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JSZC-320500-JZCG-G2026-0099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w:t>
      </w:r>
      <w:r>
        <w:rPr>
          <w:rFonts w:hint="eastAsia" w:ascii="宋体" w:hAnsi="宋体"/>
          <w:b/>
          <w:sz w:val="32"/>
        </w:rPr>
        <w:t xml:space="preserve">2025</w:t>
      </w:r>
      <w:r>
        <w:rPr>
          <w:rFonts w:hint="eastAsia" w:ascii="宋体" w:hAnsi="宋体"/>
          <w:b/>
          <w:sz w:val="32"/>
        </w:rPr>
        <w:t xml:space="preserve">年全市警务辅助人员制式服装</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2"/>
        <w:ind w:firstLine="0"/>
        <w:jc w:val="left"/>
        <w:spacing w:before="120" w:after="120"/>
        <w:tabs>
          <w:tab w:val="right" w:pos="9856" w:leader="dot"/>
        </w:tabs>
        <w:rPr>
          <w:rStyle w:val="1074"/>
          <w:rFonts w:ascii="宋体" w:hAnsi="宋体" w:cs="Calibri"/>
          <w:bCs/>
          <w:caps/>
          <w:color w:val="auto"/>
          <w:sz w:val="32"/>
          <w:szCs w:val="32"/>
        </w:rPr>
        <w:outlineLvl w:val="9"/>
      </w:pPr>
      <w:r>
        <w:rPr>
          <w:rFonts w:ascii="宋体" w:hAnsi="宋体" w:cs="Calibri"/>
          <w:bCs/>
          <w:caps/>
          <w:color w:val="auto"/>
          <w:sz w:val="32"/>
          <w:szCs w:val="32"/>
        </w:rPr>
      </w:r>
      <w:r/>
    </w:p>
    <w:p>
      <w:pPr>
        <w:pStyle w:val="1042"/>
        <w:ind w:firstLine="0"/>
        <w:tabs>
          <w:tab w:val="right" w:pos="9864" w:leader="dot"/>
        </w:tabs>
        <w:rPr>
          <w:sz w:val="32"/>
          <w:szCs w:val="32"/>
        </w:rPr>
      </w:pPr>
      <w:r>
        <w:rPr>
          <w:rStyle w:val="1074"/>
          <w:rFonts w:ascii="宋体" w:hAnsi="宋体" w:cs="Calibri"/>
          <w:color w:val="auto"/>
          <w:sz w:val="32"/>
        </w:rPr>
        <w:fldChar w:fldCharType="begin"/>
      </w:r>
      <w:r>
        <w:rPr>
          <w:rStyle w:val="1074"/>
          <w:rFonts w:ascii="宋体" w:hAnsi="宋体" w:cs="Calibri"/>
          <w:bCs/>
          <w:caps/>
          <w:color w:val="auto"/>
          <w:sz w:val="32"/>
          <w:szCs w:val="32"/>
        </w:rPr>
        <w:instrText xml:space="preserve"> TOC \o "1-1" \h \z \u </w:instrText>
      </w:r>
      <w:r>
        <w:rPr>
          <w:rStyle w:val="1074"/>
          <w:rFonts w:ascii="宋体" w:hAnsi="宋体" w:cs="Calibri"/>
          <w:color w:val="auto"/>
          <w:sz w:val="32"/>
        </w:rPr>
        <w:fldChar w:fldCharType="separate"/>
      </w:r>
      <w:hyperlink w:tooltip="#_Toc15275" w:anchor="_Toc15275" w:history="1">
        <w:r>
          <w:rPr>
            <w:rFonts w:hint="eastAsia" w:ascii="宋体" w:hAnsi="宋体"/>
            <w:sz w:val="32"/>
            <w:szCs w:val="32"/>
          </w:rPr>
          <w:t xml:space="preserve">第一章</w:t>
        </w:r>
        <w:r>
          <w:rPr>
            <w:rFonts w:hint="eastAsia" w:ascii="宋体" w:hAnsi="宋体"/>
            <w:sz w:val="32"/>
            <w:szCs w:val="32"/>
          </w:rPr>
          <w:t xml:space="preserve">  </w:t>
        </w:r>
        <w:r>
          <w:rPr>
            <w:rFonts w:hint="eastAsia" w:ascii="宋体" w:hAnsi="宋体"/>
            <w:sz w:val="32"/>
            <w:szCs w:val="32"/>
          </w:rPr>
          <w:t xml:space="preserve">投标邀请函</w:t>
        </w:r>
        <w:r>
          <w:rPr>
            <w:sz w:val="32"/>
            <w:szCs w:val="32"/>
          </w:rPr>
          <w:tab/>
        </w:r>
        <w:r>
          <w:rPr>
            <w:sz w:val="32"/>
            <w:szCs w:val="32"/>
          </w:rPr>
          <w:fldChar w:fldCharType="begin"/>
        </w:r>
        <w:r>
          <w:rPr>
            <w:sz w:val="32"/>
            <w:szCs w:val="32"/>
          </w:rPr>
          <w:instrText xml:space="preserve"> PAGEREF _Toc15275 \h </w:instrText>
        </w:r>
        <w:r>
          <w:rPr>
            <w:sz w:val="32"/>
            <w:szCs w:val="32"/>
          </w:rPr>
        </w:r>
        <w:r>
          <w:rPr>
            <w:sz w:val="32"/>
            <w:szCs w:val="32"/>
          </w:rPr>
          <w:fldChar w:fldCharType="separate"/>
        </w:r>
        <w:r>
          <w:rPr>
            <w:sz w:val="32"/>
            <w:szCs w:val="32"/>
          </w:rPr>
          <w:t xml:space="preserve">5</w:t>
        </w:r>
        <w:r>
          <w:rPr>
            <w:sz w:val="32"/>
            <w:szCs w:val="32"/>
          </w:rPr>
          <w:fldChar w:fldCharType="end"/>
        </w:r>
      </w:hyperlink>
      <w:r/>
      <w:r/>
    </w:p>
    <w:p>
      <w:pPr>
        <w:pStyle w:val="1042"/>
        <w:ind w:firstLine="0"/>
        <w:tabs>
          <w:tab w:val="right" w:pos="9864" w:leader="dot"/>
        </w:tabs>
        <w:rPr>
          <w:sz w:val="32"/>
          <w:szCs w:val="32"/>
        </w:rPr>
      </w:pPr>
      <w:r/>
      <w:hyperlink w:tooltip="#_Toc20726" w:anchor="_Toc20726" w:history="1">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w:t>
        </w:r>
        <w:r>
          <w:rPr>
            <w:rFonts w:ascii="宋体" w:hAnsi="宋体"/>
            <w:sz w:val="32"/>
            <w:szCs w:val="32"/>
          </w:rPr>
          <w:t xml:space="preserve">  </w:t>
        </w:r>
        <w:r>
          <w:rPr>
            <w:rFonts w:ascii="宋体" w:hAnsi="宋体"/>
            <w:sz w:val="32"/>
            <w:szCs w:val="32"/>
          </w:rPr>
          <w:t xml:space="preserve">投标人须知</w:t>
        </w:r>
        <w:r>
          <w:rPr>
            <w:sz w:val="32"/>
            <w:szCs w:val="32"/>
          </w:rPr>
          <w:tab/>
        </w:r>
        <w:r>
          <w:rPr>
            <w:sz w:val="32"/>
            <w:szCs w:val="32"/>
          </w:rPr>
          <w:fldChar w:fldCharType="begin"/>
        </w:r>
        <w:r>
          <w:rPr>
            <w:sz w:val="32"/>
            <w:szCs w:val="32"/>
          </w:rPr>
          <w:instrText xml:space="preserve"> PAGEREF _Toc20726 \h </w:instrText>
        </w:r>
        <w:r>
          <w:rPr>
            <w:sz w:val="32"/>
            <w:szCs w:val="32"/>
          </w:rPr>
        </w:r>
        <w:r>
          <w:rPr>
            <w:sz w:val="32"/>
            <w:szCs w:val="32"/>
          </w:rPr>
          <w:fldChar w:fldCharType="separate"/>
        </w:r>
        <w:r>
          <w:rPr>
            <w:sz w:val="32"/>
            <w:szCs w:val="32"/>
          </w:rPr>
          <w:t xml:space="preserve">9</w:t>
        </w:r>
        <w:r>
          <w:rPr>
            <w:sz w:val="32"/>
            <w:szCs w:val="32"/>
          </w:rPr>
          <w:fldChar w:fldCharType="end"/>
        </w:r>
      </w:hyperlink>
      <w:r/>
      <w:r/>
    </w:p>
    <w:p>
      <w:pPr>
        <w:pStyle w:val="1042"/>
        <w:ind w:firstLine="0"/>
        <w:tabs>
          <w:tab w:val="right" w:pos="9864" w:leader="dot"/>
        </w:tabs>
        <w:rPr>
          <w:sz w:val="32"/>
          <w:szCs w:val="32"/>
        </w:rPr>
      </w:pPr>
      <w:r/>
      <w:hyperlink w:tooltip="#_Toc25333" w:anchor="_Toc25333" w:history="1">
        <w:r>
          <w:rPr>
            <w:rFonts w:hint="eastAsia" w:ascii="宋体" w:hAnsi="宋体"/>
            <w:sz w:val="32"/>
            <w:szCs w:val="32"/>
          </w:rPr>
          <w:t xml:space="preserve">第三章</w:t>
        </w:r>
        <w:r>
          <w:rPr>
            <w:rFonts w:hint="eastAsia" w:ascii="宋体" w:hAnsi="宋体"/>
            <w:sz w:val="32"/>
            <w:szCs w:val="32"/>
          </w:rPr>
          <w:t xml:space="preserve">  </w:t>
        </w:r>
        <w:r>
          <w:rPr>
            <w:rFonts w:hint="eastAsia" w:ascii="宋体" w:hAnsi="宋体"/>
            <w:sz w:val="32"/>
            <w:szCs w:val="32"/>
          </w:rPr>
          <w:t xml:space="preserve">投标文件格式</w:t>
        </w:r>
        <w:r>
          <w:rPr>
            <w:sz w:val="32"/>
            <w:szCs w:val="32"/>
          </w:rPr>
          <w:tab/>
        </w:r>
        <w:r>
          <w:rPr>
            <w:sz w:val="32"/>
            <w:szCs w:val="32"/>
          </w:rPr>
          <w:fldChar w:fldCharType="begin"/>
        </w:r>
        <w:r>
          <w:rPr>
            <w:sz w:val="32"/>
            <w:szCs w:val="32"/>
          </w:rPr>
          <w:instrText xml:space="preserve"> PAGEREF _Toc25333 \h </w:instrText>
        </w:r>
        <w:r>
          <w:rPr>
            <w:sz w:val="32"/>
            <w:szCs w:val="32"/>
          </w:rPr>
        </w:r>
        <w:r>
          <w:rPr>
            <w:sz w:val="32"/>
            <w:szCs w:val="32"/>
          </w:rPr>
          <w:fldChar w:fldCharType="separate"/>
        </w:r>
        <w:r>
          <w:rPr>
            <w:sz w:val="32"/>
            <w:szCs w:val="32"/>
          </w:rPr>
          <w:t xml:space="preserve">21</w:t>
        </w:r>
        <w:r>
          <w:rPr>
            <w:sz w:val="32"/>
            <w:szCs w:val="32"/>
          </w:rPr>
          <w:fldChar w:fldCharType="end"/>
        </w:r>
      </w:hyperlink>
      <w:r/>
      <w:r/>
    </w:p>
    <w:p>
      <w:pPr>
        <w:pStyle w:val="1042"/>
        <w:ind w:firstLine="0"/>
        <w:tabs>
          <w:tab w:val="right" w:pos="9864" w:leader="dot"/>
        </w:tabs>
        <w:rPr>
          <w:sz w:val="32"/>
          <w:szCs w:val="32"/>
        </w:rPr>
      </w:pPr>
      <w:r/>
      <w:hyperlink w:tooltip="#_Toc12227" w:anchor="_Toc12227" w:history="1">
        <w:r>
          <w:rPr>
            <w:rFonts w:hint="eastAsia" w:ascii="宋体" w:hAnsi="宋体"/>
            <w:sz w:val="32"/>
            <w:szCs w:val="32"/>
          </w:rPr>
          <w:t xml:space="preserve">第四章</w:t>
        </w:r>
        <w:r>
          <w:rPr>
            <w:rFonts w:hint="eastAsia" w:ascii="宋体" w:hAnsi="宋体"/>
            <w:sz w:val="32"/>
            <w:szCs w:val="32"/>
          </w:rPr>
          <w:t xml:space="preserve">  </w:t>
        </w:r>
        <w:r>
          <w:rPr>
            <w:rFonts w:hint="eastAsia" w:ascii="宋体" w:hAnsi="宋体"/>
            <w:sz w:val="32"/>
            <w:szCs w:val="32"/>
          </w:rPr>
          <w:t xml:space="preserve">招标书</w:t>
        </w:r>
        <w:r>
          <w:rPr>
            <w:sz w:val="32"/>
            <w:szCs w:val="32"/>
          </w:rPr>
          <w:tab/>
        </w:r>
        <w:r>
          <w:rPr>
            <w:sz w:val="32"/>
            <w:szCs w:val="32"/>
          </w:rPr>
          <w:fldChar w:fldCharType="begin"/>
        </w:r>
        <w:r>
          <w:rPr>
            <w:sz w:val="32"/>
            <w:szCs w:val="32"/>
          </w:rPr>
          <w:instrText xml:space="preserve"> PAGEREF _Toc12227 \h </w:instrText>
        </w:r>
        <w:r>
          <w:rPr>
            <w:sz w:val="32"/>
            <w:szCs w:val="32"/>
          </w:rPr>
        </w:r>
        <w:r>
          <w:rPr>
            <w:sz w:val="32"/>
            <w:szCs w:val="32"/>
          </w:rPr>
          <w:fldChar w:fldCharType="separate"/>
        </w:r>
        <w:r>
          <w:rPr>
            <w:sz w:val="32"/>
            <w:szCs w:val="32"/>
          </w:rPr>
          <w:t xml:space="preserve">35</w:t>
        </w:r>
        <w:r>
          <w:rPr>
            <w:sz w:val="32"/>
            <w:szCs w:val="32"/>
          </w:rPr>
          <w:fldChar w:fldCharType="end"/>
        </w:r>
      </w:hyperlink>
      <w:r/>
      <w:r/>
    </w:p>
    <w:p>
      <w:pPr>
        <w:pStyle w:val="1042"/>
        <w:ind w:firstLine="0"/>
        <w:tabs>
          <w:tab w:val="right" w:pos="9864" w:leader="dot"/>
        </w:tabs>
        <w:rPr>
          <w:sz w:val="32"/>
          <w:szCs w:val="32"/>
        </w:rPr>
      </w:pPr>
      <w:r/>
      <w:hyperlink w:tooltip="#_Toc889" w:anchor="_Toc889" w:history="1">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合同及主要条款</w:t>
        </w:r>
        <w:r>
          <w:rPr>
            <w:sz w:val="32"/>
            <w:szCs w:val="32"/>
          </w:rPr>
          <w:tab/>
        </w:r>
        <w:r>
          <w:rPr>
            <w:sz w:val="32"/>
            <w:szCs w:val="32"/>
          </w:rPr>
          <w:fldChar w:fldCharType="begin"/>
        </w:r>
        <w:r>
          <w:rPr>
            <w:sz w:val="32"/>
            <w:szCs w:val="32"/>
          </w:rPr>
          <w:instrText xml:space="preserve"> PAGEREF _Toc889 \h </w:instrText>
        </w:r>
        <w:r>
          <w:rPr>
            <w:sz w:val="32"/>
            <w:szCs w:val="32"/>
          </w:rPr>
        </w:r>
        <w:r>
          <w:rPr>
            <w:sz w:val="32"/>
            <w:szCs w:val="32"/>
          </w:rPr>
          <w:fldChar w:fldCharType="separate"/>
        </w:r>
        <w:r>
          <w:rPr>
            <w:sz w:val="32"/>
            <w:szCs w:val="32"/>
          </w:rPr>
          <w:t xml:space="preserve">45</w:t>
        </w:r>
        <w:r>
          <w:rPr>
            <w:sz w:val="32"/>
            <w:szCs w:val="32"/>
          </w:rPr>
          <w:fldChar w:fldCharType="end"/>
        </w:r>
      </w:hyperlink>
      <w:r/>
      <w:r/>
    </w:p>
    <w:p>
      <w:pPr>
        <w:pStyle w:val="1042"/>
        <w:ind w:firstLine="0"/>
        <w:tabs>
          <w:tab w:val="right" w:pos="9864" w:leader="dot"/>
        </w:tabs>
        <w:rPr>
          <w:sz w:val="32"/>
          <w:szCs w:val="32"/>
        </w:rPr>
      </w:pPr>
      <w:r/>
      <w:hyperlink w:tooltip="#_Toc25605" w:anchor="_Toc25605" w:history="1">
        <w:r>
          <w:rPr>
            <w:rFonts w:hint="eastAsia" w:ascii="宋体" w:hAnsi="宋体"/>
            <w:sz w:val="32"/>
            <w:szCs w:val="32"/>
          </w:rPr>
          <w:t xml:space="preserve">第六章</w:t>
        </w:r>
        <w:r>
          <w:rPr>
            <w:rFonts w:hint="eastAsia" w:ascii="宋体" w:hAnsi="宋体"/>
            <w:sz w:val="32"/>
            <w:szCs w:val="32"/>
          </w:rPr>
          <w:t xml:space="preserve">  </w:t>
        </w:r>
        <w:r>
          <w:rPr>
            <w:rFonts w:hint="eastAsia" w:ascii="宋体" w:hAnsi="宋体"/>
            <w:sz w:val="32"/>
            <w:szCs w:val="32"/>
          </w:rPr>
          <w:t xml:space="preserve">评标办法和评分标准</w:t>
        </w:r>
        <w:r>
          <w:rPr>
            <w:sz w:val="32"/>
            <w:szCs w:val="32"/>
          </w:rPr>
          <w:tab/>
        </w:r>
        <w:r>
          <w:rPr>
            <w:sz w:val="32"/>
            <w:szCs w:val="32"/>
          </w:rPr>
          <w:fldChar w:fldCharType="begin"/>
        </w:r>
        <w:r>
          <w:rPr>
            <w:sz w:val="32"/>
            <w:szCs w:val="32"/>
          </w:rPr>
          <w:instrText xml:space="preserve"> PAGEREF _Toc25605 \h </w:instrText>
        </w:r>
        <w:r>
          <w:rPr>
            <w:sz w:val="32"/>
            <w:szCs w:val="32"/>
          </w:rPr>
        </w:r>
        <w:r>
          <w:rPr>
            <w:sz w:val="32"/>
            <w:szCs w:val="32"/>
          </w:rPr>
          <w:fldChar w:fldCharType="separate"/>
        </w:r>
        <w:r>
          <w:rPr>
            <w:sz w:val="32"/>
            <w:szCs w:val="32"/>
          </w:rPr>
          <w:t xml:space="preserve">55</w:t>
        </w:r>
        <w:r>
          <w:rPr>
            <w:sz w:val="32"/>
            <w:szCs w:val="32"/>
          </w:rPr>
          <w:fldChar w:fldCharType="end"/>
        </w:r>
      </w:hyperlink>
      <w:r/>
      <w:r/>
    </w:p>
    <w:p>
      <w:pPr>
        <w:pStyle w:val="1042"/>
        <w:ind w:firstLine="0"/>
        <w:jc w:val="left"/>
        <w:spacing w:before="120" w:after="120"/>
        <w:tabs>
          <w:tab w:val="right" w:pos="9856" w:leader="dot"/>
        </w:tabs>
        <w:rPr>
          <w:rFonts w:ascii="宋体" w:hAnsi="宋体"/>
          <w:sz w:val="32"/>
          <w:szCs w:val="32"/>
        </w:rPr>
        <w:outlineLvl w:val="9"/>
      </w:pPr>
      <w:r>
        <w:rPr>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w:t>
            </w:r>
            <w:r>
              <w:rPr>
                <w:rFonts w:hint="eastAsia" w:ascii="宋体" w:hAnsi="宋体" w:cs="Times New Roman"/>
                <w:sz w:val="21"/>
                <w:szCs w:val="21"/>
              </w:rPr>
              <w:t xml:space="preserve">2025</w:t>
            </w:r>
            <w:r>
              <w:rPr>
                <w:rFonts w:hint="eastAsia" w:ascii="宋体" w:hAnsi="宋体" w:cs="Times New Roman"/>
                <w:sz w:val="21"/>
                <w:szCs w:val="21"/>
              </w:rPr>
              <w:t xml:space="preserve">年全市警务辅助人员制式服装</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联系人：谢工、严工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w:t>
            </w:r>
            <w:r>
              <w:rPr>
                <w:rFonts w:hint="eastAsia" w:ascii="宋体" w:hAnsi="宋体"/>
                <w:sz w:val="21"/>
                <w:szCs w:val="21"/>
              </w:rPr>
              <w:t xml:space="preserve">3998</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联系人：支钟毓</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w:t>
            </w:r>
            <w:r>
              <w:rPr>
                <w:rFonts w:hint="eastAsia" w:ascii="宋体" w:hAnsi="宋体"/>
                <w:sz w:val="21"/>
                <w:szCs w:val="21"/>
              </w:rPr>
              <w:t xml:space="preserve">65111701</w:t>
            </w:r>
            <w:r>
              <w:rPr>
                <w:rFonts w:hint="eastAsia"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32"/>
              <w:ind w:firstLine="0"/>
              <w:rPr>
                <w:rFonts w:ascii="宋体" w:hAnsi="宋体"/>
                <w:sz w:val="21"/>
                <w:szCs w:val="21"/>
              </w:rPr>
            </w:pPr>
            <w:r/>
            <w:bookmarkStart w:id="3" w:name="_Toc31248"/>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8</w:t>
            </w:r>
            <w:r>
              <w:rPr>
                <w:rFonts w:hint="eastAsia" w:ascii="宋体" w:hAnsi="宋体"/>
                <w:sz w:val="21"/>
                <w:szCs w:val="21"/>
              </w:rPr>
              <w:t xml:space="preserve">楼</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5%</w:t>
            </w:r>
            <w:r>
              <w:rPr>
                <w:rFonts w:hint="eastAsia" w:ascii="宋体" w:hAnsi="宋体" w:cs="Times New Roman"/>
                <w:sz w:val="21"/>
                <w:szCs w:val="21"/>
              </w:rPr>
              <w:t xml:space="preserve">（以非现金形式缴纳）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3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5"/>
        <w:rPr>
          <w:rFonts w:ascii="宋体" w:hAnsi="宋体"/>
        </w:rPr>
      </w:pPr>
      <w:r>
        <w:rPr>
          <w:rFonts w:ascii="宋体" w:hAnsi="宋体"/>
        </w:rPr>
      </w:r>
      <w:r/>
    </w:p>
    <w:p>
      <w:pPr>
        <w:pStyle w:val="102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9"/>
        <w:ind w:left="431" w:firstLine="17"/>
        <w:jc w:val="center"/>
        <w:spacing w:before="0" w:after="0" w:line="360" w:lineRule="auto"/>
        <w:rPr>
          <w:rStyle w:val="1139"/>
          <w:rFonts w:ascii="宋体" w:hAnsi="宋体"/>
        </w:rPr>
      </w:pPr>
      <w:r>
        <w:rPr>
          <w:rFonts w:hint="eastAsia" w:ascii="宋体" w:hAnsi="宋体"/>
          <w:b/>
          <w:sz w:val="44"/>
          <w:szCs w:val="22"/>
        </w:rPr>
        <w:br w:type="page" w:clear="all"/>
      </w:r>
      <w:bookmarkStart w:id="6" w:name="_Toc15275"/>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w:t>
      </w:r>
      <w:r>
        <w:rPr>
          <w:rFonts w:hint="eastAsia" w:ascii="宋体" w:hAnsi="宋体"/>
          <w:b/>
          <w:sz w:val="21"/>
          <w:szCs w:val="21"/>
          <w:u w:val="single"/>
        </w:rPr>
        <w:t xml:space="preserve">2025</w:t>
      </w:r>
      <w:r>
        <w:rPr>
          <w:rFonts w:hint="eastAsia" w:ascii="宋体" w:hAnsi="宋体"/>
          <w:b/>
          <w:sz w:val="21"/>
          <w:szCs w:val="21"/>
          <w:u w:val="single"/>
        </w:rPr>
        <w:t xml:space="preserve">年全市警务辅助人员制式服装</w:t>
      </w:r>
      <w:r>
        <w:rPr>
          <w:rFonts w:hint="eastAsia" w:ascii="宋体" w:hAnsi="宋体"/>
          <w:b/>
          <w:sz w:val="21"/>
          <w:szCs w:val="21"/>
        </w:rPr>
        <w:t xml:space="preserve">招标项目的潜在投标人应在</w:t>
      </w:r>
      <w:r>
        <w:rPr>
          <w:rFonts w:hint="eastAsia" w:ascii="宋体" w:hAnsi="宋体"/>
          <w:b/>
          <w:sz w:val="21"/>
          <w:szCs w:val="21"/>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年5</w:t>
      </w:r>
      <w:r>
        <w:rPr>
          <w:rFonts w:hint="eastAsia" w:ascii="宋体" w:hAnsi="宋体"/>
          <w:b/>
          <w:sz w:val="21"/>
          <w:szCs w:val="21"/>
          <w:u w:val="single"/>
        </w:rPr>
        <w:t xml:space="preserve">月19</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hint="eastAsia" w:ascii="宋体" w:hAnsi="宋体"/>
          <w:sz w:val="21"/>
          <w:szCs w:val="21"/>
        </w:rPr>
        <w:t xml:space="preserve">JSZC-320500-JZCG-G2026-0099</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项目名称：苏州市公安局</w:t>
      </w:r>
      <w:r>
        <w:rPr>
          <w:rFonts w:hint="eastAsia" w:ascii="宋体" w:hAnsi="宋体"/>
          <w:sz w:val="21"/>
          <w:szCs w:val="21"/>
        </w:rPr>
        <w:t xml:space="preserve">2025</w:t>
      </w:r>
      <w:r>
        <w:rPr>
          <w:rFonts w:hint="eastAsia" w:ascii="宋体" w:hAnsi="宋体"/>
          <w:sz w:val="21"/>
          <w:szCs w:val="21"/>
        </w:rPr>
        <w:t xml:space="preserve">年全市警务辅助人员制式服装</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2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预算金额：总预算：人民币叁仟陆佰捌拾壹万贰仟叁佰壹拾壹元贰角叁分（￥</w:t>
      </w:r>
      <w:r>
        <w:rPr>
          <w:rFonts w:hint="eastAsia" w:ascii="宋体" w:hAnsi="宋体"/>
          <w:sz w:val="21"/>
          <w:szCs w:val="21"/>
        </w:rPr>
        <w:t xml:space="preserve">36812311.23</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标段一：人民币</w:t>
      </w:r>
      <w:r>
        <w:rPr>
          <w:rFonts w:hint="eastAsia" w:ascii="宋体" w:hAnsi="宋体"/>
          <w:sz w:val="21"/>
          <w:szCs w:val="21"/>
        </w:rPr>
        <w:t xml:space="preserve">贰佰贰拾贰万壹仟贰佰柒拾玖元柒角肆分（￥</w:t>
      </w:r>
      <w:r>
        <w:rPr>
          <w:rFonts w:hint="eastAsia" w:ascii="宋体" w:hAnsi="宋体"/>
          <w:sz w:val="21"/>
          <w:szCs w:val="21"/>
        </w:rPr>
        <w:t xml:space="preserve">2221279.74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标段二：人民币陆佰叁拾玖万陆仟贰佰肆拾陆元玖角陆分（￥</w:t>
      </w:r>
      <w:r>
        <w:rPr>
          <w:rFonts w:hint="eastAsia" w:ascii="宋体" w:hAnsi="宋体"/>
          <w:sz w:val="21"/>
          <w:szCs w:val="21"/>
        </w:rPr>
        <w:t xml:space="preserve">6396246.96</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标段三：人民币壹仟壹佰万零玖仟伍佰叁拾肆元肆角柒分（￥</w:t>
      </w:r>
      <w:r>
        <w:rPr>
          <w:rFonts w:hint="eastAsia" w:ascii="宋体" w:hAnsi="宋体"/>
          <w:sz w:val="21"/>
          <w:szCs w:val="21"/>
        </w:rPr>
        <w:t xml:space="preserve">11009534.47</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标段四：人民币陆佰柒拾叁万捌仟零玖拾玖元玖角壹分（￥</w:t>
      </w:r>
      <w:r>
        <w:rPr>
          <w:rFonts w:hint="eastAsia" w:ascii="宋体" w:hAnsi="宋体"/>
          <w:sz w:val="21"/>
          <w:szCs w:val="21"/>
        </w:rPr>
        <w:t xml:space="preserve">6738099.91</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标段五：人民币肆佰壹拾叁万伍仟陆佰零壹元捌角贰分（￥</w:t>
      </w:r>
      <w:r>
        <w:rPr>
          <w:rFonts w:hint="eastAsia" w:ascii="宋体" w:hAnsi="宋体"/>
          <w:sz w:val="21"/>
          <w:szCs w:val="21"/>
        </w:rPr>
        <w:t xml:space="preserve">4135601.82</w:t>
      </w:r>
      <w:r>
        <w:rPr>
          <w:rFonts w:hint="eastAsia" w:ascii="宋体" w:hAnsi="宋体"/>
          <w:sz w:val="21"/>
          <w:szCs w:val="21"/>
        </w:rPr>
        <w:t xml:space="preserve">）</w:t>
      </w:r>
      <w:r/>
    </w:p>
    <w:p>
      <w:pPr>
        <w:pStyle w:val="1027"/>
        <w:ind w:left="0" w:firstLine="420"/>
        <w:spacing w:line="360" w:lineRule="auto"/>
        <w:rPr>
          <w:rFonts w:ascii="宋体" w:hAnsi="宋体"/>
          <w:sz w:val="21"/>
        </w:rPr>
      </w:pPr>
      <w:r>
        <w:rPr>
          <w:rFonts w:hint="eastAsia" w:ascii="宋体" w:hAnsi="宋体"/>
          <w:sz w:val="21"/>
          <w:szCs w:val="21"/>
        </w:rPr>
        <w:t xml:space="preserve">标段六：</w:t>
      </w:r>
      <w:r>
        <w:rPr>
          <w:rFonts w:hint="eastAsia" w:ascii="宋体" w:hAnsi="宋体"/>
          <w:sz w:val="21"/>
        </w:rPr>
        <w:t xml:space="preserve">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最高限价：总预算：人民币叁仟陆佰捌拾壹万贰仟叁佰壹拾壹元贰角叁分（￥</w:t>
      </w:r>
      <w:r>
        <w:rPr>
          <w:rFonts w:hint="eastAsia" w:ascii="宋体" w:hAnsi="宋体"/>
          <w:sz w:val="21"/>
          <w:szCs w:val="21"/>
        </w:rPr>
        <w:t xml:space="preserve">36812311.23</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标段一：人民币贰佰贰拾贰万壹仟贰佰柒拾玖元柒角肆分（￥</w:t>
      </w:r>
      <w:r>
        <w:rPr>
          <w:rFonts w:hint="eastAsia" w:ascii="宋体" w:hAnsi="宋体"/>
          <w:sz w:val="21"/>
          <w:szCs w:val="21"/>
        </w:rPr>
        <w:t xml:space="preserve">2221279.74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标段二：人民币陆佰叁拾玖万陆仟贰佰肆拾陆元玖角陆分（￥</w:t>
      </w:r>
      <w:r>
        <w:rPr>
          <w:rFonts w:hint="eastAsia" w:ascii="宋体" w:hAnsi="宋体"/>
          <w:sz w:val="21"/>
          <w:szCs w:val="21"/>
        </w:rPr>
        <w:t xml:space="preserve">6396246.96</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标段三：人民币壹仟壹佰万零玖仟伍佰叁拾肆元肆角柒分（￥</w:t>
      </w:r>
      <w:r>
        <w:rPr>
          <w:rFonts w:hint="eastAsia" w:ascii="宋体" w:hAnsi="宋体"/>
          <w:sz w:val="21"/>
          <w:szCs w:val="21"/>
        </w:rPr>
        <w:t xml:space="preserve">11009534.47</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标段四：人民币陆佰柒拾叁万捌仟零玖拾玖元玖角壹分（￥</w:t>
      </w:r>
      <w:r>
        <w:rPr>
          <w:rFonts w:hint="eastAsia" w:ascii="宋体" w:hAnsi="宋体"/>
          <w:sz w:val="21"/>
          <w:szCs w:val="21"/>
        </w:rPr>
        <w:t xml:space="preserve">6738099.91</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标段五：人民币肆佰壹拾叁万伍仟陆佰零壹元捌角贰分（￥</w:t>
      </w:r>
      <w:r>
        <w:rPr>
          <w:rFonts w:hint="eastAsia" w:ascii="宋体" w:hAnsi="宋体"/>
          <w:sz w:val="21"/>
          <w:szCs w:val="21"/>
        </w:rPr>
        <w:t xml:space="preserve">4135601.82</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标段六：</w:t>
      </w:r>
      <w:r>
        <w:rPr>
          <w:rFonts w:hint="eastAsia" w:ascii="宋体" w:hAnsi="宋体"/>
          <w:sz w:val="21"/>
        </w:rPr>
        <w:t xml:space="preserve">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合同履行期限：采购使用单位在苏州市集中采购管理系统完成下单后后</w:t>
      </w:r>
      <w:r>
        <w:rPr>
          <w:rFonts w:hint="eastAsia" w:ascii="宋体" w:hAnsi="宋体"/>
          <w:sz w:val="21"/>
          <w:szCs w:val="21"/>
        </w:rPr>
        <w:t xml:space="preserve">45</w:t>
      </w:r>
      <w:r>
        <w:rPr>
          <w:rFonts w:hint="eastAsia" w:ascii="宋体" w:hAnsi="宋体"/>
          <w:sz w:val="21"/>
          <w:szCs w:val="21"/>
        </w:rPr>
        <w:t xml:space="preserve">日内。免费质保期不少于</w:t>
      </w:r>
      <w:r>
        <w:rPr>
          <w:rFonts w:hint="eastAsia" w:ascii="宋体" w:hAnsi="宋体"/>
          <w:sz w:val="21"/>
          <w:szCs w:val="21"/>
        </w:rPr>
        <w:t xml:space="preserve">3</w:t>
      </w:r>
      <w:r>
        <w:rPr>
          <w:rFonts w:hint="eastAsia" w:ascii="宋体" w:hAnsi="宋体"/>
          <w:sz w:val="21"/>
          <w:szCs w:val="21"/>
        </w:rPr>
        <w:t xml:space="preserve">年。</w:t>
      </w:r>
      <w:r/>
    </w:p>
    <w:p>
      <w:pPr>
        <w:pStyle w:val="1027"/>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采购需求：为进一步规范辅警制式服装，根据公安部相关要求，现为全市辅警采购春秋执勤服、夏执勤服、单裤、夏作训服、作训帽、单皮鞋、作训鞋等</w:t>
      </w:r>
      <w:r>
        <w:rPr>
          <w:rFonts w:hint="eastAsia" w:ascii="宋体" w:hAnsi="宋体"/>
          <w:sz w:val="21"/>
          <w:szCs w:val="21"/>
        </w:rPr>
        <w:t xml:space="preserve">13</w:t>
      </w:r>
      <w:r>
        <w:rPr>
          <w:rFonts w:hint="eastAsia" w:ascii="宋体" w:hAnsi="宋体"/>
          <w:sz w:val="21"/>
          <w:szCs w:val="21"/>
        </w:rPr>
        <w:t xml:space="preserve">个品类。其余内容详见采购文件。</w:t>
      </w:r>
      <w:r/>
    </w:p>
    <w:p>
      <w:pPr>
        <w:pStyle w:val="102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w:t>
      </w:r>
      <w:r>
        <w:rPr>
          <w:rFonts w:hint="eastAsia" w:ascii="宋体" w:hAnsi="宋体"/>
          <w:sz w:val="21"/>
          <w:szCs w:val="21"/>
        </w:rPr>
        <w:t xml:space="preserve">的财务会计制度；</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102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w:t>
      </w:r>
      <w:r>
        <w:rPr>
          <w:rFonts w:hint="eastAsia" w:ascii="宋体" w:hAnsi="宋体"/>
          <w:sz w:val="21"/>
          <w:szCs w:val="21"/>
        </w:rPr>
        <w:t xml:space="preserve">包、分包本项目。</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27"/>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27"/>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w:t>
      </w:r>
      <w:r>
        <w:rPr>
          <w:rFonts w:hint="eastAsia" w:ascii="宋体" w:hAnsi="宋体"/>
          <w:sz w:val="21"/>
          <w:szCs w:val="21"/>
        </w:rPr>
        <w:t xml:space="preserve">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w:t>
      </w:r>
      <w:r>
        <w:rPr>
          <w:rFonts w:hint="eastAsia" w:ascii="宋体" w:hAnsi="宋体"/>
          <w:b/>
          <w:sz w:val="21"/>
          <w:szCs w:val="21"/>
        </w:rPr>
        <w:t xml:space="preserve">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rPr>
          <w:rFonts w:ascii="宋体" w:hAnsi="宋体"/>
          <w:sz w:val="21"/>
          <w:szCs w:val="21"/>
        </w:rPr>
        <w:t xml:space="preserve">13914088964</w:t>
      </w:r>
      <w:bookmarkEnd w:id="7"/>
      <w:r>
        <w:rPr>
          <w:rFonts w:hint="eastAsia" w:ascii="宋体" w:hAnsi="宋体"/>
          <w:sz w:val="21"/>
          <w:szCs w:val="21"/>
        </w:rPr>
        <w:t xml:space="preserve">；智能客服：登录苏采云系统后，联系</w:t>
      </w:r>
      <w:r>
        <w:rPr>
          <w:rFonts w:hint="eastAsia" w:ascii="宋体" w:hAnsi="宋体"/>
          <w:sz w:val="21"/>
          <w:szCs w:val="21"/>
        </w:rPr>
        <w:t xml:space="preserve">系统右下方智能客服图标进行咨询。</w:t>
      </w:r>
      <w:r/>
    </w:p>
    <w:p>
      <w:pPr>
        <w:pStyle w:val="102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2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7"/>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w:t>
      </w:r>
      <w:r>
        <w:rPr>
          <w:rFonts w:hint="eastAsia" w:ascii="宋体" w:hAnsi="宋体"/>
          <w:b/>
          <w:sz w:val="21"/>
          <w:szCs w:val="21"/>
        </w:rPr>
        <w:t xml:space="preserve">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2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7"/>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102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106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苏财购〔</w:t>
            </w:r>
            <w:r>
              <w:rPr>
                <w:rFonts w:hint="eastAsia" w:asciiTheme="minorEastAsia" w:hAnsiTheme="minorEastAsia" w:eastAsiaTheme="minorEastAsia"/>
                <w:color w:val="000000"/>
                <w:sz w:val="21"/>
                <w:szCs w:val="21"/>
              </w:rPr>
              <w:t xml:space="preserve">2021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82</w:t>
            </w:r>
            <w:r>
              <w:rPr>
                <w:rFonts w:hint="eastAsia"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名称：苏州市公安局</w:t>
      </w:r>
      <w:r>
        <w:rPr>
          <w:rFonts w:hint="eastAsia" w:ascii="宋体" w:hAnsi="宋体"/>
          <w:sz w:val="21"/>
          <w:szCs w:val="21"/>
        </w:rPr>
        <w:t xml:space="preserve">  </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地址：江苏省苏州市人民路</w:t>
      </w:r>
      <w:r>
        <w:rPr>
          <w:rFonts w:hint="eastAsia" w:ascii="宋体" w:hAnsi="宋体"/>
          <w:sz w:val="21"/>
          <w:szCs w:val="21"/>
        </w:rPr>
        <w:t xml:space="preserve">3998</w:t>
      </w:r>
      <w:r>
        <w:rPr>
          <w:rFonts w:hint="eastAsia" w:ascii="宋体" w:hAnsi="宋体"/>
          <w:sz w:val="21"/>
          <w:szCs w:val="21"/>
        </w:rPr>
        <w:t xml:space="preserve">号</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联系人：支钟毓</w:t>
      </w:r>
      <w:r/>
    </w:p>
    <w:p>
      <w:pPr>
        <w:pStyle w:val="102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w:t>
      </w:r>
      <w:r>
        <w:rPr>
          <w:rFonts w:hint="eastAsia" w:ascii="宋体" w:hAnsi="宋体"/>
          <w:sz w:val="21"/>
          <w:szCs w:val="21"/>
        </w:rPr>
        <w:t xml:space="preserve">65111701</w:t>
      </w:r>
      <w:r>
        <w:rPr>
          <w:rFonts w:hint="eastAsia" w:ascii="宋体" w:hAnsi="宋体"/>
          <w:sz w:val="21"/>
          <w:szCs w:val="21"/>
        </w:rPr>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7</w:t>
      </w:r>
      <w:r>
        <w:rPr>
          <w:rFonts w:hint="eastAsia" w:ascii="宋体" w:hAnsi="宋体"/>
          <w:sz w:val="21"/>
          <w:szCs w:val="21"/>
        </w:rPr>
        <w:t xml:space="preserve">楼</w:t>
      </w:r>
      <w:r/>
    </w:p>
    <w:p>
      <w:pPr>
        <w:pStyle w:val="102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0512-69820921 </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27"/>
        <w:ind w:left="0" w:firstLine="420"/>
        <w:spacing w:line="360" w:lineRule="auto"/>
        <w:rPr>
          <w:rFonts w:ascii="宋体" w:hAnsi="宋体"/>
          <w:sz w:val="21"/>
          <w:szCs w:val="21"/>
        </w:rPr>
      </w:pPr>
      <w:r>
        <w:rPr>
          <w:rFonts w:hint="eastAsia" w:ascii="宋体" w:hAnsi="宋体"/>
          <w:sz w:val="21"/>
          <w:szCs w:val="21"/>
        </w:rPr>
        <w:t xml:space="preserve">项目联系人：谢工、严工</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1"/>
      </w:pPr>
      <w:r/>
      <w:r/>
    </w:p>
    <w:p>
      <w:r/>
      <w:r/>
    </w:p>
    <w:p>
      <w:pPr>
        <w:pStyle w:val="1021"/>
      </w:pPr>
      <w:r/>
      <w:r/>
    </w:p>
    <w:p>
      <w:r/>
      <w:r/>
    </w:p>
    <w:p>
      <w:pPr>
        <w:pStyle w:val="1021"/>
      </w:pPr>
      <w:r/>
      <w:r/>
    </w:p>
    <w:p>
      <w:r/>
      <w:r/>
    </w:p>
    <w:p>
      <w:pPr>
        <w:pStyle w:val="1021"/>
      </w:pPr>
      <w:r/>
      <w:r/>
    </w:p>
    <w:p>
      <w:r/>
      <w:r/>
    </w:p>
    <w:p>
      <w:pPr>
        <w:pStyle w:val="1021"/>
        <w:ind w:left="0" w:firstLine="0"/>
      </w:pPr>
      <w:r/>
      <w:r/>
    </w:p>
    <w:p>
      <w:pPr>
        <w:rPr>
          <w:rFonts w:ascii="宋体" w:hAnsi="宋体"/>
          <w:b/>
          <w:sz w:val="44"/>
          <w:szCs w:val="22"/>
        </w:rPr>
      </w:pPr>
      <w:r/>
      <w:bookmarkStart w:id="8" w:name="_Toc6217"/>
      <w:r/>
      <w:bookmarkStart w:id="9" w:name="_Toc2412"/>
      <w:r>
        <w:rPr>
          <w:rFonts w:ascii="宋体" w:hAnsi="宋体"/>
          <w:b/>
          <w:sz w:val="44"/>
          <w:szCs w:val="22"/>
        </w:rPr>
        <w:br w:type="page" w:clear="all"/>
      </w:r>
      <w:r/>
    </w:p>
    <w:p>
      <w:pPr>
        <w:pStyle w:val="1009"/>
        <w:ind w:left="0" w:firstLine="0"/>
        <w:jc w:val="center"/>
        <w:rPr>
          <w:rFonts w:ascii="宋体" w:hAnsi="宋体"/>
          <w:b/>
          <w:sz w:val="44"/>
          <w:szCs w:val="22"/>
        </w:rPr>
      </w:pPr>
      <w:r/>
      <w:bookmarkStart w:id="10" w:name="_Toc2072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1" w:name="投标人须知"/>
      <w:r/>
      <w:bookmarkEnd w:id="11"/>
      <w:r>
        <w:rPr>
          <w:rFonts w:ascii="宋体" w:hAnsi="宋体"/>
          <w:b/>
          <w:sz w:val="44"/>
          <w:szCs w:val="22"/>
        </w:rPr>
        <w:t xml:space="preserve">投标人须知</w:t>
      </w:r>
      <w:bookmarkEnd w:id="8"/>
      <w:r/>
      <w:bookmarkEnd w:id="9"/>
      <w:r/>
      <w:bookmarkEnd w:id="10"/>
      <w:r/>
      <w:r/>
    </w:p>
    <w:p>
      <w:pPr>
        <w:pStyle w:val="1027"/>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w:t>
      </w:r>
      <w:r>
        <w:rPr>
          <w:rFonts w:hint="eastAsia" w:ascii="宋体" w:hAnsi="宋体"/>
          <w:b/>
          <w:sz w:val="21"/>
          <w:szCs w:val="21"/>
        </w:rPr>
        <w:t xml:space="preserve">说明</w:t>
      </w:r>
      <w:bookmarkEnd w:id="14"/>
      <w:r/>
      <w:r/>
    </w:p>
    <w:p>
      <w:pPr>
        <w:pStyle w:val="1027"/>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1027"/>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27"/>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102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w:t>
      </w:r>
      <w:r>
        <w:rPr>
          <w:rFonts w:hint="eastAsia" w:ascii="宋体" w:hAnsi="宋体"/>
          <w:b/>
          <w:sz w:val="21"/>
          <w:szCs w:val="21"/>
        </w:rPr>
        <w:t xml:space="preserve">词语释义</w:t>
      </w:r>
      <w:bookmarkEnd w:id="15"/>
      <w:r/>
      <w:r/>
    </w:p>
    <w:p>
      <w:pPr>
        <w:pStyle w:val="1027"/>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27"/>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1027"/>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w:t>
      </w:r>
      <w:r>
        <w:rPr>
          <w:rFonts w:hint="eastAsia" w:ascii="宋体" w:hAnsi="宋体"/>
          <w:sz w:val="21"/>
          <w:szCs w:val="21"/>
        </w:rPr>
        <w:t xml:space="preserve">或采购代理机构发布的招标文件，编制投标文件并按规定投标的行为。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2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7"/>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w:t>
      </w:r>
      <w:r>
        <w:rPr>
          <w:rFonts w:hint="eastAsia" w:ascii="宋体" w:hAnsi="宋体" w:cs="宋体"/>
          <w:sz w:val="21"/>
          <w:szCs w:val="21"/>
        </w:rPr>
        <w:t xml:space="preserve">技术能力；</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1066"/>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66"/>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66"/>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27"/>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8" w:name="_Toc31958"/>
      <w:r/>
      <w:bookmarkStart w:id="19" w:name="_Toc5764"/>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7"/>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27"/>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027"/>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1027"/>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7"/>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1027"/>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w:t>
      </w:r>
      <w:r>
        <w:rPr>
          <w:rFonts w:hint="eastAsia" w:ascii="宋体" w:hAnsi="宋体"/>
          <w:sz w:val="21"/>
          <w:szCs w:val="21"/>
        </w:rPr>
        <w:t xml:space="preserve">“苏州市政府采购网”的“采购公告”自行查看项目的补充通知（包括更正公告）。补充通知（包括更正公告）将作为招标文件的组成部分，对所有投标人有约束力。</w:t>
      </w:r>
      <w:r/>
    </w:p>
    <w:p>
      <w:pPr>
        <w:pStyle w:val="1027"/>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w:t>
      </w:r>
      <w:r>
        <w:rPr>
          <w:rFonts w:hint="eastAsia" w:ascii="宋体" w:hAnsi="宋体"/>
          <w:sz w:val="21"/>
          <w:szCs w:val="21"/>
        </w:rPr>
        <w:t xml:space="preserve">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27"/>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1027"/>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1027"/>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w:t>
      </w:r>
      <w:r>
        <w:rPr>
          <w:rFonts w:hint="eastAsia" w:ascii="宋体" w:hAnsi="宋体"/>
          <w:sz w:val="21"/>
          <w:szCs w:val="21"/>
        </w:rPr>
        <w:t xml:space="preserve">或者名称（以提供的营业执照副本复印件为准）、地址、邮编、联系人及联系电话；</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7"/>
        <w:ind w:left="0" w:firstLine="422"/>
        <w:spacing w:line="360" w:lineRule="auto"/>
        <w:rPr>
          <w:b/>
          <w:sz w:val="21"/>
          <w:szCs w:val="21"/>
        </w:rPr>
      </w:pPr>
      <w:r>
        <w:rPr>
          <w:rFonts w:hint="eastAsia"/>
          <w:b/>
          <w:sz w:val="21"/>
          <w:szCs w:val="21"/>
        </w:rPr>
        <w:t xml:space="preserve">供应商提交的质疑函必须按照《政府采购供应商质疑函</w:t>
      </w:r>
      <w:r>
        <w:rPr>
          <w:rFonts w:hint="eastAsia"/>
          <w:b/>
          <w:sz w:val="21"/>
          <w:szCs w:val="21"/>
        </w:rPr>
        <w:t xml:space="preserve">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7"/>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2" w:name="OLE_LINK38"/>
      <w:r/>
      <w:bookmarkStart w:id="23" w:name="OLE_LINK42"/>
      <w:r/>
      <w:bookmarkStart w:id="24"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7"/>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2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7"/>
        <w:ind w:left="0" w:firstLine="422"/>
        <w:spacing w:line="360" w:lineRule="auto"/>
        <w:rPr>
          <w:rFonts w:ascii="宋体" w:hAnsi="宋体"/>
          <w:b/>
          <w:sz w:val="21"/>
          <w:szCs w:val="21"/>
        </w:rPr>
      </w:pPr>
      <w:r/>
      <w:bookmarkStart w:id="26" w:name="OLE_LINK20"/>
      <w:r/>
      <w:bookmarkStart w:id="27" w:name="OLE_LINK33"/>
      <w:r/>
      <w:bookmarkStart w:id="28" w:name="OLE_LINK32"/>
      <w:r/>
      <w:bookmarkStart w:id="29" w:name="OLE_LINK35"/>
      <w:r>
        <w:rPr>
          <w:rFonts w:hint="eastAsia" w:ascii="宋体" w:hAnsi="宋体"/>
          <w:b/>
          <w:sz w:val="21"/>
          <w:szCs w:val="21"/>
        </w:rPr>
        <w:t xml:space="preserve">联系电话：</w:t>
      </w:r>
      <w:r>
        <w:rPr>
          <w:rFonts w:hint="eastAsia" w:ascii="宋体" w:hAnsi="宋体"/>
          <w:b/>
          <w:sz w:val="21"/>
          <w:szCs w:val="21"/>
        </w:rPr>
        <w:t xml:space="preserve">0512-69826795</w:t>
      </w:r>
      <w:r/>
    </w:p>
    <w:p>
      <w:pPr>
        <w:pStyle w:val="1027"/>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2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w:t>
      </w:r>
      <w:r>
        <w:rPr>
          <w:rFonts w:hint="eastAsia" w:ascii="宋体" w:hAnsi="宋体"/>
          <w:sz w:val="21"/>
          <w:szCs w:val="21"/>
        </w:rPr>
        <w:t xml:space="preserve">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7"/>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2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w:t>
      </w:r>
      <w:r>
        <w:rPr>
          <w:rFonts w:hint="eastAsia" w:ascii="宋体" w:hAnsi="宋体" w:cs="宋体"/>
          <w:sz w:val="21"/>
          <w:szCs w:val="21"/>
        </w:rPr>
        <w:t xml:space="preserve">必需的设备和专业技术能力的证明材料或承诺；</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w:t>
      </w:r>
      <w:r>
        <w:rPr>
          <w:rFonts w:hint="eastAsia" w:ascii="宋体" w:hAnsi="宋体"/>
          <w:sz w:val="21"/>
          <w:szCs w:val="21"/>
        </w:rPr>
        <w:t xml:space="preserve">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w:t>
      </w:r>
      <w:r>
        <w:rPr>
          <w:rFonts w:hint="eastAsia" w:ascii="宋体" w:hAnsi="宋体"/>
          <w:sz w:val="21"/>
          <w:szCs w:val="21"/>
        </w:rPr>
        <w:t xml:space="preserve">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w:t>
      </w:r>
      <w:r>
        <w:rPr>
          <w:rFonts w:hint="eastAsia" w:ascii="宋体" w:hAnsi="宋体"/>
          <w:sz w:val="21"/>
          <w:szCs w:val="21"/>
        </w:rPr>
        <w:t xml:space="preserve">实质性响应内容</w:t>
      </w:r>
      <w:r>
        <w:rPr>
          <w:rFonts w:hint="eastAsia" w:ascii="宋体" w:hAnsi="宋体"/>
          <w:b/>
          <w:bCs/>
          <w:sz w:val="21"/>
          <w:szCs w:val="21"/>
        </w:rPr>
        <w:t xml:space="preserve">(</w:t>
      </w:r>
      <w:r>
        <w:rPr>
          <w:rFonts w:hint="eastAsia" w:ascii="宋体" w:hAnsi="宋体"/>
          <w:b/>
          <w:bCs/>
          <w:sz w:val="21"/>
          <w:szCs w:val="21"/>
        </w:rPr>
        <w:t xml:space="preserve">供应商根据采购文件中实质性响应内容制作</w:t>
      </w:r>
      <w:r>
        <w:rPr>
          <w:rFonts w:hint="eastAsia" w:ascii="宋体" w:hAnsi="宋体"/>
          <w:b/>
          <w:bCs/>
          <w:sz w:val="21"/>
          <w:szCs w:val="21"/>
        </w:rPr>
        <w:t xml:space="preserve">)</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3"/>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3"/>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3"/>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1243"/>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w:t>
      </w:r>
      <w:r>
        <w:rPr>
          <w:rFonts w:hint="eastAsia" w:ascii="宋体" w:hAnsi="宋体"/>
          <w:b/>
          <w:sz w:val="21"/>
          <w:szCs w:val="21"/>
        </w:rPr>
        <w:t xml:space="preserve">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w:t>
      </w:r>
      <w:r>
        <w:rPr>
          <w:rFonts w:hint="eastAsia" w:ascii="宋体" w:hAnsi="宋体" w:cs="宋体"/>
          <w:sz w:val="21"/>
          <w:szCs w:val="21"/>
        </w:rPr>
        <w:t xml:space="preserve">投标有效期。</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4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24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102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9371"/>
      <w:r/>
      <w:bookmarkStart w:id="3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43"/>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43"/>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w:t>
      </w:r>
      <w:r>
        <w:rPr>
          <w:rFonts w:hint="eastAsia" w:ascii="宋体" w:hAnsi="宋体" w:cs="宋体"/>
          <w:b/>
          <w:color w:val="000000" w:themeColor="text1"/>
          <w:sz w:val="21"/>
          <w:szCs w:val="21"/>
          <w:lang w:val="en-US"/>
        </w:rPr>
        <w:t xml:space="preserve">情形，若出现评标委员会成员在主观分打分上和评标委员会总的平均分相比有明显畸高或畸低情形（偏离度达到±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34"/>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w:t>
      </w:r>
      <w:r>
        <w:rPr>
          <w:rFonts w:hint="eastAsia" w:ascii="宋体" w:hAnsi="宋体" w:cs="宋体"/>
          <w:color w:val="000000" w:themeColor="text1"/>
          <w:sz w:val="21"/>
          <w:szCs w:val="21"/>
        </w:rPr>
        <w:t xml:space="preserve">交澄清确认资料的，导致的不利后果由供应商自行承担。</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不同投标人的投标文件相互混装。</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24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4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w:t>
      </w:r>
      <w:r>
        <w:rPr>
          <w:rFonts w:hint="eastAsia" w:ascii="宋体" w:hAnsi="宋体" w:cs="宋体"/>
          <w:sz w:val="21"/>
          <w:szCs w:val="21"/>
        </w:rPr>
        <w:t xml:space="preserve">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43" w:name="_Toc19501"/>
      <w:r/>
      <w:bookmarkStart w:id="44" w:name="_Toc18442"/>
      <w:r/>
      <w:r/>
    </w:p>
    <w:p>
      <w:pPr>
        <w:pStyle w:val="124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4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4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w:t>
      </w:r>
      <w:r>
        <w:rPr>
          <w:rFonts w:hint="eastAsia" w:ascii="宋体" w:hAnsi="宋体" w:cs="宋体"/>
          <w:sz w:val="21"/>
          <w:szCs w:val="21"/>
        </w:rPr>
        <w:t xml:space="preserve">的组成部分，对采购人和中标人具有同等法律效力。</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w:t>
      </w:r>
      <w:r>
        <w:rPr>
          <w:rFonts w:hint="eastAsia" w:ascii="宋体" w:hAnsi="宋体" w:cs="宋体"/>
          <w:sz w:val="21"/>
          <w:szCs w:val="21"/>
          <w:lang w:val="en-US"/>
        </w:rPr>
        <w:t xml:space="preserve">的条件。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4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4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3"/>
        <w:ind w:left="0" w:firstLine="0"/>
        <w:spacing w:line="360" w:lineRule="auto"/>
        <w:rPr>
          <w:rFonts w:ascii="宋体" w:hAnsi="宋体" w:cs="宋体"/>
          <w:sz w:val="21"/>
          <w:szCs w:val="21"/>
        </w:rPr>
      </w:pPr>
      <w:r>
        <w:rPr>
          <w:rFonts w:ascii="宋体" w:hAnsi="宋体" w:cs="宋体"/>
          <w:sz w:val="21"/>
          <w:szCs w:val="21"/>
        </w:rPr>
      </w:r>
      <w:r/>
    </w:p>
    <w:p>
      <w:pPr>
        <w:pStyle w:val="1243"/>
        <w:ind w:left="0" w:firstLine="0"/>
        <w:spacing w:line="360" w:lineRule="auto"/>
        <w:rPr>
          <w:rFonts w:ascii="宋体" w:hAnsi="宋体" w:cs="宋体"/>
          <w:sz w:val="21"/>
          <w:szCs w:val="21"/>
        </w:rPr>
      </w:pPr>
      <w:r>
        <w:rPr>
          <w:rFonts w:ascii="宋体" w:hAnsi="宋体" w:cs="宋体"/>
          <w:sz w:val="21"/>
          <w:szCs w:val="21"/>
        </w:rPr>
      </w:r>
      <w:r/>
    </w:p>
    <w:p>
      <w:pPr>
        <w:pStyle w:val="1009"/>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25333"/>
      <w:r>
        <w:rPr>
          <w:rFonts w:hint="eastAsia" w:ascii="宋体" w:hAnsi="宋体"/>
          <w:b/>
          <w:sz w:val="44"/>
          <w:szCs w:val="22"/>
        </w:rPr>
        <w:t xml:space="preserve">第三章</w:t>
      </w:r>
      <w:r>
        <w:rPr>
          <w:rFonts w:hint="eastAsia" w:ascii="宋体" w:hAnsi="宋体"/>
          <w:b/>
          <w:sz w:val="44"/>
          <w:szCs w:val="22"/>
        </w:rPr>
        <w:t xml:space="preserve">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71810480"/>
      <w:r/>
      <w:bookmarkStart w:id="53" w:name="_Toc17036"/>
      <w:r/>
      <w:bookmarkStart w:id="54" w:name="_Toc22213"/>
      <w:r/>
      <w:bookmarkStart w:id="55" w:name="_Toc105397779"/>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w:t>
      </w:r>
      <w:r>
        <w:rPr>
          <w:rFonts w:hint="eastAsia" w:ascii="宋体" w:hAnsi="宋体"/>
          <w:sz w:val="21"/>
          <w:szCs w:val="21"/>
          <w:lang w:val="zh-CN"/>
        </w:rPr>
        <w:t xml:space="preserve">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6" w:name="_Toc24478"/>
      <w:r/>
      <w:bookmarkStart w:id="57" w:name="_Toc105397780"/>
      <w:r/>
      <w:bookmarkStart w:id="58"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5" w:name="NF"/>
      <w:r/>
      <w:bookmarkEnd w:id="65"/>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67" w:name="RI"/>
      <w:r/>
      <w:bookmarkEnd w:id="67"/>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5"/>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13092"/>
      <w:r>
        <w:rPr>
          <w:rFonts w:ascii="宋体" w:hAnsi="宋体"/>
          <w:b/>
          <w:sz w:val="21"/>
          <w:szCs w:val="21"/>
        </w:rPr>
        <w:t xml:space="preserve">附件</w:t>
      </w:r>
      <w:r>
        <w:rPr>
          <w:rFonts w:ascii="宋体" w:hAnsi="宋体"/>
          <w:b/>
          <w:sz w:val="21"/>
          <w:szCs w:val="21"/>
        </w:rPr>
        <w:t xml:space="preserve">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“公开分项报价”中“投标总报价”数额</w:t>
      </w:r>
      <w:r>
        <w:rPr>
          <w:rFonts w:hint="eastAsia" w:ascii="宋体" w:hAnsi="宋体"/>
          <w:sz w:val="21"/>
          <w:szCs w:val="21"/>
        </w:rPr>
        <w:t xml:space="preserve">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b/>
          <w:sz w:val="21"/>
          <w:szCs w:val="21"/>
        </w:rPr>
        <w:t xml:space="preserve">80%</w:t>
      </w:r>
      <w:r>
        <w:rPr>
          <w:rFonts w:hint="eastAsia" w:ascii="宋体" w:hAnsi="宋体"/>
          <w:b/>
          <w:sz w:val="21"/>
          <w:szCs w:val="21"/>
        </w:rPr>
        <w:t xml:space="preserve">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23949"/>
      <w:r/>
      <w:bookmarkStart w:id="77"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9621"/>
      <w:r/>
      <w:bookmarkStart w:id="79" w:name="_Toc105397783"/>
      <w:r/>
      <w:bookmarkStart w:id="80" w:name="_Toc71810484"/>
      <w:r/>
      <w:bookmarkStart w:id="81" w:name="_Toc21574"/>
      <w:r/>
      <w:bookmarkStart w:id="82" w:name="_Toc25046"/>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b/>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b/>
          <w:sz w:val="21"/>
          <w:szCs w:val="21"/>
          <w:u w:val="single"/>
        </w:rPr>
        <w:t xml:space="preserve">2025</w:t>
      </w:r>
      <w:r>
        <w:rPr>
          <w:rFonts w:hint="eastAsia" w:ascii="宋体" w:hAnsi="宋体"/>
          <w:b/>
          <w:sz w:val="21"/>
          <w:szCs w:val="21"/>
          <w:u w:val="single"/>
        </w:rPr>
        <w:t xml:space="preserve">年全市警务辅助人员制式服装</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w:t>
      </w:r>
      <w:r>
        <w:rPr>
          <w:rFonts w:hint="eastAsia" w:ascii="宋体" w:hAnsi="宋体"/>
        </w:rPr>
        <w:t xml:space="preserve">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w:t>
      </w:r>
      <w:r>
        <w:rPr>
          <w:rFonts w:hint="eastAsia" w:ascii="宋体" w:hAnsi="宋体"/>
          <w:b/>
        </w:rPr>
        <w:t xml:space="preserve">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w:t>
      </w:r>
      <w:r>
        <w:rPr>
          <w:rFonts w:hint="eastAsia" w:ascii="宋体" w:hAnsi="宋体"/>
        </w:rPr>
        <w:t xml:space="preserve">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w:t>
      </w:r>
      <w:r>
        <w:rPr>
          <w:rFonts w:hint="eastAsia" w:ascii="宋体" w:hAnsi="宋体"/>
        </w:rPr>
        <w:t xml:space="preserve">；从业人员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w:t>
      </w:r>
      <w:r>
        <w:rPr>
          <w:rFonts w:hint="eastAsia" w:ascii="宋体" w:hAnsi="宋体"/>
        </w:rPr>
        <w:t xml:space="preserve">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w:t>
      </w:r>
      <w:r>
        <w:rPr>
          <w:rFonts w:hint="eastAsia" w:ascii="宋体" w:hAnsi="宋体"/>
        </w:rPr>
        <w:t xml:space="preserve">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w:t>
      </w:r>
      <w:r>
        <w:rPr>
          <w:rFonts w:hint="eastAsia" w:ascii="宋体" w:hAnsi="宋体"/>
        </w:rPr>
        <w:t xml:space="preserve">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w:t>
      </w:r>
      <w:r>
        <w:rPr>
          <w:rFonts w:hint="eastAsia" w:ascii="宋体" w:hAnsi="宋体"/>
          <w:b/>
        </w:rPr>
        <w:t xml:space="preserve">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3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1309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15378"/>
      <w:r/>
      <w:bookmarkStart w:id="88"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68"/>
        <w:ind w:left="0" w:firstLine="0"/>
        <w:rPr>
          <w:rFonts w:ascii="宋体" w:hAnsi="宋体"/>
          <w:b/>
          <w:lang w:val="zh-CN"/>
        </w:rPr>
      </w:pPr>
      <w:r>
        <w:rPr>
          <w:rFonts w:ascii="宋体" w:hAnsi="宋体"/>
          <w:b/>
          <w:lang w:val="zh-CN"/>
        </w:rPr>
      </w:r>
      <w:r/>
    </w:p>
    <w:p>
      <w:pPr>
        <w:pStyle w:val="1068"/>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6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68"/>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68"/>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10932"/>
      <w:r/>
      <w:bookmarkStart w:id="90" w:name="_Toc105397786"/>
      <w:r/>
      <w:bookmarkStart w:id="91" w:name="_Toc27138"/>
      <w:r/>
      <w:bookmarkStart w:id="92" w:name="_Toc31973"/>
      <w:r>
        <w:rPr>
          <w:rFonts w:hint="eastAsia" w:ascii="宋体" w:hAnsi="宋体"/>
          <w:b/>
          <w:sz w:val="21"/>
          <w:szCs w:val="21"/>
        </w:rPr>
        <w:t xml:space="preserve">附件</w:t>
      </w:r>
      <w:r>
        <w:rPr>
          <w:rFonts w:hint="eastAsia" w:ascii="宋体" w:hAnsi="宋体"/>
          <w:b/>
          <w:sz w:val="21"/>
          <w:szCs w:val="21"/>
        </w:rPr>
        <w:t xml:space="preserve">7.</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6"/>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Style w:val="1073"/>
          <w:rFonts w:hint="eastAsia"/>
          <w:color w:val="333333"/>
          <w:vertAlign w:val="superscript"/>
        </w:rPr>
        <w:t xml:space="preserve">1</w:t>
      </w:r>
      <w:r>
        <w:rPr>
          <w:rFonts w:hint="eastAsia"/>
          <w:color w:val="333333"/>
        </w:rPr>
        <w:t xml:space="preserve">，生产厂为</w:t>
      </w:r>
      <w:r>
        <w:rPr>
          <w:rStyle w:val="1073"/>
          <w:rFonts w:hint="eastAsia"/>
          <w:color w:val="333333"/>
          <w:u w:val="single"/>
        </w:rPr>
        <w:t xml:space="preserve">（厂名）</w:t>
      </w:r>
      <w:r>
        <w:rPr>
          <w:rStyle w:val="1073"/>
          <w:rFonts w:hint="eastAsia"/>
          <w:color w:val="333333"/>
          <w:vertAlign w:val="superscript"/>
        </w:rPr>
        <w:t xml:space="preserve">2</w:t>
      </w:r>
      <w:r>
        <w:rPr>
          <w:rFonts w:hint="eastAsia"/>
          <w:color w:val="333333"/>
        </w:rPr>
        <w:t xml:space="preserve">，厂址为</w:t>
      </w:r>
      <w:r>
        <w:rPr>
          <w:rStyle w:val="1073"/>
          <w:rFonts w:hint="eastAsia"/>
          <w:color w:val="333333"/>
          <w:u w:val="single"/>
        </w:rPr>
        <w:t xml:space="preserve">（生产厂址）</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Fonts w:hint="eastAsia"/>
          <w:color w:val="333333"/>
        </w:rPr>
        <w:t xml:space="preserve">的中国境内生产的组件成本占比≥</w:t>
      </w:r>
      <w:r>
        <w:rPr>
          <w:rStyle w:val="1073"/>
          <w:rFonts w:hint="eastAsia"/>
          <w:color w:val="333333"/>
          <w:u w:val="single"/>
        </w:rPr>
        <w:t xml:space="preserve">（规定比例）</w:t>
      </w:r>
      <w:r>
        <w:rPr>
          <w:rStyle w:val="1073"/>
          <w:rFonts w:hint="eastAsia"/>
          <w:color w:val="333333"/>
          <w:vertAlign w:val="superscript"/>
        </w:rPr>
        <w:t xml:space="preserve">3</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（关键组件）</w:t>
      </w:r>
      <w:r>
        <w:rPr>
          <w:rStyle w:val="1073"/>
          <w:rFonts w:hint="eastAsia"/>
          <w:color w:val="333333"/>
          <w:vertAlign w:val="superscript"/>
        </w:rPr>
        <w:t xml:space="preserve">4</w:t>
      </w:r>
      <w:r>
        <w:rPr>
          <w:rFonts w:hint="eastAsia"/>
          <w:color w:val="333333"/>
        </w:rPr>
        <w:t xml:space="preserve">在中国境内生产。</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（关键工序）</w:t>
      </w:r>
      <w:r>
        <w:rPr>
          <w:rStyle w:val="1073"/>
          <w:rFonts w:hint="eastAsia"/>
          <w:color w:val="333333"/>
          <w:vertAlign w:val="superscript"/>
        </w:rPr>
        <w:t xml:space="preserve">5</w:t>
      </w:r>
      <w:r>
        <w:rPr>
          <w:rFonts w:hint="eastAsia"/>
          <w:color w:val="333333"/>
        </w:rPr>
        <w:t xml:space="preserve">在中国境内完成。</w:t>
      </w:r>
      <w:r/>
    </w:p>
    <w:p>
      <w:pPr>
        <w:pStyle w:val="106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，生产厂为</w:t>
      </w:r>
      <w:r>
        <w:rPr>
          <w:rStyle w:val="1073"/>
          <w:rFonts w:hint="eastAsia"/>
          <w:color w:val="333333"/>
          <w:u w:val="single"/>
        </w:rPr>
        <w:t xml:space="preserve">（厂名）</w:t>
      </w:r>
      <w:r>
        <w:rPr>
          <w:rFonts w:hint="eastAsia"/>
          <w:color w:val="333333"/>
        </w:rPr>
        <w:t xml:space="preserve">，厂址为</w:t>
      </w:r>
      <w:r>
        <w:rPr>
          <w:rStyle w:val="1073"/>
          <w:rFonts w:hint="eastAsia"/>
          <w:color w:val="333333"/>
          <w:u w:val="single"/>
        </w:rPr>
        <w:t xml:space="preserve">（生产厂址）</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的中国境内生产的组件成本占比≥</w:t>
      </w:r>
      <w:r>
        <w:rPr>
          <w:rStyle w:val="1073"/>
          <w:rFonts w:hint="eastAsia"/>
          <w:color w:val="333333"/>
          <w:u w:val="single"/>
        </w:rPr>
        <w:t xml:space="preserve">（规定比例）</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（关键组件）</w:t>
      </w:r>
      <w:r>
        <w:rPr>
          <w:rFonts w:hint="eastAsia"/>
          <w:color w:val="333333"/>
        </w:rPr>
        <w:t xml:space="preserve">在中国境内生产。</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（关键工序）</w:t>
      </w:r>
      <w:r>
        <w:rPr>
          <w:rFonts w:hint="eastAsia"/>
          <w:color w:val="333333"/>
        </w:rPr>
        <w:t xml:space="preserve">在中国境内完成。</w:t>
      </w:r>
      <w:r/>
    </w:p>
    <w:p>
      <w:pPr>
        <w:pStyle w:val="1066"/>
        <w:ind w:firstLine="480"/>
        <w:spacing w:before="30" w:after="30"/>
        <w:shd w:val="clear" w:color="auto" w:fill="ffffff"/>
        <w:rPr>
          <w:color w:val="333333"/>
        </w:rPr>
      </w:pPr>
      <w:r>
        <w:rPr>
          <w:rFonts w:hint="eastAsia"/>
          <w:color w:val="333333"/>
        </w:rPr>
        <w:t xml:space="preserve">……</w:t>
      </w:r>
      <w:r/>
    </w:p>
    <w:p>
      <w:pPr>
        <w:pStyle w:val="1066"/>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6"/>
        <w:spacing w:before="30" w:after="30"/>
        <w:shd w:val="clear" w:color="auto" w:fill="ffffff"/>
        <w:rPr>
          <w:color w:val="333333"/>
        </w:rPr>
      </w:pPr>
      <w:r>
        <w:rPr>
          <w:color w:val="333333"/>
        </w:rPr>
      </w:r>
      <w:r/>
    </w:p>
    <w:p>
      <w:pPr>
        <w:pStyle w:val="1066"/>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66"/>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6"/>
        <w:jc w:val="right"/>
        <w:spacing w:before="0" w:after="0"/>
        <w:shd w:val="clear" w:color="auto" w:fill="ffffff"/>
        <w:rPr>
          <w:color w:val="333333"/>
        </w:rPr>
      </w:pPr>
      <w:r>
        <w:rPr>
          <w:color w:val="333333"/>
        </w:rPr>
      </w:r>
      <w:r/>
    </w:p>
    <w:p>
      <w:pPr>
        <w:pStyle w:val="1066"/>
        <w:jc w:val="right"/>
        <w:spacing w:before="0" w:after="0"/>
        <w:shd w:val="clear" w:color="auto" w:fill="ffffff"/>
        <w:rPr>
          <w:color w:val="333333"/>
        </w:rPr>
      </w:pPr>
      <w:r>
        <w:rPr>
          <w:color w:val="333333"/>
        </w:rPr>
      </w:r>
      <w:r/>
    </w:p>
    <w:p>
      <w:pPr>
        <w:pStyle w:val="1066"/>
        <w:jc w:val="right"/>
        <w:spacing w:before="0" w:after="0"/>
        <w:shd w:val="clear" w:color="auto" w:fill="ffffff"/>
        <w:rPr>
          <w:color w:val="333333"/>
        </w:rPr>
      </w:pPr>
      <w:r>
        <w:rPr>
          <w:color w:val="333333"/>
        </w:rPr>
      </w:r>
      <w:r/>
    </w:p>
    <w:p>
      <w:pPr>
        <w:pStyle w:val="1066"/>
        <w:jc w:val="right"/>
        <w:spacing w:before="0" w:after="0"/>
        <w:shd w:val="clear" w:color="auto" w:fill="ffffff"/>
      </w:pPr>
      <w:r/>
      <w:r/>
    </w:p>
    <w:p>
      <w:pPr>
        <w:pStyle w:val="1066"/>
        <w:ind w:left="0" w:firstLine="0"/>
        <w:spacing w:before="30" w:after="30"/>
        <w:shd w:val="clear" w:color="auto" w:fill="ffffff"/>
        <w:rPr>
          <w:color w:val="333333"/>
        </w:rPr>
      </w:pPr>
      <w:r>
        <w:rPr>
          <w:rFonts w:hint="eastAsia"/>
          <w:color w:val="333333"/>
        </w:rPr>
        <w:t xml:space="preserve">__________________</w:t>
      </w:r>
      <w:r/>
    </w:p>
    <w:p>
      <w:pPr>
        <w:pStyle w:val="1066"/>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6"/>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6"/>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6"/>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6"/>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6"/>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66"/>
        <w:jc w:val="right"/>
        <w:spacing w:before="0" w:after="0"/>
        <w:shd w:val="clear" w:color="auto" w:fill="ffffff"/>
        <w:rPr>
          <w:rFonts w:ascii="宋体" w:hAnsi="宋体"/>
          <w:sz w:val="21"/>
          <w:szCs w:val="21"/>
        </w:rPr>
      </w:pPr>
      <w:r>
        <w:rPr>
          <w:rFonts w:ascii="宋体" w:hAnsi="宋体"/>
          <w:sz w:val="21"/>
          <w:szCs w:val="21"/>
        </w:rPr>
      </w:r>
      <w:r/>
    </w:p>
    <w:p>
      <w:pPr>
        <w:pStyle w:val="1021"/>
      </w:pPr>
      <w:r/>
      <w:r/>
    </w:p>
    <w:p>
      <w:r/>
      <w:r/>
    </w:p>
    <w:p>
      <w:pPr>
        <w:pStyle w:val="1066"/>
        <w:jc w:val="right"/>
        <w:spacing w:before="0" w:after="0"/>
        <w:shd w:val="clear" w:color="auto" w:fill="ffffff"/>
      </w:pPr>
      <w:r/>
      <w:r/>
    </w:p>
    <w:p>
      <w:pPr>
        <w:ind w:left="0"/>
        <w:jc w:val="left"/>
        <w:rPr>
          <w:rFonts w:ascii="宋体" w:hAnsi="宋体"/>
          <w:b/>
          <w:sz w:val="21"/>
          <w:szCs w:val="21"/>
        </w:rPr>
        <w:outlineLvl w:val="0"/>
      </w:pPr>
      <w:r/>
      <w:bookmarkStart w:id="93" w:name="_Toc12237"/>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0"/>
      <w:r>
        <w:rPr>
          <w:rFonts w:hint="eastAsia" w:ascii="宋体" w:hAnsi="宋体"/>
          <w:b/>
          <w:sz w:val="21"/>
          <w:szCs w:val="21"/>
        </w:rPr>
        <w:t xml:space="preserve">技术参数响应及偏离表</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4" w:name="_Toc474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商务条款响应及偏离表</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bookmarkStart w:id="97" w:name="_Toc13307"/>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5"/>
        <w:rPr>
          <w:rFonts w:ascii="宋体" w:hAnsi="宋体"/>
        </w:rPr>
      </w:pPr>
      <w:r>
        <w:rPr>
          <w:rFonts w:ascii="宋体" w:hAnsi="宋体"/>
        </w:rPr>
      </w:r>
      <w:r/>
    </w:p>
    <w:p>
      <w:r/>
      <w:r/>
    </w:p>
    <w:p>
      <w:pPr>
        <w:pStyle w:val="1021"/>
      </w:pPr>
      <w:r/>
      <w:r/>
    </w:p>
    <w:p>
      <w:r/>
      <w:r/>
    </w:p>
    <w:p>
      <w:pPr>
        <w:pStyle w:val="1021"/>
      </w:pPr>
      <w:r/>
      <w:r/>
    </w:p>
    <w:p>
      <w:r/>
      <w:r/>
    </w:p>
    <w:p>
      <w:pPr>
        <w:pStyle w:val="1021"/>
      </w:pPr>
      <w:r/>
      <w:r/>
    </w:p>
    <w:p>
      <w:pPr>
        <w:pStyle w:val="1021"/>
      </w:pPr>
      <w:r/>
      <w:r/>
    </w:p>
    <w:p>
      <w:pPr>
        <w:pStyle w:val="1027"/>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98" w:name="_Toc71810490"/>
      <w:r/>
      <w:bookmarkEnd w:id="91"/>
      <w:r/>
      <w:bookmarkEnd w:id="92"/>
      <w:r>
        <w:rPr>
          <w:rFonts w:ascii="宋体" w:hAnsi="宋体"/>
        </w:rPr>
        <w:t xml:space="preserve"> </w:t>
      </w:r>
      <w:r/>
    </w:p>
    <w:p>
      <w:pPr>
        <w:pStyle w:val="102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21414"/>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sz w:val="21"/>
          <w:szCs w:val="21"/>
        </w:rPr>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outlineLvl w:val="0"/>
      </w:pPr>
      <w:r>
        <w:rPr>
          <w:rFonts w:ascii="宋体" w:hAnsi="宋体"/>
          <w:sz w:val="21"/>
          <w:szCs w:val="21"/>
        </w:rPr>
        <w:br w:type="page" w:clear="all"/>
      </w:r>
      <w:r/>
    </w:p>
    <w:p>
      <w:pPr>
        <w:ind w:left="0"/>
        <w:jc w:val="left"/>
        <w:rPr>
          <w:rFonts w:ascii="Times New Roman" w:hAnsi="Times New Roman" w:cs="Times New Roman"/>
          <w:lang w:val="zh-CN"/>
        </w:rPr>
        <w:outlineLvl w:val="0"/>
      </w:pPr>
      <w:r/>
      <w:bookmarkStart w:id="101" w:name="_Toc147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1"/>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2" w:name="OLE_LINK8"/>
      <w:r/>
      <w:bookmarkStart w:id="103" w:name="OLE_LINK7"/>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104"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5" w:name="OLE_LINK16"/>
      <w:r>
        <w:rPr>
          <w:rFonts w:hint="eastAsia" w:ascii="宋体" w:hAnsi="宋体"/>
          <w:b/>
          <w:color w:val="ff0000"/>
          <w:sz w:val="21"/>
          <w:szCs w:val="21"/>
          <w:lang w:val="zh-CN"/>
        </w:rPr>
        <w:t xml:space="preserve">的</w:t>
      </w:r>
      <w:bookmarkEnd w:id="104"/>
      <w:r/>
      <w:bookmarkEnd w:id="105"/>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2"/>
      <w:r/>
      <w:bookmarkEnd w:id="10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sectPr>
          <w:footnotePr/>
          <w:endnotePr/>
          <w:type w:val="nextPage"/>
          <w:pgSz w:w="11906" w:h="16838" w:orient="portrait"/>
          <w:pgMar w:top="1418" w:right="1021" w:bottom="1418" w:left="1021" w:header="567" w:footer="567" w:gutter="0"/>
          <w:cols w:num="1" w:sep="0" w:space="720" w:equalWidth="1"/>
          <w:docGrid w:linePitch="360"/>
          <w:titlePg/>
        </w:sect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宋体" w:hAnsi="宋体"/>
          <w:sz w:val="21"/>
          <w:szCs w:val="21"/>
        </w:rPr>
        <w:outlineLvl w:val="0"/>
      </w:pPr>
      <w:r/>
      <w:bookmarkStart w:id="106" w:name="_Toc9343"/>
      <w:r>
        <w:rPr>
          <w:rFonts w:ascii="宋体" w:hAnsi="宋体"/>
          <w:b/>
          <w:sz w:val="21"/>
          <w:szCs w:val="21"/>
        </w:rPr>
        <w:t xml:space="preserve">附件</w:t>
      </w:r>
      <w:r>
        <w:rPr>
          <w:rFonts w:ascii="宋体" w:hAnsi="宋体"/>
          <w:b/>
          <w:sz w:val="21"/>
          <w:szCs w:val="21"/>
        </w:rPr>
        <w:t xml:space="preserve">13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提交样品人授权委托书</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提交样品人</w:t>
      </w:r>
      <w:r>
        <w:rPr>
          <w:rFonts w:ascii="宋体" w:hAnsi="宋体"/>
          <w:b/>
          <w:sz w:val="21"/>
          <w:szCs w:val="21"/>
        </w:rPr>
        <w:t xml:space="preserve">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u w:val="single"/>
        </w:rPr>
        <w:t xml:space="preserve">JSZC-320500-JZCG-G2026-0099</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现场提交样品流程</w:t>
      </w:r>
      <w:r>
        <w:rPr>
          <w:rFonts w:ascii="宋体" w:hAnsi="宋体"/>
          <w:sz w:val="21"/>
          <w:szCs w:val="21"/>
        </w:rPr>
        <w:t xml:space="preserve">。代理人在</w:t>
      </w:r>
      <w:r>
        <w:rPr>
          <w:rFonts w:hint="eastAsia" w:ascii="宋体" w:hAnsi="宋体"/>
          <w:sz w:val="21"/>
          <w:szCs w:val="21"/>
        </w:rPr>
        <w:t xml:space="preserve">现场提交样品流程</w:t>
      </w:r>
      <w:r>
        <w:rPr>
          <w:rFonts w:ascii="宋体" w:hAnsi="宋体"/>
          <w:sz w:val="21"/>
          <w:szCs w:val="21"/>
        </w:rPr>
        <w:t xml:space="preserve">中所签署的一切文件和处理与这有关的一切事务，我均予以承认</w:t>
      </w:r>
      <w:r>
        <w:rPr>
          <w:rFonts w:hint="eastAsia" w:ascii="宋体" w:hAnsi="宋体"/>
          <w:sz w:val="21"/>
          <w:szCs w:val="21"/>
        </w:rPr>
        <w:t xml:space="preserve">。因未及时取回样品造成的损失，由代理人自行承担。</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firstLine="2560"/>
        <w:rPr>
          <w:rFonts w:ascii="宋体" w:hAnsi="宋体" w:cs="Times New Roman"/>
        </w:rPr>
      </w:pPr>
      <w:r>
        <w:rPr>
          <w:rFonts w:ascii="宋体" w:hAnsi="宋体" w:cs="Times New Roman"/>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sectPr>
          <w:footnotePr/>
          <w:endnotePr/>
          <w:type w:val="nextPage"/>
          <w:pgSz w:w="11906" w:h="16838" w:orient="portrait"/>
          <w:pgMar w:top="1418" w:right="1021" w:bottom="1418" w:left="1021" w:header="567" w:footer="567" w:gutter="0"/>
          <w:cols w:num="1" w:sep="0" w:space="720" w:equalWidth="1"/>
          <w:docGrid w:linePitch="360"/>
          <w:titlePg/>
        </w:sectPr>
      </w:pPr>
      <w:r/>
      <w:r/>
    </w:p>
    <w:p>
      <w:pPr>
        <w:pStyle w:val="1009"/>
        <w:ind w:left="0" w:firstLine="0"/>
        <w:jc w:val="center"/>
        <w:rPr>
          <w:rFonts w:ascii="宋体" w:hAnsi="宋体"/>
          <w:b/>
          <w:sz w:val="44"/>
          <w:szCs w:val="22"/>
        </w:rPr>
      </w:pPr>
      <w:r/>
      <w:bookmarkStart w:id="107" w:name="_Toc12227"/>
      <w:r/>
      <w:bookmarkStart w:id="108" w:name="_Toc4098"/>
      <w:r/>
      <w:bookmarkStart w:id="109" w:name="_Toc23660"/>
      <w:r>
        <w:rPr>
          <w:rFonts w:hint="eastAsia" w:ascii="宋体" w:hAnsi="宋体"/>
          <w:b/>
          <w:sz w:val="44"/>
          <w:szCs w:val="22"/>
        </w:rPr>
        <w:t xml:space="preserve">第四章</w:t>
      </w:r>
      <w:r>
        <w:rPr>
          <w:rFonts w:hint="eastAsia" w:ascii="宋体" w:hAnsi="宋体"/>
          <w:b/>
          <w:sz w:val="44"/>
          <w:szCs w:val="22"/>
        </w:rPr>
        <w:t xml:space="preserve">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w:t>
      </w:r>
      <w:r>
        <w:rPr>
          <w:rFonts w:hint="eastAsia" w:ascii="宋体" w:hAnsi="宋体"/>
          <w:sz w:val="21"/>
          <w:u w:val="single"/>
        </w:rPr>
        <w:t xml:space="preserve">2025</w:t>
      </w:r>
      <w:r>
        <w:rPr>
          <w:rFonts w:hint="eastAsia" w:ascii="宋体" w:hAnsi="宋体"/>
          <w:sz w:val="21"/>
          <w:u w:val="single"/>
        </w:rPr>
        <w:t xml:space="preserve">年全市警务辅助人员制式服装</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JSZC-320500-JZCG-G2026-0099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w:t>
      </w:r>
      <w:r>
        <w:rPr>
          <w:rFonts w:hint="eastAsia" w:ascii="宋体" w:hAnsi="宋体"/>
          <w:sz w:val="21"/>
        </w:rPr>
        <w:t xml:space="preserve">2025</w:t>
      </w:r>
      <w:r>
        <w:rPr>
          <w:rFonts w:hint="eastAsia" w:ascii="宋体" w:hAnsi="宋体"/>
          <w:sz w:val="21"/>
        </w:rPr>
        <w:t xml:space="preserve">年全市警务辅助人员制式服装</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三、预算金额：总预算：人民币叁仟陆佰捌拾壹万贰仟叁佰壹拾壹元贰角叁分（￥</w:t>
      </w:r>
      <w:r>
        <w:rPr>
          <w:rFonts w:hint="eastAsia" w:ascii="宋体" w:hAnsi="宋体"/>
          <w:sz w:val="21"/>
        </w:rPr>
        <w:t xml:space="preserve">36812311.23</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标段一：人民币贰佰贰拾贰万壹仟贰佰柒拾玖元柒角肆分（￥</w:t>
      </w:r>
      <w:r>
        <w:rPr>
          <w:rFonts w:hint="eastAsia" w:ascii="宋体" w:hAnsi="宋体"/>
          <w:sz w:val="21"/>
        </w:rPr>
        <w:t xml:space="preserve">2221279.74</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标段二：人民币陆佰叁拾玖万陆仟贰佰肆拾陆元玖角陆分（￥</w:t>
      </w:r>
      <w:r>
        <w:rPr>
          <w:rFonts w:hint="eastAsia" w:ascii="宋体" w:hAnsi="宋体"/>
          <w:sz w:val="21"/>
        </w:rPr>
        <w:t xml:space="preserve">6396246.96</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标段三：人民币壹仟壹佰万</w:t>
      </w:r>
      <w:r>
        <w:rPr>
          <w:rFonts w:hint="eastAsia" w:ascii="宋体" w:hAnsi="宋体"/>
          <w:sz w:val="21"/>
        </w:rPr>
        <w:t xml:space="preserve">零玖仟伍佰叁拾肆元肆角柒分（￥</w:t>
      </w:r>
      <w:r>
        <w:rPr>
          <w:rFonts w:hint="eastAsia" w:ascii="宋体" w:hAnsi="宋体"/>
          <w:sz w:val="21"/>
        </w:rPr>
        <w:t xml:space="preserve">11009534.47</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标段四：人民币陆佰柒拾叁万捌仟零玖拾玖元玖角壹分（￥</w:t>
      </w:r>
      <w:r>
        <w:rPr>
          <w:rFonts w:hint="eastAsia" w:ascii="宋体" w:hAnsi="宋体"/>
          <w:sz w:val="21"/>
        </w:rPr>
        <w:t xml:space="preserve">6738099.91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标段五：人民币肆佰壹拾叁万伍仟陆佰零壹元捌角贰分（￥</w:t>
      </w:r>
      <w:r>
        <w:rPr>
          <w:rFonts w:hint="eastAsia" w:ascii="宋体" w:hAnsi="宋体"/>
          <w:sz w:val="21"/>
        </w:rPr>
        <w:t xml:space="preserve">4135601.82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标段六：人民币陆佰叁拾壹万壹仟伍佰肆拾捌元叁角叁分（￥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四、最高限价：总预算：人民币叁仟陆佰捌拾壹万贰仟叁佰壹拾壹元贰角叁分（￥</w:t>
      </w:r>
      <w:r>
        <w:rPr>
          <w:rFonts w:hint="eastAsia" w:ascii="宋体" w:hAnsi="宋体"/>
          <w:sz w:val="21"/>
        </w:rPr>
        <w:t xml:space="preserve">36812311.23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标段一：人民币贰佰贰拾贰万壹仟贰佰柒拾玖元柒角肆分（￥</w:t>
      </w:r>
      <w:r>
        <w:rPr>
          <w:rFonts w:hint="eastAsia" w:ascii="宋体" w:hAnsi="宋体"/>
          <w:sz w:val="21"/>
        </w:rPr>
        <w:t xml:space="preserve">2221279.74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标段二：人民币陆佰叁拾玖万陆仟贰佰肆拾陆元玖角陆分</w:t>
      </w:r>
      <w:r>
        <w:rPr>
          <w:rFonts w:hint="eastAsia" w:ascii="宋体" w:hAnsi="宋体"/>
          <w:sz w:val="21"/>
        </w:rPr>
        <w:t xml:space="preserve">（￥</w:t>
      </w:r>
      <w:r>
        <w:rPr>
          <w:rFonts w:hint="eastAsia" w:ascii="宋体" w:hAnsi="宋体"/>
          <w:sz w:val="21"/>
        </w:rPr>
        <w:t xml:space="preserve">6396246.96</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标段三：人民币壹仟壹佰万零玖仟伍佰叁拾肆元肆角柒分（￥</w:t>
      </w:r>
      <w:r>
        <w:rPr>
          <w:rFonts w:hint="eastAsia" w:ascii="宋体" w:hAnsi="宋体"/>
          <w:sz w:val="21"/>
        </w:rPr>
        <w:t xml:space="preserve">11009534.47</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标段四：人民币陆佰柒拾叁万捌仟零玖拾玖元玖角壹分（￥</w:t>
      </w:r>
      <w:r>
        <w:rPr>
          <w:rFonts w:hint="eastAsia" w:ascii="宋体" w:hAnsi="宋体"/>
          <w:sz w:val="21"/>
        </w:rPr>
        <w:t xml:space="preserve">6738099.91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标段五：人民币肆佰壹拾叁万伍仟陆佰零壹元捌角贰分（￥</w:t>
      </w:r>
      <w:r>
        <w:rPr>
          <w:rFonts w:hint="eastAsia" w:ascii="宋体" w:hAnsi="宋体"/>
          <w:sz w:val="21"/>
        </w:rPr>
        <w:t xml:space="preserve">4135601.82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标段六：人民币陆佰叁拾壹万壹仟伍佰肆拾捌元叁角叁分（￥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五、合同履行期限：采购使用单位在苏州市集中采购管理系统完成下单后后</w:t>
      </w:r>
      <w:r>
        <w:rPr>
          <w:rFonts w:hint="eastAsia" w:ascii="宋体" w:hAnsi="宋体"/>
          <w:sz w:val="21"/>
        </w:rPr>
        <w:t xml:space="preserve">45</w:t>
      </w:r>
      <w:r>
        <w:rPr>
          <w:rFonts w:hint="eastAsia" w:ascii="宋体" w:hAnsi="宋体"/>
          <w:sz w:val="21"/>
        </w:rPr>
        <w:t xml:space="preserve">日内。免费质保期不少于</w:t>
      </w:r>
      <w:r>
        <w:rPr>
          <w:rFonts w:hint="eastAsia" w:ascii="宋体" w:hAnsi="宋体"/>
          <w:sz w:val="21"/>
        </w:rPr>
        <w:t xml:space="preserve">3</w:t>
      </w:r>
      <w:r>
        <w:rPr>
          <w:rFonts w:hint="eastAsia" w:ascii="宋体" w:hAnsi="宋体"/>
          <w:sz w:val="21"/>
        </w:rPr>
        <w:t xml:space="preserve">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（一）项目介绍</w:t>
      </w:r>
      <w:r/>
    </w:p>
    <w:p>
      <w:pPr>
        <w:ind w:left="0" w:firstLine="420"/>
        <w:spacing w:line="360" w:lineRule="auto"/>
        <w:tabs>
          <w:tab w:val="left" w:pos="420" w:leader="none"/>
        </w:tabs>
        <w:rPr>
          <w:rFonts w:ascii="宋体" w:hAnsi="宋体"/>
          <w:sz w:val="21"/>
        </w:rPr>
      </w:pPr>
      <w:r>
        <w:rPr>
          <w:rFonts w:ascii="宋体" w:hAnsi="宋体"/>
          <w:sz w:val="21"/>
        </w:rPr>
        <w:t xml:space="preserve">为进一步规范辅警制式服装，根据公安部相关要求，现为全市辅警采购春秋执勤服、夏执勤服、单裤、夏作训服、作训帽、单皮鞋、作训鞋等</w:t>
      </w:r>
      <w:r>
        <w:rPr>
          <w:rFonts w:ascii="宋体" w:hAnsi="宋体"/>
          <w:sz w:val="21"/>
        </w:rPr>
        <w:t xml:space="preserve">13</w:t>
      </w:r>
      <w:r>
        <w:rPr>
          <w:rFonts w:ascii="宋体" w:hAnsi="宋体"/>
          <w:sz w:val="21"/>
        </w:rPr>
        <w:t xml:space="preserve">个品类。</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（二）货物规格及要求</w:t>
      </w:r>
      <w:r/>
    </w:p>
    <w:p>
      <w:pPr>
        <w:ind w:left="0" w:firstLine="422"/>
        <w:spacing w:line="360" w:lineRule="auto"/>
        <w:tabs>
          <w:tab w:val="left" w:pos="420" w:leader="none"/>
        </w:tabs>
        <w:rPr>
          <w:rFonts w:ascii="宋体" w:hAnsi="宋体"/>
          <w:b/>
          <w:bCs/>
          <w:sz w:val="21"/>
        </w:rPr>
      </w:pPr>
      <w:r>
        <w:rPr>
          <w:rFonts w:ascii="宋体" w:hAnsi="宋体"/>
          <w:b/>
          <w:bCs/>
          <w:sz w:val="21"/>
        </w:rPr>
        <w:t xml:space="preserve">本项目核心产品为：</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标段一</w:t>
      </w:r>
      <w:r>
        <w:rPr>
          <w:rFonts w:hint="eastAsia" w:ascii="宋体" w:hAnsi="宋体"/>
          <w:b/>
          <w:bCs/>
          <w:sz w:val="21"/>
        </w:rPr>
        <w:t xml:space="preserve"> </w:t>
      </w:r>
      <w:r>
        <w:rPr>
          <w:rFonts w:hint="eastAsia" w:ascii="宋体" w:hAnsi="宋体"/>
          <w:b/>
          <w:bCs/>
          <w:sz w:val="21"/>
        </w:rPr>
        <w:t xml:space="preserve">帽类</w:t>
      </w:r>
      <w:r>
        <w:rPr>
          <w:rFonts w:ascii="宋体" w:hAnsi="宋体"/>
          <w:b/>
          <w:bCs/>
          <w:sz w:val="21"/>
        </w:rPr>
        <w:t xml:space="preserve">：</w:t>
      </w:r>
      <w:r>
        <w:rPr>
          <w:rFonts w:ascii="宋体" w:hAnsi="宋体"/>
          <w:b/>
          <w:bCs/>
          <w:sz w:val="21"/>
        </w:rPr>
        <w:t xml:space="preserve">1.</w:t>
      </w:r>
      <w:r>
        <w:rPr>
          <w:rFonts w:ascii="宋体" w:hAnsi="宋体"/>
          <w:b/>
          <w:bCs/>
          <w:sz w:val="21"/>
        </w:rPr>
        <w:t xml:space="preserve">网眼作训帽；</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标段二</w:t>
      </w:r>
      <w:r>
        <w:rPr>
          <w:rFonts w:hint="eastAsia" w:ascii="宋体" w:hAnsi="宋体"/>
          <w:b/>
          <w:bCs/>
          <w:sz w:val="21"/>
        </w:rPr>
        <w:t xml:space="preserve"> </w:t>
      </w:r>
      <w:r>
        <w:rPr>
          <w:rFonts w:hint="eastAsia" w:ascii="宋体" w:hAnsi="宋体"/>
          <w:b/>
          <w:bCs/>
          <w:sz w:val="21"/>
        </w:rPr>
        <w:t xml:space="preserve">鞋类</w:t>
      </w:r>
      <w:r>
        <w:rPr>
          <w:rFonts w:ascii="宋体" w:hAnsi="宋体"/>
          <w:b/>
          <w:bCs/>
          <w:sz w:val="21"/>
        </w:rPr>
        <w:t xml:space="preserve">：</w:t>
      </w:r>
      <w:r>
        <w:rPr>
          <w:rFonts w:ascii="宋体" w:hAnsi="宋体"/>
          <w:b/>
          <w:bCs/>
          <w:sz w:val="21"/>
        </w:rPr>
        <w:t xml:space="preserve">1.</w:t>
      </w:r>
      <w:r>
        <w:rPr>
          <w:rFonts w:ascii="宋体" w:hAnsi="宋体"/>
          <w:b/>
          <w:bCs/>
          <w:sz w:val="21"/>
        </w:rPr>
        <w:t xml:space="preserve">作训鞋；</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标段三</w:t>
      </w:r>
      <w:r>
        <w:rPr>
          <w:rFonts w:hint="eastAsia" w:ascii="宋体" w:hAnsi="宋体"/>
          <w:b/>
          <w:bCs/>
          <w:sz w:val="21"/>
        </w:rPr>
        <w:t xml:space="preserve"> </w:t>
      </w:r>
      <w:r>
        <w:rPr>
          <w:rFonts w:hint="eastAsia" w:ascii="宋体" w:hAnsi="宋体"/>
          <w:b/>
          <w:bCs/>
          <w:sz w:val="21"/>
        </w:rPr>
        <w:t xml:space="preserve">服装类</w:t>
      </w:r>
      <w:r>
        <w:rPr>
          <w:rFonts w:ascii="宋体" w:hAnsi="宋体"/>
          <w:b/>
          <w:bCs/>
          <w:sz w:val="21"/>
        </w:rPr>
        <w:t xml:space="preserve">：</w:t>
      </w:r>
      <w:r>
        <w:rPr>
          <w:rFonts w:ascii="宋体" w:hAnsi="宋体"/>
          <w:b/>
          <w:bCs/>
          <w:sz w:val="21"/>
        </w:rPr>
        <w:t xml:space="preserve">1.</w:t>
      </w:r>
      <w:r>
        <w:rPr>
          <w:rFonts w:ascii="宋体" w:hAnsi="宋体"/>
          <w:b/>
          <w:bCs/>
          <w:sz w:val="21"/>
        </w:rPr>
        <w:t xml:space="preserve">春秋作训服、勤务春秋执勤服；</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标段四</w:t>
      </w:r>
      <w:r>
        <w:rPr>
          <w:rFonts w:hint="eastAsia" w:ascii="宋体" w:hAnsi="宋体"/>
          <w:b/>
          <w:bCs/>
          <w:sz w:val="21"/>
        </w:rPr>
        <w:t xml:space="preserve"> </w:t>
      </w:r>
      <w:r>
        <w:rPr>
          <w:rFonts w:ascii="宋体" w:hAnsi="宋体"/>
          <w:b/>
          <w:bCs/>
          <w:sz w:val="21"/>
        </w:rPr>
        <w:t xml:space="preserve">服装类</w:t>
      </w:r>
      <w:r>
        <w:rPr>
          <w:rFonts w:hint="eastAsia" w:ascii="宋体" w:hAnsi="宋体"/>
          <w:b/>
          <w:bCs/>
          <w:sz w:val="21"/>
        </w:rPr>
        <w:t xml:space="preserve"> </w:t>
      </w:r>
      <w:r>
        <w:rPr>
          <w:rFonts w:ascii="宋体" w:hAnsi="宋体"/>
          <w:b/>
          <w:bCs/>
          <w:sz w:val="21"/>
        </w:rPr>
        <w:t xml:space="preserve">：</w:t>
      </w:r>
      <w:r>
        <w:rPr>
          <w:rFonts w:ascii="宋体" w:hAnsi="宋体"/>
          <w:b/>
          <w:bCs/>
          <w:sz w:val="21"/>
        </w:rPr>
        <w:t xml:space="preserve">1.</w:t>
      </w:r>
      <w:r>
        <w:rPr>
          <w:rFonts w:ascii="宋体" w:hAnsi="宋体"/>
          <w:b/>
          <w:bCs/>
          <w:sz w:val="21"/>
        </w:rPr>
        <w:t xml:space="preserve">文职春秋执勤服；</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标段五</w:t>
      </w:r>
      <w:r>
        <w:rPr>
          <w:rFonts w:hint="eastAsia" w:ascii="宋体" w:hAnsi="宋体"/>
          <w:b/>
          <w:bCs/>
          <w:sz w:val="21"/>
        </w:rPr>
        <w:t xml:space="preserve"> </w:t>
      </w:r>
      <w:r>
        <w:rPr>
          <w:rFonts w:ascii="宋体" w:hAnsi="宋体"/>
          <w:b/>
          <w:bCs/>
          <w:sz w:val="21"/>
        </w:rPr>
        <w:t xml:space="preserve">服装类</w:t>
      </w:r>
      <w:r>
        <w:rPr>
          <w:rFonts w:hint="eastAsia" w:ascii="宋体" w:hAnsi="宋体"/>
          <w:b/>
          <w:bCs/>
          <w:sz w:val="21"/>
        </w:rPr>
        <w:t xml:space="preserve"> </w:t>
      </w:r>
      <w:r>
        <w:rPr>
          <w:rFonts w:ascii="宋体" w:hAnsi="宋体"/>
          <w:b/>
          <w:bCs/>
          <w:sz w:val="21"/>
        </w:rPr>
        <w:t xml:space="preserve">：</w:t>
      </w:r>
      <w:r>
        <w:rPr>
          <w:rFonts w:ascii="宋体" w:hAnsi="宋体"/>
          <w:b/>
          <w:bCs/>
          <w:sz w:val="21"/>
        </w:rPr>
        <w:t xml:space="preserve">1.</w:t>
      </w:r>
      <w:r>
        <w:rPr>
          <w:rFonts w:ascii="宋体" w:hAnsi="宋体"/>
          <w:b/>
          <w:bCs/>
          <w:sz w:val="21"/>
        </w:rPr>
        <w:t xml:space="preserve">勤务单裤；</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标段六</w:t>
      </w:r>
      <w:r>
        <w:rPr>
          <w:rFonts w:hint="eastAsia" w:ascii="宋体" w:hAnsi="宋体"/>
          <w:b/>
          <w:bCs/>
          <w:sz w:val="21"/>
        </w:rPr>
        <w:t xml:space="preserve"> </w:t>
      </w:r>
      <w:r>
        <w:rPr>
          <w:rFonts w:ascii="宋体" w:hAnsi="宋体"/>
          <w:b/>
          <w:bCs/>
          <w:sz w:val="21"/>
        </w:rPr>
        <w:t xml:space="preserve">服装类：</w:t>
      </w:r>
      <w:r>
        <w:rPr>
          <w:rFonts w:ascii="宋体" w:hAnsi="宋体"/>
          <w:b/>
          <w:bCs/>
          <w:sz w:val="21"/>
        </w:rPr>
        <w:t xml:space="preserve">1.</w:t>
      </w:r>
      <w:r>
        <w:rPr>
          <w:rFonts w:ascii="宋体" w:hAnsi="宋体"/>
          <w:b/>
          <w:bCs/>
          <w:sz w:val="21"/>
        </w:rPr>
        <w:t xml:space="preserve">勤务夏执勤服</w:t>
      </w:r>
      <w:r>
        <w:rPr>
          <w:rFonts w:hint="eastAsia" w:ascii="宋体" w:hAnsi="宋体"/>
          <w:b/>
          <w:bCs/>
          <w:sz w:val="21"/>
        </w:rPr>
        <w:t xml:space="preserve">。</w:t>
      </w:r>
      <w:r/>
    </w:p>
    <w:p>
      <w:pPr>
        <w:ind w:left="0" w:firstLine="422"/>
        <w:spacing w:line="360" w:lineRule="auto"/>
        <w:tabs>
          <w:tab w:val="left" w:pos="420" w:leader="none"/>
        </w:tabs>
        <w:rPr>
          <w:rFonts w:ascii="宋体" w:hAnsi="宋体"/>
          <w:b/>
          <w:bCs/>
          <w:sz w:val="21"/>
        </w:rPr>
      </w:pPr>
      <w:r>
        <w:rPr>
          <w:rFonts w:ascii="宋体" w:hAnsi="宋体"/>
          <w:b/>
          <w:bCs/>
          <w:sz w:val="21"/>
        </w:rPr>
        <w:t xml:space="preserve">1.</w:t>
      </w:r>
      <w:r>
        <w:rPr>
          <w:rFonts w:ascii="宋体" w:hAnsi="宋体"/>
          <w:b/>
          <w:bCs/>
          <w:sz w:val="21"/>
        </w:rPr>
        <w:t xml:space="preserve">具体清单及参数详见附件</w:t>
      </w:r>
      <w:r>
        <w:rPr>
          <w:rFonts w:ascii="宋体" w:hAnsi="宋体"/>
          <w:b/>
          <w:bCs/>
          <w:sz w:val="21"/>
        </w:rPr>
        <w:t xml:space="preserve">:</w:t>
      </w:r>
      <w:r>
        <w:rPr>
          <w:rFonts w:ascii="宋体" w:hAnsi="宋体"/>
          <w:b/>
          <w:bCs/>
          <w:sz w:val="21"/>
        </w:rPr>
        <w:t xml:space="preserve">货物清单</w:t>
      </w:r>
      <w:r>
        <w:rPr>
          <w:rFonts w:ascii="宋体" w:hAnsi="宋体"/>
          <w:b/>
          <w:bCs/>
          <w:sz w:val="21"/>
        </w:rPr>
        <w:t xml:space="preserve">,</w:t>
      </w:r>
      <w:r>
        <w:rPr>
          <w:rFonts w:ascii="宋体" w:hAnsi="宋体"/>
          <w:b/>
          <w:bCs/>
          <w:sz w:val="21"/>
        </w:rPr>
        <w:t xml:space="preserve">供应商所提供的样品及供货时产品的样式参照公安部最新发布的公安机关警务辅助人员服装及标识系列技术标准</w:t>
      </w:r>
      <w:r>
        <w:rPr>
          <w:rFonts w:ascii="宋体" w:hAnsi="宋体"/>
          <w:b/>
          <w:bCs/>
          <w:sz w:val="21"/>
        </w:rPr>
        <w:t xml:space="preserve">(</w:t>
      </w:r>
      <w:r>
        <w:rPr>
          <w:rFonts w:ascii="宋体" w:hAnsi="宋体"/>
          <w:b/>
          <w:bCs/>
          <w:sz w:val="21"/>
        </w:rPr>
        <w:t xml:space="preserve">试用稿</w:t>
      </w:r>
      <w:r>
        <w:rPr>
          <w:rFonts w:ascii="宋体" w:hAnsi="宋体"/>
          <w:b/>
          <w:bCs/>
          <w:sz w:val="21"/>
        </w:rPr>
        <w:t xml:space="preserve">)</w:t>
      </w:r>
      <w:r>
        <w:rPr>
          <w:rFonts w:ascii="宋体" w:hAnsi="宋体"/>
          <w:b/>
          <w:bCs/>
          <w:sz w:val="21"/>
        </w:rPr>
        <w:t xml:space="preserve">中要求，货物清单中图样仅供参考。</w:t>
      </w:r>
      <w:r/>
    </w:p>
    <w:p>
      <w:pPr>
        <w:pStyle w:val="1021"/>
      </w:pPr>
      <w:r/>
      <w:bookmarkStart w:id="111" w:name="_GoBack"/>
      <w:r/>
      <w:bookmarkEnd w:id="111"/>
      <w:r/>
      <w:r/>
    </w:p>
    <w:p>
      <w:pPr>
        <w:ind w:left="0" w:firstLine="400"/>
        <w:spacing w:line="360" w:lineRule="auto"/>
        <w:tabs>
          <w:tab w:val="left" w:pos="420" w:leader="none"/>
        </w:tabs>
      </w:pPr>
      <w:r/>
      <w:bookmarkStart w:id="112" w:name="_MON_1837924476"/>
      <w:r/>
      <w:bookmarkEnd w:id="112"/>
      <w: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8pt;height:53.0pt;mso-wrap-distance-left:0.0pt;mso-wrap-distance-top:0.0pt;mso-wrap-distance-right:0.0pt;mso-wrap-distance-bottom:0.0pt;" filled="f" stroked="f">
            <v:path textboxrect="0,0,0,0"/>
            <v:imagedata r:id="rId17" o:title=""/>
          </v:shape>
          <o:OLEObject DrawAspect="Icon" r:id="rId18" ObjectID="_15250416" ProgID="Excel.Sheet.12" ShapeID="_x0000_i16" Type="Embed"/>
        </w:objec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执行标准：投标产品需符合公安部最新发布的公安机关警务辅助人员服装及标识系列技术标准（试用稿）。</w:t>
      </w:r>
      <w:r/>
    </w:p>
    <w:p>
      <w:pPr>
        <w:ind w:left="0" w:firstLine="420"/>
        <w:spacing w:line="360" w:lineRule="auto"/>
        <w:tabs>
          <w:tab w:val="left" w:pos="420" w:leader="none"/>
        </w:tabs>
        <w:rPr>
          <w:rFonts w:ascii="宋体" w:hAnsi="宋体"/>
          <w:sz w:val="21"/>
        </w:rPr>
      </w:pPr>
      <w:r>
        <w:rPr>
          <w:rFonts w:ascii="宋体" w:hAnsi="宋体"/>
          <w:sz w:val="21"/>
        </w:rPr>
        <w:t xml:space="preserve">执行标准下载查询方式：（</w:t>
      </w:r>
      <w:r>
        <w:rPr>
          <w:rFonts w:ascii="宋体" w:hAnsi="宋体"/>
          <w:sz w:val="21"/>
        </w:rPr>
        <w:t xml:space="preserve">1</w:t>
      </w:r>
      <w:r>
        <w:rPr>
          <w:rFonts w:ascii="宋体" w:hAnsi="宋体"/>
          <w:sz w:val="21"/>
        </w:rPr>
        <w:t xml:space="preserve">）输入网址</w:t>
      </w:r>
      <w:r>
        <w:rPr>
          <w:rFonts w:ascii="宋体" w:hAnsi="宋体"/>
          <w:sz w:val="21"/>
        </w:rPr>
        <w:t xml:space="preserve">https://tcspbj.cn/</w:t>
      </w:r>
      <w:r>
        <w:rPr>
          <w:rFonts w:ascii="宋体" w:hAnsi="宋体"/>
          <w:sz w:val="21"/>
        </w:rPr>
        <w:t xml:space="preserve">进入</w:t>
      </w:r>
      <w:r>
        <w:rPr>
          <w:rFonts w:ascii="宋体" w:hAnsi="宋体"/>
          <w:sz w:val="21"/>
        </w:rPr>
        <w:t xml:space="preserve">“</w:t>
      </w:r>
      <w:r>
        <w:rPr>
          <w:rFonts w:ascii="宋体" w:hAnsi="宋体"/>
          <w:sz w:val="21"/>
        </w:rPr>
        <w:t xml:space="preserve">公安部检测中心</w:t>
      </w:r>
      <w:r>
        <w:rPr>
          <w:rFonts w:ascii="宋体" w:hAnsi="宋体"/>
          <w:sz w:val="21"/>
        </w:rPr>
        <w:t xml:space="preserve">”</w:t>
      </w:r>
      <w:r>
        <w:rPr>
          <w:rFonts w:ascii="宋体" w:hAnsi="宋体"/>
          <w:sz w:val="21"/>
        </w:rPr>
        <w:t xml:space="preserve">网页主页面；（</w:t>
      </w:r>
      <w:r>
        <w:rPr>
          <w:rFonts w:ascii="宋体" w:hAnsi="宋体"/>
          <w:sz w:val="21"/>
        </w:rPr>
        <w:t xml:space="preserve">2</w:t>
      </w:r>
      <w:r>
        <w:rPr>
          <w:rFonts w:ascii="宋体" w:hAnsi="宋体"/>
          <w:sz w:val="21"/>
        </w:rPr>
        <w:t xml:space="preserve">）点击资料中心；（</w:t>
      </w:r>
      <w:r>
        <w:rPr>
          <w:rFonts w:ascii="宋体" w:hAnsi="宋体"/>
          <w:sz w:val="21"/>
        </w:rPr>
        <w:t xml:space="preserve">3</w:t>
      </w:r>
      <w:r>
        <w:rPr>
          <w:rFonts w:ascii="宋体" w:hAnsi="宋体"/>
          <w:sz w:val="21"/>
        </w:rPr>
        <w:t xml:space="preserve">）点击左侧</w:t>
      </w:r>
      <w:r>
        <w:rPr>
          <w:rFonts w:ascii="宋体" w:hAnsi="宋体"/>
          <w:sz w:val="21"/>
        </w:rPr>
        <w:t xml:space="preserve">“</w:t>
      </w:r>
      <w:r>
        <w:rPr>
          <w:rFonts w:ascii="宋体" w:hAnsi="宋体"/>
          <w:sz w:val="21"/>
        </w:rPr>
        <w:t xml:space="preserve">标准</w:t>
      </w:r>
      <w:r>
        <w:rPr>
          <w:rFonts w:ascii="宋体" w:hAnsi="宋体"/>
          <w:sz w:val="21"/>
        </w:rPr>
        <w:t xml:space="preserve">”</w:t>
      </w:r>
      <w:r>
        <w:rPr>
          <w:rFonts w:ascii="宋体" w:hAnsi="宋体"/>
          <w:sz w:val="21"/>
        </w:rPr>
        <w:t xml:space="preserve">栏；（</w:t>
      </w:r>
      <w:r>
        <w:rPr>
          <w:rFonts w:ascii="宋体" w:hAnsi="宋体"/>
          <w:sz w:val="21"/>
        </w:rPr>
        <w:t xml:space="preserve">4</w:t>
      </w:r>
      <w:r>
        <w:rPr>
          <w:rFonts w:ascii="宋体" w:hAnsi="宋体"/>
          <w:sz w:val="21"/>
        </w:rPr>
        <w:t xml:space="preserve">）查询</w:t>
      </w:r>
      <w:r>
        <w:rPr>
          <w:rFonts w:ascii="宋体" w:hAnsi="宋体"/>
          <w:sz w:val="21"/>
        </w:rPr>
        <w:t xml:space="preserve">“</w:t>
      </w:r>
      <w:r>
        <w:rPr>
          <w:rFonts w:ascii="宋体" w:hAnsi="宋体"/>
          <w:sz w:val="21"/>
        </w:rPr>
        <w:t xml:space="preserve">辅警标准</w:t>
      </w:r>
      <w:r>
        <w:rPr>
          <w:rFonts w:ascii="宋体" w:hAnsi="宋体"/>
          <w:sz w:val="21"/>
        </w:rPr>
        <w:t xml:space="preserve">(</w:t>
      </w:r>
      <w:r>
        <w:rPr>
          <w:rFonts w:ascii="宋体" w:hAnsi="宋体"/>
          <w:sz w:val="21"/>
        </w:rPr>
        <w:t xml:space="preserve">试用稿</w:t>
      </w:r>
      <w:r>
        <w:rPr>
          <w:rFonts w:ascii="宋体" w:hAnsi="宋体"/>
          <w:sz w:val="21"/>
        </w:rPr>
        <w:t xml:space="preserve">)”</w:t>
      </w:r>
      <w:r>
        <w:rPr>
          <w:rFonts w:ascii="宋体" w:hAnsi="宋体"/>
          <w:sz w:val="21"/>
        </w:rPr>
        <w:t xml:space="preserve">，进行下载。</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b/>
          <w:bCs/>
          <w:sz w:val="21"/>
        </w:rPr>
        <w:t xml:space="preserve">《技术参数响应及偏离表》内相关参数均</w:t>
      </w:r>
      <w:r>
        <w:rPr>
          <w:rFonts w:ascii="宋体" w:hAnsi="宋体"/>
          <w:b/>
          <w:bCs/>
          <w:sz w:val="21"/>
        </w:rPr>
        <w:t xml:space="preserve">不允许负偏离，否则视为非实质性响应。</w:t>
      </w:r>
      <w:r>
        <w:rPr>
          <w:rFonts w:hint="eastAsia" w:ascii="宋体" w:hAnsi="宋体"/>
          <w:b/>
          <w:bCs/>
          <w:sz w:val="21"/>
        </w:rPr>
        <w:t xml:space="preserve">供应商所提供样品必须符合</w:t>
      </w:r>
      <w:r>
        <w:rPr>
          <w:rFonts w:ascii="宋体" w:hAnsi="宋体"/>
          <w:b/>
          <w:bCs/>
          <w:sz w:val="21"/>
        </w:rPr>
        <w:t xml:space="preserve">公安机关警务辅助人员服装及标识系列技术标准</w:t>
      </w:r>
      <w:r>
        <w:rPr>
          <w:rFonts w:ascii="宋体" w:hAnsi="宋体"/>
          <w:b/>
          <w:bCs/>
          <w:sz w:val="21"/>
        </w:rPr>
        <w:t xml:space="preserve">(</w:t>
      </w:r>
      <w:r>
        <w:rPr>
          <w:rFonts w:ascii="宋体" w:hAnsi="宋体"/>
          <w:b/>
          <w:bCs/>
          <w:sz w:val="21"/>
        </w:rPr>
        <w:t xml:space="preserve">试用稿</w:t>
      </w:r>
      <w:r>
        <w:rPr>
          <w:rFonts w:ascii="宋体" w:hAnsi="宋体"/>
          <w:b/>
          <w:bCs/>
          <w:sz w:val="21"/>
        </w:rPr>
        <w:t xml:space="preserve">)</w:t>
      </w:r>
      <w:r>
        <w:rPr>
          <w:rFonts w:ascii="宋体" w:hAnsi="宋体"/>
          <w:b/>
          <w:bCs/>
          <w:sz w:val="21"/>
        </w:rPr>
        <w:t xml:space="preserve">中要求</w:t>
      </w:r>
      <w:r>
        <w:rPr>
          <w:rFonts w:hint="eastAsia" w:ascii="宋体" w:hAnsi="宋体"/>
          <w:b/>
          <w:bCs/>
          <w:sz w:val="21"/>
        </w:rPr>
        <w:t xml:space="preserve">，否则视为非实质性响应。</w:t>
      </w:r>
      <w:r>
        <w:rPr>
          <w:rFonts w:ascii="宋体" w:hAnsi="宋体"/>
          <w:sz w:val="21"/>
        </w:rPr>
        <w:t xml:space="preserve">如公安部有最新技术标准修正的，采购人在签订合同可以要求成交供应商按照最新修改标准执行</w:t>
      </w:r>
      <w:r>
        <w:rPr>
          <w:rFonts w:hint="eastAsia" w:ascii="宋体" w:hAnsi="宋体"/>
          <w:sz w:val="21"/>
        </w:rPr>
        <w:t xml:space="preserve">。</w:t>
      </w:r>
      <w:r/>
    </w:p>
    <w:p>
      <w:pPr>
        <w:ind w:left="0" w:firstLine="422"/>
        <w:spacing w:line="360" w:lineRule="auto"/>
        <w:tabs>
          <w:tab w:val="left" w:pos="420" w:leader="none"/>
        </w:tabs>
        <w:rPr>
          <w:rFonts w:asciiTheme="minorEastAsia" w:hAnsiTheme="minorEastAsia"/>
          <w:b/>
          <w:bCs/>
          <w:sz w:val="21"/>
          <w:szCs w:val="21"/>
        </w:rPr>
      </w:pPr>
      <w:r>
        <w:rPr>
          <w:rFonts w:hint="eastAsia" w:asciiTheme="minorEastAsia" w:hAnsiTheme="minorEastAsia" w:eastAsiaTheme="minorEastAsia"/>
          <w:b/>
          <w:bCs/>
          <w:sz w:val="21"/>
          <w:szCs w:val="21"/>
        </w:rPr>
        <w:t xml:space="preserve">（三）商务要求</w:t>
      </w:r>
      <w:r>
        <w:rPr>
          <w:rStyle w:val="1075"/>
          <w:rFonts w:hint="eastAsia"/>
          <w:b/>
          <w:bCs/>
        </w:rPr>
        <w:t xml:space="preserve">（适用于所有标段）</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ascii="宋体" w:hAnsi="宋体"/>
          <w:sz w:val="21"/>
        </w:rPr>
        <w:t xml:space="preserve">采购项目交付或者实施的时间要求</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项目交付时间：采购使用单位在苏州市集中采购管理系统完成下单后后</w:t>
      </w:r>
      <w:r>
        <w:rPr>
          <w:rFonts w:hint="eastAsia" w:ascii="宋体" w:hAnsi="宋体"/>
          <w:sz w:val="21"/>
        </w:rPr>
        <w:t xml:space="preserve">45</w:t>
      </w:r>
      <w:r>
        <w:rPr>
          <w:rFonts w:hint="eastAsia" w:ascii="宋体" w:hAnsi="宋体"/>
          <w:sz w:val="21"/>
        </w:rPr>
        <w:t xml:space="preserve">日内。</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项目实施的地点：</w:t>
      </w:r>
      <w:r>
        <w:rPr>
          <w:rFonts w:ascii="宋体" w:hAnsi="宋体"/>
          <w:sz w:val="21"/>
        </w:rPr>
        <w:t xml:space="preserve">采购单位指定地点</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付款进度和方式：合同签订并生效后</w:t>
      </w:r>
      <w:r>
        <w:rPr>
          <w:rFonts w:hint="eastAsia" w:ascii="宋体" w:hAnsi="宋体"/>
          <w:sz w:val="21"/>
        </w:rPr>
        <w:t xml:space="preserve">30</w:t>
      </w:r>
      <w:r>
        <w:rPr>
          <w:rFonts w:hint="eastAsia" w:ascii="宋体" w:hAnsi="宋体"/>
          <w:sz w:val="21"/>
        </w:rPr>
        <w:t xml:space="preserve">日内支付合同总金额的</w:t>
      </w:r>
      <w:r>
        <w:rPr>
          <w:rFonts w:hint="eastAsia" w:ascii="宋体" w:hAnsi="宋体"/>
          <w:sz w:val="21"/>
        </w:rPr>
        <w:t xml:space="preserve">30%</w:t>
      </w:r>
      <w:r>
        <w:rPr>
          <w:rFonts w:hint="eastAsia" w:ascii="宋体" w:hAnsi="宋体"/>
          <w:sz w:val="21"/>
        </w:rPr>
        <w:t xml:space="preserve">作为预付款，货物交货前经采购方抽样并送具备法定检测资质的第三方检测机构检测结果合格并通过采购方最终验收后，采购方向中标方支付剩余款项。</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包装要求：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w:t>
      </w:r>
      <w:r>
        <w:rPr>
          <w:rFonts w:ascii="宋体" w:hAnsi="宋体"/>
          <w:sz w:val="21"/>
        </w:rPr>
        <w:t xml:space="preserve">中标方应按采购方明确的包装要求，并严格按照公安部最新发布的公安机关警务辅助人员服装及标识系列技术标准（试用稿）中对应产品的要求进行包装。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）中标方对需装箱的产品按采购方要求装箱，不足整箱的要单独进行包装，各单位间（具体到科、所、队）不得混装，不同品种不得混装。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）每个小包装应有标签，注明单位名称、部门名称、姓名、性别、货品名称、规格型号、数量等内容。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）中标方须在产品外包装明显位置标明品名、单位（具体到科、队、所）、人员姓名、性别、号型、数量等内容。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）中标方须在包装箱两侧贴有装箱明细单，注明箱号、品名、单位（具体到科、队、所）。包装箱内须附一份本箱明细单（标明品名、单位（具体到科、队、所）、人员姓名、性别、号型、数量等内容）。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）交货时，中标方须提供货物装箱汇总单及装箱明细单一式三份（须预留双方确认签字处）。装箱汇总单须注明到货单位、品名、数量（</w:t>
      </w:r>
      <w:r>
        <w:rPr>
          <w:rFonts w:hint="eastAsia" w:ascii="宋体" w:hAnsi="宋体"/>
          <w:sz w:val="21"/>
        </w:rPr>
        <w:t xml:space="preserve">男、女款式数量、总数、箱数等）等。</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）包装费用均含在成品里，由中标方承担。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）包装方式必须符合长途运输的要求。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）包装材料必须符合绿色包装相关要求。根据财政部办公厅、生态环境部办公厅、国家邮政局办公室关于印发《商品包装政府采购需求标准（试行）》、《快递包装政府采购需求标准（试行）》的通知（财办库〔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号文）文件规定，中标方提供产品及相关快递服务的包装应符合标准要求。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运输要求：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）中标方须按合同约定将产品全部送到采购人指定地点。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）中标方须每车委派不低于一名交货人员和二名装</w:t>
      </w:r>
      <w:r>
        <w:rPr>
          <w:rFonts w:hint="eastAsia" w:ascii="宋体" w:hAnsi="宋体"/>
          <w:sz w:val="21"/>
        </w:rPr>
        <w:t xml:space="preserve">卸人员到采购方指定地点，负责装卸、清点、核对，与采购方办理交接签收手续等工作，由此产生的相关费用由中标方承担；采购方不接收无中标方交货、装卸人员的产品。如中标方未按采购方要求执行，采购方有权采取相关应急措施，由此发生的费用从中标方的合同价款中扣除。</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ascii="宋体" w:hAnsi="宋体"/>
          <w:sz w:val="21"/>
        </w:rPr>
        <w:t xml:space="preserve">3</w:t>
      </w:r>
      <w:r>
        <w:rPr>
          <w:rFonts w:ascii="宋体" w:hAnsi="宋体"/>
          <w:sz w:val="21"/>
        </w:rPr>
        <w:t xml:space="preserve">）</w:t>
      </w:r>
      <w:r>
        <w:rPr>
          <w:rFonts w:hint="eastAsia" w:ascii="宋体" w:hAnsi="宋体"/>
          <w:sz w:val="21"/>
        </w:rPr>
        <w:t xml:space="preserve">产品运输（送）安全由中标方全权负责，造成服装物资丢失或其他重大损失等情况，由此带来的经济损失、法律后果由中标方完全负责，采购方将依据合同条款保留追究供应商责任的权利。（</w:t>
      </w:r>
      <w:r>
        <w:rPr>
          <w:rFonts w:hint="eastAsia" w:ascii="宋体" w:hAnsi="宋体"/>
          <w:sz w:val="21"/>
        </w:rPr>
        <w:t xml:space="preserve">4</w:t>
      </w:r>
      <w:r>
        <w:rPr>
          <w:rFonts w:hint="eastAsia" w:ascii="宋体" w:hAnsi="宋体"/>
          <w:sz w:val="21"/>
        </w:rPr>
        <w:t xml:space="preserve">）运输费用由中标方承担。</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ascii="宋体" w:hAnsi="宋体"/>
          <w:sz w:val="21"/>
        </w:rPr>
        <w:t xml:space="preserve">4</w:t>
      </w:r>
      <w:r>
        <w:rPr>
          <w:rFonts w:ascii="宋体" w:hAnsi="宋体"/>
          <w:sz w:val="21"/>
        </w:rPr>
        <w:t xml:space="preserve">）</w:t>
      </w:r>
      <w:r>
        <w:rPr>
          <w:rFonts w:hint="eastAsia" w:ascii="宋体" w:hAnsi="宋体"/>
          <w:sz w:val="21"/>
        </w:rPr>
        <w:t xml:space="preserve">运输须严格遵守《中华人民共和国道路运输条例》相关规定。</w:t>
      </w:r>
      <w:r>
        <w:rPr>
          <w:rFonts w:hint="eastAsia" w:ascii="宋体" w:hAnsi="宋体"/>
          <w:sz w:val="21"/>
        </w:rPr>
        <w:br/>
        <w:t xml:space="preserve">5.</w:t>
      </w:r>
      <w:r>
        <w:rPr>
          <w:rFonts w:hint="eastAsia" w:ascii="宋体" w:hAnsi="宋体"/>
          <w:sz w:val="21"/>
        </w:rPr>
        <w:t xml:space="preserve">售后服务标准要求：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）本项目免费质量保证期要求不低于【</w:t>
      </w:r>
      <w:r>
        <w:rPr>
          <w:rFonts w:hint="eastAsia" w:ascii="宋体" w:hAnsi="宋体"/>
          <w:sz w:val="21"/>
        </w:rPr>
        <w:t xml:space="preserve">3</w:t>
      </w:r>
      <w:r>
        <w:rPr>
          <w:rFonts w:hint="eastAsia" w:ascii="宋体" w:hAnsi="宋体"/>
          <w:sz w:val="21"/>
        </w:rPr>
        <w:t xml:space="preserve">】年。免费质量保证期从货物交付且最终验收合格之日起算。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）中标方至少承诺质保期内实行“三包”服务，免费质保期内如货物出现质量问题，中标方根据实际情况进行修理、更换或退货处理，须在</w:t>
      </w:r>
      <w:r>
        <w:rPr>
          <w:rFonts w:hint="eastAsia" w:ascii="宋体" w:hAnsi="宋体"/>
          <w:sz w:val="21"/>
        </w:rPr>
        <w:t xml:space="preserve">2</w:t>
      </w:r>
      <w:r>
        <w:rPr>
          <w:rFonts w:hint="eastAsia" w:ascii="宋体" w:hAnsi="宋体"/>
          <w:sz w:val="21"/>
        </w:rPr>
        <w:t xml:space="preserve">小时内响应，【</w:t>
      </w:r>
      <w:r>
        <w:rPr>
          <w:rFonts w:hint="eastAsia" w:ascii="宋体" w:hAnsi="宋体"/>
          <w:sz w:val="21"/>
        </w:rPr>
        <w:t xml:space="preserve">10</w:t>
      </w:r>
      <w:r>
        <w:rPr>
          <w:rFonts w:hint="eastAsia" w:ascii="宋体" w:hAnsi="宋体"/>
          <w:sz w:val="21"/>
        </w:rPr>
        <w:t xml:space="preserve">】日内解决到位。如中标单位在接到通知后【</w:t>
      </w:r>
      <w:r>
        <w:rPr>
          <w:rFonts w:hint="eastAsia" w:ascii="宋体" w:hAnsi="宋体"/>
          <w:sz w:val="21"/>
        </w:rPr>
        <w:t xml:space="preserve">24</w:t>
      </w:r>
      <w:r>
        <w:rPr>
          <w:rFonts w:hint="eastAsia" w:ascii="宋体" w:hAnsi="宋体"/>
          <w:sz w:val="21"/>
        </w:rPr>
        <w:t xml:space="preserve">】小时内没有答复或处理问题，则视为中标方承认质量问题并承担由此而发生的一切费用。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）中标方交货后，须按照投标文件中的售后服务承诺内容，指定人员为采购方提供售后服务。中标方在接到调换货通知后，须在</w:t>
      </w:r>
      <w:r>
        <w:rPr>
          <w:rFonts w:hint="eastAsia" w:ascii="宋体" w:hAnsi="宋体"/>
          <w:sz w:val="21"/>
        </w:rPr>
        <w:t xml:space="preserve">2</w:t>
      </w:r>
      <w:r>
        <w:rPr>
          <w:rFonts w:hint="eastAsia" w:ascii="宋体" w:hAnsi="宋体"/>
          <w:sz w:val="21"/>
        </w:rPr>
        <w:t xml:space="preserve">小时内响应，对常规尺码货品在【</w:t>
      </w:r>
      <w:r>
        <w:rPr>
          <w:rFonts w:hint="eastAsia" w:ascii="宋体" w:hAnsi="宋体"/>
          <w:sz w:val="21"/>
        </w:rPr>
        <w:t xml:space="preserve">5</w:t>
      </w:r>
      <w:r>
        <w:rPr>
          <w:rFonts w:hint="eastAsia" w:ascii="宋体" w:hAnsi="宋体"/>
          <w:sz w:val="21"/>
        </w:rPr>
        <w:t xml:space="preserve">】日内调换到位，对特殊体型不合体货品在</w:t>
      </w:r>
      <w:r>
        <w:rPr>
          <w:rFonts w:hint="eastAsia" w:ascii="宋体" w:hAnsi="宋体"/>
          <w:sz w:val="21"/>
        </w:rPr>
        <w:t xml:space="preserve">15</w:t>
      </w:r>
      <w:r>
        <w:rPr>
          <w:rFonts w:hint="eastAsia" w:ascii="宋体" w:hAnsi="宋体"/>
          <w:sz w:val="21"/>
        </w:rPr>
        <w:t xml:space="preserve">日内调换到位，所需费用由中标方承担。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）中标方按照服务承诺进行其他售后服务工作。如中标方未履行服务承诺，应承担违约责任，违约金按</w:t>
      </w:r>
      <w:r>
        <w:rPr>
          <w:rFonts w:hint="eastAsia" w:ascii="宋体" w:hAnsi="宋体"/>
          <w:sz w:val="21"/>
        </w:rPr>
        <w:t xml:space="preserve">5000</w:t>
      </w:r>
      <w:r>
        <w:rPr>
          <w:rFonts w:hint="eastAsia" w:ascii="宋体" w:hAnsi="宋体"/>
          <w:sz w:val="21"/>
        </w:rPr>
        <w:t xml:space="preserve">元</w:t>
      </w:r>
      <w:r>
        <w:rPr>
          <w:rFonts w:hint="eastAsia" w:ascii="宋体" w:hAnsi="宋体"/>
          <w:sz w:val="21"/>
        </w:rPr>
        <w:t xml:space="preserve">/</w:t>
      </w:r>
      <w:r>
        <w:rPr>
          <w:rFonts w:hint="eastAsia" w:ascii="宋体" w:hAnsi="宋体"/>
          <w:sz w:val="21"/>
        </w:rPr>
        <w:t xml:space="preserve">次从采购方待付货款或履约保证金中扣除。</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）中标方在生产任务过半时，须向采购方提供以书面形式的生产任务完成情况说明（加盖企业公章），采购方将对生产企业进行不定期抽查。</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）合同执行过程中，对采购方提出的书面要求，中标方应在</w:t>
      </w:r>
      <w:r>
        <w:rPr>
          <w:rFonts w:hint="eastAsia" w:ascii="宋体" w:hAnsi="宋体"/>
          <w:sz w:val="21"/>
        </w:rPr>
        <w:t xml:space="preserve">3</w:t>
      </w:r>
      <w:r>
        <w:rPr>
          <w:rFonts w:hint="eastAsia" w:ascii="宋体" w:hAnsi="宋体"/>
          <w:sz w:val="21"/>
        </w:rPr>
        <w:t xml:space="preserve">日内给予书面答复，如无答复视为认可。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）退换货产生的相关费用均由中标方承担。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）中标方在供货时须同步提供备品给采购方，便于采购方采购和调换，所有备品的面料和款式必须与招标文件中要求的面料和款式保持一致，提供备品满</w:t>
      </w:r>
      <w:r>
        <w:rPr>
          <w:rFonts w:hint="eastAsia" w:ascii="宋体" w:hAnsi="宋体"/>
          <w:sz w:val="21"/>
        </w:rPr>
        <w:t xml:space="preserve">2</w:t>
      </w:r>
      <w:r>
        <w:rPr>
          <w:rFonts w:hint="eastAsia" w:ascii="宋体" w:hAnsi="宋体"/>
          <w:sz w:val="21"/>
        </w:rPr>
        <w:t xml:space="preserve">个月后，由采购方按照同等备品数量退还给中标方。不按招标文件要求备足一定的备品便于采购方采购及尺码调换，采购方有权拒绝履行合同和承担相关费用。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①服装类：常规尺寸：尺码</w:t>
      </w:r>
      <w:r>
        <w:rPr>
          <w:rFonts w:hint="eastAsia" w:ascii="宋体" w:hAnsi="宋体"/>
          <w:sz w:val="21"/>
        </w:rPr>
        <w:t xml:space="preserve">165</w:t>
      </w:r>
      <w:r>
        <w:rPr>
          <w:rFonts w:hint="eastAsia" w:ascii="宋体" w:hAnsi="宋体"/>
          <w:sz w:val="21"/>
        </w:rPr>
        <w:t xml:space="preserve">、</w:t>
      </w:r>
      <w:r>
        <w:rPr>
          <w:rFonts w:hint="eastAsia" w:ascii="宋体" w:hAnsi="宋体"/>
          <w:sz w:val="21"/>
        </w:rPr>
        <w:t xml:space="preserve">170</w:t>
      </w:r>
      <w:r>
        <w:rPr>
          <w:rFonts w:hint="eastAsia" w:ascii="宋体" w:hAnsi="宋体"/>
          <w:sz w:val="21"/>
        </w:rPr>
        <w:t xml:space="preserve">、</w:t>
      </w:r>
      <w:r>
        <w:rPr>
          <w:rFonts w:hint="eastAsia" w:ascii="宋体" w:hAnsi="宋体"/>
          <w:sz w:val="21"/>
        </w:rPr>
        <w:t xml:space="preserve">175</w:t>
      </w:r>
      <w:r>
        <w:rPr>
          <w:rFonts w:hint="eastAsia" w:ascii="宋体" w:hAnsi="宋体"/>
          <w:sz w:val="21"/>
        </w:rPr>
        <w:t xml:space="preserve">、</w:t>
      </w:r>
      <w:r>
        <w:rPr>
          <w:rFonts w:hint="eastAsia" w:ascii="宋体" w:hAnsi="宋体"/>
          <w:sz w:val="21"/>
        </w:rPr>
        <w:t xml:space="preserve">180</w:t>
      </w:r>
      <w:r>
        <w:rPr>
          <w:rFonts w:hint="eastAsia" w:ascii="宋体" w:hAnsi="宋体"/>
          <w:sz w:val="21"/>
        </w:rPr>
        <w:t xml:space="preserve">、</w:t>
      </w:r>
      <w:r>
        <w:rPr>
          <w:rFonts w:hint="eastAsia" w:ascii="宋体" w:hAnsi="宋体"/>
          <w:sz w:val="21"/>
        </w:rPr>
        <w:t xml:space="preserve">185</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155</w:t>
      </w:r>
      <w:r>
        <w:rPr>
          <w:rFonts w:hint="eastAsia" w:ascii="宋体" w:hAnsi="宋体"/>
          <w:sz w:val="21"/>
        </w:rPr>
        <w:t xml:space="preserve">、</w:t>
      </w:r>
      <w:r>
        <w:rPr>
          <w:rFonts w:hint="eastAsia" w:ascii="宋体" w:hAnsi="宋体"/>
          <w:sz w:val="21"/>
        </w:rPr>
        <w:t xml:space="preserve">160</w:t>
      </w:r>
      <w:r>
        <w:rPr>
          <w:rFonts w:hint="eastAsia" w:ascii="宋体" w:hAnsi="宋体"/>
          <w:sz w:val="21"/>
        </w:rPr>
        <w:t xml:space="preserve">、</w:t>
      </w:r>
      <w:r>
        <w:rPr>
          <w:rFonts w:hint="eastAsia" w:ascii="宋体" w:hAnsi="宋体"/>
          <w:sz w:val="21"/>
        </w:rPr>
        <w:t xml:space="preserve">190</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②帽类：男帽常规尺寸：</w:t>
      </w:r>
      <w:r>
        <w:rPr>
          <w:rFonts w:hint="eastAsia" w:ascii="宋体" w:hAnsi="宋体"/>
          <w:sz w:val="21"/>
        </w:rPr>
        <w:t xml:space="preserve">55</w:t>
      </w:r>
      <w:r>
        <w:rPr>
          <w:rFonts w:hint="eastAsia" w:ascii="宋体" w:hAnsi="宋体"/>
          <w:sz w:val="21"/>
        </w:rPr>
        <w:t xml:space="preserve">、</w:t>
      </w:r>
      <w:r>
        <w:rPr>
          <w:rFonts w:hint="eastAsia" w:ascii="宋体" w:hAnsi="宋体"/>
          <w:sz w:val="21"/>
        </w:rPr>
        <w:t xml:space="preserve">56</w:t>
      </w:r>
      <w:r>
        <w:rPr>
          <w:rFonts w:hint="eastAsia" w:ascii="宋体" w:hAnsi="宋体"/>
          <w:sz w:val="21"/>
        </w:rPr>
        <w:t xml:space="preserve">、</w:t>
      </w:r>
      <w:r>
        <w:rPr>
          <w:rFonts w:hint="eastAsia" w:ascii="宋体" w:hAnsi="宋体"/>
          <w:sz w:val="21"/>
        </w:rPr>
        <w:t xml:space="preserve">57</w:t>
      </w:r>
      <w:r>
        <w:rPr>
          <w:rFonts w:hint="eastAsia" w:ascii="宋体" w:hAnsi="宋体"/>
          <w:sz w:val="21"/>
        </w:rPr>
        <w:t xml:space="preserve">、</w:t>
      </w:r>
      <w:r>
        <w:rPr>
          <w:rFonts w:hint="eastAsia" w:ascii="宋体" w:hAnsi="宋体"/>
          <w:sz w:val="21"/>
        </w:rPr>
        <w:t xml:space="preserve">58</w:t>
      </w:r>
      <w:r>
        <w:rPr>
          <w:rFonts w:hint="eastAsia" w:ascii="宋体" w:hAnsi="宋体"/>
          <w:sz w:val="21"/>
        </w:rPr>
        <w:t xml:space="preserve">、</w:t>
      </w:r>
      <w:r>
        <w:rPr>
          <w:rFonts w:hint="eastAsia" w:ascii="宋体" w:hAnsi="宋体"/>
          <w:sz w:val="21"/>
        </w:rPr>
        <w:t xml:space="preserve">59</w:t>
      </w:r>
      <w:r>
        <w:rPr>
          <w:rFonts w:hint="eastAsia" w:ascii="宋体" w:hAnsi="宋体"/>
          <w:sz w:val="21"/>
        </w:rPr>
        <w:t xml:space="preserve">、</w:t>
      </w:r>
      <w:r>
        <w:rPr>
          <w:rFonts w:hint="eastAsia" w:ascii="宋体" w:hAnsi="宋体"/>
          <w:sz w:val="21"/>
        </w:rPr>
        <w:t xml:space="preserve">60</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61</w:t>
      </w:r>
      <w:r>
        <w:rPr>
          <w:rFonts w:hint="eastAsia" w:ascii="宋体" w:hAnsi="宋体"/>
          <w:sz w:val="21"/>
        </w:rPr>
        <w:t xml:space="preserve">、</w:t>
      </w:r>
      <w:r>
        <w:rPr>
          <w:rFonts w:hint="eastAsia" w:ascii="宋体" w:hAnsi="宋体"/>
          <w:sz w:val="21"/>
        </w:rPr>
        <w:t xml:space="preserve">62</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；女帽常规尺寸</w:t>
      </w:r>
      <w:r>
        <w:rPr>
          <w:rFonts w:hint="eastAsia" w:ascii="宋体" w:hAnsi="宋体"/>
          <w:sz w:val="21"/>
        </w:rPr>
        <w:t xml:space="preserve">54</w:t>
      </w:r>
      <w:r>
        <w:rPr>
          <w:rFonts w:hint="eastAsia" w:ascii="宋体" w:hAnsi="宋体"/>
          <w:sz w:val="21"/>
        </w:rPr>
        <w:t xml:space="preserve">、</w:t>
      </w:r>
      <w:r>
        <w:rPr>
          <w:rFonts w:hint="eastAsia" w:ascii="宋体" w:hAnsi="宋体"/>
          <w:sz w:val="21"/>
        </w:rPr>
        <w:t xml:space="preserve">55</w:t>
      </w:r>
      <w:r>
        <w:rPr>
          <w:rFonts w:hint="eastAsia" w:ascii="宋体" w:hAnsi="宋体"/>
          <w:sz w:val="21"/>
        </w:rPr>
        <w:t xml:space="preserve">、</w:t>
      </w:r>
      <w:r>
        <w:rPr>
          <w:rFonts w:hint="eastAsia" w:ascii="宋体" w:hAnsi="宋体"/>
          <w:sz w:val="21"/>
        </w:rPr>
        <w:t xml:space="preserve">56</w:t>
      </w:r>
      <w:r>
        <w:rPr>
          <w:rFonts w:hint="eastAsia" w:ascii="宋体" w:hAnsi="宋体"/>
          <w:sz w:val="21"/>
        </w:rPr>
        <w:t xml:space="preserve">、</w:t>
      </w:r>
      <w:r>
        <w:rPr>
          <w:rFonts w:hint="eastAsia" w:ascii="宋体" w:hAnsi="宋体"/>
          <w:sz w:val="21"/>
        </w:rPr>
        <w:t xml:space="preserve">57</w:t>
      </w:r>
      <w:r>
        <w:rPr>
          <w:rFonts w:hint="eastAsia" w:ascii="宋体" w:hAnsi="宋体"/>
          <w:sz w:val="21"/>
        </w:rPr>
        <w:t xml:space="preserve">、</w:t>
      </w:r>
      <w:r>
        <w:rPr>
          <w:rFonts w:hint="eastAsia" w:ascii="宋体" w:hAnsi="宋体"/>
          <w:sz w:val="21"/>
        </w:rPr>
        <w:t xml:space="preserve">58</w:t>
      </w:r>
      <w:r>
        <w:rPr>
          <w:rFonts w:hint="eastAsia" w:ascii="宋体" w:hAnsi="宋体"/>
          <w:sz w:val="21"/>
        </w:rPr>
        <w:t xml:space="preserve">、</w:t>
      </w:r>
      <w:r>
        <w:rPr>
          <w:rFonts w:hint="eastAsia" w:ascii="宋体" w:hAnsi="宋体"/>
          <w:sz w:val="21"/>
        </w:rPr>
        <w:t xml:space="preserve">59</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59</w:t>
      </w:r>
      <w:r>
        <w:rPr>
          <w:rFonts w:hint="eastAsia" w:ascii="宋体" w:hAnsi="宋体"/>
          <w:sz w:val="21"/>
        </w:rPr>
        <w:t xml:space="preserve">、</w:t>
      </w:r>
      <w:r>
        <w:rPr>
          <w:rFonts w:hint="eastAsia" w:ascii="宋体" w:hAnsi="宋体"/>
          <w:sz w:val="21"/>
        </w:rPr>
        <w:t xml:space="preserve">60</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③鞋类：男鞋常规尺寸：</w:t>
      </w:r>
      <w:r>
        <w:rPr>
          <w:rFonts w:hint="eastAsia" w:ascii="宋体" w:hAnsi="宋体"/>
          <w:sz w:val="21"/>
        </w:rPr>
        <w:t xml:space="preserve">41</w:t>
      </w:r>
      <w:r>
        <w:rPr>
          <w:rFonts w:hint="eastAsia" w:ascii="宋体" w:hAnsi="宋体"/>
          <w:sz w:val="21"/>
        </w:rPr>
        <w:t xml:space="preserve">、</w:t>
      </w:r>
      <w:r>
        <w:rPr>
          <w:rFonts w:hint="eastAsia" w:ascii="宋体" w:hAnsi="宋体"/>
          <w:sz w:val="21"/>
        </w:rPr>
        <w:t xml:space="preserve">42</w:t>
      </w:r>
      <w:r>
        <w:rPr>
          <w:rFonts w:hint="eastAsia" w:ascii="宋体" w:hAnsi="宋体"/>
          <w:sz w:val="21"/>
        </w:rPr>
        <w:t xml:space="preserve">、</w:t>
      </w:r>
      <w:r>
        <w:rPr>
          <w:rFonts w:hint="eastAsia" w:ascii="宋体" w:hAnsi="宋体"/>
          <w:sz w:val="21"/>
        </w:rPr>
        <w:t xml:space="preserve">43</w:t>
      </w:r>
      <w:r>
        <w:rPr>
          <w:rFonts w:hint="eastAsia" w:ascii="宋体" w:hAnsi="宋体"/>
          <w:sz w:val="21"/>
        </w:rPr>
        <w:t xml:space="preserve">、</w:t>
      </w:r>
      <w:r>
        <w:rPr>
          <w:rFonts w:hint="eastAsia" w:ascii="宋体" w:hAnsi="宋体"/>
          <w:sz w:val="21"/>
        </w:rPr>
        <w:t xml:space="preserve">44</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39</w:t>
      </w:r>
      <w:r>
        <w:rPr>
          <w:rFonts w:hint="eastAsia" w:ascii="宋体" w:hAnsi="宋体"/>
          <w:sz w:val="21"/>
        </w:rPr>
        <w:t xml:space="preserve">、</w:t>
      </w:r>
      <w:r>
        <w:rPr>
          <w:rFonts w:hint="eastAsia" w:ascii="宋体" w:hAnsi="宋体"/>
          <w:sz w:val="21"/>
        </w:rPr>
        <w:t xml:space="preserve">40</w:t>
      </w:r>
      <w:r>
        <w:rPr>
          <w:rFonts w:hint="eastAsia" w:ascii="宋体" w:hAnsi="宋体"/>
          <w:sz w:val="21"/>
        </w:rPr>
        <w:t xml:space="preserve">、</w:t>
      </w:r>
      <w:r>
        <w:rPr>
          <w:rFonts w:hint="eastAsia" w:ascii="宋体" w:hAnsi="宋体"/>
          <w:sz w:val="21"/>
        </w:rPr>
        <w:t xml:space="preserve">45</w:t>
      </w:r>
      <w:r>
        <w:rPr>
          <w:rFonts w:hint="eastAsia" w:ascii="宋体" w:hAnsi="宋体"/>
          <w:sz w:val="21"/>
        </w:rPr>
        <w:t xml:space="preserve">，每个型号备品库存不少于该型号</w:t>
      </w:r>
      <w:r>
        <w:rPr>
          <w:rFonts w:hint="eastAsia" w:ascii="宋体" w:hAnsi="宋体"/>
          <w:sz w:val="21"/>
        </w:rPr>
        <w:t xml:space="preserve">采购数量的</w:t>
      </w:r>
      <w:r>
        <w:rPr>
          <w:rFonts w:hint="eastAsia" w:ascii="宋体" w:hAnsi="宋体"/>
          <w:sz w:val="21"/>
        </w:rPr>
        <w:t xml:space="preserve">0.5%</w:t>
      </w:r>
      <w:r>
        <w:rPr>
          <w:rFonts w:hint="eastAsia" w:ascii="宋体" w:hAnsi="宋体"/>
          <w:sz w:val="21"/>
        </w:rPr>
        <w:t xml:space="preserve">；女鞋常规尺寸：</w:t>
      </w:r>
      <w:r>
        <w:rPr>
          <w:rFonts w:hint="eastAsia" w:ascii="宋体" w:hAnsi="宋体"/>
          <w:sz w:val="21"/>
        </w:rPr>
        <w:t xml:space="preserve">36</w:t>
      </w:r>
      <w:r>
        <w:rPr>
          <w:rFonts w:hint="eastAsia" w:ascii="宋体" w:hAnsi="宋体"/>
          <w:sz w:val="21"/>
        </w:rPr>
        <w:t xml:space="preserve">、</w:t>
      </w:r>
      <w:r>
        <w:rPr>
          <w:rFonts w:hint="eastAsia" w:ascii="宋体" w:hAnsi="宋体"/>
          <w:sz w:val="21"/>
        </w:rPr>
        <w:t xml:space="preserve">37</w:t>
      </w:r>
      <w:r>
        <w:rPr>
          <w:rFonts w:hint="eastAsia" w:ascii="宋体" w:hAnsi="宋体"/>
          <w:sz w:val="21"/>
        </w:rPr>
        <w:t xml:space="preserve">、</w:t>
      </w:r>
      <w:r>
        <w:rPr>
          <w:rFonts w:hint="eastAsia" w:ascii="宋体" w:hAnsi="宋体"/>
          <w:sz w:val="21"/>
        </w:rPr>
        <w:t xml:space="preserve">38</w:t>
      </w:r>
      <w:r>
        <w:rPr>
          <w:rFonts w:hint="eastAsia" w:ascii="宋体" w:hAnsi="宋体"/>
          <w:sz w:val="21"/>
        </w:rPr>
        <w:t xml:space="preserve">、</w:t>
      </w:r>
      <w:r>
        <w:rPr>
          <w:rFonts w:hint="eastAsia" w:ascii="宋体" w:hAnsi="宋体"/>
          <w:sz w:val="21"/>
        </w:rPr>
        <w:t xml:space="preserve">39</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35</w:t>
      </w:r>
      <w:r>
        <w:rPr>
          <w:rFonts w:hint="eastAsia" w:ascii="宋体" w:hAnsi="宋体"/>
          <w:sz w:val="21"/>
        </w:rPr>
        <w:t xml:space="preserve">、</w:t>
      </w:r>
      <w:r>
        <w:rPr>
          <w:rFonts w:hint="eastAsia" w:ascii="宋体" w:hAnsi="宋体"/>
          <w:sz w:val="21"/>
        </w:rPr>
        <w:t xml:space="preserve">40</w:t>
      </w:r>
      <w:r>
        <w:rPr>
          <w:rFonts w:hint="eastAsia" w:ascii="宋体" w:hAnsi="宋体"/>
          <w:sz w:val="21"/>
        </w:rPr>
        <w:t xml:space="preserve">、</w:t>
      </w:r>
      <w:r>
        <w:rPr>
          <w:rFonts w:hint="eastAsia" w:ascii="宋体" w:hAnsi="宋体"/>
          <w:sz w:val="21"/>
        </w:rPr>
        <w:t xml:space="preserve">41</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w:t>
      </w:r>
      <w:r/>
    </w:p>
    <w:p>
      <w:pPr>
        <w:ind w:left="0" w:firstLine="400"/>
        <w:spacing w:line="360" w:lineRule="auto"/>
        <w:tabs>
          <w:tab w:val="left" w:pos="420" w:leader="none"/>
        </w:tabs>
        <w:rPr>
          <w:rStyle w:val="1075"/>
        </w:rPr>
      </w:pPr>
      <w:r>
        <w:rPr>
          <w:rFonts w:hint="eastAsia" w:ascii="Times New Roman" w:hAnsi="Times New Roman" w:cs="Times New Roman"/>
        </w:rPr>
        <w:t xml:space="preserve">（四）</w:t>
      </w:r>
      <w:r>
        <w:rPr>
          <w:rFonts w:hint="eastAsia" w:asciiTheme="minorEastAsia" w:hAnsiTheme="minorEastAsia" w:eastAsiaTheme="minorEastAsia"/>
          <w:b/>
          <w:bCs/>
          <w:sz w:val="21"/>
          <w:szCs w:val="21"/>
        </w:rPr>
        <w:t xml:space="preserve">验收要求</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采购人将根据《江苏省财政厅关于印发</w:t>
      </w:r>
      <w:r>
        <w:rPr>
          <w:rFonts w:hint="eastAsia" w:asciiTheme="minorEastAsia" w:hAnsiTheme="minorEastAsia" w:eastAsiaTheme="minorEastAsia"/>
          <w:sz w:val="21"/>
          <w:szCs w:val="21"/>
        </w:rPr>
        <w:t xml:space="preserve">&lt;</w:t>
      </w:r>
      <w:r>
        <w:rPr>
          <w:rFonts w:hint="eastAsia" w:asciiTheme="minorEastAsia" w:hAnsiTheme="minorEastAsia" w:eastAsiaTheme="minorEastAsia"/>
          <w:sz w:val="21"/>
          <w:szCs w:val="21"/>
        </w:rPr>
        <w:t xml:space="preserve">江苏省政府采购履约验收管理办法</w:t>
      </w:r>
      <w:r>
        <w:rPr>
          <w:rFonts w:hint="eastAsia" w:asciiTheme="minorEastAsia" w:hAnsiTheme="minorEastAsia" w:eastAsiaTheme="minorEastAsia"/>
          <w:sz w:val="21"/>
          <w:szCs w:val="21"/>
        </w:rPr>
        <w:t xml:space="preserve">&gt;</w:t>
      </w:r>
      <w:r>
        <w:rPr>
          <w:rFonts w:hint="eastAsia" w:asciiTheme="minorEastAsia" w:hAnsiTheme="minorEastAsia" w:eastAsiaTheme="minorEastAsia"/>
          <w:sz w:val="21"/>
          <w:szCs w:val="21"/>
        </w:rPr>
        <w:t xml:space="preserve">的通知》（苏财规〔</w:t>
      </w:r>
      <w:r>
        <w:rPr>
          <w:rFonts w:hint="eastAsia" w:asciiTheme="minorEastAsia" w:hAnsiTheme="minorEastAsia" w:eastAsiaTheme="minorEastAsia"/>
          <w:sz w:val="21"/>
          <w:szCs w:val="21"/>
        </w:rPr>
        <w:t xml:space="preserve">2024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号）相关要求，组织项目履约验收基本工作。</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采购人在组</w:t>
      </w:r>
      <w:r>
        <w:rPr>
          <w:rFonts w:hint="eastAsia" w:asciiTheme="minorEastAsia" w:hAnsiTheme="minorEastAsia" w:eastAsiaTheme="minorEastAsia"/>
          <w:sz w:val="21"/>
          <w:szCs w:val="21"/>
        </w:rPr>
        <w:t xml:space="preserve">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验收标准按招标文件中明确的技术规格等文件</w:t>
      </w:r>
      <w:r>
        <w:rPr>
          <w:rFonts w:hint="eastAsia" w:asciiTheme="minorEastAsia" w:hAnsiTheme="minorEastAsia" w:eastAsiaTheme="minorEastAsia"/>
          <w:sz w:val="21"/>
          <w:szCs w:val="21"/>
        </w:rPr>
        <w:t xml:space="preserve">要求、相关技术标准以及《中华人民共和国公共安全行业标准》等严格执行。</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中标方所提供的货物均为出厂包装，并符合运输，防潮，防震和防野蛮装卸等要求，并且每个包装内均有详细的装箱单和合格证。</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采购方在中标方生产、交货期间有权组成验收小组前往工厂、仓库，随机抽取部分货品（包括面料和成品）送交具有法定资质的第三方检测机构进行检测。具体要求：（</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）辅警服装面料方面，棉涤纬弹加厚斜纹布</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、复合聚酯平纹布、棉涤纬弹斜纹布、复合聚酯四面弹力平纹布等</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个品种必检，其他品种面料根据查验情况视情抽样检测</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种；（</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）辅警服装</w:t>
      </w:r>
      <w:r>
        <w:rPr>
          <w:rFonts w:hint="eastAsia" w:asciiTheme="minorEastAsia" w:hAnsiTheme="minorEastAsia" w:eastAsiaTheme="minorEastAsia"/>
          <w:sz w:val="21"/>
          <w:szCs w:val="21"/>
        </w:rPr>
        <w:t xml:space="preserve">成衣方面，包含文职春秋执勤服、文职夏执勤服、文职单裤、春秋作训服（勤务春秋执勤服）、勤务夏执勤服、</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勤务单裤、夏作训服等所有品种。产品（含包装）的检测内容、验收方式由采购方确定，检测机构由双方协商确定。</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签订合同后，中标方要向采购方提供每个品种的生产计划和供货计划表，由采购方组织过程监督工作。中标方在完成面料生产或者采购后（组织制作成衣前），由中标方先行通知采购方，采购方依据相关规定和流程开展面料抽样检测工作。经具有法定检测资质的第三方检测机构出具检验合格报告后，中标方方可组织生产。（</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）在成衣交货前</w:t>
      </w:r>
      <w:r>
        <w:rPr>
          <w:rFonts w:hint="eastAsia" w:asciiTheme="minorEastAsia" w:hAnsiTheme="minorEastAsia" w:eastAsiaTheme="minorEastAsia"/>
          <w:sz w:val="21"/>
          <w:szCs w:val="21"/>
        </w:rPr>
        <w:t xml:space="preserve">，中标方提交交收检验申请，由采购方随机抽取部分货品，送交具有法定资质的第三方检测机构进行检测。其中，中标方集中封存的批次交货数，包括采购方采购数、备品数和随机抽样</w:t>
      </w:r>
      <w:r>
        <w:rPr>
          <w:rFonts w:hint="eastAsia" w:asciiTheme="minorEastAsia" w:hAnsiTheme="minorEastAsia" w:eastAsiaTheme="minorEastAsia"/>
          <w:sz w:val="21"/>
          <w:szCs w:val="21"/>
        </w:rPr>
        <w:t xml:space="preserve">数。对于中标方在签订合同、完成量体前，已经完成成衣生产的，采购方针对成衣结合面料一并进行检验检测，经检验合格后可以直接供货成衣。（</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）每个品种抽检比例为</w:t>
      </w:r>
      <w:r>
        <w:rPr>
          <w:rFonts w:hint="eastAsia" w:asciiTheme="minorEastAsia" w:hAnsiTheme="minorEastAsia" w:eastAsiaTheme="minorEastAsia"/>
          <w:sz w:val="21"/>
          <w:szCs w:val="21"/>
        </w:rPr>
        <w:t xml:space="preserve">1000</w:t>
      </w:r>
      <w:r>
        <w:rPr>
          <w:rFonts w:hint="eastAsia" w:asciiTheme="minorEastAsia" w:hAnsiTheme="minorEastAsia" w:eastAsiaTheme="minorEastAsia"/>
          <w:sz w:val="21"/>
          <w:szCs w:val="21"/>
        </w:rPr>
        <w:t xml:space="preserve">（含）件以下随机抽取</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个号型，共</w:t>
      </w:r>
      <w:r>
        <w:rPr>
          <w:rFonts w:hint="eastAsia"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件进行外在质量检验；</w:t>
      </w:r>
      <w:r>
        <w:rPr>
          <w:rFonts w:hint="eastAsia" w:asciiTheme="minorEastAsia" w:hAnsiTheme="minorEastAsia" w:eastAsiaTheme="minorEastAsia"/>
          <w:sz w:val="21"/>
          <w:szCs w:val="21"/>
        </w:rPr>
        <w:t xml:space="preserve">1001</w:t>
      </w:r>
      <w:r>
        <w:rPr>
          <w:rFonts w:hint="eastAsia" w:asciiTheme="minorEastAsia" w:hAnsiTheme="minorEastAsia" w:eastAsiaTheme="minorEastAsia"/>
          <w:sz w:val="21"/>
          <w:szCs w:val="21"/>
        </w:rPr>
        <w:t xml:space="preserve">（含）件以上随机抽取</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个号型，共</w:t>
      </w:r>
      <w:r>
        <w:rPr>
          <w:rFonts w:hint="eastAsia"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件进行外在质量检验。在外在质量检验合格后，从抽样品种中随机抽取该品种总数量的千分之三且不高</w:t>
      </w:r>
      <w:r>
        <w:rPr>
          <w:rFonts w:hint="eastAsia" w:asciiTheme="minorEastAsia" w:hAnsiTheme="minorEastAsia" w:eastAsiaTheme="minorEastAsia"/>
          <w:sz w:val="21"/>
          <w:szCs w:val="21"/>
        </w:rPr>
        <w:t xml:space="preserve">于</w:t>
      </w:r>
      <w:r>
        <w:rPr>
          <w:rFonts w:hint="eastAsia" w:asciiTheme="minorEastAsia" w:hAnsiTheme="minorEastAsia" w:eastAsiaTheme="minorEastAsia"/>
          <w:sz w:val="21"/>
          <w:szCs w:val="21"/>
        </w:rPr>
        <w:t xml:space="preserve"> 5 </w:t>
      </w:r>
      <w:r>
        <w:rPr>
          <w:rFonts w:hint="eastAsia" w:asciiTheme="minorEastAsia" w:hAnsiTheme="minorEastAsia" w:eastAsiaTheme="minorEastAsia"/>
          <w:sz w:val="21"/>
          <w:szCs w:val="21"/>
        </w:rPr>
        <w:t xml:space="preserve">件，不低于</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件进行内在质量检验。</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交收检验流程：（</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）采购方或者采购方委托第三方机构随机抽取样品，抽样人员不少于</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人，抽样数量详见具体品种；（</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抽样完成后，由抽样人员对抽样样品进行封存（样品封箱加盖封条），并对剩余待交付的货物进行封存，并制作抽样单。其中，交收检验抽样单应当载明货物名称及型号、货物采购部门、中标商资料、抽样日期、抽样基数、抽样数量、抽样人员、抽样单位、执行标准、检测结果接受地址等信息，并加盖抽样单位印章；（</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）采购方填写委托合同，会同抽样单和抽检样品一并快递到第三方检验检测机构</w:t>
      </w:r>
      <w:r>
        <w:rPr>
          <w:rFonts w:hint="eastAsia" w:asciiTheme="minorEastAsia" w:hAnsiTheme="minorEastAsia" w:eastAsiaTheme="minorEastAsia"/>
          <w:sz w:val="21"/>
          <w:szCs w:val="21"/>
        </w:rPr>
        <w:t xml:space="preserve">进行检验检测。（</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）对于交收检验检测合格的，采购方组织开展验收工作，采购方验收人员不得少于</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）对于交收检验不合格批次产品，中标方需重新生产或返工该品种全部产品，二次申请交收检验时间不超过</w:t>
      </w:r>
      <w:r>
        <w:rPr>
          <w:rFonts w:hint="eastAsia"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日，若不能及时提交的，采购方有权解除合同，相关责任和损失全部由中标方承担；（</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）对于第二次交收检验仍不合格的产品，采购方有权直接解除合同，相关责任和损失全部由中标方承担。采购方不接受交收检验不合格、封存标识被破坏的货物。</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《政府采购履约验收书》上的签收日期为最终验收合格日期。</w:t>
      </w:r>
      <w:r/>
    </w:p>
    <w:p>
      <w:pPr>
        <w:ind w:left="0" w:firstLine="422"/>
        <w:spacing w:line="360" w:lineRule="auto"/>
        <w:tabs>
          <w:tab w:val="left" w:pos="0" w:leader="none"/>
        </w:tabs>
        <w:rPr>
          <w:rFonts w:ascii="仿宋" w:hAnsi="仿宋"/>
          <w:b/>
          <w:bCs/>
        </w:rPr>
      </w:pPr>
      <w:r>
        <w:rPr>
          <w:rFonts w:hint="eastAsia" w:ascii="宋体" w:hAnsi="宋体"/>
          <w:b/>
          <w:bCs/>
          <w:sz w:val="21"/>
        </w:rPr>
        <w:t xml:space="preserve">（五）</w:t>
      </w:r>
      <w:r>
        <w:rPr>
          <w:rFonts w:ascii="仿宋" w:hAnsi="仿宋"/>
          <w:b/>
          <w:bCs/>
        </w:rPr>
        <w:t xml:space="preserve">采购标的的其他技术、服务等要求</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量体要求：</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1</w:t>
      </w:r>
      <w:r>
        <w:rPr>
          <w:rFonts w:hint="eastAsia" w:ascii="仿宋" w:hAnsi="仿宋"/>
        </w:rPr>
        <w:t xml:space="preserve">）量体需测量数据包含身高、体重、头围、领围、胸围、腰围、臀围、鞋码等，中标单位须在采购合同签订后根据采购方要求完成上门量体服务，最终形成量体信息表，加盖中标单位公章后交采购使用部门。（量体信息表须包含上述所有测量数据）</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2</w:t>
      </w:r>
      <w:r>
        <w:rPr>
          <w:rFonts w:hint="eastAsia" w:ascii="仿宋" w:hAnsi="仿宋"/>
        </w:rPr>
        <w:t xml:space="preserve">）服装下发后，如有服装不合体，经调换货后仍无法解决的，需提供二次上门量体服务，直到服装符合人员需求。</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仓储及生产能力要求：（须投标单位提供承诺函并加盖投标单位公章，否则视为非实质性响应）</w:t>
      </w:r>
      <w:r/>
    </w:p>
    <w:p>
      <w:pPr>
        <w:ind w:left="0" w:firstLine="402"/>
        <w:spacing w:line="360" w:lineRule="auto"/>
        <w:tabs>
          <w:tab w:val="left" w:pos="0" w:leader="none"/>
        </w:tabs>
        <w:rPr>
          <w:rFonts w:ascii="仿宋" w:hAnsi="仿宋"/>
          <w:b/>
          <w:bCs/>
        </w:rPr>
      </w:pPr>
      <w:r>
        <w:rPr>
          <w:rFonts w:hint="eastAsia" w:ascii="仿宋" w:hAnsi="仿宋"/>
          <w:b/>
          <w:bCs/>
        </w:rPr>
        <w:t xml:space="preserve">中标单位需具有特定仓储场所，专业管理人员，现代化仓储管理水平，具有及时科学调配货物能力，保障被装物资及时调换增发。中标单位须提供自有或租赁特定仓储场所的相关承诺：①自有：提供购买合同及发票复印件或提供相关证明；②租赁：提供租赁合同及发票复印件或相关证明；③承诺中标后且在合同签订之前购买或租赁的，提供承诺函（格式自拟）。</w:t>
      </w:r>
      <w:r/>
    </w:p>
    <w:p>
      <w:pPr>
        <w:ind w:left="0" w:firstLine="400"/>
        <w:spacing w:line="360" w:lineRule="auto"/>
        <w:tabs>
          <w:tab w:val="left" w:pos="0" w:leader="none"/>
        </w:tabs>
        <w:rPr>
          <w:rFonts w:ascii="仿宋" w:hAnsi="仿宋"/>
        </w:rPr>
      </w:pPr>
      <w:r>
        <w:rPr>
          <w:rFonts w:hint="eastAsia" w:ascii="仿宋" w:hAnsi="仿宋"/>
        </w:rPr>
        <w:t xml:space="preserve">中标单位在生产任务期间，需将生产任务情况及时向采购方汇报，采购方有权对中标单位进行随机抽查，如中标单位承诺的特定仓储场所及专业管理员不存在或生产任务出现分包、转包等现象，采购方有权立即终止合</w:t>
      </w:r>
      <w:r>
        <w:rPr>
          <w:rFonts w:hint="eastAsia" w:ascii="仿宋" w:hAnsi="仿宋"/>
        </w:rPr>
        <w:t xml:space="preserve">同，中标单位将支付采购方合同总价款的</w:t>
      </w:r>
      <w:r>
        <w:rPr>
          <w:rFonts w:hint="eastAsia" w:ascii="仿宋" w:hAnsi="仿宋"/>
        </w:rPr>
        <w:t xml:space="preserve">20%</w:t>
      </w:r>
      <w:r>
        <w:rPr>
          <w:rFonts w:hint="eastAsia" w:ascii="仿宋" w:hAnsi="仿宋"/>
        </w:rPr>
        <w:t xml:space="preserve">作为违约金。</w:t>
      </w:r>
      <w:r/>
    </w:p>
    <w:p>
      <w:pPr>
        <w:ind w:left="0" w:firstLine="400"/>
        <w:spacing w:line="360" w:lineRule="auto"/>
        <w:tabs>
          <w:tab w:val="left" w:pos="0" w:leader="none"/>
        </w:tabs>
        <w:rPr>
          <w:rFonts w:ascii="仿宋" w:hAnsi="仿宋"/>
        </w:rPr>
      </w:pPr>
      <w:r>
        <w:rPr>
          <w:rFonts w:hint="eastAsia" w:ascii="仿宋" w:hAnsi="仿宋"/>
        </w:rPr>
        <w:t xml:space="preserve">3.</w:t>
      </w:r>
      <w:r>
        <w:rPr>
          <w:rFonts w:hint="eastAsia" w:ascii="仿宋" w:hAnsi="仿宋"/>
        </w:rPr>
        <w:t xml:space="preserve">保密要求：</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1</w:t>
      </w:r>
      <w:r>
        <w:rPr>
          <w:rFonts w:hint="eastAsia" w:ascii="仿宋" w:hAnsi="仿宋"/>
        </w:rPr>
        <w:t xml:space="preserve">）中标单位对在本合同签订、履行过程中知悉的采购方资料和信息（包括中标单位掌握有相关保密信息的事实本身），除采购方明确书面豁免外，均为保密信息。</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2</w:t>
      </w:r>
      <w:r>
        <w:rPr>
          <w:rFonts w:hint="eastAsia" w:ascii="仿宋" w:hAnsi="仿宋"/>
        </w:rPr>
        <w:t xml:space="preserve">）中标单位承诺对保密信息之使用仅限于本合同签订与履行的，未经采购方明确书面同意，中标单位不得将保密信息用于其它任何范围或场合，不得向任何第三方披露保密信息。</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3</w:t>
      </w:r>
      <w:r>
        <w:rPr>
          <w:rFonts w:hint="eastAsia" w:ascii="仿宋" w:hAnsi="仿宋"/>
        </w:rPr>
        <w:t xml:space="preserve">）本合同履行终止后，中标单位应当归还由采购方向其披露的一切保密信息的原始资料及其相关副本或复制品（包括书面的或电子的），中标单</w:t>
      </w:r>
      <w:r>
        <w:rPr>
          <w:rFonts w:hint="eastAsia" w:ascii="仿宋" w:hAnsi="仿宋"/>
        </w:rPr>
        <w:t xml:space="preserve">位返还保密信息资料后，应继续承担并履行其在本合同项下的其他义务。</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4</w:t>
      </w:r>
      <w:r>
        <w:rPr>
          <w:rFonts w:hint="eastAsia" w:ascii="仿宋" w:hAnsi="仿宋"/>
        </w:rPr>
        <w:t xml:space="preserve">）中标单位员工、供应商、客户等凡是有机会接触到保密信息的主体，含自然人和法人，均负有前述保密义务，中标单位应当采取充足措施保障前述主体履行保密义务，否则视为中标单位违反保密义务。</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5</w:t>
      </w:r>
      <w:r>
        <w:rPr>
          <w:rFonts w:hint="eastAsia" w:ascii="仿宋" w:hAnsi="仿宋"/>
        </w:rPr>
        <w:t xml:space="preserve">）中标单位对保密信息未经采购方许可进行披露（包括且不限于故意，过失或疏忽）或有其他违反保密义务的行为，采购方有权解除本合同，且中标单位应向采购方支付本合同价款</w:t>
      </w:r>
      <w:r>
        <w:rPr>
          <w:rFonts w:hint="eastAsia" w:ascii="仿宋" w:hAnsi="仿宋"/>
        </w:rPr>
        <w:t xml:space="preserve">20%</w:t>
      </w:r>
      <w:r>
        <w:rPr>
          <w:rFonts w:hint="eastAsia" w:ascii="仿宋" w:hAnsi="仿宋"/>
        </w:rPr>
        <w:t xml:space="preserve">的泄密违约金，并向采购方及其关联主体赔偿因此受到的全部直接和间接损失。此外，采购方还有权寻求停</w:t>
      </w:r>
      <w:r>
        <w:rPr>
          <w:rFonts w:hint="eastAsia" w:ascii="仿宋" w:hAnsi="仿宋"/>
        </w:rPr>
        <w:t xml:space="preserve">止侵害的禁令或其他类似的法律救济。</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6</w:t>
      </w:r>
      <w:r>
        <w:rPr>
          <w:rFonts w:hint="eastAsia" w:ascii="仿宋" w:hAnsi="仿宋"/>
        </w:rPr>
        <w:t xml:space="preserve">）无论合同是否成立、生效、变更、解除或终止，前述保密条款不受其限制而继续有效，中标单位都应继续承担保密条款约定的保密义务及责任，保密期限为永久。</w:t>
      </w:r>
      <w:r/>
    </w:p>
    <w:p>
      <w:pPr>
        <w:ind w:left="0" w:firstLine="402"/>
        <w:spacing w:line="360" w:lineRule="auto"/>
        <w:tabs>
          <w:tab w:val="left" w:pos="0" w:leader="none"/>
        </w:tabs>
        <w:rPr>
          <w:rFonts w:ascii="仿宋" w:hAnsi="仿宋"/>
          <w:b/>
          <w:bCs/>
        </w:rPr>
      </w:pPr>
      <w:r>
        <w:rPr>
          <w:rFonts w:hint="eastAsia" w:ascii="仿宋" w:hAnsi="仿宋"/>
          <w:b/>
          <w:bCs/>
        </w:rPr>
        <w:t xml:space="preserve">（六）样品要求</w:t>
      </w:r>
      <w:r/>
    </w:p>
    <w:p>
      <w:pPr>
        <w:ind w:left="0" w:firstLine="400"/>
        <w:spacing w:line="360" w:lineRule="auto"/>
        <w:tabs>
          <w:tab w:val="left" w:pos="0" w:leader="none"/>
        </w:tabs>
        <w:rPr>
          <w:rFonts w:ascii="仿宋" w:hAnsi="仿宋"/>
        </w:rPr>
      </w:pPr>
      <w:r>
        <w:rPr>
          <w:rFonts w:hint="eastAsia" w:ascii="仿宋" w:hAnsi="仿宋"/>
        </w:rPr>
        <w:t xml:space="preserve">投标单位递交的样品的规格、材质、制作等须符合招标文件采购需求，样品明细清单如下：</w:t>
      </w:r>
      <w:r/>
    </w:p>
    <w:p>
      <w:pPr>
        <w:ind w:left="0" w:firstLine="402"/>
        <w:spacing w:line="360" w:lineRule="auto"/>
        <w:tabs>
          <w:tab w:val="left" w:pos="0" w:leader="none"/>
        </w:tabs>
        <w:rPr>
          <w:rFonts w:ascii="仿宋" w:hAnsi="仿宋"/>
          <w:b/>
          <w:bCs/>
        </w:rPr>
      </w:pPr>
      <w:r>
        <w:rPr>
          <w:rFonts w:hint="eastAsia" w:ascii="仿宋" w:hAnsi="仿宋"/>
          <w:b/>
          <w:bCs/>
        </w:rPr>
        <w:t xml:space="preserve">标段一：</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、网眼作训帽，提供</w:t>
      </w:r>
      <w:r>
        <w:rPr>
          <w:rFonts w:hint="eastAsia" w:ascii="仿宋" w:hAnsi="仿宋"/>
        </w:rPr>
        <w:t xml:space="preserve">1</w:t>
      </w:r>
      <w:r>
        <w:rPr>
          <w:rFonts w:hint="eastAsia" w:ascii="仿宋" w:hAnsi="仿宋"/>
        </w:rPr>
        <w:t xml:space="preserve">顶样品，规格</w:t>
      </w:r>
      <w:r>
        <w:rPr>
          <w:rFonts w:hint="eastAsia" w:ascii="仿宋" w:hAnsi="仿宋"/>
        </w:rPr>
        <w:t xml:space="preserve">59</w:t>
      </w:r>
      <w:r>
        <w:rPr>
          <w:rFonts w:hint="eastAsia" w:ascii="仿宋" w:hAnsi="仿宋"/>
        </w:rPr>
        <w:t xml:space="preserve">号。</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、布面作训帽，提供</w:t>
      </w:r>
      <w:r>
        <w:rPr>
          <w:rFonts w:hint="eastAsia" w:ascii="仿宋" w:hAnsi="仿宋"/>
        </w:rPr>
        <w:t xml:space="preserve">1</w:t>
      </w:r>
      <w:r>
        <w:rPr>
          <w:rFonts w:hint="eastAsia" w:ascii="仿宋" w:hAnsi="仿宋"/>
        </w:rPr>
        <w:t xml:space="preserve">顶样品，规格</w:t>
      </w:r>
      <w:r>
        <w:rPr>
          <w:rFonts w:hint="eastAsia" w:ascii="仿宋" w:hAnsi="仿宋"/>
        </w:rPr>
        <w:t xml:space="preserve">59</w:t>
      </w:r>
      <w:r>
        <w:rPr>
          <w:rFonts w:hint="eastAsia" w:ascii="仿宋" w:hAnsi="仿宋"/>
        </w:rPr>
        <w:t xml:space="preserve">号。</w:t>
      </w:r>
      <w:r/>
    </w:p>
    <w:p>
      <w:pPr>
        <w:ind w:left="0" w:firstLine="402"/>
        <w:spacing w:line="360" w:lineRule="auto"/>
        <w:tabs>
          <w:tab w:val="left" w:pos="0" w:leader="none"/>
        </w:tabs>
        <w:rPr>
          <w:rFonts w:ascii="仿宋" w:hAnsi="仿宋"/>
          <w:b/>
          <w:bCs/>
        </w:rPr>
      </w:pPr>
      <w:r>
        <w:rPr>
          <w:rFonts w:hint="eastAsia" w:ascii="仿宋" w:hAnsi="仿宋"/>
          <w:b/>
          <w:bCs/>
        </w:rPr>
        <w:t xml:space="preserve">标段二：</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、作训鞋，提供</w:t>
      </w:r>
      <w:r>
        <w:rPr>
          <w:rFonts w:hint="eastAsia" w:ascii="仿宋" w:hAnsi="仿宋"/>
        </w:rPr>
        <w:t xml:space="preserve">1</w:t>
      </w:r>
      <w:r>
        <w:rPr>
          <w:rFonts w:hint="eastAsia" w:ascii="仿宋" w:hAnsi="仿宋"/>
        </w:rPr>
        <w:t xml:space="preserve">双样品，规格男</w:t>
      </w:r>
      <w:r>
        <w:rPr>
          <w:rFonts w:hint="eastAsia" w:ascii="仿宋" w:hAnsi="仿宋"/>
        </w:rPr>
        <w:t xml:space="preserve">42</w:t>
      </w:r>
      <w:r>
        <w:rPr>
          <w:rFonts w:hint="eastAsia" w:ascii="仿宋" w:hAnsi="仿宋"/>
        </w:rPr>
        <w:t xml:space="preserve">码。</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、单皮鞋，提供</w:t>
      </w:r>
      <w:r>
        <w:rPr>
          <w:rFonts w:hint="eastAsia" w:ascii="仿宋" w:hAnsi="仿宋"/>
        </w:rPr>
        <w:t xml:space="preserve">2</w:t>
      </w:r>
      <w:r>
        <w:rPr>
          <w:rFonts w:hint="eastAsia" w:ascii="仿宋" w:hAnsi="仿宋"/>
        </w:rPr>
        <w:t xml:space="preserve">双样品，规格男</w:t>
      </w:r>
      <w:r>
        <w:rPr>
          <w:rFonts w:hint="eastAsia" w:ascii="仿宋" w:hAnsi="仿宋"/>
        </w:rPr>
        <w:t xml:space="preserve">42</w:t>
      </w:r>
      <w:r>
        <w:rPr>
          <w:rFonts w:hint="eastAsia" w:ascii="仿宋" w:hAnsi="仿宋"/>
        </w:rPr>
        <w:t xml:space="preserve">码、女</w:t>
      </w:r>
      <w:r>
        <w:rPr>
          <w:rFonts w:hint="eastAsia" w:ascii="仿宋" w:hAnsi="仿宋"/>
        </w:rPr>
        <w:t xml:space="preserve">37</w:t>
      </w:r>
      <w:r>
        <w:rPr>
          <w:rFonts w:hint="eastAsia" w:ascii="仿宋" w:hAnsi="仿宋"/>
        </w:rPr>
        <w:t xml:space="preserve">码。</w:t>
      </w:r>
      <w:r/>
    </w:p>
    <w:p>
      <w:pPr>
        <w:ind w:left="0" w:firstLine="402"/>
        <w:spacing w:line="360" w:lineRule="auto"/>
        <w:tabs>
          <w:tab w:val="left" w:pos="0" w:leader="none"/>
        </w:tabs>
        <w:rPr>
          <w:rFonts w:ascii="仿宋" w:hAnsi="仿宋"/>
          <w:b/>
          <w:bCs/>
        </w:rPr>
      </w:pPr>
      <w:r>
        <w:rPr>
          <w:rFonts w:hint="eastAsia" w:ascii="仿宋" w:hAnsi="仿宋"/>
          <w:b/>
          <w:bCs/>
        </w:rPr>
        <w:t xml:space="preserve">标段三：</w:t>
      </w:r>
      <w:r/>
    </w:p>
    <w:p>
      <w:pPr>
        <w:ind w:left="0" w:firstLine="400"/>
        <w:spacing w:line="360" w:lineRule="auto"/>
        <w:tabs>
          <w:tab w:val="left" w:pos="0" w:leader="none"/>
        </w:tabs>
        <w:rPr>
          <w:rFonts w:ascii="仿宋" w:hAnsi="仿宋"/>
          <w:b/>
          <w:bCs/>
        </w:rPr>
      </w:pPr>
      <w:r>
        <w:rPr>
          <w:rFonts w:hint="eastAsia" w:ascii="仿宋" w:hAnsi="仿宋"/>
        </w:rPr>
        <w:t xml:space="preserve">1</w:t>
      </w:r>
      <w:r>
        <w:rPr>
          <w:rFonts w:hint="eastAsia" w:ascii="仿宋" w:hAnsi="仿宋"/>
        </w:rPr>
        <w:t xml:space="preserve">、春秋作训服、</w:t>
      </w:r>
      <w:r>
        <w:rPr>
          <w:rFonts w:hint="eastAsia" w:ascii="仿宋" w:hAnsi="仿宋"/>
        </w:rPr>
        <w:t xml:space="preserve">勤务春秋执勤服，提供</w:t>
      </w:r>
      <w:r>
        <w:rPr>
          <w:rFonts w:hint="eastAsia" w:ascii="仿宋" w:hAnsi="仿宋"/>
        </w:rPr>
        <w:t xml:space="preserve">1</w:t>
      </w:r>
      <w:r>
        <w:rPr>
          <w:rFonts w:hint="eastAsia" w:ascii="仿宋" w:hAnsi="仿宋"/>
        </w:rPr>
        <w:t xml:space="preserve">套样品，规格男</w:t>
      </w:r>
      <w:r>
        <w:rPr>
          <w:rFonts w:hint="eastAsia" w:ascii="仿宋" w:hAnsi="仿宋"/>
        </w:rPr>
        <w:t xml:space="preserve">175/96B/86B</w:t>
      </w:r>
      <w:r>
        <w:rPr>
          <w:rFonts w:hint="eastAsia" w:ascii="仿宋" w:hAnsi="仿宋"/>
        </w:rPr>
        <w:t xml:space="preserve">。</w:t>
      </w:r>
      <w:r/>
    </w:p>
    <w:p>
      <w:pPr>
        <w:ind w:left="0" w:firstLine="402"/>
        <w:spacing w:line="360" w:lineRule="auto"/>
        <w:tabs>
          <w:tab w:val="left" w:pos="0" w:leader="none"/>
        </w:tabs>
        <w:rPr>
          <w:rFonts w:ascii="仿宋" w:hAnsi="仿宋"/>
          <w:b/>
          <w:bCs/>
        </w:rPr>
      </w:pPr>
      <w:r>
        <w:rPr>
          <w:rFonts w:hint="eastAsia" w:ascii="仿宋" w:hAnsi="仿宋"/>
          <w:b/>
          <w:bCs/>
        </w:rPr>
        <w:t xml:space="preserve">标段四：</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、文职春秋执勤服，提供</w:t>
      </w:r>
      <w:r>
        <w:rPr>
          <w:rFonts w:hint="eastAsia" w:ascii="仿宋" w:hAnsi="仿宋"/>
        </w:rPr>
        <w:t xml:space="preserve">1</w:t>
      </w:r>
      <w:r>
        <w:rPr>
          <w:rFonts w:hint="eastAsia" w:ascii="仿宋" w:hAnsi="仿宋"/>
        </w:rPr>
        <w:t xml:space="preserve">套样品，规格男</w:t>
      </w:r>
      <w:r>
        <w:rPr>
          <w:rFonts w:hint="eastAsia" w:ascii="仿宋" w:hAnsi="仿宋"/>
        </w:rPr>
        <w:t xml:space="preserve">175/96B/86B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、文职夏季执勤服，提供</w:t>
      </w:r>
      <w:r>
        <w:rPr>
          <w:rFonts w:hint="eastAsia" w:ascii="仿宋" w:hAnsi="仿宋"/>
        </w:rPr>
        <w:t xml:space="preserve">1</w:t>
      </w:r>
      <w:r>
        <w:rPr>
          <w:rFonts w:hint="eastAsia" w:ascii="仿宋" w:hAnsi="仿宋"/>
        </w:rPr>
        <w:t xml:space="preserve">件样品，规格女</w:t>
      </w:r>
      <w:r>
        <w:rPr>
          <w:rFonts w:hint="eastAsia" w:ascii="仿宋" w:hAnsi="仿宋"/>
        </w:rPr>
        <w:t xml:space="preserve">165/88B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3</w:t>
      </w:r>
      <w:r>
        <w:rPr>
          <w:rFonts w:hint="eastAsia" w:ascii="仿宋" w:hAnsi="仿宋"/>
        </w:rPr>
        <w:t xml:space="preserve">、文职单裤，提供</w:t>
      </w:r>
      <w:r>
        <w:rPr>
          <w:rFonts w:hint="eastAsia" w:ascii="仿宋" w:hAnsi="仿宋"/>
        </w:rPr>
        <w:t xml:space="preserve">1</w:t>
      </w:r>
      <w:r>
        <w:rPr>
          <w:rFonts w:hint="eastAsia" w:ascii="仿宋" w:hAnsi="仿宋"/>
        </w:rPr>
        <w:t xml:space="preserve">条样品，规格女</w:t>
      </w:r>
      <w:r>
        <w:rPr>
          <w:rFonts w:hint="eastAsia" w:ascii="仿宋" w:hAnsi="仿宋"/>
        </w:rPr>
        <w:t xml:space="preserve">165/76B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4</w:t>
      </w:r>
      <w:r>
        <w:rPr>
          <w:rFonts w:hint="eastAsia" w:ascii="仿宋" w:hAnsi="仿宋"/>
        </w:rPr>
        <w:t xml:space="preserve">、文职长袖制式衬衣，提供</w:t>
      </w:r>
      <w:r>
        <w:rPr>
          <w:rFonts w:hint="eastAsia" w:ascii="仿宋" w:hAnsi="仿宋"/>
        </w:rPr>
        <w:t xml:space="preserve">1</w:t>
      </w:r>
      <w:r>
        <w:rPr>
          <w:rFonts w:hint="eastAsia" w:ascii="仿宋" w:hAnsi="仿宋"/>
        </w:rPr>
        <w:t xml:space="preserve">件样品，规格女</w:t>
      </w:r>
      <w:r>
        <w:rPr>
          <w:rFonts w:hint="eastAsia" w:ascii="仿宋" w:hAnsi="仿宋"/>
        </w:rPr>
        <w:t xml:space="preserve">165/88B</w:t>
      </w:r>
      <w:r>
        <w:rPr>
          <w:rFonts w:hint="eastAsia" w:ascii="仿宋" w:hAnsi="仿宋"/>
        </w:rPr>
        <w:t xml:space="preserve">。</w:t>
      </w:r>
      <w:r/>
    </w:p>
    <w:p>
      <w:pPr>
        <w:ind w:left="0" w:firstLine="402"/>
        <w:spacing w:line="360" w:lineRule="auto"/>
        <w:tabs>
          <w:tab w:val="left" w:pos="0" w:leader="none"/>
        </w:tabs>
        <w:rPr>
          <w:rFonts w:ascii="仿宋" w:hAnsi="仿宋"/>
          <w:b/>
          <w:bCs/>
        </w:rPr>
      </w:pPr>
      <w:r>
        <w:rPr>
          <w:rFonts w:hint="eastAsia" w:ascii="仿宋" w:hAnsi="仿宋"/>
          <w:b/>
          <w:bCs/>
        </w:rPr>
        <w:t xml:space="preserve">标段五：</w:t>
      </w:r>
      <w:r/>
    </w:p>
    <w:p>
      <w:pPr>
        <w:ind w:left="0" w:firstLine="400"/>
        <w:spacing w:line="360" w:lineRule="auto"/>
        <w:tabs>
          <w:tab w:val="left" w:pos="0" w:leader="none"/>
        </w:tabs>
        <w:rPr>
          <w:rFonts w:ascii="仿宋" w:hAnsi="仿宋"/>
          <w:b/>
          <w:bCs/>
        </w:rPr>
      </w:pPr>
      <w:r>
        <w:rPr>
          <w:rFonts w:hint="eastAsia" w:ascii="仿宋" w:hAnsi="仿宋"/>
        </w:rPr>
        <w:t xml:space="preserve">1</w:t>
      </w:r>
      <w:r>
        <w:rPr>
          <w:rFonts w:hint="eastAsia" w:ascii="仿宋" w:hAnsi="仿宋"/>
        </w:rPr>
        <w:t xml:space="preserve">、勤务单裤，提供</w:t>
      </w:r>
      <w:r>
        <w:rPr>
          <w:rFonts w:hint="eastAsia" w:ascii="仿宋" w:hAnsi="仿宋"/>
        </w:rPr>
        <w:t xml:space="preserve">1</w:t>
      </w:r>
      <w:r>
        <w:rPr>
          <w:rFonts w:hint="eastAsia" w:ascii="仿宋" w:hAnsi="仿宋"/>
        </w:rPr>
        <w:t xml:space="preserve">条样品，规格男</w:t>
      </w:r>
      <w:r>
        <w:rPr>
          <w:rFonts w:hint="eastAsia" w:ascii="仿宋" w:hAnsi="仿宋"/>
        </w:rPr>
        <w:t xml:space="preserve">175/86B</w:t>
      </w:r>
      <w:r>
        <w:rPr>
          <w:rFonts w:hint="eastAsia" w:ascii="仿宋" w:hAnsi="仿宋"/>
        </w:rPr>
        <w:t xml:space="preserve">。</w:t>
      </w:r>
      <w:r/>
    </w:p>
    <w:p>
      <w:pPr>
        <w:ind w:left="0" w:firstLine="402"/>
        <w:spacing w:line="360" w:lineRule="auto"/>
        <w:tabs>
          <w:tab w:val="left" w:pos="0" w:leader="none"/>
        </w:tabs>
        <w:rPr>
          <w:rFonts w:ascii="仿宋" w:hAnsi="仿宋"/>
          <w:b/>
          <w:bCs/>
        </w:rPr>
      </w:pPr>
      <w:r>
        <w:rPr>
          <w:rFonts w:hint="eastAsia" w:ascii="仿宋" w:hAnsi="仿宋"/>
          <w:b/>
          <w:bCs/>
        </w:rPr>
        <w:t xml:space="preserve">标段六：</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、勤务夏季执勤服，提供</w:t>
      </w:r>
      <w:r>
        <w:rPr>
          <w:rFonts w:hint="eastAsia" w:ascii="仿宋" w:hAnsi="仿宋"/>
        </w:rPr>
        <w:t xml:space="preserve">1</w:t>
      </w:r>
      <w:r>
        <w:rPr>
          <w:rFonts w:hint="eastAsia" w:ascii="仿宋" w:hAnsi="仿宋"/>
        </w:rPr>
        <w:t xml:space="preserve">件样品，规格男</w:t>
      </w:r>
      <w:r>
        <w:rPr>
          <w:rFonts w:hint="eastAsia" w:ascii="仿宋" w:hAnsi="仿宋"/>
        </w:rPr>
        <w:t xml:space="preserve">175/96B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、夏作训服，提供</w:t>
      </w:r>
      <w:r>
        <w:rPr>
          <w:rFonts w:hint="eastAsia" w:ascii="仿宋" w:hAnsi="仿宋"/>
        </w:rPr>
        <w:t xml:space="preserve">1</w:t>
      </w:r>
      <w:r>
        <w:rPr>
          <w:rFonts w:hint="eastAsia" w:ascii="仿宋" w:hAnsi="仿宋"/>
        </w:rPr>
        <w:t xml:space="preserve">套样品，规格男</w:t>
      </w:r>
      <w:r>
        <w:rPr>
          <w:rFonts w:hint="eastAsia" w:ascii="仿宋" w:hAnsi="仿宋"/>
        </w:rPr>
        <w:t xml:space="preserve">175/96/85</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3</w:t>
      </w:r>
      <w:r>
        <w:rPr>
          <w:rFonts w:hint="eastAsia" w:ascii="仿宋" w:hAnsi="仿宋"/>
        </w:rPr>
        <w:t xml:space="preserve">、勤务长袖制式衬衣，提供</w:t>
      </w:r>
      <w:r>
        <w:rPr>
          <w:rFonts w:hint="eastAsia" w:ascii="仿宋" w:hAnsi="仿宋"/>
        </w:rPr>
        <w:t xml:space="preserve">1</w:t>
      </w:r>
      <w:r>
        <w:rPr>
          <w:rFonts w:hint="eastAsia" w:ascii="仿宋" w:hAnsi="仿宋"/>
        </w:rPr>
        <w:t xml:space="preserve">件样品，规格男</w:t>
      </w:r>
      <w:r>
        <w:rPr>
          <w:rFonts w:hint="eastAsia" w:ascii="仿宋" w:hAnsi="仿宋"/>
        </w:rPr>
        <w:t xml:space="preserve">175/96B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1</w:t>
      </w:r>
      <w:r>
        <w:rPr>
          <w:rFonts w:hint="eastAsia" w:ascii="仿宋" w:hAnsi="仿宋"/>
        </w:rPr>
        <w:t xml:space="preserve">）如样品不符合公安部最新发布的公安机关警务辅助人员服装及标识系列技术标准（试用稿）要求的品类、款式，按无效样品处理，样品所有费用由投标单位自行承担。所有提供的样品须配备具有法定资质的第三方检测机构出具的检验检测报告。</w:t>
      </w:r>
      <w:r/>
    </w:p>
    <w:p>
      <w:pPr>
        <w:numPr>
          <w:ilvl w:val="0"/>
          <w:numId w:val="1"/>
        </w:numPr>
        <w:ind w:left="0" w:firstLine="400"/>
        <w:spacing w:line="360" w:lineRule="auto"/>
        <w:tabs>
          <w:tab w:val="left" w:pos="0" w:leader="none"/>
        </w:tabs>
        <w:rPr>
          <w:rFonts w:ascii="仿宋" w:hAnsi="仿宋"/>
        </w:rPr>
      </w:pPr>
      <w:r>
        <w:rPr>
          <w:rFonts w:hint="eastAsia" w:ascii="仿宋" w:hAnsi="仿宋"/>
        </w:rPr>
        <w:t xml:space="preserve">样品的评审方法以及评审标准见采购文件评分标准部分。如样品不符合采购文件要求的品类、款式、尺码（含未提供样品等）等，按无效样品处理，样品所有费用由投标单位自行承担。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w:t>
      </w:r>
      <w:r>
        <w:rPr>
          <w:rFonts w:hint="eastAsia" w:ascii="Times New Roman" w:hAnsi="Times New Roman"/>
          <w:b/>
          <w:bCs/>
          <w:sz w:val="21"/>
        </w:rPr>
        <w:t xml:space="preserve">样品采用明标评审</w:t>
      </w:r>
      <w:r>
        <w:rPr>
          <w:rFonts w:hint="eastAsia" w:ascii="Times New Roman" w:hAnsi="Times New Roman"/>
          <w:sz w:val="21"/>
        </w:rPr>
        <w:t xml:space="preserve">，各投标单位分别将样品存放在一个包装箱内，箱</w:t>
      </w:r>
      <w:r>
        <w:rPr>
          <w:rFonts w:hint="eastAsia" w:ascii="Times New Roman" w:hAnsi="Times New Roman"/>
          <w:sz w:val="21"/>
        </w:rPr>
        <w:t xml:space="preserve">上需标明投标单位名称、所投标段等信息，包装箱需密封。各投标单位需将所有的样品在尺码标记处做好各自产品的标签（与招标文件中的产品名称一致）及品牌标识。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）样品递交时间地点及相关注意事项：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样品递交时间：</w:t>
      </w:r>
      <w:r>
        <w:rPr>
          <w:rFonts w:hint="eastAsia" w:ascii="Times New Roman" w:hAnsi="Times New Roman"/>
          <w:b/>
          <w:bCs/>
          <w:sz w:val="21"/>
        </w:rPr>
        <w:t xml:space="preserve">2026</w:t>
      </w:r>
      <w:r>
        <w:rPr>
          <w:rFonts w:hint="eastAsia" w:ascii="Times New Roman" w:hAnsi="Times New Roman"/>
          <w:b/>
          <w:bCs/>
          <w:sz w:val="21"/>
        </w:rPr>
        <w:t xml:space="preserve">年</w:t>
      </w:r>
      <w:r>
        <w:rPr>
          <w:rFonts w:hint="eastAsia" w:ascii="Times New Roman" w:hAnsi="Times New Roman"/>
          <w:b/>
          <w:bCs/>
          <w:sz w:val="21"/>
        </w:rPr>
        <w:t xml:space="preserve">5</w:t>
      </w:r>
      <w:r>
        <w:rPr>
          <w:rFonts w:hint="eastAsia" w:ascii="Times New Roman" w:hAnsi="Times New Roman"/>
          <w:b/>
          <w:bCs/>
          <w:sz w:val="21"/>
        </w:rPr>
        <w:t xml:space="preserve">月</w:t>
      </w:r>
      <w:r>
        <w:rPr>
          <w:rFonts w:hint="eastAsia" w:ascii="Times New Roman" w:hAnsi="Times New Roman"/>
          <w:b/>
          <w:bCs/>
          <w:sz w:val="21"/>
        </w:rPr>
        <w:t xml:space="preserve">19</w:t>
      </w:r>
      <w:r>
        <w:rPr>
          <w:rFonts w:hint="eastAsia" w:ascii="Times New Roman" w:hAnsi="Times New Roman"/>
          <w:b/>
          <w:bCs/>
          <w:sz w:val="21"/>
        </w:rPr>
        <w:t xml:space="preserve">日</w:t>
      </w:r>
      <w:r>
        <w:rPr>
          <w:rFonts w:hint="eastAsia" w:ascii="Times New Roman" w:hAnsi="Times New Roman"/>
          <w:b/>
          <w:bCs/>
          <w:sz w:val="21"/>
        </w:rPr>
        <w:t xml:space="preserve">8</w:t>
      </w:r>
      <w:r>
        <w:rPr>
          <w:rFonts w:hint="eastAsia" w:ascii="Times New Roman" w:hAnsi="Times New Roman"/>
          <w:b/>
          <w:bCs/>
          <w:sz w:val="21"/>
        </w:rPr>
        <w:t xml:space="preserve">点</w:t>
      </w:r>
      <w:r>
        <w:rPr>
          <w:rFonts w:hint="eastAsia" w:ascii="Times New Roman" w:hAnsi="Times New Roman"/>
          <w:b/>
          <w:bCs/>
          <w:sz w:val="21"/>
        </w:rPr>
        <w:t xml:space="preserve">30</w:t>
      </w:r>
      <w:r>
        <w:rPr>
          <w:rFonts w:hint="eastAsia" w:ascii="Times New Roman" w:hAnsi="Times New Roman"/>
          <w:b/>
          <w:bCs/>
          <w:sz w:val="21"/>
        </w:rPr>
        <w:t xml:space="preserve">分（北京时间）</w:t>
      </w:r>
      <w:r>
        <w:rPr>
          <w:rFonts w:hint="eastAsia" w:ascii="Times New Roman" w:hAnsi="Times New Roman"/>
          <w:sz w:val="21"/>
        </w:rPr>
        <w:t xml:space="preserve">，样品接收截止时间：即为</w:t>
      </w:r>
      <w:r>
        <w:rPr>
          <w:rFonts w:hint="eastAsia" w:ascii="宋体" w:hAnsi="宋体"/>
          <w:bCs/>
          <w:sz w:val="21"/>
          <w:szCs w:val="21"/>
        </w:rPr>
        <w:t xml:space="preserve">递交响应文件截止时间</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在此之前样品由投标单位自行保管。采购单位不接收在样品递交截止时间后递交的样品。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样品递交地点：</w:t>
      </w:r>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7</w:t>
      </w:r>
      <w:r>
        <w:rPr>
          <w:rFonts w:hint="eastAsia" w:ascii="宋体" w:hAnsi="宋体"/>
          <w:sz w:val="21"/>
          <w:szCs w:val="21"/>
        </w:rPr>
        <w:t xml:space="preserve">楼709</w:t>
      </w:r>
      <w:r>
        <w:rPr>
          <w:rFonts w:hint="eastAsia" w:ascii="宋体" w:hAnsi="宋体"/>
          <w:sz w:val="21"/>
          <w:szCs w:val="21"/>
        </w:rPr>
        <w:t xml:space="preserve">室</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样品接收联系人：谢工；联系电话：</w:t>
      </w:r>
      <w:r>
        <w:rPr>
          <w:rFonts w:hint="eastAsia" w:ascii="宋体" w:hAnsi="宋体"/>
          <w:szCs w:val="21"/>
        </w:rPr>
        <w:t xml:space="preserve">0512-69820921</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样品的处理：评审结束后，成交供应商的样品由成交供应商负责人负责运送到采购人处进行封存，中标样品将作为项目履约验收的依据。未成交样品由各投标单位对所属样品于当日自行取回，逾期未取回的，采购人有权自行处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6</w:t>
      </w:r>
      <w:r>
        <w:rPr>
          <w:rFonts w:hint="eastAsia" w:ascii="Times New Roman" w:hAnsi="Times New Roman"/>
          <w:sz w:val="21"/>
        </w:rPr>
        <w:t xml:space="preserve">）评审结束前，供应商不要离开现场，直至样品取回。</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）投标单位按照采购文件项目需求中的技术要求制作样品。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8</w:t>
      </w:r>
      <w:r>
        <w:rPr>
          <w:rFonts w:hint="eastAsia" w:ascii="Times New Roman" w:hAnsi="Times New Roman"/>
          <w:sz w:val="21"/>
        </w:rPr>
        <w:t xml:space="preserve">）投标单位提交样品时须携带授权委托书（见附件</w:t>
      </w:r>
      <w:r>
        <w:rPr>
          <w:rFonts w:hint="eastAsia" w:ascii="Times New Roman" w:hAnsi="Times New Roman"/>
          <w:sz w:val="21"/>
        </w:rPr>
        <w:t xml:space="preserve">13</w:t>
      </w:r>
      <w:r>
        <w:rPr>
          <w:rFonts w:hint="eastAsia" w:ascii="Times New Roman" w:hAnsi="Times New Roman"/>
          <w:sz w:val="21"/>
        </w:rPr>
        <w:t xml:space="preserve">）及</w:t>
      </w:r>
      <w:r>
        <w:rPr>
          <w:rFonts w:hint="eastAsia" w:ascii="Times New Roman" w:hAnsi="Times New Roman"/>
          <w:sz w:val="21"/>
        </w:rPr>
        <w:t xml:space="preserve">加盖</w:t>
      </w:r>
      <w:r>
        <w:rPr>
          <w:rFonts w:hint="eastAsia" w:ascii="Times New Roman" w:hAnsi="Times New Roman"/>
          <w:sz w:val="21"/>
        </w:rPr>
        <w:t xml:space="preserve">投标</w:t>
      </w:r>
      <w:r>
        <w:rPr>
          <w:rFonts w:hint="eastAsia" w:ascii="Times New Roman" w:hAnsi="Times New Roman"/>
          <w:sz w:val="21"/>
        </w:rPr>
        <w:t xml:space="preserve">单位</w:t>
      </w:r>
      <w:r>
        <w:rPr>
          <w:rFonts w:hint="eastAsia" w:ascii="Times New Roman" w:hAnsi="Times New Roman"/>
          <w:sz w:val="21"/>
        </w:rPr>
        <w:t xml:space="preserve">公章</w:t>
      </w:r>
      <w:r>
        <w:rPr>
          <w:rFonts w:hint="eastAsia" w:ascii="Times New Roman" w:hAnsi="Times New Roman"/>
          <w:sz w:val="21"/>
        </w:rPr>
        <w:t xml:space="preserve">的</w:t>
      </w:r>
      <w:r>
        <w:rPr>
          <w:rFonts w:hint="eastAsia" w:ascii="Times New Roman" w:hAnsi="Times New Roman"/>
          <w:sz w:val="21"/>
        </w:rPr>
        <w:t xml:space="preserve">被授权人身份证复印件</w:t>
      </w:r>
      <w:r>
        <w:rPr>
          <w:rFonts w:hint="eastAsia" w:ascii="Times New Roman" w:hAnsi="Times New Roman"/>
          <w:sz w:val="21"/>
        </w:rPr>
        <w:t xml:space="preserve">，未按要求提供上述材料将拒绝接受样品。</w:t>
      </w:r>
      <w:r/>
    </w:p>
    <w:p>
      <w:pPr>
        <w:pStyle w:val="1021"/>
        <w:ind w:left="0" w:firstLine="0"/>
      </w:pPr>
      <w:r/>
      <w:r/>
    </w:p>
    <w:p>
      <w:pPr>
        <w:ind w:left="0" w:firstLine="422"/>
        <w:spacing w:line="360" w:lineRule="auto"/>
        <w:tabs>
          <w:tab w:val="left" w:pos="0" w:leader="none"/>
        </w:tabs>
        <w:rPr>
          <w:rFonts w:ascii="仿宋" w:hAnsi="仿宋"/>
          <w:b/>
          <w:bCs/>
        </w:rPr>
      </w:pPr>
      <w:r>
        <w:rPr>
          <w:rFonts w:hint="eastAsia" w:ascii="宋体" w:hAnsi="宋体"/>
          <w:b/>
          <w:bCs/>
          <w:sz w:val="21"/>
        </w:rPr>
        <w:t xml:space="preserve">（七）</w:t>
      </w:r>
      <w:r>
        <w:rPr>
          <w:rFonts w:hint="eastAsia" w:ascii="仿宋" w:hAnsi="仿宋"/>
          <w:b/>
          <w:bCs/>
        </w:rPr>
        <w:t xml:space="preserve">方案要求</w:t>
      </w:r>
      <w:r/>
    </w:p>
    <w:p>
      <w:pPr>
        <w:ind w:left="0" w:firstLine="400"/>
        <w:spacing w:line="360" w:lineRule="auto"/>
        <w:tabs>
          <w:tab w:val="left" w:pos="0" w:leader="none"/>
        </w:tabs>
        <w:rPr>
          <w:rFonts w:ascii="仿宋" w:hAnsi="仿宋"/>
        </w:rPr>
      </w:pPr>
      <w:r>
        <w:rPr>
          <w:rFonts w:hint="eastAsia" w:ascii="仿宋" w:hAnsi="仿宋"/>
        </w:rPr>
        <w:t xml:space="preserve">标段一、标段二：</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投标人根据本项目特点，制定下列项目实施</w:t>
      </w:r>
      <w:r>
        <w:rPr>
          <w:rFonts w:ascii="仿宋" w:hAnsi="仿宋"/>
          <w:b/>
          <w:bCs/>
        </w:rPr>
        <w:t xml:space="preserve">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原材料保障措施方案（包括原材料质量保障、原材料供应、原材料检测等措施方案等）；</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生产实施方案（包括生产计划、进度保障措施、工艺流程、生产技术优势、岗位和人员设置等）；</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质量保障方案（包括常见质量问题的控制方案、产品内部检验验收、针对批量货物进行整体把控的解决措施</w:t>
      </w:r>
      <w:r>
        <w:rPr>
          <w:rFonts w:ascii="仿宋" w:hAnsi="仿宋"/>
        </w:rPr>
        <w:t xml:space="preserve"> </w:t>
      </w:r>
      <w:r>
        <w:rPr>
          <w:rFonts w:ascii="仿宋" w:hAnsi="仿宋"/>
        </w:rPr>
        <w:t xml:space="preserve">、包装质量保障措施方案等）。</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投标人根据本项目特点，制定下列服务管理方案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配送流程方案</w:t>
      </w:r>
      <w:r>
        <w:rPr>
          <w:rFonts w:ascii="仿宋" w:hAnsi="仿宋"/>
        </w:rPr>
        <w:t xml:space="preserve">(</w:t>
      </w:r>
      <w:r>
        <w:rPr>
          <w:rFonts w:ascii="仿宋" w:hAnsi="仿宋"/>
        </w:rPr>
        <w:t xml:space="preserve">包括货物配送流程、配送进度安排、配送时间保证措施等内容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配送对接方案</w:t>
      </w:r>
      <w:r>
        <w:rPr>
          <w:rFonts w:ascii="仿宋" w:hAnsi="仿宋"/>
        </w:rPr>
        <w:t xml:space="preserve">(</w:t>
      </w:r>
      <w:r>
        <w:rPr>
          <w:rFonts w:ascii="仿宋" w:hAnsi="仿宋"/>
        </w:rPr>
        <w:t xml:space="preserve">包括配送人员安排、配送物流运输保障、配送对接流程等内容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服务人员管理方案</w:t>
      </w:r>
      <w:r>
        <w:rPr>
          <w:rFonts w:ascii="仿宋" w:hAnsi="仿宋"/>
        </w:rPr>
        <w:t xml:space="preserve">(</w:t>
      </w:r>
      <w:r>
        <w:rPr>
          <w:rFonts w:ascii="仿宋" w:hAnsi="仿宋"/>
        </w:rPr>
        <w:t xml:space="preserve">包括服务人员联系方式、职责范围、服务时间等</w:t>
      </w:r>
      <w:r>
        <w:rPr>
          <w:rFonts w:ascii="仿宋" w:hAnsi="仿宋"/>
        </w:rPr>
        <w:t xml:space="preserve">)</w:t>
      </w:r>
      <w:r>
        <w:rPr>
          <w:rFonts w:ascii="仿宋" w:hAnsi="仿宋"/>
        </w:rPr>
        <w:t xml:space="preserve">；</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投标人根据本项目特点，制定下列售后管理方案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售后服务方案</w:t>
      </w:r>
      <w:r>
        <w:rPr>
          <w:rFonts w:ascii="仿宋" w:hAnsi="仿宋"/>
        </w:rPr>
        <w:t xml:space="preserve">(</w:t>
      </w:r>
      <w:r>
        <w:rPr>
          <w:rFonts w:ascii="仿宋" w:hAnsi="仿宋"/>
        </w:rPr>
        <w:t xml:space="preserve">包括售后服务机构设置情况、人员配备计划、响应时间、免费质保期时长等</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应急保障方案</w:t>
      </w:r>
      <w:r>
        <w:rPr>
          <w:rFonts w:ascii="仿宋" w:hAnsi="仿宋"/>
        </w:rPr>
        <w:t xml:space="preserve">(</w:t>
      </w:r>
      <w:r>
        <w:rPr>
          <w:rFonts w:ascii="仿宋" w:hAnsi="仿宋"/>
        </w:rPr>
        <w:t xml:space="preserve">包括保障人员、应急供货措施、应急响应时间等内容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备品备件及退换货方案</w:t>
      </w:r>
      <w:r>
        <w:rPr>
          <w:rFonts w:ascii="仿宋" w:hAnsi="仿宋"/>
        </w:rPr>
        <w:t xml:space="preserve">(</w:t>
      </w:r>
      <w:r>
        <w:rPr>
          <w:rFonts w:ascii="仿宋" w:hAnsi="仿宋"/>
        </w:rPr>
        <w:t xml:space="preserve">包括仓储、备品备件提供方式、退换货处理时间等内容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标段三</w:t>
      </w:r>
      <w:r>
        <w:rPr>
          <w:rFonts w:hint="eastAsia" w:ascii="仿宋" w:hAnsi="仿宋"/>
        </w:rPr>
        <w:t xml:space="preserve">-</w:t>
      </w:r>
      <w:r>
        <w:rPr>
          <w:rFonts w:hint="eastAsia" w:ascii="仿宋" w:hAnsi="仿宋"/>
        </w:rPr>
        <w:t xml:space="preserve">标段六：</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投标人根据本项目特点，制定下列项目实施方案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原材料保障措施方案（包括原材料质量保障、原材料供应、原材料检测等措施方案等）；</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生产实施方案（包括生产计划、进度保障措施、工艺流程、生产技术优势、岗位和人员设置等）；</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质量保障方案（包括常见质量问题的控制方案、产品内部检验验收、针对批量货物进行整体把控的解决措施</w:t>
      </w:r>
      <w:r>
        <w:rPr>
          <w:rFonts w:ascii="仿宋" w:hAnsi="仿宋"/>
        </w:rPr>
        <w:t xml:space="preserve"> </w:t>
      </w:r>
      <w:r>
        <w:rPr>
          <w:rFonts w:ascii="仿宋" w:hAnsi="仿宋"/>
        </w:rPr>
        <w:t xml:space="preserve">、包装质量保障措施方案等）。</w:t>
      </w:r>
      <w:r/>
    </w:p>
    <w:p>
      <w:pPr>
        <w:ind w:left="0" w:firstLine="400"/>
        <w:spacing w:line="360" w:lineRule="auto"/>
        <w:tabs>
          <w:tab w:val="left" w:pos="0" w:leader="none"/>
        </w:tabs>
        <w:rPr>
          <w:rFonts w:ascii="仿宋" w:hAnsi="仿宋"/>
        </w:rPr>
      </w:pPr>
      <w:r>
        <w:rPr>
          <w:rFonts w:ascii="仿宋" w:hAnsi="仿宋"/>
        </w:rPr>
        <w:t xml:space="preserve">4.</w:t>
      </w:r>
      <w:r>
        <w:rPr>
          <w:rFonts w:ascii="仿宋" w:hAnsi="仿宋"/>
        </w:rPr>
        <w:t xml:space="preserve">量体方案（包括设计、测量、记录、跟单登记、问题协调等）。</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投标人根据本项目特点，制定下列服务管理方案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配送流程方案</w:t>
      </w:r>
      <w:r>
        <w:rPr>
          <w:rFonts w:ascii="仿宋" w:hAnsi="仿宋"/>
        </w:rPr>
        <w:t xml:space="preserve">(</w:t>
      </w:r>
      <w:r>
        <w:rPr>
          <w:rFonts w:ascii="仿宋" w:hAnsi="仿宋"/>
        </w:rPr>
        <w:t xml:space="preserve">包括货物配送流程、配送进度安排、配送时间保证措施</w:t>
      </w:r>
      <w:r>
        <w:rPr>
          <w:rFonts w:ascii="仿宋" w:hAnsi="仿宋"/>
        </w:rPr>
        <w:t xml:space="preserve">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配送对接方案</w:t>
      </w:r>
      <w:r>
        <w:rPr>
          <w:rFonts w:ascii="仿宋" w:hAnsi="仿宋"/>
        </w:rPr>
        <w:t xml:space="preserve">(</w:t>
      </w:r>
      <w:r>
        <w:rPr>
          <w:rFonts w:ascii="仿宋" w:hAnsi="仿宋"/>
        </w:rPr>
        <w:t xml:space="preserve">包括配送人员安排、配送物流运输保障、配送对接流程等内容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服务人员管理方案</w:t>
      </w:r>
      <w:r>
        <w:rPr>
          <w:rFonts w:ascii="仿宋" w:hAnsi="仿宋"/>
        </w:rPr>
        <w:t xml:space="preserve">(</w:t>
      </w:r>
      <w:r>
        <w:rPr>
          <w:rFonts w:ascii="仿宋" w:hAnsi="仿宋"/>
        </w:rPr>
        <w:t xml:space="preserve">包括服务人员联系方式、职责范围、服务时间等</w:t>
      </w:r>
      <w:r>
        <w:rPr>
          <w:rFonts w:ascii="仿宋" w:hAnsi="仿宋"/>
        </w:rPr>
        <w:t xml:space="preserve">)</w:t>
      </w:r>
      <w:r>
        <w:rPr>
          <w:rFonts w:ascii="仿宋" w:hAnsi="仿宋"/>
        </w:rPr>
        <w:t xml:space="preserve">；</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投标人根据本项目特点，制定下列售后管理方案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售后服务方案</w:t>
      </w:r>
      <w:r>
        <w:rPr>
          <w:rFonts w:ascii="仿宋" w:hAnsi="仿宋"/>
        </w:rPr>
        <w:t xml:space="preserve">(</w:t>
      </w:r>
      <w:r>
        <w:rPr>
          <w:rFonts w:ascii="仿宋" w:hAnsi="仿宋"/>
        </w:rPr>
        <w:t xml:space="preserve">包括售后服务机构设置情况、人员配备计划、响应时间、免费质保期时长等</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应急保障方案</w:t>
      </w:r>
      <w:r>
        <w:rPr>
          <w:rFonts w:ascii="仿宋" w:hAnsi="仿宋"/>
        </w:rPr>
        <w:t xml:space="preserve">(</w:t>
      </w:r>
      <w:r>
        <w:rPr>
          <w:rFonts w:ascii="仿宋" w:hAnsi="仿宋"/>
        </w:rPr>
        <w:t xml:space="preserve">包括保障人员、应急供货措施、应急响应时间等内容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备品备件及退换货方案</w:t>
      </w:r>
      <w:r>
        <w:rPr>
          <w:rFonts w:ascii="仿宋" w:hAnsi="仿宋"/>
        </w:rPr>
        <w:t xml:space="preserve">(</w:t>
      </w:r>
      <w:r>
        <w:rPr>
          <w:rFonts w:ascii="仿宋" w:hAnsi="仿宋"/>
        </w:rPr>
        <w:t xml:space="preserve">包括仓储、备品备件提供方式、退换货处理时间等内容</w:t>
      </w:r>
      <w:r>
        <w:rPr>
          <w:rFonts w:ascii="仿宋" w:hAnsi="仿宋"/>
        </w:rPr>
        <w:t xml:space="preserve">)</w:t>
      </w:r>
      <w:r>
        <w:rPr>
          <w:rFonts w:ascii="仿宋" w:hAnsi="仿宋"/>
        </w:rPr>
        <w:t xml:space="preserve">。</w:t>
      </w:r>
      <w:r/>
    </w:p>
    <w:p>
      <w:pPr>
        <w:pStyle w:val="1021"/>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投标人按照招标文件的要求提交投标</w:t>
      </w:r>
      <w:r>
        <w:rPr>
          <w:rFonts w:hint="eastAsia" w:asciiTheme="minorEastAsia" w:hAnsiTheme="minorEastAsia" w:eastAsiaTheme="minorEastAsia"/>
          <w:sz w:val="21"/>
          <w:szCs w:val="21"/>
        </w:rPr>
        <w:t xml:space="preserve">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rPr>
        <w:t xml:space="preserve">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w:t>
      </w:r>
      <w:r>
        <w:rPr>
          <w:rFonts w:hint="eastAsia" w:ascii="宋体" w:hAnsi="宋体"/>
          <w:sz w:val="21"/>
        </w:rPr>
        <w:t xml:space="preserve">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号）的相关规定，政府采购活动中既有本国产品又有非本国产品参与竞争的，依法对本国产品给予价格评审优惠，对本国产品的报价给予</w:t>
      </w:r>
      <w:r>
        <w:rPr>
          <w:rFonts w:hint="eastAsia" w:ascii="宋体" w:hAnsi="宋体"/>
          <w:sz w:val="21"/>
          <w:szCs w:val="21"/>
        </w:rPr>
        <w:t xml:space="preserve">20%</w:t>
      </w:r>
      <w:r>
        <w:rPr>
          <w:rFonts w:hint="eastAsia" w:ascii="宋体" w:hAnsi="宋体"/>
          <w:sz w:val="21"/>
          <w:szCs w:val="21"/>
        </w:rPr>
        <w:t xml:space="preserve">的价格扣除，用扣除后的价格参与评审。当采</w:t>
      </w:r>
      <w:r>
        <w:rPr>
          <w:rFonts w:hint="eastAsia" w:ascii="宋体" w:hAnsi="宋体"/>
          <w:sz w:val="21"/>
          <w:szCs w:val="21"/>
        </w:rPr>
        <w:t xml:space="preserve">购项目或者采购包中含有多种产品，供应商为该采购项目或者采购包提供的符合本国产品标准的产品成本之和占该供应商提供的全部产品成本之和的比例达到</w:t>
      </w:r>
      <w:r>
        <w:rPr>
          <w:rFonts w:hint="eastAsia" w:ascii="宋体" w:hAnsi="宋体"/>
          <w:sz w:val="21"/>
          <w:szCs w:val="21"/>
        </w:rPr>
        <w:t xml:space="preserve">80%</w:t>
      </w:r>
      <w:r>
        <w:rPr>
          <w:rFonts w:hint="eastAsia" w:ascii="宋体" w:hAnsi="宋体"/>
          <w:sz w:val="21"/>
          <w:szCs w:val="21"/>
        </w:rPr>
        <w:t xml:space="preserve">以上时，依法对该供应商提供的全部产品给予价格评审优惠，即对该供应商提供的全部产品的总报价给予</w:t>
      </w:r>
      <w:r>
        <w:rPr>
          <w:rFonts w:hint="eastAsia" w:ascii="宋体" w:hAnsi="宋体"/>
          <w:sz w:val="21"/>
          <w:szCs w:val="21"/>
        </w:rPr>
        <w:t xml:space="preserve">20%</w:t>
      </w:r>
      <w:r>
        <w:rPr>
          <w:rFonts w:hint="eastAsia" w:ascii="宋体" w:hAnsi="宋体"/>
          <w:sz w:val="21"/>
          <w:szCs w:val="21"/>
        </w:rPr>
        <w:t xml:space="preserve">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w:t>
      </w:r>
      <w:r>
        <w:rPr>
          <w:rFonts w:hint="eastAsia" w:ascii="宋体" w:hAnsi="宋体"/>
          <w:sz w:val="21"/>
          <w:szCs w:val="21"/>
        </w:rPr>
        <w:t xml:space="preserve">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w:t>
      </w:r>
      <w:r>
        <w:rPr>
          <w:rFonts w:hint="eastAsia" w:ascii="宋体" w:hAnsi="宋体"/>
          <w:b/>
          <w:sz w:val="21"/>
        </w:rPr>
        <w:t xml:space="preserve">1</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w:t>
      </w:r>
      <w:r>
        <w:rPr>
          <w:rFonts w:hint="eastAsia" w:ascii="宋体" w:hAnsi="宋体"/>
          <w:sz w:val="21"/>
        </w:rPr>
        <w:t xml:space="preserve">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pStyle w:val="1021"/>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w:t>
      </w:r>
      <w:r>
        <w:rPr>
          <w:rFonts w:hint="eastAsia" w:ascii="宋体" w:hAnsi="宋体"/>
          <w:color w:val="000000" w:themeColor="text1"/>
          <w:sz w:val="21"/>
          <w:szCs w:val="21"/>
        </w:rPr>
        <w:t xml:space="preserve">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w:t>
      </w:r>
      <w:r>
        <w:rPr>
          <w:rFonts w:ascii="宋体" w:hAnsi="宋体"/>
          <w:sz w:val="21"/>
        </w:rPr>
        <w:t xml:space="preserve">涉及招标文件的补充说明和修改，均以网上发布的通知为准。</w:t>
      </w:r>
      <w:r/>
    </w:p>
    <w:p>
      <w:pPr>
        <w:pStyle w:val="1009"/>
        <w:ind w:left="0" w:firstLine="0"/>
        <w:jc w:val="center"/>
        <w:rPr>
          <w:rFonts w:ascii="宋体" w:hAnsi="宋体"/>
          <w:b/>
          <w:sz w:val="44"/>
          <w:szCs w:val="22"/>
        </w:rPr>
      </w:pPr>
      <w:r/>
      <w:bookmarkStart w:id="113" w:name="_Toc11789"/>
      <w:r/>
      <w:bookmarkStart w:id="114" w:name="_Toc5111"/>
      <w:r/>
      <w:bookmarkStart w:id="115" w:name="_Hlk55741158"/>
      <w:r>
        <w:rPr>
          <w:rFonts w:hint="eastAsia" w:ascii="宋体" w:hAnsi="宋体"/>
          <w:b/>
          <w:sz w:val="44"/>
          <w:szCs w:val="22"/>
        </w:rPr>
        <w:br w:type="page" w:clear="all"/>
      </w:r>
      <w:bookmarkStart w:id="116" w:name="_Toc889"/>
      <w:r>
        <w:rPr>
          <w:rFonts w:hint="eastAsia" w:ascii="宋体" w:hAnsi="宋体"/>
          <w:b/>
          <w:sz w:val="44"/>
          <w:szCs w:val="22"/>
        </w:rPr>
        <w:t xml:space="preserve">第五章</w:t>
      </w:r>
      <w:r>
        <w:rPr>
          <w:rFonts w:hint="eastAsia" w:ascii="宋体" w:hAnsi="宋体"/>
          <w:b/>
          <w:sz w:val="44"/>
          <w:szCs w:val="22"/>
        </w:rPr>
        <w:t xml:space="preserve">  </w:t>
      </w:r>
      <w:bookmarkStart w:id="117" w:name="合同的特殊条款"/>
      <w:r/>
      <w:bookmarkEnd w:id="117"/>
      <w:r>
        <w:rPr>
          <w:rFonts w:hint="eastAsia" w:ascii="宋体" w:hAnsi="宋体"/>
          <w:b/>
          <w:sz w:val="44"/>
          <w:szCs w:val="22"/>
        </w:rPr>
        <w:t xml:space="preserve">合同及主要条款</w:t>
      </w:r>
      <w:bookmarkEnd w:id="113"/>
      <w:r/>
      <w:bookmarkEnd w:id="114"/>
      <w:r/>
      <w:bookmarkEnd w:id="116"/>
      <w:r/>
      <w:r/>
    </w:p>
    <w:p>
      <w:pPr>
        <w:jc w:val="center"/>
        <w:rPr>
          <w:rFonts w:ascii="宋体" w:hAnsi="宋体"/>
          <w:b/>
          <w:bCs/>
          <w:spacing w:val="-4"/>
          <w:sz w:val="44"/>
          <w:szCs w:val="44"/>
        </w:rPr>
      </w:pPr>
      <w:r/>
      <w:bookmarkStart w:id="118" w:name="_Toc8564"/>
      <w:r/>
      <w:bookmarkStart w:id="119" w:name="_Toc57376410"/>
      <w:r/>
      <w:bookmarkStart w:id="120" w:name="_Toc27667"/>
      <w:r/>
      <w:bookmarkEnd w:id="115"/>
      <w:r>
        <w:rPr>
          <w:rFonts w:ascii="宋体" w:hAnsi="宋体"/>
          <w:b/>
          <w:bCs/>
          <w:spacing w:val="-4"/>
          <w:sz w:val="44"/>
          <w:szCs w:val="44"/>
        </w:rPr>
        <w:t xml:space="preserve">政府采购合同</w:t>
      </w:r>
      <w:r/>
    </w:p>
    <w:p>
      <w:pPr>
        <w:pStyle w:val="1035"/>
        <w:spacing w:line="360" w:lineRule="auto"/>
        <w:rPr>
          <w:b/>
          <w:bCs/>
          <w:spacing w:val="-13"/>
          <w:sz w:val="24"/>
          <w:szCs w:val="24"/>
        </w:rPr>
      </w:pPr>
      <w:r>
        <w:rPr>
          <w:b/>
          <w:bCs/>
          <w:spacing w:val="-13"/>
          <w:sz w:val="24"/>
          <w:szCs w:val="24"/>
        </w:rPr>
      </w:r>
      <w:r/>
    </w:p>
    <w:p>
      <w:pPr>
        <w:pStyle w:val="1035"/>
        <w:spacing w:line="360" w:lineRule="auto"/>
        <w:rPr>
          <w:rFonts w:asciiTheme="minorEastAsia" w:hAnsiTheme="minorEastAsia" w:eastAsiaTheme="minorEastAsia" w:cstheme="minorEastAsia"/>
          <w:b/>
          <w:bCs/>
          <w:spacing w:val="-13"/>
          <w:sz w:val="21"/>
          <w:szCs w:val="21"/>
        </w:rPr>
      </w:pPr>
      <w:r>
        <w:rPr>
          <w:rFonts w:hint="eastAsia" w:asciiTheme="minorEastAsia" w:hAnsiTheme="minorEastAsia" w:eastAsiaTheme="minorEastAsia" w:cstheme="minorEastAsia"/>
          <w:b/>
          <w:bCs/>
          <w:spacing w:val="-13"/>
          <w:sz w:val="21"/>
          <w:szCs w:val="21"/>
        </w:rPr>
        <w:t xml:space="preserve">项目名称：</w:t>
      </w:r>
      <w:r>
        <w:rPr>
          <w:rFonts w:hint="eastAsia" w:asciiTheme="minorEastAsia" w:hAnsiTheme="minorEastAsia" w:eastAsiaTheme="minorEastAsia" w:cstheme="minorEastAsia"/>
          <w:b/>
          <w:bCs/>
          <w:spacing w:val="-13"/>
          <w:sz w:val="21"/>
          <w:szCs w:val="21"/>
        </w:rPr>
        <w:t xml:space="preserve"> </w:t>
      </w:r>
      <w:r/>
    </w:p>
    <w:p>
      <w:pPr>
        <w:pStyle w:val="1035"/>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3"/>
          <w:sz w:val="21"/>
          <w:szCs w:val="21"/>
        </w:rPr>
        <w:t xml:space="preserve">项</w:t>
      </w:r>
      <w:r>
        <w:rPr>
          <w:rFonts w:hint="eastAsia" w:asciiTheme="minorEastAsia" w:hAnsiTheme="minorEastAsia" w:eastAsiaTheme="minorEastAsia" w:cstheme="minorEastAsia"/>
          <w:b/>
          <w:bCs/>
          <w:spacing w:val="-7"/>
          <w:sz w:val="21"/>
          <w:szCs w:val="21"/>
        </w:rPr>
        <w:t xml:space="preserve">目编号：</w:t>
      </w:r>
      <w:r/>
    </w:p>
    <w:p>
      <w:pP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甲方：苏州市公安局</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地址：苏州市相城区人民路</w:t>
      </w:r>
      <w:r>
        <w:rPr>
          <w:rFonts w:hint="eastAsia" w:asciiTheme="minorEastAsia" w:hAnsiTheme="minorEastAsia" w:eastAsiaTheme="minorEastAsia" w:cstheme="minorEastAsia"/>
          <w:sz w:val="21"/>
          <w:szCs w:val="21"/>
        </w:rPr>
        <w:t xml:space="preserve">3998</w:t>
      </w:r>
      <w:r>
        <w:rPr>
          <w:rFonts w:hint="eastAsia" w:asciiTheme="minorEastAsia" w:hAnsiTheme="minorEastAsia" w:eastAsiaTheme="minorEastAsia" w:cstheme="minorEastAsia"/>
          <w:sz w:val="21"/>
          <w:szCs w:val="21"/>
        </w:rPr>
        <w:t xml:space="preserve">号</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1</w:t>
      </w:r>
      <w:r>
        <w:rPr>
          <w:rFonts w:hint="eastAsia" w:ascii="宋体" w:hAnsi="宋体" w:cs="Times New Roman"/>
          <w:sz w:val="21"/>
        </w:rPr>
        <w:t xml:space="preserve">）本合同书及本合同书签署后各方以书面形式确认的补充协议等；</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2</w:t>
      </w:r>
      <w:r>
        <w:rPr>
          <w:rFonts w:hint="eastAsia" w:ascii="宋体" w:hAnsi="宋体" w:cs="Times New Roman"/>
          <w:sz w:val="21"/>
        </w:rPr>
        <w:t xml:space="preserve">）中标通知书；</w:t>
      </w:r>
      <w:r>
        <w:rPr>
          <w:rFonts w:hint="eastAsia" w:ascii="宋体" w:hAnsi="宋体" w:cs="Times New Roman"/>
          <w:sz w:val="21"/>
        </w:rPr>
        <w:t xml:space="preserve">        </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3</w:t>
      </w:r>
      <w:r>
        <w:rPr>
          <w:rFonts w:hint="eastAsia" w:ascii="宋体" w:hAnsi="宋体" w:cs="Times New Roman"/>
          <w:sz w:val="21"/>
        </w:rPr>
        <w:t xml:space="preserve">）采购文件；</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4</w:t>
      </w:r>
      <w:r>
        <w:rPr>
          <w:rFonts w:hint="eastAsia" w:ascii="宋体" w:hAnsi="宋体" w:cs="Times New Roman"/>
          <w:sz w:val="21"/>
        </w:rPr>
        <w:t xml:space="preserve">）投标（响应）文件；</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5</w:t>
      </w:r>
      <w:r>
        <w:rPr>
          <w:rFonts w:hint="eastAsia" w:ascii="宋体" w:hAnsi="宋体" w:cs="Times New Roman"/>
          <w:sz w:val="21"/>
        </w:rPr>
        <w:t xml:space="preserve">）乙方在开评标过程中所作的其它承诺、声明、书面澄清等。</w:t>
      </w:r>
      <w:r>
        <w:rPr>
          <w:rFonts w:hint="eastAsia" w:ascii="宋体" w:hAnsi="宋体" w:cs="Times New Roman"/>
          <w:sz w:val="21"/>
        </w:rPr>
        <w:br/>
      </w:r>
      <w:r>
        <w:rPr>
          <w:rFonts w:hint="eastAsia" w:ascii="宋体" w:hAnsi="宋体" w:cs="Times New Roman"/>
          <w:sz w:val="21"/>
        </w:rPr>
        <w:t xml:space="preserve">以上文件视为是能互相说明的，如上述文件之间存在冲突或不一致的，以排列序位在前的文件为准，同一序位的文件以形成时间在后的为准。</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一、定义：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合同价是指根据中标的投标文件和合同规定，乙方在正确地履行合同义务后甲方应支付给乙方的价款。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甲方是指合同中明确规定的代表实际购买货物和</w:t>
      </w:r>
      <w:r>
        <w:rPr>
          <w:rFonts w:hint="eastAsia" w:ascii="宋体" w:hAnsi="宋体" w:cs="Times New Roman"/>
          <w:sz w:val="21"/>
        </w:rPr>
        <w:t xml:space="preserve">服务的主体单位。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乙方是指合同中规定的提供货物和提供服务的单位。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损失是指合同一方因不履行合同义务而导致另一方及第三方的各种损失的费用，还包括守约方为减轻损失或维护权利而需支付的各种调查费用、差旅费用、律师费用等。</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二、合同标的</w:t>
      </w:r>
      <w:r/>
    </w:p>
    <w:tbl>
      <w:tblPr>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8"/>
        <w:gridCol w:w="1700"/>
        <w:gridCol w:w="688"/>
        <w:gridCol w:w="688"/>
        <w:gridCol w:w="1700"/>
        <w:gridCol w:w="2038"/>
        <w:gridCol w:w="2376"/>
      </w:tblGrid>
      <w:tr>
        <w:trPr>
          <w:jc w:val="center"/>
          <w:tblHeader/>
        </w:trPr>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序号</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标的物名称</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color w:val="ff0000"/>
                <w:sz w:val="21"/>
                <w:szCs w:val="21"/>
                <w:highlight w:val="yellow"/>
              </w:rPr>
              <w:t xml:space="preserve">单位</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数量</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单价（元）</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小计金额</w:t>
            </w:r>
            <w:r>
              <w:rPr>
                <w:rFonts w:hint="eastAsia" w:asciiTheme="minorEastAsia" w:hAnsiTheme="minorEastAsia" w:eastAsiaTheme="minorEastAsia" w:cstheme="minorEastAsia"/>
                <w:b/>
                <w:sz w:val="21"/>
                <w:szCs w:val="21"/>
              </w:rPr>
              <w:t xml:space="preserve">(</w:t>
            </w:r>
            <w:r>
              <w:rPr>
                <w:rFonts w:hint="eastAsia" w:asciiTheme="minorEastAsia" w:hAnsiTheme="minorEastAsia" w:eastAsiaTheme="minorEastAsia" w:cstheme="minorEastAsia"/>
                <w:b/>
                <w:sz w:val="21"/>
                <w:szCs w:val="21"/>
              </w:rPr>
              <w:t xml:space="preserve">元</w:t>
            </w:r>
            <w:r>
              <w:rPr>
                <w:rFonts w:hint="eastAsia" w:asciiTheme="minorEastAsia" w:hAnsiTheme="minorEastAsia" w:eastAsiaTheme="minorEastAsia" w:cstheme="minorEastAsia"/>
                <w:b/>
                <w:sz w:val="21"/>
                <w:szCs w:val="21"/>
              </w:rPr>
              <w:t xml:space="preserve">)</w:t>
            </w:r>
            <w:r/>
          </w:p>
        </w:tc>
        <w:tc>
          <w:tcPr>
            <w:tcW w:w="2376" w:type="dxa"/>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交货期限（日）</w:t>
            </w:r>
            <w:r/>
          </w:p>
        </w:tc>
      </w:tr>
      <w:tr>
        <w:trPr>
          <w:jc w:val="center"/>
        </w:trPr>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688" w:type="dxa"/>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c>
          <w:tcPr>
            <w:tcW w:w="1700"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688"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688"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700"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38"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三、合同金额：</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本合同项下货物总金额（含税）人民币（大写）为</w:t>
      </w:r>
      <w:r>
        <w:rPr>
          <w:rFonts w:hint="eastAsia" w:ascii="宋体" w:hAnsi="宋体" w:cs="Times New Roman"/>
          <w:sz w:val="21"/>
        </w:rPr>
        <w:t xml:space="preserve">______________</w:t>
      </w:r>
      <w:r>
        <w:rPr>
          <w:rFonts w:hint="eastAsia" w:ascii="宋体" w:hAnsi="宋体" w:cs="Times New Roman"/>
          <w:sz w:val="21"/>
        </w:rPr>
        <w:t xml:space="preserve">圆整，小写￥</w:t>
      </w:r>
      <w:r>
        <w:rPr>
          <w:rFonts w:hint="eastAsia" w:ascii="宋体" w:hAnsi="宋体" w:cs="Times New Roman"/>
          <w:sz w:val="21"/>
        </w:rPr>
        <w:t xml:space="preserve">_____________</w:t>
      </w:r>
      <w:r>
        <w:rPr>
          <w:rFonts w:hint="eastAsia" w:ascii="宋体" w:hAnsi="宋体" w:cs="Times New Roman"/>
          <w:sz w:val="21"/>
        </w:rPr>
        <w:t xml:space="preserve">元。</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本合同总价款（含税）不超过</w:t>
      </w:r>
      <w:r>
        <w:rPr>
          <w:rFonts w:hint="eastAsia" w:ascii="宋体" w:hAnsi="宋体" w:cs="Times New Roman"/>
          <w:sz w:val="21"/>
        </w:rPr>
        <w:t xml:space="preserve">________</w:t>
      </w:r>
      <w:r>
        <w:rPr>
          <w:rFonts w:hint="eastAsia" w:ascii="宋体" w:hAnsi="宋体" w:cs="Times New Roman"/>
          <w:sz w:val="21"/>
        </w:rPr>
        <w:t xml:space="preserve">万元，结算金额达到上述总价款或达到合同有效期一年后（自本合同签订生效之日起计算）合同自动终止，以上述条件先到者为准。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合同总价款是货物设计、制造、包装、仓储、运输、安装及验收合格之前和质保期内备品备件发生的所有含税费用以及乙方应当提供的检验检测</w:t>
      </w:r>
      <w:r>
        <w:rPr>
          <w:rFonts w:hint="eastAsia" w:ascii="宋体" w:hAnsi="宋体" w:cs="Times New Roman"/>
          <w:sz w:val="21"/>
        </w:rPr>
        <w:t xml:space="preserve">/</w:t>
      </w:r>
      <w:r>
        <w:rPr>
          <w:rFonts w:hint="eastAsia" w:ascii="宋体" w:hAnsi="宋体" w:cs="Times New Roman"/>
          <w:sz w:val="21"/>
        </w:rPr>
        <w:t xml:space="preserve">伴随服务</w:t>
      </w:r>
      <w:r>
        <w:rPr>
          <w:rFonts w:hint="eastAsia" w:ascii="宋体" w:hAnsi="宋体" w:cs="Times New Roman"/>
          <w:sz w:val="21"/>
        </w:rPr>
        <w:t xml:space="preserve">/</w:t>
      </w:r>
      <w:r>
        <w:rPr>
          <w:rFonts w:hint="eastAsia" w:ascii="宋体" w:hAnsi="宋体" w:cs="Times New Roman"/>
          <w:sz w:val="21"/>
        </w:rPr>
        <w:t xml:space="preserve">售后服务等一切应有费用。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对于甲方在招标文件中所要求的及乙方在投标文件和合同中所承诺提供的功能，乙方应无条件提供，由于设计及其他原因所造成的额外费用由乙方自行承担。</w:t>
      </w:r>
      <w:r/>
    </w:p>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四、货款支付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（一）付款方式：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甲方与乙方签订合同后【</w:t>
      </w:r>
      <w:r>
        <w:rPr>
          <w:rFonts w:hint="eastAsia" w:ascii="宋体" w:hAnsi="宋体" w:cs="Times New Roman"/>
          <w:sz w:val="21"/>
        </w:rPr>
        <w:t xml:space="preserve">30</w:t>
      </w:r>
      <w:r>
        <w:rPr>
          <w:rFonts w:hint="eastAsia" w:ascii="宋体" w:hAnsi="宋体" w:cs="Times New Roman"/>
          <w:sz w:val="21"/>
        </w:rPr>
        <w:t xml:space="preserve">】日内，甲方向乙方支付合同总金额的</w:t>
      </w:r>
      <w:r>
        <w:rPr>
          <w:rFonts w:hint="eastAsia" w:ascii="宋体" w:hAnsi="宋体" w:cs="Times New Roman"/>
          <w:sz w:val="21"/>
        </w:rPr>
        <w:t xml:space="preserve">30%</w:t>
      </w:r>
      <w:r>
        <w:rPr>
          <w:rFonts w:hint="eastAsia" w:ascii="宋体" w:hAnsi="宋体" w:cs="Times New Roman"/>
          <w:sz w:val="21"/>
        </w:rPr>
        <w:t xml:space="preserve">为预付款；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全部货物按合同中约定时间送达指定地点并经甲方最终验收合格后【</w:t>
      </w:r>
      <w:r>
        <w:rPr>
          <w:rFonts w:hint="eastAsia" w:ascii="宋体" w:hAnsi="宋体" w:cs="Times New Roman"/>
          <w:sz w:val="21"/>
        </w:rPr>
        <w:t xml:space="preserve">30</w:t>
      </w:r>
      <w:r>
        <w:rPr>
          <w:rFonts w:hint="eastAsia" w:ascii="宋体" w:hAnsi="宋体" w:cs="Times New Roman"/>
          <w:sz w:val="21"/>
        </w:rPr>
        <w:t xml:space="preserve">】日内，甲方向乙方支付至合同总金额的</w:t>
      </w:r>
      <w:r>
        <w:rPr>
          <w:rFonts w:hint="eastAsia" w:ascii="宋体" w:hAnsi="宋体" w:cs="Times New Roman"/>
          <w:sz w:val="21"/>
        </w:rPr>
        <w:t xml:space="preserve">100%</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（二）乙方提请甲方付款前，应提供以下材料：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合法有效且符合甲方要求的发票；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甲方出具的《抽检合格说明》；</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由甲乙双方签章的《政府采购履约验收书》、《送货单》。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若乙方未按要求提供上述资料导致延迟付款的，甲方不承担逾期付款的违约责任。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付款方式：银行转账或数字人民币转账。</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1</w:t>
      </w:r>
      <w:r>
        <w:rPr>
          <w:rFonts w:hint="eastAsia" w:ascii="宋体" w:hAnsi="宋体" w:cs="Times New Roman"/>
          <w:sz w:val="21"/>
        </w:rPr>
        <w:t xml:space="preserve">）乙方数字人民币账户信息如下：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账户名：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数字人民币账号（数币钱包</w:t>
      </w:r>
      <w:r>
        <w:rPr>
          <w:rFonts w:hint="eastAsia" w:ascii="宋体" w:hAnsi="宋体" w:cs="Times New Roman"/>
          <w:sz w:val="21"/>
        </w:rPr>
        <w:t xml:space="preserve">ID</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2</w:t>
      </w:r>
      <w:r>
        <w:rPr>
          <w:rFonts w:hint="eastAsia" w:ascii="宋体" w:hAnsi="宋体" w:cs="Times New Roman"/>
          <w:sz w:val="21"/>
        </w:rPr>
        <w:t xml:space="preserve">）乙方银行转账账户信息如下：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开户名称：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开户银行：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银行账号：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w:t>
      </w:r>
      <w:r>
        <w:rPr>
          <w:rFonts w:hint="eastAsia" w:ascii="宋体" w:hAnsi="宋体" w:cs="Times New Roman"/>
          <w:sz w:val="21"/>
        </w:rPr>
        <w:t xml:space="preserve">10 %</w:t>
      </w:r>
      <w:r>
        <w:rPr>
          <w:rFonts w:hint="eastAsia" w:ascii="宋体" w:hAnsi="宋体" w:cs="Times New Roman"/>
          <w:sz w:val="21"/>
        </w:rPr>
        <w:t xml:space="preserve">的违约金，同时甲方有权单方面解除本合同。第三人因债权转让起诉的，甲方因此次诉讼而产生的案件诉讼费、第三人主张的违约金、利息损失、律师费、保全费、保函费、鉴</w:t>
      </w:r>
      <w:r>
        <w:rPr>
          <w:rFonts w:hint="eastAsia" w:ascii="宋体" w:hAnsi="宋体" w:cs="Times New Roman"/>
          <w:sz w:val="21"/>
        </w:rPr>
        <w:t xml:space="preserve">定费等均由乙方承担。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履约保证金：乙方应在合同签订后【</w:t>
      </w:r>
      <w:r>
        <w:rPr>
          <w:rFonts w:hint="eastAsia" w:ascii="宋体" w:hAnsi="宋体" w:cs="Times New Roman"/>
          <w:sz w:val="21"/>
        </w:rPr>
        <w:t xml:space="preserve">20</w:t>
      </w:r>
      <w:r>
        <w:rPr>
          <w:rFonts w:hint="eastAsia" w:ascii="宋体" w:hAnsi="宋体" w:cs="Times New Roman"/>
          <w:sz w:val="21"/>
        </w:rPr>
        <w:t xml:space="preserve">】日内向甲方提交本合同价款【</w:t>
      </w:r>
      <w:r>
        <w:rPr>
          <w:rFonts w:hint="eastAsia" w:ascii="宋体" w:hAnsi="宋体" w:cs="Times New Roman"/>
          <w:sz w:val="21"/>
        </w:rPr>
        <w:t xml:space="preserve">5%</w:t>
      </w:r>
      <w:r>
        <w:rPr>
          <w:rFonts w:hint="eastAsia" w:ascii="宋体" w:hAnsi="宋体" w:cs="Times New Roman"/>
          <w:sz w:val="21"/>
        </w:rPr>
        <w:t xml:space="preserve">】的履约保证金，履约保证金可以以支票、汇票、本票或者金融机构、担保机构出具的履约保函等非现金形式提交。乙方无正当理由拖延或拒不提交履约保证金的，甲方有权解除本合同，乙方应向甲方支付本合同总价款【</w:t>
      </w:r>
      <w:r>
        <w:rPr>
          <w:rFonts w:hint="eastAsia" w:ascii="宋体" w:hAnsi="宋体" w:cs="Times New Roman"/>
          <w:sz w:val="21"/>
        </w:rPr>
        <w:t xml:space="preserve">5%</w:t>
      </w:r>
      <w:r>
        <w:rPr>
          <w:rFonts w:hint="eastAsia" w:ascii="宋体" w:hAnsi="宋体" w:cs="Times New Roman"/>
          <w:sz w:val="21"/>
        </w:rPr>
        <w:t xml:space="preserve">】的违约金，给甲方造成损失的，乙方应赔偿甲方一切直接、间接损失。在服务期满、服务缺陷全部更正完毕，且甲方收到乙方提供的经双方签章的《政府采购履约验收书》后，甲方凭乙方的收款收据在</w:t>
      </w:r>
      <w:r>
        <w:rPr>
          <w:rFonts w:hint="eastAsia" w:ascii="宋体" w:hAnsi="宋体" w:cs="Times New Roman"/>
          <w:sz w:val="21"/>
        </w:rPr>
        <w:t xml:space="preserve">30</w:t>
      </w:r>
      <w:r>
        <w:rPr>
          <w:rFonts w:hint="eastAsia" w:ascii="宋体" w:hAnsi="宋体" w:cs="Times New Roman"/>
          <w:sz w:val="21"/>
        </w:rPr>
        <w:t xml:space="preserve">日内将履约保证金无息退还乙方。如乙方在</w:t>
      </w:r>
      <w:r>
        <w:rPr>
          <w:rFonts w:hint="eastAsia" w:ascii="宋体" w:hAnsi="宋体" w:cs="Times New Roman"/>
          <w:sz w:val="21"/>
        </w:rPr>
        <w:t xml:space="preserve">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w:t>
      </w:r>
      <w:r>
        <w:rPr>
          <w:rFonts w:hint="eastAsia" w:ascii="宋体" w:hAnsi="宋体" w:cs="Times New Roman"/>
          <w:sz w:val="21"/>
        </w:rPr>
        <w:t xml:space="preserve">360</w:t>
      </w:r>
      <w:r>
        <w:rPr>
          <w:rFonts w:hint="eastAsia" w:ascii="宋体" w:hAnsi="宋体" w:cs="Times New Roman"/>
          <w:sz w:val="21"/>
        </w:rPr>
        <w:t xml:space="preserve">，向乙方支付违约金。</w:t>
      </w:r>
      <w:r>
        <w:rPr>
          <w:rFonts w:hint="eastAsia" w:ascii="宋体" w:hAnsi="宋体" w:cs="Times New Roman"/>
          <w:sz w:val="21"/>
        </w:rPr>
        <w:br/>
        <w:t xml:space="preserve">    </w:t>
      </w:r>
      <w:r>
        <w:rPr>
          <w:rFonts w:hint="eastAsia" w:ascii="宋体" w:hAnsi="宋体" w:cs="Times New Roman"/>
          <w:sz w:val="21"/>
        </w:rPr>
        <w:t xml:space="preserve">在乙方以第三方担保的方式提供履约担保的情况下，如第三方担保期限已经届满或</w:t>
      </w:r>
      <w:r>
        <w:rPr>
          <w:rFonts w:hint="eastAsia" w:ascii="宋体" w:hAnsi="宋体" w:cs="Times New Roman"/>
          <w:sz w:val="21"/>
        </w:rPr>
        <w:t xml:space="preserve">担保义务免除，则视为甲方返还履约保证金的义务消灭，甲方无需实际返还行为。</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按照《江苏省财政厅</w:t>
      </w:r>
      <w:r>
        <w:rPr>
          <w:rFonts w:hint="eastAsia" w:ascii="宋体" w:hAnsi="宋体" w:cs="Times New Roman"/>
          <w:b/>
          <w:bCs/>
          <w:sz w:val="21"/>
        </w:rPr>
        <w:t xml:space="preserve"> </w:t>
      </w:r>
      <w:r>
        <w:rPr>
          <w:rFonts w:hint="eastAsia" w:ascii="宋体" w:hAnsi="宋体" w:cs="Times New Roman"/>
          <w:b/>
          <w:bCs/>
          <w:sz w:val="21"/>
        </w:rPr>
        <w:t xml:space="preserve">国家金融监管总局江苏监管局</w:t>
      </w:r>
      <w:r>
        <w:rPr>
          <w:rFonts w:hint="eastAsia" w:ascii="宋体" w:hAnsi="宋体" w:cs="Times New Roman"/>
          <w:b/>
          <w:bCs/>
          <w:sz w:val="21"/>
        </w:rPr>
        <w:t xml:space="preserve"> </w:t>
      </w:r>
      <w:r>
        <w:rPr>
          <w:rFonts w:hint="eastAsia" w:ascii="宋体" w:hAnsi="宋体" w:cs="Times New Roman"/>
          <w:b/>
          <w:bCs/>
          <w:sz w:val="21"/>
        </w:rPr>
        <w:t xml:space="preserve">江苏省地方金融监督管理局关于在全省政府采购领域推行电子履约保函</w:t>
      </w:r>
      <w:r>
        <w:rPr>
          <w:rFonts w:hint="eastAsia" w:ascii="宋体" w:hAnsi="宋体" w:cs="Times New Roman"/>
          <w:b/>
          <w:bCs/>
          <w:sz w:val="21"/>
        </w:rPr>
        <w:t xml:space="preserve">(</w:t>
      </w:r>
      <w:r>
        <w:rPr>
          <w:rFonts w:hint="eastAsia" w:ascii="宋体" w:hAnsi="宋体" w:cs="Times New Roman"/>
          <w:b/>
          <w:bCs/>
          <w:sz w:val="21"/>
        </w:rPr>
        <w:t xml:space="preserve">保险</w:t>
      </w:r>
      <w:r>
        <w:rPr>
          <w:rFonts w:hint="eastAsia" w:ascii="宋体" w:hAnsi="宋体" w:cs="Times New Roman"/>
          <w:b/>
          <w:bCs/>
          <w:sz w:val="21"/>
        </w:rPr>
        <w:t xml:space="preserve">)</w:t>
      </w:r>
      <w:r>
        <w:rPr>
          <w:rFonts w:hint="eastAsia" w:ascii="宋体" w:hAnsi="宋体" w:cs="Times New Roman"/>
          <w:b/>
          <w:bCs/>
          <w:sz w:val="21"/>
        </w:rPr>
        <w:t xml:space="preserve">的通知》和相关法律法规规定，采购人如向中标</w:t>
      </w:r>
      <w:r>
        <w:rPr>
          <w:rFonts w:hint="eastAsia" w:ascii="宋体" w:hAnsi="宋体" w:cs="Times New Roman"/>
          <w:b/>
          <w:bCs/>
          <w:sz w:val="21"/>
        </w:rPr>
        <w:t xml:space="preserve">(</w:t>
      </w:r>
      <w:r>
        <w:rPr>
          <w:rFonts w:hint="eastAsia" w:ascii="宋体" w:hAnsi="宋体" w:cs="Times New Roman"/>
          <w:b/>
          <w:bCs/>
          <w:sz w:val="21"/>
        </w:rPr>
        <w:t xml:space="preserve">成交</w:t>
      </w:r>
      <w:r>
        <w:rPr>
          <w:rFonts w:hint="eastAsia" w:ascii="宋体" w:hAnsi="宋体" w:cs="Times New Roman"/>
          <w:b/>
          <w:bCs/>
          <w:sz w:val="21"/>
        </w:rPr>
        <w:t xml:space="preserve">)</w:t>
      </w:r>
      <w:r>
        <w:rPr>
          <w:rFonts w:hint="eastAsia" w:ascii="宋体" w:hAnsi="宋体" w:cs="Times New Roman"/>
          <w:b/>
          <w:bCs/>
          <w:sz w:val="21"/>
        </w:rPr>
        <w:t xml:space="preserve">供应商收取履约保证金的，供应商可以以履约保函</w:t>
      </w:r>
      <w:r>
        <w:rPr>
          <w:rFonts w:hint="eastAsia" w:ascii="宋体" w:hAnsi="宋体" w:cs="Times New Roman"/>
          <w:b/>
          <w:bCs/>
          <w:sz w:val="21"/>
        </w:rPr>
        <w:t xml:space="preserve">(</w:t>
      </w:r>
      <w:r>
        <w:rPr>
          <w:rFonts w:hint="eastAsia" w:ascii="宋体" w:hAnsi="宋体" w:cs="Times New Roman"/>
          <w:b/>
          <w:bCs/>
          <w:sz w:val="21"/>
        </w:rPr>
        <w:t xml:space="preserve">保险</w:t>
      </w:r>
      <w:r>
        <w:rPr>
          <w:rFonts w:hint="eastAsia" w:ascii="宋体" w:hAnsi="宋体" w:cs="Times New Roman"/>
          <w:b/>
          <w:bCs/>
          <w:sz w:val="21"/>
        </w:rPr>
        <w:t xml:space="preserve">)</w:t>
      </w:r>
      <w:r>
        <w:rPr>
          <w:rFonts w:hint="eastAsia" w:ascii="宋体" w:hAnsi="宋体" w:cs="Times New Roman"/>
          <w:b/>
          <w:bCs/>
          <w:sz w:val="21"/>
        </w:rPr>
        <w:t xml:space="preserve">的形式代替提供履约保证金。</w:t>
      </w:r>
      <w:r/>
    </w:p>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五、送货时间及地点：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（一）自甲方通过苏州市集中采购系统下单后，货物于【</w:t>
      </w:r>
      <w:r>
        <w:rPr>
          <w:rFonts w:hint="eastAsia" w:ascii="宋体" w:hAnsi="宋体" w:cs="Times New Roman"/>
          <w:sz w:val="21"/>
        </w:rPr>
        <w:t xml:space="preserve"> </w:t>
      </w:r>
      <w:r>
        <w:rPr>
          <w:rFonts w:hint="eastAsia" w:ascii="宋体" w:hAnsi="宋体" w:cs="Times New Roman"/>
          <w:sz w:val="21"/>
        </w:rPr>
        <w:t xml:space="preserve">】日内全部送货完成。</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交货时，乙方须提供货物装箱汇总单及装箱明细单一式三份（须预留双方确认签字处）。装箱汇总单须注明</w:t>
      </w:r>
      <w:r>
        <w:rPr>
          <w:rFonts w:hint="eastAsia" w:ascii="宋体" w:hAnsi="宋体" w:cs="Times New Roman"/>
          <w:sz w:val="21"/>
        </w:rPr>
        <w:t xml:space="preserve">到货单位、品名、数量（男、女款式数量、总数、箱数等）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（二）乙方应在签订合同之日起【】日内登录“苏州市集中采购管理系统（</w:t>
      </w:r>
      <w:r>
        <w:rPr>
          <w:rFonts w:hint="eastAsia" w:ascii="宋体" w:hAnsi="宋体" w:cs="Times New Roman"/>
          <w:sz w:val="21"/>
        </w:rPr>
        <w:t xml:space="preserve">https://chain-su.suex.com.cn/</w:t>
      </w:r>
      <w:r>
        <w:rPr>
          <w:rFonts w:hint="eastAsia" w:ascii="宋体" w:hAnsi="宋体" w:cs="Times New Roman"/>
          <w:sz w:val="21"/>
        </w:rPr>
        <w:t xml:space="preserve">）”完成供应商注册进入履约，并按照苏州市集中采购管理系统操作规则等平台管理要求执行相关操作。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（三）送货地点为甲方指定地点。所发生的运输等费用及货物的损坏造成的损失由乙方承担。</w:t>
      </w:r>
      <w:r/>
    </w:p>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六、质量保证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（一）乙方应保证所提供的货物完全符合合同规定的质量、数量等要求。保证货物是全新、未使用过的原装合格正品，并完全符合合同规定的质量、规格和性能的要求，符合国家有关标准。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（三）乙方应保证货物验收后，在质量保证期内，乙方应对由于设计、工艺或材料的缺陷所发生的任何不足或故障负责，所需费用和责任由乙方承担</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（四）在质量保证期内，如果货物的质量技术指标与合同约定不符，或证实货物是有缺陷的，包括潜在的缺陷或使用不符合要求的材料等，甲方应尽快以书面形式向乙方提出本保证下的索赔。</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七、包装及运输要求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（一）包装要求：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乙方应按采购方明确的包装要求，并严格按照公安部最新发布的公安机关警务辅助人员服装及标识系列技术标准（试用稿）中对应产品的要求进行包装；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乙方对需装箱的产品按采购方要求装箱，不足整箱的要单独进行包装，各单位间（具体到科、所、队）不得混装，不同品种不得混装；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每个小包装应有标签，注明单位名称、部门名称、姓名、性别、货品名称、规格型号、数量等内容；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乙方须在产品外包装明显位置标明品名、单位（具体到科、队、所）、人员姓名、性别、号型、数量等内容；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乙方须在包装箱两侧贴有装箱明细单，注明箱号、品名、单位（具体到科、队、所）。包装箱内须附一份本箱明细单（标明品名、单位（具体到科、队、所）、人员姓名、性别、号型、数量等内容）；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w:t>
      </w:r>
      <w:r>
        <w:rPr>
          <w:rFonts w:hint="eastAsia" w:ascii="宋体" w:hAnsi="宋体" w:cs="Times New Roman"/>
          <w:sz w:val="21"/>
        </w:rPr>
        <w:t xml:space="preserve">交货时，乙方须提供货物装箱汇总单及装箱明细单一式三份（须预留双方确认签字处）。装箱汇总单须注明到货单位、品名、数量（男、女款式数量</w:t>
      </w:r>
      <w:r>
        <w:rPr>
          <w:rFonts w:hint="eastAsia" w:ascii="宋体" w:hAnsi="宋体" w:cs="Times New Roman"/>
          <w:sz w:val="21"/>
        </w:rPr>
        <w:t xml:space="preserve">、总数、箱数等）等；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w:t>
      </w:r>
      <w:r>
        <w:rPr>
          <w:rFonts w:hint="eastAsia" w:ascii="宋体" w:hAnsi="宋体" w:cs="Times New Roman"/>
          <w:sz w:val="21"/>
        </w:rPr>
        <w:t xml:space="preserve">包装费用均含在成品里，由乙方承担；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w:t>
      </w:r>
      <w:r>
        <w:rPr>
          <w:rFonts w:hint="eastAsia" w:ascii="宋体" w:hAnsi="宋体" w:cs="Times New Roman"/>
          <w:sz w:val="21"/>
        </w:rPr>
        <w:t xml:space="preserve">包装方式必须符合长途运输的要求；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w:t>
      </w:r>
      <w:r>
        <w:rPr>
          <w:rFonts w:hint="eastAsia" w:ascii="宋体" w:hAnsi="宋体" w:cs="Times New Roman"/>
          <w:sz w:val="21"/>
        </w:rPr>
        <w:t xml:space="preserve">包装材料必须符合绿色包装相关要求。根据财政部办公厅、生态环境部办公厅、国家邮政局办公室关于印发《商品包装政府采购需求标准（试行）》、《快递包装政府采购需求标准（试行）》的通知（财办库〔</w:t>
      </w:r>
      <w:r>
        <w:rPr>
          <w:rFonts w:hint="eastAsia" w:ascii="宋体" w:hAnsi="宋体" w:cs="Times New Roman"/>
          <w:sz w:val="21"/>
        </w:rPr>
        <w:t xml:space="preserve">2020</w:t>
      </w:r>
      <w:r>
        <w:rPr>
          <w:rFonts w:hint="eastAsia" w:ascii="宋体" w:hAnsi="宋体" w:cs="Times New Roman"/>
          <w:sz w:val="21"/>
        </w:rPr>
        <w:t xml:space="preserve">〕</w:t>
      </w:r>
      <w:r>
        <w:rPr>
          <w:rFonts w:hint="eastAsia" w:ascii="宋体" w:hAnsi="宋体" w:cs="Times New Roman"/>
          <w:sz w:val="21"/>
        </w:rPr>
        <w:t xml:space="preserve">123 </w:t>
      </w:r>
      <w:r>
        <w:rPr>
          <w:rFonts w:hint="eastAsia" w:ascii="宋体" w:hAnsi="宋体" w:cs="Times New Roman"/>
          <w:sz w:val="21"/>
        </w:rPr>
        <w:t xml:space="preserve">号文）文件规定，乙方提供产品及相关快递服务的包装应符合标准要求。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（二）运输要求：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乙方须按合同约定将产品全部送到甲方指定地点；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乙方须每车委派不低于一名交货人员和二名装卸人员到采购方指定地点，负责</w:t>
      </w:r>
      <w:r>
        <w:rPr>
          <w:rFonts w:hint="eastAsia" w:ascii="宋体" w:hAnsi="宋体" w:cs="Times New Roman"/>
          <w:sz w:val="21"/>
        </w:rPr>
        <w:t xml:space="preserve">装卸、清点、核对，与采购方办理交接签收手续等工作，由此产生的相关费用由乙方承担；采购方不接收无乙方交货、装卸人员的产品。如乙方未按采购方要求执行，采购方有权采取相关应急措施，由此发生的费用由乙方从合同价款中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产品运输（送）安全由乙方全权负责，造成服装物资丢失或其他重大损失等情况，由此带来的经济损失、法律后果由乙方完全负责，采购方将依据合同条款保留追究供应商责任的权利；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运输费用由乙方承担；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运输须严格遵守《中华人民共和国道路运输条例》相关规定。</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八、交货和验收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（一）乙方应按照合同中约定的送货时间、送货方式、送货地点交付货物。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（二）验收标准按招标文件中明确的技术规格等文件要求、相关技术标准以及《中华人民共和国公共安全行业标准》等严格执行。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（三）乙方所提供的服装均为出厂包装，并符合运输，防潮，防震和防野蛮装卸等要求，并且每个包装内均有详细的装箱单和合格证。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（四）甲方在乙方生产、交货期间有权组成验收小组前往工厂、仓库，随机抽取部分货品（包括面料和成品）送交具有法定资质的第三方检测机构进行检测。具体要求：（</w:t>
      </w:r>
      <w:r>
        <w:rPr>
          <w:rFonts w:hint="eastAsia" w:ascii="宋体" w:hAnsi="宋体" w:cs="Times New Roman"/>
          <w:sz w:val="21"/>
        </w:rPr>
        <w:t xml:space="preserve">1</w:t>
      </w:r>
      <w:r>
        <w:rPr>
          <w:rFonts w:hint="eastAsia" w:ascii="宋体" w:hAnsi="宋体" w:cs="Times New Roman"/>
          <w:sz w:val="21"/>
        </w:rPr>
        <w:t xml:space="preserve">）辅警服装面料方面，棉涤纬弹加厚斜纹布</w:t>
      </w:r>
      <w:r>
        <w:rPr>
          <w:rFonts w:hint="eastAsia" w:ascii="宋体" w:hAnsi="宋体" w:cs="Times New Roman"/>
          <w:sz w:val="21"/>
        </w:rPr>
        <w:t xml:space="preserve"> </w:t>
      </w:r>
      <w:r>
        <w:rPr>
          <w:rFonts w:hint="eastAsia" w:ascii="宋体" w:hAnsi="宋体" w:cs="Times New Roman"/>
          <w:sz w:val="21"/>
        </w:rPr>
        <w:t xml:space="preserve">、复合聚酯平纹布</w:t>
      </w:r>
      <w:r>
        <w:rPr>
          <w:rFonts w:hint="eastAsia" w:ascii="宋体" w:hAnsi="宋体" w:cs="Times New Roman"/>
          <w:sz w:val="21"/>
        </w:rPr>
        <w:t xml:space="preserve">、棉涤纬弹斜纹布、复合聚酯四面弹力平纹布等</w:t>
      </w:r>
      <w:r>
        <w:rPr>
          <w:rFonts w:hint="eastAsia" w:ascii="宋体" w:hAnsi="宋体" w:cs="Times New Roman"/>
          <w:sz w:val="21"/>
        </w:rPr>
        <w:t xml:space="preserve">4</w:t>
      </w:r>
      <w:r>
        <w:rPr>
          <w:rFonts w:hint="eastAsia" w:ascii="宋体" w:hAnsi="宋体" w:cs="Times New Roman"/>
          <w:sz w:val="21"/>
        </w:rPr>
        <w:t xml:space="preserve">个品种必检，其他品种面料根据查验情况视情抽样检测</w:t>
      </w:r>
      <w:r>
        <w:rPr>
          <w:rFonts w:hint="eastAsia" w:ascii="宋体" w:hAnsi="宋体" w:cs="Times New Roman"/>
          <w:sz w:val="21"/>
        </w:rPr>
        <w:t xml:space="preserve">1</w:t>
      </w:r>
      <w:r>
        <w:rPr>
          <w:rFonts w:hint="eastAsia" w:ascii="宋体" w:hAnsi="宋体" w:cs="Times New Roman"/>
          <w:sz w:val="21"/>
        </w:rPr>
        <w:t xml:space="preserve">种；（</w:t>
      </w:r>
      <w:r>
        <w:rPr>
          <w:rFonts w:hint="eastAsia" w:ascii="宋体" w:hAnsi="宋体" w:cs="Times New Roman"/>
          <w:sz w:val="21"/>
        </w:rPr>
        <w:t xml:space="preserve">2</w:t>
      </w:r>
      <w:r>
        <w:rPr>
          <w:rFonts w:hint="eastAsia" w:ascii="宋体" w:hAnsi="宋体" w:cs="Times New Roman"/>
          <w:sz w:val="21"/>
        </w:rPr>
        <w:t xml:space="preserve">）辅警服装成衣方面，包含文职春秋执勤服、文职夏执勤服、文职单裤、春秋作训服（勤务春秋执勤服）、勤务夏执勤服、</w:t>
      </w:r>
      <w:r>
        <w:rPr>
          <w:rFonts w:hint="eastAsia" w:ascii="宋体" w:hAnsi="宋体" w:cs="Times New Roman"/>
          <w:sz w:val="21"/>
        </w:rPr>
        <w:t xml:space="preserve"> </w:t>
      </w:r>
      <w:r>
        <w:rPr>
          <w:rFonts w:hint="eastAsia" w:ascii="宋体" w:hAnsi="宋体" w:cs="Times New Roman"/>
          <w:sz w:val="21"/>
        </w:rPr>
        <w:t xml:space="preserve">勤务单裤、夏作训服等所有品种。产品（含包装）的检验（检测）内容、验收方式由甲方确定，检测机构由双方协商确定，相关费用由乙方承担。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w:t>
      </w:r>
      <w:r>
        <w:rPr>
          <w:rFonts w:hint="eastAsia" w:ascii="宋体" w:hAnsi="宋体" w:cs="Times New Roman"/>
          <w:sz w:val="21"/>
        </w:rPr>
        <w:t xml:space="preserve">1.</w:t>
      </w:r>
      <w:r>
        <w:rPr>
          <w:rFonts w:hint="eastAsia" w:ascii="宋体" w:hAnsi="宋体" w:cs="Times New Roman"/>
          <w:sz w:val="21"/>
        </w:rPr>
        <w:t xml:space="preserve">签订合同后，乙方要向甲方提供每个品种的生产计划和供货计划表，由甲方组织过程监督工作。乙方在完成面料生产或者采购后（组织制作成衣前），由乙方先行通知甲方，甲方依据</w:t>
      </w:r>
      <w:r>
        <w:rPr>
          <w:rFonts w:hint="eastAsia" w:ascii="宋体" w:hAnsi="宋体" w:cs="Times New Roman"/>
          <w:sz w:val="21"/>
        </w:rPr>
        <w:t xml:space="preserve">相关规定和流程开展面料抽样检测工作。经具有法定检测资质的第三方检测机构出具检验合格报告后，乙方方可组织生产；</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在成衣交货前，乙方提交交收检验申请，由甲方随机抽取部分货品，送交具有法定资质的第三方检测机构进行检测。其中，乙方集中封存的批次交货数，包括甲方采购数、备品数和随机抽样数。对于乙方在签订合同、完成量体前，已经完成成衣生产的，甲方针对成衣结合面料一并进行检验检测，经检验合格后可以直接供货成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每个品种抽检比例为</w:t>
      </w:r>
      <w:r>
        <w:rPr>
          <w:rFonts w:hint="eastAsia" w:ascii="宋体" w:hAnsi="宋体" w:cs="Times New Roman"/>
          <w:sz w:val="21"/>
        </w:rPr>
        <w:t xml:space="preserve">1000</w:t>
      </w:r>
      <w:r>
        <w:rPr>
          <w:rFonts w:hint="eastAsia" w:ascii="宋体" w:hAnsi="宋体" w:cs="Times New Roman"/>
          <w:sz w:val="21"/>
        </w:rPr>
        <w:t xml:space="preserve">（含）件以下随机抽取</w:t>
      </w:r>
      <w:r>
        <w:rPr>
          <w:rFonts w:hint="eastAsia" w:ascii="宋体" w:hAnsi="宋体" w:cs="Times New Roman"/>
          <w:sz w:val="21"/>
        </w:rPr>
        <w:t xml:space="preserve">3</w:t>
      </w:r>
      <w:r>
        <w:rPr>
          <w:rFonts w:hint="eastAsia" w:ascii="宋体" w:hAnsi="宋体" w:cs="Times New Roman"/>
          <w:sz w:val="21"/>
        </w:rPr>
        <w:t xml:space="preserve">个号型，共</w:t>
      </w:r>
      <w:r>
        <w:rPr>
          <w:rFonts w:hint="eastAsia" w:ascii="宋体" w:hAnsi="宋体" w:cs="Times New Roman"/>
          <w:sz w:val="21"/>
        </w:rPr>
        <w:t xml:space="preserve">10</w:t>
      </w:r>
      <w:r>
        <w:rPr>
          <w:rFonts w:hint="eastAsia" w:ascii="宋体" w:hAnsi="宋体" w:cs="Times New Roman"/>
          <w:sz w:val="21"/>
        </w:rPr>
        <w:t xml:space="preserve">件进行外在质量检验；</w:t>
      </w:r>
      <w:r>
        <w:rPr>
          <w:rFonts w:hint="eastAsia" w:ascii="宋体" w:hAnsi="宋体" w:cs="Times New Roman"/>
          <w:sz w:val="21"/>
        </w:rPr>
        <w:t xml:space="preserve">1001</w:t>
      </w:r>
      <w:r>
        <w:rPr>
          <w:rFonts w:hint="eastAsia" w:ascii="宋体" w:hAnsi="宋体" w:cs="Times New Roman"/>
          <w:sz w:val="21"/>
        </w:rPr>
        <w:t xml:space="preserve">（含）件以上随机</w:t>
      </w:r>
      <w:r>
        <w:rPr>
          <w:rFonts w:hint="eastAsia" w:ascii="宋体" w:hAnsi="宋体" w:cs="Times New Roman"/>
          <w:sz w:val="21"/>
        </w:rPr>
        <w:t xml:space="preserve">抽取</w:t>
      </w:r>
      <w:r>
        <w:rPr>
          <w:rFonts w:hint="eastAsia" w:ascii="宋体" w:hAnsi="宋体" w:cs="Times New Roman"/>
          <w:sz w:val="21"/>
        </w:rPr>
        <w:t xml:space="preserve">5</w:t>
      </w:r>
      <w:r>
        <w:rPr>
          <w:rFonts w:hint="eastAsia" w:ascii="宋体" w:hAnsi="宋体" w:cs="Times New Roman"/>
          <w:sz w:val="21"/>
        </w:rPr>
        <w:t xml:space="preserve">个号型，共</w:t>
      </w:r>
      <w:r>
        <w:rPr>
          <w:rFonts w:hint="eastAsia" w:ascii="宋体" w:hAnsi="宋体" w:cs="Times New Roman"/>
          <w:sz w:val="21"/>
        </w:rPr>
        <w:t xml:space="preserve">20</w:t>
      </w:r>
      <w:r>
        <w:rPr>
          <w:rFonts w:hint="eastAsia" w:ascii="宋体" w:hAnsi="宋体" w:cs="Times New Roman"/>
          <w:sz w:val="21"/>
        </w:rPr>
        <w:t xml:space="preserve">件进行外在质量检验。在外在质量检验合格后，从抽样品种中随机抽取该品种总数量的千分之三且不高于</w:t>
      </w:r>
      <w:r>
        <w:rPr>
          <w:rFonts w:hint="eastAsia" w:ascii="宋体" w:hAnsi="宋体" w:cs="Times New Roman"/>
          <w:sz w:val="21"/>
        </w:rPr>
        <w:t xml:space="preserve"> 5 </w:t>
      </w:r>
      <w:r>
        <w:rPr>
          <w:rFonts w:hint="eastAsia" w:ascii="宋体" w:hAnsi="宋体" w:cs="Times New Roman"/>
          <w:sz w:val="21"/>
        </w:rPr>
        <w:t xml:space="preserve">件，不低于</w:t>
      </w:r>
      <w:r>
        <w:rPr>
          <w:rFonts w:hint="eastAsia" w:ascii="宋体" w:hAnsi="宋体" w:cs="Times New Roman"/>
          <w:sz w:val="21"/>
        </w:rPr>
        <w:t xml:space="preserve">2</w:t>
      </w:r>
      <w:r>
        <w:rPr>
          <w:rFonts w:hint="eastAsia" w:ascii="宋体" w:hAnsi="宋体" w:cs="Times New Roman"/>
          <w:sz w:val="21"/>
        </w:rPr>
        <w:t xml:space="preserve">件进行内在质量检验。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（六）交收检验流程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甲方或者甲方委托第三方机构随机抽取样品，抽样人员不少于</w:t>
      </w:r>
      <w:r>
        <w:rPr>
          <w:rFonts w:hint="eastAsia" w:ascii="宋体" w:hAnsi="宋体" w:cs="Times New Roman"/>
          <w:sz w:val="21"/>
        </w:rPr>
        <w:t xml:space="preserve">2</w:t>
      </w:r>
      <w:r>
        <w:rPr>
          <w:rFonts w:hint="eastAsia" w:ascii="宋体" w:hAnsi="宋体" w:cs="Times New Roman"/>
          <w:sz w:val="21"/>
        </w:rPr>
        <w:t xml:space="preserve">人，抽样数量详见具体品种；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抽样完成后，由抽样人员对抽样样品进行封存（样品封箱加盖封条），并对剩余待交付的货物进行封存，并制作抽样单。其中，交收检验抽样单应当载明货物名称及型号、货物采购部门、中标商资料、抽样日</w:t>
      </w:r>
      <w:r>
        <w:rPr>
          <w:rFonts w:hint="eastAsia" w:ascii="宋体" w:hAnsi="宋体" w:cs="Times New Roman"/>
          <w:sz w:val="21"/>
        </w:rPr>
        <w:t xml:space="preserve">期、抽样基数、抽样数量、抽样人员、抽样单位、执行标准、检测结果接受</w:t>
      </w:r>
      <w:r>
        <w:rPr>
          <w:rFonts w:hint="eastAsia" w:ascii="宋体" w:hAnsi="宋体" w:cs="Times New Roman"/>
          <w:sz w:val="21"/>
        </w:rPr>
        <w:t xml:space="preserve">地址等信息，并加盖抽样单位印章；</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甲方填写委托合同，会同抽样单和抽检样品一并快递到第三方检验检测机构进行检验检测。乙方按照甲方提供的检测费用付款信息，在</w:t>
      </w:r>
      <w:r>
        <w:rPr>
          <w:rFonts w:hint="eastAsia" w:ascii="宋体" w:hAnsi="宋体" w:cs="Times New Roman"/>
          <w:sz w:val="21"/>
        </w:rPr>
        <w:t xml:space="preserve">3</w:t>
      </w:r>
      <w:r>
        <w:rPr>
          <w:rFonts w:hint="eastAsia" w:ascii="宋体" w:hAnsi="宋体" w:cs="Times New Roman"/>
          <w:sz w:val="21"/>
        </w:rPr>
        <w:t xml:space="preserve">个工作日内将检测费用打到第三方检验检测机构并对接第三方进行开票；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对于交收检验检测合格的，甲方组织开展验收工作，甲方验收人员不得少于</w:t>
      </w:r>
      <w:r>
        <w:rPr>
          <w:rFonts w:hint="eastAsia" w:ascii="宋体" w:hAnsi="宋体" w:cs="Times New Roman"/>
          <w:sz w:val="21"/>
        </w:rPr>
        <w:t xml:space="preserve">3</w:t>
      </w:r>
      <w:r>
        <w:rPr>
          <w:rFonts w:hint="eastAsia" w:ascii="宋体" w:hAnsi="宋体" w:cs="Times New Roman"/>
          <w:sz w:val="21"/>
        </w:rPr>
        <w:t xml:space="preserve">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对于交收检验不合格批次产品，乙方需重新生产或返工该品种全部产品，二次申请交收检验时间不超过</w:t>
      </w:r>
      <w:r>
        <w:rPr>
          <w:rFonts w:hint="eastAsia" w:ascii="宋体" w:hAnsi="宋体" w:cs="Times New Roman"/>
          <w:sz w:val="21"/>
        </w:rPr>
        <w:t xml:space="preserve">20</w:t>
      </w:r>
      <w:r>
        <w:rPr>
          <w:rFonts w:hint="eastAsia" w:ascii="宋体" w:hAnsi="宋体" w:cs="Times New Roman"/>
          <w:sz w:val="21"/>
        </w:rPr>
        <w:t xml:space="preserve">日，若不能及时提交的，甲方有权解除合同，相关责任和损失全部由乙方承担；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w:t>
      </w:r>
      <w:r>
        <w:rPr>
          <w:rFonts w:hint="eastAsia" w:ascii="宋体" w:hAnsi="宋体" w:cs="Times New Roman"/>
          <w:sz w:val="21"/>
        </w:rPr>
        <w:t xml:space="preserve">对于第二次交收检验仍不合格的产品，甲</w:t>
      </w:r>
      <w:r>
        <w:rPr>
          <w:rFonts w:hint="eastAsia" w:ascii="宋体" w:hAnsi="宋体" w:cs="Times New Roman"/>
          <w:sz w:val="21"/>
        </w:rPr>
        <w:t xml:space="preserve">方有权直接解除合同，相关责任和损失全部由乙方承担。甲方不接受交收检验不合格、封存标识被破坏的货物。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（七）《政府采购履约验收书》上的签收日期为最终验收合格日期。</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九、安全生产</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（二）所有作业人员均需按照国家法律法规之规定，取得对应上岗资格证书、作业许可证书、特种作业证书等相关资格证书，方可上岗作业。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（三）乙方应按照法律法规制定安</w:t>
      </w:r>
      <w:r>
        <w:rPr>
          <w:rFonts w:hint="eastAsia" w:ascii="宋体" w:hAnsi="宋体" w:cs="Times New Roman"/>
          <w:sz w:val="21"/>
        </w:rPr>
        <w:t xml:space="preserve">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十、售后服务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（一）本项目免费质量保证期要求不低于【</w:t>
      </w:r>
      <w:r>
        <w:rPr>
          <w:rFonts w:hint="eastAsia" w:ascii="宋体" w:hAnsi="宋体" w:cs="Times New Roman"/>
          <w:sz w:val="21"/>
        </w:rPr>
        <w:t xml:space="preserve"> </w:t>
      </w:r>
      <w:r>
        <w:rPr>
          <w:rFonts w:hint="eastAsia" w:ascii="宋体" w:hAnsi="宋体" w:cs="Times New Roman"/>
          <w:sz w:val="21"/>
        </w:rPr>
        <w:t xml:space="preserve">】年。免费质量保证期从货物交付且最终验收合格之日起算。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（二）乙方至少承诺质保期内实行“三包”服务，免费质保期内如货物出现质量问题，乙方根据实际情况进行修理、更换或退货处理，须在</w:t>
      </w:r>
      <w:r>
        <w:rPr>
          <w:rFonts w:hint="eastAsia" w:ascii="宋体" w:hAnsi="宋体" w:cs="Times New Roman"/>
          <w:sz w:val="21"/>
        </w:rPr>
        <w:t xml:space="preserve">2</w:t>
      </w:r>
      <w:r>
        <w:rPr>
          <w:rFonts w:hint="eastAsia" w:ascii="宋体" w:hAnsi="宋体" w:cs="Times New Roman"/>
          <w:sz w:val="21"/>
        </w:rPr>
        <w:t xml:space="preserve">小时内响应，【</w:t>
      </w:r>
      <w:r>
        <w:rPr>
          <w:rFonts w:hint="eastAsia" w:ascii="宋体" w:hAnsi="宋体" w:cs="Times New Roman"/>
          <w:sz w:val="21"/>
        </w:rPr>
        <w:t xml:space="preserve"> </w:t>
      </w:r>
      <w:r>
        <w:rPr>
          <w:rFonts w:hint="eastAsia" w:ascii="宋体" w:hAnsi="宋体" w:cs="Times New Roman"/>
          <w:sz w:val="21"/>
        </w:rPr>
        <w:t xml:space="preserve">】日内解决到位。如乙方在接到通知后【</w:t>
      </w:r>
      <w:r>
        <w:rPr>
          <w:rFonts w:hint="eastAsia" w:ascii="宋体" w:hAnsi="宋体" w:cs="Times New Roman"/>
          <w:sz w:val="21"/>
        </w:rPr>
        <w:t xml:space="preserve">24</w:t>
      </w:r>
      <w:r>
        <w:rPr>
          <w:rFonts w:hint="eastAsia" w:ascii="宋体" w:hAnsi="宋体" w:cs="Times New Roman"/>
          <w:sz w:val="21"/>
        </w:rPr>
        <w:t xml:space="preserve">】小时</w:t>
      </w:r>
      <w:r>
        <w:rPr>
          <w:rFonts w:hint="eastAsia" w:ascii="宋体" w:hAnsi="宋体" w:cs="Times New Roman"/>
          <w:sz w:val="21"/>
        </w:rPr>
        <w:t xml:space="preserve">内没有答复或处理问题，则视为乙方承认质量问题并承担由此而发生的一切费用。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（三）乙方交货后，须按照投标文件中的售后服务承诺内容，指定人员为甲方提供售后服务。乙方在接到调换货通知后，须在</w:t>
      </w:r>
      <w:r>
        <w:rPr>
          <w:rFonts w:hint="eastAsia" w:ascii="宋体" w:hAnsi="宋体" w:cs="Times New Roman"/>
          <w:sz w:val="21"/>
        </w:rPr>
        <w:t xml:space="preserve">2</w:t>
      </w:r>
      <w:r>
        <w:rPr>
          <w:rFonts w:hint="eastAsia" w:ascii="宋体" w:hAnsi="宋体" w:cs="Times New Roman"/>
          <w:sz w:val="21"/>
        </w:rPr>
        <w:t xml:space="preserve">小时内响应，对常规尺码货品在【</w:t>
      </w:r>
      <w:r>
        <w:rPr>
          <w:rFonts w:hint="eastAsia" w:ascii="宋体" w:hAnsi="宋体" w:cs="Times New Roman"/>
          <w:sz w:val="21"/>
        </w:rPr>
        <w:t xml:space="preserve"> </w:t>
      </w:r>
      <w:r>
        <w:rPr>
          <w:rFonts w:hint="eastAsia" w:ascii="宋体" w:hAnsi="宋体" w:cs="Times New Roman"/>
          <w:sz w:val="21"/>
        </w:rPr>
        <w:t xml:space="preserve">】日内调换到位，对特殊体型不合体货品在</w:t>
      </w:r>
      <w:r>
        <w:rPr>
          <w:rFonts w:hint="eastAsia" w:ascii="宋体" w:hAnsi="宋体" w:cs="Times New Roman"/>
          <w:sz w:val="21"/>
        </w:rPr>
        <w:t xml:space="preserve">15</w:t>
      </w:r>
      <w:r>
        <w:rPr>
          <w:rFonts w:hint="eastAsia" w:ascii="宋体" w:hAnsi="宋体" w:cs="Times New Roman"/>
          <w:sz w:val="21"/>
        </w:rPr>
        <w:t xml:space="preserve">日内调换到位，所需费用由乙方承担。</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（四）乙方按照服务承诺进行其他售后服务工作。如乙方未履行服务承诺，应承担违约责任，违约金按</w:t>
      </w:r>
      <w:r>
        <w:rPr>
          <w:rFonts w:hint="eastAsia" w:ascii="宋体" w:hAnsi="宋体" w:cs="Times New Roman"/>
          <w:sz w:val="21"/>
        </w:rPr>
        <w:t xml:space="preserve">5000</w:t>
      </w:r>
      <w:r>
        <w:rPr>
          <w:rFonts w:hint="eastAsia" w:ascii="宋体" w:hAnsi="宋体" w:cs="Times New Roman"/>
          <w:sz w:val="21"/>
        </w:rPr>
        <w:t xml:space="preserve">元</w:t>
      </w:r>
      <w:r>
        <w:rPr>
          <w:rFonts w:hint="eastAsia" w:ascii="宋体" w:hAnsi="宋体" w:cs="Times New Roman"/>
          <w:sz w:val="21"/>
        </w:rPr>
        <w:t xml:space="preserve">/</w:t>
      </w:r>
      <w:r>
        <w:rPr>
          <w:rFonts w:hint="eastAsia" w:ascii="宋体" w:hAnsi="宋体" w:cs="Times New Roman"/>
          <w:sz w:val="21"/>
        </w:rPr>
        <w:t xml:space="preserve">次从甲方待付货款或履约保证金中扣除。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（五）乙方在生产任务过半时，须向甲方提供以书面形式的生产任务完成情况说明（加盖企业公章），甲方将对生产企业进行不定期抽查。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（六）合同执行过程中，对甲方提出的书面要求，乙方应在</w:t>
      </w:r>
      <w:r>
        <w:rPr>
          <w:rFonts w:hint="eastAsia" w:ascii="宋体" w:hAnsi="宋体" w:cs="Times New Roman"/>
          <w:sz w:val="21"/>
        </w:rPr>
        <w:t xml:space="preserve">3</w:t>
      </w:r>
      <w:r>
        <w:rPr>
          <w:rFonts w:hint="eastAsia" w:ascii="宋体" w:hAnsi="宋体" w:cs="Times New Roman"/>
          <w:sz w:val="21"/>
        </w:rPr>
        <w:t xml:space="preserve">日内给予书面答复，如无答复视为认可。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（七）退换货产生的相关费用均由乙方承担。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（八）中标方在供货时须同步提供备品给采购方，便于采购方采购和调换，所有备品的面料和款式必须与招标文件中要求的面料和款式保持一致，提供备品满</w:t>
      </w:r>
      <w:r>
        <w:rPr>
          <w:rFonts w:hint="eastAsia" w:ascii="宋体" w:hAnsi="宋体" w:cs="Times New Roman"/>
          <w:sz w:val="21"/>
        </w:rPr>
        <w:t xml:space="preserve">2</w:t>
      </w:r>
      <w:r>
        <w:rPr>
          <w:rFonts w:hint="eastAsia" w:ascii="宋体" w:hAnsi="宋体" w:cs="Times New Roman"/>
          <w:sz w:val="21"/>
        </w:rPr>
        <w:t xml:space="preserve">个月后，由采购方按照同等备品数量退还给中标方。不按招标文件要求备足一定的备品便于采购方采购及尺码调换，采购方有权拒</w:t>
      </w:r>
      <w:r>
        <w:rPr>
          <w:rFonts w:hint="eastAsia" w:ascii="宋体" w:hAnsi="宋体" w:cs="Times New Roman"/>
          <w:sz w:val="21"/>
        </w:rPr>
        <w:t xml:space="preserve">绝履行合同和承担相关费用。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①服装类：常规尺寸：尺码</w:t>
      </w:r>
      <w:r>
        <w:rPr>
          <w:rFonts w:hint="eastAsia" w:ascii="宋体" w:hAnsi="宋体" w:cs="Times New Roman"/>
          <w:sz w:val="21"/>
        </w:rPr>
        <w:t xml:space="preserve">165</w:t>
      </w:r>
      <w:r>
        <w:rPr>
          <w:rFonts w:hint="eastAsia" w:ascii="宋体" w:hAnsi="宋体" w:cs="Times New Roman"/>
          <w:sz w:val="21"/>
        </w:rPr>
        <w:t xml:space="preserve">、</w:t>
      </w:r>
      <w:r>
        <w:rPr>
          <w:rFonts w:hint="eastAsia" w:ascii="宋体" w:hAnsi="宋体" w:cs="Times New Roman"/>
          <w:sz w:val="21"/>
        </w:rPr>
        <w:t xml:space="preserve">170</w:t>
      </w:r>
      <w:r>
        <w:rPr>
          <w:rFonts w:hint="eastAsia" w:ascii="宋体" w:hAnsi="宋体" w:cs="Times New Roman"/>
          <w:sz w:val="21"/>
        </w:rPr>
        <w:t xml:space="preserve">、</w:t>
      </w:r>
      <w:r>
        <w:rPr>
          <w:rFonts w:hint="eastAsia" w:ascii="宋体" w:hAnsi="宋体" w:cs="Times New Roman"/>
          <w:sz w:val="21"/>
        </w:rPr>
        <w:t xml:space="preserve">175</w:t>
      </w:r>
      <w:r>
        <w:rPr>
          <w:rFonts w:hint="eastAsia" w:ascii="宋体" w:hAnsi="宋体" w:cs="Times New Roman"/>
          <w:sz w:val="21"/>
        </w:rPr>
        <w:t xml:space="preserve">、</w:t>
      </w:r>
      <w:r>
        <w:rPr>
          <w:rFonts w:hint="eastAsia" w:ascii="宋体" w:hAnsi="宋体" w:cs="Times New Roman"/>
          <w:sz w:val="21"/>
        </w:rPr>
        <w:t xml:space="preserve">180</w:t>
      </w:r>
      <w:r>
        <w:rPr>
          <w:rFonts w:hint="eastAsia" w:ascii="宋体" w:hAnsi="宋体" w:cs="Times New Roman"/>
          <w:sz w:val="21"/>
        </w:rPr>
        <w:t xml:space="preserve">、</w:t>
      </w:r>
      <w:r>
        <w:rPr>
          <w:rFonts w:hint="eastAsia" w:ascii="宋体" w:hAnsi="宋体" w:cs="Times New Roman"/>
          <w:sz w:val="21"/>
        </w:rPr>
        <w:t xml:space="preserve">185</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155</w:t>
      </w:r>
      <w:r>
        <w:rPr>
          <w:rFonts w:hint="eastAsia" w:ascii="宋体" w:hAnsi="宋体" w:cs="Times New Roman"/>
          <w:sz w:val="21"/>
        </w:rPr>
        <w:t xml:space="preserve">、</w:t>
      </w:r>
      <w:r>
        <w:rPr>
          <w:rFonts w:hint="eastAsia" w:ascii="宋体" w:hAnsi="宋体" w:cs="Times New Roman"/>
          <w:sz w:val="21"/>
        </w:rPr>
        <w:t xml:space="preserve">160</w:t>
      </w:r>
      <w:r>
        <w:rPr>
          <w:rFonts w:hint="eastAsia" w:ascii="宋体" w:hAnsi="宋体" w:cs="Times New Roman"/>
          <w:sz w:val="21"/>
        </w:rPr>
        <w:t xml:space="preserve">、</w:t>
      </w:r>
      <w:r>
        <w:rPr>
          <w:rFonts w:hint="eastAsia" w:ascii="宋体" w:hAnsi="宋体" w:cs="Times New Roman"/>
          <w:sz w:val="21"/>
        </w:rPr>
        <w:t xml:space="preserve">190</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②帽类：男帽常规尺寸：</w:t>
      </w:r>
      <w:r>
        <w:rPr>
          <w:rFonts w:hint="eastAsia" w:ascii="宋体" w:hAnsi="宋体" w:cs="Times New Roman"/>
          <w:sz w:val="21"/>
        </w:rPr>
        <w:t xml:space="preserve">55</w:t>
      </w:r>
      <w:r>
        <w:rPr>
          <w:rFonts w:hint="eastAsia" w:ascii="宋体" w:hAnsi="宋体" w:cs="Times New Roman"/>
          <w:sz w:val="21"/>
        </w:rPr>
        <w:t xml:space="preserve">、</w:t>
      </w:r>
      <w:r>
        <w:rPr>
          <w:rFonts w:hint="eastAsia" w:ascii="宋体" w:hAnsi="宋体" w:cs="Times New Roman"/>
          <w:sz w:val="21"/>
        </w:rPr>
        <w:t xml:space="preserve">56</w:t>
      </w:r>
      <w:r>
        <w:rPr>
          <w:rFonts w:hint="eastAsia" w:ascii="宋体" w:hAnsi="宋体" w:cs="Times New Roman"/>
          <w:sz w:val="21"/>
        </w:rPr>
        <w:t xml:space="preserve">、</w:t>
      </w:r>
      <w:r>
        <w:rPr>
          <w:rFonts w:hint="eastAsia" w:ascii="宋体" w:hAnsi="宋体" w:cs="Times New Roman"/>
          <w:sz w:val="21"/>
        </w:rPr>
        <w:t xml:space="preserve">57</w:t>
      </w:r>
      <w:r>
        <w:rPr>
          <w:rFonts w:hint="eastAsia" w:ascii="宋体" w:hAnsi="宋体" w:cs="Times New Roman"/>
          <w:sz w:val="21"/>
        </w:rPr>
        <w:t xml:space="preserve">、</w:t>
      </w:r>
      <w:r>
        <w:rPr>
          <w:rFonts w:hint="eastAsia" w:ascii="宋体" w:hAnsi="宋体" w:cs="Times New Roman"/>
          <w:sz w:val="21"/>
        </w:rPr>
        <w:t xml:space="preserve">58</w:t>
      </w:r>
      <w:r>
        <w:rPr>
          <w:rFonts w:hint="eastAsia" w:ascii="宋体" w:hAnsi="宋体" w:cs="Times New Roman"/>
          <w:sz w:val="21"/>
        </w:rPr>
        <w:t xml:space="preserve">、</w:t>
      </w:r>
      <w:r>
        <w:rPr>
          <w:rFonts w:hint="eastAsia" w:ascii="宋体" w:hAnsi="宋体" w:cs="Times New Roman"/>
          <w:sz w:val="21"/>
        </w:rPr>
        <w:t xml:space="preserve">59</w:t>
      </w:r>
      <w:r>
        <w:rPr>
          <w:rFonts w:hint="eastAsia" w:ascii="宋体" w:hAnsi="宋体" w:cs="Times New Roman"/>
          <w:sz w:val="21"/>
        </w:rPr>
        <w:t xml:space="preserve">、</w:t>
      </w:r>
      <w:r>
        <w:rPr>
          <w:rFonts w:hint="eastAsia" w:ascii="宋体" w:hAnsi="宋体" w:cs="Times New Roman"/>
          <w:sz w:val="21"/>
        </w:rPr>
        <w:t xml:space="preserve">60</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61</w:t>
      </w:r>
      <w:r>
        <w:rPr>
          <w:rFonts w:hint="eastAsia" w:ascii="宋体" w:hAnsi="宋体" w:cs="Times New Roman"/>
          <w:sz w:val="21"/>
        </w:rPr>
        <w:t xml:space="preserve">、</w:t>
      </w:r>
      <w:r>
        <w:rPr>
          <w:rFonts w:hint="eastAsia" w:ascii="宋体" w:hAnsi="宋体" w:cs="Times New Roman"/>
          <w:sz w:val="21"/>
        </w:rPr>
        <w:t xml:space="preserve">62</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；女帽常规尺寸</w:t>
      </w:r>
      <w:r>
        <w:rPr>
          <w:rFonts w:hint="eastAsia" w:ascii="宋体" w:hAnsi="宋体" w:cs="Times New Roman"/>
          <w:sz w:val="21"/>
        </w:rPr>
        <w:t xml:space="preserve">54</w:t>
      </w:r>
      <w:r>
        <w:rPr>
          <w:rFonts w:hint="eastAsia" w:ascii="宋体" w:hAnsi="宋体" w:cs="Times New Roman"/>
          <w:sz w:val="21"/>
        </w:rPr>
        <w:t xml:space="preserve">、</w:t>
      </w:r>
      <w:r>
        <w:rPr>
          <w:rFonts w:hint="eastAsia" w:ascii="宋体" w:hAnsi="宋体" w:cs="Times New Roman"/>
          <w:sz w:val="21"/>
        </w:rPr>
        <w:t xml:space="preserve">55</w:t>
      </w:r>
      <w:r>
        <w:rPr>
          <w:rFonts w:hint="eastAsia" w:ascii="宋体" w:hAnsi="宋体" w:cs="Times New Roman"/>
          <w:sz w:val="21"/>
        </w:rPr>
        <w:t xml:space="preserve">、</w:t>
      </w:r>
      <w:r>
        <w:rPr>
          <w:rFonts w:hint="eastAsia" w:ascii="宋体" w:hAnsi="宋体" w:cs="Times New Roman"/>
          <w:sz w:val="21"/>
        </w:rPr>
        <w:t xml:space="preserve">56</w:t>
      </w:r>
      <w:r>
        <w:rPr>
          <w:rFonts w:hint="eastAsia" w:ascii="宋体" w:hAnsi="宋体" w:cs="Times New Roman"/>
          <w:sz w:val="21"/>
        </w:rPr>
        <w:t xml:space="preserve">、</w:t>
      </w:r>
      <w:r>
        <w:rPr>
          <w:rFonts w:hint="eastAsia" w:ascii="宋体" w:hAnsi="宋体" w:cs="Times New Roman"/>
          <w:sz w:val="21"/>
        </w:rPr>
        <w:t xml:space="preserve">57</w:t>
      </w:r>
      <w:r>
        <w:rPr>
          <w:rFonts w:hint="eastAsia" w:ascii="宋体" w:hAnsi="宋体" w:cs="Times New Roman"/>
          <w:sz w:val="21"/>
        </w:rPr>
        <w:t xml:space="preserve">、</w:t>
      </w:r>
      <w:r>
        <w:rPr>
          <w:rFonts w:hint="eastAsia" w:ascii="宋体" w:hAnsi="宋体" w:cs="Times New Roman"/>
          <w:sz w:val="21"/>
        </w:rPr>
        <w:t xml:space="preserve">58</w:t>
      </w:r>
      <w:r>
        <w:rPr>
          <w:rFonts w:hint="eastAsia" w:ascii="宋体" w:hAnsi="宋体" w:cs="Times New Roman"/>
          <w:sz w:val="21"/>
        </w:rPr>
        <w:t xml:space="preserve">、</w:t>
      </w:r>
      <w:r>
        <w:rPr>
          <w:rFonts w:hint="eastAsia" w:ascii="宋体" w:hAnsi="宋体" w:cs="Times New Roman"/>
          <w:sz w:val="21"/>
        </w:rPr>
        <w:t xml:space="preserve">59</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59</w:t>
      </w:r>
      <w:r>
        <w:rPr>
          <w:rFonts w:hint="eastAsia" w:ascii="宋体" w:hAnsi="宋体" w:cs="Times New Roman"/>
          <w:sz w:val="21"/>
        </w:rPr>
        <w:t xml:space="preserve">、</w:t>
      </w:r>
      <w:r>
        <w:rPr>
          <w:rFonts w:hint="eastAsia" w:ascii="宋体" w:hAnsi="宋体" w:cs="Times New Roman"/>
          <w:sz w:val="21"/>
        </w:rPr>
        <w:t xml:space="preserve">60</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③鞋类：男鞋常规尺寸：</w:t>
      </w:r>
      <w:r>
        <w:rPr>
          <w:rFonts w:hint="eastAsia" w:ascii="宋体" w:hAnsi="宋体" w:cs="Times New Roman"/>
          <w:sz w:val="21"/>
        </w:rPr>
        <w:t xml:space="preserve">41</w:t>
      </w:r>
      <w:r>
        <w:rPr>
          <w:rFonts w:hint="eastAsia" w:ascii="宋体" w:hAnsi="宋体" w:cs="Times New Roman"/>
          <w:sz w:val="21"/>
        </w:rPr>
        <w:t xml:space="preserve">、</w:t>
      </w:r>
      <w:r>
        <w:rPr>
          <w:rFonts w:hint="eastAsia" w:ascii="宋体" w:hAnsi="宋体" w:cs="Times New Roman"/>
          <w:sz w:val="21"/>
        </w:rPr>
        <w:t xml:space="preserve">42</w:t>
      </w:r>
      <w:r>
        <w:rPr>
          <w:rFonts w:hint="eastAsia" w:ascii="宋体" w:hAnsi="宋体" w:cs="Times New Roman"/>
          <w:sz w:val="21"/>
        </w:rPr>
        <w:t xml:space="preserve">、</w:t>
      </w:r>
      <w:r>
        <w:rPr>
          <w:rFonts w:hint="eastAsia" w:ascii="宋体" w:hAnsi="宋体" w:cs="Times New Roman"/>
          <w:sz w:val="21"/>
        </w:rPr>
        <w:t xml:space="preserve">43</w:t>
      </w:r>
      <w:r>
        <w:rPr>
          <w:rFonts w:hint="eastAsia" w:ascii="宋体" w:hAnsi="宋体" w:cs="Times New Roman"/>
          <w:sz w:val="21"/>
        </w:rPr>
        <w:t xml:space="preserve">、</w:t>
      </w:r>
      <w:r>
        <w:rPr>
          <w:rFonts w:hint="eastAsia" w:ascii="宋体" w:hAnsi="宋体" w:cs="Times New Roman"/>
          <w:sz w:val="21"/>
        </w:rPr>
        <w:t xml:space="preserve">44</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39</w:t>
      </w:r>
      <w:r>
        <w:rPr>
          <w:rFonts w:hint="eastAsia" w:ascii="宋体" w:hAnsi="宋体" w:cs="Times New Roman"/>
          <w:sz w:val="21"/>
        </w:rPr>
        <w:t xml:space="preserve">、</w:t>
      </w:r>
      <w:r>
        <w:rPr>
          <w:rFonts w:hint="eastAsia" w:ascii="宋体" w:hAnsi="宋体" w:cs="Times New Roman"/>
          <w:sz w:val="21"/>
        </w:rPr>
        <w:t xml:space="preserve">40</w:t>
      </w:r>
      <w:r>
        <w:rPr>
          <w:rFonts w:hint="eastAsia" w:ascii="宋体" w:hAnsi="宋体" w:cs="Times New Roman"/>
          <w:sz w:val="21"/>
        </w:rPr>
        <w:t xml:space="preserve">、</w:t>
      </w:r>
      <w:r>
        <w:rPr>
          <w:rFonts w:hint="eastAsia" w:ascii="宋体" w:hAnsi="宋体" w:cs="Times New Roman"/>
          <w:sz w:val="21"/>
        </w:rPr>
        <w:t xml:space="preserve">45</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；女鞋常规尺寸：</w:t>
      </w:r>
      <w:r>
        <w:rPr>
          <w:rFonts w:hint="eastAsia" w:ascii="宋体" w:hAnsi="宋体" w:cs="Times New Roman"/>
          <w:sz w:val="21"/>
        </w:rPr>
        <w:t xml:space="preserve">36</w:t>
      </w:r>
      <w:r>
        <w:rPr>
          <w:rFonts w:hint="eastAsia" w:ascii="宋体" w:hAnsi="宋体" w:cs="Times New Roman"/>
          <w:sz w:val="21"/>
        </w:rPr>
        <w:t xml:space="preserve">、</w:t>
      </w:r>
      <w:r>
        <w:rPr>
          <w:rFonts w:hint="eastAsia" w:ascii="宋体" w:hAnsi="宋体" w:cs="Times New Roman"/>
          <w:sz w:val="21"/>
        </w:rPr>
        <w:t xml:space="preserve">37</w:t>
      </w:r>
      <w:r>
        <w:rPr>
          <w:rFonts w:hint="eastAsia" w:ascii="宋体" w:hAnsi="宋体" w:cs="Times New Roman"/>
          <w:sz w:val="21"/>
        </w:rPr>
        <w:t xml:space="preserve">、</w:t>
      </w:r>
      <w:r>
        <w:rPr>
          <w:rFonts w:hint="eastAsia" w:ascii="宋体" w:hAnsi="宋体" w:cs="Times New Roman"/>
          <w:sz w:val="21"/>
        </w:rPr>
        <w:t xml:space="preserve">38</w:t>
      </w:r>
      <w:r>
        <w:rPr>
          <w:rFonts w:hint="eastAsia" w:ascii="宋体" w:hAnsi="宋体" w:cs="Times New Roman"/>
          <w:sz w:val="21"/>
        </w:rPr>
        <w:t xml:space="preserve">、</w:t>
      </w:r>
      <w:r>
        <w:rPr>
          <w:rFonts w:hint="eastAsia" w:ascii="宋体" w:hAnsi="宋体" w:cs="Times New Roman"/>
          <w:sz w:val="21"/>
        </w:rPr>
        <w:t xml:space="preserve">39</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35</w:t>
      </w:r>
      <w:r>
        <w:rPr>
          <w:rFonts w:hint="eastAsia" w:ascii="宋体" w:hAnsi="宋体" w:cs="Times New Roman"/>
          <w:sz w:val="21"/>
        </w:rPr>
        <w:t xml:space="preserve">、</w:t>
      </w:r>
      <w:r>
        <w:rPr>
          <w:rFonts w:hint="eastAsia" w:ascii="宋体" w:hAnsi="宋体" w:cs="Times New Roman"/>
          <w:sz w:val="21"/>
        </w:rPr>
        <w:t xml:space="preserve">40</w:t>
      </w:r>
      <w:r>
        <w:rPr>
          <w:rFonts w:hint="eastAsia" w:ascii="宋体" w:hAnsi="宋体" w:cs="Times New Roman"/>
          <w:sz w:val="21"/>
        </w:rPr>
        <w:t xml:space="preserve">、</w:t>
      </w:r>
      <w:r>
        <w:rPr>
          <w:rFonts w:hint="eastAsia" w:ascii="宋体" w:hAnsi="宋体" w:cs="Times New Roman"/>
          <w:sz w:val="21"/>
        </w:rPr>
        <w:t xml:space="preserve">41</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所有备品的面料和款式必须与招标文件中要求的面料和款式保持一致。</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十一、分包与转包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（一）本合同项目不得转包与分</w:t>
      </w:r>
      <w:r>
        <w:rPr>
          <w:rFonts w:hint="eastAsia" w:ascii="宋体" w:hAnsi="宋体" w:cs="Times New Roman"/>
          <w:sz w:val="21"/>
        </w:rPr>
        <w:t xml:space="preserve">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（二）如乙方存在分包或转包行为，甲方有权解除合同，乙方须返还全部已支付价款，并向甲方支付合同总金额</w:t>
      </w:r>
      <w:r>
        <w:rPr>
          <w:rFonts w:hint="eastAsia" w:ascii="宋体" w:hAnsi="宋体" w:cs="Times New Roman"/>
          <w:sz w:val="21"/>
        </w:rPr>
        <w:t xml:space="preserve">20%</w:t>
      </w:r>
      <w:r>
        <w:rPr>
          <w:rFonts w:hint="eastAsia" w:ascii="宋体" w:hAnsi="宋体" w:cs="Times New Roman"/>
          <w:sz w:val="21"/>
        </w:rPr>
        <w:t xml:space="preserve">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（三）因分包或转包导致甲方遭受损失的，乙方应赔偿甲方一切直接和间接损失。</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十二、违约责任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合同一方不履行合同义务或者履行合同义务不符合约定的，应当承担继续履行、采取补救措施或赔偿损失等违约责任。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（一）甲方违约责任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、本合同生效后，甲方无正当理由要求退货的，应向乙方支付本合同总金额</w:t>
      </w:r>
      <w:r>
        <w:rPr>
          <w:rFonts w:hint="eastAsia" w:ascii="宋体" w:hAnsi="宋体" w:cs="Times New Roman"/>
          <w:sz w:val="21"/>
        </w:rPr>
        <w:t xml:space="preserve">20%</w:t>
      </w:r>
      <w:r>
        <w:rPr>
          <w:rFonts w:hint="eastAsia" w:ascii="宋体" w:hAnsi="宋体" w:cs="Times New Roman"/>
          <w:sz w:val="21"/>
        </w:rPr>
        <w:t xml:space="preserve">的违约金，违约金不足以弥补损失的，乙方有权要求甲方补足。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2</w:t>
      </w:r>
      <w:r>
        <w:rPr>
          <w:rFonts w:hint="eastAsia" w:ascii="宋体" w:hAnsi="宋体" w:cs="Times New Roman"/>
          <w:sz w:val="21"/>
        </w:rPr>
        <w:t xml:space="preserve">、甲方逾期支付合同价款的，每逾期</w:t>
      </w:r>
      <w:r>
        <w:rPr>
          <w:rFonts w:hint="eastAsia" w:ascii="宋体" w:hAnsi="宋体" w:cs="Times New Roman"/>
          <w:sz w:val="21"/>
        </w:rPr>
        <w:t xml:space="preserve">1</w:t>
      </w:r>
      <w:r>
        <w:rPr>
          <w:rFonts w:hint="eastAsia" w:ascii="宋体" w:hAnsi="宋体" w:cs="Times New Roman"/>
          <w:sz w:val="21"/>
        </w:rPr>
        <w:t xml:space="preserve">日，</w:t>
      </w:r>
      <w:r>
        <w:rPr>
          <w:rFonts w:hint="eastAsia" w:ascii="宋体" w:hAnsi="宋体" w:cs="Times New Roman"/>
          <w:sz w:val="21"/>
        </w:rPr>
        <w:t xml:space="preserve">应向乙方支付逾期付款金额万分之四的违约金，</w:t>
      </w:r>
      <w:bookmarkStart w:id="121" w:name="_Hlk27642747"/>
      <w:r>
        <w:rPr>
          <w:rFonts w:hint="eastAsia" w:ascii="宋体" w:hAnsi="宋体" w:cs="Times New Roman"/>
          <w:sz w:val="21"/>
        </w:rPr>
        <w:t xml:space="preserve">但甲方支付的该项违约金总额以逾期付款金额的</w:t>
      </w:r>
      <w:r>
        <w:rPr>
          <w:rFonts w:hint="eastAsia" w:ascii="宋体" w:hAnsi="宋体" w:cs="Times New Roman"/>
          <w:sz w:val="21"/>
        </w:rPr>
        <w:t xml:space="preserve">20%</w:t>
      </w:r>
      <w:r>
        <w:rPr>
          <w:rFonts w:hint="eastAsia" w:ascii="宋体" w:hAnsi="宋体" w:cs="Times New Roman"/>
          <w:sz w:val="21"/>
        </w:rPr>
        <w:t xml:space="preserve">为限</w:t>
      </w:r>
      <w:bookmarkEnd w:id="121"/>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3</w:t>
      </w:r>
      <w:r>
        <w:rPr>
          <w:rFonts w:hint="eastAsia" w:ascii="宋体" w:hAnsi="宋体" w:cs="Times New Roman"/>
          <w:sz w:val="21"/>
        </w:rPr>
        <w:t xml:space="preserve">、甲方违反本合同规定，无正当理由拒绝接收乙方交付的合格标的物的，应当承担因此给乙方造成的损失。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、乙方未能按本合同约定的期限交付质量符合本合同约定货物的，甲方有权选择采取以下一种或多种措施：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1</w:t>
      </w:r>
      <w:r>
        <w:rPr>
          <w:rFonts w:hint="eastAsia" w:ascii="宋体" w:hAnsi="宋体" w:cs="Times New Roman"/>
          <w:sz w:val="21"/>
        </w:rPr>
        <w:t xml:space="preserve">）每逾期一日，要求乙方按照本合同总金额的万分之四向甲方支付违约金，并在甲方指定期限内交付符合本合同约定的货物。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2</w:t>
      </w:r>
      <w:r>
        <w:rPr>
          <w:rFonts w:hint="eastAsia" w:ascii="宋体" w:hAnsi="宋体" w:cs="Times New Roman"/>
          <w:sz w:val="21"/>
        </w:rPr>
        <w:t xml:space="preserve">）逾期超过</w:t>
      </w:r>
      <w:r>
        <w:rPr>
          <w:rFonts w:hint="eastAsia" w:ascii="宋体" w:hAnsi="宋体" w:cs="Times New Roman"/>
          <w:sz w:val="21"/>
        </w:rPr>
        <w:t xml:space="preserve">30</w:t>
      </w:r>
      <w:r>
        <w:rPr>
          <w:rFonts w:hint="eastAsia" w:ascii="宋体" w:hAnsi="宋体" w:cs="Times New Roman"/>
          <w:sz w:val="21"/>
        </w:rPr>
        <w:t xml:space="preserve">日，仍不能按质按量交付的，甲方有权直接解除本合同，同时乙方应当</w:t>
      </w:r>
      <w:r>
        <w:rPr>
          <w:rFonts w:hint="eastAsia" w:ascii="宋体" w:hAnsi="宋体" w:cs="Times New Roman"/>
          <w:sz w:val="21"/>
        </w:rPr>
        <w:t xml:space="preserve">立即退回已收取的全部款项并向甲方支付本合同总金额【</w:t>
      </w:r>
      <w:r>
        <w:rPr>
          <w:rFonts w:hint="eastAsia" w:ascii="宋体" w:hAnsi="宋体" w:cs="Times New Roman"/>
          <w:sz w:val="21"/>
        </w:rPr>
        <w:t xml:space="preserve">20</w:t>
      </w:r>
      <w:r>
        <w:rPr>
          <w:rFonts w:hint="eastAsia" w:ascii="宋体" w:hAnsi="宋体" w:cs="Times New Roman"/>
          <w:sz w:val="21"/>
        </w:rPr>
        <w:t xml:space="preserve">】</w:t>
      </w:r>
      <w:r>
        <w:rPr>
          <w:rFonts w:hint="eastAsia" w:ascii="宋体" w:hAnsi="宋体" w:cs="Times New Roman"/>
          <w:sz w:val="21"/>
        </w:rPr>
        <w:t xml:space="preserve">%</w:t>
      </w:r>
      <w:r>
        <w:rPr>
          <w:rFonts w:hint="eastAsia" w:ascii="宋体" w:hAnsi="宋体" w:cs="Times New Roman"/>
          <w:sz w:val="21"/>
        </w:rPr>
        <w:t xml:space="preserve">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、因乙方违约导致甲方解除合同的，甲方有权另行采购本合同约定的设备，乙方应当支付甲方因此额外支付的费用和受到的损失，包括但不限于</w:t>
      </w:r>
      <w:r>
        <w:rPr>
          <w:rFonts w:hint="eastAsia" w:ascii="宋体" w:hAnsi="宋体" w:cs="Times New Roman"/>
          <w:sz w:val="21"/>
        </w:rPr>
        <w:t xml:space="preserve">: </w:t>
      </w:r>
      <w:r>
        <w:rPr>
          <w:rFonts w:hint="eastAsia" w:ascii="宋体" w:hAnsi="宋体" w:cs="Times New Roman"/>
          <w:sz w:val="21"/>
        </w:rPr>
        <w:t xml:space="preserve">采购费用以及因退货所产生的运输、存储费用，因乙方违约导致逾期交付的损失（损失参照合同约定的逾期交付违约金计算方式进行认定）等一切费用和损失。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、除本合同另有约定以外，若乙方违反本合同约定的，且经甲方催告后【</w:t>
      </w:r>
      <w:r>
        <w:rPr>
          <w:rFonts w:hint="eastAsia" w:ascii="宋体" w:hAnsi="宋体" w:cs="Times New Roman"/>
          <w:sz w:val="21"/>
        </w:rPr>
        <w:t xml:space="preserve">7</w:t>
      </w:r>
      <w:r>
        <w:rPr>
          <w:rFonts w:hint="eastAsia" w:ascii="宋体" w:hAnsi="宋体" w:cs="Times New Roman"/>
          <w:sz w:val="21"/>
        </w:rPr>
        <w:t xml:space="preserve">】日内仍未改正的或该违约情形无法改正的，甲方有权要求乙方立即向甲方支付本合同总金额【</w:t>
      </w:r>
      <w:r>
        <w:rPr>
          <w:rFonts w:hint="eastAsia" w:ascii="宋体" w:hAnsi="宋体" w:cs="Times New Roman"/>
          <w:sz w:val="21"/>
        </w:rPr>
        <w:t xml:space="preserve">20</w:t>
      </w:r>
      <w:r>
        <w:rPr>
          <w:rFonts w:hint="eastAsia" w:ascii="宋体" w:hAnsi="宋体" w:cs="Times New Roman"/>
          <w:sz w:val="21"/>
        </w:rPr>
        <w:t xml:space="preserve">】</w:t>
      </w:r>
      <w:r>
        <w:rPr>
          <w:rFonts w:hint="eastAsia" w:ascii="宋体" w:hAnsi="宋体" w:cs="Times New Roman"/>
          <w:sz w:val="21"/>
        </w:rPr>
        <w:t xml:space="preserve">%</w:t>
      </w:r>
      <w:r>
        <w:rPr>
          <w:rFonts w:hint="eastAsia" w:ascii="宋体" w:hAnsi="宋体" w:cs="Times New Roman"/>
          <w:sz w:val="21"/>
        </w:rPr>
        <w:t xml:space="preserve">的违约金</w:t>
      </w:r>
      <w:r>
        <w:rPr>
          <w:rFonts w:hint="eastAsia" w:ascii="宋体" w:hAnsi="宋体" w:cs="Times New Roman"/>
          <w:sz w:val="21"/>
        </w:rPr>
        <w:t xml:space="preserve">，且甲方有权解除本合同，要求乙方立即退回本合同项下已收取的全部款项。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、乙方因履行本合同而需向甲方支付款项的（包括但不限于违约赔偿、退款等），甲方有权直接自未付款项中予以抵扣，不足部分甲方有权要求乙方补足。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、乙方逾期支付本合同约定的任何款项（包括但不限于违约赔偿、退款等）的，每逾期一日，乙方应当甲方支付逾期金额万分之四的违约金。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w:t>
      </w:r>
      <w:r>
        <w:rPr>
          <w:rFonts w:hint="eastAsia" w:ascii="宋体" w:hAnsi="宋体" w:cs="Times New Roman"/>
          <w:sz w:val="21"/>
        </w:rPr>
        <w:t xml:space="preserve">、本合同约定的乙方应付违约金不足以弥补甲方一切直接或间接损失的，乙方应当足额赔偿。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w:t>
      </w:r>
      <w:r>
        <w:rPr>
          <w:rFonts w:hint="eastAsia" w:ascii="宋体" w:hAnsi="宋体" w:cs="Times New Roman"/>
          <w:sz w:val="21"/>
        </w:rPr>
        <w:t xml:space="preserve">、乙方对招投标文件中承诺函所承诺的内容未按约定提供，甲方有权终止合同，且乙方需向甲方支付本合同总金额【</w:t>
      </w:r>
      <w:r>
        <w:rPr>
          <w:rFonts w:hint="eastAsia" w:ascii="宋体" w:hAnsi="宋体" w:cs="Times New Roman"/>
          <w:sz w:val="21"/>
        </w:rPr>
        <w:t xml:space="preserve">20</w:t>
      </w:r>
      <w:r>
        <w:rPr>
          <w:rFonts w:hint="eastAsia" w:ascii="宋体" w:hAnsi="宋体" w:cs="Times New Roman"/>
          <w:sz w:val="21"/>
        </w:rPr>
        <w:t xml:space="preserve">】</w:t>
      </w:r>
      <w:r>
        <w:rPr>
          <w:rFonts w:hint="eastAsia" w:ascii="宋体" w:hAnsi="宋体" w:cs="Times New Roman"/>
          <w:sz w:val="21"/>
        </w:rPr>
        <w:t xml:space="preserve">%</w:t>
      </w:r>
      <w:r>
        <w:rPr>
          <w:rFonts w:hint="eastAsia" w:ascii="宋体" w:hAnsi="宋体" w:cs="Times New Roman"/>
          <w:sz w:val="21"/>
        </w:rPr>
        <w:t xml:space="preserve">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w:t>
      </w:r>
      <w:r>
        <w:rPr>
          <w:rFonts w:hint="eastAsia" w:ascii="宋体" w:hAnsi="宋体" w:cs="Times New Roman"/>
          <w:sz w:val="21"/>
        </w:rPr>
        <w:t xml:space="preserve">、乙方违反本合同第十一条约定之情形的，除按相应条款承担违约责任外，甲方还有权依据本合同第十二条追究其违约责任。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w:t>
      </w:r>
      <w:r>
        <w:rPr>
          <w:rFonts w:hint="eastAsia" w:ascii="宋体" w:hAnsi="宋体" w:cs="Times New Roman"/>
          <w:sz w:val="21"/>
        </w:rPr>
        <w:t xml:space="preserve">、如乙方发生违约，若甲方在采取了包括招标文件、采购合同全部索赔措施后，仍不足以覆盖甲方损失的，甲方仍有权继续向乙方追偿。</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十三、争议的解决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因履行本合同引起的或与本合同有关的争议，甲乙双方应首先通过友好协商解决，如果协商未能解决争议，任何一方均有权向甲方所在地人民法院提起</w:t>
      </w:r>
      <w:r>
        <w:rPr>
          <w:rFonts w:hint="eastAsia" w:ascii="宋体" w:hAnsi="宋体" w:cs="Times New Roman"/>
          <w:sz w:val="21"/>
        </w:rPr>
        <w:t xml:space="preserve">诉讼。因乙方违约或乙方追究甲方违约但不成立，导致甲方为处理此纠纷产生的费用由乙方承担，该费用包括但不限于公证费、诉讼费、保全费、鉴定费、执行费、律师费、差旅费等。</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十四、索赔</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（一）甲方有权根据具有国家法定资质的第三方检验（检测）机构出具的检验（检测）证书向乙方提出索赔。</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（二）如果乙方对缺陷负有责任而甲方提出索赔，乙方应按照甲方同意的下列一种或多种方式解决索赔事宜：</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乙方同意退货并用合同规定的货币将货款退还给甲方，并承担由此发生的一切损失和费用，包括利息、银行手续费、运费、保险费、检验（检测）费、</w:t>
      </w:r>
      <w:r>
        <w:rPr>
          <w:rFonts w:hint="eastAsia" w:ascii="宋体" w:hAnsi="宋体" w:cs="Times New Roman"/>
          <w:sz w:val="21"/>
        </w:rPr>
        <w:t xml:space="preserve">仓储费、装卸费以及为保护退回货物所需的其他必要费用。</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用符合合同规定的规格、质量的货物来更换有缺陷的部分，乙方应承担一切费用和风险，并负担甲方蒙受的全部直接损失。乙方应相应延长更换件的质量保证期。</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十五、不可抗力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s="Times New Roman"/>
          <w:sz w:val="21"/>
        </w:rPr>
        <w:t xml:space="preserve">其他事项。双方应通过友好协商在合理的时间内达成进一步履行合同的协议。</w:t>
      </w:r>
      <w:r>
        <w:rPr>
          <w:rFonts w:hint="eastAsia" w:ascii="宋体" w:hAnsi="宋体" w:cs="Times New Roman"/>
          <w:sz w:val="21"/>
        </w:rPr>
        <w:t xml:space="preserve"> </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十六、保密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（一）乙方对在本合同签订、履行过程中知悉的甲方资料和信息（包括乙方掌握有相关保密信息的事实本身），除甲方明确书面豁免外，均为保密信息。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（三）本合同履行终止后，乙方应当归还由甲方向其披露的一切保密信息的原始资料及其相关副本或复制品（包括书面的或电子的），乙方返还保密信息资料后</w:t>
      </w:r>
      <w:r>
        <w:rPr>
          <w:rFonts w:hint="eastAsia" w:ascii="宋体" w:hAnsi="宋体" w:cs="Times New Roman"/>
          <w:sz w:val="21"/>
        </w:rPr>
        <w:t xml:space="preserve">，应继续承担并履行其在本合同项下的其他义务。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（四）乙方员工、供应商、客户等凡是有机会接触到保密信息的主体，含自然人和法人，均负有前述保密义务，乙方应当采取充足措施保障前述主体履行保密义务，否则视为乙方违反保密义务。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（五）乙方对保密信息未经甲方许可进行披露（包括且不限于故意，过失或疏忽）或有其他违反保密义务的行为，甲方有权解除本合同，且乙方应向甲方支付本合同价款</w:t>
      </w:r>
      <w:r>
        <w:rPr>
          <w:rFonts w:hint="eastAsia" w:ascii="宋体" w:hAnsi="宋体" w:cs="Times New Roman"/>
          <w:sz w:val="21"/>
        </w:rPr>
        <w:t xml:space="preserve">20%</w:t>
      </w:r>
      <w:r>
        <w:rPr>
          <w:rFonts w:hint="eastAsia" w:ascii="宋体" w:hAnsi="宋体" w:cs="Times New Roman"/>
          <w:sz w:val="21"/>
        </w:rPr>
        <w:t xml:space="preserve">的泄密违约金，并向甲方及其关联主体赔偿因此受到的全部直接和间接损失。此外，甲方还有权寻求停止侵害的禁令或其他类似的法律救济。</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（六）无论合同</w:t>
      </w:r>
      <w:r>
        <w:rPr>
          <w:rFonts w:hint="eastAsia" w:ascii="宋体" w:hAnsi="宋体" w:cs="Times New Roman"/>
          <w:sz w:val="21"/>
        </w:rPr>
        <w:t xml:space="preserve">是否成立、生效、变更、解除或终止，前述保密条款不受其限制而继续有效，乙方都应继续承担保密条款约定的保密义务及责任，保密期限为永久。</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十七、合同的解除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（一）除《中华人民共和国政府采购法》第</w:t>
      </w:r>
      <w:r>
        <w:rPr>
          <w:rFonts w:hint="eastAsia" w:ascii="宋体" w:hAnsi="宋体" w:cs="Times New Roman"/>
          <w:sz w:val="21"/>
        </w:rPr>
        <w:t xml:space="preserve">49</w:t>
      </w:r>
      <w:r>
        <w:rPr>
          <w:rFonts w:hint="eastAsia" w:ascii="宋体" w:hAnsi="宋体" w:cs="Times New Roman"/>
          <w:sz w:val="21"/>
        </w:rPr>
        <w:t xml:space="preserve">条、第</w:t>
      </w:r>
      <w:r>
        <w:rPr>
          <w:rFonts w:hint="eastAsia" w:ascii="宋体" w:hAnsi="宋体" w:cs="Times New Roman"/>
          <w:sz w:val="21"/>
        </w:rPr>
        <w:t xml:space="preserve">50</w:t>
      </w:r>
      <w:r>
        <w:rPr>
          <w:rFonts w:hint="eastAsia" w:ascii="宋体" w:hAnsi="宋体" w:cs="Times New Roman"/>
          <w:sz w:val="21"/>
        </w:rPr>
        <w:t xml:space="preserve">条和第二款规定及本合同约定的情况外，本合同签订后，甲乙双方不得擅自变更及解除本合同。</w:t>
      </w:r>
      <w:r/>
    </w:p>
    <w:p>
      <w:pPr>
        <w:ind w:left="0" w:firstLine="420"/>
        <w:spacing w:line="360" w:lineRule="auto"/>
        <w:tabs>
          <w:tab w:val="left" w:pos="567" w:leader="none"/>
        </w:tabs>
        <w:rPr>
          <w:rFonts w:ascii="宋体" w:hAnsi="宋体" w:cs="Times New Roman"/>
          <w:sz w:val="21"/>
          <w:lang w:eastAsia="zh-TW"/>
        </w:rPr>
      </w:pPr>
      <w:r>
        <w:rPr>
          <w:rFonts w:hint="eastAsia" w:ascii="宋体" w:hAnsi="宋体" w:cs="Times New Roman"/>
          <w:sz w:val="21"/>
        </w:rPr>
        <w:t xml:space="preserve">（</w:t>
      </w:r>
      <w:r>
        <w:rPr>
          <w:rFonts w:hint="eastAsia" w:ascii="宋体" w:hAnsi="宋体" w:cs="Times New Roman"/>
          <w:sz w:val="21"/>
          <w:lang w:val="zh-CN"/>
        </w:rPr>
        <w:t xml:space="preserve">二</w:t>
      </w:r>
      <w:r>
        <w:rPr>
          <w:rFonts w:hint="eastAsia" w:ascii="宋体" w:hAnsi="宋体" w:cs="Times New Roman"/>
          <w:sz w:val="21"/>
        </w:rPr>
        <w:t xml:space="preserve">）</w:t>
      </w:r>
      <w:r>
        <w:rPr>
          <w:rFonts w:hint="eastAsia" w:ascii="宋体" w:hAnsi="宋体" w:cs="Times New Roman"/>
          <w:sz w:val="21"/>
          <w:lang w:val="zh-CN" w:eastAsia="zh-TW"/>
        </w:rPr>
        <w:t xml:space="preserve">有下列情形之一</w:t>
      </w:r>
      <w:r>
        <w:rPr>
          <w:rFonts w:hint="eastAsia" w:ascii="宋体" w:hAnsi="宋体" w:cs="Times New Roman"/>
          <w:sz w:val="21"/>
          <w:lang w:eastAsia="zh-TW"/>
        </w:rPr>
        <w:t xml:space="preserve">，</w:t>
      </w:r>
      <w:r>
        <w:rPr>
          <w:rFonts w:hint="eastAsia" w:ascii="宋体" w:hAnsi="宋体" w:cs="Times New Roman"/>
          <w:sz w:val="21"/>
          <w:lang w:val="zh-CN" w:eastAsia="zh-TW"/>
        </w:rPr>
        <w:t xml:space="preserve">合同一方可以解除合同</w:t>
      </w:r>
      <w:r>
        <w:rPr>
          <w:rFonts w:hint="eastAsia" w:ascii="宋体" w:hAnsi="宋体" w:cs="Times New Roman"/>
          <w:sz w:val="21"/>
          <w:lang w:eastAsia="zh-TW"/>
        </w:rPr>
        <w:t xml:space="preserve">：</w:t>
      </w:r>
      <w:r/>
    </w:p>
    <w:p>
      <w:pPr>
        <w:ind w:left="0" w:firstLine="420"/>
        <w:spacing w:line="360" w:lineRule="auto"/>
        <w:tabs>
          <w:tab w:val="left" w:pos="567" w:leader="none"/>
        </w:tabs>
        <w:rPr>
          <w:rFonts w:ascii="宋体" w:hAnsi="宋体" w:cs="Times New Roman"/>
          <w:sz w:val="21"/>
          <w:lang w:val="zh-CN" w:eastAsia="zh-TW"/>
        </w:rPr>
      </w:pPr>
      <w:r>
        <w:rPr>
          <w:rFonts w:hint="eastAsia" w:ascii="宋体" w:hAnsi="宋体" w:cs="Times New Roman"/>
          <w:sz w:val="21"/>
          <w:lang w:val="zh-CN"/>
        </w:rPr>
        <w:t xml:space="preserve">1.</w:t>
      </w:r>
      <w:r>
        <w:rPr>
          <w:rFonts w:hint="eastAsia" w:ascii="宋体" w:hAnsi="宋体" w:cs="Times New Roman"/>
          <w:sz w:val="21"/>
          <w:lang w:val="zh-CN" w:eastAsia="zh-TW"/>
        </w:rPr>
        <w:t xml:space="preserve">因不可抗力致使不能实现合同目的，未受不可抗力影响的一方有权解除合同。</w:t>
      </w:r>
      <w:r/>
    </w:p>
    <w:p>
      <w:pPr>
        <w:ind w:left="0" w:firstLine="420"/>
        <w:spacing w:line="360" w:lineRule="auto"/>
        <w:tabs>
          <w:tab w:val="left" w:pos="567" w:leader="none"/>
        </w:tabs>
        <w:rPr>
          <w:rFonts w:ascii="宋体" w:hAnsi="宋体" w:cs="Times New Roman"/>
          <w:sz w:val="21"/>
          <w:lang w:val="zh-CN"/>
        </w:rPr>
      </w:pPr>
      <w:r>
        <w:rPr>
          <w:rFonts w:hint="eastAsia" w:ascii="宋体" w:hAnsi="宋体" w:cs="Times New Roman"/>
          <w:sz w:val="21"/>
          <w:lang w:val="zh-CN"/>
        </w:rPr>
        <w:t xml:space="preserve">2.</w:t>
      </w:r>
      <w:r>
        <w:rPr>
          <w:rFonts w:hint="eastAsia" w:ascii="宋体" w:hAnsi="宋体" w:cs="Times New Roman"/>
          <w:sz w:val="21"/>
          <w:lang w:val="zh-CN"/>
        </w:rPr>
        <w:t xml:space="preserve">因合同一方违约导致合同不能履行，另一方有权解除合同。</w:t>
      </w:r>
      <w:r/>
    </w:p>
    <w:p>
      <w:pPr>
        <w:ind w:left="0" w:firstLine="420"/>
        <w:spacing w:line="360" w:lineRule="auto"/>
        <w:tabs>
          <w:tab w:val="left" w:pos="567" w:leader="none"/>
        </w:tabs>
        <w:rPr>
          <w:rFonts w:ascii="宋体" w:hAnsi="宋体" w:cs="Times New Roman"/>
          <w:sz w:val="21"/>
          <w:lang w:val="zh-CN"/>
        </w:rPr>
      </w:pPr>
      <w:r>
        <w:rPr>
          <w:rFonts w:hint="eastAsia" w:ascii="宋体" w:hAnsi="宋体" w:cs="Times New Roman"/>
          <w:sz w:val="21"/>
          <w:lang w:val="zh-CN"/>
        </w:rPr>
        <w:t xml:space="preserve">3.</w:t>
      </w:r>
      <w:r>
        <w:rPr>
          <w:rFonts w:hint="eastAsia" w:ascii="宋体" w:hAnsi="宋体" w:cs="Times New Roman"/>
          <w:sz w:val="21"/>
          <w:lang w:val="zh-CN"/>
        </w:rPr>
        <w:t xml:space="preserve">乙方存在违反本合同第</w:t>
      </w:r>
      <w:r>
        <w:rPr>
          <w:rFonts w:hint="eastAsia" w:ascii="宋体" w:hAnsi="宋体" w:cs="Times New Roman"/>
          <w:sz w:val="21"/>
        </w:rPr>
        <w:t xml:space="preserve">十一</w:t>
      </w:r>
      <w:r>
        <w:rPr>
          <w:rFonts w:hint="eastAsia" w:ascii="宋体" w:hAnsi="宋体" w:cs="Times New Roman"/>
          <w:sz w:val="21"/>
          <w:lang w:val="zh-CN"/>
        </w:rPr>
        <w:t xml:space="preserve">条之情形的，甲方有权解除合同。</w:t>
      </w:r>
      <w:r/>
    </w:p>
    <w:p>
      <w:pPr>
        <w:ind w:left="0" w:firstLine="420"/>
        <w:spacing w:line="360" w:lineRule="auto"/>
        <w:tabs>
          <w:tab w:val="left" w:pos="567" w:leader="none"/>
        </w:tabs>
        <w:rPr>
          <w:rFonts w:ascii="宋体" w:hAnsi="宋体" w:cs="Times New Roman"/>
          <w:sz w:val="21"/>
          <w:lang w:val="zh-CN" w:eastAsia="zh-TW"/>
        </w:rPr>
      </w:pPr>
      <w:r>
        <w:rPr>
          <w:rFonts w:hint="eastAsia" w:ascii="宋体" w:hAnsi="宋体" w:cs="Times New Roman"/>
          <w:sz w:val="21"/>
          <w:lang w:val="zh-CN"/>
        </w:rPr>
        <w:t xml:space="preserve">（三）</w:t>
      </w:r>
      <w:r>
        <w:rPr>
          <w:rFonts w:hint="eastAsia" w:ascii="宋体" w:hAnsi="宋体" w:cs="Times New Roman"/>
          <w:sz w:val="21"/>
          <w:lang w:val="zh-CN" w:eastAsia="zh-TW"/>
        </w:rPr>
        <w:t xml:space="preserve">有权解除合同的一方，应当在违约事实或不可抗力发生之后及时书面通知对方提出解除合同，合同在书面通知到达对方时解除。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如乙方出现破产或丧失履行合同的能力，拒不配合验收或其他甲方有权解除合同等情形的，甲方有权在任何时候以书面形式通知乙方终止合同并追究乙方违约责任，要求乙方返还已收到的合同款项。该终止合同将不损害或影响甲方已经采取或将要采取任何补救措施的权利。</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（五）如乙方出现违约行为，且甲方依据约定解除本合同的部分或全部内容的，甲方可以依其认为适当的条件和方法购买与未</w:t>
      </w:r>
      <w:r>
        <w:rPr>
          <w:rFonts w:hint="eastAsia" w:ascii="宋体" w:hAnsi="宋体" w:cs="Times New Roman"/>
          <w:sz w:val="21"/>
        </w:rPr>
        <w:t xml:space="preserve">提供服务类似的服务，乙方应承担购买类似服务所超出的此部分费用。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2"/>
        <w:spacing w:line="360" w:lineRule="auto"/>
        <w:tabs>
          <w:tab w:val="left" w:pos="567" w:leader="none"/>
        </w:tabs>
        <w:rPr>
          <w:rFonts w:ascii="宋体" w:hAnsi="宋体" w:cs="Times New Roman"/>
          <w:sz w:val="21"/>
        </w:rPr>
      </w:pPr>
      <w:r>
        <w:rPr>
          <w:rFonts w:hint="eastAsia" w:ascii="宋体" w:hAnsi="宋体" w:cs="Times New Roman"/>
          <w:b/>
          <w:bCs/>
          <w:sz w:val="21"/>
        </w:rPr>
        <w:t xml:space="preserve">十八、破产终止合同：</w:t>
      </w:r>
      <w:r>
        <w:rPr>
          <w:rFonts w:hint="eastAsia" w:ascii="宋体" w:hAnsi="宋体" w:cs="Times New Roman"/>
          <w:sz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s="Times New Roman"/>
          <w:sz w:val="21"/>
        </w:rPr>
        <w:t xml:space="preserve"> </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十九、合同生效</w:t>
      </w:r>
      <w:r>
        <w:rPr>
          <w:rFonts w:hint="eastAsia" w:ascii="宋体" w:hAnsi="宋体" w:cs="Times New Roman"/>
          <w:b/>
          <w:bCs/>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lang w:val="zh-CN"/>
        </w:rPr>
        <w:t xml:space="preserve">本合同经甲乙双方法定代表人或授权代表人签字并加盖公章</w:t>
      </w:r>
      <w:r>
        <w:rPr>
          <w:rFonts w:hint="eastAsia" w:ascii="宋体" w:hAnsi="宋体" w:cs="Times New Roman"/>
          <w:sz w:val="21"/>
          <w:lang w:val="zh-CN"/>
        </w:rPr>
        <w:t xml:space="preserve">后即生效，生效后须进行网上备案。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本合同应按照中华人民共和国的现行法律进行解释。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本合同一式【】份，甲方执【】份，乙方执【】份，各份具有同等法律效力。</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甲方（公章）：</w:t>
      </w:r>
      <w:r>
        <w:rPr>
          <w:rFonts w:hint="eastAsia" w:ascii="宋体" w:hAnsi="宋体" w:cs="Times New Roman"/>
          <w:sz w:val="21"/>
        </w:rPr>
        <w:t xml:space="preserve">                     </w:t>
      </w:r>
      <w:r>
        <w:rPr>
          <w:rFonts w:hint="eastAsia" w:ascii="宋体" w:hAnsi="宋体" w:cs="Times New Roman"/>
          <w:sz w:val="21"/>
        </w:rPr>
        <w:t xml:space="preserve">乙方（公章）：</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法定代表人（或授权代表）：</w:t>
      </w:r>
      <w:r>
        <w:rPr>
          <w:rFonts w:hint="eastAsia" w:ascii="宋体" w:hAnsi="宋体" w:cs="Times New Roman"/>
          <w:sz w:val="21"/>
        </w:rPr>
        <w:t xml:space="preserve">         </w:t>
      </w:r>
      <w:r>
        <w:rPr>
          <w:rFonts w:hint="eastAsia" w:ascii="宋体" w:hAnsi="宋体" w:cs="Times New Roman"/>
          <w:sz w:val="21"/>
        </w:rPr>
        <w:t xml:space="preserve">法定代表人（或授权代表）：</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签约日期：</w:t>
      </w:r>
      <w:r>
        <w:rPr>
          <w:rFonts w:hint="eastAsia" w:ascii="宋体" w:hAnsi="宋体" w:cs="Times New Roman"/>
          <w:sz w:val="21"/>
        </w:rPr>
        <w:t xml:space="preserve">                         </w:t>
      </w:r>
      <w:r>
        <w:rPr>
          <w:rFonts w:hint="eastAsia" w:ascii="宋体" w:hAnsi="宋体" w:cs="Times New Roman"/>
          <w:sz w:val="21"/>
        </w:rPr>
        <w:t xml:space="preserve">签约日期：</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合同签定地：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br w:type="page" w:clear="all"/>
      </w:r>
      <w:r/>
    </w:p>
    <w:p>
      <w:pPr>
        <w:pStyle w:val="1009"/>
        <w:ind w:left="0" w:firstLine="0"/>
        <w:jc w:val="center"/>
        <w:rPr>
          <w:rFonts w:ascii="宋体" w:hAnsi="宋体"/>
          <w:b/>
          <w:sz w:val="44"/>
          <w:szCs w:val="22"/>
        </w:rPr>
      </w:pPr>
      <w:r/>
      <w:bookmarkStart w:id="122" w:name="_Toc25605"/>
      <w:r>
        <w:rPr>
          <w:rFonts w:hint="eastAsia" w:ascii="宋体" w:hAnsi="宋体"/>
          <w:b/>
          <w:sz w:val="44"/>
          <w:szCs w:val="22"/>
        </w:rPr>
        <w:t xml:space="preserve">第六章</w:t>
      </w:r>
      <w:r>
        <w:rPr>
          <w:rFonts w:hint="eastAsia" w:ascii="宋体" w:hAnsi="宋体"/>
          <w:b/>
          <w:sz w:val="44"/>
          <w:szCs w:val="22"/>
        </w:rPr>
        <w:t xml:space="preserve"> </w:t>
      </w:r>
      <w:bookmarkStart w:id="123" w:name="评分要点"/>
      <w:r/>
      <w:bookmarkEnd w:id="123"/>
      <w:r>
        <w:rPr>
          <w:rFonts w:hint="eastAsia" w:ascii="宋体" w:hAnsi="宋体"/>
          <w:b/>
          <w:sz w:val="44"/>
          <w:szCs w:val="22"/>
        </w:rPr>
        <w:t xml:space="preserve"> </w:t>
      </w:r>
      <w:r>
        <w:rPr>
          <w:rFonts w:hint="eastAsia" w:ascii="宋体" w:hAnsi="宋体"/>
          <w:b/>
          <w:sz w:val="44"/>
          <w:szCs w:val="22"/>
        </w:rPr>
        <w:t xml:space="preserve">评标办法和评分标准</w:t>
      </w:r>
      <w:bookmarkEnd w:id="118"/>
      <w:r/>
      <w:bookmarkEnd w:id="119"/>
      <w:r/>
      <w:bookmarkEnd w:id="120"/>
      <w:r/>
      <w:bookmarkEnd w:id="122"/>
      <w:r/>
      <w:r/>
    </w:p>
    <w:p>
      <w:pPr>
        <w:ind w:left="0" w:firstLine="422"/>
        <w:spacing w:line="360" w:lineRule="auto"/>
        <w:rPr>
          <w:rFonts w:ascii="宋体" w:hAnsi="宋体"/>
          <w:b/>
          <w:sz w:val="21"/>
          <w:szCs w:val="21"/>
        </w:rPr>
      </w:pPr>
      <w:r/>
      <w:bookmarkStart w:id="124" w:name="_Toc698"/>
      <w:r/>
      <w:bookmarkStart w:id="125" w:name="_Toc16264"/>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w:t>
      </w: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w:t>
      </w:r>
      <w:r>
        <w:rPr>
          <w:rFonts w:hint="eastAsia" w:ascii="宋体" w:hAnsi="宋体"/>
          <w:sz w:val="21"/>
        </w:rPr>
        <w:t xml:space="preserve">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7" w:name="OLE_LINK17"/>
      <w:r/>
      <w:bookmarkStart w:id="12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w:t>
      </w:r>
      <w:r>
        <w:rPr>
          <w:rFonts w:hint="eastAsia" w:ascii="宋体" w:hAnsi="宋体"/>
          <w:sz w:val="21"/>
          <w:szCs w:val="21"/>
        </w:rPr>
        <w:t xml:space="preserve">该供应商提供的全部产品成本之和的比例达到</w:t>
      </w:r>
      <w:r>
        <w:rPr>
          <w:rFonts w:hint="eastAsia" w:ascii="宋体" w:hAnsi="宋体"/>
          <w:sz w:val="21"/>
          <w:szCs w:val="21"/>
        </w:rPr>
        <w:t xml:space="preserve">80%</w:t>
      </w:r>
      <w:r>
        <w:rPr>
          <w:rFonts w:hint="eastAsia" w:ascii="宋体" w:hAnsi="宋体"/>
          <w:sz w:val="21"/>
          <w:szCs w:val="21"/>
        </w:rPr>
        <w:t xml:space="preserve">以上时（供应商需在“第三章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7"/>
      <w:r/>
      <w:bookmarkEnd w:id="128"/>
      <w:r/>
      <w:bookmarkEnd w:id="12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w:t>
      </w:r>
      <w:r>
        <w:rPr>
          <w:rFonts w:hint="eastAsia" w:ascii="宋体" w:hAnsi="宋体"/>
          <w:b/>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w:t>
      </w:r>
      <w:r>
        <w:rPr>
          <w:rFonts w:hint="eastAsia" w:ascii="宋体" w:hAnsi="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sz w:val="21"/>
          <w:szCs w:val="21"/>
        </w:rPr>
        <w:t xml:space="preserve">2</w:t>
      </w:r>
      <w:r>
        <w:rPr>
          <w:rFonts w:hint="eastAsia" w:ascii="宋体" w:hAnsi="宋体"/>
          <w:sz w:val="21"/>
          <w:szCs w:val="21"/>
        </w:rPr>
        <w:t xml:space="preserve">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号）和招标文件规定的，供应商提供的相关产品视为不符合本国产品标准。</w:t>
      </w:r>
      <w:r/>
    </w:p>
    <w:p>
      <w:pPr>
        <w:pStyle w:val="1021"/>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hint="eastAsia" w:ascii="宋体" w:hAnsi="宋体"/>
          <w:b/>
          <w:sz w:val="21"/>
        </w:rPr>
        <w:t xml:space="preserve">③本项目共有</w:t>
      </w:r>
      <w:r>
        <w:rPr>
          <w:rFonts w:hint="eastAsia" w:ascii="宋体" w:hAnsi="宋体"/>
          <w:b/>
          <w:sz w:val="21"/>
        </w:rPr>
        <w:t xml:space="preserve">6</w:t>
      </w:r>
      <w:r>
        <w:rPr>
          <w:rFonts w:hint="eastAsia" w:ascii="宋体" w:hAnsi="宋体"/>
          <w:b/>
          <w:sz w:val="21"/>
        </w:rPr>
        <w:t xml:space="preserve">个标段。本次开标顺序为一、二、三、四、五、六标段依次开标。</w:t>
      </w:r>
      <w:r/>
    </w:p>
    <w:p>
      <w:pPr>
        <w:ind w:left="0" w:firstLine="422"/>
        <w:spacing w:line="360" w:lineRule="auto"/>
        <w:tabs>
          <w:tab w:val="left" w:pos="0" w:leader="none"/>
        </w:tabs>
        <w:rPr>
          <w:rFonts w:ascii="宋体" w:hAnsi="宋体" w:cs="Times New Roman"/>
        </w:rPr>
      </w:pPr>
      <w:r>
        <w:rPr>
          <w:rFonts w:hint="eastAsia" w:ascii="Times New Roman" w:hAnsi="Times New Roman"/>
          <w:b/>
          <w:bCs/>
          <w:color w:val="000000" w:themeColor="text1"/>
          <w:sz w:val="21"/>
          <w:szCs w:val="22"/>
        </w:rPr>
        <w:t xml:space="preserve">④本项目投标人可投报所有标段，兼投不兼中。评审顺序按</w:t>
      </w:r>
      <w:r>
        <w:rPr>
          <w:rFonts w:hint="eastAsia"/>
          <w:b/>
          <w:bCs/>
        </w:rPr>
        <w:t xml:space="preserve">第一至第六标段依次进行</w:t>
      </w:r>
      <w:r>
        <w:rPr>
          <w:rFonts w:hint="eastAsia" w:ascii="Times New Roman" w:hAnsi="Times New Roman"/>
          <w:b/>
          <w:bCs/>
          <w:color w:val="000000" w:themeColor="text1"/>
          <w:sz w:val="21"/>
          <w:szCs w:val="22"/>
        </w:rPr>
        <w:t xml:space="preserve">。</w:t>
      </w:r>
      <w:r/>
    </w:p>
    <w:p>
      <w:pPr>
        <w:pStyle w:val="1021"/>
      </w:pPr>
      <w:r/>
      <w:r/>
    </w:p>
    <w:p>
      <w:pPr>
        <w:pStyle w:val="1021"/>
      </w:pPr>
      <w:r/>
      <w:r/>
    </w:p>
    <w:p>
      <w:pPr>
        <w:pStyle w:val="1027"/>
        <w:rPr>
          <w:rFonts w:ascii="宋体" w:hAnsi="宋体" w:cs="Times New Roman"/>
        </w:rPr>
      </w:pPr>
      <w:r>
        <w:rPr>
          <w:rFonts w:ascii="宋体" w:hAnsi="宋体" w:cs="Times New Roman"/>
        </w:rPr>
      </w:r>
      <w:r/>
    </w:p>
    <w:p>
      <w:r/>
      <w:r/>
    </w:p>
    <w:p>
      <w:pPr>
        <w:pStyle w:val="1021"/>
      </w:pPr>
      <w:r/>
      <w:r/>
    </w:p>
    <w:p>
      <w:r/>
      <w:r/>
    </w:p>
    <w:p>
      <w:pPr>
        <w:pStyle w:val="1021"/>
      </w:pPr>
      <w:r/>
      <w:r/>
    </w:p>
    <w:p>
      <w:r/>
      <w:r/>
    </w:p>
    <w:p>
      <w:pPr>
        <w:pStyle w:val="1021"/>
        <w:ind w:left="0" w:firstLine="0"/>
      </w:pPr>
      <w:r/>
      <w:r/>
    </w:p>
    <w:p>
      <w:pPr>
        <w:numPr>
          <w:ilvl w:val="0"/>
          <w:numId w:val="2"/>
        </w:num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评分标准：</w:t>
      </w:r>
      <w:r/>
    </w:p>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标段一（帽类</w:t>
      </w:r>
      <w:r>
        <w:rPr>
          <w:rFonts w:hint="eastAsia" w:cs="Times New Roman" w:asciiTheme="minorEastAsia" w:hAnsiTheme="minorEastAsia" w:eastAsiaTheme="minorEastAsia"/>
          <w:b/>
          <w:sz w:val="21"/>
          <w:szCs w:val="21"/>
        </w:rPr>
        <w:t xml:space="preserve">：网眼作训帽、布面作训帽</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72"/>
        <w:gridCol w:w="1381"/>
        <w:gridCol w:w="5999"/>
        <w:gridCol w:w="1028"/>
      </w:tblGrid>
      <w:tr>
        <w:trPr>
          <w:jc w:val="center"/>
        </w:trPr>
        <w:tc>
          <w:tcPr>
            <w:tcW w:w="1991"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635"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7280"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204"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991"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635"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7280"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rPr>
                <w:rFonts w:hint="eastAsia" w:ascii="宋体" w:hAnsi="Times New Roman" w:cs="Times New Roman"/>
                <w:color w:val="000000"/>
                <w:sz w:val="21"/>
                <w:szCs w:val="21"/>
              </w:rPr>
              <w:t xml:space="preserve">第二步：总报价按实际单价报价乘以预算数量进行计算。</w:t>
            </w: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120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991"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728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204"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9</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bookmarkStart w:id="130" w:name="_Hlk225777280"/>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服务管理方案</w:t>
            </w:r>
            <w:r/>
          </w:p>
        </w:tc>
        <w:tc>
          <w:tcPr>
            <w:tcW w:w="728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20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7280"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ascii="宋体" w:hAnsi="宋体"/>
                <w:sz w:val="21"/>
                <w:szCs w:val="21"/>
              </w:rPr>
              <w:t xml:space="preserve">1.</w:t>
            </w:r>
            <w:r>
              <w:rPr>
                <w:rFonts w:ascii="宋体" w:hAnsi="宋体"/>
                <w:sz w:val="21"/>
                <w:szCs w:val="21"/>
              </w:rPr>
              <w:t xml:space="preserve">售后服务方案</w:t>
            </w:r>
            <w:r>
              <w:rPr>
                <w:rFonts w:ascii="宋体" w:hAnsi="宋体"/>
                <w:sz w:val="21"/>
                <w:szCs w:val="21"/>
              </w:rPr>
              <w:t xml:space="preserve">(</w:t>
            </w:r>
            <w:r>
              <w:rPr>
                <w:rFonts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ascii="宋体" w:hAnsi="宋体"/>
                <w:sz w:val="21"/>
                <w:szCs w:val="21"/>
              </w:rPr>
              <w:t xml:space="preserve">等</w:t>
            </w:r>
            <w:r>
              <w:rPr>
                <w:rFonts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ascii="宋体" w:hAnsi="宋体"/>
                <w:sz w:val="21"/>
                <w:szCs w:val="21"/>
              </w:rPr>
              <w:t xml:space="preserve">2.</w:t>
            </w:r>
            <w:r>
              <w:rPr>
                <w:rFonts w:ascii="宋体" w:hAnsi="宋体"/>
                <w:sz w:val="21"/>
                <w:szCs w:val="21"/>
              </w:rPr>
              <w:t xml:space="preserve">应急保障方案</w:t>
            </w:r>
            <w:r>
              <w:rPr>
                <w:rFonts w:ascii="宋体" w:hAnsi="宋体"/>
                <w:sz w:val="21"/>
                <w:szCs w:val="21"/>
              </w:rPr>
              <w:t xml:space="preserve">(</w:t>
            </w:r>
            <w:r>
              <w:rPr>
                <w:rFonts w:ascii="宋体" w:hAnsi="宋体"/>
                <w:sz w:val="21"/>
                <w:szCs w:val="21"/>
              </w:rPr>
              <w:t xml:space="preserve">包括保障人员、应急供货措施、应急响应时间等内容</w:t>
            </w:r>
            <w:r>
              <w:rPr>
                <w:rFonts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ascii="宋体" w:hAnsi="宋体"/>
                <w:sz w:val="21"/>
                <w:szCs w:val="21"/>
              </w:rPr>
              <w:t xml:space="preserve">3.</w:t>
            </w:r>
            <w:r>
              <w:rPr>
                <w:rFonts w:ascii="宋体" w:hAnsi="宋体"/>
                <w:sz w:val="21"/>
                <w:szCs w:val="21"/>
              </w:rPr>
              <w:t xml:space="preserve">备品备件及退换货方案</w:t>
            </w:r>
            <w:r>
              <w:rPr>
                <w:rFonts w:ascii="宋体" w:hAnsi="宋体"/>
                <w:sz w:val="21"/>
                <w:szCs w:val="21"/>
              </w:rPr>
              <w:t xml:space="preserve">(</w:t>
            </w:r>
            <w:r>
              <w:rPr>
                <w:rFonts w:ascii="宋体" w:hAnsi="宋体"/>
                <w:sz w:val="21"/>
                <w:szCs w:val="21"/>
              </w:rPr>
              <w:t xml:space="preserve">包括仓储、备品备件提供方式、退换货处理时间等内容</w:t>
            </w:r>
            <w:r>
              <w:rPr>
                <w:rFonts w:ascii="宋体" w:hAnsi="宋体"/>
                <w:sz w:val="21"/>
                <w:szCs w:val="21"/>
              </w:rPr>
              <w:t xml:space="preserve">)</w:t>
            </w:r>
            <w:r>
              <w:rPr>
                <w:rFonts w:hint="eastAsia" w:ascii="宋体" w:hAnsi="宋体"/>
                <w:sz w:val="21"/>
                <w:szCs w:val="21"/>
              </w:rPr>
              <w:t xml:space="preserve">。</w:t>
            </w:r>
            <w:r/>
          </w:p>
          <w:p>
            <w:pPr>
              <w:ind w:left="0"/>
              <w:jc w:val="left"/>
              <w:rPr>
                <w:rFonts w:ascii="宋体" w:hAnsi="宋体"/>
                <w:b/>
                <w:bCs/>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w:t>
            </w:r>
            <w:r>
              <w:rPr>
                <w:rFonts w:hint="eastAsia" w:ascii="宋体" w:hAnsi="宋体"/>
                <w:color w:val="000000"/>
                <w:sz w:val="21"/>
                <w:szCs w:val="21"/>
              </w:rPr>
              <w:t xml:space="preserve">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204" w:type="dxa"/>
            <w:vAlign w:val="center"/>
            <w:textDirection w:val="lrTb"/>
            <w:noWrap/>
          </w:tcPr>
          <w:p>
            <w:pPr>
              <w:ind w:left="0"/>
              <w:jc w:val="left"/>
              <w:rPr>
                <w:rFonts w:ascii="宋体" w:hAnsi="Times New Roman" w:cs="Times New Roman"/>
                <w:sz w:val="21"/>
                <w:szCs w:val="21"/>
              </w:rPr>
            </w:pPr>
            <w:r>
              <w:rPr>
                <w:rFonts w:ascii="宋体" w:hAnsi="Times New Roman" w:cs="Times New Roman"/>
                <w:sz w:val="21"/>
                <w:szCs w:val="21"/>
              </w:rPr>
              <w:t xml:space="preserve">9</w:t>
            </w:r>
            <w:bookmarkEnd w:id="130"/>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7280"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widowControl w:val="off"/>
              <w:rPr>
                <w:rFonts w:ascii="宋体" w:hAnsi="宋体"/>
                <w:bCs/>
                <w:sz w:val="21"/>
                <w:szCs w:val="21"/>
              </w:rPr>
            </w:pPr>
            <w:r>
              <w:rPr>
                <w:rFonts w:hint="eastAsia" w:ascii="宋体" w:cs="Calibri"/>
                <w:bCs/>
                <w:sz w:val="21"/>
                <w:szCs w:val="21"/>
              </w:rPr>
              <w:t xml:space="preserve">①</w:t>
            </w:r>
            <w:r>
              <w:rPr>
                <w:rFonts w:hint="eastAsia" w:ascii="宋体" w:hAnsi="宋体"/>
                <w:bCs/>
                <w:sz w:val="21"/>
                <w:szCs w:val="21"/>
              </w:rPr>
              <w:t xml:space="preserve">缝纫线路顺直，定位准确，距边宽窄一致，结合牢固，松紧适度；</w:t>
            </w:r>
            <w:r>
              <w:rPr>
                <w:rFonts w:hint="eastAsia" w:ascii="宋体" w:cs="Calibri"/>
                <w:bCs/>
                <w:sz w:val="21"/>
                <w:szCs w:val="21"/>
              </w:rPr>
              <w:t xml:space="preserve">②</w:t>
            </w:r>
            <w:r>
              <w:rPr>
                <w:rFonts w:hint="eastAsia" w:ascii="宋体" w:hAnsi="宋体"/>
                <w:bCs/>
                <w:sz w:val="21"/>
                <w:szCs w:val="21"/>
              </w:rPr>
              <w:t xml:space="preserve">产品外观帽型规整、圆顺挺括，左右对称；</w:t>
            </w:r>
            <w:r>
              <w:rPr>
                <w:rFonts w:hint="eastAsia" w:ascii="宋体" w:cs="Calibri"/>
                <w:bCs/>
                <w:sz w:val="21"/>
                <w:szCs w:val="21"/>
              </w:rPr>
              <w:t xml:space="preserve">③</w:t>
            </w:r>
            <w:r>
              <w:rPr>
                <w:rFonts w:hint="eastAsia" w:ascii="宋体" w:hAnsi="宋体"/>
                <w:bCs/>
                <w:sz w:val="21"/>
                <w:szCs w:val="21"/>
              </w:rPr>
              <w:t xml:space="preserve">整洁美观，无毛露、残疵、破洞、线头、污迹；④帽子无污迹，无刺激性气味。</w:t>
            </w:r>
            <w:r/>
          </w:p>
          <w:p>
            <w:pPr>
              <w:ind w:left="0"/>
              <w:jc w:val="left"/>
              <w:rPr>
                <w:rFonts w:ascii="宋体" w:hAnsi="宋体"/>
                <w:sz w:val="21"/>
                <w:szCs w:val="21"/>
              </w:rPr>
            </w:pPr>
            <w:r>
              <w:rPr>
                <w:rFonts w:hint="eastAsia" w:ascii="宋体" w:hAnsi="宋体"/>
                <w:sz w:val="21"/>
                <w:szCs w:val="21"/>
              </w:rPr>
              <w:t xml:space="preserve">本标段共</w:t>
            </w:r>
            <w:r>
              <w:rPr>
                <w:rFonts w:hint="eastAsia" w:ascii="宋体" w:hAnsi="宋体"/>
                <w:sz w:val="21"/>
                <w:szCs w:val="21"/>
              </w:rPr>
              <w:t xml:space="preserve">2</w:t>
            </w:r>
            <w:r>
              <w:rPr>
                <w:rFonts w:hint="eastAsia" w:ascii="宋体" w:hAnsi="宋体"/>
                <w:sz w:val="21"/>
                <w:szCs w:val="21"/>
              </w:rPr>
              <w:t xml:space="preserve">个样品，每个样品每满足以上一项要求得</w:t>
            </w:r>
            <w:r>
              <w:rPr>
                <w:rFonts w:hint="eastAsia" w:ascii="宋体" w:hAnsi="宋体"/>
                <w:sz w:val="21"/>
                <w:szCs w:val="21"/>
              </w:rPr>
              <w:t xml:space="preserve">2</w:t>
            </w:r>
            <w:r>
              <w:rPr>
                <w:rFonts w:hint="eastAsia" w:ascii="宋体" w:hAnsi="宋体"/>
                <w:sz w:val="21"/>
                <w:szCs w:val="21"/>
              </w:rPr>
              <w:t xml:space="preserve">分，</w:t>
            </w:r>
            <w:bookmarkStart w:id="131" w:name="OLE_LINK24"/>
            <w:r>
              <w:rPr>
                <w:rFonts w:hint="eastAsia" w:ascii="宋体" w:hAnsi="宋体"/>
                <w:sz w:val="21"/>
                <w:szCs w:val="21"/>
              </w:rPr>
              <w:t xml:space="preserve">每个样品最高得</w:t>
            </w:r>
            <w:r>
              <w:rPr>
                <w:rFonts w:hint="eastAsia" w:ascii="宋体" w:hAnsi="宋体"/>
                <w:sz w:val="21"/>
                <w:szCs w:val="21"/>
              </w:rPr>
              <w:t xml:space="preserve">8</w:t>
            </w:r>
            <w:r>
              <w:rPr>
                <w:rFonts w:hint="eastAsia" w:ascii="宋体" w:hAnsi="宋体"/>
                <w:sz w:val="21"/>
                <w:szCs w:val="21"/>
              </w:rPr>
              <w:t xml:space="preserve">分，</w:t>
            </w:r>
            <w:r>
              <w:rPr>
                <w:rFonts w:hint="eastAsia" w:ascii="宋体" w:hAnsi="宋体"/>
                <w:sz w:val="21"/>
                <w:szCs w:val="21"/>
              </w:rPr>
              <w:t xml:space="preserve">2</w:t>
            </w:r>
            <w:r>
              <w:rPr>
                <w:rFonts w:hint="eastAsia" w:ascii="宋体" w:hAnsi="宋体"/>
                <w:sz w:val="21"/>
                <w:szCs w:val="21"/>
              </w:rPr>
              <w:t xml:space="preserve">个样品全部满足要求最高得</w:t>
            </w:r>
            <w:r>
              <w:rPr>
                <w:rFonts w:hint="eastAsia" w:ascii="宋体" w:hAnsi="宋体"/>
                <w:sz w:val="21"/>
                <w:szCs w:val="21"/>
              </w:rPr>
              <w:t xml:space="preserve">16</w:t>
            </w:r>
            <w:r>
              <w:rPr>
                <w:rFonts w:hint="eastAsia" w:ascii="宋体" w:hAnsi="宋体"/>
                <w:sz w:val="21"/>
                <w:szCs w:val="21"/>
              </w:rPr>
              <w:t xml:space="preserve">分。</w:t>
            </w:r>
            <w:bookmarkEnd w:id="131"/>
            <w:r/>
            <w:r/>
          </w:p>
        </w:tc>
        <w:tc>
          <w:tcPr>
            <w:tcW w:w="1204"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16</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7280" w:type="dxa"/>
            <w:vAlign w:val="center"/>
            <w:textDirection w:val="lrTb"/>
            <w:noWrap/>
          </w:tcPr>
          <w:p>
            <w:pPr>
              <w:ind w:left="0"/>
              <w:jc w:val="left"/>
              <w:rPr>
                <w:rFonts w:ascii="宋体" w:hAnsi="Times New Roman" w:cs="Times New Roman"/>
                <w:color w:val="000000" w:themeColor="text1"/>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color w:val="000000" w:themeColor="text1"/>
                <w:sz w:val="21"/>
                <w:szCs w:val="21"/>
                <w:lang w:bidi="zh-CN"/>
              </w:rPr>
              <w:t xml:space="preserve">样品需提供</w:t>
            </w:r>
            <w:r>
              <w:rPr>
                <w:rFonts w:ascii="宋体" w:hAnsi="Times New Roman" w:cs="Times New Roman"/>
                <w:color w:val="000000" w:themeColor="text1"/>
                <w:sz w:val="21"/>
                <w:szCs w:val="21"/>
                <w:lang w:val="zh-CN" w:bidi="zh-CN"/>
              </w:rPr>
              <w:t xml:space="preserve">由符合法定</w:t>
            </w:r>
            <w:r>
              <w:rPr>
                <w:rFonts w:hint="eastAsia" w:ascii="宋体" w:hAnsi="Times New Roman" w:cs="Times New Roman"/>
                <w:color w:val="000000" w:themeColor="text1"/>
                <w:sz w:val="21"/>
                <w:szCs w:val="21"/>
                <w:lang w:bidi="zh-CN"/>
              </w:rPr>
              <w:t xml:space="preserve">资质</w:t>
            </w:r>
            <w:r>
              <w:rPr>
                <w:rFonts w:ascii="宋体" w:hAnsi="Times New Roman" w:cs="Times New Roman"/>
                <w:color w:val="000000" w:themeColor="text1"/>
                <w:sz w:val="21"/>
                <w:szCs w:val="21"/>
                <w:lang w:val="zh-CN" w:bidi="zh-CN"/>
              </w:rPr>
              <w:t xml:space="preserve">的</w:t>
            </w:r>
            <w:r>
              <w:rPr>
                <w:rFonts w:hint="eastAsia" w:ascii="宋体" w:hAnsi="Times New Roman" w:cs="Times New Roman"/>
                <w:color w:val="000000" w:themeColor="text1"/>
                <w:sz w:val="21"/>
                <w:szCs w:val="21"/>
                <w:lang w:val="zh-CN" w:bidi="zh-CN"/>
              </w:rPr>
              <w:t xml:space="preserve">第三方检测机构出具的，</w:t>
            </w:r>
            <w:r>
              <w:rPr>
                <w:rFonts w:hint="eastAsia" w:ascii="宋体" w:hAnsi="Times New Roman" w:cs="Times New Roman"/>
                <w:color w:val="000000" w:themeColor="text1"/>
                <w:sz w:val="21"/>
                <w:szCs w:val="21"/>
                <w:lang w:bidi="zh-CN"/>
              </w:rPr>
              <w:t xml:space="preserve">符合</w:t>
            </w:r>
            <w:r>
              <w:rPr>
                <w:rFonts w:hint="eastAsia" w:ascii="宋体" w:hAnsi="Times New Roman" w:cs="Times New Roman"/>
                <w:color w:val="000000" w:themeColor="text1"/>
                <w:sz w:val="21"/>
                <w:szCs w:val="21"/>
                <w:lang w:val="zh-CN" w:bidi="zh-CN"/>
              </w:rPr>
              <w:t xml:space="preserve">公安部《</w:t>
            </w:r>
            <w:r>
              <w:rPr>
                <w:rFonts w:hint="eastAsia" w:ascii="宋体" w:hAnsi="Times New Roman" w:cs="Times New Roman"/>
                <w:color w:val="000000" w:themeColor="text1"/>
                <w:sz w:val="21"/>
                <w:szCs w:val="21"/>
                <w:lang w:val="zh-CN" w:bidi="zh-CN"/>
              </w:rPr>
              <w:t xml:space="preserve">GA XXXX</w:t>
            </w:r>
            <w:r>
              <w:rPr>
                <w:rFonts w:hint="eastAsia" w:ascii="宋体" w:hAnsi="Times New Roman" w:cs="Times New Roman"/>
                <w:color w:val="000000" w:themeColor="text1"/>
                <w:sz w:val="21"/>
                <w:szCs w:val="21"/>
                <w:lang w:val="zh-CN" w:bidi="zh-CN"/>
              </w:rPr>
              <w:t xml:space="preserve">—</w:t>
            </w:r>
            <w:r>
              <w:rPr>
                <w:rFonts w:hint="eastAsia" w:ascii="宋体" w:hAnsi="Times New Roman" w:cs="Times New Roman"/>
                <w:color w:val="000000" w:themeColor="text1"/>
                <w:sz w:val="21"/>
                <w:szCs w:val="21"/>
                <w:lang w:val="zh-CN" w:bidi="zh-CN"/>
              </w:rPr>
              <w:t xml:space="preserve">XXXX </w:t>
            </w:r>
            <w:r>
              <w:rPr>
                <w:rFonts w:hint="eastAsia" w:ascii="宋体" w:hAnsi="Times New Roman" w:cs="Times New Roman"/>
                <w:color w:val="000000" w:themeColor="text1"/>
                <w:sz w:val="21"/>
                <w:szCs w:val="21"/>
                <w:lang w:val="zh-CN" w:bidi="zh-CN"/>
              </w:rPr>
              <w:t xml:space="preserve">辅警帽</w:t>
            </w:r>
            <w:r>
              <w:rPr>
                <w:rFonts w:hint="eastAsia" w:ascii="宋体" w:hAnsi="Times New Roman" w:cs="Times New Roman"/>
                <w:color w:val="000000" w:themeColor="text1"/>
                <w:sz w:val="21"/>
                <w:szCs w:val="21"/>
                <w:lang w:val="zh-CN" w:bidi="zh-CN"/>
              </w:rPr>
              <w:t xml:space="preserve">  </w:t>
            </w:r>
            <w:r>
              <w:rPr>
                <w:rFonts w:hint="eastAsia" w:ascii="宋体" w:hAnsi="Times New Roman" w:cs="Times New Roman"/>
                <w:color w:val="000000" w:themeColor="text1"/>
                <w:sz w:val="21"/>
                <w:szCs w:val="21"/>
                <w:lang w:val="zh-CN" w:bidi="zh-CN"/>
              </w:rPr>
              <w:t xml:space="preserve">网眼作训帽》（试用稿）</w:t>
            </w:r>
            <w:r>
              <w:rPr>
                <w:rFonts w:hint="eastAsia" w:ascii="宋体" w:hAnsi="Times New Roman" w:cs="Times New Roman"/>
                <w:color w:val="000000" w:themeColor="text1"/>
                <w:sz w:val="21"/>
                <w:szCs w:val="21"/>
                <w:lang w:bidi="zh-CN"/>
              </w:rPr>
              <w:t xml:space="preserve">、</w:t>
            </w:r>
            <w:r>
              <w:rPr>
                <w:rFonts w:hint="eastAsia" w:ascii="宋体" w:hAnsi="Times New Roman" w:cs="Times New Roman"/>
                <w:color w:val="000000" w:themeColor="text1"/>
                <w:sz w:val="21"/>
                <w:szCs w:val="21"/>
                <w:lang w:val="zh-CN" w:bidi="zh-CN"/>
              </w:rPr>
              <w:t xml:space="preserve">《</w:t>
            </w:r>
            <w:r>
              <w:rPr>
                <w:rFonts w:hint="eastAsia" w:ascii="宋体" w:hAnsi="Times New Roman" w:cs="Times New Roman"/>
                <w:color w:val="000000" w:themeColor="text1"/>
                <w:sz w:val="21"/>
                <w:szCs w:val="21"/>
                <w:lang w:val="zh-CN" w:bidi="zh-CN"/>
              </w:rPr>
              <w:t xml:space="preserve">GA XXXX</w:t>
            </w:r>
            <w:r>
              <w:rPr>
                <w:rFonts w:hint="eastAsia" w:ascii="宋体" w:hAnsi="Times New Roman" w:cs="Times New Roman"/>
                <w:color w:val="000000" w:themeColor="text1"/>
                <w:sz w:val="21"/>
                <w:szCs w:val="21"/>
                <w:lang w:val="zh-CN" w:bidi="zh-CN"/>
              </w:rPr>
              <w:t xml:space="preserve">－</w:t>
            </w:r>
            <w:r>
              <w:rPr>
                <w:rFonts w:hint="eastAsia" w:ascii="宋体" w:hAnsi="Times New Roman" w:cs="Times New Roman"/>
                <w:color w:val="000000" w:themeColor="text1"/>
                <w:sz w:val="21"/>
                <w:szCs w:val="21"/>
                <w:lang w:val="zh-CN" w:bidi="zh-CN"/>
              </w:rPr>
              <w:t xml:space="preserve">XXXX </w:t>
            </w:r>
            <w:r>
              <w:rPr>
                <w:rFonts w:hint="eastAsia" w:ascii="宋体" w:hAnsi="Times New Roman" w:cs="Times New Roman"/>
                <w:color w:val="000000" w:themeColor="text1"/>
                <w:sz w:val="21"/>
                <w:szCs w:val="21"/>
                <w:lang w:val="zh-CN" w:bidi="zh-CN"/>
              </w:rPr>
              <w:t xml:space="preserve">辅警帽</w:t>
            </w:r>
            <w:r>
              <w:rPr>
                <w:rFonts w:hint="eastAsia" w:ascii="宋体" w:hAnsi="Times New Roman" w:cs="Times New Roman"/>
                <w:color w:val="000000" w:themeColor="text1"/>
                <w:sz w:val="21"/>
                <w:szCs w:val="21"/>
                <w:lang w:val="zh-CN" w:bidi="zh-CN"/>
              </w:rPr>
              <w:t xml:space="preserve"> </w:t>
            </w:r>
            <w:r>
              <w:rPr>
                <w:rFonts w:hint="eastAsia" w:ascii="宋体" w:hAnsi="Times New Roman" w:cs="Times New Roman"/>
                <w:color w:val="000000" w:themeColor="text1"/>
                <w:sz w:val="21"/>
                <w:szCs w:val="21"/>
                <w:lang w:val="zh-CN" w:bidi="zh-CN"/>
              </w:rPr>
              <w:t xml:space="preserve">布面作训帽》（试用稿）</w:t>
            </w:r>
            <w:r>
              <w:rPr>
                <w:rFonts w:hint="eastAsia" w:ascii="宋体" w:hAnsi="Times New Roman" w:cs="Times New Roman"/>
                <w:color w:val="000000" w:themeColor="text1"/>
                <w:sz w:val="21"/>
                <w:szCs w:val="21"/>
                <w:lang w:bidi="zh-CN"/>
              </w:rPr>
              <w:t xml:space="preserve">标准的</w:t>
            </w:r>
            <w:r>
              <w:rPr>
                <w:rFonts w:hint="eastAsia" w:ascii="宋体" w:hAnsi="Times New Roman" w:cs="Times New Roman"/>
                <w:color w:val="000000" w:themeColor="text1"/>
                <w:sz w:val="21"/>
                <w:szCs w:val="21"/>
                <w:lang w:val="zh-CN" w:bidi="zh-CN"/>
              </w:rPr>
              <w:t xml:space="preserve">面料及成衣（品）合格检测报告，两个报告为一组，每提供一组得</w:t>
            </w:r>
            <w:r>
              <w:rPr>
                <w:rFonts w:hint="eastAsia" w:ascii="宋体" w:hAnsi="Times New Roman" w:cs="Times New Roman"/>
                <w:color w:val="000000" w:themeColor="text1"/>
                <w:sz w:val="21"/>
                <w:szCs w:val="21"/>
                <w:lang w:bidi="zh-CN"/>
              </w:rPr>
              <w:t xml:space="preserve">3</w:t>
            </w:r>
            <w:r>
              <w:rPr>
                <w:rFonts w:hint="eastAsia" w:ascii="宋体" w:hAnsi="Times New Roman" w:cs="Times New Roman"/>
                <w:color w:val="000000" w:themeColor="text1"/>
                <w:sz w:val="21"/>
                <w:szCs w:val="21"/>
                <w:lang w:val="zh-CN" w:bidi="zh-CN"/>
              </w:rPr>
              <w:t xml:space="preserve">分，每组中</w:t>
            </w:r>
            <w:r>
              <w:rPr>
                <w:rFonts w:hint="eastAsia" w:ascii="宋体" w:hAnsi="宋体"/>
                <w:color w:val="000000" w:themeColor="text1"/>
                <w:sz w:val="21"/>
                <w:szCs w:val="21"/>
              </w:rPr>
              <w:t xml:space="preserve">缺任一份报告不得分。</w:t>
            </w:r>
            <w:r>
              <w:rPr>
                <w:rFonts w:ascii="宋体" w:hAnsi="Times New Roman" w:cs="Times New Roman"/>
                <w:color w:val="000000" w:themeColor="text1"/>
                <w:sz w:val="21"/>
                <w:szCs w:val="21"/>
                <w:lang w:val="zh-CN" w:bidi="zh-CN"/>
              </w:rPr>
              <w:t xml:space="preserve">本项最高得</w:t>
            </w:r>
            <w:r>
              <w:rPr>
                <w:rFonts w:hint="eastAsia" w:ascii="宋体" w:hAnsi="Times New Roman" w:cs="Times New Roman"/>
                <w:color w:val="000000" w:themeColor="text1"/>
                <w:sz w:val="21"/>
                <w:szCs w:val="21"/>
                <w:lang w:bidi="zh-CN"/>
              </w:rPr>
              <w:t xml:space="preserve">6</w:t>
            </w:r>
            <w:r>
              <w:rPr>
                <w:rFonts w:ascii="宋体" w:hAnsi="Times New Roman" w:cs="Times New Roman"/>
                <w:color w:val="000000" w:themeColor="text1"/>
                <w:sz w:val="21"/>
                <w:szCs w:val="21"/>
                <w:lang w:val="zh-CN" w:bidi="zh-CN"/>
              </w:rPr>
              <w:t xml:space="preserve">分。</w:t>
            </w:r>
            <w:r/>
          </w:p>
          <w:p>
            <w:pPr>
              <w:ind w:left="0"/>
              <w:jc w:val="left"/>
              <w:rPr>
                <w:rFonts w:ascii="宋体" w:hAnsi="Times New Roman" w:cs="Times New Roman"/>
                <w:b/>
                <w:color w:val="000000" w:themeColor="text1"/>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color w:val="000000" w:themeColor="text1"/>
                <w:sz w:val="21"/>
                <w:szCs w:val="21"/>
                <w:lang w:val="zh-CN" w:bidi="zh-CN"/>
              </w:rPr>
              <w:t xml:space="preserve">注：</w:t>
            </w:r>
            <w:r>
              <w:rPr>
                <w:rFonts w:hint="eastAsia" w:ascii="宋体" w:hAnsi="Times New Roman" w:cs="Times New Roman"/>
                <w:b/>
                <w:color w:val="000000" w:themeColor="text1"/>
                <w:sz w:val="21"/>
                <w:szCs w:val="21"/>
                <w:lang w:val="zh-CN" w:bidi="zh-CN"/>
              </w:rPr>
              <w:t xml:space="preserve">1</w:t>
            </w:r>
            <w:r>
              <w:rPr>
                <w:rFonts w:hint="eastAsia" w:ascii="宋体" w:hAnsi="Times New Roman" w:cs="Times New Roman"/>
                <w:b/>
                <w:color w:val="000000" w:themeColor="text1"/>
                <w:sz w:val="21"/>
                <w:szCs w:val="21"/>
                <w:lang w:val="zh-CN" w:bidi="zh-CN"/>
              </w:rPr>
              <w:t xml:space="preserve">、</w:t>
            </w:r>
            <w:r>
              <w:rPr>
                <w:rFonts w:ascii="宋体" w:hAnsi="Times New Roman" w:cs="Times New Roman"/>
                <w:b/>
                <w:color w:val="000000" w:themeColor="text1"/>
                <w:sz w:val="21"/>
                <w:szCs w:val="21"/>
                <w:lang w:val="zh-CN" w:bidi="zh-CN"/>
              </w:rPr>
              <w:t xml:space="preserve">投标文件须提供与所投标段采购货物相</w:t>
            </w:r>
            <w:r>
              <w:rPr>
                <w:rFonts w:hint="eastAsia" w:ascii="宋体" w:hAnsi="Times New Roman" w:cs="Times New Roman"/>
                <w:b/>
                <w:color w:val="000000" w:themeColor="text1"/>
                <w:sz w:val="21"/>
                <w:szCs w:val="21"/>
                <w:lang w:val="zh-CN" w:bidi="zh-CN"/>
              </w:rPr>
              <w:t xml:space="preserve">对</w:t>
            </w:r>
            <w:r>
              <w:rPr>
                <w:rFonts w:ascii="宋体" w:hAnsi="Times New Roman" w:cs="Times New Roman"/>
                <w:b/>
                <w:color w:val="000000" w:themeColor="text1"/>
                <w:sz w:val="21"/>
                <w:szCs w:val="21"/>
                <w:lang w:val="zh-CN" w:bidi="zh-CN"/>
              </w:rPr>
              <w:t xml:space="preserve">应的检测报告复印件并加盖投标单位公章，如不相对应，则不得分。</w:t>
            </w:r>
            <w:r/>
          </w:p>
          <w:p>
            <w:pPr>
              <w:numPr>
                <w:ilvl w:val="0"/>
                <w:numId w:val="3"/>
              </w:numPr>
              <w:ind w:left="0"/>
              <w:jc w:val="left"/>
              <w:rPr>
                <w:rFonts w:ascii="宋体" w:hAnsi="宋体"/>
                <w:b/>
                <w:bCs/>
                <w:color w:val="000000" w:themeColor="text1"/>
                <w:sz w:val="21"/>
                <w:szCs w:val="21"/>
              </w:rPr>
            </w:pP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成衣（品）及面料的检测项目根据公安部最新发布的公安机关警务辅助人员服装及标识系列技术标准（试用稿）中的要求确定（见样品要求中明细清单）。</w:t>
            </w:r>
            <w:r/>
          </w:p>
          <w:p>
            <w:pPr>
              <w:numPr>
                <w:ilvl w:val="0"/>
                <w:numId w:val="3"/>
              </w:numPr>
              <w:ind w:left="0"/>
              <w:jc w:val="left"/>
              <w:rPr>
                <w:rFonts w:ascii="宋体" w:hAnsi="宋体"/>
                <w:b/>
                <w:bCs/>
                <w:color w:val="000000" w:themeColor="text1"/>
                <w:sz w:val="21"/>
                <w:szCs w:val="21"/>
              </w:rPr>
            </w:pP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numPr>
                <w:ilvl w:val="0"/>
                <w:numId w:val="3"/>
              </w:numPr>
              <w:ind w:left="0"/>
              <w:jc w:val="left"/>
            </w:pPr>
            <w:r>
              <w:rPr>
                <w:rFonts w:hint="eastAsia" w:ascii="宋体" w:hAnsi="宋体"/>
                <w:b/>
                <w:bCs/>
                <w:color w:val="000000" w:themeColor="text1"/>
                <w:sz w:val="21"/>
                <w:szCs w:val="21"/>
              </w:rPr>
              <w:t xml:space="preserve">检测报告应为具有检验检测资质的检测机构出具，检测机构应通过相应的</w:t>
            </w:r>
            <w:r>
              <w:rPr>
                <w:rFonts w:hint="eastAsia" w:ascii="宋体" w:hAnsi="宋体"/>
                <w:b/>
                <w:bCs/>
                <w:color w:val="000000" w:themeColor="text1"/>
                <w:sz w:val="21"/>
                <w:szCs w:val="21"/>
              </w:rPr>
              <w:t xml:space="preserve">CMA</w:t>
            </w:r>
            <w:r>
              <w:rPr>
                <w:rFonts w:hint="eastAsia" w:ascii="宋体" w:hAnsi="宋体"/>
                <w:b/>
                <w:bCs/>
                <w:color w:val="000000" w:themeColor="text1"/>
                <w:sz w:val="21"/>
                <w:szCs w:val="21"/>
              </w:rPr>
              <w:t xml:space="preserve">认证，检测报告页面必须有</w:t>
            </w:r>
            <w:r>
              <w:rPr>
                <w:rFonts w:hint="eastAsia" w:ascii="宋体" w:hAnsi="宋体"/>
                <w:b/>
                <w:bCs/>
                <w:color w:val="000000" w:themeColor="text1"/>
                <w:sz w:val="21"/>
                <w:szCs w:val="21"/>
              </w:rPr>
              <w:t xml:space="preserve">CMA</w:t>
            </w:r>
            <w:r>
              <w:rPr>
                <w:rFonts w:hint="eastAsia" w:ascii="宋体" w:hAnsi="宋体"/>
                <w:b/>
                <w:bCs/>
                <w:color w:val="000000" w:themeColor="text1"/>
                <w:sz w:val="21"/>
                <w:szCs w:val="21"/>
              </w:rPr>
              <w:t xml:space="preserve">认证标志。</w:t>
            </w:r>
            <w:r/>
          </w:p>
        </w:tc>
        <w:tc>
          <w:tcPr>
            <w:tcW w:w="1204"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6</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7280"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120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7280" w:type="dxa"/>
            <w:vAlign w:val="center"/>
            <w:textDirection w:val="lrTb"/>
            <w:noWrap/>
          </w:tcPr>
          <w:p>
            <w:pPr>
              <w:ind w:left="0"/>
              <w:jc w:val="left"/>
              <w:rPr>
                <w:rFonts w:ascii="宋体" w:hAnsi="宋体"/>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sz w:val="21"/>
                <w:szCs w:val="21"/>
              </w:rPr>
              <w:t xml:space="preserve">制式帽类的类似项目业绩</w:t>
            </w:r>
            <w:r>
              <w:rPr>
                <w:rFonts w:hint="eastAsia" w:ascii="宋体" w:hAnsi="Times New Roman" w:cs="Times New Roman"/>
                <w:color w:val="000000"/>
                <w:sz w:val="21"/>
                <w:szCs w:val="21"/>
              </w:rPr>
              <w:t xml:space="preserve">，</w:t>
            </w:r>
            <w:r>
              <w:rPr>
                <w:rFonts w:ascii="宋体" w:hAnsi="Times New Roman" w:cs="Times New Roman"/>
                <w:color w:val="000000"/>
                <w:sz w:val="21"/>
                <w:szCs w:val="21"/>
              </w:rPr>
              <w:t xml:space="preserve">每具备</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2</w:t>
            </w:r>
            <w:r>
              <w:rPr>
                <w:rFonts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6</w:t>
            </w:r>
            <w:r>
              <w:rPr>
                <w:rFonts w:ascii="宋体" w:hAnsi="Times New Roman" w:cs="Times New Roman"/>
                <w:color w:val="000000"/>
                <w:sz w:val="21"/>
                <w:szCs w:val="21"/>
              </w:rPr>
              <w:t xml:space="preserve">分。</w:t>
            </w:r>
            <w:r/>
          </w:p>
          <w:p>
            <w:pPr>
              <w:ind w:left="0"/>
              <w:jc w:val="left"/>
              <w:rPr>
                <w:rFonts w:ascii="宋体" w:hAnsi="宋体"/>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120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90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692"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7280"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2 </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1</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1204" w:type="dxa"/>
            <w:vAlign w:val="center"/>
            <w:textDirection w:val="lrTb"/>
            <w:noWrap/>
          </w:tcPr>
          <w:p>
            <w:pPr>
              <w:ind w:left="0"/>
              <w:jc w:val="left"/>
              <w:rPr>
                <w:rFonts w:ascii="宋体" w:hAnsi="Times New Roman" w:cs="Times New Roman"/>
                <w:sz w:val="21"/>
                <w:szCs w:val="21"/>
              </w:rPr>
            </w:pPr>
            <w:r>
              <w:rPr>
                <w:rFonts w:hint="eastAsia"/>
              </w:rPr>
              <w:t xml:space="preserve">2</w:t>
            </w:r>
            <w:r/>
          </w:p>
        </w:tc>
      </w:tr>
    </w:tbl>
    <w:p>
      <w:pPr>
        <w:ind w:left="0"/>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二</w:t>
      </w:r>
      <w:r>
        <w:rPr>
          <w:rFonts w:cs="Times New Roman" w:asciiTheme="minorEastAsia" w:hAnsiTheme="minorEastAsia" w:eastAsiaTheme="minorEastAsia"/>
          <w:b/>
          <w:sz w:val="21"/>
          <w:szCs w:val="21"/>
        </w:rPr>
        <w:t xml:space="preserve">（鞋类</w:t>
      </w:r>
      <w:r>
        <w:rPr>
          <w:rFonts w:hint="eastAsia" w:cs="Times New Roman" w:asciiTheme="minorEastAsia" w:hAnsiTheme="minorEastAsia" w:eastAsiaTheme="minorEastAsia"/>
          <w:b/>
          <w:sz w:val="21"/>
          <w:szCs w:val="21"/>
        </w:rPr>
        <w:t xml:space="preserve">：作训鞋、男、女单皮鞋</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8"/>
        <w:gridCol w:w="1392"/>
        <w:gridCol w:w="6000"/>
        <w:gridCol w:w="1020"/>
      </w:tblGrid>
      <w:tr>
        <w:trPr>
          <w:jc w:val="center"/>
        </w:trPr>
        <w:tc>
          <w:tcPr>
            <w:tcW w:w="1668"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评审类别</w:t>
            </w:r>
            <w:r/>
          </w:p>
        </w:tc>
        <w:tc>
          <w:tcPr>
            <w:tcW w:w="1392"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评审项</w:t>
            </w:r>
            <w:r/>
          </w:p>
        </w:tc>
        <w:tc>
          <w:tcPr>
            <w:tcW w:w="6000"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评审规则</w:t>
            </w:r>
            <w:r/>
          </w:p>
        </w:tc>
        <w:tc>
          <w:tcPr>
            <w:tcW w:w="1020" w:type="dxa"/>
            <w:vAlign w:val="center"/>
            <w:textDirection w:val="lrTb"/>
            <w:noWrap/>
          </w:tcPr>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分值</w:t>
            </w:r>
            <w:r/>
          </w:p>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（分）</w:t>
            </w:r>
            <w:r/>
          </w:p>
        </w:tc>
      </w:tr>
      <w:tr>
        <w:trPr>
          <w:jc w:val="center"/>
        </w:trPr>
        <w:tc>
          <w:tcPr>
            <w:tcW w:w="1668" w:type="dxa"/>
            <w:vAlign w:val="center"/>
            <w:textDirection w:val="lrTb"/>
            <w:noWrap/>
          </w:tcPr>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价格部分</w:t>
            </w:r>
            <w:r/>
          </w:p>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rPr>
              <w:t xml:space="preserve">40</w:t>
            </w:r>
            <w:r>
              <w:rPr>
                <w:rFonts w:hint="eastAsia" w:asciiTheme="minorEastAsia" w:hAnsiTheme="minorEastAsia" w:eastAsiaTheme="minorEastAsia" w:cstheme="minorEastAsia"/>
                <w:b/>
                <w:color w:val="000000"/>
                <w:sz w:val="21"/>
                <w:szCs w:val="21"/>
              </w:rPr>
              <w:t xml:space="preserve">分）</w:t>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投标报价</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第一步：投标报价低于或等于财政预算价格（或最高限价）的，为有效投标报价。超财政预算（或最高限价）的投标报价为无效投标报价。</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第二步：总报价按实际单价报价乘以预算数量进行计算。</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第三步：在所有有效投标报价中满足招标文件要求，且投标价格最低的投标报价为评标基准价，其他投标人的价格分按照下列公式计算（计算结果四舍五入保留两位小数）。</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投标报价得分＝（评标基准价</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投标报价）×</w:t>
            </w:r>
            <w:r>
              <w:rPr>
                <w:rFonts w:hint="eastAsia" w:asciiTheme="minorEastAsia" w:hAnsiTheme="minorEastAsia" w:eastAsiaTheme="minorEastAsia" w:cstheme="minorEastAsia"/>
                <w:color w:val="000000"/>
                <w:sz w:val="21"/>
                <w:szCs w:val="21"/>
              </w:rPr>
              <w:t xml:space="preserve">40</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100</w:t>
            </w:r>
            <w:r/>
          </w:p>
          <w:p>
            <w:pPr>
              <w:ind w:left="0"/>
              <w:jc w:val="left"/>
              <w:keepNex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color w:val="000000"/>
                <w:sz w:val="21"/>
                <w:szCs w:val="21"/>
              </w:rPr>
              <w:t xml:space="preserve">因落实政府采购政策进行价格调整的，以调整后的价格计算评标基准价和投标报价。</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40</w:t>
            </w:r>
            <w:r/>
          </w:p>
        </w:tc>
      </w:tr>
      <w:tr>
        <w:trPr>
          <w:jc w:val="center"/>
        </w:trPr>
        <w:tc>
          <w:tcPr>
            <w:tcW w:w="1668" w:type="dxa"/>
            <w:vAlign w:val="center"/>
            <w:vMerge w:val="restart"/>
            <w:textDirection w:val="lrTb"/>
            <w:noWrap/>
          </w:tcPr>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技术及商务部分</w:t>
            </w:r>
            <w:r/>
          </w:p>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rPr>
              <w:t xml:space="preserve">60</w:t>
            </w:r>
            <w:r>
              <w:rPr>
                <w:rFonts w:hint="eastAsia" w:asciiTheme="minorEastAsia" w:hAnsiTheme="minorEastAsia" w:eastAsiaTheme="minorEastAsia" w:cstheme="minorEastAsia"/>
                <w:b/>
                <w:color w:val="000000"/>
                <w:sz w:val="21"/>
                <w:szCs w:val="21"/>
              </w:rPr>
              <w:t xml:space="preserve">分）</w:t>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项目实施方案</w:t>
            </w:r>
            <w:r/>
          </w:p>
        </w:tc>
        <w:tc>
          <w:tcPr>
            <w:tcW w:w="6000" w:type="dxa"/>
            <w:vAlign w:val="center"/>
            <w:textDirection w:val="lrTb"/>
            <w:noWrap/>
          </w:tcPr>
          <w:p>
            <w:pPr>
              <w:ind w:left="0"/>
              <w:jc w:val="left"/>
              <w:keepNex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投标人根据本项目特点，制定下列项目实施方案。</w:t>
            </w:r>
            <w:r/>
          </w:p>
          <w:p>
            <w:pPr>
              <w:ind w:left="0"/>
              <w:jc w:val="left"/>
              <w:keepNex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原材料保障措施方案（包括原材料质量保障、原材料供应、原材料检测等措施方案等）；</w:t>
            </w:r>
            <w:r/>
          </w:p>
          <w:p>
            <w:pPr>
              <w:ind w:left="0"/>
              <w:jc w:val="left"/>
              <w:keepNext/>
              <w:rPr>
                <w:rFonts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2.</w:t>
            </w:r>
            <w:r>
              <w:rPr>
                <w:rFonts w:hint="eastAsia" w:asciiTheme="minorEastAsia" w:hAnsiTheme="minorEastAsia" w:eastAsiaTheme="minorEastAsia" w:cstheme="minorEastAsia"/>
                <w:color w:val="000000" w:themeColor="text1"/>
                <w:sz w:val="21"/>
                <w:szCs w:val="21"/>
              </w:rPr>
              <w:t xml:space="preserve">生产实施方案（</w:t>
            </w:r>
            <w:r>
              <w:rPr>
                <w:rFonts w:hint="eastAsia" w:asciiTheme="minorEastAsia" w:hAnsiTheme="minorEastAsia" w:eastAsiaTheme="minorEastAsia" w:cstheme="minorEastAsia"/>
                <w:sz w:val="21"/>
                <w:szCs w:val="21"/>
              </w:rPr>
              <w:t xml:space="preserve">包括</w:t>
            </w:r>
            <w:r>
              <w:rPr>
                <w:rFonts w:hint="eastAsia" w:asciiTheme="minorEastAsia" w:hAnsiTheme="minorEastAsia" w:eastAsiaTheme="minorEastAsia" w:cstheme="minorEastAsia"/>
                <w:bCs/>
                <w:sz w:val="21"/>
                <w:szCs w:val="21"/>
              </w:rPr>
              <w:t xml:space="preserve">生产计划、进度保障措施、工艺流程、生产技术优势、岗位和人员设置等</w:t>
            </w:r>
            <w:r>
              <w:rPr>
                <w:rFonts w:hint="eastAsia" w:asciiTheme="minorEastAsia" w:hAnsiTheme="minorEastAsia" w:eastAsiaTheme="minorEastAsia" w:cstheme="minorEastAsia"/>
                <w:color w:val="000000" w:themeColor="text1"/>
                <w:sz w:val="21"/>
                <w:szCs w:val="21"/>
              </w:rPr>
              <w:t xml:space="preserve">）；</w:t>
            </w:r>
            <w:r/>
          </w:p>
          <w:p>
            <w:pPr>
              <w:ind w:left="0"/>
              <w:jc w:val="left"/>
              <w:keepNext/>
              <w:rPr>
                <w:rFonts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3.</w:t>
            </w:r>
            <w:r>
              <w:rPr>
                <w:rFonts w:hint="eastAsia" w:asciiTheme="minorEastAsia" w:hAnsiTheme="minorEastAsia" w:eastAsiaTheme="minorEastAsia" w:cstheme="minorEastAsia"/>
                <w:color w:val="000000" w:themeColor="text1"/>
                <w:sz w:val="21"/>
                <w:szCs w:val="21"/>
              </w:rPr>
              <w:t xml:space="preserve">质量保障方案（</w:t>
            </w:r>
            <w:r>
              <w:rPr>
                <w:rFonts w:hint="eastAsia" w:asciiTheme="minorEastAsia" w:hAnsiTheme="minorEastAsia" w:eastAsiaTheme="minorEastAsia" w:cstheme="minorEastAsia"/>
                <w:sz w:val="21"/>
                <w:szCs w:val="21"/>
              </w:rPr>
              <w:t xml:space="preserve">包括</w:t>
            </w:r>
            <w:r>
              <w:rPr>
                <w:rFonts w:hint="eastAsia" w:asciiTheme="minorEastAsia" w:hAnsiTheme="minorEastAsia" w:eastAsiaTheme="minorEastAsia" w:cstheme="minorEastAsia"/>
                <w:bCs/>
                <w:sz w:val="21"/>
                <w:szCs w:val="21"/>
              </w:rPr>
              <w:t xml:space="preserve">常见质量问题的控制方案、</w:t>
            </w:r>
            <w:r>
              <w:rPr>
                <w:rFonts w:hint="eastAsia" w:asciiTheme="minorEastAsia" w:hAnsiTheme="minorEastAsia" w:eastAsiaTheme="minorEastAsia" w:cstheme="minorEastAsia"/>
                <w:color w:val="000000"/>
                <w:sz w:val="21"/>
                <w:szCs w:val="21"/>
              </w:rPr>
              <w:t xml:space="preserve">产品内部检验验收、针对批量货物进行整体把控的解决措施</w:t>
            </w:r>
            <w:r>
              <w:rPr>
                <w:rFonts w:hint="eastAsia" w:asciiTheme="minorEastAsia" w:hAnsiTheme="minorEastAsia" w:eastAsiaTheme="minorEastAsia" w:cstheme="minorEastAsia"/>
                <w:color w:val="000000"/>
                <w:sz w:val="21"/>
                <w:szCs w:val="21"/>
              </w:rPr>
              <w:t xml:space="preserve"> </w:t>
            </w:r>
            <w:r>
              <w:rPr>
                <w:rFonts w:hint="eastAsia" w:asciiTheme="minorEastAsia" w:hAnsiTheme="minorEastAsia" w:eastAsiaTheme="minorEastAsia" w:cstheme="minorEastAsia"/>
                <w:bCs/>
                <w:sz w:val="21"/>
                <w:szCs w:val="21"/>
              </w:rPr>
              <w:t xml:space="preserve">、包装质量保障措施方案等</w:t>
            </w:r>
            <w:r>
              <w:rPr>
                <w:rFonts w:hint="eastAsia" w:asciiTheme="minorEastAsia" w:hAnsiTheme="minorEastAsia" w:eastAsiaTheme="minorEastAsia" w:cstheme="minorEastAsia"/>
                <w:color w:val="000000" w:themeColor="text1"/>
                <w:sz w:val="21"/>
                <w:szCs w:val="21"/>
              </w:rPr>
              <w:t xml:space="preserve">）；</w:t>
            </w:r>
            <w:r/>
          </w:p>
          <w:p>
            <w:pPr>
              <w:ind w:left="0"/>
              <w:jc w:val="left"/>
              <w:keepNext/>
              <w:widowControl w:val="off"/>
              <w:rPr>
                <w:rFonts w:asciiTheme="minorEastAsia" w:hAnsiTheme="minorEastAsia" w:eastAsiaTheme="minorEastAsia" w:cstheme="minorEastAsia"/>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bookmarkStart w:id="132" w:name="_Hlk225777957"/>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服务管理方案</w:t>
            </w:r>
            <w:r/>
          </w:p>
        </w:tc>
        <w:tc>
          <w:tcPr>
            <w:tcW w:w="6000" w:type="dxa"/>
            <w:vAlign w:val="center"/>
            <w:textDirection w:val="lrTb"/>
            <w:noWrap/>
          </w:tcPr>
          <w:p>
            <w:pPr>
              <w:ind w:left="0"/>
              <w:jc w:val="left"/>
              <w:keepNex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投标人根据本项目特点，制定下列服务管理方案。</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配送流程方案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包括货物配送流程、配送进度安排、配送时间保证措施等内容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配送对接方案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包括配送人员安排、配送物流运输保障、配送对接流程等内容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color w:val="000000"/>
                <w:sz w:val="21"/>
                <w:szCs w:val="21"/>
              </w:rPr>
              <w:t xml:space="preserve">服务人员管理方案</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包括服务人员联系方式、职责范围、服务时间等</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w:t>
            </w:r>
            <w:r/>
          </w:p>
          <w:p>
            <w:pPr>
              <w:ind w:left="0"/>
              <w:jc w:val="left"/>
              <w:keepNext/>
              <w:widowControl w:val="off"/>
              <w:rPr>
                <w:rFonts w:asciiTheme="minorEastAsia" w:hAnsiTheme="minorEastAsia" w:eastAsiaTheme="minorEastAsia" w:cstheme="minorEastAsia"/>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售后及应急保障方案</w:t>
            </w:r>
            <w:r/>
          </w:p>
        </w:tc>
        <w:tc>
          <w:tcPr>
            <w:tcW w:w="6000" w:type="dxa"/>
            <w:vAlign w:val="center"/>
            <w:textDirection w:val="lrTb"/>
            <w:noWrap/>
          </w:tcPr>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投标人根据本项目特点，制定下列售后管理方案。</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售后服务方案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包括售后服务机构设置情况、人员配备计划、响应时间</w:t>
            </w:r>
            <w:r>
              <w:rPr>
                <w:rFonts w:hint="eastAsia" w:asciiTheme="minorEastAsia" w:hAnsiTheme="minorEastAsia" w:eastAsiaTheme="minorEastAsia" w:cstheme="minorEastAsia"/>
                <w:sz w:val="21"/>
                <w:szCs w:val="21"/>
              </w:rPr>
              <w:t xml:space="preserve">、免费质保期时长</w:t>
            </w:r>
            <w:r>
              <w:rPr>
                <w:rFonts w:hint="eastAsia" w:asciiTheme="minorEastAsia" w:hAnsiTheme="minorEastAsia" w:eastAsiaTheme="minorEastAsia" w:cstheme="minorEastAsia"/>
                <w:sz w:val="21"/>
                <w:szCs w:val="21"/>
              </w:rPr>
              <w:t xml:space="preserve">等</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应急保障方案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包括保障人员、应急供货措施、应急响应时间等内容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备品备件及退换货方案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包括仓储、备品备件提供方式、退换货处理时间等内容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widowControl w:val="off"/>
              <w:rPr>
                <w:rFonts w:asciiTheme="minorEastAsia" w:hAnsiTheme="minorEastAsia" w:eastAsiaTheme="minorEastAsia" w:cstheme="minorEastAsia"/>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bookmarkEnd w:id="132"/>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样品比较</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依据招标文件采购需求有关技术标准、样品观感，对提供的样品进行评价。具体样品评分如下：</w:t>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整体感官端正，对称，平整，平稳；②同双鞋相同部位色泽一致，符合标样；③清洁，无刺激性气味；④子口整齐严实，无开胶现象；⑤内底、内垫平顺；⑥缝制线道符合要求，规整流畅；⑦帮面的内侧与后部不允许有裂浆、裂面；⑧外底花纹应符合标样，不应欠硫、过硫、喷霜</w:t>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本标段共</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个样品，每满足以上一项要求得</w:t>
            </w:r>
            <w:r>
              <w:rPr>
                <w:rFonts w:hint="eastAsia" w:asciiTheme="minorEastAsia" w:hAnsiTheme="minorEastAsia" w:eastAsiaTheme="minorEastAsia" w:cstheme="minorEastAsia"/>
                <w:sz w:val="21"/>
                <w:szCs w:val="21"/>
              </w:rPr>
              <w:t xml:space="preserve">0.5</w:t>
            </w:r>
            <w:r>
              <w:rPr>
                <w:rFonts w:hint="eastAsia" w:asciiTheme="minorEastAsia" w:hAnsiTheme="minorEastAsia" w:eastAsiaTheme="minorEastAsia" w:cstheme="minorEastAsia"/>
                <w:sz w:val="21"/>
                <w:szCs w:val="21"/>
              </w:rPr>
              <w:t xml:space="preserve">分，每个样品最高得</w:t>
            </w: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个样品全部满足要求最高得</w:t>
            </w:r>
            <w:r>
              <w:rPr>
                <w:rFonts w:hint="eastAsia"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检测报告</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lang w:val="zh-CN" w:bidi="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bidi="zh-CN"/>
              </w:rPr>
              <w:t xml:space="preserve">样品需提供</w:t>
            </w:r>
            <w:r>
              <w:rPr>
                <w:rFonts w:hint="eastAsia" w:asciiTheme="minorEastAsia" w:hAnsiTheme="minorEastAsia" w:eastAsiaTheme="minorEastAsia" w:cstheme="minorEastAsia"/>
                <w:sz w:val="21"/>
                <w:szCs w:val="21"/>
                <w:lang w:val="zh-CN" w:bidi="zh-CN"/>
              </w:rPr>
              <w:t xml:space="preserve">由符合法定</w:t>
            </w:r>
            <w:r>
              <w:rPr>
                <w:rFonts w:hint="eastAsia" w:asciiTheme="minorEastAsia" w:hAnsiTheme="minorEastAsia" w:eastAsiaTheme="minorEastAsia" w:cstheme="minorEastAsia"/>
                <w:sz w:val="21"/>
                <w:szCs w:val="21"/>
                <w:lang w:bidi="zh-CN"/>
              </w:rPr>
              <w:t xml:space="preserve">资质</w:t>
            </w:r>
            <w:r>
              <w:rPr>
                <w:rFonts w:hint="eastAsia" w:asciiTheme="minorEastAsia" w:hAnsiTheme="minorEastAsia" w:eastAsiaTheme="minorEastAsia" w:cstheme="minorEastAsia"/>
                <w:sz w:val="21"/>
                <w:szCs w:val="21"/>
                <w:lang w:val="zh-CN" w:bidi="zh-CN"/>
              </w:rPr>
              <w:t xml:space="preserve">的第三方检测机构出具的，</w:t>
            </w:r>
            <w:r>
              <w:rPr>
                <w:rFonts w:hint="eastAsia" w:asciiTheme="minorEastAsia" w:hAnsiTheme="minorEastAsia" w:eastAsiaTheme="minorEastAsia" w:cstheme="minorEastAsia"/>
                <w:sz w:val="21"/>
                <w:szCs w:val="21"/>
                <w:lang w:bidi="zh-CN"/>
              </w:rPr>
              <w:t xml:space="preserve">符合</w:t>
            </w:r>
            <w:r>
              <w:rPr>
                <w:rFonts w:hint="eastAsia" w:asciiTheme="minorEastAsia" w:hAnsiTheme="minorEastAsia" w:eastAsiaTheme="minorEastAsia" w:cstheme="minorEastAsia"/>
                <w:sz w:val="21"/>
                <w:szCs w:val="21"/>
                <w:lang w:val="zh-CN" w:bidi="zh-CN"/>
              </w:rPr>
              <w:t xml:space="preserve">公安部《</w:t>
            </w:r>
            <w:r>
              <w:rPr>
                <w:rFonts w:hint="eastAsia" w:asciiTheme="minorEastAsia" w:hAnsiTheme="minorEastAsia" w:eastAsiaTheme="minorEastAsia" w:cstheme="minorEastAsia"/>
                <w:sz w:val="21"/>
                <w:szCs w:val="21"/>
                <w:lang w:val="zh-CN" w:bidi="zh-CN"/>
              </w:rPr>
              <w:t xml:space="preserve">GA XXXX</w:t>
            </w:r>
            <w:r>
              <w:rPr>
                <w:rFonts w:hint="eastAsia" w:asciiTheme="minorEastAsia" w:hAnsiTheme="minorEastAsia" w:eastAsiaTheme="minorEastAsia" w:cstheme="minorEastAsia"/>
                <w:sz w:val="21"/>
                <w:szCs w:val="21"/>
                <w:lang w:val="zh-CN" w:bidi="zh-CN"/>
              </w:rPr>
              <w:t xml:space="preserve">—</w:t>
            </w:r>
            <w:r>
              <w:rPr>
                <w:rFonts w:hint="eastAsia" w:asciiTheme="minorEastAsia" w:hAnsiTheme="minorEastAsia" w:eastAsiaTheme="minorEastAsia" w:cstheme="minorEastAsia"/>
                <w:sz w:val="21"/>
                <w:szCs w:val="21"/>
                <w:lang w:val="zh-CN" w:bidi="zh-CN"/>
              </w:rPr>
              <w:t xml:space="preserve">XXXX </w:t>
            </w:r>
            <w:r>
              <w:rPr>
                <w:rFonts w:hint="eastAsia" w:asciiTheme="minorEastAsia" w:hAnsiTheme="minorEastAsia" w:eastAsiaTheme="minorEastAsia" w:cstheme="minorEastAsia"/>
                <w:sz w:val="21"/>
                <w:szCs w:val="21"/>
                <w:lang w:val="zh-CN" w:bidi="zh-CN"/>
              </w:rPr>
              <w:t xml:space="preserve">辅警鞋</w:t>
            </w:r>
            <w:r>
              <w:rPr>
                <w:rFonts w:hint="eastAsia" w:asciiTheme="minorEastAsia" w:hAnsiTheme="minorEastAsia" w:eastAsiaTheme="minorEastAsia" w:cstheme="minorEastAsia"/>
                <w:sz w:val="21"/>
                <w:szCs w:val="21"/>
                <w:lang w:val="zh-CN" w:bidi="zh-CN"/>
              </w:rPr>
              <w:t xml:space="preserve">  </w:t>
            </w:r>
            <w:r>
              <w:rPr>
                <w:rFonts w:hint="eastAsia" w:asciiTheme="minorEastAsia" w:hAnsiTheme="minorEastAsia" w:eastAsiaTheme="minorEastAsia" w:cstheme="minorEastAsia"/>
                <w:sz w:val="21"/>
                <w:szCs w:val="21"/>
                <w:lang w:val="zh-CN" w:bidi="zh-CN"/>
              </w:rPr>
              <w:t xml:space="preserve">作训鞋》（试用稿）、《</w:t>
            </w:r>
            <w:r>
              <w:rPr>
                <w:rFonts w:hint="eastAsia" w:asciiTheme="minorEastAsia" w:hAnsiTheme="minorEastAsia" w:eastAsiaTheme="minorEastAsia" w:cstheme="minorEastAsia"/>
                <w:sz w:val="21"/>
                <w:szCs w:val="21"/>
                <w:lang w:val="zh-CN" w:bidi="zh-CN"/>
              </w:rPr>
              <w:t xml:space="preserve">GA </w:t>
            </w:r>
            <w:r>
              <w:rPr>
                <w:rFonts w:hint="eastAsia" w:asciiTheme="minorEastAsia" w:hAnsiTheme="minorEastAsia" w:eastAsiaTheme="minorEastAsia" w:cstheme="minorEastAsia"/>
                <w:sz w:val="21"/>
                <w:szCs w:val="21"/>
                <w:lang w:val="zh-CN" w:bidi="zh-CN"/>
              </w:rPr>
              <w:t xml:space="preserve">XXXX</w:t>
            </w:r>
            <w:r>
              <w:rPr>
                <w:rFonts w:hint="eastAsia" w:asciiTheme="minorEastAsia" w:hAnsiTheme="minorEastAsia" w:eastAsiaTheme="minorEastAsia" w:cstheme="minorEastAsia"/>
                <w:sz w:val="21"/>
                <w:szCs w:val="21"/>
                <w:lang w:val="zh-CN" w:bidi="zh-CN"/>
              </w:rPr>
              <w:t xml:space="preserve">—</w:t>
            </w:r>
            <w:r>
              <w:rPr>
                <w:rFonts w:hint="eastAsia" w:asciiTheme="minorEastAsia" w:hAnsiTheme="minorEastAsia" w:eastAsiaTheme="minorEastAsia" w:cstheme="minorEastAsia"/>
                <w:sz w:val="21"/>
                <w:szCs w:val="21"/>
                <w:lang w:val="zh-CN" w:bidi="zh-CN"/>
              </w:rPr>
              <w:t xml:space="preserve">XXXX </w:t>
            </w:r>
            <w:r>
              <w:rPr>
                <w:rFonts w:hint="eastAsia" w:asciiTheme="minorEastAsia" w:hAnsiTheme="minorEastAsia" w:eastAsiaTheme="minorEastAsia" w:cstheme="minorEastAsia"/>
                <w:sz w:val="21"/>
                <w:szCs w:val="21"/>
                <w:lang w:val="zh-CN" w:bidi="zh-CN"/>
              </w:rPr>
              <w:t xml:space="preserve">辅警鞋男单皮鞋》（试用稿）》、《</w:t>
            </w:r>
            <w:r>
              <w:rPr>
                <w:rFonts w:hint="eastAsia" w:asciiTheme="minorEastAsia" w:hAnsiTheme="minorEastAsia" w:eastAsiaTheme="minorEastAsia" w:cstheme="minorEastAsia"/>
                <w:sz w:val="21"/>
                <w:szCs w:val="21"/>
                <w:lang w:val="zh-CN" w:bidi="zh-CN"/>
              </w:rPr>
              <w:t xml:space="preserve">GA XXXX</w:t>
            </w:r>
            <w:r>
              <w:rPr>
                <w:rFonts w:hint="eastAsia" w:asciiTheme="minorEastAsia" w:hAnsiTheme="minorEastAsia" w:eastAsiaTheme="minorEastAsia" w:cstheme="minorEastAsia"/>
                <w:sz w:val="21"/>
                <w:szCs w:val="21"/>
                <w:lang w:val="zh-CN" w:bidi="zh-CN"/>
              </w:rPr>
              <w:t xml:space="preserve">—</w:t>
            </w:r>
            <w:r>
              <w:rPr>
                <w:rFonts w:hint="eastAsia" w:asciiTheme="minorEastAsia" w:hAnsiTheme="minorEastAsia" w:eastAsiaTheme="minorEastAsia" w:cstheme="minorEastAsia"/>
                <w:sz w:val="21"/>
                <w:szCs w:val="21"/>
                <w:lang w:val="zh-CN" w:bidi="zh-CN"/>
              </w:rPr>
              <w:t xml:space="preserve">XXXX </w:t>
            </w:r>
            <w:r>
              <w:rPr>
                <w:rFonts w:hint="eastAsia" w:asciiTheme="minorEastAsia" w:hAnsiTheme="minorEastAsia" w:eastAsiaTheme="minorEastAsia" w:cstheme="minorEastAsia"/>
                <w:sz w:val="21"/>
                <w:szCs w:val="21"/>
                <w:lang w:val="zh-CN" w:bidi="zh-CN"/>
              </w:rPr>
              <w:t xml:space="preserve">辅警鞋女单皮鞋》（试用稿）</w:t>
            </w:r>
            <w:r>
              <w:rPr>
                <w:rFonts w:hint="eastAsia" w:asciiTheme="minorEastAsia" w:hAnsiTheme="minorEastAsia" w:eastAsiaTheme="minorEastAsia" w:cstheme="minorEastAsia"/>
                <w:sz w:val="21"/>
                <w:szCs w:val="21"/>
                <w:lang w:bidi="zh-CN"/>
              </w:rPr>
              <w:t xml:space="preserve">标准的</w:t>
            </w:r>
            <w:r>
              <w:rPr>
                <w:rFonts w:hint="eastAsia" w:asciiTheme="minorEastAsia" w:hAnsiTheme="minorEastAsia" w:eastAsiaTheme="minorEastAsia" w:cstheme="minorEastAsia"/>
                <w:sz w:val="21"/>
                <w:szCs w:val="21"/>
                <w:lang w:val="zh-CN" w:bidi="zh-CN"/>
              </w:rPr>
              <w:t xml:space="preserve">材质及成品合格检测报告，两个报告为一组，每提供一组得</w:t>
            </w:r>
            <w:r>
              <w:rPr>
                <w:rFonts w:hint="eastAsia" w:asciiTheme="minorEastAsia" w:hAnsiTheme="minorEastAsia" w:eastAsiaTheme="minorEastAsia" w:cstheme="minorEastAsia"/>
                <w:sz w:val="21"/>
                <w:szCs w:val="21"/>
                <w:lang w:bidi="zh-CN"/>
              </w:rPr>
              <w:t xml:space="preserve">2</w:t>
            </w:r>
            <w:r>
              <w:rPr>
                <w:rFonts w:hint="eastAsia" w:asciiTheme="minorEastAsia" w:hAnsiTheme="minorEastAsia" w:eastAsiaTheme="minorEastAsia" w:cstheme="minorEastAsia"/>
                <w:sz w:val="21"/>
                <w:szCs w:val="21"/>
                <w:lang w:val="zh-CN" w:bidi="zh-CN"/>
              </w:rPr>
              <w:t xml:space="preserve">分，每组中缺任一份报告不得分。本项最高得</w:t>
            </w:r>
            <w:r>
              <w:rPr>
                <w:rFonts w:hint="eastAsia" w:asciiTheme="minorEastAsia" w:hAnsiTheme="minorEastAsia" w:eastAsiaTheme="minorEastAsia" w:cstheme="minorEastAsia"/>
                <w:sz w:val="21"/>
                <w:szCs w:val="21"/>
                <w:lang w:bidi="zh-CN"/>
              </w:rPr>
              <w:t xml:space="preserve">6</w:t>
            </w:r>
            <w:r>
              <w:rPr>
                <w:rFonts w:hint="eastAsia" w:asciiTheme="minorEastAsia" w:hAnsiTheme="minorEastAsia" w:eastAsiaTheme="minorEastAsia" w:cstheme="minorEastAsia"/>
                <w:sz w:val="21"/>
                <w:szCs w:val="21"/>
                <w:lang w:val="zh-CN" w:bidi="zh-CN"/>
              </w:rPr>
              <w:t xml:space="preserve">分。</w:t>
            </w:r>
            <w:r/>
          </w:p>
          <w:p>
            <w:pPr>
              <w:ind w:left="0"/>
              <w:jc w:val="left"/>
              <w:keepNext/>
              <w:widowControl w:val="off"/>
              <w:rPr>
                <w:rFonts w:asciiTheme="minorEastAsia" w:hAnsiTheme="minorEastAsia" w:eastAsiaTheme="minorEastAsia" w:cstheme="minorEastAsia"/>
                <w:b/>
                <w:sz w:val="21"/>
                <w:szCs w:val="21"/>
                <w:lang w:val="zh-CN" w:bidi="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lang w:val="zh-CN" w:bidi="zh-CN"/>
              </w:rPr>
              <w:t xml:space="preserve">注：</w:t>
            </w:r>
            <w:r>
              <w:rPr>
                <w:rFonts w:hint="eastAsia" w:asciiTheme="minorEastAsia" w:hAnsiTheme="minorEastAsia" w:eastAsiaTheme="minorEastAsia" w:cstheme="minorEastAsia"/>
                <w:b/>
                <w:sz w:val="21"/>
                <w:szCs w:val="21"/>
                <w:lang w:val="zh-CN" w:bidi="zh-CN"/>
              </w:rPr>
              <w:t xml:space="preserve">1</w:t>
            </w:r>
            <w:r>
              <w:rPr>
                <w:rFonts w:hint="eastAsia" w:asciiTheme="minorEastAsia" w:hAnsiTheme="minorEastAsia" w:eastAsiaTheme="minorEastAsia" w:cstheme="minorEastAsia"/>
                <w:b/>
                <w:sz w:val="21"/>
                <w:szCs w:val="21"/>
                <w:lang w:val="zh-CN" w:bidi="zh-CN"/>
              </w:rPr>
              <w:t xml:space="preserve">、投标文件须提供与所投标段采购货物相对应的检测报告复印件并加盖投标单位公章，如不相对应，则不得分。</w:t>
            </w:r>
            <w:r/>
          </w:p>
          <w:p>
            <w:pPr>
              <w:numPr>
                <w:ilvl w:val="255"/>
                <w:numId w:val="0"/>
              </w:numPr>
              <w:jc w:val="left"/>
              <w:keepNext/>
              <w:tabs>
                <w:tab w:val="left" w:pos="312" w:leader="none"/>
              </w:tabs>
              <w:rPr>
                <w:rFonts w:asciiTheme="minorEastAsia" w:hAnsiTheme="minorEastAsia" w:eastAsiaTheme="minorEastAsia" w:cstheme="minorEastAsia"/>
                <w:b/>
                <w:bCs/>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2</w:t>
            </w:r>
            <w:r>
              <w:rPr>
                <w:rFonts w:hint="eastAsia" w:asciiTheme="minorEastAsia" w:hAnsiTheme="minorEastAsia" w:eastAsiaTheme="minorEastAsia" w:cstheme="minorEastAsia"/>
                <w:b/>
                <w:bCs/>
                <w:color w:val="000000" w:themeColor="text1"/>
                <w:sz w:val="21"/>
                <w:szCs w:val="21"/>
              </w:rPr>
              <w:t xml:space="preserve">、成衣（品）及面料（材质）的检测项目根据公安部最新发布的公安机关警务辅助人员服装及标识系列技术标准（试用稿）中的要求确定（见样品要求中明细清单）。</w:t>
            </w:r>
            <w:r/>
          </w:p>
          <w:p>
            <w:pPr>
              <w:ind w:left="0"/>
              <w:jc w:val="left"/>
              <w:keepNext/>
              <w:rPr>
                <w:rFonts w:asciiTheme="minorEastAsia" w:hAnsiTheme="minorEastAsia" w:eastAsiaTheme="minorEastAsia" w:cstheme="minorEastAsia"/>
                <w:b/>
                <w:bCs/>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3</w:t>
            </w:r>
            <w:r>
              <w:rPr>
                <w:rFonts w:hint="eastAsia" w:asciiTheme="minorEastAsia" w:hAnsiTheme="minorEastAsia" w:eastAsiaTheme="minorEastAsia" w:cstheme="minorEastAsia"/>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ind w:left="0"/>
              <w:jc w:val="left"/>
              <w:keepNext/>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 xml:space="preserve">生产设备</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zh-CN"/>
              </w:rPr>
              <w:t xml:space="preserve">投标人具备：</w:t>
            </w:r>
            <w:r/>
          </w:p>
          <w:p>
            <w:pPr>
              <w:ind w:left="0"/>
              <w:jc w:val="left"/>
              <w:keepNext/>
              <w:widowControl w:val="off"/>
              <w:rPr>
                <w:rFonts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⑴裁断机、⑵片边机、⑶缝纫机（高台机、单双针机、拼缝机）、⑷</w:t>
            </w:r>
            <w:r>
              <w:rPr>
                <w:rFonts w:hint="eastAsia" w:asciiTheme="minorEastAsia" w:hAnsiTheme="minorEastAsia" w:eastAsiaTheme="minorEastAsia" w:cstheme="minorEastAsia"/>
                <w:sz w:val="21"/>
                <w:szCs w:val="21"/>
              </w:rPr>
              <w:t xml:space="preserve">UV</w:t>
            </w:r>
            <w:r>
              <w:rPr>
                <w:rFonts w:hint="eastAsia" w:asciiTheme="minorEastAsia" w:hAnsiTheme="minorEastAsia" w:eastAsiaTheme="minorEastAsia" w:cstheme="minorEastAsia"/>
                <w:sz w:val="21"/>
                <w:szCs w:val="21"/>
              </w:rPr>
              <w:t xml:space="preserve">照射机、⑸热定型机、⑹压合机</w:t>
            </w:r>
            <w:r/>
          </w:p>
          <w:p>
            <w:pPr>
              <w:ind w:left="0"/>
              <w:jc w:val="left"/>
              <w:keepNext/>
              <w:widowControl w:val="off"/>
              <w:rPr>
                <w:rFonts w:asciiTheme="minorEastAsia" w:hAnsiTheme="minorEastAsia" w:eastAsiaTheme="minorEastAsia" w:cstheme="minorEastAsia"/>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zh-CN"/>
              </w:rPr>
              <w:t xml:space="preserve">每具备一个生产设备得</w:t>
            </w:r>
            <w:r>
              <w:rPr>
                <w:rFonts w:hint="eastAsia" w:asciiTheme="minorEastAsia" w:hAnsiTheme="minorEastAsia" w:eastAsiaTheme="minorEastAsia" w:cstheme="minorEastAsia"/>
                <w:sz w:val="21"/>
                <w:szCs w:val="21"/>
                <w:lang w:val="zh-CN"/>
              </w:rPr>
              <w:t xml:space="preserve">1</w:t>
            </w:r>
            <w:r>
              <w:rPr>
                <w:rFonts w:hint="eastAsia" w:asciiTheme="minorEastAsia" w:hAnsiTheme="minorEastAsia" w:eastAsiaTheme="minorEastAsia" w:cstheme="minorEastAsia"/>
                <w:sz w:val="21"/>
                <w:szCs w:val="21"/>
                <w:lang w:val="zh-CN"/>
              </w:rPr>
              <w:t xml:space="preserve">分，同一种设备只算</w:t>
            </w:r>
            <w:r>
              <w:rPr>
                <w:rFonts w:hint="eastAsia" w:asciiTheme="minorEastAsia" w:hAnsiTheme="minorEastAsia" w:eastAsiaTheme="minorEastAsia" w:cstheme="minorEastAsia"/>
                <w:sz w:val="21"/>
                <w:szCs w:val="21"/>
                <w:lang w:val="zh-CN"/>
              </w:rPr>
              <w:t xml:space="preserve">1</w:t>
            </w:r>
            <w:r>
              <w:rPr>
                <w:rFonts w:hint="eastAsia" w:asciiTheme="minorEastAsia" w:hAnsiTheme="minorEastAsia" w:eastAsiaTheme="minorEastAsia" w:cstheme="minorEastAsia"/>
                <w:sz w:val="21"/>
                <w:szCs w:val="21"/>
                <w:lang w:val="zh-CN"/>
              </w:rPr>
              <w:t xml:space="preserve">个，本项最高得</w:t>
            </w:r>
            <w:r>
              <w:rPr>
                <w:rFonts w:hint="eastAsia"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lang w:val="zh-CN"/>
              </w:rPr>
              <w:t xml:space="preserve">分。</w:t>
            </w:r>
            <w:r/>
          </w:p>
          <w:p>
            <w:pPr>
              <w:ind w:left="0"/>
              <w:jc w:val="left"/>
              <w:keepNext/>
              <w:widowControl w:val="off"/>
              <w:rPr>
                <w:rFonts w:asciiTheme="minorEastAsia" w:hAnsiTheme="minorEastAsia" w:eastAsiaTheme="minorEastAsia" w:cstheme="minorEastAsia"/>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1"/>
                <w:szCs w:val="21"/>
                <w:lang w:val="zh-CN"/>
              </w:rPr>
              <w:t xml:space="preserve">注：</w:t>
            </w: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体系认证</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投标人具备：</w:t>
            </w:r>
            <w:r/>
          </w:p>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1.</w:t>
            </w:r>
            <w:r>
              <w:rPr>
                <w:rFonts w:hint="eastAsia" w:asciiTheme="minorEastAsia" w:hAnsiTheme="minorEastAsia" w:eastAsiaTheme="minorEastAsia" w:cstheme="minorEastAsia"/>
                <w:sz w:val="21"/>
                <w:szCs w:val="21"/>
                <w:lang w:val="zh-CN" w:bidi="zh-CN"/>
              </w:rPr>
              <w:t xml:space="preserve">质量管理体系认证证书；</w:t>
            </w:r>
            <w:r/>
          </w:p>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2.</w:t>
            </w:r>
            <w:r>
              <w:rPr>
                <w:rFonts w:hint="eastAsia" w:asciiTheme="minorEastAsia" w:hAnsiTheme="minorEastAsia" w:eastAsiaTheme="minorEastAsia" w:cstheme="minorEastAsia"/>
                <w:sz w:val="21"/>
                <w:szCs w:val="21"/>
                <w:lang w:val="zh-CN" w:bidi="zh-CN"/>
              </w:rPr>
              <w:t xml:space="preserve">环境管理体系认证证书；</w:t>
            </w:r>
            <w:r/>
          </w:p>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3.</w:t>
            </w:r>
            <w:r>
              <w:rPr>
                <w:rFonts w:hint="eastAsia" w:asciiTheme="minorEastAsia" w:hAnsiTheme="minorEastAsia" w:eastAsiaTheme="minorEastAsia" w:cstheme="minorEastAsia"/>
                <w:sz w:val="21"/>
                <w:szCs w:val="21"/>
                <w:lang w:val="zh-CN" w:bidi="zh-CN"/>
              </w:rPr>
              <w:t xml:space="preserve">职业健康安全管理体系认证证书。</w:t>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每项得</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分，最高得</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分。</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color w:val="000000"/>
                <w:sz w:val="21"/>
                <w:szCs w:val="21"/>
              </w:rPr>
              <w:t xml:space="preserve">注：</w:t>
            </w:r>
            <w:r>
              <w:rPr>
                <w:rFonts w:hint="eastAsia" w:asciiTheme="minorEastAsia" w:hAnsiTheme="minorEastAsia" w:eastAsiaTheme="minorEastAsia" w:cstheme="minorEastAsia"/>
                <w:b/>
                <w:sz w:val="21"/>
                <w:szCs w:val="21"/>
              </w:rPr>
              <w:t xml:space="preserve">投标文件内须提供有效证书扫描件或国家认证认可监督管理委员会官方网站上的查询截图</w:t>
            </w:r>
            <w:r>
              <w:rPr>
                <w:rFonts w:hint="eastAsia" w:asciiTheme="minorEastAsia" w:hAnsiTheme="minorEastAsia" w:eastAsiaTheme="minorEastAsia" w:cstheme="minorEastAsia"/>
                <w:b/>
                <w:color w:val="000000"/>
                <w:sz w:val="21"/>
                <w:szCs w:val="21"/>
              </w:rPr>
              <w:t xml:space="preserve">并加盖投标单位公章</w:t>
            </w:r>
            <w:r>
              <w:rPr>
                <w:rFonts w:hint="eastAsia" w:asciiTheme="minorEastAsia" w:hAnsiTheme="minorEastAsia" w:eastAsiaTheme="minorEastAsia" w:cstheme="minorEastAsia"/>
                <w:b/>
                <w:sz w:val="21"/>
                <w:szCs w:val="21"/>
              </w:rPr>
              <w:t xml:space="preserve">，未提供不得分。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类似业绩</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投标人提供自</w:t>
            </w:r>
            <w:r>
              <w:rPr>
                <w:rFonts w:hint="eastAsia" w:asciiTheme="minorEastAsia" w:hAnsiTheme="minorEastAsia" w:eastAsiaTheme="minorEastAsia" w:cstheme="minorEastAsia"/>
                <w:color w:val="000000"/>
                <w:sz w:val="21"/>
                <w:szCs w:val="21"/>
              </w:rPr>
              <w:t xml:space="preserve">2023</w:t>
            </w:r>
            <w:r>
              <w:rPr>
                <w:rFonts w:hint="eastAsia" w:asciiTheme="minorEastAsia" w:hAnsiTheme="minorEastAsia" w:eastAsiaTheme="minorEastAsia" w:cstheme="minorEastAsia"/>
                <w:color w:val="000000"/>
                <w:sz w:val="21"/>
                <w:szCs w:val="21"/>
              </w:rPr>
              <w:t xml:space="preserve">年</w:t>
            </w: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月</w:t>
            </w: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日（以合同签订日期为准）以来承担的</w:t>
            </w:r>
            <w:r>
              <w:rPr>
                <w:rFonts w:hint="eastAsia" w:asciiTheme="minorEastAsia" w:hAnsiTheme="minorEastAsia" w:eastAsiaTheme="minorEastAsia" w:cstheme="minorEastAsia"/>
                <w:sz w:val="21"/>
                <w:szCs w:val="21"/>
              </w:rPr>
              <w:t xml:space="preserve">制式鞋类类似项目业绩</w:t>
            </w:r>
            <w:r>
              <w:rPr>
                <w:rFonts w:hint="eastAsia" w:asciiTheme="minorEastAsia" w:hAnsiTheme="minorEastAsia" w:eastAsiaTheme="minorEastAsia" w:cstheme="minorEastAsia"/>
                <w:color w:val="000000"/>
                <w:sz w:val="21"/>
                <w:szCs w:val="21"/>
              </w:rPr>
              <w:t xml:space="preserve">，</w:t>
            </w:r>
            <w:bookmarkStart w:id="133" w:name="OLE_LINK13"/>
            <w:r>
              <w:rPr>
                <w:rFonts w:hint="eastAsia" w:asciiTheme="minorEastAsia" w:hAnsiTheme="minorEastAsia" w:eastAsiaTheme="minorEastAsia" w:cstheme="minorEastAsia"/>
                <w:color w:val="000000"/>
                <w:sz w:val="21"/>
                <w:szCs w:val="21"/>
              </w:rPr>
              <w:t xml:space="preserve">每具备</w:t>
            </w: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项业绩得</w:t>
            </w: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rPr>
              <w:t xml:space="preserve">分，最高得</w:t>
            </w: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color w:val="000000"/>
                <w:sz w:val="21"/>
                <w:szCs w:val="21"/>
              </w:rPr>
              <w:t xml:space="preserve">分。</w:t>
            </w:r>
            <w:bookmarkEnd w:id="133"/>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 xml:space="preserve">注：</w:t>
            </w:r>
            <w:r>
              <w:rPr>
                <w:rFonts w:hint="eastAsia" w:asciiTheme="minorEastAsia" w:hAnsiTheme="minorEastAsia" w:eastAsiaTheme="minorEastAsia" w:cstheme="minorEastAsia"/>
                <w:b/>
                <w:sz w:val="21"/>
                <w:szCs w:val="21"/>
              </w:rPr>
              <w:t xml:space="preserve">投标文件内须</w:t>
            </w:r>
            <w:r>
              <w:rPr>
                <w:rFonts w:hint="eastAsia" w:asciiTheme="minorEastAsia" w:hAnsiTheme="minorEastAsia" w:eastAsiaTheme="minorEastAsia" w:cstheme="minorEastAsia"/>
                <w:b/>
                <w:bCs/>
                <w:sz w:val="21"/>
                <w:szCs w:val="21"/>
              </w:rPr>
              <w:t xml:space="preserve">提供有效合同</w:t>
            </w:r>
            <w:r>
              <w:rPr>
                <w:rFonts w:hint="eastAsia" w:asciiTheme="minorEastAsia" w:hAnsiTheme="minorEastAsia" w:eastAsiaTheme="minorEastAsia" w:cstheme="minorEastAsia"/>
                <w:b/>
                <w:color w:val="000000"/>
                <w:sz w:val="21"/>
                <w:szCs w:val="21"/>
              </w:rPr>
              <w:t xml:space="preserve">扫描件和任意一期发票并加盖投标单位公章，未提供不得分</w:t>
            </w:r>
            <w:r>
              <w:rPr>
                <w:rFonts w:hint="eastAsia" w:asciiTheme="minorEastAsia" w:hAnsiTheme="minorEastAsia" w:eastAsiaTheme="minorEastAsia" w:cstheme="minorEastAsia"/>
                <w:b/>
                <w:bCs/>
                <w:sz w:val="21"/>
                <w:szCs w:val="21"/>
              </w:rPr>
              <w:t xml:space="preserve">。</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p>
        </w:tc>
      </w:tr>
      <w:tr>
        <w:trPr>
          <w:jc w:val="center"/>
        </w:trPr>
        <w:tc>
          <w:tcPr>
            <w:tcW w:w="1668"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交货期限</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交货期限：</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分</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投标人承诺：</w:t>
            </w: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rPr>
              <w:t xml:space="preserve">日≤交货期限＜</w:t>
            </w:r>
            <w:r>
              <w:rPr>
                <w:rFonts w:hint="eastAsia" w:asciiTheme="minorEastAsia" w:hAnsiTheme="minorEastAsia" w:eastAsiaTheme="minorEastAsia" w:cstheme="minorEastAsia"/>
                <w:sz w:val="21"/>
                <w:szCs w:val="21"/>
              </w:rPr>
              <w:t xml:space="preserve">45</w:t>
            </w:r>
            <w:r>
              <w:rPr>
                <w:rFonts w:hint="eastAsia" w:asciiTheme="minorEastAsia" w:hAnsiTheme="minorEastAsia" w:eastAsiaTheme="minorEastAsia" w:cstheme="minorEastAsia"/>
                <w:sz w:val="21"/>
                <w:szCs w:val="21"/>
              </w:rPr>
              <w:t xml:space="preserve">日，得</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分；</w:t>
            </w:r>
            <w:r/>
          </w:p>
          <w:p>
            <w:pPr>
              <w:ind w:left="0"/>
              <w:jc w:val="left"/>
              <w:keepNext/>
              <w:widowControl w:val="off"/>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投标人承诺：交货期限＜</w:t>
            </w: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rPr>
              <w:t xml:space="preserve">日，得</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分</w:t>
            </w:r>
            <w:r/>
          </w:p>
          <w:p>
            <w:pPr>
              <w:ind w:left="0"/>
              <w:jc w:val="left"/>
              <w:keepNext/>
              <w:widowControl w:val="off"/>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注：投标文件内须提供投标单位承诺书，并盖有投标单位公章，不提供不得分。</w:t>
            </w:r>
            <w:r/>
          </w:p>
        </w:tc>
        <w:tc>
          <w:tcPr>
            <w:tcW w:w="1020" w:type="dxa"/>
            <w:vAlign w:val="center"/>
            <w:textDirection w:val="lrTb"/>
            <w:noWrap/>
          </w:tcPr>
          <w:p>
            <w:pPr>
              <w:ind w:left="0"/>
              <w:jc w:val="left"/>
              <w:keepNext/>
              <w:widowControl w:val="off"/>
              <w:rPr>
                <w:rFonts w:asciiTheme="minorEastAsia" w:hAnsiTheme="minorEastAsia" w:cstheme="minorEastAsia"/>
                <w:sz w:val="21"/>
                <w:szCs w:val="21"/>
              </w:rPr>
            </w:pPr>
            <w:r>
              <w:rPr>
                <w:rFonts w:hint="eastAsia"/>
              </w:rPr>
              <w:t xml:space="preserve">2</w:t>
            </w:r>
            <w:r/>
          </w:p>
        </w:tc>
      </w:tr>
    </w:tbl>
    <w:p>
      <w:pPr>
        <w:ind w:left="0"/>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标段三（服装类：春秋作训服、勤务春秋执勤服）</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17"/>
        <w:gridCol w:w="1015"/>
      </w:tblGrid>
      <w:tr>
        <w:trPr>
          <w:jc w:val="center"/>
        </w:trPr>
        <w:tc>
          <w:tcPr>
            <w:tcW w:w="166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17"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015"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1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101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p>
          <w:p>
            <w:pPr>
              <w:ind w:left="0"/>
              <w:jc w:val="center"/>
              <w:rPr>
                <w:rFonts w:ascii="宋体" w:hAnsi="Times New Roman" w:cs="Times New Roman"/>
                <w:b/>
                <w:bCs/>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宋体"/>
                <w:color w:val="000000"/>
                <w:sz w:val="21"/>
                <w:szCs w:val="21"/>
              </w:rPr>
            </w:pPr>
            <w:r/>
            <w:bookmarkStart w:id="134" w:name="OLE_LINK22"/>
            <w:r/>
            <w:bookmarkStart w:id="135" w:name="OLE_LINK23"/>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bookmarkEnd w:id="134"/>
            <w:r/>
            <w:bookmarkEnd w:id="135"/>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101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1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17"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w:t>
            </w:r>
            <w:r>
              <w:rPr>
                <w:rFonts w:hint="eastAsia" w:ascii="宋体" w:hAnsi="宋体"/>
                <w:sz w:val="21"/>
                <w:szCs w:val="21"/>
              </w:rPr>
              <w:t xml:space="preserve">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1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17"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rPr>
                <w:rFonts w:ascii="宋体" w:hAnsi="宋体"/>
                <w:bCs/>
                <w:sz w:val="21"/>
                <w:szCs w:val="21"/>
              </w:rPr>
            </w:pPr>
            <w:r>
              <w:rPr>
                <w:rFonts w:hint="eastAsia" w:ascii="宋体" w:hAnsi="宋体"/>
                <w:bCs/>
                <w:sz w:val="21"/>
                <w:szCs w:val="21"/>
              </w:rPr>
              <w:t xml:space="preserve">①表面部位针眼，对美观坚固无影响，长度限</w:t>
            </w:r>
            <w:r>
              <w:rPr>
                <w:rFonts w:hint="eastAsia" w:ascii="宋体" w:hAnsi="宋体"/>
                <w:bCs/>
                <w:sz w:val="21"/>
                <w:szCs w:val="21"/>
              </w:rPr>
              <w:t xml:space="preserve">1.0cm</w:t>
            </w:r>
            <w:r>
              <w:rPr>
                <w:rFonts w:hint="eastAsia" w:ascii="宋体" w:hAnsi="宋体"/>
                <w:bCs/>
                <w:sz w:val="21"/>
                <w:szCs w:val="21"/>
              </w:rPr>
              <w:t xml:space="preserve">，每套限</w:t>
            </w:r>
            <w:r>
              <w:rPr>
                <w:rFonts w:hint="eastAsia" w:ascii="宋体" w:hAnsi="宋体"/>
                <w:bCs/>
                <w:sz w:val="21"/>
                <w:szCs w:val="21"/>
              </w:rPr>
              <w:t xml:space="preserve">1</w:t>
            </w:r>
            <w:r>
              <w:rPr>
                <w:rFonts w:hint="eastAsia" w:ascii="宋体" w:hAnsi="宋体"/>
                <w:bCs/>
                <w:sz w:val="21"/>
                <w:szCs w:val="21"/>
              </w:rPr>
              <w:t xml:space="preserve">处，非表面部位，长度限</w:t>
            </w:r>
            <w:r>
              <w:rPr>
                <w:rFonts w:hint="eastAsia" w:ascii="宋体" w:hAnsi="宋体"/>
                <w:bCs/>
                <w:sz w:val="21"/>
                <w:szCs w:val="21"/>
              </w:rPr>
              <w:t xml:space="preserve">2.0cm</w:t>
            </w:r>
            <w:r>
              <w:rPr>
                <w:rFonts w:hint="eastAsia" w:ascii="宋体" w:hAnsi="宋体"/>
                <w:bCs/>
                <w:sz w:val="21"/>
                <w:szCs w:val="21"/>
              </w:rPr>
              <w:t xml:space="preserve">，每套限</w:t>
            </w:r>
            <w:r>
              <w:rPr>
                <w:rFonts w:hint="eastAsia" w:ascii="宋体" w:hAnsi="宋体"/>
                <w:bCs/>
                <w:sz w:val="21"/>
                <w:szCs w:val="21"/>
              </w:rPr>
              <w:t xml:space="preserve">2 </w:t>
            </w:r>
            <w:r>
              <w:rPr>
                <w:rFonts w:hint="eastAsia" w:ascii="宋体" w:hAnsi="宋体"/>
                <w:bCs/>
                <w:sz w:val="21"/>
                <w:szCs w:val="21"/>
              </w:rPr>
              <w:t xml:space="preserve">处；②各部位无毛露；③服装表面明显部位不允许有污迹（油污、色污、粘胶、浆糊等）、水斑，表面不明显部位每套限一处，每处限</w:t>
            </w:r>
            <w:r>
              <w:rPr>
                <w:rFonts w:hint="eastAsia" w:ascii="宋体" w:hAnsi="宋体"/>
                <w:bCs/>
                <w:sz w:val="21"/>
                <w:szCs w:val="21"/>
              </w:rPr>
              <w:t xml:space="preserve">0.3cm</w:t>
            </w:r>
            <w:r>
              <w:rPr>
                <w:rFonts w:hint="eastAsia" w:ascii="宋体" w:hAnsi="宋体"/>
                <w:bCs/>
                <w:sz w:val="21"/>
                <w:szCs w:val="21"/>
              </w:rPr>
              <w:t xml:space="preserve">²，非表面部位每套限两处，每处限</w:t>
            </w:r>
            <w:r>
              <w:rPr>
                <w:rFonts w:hint="eastAsia" w:ascii="宋体" w:hAnsi="宋体"/>
                <w:bCs/>
                <w:sz w:val="21"/>
                <w:szCs w:val="21"/>
              </w:rPr>
              <w:t xml:space="preserve">1.0cm</w:t>
            </w:r>
            <w:r>
              <w:rPr>
                <w:rFonts w:hint="eastAsia" w:ascii="宋体" w:hAnsi="宋体"/>
                <w:bCs/>
                <w:sz w:val="21"/>
                <w:szCs w:val="21"/>
              </w:rPr>
              <w:t xml:space="preserve">²；④除钉扣、裤省缝部位外，表面各部位均不应有</w:t>
            </w:r>
            <w:r>
              <w:rPr>
                <w:rFonts w:hint="eastAsia" w:ascii="宋体" w:hAnsi="宋体"/>
                <w:bCs/>
                <w:sz w:val="21"/>
                <w:szCs w:val="21"/>
              </w:rPr>
              <w:t xml:space="preserve">0.4cm </w:t>
            </w:r>
            <w:r>
              <w:rPr>
                <w:rFonts w:hint="eastAsia" w:ascii="宋体" w:hAnsi="宋体"/>
                <w:bCs/>
                <w:sz w:val="21"/>
                <w:szCs w:val="21"/>
              </w:rPr>
              <w:t xml:space="preserve">以上线头，非表面部位</w:t>
            </w:r>
            <w:r>
              <w:rPr>
                <w:rFonts w:hint="eastAsia" w:ascii="宋体" w:hAnsi="宋体"/>
                <w:bCs/>
                <w:sz w:val="21"/>
                <w:szCs w:val="21"/>
              </w:rPr>
              <w:t xml:space="preserve">0.4cm </w:t>
            </w:r>
            <w:r>
              <w:rPr>
                <w:rFonts w:hint="eastAsia" w:ascii="宋体" w:hAnsi="宋体"/>
                <w:bCs/>
                <w:sz w:val="21"/>
                <w:szCs w:val="21"/>
              </w:rPr>
              <w:t xml:space="preserve">以上线头总数不超过</w:t>
            </w:r>
            <w:r>
              <w:rPr>
                <w:rFonts w:hint="eastAsia" w:ascii="宋体" w:hAnsi="宋体"/>
                <w:bCs/>
                <w:sz w:val="21"/>
                <w:szCs w:val="21"/>
              </w:rPr>
              <w:t xml:space="preserve">3 </w:t>
            </w:r>
            <w:r>
              <w:rPr>
                <w:rFonts w:hint="eastAsia" w:ascii="宋体" w:hAnsi="宋体"/>
                <w:bCs/>
                <w:sz w:val="21"/>
                <w:szCs w:val="21"/>
              </w:rPr>
              <w:t xml:space="preserve">根；⑤整套服装熨烫平服；⑥产品干燥整洁，无烫光、水渍、变色</w:t>
            </w:r>
            <w:r/>
          </w:p>
          <w:p>
            <w:pPr>
              <w:ind w:left="0"/>
              <w:jc w:val="left"/>
              <w:rPr>
                <w:rFonts w:ascii="宋体" w:hAnsi="宋体"/>
                <w:sz w:val="21"/>
                <w:szCs w:val="21"/>
              </w:rPr>
            </w:pPr>
            <w:r>
              <w:rPr>
                <w:rFonts w:hint="eastAsia" w:ascii="宋体" w:hAnsi="宋体"/>
                <w:sz w:val="21"/>
                <w:szCs w:val="21"/>
              </w:rPr>
              <w:t xml:space="preserve">本标段共</w:t>
            </w:r>
            <w:r>
              <w:rPr>
                <w:rFonts w:hint="eastAsia" w:ascii="宋体" w:hAnsi="宋体"/>
                <w:sz w:val="21"/>
                <w:szCs w:val="21"/>
              </w:rPr>
              <w:t xml:space="preserve">1</w:t>
            </w:r>
            <w:r>
              <w:rPr>
                <w:rFonts w:hint="eastAsia" w:ascii="宋体" w:hAnsi="宋体"/>
                <w:sz w:val="21"/>
                <w:szCs w:val="21"/>
              </w:rPr>
              <w:t xml:space="preserve">个样品，每满足以上一项要求得</w:t>
            </w:r>
            <w:r>
              <w:rPr>
                <w:rFonts w:hint="eastAsia" w:ascii="宋体" w:hAnsi="宋体"/>
                <w:sz w:val="21"/>
                <w:szCs w:val="21"/>
              </w:rPr>
              <w:t xml:space="preserve">1.5</w:t>
            </w:r>
            <w:r>
              <w:rPr>
                <w:rFonts w:hint="eastAsia" w:ascii="宋体" w:hAnsi="宋体"/>
                <w:sz w:val="21"/>
                <w:szCs w:val="21"/>
              </w:rPr>
              <w:t xml:space="preserve">分全部满足要求最高得</w:t>
            </w:r>
            <w:r>
              <w:rPr>
                <w:rFonts w:hint="eastAsia" w:ascii="宋体" w:hAnsi="宋体"/>
                <w:sz w:val="21"/>
                <w:szCs w:val="21"/>
              </w:rPr>
              <w:t xml:space="preserve">9</w:t>
            </w:r>
            <w:r>
              <w:rPr>
                <w:rFonts w:hint="eastAsia" w:ascii="宋体" w:hAnsi="宋体"/>
                <w:sz w:val="21"/>
                <w:szCs w:val="21"/>
              </w:rPr>
              <w:t xml:space="preserve">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17"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春秋作训服</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勤务春秋执勤服》（试用稿）</w:t>
            </w:r>
            <w:r>
              <w:rPr>
                <w:rFonts w:hint="eastAsia" w:ascii="宋体" w:hAnsi="Times New Roman" w:cs="Times New Roman"/>
                <w:sz w:val="21"/>
                <w:szCs w:val="21"/>
                <w:lang w:bidi="zh-CN"/>
              </w:rPr>
              <w:t xml:space="preserve">标准的</w:t>
            </w:r>
            <w:r>
              <w:rPr>
                <w:rFonts w:ascii="宋体" w:hAnsi="Times New Roman" w:cs="Times New Roman"/>
                <w:sz w:val="21"/>
                <w:szCs w:val="21"/>
                <w:lang w:val="zh-CN" w:bidi="zh-CN"/>
              </w:rPr>
              <w:t xml:space="preserve">面料</w:t>
            </w:r>
            <w:r>
              <w:rPr>
                <w:rFonts w:hint="eastAsia" w:ascii="宋体" w:hAnsi="Times New Roman" w:cs="Times New Roman"/>
                <w:sz w:val="21"/>
                <w:szCs w:val="21"/>
                <w:lang w:bidi="zh-CN"/>
              </w:rPr>
              <w:t xml:space="preserve">及</w:t>
            </w:r>
            <w:r>
              <w:rPr>
                <w:rFonts w:ascii="宋体" w:hAnsi="Times New Roman" w:cs="Times New Roman"/>
                <w:sz w:val="21"/>
                <w:szCs w:val="21"/>
                <w:lang w:val="zh-CN" w:bidi="zh-CN"/>
              </w:rPr>
              <w:t xml:space="preserve">成</w:t>
            </w:r>
            <w:r>
              <w:rPr>
                <w:rFonts w:hint="eastAsia" w:ascii="宋体" w:hAnsi="Times New Roman" w:cs="Times New Roman"/>
                <w:sz w:val="21"/>
                <w:szCs w:val="21"/>
                <w:lang w:val="zh-CN" w:bidi="zh-CN"/>
              </w:rPr>
              <w:t xml:space="preserve">衣（品）</w:t>
            </w:r>
            <w:r>
              <w:rPr>
                <w:rFonts w:ascii="宋体" w:hAnsi="Times New Roman" w:cs="Times New Roman"/>
                <w:sz w:val="21"/>
                <w:szCs w:val="21"/>
                <w:lang w:val="zh-CN" w:bidi="zh-CN"/>
              </w:rPr>
              <w:t xml:space="preserve">合格检测报告，</w:t>
            </w:r>
            <w:r>
              <w:rPr>
                <w:rFonts w:hint="eastAsia" w:ascii="宋体" w:hAnsi="Times New Roman" w:cs="Times New Roman"/>
                <w:sz w:val="21"/>
                <w:szCs w:val="21"/>
                <w:lang w:val="zh-CN" w:bidi="zh-CN"/>
              </w:rPr>
              <w:t xml:space="preserve">两个报告为一组，</w:t>
            </w:r>
            <w:r>
              <w:rPr>
                <w:rFonts w:ascii="宋体" w:hAnsi="Times New Roman" w:cs="Times New Roman"/>
                <w:sz w:val="21"/>
                <w:szCs w:val="21"/>
                <w:lang w:val="zh-CN" w:bidi="zh-CN"/>
              </w:rPr>
              <w:t xml:space="preserve">提供得</w:t>
            </w:r>
            <w:r>
              <w:rPr>
                <w:rFonts w:hint="eastAsia" w:ascii="宋体" w:hAnsi="Times New Roman" w:cs="Times New Roman"/>
                <w:sz w:val="21"/>
                <w:szCs w:val="21"/>
                <w:lang w:bidi="zh-CN"/>
              </w:rPr>
              <w:t xml:space="preserve">3</w:t>
            </w:r>
            <w:r>
              <w:rPr>
                <w:rFonts w:ascii="宋体" w:hAnsi="Times New Roman" w:cs="Times New Roman"/>
                <w:sz w:val="21"/>
                <w:szCs w:val="21"/>
                <w:lang w:val="zh-CN" w:bidi="zh-CN"/>
              </w:rPr>
              <w:t xml:space="preserve">分，</w:t>
            </w:r>
            <w:r>
              <w:rPr>
                <w:rFonts w:hint="eastAsia" w:asciiTheme="minorEastAsia" w:hAnsiTheme="minorEastAsia" w:eastAsiaTheme="minorEastAsia" w:cstheme="minorEastAsia"/>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3</w:t>
            </w:r>
            <w:r>
              <w:rPr>
                <w:rFonts w:ascii="宋体" w:hAnsi="Times New Roman" w:cs="Times New Roman"/>
                <w:sz w:val="21"/>
                <w:szCs w:val="21"/>
                <w:lang w:val="zh-CN" w:bidi="zh-CN"/>
              </w:rPr>
              <w:t xml:space="preserve">分。</w:t>
            </w:r>
            <w:r/>
          </w:p>
          <w:p>
            <w:pPr>
              <w:numPr>
                <w:ilvl w:val="255"/>
                <w:numId w:val="0"/>
              </w:numPr>
              <w:jc w:val="left"/>
              <w:rPr>
                <w:rFonts w:ascii="宋体" w:hAnsi="Times New Roman" w:cs="Times New Roman"/>
                <w:b/>
                <w:sz w:val="21"/>
                <w:szCs w:val="21"/>
                <w:lang w:val="zh-CN" w:bidi="zh-CN"/>
              </w:rP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rPr>
                <w:rFonts w:ascii="宋体" w:hAnsi="宋体"/>
                <w:b/>
                <w:bCs/>
                <w:color w:val="000000" w:themeColor="text1"/>
                <w:sz w:val="21"/>
                <w:szCs w:val="21"/>
              </w:rPr>
            </w:pPr>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成衣（品）及面料的检测项目根据公安部最新发布的公安机关警务辅助人员服装及标识系列技术标准（试用稿）中的要求确定（见样品要求中明细清单）。</w:t>
            </w:r>
            <w:r/>
          </w:p>
          <w:p>
            <w:pPr>
              <w:ind w:left="0"/>
              <w:jc w:val="left"/>
              <w:rPr>
                <w:rFonts w:ascii="宋体" w:hAnsi="宋体"/>
                <w:b/>
                <w:bCs/>
                <w:color w:val="000000" w:themeColor="text1"/>
                <w:sz w:val="21"/>
                <w:szCs w:val="21"/>
              </w:rPr>
            </w:pPr>
            <w:r>
              <w:rPr>
                <w:rFonts w:ascii="宋体" w:hAnsi="宋体"/>
                <w:b/>
                <w:bCs/>
                <w:color w:val="000000" w:themeColor="text1"/>
                <w:sz w:val="21"/>
                <w:szCs w:val="21"/>
              </w:rPr>
              <w:t xml:space="preserve">3</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ind w:left="0"/>
              <w:jc w:val="left"/>
              <w:rPr>
                <w:rFonts w:ascii="宋体"/>
                <w:color w:val="ff0000"/>
                <w:sz w:val="21"/>
                <w:szCs w:val="21"/>
              </w:rPr>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101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17"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val="zh-CN" w:bidi="zh-CN"/>
              </w:rPr>
              <w:t xml:space="preserve">⑴服装</w:t>
            </w:r>
            <w:r>
              <w:rPr>
                <w:rFonts w:hint="eastAsia" w:ascii="宋体" w:hAnsi="Times New Roman" w:cs="Times New Roman"/>
                <w:sz w:val="21"/>
                <w:szCs w:val="21"/>
                <w:lang w:val="zh-CN" w:bidi="zh-CN"/>
              </w:rPr>
              <w:t xml:space="preserve"> CAD </w:t>
            </w:r>
            <w:r>
              <w:rPr>
                <w:rFonts w:hint="eastAsia" w:ascii="宋体" w:hAnsi="Times New Roman" w:cs="Times New Roman"/>
                <w:sz w:val="21"/>
                <w:szCs w:val="21"/>
                <w:lang w:val="zh-CN" w:bidi="zh-CN"/>
              </w:rPr>
              <w:t xml:space="preserve">系统、⑵服装</w:t>
            </w:r>
            <w:r>
              <w:rPr>
                <w:rFonts w:hint="eastAsia" w:ascii="宋体" w:hAnsi="Times New Roman" w:cs="Times New Roman"/>
                <w:sz w:val="21"/>
                <w:szCs w:val="21"/>
                <w:lang w:val="zh-CN" w:bidi="zh-CN"/>
              </w:rPr>
              <w:t xml:space="preserve"> CAM </w:t>
            </w:r>
            <w:r>
              <w:rPr>
                <w:rFonts w:hint="eastAsia" w:ascii="宋体" w:hAnsi="Times New Roman" w:cs="Times New Roman"/>
                <w:sz w:val="21"/>
                <w:szCs w:val="21"/>
                <w:lang w:val="zh-CN" w:bidi="zh-CN"/>
              </w:rPr>
              <w:t xml:space="preserve">系统、⑶验布机、⑷粘合机、⑸双针机、⑹双针链式机、⑺</w:t>
            </w:r>
            <w:r>
              <w:rPr>
                <w:rFonts w:hint="eastAsia" w:ascii="宋体" w:hAnsi="Times New Roman" w:cs="Times New Roman"/>
                <w:sz w:val="21"/>
                <w:szCs w:val="21"/>
                <w:lang w:val="zh-CN" w:bidi="zh-CN"/>
              </w:rPr>
              <w:t xml:space="preserve">36 </w:t>
            </w:r>
            <w:r>
              <w:rPr>
                <w:rFonts w:hint="eastAsia" w:ascii="宋体" w:hAnsi="Times New Roman" w:cs="Times New Roman"/>
                <w:sz w:val="21"/>
                <w:szCs w:val="21"/>
                <w:lang w:val="zh-CN" w:bidi="zh-CN"/>
              </w:rPr>
              <w:t xml:space="preserve">针套结机、⑻</w:t>
            </w:r>
            <w:r>
              <w:rPr>
                <w:rFonts w:hint="eastAsia" w:ascii="宋体" w:hAnsi="Times New Roman" w:cs="Times New Roman"/>
                <w:sz w:val="21"/>
                <w:szCs w:val="21"/>
                <w:lang w:val="zh-CN" w:bidi="zh-CN"/>
              </w:rPr>
              <w:t xml:space="preserve">28 </w:t>
            </w:r>
            <w:r>
              <w:rPr>
                <w:rFonts w:hint="eastAsia" w:ascii="宋体" w:hAnsi="Times New Roman" w:cs="Times New Roman"/>
                <w:sz w:val="21"/>
                <w:szCs w:val="21"/>
                <w:lang w:val="zh-CN" w:bidi="zh-CN"/>
              </w:rPr>
              <w:t xml:space="preserve">针打结机、⑼滚条机、⑽三线环缝机、⑾锁眼机、⑿钉扣机、⒀装钮机、⒁抽风蒸汽平台，</w:t>
            </w: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7</w:t>
            </w:r>
            <w:r>
              <w:rPr>
                <w:rFonts w:ascii="宋体" w:hAnsi="Times New Roman" w:cs="Times New Roman"/>
                <w:sz w:val="21"/>
                <w:szCs w:val="21"/>
                <w:lang w:val="zh-CN" w:bidi="zh-CN"/>
              </w:rPr>
              <w:t xml:space="preserve">分。</w:t>
            </w:r>
            <w:r/>
          </w:p>
          <w:p>
            <w:pPr>
              <w:ind w:left="0"/>
              <w:jc w:val="lef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7</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6017"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bookmarkStart w:id="136" w:name="OLE_LINK15"/>
            <w:r/>
            <w:bookmarkStart w:id="137" w:name="OLE_LINK14"/>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w:t>
            </w:r>
            <w:bookmarkEnd w:id="136"/>
            <w:r/>
            <w:bookmarkEnd w:id="137"/>
            <w:r>
              <w:rPr>
                <w:rFonts w:ascii="宋体" w:hAnsi="Times New Roman" w:cs="Times New Roman"/>
                <w:sz w:val="21"/>
                <w:szCs w:val="21"/>
              </w:rPr>
              <w:t xml:space="preserve">，最高得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1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sz w:val="21"/>
                <w:szCs w:val="21"/>
              </w:rPr>
              <w:t xml:space="preserve">制式服装类似项目业绩</w:t>
            </w:r>
            <w:r>
              <w:rPr>
                <w:rFonts w:hint="eastAsia" w:ascii="宋体" w:hAnsi="Times New Roman" w:cs="Times New Roman"/>
                <w:color w:val="000000"/>
                <w:sz w:val="21"/>
                <w:szCs w:val="21"/>
              </w:rPr>
              <w:t xml:space="preserve">，每</w:t>
            </w:r>
            <w:r>
              <w:rPr>
                <w:rFonts w:ascii="宋体" w:hAnsi="Times New Roman" w:cs="Times New Roman"/>
                <w:color w:val="000000"/>
                <w:sz w:val="21"/>
                <w:szCs w:val="21"/>
              </w:rPr>
              <w:t xml:space="preserve">具备</w:t>
            </w:r>
            <w:r>
              <w:rPr>
                <w:rFonts w:hint="eastAsia" w:ascii="宋体" w:hAnsi="Times New Roman" w:cs="Times New Roman"/>
                <w:color w:val="000000"/>
                <w:sz w:val="21"/>
                <w:szCs w:val="21"/>
              </w:rPr>
              <w:t xml:space="preserve">一项</w:t>
            </w:r>
            <w:r>
              <w:rPr>
                <w:rFonts w:ascii="宋体" w:hAnsi="Times New Roman" w:cs="Times New Roman"/>
                <w:color w:val="000000"/>
                <w:sz w:val="21"/>
                <w:szCs w:val="21"/>
              </w:rPr>
              <w:t xml:space="preserve">得</w:t>
            </w:r>
            <w:r>
              <w:rPr>
                <w:rFonts w:hint="eastAsia" w:ascii="宋体" w:hAnsi="Times New Roman" w:cs="Times New Roman"/>
                <w:color w:val="000000"/>
                <w:sz w:val="21"/>
                <w:szCs w:val="21"/>
              </w:rPr>
              <w:t xml:space="preserve">2</w:t>
            </w:r>
            <w:r>
              <w:rPr>
                <w:rFonts w:ascii="宋体" w:hAnsi="Times New Roman" w:cs="Times New Roman"/>
                <w:color w:val="000000"/>
                <w:sz w:val="21"/>
                <w:szCs w:val="21"/>
              </w:rPr>
              <w:t xml:space="preserve">分。</w:t>
            </w:r>
            <w:r>
              <w:rPr>
                <w:rFonts w:hint="eastAsia" w:ascii="宋体" w:hAnsi="Times New Roman" w:cs="Times New Roman"/>
                <w:color w:val="000000"/>
                <w:sz w:val="21"/>
                <w:szCs w:val="21"/>
              </w:rPr>
              <w:t xml:space="preserve">本项最高得</w:t>
            </w:r>
            <w:r>
              <w:rPr>
                <w:rFonts w:hint="eastAsia" w:ascii="宋体" w:hAnsi="Times New Roman" w:cs="Times New Roman"/>
                <w:color w:val="000000"/>
                <w:sz w:val="21"/>
                <w:szCs w:val="21"/>
              </w:rPr>
              <w:t xml:space="preserve">6</w:t>
            </w:r>
            <w:r>
              <w:rPr>
                <w:rFonts w:hint="eastAsia" w:ascii="宋体" w:hAnsi="Times New Roman" w:cs="Times New Roman"/>
                <w:color w:val="000000"/>
                <w:sz w:val="21"/>
                <w:szCs w:val="21"/>
              </w:rPr>
              <w:t xml:space="preserve">分。</w:t>
            </w:r>
            <w:r/>
          </w:p>
          <w:p>
            <w:pPr>
              <w:ind w:left="0"/>
              <w:jc w:val="lef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1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4</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1</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b/>
                <w:color w:val="000000"/>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sz w:val="21"/>
                <w:szCs w:val="21"/>
              </w:rPr>
              <w:t xml:space="preserve">2</w:t>
            </w:r>
            <w:r/>
          </w:p>
        </w:tc>
      </w:tr>
    </w:tbl>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四</w:t>
      </w:r>
      <w:r>
        <w:rPr>
          <w:rFonts w:cs="Times New Roman" w:asciiTheme="minorEastAsia" w:hAnsiTheme="minorEastAsia" w:eastAsiaTheme="minorEastAsia"/>
          <w:b/>
          <w:sz w:val="21"/>
          <w:szCs w:val="21"/>
        </w:rPr>
        <w:t xml:space="preserve">（服装类</w:t>
      </w:r>
      <w:r>
        <w:rPr>
          <w:rFonts w:hint="eastAsia" w:cs="Times New Roman" w:asciiTheme="minorEastAsia" w:hAnsiTheme="minorEastAsia" w:eastAsiaTheme="minorEastAsia"/>
          <w:b/>
          <w:sz w:val="21"/>
          <w:szCs w:val="21"/>
        </w:rPr>
        <w:t xml:space="preserve">：文职春秋执勤服、文职单裤、文职夏执勤服、文职长袖制式衬衣</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26"/>
        <w:gridCol w:w="1006"/>
      </w:tblGrid>
      <w:tr>
        <w:trPr>
          <w:jc w:val="center"/>
        </w:trPr>
        <w:tc>
          <w:tcPr>
            <w:tcW w:w="1664" w:type="dxa"/>
            <w:vAlign w:val="center"/>
            <w:textDirection w:val="lrTb"/>
            <w:noWrap/>
          </w:tcPr>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26" w:type="dxa"/>
            <w:vAlign w:val="center"/>
            <w:textDirection w:val="lrTb"/>
            <w:noWrap/>
          </w:tcPr>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006" w:type="dxa"/>
            <w:vAlign w:val="center"/>
            <w:textDirection w:val="lrTb"/>
            <w:noWrap/>
          </w:tcPr>
          <w:p>
            <w:pPr>
              <w:ind w:left="0"/>
              <w:jc w:val="center"/>
              <w:keepNex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keepNext/>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p>
          <w:p>
            <w:pPr>
              <w:ind w:left="0"/>
              <w:jc w:val="center"/>
              <w:keepNext/>
              <w:rPr>
                <w:rFonts w:ascii="宋体" w:hAnsi="Times New Roman" w:cs="Times New Roman"/>
                <w:b/>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keepNex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2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keepNex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keepNext/>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26" w:type="dxa"/>
            <w:vAlign w:val="center"/>
            <w:textDirection w:val="lrTb"/>
            <w:noWrap/>
          </w:tcPr>
          <w:p>
            <w:pPr>
              <w:ind w:left="0"/>
              <w:jc w:val="left"/>
              <w:keepNex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keepNex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keepNex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keepNex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keepNext/>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r/>
          </w:p>
          <w:p>
            <w:pPr>
              <w:ind w:left="0"/>
              <w:jc w:val="left"/>
              <w:keepNex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100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bookmarkStart w:id="138" w:name="_Hlk225780699"/>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26" w:type="dxa"/>
            <w:vAlign w:val="center"/>
            <w:textDirection w:val="lrTb"/>
            <w:noWrap/>
          </w:tcPr>
          <w:p>
            <w:pPr>
              <w:ind w:left="0"/>
              <w:jc w:val="left"/>
              <w:keepNex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keepNex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keepNex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26" w:type="dxa"/>
            <w:vAlign w:val="center"/>
            <w:textDirection w:val="lrTb"/>
            <w:noWrap/>
          </w:tcPr>
          <w:p>
            <w:pPr>
              <w:ind w:left="0"/>
              <w:jc w:val="left"/>
              <w:keepNex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keepNex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w:t>
            </w:r>
            <w:r>
              <w:rPr>
                <w:rFonts w:hint="eastAsia" w:ascii="宋体" w:hAnsi="宋体"/>
                <w:sz w:val="21"/>
                <w:szCs w:val="21"/>
              </w:rPr>
              <w:t xml:space="preserve">等内容</w:t>
            </w:r>
            <w:r>
              <w:rPr>
                <w:rFonts w:hint="eastAsia" w:ascii="宋体" w:hAnsi="宋体"/>
                <w:sz w:val="21"/>
                <w:szCs w:val="21"/>
              </w:rPr>
              <w:t xml:space="preserve">)</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sz w:val="21"/>
                <w:szCs w:val="21"/>
              </w:rPr>
              <w:t xml:space="preserve">9</w:t>
            </w:r>
            <w:bookmarkEnd w:id="138"/>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26" w:type="dxa"/>
            <w:vAlign w:val="center"/>
            <w:textDirection w:val="lrTb"/>
            <w:noWrap/>
          </w:tcPr>
          <w:p>
            <w:pPr>
              <w:ind w:left="0"/>
              <w:jc w:val="left"/>
              <w:keepNext/>
              <w:rPr>
                <w:rFonts w:ascii="宋体" w:hAnsi="宋体"/>
                <w:color w:val="000000"/>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keepNext/>
              <w:rPr>
                <w:rFonts w:ascii="宋体" w:hAnsi="宋体"/>
                <w:bCs/>
                <w:sz w:val="21"/>
                <w:szCs w:val="21"/>
              </w:rPr>
            </w:pPr>
            <w:r>
              <w:rPr>
                <w:rFonts w:hint="eastAsia" w:ascii="宋体" w:hAnsi="宋体"/>
                <w:bCs/>
                <w:sz w:val="21"/>
                <w:szCs w:val="21"/>
              </w:rPr>
              <w:t xml:space="preserve">①样品表面部位针眼，对美观坚固无影响，长度限</w:t>
            </w:r>
            <w:r>
              <w:rPr>
                <w:rFonts w:hint="eastAsia" w:ascii="宋体" w:hAnsi="宋体"/>
                <w:bCs/>
                <w:sz w:val="21"/>
                <w:szCs w:val="21"/>
              </w:rPr>
              <w:t xml:space="preserve"> 1.0cm</w:t>
            </w:r>
            <w:r>
              <w:rPr>
                <w:rFonts w:hint="eastAsia" w:ascii="宋体" w:hAnsi="宋体"/>
                <w:bCs/>
                <w:sz w:val="21"/>
                <w:szCs w:val="21"/>
              </w:rPr>
              <w:t xml:space="preserve">，每套限</w:t>
            </w:r>
            <w:r>
              <w:rPr>
                <w:rFonts w:hint="eastAsia" w:ascii="宋体" w:hAnsi="宋体"/>
                <w:bCs/>
                <w:sz w:val="21"/>
                <w:szCs w:val="21"/>
              </w:rPr>
              <w:t xml:space="preserve"> 1 </w:t>
            </w:r>
            <w:r>
              <w:rPr>
                <w:rFonts w:hint="eastAsia" w:ascii="宋体" w:hAnsi="宋体"/>
                <w:bCs/>
                <w:sz w:val="21"/>
                <w:szCs w:val="21"/>
              </w:rPr>
              <w:t xml:space="preserve">处，非表面部位，长度限</w:t>
            </w:r>
            <w:r>
              <w:rPr>
                <w:rFonts w:hint="eastAsia" w:ascii="宋体" w:hAnsi="宋体"/>
                <w:bCs/>
                <w:sz w:val="21"/>
                <w:szCs w:val="21"/>
              </w:rPr>
              <w:t xml:space="preserve"> </w:t>
            </w:r>
            <w:r>
              <w:rPr>
                <w:rFonts w:hint="eastAsia" w:ascii="宋体" w:hAnsi="宋体"/>
                <w:bCs/>
                <w:sz w:val="21"/>
                <w:szCs w:val="21"/>
              </w:rPr>
              <w:t xml:space="preserve">2.0cm</w:t>
            </w:r>
            <w:r>
              <w:rPr>
                <w:rFonts w:hint="eastAsia" w:ascii="宋体" w:hAnsi="宋体"/>
                <w:bCs/>
                <w:sz w:val="21"/>
                <w:szCs w:val="21"/>
              </w:rPr>
              <w:t xml:space="preserve">，每套限</w:t>
            </w:r>
            <w:r>
              <w:rPr>
                <w:rFonts w:hint="eastAsia" w:ascii="宋体" w:hAnsi="宋体"/>
                <w:bCs/>
                <w:sz w:val="21"/>
                <w:szCs w:val="21"/>
              </w:rPr>
              <w:t xml:space="preserve"> 2 </w:t>
            </w:r>
            <w:r>
              <w:rPr>
                <w:rFonts w:hint="eastAsia" w:ascii="宋体" w:hAnsi="宋体"/>
                <w:bCs/>
                <w:sz w:val="21"/>
                <w:szCs w:val="21"/>
              </w:rPr>
              <w:t xml:space="preserve">处；②各部位均不准毛露；③服装表面明显部位不允许有污迹（油污、色污、粘胶、浆糊等）、水斑，表面不明显部位每套限一处，每处限</w:t>
            </w:r>
            <w:r>
              <w:rPr>
                <w:rFonts w:hint="eastAsia" w:ascii="宋体" w:hAnsi="宋体"/>
                <w:bCs/>
                <w:sz w:val="21"/>
                <w:szCs w:val="21"/>
              </w:rPr>
              <w:t xml:space="preserve"> 0.3cm</w:t>
            </w:r>
            <w:r>
              <w:rPr>
                <w:rFonts w:hint="eastAsia" w:ascii="宋体" w:hAnsi="宋体"/>
                <w:bCs/>
                <w:sz w:val="21"/>
                <w:szCs w:val="21"/>
              </w:rPr>
              <w:t xml:space="preserve">²，非表面部位每套限两处，每处限</w:t>
            </w:r>
            <w:r>
              <w:rPr>
                <w:rFonts w:hint="eastAsia" w:ascii="宋体" w:hAnsi="宋体"/>
                <w:bCs/>
                <w:sz w:val="21"/>
                <w:szCs w:val="21"/>
              </w:rPr>
              <w:t xml:space="preserve"> 1.0cm</w:t>
            </w:r>
            <w:r>
              <w:rPr>
                <w:rFonts w:hint="eastAsia" w:ascii="宋体" w:hAnsi="宋体"/>
                <w:bCs/>
                <w:sz w:val="21"/>
                <w:szCs w:val="21"/>
              </w:rPr>
              <w:t xml:space="preserve">²；④除钉扣、裤省缝部位外，表面各部位均不应有</w:t>
            </w:r>
            <w:r>
              <w:rPr>
                <w:rFonts w:hint="eastAsia" w:ascii="宋体" w:hAnsi="宋体"/>
                <w:bCs/>
                <w:sz w:val="21"/>
                <w:szCs w:val="21"/>
              </w:rPr>
              <w:t xml:space="preserve"> 0.4cm </w:t>
            </w:r>
            <w:r>
              <w:rPr>
                <w:rFonts w:hint="eastAsia" w:ascii="宋体" w:hAnsi="宋体"/>
                <w:bCs/>
                <w:sz w:val="21"/>
                <w:szCs w:val="21"/>
              </w:rPr>
              <w:t xml:space="preserve">以上线头，非表面部位</w:t>
            </w:r>
            <w:r>
              <w:rPr>
                <w:rFonts w:hint="eastAsia" w:ascii="宋体" w:hAnsi="宋体"/>
                <w:bCs/>
                <w:sz w:val="21"/>
                <w:szCs w:val="21"/>
              </w:rPr>
              <w:t xml:space="preserve"> 0.4cm </w:t>
            </w:r>
            <w:r>
              <w:rPr>
                <w:rFonts w:hint="eastAsia" w:ascii="宋体" w:hAnsi="宋体"/>
                <w:bCs/>
                <w:sz w:val="21"/>
                <w:szCs w:val="21"/>
              </w:rPr>
              <w:t xml:space="preserve">以上线头总数不超过</w:t>
            </w:r>
            <w:r>
              <w:rPr>
                <w:rFonts w:hint="eastAsia" w:ascii="宋体" w:hAnsi="宋体"/>
                <w:bCs/>
                <w:sz w:val="21"/>
                <w:szCs w:val="21"/>
              </w:rPr>
              <w:t xml:space="preserve">3</w:t>
            </w:r>
            <w:r>
              <w:rPr>
                <w:rFonts w:hint="eastAsia" w:ascii="宋体" w:hAnsi="宋体"/>
                <w:bCs/>
                <w:sz w:val="21"/>
                <w:szCs w:val="21"/>
              </w:rPr>
              <w:t xml:space="preserve">根；⑤整套服装熨烫平服，迹线顺直、对称；⑥产品干燥整洁，无烫光、水渍、变色。</w:t>
            </w:r>
            <w:r/>
          </w:p>
          <w:p>
            <w:pPr>
              <w:ind w:left="0"/>
              <w:jc w:val="left"/>
              <w:keepNext/>
              <w:rPr>
                <w:rFonts w:ascii="宋体" w:hAnsi="宋体"/>
                <w:sz w:val="21"/>
                <w:szCs w:val="21"/>
              </w:rPr>
            </w:pPr>
            <w:r>
              <w:rPr>
                <w:rFonts w:hint="eastAsia" w:ascii="宋体" w:hAnsi="宋体"/>
                <w:sz w:val="21"/>
                <w:szCs w:val="21"/>
              </w:rPr>
              <w:t xml:space="preserve">本项共</w:t>
            </w:r>
            <w:r>
              <w:rPr>
                <w:rFonts w:hint="eastAsia" w:ascii="宋体" w:hAnsi="宋体"/>
                <w:sz w:val="21"/>
                <w:szCs w:val="21"/>
              </w:rPr>
              <w:t xml:space="preserve">4</w:t>
            </w:r>
            <w:r>
              <w:rPr>
                <w:rFonts w:hint="eastAsia" w:ascii="宋体" w:hAnsi="宋体"/>
                <w:sz w:val="21"/>
                <w:szCs w:val="21"/>
              </w:rPr>
              <w:t xml:space="preserve">个样品，每满足以上一项要求得</w:t>
            </w:r>
            <w:r>
              <w:rPr>
                <w:rFonts w:hint="eastAsia" w:ascii="宋体" w:hAnsi="宋体"/>
                <w:sz w:val="21"/>
                <w:szCs w:val="21"/>
              </w:rPr>
              <w:t xml:space="preserve">0.5</w:t>
            </w:r>
            <w:r>
              <w:rPr>
                <w:rFonts w:hint="eastAsia" w:ascii="宋体" w:hAnsi="宋体"/>
                <w:sz w:val="21"/>
                <w:szCs w:val="21"/>
              </w:rPr>
              <w:t xml:space="preserve">分，每个样品最高得</w:t>
            </w:r>
            <w:r>
              <w:rPr>
                <w:rFonts w:hint="eastAsia"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4</w:t>
            </w:r>
            <w:r>
              <w:rPr>
                <w:rFonts w:hint="eastAsia" w:ascii="宋体" w:hAnsi="宋体"/>
                <w:sz w:val="21"/>
                <w:szCs w:val="21"/>
              </w:rPr>
              <w:t xml:space="preserve">个样品全部满足要求最高得</w:t>
            </w:r>
            <w:r>
              <w:rPr>
                <w:rFonts w:hint="eastAsia" w:ascii="宋体" w:hAnsi="宋体"/>
                <w:sz w:val="21"/>
                <w:szCs w:val="21"/>
              </w:rPr>
              <w:t xml:space="preserve">12</w:t>
            </w:r>
            <w:r>
              <w:rPr>
                <w:rFonts w:hint="eastAsia" w:ascii="宋体" w:hAnsi="宋体"/>
                <w:sz w:val="21"/>
                <w:szCs w:val="21"/>
              </w:rPr>
              <w:t xml:space="preserve">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12</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26" w:type="dxa"/>
            <w:vAlign w:val="center"/>
            <w:textDirection w:val="lrTb"/>
            <w:noWrap/>
          </w:tcPr>
          <w:p>
            <w:p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文职春秋执勤服》（试用稿）、《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文职夏执勤服》（试用稿）、《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文职单裤》（试用稿）、《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文职长袖制式衬衣》（试用稿）</w:t>
            </w:r>
            <w:r>
              <w:rPr>
                <w:rFonts w:hint="eastAsia" w:ascii="宋体" w:hAnsi="Times New Roman" w:cs="Times New Roman"/>
                <w:sz w:val="21"/>
                <w:szCs w:val="21"/>
                <w:lang w:bidi="zh-CN"/>
              </w:rPr>
              <w:t xml:space="preserve">标准的</w:t>
            </w:r>
            <w:r>
              <w:rPr>
                <w:rFonts w:hint="eastAsia" w:ascii="宋体" w:hAnsi="Times New Roman" w:cs="Times New Roman"/>
                <w:sz w:val="21"/>
                <w:szCs w:val="21"/>
                <w:lang w:val="zh-CN" w:bidi="zh-CN"/>
              </w:rPr>
              <w:t xml:space="preserve">面料及成衣（品）合格检测报告，两个报告为一组，每提供一组得</w:t>
            </w:r>
            <w:r>
              <w:rPr>
                <w:rFonts w:hint="eastAsia" w:ascii="宋体" w:hAnsi="Times New Roman" w:cs="Times New Roman"/>
                <w:sz w:val="21"/>
                <w:szCs w:val="21"/>
                <w:lang w:bidi="zh-CN"/>
              </w:rPr>
              <w:t xml:space="preserve">1</w:t>
            </w:r>
            <w:r>
              <w:rPr>
                <w:rFonts w:ascii="宋体" w:hAnsi="Times New Roman" w:cs="Times New Roman"/>
                <w:sz w:val="21"/>
                <w:szCs w:val="21"/>
                <w:lang w:val="zh-CN" w:bidi="zh-CN"/>
              </w:rPr>
              <w:t xml:space="preserve">分，</w:t>
            </w:r>
            <w:r>
              <w:rPr>
                <w:rFonts w:hint="eastAsia" w:ascii="宋体" w:hAnsi="Times New Roman" w:cs="Times New Roman"/>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p>
          <w:p>
            <w:pPr>
              <w:ind w:left="0"/>
              <w:jc w:val="left"/>
              <w:keepNext/>
              <w:rPr>
                <w:rFonts w:ascii="宋体" w:hAnsi="Times New Roman" w:cs="Times New Roman"/>
                <w:b/>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keepNext/>
              <w:rPr>
                <w:rFonts w:ascii="宋体" w:hAnsi="宋体"/>
                <w:b/>
                <w:bCs/>
                <w:color w:val="000000" w:themeColor="text1"/>
                <w:sz w:val="21"/>
                <w:szCs w:val="21"/>
              </w:rPr>
            </w:pP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、成衣（品）及面料的检测项目根据公安部最新发布的公安机关警务辅助人员服装及标识系列技术标准（试用稿）中的要求确定（样品要求中的明细清单）。</w:t>
            </w:r>
            <w:r/>
          </w:p>
          <w:p>
            <w:pPr>
              <w:numPr>
                <w:ilvl w:val="255"/>
                <w:numId w:val="0"/>
              </w:numPr>
              <w:jc w:val="left"/>
              <w:keepNext/>
              <w:rPr>
                <w:rFonts w:ascii="宋体" w:hAnsi="宋体"/>
                <w:b/>
                <w:bCs/>
                <w:color w:val="000000" w:themeColor="text1"/>
                <w:sz w:val="21"/>
                <w:szCs w:val="21"/>
              </w:rPr>
            </w:pP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pStyle w:val="1021"/>
              <w:ind w:left="0" w:firstLine="0"/>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100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4</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26" w:type="dxa"/>
            <w:vAlign w:val="center"/>
            <w:textDirection w:val="lrTb"/>
            <w:noWrap/>
          </w:tcPr>
          <w:p>
            <w:p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numPr>
                <w:ilvl w:val="0"/>
                <w:numId w:val="4"/>
              </w:num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 CAD </w:t>
            </w:r>
            <w:r>
              <w:rPr>
                <w:rFonts w:hint="eastAsia" w:ascii="宋体" w:hAnsi="Times New Roman" w:cs="Times New Roman"/>
                <w:sz w:val="21"/>
                <w:szCs w:val="21"/>
                <w:lang w:val="zh-CN" w:bidi="zh-CN"/>
              </w:rPr>
              <w:t xml:space="preserve">系统</w:t>
            </w:r>
            <w:r>
              <w:rPr>
                <w:rFonts w:ascii="宋体" w:hAnsi="Times New Roman" w:cs="Times New Roman"/>
                <w:sz w:val="21"/>
                <w:szCs w:val="21"/>
                <w:lang w:val="zh-CN" w:bidi="zh-CN"/>
              </w:rPr>
              <w:t xml:space="preserve">；（</w:t>
            </w: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 CAM </w:t>
            </w:r>
            <w:r>
              <w:rPr>
                <w:rFonts w:hint="eastAsia" w:ascii="宋体" w:hAnsi="Times New Roman" w:cs="Times New Roman"/>
                <w:sz w:val="21"/>
                <w:szCs w:val="21"/>
                <w:lang w:val="zh-CN" w:bidi="zh-CN"/>
              </w:rPr>
              <w:t xml:space="preserve">系统</w:t>
            </w:r>
            <w:r>
              <w:rPr>
                <w:rFonts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3</w:t>
            </w:r>
            <w:r>
              <w:rPr>
                <w:rFonts w:hint="eastAsia" w:ascii="宋体" w:hAnsi="Times New Roman" w:cs="Times New Roman"/>
                <w:sz w:val="21"/>
                <w:szCs w:val="21"/>
                <w:lang w:val="zh-CN" w:bidi="zh-CN"/>
              </w:rPr>
              <w:t xml:space="preserve">）验布机；（</w:t>
            </w:r>
            <w:r>
              <w:rPr>
                <w:rFonts w:hint="eastAsia" w:ascii="宋体" w:hAnsi="Times New Roman" w:cs="Times New Roman"/>
                <w:sz w:val="21"/>
                <w:szCs w:val="21"/>
                <w:lang w:bidi="zh-CN"/>
              </w:rPr>
              <w:t xml:space="preserve">4</w:t>
            </w:r>
            <w:r>
              <w:rPr>
                <w:rFonts w:hint="eastAsia" w:ascii="宋体" w:hAnsi="Times New Roman" w:cs="Times New Roman"/>
                <w:sz w:val="21"/>
                <w:szCs w:val="21"/>
                <w:lang w:val="zh-CN" w:bidi="zh-CN"/>
              </w:rPr>
              <w:t xml:space="preserve">）粘合机；（</w:t>
            </w:r>
            <w:r>
              <w:rPr>
                <w:rFonts w:hint="eastAsia" w:ascii="宋体" w:hAnsi="Times New Roman" w:cs="Times New Roman"/>
                <w:sz w:val="21"/>
                <w:szCs w:val="21"/>
                <w:lang w:bidi="zh-CN"/>
              </w:rPr>
              <w:t xml:space="preserve">5</w:t>
            </w:r>
            <w:r>
              <w:rPr>
                <w:rFonts w:hint="eastAsia" w:ascii="宋体" w:hAnsi="Times New Roman" w:cs="Times New Roman"/>
                <w:sz w:val="21"/>
                <w:szCs w:val="21"/>
                <w:lang w:val="zh-CN" w:bidi="zh-CN"/>
              </w:rPr>
              <w:t xml:space="preserve">）电脑平缝机；（</w:t>
            </w:r>
            <w:r>
              <w:rPr>
                <w:rFonts w:hint="eastAsia" w:ascii="宋体" w:hAnsi="Times New Roman" w:cs="Times New Roman"/>
                <w:sz w:val="21"/>
                <w:szCs w:val="21"/>
                <w:lang w:val="zh-CN" w:bidi="zh-CN"/>
              </w:rPr>
              <w:t xml:space="preserve">6</w:t>
            </w:r>
            <w:r>
              <w:rPr>
                <w:rFonts w:hint="eastAsia" w:ascii="宋体" w:hAnsi="Times New Roman" w:cs="Times New Roman"/>
                <w:sz w:val="21"/>
                <w:szCs w:val="21"/>
                <w:lang w:val="zh-CN" w:bidi="zh-CN"/>
              </w:rPr>
              <w:t xml:space="preserve">）钉扣机；（</w:t>
            </w:r>
            <w:r>
              <w:rPr>
                <w:rFonts w:hint="eastAsia" w:ascii="宋体" w:hAnsi="Times New Roman" w:cs="Times New Roman"/>
                <w:sz w:val="21"/>
                <w:szCs w:val="21"/>
                <w:lang w:val="zh-CN" w:bidi="zh-CN"/>
              </w:rPr>
              <w:t xml:space="preserve">7</w:t>
            </w:r>
            <w:r>
              <w:rPr>
                <w:rFonts w:hint="eastAsia" w:ascii="宋体" w:hAnsi="Times New Roman" w:cs="Times New Roman"/>
                <w:sz w:val="21"/>
                <w:szCs w:val="21"/>
                <w:lang w:val="zh-CN" w:bidi="zh-CN"/>
              </w:rPr>
              <w:t xml:space="preserve">）锁眼机；（</w:t>
            </w:r>
            <w:r>
              <w:rPr>
                <w:rFonts w:hint="eastAsia" w:ascii="宋体" w:hAnsi="Times New Roman" w:cs="Times New Roman"/>
                <w:sz w:val="21"/>
                <w:szCs w:val="21"/>
                <w:lang w:val="zh-CN" w:bidi="zh-CN"/>
              </w:rPr>
              <w:t xml:space="preserve">8</w:t>
            </w:r>
            <w:r>
              <w:rPr>
                <w:rFonts w:hint="eastAsia" w:ascii="宋体" w:hAnsi="Times New Roman" w:cs="Times New Roman"/>
                <w:sz w:val="21"/>
                <w:szCs w:val="21"/>
                <w:lang w:val="zh-CN" w:bidi="zh-CN"/>
              </w:rPr>
              <w:t xml:space="preserve">）抽风蒸汽熨烫平台。</w:t>
            </w:r>
            <w:r/>
          </w:p>
          <w:p>
            <w:p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p>
          <w:p>
            <w:pPr>
              <w:ind w:left="0"/>
              <w:jc w:val="left"/>
              <w:keepNex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4</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sz w:val="21"/>
                <w:szCs w:val="21"/>
              </w:rPr>
            </w:pPr>
            <w:r>
              <w:rPr>
                <w:rFonts w:ascii="宋体" w:hAnsi="Times New Roman" w:cs="Times New Roman"/>
                <w:bCs/>
                <w:sz w:val="21"/>
                <w:szCs w:val="21"/>
              </w:rPr>
              <w:t xml:space="preserve">体系认证</w:t>
            </w:r>
            <w:r/>
          </w:p>
        </w:tc>
        <w:tc>
          <w:tcPr>
            <w:tcW w:w="6026" w:type="dxa"/>
            <w:vAlign w:val="center"/>
            <w:textDirection w:val="lrTb"/>
            <w:noWrap/>
          </w:tcPr>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keepNex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keepNex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2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hAnsi="Times New Roman" w:cs="Times New Roman"/>
                <w:color w:val="000000"/>
                <w:sz w:val="21"/>
                <w:szCs w:val="21"/>
              </w:rPr>
              <w:t xml:space="preserve">制式服装类似项目业绩</w:t>
            </w:r>
            <w:r>
              <w:rPr>
                <w:rFonts w:ascii="宋体" w:hAnsi="Times New Roman" w:cs="Times New Roman"/>
                <w:color w:val="000000"/>
                <w:sz w:val="21"/>
                <w:szCs w:val="21"/>
              </w:rPr>
              <w:t xml:space="preserve">，</w:t>
            </w:r>
            <w:r>
              <w:rPr>
                <w:rFonts w:hint="eastAsia" w:ascii="宋体" w:hAnsi="Times New Roman" w:cs="Times New Roman"/>
                <w:color w:val="000000"/>
                <w:sz w:val="21"/>
                <w:szCs w:val="21"/>
              </w:rPr>
              <w:t xml:space="preserve">每具备</w:t>
            </w:r>
            <w:r>
              <w:rPr>
                <w:rFonts w:ascii="宋体" w:hAnsi="Times New Roman" w:cs="Times New Roman"/>
                <w:color w:val="000000"/>
                <w:sz w:val="21"/>
                <w:szCs w:val="21"/>
              </w:rPr>
              <w:t xml:space="preserve">1</w:t>
            </w:r>
            <w:r>
              <w:rPr>
                <w:rFonts w:hint="eastAsia"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2</w:t>
            </w:r>
            <w:r>
              <w:rPr>
                <w:rFonts w:hint="eastAsia"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4</w:t>
            </w:r>
            <w:r>
              <w:rPr>
                <w:rFonts w:hint="eastAsia" w:ascii="宋体" w:hAnsi="Times New Roman" w:cs="Times New Roman"/>
                <w:color w:val="000000"/>
                <w:sz w:val="21"/>
                <w:szCs w:val="21"/>
              </w:rPr>
              <w:t xml:space="preserve">分。</w:t>
            </w:r>
            <w:r/>
          </w:p>
          <w:p>
            <w:pPr>
              <w:ind w:left="0"/>
              <w:jc w:val="left"/>
              <w:keepNex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4</w:t>
            </w:r>
            <w:r/>
          </w:p>
        </w:tc>
      </w:tr>
      <w:tr>
        <w:trPr>
          <w:jc w:val="center"/>
        </w:trPr>
        <w:tc>
          <w:tcPr>
            <w:tcW w:w="1664" w:type="dxa"/>
            <w:vAlign w:val="center"/>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2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keepNex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keepNex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keepNex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100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3</w:t>
            </w:r>
            <w:r/>
          </w:p>
        </w:tc>
      </w:tr>
    </w:tbl>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五</w:t>
      </w:r>
      <w:r>
        <w:rPr>
          <w:rFonts w:cs="Times New Roman" w:asciiTheme="minorEastAsia" w:hAnsiTheme="minorEastAsia" w:eastAsiaTheme="minorEastAsia"/>
          <w:b/>
          <w:sz w:val="21"/>
          <w:szCs w:val="21"/>
        </w:rPr>
        <w:t xml:space="preserve">（服装类</w:t>
      </w:r>
      <w:r>
        <w:rPr>
          <w:rFonts w:hint="eastAsia" w:cs="Times New Roman" w:asciiTheme="minorEastAsia" w:hAnsiTheme="minorEastAsia" w:eastAsiaTheme="minorEastAsia"/>
          <w:b/>
          <w:sz w:val="21"/>
          <w:szCs w:val="21"/>
        </w:rPr>
        <w:t xml:space="preserve">：勤务单裤</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35"/>
        <w:gridCol w:w="997"/>
      </w:tblGrid>
      <w:tr>
        <w:trPr>
          <w:jc w:val="center"/>
          <w:tblHeader/>
        </w:trPr>
        <w:tc>
          <w:tcPr>
            <w:tcW w:w="166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35"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997"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p>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bookmarkStart w:id="139" w:name="_Hlk225780911"/>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35"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sz w:val="21"/>
                <w:szCs w:val="21"/>
              </w:rPr>
              <w:t xml:space="preserve">9</w:t>
            </w:r>
            <w:bookmarkEnd w:id="139"/>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35"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rPr>
                <w:rFonts w:ascii="宋体" w:hAnsi="宋体"/>
                <w:bCs/>
                <w:sz w:val="21"/>
                <w:szCs w:val="21"/>
              </w:rPr>
            </w:pPr>
            <w:r>
              <w:rPr>
                <w:rFonts w:hint="eastAsia" w:ascii="宋体" w:hAnsi="宋体"/>
                <w:bCs/>
                <w:sz w:val="21"/>
                <w:szCs w:val="21"/>
              </w:rPr>
              <w:t xml:space="preserve">①样品表面部位针眼，对美观坚固无影响，长度限</w:t>
            </w:r>
            <w:r>
              <w:rPr>
                <w:rFonts w:hint="eastAsia" w:ascii="宋体" w:hAnsi="宋体"/>
                <w:bCs/>
                <w:sz w:val="21"/>
                <w:szCs w:val="21"/>
              </w:rPr>
              <w:t xml:space="preserve"> 1.0cm</w:t>
            </w:r>
            <w:r>
              <w:rPr>
                <w:rFonts w:hint="eastAsia" w:ascii="宋体" w:hAnsi="宋体"/>
                <w:bCs/>
                <w:sz w:val="21"/>
                <w:szCs w:val="21"/>
              </w:rPr>
              <w:t xml:space="preserve">，每套限</w:t>
            </w:r>
            <w:r>
              <w:rPr>
                <w:rFonts w:hint="eastAsia" w:ascii="宋体" w:hAnsi="宋体"/>
                <w:bCs/>
                <w:sz w:val="21"/>
                <w:szCs w:val="21"/>
              </w:rPr>
              <w:t xml:space="preserve"> 1 </w:t>
            </w:r>
            <w:r>
              <w:rPr>
                <w:rFonts w:hint="eastAsia" w:ascii="宋体" w:hAnsi="宋体"/>
                <w:bCs/>
                <w:sz w:val="21"/>
                <w:szCs w:val="21"/>
              </w:rPr>
              <w:t xml:space="preserve">处，非表面部位，长度限</w:t>
            </w:r>
            <w:r>
              <w:rPr>
                <w:rFonts w:hint="eastAsia" w:ascii="宋体" w:hAnsi="宋体"/>
                <w:bCs/>
                <w:sz w:val="21"/>
                <w:szCs w:val="21"/>
              </w:rPr>
              <w:t xml:space="preserve"> 2.0cm</w:t>
            </w:r>
            <w:r>
              <w:rPr>
                <w:rFonts w:hint="eastAsia" w:ascii="宋体" w:hAnsi="宋体"/>
                <w:bCs/>
                <w:sz w:val="21"/>
                <w:szCs w:val="21"/>
              </w:rPr>
              <w:t xml:space="preserve">，每套限</w:t>
            </w:r>
            <w:r>
              <w:rPr>
                <w:rFonts w:hint="eastAsia" w:ascii="宋体" w:hAnsi="宋体"/>
                <w:bCs/>
                <w:sz w:val="21"/>
                <w:szCs w:val="21"/>
              </w:rPr>
              <w:t xml:space="preserve"> 2 </w:t>
            </w:r>
            <w:r>
              <w:rPr>
                <w:rFonts w:hint="eastAsia" w:ascii="宋体" w:hAnsi="宋体"/>
                <w:bCs/>
                <w:sz w:val="21"/>
                <w:szCs w:val="21"/>
              </w:rPr>
              <w:t xml:space="preserve">处；②各部位均不准毛露；③服装表面明显部位不允许有污迹（油污、色污、粘胶、浆糊等）、水斑，表面不明显部位每套限一处，每处限</w:t>
            </w:r>
            <w:r>
              <w:rPr>
                <w:rFonts w:hint="eastAsia" w:ascii="宋体" w:hAnsi="宋体"/>
                <w:bCs/>
                <w:sz w:val="21"/>
                <w:szCs w:val="21"/>
              </w:rPr>
              <w:t xml:space="preserve"> 0.3cm</w:t>
            </w:r>
            <w:r>
              <w:rPr>
                <w:rFonts w:hint="eastAsia" w:ascii="宋体" w:hAnsi="宋体"/>
                <w:bCs/>
                <w:sz w:val="21"/>
                <w:szCs w:val="21"/>
              </w:rPr>
              <w:t xml:space="preserve">²，非表面部位每套限两处，每处限</w:t>
            </w:r>
            <w:r>
              <w:rPr>
                <w:rFonts w:hint="eastAsia" w:ascii="宋体" w:hAnsi="宋体"/>
                <w:bCs/>
                <w:sz w:val="21"/>
                <w:szCs w:val="21"/>
              </w:rPr>
              <w:t xml:space="preserve"> 1.0cm</w:t>
            </w:r>
            <w:r>
              <w:rPr>
                <w:rFonts w:hint="eastAsia" w:ascii="宋体" w:hAnsi="宋体"/>
                <w:bCs/>
                <w:sz w:val="21"/>
                <w:szCs w:val="21"/>
              </w:rPr>
              <w:t xml:space="preserve">²；④除省缝部位外，表面各部位均不应有</w:t>
            </w:r>
            <w:r>
              <w:rPr>
                <w:rFonts w:hint="eastAsia" w:ascii="宋体" w:hAnsi="宋体"/>
                <w:bCs/>
                <w:sz w:val="21"/>
                <w:szCs w:val="21"/>
              </w:rPr>
              <w:t xml:space="preserve"> 0.4cm </w:t>
            </w:r>
            <w:r>
              <w:rPr>
                <w:rFonts w:hint="eastAsia" w:ascii="宋体" w:hAnsi="宋体"/>
                <w:bCs/>
                <w:sz w:val="21"/>
                <w:szCs w:val="21"/>
              </w:rPr>
              <w:t xml:space="preserve">以上线头，非表面部位</w:t>
            </w:r>
            <w:r>
              <w:rPr>
                <w:rFonts w:hint="eastAsia" w:ascii="宋体" w:hAnsi="宋体"/>
                <w:bCs/>
                <w:sz w:val="21"/>
                <w:szCs w:val="21"/>
              </w:rPr>
              <w:t xml:space="preserve"> 0.4cm </w:t>
            </w:r>
            <w:r>
              <w:rPr>
                <w:rFonts w:hint="eastAsia" w:ascii="宋体" w:hAnsi="宋体"/>
                <w:bCs/>
                <w:sz w:val="21"/>
                <w:szCs w:val="21"/>
              </w:rPr>
              <w:t xml:space="preserve">以上线头总数不超过</w:t>
            </w:r>
            <w:r>
              <w:rPr>
                <w:rFonts w:hint="eastAsia" w:ascii="宋体" w:hAnsi="宋体"/>
                <w:bCs/>
                <w:sz w:val="21"/>
                <w:szCs w:val="21"/>
              </w:rPr>
              <w:t xml:space="preserve"> 3 </w:t>
            </w:r>
            <w:r>
              <w:rPr>
                <w:rFonts w:hint="eastAsia" w:ascii="宋体" w:hAnsi="宋体"/>
                <w:bCs/>
                <w:sz w:val="21"/>
                <w:szCs w:val="21"/>
              </w:rPr>
              <w:t xml:space="preserve">根；⑤成品内外要熨烫平服；⑥产品干燥整洁，无烫光、水渍、变色</w:t>
            </w:r>
            <w:r/>
          </w:p>
          <w:p>
            <w:pPr>
              <w:ind w:left="0"/>
              <w:jc w:val="left"/>
              <w:rPr>
                <w:rFonts w:ascii="宋体" w:hAnsi="宋体"/>
                <w:sz w:val="21"/>
                <w:szCs w:val="21"/>
              </w:rPr>
            </w:pPr>
            <w:r>
              <w:rPr>
                <w:rFonts w:hint="eastAsia" w:ascii="宋体" w:hAnsi="宋体"/>
                <w:sz w:val="21"/>
                <w:szCs w:val="21"/>
              </w:rPr>
              <w:t xml:space="preserve">本标段共</w:t>
            </w:r>
            <w:r>
              <w:rPr>
                <w:rFonts w:hint="eastAsia" w:ascii="宋体" w:hAnsi="宋体"/>
                <w:sz w:val="21"/>
                <w:szCs w:val="21"/>
              </w:rPr>
              <w:t xml:space="preserve">1</w:t>
            </w:r>
            <w:r>
              <w:rPr>
                <w:rFonts w:hint="eastAsia" w:ascii="宋体" w:hAnsi="宋体"/>
                <w:sz w:val="21"/>
                <w:szCs w:val="21"/>
              </w:rPr>
              <w:t xml:space="preserve">个样品，每满足以上一项要求得</w:t>
            </w:r>
            <w:r>
              <w:rPr>
                <w:rFonts w:hint="eastAsia" w:ascii="宋体" w:hAnsi="宋体"/>
                <w:sz w:val="21"/>
                <w:szCs w:val="21"/>
              </w:rPr>
              <w:t xml:space="preserve">1.5</w:t>
            </w:r>
            <w:r>
              <w:rPr>
                <w:rFonts w:hint="eastAsia" w:ascii="宋体" w:hAnsi="宋体"/>
                <w:sz w:val="21"/>
                <w:szCs w:val="21"/>
              </w:rPr>
              <w:t xml:space="preserve">分，全部满足要求最高得</w:t>
            </w:r>
            <w:r>
              <w:rPr>
                <w:rFonts w:hint="eastAsia" w:ascii="宋体" w:hAnsi="宋体"/>
                <w:sz w:val="21"/>
                <w:szCs w:val="21"/>
              </w:rPr>
              <w:t xml:space="preserve">9</w:t>
            </w:r>
            <w:r>
              <w:rPr>
                <w:rFonts w:hint="eastAsia" w:ascii="宋体" w:hAnsi="宋体"/>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勤务单裤》（试用稿）</w:t>
            </w:r>
            <w:r>
              <w:rPr>
                <w:rFonts w:hint="eastAsia" w:ascii="宋体" w:hAnsi="Times New Roman" w:cs="Times New Roman"/>
                <w:sz w:val="21"/>
                <w:szCs w:val="21"/>
                <w:lang w:bidi="zh-CN"/>
              </w:rPr>
              <w:t xml:space="preserve">标准</w:t>
            </w:r>
            <w:r>
              <w:rPr>
                <w:rFonts w:ascii="宋体" w:hAnsi="Times New Roman" w:cs="Times New Roman"/>
                <w:sz w:val="21"/>
                <w:szCs w:val="21"/>
                <w:lang w:val="zh-CN" w:bidi="zh-CN"/>
              </w:rPr>
              <w:t xml:space="preserve">的面料</w:t>
            </w:r>
            <w:r>
              <w:rPr>
                <w:rFonts w:hint="eastAsia" w:ascii="宋体" w:hAnsi="Times New Roman" w:cs="Times New Roman"/>
                <w:sz w:val="21"/>
                <w:szCs w:val="21"/>
                <w:lang w:bidi="zh-CN"/>
              </w:rPr>
              <w:t xml:space="preserve">及</w:t>
            </w:r>
            <w:r>
              <w:rPr>
                <w:rFonts w:ascii="宋体" w:hAnsi="Times New Roman" w:cs="Times New Roman"/>
                <w:sz w:val="21"/>
                <w:szCs w:val="21"/>
                <w:lang w:val="zh-CN" w:bidi="zh-CN"/>
              </w:rPr>
              <w:t xml:space="preserve">成</w:t>
            </w:r>
            <w:r>
              <w:rPr>
                <w:rFonts w:hint="eastAsia" w:ascii="宋体" w:hAnsi="Times New Roman" w:cs="Times New Roman"/>
                <w:sz w:val="21"/>
                <w:szCs w:val="21"/>
                <w:lang w:val="zh-CN" w:bidi="zh-CN"/>
              </w:rPr>
              <w:t xml:space="preserve">衣（品）</w:t>
            </w:r>
            <w:r>
              <w:rPr>
                <w:rFonts w:ascii="宋体" w:hAnsi="Times New Roman" w:cs="Times New Roman"/>
                <w:sz w:val="21"/>
                <w:szCs w:val="21"/>
                <w:lang w:val="zh-CN" w:bidi="zh-CN"/>
              </w:rPr>
              <w:t xml:space="preserve">合格检测报告，</w:t>
            </w:r>
            <w:r>
              <w:rPr>
                <w:rFonts w:hint="eastAsia" w:ascii="宋体" w:hAnsi="Times New Roman" w:cs="Times New Roman"/>
                <w:sz w:val="21"/>
                <w:szCs w:val="21"/>
                <w:lang w:val="zh-CN" w:bidi="zh-CN"/>
              </w:rPr>
              <w:t xml:space="preserve">两个报告为一组，</w:t>
            </w:r>
            <w:r>
              <w:rPr>
                <w:rFonts w:ascii="宋体" w:hAnsi="Times New Roman" w:cs="Times New Roman"/>
                <w:sz w:val="21"/>
                <w:szCs w:val="21"/>
                <w:lang w:val="zh-CN" w:bidi="zh-CN"/>
              </w:rPr>
              <w:t xml:space="preserve">提供得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rPr>
                <w:rFonts w:hint="eastAsia" w:ascii="宋体" w:hAnsi="Times New Roman" w:cs="Times New Roman"/>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p>
          <w:p>
            <w:pPr>
              <w:ind w:left="0"/>
              <w:jc w:val="left"/>
              <w:rPr>
                <w:rFonts w:ascii="宋体" w:hAnsi="Times New Roman" w:cs="Times New Roman"/>
                <w:b/>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、成衣（品）及面料的检测项目根据公安部最新发布的公安机关警务辅助人员服装及标识系列技术标准（试用稿）中的要求确定（样品要求中的明细清单）。</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pStyle w:val="1021"/>
              <w:ind w:left="0" w:firstLine="0"/>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4</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numPr>
                <w:ilvl w:val="0"/>
                <w:numId w:val="5"/>
              </w:numPr>
              <w:ind w:left="0"/>
              <w:jc w:val="left"/>
              <w:widowControl w:val="off"/>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sz w:val="21"/>
                <w:szCs w:val="21"/>
              </w:rPr>
              <w:t xml:space="preserve">服装</w:t>
            </w:r>
            <w:r>
              <w:rPr>
                <w:rFonts w:ascii="宋体"/>
                <w:sz w:val="21"/>
                <w:szCs w:val="21"/>
              </w:rPr>
              <w:t xml:space="preserve"> CAD </w:t>
            </w:r>
            <w:r>
              <w:rPr>
                <w:rFonts w:hint="eastAsia" w:ascii="宋体"/>
                <w:sz w:val="21"/>
                <w:szCs w:val="21"/>
              </w:rPr>
              <w:t xml:space="preserve">系统</w:t>
            </w:r>
            <w:r>
              <w:rPr>
                <w:rFonts w:ascii="宋体" w:hAnsi="Times New Roman" w:cs="Times New Roman"/>
                <w:sz w:val="21"/>
                <w:szCs w:val="21"/>
                <w:lang w:val="zh-CN" w:bidi="zh-CN"/>
              </w:rPr>
              <w:t xml:space="preserve">；（</w:t>
            </w: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w:t>
            </w:r>
            <w:r>
              <w:rPr>
                <w:rFonts w:hint="eastAsia" w:ascii="宋体"/>
                <w:sz w:val="21"/>
                <w:szCs w:val="21"/>
              </w:rPr>
              <w:t xml:space="preserve">服装</w:t>
            </w:r>
            <w:r>
              <w:rPr>
                <w:rFonts w:ascii="宋体"/>
                <w:sz w:val="21"/>
                <w:szCs w:val="21"/>
              </w:rPr>
              <w:t xml:space="preserve"> CAM </w:t>
            </w:r>
            <w:r>
              <w:rPr>
                <w:rFonts w:hint="eastAsia" w:ascii="宋体"/>
                <w:sz w:val="21"/>
                <w:szCs w:val="21"/>
              </w:rPr>
              <w:t xml:space="preserve">系统</w:t>
            </w:r>
            <w:r>
              <w:rPr>
                <w:rFonts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3</w:t>
            </w:r>
            <w:r>
              <w:rPr>
                <w:rFonts w:hint="eastAsia" w:ascii="宋体" w:hAnsi="Times New Roman" w:cs="Times New Roman"/>
                <w:sz w:val="21"/>
                <w:szCs w:val="21"/>
                <w:lang w:val="zh-CN" w:bidi="zh-CN"/>
              </w:rPr>
              <w:t xml:space="preserve">）</w:t>
            </w:r>
            <w:r>
              <w:rPr>
                <w:rFonts w:hint="eastAsia" w:ascii="宋体"/>
                <w:sz w:val="21"/>
                <w:szCs w:val="21"/>
              </w:rPr>
              <w:t xml:space="preserve">验布机</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4</w:t>
            </w:r>
            <w:r>
              <w:rPr>
                <w:rFonts w:hint="eastAsia" w:ascii="宋体" w:hAnsi="Times New Roman" w:cs="Times New Roman"/>
                <w:sz w:val="21"/>
                <w:szCs w:val="21"/>
                <w:lang w:val="zh-CN" w:bidi="zh-CN"/>
              </w:rPr>
              <w:t xml:space="preserve">）</w:t>
            </w:r>
            <w:r>
              <w:rPr>
                <w:rFonts w:hint="eastAsia" w:ascii="宋体"/>
                <w:sz w:val="21"/>
                <w:szCs w:val="21"/>
              </w:rPr>
              <w:t xml:space="preserve">粘合机</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5</w:t>
            </w:r>
            <w:r>
              <w:rPr>
                <w:rFonts w:hint="eastAsia" w:ascii="宋体" w:hAnsi="Times New Roman" w:cs="Times New Roman"/>
                <w:sz w:val="21"/>
                <w:szCs w:val="21"/>
                <w:lang w:val="zh-CN" w:bidi="zh-CN"/>
              </w:rPr>
              <w:t xml:space="preserve">）</w:t>
            </w:r>
            <w:r>
              <w:rPr>
                <w:rFonts w:hint="eastAsia" w:ascii="宋体"/>
                <w:sz w:val="21"/>
                <w:szCs w:val="21"/>
              </w:rPr>
              <w:t xml:space="preserve">电脑平缝机</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6</w:t>
            </w:r>
            <w:r>
              <w:rPr>
                <w:rFonts w:hint="eastAsia" w:ascii="宋体" w:hAnsi="Times New Roman" w:cs="Times New Roman"/>
                <w:sz w:val="21"/>
                <w:szCs w:val="21"/>
                <w:lang w:val="zh-CN" w:bidi="zh-CN"/>
              </w:rPr>
              <w:t xml:space="preserve">）</w:t>
            </w:r>
            <w:r>
              <w:rPr>
                <w:rFonts w:hint="eastAsia" w:ascii="宋体"/>
                <w:sz w:val="21"/>
                <w:szCs w:val="21"/>
              </w:rPr>
              <w:t xml:space="preserve">36 </w:t>
            </w:r>
            <w:r>
              <w:rPr>
                <w:rFonts w:hint="eastAsia" w:ascii="宋体"/>
                <w:sz w:val="21"/>
                <w:szCs w:val="21"/>
              </w:rPr>
              <w:t xml:space="preserve">针套结机；（</w:t>
            </w:r>
            <w:r>
              <w:rPr>
                <w:rFonts w:hint="eastAsia" w:ascii="宋体"/>
                <w:sz w:val="21"/>
                <w:szCs w:val="21"/>
              </w:rPr>
              <w:t xml:space="preserve">7</w:t>
            </w:r>
            <w:r>
              <w:rPr>
                <w:rFonts w:hint="eastAsia" w:ascii="宋体"/>
                <w:sz w:val="21"/>
                <w:szCs w:val="21"/>
              </w:rPr>
              <w:t xml:space="preserve">）</w:t>
            </w:r>
            <w:r>
              <w:rPr>
                <w:rFonts w:ascii="宋体"/>
                <w:sz w:val="21"/>
                <w:szCs w:val="21"/>
              </w:rPr>
              <w:t xml:space="preserve">. 28 </w:t>
            </w:r>
            <w:r>
              <w:rPr>
                <w:rFonts w:hint="eastAsia" w:ascii="宋体"/>
                <w:sz w:val="21"/>
                <w:szCs w:val="21"/>
              </w:rPr>
              <w:t xml:space="preserve">针打结机；（</w:t>
            </w:r>
            <w:r>
              <w:rPr>
                <w:rFonts w:hint="eastAsia" w:ascii="宋体"/>
                <w:sz w:val="21"/>
                <w:szCs w:val="21"/>
              </w:rPr>
              <w:t xml:space="preserve">8</w:t>
            </w:r>
            <w:r>
              <w:rPr>
                <w:rFonts w:hint="eastAsia" w:ascii="宋体"/>
                <w:sz w:val="21"/>
                <w:szCs w:val="21"/>
              </w:rPr>
              <w:t xml:space="preserve">）三线环缝机、五线环缝机；（</w:t>
            </w:r>
            <w:r>
              <w:rPr>
                <w:rFonts w:hint="eastAsia" w:ascii="宋体"/>
                <w:sz w:val="21"/>
                <w:szCs w:val="21"/>
              </w:rPr>
              <w:t xml:space="preserve">9</w:t>
            </w:r>
            <w:r>
              <w:rPr>
                <w:rFonts w:hint="eastAsia" w:ascii="宋体"/>
                <w:sz w:val="21"/>
                <w:szCs w:val="21"/>
              </w:rPr>
              <w:t xml:space="preserve">）双针机；（</w:t>
            </w:r>
            <w:r>
              <w:rPr>
                <w:rFonts w:hint="eastAsia" w:ascii="宋体"/>
                <w:sz w:val="21"/>
                <w:szCs w:val="21"/>
              </w:rPr>
              <w:t xml:space="preserve">10</w:t>
            </w:r>
            <w:r>
              <w:rPr>
                <w:rFonts w:hint="eastAsia" w:ascii="宋体"/>
                <w:sz w:val="21"/>
                <w:szCs w:val="21"/>
              </w:rPr>
              <w:t xml:space="preserve">）单针单链机；（</w:t>
            </w:r>
            <w:r>
              <w:rPr>
                <w:rFonts w:hint="eastAsia" w:ascii="宋体"/>
                <w:sz w:val="21"/>
                <w:szCs w:val="21"/>
              </w:rPr>
              <w:t xml:space="preserve">11</w:t>
            </w:r>
            <w:r>
              <w:rPr>
                <w:rFonts w:hint="eastAsia" w:ascii="宋体"/>
                <w:sz w:val="21"/>
                <w:szCs w:val="21"/>
              </w:rPr>
              <w:t xml:space="preserve">）装钮机；（</w:t>
            </w:r>
            <w:r>
              <w:rPr>
                <w:rFonts w:hint="eastAsia" w:ascii="宋体"/>
                <w:sz w:val="21"/>
                <w:szCs w:val="21"/>
              </w:rPr>
              <w:t xml:space="preserve">12</w:t>
            </w:r>
            <w:r>
              <w:rPr>
                <w:rFonts w:hint="eastAsia" w:ascii="宋体"/>
                <w:sz w:val="21"/>
                <w:szCs w:val="21"/>
              </w:rPr>
              <w:t xml:space="preserve">）抽风蒸汽熨烫平台</w:t>
            </w:r>
            <w:r/>
          </w:p>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6</w:t>
            </w:r>
            <w:r>
              <w:rPr>
                <w:rFonts w:ascii="宋体" w:hAnsi="Times New Roman" w:cs="Times New Roman"/>
                <w:sz w:val="21"/>
                <w:szCs w:val="21"/>
                <w:lang w:val="zh-CN" w:bidi="zh-CN"/>
              </w:rPr>
              <w:t xml:space="preserve">分。</w:t>
            </w:r>
            <w:r/>
          </w:p>
          <w:p>
            <w:pPr>
              <w:ind w:left="0"/>
              <w:jc w:val="lef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6035"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hAnsi="Times New Roman" w:cs="Times New Roman"/>
                <w:color w:val="000000"/>
                <w:sz w:val="21"/>
                <w:szCs w:val="21"/>
              </w:rPr>
              <w:t xml:space="preserve">制式服装类似项目业绩</w:t>
            </w:r>
            <w:r>
              <w:rPr>
                <w:rFonts w:ascii="宋体" w:hAnsi="Times New Roman" w:cs="Times New Roman"/>
                <w:color w:val="000000"/>
                <w:sz w:val="21"/>
                <w:szCs w:val="21"/>
              </w:rPr>
              <w:t xml:space="preserve">，</w:t>
            </w:r>
            <w:r>
              <w:rPr>
                <w:rFonts w:hint="eastAsia" w:ascii="宋体" w:hAnsi="Times New Roman" w:cs="Times New Roman"/>
                <w:color w:val="000000"/>
                <w:sz w:val="21"/>
                <w:szCs w:val="21"/>
              </w:rPr>
              <w:t xml:space="preserve">每具备</w:t>
            </w:r>
            <w:r>
              <w:rPr>
                <w:rFonts w:hint="eastAsia" w:ascii="宋体" w:hAnsi="Times New Roman" w:cs="Times New Roman"/>
                <w:color w:val="000000"/>
                <w:sz w:val="21"/>
                <w:szCs w:val="21"/>
              </w:rPr>
              <w:t xml:space="preserve">1</w:t>
            </w:r>
            <w:r>
              <w:rPr>
                <w:rFonts w:hint="eastAsia"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2</w:t>
            </w:r>
            <w:r>
              <w:rPr>
                <w:rFonts w:hint="eastAsia"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6</w:t>
            </w:r>
            <w:r>
              <w:rPr>
                <w:rFonts w:hint="eastAsia" w:ascii="宋体" w:hAnsi="Times New Roman" w:cs="Times New Roman"/>
                <w:color w:val="000000"/>
                <w:sz w:val="21"/>
                <w:szCs w:val="21"/>
              </w:rPr>
              <w:t xml:space="preserve">分。</w:t>
            </w:r>
            <w:r/>
          </w:p>
          <w:p>
            <w:pPr>
              <w:ind w:left="0"/>
              <w:jc w:val="lef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3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1</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2</w:t>
            </w:r>
            <w:r/>
          </w:p>
        </w:tc>
      </w:tr>
    </w:tbl>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六</w:t>
      </w:r>
      <w:r>
        <w:rPr>
          <w:rFonts w:cs="Times New Roman" w:asciiTheme="minorEastAsia" w:hAnsiTheme="minorEastAsia" w:eastAsiaTheme="minorEastAsia"/>
          <w:b/>
          <w:sz w:val="21"/>
          <w:szCs w:val="21"/>
        </w:rPr>
        <w:t xml:space="preserve">（服装类</w:t>
      </w:r>
      <w:r>
        <w:rPr>
          <w:rFonts w:hint="eastAsia" w:cs="Times New Roman" w:asciiTheme="minorEastAsia" w:hAnsiTheme="minorEastAsia" w:eastAsiaTheme="minorEastAsia"/>
          <w:b/>
          <w:sz w:val="21"/>
          <w:szCs w:val="21"/>
        </w:rPr>
        <w:t xml:space="preserve">：勤务夏执勤服、勤务长袖制式衬衣、夏作训服</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35"/>
        <w:gridCol w:w="997"/>
      </w:tblGrid>
      <w:tr>
        <w:trPr>
          <w:jc w:val="center"/>
          <w:tblHeader/>
        </w:trPr>
        <w:tc>
          <w:tcPr>
            <w:tcW w:w="166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35"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997"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p>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35"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w:t>
            </w:r>
            <w:r>
              <w:rPr>
                <w:rFonts w:hint="eastAsia" w:ascii="宋体" w:hAnsi="宋体"/>
                <w:color w:val="000000"/>
                <w:sz w:val="21"/>
                <w:szCs w:val="21"/>
              </w:rPr>
              <w:t xml:space="preserve">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35"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rPr>
                <w:rFonts w:ascii="宋体" w:hAnsi="宋体"/>
                <w:bCs/>
                <w:sz w:val="21"/>
                <w:szCs w:val="21"/>
              </w:rPr>
            </w:pPr>
            <w:r>
              <w:rPr>
                <w:rFonts w:hint="eastAsia" w:ascii="宋体" w:hAnsi="宋体"/>
                <w:bCs/>
                <w:sz w:val="21"/>
                <w:szCs w:val="21"/>
              </w:rPr>
              <w:t xml:space="preserve">①样品表面部位针眼，对美观坚固无影响，长度限</w:t>
            </w:r>
            <w:r>
              <w:rPr>
                <w:rFonts w:hint="eastAsia" w:ascii="宋体" w:hAnsi="宋体"/>
                <w:bCs/>
                <w:sz w:val="21"/>
                <w:szCs w:val="21"/>
              </w:rPr>
              <w:t xml:space="preserve"> 1.0cm</w:t>
            </w:r>
            <w:r>
              <w:rPr>
                <w:rFonts w:hint="eastAsia" w:ascii="宋体" w:hAnsi="宋体"/>
                <w:bCs/>
                <w:sz w:val="21"/>
                <w:szCs w:val="21"/>
              </w:rPr>
              <w:t xml:space="preserve">，每套限</w:t>
            </w:r>
            <w:r>
              <w:rPr>
                <w:rFonts w:hint="eastAsia" w:ascii="宋体" w:hAnsi="宋体"/>
                <w:bCs/>
                <w:sz w:val="21"/>
                <w:szCs w:val="21"/>
              </w:rPr>
              <w:t xml:space="preserve"> 1 </w:t>
            </w:r>
            <w:r>
              <w:rPr>
                <w:rFonts w:hint="eastAsia" w:ascii="宋体" w:hAnsi="宋体"/>
                <w:bCs/>
                <w:sz w:val="21"/>
                <w:szCs w:val="21"/>
              </w:rPr>
              <w:t xml:space="preserve">处，非表面部位，长度限</w:t>
            </w:r>
            <w:r>
              <w:rPr>
                <w:rFonts w:hint="eastAsia" w:ascii="宋体" w:hAnsi="宋体"/>
                <w:bCs/>
                <w:sz w:val="21"/>
                <w:szCs w:val="21"/>
              </w:rPr>
              <w:t xml:space="preserve"> 2.0cm</w:t>
            </w:r>
            <w:r>
              <w:rPr>
                <w:rFonts w:hint="eastAsia" w:ascii="宋体" w:hAnsi="宋体"/>
                <w:bCs/>
                <w:sz w:val="21"/>
                <w:szCs w:val="21"/>
              </w:rPr>
              <w:t xml:space="preserve">，每套限</w:t>
            </w:r>
            <w:r>
              <w:rPr>
                <w:rFonts w:hint="eastAsia" w:ascii="宋体" w:hAnsi="宋体"/>
                <w:bCs/>
                <w:sz w:val="21"/>
                <w:szCs w:val="21"/>
              </w:rPr>
              <w:t xml:space="preserve"> 2 </w:t>
            </w:r>
            <w:r>
              <w:rPr>
                <w:rFonts w:hint="eastAsia" w:ascii="宋体" w:hAnsi="宋体"/>
                <w:bCs/>
                <w:sz w:val="21"/>
                <w:szCs w:val="21"/>
              </w:rPr>
              <w:t xml:space="preserve">处；②各部位均不准毛露；③服装表面明显部位不允许有污迹（油污、色污、粘胶、浆糊等）、水斑，表面不明显部位每套限一处，每处限</w:t>
            </w:r>
            <w:r>
              <w:rPr>
                <w:rFonts w:hint="eastAsia" w:ascii="宋体" w:hAnsi="宋体"/>
                <w:bCs/>
                <w:sz w:val="21"/>
                <w:szCs w:val="21"/>
              </w:rPr>
              <w:t xml:space="preserve"> 0.3cm</w:t>
            </w:r>
            <w:r>
              <w:rPr>
                <w:rFonts w:hint="eastAsia" w:ascii="宋体" w:hAnsi="宋体"/>
                <w:bCs/>
                <w:sz w:val="21"/>
                <w:szCs w:val="21"/>
              </w:rPr>
              <w:t xml:space="preserve">²，非表面部位每套限两处，每处限</w:t>
            </w:r>
            <w:r>
              <w:rPr>
                <w:rFonts w:hint="eastAsia" w:ascii="宋体" w:hAnsi="宋体"/>
                <w:bCs/>
                <w:sz w:val="21"/>
                <w:szCs w:val="21"/>
              </w:rPr>
              <w:t xml:space="preserve"> 1.0cm</w:t>
            </w:r>
            <w:r>
              <w:rPr>
                <w:rFonts w:hint="eastAsia" w:ascii="宋体" w:hAnsi="宋体"/>
                <w:bCs/>
                <w:sz w:val="21"/>
                <w:szCs w:val="21"/>
              </w:rPr>
              <w:t xml:space="preserve">²；④除钉扣、裤省缝部位外，表面各部位均不应有</w:t>
            </w:r>
            <w:r>
              <w:rPr>
                <w:rFonts w:hint="eastAsia" w:ascii="宋体" w:hAnsi="宋体"/>
                <w:bCs/>
                <w:sz w:val="21"/>
                <w:szCs w:val="21"/>
              </w:rPr>
              <w:t xml:space="preserve"> 0.4cm </w:t>
            </w:r>
            <w:r>
              <w:rPr>
                <w:rFonts w:hint="eastAsia" w:ascii="宋体" w:hAnsi="宋体"/>
                <w:bCs/>
                <w:sz w:val="21"/>
                <w:szCs w:val="21"/>
              </w:rPr>
              <w:t xml:space="preserve">以上线头，非表面部位</w:t>
            </w:r>
            <w:r>
              <w:rPr>
                <w:rFonts w:hint="eastAsia" w:ascii="宋体" w:hAnsi="宋体"/>
                <w:bCs/>
                <w:sz w:val="21"/>
                <w:szCs w:val="21"/>
              </w:rPr>
              <w:t xml:space="preserve"> 0.4cm </w:t>
            </w:r>
            <w:r>
              <w:rPr>
                <w:rFonts w:hint="eastAsia" w:ascii="宋体" w:hAnsi="宋体"/>
                <w:bCs/>
                <w:sz w:val="21"/>
                <w:szCs w:val="21"/>
              </w:rPr>
              <w:t xml:space="preserve">以上线头总数不超过</w:t>
            </w:r>
            <w:r>
              <w:rPr>
                <w:rFonts w:hint="eastAsia" w:ascii="宋体" w:hAnsi="宋体"/>
                <w:bCs/>
                <w:sz w:val="21"/>
                <w:szCs w:val="21"/>
              </w:rPr>
              <w:t xml:space="preserve"> 3 </w:t>
            </w:r>
            <w:r>
              <w:rPr>
                <w:rFonts w:hint="eastAsia" w:ascii="宋体" w:hAnsi="宋体"/>
                <w:bCs/>
                <w:sz w:val="21"/>
                <w:szCs w:val="21"/>
              </w:rPr>
              <w:t xml:space="preserve">根；⑤成品内外要熨烫平服、抽风干燥；⑥产品干燥整洁，无烫光、水渍、变色</w:t>
            </w:r>
            <w:r/>
          </w:p>
          <w:p>
            <w:pPr>
              <w:ind w:left="0"/>
              <w:jc w:val="left"/>
              <w:rPr>
                <w:rFonts w:ascii="宋体" w:hAnsi="宋体"/>
                <w:sz w:val="21"/>
                <w:szCs w:val="21"/>
              </w:rPr>
            </w:pPr>
            <w:r>
              <w:rPr>
                <w:rFonts w:hint="eastAsia" w:ascii="宋体" w:hAnsi="宋体"/>
                <w:sz w:val="21"/>
                <w:szCs w:val="21"/>
              </w:rPr>
              <w:t xml:space="preserve">本项共</w:t>
            </w:r>
            <w:r>
              <w:rPr>
                <w:rFonts w:hint="eastAsia" w:ascii="宋体" w:hAnsi="宋体"/>
                <w:sz w:val="21"/>
                <w:szCs w:val="21"/>
              </w:rPr>
              <w:t xml:space="preserve">3</w:t>
            </w:r>
            <w:r>
              <w:rPr>
                <w:rFonts w:hint="eastAsia" w:ascii="宋体" w:hAnsi="宋体"/>
                <w:sz w:val="21"/>
                <w:szCs w:val="21"/>
              </w:rPr>
              <w:t xml:space="preserve">个样品，每个样品每满足以上一项要求得</w:t>
            </w:r>
            <w:r>
              <w:rPr>
                <w:rFonts w:hint="eastAsia" w:ascii="宋体" w:hAnsi="宋体"/>
                <w:sz w:val="21"/>
                <w:szCs w:val="21"/>
              </w:rPr>
              <w:t xml:space="preserve">0.5</w:t>
            </w:r>
            <w:r>
              <w:rPr>
                <w:rFonts w:hint="eastAsia" w:ascii="宋体" w:hAnsi="宋体"/>
                <w:sz w:val="21"/>
                <w:szCs w:val="21"/>
              </w:rPr>
              <w:t xml:space="preserve">分，每个样品最高得</w:t>
            </w:r>
            <w:r>
              <w:rPr>
                <w:rFonts w:hint="eastAsia"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3</w:t>
            </w:r>
            <w:r>
              <w:rPr>
                <w:rFonts w:hint="eastAsia" w:ascii="宋体" w:hAnsi="宋体"/>
                <w:sz w:val="21"/>
                <w:szCs w:val="21"/>
              </w:rPr>
              <w:t xml:space="preserve">个样品全部满足要求最高得</w:t>
            </w:r>
            <w:r>
              <w:rPr>
                <w:rFonts w:hint="eastAsia" w:ascii="宋体" w:hAnsi="宋体"/>
                <w:sz w:val="21"/>
                <w:szCs w:val="21"/>
              </w:rPr>
              <w:t xml:space="preserve">9</w:t>
            </w:r>
            <w:r>
              <w:rPr>
                <w:rFonts w:hint="eastAsia" w:ascii="宋体" w:hAnsi="宋体"/>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勤务夏执勤服》（试用稿）、《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勤务长袖制式衬衣》</w:t>
            </w:r>
            <w:bookmarkStart w:id="140" w:name="OLE_LINK30"/>
            <w:r/>
            <w:bookmarkStart w:id="141" w:name="OLE_LINK29"/>
            <w:r>
              <w:rPr>
                <w:rFonts w:hint="eastAsia" w:ascii="宋体" w:hAnsi="Times New Roman" w:cs="Times New Roman"/>
                <w:sz w:val="21"/>
                <w:szCs w:val="21"/>
                <w:lang w:val="zh-CN" w:bidi="zh-CN"/>
              </w:rPr>
              <w:t xml:space="preserve">（试用稿）</w:t>
            </w:r>
            <w:bookmarkEnd w:id="140"/>
            <w:r/>
            <w:bookmarkEnd w:id="141"/>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仿宋"/>
                <w:sz w:val="21"/>
                <w:szCs w:val="21"/>
              </w:rPr>
              <w:t xml:space="preserve">夏作训服</w:t>
            </w:r>
            <w:r>
              <w:rPr>
                <w:rFonts w:hint="eastAsia" w:ascii="宋体" w:hAnsi="Times New Roman" w:cs="Times New Roman"/>
                <w:sz w:val="21"/>
                <w:szCs w:val="21"/>
                <w:lang w:val="zh-CN" w:bidi="zh-CN"/>
              </w:rPr>
              <w:t xml:space="preserve">》（试用稿）</w:t>
            </w:r>
            <w:r>
              <w:rPr>
                <w:rFonts w:hint="eastAsia" w:ascii="宋体" w:hAnsi="Times New Roman" w:cs="Times New Roman"/>
                <w:sz w:val="21"/>
                <w:szCs w:val="21"/>
                <w:lang w:bidi="zh-CN"/>
              </w:rPr>
              <w:t xml:space="preserve">标准</w:t>
            </w:r>
            <w:r>
              <w:rPr>
                <w:rFonts w:ascii="宋体" w:hAnsi="Times New Roman" w:cs="Times New Roman"/>
                <w:sz w:val="21"/>
                <w:szCs w:val="21"/>
                <w:lang w:val="zh-CN" w:bidi="zh-CN"/>
              </w:rPr>
              <w:t xml:space="preserve">的面料</w:t>
            </w:r>
            <w:r>
              <w:rPr>
                <w:rFonts w:hint="eastAsia" w:ascii="宋体" w:hAnsi="Times New Roman" w:cs="Times New Roman"/>
                <w:sz w:val="21"/>
                <w:szCs w:val="21"/>
                <w:lang w:bidi="zh-CN"/>
              </w:rPr>
              <w:t xml:space="preserve">及</w:t>
            </w:r>
            <w:r>
              <w:rPr>
                <w:rFonts w:ascii="宋体" w:hAnsi="Times New Roman" w:cs="Times New Roman"/>
                <w:sz w:val="21"/>
                <w:szCs w:val="21"/>
                <w:lang w:val="zh-CN" w:bidi="zh-CN"/>
              </w:rPr>
              <w:t xml:space="preserve">成</w:t>
            </w:r>
            <w:r>
              <w:rPr>
                <w:rFonts w:hint="eastAsia" w:ascii="宋体" w:hAnsi="Times New Roman" w:cs="Times New Roman"/>
                <w:sz w:val="21"/>
                <w:szCs w:val="21"/>
                <w:lang w:val="zh-CN" w:bidi="zh-CN"/>
              </w:rPr>
              <w:t xml:space="preserve">衣（品）</w:t>
            </w:r>
            <w:r>
              <w:rPr>
                <w:rFonts w:ascii="宋体" w:hAnsi="Times New Roman" w:cs="Times New Roman"/>
                <w:sz w:val="21"/>
                <w:szCs w:val="21"/>
                <w:lang w:val="zh-CN" w:bidi="zh-CN"/>
              </w:rPr>
              <w:t xml:space="preserve">合格检测报告，</w:t>
            </w:r>
            <w:r>
              <w:rPr>
                <w:rFonts w:hint="eastAsia" w:ascii="宋体" w:hAnsi="Times New Roman" w:cs="Times New Roman"/>
                <w:sz w:val="21"/>
                <w:szCs w:val="21"/>
                <w:lang w:val="zh-CN" w:bidi="zh-CN"/>
              </w:rPr>
              <w:t xml:space="preserve">两个报告为一组，</w:t>
            </w:r>
            <w:r>
              <w:rPr>
                <w:rFonts w:ascii="宋体" w:hAnsi="Times New Roman" w:cs="Times New Roman"/>
                <w:sz w:val="21"/>
                <w:szCs w:val="21"/>
                <w:lang w:val="zh-CN" w:bidi="zh-CN"/>
              </w:rPr>
              <w:t xml:space="preserve">提供得</w:t>
            </w:r>
            <w:r>
              <w:rPr>
                <w:rFonts w:hint="eastAsia" w:ascii="宋体" w:hAnsi="Times New Roman" w:cs="Times New Roman"/>
                <w:sz w:val="21"/>
                <w:szCs w:val="21"/>
                <w:lang w:bidi="zh-CN"/>
              </w:rPr>
              <w:t xml:space="preserve">2</w:t>
            </w:r>
            <w:r>
              <w:rPr>
                <w:rFonts w:ascii="宋体" w:hAnsi="Times New Roman" w:cs="Times New Roman"/>
                <w:sz w:val="21"/>
                <w:szCs w:val="21"/>
                <w:lang w:val="zh-CN" w:bidi="zh-CN"/>
              </w:rPr>
              <w:t xml:space="preserve">分，</w:t>
            </w:r>
            <w:r>
              <w:rPr>
                <w:rFonts w:hint="eastAsia" w:ascii="宋体" w:hAnsi="Times New Roman" w:cs="Times New Roman"/>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6</w:t>
            </w:r>
            <w:r>
              <w:rPr>
                <w:rFonts w:ascii="宋体" w:hAnsi="Times New Roman" w:cs="Times New Roman"/>
                <w:sz w:val="21"/>
                <w:szCs w:val="21"/>
                <w:lang w:val="zh-CN" w:bidi="zh-CN"/>
              </w:rPr>
              <w:t xml:space="preserve">分。</w:t>
            </w:r>
            <w:r/>
          </w:p>
          <w:p>
            <w:pPr>
              <w:ind w:left="0"/>
              <w:jc w:val="left"/>
              <w:rPr>
                <w:rFonts w:ascii="宋体" w:hAnsi="Times New Roman" w:cs="Times New Roman"/>
                <w:b/>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、成衣（品）及面料的检测项目根据公安部最新发布的公安机关警务辅助人员服装及标识系列技术标准（试用稿）中的要求确定（样品要求中的明细清单）。</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numPr>
                <w:ilvl w:val="255"/>
                <w:numId w:val="0"/>
              </w:numPr>
              <w:jc w:val="left"/>
              <w:rPr>
                <w:rFonts w:ascii="宋体" w:hAnsi="宋体"/>
                <w:b/>
                <w:bCs/>
                <w:color w:val="ff0000"/>
                <w:sz w:val="21"/>
                <w:szCs w:val="21"/>
              </w:rPr>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6</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numPr>
                <w:ilvl w:val="0"/>
                <w:numId w:val="6"/>
              </w:num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CAD </w:t>
            </w:r>
            <w:r>
              <w:rPr>
                <w:rFonts w:hint="eastAsia" w:ascii="宋体" w:hAnsi="Times New Roman" w:cs="Times New Roman"/>
                <w:sz w:val="21"/>
                <w:szCs w:val="21"/>
                <w:lang w:val="zh-CN" w:bidi="zh-CN"/>
              </w:rPr>
              <w:t xml:space="preserve">系统、（</w:t>
            </w:r>
            <w:r>
              <w:rPr>
                <w:rFonts w:hint="eastAsia" w:ascii="宋体" w:hAnsi="Times New Roman" w:cs="Times New Roman"/>
                <w:sz w:val="21"/>
                <w:szCs w:val="21"/>
                <w:lang w:val="zh-CN" w:bidi="zh-CN"/>
              </w:rPr>
              <w:t xml:space="preserve">2</w:t>
            </w: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CAM </w:t>
            </w:r>
            <w:r>
              <w:rPr>
                <w:rFonts w:hint="eastAsia" w:ascii="宋体" w:hAnsi="Times New Roman" w:cs="Times New Roman"/>
                <w:sz w:val="21"/>
                <w:szCs w:val="21"/>
                <w:lang w:val="zh-CN" w:bidi="zh-CN"/>
              </w:rPr>
              <w:t xml:space="preserve">系统、（</w:t>
            </w:r>
            <w:r>
              <w:rPr>
                <w:rFonts w:hint="eastAsia"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验布机、（</w:t>
            </w:r>
            <w:r>
              <w:rPr>
                <w:rFonts w:hint="eastAsia" w:ascii="宋体" w:hAnsi="Times New Roman" w:cs="Times New Roman"/>
                <w:sz w:val="21"/>
                <w:szCs w:val="21"/>
                <w:lang w:val="zh-CN" w:bidi="zh-CN"/>
              </w:rPr>
              <w:t xml:space="preserve">4</w:t>
            </w:r>
            <w:r>
              <w:rPr>
                <w:rFonts w:hint="eastAsia" w:ascii="宋体" w:hAnsi="Times New Roman" w:cs="Times New Roman"/>
                <w:sz w:val="21"/>
                <w:szCs w:val="21"/>
                <w:lang w:val="zh-CN" w:bidi="zh-CN"/>
              </w:rPr>
              <w:t xml:space="preserve">）粘合机、（</w:t>
            </w:r>
            <w:r>
              <w:rPr>
                <w:rFonts w:hint="eastAsia" w:ascii="宋体" w:hAnsi="Times New Roman" w:cs="Times New Roman"/>
                <w:sz w:val="21"/>
                <w:szCs w:val="21"/>
                <w:lang w:val="zh-CN" w:bidi="zh-CN"/>
              </w:rPr>
              <w:t xml:space="preserve">5</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电脑平缝机、（</w:t>
            </w:r>
            <w:r>
              <w:rPr>
                <w:rFonts w:hint="eastAsia" w:ascii="宋体" w:hAnsi="Times New Roman" w:cs="Times New Roman"/>
                <w:sz w:val="21"/>
                <w:szCs w:val="21"/>
                <w:lang w:val="zh-CN" w:bidi="zh-CN"/>
              </w:rPr>
              <w:t xml:space="preserve">6</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双针双链机、（</w:t>
            </w:r>
            <w:r>
              <w:rPr>
                <w:rFonts w:hint="eastAsia" w:ascii="宋体" w:hAnsi="Times New Roman" w:cs="Times New Roman"/>
                <w:sz w:val="21"/>
                <w:szCs w:val="21"/>
                <w:lang w:val="zh-CN" w:bidi="zh-CN"/>
              </w:rPr>
              <w:t xml:space="preserve">7</w:t>
            </w:r>
            <w:r>
              <w:rPr>
                <w:rFonts w:hint="eastAsia" w:ascii="宋体" w:hAnsi="Times New Roman" w:cs="Times New Roman"/>
                <w:sz w:val="21"/>
                <w:szCs w:val="21"/>
                <w:lang w:val="zh-CN" w:bidi="zh-CN"/>
              </w:rPr>
              <w:t xml:space="preserve">）五线环缝机、（</w:t>
            </w:r>
            <w:r>
              <w:rPr>
                <w:rFonts w:hint="eastAsia" w:ascii="宋体" w:hAnsi="Times New Roman" w:cs="Times New Roman"/>
                <w:sz w:val="21"/>
                <w:szCs w:val="21"/>
                <w:lang w:val="zh-CN" w:bidi="zh-CN"/>
              </w:rPr>
              <w:t xml:space="preserve">8</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翻领尖机、（</w:t>
            </w:r>
            <w:r>
              <w:rPr>
                <w:rFonts w:hint="eastAsia" w:ascii="宋体" w:hAnsi="Times New Roman" w:cs="Times New Roman"/>
                <w:sz w:val="21"/>
                <w:szCs w:val="21"/>
                <w:lang w:val="zh-CN" w:bidi="zh-CN"/>
              </w:rPr>
              <w:t xml:space="preserve">9</w:t>
            </w:r>
            <w:r>
              <w:rPr>
                <w:rFonts w:hint="eastAsia" w:ascii="宋体" w:hAnsi="Times New Roman" w:cs="Times New Roman"/>
                <w:sz w:val="21"/>
                <w:szCs w:val="21"/>
                <w:lang w:val="zh-CN" w:bidi="zh-CN"/>
              </w:rPr>
              <w:t xml:space="preserve">）领尖定型机、圆领机、（</w:t>
            </w:r>
            <w:r>
              <w:rPr>
                <w:rFonts w:hint="eastAsia" w:ascii="宋体" w:hAnsi="Times New Roman" w:cs="Times New Roman"/>
                <w:sz w:val="21"/>
                <w:szCs w:val="21"/>
                <w:lang w:val="zh-CN" w:bidi="zh-CN"/>
              </w:rPr>
              <w:t xml:space="preserve">10</w:t>
            </w:r>
            <w:r>
              <w:rPr>
                <w:rFonts w:hint="eastAsia" w:ascii="宋体" w:hAnsi="Times New Roman" w:cs="Times New Roman"/>
                <w:sz w:val="21"/>
                <w:szCs w:val="21"/>
                <w:lang w:val="zh-CN" w:bidi="zh-CN"/>
              </w:rPr>
              <w:t xml:space="preserve">）抽风蒸汽熨烫平台、</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11</w:t>
            </w:r>
            <w:r>
              <w:rPr>
                <w:rFonts w:hint="eastAsia" w:ascii="宋体" w:hAnsi="Times New Roman" w:cs="Times New Roman"/>
                <w:sz w:val="21"/>
                <w:szCs w:val="21"/>
                <w:lang w:val="zh-CN" w:bidi="zh-CN"/>
              </w:rPr>
              <w:t xml:space="preserve">）锁眼机、（</w:t>
            </w:r>
            <w:r>
              <w:rPr>
                <w:rFonts w:hint="eastAsia" w:ascii="宋体" w:hAnsi="Times New Roman" w:cs="Times New Roman"/>
                <w:sz w:val="21"/>
                <w:szCs w:val="21"/>
                <w:lang w:val="zh-CN" w:bidi="zh-CN"/>
              </w:rPr>
              <w:t xml:space="preserve">12</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36 </w:t>
            </w:r>
            <w:r>
              <w:rPr>
                <w:rFonts w:hint="eastAsia" w:ascii="宋体" w:hAnsi="Times New Roman" w:cs="Times New Roman"/>
                <w:sz w:val="21"/>
                <w:szCs w:val="21"/>
                <w:lang w:val="zh-CN" w:bidi="zh-CN"/>
              </w:rPr>
              <w:t xml:space="preserve">针套结机插</w:t>
            </w:r>
            <w:r/>
          </w:p>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6</w:t>
            </w:r>
            <w:r>
              <w:rPr>
                <w:rFonts w:ascii="宋体" w:hAnsi="Times New Roman" w:cs="Times New Roman"/>
                <w:sz w:val="21"/>
                <w:szCs w:val="21"/>
                <w:lang w:val="zh-CN" w:bidi="zh-CN"/>
              </w:rPr>
              <w:t xml:space="preserve">分。</w:t>
            </w:r>
            <w:r/>
          </w:p>
          <w:p>
            <w:pPr>
              <w:ind w:left="0"/>
              <w:jc w:val="lef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6035"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hAnsi="Times New Roman" w:cs="Times New Roman"/>
                <w:color w:val="000000"/>
                <w:sz w:val="21"/>
                <w:szCs w:val="21"/>
              </w:rPr>
              <w:t xml:space="preserve">制式服装类似项目业绩</w:t>
            </w:r>
            <w:r>
              <w:rPr>
                <w:rFonts w:ascii="宋体" w:hAnsi="Times New Roman" w:cs="Times New Roman"/>
                <w:color w:val="000000"/>
                <w:sz w:val="21"/>
                <w:szCs w:val="21"/>
              </w:rPr>
              <w:t xml:space="preserve">，每具备</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1</w:t>
            </w:r>
            <w:r>
              <w:rPr>
                <w:rFonts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分。</w:t>
            </w:r>
            <w:r/>
          </w:p>
          <w:p>
            <w:pPr>
              <w:ind w:left="0"/>
              <w:jc w:val="lef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3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3</w:t>
            </w:r>
            <w:r/>
          </w:p>
        </w:tc>
      </w:tr>
    </w:tbl>
    <w:p>
      <w:pPr>
        <w:ind w:left="400"/>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w:t>
      </w:r>
      <w:r>
        <w:rPr>
          <w:rFonts w:hint="eastAsia" w:ascii="宋体" w:hAnsi="宋体"/>
          <w:color w:val="000000"/>
        </w:rPr>
        <w:t xml:space="preserve">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1 Char"/>
    <w:basedOn w:val="1018"/>
    <w:link w:val="1009"/>
    <w:uiPriority w:val="9"/>
    <w:rPr>
      <w:rFonts w:ascii="Arial" w:hAnsi="Arial" w:eastAsia="Arial" w:cs="Arial"/>
      <w:sz w:val="40"/>
      <w:szCs w:val="40"/>
    </w:rPr>
  </w:style>
  <w:style w:type="character" w:styleId="861">
    <w:name w:val="Heading 2 Char"/>
    <w:basedOn w:val="1018"/>
    <w:link w:val="1010"/>
    <w:uiPriority w:val="9"/>
    <w:rPr>
      <w:rFonts w:ascii="Arial" w:hAnsi="Arial" w:eastAsia="Arial" w:cs="Arial"/>
      <w:sz w:val="34"/>
    </w:rPr>
  </w:style>
  <w:style w:type="character" w:styleId="862">
    <w:name w:val="Heading 3 Char"/>
    <w:basedOn w:val="1018"/>
    <w:link w:val="1011"/>
    <w:uiPriority w:val="9"/>
    <w:rPr>
      <w:rFonts w:ascii="Arial" w:hAnsi="Arial" w:eastAsia="Arial" w:cs="Arial"/>
      <w:sz w:val="30"/>
      <w:szCs w:val="30"/>
    </w:rPr>
  </w:style>
  <w:style w:type="character" w:styleId="863">
    <w:name w:val="Heading 4 Char"/>
    <w:basedOn w:val="1018"/>
    <w:link w:val="1012"/>
    <w:uiPriority w:val="9"/>
    <w:rPr>
      <w:rFonts w:ascii="Arial" w:hAnsi="Arial" w:eastAsia="Arial" w:cs="Arial"/>
      <w:b/>
      <w:bCs/>
      <w:sz w:val="26"/>
      <w:szCs w:val="26"/>
    </w:rPr>
  </w:style>
  <w:style w:type="character" w:styleId="864">
    <w:name w:val="Heading 5 Char"/>
    <w:basedOn w:val="1018"/>
    <w:link w:val="1013"/>
    <w:uiPriority w:val="9"/>
    <w:rPr>
      <w:rFonts w:ascii="Arial" w:hAnsi="Arial" w:eastAsia="Arial" w:cs="Arial"/>
      <w:b/>
      <w:bCs/>
      <w:sz w:val="24"/>
      <w:szCs w:val="24"/>
    </w:rPr>
  </w:style>
  <w:style w:type="character" w:styleId="865">
    <w:name w:val="Heading 6 Char"/>
    <w:basedOn w:val="1018"/>
    <w:link w:val="1014"/>
    <w:uiPriority w:val="9"/>
    <w:rPr>
      <w:rFonts w:ascii="Arial" w:hAnsi="Arial" w:eastAsia="Arial" w:cs="Arial"/>
      <w:b/>
      <w:bCs/>
      <w:sz w:val="22"/>
      <w:szCs w:val="22"/>
    </w:rPr>
  </w:style>
  <w:style w:type="character" w:styleId="866">
    <w:name w:val="Heading 7 Char"/>
    <w:basedOn w:val="1018"/>
    <w:link w:val="1015"/>
    <w:uiPriority w:val="9"/>
    <w:rPr>
      <w:rFonts w:ascii="Arial" w:hAnsi="Arial" w:eastAsia="Arial" w:cs="Arial"/>
      <w:b/>
      <w:bCs/>
      <w:i/>
      <w:iCs/>
      <w:sz w:val="22"/>
      <w:szCs w:val="22"/>
    </w:rPr>
  </w:style>
  <w:style w:type="character" w:styleId="867">
    <w:name w:val="Heading 8 Char"/>
    <w:basedOn w:val="1018"/>
    <w:link w:val="1016"/>
    <w:uiPriority w:val="9"/>
    <w:rPr>
      <w:rFonts w:ascii="Arial" w:hAnsi="Arial" w:eastAsia="Arial" w:cs="Arial"/>
      <w:i/>
      <w:iCs/>
      <w:sz w:val="22"/>
      <w:szCs w:val="22"/>
    </w:rPr>
  </w:style>
  <w:style w:type="character" w:styleId="868">
    <w:name w:val="Heading 9 Char"/>
    <w:basedOn w:val="1018"/>
    <w:link w:val="101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paragraph" w:styleId="870">
    <w:name w:val="Title"/>
    <w:basedOn w:val="1008"/>
    <w:next w:val="1008"/>
    <w:link w:val="871"/>
    <w:uiPriority w:val="10"/>
    <w:qFormat/>
    <w:pPr>
      <w:contextualSpacing/>
      <w:spacing w:before="300" w:after="200"/>
    </w:pPr>
    <w:rPr>
      <w:sz w:val="48"/>
      <w:szCs w:val="48"/>
    </w:rPr>
  </w:style>
  <w:style w:type="character" w:styleId="871">
    <w:name w:val="Title Char"/>
    <w:basedOn w:val="1018"/>
    <w:link w:val="870"/>
    <w:uiPriority w:val="10"/>
    <w:rPr>
      <w:sz w:val="48"/>
      <w:szCs w:val="48"/>
    </w:rPr>
  </w:style>
  <w:style w:type="character" w:styleId="872">
    <w:name w:val="Subtitle Char"/>
    <w:basedOn w:val="1018"/>
    <w:link w:val="1055"/>
    <w:uiPriority w:val="11"/>
    <w:rPr>
      <w:sz w:val="24"/>
      <w:szCs w:val="24"/>
    </w:rPr>
  </w:style>
  <w:style w:type="character" w:styleId="873">
    <w:name w:val="Quote Char"/>
    <w:link w:val="1260"/>
    <w:uiPriority w:val="29"/>
    <w:rPr>
      <w:i/>
    </w:rPr>
  </w:style>
  <w:style w:type="character" w:styleId="874">
    <w:name w:val="Intense Quote Char"/>
    <w:link w:val="1386"/>
    <w:uiPriority w:val="30"/>
    <w:rPr>
      <w:i/>
    </w:rPr>
  </w:style>
  <w:style w:type="character" w:styleId="875">
    <w:name w:val="Header Char"/>
    <w:basedOn w:val="1018"/>
    <w:link w:val="1053"/>
    <w:uiPriority w:val="99"/>
  </w:style>
  <w:style w:type="character" w:styleId="876">
    <w:name w:val="Footer Char"/>
    <w:basedOn w:val="1018"/>
    <w:link w:val="1051"/>
    <w:uiPriority w:val="99"/>
  </w:style>
  <w:style w:type="character" w:styleId="877">
    <w:name w:val="Caption Char"/>
    <w:basedOn w:val="1028"/>
    <w:link w:val="1051"/>
    <w:uiPriority w:val="99"/>
  </w:style>
  <w:style w:type="table" w:styleId="878">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Footnote Text Char"/>
    <w:link w:val="1058"/>
    <w:uiPriority w:val="99"/>
    <w:rPr>
      <w:sz w:val="18"/>
    </w:rPr>
  </w:style>
  <w:style w:type="character" w:styleId="1004">
    <w:name w:val="Endnote Text Char"/>
    <w:link w:val="1048"/>
    <w:uiPriority w:val="99"/>
    <w:rPr>
      <w:sz w:val="20"/>
    </w:rPr>
  </w:style>
  <w:style w:type="character" w:styleId="1005">
    <w:name w:val="endnote reference"/>
    <w:basedOn w:val="1018"/>
    <w:uiPriority w:val="99"/>
    <w:semiHidden/>
    <w:unhideWhenUsed/>
    <w:rPr>
      <w:vertAlign w:val="superscript"/>
    </w:r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21"/>
    <w:qFormat/>
    <w:pPr>
      <w:ind w:left="1024"/>
      <w:jc w:val="both"/>
    </w:pPr>
    <w:rPr>
      <w:rFonts w:ascii="Calibri" w:hAnsi="Calibri" w:cs="宋体"/>
    </w:rPr>
  </w:style>
  <w:style w:type="paragraph" w:styleId="1009">
    <w:name w:val="Heading 1"/>
    <w:basedOn w:val="1008"/>
    <w:next w:val="1008"/>
    <w:qFormat/>
    <w:pPr>
      <w:ind w:left="432" w:firstLine="18"/>
      <w:spacing w:before="340" w:after="330" w:line="578" w:lineRule="auto"/>
      <w:outlineLvl w:val="0"/>
    </w:pPr>
  </w:style>
  <w:style w:type="paragraph" w:styleId="1010">
    <w:name w:val="Heading 2"/>
    <w:basedOn w:val="1008"/>
    <w:next w:val="1008"/>
    <w:qFormat/>
    <w:pPr>
      <w:ind w:left="576" w:firstLine="24"/>
      <w:spacing w:before="260" w:after="260" w:line="416" w:lineRule="auto"/>
      <w:outlineLvl w:val="1"/>
    </w:pPr>
    <w:rPr>
      <w:rFonts w:ascii="Times New Roman" w:hAnsi="Times New Roman" w:cs="Times New Roman"/>
    </w:rPr>
  </w:style>
  <w:style w:type="paragraph" w:styleId="1011">
    <w:name w:val="Heading 3"/>
    <w:basedOn w:val="1008"/>
    <w:next w:val="1022"/>
    <w:qFormat/>
    <w:pPr>
      <w:ind w:left="720"/>
      <w:spacing w:before="260" w:after="260" w:line="416" w:lineRule="auto"/>
      <w:outlineLvl w:val="2"/>
    </w:pPr>
    <w:rPr>
      <w:rFonts w:ascii="Times New Roman" w:hAnsi="Times New Roman" w:cs="Times New Roman"/>
    </w:rPr>
  </w:style>
  <w:style w:type="paragraph" w:styleId="1012">
    <w:name w:val="Heading 4"/>
    <w:basedOn w:val="1009"/>
    <w:next w:val="1008"/>
    <w:qFormat/>
    <w:pPr>
      <w:ind w:left="864" w:firstLine="24"/>
      <w:spacing w:before="280" w:after="290" w:line="376" w:lineRule="auto"/>
      <w:outlineLvl w:val="3"/>
    </w:pPr>
    <w:rPr>
      <w:rFonts w:ascii="Times New Roman" w:hAnsi="Times New Roman" w:cs="Times New Roman"/>
    </w:rPr>
  </w:style>
  <w:style w:type="paragraph" w:styleId="1013">
    <w:name w:val="Heading 5"/>
    <w:basedOn w:val="1009"/>
    <w:next w:val="1008"/>
    <w:qFormat/>
    <w:pPr>
      <w:ind w:left="1008"/>
      <w:spacing w:before="280" w:after="290" w:line="376" w:lineRule="auto"/>
      <w:outlineLvl w:val="4"/>
    </w:pPr>
    <w:rPr>
      <w:rFonts w:ascii="Times New Roman" w:hAnsi="Times New Roman" w:cs="Times New Roman"/>
    </w:rPr>
  </w:style>
  <w:style w:type="paragraph" w:styleId="1014">
    <w:name w:val="Heading 6"/>
    <w:basedOn w:val="1009"/>
    <w:next w:val="1008"/>
    <w:qFormat/>
    <w:pPr>
      <w:ind w:left="1152" w:firstLine="20"/>
      <w:spacing w:before="240" w:after="64" w:line="320" w:lineRule="auto"/>
      <w:outlineLvl w:val="5"/>
    </w:pPr>
    <w:rPr>
      <w:rFonts w:ascii="Times New Roman" w:hAnsi="Times New Roman" w:cs="Times New Roman"/>
    </w:rPr>
  </w:style>
  <w:style w:type="paragraph" w:styleId="1015">
    <w:name w:val="Heading 7"/>
    <w:basedOn w:val="1009"/>
    <w:next w:val="1008"/>
    <w:qFormat/>
    <w:pPr>
      <w:ind w:left="1296" w:firstLine="14"/>
      <w:spacing w:before="240" w:after="64" w:line="320" w:lineRule="auto"/>
      <w:outlineLvl w:val="6"/>
    </w:pPr>
    <w:rPr>
      <w:rFonts w:ascii="Times New Roman" w:hAnsi="Times New Roman" w:cs="Times New Roman"/>
    </w:rPr>
  </w:style>
  <w:style w:type="paragraph" w:styleId="1016">
    <w:name w:val="Heading 8"/>
    <w:basedOn w:val="1009"/>
    <w:next w:val="1008"/>
    <w:qFormat/>
    <w:pPr>
      <w:ind w:left="1440"/>
      <w:spacing w:before="240" w:after="64" w:line="320" w:lineRule="auto"/>
      <w:outlineLvl w:val="7"/>
    </w:pPr>
    <w:rPr>
      <w:rFonts w:ascii="Times New Roman" w:hAnsi="Times New Roman" w:cs="Times New Roman"/>
    </w:rPr>
  </w:style>
  <w:style w:type="paragraph" w:styleId="1017">
    <w:name w:val="Heading 9"/>
    <w:basedOn w:val="1009"/>
    <w:next w:val="1008"/>
    <w:qFormat/>
    <w:pPr>
      <w:ind w:left="1584" w:firstLine="22"/>
      <w:spacing w:before="240" w:after="64" w:line="320" w:lineRule="auto"/>
      <w:outlineLvl w:val="8"/>
    </w:pPr>
    <w:rPr>
      <w:rFonts w:ascii="Times New Roman" w:hAnsi="Times New Roman" w:cs="Times New Roman"/>
    </w:rPr>
  </w:style>
  <w:style w:type="character" w:styleId="1018" w:default="1">
    <w:name w:val="Default Paragraph Font"/>
    <w:uiPriority w:val="1"/>
    <w:semiHidden/>
    <w:unhideWhenUsed/>
  </w:style>
  <w:style w:type="table" w:styleId="1019" w:default="1">
    <w:name w:val="Normal Table"/>
    <w:uiPriority w:val="99"/>
    <w:semiHidden/>
    <w:unhideWhenUsed/>
    <w:tblPr>
      <w:tblInd w:w="0" w:type="dxa"/>
      <w:tblCellMar>
        <w:left w:w="108" w:type="dxa"/>
        <w:top w:w="0" w:type="dxa"/>
        <w:right w:w="108" w:type="dxa"/>
        <w:bottom w:w="0" w:type="dxa"/>
      </w:tblCellMar>
    </w:tblPr>
  </w:style>
  <w:style w:type="numbering" w:styleId="1020" w:default="1">
    <w:name w:val="No List"/>
    <w:uiPriority w:val="99"/>
    <w:semiHidden/>
    <w:unhideWhenUsed/>
  </w:style>
  <w:style w:type="paragraph" w:styleId="1021">
    <w:name w:val="Body Text Indent"/>
    <w:basedOn w:val="1008"/>
    <w:next w:val="1008"/>
    <w:qFormat/>
    <w:pPr>
      <w:ind w:left="420" w:firstLine="1188"/>
      <w:spacing w:line="360" w:lineRule="exact"/>
    </w:pPr>
    <w:rPr>
      <w:rFonts w:ascii="Times New Roman" w:hAnsi="Times New Roman" w:cs="Times New Roman"/>
    </w:rPr>
  </w:style>
  <w:style w:type="paragraph" w:styleId="1022" w:customStyle="1">
    <w:name w:val="正文2"/>
    <w:basedOn w:val="1008"/>
    <w:next w:val="1008"/>
    <w:qFormat/>
    <w:pPr>
      <w:ind w:left="0" w:hanging="2155"/>
      <w:spacing w:line="360" w:lineRule="auto"/>
      <w:shd w:val="clear" w:color="auto" w:fill="ffffff"/>
    </w:pPr>
    <w:rPr>
      <w:rFonts w:ascii="宋体" w:hAnsi="宋体"/>
    </w:rPr>
  </w:style>
  <w:style w:type="paragraph" w:styleId="1023">
    <w:name w:val="toc 7"/>
    <w:basedOn w:val="1009"/>
    <w:next w:val="1008"/>
    <w:qFormat/>
    <w:pPr>
      <w:ind w:left="1640" w:firstLine="3784"/>
      <w:spacing w:before="0" w:after="0" w:line="360" w:lineRule="auto"/>
    </w:pPr>
    <w:rPr>
      <w:rFonts w:ascii="Times New Roman" w:hAnsi="Times New Roman" w:cs="Times New Roman"/>
    </w:rPr>
  </w:style>
  <w:style w:type="paragraph" w:styleId="1024">
    <w:name w:val="List Bullet 4"/>
    <w:basedOn w:val="1009"/>
    <w:next w:val="1025"/>
    <w:qFormat/>
    <w:pPr>
      <w:ind w:left="1620" w:firstLine="2652"/>
      <w:spacing w:before="0" w:after="0" w:line="360" w:lineRule="auto"/>
    </w:pPr>
    <w:rPr>
      <w:rFonts w:ascii="Times New Roman" w:hAnsi="Times New Roman" w:cs="Times New Roman"/>
    </w:rPr>
  </w:style>
  <w:style w:type="paragraph" w:styleId="1025">
    <w:name w:val="List Bullet 2"/>
    <w:basedOn w:val="1009"/>
    <w:next w:val="1008"/>
    <w:qFormat/>
    <w:pPr>
      <w:ind w:left="900" w:firstLine="2652"/>
      <w:spacing w:before="0" w:after="0" w:line="360" w:lineRule="auto"/>
    </w:pPr>
    <w:rPr>
      <w:rFonts w:ascii="Times New Roman" w:hAnsi="Times New Roman" w:cs="Times New Roman"/>
    </w:rPr>
  </w:style>
  <w:style w:type="paragraph" w:styleId="1026">
    <w:name w:val="List Number"/>
    <w:basedOn w:val="1009"/>
    <w:next w:val="1008"/>
    <w:qFormat/>
    <w:pPr>
      <w:ind w:left="454" w:firstLine="2788"/>
      <w:spacing w:before="0" w:after="0" w:line="240" w:lineRule="auto"/>
    </w:pPr>
    <w:rPr>
      <w:rFonts w:ascii="Times New Roman" w:hAnsi="Times New Roman" w:cs="Times New Roman"/>
    </w:rPr>
  </w:style>
  <w:style w:type="paragraph" w:styleId="1027">
    <w:name w:val="Normal Indent"/>
    <w:basedOn w:val="1008"/>
    <w:next w:val="1008"/>
    <w:link w:val="1077"/>
    <w:qFormat/>
    <w:pPr>
      <w:ind w:left="420" w:firstLine="4772"/>
    </w:pPr>
  </w:style>
  <w:style w:type="paragraph" w:styleId="1028">
    <w:name w:val="Caption"/>
    <w:basedOn w:val="1009"/>
    <w:next w:val="1008"/>
    <w:qFormat/>
    <w:pPr>
      <w:ind w:left="200" w:firstLine="2248"/>
      <w:jc w:val="center"/>
      <w:spacing w:before="0" w:after="0" w:line="240" w:lineRule="auto"/>
    </w:pPr>
    <w:rPr>
      <w:rFonts w:ascii="Times New Roman" w:hAnsi="Times New Roman" w:cs="Times New Roman"/>
    </w:rPr>
  </w:style>
  <w:style w:type="paragraph" w:styleId="1029">
    <w:name w:val="List Bullet"/>
    <w:basedOn w:val="1009"/>
    <w:next w:val="1008"/>
    <w:qFormat/>
    <w:pPr>
      <w:ind w:left="900" w:firstLine="2652"/>
      <w:spacing w:before="0" w:after="0" w:line="360" w:lineRule="auto"/>
    </w:pPr>
    <w:rPr>
      <w:rFonts w:ascii="Times New Roman" w:hAnsi="Times New Roman" w:cs="Times New Roman"/>
    </w:rPr>
  </w:style>
  <w:style w:type="paragraph" w:styleId="1030">
    <w:name w:val="Document Map"/>
    <w:basedOn w:val="1009"/>
    <w:next w:val="1031"/>
    <w:qFormat/>
    <w:pPr>
      <w:ind w:left="0" w:firstLine="4"/>
      <w:spacing w:before="0" w:after="0" w:line="240" w:lineRule="auto"/>
      <w:shd w:val="clear" w:color="000000" w:fill="000080"/>
    </w:pPr>
    <w:rPr>
      <w:rFonts w:ascii="Times New Roman" w:hAnsi="Times New Roman" w:cs="Times New Roman"/>
    </w:rPr>
  </w:style>
  <w:style w:type="paragraph" w:styleId="1031">
    <w:name w:val="annotation subject"/>
    <w:next w:val="1008"/>
    <w:qFormat/>
    <w:pPr>
      <w:ind w:firstLine="4608"/>
      <w:spacing w:line="360" w:lineRule="auto"/>
    </w:pPr>
    <w:rPr>
      <w:rFonts w:ascii="Calibri" w:hAnsi="Calibri" w:cs="宋体"/>
    </w:rPr>
  </w:style>
  <w:style w:type="paragraph" w:styleId="1032">
    <w:name w:val="annotation text"/>
    <w:basedOn w:val="1009"/>
    <w:next w:val="1008"/>
    <w:qFormat/>
    <w:pPr>
      <w:ind w:left="0" w:firstLine="3584"/>
      <w:spacing w:before="0" w:after="0" w:line="360" w:lineRule="auto"/>
    </w:pPr>
    <w:rPr>
      <w:rFonts w:ascii="Times New Roman" w:hAnsi="Times New Roman" w:cs="Times New Roman"/>
    </w:rPr>
  </w:style>
  <w:style w:type="paragraph" w:styleId="1033">
    <w:name w:val="Body Text 3"/>
    <w:basedOn w:val="1009"/>
    <w:next w:val="1008"/>
    <w:qFormat/>
    <w:pPr>
      <w:ind w:left="0" w:firstLine="2048"/>
      <w:spacing w:before="0" w:after="0" w:line="500" w:lineRule="exact"/>
    </w:pPr>
    <w:rPr>
      <w:rFonts w:ascii="Times New Roman" w:hAnsi="Times New Roman" w:cs="Times New Roman"/>
    </w:rPr>
  </w:style>
  <w:style w:type="paragraph" w:styleId="1034">
    <w:name w:val="List Bullet 3"/>
    <w:basedOn w:val="1009"/>
    <w:next w:val="1008"/>
    <w:qFormat/>
    <w:pPr>
      <w:ind w:left="900" w:firstLine="2652"/>
      <w:spacing w:before="0" w:after="0" w:line="360" w:lineRule="auto"/>
    </w:pPr>
    <w:rPr>
      <w:rFonts w:ascii="Times New Roman" w:hAnsi="Times New Roman" w:cs="Times New Roman"/>
    </w:rPr>
  </w:style>
  <w:style w:type="paragraph" w:styleId="1035">
    <w:name w:val="Body Text"/>
    <w:basedOn w:val="1008"/>
    <w:qFormat/>
    <w:pPr>
      <w:ind w:left="0" w:firstLine="2560"/>
    </w:pPr>
    <w:rPr>
      <w:rFonts w:ascii="Times New Roman" w:hAnsi="Times New Roman" w:cs="Times New Roman"/>
    </w:rPr>
  </w:style>
  <w:style w:type="paragraph" w:styleId="1036">
    <w:name w:val="List Number 3"/>
    <w:basedOn w:val="1009"/>
    <w:next w:val="1008"/>
    <w:qFormat/>
    <w:pPr>
      <w:ind w:left="420" w:firstLine="3584"/>
      <w:spacing w:before="0" w:after="0" w:line="240" w:lineRule="auto"/>
    </w:pPr>
    <w:rPr>
      <w:rFonts w:ascii="Times New Roman" w:hAnsi="Times New Roman" w:cs="Times New Roman"/>
    </w:rPr>
  </w:style>
  <w:style w:type="paragraph" w:styleId="1037">
    <w:name w:val="List 2"/>
    <w:basedOn w:val="1009"/>
    <w:next w:val="1023"/>
    <w:qFormat/>
    <w:pPr>
      <w:ind w:left="100" w:firstLine="3640"/>
      <w:spacing w:before="0" w:after="0" w:line="240" w:lineRule="auto"/>
    </w:pPr>
    <w:rPr>
      <w:rFonts w:ascii="Times New Roman" w:hAnsi="Times New Roman" w:cs="Times New Roman"/>
    </w:rPr>
  </w:style>
  <w:style w:type="paragraph" w:styleId="1038">
    <w:name w:val="Block Text"/>
    <w:basedOn w:val="1009"/>
    <w:next w:val="1008"/>
    <w:qFormat/>
    <w:pPr>
      <w:ind w:left="420" w:right="33" w:firstLine="2560"/>
      <w:spacing w:before="0" w:after="0" w:line="240" w:lineRule="auto"/>
    </w:pPr>
    <w:rPr>
      <w:rFonts w:ascii="Times New Roman" w:hAnsi="Times New Roman" w:cs="Times New Roman"/>
    </w:rPr>
  </w:style>
  <w:style w:type="paragraph" w:styleId="1039">
    <w:name w:val="toc 5"/>
    <w:basedOn w:val="1009"/>
    <w:next w:val="1008"/>
    <w:qFormat/>
    <w:pPr>
      <w:ind w:left="1160" w:firstLine="3784"/>
      <w:spacing w:before="0" w:after="0" w:line="360" w:lineRule="auto"/>
    </w:pPr>
    <w:rPr>
      <w:rFonts w:ascii="Times New Roman" w:hAnsi="Times New Roman" w:cs="Times New Roman"/>
    </w:rPr>
  </w:style>
  <w:style w:type="paragraph" w:styleId="1040">
    <w:name w:val="toc 3"/>
    <w:basedOn w:val="1009"/>
    <w:next w:val="1008"/>
    <w:qFormat/>
    <w:pPr>
      <w:ind w:left="0" w:firstLine="1024"/>
      <w:spacing w:before="0" w:after="0" w:line="360" w:lineRule="auto"/>
    </w:pPr>
    <w:rPr>
      <w:rFonts w:ascii="Times New Roman" w:hAnsi="Times New Roman" w:cs="Times New Roman"/>
    </w:rPr>
  </w:style>
  <w:style w:type="paragraph" w:styleId="1041">
    <w:name w:val="Plain Text"/>
    <w:basedOn w:val="1009"/>
    <w:next w:val="1042"/>
    <w:qFormat/>
    <w:pPr>
      <w:ind w:left="0" w:firstLine="2048"/>
      <w:spacing w:before="0" w:after="0" w:line="240" w:lineRule="auto"/>
    </w:pPr>
    <w:rPr>
      <w:rFonts w:ascii="Times New Roman" w:hAnsi="Times New Roman" w:cs="Times New Roman"/>
    </w:rPr>
  </w:style>
  <w:style w:type="paragraph" w:styleId="1042">
    <w:name w:val="toc 1"/>
    <w:basedOn w:val="1009"/>
    <w:next w:val="1008"/>
    <w:uiPriority w:val="39"/>
    <w:qFormat/>
    <w:pPr>
      <w:ind w:left="0" w:firstLine="4608"/>
      <w:spacing w:before="0" w:after="0" w:line="240" w:lineRule="auto"/>
    </w:pPr>
    <w:rPr>
      <w:rFonts w:ascii="Times New Roman" w:hAnsi="Times New Roman" w:cs="Times New Roman"/>
    </w:rPr>
  </w:style>
  <w:style w:type="paragraph" w:styleId="1043">
    <w:name w:val="List Bullet 5"/>
    <w:basedOn w:val="1009"/>
    <w:next w:val="1044"/>
    <w:qFormat/>
    <w:pPr>
      <w:ind w:left="2040" w:firstLine="2560"/>
      <w:spacing w:before="0" w:after="0" w:line="360" w:lineRule="auto"/>
    </w:pPr>
    <w:rPr>
      <w:rFonts w:ascii="Times New Roman" w:hAnsi="Times New Roman" w:cs="Times New Roman"/>
    </w:rPr>
  </w:style>
  <w:style w:type="paragraph" w:styleId="1044" w:customStyle="1">
    <w:name w:val="正文首行缩进1"/>
    <w:next w:val="1036"/>
    <w:qFormat/>
    <w:pPr>
      <w:ind w:left="420" w:firstLine="2724"/>
      <w:spacing w:after="120" w:line="360" w:lineRule="auto"/>
    </w:pPr>
    <w:rPr>
      <w:rFonts w:ascii="Calibri" w:hAnsi="Calibri" w:cs="宋体"/>
    </w:rPr>
  </w:style>
  <w:style w:type="paragraph" w:styleId="1045">
    <w:name w:val="toc 8"/>
    <w:basedOn w:val="1009"/>
    <w:next w:val="1008"/>
    <w:qFormat/>
    <w:pPr>
      <w:ind w:left="1880" w:firstLine="3784"/>
      <w:spacing w:before="0" w:after="0" w:line="360" w:lineRule="auto"/>
    </w:pPr>
    <w:rPr>
      <w:rFonts w:ascii="Times New Roman" w:hAnsi="Times New Roman" w:cs="Times New Roman"/>
    </w:rPr>
  </w:style>
  <w:style w:type="paragraph" w:styleId="1046">
    <w:name w:val="Date"/>
    <w:basedOn w:val="1009"/>
    <w:next w:val="1008"/>
    <w:qFormat/>
    <w:pPr>
      <w:ind w:left="0" w:firstLine="2560"/>
      <w:spacing w:before="0" w:after="0" w:line="240" w:lineRule="auto"/>
    </w:pPr>
    <w:rPr>
      <w:rFonts w:ascii="Times New Roman" w:hAnsi="Times New Roman" w:cs="Times New Roman"/>
    </w:rPr>
  </w:style>
  <w:style w:type="paragraph" w:styleId="1047">
    <w:name w:val="Body Text Indent 2"/>
    <w:basedOn w:val="1009"/>
    <w:next w:val="1021"/>
    <w:qFormat/>
    <w:pPr>
      <w:ind w:left="481" w:firstLine="2784"/>
      <w:spacing w:before="0" w:after="0" w:line="400" w:lineRule="exact"/>
    </w:pPr>
    <w:rPr>
      <w:rFonts w:ascii="Times New Roman" w:hAnsi="Times New Roman" w:cs="Times New Roman"/>
    </w:rPr>
  </w:style>
  <w:style w:type="paragraph" w:styleId="1048">
    <w:name w:val="endnote text"/>
    <w:basedOn w:val="1009"/>
    <w:next w:val="1049"/>
    <w:qFormat/>
    <w:pPr>
      <w:ind w:left="0" w:firstLine="2560"/>
      <w:spacing w:before="0" w:after="0" w:line="360" w:lineRule="auto"/>
    </w:pPr>
    <w:rPr>
      <w:rFonts w:ascii="Times New Roman" w:hAnsi="Times New Roman" w:cs="Times New Roman"/>
    </w:rPr>
  </w:style>
  <w:style w:type="paragraph" w:styleId="1049" w:customStyle="1">
    <w:name w:val="Char11"/>
    <w:basedOn w:val="1009"/>
    <w:next w:val="1008"/>
    <w:qFormat/>
    <w:pPr>
      <w:ind w:left="0" w:firstLine="3584"/>
      <w:spacing w:before="0" w:after="0" w:line="240" w:lineRule="auto"/>
    </w:pPr>
    <w:rPr>
      <w:rFonts w:ascii="Times New Roman" w:hAnsi="Times New Roman" w:cs="Times New Roman"/>
    </w:rPr>
  </w:style>
  <w:style w:type="paragraph" w:styleId="1050">
    <w:name w:val="Balloon Text"/>
    <w:basedOn w:val="1009"/>
    <w:next w:val="1026"/>
    <w:qFormat/>
    <w:pPr>
      <w:ind w:left="0" w:firstLine="2048"/>
      <w:spacing w:before="0" w:after="0" w:line="240" w:lineRule="auto"/>
    </w:pPr>
    <w:rPr>
      <w:rFonts w:ascii="Times New Roman" w:hAnsi="Times New Roman" w:cs="Times New Roman"/>
    </w:rPr>
  </w:style>
  <w:style w:type="paragraph" w:styleId="1051">
    <w:name w:val="Footer"/>
    <w:basedOn w:val="1008"/>
    <w:next w:val="1052"/>
    <w:link w:val="1078"/>
    <w:qFormat/>
    <w:pPr>
      <w:ind w:left="0" w:firstLine="3584"/>
    </w:pPr>
  </w:style>
  <w:style w:type="paragraph" w:styleId="1052" w:customStyle="1">
    <w:name w:val="Char Char Char Char Char Char Char Char Char Char Char Char Char"/>
    <w:basedOn w:val="1009"/>
    <w:next w:val="1008"/>
    <w:qFormat/>
    <w:pPr>
      <w:ind w:left="0" w:firstLine="3584"/>
      <w:spacing w:before="0" w:after="160" w:line="240" w:lineRule="exact"/>
    </w:pPr>
    <w:rPr>
      <w:rFonts w:ascii="Times New Roman" w:hAnsi="Times New Roman" w:cs="Times New Roman"/>
    </w:rPr>
  </w:style>
  <w:style w:type="paragraph" w:styleId="1053">
    <w:name w:val="Header"/>
    <w:basedOn w:val="1009"/>
    <w:next w:val="1046"/>
    <w:link w:val="1079"/>
    <w:qFormat/>
    <w:pPr>
      <w:ind w:left="0" w:firstLine="3584"/>
      <w:jc w:val="center"/>
      <w:spacing w:before="0" w:after="0" w:line="240" w:lineRule="auto"/>
    </w:pPr>
  </w:style>
  <w:style w:type="paragraph" w:styleId="1054">
    <w:name w:val="toc 4"/>
    <w:basedOn w:val="1009"/>
    <w:next w:val="1008"/>
    <w:qFormat/>
    <w:pPr>
      <w:ind w:left="1260" w:firstLine="1024"/>
      <w:spacing w:before="0" w:after="0" w:line="240" w:lineRule="auto"/>
    </w:pPr>
    <w:rPr>
      <w:rFonts w:ascii="Times New Roman" w:hAnsi="Times New Roman" w:cs="Times New Roman"/>
    </w:rPr>
  </w:style>
  <w:style w:type="paragraph" w:styleId="1055">
    <w:name w:val="Subtitle"/>
    <w:next w:val="1008"/>
    <w:qFormat/>
    <w:pPr>
      <w:ind w:left="1024"/>
      <w:jc w:val="center"/>
      <w:spacing w:after="60"/>
    </w:pPr>
    <w:rPr>
      <w:rFonts w:ascii="Calibri" w:hAnsi="Calibri" w:cs="宋体"/>
    </w:rPr>
  </w:style>
  <w:style w:type="paragraph" w:styleId="1056">
    <w:name w:val="List"/>
    <w:basedOn w:val="1009"/>
    <w:next w:val="1057"/>
    <w:qFormat/>
    <w:pPr>
      <w:ind w:left="200" w:firstLine="3640"/>
      <w:spacing w:before="0" w:after="0" w:line="240" w:lineRule="auto"/>
    </w:pPr>
    <w:rPr>
      <w:rFonts w:ascii="Times New Roman" w:hAnsi="Times New Roman" w:cs="Times New Roman"/>
    </w:rPr>
  </w:style>
  <w:style w:type="paragraph" w:styleId="1057">
    <w:name w:val="Body Text First Indent"/>
    <w:next w:val="1008"/>
    <w:qFormat/>
    <w:pPr>
      <w:ind w:left="420" w:firstLine="3748"/>
      <w:spacing w:after="120"/>
    </w:pPr>
    <w:rPr>
      <w:rFonts w:ascii="Calibri" w:hAnsi="Calibri" w:cs="宋体"/>
    </w:rPr>
  </w:style>
  <w:style w:type="paragraph" w:styleId="1058">
    <w:name w:val="footnote text"/>
    <w:basedOn w:val="1009"/>
    <w:next w:val="1038"/>
    <w:qFormat/>
    <w:pPr>
      <w:ind w:left="0" w:firstLine="3584"/>
      <w:spacing w:before="0" w:after="0" w:line="360" w:lineRule="auto"/>
    </w:pPr>
    <w:rPr>
      <w:rFonts w:ascii="Times New Roman" w:hAnsi="Times New Roman" w:cs="Times New Roman"/>
    </w:rPr>
  </w:style>
  <w:style w:type="paragraph" w:styleId="1059">
    <w:name w:val="toc 6"/>
    <w:basedOn w:val="1009"/>
    <w:next w:val="1008"/>
    <w:qFormat/>
    <w:pPr>
      <w:ind w:left="1400" w:firstLine="3784"/>
      <w:spacing w:before="0" w:after="0" w:line="360" w:lineRule="auto"/>
    </w:pPr>
    <w:rPr>
      <w:rFonts w:ascii="Times New Roman" w:hAnsi="Times New Roman" w:cs="Times New Roman"/>
    </w:rPr>
  </w:style>
  <w:style w:type="paragraph" w:styleId="1060">
    <w:name w:val="List 5"/>
    <w:basedOn w:val="1009"/>
    <w:next w:val="1035"/>
    <w:qFormat/>
    <w:pPr>
      <w:ind w:left="2100" w:firstLine="3676"/>
      <w:spacing w:before="0" w:after="0" w:line="240" w:lineRule="auto"/>
    </w:pPr>
    <w:rPr>
      <w:rFonts w:ascii="Times New Roman" w:hAnsi="Times New Roman" w:cs="Times New Roman"/>
    </w:rPr>
  </w:style>
  <w:style w:type="paragraph" w:styleId="1061">
    <w:name w:val="Body Text Indent 3"/>
    <w:basedOn w:val="1009"/>
    <w:next w:val="1059"/>
    <w:qFormat/>
    <w:pPr>
      <w:ind w:left="480" w:firstLine="2784"/>
      <w:spacing w:before="0" w:after="0" w:line="400" w:lineRule="exact"/>
    </w:pPr>
    <w:rPr>
      <w:rFonts w:ascii="Times New Roman" w:hAnsi="Times New Roman" w:cs="Times New Roman"/>
    </w:rPr>
  </w:style>
  <w:style w:type="paragraph" w:styleId="1062">
    <w:name w:val="toc 2"/>
    <w:basedOn w:val="1009"/>
    <w:next w:val="1008"/>
    <w:qFormat/>
    <w:pPr>
      <w:ind w:left="0" w:firstLine="1024"/>
      <w:spacing w:before="0" w:after="0" w:line="360" w:lineRule="auto"/>
    </w:pPr>
    <w:rPr>
      <w:rFonts w:ascii="Times New Roman" w:hAnsi="Times New Roman" w:cs="Times New Roman"/>
    </w:rPr>
  </w:style>
  <w:style w:type="paragraph" w:styleId="1063">
    <w:name w:val="toc 9"/>
    <w:basedOn w:val="1009"/>
    <w:next w:val="1008"/>
    <w:qFormat/>
    <w:pPr>
      <w:ind w:left="2120" w:firstLine="3784"/>
      <w:spacing w:before="0" w:after="0" w:line="360" w:lineRule="auto"/>
    </w:pPr>
    <w:rPr>
      <w:rFonts w:ascii="Times New Roman" w:hAnsi="Times New Roman" w:cs="Times New Roman"/>
    </w:rPr>
  </w:style>
  <w:style w:type="paragraph" w:styleId="1064">
    <w:name w:val="Body Text 2"/>
    <w:basedOn w:val="1009"/>
    <w:next w:val="1029"/>
    <w:qFormat/>
    <w:pPr>
      <w:ind w:left="0" w:firstLine="1024"/>
      <w:spacing w:before="0" w:after="120" w:line="480" w:lineRule="auto"/>
    </w:pPr>
    <w:rPr>
      <w:rFonts w:ascii="Times New Roman" w:hAnsi="Times New Roman" w:cs="Times New Roman"/>
    </w:rPr>
  </w:style>
  <w:style w:type="paragraph" w:styleId="1065">
    <w:name w:val="HTML Preformatted"/>
    <w:basedOn w:val="1009"/>
    <w:next w:val="1028"/>
    <w:qFormat/>
    <w:pPr>
      <w:ind w:left="0" w:firstLine="2048"/>
      <w:spacing w:before="0" w:after="0" w:line="253" w:lineRule="atLeast"/>
    </w:pPr>
    <w:rPr>
      <w:rFonts w:ascii="Times New Roman" w:hAnsi="Times New Roman" w:cs="Times New Roman"/>
    </w:rPr>
  </w:style>
  <w:style w:type="paragraph" w:styleId="1066">
    <w:name w:val="Normal (Web)"/>
    <w:basedOn w:val="1008"/>
    <w:next w:val="1037"/>
    <w:qFormat/>
    <w:pPr>
      <w:ind w:left="15" w:right="15" w:firstLine="4608"/>
      <w:spacing w:before="60" w:after="60" w:line="312" w:lineRule="auto"/>
    </w:pPr>
    <w:rPr>
      <w:rFonts w:ascii="Times New Roman" w:hAnsi="Times New Roman" w:cs="Times New Roman"/>
    </w:rPr>
  </w:style>
  <w:style w:type="paragraph" w:styleId="1067">
    <w:name w:val="index 1"/>
    <w:basedOn w:val="1009"/>
    <w:next w:val="1008"/>
    <w:qFormat/>
    <w:pPr>
      <w:ind w:left="0" w:firstLine="3584"/>
      <w:spacing w:before="0" w:after="0" w:line="240" w:lineRule="auto"/>
    </w:pPr>
    <w:rPr>
      <w:rFonts w:ascii="Times New Roman" w:hAnsi="Times New Roman" w:cs="Times New Roman"/>
    </w:rPr>
  </w:style>
  <w:style w:type="paragraph" w:styleId="1068">
    <w:name w:val="Body Text First Indent 2"/>
    <w:basedOn w:val="1021"/>
    <w:next w:val="1008"/>
    <w:link w:val="1427"/>
    <w:unhideWhenUsed/>
    <w:qFormat/>
    <w:pPr>
      <w:ind w:firstLine="420"/>
    </w:pPr>
  </w:style>
  <w:style w:type="table" w:styleId="106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0">
    <w:name w:val="Strong"/>
    <w:qFormat/>
    <w:rPr>
      <w:rFonts w:ascii="Times New Roman" w:hAnsi="Times New Roman" w:eastAsia="宋体" w:cs="Times New Roman"/>
      <w:b/>
      <w:sz w:val="20"/>
    </w:rPr>
  </w:style>
  <w:style w:type="character" w:styleId="1071">
    <w:name w:val="page number"/>
    <w:qFormat/>
    <w:rPr>
      <w:rFonts w:ascii="Times New Roman" w:hAnsi="Times New Roman" w:eastAsia="宋体" w:cs="Times New Roman"/>
      <w:sz w:val="20"/>
    </w:rPr>
  </w:style>
  <w:style w:type="character" w:styleId="1072">
    <w:name w:val="FollowedHyperlink"/>
    <w:qFormat/>
    <w:rPr>
      <w:rFonts w:ascii="Times New Roman" w:hAnsi="Times New Roman" w:eastAsia="宋体" w:cs="Times New Roman"/>
      <w:color w:val="800080"/>
      <w:sz w:val="20"/>
      <w:u w:val="single"/>
    </w:rPr>
  </w:style>
  <w:style w:type="character" w:styleId="1073">
    <w:name w:val="Emphasis"/>
    <w:qFormat/>
    <w:rPr>
      <w:rFonts w:ascii="Times New Roman" w:hAnsi="Times New Roman" w:eastAsia="宋体" w:cs="Times New Roman"/>
      <w:i/>
      <w:sz w:val="21"/>
    </w:rPr>
  </w:style>
  <w:style w:type="character" w:styleId="1074">
    <w:name w:val="Hyperlink"/>
    <w:uiPriority w:val="99"/>
    <w:qFormat/>
    <w:rPr>
      <w:rFonts w:ascii="Times New Roman" w:hAnsi="Times New Roman" w:eastAsia="宋体" w:cs="Times New Roman"/>
      <w:color w:val="0000ff"/>
      <w:sz w:val="20"/>
      <w:u w:val="single"/>
    </w:rPr>
  </w:style>
  <w:style w:type="character" w:styleId="1075">
    <w:name w:val="annotation reference"/>
    <w:qFormat/>
    <w:rPr>
      <w:rFonts w:ascii="Times New Roman" w:hAnsi="Times New Roman" w:eastAsia="宋体" w:cs="Times New Roman"/>
      <w:sz w:val="20"/>
    </w:rPr>
  </w:style>
  <w:style w:type="character" w:styleId="1076">
    <w:name w:val="footnote reference"/>
    <w:qFormat/>
    <w:rPr>
      <w:rFonts w:ascii="Times New Roman" w:hAnsi="Times New Roman" w:eastAsia="宋体" w:cs="Times New Roman"/>
      <w:vertAlign w:val="superscript"/>
    </w:rPr>
  </w:style>
  <w:style w:type="character" w:styleId="1077" w:customStyle="1">
    <w:name w:val="正文缩进 字符"/>
    <w:link w:val="1027"/>
    <w:qFormat/>
    <w:rPr>
      <w:rFonts w:ascii="Calibri" w:hAnsi="Calibri" w:eastAsia="宋体" w:cs="Times New Roman"/>
    </w:rPr>
  </w:style>
  <w:style w:type="character" w:styleId="1078" w:customStyle="1">
    <w:name w:val="页脚 字符"/>
    <w:link w:val="1051"/>
    <w:qFormat/>
    <w:rPr>
      <w:rFonts w:ascii="Calibri" w:hAnsi="Calibri" w:eastAsia="宋体" w:cs="Times New Roman"/>
    </w:rPr>
  </w:style>
  <w:style w:type="character" w:styleId="1079" w:customStyle="1">
    <w:name w:val="页眉 字符"/>
    <w:link w:val="1053"/>
    <w:qFormat/>
    <w:rPr>
      <w:rFonts w:ascii="Calibri" w:hAnsi="Calibri" w:eastAsia="宋体" w:cs="Times New Roman"/>
    </w:rPr>
  </w:style>
  <w:style w:type="character" w:styleId="1080" w:customStyle="1">
    <w:name w:val="日期 Char"/>
    <w:qFormat/>
    <w:rPr>
      <w:rFonts w:ascii="Times New Roman" w:hAnsi="Times New Roman" w:eastAsia="宋体" w:cs="Times New Roman"/>
      <w:sz w:val="20"/>
    </w:rPr>
  </w:style>
  <w:style w:type="character" w:styleId="1081" w:customStyle="1">
    <w:name w:val="批注引用1"/>
    <w:qFormat/>
    <w:rPr>
      <w:rFonts w:ascii="Times New Roman" w:hAnsi="Times New Roman" w:eastAsia="宋体" w:cs="Times New Roman"/>
      <w:sz w:val="20"/>
    </w:rPr>
  </w:style>
  <w:style w:type="character" w:styleId="1082" w:customStyle="1">
    <w:name w:val="应答文本 Char Char"/>
    <w:qFormat/>
    <w:rPr>
      <w:rFonts w:ascii="Times New Roman" w:hAnsi="Times New Roman" w:eastAsia="宋体" w:cs="Times New Roman"/>
      <w:sz w:val="20"/>
    </w:rPr>
  </w:style>
  <w:style w:type="character" w:styleId="1083" w:customStyle="1">
    <w:name w:val="图片0 Char Char"/>
    <w:qFormat/>
    <w:rPr>
      <w:rFonts w:ascii="Times New Roman" w:hAnsi="Times New Roman" w:eastAsia="宋体" w:cs="Times New Roman"/>
      <w:sz w:val="20"/>
    </w:rPr>
  </w:style>
  <w:style w:type="character" w:styleId="1084" w:customStyle="1">
    <w:name w:val="尾注文本 Char"/>
    <w:qFormat/>
    <w:rPr>
      <w:rFonts w:ascii="Times New Roman" w:hAnsi="Times New Roman" w:eastAsia="宋体" w:cs="Times New Roman"/>
      <w:sz w:val="20"/>
    </w:rPr>
  </w:style>
  <w:style w:type="character" w:styleId="1085" w:customStyle="1">
    <w:name w:val="文档结构图 字符"/>
    <w:qFormat/>
    <w:rPr>
      <w:rFonts w:ascii="Microsoft YaHei UI" w:hAnsi="Times New Roman" w:eastAsia="Microsoft YaHei UI" w:cs="Times New Roman"/>
      <w:sz w:val="18"/>
      <w:szCs w:val="18"/>
    </w:rPr>
  </w:style>
  <w:style w:type="character" w:styleId="1086" w:customStyle="1">
    <w:name w:val="_Style 337"/>
    <w:qFormat/>
    <w:rPr>
      <w:rFonts w:ascii="Times New Roman" w:hAnsi="Times New Roman" w:eastAsia="宋体" w:cs="Times New Roman"/>
      <w:color w:val="auto"/>
      <w:sz w:val="21"/>
    </w:rPr>
  </w:style>
  <w:style w:type="character" w:styleId="1087" w:customStyle="1">
    <w:name w:val="正文文本 字符"/>
    <w:qFormat/>
    <w:rPr>
      <w:rFonts w:ascii="Times New Roman" w:hAnsi="Times New Roman" w:eastAsia="宋体" w:cs="Times New Roman"/>
      <w:sz w:val="21"/>
    </w:rPr>
  </w:style>
  <w:style w:type="character" w:styleId="1088" w:customStyle="1">
    <w:name w:val="批注文字 字符"/>
    <w:qFormat/>
    <w:rPr>
      <w:rFonts w:ascii="Times New Roman" w:hAnsi="Times New Roman" w:eastAsia="宋体" w:cs="Times New Roman"/>
      <w:sz w:val="20"/>
    </w:rPr>
  </w:style>
  <w:style w:type="character" w:styleId="1089" w:customStyle="1">
    <w:name w:val="批注文字 Char1"/>
    <w:qFormat/>
    <w:rPr>
      <w:rFonts w:ascii="Times New Roman" w:hAnsi="Times New Roman" w:eastAsia="宋体" w:cs="Times New Roman"/>
      <w:sz w:val="20"/>
    </w:rPr>
  </w:style>
  <w:style w:type="character" w:styleId="1090" w:customStyle="1">
    <w:name w:val="txt"/>
    <w:qFormat/>
    <w:rPr>
      <w:rFonts w:ascii="Times New Roman" w:hAnsi="Times New Roman" w:eastAsia="宋体" w:cs="Times New Roman"/>
      <w:sz w:val="20"/>
    </w:rPr>
  </w:style>
  <w:style w:type="character" w:styleId="1091" w:customStyle="1">
    <w:name w:val="标书正文 Char"/>
    <w:qFormat/>
    <w:rPr>
      <w:rFonts w:ascii="Times New Roman" w:hAnsi="Times New Roman" w:eastAsia="宋体" w:cs="Times New Roman"/>
      <w:sz w:val="20"/>
    </w:rPr>
  </w:style>
  <w:style w:type="character" w:styleId="1092" w:customStyle="1">
    <w:name w:val="font21"/>
    <w:qFormat/>
    <w:rPr>
      <w:rFonts w:hint="eastAsia" w:ascii="宋体" w:hAnsi="宋体" w:eastAsia="宋体" w:cs="宋体"/>
      <w:color w:val="ff0000"/>
      <w:sz w:val="24"/>
      <w:szCs w:val="24"/>
      <w:u w:val="none"/>
    </w:rPr>
  </w:style>
  <w:style w:type="character" w:styleId="1093" w:customStyle="1">
    <w:name w:val="apple-converted-space"/>
    <w:qFormat/>
    <w:rPr>
      <w:rFonts w:ascii="Times New Roman" w:hAnsi="Times New Roman" w:eastAsia="宋体" w:cs="Times New Roman"/>
      <w:sz w:val="20"/>
    </w:rPr>
  </w:style>
  <w:style w:type="character" w:styleId="1094" w:customStyle="1">
    <w:name w:val="纯文本 Char1"/>
    <w:qFormat/>
    <w:rPr>
      <w:rFonts w:ascii="Times New Roman" w:hAnsi="Times New Roman" w:eastAsia="宋体" w:cs="Times New Roman"/>
      <w:sz w:val="20"/>
    </w:rPr>
  </w:style>
  <w:style w:type="character" w:styleId="1095" w:customStyle="1">
    <w:name w:val="para1"/>
    <w:qFormat/>
    <w:rPr>
      <w:rFonts w:ascii="Times New Roman" w:hAnsi="Times New Roman" w:eastAsia="宋体" w:cs="Times New Roman"/>
      <w:sz w:val="20"/>
    </w:rPr>
  </w:style>
  <w:style w:type="character" w:styleId="1096" w:customStyle="1">
    <w:name w:val="HTML 预设格式 Char1"/>
    <w:qFormat/>
    <w:rPr>
      <w:rFonts w:ascii="Times New Roman" w:hAnsi="Times New Roman" w:eastAsia="宋体" w:cs="Times New Roman"/>
      <w:sz w:val="20"/>
    </w:rPr>
  </w:style>
  <w:style w:type="character" w:styleId="1097" w:customStyle="1">
    <w:name w:val="批注文字 Char"/>
    <w:qFormat/>
    <w:rPr>
      <w:rFonts w:ascii="Times New Roman" w:hAnsi="Times New Roman" w:eastAsia="宋体" w:cs="Times New Roman"/>
      <w:sz w:val="20"/>
    </w:rPr>
  </w:style>
  <w:style w:type="character" w:styleId="1098" w:customStyle="1">
    <w:name w:val="文档结构图 Char"/>
    <w:qFormat/>
    <w:rPr>
      <w:rFonts w:ascii="Times New Roman" w:hAnsi="Times New Roman" w:eastAsia="宋体" w:cs="Times New Roman"/>
      <w:sz w:val="20"/>
    </w:rPr>
  </w:style>
  <w:style w:type="character" w:styleId="1099" w:customStyle="1">
    <w:name w:val="超级链接"/>
    <w:qFormat/>
    <w:rPr>
      <w:rFonts w:ascii="Times New Roman" w:hAnsi="Times New Roman" w:eastAsia="宋体" w:cs="Times New Roman"/>
      <w:color w:val="0000ff"/>
      <w:sz w:val="20"/>
      <w:u w:val="single"/>
    </w:rPr>
  </w:style>
  <w:style w:type="character" w:styleId="1100" w:customStyle="1">
    <w:name w:val="p141"/>
    <w:qFormat/>
    <w:rPr>
      <w:rFonts w:ascii="Times New Roman" w:hAnsi="Times New Roman" w:eastAsia="宋体" w:cs="Times New Roman"/>
      <w:color w:val="000000"/>
      <w:sz w:val="20"/>
      <w:u w:val="none"/>
    </w:rPr>
  </w:style>
  <w:style w:type="character" w:styleId="1101" w:customStyle="1">
    <w:name w:val="宏文本 Char"/>
    <w:qFormat/>
    <w:rPr>
      <w:rFonts w:ascii="Times New Roman" w:hAnsi="Times New Roman" w:eastAsia="宋体" w:cs="Times New Roman"/>
      <w:sz w:val="20"/>
    </w:rPr>
  </w:style>
  <w:style w:type="character" w:styleId="1102" w:customStyle="1">
    <w:name w:val="_Style 313"/>
    <w:qFormat/>
    <w:rPr>
      <w:rFonts w:ascii="Times New Roman" w:hAnsi="Times New Roman" w:eastAsia="宋体" w:cs="Times New Roman"/>
      <w:b/>
      <w:i/>
      <w:sz w:val="21"/>
    </w:rPr>
  </w:style>
  <w:style w:type="character" w:styleId="1103" w:customStyle="1">
    <w:name w:val="页脚 Char1"/>
    <w:qFormat/>
    <w:rPr>
      <w:rFonts w:ascii="Times New Roman" w:hAnsi="Times New Roman" w:eastAsia="宋体" w:cs="Times New Roman"/>
      <w:sz w:val="20"/>
    </w:rPr>
  </w:style>
  <w:style w:type="character" w:styleId="1104" w:customStyle="1">
    <w:name w:val="页眉 Char"/>
    <w:qFormat/>
    <w:rPr>
      <w:rFonts w:ascii="Times New Roman" w:hAnsi="Times New Roman" w:eastAsia="宋体" w:cs="Times New Roman"/>
      <w:sz w:val="20"/>
    </w:rPr>
  </w:style>
  <w:style w:type="character" w:styleId="1105" w:customStyle="1">
    <w:name w:val="标题 7 Char"/>
    <w:qFormat/>
    <w:rPr>
      <w:rFonts w:ascii="Times New Roman" w:hAnsi="Times New Roman" w:eastAsia="宋体" w:cs="Times New Roman"/>
      <w:b/>
      <w:sz w:val="20"/>
    </w:rPr>
  </w:style>
  <w:style w:type="character" w:styleId="1106" w:customStyle="1">
    <w:name w:val="Char Char12"/>
    <w:qFormat/>
    <w:rPr>
      <w:rFonts w:ascii="Times New Roman" w:hAnsi="Times New Roman" w:eastAsia="宋体" w:cs="Times New Roman"/>
      <w:sz w:val="20"/>
    </w:rPr>
  </w:style>
  <w:style w:type="character" w:styleId="1107" w:customStyle="1">
    <w:name w:val="标题 3 Char"/>
    <w:qFormat/>
    <w:rPr>
      <w:rFonts w:ascii="Times New Roman" w:hAnsi="Times New Roman" w:eastAsia="宋体" w:cs="Times New Roman"/>
      <w:b/>
      <w:sz w:val="20"/>
    </w:rPr>
  </w:style>
  <w:style w:type="character" w:styleId="1108" w:customStyle="1">
    <w:name w:val="正文（首行缩进 2 字符） Char Char"/>
    <w:qFormat/>
    <w:rPr>
      <w:rFonts w:ascii="Times New Roman" w:hAnsi="Times New Roman" w:eastAsia="宋体" w:cs="Times New Roman"/>
      <w:sz w:val="20"/>
    </w:rPr>
  </w:style>
  <w:style w:type="character" w:styleId="1109" w:customStyle="1">
    <w:name w:val="表格用 Char Char"/>
    <w:qFormat/>
    <w:rPr>
      <w:rFonts w:ascii="Times New Roman" w:hAnsi="Times New Roman" w:eastAsia="宋体" w:cs="Times New Roman"/>
      <w:sz w:val="20"/>
    </w:rPr>
  </w:style>
  <w:style w:type="character" w:styleId="1110" w:customStyle="1">
    <w:name w:val="正文文本缩进 3 Char1"/>
    <w:qFormat/>
    <w:rPr>
      <w:rFonts w:ascii="Times New Roman" w:hAnsi="Times New Roman" w:eastAsia="宋体" w:cs="Times New Roman"/>
      <w:sz w:val="20"/>
    </w:rPr>
  </w:style>
  <w:style w:type="character" w:styleId="1111" w:customStyle="1">
    <w:name w:val="正文缩进 Char"/>
    <w:qFormat/>
    <w:rPr>
      <w:rFonts w:ascii="Times New Roman" w:hAnsi="Times New Roman" w:eastAsia="宋体" w:cs="Times New Roman"/>
      <w:sz w:val="20"/>
    </w:rPr>
  </w:style>
  <w:style w:type="character" w:styleId="1112" w:customStyle="1">
    <w:name w:val="批注框文本 Char1"/>
    <w:qFormat/>
    <w:rPr>
      <w:rFonts w:ascii="Times New Roman" w:hAnsi="Times New Roman" w:eastAsia="宋体" w:cs="Times New Roman"/>
      <w:sz w:val="20"/>
    </w:rPr>
  </w:style>
  <w:style w:type="character" w:styleId="1113" w:customStyle="1">
    <w:name w:val="Char Char13"/>
    <w:qFormat/>
    <w:rPr>
      <w:rFonts w:ascii="Times New Roman" w:hAnsi="Times New Roman" w:eastAsia="宋体" w:cs="Times New Roman"/>
      <w:sz w:val="20"/>
    </w:rPr>
  </w:style>
  <w:style w:type="character" w:styleId="1114" w:customStyle="1">
    <w:name w:val="样式2 Char"/>
    <w:qFormat/>
    <w:rPr>
      <w:rFonts w:ascii="Times New Roman" w:hAnsi="Times New Roman" w:eastAsia="宋体" w:cs="Times New Roman"/>
      <w:b/>
      <w:sz w:val="20"/>
    </w:rPr>
  </w:style>
  <w:style w:type="character" w:styleId="1115" w:customStyle="1">
    <w:name w:val="页脚 Char"/>
    <w:qFormat/>
    <w:rPr>
      <w:rFonts w:ascii="Times New Roman" w:hAnsi="Times New Roman" w:eastAsia="宋体" w:cs="Times New Roman"/>
      <w:sz w:val="20"/>
    </w:rPr>
  </w:style>
  <w:style w:type="character" w:styleId="1116" w:customStyle="1">
    <w:name w:val="标准文本 Char"/>
    <w:qFormat/>
    <w:rPr>
      <w:rFonts w:ascii="Times New Roman" w:hAnsi="Times New Roman" w:eastAsia="宋体" w:cs="Times New Roman"/>
      <w:sz w:val="20"/>
    </w:rPr>
  </w:style>
  <w:style w:type="character" w:styleId="1117" w:customStyle="1">
    <w:name w:val="font01"/>
    <w:qFormat/>
    <w:rPr>
      <w:rFonts w:hint="eastAsia" w:ascii="宋体" w:hAnsi="宋体" w:eastAsia="宋体" w:cs="宋体"/>
      <w:color w:val="000000"/>
      <w:sz w:val="24"/>
      <w:szCs w:val="24"/>
      <w:u w:val="none"/>
    </w:rPr>
  </w:style>
  <w:style w:type="character" w:styleId="1118" w:customStyle="1">
    <w:name w:val="标题 3 Char1"/>
    <w:qFormat/>
    <w:rPr>
      <w:rFonts w:ascii="Times New Roman" w:hAnsi="Times New Roman" w:eastAsia="宋体" w:cs="Times New Roman"/>
      <w:b/>
      <w:sz w:val="20"/>
      <w:u w:val="single"/>
    </w:rPr>
  </w:style>
  <w:style w:type="character" w:styleId="1119" w:customStyle="1">
    <w:name w:val="表格 Char Char"/>
    <w:qFormat/>
    <w:rPr>
      <w:rFonts w:ascii="Times New Roman" w:hAnsi="Times New Roman" w:eastAsia="宋体" w:cs="Times New Roman"/>
      <w:sz w:val="20"/>
    </w:rPr>
  </w:style>
  <w:style w:type="character" w:styleId="1120" w:customStyle="1">
    <w:name w:val="正文首行缩进 Char"/>
    <w:qFormat/>
    <w:rPr>
      <w:rFonts w:ascii="Times New Roman" w:hAnsi="Times New Roman" w:eastAsia="宋体" w:cs="Times New Roman"/>
      <w:sz w:val="20"/>
    </w:rPr>
  </w:style>
  <w:style w:type="character" w:styleId="1121" w:customStyle="1">
    <w:name w:val="标题 9 Char"/>
    <w:qFormat/>
    <w:rPr>
      <w:rFonts w:ascii="Times New Roman" w:hAnsi="Times New Roman" w:eastAsia="宋体" w:cs="Times New Roman"/>
      <w:sz w:val="20"/>
    </w:rPr>
  </w:style>
  <w:style w:type="character" w:styleId="1122" w:customStyle="1">
    <w:name w:val="lh151"/>
    <w:qFormat/>
    <w:rPr>
      <w:rFonts w:ascii="Times New Roman" w:hAnsi="Times New Roman" w:eastAsia="宋体" w:cs="Times New Roman"/>
      <w:color w:val="666666"/>
      <w:sz w:val="20"/>
    </w:rPr>
  </w:style>
  <w:style w:type="character" w:styleId="1123" w:customStyle="1">
    <w:name w:val="日期 Char1"/>
    <w:qFormat/>
    <w:rPr>
      <w:rFonts w:ascii="Times New Roman" w:hAnsi="Times New Roman" w:eastAsia="宋体" w:cs="Times New Roman"/>
      <w:sz w:val="20"/>
    </w:rPr>
  </w:style>
  <w:style w:type="character" w:styleId="1124" w:customStyle="1">
    <w:name w:val="图片 Char Char"/>
    <w:qFormat/>
    <w:rPr>
      <w:rFonts w:ascii="Times New Roman" w:hAnsi="Times New Roman" w:eastAsia="宋体" w:cs="Times New Roman"/>
      <w:sz w:val="20"/>
    </w:rPr>
  </w:style>
  <w:style w:type="character" w:styleId="1125" w:customStyle="1">
    <w:name w:val="批注框文本 字符"/>
    <w:qFormat/>
    <w:rPr>
      <w:rFonts w:ascii="Times New Roman" w:hAnsi="Times New Roman" w:eastAsia="宋体" w:cs="Times New Roman"/>
      <w:sz w:val="20"/>
    </w:rPr>
  </w:style>
  <w:style w:type="character" w:styleId="1126" w:customStyle="1">
    <w:name w:val="HTML 预设格式 Char"/>
    <w:qFormat/>
    <w:rPr>
      <w:rFonts w:ascii="Times New Roman" w:hAnsi="Times New Roman" w:eastAsia="宋体" w:cs="Times New Roman"/>
      <w:sz w:val="20"/>
    </w:rPr>
  </w:style>
  <w:style w:type="character" w:styleId="1127" w:customStyle="1">
    <w:name w:val="列出段落 Char"/>
    <w:qFormat/>
    <w:rPr>
      <w:rFonts w:ascii="Times New Roman" w:hAnsi="Times New Roman" w:eastAsia="宋体" w:cs="Times New Roman"/>
      <w:sz w:val="20"/>
    </w:rPr>
  </w:style>
  <w:style w:type="character" w:styleId="1128" w:customStyle="1">
    <w:name w:val="标题 5 Char"/>
    <w:qFormat/>
    <w:rPr>
      <w:rFonts w:ascii="Times New Roman" w:hAnsi="Times New Roman" w:eastAsia="宋体" w:cs="Times New Roman"/>
      <w:b/>
      <w:sz w:val="20"/>
    </w:rPr>
  </w:style>
  <w:style w:type="character" w:styleId="1129" w:customStyle="1">
    <w:name w:val="链接"/>
    <w:qFormat/>
    <w:rPr>
      <w:rFonts w:ascii="Times New Roman" w:hAnsi="Times New Roman" w:eastAsia="宋体" w:cs="Times New Roman"/>
      <w:color w:val="0000ff"/>
      <w:sz w:val="20"/>
      <w:u w:val="single"/>
    </w:rPr>
  </w:style>
  <w:style w:type="character" w:styleId="1130" w:customStyle="1">
    <w:name w:val="18h1"/>
    <w:qFormat/>
    <w:rPr>
      <w:rFonts w:ascii="Times New Roman" w:hAnsi="Times New Roman" w:eastAsia="宋体" w:cs="Times New Roman"/>
      <w:color w:val="3b3b3b"/>
      <w:sz w:val="20"/>
    </w:rPr>
  </w:style>
  <w:style w:type="character" w:styleId="1131" w:customStyle="1">
    <w:name w:val="表格文字（两侧对齐） Char Char"/>
    <w:qFormat/>
    <w:rPr>
      <w:rFonts w:ascii="Times New Roman" w:hAnsi="Times New Roman" w:eastAsia="宋体" w:cs="Times New Roman"/>
      <w:sz w:val="20"/>
    </w:rPr>
  </w:style>
  <w:style w:type="character" w:styleId="1132" w:customStyle="1">
    <w:name w:val="正文文本缩进 2 Char"/>
    <w:qFormat/>
    <w:rPr>
      <w:rFonts w:ascii="Times New Roman" w:hAnsi="Times New Roman" w:eastAsia="宋体" w:cs="Times New Roman"/>
      <w:sz w:val="20"/>
    </w:rPr>
  </w:style>
  <w:style w:type="character" w:styleId="1133" w:customStyle="1">
    <w:name w:val="Char Char14"/>
    <w:qFormat/>
    <w:rPr>
      <w:rFonts w:ascii="Times New Roman" w:hAnsi="Times New Roman" w:eastAsia="宋体" w:cs="Times New Roman"/>
      <w:sz w:val="20"/>
    </w:rPr>
  </w:style>
  <w:style w:type="character" w:styleId="1134" w:customStyle="1">
    <w:name w:val="标题 1 Char1"/>
    <w:qFormat/>
    <w:rPr>
      <w:rFonts w:ascii="Times New Roman" w:hAnsi="Times New Roman" w:eastAsia="宋体" w:cs="Times New Roman"/>
      <w:b/>
      <w:sz w:val="20"/>
    </w:rPr>
  </w:style>
  <w:style w:type="character" w:styleId="1135" w:customStyle="1">
    <w:name w:val="批注框文本 Char"/>
    <w:qFormat/>
    <w:rPr>
      <w:rFonts w:ascii="Times New Roman" w:hAnsi="Times New Roman" w:eastAsia="宋体" w:cs="Times New Roman"/>
      <w:sz w:val="20"/>
    </w:rPr>
  </w:style>
  <w:style w:type="character" w:styleId="1136" w:customStyle="1">
    <w:name w:val="apple-style-span"/>
    <w:qFormat/>
    <w:rPr>
      <w:rFonts w:ascii="Times New Roman" w:hAnsi="Times New Roman" w:eastAsia="宋体" w:cs="Times New Roman"/>
      <w:sz w:val="20"/>
    </w:rPr>
  </w:style>
  <w:style w:type="character" w:styleId="1137" w:customStyle="1">
    <w:name w:val="插图 Char Char"/>
    <w:qFormat/>
    <w:rPr>
      <w:rFonts w:ascii="Times New Roman" w:hAnsi="Times New Roman" w:eastAsia="宋体" w:cs="Times New Roman"/>
      <w:sz w:val="20"/>
    </w:rPr>
  </w:style>
  <w:style w:type="character" w:styleId="1138" w:customStyle="1">
    <w:name w:val="标题 2 Char1"/>
    <w:qFormat/>
    <w:rPr>
      <w:rFonts w:ascii="Times New Roman" w:hAnsi="Times New Roman" w:eastAsia="宋体" w:cs="Times New Roman"/>
      <w:b/>
      <w:sz w:val="20"/>
    </w:rPr>
  </w:style>
  <w:style w:type="character" w:styleId="1139" w:customStyle="1">
    <w:name w:val="_Style 332"/>
    <w:qFormat/>
    <w:rPr>
      <w:rFonts w:ascii="Times New Roman" w:hAnsi="Times New Roman" w:eastAsia="宋体" w:cs="Times New Roman"/>
      <w:i/>
      <w:color w:val="auto"/>
      <w:sz w:val="21"/>
    </w:rPr>
  </w:style>
  <w:style w:type="character" w:styleId="1140" w:customStyle="1">
    <w:name w:val="正文文本 3 Char1"/>
    <w:qFormat/>
    <w:rPr>
      <w:rFonts w:ascii="Times New Roman" w:hAnsi="Times New Roman" w:eastAsia="宋体" w:cs="Times New Roman"/>
      <w:sz w:val="20"/>
    </w:rPr>
  </w:style>
  <w:style w:type="character" w:styleId="1141" w:customStyle="1">
    <w:name w:val="标题 5 Char1"/>
    <w:qFormat/>
    <w:rPr>
      <w:rFonts w:ascii="Times New Roman" w:hAnsi="Times New Roman" w:eastAsia="宋体" w:cs="Times New Roman"/>
      <w:b/>
      <w:sz w:val="20"/>
    </w:rPr>
  </w:style>
  <w:style w:type="character" w:styleId="1142" w:customStyle="1">
    <w:name w:val="批注主题 Char"/>
    <w:qFormat/>
    <w:rPr>
      <w:rFonts w:ascii="Times New Roman" w:hAnsi="Times New Roman" w:eastAsia="宋体" w:cs="Times New Roman"/>
      <w:b/>
      <w:sz w:val="20"/>
    </w:rPr>
  </w:style>
  <w:style w:type="character" w:styleId="1143" w:customStyle="1">
    <w:name w:val="标题 1 Char"/>
    <w:qFormat/>
    <w:rPr>
      <w:rFonts w:ascii="Times New Roman" w:hAnsi="Times New Roman" w:eastAsia="宋体" w:cs="Times New Roman"/>
      <w:b/>
      <w:sz w:val="20"/>
    </w:rPr>
  </w:style>
  <w:style w:type="character" w:styleId="1144" w:customStyle="1">
    <w:name w:val="正文文本 2 Char1"/>
    <w:qFormat/>
    <w:rPr>
      <w:rFonts w:ascii="Times New Roman" w:hAnsi="Times New Roman" w:eastAsia="宋体" w:cs="Times New Roman"/>
      <w:sz w:val="20"/>
    </w:rPr>
  </w:style>
  <w:style w:type="character" w:styleId="1145" w:customStyle="1">
    <w:name w:val="标题 4 Char1"/>
    <w:qFormat/>
    <w:rPr>
      <w:rFonts w:ascii="Times New Roman" w:hAnsi="Times New Roman" w:eastAsia="宋体" w:cs="Times New Roman"/>
      <w:b/>
      <w:sz w:val="20"/>
    </w:rPr>
  </w:style>
  <w:style w:type="character" w:styleId="1146" w:customStyle="1">
    <w:name w:val="正文文本 2 Char"/>
    <w:qFormat/>
    <w:rPr>
      <w:rFonts w:ascii="Times New Roman" w:hAnsi="Times New Roman" w:eastAsia="宋体" w:cs="Times New Roman"/>
      <w:sz w:val="20"/>
    </w:rPr>
  </w:style>
  <w:style w:type="character" w:styleId="1147" w:customStyle="1">
    <w:name w:val="_Style 376"/>
    <w:qFormat/>
    <w:rPr>
      <w:rFonts w:ascii="Times New Roman" w:hAnsi="Times New Roman" w:eastAsia="宋体" w:cs="Times New Roman"/>
      <w:b/>
      <w:color w:val="auto"/>
      <w:sz w:val="21"/>
    </w:rPr>
  </w:style>
  <w:style w:type="character" w:styleId="1148" w:customStyle="1">
    <w:name w:val="062"/>
    <w:qFormat/>
    <w:rPr>
      <w:rFonts w:ascii="Times New Roman" w:hAnsi="Times New Roman" w:eastAsia="宋体" w:cs="Times New Roman"/>
      <w:b/>
      <w:sz w:val="20"/>
    </w:rPr>
  </w:style>
  <w:style w:type="character" w:styleId="1149" w:customStyle="1">
    <w:name w:val="正文文本 Char1"/>
    <w:qFormat/>
    <w:rPr>
      <w:rFonts w:ascii="Times New Roman" w:hAnsi="Times New Roman" w:eastAsia="宋体" w:cs="Times New Roman"/>
      <w:sz w:val="20"/>
    </w:rPr>
  </w:style>
  <w:style w:type="character" w:styleId="1150" w:customStyle="1">
    <w:name w:val="题注 Char"/>
    <w:qFormat/>
    <w:rPr>
      <w:rFonts w:ascii="Times New Roman" w:hAnsi="Times New Roman" w:eastAsia="宋体" w:cs="Times New Roman"/>
      <w:sz w:val="20"/>
    </w:rPr>
  </w:style>
  <w:style w:type="character" w:styleId="1151" w:customStyle="1">
    <w:name w:val="脚注文本 Char"/>
    <w:qFormat/>
    <w:rPr>
      <w:rFonts w:ascii="Times New Roman" w:hAnsi="Times New Roman" w:eastAsia="宋体" w:cs="Times New Roman"/>
      <w:sz w:val="20"/>
    </w:rPr>
  </w:style>
  <w:style w:type="character" w:styleId="1152" w:customStyle="1">
    <w:name w:val="_Style 336"/>
    <w:qFormat/>
    <w:rPr>
      <w:rFonts w:ascii="Times New Roman" w:hAnsi="Times New Roman" w:eastAsia="宋体" w:cs="Times New Roman"/>
      <w:i/>
      <w:color w:val="auto"/>
      <w:sz w:val="21"/>
    </w:rPr>
  </w:style>
  <w:style w:type="character" w:styleId="1153" w:customStyle="1">
    <w:name w:val="表格 Char"/>
    <w:qFormat/>
    <w:rPr>
      <w:rFonts w:ascii="Times New Roman" w:hAnsi="Times New Roman" w:eastAsia="宋体" w:cs="Times New Roman"/>
      <w:color w:val="000000"/>
      <w:sz w:val="20"/>
    </w:rPr>
  </w:style>
  <w:style w:type="character" w:styleId="1154" w:customStyle="1">
    <w:name w:val="批注主题 字符"/>
    <w:qFormat/>
    <w:rPr>
      <w:rFonts w:ascii="Times New Roman" w:hAnsi="Times New Roman" w:eastAsia="宋体" w:cs="Times New Roman"/>
      <w:b/>
      <w:sz w:val="20"/>
    </w:rPr>
  </w:style>
  <w:style w:type="character" w:styleId="1155" w:customStyle="1">
    <w:name w:val="图注 Char Char"/>
    <w:qFormat/>
    <w:rPr>
      <w:rFonts w:ascii="Times New Roman" w:hAnsi="Times New Roman" w:eastAsia="宋体" w:cs="Times New Roman"/>
      <w:sz w:val="20"/>
    </w:rPr>
  </w:style>
  <w:style w:type="character" w:styleId="1156" w:customStyle="1">
    <w:name w:val="页码1"/>
    <w:qFormat/>
    <w:rPr>
      <w:rFonts w:ascii="Times New Roman" w:hAnsi="Times New Roman" w:eastAsia="宋体" w:cs="Times New Roman"/>
      <w:sz w:val="20"/>
    </w:rPr>
  </w:style>
  <w:style w:type="character" w:styleId="1157" w:customStyle="1">
    <w:name w:val="列表框1 Char Char"/>
    <w:qFormat/>
    <w:rPr>
      <w:rFonts w:ascii="Times New Roman" w:hAnsi="Times New Roman" w:eastAsia="宋体" w:cs="Times New Roman"/>
      <w:sz w:val="20"/>
    </w:rPr>
  </w:style>
  <w:style w:type="character" w:styleId="1158" w:customStyle="1">
    <w:name w:val="1ji Char"/>
    <w:qFormat/>
    <w:rPr>
      <w:rFonts w:ascii="Times New Roman" w:hAnsi="Times New Roman" w:eastAsia="宋体" w:cs="Times New Roman"/>
      <w:b/>
      <w:sz w:val="20"/>
    </w:rPr>
  </w:style>
  <w:style w:type="character" w:styleId="1159" w:customStyle="1">
    <w:name w:val="正文文本缩进 Char"/>
    <w:qFormat/>
    <w:rPr>
      <w:rFonts w:ascii="Times New Roman" w:hAnsi="Times New Roman" w:eastAsia="宋体" w:cs="Times New Roman"/>
      <w:sz w:val="20"/>
    </w:rPr>
  </w:style>
  <w:style w:type="character" w:styleId="1160" w:customStyle="1">
    <w:name w:val="标准文本 Char Char"/>
    <w:qFormat/>
    <w:rPr>
      <w:rFonts w:ascii="Times New Roman" w:hAnsi="Times New Roman" w:eastAsia="宋体" w:cs="Times New Roman"/>
      <w:sz w:val="20"/>
    </w:rPr>
  </w:style>
  <w:style w:type="character" w:styleId="1161" w:customStyle="1">
    <w:name w:val="表格用 Char"/>
    <w:qFormat/>
    <w:rPr>
      <w:rFonts w:ascii="Times New Roman" w:hAnsi="Times New Roman" w:eastAsia="宋体" w:cs="Times New Roman"/>
      <w:color w:val="000000"/>
      <w:sz w:val="20"/>
    </w:rPr>
  </w:style>
  <w:style w:type="character" w:styleId="1162" w:customStyle="1">
    <w:name w:val="标题 7 Char1"/>
    <w:qFormat/>
    <w:rPr>
      <w:rFonts w:ascii="Times New Roman" w:hAnsi="Times New Roman" w:eastAsia="宋体" w:cs="Times New Roman"/>
      <w:b/>
      <w:sz w:val="20"/>
    </w:rPr>
  </w:style>
  <w:style w:type="character" w:styleId="1163" w:customStyle="1">
    <w:name w:val="H 3 Char"/>
    <w:qFormat/>
    <w:rPr>
      <w:rFonts w:ascii="Times New Roman" w:hAnsi="Times New Roman" w:eastAsia="宋体" w:cs="Times New Roman"/>
      <w:b/>
      <w:sz w:val="20"/>
    </w:rPr>
  </w:style>
  <w:style w:type="character" w:styleId="1164" w:customStyle="1">
    <w:name w:val="正文文本缩进 3 字符"/>
    <w:qFormat/>
    <w:rPr>
      <w:rFonts w:ascii="Times New Roman" w:hAnsi="Times New Roman" w:eastAsia="宋体" w:cs="Times New Roman"/>
      <w:sz w:val="16"/>
      <w:szCs w:val="16"/>
    </w:rPr>
  </w:style>
  <w:style w:type="character" w:styleId="1165" w:customStyle="1">
    <w:name w:val="标题 Char"/>
    <w:qFormat/>
    <w:rPr>
      <w:rFonts w:ascii="Times New Roman" w:hAnsi="Times New Roman" w:eastAsia="宋体" w:cs="Times New Roman"/>
      <w:b/>
      <w:sz w:val="20"/>
    </w:rPr>
  </w:style>
  <w:style w:type="character" w:styleId="1166" w:customStyle="1">
    <w:name w:val="H 4 Char"/>
    <w:qFormat/>
    <w:rPr>
      <w:rFonts w:ascii="Times New Roman" w:hAnsi="Times New Roman" w:eastAsia="宋体" w:cs="Times New Roman"/>
      <w:b/>
      <w:sz w:val="20"/>
    </w:rPr>
  </w:style>
  <w:style w:type="character" w:styleId="1167" w:customStyle="1">
    <w:name w:val="批注主题 Char1"/>
    <w:qFormat/>
    <w:rPr>
      <w:rFonts w:ascii="Times New Roman" w:hAnsi="Times New Roman" w:eastAsia="宋体" w:cs="Times New Roman"/>
      <w:b/>
      <w:sz w:val="20"/>
    </w:rPr>
  </w:style>
  <w:style w:type="character" w:styleId="1168" w:customStyle="1">
    <w:name w:val="正文文本缩进 Char1"/>
    <w:qFormat/>
    <w:rPr>
      <w:rFonts w:ascii="Times New Roman" w:hAnsi="Times New Roman" w:eastAsia="宋体" w:cs="Times New Roman"/>
      <w:sz w:val="20"/>
    </w:rPr>
  </w:style>
  <w:style w:type="character" w:styleId="1169" w:customStyle="1">
    <w:name w:val="正文文本 3 Char"/>
    <w:qFormat/>
    <w:rPr>
      <w:rFonts w:ascii="Times New Roman" w:hAnsi="Times New Roman" w:eastAsia="宋体" w:cs="Times New Roman"/>
      <w:sz w:val="20"/>
    </w:rPr>
  </w:style>
  <w:style w:type="character" w:styleId="1170" w:customStyle="1">
    <w:name w:val="正文首行缩进 2 Char"/>
    <w:qFormat/>
    <w:rPr>
      <w:rFonts w:ascii="Times New Roman" w:hAnsi="Times New Roman" w:eastAsia="宋体" w:cs="Times New Roman"/>
      <w:sz w:val="20"/>
    </w:rPr>
  </w:style>
  <w:style w:type="character" w:styleId="1171" w:customStyle="1">
    <w:name w:val="页眉 Char1"/>
    <w:qFormat/>
    <w:rPr>
      <w:rFonts w:ascii="Times New Roman" w:hAnsi="Times New Roman" w:eastAsia="宋体" w:cs="Times New Roman"/>
      <w:sz w:val="20"/>
    </w:rPr>
  </w:style>
  <w:style w:type="character" w:styleId="1172" w:customStyle="1">
    <w:name w:val="Char Char2"/>
    <w:qFormat/>
    <w:rPr>
      <w:rFonts w:ascii="Times New Roman" w:hAnsi="Times New Roman" w:eastAsia="宋体" w:cs="Times New Roman"/>
      <w:sz w:val="20"/>
    </w:rPr>
  </w:style>
  <w:style w:type="character" w:styleId="1173" w:customStyle="1">
    <w:name w:val="样式 首行缩进:  2 字符 Char1"/>
    <w:qFormat/>
    <w:rPr>
      <w:rFonts w:ascii="Times New Roman" w:hAnsi="Times New Roman" w:eastAsia="宋体" w:cs="Times New Roman"/>
      <w:sz w:val="20"/>
    </w:rPr>
  </w:style>
  <w:style w:type="character" w:styleId="1174" w:customStyle="1">
    <w:name w:val="标题 2 Char"/>
    <w:qFormat/>
    <w:rPr>
      <w:rFonts w:ascii="Times New Roman" w:hAnsi="Times New Roman" w:eastAsia="宋体" w:cs="Times New Roman"/>
      <w:b/>
      <w:sz w:val="20"/>
    </w:rPr>
  </w:style>
  <w:style w:type="character" w:styleId="1175" w:customStyle="1">
    <w:name w:val="表格文字图表文字 Char Char"/>
    <w:qFormat/>
    <w:rPr>
      <w:rFonts w:ascii="Times New Roman" w:hAnsi="Times New Roman" w:eastAsia="宋体" w:cs="Times New Roman"/>
      <w:sz w:val="20"/>
    </w:rPr>
  </w:style>
  <w:style w:type="character" w:styleId="1176" w:customStyle="1">
    <w:name w:val="图片 Char"/>
    <w:qFormat/>
    <w:rPr>
      <w:rFonts w:ascii="Times New Roman" w:hAnsi="Times New Roman" w:eastAsia="宋体" w:cs="Times New Roman"/>
      <w:sz w:val="20"/>
    </w:rPr>
  </w:style>
  <w:style w:type="character" w:styleId="1177" w:customStyle="1">
    <w:name w:val="标题 6 Char"/>
    <w:qFormat/>
    <w:rPr>
      <w:rFonts w:ascii="Times New Roman" w:hAnsi="Times New Roman" w:eastAsia="宋体" w:cs="Times New Roman"/>
      <w:b/>
      <w:sz w:val="20"/>
    </w:rPr>
  </w:style>
  <w:style w:type="character" w:styleId="1178" w:customStyle="1">
    <w:name w:val="标题 4 Char"/>
    <w:qFormat/>
    <w:rPr>
      <w:rFonts w:ascii="Times New Roman" w:hAnsi="Times New Roman" w:eastAsia="宋体" w:cs="Times New Roman"/>
      <w:b/>
      <w:sz w:val="20"/>
    </w:rPr>
  </w:style>
  <w:style w:type="character" w:styleId="1179" w:customStyle="1">
    <w:name w:val="文档结构图 Char1"/>
    <w:qFormat/>
    <w:rPr>
      <w:rFonts w:ascii="Times New Roman" w:hAnsi="Times New Roman" w:eastAsia="宋体" w:cs="Times New Roman"/>
      <w:sz w:val="20"/>
    </w:rPr>
  </w:style>
  <w:style w:type="character" w:styleId="1180" w:customStyle="1">
    <w:name w:val="项目符0 Char"/>
    <w:qFormat/>
    <w:rPr>
      <w:rFonts w:ascii="Times New Roman" w:hAnsi="Times New Roman" w:eastAsia="宋体" w:cs="Times New Roman"/>
      <w:sz w:val="20"/>
    </w:rPr>
  </w:style>
  <w:style w:type="character" w:styleId="1181" w:customStyle="1">
    <w:name w:val="正文文本缩进 3 Char"/>
    <w:qFormat/>
    <w:rPr>
      <w:rFonts w:ascii="Times New Roman" w:hAnsi="Times New Roman" w:eastAsia="宋体" w:cs="Times New Roman"/>
      <w:sz w:val="20"/>
    </w:rPr>
  </w:style>
  <w:style w:type="character" w:styleId="1182" w:customStyle="1">
    <w:name w:val="Char Char3"/>
    <w:qFormat/>
    <w:rPr>
      <w:rFonts w:ascii="Times New Roman" w:hAnsi="Times New Roman" w:eastAsia="宋体" w:cs="Times New Roman"/>
      <w:sz w:val="20"/>
    </w:rPr>
  </w:style>
  <w:style w:type="character" w:styleId="1183" w:customStyle="1">
    <w:name w:val="纯文本 Char"/>
    <w:qFormat/>
    <w:rPr>
      <w:rFonts w:ascii="Times New Roman" w:hAnsi="Times New Roman" w:eastAsia="宋体" w:cs="Times New Roman"/>
      <w:sz w:val="20"/>
    </w:rPr>
  </w:style>
  <w:style w:type="character" w:styleId="1184" w:customStyle="1">
    <w:name w:val="正文文本缩进 2 Char1"/>
    <w:qFormat/>
    <w:rPr>
      <w:rFonts w:ascii="Times New Roman" w:hAnsi="Times New Roman" w:eastAsia="宋体" w:cs="Times New Roman"/>
      <w:sz w:val="20"/>
    </w:rPr>
  </w:style>
  <w:style w:type="character" w:styleId="1185" w:customStyle="1">
    <w:name w:val="标题 8 Char"/>
    <w:qFormat/>
    <w:rPr>
      <w:rFonts w:ascii="Times New Roman" w:hAnsi="Times New Roman" w:eastAsia="宋体" w:cs="Times New Roman"/>
      <w:sz w:val="20"/>
    </w:rPr>
  </w:style>
  <w:style w:type="character" w:styleId="1186" w:customStyle="1">
    <w:name w:val="标题 6 Char1"/>
    <w:qFormat/>
    <w:rPr>
      <w:rFonts w:ascii="Times New Roman" w:hAnsi="Times New Roman" w:eastAsia="宋体" w:cs="Times New Roman"/>
      <w:b/>
      <w:sz w:val="20"/>
    </w:rPr>
  </w:style>
  <w:style w:type="character" w:styleId="1187" w:customStyle="1">
    <w:name w:val="case31"/>
    <w:qFormat/>
    <w:rPr>
      <w:rFonts w:ascii="Times New Roman" w:hAnsi="Times New Roman" w:eastAsia="宋体" w:cs="Times New Roman"/>
      <w:sz w:val="20"/>
    </w:rPr>
  </w:style>
  <w:style w:type="character" w:styleId="1188" w:customStyle="1">
    <w:name w:val="正文文本 Char"/>
    <w:qFormat/>
    <w:rPr>
      <w:rFonts w:ascii="Times New Roman" w:hAnsi="Times New Roman" w:eastAsia="宋体" w:cs="Times New Roman"/>
      <w:sz w:val="20"/>
    </w:rPr>
  </w:style>
  <w:style w:type="paragraph" w:styleId="1189" w:customStyle="1">
    <w:name w:val="节标题"/>
    <w:basedOn w:val="1009"/>
    <w:next w:val="1190"/>
    <w:qFormat/>
    <w:pPr>
      <w:ind w:left="0" w:firstLine="5120"/>
      <w:jc w:val="center"/>
      <w:spacing w:before="0" w:after="0" w:line="289" w:lineRule="atLeast"/>
    </w:pPr>
    <w:rPr>
      <w:rFonts w:ascii="Times New Roman" w:hAnsi="Times New Roman" w:cs="Times New Roman"/>
    </w:rPr>
  </w:style>
  <w:style w:type="paragraph" w:styleId="1190" w:customStyle="1">
    <w:name w:val="文档标题6"/>
    <w:basedOn w:val="1015"/>
    <w:next w:val="1008"/>
    <w:qFormat/>
    <w:pPr>
      <w:ind w:left="1134" w:firstLine="20"/>
      <w:spacing w:before="280" w:after="280" w:line="360" w:lineRule="auto"/>
      <w:outlineLvl w:val="5"/>
    </w:pPr>
  </w:style>
  <w:style w:type="paragraph" w:styleId="1191" w:customStyle="1">
    <w:name w:val="正文段"/>
    <w:basedOn w:val="1009"/>
    <w:next w:val="1192"/>
    <w:qFormat/>
    <w:pPr>
      <w:ind w:left="454" w:firstLine="1222"/>
      <w:spacing w:before="0" w:after="240" w:line="240" w:lineRule="atLeast"/>
    </w:pPr>
    <w:rPr>
      <w:rFonts w:ascii="Times New Roman" w:hAnsi="Times New Roman" w:cs="Times New Roman"/>
    </w:rPr>
  </w:style>
  <w:style w:type="paragraph" w:styleId="1192" w:customStyle="1">
    <w:name w:val="批注主题1"/>
    <w:next w:val="1008"/>
    <w:qFormat/>
    <w:pPr>
      <w:ind w:left="200" w:firstLine="4808"/>
      <w:spacing w:line="360" w:lineRule="auto"/>
    </w:pPr>
    <w:rPr>
      <w:rFonts w:ascii="Calibri" w:hAnsi="Calibri" w:cs="宋体"/>
    </w:rPr>
  </w:style>
  <w:style w:type="paragraph" w:styleId="1193" w:customStyle="1">
    <w:name w:val="_Style 224"/>
    <w:next w:val="1194"/>
    <w:qFormat/>
    <w:pPr>
      <w:ind w:firstLine="3584"/>
    </w:pPr>
    <w:rPr>
      <w:rFonts w:ascii="Calibri" w:hAnsi="Calibri" w:cs="宋体"/>
    </w:rPr>
  </w:style>
  <w:style w:type="paragraph" w:styleId="1194" w:customStyle="1">
    <w:name w:val="编号1"/>
    <w:basedOn w:val="1009"/>
    <w:next w:val="1195"/>
    <w:qFormat/>
    <w:pPr>
      <w:ind w:left="360" w:right="210" w:firstLine="2200"/>
      <w:spacing w:before="0" w:after="0" w:line="240" w:lineRule="auto"/>
    </w:pPr>
    <w:rPr>
      <w:rFonts w:ascii="Times New Roman" w:hAnsi="Times New Roman" w:cs="Times New Roman"/>
    </w:rPr>
  </w:style>
  <w:style w:type="paragraph" w:styleId="1195" w:customStyle="1">
    <w:name w:val="图片"/>
    <w:basedOn w:val="1009"/>
    <w:next w:val="1196"/>
    <w:qFormat/>
    <w:pPr>
      <w:ind w:left="-283" w:firstLine="2674"/>
      <w:jc w:val="center"/>
      <w:spacing w:before="0" w:after="0" w:line="360" w:lineRule="auto"/>
    </w:pPr>
    <w:rPr>
      <w:rFonts w:ascii="Times New Roman" w:hAnsi="Times New Roman" w:cs="Times New Roman"/>
    </w:rPr>
  </w:style>
  <w:style w:type="paragraph" w:styleId="1196" w:customStyle="1">
    <w:name w:val="样式 目录 3 + 左侧:  2 字符"/>
    <w:next w:val="1061"/>
    <w:qFormat/>
    <w:pPr>
      <w:ind w:left="400" w:firstLine="5120"/>
      <w:spacing w:line="360" w:lineRule="auto"/>
      <w:widowControl w:val="off"/>
    </w:pPr>
    <w:rPr>
      <w:rFonts w:ascii="Calibri" w:hAnsi="Calibri" w:cs="宋体"/>
    </w:rPr>
  </w:style>
  <w:style w:type="paragraph" w:styleId="1197" w:customStyle="1">
    <w:name w:val="图注"/>
    <w:next w:val="1198"/>
    <w:qFormat/>
    <w:pPr>
      <w:ind w:left="360" w:firstLine="2152"/>
      <w:jc w:val="center"/>
    </w:pPr>
    <w:rPr>
      <w:rFonts w:ascii="Calibri" w:hAnsi="Calibri" w:cs="宋体"/>
    </w:rPr>
  </w:style>
  <w:style w:type="paragraph" w:styleId="1198" w:customStyle="1">
    <w:name w:val="列表编号 41"/>
    <w:basedOn w:val="1009"/>
    <w:next w:val="1199"/>
    <w:qFormat/>
    <w:pPr>
      <w:ind w:left="1620" w:firstLine="2712"/>
      <w:spacing w:before="0" w:after="0" w:line="360" w:lineRule="auto"/>
    </w:pPr>
    <w:rPr>
      <w:rFonts w:ascii="Times New Roman" w:hAnsi="Times New Roman" w:cs="Times New Roman"/>
    </w:rPr>
  </w:style>
  <w:style w:type="paragraph" w:styleId="1199" w:customStyle="1">
    <w:name w:val="项目符0"/>
    <w:basedOn w:val="1009"/>
    <w:next w:val="1200"/>
    <w:qFormat/>
    <w:pPr>
      <w:ind w:left="300" w:right="57" w:firstLine="2760"/>
      <w:spacing w:before="0" w:after="0" w:line="300" w:lineRule="auto"/>
    </w:pPr>
    <w:rPr>
      <w:rFonts w:ascii="Times New Roman" w:hAnsi="Times New Roman" w:cs="Times New Roman"/>
    </w:rPr>
  </w:style>
  <w:style w:type="paragraph" w:styleId="1200" w:customStyle="1">
    <w:name w:val="宏文本1"/>
    <w:next w:val="1201"/>
    <w:qFormat/>
    <w:pPr>
      <w:ind w:firstLine="5632"/>
      <w:widowControl w:val="off"/>
    </w:pPr>
    <w:rPr>
      <w:rFonts w:ascii="Calibri" w:hAnsi="Calibri" w:cs="宋体"/>
    </w:rPr>
  </w:style>
  <w:style w:type="paragraph" w:styleId="1201" w:customStyle="1">
    <w:name w:val="Item Step in Table"/>
    <w:next w:val="1202"/>
    <w:qFormat/>
    <w:pPr>
      <w:ind w:left="397" w:firstLine="3699"/>
      <w:jc w:val="both"/>
      <w:spacing w:before="40" w:after="40"/>
    </w:pPr>
    <w:rPr>
      <w:rFonts w:ascii="Calibri" w:hAnsi="Calibri" w:cs="宋体"/>
    </w:rPr>
  </w:style>
  <w:style w:type="paragraph" w:styleId="1202" w:customStyle="1">
    <w:name w:val="Char Char Char Char Char Char1 Char Char Char Char Char Char"/>
    <w:basedOn w:val="1009"/>
    <w:next w:val="1203"/>
    <w:qFormat/>
    <w:pPr>
      <w:ind w:left="0" w:firstLine="2560"/>
      <w:spacing w:before="0" w:after="0" w:line="240" w:lineRule="auto"/>
    </w:pPr>
    <w:rPr>
      <w:rFonts w:ascii="Times New Roman" w:hAnsi="Times New Roman" w:cs="Times New Roman"/>
    </w:rPr>
  </w:style>
  <w:style w:type="paragraph" w:styleId="1203" w:customStyle="1">
    <w:name w:val="Char Char1"/>
    <w:basedOn w:val="1009"/>
    <w:next w:val="1204"/>
    <w:qFormat/>
    <w:pPr>
      <w:ind w:left="0" w:firstLine="3584"/>
      <w:spacing w:before="0" w:after="160" w:line="240" w:lineRule="exact"/>
    </w:pPr>
    <w:rPr>
      <w:rFonts w:ascii="Times New Roman" w:hAnsi="Times New Roman" w:cs="Times New Roman"/>
    </w:rPr>
  </w:style>
  <w:style w:type="paragraph" w:styleId="1204" w:customStyle="1">
    <w:name w:val="样式 标题 3 + 行距: 1.5 倍行距"/>
    <w:basedOn w:val="1012"/>
    <w:next w:val="1067"/>
    <w:qFormat/>
    <w:pPr>
      <w:ind w:left="200" w:firstLine="18"/>
      <w:spacing w:before="0" w:after="0" w:line="360" w:lineRule="auto"/>
      <w:outlineLvl w:val="2"/>
    </w:pPr>
  </w:style>
  <w:style w:type="paragraph" w:styleId="1205" w:customStyle="1">
    <w:name w:val="xl76"/>
    <w:basedOn w:val="1009"/>
    <w:next w:val="1064"/>
    <w:qFormat/>
    <w:pPr>
      <w:ind w:left="0" w:firstLine="3584"/>
      <w:jc w:val="center"/>
      <w:spacing w:before="280" w:after="280" w:line="240" w:lineRule="auto"/>
    </w:pPr>
    <w:rPr>
      <w:rFonts w:ascii="Times New Roman" w:hAnsi="Times New Roman" w:cs="Times New Roman"/>
    </w:rPr>
  </w:style>
  <w:style w:type="paragraph" w:styleId="1206" w:customStyle="1">
    <w:name w:val="xl26"/>
    <w:basedOn w:val="1009"/>
    <w:next w:val="1207"/>
    <w:qFormat/>
    <w:pPr>
      <w:ind w:left="0" w:firstLine="20"/>
      <w:jc w:val="center"/>
      <w:spacing w:before="280" w:after="280" w:line="240" w:lineRule="auto"/>
      <w:shd w:val="clear" w:color="000000" w:fill="ffffff"/>
    </w:pPr>
    <w:rPr>
      <w:rFonts w:ascii="Times New Roman" w:hAnsi="Times New Roman" w:cs="Times New Roman"/>
    </w:rPr>
  </w:style>
  <w:style w:type="paragraph" w:styleId="1207" w:customStyle="1">
    <w:name w:val="Char1 Char Char"/>
    <w:basedOn w:val="1009"/>
    <w:next w:val="1047"/>
    <w:qFormat/>
    <w:pPr>
      <w:ind w:left="0" w:firstLine="2560"/>
      <w:spacing w:before="0" w:after="0" w:line="240" w:lineRule="auto"/>
    </w:pPr>
    <w:rPr>
      <w:rFonts w:ascii="Times New Roman" w:hAnsi="Times New Roman" w:cs="Times New Roman"/>
    </w:rPr>
  </w:style>
  <w:style w:type="paragraph" w:styleId="1208" w:customStyle="1">
    <w:name w:val="纯文本2"/>
    <w:basedOn w:val="1009"/>
    <w:next w:val="1209"/>
    <w:qFormat/>
    <w:pPr>
      <w:ind w:left="0" w:firstLine="3584"/>
      <w:spacing w:before="0" w:after="0" w:line="240" w:lineRule="auto"/>
    </w:pPr>
    <w:rPr>
      <w:rFonts w:ascii="Times New Roman" w:hAnsi="Times New Roman" w:cs="Times New Roman"/>
    </w:rPr>
  </w:style>
  <w:style w:type="paragraph" w:styleId="1209" w:customStyle="1">
    <w:name w:val="xl69"/>
    <w:basedOn w:val="1009"/>
    <w:next w:val="1210"/>
    <w:qFormat/>
    <w:pPr>
      <w:ind w:left="0" w:firstLine="3584"/>
      <w:spacing w:before="280" w:after="280" w:line="240" w:lineRule="auto"/>
    </w:pPr>
    <w:rPr>
      <w:rFonts w:ascii="Times New Roman" w:hAnsi="Times New Roman" w:cs="Times New Roman"/>
    </w:rPr>
  </w:style>
  <w:style w:type="paragraph" w:styleId="1210" w:customStyle="1">
    <w:name w:val="Char Char Char"/>
    <w:basedOn w:val="1009"/>
    <w:next w:val="1211"/>
    <w:qFormat/>
    <w:pPr>
      <w:ind w:left="0" w:firstLine="2560"/>
      <w:spacing w:before="0" w:after="0" w:line="240" w:lineRule="auto"/>
    </w:pPr>
    <w:rPr>
      <w:rFonts w:ascii="Times New Roman" w:hAnsi="Times New Roman" w:cs="Times New Roman"/>
    </w:rPr>
  </w:style>
  <w:style w:type="paragraph" w:styleId="1211" w:customStyle="1">
    <w:name w:val="表格"/>
    <w:basedOn w:val="1009"/>
    <w:next w:val="1206"/>
    <w:qFormat/>
    <w:pPr>
      <w:ind w:left="0" w:firstLine="2560"/>
      <w:spacing w:before="0" w:after="0" w:line="360" w:lineRule="auto"/>
    </w:pPr>
    <w:rPr>
      <w:rFonts w:ascii="Times New Roman" w:hAnsi="Times New Roman" w:cs="Times New Roman"/>
    </w:rPr>
  </w:style>
  <w:style w:type="paragraph" w:styleId="1212" w:customStyle="1">
    <w:name w:val="xl68"/>
    <w:basedOn w:val="1009"/>
    <w:next w:val="1213"/>
    <w:qFormat/>
    <w:pPr>
      <w:ind w:left="100" w:firstLine="5220"/>
      <w:spacing w:before="280" w:after="280" w:line="240" w:lineRule="auto"/>
    </w:pPr>
    <w:rPr>
      <w:rFonts w:ascii="Times New Roman" w:hAnsi="Times New Roman" w:cs="Times New Roman"/>
    </w:rPr>
  </w:style>
  <w:style w:type="paragraph" w:styleId="1213" w:customStyle="1">
    <w:name w:val="Char1"/>
    <w:basedOn w:val="1009"/>
    <w:next w:val="1214"/>
    <w:qFormat/>
    <w:pPr>
      <w:ind w:left="0" w:firstLine="2560"/>
      <w:spacing w:before="0" w:after="0" w:line="240" w:lineRule="auto"/>
    </w:pPr>
    <w:rPr>
      <w:rFonts w:ascii="Times New Roman" w:hAnsi="Times New Roman" w:cs="Times New Roman"/>
    </w:rPr>
  </w:style>
  <w:style w:type="paragraph" w:styleId="1214" w:customStyle="1">
    <w:name w:val="需求文档正文样式"/>
    <w:basedOn w:val="1009"/>
    <w:next w:val="1215"/>
    <w:qFormat/>
    <w:pPr>
      <w:ind w:left="437" w:firstLine="2741"/>
      <w:spacing w:before="0" w:after="0" w:line="360" w:lineRule="auto"/>
    </w:pPr>
    <w:rPr>
      <w:rFonts w:ascii="Times New Roman" w:hAnsi="Times New Roman" w:cs="Times New Roman"/>
    </w:rPr>
  </w:style>
  <w:style w:type="paragraph" w:styleId="1215" w:customStyle="1">
    <w:name w:val="xl74"/>
    <w:basedOn w:val="1009"/>
    <w:next w:val="1216"/>
    <w:qFormat/>
    <w:pPr>
      <w:ind w:left="0" w:firstLine="16"/>
      <w:jc w:val="center"/>
      <w:spacing w:before="280" w:after="280" w:line="240" w:lineRule="auto"/>
      <w:shd w:val="clear" w:color="000000" w:fill="538dd5"/>
    </w:pPr>
    <w:rPr>
      <w:rFonts w:ascii="Times New Roman" w:hAnsi="Times New Roman" w:cs="Times New Roman"/>
    </w:rPr>
  </w:style>
  <w:style w:type="paragraph" w:styleId="1216" w:customStyle="1">
    <w:name w:val="xl88"/>
    <w:basedOn w:val="1009"/>
    <w:next w:val="1217"/>
    <w:qFormat/>
    <w:pPr>
      <w:ind w:left="0" w:firstLine="5120"/>
      <w:spacing w:before="280" w:after="280" w:line="240" w:lineRule="auto"/>
    </w:pPr>
    <w:rPr>
      <w:rFonts w:ascii="Times New Roman" w:hAnsi="Times New Roman" w:cs="Times New Roman"/>
    </w:rPr>
  </w:style>
  <w:style w:type="paragraph" w:styleId="1217" w:customStyle="1">
    <w:name w:val="xl70"/>
    <w:basedOn w:val="1009"/>
    <w:next w:val="1063"/>
    <w:qFormat/>
    <w:pPr>
      <w:ind w:left="0" w:firstLine="1024"/>
      <w:spacing w:before="280" w:after="280" w:line="240" w:lineRule="auto"/>
    </w:pPr>
    <w:rPr>
      <w:rFonts w:ascii="Times New Roman" w:hAnsi="Times New Roman" w:cs="Times New Roman"/>
    </w:rPr>
  </w:style>
  <w:style w:type="paragraph" w:styleId="1218" w:customStyle="1">
    <w:name w:val="文档标题5"/>
    <w:basedOn w:val="1014"/>
    <w:next w:val="1008"/>
    <w:qFormat/>
    <w:pPr>
      <w:ind w:left="992" w:firstLine="18"/>
      <w:spacing w:before="280" w:after="280" w:line="360" w:lineRule="auto"/>
      <w:outlineLvl w:val="4"/>
    </w:pPr>
  </w:style>
  <w:style w:type="paragraph" w:styleId="1219" w:customStyle="1">
    <w:name w:val="样式 加粗 居中"/>
    <w:basedOn w:val="1009"/>
    <w:next w:val="1220"/>
    <w:qFormat/>
    <w:pPr>
      <w:ind w:left="0" w:firstLine="2560"/>
      <w:jc w:val="center"/>
      <w:spacing w:before="0" w:after="0" w:line="360" w:lineRule="auto"/>
    </w:pPr>
    <w:rPr>
      <w:rFonts w:ascii="Times New Roman" w:hAnsi="Times New Roman" w:cs="Times New Roman"/>
    </w:rPr>
  </w:style>
  <w:style w:type="paragraph" w:styleId="1220" w:customStyle="1">
    <w:name w:val="_Style 12"/>
    <w:next w:val="1221"/>
    <w:qFormat/>
    <w:pPr>
      <w:ind w:firstLine="14"/>
      <w:spacing w:line="360" w:lineRule="auto"/>
      <w:shd w:val="clear" w:color="000000" w:fill="000080"/>
    </w:pPr>
    <w:rPr>
      <w:rFonts w:ascii="Calibri" w:hAnsi="Calibri" w:cs="宋体"/>
    </w:rPr>
  </w:style>
  <w:style w:type="paragraph" w:styleId="1221" w:customStyle="1">
    <w:name w:val="正文文本缩进1"/>
    <w:basedOn w:val="1009"/>
    <w:next w:val="1222"/>
    <w:qFormat/>
    <w:pPr>
      <w:ind w:left="420" w:firstLine="3584"/>
      <w:spacing w:before="0" w:after="120" w:line="240" w:lineRule="auto"/>
    </w:pPr>
    <w:rPr>
      <w:rFonts w:ascii="Times New Roman" w:hAnsi="Times New Roman" w:cs="Times New Roman"/>
    </w:rPr>
  </w:style>
  <w:style w:type="paragraph" w:styleId="1222" w:customStyle="1">
    <w:name w:val="列表编号 31"/>
    <w:basedOn w:val="1009"/>
    <w:next w:val="1065"/>
    <w:qFormat/>
    <w:pPr>
      <w:ind w:left="1200" w:firstLine="2712"/>
      <w:spacing w:before="0" w:after="0" w:line="360" w:lineRule="auto"/>
    </w:pPr>
    <w:rPr>
      <w:rFonts w:ascii="Times New Roman" w:hAnsi="Times New Roman" w:cs="Times New Roman"/>
    </w:rPr>
  </w:style>
  <w:style w:type="paragraph" w:styleId="1223" w:customStyle="1">
    <w:name w:val="三号 居中"/>
    <w:basedOn w:val="1009"/>
    <w:next w:val="1224"/>
    <w:qFormat/>
    <w:pPr>
      <w:ind w:left="0" w:firstLine="6144"/>
      <w:jc w:val="center"/>
      <w:spacing w:before="0" w:after="0" w:line="360" w:lineRule="auto"/>
    </w:pPr>
    <w:rPr>
      <w:rFonts w:ascii="Times New Roman" w:hAnsi="Times New Roman" w:cs="Times New Roman"/>
    </w:rPr>
  </w:style>
  <w:style w:type="paragraph" w:styleId="1224" w:customStyle="1">
    <w:name w:val="列出段落1"/>
    <w:basedOn w:val="1009"/>
    <w:next w:val="1225"/>
    <w:qFormat/>
    <w:pPr>
      <w:ind w:left="420" w:firstLine="3748"/>
      <w:spacing w:before="0" w:after="0" w:line="240" w:lineRule="auto"/>
    </w:pPr>
    <w:rPr>
      <w:rFonts w:ascii="Times New Roman" w:hAnsi="Times New Roman" w:cs="Times New Roman"/>
    </w:rPr>
  </w:style>
  <w:style w:type="paragraph" w:styleId="1225" w:customStyle="1">
    <w:name w:val="Char Char Char Char Char Char1 Char Char Char1 Char Char Char"/>
    <w:basedOn w:val="1009"/>
    <w:next w:val="1226"/>
    <w:qFormat/>
    <w:pPr>
      <w:ind w:left="0" w:firstLine="2560"/>
      <w:spacing w:before="0" w:after="0" w:line="240" w:lineRule="auto"/>
    </w:pPr>
    <w:rPr>
      <w:rFonts w:ascii="Times New Roman" w:hAnsi="Times New Roman" w:cs="Times New Roman"/>
    </w:rPr>
  </w:style>
  <w:style w:type="paragraph" w:styleId="1226" w:customStyle="1">
    <w:name w:val="Char Char Char Char Char Char1 Char Char Char1 Char"/>
    <w:basedOn w:val="1009"/>
    <w:next w:val="1227"/>
    <w:qFormat/>
    <w:pPr>
      <w:ind w:left="0" w:firstLine="2560"/>
      <w:spacing w:before="0" w:after="0" w:line="240" w:lineRule="auto"/>
    </w:pPr>
    <w:rPr>
      <w:rFonts w:ascii="Times New Roman" w:hAnsi="Times New Roman" w:cs="Times New Roman"/>
    </w:rPr>
  </w:style>
  <w:style w:type="paragraph" w:styleId="1227" w:customStyle="1">
    <w:name w:val="正文符号4"/>
    <w:basedOn w:val="1009"/>
    <w:next w:val="1219"/>
    <w:qFormat/>
    <w:pPr>
      <w:ind w:left="0" w:firstLine="5632"/>
      <w:spacing w:before="0" w:after="0" w:line="240" w:lineRule="auto"/>
    </w:pPr>
    <w:rPr>
      <w:rFonts w:ascii="Times New Roman" w:hAnsi="Times New Roman" w:cs="Times New Roman"/>
    </w:rPr>
  </w:style>
  <w:style w:type="paragraph" w:styleId="1228" w:customStyle="1">
    <w:name w:val="加粗（居中）"/>
    <w:next w:val="1229"/>
    <w:qFormat/>
    <w:pPr>
      <w:ind w:firstLine="2560"/>
    </w:pPr>
    <w:rPr>
      <w:rFonts w:ascii="Calibri" w:hAnsi="Calibri" w:cs="宋体"/>
    </w:rPr>
  </w:style>
  <w:style w:type="paragraph" w:styleId="1229" w:customStyle="1">
    <w:name w:val="xl65"/>
    <w:basedOn w:val="1009"/>
    <w:next w:val="1189"/>
    <w:qFormat/>
    <w:pPr>
      <w:ind w:left="0" w:firstLine="5120"/>
      <w:spacing w:before="280" w:after="280" w:line="240" w:lineRule="auto"/>
    </w:pPr>
    <w:rPr>
      <w:rFonts w:ascii="Times New Roman" w:hAnsi="Times New Roman" w:cs="Times New Roman"/>
    </w:rPr>
  </w:style>
  <w:style w:type="paragraph" w:styleId="1230" w:customStyle="1">
    <w:name w:val="WPSOffice手动目录 3"/>
    <w:qFormat/>
    <w:pPr>
      <w:ind w:left="400"/>
    </w:pPr>
    <w:rPr>
      <w:rFonts w:ascii="宋体" w:hAnsi="宋体" w:cs="宋体"/>
    </w:rPr>
  </w:style>
  <w:style w:type="paragraph" w:styleId="1231" w:customStyle="1">
    <w:name w:val="xl77"/>
    <w:basedOn w:val="1009"/>
    <w:next w:val="1232"/>
    <w:qFormat/>
    <w:pPr>
      <w:ind w:left="0" w:firstLine="3584"/>
      <w:spacing w:before="280" w:after="280" w:line="240" w:lineRule="auto"/>
    </w:pPr>
    <w:rPr>
      <w:rFonts w:ascii="Times New Roman" w:hAnsi="Times New Roman" w:cs="Times New Roman"/>
    </w:rPr>
  </w:style>
  <w:style w:type="paragraph" w:styleId="1232" w:customStyle="1">
    <w:name w:val="Char Char Char1"/>
    <w:basedOn w:val="1009"/>
    <w:next w:val="1233"/>
    <w:qFormat/>
    <w:pPr>
      <w:ind w:left="900" w:firstLine="2096"/>
      <w:spacing w:before="0" w:after="0" w:line="240" w:lineRule="auto"/>
    </w:pPr>
    <w:rPr>
      <w:rFonts w:ascii="Times New Roman" w:hAnsi="Times New Roman" w:cs="Times New Roman"/>
    </w:rPr>
  </w:style>
  <w:style w:type="paragraph" w:styleId="1233" w:customStyle="1">
    <w:name w:val="索引 21"/>
    <w:basedOn w:val="1009"/>
    <w:next w:val="1008"/>
    <w:qFormat/>
    <w:pPr>
      <w:ind w:left="200" w:firstLine="2560"/>
      <w:jc w:val="center"/>
      <w:spacing w:before="0" w:after="0" w:line="360" w:lineRule="auto"/>
    </w:pPr>
    <w:rPr>
      <w:rFonts w:ascii="Times New Roman" w:hAnsi="Times New Roman" w:cs="Times New Roman"/>
    </w:rPr>
  </w:style>
  <w:style w:type="paragraph" w:styleId="1234" w:customStyle="1">
    <w:name w:val="正文（首行缩进 2 字符）"/>
    <w:next w:val="1235"/>
    <w:qFormat/>
    <w:pPr>
      <w:ind w:left="480" w:firstLine="2784"/>
      <w:jc w:val="center"/>
      <w:spacing w:line="300" w:lineRule="auto"/>
    </w:pPr>
    <w:rPr>
      <w:rFonts w:ascii="Calibri" w:hAnsi="Calibri" w:cs="宋体"/>
    </w:rPr>
  </w:style>
  <w:style w:type="paragraph" w:styleId="1235" w:customStyle="1">
    <w:name w:val="xl28"/>
    <w:basedOn w:val="1009"/>
    <w:next w:val="1236"/>
    <w:qFormat/>
    <w:pPr>
      <w:ind w:left="0" w:firstLine="20"/>
      <w:spacing w:before="280" w:after="280" w:line="240" w:lineRule="auto"/>
      <w:shd w:val="clear" w:color="000000" w:fill="ffffff"/>
    </w:pPr>
    <w:rPr>
      <w:rFonts w:ascii="Times New Roman" w:hAnsi="Times New Roman" w:cs="Times New Roman"/>
    </w:rPr>
  </w:style>
  <w:style w:type="paragraph" w:styleId="1236" w:customStyle="1">
    <w:name w:val="HTML 预设格式1"/>
    <w:basedOn w:val="1009"/>
    <w:next w:val="1237"/>
    <w:qFormat/>
    <w:pPr>
      <w:ind w:left="0" w:firstLine="3584"/>
      <w:spacing w:before="0" w:after="0" w:line="253" w:lineRule="atLeast"/>
    </w:pPr>
    <w:rPr>
      <w:rFonts w:ascii="Times New Roman" w:hAnsi="Times New Roman" w:cs="Times New Roman"/>
    </w:rPr>
  </w:style>
  <w:style w:type="paragraph" w:styleId="1237" w:customStyle="1">
    <w:name w:val="项目符号：一级"/>
    <w:basedOn w:val="1009"/>
    <w:next w:val="1008"/>
    <w:qFormat/>
    <w:pPr>
      <w:ind w:left="425" w:firstLine="1111"/>
      <w:spacing w:before="0" w:after="0" w:line="360" w:lineRule="auto"/>
    </w:pPr>
    <w:rPr>
      <w:rFonts w:ascii="Times New Roman" w:hAnsi="Times New Roman" w:cs="Times New Roman"/>
    </w:rPr>
  </w:style>
  <w:style w:type="paragraph" w:styleId="1238" w:customStyle="1">
    <w:name w:val="Default"/>
    <w:next w:val="1043"/>
    <w:qFormat/>
    <w:pPr>
      <w:ind w:firstLine="5120"/>
      <w:widowControl w:val="off"/>
    </w:pPr>
    <w:rPr>
      <w:rFonts w:ascii="Calibri" w:hAnsi="Calibri" w:cs="宋体"/>
    </w:rPr>
  </w:style>
  <w:style w:type="paragraph" w:styleId="1239" w:customStyle="1">
    <w:name w:val="xl84"/>
    <w:basedOn w:val="1009"/>
    <w:next w:val="1240"/>
    <w:qFormat/>
    <w:pPr>
      <w:ind w:left="0" w:firstLine="2048"/>
      <w:jc w:val="center"/>
      <w:spacing w:before="280" w:after="280" w:line="240" w:lineRule="auto"/>
    </w:pPr>
    <w:rPr>
      <w:rFonts w:ascii="Times New Roman" w:hAnsi="Times New Roman" w:cs="Times New Roman"/>
    </w:rPr>
  </w:style>
  <w:style w:type="paragraph" w:styleId="1240" w:customStyle="1">
    <w:name w:val="2-2ji"/>
    <w:basedOn w:val="1011"/>
    <w:next w:val="1241"/>
    <w:qFormat/>
    <w:pPr>
      <w:ind w:left="0" w:firstLine="24"/>
      <w:jc w:val="center"/>
      <w:spacing w:before="0" w:after="0" w:line="360" w:lineRule="auto"/>
      <w:outlineLvl w:val="1"/>
    </w:pPr>
  </w:style>
  <w:style w:type="paragraph" w:styleId="1241" w:customStyle="1">
    <w:name w:val="应答文本"/>
    <w:basedOn w:val="1009"/>
    <w:next w:val="1242"/>
    <w:qFormat/>
    <w:pPr>
      <w:ind w:left="1296" w:firstLine="2112"/>
      <w:spacing w:before="0" w:after="0" w:line="460" w:lineRule="exact"/>
    </w:pPr>
    <w:rPr>
      <w:rFonts w:ascii="Times New Roman" w:hAnsi="Times New Roman" w:cs="Times New Roman"/>
    </w:rPr>
  </w:style>
  <w:style w:type="paragraph" w:styleId="1242" w:customStyle="1">
    <w:name w:val="引文目录1"/>
    <w:basedOn w:val="1009"/>
    <w:next w:val="1008"/>
    <w:qFormat/>
    <w:pPr>
      <w:ind w:left="420" w:firstLine="2560"/>
      <w:jc w:val="center"/>
      <w:spacing w:before="0" w:after="0" w:line="360" w:lineRule="auto"/>
    </w:pPr>
    <w:rPr>
      <w:rFonts w:ascii="Times New Roman" w:hAnsi="Times New Roman" w:cs="Times New Roman"/>
    </w:rPr>
  </w:style>
  <w:style w:type="paragraph" w:styleId="1243" w:customStyle="1">
    <w:name w:val="首行缩进"/>
    <w:basedOn w:val="1008"/>
    <w:qFormat/>
    <w:pPr>
      <w:ind w:firstLine="480"/>
    </w:pPr>
    <w:rPr>
      <w:rFonts w:ascii="Times New Roman" w:hAnsi="Times New Roman" w:cs="Times New Roman"/>
      <w:lang w:val="zh-CN"/>
    </w:rPr>
  </w:style>
  <w:style w:type="paragraph" w:styleId="1244" w:customStyle="1">
    <w:name w:val="font9"/>
    <w:basedOn w:val="1009"/>
    <w:next w:val="1245"/>
    <w:qFormat/>
    <w:pPr>
      <w:ind w:left="0" w:firstLine="7168"/>
      <w:spacing w:before="280" w:after="280" w:line="240" w:lineRule="auto"/>
    </w:pPr>
    <w:rPr>
      <w:rFonts w:ascii="Times New Roman" w:hAnsi="Times New Roman" w:cs="Times New Roman"/>
    </w:rPr>
  </w:style>
  <w:style w:type="paragraph" w:styleId="1245" w:customStyle="1">
    <w:name w:val="样式 标题 3 + (中文) 黑体 小四 非加粗 段前: 7.8 磅 段后: 0 磅 行距: 固定值 20 磅"/>
    <w:basedOn w:val="1012"/>
    <w:next w:val="1246"/>
    <w:qFormat/>
    <w:pPr>
      <w:ind w:left="0"/>
      <w:spacing w:before="0" w:after="0" w:line="400" w:lineRule="exact"/>
      <w:outlineLvl w:val="2"/>
    </w:pPr>
  </w:style>
  <w:style w:type="paragraph" w:styleId="1246" w:customStyle="1">
    <w:name w:val="标书正文"/>
    <w:basedOn w:val="1009"/>
    <w:next w:val="1247"/>
    <w:qFormat/>
    <w:pPr>
      <w:ind w:left="440" w:right="100" w:firstLine="2760"/>
      <w:spacing w:before="0" w:after="0" w:line="360" w:lineRule="auto"/>
    </w:pPr>
    <w:rPr>
      <w:rFonts w:ascii="Times New Roman" w:hAnsi="Times New Roman" w:cs="Times New Roman"/>
    </w:rPr>
  </w:style>
  <w:style w:type="paragraph" w:styleId="1247" w:customStyle="1">
    <w:name w:val="xl67"/>
    <w:basedOn w:val="1009"/>
    <w:next w:val="1248"/>
    <w:qFormat/>
    <w:pPr>
      <w:ind w:left="0" w:firstLine="5120"/>
      <w:spacing w:before="280" w:after="280" w:line="240" w:lineRule="auto"/>
    </w:pPr>
    <w:rPr>
      <w:rFonts w:ascii="Times New Roman" w:hAnsi="Times New Roman" w:cs="Times New Roman"/>
    </w:rPr>
  </w:style>
  <w:style w:type="paragraph" w:styleId="1248" w:customStyle="1">
    <w:name w:val="索引 61"/>
    <w:basedOn w:val="1009"/>
    <w:next w:val="1008"/>
    <w:qFormat/>
    <w:pPr>
      <w:ind w:left="1000" w:firstLine="2560"/>
      <w:jc w:val="center"/>
      <w:spacing w:before="0" w:after="0" w:line="360" w:lineRule="auto"/>
    </w:pPr>
    <w:rPr>
      <w:rFonts w:ascii="Times New Roman" w:hAnsi="Times New Roman" w:cs="Times New Roman"/>
    </w:rPr>
  </w:style>
  <w:style w:type="paragraph" w:styleId="1249" w:customStyle="1">
    <w:name w:val="目录3"/>
    <w:basedOn w:val="1009"/>
    <w:next w:val="1008"/>
    <w:qFormat/>
    <w:pPr>
      <w:ind w:left="419" w:firstLine="5283"/>
      <w:spacing w:before="0" w:after="0" w:line="317" w:lineRule="atLeast"/>
    </w:pPr>
    <w:rPr>
      <w:rFonts w:ascii="Times New Roman" w:hAnsi="Times New Roman" w:cs="Times New Roman"/>
    </w:rPr>
  </w:style>
  <w:style w:type="paragraph" w:styleId="1250" w:customStyle="1">
    <w:name w:val="xl90"/>
    <w:basedOn w:val="1009"/>
    <w:next w:val="1251"/>
    <w:qFormat/>
    <w:pPr>
      <w:ind w:left="0" w:firstLine="3584"/>
      <w:spacing w:before="280" w:after="280" w:line="240" w:lineRule="auto"/>
    </w:pPr>
    <w:rPr>
      <w:rFonts w:ascii="Times New Roman" w:hAnsi="Times New Roman" w:cs="Times New Roman"/>
    </w:rPr>
  </w:style>
  <w:style w:type="paragraph" w:styleId="1251" w:customStyle="1">
    <w:name w:val="列表框1"/>
    <w:next w:val="1242"/>
    <w:qFormat/>
    <w:pPr>
      <w:ind w:firstLine="2048"/>
      <w:spacing w:line="460" w:lineRule="exact"/>
    </w:pPr>
    <w:rPr>
      <w:rFonts w:ascii="Calibri" w:hAnsi="Calibri" w:cs="宋体"/>
    </w:rPr>
  </w:style>
  <w:style w:type="paragraph" w:styleId="1252" w:customStyle="1">
    <w:name w:val="1ji"/>
    <w:basedOn w:val="1010"/>
    <w:next w:val="1231"/>
    <w:qFormat/>
    <w:pPr>
      <w:ind w:left="0" w:firstLine="18"/>
      <w:jc w:val="center"/>
      <w:spacing w:before="0" w:after="0" w:line="240" w:lineRule="auto"/>
      <w:outlineLvl w:val="0"/>
    </w:pPr>
  </w:style>
  <w:style w:type="paragraph" w:styleId="1253" w:customStyle="1">
    <w:name w:val="索引 81"/>
    <w:basedOn w:val="1009"/>
    <w:next w:val="1008"/>
    <w:qFormat/>
    <w:pPr>
      <w:ind w:left="1400" w:firstLine="2560"/>
      <w:jc w:val="center"/>
      <w:spacing w:before="0" w:after="0" w:line="360" w:lineRule="auto"/>
    </w:pPr>
    <w:rPr>
      <w:rFonts w:ascii="Times New Roman" w:hAnsi="Times New Roman" w:cs="Times New Roman"/>
    </w:rPr>
  </w:style>
  <w:style w:type="paragraph" w:styleId="1254" w:customStyle="1">
    <w:name w:val="正文1"/>
    <w:basedOn w:val="1008"/>
    <w:next w:val="1008"/>
    <w:qFormat/>
    <w:pPr>
      <w:spacing w:line="312" w:lineRule="atLeast"/>
    </w:pPr>
    <w:rPr>
      <w:rFonts w:ascii="楷体_GB2312" w:hAnsi="Times New Roman" w:eastAsia="楷体_GB2312" w:cs="Times New Roman"/>
      <w:sz w:val="24"/>
    </w:rPr>
  </w:style>
  <w:style w:type="paragraph" w:styleId="1255" w:customStyle="1">
    <w:name w:val="Char Char Char Char Char Char1 Char Char Char1 Char Char Char Char Char Char Char Char Char Char Char Char Char Char Char Char Char Char"/>
    <w:basedOn w:val="1009"/>
    <w:next w:val="1256"/>
    <w:qFormat/>
    <w:pPr>
      <w:ind w:left="0" w:firstLine="2560"/>
      <w:spacing w:before="0" w:after="0" w:line="240" w:lineRule="auto"/>
    </w:pPr>
    <w:rPr>
      <w:rFonts w:ascii="Times New Roman" w:hAnsi="Times New Roman" w:cs="Times New Roman"/>
    </w:rPr>
  </w:style>
  <w:style w:type="paragraph" w:styleId="1256" w:customStyle="1">
    <w:name w:val="样式 加粗 居中11"/>
    <w:basedOn w:val="1009"/>
    <w:next w:val="1257"/>
    <w:qFormat/>
    <w:pPr>
      <w:ind w:left="0" w:firstLine="2560"/>
      <w:jc w:val="center"/>
      <w:spacing w:before="0" w:after="0" w:line="360" w:lineRule="auto"/>
    </w:pPr>
    <w:rPr>
      <w:rFonts w:ascii="Times New Roman" w:hAnsi="Times New Roman" w:cs="Times New Roman"/>
    </w:rPr>
  </w:style>
  <w:style w:type="paragraph" w:styleId="1257" w:customStyle="1">
    <w:name w:val="xl89"/>
    <w:basedOn w:val="1009"/>
    <w:next w:val="1258"/>
    <w:qFormat/>
    <w:pPr>
      <w:ind w:left="0" w:firstLine="3584"/>
      <w:spacing w:before="280" w:after="280" w:line="240" w:lineRule="auto"/>
    </w:pPr>
    <w:rPr>
      <w:rFonts w:ascii="Times New Roman" w:hAnsi="Times New Roman" w:cs="Times New Roman"/>
    </w:rPr>
  </w:style>
  <w:style w:type="paragraph" w:styleId="1258" w:customStyle="1">
    <w:name w:val="Char Char Char Char Char Char1 Char Char Char Char Char Char1 Char Char Char Char Char Char Char Char Char"/>
    <w:basedOn w:val="1009"/>
    <w:next w:val="1259"/>
    <w:qFormat/>
    <w:pPr>
      <w:ind w:left="0" w:firstLine="2560"/>
      <w:spacing w:before="0" w:after="0" w:line="240" w:lineRule="auto"/>
    </w:pPr>
    <w:rPr>
      <w:rFonts w:ascii="Times New Roman" w:hAnsi="Times New Roman" w:cs="Times New Roman"/>
    </w:rPr>
  </w:style>
  <w:style w:type="paragraph" w:styleId="1259" w:customStyle="1">
    <w:name w:val="文章附标题"/>
    <w:basedOn w:val="1009"/>
    <w:next w:val="1009"/>
    <w:qFormat/>
    <w:pPr>
      <w:ind w:left="0" w:firstLine="5120"/>
      <w:jc w:val="center"/>
      <w:spacing w:before="187" w:after="175" w:line="374" w:lineRule="atLeast"/>
    </w:pPr>
    <w:rPr>
      <w:rFonts w:ascii="Times New Roman" w:hAnsi="Times New Roman" w:cs="Times New Roman"/>
    </w:rPr>
  </w:style>
  <w:style w:type="paragraph" w:styleId="1260">
    <w:name w:val="Quote"/>
    <w:next w:val="1008"/>
    <w:qFormat/>
    <w:pPr>
      <w:ind w:left="3680" w:right="864"/>
      <w:jc w:val="center"/>
      <w:spacing w:before="200" w:after="160"/>
    </w:pPr>
    <w:rPr>
      <w:rFonts w:ascii="Calibri" w:hAnsi="Calibri" w:cs="宋体"/>
      <w:i/>
    </w:rPr>
  </w:style>
  <w:style w:type="paragraph" w:styleId="1261" w:customStyle="1">
    <w:name w:val="Default Paragraph Font Para Char Char Char Char Char Char"/>
    <w:basedOn w:val="1009"/>
    <w:next w:val="1262"/>
    <w:qFormat/>
    <w:pPr>
      <w:ind w:left="0" w:firstLine="3584"/>
      <w:spacing w:before="0" w:after="160" w:line="240" w:lineRule="exact"/>
    </w:pPr>
    <w:rPr>
      <w:rFonts w:ascii="Times New Roman" w:hAnsi="Times New Roman" w:cs="Times New Roman"/>
    </w:rPr>
  </w:style>
  <w:style w:type="paragraph" w:styleId="1262" w:customStyle="1">
    <w:name w:val="xl23"/>
    <w:basedOn w:val="1009"/>
    <w:next w:val="1045"/>
    <w:qFormat/>
    <w:pPr>
      <w:ind w:left="0" w:firstLine="20"/>
      <w:spacing w:before="280" w:after="280" w:line="240" w:lineRule="auto"/>
      <w:shd w:val="clear" w:color="000000" w:fill="ffffff"/>
    </w:pPr>
    <w:rPr>
      <w:rFonts w:ascii="Times New Roman" w:hAnsi="Times New Roman" w:cs="Times New Roman"/>
    </w:rPr>
  </w:style>
  <w:style w:type="paragraph" w:styleId="1263" w:customStyle="1">
    <w:name w:val="列出段落11"/>
    <w:basedOn w:val="1009"/>
    <w:next w:val="1264"/>
    <w:qFormat/>
    <w:pPr>
      <w:ind w:left="420" w:firstLine="3748"/>
      <w:spacing w:before="0" w:after="0" w:line="240" w:lineRule="auto"/>
    </w:pPr>
    <w:rPr>
      <w:rFonts w:ascii="Times New Roman" w:hAnsi="Times New Roman" w:cs="Times New Roman"/>
    </w:rPr>
  </w:style>
  <w:style w:type="paragraph" w:styleId="1264" w:customStyle="1">
    <w:name w:val="样式 标题 2 + (西文) 宋体 非加粗 居中"/>
    <w:basedOn w:val="1011"/>
    <w:next w:val="1265"/>
    <w:qFormat/>
    <w:pPr>
      <w:ind w:left="0" w:firstLine="24"/>
      <w:jc w:val="center"/>
      <w:spacing w:line="412" w:lineRule="auto"/>
      <w:outlineLvl w:val="1"/>
    </w:pPr>
  </w:style>
  <w:style w:type="paragraph" w:styleId="1265" w:customStyle="1">
    <w:name w:val="页脚 Char Char"/>
    <w:basedOn w:val="1009"/>
    <w:next w:val="1266"/>
    <w:qFormat/>
    <w:pPr>
      <w:ind w:left="0" w:firstLine="5120"/>
      <w:spacing w:before="0" w:after="0" w:line="240" w:lineRule="auto"/>
    </w:pPr>
    <w:rPr>
      <w:rFonts w:ascii="Times New Roman" w:hAnsi="Times New Roman" w:cs="Times New Roman"/>
    </w:rPr>
  </w:style>
  <w:style w:type="paragraph" w:styleId="1266" w:customStyle="1">
    <w:name w:val="样式 标题 1 + 段前: 16 磅 段后: 16 磅"/>
    <w:basedOn w:val="1010"/>
    <w:next w:val="1267"/>
    <w:qFormat/>
    <w:pPr>
      <w:ind w:left="0" w:firstLine="18"/>
      <w:jc w:val="center"/>
      <w:spacing w:before="120" w:after="0" w:line="360" w:lineRule="auto"/>
      <w:outlineLvl w:val="0"/>
    </w:pPr>
  </w:style>
  <w:style w:type="paragraph" w:styleId="1267" w:customStyle="1">
    <w:name w:val="Char1 Char Char Char Char Char Char"/>
    <w:basedOn w:val="1009"/>
    <w:next w:val="1268"/>
    <w:qFormat/>
    <w:pPr>
      <w:ind w:left="0" w:firstLine="2560"/>
      <w:spacing w:before="0" w:after="0" w:line="240" w:lineRule="auto"/>
    </w:pPr>
    <w:rPr>
      <w:rFonts w:ascii="Times New Roman" w:hAnsi="Times New Roman" w:cs="Times New Roman"/>
    </w:rPr>
  </w:style>
  <w:style w:type="paragraph" w:styleId="1268" w:customStyle="1">
    <w:name w:val="文档标题4"/>
    <w:basedOn w:val="1013"/>
    <w:next w:val="1008"/>
    <w:qFormat/>
    <w:pPr>
      <w:ind w:left="851" w:firstLine="30"/>
      <w:spacing w:after="280" w:line="360" w:lineRule="auto"/>
      <w:outlineLvl w:val="3"/>
    </w:pPr>
  </w:style>
  <w:style w:type="paragraph" w:styleId="1269" w:customStyle="1">
    <w:name w:val="font0"/>
    <w:basedOn w:val="1009"/>
    <w:next w:val="1244"/>
    <w:qFormat/>
    <w:pPr>
      <w:ind w:left="0" w:firstLine="1024"/>
      <w:spacing w:before="280" w:after="280" w:line="240" w:lineRule="auto"/>
    </w:pPr>
    <w:rPr>
      <w:rFonts w:ascii="Times New Roman" w:hAnsi="Times New Roman" w:cs="Times New Roman"/>
    </w:rPr>
  </w:style>
  <w:style w:type="paragraph" w:styleId="1270" w:customStyle="1">
    <w:name w:val="CM5"/>
    <w:basedOn w:val="1009"/>
    <w:next w:val="1008"/>
    <w:qFormat/>
    <w:pPr>
      <w:ind w:left="200" w:firstLine="2760"/>
      <w:spacing w:before="0" w:after="0" w:line="400" w:lineRule="atLeast"/>
    </w:pPr>
    <w:rPr>
      <w:rFonts w:ascii="Times New Roman" w:hAnsi="Times New Roman" w:cs="Times New Roman"/>
    </w:rPr>
  </w:style>
  <w:style w:type="paragraph" w:styleId="1271" w:customStyle="1">
    <w:name w:val="Pa0"/>
    <w:basedOn w:val="1009"/>
    <w:next w:val="1008"/>
    <w:qFormat/>
    <w:pPr>
      <w:ind w:left="0" w:firstLine="4608"/>
      <w:spacing w:before="0" w:after="0" w:line="241" w:lineRule="atLeast"/>
    </w:pPr>
    <w:rPr>
      <w:rFonts w:ascii="Times New Roman" w:hAnsi="Times New Roman" w:cs="Times New Roman"/>
    </w:rPr>
  </w:style>
  <w:style w:type="paragraph" w:styleId="1272" w:customStyle="1">
    <w:name w:val="招标文件》"/>
    <w:basedOn w:val="1009"/>
    <w:next w:val="1208"/>
    <w:qFormat/>
    <w:pPr>
      <w:ind w:left="420" w:firstLine="2140"/>
      <w:spacing w:before="120" w:after="120" w:line="300" w:lineRule="auto"/>
    </w:pPr>
    <w:rPr>
      <w:rFonts w:ascii="Times New Roman" w:hAnsi="Times New Roman" w:cs="Times New Roman"/>
    </w:rPr>
  </w:style>
  <w:style w:type="paragraph" w:styleId="1273" w:customStyle="1">
    <w:name w:val="段"/>
    <w:next w:val="1008"/>
    <w:qFormat/>
    <w:pPr>
      <w:ind w:firstLine="200"/>
      <w:jc w:val="both"/>
      <w:spacing w:line="360" w:lineRule="auto"/>
    </w:pPr>
    <w:rPr>
      <w:rFonts w:ascii="宋体" w:hAnsi="宋体" w:cs="宋体"/>
      <w:sz w:val="24"/>
      <w:szCs w:val="22"/>
    </w:rPr>
  </w:style>
  <w:style w:type="paragraph" w:styleId="1274" w:customStyle="1">
    <w:name w:val="标书_正文"/>
    <w:basedOn w:val="1009"/>
    <w:next w:val="1275"/>
    <w:qFormat/>
    <w:pPr>
      <w:ind w:left="420" w:firstLine="1188"/>
      <w:spacing w:before="0" w:after="0" w:line="360" w:lineRule="auto"/>
    </w:pPr>
    <w:rPr>
      <w:rFonts w:ascii="Times New Roman" w:hAnsi="Times New Roman" w:cs="Times New Roman"/>
    </w:rPr>
  </w:style>
  <w:style w:type="paragraph" w:styleId="1275" w:customStyle="1">
    <w:name w:val="样式 标题 2 + Times New Roman 四号 非加粗 段前: 5 磅 段后: 0 磅 行距: 固定值 20..."/>
    <w:basedOn w:val="1011"/>
    <w:next w:val="1223"/>
    <w:qFormat/>
    <w:pPr>
      <w:ind w:left="0" w:firstLine="24"/>
      <w:spacing w:before="100" w:after="0" w:line="400" w:lineRule="exact"/>
      <w:outlineLvl w:val="1"/>
    </w:pPr>
  </w:style>
  <w:style w:type="paragraph" w:styleId="1276" w:customStyle="1">
    <w:name w:val="图片0"/>
    <w:basedOn w:val="1009"/>
    <w:next w:val="1056"/>
    <w:qFormat/>
    <w:pPr>
      <w:ind w:left="-161" w:firstLine="1187"/>
      <w:spacing w:before="0" w:after="0" w:line="276" w:lineRule="auto"/>
    </w:pPr>
    <w:rPr>
      <w:rFonts w:ascii="Times New Roman" w:hAnsi="Times New Roman" w:cs="Times New Roman"/>
    </w:rPr>
  </w:style>
  <w:style w:type="paragraph" w:styleId="1277" w:customStyle="1">
    <w:name w:val="Char Char Char2 Char Char Char2 Char"/>
    <w:basedOn w:val="1009"/>
    <w:next w:val="1249"/>
    <w:qFormat/>
    <w:pPr>
      <w:ind w:left="560" w:firstLine="3632"/>
      <w:spacing w:before="0" w:after="160" w:line="240" w:lineRule="exact"/>
    </w:pPr>
    <w:rPr>
      <w:rFonts w:ascii="Times New Roman" w:hAnsi="Times New Roman" w:cs="Times New Roman"/>
    </w:rPr>
  </w:style>
  <w:style w:type="paragraph" w:styleId="1278" w:customStyle="1">
    <w:name w:val="Char Char Char Char"/>
    <w:next w:val="1279"/>
    <w:qFormat/>
    <w:pPr>
      <w:ind w:firstLine="10"/>
      <w:spacing w:line="360" w:lineRule="auto"/>
      <w:shd w:val="clear" w:color="000000" w:fill="000080"/>
    </w:pPr>
    <w:rPr>
      <w:rFonts w:ascii="Calibri" w:hAnsi="Calibri" w:cs="宋体"/>
    </w:rPr>
  </w:style>
  <w:style w:type="paragraph" w:styleId="1279" w:customStyle="1">
    <w:name w:val="杨昂超式样黑体主"/>
    <w:basedOn w:val="1009"/>
    <w:next w:val="1280"/>
    <w:qFormat/>
    <w:pPr>
      <w:ind w:left="0" w:firstLine="4608"/>
      <w:spacing w:before="0" w:after="0" w:line="240" w:lineRule="auto"/>
    </w:pPr>
    <w:rPr>
      <w:rFonts w:ascii="Times New Roman" w:hAnsi="Times New Roman" w:cs="Times New Roman"/>
    </w:rPr>
  </w:style>
  <w:style w:type="paragraph" w:styleId="1280" w:customStyle="1">
    <w:name w:val="Char Char Char Char Char Char1 Char Char Char Char Char Char Char Char Char Char"/>
    <w:basedOn w:val="1009"/>
    <w:next w:val="1281"/>
    <w:qFormat/>
    <w:pPr>
      <w:ind w:left="0" w:firstLine="2560"/>
      <w:spacing w:before="0" w:after="0" w:line="240" w:lineRule="auto"/>
    </w:pPr>
    <w:rPr>
      <w:rFonts w:ascii="Times New Roman" w:hAnsi="Times New Roman" w:cs="Times New Roman"/>
    </w:rPr>
  </w:style>
  <w:style w:type="paragraph" w:styleId="1281" w:customStyle="1">
    <w:name w:val="目录1"/>
    <w:basedOn w:val="1009"/>
    <w:next w:val="1008"/>
    <w:qFormat/>
    <w:pPr>
      <w:ind w:left="0" w:firstLine="7168"/>
      <w:spacing w:before="0" w:after="136" w:line="289" w:lineRule="atLeast"/>
    </w:pPr>
    <w:rPr>
      <w:rFonts w:ascii="Times New Roman" w:hAnsi="Times New Roman" w:cs="Times New Roman"/>
    </w:rPr>
  </w:style>
  <w:style w:type="paragraph" w:styleId="1282" w:customStyle="1">
    <w:name w:val="文档结构图1"/>
    <w:basedOn w:val="1009"/>
    <w:next w:val="1283"/>
    <w:qFormat/>
    <w:pPr>
      <w:ind w:left="200" w:firstLine="2248"/>
      <w:spacing w:before="0" w:after="0" w:line="360" w:lineRule="auto"/>
    </w:pPr>
    <w:rPr>
      <w:rFonts w:ascii="Times New Roman" w:hAnsi="Times New Roman" w:cs="Times New Roman"/>
    </w:rPr>
  </w:style>
  <w:style w:type="paragraph" w:styleId="1283" w:customStyle="1">
    <w:name w:val="2ji"/>
    <w:basedOn w:val="1011"/>
    <w:next w:val="1051"/>
    <w:qFormat/>
    <w:pPr>
      <w:ind w:left="0" w:firstLine="24"/>
      <w:spacing w:before="0" w:after="0" w:line="360" w:lineRule="auto"/>
      <w:outlineLvl w:val="1"/>
    </w:pPr>
  </w:style>
  <w:style w:type="paragraph" w:styleId="1284" w:customStyle="1">
    <w:name w:val="xl91"/>
    <w:basedOn w:val="1009"/>
    <w:next w:val="1205"/>
    <w:qFormat/>
    <w:pPr>
      <w:ind w:left="0" w:firstLine="3584"/>
      <w:spacing w:before="280" w:after="280" w:line="240" w:lineRule="auto"/>
    </w:pPr>
    <w:rPr>
      <w:rFonts w:ascii="Times New Roman" w:hAnsi="Times New Roman" w:cs="Times New Roman"/>
    </w:rPr>
  </w:style>
  <w:style w:type="paragraph" w:styleId="1285" w:customStyle="1">
    <w:name w:val="Text Body"/>
    <w:basedOn w:val="1009"/>
    <w:next w:val="1286"/>
    <w:qFormat/>
    <w:pPr>
      <w:ind w:left="0" w:firstLine="4096"/>
      <w:spacing w:before="0" w:after="120" w:line="240" w:lineRule="auto"/>
    </w:pPr>
    <w:rPr>
      <w:rFonts w:ascii="Times New Roman" w:hAnsi="Times New Roman" w:cs="Times New Roman"/>
    </w:rPr>
  </w:style>
  <w:style w:type="paragraph" w:styleId="1286" w:customStyle="1">
    <w:name w:val="项目符1"/>
    <w:basedOn w:val="1009"/>
    <w:next w:val="1287"/>
    <w:qFormat/>
    <w:pPr>
      <w:ind w:left="1365" w:right="100" w:firstLine="2728"/>
      <w:spacing w:before="78" w:after="78" w:line="300" w:lineRule="auto"/>
    </w:pPr>
    <w:rPr>
      <w:rFonts w:ascii="Times New Roman" w:hAnsi="Times New Roman" w:cs="Times New Roman"/>
    </w:rPr>
  </w:style>
  <w:style w:type="paragraph" w:styleId="1287" w:customStyle="1">
    <w:name w:val="引文目录标题1"/>
    <w:basedOn w:val="1009"/>
    <w:next w:val="1008"/>
    <w:qFormat/>
    <w:pPr>
      <w:ind w:left="0" w:firstLine="4608"/>
      <w:jc w:val="center"/>
      <w:spacing w:before="120" w:after="0" w:line="360" w:lineRule="auto"/>
    </w:pPr>
    <w:rPr>
      <w:rFonts w:ascii="Times New Roman" w:hAnsi="Times New Roman" w:cs="Times New Roman"/>
    </w:rPr>
  </w:style>
  <w:style w:type="paragraph" w:styleId="1288" w:customStyle="1">
    <w:name w:val="样式 标题 3 + (西文) 黑体 (中文) 黑体 (符号) 宋体 小四 段前: 5 磅 段后: 5 磅 行距: 1..."/>
    <w:basedOn w:val="1012"/>
    <w:next w:val="1289"/>
    <w:qFormat/>
    <w:pPr>
      <w:ind w:left="1429" w:firstLine="18"/>
      <w:spacing w:before="100" w:after="100" w:line="360" w:lineRule="auto"/>
      <w:outlineLvl w:val="2"/>
    </w:pPr>
  </w:style>
  <w:style w:type="paragraph" w:styleId="1289" w:customStyle="1">
    <w:name w:val="xl22"/>
    <w:basedOn w:val="1009"/>
    <w:next w:val="1290"/>
    <w:qFormat/>
    <w:pPr>
      <w:ind w:left="0" w:firstLine="20"/>
      <w:jc w:val="right"/>
      <w:spacing w:before="280" w:after="280" w:line="240" w:lineRule="auto"/>
      <w:shd w:val="clear" w:color="000000" w:fill="ffffff"/>
    </w:pPr>
    <w:rPr>
      <w:rFonts w:ascii="Times New Roman" w:hAnsi="Times New Roman" w:cs="Times New Roman"/>
    </w:rPr>
  </w:style>
  <w:style w:type="paragraph" w:styleId="1290" w:customStyle="1">
    <w:name w:val="自定义一"/>
    <w:basedOn w:val="1009"/>
    <w:next w:val="1008"/>
    <w:qFormat/>
    <w:pPr>
      <w:ind w:left="0"/>
      <w:spacing w:before="0" w:after="0" w:line="360" w:lineRule="auto"/>
    </w:pPr>
    <w:rPr>
      <w:rFonts w:ascii="Times New Roman" w:hAnsi="Times New Roman" w:cs="Times New Roman"/>
    </w:rPr>
  </w:style>
  <w:style w:type="paragraph" w:styleId="1291" w:customStyle="1">
    <w:name w:val="xl78"/>
    <w:basedOn w:val="1009"/>
    <w:next w:val="1292"/>
    <w:qFormat/>
    <w:pPr>
      <w:ind w:left="0" w:firstLine="3584"/>
      <w:jc w:val="center"/>
      <w:spacing w:before="280" w:after="280" w:line="240" w:lineRule="auto"/>
    </w:pPr>
    <w:rPr>
      <w:rFonts w:ascii="Times New Roman" w:hAnsi="Times New Roman" w:cs="Times New Roman"/>
    </w:rPr>
  </w:style>
  <w:style w:type="paragraph" w:styleId="1292" w:customStyle="1">
    <w:name w:val="段落正文"/>
    <w:next w:val="1234"/>
    <w:qFormat/>
    <w:pPr>
      <w:ind w:firstLine="4608"/>
      <w:jc w:val="center"/>
      <w:spacing w:line="360" w:lineRule="auto"/>
    </w:pPr>
    <w:rPr>
      <w:rFonts w:ascii="Calibri" w:hAnsi="Calibri" w:cs="宋体"/>
    </w:rPr>
  </w:style>
  <w:style w:type="paragraph" w:styleId="1293" w:customStyle="1">
    <w:name w:val="_Style 169"/>
    <w:next w:val="1008"/>
    <w:qFormat/>
    <w:pPr>
      <w:ind w:left="2560"/>
    </w:pPr>
    <w:rPr>
      <w:rFonts w:ascii="Calibri" w:hAnsi="Calibri" w:cs="宋体"/>
    </w:rPr>
  </w:style>
  <w:style w:type="paragraph" w:styleId="1294" w:customStyle="1">
    <w:name w:val="样式 小四 行距: 1.5 倍行距 首行缩进:  2 字符"/>
    <w:basedOn w:val="1009"/>
    <w:next w:val="1239"/>
    <w:qFormat/>
    <w:pPr>
      <w:ind w:left="480" w:firstLine="2784"/>
      <w:spacing w:before="0" w:after="0" w:line="360" w:lineRule="auto"/>
    </w:pPr>
    <w:rPr>
      <w:rFonts w:ascii="Times New Roman" w:hAnsi="Times New Roman" w:cs="Times New Roman"/>
    </w:rPr>
  </w:style>
  <w:style w:type="paragraph" w:styleId="1295" w:customStyle="1">
    <w:name w:val="小节标题"/>
    <w:basedOn w:val="1009"/>
    <w:next w:val="1008"/>
    <w:qFormat/>
    <w:pPr>
      <w:ind w:left="0" w:firstLine="7168"/>
      <w:spacing w:before="175" w:after="102" w:line="351" w:lineRule="atLeast"/>
    </w:pPr>
    <w:rPr>
      <w:rFonts w:ascii="Times New Roman" w:hAnsi="Times New Roman" w:cs="Times New Roman"/>
    </w:rPr>
  </w:style>
  <w:style w:type="paragraph" w:styleId="1296" w:customStyle="1">
    <w:name w:val="TOC 标题2"/>
    <w:basedOn w:val="1009"/>
    <w:next w:val="100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7" w:customStyle="1">
    <w:name w:val="表格文字（两侧对齐）"/>
    <w:basedOn w:val="1009"/>
    <w:next w:val="1298"/>
    <w:qFormat/>
    <w:pPr>
      <w:ind w:left="0" w:firstLine="3584"/>
      <w:spacing w:before="0" w:after="0" w:line="240" w:lineRule="auto"/>
    </w:pPr>
    <w:rPr>
      <w:rFonts w:ascii="Times New Roman" w:hAnsi="Times New Roman" w:cs="Times New Roman"/>
    </w:rPr>
  </w:style>
  <w:style w:type="paragraph" w:styleId="1298" w:customStyle="1">
    <w:name w:val="Char"/>
    <w:basedOn w:val="1009"/>
    <w:next w:val="1277"/>
    <w:qFormat/>
    <w:pPr>
      <w:ind w:left="900" w:firstLine="2608"/>
      <w:spacing w:before="0" w:after="0" w:line="240" w:lineRule="auto"/>
    </w:pPr>
    <w:rPr>
      <w:rFonts w:ascii="Times New Roman" w:hAnsi="Times New Roman" w:cs="Times New Roman"/>
    </w:rPr>
  </w:style>
  <w:style w:type="paragraph" w:styleId="1299" w:customStyle="1">
    <w:name w:val="xl86"/>
    <w:basedOn w:val="1009"/>
    <w:next w:val="1300"/>
    <w:qFormat/>
    <w:pPr>
      <w:ind w:left="0" w:firstLine="5120"/>
      <w:spacing w:before="280" w:after="280" w:line="240" w:lineRule="auto"/>
    </w:pPr>
    <w:rPr>
      <w:rFonts w:ascii="Times New Roman" w:hAnsi="Times New Roman" w:cs="Times New Roman"/>
    </w:rPr>
  </w:style>
  <w:style w:type="paragraph" w:styleId="1300" w:customStyle="1">
    <w:name w:val="索引 71"/>
    <w:basedOn w:val="1009"/>
    <w:next w:val="1008"/>
    <w:qFormat/>
    <w:pPr>
      <w:ind w:left="1200" w:firstLine="2560"/>
      <w:jc w:val="center"/>
      <w:spacing w:before="0" w:after="0" w:line="360" w:lineRule="auto"/>
    </w:pPr>
    <w:rPr>
      <w:rFonts w:ascii="Times New Roman" w:hAnsi="Times New Roman" w:cs="Times New Roman"/>
    </w:rPr>
  </w:style>
  <w:style w:type="paragraph" w:styleId="1301" w:customStyle="1">
    <w:name w:val="111"/>
    <w:next w:val="1302"/>
    <w:qFormat/>
    <w:pPr>
      <w:ind w:left="480" w:firstLine="4320"/>
      <w:spacing w:line="440" w:lineRule="exact"/>
    </w:pPr>
    <w:rPr>
      <w:rFonts w:ascii="Calibri" w:hAnsi="Calibri" w:cs="宋体"/>
    </w:rPr>
  </w:style>
  <w:style w:type="paragraph" w:styleId="1302" w:customStyle="1">
    <w:name w:val="4"/>
    <w:basedOn w:val="1009"/>
    <w:next w:val="1021"/>
    <w:qFormat/>
    <w:pPr>
      <w:ind w:left="409" w:firstLine="3737"/>
      <w:spacing w:before="0" w:after="0" w:line="420" w:lineRule="exact"/>
    </w:pPr>
    <w:rPr>
      <w:rFonts w:ascii="Times New Roman" w:hAnsi="Times New Roman" w:cs="Times New Roman"/>
    </w:rPr>
  </w:style>
  <w:style w:type="paragraph" w:styleId="1303" w:customStyle="1">
    <w:name w:val="Char Char Char Char Char Char1 Char Char Char1 Char Char Char Char Char Char"/>
    <w:basedOn w:val="1009"/>
    <w:next w:val="1288"/>
    <w:qFormat/>
    <w:pPr>
      <w:ind w:left="0" w:firstLine="2560"/>
      <w:spacing w:before="0" w:after="0" w:line="240" w:lineRule="auto"/>
    </w:pPr>
    <w:rPr>
      <w:rFonts w:ascii="Times New Roman" w:hAnsi="Times New Roman" w:cs="Times New Roman"/>
    </w:rPr>
  </w:style>
  <w:style w:type="paragraph" w:styleId="1304" w:customStyle="1">
    <w:name w:val="Char Char Char Char Char Char1 Char Char Char Char Char Char1 Char Char Char"/>
    <w:basedOn w:val="1009"/>
    <w:next w:val="1305"/>
    <w:qFormat/>
    <w:pPr>
      <w:ind w:left="0" w:firstLine="2560"/>
      <w:spacing w:before="0" w:after="0" w:line="240" w:lineRule="auto"/>
    </w:pPr>
    <w:rPr>
      <w:rFonts w:ascii="Times New Roman" w:hAnsi="Times New Roman" w:cs="Times New Roman"/>
    </w:rPr>
  </w:style>
  <w:style w:type="paragraph" w:styleId="1305" w:customStyle="1">
    <w:name w:val="正文符号1"/>
    <w:basedOn w:val="1009"/>
    <w:next w:val="1306"/>
    <w:qFormat/>
    <w:pPr>
      <w:ind w:left="987" w:firstLine="5724"/>
      <w:spacing w:before="0" w:after="0" w:line="240" w:lineRule="auto"/>
    </w:pPr>
    <w:rPr>
      <w:rFonts w:ascii="Times New Roman" w:hAnsi="Times New Roman" w:cs="Times New Roman"/>
    </w:rPr>
  </w:style>
  <w:style w:type="paragraph" w:styleId="1306" w:customStyle="1">
    <w:name w:val="索引 31"/>
    <w:basedOn w:val="1009"/>
    <w:next w:val="1008"/>
    <w:qFormat/>
    <w:pPr>
      <w:ind w:left="400" w:firstLine="2560"/>
      <w:jc w:val="center"/>
      <w:spacing w:before="0" w:after="0" w:line="360" w:lineRule="auto"/>
    </w:pPr>
    <w:rPr>
      <w:rFonts w:ascii="Times New Roman" w:hAnsi="Times New Roman" w:cs="Times New Roman"/>
    </w:rPr>
  </w:style>
  <w:style w:type="paragraph" w:styleId="1307" w:customStyle="1">
    <w:name w:val="目录4"/>
    <w:basedOn w:val="1009"/>
    <w:next w:val="1008"/>
    <w:qFormat/>
    <w:pPr>
      <w:ind w:left="629" w:firstLine="5237"/>
      <w:spacing w:before="0" w:after="0" w:line="317" w:lineRule="atLeast"/>
    </w:pPr>
    <w:rPr>
      <w:rFonts w:ascii="Times New Roman" w:hAnsi="Times New Roman" w:cs="Times New Roman"/>
    </w:rPr>
  </w:style>
  <w:style w:type="paragraph" w:styleId="1308" w:customStyle="1">
    <w:name w:val="p15"/>
    <w:basedOn w:val="1008"/>
    <w:qFormat/>
    <w:pPr>
      <w:ind w:left="0"/>
    </w:pPr>
    <w:rPr>
      <w:rFonts w:ascii="宋体" w:hAnsi="宋体"/>
      <w:sz w:val="28"/>
      <w:szCs w:val="28"/>
    </w:rPr>
  </w:style>
  <w:style w:type="paragraph" w:styleId="1309" w:customStyle="1">
    <w:name w:val="四号 居中"/>
    <w:basedOn w:val="1009"/>
    <w:next w:val="1303"/>
    <w:qFormat/>
    <w:pPr>
      <w:ind w:left="0" w:firstLine="6144"/>
      <w:jc w:val="center"/>
      <w:spacing w:before="0" w:after="0" w:line="360" w:lineRule="auto"/>
    </w:pPr>
    <w:rPr>
      <w:rFonts w:ascii="Times New Roman" w:hAnsi="Times New Roman" w:cs="Times New Roman"/>
    </w:rPr>
  </w:style>
  <w:style w:type="paragraph" w:styleId="1310" w:customStyle="1">
    <w:name w:val="p0"/>
    <w:next w:val="1008"/>
    <w:qFormat/>
    <w:pPr>
      <w:ind w:firstLine="2048"/>
      <w:spacing w:line="360" w:lineRule="auto"/>
    </w:pPr>
    <w:rPr>
      <w:rFonts w:ascii="Calibri" w:hAnsi="Calibri" w:cs="宋体"/>
    </w:rPr>
  </w:style>
  <w:style w:type="paragraph" w:styleId="1311" w:customStyle="1">
    <w:name w:val="列表编号 21"/>
    <w:basedOn w:val="1009"/>
    <w:next w:val="1312"/>
    <w:qFormat/>
    <w:pPr>
      <w:ind w:left="0" w:firstLine="2560"/>
      <w:spacing w:before="0" w:after="0" w:line="360" w:lineRule="auto"/>
    </w:pPr>
    <w:rPr>
      <w:rFonts w:ascii="Times New Roman" w:hAnsi="Times New Roman" w:cs="Times New Roman"/>
    </w:rPr>
  </w:style>
  <w:style w:type="paragraph" w:styleId="1312" w:customStyle="1">
    <w:name w:val="正文文本 21"/>
    <w:basedOn w:val="1009"/>
    <w:next w:val="1193"/>
    <w:qFormat/>
    <w:pPr>
      <w:ind w:left="0" w:firstLine="2560"/>
      <w:jc w:val="center"/>
      <w:spacing w:before="0" w:after="120" w:line="480" w:lineRule="auto"/>
    </w:pPr>
    <w:rPr>
      <w:rFonts w:ascii="Times New Roman" w:hAnsi="Times New Roman" w:cs="Times New Roman"/>
    </w:rPr>
  </w:style>
  <w:style w:type="paragraph" w:styleId="1313" w:customStyle="1">
    <w:name w:val="a2"/>
    <w:basedOn w:val="1009"/>
    <w:next w:val="1048"/>
    <w:qFormat/>
    <w:pPr>
      <w:ind w:left="0" w:firstLine="1024"/>
      <w:spacing w:before="280" w:after="280" w:line="240" w:lineRule="auto"/>
    </w:pPr>
    <w:rPr>
      <w:rFonts w:ascii="Times New Roman" w:hAnsi="Times New Roman" w:cs="Times New Roman"/>
    </w:rPr>
  </w:style>
  <w:style w:type="paragraph" w:styleId="1314" w:customStyle="1">
    <w:name w:val="font8"/>
    <w:basedOn w:val="1009"/>
    <w:next w:val="1238"/>
    <w:qFormat/>
    <w:pPr>
      <w:ind w:left="0" w:firstLine="2048"/>
      <w:spacing w:before="280" w:after="280" w:line="240" w:lineRule="auto"/>
    </w:pPr>
    <w:rPr>
      <w:rFonts w:ascii="Times New Roman" w:hAnsi="Times New Roman" w:cs="Times New Roman"/>
    </w:rPr>
  </w:style>
  <w:style w:type="paragraph" w:styleId="1315" w:customStyle="1">
    <w:name w:val="Char Char Char Char Char Char1 Char Char Char Char Char Char1 Char Char Char Char Char Char Char"/>
    <w:basedOn w:val="1009"/>
    <w:next w:val="1316"/>
    <w:qFormat/>
    <w:pPr>
      <w:ind w:left="0" w:firstLine="2560"/>
      <w:spacing w:before="0" w:after="0" w:line="240" w:lineRule="auto"/>
    </w:pPr>
    <w:rPr>
      <w:rFonts w:ascii="Times New Roman" w:hAnsi="Times New Roman" w:cs="Times New Roman"/>
    </w:rPr>
  </w:style>
  <w:style w:type="paragraph" w:styleId="1316" w:customStyle="1">
    <w:name w:val="xl87"/>
    <w:basedOn w:val="1009"/>
    <w:next w:val="1272"/>
    <w:qFormat/>
    <w:pPr>
      <w:ind w:left="0" w:firstLine="5120"/>
      <w:spacing w:before="280" w:after="280" w:line="240" w:lineRule="auto"/>
    </w:pPr>
    <w:rPr>
      <w:rFonts w:ascii="Times New Roman" w:hAnsi="Times New Roman" w:cs="Times New Roman"/>
    </w:rPr>
  </w:style>
  <w:style w:type="paragraph" w:styleId="1317" w:customStyle="1">
    <w:name w:val="444"/>
    <w:basedOn w:val="1009"/>
    <w:next w:val="1030"/>
    <w:qFormat/>
    <w:pPr>
      <w:ind w:left="0" w:firstLine="4608"/>
      <w:jc w:val="center"/>
      <w:spacing w:before="0" w:after="0" w:line="312" w:lineRule="atLeast"/>
    </w:pPr>
    <w:rPr>
      <w:rFonts w:ascii="Times New Roman" w:hAnsi="Times New Roman" w:cs="Times New Roman"/>
    </w:rPr>
  </w:style>
  <w:style w:type="paragraph" w:styleId="1318" w:customStyle="1">
    <w:name w:val="表格文字图表文字"/>
    <w:basedOn w:val="1009"/>
    <w:next w:val="1319"/>
    <w:qFormat/>
    <w:pPr>
      <w:ind w:left="0" w:firstLine="3584"/>
      <w:jc w:val="center"/>
      <w:spacing w:before="0" w:after="0" w:line="240" w:lineRule="auto"/>
    </w:pPr>
    <w:rPr>
      <w:rFonts w:ascii="Times New Roman" w:hAnsi="Times New Roman" w:cs="Times New Roman"/>
    </w:rPr>
  </w:style>
  <w:style w:type="paragraph" w:styleId="1319" w:customStyle="1">
    <w:name w:val="样式 目录 3 + 左侧:  2 字符1"/>
    <w:next w:val="1320"/>
    <w:qFormat/>
    <w:pPr>
      <w:ind w:left="960" w:firstLine="5120"/>
      <w:spacing w:line="360" w:lineRule="auto"/>
      <w:widowControl w:val="off"/>
    </w:pPr>
    <w:rPr>
      <w:rFonts w:ascii="Calibri" w:hAnsi="Calibri" w:cs="宋体"/>
    </w:rPr>
  </w:style>
  <w:style w:type="paragraph" w:styleId="1320" w:customStyle="1">
    <w:name w:val="文档正文"/>
    <w:basedOn w:val="1009"/>
    <w:next w:val="1321"/>
    <w:qFormat/>
    <w:pPr>
      <w:ind w:left="567" w:firstLine="3639"/>
      <w:spacing w:before="0" w:after="0" w:line="480" w:lineRule="atLeast"/>
    </w:pPr>
    <w:rPr>
      <w:rFonts w:ascii="Times New Roman" w:hAnsi="Times New Roman" w:cs="Times New Roman"/>
    </w:rPr>
  </w:style>
  <w:style w:type="paragraph" w:styleId="1321" w:customStyle="1">
    <w:name w:val="列表框2"/>
    <w:next w:val="1322"/>
    <w:qFormat/>
    <w:pPr>
      <w:ind w:firstLine="2048"/>
      <w:spacing w:line="460" w:lineRule="exact"/>
    </w:pPr>
    <w:rPr>
      <w:rFonts w:ascii="Calibri" w:hAnsi="Calibri" w:cs="宋体"/>
    </w:rPr>
  </w:style>
  <w:style w:type="paragraph" w:styleId="1322" w:customStyle="1">
    <w:name w:val="font10"/>
    <w:basedOn w:val="1009"/>
    <w:next w:val="1041"/>
    <w:qFormat/>
    <w:pPr>
      <w:ind w:left="0" w:firstLine="3584"/>
      <w:spacing w:before="280" w:after="280" w:line="240" w:lineRule="auto"/>
    </w:pPr>
    <w:rPr>
      <w:rFonts w:ascii="Times New Roman" w:hAnsi="Times New Roman" w:cs="Times New Roman"/>
    </w:rPr>
  </w:style>
  <w:style w:type="paragraph" w:styleId="1323" w:customStyle="1">
    <w:name w:val="纯文本1"/>
    <w:basedOn w:val="1009"/>
    <w:next w:val="1053"/>
    <w:qFormat/>
    <w:pPr>
      <w:ind w:left="0" w:firstLine="3584"/>
      <w:spacing w:before="0" w:after="0" w:line="240" w:lineRule="auto"/>
    </w:pPr>
    <w:rPr>
      <w:rFonts w:ascii="Times New Roman" w:hAnsi="Times New Roman" w:cs="Times New Roman"/>
    </w:rPr>
  </w:style>
  <w:style w:type="paragraph" w:styleId="1324" w:customStyle="1">
    <w:name w:val="索引 91"/>
    <w:basedOn w:val="1009"/>
    <w:next w:val="1008"/>
    <w:qFormat/>
    <w:pPr>
      <w:ind w:left="1600" w:firstLine="2560"/>
      <w:jc w:val="center"/>
      <w:spacing w:before="0" w:after="0" w:line="360" w:lineRule="auto"/>
    </w:pPr>
    <w:rPr>
      <w:rFonts w:ascii="Times New Roman" w:hAnsi="Times New Roman" w:cs="Times New Roman"/>
    </w:rPr>
  </w:style>
  <w:style w:type="paragraph" w:styleId="1325" w:customStyle="1">
    <w:name w:val="xl79"/>
    <w:basedOn w:val="1009"/>
    <w:next w:val="1301"/>
    <w:qFormat/>
    <w:pPr>
      <w:ind w:left="0" w:firstLine="3584"/>
      <w:jc w:val="center"/>
      <w:spacing w:before="280" w:after="280" w:line="240" w:lineRule="auto"/>
    </w:pPr>
    <w:rPr>
      <w:rFonts w:ascii="Times New Roman" w:hAnsi="Times New Roman" w:cs="Times New Roman"/>
    </w:rPr>
  </w:style>
  <w:style w:type="paragraph" w:styleId="1326" w:customStyle="1">
    <w:name w:val="表格文字（4号居中）"/>
    <w:next w:val="1327"/>
    <w:qFormat/>
    <w:pPr>
      <w:ind w:firstLine="2560"/>
      <w:jc w:val="center"/>
    </w:pPr>
    <w:rPr>
      <w:rFonts w:ascii="Calibri" w:hAnsi="Calibri" w:cs="宋体"/>
    </w:rPr>
  </w:style>
  <w:style w:type="paragraph" w:styleId="1327" w:customStyle="1">
    <w:name w:val="!方块加粗"/>
    <w:basedOn w:val="1009"/>
    <w:next w:val="1294"/>
    <w:qFormat/>
    <w:pPr>
      <w:ind w:left="600" w:firstLine="5212"/>
      <w:spacing w:before="0" w:after="0" w:line="360" w:lineRule="auto"/>
    </w:pPr>
    <w:rPr>
      <w:rFonts w:ascii="Times New Roman" w:hAnsi="Times New Roman" w:cs="Times New Roman"/>
    </w:rPr>
  </w:style>
  <w:style w:type="paragraph" w:styleId="1328" w:customStyle="1">
    <w:name w:val="xl75"/>
    <w:basedOn w:val="1009"/>
    <w:next w:val="1054"/>
    <w:qFormat/>
    <w:pPr>
      <w:ind w:left="0" w:firstLine="3584"/>
      <w:jc w:val="center"/>
      <w:spacing w:before="280" w:after="280" w:line="240" w:lineRule="auto"/>
    </w:pPr>
    <w:rPr>
      <w:rFonts w:ascii="Times New Roman" w:hAnsi="Times New Roman" w:cs="Times New Roman"/>
    </w:rPr>
  </w:style>
  <w:style w:type="paragraph" w:styleId="1329" w:customStyle="1">
    <w:name w:val="xl81"/>
    <w:basedOn w:val="1009"/>
    <w:next w:val="1330"/>
    <w:qFormat/>
    <w:pPr>
      <w:ind w:left="0" w:firstLine="5120"/>
      <w:spacing w:before="280" w:after="280" w:line="240" w:lineRule="auto"/>
    </w:pPr>
    <w:rPr>
      <w:rFonts w:ascii="Times New Roman" w:hAnsi="Times New Roman" w:cs="Times New Roman"/>
    </w:rPr>
  </w:style>
  <w:style w:type="paragraph" w:styleId="1330" w:customStyle="1">
    <w:name w:val="xl25"/>
    <w:basedOn w:val="1009"/>
    <w:next w:val="1331"/>
    <w:qFormat/>
    <w:pPr>
      <w:ind w:left="0" w:firstLine="14"/>
      <w:spacing w:before="280" w:after="280" w:line="240" w:lineRule="auto"/>
      <w:shd w:val="clear" w:color="000000" w:fill="ffffff"/>
    </w:pPr>
    <w:rPr>
      <w:rFonts w:ascii="Times New Roman" w:hAnsi="Times New Roman" w:cs="Times New Roman"/>
    </w:rPr>
  </w:style>
  <w:style w:type="paragraph" w:styleId="1331" w:customStyle="1">
    <w:name w:val="普通(网站)1"/>
    <w:basedOn w:val="1009"/>
    <w:next w:val="1332"/>
    <w:qFormat/>
    <w:pPr>
      <w:ind w:left="200" w:firstLine="1224"/>
      <w:spacing w:before="280" w:after="280" w:line="240" w:lineRule="auto"/>
    </w:pPr>
    <w:rPr>
      <w:rFonts w:ascii="Times New Roman" w:hAnsi="Times New Roman" w:cs="Times New Roman"/>
    </w:rPr>
  </w:style>
  <w:style w:type="paragraph" w:styleId="1332" w:customStyle="1">
    <w:name w:val="xl27"/>
    <w:basedOn w:val="1009"/>
    <w:next w:val="1318"/>
    <w:qFormat/>
    <w:pPr>
      <w:ind w:left="0" w:firstLine="20"/>
      <w:spacing w:before="280" w:after="280" w:line="240" w:lineRule="auto"/>
      <w:shd w:val="clear" w:color="000000" w:fill="ffffff"/>
    </w:pPr>
    <w:rPr>
      <w:rFonts w:ascii="Times New Roman" w:hAnsi="Times New Roman" w:cs="Times New Roman"/>
    </w:rPr>
  </w:style>
  <w:style w:type="paragraph" w:styleId="1333" w:customStyle="1">
    <w:name w:val="H 4"/>
    <w:basedOn w:val="1013"/>
    <w:next w:val="1334"/>
    <w:qFormat/>
    <w:pPr>
      <w:ind w:left="426" w:firstLine="24"/>
      <w:spacing w:before="0" w:after="0" w:line="360" w:lineRule="auto"/>
      <w:outlineLvl w:val="3"/>
    </w:pPr>
  </w:style>
  <w:style w:type="paragraph" w:styleId="1334" w:customStyle="1">
    <w:name w:val="xl82"/>
    <w:basedOn w:val="1009"/>
    <w:next w:val="1329"/>
    <w:qFormat/>
    <w:pPr>
      <w:ind w:left="0" w:firstLine="5120"/>
      <w:spacing w:before="280" w:after="280" w:line="240" w:lineRule="auto"/>
    </w:pPr>
    <w:rPr>
      <w:rFonts w:ascii="Times New Roman" w:hAnsi="Times New Roman" w:cs="Times New Roman"/>
    </w:rPr>
  </w:style>
  <w:style w:type="paragraph" w:styleId="1335" w:customStyle="1">
    <w:name w:val="Char Char Char Char Char Char Char Char"/>
    <w:next w:val="1336"/>
    <w:qFormat/>
    <w:pPr>
      <w:ind w:firstLine="14"/>
      <w:jc w:val="both"/>
      <w:shd w:val="clear" w:color="000000" w:fill="000080"/>
      <w:widowControl w:val="off"/>
    </w:pPr>
    <w:rPr>
      <w:rFonts w:ascii="Calibri" w:hAnsi="Calibri" w:cs="宋体"/>
    </w:rPr>
  </w:style>
  <w:style w:type="paragraph" w:styleId="1336" w:customStyle="1">
    <w:name w:val="Char Char Char Char Char Char1 Char Char Char1 Char Char Char Char Char Char Char Char Char Char Char Char Char Char Char"/>
    <w:basedOn w:val="1009"/>
    <w:next w:val="1337"/>
    <w:qFormat/>
    <w:pPr>
      <w:ind w:left="0" w:firstLine="2560"/>
      <w:spacing w:before="0" w:after="0" w:line="240" w:lineRule="auto"/>
    </w:pPr>
    <w:rPr>
      <w:rFonts w:ascii="Times New Roman" w:hAnsi="Times New Roman" w:cs="Times New Roman"/>
    </w:rPr>
  </w:style>
  <w:style w:type="paragraph" w:styleId="1337" w:customStyle="1">
    <w:name w:val="样式1"/>
    <w:basedOn w:val="1009"/>
    <w:next w:val="1338"/>
    <w:qFormat/>
    <w:pPr>
      <w:ind w:left="0" w:firstLine="1536"/>
      <w:spacing w:before="120" w:after="120" w:line="300" w:lineRule="auto"/>
    </w:pPr>
    <w:rPr>
      <w:rFonts w:ascii="Times New Roman" w:hAnsi="Times New Roman" w:cs="Times New Roman"/>
    </w:rPr>
  </w:style>
  <w:style w:type="paragraph" w:styleId="1338" w:customStyle="1">
    <w:name w:val="索引 41"/>
    <w:basedOn w:val="1009"/>
    <w:next w:val="1008"/>
    <w:qFormat/>
    <w:pPr>
      <w:ind w:left="600" w:firstLine="2560"/>
      <w:jc w:val="center"/>
      <w:spacing w:before="0" w:after="0" w:line="360" w:lineRule="auto"/>
    </w:pPr>
    <w:rPr>
      <w:rFonts w:ascii="Times New Roman" w:hAnsi="Times New Roman" w:cs="Times New Roman"/>
    </w:rPr>
  </w:style>
  <w:style w:type="paragraph" w:styleId="1339" w:customStyle="1">
    <w:name w:val="自定义二"/>
    <w:basedOn w:val="1009"/>
    <w:next w:val="1008"/>
    <w:qFormat/>
    <w:pPr>
      <w:ind w:left="0" w:firstLine="14"/>
      <w:spacing w:before="0" w:after="0" w:line="360" w:lineRule="auto"/>
      <w:outlineLvl w:val="1"/>
    </w:pPr>
    <w:rPr>
      <w:rFonts w:ascii="Times New Roman" w:hAnsi="Times New Roman" w:cs="Times New Roman"/>
    </w:rPr>
  </w:style>
  <w:style w:type="paragraph" w:styleId="1340" w:customStyle="1">
    <w:name w:val="Bullet"/>
    <w:next w:val="1278"/>
    <w:qFormat/>
    <w:pPr>
      <w:ind w:left="567" w:right="2835" w:firstLine="3584"/>
      <w:spacing w:after="60"/>
    </w:pPr>
    <w:rPr>
      <w:rFonts w:ascii="Calibri" w:hAnsi="Calibri" w:cs="宋体"/>
    </w:rPr>
  </w:style>
  <w:style w:type="paragraph" w:styleId="1341" w:customStyle="1">
    <w:name w:val="Char Char Char Char Char Char1"/>
    <w:basedOn w:val="1009"/>
    <w:next w:val="1342"/>
    <w:qFormat/>
    <w:pPr>
      <w:ind w:left="0" w:firstLine="2560"/>
      <w:spacing w:before="0" w:after="0" w:line="240" w:lineRule="auto"/>
    </w:pPr>
    <w:rPr>
      <w:rFonts w:ascii="Times New Roman" w:hAnsi="Times New Roman" w:cs="Times New Roman"/>
    </w:rPr>
  </w:style>
  <w:style w:type="paragraph" w:styleId="1342" w:customStyle="1">
    <w:name w:val="正文缩进2"/>
    <w:basedOn w:val="1009"/>
    <w:next w:val="1343"/>
    <w:qFormat/>
    <w:pPr>
      <w:ind w:left="420" w:firstLine="1188"/>
      <w:spacing w:before="0" w:after="0" w:line="240" w:lineRule="auto"/>
    </w:pPr>
    <w:rPr>
      <w:rFonts w:ascii="Times New Roman" w:hAnsi="Times New Roman" w:cs="Times New Roman"/>
    </w:rPr>
  </w:style>
  <w:style w:type="paragraph" w:styleId="1343" w:customStyle="1">
    <w:name w:val="列出段落2"/>
    <w:basedOn w:val="1009"/>
    <w:next w:val="1344"/>
    <w:qFormat/>
    <w:pPr>
      <w:ind w:left="420" w:firstLine="3748"/>
      <w:spacing w:before="0" w:after="0" w:line="240" w:lineRule="auto"/>
    </w:pPr>
    <w:rPr>
      <w:rFonts w:ascii="Times New Roman" w:hAnsi="Times New Roman" w:cs="Times New Roman"/>
    </w:rPr>
  </w:style>
  <w:style w:type="paragraph" w:styleId="1344" w:customStyle="1">
    <w:name w:val="正文文本缩进 31"/>
    <w:basedOn w:val="1009"/>
    <w:next w:val="1345"/>
    <w:qFormat/>
    <w:pPr>
      <w:ind w:left="1200" w:firstLine="1248"/>
      <w:spacing w:before="120" w:after="0" w:line="22" w:lineRule="atLeast"/>
    </w:pPr>
    <w:rPr>
      <w:rFonts w:ascii="Times New Roman" w:hAnsi="Times New Roman" w:cs="Times New Roman"/>
    </w:rPr>
  </w:style>
  <w:style w:type="paragraph" w:styleId="1345" w:customStyle="1">
    <w:name w:val="样式 正文首行缩进 + 首行缩进:  2 字符5"/>
    <w:next w:val="1346"/>
    <w:qFormat/>
    <w:pPr>
      <w:ind w:left="200" w:firstLine="3784"/>
      <w:spacing w:line="300" w:lineRule="auto"/>
    </w:pPr>
    <w:rPr>
      <w:rFonts w:ascii="Calibri" w:hAnsi="Calibri" w:cs="宋体"/>
    </w:rPr>
  </w:style>
  <w:style w:type="paragraph" w:styleId="1346" w:customStyle="1">
    <w:name w:val="Char2"/>
    <w:basedOn w:val="1009"/>
    <w:next w:val="1340"/>
    <w:qFormat/>
    <w:pPr>
      <w:ind w:left="0" w:firstLine="3584"/>
      <w:spacing w:before="0" w:after="160" w:line="240" w:lineRule="exact"/>
    </w:pPr>
    <w:rPr>
      <w:rFonts w:ascii="Times New Roman" w:hAnsi="Times New Roman" w:cs="Times New Roman"/>
    </w:rPr>
  </w:style>
  <w:style w:type="paragraph" w:styleId="1347" w:customStyle="1">
    <w:name w:val="WPSOffice手动目录 1"/>
    <w:qFormat/>
    <w:rPr>
      <w:rFonts w:ascii="宋体" w:hAnsi="宋体" w:cs="宋体"/>
    </w:rPr>
  </w:style>
  <w:style w:type="paragraph" w:styleId="1348" w:customStyle="1">
    <w:name w:val="纯文本4"/>
    <w:basedOn w:val="1008"/>
    <w:qFormat/>
    <w:pPr>
      <w:ind w:left="0"/>
      <w:widowControl w:val="off"/>
    </w:pPr>
    <w:rPr>
      <w:rFonts w:ascii="宋体" w:hAnsi="Courier New" w:eastAsia="楷体_GB2312" w:cs="Times New Roman"/>
      <w:sz w:val="26"/>
    </w:rPr>
  </w:style>
  <w:style w:type="paragraph" w:styleId="1349" w:customStyle="1">
    <w:name w:val="Char Char Char Char Char Char Char Char Char Char Char Char Char Char Char Char"/>
    <w:basedOn w:val="1009"/>
    <w:next w:val="1350"/>
    <w:qFormat/>
    <w:pPr>
      <w:ind w:left="682" w:firstLine="1224"/>
      <w:spacing w:before="0" w:after="0" w:line="360" w:lineRule="auto"/>
    </w:pPr>
    <w:rPr>
      <w:rFonts w:ascii="Times New Roman" w:hAnsi="Times New Roman" w:cs="Times New Roman"/>
    </w:rPr>
  </w:style>
  <w:style w:type="paragraph" w:styleId="1350" w:customStyle="1">
    <w:name w:val="列表编号 51"/>
    <w:basedOn w:val="1009"/>
    <w:next w:val="1351"/>
    <w:qFormat/>
    <w:pPr>
      <w:ind w:left="900" w:firstLine="2652"/>
      <w:spacing w:before="0" w:after="0" w:line="360" w:lineRule="auto"/>
    </w:pPr>
    <w:rPr>
      <w:rFonts w:ascii="Times New Roman" w:hAnsi="Times New Roman" w:cs="Times New Roman"/>
    </w:rPr>
  </w:style>
  <w:style w:type="paragraph" w:styleId="1351" w:customStyle="1">
    <w:name w:val="样式 标题 1 + 黑体 (符号) 宋体 三号 段前: 7.8 磅 段后: 7.8 磅 行距: 1.5 倍行距"/>
    <w:basedOn w:val="1010"/>
    <w:next w:val="1352"/>
    <w:qFormat/>
    <w:pPr>
      <w:ind w:left="432" w:firstLine="18"/>
      <w:spacing w:before="40" w:after="40" w:line="360" w:lineRule="auto"/>
      <w:outlineLvl w:val="0"/>
    </w:pPr>
  </w:style>
  <w:style w:type="paragraph" w:styleId="1352" w:customStyle="1">
    <w:name w:val="表格用"/>
    <w:basedOn w:val="1009"/>
    <w:next w:val="1309"/>
    <w:qFormat/>
    <w:pPr>
      <w:ind w:left="0" w:firstLine="1024"/>
      <w:spacing w:before="0" w:after="0" w:line="360" w:lineRule="auto"/>
    </w:pPr>
    <w:rPr>
      <w:rFonts w:ascii="Times New Roman" w:hAnsi="Times New Roman" w:cs="Times New Roman"/>
    </w:rPr>
  </w:style>
  <w:style w:type="paragraph" w:styleId="1353" w:customStyle="1">
    <w:name w:val="xl71"/>
    <w:basedOn w:val="1009"/>
    <w:next w:val="1354"/>
    <w:qFormat/>
    <w:pPr>
      <w:ind w:left="0" w:firstLine="1536"/>
      <w:spacing w:before="280" w:after="280" w:line="240" w:lineRule="auto"/>
    </w:pPr>
    <w:rPr>
      <w:rFonts w:ascii="Times New Roman" w:hAnsi="Times New Roman" w:cs="Times New Roman"/>
    </w:rPr>
  </w:style>
  <w:style w:type="paragraph" w:styleId="1354" w:customStyle="1">
    <w:name w:val="正文文本 31"/>
    <w:basedOn w:val="1009"/>
    <w:next w:val="1355"/>
    <w:qFormat/>
    <w:pPr>
      <w:ind w:left="0" w:firstLine="3584"/>
      <w:jc w:val="center"/>
      <w:spacing w:before="0" w:after="120" w:line="360" w:lineRule="auto"/>
    </w:pPr>
    <w:rPr>
      <w:rFonts w:ascii="Times New Roman" w:hAnsi="Times New Roman" w:cs="Times New Roman"/>
    </w:rPr>
  </w:style>
  <w:style w:type="paragraph" w:styleId="1355" w:customStyle="1">
    <w:name w:val="列出段落111"/>
    <w:basedOn w:val="1009"/>
    <w:next w:val="1291"/>
    <w:qFormat/>
    <w:pPr>
      <w:ind w:left="420" w:firstLine="3748"/>
      <w:spacing w:before="0" w:after="0" w:line="240" w:lineRule="auto"/>
    </w:pPr>
    <w:rPr>
      <w:rFonts w:ascii="Times New Roman" w:hAnsi="Times New Roman" w:cs="Times New Roman"/>
    </w:rPr>
  </w:style>
  <w:style w:type="paragraph" w:styleId="1356" w:customStyle="1">
    <w:name w:val="修订1"/>
    <w:qFormat/>
    <w:rPr>
      <w:rFonts w:ascii="Calibri" w:hAnsi="Calibri" w:cs="宋体"/>
    </w:rPr>
  </w:style>
  <w:style w:type="paragraph" w:styleId="1357" w:customStyle="1">
    <w:name w:val="正文文本缩进 21"/>
    <w:basedOn w:val="1009"/>
    <w:next w:val="1297"/>
    <w:qFormat/>
    <w:pPr>
      <w:ind w:left="480" w:firstLine="4832"/>
      <w:spacing w:before="0" w:after="0" w:line="240" w:lineRule="auto"/>
    </w:pPr>
    <w:rPr>
      <w:rFonts w:ascii="Times New Roman" w:hAnsi="Times New Roman" w:cs="Times New Roman"/>
    </w:rPr>
  </w:style>
  <w:style w:type="paragraph" w:styleId="1358" w:customStyle="1">
    <w:name w:val="Char Char4 Char Char"/>
    <w:basedOn w:val="1009"/>
    <w:next w:val="1307"/>
    <w:qFormat/>
    <w:pPr>
      <w:ind w:left="0" w:firstLine="2560"/>
      <w:spacing w:before="0" w:after="0" w:line="240" w:lineRule="auto"/>
    </w:pPr>
    <w:rPr>
      <w:rFonts w:ascii="Times New Roman" w:hAnsi="Times New Roman" w:cs="Times New Roman"/>
    </w:rPr>
  </w:style>
  <w:style w:type="paragraph" w:styleId="1359" w:customStyle="1">
    <w:name w:val="样式"/>
    <w:next w:val="1008"/>
    <w:qFormat/>
    <w:pPr>
      <w:ind w:firstLine="3584"/>
      <w:widowControl w:val="off"/>
    </w:pPr>
    <w:rPr>
      <w:rFonts w:ascii="Calibri" w:hAnsi="Calibri" w:cs="宋体"/>
    </w:rPr>
  </w:style>
  <w:style w:type="paragraph" w:styleId="1360" w:customStyle="1">
    <w:name w:val="TOC 标题1"/>
    <w:basedOn w:val="1010"/>
    <w:next w:val="1008"/>
    <w:qFormat/>
    <w:pPr>
      <w:ind w:left="0" w:firstLine="6144"/>
      <w:spacing w:before="480" w:after="0" w:line="276" w:lineRule="auto"/>
    </w:pPr>
    <w:rPr>
      <w:b/>
      <w:sz w:val="30"/>
    </w:rPr>
  </w:style>
  <w:style w:type="paragraph" w:styleId="1361" w:customStyle="1">
    <w:name w:val="纯文本3"/>
    <w:basedOn w:val="1008"/>
    <w:qFormat/>
    <w:rPr>
      <w:rFonts w:ascii="宋体" w:hAnsi="Courier New" w:cs="Times New Roman"/>
    </w:rPr>
  </w:style>
  <w:style w:type="paragraph" w:styleId="1362" w:customStyle="1">
    <w:name w:val="afont"/>
    <w:basedOn w:val="1009"/>
    <w:next w:val="1034"/>
    <w:qFormat/>
    <w:pPr>
      <w:ind w:left="0" w:firstLine="2048"/>
      <w:spacing w:before="100" w:after="100" w:line="285" w:lineRule="atLeast"/>
    </w:pPr>
    <w:rPr>
      <w:rFonts w:ascii="Times New Roman" w:hAnsi="Times New Roman" w:cs="Times New Roman"/>
    </w:rPr>
  </w:style>
  <w:style w:type="paragraph" w:styleId="1363" w:customStyle="1">
    <w:name w:val="xl85"/>
    <w:basedOn w:val="1009"/>
    <w:next w:val="1364"/>
    <w:qFormat/>
    <w:pPr>
      <w:ind w:left="0" w:firstLine="2048"/>
      <w:jc w:val="center"/>
      <w:spacing w:before="280" w:after="280" w:line="240" w:lineRule="auto"/>
    </w:pPr>
    <w:rPr>
      <w:rFonts w:ascii="Times New Roman" w:hAnsi="Times New Roman" w:cs="Times New Roman"/>
    </w:rPr>
  </w:style>
  <w:style w:type="paragraph" w:styleId="1364" w:customStyle="1">
    <w:name w:val="文章总标题"/>
    <w:basedOn w:val="1009"/>
    <w:next w:val="1365"/>
    <w:qFormat/>
    <w:pPr>
      <w:ind w:left="0" w:firstLine="7168"/>
      <w:jc w:val="center"/>
      <w:spacing w:before="566" w:after="544" w:line="566" w:lineRule="atLeast"/>
    </w:pPr>
    <w:rPr>
      <w:rFonts w:ascii="Times New Roman" w:hAnsi="Times New Roman" w:cs="Times New Roman"/>
    </w:rPr>
  </w:style>
  <w:style w:type="paragraph" w:styleId="1365" w:customStyle="1">
    <w:name w:val="样式 首行缩进:  2 字符"/>
    <w:basedOn w:val="1009"/>
    <w:next w:val="1328"/>
    <w:qFormat/>
    <w:pPr>
      <w:ind w:left="200" w:firstLine="1224"/>
      <w:spacing w:before="0" w:after="0" w:line="400" w:lineRule="exact"/>
    </w:pPr>
    <w:rPr>
      <w:rFonts w:ascii="Times New Roman" w:hAnsi="Times New Roman" w:cs="Times New Roman"/>
    </w:rPr>
  </w:style>
  <w:style w:type="paragraph" w:styleId="1366" w:customStyle="1">
    <w:name w:val="二级条标题"/>
    <w:basedOn w:val="1009"/>
    <w:next w:val="1008"/>
    <w:qFormat/>
    <w:pPr>
      <w:ind w:left="0" w:firstLine="8"/>
      <w:spacing w:before="0" w:after="0" w:line="240" w:lineRule="auto"/>
      <w:outlineLvl w:val="3"/>
    </w:pPr>
    <w:rPr>
      <w:rFonts w:ascii="Times New Roman" w:hAnsi="Times New Roman" w:cs="Times New Roman"/>
    </w:rPr>
  </w:style>
  <w:style w:type="paragraph" w:styleId="1367" w:customStyle="1">
    <w:name w:val="Plain Text*"/>
    <w:basedOn w:val="1008"/>
    <w:qFormat/>
    <w:pPr>
      <w:ind w:left="0"/>
      <w:jc w:val="left"/>
    </w:pPr>
    <w:rPr>
      <w:rFonts w:ascii="宋体" w:hAnsi="宋体" w:eastAsia="楷体_GB2312" w:cs="Courier New"/>
      <w:sz w:val="26"/>
      <w:lang w:val="zh-CN"/>
    </w:rPr>
  </w:style>
  <w:style w:type="paragraph" w:styleId="1368" w:customStyle="1">
    <w:name w:val="样式 加粗 居中2"/>
    <w:basedOn w:val="1009"/>
    <w:next w:val="1220"/>
    <w:qFormat/>
    <w:pPr>
      <w:ind w:left="0" w:firstLine="2560"/>
      <w:jc w:val="center"/>
      <w:spacing w:before="0" w:after="0" w:line="360" w:lineRule="auto"/>
    </w:pPr>
    <w:rPr>
      <w:rFonts w:ascii="Times New Roman" w:hAnsi="Times New Roman" w:cs="Times New Roman"/>
    </w:rPr>
  </w:style>
  <w:style w:type="paragraph" w:styleId="1369" w:customStyle="1">
    <w:name w:val="标准文本"/>
    <w:basedOn w:val="1009"/>
    <w:next w:val="1323"/>
    <w:qFormat/>
    <w:pPr>
      <w:ind w:left="480" w:firstLine="2784"/>
      <w:spacing w:before="0" w:after="0" w:line="360" w:lineRule="auto"/>
    </w:pPr>
    <w:rPr>
      <w:rFonts w:ascii="Times New Roman" w:hAnsi="Times New Roman" w:cs="Times New Roman"/>
    </w:rPr>
  </w:style>
  <w:style w:type="paragraph" w:styleId="1370" w:customStyle="1">
    <w:name w:val="font5"/>
    <w:basedOn w:val="1009"/>
    <w:next w:val="1371"/>
    <w:qFormat/>
    <w:pPr>
      <w:ind w:left="0" w:firstLine="5120"/>
      <w:spacing w:before="280" w:after="280" w:line="240" w:lineRule="auto"/>
    </w:pPr>
    <w:rPr>
      <w:rFonts w:ascii="Times New Roman" w:hAnsi="Times New Roman" w:cs="Times New Roman"/>
    </w:rPr>
  </w:style>
  <w:style w:type="paragraph" w:styleId="1371" w:customStyle="1">
    <w:name w:val="索引标题1"/>
    <w:basedOn w:val="1009"/>
    <w:next w:val="1250"/>
    <w:qFormat/>
    <w:pPr>
      <w:ind w:left="0" w:firstLine="4608"/>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Char Char Char Char"/>
    <w:basedOn w:val="1009"/>
    <w:next w:val="1373"/>
    <w:qFormat/>
    <w:pPr>
      <w:ind w:left="0" w:firstLine="2560"/>
      <w:spacing w:before="0" w:after="0" w:line="240" w:lineRule="auto"/>
    </w:pPr>
    <w:rPr>
      <w:rFonts w:ascii="Times New Roman" w:hAnsi="Times New Roman" w:cs="Times New Roman"/>
    </w:rPr>
  </w:style>
  <w:style w:type="paragraph" w:styleId="1373" w:customStyle="1">
    <w:name w:val="1正文"/>
    <w:basedOn w:val="1009"/>
    <w:next w:val="1374"/>
    <w:qFormat/>
    <w:pPr>
      <w:ind w:left="480" w:firstLine="2784"/>
      <w:spacing w:before="0" w:after="0" w:line="300" w:lineRule="auto"/>
    </w:pPr>
    <w:rPr>
      <w:rFonts w:ascii="Times New Roman" w:hAnsi="Times New Roman" w:cs="Times New Roman"/>
    </w:rPr>
  </w:style>
  <w:style w:type="paragraph" w:styleId="1374" w:customStyle="1">
    <w:name w:val="目录2"/>
    <w:basedOn w:val="1009"/>
    <w:next w:val="1008"/>
    <w:qFormat/>
    <w:pPr>
      <w:ind w:left="209" w:firstLine="5329"/>
      <w:spacing w:before="0" w:after="0" w:line="317" w:lineRule="atLeast"/>
    </w:pPr>
    <w:rPr>
      <w:rFonts w:ascii="Times New Roman" w:hAnsi="Times New Roman" w:cs="Times New Roman"/>
    </w:rPr>
  </w:style>
  <w:style w:type="paragraph" w:styleId="1375" w:customStyle="1">
    <w:name w:val="图表目录1"/>
    <w:basedOn w:val="1009"/>
    <w:next w:val="1008"/>
    <w:qFormat/>
    <w:pPr>
      <w:ind w:left="200" w:firstLine="2616"/>
      <w:jc w:val="center"/>
      <w:spacing w:before="0" w:after="0" w:line="360" w:lineRule="auto"/>
    </w:pPr>
    <w:rPr>
      <w:rFonts w:ascii="Times New Roman" w:hAnsi="Times New Roman" w:cs="Times New Roman"/>
    </w:rPr>
  </w:style>
  <w:style w:type="paragraph" w:styleId="1376" w:customStyle="1">
    <w:name w:val="xl63"/>
    <w:basedOn w:val="1009"/>
    <w:next w:val="1326"/>
    <w:qFormat/>
    <w:pPr>
      <w:ind w:left="0" w:firstLine="5120"/>
      <w:spacing w:before="280" w:after="280" w:line="240" w:lineRule="auto"/>
    </w:pPr>
    <w:rPr>
      <w:rFonts w:ascii="Times New Roman" w:hAnsi="Times New Roman" w:cs="Times New Roman"/>
    </w:rPr>
  </w:style>
  <w:style w:type="paragraph" w:styleId="1377">
    <w:name w:val="List Paragraph"/>
    <w:basedOn w:val="1008"/>
    <w:qFormat/>
    <w:pPr>
      <w:ind w:left="420" w:firstLine="3748"/>
    </w:pPr>
    <w:rPr>
      <w:rFonts w:ascii="Times New Roman" w:hAnsi="Times New Roman" w:cs="Times New Roman"/>
    </w:rPr>
  </w:style>
  <w:style w:type="paragraph" w:styleId="1378" w:customStyle="1">
    <w:name w:val="xl73"/>
    <w:basedOn w:val="1009"/>
    <w:next w:val="1379"/>
    <w:qFormat/>
    <w:pPr>
      <w:ind w:left="0" w:firstLine="3584"/>
      <w:spacing w:before="280" w:after="280" w:line="240" w:lineRule="auto"/>
    </w:pPr>
    <w:rPr>
      <w:rFonts w:ascii="Times New Roman" w:hAnsi="Times New Roman" w:cs="Times New Roman"/>
    </w:rPr>
  </w:style>
  <w:style w:type="paragraph" w:styleId="1379" w:customStyle="1">
    <w:name w:val="xl80"/>
    <w:basedOn w:val="1009"/>
    <w:next w:val="1380"/>
    <w:qFormat/>
    <w:pPr>
      <w:ind w:left="0" w:firstLine="3584"/>
      <w:jc w:val="center"/>
      <w:spacing w:before="280" w:after="280" w:line="240" w:lineRule="auto"/>
    </w:pPr>
    <w:rPr>
      <w:rFonts w:ascii="Times New Roman" w:hAnsi="Times New Roman" w:cs="Times New Roman"/>
    </w:rPr>
  </w:style>
  <w:style w:type="paragraph" w:styleId="1380" w:customStyle="1">
    <w:name w:val="样式2"/>
    <w:basedOn w:val="1014"/>
    <w:next w:val="1381"/>
    <w:qFormat/>
    <w:pPr>
      <w:ind w:left="1134" w:firstLine="18"/>
      <w:spacing w:before="0" w:after="0" w:line="360" w:lineRule="auto"/>
      <w:outlineLvl w:val="4"/>
    </w:pPr>
  </w:style>
  <w:style w:type="paragraph" w:styleId="1381" w:customStyle="1">
    <w:name w:val="日期1"/>
    <w:basedOn w:val="1009"/>
    <w:next w:val="1008"/>
    <w:qFormat/>
    <w:pPr>
      <w:ind w:left="100" w:firstLine="6144"/>
      <w:spacing w:before="0" w:after="0" w:line="240" w:lineRule="auto"/>
    </w:pPr>
    <w:rPr>
      <w:rFonts w:ascii="Times New Roman" w:hAnsi="Times New Roman" w:cs="Times New Roman"/>
    </w:rPr>
  </w:style>
  <w:style w:type="paragraph" w:styleId="1382" w:customStyle="1">
    <w:name w:val="图1"/>
    <w:basedOn w:val="1009"/>
    <w:next w:val="1008"/>
    <w:qFormat/>
    <w:pPr>
      <w:ind w:left="1105" w:firstLine="2580"/>
      <w:jc w:val="center"/>
      <w:spacing w:before="0" w:after="0" w:line="360" w:lineRule="auto"/>
    </w:pPr>
    <w:rPr>
      <w:rFonts w:ascii="Times New Roman" w:hAnsi="Times New Roman" w:cs="Times New Roman"/>
    </w:rPr>
  </w:style>
  <w:style w:type="paragraph" w:styleId="1383" w:customStyle="1">
    <w:name w:val="Char Char Char Char Char Char1 Char Char Char1 Char Char Char Char Char Char Char Char Char Char Char Char"/>
    <w:basedOn w:val="1009"/>
    <w:next w:val="1363"/>
    <w:qFormat/>
    <w:pPr>
      <w:ind w:left="0" w:firstLine="2560"/>
      <w:spacing w:before="0" w:after="0" w:line="240" w:lineRule="auto"/>
    </w:pPr>
    <w:rPr>
      <w:rFonts w:ascii="Times New Roman" w:hAnsi="Times New Roman" w:cs="Times New Roman"/>
    </w:rPr>
  </w:style>
  <w:style w:type="paragraph" w:styleId="1384" w:customStyle="1">
    <w:name w:val="Char Char Char Char Char Char Char"/>
    <w:basedOn w:val="1009"/>
    <w:next w:val="1269"/>
    <w:qFormat/>
    <w:pPr>
      <w:ind w:left="200" w:firstLine="4808"/>
      <w:spacing w:before="0" w:after="0" w:line="360" w:lineRule="auto"/>
    </w:pPr>
    <w:rPr>
      <w:rFonts w:ascii="Times New Roman" w:hAnsi="Times New Roman" w:cs="Times New Roman"/>
    </w:rPr>
  </w:style>
  <w:style w:type="paragraph" w:styleId="1385" w:customStyle="1">
    <w:name w:val="Char Char Char Char Char Char Char Char Char Char Char Char Char Char Char"/>
    <w:basedOn w:val="1009"/>
    <w:next w:val="1360"/>
    <w:qFormat/>
    <w:pPr>
      <w:ind w:left="0" w:firstLine="3584"/>
      <w:jc w:val="center"/>
      <w:spacing w:before="0" w:after="0" w:line="400" w:lineRule="exact"/>
    </w:pPr>
    <w:rPr>
      <w:rFonts w:ascii="Times New Roman" w:hAnsi="Times New Roman" w:cs="Times New Roman"/>
    </w:rPr>
  </w:style>
  <w:style w:type="paragraph" w:styleId="1386">
    <w:name w:val="Intense Quote"/>
    <w:next w:val="1008"/>
    <w:qFormat/>
    <w:pPr>
      <w:ind w:left="3766" w:right="950"/>
      <w:jc w:val="center"/>
      <w:spacing w:before="360" w:after="360"/>
    </w:pPr>
    <w:rPr>
      <w:rFonts w:ascii="Calibri" w:hAnsi="Calibri" w:cs="宋体"/>
      <w:i/>
    </w:rPr>
  </w:style>
  <w:style w:type="paragraph" w:styleId="1387" w:customStyle="1">
    <w:name w:val="索引 51"/>
    <w:basedOn w:val="1009"/>
    <w:next w:val="1008"/>
    <w:qFormat/>
    <w:pPr>
      <w:ind w:left="800" w:firstLine="2560"/>
      <w:jc w:val="center"/>
      <w:spacing w:before="0" w:after="0" w:line="360" w:lineRule="auto"/>
    </w:pPr>
    <w:rPr>
      <w:rFonts w:ascii="Times New Roman" w:hAnsi="Times New Roman" w:cs="Times New Roman"/>
    </w:rPr>
  </w:style>
  <w:style w:type="paragraph" w:styleId="1388" w:customStyle="1">
    <w:name w:val="图表"/>
    <w:basedOn w:val="1009"/>
    <w:next w:val="1389"/>
    <w:qFormat/>
    <w:pPr>
      <w:ind w:left="0" w:firstLine="2048"/>
      <w:jc w:val="center"/>
      <w:spacing w:before="0" w:after="0" w:line="240" w:lineRule="auto"/>
    </w:pPr>
    <w:rPr>
      <w:rFonts w:ascii="Times New Roman" w:hAnsi="Times New Roman" w:cs="Times New Roman"/>
    </w:rPr>
  </w:style>
  <w:style w:type="paragraph" w:styleId="1389" w:customStyle="1">
    <w:name w:val="reader-word-layer"/>
    <w:basedOn w:val="1009"/>
    <w:next w:val="1390"/>
    <w:qFormat/>
    <w:pPr>
      <w:ind w:left="0" w:firstLine="1024"/>
      <w:spacing w:before="280" w:after="280" w:line="240" w:lineRule="auto"/>
    </w:pPr>
    <w:rPr>
      <w:rFonts w:ascii="Times New Roman" w:hAnsi="Times New Roman" w:cs="Times New Roman"/>
    </w:rPr>
  </w:style>
  <w:style w:type="paragraph" w:styleId="1390" w:customStyle="1">
    <w:name w:val="样式 加粗 居中1"/>
    <w:next w:val="1229"/>
    <w:qFormat/>
    <w:pPr>
      <w:ind w:firstLine="2560"/>
      <w:jc w:val="center"/>
    </w:pPr>
    <w:rPr>
      <w:rFonts w:ascii="Calibri" w:hAnsi="Calibri" w:cs="宋体"/>
    </w:rPr>
  </w:style>
  <w:style w:type="paragraph" w:styleId="1391" w:customStyle="1">
    <w:name w:val="修订2"/>
    <w:qFormat/>
    <w:rPr>
      <w:rFonts w:ascii="Calibri" w:hAnsi="Calibri" w:cs="宋体"/>
    </w:rPr>
  </w:style>
  <w:style w:type="paragraph" w:styleId="1392" w:customStyle="1">
    <w:name w:val="Body"/>
    <w:next w:val="1324"/>
    <w:qFormat/>
    <w:pPr>
      <w:ind w:left="567" w:right="2835" w:firstLine="3584"/>
      <w:spacing w:after="60"/>
    </w:pPr>
    <w:rPr>
      <w:rFonts w:ascii="Calibri" w:hAnsi="Calibri" w:cs="宋体"/>
    </w:rPr>
  </w:style>
  <w:style w:type="paragraph" w:styleId="1393" w:customStyle="1">
    <w:name w:val="font6"/>
    <w:basedOn w:val="1009"/>
    <w:next w:val="1394"/>
    <w:qFormat/>
    <w:pPr>
      <w:ind w:left="0" w:firstLine="5120"/>
      <w:spacing w:before="280" w:after="280" w:line="240" w:lineRule="auto"/>
    </w:pPr>
    <w:rPr>
      <w:rFonts w:ascii="Times New Roman" w:hAnsi="Times New Roman" w:cs="Times New Roman"/>
    </w:rPr>
  </w:style>
  <w:style w:type="paragraph" w:styleId="1394" w:customStyle="1">
    <w:name w:val="正文首行缩进 21"/>
    <w:basedOn w:val="1021"/>
    <w:next w:val="1392"/>
    <w:qFormat/>
    <w:pPr>
      <w:ind w:left="200" w:firstLine="3784"/>
      <w:jc w:val="center"/>
      <w:spacing w:after="120" w:line="360" w:lineRule="auto"/>
    </w:pPr>
    <w:rPr>
      <w:rFonts w:ascii="Calibri" w:hAnsi="Calibri"/>
    </w:rPr>
  </w:style>
  <w:style w:type="paragraph" w:styleId="1395" w:customStyle="1">
    <w:name w:val="Char Char"/>
    <w:next w:val="1388"/>
    <w:qFormat/>
    <w:pPr>
      <w:ind w:firstLine="14"/>
      <w:spacing w:line="360" w:lineRule="auto"/>
      <w:shd w:val="clear" w:color="000000" w:fill="000080"/>
    </w:pPr>
    <w:rPr>
      <w:rFonts w:ascii="Calibri" w:hAnsi="Calibri" w:cs="宋体"/>
    </w:rPr>
  </w:style>
  <w:style w:type="paragraph" w:styleId="1396" w:customStyle="1">
    <w:name w:val="正文_0_0"/>
    <w:next w:val="1228"/>
    <w:qFormat/>
    <w:pPr>
      <w:ind w:firstLine="3584"/>
      <w:jc w:val="both"/>
      <w:widowControl w:val="off"/>
    </w:pPr>
    <w:rPr>
      <w:rFonts w:ascii="Calibri" w:hAnsi="Calibri" w:cs="宋体"/>
    </w:rPr>
  </w:style>
  <w:style w:type="paragraph" w:styleId="1397" w:customStyle="1">
    <w:name w:val="font7"/>
    <w:basedOn w:val="1009"/>
    <w:next w:val="1398"/>
    <w:qFormat/>
    <w:pPr>
      <w:ind w:left="0" w:firstLine="3584"/>
      <w:spacing w:before="280" w:after="280" w:line="240" w:lineRule="auto"/>
    </w:pPr>
    <w:rPr>
      <w:rFonts w:ascii="Times New Roman" w:hAnsi="Times New Roman" w:cs="Times New Roman"/>
    </w:rPr>
  </w:style>
  <w:style w:type="paragraph" w:styleId="1398" w:customStyle="1">
    <w:name w:val="Char Char Char Char Char Char1 Char Char Char Char Char Char1 Char Char Char1"/>
    <w:basedOn w:val="1009"/>
    <w:next w:val="1399"/>
    <w:qFormat/>
    <w:pPr>
      <w:ind w:left="0" w:firstLine="2560"/>
      <w:spacing w:before="0" w:after="0" w:line="240" w:lineRule="auto"/>
    </w:pPr>
    <w:rPr>
      <w:rFonts w:ascii="Times New Roman" w:hAnsi="Times New Roman" w:cs="Times New Roman"/>
    </w:rPr>
  </w:style>
  <w:style w:type="paragraph" w:styleId="1399" w:customStyle="1">
    <w:name w:val="xl64"/>
    <w:basedOn w:val="1009"/>
    <w:next w:val="1366"/>
    <w:qFormat/>
    <w:pPr>
      <w:ind w:left="0" w:firstLine="3584"/>
      <w:spacing w:before="280" w:after="280" w:line="240" w:lineRule="auto"/>
    </w:pPr>
    <w:rPr>
      <w:rFonts w:ascii="Times New Roman" w:hAnsi="Times New Roman" w:cs="Times New Roman"/>
    </w:rPr>
  </w:style>
  <w:style w:type="paragraph" w:styleId="1400" w:customStyle="1">
    <w:name w:val="style16"/>
    <w:basedOn w:val="1009"/>
    <w:next w:val="1393"/>
    <w:qFormat/>
    <w:pPr>
      <w:ind w:left="0" w:firstLine="2048"/>
      <w:spacing w:before="280" w:after="280" w:line="240" w:lineRule="auto"/>
    </w:pPr>
    <w:rPr>
      <w:rFonts w:ascii="Times New Roman" w:hAnsi="Times New Roman" w:cs="Times New Roman"/>
    </w:rPr>
  </w:style>
  <w:style w:type="paragraph" w:styleId="1401" w:customStyle="1">
    <w:name w:val="索引 11"/>
    <w:basedOn w:val="1009"/>
    <w:next w:val="1008"/>
    <w:qFormat/>
    <w:pPr>
      <w:ind w:left="0" w:firstLine="3584"/>
      <w:spacing w:before="0" w:after="0" w:line="240" w:lineRule="auto"/>
    </w:pPr>
    <w:rPr>
      <w:rFonts w:ascii="Times New Roman" w:hAnsi="Times New Roman" w:cs="Times New Roman"/>
    </w:rPr>
  </w:style>
  <w:style w:type="paragraph" w:styleId="1402" w:customStyle="1">
    <w:name w:val="H 3"/>
    <w:basedOn w:val="1012"/>
    <w:next w:val="1403"/>
    <w:qFormat/>
    <w:pPr>
      <w:ind w:left="1429" w:firstLine="18"/>
      <w:spacing w:before="0" w:after="0" w:line="360" w:lineRule="auto"/>
      <w:outlineLvl w:val="2"/>
    </w:pPr>
  </w:style>
  <w:style w:type="paragraph" w:styleId="1403" w:customStyle="1">
    <w:name w:val="xl83"/>
    <w:basedOn w:val="1009"/>
    <w:next w:val="1384"/>
    <w:qFormat/>
    <w:pPr>
      <w:ind w:left="0" w:firstLine="5120"/>
      <w:spacing w:before="280" w:after="280" w:line="240" w:lineRule="auto"/>
    </w:pPr>
    <w:rPr>
      <w:rFonts w:ascii="Times New Roman" w:hAnsi="Times New Roman" w:cs="Times New Roman"/>
    </w:rPr>
  </w:style>
  <w:style w:type="paragraph" w:styleId="1404" w:customStyle="1">
    <w:name w:val="表格文字（居中）"/>
    <w:basedOn w:val="1009"/>
    <w:next w:val="1400"/>
    <w:qFormat/>
    <w:pPr>
      <w:ind w:left="0" w:firstLine="2560"/>
      <w:jc w:val="center"/>
      <w:spacing w:before="0" w:after="0" w:line="360" w:lineRule="auto"/>
    </w:pPr>
    <w:rPr>
      <w:rFonts w:ascii="Times New Roman" w:hAnsi="Times New Roman" w:cs="Times New Roman"/>
    </w:rPr>
  </w:style>
  <w:style w:type="paragraph" w:styleId="1405" w:customStyle="1">
    <w:name w:val="正文首行缩进两字符"/>
    <w:basedOn w:val="1009"/>
    <w:next w:val="1387"/>
    <w:qFormat/>
    <w:pPr>
      <w:ind w:left="200" w:firstLine="3784"/>
      <w:spacing w:before="0" w:after="0" w:line="360" w:lineRule="auto"/>
    </w:pPr>
    <w:rPr>
      <w:rFonts w:ascii="Times New Roman" w:hAnsi="Times New Roman" w:cs="Times New Roman"/>
    </w:rPr>
  </w:style>
  <w:style w:type="paragraph" w:styleId="1406" w:customStyle="1">
    <w:name w:val="1"/>
    <w:basedOn w:val="1009"/>
    <w:next w:val="1042"/>
    <w:qFormat/>
    <w:pPr>
      <w:ind w:left="0" w:firstLine="2048"/>
      <w:spacing w:before="0" w:after="0" w:line="240" w:lineRule="auto"/>
    </w:pPr>
    <w:rPr>
      <w:rFonts w:ascii="Times New Roman" w:hAnsi="Times New Roman" w:cs="Times New Roman"/>
    </w:rPr>
  </w:style>
  <w:style w:type="paragraph" w:styleId="1407" w:customStyle="1">
    <w:name w:val="_Style 398"/>
    <w:basedOn w:val="1009"/>
    <w:next w:val="100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8" w:customStyle="1">
    <w:name w:val="Table Paragraph"/>
    <w:basedOn w:val="1008"/>
    <w:uiPriority w:val="1"/>
    <w:qFormat/>
    <w:rPr>
      <w:rFonts w:ascii="宋体" w:hAnsi="宋体"/>
      <w:lang w:val="zh-CN" w:bidi="zh-CN"/>
    </w:rPr>
  </w:style>
  <w:style w:type="paragraph" w:styleId="1409" w:customStyle="1">
    <w:name w:val="_Style 400"/>
    <w:qFormat/>
    <w:rPr>
      <w:rFonts w:ascii="Calibri" w:hAnsi="Calibri" w:cs="宋体"/>
    </w:rPr>
  </w:style>
  <w:style w:type="paragraph" w:styleId="1410" w:customStyle="1">
    <w:name w:val="Style1"/>
    <w:basedOn w:val="1008"/>
    <w:qFormat/>
    <w:pPr>
      <w:ind w:left="0"/>
      <w:tabs>
        <w:tab w:val="left" w:pos="-720" w:leader="none"/>
      </w:tabs>
    </w:pPr>
    <w:rPr>
      <w:rFonts w:ascii="Times New Roman" w:hAnsi="Times New Roman" w:cs="Times New Roman"/>
      <w:spacing w:val="-3"/>
      <w:sz w:val="24"/>
      <w:szCs w:val="24"/>
      <w:lang w:val="en-AU" w:eastAsia="en-US"/>
    </w:rPr>
  </w:style>
  <w:style w:type="paragraph" w:styleId="1411" w:customStyle="1">
    <w:name w:val="msolistparagraph"/>
    <w:basedOn w:val="1009"/>
    <w:next w:val="1276"/>
    <w:qFormat/>
    <w:pPr>
      <w:ind w:left="420" w:firstLine="3748"/>
      <w:spacing w:before="0" w:after="0" w:line="240" w:lineRule="auto"/>
    </w:pPr>
    <w:rPr>
      <w:rFonts w:ascii="Times New Roman" w:hAnsi="Times New Roman" w:cs="Times New Roman"/>
    </w:rPr>
  </w:style>
  <w:style w:type="paragraph" w:styleId="1412" w:customStyle="1">
    <w:name w:val="Char1 Char Char Char"/>
    <w:basedOn w:val="1009"/>
    <w:next w:val="1413"/>
    <w:qFormat/>
    <w:pPr>
      <w:ind w:left="0" w:firstLine="2560"/>
      <w:spacing w:before="0" w:after="0" w:line="240" w:lineRule="auto"/>
    </w:pPr>
    <w:rPr>
      <w:rFonts w:ascii="Times New Roman" w:hAnsi="Times New Roman" w:cs="Times New Roman"/>
    </w:rPr>
  </w:style>
  <w:style w:type="paragraph" w:styleId="1413" w:customStyle="1">
    <w:name w:val="xl24"/>
    <w:basedOn w:val="1009"/>
    <w:next w:val="1358"/>
    <w:qFormat/>
    <w:pPr>
      <w:ind w:left="0" w:firstLine="20"/>
      <w:jc w:val="center"/>
      <w:spacing w:before="280" w:after="280" w:line="240" w:lineRule="auto"/>
      <w:shd w:val="clear" w:color="000000" w:fill="ffffff"/>
    </w:pPr>
    <w:rPr>
      <w:rFonts w:ascii="Times New Roman" w:hAnsi="Times New Roman" w:cs="Times New Roman"/>
    </w:rPr>
  </w:style>
  <w:style w:type="paragraph" w:styleId="1414" w:customStyle="1">
    <w:name w:val="表格文字"/>
    <w:next w:val="1372"/>
    <w:qFormat/>
    <w:pPr>
      <w:ind w:firstLine="3584"/>
    </w:pPr>
    <w:rPr>
      <w:rFonts w:ascii="Calibri" w:hAnsi="Calibri" w:cs="宋体"/>
    </w:rPr>
  </w:style>
  <w:style w:type="paragraph" w:styleId="1415" w:customStyle="1">
    <w:name w:val="xl72"/>
    <w:basedOn w:val="1009"/>
    <w:next w:val="1271"/>
    <w:qFormat/>
    <w:pPr>
      <w:ind w:left="0" w:firstLine="3584"/>
      <w:spacing w:before="280" w:after="280" w:line="240" w:lineRule="auto"/>
    </w:pPr>
    <w:rPr>
      <w:rFonts w:ascii="Times New Roman" w:hAnsi="Times New Roman" w:cs="Times New Roman"/>
    </w:rPr>
  </w:style>
  <w:style w:type="paragraph" w:styleId="1416" w:customStyle="1">
    <w:name w:val="插图"/>
    <w:next w:val="1008"/>
    <w:qFormat/>
    <w:pPr>
      <w:ind w:firstLine="4608"/>
      <w:jc w:val="center"/>
    </w:pPr>
    <w:rPr>
      <w:rFonts w:ascii="Calibri" w:hAnsi="Calibri" w:cs="宋体"/>
    </w:rPr>
  </w:style>
  <w:style w:type="paragraph" w:styleId="1417" w:customStyle="1">
    <w:name w:val="列出段落3"/>
    <w:basedOn w:val="1009"/>
    <w:next w:val="1311"/>
    <w:qFormat/>
    <w:pPr>
      <w:ind w:left="420" w:firstLine="3748"/>
      <w:spacing w:before="0" w:after="0" w:line="240" w:lineRule="auto"/>
    </w:pPr>
    <w:rPr>
      <w:rFonts w:ascii="Times New Roman" w:hAnsi="Times New Roman" w:cs="Times New Roman"/>
    </w:rPr>
  </w:style>
  <w:style w:type="paragraph" w:styleId="1418" w:customStyle="1">
    <w:name w:val="目录标题"/>
    <w:basedOn w:val="1009"/>
    <w:next w:val="1008"/>
    <w:qFormat/>
    <w:pPr>
      <w:ind w:left="419" w:firstLine="7331"/>
      <w:jc w:val="center"/>
      <w:spacing w:before="566" w:after="544" w:line="566" w:lineRule="atLeast"/>
    </w:pPr>
    <w:rPr>
      <w:rFonts w:ascii="Times New Roman" w:hAnsi="Times New Roman" w:cs="Times New Roman"/>
    </w:rPr>
  </w:style>
  <w:style w:type="paragraph" w:styleId="1419" w:customStyle="1">
    <w:name w:val="默认段落字体 Para Char Char Char Char Char Char Char Char Char1 Char Char Char Char"/>
    <w:basedOn w:val="1009"/>
    <w:next w:val="1314"/>
    <w:qFormat/>
    <w:pPr>
      <w:ind w:left="0" w:firstLine="2560"/>
      <w:spacing w:before="0" w:after="0" w:line="240" w:lineRule="auto"/>
    </w:pPr>
    <w:rPr>
      <w:rFonts w:ascii="Times New Roman" w:hAnsi="Times New Roman" w:cs="Times New Roman"/>
    </w:rPr>
  </w:style>
  <w:style w:type="paragraph" w:styleId="1420" w:customStyle="1">
    <w:name w:val="WPSOffice手动目录 2"/>
    <w:qFormat/>
    <w:pPr>
      <w:ind w:left="200"/>
    </w:pPr>
    <w:rPr>
      <w:rFonts w:ascii="宋体" w:hAnsi="宋体" w:cs="宋体"/>
    </w:rPr>
  </w:style>
  <w:style w:type="paragraph" w:styleId="1421" w:customStyle="1">
    <w:name w:val="表内文字"/>
    <w:basedOn w:val="1009"/>
    <w:next w:val="1050"/>
    <w:qFormat/>
    <w:pPr>
      <w:ind w:left="0" w:firstLine="7680"/>
      <w:jc w:val="center"/>
      <w:spacing w:before="50" w:after="50" w:line="240" w:lineRule="auto"/>
    </w:pPr>
    <w:rPr>
      <w:rFonts w:ascii="Times New Roman" w:hAnsi="Times New Roman" w:cs="Times New Roman"/>
    </w:rPr>
  </w:style>
  <w:style w:type="paragraph" w:styleId="1422" w:customStyle="1">
    <w:name w:val="xl66"/>
    <w:basedOn w:val="1009"/>
    <w:next w:val="1404"/>
    <w:qFormat/>
    <w:pPr>
      <w:ind w:left="0" w:firstLine="3584"/>
      <w:spacing w:before="280" w:after="280" w:line="240" w:lineRule="auto"/>
    </w:pPr>
    <w:rPr>
      <w:rFonts w:ascii="Times New Roman" w:hAnsi="Times New Roman" w:cs="Times New Roman"/>
    </w:rPr>
  </w:style>
  <w:style w:type="paragraph" w:styleId="1423" w:customStyle="1">
    <w:name w:val="*正文"/>
    <w:basedOn w:val="1008"/>
    <w:qFormat/>
    <w:pPr>
      <w:ind w:left="0" w:firstLine="200"/>
      <w:spacing w:line="360" w:lineRule="auto"/>
    </w:pPr>
    <w:rPr>
      <w:rFonts w:ascii="仿宋_GB2312" w:hAnsi="Times New Roman" w:eastAsia="仿宋_GB2312" w:cs="Times New Roman"/>
      <w:sz w:val="24"/>
      <w:szCs w:val="28"/>
    </w:rPr>
  </w:style>
  <w:style w:type="paragraph" w:styleId="1424" w:customStyle="1">
    <w:name w:val="0"/>
    <w:basedOn w:val="1009"/>
    <w:next w:val="1317"/>
    <w:qFormat/>
    <w:pPr>
      <w:ind w:left="0" w:firstLine="2815"/>
      <w:spacing w:before="0" w:after="0" w:line="360" w:lineRule="auto"/>
    </w:pPr>
    <w:rPr>
      <w:rFonts w:ascii="Times New Roman" w:hAnsi="Times New Roman" w:cs="Times New Roman"/>
    </w:rPr>
  </w:style>
  <w:style w:type="table" w:styleId="1425" w:customStyle="1">
    <w:name w:val="网格型1"/>
    <w:basedOn w:val="101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customStyle="1">
    <w:name w:val="font61"/>
    <w:qFormat/>
    <w:rPr>
      <w:rFonts w:hint="default" w:ascii="Times New Roman" w:hAnsi="Times New Roman" w:cs="Times New Roman"/>
      <w:b/>
      <w:bCs/>
      <w:color w:val="000000"/>
      <w:sz w:val="24"/>
      <w:szCs w:val="24"/>
      <w:u w:val="none"/>
    </w:rPr>
  </w:style>
  <w:style w:type="character" w:styleId="1427" w:customStyle="1">
    <w:name w:val="正文首行缩进 2 字符"/>
    <w:basedOn w:val="1018"/>
    <w:link w:val="1068"/>
    <w:qFormat/>
    <w:rPr>
      <w:rFonts w:ascii="Times New Roman" w:hAnsi="Times New Roman" w:cs="Times New Roman"/>
    </w:rPr>
  </w:style>
  <w:style w:type="paragraph" w:styleId="1428" w:customStyle="1">
    <w:name w:val="表格字体"/>
    <w:basedOn w:val="1008"/>
    <w:qFormat/>
    <w:pPr>
      <w:spacing w:line="400" w:lineRule="exact"/>
    </w:pPr>
    <w:rPr>
      <w:rFonts w:hint="eastAsia"/>
      <w:bCs/>
      <w:color w:val="000000"/>
      <w:sz w:val="24"/>
      <w:szCs w:val="18"/>
    </w:rPr>
  </w:style>
  <w:style w:type="paragraph" w:styleId="1429" w:customStyle="1">
    <w:name w:val="样式6"/>
    <w:basedOn w:val="1008"/>
    <w:qFormat/>
    <w:pPr>
      <w:ind w:firstLine="420"/>
      <w:tabs>
        <w:tab w:val="left" w:pos="0" w:leader="none"/>
      </w:tabs>
    </w:pPr>
    <w:rPr>
      <w:rFonts w:ascii="宋体" w:hAnsi="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 Id="rId18"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38D21C7-224E-4AA3-8520-2FAC117909C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334</cp:revision>
  <dcterms:created xsi:type="dcterms:W3CDTF">2023-12-20T13:18:00Z</dcterms:created>
  <dcterms:modified xsi:type="dcterms:W3CDTF">2026-04-27T08:00:32Z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