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6"/>
        <w:ind w:firstLine="560"/>
        <w:jc w:val="right"/>
        <w:spacing w:line="520" w:lineRule="atLeast"/>
        <w:widowControl/>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 </w:t>
      </w:r>
      <w:r>
        <w:rPr>
          <w:rFonts w:hint="eastAsia" w:ascii="宋体" w:hAnsi="宋体" w:cs="Microsoft New Tai Lue"/>
          <w:color w:val="000000"/>
          <w:szCs w:val="21"/>
          <w:highlight w:val="none"/>
        </w:rPr>
      </w:r>
      <w:r/>
    </w:p>
    <w:p>
      <w:pPr>
        <w:pStyle w:val="736"/>
        <w:ind w:firstLine="560"/>
        <w:jc w:val="left"/>
        <w:spacing w:line="520" w:lineRule="atLeast"/>
        <w:widowControl/>
        <w:rPr>
          <w:rFonts w:ascii="宋体" w:hAnsi="宋体" w:cs="Microsoft New Tai Lue"/>
          <w:color w:val="000000"/>
          <w:szCs w:val="21"/>
          <w:highlight w:val="none"/>
        </w:rPr>
      </w:pPr>
      <w:r>
        <w:rPr>
          <w:rFonts w:ascii="宋体" w:hAnsi="宋体" w:cs="Microsoft New Tai Lue"/>
          <w:color w:val="000000"/>
          <w:szCs w:val="21"/>
          <w:highlight w:val="none"/>
        </w:rPr>
      </w:r>
      <w:r/>
    </w:p>
    <w:p>
      <w:pPr>
        <w:pStyle w:val="736"/>
        <w:jc w:val="center"/>
        <w:spacing w:before="100" w:after="100" w:line="360" w:lineRule="auto"/>
        <w:tabs>
          <w:tab w:val="center" w:pos="4422" w:leader="none"/>
        </w:tabs>
        <w:rPr>
          <w:rFonts w:hint="eastAsia" w:ascii="宋体" w:hAnsi="宋体" w:eastAsia="宋体" w:cs="Microsoft New Tai Lue"/>
          <w:b/>
          <w:color w:val="000000"/>
          <w:sz w:val="72"/>
          <w:szCs w:val="72"/>
          <w:highlight w:val="none"/>
          <w:lang w:eastAsia="zh-CN"/>
        </w:rPr>
      </w:pPr>
      <w:r/>
      <w:bookmarkStart w:id="0" w:name="OLE_LINK1"/>
      <w:r>
        <w:rPr>
          <w:rFonts w:hint="eastAsia" w:ascii="宋体" w:hAnsi="宋体" w:cs="Microsoft New Tai Lue"/>
          <w:b/>
          <w:color w:val="000000"/>
          <w:sz w:val="72"/>
          <w:szCs w:val="72"/>
          <w:highlight w:val="none"/>
          <w:lang w:eastAsia="zh-CN"/>
        </w:rPr>
        <w:t xml:space="preserve">江苏大学附属医院图书馆（科研楼）4楼GCP改造</w:t>
      </w:r>
      <w:r>
        <w:rPr>
          <w:rFonts w:hint="eastAsia" w:ascii="宋体" w:hAnsi="宋体" w:eastAsia="宋体" w:cs="Microsoft New Tai Lue"/>
          <w:b/>
          <w:color w:val="000000"/>
          <w:sz w:val="72"/>
          <w:szCs w:val="72"/>
          <w:highlight w:val="none"/>
          <w:lang w:eastAsia="zh-CN"/>
        </w:rPr>
      </w:r>
      <w:r/>
    </w:p>
    <w:p>
      <w:pPr>
        <w:pStyle w:val="956"/>
        <w:rPr>
          <w:rFonts w:hint="eastAsia" w:hAnsi="宋体" w:cs="Microsoft New Tai Lue"/>
          <w:b/>
          <w:color w:val="000000"/>
          <w:sz w:val="84"/>
          <w:szCs w:val="84"/>
          <w:highlight w:val="none"/>
          <w:lang w:eastAsia="zh-CN"/>
        </w:rPr>
      </w:pPr>
      <w:r/>
      <w:bookmarkEnd w:id="0"/>
      <w:r>
        <w:rPr>
          <w:rFonts w:hint="eastAsia" w:hAnsi="宋体" w:cs="Microsoft New Tai Lue"/>
          <w:b/>
          <w:color w:val="000000"/>
          <w:sz w:val="84"/>
          <w:szCs w:val="84"/>
          <w:highlight w:val="none"/>
          <w:lang w:eastAsia="zh-CN"/>
        </w:rPr>
      </w:r>
      <w:r/>
    </w:p>
    <w:p>
      <w:pPr>
        <w:pStyle w:val="956"/>
        <w:jc w:val="center"/>
        <w:rPr>
          <w:rFonts w:hAnsi="宋体" w:cs="Microsoft New Tai Lue"/>
          <w:b/>
          <w:color w:val="000000"/>
          <w:sz w:val="84"/>
          <w:szCs w:val="84"/>
          <w:highlight w:val="none"/>
        </w:rPr>
      </w:pPr>
      <w:r>
        <w:rPr>
          <w:rFonts w:hint="eastAsia" w:hAnsi="宋体" w:cs="Microsoft New Tai Lue"/>
          <w:b/>
          <w:color w:val="000000"/>
          <w:sz w:val="84"/>
          <w:szCs w:val="84"/>
          <w:highlight w:val="none"/>
        </w:rPr>
        <w:t xml:space="preserve">竞争性谈判</w:t>
      </w:r>
      <w:r>
        <w:rPr>
          <w:rFonts w:hAnsi="宋体" w:cs="Microsoft New Tai Lue"/>
          <w:b/>
          <w:color w:val="000000"/>
          <w:sz w:val="84"/>
          <w:szCs w:val="84"/>
          <w:highlight w:val="none"/>
        </w:rPr>
        <w:t xml:space="preserve">文件</w:t>
      </w:r>
      <w:r>
        <w:rPr>
          <w:rFonts w:hAnsi="宋体" w:cs="Microsoft New Tai Lue"/>
          <w:b/>
          <w:color w:val="000000"/>
          <w:sz w:val="84"/>
          <w:szCs w:val="84"/>
          <w:highlight w:val="none"/>
        </w:rPr>
      </w:r>
      <w:r/>
    </w:p>
    <w:p>
      <w:pPr>
        <w:pStyle w:val="736"/>
        <w:jc w:val="center"/>
        <w:spacing w:line="440" w:lineRule="exact"/>
        <w:rPr>
          <w:rFonts w:ascii="宋体" w:hAnsi="宋体" w:cs="Microsoft New Tai Lue"/>
          <w:b/>
          <w:color w:val="000000"/>
          <w:sz w:val="96"/>
          <w:highlight w:val="none"/>
        </w:rPr>
      </w:pPr>
      <w:r>
        <w:rPr>
          <w:rFonts w:ascii="宋体" w:hAnsi="宋体" w:cs="Microsoft New Tai Lue"/>
          <w:b/>
          <w:color w:val="000000"/>
          <w:sz w:val="96"/>
          <w:highlight w:val="none"/>
        </w:rPr>
      </w:r>
      <w:r/>
    </w:p>
    <w:p>
      <w:pPr>
        <w:pStyle w:val="736"/>
        <w:ind w:right="640"/>
        <w:jc w:val="center"/>
        <w:spacing w:line="360" w:lineRule="auto"/>
        <w:rPr>
          <w:rFonts w:hint="eastAsia" w:ascii="宋体" w:hAnsi="宋体" w:eastAsia="宋体" w:cs="Microsoft New Tai Lue"/>
          <w:b/>
          <w:color w:val="000000"/>
          <w:sz w:val="44"/>
          <w:szCs w:val="44"/>
          <w:highlight w:val="none"/>
          <w:lang w:eastAsia="zh-CN"/>
        </w:rPr>
      </w:pPr>
      <w:r>
        <w:rPr>
          <w:rFonts w:ascii="宋体" w:hAnsi="宋体" w:cs="Microsoft New Tai Lue"/>
          <w:b/>
          <w:color w:val="000000"/>
          <w:sz w:val="44"/>
          <w:szCs w:val="44"/>
          <w:highlight w:val="none"/>
        </w:rPr>
        <w:t xml:space="preserve">项目编号：</w:t>
      </w:r>
      <w:bookmarkStart w:id="1" w:name="OLE_LINK18"/>
      <w:r>
        <w:rPr>
          <w:rFonts w:hint="eastAsia" w:ascii="宋体" w:hAnsi="宋体" w:cs="Microsoft New Tai Lue"/>
          <w:b/>
          <w:color w:val="000000"/>
          <w:sz w:val="44"/>
          <w:szCs w:val="44"/>
          <w:highlight w:val="none"/>
          <w:lang w:eastAsia="zh-CN"/>
        </w:rPr>
        <w:t xml:space="preserve">JSZC-320000-ZXXM-T2026-0003</w:t>
      </w:r>
      <w:r>
        <w:rPr>
          <w:rFonts w:hint="eastAsia" w:ascii="宋体" w:hAnsi="宋体" w:eastAsia="宋体" w:cs="Microsoft New Tai Lue"/>
          <w:b/>
          <w:color w:val="000000"/>
          <w:sz w:val="44"/>
          <w:szCs w:val="44"/>
          <w:highlight w:val="none"/>
          <w:lang w:eastAsia="zh-CN"/>
        </w:rPr>
      </w:r>
      <w:r/>
    </w:p>
    <w:p>
      <w:pPr>
        <w:pStyle w:val="736"/>
        <w:ind w:right="640"/>
        <w:spacing w:line="360" w:lineRule="auto"/>
        <w:rPr>
          <w:rFonts w:ascii="宋体" w:hAnsi="宋体" w:cs="Microsoft New Tai Lue"/>
          <w:color w:val="000000"/>
          <w:sz w:val="32"/>
          <w:highlight w:val="none"/>
        </w:rPr>
      </w:pPr>
      <w:r/>
      <w:bookmarkEnd w:id="1"/>
      <w:r>
        <w:rPr>
          <w:rFonts w:ascii="宋体" w:hAnsi="宋体" w:cs="Microsoft New Tai Lue"/>
          <w:color w:val="000000"/>
          <w:sz w:val="32"/>
          <w:highlight w:val="none"/>
        </w:rPr>
      </w:r>
      <w:r/>
    </w:p>
    <w:p>
      <w:pPr>
        <w:pStyle w:val="736"/>
        <w:ind w:right="640"/>
        <w:spacing w:line="360" w:lineRule="auto"/>
        <w:rPr>
          <w:rFonts w:ascii="宋体" w:hAnsi="宋体" w:cs="Microsoft New Tai Lue"/>
          <w:color w:val="000000"/>
          <w:sz w:val="32"/>
          <w:highlight w:val="none"/>
        </w:rPr>
      </w:pPr>
      <w:r>
        <w:rPr>
          <w:rFonts w:ascii="宋体" w:hAnsi="宋体" w:cs="Microsoft New Tai Lue"/>
          <w:color w:val="000000"/>
          <w:sz w:val="32"/>
          <w:highlight w:val="none"/>
        </w:rPr>
      </w:r>
      <w:r/>
    </w:p>
    <w:p>
      <w:pPr>
        <w:pStyle w:val="736"/>
        <w:ind w:right="640"/>
        <w:spacing w:line="360" w:lineRule="auto"/>
        <w:rPr>
          <w:rFonts w:ascii="宋体" w:hAnsi="宋体" w:cs="Microsoft New Tai Lue"/>
          <w:color w:val="000000"/>
          <w:sz w:val="32"/>
          <w:highlight w:val="none"/>
        </w:rPr>
      </w:pPr>
      <w:r>
        <w:rPr>
          <w:rFonts w:ascii="宋体" w:hAnsi="宋体" w:cs="Microsoft New Tai Lue"/>
          <w:color w:val="000000"/>
          <w:sz w:val="32"/>
          <w:highlight w:val="none"/>
        </w:rPr>
      </w:r>
      <w:r/>
    </w:p>
    <w:p>
      <w:pPr>
        <w:pStyle w:val="736"/>
        <w:ind w:right="640"/>
        <w:spacing w:line="360" w:lineRule="auto"/>
        <w:rPr>
          <w:rFonts w:ascii="宋体" w:hAnsi="宋体" w:cs="Microsoft New Tai Lue"/>
          <w:color w:val="000000"/>
          <w:sz w:val="32"/>
          <w:highlight w:val="none"/>
        </w:rPr>
      </w:pPr>
      <w:r>
        <w:rPr>
          <w:rFonts w:ascii="宋体" w:hAnsi="宋体" w:cs="Microsoft New Tai Lue"/>
          <w:color w:val="000000"/>
          <w:sz w:val="32"/>
          <w:highlight w:val="none"/>
        </w:rPr>
      </w:r>
      <w:r/>
    </w:p>
    <w:p>
      <w:pPr>
        <w:pStyle w:val="736"/>
        <w:ind w:right="640"/>
        <w:spacing w:line="360" w:lineRule="auto"/>
        <w:rPr>
          <w:rFonts w:ascii="宋体" w:hAnsi="宋体" w:cs="Microsoft New Tai Lue"/>
          <w:color w:val="000000"/>
          <w:sz w:val="32"/>
          <w:highlight w:val="none"/>
        </w:rPr>
      </w:pPr>
      <w:r>
        <w:rPr>
          <w:rFonts w:ascii="宋体" w:hAnsi="宋体" w:cs="Microsoft New Tai Lue"/>
          <w:color w:val="000000"/>
          <w:sz w:val="32"/>
          <w:highlight w:val="none"/>
        </w:rPr>
      </w:r>
      <w:r/>
    </w:p>
    <w:p>
      <w:pPr>
        <w:pStyle w:val="941"/>
        <w:ind w:left="1260"/>
        <w:rPr>
          <w:rFonts w:hAnsi="宋体"/>
          <w:color w:val="000000"/>
          <w:highlight w:val="none"/>
        </w:rPr>
      </w:pPr>
      <w:r>
        <w:rPr>
          <w:rFonts w:hAnsi="宋体"/>
          <w:color w:val="000000"/>
          <w:highlight w:val="none"/>
        </w:rPr>
      </w:r>
      <w:r/>
    </w:p>
    <w:p>
      <w:pPr>
        <w:pStyle w:val="736"/>
        <w:rPr>
          <w:rFonts w:ascii="宋体" w:hAnsi="宋体"/>
          <w:color w:val="000000"/>
          <w:highlight w:val="none"/>
        </w:rPr>
      </w:pPr>
      <w:r>
        <w:rPr>
          <w:rFonts w:ascii="宋体" w:hAnsi="宋体"/>
          <w:color w:val="000000"/>
          <w:highlight w:val="none"/>
        </w:rPr>
      </w:r>
      <w:r/>
    </w:p>
    <w:p>
      <w:pPr>
        <w:pStyle w:val="941"/>
        <w:ind w:left="1260"/>
        <w:rPr>
          <w:rFonts w:hint="eastAsia" w:hAnsi="宋体"/>
          <w:color w:val="000000"/>
          <w:highlight w:val="none"/>
        </w:rPr>
      </w:pPr>
      <w:r>
        <w:rPr>
          <w:rFonts w:hint="eastAsia" w:hAnsi="宋体"/>
          <w:color w:val="000000"/>
          <w:highlight w:val="none"/>
        </w:rPr>
      </w:r>
      <w:r/>
    </w:p>
    <w:p>
      <w:pPr>
        <w:pStyle w:val="736"/>
        <w:ind w:firstLine="2570"/>
        <w:spacing w:line="360" w:lineRule="auto"/>
        <w:tabs>
          <w:tab w:val="left" w:pos="360" w:leader="none"/>
        </w:tabs>
        <w:rPr>
          <w:rFonts w:hint="eastAsia" w:ascii="宋体" w:hAnsi="宋体" w:eastAsia="宋体" w:cs="Microsoft New Tai Lue"/>
          <w:b/>
          <w:color w:val="000000"/>
          <w:sz w:val="32"/>
          <w:highlight w:val="none"/>
          <w:lang w:eastAsia="zh-CN"/>
        </w:rPr>
      </w:pPr>
      <w:r>
        <w:rPr>
          <w:rFonts w:ascii="宋体" w:hAnsi="宋体" w:cs="Microsoft New Tai Lue"/>
          <w:b/>
          <w:color w:val="000000"/>
          <w:sz w:val="32"/>
          <w:highlight w:val="none"/>
        </w:rPr>
        <w:t xml:space="preserve">采购人：</w:t>
      </w:r>
      <w:r>
        <w:rPr>
          <w:rFonts w:hint="eastAsia" w:ascii="宋体" w:hAnsi="宋体" w:cs="Microsoft New Tai Lue"/>
          <w:b/>
          <w:color w:val="000000"/>
          <w:sz w:val="32"/>
          <w:highlight w:val="none"/>
          <w:lang w:eastAsia="zh-CN"/>
        </w:rPr>
        <w:t xml:space="preserve">江苏大学附属医院</w:t>
      </w:r>
      <w:r>
        <w:rPr>
          <w:rFonts w:hint="eastAsia" w:ascii="宋体" w:hAnsi="宋体" w:eastAsia="宋体" w:cs="Microsoft New Tai Lue"/>
          <w:b/>
          <w:color w:val="000000"/>
          <w:sz w:val="32"/>
          <w:highlight w:val="none"/>
          <w:lang w:eastAsia="zh-CN"/>
        </w:rPr>
      </w:r>
      <w:r/>
    </w:p>
    <w:p>
      <w:pPr>
        <w:pStyle w:val="736"/>
        <w:jc w:val="center"/>
        <w:spacing w:line="360" w:lineRule="auto"/>
        <w:tabs>
          <w:tab w:val="left" w:pos="360" w:leader="none"/>
        </w:tabs>
        <w:rPr>
          <w:rFonts w:hint="eastAsia" w:ascii="宋体" w:hAnsi="宋体" w:eastAsia="宋体" w:cs="Microsoft New Tai Lue"/>
          <w:b/>
          <w:color w:val="000000"/>
          <w:sz w:val="32"/>
          <w:highlight w:val="none"/>
          <w:lang w:eastAsia="zh-CN"/>
        </w:rPr>
      </w:pPr>
      <w:r>
        <w:rPr>
          <w:rFonts w:ascii="宋体" w:hAnsi="宋体" w:cs="Microsoft New Tai Lue"/>
          <w:b/>
          <w:color w:val="000000"/>
          <w:sz w:val="32"/>
          <w:highlight w:val="none"/>
        </w:rPr>
        <w:t xml:space="preserve">采购代理机构：</w:t>
      </w:r>
      <w:r>
        <w:rPr>
          <w:rFonts w:hint="eastAsia" w:ascii="宋体" w:hAnsi="宋体" w:cs="Microsoft New Tai Lue"/>
          <w:b/>
          <w:color w:val="000000"/>
          <w:sz w:val="32"/>
          <w:highlight w:val="none"/>
          <w:lang w:eastAsia="zh-CN"/>
        </w:rPr>
        <w:t xml:space="preserve">中轩项目管理有限公司</w:t>
      </w:r>
      <w:r>
        <w:rPr>
          <w:rFonts w:hint="eastAsia" w:ascii="宋体" w:hAnsi="宋体" w:eastAsia="宋体" w:cs="Microsoft New Tai Lue"/>
          <w:b/>
          <w:color w:val="000000"/>
          <w:sz w:val="32"/>
          <w:highlight w:val="none"/>
          <w:lang w:eastAsia="zh-CN"/>
        </w:rPr>
      </w:r>
      <w:r/>
    </w:p>
    <w:p>
      <w:pPr>
        <w:pStyle w:val="736"/>
        <w:jc w:val="center"/>
        <w:rPr>
          <w:rFonts w:ascii="宋体" w:hAnsi="宋体" w:cs="Microsoft New Tai Lue"/>
          <w:b/>
          <w:color w:val="000000"/>
          <w:sz w:val="32"/>
          <w:highlight w:val="none"/>
        </w:rPr>
      </w:pPr>
      <w:r>
        <w:rPr>
          <w:rFonts w:hint="eastAsia" w:ascii="宋体" w:hAnsi="宋体" w:cs="Microsoft New Tai Lue"/>
          <w:b/>
          <w:color w:val="000000"/>
          <w:sz w:val="32"/>
          <w:highlight w:val="none"/>
        </w:rPr>
        <w:t xml:space="preserve">2026</w:t>
      </w:r>
      <w:r>
        <w:rPr>
          <w:rFonts w:ascii="宋体" w:hAnsi="宋体" w:cs="Microsoft New Tai Lue"/>
          <w:b/>
          <w:color w:val="000000"/>
          <w:sz w:val="32"/>
          <w:highlight w:val="none"/>
        </w:rPr>
        <w:t xml:space="preserve">年 </w:t>
      </w:r>
      <w:r>
        <w:rPr>
          <w:rFonts w:hint="eastAsia" w:ascii="宋体" w:hAnsi="宋体" w:cs="Microsoft New Tai Lue"/>
          <w:b/>
          <w:color w:val="000000"/>
          <w:sz w:val="32"/>
          <w:highlight w:val="none"/>
        </w:rPr>
        <w:t xml:space="preserve">4</w:t>
      </w:r>
      <w:r>
        <w:rPr>
          <w:rFonts w:ascii="宋体" w:hAnsi="宋体" w:cs="Microsoft New Tai Lue"/>
          <w:b/>
          <w:color w:val="000000"/>
          <w:sz w:val="32"/>
          <w:highlight w:val="none"/>
        </w:rPr>
        <w:t xml:space="preserve">月</w:t>
      </w:r>
      <w:r>
        <w:rPr>
          <w:rFonts w:ascii="宋体" w:hAnsi="宋体" w:cs="Microsoft New Tai Lue"/>
          <w:b/>
          <w:color w:val="000000"/>
          <w:sz w:val="32"/>
          <w:highlight w:val="none"/>
        </w:rPr>
      </w:r>
      <w:r/>
    </w:p>
    <w:p>
      <w:pPr>
        <w:pStyle w:val="975"/>
        <w:rPr>
          <w:rFonts w:ascii="宋体" w:hAnsi="宋体" w:cs="Microsoft New Tai Lue"/>
          <w:color w:val="000000"/>
          <w:highlight w:val="none"/>
        </w:rPr>
        <w:sectPr>
          <w:headerReference w:type="default" r:id="rId9"/>
          <w:footerReference w:type="default" r:id="rId11"/>
          <w:footnotePr/>
          <w:endnotePr/>
          <w:type w:val="nextPage"/>
          <w:pgSz w:w="11906" w:h="16838" w:orient="portrait"/>
          <w:pgMar w:top="1474" w:right="1531" w:bottom="1474" w:left="1531" w:header="737" w:footer="992" w:gutter="0"/>
          <w:pgNumType w:start="1"/>
          <w:cols w:num="1" w:sep="0" w:space="1701" w:equalWidth="1"/>
          <w:docGrid w:linePitch="360"/>
        </w:sectPr>
      </w:pPr>
      <w:r>
        <w:rPr>
          <w:rFonts w:ascii="宋体" w:hAnsi="宋体" w:cs="Microsoft New Tai Lue"/>
          <w:color w:val="000000"/>
          <w:highlight w:val="none"/>
        </w:rPr>
      </w:r>
      <w:r/>
    </w:p>
    <w:p>
      <w:pPr>
        <w:pStyle w:val="736"/>
        <w:jc w:val="center"/>
        <w:spacing w:line="500" w:lineRule="exact"/>
        <w:rPr>
          <w:rFonts w:ascii="宋体" w:hAnsi="宋体" w:cs="Microsoft New Tai Lue"/>
          <w:b/>
          <w:color w:val="000000"/>
          <w:sz w:val="32"/>
          <w:szCs w:val="32"/>
          <w:highlight w:val="none"/>
        </w:rPr>
      </w:pPr>
      <w:r/>
      <w:bookmarkStart w:id="2" w:name="_Toc80264696"/>
      <w:r/>
      <w:bookmarkStart w:id="3" w:name="_Toc531620161"/>
      <w:r>
        <w:rPr>
          <w:rFonts w:ascii="宋体" w:hAnsi="宋体" w:cs="Microsoft New Tai Lue"/>
          <w:b/>
          <w:color w:val="000000"/>
          <w:sz w:val="32"/>
          <w:szCs w:val="32"/>
          <w:highlight w:val="none"/>
        </w:rPr>
        <w:t xml:space="preserve">目   录</w:t>
      </w:r>
      <w:r>
        <w:rPr>
          <w:rFonts w:ascii="宋体" w:hAnsi="宋体" w:cs="Microsoft New Tai Lue"/>
          <w:b/>
          <w:color w:val="000000"/>
          <w:sz w:val="32"/>
          <w:szCs w:val="32"/>
          <w:highlight w:val="none"/>
        </w:rPr>
      </w:r>
      <w:r/>
    </w:p>
    <w:p>
      <w:pPr>
        <w:pStyle w:val="967"/>
        <w:spacing w:line="360" w:lineRule="auto"/>
        <w:tabs>
          <w:tab w:val="right" w:pos="8834" w:leader="dot"/>
        </w:tabs>
        <w:rPr>
          <w:rFonts w:ascii="宋体" w:hAnsi="宋体" w:eastAsia="宋体"/>
          <w:b/>
          <w:color w:val="000000"/>
          <w:sz w:val="21"/>
          <w:szCs w:val="22"/>
          <w:highlight w:val="none"/>
        </w:rPr>
      </w:pPr>
      <w:r>
        <w:rPr>
          <w:rFonts w:ascii="宋体" w:hAnsi="宋体" w:eastAsia="宋体"/>
          <w:b/>
          <w:color w:val="000000"/>
          <w:highlight w:val="none"/>
        </w:rPr>
        <w:fldChar w:fldCharType="begin"/>
      </w:r>
      <w:r>
        <w:rPr>
          <w:rFonts w:ascii="宋体" w:hAnsi="宋体" w:eastAsia="宋体"/>
          <w:b/>
          <w:color w:val="000000"/>
          <w:highlight w:val="none"/>
        </w:rPr>
        <w:instrText xml:space="preserve"> TOC \o "1-3" \h \z \u </w:instrText>
      </w:r>
      <w:r>
        <w:rPr>
          <w:rFonts w:ascii="宋体" w:hAnsi="宋体" w:eastAsia="宋体"/>
          <w:b/>
          <w:color w:val="000000"/>
          <w:highlight w:val="none"/>
        </w:rPr>
        <w:fldChar w:fldCharType="separate"/>
      </w:r>
      <w:r>
        <w:rPr>
          <w:rFonts w:ascii="宋体" w:hAnsi="宋体" w:eastAsia="宋体"/>
          <w:b/>
          <w:color w:val="000000"/>
          <w:sz w:val="21"/>
          <w:szCs w:val="22"/>
          <w:highlight w:val="none"/>
        </w:rPr>
      </w:r>
      <w:r/>
    </w:p>
    <w:p>
      <w:pPr>
        <w:pStyle w:val="967"/>
        <w:spacing w:line="360" w:lineRule="auto"/>
        <w:tabs>
          <w:tab w:val="left" w:pos="780" w:leader="none"/>
          <w:tab w:val="right" w:pos="8834" w:leader="dot"/>
        </w:tabs>
        <w:rPr>
          <w:rFonts w:ascii="宋体" w:hAnsi="宋体" w:eastAsia="宋体"/>
          <w:b/>
          <w:color w:val="000000"/>
          <w:highlight w:val="none"/>
        </w:rPr>
      </w:pPr>
      <w:r>
        <w:rPr>
          <w:rStyle w:val="983"/>
          <w:rFonts w:ascii="宋体" w:hAnsi="宋体" w:eastAsia="宋体"/>
          <w:b/>
          <w:color w:val="000000"/>
          <w:highlight w:val="none"/>
        </w:rPr>
        <w:fldChar w:fldCharType="begin"/>
      </w:r>
      <w:r>
        <w:rPr>
          <w:rStyle w:val="983"/>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"_Toc107246211"</w:instrText>
      </w:r>
      <w:r>
        <w:rPr>
          <w:rStyle w:val="983"/>
          <w:rFonts w:ascii="宋体" w:hAnsi="宋体" w:eastAsia="宋体"/>
          <w:b/>
          <w:color w:val="000000"/>
          <w:highlight w:val="none"/>
        </w:rPr>
        <w:instrText xml:space="preserve"> </w:instrText>
      </w:r>
      <w:r>
        <w:rPr>
          <w:rStyle w:val="983"/>
          <w:rFonts w:ascii="宋体" w:hAnsi="宋体" w:eastAsia="宋体"/>
          <w:b/>
          <w:color w:val="000000"/>
          <w:highlight w:val="none"/>
        </w:rPr>
        <w:fldChar w:fldCharType="separate"/>
      </w:r>
      <w:r>
        <w:rPr>
          <w:rStyle w:val="983"/>
          <w:rFonts w:ascii="宋体" w:hAnsi="宋体" w:eastAsia="宋体" w:cs="Microsoft New Tai Lue"/>
          <w:b/>
          <w:color w:val="000000"/>
          <w:highlight w:val="none"/>
        </w:rPr>
        <w:t xml:space="preserve">第一章</w:t>
      </w:r>
      <w:r>
        <w:rPr>
          <w:rFonts w:ascii="宋体" w:hAnsi="宋体" w:eastAsia="宋体"/>
          <w:b/>
          <w:color w:val="000000"/>
          <w:highlight w:val="none"/>
        </w:rPr>
        <w:tab/>
      </w:r>
      <w:r>
        <w:rPr>
          <w:rStyle w:val="983"/>
          <w:rFonts w:hint="eastAsia" w:ascii="宋体" w:hAnsi="宋体" w:eastAsia="宋体" w:cs="Microsoft New Tai Lue"/>
          <w:b/>
          <w:color w:val="000000"/>
          <w:highlight w:val="none"/>
        </w:rPr>
        <w:t xml:space="preserve">谈判邀请</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_Toc107246211 \h </w:instrText>
      </w:r>
      <w:r>
        <w:rPr>
          <w:rFonts w:ascii="宋体" w:hAnsi="宋体" w:eastAsia="宋体"/>
          <w:b/>
          <w:color w:val="000000"/>
          <w:highlight w:val="none"/>
        </w:rPr>
        <w:fldChar w:fldCharType="separate"/>
      </w:r>
      <w:r>
        <w:rPr>
          <w:rFonts w:hint="eastAsia" w:ascii="宋体" w:hAnsi="宋体" w:eastAsia="宋体"/>
          <w:b/>
          <w:color w:val="000000"/>
          <w:highlight w:val="none"/>
        </w:rPr>
        <w:t xml:space="preserve">1</w:t>
      </w:r>
      <w:r>
        <w:rPr>
          <w:rFonts w:ascii="宋体" w:hAnsi="宋体" w:eastAsia="宋体"/>
          <w:b/>
          <w:color w:val="000000"/>
          <w:highlight w:val="none"/>
        </w:rPr>
        <w:fldChar w:fldCharType="end"/>
      </w:r>
      <w:r>
        <w:rPr>
          <w:rStyle w:val="983"/>
          <w:rFonts w:ascii="宋体" w:hAnsi="宋体" w:eastAsia="宋体"/>
          <w:b/>
          <w:color w:val="000000"/>
          <w:highlight w:val="none"/>
        </w:rPr>
        <w:fldChar w:fldCharType="end"/>
      </w:r>
      <w:r>
        <w:rPr>
          <w:rFonts w:ascii="宋体" w:hAnsi="宋体" w:eastAsia="宋体"/>
          <w:b/>
          <w:color w:val="000000"/>
          <w:highlight w:val="none"/>
        </w:rPr>
      </w:r>
      <w:r/>
    </w:p>
    <w:p>
      <w:pPr>
        <w:pStyle w:val="967"/>
        <w:spacing w:line="360" w:lineRule="auto"/>
        <w:tabs>
          <w:tab w:val="left" w:pos="780" w:leader="none"/>
          <w:tab w:val="right" w:pos="8834" w:leader="dot"/>
        </w:tabs>
        <w:rPr>
          <w:rFonts w:ascii="宋体" w:hAnsi="宋体" w:eastAsia="宋体"/>
          <w:b/>
          <w:color w:val="000000"/>
          <w:highlight w:val="none"/>
        </w:rPr>
      </w:pPr>
      <w:r>
        <w:rPr>
          <w:rStyle w:val="983"/>
          <w:rFonts w:ascii="宋体" w:hAnsi="宋体" w:eastAsia="宋体"/>
          <w:b/>
          <w:color w:val="000000"/>
          <w:highlight w:val="none"/>
        </w:rPr>
        <w:fldChar w:fldCharType="begin"/>
      </w:r>
      <w:r>
        <w:rPr>
          <w:rStyle w:val="983"/>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"_Toc107246212"</w:instrText>
      </w:r>
      <w:r>
        <w:rPr>
          <w:rStyle w:val="983"/>
          <w:rFonts w:ascii="宋体" w:hAnsi="宋体" w:eastAsia="宋体"/>
          <w:b/>
          <w:color w:val="000000"/>
          <w:highlight w:val="none"/>
        </w:rPr>
        <w:instrText xml:space="preserve"> </w:instrText>
      </w:r>
      <w:r>
        <w:rPr>
          <w:rStyle w:val="983"/>
          <w:rFonts w:ascii="宋体" w:hAnsi="宋体" w:eastAsia="宋体"/>
          <w:b/>
          <w:color w:val="000000"/>
          <w:highlight w:val="none"/>
        </w:rPr>
        <w:fldChar w:fldCharType="separate"/>
      </w:r>
      <w:r>
        <w:rPr>
          <w:rStyle w:val="983"/>
          <w:rFonts w:ascii="宋体" w:hAnsi="宋体" w:eastAsia="宋体" w:cs="Microsoft New Tai Lue"/>
          <w:b/>
          <w:color w:val="000000"/>
          <w:highlight w:val="none"/>
        </w:rPr>
        <w:t xml:space="preserve">第二章</w:t>
      </w:r>
      <w:r>
        <w:rPr>
          <w:rFonts w:ascii="宋体" w:hAnsi="宋体" w:eastAsia="宋体"/>
          <w:b/>
          <w:color w:val="000000"/>
          <w:highlight w:val="none"/>
        </w:rPr>
        <w:tab/>
      </w:r>
      <w:r>
        <w:rPr>
          <w:rFonts w:hint="eastAsia" w:ascii="宋体" w:hAnsi="宋体" w:eastAsia="宋体"/>
          <w:b/>
          <w:color w:val="000000"/>
          <w:highlight w:val="none"/>
        </w:rPr>
        <w:t xml:space="preserve">供应商</w:t>
      </w:r>
      <w:r>
        <w:rPr>
          <w:rStyle w:val="983"/>
          <w:rFonts w:ascii="宋体" w:hAnsi="宋体" w:eastAsia="宋体" w:cs="Microsoft New Tai Lue"/>
          <w:b/>
          <w:color w:val="000000"/>
          <w:highlight w:val="none"/>
        </w:rPr>
        <w:t xml:space="preserve">须知</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_Toc107246212 \h </w:instrText>
      </w:r>
      <w:r>
        <w:rPr>
          <w:rFonts w:ascii="宋体" w:hAnsi="宋体" w:eastAsia="宋体"/>
          <w:b/>
          <w:color w:val="000000"/>
          <w:highlight w:val="none"/>
        </w:rPr>
        <w:fldChar w:fldCharType="separate"/>
      </w:r>
      <w:r>
        <w:rPr>
          <w:rFonts w:hint="eastAsia" w:ascii="宋体" w:hAnsi="宋体" w:eastAsia="宋体"/>
          <w:b/>
          <w:color w:val="000000"/>
          <w:highlight w:val="none"/>
        </w:rPr>
        <w:t xml:space="preserve">6</w:t>
      </w:r>
      <w:r>
        <w:rPr>
          <w:rFonts w:ascii="宋体" w:hAnsi="宋体" w:eastAsia="宋体"/>
          <w:b/>
          <w:color w:val="000000"/>
          <w:highlight w:val="none"/>
        </w:rPr>
        <w:fldChar w:fldCharType="end"/>
      </w:r>
      <w:r>
        <w:rPr>
          <w:rStyle w:val="983"/>
          <w:rFonts w:ascii="宋体" w:hAnsi="宋体" w:eastAsia="宋体"/>
          <w:b/>
          <w:color w:val="000000"/>
          <w:highlight w:val="none"/>
        </w:rPr>
        <w:fldChar w:fldCharType="end"/>
      </w:r>
      <w:r>
        <w:rPr>
          <w:rFonts w:ascii="宋体" w:hAnsi="宋体" w:eastAsia="宋体"/>
          <w:b/>
          <w:color w:val="000000"/>
          <w:highlight w:val="none"/>
        </w:rPr>
      </w:r>
      <w:r/>
    </w:p>
    <w:p>
      <w:pPr>
        <w:pStyle w:val="967"/>
        <w:spacing w:line="360" w:lineRule="auto"/>
        <w:tabs>
          <w:tab w:val="right" w:pos="8834" w:leader="dot"/>
        </w:tabs>
        <w:rPr>
          <w:rFonts w:ascii="宋体" w:hAnsi="宋体" w:eastAsia="宋体"/>
          <w:b/>
          <w:color w:val="000000"/>
          <w:highlight w:val="none"/>
        </w:rPr>
      </w:pPr>
      <w:r>
        <w:rPr>
          <w:rStyle w:val="983"/>
          <w:rFonts w:ascii="宋体" w:hAnsi="宋体" w:eastAsia="宋体"/>
          <w:b/>
          <w:color w:val="000000"/>
          <w:highlight w:val="none"/>
        </w:rPr>
        <w:fldChar w:fldCharType="begin"/>
      </w:r>
      <w:r>
        <w:rPr>
          <w:rStyle w:val="983"/>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"_Toc107246214"</w:instrText>
      </w:r>
      <w:r>
        <w:rPr>
          <w:rStyle w:val="983"/>
          <w:rFonts w:ascii="宋体" w:hAnsi="宋体" w:eastAsia="宋体"/>
          <w:b/>
          <w:color w:val="000000"/>
          <w:highlight w:val="none"/>
        </w:rPr>
        <w:instrText xml:space="preserve"> </w:instrText>
      </w:r>
      <w:r>
        <w:rPr>
          <w:rStyle w:val="983"/>
          <w:rFonts w:ascii="宋体" w:hAnsi="宋体" w:eastAsia="宋体"/>
          <w:b/>
          <w:color w:val="000000"/>
          <w:highlight w:val="none"/>
        </w:rPr>
        <w:fldChar w:fldCharType="separate"/>
      </w:r>
      <w:r>
        <w:rPr>
          <w:rStyle w:val="983"/>
          <w:rFonts w:ascii="宋体" w:hAnsi="宋体" w:eastAsia="宋体" w:cs="Microsoft New Tai Lue"/>
          <w:b/>
          <w:color w:val="000000"/>
          <w:highlight w:val="none"/>
        </w:rPr>
        <w:t xml:space="preserve">一．总则</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_Toc107246214 \h </w:instrText>
      </w:r>
      <w:r>
        <w:rPr>
          <w:rFonts w:ascii="宋体" w:hAnsi="宋体" w:eastAsia="宋体"/>
          <w:b/>
          <w:color w:val="000000"/>
          <w:highlight w:val="none"/>
        </w:rPr>
        <w:fldChar w:fldCharType="separate"/>
      </w:r>
      <w:r>
        <w:rPr>
          <w:rFonts w:hint="eastAsia" w:ascii="宋体" w:hAnsi="宋体" w:eastAsia="宋体"/>
          <w:b/>
          <w:color w:val="000000"/>
          <w:highlight w:val="none"/>
        </w:rPr>
        <w:t xml:space="preserve">10</w:t>
      </w:r>
      <w:r>
        <w:rPr>
          <w:rFonts w:ascii="宋体" w:hAnsi="宋体" w:eastAsia="宋体"/>
          <w:b/>
          <w:color w:val="000000"/>
          <w:highlight w:val="none"/>
        </w:rPr>
        <w:fldChar w:fldCharType="end"/>
      </w:r>
      <w:r>
        <w:rPr>
          <w:rStyle w:val="983"/>
          <w:rFonts w:ascii="宋体" w:hAnsi="宋体" w:eastAsia="宋体"/>
          <w:b/>
          <w:color w:val="000000"/>
          <w:highlight w:val="none"/>
        </w:rPr>
        <w:fldChar w:fldCharType="end"/>
      </w:r>
      <w:r>
        <w:rPr>
          <w:rFonts w:ascii="宋体" w:hAnsi="宋体" w:eastAsia="宋体"/>
          <w:b/>
          <w:color w:val="000000"/>
          <w:highlight w:val="none"/>
        </w:rPr>
      </w:r>
      <w:r/>
    </w:p>
    <w:p>
      <w:pPr>
        <w:pStyle w:val="967"/>
        <w:spacing w:line="360" w:lineRule="auto"/>
        <w:tabs>
          <w:tab w:val="right" w:pos="8834" w:leader="dot"/>
        </w:tabs>
        <w:rPr>
          <w:rFonts w:ascii="宋体" w:hAnsi="宋体" w:eastAsia="宋体"/>
          <w:b/>
          <w:color w:val="000000"/>
          <w:highlight w:val="none"/>
        </w:rPr>
      </w:pPr>
      <w:r>
        <w:rPr>
          <w:rStyle w:val="983"/>
          <w:rFonts w:ascii="宋体" w:hAnsi="宋体" w:eastAsia="宋体"/>
          <w:b/>
          <w:color w:val="000000"/>
          <w:highlight w:val="none"/>
        </w:rPr>
        <w:fldChar w:fldCharType="begin"/>
      </w:r>
      <w:r>
        <w:rPr>
          <w:rStyle w:val="983"/>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"_Toc107246230"</w:instrText>
      </w:r>
      <w:r>
        <w:rPr>
          <w:rStyle w:val="983"/>
          <w:rFonts w:ascii="宋体" w:hAnsi="宋体" w:eastAsia="宋体"/>
          <w:b/>
          <w:color w:val="000000"/>
          <w:highlight w:val="none"/>
        </w:rPr>
        <w:instrText xml:space="preserve"> </w:instrText>
      </w:r>
      <w:r>
        <w:rPr>
          <w:rStyle w:val="983"/>
          <w:rFonts w:ascii="宋体" w:hAnsi="宋体" w:eastAsia="宋体"/>
          <w:b/>
          <w:color w:val="000000"/>
          <w:highlight w:val="none"/>
        </w:rPr>
        <w:fldChar w:fldCharType="separate"/>
      </w:r>
      <w:r>
        <w:rPr>
          <w:rStyle w:val="983"/>
          <w:rFonts w:ascii="宋体" w:hAnsi="宋体" w:eastAsia="宋体" w:cs="Microsoft New Tai Lue"/>
          <w:b/>
          <w:color w:val="000000"/>
          <w:highlight w:val="none"/>
        </w:rPr>
        <w:t xml:space="preserve">二．</w:t>
      </w:r>
      <w:r>
        <w:rPr>
          <w:rStyle w:val="983"/>
          <w:rFonts w:hint="eastAsia" w:ascii="宋体" w:hAnsi="宋体" w:eastAsia="宋体" w:cs="Microsoft New Tai Lue"/>
          <w:b/>
          <w:color w:val="000000"/>
          <w:highlight w:val="none"/>
        </w:rPr>
        <w:t xml:space="preserve">谈判</w:t>
      </w:r>
      <w:r>
        <w:rPr>
          <w:rStyle w:val="983"/>
          <w:rFonts w:ascii="宋体" w:hAnsi="宋体" w:eastAsia="宋体" w:cs="Microsoft New Tai Lue"/>
          <w:b/>
          <w:color w:val="000000"/>
          <w:highlight w:val="none"/>
        </w:rPr>
        <w:t xml:space="preserve">文件</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_Toc107246230 \h </w:instrText>
      </w:r>
      <w:r>
        <w:rPr>
          <w:rFonts w:ascii="宋体" w:hAnsi="宋体" w:eastAsia="宋体"/>
          <w:b/>
          <w:color w:val="000000"/>
          <w:highlight w:val="none"/>
        </w:rPr>
        <w:fldChar w:fldCharType="separate"/>
      </w:r>
      <w:r>
        <w:rPr>
          <w:rFonts w:hint="eastAsia" w:ascii="宋体" w:hAnsi="宋体" w:eastAsia="宋体"/>
          <w:b/>
          <w:color w:val="000000"/>
          <w:highlight w:val="none"/>
        </w:rPr>
        <w:t xml:space="preserve">14</w:t>
      </w:r>
      <w:r>
        <w:rPr>
          <w:rFonts w:ascii="宋体" w:hAnsi="宋体" w:eastAsia="宋体"/>
          <w:b/>
          <w:color w:val="000000"/>
          <w:highlight w:val="none"/>
        </w:rPr>
        <w:fldChar w:fldCharType="end"/>
      </w:r>
      <w:r>
        <w:rPr>
          <w:rStyle w:val="983"/>
          <w:rFonts w:ascii="宋体" w:hAnsi="宋体" w:eastAsia="宋体"/>
          <w:b/>
          <w:color w:val="000000"/>
          <w:highlight w:val="none"/>
        </w:rPr>
        <w:fldChar w:fldCharType="end"/>
      </w:r>
      <w:r>
        <w:rPr>
          <w:rFonts w:ascii="宋体" w:hAnsi="宋体" w:eastAsia="宋体"/>
          <w:b/>
          <w:color w:val="000000"/>
          <w:highlight w:val="none"/>
        </w:rPr>
      </w:r>
      <w:r/>
    </w:p>
    <w:p>
      <w:pPr>
        <w:pStyle w:val="967"/>
        <w:spacing w:line="360" w:lineRule="auto"/>
        <w:tabs>
          <w:tab w:val="right" w:pos="8834" w:leader="dot"/>
        </w:tabs>
        <w:rPr>
          <w:rFonts w:ascii="宋体" w:hAnsi="宋体" w:eastAsia="宋体"/>
          <w:b/>
          <w:color w:val="000000"/>
          <w:highlight w:val="none"/>
        </w:rPr>
      </w:pPr>
      <w:r>
        <w:rPr>
          <w:rStyle w:val="983"/>
          <w:rFonts w:ascii="宋体" w:hAnsi="宋体" w:eastAsia="宋体"/>
          <w:b/>
          <w:color w:val="000000"/>
          <w:highlight w:val="none"/>
        </w:rPr>
        <w:fldChar w:fldCharType="begin"/>
      </w:r>
      <w:r>
        <w:rPr>
          <w:rStyle w:val="983"/>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"_Toc107246233"</w:instrText>
      </w:r>
      <w:r>
        <w:rPr>
          <w:rStyle w:val="983"/>
          <w:rFonts w:ascii="宋体" w:hAnsi="宋体" w:eastAsia="宋体"/>
          <w:b/>
          <w:color w:val="000000"/>
          <w:highlight w:val="none"/>
        </w:rPr>
        <w:instrText xml:space="preserve"> </w:instrText>
      </w:r>
      <w:r>
        <w:rPr>
          <w:rStyle w:val="983"/>
          <w:rFonts w:ascii="宋体" w:hAnsi="宋体" w:eastAsia="宋体"/>
          <w:b/>
          <w:color w:val="000000"/>
          <w:highlight w:val="none"/>
        </w:rPr>
        <w:fldChar w:fldCharType="separate"/>
      </w:r>
      <w:r>
        <w:rPr>
          <w:rStyle w:val="983"/>
          <w:rFonts w:ascii="宋体" w:hAnsi="宋体" w:eastAsia="宋体" w:cs="Microsoft New Tai Lue"/>
          <w:b/>
          <w:color w:val="000000"/>
          <w:highlight w:val="none"/>
        </w:rPr>
        <w:t xml:space="preserve">三．响应文件</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_Toc107246233 \h </w:instrText>
      </w:r>
      <w:r>
        <w:rPr>
          <w:rFonts w:ascii="宋体" w:hAnsi="宋体" w:eastAsia="宋体"/>
          <w:b/>
          <w:color w:val="000000"/>
          <w:highlight w:val="none"/>
        </w:rPr>
        <w:fldChar w:fldCharType="separate"/>
      </w:r>
      <w:r>
        <w:rPr>
          <w:rFonts w:hint="eastAsia" w:ascii="宋体" w:hAnsi="宋体" w:eastAsia="宋体"/>
          <w:b/>
          <w:color w:val="000000"/>
          <w:highlight w:val="none"/>
        </w:rPr>
        <w:t xml:space="preserve">15</w:t>
      </w:r>
      <w:r>
        <w:rPr>
          <w:rFonts w:ascii="宋体" w:hAnsi="宋体" w:eastAsia="宋体"/>
          <w:b/>
          <w:color w:val="000000"/>
          <w:highlight w:val="none"/>
        </w:rPr>
        <w:fldChar w:fldCharType="end"/>
      </w:r>
      <w:r>
        <w:rPr>
          <w:rStyle w:val="983"/>
          <w:rFonts w:ascii="宋体" w:hAnsi="宋体" w:eastAsia="宋体"/>
          <w:b/>
          <w:color w:val="000000"/>
          <w:highlight w:val="none"/>
        </w:rPr>
        <w:fldChar w:fldCharType="end"/>
      </w:r>
      <w:r>
        <w:rPr>
          <w:rFonts w:ascii="宋体" w:hAnsi="宋体" w:eastAsia="宋体"/>
          <w:b/>
          <w:color w:val="000000"/>
          <w:highlight w:val="none"/>
        </w:rPr>
      </w:r>
      <w:r/>
    </w:p>
    <w:p>
      <w:pPr>
        <w:pStyle w:val="967"/>
        <w:spacing w:line="360" w:lineRule="auto"/>
        <w:tabs>
          <w:tab w:val="right" w:pos="8834" w:leader="dot"/>
        </w:tabs>
        <w:rPr>
          <w:rFonts w:ascii="宋体" w:hAnsi="宋体" w:eastAsia="宋体"/>
          <w:b/>
          <w:color w:val="000000"/>
          <w:highlight w:val="none"/>
        </w:rPr>
      </w:pPr>
      <w:r>
        <w:rPr>
          <w:rStyle w:val="983"/>
          <w:rFonts w:ascii="宋体" w:hAnsi="宋体" w:eastAsia="宋体"/>
          <w:b/>
          <w:color w:val="000000"/>
          <w:highlight w:val="none"/>
        </w:rPr>
        <w:fldChar w:fldCharType="begin"/>
      </w:r>
      <w:r>
        <w:rPr>
          <w:rStyle w:val="983"/>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"_Toc107246240"</w:instrText>
      </w:r>
      <w:r>
        <w:rPr>
          <w:rStyle w:val="983"/>
          <w:rFonts w:ascii="宋体" w:hAnsi="宋体" w:eastAsia="宋体"/>
          <w:b/>
          <w:color w:val="000000"/>
          <w:highlight w:val="none"/>
        </w:rPr>
        <w:instrText xml:space="preserve"> </w:instrText>
      </w:r>
      <w:r>
        <w:rPr>
          <w:rStyle w:val="983"/>
          <w:rFonts w:ascii="宋体" w:hAnsi="宋体" w:eastAsia="宋体"/>
          <w:b/>
          <w:color w:val="000000"/>
          <w:highlight w:val="none"/>
        </w:rPr>
        <w:fldChar w:fldCharType="separate"/>
      </w:r>
      <w:r>
        <w:rPr>
          <w:rStyle w:val="983"/>
          <w:rFonts w:ascii="宋体" w:hAnsi="宋体" w:eastAsia="宋体" w:cs="Microsoft New Tai Lue"/>
          <w:b/>
          <w:color w:val="000000"/>
          <w:highlight w:val="none"/>
        </w:rPr>
        <w:t xml:space="preserve">四．响应文件的提交</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_Toc107246240 \h </w:instrText>
      </w:r>
      <w:r>
        <w:rPr>
          <w:rFonts w:ascii="宋体" w:hAnsi="宋体" w:eastAsia="宋体"/>
          <w:b/>
          <w:color w:val="000000"/>
          <w:highlight w:val="none"/>
        </w:rPr>
        <w:fldChar w:fldCharType="separate"/>
      </w:r>
      <w:r>
        <w:rPr>
          <w:rFonts w:hint="eastAsia" w:ascii="宋体" w:hAnsi="宋体" w:eastAsia="宋体"/>
          <w:b/>
          <w:color w:val="000000"/>
          <w:highlight w:val="none"/>
        </w:rPr>
        <w:t xml:space="preserve">18</w:t>
      </w:r>
      <w:r>
        <w:rPr>
          <w:rFonts w:ascii="宋体" w:hAnsi="宋体" w:eastAsia="宋体"/>
          <w:b/>
          <w:color w:val="000000"/>
          <w:highlight w:val="none"/>
        </w:rPr>
        <w:fldChar w:fldCharType="end"/>
      </w:r>
      <w:r>
        <w:rPr>
          <w:rStyle w:val="983"/>
          <w:rFonts w:ascii="宋体" w:hAnsi="宋体" w:eastAsia="宋体"/>
          <w:b/>
          <w:color w:val="000000"/>
          <w:highlight w:val="none"/>
        </w:rPr>
        <w:fldChar w:fldCharType="end"/>
      </w:r>
      <w:r>
        <w:rPr>
          <w:rFonts w:ascii="宋体" w:hAnsi="宋体" w:eastAsia="宋体"/>
          <w:b/>
          <w:color w:val="000000"/>
          <w:highlight w:val="none"/>
        </w:rPr>
      </w:r>
      <w:r/>
    </w:p>
    <w:p>
      <w:pPr>
        <w:pStyle w:val="967"/>
        <w:spacing w:line="360" w:lineRule="auto"/>
        <w:tabs>
          <w:tab w:val="right" w:pos="8834" w:leader="dot"/>
        </w:tabs>
        <w:rPr>
          <w:rFonts w:ascii="宋体" w:hAnsi="宋体" w:eastAsia="宋体"/>
          <w:b/>
          <w:color w:val="000000"/>
          <w:highlight w:val="none"/>
        </w:rPr>
      </w:pPr>
      <w:r>
        <w:rPr>
          <w:rStyle w:val="983"/>
          <w:rFonts w:ascii="宋体" w:hAnsi="宋体" w:eastAsia="宋体"/>
          <w:b/>
          <w:color w:val="000000"/>
          <w:highlight w:val="none"/>
        </w:rPr>
        <w:fldChar w:fldCharType="begin"/>
      </w:r>
      <w:r>
        <w:rPr>
          <w:rStyle w:val="983"/>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"_Toc107246245"</w:instrText>
      </w:r>
      <w:r>
        <w:rPr>
          <w:rStyle w:val="983"/>
          <w:rFonts w:ascii="宋体" w:hAnsi="宋体" w:eastAsia="宋体"/>
          <w:b/>
          <w:color w:val="000000"/>
          <w:highlight w:val="none"/>
        </w:rPr>
        <w:instrText xml:space="preserve"> </w:instrText>
      </w:r>
      <w:r>
        <w:rPr>
          <w:rStyle w:val="983"/>
          <w:rFonts w:ascii="宋体" w:hAnsi="宋体" w:eastAsia="宋体"/>
          <w:b/>
          <w:color w:val="000000"/>
          <w:highlight w:val="none"/>
        </w:rPr>
        <w:fldChar w:fldCharType="separate"/>
      </w:r>
      <w:r>
        <w:rPr>
          <w:rStyle w:val="983"/>
          <w:rFonts w:ascii="宋体" w:hAnsi="宋体" w:eastAsia="宋体" w:cs="Microsoft New Tai Lue"/>
          <w:b/>
          <w:color w:val="000000"/>
          <w:highlight w:val="none"/>
        </w:rPr>
        <w:t xml:space="preserve">五．</w:t>
      </w:r>
      <w:r>
        <w:rPr>
          <w:rStyle w:val="983"/>
          <w:rFonts w:hint="eastAsia" w:ascii="宋体" w:hAnsi="宋体" w:eastAsia="宋体" w:cs="Microsoft New Tai Lue"/>
          <w:b/>
          <w:color w:val="000000"/>
          <w:highlight w:val="none"/>
        </w:rPr>
        <w:t xml:space="preserve">开启</w:t>
      </w:r>
      <w:r>
        <w:rPr>
          <w:rStyle w:val="983"/>
          <w:rFonts w:ascii="宋体" w:hAnsi="宋体" w:eastAsia="宋体" w:cs="Microsoft New Tai Lue"/>
          <w:b/>
          <w:color w:val="000000"/>
          <w:highlight w:val="none"/>
        </w:rPr>
        <w:t xml:space="preserve">和评审</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_Toc107246245 \h </w:instrText>
      </w:r>
      <w:r>
        <w:rPr>
          <w:rFonts w:ascii="宋体" w:hAnsi="宋体" w:eastAsia="宋体"/>
          <w:b/>
          <w:color w:val="000000"/>
          <w:highlight w:val="none"/>
        </w:rPr>
        <w:fldChar w:fldCharType="separate"/>
      </w:r>
      <w:r>
        <w:rPr>
          <w:rFonts w:hint="eastAsia" w:ascii="宋体" w:hAnsi="宋体" w:eastAsia="宋体"/>
          <w:b/>
          <w:color w:val="000000"/>
          <w:highlight w:val="none"/>
        </w:rPr>
        <w:t xml:space="preserve">19</w:t>
      </w:r>
      <w:r>
        <w:rPr>
          <w:rFonts w:ascii="宋体" w:hAnsi="宋体" w:eastAsia="宋体"/>
          <w:b/>
          <w:color w:val="000000"/>
          <w:highlight w:val="none"/>
        </w:rPr>
        <w:fldChar w:fldCharType="end"/>
      </w:r>
      <w:r>
        <w:rPr>
          <w:rStyle w:val="983"/>
          <w:rFonts w:ascii="宋体" w:hAnsi="宋体" w:eastAsia="宋体"/>
          <w:b/>
          <w:color w:val="000000"/>
          <w:highlight w:val="none"/>
        </w:rPr>
        <w:fldChar w:fldCharType="end"/>
      </w:r>
      <w:r>
        <w:rPr>
          <w:rFonts w:ascii="宋体" w:hAnsi="宋体" w:eastAsia="宋体"/>
          <w:b/>
          <w:color w:val="000000"/>
          <w:highlight w:val="none"/>
        </w:rPr>
      </w:r>
      <w:r/>
    </w:p>
    <w:p>
      <w:pPr>
        <w:pStyle w:val="967"/>
        <w:spacing w:line="360" w:lineRule="auto"/>
        <w:tabs>
          <w:tab w:val="right" w:pos="8834" w:leader="dot"/>
        </w:tabs>
        <w:rPr>
          <w:rFonts w:ascii="宋体" w:hAnsi="宋体" w:eastAsia="宋体"/>
          <w:b/>
          <w:color w:val="000000"/>
          <w:highlight w:val="none"/>
        </w:rPr>
      </w:pPr>
      <w:r>
        <w:rPr>
          <w:rStyle w:val="983"/>
          <w:rFonts w:ascii="宋体" w:hAnsi="宋体" w:eastAsia="宋体"/>
          <w:b/>
          <w:color w:val="000000"/>
          <w:highlight w:val="none"/>
        </w:rPr>
        <w:fldChar w:fldCharType="begin"/>
      </w:r>
      <w:r>
        <w:rPr>
          <w:rStyle w:val="983"/>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"_Toc107246257"</w:instrText>
      </w:r>
      <w:r>
        <w:rPr>
          <w:rStyle w:val="983"/>
          <w:rFonts w:ascii="宋体" w:hAnsi="宋体" w:eastAsia="宋体"/>
          <w:b/>
          <w:color w:val="000000"/>
          <w:highlight w:val="none"/>
        </w:rPr>
        <w:instrText xml:space="preserve"> </w:instrText>
      </w:r>
      <w:r>
        <w:rPr>
          <w:rStyle w:val="983"/>
          <w:rFonts w:ascii="宋体" w:hAnsi="宋体" w:eastAsia="宋体"/>
          <w:b/>
          <w:color w:val="000000"/>
          <w:highlight w:val="none"/>
        </w:rPr>
        <w:fldChar w:fldCharType="separate"/>
      </w:r>
      <w:r>
        <w:rPr>
          <w:rStyle w:val="983"/>
          <w:rFonts w:ascii="宋体" w:hAnsi="宋体" w:eastAsia="宋体" w:cs="Microsoft New Tai Lue"/>
          <w:b/>
          <w:color w:val="000000"/>
          <w:highlight w:val="none"/>
        </w:rPr>
        <w:t xml:space="preserve">六．确定成交</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_Toc107246257 \h </w:instrText>
      </w:r>
      <w:r>
        <w:rPr>
          <w:rFonts w:ascii="宋体" w:hAnsi="宋体" w:eastAsia="宋体"/>
          <w:b/>
          <w:color w:val="000000"/>
          <w:highlight w:val="none"/>
        </w:rPr>
        <w:fldChar w:fldCharType="separate"/>
      </w:r>
      <w:r>
        <w:rPr>
          <w:rFonts w:hint="eastAsia" w:ascii="宋体" w:hAnsi="宋体" w:eastAsia="宋体"/>
          <w:b/>
          <w:color w:val="000000"/>
          <w:highlight w:val="none"/>
        </w:rPr>
        <w:t xml:space="preserve">22</w:t>
      </w:r>
      <w:r>
        <w:rPr>
          <w:rFonts w:ascii="宋体" w:hAnsi="宋体" w:eastAsia="宋体"/>
          <w:b/>
          <w:color w:val="000000"/>
          <w:highlight w:val="none"/>
        </w:rPr>
        <w:fldChar w:fldCharType="end"/>
      </w:r>
      <w:r>
        <w:rPr>
          <w:rStyle w:val="983"/>
          <w:rFonts w:ascii="宋体" w:hAnsi="宋体" w:eastAsia="宋体"/>
          <w:b/>
          <w:color w:val="000000"/>
          <w:highlight w:val="none"/>
        </w:rPr>
        <w:fldChar w:fldCharType="end"/>
      </w:r>
      <w:r>
        <w:rPr>
          <w:rFonts w:ascii="宋体" w:hAnsi="宋体" w:eastAsia="宋体"/>
          <w:b/>
          <w:color w:val="000000"/>
          <w:highlight w:val="none"/>
        </w:rPr>
      </w:r>
      <w:r/>
    </w:p>
    <w:p>
      <w:pPr>
        <w:pStyle w:val="967"/>
        <w:spacing w:line="360" w:lineRule="auto"/>
        <w:tabs>
          <w:tab w:val="right" w:pos="8834" w:leader="dot"/>
        </w:tabs>
        <w:rPr>
          <w:rFonts w:ascii="宋体" w:hAnsi="宋体" w:eastAsia="宋体"/>
          <w:b/>
          <w:color w:val="000000"/>
          <w:highlight w:val="none"/>
        </w:rPr>
      </w:pPr>
      <w:r>
        <w:rPr>
          <w:rStyle w:val="983"/>
          <w:rFonts w:ascii="宋体" w:hAnsi="宋体" w:eastAsia="宋体"/>
          <w:b/>
          <w:color w:val="000000"/>
          <w:highlight w:val="none"/>
        </w:rPr>
        <w:fldChar w:fldCharType="begin"/>
      </w:r>
      <w:r>
        <w:rPr>
          <w:rStyle w:val="983"/>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"_Toc107246263"</w:instrText>
      </w:r>
      <w:r>
        <w:rPr>
          <w:rStyle w:val="983"/>
          <w:rFonts w:ascii="宋体" w:hAnsi="宋体" w:eastAsia="宋体"/>
          <w:b/>
          <w:color w:val="000000"/>
          <w:highlight w:val="none"/>
        </w:rPr>
        <w:instrText xml:space="preserve"> </w:instrText>
      </w:r>
      <w:r>
        <w:rPr>
          <w:rStyle w:val="983"/>
          <w:rFonts w:ascii="宋体" w:hAnsi="宋体" w:eastAsia="宋体"/>
          <w:b/>
          <w:color w:val="000000"/>
          <w:highlight w:val="none"/>
        </w:rPr>
        <w:fldChar w:fldCharType="separate"/>
      </w:r>
      <w:r>
        <w:rPr>
          <w:rStyle w:val="983"/>
          <w:rFonts w:ascii="宋体" w:hAnsi="宋体" w:eastAsia="宋体" w:cs="Microsoft New Tai Lue"/>
          <w:b/>
          <w:color w:val="000000"/>
          <w:highlight w:val="none"/>
        </w:rPr>
        <w:t xml:space="preserve">七．询问与质疑</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_Toc107246263 \h </w:instrText>
      </w:r>
      <w:r>
        <w:rPr>
          <w:rFonts w:ascii="宋体" w:hAnsi="宋体" w:eastAsia="宋体"/>
          <w:b/>
          <w:color w:val="000000"/>
          <w:highlight w:val="none"/>
        </w:rPr>
        <w:fldChar w:fldCharType="separate"/>
      </w:r>
      <w:r>
        <w:rPr>
          <w:rFonts w:hint="eastAsia" w:ascii="宋体" w:hAnsi="宋体" w:eastAsia="宋体"/>
          <w:b/>
          <w:color w:val="000000"/>
          <w:highlight w:val="none"/>
        </w:rPr>
        <w:t xml:space="preserve">24</w:t>
      </w:r>
      <w:r>
        <w:rPr>
          <w:rFonts w:ascii="宋体" w:hAnsi="宋体" w:eastAsia="宋体"/>
          <w:b/>
          <w:color w:val="000000"/>
          <w:highlight w:val="none"/>
        </w:rPr>
        <w:fldChar w:fldCharType="end"/>
      </w:r>
      <w:r>
        <w:rPr>
          <w:rStyle w:val="983"/>
          <w:rFonts w:ascii="宋体" w:hAnsi="宋体" w:eastAsia="宋体"/>
          <w:b/>
          <w:color w:val="000000"/>
          <w:highlight w:val="none"/>
        </w:rPr>
        <w:fldChar w:fldCharType="end"/>
      </w:r>
      <w:r>
        <w:rPr>
          <w:rFonts w:ascii="宋体" w:hAnsi="宋体" w:eastAsia="宋体"/>
          <w:b/>
          <w:color w:val="000000"/>
          <w:highlight w:val="none"/>
        </w:rPr>
      </w:r>
      <w:r/>
    </w:p>
    <w:p>
      <w:pPr>
        <w:pStyle w:val="967"/>
        <w:spacing w:line="360" w:lineRule="auto"/>
        <w:tabs>
          <w:tab w:val="right" w:pos="8834" w:leader="dot"/>
        </w:tabs>
        <w:rPr>
          <w:rFonts w:ascii="宋体" w:hAnsi="宋体" w:eastAsia="宋体"/>
          <w:b/>
          <w:color w:val="000000"/>
          <w:highlight w:val="none"/>
        </w:rPr>
      </w:pPr>
      <w:r>
        <w:rPr>
          <w:rStyle w:val="983"/>
          <w:rFonts w:ascii="宋体" w:hAnsi="宋体" w:eastAsia="宋体"/>
          <w:b/>
          <w:color w:val="000000"/>
          <w:highlight w:val="none"/>
        </w:rPr>
        <w:fldChar w:fldCharType="begin"/>
      </w:r>
      <w:r>
        <w:rPr>
          <w:rStyle w:val="983"/>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"_Toc107246266"</w:instrText>
      </w:r>
      <w:r>
        <w:rPr>
          <w:rStyle w:val="983"/>
          <w:rFonts w:ascii="宋体" w:hAnsi="宋体" w:eastAsia="宋体"/>
          <w:b/>
          <w:color w:val="000000"/>
          <w:highlight w:val="none"/>
        </w:rPr>
        <w:instrText xml:space="preserve"> </w:instrText>
      </w:r>
      <w:r>
        <w:rPr>
          <w:rStyle w:val="983"/>
          <w:rFonts w:ascii="宋体" w:hAnsi="宋体" w:eastAsia="宋体"/>
          <w:b/>
          <w:color w:val="000000"/>
          <w:highlight w:val="none"/>
        </w:rPr>
        <w:fldChar w:fldCharType="separate"/>
      </w:r>
      <w:r>
        <w:rPr>
          <w:rStyle w:val="983"/>
          <w:rFonts w:ascii="宋体" w:hAnsi="宋体" w:eastAsia="宋体" w:cs="Microsoft New Tai Lue"/>
          <w:b/>
          <w:color w:val="000000"/>
          <w:highlight w:val="none"/>
        </w:rPr>
        <w:t xml:space="preserve">八．其他</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_Toc107246266 \h </w:instrText>
      </w:r>
      <w:r>
        <w:rPr>
          <w:rFonts w:ascii="宋体" w:hAnsi="宋体" w:eastAsia="宋体"/>
          <w:b/>
          <w:color w:val="000000"/>
          <w:highlight w:val="none"/>
        </w:rPr>
        <w:fldChar w:fldCharType="separate"/>
      </w:r>
      <w:r>
        <w:rPr>
          <w:rFonts w:hint="eastAsia" w:ascii="宋体" w:hAnsi="宋体" w:eastAsia="宋体"/>
          <w:b/>
          <w:color w:val="000000"/>
          <w:highlight w:val="none"/>
        </w:rPr>
        <w:t xml:space="preserve">24</w:t>
      </w:r>
      <w:r>
        <w:rPr>
          <w:rFonts w:ascii="宋体" w:hAnsi="宋体" w:eastAsia="宋体"/>
          <w:b/>
          <w:color w:val="000000"/>
          <w:highlight w:val="none"/>
        </w:rPr>
        <w:fldChar w:fldCharType="end"/>
      </w:r>
      <w:r>
        <w:rPr>
          <w:rStyle w:val="983"/>
          <w:rFonts w:ascii="宋体" w:hAnsi="宋体" w:eastAsia="宋体"/>
          <w:b/>
          <w:color w:val="000000"/>
          <w:highlight w:val="none"/>
        </w:rPr>
        <w:fldChar w:fldCharType="end"/>
      </w:r>
      <w:r>
        <w:rPr>
          <w:rFonts w:ascii="宋体" w:hAnsi="宋体" w:eastAsia="宋体"/>
          <w:b/>
          <w:color w:val="000000"/>
          <w:highlight w:val="none"/>
        </w:rPr>
      </w:r>
      <w:r/>
    </w:p>
    <w:p>
      <w:pPr>
        <w:pStyle w:val="967"/>
        <w:spacing w:line="360" w:lineRule="auto"/>
        <w:tabs>
          <w:tab w:val="right" w:pos="8834" w:leader="dot"/>
        </w:tabs>
        <w:rPr>
          <w:rFonts w:ascii="宋体" w:hAnsi="宋体" w:eastAsia="宋体"/>
          <w:b/>
          <w:color w:val="000000"/>
          <w:highlight w:val="none"/>
        </w:rPr>
      </w:pPr>
      <w:r>
        <w:rPr>
          <w:rStyle w:val="983"/>
          <w:rFonts w:ascii="宋体" w:hAnsi="宋体" w:eastAsia="宋体"/>
          <w:b/>
          <w:color w:val="000000"/>
          <w:highlight w:val="none"/>
        </w:rPr>
        <w:fldChar w:fldCharType="begin"/>
      </w:r>
      <w:r>
        <w:rPr>
          <w:rStyle w:val="983"/>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"_Toc107246270"</w:instrText>
      </w:r>
      <w:r>
        <w:rPr>
          <w:rStyle w:val="983"/>
          <w:rFonts w:ascii="宋体" w:hAnsi="宋体" w:eastAsia="宋体"/>
          <w:b/>
          <w:color w:val="000000"/>
          <w:highlight w:val="none"/>
        </w:rPr>
        <w:instrText xml:space="preserve"> </w:instrText>
      </w:r>
      <w:r>
        <w:rPr>
          <w:rStyle w:val="983"/>
          <w:rFonts w:ascii="宋体" w:hAnsi="宋体" w:eastAsia="宋体"/>
          <w:b/>
          <w:color w:val="000000"/>
          <w:highlight w:val="none"/>
        </w:rPr>
        <w:fldChar w:fldCharType="separate"/>
      </w:r>
      <w:r>
        <w:rPr>
          <w:rStyle w:val="983"/>
          <w:rFonts w:ascii="宋体" w:hAnsi="宋体" w:eastAsia="宋体" w:cs="Microsoft New Tai Lue"/>
          <w:b/>
          <w:color w:val="000000"/>
          <w:highlight w:val="none"/>
        </w:rPr>
        <w:t xml:space="preserve">第三章 政府采购合同条款及格式</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_Toc107246270 \h </w:instrText>
      </w:r>
      <w:r>
        <w:rPr>
          <w:rFonts w:ascii="宋体" w:hAnsi="宋体" w:eastAsia="宋体"/>
          <w:b/>
          <w:color w:val="000000"/>
          <w:highlight w:val="none"/>
        </w:rPr>
        <w:fldChar w:fldCharType="separate"/>
      </w:r>
      <w:r>
        <w:rPr>
          <w:rFonts w:hint="eastAsia" w:ascii="宋体" w:hAnsi="宋体" w:eastAsia="宋体"/>
          <w:b/>
          <w:color w:val="000000"/>
          <w:highlight w:val="none"/>
        </w:rPr>
        <w:t xml:space="preserve">26</w:t>
      </w:r>
      <w:r>
        <w:rPr>
          <w:rFonts w:ascii="宋体" w:hAnsi="宋体" w:eastAsia="宋体"/>
          <w:b/>
          <w:color w:val="000000"/>
          <w:highlight w:val="none"/>
        </w:rPr>
        <w:fldChar w:fldCharType="end"/>
      </w:r>
      <w:r>
        <w:rPr>
          <w:rStyle w:val="983"/>
          <w:rFonts w:ascii="宋体" w:hAnsi="宋体" w:eastAsia="宋体"/>
          <w:b/>
          <w:color w:val="000000"/>
          <w:highlight w:val="none"/>
        </w:rPr>
        <w:fldChar w:fldCharType="end"/>
      </w:r>
      <w:r>
        <w:rPr>
          <w:rFonts w:ascii="宋体" w:hAnsi="宋体" w:eastAsia="宋体"/>
          <w:b/>
          <w:color w:val="000000"/>
          <w:highlight w:val="none"/>
        </w:rPr>
      </w:r>
      <w:r/>
    </w:p>
    <w:p>
      <w:pPr>
        <w:pStyle w:val="967"/>
        <w:spacing w:line="360" w:lineRule="auto"/>
        <w:tabs>
          <w:tab w:val="right" w:pos="8834" w:leader="dot"/>
        </w:tabs>
        <w:rPr>
          <w:rFonts w:ascii="宋体" w:hAnsi="宋体" w:eastAsia="宋体"/>
          <w:b/>
          <w:color w:val="000000"/>
          <w:highlight w:val="none"/>
        </w:rPr>
      </w:pPr>
      <w:r>
        <w:rPr>
          <w:rStyle w:val="983"/>
          <w:rFonts w:ascii="宋体" w:hAnsi="宋体" w:eastAsia="宋体"/>
          <w:b/>
          <w:color w:val="000000"/>
          <w:highlight w:val="none"/>
        </w:rPr>
        <w:fldChar w:fldCharType="begin"/>
      </w:r>
      <w:r>
        <w:rPr>
          <w:rStyle w:val="983"/>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"_Toc107246271"</w:instrText>
      </w:r>
      <w:r>
        <w:rPr>
          <w:rStyle w:val="983"/>
          <w:rFonts w:ascii="宋体" w:hAnsi="宋体" w:eastAsia="宋体"/>
          <w:b/>
          <w:color w:val="000000"/>
          <w:highlight w:val="none"/>
        </w:rPr>
        <w:instrText xml:space="preserve"> </w:instrText>
      </w:r>
      <w:r>
        <w:rPr>
          <w:rStyle w:val="983"/>
          <w:rFonts w:ascii="宋体" w:hAnsi="宋体" w:eastAsia="宋体"/>
          <w:b/>
          <w:color w:val="000000"/>
          <w:highlight w:val="none"/>
        </w:rPr>
        <w:fldChar w:fldCharType="separate"/>
      </w:r>
      <w:r>
        <w:rPr>
          <w:rStyle w:val="983"/>
          <w:rFonts w:ascii="宋体" w:hAnsi="宋体" w:eastAsia="宋体" w:cs="Microsoft New Tai Lue"/>
          <w:b/>
          <w:color w:val="000000"/>
          <w:highlight w:val="none"/>
        </w:rPr>
        <w:t xml:space="preserve">第四章 采购需求</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_Toc107246271 \h </w:instrText>
      </w:r>
      <w:r>
        <w:rPr>
          <w:rFonts w:ascii="宋体" w:hAnsi="宋体" w:eastAsia="宋体"/>
          <w:b/>
          <w:color w:val="000000"/>
          <w:highlight w:val="none"/>
        </w:rPr>
        <w:fldChar w:fldCharType="separate"/>
      </w:r>
      <w:r>
        <w:rPr>
          <w:rFonts w:hint="eastAsia" w:ascii="宋体" w:hAnsi="宋体" w:eastAsia="宋体"/>
          <w:b/>
          <w:color w:val="000000"/>
          <w:highlight w:val="none"/>
        </w:rPr>
        <w:t xml:space="preserve">62</w:t>
      </w:r>
      <w:r>
        <w:rPr>
          <w:rFonts w:ascii="宋体" w:hAnsi="宋体" w:eastAsia="宋体"/>
          <w:b/>
          <w:color w:val="000000"/>
          <w:highlight w:val="none"/>
        </w:rPr>
        <w:fldChar w:fldCharType="end"/>
      </w:r>
      <w:r>
        <w:rPr>
          <w:rStyle w:val="983"/>
          <w:rFonts w:ascii="宋体" w:hAnsi="宋体" w:eastAsia="宋体"/>
          <w:b/>
          <w:color w:val="000000"/>
          <w:highlight w:val="none"/>
        </w:rPr>
        <w:fldChar w:fldCharType="end"/>
      </w:r>
      <w:r>
        <w:rPr>
          <w:rFonts w:ascii="宋体" w:hAnsi="宋体" w:eastAsia="宋体"/>
          <w:b/>
          <w:color w:val="000000"/>
          <w:highlight w:val="none"/>
        </w:rPr>
      </w:r>
      <w:r/>
    </w:p>
    <w:p>
      <w:pPr>
        <w:pStyle w:val="967"/>
        <w:spacing w:line="360" w:lineRule="auto"/>
        <w:tabs>
          <w:tab w:val="right" w:pos="8834" w:leader="dot"/>
        </w:tabs>
        <w:rPr>
          <w:rFonts w:ascii="宋体" w:hAnsi="宋体" w:eastAsia="宋体"/>
          <w:b/>
          <w:color w:val="000000"/>
          <w:highlight w:val="none"/>
        </w:rPr>
      </w:pPr>
      <w:r>
        <w:rPr>
          <w:rStyle w:val="983"/>
          <w:rFonts w:ascii="宋体" w:hAnsi="宋体" w:eastAsia="宋体"/>
          <w:b/>
          <w:color w:val="000000"/>
          <w:highlight w:val="none"/>
        </w:rPr>
        <w:fldChar w:fldCharType="begin"/>
      </w:r>
      <w:r>
        <w:rPr>
          <w:rStyle w:val="983"/>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"_Toc107246272"</w:instrText>
      </w:r>
      <w:r>
        <w:rPr>
          <w:rStyle w:val="983"/>
          <w:rFonts w:ascii="宋体" w:hAnsi="宋体" w:eastAsia="宋体"/>
          <w:b/>
          <w:color w:val="000000"/>
          <w:highlight w:val="none"/>
        </w:rPr>
        <w:instrText xml:space="preserve"> </w:instrText>
      </w:r>
      <w:r>
        <w:rPr>
          <w:rStyle w:val="983"/>
          <w:rFonts w:ascii="宋体" w:hAnsi="宋体" w:eastAsia="宋体"/>
          <w:b/>
          <w:color w:val="000000"/>
          <w:highlight w:val="none"/>
        </w:rPr>
        <w:fldChar w:fldCharType="separate"/>
      </w:r>
      <w:r>
        <w:rPr>
          <w:rStyle w:val="983"/>
          <w:rFonts w:ascii="宋体" w:hAnsi="宋体" w:eastAsia="宋体" w:cs="Microsoft New Tai Lue"/>
          <w:b/>
          <w:color w:val="000000"/>
          <w:highlight w:val="none"/>
        </w:rPr>
        <w:t xml:space="preserve">第五章 评审方法与评审标准</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_Toc107246272 \h </w:instrText>
      </w:r>
      <w:r>
        <w:rPr>
          <w:rFonts w:ascii="宋体" w:hAnsi="宋体" w:eastAsia="宋体"/>
          <w:b/>
          <w:color w:val="000000"/>
          <w:highlight w:val="none"/>
        </w:rPr>
        <w:fldChar w:fldCharType="separate"/>
      </w:r>
      <w:r>
        <w:rPr>
          <w:rFonts w:hint="eastAsia" w:ascii="宋体" w:hAnsi="宋体" w:eastAsia="宋体"/>
          <w:b/>
          <w:color w:val="000000"/>
          <w:highlight w:val="none"/>
        </w:rPr>
        <w:t xml:space="preserve">71</w:t>
      </w:r>
      <w:r>
        <w:rPr>
          <w:rFonts w:ascii="宋体" w:hAnsi="宋体" w:eastAsia="宋体"/>
          <w:b/>
          <w:color w:val="000000"/>
          <w:highlight w:val="none"/>
        </w:rPr>
        <w:fldChar w:fldCharType="end"/>
      </w:r>
      <w:r>
        <w:rPr>
          <w:rStyle w:val="983"/>
          <w:rFonts w:ascii="宋体" w:hAnsi="宋体" w:eastAsia="宋体"/>
          <w:b/>
          <w:color w:val="000000"/>
          <w:highlight w:val="none"/>
        </w:rPr>
        <w:fldChar w:fldCharType="end"/>
      </w:r>
      <w:r>
        <w:rPr>
          <w:rFonts w:ascii="宋体" w:hAnsi="宋体" w:eastAsia="宋体"/>
          <w:b/>
          <w:color w:val="000000"/>
          <w:highlight w:val="none"/>
        </w:rPr>
      </w:r>
      <w:r/>
    </w:p>
    <w:p>
      <w:pPr>
        <w:pStyle w:val="967"/>
        <w:spacing w:line="360" w:lineRule="auto"/>
        <w:tabs>
          <w:tab w:val="right" w:pos="8834" w:leader="dot"/>
        </w:tabs>
        <w:rPr>
          <w:rFonts w:hint="eastAsia" w:ascii="宋体" w:hAnsi="宋体" w:eastAsia="宋体"/>
          <w:b/>
          <w:color w:val="000000"/>
          <w:highlight w:val="none"/>
        </w:rPr>
        <w:sectPr>
          <w:footerReference w:type="default" r:id="rId12"/>
          <w:footerReference w:type="even" r:id="rId13"/>
          <w:footnotePr/>
          <w:endnotePr/>
          <w:type w:val="nextPage"/>
          <w:pgSz w:w="11906" w:h="16838" w:orient="portrait"/>
          <w:pgMar w:top="1440" w:right="1588" w:bottom="1440" w:left="1588" w:header="851" w:footer="992" w:gutter="0"/>
          <w:pgNumType w:start="1"/>
          <w:cols w:num="1" w:sep="0" w:space="1701" w:equalWidth="1"/>
          <w:docGrid w:linePitch="360"/>
        </w:sectPr>
      </w:pPr>
      <w:r>
        <w:rPr>
          <w:rStyle w:val="983"/>
          <w:rFonts w:ascii="宋体" w:hAnsi="宋体" w:eastAsia="宋体"/>
          <w:b/>
          <w:color w:val="000000"/>
          <w:highlight w:val="none"/>
        </w:rPr>
        <w:fldChar w:fldCharType="begin"/>
      </w:r>
      <w:r>
        <w:rPr>
          <w:rStyle w:val="983"/>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"_Toc107246273"</w:instrText>
      </w:r>
      <w:r>
        <w:rPr>
          <w:rStyle w:val="983"/>
          <w:rFonts w:ascii="宋体" w:hAnsi="宋体" w:eastAsia="宋体"/>
          <w:b/>
          <w:color w:val="000000"/>
          <w:highlight w:val="none"/>
        </w:rPr>
        <w:instrText xml:space="preserve"> </w:instrText>
      </w:r>
      <w:r>
        <w:rPr>
          <w:rStyle w:val="983"/>
          <w:rFonts w:ascii="宋体" w:hAnsi="宋体" w:eastAsia="宋体"/>
          <w:b/>
          <w:color w:val="000000"/>
          <w:highlight w:val="none"/>
        </w:rPr>
        <w:fldChar w:fldCharType="separate"/>
      </w:r>
      <w:r>
        <w:rPr>
          <w:rStyle w:val="983"/>
          <w:rFonts w:ascii="宋体" w:hAnsi="宋体" w:eastAsia="宋体" w:cs="Microsoft New Tai Lue"/>
          <w:b/>
          <w:color w:val="000000"/>
          <w:highlight w:val="none"/>
        </w:rPr>
        <w:t xml:space="preserve">第六章 响应文件格式</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_Toc107246273 \h </w:instrText>
      </w:r>
      <w:r>
        <w:rPr>
          <w:rFonts w:ascii="宋体" w:hAnsi="宋体" w:eastAsia="宋体"/>
          <w:b/>
          <w:color w:val="000000"/>
          <w:highlight w:val="none"/>
        </w:rPr>
        <w:fldChar w:fldCharType="separate"/>
      </w:r>
      <w:r>
        <w:rPr>
          <w:rFonts w:hint="eastAsia" w:ascii="宋体" w:hAnsi="宋体" w:eastAsia="宋体"/>
          <w:b/>
          <w:color w:val="000000"/>
          <w:highlight w:val="none"/>
        </w:rPr>
        <w:t xml:space="preserve">72</w:t>
      </w:r>
      <w:r>
        <w:rPr>
          <w:rFonts w:ascii="宋体" w:hAnsi="宋体" w:eastAsia="宋体"/>
          <w:b/>
          <w:color w:val="000000"/>
          <w:highlight w:val="none"/>
        </w:rPr>
        <w:fldChar w:fldCharType="end"/>
      </w:r>
      <w:r>
        <w:rPr>
          <w:rStyle w:val="983"/>
          <w:rFonts w:ascii="宋体" w:hAnsi="宋体" w:eastAsia="宋体"/>
          <w:b/>
          <w:color w:val="000000"/>
          <w:highlight w:val="none"/>
        </w:rPr>
        <w:fldChar w:fldCharType="end"/>
      </w:r>
      <w:r>
        <w:rPr>
          <w:rFonts w:ascii="宋体" w:hAnsi="宋体" w:eastAsia="宋体"/>
          <w:b/>
          <w:color w:val="000000"/>
          <w:highlight w:val="none"/>
        </w:rPr>
        <w:fldChar w:fldCharType="end"/>
      </w:r>
      <w:r>
        <w:rPr>
          <w:rFonts w:hint="eastAsia" w:ascii="宋体" w:hAnsi="宋体" w:eastAsia="宋体"/>
          <w:b/>
          <w:color w:val="000000"/>
          <w:highlight w:val="none"/>
        </w:rPr>
      </w:r>
      <w:r/>
    </w:p>
    <w:p>
      <w:pPr>
        <w:pStyle w:val="975"/>
        <w:numPr>
          <w:ilvl w:val="0"/>
          <w:numId w:val="1"/>
        </w:numPr>
        <w:rPr>
          <w:rFonts w:ascii="宋体" w:hAnsi="宋体" w:cs="Microsoft New Tai Lue"/>
          <w:color w:val="000000"/>
          <w:highlight w:val="none"/>
        </w:rPr>
      </w:pPr>
      <w:r/>
      <w:bookmarkEnd w:id="2"/>
      <w:r/>
      <w:bookmarkEnd w:id="3"/>
      <w:r/>
      <w:bookmarkStart w:id="4" w:name="_Toc107246211"/>
      <w:r/>
      <w:bookmarkStart w:id="5" w:name="_Toc80264697"/>
      <w:r/>
      <w:bookmarkStart w:id="6" w:name="_Toc80792688"/>
      <w:r>
        <w:rPr>
          <w:rFonts w:hint="eastAsia" w:ascii="宋体" w:hAnsi="宋体" w:cs="Microsoft New Tai Lue"/>
          <w:color w:val="000000"/>
          <w:highlight w:val="none"/>
        </w:rPr>
        <w:t xml:space="preserve">竞争性谈判公告</w:t>
      </w:r>
      <w:bookmarkEnd w:id="4"/>
      <w:r>
        <w:rPr>
          <w:rFonts w:ascii="宋体" w:hAnsi="宋体" w:cs="Microsoft New Tai Lue"/>
          <w:color w:val="000000"/>
          <w:highlight w:val="none"/>
        </w:rPr>
      </w:r>
      <w:r/>
    </w:p>
    <w:p>
      <w:pPr>
        <w:pStyle w:val="736"/>
        <w:ind w:firstLine="420"/>
        <w:spacing w:line="360" w:lineRule="auto"/>
        <w:rPr>
          <w:rFonts w:ascii="宋体" w:hAnsi="宋体" w:cs="Microsoft New Tai Lue"/>
          <w:bCs/>
          <w:color w:val="000000"/>
          <w:szCs w:val="21"/>
          <w:highlight w:val="none"/>
        </w:rPr>
        <w:pBdr>
          <w:top w:val="single" w:color="000000" w:sz="4" w:space="1"/>
          <w:left w:val="single" w:color="000000" w:sz="4" w:space="4"/>
          <w:bottom w:val="single" w:color="000000" w:sz="4" w:space="1"/>
          <w:right w:val="single" w:color="000000" w:sz="4" w:space="4"/>
        </w:pBdr>
      </w:pPr>
      <w:r>
        <w:rPr>
          <w:rFonts w:ascii="宋体" w:hAnsi="宋体" w:cs="Microsoft New Tai Lue"/>
          <w:bCs/>
          <w:color w:val="000000"/>
          <w:szCs w:val="21"/>
          <w:highlight w:val="none"/>
        </w:rPr>
        <w:t xml:space="preserve">项目概况</w:t>
      </w:r>
      <w:r>
        <w:rPr>
          <w:rFonts w:ascii="宋体" w:hAnsi="宋体" w:cs="Microsoft New Tai Lue"/>
          <w:bCs/>
          <w:color w:val="000000"/>
          <w:szCs w:val="21"/>
          <w:highlight w:val="none"/>
        </w:rPr>
      </w:r>
      <w:r/>
    </w:p>
    <w:p>
      <w:pPr>
        <w:pStyle w:val="736"/>
        <w:ind w:firstLine="420"/>
        <w:spacing w:line="360" w:lineRule="auto"/>
        <w:rPr>
          <w:rFonts w:ascii="宋体" w:hAnsi="宋体" w:cs="Microsoft New Tai Lue"/>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Microsoft New Tai Lue"/>
          <w:bCs/>
          <w:color w:val="000000"/>
          <w:szCs w:val="21"/>
          <w:highlight w:val="none"/>
          <w:lang w:eastAsia="zh-CN"/>
        </w:rPr>
        <w:t xml:space="preserve">江苏大学附属医院图书馆（科研楼）4楼GCP改造JSZC-320000-ZXXM-T2026-0003</w:t>
      </w:r>
      <w:r>
        <w:rPr>
          <w:rFonts w:hint="eastAsia" w:ascii="宋体" w:hAnsi="宋体" w:cs="Microsoft New Tai Lue"/>
          <w:bCs/>
          <w:color w:val="000000"/>
          <w:szCs w:val="21"/>
          <w:highlight w:val="none"/>
        </w:rPr>
        <w:t xml:space="preserve">采购</w:t>
      </w:r>
      <w:r>
        <w:rPr>
          <w:rFonts w:ascii="宋体" w:hAnsi="宋体" w:cs="Microsoft New Tai Lue"/>
          <w:bCs/>
          <w:color w:val="000000"/>
          <w:szCs w:val="21"/>
          <w:highlight w:val="none"/>
        </w:rPr>
        <w:t xml:space="preserve">项目的潜在</w:t>
      </w:r>
      <w:r>
        <w:rPr>
          <w:rFonts w:hint="eastAsia" w:ascii="宋体" w:hAnsi="宋体" w:cs="Microsoft New Tai Lue"/>
          <w:bCs/>
          <w:color w:val="000000"/>
          <w:szCs w:val="21"/>
          <w:highlight w:val="none"/>
        </w:rPr>
        <w:t xml:space="preserve">供应商</w:t>
      </w:r>
      <w:r>
        <w:rPr>
          <w:rFonts w:ascii="宋体" w:hAnsi="宋体" w:cs="Microsoft New Tai Lue"/>
          <w:bCs/>
          <w:color w:val="000000"/>
          <w:szCs w:val="21"/>
          <w:highlight w:val="none"/>
        </w:rPr>
        <w:t xml:space="preserve">应在 </w:t>
      </w:r>
      <w:r>
        <w:rPr>
          <w:rFonts w:hint="eastAsia" w:ascii="宋体" w:hAnsi="宋体" w:cs="Microsoft New Tai Lue"/>
          <w:bCs/>
          <w:color w:val="000000"/>
          <w:szCs w:val="21"/>
          <w:highlight w:val="none"/>
          <w:u w:val="single"/>
        </w:rPr>
        <w:t xml:space="preserve">江苏政府采购网</w:t>
      </w:r>
      <w:r>
        <w:rPr>
          <w:rFonts w:hint="eastAsia" w:ascii="宋体" w:hAnsi="宋体" w:cs="Microsoft New Tai Lue"/>
          <w:bCs/>
          <w:color w:val="000000"/>
          <w:szCs w:val="21"/>
          <w:highlight w:val="none"/>
          <w:u w:val="single"/>
          <w:lang w:eastAsia="zh-CN"/>
        </w:rPr>
        <w:t xml:space="preserve">（</w:t>
      </w:r>
      <w:r>
        <w:rPr>
          <w:rFonts w:hint="eastAsia" w:ascii="宋体" w:hAnsi="宋体" w:cs="Microsoft New Tai Lue"/>
          <w:bCs/>
          <w:color w:val="000000"/>
          <w:szCs w:val="21"/>
          <w:highlight w:val="none"/>
          <w:u w:val="single"/>
          <w:lang w:val="en-US" w:eastAsia="zh-CN"/>
        </w:rPr>
        <w:t xml:space="preserve">苏采云）</w:t>
      </w:r>
      <w:r>
        <w:rPr>
          <w:rFonts w:hint="eastAsia" w:ascii="宋体" w:hAnsi="宋体" w:cs="Microsoft New Tai Lue"/>
          <w:bCs/>
          <w:color w:val="000000"/>
          <w:szCs w:val="21"/>
          <w:highlight w:val="none"/>
        </w:rPr>
        <w:t xml:space="preserve"> 获取采购文件</w:t>
      </w:r>
      <w:r>
        <w:rPr>
          <w:rFonts w:ascii="宋体" w:hAnsi="宋体" w:cs="Microsoft New Tai Lue"/>
          <w:bCs/>
          <w:color w:val="000000"/>
          <w:szCs w:val="21"/>
          <w:highlight w:val="none"/>
        </w:rPr>
        <w:t xml:space="preserve">，并于</w:t>
      </w:r>
      <w:r>
        <w:rPr>
          <w:rFonts w:hint="eastAsia" w:ascii="宋体" w:hAnsi="宋体" w:cs="Microsoft New Tai Lue"/>
          <w:bCs/>
          <w:color w:val="000000"/>
          <w:szCs w:val="21"/>
          <w:highlight w:val="none"/>
        </w:rPr>
        <w:t xml:space="preserve">  </w:t>
      </w:r>
      <w:r>
        <w:rPr>
          <w:rFonts w:ascii="宋体" w:hAnsi="宋体" w:cs="Microsoft New Tai Lue"/>
          <w:bCs/>
          <w:color w:val="000000"/>
          <w:szCs w:val="21"/>
          <w:highlight w:val="none"/>
          <w:u w:val="single"/>
        </w:rPr>
        <w:t xml:space="preserve">2026-</w:t>
      </w:r>
      <w:r>
        <w:rPr>
          <w:rFonts w:hint="eastAsia" w:ascii="宋体" w:hAnsi="宋体" w:cs="Microsoft New Tai Lue"/>
          <w:bCs/>
          <w:color w:val="000000"/>
          <w:szCs w:val="21"/>
          <w:highlight w:val="none"/>
          <w:u w:val="single"/>
        </w:rPr>
        <w:t xml:space="preserve">04</w:t>
      </w:r>
      <w:r>
        <w:rPr>
          <w:rFonts w:ascii="宋体" w:hAnsi="宋体" w:cs="Microsoft New Tai Lue"/>
          <w:bCs/>
          <w:color w:val="000000"/>
          <w:szCs w:val="21"/>
          <w:highlight w:val="none"/>
          <w:u w:val="single"/>
        </w:rPr>
        <w:t xml:space="preserve">-</w:t>
      </w:r>
      <w:r>
        <w:rPr>
          <w:rFonts w:hint="eastAsia" w:ascii="宋体" w:hAnsi="宋体" w:cs="Microsoft New Tai Lue"/>
          <w:bCs/>
          <w:color w:val="000000"/>
          <w:szCs w:val="21"/>
          <w:highlight w:val="none"/>
          <w:u w:val="single"/>
          <w:lang w:val="en-US" w:eastAsia="zh-CN"/>
        </w:rPr>
        <w:t xml:space="preserve">27</w:t>
      </w:r>
      <w:r>
        <w:rPr>
          <w:rFonts w:ascii="宋体" w:hAnsi="宋体" w:cs="Microsoft New Tai Lue"/>
          <w:bCs/>
          <w:color w:val="000000"/>
          <w:szCs w:val="21"/>
          <w:highlight w:val="none"/>
          <w:u w:val="single"/>
        </w:rPr>
        <w:t xml:space="preserve">  </w:t>
      </w:r>
      <w:r>
        <w:rPr>
          <w:rFonts w:hint="eastAsia" w:ascii="宋体" w:hAnsi="宋体" w:cs="Microsoft New Tai Lue"/>
          <w:bCs/>
          <w:color w:val="000000"/>
          <w:szCs w:val="21"/>
          <w:highlight w:val="none"/>
          <w:u w:val="single"/>
          <w:lang w:val="en-US" w:eastAsia="zh-CN"/>
        </w:rPr>
        <w:t xml:space="preserve">14</w:t>
      </w:r>
      <w:r>
        <w:rPr>
          <w:rFonts w:ascii="宋体" w:hAnsi="宋体" w:cs="Microsoft New Tai Lue"/>
          <w:bCs/>
          <w:color w:val="000000"/>
          <w:szCs w:val="21"/>
          <w:highlight w:val="none"/>
          <w:u w:val="single"/>
        </w:rPr>
        <w:t xml:space="preserve">:30</w:t>
      </w:r>
      <w:r>
        <w:rPr>
          <w:rFonts w:ascii="宋体" w:hAnsi="宋体" w:cs="Microsoft New Tai Lue"/>
          <w:bCs/>
          <w:color w:val="000000"/>
          <w:szCs w:val="21"/>
          <w:highlight w:val="none"/>
        </w:rPr>
        <w:t xml:space="preserve">（北京时间）</w:t>
      </w:r>
      <w:r>
        <w:rPr>
          <w:rFonts w:hint="eastAsia" w:ascii="宋体" w:hAnsi="宋体" w:cs="Microsoft New Tai Lue"/>
          <w:bCs/>
          <w:color w:val="000000"/>
          <w:szCs w:val="21"/>
          <w:highlight w:val="none"/>
        </w:rPr>
        <w:t xml:space="preserve">前提交响应</w:t>
      </w:r>
      <w:r>
        <w:rPr>
          <w:rFonts w:ascii="宋体" w:hAnsi="宋体" w:cs="Microsoft New Tai Lue"/>
          <w:bCs/>
          <w:color w:val="000000"/>
          <w:szCs w:val="21"/>
          <w:highlight w:val="none"/>
        </w:rPr>
        <w:t xml:space="preserve">文件。</w:t>
      </w:r>
      <w:r>
        <w:rPr>
          <w:rFonts w:ascii="宋体" w:hAnsi="宋体" w:cs="Microsoft New Tai Lue"/>
          <w:bCs/>
          <w:color w:val="000000"/>
          <w:szCs w:val="21"/>
          <w:highlight w:val="none"/>
        </w:rPr>
      </w:r>
      <w:r/>
    </w:p>
    <w:p>
      <w:pPr>
        <w:pStyle w:val="736"/>
        <w:spacing w:line="480" w:lineRule="auto"/>
        <w:rPr>
          <w:rFonts w:ascii="宋体" w:hAnsi="宋体" w:cs="Microsoft New Tai Lue"/>
          <w:b/>
          <w:bCs/>
          <w:color w:val="000000"/>
          <w:szCs w:val="44"/>
          <w:highlight w:val="none"/>
        </w:rPr>
      </w:pPr>
      <w:r/>
      <w:bookmarkStart w:id="7" w:name="_Toc93909065"/>
      <w:r/>
      <w:bookmarkStart w:id="8" w:name="_Toc96347851"/>
      <w:r>
        <w:rPr>
          <w:rFonts w:ascii="宋体" w:hAnsi="宋体" w:cs="Microsoft New Tai Lue"/>
          <w:b/>
          <w:bCs/>
          <w:color w:val="000000"/>
          <w:szCs w:val="44"/>
          <w:highlight w:val="none"/>
        </w:rPr>
        <w:t xml:space="preserve">一、项目</w:t>
      </w:r>
      <w:bookmarkEnd w:id="5"/>
      <w:r>
        <w:rPr>
          <w:rFonts w:ascii="宋体" w:hAnsi="宋体" w:cs="Microsoft New Tai Lue"/>
          <w:b/>
          <w:bCs/>
          <w:color w:val="000000"/>
          <w:szCs w:val="44"/>
          <w:highlight w:val="none"/>
        </w:rPr>
        <w:t xml:space="preserve">基本情况</w:t>
      </w:r>
      <w:bookmarkEnd w:id="6"/>
      <w:r/>
      <w:bookmarkEnd w:id="7"/>
      <w:r/>
      <w:bookmarkEnd w:id="8"/>
      <w:r>
        <w:rPr>
          <w:rFonts w:ascii="宋体" w:hAnsi="宋体" w:cs="Microsoft New Tai Lue"/>
          <w:b/>
          <w:bCs/>
          <w:color w:val="000000"/>
          <w:szCs w:val="44"/>
          <w:highlight w:val="none"/>
        </w:rPr>
      </w:r>
      <w:r/>
    </w:p>
    <w:p>
      <w:pPr>
        <w:pStyle w:val="736"/>
        <w:ind w:firstLine="420"/>
        <w:spacing w:line="480" w:lineRule="auto"/>
        <w:rPr>
          <w:rFonts w:hint="eastAsia" w:eastAsia="宋体"/>
          <w:color w:val="000000"/>
          <w:highlight w:val="none"/>
          <w:lang w:eastAsia="zh-CN"/>
        </w:rPr>
      </w:pPr>
      <w:r>
        <w:rPr>
          <w:rFonts w:ascii="宋体" w:hAnsi="宋体" w:cs="Microsoft New Tai Lue"/>
          <w:bCs/>
          <w:color w:val="000000"/>
          <w:szCs w:val="21"/>
          <w:highlight w:val="none"/>
        </w:rPr>
        <w:t xml:space="preserve">项目编号：</w:t>
      </w:r>
      <w:r>
        <w:rPr>
          <w:rFonts w:hint="eastAsia"/>
          <w:color w:val="000000"/>
          <w:highlight w:val="none"/>
          <w:lang w:eastAsia="zh-CN"/>
        </w:rPr>
        <w:t xml:space="preserve">JSZC-320000-ZXXM-T2026-0003</w:t>
      </w:r>
      <w:r>
        <w:rPr>
          <w:rFonts w:hint="eastAsia" w:eastAsia="宋体"/>
          <w:color w:val="000000"/>
          <w:highlight w:val="none"/>
          <w:lang w:eastAsia="zh-CN"/>
        </w:rPr>
      </w:r>
      <w:r/>
    </w:p>
    <w:p>
      <w:pPr>
        <w:pStyle w:val="736"/>
        <w:ind w:firstLine="420"/>
        <w:spacing w:line="480" w:lineRule="auto"/>
        <w:rPr>
          <w:rFonts w:hint="eastAsia" w:ascii="宋体" w:hAnsi="宋体" w:eastAsia="宋体" w:cs="Microsoft New Tai Lue"/>
          <w:bCs/>
          <w:color w:val="000000"/>
          <w:szCs w:val="21"/>
          <w:highlight w:val="none"/>
          <w:lang w:eastAsia="zh-CN"/>
        </w:rPr>
      </w:pPr>
      <w:r>
        <w:rPr>
          <w:rFonts w:ascii="宋体" w:hAnsi="宋体" w:cs="Microsoft New Tai Lue"/>
          <w:bCs/>
          <w:color w:val="000000"/>
          <w:szCs w:val="21"/>
          <w:highlight w:val="none"/>
        </w:rPr>
        <w:t xml:space="preserve">项目名称：</w:t>
      </w:r>
      <w:bookmarkStart w:id="9" w:name="OLE_LINK3"/>
      <w:r>
        <w:rPr>
          <w:rFonts w:hint="eastAsia" w:ascii="宋体" w:hAnsi="宋体" w:cs="Microsoft New Tai Lue"/>
          <w:bCs/>
          <w:color w:val="000000"/>
          <w:szCs w:val="21"/>
          <w:highlight w:val="none"/>
          <w:lang w:eastAsia="zh-CN"/>
        </w:rPr>
        <w:t xml:space="preserve">江苏大学附属医院图书馆（科研楼）4楼GCP改造</w:t>
      </w:r>
      <w:r>
        <w:rPr>
          <w:rFonts w:hint="eastAsia" w:ascii="宋体" w:hAnsi="宋体" w:eastAsia="宋体" w:cs="Microsoft New Tai Lue"/>
          <w:bCs/>
          <w:color w:val="000000"/>
          <w:szCs w:val="21"/>
          <w:highlight w:val="none"/>
          <w:lang w:eastAsia="zh-CN"/>
        </w:rPr>
      </w:r>
      <w:r/>
    </w:p>
    <w:p>
      <w:pPr>
        <w:pStyle w:val="736"/>
        <w:ind w:firstLine="420"/>
        <w:spacing w:line="480" w:lineRule="auto"/>
        <w:rPr>
          <w:rFonts w:hint="eastAsia" w:ascii="宋体" w:hAnsi="宋体" w:cs="Microsoft New Tai Lue"/>
          <w:bCs/>
          <w:color w:val="000000"/>
          <w:szCs w:val="21"/>
          <w:highlight w:val="none"/>
        </w:rPr>
      </w:pPr>
      <w:r/>
      <w:bookmarkEnd w:id="9"/>
      <w:r>
        <w:rPr>
          <w:rFonts w:hint="eastAsia" w:ascii="宋体" w:hAnsi="宋体" w:cs="Microsoft New Tai Lue"/>
          <w:bCs/>
          <w:color w:val="000000"/>
          <w:szCs w:val="21"/>
          <w:highlight w:val="none"/>
        </w:rPr>
        <w:t xml:space="preserve">采购方式：竞争性谈判</w:t>
      </w:r>
      <w:r>
        <w:rPr>
          <w:rFonts w:hint="eastAsia" w:ascii="宋体" w:hAnsi="宋体" w:cs="Microsoft New Tai Lue"/>
          <w:bCs/>
          <w:color w:val="000000"/>
          <w:szCs w:val="21"/>
          <w:highlight w:val="none"/>
        </w:rPr>
      </w:r>
      <w:r/>
    </w:p>
    <w:p>
      <w:pPr>
        <w:pStyle w:val="736"/>
        <w:ind w:firstLine="420"/>
        <w:spacing w:line="480" w:lineRule="auto"/>
        <w:rPr>
          <w:rFonts w:ascii="宋体" w:hAnsi="宋体" w:cs="Microsoft New Tai Lue"/>
          <w:bCs/>
          <w:color w:val="000000"/>
          <w:szCs w:val="21"/>
          <w:highlight w:val="none"/>
        </w:rPr>
      </w:pPr>
      <w:r>
        <w:rPr>
          <w:rFonts w:ascii="宋体" w:hAnsi="宋体" w:cs="Microsoft New Tai Lue"/>
          <w:bCs/>
          <w:color w:val="000000"/>
          <w:szCs w:val="21"/>
          <w:highlight w:val="none"/>
        </w:rPr>
        <w:t xml:space="preserve">预算金额：</w:t>
      </w:r>
      <w:r>
        <w:rPr>
          <w:rFonts w:hint="eastAsia" w:ascii="宋体" w:hAnsi="宋体" w:cs="Microsoft New Tai Lue"/>
          <w:bCs/>
          <w:color w:val="000000"/>
          <w:szCs w:val="21"/>
          <w:highlight w:val="none"/>
          <w:lang w:val="en-US" w:eastAsia="zh-CN"/>
        </w:rPr>
        <w:t xml:space="preserve">280万</w:t>
      </w:r>
      <w:r>
        <w:rPr>
          <w:rFonts w:ascii="宋体" w:hAnsi="宋体" w:cs="Microsoft New Tai Lue"/>
          <w:bCs/>
          <w:color w:val="000000"/>
          <w:szCs w:val="21"/>
          <w:highlight w:val="none"/>
        </w:rPr>
        <w:t xml:space="preserve">元</w:t>
      </w:r>
      <w:r>
        <w:rPr>
          <w:rFonts w:ascii="宋体" w:hAnsi="宋体" w:cs="Microsoft New Tai Lue"/>
          <w:bCs/>
          <w:color w:val="000000"/>
          <w:szCs w:val="21"/>
          <w:highlight w:val="none"/>
        </w:rPr>
      </w:r>
      <w:r/>
    </w:p>
    <w:p>
      <w:pPr>
        <w:pStyle w:val="736"/>
        <w:ind w:firstLine="420"/>
        <w:spacing w:line="480" w:lineRule="auto"/>
        <w:rPr>
          <w:rFonts w:ascii="宋体" w:hAnsi="宋体" w:cs="Microsoft New Tai Lue"/>
          <w:bCs/>
          <w:color w:val="000000"/>
          <w:szCs w:val="21"/>
          <w:highlight w:val="none"/>
        </w:rPr>
      </w:pPr>
      <w:r>
        <w:rPr>
          <w:rFonts w:ascii="宋体" w:hAnsi="宋体" w:cs="Microsoft New Tai Lue"/>
          <w:bCs/>
          <w:color w:val="000000"/>
          <w:szCs w:val="21"/>
          <w:highlight w:val="none"/>
        </w:rPr>
        <w:t xml:space="preserve">最高限价</w:t>
      </w:r>
      <w:r>
        <w:rPr>
          <w:rFonts w:hint="eastAsia" w:ascii="宋体" w:hAnsi="宋体" w:cs="Microsoft New Tai Lue"/>
          <w:bCs/>
          <w:color w:val="000000"/>
          <w:szCs w:val="21"/>
          <w:highlight w:val="none"/>
          <w:lang w:eastAsia="zh-CN"/>
        </w:rPr>
        <w:t xml:space="preserve">（</w:t>
      </w:r>
      <w:r>
        <w:rPr>
          <w:rFonts w:hint="eastAsia" w:ascii="宋体" w:hAnsi="宋体" w:cs="Microsoft New Tai Lue"/>
          <w:bCs/>
          <w:color w:val="000000"/>
          <w:szCs w:val="21"/>
          <w:highlight w:val="none"/>
        </w:rPr>
        <w:t xml:space="preserve">如有</w:t>
      </w:r>
      <w:r>
        <w:rPr>
          <w:rFonts w:hint="eastAsia" w:ascii="宋体" w:hAnsi="宋体" w:cs="Microsoft New Tai Lue"/>
          <w:bCs/>
          <w:color w:val="000000"/>
          <w:szCs w:val="21"/>
          <w:highlight w:val="none"/>
          <w:lang w:eastAsia="zh-CN"/>
        </w:rPr>
        <w:t xml:space="preserve">）</w:t>
      </w:r>
      <w:r>
        <w:rPr>
          <w:rFonts w:ascii="宋体" w:hAnsi="宋体" w:cs="Microsoft New Tai Lue"/>
          <w:bCs/>
          <w:color w:val="000000"/>
          <w:szCs w:val="21"/>
          <w:highlight w:val="none"/>
        </w:rPr>
        <w:t xml:space="preserve">：</w:t>
      </w:r>
      <w:r>
        <w:rPr>
          <w:rFonts w:ascii="宋体" w:hAnsi="宋体" w:cs="Microsoft New Tai Lue"/>
          <w:bCs/>
          <w:color w:val="000000"/>
          <w:szCs w:val="21"/>
          <w:highlight w:val="none"/>
        </w:rPr>
        <w:t xml:space="preserve">人民币</w:t>
      </w:r>
      <w:r/>
      <w:r>
        <w:rPr>
          <w:rFonts w:ascii="宋体" w:hAnsi="宋体" w:cs="Microsoft New Tai Lue"/>
          <w:bCs/>
          <w:color w:val="000000"/>
          <w:szCs w:val="21"/>
          <w:highlight w:val="none"/>
        </w:rPr>
      </w:r>
      <w:r>
        <w:rPr>
          <w:rFonts w:hint="eastAsia" w:ascii="宋体" w:hAnsi="宋体" w:cs="Microsoft New Tai Lue"/>
          <w:bCs/>
          <w:color w:val="000000"/>
          <w:szCs w:val="21"/>
          <w:highlight w:val="none"/>
          <w:lang w:eastAsia="zh-CN"/>
        </w:rPr>
        <w:t xml:space="preserve">2788711.32</w:t>
      </w:r>
      <w:r>
        <w:rPr>
          <w:rFonts w:ascii="宋体" w:hAnsi="宋体" w:cs="Microsoft New Tai Lue"/>
          <w:bCs/>
          <w:color w:val="000000"/>
          <w:szCs w:val="21"/>
          <w:highlight w:val="none"/>
        </w:rPr>
        <w:t xml:space="preserve">元</w:t>
      </w:r>
      <w:r>
        <w:rPr>
          <w:rFonts w:ascii="宋体" w:hAnsi="宋体" w:cs="Microsoft New Tai Lue"/>
          <w:bCs/>
          <w:color w:val="000000"/>
          <w:szCs w:val="21"/>
          <w:highlight w:val="none"/>
        </w:rPr>
      </w:r>
      <w:r/>
    </w:p>
    <w:p>
      <w:pPr>
        <w:pStyle w:val="736"/>
        <w:ind w:firstLine="420"/>
        <w:spacing w:line="480" w:lineRule="auto"/>
        <w:rPr>
          <w:rFonts w:ascii="宋体" w:hAnsi="宋体" w:cs="Microsoft New Tai Lue"/>
          <w:bCs/>
          <w:color w:val="000000"/>
          <w:szCs w:val="21"/>
          <w:highlight w:val="none"/>
        </w:rPr>
      </w:pPr>
      <w:r>
        <w:rPr>
          <w:rFonts w:ascii="宋体" w:hAnsi="宋体" w:cs="Microsoft New Tai Lue"/>
          <w:bCs/>
          <w:color w:val="000000"/>
          <w:szCs w:val="21"/>
          <w:highlight w:val="none"/>
        </w:rPr>
        <w:t xml:space="preserve">采购需求：</w:t>
      </w:r>
      <w:r>
        <w:rPr>
          <w:rFonts w:hint="eastAsia" w:ascii="宋体" w:hAnsi="宋体" w:cs="Microsoft New Tai Lue"/>
          <w:bCs/>
          <w:color w:val="000000"/>
          <w:szCs w:val="21"/>
          <w:highlight w:val="none"/>
          <w:lang w:eastAsia="zh-CN"/>
        </w:rPr>
        <w:t xml:space="preserve">江苏大学附属医院图书馆（科研楼）4楼GCP改造</w:t>
      </w:r>
      <w:r>
        <w:rPr>
          <w:rFonts w:hint="eastAsia" w:ascii="宋体" w:hAnsi="宋体" w:cs="Microsoft New Tai Lue"/>
          <w:bCs/>
          <w:color w:val="000000"/>
          <w:szCs w:val="21"/>
          <w:highlight w:val="none"/>
        </w:rPr>
        <w:t xml:space="preserve">，具体详见第四章采购需求。</w:t>
      </w:r>
      <w:r>
        <w:rPr>
          <w:rFonts w:ascii="宋体" w:hAnsi="宋体" w:cs="Microsoft New Tai Lue"/>
          <w:bCs/>
          <w:color w:val="000000"/>
          <w:szCs w:val="21"/>
          <w:highlight w:val="none"/>
        </w:rPr>
      </w:r>
      <w:r/>
    </w:p>
    <w:p>
      <w:pPr>
        <w:pStyle w:val="736"/>
        <w:ind w:firstLine="420"/>
        <w:spacing w:line="480" w:lineRule="auto"/>
        <w:rPr>
          <w:rFonts w:hint="eastAsia" w:ascii="宋体" w:hAnsi="宋体" w:eastAsia="宋体" w:cs="Microsoft New Tai Lue"/>
          <w:bCs/>
          <w:color w:val="000000"/>
          <w:szCs w:val="21"/>
          <w:highlight w:val="none"/>
          <w:lang w:eastAsia="zh-CN"/>
        </w:rPr>
      </w:pPr>
      <w:r>
        <w:rPr>
          <w:rFonts w:ascii="宋体" w:hAnsi="宋体" w:cs="Microsoft New Tai Lue"/>
          <w:bCs/>
          <w:color w:val="000000"/>
          <w:szCs w:val="21"/>
          <w:highlight w:val="none"/>
        </w:rPr>
        <w:t xml:space="preserve">合同履行期限：</w:t>
      </w:r>
      <w:r>
        <w:rPr>
          <w:rFonts w:hint="eastAsia" w:ascii="宋体" w:hAnsi="宋体" w:cs="Microsoft New Tai Lue"/>
          <w:bCs/>
          <w:color w:val="000000"/>
          <w:szCs w:val="21"/>
          <w:highlight w:val="none"/>
        </w:rPr>
        <w:t xml:space="preserve">合同签订之日起 60 日历天</w:t>
      </w:r>
      <w:r>
        <w:rPr>
          <w:rFonts w:hint="eastAsia" w:ascii="宋体" w:hAnsi="宋体" w:cs="Microsoft New Tai Lue"/>
          <w:bCs/>
          <w:color w:val="000000"/>
          <w:szCs w:val="21"/>
          <w:highlight w:val="none"/>
          <w:lang w:eastAsia="zh-CN"/>
        </w:rPr>
        <w:t xml:space="preserve">。</w:t>
      </w:r>
      <w:r>
        <w:rPr>
          <w:rFonts w:hint="eastAsia" w:ascii="宋体" w:hAnsi="宋体" w:eastAsia="宋体" w:cs="Microsoft New Tai Lue"/>
          <w:bCs/>
          <w:color w:val="000000"/>
          <w:szCs w:val="21"/>
          <w:highlight w:val="none"/>
          <w:lang w:eastAsia="zh-CN"/>
        </w:rPr>
      </w:r>
      <w:r/>
    </w:p>
    <w:p>
      <w:pPr>
        <w:pStyle w:val="736"/>
        <w:ind w:firstLine="420"/>
        <w:spacing w:line="48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lang w:val="en-US" w:eastAsia="zh-CN"/>
        </w:rPr>
        <w:t xml:space="preserve">施工节点要求：（</w:t>
      </w:r>
      <w:r>
        <w:rPr>
          <w:rFonts w:hint="eastAsia" w:ascii="宋体" w:hAnsi="宋体" w:cs="Microsoft New Tai Lue"/>
          <w:bCs/>
          <w:color w:val="000000"/>
          <w:szCs w:val="21"/>
          <w:highlight w:val="none"/>
          <w:lang w:eastAsia="zh-CN"/>
        </w:rPr>
        <w:t xml:space="preserve">1）自开工之日起第25日（含当日）结</w:t>
      </w:r>
      <w:r>
        <w:rPr>
          <w:rFonts w:hint="eastAsia" w:ascii="宋体" w:hAnsi="宋体" w:cs="Microsoft New Tai Lue"/>
          <w:bCs/>
          <w:color w:val="000000"/>
          <w:szCs w:val="21"/>
          <w:highlight w:val="none"/>
          <w:lang w:val="en-US" w:eastAsia="zh-CN"/>
        </w:rPr>
        <w:t xml:space="preserve">束</w:t>
      </w:r>
      <w:r>
        <w:rPr>
          <w:rFonts w:hint="eastAsia" w:ascii="宋体" w:hAnsi="宋体" w:cs="Microsoft New Tai Lue"/>
          <w:bCs/>
          <w:color w:val="000000"/>
          <w:szCs w:val="21"/>
          <w:highlight w:val="none"/>
          <w:lang w:eastAsia="zh-CN"/>
        </w:rPr>
        <w:t xml:space="preserve">时，完成全部拆除及墙体砌筑工程：（2）自开工之日起第50日（含当日）结</w:t>
      </w:r>
      <w:r>
        <w:rPr>
          <w:rFonts w:hint="eastAsia" w:ascii="宋体" w:hAnsi="宋体" w:cs="Microsoft New Tai Lue"/>
          <w:bCs/>
          <w:color w:val="000000"/>
          <w:szCs w:val="21"/>
          <w:highlight w:val="none"/>
          <w:lang w:val="en-US" w:eastAsia="zh-CN"/>
        </w:rPr>
        <w:t xml:space="preserve">束</w:t>
      </w:r>
      <w:r>
        <w:rPr>
          <w:rFonts w:hint="eastAsia" w:ascii="宋体" w:hAnsi="宋体" w:cs="Microsoft New Tai Lue"/>
          <w:bCs/>
          <w:color w:val="000000"/>
          <w:szCs w:val="21"/>
          <w:highlight w:val="none"/>
          <w:lang w:eastAsia="zh-CN"/>
        </w:rPr>
        <w:t xml:space="preserve">时，完成全部墙、顶、地装饰基层及面层工程。</w:t>
      </w:r>
      <w:r>
        <w:rPr>
          <w:rFonts w:hint="eastAsia" w:ascii="宋体" w:hAnsi="宋体" w:cs="Microsoft New Tai Lue"/>
          <w:bCs/>
          <w:color w:val="000000"/>
          <w:szCs w:val="21"/>
          <w:highlight w:val="none"/>
        </w:rPr>
      </w:r>
      <w:r/>
    </w:p>
    <w:p>
      <w:pPr>
        <w:pStyle w:val="736"/>
        <w:ind w:firstLine="420"/>
        <w:spacing w:line="480" w:lineRule="auto"/>
        <w:rPr>
          <w:rFonts w:ascii="宋体" w:hAnsi="宋体" w:cs="Microsoft New Tai Lue"/>
          <w:bCs/>
          <w:color w:val="000000"/>
          <w:szCs w:val="21"/>
          <w:highlight w:val="none"/>
        </w:rPr>
      </w:pPr>
      <w:r>
        <w:rPr>
          <w:rFonts w:hint="eastAsia" w:ascii="宋体" w:hAnsi="宋体" w:cs="Microsoft New Tai Lue"/>
          <w:bCs/>
          <w:color w:val="000000"/>
          <w:szCs w:val="21"/>
          <w:highlight w:val="none"/>
        </w:rPr>
        <w:t xml:space="preserve">本项目（是/否）接受联合体：否</w:t>
      </w:r>
      <w:r>
        <w:rPr>
          <w:rFonts w:ascii="宋体" w:hAnsi="宋体" w:cs="Microsoft New Tai Lue"/>
          <w:bCs/>
          <w:color w:val="000000"/>
          <w:szCs w:val="21"/>
          <w:highlight w:val="none"/>
        </w:rPr>
      </w:r>
      <w:r/>
    </w:p>
    <w:p>
      <w:pPr>
        <w:pStyle w:val="736"/>
        <w:spacing w:line="480" w:lineRule="auto"/>
        <w:rPr>
          <w:rFonts w:ascii="宋体" w:hAnsi="宋体" w:cs="Microsoft New Tai Lue"/>
          <w:b/>
          <w:bCs/>
          <w:color w:val="000000"/>
          <w:szCs w:val="44"/>
          <w:highlight w:val="none"/>
        </w:rPr>
      </w:pPr>
      <w:r/>
      <w:bookmarkStart w:id="10" w:name="_Toc80264698"/>
      <w:r/>
      <w:bookmarkStart w:id="11" w:name="_Toc93909066"/>
      <w:r/>
      <w:bookmarkStart w:id="12" w:name="_Toc80792689"/>
      <w:r/>
      <w:bookmarkStart w:id="13" w:name="_Toc96347852"/>
      <w:r>
        <w:rPr>
          <w:rFonts w:ascii="宋体" w:hAnsi="宋体" w:cs="Microsoft New Tai Lue"/>
          <w:b/>
          <w:bCs/>
          <w:color w:val="000000"/>
          <w:szCs w:val="44"/>
          <w:highlight w:val="none"/>
        </w:rPr>
        <w:t xml:space="preserve">二、</w:t>
      </w:r>
      <w:bookmarkEnd w:id="10"/>
      <w:r>
        <w:rPr>
          <w:rFonts w:ascii="宋体" w:hAnsi="宋体" w:cs="Microsoft New Tai Lue"/>
          <w:b/>
          <w:bCs/>
          <w:color w:val="000000"/>
          <w:szCs w:val="44"/>
          <w:highlight w:val="none"/>
        </w:rPr>
        <w:t xml:space="preserve">申请人的资格要求</w:t>
      </w:r>
      <w:bookmarkEnd w:id="11"/>
      <w:r/>
      <w:bookmarkEnd w:id="12"/>
      <w:r>
        <w:rPr>
          <w:rFonts w:ascii="宋体" w:hAnsi="宋体" w:cs="Microsoft New Tai Lue"/>
          <w:b/>
          <w:bCs/>
          <w:color w:val="000000"/>
          <w:szCs w:val="44"/>
          <w:highlight w:val="none"/>
        </w:rPr>
        <w:t xml:space="preserve">：</w:t>
      </w:r>
      <w:bookmarkEnd w:id="13"/>
      <w:r>
        <w:rPr>
          <w:rFonts w:ascii="宋体" w:hAnsi="宋体" w:cs="Microsoft New Tai Lue"/>
          <w:b/>
          <w:bCs/>
          <w:color w:val="000000"/>
          <w:szCs w:val="44"/>
          <w:highlight w:val="none"/>
        </w:rPr>
      </w:r>
      <w:r/>
    </w:p>
    <w:p>
      <w:pPr>
        <w:pStyle w:val="736"/>
        <w:ind w:firstLine="420"/>
        <w:spacing w:line="480" w:lineRule="auto"/>
        <w:rPr>
          <w:rFonts w:hint="eastAsia" w:ascii="宋体" w:hAnsi="宋体" w:cs="Microsoft New Tai Lue"/>
          <w:bCs/>
          <w:color w:val="000000"/>
          <w:szCs w:val="21"/>
          <w:highlight w:val="none"/>
        </w:rPr>
      </w:pPr>
      <w:r/>
      <w:bookmarkStart w:id="14" w:name="_Toc96347853"/>
      <w:r/>
      <w:bookmarkStart w:id="15" w:name="_Toc80792690"/>
      <w:r/>
      <w:bookmarkStart w:id="16" w:name="_Toc93909067"/>
      <w:r/>
      <w:bookmarkStart w:id="17" w:name="_Toc80264699"/>
      <w:r>
        <w:rPr>
          <w:rFonts w:hint="eastAsia" w:ascii="宋体" w:hAnsi="宋体" w:cs="Microsoft New Tai Lue"/>
          <w:bCs/>
          <w:color w:val="000000"/>
          <w:szCs w:val="21"/>
          <w:highlight w:val="none"/>
        </w:rPr>
        <w:t xml:space="preserve">（一）满足《中华人民共和国政府采购法》第二十二条规定：</w:t>
      </w:r>
      <w:r>
        <w:rPr>
          <w:rFonts w:hint="eastAsia" w:ascii="宋体" w:hAnsi="宋体" w:cs="Microsoft New Tai Lue"/>
          <w:bCs/>
          <w:color w:val="000000"/>
          <w:szCs w:val="21"/>
          <w:highlight w:val="none"/>
        </w:rPr>
      </w:r>
      <w:r/>
    </w:p>
    <w:p>
      <w:pPr>
        <w:pStyle w:val="736"/>
        <w:ind w:firstLine="426"/>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1.满足《中华人民共和国政府采购法》第二十二条规定</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36"/>
        <w:ind w:firstLine="426"/>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1.1具有独立承担民事责任的能力</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提供法人或者其他组织的营业执照等证明文件，自然人的身份证明</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36"/>
        <w:ind w:firstLine="426"/>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1.2具有良好的商业信誉和健全的财务会计制度</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提供2025年1</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月</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月内任意一月份的财务状况报告（至少包括资产负债表或利润表）（法人或者其他组织成立未满三个月的可以不提供），或其银行出具的资信证书（复印件）（2025年1</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月</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月内），或上一年度经审计的财务报告复印件加盖公章</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36"/>
        <w:ind w:firstLine="426"/>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1.3具备履行合同所必需的设备和专业技术能力</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提供声明函，格式见第六章</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36"/>
        <w:ind w:firstLine="426"/>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1.4有依法缴纳税收和职工社会保障资金的良好记录</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提供参加本次政府采购活动前半年内任意一个月依法缴纳税收和社会保障资金的相关材料）</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36"/>
        <w:ind w:firstLine="426"/>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1.5参加政府采购活动前3年内在经营活动中没有重大违法记录</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提供声明函，格式见第六章</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36"/>
        <w:ind w:firstLine="426"/>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1.6法律、行政法规规定的其他条件</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信用记录查询证明等</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36"/>
        <w:ind w:firstLine="426"/>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2.本项目的特定资格要求：</w:t>
      </w:r>
      <w:r>
        <w:rPr>
          <w:rFonts w:hint="eastAsia" w:ascii="宋体" w:hAnsi="宋体" w:eastAsia="宋体" w:cs="宋体"/>
          <w:color w:val="000000"/>
          <w:sz w:val="21"/>
          <w:szCs w:val="21"/>
          <w:highlight w:val="none"/>
        </w:rPr>
      </w:r>
      <w:r/>
    </w:p>
    <w:p>
      <w:pPr>
        <w:pStyle w:val="736"/>
        <w:ind w:firstLine="426"/>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2.1合格的供应商必须具有有效的建筑业企业资质证书：①</w:t>
      </w:r>
      <w:r>
        <w:rPr>
          <w:rFonts w:hint="eastAsia" w:ascii="宋体" w:hAnsi="宋体" w:eastAsia="宋体" w:cs="宋体"/>
          <w:color w:val="000000"/>
          <w:sz w:val="21"/>
          <w:szCs w:val="21"/>
          <w:highlight w:val="none"/>
          <w:lang w:val="en-US" w:eastAsia="zh-CN"/>
        </w:rPr>
        <w:t xml:space="preserve">建筑工程施工总承包三</w:t>
      </w:r>
      <w:r>
        <w:rPr>
          <w:rFonts w:hint="eastAsia" w:ascii="宋体" w:hAnsi="宋体" w:eastAsia="宋体" w:cs="宋体"/>
          <w:color w:val="000000"/>
          <w:sz w:val="21"/>
          <w:szCs w:val="21"/>
          <w:highlight w:val="none"/>
        </w:rPr>
        <w:t xml:space="preserve">级及以上资质，②具有有效的安全生产许可证；</w:t>
      </w:r>
      <w:r>
        <w:rPr>
          <w:rFonts w:hint="eastAsia" w:ascii="宋体" w:hAnsi="宋体" w:eastAsia="宋体" w:cs="宋体"/>
          <w:bCs/>
          <w:color w:val="000000"/>
          <w:sz w:val="21"/>
          <w:szCs w:val="21"/>
          <w:highlight w:val="none"/>
        </w:rPr>
        <w:t xml:space="preserve">（提供有效证书复印件并加盖公章）</w:t>
      </w:r>
      <w:r>
        <w:rPr>
          <w:rFonts w:hint="eastAsia" w:ascii="宋体" w:hAnsi="宋体" w:eastAsia="宋体" w:cs="宋体"/>
          <w:color w:val="000000"/>
          <w:sz w:val="21"/>
          <w:szCs w:val="21"/>
          <w:highlight w:val="none"/>
        </w:rPr>
      </w:r>
      <w:r/>
    </w:p>
    <w:p>
      <w:pPr>
        <w:pStyle w:val="736"/>
        <w:ind w:firstLine="426"/>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2.2拟派驻的项目负责人必须同时具有：①建筑工程专业二级及以上注册建造师资格；②取得住房城乡建设主管部门颁发的安全生产考核合格证（B类证书）；③项目经理的身份证复印件；④供应商在2025年1</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月—202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月内</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至少一个月</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为项目经理缴纳的社保证明材料）；⑤提供拟选派项目负责人无在建工程项目</w:t>
      </w:r>
      <w:r>
        <w:rPr>
          <w:rFonts w:hint="eastAsia" w:ascii="宋体" w:hAnsi="宋体" w:eastAsia="宋体" w:cs="宋体"/>
          <w:color w:val="000000"/>
          <w:sz w:val="21"/>
          <w:szCs w:val="21"/>
          <w:highlight w:val="none"/>
        </w:rPr>
        <w:t xml:space="preserve">及</w:t>
      </w:r>
      <w:r>
        <w:rPr>
          <w:rFonts w:hint="eastAsia" w:ascii="宋体" w:hAnsi="宋体" w:eastAsia="宋体" w:cs="宋体"/>
          <w:color w:val="000000"/>
          <w:sz w:val="21"/>
          <w:szCs w:val="21"/>
          <w:highlight w:val="none"/>
          <w:lang w:eastAsia="zh-CN"/>
        </w:rPr>
        <w:t xml:space="preserve">江苏大学附属医院</w:t>
      </w:r>
      <w:r>
        <w:rPr>
          <w:rFonts w:hint="eastAsia" w:ascii="宋体" w:hAnsi="宋体" w:eastAsia="宋体" w:cs="宋体"/>
          <w:color w:val="000000"/>
          <w:sz w:val="21"/>
          <w:szCs w:val="21"/>
          <w:highlight w:val="none"/>
        </w:rPr>
        <w:t xml:space="preserve">在建项目的诚信承诺函。</w:t>
      </w:r>
      <w:r>
        <w:rPr>
          <w:rFonts w:hint="eastAsia" w:ascii="宋体" w:hAnsi="宋体" w:eastAsia="宋体" w:cs="宋体"/>
          <w:bCs/>
          <w:color w:val="000000"/>
          <w:sz w:val="21"/>
          <w:szCs w:val="21"/>
          <w:highlight w:val="none"/>
        </w:rPr>
        <w:t xml:space="preserve">（按要求提供的上述有效证书复印件及相关材料，均须加盖公章）（如法定代表人作为项目经理直接参与项目的，可以无需提供社保）（在建工程的认定，按照苏建规字</w:t>
      </w:r>
      <w:r>
        <w:rPr>
          <w:rFonts w:hint="eastAsia" w:ascii="宋体" w:hAnsi="宋体" w:cs="宋体"/>
          <w:bCs/>
          <w:color w:val="000000"/>
          <w:sz w:val="21"/>
          <w:szCs w:val="21"/>
          <w:highlight w:val="none"/>
          <w:lang w:eastAsia="zh-CN"/>
        </w:rPr>
        <w:t xml:space="preserve">〔2017〕1号</w:t>
      </w:r>
      <w:r>
        <w:rPr>
          <w:rFonts w:hint="eastAsia" w:ascii="宋体" w:hAnsi="宋体" w:eastAsia="宋体" w:cs="宋体"/>
          <w:bCs/>
          <w:color w:val="000000"/>
          <w:sz w:val="21"/>
          <w:szCs w:val="21"/>
          <w:highlight w:val="none"/>
        </w:rPr>
        <w:t xml:space="preserve">文相关规定执行）</w:t>
      </w:r>
      <w:r>
        <w:rPr>
          <w:rFonts w:hint="eastAsia" w:ascii="宋体" w:hAnsi="宋体" w:eastAsia="宋体" w:cs="宋体"/>
          <w:color w:val="000000"/>
          <w:sz w:val="21"/>
          <w:szCs w:val="21"/>
          <w:highlight w:val="none"/>
        </w:rPr>
      </w:r>
      <w:r/>
    </w:p>
    <w:p>
      <w:pPr>
        <w:pStyle w:val="736"/>
        <w:ind w:firstLine="426"/>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3.落实政府采购政策需满足的资格要求：</w:t>
      </w:r>
      <w:r>
        <w:rPr>
          <w:rFonts w:hint="eastAsia" w:ascii="宋体" w:hAnsi="宋体" w:eastAsia="宋体" w:cs="宋体"/>
          <w:color w:val="000000"/>
          <w:sz w:val="21"/>
          <w:szCs w:val="21"/>
          <w:highlight w:val="none"/>
        </w:rPr>
      </w:r>
      <w:r/>
    </w:p>
    <w:p>
      <w:pPr>
        <w:pStyle w:val="736"/>
        <w:ind w:firstLine="426"/>
        <w:spacing w:line="48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本项目专门面向中小微企业采购</w:t>
      </w:r>
      <w:r>
        <w:rPr>
          <w:rFonts w:hint="eastAsia" w:ascii="宋体" w:hAnsi="宋体" w:eastAsia="宋体" w:cs="宋体"/>
          <w:color w:val="000000"/>
          <w:sz w:val="21"/>
          <w:szCs w:val="21"/>
          <w:highlight w:val="none"/>
        </w:rPr>
        <w:t xml:space="preserve">。供应商谈判响应时须提供《中小企业声明函》。（根据《政府采购促进中小企业发展管理办法》（财库〔2020〕46号）等文件精神，《中小企业声明函》不符合要求或未提供的，响应文件无效。）</w:t>
      </w:r>
      <w:r>
        <w:rPr>
          <w:rFonts w:hint="eastAsia" w:ascii="宋体" w:hAnsi="宋体" w:eastAsia="宋体" w:cs="宋体"/>
          <w:color w:val="000000"/>
          <w:sz w:val="21"/>
          <w:szCs w:val="21"/>
          <w:highlight w:val="none"/>
        </w:rPr>
      </w:r>
      <w:r/>
    </w:p>
    <w:p>
      <w:pPr>
        <w:pStyle w:val="736"/>
        <w:ind w:firstLine="426"/>
        <w:spacing w:line="48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本项目采购标的按中小企业划分标准所属行业区分为建筑业。</w:t>
      </w:r>
      <w:r>
        <w:rPr>
          <w:rFonts w:hint="eastAsia" w:ascii="宋体" w:hAnsi="宋体" w:eastAsia="宋体" w:cs="宋体"/>
          <w:color w:val="000000"/>
          <w:sz w:val="21"/>
          <w:szCs w:val="21"/>
          <w:highlight w:val="none"/>
        </w:rPr>
        <w:t xml:space="preserve">（中小企业划分标准见《关于印发中小企业划型标准规定的通知》（工信部联企业〔2011〕300号））。</w:t>
      </w:r>
      <w:r>
        <w:rPr>
          <w:rFonts w:hint="eastAsia" w:ascii="宋体" w:hAnsi="宋体" w:eastAsia="宋体" w:cs="宋体"/>
          <w:color w:val="000000"/>
          <w:sz w:val="21"/>
          <w:szCs w:val="21"/>
          <w:highlight w:val="none"/>
        </w:rPr>
      </w:r>
      <w:r/>
    </w:p>
    <w:p>
      <w:pPr>
        <w:pStyle w:val="736"/>
        <w:ind w:firstLine="426"/>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4本项目不接受联合体参加，且不得分包、转包。</w:t>
      </w:r>
      <w:r>
        <w:rPr>
          <w:rFonts w:hint="eastAsia" w:ascii="宋体" w:hAnsi="宋体" w:eastAsia="宋体" w:cs="宋体"/>
          <w:color w:val="000000"/>
          <w:sz w:val="21"/>
          <w:szCs w:val="21"/>
          <w:highlight w:val="none"/>
        </w:rPr>
      </w:r>
      <w:r/>
    </w:p>
    <w:p>
      <w:pPr>
        <w:pStyle w:val="736"/>
        <w:ind w:firstLine="426"/>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5拒绝下述供应商参加本次采购活动的情形：</w:t>
      </w:r>
      <w:r>
        <w:rPr>
          <w:rFonts w:hint="eastAsia" w:ascii="宋体" w:hAnsi="宋体" w:eastAsia="宋体" w:cs="宋体"/>
          <w:color w:val="000000"/>
          <w:sz w:val="21"/>
          <w:szCs w:val="21"/>
          <w:highlight w:val="none"/>
        </w:rPr>
      </w:r>
      <w:r/>
    </w:p>
    <w:p>
      <w:pPr>
        <w:pStyle w:val="736"/>
        <w:ind w:firstLine="426"/>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5.1供应商单位负责人为同一人或者存在直接控股、管理关系的不同供应商，不得参加同一分包或者未划分分包的同一项目采购活动。</w:t>
      </w:r>
      <w:r>
        <w:rPr>
          <w:rFonts w:hint="eastAsia" w:ascii="宋体" w:hAnsi="宋体" w:eastAsia="宋体" w:cs="宋体"/>
          <w:color w:val="000000"/>
          <w:sz w:val="21"/>
          <w:szCs w:val="21"/>
          <w:highlight w:val="none"/>
        </w:rPr>
      </w:r>
      <w:r/>
    </w:p>
    <w:p>
      <w:pPr>
        <w:pStyle w:val="736"/>
        <w:ind w:firstLine="426"/>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5.2凡为采购项目提供整体设计、规范编制或者项目管理、监理、检测等服务的投标人，不得再参加本项目的采购活动。</w:t>
      </w:r>
      <w:r>
        <w:rPr>
          <w:rFonts w:hint="eastAsia" w:ascii="宋体" w:hAnsi="宋体" w:eastAsia="宋体" w:cs="宋体"/>
          <w:color w:val="000000"/>
          <w:sz w:val="21"/>
          <w:szCs w:val="21"/>
          <w:highlight w:val="none"/>
        </w:rPr>
      </w:r>
      <w:r/>
    </w:p>
    <w:p>
      <w:pPr>
        <w:pStyle w:val="736"/>
        <w:ind w:firstLine="426"/>
        <w:spacing w:line="48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5.3拒绝列入政府采购严重违法失信行为记录名单，在信用中国网站列入失信被执行人、重大税收违法案件当事人名单、企业经营异常名录失信行为记录名单，查询地址：信用中国（http://www.creditchina.gov.cn</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及中国政府采购网（</w:t>
      </w:r>
      <w:r>
        <w:rPr>
          <w:rFonts w:hint="eastAsia" w:ascii="宋体" w:hAnsi="宋体" w:eastAsia="宋体" w:cs="宋体"/>
          <w:bCs/>
          <w:color w:val="000000"/>
          <w:sz w:val="21"/>
          <w:szCs w:val="21"/>
          <w:highlight w:val="none"/>
        </w:rPr>
        <w:t xml:space="preserve">http://www.ccgp.gov.cn</w:t>
      </w:r>
      <w:r>
        <w:rPr>
          <w:rFonts w:hint="eastAsia" w:ascii="宋体" w:hAnsi="宋体" w:cs="宋体"/>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（采购人将进行核实，以采购代理机构在信用中国及中国政府采购网网站核实信息为准）</w:t>
      </w:r>
      <w:r>
        <w:rPr>
          <w:rFonts w:hint="eastAsia" w:ascii="宋体" w:hAnsi="宋体" w:eastAsia="宋体" w:cs="宋体"/>
          <w:b/>
          <w:bCs/>
          <w:color w:val="000000"/>
          <w:sz w:val="21"/>
          <w:szCs w:val="21"/>
          <w:highlight w:val="none"/>
        </w:rPr>
      </w:r>
      <w:r/>
    </w:p>
    <w:p>
      <w:pPr>
        <w:pStyle w:val="736"/>
        <w:ind w:firstLine="426"/>
        <w:spacing w:line="48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6动态监管核查</w:t>
      </w:r>
      <w:r>
        <w:rPr>
          <w:rFonts w:hint="eastAsia" w:ascii="宋体" w:hAnsi="宋体" w:eastAsia="宋体" w:cs="宋体"/>
          <w:b/>
          <w:bCs/>
          <w:color w:val="000000"/>
          <w:sz w:val="21"/>
          <w:szCs w:val="21"/>
          <w:highlight w:val="none"/>
        </w:rPr>
      </w:r>
      <w:r/>
    </w:p>
    <w:p>
      <w:pPr>
        <w:pStyle w:val="736"/>
        <w:ind w:firstLine="426"/>
        <w:spacing w:line="48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6.1采购人将在资格审查时对供应商建筑业企业资质与项目经理的资质以及在建工程的动态监管状态进行现场核实，以代理机构江苏省工程建设数字化监管系统及全国建筑市场监管公共服务平台发布的信息为准。进行截图保存，提供给谈判小组。</w:t>
      </w:r>
      <w:r>
        <w:rPr>
          <w:rFonts w:hint="eastAsia" w:ascii="宋体" w:hAnsi="宋体" w:eastAsia="宋体" w:cs="宋体"/>
          <w:b/>
          <w:bCs/>
          <w:color w:val="000000"/>
          <w:sz w:val="21"/>
          <w:szCs w:val="21"/>
          <w:highlight w:val="none"/>
        </w:rPr>
      </w:r>
      <w:r/>
    </w:p>
    <w:p>
      <w:pPr>
        <w:pStyle w:val="736"/>
        <w:ind w:firstLine="426"/>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根据住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w:t>
      </w:r>
      <w:r>
        <w:rPr>
          <w:rFonts w:hint="eastAsia" w:ascii="宋体" w:hAnsi="宋体" w:eastAsia="宋体" w:cs="宋体"/>
          <w:b/>
          <w:bCs/>
          <w:color w:val="000000"/>
          <w:sz w:val="21"/>
          <w:szCs w:val="21"/>
          <w:highlight w:val="none"/>
          <w:u w:val="single"/>
        </w:rPr>
        <w:t xml:space="preserve">各供应商须提供符合要求的有效一级建造师电子注册证书，电子注册证书应当符合相关文件规定，签名图像应当与持证人个人手写签名笔迹一致，证书应当在使用有效期限内。</w:t>
      </w:r>
      <w:r>
        <w:rPr>
          <w:rFonts w:hint="eastAsia" w:ascii="宋体" w:hAnsi="宋体" w:eastAsia="宋体" w:cs="宋体"/>
          <w:color w:val="000000"/>
          <w:sz w:val="21"/>
          <w:szCs w:val="21"/>
          <w:highlight w:val="none"/>
        </w:rPr>
        <w:t xml:space="preserve">若上传的电子</w:t>
      </w:r>
      <w:r>
        <w:rPr>
          <w:rFonts w:hint="eastAsia" w:ascii="宋体" w:hAnsi="宋体" w:cs="宋体"/>
          <w:color w:val="000000"/>
          <w:sz w:val="21"/>
          <w:szCs w:val="21"/>
          <w:highlight w:val="none"/>
          <w:lang w:eastAsia="zh-CN"/>
        </w:rPr>
        <w:t xml:space="preserve">文件</w:t>
      </w:r>
      <w:r>
        <w:rPr>
          <w:rFonts w:hint="eastAsia" w:ascii="宋体" w:hAnsi="宋体" w:eastAsia="宋体" w:cs="宋体"/>
          <w:color w:val="000000"/>
          <w:sz w:val="21"/>
          <w:szCs w:val="21"/>
          <w:highlight w:val="none"/>
        </w:rPr>
        <w:t xml:space="preserve">无法识别有效信息的，视为无效。供应商将自行承担资格审查不通过或不得分等相应后果。</w:t>
      </w:r>
      <w:r>
        <w:rPr>
          <w:rFonts w:hint="eastAsia" w:ascii="宋体" w:hAnsi="宋体" w:eastAsia="宋体" w:cs="宋体"/>
          <w:color w:val="000000"/>
          <w:sz w:val="21"/>
          <w:szCs w:val="21"/>
          <w:highlight w:val="none"/>
        </w:rPr>
      </w:r>
      <w:r/>
    </w:p>
    <w:p>
      <w:pPr>
        <w:pStyle w:val="736"/>
        <w:ind w:firstLine="426"/>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6.3根据全国注册建筑师管理委员会关于开展使用一级注册建筑师电子注册证书工作的通知（注建〔2021〕2号）文件要求，自2022年7月1日起全面实施电子证书，原有纸质证书失效。</w:t>
      </w:r>
      <w:r>
        <w:rPr>
          <w:rFonts w:hint="eastAsia" w:ascii="宋体" w:hAnsi="宋体" w:eastAsia="宋体" w:cs="宋体"/>
          <w:b/>
          <w:bCs/>
          <w:color w:val="000000"/>
          <w:sz w:val="21"/>
          <w:szCs w:val="21"/>
          <w:highlight w:val="none"/>
          <w:u w:val="single"/>
        </w:rPr>
        <w:t xml:space="preserve">各供应商须提供符合要求的有效一级建筑师电子注册证书，电子注册证书应当符合相关文件规定，签名图像应当与持证人个人手写签名笔迹一致，证书应当在使用有效期限内。</w:t>
      </w:r>
      <w:r>
        <w:rPr>
          <w:rFonts w:hint="eastAsia" w:ascii="宋体" w:hAnsi="宋体" w:eastAsia="宋体" w:cs="宋体"/>
          <w:color w:val="000000"/>
          <w:sz w:val="21"/>
          <w:szCs w:val="21"/>
          <w:highlight w:val="none"/>
        </w:rPr>
        <w:t xml:space="preserve">若上传的电子</w:t>
      </w:r>
      <w:r>
        <w:rPr>
          <w:rFonts w:hint="eastAsia" w:ascii="宋体" w:hAnsi="宋体" w:cs="宋体"/>
          <w:color w:val="000000"/>
          <w:sz w:val="21"/>
          <w:szCs w:val="21"/>
          <w:highlight w:val="none"/>
          <w:lang w:eastAsia="zh-CN"/>
        </w:rPr>
        <w:t xml:space="preserve">文件</w:t>
      </w:r>
      <w:r>
        <w:rPr>
          <w:rFonts w:hint="eastAsia" w:ascii="宋体" w:hAnsi="宋体" w:eastAsia="宋体" w:cs="宋体"/>
          <w:color w:val="000000"/>
          <w:sz w:val="21"/>
          <w:szCs w:val="21"/>
          <w:highlight w:val="none"/>
        </w:rPr>
        <w:t xml:space="preserve">无法识别有效信息的，视为无效。供应商将自行承担资格审查不通过或不得分等相应后果。</w:t>
      </w:r>
      <w:r>
        <w:rPr>
          <w:rFonts w:hint="eastAsia" w:ascii="宋体" w:hAnsi="宋体" w:eastAsia="宋体" w:cs="宋体"/>
          <w:color w:val="000000"/>
          <w:sz w:val="21"/>
          <w:szCs w:val="21"/>
          <w:highlight w:val="none"/>
        </w:rPr>
      </w:r>
      <w:r/>
    </w:p>
    <w:p>
      <w:pPr>
        <w:pStyle w:val="736"/>
        <w:spacing w:line="480" w:lineRule="auto"/>
        <w:rPr>
          <w:rFonts w:ascii="宋体" w:hAnsi="宋体" w:cs="Microsoft New Tai Lue"/>
          <w:b/>
          <w:bCs/>
          <w:color w:val="000000"/>
          <w:szCs w:val="44"/>
          <w:highlight w:val="none"/>
        </w:rPr>
      </w:pPr>
      <w:r>
        <w:rPr>
          <w:rFonts w:ascii="宋体" w:hAnsi="宋体" w:cs="Microsoft New Tai Lue"/>
          <w:b/>
          <w:bCs/>
          <w:color w:val="000000"/>
          <w:szCs w:val="44"/>
          <w:highlight w:val="none"/>
        </w:rPr>
        <w:t xml:space="preserve">三、获取</w:t>
      </w:r>
      <w:r>
        <w:rPr>
          <w:rFonts w:hint="eastAsia" w:ascii="宋体" w:hAnsi="宋体" w:cs="Microsoft New Tai Lue"/>
          <w:b/>
          <w:bCs/>
          <w:color w:val="000000"/>
          <w:szCs w:val="44"/>
          <w:highlight w:val="none"/>
        </w:rPr>
        <w:t xml:space="preserve">采购文件</w:t>
      </w:r>
      <w:bookmarkEnd w:id="14"/>
      <w:r/>
      <w:bookmarkEnd w:id="15"/>
      <w:r/>
      <w:bookmarkEnd w:id="16"/>
      <w:r/>
      <w:bookmarkEnd w:id="17"/>
      <w:r>
        <w:rPr>
          <w:rFonts w:ascii="宋体" w:hAnsi="宋体" w:cs="Microsoft New Tai Lue"/>
          <w:b/>
          <w:bCs/>
          <w:color w:val="000000"/>
          <w:szCs w:val="44"/>
          <w:highlight w:val="none"/>
        </w:rPr>
      </w:r>
      <w:r/>
    </w:p>
    <w:p>
      <w:pPr>
        <w:pStyle w:val="736"/>
        <w:ind w:firstLine="525"/>
        <w:spacing w:after="40" w:line="480" w:lineRule="auto"/>
        <w:rPr>
          <w:rFonts w:ascii="Arial" w:hAnsi="Arial" w:cs="Arial"/>
          <w:bCs/>
          <w:color w:val="000000"/>
          <w:szCs w:val="21"/>
          <w:highlight w:val="none"/>
        </w:rPr>
      </w:pPr>
      <w:r/>
      <w:bookmarkStart w:id="18" w:name="_Toc80792691"/>
      <w:r/>
      <w:bookmarkStart w:id="19" w:name="_Toc96347854"/>
      <w:r/>
      <w:bookmarkStart w:id="20" w:name="_Toc93909068"/>
      <w:r/>
      <w:bookmarkStart w:id="21" w:name="_Toc80264700"/>
      <w:r>
        <w:rPr>
          <w:rFonts w:ascii="Arial" w:hAnsi="Arial" w:cs="Arial"/>
          <w:bCs/>
          <w:color w:val="000000"/>
          <w:szCs w:val="21"/>
          <w:highlight w:val="none"/>
        </w:rPr>
        <w:t xml:space="preserve">时间：</w:t>
      </w:r>
      <w:r>
        <w:rPr>
          <w:rFonts w:hint="eastAsia" w:ascii="Arial" w:hAnsi="Arial" w:cs="Arial"/>
          <w:bCs/>
          <w:color w:val="000000"/>
          <w:szCs w:val="21"/>
          <w:highlight w:val="none"/>
        </w:rPr>
        <w:t xml:space="preserve">自谈判文件公告发布之日起</w:t>
      </w:r>
      <w:r>
        <w:rPr>
          <w:rFonts w:hint="eastAsia" w:ascii="Arial" w:hAnsi="Arial" w:cs="Arial"/>
          <w:bCs/>
          <w:color w:val="000000"/>
          <w:szCs w:val="21"/>
          <w:highlight w:val="none"/>
          <w:lang w:val="en-US" w:eastAsia="zh-CN"/>
        </w:rPr>
        <w:t xml:space="preserve">5</w:t>
      </w:r>
      <w:r>
        <w:rPr>
          <w:rFonts w:hint="eastAsia" w:ascii="Arial" w:hAnsi="Arial" w:cs="Arial"/>
          <w:bCs/>
          <w:color w:val="000000"/>
          <w:szCs w:val="21"/>
          <w:highlight w:val="none"/>
        </w:rPr>
        <w:t xml:space="preserve">个工作日</w:t>
      </w:r>
      <w:r>
        <w:rPr>
          <w:rFonts w:ascii="Arial" w:hAnsi="Arial" w:cs="Arial"/>
          <w:bCs/>
          <w:color w:val="000000"/>
          <w:szCs w:val="21"/>
          <w:highlight w:val="none"/>
        </w:rPr>
      </w:r>
      <w:r/>
    </w:p>
    <w:p>
      <w:pPr>
        <w:pStyle w:val="736"/>
        <w:ind w:firstLine="525"/>
        <w:spacing w:after="40" w:line="480" w:lineRule="auto"/>
        <w:rPr>
          <w:rFonts w:ascii="Arial" w:hAnsi="Arial" w:cs="Arial"/>
          <w:bCs/>
          <w:color w:val="000000"/>
          <w:szCs w:val="21"/>
          <w:highlight w:val="none"/>
        </w:rPr>
      </w:pPr>
      <w:r>
        <w:rPr>
          <w:rFonts w:ascii="Arial" w:hAnsi="Arial" w:cs="Arial"/>
          <w:bCs/>
          <w:color w:val="000000"/>
          <w:szCs w:val="21"/>
          <w:highlight w:val="none"/>
        </w:rPr>
        <w:t xml:space="preserve">地点：江苏政府采购网</w:t>
      </w:r>
      <w:r>
        <w:rPr>
          <w:rFonts w:ascii="Arial" w:hAnsi="Arial" w:cs="Arial"/>
          <w:bCs/>
          <w:color w:val="000000"/>
          <w:szCs w:val="21"/>
          <w:highlight w:val="none"/>
        </w:rPr>
      </w:r>
      <w:r/>
    </w:p>
    <w:p>
      <w:pPr>
        <w:pStyle w:val="736"/>
        <w:ind w:firstLine="525"/>
        <w:spacing w:after="40" w:line="480" w:lineRule="auto"/>
        <w:rPr>
          <w:rFonts w:ascii="Arial" w:hAnsi="Arial" w:cs="Arial"/>
          <w:bCs/>
          <w:color w:val="000000"/>
          <w:szCs w:val="21"/>
          <w:highlight w:val="none"/>
        </w:rPr>
      </w:pPr>
      <w:r>
        <w:rPr>
          <w:rFonts w:ascii="Arial" w:hAnsi="Arial" w:cs="Arial"/>
          <w:bCs/>
          <w:color w:val="000000"/>
          <w:szCs w:val="21"/>
          <w:highlight w:val="none"/>
        </w:rPr>
        <w:t xml:space="preserve">方式：</w:t>
      </w:r>
      <w:r>
        <w:rPr>
          <w:rFonts w:hint="eastAsia" w:ascii="Arial" w:hAnsi="Arial" w:cs="Arial"/>
          <w:bCs/>
          <w:color w:val="000000"/>
          <w:szCs w:val="21"/>
          <w:highlight w:val="none"/>
        </w:rPr>
        <w:t xml:space="preserve">本项目采用网上注册登记方式。在“江苏政府采购网”自行免费下载招标文件 </w:t>
      </w:r>
      <w:r>
        <w:rPr>
          <w:rFonts w:ascii="Arial" w:hAnsi="Arial" w:cs="Arial"/>
          <w:bCs/>
          <w:color w:val="000000"/>
          <w:szCs w:val="21"/>
          <w:highlight w:val="none"/>
        </w:rPr>
      </w:r>
      <w:r/>
    </w:p>
    <w:p>
      <w:pPr>
        <w:pStyle w:val="736"/>
        <w:ind w:firstLine="525"/>
        <w:spacing w:after="40" w:line="480" w:lineRule="auto"/>
        <w:rPr>
          <w:rFonts w:ascii="Arial" w:hAnsi="Arial" w:cs="Arial"/>
          <w:bCs/>
          <w:color w:val="000000"/>
          <w:szCs w:val="21"/>
          <w:highlight w:val="none"/>
        </w:rPr>
      </w:pPr>
      <w:r>
        <w:rPr>
          <w:rFonts w:ascii="Arial" w:hAnsi="Arial" w:cs="Arial"/>
          <w:bCs/>
          <w:color w:val="000000"/>
          <w:szCs w:val="21"/>
          <w:highlight w:val="none"/>
        </w:rPr>
        <w:t xml:space="preserve">售价：</w:t>
      </w:r>
      <w:r>
        <w:rPr>
          <w:rFonts w:hint="eastAsia" w:ascii="Arial" w:hAnsi="Arial" w:cs="Arial"/>
          <w:bCs/>
          <w:color w:val="000000"/>
          <w:szCs w:val="21"/>
          <w:highlight w:val="none"/>
        </w:rPr>
        <w:t xml:space="preserve">0.00元</w:t>
      </w:r>
      <w:r>
        <w:rPr>
          <w:rFonts w:ascii="Arial" w:hAnsi="Arial" w:cs="Arial"/>
          <w:bCs/>
          <w:color w:val="000000"/>
          <w:szCs w:val="21"/>
          <w:highlight w:val="none"/>
        </w:rPr>
      </w:r>
      <w:r/>
    </w:p>
    <w:p>
      <w:pPr>
        <w:pStyle w:val="736"/>
        <w:spacing w:line="480" w:lineRule="auto"/>
        <w:rPr>
          <w:rFonts w:ascii="宋体" w:hAnsi="宋体" w:cs="Microsoft New Tai Lue"/>
          <w:b/>
          <w:bCs/>
          <w:color w:val="000000"/>
          <w:szCs w:val="44"/>
          <w:highlight w:val="none"/>
        </w:rPr>
      </w:pPr>
      <w:r>
        <w:rPr>
          <w:rFonts w:ascii="宋体" w:hAnsi="宋体" w:cs="Microsoft New Tai Lue"/>
          <w:b/>
          <w:bCs/>
          <w:color w:val="000000"/>
          <w:szCs w:val="44"/>
          <w:highlight w:val="none"/>
        </w:rPr>
        <w:t xml:space="preserve">四、</w:t>
      </w:r>
      <w:bookmarkEnd w:id="18"/>
      <w:r/>
      <w:bookmarkEnd w:id="19"/>
      <w:r/>
      <w:bookmarkEnd w:id="20"/>
      <w:r/>
      <w:bookmarkEnd w:id="21"/>
      <w:r>
        <w:rPr>
          <w:rFonts w:hint="eastAsia" w:ascii="宋体" w:hAnsi="宋体" w:cs="Microsoft New Tai Lue"/>
          <w:b/>
          <w:bCs/>
          <w:color w:val="000000"/>
          <w:szCs w:val="44"/>
          <w:highlight w:val="none"/>
        </w:rPr>
        <w:t xml:space="preserve">响应文件提交</w:t>
      </w:r>
      <w:r>
        <w:rPr>
          <w:rFonts w:ascii="宋体" w:hAnsi="宋体" w:cs="Microsoft New Tai Lue"/>
          <w:b/>
          <w:bCs/>
          <w:color w:val="000000"/>
          <w:szCs w:val="44"/>
          <w:highlight w:val="none"/>
        </w:rPr>
      </w:r>
      <w:r/>
    </w:p>
    <w:p>
      <w:pPr>
        <w:pStyle w:val="736"/>
        <w:ind w:firstLine="525"/>
        <w:spacing w:line="480" w:lineRule="auto"/>
        <w:rPr>
          <w:rFonts w:ascii="宋体" w:hAnsi="宋体" w:cs="Microsoft New Tai Lue"/>
          <w:bCs/>
          <w:color w:val="000000"/>
          <w:szCs w:val="21"/>
          <w:highlight w:val="none"/>
        </w:rPr>
      </w:pPr>
      <w:r/>
      <w:bookmarkStart w:id="22" w:name="_Toc80792693"/>
      <w:r/>
      <w:bookmarkStart w:id="23" w:name="_Toc93909069"/>
      <w:r/>
      <w:bookmarkStart w:id="24" w:name="_Toc96347855"/>
      <w:r>
        <w:rPr>
          <w:rFonts w:hint="eastAsia" w:ascii="宋体" w:hAnsi="宋体" w:cs="Microsoft New Tai Lue"/>
          <w:bCs/>
          <w:color w:val="000000"/>
          <w:szCs w:val="21"/>
          <w:highlight w:val="none"/>
        </w:rPr>
        <w:t xml:space="preserve">截止时间：</w:t>
      </w:r>
      <w:bookmarkStart w:id="25" w:name="OLE_LINK5"/>
      <w:r>
        <w:rPr>
          <w:rFonts w:hint="eastAsia" w:ascii="宋体" w:hAnsi="宋体" w:cs="Microsoft New Tai Lue"/>
          <w:bCs/>
          <w:color w:val="000000"/>
          <w:szCs w:val="21"/>
          <w:highlight w:val="none"/>
        </w:rPr>
        <w:t xml:space="preserve">2026-04</w:t>
      </w:r>
      <w:r>
        <w:rPr>
          <w:rFonts w:hint="eastAsia" w:ascii="宋体" w:hAnsi="宋体" w:cs="Microsoft New Tai Lue"/>
          <w:bCs/>
          <w:color w:val="000000"/>
          <w:szCs w:val="21"/>
          <w:highlight w:val="none"/>
          <w:lang w:eastAsia="zh-CN"/>
        </w:rPr>
        <w:t xml:space="preserve">－</w:t>
      </w:r>
      <w:r>
        <w:rPr>
          <w:rFonts w:hint="eastAsia" w:ascii="宋体" w:hAnsi="宋体" w:cs="Microsoft New Tai Lue"/>
          <w:bCs/>
          <w:color w:val="000000"/>
          <w:szCs w:val="21"/>
          <w:highlight w:val="none"/>
          <w:lang w:val="en-US" w:eastAsia="zh-CN"/>
        </w:rPr>
        <w:t xml:space="preserve">27</w:t>
      </w:r>
      <w:r>
        <w:rPr>
          <w:rFonts w:hint="eastAsia" w:ascii="宋体" w:hAnsi="宋体" w:cs="Microsoft New Tai Lue"/>
          <w:bCs/>
          <w:color w:val="000000"/>
          <w:szCs w:val="21"/>
          <w:highlight w:val="none"/>
        </w:rPr>
        <w:t xml:space="preserve">  </w:t>
      </w:r>
      <w:r>
        <w:rPr>
          <w:rFonts w:hint="eastAsia" w:ascii="宋体" w:hAnsi="宋体" w:cs="Microsoft New Tai Lue"/>
          <w:bCs/>
          <w:color w:val="000000"/>
          <w:szCs w:val="21"/>
          <w:highlight w:val="none"/>
          <w:lang w:val="en-US" w:eastAsia="zh-CN"/>
        </w:rPr>
        <w:t xml:space="preserve">14</w:t>
      </w:r>
      <w:r>
        <w:rPr>
          <w:rFonts w:hint="eastAsia" w:ascii="宋体" w:hAnsi="宋体" w:cs="Microsoft New Tai Lue"/>
          <w:bCs/>
          <w:color w:val="000000"/>
          <w:szCs w:val="21"/>
          <w:highlight w:val="none"/>
        </w:rPr>
        <w:t xml:space="preserve">:30  </w:t>
      </w:r>
      <w:r>
        <w:rPr>
          <w:rFonts w:hint="eastAsia" w:ascii="宋体" w:hAnsi="宋体" w:cs="Microsoft New Tai Lue"/>
          <w:bCs/>
          <w:color w:val="000000"/>
          <w:szCs w:val="21"/>
          <w:highlight w:val="none"/>
          <w:lang w:eastAsia="zh-CN"/>
        </w:rPr>
        <w:t xml:space="preserve">（</w:t>
      </w:r>
      <w:r>
        <w:rPr>
          <w:rFonts w:hint="eastAsia" w:ascii="宋体" w:hAnsi="宋体" w:cs="Microsoft New Tai Lue"/>
          <w:bCs/>
          <w:color w:val="000000"/>
          <w:szCs w:val="21"/>
          <w:highlight w:val="none"/>
        </w:rPr>
        <w:t xml:space="preserve">北京时间</w:t>
      </w:r>
      <w:r>
        <w:rPr>
          <w:rFonts w:hint="eastAsia" w:ascii="宋体" w:hAnsi="宋体" w:cs="Microsoft New Tai Lue"/>
          <w:bCs/>
          <w:color w:val="000000"/>
          <w:szCs w:val="21"/>
          <w:highlight w:val="none"/>
          <w:lang w:eastAsia="zh-CN"/>
        </w:rPr>
        <w:t xml:space="preserve">）</w:t>
      </w:r>
      <w:bookmarkEnd w:id="25"/>
      <w:r>
        <w:rPr>
          <w:rFonts w:ascii="宋体" w:hAnsi="宋体" w:cs="Microsoft New Tai Lue"/>
          <w:bCs/>
          <w:color w:val="000000"/>
          <w:szCs w:val="21"/>
          <w:highlight w:val="none"/>
        </w:rPr>
      </w:r>
      <w:r/>
    </w:p>
    <w:p>
      <w:pPr>
        <w:pStyle w:val="736"/>
        <w:ind w:firstLine="525"/>
        <w:spacing w:line="480" w:lineRule="auto"/>
        <w:rPr>
          <w:rFonts w:ascii="宋体" w:hAnsi="宋体" w:cs="Microsoft New Tai Lue"/>
          <w:bCs/>
          <w:color w:val="000000"/>
          <w:szCs w:val="21"/>
          <w:highlight w:val="none"/>
        </w:rPr>
      </w:pPr>
      <w:r>
        <w:rPr>
          <w:rFonts w:ascii="宋体" w:hAnsi="宋体" w:cs="Microsoft New Tai Lue"/>
          <w:bCs/>
          <w:color w:val="000000"/>
          <w:szCs w:val="21"/>
          <w:highlight w:val="none"/>
        </w:rPr>
        <w:t xml:space="preserve">地点：</w:t>
      </w:r>
      <w:r>
        <w:rPr>
          <w:rFonts w:hint="eastAsia" w:ascii="宋体" w:hAnsi="宋体" w:cs="Microsoft New Tai Lue"/>
          <w:bCs/>
          <w:color w:val="000000"/>
          <w:szCs w:val="21"/>
          <w:highlight w:val="none"/>
        </w:rPr>
        <w:t xml:space="preserve">“苏采云”政府采购交易系统网上开标大厅</w:t>
      </w:r>
      <w:r>
        <w:rPr>
          <w:rFonts w:ascii="宋体" w:hAnsi="宋体" w:cs="Microsoft New Tai Lue"/>
          <w:bCs/>
          <w:color w:val="000000"/>
          <w:szCs w:val="21"/>
          <w:highlight w:val="none"/>
        </w:rPr>
      </w:r>
      <w:r/>
    </w:p>
    <w:p>
      <w:pPr>
        <w:pStyle w:val="736"/>
        <w:spacing w:line="480" w:lineRule="auto"/>
        <w:rPr>
          <w:rFonts w:hint="eastAsia" w:ascii="宋体" w:hAnsi="宋体" w:cs="Microsoft New Tai Lue"/>
          <w:b/>
          <w:bCs/>
          <w:color w:val="000000"/>
          <w:szCs w:val="44"/>
          <w:highlight w:val="none"/>
        </w:rPr>
      </w:pPr>
      <w:r>
        <w:rPr>
          <w:rFonts w:ascii="宋体" w:hAnsi="宋体" w:cs="Microsoft New Tai Lue"/>
          <w:b/>
          <w:bCs/>
          <w:color w:val="000000"/>
          <w:szCs w:val="44"/>
          <w:highlight w:val="none"/>
        </w:rPr>
        <w:t xml:space="preserve">五、</w:t>
      </w:r>
      <w:bookmarkEnd w:id="22"/>
      <w:r/>
      <w:bookmarkEnd w:id="23"/>
      <w:r/>
      <w:bookmarkEnd w:id="24"/>
      <w:r>
        <w:rPr>
          <w:rFonts w:hint="eastAsia" w:ascii="宋体" w:hAnsi="宋体" w:cs="Microsoft New Tai Lue"/>
          <w:b/>
          <w:bCs/>
          <w:color w:val="000000"/>
          <w:szCs w:val="44"/>
          <w:highlight w:val="none"/>
        </w:rPr>
        <w:t xml:space="preserve">开启</w:t>
      </w:r>
      <w:r>
        <w:rPr>
          <w:rFonts w:hint="eastAsia" w:ascii="宋体" w:hAnsi="宋体" w:cs="Microsoft New Tai Lue"/>
          <w:b/>
          <w:bCs/>
          <w:color w:val="000000"/>
          <w:szCs w:val="44"/>
          <w:highlight w:val="none"/>
        </w:rPr>
      </w:r>
      <w:r/>
    </w:p>
    <w:p>
      <w:pPr>
        <w:pStyle w:val="736"/>
        <w:ind w:firstLine="525"/>
        <w:spacing w:line="480" w:lineRule="auto"/>
        <w:rPr>
          <w:rFonts w:ascii="宋体" w:hAnsi="宋体" w:cs="Microsoft New Tai Lue"/>
          <w:color w:val="000000"/>
          <w:highlight w:val="none"/>
        </w:rPr>
      </w:pPr>
      <w:r/>
      <w:bookmarkStart w:id="26" w:name="_Toc93909070"/>
      <w:r/>
      <w:bookmarkStart w:id="27" w:name="_Toc96347856"/>
      <w:r>
        <w:rPr>
          <w:rFonts w:hint="eastAsia" w:ascii="宋体" w:hAnsi="宋体" w:cs="Microsoft New Tai Lue"/>
          <w:color w:val="000000"/>
          <w:highlight w:val="none"/>
        </w:rPr>
        <w:t xml:space="preserve">时间：</w:t>
      </w:r>
      <w:r>
        <w:rPr>
          <w:rFonts w:hint="eastAsia" w:ascii="宋体" w:hAnsi="宋体" w:cs="Microsoft New Tai Lue"/>
          <w:bCs/>
          <w:color w:val="000000"/>
          <w:szCs w:val="21"/>
          <w:highlight w:val="none"/>
        </w:rPr>
        <w:t xml:space="preserve">2026-04</w:t>
      </w:r>
      <w:r>
        <w:rPr>
          <w:rFonts w:hint="eastAsia" w:ascii="宋体" w:hAnsi="宋体" w:cs="Microsoft New Tai Lue"/>
          <w:bCs/>
          <w:color w:val="000000"/>
          <w:szCs w:val="21"/>
          <w:highlight w:val="none"/>
          <w:lang w:eastAsia="zh-CN"/>
        </w:rPr>
        <w:t xml:space="preserve">－</w:t>
      </w:r>
      <w:r>
        <w:rPr>
          <w:rFonts w:hint="eastAsia" w:ascii="宋体" w:hAnsi="宋体" w:cs="Microsoft New Tai Lue"/>
          <w:bCs/>
          <w:color w:val="000000"/>
          <w:szCs w:val="21"/>
          <w:highlight w:val="none"/>
          <w:lang w:val="en-US" w:eastAsia="zh-CN"/>
        </w:rPr>
        <w:t xml:space="preserve">27</w:t>
      </w:r>
      <w:r>
        <w:rPr>
          <w:rFonts w:hint="eastAsia" w:ascii="宋体" w:hAnsi="宋体" w:cs="Microsoft New Tai Lue"/>
          <w:bCs/>
          <w:color w:val="000000"/>
          <w:szCs w:val="21"/>
          <w:highlight w:val="none"/>
        </w:rPr>
        <w:t xml:space="preserve">  </w:t>
      </w:r>
      <w:r>
        <w:rPr>
          <w:rFonts w:hint="eastAsia" w:ascii="宋体" w:hAnsi="宋体" w:cs="Microsoft New Tai Lue"/>
          <w:bCs/>
          <w:color w:val="000000"/>
          <w:szCs w:val="21"/>
          <w:highlight w:val="none"/>
          <w:lang w:val="en-US" w:eastAsia="zh-CN"/>
        </w:rPr>
        <w:t xml:space="preserve">14</w:t>
      </w:r>
      <w:r>
        <w:rPr>
          <w:rFonts w:hint="eastAsia" w:ascii="宋体" w:hAnsi="宋体" w:cs="Microsoft New Tai Lue"/>
          <w:bCs/>
          <w:color w:val="000000"/>
          <w:szCs w:val="21"/>
          <w:highlight w:val="none"/>
        </w:rPr>
        <w:t xml:space="preserve">:30  </w:t>
      </w:r>
      <w:r>
        <w:rPr>
          <w:rFonts w:hint="eastAsia" w:ascii="宋体" w:hAnsi="宋体" w:cs="Microsoft New Tai Lue"/>
          <w:bCs/>
          <w:color w:val="000000"/>
          <w:szCs w:val="21"/>
          <w:highlight w:val="none"/>
          <w:lang w:eastAsia="zh-CN"/>
        </w:rPr>
        <w:t xml:space="preserve">（</w:t>
      </w:r>
      <w:r>
        <w:rPr>
          <w:rFonts w:hint="eastAsia" w:ascii="宋体" w:hAnsi="宋体" w:cs="Microsoft New Tai Lue"/>
          <w:bCs/>
          <w:color w:val="000000"/>
          <w:szCs w:val="21"/>
          <w:highlight w:val="none"/>
        </w:rPr>
        <w:t xml:space="preserve">北京时间</w:t>
      </w:r>
      <w:r>
        <w:rPr>
          <w:rFonts w:hint="eastAsia" w:ascii="宋体" w:hAnsi="宋体" w:cs="Microsoft New Tai Lue"/>
          <w:bCs/>
          <w:color w:val="000000"/>
          <w:szCs w:val="21"/>
          <w:highlight w:val="none"/>
          <w:lang w:eastAsia="zh-CN"/>
        </w:rPr>
        <w:t xml:space="preserve">）</w:t>
      </w:r>
      <w:r>
        <w:rPr>
          <w:rFonts w:ascii="宋体" w:hAnsi="宋体" w:cs="Microsoft New Tai Lue"/>
          <w:color w:val="000000"/>
          <w:highlight w:val="none"/>
        </w:rPr>
      </w:r>
      <w:r/>
    </w:p>
    <w:p>
      <w:pPr>
        <w:pStyle w:val="736"/>
        <w:ind w:firstLine="525"/>
        <w:spacing w:line="48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地点：</w:t>
      </w:r>
      <w:r>
        <w:rPr>
          <w:rFonts w:ascii="宋体" w:hAnsi="宋体" w:eastAsia="宋体" w:cs="宋体"/>
          <w:color w:val="000000"/>
          <w:sz w:val="21"/>
          <w:highlight w:val="none"/>
        </w:rPr>
        <w:t xml:space="preserve">江苏政府采购网“苏采云”系统网上开标大厅</w:t>
      </w:r>
      <w:r>
        <w:rPr>
          <w:rFonts w:hint="eastAsia" w:ascii="宋体" w:hAnsi="宋体" w:cs="Microsoft New Tai Lue"/>
          <w:bCs/>
          <w:color w:val="000000"/>
          <w:szCs w:val="21"/>
          <w:highlight w:val="none"/>
        </w:rPr>
      </w:r>
      <w:r/>
    </w:p>
    <w:p>
      <w:pPr>
        <w:pStyle w:val="736"/>
        <w:spacing w:line="480" w:lineRule="auto"/>
        <w:rPr>
          <w:rFonts w:ascii="宋体" w:hAnsi="宋体" w:cs="Microsoft New Tai Lue"/>
          <w:b/>
          <w:bCs/>
          <w:color w:val="000000"/>
          <w:szCs w:val="44"/>
          <w:highlight w:val="none"/>
        </w:rPr>
      </w:pPr>
      <w:r>
        <w:rPr>
          <w:rFonts w:hint="eastAsia" w:ascii="宋体" w:hAnsi="宋体" w:cs="Microsoft New Tai Lue"/>
          <w:b/>
          <w:bCs/>
          <w:color w:val="000000"/>
          <w:szCs w:val="44"/>
          <w:highlight w:val="none"/>
        </w:rPr>
        <w:t xml:space="preserve">六、公告期限</w:t>
      </w:r>
      <w:r>
        <w:rPr>
          <w:rFonts w:ascii="宋体" w:hAnsi="宋体" w:cs="Microsoft New Tai Lue"/>
          <w:b/>
          <w:bCs/>
          <w:color w:val="000000"/>
          <w:szCs w:val="44"/>
          <w:highlight w:val="none"/>
        </w:rPr>
      </w:r>
      <w:r/>
    </w:p>
    <w:p>
      <w:pPr>
        <w:pStyle w:val="736"/>
        <w:ind w:firstLine="420"/>
        <w:spacing w:line="48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自本公告发布之日起3个工作日。</w:t>
      </w:r>
      <w:r>
        <w:rPr>
          <w:rFonts w:hint="eastAsia" w:ascii="宋体" w:hAnsi="宋体" w:cs="Microsoft New Tai Lue"/>
          <w:bCs/>
          <w:color w:val="000000"/>
          <w:szCs w:val="21"/>
          <w:highlight w:val="none"/>
        </w:rPr>
      </w:r>
      <w:r/>
    </w:p>
    <w:p>
      <w:pPr>
        <w:pStyle w:val="736"/>
        <w:spacing w:line="480" w:lineRule="auto"/>
        <w:rPr>
          <w:rFonts w:ascii="宋体" w:hAnsi="宋体" w:cs="Microsoft New Tai Lue"/>
          <w:b/>
          <w:bCs/>
          <w:color w:val="000000"/>
          <w:szCs w:val="44"/>
          <w:highlight w:val="none"/>
        </w:rPr>
      </w:pPr>
      <w:r>
        <w:rPr>
          <w:rFonts w:hint="eastAsia" w:ascii="宋体" w:hAnsi="宋体" w:cs="Microsoft New Tai Lue"/>
          <w:b/>
          <w:bCs/>
          <w:color w:val="000000"/>
          <w:szCs w:val="44"/>
          <w:highlight w:val="none"/>
        </w:rPr>
        <w:t xml:space="preserve">七</w:t>
      </w:r>
      <w:r>
        <w:rPr>
          <w:rFonts w:ascii="宋体" w:hAnsi="宋体" w:cs="Microsoft New Tai Lue"/>
          <w:b/>
          <w:bCs/>
          <w:color w:val="000000"/>
          <w:szCs w:val="44"/>
          <w:highlight w:val="none"/>
        </w:rPr>
        <w:t xml:space="preserve">、其他补充事宜</w:t>
      </w:r>
      <w:bookmarkEnd w:id="26"/>
      <w:r/>
      <w:bookmarkEnd w:id="27"/>
      <w:r>
        <w:rPr>
          <w:rFonts w:ascii="宋体" w:hAnsi="宋体" w:cs="Microsoft New Tai Lue"/>
          <w:b/>
          <w:bCs/>
          <w:color w:val="000000"/>
          <w:szCs w:val="44"/>
          <w:highlight w:val="none"/>
        </w:rPr>
      </w:r>
      <w:r/>
    </w:p>
    <w:p>
      <w:pPr>
        <w:pStyle w:val="736"/>
        <w:ind w:firstLine="420"/>
        <w:spacing w:line="480" w:lineRule="auto"/>
        <w:rPr>
          <w:rFonts w:hint="eastAsia" w:ascii="宋体" w:hAnsi="宋体" w:cs="Microsoft New Tai Lue"/>
          <w:bCs/>
          <w:color w:val="000000"/>
          <w:szCs w:val="21"/>
          <w:highlight w:val="none"/>
        </w:rPr>
      </w:pPr>
      <w:r/>
      <w:bookmarkStart w:id="28" w:name="_Toc80264702"/>
      <w:r/>
      <w:bookmarkStart w:id="29" w:name="_Toc80792694"/>
      <w:r/>
      <w:bookmarkStart w:id="30" w:name="_Toc93909071"/>
      <w:r/>
      <w:bookmarkStart w:id="31" w:name="_Toc96347857"/>
      <w:r>
        <w:rPr>
          <w:rFonts w:hint="eastAsia" w:ascii="宋体" w:hAnsi="宋体" w:cs="Microsoft New Tai Lue"/>
          <w:bCs/>
          <w:color w:val="000000"/>
          <w:szCs w:val="21"/>
          <w:highlight w:val="none"/>
          <w:lang w:val="en-US" w:eastAsia="zh-CN"/>
        </w:rPr>
        <w:t xml:space="preserve">1</w:t>
      </w:r>
      <w:r>
        <w:rPr>
          <w:rFonts w:hint="eastAsia" w:ascii="宋体" w:hAnsi="宋体" w:cs="Microsoft New Tai Lue"/>
          <w:bCs/>
          <w:color w:val="000000"/>
          <w:szCs w:val="21"/>
          <w:highlight w:val="none"/>
        </w:rPr>
        <w:t xml:space="preserve">. 查勘说明：踏勘地点为江大附院图书馆，投标人可自行联系采购人进行踏勘，踏勘时建议携带对应工具等，以便记录和测算需求。</w:t>
      </w:r>
      <w:r>
        <w:rPr>
          <w:rFonts w:hint="eastAsia" w:ascii="宋体" w:hAnsi="宋体" w:cs="Microsoft New Tai Lue"/>
          <w:bCs/>
          <w:color w:val="000000"/>
          <w:szCs w:val="21"/>
          <w:highlight w:val="none"/>
        </w:rPr>
      </w:r>
      <w:r/>
    </w:p>
    <w:p>
      <w:pPr>
        <w:pStyle w:val="736"/>
        <w:ind w:firstLine="420"/>
        <w:spacing w:line="48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lang w:val="en-US" w:eastAsia="zh-CN"/>
        </w:rPr>
        <w:t xml:space="preserve">2</w:t>
      </w:r>
      <w:r>
        <w:rPr>
          <w:rFonts w:hint="eastAsia" w:ascii="宋体" w:hAnsi="宋体" w:cs="Microsoft New Tai Lue"/>
          <w:bCs/>
          <w:color w:val="000000"/>
          <w:szCs w:val="21"/>
          <w:highlight w:val="none"/>
        </w:rPr>
        <w:t xml:space="preserve">.本项目通过电子交易平台进行采购，请在投标前详细阅读《苏采云系统供应商操作手册》（网址：http://www.ccgp-jiangsu.gov.cn</w:t>
      </w:r>
      <w:r>
        <w:rPr>
          <w:rFonts w:hint="eastAsia" w:ascii="宋体" w:hAnsi="宋体" w:cs="Microsoft New Tai Lue"/>
          <w:bCs/>
          <w:color w:val="000000"/>
          <w:szCs w:val="21"/>
          <w:highlight w:val="none"/>
          <w:lang w:eastAsia="zh-CN"/>
        </w:rPr>
        <w:t xml:space="preserve">）</w:t>
      </w:r>
      <w:r>
        <w:rPr>
          <w:rFonts w:hint="eastAsia" w:ascii="宋体" w:hAnsi="宋体" w:cs="Microsoft New Tai Lue"/>
          <w:bCs/>
          <w:color w:val="000000"/>
          <w:szCs w:val="21"/>
          <w:highlight w:val="none"/>
        </w:rPr>
        <w:t xml:space="preserve">；供应商在使用系统进行投标的过程中如遇到涉及平台使用的任何问题，应在工作日上午9:00-11:30 13:30-17:30期间致电技术支持热线咨询，镇江地区联系方式：0519-86722803、0519-86722805。</w:t>
      </w:r>
      <w:r>
        <w:rPr>
          <w:rFonts w:hint="eastAsia" w:ascii="宋体" w:hAnsi="宋体" w:cs="Microsoft New Tai Lue"/>
          <w:bCs/>
          <w:color w:val="000000"/>
          <w:szCs w:val="21"/>
          <w:highlight w:val="none"/>
        </w:rPr>
      </w:r>
      <w:r/>
    </w:p>
    <w:p>
      <w:pPr>
        <w:pStyle w:val="736"/>
        <w:ind w:firstLine="420"/>
        <w:spacing w:line="48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lang w:val="en-US" w:eastAsia="zh-CN"/>
        </w:rPr>
        <w:t xml:space="preserve">3</w:t>
      </w:r>
      <w:r>
        <w:rPr>
          <w:rFonts w:hint="eastAsia" w:ascii="宋体" w:hAnsi="宋体" w:cs="Microsoft New Tai Lue"/>
          <w:bCs/>
          <w:color w:val="000000"/>
          <w:szCs w:val="21"/>
          <w:highlight w:val="none"/>
        </w:rPr>
        <w:t xml:space="preserve">.供应商投标需提前办理数字认证证书，办理方式和注意事项详见：指南地址：http://jsxcmm.com/help/help.html。镇江地区意源（方正）办理方式：镇江市润州区冠城路8号工人大厦7楼公共资源交易中心大厅CA窗口，工作日办公时间：9:00-12:00、13:30-17:30联系人：邵娟，联系电话：13655287962。</w:t>
      </w:r>
      <w:r>
        <w:rPr>
          <w:rFonts w:hint="eastAsia" w:ascii="宋体" w:hAnsi="宋体" w:cs="Microsoft New Tai Lue"/>
          <w:bCs/>
          <w:color w:val="000000"/>
          <w:szCs w:val="21"/>
          <w:highlight w:val="none"/>
        </w:rPr>
      </w:r>
      <w:r/>
    </w:p>
    <w:p>
      <w:pPr>
        <w:pStyle w:val="736"/>
        <w:ind w:firstLine="420"/>
        <w:spacing w:line="480" w:lineRule="auto"/>
        <w:rPr>
          <w:rFonts w:hint="eastAsia" w:ascii="宋体" w:hAnsi="宋体" w:cs="Microsoft New Tai Lue"/>
          <w:bCs/>
          <w:color w:val="000000"/>
          <w:szCs w:val="21"/>
          <w:highlight w:val="none"/>
          <w:lang w:val="en-US" w:eastAsia="zh-CN"/>
        </w:rPr>
      </w:pPr>
      <w:r>
        <w:rPr>
          <w:rFonts w:hint="eastAsia" w:ascii="宋体" w:hAnsi="宋体" w:cs="Microsoft New Tai Lue"/>
          <w:bCs/>
          <w:color w:val="000000"/>
          <w:szCs w:val="21"/>
          <w:highlight w:val="none"/>
          <w:lang w:val="en-US" w:eastAsia="zh-CN"/>
        </w:rPr>
        <w:t xml:space="preserve">4.在投标截止前，请关注江苏政府购买服务信息平台http://www.ccgp-jiangsu.gov.cn/jiangsu/cggg_search.html?lmid=cggg&amp;qh=notic_c2&amp;_t=1690254465376网站是否有变更公告。</w:t>
      </w:r>
      <w:r>
        <w:rPr>
          <w:rFonts w:hint="eastAsia" w:ascii="宋体" w:hAnsi="宋体" w:cs="Microsoft New Tai Lue"/>
          <w:bCs/>
          <w:color w:val="000000"/>
          <w:szCs w:val="21"/>
          <w:highlight w:val="none"/>
          <w:lang w:val="en-US" w:eastAsia="zh-CN"/>
        </w:rPr>
      </w:r>
      <w:r/>
    </w:p>
    <w:p>
      <w:pPr>
        <w:pStyle w:val="736"/>
        <w:ind w:firstLine="420"/>
        <w:spacing w:line="48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lang w:val="en-US" w:eastAsia="zh-CN"/>
        </w:rPr>
        <w:t xml:space="preserve">5.</w:t>
      </w:r>
      <w:r>
        <w:rPr>
          <w:rFonts w:hint="eastAsia" w:ascii="宋体" w:hAnsi="宋体" w:cs="Microsoft New Tai Lue"/>
          <w:bCs/>
          <w:color w:val="000000"/>
          <w:szCs w:val="21"/>
          <w:highlight w:val="none"/>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rPr>
          <w:rFonts w:hint="eastAsia" w:ascii="宋体" w:hAnsi="宋体" w:cs="Microsoft New Tai Lue"/>
          <w:bCs/>
          <w:color w:val="000000"/>
          <w:szCs w:val="21"/>
          <w:highlight w:val="none"/>
        </w:rPr>
      </w:r>
      <w:r/>
    </w:p>
    <w:p>
      <w:pPr>
        <w:pStyle w:val="736"/>
        <w:ind w:firstLine="420"/>
        <w:spacing w:line="48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r>
      <w:r/>
    </w:p>
    <w:p>
      <w:pPr>
        <w:pStyle w:val="736"/>
        <w:spacing w:line="480" w:lineRule="auto"/>
        <w:rPr>
          <w:rFonts w:ascii="宋体" w:hAnsi="宋体" w:cs="Microsoft New Tai Lue"/>
          <w:b/>
          <w:bCs/>
          <w:color w:val="000000"/>
          <w:szCs w:val="44"/>
          <w:highlight w:val="none"/>
        </w:rPr>
      </w:pPr>
      <w:r>
        <w:rPr>
          <w:rFonts w:hint="eastAsia" w:ascii="宋体" w:hAnsi="宋体" w:cs="Microsoft New Tai Lue"/>
          <w:b/>
          <w:bCs/>
          <w:color w:val="000000"/>
          <w:szCs w:val="44"/>
          <w:highlight w:val="none"/>
        </w:rPr>
        <w:t xml:space="preserve">八</w:t>
      </w:r>
      <w:r>
        <w:rPr>
          <w:rFonts w:ascii="宋体" w:hAnsi="宋体" w:cs="Microsoft New Tai Lue"/>
          <w:b/>
          <w:bCs/>
          <w:color w:val="000000"/>
          <w:szCs w:val="44"/>
          <w:highlight w:val="none"/>
        </w:rPr>
        <w:t xml:space="preserve">、</w:t>
      </w:r>
      <w:bookmarkEnd w:id="28"/>
      <w:r/>
      <w:bookmarkEnd w:id="29"/>
      <w:r>
        <w:rPr>
          <w:rFonts w:hint="eastAsia" w:ascii="宋体" w:hAnsi="宋体" w:cs="Microsoft New Tai Lue"/>
          <w:b/>
          <w:bCs/>
          <w:color w:val="000000"/>
          <w:szCs w:val="44"/>
          <w:highlight w:val="none"/>
        </w:rPr>
        <w:t xml:space="preserve">凡</w:t>
      </w:r>
      <w:r>
        <w:rPr>
          <w:rFonts w:ascii="宋体" w:hAnsi="宋体" w:cs="Microsoft New Tai Lue"/>
          <w:b/>
          <w:bCs/>
          <w:color w:val="000000"/>
          <w:szCs w:val="44"/>
          <w:highlight w:val="none"/>
        </w:rPr>
        <w:t xml:space="preserve">对本次</w:t>
      </w:r>
      <w:r>
        <w:rPr>
          <w:rFonts w:hint="eastAsia" w:ascii="宋体" w:hAnsi="宋体" w:cs="Microsoft New Tai Lue"/>
          <w:b/>
          <w:bCs/>
          <w:color w:val="000000"/>
          <w:szCs w:val="44"/>
          <w:highlight w:val="none"/>
        </w:rPr>
        <w:t xml:space="preserve">采购</w:t>
      </w:r>
      <w:r>
        <w:rPr>
          <w:rFonts w:ascii="宋体" w:hAnsi="宋体" w:cs="Microsoft New Tai Lue"/>
          <w:b/>
          <w:bCs/>
          <w:color w:val="000000"/>
          <w:szCs w:val="44"/>
          <w:highlight w:val="none"/>
        </w:rPr>
        <w:t xml:space="preserve">提出询问，请按以下方式联系。</w:t>
      </w:r>
      <w:bookmarkEnd w:id="30"/>
      <w:r/>
      <w:bookmarkEnd w:id="31"/>
      <w:r>
        <w:rPr>
          <w:rFonts w:ascii="宋体" w:hAnsi="宋体" w:cs="Microsoft New Tai Lue"/>
          <w:b/>
          <w:bCs/>
          <w:color w:val="000000"/>
          <w:szCs w:val="44"/>
          <w:highlight w:val="none"/>
        </w:rPr>
      </w:r>
      <w:r/>
    </w:p>
    <w:p>
      <w:pPr>
        <w:pStyle w:val="736"/>
        <w:ind w:firstLine="420"/>
        <w:spacing w:line="480" w:lineRule="auto"/>
        <w:rPr>
          <w:rFonts w:hint="eastAsia" w:ascii="宋体" w:hAnsi="宋体" w:cs="Microsoft New Tai Lue"/>
          <w:bCs/>
          <w:color w:val="000000"/>
          <w:szCs w:val="21"/>
          <w:highlight w:val="none"/>
        </w:rPr>
      </w:pPr>
      <w:r/>
      <w:bookmarkStart w:id="32" w:name="_Toc71561877"/>
      <w:r/>
      <w:bookmarkStart w:id="33" w:name="_Toc80264704"/>
      <w:r>
        <w:rPr>
          <w:rFonts w:hint="eastAsia" w:ascii="宋体" w:hAnsi="宋体" w:cs="Microsoft New Tai Lue"/>
          <w:bCs/>
          <w:color w:val="000000"/>
          <w:szCs w:val="21"/>
          <w:highlight w:val="none"/>
        </w:rPr>
        <w:t xml:space="preserve">1、采购人信息</w:t>
      </w:r>
      <w:r>
        <w:rPr>
          <w:rFonts w:hint="eastAsia" w:ascii="宋体" w:hAnsi="宋体" w:cs="Microsoft New Tai Lue"/>
          <w:bCs/>
          <w:color w:val="000000"/>
          <w:szCs w:val="21"/>
          <w:highlight w:val="none"/>
        </w:rPr>
      </w:r>
      <w:r/>
    </w:p>
    <w:p>
      <w:pPr>
        <w:pStyle w:val="736"/>
        <w:ind w:firstLine="420"/>
        <w:spacing w:line="480" w:lineRule="auto"/>
        <w:rPr>
          <w:rFonts w:hint="eastAsia" w:ascii="宋体" w:hAnsi="宋体" w:cs="Microsoft New Tai Lue"/>
          <w:bCs/>
          <w:color w:val="000000"/>
          <w:szCs w:val="21"/>
          <w:highlight w:val="none"/>
          <w:lang w:eastAsia="zh-CN"/>
        </w:rPr>
      </w:pPr>
      <w:r>
        <w:rPr>
          <w:rFonts w:hint="eastAsia" w:ascii="宋体" w:hAnsi="宋体" w:cs="Microsoft New Tai Lue"/>
          <w:bCs/>
          <w:color w:val="000000"/>
          <w:szCs w:val="21"/>
          <w:highlight w:val="none"/>
        </w:rPr>
        <w:t xml:space="preserve">采购人：</w:t>
      </w:r>
      <w:r>
        <w:rPr>
          <w:rFonts w:hint="eastAsia" w:ascii="宋体" w:hAnsi="宋体" w:cs="Microsoft New Tai Lue"/>
          <w:bCs/>
          <w:color w:val="000000"/>
          <w:szCs w:val="21"/>
          <w:highlight w:val="none"/>
          <w:lang w:eastAsia="zh-CN"/>
        </w:rPr>
        <w:t xml:space="preserve">江苏大学附属医院</w:t>
      </w:r>
      <w:r>
        <w:rPr>
          <w:rFonts w:hint="eastAsia" w:ascii="宋体" w:hAnsi="宋体" w:cs="Microsoft New Tai Lue"/>
          <w:bCs/>
          <w:color w:val="000000"/>
          <w:szCs w:val="21"/>
          <w:highlight w:val="none"/>
          <w:lang w:eastAsia="zh-CN"/>
        </w:rPr>
      </w:r>
      <w:r/>
    </w:p>
    <w:p>
      <w:pPr>
        <w:pStyle w:val="736"/>
        <w:ind w:firstLine="420"/>
        <w:spacing w:line="48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地  址：江苏省镇江市解放路438号</w:t>
      </w:r>
      <w:r>
        <w:rPr>
          <w:rFonts w:hint="eastAsia" w:ascii="宋体" w:hAnsi="宋体" w:cs="Microsoft New Tai Lue"/>
          <w:bCs/>
          <w:color w:val="000000"/>
          <w:szCs w:val="21"/>
          <w:highlight w:val="none"/>
        </w:rPr>
      </w:r>
      <w:r/>
    </w:p>
    <w:p>
      <w:pPr>
        <w:pStyle w:val="736"/>
        <w:ind w:firstLine="420"/>
        <w:spacing w:line="48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项目联系人：张老师</w:t>
      </w:r>
      <w:r>
        <w:rPr>
          <w:rFonts w:hint="eastAsia" w:ascii="宋体" w:hAnsi="宋体" w:cs="Microsoft New Tai Lue"/>
          <w:bCs/>
          <w:color w:val="000000"/>
          <w:szCs w:val="21"/>
          <w:highlight w:val="none"/>
        </w:rPr>
      </w:r>
      <w:r/>
    </w:p>
    <w:p>
      <w:pPr>
        <w:pStyle w:val="736"/>
        <w:ind w:firstLine="420"/>
        <w:spacing w:line="48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电  话：0511-80820337</w:t>
      </w:r>
      <w:r>
        <w:rPr>
          <w:rFonts w:hint="eastAsia" w:ascii="宋体" w:hAnsi="宋体" w:cs="Microsoft New Tai Lue"/>
          <w:bCs/>
          <w:color w:val="000000"/>
          <w:szCs w:val="21"/>
          <w:highlight w:val="none"/>
        </w:rPr>
      </w:r>
      <w:r/>
    </w:p>
    <w:p>
      <w:pPr>
        <w:pStyle w:val="736"/>
        <w:ind w:firstLine="420"/>
        <w:spacing w:line="48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勘察联系人：丁老师</w:t>
      </w:r>
      <w:r>
        <w:rPr>
          <w:rFonts w:hint="eastAsia" w:ascii="宋体" w:hAnsi="宋体" w:cs="Microsoft New Tai Lue"/>
          <w:bCs/>
          <w:color w:val="000000"/>
          <w:szCs w:val="21"/>
          <w:highlight w:val="none"/>
        </w:rPr>
      </w:r>
      <w:r/>
    </w:p>
    <w:p>
      <w:pPr>
        <w:pStyle w:val="736"/>
        <w:ind w:firstLine="420"/>
        <w:spacing w:line="48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电  话：0511-80909845</w:t>
      </w:r>
      <w:r>
        <w:rPr>
          <w:rFonts w:hint="eastAsia" w:ascii="宋体" w:hAnsi="宋体" w:cs="Microsoft New Tai Lue"/>
          <w:bCs/>
          <w:color w:val="000000"/>
          <w:szCs w:val="21"/>
          <w:highlight w:val="none"/>
        </w:rPr>
      </w:r>
      <w:r/>
    </w:p>
    <w:p>
      <w:pPr>
        <w:pStyle w:val="736"/>
        <w:ind w:firstLine="420"/>
        <w:spacing w:line="48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2、采购代理机构信息</w:t>
      </w:r>
      <w:r>
        <w:rPr>
          <w:rFonts w:hint="eastAsia" w:ascii="宋体" w:hAnsi="宋体" w:cs="Microsoft New Tai Lue"/>
          <w:bCs/>
          <w:color w:val="000000"/>
          <w:szCs w:val="21"/>
          <w:highlight w:val="none"/>
        </w:rPr>
      </w:r>
      <w:r/>
    </w:p>
    <w:p>
      <w:pPr>
        <w:pStyle w:val="736"/>
        <w:ind w:firstLine="420"/>
        <w:spacing w:line="48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名  称：中轩项目管理有限公司</w:t>
      </w:r>
      <w:r>
        <w:rPr>
          <w:rFonts w:hint="eastAsia" w:ascii="宋体" w:hAnsi="宋体" w:cs="Microsoft New Tai Lue"/>
          <w:bCs/>
          <w:color w:val="000000"/>
          <w:szCs w:val="21"/>
          <w:highlight w:val="none"/>
        </w:rPr>
      </w:r>
      <w:r/>
    </w:p>
    <w:p>
      <w:pPr>
        <w:pStyle w:val="736"/>
        <w:ind w:firstLine="420"/>
        <w:spacing w:line="48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地　址：镇江市润州区小龙山路万科蓝山146栋三楼</w:t>
      </w:r>
      <w:r>
        <w:rPr>
          <w:rFonts w:hint="eastAsia" w:ascii="宋体" w:hAnsi="宋体" w:cs="Microsoft New Tai Lue"/>
          <w:bCs/>
          <w:color w:val="000000"/>
          <w:szCs w:val="21"/>
          <w:highlight w:val="none"/>
        </w:rPr>
      </w:r>
      <w:r/>
    </w:p>
    <w:p>
      <w:pPr>
        <w:pStyle w:val="736"/>
        <w:ind w:firstLine="420"/>
        <w:spacing w:line="48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联系人</w:t>
      </w:r>
      <w:r>
        <w:rPr>
          <w:rFonts w:hint="eastAsia" w:ascii="宋体" w:hAnsi="宋体" w:cs="Microsoft New Tai Lue"/>
          <w:bCs/>
          <w:color w:val="000000"/>
          <w:szCs w:val="21"/>
          <w:highlight w:val="none"/>
          <w:lang w:eastAsia="zh-CN"/>
        </w:rPr>
        <w:t xml:space="preserve">：</w:t>
      </w:r>
      <w:r>
        <w:rPr>
          <w:rFonts w:hint="eastAsia" w:ascii="宋体" w:hAnsi="宋体" w:cs="Microsoft New Tai Lue"/>
          <w:bCs/>
          <w:color w:val="000000"/>
          <w:szCs w:val="21"/>
          <w:highlight w:val="none"/>
        </w:rPr>
        <w:t xml:space="preserve"> 刘同胜</w:t>
      </w:r>
      <w:r>
        <w:rPr>
          <w:rFonts w:hint="eastAsia" w:ascii="宋体" w:hAnsi="宋体" w:cs="Microsoft New Tai Lue"/>
          <w:bCs/>
          <w:color w:val="000000"/>
          <w:szCs w:val="21"/>
          <w:highlight w:val="none"/>
        </w:rPr>
      </w:r>
      <w:r/>
    </w:p>
    <w:p>
      <w:pPr>
        <w:pStyle w:val="736"/>
        <w:ind w:firstLine="420"/>
        <w:spacing w:line="48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联系方式：0511-85032899-8008</w:t>
      </w:r>
      <w:r>
        <w:rPr>
          <w:rFonts w:hint="eastAsia" w:ascii="宋体" w:hAnsi="宋体" w:cs="Microsoft New Tai Lue"/>
          <w:bCs/>
          <w:color w:val="000000"/>
          <w:szCs w:val="21"/>
          <w:highlight w:val="none"/>
        </w:rPr>
      </w:r>
      <w:r/>
    </w:p>
    <w:p>
      <w:pPr>
        <w:pStyle w:val="736"/>
        <w:ind w:firstLine="420"/>
        <w:spacing w:line="48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lang w:eastAsia="zh-CN"/>
        </w:rPr>
        <w:t xml:space="preserve">3.</w:t>
      </w:r>
      <w:r>
        <w:rPr>
          <w:rFonts w:hint="eastAsia" w:ascii="宋体" w:hAnsi="宋体" w:cs="Microsoft New Tai Lue"/>
          <w:bCs/>
          <w:color w:val="000000"/>
          <w:szCs w:val="21"/>
          <w:highlight w:val="none"/>
        </w:rPr>
        <w:t xml:space="preserve">项目联系方式</w:t>
      </w:r>
      <w:r>
        <w:rPr>
          <w:rFonts w:hint="eastAsia" w:ascii="宋体" w:hAnsi="宋体" w:cs="Microsoft New Tai Lue"/>
          <w:bCs/>
          <w:color w:val="000000"/>
          <w:szCs w:val="21"/>
          <w:highlight w:val="none"/>
        </w:rPr>
      </w:r>
      <w:r/>
    </w:p>
    <w:p>
      <w:pPr>
        <w:pStyle w:val="736"/>
        <w:ind w:firstLine="420"/>
        <w:spacing w:line="48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项目联系人：闫晓颖 刘同胜 魏工 </w:t>
      </w:r>
      <w:r>
        <w:rPr>
          <w:rFonts w:hint="eastAsia" w:ascii="宋体" w:hAnsi="宋体" w:cs="Microsoft New Tai Lue"/>
          <w:bCs/>
          <w:color w:val="000000"/>
          <w:szCs w:val="21"/>
          <w:highlight w:val="none"/>
        </w:rPr>
      </w:r>
      <w:r/>
    </w:p>
    <w:p>
      <w:pPr>
        <w:pStyle w:val="736"/>
        <w:ind w:firstLine="420"/>
        <w:spacing w:line="48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电 话：0511-85032899-8001</w:t>
      </w:r>
      <w:r>
        <w:rPr>
          <w:rFonts w:hint="eastAsia" w:ascii="宋体" w:hAnsi="宋体" w:cs="Microsoft New Tai Lue"/>
          <w:bCs/>
          <w:color w:val="000000"/>
          <w:szCs w:val="21"/>
          <w:highlight w:val="none"/>
        </w:rPr>
      </w:r>
      <w:r/>
    </w:p>
    <w:p>
      <w:pPr>
        <w:pStyle w:val="975"/>
        <w:numPr>
          <w:ilvl w:val="0"/>
          <w:numId w:val="1"/>
        </w:numPr>
        <w:rPr>
          <w:rFonts w:ascii="宋体" w:hAnsi="宋体" w:cs="Microsoft New Tai Lue"/>
          <w:color w:val="000000"/>
          <w:highlight w:val="none"/>
        </w:rPr>
      </w:pPr>
      <w:r>
        <w:rPr>
          <w:rFonts w:ascii="宋体" w:hAnsi="宋体" w:cs="Microsoft New Tai Lue"/>
          <w:color w:val="000000"/>
          <w:highlight w:val="none"/>
        </w:rPr>
        <w:br w:type="page" w:clear="all"/>
      </w:r>
      <w:bookmarkEnd w:id="32"/>
      <w:r/>
      <w:bookmarkStart w:id="34" w:name="_Toc107246212"/>
      <w:r>
        <w:rPr>
          <w:rFonts w:ascii="宋体" w:hAnsi="宋体" w:cs="Microsoft New Tai Lue"/>
          <w:color w:val="000000"/>
          <w:highlight w:val="none"/>
        </w:rPr>
        <w:t xml:space="preserve">供应商须知</w:t>
      </w:r>
      <w:bookmarkEnd w:id="34"/>
      <w:r>
        <w:rPr>
          <w:rFonts w:ascii="宋体" w:hAnsi="宋体" w:cs="Microsoft New Tai Lue"/>
          <w:color w:val="000000"/>
          <w:highlight w:val="none"/>
        </w:rPr>
      </w:r>
      <w:r/>
    </w:p>
    <w:p>
      <w:pPr>
        <w:pStyle w:val="736"/>
        <w:jc w:val="center"/>
        <w:rPr>
          <w:rFonts w:ascii="宋体" w:hAnsi="宋体" w:cs="Microsoft New Tai Lue"/>
          <w:b/>
          <w:bCs/>
          <w:color w:val="000000"/>
          <w:sz w:val="32"/>
          <w:szCs w:val="32"/>
          <w:highlight w:val="none"/>
        </w:rPr>
      </w:pPr>
      <w:r/>
      <w:bookmarkEnd w:id="33"/>
      <w:r>
        <w:rPr>
          <w:rFonts w:ascii="宋体" w:hAnsi="宋体" w:cs="Microsoft New Tai Lue"/>
          <w:b/>
          <w:bCs/>
          <w:color w:val="000000"/>
          <w:sz w:val="32"/>
          <w:szCs w:val="32"/>
          <w:highlight w:val="none"/>
        </w:rPr>
        <w:t xml:space="preserve">供应商须知前附表</w:t>
      </w:r>
      <w:r>
        <w:rPr>
          <w:rFonts w:ascii="宋体" w:hAnsi="宋体" w:cs="Microsoft New Tai Lue"/>
          <w:b/>
          <w:bCs/>
          <w:color w:val="000000"/>
          <w:sz w:val="32"/>
          <w:szCs w:val="32"/>
          <w:highlight w:val="none"/>
        </w:rPr>
      </w:r>
      <w:r/>
    </w:p>
    <w:p>
      <w:pPr>
        <w:pStyle w:val="736"/>
        <w:jc w:val="center"/>
        <w:rPr>
          <w:rFonts w:ascii="宋体" w:hAnsi="宋体" w:cs="Microsoft New Tai Lue"/>
          <w:color w:val="000000"/>
          <w:highlight w:val="none"/>
        </w:rPr>
      </w:pPr>
      <w:r>
        <w:rPr>
          <w:rFonts w:ascii="宋体" w:hAnsi="宋体" w:cs="Microsoft New Tai Lue"/>
          <w:color w:val="000000"/>
          <w:highlight w:val="none"/>
        </w:rPr>
        <w:t xml:space="preserve">本</w:t>
      </w:r>
      <w:r>
        <w:rPr>
          <w:rFonts w:hint="eastAsia" w:ascii="宋体" w:hAnsi="宋体" w:cs="Microsoft New Tai Lue"/>
          <w:color w:val="000000"/>
          <w:highlight w:val="none"/>
        </w:rPr>
        <w:t xml:space="preserve">表</w:t>
      </w:r>
      <w:r>
        <w:rPr>
          <w:rFonts w:ascii="宋体" w:hAnsi="宋体" w:cs="Microsoft New Tai Lue"/>
          <w:color w:val="000000"/>
          <w:highlight w:val="none"/>
        </w:rPr>
        <w:t xml:space="preserve">是对《供应商须知》正文的具体</w:t>
      </w:r>
      <w:r>
        <w:rPr>
          <w:rFonts w:hint="eastAsia" w:ascii="宋体" w:hAnsi="宋体" w:cs="Microsoft New Tai Lue"/>
          <w:color w:val="000000"/>
          <w:highlight w:val="none"/>
        </w:rPr>
        <w:t xml:space="preserve">规定</w:t>
      </w:r>
      <w:r>
        <w:rPr>
          <w:rFonts w:ascii="宋体" w:hAnsi="宋体" w:cs="Microsoft New Tai Lue"/>
          <w:color w:val="000000"/>
          <w:highlight w:val="none"/>
        </w:rPr>
        <w:t xml:space="preserve">和</w:t>
      </w:r>
      <w:r>
        <w:rPr>
          <w:rFonts w:hint="eastAsia" w:ascii="宋体" w:hAnsi="宋体" w:cs="Microsoft New Tai Lue"/>
          <w:color w:val="000000"/>
          <w:highlight w:val="none"/>
        </w:rPr>
        <w:t xml:space="preserve">指引</w:t>
      </w:r>
      <w:r>
        <w:rPr>
          <w:rFonts w:ascii="宋体" w:hAnsi="宋体" w:cs="Microsoft New Tai Lue"/>
          <w:color w:val="000000"/>
          <w:highlight w:val="none"/>
        </w:rPr>
        <w:t xml:space="preserve">，如有矛盾，以本《前附表》为准。</w:t>
      </w:r>
      <w:r>
        <w:rPr>
          <w:rFonts w:ascii="宋体" w:hAnsi="宋体" w:cs="Microsoft New Tai Lue"/>
          <w:color w:val="000000"/>
          <w:highlight w:val="none"/>
        </w:rPr>
      </w:r>
      <w:r/>
    </w:p>
    <w:p>
      <w:pPr>
        <w:pStyle w:val="736"/>
        <w:jc w:val="center"/>
        <w:rPr>
          <w:rFonts w:hint="eastAsia" w:ascii="宋体" w:hAnsi="宋体" w:cs="Microsoft New Tai Lue"/>
          <w:color w:val="000000"/>
          <w:highlight w:val="none"/>
        </w:rPr>
      </w:pPr>
      <w:r>
        <w:rPr>
          <w:rFonts w:hint="eastAsia" w:ascii="宋体" w:hAnsi="宋体" w:cs="Microsoft New Tai Lue"/>
          <w:color w:val="000000"/>
          <w:highlight w:val="none"/>
        </w:rPr>
      </w:r>
      <w:r/>
    </w:p>
    <w:tbl>
      <w:tblPr>
        <w:tblW w:w="93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tc>
          <w:tcPr>
            <w:tcW w:w="675" w:type="dxa"/>
            <w:vAlign w:val="center"/>
            <w:textDirection w:val="lrTb"/>
            <w:noWrap w:val="false"/>
          </w:tcPr>
          <w:p>
            <w:pPr>
              <w:pStyle w:val="999"/>
              <w:jc w:val="center"/>
              <w:spacing w:line="360" w:lineRule="auto"/>
              <w:rPr>
                <w:rFonts w:hAnsi="宋体" w:cs="Microsoft New Tai Lue"/>
                <w:b/>
                <w:color w:val="000000"/>
                <w:sz w:val="21"/>
                <w:highlight w:val="none"/>
              </w:rPr>
            </w:pPr>
            <w:r>
              <w:rPr>
                <w:rFonts w:hint="eastAsia" w:hAnsi="宋体" w:cs="Microsoft New Tai Lue"/>
                <w:b/>
                <w:color w:val="000000"/>
                <w:sz w:val="21"/>
                <w:highlight w:val="none"/>
              </w:rPr>
              <w:t xml:space="preserve">序号</w:t>
            </w:r>
            <w:r>
              <w:rPr>
                <w:rFonts w:hAnsi="宋体" w:cs="Microsoft New Tai Lue"/>
                <w:b/>
                <w:color w:val="000000"/>
                <w:sz w:val="21"/>
                <w:highlight w:val="none"/>
              </w:rPr>
            </w:r>
            <w:r/>
          </w:p>
        </w:tc>
        <w:tc>
          <w:tcPr>
            <w:tcW w:w="850" w:type="dxa"/>
            <w:vAlign w:val="center"/>
            <w:textDirection w:val="lrTb"/>
            <w:noWrap w:val="false"/>
          </w:tcPr>
          <w:p>
            <w:pPr>
              <w:pStyle w:val="999"/>
              <w:jc w:val="center"/>
              <w:spacing w:line="360" w:lineRule="auto"/>
              <w:rPr>
                <w:rFonts w:hAnsi="宋体" w:cs="Microsoft New Tai Lue"/>
                <w:b/>
                <w:color w:val="000000"/>
                <w:sz w:val="21"/>
                <w:highlight w:val="none"/>
              </w:rPr>
            </w:pPr>
            <w:r>
              <w:rPr>
                <w:rFonts w:hint="eastAsia" w:hAnsi="宋体" w:cs="Microsoft New Tai Lue"/>
                <w:b/>
                <w:color w:val="000000"/>
                <w:sz w:val="21"/>
                <w:highlight w:val="none"/>
              </w:rPr>
              <w:t xml:space="preserve">条款号</w:t>
            </w:r>
            <w:r>
              <w:rPr>
                <w:rFonts w:hAnsi="宋体" w:cs="Microsoft New Tai Lue"/>
                <w:b/>
                <w:color w:val="000000"/>
                <w:sz w:val="21"/>
                <w:highlight w:val="none"/>
              </w:rPr>
            </w:r>
            <w:r/>
          </w:p>
        </w:tc>
        <w:tc>
          <w:tcPr>
            <w:tcW w:w="2835" w:type="dxa"/>
            <w:vAlign w:val="center"/>
            <w:textDirection w:val="lrTb"/>
            <w:noWrap w:val="false"/>
          </w:tcPr>
          <w:p>
            <w:pPr>
              <w:pStyle w:val="999"/>
              <w:jc w:val="center"/>
              <w:spacing w:line="360" w:lineRule="auto"/>
              <w:rPr>
                <w:rFonts w:hAnsi="宋体" w:cs="Microsoft New Tai Lue"/>
                <w:b/>
                <w:color w:val="000000"/>
                <w:sz w:val="21"/>
                <w:highlight w:val="none"/>
              </w:rPr>
            </w:pPr>
            <w:r>
              <w:rPr>
                <w:rFonts w:hAnsi="宋体" w:cs="Microsoft New Tai Lue"/>
                <w:b/>
                <w:color w:val="000000"/>
                <w:sz w:val="21"/>
                <w:highlight w:val="none"/>
              </w:rPr>
              <w:t xml:space="preserve">条款名称</w:t>
            </w:r>
            <w:r>
              <w:rPr>
                <w:rFonts w:hAnsi="宋体" w:cs="Microsoft New Tai Lue"/>
                <w:b/>
                <w:color w:val="000000"/>
                <w:sz w:val="21"/>
                <w:highlight w:val="none"/>
              </w:rPr>
            </w:r>
            <w:r/>
          </w:p>
        </w:tc>
        <w:tc>
          <w:tcPr>
            <w:tcW w:w="4982" w:type="dxa"/>
            <w:vAlign w:val="center"/>
            <w:textDirection w:val="lrTb"/>
            <w:noWrap w:val="false"/>
          </w:tcPr>
          <w:p>
            <w:pPr>
              <w:pStyle w:val="999"/>
              <w:jc w:val="center"/>
              <w:spacing w:line="360" w:lineRule="auto"/>
              <w:rPr>
                <w:rFonts w:hAnsi="宋体" w:cs="Microsoft New Tai Lue"/>
                <w:b/>
                <w:color w:val="000000"/>
                <w:sz w:val="21"/>
                <w:highlight w:val="none"/>
              </w:rPr>
            </w:pPr>
            <w:r>
              <w:rPr>
                <w:rFonts w:hAnsi="宋体" w:cs="Microsoft New Tai Lue"/>
                <w:b/>
                <w:color w:val="000000"/>
                <w:sz w:val="21"/>
                <w:highlight w:val="none"/>
              </w:rPr>
              <w:t xml:space="preserve">编列内容规定</w:t>
            </w:r>
            <w:r>
              <w:rPr>
                <w:rFonts w:hAnsi="宋体" w:cs="Microsoft New Tai Lue"/>
                <w:b/>
                <w:color w:val="000000"/>
                <w:sz w:val="21"/>
                <w:highlight w:val="none"/>
              </w:rPr>
            </w:r>
            <w:r/>
          </w:p>
        </w:tc>
      </w:tr>
      <w:tr>
        <w:trPr/>
        <w:tc>
          <w:tcPr>
            <w:tcW w:w="675" w:type="dxa"/>
            <w:vAlign w:val="center"/>
            <w:textDirection w:val="lrTb"/>
            <w:noWrap w:val="false"/>
          </w:tcPr>
          <w:p>
            <w:pPr>
              <w:pStyle w:val="999"/>
              <w:jc w:val="center"/>
              <w:spacing w:line="360" w:lineRule="auto"/>
              <w:rPr>
                <w:rFonts w:hint="eastAsia" w:hAnsi="宋体" w:cs="Microsoft New Tai Lue"/>
                <w:color w:val="000000"/>
                <w:sz w:val="21"/>
                <w:highlight w:val="none"/>
              </w:rPr>
            </w:pPr>
            <w:r>
              <w:rPr>
                <w:rFonts w:hint="eastAsia" w:hAnsi="宋体" w:cs="Microsoft New Tai Lue"/>
                <w:color w:val="000000"/>
                <w:sz w:val="21"/>
                <w:highlight w:val="none"/>
              </w:rPr>
              <w:t xml:space="preserve">1</w:t>
            </w:r>
            <w:r>
              <w:rPr>
                <w:rFonts w:hint="eastAsia" w:hAnsi="宋体" w:cs="Microsoft New Tai Lue"/>
                <w:color w:val="000000"/>
                <w:sz w:val="21"/>
                <w:highlight w:val="none"/>
              </w:rPr>
            </w:r>
            <w:r/>
          </w:p>
        </w:tc>
        <w:tc>
          <w:tcPr>
            <w:tcW w:w="850" w:type="dxa"/>
            <w:vAlign w:val="center"/>
            <w:textDirection w:val="lrTb"/>
            <w:noWrap w:val="false"/>
          </w:tcPr>
          <w:p>
            <w:pPr>
              <w:pStyle w:val="999"/>
              <w:jc w:val="center"/>
              <w:spacing w:line="360" w:lineRule="auto"/>
              <w:rPr>
                <w:rFonts w:hint="eastAsia" w:hAnsi="宋体" w:cs="Microsoft New Tai Lue"/>
                <w:color w:val="000000"/>
                <w:sz w:val="21"/>
                <w:highlight w:val="none"/>
              </w:rPr>
            </w:pPr>
            <w:r>
              <w:rPr>
                <w:rFonts w:hint="eastAsia" w:hAnsi="宋体" w:cs="Microsoft New Tai Lue"/>
                <w:color w:val="000000"/>
                <w:sz w:val="21"/>
                <w:highlight w:val="none"/>
              </w:rPr>
              <w:t xml:space="preserve">2.1</w:t>
            </w:r>
            <w:r>
              <w:rPr>
                <w:rFonts w:hint="eastAsia" w:hAnsi="宋体" w:cs="Microsoft New Tai Lue"/>
                <w:color w:val="000000"/>
                <w:sz w:val="21"/>
                <w:highlight w:val="none"/>
              </w:rPr>
            </w:r>
            <w:r/>
          </w:p>
        </w:tc>
        <w:tc>
          <w:tcPr>
            <w:tcW w:w="2835" w:type="dxa"/>
            <w:vAlign w:val="center"/>
            <w:textDirection w:val="lrTb"/>
            <w:noWrap w:val="false"/>
          </w:tcPr>
          <w:p>
            <w:pPr>
              <w:pStyle w:val="999"/>
              <w:jc w:val="left"/>
              <w:spacing w:line="360" w:lineRule="auto"/>
              <w:rPr>
                <w:rFonts w:hAnsi="宋体" w:cs="Microsoft New Tai Lue"/>
                <w:color w:val="000000"/>
                <w:sz w:val="21"/>
                <w:highlight w:val="none"/>
              </w:rPr>
            </w:pPr>
            <w:r>
              <w:rPr>
                <w:rFonts w:hAnsi="宋体" w:cs="Microsoft New Tai Lue"/>
                <w:color w:val="000000"/>
                <w:sz w:val="21"/>
                <w:highlight w:val="none"/>
              </w:rPr>
              <w:t xml:space="preserve">采购人</w:t>
            </w:r>
            <w:r>
              <w:rPr>
                <w:rFonts w:hAnsi="宋体" w:cs="Microsoft New Tai Lue"/>
                <w:color w:val="000000"/>
                <w:sz w:val="21"/>
                <w:highlight w:val="none"/>
              </w:rPr>
            </w:r>
            <w:r/>
          </w:p>
        </w:tc>
        <w:tc>
          <w:tcPr>
            <w:tcW w:w="4982" w:type="dxa"/>
            <w:vAlign w:val="center"/>
            <w:textDirection w:val="lrTb"/>
            <w:noWrap w:val="false"/>
          </w:tcPr>
          <w:p>
            <w:pPr>
              <w:pStyle w:val="996"/>
              <w:spacing w:before="160" w:line="276" w:lineRule="auto"/>
              <w:rPr>
                <w:rFonts w:hint="eastAsia" w:eastAsia="宋体" w:cs="Microsoft New Tai Lue"/>
                <w:color w:val="000000"/>
                <w:sz w:val="21"/>
                <w:szCs w:val="21"/>
                <w:highlight w:val="none"/>
                <w:lang w:val="en-US" w:eastAsia="zh-CN" w:bidi="ar-SA"/>
              </w:rPr>
            </w:pPr>
            <w:r>
              <w:rPr>
                <w:rFonts w:cs="Microsoft New Tai Lue"/>
                <w:color w:val="000000"/>
                <w:sz w:val="21"/>
                <w:szCs w:val="21"/>
                <w:highlight w:val="none"/>
                <w:lang w:val="en-US" w:bidi="ar-SA"/>
              </w:rPr>
              <w:t xml:space="preserve">名 称 ：</w:t>
            </w:r>
            <w:r>
              <w:rPr>
                <w:rFonts w:hint="eastAsia" w:cs="Microsoft New Tai Lue"/>
                <w:color w:val="000000"/>
                <w:sz w:val="21"/>
                <w:szCs w:val="21"/>
                <w:highlight w:val="none"/>
                <w:lang w:val="en-US" w:eastAsia="zh-CN" w:bidi="ar-SA"/>
              </w:rPr>
              <w:t xml:space="preserve">江苏大学附属医院</w:t>
            </w:r>
            <w:r>
              <w:rPr>
                <w:rFonts w:hint="eastAsia" w:eastAsia="宋体" w:cs="Microsoft New Tai Lue"/>
                <w:color w:val="000000"/>
                <w:sz w:val="21"/>
                <w:szCs w:val="21"/>
                <w:highlight w:val="none"/>
                <w:lang w:val="en-US" w:eastAsia="zh-CN" w:bidi="ar-SA"/>
              </w:rPr>
            </w:r>
            <w:r/>
          </w:p>
          <w:p>
            <w:pPr>
              <w:pStyle w:val="996"/>
              <w:spacing w:before="160" w:line="276" w:lineRule="auto"/>
              <w:rPr>
                <w:rFonts w:hint="eastAsia" w:cs="Microsoft New Tai Lue"/>
                <w:color w:val="000000"/>
                <w:sz w:val="21"/>
                <w:szCs w:val="21"/>
                <w:highlight w:val="none"/>
                <w:lang w:val="en-US" w:bidi="ar-SA"/>
              </w:rPr>
            </w:pPr>
            <w:r>
              <w:rPr>
                <w:rFonts w:cs="Microsoft New Tai Lue"/>
                <w:color w:val="000000"/>
                <w:sz w:val="21"/>
                <w:szCs w:val="21"/>
                <w:highlight w:val="none"/>
                <w:lang w:val="en-US" w:bidi="ar-SA"/>
              </w:rPr>
              <w:t xml:space="preserve">地 址 ：</w:t>
            </w:r>
            <w:r>
              <w:rPr>
                <w:rFonts w:hint="eastAsia" w:cs="Microsoft New Tai Lue"/>
                <w:color w:val="000000"/>
                <w:sz w:val="21"/>
                <w:szCs w:val="21"/>
                <w:highlight w:val="none"/>
                <w:lang w:val="en-US" w:bidi="ar-SA"/>
              </w:rPr>
              <w:t xml:space="preserve">江苏省镇江市解放路438号</w:t>
            </w:r>
            <w:r>
              <w:rPr>
                <w:rFonts w:hint="eastAsia" w:cs="Microsoft New Tai Lue"/>
                <w:color w:val="000000"/>
                <w:sz w:val="21"/>
                <w:szCs w:val="21"/>
                <w:highlight w:val="none"/>
                <w:lang w:val="en-US" w:bidi="ar-SA"/>
              </w:rPr>
            </w:r>
            <w:r/>
          </w:p>
          <w:p>
            <w:pPr>
              <w:pStyle w:val="996"/>
              <w:spacing w:before="160" w:line="276" w:lineRule="auto"/>
              <w:rPr>
                <w:rFonts w:hint="eastAsia" w:eastAsia="宋体" w:cs="Microsoft New Tai Lue"/>
                <w:color w:val="000000"/>
                <w:sz w:val="21"/>
                <w:szCs w:val="21"/>
                <w:highlight w:val="none"/>
                <w:lang w:val="en-US" w:eastAsia="zh-CN" w:bidi="ar-SA"/>
              </w:rPr>
            </w:pPr>
            <w:r>
              <w:rPr>
                <w:rFonts w:cs="Microsoft New Tai Lue"/>
                <w:color w:val="000000"/>
                <w:sz w:val="21"/>
                <w:szCs w:val="21"/>
                <w:highlight w:val="none"/>
                <w:lang w:val="en-US" w:bidi="ar-SA"/>
              </w:rPr>
              <w:t xml:space="preserve">联系人：</w:t>
            </w:r>
            <w:r>
              <w:rPr>
                <w:rFonts w:hint="eastAsia" w:cs="Microsoft New Tai Lue"/>
                <w:color w:val="000000"/>
                <w:sz w:val="21"/>
                <w:szCs w:val="21"/>
                <w:highlight w:val="none"/>
                <w:lang w:val="en-US" w:bidi="ar-SA"/>
              </w:rPr>
              <w:t xml:space="preserve">张</w:t>
            </w:r>
            <w:r>
              <w:rPr>
                <w:rFonts w:hint="eastAsia" w:cs="Microsoft New Tai Lue"/>
                <w:color w:val="000000"/>
                <w:sz w:val="21"/>
                <w:szCs w:val="21"/>
                <w:highlight w:val="none"/>
                <w:lang w:val="en-US" w:eastAsia="zh-CN" w:bidi="ar-SA"/>
              </w:rPr>
              <w:t xml:space="preserve">老师</w:t>
            </w:r>
            <w:r>
              <w:rPr>
                <w:rFonts w:hint="eastAsia" w:eastAsia="宋体" w:cs="Microsoft New Tai Lue"/>
                <w:color w:val="000000"/>
                <w:sz w:val="21"/>
                <w:szCs w:val="21"/>
                <w:highlight w:val="none"/>
                <w:lang w:val="en-US" w:eastAsia="zh-CN" w:bidi="ar-SA"/>
              </w:rPr>
            </w:r>
            <w:r/>
          </w:p>
          <w:p>
            <w:pPr>
              <w:pStyle w:val="996"/>
              <w:spacing w:before="160" w:line="276" w:lineRule="auto"/>
              <w:rPr>
                <w:rFonts w:cs="Microsoft New Tai Lue"/>
                <w:color w:val="000000"/>
                <w:sz w:val="21"/>
                <w:szCs w:val="21"/>
                <w:highlight w:val="none"/>
              </w:rPr>
            </w:pPr>
            <w:r>
              <w:rPr>
                <w:rFonts w:hint="eastAsia" w:cs="Microsoft New Tai Lue"/>
                <w:color w:val="000000"/>
                <w:sz w:val="21"/>
                <w:szCs w:val="21"/>
                <w:highlight w:val="none"/>
                <w:lang w:val="en-US" w:bidi="ar-SA"/>
              </w:rPr>
              <w:t xml:space="preserve">联系方式</w:t>
            </w:r>
            <w:r>
              <w:rPr>
                <w:rFonts w:cs="Microsoft New Tai Lue"/>
                <w:color w:val="000000"/>
                <w:sz w:val="21"/>
                <w:szCs w:val="21"/>
                <w:highlight w:val="none"/>
                <w:lang w:val="en-US" w:bidi="ar-SA"/>
              </w:rPr>
              <w:t xml:space="preserve">：</w:t>
            </w:r>
            <w:r>
              <w:rPr>
                <w:rFonts w:hint="eastAsia" w:cs="Microsoft New Tai Lue"/>
                <w:color w:val="000000"/>
                <w:szCs w:val="21"/>
                <w:highlight w:val="none"/>
              </w:rPr>
              <w:t xml:space="preserve">0511-80820337</w:t>
            </w:r>
            <w:r>
              <w:rPr>
                <w:rFonts w:cs="Microsoft New Tai Lue"/>
                <w:color w:val="000000"/>
                <w:sz w:val="21"/>
                <w:szCs w:val="21"/>
                <w:highlight w:val="none"/>
              </w:rPr>
            </w:r>
            <w:r/>
          </w:p>
        </w:tc>
      </w:tr>
      <w:tr>
        <w:trPr/>
        <w:tc>
          <w:tcPr>
            <w:tcW w:w="675" w:type="dxa"/>
            <w:vAlign w:val="center"/>
            <w:textDirection w:val="lrTb"/>
            <w:noWrap w:val="false"/>
          </w:tcPr>
          <w:p>
            <w:pPr>
              <w:pStyle w:val="999"/>
              <w:jc w:val="center"/>
              <w:spacing w:line="360" w:lineRule="auto"/>
              <w:rPr>
                <w:rFonts w:hint="eastAsia" w:hAnsi="宋体" w:cs="Microsoft New Tai Lue"/>
                <w:color w:val="000000"/>
                <w:sz w:val="21"/>
                <w:highlight w:val="none"/>
              </w:rPr>
            </w:pPr>
            <w:r>
              <w:rPr>
                <w:rFonts w:hint="eastAsia" w:hAnsi="宋体" w:cs="Microsoft New Tai Lue"/>
                <w:color w:val="000000"/>
                <w:sz w:val="21"/>
                <w:highlight w:val="none"/>
              </w:rPr>
              <w:t xml:space="preserve">2</w:t>
            </w:r>
            <w:r>
              <w:rPr>
                <w:rFonts w:hint="eastAsia" w:hAnsi="宋体" w:cs="Microsoft New Tai Lue"/>
                <w:color w:val="000000"/>
                <w:sz w:val="21"/>
                <w:highlight w:val="none"/>
              </w:rPr>
            </w:r>
            <w:r/>
          </w:p>
        </w:tc>
        <w:tc>
          <w:tcPr>
            <w:tcW w:w="850" w:type="dxa"/>
            <w:vAlign w:val="center"/>
            <w:textDirection w:val="lrTb"/>
            <w:noWrap w:val="false"/>
          </w:tcPr>
          <w:p>
            <w:pPr>
              <w:pStyle w:val="999"/>
              <w:jc w:val="center"/>
              <w:spacing w:line="360" w:lineRule="auto"/>
              <w:rPr>
                <w:rFonts w:hint="eastAsia" w:hAnsi="宋体" w:cs="Microsoft New Tai Lue"/>
                <w:color w:val="000000"/>
                <w:sz w:val="21"/>
                <w:highlight w:val="none"/>
              </w:rPr>
            </w:pPr>
            <w:r>
              <w:rPr>
                <w:rFonts w:hint="eastAsia" w:hAnsi="宋体" w:cs="Microsoft New Tai Lue"/>
                <w:color w:val="000000"/>
                <w:sz w:val="21"/>
                <w:highlight w:val="none"/>
              </w:rPr>
              <w:t xml:space="preserve">2.2</w:t>
            </w:r>
            <w:r>
              <w:rPr>
                <w:rFonts w:hint="eastAsia" w:hAnsi="宋体" w:cs="Microsoft New Tai Lue"/>
                <w:color w:val="000000"/>
                <w:sz w:val="21"/>
                <w:highlight w:val="none"/>
              </w:rPr>
            </w:r>
            <w:r/>
          </w:p>
        </w:tc>
        <w:tc>
          <w:tcPr>
            <w:tcW w:w="2835" w:type="dxa"/>
            <w:vAlign w:val="center"/>
            <w:textDirection w:val="lrTb"/>
            <w:noWrap w:val="false"/>
          </w:tcPr>
          <w:p>
            <w:pPr>
              <w:pStyle w:val="999"/>
              <w:jc w:val="left"/>
              <w:spacing w:line="360" w:lineRule="auto"/>
              <w:rPr>
                <w:rFonts w:hAnsi="宋体" w:cs="Microsoft New Tai Lue"/>
                <w:color w:val="000000"/>
                <w:sz w:val="21"/>
                <w:highlight w:val="none"/>
              </w:rPr>
            </w:pPr>
            <w:r>
              <w:rPr>
                <w:rFonts w:hAnsi="宋体" w:cs="Microsoft New Tai Lue"/>
                <w:color w:val="000000"/>
                <w:sz w:val="21"/>
                <w:highlight w:val="none"/>
              </w:rPr>
              <w:t xml:space="preserve">采购代理机构</w:t>
            </w:r>
            <w:r>
              <w:rPr>
                <w:rFonts w:hAnsi="宋体" w:cs="Microsoft New Tai Lue"/>
                <w:color w:val="000000"/>
                <w:sz w:val="21"/>
                <w:highlight w:val="none"/>
              </w:rPr>
            </w:r>
            <w:r/>
          </w:p>
        </w:tc>
        <w:tc>
          <w:tcPr>
            <w:tcW w:w="4982" w:type="dxa"/>
            <w:vAlign w:val="center"/>
            <w:textDirection w:val="lrTb"/>
            <w:noWrap w:val="false"/>
          </w:tcPr>
          <w:p>
            <w:pPr>
              <w:pStyle w:val="996"/>
              <w:spacing w:before="160" w:line="276" w:lineRule="auto"/>
              <w:rPr>
                <w:rFonts w:hint="eastAsia" w:eastAsia="宋体" w:cs="Microsoft New Tai Lue"/>
                <w:color w:val="000000"/>
                <w:sz w:val="21"/>
                <w:szCs w:val="21"/>
                <w:highlight w:val="none"/>
                <w:lang w:val="en-US" w:eastAsia="zh-CN" w:bidi="ar-SA"/>
              </w:rPr>
            </w:pPr>
            <w:r>
              <w:rPr>
                <w:rFonts w:cs="Microsoft New Tai Lue"/>
                <w:color w:val="000000"/>
                <w:sz w:val="21"/>
                <w:szCs w:val="21"/>
                <w:highlight w:val="none"/>
                <w:lang w:val="en-US" w:bidi="ar-SA"/>
              </w:rPr>
              <w:t xml:space="preserve">名 称：</w:t>
            </w:r>
            <w:r>
              <w:rPr>
                <w:rFonts w:hint="eastAsia" w:cs="Microsoft New Tai Lue"/>
                <w:color w:val="000000"/>
                <w:sz w:val="21"/>
                <w:szCs w:val="21"/>
                <w:highlight w:val="none"/>
                <w:lang w:val="en-US" w:eastAsia="zh-CN" w:bidi="ar-SA"/>
              </w:rPr>
              <w:t xml:space="preserve">中轩项目管理有限公司</w:t>
            </w:r>
            <w:r>
              <w:rPr>
                <w:rFonts w:hint="eastAsia" w:eastAsia="宋体" w:cs="Microsoft New Tai Lue"/>
                <w:color w:val="000000"/>
                <w:sz w:val="21"/>
                <w:szCs w:val="21"/>
                <w:highlight w:val="none"/>
                <w:lang w:val="en-US" w:eastAsia="zh-CN" w:bidi="ar-SA"/>
              </w:rPr>
            </w:r>
            <w:r/>
          </w:p>
          <w:p>
            <w:pPr>
              <w:pStyle w:val="996"/>
              <w:spacing w:before="160" w:line="276" w:lineRule="auto"/>
              <w:rPr>
                <w:rFonts w:hint="eastAsia" w:cs="Microsoft New Tai Lue"/>
                <w:color w:val="000000"/>
                <w:sz w:val="21"/>
                <w:szCs w:val="21"/>
                <w:highlight w:val="none"/>
                <w:lang w:val="en-US" w:bidi="ar-SA"/>
              </w:rPr>
            </w:pPr>
            <w:r>
              <w:rPr>
                <w:rFonts w:cs="Microsoft New Tai Lue"/>
                <w:color w:val="000000"/>
                <w:sz w:val="21"/>
                <w:szCs w:val="21"/>
                <w:highlight w:val="none"/>
                <w:lang w:val="en-US" w:bidi="ar-SA"/>
              </w:rPr>
              <w:t xml:space="preserve">地 址：</w:t>
            </w:r>
            <w:r>
              <w:rPr>
                <w:rFonts w:hint="eastAsia" w:cs="Microsoft New Tai Lue"/>
                <w:color w:val="000000"/>
                <w:sz w:val="21"/>
                <w:szCs w:val="21"/>
                <w:highlight w:val="none"/>
                <w:lang w:val="en-US" w:bidi="ar-SA"/>
              </w:rPr>
              <w:t xml:space="preserve">镇江市润州区小龙山路万科蓝山146栋三楼</w:t>
            </w:r>
            <w:r>
              <w:rPr>
                <w:rFonts w:hint="eastAsia" w:cs="Microsoft New Tai Lue"/>
                <w:color w:val="000000"/>
                <w:sz w:val="21"/>
                <w:szCs w:val="21"/>
                <w:highlight w:val="none"/>
                <w:lang w:val="en-US" w:bidi="ar-SA"/>
              </w:rPr>
            </w:r>
            <w:r/>
          </w:p>
          <w:p>
            <w:pPr>
              <w:pStyle w:val="996"/>
              <w:spacing w:before="160" w:line="276" w:lineRule="auto"/>
              <w:rPr>
                <w:rFonts w:hint="eastAsia" w:cs="Microsoft New Tai Lue"/>
                <w:color w:val="000000"/>
                <w:sz w:val="21"/>
                <w:szCs w:val="21"/>
                <w:highlight w:val="none"/>
                <w:lang w:val="en-US" w:bidi="ar-SA"/>
              </w:rPr>
            </w:pPr>
            <w:r>
              <w:rPr>
                <w:rFonts w:cs="Microsoft New Tai Lue"/>
                <w:color w:val="000000"/>
                <w:sz w:val="21"/>
                <w:szCs w:val="21"/>
                <w:highlight w:val="none"/>
                <w:lang w:val="en-US" w:bidi="ar-SA"/>
              </w:rPr>
              <w:t xml:space="preserve">联系人：</w:t>
            </w:r>
            <w:r>
              <w:rPr>
                <w:rFonts w:hint="eastAsia" w:cs="Microsoft New Tai Lue"/>
                <w:color w:val="000000"/>
                <w:sz w:val="21"/>
                <w:szCs w:val="21"/>
                <w:highlight w:val="none"/>
              </w:rPr>
              <w:t xml:space="preserve">闫晓颖 刘同胜 魏工 </w:t>
            </w:r>
            <w:r>
              <w:rPr>
                <w:rFonts w:hint="eastAsia" w:cs="Microsoft New Tai Lue"/>
                <w:color w:val="000000"/>
                <w:sz w:val="21"/>
                <w:szCs w:val="21"/>
                <w:highlight w:val="none"/>
                <w:lang w:val="en-US" w:bidi="ar-SA"/>
              </w:rPr>
            </w:r>
            <w:r/>
          </w:p>
          <w:p>
            <w:pPr>
              <w:pStyle w:val="996"/>
              <w:spacing w:before="160" w:line="276" w:lineRule="auto"/>
              <w:rPr>
                <w:rFonts w:hint="eastAsia" w:cs="Microsoft New Tai Lue"/>
                <w:color w:val="000000"/>
                <w:sz w:val="21"/>
                <w:szCs w:val="21"/>
                <w:highlight w:val="none"/>
                <w:lang w:val="en-US" w:bidi="ar-SA"/>
              </w:rPr>
            </w:pPr>
            <w:r>
              <w:rPr>
                <w:rFonts w:cs="Microsoft New Tai Lue"/>
                <w:color w:val="000000"/>
                <w:sz w:val="21"/>
                <w:szCs w:val="21"/>
                <w:highlight w:val="none"/>
                <w:lang w:val="en-US" w:bidi="ar-SA"/>
              </w:rPr>
              <w:t xml:space="preserve">联系方式：</w:t>
            </w:r>
            <w:r>
              <w:rPr>
                <w:rFonts w:hint="eastAsia" w:cs="Microsoft New Tai Lue"/>
                <w:color w:val="000000"/>
                <w:sz w:val="21"/>
                <w:szCs w:val="21"/>
                <w:highlight w:val="none"/>
                <w:lang w:val="en-US" w:bidi="ar-SA"/>
              </w:rPr>
              <w:t xml:space="preserve">0511-85032899-8001</w:t>
            </w:r>
            <w:r>
              <w:rPr>
                <w:rFonts w:hint="eastAsia" w:cs="Microsoft New Tai Lue"/>
                <w:color w:val="000000"/>
                <w:sz w:val="21"/>
                <w:szCs w:val="21"/>
                <w:highlight w:val="none"/>
                <w:lang w:val="en-US" w:bidi="ar-SA"/>
              </w:rPr>
            </w:r>
            <w:r/>
          </w:p>
        </w:tc>
      </w:tr>
      <w:tr>
        <w:trPr/>
        <w:tc>
          <w:tcPr>
            <w:tcW w:w="675" w:type="dxa"/>
            <w:vAlign w:val="center"/>
            <w:textDirection w:val="lrTb"/>
            <w:noWrap w:val="false"/>
          </w:tcPr>
          <w:p>
            <w:pPr>
              <w:pStyle w:val="999"/>
              <w:jc w:val="center"/>
              <w:spacing w:line="360" w:lineRule="auto"/>
              <w:rPr>
                <w:rFonts w:hint="eastAsia" w:hAnsi="宋体" w:cs="Microsoft New Tai Lue"/>
                <w:color w:val="000000"/>
                <w:sz w:val="21"/>
                <w:highlight w:val="none"/>
              </w:rPr>
            </w:pPr>
            <w:r>
              <w:rPr>
                <w:rFonts w:hint="eastAsia" w:hAnsi="宋体" w:cs="Microsoft New Tai Lue"/>
                <w:color w:val="000000"/>
                <w:sz w:val="21"/>
                <w:highlight w:val="none"/>
              </w:rPr>
              <w:t xml:space="preserve">3</w:t>
            </w:r>
            <w:r>
              <w:rPr>
                <w:rFonts w:hint="eastAsia" w:hAnsi="宋体" w:cs="Microsoft New Tai Lue"/>
                <w:color w:val="000000"/>
                <w:sz w:val="21"/>
                <w:highlight w:val="none"/>
              </w:rPr>
            </w:r>
            <w:r/>
          </w:p>
        </w:tc>
        <w:tc>
          <w:tcPr>
            <w:tcW w:w="850" w:type="dxa"/>
            <w:vAlign w:val="center"/>
            <w:textDirection w:val="lrTb"/>
            <w:noWrap w:val="false"/>
          </w:tcPr>
          <w:p>
            <w:pPr>
              <w:pStyle w:val="999"/>
              <w:jc w:val="center"/>
              <w:spacing w:line="360" w:lineRule="auto"/>
              <w:rPr>
                <w:rFonts w:hint="eastAsia" w:hAnsi="宋体" w:cs="Microsoft New Tai Lue"/>
                <w:color w:val="000000"/>
                <w:sz w:val="21"/>
                <w:highlight w:val="none"/>
              </w:rPr>
            </w:pPr>
            <w:r>
              <w:rPr>
                <w:rFonts w:hint="eastAsia" w:hAnsi="宋体" w:cs="Microsoft New Tai Lue"/>
                <w:color w:val="000000"/>
                <w:sz w:val="21"/>
                <w:highlight w:val="none"/>
              </w:rPr>
              <w:t xml:space="preserve">4</w:t>
            </w:r>
            <w:r>
              <w:rPr>
                <w:rFonts w:hint="eastAsia" w:hAnsi="宋体" w:cs="Microsoft New Tai Lue"/>
                <w:color w:val="000000"/>
                <w:sz w:val="21"/>
                <w:highlight w:val="none"/>
              </w:rPr>
            </w:r>
            <w:r/>
          </w:p>
        </w:tc>
        <w:tc>
          <w:tcPr>
            <w:tcW w:w="2835" w:type="dxa"/>
            <w:vAlign w:val="center"/>
            <w:textDirection w:val="lrTb"/>
            <w:noWrap w:val="false"/>
          </w:tcPr>
          <w:p>
            <w:pPr>
              <w:pStyle w:val="999"/>
              <w:jc w:val="left"/>
              <w:rPr>
                <w:rFonts w:hAnsi="宋体" w:cs="Microsoft New Tai Lue"/>
                <w:color w:val="000000"/>
                <w:sz w:val="21"/>
                <w:highlight w:val="none"/>
              </w:rPr>
            </w:pPr>
            <w:r>
              <w:rPr>
                <w:rFonts w:hAnsi="宋体" w:cs="Microsoft New Tai Lue"/>
                <w:color w:val="000000"/>
                <w:sz w:val="21"/>
                <w:highlight w:val="none"/>
              </w:rPr>
              <w:t xml:space="preserve">本项目执行的政府采购政策</w:t>
            </w:r>
            <w:r>
              <w:rPr>
                <w:rFonts w:hAnsi="宋体" w:cs="Microsoft New Tai Lue"/>
                <w:color w:val="000000"/>
                <w:sz w:val="21"/>
                <w:highlight w:val="none"/>
              </w:rPr>
            </w:r>
            <w:r/>
          </w:p>
        </w:tc>
        <w:tc>
          <w:tcPr>
            <w:tcW w:w="4982" w:type="dxa"/>
            <w:vAlign w:val="center"/>
            <w:textDirection w:val="lrTb"/>
            <w:noWrap w:val="false"/>
          </w:tcPr>
          <w:p>
            <w:pPr>
              <w:pStyle w:val="736"/>
              <w:jc w:val="left"/>
              <w:rPr>
                <w:rFonts w:ascii="宋体" w:hAnsi="宋体" w:cs="Microsoft New Tai Lue"/>
                <w:bCs/>
                <w:color w:val="000000"/>
                <w:szCs w:val="21"/>
                <w:highlight w:val="none"/>
              </w:rPr>
            </w:pPr>
            <w:r>
              <w:rPr>
                <w:rFonts w:ascii="宋体" w:hAnsi="宋体" w:cs="Microsoft New Tai Lue"/>
                <w:bCs/>
                <w:color w:val="000000"/>
                <w:szCs w:val="21"/>
                <w:highlight w:val="none"/>
              </w:rPr>
              <w:t xml:space="preserve">详见</w:t>
            </w:r>
            <w:r>
              <w:rPr>
                <w:rFonts w:hint="eastAsia" w:ascii="宋体" w:hAnsi="宋体" w:cs="Microsoft New Tai Lue"/>
                <w:color w:val="000000"/>
                <w:szCs w:val="21"/>
                <w:highlight w:val="none"/>
              </w:rPr>
              <w:t xml:space="preserve">谈判文件</w:t>
            </w:r>
            <w:r>
              <w:rPr>
                <w:rFonts w:ascii="宋体" w:hAnsi="宋体" w:cs="Microsoft New Tai Lue"/>
                <w:color w:val="000000"/>
                <w:szCs w:val="21"/>
                <w:highlight w:val="none"/>
              </w:rPr>
              <w:t xml:space="preserve">第</w:t>
            </w:r>
            <w:r>
              <w:rPr>
                <w:rFonts w:hint="eastAsia" w:ascii="宋体" w:hAnsi="宋体" w:cs="Microsoft New Tai Lue"/>
                <w:color w:val="000000"/>
                <w:szCs w:val="21"/>
                <w:highlight w:val="none"/>
              </w:rPr>
              <w:t xml:space="preserve">一</w:t>
            </w:r>
            <w:r>
              <w:rPr>
                <w:rFonts w:ascii="宋体" w:hAnsi="宋体" w:cs="Microsoft New Tai Lue"/>
                <w:color w:val="000000"/>
                <w:szCs w:val="21"/>
                <w:highlight w:val="none"/>
              </w:rPr>
              <w:t xml:space="preserve">章《</w:t>
            </w:r>
            <w:r>
              <w:rPr>
                <w:rFonts w:hint="eastAsia" w:ascii="宋体" w:hAnsi="宋体" w:cs="Microsoft New Tai Lue"/>
                <w:color w:val="000000"/>
                <w:szCs w:val="21"/>
                <w:highlight w:val="none"/>
              </w:rPr>
              <w:t xml:space="preserve">竞争性谈判公告</w:t>
            </w:r>
            <w:r>
              <w:rPr>
                <w:rFonts w:ascii="宋体" w:hAnsi="宋体" w:cs="Microsoft New Tai Lue"/>
                <w:color w:val="000000"/>
                <w:szCs w:val="21"/>
                <w:highlight w:val="none"/>
              </w:rPr>
              <w:t xml:space="preserve">》</w:t>
            </w:r>
            <w:r>
              <w:rPr>
                <w:rFonts w:ascii="宋体" w:hAnsi="宋体" w:cs="Microsoft New Tai Lue"/>
                <w:bCs/>
                <w:color w:val="000000"/>
                <w:szCs w:val="21"/>
                <w:highlight w:val="none"/>
              </w:rPr>
            </w:r>
            <w:r/>
          </w:p>
        </w:tc>
      </w:tr>
      <w:tr>
        <w:trPr/>
        <w:tc>
          <w:tcPr>
            <w:tcW w:w="675" w:type="dxa"/>
            <w:vAlign w:val="center"/>
            <w:textDirection w:val="lrTb"/>
            <w:noWrap w:val="false"/>
          </w:tcPr>
          <w:p>
            <w:pPr>
              <w:pStyle w:val="999"/>
              <w:jc w:val="center"/>
              <w:spacing w:line="360" w:lineRule="auto"/>
              <w:rPr>
                <w:rFonts w:hint="eastAsia" w:hAnsi="宋体" w:cs="Microsoft New Tai Lue"/>
                <w:color w:val="000000"/>
                <w:sz w:val="21"/>
                <w:highlight w:val="none"/>
              </w:rPr>
            </w:pPr>
            <w:r>
              <w:rPr>
                <w:rFonts w:hint="eastAsia" w:hAnsi="宋体" w:cs="Microsoft New Tai Lue"/>
                <w:color w:val="000000"/>
                <w:sz w:val="21"/>
                <w:highlight w:val="none"/>
              </w:rPr>
              <w:t xml:space="preserve">4</w:t>
            </w:r>
            <w:r>
              <w:rPr>
                <w:rFonts w:hint="eastAsia" w:hAnsi="宋体" w:cs="Microsoft New Tai Lue"/>
                <w:color w:val="000000"/>
                <w:sz w:val="21"/>
                <w:highlight w:val="none"/>
              </w:rPr>
            </w:r>
            <w:r/>
          </w:p>
        </w:tc>
        <w:tc>
          <w:tcPr>
            <w:tcW w:w="850" w:type="dxa"/>
            <w:vAlign w:val="center"/>
            <w:textDirection w:val="lrTb"/>
            <w:noWrap w:val="false"/>
          </w:tcPr>
          <w:p>
            <w:pPr>
              <w:pStyle w:val="999"/>
              <w:jc w:val="center"/>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8.1</w:t>
            </w:r>
            <w:r>
              <w:rPr>
                <w:rFonts w:hint="eastAsia" w:hAnsi="宋体" w:cs="Microsoft New Tai Lue"/>
                <w:color w:val="000000"/>
                <w:sz w:val="21"/>
                <w:highlight w:val="none"/>
              </w:rPr>
            </w:r>
            <w:r/>
          </w:p>
        </w:tc>
        <w:tc>
          <w:tcPr>
            <w:tcW w:w="2835" w:type="dxa"/>
            <w:vAlign w:val="center"/>
            <w:textDirection w:val="lrTb"/>
            <w:noWrap w:val="false"/>
          </w:tcPr>
          <w:p>
            <w:pPr>
              <w:pStyle w:val="736"/>
              <w:spacing w:before="156" w:line="276" w:lineRule="auto"/>
              <w:rPr>
                <w:rFonts w:hint="eastAsia" w:ascii="宋体" w:hAnsi="宋体" w:eastAsia="宋体" w:cs="Microsoft New Tai Lue"/>
                <w:bCs/>
                <w:color w:val="000000"/>
                <w:szCs w:val="21"/>
                <w:highlight w:val="none"/>
                <w:lang w:val="en-US" w:eastAsia="zh-CN"/>
              </w:rPr>
            </w:pPr>
            <w:r>
              <w:rPr>
                <w:rFonts w:ascii="宋体" w:hAnsi="宋体" w:cs="Microsoft New Tai Lue"/>
                <w:bCs/>
                <w:color w:val="000000"/>
                <w:szCs w:val="21"/>
                <w:highlight w:val="none"/>
              </w:rPr>
              <w:t xml:space="preserve">现场</w:t>
            </w:r>
            <w:r>
              <w:rPr>
                <w:rFonts w:hint="eastAsia" w:ascii="宋体" w:hAnsi="宋体" w:cs="Microsoft New Tai Lue"/>
                <w:bCs/>
                <w:color w:val="000000"/>
                <w:szCs w:val="21"/>
                <w:highlight w:val="none"/>
                <w:lang w:val="en-US" w:eastAsia="zh-CN"/>
              </w:rPr>
              <w:t xml:space="preserve">勘察</w:t>
            </w:r>
            <w:r>
              <w:rPr>
                <w:rFonts w:hint="eastAsia" w:ascii="宋体" w:hAnsi="宋体" w:eastAsia="宋体" w:cs="Microsoft New Tai Lue"/>
                <w:bCs/>
                <w:color w:val="000000"/>
                <w:szCs w:val="21"/>
                <w:highlight w:val="none"/>
                <w:lang w:val="en-US" w:eastAsia="zh-CN"/>
              </w:rPr>
            </w:r>
            <w:r/>
          </w:p>
        </w:tc>
        <w:tc>
          <w:tcPr>
            <w:tcW w:w="4982" w:type="dxa"/>
            <w:vAlign w:val="center"/>
            <w:textDirection w:val="lrTb"/>
            <w:noWrap w:val="false"/>
          </w:tcPr>
          <w:p>
            <w:pPr>
              <w:pStyle w:val="996"/>
              <w:spacing w:before="160" w:line="276" w:lineRule="auto"/>
              <w:rPr>
                <w:rFonts w:hint="eastAsia" w:cs="Microsoft New Tai Lue"/>
                <w:color w:val="000000"/>
                <w:sz w:val="21"/>
                <w:szCs w:val="21"/>
                <w:highlight w:val="none"/>
                <w:lang w:val="en-US" w:eastAsia="zh-CN" w:bidi="ar-SA"/>
              </w:rPr>
            </w:pPr>
            <w:r>
              <w:rPr>
                <w:rFonts w:hint="eastAsia" w:cs="Microsoft New Tai Lue"/>
                <w:color w:val="000000"/>
                <w:sz w:val="21"/>
                <w:szCs w:val="21"/>
                <w:highlight w:val="none"/>
                <w:lang w:val="en-US" w:eastAsia="zh-CN" w:bidi="ar-SA"/>
              </w:rPr>
              <w:t xml:space="preserve">不统一组织现场勘察，如有需要请自行联系。</w:t>
            </w:r>
            <w:r>
              <w:rPr>
                <w:rFonts w:hint="eastAsia" w:cs="Microsoft New Tai Lue"/>
                <w:color w:val="000000"/>
                <w:sz w:val="21"/>
                <w:szCs w:val="21"/>
                <w:highlight w:val="none"/>
                <w:lang w:val="en-US" w:eastAsia="zh-CN" w:bidi="ar-SA"/>
              </w:rPr>
            </w:r>
            <w:r/>
          </w:p>
          <w:p>
            <w:pPr>
              <w:pStyle w:val="996"/>
              <w:spacing w:before="160" w:line="276" w:lineRule="auto"/>
              <w:rPr>
                <w:rFonts w:hint="eastAsia" w:cs="Microsoft New Tai Lue"/>
                <w:color w:val="000000"/>
                <w:sz w:val="21"/>
                <w:szCs w:val="21"/>
                <w:highlight w:val="none"/>
                <w:lang w:val="en-US" w:eastAsia="zh-CN" w:bidi="ar-SA"/>
              </w:rPr>
            </w:pPr>
            <w:r>
              <w:rPr>
                <w:rFonts w:hint="eastAsia" w:cs="Microsoft New Tai Lue"/>
                <w:color w:val="000000"/>
                <w:sz w:val="21"/>
                <w:szCs w:val="21"/>
                <w:highlight w:val="none"/>
                <w:lang w:val="en-US" w:eastAsia="zh-CN" w:bidi="ar-SA"/>
              </w:rPr>
              <w:t xml:space="preserve">勘察联系人：丁老师</w:t>
            </w:r>
            <w:r>
              <w:rPr>
                <w:rFonts w:hint="eastAsia" w:cs="Microsoft New Tai Lue"/>
                <w:color w:val="000000"/>
                <w:sz w:val="21"/>
                <w:szCs w:val="21"/>
                <w:highlight w:val="none"/>
                <w:lang w:val="en-US" w:eastAsia="zh-CN" w:bidi="ar-SA"/>
              </w:rPr>
            </w:r>
            <w:r/>
          </w:p>
          <w:p>
            <w:pPr>
              <w:pStyle w:val="996"/>
              <w:spacing w:before="160" w:line="276" w:lineRule="auto"/>
              <w:rPr>
                <w:rFonts w:ascii="宋体" w:hAnsi="宋体" w:eastAsia="宋体" w:cs="Microsoft New Tai Lue"/>
                <w:bCs/>
                <w:color w:val="000000"/>
                <w:szCs w:val="21"/>
                <w:highlight w:val="none"/>
                <w:lang w:val="en-US" w:eastAsia="zh-CN"/>
              </w:rPr>
            </w:pPr>
            <w:r>
              <w:rPr>
                <w:rFonts w:hint="eastAsia" w:cs="Microsoft New Tai Lue"/>
                <w:color w:val="000000"/>
                <w:sz w:val="21"/>
                <w:szCs w:val="21"/>
                <w:highlight w:val="none"/>
                <w:lang w:val="en-US" w:eastAsia="zh-CN" w:bidi="ar-SA"/>
              </w:rPr>
              <w:t xml:space="preserve">电  话：0511-80909845</w:t>
            </w:r>
            <w:r>
              <w:rPr>
                <w:rFonts w:ascii="宋体" w:hAnsi="宋体" w:eastAsia="宋体" w:cs="Microsoft New Tai Lue"/>
                <w:bCs/>
                <w:color w:val="000000"/>
                <w:szCs w:val="21"/>
                <w:highlight w:val="none"/>
                <w:lang w:val="en-US" w:eastAsia="zh-CN"/>
              </w:rPr>
            </w:r>
            <w:r/>
          </w:p>
        </w:tc>
      </w:tr>
      <w:tr>
        <w:trPr/>
        <w:tc>
          <w:tcPr>
            <w:tcW w:w="675" w:type="dxa"/>
            <w:vAlign w:val="center"/>
            <w:textDirection w:val="lrTb"/>
            <w:noWrap w:val="false"/>
          </w:tcPr>
          <w:p>
            <w:pPr>
              <w:pStyle w:val="999"/>
              <w:jc w:val="center"/>
              <w:spacing w:line="360" w:lineRule="auto"/>
              <w:rPr>
                <w:rFonts w:hint="eastAsia" w:hAnsi="宋体" w:cs="Microsoft New Tai Lue"/>
                <w:color w:val="000000"/>
                <w:sz w:val="21"/>
                <w:highlight w:val="none"/>
              </w:rPr>
            </w:pPr>
            <w:r>
              <w:rPr>
                <w:rFonts w:hint="eastAsia" w:hAnsi="宋体" w:cs="Microsoft New Tai Lue"/>
                <w:color w:val="000000"/>
                <w:sz w:val="21"/>
                <w:highlight w:val="none"/>
              </w:rPr>
              <w:t xml:space="preserve">5</w:t>
            </w:r>
            <w:r>
              <w:rPr>
                <w:rFonts w:hint="eastAsia" w:hAnsi="宋体" w:cs="Microsoft New Tai Lue"/>
                <w:color w:val="000000"/>
                <w:sz w:val="21"/>
                <w:highlight w:val="none"/>
              </w:rPr>
            </w:r>
            <w:r/>
          </w:p>
        </w:tc>
        <w:tc>
          <w:tcPr>
            <w:tcW w:w="850" w:type="dxa"/>
            <w:vAlign w:val="center"/>
            <w:textDirection w:val="lrTb"/>
            <w:noWrap w:val="false"/>
          </w:tcPr>
          <w:p>
            <w:pPr>
              <w:pStyle w:val="999"/>
              <w:jc w:val="center"/>
              <w:spacing w:line="360" w:lineRule="auto"/>
              <w:rPr>
                <w:rFonts w:hint="eastAsia" w:hAnsi="宋体" w:cs="Microsoft New Tai Lue"/>
                <w:color w:val="000000"/>
                <w:sz w:val="21"/>
                <w:highlight w:val="none"/>
              </w:rPr>
            </w:pPr>
            <w:r>
              <w:rPr>
                <w:rFonts w:hint="eastAsia" w:hAnsi="宋体" w:cs="Microsoft New Tai Lue"/>
                <w:color w:val="000000"/>
                <w:sz w:val="21"/>
                <w:highlight w:val="none"/>
              </w:rPr>
              <w:t xml:space="preserve">9</w:t>
            </w:r>
            <w:r>
              <w:rPr>
                <w:rFonts w:hAnsi="宋体" w:cs="Microsoft New Tai Lue"/>
                <w:color w:val="000000"/>
                <w:sz w:val="21"/>
                <w:highlight w:val="none"/>
              </w:rPr>
              <w:t xml:space="preserve">.1</w:t>
            </w:r>
            <w:r>
              <w:rPr>
                <w:rFonts w:hint="eastAsia" w:hAnsi="宋体" w:cs="Microsoft New Tai Lue"/>
                <w:color w:val="000000"/>
                <w:sz w:val="21"/>
                <w:highlight w:val="none"/>
              </w:rPr>
            </w:r>
            <w:r/>
          </w:p>
        </w:tc>
        <w:tc>
          <w:tcPr>
            <w:tcW w:w="2835" w:type="dxa"/>
            <w:vAlign w:val="center"/>
            <w:textDirection w:val="lrTb"/>
            <w:noWrap w:val="false"/>
          </w:tcPr>
          <w:p>
            <w:pPr>
              <w:pStyle w:val="999"/>
              <w:jc w:val="left"/>
              <w:spacing w:line="360" w:lineRule="auto"/>
              <w:rPr>
                <w:rFonts w:hint="eastAsia" w:hAnsi="宋体" w:cs="Microsoft New Tai Lue"/>
                <w:color w:val="000000"/>
                <w:sz w:val="21"/>
                <w:highlight w:val="none"/>
              </w:rPr>
            </w:pPr>
            <w:r>
              <w:rPr>
                <w:rFonts w:hint="eastAsia" w:hAnsi="宋体" w:cs="Microsoft New Tai Lue"/>
                <w:color w:val="000000"/>
                <w:sz w:val="21"/>
                <w:highlight w:val="none"/>
              </w:rPr>
              <w:t xml:space="preserve">谈判</w:t>
            </w:r>
            <w:r>
              <w:rPr>
                <w:rFonts w:hAnsi="宋体" w:cs="Microsoft New Tai Lue"/>
                <w:color w:val="000000"/>
                <w:sz w:val="21"/>
                <w:highlight w:val="none"/>
              </w:rPr>
              <w:t xml:space="preserve">前答疑会</w:t>
            </w:r>
            <w:r>
              <w:rPr>
                <w:rFonts w:hint="eastAsia" w:hAnsi="宋体" w:cs="Microsoft New Tai Lue"/>
                <w:color w:val="000000"/>
                <w:sz w:val="21"/>
                <w:highlight w:val="none"/>
              </w:rPr>
            </w:r>
            <w:r/>
          </w:p>
        </w:tc>
        <w:tc>
          <w:tcPr>
            <w:tcW w:w="4982" w:type="dxa"/>
            <w:vAlign w:val="center"/>
            <w:textDirection w:val="lrTb"/>
            <w:noWrap w:val="false"/>
          </w:tcPr>
          <w:p>
            <w:pPr>
              <w:pStyle w:val="996"/>
              <w:spacing w:before="160"/>
              <w:rPr>
                <w:rFonts w:hint="eastAsia" w:cs="Times New Roman"/>
                <w:color w:val="000000"/>
                <w:sz w:val="21"/>
                <w:szCs w:val="21"/>
                <w:highlight w:val="none"/>
                <w:lang w:val="en-US" w:bidi="ar-SA"/>
              </w:rPr>
            </w:pPr>
            <w:r>
              <w:rPr>
                <w:rFonts w:hint="eastAsia" w:cs="Times New Roman"/>
                <w:color w:val="000000"/>
                <w:sz w:val="21"/>
                <w:szCs w:val="21"/>
                <w:highlight w:val="none"/>
                <w:lang w:val="en-US" w:bidi="ar-SA"/>
              </w:rPr>
              <w:t xml:space="preserve">不召开</w:t>
            </w:r>
            <w:r>
              <w:rPr>
                <w:rFonts w:hint="eastAsia" w:cs="Times New Roman"/>
                <w:color w:val="000000"/>
                <w:sz w:val="21"/>
                <w:szCs w:val="21"/>
                <w:highlight w:val="none"/>
                <w:lang w:val="en-US" w:bidi="ar-SA"/>
              </w:rPr>
            </w:r>
            <w:r/>
          </w:p>
        </w:tc>
      </w:tr>
      <w:tr>
        <w:trPr/>
        <w:tc>
          <w:tcPr>
            <w:tcW w:w="675" w:type="dxa"/>
            <w:vAlign w:val="center"/>
            <w:textDirection w:val="lrTb"/>
            <w:noWrap w:val="false"/>
          </w:tcPr>
          <w:p>
            <w:pPr>
              <w:pStyle w:val="999"/>
              <w:jc w:val="center"/>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6</w:t>
            </w:r>
            <w:r>
              <w:rPr>
                <w:rFonts w:hint="eastAsia" w:hAnsi="宋体" w:cs="Microsoft New Tai Lue"/>
                <w:color w:val="000000"/>
                <w:sz w:val="21"/>
                <w:highlight w:val="none"/>
              </w:rPr>
            </w:r>
            <w:r/>
          </w:p>
        </w:tc>
        <w:tc>
          <w:tcPr>
            <w:tcW w:w="850" w:type="dxa"/>
            <w:vAlign w:val="center"/>
            <w:textDirection w:val="lrTb"/>
            <w:noWrap w:val="false"/>
          </w:tcPr>
          <w:p>
            <w:pPr>
              <w:pStyle w:val="999"/>
              <w:jc w:val="center"/>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10.1</w:t>
            </w:r>
            <w:r>
              <w:rPr>
                <w:rFonts w:hint="eastAsia" w:hAnsi="宋体" w:cs="Microsoft New Tai Lue"/>
                <w:color w:val="000000"/>
                <w:sz w:val="21"/>
                <w:highlight w:val="none"/>
              </w:rPr>
            </w:r>
            <w:r/>
          </w:p>
        </w:tc>
        <w:tc>
          <w:tcPr>
            <w:tcW w:w="2835" w:type="dxa"/>
            <w:vAlign w:val="center"/>
            <w:textDirection w:val="lrTb"/>
            <w:noWrap w:val="false"/>
          </w:tcPr>
          <w:p>
            <w:pPr>
              <w:pStyle w:val="999"/>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联合体</w:t>
            </w:r>
            <w:r>
              <w:rPr>
                <w:rFonts w:hint="eastAsia" w:hAnsi="宋体" w:cs="Microsoft New Tai Lue"/>
                <w:color w:val="000000"/>
                <w:sz w:val="21"/>
                <w:highlight w:val="none"/>
              </w:rPr>
              <w:t xml:space="preserve">谈判</w:t>
            </w:r>
            <w:r>
              <w:rPr>
                <w:rFonts w:hint="eastAsia" w:hAnsi="宋体" w:cs="Microsoft New Tai Lue"/>
                <w:color w:val="000000"/>
                <w:sz w:val="21"/>
                <w:highlight w:val="none"/>
              </w:rPr>
            </w:r>
            <w:r/>
          </w:p>
        </w:tc>
        <w:tc>
          <w:tcPr>
            <w:tcW w:w="4982" w:type="dxa"/>
            <w:vAlign w:val="center"/>
            <w:textDirection w:val="lrTb"/>
            <w:noWrap w:val="false"/>
          </w:tcPr>
          <w:p>
            <w:pPr>
              <w:pStyle w:val="736"/>
              <w:spacing w:before="156" w:line="276"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不接受</w:t>
            </w:r>
            <w:r>
              <w:rPr>
                <w:rFonts w:hint="eastAsia" w:ascii="宋体" w:hAnsi="宋体" w:cs="Microsoft New Tai Lue"/>
                <w:bCs/>
                <w:color w:val="000000"/>
                <w:szCs w:val="21"/>
                <w:highlight w:val="none"/>
              </w:rPr>
            </w:r>
            <w:r/>
          </w:p>
        </w:tc>
      </w:tr>
      <w:tr>
        <w:trPr/>
        <w:tc>
          <w:tcPr>
            <w:tcW w:w="675" w:type="dxa"/>
            <w:vAlign w:val="center"/>
            <w:textDirection w:val="lrTb"/>
            <w:noWrap w:val="false"/>
          </w:tcPr>
          <w:p>
            <w:pPr>
              <w:pStyle w:val="999"/>
              <w:jc w:val="center"/>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7</w:t>
            </w:r>
            <w:r>
              <w:rPr>
                <w:rFonts w:hint="eastAsia" w:hAnsi="宋体" w:cs="Microsoft New Tai Lue"/>
                <w:color w:val="000000"/>
                <w:sz w:val="21"/>
                <w:highlight w:val="none"/>
              </w:rPr>
            </w:r>
            <w:r/>
          </w:p>
        </w:tc>
        <w:tc>
          <w:tcPr>
            <w:tcW w:w="850" w:type="dxa"/>
            <w:vAlign w:val="center"/>
            <w:textDirection w:val="lrTb"/>
            <w:noWrap w:val="false"/>
          </w:tcPr>
          <w:p>
            <w:pPr>
              <w:pStyle w:val="999"/>
              <w:jc w:val="center"/>
              <w:spacing w:line="360" w:lineRule="auto"/>
              <w:rPr>
                <w:rFonts w:hint="eastAsia" w:hAnsi="宋体" w:cs="Microsoft New Tai Lue"/>
                <w:color w:val="000000"/>
                <w:sz w:val="21"/>
                <w:highlight w:val="none"/>
              </w:rPr>
            </w:pPr>
            <w:r>
              <w:rPr>
                <w:rFonts w:hint="eastAsia" w:hAnsi="宋体" w:cs="Microsoft New Tai Lue"/>
                <w:color w:val="000000"/>
                <w:sz w:val="21"/>
                <w:highlight w:val="none"/>
              </w:rPr>
              <w:t xml:space="preserve">1</w:t>
            </w:r>
            <w:r>
              <w:rPr>
                <w:rFonts w:hAnsi="宋体" w:cs="Microsoft New Tai Lue"/>
                <w:color w:val="000000"/>
                <w:sz w:val="21"/>
                <w:highlight w:val="none"/>
              </w:rPr>
              <w:t xml:space="preserve">1</w:t>
            </w:r>
            <w:r>
              <w:rPr>
                <w:rFonts w:hint="eastAsia" w:hAnsi="宋体" w:cs="Microsoft New Tai Lue"/>
                <w:color w:val="000000"/>
                <w:sz w:val="21"/>
                <w:highlight w:val="none"/>
              </w:rPr>
              <w:t xml:space="preserve">.1</w:t>
            </w:r>
            <w:r>
              <w:rPr>
                <w:rFonts w:hint="eastAsia" w:hAnsi="宋体" w:cs="Microsoft New Tai Lue"/>
                <w:color w:val="000000"/>
                <w:sz w:val="21"/>
                <w:highlight w:val="none"/>
              </w:rPr>
            </w:r>
            <w:r/>
          </w:p>
        </w:tc>
        <w:tc>
          <w:tcPr>
            <w:tcW w:w="2835" w:type="dxa"/>
            <w:vAlign w:val="center"/>
            <w:textDirection w:val="lrTb"/>
            <w:noWrap w:val="false"/>
          </w:tcPr>
          <w:p>
            <w:pPr>
              <w:pStyle w:val="999"/>
              <w:jc w:val="left"/>
              <w:spacing w:line="360" w:lineRule="auto"/>
              <w:rPr>
                <w:rFonts w:hAnsi="宋体" w:cs="Microsoft New Tai Lue"/>
                <w:color w:val="000000"/>
                <w:sz w:val="21"/>
                <w:highlight w:val="none"/>
              </w:rPr>
            </w:pPr>
            <w:r>
              <w:rPr>
                <w:rFonts w:hAnsi="宋体" w:cs="Microsoft New Tai Lue"/>
                <w:color w:val="000000"/>
                <w:sz w:val="21"/>
                <w:highlight w:val="none"/>
              </w:rPr>
              <w:t xml:space="preserve">分包</w:t>
            </w:r>
            <w:r>
              <w:rPr>
                <w:rFonts w:hAnsi="宋体" w:cs="Microsoft New Tai Lue"/>
                <w:color w:val="000000"/>
                <w:sz w:val="21"/>
                <w:highlight w:val="none"/>
              </w:rPr>
            </w:r>
            <w:r/>
          </w:p>
        </w:tc>
        <w:tc>
          <w:tcPr>
            <w:tcW w:w="4982" w:type="dxa"/>
            <w:vAlign w:val="center"/>
            <w:textDirection w:val="lrTb"/>
            <w:noWrap w:val="false"/>
          </w:tcPr>
          <w:p>
            <w:pPr>
              <w:pStyle w:val="736"/>
              <w:spacing w:before="156" w:line="276" w:lineRule="auto"/>
              <w:rPr>
                <w:rFonts w:ascii="宋体" w:hAnsi="宋体" w:cs="Microsoft New Tai Lue"/>
                <w:bCs/>
                <w:color w:val="000000"/>
                <w:szCs w:val="21"/>
                <w:highlight w:val="none"/>
              </w:rPr>
            </w:pPr>
            <w:r>
              <w:rPr>
                <w:rFonts w:ascii="宋体" w:hAnsi="宋体" w:cs="Microsoft New Tai Lue"/>
                <w:bCs/>
                <w:color w:val="000000"/>
                <w:szCs w:val="21"/>
                <w:highlight w:val="none"/>
              </w:rPr>
              <w:t xml:space="preserve">不</w:t>
            </w:r>
            <w:r>
              <w:rPr>
                <w:rFonts w:hint="eastAsia" w:ascii="宋体" w:hAnsi="宋体" w:cs="Microsoft New Tai Lue"/>
                <w:bCs/>
                <w:color w:val="000000"/>
                <w:szCs w:val="21"/>
                <w:highlight w:val="none"/>
              </w:rPr>
              <w:t xml:space="preserve">允许</w:t>
            </w:r>
            <w:r>
              <w:rPr>
                <w:rFonts w:ascii="宋体" w:hAnsi="宋体" w:cs="Microsoft New Tai Lue"/>
                <w:bCs/>
                <w:color w:val="000000"/>
                <w:szCs w:val="21"/>
                <w:highlight w:val="none"/>
              </w:rPr>
            </w:r>
            <w:r/>
          </w:p>
        </w:tc>
      </w:tr>
      <w:tr>
        <w:trPr/>
        <w:tc>
          <w:tcPr>
            <w:tcW w:w="675" w:type="dxa"/>
            <w:vAlign w:val="center"/>
            <w:textDirection w:val="lrTb"/>
            <w:noWrap w:val="false"/>
          </w:tcPr>
          <w:p>
            <w:pPr>
              <w:pStyle w:val="999"/>
              <w:jc w:val="center"/>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8</w:t>
            </w:r>
            <w:r>
              <w:rPr>
                <w:rFonts w:hint="eastAsia" w:hAnsi="宋体" w:cs="Microsoft New Tai Lue"/>
                <w:color w:val="000000"/>
                <w:sz w:val="21"/>
                <w:highlight w:val="none"/>
              </w:rPr>
            </w:r>
            <w:r/>
          </w:p>
        </w:tc>
        <w:tc>
          <w:tcPr>
            <w:tcW w:w="850" w:type="dxa"/>
            <w:vAlign w:val="center"/>
            <w:textDirection w:val="lrTb"/>
            <w:noWrap w:val="false"/>
          </w:tcPr>
          <w:p>
            <w:pPr>
              <w:pStyle w:val="999"/>
              <w:jc w:val="center"/>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12.1</w:t>
            </w:r>
            <w:r>
              <w:rPr>
                <w:rFonts w:hint="eastAsia" w:hAnsi="宋体" w:cs="Microsoft New Tai Lue"/>
                <w:color w:val="000000"/>
                <w:sz w:val="21"/>
                <w:highlight w:val="none"/>
              </w:rPr>
            </w:r>
            <w:r/>
          </w:p>
        </w:tc>
        <w:tc>
          <w:tcPr>
            <w:tcW w:w="2835" w:type="dxa"/>
            <w:vAlign w:val="center"/>
            <w:textDirection w:val="lrTb"/>
            <w:noWrap w:val="false"/>
          </w:tcPr>
          <w:p>
            <w:pPr>
              <w:pStyle w:val="999"/>
              <w:jc w:val="left"/>
              <w:spacing w:line="360" w:lineRule="auto"/>
              <w:rPr>
                <w:rFonts w:hAnsi="宋体" w:cs="Microsoft New Tai Lue"/>
                <w:color w:val="000000"/>
                <w:sz w:val="21"/>
                <w:highlight w:val="none"/>
              </w:rPr>
            </w:pPr>
            <w:r>
              <w:rPr>
                <w:rFonts w:hAnsi="宋体" w:cs="Microsoft New Tai Lue"/>
                <w:color w:val="000000"/>
                <w:sz w:val="21"/>
                <w:highlight w:val="none"/>
              </w:rPr>
              <w:t xml:space="preserve">样品</w:t>
            </w:r>
            <w:r>
              <w:rPr>
                <w:rFonts w:hAnsi="宋体" w:cs="Microsoft New Tai Lue"/>
                <w:color w:val="000000"/>
                <w:sz w:val="21"/>
                <w:highlight w:val="none"/>
              </w:rPr>
            </w:r>
            <w:r/>
          </w:p>
        </w:tc>
        <w:tc>
          <w:tcPr>
            <w:tcW w:w="4982" w:type="dxa"/>
            <w:vAlign w:val="center"/>
            <w:textDirection w:val="lrTb"/>
            <w:noWrap w:val="false"/>
          </w:tcPr>
          <w:p>
            <w:pPr>
              <w:pStyle w:val="736"/>
              <w:spacing w:before="156" w:line="276"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不需要</w:t>
            </w:r>
            <w:r>
              <w:rPr>
                <w:rFonts w:hint="eastAsia" w:ascii="宋体" w:hAnsi="宋体" w:cs="Microsoft New Tai Lue"/>
                <w:bCs/>
                <w:color w:val="000000"/>
                <w:szCs w:val="21"/>
                <w:highlight w:val="none"/>
              </w:rPr>
            </w:r>
            <w:r/>
          </w:p>
        </w:tc>
      </w:tr>
      <w:tr>
        <w:trPr>
          <w:trHeight w:val="734"/>
        </w:trPr>
        <w:tc>
          <w:tcPr>
            <w:tcW w:w="675" w:type="dxa"/>
            <w:vAlign w:val="center"/>
            <w:textDirection w:val="lrTb"/>
            <w:noWrap w:val="false"/>
          </w:tcPr>
          <w:p>
            <w:pPr>
              <w:pStyle w:val="999"/>
              <w:jc w:val="center"/>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9</w:t>
            </w:r>
            <w:r>
              <w:rPr>
                <w:rFonts w:hint="eastAsia" w:hAnsi="宋体" w:cs="Microsoft New Tai Lue"/>
                <w:color w:val="000000"/>
                <w:sz w:val="21"/>
                <w:highlight w:val="none"/>
              </w:rPr>
            </w:r>
            <w:r/>
          </w:p>
        </w:tc>
        <w:tc>
          <w:tcPr>
            <w:tcW w:w="850" w:type="dxa"/>
            <w:vAlign w:val="center"/>
            <w:textDirection w:val="lrTb"/>
            <w:noWrap w:val="false"/>
          </w:tcPr>
          <w:p>
            <w:pPr>
              <w:pStyle w:val="999"/>
              <w:jc w:val="center"/>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13.1</w:t>
            </w:r>
            <w:r>
              <w:rPr>
                <w:rFonts w:hint="eastAsia" w:hAnsi="宋体" w:cs="Microsoft New Tai Lue"/>
                <w:color w:val="000000"/>
                <w:sz w:val="21"/>
                <w:highlight w:val="none"/>
              </w:rPr>
            </w:r>
            <w:r/>
          </w:p>
        </w:tc>
        <w:tc>
          <w:tcPr>
            <w:tcW w:w="2835" w:type="dxa"/>
            <w:vAlign w:val="center"/>
            <w:textDirection w:val="lrTb"/>
            <w:noWrap w:val="false"/>
          </w:tcPr>
          <w:p>
            <w:pPr>
              <w:pStyle w:val="999"/>
              <w:jc w:val="left"/>
              <w:spacing w:line="360" w:lineRule="auto"/>
              <w:rPr>
                <w:rFonts w:hAnsi="宋体" w:cs="Microsoft New Tai Lue"/>
                <w:color w:val="000000"/>
                <w:sz w:val="21"/>
                <w:highlight w:val="none"/>
              </w:rPr>
            </w:pPr>
            <w:r>
              <w:rPr>
                <w:rFonts w:hAnsi="宋体" w:cs="Microsoft New Tai Lue"/>
                <w:color w:val="000000"/>
                <w:sz w:val="21"/>
                <w:highlight w:val="none"/>
              </w:rPr>
              <w:t xml:space="preserve">采购进口产品</w:t>
            </w:r>
            <w:r>
              <w:rPr>
                <w:rFonts w:hAnsi="宋体" w:cs="Microsoft New Tai Lue"/>
                <w:color w:val="000000"/>
                <w:sz w:val="21"/>
                <w:highlight w:val="none"/>
              </w:rPr>
            </w:r>
            <w:r/>
          </w:p>
        </w:tc>
        <w:tc>
          <w:tcPr>
            <w:tcW w:w="4982" w:type="dxa"/>
            <w:vAlign w:val="center"/>
            <w:textDirection w:val="lrTb"/>
            <w:noWrap w:val="false"/>
          </w:tcPr>
          <w:p>
            <w:pPr>
              <w:pStyle w:val="736"/>
              <w:spacing w:before="156" w:line="360" w:lineRule="auto"/>
              <w:rPr>
                <w:rFonts w:ascii="宋体" w:hAnsi="宋体" w:cs="Microsoft New Tai Lue"/>
                <w:bCs/>
                <w:color w:val="000000"/>
                <w:szCs w:val="21"/>
                <w:highlight w:val="none"/>
              </w:rPr>
            </w:pPr>
            <w:r>
              <w:rPr>
                <w:rFonts w:ascii="宋体" w:hAnsi="宋体" w:cs="Microsoft New Tai Lue"/>
                <w:bCs/>
                <w:color w:val="000000"/>
                <w:szCs w:val="21"/>
                <w:highlight w:val="none"/>
              </w:rPr>
              <w:t xml:space="preserve">不接受</w:t>
            </w:r>
            <w:r>
              <w:rPr>
                <w:rFonts w:ascii="宋体" w:hAnsi="宋体" w:cs="Microsoft New Tai Lue"/>
                <w:bCs/>
                <w:color w:val="000000"/>
                <w:szCs w:val="21"/>
                <w:highlight w:val="none"/>
              </w:rPr>
            </w:r>
            <w:r/>
          </w:p>
        </w:tc>
      </w:tr>
      <w:tr>
        <w:trPr>
          <w:trHeight w:val="656"/>
        </w:trPr>
        <w:tc>
          <w:tcPr>
            <w:tcW w:w="675" w:type="dxa"/>
            <w:vAlign w:val="center"/>
            <w:textDirection w:val="lrTb"/>
            <w:noWrap w:val="false"/>
          </w:tcPr>
          <w:p>
            <w:pPr>
              <w:pStyle w:val="999"/>
              <w:jc w:val="center"/>
              <w:rPr>
                <w:rFonts w:hAnsi="宋体" w:cs="Microsoft New Tai Lue"/>
                <w:color w:val="000000"/>
                <w:sz w:val="21"/>
                <w:highlight w:val="none"/>
              </w:rPr>
            </w:pPr>
            <w:r>
              <w:rPr>
                <w:rFonts w:hAnsi="宋体" w:cs="Microsoft New Tai Lue"/>
                <w:color w:val="000000"/>
                <w:sz w:val="21"/>
                <w:highlight w:val="none"/>
              </w:rPr>
              <w:t xml:space="preserve">10</w:t>
            </w:r>
            <w:r>
              <w:rPr>
                <w:rFonts w:hAnsi="宋体" w:cs="Microsoft New Tai Lue"/>
                <w:color w:val="000000"/>
                <w:sz w:val="21"/>
                <w:highlight w:val="none"/>
              </w:rPr>
            </w:r>
            <w:r/>
          </w:p>
        </w:tc>
        <w:tc>
          <w:tcPr>
            <w:tcW w:w="850" w:type="dxa"/>
            <w:vAlign w:val="center"/>
            <w:textDirection w:val="lrTb"/>
            <w:noWrap w:val="false"/>
          </w:tcPr>
          <w:p>
            <w:pPr>
              <w:pStyle w:val="999"/>
              <w:jc w:val="center"/>
              <w:rPr>
                <w:rFonts w:hint="eastAsia" w:hAnsi="宋体" w:cs="Microsoft New Tai Lue"/>
                <w:color w:val="000000"/>
                <w:sz w:val="21"/>
                <w:highlight w:val="none"/>
              </w:rPr>
            </w:pPr>
            <w:r>
              <w:rPr>
                <w:rFonts w:hint="eastAsia" w:hAnsi="宋体" w:cs="Microsoft New Tai Lue"/>
                <w:color w:val="000000"/>
                <w:sz w:val="21"/>
                <w:highlight w:val="none"/>
              </w:rPr>
              <w:t xml:space="preserve">1</w:t>
            </w:r>
            <w:r>
              <w:rPr>
                <w:rFonts w:hAnsi="宋体" w:cs="Microsoft New Tai Lue"/>
                <w:color w:val="000000"/>
                <w:sz w:val="21"/>
                <w:highlight w:val="none"/>
              </w:rPr>
              <w:t xml:space="preserve">4</w:t>
            </w:r>
            <w:r>
              <w:rPr>
                <w:rFonts w:hint="eastAsia" w:hAnsi="宋体" w:cs="Microsoft New Tai Lue"/>
                <w:color w:val="000000"/>
                <w:sz w:val="21"/>
                <w:highlight w:val="none"/>
              </w:rPr>
              <w:t xml:space="preserve">.1</w:t>
            </w:r>
            <w:r>
              <w:rPr>
                <w:rFonts w:hint="eastAsia" w:hAnsi="宋体" w:cs="Microsoft New Tai Lue"/>
                <w:color w:val="000000"/>
                <w:sz w:val="21"/>
                <w:highlight w:val="none"/>
              </w:rPr>
            </w:r>
            <w:r/>
          </w:p>
        </w:tc>
        <w:tc>
          <w:tcPr>
            <w:tcW w:w="2835" w:type="dxa"/>
            <w:vAlign w:val="center"/>
            <w:textDirection w:val="lrTb"/>
            <w:noWrap w:val="false"/>
          </w:tcPr>
          <w:p>
            <w:pPr>
              <w:pStyle w:val="999"/>
              <w:jc w:val="left"/>
              <w:rPr>
                <w:rFonts w:hint="eastAsia" w:hAnsi="宋体" w:cs="Microsoft New Tai Lue"/>
                <w:color w:val="000000"/>
                <w:sz w:val="21"/>
                <w:highlight w:val="none"/>
              </w:rPr>
            </w:pPr>
            <w:r>
              <w:rPr>
                <w:rFonts w:hint="eastAsia" w:hAnsi="宋体" w:cs="Microsoft New Tai Lue"/>
                <w:color w:val="000000"/>
                <w:sz w:val="21"/>
                <w:highlight w:val="none"/>
              </w:rPr>
              <w:t xml:space="preserve">采购</w:t>
            </w:r>
            <w:r>
              <w:rPr>
                <w:rFonts w:hAnsi="宋体" w:cs="Microsoft New Tai Lue"/>
                <w:color w:val="000000"/>
                <w:sz w:val="21"/>
                <w:highlight w:val="none"/>
              </w:rPr>
              <w:t xml:space="preserve">预算</w:t>
            </w:r>
            <w:r>
              <w:rPr>
                <w:rFonts w:hint="eastAsia" w:hAnsi="宋体" w:cs="Microsoft New Tai Lue"/>
                <w:color w:val="000000"/>
                <w:sz w:val="21"/>
                <w:highlight w:val="none"/>
              </w:rPr>
            </w:r>
            <w:r/>
          </w:p>
        </w:tc>
        <w:tc>
          <w:tcPr>
            <w:tcW w:w="4982" w:type="dxa"/>
            <w:vAlign w:val="center"/>
            <w:textDirection w:val="lrTb"/>
            <w:noWrap w:val="false"/>
          </w:tcPr>
          <w:p>
            <w:pPr>
              <w:pStyle w:val="736"/>
              <w:jc w:val="left"/>
              <w:rPr>
                <w:rFonts w:ascii="宋体" w:hAnsi="宋体" w:cs="Microsoft New Tai Lue"/>
                <w:color w:val="000000"/>
                <w:szCs w:val="21"/>
                <w:highlight w:val="none"/>
              </w:rPr>
            </w:pPr>
            <w:r>
              <w:rPr>
                <w:rFonts w:ascii="宋体" w:hAnsi="宋体" w:cs="Microsoft New Tai Lue"/>
                <w:bCs/>
                <w:color w:val="000000"/>
                <w:szCs w:val="21"/>
                <w:highlight w:val="none"/>
              </w:rPr>
              <w:t xml:space="preserve">详见</w:t>
            </w:r>
            <w:r>
              <w:rPr>
                <w:rFonts w:hint="eastAsia" w:ascii="宋体" w:hAnsi="宋体" w:cs="Segoe UI Symbol"/>
                <w:bCs/>
                <w:color w:val="000000"/>
                <w:szCs w:val="21"/>
                <w:highlight w:val="none"/>
              </w:rPr>
              <w:t xml:space="preserve">采购</w:t>
            </w:r>
            <w:r>
              <w:rPr>
                <w:rFonts w:ascii="宋体" w:hAnsi="宋体" w:cs="Microsoft New Tai Lue"/>
                <w:color w:val="000000"/>
                <w:szCs w:val="21"/>
                <w:highlight w:val="none"/>
              </w:rPr>
              <w:t xml:space="preserve">文件第</w:t>
            </w:r>
            <w:r>
              <w:rPr>
                <w:rFonts w:hint="eastAsia" w:ascii="宋体" w:hAnsi="宋体" w:cs="Microsoft New Tai Lue"/>
                <w:color w:val="000000"/>
                <w:szCs w:val="21"/>
                <w:highlight w:val="none"/>
              </w:rPr>
              <w:t xml:space="preserve">一</w:t>
            </w:r>
            <w:r>
              <w:rPr>
                <w:rFonts w:ascii="宋体" w:hAnsi="宋体" w:cs="Microsoft New Tai Lue"/>
                <w:color w:val="000000"/>
                <w:szCs w:val="21"/>
                <w:highlight w:val="none"/>
              </w:rPr>
              <w:t xml:space="preserve">章《</w:t>
            </w:r>
            <w:r>
              <w:rPr>
                <w:rFonts w:hint="eastAsia" w:ascii="宋体" w:hAnsi="宋体" w:cs="Microsoft New Tai Lue"/>
                <w:color w:val="000000"/>
                <w:szCs w:val="21"/>
                <w:highlight w:val="none"/>
              </w:rPr>
              <w:t xml:space="preserve">竞争性谈判公告</w:t>
            </w:r>
            <w:r>
              <w:rPr>
                <w:rFonts w:ascii="宋体" w:hAnsi="宋体" w:cs="Microsoft New Tai Lue"/>
                <w:color w:val="000000"/>
                <w:szCs w:val="21"/>
                <w:highlight w:val="none"/>
              </w:rPr>
              <w:t xml:space="preserve">》</w:t>
            </w:r>
            <w:r>
              <w:rPr>
                <w:rFonts w:ascii="宋体" w:hAnsi="宋体" w:cs="Microsoft New Tai Lue"/>
                <w:color w:val="000000"/>
                <w:szCs w:val="21"/>
                <w:highlight w:val="none"/>
              </w:rPr>
            </w:r>
            <w:r/>
          </w:p>
        </w:tc>
      </w:tr>
      <w:tr>
        <w:trPr>
          <w:trHeight w:val="746"/>
        </w:trPr>
        <w:tc>
          <w:tcPr>
            <w:tcW w:w="675" w:type="dxa"/>
            <w:vAlign w:val="center"/>
            <w:textDirection w:val="lrTb"/>
            <w:noWrap w:val="false"/>
          </w:tcPr>
          <w:p>
            <w:pPr>
              <w:pStyle w:val="999"/>
              <w:jc w:val="center"/>
              <w:rPr>
                <w:rFonts w:hAnsi="宋体" w:cs="Microsoft New Tai Lue"/>
                <w:color w:val="000000"/>
                <w:sz w:val="21"/>
                <w:highlight w:val="none"/>
              </w:rPr>
            </w:pPr>
            <w:r>
              <w:rPr>
                <w:rFonts w:hint="eastAsia" w:hAnsi="宋体" w:cs="Microsoft New Tai Lue"/>
                <w:color w:val="000000"/>
                <w:sz w:val="21"/>
                <w:highlight w:val="none"/>
              </w:rPr>
              <w:t xml:space="preserve">1</w:t>
            </w:r>
            <w:r>
              <w:rPr>
                <w:rFonts w:hAnsi="宋体" w:cs="Microsoft New Tai Lue"/>
                <w:color w:val="000000"/>
                <w:sz w:val="21"/>
                <w:highlight w:val="none"/>
              </w:rPr>
              <w:t xml:space="preserve">1</w:t>
            </w:r>
            <w:r>
              <w:rPr>
                <w:rFonts w:hAnsi="宋体" w:cs="Microsoft New Tai Lue"/>
                <w:color w:val="000000"/>
                <w:sz w:val="21"/>
                <w:highlight w:val="none"/>
              </w:rPr>
            </w:r>
            <w:r/>
          </w:p>
        </w:tc>
        <w:tc>
          <w:tcPr>
            <w:tcW w:w="850" w:type="dxa"/>
            <w:vAlign w:val="center"/>
            <w:textDirection w:val="lrTb"/>
            <w:noWrap w:val="false"/>
          </w:tcPr>
          <w:p>
            <w:pPr>
              <w:pStyle w:val="999"/>
              <w:jc w:val="center"/>
              <w:rPr>
                <w:rFonts w:hint="eastAsia" w:hAnsi="宋体" w:cs="Microsoft New Tai Lue"/>
                <w:color w:val="000000"/>
                <w:sz w:val="21"/>
                <w:highlight w:val="none"/>
              </w:rPr>
            </w:pPr>
            <w:r>
              <w:rPr>
                <w:rFonts w:hint="eastAsia" w:hAnsi="宋体" w:cs="Microsoft New Tai Lue"/>
                <w:color w:val="000000"/>
                <w:sz w:val="21"/>
                <w:highlight w:val="none"/>
              </w:rPr>
              <w:t xml:space="preserve">1</w:t>
            </w:r>
            <w:r>
              <w:rPr>
                <w:rFonts w:hAnsi="宋体" w:cs="Microsoft New Tai Lue"/>
                <w:color w:val="000000"/>
                <w:sz w:val="21"/>
                <w:highlight w:val="none"/>
              </w:rPr>
              <w:t xml:space="preserve">4</w:t>
            </w:r>
            <w:r>
              <w:rPr>
                <w:rFonts w:hint="eastAsia" w:hAnsi="宋体" w:cs="Microsoft New Tai Lue"/>
                <w:color w:val="000000"/>
                <w:sz w:val="21"/>
                <w:highlight w:val="none"/>
              </w:rPr>
              <w:t xml:space="preserve">.2</w:t>
            </w:r>
            <w:r>
              <w:rPr>
                <w:rFonts w:hint="eastAsia" w:hAnsi="宋体" w:cs="Microsoft New Tai Lue"/>
                <w:color w:val="000000"/>
                <w:sz w:val="21"/>
                <w:highlight w:val="none"/>
              </w:rPr>
            </w:r>
            <w:r/>
          </w:p>
        </w:tc>
        <w:tc>
          <w:tcPr>
            <w:tcW w:w="2835" w:type="dxa"/>
            <w:vAlign w:val="center"/>
            <w:textDirection w:val="lrTb"/>
            <w:noWrap w:val="false"/>
          </w:tcPr>
          <w:p>
            <w:pPr>
              <w:pStyle w:val="999"/>
              <w:jc w:val="left"/>
              <w:rPr>
                <w:rFonts w:hAnsi="宋体" w:cs="Microsoft New Tai Lue"/>
                <w:color w:val="000000"/>
                <w:sz w:val="21"/>
                <w:highlight w:val="none"/>
              </w:rPr>
            </w:pPr>
            <w:r>
              <w:rPr>
                <w:rFonts w:hAnsi="宋体" w:cs="Microsoft New Tai Lue"/>
                <w:color w:val="000000"/>
                <w:sz w:val="21"/>
                <w:highlight w:val="none"/>
              </w:rPr>
              <w:t xml:space="preserve">本项目设定的最高限价</w:t>
            </w:r>
            <w:r>
              <w:rPr>
                <w:rFonts w:hAnsi="宋体" w:cs="Microsoft New Tai Lue"/>
                <w:color w:val="000000"/>
                <w:sz w:val="21"/>
                <w:highlight w:val="none"/>
              </w:rPr>
            </w:r>
            <w:r/>
          </w:p>
        </w:tc>
        <w:tc>
          <w:tcPr>
            <w:tcW w:w="4982" w:type="dxa"/>
            <w:vAlign w:val="center"/>
            <w:textDirection w:val="lrTb"/>
            <w:noWrap w:val="false"/>
          </w:tcPr>
          <w:p>
            <w:pPr>
              <w:pStyle w:val="736"/>
              <w:jc w:val="left"/>
              <w:rPr>
                <w:rFonts w:ascii="宋体" w:hAnsi="宋体" w:cs="Microsoft New Tai Lue"/>
                <w:color w:val="000000"/>
                <w:szCs w:val="21"/>
                <w:highlight w:val="none"/>
              </w:rPr>
            </w:pPr>
            <w:r>
              <w:rPr>
                <w:rFonts w:ascii="宋体" w:hAnsi="宋体" w:cs="Microsoft New Tai Lue"/>
                <w:bCs/>
                <w:color w:val="000000"/>
                <w:szCs w:val="21"/>
                <w:highlight w:val="none"/>
              </w:rPr>
              <w:t xml:space="preserve">详见</w:t>
            </w:r>
            <w:r>
              <w:rPr>
                <w:rFonts w:hint="eastAsia" w:ascii="宋体" w:hAnsi="宋体" w:cs="Segoe UI Symbol"/>
                <w:bCs/>
                <w:color w:val="000000"/>
                <w:szCs w:val="21"/>
                <w:highlight w:val="none"/>
              </w:rPr>
              <w:t xml:space="preserve">采购</w:t>
            </w:r>
            <w:r>
              <w:rPr>
                <w:rFonts w:ascii="宋体" w:hAnsi="宋体" w:cs="Microsoft New Tai Lue"/>
                <w:color w:val="000000"/>
                <w:szCs w:val="21"/>
                <w:highlight w:val="none"/>
              </w:rPr>
              <w:t xml:space="preserve">文件第</w:t>
            </w:r>
            <w:r>
              <w:rPr>
                <w:rFonts w:hint="eastAsia" w:ascii="宋体" w:hAnsi="宋体" w:cs="Microsoft New Tai Lue"/>
                <w:color w:val="000000"/>
                <w:szCs w:val="21"/>
                <w:highlight w:val="none"/>
              </w:rPr>
              <w:t xml:space="preserve">一</w:t>
            </w:r>
            <w:r>
              <w:rPr>
                <w:rFonts w:ascii="宋体" w:hAnsi="宋体" w:cs="Microsoft New Tai Lue"/>
                <w:color w:val="000000"/>
                <w:szCs w:val="21"/>
                <w:highlight w:val="none"/>
              </w:rPr>
              <w:t xml:space="preserve">章《</w:t>
            </w:r>
            <w:r>
              <w:rPr>
                <w:rFonts w:hint="eastAsia" w:ascii="宋体" w:hAnsi="宋体" w:cs="Microsoft New Tai Lue"/>
                <w:color w:val="000000"/>
                <w:szCs w:val="21"/>
                <w:highlight w:val="none"/>
              </w:rPr>
              <w:t xml:space="preserve">竞争性谈判公告</w:t>
            </w:r>
            <w:r>
              <w:rPr>
                <w:rFonts w:ascii="宋体" w:hAnsi="宋体" w:cs="Microsoft New Tai Lue"/>
                <w:color w:val="000000"/>
                <w:szCs w:val="21"/>
                <w:highlight w:val="none"/>
              </w:rPr>
              <w:t xml:space="preserve">》</w:t>
            </w:r>
            <w:r>
              <w:rPr>
                <w:rFonts w:ascii="宋体" w:hAnsi="宋体" w:cs="Microsoft New Tai Lue"/>
                <w:color w:val="000000"/>
                <w:szCs w:val="21"/>
                <w:highlight w:val="none"/>
              </w:rPr>
            </w:r>
            <w:r/>
          </w:p>
        </w:tc>
      </w:tr>
      <w:tr>
        <w:trPr>
          <w:trHeight w:val="656"/>
        </w:trPr>
        <w:tc>
          <w:tcPr>
            <w:tcW w:w="675" w:type="dxa"/>
            <w:vAlign w:val="center"/>
            <w:textDirection w:val="lrTb"/>
            <w:noWrap w:val="false"/>
          </w:tcPr>
          <w:p>
            <w:pPr>
              <w:pStyle w:val="999"/>
              <w:jc w:val="center"/>
              <w:rPr>
                <w:rFonts w:hAnsi="宋体" w:cs="Microsoft New Tai Lue"/>
                <w:color w:val="000000"/>
                <w:sz w:val="21"/>
                <w:highlight w:val="none"/>
              </w:rPr>
            </w:pPr>
            <w:r>
              <w:rPr>
                <w:rFonts w:hint="eastAsia" w:hAnsi="宋体" w:cs="Microsoft New Tai Lue"/>
                <w:color w:val="000000"/>
                <w:sz w:val="21"/>
                <w:highlight w:val="none"/>
              </w:rPr>
              <w:t xml:space="preserve">1</w:t>
            </w:r>
            <w:r>
              <w:rPr>
                <w:rFonts w:hAnsi="宋体" w:cs="Microsoft New Tai Lue"/>
                <w:color w:val="000000"/>
                <w:sz w:val="21"/>
                <w:highlight w:val="none"/>
              </w:rPr>
              <w:t xml:space="preserve">2</w:t>
            </w:r>
            <w:r>
              <w:rPr>
                <w:rFonts w:hAnsi="宋体" w:cs="Microsoft New Tai Lue"/>
                <w:color w:val="000000"/>
                <w:sz w:val="21"/>
                <w:highlight w:val="none"/>
              </w:rPr>
            </w:r>
            <w:r/>
          </w:p>
        </w:tc>
        <w:tc>
          <w:tcPr>
            <w:tcW w:w="850" w:type="dxa"/>
            <w:vAlign w:val="center"/>
            <w:textDirection w:val="lrTb"/>
            <w:noWrap w:val="false"/>
          </w:tcPr>
          <w:p>
            <w:pPr>
              <w:pStyle w:val="999"/>
              <w:jc w:val="center"/>
              <w:rPr>
                <w:rFonts w:hint="eastAsia" w:hAnsi="宋体" w:cs="Microsoft New Tai Lue"/>
                <w:color w:val="000000"/>
                <w:sz w:val="21"/>
                <w:highlight w:val="none"/>
              </w:rPr>
            </w:pPr>
            <w:r>
              <w:rPr>
                <w:rFonts w:hint="eastAsia" w:hAnsi="宋体" w:cs="Microsoft New Tai Lue"/>
                <w:color w:val="000000"/>
                <w:sz w:val="21"/>
                <w:highlight w:val="none"/>
              </w:rPr>
              <w:t xml:space="preserve">1</w:t>
            </w:r>
            <w:r>
              <w:rPr>
                <w:rFonts w:hAnsi="宋体" w:cs="Microsoft New Tai Lue"/>
                <w:color w:val="000000"/>
                <w:sz w:val="21"/>
                <w:highlight w:val="none"/>
              </w:rPr>
              <w:t xml:space="preserve">5</w:t>
            </w:r>
            <w:r>
              <w:rPr>
                <w:rFonts w:hint="eastAsia" w:hAnsi="宋体" w:cs="Microsoft New Tai Lue"/>
                <w:color w:val="000000"/>
                <w:sz w:val="21"/>
                <w:highlight w:val="none"/>
              </w:rPr>
              <w:t xml:space="preserve">.1</w:t>
            </w:r>
            <w:r>
              <w:rPr>
                <w:rFonts w:hint="eastAsia" w:hAnsi="宋体" w:cs="Microsoft New Tai Lue"/>
                <w:color w:val="000000"/>
                <w:sz w:val="21"/>
                <w:highlight w:val="none"/>
              </w:rPr>
            </w:r>
            <w:r/>
          </w:p>
        </w:tc>
        <w:tc>
          <w:tcPr>
            <w:tcW w:w="2835" w:type="dxa"/>
            <w:vAlign w:val="center"/>
            <w:textDirection w:val="lrTb"/>
            <w:noWrap w:val="false"/>
          </w:tcPr>
          <w:p>
            <w:pPr>
              <w:pStyle w:val="736"/>
              <w:jc w:val="left"/>
              <w:rPr>
                <w:rFonts w:ascii="宋体" w:hAnsi="宋体" w:cs="Microsoft New Tai Lue"/>
                <w:bCs/>
                <w:color w:val="000000"/>
                <w:szCs w:val="21"/>
                <w:highlight w:val="none"/>
              </w:rPr>
            </w:pPr>
            <w:r>
              <w:rPr>
                <w:rFonts w:hint="eastAsia" w:ascii="宋体" w:hAnsi="宋体" w:cs="Microsoft New Tai Lue"/>
                <w:bCs/>
                <w:color w:val="000000"/>
                <w:szCs w:val="21"/>
                <w:highlight w:val="none"/>
              </w:rPr>
              <w:t xml:space="preserve">供应商</w:t>
            </w:r>
            <w:r>
              <w:rPr>
                <w:rFonts w:ascii="宋体" w:hAnsi="宋体" w:cs="Microsoft New Tai Lue"/>
                <w:bCs/>
                <w:color w:val="000000"/>
                <w:szCs w:val="21"/>
                <w:highlight w:val="none"/>
              </w:rPr>
              <w:t xml:space="preserve">资格条件</w:t>
            </w:r>
            <w:r>
              <w:rPr>
                <w:rFonts w:ascii="宋体" w:hAnsi="宋体" w:cs="Microsoft New Tai Lue"/>
                <w:bCs/>
                <w:color w:val="000000"/>
                <w:szCs w:val="21"/>
                <w:highlight w:val="none"/>
              </w:rPr>
            </w:r>
            <w:r/>
          </w:p>
        </w:tc>
        <w:tc>
          <w:tcPr>
            <w:tcW w:w="4982" w:type="dxa"/>
            <w:vAlign w:val="center"/>
            <w:textDirection w:val="lrTb"/>
            <w:noWrap w:val="false"/>
          </w:tcPr>
          <w:p>
            <w:pPr>
              <w:pStyle w:val="736"/>
              <w:jc w:val="left"/>
              <w:rPr>
                <w:rFonts w:ascii="宋体" w:hAnsi="宋体" w:cs="Microsoft New Tai Lue"/>
                <w:bCs/>
                <w:color w:val="000000"/>
                <w:szCs w:val="21"/>
                <w:highlight w:val="none"/>
              </w:rPr>
            </w:pPr>
            <w:r>
              <w:rPr>
                <w:rFonts w:ascii="宋体" w:hAnsi="宋体" w:cs="Microsoft New Tai Lue"/>
                <w:bCs/>
                <w:color w:val="000000"/>
                <w:szCs w:val="21"/>
                <w:highlight w:val="none"/>
              </w:rPr>
              <w:t xml:space="preserve">详见</w:t>
            </w:r>
            <w:r>
              <w:rPr>
                <w:rFonts w:hint="eastAsia" w:ascii="宋体" w:hAnsi="宋体" w:cs="Segoe UI Symbol"/>
                <w:bCs/>
                <w:color w:val="000000"/>
                <w:szCs w:val="21"/>
                <w:highlight w:val="none"/>
              </w:rPr>
              <w:t xml:space="preserve">采购</w:t>
            </w:r>
            <w:r>
              <w:rPr>
                <w:rFonts w:ascii="宋体" w:hAnsi="宋体" w:cs="Microsoft New Tai Lue"/>
                <w:bCs/>
                <w:color w:val="000000"/>
                <w:szCs w:val="21"/>
                <w:highlight w:val="none"/>
              </w:rPr>
              <w:t xml:space="preserve">文件第一章《</w:t>
            </w:r>
            <w:r>
              <w:rPr>
                <w:rFonts w:hint="eastAsia" w:ascii="宋体" w:hAnsi="宋体" w:cs="Microsoft New Tai Lue"/>
                <w:color w:val="000000"/>
                <w:szCs w:val="21"/>
                <w:highlight w:val="none"/>
              </w:rPr>
              <w:t xml:space="preserve">竞争性谈判公告</w:t>
            </w:r>
            <w:r>
              <w:rPr>
                <w:rFonts w:ascii="宋体" w:hAnsi="宋体" w:cs="Microsoft New Tai Lue"/>
                <w:bCs/>
                <w:color w:val="000000"/>
                <w:szCs w:val="21"/>
                <w:highlight w:val="none"/>
              </w:rPr>
              <w:t xml:space="preserve">》</w:t>
            </w:r>
            <w:r>
              <w:rPr>
                <w:rFonts w:ascii="宋体" w:hAnsi="宋体" w:cs="Microsoft New Tai Lue"/>
                <w:bCs/>
                <w:color w:val="000000"/>
                <w:szCs w:val="21"/>
                <w:highlight w:val="none"/>
              </w:rPr>
            </w:r>
            <w:r/>
          </w:p>
        </w:tc>
      </w:tr>
      <w:tr>
        <w:trPr>
          <w:trHeight w:val="656"/>
        </w:trPr>
        <w:tc>
          <w:tcPr>
            <w:tcW w:w="675" w:type="dxa"/>
            <w:vAlign w:val="center"/>
            <w:textDirection w:val="lrTb"/>
            <w:noWrap w:val="false"/>
          </w:tcPr>
          <w:p>
            <w:pPr>
              <w:pStyle w:val="999"/>
              <w:jc w:val="center"/>
              <w:rPr>
                <w:rFonts w:hAnsi="宋体" w:cs="Microsoft New Tai Lue"/>
                <w:color w:val="000000"/>
                <w:sz w:val="21"/>
                <w:highlight w:val="none"/>
              </w:rPr>
            </w:pPr>
            <w:r>
              <w:rPr>
                <w:rFonts w:hint="eastAsia" w:hAnsi="宋体" w:cs="Microsoft New Tai Lue"/>
                <w:color w:val="000000"/>
                <w:sz w:val="21"/>
                <w:highlight w:val="none"/>
              </w:rPr>
              <w:t xml:space="preserve">1</w:t>
            </w:r>
            <w:r>
              <w:rPr>
                <w:rFonts w:hAnsi="宋体" w:cs="Microsoft New Tai Lue"/>
                <w:color w:val="000000"/>
                <w:sz w:val="21"/>
                <w:highlight w:val="none"/>
              </w:rPr>
              <w:t xml:space="preserve">3</w:t>
            </w:r>
            <w:r>
              <w:rPr>
                <w:rFonts w:hAnsi="宋体" w:cs="Microsoft New Tai Lue"/>
                <w:color w:val="000000"/>
                <w:sz w:val="21"/>
                <w:highlight w:val="none"/>
              </w:rPr>
            </w:r>
            <w:r/>
          </w:p>
        </w:tc>
        <w:tc>
          <w:tcPr>
            <w:tcW w:w="850" w:type="dxa"/>
            <w:vAlign w:val="center"/>
            <w:textDirection w:val="lrTb"/>
            <w:noWrap w:val="false"/>
          </w:tcPr>
          <w:p>
            <w:pPr>
              <w:pStyle w:val="999"/>
              <w:jc w:val="center"/>
              <w:rPr>
                <w:rFonts w:hint="eastAsia" w:hAnsi="宋体" w:cs="Microsoft New Tai Lue"/>
                <w:color w:val="000000"/>
                <w:sz w:val="21"/>
                <w:highlight w:val="none"/>
              </w:rPr>
            </w:pPr>
            <w:r>
              <w:rPr>
                <w:rFonts w:hAnsi="宋体" w:cs="Microsoft New Tai Lue"/>
                <w:color w:val="000000"/>
                <w:sz w:val="21"/>
                <w:highlight w:val="none"/>
              </w:rPr>
              <w:t xml:space="preserve">20.5</w:t>
            </w:r>
            <w:r>
              <w:rPr>
                <w:rFonts w:hint="eastAsia" w:hAnsi="宋体" w:cs="Microsoft New Tai Lue"/>
                <w:color w:val="000000"/>
                <w:sz w:val="21"/>
                <w:highlight w:val="none"/>
              </w:rPr>
            </w:r>
            <w:r/>
          </w:p>
        </w:tc>
        <w:tc>
          <w:tcPr>
            <w:tcW w:w="2835" w:type="dxa"/>
            <w:vAlign w:val="center"/>
            <w:textDirection w:val="lrTb"/>
            <w:noWrap w:val="false"/>
          </w:tcPr>
          <w:p>
            <w:pPr>
              <w:pStyle w:val="999"/>
              <w:jc w:val="left"/>
              <w:spacing w:line="360" w:lineRule="auto"/>
              <w:rPr>
                <w:rFonts w:hAnsi="宋体" w:cs="Microsoft New Tai Lue"/>
                <w:color w:val="000000"/>
                <w:sz w:val="21"/>
                <w:highlight w:val="none"/>
              </w:rPr>
            </w:pPr>
            <w:r>
              <w:rPr>
                <w:rFonts w:hAnsi="宋体" w:cs="Microsoft New Tai Lue"/>
                <w:color w:val="000000"/>
                <w:sz w:val="21"/>
                <w:highlight w:val="none"/>
              </w:rPr>
              <w:t xml:space="preserve">报价</w:t>
            </w:r>
            <w:r>
              <w:rPr>
                <w:rFonts w:hAnsi="宋体" w:cs="Microsoft New Tai Lue"/>
                <w:color w:val="000000"/>
                <w:sz w:val="21"/>
                <w:highlight w:val="none"/>
              </w:rPr>
            </w:r>
            <w:r/>
          </w:p>
        </w:tc>
        <w:tc>
          <w:tcPr>
            <w:tcW w:w="4982" w:type="dxa"/>
            <w:vAlign w:val="center"/>
            <w:textDirection w:val="lrTb"/>
            <w:noWrap w:val="false"/>
          </w:tcPr>
          <w:p>
            <w:pPr>
              <w:pStyle w:val="999"/>
              <w:spacing w:line="360" w:lineRule="auto"/>
              <w:rPr>
                <w:rFonts w:hint="eastAsia" w:hAnsi="宋体" w:cs="Microsoft New Tai Lue"/>
                <w:bCs/>
                <w:color w:val="000000"/>
                <w:sz w:val="21"/>
                <w:highlight w:val="none"/>
              </w:rPr>
            </w:pPr>
            <w:r>
              <w:rPr>
                <w:rFonts w:hint="eastAsia" w:hAnsi="宋体" w:cs="Microsoft New Tai Lue"/>
                <w:bCs/>
                <w:color w:val="000000"/>
                <w:sz w:val="21"/>
                <w:highlight w:val="none"/>
              </w:rPr>
              <w:t xml:space="preserve">报价的其他要求：</w:t>
            </w:r>
            <w:r>
              <w:rPr>
                <w:rFonts w:hint="eastAsia" w:hAnsi="宋体" w:cs="Microsoft New Tai Lue"/>
                <w:bCs/>
                <w:color w:val="000000"/>
                <w:sz w:val="21"/>
                <w:highlight w:val="none"/>
              </w:rPr>
            </w:r>
            <w:r/>
          </w:p>
          <w:p>
            <w:pPr>
              <w:pStyle w:val="999"/>
              <w:spacing w:line="360" w:lineRule="auto"/>
              <w:rPr>
                <w:rFonts w:hint="eastAsia" w:hAnsi="宋体" w:cs="Microsoft New Tai Lue"/>
                <w:bCs/>
                <w:color w:val="000000"/>
                <w:sz w:val="21"/>
                <w:highlight w:val="none"/>
              </w:rPr>
            </w:pPr>
            <w:r>
              <w:rPr>
                <w:rFonts w:hint="eastAsia" w:hAnsi="宋体" w:cs="Microsoft New Tai Lue"/>
                <w:bCs/>
                <w:color w:val="000000"/>
                <w:sz w:val="21"/>
                <w:highlight w:val="none"/>
              </w:rPr>
              <w:t xml:space="preserve">1、所有投标响应均以人民币报价。投标人的投标响应报价应遵守“中华人民共和国价格法”，且不得以低于成本报价竞标。报价含在合同期内所有项目的服务，并自行考虑相关费用、成本、利润等。</w:t>
            </w:r>
            <w:r>
              <w:rPr>
                <w:rFonts w:hint="eastAsia" w:hAnsi="宋体" w:cs="Microsoft New Tai Lue"/>
                <w:bCs/>
                <w:color w:val="000000"/>
                <w:sz w:val="21"/>
                <w:highlight w:val="none"/>
              </w:rPr>
            </w:r>
            <w:r/>
          </w:p>
          <w:p>
            <w:pPr>
              <w:pStyle w:val="999"/>
              <w:spacing w:line="360" w:lineRule="auto"/>
              <w:rPr>
                <w:rFonts w:hAnsi="宋体" w:cs="Microsoft New Tai Lue"/>
                <w:bCs/>
                <w:color w:val="000000"/>
                <w:sz w:val="21"/>
                <w:highlight w:val="none"/>
              </w:rPr>
            </w:pPr>
            <w:r>
              <w:rPr>
                <w:rFonts w:hint="eastAsia" w:hAnsi="宋体" w:cs="Microsoft New Tai Lue"/>
                <w:bCs/>
                <w:color w:val="000000"/>
                <w:sz w:val="21"/>
                <w:highlight w:val="none"/>
              </w:rPr>
              <w:t xml:space="preserve">2、报价时应充分考虑所有可能影响到报价的因素，一旦评审结果最终成交，如发生漏、缺、少项，都将被认为是成交投标人的报价让利行为，损失自负。</w:t>
            </w:r>
            <w:r>
              <w:rPr>
                <w:rFonts w:hAnsi="宋体" w:cs="Microsoft New Tai Lue"/>
                <w:bCs/>
                <w:color w:val="000000"/>
                <w:sz w:val="21"/>
                <w:highlight w:val="none"/>
              </w:rPr>
            </w:r>
            <w:r/>
          </w:p>
          <w:p>
            <w:pPr>
              <w:pStyle w:val="999"/>
              <w:spacing w:line="360" w:lineRule="auto"/>
              <w:rPr>
                <w:rFonts w:hint="eastAsia" w:hAnsi="宋体" w:cs="Microsoft New Tai Lue"/>
                <w:bCs/>
                <w:color w:val="000000"/>
                <w:sz w:val="21"/>
                <w:highlight w:val="none"/>
              </w:rPr>
            </w:pPr>
            <w:r>
              <w:rPr>
                <w:rFonts w:hint="eastAsia" w:hAnsi="宋体" w:cs="Microsoft New Tai Lue"/>
                <w:bCs/>
                <w:color w:val="000000"/>
                <w:sz w:val="21"/>
                <w:highlight w:val="none"/>
                <w:lang w:eastAsia="zh-CN"/>
              </w:rPr>
              <w:t xml:space="preserve">3.</w:t>
            </w:r>
            <w:r>
              <w:rPr>
                <w:rFonts w:hint="eastAsia" w:hAnsi="宋体" w:cs="Microsoft New Tai Lue"/>
                <w:bCs/>
                <w:color w:val="000000"/>
                <w:sz w:val="21"/>
                <w:highlight w:val="none"/>
              </w:rPr>
              <w:t xml:space="preserve">评审过程中出现下列情形之一的，谈判小组应当启动</w:t>
            </w:r>
            <w:bookmarkStart w:id="35" w:name="OLE_LINK9"/>
            <w:r>
              <w:rPr>
                <w:rFonts w:hint="eastAsia" w:hAnsi="宋体" w:cs="Microsoft New Tai Lue"/>
                <w:bCs/>
                <w:color w:val="000000"/>
                <w:sz w:val="21"/>
                <w:highlight w:val="none"/>
              </w:rPr>
              <w:t xml:space="preserve">异常低价</w:t>
            </w:r>
            <w:bookmarkEnd w:id="35"/>
            <w:r>
              <w:rPr>
                <w:rFonts w:hint="eastAsia" w:hAnsi="宋体" w:cs="Microsoft New Tai Lue"/>
                <w:bCs/>
                <w:color w:val="000000"/>
                <w:sz w:val="21"/>
                <w:highlight w:val="none"/>
              </w:rPr>
              <w:t xml:space="preserve">响应审查程序： </w:t>
            </w:r>
            <w:r>
              <w:rPr>
                <w:rFonts w:hint="eastAsia" w:hAnsi="宋体" w:cs="Microsoft New Tai Lue"/>
                <w:bCs/>
                <w:color w:val="000000"/>
                <w:sz w:val="21"/>
                <w:highlight w:val="none"/>
              </w:rPr>
            </w:r>
            <w:r/>
          </w:p>
          <w:p>
            <w:pPr>
              <w:pStyle w:val="999"/>
              <w:ind w:firstLine="420"/>
              <w:spacing w:line="360" w:lineRule="auto"/>
              <w:rPr>
                <w:rFonts w:hint="eastAsia" w:hAnsi="宋体" w:cs="Microsoft New Tai Lue"/>
                <w:bCs/>
                <w:color w:val="000000"/>
                <w:sz w:val="21"/>
                <w:highlight w:val="none"/>
              </w:rPr>
            </w:pPr>
            <w:r>
              <w:rPr>
                <w:rFonts w:hint="eastAsia" w:hAnsi="宋体" w:cs="Microsoft New Tai Lue"/>
                <w:bCs/>
                <w:color w:val="000000"/>
                <w:sz w:val="21"/>
                <w:highlight w:val="none"/>
              </w:rPr>
              <w:t xml:space="preserve">1.响应报价低于全部通过符合性审查供应商响应报价平均值</w:t>
            </w:r>
            <w:r>
              <w:rPr>
                <w:rFonts w:hint="eastAsia" w:hAnsi="宋体" w:cs="Microsoft New Tai Lue"/>
                <w:bCs/>
                <w:color w:val="000000"/>
                <w:sz w:val="21"/>
                <w:highlight w:val="none"/>
                <w:lang w:val="en-US" w:eastAsia="zh-CN"/>
              </w:rPr>
              <w:t xml:space="preserve">50%</w:t>
            </w:r>
            <w:r>
              <w:rPr>
                <w:rFonts w:hint="eastAsia" w:hAnsi="宋体" w:cs="Microsoft New Tai Lue"/>
                <w:bCs/>
                <w:color w:val="000000"/>
                <w:sz w:val="21"/>
                <w:highlight w:val="none"/>
              </w:rPr>
              <w:t xml:space="preserve">的，即响应报价</w:t>
            </w:r>
            <w:r>
              <w:rPr>
                <w:rFonts w:hint="eastAsia" w:hAnsi="宋体" w:cs="Microsoft New Tai Lue"/>
                <w:bCs/>
                <w:color w:val="000000"/>
                <w:sz w:val="21"/>
                <w:highlight w:val="none"/>
                <w:lang w:eastAsia="zh-CN"/>
              </w:rPr>
              <w:t xml:space="preserve">〈</w:t>
            </w:r>
            <w:r>
              <w:rPr>
                <w:rFonts w:hint="eastAsia" w:hAnsi="宋体" w:cs="Microsoft New Tai Lue"/>
                <w:bCs/>
                <w:color w:val="000000"/>
                <w:sz w:val="21"/>
                <w:highlight w:val="none"/>
              </w:rPr>
              <w:t xml:space="preserve">全部通过符合性审查供应商响应报价平均值</w:t>
            </w:r>
            <w:r>
              <w:rPr>
                <w:rFonts w:hint="eastAsia" w:hAnsi="宋体" w:cs="Microsoft New Tai Lue"/>
                <w:bCs/>
                <w:color w:val="000000"/>
                <w:sz w:val="21"/>
                <w:highlight w:val="none"/>
                <w:lang w:val="en-US" w:eastAsia="zh-CN"/>
              </w:rPr>
              <w:t xml:space="preserve">50%</w:t>
            </w:r>
            <w:r>
              <w:rPr>
                <w:rFonts w:hint="eastAsia" w:hAnsi="宋体" w:cs="Microsoft New Tai Lue"/>
                <w:bCs/>
                <w:color w:val="000000"/>
                <w:sz w:val="21"/>
                <w:highlight w:val="none"/>
              </w:rPr>
              <w:t xml:space="preserve">；</w:t>
            </w:r>
            <w:r>
              <w:rPr>
                <w:rFonts w:hint="eastAsia" w:hAnsi="宋体" w:cs="Microsoft New Tai Lue"/>
                <w:bCs/>
                <w:color w:val="000000"/>
                <w:sz w:val="21"/>
                <w:highlight w:val="none"/>
              </w:rPr>
            </w:r>
            <w:r/>
          </w:p>
          <w:p>
            <w:pPr>
              <w:pStyle w:val="999"/>
              <w:ind w:firstLine="420"/>
              <w:spacing w:line="360" w:lineRule="auto"/>
              <w:rPr>
                <w:rFonts w:hint="eastAsia" w:hAnsi="宋体" w:cs="Microsoft New Tai Lue"/>
                <w:bCs/>
                <w:color w:val="000000"/>
                <w:sz w:val="21"/>
                <w:highlight w:val="none"/>
              </w:rPr>
            </w:pPr>
            <w:r>
              <w:rPr>
                <w:rFonts w:hint="eastAsia" w:hAnsi="宋体" w:cs="Microsoft New Tai Lue"/>
                <w:bCs/>
                <w:color w:val="000000"/>
                <w:sz w:val="21"/>
                <w:highlight w:val="none"/>
              </w:rPr>
              <w:t xml:space="preserve">2.响应报价低于通过符合性审查的次低报价供应商响应报价</w:t>
            </w:r>
            <w:r>
              <w:rPr>
                <w:rFonts w:hint="eastAsia" w:hAnsi="宋体" w:cs="Microsoft New Tai Lue"/>
                <w:bCs/>
                <w:color w:val="000000"/>
                <w:sz w:val="21"/>
                <w:highlight w:val="none"/>
                <w:lang w:val="en-US" w:eastAsia="zh-CN"/>
              </w:rPr>
              <w:t xml:space="preserve">50%</w:t>
            </w:r>
            <w:r>
              <w:rPr>
                <w:rFonts w:hint="eastAsia" w:hAnsi="宋体" w:cs="Microsoft New Tai Lue"/>
                <w:bCs/>
                <w:color w:val="000000"/>
                <w:sz w:val="21"/>
                <w:highlight w:val="none"/>
              </w:rPr>
              <w:t xml:space="preserve">的，即响应报价</w:t>
            </w:r>
            <w:r>
              <w:rPr>
                <w:rFonts w:hint="eastAsia" w:hAnsi="宋体" w:cs="Microsoft New Tai Lue"/>
                <w:bCs/>
                <w:color w:val="000000"/>
                <w:sz w:val="21"/>
                <w:highlight w:val="none"/>
                <w:lang w:eastAsia="zh-CN"/>
              </w:rPr>
              <w:t xml:space="preserve">〈</w:t>
            </w:r>
            <w:r>
              <w:rPr>
                <w:rFonts w:hint="eastAsia" w:hAnsi="宋体" w:cs="Microsoft New Tai Lue"/>
                <w:bCs/>
                <w:color w:val="000000"/>
                <w:sz w:val="21"/>
                <w:highlight w:val="none"/>
              </w:rPr>
              <w:t xml:space="preserve">通过符合性审查的次低报价供应商响应报价×</w:t>
            </w:r>
            <w:r>
              <w:rPr>
                <w:rFonts w:hint="eastAsia" w:hAnsi="宋体" w:cs="Microsoft New Tai Lue"/>
                <w:bCs/>
                <w:color w:val="000000"/>
                <w:sz w:val="21"/>
                <w:highlight w:val="none"/>
                <w:lang w:val="en-US" w:eastAsia="zh-CN"/>
              </w:rPr>
              <w:t xml:space="preserve">50%</w:t>
            </w:r>
            <w:r>
              <w:rPr>
                <w:rFonts w:hint="eastAsia" w:hAnsi="宋体" w:cs="Microsoft New Tai Lue"/>
                <w:bCs/>
                <w:color w:val="000000"/>
                <w:sz w:val="21"/>
                <w:highlight w:val="none"/>
              </w:rPr>
              <w:t xml:space="preserve">；</w:t>
            </w:r>
            <w:r>
              <w:rPr>
                <w:rFonts w:hint="eastAsia" w:hAnsi="宋体" w:cs="Microsoft New Tai Lue"/>
                <w:bCs/>
                <w:color w:val="000000"/>
                <w:sz w:val="21"/>
                <w:highlight w:val="none"/>
              </w:rPr>
            </w:r>
            <w:r/>
          </w:p>
          <w:p>
            <w:pPr>
              <w:pStyle w:val="999"/>
              <w:ind w:firstLine="420"/>
              <w:spacing w:line="360" w:lineRule="auto"/>
              <w:rPr>
                <w:rFonts w:hint="eastAsia" w:hAnsi="宋体" w:cs="Microsoft New Tai Lue"/>
                <w:bCs/>
                <w:color w:val="000000"/>
                <w:sz w:val="21"/>
                <w:highlight w:val="none"/>
              </w:rPr>
            </w:pPr>
            <w:r>
              <w:rPr>
                <w:rFonts w:hint="eastAsia" w:hAnsi="宋体" w:cs="Microsoft New Tai Lue"/>
                <w:bCs/>
                <w:color w:val="000000"/>
                <w:sz w:val="21"/>
                <w:highlight w:val="none"/>
              </w:rPr>
              <w:t xml:space="preserve">3.响应报价低于采购项目最高限价</w:t>
            </w:r>
            <w:r>
              <w:rPr>
                <w:rFonts w:hint="eastAsia" w:hAnsi="宋体" w:cs="Microsoft New Tai Lue"/>
                <w:bCs/>
                <w:color w:val="000000"/>
                <w:sz w:val="21"/>
                <w:highlight w:val="none"/>
                <w:lang w:val="en-US" w:eastAsia="zh-CN"/>
              </w:rPr>
              <w:t xml:space="preserve">45%</w:t>
            </w:r>
            <w:r>
              <w:rPr>
                <w:rFonts w:hint="eastAsia" w:hAnsi="宋体" w:cs="Microsoft New Tai Lue"/>
                <w:bCs/>
                <w:color w:val="000000"/>
                <w:sz w:val="21"/>
                <w:highlight w:val="none"/>
              </w:rPr>
              <w:t xml:space="preserve">的，即响应报价</w:t>
            </w:r>
            <w:r>
              <w:rPr>
                <w:rFonts w:hint="eastAsia" w:hAnsi="宋体" w:cs="Microsoft New Tai Lue"/>
                <w:bCs/>
                <w:color w:val="000000"/>
                <w:sz w:val="21"/>
                <w:highlight w:val="none"/>
                <w:lang w:eastAsia="zh-CN"/>
              </w:rPr>
              <w:t xml:space="preserve">〈</w:t>
            </w:r>
            <w:r>
              <w:rPr>
                <w:rFonts w:hint="eastAsia" w:hAnsi="宋体" w:cs="Microsoft New Tai Lue"/>
                <w:bCs/>
                <w:color w:val="000000"/>
                <w:sz w:val="21"/>
                <w:highlight w:val="none"/>
              </w:rPr>
              <w:t xml:space="preserve">采购项目最高限价×</w:t>
            </w:r>
            <w:r>
              <w:rPr>
                <w:rFonts w:hint="eastAsia" w:hAnsi="宋体" w:cs="Microsoft New Tai Lue"/>
                <w:bCs/>
                <w:color w:val="000000"/>
                <w:sz w:val="21"/>
                <w:highlight w:val="none"/>
                <w:lang w:val="en-US" w:eastAsia="zh-CN"/>
              </w:rPr>
              <w:t xml:space="preserve">45%</w:t>
            </w:r>
            <w:r>
              <w:rPr>
                <w:rFonts w:hint="eastAsia" w:hAnsi="宋体" w:cs="Microsoft New Tai Lue"/>
                <w:bCs/>
                <w:color w:val="000000"/>
                <w:sz w:val="21"/>
                <w:highlight w:val="none"/>
              </w:rPr>
              <w:t xml:space="preserve">；</w:t>
            </w:r>
            <w:r>
              <w:rPr>
                <w:rFonts w:hint="eastAsia" w:hAnsi="宋体" w:cs="Microsoft New Tai Lue"/>
                <w:bCs/>
                <w:color w:val="000000"/>
                <w:sz w:val="21"/>
                <w:highlight w:val="none"/>
              </w:rPr>
            </w:r>
            <w:r/>
          </w:p>
          <w:p>
            <w:pPr>
              <w:pStyle w:val="999"/>
              <w:ind w:firstLine="420"/>
              <w:spacing w:line="360" w:lineRule="auto"/>
              <w:rPr>
                <w:rFonts w:hint="eastAsia" w:hAnsi="宋体" w:cs="Microsoft New Tai Lue"/>
                <w:bCs/>
                <w:color w:val="000000"/>
                <w:sz w:val="21"/>
                <w:highlight w:val="none"/>
              </w:rPr>
            </w:pPr>
            <w:r>
              <w:rPr>
                <w:rFonts w:hint="eastAsia" w:hAnsi="宋体" w:cs="Microsoft New Tai Lue"/>
                <w:bCs/>
                <w:color w:val="000000"/>
                <w:sz w:val="21"/>
                <w:highlight w:val="none"/>
              </w:rPr>
              <w:t xml:space="preserve">4.谈判小组基于专业判断，认为供应商报价过低，有可能影响产品质量或者不能诚信履约的其他情形。</w:t>
            </w:r>
            <w:r>
              <w:rPr>
                <w:rFonts w:hint="eastAsia" w:hAnsi="宋体" w:cs="Microsoft New Tai Lue"/>
                <w:bCs/>
                <w:color w:val="000000"/>
                <w:sz w:val="21"/>
                <w:highlight w:val="none"/>
              </w:rPr>
            </w:r>
            <w:r/>
          </w:p>
          <w:p>
            <w:pPr>
              <w:pStyle w:val="999"/>
              <w:spacing w:line="360" w:lineRule="auto"/>
              <w:rPr>
                <w:rFonts w:hint="eastAsia" w:hAnsi="宋体" w:cs="Microsoft New Tai Lue"/>
                <w:bCs/>
                <w:color w:val="000000"/>
                <w:sz w:val="21"/>
                <w:highlight w:val="none"/>
              </w:rPr>
            </w:pPr>
            <w:r>
              <w:rPr>
                <w:rFonts w:hint="eastAsia" w:hAnsi="宋体" w:cs="Microsoft New Tai Lue"/>
                <w:bCs/>
                <w:color w:val="000000"/>
                <w:sz w:val="21"/>
                <w:highlight w:val="none"/>
              </w:rPr>
              <w:t xml:space="preserve">谈判小组启动异常低价响应审查后，属于前述第1项至第4项情形的，应当要求相关供应商在评审现场合理的时间内对响应价格作出解释</w:t>
            </w:r>
            <w:r>
              <w:rPr>
                <w:rFonts w:hint="eastAsia" w:hAnsi="宋体" w:cs="Microsoft New Tai Lue"/>
                <w:bCs/>
                <w:color w:val="000000"/>
                <w:sz w:val="21"/>
                <w:highlight w:val="none"/>
                <w:lang w:eastAsia="zh-CN"/>
              </w:rPr>
              <w:t xml:space="preserve">，并</w:t>
            </w:r>
            <w:r>
              <w:rPr>
                <w:rFonts w:hint="eastAsia" w:hAnsi="宋体" w:cs="Microsoft New Tai Lue"/>
                <w:bCs/>
                <w:color w:val="000000"/>
                <w:sz w:val="21"/>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hAnsi="宋体" w:cs="Microsoft New Tai Lue"/>
                <w:bCs/>
                <w:color w:val="000000"/>
                <w:sz w:val="21"/>
                <w:highlight w:val="none"/>
              </w:rPr>
            </w:r>
            <w:r/>
          </w:p>
          <w:p>
            <w:pPr>
              <w:pStyle w:val="999"/>
              <w:spacing w:line="360" w:lineRule="auto"/>
              <w:rPr>
                <w:rFonts w:hint="eastAsia" w:hAnsi="宋体" w:cs="Microsoft New Tai Lue"/>
                <w:bCs/>
                <w:color w:val="000000"/>
                <w:sz w:val="21"/>
                <w:highlight w:val="none"/>
              </w:rPr>
            </w:pPr>
            <w:r>
              <w:rPr>
                <w:rFonts w:hint="eastAsia" w:hAnsi="宋体" w:cs="Microsoft New Tai Lue"/>
                <w:bCs/>
                <w:color w:val="000000"/>
                <w:sz w:val="21"/>
                <w:highlight w:val="none"/>
              </w:rPr>
              <w:t xml:space="preserve">谈判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响应处理。</w:t>
            </w:r>
            <w:r>
              <w:rPr>
                <w:rFonts w:hint="eastAsia" w:hAnsi="宋体" w:cs="Microsoft New Tai Lue"/>
                <w:bCs/>
                <w:color w:val="000000"/>
                <w:sz w:val="21"/>
                <w:highlight w:val="none"/>
              </w:rPr>
            </w:r>
            <w:r/>
          </w:p>
        </w:tc>
      </w:tr>
      <w:tr>
        <w:trPr>
          <w:trHeight w:val="656"/>
        </w:trPr>
        <w:tc>
          <w:tcPr>
            <w:tcW w:w="675" w:type="dxa"/>
            <w:vAlign w:val="center"/>
            <w:textDirection w:val="lrTb"/>
            <w:noWrap w:val="false"/>
          </w:tcPr>
          <w:p>
            <w:pPr>
              <w:pStyle w:val="999"/>
              <w:jc w:val="center"/>
              <w:rPr>
                <w:rFonts w:hint="eastAsia" w:hAnsi="宋体" w:cs="Microsoft New Tai Lue"/>
                <w:color w:val="000000"/>
                <w:sz w:val="21"/>
                <w:highlight w:val="none"/>
              </w:rPr>
            </w:pPr>
            <w:r>
              <w:rPr>
                <w:rFonts w:hint="eastAsia" w:hAnsi="宋体" w:cs="Microsoft New Tai Lue"/>
                <w:color w:val="000000"/>
                <w:sz w:val="21"/>
                <w:highlight w:val="none"/>
              </w:rPr>
              <w:t xml:space="preserve">1</w:t>
            </w:r>
            <w:r>
              <w:rPr>
                <w:rFonts w:hAnsi="宋体" w:cs="Microsoft New Tai Lue"/>
                <w:color w:val="000000"/>
                <w:sz w:val="21"/>
                <w:highlight w:val="none"/>
              </w:rPr>
              <w:t xml:space="preserve">4</w:t>
            </w:r>
            <w:r>
              <w:rPr>
                <w:rFonts w:hint="eastAsia" w:hAnsi="宋体" w:cs="Microsoft New Tai Lue"/>
                <w:color w:val="000000"/>
                <w:sz w:val="21"/>
                <w:highlight w:val="none"/>
              </w:rPr>
            </w:r>
            <w:r/>
          </w:p>
        </w:tc>
        <w:tc>
          <w:tcPr>
            <w:tcW w:w="850" w:type="dxa"/>
            <w:vAlign w:val="center"/>
            <w:textDirection w:val="lrTb"/>
            <w:noWrap w:val="false"/>
          </w:tcPr>
          <w:p>
            <w:pPr>
              <w:pStyle w:val="999"/>
              <w:jc w:val="center"/>
              <w:rPr>
                <w:rFonts w:hAnsi="宋体" w:cs="Microsoft New Tai Lue"/>
                <w:color w:val="000000"/>
                <w:sz w:val="21"/>
                <w:highlight w:val="none"/>
              </w:rPr>
            </w:pPr>
            <w:r>
              <w:rPr>
                <w:rFonts w:hAnsi="宋体" w:cs="Microsoft New Tai Lue"/>
                <w:color w:val="000000"/>
                <w:sz w:val="21"/>
                <w:highlight w:val="none"/>
              </w:rPr>
              <w:t xml:space="preserve">21.1</w:t>
            </w:r>
            <w:r>
              <w:rPr>
                <w:rFonts w:hAnsi="宋体" w:cs="Microsoft New Tai Lue"/>
                <w:color w:val="000000"/>
                <w:sz w:val="21"/>
                <w:highlight w:val="none"/>
              </w:rPr>
            </w:r>
            <w:r/>
          </w:p>
        </w:tc>
        <w:tc>
          <w:tcPr>
            <w:tcW w:w="2835" w:type="dxa"/>
            <w:vAlign w:val="center"/>
            <w:textDirection w:val="lrTb"/>
            <w:noWrap w:val="false"/>
          </w:tcPr>
          <w:p>
            <w:pPr>
              <w:pStyle w:val="999"/>
              <w:jc w:val="left"/>
              <w:spacing w:line="360" w:lineRule="auto"/>
              <w:rPr>
                <w:rFonts w:hAnsi="宋体" w:cs="Microsoft New Tai Lue"/>
                <w:color w:val="000000"/>
                <w:sz w:val="21"/>
                <w:highlight w:val="none"/>
              </w:rPr>
            </w:pPr>
            <w:r>
              <w:rPr>
                <w:rFonts w:hint="eastAsia" w:hAnsi="宋体" w:cs="Microsoft New Tai Lue"/>
                <w:color w:val="000000"/>
                <w:sz w:val="21"/>
                <w:highlight w:val="none"/>
              </w:rPr>
              <w:t xml:space="preserve">响应</w:t>
            </w:r>
            <w:r>
              <w:rPr>
                <w:rFonts w:hAnsi="宋体" w:cs="Microsoft New Tai Lue"/>
                <w:color w:val="000000"/>
                <w:sz w:val="21"/>
                <w:highlight w:val="none"/>
              </w:rPr>
              <w:t xml:space="preserve">有效期</w:t>
            </w:r>
            <w:r>
              <w:rPr>
                <w:rFonts w:hAnsi="宋体" w:cs="Microsoft New Tai Lue"/>
                <w:color w:val="000000"/>
                <w:sz w:val="21"/>
                <w:highlight w:val="none"/>
              </w:rPr>
            </w:r>
            <w:r/>
          </w:p>
        </w:tc>
        <w:tc>
          <w:tcPr>
            <w:tcW w:w="4982" w:type="dxa"/>
            <w:vAlign w:val="center"/>
            <w:textDirection w:val="lrTb"/>
            <w:noWrap w:val="false"/>
          </w:tcPr>
          <w:p>
            <w:pPr>
              <w:pStyle w:val="999"/>
              <w:spacing w:line="360" w:lineRule="auto"/>
              <w:rPr>
                <w:rFonts w:hAnsi="宋体" w:cs="Microsoft New Tai Lue"/>
                <w:bCs/>
                <w:color w:val="000000"/>
                <w:sz w:val="21"/>
                <w:highlight w:val="none"/>
              </w:rPr>
            </w:pPr>
            <w:r>
              <w:rPr>
                <w:rFonts w:hint="eastAsia" w:hAnsi="宋体" w:cs="Microsoft New Tai Lue"/>
                <w:bCs/>
                <w:color w:val="000000"/>
                <w:sz w:val="21"/>
                <w:highlight w:val="none"/>
              </w:rPr>
              <w:t xml:space="preserve">自提交响应文件的截止之日起算90日历天</w:t>
            </w:r>
            <w:r>
              <w:rPr>
                <w:rFonts w:hAnsi="宋体" w:cs="Microsoft New Tai Lue"/>
                <w:bCs/>
                <w:color w:val="000000"/>
                <w:sz w:val="21"/>
                <w:highlight w:val="none"/>
              </w:rPr>
            </w:r>
            <w:r/>
          </w:p>
        </w:tc>
      </w:tr>
      <w:tr>
        <w:trPr>
          <w:trHeight w:val="647"/>
        </w:trPr>
        <w:tc>
          <w:tcPr>
            <w:tcW w:w="675" w:type="dxa"/>
            <w:vAlign w:val="center"/>
            <w:textDirection w:val="lrTb"/>
            <w:noWrap w:val="false"/>
          </w:tcPr>
          <w:p>
            <w:pPr>
              <w:pStyle w:val="999"/>
              <w:jc w:val="center"/>
              <w:rPr>
                <w:rFonts w:hAnsi="宋体" w:cs="Microsoft New Tai Lue"/>
                <w:color w:val="000000"/>
                <w:sz w:val="21"/>
                <w:highlight w:val="none"/>
              </w:rPr>
            </w:pPr>
            <w:r>
              <w:rPr>
                <w:rFonts w:hint="eastAsia" w:hAnsi="宋体" w:cs="Microsoft New Tai Lue"/>
                <w:color w:val="000000"/>
                <w:sz w:val="21"/>
                <w:highlight w:val="none"/>
              </w:rPr>
              <w:t xml:space="preserve">1</w:t>
            </w:r>
            <w:r>
              <w:rPr>
                <w:rFonts w:hAnsi="宋体" w:cs="Microsoft New Tai Lue"/>
                <w:color w:val="000000"/>
                <w:sz w:val="21"/>
                <w:highlight w:val="none"/>
              </w:rPr>
              <w:t xml:space="preserve">5</w:t>
            </w:r>
            <w:r>
              <w:rPr>
                <w:rFonts w:hAnsi="宋体" w:cs="Microsoft New Tai Lue"/>
                <w:color w:val="000000"/>
                <w:sz w:val="21"/>
                <w:highlight w:val="none"/>
              </w:rPr>
            </w:r>
            <w:r/>
          </w:p>
        </w:tc>
        <w:tc>
          <w:tcPr>
            <w:tcW w:w="850" w:type="dxa"/>
            <w:vAlign w:val="center"/>
            <w:textDirection w:val="lrTb"/>
            <w:noWrap w:val="false"/>
          </w:tcPr>
          <w:p>
            <w:pPr>
              <w:pStyle w:val="999"/>
              <w:jc w:val="center"/>
              <w:rPr>
                <w:rFonts w:hAnsi="宋体" w:cs="Microsoft New Tai Lue"/>
                <w:color w:val="000000"/>
                <w:sz w:val="21"/>
                <w:highlight w:val="none"/>
              </w:rPr>
            </w:pPr>
            <w:r>
              <w:rPr>
                <w:rFonts w:hAnsi="宋体" w:cs="Microsoft New Tai Lue"/>
                <w:color w:val="000000"/>
                <w:sz w:val="21"/>
                <w:highlight w:val="none"/>
              </w:rPr>
              <w:t xml:space="preserve">22.1</w:t>
            </w:r>
            <w:r>
              <w:rPr>
                <w:rFonts w:hAnsi="宋体" w:cs="Microsoft New Tai Lue"/>
                <w:color w:val="000000"/>
                <w:sz w:val="21"/>
                <w:highlight w:val="none"/>
              </w:rPr>
            </w:r>
            <w:r/>
          </w:p>
        </w:tc>
        <w:tc>
          <w:tcPr>
            <w:tcW w:w="2835" w:type="dxa"/>
            <w:vAlign w:val="center"/>
            <w:textDirection w:val="lrTb"/>
            <w:noWrap w:val="false"/>
          </w:tcPr>
          <w:p>
            <w:pPr>
              <w:pStyle w:val="999"/>
              <w:jc w:val="left"/>
              <w:spacing w:line="360" w:lineRule="auto"/>
              <w:rPr>
                <w:rFonts w:hAnsi="宋体" w:cs="Microsoft New Tai Lue"/>
                <w:color w:val="000000"/>
                <w:sz w:val="21"/>
                <w:highlight w:val="none"/>
              </w:rPr>
            </w:pPr>
            <w:r>
              <w:rPr>
                <w:rFonts w:hint="eastAsia" w:hAnsi="宋体" w:cs="Microsoft New Tai Lue"/>
                <w:color w:val="000000"/>
                <w:sz w:val="21"/>
                <w:highlight w:val="none"/>
              </w:rPr>
              <w:t xml:space="preserve">谈判</w:t>
            </w:r>
            <w:r>
              <w:rPr>
                <w:rFonts w:hAnsi="宋体" w:cs="Microsoft New Tai Lue"/>
                <w:color w:val="000000"/>
                <w:sz w:val="21"/>
                <w:highlight w:val="none"/>
              </w:rPr>
              <w:t xml:space="preserve">保证金</w:t>
            </w:r>
            <w:r>
              <w:rPr>
                <w:rFonts w:hAnsi="宋体" w:cs="Microsoft New Tai Lue"/>
                <w:color w:val="000000"/>
                <w:sz w:val="21"/>
                <w:highlight w:val="none"/>
              </w:rPr>
            </w:r>
            <w:r/>
          </w:p>
        </w:tc>
        <w:tc>
          <w:tcPr>
            <w:tcW w:w="4982" w:type="dxa"/>
            <w:vAlign w:val="center"/>
            <w:textDirection w:val="lrTb"/>
            <w:noWrap w:val="false"/>
          </w:tcPr>
          <w:p>
            <w:pPr>
              <w:pStyle w:val="736"/>
              <w:spacing w:before="156" w:line="360" w:lineRule="auto"/>
              <w:rPr>
                <w:rFonts w:ascii="宋体" w:hAnsi="宋体" w:cs="Segoe UI Symbol"/>
                <w:bCs/>
                <w:color w:val="000000"/>
                <w:szCs w:val="21"/>
                <w:highlight w:val="none"/>
              </w:rPr>
            </w:pPr>
            <w:r>
              <w:rPr>
                <w:rFonts w:hint="eastAsia" w:ascii="宋体" w:hAnsi="宋体" w:cs="Segoe UI Symbol"/>
                <w:bCs/>
                <w:color w:val="000000"/>
                <w:szCs w:val="21"/>
                <w:highlight w:val="none"/>
              </w:rPr>
              <w:t xml:space="preserve">不需要</w:t>
            </w:r>
            <w:r>
              <w:rPr>
                <w:rFonts w:ascii="宋体" w:hAnsi="宋体" w:cs="Segoe UI Symbol"/>
                <w:bCs/>
                <w:color w:val="000000"/>
                <w:szCs w:val="21"/>
                <w:highlight w:val="none"/>
              </w:rPr>
            </w:r>
            <w:r/>
          </w:p>
        </w:tc>
      </w:tr>
      <w:tr>
        <w:trPr>
          <w:trHeight w:val="656"/>
        </w:trPr>
        <w:tc>
          <w:tcPr>
            <w:tcW w:w="675" w:type="dxa"/>
            <w:vAlign w:val="center"/>
            <w:textDirection w:val="lrTb"/>
            <w:noWrap w:val="false"/>
          </w:tcPr>
          <w:p>
            <w:pPr>
              <w:pStyle w:val="999"/>
              <w:jc w:val="center"/>
              <w:rPr>
                <w:rFonts w:hAnsi="宋体" w:cs="Microsoft New Tai Lue"/>
                <w:color w:val="000000"/>
                <w:sz w:val="21"/>
                <w:highlight w:val="none"/>
              </w:rPr>
            </w:pPr>
            <w:r>
              <w:rPr>
                <w:rFonts w:hint="eastAsia" w:hAnsi="宋体" w:cs="Microsoft New Tai Lue"/>
                <w:color w:val="000000"/>
                <w:sz w:val="21"/>
                <w:highlight w:val="none"/>
              </w:rPr>
              <w:t xml:space="preserve">1</w:t>
            </w:r>
            <w:r>
              <w:rPr>
                <w:rFonts w:hAnsi="宋体" w:cs="Microsoft New Tai Lue"/>
                <w:color w:val="000000"/>
                <w:sz w:val="21"/>
                <w:highlight w:val="none"/>
              </w:rPr>
              <w:t xml:space="preserve">6</w:t>
            </w:r>
            <w:r>
              <w:rPr>
                <w:rFonts w:hAnsi="宋体" w:cs="Microsoft New Tai Lue"/>
                <w:color w:val="000000"/>
                <w:sz w:val="21"/>
                <w:highlight w:val="none"/>
              </w:rPr>
            </w:r>
            <w:r/>
          </w:p>
        </w:tc>
        <w:tc>
          <w:tcPr>
            <w:tcW w:w="850" w:type="dxa"/>
            <w:vAlign w:val="center"/>
            <w:textDirection w:val="lrTb"/>
            <w:noWrap w:val="false"/>
          </w:tcPr>
          <w:p>
            <w:pPr>
              <w:pStyle w:val="999"/>
              <w:jc w:val="center"/>
              <w:rPr>
                <w:rFonts w:hint="eastAsia" w:hAnsi="宋体" w:cs="Microsoft New Tai Lue"/>
                <w:color w:val="000000"/>
                <w:sz w:val="21"/>
                <w:highlight w:val="none"/>
              </w:rPr>
            </w:pPr>
            <w:r>
              <w:rPr>
                <w:rFonts w:hAnsi="宋体" w:cs="Microsoft New Tai Lue"/>
                <w:color w:val="000000"/>
                <w:sz w:val="21"/>
                <w:highlight w:val="none"/>
              </w:rPr>
              <w:t xml:space="preserve">23.1</w:t>
            </w:r>
            <w:r>
              <w:rPr>
                <w:rFonts w:hint="eastAsia" w:hAnsi="宋体" w:cs="Microsoft New Tai Lue"/>
                <w:color w:val="000000"/>
                <w:sz w:val="21"/>
                <w:highlight w:val="none"/>
              </w:rPr>
            </w:r>
            <w:r/>
          </w:p>
        </w:tc>
        <w:tc>
          <w:tcPr>
            <w:tcW w:w="2835" w:type="dxa"/>
            <w:vAlign w:val="center"/>
            <w:textDirection w:val="lrTb"/>
            <w:noWrap w:val="false"/>
          </w:tcPr>
          <w:p>
            <w:pPr>
              <w:pStyle w:val="999"/>
              <w:jc w:val="left"/>
              <w:spacing w:line="360" w:lineRule="auto"/>
              <w:rPr>
                <w:rFonts w:hAnsi="宋体" w:cs="Microsoft New Tai Lue"/>
                <w:color w:val="000000"/>
                <w:sz w:val="21"/>
                <w:highlight w:val="none"/>
              </w:rPr>
            </w:pPr>
            <w:r>
              <w:rPr>
                <w:rFonts w:hAnsi="宋体" w:cs="Microsoft New Tai Lue"/>
                <w:color w:val="000000"/>
                <w:sz w:val="21"/>
                <w:highlight w:val="none"/>
              </w:rPr>
              <w:t xml:space="preserve">响应文件份数</w:t>
            </w:r>
            <w:r>
              <w:rPr>
                <w:rFonts w:hAnsi="宋体" w:cs="Microsoft New Tai Lue"/>
                <w:color w:val="000000"/>
                <w:sz w:val="21"/>
                <w:highlight w:val="none"/>
              </w:rPr>
            </w:r>
            <w:r/>
          </w:p>
        </w:tc>
        <w:tc>
          <w:tcPr>
            <w:tcW w:w="4982" w:type="dxa"/>
            <w:vAlign w:val="center"/>
            <w:textDirection w:val="lrTb"/>
            <w:noWrap w:val="false"/>
          </w:tcPr>
          <w:p>
            <w:pPr>
              <w:pStyle w:val="999"/>
              <w:spacing w:line="360" w:lineRule="auto"/>
              <w:rPr>
                <w:rFonts w:hint="eastAsia" w:hAnsi="宋体" w:cs="Microsoft New Tai Lue"/>
                <w:bCs/>
                <w:color w:val="000000"/>
                <w:sz w:val="21"/>
                <w:highlight w:val="none"/>
              </w:rPr>
            </w:pPr>
            <w:r>
              <w:rPr>
                <w:rFonts w:hint="eastAsia" w:hAnsi="宋体" w:cs="Microsoft New Tai Lue"/>
                <w:bCs/>
                <w:color w:val="000000"/>
                <w:sz w:val="21"/>
                <w:highlight w:val="none"/>
              </w:rPr>
              <w:t xml:space="preserve">■不适用</w:t>
            </w:r>
            <w:r>
              <w:rPr>
                <w:rFonts w:hint="eastAsia" w:hAnsi="宋体" w:cs="Microsoft New Tai Lue"/>
                <w:bCs/>
                <w:color w:val="000000"/>
                <w:sz w:val="21"/>
                <w:highlight w:val="none"/>
              </w:rPr>
            </w:r>
            <w:r/>
          </w:p>
        </w:tc>
      </w:tr>
      <w:tr>
        <w:trPr>
          <w:trHeight w:val="1322"/>
        </w:trPr>
        <w:tc>
          <w:tcPr>
            <w:tcW w:w="675" w:type="dxa"/>
            <w:vAlign w:val="center"/>
            <w:textDirection w:val="lrTb"/>
            <w:noWrap w:val="false"/>
          </w:tcPr>
          <w:p>
            <w:pPr>
              <w:pStyle w:val="999"/>
              <w:jc w:val="center"/>
              <w:rPr>
                <w:rFonts w:hint="eastAsia" w:hAnsi="宋体" w:cs="Microsoft New Tai Lue"/>
                <w:color w:val="000000"/>
                <w:sz w:val="21"/>
                <w:highlight w:val="none"/>
              </w:rPr>
            </w:pPr>
            <w:r>
              <w:rPr>
                <w:rFonts w:hint="eastAsia" w:hAnsi="宋体" w:cs="Microsoft New Tai Lue"/>
                <w:color w:val="000000"/>
                <w:sz w:val="21"/>
                <w:highlight w:val="none"/>
              </w:rPr>
              <w:t xml:space="preserve">1</w:t>
            </w:r>
            <w:r>
              <w:rPr>
                <w:rFonts w:hAnsi="宋体" w:cs="Microsoft New Tai Lue"/>
                <w:color w:val="000000"/>
                <w:sz w:val="21"/>
                <w:highlight w:val="none"/>
              </w:rPr>
              <w:t xml:space="preserve">7</w:t>
            </w:r>
            <w:r>
              <w:rPr>
                <w:rFonts w:hint="eastAsia" w:hAnsi="宋体" w:cs="Microsoft New Tai Lue"/>
                <w:color w:val="000000"/>
                <w:sz w:val="21"/>
                <w:highlight w:val="none"/>
              </w:rPr>
            </w:r>
            <w:r/>
          </w:p>
        </w:tc>
        <w:tc>
          <w:tcPr>
            <w:tcW w:w="850" w:type="dxa"/>
            <w:vAlign w:val="center"/>
            <w:textDirection w:val="lrTb"/>
            <w:noWrap w:val="false"/>
          </w:tcPr>
          <w:p>
            <w:pPr>
              <w:pStyle w:val="999"/>
              <w:jc w:val="center"/>
              <w:rPr>
                <w:rFonts w:hAnsi="宋体" w:cs="Microsoft New Tai Lue"/>
                <w:color w:val="000000"/>
                <w:sz w:val="21"/>
                <w:highlight w:val="none"/>
              </w:rPr>
            </w:pPr>
            <w:r>
              <w:rPr>
                <w:rFonts w:hAnsi="宋体" w:cs="Microsoft New Tai Lue"/>
                <w:color w:val="000000"/>
                <w:sz w:val="21"/>
                <w:highlight w:val="none"/>
              </w:rPr>
              <w:t xml:space="preserve">24.1</w:t>
            </w:r>
            <w:r>
              <w:rPr>
                <w:rFonts w:hAnsi="宋体" w:cs="Microsoft New Tai Lue"/>
                <w:color w:val="000000"/>
                <w:sz w:val="21"/>
                <w:highlight w:val="none"/>
              </w:rPr>
            </w:r>
            <w:r/>
          </w:p>
        </w:tc>
        <w:tc>
          <w:tcPr>
            <w:tcW w:w="2835" w:type="dxa"/>
            <w:vAlign w:val="center"/>
            <w:textDirection w:val="lrTb"/>
            <w:noWrap w:val="false"/>
          </w:tcPr>
          <w:p>
            <w:pPr>
              <w:pStyle w:val="999"/>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响应文件</w:t>
            </w:r>
            <w:r>
              <w:rPr>
                <w:rFonts w:hint="eastAsia" w:hAnsi="宋体" w:cs="Microsoft New Tai Lue"/>
                <w:color w:val="000000"/>
                <w:sz w:val="21"/>
                <w:highlight w:val="none"/>
              </w:rPr>
              <w:t xml:space="preserve">的</w:t>
            </w:r>
            <w:r>
              <w:rPr>
                <w:rFonts w:hAnsi="宋体" w:cs="Microsoft New Tai Lue"/>
                <w:b/>
                <w:bCs/>
                <w:color w:val="000000"/>
                <w:sz w:val="21"/>
                <w:highlight w:val="none"/>
              </w:rPr>
              <w:t xml:space="preserve">密封</w:t>
            </w:r>
            <w:r>
              <w:rPr>
                <w:rFonts w:hint="eastAsia" w:hAnsi="宋体" w:cs="Microsoft New Tai Lue"/>
                <w:b/>
                <w:bCs/>
                <w:color w:val="000000"/>
                <w:sz w:val="21"/>
                <w:highlight w:val="none"/>
              </w:rPr>
              <w:t xml:space="preserve">和</w:t>
            </w:r>
            <w:r>
              <w:rPr>
                <w:rFonts w:hAnsi="宋体" w:cs="Microsoft New Tai Lue"/>
                <w:b/>
                <w:bCs/>
                <w:color w:val="000000"/>
                <w:sz w:val="21"/>
                <w:highlight w:val="none"/>
              </w:rPr>
              <w:t xml:space="preserve">标记</w:t>
            </w:r>
            <w:r>
              <w:rPr>
                <w:rFonts w:hint="eastAsia" w:hAnsi="宋体" w:cs="Microsoft New Tai Lue"/>
                <w:color w:val="000000"/>
                <w:sz w:val="21"/>
                <w:highlight w:val="none"/>
              </w:rPr>
            </w:r>
            <w:r/>
          </w:p>
        </w:tc>
        <w:tc>
          <w:tcPr>
            <w:tcW w:w="4982" w:type="dxa"/>
            <w:vAlign w:val="center"/>
            <w:textDirection w:val="lrTb"/>
            <w:noWrap w:val="false"/>
          </w:tcPr>
          <w:p>
            <w:pPr>
              <w:pStyle w:val="736"/>
              <w:spacing w:before="156" w:line="360" w:lineRule="auto"/>
              <w:rPr>
                <w:rFonts w:ascii="宋体" w:hAnsi="宋体" w:cs="Microsoft New Tai Lue"/>
                <w:b/>
                <w:bCs/>
                <w:color w:val="000000"/>
                <w:szCs w:val="21"/>
                <w:highlight w:val="none"/>
              </w:rPr>
            </w:pPr>
            <w:r>
              <w:rPr>
                <w:rFonts w:hint="eastAsia" w:ascii="宋体" w:hAnsi="宋体" w:cs="Microsoft New Tai Lue"/>
                <w:b/>
                <w:bCs/>
                <w:color w:val="000000"/>
                <w:szCs w:val="21"/>
                <w:highlight w:val="none"/>
              </w:rPr>
              <w:t xml:space="preserve">供应商应当按照《操作手册》规定，在谈判公告规定的投标截止时间前制作并上传电子响应文件。招标代理机构拒绝接收提交投标文件截止时间后上传的任何电子响应文件。</w:t>
            </w:r>
            <w:r>
              <w:rPr>
                <w:rFonts w:ascii="宋体" w:hAnsi="宋体" w:cs="Microsoft New Tai Lue"/>
                <w:b/>
                <w:bCs/>
                <w:color w:val="000000"/>
                <w:szCs w:val="21"/>
                <w:highlight w:val="none"/>
              </w:rPr>
            </w:r>
            <w:r/>
          </w:p>
        </w:tc>
      </w:tr>
      <w:tr>
        <w:trPr>
          <w:trHeight w:val="656"/>
        </w:trPr>
        <w:tc>
          <w:tcPr>
            <w:tcW w:w="675" w:type="dxa"/>
            <w:vAlign w:val="center"/>
            <w:textDirection w:val="lrTb"/>
            <w:noWrap w:val="false"/>
          </w:tcPr>
          <w:p>
            <w:pPr>
              <w:pStyle w:val="999"/>
              <w:jc w:val="center"/>
              <w:rPr>
                <w:rFonts w:hAnsi="宋体" w:cs="Microsoft New Tai Lue"/>
                <w:color w:val="000000"/>
                <w:sz w:val="21"/>
                <w:highlight w:val="none"/>
              </w:rPr>
            </w:pPr>
            <w:r>
              <w:rPr>
                <w:rFonts w:hint="eastAsia" w:hAnsi="宋体" w:cs="Microsoft New Tai Lue"/>
                <w:color w:val="000000"/>
                <w:sz w:val="21"/>
                <w:highlight w:val="none"/>
              </w:rPr>
              <w:t xml:space="preserve">1</w:t>
            </w:r>
            <w:r>
              <w:rPr>
                <w:rFonts w:hAnsi="宋体" w:cs="Microsoft New Tai Lue"/>
                <w:color w:val="000000"/>
                <w:sz w:val="21"/>
                <w:highlight w:val="none"/>
              </w:rPr>
              <w:t xml:space="preserve">8</w:t>
            </w:r>
            <w:r>
              <w:rPr>
                <w:rFonts w:hAnsi="宋体" w:cs="Microsoft New Tai Lue"/>
                <w:color w:val="000000"/>
                <w:sz w:val="21"/>
                <w:highlight w:val="none"/>
              </w:rPr>
            </w:r>
            <w:r/>
          </w:p>
        </w:tc>
        <w:tc>
          <w:tcPr>
            <w:tcW w:w="850" w:type="dxa"/>
            <w:vAlign w:val="center"/>
            <w:textDirection w:val="lrTb"/>
            <w:noWrap w:val="false"/>
          </w:tcPr>
          <w:p>
            <w:pPr>
              <w:pStyle w:val="999"/>
              <w:jc w:val="center"/>
              <w:rPr>
                <w:rFonts w:hint="eastAsia" w:hAnsi="宋体" w:cs="Microsoft New Tai Lue"/>
                <w:color w:val="000000"/>
                <w:sz w:val="21"/>
                <w:highlight w:val="none"/>
              </w:rPr>
            </w:pPr>
            <w:r>
              <w:rPr>
                <w:rFonts w:hAnsi="宋体" w:cs="Microsoft New Tai Lue"/>
                <w:color w:val="000000"/>
                <w:sz w:val="21"/>
                <w:highlight w:val="none"/>
              </w:rPr>
              <w:t xml:space="preserve">25</w:t>
            </w:r>
            <w:r>
              <w:rPr>
                <w:rFonts w:hint="eastAsia" w:hAnsi="宋体" w:cs="Microsoft New Tai Lue"/>
                <w:color w:val="000000"/>
                <w:sz w:val="21"/>
                <w:highlight w:val="none"/>
              </w:rPr>
              <w:t xml:space="preserve">.1</w:t>
            </w:r>
            <w:r>
              <w:rPr>
                <w:rFonts w:hint="eastAsia" w:hAnsi="宋体" w:cs="Microsoft New Tai Lue"/>
                <w:color w:val="000000"/>
                <w:sz w:val="21"/>
                <w:highlight w:val="none"/>
              </w:rPr>
            </w:r>
            <w:r/>
          </w:p>
        </w:tc>
        <w:tc>
          <w:tcPr>
            <w:tcW w:w="2835" w:type="dxa"/>
            <w:vAlign w:val="center"/>
            <w:textDirection w:val="lrTb"/>
            <w:noWrap w:val="false"/>
          </w:tcPr>
          <w:p>
            <w:pPr>
              <w:pStyle w:val="999"/>
              <w:jc w:val="left"/>
              <w:spacing w:line="360" w:lineRule="auto"/>
              <w:rPr>
                <w:rFonts w:hAnsi="宋体" w:cs="Microsoft New Tai Lue"/>
                <w:color w:val="000000"/>
                <w:sz w:val="21"/>
                <w:highlight w:val="none"/>
              </w:rPr>
            </w:pPr>
            <w:r>
              <w:rPr>
                <w:rFonts w:hAnsi="宋体" w:cs="Microsoft New Tai Lue"/>
                <w:color w:val="000000"/>
                <w:sz w:val="21"/>
                <w:highlight w:val="none"/>
              </w:rPr>
              <w:t xml:space="preserve">提交响应文件的截止时间、地点</w:t>
            </w:r>
            <w:r>
              <w:rPr>
                <w:rFonts w:hAnsi="宋体" w:cs="Microsoft New Tai Lue"/>
                <w:color w:val="000000"/>
                <w:sz w:val="21"/>
                <w:highlight w:val="none"/>
              </w:rPr>
            </w:r>
            <w:r/>
          </w:p>
        </w:tc>
        <w:tc>
          <w:tcPr>
            <w:tcW w:w="4982" w:type="dxa"/>
            <w:vAlign w:val="center"/>
            <w:textDirection w:val="lrTb"/>
            <w:noWrap w:val="false"/>
          </w:tcPr>
          <w:p>
            <w:pPr>
              <w:pStyle w:val="999"/>
              <w:jc w:val="left"/>
              <w:spacing w:line="360" w:lineRule="auto"/>
              <w:rPr>
                <w:rFonts w:hAnsi="宋体" w:cs="Microsoft New Tai Lue"/>
                <w:color w:val="000000"/>
                <w:sz w:val="21"/>
                <w:highlight w:val="none"/>
              </w:rPr>
            </w:pPr>
            <w:r>
              <w:rPr>
                <w:rFonts w:hAnsi="宋体" w:cs="Microsoft New Tai Lue"/>
                <w:color w:val="000000"/>
                <w:sz w:val="21"/>
                <w:highlight w:val="none"/>
              </w:rPr>
              <w:t xml:space="preserve">详见</w:t>
            </w:r>
            <w:r>
              <w:rPr>
                <w:rFonts w:hint="eastAsia" w:hAnsi="宋体" w:cs="Microsoft New Tai Lue"/>
                <w:color w:val="000000"/>
                <w:sz w:val="21"/>
                <w:highlight w:val="none"/>
              </w:rPr>
              <w:t xml:space="preserve">谈判文件</w:t>
            </w:r>
            <w:r>
              <w:rPr>
                <w:rFonts w:hAnsi="宋体" w:cs="Microsoft New Tai Lue"/>
                <w:color w:val="000000"/>
                <w:sz w:val="21"/>
                <w:highlight w:val="none"/>
              </w:rPr>
              <w:t xml:space="preserve">第一章《</w:t>
            </w:r>
            <w:r>
              <w:rPr>
                <w:rFonts w:hint="eastAsia" w:hAnsi="宋体" w:cs="Microsoft New Tai Lue"/>
                <w:color w:val="000000"/>
                <w:sz w:val="21"/>
                <w:highlight w:val="none"/>
              </w:rPr>
              <w:t xml:space="preserve">竞争性谈判公告</w:t>
            </w:r>
            <w:r>
              <w:rPr>
                <w:rFonts w:hAnsi="宋体" w:cs="Microsoft New Tai Lue"/>
                <w:color w:val="000000"/>
                <w:sz w:val="21"/>
                <w:highlight w:val="none"/>
              </w:rPr>
              <w:t xml:space="preserve">》</w:t>
            </w:r>
            <w:r>
              <w:rPr>
                <w:rFonts w:hAnsi="宋体" w:cs="Microsoft New Tai Lue"/>
                <w:color w:val="000000"/>
                <w:sz w:val="21"/>
                <w:highlight w:val="none"/>
              </w:rPr>
            </w:r>
            <w:r/>
          </w:p>
        </w:tc>
      </w:tr>
      <w:tr>
        <w:trPr>
          <w:trHeight w:val="656"/>
        </w:trPr>
        <w:tc>
          <w:tcPr>
            <w:tcW w:w="675" w:type="dxa"/>
            <w:vAlign w:val="center"/>
            <w:textDirection w:val="lrTb"/>
            <w:noWrap w:val="false"/>
          </w:tcPr>
          <w:p>
            <w:pPr>
              <w:pStyle w:val="999"/>
              <w:jc w:val="center"/>
              <w:rPr>
                <w:rFonts w:hAnsi="宋体" w:cs="Microsoft New Tai Lue"/>
                <w:color w:val="000000"/>
                <w:sz w:val="21"/>
                <w:highlight w:val="none"/>
              </w:rPr>
            </w:pPr>
            <w:r>
              <w:rPr>
                <w:rFonts w:hAnsi="宋体" w:cs="Microsoft New Tai Lue"/>
                <w:color w:val="000000"/>
                <w:sz w:val="21"/>
                <w:highlight w:val="none"/>
              </w:rPr>
              <w:t xml:space="preserve">19</w:t>
            </w:r>
            <w:r>
              <w:rPr>
                <w:rFonts w:hAnsi="宋体" w:cs="Microsoft New Tai Lue"/>
                <w:color w:val="000000"/>
                <w:sz w:val="21"/>
                <w:highlight w:val="none"/>
              </w:rPr>
            </w:r>
            <w:r/>
          </w:p>
        </w:tc>
        <w:tc>
          <w:tcPr>
            <w:tcW w:w="850" w:type="dxa"/>
            <w:vAlign w:val="center"/>
            <w:textDirection w:val="lrTb"/>
            <w:noWrap w:val="false"/>
          </w:tcPr>
          <w:p>
            <w:pPr>
              <w:pStyle w:val="999"/>
              <w:jc w:val="center"/>
              <w:rPr>
                <w:rFonts w:hint="eastAsia" w:hAnsi="宋体" w:cs="Microsoft New Tai Lue"/>
                <w:color w:val="000000"/>
                <w:sz w:val="21"/>
                <w:highlight w:val="none"/>
              </w:rPr>
            </w:pPr>
            <w:r>
              <w:rPr>
                <w:rFonts w:hAnsi="宋体" w:cs="Microsoft New Tai Lue"/>
                <w:color w:val="000000"/>
                <w:sz w:val="21"/>
                <w:highlight w:val="none"/>
              </w:rPr>
              <w:t xml:space="preserve">27.3</w:t>
            </w:r>
            <w:r>
              <w:rPr>
                <w:rFonts w:hint="eastAsia" w:hAnsi="宋体" w:cs="Microsoft New Tai Lue"/>
                <w:color w:val="000000"/>
                <w:sz w:val="21"/>
                <w:highlight w:val="none"/>
              </w:rPr>
            </w:r>
            <w:r/>
          </w:p>
        </w:tc>
        <w:tc>
          <w:tcPr>
            <w:tcW w:w="2835" w:type="dxa"/>
            <w:vAlign w:val="center"/>
            <w:textDirection w:val="lrTb"/>
            <w:noWrap w:val="false"/>
          </w:tcPr>
          <w:p>
            <w:pPr>
              <w:pStyle w:val="999"/>
              <w:jc w:val="left"/>
              <w:rPr>
                <w:rFonts w:hAnsi="宋体" w:cs="Microsoft New Tai Lue"/>
                <w:color w:val="000000"/>
                <w:sz w:val="21"/>
                <w:highlight w:val="none"/>
              </w:rPr>
            </w:pPr>
            <w:r>
              <w:rPr>
                <w:rFonts w:hAnsi="宋体" w:cs="Microsoft New Tai Lue"/>
                <w:color w:val="000000"/>
                <w:sz w:val="21"/>
                <w:highlight w:val="none"/>
              </w:rPr>
              <w:t xml:space="preserve">信用查询</w:t>
            </w:r>
            <w:r>
              <w:rPr>
                <w:rFonts w:hAnsi="宋体" w:cs="Microsoft New Tai Lue"/>
                <w:color w:val="000000"/>
                <w:sz w:val="21"/>
                <w:highlight w:val="none"/>
              </w:rPr>
            </w:r>
            <w:r/>
          </w:p>
        </w:tc>
        <w:tc>
          <w:tcPr>
            <w:tcW w:w="4982" w:type="dxa"/>
            <w:vAlign w:val="center"/>
            <w:textDirection w:val="lrTb"/>
            <w:noWrap w:val="false"/>
          </w:tcPr>
          <w:p>
            <w:pPr>
              <w:pStyle w:val="999"/>
              <w:spacing w:line="360" w:lineRule="auto"/>
              <w:rPr>
                <w:rFonts w:hAnsi="宋体" w:cs="Microsoft New Tai Lue"/>
                <w:bCs/>
                <w:color w:val="000000"/>
                <w:sz w:val="21"/>
                <w:highlight w:val="none"/>
              </w:rPr>
            </w:pPr>
            <w:r>
              <w:rPr>
                <w:rFonts w:hint="eastAsia" w:hAnsi="宋体" w:cs="Microsoft New Tai Lue"/>
                <w:bCs/>
                <w:color w:val="000000"/>
                <w:sz w:val="21"/>
                <w:highlight w:val="none"/>
              </w:rPr>
              <w:t xml:space="preserve">采购人或采购代理机构将通过“信用中国”网站</w:t>
            </w:r>
            <w:r>
              <w:rPr>
                <w:rFonts w:hint="eastAsia" w:hAnsi="宋体" w:cs="Microsoft New Tai Lue"/>
                <w:bCs/>
                <w:color w:val="000000"/>
                <w:sz w:val="21"/>
                <w:highlight w:val="none"/>
                <w:lang w:eastAsia="zh-CN"/>
              </w:rPr>
              <w:t xml:space="preserve">（</w:t>
            </w:r>
            <w:r>
              <w:rPr>
                <w:rFonts w:hAnsi="宋体" w:cs="Microsoft New Tai Lue"/>
                <w:bCs/>
                <w:color w:val="000000"/>
                <w:sz w:val="21"/>
                <w:highlight w:val="none"/>
              </w:rPr>
              <w:t xml:space="preserve">www.creditchina.gov.cn</w:t>
            </w:r>
            <w:r>
              <w:rPr>
                <w:rFonts w:hint="eastAsia" w:hAnsi="宋体" w:cs="Microsoft New Tai Lue"/>
                <w:bCs/>
                <w:color w:val="000000"/>
                <w:sz w:val="21"/>
                <w:highlight w:val="none"/>
                <w:lang w:eastAsia="zh-CN"/>
              </w:rPr>
              <w:t xml:space="preserve">）</w:t>
            </w:r>
            <w:r>
              <w:rPr>
                <w:rFonts w:hint="eastAsia" w:hAnsi="宋体" w:cs="Microsoft New Tai Lue"/>
                <w:bCs/>
                <w:color w:val="000000"/>
                <w:sz w:val="21"/>
                <w:highlight w:val="none"/>
              </w:rPr>
              <w:t xml:space="preserve">、中国政府采购网</w:t>
            </w:r>
            <w:r>
              <w:rPr>
                <w:rFonts w:hint="eastAsia" w:hAnsi="宋体" w:cs="Microsoft New Tai Lue"/>
                <w:bCs/>
                <w:color w:val="000000"/>
                <w:sz w:val="21"/>
                <w:highlight w:val="none"/>
                <w:lang w:eastAsia="zh-CN"/>
              </w:rPr>
              <w:t xml:space="preserve">（</w:t>
            </w:r>
            <w:r>
              <w:rPr>
                <w:rFonts w:hAnsi="宋体" w:cs="Microsoft New Tai Lue"/>
                <w:bCs/>
                <w:color w:val="000000"/>
                <w:sz w:val="21"/>
                <w:highlight w:val="none"/>
              </w:rPr>
              <w:t xml:space="preserve">www.ccgp.gov.cn</w:t>
            </w:r>
            <w:r>
              <w:rPr>
                <w:rFonts w:hint="eastAsia" w:hAnsi="宋体" w:cs="Microsoft New Tai Lue"/>
                <w:bCs/>
                <w:color w:val="000000"/>
                <w:sz w:val="21"/>
                <w:highlight w:val="none"/>
                <w:lang w:eastAsia="zh-CN"/>
              </w:rPr>
              <w:t xml:space="preserve">）</w:t>
            </w:r>
            <w:r>
              <w:rPr>
                <w:rFonts w:hint="eastAsia" w:hAnsi="宋体" w:cs="Microsoft New Tai Lue"/>
                <w:bCs/>
                <w:color w:val="000000"/>
                <w:sz w:val="21"/>
                <w:highlight w:val="none"/>
              </w:rPr>
              <w:t xml:space="preserve">查询相关主体信用记录。本次查询的信用记录打印的网页版将留存在评审报告中。</w:t>
            </w:r>
            <w:r>
              <w:rPr>
                <w:rFonts w:hAnsi="宋体" w:cs="Microsoft New Tai Lue"/>
                <w:bCs/>
                <w:color w:val="000000"/>
                <w:sz w:val="21"/>
                <w:highlight w:val="none"/>
              </w:rPr>
              <w:t xml:space="preserve">截止时点：</w:t>
            </w:r>
            <w:r>
              <w:rPr>
                <w:rFonts w:hint="eastAsia" w:hAnsi="宋体" w:cs="Microsoft New Tai Lue"/>
                <w:bCs/>
                <w:color w:val="000000"/>
                <w:sz w:val="21"/>
                <w:highlight w:val="none"/>
              </w:rPr>
              <w:t xml:space="preserve">响应</w:t>
            </w:r>
            <w:r>
              <w:rPr>
                <w:rFonts w:hAnsi="宋体" w:cs="Microsoft New Tai Lue"/>
                <w:bCs/>
                <w:color w:val="000000"/>
                <w:sz w:val="21"/>
                <w:highlight w:val="none"/>
              </w:rPr>
              <w:t xml:space="preserve">截止时间以后、资格审查阶段采购人或采购代理机构的实际查询时间</w:t>
            </w:r>
            <w:r>
              <w:rPr>
                <w:rFonts w:hint="eastAsia" w:hAnsi="宋体" w:cs="Microsoft New Tai Lue"/>
                <w:bCs/>
                <w:color w:val="000000"/>
                <w:sz w:val="21"/>
                <w:highlight w:val="none"/>
              </w:rPr>
              <w:t xml:space="preserve">。</w:t>
            </w:r>
            <w:r>
              <w:rPr>
                <w:rFonts w:hAnsi="宋体" w:cs="Microsoft New Tai Lue"/>
                <w:bCs/>
                <w:color w:val="000000"/>
                <w:sz w:val="21"/>
                <w:highlight w:val="none"/>
              </w:rPr>
            </w:r>
            <w:r/>
          </w:p>
        </w:tc>
      </w:tr>
      <w:tr>
        <w:trPr>
          <w:trHeight w:val="656"/>
        </w:trPr>
        <w:tc>
          <w:tcPr>
            <w:tcW w:w="675" w:type="dxa"/>
            <w:vAlign w:val="center"/>
            <w:textDirection w:val="lrTb"/>
            <w:noWrap w:val="false"/>
          </w:tcPr>
          <w:p>
            <w:pPr>
              <w:pStyle w:val="999"/>
              <w:jc w:val="center"/>
              <w:rPr>
                <w:rFonts w:hAnsi="宋体" w:cs="Microsoft New Tai Lue"/>
                <w:color w:val="000000"/>
                <w:sz w:val="21"/>
                <w:highlight w:val="none"/>
              </w:rPr>
            </w:pPr>
            <w:r>
              <w:rPr>
                <w:rFonts w:hAnsi="宋体" w:cs="Microsoft New Tai Lue"/>
                <w:color w:val="000000"/>
                <w:sz w:val="21"/>
                <w:highlight w:val="none"/>
              </w:rPr>
              <w:t xml:space="preserve">20</w:t>
            </w:r>
            <w:r>
              <w:rPr>
                <w:rFonts w:hAnsi="宋体" w:cs="Microsoft New Tai Lue"/>
                <w:color w:val="000000"/>
                <w:sz w:val="21"/>
                <w:highlight w:val="none"/>
              </w:rPr>
            </w:r>
            <w:r/>
          </w:p>
        </w:tc>
        <w:tc>
          <w:tcPr>
            <w:tcW w:w="850" w:type="dxa"/>
            <w:vAlign w:val="center"/>
            <w:textDirection w:val="lrTb"/>
            <w:noWrap w:val="false"/>
          </w:tcPr>
          <w:p>
            <w:pPr>
              <w:pStyle w:val="999"/>
              <w:jc w:val="center"/>
              <w:rPr>
                <w:rFonts w:hint="eastAsia" w:hAnsi="宋体" w:cs="Microsoft New Tai Lue"/>
                <w:color w:val="000000"/>
                <w:sz w:val="21"/>
                <w:highlight w:val="none"/>
              </w:rPr>
            </w:pPr>
            <w:r>
              <w:rPr>
                <w:rFonts w:hAnsi="宋体" w:cs="Microsoft New Tai Lue"/>
                <w:color w:val="000000"/>
                <w:sz w:val="21"/>
                <w:highlight w:val="none"/>
              </w:rPr>
              <w:t xml:space="preserve">29.1</w:t>
            </w:r>
            <w:r>
              <w:rPr>
                <w:rFonts w:hint="eastAsia" w:hAnsi="宋体" w:cs="Microsoft New Tai Lue"/>
                <w:color w:val="000000"/>
                <w:sz w:val="21"/>
                <w:highlight w:val="none"/>
              </w:rPr>
            </w:r>
            <w:r/>
          </w:p>
        </w:tc>
        <w:tc>
          <w:tcPr>
            <w:tcW w:w="2835" w:type="dxa"/>
            <w:vAlign w:val="center"/>
            <w:textDirection w:val="lrTb"/>
            <w:noWrap w:val="false"/>
          </w:tcPr>
          <w:p>
            <w:pPr>
              <w:pStyle w:val="999"/>
              <w:jc w:val="left"/>
              <w:spacing w:line="360" w:lineRule="auto"/>
              <w:rPr>
                <w:rFonts w:hint="eastAsia" w:hAnsi="宋体" w:cs="Microsoft New Tai Lue"/>
                <w:color w:val="000000"/>
                <w:sz w:val="21"/>
                <w:highlight w:val="none"/>
              </w:rPr>
            </w:pPr>
            <w:r>
              <w:rPr>
                <w:rFonts w:hint="eastAsia" w:hAnsi="宋体" w:cs="Microsoft New Tai Lue"/>
                <w:color w:val="000000"/>
                <w:sz w:val="21"/>
                <w:highlight w:val="none"/>
              </w:rPr>
              <w:t xml:space="preserve">谈判小组</w:t>
            </w:r>
            <w:r>
              <w:rPr>
                <w:rFonts w:hint="eastAsia" w:hAnsi="宋体" w:cs="Microsoft New Tai Lue"/>
                <w:color w:val="000000"/>
                <w:sz w:val="21"/>
                <w:highlight w:val="none"/>
              </w:rPr>
            </w:r>
            <w:r/>
          </w:p>
        </w:tc>
        <w:tc>
          <w:tcPr>
            <w:tcW w:w="4982" w:type="dxa"/>
            <w:vAlign w:val="center"/>
            <w:textDirection w:val="lrTb"/>
            <w:noWrap w:val="false"/>
          </w:tcPr>
          <w:p>
            <w:pPr>
              <w:pStyle w:val="999"/>
              <w:spacing w:line="360" w:lineRule="auto"/>
              <w:rPr>
                <w:rFonts w:hAnsi="宋体" w:cs="Microsoft New Tai Lue"/>
                <w:bCs/>
                <w:color w:val="000000"/>
                <w:sz w:val="21"/>
                <w:highlight w:val="none"/>
              </w:rPr>
            </w:pPr>
            <w:r>
              <w:rPr>
                <w:rFonts w:hint="eastAsia" w:hAnsi="宋体" w:cs="Microsoft New Tai Lue"/>
                <w:bCs/>
                <w:color w:val="000000"/>
                <w:sz w:val="21"/>
                <w:highlight w:val="none"/>
                <w:lang w:val="en-US" w:eastAsia="zh-CN"/>
              </w:rPr>
              <w:t xml:space="preserve">5</w:t>
            </w:r>
            <w:r>
              <w:rPr>
                <w:rFonts w:hint="eastAsia" w:hAnsi="宋体" w:cs="Microsoft New Tai Lue"/>
                <w:bCs/>
                <w:color w:val="000000"/>
                <w:sz w:val="21"/>
                <w:highlight w:val="none"/>
              </w:rPr>
              <w:t xml:space="preserve">人及以上单数</w:t>
            </w:r>
            <w:r>
              <w:rPr>
                <w:rFonts w:hAnsi="宋体" w:cs="Microsoft New Tai Lue"/>
                <w:bCs/>
                <w:color w:val="000000"/>
                <w:sz w:val="21"/>
                <w:highlight w:val="none"/>
              </w:rPr>
              <w:t xml:space="preserve">。</w:t>
            </w:r>
            <w:r>
              <w:rPr>
                <w:rFonts w:hAnsi="宋体" w:cs="Microsoft New Tai Lue"/>
                <w:bCs/>
                <w:color w:val="000000"/>
                <w:sz w:val="21"/>
                <w:highlight w:val="none"/>
              </w:rPr>
            </w:r>
            <w:r/>
          </w:p>
        </w:tc>
      </w:tr>
      <w:tr>
        <w:trPr>
          <w:trHeight w:val="656"/>
        </w:trPr>
        <w:tc>
          <w:tcPr>
            <w:tcW w:w="675" w:type="dxa"/>
            <w:vAlign w:val="center"/>
            <w:textDirection w:val="lrTb"/>
            <w:noWrap w:val="false"/>
          </w:tcPr>
          <w:p>
            <w:pPr>
              <w:pStyle w:val="999"/>
              <w:jc w:val="center"/>
              <w:rPr>
                <w:rFonts w:hAnsi="宋体" w:cs="Microsoft New Tai Lue"/>
                <w:color w:val="000000"/>
                <w:sz w:val="21"/>
                <w:highlight w:val="none"/>
              </w:rPr>
            </w:pPr>
            <w:r>
              <w:rPr>
                <w:rFonts w:hint="eastAsia" w:hAnsi="宋体" w:cs="Microsoft New Tai Lue"/>
                <w:color w:val="000000"/>
                <w:sz w:val="21"/>
                <w:highlight w:val="none"/>
              </w:rPr>
              <w:t xml:space="preserve">2</w:t>
            </w:r>
            <w:r>
              <w:rPr>
                <w:rFonts w:hAnsi="宋体" w:cs="Microsoft New Tai Lue"/>
                <w:color w:val="000000"/>
                <w:sz w:val="21"/>
                <w:highlight w:val="none"/>
              </w:rPr>
              <w:t xml:space="preserve">1</w:t>
            </w:r>
            <w:r>
              <w:rPr>
                <w:rFonts w:hAnsi="宋体" w:cs="Microsoft New Tai Lue"/>
                <w:color w:val="000000"/>
                <w:sz w:val="21"/>
                <w:highlight w:val="none"/>
              </w:rPr>
            </w:r>
            <w:r/>
          </w:p>
        </w:tc>
        <w:tc>
          <w:tcPr>
            <w:tcW w:w="850" w:type="dxa"/>
            <w:vAlign w:val="center"/>
            <w:textDirection w:val="lrTb"/>
            <w:noWrap w:val="false"/>
          </w:tcPr>
          <w:p>
            <w:pPr>
              <w:pStyle w:val="999"/>
              <w:jc w:val="center"/>
              <w:rPr>
                <w:rFonts w:hint="eastAsia" w:hAnsi="宋体" w:cs="Microsoft New Tai Lue"/>
                <w:color w:val="000000"/>
                <w:sz w:val="21"/>
                <w:highlight w:val="none"/>
              </w:rPr>
            </w:pPr>
            <w:r>
              <w:rPr>
                <w:rFonts w:hAnsi="宋体" w:cs="Microsoft New Tai Lue"/>
                <w:color w:val="000000"/>
                <w:sz w:val="21"/>
                <w:highlight w:val="none"/>
              </w:rPr>
              <w:t xml:space="preserve">39.3</w:t>
            </w:r>
            <w:r>
              <w:rPr>
                <w:rFonts w:hint="eastAsia" w:hAnsi="宋体" w:cs="Microsoft New Tai Lue"/>
                <w:color w:val="000000"/>
                <w:sz w:val="21"/>
                <w:highlight w:val="none"/>
              </w:rPr>
            </w:r>
            <w:r/>
          </w:p>
        </w:tc>
        <w:tc>
          <w:tcPr>
            <w:tcW w:w="2835" w:type="dxa"/>
            <w:vAlign w:val="center"/>
            <w:textDirection w:val="lrTb"/>
            <w:noWrap w:val="false"/>
          </w:tcPr>
          <w:p>
            <w:pPr>
              <w:pStyle w:val="999"/>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公告媒体</w:t>
            </w:r>
            <w:r>
              <w:rPr>
                <w:rFonts w:hint="eastAsia" w:hAnsi="宋体" w:cs="Microsoft New Tai Lue"/>
                <w:color w:val="000000"/>
                <w:sz w:val="21"/>
                <w:highlight w:val="none"/>
              </w:rPr>
            </w:r>
            <w:r/>
          </w:p>
        </w:tc>
        <w:tc>
          <w:tcPr>
            <w:tcW w:w="4982" w:type="dxa"/>
            <w:vAlign w:val="center"/>
            <w:textDirection w:val="lrTb"/>
            <w:noWrap w:val="false"/>
          </w:tcPr>
          <w:p>
            <w:pPr>
              <w:pStyle w:val="999"/>
              <w:spacing w:line="360" w:lineRule="auto"/>
              <w:rPr>
                <w:rFonts w:hAnsi="宋体" w:cs="Microsoft New Tai Lue"/>
                <w:bCs/>
                <w:color w:val="000000"/>
                <w:sz w:val="21"/>
                <w:highlight w:val="none"/>
              </w:rPr>
            </w:pPr>
            <w:r>
              <w:rPr>
                <w:rFonts w:hint="eastAsia" w:hAnsi="宋体" w:cs="Microsoft New Tai Lue"/>
                <w:bCs/>
                <w:color w:val="000000"/>
                <w:sz w:val="21"/>
                <w:highlight w:val="none"/>
              </w:rPr>
              <w:t xml:space="preserve">江苏政府采购网</w:t>
            </w:r>
            <w:r>
              <w:rPr>
                <w:rFonts w:hAnsi="宋体" w:cs="Microsoft New Tai Lue"/>
                <w:bCs/>
                <w:color w:val="000000"/>
                <w:sz w:val="21"/>
                <w:highlight w:val="none"/>
              </w:rPr>
            </w:r>
            <w:r/>
          </w:p>
        </w:tc>
      </w:tr>
      <w:tr>
        <w:trPr>
          <w:trHeight w:val="922"/>
        </w:trPr>
        <w:tc>
          <w:tcPr>
            <w:tcW w:w="675" w:type="dxa"/>
            <w:vAlign w:val="center"/>
            <w:textDirection w:val="lrTb"/>
            <w:noWrap w:val="false"/>
          </w:tcPr>
          <w:p>
            <w:pPr>
              <w:pStyle w:val="999"/>
              <w:jc w:val="center"/>
              <w:rPr>
                <w:rFonts w:hAnsi="宋体" w:cs="Microsoft New Tai Lue"/>
                <w:color w:val="000000"/>
                <w:sz w:val="21"/>
                <w:highlight w:val="none"/>
              </w:rPr>
            </w:pPr>
            <w:r>
              <w:rPr>
                <w:rFonts w:hint="eastAsia" w:hAnsi="宋体" w:cs="Microsoft New Tai Lue"/>
                <w:color w:val="000000"/>
                <w:sz w:val="21"/>
                <w:highlight w:val="none"/>
              </w:rPr>
              <w:t xml:space="preserve">2</w:t>
            </w:r>
            <w:r>
              <w:rPr>
                <w:rFonts w:hAnsi="宋体" w:cs="Microsoft New Tai Lue"/>
                <w:color w:val="000000"/>
                <w:sz w:val="21"/>
                <w:highlight w:val="none"/>
              </w:rPr>
              <w:t xml:space="preserve">2</w:t>
            </w:r>
            <w:r>
              <w:rPr>
                <w:rFonts w:hAnsi="宋体" w:cs="Microsoft New Tai Lue"/>
                <w:color w:val="000000"/>
                <w:sz w:val="21"/>
                <w:highlight w:val="none"/>
              </w:rPr>
            </w:r>
            <w:r/>
          </w:p>
        </w:tc>
        <w:tc>
          <w:tcPr>
            <w:tcW w:w="850" w:type="dxa"/>
            <w:vAlign w:val="center"/>
            <w:textDirection w:val="lrTb"/>
            <w:noWrap w:val="false"/>
          </w:tcPr>
          <w:p>
            <w:pPr>
              <w:pStyle w:val="999"/>
              <w:jc w:val="center"/>
              <w:rPr>
                <w:rFonts w:hint="eastAsia" w:hAnsi="宋体" w:cs="Microsoft New Tai Lue"/>
                <w:color w:val="000000"/>
                <w:sz w:val="21"/>
                <w:highlight w:val="none"/>
              </w:rPr>
            </w:pPr>
            <w:r>
              <w:rPr>
                <w:rFonts w:hAnsi="宋体" w:cs="Microsoft New Tai Lue"/>
                <w:color w:val="000000"/>
                <w:sz w:val="21"/>
                <w:highlight w:val="none"/>
              </w:rPr>
              <w:t xml:space="preserve">42.1</w:t>
            </w:r>
            <w:r>
              <w:rPr>
                <w:rFonts w:hint="eastAsia" w:hAnsi="宋体" w:cs="Microsoft New Tai Lue"/>
                <w:color w:val="000000"/>
                <w:sz w:val="21"/>
                <w:highlight w:val="none"/>
              </w:rPr>
            </w:r>
            <w:r/>
          </w:p>
        </w:tc>
        <w:tc>
          <w:tcPr>
            <w:tcW w:w="2835" w:type="dxa"/>
            <w:vAlign w:val="center"/>
            <w:textDirection w:val="lrTb"/>
            <w:noWrap w:val="false"/>
          </w:tcPr>
          <w:p>
            <w:pPr>
              <w:pStyle w:val="999"/>
              <w:jc w:val="left"/>
              <w:rPr>
                <w:rFonts w:hAnsi="宋体" w:cs="Microsoft New Tai Lue"/>
                <w:bCs/>
                <w:color w:val="000000"/>
                <w:sz w:val="21"/>
                <w:highlight w:val="none"/>
              </w:rPr>
            </w:pPr>
            <w:r>
              <w:rPr>
                <w:rFonts w:hAnsi="宋体" w:cs="Microsoft New Tai Lue"/>
                <w:color w:val="000000"/>
                <w:sz w:val="21"/>
                <w:highlight w:val="none"/>
              </w:rPr>
              <w:t xml:space="preserve">履约保证金</w:t>
            </w:r>
            <w:r>
              <w:rPr>
                <w:rFonts w:hAnsi="宋体" w:cs="Microsoft New Tai Lue"/>
                <w:bCs/>
                <w:color w:val="000000"/>
                <w:sz w:val="21"/>
                <w:highlight w:val="none"/>
              </w:rPr>
            </w:r>
            <w:r/>
          </w:p>
        </w:tc>
        <w:tc>
          <w:tcPr>
            <w:tcW w:w="4982" w:type="dxa"/>
            <w:vAlign w:val="center"/>
            <w:textDirection w:val="lrTb"/>
            <w:noWrap w:val="false"/>
          </w:tcPr>
          <w:p>
            <w:pPr>
              <w:pStyle w:val="999"/>
              <w:spacing w:line="360" w:lineRule="auto"/>
              <w:rPr>
                <w:rFonts w:hAnsi="宋体" w:cs="Microsoft New Tai Lue"/>
                <w:bCs/>
                <w:color w:val="000000"/>
                <w:sz w:val="21"/>
                <w:highlight w:val="none"/>
              </w:rPr>
            </w:pPr>
            <w:r>
              <w:rPr>
                <w:rFonts w:hAnsi="宋体" w:cs="Microsoft New Tai Lue"/>
                <w:bCs/>
                <w:color w:val="000000"/>
                <w:sz w:val="21"/>
                <w:highlight w:val="none"/>
              </w:rPr>
              <w:t xml:space="preserve">要求提供，履约保证金的数额</w:t>
            </w:r>
            <w:r>
              <w:rPr>
                <w:rFonts w:hint="eastAsia" w:hAnsi="宋体" w:cs="Microsoft New Tai Lue"/>
                <w:bCs/>
                <w:color w:val="000000"/>
                <w:sz w:val="21"/>
                <w:highlight w:val="none"/>
              </w:rPr>
              <w:t xml:space="preserve">为</w:t>
            </w:r>
            <w:r>
              <w:rPr>
                <w:rFonts w:hAnsi="宋体" w:cs="Microsoft New Tai Lue"/>
                <w:bCs/>
                <w:color w:val="000000"/>
                <w:sz w:val="21"/>
                <w:highlight w:val="none"/>
              </w:rPr>
              <w:t xml:space="preserve">政府采购</w:t>
            </w:r>
            <w:r>
              <w:rPr>
                <w:rFonts w:hint="eastAsia" w:hAnsi="宋体" w:cs="Microsoft New Tai Lue"/>
                <w:bCs/>
                <w:color w:val="000000"/>
                <w:sz w:val="21"/>
                <w:highlight w:val="none"/>
              </w:rPr>
              <w:t xml:space="preserve">合同总价的</w:t>
            </w:r>
            <w:r>
              <w:rPr>
                <w:rFonts w:hint="eastAsia" w:hAnsi="宋体" w:cs="Microsoft New Tai Lue"/>
                <w:bCs/>
                <w:color w:val="000000"/>
                <w:sz w:val="21"/>
                <w:highlight w:val="none"/>
                <w:u w:val="single"/>
              </w:rPr>
              <w:t xml:space="preserve">10</w:t>
            </w:r>
            <w:r>
              <w:rPr>
                <w:rFonts w:hint="eastAsia" w:hAnsi="宋体" w:cs="Microsoft New Tai Lue"/>
                <w:bCs/>
                <w:color w:val="000000"/>
                <w:sz w:val="21"/>
                <w:highlight w:val="none"/>
              </w:rPr>
              <w:t xml:space="preserve">%</w:t>
            </w:r>
            <w:r>
              <w:rPr>
                <w:rFonts w:hAnsi="宋体" w:cs="Microsoft New Tai Lue"/>
                <w:bCs/>
                <w:color w:val="000000"/>
                <w:sz w:val="21"/>
                <w:highlight w:val="none"/>
              </w:rPr>
              <w:t xml:space="preserve">。</w:t>
            </w:r>
            <w:r>
              <w:rPr>
                <w:rFonts w:hAnsi="宋体" w:cs="Microsoft New Tai Lue"/>
                <w:bCs/>
                <w:color w:val="000000"/>
                <w:sz w:val="21"/>
                <w:highlight w:val="none"/>
              </w:rPr>
            </w:r>
            <w:r/>
          </w:p>
          <w:p>
            <w:pPr>
              <w:pStyle w:val="956"/>
              <w:spacing w:line="360" w:lineRule="auto"/>
              <w:rPr>
                <w:rFonts w:hint="eastAsia" w:hAnsi="宋体" w:cs="Microsoft New Tai Lue"/>
                <w:bCs/>
                <w:color w:val="000000"/>
                <w:highlight w:val="none"/>
                <w:lang w:val="en-US" w:eastAsia="zh-CN"/>
              </w:rPr>
            </w:pPr>
            <w:r>
              <w:rPr>
                <w:rFonts w:hint="eastAsia" w:hAnsi="宋体" w:cs="Microsoft New Tai Lue"/>
                <w:bCs/>
                <w:color w:val="000000"/>
                <w:highlight w:val="none"/>
                <w:lang w:val="en-US" w:eastAsia="zh-CN"/>
              </w:rPr>
              <w:t xml:space="preserve">形式：现金、银行转账。</w:t>
            </w:r>
            <w:r>
              <w:rPr>
                <w:rFonts w:hint="eastAsia" w:hAnsi="宋体" w:cs="Microsoft New Tai Lue"/>
                <w:bCs/>
                <w:color w:val="000000"/>
                <w:highlight w:val="none"/>
                <w:lang w:val="en-US" w:eastAsia="zh-CN"/>
              </w:rPr>
            </w:r>
            <w:r/>
          </w:p>
          <w:p>
            <w:pPr>
              <w:pStyle w:val="956"/>
              <w:spacing w:line="360" w:lineRule="auto"/>
              <w:rPr>
                <w:rFonts w:hint="eastAsia" w:hAnsi="宋体" w:cs="Microsoft New Tai Lue"/>
                <w:bCs/>
                <w:color w:val="000000"/>
                <w:highlight w:val="none"/>
                <w:lang w:val="en-US" w:eastAsia="zh-CN"/>
              </w:rPr>
            </w:pPr>
            <w:r>
              <w:rPr>
                <w:rFonts w:hint="eastAsia" w:hAnsi="宋体" w:cs="Microsoft New Tai Lue"/>
                <w:bCs/>
                <w:color w:val="000000"/>
                <w:highlight w:val="none"/>
                <w:lang w:val="en-US" w:eastAsia="zh-CN"/>
              </w:rPr>
              <w:t xml:space="preserve">收款人户名：江苏大学附属医院</w:t>
            </w:r>
            <w:r>
              <w:rPr>
                <w:rFonts w:hint="eastAsia" w:hAnsi="宋体" w:cs="Microsoft New Tai Lue"/>
                <w:bCs/>
                <w:color w:val="000000"/>
                <w:highlight w:val="none"/>
                <w:lang w:val="en-US" w:eastAsia="zh-CN"/>
              </w:rPr>
            </w:r>
            <w:r/>
          </w:p>
          <w:p>
            <w:pPr>
              <w:pStyle w:val="736"/>
              <w:spacing w:line="360" w:lineRule="auto"/>
              <w:rPr>
                <w:rFonts w:hint="eastAsia" w:ascii="宋体" w:hAnsi="宋体" w:eastAsia="宋体" w:cs="Microsoft New Tai Lue"/>
                <w:bCs/>
                <w:color w:val="000000"/>
                <w:szCs w:val="21"/>
                <w:highlight w:val="none"/>
                <w:lang w:eastAsia="zh-CN"/>
              </w:rPr>
            </w:pPr>
            <w:r>
              <w:rPr>
                <w:rFonts w:hint="eastAsia" w:ascii="宋体" w:hAnsi="宋体" w:cs="Microsoft New Tai Lue"/>
                <w:bCs/>
                <w:color w:val="000000"/>
                <w:szCs w:val="21"/>
                <w:highlight w:val="none"/>
              </w:rPr>
              <w:t xml:space="preserve">开户银行：</w:t>
            </w:r>
            <w:r>
              <w:rPr>
                <w:rFonts w:hint="eastAsia" w:hAnsi="宋体" w:cs="Microsoft New Tai Lue"/>
                <w:bCs/>
                <w:color w:val="000000"/>
                <w:highlight w:val="none"/>
                <w:lang w:val="en-US" w:eastAsia="zh-CN"/>
              </w:rPr>
              <w:t xml:space="preserve"> </w:t>
            </w:r>
            <w:r>
              <w:rPr>
                <w:rFonts w:hint="eastAsia" w:ascii="宋体" w:hAnsi="宋体" w:eastAsia="宋体" w:cs="Microsoft New Tai Lue"/>
                <w:bCs/>
                <w:color w:val="000000"/>
                <w:szCs w:val="21"/>
                <w:highlight w:val="none"/>
                <w:lang w:eastAsia="zh-CN"/>
              </w:rPr>
            </w:r>
            <w:r/>
          </w:p>
          <w:p>
            <w:pPr>
              <w:pStyle w:val="956"/>
              <w:spacing w:line="360" w:lineRule="auto"/>
              <w:rPr>
                <w:rFonts w:hint="eastAsia" w:hAnsi="宋体" w:cs="Microsoft New Tai Lue"/>
                <w:bCs/>
                <w:color w:val="000000"/>
                <w:highlight w:val="none"/>
                <w:lang w:val="en-US" w:eastAsia="zh-CN"/>
              </w:rPr>
            </w:pPr>
            <w:r>
              <w:rPr>
                <w:rFonts w:hint="eastAsia" w:hAnsi="宋体" w:cs="Microsoft New Tai Lue"/>
                <w:bCs/>
                <w:color w:val="000000"/>
                <w:highlight w:val="none"/>
                <w:lang w:val="en-US" w:eastAsia="zh-CN"/>
              </w:rPr>
              <w:t xml:space="preserve">银行账号： </w:t>
            </w:r>
            <w:r>
              <w:rPr>
                <w:rFonts w:hint="eastAsia" w:hAnsi="宋体" w:cs="Microsoft New Tai Lue"/>
                <w:bCs/>
                <w:color w:val="000000"/>
                <w:highlight w:val="none"/>
                <w:lang w:val="en-US" w:eastAsia="zh-CN"/>
              </w:rPr>
            </w:r>
            <w:r/>
          </w:p>
          <w:p>
            <w:pPr>
              <w:pStyle w:val="956"/>
              <w:spacing w:line="360" w:lineRule="auto"/>
              <w:rPr>
                <w:rFonts w:ascii="宋体" w:hAnsi="宋体" w:cs="Microsoft New Tai Lue"/>
                <w:bCs/>
                <w:color w:val="000000"/>
                <w:szCs w:val="21"/>
                <w:highlight w:val="none"/>
              </w:rPr>
            </w:pPr>
            <w:r>
              <w:rPr>
                <w:rFonts w:hint="eastAsia" w:hAnsi="宋体" w:cs="Microsoft New Tai Lue"/>
                <w:bCs/>
                <w:color w:val="000000"/>
                <w:highlight w:val="none"/>
                <w:lang w:val="en-US" w:eastAsia="zh-CN"/>
              </w:rPr>
              <w:t xml:space="preserve">注：1、以电汇方式提交履约保证金须在电汇凭据附言栏中写明采购编号、包号及用途（履约保证金）。</w:t>
            </w:r>
            <w:r>
              <w:rPr>
                <w:rFonts w:ascii="宋体" w:hAnsi="宋体" w:cs="Microsoft New Tai Lue"/>
                <w:bCs/>
                <w:color w:val="000000"/>
                <w:szCs w:val="21"/>
                <w:highlight w:val="none"/>
              </w:rPr>
            </w:r>
            <w:r/>
          </w:p>
        </w:tc>
      </w:tr>
      <w:tr>
        <w:trPr>
          <w:trHeight w:val="656"/>
        </w:trPr>
        <w:tc>
          <w:tcPr>
            <w:tcW w:w="675" w:type="dxa"/>
            <w:vAlign w:val="center"/>
            <w:textDirection w:val="lrTb"/>
            <w:noWrap w:val="false"/>
          </w:tcPr>
          <w:p>
            <w:pPr>
              <w:pStyle w:val="999"/>
              <w:jc w:val="center"/>
              <w:rPr>
                <w:rFonts w:hAnsi="宋体" w:cs="Microsoft New Tai Lue"/>
                <w:color w:val="000000"/>
                <w:sz w:val="21"/>
                <w:highlight w:val="none"/>
              </w:rPr>
            </w:pPr>
            <w:r>
              <w:rPr>
                <w:rFonts w:hint="eastAsia" w:hAnsi="宋体" w:cs="Microsoft New Tai Lue"/>
                <w:color w:val="000000"/>
                <w:sz w:val="21"/>
                <w:highlight w:val="none"/>
              </w:rPr>
              <w:t xml:space="preserve">2</w:t>
            </w:r>
            <w:r>
              <w:rPr>
                <w:rFonts w:hAnsi="宋体" w:cs="Microsoft New Tai Lue"/>
                <w:color w:val="000000"/>
                <w:sz w:val="21"/>
                <w:highlight w:val="none"/>
              </w:rPr>
              <w:t xml:space="preserve">3</w:t>
            </w:r>
            <w:r>
              <w:rPr>
                <w:rFonts w:hAnsi="宋体" w:cs="Microsoft New Tai Lue"/>
                <w:color w:val="000000"/>
                <w:sz w:val="21"/>
                <w:highlight w:val="none"/>
              </w:rPr>
            </w:r>
            <w:r/>
          </w:p>
        </w:tc>
        <w:tc>
          <w:tcPr>
            <w:tcW w:w="850" w:type="dxa"/>
            <w:vAlign w:val="center"/>
            <w:textDirection w:val="lrTb"/>
            <w:noWrap w:val="false"/>
          </w:tcPr>
          <w:p>
            <w:pPr>
              <w:pStyle w:val="999"/>
              <w:jc w:val="center"/>
              <w:rPr>
                <w:rFonts w:hint="eastAsia" w:hAnsi="宋体" w:cs="Microsoft New Tai Lue"/>
                <w:color w:val="000000"/>
                <w:sz w:val="21"/>
                <w:highlight w:val="none"/>
              </w:rPr>
            </w:pPr>
            <w:r>
              <w:rPr>
                <w:rFonts w:hAnsi="宋体" w:cs="Microsoft New Tai Lue"/>
                <w:color w:val="000000"/>
                <w:sz w:val="21"/>
                <w:highlight w:val="none"/>
              </w:rPr>
              <w:t xml:space="preserve">43.1</w:t>
            </w:r>
            <w:r>
              <w:rPr>
                <w:rFonts w:hint="eastAsia" w:hAnsi="宋体" w:cs="Microsoft New Tai Lue"/>
                <w:color w:val="000000"/>
                <w:sz w:val="21"/>
                <w:highlight w:val="none"/>
              </w:rPr>
            </w:r>
            <w:r/>
          </w:p>
        </w:tc>
        <w:tc>
          <w:tcPr>
            <w:tcW w:w="2835" w:type="dxa"/>
            <w:vAlign w:val="center"/>
            <w:textDirection w:val="lrTb"/>
            <w:noWrap w:val="false"/>
          </w:tcPr>
          <w:p>
            <w:pPr>
              <w:pStyle w:val="736"/>
              <w:ind w:left="-533" w:firstLine="533"/>
              <w:jc w:val="left"/>
              <w:spacing w:before="156" w:line="276" w:lineRule="auto"/>
              <w:rPr>
                <w:rFonts w:ascii="宋体" w:hAnsi="宋体"/>
                <w:color w:val="000000"/>
                <w:szCs w:val="21"/>
                <w:highlight w:val="none"/>
              </w:rPr>
            </w:pPr>
            <w:r>
              <w:rPr>
                <w:rFonts w:ascii="宋体" w:hAnsi="宋体"/>
                <w:color w:val="000000"/>
                <w:szCs w:val="21"/>
                <w:highlight w:val="none"/>
              </w:rPr>
              <w:t xml:space="preserve">供应商对</w:t>
            </w:r>
            <w:r>
              <w:rPr>
                <w:rFonts w:hint="eastAsia" w:ascii="宋体" w:hAnsi="宋体"/>
                <w:color w:val="000000"/>
                <w:szCs w:val="21"/>
                <w:highlight w:val="none"/>
              </w:rPr>
              <w:t xml:space="preserve">谈判文件</w:t>
            </w:r>
            <w:r>
              <w:rPr>
                <w:rFonts w:ascii="宋体" w:hAnsi="宋体"/>
                <w:color w:val="000000"/>
                <w:szCs w:val="21"/>
                <w:highlight w:val="none"/>
              </w:rPr>
              <w:t xml:space="preserve">的</w:t>
            </w:r>
            <w:r>
              <w:rPr>
                <w:rFonts w:ascii="宋体" w:hAnsi="宋体"/>
                <w:color w:val="000000"/>
                <w:szCs w:val="21"/>
                <w:highlight w:val="none"/>
              </w:rPr>
            </w:r>
            <w:r/>
          </w:p>
          <w:p>
            <w:pPr>
              <w:pStyle w:val="999"/>
              <w:jc w:val="left"/>
              <w:rPr>
                <w:rFonts w:hint="eastAsia" w:hAnsi="宋体" w:cs="Microsoft New Tai Lue"/>
                <w:color w:val="000000"/>
                <w:sz w:val="21"/>
                <w:highlight w:val="none"/>
              </w:rPr>
            </w:pPr>
            <w:r>
              <w:rPr>
                <w:rFonts w:hAnsi="宋体"/>
                <w:color w:val="000000"/>
                <w:sz w:val="21"/>
                <w:highlight w:val="none"/>
              </w:rPr>
              <w:t xml:space="preserve">询问</w:t>
            </w:r>
            <w:r>
              <w:rPr>
                <w:rFonts w:hint="eastAsia" w:hAnsi="宋体" w:cs="Microsoft New Tai Lue"/>
                <w:color w:val="000000"/>
                <w:sz w:val="21"/>
                <w:highlight w:val="none"/>
              </w:rPr>
            </w:r>
            <w:r/>
          </w:p>
        </w:tc>
        <w:tc>
          <w:tcPr>
            <w:tcW w:w="4982" w:type="dxa"/>
            <w:vAlign w:val="center"/>
            <w:textDirection w:val="lrTb"/>
            <w:noWrap w:val="false"/>
          </w:tcPr>
          <w:p>
            <w:pPr>
              <w:pStyle w:val="736"/>
              <w:spacing w:line="276"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形式：以书面形式（盖章扫描件及WPS兼容格式文件发至</w:t>
            </w:r>
            <w:r>
              <w:rPr>
                <w:rFonts w:hint="eastAsia" w:ascii="宋体" w:hAnsi="宋体" w:cs="Microsoft New Tai Lue"/>
                <w:color w:val="000000"/>
                <w:szCs w:val="21"/>
                <w:highlight w:val="none"/>
                <w:lang w:val="en-US" w:eastAsia="zh-CN"/>
              </w:rPr>
              <w:t xml:space="preserve">zjzxfgs2021@163.com</w:t>
            </w:r>
            <w:r>
              <w:rPr>
                <w:rFonts w:ascii="宋体" w:hAnsi="宋体" w:cs="Microsoft New Tai Lue"/>
                <w:color w:val="000000"/>
                <w:szCs w:val="21"/>
                <w:highlight w:val="none"/>
              </w:rPr>
              <w:t xml:space="preserve"> 邮箱）通知</w:t>
            </w:r>
            <w:r>
              <w:rPr>
                <w:rFonts w:hint="eastAsia" w:ascii="宋体" w:hAnsi="宋体" w:cs="Microsoft New Tai Lue"/>
                <w:color w:val="000000"/>
                <w:szCs w:val="21"/>
                <w:highlight w:val="none"/>
              </w:rPr>
              <w:t xml:space="preserve">采购人或采购代理机构</w:t>
            </w:r>
            <w:r>
              <w:rPr>
                <w:rFonts w:ascii="宋体" w:hAnsi="宋体" w:cs="Microsoft New Tai Lue"/>
                <w:color w:val="000000"/>
                <w:szCs w:val="21"/>
                <w:highlight w:val="none"/>
              </w:rPr>
              <w:t xml:space="preserve">。</w:t>
            </w:r>
            <w:r>
              <w:rPr>
                <w:rFonts w:ascii="宋体" w:hAnsi="宋体" w:cs="Microsoft New Tai Lue"/>
                <w:color w:val="000000"/>
                <w:szCs w:val="21"/>
                <w:highlight w:val="none"/>
              </w:rPr>
            </w:r>
            <w:r/>
          </w:p>
        </w:tc>
      </w:tr>
      <w:tr>
        <w:trPr>
          <w:trHeight w:val="656"/>
        </w:trPr>
        <w:tc>
          <w:tcPr>
            <w:tcW w:w="675" w:type="dxa"/>
            <w:vAlign w:val="center"/>
            <w:textDirection w:val="lrTb"/>
            <w:noWrap w:val="false"/>
          </w:tcPr>
          <w:p>
            <w:pPr>
              <w:pStyle w:val="999"/>
              <w:jc w:val="center"/>
              <w:rPr>
                <w:rFonts w:hAnsi="宋体" w:cs="Microsoft New Tai Lue"/>
                <w:color w:val="000000"/>
                <w:sz w:val="21"/>
                <w:highlight w:val="none"/>
              </w:rPr>
            </w:pPr>
            <w:r>
              <w:rPr>
                <w:rFonts w:hint="eastAsia" w:hAnsi="宋体" w:cs="Microsoft New Tai Lue"/>
                <w:color w:val="000000"/>
                <w:sz w:val="21"/>
                <w:highlight w:val="none"/>
              </w:rPr>
              <w:t xml:space="preserve">2</w:t>
            </w:r>
            <w:r>
              <w:rPr>
                <w:rFonts w:hAnsi="宋体" w:cs="Microsoft New Tai Lue"/>
                <w:color w:val="000000"/>
                <w:sz w:val="21"/>
                <w:highlight w:val="none"/>
              </w:rPr>
              <w:t xml:space="preserve">4</w:t>
            </w:r>
            <w:r>
              <w:rPr>
                <w:rFonts w:hAnsi="宋体" w:cs="Microsoft New Tai Lue"/>
                <w:color w:val="000000"/>
                <w:sz w:val="21"/>
                <w:highlight w:val="none"/>
              </w:rPr>
            </w:r>
            <w:r/>
          </w:p>
        </w:tc>
        <w:tc>
          <w:tcPr>
            <w:tcW w:w="850" w:type="dxa"/>
            <w:vAlign w:val="center"/>
            <w:textDirection w:val="lrTb"/>
            <w:noWrap w:val="false"/>
          </w:tcPr>
          <w:p>
            <w:pPr>
              <w:pStyle w:val="999"/>
              <w:jc w:val="center"/>
              <w:rPr>
                <w:rFonts w:hint="eastAsia" w:hAnsi="宋体" w:cs="Microsoft New Tai Lue"/>
                <w:color w:val="000000"/>
                <w:sz w:val="21"/>
                <w:highlight w:val="none"/>
              </w:rPr>
            </w:pPr>
            <w:r>
              <w:rPr>
                <w:rFonts w:hAnsi="宋体" w:cs="Microsoft New Tai Lue"/>
                <w:color w:val="000000"/>
                <w:sz w:val="21"/>
                <w:highlight w:val="none"/>
              </w:rPr>
              <w:t xml:space="preserve">44.1</w:t>
            </w:r>
            <w:r>
              <w:rPr>
                <w:rFonts w:hint="eastAsia" w:hAnsi="宋体" w:cs="Microsoft New Tai Lue"/>
                <w:color w:val="000000"/>
                <w:sz w:val="21"/>
                <w:highlight w:val="none"/>
              </w:rPr>
            </w:r>
            <w:r/>
          </w:p>
        </w:tc>
        <w:tc>
          <w:tcPr>
            <w:tcW w:w="2835" w:type="dxa"/>
            <w:vAlign w:val="center"/>
            <w:textDirection w:val="lrTb"/>
            <w:noWrap w:val="false"/>
          </w:tcPr>
          <w:p>
            <w:pPr>
              <w:pStyle w:val="736"/>
              <w:ind w:left="-533" w:firstLine="533"/>
              <w:jc w:val="left"/>
              <w:spacing w:before="156" w:line="276" w:lineRule="auto"/>
              <w:rPr>
                <w:rFonts w:ascii="宋体" w:hAnsi="宋体" w:cs="Microsoft New Tai Lue"/>
                <w:color w:val="000000"/>
                <w:szCs w:val="21"/>
                <w:highlight w:val="none"/>
              </w:rPr>
            </w:pPr>
            <w:r>
              <w:rPr>
                <w:rFonts w:hint="eastAsia" w:ascii="宋体" w:hAnsi="宋体" w:cs="Microsoft New Tai Lue"/>
                <w:color w:val="000000"/>
                <w:szCs w:val="21"/>
                <w:highlight w:val="none"/>
              </w:rPr>
              <w:t xml:space="preserve">供应商</w:t>
            </w:r>
            <w:r>
              <w:rPr>
                <w:rFonts w:ascii="宋体" w:hAnsi="宋体" w:cs="Microsoft New Tai Lue"/>
                <w:color w:val="000000"/>
                <w:szCs w:val="21"/>
                <w:highlight w:val="none"/>
              </w:rPr>
              <w:t xml:space="preserve">对</w:t>
            </w:r>
            <w:r>
              <w:rPr>
                <w:rFonts w:hint="eastAsia" w:ascii="宋体" w:hAnsi="宋体" w:cs="Microsoft New Tai Lue"/>
                <w:color w:val="000000"/>
                <w:szCs w:val="21"/>
                <w:highlight w:val="none"/>
              </w:rPr>
              <w:t xml:space="preserve">谈判文件</w:t>
            </w:r>
            <w:r>
              <w:rPr>
                <w:rFonts w:ascii="宋体" w:hAnsi="宋体" w:cs="Microsoft New Tai Lue"/>
                <w:color w:val="000000"/>
                <w:szCs w:val="21"/>
                <w:highlight w:val="none"/>
              </w:rPr>
              <w:t xml:space="preserve">提出</w:t>
            </w:r>
            <w:r>
              <w:rPr>
                <w:rFonts w:hint="eastAsia" w:ascii="宋体" w:hAnsi="宋体" w:cs="Microsoft New Tai Lue"/>
                <w:color w:val="000000"/>
                <w:szCs w:val="21"/>
                <w:highlight w:val="none"/>
              </w:rPr>
              <w:t xml:space="preserve">的</w:t>
            </w:r>
            <w:r>
              <w:rPr>
                <w:rFonts w:ascii="宋体" w:hAnsi="宋体" w:cs="Microsoft New Tai Lue"/>
                <w:color w:val="000000"/>
                <w:szCs w:val="21"/>
                <w:highlight w:val="none"/>
              </w:rPr>
            </w:r>
            <w:r/>
          </w:p>
          <w:p>
            <w:pPr>
              <w:pStyle w:val="736"/>
              <w:ind w:left="-533" w:firstLine="533"/>
              <w:jc w:val="left"/>
              <w:spacing w:before="156" w:line="276" w:lineRule="auto"/>
              <w:rPr>
                <w:rFonts w:hAnsi="宋体" w:cs="Microsoft New Tai Lue"/>
                <w:color w:val="000000"/>
                <w:sz w:val="21"/>
                <w:highlight w:val="none"/>
              </w:rPr>
            </w:pPr>
            <w:r>
              <w:rPr>
                <w:rFonts w:hint="eastAsia" w:ascii="宋体" w:hAnsi="宋体" w:cs="Microsoft New Tai Lue"/>
                <w:color w:val="000000"/>
                <w:szCs w:val="21"/>
                <w:highlight w:val="none"/>
              </w:rPr>
              <w:t xml:space="preserve">质疑</w:t>
            </w:r>
            <w:r>
              <w:rPr>
                <w:rFonts w:hAnsi="宋体" w:cs="Microsoft New Tai Lue"/>
                <w:color w:val="000000"/>
                <w:sz w:val="21"/>
                <w:highlight w:val="none"/>
              </w:rPr>
            </w:r>
            <w:r/>
          </w:p>
        </w:tc>
        <w:tc>
          <w:tcPr>
            <w:tcW w:w="4982" w:type="dxa"/>
            <w:vAlign w:val="center"/>
            <w:textDirection w:val="lrTb"/>
            <w:noWrap w:val="false"/>
          </w:tcPr>
          <w:p>
            <w:pPr>
              <w:pStyle w:val="999"/>
              <w:spacing w:line="360" w:lineRule="auto"/>
              <w:rPr>
                <w:rFonts w:hAnsi="宋体" w:cs="Microsoft New Tai Lue"/>
                <w:bCs/>
                <w:color w:val="000000"/>
                <w:sz w:val="21"/>
                <w:highlight w:val="none"/>
              </w:rPr>
            </w:pPr>
            <w:r>
              <w:rPr>
                <w:rFonts w:hint="eastAsia" w:hAnsi="宋体" w:cs="Microsoft New Tai Lue"/>
                <w:color w:val="000000"/>
                <w:sz w:val="21"/>
                <w:highlight w:val="none"/>
              </w:rPr>
              <w:t xml:space="preserve">形式：以书面形式通知采购人或采购代理机构。如采用邮件形式（盖章扫描件及WPS兼容格式文件发至</w:t>
            </w:r>
            <w:r>
              <w:rPr>
                <w:rFonts w:hint="eastAsia" w:ascii="宋体" w:hAnsi="宋体" w:cs="Microsoft New Tai Lue"/>
                <w:color w:val="000000"/>
                <w:szCs w:val="21"/>
                <w:highlight w:val="none"/>
                <w:lang w:val="en-US" w:eastAsia="zh-CN"/>
              </w:rPr>
              <w:t xml:space="preserve">zjzxfgs2021@163.com</w:t>
            </w:r>
            <w:r>
              <w:rPr>
                <w:rFonts w:hint="eastAsia" w:hAnsi="宋体" w:cs="Microsoft New Tai Lue"/>
                <w:color w:val="000000"/>
                <w:sz w:val="21"/>
                <w:highlight w:val="none"/>
              </w:rPr>
              <w:t xml:space="preserve">邮箱）通知，采购人或采购代理机构将以邮件形式进行答复。</w:t>
            </w:r>
            <w:r>
              <w:rPr>
                <w:rFonts w:hAnsi="宋体" w:cs="Microsoft New Tai Lue"/>
                <w:bCs/>
                <w:color w:val="000000"/>
                <w:sz w:val="21"/>
                <w:highlight w:val="none"/>
              </w:rPr>
            </w:r>
            <w:r/>
          </w:p>
        </w:tc>
      </w:tr>
      <w:tr>
        <w:trPr>
          <w:trHeight w:val="656"/>
        </w:trPr>
        <w:tc>
          <w:tcPr>
            <w:tcW w:w="675" w:type="dxa"/>
            <w:vAlign w:val="center"/>
            <w:textDirection w:val="lrTb"/>
            <w:noWrap w:val="false"/>
          </w:tcPr>
          <w:p>
            <w:pPr>
              <w:pStyle w:val="999"/>
              <w:jc w:val="center"/>
              <w:rPr>
                <w:rFonts w:hAnsi="宋体" w:cs="Microsoft New Tai Lue"/>
                <w:color w:val="000000"/>
                <w:sz w:val="21"/>
                <w:highlight w:val="none"/>
              </w:rPr>
            </w:pPr>
            <w:r>
              <w:rPr>
                <w:rFonts w:hint="eastAsia" w:hAnsi="宋体" w:cs="Microsoft New Tai Lue"/>
                <w:color w:val="000000"/>
                <w:sz w:val="21"/>
                <w:highlight w:val="none"/>
              </w:rPr>
              <w:t xml:space="preserve">2</w:t>
            </w:r>
            <w:r>
              <w:rPr>
                <w:rFonts w:hAnsi="宋体" w:cs="Microsoft New Tai Lue"/>
                <w:color w:val="000000"/>
                <w:sz w:val="21"/>
                <w:highlight w:val="none"/>
              </w:rPr>
              <w:t xml:space="preserve">5</w:t>
            </w:r>
            <w:r>
              <w:rPr>
                <w:rFonts w:hAnsi="宋体" w:cs="Microsoft New Tai Lue"/>
                <w:color w:val="000000"/>
                <w:sz w:val="21"/>
                <w:highlight w:val="none"/>
              </w:rPr>
            </w:r>
            <w:r/>
          </w:p>
        </w:tc>
        <w:tc>
          <w:tcPr>
            <w:tcW w:w="850" w:type="dxa"/>
            <w:vAlign w:val="center"/>
            <w:textDirection w:val="lrTb"/>
            <w:noWrap w:val="false"/>
          </w:tcPr>
          <w:p>
            <w:pPr>
              <w:pStyle w:val="999"/>
              <w:jc w:val="center"/>
              <w:rPr>
                <w:rFonts w:hint="eastAsia" w:hAnsi="宋体" w:cs="Microsoft New Tai Lue"/>
                <w:color w:val="000000"/>
                <w:sz w:val="21"/>
                <w:highlight w:val="none"/>
              </w:rPr>
            </w:pPr>
            <w:r>
              <w:rPr>
                <w:rFonts w:hAnsi="宋体" w:cs="Microsoft New Tai Lue"/>
                <w:color w:val="000000"/>
                <w:sz w:val="21"/>
                <w:highlight w:val="none"/>
              </w:rPr>
              <w:t xml:space="preserve">45.1</w:t>
            </w:r>
            <w:r>
              <w:rPr>
                <w:rFonts w:hint="eastAsia" w:hAnsi="宋体" w:cs="Microsoft New Tai Lue"/>
                <w:color w:val="000000"/>
                <w:sz w:val="21"/>
                <w:highlight w:val="none"/>
              </w:rPr>
            </w:r>
            <w:r/>
          </w:p>
        </w:tc>
        <w:tc>
          <w:tcPr>
            <w:tcW w:w="2835" w:type="dxa"/>
            <w:vAlign w:val="center"/>
            <w:textDirection w:val="lrTb"/>
            <w:noWrap w:val="false"/>
          </w:tcPr>
          <w:p>
            <w:pPr>
              <w:pStyle w:val="999"/>
              <w:jc w:val="left"/>
              <w:spacing w:line="360" w:lineRule="auto"/>
              <w:rPr>
                <w:rFonts w:hAnsi="宋体" w:cs="Microsoft New Tai Lue"/>
                <w:color w:val="000000"/>
                <w:sz w:val="21"/>
                <w:highlight w:val="none"/>
              </w:rPr>
            </w:pPr>
            <w:r>
              <w:rPr>
                <w:rFonts w:hint="eastAsia" w:hAnsi="宋体" w:cs="Microsoft New Tai Lue"/>
                <w:color w:val="000000"/>
                <w:sz w:val="21"/>
                <w:highlight w:val="none"/>
              </w:rPr>
              <w:t xml:space="preserve">采购</w:t>
            </w:r>
            <w:r>
              <w:rPr>
                <w:rFonts w:hAnsi="宋体" w:cs="Microsoft New Tai Lue"/>
                <w:color w:val="000000"/>
                <w:sz w:val="21"/>
                <w:highlight w:val="none"/>
              </w:rPr>
              <w:t xml:space="preserve">代理服务费</w:t>
            </w:r>
            <w:r>
              <w:rPr>
                <w:rFonts w:hAnsi="宋体" w:cs="Microsoft New Tai Lue"/>
                <w:color w:val="000000"/>
                <w:sz w:val="21"/>
                <w:highlight w:val="none"/>
              </w:rPr>
            </w:r>
            <w:r/>
          </w:p>
        </w:tc>
        <w:tc>
          <w:tcPr>
            <w:tcW w:w="4982" w:type="dxa"/>
            <w:vAlign w:val="center"/>
            <w:textDirection w:val="lrTb"/>
            <w:noWrap w:val="false"/>
          </w:tcPr>
          <w:p>
            <w:pPr>
              <w:pStyle w:val="956"/>
              <w:spacing w:line="360" w:lineRule="auto"/>
              <w:rPr>
                <w:rFonts w:hint="eastAsia" w:hAnsi="宋体" w:cs="Microsoft New Tai Lue"/>
                <w:bCs/>
                <w:color w:val="000000"/>
                <w:highlight w:val="none"/>
                <w:lang w:val="en-US" w:eastAsia="zh-CN"/>
              </w:rPr>
            </w:pPr>
            <w:r>
              <w:rPr>
                <w:rFonts w:hint="eastAsia" w:hAnsi="宋体" w:cs="Microsoft New Tai Lue"/>
                <w:bCs/>
                <w:color w:val="000000"/>
                <w:highlight w:val="none"/>
                <w:lang w:val="en-US" w:eastAsia="zh-CN"/>
              </w:rPr>
              <w:t xml:space="preserve">按照国家发展改革委“发改价格〔2011〕534号”文件规定的招标代理服务费收费标准的45%（最终按实际中标价）收取，由中标单位支付。单个项目的招标代理服务费最高不超过¥18200元、最低为¥2500元。</w:t>
            </w:r>
            <w:r>
              <w:rPr>
                <w:rFonts w:hint="eastAsia" w:hAnsi="宋体" w:cs="Microsoft New Tai Lue"/>
                <w:bCs/>
                <w:color w:val="000000"/>
                <w:highlight w:val="none"/>
                <w:lang w:val="en-US" w:eastAsia="zh-CN"/>
              </w:rPr>
            </w:r>
            <w:r/>
          </w:p>
        </w:tc>
      </w:tr>
      <w:tr>
        <w:trPr>
          <w:trHeight w:val="572"/>
        </w:trPr>
        <w:tc>
          <w:tcPr>
            <w:tcW w:w="675" w:type="dxa"/>
            <w:vAlign w:val="center"/>
            <w:textDirection w:val="lrTb"/>
            <w:noWrap w:val="false"/>
          </w:tcPr>
          <w:p>
            <w:pPr>
              <w:pStyle w:val="999"/>
              <w:jc w:val="center"/>
              <w:rPr>
                <w:rFonts w:hint="eastAsia" w:hAnsi="宋体" w:cs="Microsoft New Tai Lue"/>
                <w:color w:val="000000"/>
                <w:sz w:val="21"/>
                <w:highlight w:val="none"/>
              </w:rPr>
            </w:pPr>
            <w:r>
              <w:rPr>
                <w:rFonts w:hint="eastAsia"/>
                <w:color w:val="000000"/>
                <w:sz w:val="21"/>
                <w:highlight w:val="none"/>
              </w:rPr>
              <w:t xml:space="preserve">26</w:t>
            </w:r>
            <w:r>
              <w:rPr>
                <w:rFonts w:hint="eastAsia" w:hAnsi="宋体" w:cs="Microsoft New Tai Lue"/>
                <w:color w:val="000000"/>
                <w:sz w:val="21"/>
                <w:highlight w:val="none"/>
              </w:rPr>
            </w:r>
            <w:r/>
          </w:p>
        </w:tc>
        <w:tc>
          <w:tcPr>
            <w:tcW w:w="850" w:type="dxa"/>
            <w:vAlign w:val="center"/>
            <w:textDirection w:val="lrTb"/>
            <w:noWrap w:val="false"/>
          </w:tcPr>
          <w:p>
            <w:pPr>
              <w:pStyle w:val="999"/>
              <w:jc w:val="center"/>
              <w:rPr>
                <w:rFonts w:hAnsi="宋体" w:cs="Microsoft New Tai Lue"/>
                <w:color w:val="000000"/>
                <w:sz w:val="21"/>
                <w:highlight w:val="none"/>
              </w:rPr>
            </w:pPr>
            <w:r>
              <w:rPr>
                <w:rFonts w:hint="eastAsia"/>
                <w:color w:val="000000"/>
                <w:sz w:val="21"/>
                <w:highlight w:val="none"/>
              </w:rPr>
              <w:t xml:space="preserve">46.1</w:t>
            </w:r>
            <w:r>
              <w:rPr>
                <w:rFonts w:hAnsi="宋体" w:cs="Microsoft New Tai Lue"/>
                <w:color w:val="000000"/>
                <w:sz w:val="21"/>
                <w:highlight w:val="none"/>
              </w:rPr>
            </w:r>
            <w:r/>
          </w:p>
        </w:tc>
        <w:tc>
          <w:tcPr>
            <w:tcW w:w="2835" w:type="dxa"/>
            <w:vAlign w:val="center"/>
            <w:textDirection w:val="lrTb"/>
            <w:noWrap w:val="false"/>
          </w:tcPr>
          <w:p>
            <w:pPr>
              <w:pStyle w:val="999"/>
              <w:jc w:val="left"/>
              <w:spacing w:line="360" w:lineRule="auto"/>
              <w:rPr>
                <w:rFonts w:hAnsi="宋体" w:cs="Microsoft New Tai Lue"/>
                <w:color w:val="000000"/>
                <w:sz w:val="21"/>
                <w:highlight w:val="none"/>
              </w:rPr>
            </w:pPr>
            <w:r>
              <w:rPr>
                <w:rFonts w:hint="eastAsia"/>
                <w:color w:val="000000"/>
                <w:sz w:val="21"/>
                <w:highlight w:val="none"/>
              </w:rPr>
              <w:t xml:space="preserve">其他规定</w:t>
            </w:r>
            <w:r>
              <w:rPr>
                <w:rFonts w:hAnsi="宋体" w:cs="Microsoft New Tai Lue"/>
                <w:color w:val="000000"/>
                <w:sz w:val="21"/>
                <w:highlight w:val="none"/>
              </w:rPr>
            </w:r>
            <w:r/>
          </w:p>
        </w:tc>
        <w:tc>
          <w:tcPr>
            <w:tcW w:w="4982" w:type="dxa"/>
            <w:vAlign w:val="center"/>
            <w:textDirection w:val="lrTb"/>
            <w:noWrap w:val="false"/>
          </w:tcPr>
          <w:p>
            <w:pPr>
              <w:pStyle w:val="956"/>
              <w:spacing w:line="360" w:lineRule="auto"/>
              <w:rPr>
                <w:rFonts w:hint="eastAsia" w:hAnsi="宋体" w:cs="Courier New"/>
                <w:color w:val="000000"/>
                <w:highlight w:val="none"/>
                <w:lang w:val="en-US" w:eastAsia="zh-CN"/>
              </w:rPr>
            </w:pPr>
            <w:r>
              <w:rPr>
                <w:rFonts w:hint="eastAsia"/>
                <w:color w:val="000000"/>
                <w:highlight w:val="none"/>
              </w:rPr>
              <w:t xml:space="preserve">采购项目属性：工程类</w:t>
            </w:r>
            <w:r>
              <w:rPr>
                <w:rFonts w:hint="eastAsia" w:hAnsi="宋体" w:cs="Courier New"/>
                <w:color w:val="000000"/>
                <w:highlight w:val="none"/>
                <w:lang w:val="en-US" w:eastAsia="zh-CN"/>
              </w:rPr>
            </w:r>
            <w:r/>
          </w:p>
        </w:tc>
      </w:tr>
      <w:tr>
        <w:trPr>
          <w:trHeight w:val="572"/>
        </w:trPr>
        <w:tc>
          <w:tcPr>
            <w:tcW w:w="675" w:type="dxa"/>
            <w:vAlign w:val="center"/>
            <w:textDirection w:val="lrTb"/>
            <w:noWrap w:val="false"/>
          </w:tcPr>
          <w:p>
            <w:pPr>
              <w:pStyle w:val="999"/>
              <w:jc w:val="center"/>
              <w:rPr>
                <w:rFonts w:hint="eastAsia" w:hAnsi="宋体" w:cs="Microsoft New Tai Lue"/>
                <w:color w:val="000000"/>
                <w:sz w:val="21"/>
                <w:highlight w:val="none"/>
              </w:rPr>
            </w:pPr>
            <w:r>
              <w:rPr>
                <w:rFonts w:hint="eastAsia" w:hAnsi="宋体" w:cs="Microsoft New Tai Lue"/>
                <w:color w:val="000000"/>
                <w:sz w:val="21"/>
                <w:highlight w:val="none"/>
              </w:rPr>
              <w:t xml:space="preserve">27</w:t>
            </w:r>
            <w:r>
              <w:rPr>
                <w:rFonts w:hint="eastAsia" w:hAnsi="宋体" w:cs="Microsoft New Tai Lue"/>
                <w:color w:val="000000"/>
                <w:sz w:val="21"/>
                <w:highlight w:val="none"/>
              </w:rPr>
            </w:r>
            <w:r/>
          </w:p>
        </w:tc>
        <w:tc>
          <w:tcPr>
            <w:tcW w:w="850" w:type="dxa"/>
            <w:vAlign w:val="center"/>
            <w:textDirection w:val="lrTb"/>
            <w:noWrap w:val="false"/>
          </w:tcPr>
          <w:p>
            <w:pPr>
              <w:pStyle w:val="999"/>
              <w:jc w:val="center"/>
              <w:rPr>
                <w:rFonts w:hAnsi="宋体" w:cs="Microsoft New Tai Lue"/>
                <w:color w:val="000000"/>
                <w:sz w:val="21"/>
                <w:highlight w:val="none"/>
              </w:rPr>
            </w:pPr>
            <w:r>
              <w:rPr>
                <w:rFonts w:hAnsi="宋体" w:cs="Microsoft New Tai Lue"/>
                <w:color w:val="000000"/>
                <w:sz w:val="21"/>
                <w:highlight w:val="none"/>
              </w:rPr>
              <w:t xml:space="preserve">46.1</w:t>
            </w:r>
            <w:r>
              <w:rPr>
                <w:rFonts w:hAnsi="宋体" w:cs="Microsoft New Tai Lue"/>
                <w:color w:val="000000"/>
                <w:sz w:val="21"/>
                <w:highlight w:val="none"/>
              </w:rPr>
            </w:r>
            <w:r/>
          </w:p>
        </w:tc>
        <w:tc>
          <w:tcPr>
            <w:tcW w:w="2835" w:type="dxa"/>
            <w:vAlign w:val="center"/>
            <w:textDirection w:val="lrTb"/>
            <w:noWrap w:val="false"/>
          </w:tcPr>
          <w:p>
            <w:pPr>
              <w:pStyle w:val="999"/>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其他规定</w:t>
            </w:r>
            <w:r>
              <w:rPr>
                <w:rFonts w:hint="eastAsia" w:hAnsi="宋体" w:cs="Microsoft New Tai Lue"/>
                <w:color w:val="000000"/>
                <w:sz w:val="21"/>
                <w:highlight w:val="none"/>
              </w:rPr>
            </w:r>
            <w:r/>
          </w:p>
        </w:tc>
        <w:tc>
          <w:tcPr>
            <w:tcW w:w="4982" w:type="dxa"/>
            <w:vAlign w:val="center"/>
            <w:textDirection w:val="lrTb"/>
            <w:noWrap w:val="false"/>
          </w:tcPr>
          <w:p>
            <w:pPr>
              <w:pStyle w:val="956"/>
              <w:spacing w:line="360" w:lineRule="auto"/>
              <w:rPr>
                <w:rFonts w:hAnsi="宋体" w:cs="Microsoft New Tai Lue"/>
                <w:bCs/>
                <w:color w:val="000000"/>
                <w:highlight w:val="none"/>
                <w:lang w:val="en-US" w:eastAsia="zh-CN"/>
              </w:rPr>
            </w:pPr>
            <w:r>
              <w:rPr>
                <w:rFonts w:hint="eastAsia" w:hAnsi="宋体" w:cs="Courier New"/>
                <w:color w:val="000000"/>
                <w:highlight w:val="none"/>
                <w:lang w:val="en-US" w:eastAsia="zh-CN"/>
              </w:rPr>
              <w:t xml:space="preserve">标的对应的中小企业划分标准所属行业：</w:t>
            </w:r>
            <w:r>
              <w:rPr>
                <w:rFonts w:hint="eastAsia" w:hAnsi="宋体"/>
                <w:color w:val="000000"/>
                <w:highlight w:val="none"/>
              </w:rPr>
              <w:t xml:space="preserve">建筑业</w:t>
            </w:r>
            <w:r>
              <w:rPr>
                <w:rFonts w:hAnsi="宋体" w:cs="Microsoft New Tai Lue"/>
                <w:bCs/>
                <w:color w:val="000000"/>
                <w:highlight w:val="none"/>
                <w:lang w:val="en-US" w:eastAsia="zh-CN"/>
              </w:rPr>
            </w:r>
            <w:r/>
          </w:p>
        </w:tc>
      </w:tr>
    </w:tbl>
    <w:p>
      <w:pPr>
        <w:pStyle w:val="736"/>
        <w:rPr>
          <w:rFonts w:ascii="宋体" w:hAnsi="宋体" w:cs="Microsoft New Tai Lue"/>
          <w:color w:val="000000"/>
          <w:highlight w:val="none"/>
        </w:rPr>
      </w:pPr>
      <w:r>
        <w:rPr>
          <w:rFonts w:ascii="宋体" w:hAnsi="宋体" w:cs="Microsoft New Tai Lue"/>
          <w:color w:val="000000"/>
          <w:highlight w:val="none"/>
        </w:rPr>
      </w:r>
      <w:r/>
    </w:p>
    <w:p>
      <w:pPr>
        <w:pStyle w:val="975"/>
        <w:rPr>
          <w:rFonts w:ascii="宋体" w:hAnsi="宋体" w:cs="Microsoft New Tai Lue"/>
          <w:color w:val="000000"/>
          <w:highlight w:val="none"/>
        </w:rPr>
      </w:pPr>
      <w:r/>
      <w:bookmarkStart w:id="36" w:name="_Toc103848526"/>
      <w:r/>
      <w:bookmarkStart w:id="37" w:name="_Toc107246213"/>
      <w:r/>
      <w:bookmarkStart w:id="38" w:name="_Toc100905199"/>
      <w:r/>
      <w:bookmarkStart w:id="39" w:name="_Toc104560837"/>
      <w:r>
        <w:rPr>
          <w:rFonts w:ascii="宋体" w:hAnsi="宋体" w:cs="Microsoft New Tai Lue"/>
          <w:color w:val="000000"/>
          <w:highlight w:val="none"/>
        </w:rPr>
        <w:t xml:space="preserve">供应商须知</w:t>
      </w:r>
      <w:bookmarkEnd w:id="36"/>
      <w:r/>
      <w:bookmarkEnd w:id="37"/>
      <w:r/>
      <w:bookmarkEnd w:id="38"/>
      <w:r/>
      <w:bookmarkEnd w:id="39"/>
      <w:r>
        <w:rPr>
          <w:rFonts w:ascii="宋体" w:hAnsi="宋体" w:cs="Microsoft New Tai Lue"/>
          <w:color w:val="000000"/>
          <w:highlight w:val="none"/>
        </w:rPr>
      </w:r>
      <w:r/>
    </w:p>
    <w:p>
      <w:pPr>
        <w:pStyle w:val="925"/>
        <w:ind w:left="0" w:right="210"/>
        <w:spacing w:line="360" w:lineRule="auto"/>
        <w:rPr>
          <w:rFonts w:ascii="宋体" w:hAnsi="宋体" w:cs="Microsoft New Tai Lue"/>
          <w:color w:val="000000"/>
          <w:highlight w:val="none"/>
        </w:rPr>
      </w:pPr>
      <w:r/>
      <w:bookmarkStart w:id="40" w:name="_Toc80264706"/>
      <w:r/>
      <w:bookmarkStart w:id="41" w:name="_Toc107246214"/>
      <w:r>
        <w:rPr>
          <w:rFonts w:hint="eastAsia" w:ascii="宋体" w:hAnsi="宋体" w:cs="Microsoft New Tai Lue"/>
          <w:color w:val="000000"/>
          <w:highlight w:val="none"/>
          <w:lang w:eastAsia="zh-CN"/>
        </w:rPr>
        <w:t xml:space="preserve">一、</w:t>
      </w:r>
      <w:bookmarkEnd w:id="40"/>
      <w:r>
        <w:rPr>
          <w:rFonts w:ascii="宋体" w:hAnsi="宋体" w:cs="Microsoft New Tai Lue"/>
          <w:color w:val="000000"/>
          <w:highlight w:val="none"/>
        </w:rPr>
        <w:t xml:space="preserve">总则</w:t>
      </w:r>
      <w:bookmarkEnd w:id="41"/>
      <w:r>
        <w:rPr>
          <w:rFonts w:ascii="宋体" w:hAnsi="宋体" w:cs="Microsoft New Tai Lue"/>
          <w:color w:val="000000"/>
          <w:highlight w:val="none"/>
        </w:rPr>
      </w:r>
      <w:r/>
    </w:p>
    <w:p>
      <w:pPr>
        <w:pStyle w:val="925"/>
        <w:ind w:left="0" w:right="210"/>
        <w:spacing w:line="360" w:lineRule="auto"/>
        <w:rPr>
          <w:rFonts w:ascii="宋体" w:hAnsi="宋体" w:cs="Microsoft New Tai Lue"/>
          <w:color w:val="000000"/>
          <w:highlight w:val="none"/>
        </w:rPr>
      </w:pPr>
      <w:r/>
      <w:bookmarkStart w:id="42" w:name="_Toc96347862"/>
      <w:r/>
      <w:bookmarkStart w:id="43" w:name="_Toc103848528"/>
      <w:r/>
      <w:bookmarkStart w:id="44" w:name="_Toc104560839"/>
      <w:r/>
      <w:bookmarkStart w:id="45" w:name="_Toc100905201"/>
      <w:r/>
      <w:bookmarkStart w:id="46" w:name="_Toc107246215"/>
      <w:r>
        <w:rPr>
          <w:rFonts w:ascii="宋体" w:hAnsi="宋体" w:cs="Microsoft New Tai Lue"/>
          <w:color w:val="000000"/>
          <w:highlight w:val="none"/>
        </w:rPr>
        <w:t xml:space="preserve">1.采购方式</w:t>
      </w:r>
      <w:bookmarkEnd w:id="42"/>
      <w:r/>
      <w:bookmarkEnd w:id="43"/>
      <w:r/>
      <w:bookmarkEnd w:id="44"/>
      <w:r/>
      <w:bookmarkEnd w:id="45"/>
      <w:r/>
      <w:bookmarkEnd w:id="46"/>
      <w:r>
        <w:rPr>
          <w:rFonts w:ascii="宋体" w:hAnsi="宋体" w:cs="Microsoft New Tai Lue"/>
          <w:color w:val="000000"/>
          <w:highlight w:val="none"/>
        </w:rPr>
      </w:r>
      <w:r/>
    </w:p>
    <w:p>
      <w:pPr>
        <w:pStyle w:val="736"/>
        <w:ind w:firstLine="420"/>
        <w:spacing w:before="156"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1.1</w:t>
      </w:r>
      <w:r>
        <w:rPr>
          <w:rFonts w:ascii="宋体" w:hAnsi="宋体" w:cs="Microsoft New Tai Lue"/>
          <w:color w:val="000000"/>
          <w:highlight w:val="none"/>
        </w:rPr>
        <w:t xml:space="preserve"> </w:t>
      </w:r>
      <w:r>
        <w:rPr>
          <w:rFonts w:ascii="宋体" w:hAnsi="宋体" w:cs="Microsoft New Tai Lue"/>
          <w:color w:val="000000"/>
          <w:szCs w:val="21"/>
          <w:highlight w:val="none"/>
        </w:rPr>
        <w:t xml:space="preserve">本次</w:t>
      </w:r>
      <w:r>
        <w:rPr>
          <w:rFonts w:hint="eastAsia" w:ascii="宋体" w:hAnsi="宋体" w:cs="Microsoft New Tai Lue"/>
          <w:color w:val="000000"/>
          <w:szCs w:val="21"/>
          <w:highlight w:val="none"/>
        </w:rPr>
        <w:t xml:space="preserve">采购</w:t>
      </w:r>
      <w:r>
        <w:rPr>
          <w:rFonts w:ascii="宋体" w:hAnsi="宋体" w:cs="Microsoft New Tai Lue"/>
          <w:color w:val="000000"/>
          <w:szCs w:val="21"/>
          <w:highlight w:val="none"/>
        </w:rPr>
        <w:t xml:space="preserve">采取</w:t>
      </w:r>
      <w:r>
        <w:rPr>
          <w:rFonts w:hint="eastAsia" w:ascii="宋体" w:hAnsi="宋体" w:cs="Microsoft New Tai Lue"/>
          <w:color w:val="000000"/>
          <w:szCs w:val="21"/>
          <w:highlight w:val="none"/>
        </w:rPr>
        <w:t xml:space="preserve">竞争性谈判采购</w:t>
      </w:r>
      <w:r>
        <w:rPr>
          <w:rFonts w:ascii="宋体" w:hAnsi="宋体" w:cs="Microsoft New Tai Lue"/>
          <w:color w:val="000000"/>
          <w:szCs w:val="21"/>
          <w:highlight w:val="none"/>
        </w:rPr>
        <w:t xml:space="preserve">方式，本</w:t>
      </w:r>
      <w:r>
        <w:rPr>
          <w:rFonts w:hint="eastAsia" w:ascii="宋体" w:hAnsi="宋体" w:cs="Microsoft New Tai Lue"/>
          <w:color w:val="000000"/>
          <w:szCs w:val="21"/>
          <w:highlight w:val="none"/>
        </w:rPr>
        <w:t xml:space="preserve">谈判文件</w:t>
      </w:r>
      <w:r>
        <w:rPr>
          <w:rFonts w:ascii="宋体" w:hAnsi="宋体" w:cs="Microsoft New Tai Lue"/>
          <w:color w:val="000000"/>
          <w:szCs w:val="21"/>
          <w:highlight w:val="none"/>
        </w:rPr>
        <w:t xml:space="preserve">仅适用于</w:t>
      </w:r>
      <w:r>
        <w:rPr>
          <w:rFonts w:hint="eastAsia" w:ascii="宋体" w:hAnsi="宋体" w:cs="Microsoft New Tai Lue"/>
          <w:color w:val="000000"/>
          <w:szCs w:val="21"/>
          <w:highlight w:val="none"/>
        </w:rPr>
        <w:t xml:space="preserve">竞争性谈判公告</w:t>
      </w:r>
      <w:r>
        <w:rPr>
          <w:rFonts w:ascii="宋体" w:hAnsi="宋体" w:cs="Microsoft New Tai Lue"/>
          <w:color w:val="000000"/>
          <w:szCs w:val="21"/>
          <w:highlight w:val="none"/>
        </w:rPr>
        <w:t xml:space="preserve">中所述项目。</w:t>
      </w:r>
      <w:r>
        <w:rPr>
          <w:rFonts w:ascii="宋体" w:hAnsi="宋体" w:cs="Microsoft New Tai Lue"/>
          <w:color w:val="000000"/>
          <w:szCs w:val="21"/>
          <w:highlight w:val="none"/>
        </w:rPr>
      </w:r>
      <w:r/>
    </w:p>
    <w:p>
      <w:pPr>
        <w:pStyle w:val="925"/>
        <w:ind w:left="0" w:right="210"/>
        <w:spacing w:line="360" w:lineRule="auto"/>
        <w:rPr>
          <w:rFonts w:ascii="宋体" w:hAnsi="宋体" w:cs="Microsoft New Tai Lue"/>
          <w:color w:val="000000"/>
          <w:highlight w:val="none"/>
        </w:rPr>
      </w:pPr>
      <w:r/>
      <w:bookmarkStart w:id="47" w:name="_Toc104560840"/>
      <w:r/>
      <w:bookmarkStart w:id="48" w:name="_Toc96347863"/>
      <w:r/>
      <w:bookmarkStart w:id="49" w:name="_Toc100905202"/>
      <w:r/>
      <w:bookmarkStart w:id="50" w:name="_Toc103848529"/>
      <w:r/>
      <w:bookmarkStart w:id="51" w:name="_Toc107246216"/>
      <w:r>
        <w:rPr>
          <w:rFonts w:ascii="宋体" w:hAnsi="宋体" w:cs="Microsoft New Tai Lue"/>
          <w:color w:val="000000"/>
          <w:highlight w:val="none"/>
        </w:rPr>
        <w:t xml:space="preserve">2.定义</w:t>
      </w:r>
      <w:bookmarkEnd w:id="47"/>
      <w:r/>
      <w:bookmarkEnd w:id="48"/>
      <w:r/>
      <w:bookmarkEnd w:id="49"/>
      <w:r/>
      <w:bookmarkEnd w:id="50"/>
      <w:r/>
      <w:bookmarkEnd w:id="51"/>
      <w:r>
        <w:rPr>
          <w:rFonts w:ascii="宋体" w:hAnsi="宋体" w:cs="Microsoft New Tai Lue"/>
          <w:color w:val="000000"/>
          <w:highlight w:val="none"/>
        </w:rPr>
      </w:r>
      <w:r/>
    </w:p>
    <w:p>
      <w:pPr>
        <w:pStyle w:val="736"/>
        <w:ind w:firstLine="420"/>
        <w:spacing w:before="156" w:line="360" w:lineRule="auto"/>
        <w:rPr>
          <w:rFonts w:ascii="宋体" w:hAnsi="宋体" w:cs="Microsoft New Tai Lue"/>
          <w:bCs/>
          <w:color w:val="000000"/>
          <w:szCs w:val="21"/>
          <w:highlight w:val="none"/>
        </w:rPr>
      </w:pPr>
      <w:r>
        <w:rPr>
          <w:rFonts w:ascii="宋体" w:hAnsi="宋体" w:cs="Microsoft New Tai Lue"/>
          <w:bCs/>
          <w:color w:val="000000"/>
          <w:szCs w:val="21"/>
          <w:highlight w:val="none"/>
        </w:rPr>
        <w:t xml:space="preserve">2.1</w:t>
      </w:r>
      <w:r>
        <w:rPr>
          <w:rFonts w:hint="eastAsia" w:ascii="宋体" w:hAnsi="宋体" w:cs="Microsoft New Tai Lue"/>
          <w:bCs/>
          <w:color w:val="000000"/>
          <w:szCs w:val="21"/>
          <w:highlight w:val="none"/>
        </w:rPr>
        <w:t xml:space="preserve">“</w:t>
      </w:r>
      <w:r>
        <w:rPr>
          <w:rFonts w:ascii="宋体" w:hAnsi="宋体" w:cs="Microsoft New Tai Lue"/>
          <w:bCs/>
          <w:color w:val="000000"/>
          <w:szCs w:val="21"/>
          <w:highlight w:val="none"/>
        </w:rPr>
        <w:t xml:space="preserve">采购人</w:t>
      </w:r>
      <w:r>
        <w:rPr>
          <w:rFonts w:hint="eastAsia" w:ascii="宋体" w:hAnsi="宋体" w:cs="Microsoft New Tai Lue"/>
          <w:bCs/>
          <w:color w:val="000000"/>
          <w:szCs w:val="21"/>
          <w:highlight w:val="none"/>
        </w:rPr>
        <w:t xml:space="preserve">”</w:t>
      </w:r>
      <w:r>
        <w:rPr>
          <w:rFonts w:ascii="宋体" w:hAnsi="宋体" w:cs="Microsoft New Tai Lue"/>
          <w:bCs/>
          <w:color w:val="000000"/>
          <w:szCs w:val="21"/>
          <w:highlight w:val="none"/>
        </w:rPr>
        <w:t xml:space="preserve">是指依法进行政府采购的</w:t>
      </w:r>
      <w:r>
        <w:rPr>
          <w:rFonts w:hint="eastAsia" w:ascii="宋体" w:hAnsi="宋体" w:cs="Microsoft New Tai Lue"/>
          <w:bCs/>
          <w:color w:val="000000"/>
          <w:szCs w:val="21"/>
          <w:highlight w:val="none"/>
        </w:rPr>
        <w:t xml:space="preserve">各级</w:t>
      </w:r>
      <w:r>
        <w:rPr>
          <w:rFonts w:ascii="宋体" w:hAnsi="宋体" w:cs="Microsoft New Tai Lue"/>
          <w:bCs/>
          <w:color w:val="000000"/>
          <w:szCs w:val="21"/>
          <w:highlight w:val="none"/>
        </w:rPr>
        <w:t xml:space="preserve">国家机关、事业单位、团体组织。本次政府采购的采购人名称、地址、电话、联系人见</w:t>
      </w:r>
      <w:r>
        <w:rPr>
          <w:rFonts w:ascii="宋体" w:hAnsi="宋体" w:cs="Microsoft New Tai Lue"/>
          <w:b/>
          <w:bCs/>
          <w:color w:val="000000"/>
          <w:szCs w:val="21"/>
          <w:highlight w:val="none"/>
        </w:rPr>
        <w:t xml:space="preserve">供应商须知前附表</w:t>
      </w:r>
      <w:r>
        <w:rPr>
          <w:rFonts w:ascii="宋体" w:hAnsi="宋体" w:cs="Microsoft New Tai Lue"/>
          <w:bCs/>
          <w:color w:val="000000"/>
          <w:szCs w:val="21"/>
          <w:highlight w:val="none"/>
        </w:rPr>
        <w:t xml:space="preserve">。</w:t>
      </w:r>
      <w:r>
        <w:rPr>
          <w:rFonts w:ascii="宋体" w:hAnsi="宋体" w:cs="Microsoft New Tai Lue"/>
          <w:bCs/>
          <w:color w:val="000000"/>
          <w:szCs w:val="21"/>
          <w:highlight w:val="none"/>
        </w:rPr>
      </w:r>
      <w:r/>
    </w:p>
    <w:p>
      <w:pPr>
        <w:pStyle w:val="736"/>
        <w:ind w:firstLine="420"/>
        <w:spacing w:before="156"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2.2</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采购代理机构</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是指集中采购机构和集中采购机构以外的采购代理机构。本次政府采购的采购代理机构名称、地址、电话、联系人见</w:t>
      </w:r>
      <w:r>
        <w:rPr>
          <w:rFonts w:ascii="宋体" w:hAnsi="宋体" w:cs="Microsoft New Tai Lue"/>
          <w:b/>
          <w:color w:val="000000"/>
          <w:szCs w:val="21"/>
          <w:highlight w:val="none"/>
        </w:rPr>
        <w:t xml:space="preserve">供应商须知前附表</w:t>
      </w:r>
      <w:r>
        <w:rPr>
          <w:rFonts w:ascii="宋体" w:hAnsi="宋体" w:cs="Microsoft New Tai Lue"/>
          <w:color w:val="000000"/>
          <w:szCs w:val="21"/>
          <w:highlight w:val="none"/>
        </w:rPr>
        <w:t xml:space="preserve">。</w:t>
      </w:r>
      <w:r>
        <w:rPr>
          <w:rFonts w:ascii="宋体" w:hAnsi="宋体" w:cs="Microsoft New Tai Lue"/>
          <w:color w:val="000000"/>
          <w:szCs w:val="21"/>
          <w:highlight w:val="none"/>
        </w:rPr>
      </w:r>
      <w:r/>
    </w:p>
    <w:p>
      <w:pPr>
        <w:pStyle w:val="736"/>
        <w:ind w:firstLine="420"/>
        <w:spacing w:before="156" w:line="360" w:lineRule="auto"/>
        <w:rPr>
          <w:rFonts w:ascii="宋体" w:hAnsi="宋体" w:cs="Microsoft New Tai Lue"/>
          <w:color w:val="000000"/>
          <w:szCs w:val="21"/>
          <w:highlight w:val="none"/>
        </w:rPr>
      </w:pPr>
      <w:r>
        <w:rPr>
          <w:rFonts w:ascii="宋体" w:hAnsi="宋体" w:cs="Microsoft New Tai Lue"/>
          <w:bCs/>
          <w:color w:val="000000"/>
          <w:szCs w:val="21"/>
          <w:highlight w:val="none"/>
        </w:rPr>
        <w:t xml:space="preserve">2.3</w:t>
      </w:r>
      <w:r>
        <w:rPr>
          <w:rFonts w:hint="eastAsia" w:ascii="宋体" w:hAnsi="宋体" w:cs="Microsoft New Tai Lue"/>
          <w:bCs/>
          <w:color w:val="000000"/>
          <w:szCs w:val="21"/>
          <w:highlight w:val="none"/>
        </w:rPr>
        <w:t xml:space="preserve">“</w:t>
      </w:r>
      <w:r>
        <w:rPr>
          <w:rFonts w:ascii="宋体" w:hAnsi="宋体" w:cs="Microsoft New Tai Lue"/>
          <w:bCs/>
          <w:color w:val="000000"/>
          <w:szCs w:val="21"/>
          <w:highlight w:val="none"/>
        </w:rPr>
        <w:t xml:space="preserve">采购方</w:t>
      </w:r>
      <w:r>
        <w:rPr>
          <w:rFonts w:hint="eastAsia" w:ascii="宋体" w:hAnsi="宋体" w:cs="Microsoft New Tai Lue"/>
          <w:bCs/>
          <w:color w:val="000000"/>
          <w:szCs w:val="21"/>
          <w:highlight w:val="none"/>
        </w:rPr>
        <w:t xml:space="preserve">”</w:t>
      </w:r>
      <w:r>
        <w:rPr>
          <w:rFonts w:ascii="宋体" w:hAnsi="宋体" w:cs="Microsoft New Tai Lue"/>
          <w:bCs/>
          <w:color w:val="000000"/>
          <w:szCs w:val="21"/>
          <w:highlight w:val="none"/>
        </w:rPr>
        <w:t xml:space="preserve">是指采购人和</w:t>
      </w:r>
      <w:r>
        <w:rPr>
          <w:rFonts w:ascii="宋体" w:hAnsi="宋体" w:cs="Microsoft New Tai Lue"/>
          <w:color w:val="000000"/>
          <w:szCs w:val="21"/>
          <w:highlight w:val="none"/>
        </w:rPr>
        <w:t xml:space="preserve">采购代理机构的合称。</w:t>
      </w:r>
      <w:r>
        <w:rPr>
          <w:rFonts w:ascii="宋体" w:hAnsi="宋体" w:cs="Microsoft New Tai Lue"/>
          <w:color w:val="000000"/>
          <w:szCs w:val="21"/>
          <w:highlight w:val="none"/>
        </w:rPr>
      </w:r>
      <w:r/>
    </w:p>
    <w:p>
      <w:pPr>
        <w:pStyle w:val="736"/>
        <w:ind w:firstLine="420"/>
        <w:spacing w:before="156"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2.4</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供应商</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是指向采购人提供货物、工程或者服务的法人、</w:t>
      </w:r>
      <w:r>
        <w:rPr>
          <w:rFonts w:hint="eastAsia" w:ascii="宋体" w:hAnsi="宋体" w:cs="Microsoft New Tai Lue"/>
          <w:bCs/>
          <w:color w:val="000000"/>
          <w:szCs w:val="21"/>
          <w:highlight w:val="none"/>
        </w:rPr>
        <w:t xml:space="preserve">其他组织</w:t>
      </w:r>
      <w:r>
        <w:rPr>
          <w:rFonts w:ascii="宋体" w:hAnsi="宋体" w:cs="Microsoft New Tai Lue"/>
          <w:color w:val="000000"/>
          <w:szCs w:val="21"/>
          <w:highlight w:val="none"/>
        </w:rPr>
        <w:t xml:space="preserve">。</w:t>
      </w:r>
      <w:r>
        <w:rPr>
          <w:rFonts w:ascii="宋体" w:hAnsi="宋体" w:cs="Microsoft New Tai Lue"/>
          <w:color w:val="000000"/>
          <w:szCs w:val="21"/>
          <w:highlight w:val="none"/>
        </w:rPr>
      </w:r>
      <w:r/>
    </w:p>
    <w:p>
      <w:pPr>
        <w:pStyle w:val="736"/>
        <w:ind w:firstLine="420"/>
        <w:spacing w:before="156"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2.5</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成交供应商</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是指在</w:t>
      </w:r>
      <w:r>
        <w:rPr>
          <w:rFonts w:hint="eastAsia" w:ascii="宋体" w:hAnsi="宋体" w:cs="Microsoft New Tai Lue"/>
          <w:color w:val="000000"/>
          <w:szCs w:val="21"/>
          <w:highlight w:val="none"/>
        </w:rPr>
        <w:t xml:space="preserve">响应</w:t>
      </w:r>
      <w:r>
        <w:rPr>
          <w:rFonts w:ascii="宋体" w:hAnsi="宋体" w:cs="Microsoft New Tai Lue"/>
          <w:color w:val="000000"/>
          <w:szCs w:val="21"/>
          <w:highlight w:val="none"/>
        </w:rPr>
        <w:t xml:space="preserve">过程中获得采购项目合同签订资格的供应商。成交供应商是由专家经过评审后推荐并经采购人确认的。</w:t>
      </w:r>
      <w:r>
        <w:rPr>
          <w:rFonts w:ascii="宋体" w:hAnsi="宋体" w:cs="Microsoft New Tai Lue"/>
          <w:color w:val="000000"/>
          <w:szCs w:val="21"/>
          <w:highlight w:val="none"/>
        </w:rPr>
      </w:r>
      <w:r/>
    </w:p>
    <w:p>
      <w:pPr>
        <w:pStyle w:val="736"/>
        <w:ind w:firstLine="420"/>
        <w:spacing w:before="156"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2.6</w:t>
      </w:r>
      <w:r>
        <w:rPr>
          <w:rFonts w:hint="eastAsia" w:ascii="宋体" w:hAnsi="宋体" w:cs="Microsoft New Tai Lue"/>
          <w:bCs/>
          <w:color w:val="000000"/>
          <w:szCs w:val="21"/>
          <w:highlight w:val="none"/>
        </w:rPr>
        <w:t xml:space="preserve">“评审专家”</w:t>
      </w:r>
      <w:r>
        <w:rPr>
          <w:rFonts w:ascii="宋体" w:hAnsi="宋体" w:cs="Microsoft New Tai Lue"/>
          <w:color w:val="000000"/>
          <w:szCs w:val="21"/>
          <w:highlight w:val="none"/>
        </w:rPr>
        <w:t xml:space="preserve">是依据</w:t>
      </w:r>
      <w:r>
        <w:rPr>
          <w:rFonts w:hint="eastAsia" w:ascii="宋体" w:hAnsi="宋体" w:cs="Microsoft New Tai Lue"/>
          <w:color w:val="000000"/>
          <w:szCs w:val="21"/>
          <w:highlight w:val="none"/>
        </w:rPr>
        <w:t xml:space="preserve">政府采购</w:t>
      </w:r>
      <w:r>
        <w:rPr>
          <w:rFonts w:ascii="宋体" w:hAnsi="宋体" w:cs="Microsoft New Tai Lue"/>
          <w:color w:val="000000"/>
          <w:szCs w:val="21"/>
          <w:highlight w:val="none"/>
        </w:rPr>
        <w:t xml:space="preserve">相关法律法规规定组建，依法履行评审采购活动职责的评审成员。</w:t>
      </w:r>
      <w:r>
        <w:rPr>
          <w:rFonts w:ascii="宋体" w:hAnsi="宋体" w:cs="Microsoft New Tai Lue"/>
          <w:color w:val="000000"/>
          <w:szCs w:val="21"/>
          <w:highlight w:val="none"/>
        </w:rPr>
      </w:r>
      <w:r/>
    </w:p>
    <w:p>
      <w:pPr>
        <w:pStyle w:val="736"/>
        <w:ind w:firstLine="420"/>
        <w:spacing w:before="156"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2.7</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货物</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是指各种形态和种类的物品，包括原材料、燃料、设备、产品等。</w:t>
      </w:r>
      <w:r>
        <w:rPr>
          <w:rFonts w:ascii="宋体" w:hAnsi="宋体" w:cs="Microsoft New Tai Lue"/>
          <w:color w:val="000000"/>
          <w:szCs w:val="21"/>
          <w:highlight w:val="none"/>
        </w:rPr>
      </w:r>
      <w:r/>
    </w:p>
    <w:p>
      <w:pPr>
        <w:pStyle w:val="736"/>
        <w:ind w:firstLine="420"/>
        <w:spacing w:before="156"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2.8</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工程</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是指建设工程，包括建筑物和构筑物的新建、改建、扩建、装修、拆除、修缮等。</w:t>
      </w:r>
      <w:r>
        <w:rPr>
          <w:rFonts w:ascii="宋体" w:hAnsi="宋体" w:cs="Microsoft New Tai Lue"/>
          <w:color w:val="000000"/>
          <w:szCs w:val="21"/>
          <w:highlight w:val="none"/>
        </w:rPr>
      </w:r>
      <w:r/>
    </w:p>
    <w:p>
      <w:pPr>
        <w:pStyle w:val="736"/>
        <w:ind w:firstLine="420"/>
        <w:spacing w:before="156"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2.9</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服务</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是指除货物和工程以外的其他政府采购对象。</w:t>
      </w:r>
      <w:r>
        <w:rPr>
          <w:rFonts w:ascii="宋体" w:hAnsi="宋体" w:cs="Microsoft New Tai Lue"/>
          <w:color w:val="000000"/>
          <w:szCs w:val="21"/>
          <w:highlight w:val="none"/>
        </w:rPr>
      </w:r>
      <w:r/>
    </w:p>
    <w:p>
      <w:pPr>
        <w:pStyle w:val="736"/>
        <w:ind w:firstLine="420"/>
        <w:spacing w:before="156"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2.10</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节能产品</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或者</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环保产品</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是指国务院有关部门发布的最新一期《节能产品政府采购品目清单》或者《环境标志产品政府采购品目清单》内的产品。</w:t>
      </w:r>
      <w:r>
        <w:rPr>
          <w:rFonts w:ascii="宋体" w:hAnsi="宋体" w:cs="Microsoft New Tai Lue"/>
          <w:color w:val="000000"/>
          <w:szCs w:val="21"/>
          <w:highlight w:val="none"/>
        </w:rPr>
      </w:r>
      <w:r/>
    </w:p>
    <w:p>
      <w:pPr>
        <w:pStyle w:val="736"/>
        <w:ind w:firstLine="420"/>
        <w:spacing w:before="156"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2.11</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进口产品</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是指通过中国海关报关验放进入中国境内且产自关境外的产品。</w:t>
      </w:r>
      <w:r>
        <w:rPr>
          <w:rFonts w:ascii="宋体" w:hAnsi="宋体" w:cs="Microsoft New Tai Lue"/>
          <w:color w:val="000000"/>
          <w:szCs w:val="21"/>
          <w:highlight w:val="none"/>
        </w:rPr>
      </w:r>
      <w:r/>
    </w:p>
    <w:p>
      <w:pPr>
        <w:pStyle w:val="925"/>
        <w:ind w:left="0" w:right="210"/>
        <w:spacing w:line="360" w:lineRule="auto"/>
        <w:rPr>
          <w:rFonts w:ascii="宋体" w:hAnsi="宋体" w:cs="Microsoft New Tai Lue"/>
          <w:color w:val="000000"/>
          <w:highlight w:val="none"/>
        </w:rPr>
      </w:pPr>
      <w:r/>
      <w:bookmarkStart w:id="52" w:name="_Toc107246217"/>
      <w:r/>
      <w:bookmarkStart w:id="53" w:name="_Toc96347864"/>
      <w:r/>
      <w:bookmarkStart w:id="54" w:name="_Toc100905203"/>
      <w:r/>
      <w:bookmarkStart w:id="55" w:name="_Toc103848530"/>
      <w:r/>
      <w:bookmarkStart w:id="56" w:name="_Toc104560841"/>
      <w:r>
        <w:rPr>
          <w:rFonts w:ascii="宋体" w:hAnsi="宋体" w:cs="Microsoft New Tai Lue"/>
          <w:color w:val="000000"/>
          <w:highlight w:val="none"/>
        </w:rPr>
        <w:t xml:space="preserve">3.适用法律</w:t>
      </w:r>
      <w:bookmarkEnd w:id="52"/>
      <w:r/>
      <w:bookmarkEnd w:id="53"/>
      <w:r/>
      <w:bookmarkEnd w:id="54"/>
      <w:r/>
      <w:bookmarkEnd w:id="55"/>
      <w:r/>
      <w:bookmarkEnd w:id="56"/>
      <w:r>
        <w:rPr>
          <w:rFonts w:ascii="宋体" w:hAnsi="宋体" w:cs="Microsoft New Tai Lue"/>
          <w:color w:val="000000"/>
          <w:highlight w:val="none"/>
        </w:rPr>
      </w:r>
      <w:r/>
    </w:p>
    <w:p>
      <w:pPr>
        <w:pStyle w:val="736"/>
        <w:ind w:firstLine="420"/>
        <w:spacing w:before="156" w:line="360" w:lineRule="auto"/>
        <w:rPr>
          <w:rFonts w:ascii="宋体" w:hAnsi="宋体" w:cs="Microsoft New Tai Lue"/>
          <w:color w:val="000000"/>
          <w:szCs w:val="21"/>
          <w:highlight w:val="none"/>
        </w:rPr>
      </w:pPr>
      <w:r/>
      <w:bookmarkStart w:id="57" w:name="_Toc100905204"/>
      <w:r>
        <w:rPr>
          <w:rFonts w:ascii="宋体" w:hAnsi="宋体" w:cs="Microsoft New Tai Lue"/>
          <w:color w:val="000000"/>
          <w:szCs w:val="21"/>
          <w:highlight w:val="none"/>
        </w:rPr>
        <w:t xml:space="preserve">3.1本次</w:t>
      </w:r>
      <w:r>
        <w:rPr>
          <w:rFonts w:hint="eastAsia" w:ascii="宋体" w:hAnsi="宋体" w:cs="Microsoft New Tai Lue"/>
          <w:color w:val="000000"/>
          <w:szCs w:val="21"/>
          <w:highlight w:val="none"/>
        </w:rPr>
        <w:t xml:space="preserve">采购</w:t>
      </w:r>
      <w:r>
        <w:rPr>
          <w:rFonts w:ascii="宋体" w:hAnsi="宋体" w:cs="Microsoft New Tai Lue"/>
          <w:color w:val="000000"/>
          <w:szCs w:val="21"/>
          <w:highlight w:val="none"/>
        </w:rPr>
        <w:t xml:space="preserve">适用《中华人民共和国政府采购法》（以下简称政府采购法）、《中华人民共和国政府采购法实施条例》（以下简称政府采购法实施条例）</w:t>
      </w:r>
      <w:r>
        <w:rPr>
          <w:rFonts w:hint="eastAsia" w:ascii="宋体" w:hAnsi="宋体" w:cs="Microsoft New Tai Lue"/>
          <w:color w:val="000000"/>
          <w:szCs w:val="21"/>
          <w:highlight w:val="none"/>
        </w:rPr>
        <w:t xml:space="preserve">、《</w:t>
      </w:r>
      <w:r>
        <w:rPr>
          <w:rFonts w:ascii="宋体" w:hAnsi="宋体" w:cs="微软雅黑"/>
          <w:color w:val="000000"/>
          <w:szCs w:val="21"/>
          <w:highlight w:val="none"/>
        </w:rPr>
        <w:t xml:space="preserve">政府采购非招标采购方式管理办法</w:t>
      </w:r>
      <w:r>
        <w:rPr>
          <w:rFonts w:hint="eastAsia" w:ascii="宋体" w:hAnsi="宋体" w:cs="Microsoft New Tai Lue"/>
          <w:color w:val="000000"/>
          <w:szCs w:val="21"/>
          <w:highlight w:val="none"/>
        </w:rPr>
        <w:t xml:space="preserve">》</w:t>
      </w:r>
      <w:r>
        <w:rPr>
          <w:rFonts w:ascii="宋体" w:hAnsi="宋体" w:cs="Microsoft New Tai Lue"/>
          <w:color w:val="000000"/>
          <w:szCs w:val="21"/>
          <w:highlight w:val="none"/>
        </w:rPr>
        <w:t xml:space="preserve">等法律、行政法规、部门规章和规范性文件。</w:t>
      </w:r>
      <w:r>
        <w:rPr>
          <w:rFonts w:ascii="宋体" w:hAnsi="宋体" w:cs="Microsoft New Tai Lue"/>
          <w:color w:val="000000"/>
          <w:szCs w:val="21"/>
          <w:highlight w:val="none"/>
        </w:rPr>
      </w:r>
      <w:r/>
    </w:p>
    <w:p>
      <w:pPr>
        <w:pStyle w:val="925"/>
        <w:ind w:left="0" w:right="210"/>
        <w:spacing w:line="360" w:lineRule="auto"/>
        <w:rPr>
          <w:rFonts w:ascii="宋体" w:hAnsi="宋体" w:cs="Microsoft New Tai Lue"/>
          <w:color w:val="000000"/>
          <w:highlight w:val="none"/>
        </w:rPr>
      </w:pPr>
      <w:r/>
      <w:bookmarkStart w:id="58" w:name="_Toc107246218"/>
      <w:r/>
      <w:bookmarkStart w:id="59" w:name="_Toc104560842"/>
      <w:r/>
      <w:bookmarkStart w:id="60" w:name="_Toc103848531"/>
      <w:r>
        <w:rPr>
          <w:rFonts w:ascii="宋体" w:hAnsi="宋体" w:cs="Microsoft New Tai Lue"/>
          <w:color w:val="000000"/>
          <w:highlight w:val="none"/>
        </w:rPr>
        <w:t xml:space="preserve">4.</w:t>
      </w:r>
      <w:bookmarkEnd w:id="60"/>
      <w:r>
        <w:rPr>
          <w:rFonts w:hint="eastAsia" w:ascii="宋体" w:hAnsi="宋体" w:cs="Microsoft New Tai Lue"/>
          <w:color w:val="000000"/>
          <w:highlight w:val="none"/>
        </w:rPr>
        <w:t xml:space="preserve">政府采购政策（包括但不限于下列具体政策要求）</w:t>
      </w:r>
      <w:bookmarkEnd w:id="58"/>
      <w:r/>
      <w:bookmarkEnd w:id="59"/>
      <w:r>
        <w:rPr>
          <w:rFonts w:ascii="宋体" w:hAnsi="宋体" w:cs="Microsoft New Tai Lue"/>
          <w:color w:val="000000"/>
          <w:highlight w:val="none"/>
        </w:rPr>
      </w:r>
      <w:r/>
    </w:p>
    <w:p>
      <w:pPr>
        <w:pStyle w:val="736"/>
        <w:ind w:firstLine="422"/>
        <w:spacing w:before="156" w:line="360" w:lineRule="auto"/>
        <w:rPr>
          <w:rFonts w:ascii="宋体" w:hAnsi="宋体" w:cs="Microsoft New Tai Lue"/>
          <w:b/>
          <w:color w:val="000000"/>
          <w:szCs w:val="21"/>
          <w:highlight w:val="none"/>
        </w:rPr>
      </w:pPr>
      <w:r>
        <w:rPr>
          <w:rFonts w:hint="eastAsia" w:ascii="宋体" w:hAnsi="宋体" w:cs="Microsoft New Tai Lue"/>
          <w:b/>
          <w:color w:val="000000"/>
          <w:szCs w:val="21"/>
          <w:highlight w:val="none"/>
        </w:rPr>
        <w:t xml:space="preserve">4.</w:t>
      </w:r>
      <w:r>
        <w:rPr>
          <w:rFonts w:ascii="宋体" w:hAnsi="宋体" w:cs="Microsoft New Tai Lue"/>
          <w:b/>
          <w:color w:val="000000"/>
          <w:szCs w:val="21"/>
          <w:highlight w:val="none"/>
        </w:rPr>
        <w:t xml:space="preserve">1</w:t>
      </w:r>
      <w:r>
        <w:rPr>
          <w:rFonts w:hint="eastAsia" w:ascii="宋体" w:hAnsi="宋体" w:cs="Microsoft New Tai Lue"/>
          <w:b/>
          <w:color w:val="000000"/>
          <w:szCs w:val="21"/>
          <w:highlight w:val="none"/>
        </w:rPr>
        <w:t xml:space="preserve">中小企业、监狱企业及残疾人福利性单位</w:t>
      </w:r>
      <w:r>
        <w:rPr>
          <w:rFonts w:ascii="宋体" w:hAnsi="宋体" w:cs="Microsoft New Tai Lue"/>
          <w:b/>
          <w:color w:val="000000"/>
          <w:szCs w:val="21"/>
          <w:highlight w:val="none"/>
        </w:rPr>
      </w:r>
      <w:r/>
    </w:p>
    <w:p>
      <w:pPr>
        <w:pStyle w:val="736"/>
        <w:ind w:firstLine="420"/>
        <w:spacing w:before="156" w:line="360" w:lineRule="auto"/>
        <w:rPr>
          <w:rFonts w:hint="eastAsia" w:ascii="宋体" w:hAnsi="宋体" w:cs="Microsoft New Tai Lue"/>
          <w:color w:val="000000"/>
          <w:szCs w:val="21"/>
          <w:highlight w:val="none"/>
        </w:rPr>
      </w:pPr>
      <w:r>
        <w:rPr>
          <w:rFonts w:ascii="宋体" w:hAnsi="宋体" w:cs="Microsoft New Tai Lue"/>
          <w:color w:val="000000"/>
          <w:szCs w:val="21"/>
          <w:highlight w:val="none"/>
        </w:rPr>
        <w:t xml:space="preserve">4.1.1</w:t>
      </w:r>
      <w:r>
        <w:rPr>
          <w:rFonts w:hint="eastAsia" w:ascii="宋体" w:hAnsi="宋体" w:cs="Microsoft New Tai Lue"/>
          <w:color w:val="000000"/>
          <w:szCs w:val="21"/>
          <w:highlight w:val="none"/>
        </w:rPr>
        <w:t xml:space="preserve">中小企业定义：</w:t>
      </w:r>
      <w:r>
        <w:rPr>
          <w:rFonts w:hint="eastAsia" w:ascii="宋体" w:hAnsi="宋体" w:cs="Microsoft New Tai Lue"/>
          <w:color w:val="000000"/>
          <w:szCs w:val="21"/>
          <w:highlight w:val="none"/>
        </w:rPr>
      </w:r>
      <w:r/>
    </w:p>
    <w:p>
      <w:pPr>
        <w:pStyle w:val="736"/>
        <w:ind w:firstLine="420"/>
        <w:spacing w:before="156" w:line="360" w:lineRule="auto"/>
        <w:rPr>
          <w:rFonts w:hint="eastAsia" w:ascii="宋体" w:hAnsi="宋体" w:cs="Microsoft New Tai Lue"/>
          <w:color w:val="000000"/>
          <w:szCs w:val="21"/>
          <w:highlight w:val="none"/>
        </w:rPr>
      </w:pPr>
      <w:r>
        <w:rPr>
          <w:rFonts w:ascii="宋体" w:hAnsi="宋体" w:cs="Microsoft New Tai Lue"/>
          <w:color w:val="000000"/>
          <w:szCs w:val="21"/>
          <w:highlight w:val="none"/>
        </w:rPr>
        <w:t xml:space="preserve">4.1.1.1</w:t>
      </w:r>
      <w:r>
        <w:rPr>
          <w:rFonts w:hint="eastAsia" w:ascii="宋体" w:hAnsi="宋体" w:cs="Microsoft New Tai Lue"/>
          <w:color w:val="000000"/>
          <w:szCs w:val="21"/>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Microsoft New Tai Lue"/>
          <w:color w:val="000000"/>
          <w:szCs w:val="21"/>
          <w:highlight w:val="none"/>
          <w:lang w:eastAsia="zh-CN"/>
        </w:rPr>
        <w:t xml:space="preserve">》《</w:t>
      </w:r>
      <w:r>
        <w:rPr>
          <w:rFonts w:hint="eastAsia" w:ascii="宋体" w:hAnsi="宋体" w:cs="Microsoft New Tai Lue"/>
          <w:color w:val="000000"/>
          <w:szCs w:val="21"/>
          <w:highlight w:val="none"/>
        </w:rPr>
        <w:t xml:space="preserve">政府采购促进中小企业发展管理办法》（财库〔2020〕46号）、《关于进一步加大政府采购支持中小企业力度的通知》（财库〔2022〕19号）、《关于印发中小企业划型标准规定的通知》（工信部联企业〔2011〕300 号）、《国务院关于进一步促进中小企业发展的若干意见》（国发〔2009〕36 号）。</w:t>
      </w:r>
      <w:r>
        <w:rPr>
          <w:rFonts w:hint="eastAsia" w:ascii="宋体" w:hAnsi="宋体" w:cs="Microsoft New Tai Lue"/>
          <w:color w:val="000000"/>
          <w:szCs w:val="21"/>
          <w:highlight w:val="none"/>
        </w:rPr>
      </w:r>
      <w:r/>
    </w:p>
    <w:p>
      <w:pPr>
        <w:pStyle w:val="736"/>
        <w:ind w:firstLine="420"/>
        <w:spacing w:before="156" w:line="360" w:lineRule="auto"/>
        <w:rPr>
          <w:rFonts w:hint="eastAsia" w:ascii="宋体" w:hAnsi="宋体" w:cs="Microsoft New Tai Lue"/>
          <w:color w:val="000000"/>
          <w:szCs w:val="21"/>
          <w:highlight w:val="none"/>
        </w:rPr>
      </w:pPr>
      <w:r>
        <w:rPr>
          <w:rFonts w:ascii="宋体" w:hAnsi="宋体" w:cs="Microsoft New Tai Lue"/>
          <w:color w:val="000000"/>
          <w:szCs w:val="21"/>
          <w:highlight w:val="none"/>
        </w:rPr>
        <w:t xml:space="preserve">4.1.1.2</w:t>
      </w:r>
      <w:r>
        <w:rPr>
          <w:rFonts w:hint="eastAsia" w:ascii="宋体" w:hAnsi="宋体" w:cs="Microsoft New Tai Lue"/>
          <w:color w:val="000000"/>
          <w:szCs w:val="21"/>
          <w:highlight w:val="none"/>
        </w:rPr>
        <w:t xml:space="preserve">供应商提供的货物、工程或者服务符合下列情形的，享受中小企业扶持政策：</w:t>
      </w:r>
      <w:r>
        <w:rPr>
          <w:rFonts w:hint="eastAsia" w:ascii="宋体" w:hAnsi="宋体" w:cs="Microsoft New Tai Lue"/>
          <w:color w:val="000000"/>
          <w:szCs w:val="21"/>
          <w:highlight w:val="none"/>
        </w:rPr>
      </w:r>
      <w:r/>
    </w:p>
    <w:p>
      <w:pPr>
        <w:pStyle w:val="736"/>
        <w:ind w:firstLine="315"/>
        <w:jc w:val="left"/>
        <w:spacing w:line="360"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（1）在货物采购项目中，货物由中小企业制造，即货物由中小企业生产且使用该中小企业商号或者注册商标；</w:t>
      </w:r>
      <w:r>
        <w:rPr>
          <w:rFonts w:hint="eastAsia" w:ascii="宋体" w:hAnsi="宋体" w:cs="Microsoft New Tai Lue"/>
          <w:color w:val="000000"/>
          <w:szCs w:val="21"/>
          <w:highlight w:val="none"/>
        </w:rPr>
      </w:r>
      <w:r/>
    </w:p>
    <w:p>
      <w:pPr>
        <w:pStyle w:val="736"/>
        <w:ind w:firstLine="315"/>
        <w:jc w:val="left"/>
        <w:spacing w:line="360"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（2）在工程采购项目中，工程由中小企业承建，即工程施工单位为中小企业；</w:t>
      </w:r>
      <w:r>
        <w:rPr>
          <w:rFonts w:hint="eastAsia" w:ascii="宋体" w:hAnsi="宋体" w:cs="Microsoft New Tai Lue"/>
          <w:color w:val="000000"/>
          <w:szCs w:val="21"/>
          <w:highlight w:val="none"/>
        </w:rPr>
      </w:r>
      <w:r/>
    </w:p>
    <w:p>
      <w:pPr>
        <w:pStyle w:val="736"/>
        <w:ind w:firstLine="315"/>
        <w:jc w:val="left"/>
        <w:spacing w:line="360"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cs="Microsoft New Tai Lue"/>
          <w:color w:val="000000"/>
          <w:szCs w:val="21"/>
          <w:highlight w:val="none"/>
        </w:rPr>
      </w:r>
      <w:r/>
    </w:p>
    <w:p>
      <w:pPr>
        <w:pStyle w:val="736"/>
        <w:ind w:firstLine="420"/>
        <w:spacing w:before="156" w:line="360" w:lineRule="auto"/>
        <w:rPr>
          <w:rFonts w:hint="eastAsia" w:ascii="宋体" w:hAnsi="宋体" w:cs="Microsoft New Tai Lue"/>
          <w:color w:val="000000"/>
          <w:szCs w:val="21"/>
          <w:highlight w:val="none"/>
        </w:rPr>
      </w:pPr>
      <w:r>
        <w:rPr>
          <w:rFonts w:ascii="宋体" w:hAnsi="宋体" w:cs="Microsoft New Tai Lue"/>
          <w:color w:val="000000"/>
          <w:szCs w:val="21"/>
          <w:highlight w:val="none"/>
        </w:rPr>
        <w:t xml:space="preserve">4.1.1.3</w:t>
      </w:r>
      <w:r>
        <w:rPr>
          <w:rFonts w:hint="eastAsia" w:ascii="宋体" w:hAnsi="宋体" w:cs="Microsoft New Tai Lue"/>
          <w:color w:val="000000"/>
          <w:szCs w:val="21"/>
          <w:highlight w:val="none"/>
        </w:rPr>
        <w:t xml:space="preserve">在货物采购项目中，供应商提供的货物既有中小企业制造货物，也有大型企业制造货物的，不享受中小企业扶持政策。</w:t>
      </w:r>
      <w:r>
        <w:rPr>
          <w:rFonts w:hint="eastAsia" w:ascii="宋体" w:hAnsi="宋体" w:cs="Microsoft New Tai Lue"/>
          <w:color w:val="000000"/>
          <w:szCs w:val="21"/>
          <w:highlight w:val="none"/>
        </w:rPr>
      </w:r>
      <w:r/>
    </w:p>
    <w:p>
      <w:pPr>
        <w:pStyle w:val="736"/>
        <w:ind w:firstLine="420"/>
        <w:spacing w:before="156" w:line="360" w:lineRule="auto"/>
        <w:rPr>
          <w:rFonts w:hint="eastAsia" w:ascii="宋体" w:hAnsi="宋体" w:cs="Microsoft New Tai Lue"/>
          <w:color w:val="000000"/>
          <w:szCs w:val="21"/>
          <w:highlight w:val="none"/>
        </w:rPr>
      </w:pPr>
      <w:r>
        <w:rPr>
          <w:rFonts w:ascii="宋体" w:hAnsi="宋体" w:cs="Microsoft New Tai Lue"/>
          <w:color w:val="000000"/>
          <w:szCs w:val="21"/>
          <w:highlight w:val="none"/>
        </w:rPr>
        <w:t xml:space="preserve">4.1.1.4</w:t>
      </w:r>
      <w:r>
        <w:rPr>
          <w:rFonts w:hint="eastAsia" w:ascii="宋体" w:hAnsi="宋体" w:cs="Microsoft New Tai Lue"/>
          <w:color w:val="000000"/>
          <w:szCs w:val="21"/>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Microsoft New Tai Lue"/>
          <w:color w:val="000000"/>
          <w:szCs w:val="21"/>
          <w:highlight w:val="none"/>
        </w:rPr>
      </w:r>
      <w:r/>
    </w:p>
    <w:p>
      <w:pPr>
        <w:pStyle w:val="736"/>
        <w:ind w:firstLine="420"/>
        <w:spacing w:before="156" w:line="360" w:lineRule="auto"/>
        <w:rPr>
          <w:rFonts w:hint="eastAsia" w:ascii="宋体" w:hAnsi="宋体" w:cs="Microsoft New Tai Lue"/>
          <w:color w:val="000000"/>
          <w:szCs w:val="21"/>
          <w:highlight w:val="none"/>
        </w:rPr>
      </w:pPr>
      <w:r>
        <w:rPr>
          <w:rFonts w:ascii="宋体" w:hAnsi="宋体" w:cs="Microsoft New Tai Lue"/>
          <w:color w:val="000000"/>
          <w:szCs w:val="21"/>
          <w:highlight w:val="none"/>
        </w:rPr>
        <w:t xml:space="preserve">4.1.2</w:t>
      </w:r>
      <w:r>
        <w:rPr>
          <w:rFonts w:hint="eastAsia" w:ascii="宋体" w:hAnsi="宋体" w:cs="Microsoft New Tai Lue"/>
          <w:color w:val="000000"/>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Microsoft New Tai Lue"/>
          <w:color w:val="000000"/>
          <w:szCs w:val="21"/>
          <w:highlight w:val="none"/>
        </w:rPr>
      </w:r>
      <w:r/>
    </w:p>
    <w:p>
      <w:pPr>
        <w:pStyle w:val="736"/>
        <w:ind w:firstLine="420"/>
        <w:spacing w:before="156" w:line="360" w:lineRule="auto"/>
        <w:rPr>
          <w:rFonts w:hint="eastAsia" w:ascii="宋体" w:hAnsi="宋体" w:cs="Microsoft New Tai Lue"/>
          <w:color w:val="000000"/>
          <w:szCs w:val="21"/>
          <w:highlight w:val="none"/>
        </w:rPr>
      </w:pPr>
      <w:r>
        <w:rPr>
          <w:rFonts w:ascii="宋体" w:hAnsi="宋体" w:cs="Microsoft New Tai Lue"/>
          <w:color w:val="000000"/>
          <w:szCs w:val="21"/>
          <w:highlight w:val="none"/>
        </w:rPr>
        <w:t xml:space="preserve">4.1.3</w:t>
      </w:r>
      <w:r>
        <w:rPr>
          <w:rFonts w:hint="eastAsia" w:ascii="宋体" w:hAnsi="宋体" w:cs="Microsoft New Tai Lue"/>
          <w:color w:val="000000"/>
          <w:szCs w:val="21"/>
          <w:highlight w:val="none"/>
        </w:rPr>
        <w:t xml:space="preserve">残疾人福利单位定义：享受政府采购支持政策的残疾人福利性单位应当同时满足以下条件：</w:t>
      </w:r>
      <w:r>
        <w:rPr>
          <w:rFonts w:hint="eastAsia" w:ascii="宋体" w:hAnsi="宋体" w:cs="Microsoft New Tai Lue"/>
          <w:color w:val="000000"/>
          <w:szCs w:val="21"/>
          <w:highlight w:val="none"/>
        </w:rPr>
      </w:r>
      <w:r/>
    </w:p>
    <w:p>
      <w:pPr>
        <w:pStyle w:val="736"/>
        <w:ind w:firstLine="315"/>
        <w:jc w:val="left"/>
        <w:spacing w:line="360"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（1）安置的残疾人占本单位在职职工人数的比例不低于25%（含25%），并且安置的残疾人人数不少于10人（含10人）；</w:t>
      </w:r>
      <w:r>
        <w:rPr>
          <w:rFonts w:hint="eastAsia" w:ascii="宋体" w:hAnsi="宋体" w:cs="Microsoft New Tai Lue"/>
          <w:color w:val="000000"/>
          <w:szCs w:val="21"/>
          <w:highlight w:val="none"/>
        </w:rPr>
      </w:r>
      <w:r/>
    </w:p>
    <w:p>
      <w:pPr>
        <w:pStyle w:val="736"/>
        <w:ind w:firstLine="315"/>
        <w:jc w:val="left"/>
        <w:spacing w:line="360"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（2）依法与安置的每位残疾人签订了一年以上（含一年）的劳动合同或服务协议；</w:t>
      </w:r>
      <w:r>
        <w:rPr>
          <w:rFonts w:hint="eastAsia" w:ascii="宋体" w:hAnsi="宋体" w:cs="Microsoft New Tai Lue"/>
          <w:color w:val="000000"/>
          <w:szCs w:val="21"/>
          <w:highlight w:val="none"/>
        </w:rPr>
      </w:r>
      <w:r/>
    </w:p>
    <w:p>
      <w:pPr>
        <w:pStyle w:val="736"/>
        <w:ind w:firstLine="315"/>
        <w:jc w:val="left"/>
        <w:spacing w:line="360"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（3）为安置的每位残疾人按月足额缴纳了基本养老保险、基本医疗保险、失业保险、工伤保险和生育保险等社会保险费；</w:t>
      </w:r>
      <w:r>
        <w:rPr>
          <w:rFonts w:hint="eastAsia" w:ascii="宋体" w:hAnsi="宋体" w:cs="Microsoft New Tai Lue"/>
          <w:color w:val="000000"/>
          <w:szCs w:val="21"/>
          <w:highlight w:val="none"/>
        </w:rPr>
      </w:r>
      <w:r/>
    </w:p>
    <w:p>
      <w:pPr>
        <w:pStyle w:val="736"/>
        <w:ind w:firstLine="315"/>
        <w:jc w:val="left"/>
        <w:spacing w:line="360"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（4）通过银行等金融机构向安置的每位残疾人，按月支付了不低于单位所在区县适用的经省级人民政府批准的月最低工资标准的工资；</w:t>
      </w:r>
      <w:r>
        <w:rPr>
          <w:rFonts w:hint="eastAsia" w:ascii="宋体" w:hAnsi="宋体" w:cs="Microsoft New Tai Lue"/>
          <w:color w:val="000000"/>
          <w:szCs w:val="21"/>
          <w:highlight w:val="none"/>
        </w:rPr>
      </w:r>
      <w:r/>
    </w:p>
    <w:p>
      <w:pPr>
        <w:pStyle w:val="736"/>
        <w:ind w:firstLine="315"/>
        <w:jc w:val="left"/>
        <w:spacing w:line="360"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（5）提供本单位制造的货物、承担的工程或者服务（以下简称产品），或者提供其他残疾人福利性单位制造的货物（不包括使用非残疾人福利性单位注册商标的货物）；</w:t>
      </w:r>
      <w:r>
        <w:rPr>
          <w:rFonts w:hint="eastAsia" w:ascii="宋体" w:hAnsi="宋体" w:cs="Microsoft New Tai Lue"/>
          <w:color w:val="000000"/>
          <w:szCs w:val="21"/>
          <w:highlight w:val="none"/>
        </w:rPr>
      </w:r>
      <w:r/>
    </w:p>
    <w:p>
      <w:pPr>
        <w:pStyle w:val="736"/>
        <w:ind w:firstLine="315"/>
        <w:jc w:val="left"/>
        <w:spacing w:line="360" w:lineRule="auto"/>
        <w:rPr>
          <w:rFonts w:ascii="宋体" w:hAnsi="宋体" w:cs="Microsoft New Tai Lue"/>
          <w:color w:val="000000"/>
          <w:szCs w:val="21"/>
          <w:highlight w:val="none"/>
        </w:rPr>
      </w:pPr>
      <w:r>
        <w:rPr>
          <w:rFonts w:hint="eastAsia" w:ascii="宋体" w:hAnsi="宋体" w:cs="Microsoft New Tai Lue"/>
          <w:color w:val="000000"/>
          <w:szCs w:val="21"/>
          <w:highlight w:val="none"/>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ascii="宋体" w:hAnsi="宋体" w:cs="Microsoft New Tai Lue"/>
          <w:color w:val="000000"/>
          <w:szCs w:val="21"/>
          <w:highlight w:val="none"/>
        </w:rPr>
      </w:r>
      <w:r/>
    </w:p>
    <w:p>
      <w:pPr>
        <w:pStyle w:val="736"/>
        <w:ind w:firstLine="420"/>
        <w:spacing w:before="156" w:line="360" w:lineRule="auto"/>
        <w:rPr>
          <w:rFonts w:ascii="宋体" w:hAnsi="宋体" w:cs="Microsoft New Tai Lue"/>
          <w:b/>
          <w:color w:val="000000"/>
          <w:szCs w:val="21"/>
          <w:highlight w:val="none"/>
        </w:rPr>
      </w:pPr>
      <w:r>
        <w:rPr>
          <w:rFonts w:hint="eastAsia" w:ascii="宋体" w:hAnsi="宋体" w:cs="Microsoft New Tai Lue"/>
          <w:color w:val="000000"/>
          <w:szCs w:val="21"/>
          <w:highlight w:val="none"/>
        </w:rPr>
        <w:t xml:space="preserve">4.</w:t>
      </w:r>
      <w:r>
        <w:rPr>
          <w:rFonts w:ascii="宋体" w:hAnsi="宋体" w:cs="Microsoft New Tai Lue"/>
          <w:color w:val="000000"/>
          <w:szCs w:val="21"/>
          <w:highlight w:val="none"/>
        </w:rPr>
        <w:t xml:space="preserve">1</w:t>
      </w:r>
      <w:r>
        <w:rPr>
          <w:rFonts w:hint="eastAsia" w:ascii="宋体" w:hAnsi="宋体" w:cs="Microsoft New Tai Lue"/>
          <w:color w:val="000000"/>
          <w:szCs w:val="21"/>
          <w:highlight w:val="none"/>
        </w:rPr>
        <w:t xml:space="preserve">.</w:t>
      </w:r>
      <w:r>
        <w:rPr>
          <w:rFonts w:ascii="宋体" w:hAnsi="宋体" w:cs="Microsoft New Tai Lue"/>
          <w:color w:val="000000"/>
          <w:szCs w:val="21"/>
          <w:highlight w:val="none"/>
        </w:rPr>
        <w:t xml:space="preserve">4</w:t>
      </w:r>
      <w:r>
        <w:rPr>
          <w:rFonts w:hint="eastAsia" w:ascii="宋体" w:hAnsi="宋体" w:cs="Microsoft New Tai Lue"/>
          <w:color w:val="000000"/>
          <w:szCs w:val="21"/>
          <w:highlight w:val="none"/>
        </w:rPr>
        <w:t xml:space="preserve">小微企业价格评审优惠的政策调整：见第五章《评审方法与评审标准》（如涉及）。</w:t>
      </w:r>
      <w:r>
        <w:rPr>
          <w:rFonts w:ascii="宋体" w:hAnsi="宋体" w:cs="Microsoft New Tai Lue"/>
          <w:b/>
          <w:color w:val="000000"/>
          <w:szCs w:val="21"/>
          <w:highlight w:val="none"/>
        </w:rPr>
      </w:r>
      <w:r/>
    </w:p>
    <w:p>
      <w:pPr>
        <w:pStyle w:val="736"/>
        <w:ind w:firstLine="422"/>
        <w:spacing w:before="156" w:line="360" w:lineRule="auto"/>
        <w:rPr>
          <w:rFonts w:hint="eastAsia" w:ascii="宋体" w:hAnsi="宋体" w:cs="Microsoft New Tai Lue"/>
          <w:b/>
          <w:color w:val="000000"/>
          <w:szCs w:val="21"/>
          <w:highlight w:val="none"/>
        </w:rPr>
      </w:pPr>
      <w:r>
        <w:rPr>
          <w:rFonts w:ascii="宋体" w:hAnsi="宋体" w:cs="Microsoft New Tai Lue"/>
          <w:b/>
          <w:color w:val="000000"/>
          <w:szCs w:val="21"/>
          <w:highlight w:val="none"/>
        </w:rPr>
        <w:t xml:space="preserve">4.2</w:t>
      </w:r>
      <w:r>
        <w:rPr>
          <w:rFonts w:hint="eastAsia" w:ascii="宋体" w:hAnsi="宋体" w:cs="Microsoft New Tai Lue"/>
          <w:b/>
          <w:color w:val="000000"/>
          <w:szCs w:val="21"/>
          <w:highlight w:val="none"/>
        </w:rPr>
        <w:t xml:space="preserve">政府采购节能产品、环境标志产品（如涉及）</w:t>
      </w:r>
      <w:r>
        <w:rPr>
          <w:rFonts w:hint="eastAsia" w:ascii="宋体" w:hAnsi="宋体" w:cs="Microsoft New Tai Lue"/>
          <w:b/>
          <w:color w:val="000000"/>
          <w:szCs w:val="21"/>
          <w:highlight w:val="none"/>
        </w:rPr>
      </w:r>
      <w:r/>
    </w:p>
    <w:p>
      <w:pPr>
        <w:pStyle w:val="736"/>
        <w:ind w:firstLine="420"/>
        <w:spacing w:before="156" w:line="360" w:lineRule="auto"/>
        <w:rPr>
          <w:rFonts w:hint="eastAsia" w:ascii="宋体" w:hAnsi="宋体" w:cs="Microsoft New Tai Lue"/>
          <w:color w:val="000000"/>
          <w:szCs w:val="21"/>
          <w:highlight w:val="none"/>
        </w:rPr>
      </w:pPr>
      <w:r>
        <w:rPr>
          <w:rFonts w:ascii="宋体" w:hAnsi="宋体" w:cs="Microsoft New Tai Lue"/>
          <w:color w:val="000000"/>
          <w:szCs w:val="21"/>
          <w:highlight w:val="none"/>
        </w:rPr>
        <w:t xml:space="preserve">4.2.1</w:t>
      </w:r>
      <w:r>
        <w:rPr>
          <w:rFonts w:hint="eastAsia" w:ascii="宋体" w:hAnsi="宋体" w:cs="Microsoft New Tai Lue"/>
          <w:color w:val="000000"/>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Microsoft New Tai Lue"/>
          <w:color w:val="000000"/>
          <w:szCs w:val="21"/>
          <w:highlight w:val="none"/>
        </w:rPr>
      </w:r>
      <w:r/>
    </w:p>
    <w:p>
      <w:pPr>
        <w:pStyle w:val="736"/>
        <w:ind w:firstLine="420"/>
        <w:spacing w:before="156" w:line="360" w:lineRule="auto"/>
        <w:rPr>
          <w:rFonts w:hint="eastAsia" w:ascii="宋体" w:hAnsi="宋体" w:cs="Microsoft New Tai Lue"/>
          <w:color w:val="000000"/>
          <w:szCs w:val="21"/>
          <w:highlight w:val="none"/>
        </w:rPr>
      </w:pPr>
      <w:r>
        <w:rPr>
          <w:rFonts w:ascii="宋体" w:hAnsi="宋体" w:cs="Microsoft New Tai Lue"/>
          <w:color w:val="000000"/>
          <w:szCs w:val="21"/>
          <w:highlight w:val="none"/>
        </w:rPr>
        <w:t xml:space="preserve">4.2.2</w:t>
      </w:r>
      <w:r>
        <w:rPr>
          <w:rFonts w:hint="eastAsia" w:ascii="宋体" w:hAnsi="宋体" w:cs="Microsoft New Tai Lue"/>
          <w:color w:val="000000"/>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Microsoft New Tai Lue"/>
          <w:color w:val="000000"/>
          <w:szCs w:val="21"/>
          <w:highlight w:val="none"/>
        </w:rPr>
      </w:r>
      <w:r/>
    </w:p>
    <w:p>
      <w:pPr>
        <w:pStyle w:val="736"/>
        <w:ind w:firstLine="420"/>
        <w:spacing w:before="156" w:line="360" w:lineRule="auto"/>
        <w:rPr>
          <w:rFonts w:hint="eastAsia" w:ascii="宋体" w:hAnsi="宋体" w:cs="Microsoft New Tai Lue"/>
          <w:color w:val="000000"/>
          <w:szCs w:val="21"/>
          <w:highlight w:val="none"/>
        </w:rPr>
      </w:pPr>
      <w:r>
        <w:rPr>
          <w:rFonts w:ascii="宋体" w:hAnsi="宋体" w:cs="Microsoft New Tai Lue"/>
          <w:color w:val="000000"/>
          <w:szCs w:val="21"/>
          <w:highlight w:val="none"/>
        </w:rPr>
        <w:t xml:space="preserve">4.2.3</w:t>
      </w:r>
      <w:r>
        <w:rPr>
          <w:rFonts w:hint="eastAsia" w:ascii="宋体" w:hAnsi="宋体" w:cs="Microsoft New Tai Lue"/>
          <w:color w:val="000000"/>
          <w:szCs w:val="21"/>
          <w:highlight w:val="none"/>
        </w:rPr>
        <w:t xml:space="preserve">如本项目采购产品属于实施政府强制采购品目清单范围的节能产品，则供应商所报产品必须获得国家确定的认证机构出具的、处于有效期之内的节能产品认证证书，否则响应无效；</w:t>
      </w:r>
      <w:r>
        <w:rPr>
          <w:rFonts w:hint="eastAsia" w:ascii="宋体" w:hAnsi="宋体" w:cs="Microsoft New Tai Lue"/>
          <w:color w:val="000000"/>
          <w:szCs w:val="21"/>
          <w:highlight w:val="none"/>
        </w:rPr>
      </w:r>
      <w:r/>
    </w:p>
    <w:p>
      <w:pPr>
        <w:pStyle w:val="736"/>
        <w:ind w:firstLine="420"/>
        <w:spacing w:before="156" w:line="360" w:lineRule="auto"/>
        <w:rPr>
          <w:rFonts w:hint="eastAsia" w:ascii="宋体" w:hAnsi="宋体" w:cs="Microsoft New Tai Lue"/>
          <w:b/>
          <w:color w:val="000000"/>
          <w:szCs w:val="21"/>
          <w:highlight w:val="none"/>
        </w:rPr>
      </w:pPr>
      <w:r>
        <w:rPr>
          <w:rFonts w:ascii="宋体" w:hAnsi="宋体" w:cs="Microsoft New Tai Lue"/>
          <w:color w:val="000000"/>
          <w:szCs w:val="21"/>
          <w:highlight w:val="none"/>
        </w:rPr>
        <w:t xml:space="preserve">4.2.4</w:t>
      </w:r>
      <w:r>
        <w:rPr>
          <w:rFonts w:hint="eastAsia" w:ascii="宋体" w:hAnsi="宋体" w:cs="Microsoft New Tai Lue"/>
          <w:color w:val="000000"/>
          <w:szCs w:val="21"/>
          <w:highlight w:val="none"/>
        </w:rPr>
        <w:t xml:space="preserve">非政府强制采购的节能产品或环境标志产品，依据品目清单和认证证书实施政府优先采购。</w:t>
      </w:r>
      <w:r>
        <w:rPr>
          <w:rFonts w:hint="eastAsia" w:ascii="宋体" w:hAnsi="宋体" w:cs="Microsoft New Tai Lue"/>
          <w:b/>
          <w:color w:val="000000"/>
          <w:szCs w:val="21"/>
          <w:highlight w:val="none"/>
        </w:rPr>
      </w:r>
      <w:r/>
    </w:p>
    <w:p>
      <w:pPr>
        <w:pStyle w:val="736"/>
        <w:ind w:firstLine="420"/>
        <w:spacing w:before="156" w:line="360"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4.</w:t>
      </w:r>
      <w:r>
        <w:rPr>
          <w:rFonts w:ascii="宋体" w:hAnsi="宋体" w:cs="Microsoft New Tai Lue"/>
          <w:color w:val="000000"/>
          <w:szCs w:val="21"/>
          <w:highlight w:val="none"/>
        </w:rPr>
        <w:t xml:space="preserve">3</w:t>
      </w:r>
      <w:r>
        <w:rPr>
          <w:rFonts w:hint="eastAsia" w:ascii="宋体" w:hAnsi="宋体" w:cs="Microsoft New Tai Lue"/>
          <w:color w:val="000000"/>
          <w:szCs w:val="21"/>
          <w:highlight w:val="none"/>
        </w:rPr>
        <w:t xml:space="preserve">未</w:t>
      </w:r>
      <w:r>
        <w:rPr>
          <w:rFonts w:ascii="宋体" w:hAnsi="宋体" w:cs="Microsoft New Tai Lue"/>
          <w:color w:val="000000"/>
          <w:szCs w:val="21"/>
          <w:highlight w:val="none"/>
        </w:rPr>
        <w:t xml:space="preserve">按</w:t>
      </w:r>
      <w:r>
        <w:rPr>
          <w:rFonts w:hint="eastAsia" w:ascii="宋体" w:hAnsi="宋体" w:cs="Microsoft New Tai Lue"/>
          <w:color w:val="000000"/>
          <w:szCs w:val="21"/>
          <w:highlight w:val="none"/>
        </w:rPr>
        <w:t xml:space="preserve">上述</w:t>
      </w:r>
      <w:r>
        <w:rPr>
          <w:rFonts w:ascii="宋体" w:hAnsi="宋体" w:cs="Microsoft New Tai Lue"/>
          <w:color w:val="000000"/>
          <w:szCs w:val="21"/>
          <w:highlight w:val="none"/>
        </w:rPr>
        <w:t xml:space="preserve">要求提供相关材料的，不享受相关政策</w:t>
      </w:r>
      <w:r>
        <w:rPr>
          <w:rFonts w:hint="eastAsia" w:ascii="宋体" w:hAnsi="宋体" w:cs="Microsoft New Tai Lue"/>
          <w:color w:val="000000"/>
          <w:szCs w:val="21"/>
          <w:highlight w:val="none"/>
        </w:rPr>
        <w:t xml:space="preserve">。</w:t>
      </w:r>
      <w:r>
        <w:rPr>
          <w:rFonts w:hint="eastAsia" w:ascii="宋体" w:hAnsi="宋体" w:cs="Microsoft New Tai Lue"/>
          <w:color w:val="000000"/>
          <w:szCs w:val="21"/>
          <w:highlight w:val="none"/>
        </w:rPr>
      </w:r>
      <w:r/>
    </w:p>
    <w:p>
      <w:pPr>
        <w:pStyle w:val="925"/>
        <w:ind w:left="0" w:right="210"/>
        <w:spacing w:line="360" w:lineRule="auto"/>
        <w:rPr>
          <w:rFonts w:ascii="宋体" w:hAnsi="宋体" w:cs="Microsoft New Tai Lue"/>
          <w:color w:val="000000"/>
          <w:highlight w:val="none"/>
        </w:rPr>
      </w:pPr>
      <w:r/>
      <w:bookmarkEnd w:id="57"/>
      <w:r/>
      <w:bookmarkStart w:id="61" w:name="_Toc103848532"/>
      <w:r/>
      <w:bookmarkStart w:id="62" w:name="_Toc104560843"/>
      <w:r/>
      <w:bookmarkStart w:id="63" w:name="_Toc107246219"/>
      <w:r/>
      <w:bookmarkStart w:id="64" w:name="_Toc100905205"/>
      <w:r/>
      <w:bookmarkStart w:id="65" w:name="_Toc96347865"/>
      <w:r>
        <w:rPr>
          <w:rFonts w:ascii="宋体" w:hAnsi="宋体" w:cs="Microsoft New Tai Lue"/>
          <w:color w:val="000000"/>
          <w:highlight w:val="none"/>
        </w:rPr>
        <w:t xml:space="preserve">5.相关费用</w:t>
      </w:r>
      <w:bookmarkEnd w:id="61"/>
      <w:r/>
      <w:bookmarkEnd w:id="62"/>
      <w:r/>
      <w:bookmarkEnd w:id="63"/>
      <w:r/>
      <w:bookmarkEnd w:id="64"/>
      <w:r/>
      <w:bookmarkEnd w:id="65"/>
      <w:r>
        <w:rPr>
          <w:rFonts w:ascii="宋体" w:hAnsi="宋体" w:cs="Microsoft New Tai Lue"/>
          <w:color w:val="000000"/>
          <w:highlight w:val="none"/>
        </w:rPr>
      </w:r>
      <w:r/>
    </w:p>
    <w:p>
      <w:pPr>
        <w:pStyle w:val="736"/>
        <w:ind w:firstLine="420"/>
        <w:spacing w:before="156"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5.1</w:t>
      </w:r>
      <w:bookmarkStart w:id="66" w:name="_Toc80264707"/>
      <w:r>
        <w:rPr>
          <w:rFonts w:ascii="宋体" w:hAnsi="宋体" w:cs="Microsoft New Tai Lue"/>
          <w:color w:val="000000"/>
          <w:szCs w:val="21"/>
          <w:highlight w:val="none"/>
        </w:rPr>
        <w:t xml:space="preserve">参加</w:t>
      </w:r>
      <w:r>
        <w:rPr>
          <w:rFonts w:hint="eastAsia" w:ascii="宋体" w:hAnsi="宋体" w:cs="Microsoft New Tai Lue"/>
          <w:color w:val="000000"/>
          <w:szCs w:val="21"/>
          <w:highlight w:val="none"/>
        </w:rPr>
        <w:t xml:space="preserve">谈判活动的供应商</w:t>
      </w:r>
      <w:r>
        <w:rPr>
          <w:rFonts w:ascii="宋体" w:hAnsi="宋体" w:cs="Microsoft New Tai Lue"/>
          <w:color w:val="000000"/>
          <w:szCs w:val="21"/>
          <w:highlight w:val="none"/>
        </w:rPr>
        <w:t xml:space="preserve">应自行承担所有与参加</w:t>
      </w:r>
      <w:r>
        <w:rPr>
          <w:rFonts w:hint="eastAsia" w:ascii="宋体" w:hAnsi="宋体" w:cs="Microsoft New Tai Lue"/>
          <w:color w:val="000000"/>
          <w:szCs w:val="21"/>
          <w:highlight w:val="none"/>
        </w:rPr>
        <w:t xml:space="preserve">谈判</w:t>
      </w:r>
      <w:r>
        <w:rPr>
          <w:rFonts w:ascii="宋体" w:hAnsi="宋体" w:cs="Microsoft New Tai Lue"/>
          <w:color w:val="000000"/>
          <w:szCs w:val="21"/>
          <w:highlight w:val="none"/>
        </w:rPr>
        <w:t xml:space="preserve">有关的费用。</w:t>
      </w:r>
      <w:r>
        <w:rPr>
          <w:rFonts w:ascii="宋体" w:hAnsi="宋体" w:cs="Microsoft New Tai Lue"/>
          <w:color w:val="000000"/>
          <w:szCs w:val="21"/>
          <w:highlight w:val="none"/>
        </w:rPr>
      </w:r>
      <w:r/>
    </w:p>
    <w:p>
      <w:pPr>
        <w:pStyle w:val="925"/>
        <w:ind w:left="0" w:right="210"/>
        <w:spacing w:line="360" w:lineRule="auto"/>
        <w:rPr>
          <w:rFonts w:ascii="宋体" w:hAnsi="宋体" w:cs="Microsoft New Tai Lue"/>
          <w:color w:val="000000"/>
          <w:highlight w:val="none"/>
        </w:rPr>
      </w:pPr>
      <w:r/>
      <w:bookmarkStart w:id="67" w:name="_Toc96347866"/>
      <w:r/>
      <w:bookmarkStart w:id="68" w:name="_Toc100905206"/>
      <w:r/>
      <w:bookmarkStart w:id="69" w:name="_Toc107246220"/>
      <w:r/>
      <w:bookmarkStart w:id="70" w:name="_Toc104560844"/>
      <w:r/>
      <w:bookmarkStart w:id="71" w:name="_Toc103848533"/>
      <w:r>
        <w:rPr>
          <w:rFonts w:ascii="宋体" w:hAnsi="宋体" w:cs="Microsoft New Tai Lue"/>
          <w:color w:val="000000"/>
          <w:highlight w:val="none"/>
        </w:rPr>
        <w:t xml:space="preserve">6.保密</w:t>
      </w:r>
      <w:bookmarkEnd w:id="67"/>
      <w:r/>
      <w:bookmarkEnd w:id="68"/>
      <w:r/>
      <w:bookmarkEnd w:id="69"/>
      <w:r/>
      <w:bookmarkEnd w:id="70"/>
      <w:r/>
      <w:bookmarkEnd w:id="71"/>
      <w:r>
        <w:rPr>
          <w:rFonts w:ascii="宋体" w:hAnsi="宋体" w:cs="Microsoft New Tai Lue"/>
          <w:color w:val="000000"/>
          <w:highlight w:val="none"/>
        </w:rPr>
      </w:r>
      <w:r/>
    </w:p>
    <w:p>
      <w:pPr>
        <w:pStyle w:val="736"/>
        <w:ind w:firstLine="420"/>
        <w:spacing w:before="156" w:line="360" w:lineRule="auto"/>
        <w:rPr>
          <w:rFonts w:ascii="宋体" w:hAnsi="宋体" w:cs="Microsoft New Tai Lue"/>
          <w:color w:val="000000"/>
          <w:szCs w:val="21"/>
          <w:highlight w:val="none"/>
        </w:rPr>
      </w:pPr>
      <w:r/>
      <w:bookmarkStart w:id="72" w:name="_Toc96347867"/>
      <w:r/>
      <w:bookmarkStart w:id="73" w:name="_Toc100905207"/>
      <w:r>
        <w:rPr>
          <w:rFonts w:ascii="宋体" w:hAnsi="宋体" w:cs="Microsoft New Tai Lue"/>
          <w:color w:val="000000"/>
          <w:szCs w:val="21"/>
          <w:highlight w:val="none"/>
        </w:rPr>
        <w:t xml:space="preserve">6.1本</w:t>
      </w:r>
      <w:r>
        <w:rPr>
          <w:rFonts w:hint="eastAsia" w:ascii="宋体" w:hAnsi="宋体" w:cs="Microsoft New Tai Lue"/>
          <w:color w:val="000000"/>
          <w:szCs w:val="21"/>
          <w:highlight w:val="none"/>
        </w:rPr>
        <w:t xml:space="preserve">谈判文件</w:t>
      </w:r>
      <w:r>
        <w:rPr>
          <w:rFonts w:ascii="宋体" w:hAnsi="宋体" w:cs="Microsoft New Tai Lue"/>
          <w:color w:val="000000"/>
          <w:szCs w:val="21"/>
          <w:highlight w:val="none"/>
        </w:rPr>
        <w:t xml:space="preserve">所包含的</w:t>
      </w:r>
      <w:r>
        <w:rPr>
          <w:rFonts w:hint="eastAsia" w:ascii="宋体" w:hAnsi="宋体" w:cs="Microsoft New Tai Lue"/>
          <w:color w:val="000000"/>
          <w:szCs w:val="21"/>
          <w:highlight w:val="none"/>
        </w:rPr>
        <w:t xml:space="preserve">国家秘密或者商业秘密</w:t>
      </w:r>
      <w:r>
        <w:rPr>
          <w:rFonts w:ascii="宋体" w:hAnsi="宋体" w:cs="Microsoft New Tai Lue"/>
          <w:color w:val="000000"/>
          <w:szCs w:val="21"/>
          <w:highlight w:val="none"/>
        </w:rPr>
        <w:t xml:space="preserve">属于保密信息，</w:t>
      </w:r>
      <w:r>
        <w:rPr>
          <w:rFonts w:hint="eastAsia" w:ascii="宋体" w:hAnsi="宋体" w:cs="Microsoft New Tai Lue"/>
          <w:color w:val="000000"/>
          <w:szCs w:val="21"/>
          <w:highlight w:val="none"/>
        </w:rPr>
        <w:t xml:space="preserve">采购方应当按照政府采购法的规定组织开展竞争性谈判，并采取必要措施，保证谈判在严格保密的情况下进行。任何单位和个人不得非法干预、影响谈判过程和结果。</w:t>
      </w:r>
      <w:r>
        <w:rPr>
          <w:rFonts w:ascii="宋体" w:hAnsi="宋体" w:cs="Microsoft New Tai Lue"/>
          <w:color w:val="000000"/>
          <w:szCs w:val="21"/>
          <w:highlight w:val="none"/>
        </w:rPr>
        <w:t xml:space="preserve">获取</w:t>
      </w:r>
      <w:r>
        <w:rPr>
          <w:rFonts w:hint="eastAsia" w:ascii="宋体" w:hAnsi="宋体" w:cs="Microsoft New Tai Lue"/>
          <w:color w:val="000000"/>
          <w:szCs w:val="21"/>
          <w:highlight w:val="none"/>
        </w:rPr>
        <w:t xml:space="preserve">谈判文件</w:t>
      </w:r>
      <w:r>
        <w:rPr>
          <w:rFonts w:ascii="宋体" w:hAnsi="宋体" w:cs="Microsoft New Tai Lue"/>
          <w:color w:val="000000"/>
          <w:szCs w:val="21"/>
          <w:highlight w:val="none"/>
        </w:rPr>
        <w:t xml:space="preserve">的</w:t>
      </w:r>
      <w:r>
        <w:rPr>
          <w:rFonts w:hint="eastAsia" w:ascii="宋体" w:hAnsi="宋体" w:cs="Microsoft New Tai Lue"/>
          <w:color w:val="000000"/>
          <w:szCs w:val="21"/>
          <w:highlight w:val="none"/>
        </w:rPr>
        <w:t xml:space="preserve">供应商</w:t>
      </w:r>
      <w:r>
        <w:rPr>
          <w:rFonts w:ascii="宋体" w:hAnsi="宋体" w:cs="Microsoft New Tai Lue"/>
          <w:color w:val="000000"/>
          <w:szCs w:val="21"/>
          <w:highlight w:val="none"/>
        </w:rPr>
        <w:t xml:space="preserve">被视为无条件对本</w:t>
      </w:r>
      <w:r>
        <w:rPr>
          <w:rFonts w:hint="eastAsia" w:ascii="宋体" w:hAnsi="宋体" w:cs="Microsoft New Tai Lue"/>
          <w:color w:val="000000"/>
          <w:szCs w:val="21"/>
          <w:highlight w:val="none"/>
        </w:rPr>
        <w:t xml:space="preserve">谈判文件</w:t>
      </w:r>
      <w:r>
        <w:rPr>
          <w:rFonts w:ascii="宋体" w:hAnsi="宋体" w:cs="Microsoft New Tai Lue"/>
          <w:color w:val="000000"/>
          <w:szCs w:val="21"/>
          <w:highlight w:val="none"/>
        </w:rPr>
        <w:t xml:space="preserve">的内容负有保密义务。</w:t>
      </w:r>
      <w:r>
        <w:rPr>
          <w:rFonts w:ascii="宋体" w:hAnsi="宋体" w:cs="Microsoft New Tai Lue"/>
          <w:color w:val="000000"/>
          <w:szCs w:val="21"/>
          <w:highlight w:val="none"/>
        </w:rPr>
      </w:r>
      <w:r/>
    </w:p>
    <w:p>
      <w:pPr>
        <w:pStyle w:val="925"/>
        <w:ind w:left="0" w:right="210"/>
        <w:spacing w:line="360" w:lineRule="auto"/>
        <w:rPr>
          <w:rFonts w:ascii="宋体" w:hAnsi="宋体" w:cs="Microsoft New Tai Lue"/>
          <w:color w:val="000000"/>
          <w:highlight w:val="none"/>
        </w:rPr>
      </w:pPr>
      <w:r/>
      <w:bookmarkStart w:id="74" w:name="_Toc103848534"/>
      <w:r/>
      <w:bookmarkStart w:id="75" w:name="_Toc104560845"/>
      <w:r/>
      <w:bookmarkStart w:id="76" w:name="_Toc107246221"/>
      <w:r>
        <w:rPr>
          <w:rFonts w:ascii="宋体" w:hAnsi="宋体" w:cs="Microsoft New Tai Lue"/>
          <w:color w:val="000000"/>
          <w:highlight w:val="none"/>
        </w:rPr>
        <w:t xml:space="preserve">7.语言文字、计量单位</w:t>
      </w:r>
      <w:bookmarkEnd w:id="72"/>
      <w:r/>
      <w:bookmarkEnd w:id="73"/>
      <w:r/>
      <w:bookmarkEnd w:id="74"/>
      <w:r/>
      <w:bookmarkEnd w:id="75"/>
      <w:r/>
      <w:bookmarkEnd w:id="76"/>
      <w:r>
        <w:rPr>
          <w:rFonts w:ascii="宋体" w:hAnsi="宋体" w:cs="Microsoft New Tai Lue"/>
          <w:color w:val="000000"/>
          <w:highlight w:val="none"/>
        </w:rPr>
      </w:r>
      <w:r/>
    </w:p>
    <w:p>
      <w:pPr>
        <w:pStyle w:val="736"/>
        <w:ind w:firstLine="420"/>
        <w:spacing w:before="156"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7.1</w:t>
      </w:r>
      <w:r>
        <w:rPr>
          <w:rFonts w:hint="eastAsia" w:ascii="宋体" w:hAnsi="宋体" w:cs="Microsoft New Tai Lue"/>
          <w:color w:val="000000"/>
          <w:szCs w:val="21"/>
          <w:highlight w:val="none"/>
        </w:rPr>
        <w:t xml:space="preserve">所有文件使用的语言文字为中文。相关当事人提供外文书证或者外国语视听资料的，应当附有中文译本，由翻译机构盖章或者翻译人员签名。</w:t>
      </w:r>
      <w:r>
        <w:rPr>
          <w:rFonts w:ascii="宋体" w:hAnsi="宋体" w:cs="Microsoft New Tai Lue"/>
          <w:color w:val="000000"/>
          <w:szCs w:val="21"/>
          <w:highlight w:val="none"/>
        </w:rPr>
      </w:r>
      <w:r/>
    </w:p>
    <w:p>
      <w:pPr>
        <w:pStyle w:val="736"/>
        <w:ind w:firstLine="420"/>
        <w:spacing w:before="156"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7.2所有文件中的计量单位，除</w:t>
      </w:r>
      <w:r>
        <w:rPr>
          <w:rFonts w:hint="eastAsia" w:ascii="宋体" w:hAnsi="宋体" w:cs="Microsoft New Tai Lue"/>
          <w:color w:val="000000"/>
          <w:szCs w:val="21"/>
          <w:highlight w:val="none"/>
        </w:rPr>
        <w:t xml:space="preserve">谈判文件</w:t>
      </w:r>
      <w:r>
        <w:rPr>
          <w:rFonts w:ascii="宋体" w:hAnsi="宋体" w:cs="Microsoft New Tai Lue"/>
          <w:color w:val="000000"/>
          <w:szCs w:val="21"/>
          <w:highlight w:val="none"/>
        </w:rPr>
        <w:t xml:space="preserve">有特殊要求外，应采用国家法定计量单位。</w:t>
      </w:r>
      <w:r>
        <w:rPr>
          <w:rFonts w:ascii="宋体" w:hAnsi="宋体" w:cs="Microsoft New Tai Lue"/>
          <w:color w:val="000000"/>
          <w:szCs w:val="21"/>
          <w:highlight w:val="none"/>
        </w:rPr>
      </w:r>
      <w:r/>
    </w:p>
    <w:p>
      <w:pPr>
        <w:pStyle w:val="925"/>
        <w:ind w:left="0" w:right="210"/>
        <w:spacing w:line="360" w:lineRule="auto"/>
        <w:rPr>
          <w:rFonts w:ascii="宋体" w:hAnsi="宋体" w:cs="Microsoft New Tai Lue"/>
          <w:color w:val="000000"/>
          <w:highlight w:val="none"/>
        </w:rPr>
      </w:pPr>
      <w:r/>
      <w:bookmarkStart w:id="77" w:name="_Toc107246222"/>
      <w:r/>
      <w:bookmarkStart w:id="78" w:name="_Toc103848535"/>
      <w:r/>
      <w:bookmarkStart w:id="79" w:name="_Toc100905208"/>
      <w:r/>
      <w:bookmarkStart w:id="80" w:name="_Toc96347868"/>
      <w:r/>
      <w:bookmarkStart w:id="81" w:name="_Toc104560846"/>
      <w:r>
        <w:rPr>
          <w:rFonts w:ascii="宋体" w:hAnsi="宋体" w:cs="Microsoft New Tai Lue"/>
          <w:color w:val="000000"/>
          <w:highlight w:val="none"/>
        </w:rPr>
        <w:t xml:space="preserve">8.现场考察</w:t>
      </w:r>
      <w:bookmarkEnd w:id="77"/>
      <w:r/>
      <w:bookmarkEnd w:id="78"/>
      <w:r/>
      <w:bookmarkEnd w:id="79"/>
      <w:r/>
      <w:bookmarkEnd w:id="80"/>
      <w:r/>
      <w:bookmarkEnd w:id="81"/>
      <w:r>
        <w:rPr>
          <w:rFonts w:ascii="宋体" w:hAnsi="宋体" w:cs="Microsoft New Tai Lue"/>
          <w:color w:val="000000"/>
          <w:highlight w:val="none"/>
        </w:rPr>
      </w:r>
      <w:r/>
    </w:p>
    <w:p>
      <w:pPr>
        <w:pStyle w:val="736"/>
        <w:ind w:firstLine="420"/>
        <w:spacing w:before="156" w:line="360" w:lineRule="auto"/>
        <w:rPr>
          <w:rFonts w:ascii="宋体" w:hAnsi="宋体"/>
          <w:color w:val="000000"/>
          <w:szCs w:val="21"/>
          <w:highlight w:val="none"/>
        </w:rPr>
      </w:pPr>
      <w:r>
        <w:rPr>
          <w:rFonts w:ascii="宋体" w:hAnsi="宋体" w:cs="Microsoft New Tai Lue"/>
          <w:color w:val="000000"/>
          <w:szCs w:val="21"/>
          <w:highlight w:val="none"/>
        </w:rPr>
        <w:t xml:space="preserve">8.1</w:t>
      </w:r>
      <w:r>
        <w:rPr>
          <w:rFonts w:ascii="宋体" w:hAnsi="宋体" w:cs="Microsoft New Tai Lue"/>
          <w:b/>
          <w:color w:val="000000"/>
          <w:szCs w:val="21"/>
          <w:highlight w:val="none"/>
        </w:rPr>
        <w:t xml:space="preserve">供应商须知前附表</w:t>
      </w:r>
      <w:r>
        <w:rPr>
          <w:rFonts w:ascii="宋体" w:hAnsi="宋体"/>
          <w:color w:val="000000"/>
          <w:szCs w:val="21"/>
          <w:highlight w:val="none"/>
        </w:rPr>
        <w:t xml:space="preserve">规定</w:t>
      </w:r>
      <w:r>
        <w:rPr>
          <w:rFonts w:hint="eastAsia" w:ascii="宋体" w:hAnsi="宋体"/>
          <w:color w:val="000000"/>
          <w:szCs w:val="21"/>
          <w:highlight w:val="none"/>
        </w:rPr>
        <w:t xml:space="preserve">现场考察</w:t>
      </w:r>
      <w:r>
        <w:rPr>
          <w:rFonts w:ascii="宋体" w:hAnsi="宋体"/>
          <w:color w:val="000000"/>
          <w:szCs w:val="21"/>
          <w:highlight w:val="none"/>
        </w:rPr>
        <w:t xml:space="preserve">的，供应商须按照</w:t>
      </w:r>
      <w:r>
        <w:rPr>
          <w:rFonts w:ascii="宋体" w:hAnsi="宋体" w:cs="Microsoft New Tai Lue"/>
          <w:b/>
          <w:color w:val="000000"/>
          <w:szCs w:val="21"/>
          <w:highlight w:val="none"/>
        </w:rPr>
        <w:t xml:space="preserve">供应商须知前附表</w:t>
      </w:r>
      <w:r>
        <w:rPr>
          <w:rFonts w:ascii="宋体" w:hAnsi="宋体"/>
          <w:color w:val="000000"/>
          <w:szCs w:val="21"/>
          <w:highlight w:val="none"/>
        </w:rPr>
        <w:t xml:space="preserve">规定的时间、地点参加踏勘，以获得有关编制</w:t>
      </w:r>
      <w:r>
        <w:rPr>
          <w:rFonts w:hint="eastAsia" w:ascii="宋体" w:hAnsi="宋体"/>
          <w:color w:val="000000"/>
          <w:szCs w:val="21"/>
          <w:highlight w:val="none"/>
        </w:rPr>
        <w:t xml:space="preserve">响应文件</w:t>
      </w:r>
      <w:r>
        <w:rPr>
          <w:rFonts w:ascii="宋体" w:hAnsi="宋体"/>
          <w:color w:val="000000"/>
          <w:szCs w:val="21"/>
          <w:highlight w:val="none"/>
        </w:rPr>
        <w:t xml:space="preserve">和签署合同所涉及现场的资料。供应商承担</w:t>
      </w:r>
      <w:r>
        <w:rPr>
          <w:rFonts w:hint="eastAsia" w:ascii="宋体" w:hAnsi="宋体"/>
          <w:color w:val="000000"/>
          <w:szCs w:val="21"/>
          <w:highlight w:val="none"/>
        </w:rPr>
        <w:t xml:space="preserve">现场考察</w:t>
      </w:r>
      <w:r>
        <w:rPr>
          <w:rFonts w:ascii="宋体" w:hAnsi="宋体"/>
          <w:color w:val="000000"/>
          <w:szCs w:val="21"/>
          <w:highlight w:val="none"/>
        </w:rPr>
        <w:t xml:space="preserve">所发生的自身费用、责任和风险。</w:t>
      </w:r>
      <w:r>
        <w:rPr>
          <w:rFonts w:ascii="宋体" w:hAnsi="宋体"/>
          <w:color w:val="000000"/>
          <w:szCs w:val="21"/>
          <w:highlight w:val="none"/>
        </w:rPr>
      </w:r>
      <w:r/>
    </w:p>
    <w:p>
      <w:pPr>
        <w:pStyle w:val="736"/>
        <w:ind w:firstLine="420"/>
        <w:spacing w:before="156" w:line="360" w:lineRule="auto"/>
        <w:rPr>
          <w:rFonts w:ascii="宋体" w:hAnsi="宋体"/>
          <w:color w:val="000000"/>
          <w:szCs w:val="21"/>
          <w:highlight w:val="none"/>
        </w:rPr>
      </w:pPr>
      <w:r>
        <w:rPr>
          <w:rFonts w:ascii="宋体" w:hAnsi="宋体" w:cs="Microsoft New Tai Lue"/>
          <w:color w:val="000000"/>
          <w:szCs w:val="21"/>
          <w:highlight w:val="none"/>
        </w:rPr>
        <w:t xml:space="preserve">8.2</w:t>
      </w:r>
      <w:r>
        <w:rPr>
          <w:rFonts w:ascii="宋体" w:hAnsi="宋体"/>
          <w:color w:val="000000"/>
          <w:szCs w:val="21"/>
          <w:highlight w:val="none"/>
        </w:rPr>
        <w:t xml:space="preserve">供应商不按照</w:t>
      </w:r>
      <w:r>
        <w:rPr>
          <w:rFonts w:ascii="宋体" w:hAnsi="宋体"/>
          <w:bCs/>
          <w:color w:val="000000"/>
          <w:szCs w:val="21"/>
          <w:highlight w:val="none"/>
        </w:rPr>
        <w:t xml:space="preserve">本须知的规定</w:t>
      </w:r>
      <w:r>
        <w:rPr>
          <w:rFonts w:ascii="宋体" w:hAnsi="宋体"/>
          <w:color w:val="000000"/>
          <w:szCs w:val="21"/>
          <w:highlight w:val="none"/>
        </w:rPr>
        <w:t xml:space="preserve">参加项目</w:t>
      </w:r>
      <w:r>
        <w:rPr>
          <w:rFonts w:hint="eastAsia" w:ascii="宋体" w:hAnsi="宋体"/>
          <w:color w:val="000000"/>
          <w:szCs w:val="21"/>
          <w:highlight w:val="none"/>
        </w:rPr>
        <w:t xml:space="preserve">现场考察</w:t>
      </w:r>
      <w:r>
        <w:rPr>
          <w:rFonts w:ascii="宋体" w:hAnsi="宋体"/>
          <w:color w:val="000000"/>
          <w:szCs w:val="21"/>
          <w:highlight w:val="none"/>
        </w:rPr>
        <w:t xml:space="preserve">的，视同放弃现场</w:t>
      </w:r>
      <w:r>
        <w:rPr>
          <w:rFonts w:hint="eastAsia" w:ascii="宋体" w:hAnsi="宋体"/>
          <w:color w:val="000000"/>
          <w:szCs w:val="21"/>
          <w:highlight w:val="none"/>
        </w:rPr>
        <w:t xml:space="preserve">考察</w:t>
      </w:r>
      <w:r>
        <w:rPr>
          <w:rFonts w:ascii="宋体" w:hAnsi="宋体"/>
          <w:color w:val="000000"/>
          <w:szCs w:val="21"/>
          <w:highlight w:val="none"/>
        </w:rPr>
        <w:t xml:space="preserve">，采购</w:t>
      </w:r>
      <w:r>
        <w:rPr>
          <w:rFonts w:hint="eastAsia" w:ascii="宋体" w:hAnsi="宋体"/>
          <w:color w:val="000000"/>
          <w:szCs w:val="21"/>
          <w:highlight w:val="none"/>
        </w:rPr>
        <w:t xml:space="preserve">方</w:t>
      </w:r>
      <w:r>
        <w:rPr>
          <w:rFonts w:ascii="宋体" w:hAnsi="宋体"/>
          <w:color w:val="000000"/>
          <w:szCs w:val="21"/>
          <w:highlight w:val="none"/>
        </w:rPr>
        <w:t xml:space="preserve">将不再另行组织现场</w:t>
      </w:r>
      <w:r>
        <w:rPr>
          <w:rFonts w:hint="eastAsia" w:ascii="宋体" w:hAnsi="宋体"/>
          <w:color w:val="000000"/>
          <w:szCs w:val="21"/>
          <w:highlight w:val="none"/>
        </w:rPr>
        <w:t xml:space="preserve">考察</w:t>
      </w:r>
      <w:r>
        <w:rPr>
          <w:rFonts w:ascii="宋体" w:hAnsi="宋体"/>
          <w:color w:val="000000"/>
          <w:szCs w:val="21"/>
          <w:highlight w:val="none"/>
        </w:rPr>
        <w:t xml:space="preserve">。以此为由，影响后期</w:t>
      </w:r>
      <w:r>
        <w:rPr>
          <w:rFonts w:hint="eastAsia" w:ascii="宋体" w:hAnsi="宋体"/>
          <w:color w:val="000000"/>
          <w:szCs w:val="21"/>
          <w:highlight w:val="none"/>
        </w:rPr>
        <w:t xml:space="preserve">响应文件</w:t>
      </w:r>
      <w:r>
        <w:rPr>
          <w:rFonts w:ascii="宋体" w:hAnsi="宋体"/>
          <w:color w:val="000000"/>
          <w:szCs w:val="21"/>
          <w:highlight w:val="none"/>
        </w:rPr>
        <w:t xml:space="preserve">相关的</w:t>
      </w:r>
      <w:r>
        <w:rPr>
          <w:rFonts w:hint="eastAsia" w:ascii="宋体" w:hAnsi="宋体"/>
          <w:color w:val="000000"/>
          <w:szCs w:val="21"/>
          <w:highlight w:val="none"/>
        </w:rPr>
        <w:t xml:space="preserve">谈判</w:t>
      </w:r>
      <w:r>
        <w:rPr>
          <w:rFonts w:ascii="宋体" w:hAnsi="宋体"/>
          <w:color w:val="000000"/>
          <w:szCs w:val="21"/>
          <w:highlight w:val="none"/>
        </w:rPr>
        <w:t xml:space="preserve">、签约、履约条件的，是供应商自身的风险，采购方对此不承担责任。</w:t>
      </w:r>
      <w:r>
        <w:rPr>
          <w:rFonts w:ascii="宋体" w:hAnsi="宋体"/>
          <w:color w:val="000000"/>
          <w:szCs w:val="21"/>
          <w:highlight w:val="none"/>
        </w:rPr>
      </w:r>
      <w:r/>
    </w:p>
    <w:p>
      <w:pPr>
        <w:pStyle w:val="736"/>
        <w:ind w:firstLine="420"/>
        <w:spacing w:before="156" w:line="360" w:lineRule="auto"/>
        <w:rPr>
          <w:rFonts w:ascii="宋体" w:hAnsi="宋体"/>
          <w:color w:val="000000"/>
          <w:szCs w:val="21"/>
          <w:highlight w:val="none"/>
        </w:rPr>
      </w:pPr>
      <w:r>
        <w:rPr>
          <w:rFonts w:ascii="宋体" w:hAnsi="宋体" w:cs="Microsoft New Tai Lue"/>
          <w:color w:val="000000"/>
          <w:szCs w:val="21"/>
          <w:highlight w:val="none"/>
        </w:rPr>
        <w:t xml:space="preserve">8.3</w:t>
      </w:r>
      <w:r>
        <w:rPr>
          <w:rFonts w:ascii="宋体" w:hAnsi="宋体"/>
          <w:color w:val="000000"/>
          <w:szCs w:val="21"/>
          <w:highlight w:val="none"/>
        </w:rPr>
        <w:t xml:space="preserve">除非有特殊要求，</w:t>
      </w:r>
      <w:r>
        <w:rPr>
          <w:rFonts w:hint="eastAsia" w:ascii="宋体" w:hAnsi="宋体"/>
          <w:color w:val="000000"/>
          <w:szCs w:val="21"/>
          <w:highlight w:val="none"/>
        </w:rPr>
        <w:t xml:space="preserve">谈判文件</w:t>
      </w:r>
      <w:r>
        <w:rPr>
          <w:rFonts w:ascii="宋体" w:hAnsi="宋体"/>
          <w:color w:val="000000"/>
          <w:szCs w:val="21"/>
          <w:highlight w:val="none"/>
        </w:rPr>
        <w:t xml:space="preserve">不提供项目所在地的自然环境、气候条件、公用设施等情况，供应商被视为熟悉上述与履行合同有关的一切情况。</w:t>
      </w:r>
      <w:r>
        <w:rPr>
          <w:rFonts w:ascii="宋体" w:hAnsi="宋体"/>
          <w:color w:val="000000"/>
          <w:szCs w:val="21"/>
          <w:highlight w:val="none"/>
        </w:rPr>
      </w:r>
      <w:r/>
    </w:p>
    <w:p>
      <w:pPr>
        <w:pStyle w:val="925"/>
        <w:ind w:left="0" w:right="210"/>
        <w:spacing w:line="360" w:lineRule="auto"/>
        <w:rPr>
          <w:rFonts w:ascii="宋体" w:hAnsi="宋体"/>
          <w:color w:val="000000"/>
          <w:highlight w:val="none"/>
        </w:rPr>
      </w:pPr>
      <w:r/>
      <w:bookmarkStart w:id="82" w:name="_Toc102117275"/>
      <w:r/>
      <w:bookmarkStart w:id="83" w:name="_Toc107246223"/>
      <w:r>
        <w:rPr>
          <w:rFonts w:ascii="宋体" w:hAnsi="宋体"/>
          <w:color w:val="000000"/>
          <w:highlight w:val="none"/>
        </w:rPr>
        <w:t xml:space="preserve">9.</w:t>
      </w:r>
      <w:r>
        <w:rPr>
          <w:rFonts w:hint="eastAsia" w:ascii="宋体" w:hAnsi="宋体" w:cs="Microsoft New Tai Lue"/>
          <w:color w:val="000000"/>
          <w:szCs w:val="21"/>
          <w:highlight w:val="none"/>
        </w:rPr>
        <w:t xml:space="preserve">谈判</w:t>
      </w:r>
      <w:r>
        <w:rPr>
          <w:rFonts w:hint="eastAsia" w:ascii="宋体" w:hAnsi="宋体"/>
          <w:color w:val="000000"/>
          <w:highlight w:val="none"/>
        </w:rPr>
        <w:t xml:space="preserve">前</w:t>
      </w:r>
      <w:r>
        <w:rPr>
          <w:rFonts w:ascii="宋体" w:hAnsi="宋体"/>
          <w:color w:val="000000"/>
          <w:highlight w:val="none"/>
        </w:rPr>
        <w:t xml:space="preserve">答疑会</w:t>
      </w:r>
      <w:bookmarkEnd w:id="82"/>
      <w:r/>
      <w:bookmarkEnd w:id="83"/>
      <w:r>
        <w:rPr>
          <w:rFonts w:ascii="宋体" w:hAnsi="宋体"/>
          <w:color w:val="000000"/>
          <w:highlight w:val="none"/>
        </w:rPr>
      </w:r>
      <w:r/>
    </w:p>
    <w:p>
      <w:pPr>
        <w:pStyle w:val="736"/>
        <w:ind w:firstLine="420"/>
        <w:spacing w:before="156" w:line="360" w:lineRule="auto"/>
        <w:rPr>
          <w:rFonts w:ascii="宋体" w:hAnsi="宋体"/>
          <w:color w:val="000000"/>
          <w:szCs w:val="21"/>
          <w:highlight w:val="none"/>
        </w:rPr>
      </w:pPr>
      <w:r>
        <w:rPr>
          <w:rFonts w:ascii="宋体" w:hAnsi="宋体" w:cs="Microsoft New Tai Lue"/>
          <w:color w:val="000000"/>
          <w:szCs w:val="21"/>
          <w:highlight w:val="none"/>
        </w:rPr>
        <w:t xml:space="preserve">9.1</w:t>
      </w:r>
      <w:r>
        <w:rPr>
          <w:rFonts w:ascii="宋体" w:hAnsi="宋体" w:cs="Microsoft New Tai Lue"/>
          <w:b/>
          <w:color w:val="000000"/>
          <w:szCs w:val="21"/>
          <w:highlight w:val="none"/>
        </w:rPr>
        <w:t xml:space="preserve">供应商须知前附表</w:t>
      </w:r>
      <w:r>
        <w:rPr>
          <w:rFonts w:ascii="宋体" w:hAnsi="宋体"/>
          <w:color w:val="000000"/>
          <w:szCs w:val="21"/>
          <w:highlight w:val="none"/>
        </w:rPr>
        <w:t xml:space="preserve">规定召开</w:t>
      </w:r>
      <w:r>
        <w:rPr>
          <w:rFonts w:hint="eastAsia" w:ascii="宋体" w:hAnsi="宋体" w:cs="Microsoft New Tai Lue"/>
          <w:color w:val="000000"/>
          <w:szCs w:val="21"/>
          <w:highlight w:val="none"/>
        </w:rPr>
        <w:t xml:space="preserve">谈判</w:t>
      </w:r>
      <w:r>
        <w:rPr>
          <w:rFonts w:hint="eastAsia" w:ascii="宋体" w:hAnsi="宋体"/>
          <w:color w:val="000000"/>
          <w:szCs w:val="21"/>
          <w:highlight w:val="none"/>
        </w:rPr>
        <w:t xml:space="preserve">前答疑会</w:t>
      </w:r>
      <w:r>
        <w:rPr>
          <w:rFonts w:ascii="宋体" w:hAnsi="宋体"/>
          <w:color w:val="000000"/>
          <w:szCs w:val="21"/>
          <w:highlight w:val="none"/>
        </w:rPr>
        <w:t xml:space="preserve">的，采购方按</w:t>
      </w:r>
      <w:r>
        <w:rPr>
          <w:rFonts w:ascii="宋体" w:hAnsi="宋体" w:cs="Microsoft New Tai Lue"/>
          <w:b/>
          <w:color w:val="000000"/>
          <w:szCs w:val="21"/>
          <w:highlight w:val="none"/>
        </w:rPr>
        <w:t xml:space="preserve">供应商须知前附表</w:t>
      </w:r>
      <w:r>
        <w:rPr>
          <w:rFonts w:ascii="宋体" w:hAnsi="宋体"/>
          <w:color w:val="000000"/>
          <w:szCs w:val="21"/>
          <w:highlight w:val="none"/>
        </w:rPr>
        <w:t xml:space="preserve">规定的时间和地点召开</w:t>
      </w:r>
      <w:r>
        <w:rPr>
          <w:rFonts w:hint="eastAsia" w:ascii="宋体" w:hAnsi="宋体" w:cs="Microsoft New Tai Lue"/>
          <w:color w:val="000000"/>
          <w:szCs w:val="21"/>
          <w:highlight w:val="none"/>
        </w:rPr>
        <w:t xml:space="preserve">谈判</w:t>
      </w:r>
      <w:r>
        <w:rPr>
          <w:rFonts w:hint="eastAsia" w:ascii="宋体" w:hAnsi="宋体"/>
          <w:color w:val="000000"/>
          <w:szCs w:val="21"/>
          <w:highlight w:val="none"/>
        </w:rPr>
        <w:t xml:space="preserve">前答疑会</w:t>
      </w:r>
      <w:r>
        <w:rPr>
          <w:rFonts w:ascii="宋体" w:hAnsi="宋体"/>
          <w:color w:val="000000"/>
          <w:szCs w:val="21"/>
          <w:highlight w:val="none"/>
        </w:rPr>
        <w:t xml:space="preserve">，澄清供应商提出的询问。</w:t>
      </w:r>
      <w:r>
        <w:rPr>
          <w:rFonts w:ascii="宋体" w:hAnsi="宋体"/>
          <w:color w:val="000000"/>
          <w:szCs w:val="21"/>
          <w:highlight w:val="none"/>
        </w:rPr>
      </w:r>
      <w:r/>
    </w:p>
    <w:p>
      <w:pPr>
        <w:pStyle w:val="736"/>
        <w:ind w:firstLine="420"/>
        <w:spacing w:before="156" w:line="360" w:lineRule="auto"/>
        <w:rPr>
          <w:rFonts w:ascii="宋体" w:hAnsi="宋体"/>
          <w:color w:val="000000"/>
          <w:szCs w:val="21"/>
          <w:highlight w:val="none"/>
        </w:rPr>
      </w:pPr>
      <w:r>
        <w:rPr>
          <w:rFonts w:ascii="宋体" w:hAnsi="宋体" w:cs="Microsoft New Tai Lue"/>
          <w:color w:val="000000"/>
          <w:szCs w:val="21"/>
          <w:highlight w:val="none"/>
        </w:rPr>
        <w:t xml:space="preserve">9.2</w:t>
      </w:r>
      <w:r>
        <w:rPr>
          <w:rFonts w:ascii="宋体" w:hAnsi="宋体"/>
          <w:color w:val="000000"/>
          <w:szCs w:val="21"/>
          <w:highlight w:val="none"/>
        </w:rPr>
        <w:t xml:space="preserve">供应商应按</w:t>
      </w:r>
      <w:r>
        <w:rPr>
          <w:rFonts w:ascii="宋体" w:hAnsi="宋体" w:cs="Microsoft New Tai Lue"/>
          <w:b/>
          <w:color w:val="000000"/>
          <w:szCs w:val="21"/>
          <w:highlight w:val="none"/>
        </w:rPr>
        <w:t xml:space="preserve">供应商须知前附表</w:t>
      </w:r>
      <w:r>
        <w:rPr>
          <w:rFonts w:ascii="宋体" w:hAnsi="宋体"/>
          <w:color w:val="000000"/>
          <w:szCs w:val="21"/>
          <w:highlight w:val="none"/>
        </w:rPr>
        <w:t xml:space="preserve">规定的时间和形式将提出的询问送达采购方，以便采购方在会议期间澄清，逾期的询问将不被接受。</w:t>
      </w:r>
      <w:r>
        <w:rPr>
          <w:rFonts w:ascii="宋体" w:hAnsi="宋体"/>
          <w:color w:val="000000"/>
          <w:szCs w:val="21"/>
          <w:highlight w:val="none"/>
        </w:rPr>
      </w:r>
      <w:r/>
    </w:p>
    <w:p>
      <w:pPr>
        <w:pStyle w:val="925"/>
        <w:ind w:left="0" w:right="210"/>
        <w:spacing w:line="360" w:lineRule="auto"/>
        <w:rPr>
          <w:rFonts w:ascii="宋体" w:hAnsi="宋体" w:cs="Microsoft New Tai Lue"/>
          <w:color w:val="000000"/>
          <w:highlight w:val="none"/>
        </w:rPr>
      </w:pPr>
      <w:r/>
      <w:bookmarkStart w:id="84" w:name="_Toc100905210"/>
      <w:r/>
      <w:bookmarkStart w:id="85" w:name="_Toc103848536"/>
      <w:r/>
      <w:bookmarkStart w:id="86" w:name="_Toc104560847"/>
      <w:r/>
      <w:bookmarkStart w:id="87" w:name="_Toc107246224"/>
      <w:r/>
      <w:bookmarkStart w:id="88" w:name="_Toc96347869"/>
      <w:r>
        <w:rPr>
          <w:rFonts w:ascii="宋体" w:hAnsi="宋体" w:cs="Microsoft New Tai Lue"/>
          <w:color w:val="000000"/>
          <w:szCs w:val="21"/>
          <w:highlight w:val="none"/>
        </w:rPr>
        <w:t xml:space="preserve">10.联合体</w:t>
      </w:r>
      <w:bookmarkEnd w:id="84"/>
      <w:r/>
      <w:bookmarkEnd w:id="85"/>
      <w:r/>
      <w:bookmarkEnd w:id="86"/>
      <w:r/>
      <w:bookmarkEnd w:id="87"/>
      <w:r>
        <w:rPr>
          <w:rFonts w:hint="eastAsia" w:ascii="宋体" w:hAnsi="宋体" w:cs="Microsoft New Tai Lue"/>
          <w:color w:val="000000"/>
          <w:szCs w:val="21"/>
          <w:highlight w:val="none"/>
        </w:rPr>
        <w:t xml:space="preserve">响应</w:t>
      </w:r>
      <w:r>
        <w:rPr>
          <w:rFonts w:ascii="宋体" w:hAnsi="宋体" w:cs="Microsoft New Tai Lue"/>
          <w:color w:val="000000"/>
          <w:highlight w:val="none"/>
        </w:rPr>
      </w:r>
      <w:r/>
    </w:p>
    <w:p>
      <w:pPr>
        <w:pStyle w:val="736"/>
        <w:ind w:firstLine="420"/>
        <w:spacing w:before="156"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10.1本项目是否接受联合体形式参与详见</w:t>
      </w:r>
      <w:r>
        <w:rPr>
          <w:rFonts w:ascii="宋体" w:hAnsi="宋体" w:cs="Microsoft New Tai Lue"/>
          <w:b/>
          <w:color w:val="000000"/>
          <w:szCs w:val="21"/>
          <w:highlight w:val="none"/>
        </w:rPr>
        <w:t xml:space="preserve">供应商须知前附表</w:t>
      </w:r>
      <w:r>
        <w:rPr>
          <w:rFonts w:ascii="宋体" w:hAnsi="宋体" w:cs="Microsoft New Tai Lue"/>
          <w:color w:val="000000"/>
          <w:szCs w:val="21"/>
          <w:highlight w:val="none"/>
        </w:rPr>
        <w:t xml:space="preserve">。</w:t>
      </w:r>
      <w:r>
        <w:rPr>
          <w:rFonts w:ascii="宋体" w:hAnsi="宋体" w:cs="Microsoft New Tai Lue"/>
          <w:color w:val="000000"/>
          <w:szCs w:val="21"/>
          <w:highlight w:val="none"/>
        </w:rPr>
      </w:r>
      <w:r/>
    </w:p>
    <w:p>
      <w:pPr>
        <w:pStyle w:val="736"/>
        <w:ind w:firstLine="420"/>
        <w:spacing w:before="156"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10.2</w:t>
      </w:r>
      <w:r>
        <w:rPr>
          <w:rFonts w:hint="eastAsia" w:ascii="宋体" w:hAnsi="宋体" w:cs="Microsoft New Tai Lue"/>
          <w:color w:val="000000"/>
          <w:szCs w:val="21"/>
          <w:highlight w:val="none"/>
        </w:rPr>
        <w:t xml:space="preserve">供应商</w:t>
      </w:r>
      <w:r>
        <w:rPr>
          <w:rFonts w:ascii="宋体" w:hAnsi="宋体" w:cs="Microsoft New Tai Lue"/>
          <w:color w:val="000000"/>
          <w:szCs w:val="21"/>
          <w:highlight w:val="none"/>
        </w:rPr>
        <w:t xml:space="preserve">为联合体形式的，应遵守以下规定：</w:t>
      </w:r>
      <w:r>
        <w:rPr>
          <w:rFonts w:ascii="宋体" w:hAnsi="宋体" w:cs="Microsoft New Tai Lue"/>
          <w:color w:val="000000"/>
          <w:szCs w:val="21"/>
          <w:highlight w:val="none"/>
        </w:rPr>
      </w:r>
      <w:r/>
    </w:p>
    <w:p>
      <w:pPr>
        <w:pStyle w:val="736"/>
        <w:ind w:firstLine="315"/>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（1）联合体各方必须签订联合体协议书，明确联合体牵头人和各方权利、义务及分工、合同工作量比例；</w:t>
      </w:r>
      <w:r>
        <w:rPr>
          <w:rFonts w:ascii="宋体" w:hAnsi="宋体" w:cs="Microsoft New Tai Lue"/>
          <w:color w:val="000000"/>
          <w:szCs w:val="21"/>
          <w:highlight w:val="none"/>
        </w:rPr>
      </w:r>
      <w:r/>
    </w:p>
    <w:p>
      <w:pPr>
        <w:pStyle w:val="736"/>
        <w:ind w:firstLine="315"/>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（2）联合体各方均应当符合</w:t>
      </w:r>
      <w:r>
        <w:rPr>
          <w:rFonts w:hint="eastAsia" w:ascii="宋体" w:hAnsi="宋体" w:cs="Microsoft New Tai Lue"/>
          <w:color w:val="000000"/>
          <w:szCs w:val="21"/>
          <w:highlight w:val="none"/>
          <w:lang w:eastAsia="zh-CN"/>
        </w:rPr>
        <w:t xml:space="preserve">《中华人民共和国政府采购法》</w:t>
      </w:r>
      <w:r>
        <w:rPr>
          <w:rFonts w:ascii="宋体" w:hAnsi="宋体" w:cs="Microsoft New Tai Lue"/>
          <w:color w:val="000000"/>
          <w:szCs w:val="21"/>
          <w:highlight w:val="none"/>
        </w:rPr>
        <w:t xml:space="preserve">第二十二条第一款规定的条件；</w:t>
      </w:r>
      <w:r>
        <w:rPr>
          <w:rFonts w:ascii="宋体" w:hAnsi="宋体" w:cs="Microsoft New Tai Lue"/>
          <w:color w:val="000000"/>
          <w:szCs w:val="21"/>
          <w:highlight w:val="none"/>
        </w:rPr>
      </w:r>
      <w:r/>
    </w:p>
    <w:p>
      <w:pPr>
        <w:pStyle w:val="736"/>
        <w:ind w:firstLine="315"/>
        <w:jc w:val="left"/>
        <w:spacing w:line="360" w:lineRule="auto"/>
        <w:rPr>
          <w:rFonts w:hint="eastAsia" w:ascii="宋体" w:hAnsi="宋体" w:cs="Microsoft New Tai Lue"/>
          <w:color w:val="000000"/>
          <w:szCs w:val="21"/>
          <w:highlight w:val="none"/>
        </w:rPr>
      </w:pPr>
      <w:r>
        <w:rPr>
          <w:rFonts w:ascii="宋体" w:hAnsi="宋体" w:cs="Microsoft New Tai Lue"/>
          <w:color w:val="000000"/>
          <w:szCs w:val="21"/>
          <w:highlight w:val="none"/>
        </w:rPr>
        <w:t xml:space="preserve">（3）联合体中有同类资质的供应商按照联合体分工承担相同工作的，应当按照资质等级较低的供应商确定资质等级</w:t>
      </w:r>
      <w:r>
        <w:rPr>
          <w:rFonts w:hint="eastAsia" w:ascii="宋体" w:hAnsi="宋体" w:cs="Microsoft New Tai Lue"/>
          <w:color w:val="000000"/>
          <w:szCs w:val="21"/>
          <w:highlight w:val="none"/>
        </w:rPr>
        <w:t xml:space="preserve">；</w:t>
      </w:r>
      <w:r>
        <w:rPr>
          <w:rFonts w:hint="eastAsia" w:ascii="宋体" w:hAnsi="宋体" w:cs="Microsoft New Tai Lue"/>
          <w:color w:val="000000"/>
          <w:szCs w:val="21"/>
          <w:highlight w:val="none"/>
        </w:rPr>
      </w:r>
      <w:r/>
    </w:p>
    <w:p>
      <w:pPr>
        <w:pStyle w:val="736"/>
        <w:ind w:firstLine="315"/>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（4）以联合体形式参加政府采购活动的，联合体各方不得再单独参加或者与其他供应商另外组成联合体参加同一合同项下的政府采购</w:t>
      </w:r>
      <w:r>
        <w:rPr>
          <w:rFonts w:hint="eastAsia" w:ascii="宋体" w:hAnsi="宋体" w:cs="Microsoft New Tai Lue"/>
          <w:color w:val="000000"/>
          <w:szCs w:val="21"/>
          <w:highlight w:val="none"/>
        </w:rPr>
        <w:t xml:space="preserve">活动</w:t>
      </w:r>
      <w:r>
        <w:rPr>
          <w:rFonts w:ascii="宋体" w:hAnsi="宋体" w:cs="Microsoft New Tai Lue"/>
          <w:color w:val="000000"/>
          <w:szCs w:val="21"/>
          <w:highlight w:val="none"/>
        </w:rPr>
        <w:t xml:space="preserve">。</w:t>
      </w:r>
      <w:r>
        <w:rPr>
          <w:rFonts w:ascii="宋体" w:hAnsi="宋体" w:cs="Microsoft New Tai Lue"/>
          <w:color w:val="000000"/>
          <w:szCs w:val="21"/>
          <w:highlight w:val="none"/>
        </w:rPr>
      </w:r>
      <w:r/>
    </w:p>
    <w:p>
      <w:pPr>
        <w:pStyle w:val="925"/>
        <w:ind w:left="0" w:right="210"/>
        <w:spacing w:line="360" w:lineRule="auto"/>
        <w:rPr>
          <w:rFonts w:ascii="宋体" w:hAnsi="宋体" w:cs="Microsoft New Tai Lue"/>
          <w:color w:val="000000"/>
          <w:highlight w:val="none"/>
        </w:rPr>
      </w:pPr>
      <w:r/>
      <w:bookmarkStart w:id="89" w:name="_Toc103848537"/>
      <w:r/>
      <w:bookmarkStart w:id="90" w:name="_Toc107246225"/>
      <w:r/>
      <w:bookmarkStart w:id="91" w:name="_Toc104560848"/>
      <w:r/>
      <w:bookmarkStart w:id="92" w:name="_Toc100905213"/>
      <w:r/>
      <w:bookmarkStart w:id="93" w:name="_Toc100905211"/>
      <w:r>
        <w:rPr>
          <w:rFonts w:ascii="宋体" w:hAnsi="宋体" w:cs="Microsoft New Tai Lue"/>
          <w:color w:val="000000"/>
          <w:highlight w:val="none"/>
        </w:rPr>
        <w:t xml:space="preserve">11.分包</w:t>
      </w:r>
      <w:bookmarkEnd w:id="89"/>
      <w:r/>
      <w:bookmarkEnd w:id="90"/>
      <w:r/>
      <w:bookmarkEnd w:id="91"/>
      <w:r/>
      <w:bookmarkEnd w:id="92"/>
      <w:r>
        <w:rPr>
          <w:rFonts w:ascii="宋体" w:hAnsi="宋体" w:cs="Microsoft New Tai Lue"/>
          <w:color w:val="000000"/>
          <w:highlight w:val="none"/>
        </w:rPr>
      </w:r>
      <w:r/>
    </w:p>
    <w:p>
      <w:pPr>
        <w:pStyle w:val="736"/>
        <w:ind w:firstLine="420"/>
        <w:spacing w:before="156"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11.1</w:t>
      </w:r>
      <w:r>
        <w:rPr>
          <w:rFonts w:hint="eastAsia" w:ascii="宋体" w:hAnsi="宋体" w:cs="Microsoft New Tai Lue"/>
          <w:color w:val="000000"/>
          <w:szCs w:val="21"/>
          <w:highlight w:val="none"/>
        </w:rPr>
        <w:t xml:space="preserve">采购人允许采用分包方式履行合同的，成交供应商可以依法在成交后将成交项目的非主体、非关键性工作采取分包方式履行合同。本项目的非主体、非关键性工作是否允许分包，见</w:t>
      </w:r>
      <w:r>
        <w:rPr>
          <w:rFonts w:ascii="宋体" w:hAnsi="宋体" w:cs="Microsoft New Tai Lue"/>
          <w:b/>
          <w:color w:val="000000"/>
          <w:szCs w:val="21"/>
          <w:highlight w:val="none"/>
        </w:rPr>
        <w:t xml:space="preserve">供应商须知前附表</w:t>
      </w:r>
      <w:r>
        <w:rPr>
          <w:rFonts w:hint="eastAsia" w:ascii="宋体" w:hAnsi="宋体" w:cs="Microsoft New Tai Lue"/>
          <w:color w:val="000000"/>
          <w:szCs w:val="21"/>
          <w:highlight w:val="none"/>
        </w:rPr>
        <w:t xml:space="preserve">。</w:t>
      </w:r>
      <w:r>
        <w:rPr>
          <w:rFonts w:ascii="宋体" w:hAnsi="宋体" w:cs="Microsoft New Tai Lue"/>
          <w:color w:val="000000"/>
          <w:szCs w:val="21"/>
          <w:highlight w:val="none"/>
        </w:rPr>
      </w:r>
      <w:r/>
    </w:p>
    <w:p>
      <w:pPr>
        <w:pStyle w:val="736"/>
        <w:ind w:firstLine="420"/>
        <w:spacing w:before="156"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11.2</w:t>
      </w:r>
      <w:r>
        <w:rPr>
          <w:rFonts w:hint="eastAsia" w:ascii="宋体" w:hAnsi="宋体" w:cs="Microsoft New Tai Lue"/>
          <w:color w:val="000000"/>
          <w:szCs w:val="21"/>
          <w:highlight w:val="none"/>
        </w:rPr>
        <w:t xml:space="preserve">政府采购合同分包履行的，应当在响应文件中载明分包承担主体，分包承担主体应当具备相应资质条件且不得再次分包，否则谈判无效。成交供应商就采购项目和分包项目向采购人负责，分包供应商就分包项目承担责任。</w:t>
      </w:r>
      <w:r>
        <w:rPr>
          <w:rFonts w:ascii="宋体" w:hAnsi="宋体" w:cs="Microsoft New Tai Lue"/>
          <w:color w:val="000000"/>
          <w:szCs w:val="21"/>
          <w:highlight w:val="none"/>
        </w:rPr>
      </w:r>
      <w:r/>
    </w:p>
    <w:p>
      <w:pPr>
        <w:pStyle w:val="925"/>
        <w:ind w:left="0" w:right="210"/>
        <w:spacing w:line="360" w:lineRule="auto"/>
        <w:rPr>
          <w:rFonts w:hint="eastAsia" w:ascii="宋体" w:hAnsi="宋体" w:cs="Microsoft New Tai Lue"/>
          <w:color w:val="000000"/>
          <w:highlight w:val="none"/>
        </w:rPr>
      </w:pPr>
      <w:r/>
      <w:bookmarkStart w:id="94" w:name="_Toc107246226"/>
      <w:r/>
      <w:bookmarkStart w:id="95" w:name="_Toc104560849"/>
      <w:r>
        <w:rPr>
          <w:rFonts w:hint="eastAsia" w:ascii="宋体" w:hAnsi="宋体" w:cs="Microsoft New Tai Lue"/>
          <w:color w:val="000000"/>
          <w:highlight w:val="none"/>
        </w:rPr>
        <w:t xml:space="preserve">1</w:t>
      </w:r>
      <w:r>
        <w:rPr>
          <w:rFonts w:ascii="宋体" w:hAnsi="宋体" w:cs="Microsoft New Tai Lue"/>
          <w:color w:val="000000"/>
          <w:highlight w:val="none"/>
        </w:rPr>
        <w:t xml:space="preserve">2</w:t>
      </w:r>
      <w:r>
        <w:rPr>
          <w:rFonts w:hint="eastAsia" w:ascii="宋体" w:hAnsi="宋体" w:cs="Microsoft New Tai Lue"/>
          <w:color w:val="000000"/>
          <w:highlight w:val="none"/>
        </w:rPr>
        <w:t xml:space="preserve">.样品</w:t>
      </w:r>
      <w:bookmarkEnd w:id="94"/>
      <w:r/>
      <w:bookmarkEnd w:id="95"/>
      <w:r>
        <w:rPr>
          <w:rFonts w:hint="eastAsia" w:ascii="宋体" w:hAnsi="宋体" w:cs="Microsoft New Tai Lue"/>
          <w:color w:val="000000"/>
          <w:highlight w:val="none"/>
        </w:rPr>
      </w:r>
      <w:r/>
    </w:p>
    <w:p>
      <w:pPr>
        <w:pStyle w:val="736"/>
        <w:ind w:firstLine="420"/>
        <w:spacing w:before="156" w:line="360" w:lineRule="auto"/>
        <w:rPr>
          <w:rFonts w:ascii="宋体" w:hAnsi="宋体" w:cs="Microsoft New Tai Lue"/>
          <w:color w:val="000000"/>
          <w:szCs w:val="21"/>
          <w:highlight w:val="none"/>
        </w:rPr>
      </w:pPr>
      <w:r>
        <w:rPr>
          <w:rFonts w:hint="eastAsia" w:ascii="宋体" w:hAnsi="宋体" w:cs="Microsoft New Tai Lue"/>
          <w:color w:val="000000"/>
          <w:szCs w:val="21"/>
          <w:highlight w:val="none"/>
        </w:rPr>
        <w:t xml:space="preserve">1</w:t>
      </w:r>
      <w:r>
        <w:rPr>
          <w:rFonts w:ascii="宋体" w:hAnsi="宋体" w:cs="Microsoft New Tai Lue"/>
          <w:color w:val="000000"/>
          <w:szCs w:val="21"/>
          <w:highlight w:val="none"/>
        </w:rPr>
        <w:t xml:space="preserve">2</w:t>
      </w:r>
      <w:r>
        <w:rPr>
          <w:rFonts w:hint="eastAsia" w:ascii="宋体" w:hAnsi="宋体" w:cs="Microsoft New Tai Lue"/>
          <w:color w:val="000000"/>
          <w:szCs w:val="21"/>
          <w:highlight w:val="none"/>
        </w:rPr>
        <w:t xml:space="preserve">.1本项目是否要求供应商提供样品，以及样品制作的标准和要求、是否需要随样品提交相关检测报告、样品的提交要求等详见</w:t>
      </w:r>
      <w:r>
        <w:rPr>
          <w:rFonts w:ascii="宋体" w:hAnsi="宋体" w:cs="Microsoft New Tai Lue"/>
          <w:b/>
          <w:color w:val="000000"/>
          <w:szCs w:val="21"/>
          <w:highlight w:val="none"/>
        </w:rPr>
        <w:t xml:space="preserve">供应商须知前附表</w:t>
      </w:r>
      <w:r>
        <w:rPr>
          <w:rFonts w:ascii="宋体" w:hAnsi="宋体" w:cs="Microsoft New Tai Lue"/>
          <w:color w:val="000000"/>
          <w:szCs w:val="21"/>
          <w:highlight w:val="none"/>
        </w:rPr>
        <w:t xml:space="preserve">。</w:t>
      </w:r>
      <w:r>
        <w:rPr>
          <w:rFonts w:ascii="宋体" w:hAnsi="宋体" w:cs="Microsoft New Tai Lue"/>
          <w:color w:val="000000"/>
          <w:szCs w:val="21"/>
          <w:highlight w:val="none"/>
        </w:rPr>
      </w:r>
      <w:r/>
    </w:p>
    <w:p>
      <w:pPr>
        <w:pStyle w:val="736"/>
        <w:ind w:firstLine="420"/>
        <w:spacing w:before="156" w:line="360"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1</w:t>
      </w:r>
      <w:r>
        <w:rPr>
          <w:rFonts w:ascii="宋体" w:hAnsi="宋体" w:cs="Microsoft New Tai Lue"/>
          <w:color w:val="000000"/>
          <w:szCs w:val="21"/>
          <w:highlight w:val="none"/>
        </w:rPr>
        <w:t xml:space="preserve">2</w:t>
      </w:r>
      <w:r>
        <w:rPr>
          <w:rFonts w:hint="eastAsia" w:ascii="宋体" w:hAnsi="宋体" w:cs="Microsoft New Tai Lue"/>
          <w:color w:val="000000"/>
          <w:szCs w:val="21"/>
          <w:highlight w:val="none"/>
        </w:rPr>
        <w:t xml:space="preserve">.2样品的评审方法以及评审标准等内容见第五章《评审方法与评审标准》。</w:t>
      </w:r>
      <w:r>
        <w:rPr>
          <w:rFonts w:hint="eastAsia" w:ascii="宋体" w:hAnsi="宋体" w:cs="Microsoft New Tai Lue"/>
          <w:color w:val="000000"/>
          <w:szCs w:val="21"/>
          <w:highlight w:val="none"/>
        </w:rPr>
      </w:r>
      <w:r/>
    </w:p>
    <w:p>
      <w:pPr>
        <w:pStyle w:val="925"/>
        <w:ind w:left="0" w:right="210"/>
        <w:spacing w:line="360" w:lineRule="auto"/>
        <w:rPr>
          <w:rFonts w:ascii="宋体" w:hAnsi="宋体" w:cs="Microsoft New Tai Lue"/>
          <w:color w:val="000000"/>
          <w:highlight w:val="none"/>
        </w:rPr>
      </w:pPr>
      <w:r/>
      <w:bookmarkEnd w:id="88"/>
      <w:r/>
      <w:bookmarkEnd w:id="93"/>
      <w:r/>
      <w:bookmarkStart w:id="96" w:name="_Toc103848538"/>
      <w:r/>
      <w:bookmarkStart w:id="97" w:name="_Toc104560850"/>
      <w:r/>
      <w:bookmarkStart w:id="98" w:name="_Toc107246227"/>
      <w:r/>
      <w:bookmarkStart w:id="99" w:name="_Toc100905214"/>
      <w:r>
        <w:rPr>
          <w:rFonts w:ascii="宋体" w:hAnsi="宋体" w:cs="Microsoft New Tai Lue"/>
          <w:color w:val="000000"/>
          <w:highlight w:val="none"/>
        </w:rPr>
        <w:t xml:space="preserve">13.采购进口产品</w:t>
      </w:r>
      <w:bookmarkEnd w:id="96"/>
      <w:r/>
      <w:bookmarkEnd w:id="97"/>
      <w:r/>
      <w:bookmarkEnd w:id="98"/>
      <w:r/>
      <w:bookmarkEnd w:id="99"/>
      <w:r>
        <w:rPr>
          <w:rFonts w:ascii="宋体" w:hAnsi="宋体" w:cs="Microsoft New Tai Lue"/>
          <w:color w:val="000000"/>
          <w:highlight w:val="none"/>
        </w:rPr>
      </w:r>
      <w:r/>
    </w:p>
    <w:p>
      <w:pPr>
        <w:pStyle w:val="736"/>
        <w:ind w:firstLine="420"/>
        <w:spacing w:before="156"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13.1本项目是否采购进口产品及相关要求见</w:t>
      </w:r>
      <w:r>
        <w:rPr>
          <w:rFonts w:ascii="宋体" w:hAnsi="宋体" w:cs="Microsoft New Tai Lue"/>
          <w:b/>
          <w:color w:val="000000"/>
          <w:szCs w:val="21"/>
          <w:highlight w:val="none"/>
        </w:rPr>
        <w:t xml:space="preserve">供应商须知前附表</w:t>
      </w:r>
      <w:r>
        <w:rPr>
          <w:rFonts w:ascii="宋体" w:hAnsi="宋体" w:cs="Microsoft New Tai Lue"/>
          <w:color w:val="000000"/>
          <w:szCs w:val="21"/>
          <w:highlight w:val="none"/>
        </w:rPr>
        <w:t xml:space="preserve">。</w:t>
      </w:r>
      <w:r>
        <w:rPr>
          <w:rFonts w:ascii="宋体" w:hAnsi="宋体" w:cs="Microsoft New Tai Lue"/>
          <w:color w:val="000000"/>
          <w:szCs w:val="21"/>
          <w:highlight w:val="none"/>
        </w:rPr>
      </w:r>
      <w:r/>
    </w:p>
    <w:p>
      <w:pPr>
        <w:pStyle w:val="925"/>
        <w:ind w:left="0" w:right="210"/>
        <w:spacing w:line="360" w:lineRule="auto"/>
        <w:rPr>
          <w:rFonts w:hint="eastAsia" w:ascii="宋体" w:hAnsi="宋体" w:cs="Microsoft New Tai Lue"/>
          <w:color w:val="000000"/>
          <w:highlight w:val="none"/>
        </w:rPr>
      </w:pPr>
      <w:r/>
      <w:bookmarkStart w:id="100" w:name="_Toc107246228"/>
      <w:r/>
      <w:bookmarkStart w:id="101" w:name="_Toc104560851"/>
      <w:r>
        <w:rPr>
          <w:rFonts w:ascii="宋体" w:hAnsi="宋体" w:cs="Microsoft New Tai Lue"/>
          <w:color w:val="000000"/>
          <w:highlight w:val="none"/>
        </w:rPr>
        <w:t xml:space="preserve">14</w:t>
      </w:r>
      <w:r>
        <w:rPr>
          <w:rFonts w:hint="eastAsia" w:ascii="宋体" w:hAnsi="宋体" w:cs="Microsoft New Tai Lue"/>
          <w:color w:val="000000"/>
          <w:highlight w:val="none"/>
        </w:rPr>
        <w:t xml:space="preserve">.采购项目预算及最高限价</w:t>
      </w:r>
      <w:bookmarkEnd w:id="100"/>
      <w:r/>
      <w:bookmarkEnd w:id="101"/>
      <w:r>
        <w:rPr>
          <w:rFonts w:hint="eastAsia" w:ascii="宋体" w:hAnsi="宋体" w:cs="Microsoft New Tai Lue"/>
          <w:color w:val="000000"/>
          <w:highlight w:val="none"/>
        </w:rPr>
      </w:r>
      <w:r/>
    </w:p>
    <w:p>
      <w:pPr>
        <w:pStyle w:val="736"/>
        <w:ind w:firstLine="420"/>
        <w:spacing w:before="156" w:line="360" w:lineRule="auto"/>
        <w:rPr>
          <w:rFonts w:hint="eastAsia" w:ascii="宋体" w:hAnsi="宋体" w:cs="Microsoft New Tai Lue"/>
          <w:color w:val="000000"/>
          <w:szCs w:val="21"/>
          <w:highlight w:val="none"/>
        </w:rPr>
      </w:pPr>
      <w:r>
        <w:rPr>
          <w:rFonts w:ascii="宋体" w:hAnsi="宋体" w:cs="Microsoft New Tai Lue"/>
          <w:color w:val="000000"/>
          <w:szCs w:val="21"/>
          <w:highlight w:val="none"/>
        </w:rPr>
        <w:t xml:space="preserve">14</w:t>
      </w:r>
      <w:r>
        <w:rPr>
          <w:rFonts w:hint="eastAsia" w:ascii="宋体" w:hAnsi="宋体" w:cs="Microsoft New Tai Lue"/>
          <w:color w:val="000000"/>
          <w:szCs w:val="21"/>
          <w:highlight w:val="none"/>
        </w:rPr>
        <w:t xml:space="preserve">.1本项目采购资金已列入政府采购预算，预算金额见</w:t>
      </w:r>
      <w:r>
        <w:rPr>
          <w:rFonts w:hint="eastAsia" w:ascii="宋体" w:hAnsi="宋体" w:cs="Microsoft New Tai Lue"/>
          <w:b/>
          <w:color w:val="000000"/>
          <w:szCs w:val="21"/>
          <w:highlight w:val="none"/>
        </w:rPr>
        <w:t xml:space="preserve">供应商须知前附表</w:t>
      </w:r>
      <w:r>
        <w:rPr>
          <w:rFonts w:hint="eastAsia" w:ascii="宋体" w:hAnsi="宋体" w:cs="Microsoft New Tai Lue"/>
          <w:color w:val="000000"/>
          <w:szCs w:val="21"/>
          <w:highlight w:val="none"/>
        </w:rPr>
        <w:t xml:space="preserve">。</w:t>
      </w:r>
      <w:r>
        <w:rPr>
          <w:rFonts w:hint="eastAsia" w:ascii="宋体" w:hAnsi="宋体" w:cs="Microsoft New Tai Lue"/>
          <w:color w:val="000000"/>
          <w:szCs w:val="21"/>
          <w:highlight w:val="none"/>
        </w:rPr>
      </w:r>
      <w:r/>
    </w:p>
    <w:p>
      <w:pPr>
        <w:pStyle w:val="736"/>
        <w:ind w:firstLine="420"/>
        <w:spacing w:before="156"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14</w:t>
      </w:r>
      <w:r>
        <w:rPr>
          <w:rFonts w:hint="eastAsia" w:ascii="宋体" w:hAnsi="宋体" w:cs="Microsoft New Tai Lue"/>
          <w:color w:val="000000"/>
          <w:szCs w:val="21"/>
          <w:highlight w:val="none"/>
        </w:rPr>
        <w:t xml:space="preserve">.2本项目最高限价要求见</w:t>
      </w:r>
      <w:r>
        <w:rPr>
          <w:rFonts w:hint="eastAsia" w:ascii="宋体" w:hAnsi="宋体" w:cs="Microsoft New Tai Lue"/>
          <w:b/>
          <w:color w:val="000000"/>
          <w:szCs w:val="21"/>
          <w:highlight w:val="none"/>
        </w:rPr>
        <w:t xml:space="preserve">供应商须知前附表</w:t>
      </w:r>
      <w:r>
        <w:rPr>
          <w:rFonts w:hint="eastAsia" w:ascii="宋体" w:hAnsi="宋体" w:cs="Microsoft New Tai Lue"/>
          <w:color w:val="000000"/>
          <w:szCs w:val="21"/>
          <w:highlight w:val="none"/>
        </w:rPr>
        <w:t xml:space="preserve">。</w:t>
      </w:r>
      <w:r>
        <w:rPr>
          <w:rFonts w:ascii="宋体" w:hAnsi="宋体" w:cs="Microsoft New Tai Lue"/>
          <w:color w:val="000000"/>
          <w:szCs w:val="21"/>
          <w:highlight w:val="none"/>
        </w:rPr>
      </w:r>
      <w:r/>
    </w:p>
    <w:p>
      <w:pPr>
        <w:pStyle w:val="925"/>
        <w:ind w:left="0" w:right="210"/>
        <w:spacing w:line="360" w:lineRule="auto"/>
        <w:rPr>
          <w:rFonts w:hint="eastAsia" w:ascii="宋体" w:hAnsi="宋体" w:cs="Microsoft New Tai Lue"/>
          <w:color w:val="000000"/>
          <w:highlight w:val="none"/>
        </w:rPr>
      </w:pPr>
      <w:r/>
      <w:bookmarkStart w:id="102" w:name="_Toc104560852"/>
      <w:r/>
      <w:bookmarkStart w:id="103" w:name="_Toc107246229"/>
      <w:r>
        <w:rPr>
          <w:rFonts w:ascii="宋体" w:hAnsi="宋体" w:cs="Microsoft New Tai Lue"/>
          <w:color w:val="000000"/>
          <w:highlight w:val="none"/>
        </w:rPr>
        <w:t xml:space="preserve">15</w:t>
      </w:r>
      <w:r>
        <w:rPr>
          <w:rFonts w:hint="eastAsia" w:ascii="宋体" w:hAnsi="宋体" w:cs="Microsoft New Tai Lue"/>
          <w:color w:val="000000"/>
          <w:highlight w:val="none"/>
        </w:rPr>
        <w:t xml:space="preserve">.</w:t>
      </w:r>
      <w:r>
        <w:rPr>
          <w:rFonts w:hint="eastAsia" w:ascii="宋体" w:hAnsi="宋体" w:cs="Microsoft New Tai Lue"/>
          <w:bCs w:val="0"/>
          <w:color w:val="000000"/>
          <w:szCs w:val="21"/>
          <w:highlight w:val="none"/>
        </w:rPr>
        <w:t xml:space="preserve"> 供应商</w:t>
      </w:r>
      <w:r>
        <w:rPr>
          <w:rFonts w:hint="eastAsia" w:ascii="宋体" w:hAnsi="宋体" w:cs="Microsoft New Tai Lue"/>
          <w:color w:val="000000"/>
          <w:highlight w:val="none"/>
        </w:rPr>
        <w:t xml:space="preserve">资格</w:t>
      </w:r>
      <w:r>
        <w:rPr>
          <w:rFonts w:ascii="宋体" w:hAnsi="宋体" w:cs="Microsoft New Tai Lue"/>
          <w:color w:val="000000"/>
          <w:highlight w:val="none"/>
        </w:rPr>
        <w:t xml:space="preserve">条件</w:t>
      </w:r>
      <w:bookmarkEnd w:id="102"/>
      <w:r/>
      <w:bookmarkEnd w:id="103"/>
      <w:r>
        <w:rPr>
          <w:rFonts w:hint="eastAsia" w:ascii="宋体" w:hAnsi="宋体" w:cs="Microsoft New Tai Lue"/>
          <w:color w:val="000000"/>
          <w:highlight w:val="none"/>
        </w:rPr>
      </w:r>
      <w:r/>
    </w:p>
    <w:p>
      <w:pPr>
        <w:pStyle w:val="736"/>
        <w:ind w:firstLine="420"/>
        <w:spacing w:before="156" w:line="360"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1</w:t>
      </w:r>
      <w:r>
        <w:rPr>
          <w:rFonts w:ascii="宋体" w:hAnsi="宋体" w:cs="Microsoft New Tai Lue"/>
          <w:color w:val="000000"/>
          <w:szCs w:val="21"/>
          <w:highlight w:val="none"/>
        </w:rPr>
        <w:t xml:space="preserve">5</w:t>
      </w:r>
      <w:r>
        <w:rPr>
          <w:rFonts w:hint="eastAsia" w:ascii="宋体" w:hAnsi="宋体" w:cs="Microsoft New Tai Lue"/>
          <w:color w:val="000000"/>
          <w:szCs w:val="21"/>
          <w:highlight w:val="none"/>
        </w:rPr>
        <w:t xml:space="preserve">.1</w:t>
      </w:r>
      <w:r>
        <w:rPr>
          <w:rFonts w:hint="eastAsia" w:ascii="宋体" w:hAnsi="宋体" w:cs="Microsoft New Tai Lue"/>
          <w:bCs/>
          <w:color w:val="000000"/>
          <w:szCs w:val="21"/>
          <w:highlight w:val="none"/>
        </w:rPr>
        <w:t xml:space="preserve">供应商</w:t>
      </w:r>
      <w:r>
        <w:rPr>
          <w:rFonts w:hint="eastAsia" w:ascii="宋体" w:hAnsi="宋体" w:cs="Microsoft New Tai Lue"/>
          <w:color w:val="000000"/>
          <w:szCs w:val="21"/>
          <w:highlight w:val="none"/>
        </w:rPr>
        <w:t xml:space="preserve">资格</w:t>
      </w:r>
      <w:r>
        <w:rPr>
          <w:rFonts w:ascii="宋体" w:hAnsi="宋体" w:cs="Microsoft New Tai Lue"/>
          <w:color w:val="000000"/>
          <w:szCs w:val="21"/>
          <w:highlight w:val="none"/>
        </w:rPr>
        <w:t xml:space="preserve">条件见</w:t>
      </w:r>
      <w:r>
        <w:rPr>
          <w:rFonts w:hint="eastAsia" w:ascii="宋体" w:hAnsi="宋体" w:cs="Microsoft New Tai Lue"/>
          <w:b/>
          <w:color w:val="000000"/>
          <w:szCs w:val="21"/>
          <w:highlight w:val="none"/>
        </w:rPr>
        <w:t xml:space="preserve">供应商须知前附表</w:t>
      </w:r>
      <w:r>
        <w:rPr>
          <w:rFonts w:hint="eastAsia" w:ascii="宋体" w:hAnsi="宋体" w:cs="Microsoft New Tai Lue"/>
          <w:color w:val="000000"/>
          <w:szCs w:val="21"/>
          <w:highlight w:val="none"/>
        </w:rPr>
        <w:t xml:space="preserve">。</w:t>
      </w:r>
      <w:r>
        <w:rPr>
          <w:rFonts w:hint="eastAsia" w:ascii="宋体" w:hAnsi="宋体" w:cs="Microsoft New Tai Lue"/>
          <w:color w:val="000000"/>
          <w:szCs w:val="21"/>
          <w:highlight w:val="none"/>
        </w:rPr>
      </w:r>
      <w:r/>
    </w:p>
    <w:p>
      <w:pPr>
        <w:pStyle w:val="925"/>
        <w:ind w:left="0" w:right="210"/>
        <w:spacing w:line="360" w:lineRule="auto"/>
        <w:rPr>
          <w:rFonts w:ascii="宋体" w:hAnsi="宋体" w:cs="Microsoft New Tai Lue"/>
          <w:color w:val="000000"/>
          <w:highlight w:val="none"/>
        </w:rPr>
      </w:pPr>
      <w:r/>
      <w:bookmarkStart w:id="104" w:name="_Toc107246230"/>
      <w:r>
        <w:rPr>
          <w:rFonts w:hint="eastAsia" w:ascii="宋体" w:hAnsi="宋体" w:cs="Microsoft New Tai Lue"/>
          <w:color w:val="000000"/>
          <w:highlight w:val="none"/>
          <w:lang w:eastAsia="zh-CN"/>
        </w:rPr>
        <w:t xml:space="preserve">二、</w:t>
      </w:r>
      <w:r>
        <w:rPr>
          <w:rFonts w:hint="eastAsia" w:ascii="宋体" w:hAnsi="宋体" w:cs="Microsoft New Tai Lue"/>
          <w:color w:val="000000"/>
          <w:highlight w:val="none"/>
        </w:rPr>
        <w:t xml:space="preserve">谈判文件</w:t>
      </w:r>
      <w:bookmarkEnd w:id="66"/>
      <w:r/>
      <w:bookmarkEnd w:id="104"/>
      <w:r>
        <w:rPr>
          <w:rFonts w:ascii="宋体" w:hAnsi="宋体" w:cs="Microsoft New Tai Lue"/>
          <w:color w:val="000000"/>
          <w:highlight w:val="none"/>
        </w:rPr>
      </w:r>
      <w:r/>
    </w:p>
    <w:p>
      <w:pPr>
        <w:pStyle w:val="925"/>
        <w:ind w:left="0" w:right="210"/>
        <w:spacing w:line="360" w:lineRule="auto"/>
        <w:rPr>
          <w:rFonts w:ascii="宋体" w:hAnsi="宋体" w:cs="Microsoft New Tai Lue"/>
          <w:color w:val="000000"/>
          <w:highlight w:val="none"/>
        </w:rPr>
      </w:pPr>
      <w:r/>
      <w:bookmarkStart w:id="105" w:name="_Toc100905217"/>
      <w:r/>
      <w:bookmarkStart w:id="106" w:name="_Toc103848540"/>
      <w:r/>
      <w:bookmarkStart w:id="107" w:name="_Toc96347871"/>
      <w:r/>
      <w:bookmarkStart w:id="108" w:name="_Toc107246231"/>
      <w:r/>
      <w:bookmarkStart w:id="109" w:name="_Toc104560854"/>
      <w:r>
        <w:rPr>
          <w:rFonts w:ascii="宋体" w:hAnsi="宋体" w:cs="Microsoft New Tai Lue"/>
          <w:color w:val="000000"/>
          <w:highlight w:val="none"/>
        </w:rPr>
        <w:t xml:space="preserve">16.</w:t>
      </w:r>
      <w:r>
        <w:rPr>
          <w:rFonts w:hint="eastAsia" w:ascii="宋体" w:hAnsi="宋体" w:cs="Microsoft New Tai Lue"/>
          <w:color w:val="000000"/>
          <w:highlight w:val="none"/>
        </w:rPr>
        <w:t xml:space="preserve">谈判文件</w:t>
      </w:r>
      <w:r>
        <w:rPr>
          <w:rFonts w:ascii="宋体" w:hAnsi="宋体" w:cs="Microsoft New Tai Lue"/>
          <w:color w:val="000000"/>
          <w:highlight w:val="none"/>
        </w:rPr>
        <w:t xml:space="preserve">的构成</w:t>
      </w:r>
      <w:bookmarkEnd w:id="105"/>
      <w:r/>
      <w:bookmarkEnd w:id="106"/>
      <w:r/>
      <w:bookmarkEnd w:id="107"/>
      <w:r/>
      <w:bookmarkEnd w:id="108"/>
      <w:r/>
      <w:bookmarkEnd w:id="109"/>
      <w:r>
        <w:rPr>
          <w:rFonts w:ascii="宋体" w:hAnsi="宋体" w:cs="Microsoft New Tai Lue"/>
          <w:color w:val="000000"/>
          <w:highlight w:val="none"/>
        </w:rPr>
      </w:r>
      <w:r/>
    </w:p>
    <w:p>
      <w:pPr>
        <w:pStyle w:val="999"/>
        <w:ind w:firstLine="420"/>
        <w:rPr>
          <w:rFonts w:hAnsi="宋体" w:cs="Microsoft New Tai Lue"/>
          <w:bCs/>
          <w:color w:val="000000"/>
          <w:sz w:val="21"/>
          <w:highlight w:val="none"/>
        </w:rPr>
      </w:pPr>
      <w:r>
        <w:rPr>
          <w:rFonts w:hAnsi="宋体" w:cs="Microsoft New Tai Lue"/>
          <w:bCs/>
          <w:color w:val="000000"/>
          <w:sz w:val="21"/>
          <w:highlight w:val="none"/>
        </w:rPr>
        <w:t xml:space="preserve">16.1</w:t>
      </w:r>
      <w:r>
        <w:rPr>
          <w:rFonts w:hint="eastAsia" w:hAnsi="宋体" w:cs="Microsoft New Tai Lue"/>
          <w:bCs/>
          <w:color w:val="000000"/>
          <w:sz w:val="21"/>
          <w:highlight w:val="none"/>
        </w:rPr>
        <w:t xml:space="preserve">谈判文件</w:t>
      </w:r>
      <w:r>
        <w:rPr>
          <w:rFonts w:hAnsi="宋体" w:cs="Microsoft New Tai Lue"/>
          <w:bCs/>
          <w:color w:val="000000"/>
          <w:sz w:val="21"/>
          <w:highlight w:val="none"/>
        </w:rPr>
        <w:t xml:space="preserve">各章节的内容如下：</w:t>
      </w:r>
      <w:r>
        <w:rPr>
          <w:rFonts w:hAnsi="宋体" w:cs="Microsoft New Tai Lue"/>
          <w:bCs/>
          <w:color w:val="000000"/>
          <w:sz w:val="21"/>
          <w:highlight w:val="none"/>
        </w:rPr>
      </w:r>
      <w:r/>
    </w:p>
    <w:p>
      <w:pPr>
        <w:pStyle w:val="736"/>
        <w:ind w:firstLine="420"/>
        <w:spacing w:before="156" w:line="360" w:lineRule="auto"/>
        <w:rPr>
          <w:rFonts w:hint="eastAsia" w:ascii="宋体" w:hAnsi="宋体" w:cs="Microsoft New Tai Lue"/>
          <w:color w:val="000000"/>
          <w:szCs w:val="21"/>
          <w:highlight w:val="none"/>
        </w:rPr>
      </w:pPr>
      <w:r>
        <w:rPr>
          <w:rFonts w:ascii="宋体" w:hAnsi="宋体" w:cs="Microsoft New Tai Lue"/>
          <w:color w:val="000000"/>
          <w:szCs w:val="21"/>
          <w:highlight w:val="none"/>
        </w:rPr>
        <w:t xml:space="preserve">第一章：</w:t>
      </w:r>
      <w:r>
        <w:rPr>
          <w:rFonts w:hint="eastAsia" w:ascii="宋体" w:hAnsi="宋体" w:cs="Microsoft New Tai Lue"/>
          <w:color w:val="000000"/>
          <w:szCs w:val="21"/>
          <w:highlight w:val="none"/>
        </w:rPr>
        <w:t xml:space="preserve">竞争性谈判公告</w:t>
      </w:r>
      <w:r>
        <w:rPr>
          <w:rFonts w:hint="eastAsia" w:ascii="宋体" w:hAnsi="宋体" w:cs="Microsoft New Tai Lue"/>
          <w:color w:val="000000"/>
          <w:szCs w:val="21"/>
          <w:highlight w:val="none"/>
        </w:rPr>
      </w:r>
      <w:r/>
    </w:p>
    <w:p>
      <w:pPr>
        <w:pStyle w:val="736"/>
        <w:ind w:firstLine="420"/>
        <w:spacing w:before="156"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第二章：供应商须知</w:t>
      </w:r>
      <w:r>
        <w:rPr>
          <w:rFonts w:ascii="宋体" w:hAnsi="宋体" w:cs="Microsoft New Tai Lue"/>
          <w:color w:val="000000"/>
          <w:szCs w:val="21"/>
          <w:highlight w:val="none"/>
        </w:rPr>
      </w:r>
      <w:r/>
    </w:p>
    <w:p>
      <w:pPr>
        <w:pStyle w:val="736"/>
        <w:ind w:firstLine="420"/>
        <w:spacing w:before="156"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第三章：政府采购合同条款及格式</w:t>
      </w:r>
      <w:r>
        <w:rPr>
          <w:rFonts w:ascii="宋体" w:hAnsi="宋体" w:cs="Microsoft New Tai Lue"/>
          <w:color w:val="000000"/>
          <w:szCs w:val="21"/>
          <w:highlight w:val="none"/>
        </w:rPr>
      </w:r>
      <w:r/>
    </w:p>
    <w:p>
      <w:pPr>
        <w:pStyle w:val="736"/>
        <w:ind w:firstLine="420"/>
        <w:spacing w:before="156"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第四章：采购需求</w:t>
      </w:r>
      <w:r>
        <w:rPr>
          <w:rFonts w:ascii="宋体" w:hAnsi="宋体" w:cs="Microsoft New Tai Lue"/>
          <w:color w:val="000000"/>
          <w:szCs w:val="21"/>
          <w:highlight w:val="none"/>
        </w:rPr>
      </w:r>
      <w:r/>
    </w:p>
    <w:p>
      <w:pPr>
        <w:pStyle w:val="736"/>
        <w:ind w:firstLine="420"/>
        <w:spacing w:before="156"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第五章：评审方法与评审标准</w:t>
      </w:r>
      <w:r>
        <w:rPr>
          <w:rFonts w:ascii="宋体" w:hAnsi="宋体" w:cs="Microsoft New Tai Lue"/>
          <w:color w:val="000000"/>
          <w:szCs w:val="21"/>
          <w:highlight w:val="none"/>
        </w:rPr>
      </w:r>
      <w:r/>
    </w:p>
    <w:p>
      <w:pPr>
        <w:pStyle w:val="736"/>
        <w:ind w:firstLine="420"/>
        <w:spacing w:before="156" w:line="360" w:lineRule="auto"/>
        <w:rPr>
          <w:rFonts w:hint="eastAsia" w:ascii="宋体" w:hAnsi="宋体" w:cs="Microsoft New Tai Lue"/>
          <w:color w:val="000000"/>
          <w:szCs w:val="21"/>
          <w:highlight w:val="none"/>
        </w:rPr>
      </w:pPr>
      <w:r>
        <w:rPr>
          <w:rFonts w:ascii="宋体" w:hAnsi="宋体" w:cs="Microsoft New Tai Lue"/>
          <w:color w:val="000000"/>
          <w:szCs w:val="21"/>
          <w:highlight w:val="none"/>
        </w:rPr>
        <w:t xml:space="preserve">第六章：</w:t>
      </w:r>
      <w:bookmarkStart w:id="110" w:name="_Toc96347872"/>
      <w:r>
        <w:rPr>
          <w:rFonts w:hint="eastAsia" w:ascii="宋体" w:hAnsi="宋体" w:cs="Microsoft New Tai Lue"/>
          <w:color w:val="000000"/>
          <w:szCs w:val="21"/>
          <w:highlight w:val="none"/>
        </w:rPr>
        <w:t xml:space="preserve">响应文件格式</w:t>
      </w:r>
      <w:r>
        <w:rPr>
          <w:rFonts w:hint="eastAsia" w:ascii="宋体" w:hAnsi="宋体" w:cs="Microsoft New Tai Lue"/>
          <w:color w:val="000000"/>
          <w:szCs w:val="21"/>
          <w:highlight w:val="none"/>
        </w:rPr>
      </w:r>
      <w:r/>
    </w:p>
    <w:p>
      <w:pPr>
        <w:pStyle w:val="736"/>
        <w:ind w:firstLine="420"/>
        <w:spacing w:before="156" w:line="360" w:lineRule="auto"/>
        <w:rPr>
          <w:rFonts w:ascii="宋体" w:hAnsi="宋体"/>
          <w:color w:val="000000"/>
          <w:szCs w:val="21"/>
          <w:highlight w:val="none"/>
        </w:rPr>
      </w:pPr>
      <w:r>
        <w:rPr>
          <w:rFonts w:ascii="宋体" w:hAnsi="宋体"/>
          <w:color w:val="000000"/>
          <w:szCs w:val="21"/>
          <w:highlight w:val="none"/>
        </w:rPr>
        <w:t xml:space="preserve">对</w:t>
      </w:r>
      <w:r>
        <w:rPr>
          <w:rFonts w:hint="eastAsia" w:ascii="宋体" w:hAnsi="宋体"/>
          <w:color w:val="000000"/>
          <w:szCs w:val="21"/>
          <w:highlight w:val="none"/>
        </w:rPr>
        <w:t xml:space="preserve">谈判文件</w:t>
      </w:r>
      <w:r>
        <w:rPr>
          <w:rFonts w:ascii="宋体" w:hAnsi="宋体"/>
          <w:color w:val="000000"/>
          <w:szCs w:val="21"/>
          <w:highlight w:val="none"/>
        </w:rPr>
        <w:t xml:space="preserve">所作的澄清、修改，构成</w:t>
      </w:r>
      <w:r>
        <w:rPr>
          <w:rFonts w:hint="eastAsia" w:ascii="宋体" w:hAnsi="宋体"/>
          <w:color w:val="000000"/>
          <w:szCs w:val="21"/>
          <w:highlight w:val="none"/>
        </w:rPr>
        <w:t xml:space="preserve">采购文件</w:t>
      </w:r>
      <w:r>
        <w:rPr>
          <w:rFonts w:ascii="宋体" w:hAnsi="宋体"/>
          <w:color w:val="000000"/>
          <w:szCs w:val="21"/>
          <w:highlight w:val="none"/>
        </w:rPr>
        <w:t xml:space="preserve">的组成部分。</w:t>
      </w:r>
      <w:r>
        <w:rPr>
          <w:rFonts w:ascii="宋体" w:hAnsi="宋体"/>
          <w:color w:val="000000"/>
          <w:szCs w:val="21"/>
          <w:highlight w:val="none"/>
        </w:rPr>
      </w:r>
      <w:r/>
    </w:p>
    <w:p>
      <w:pPr>
        <w:pStyle w:val="736"/>
        <w:ind w:firstLine="420"/>
        <w:spacing w:before="156" w:line="360" w:lineRule="auto"/>
        <w:rPr>
          <w:rFonts w:hint="eastAsia" w:ascii="宋体" w:hAnsi="宋体" w:cs="Microsoft New Tai Lue"/>
          <w:color w:val="000000"/>
          <w:szCs w:val="21"/>
          <w:highlight w:val="none"/>
        </w:rPr>
      </w:pPr>
      <w:r>
        <w:rPr>
          <w:rFonts w:ascii="宋体" w:hAnsi="宋体" w:cs="Microsoft New Tai Lue"/>
          <w:color w:val="000000"/>
          <w:szCs w:val="21"/>
          <w:highlight w:val="none"/>
        </w:rPr>
        <w:t xml:space="preserve">16.2</w:t>
      </w:r>
      <w:r>
        <w:rPr>
          <w:rFonts w:ascii="宋体" w:hAnsi="宋体"/>
          <w:color w:val="000000"/>
          <w:szCs w:val="21"/>
          <w:highlight w:val="none"/>
        </w:rPr>
        <w:t xml:space="preserve">供应商应仔细阅读和检查</w:t>
      </w:r>
      <w:r>
        <w:rPr>
          <w:rFonts w:hint="eastAsia" w:ascii="宋体" w:hAnsi="宋体"/>
          <w:color w:val="000000"/>
          <w:szCs w:val="21"/>
          <w:highlight w:val="none"/>
        </w:rPr>
        <w:t xml:space="preserve">采购文件</w:t>
      </w:r>
      <w:r>
        <w:rPr>
          <w:rFonts w:ascii="宋体" w:hAnsi="宋体"/>
          <w:color w:val="000000"/>
          <w:szCs w:val="21"/>
          <w:highlight w:val="none"/>
        </w:rPr>
        <w:t xml:space="preserve">的全部内容。如发现</w:t>
      </w:r>
      <w:r>
        <w:rPr>
          <w:rFonts w:hint="eastAsia" w:ascii="宋体" w:hAnsi="宋体"/>
          <w:color w:val="000000"/>
          <w:szCs w:val="21"/>
          <w:highlight w:val="none"/>
        </w:rPr>
        <w:t xml:space="preserve">采购文件</w:t>
      </w:r>
      <w:r>
        <w:rPr>
          <w:rFonts w:ascii="宋体" w:hAnsi="宋体"/>
          <w:color w:val="000000"/>
          <w:szCs w:val="21"/>
          <w:highlight w:val="none"/>
        </w:rPr>
        <w:t xml:space="preserve">内容不全，应及时向采购方提出，以便补齐。</w:t>
      </w:r>
      <w:r>
        <w:rPr>
          <w:rFonts w:hint="eastAsia" w:ascii="宋体" w:hAnsi="宋体" w:cs="Microsoft New Tai Lue"/>
          <w:color w:val="000000"/>
          <w:szCs w:val="21"/>
          <w:highlight w:val="none"/>
        </w:rPr>
      </w:r>
      <w:r/>
    </w:p>
    <w:p>
      <w:pPr>
        <w:pStyle w:val="736"/>
        <w:ind w:firstLine="420"/>
        <w:spacing w:before="156" w:line="360" w:lineRule="auto"/>
        <w:rPr>
          <w:rFonts w:ascii="宋体" w:hAnsi="宋体" w:cs="Microsoft New Tai Lue"/>
          <w:bCs/>
          <w:color w:val="000000"/>
          <w:szCs w:val="21"/>
          <w:highlight w:val="none"/>
        </w:rPr>
      </w:pPr>
      <w:r>
        <w:rPr>
          <w:rFonts w:ascii="宋体" w:hAnsi="宋体" w:cs="Microsoft New Tai Lue"/>
          <w:bCs/>
          <w:color w:val="000000"/>
          <w:szCs w:val="21"/>
          <w:highlight w:val="none"/>
        </w:rPr>
        <w:t xml:space="preserve">16.3</w:t>
      </w:r>
      <w:r>
        <w:rPr>
          <w:rFonts w:ascii="宋体" w:hAnsi="宋体"/>
          <w:color w:val="000000"/>
          <w:szCs w:val="21"/>
          <w:highlight w:val="none"/>
        </w:rPr>
        <w:t xml:space="preserve">供应商</w:t>
      </w:r>
      <w:r>
        <w:rPr>
          <w:rFonts w:ascii="宋体" w:hAnsi="宋体" w:cs="Microsoft New Tai Lue"/>
          <w:bCs/>
          <w:color w:val="000000"/>
          <w:szCs w:val="21"/>
          <w:highlight w:val="none"/>
        </w:rPr>
        <w:t xml:space="preserve">按照</w:t>
      </w:r>
      <w:r>
        <w:rPr>
          <w:rFonts w:hint="eastAsia" w:ascii="宋体" w:hAnsi="宋体"/>
          <w:color w:val="000000"/>
          <w:szCs w:val="21"/>
          <w:highlight w:val="none"/>
        </w:rPr>
        <w:t xml:space="preserve">采购</w:t>
      </w:r>
      <w:r>
        <w:rPr>
          <w:rFonts w:ascii="宋体" w:hAnsi="宋体" w:cs="Microsoft New Tai Lue"/>
          <w:bCs/>
          <w:color w:val="000000"/>
          <w:szCs w:val="21"/>
          <w:highlight w:val="none"/>
        </w:rPr>
        <w:t xml:space="preserve">文件要求编制响应文件。任何对</w:t>
      </w:r>
      <w:r>
        <w:rPr>
          <w:rFonts w:hint="eastAsia" w:ascii="宋体" w:hAnsi="宋体"/>
          <w:color w:val="000000"/>
          <w:szCs w:val="21"/>
          <w:highlight w:val="none"/>
        </w:rPr>
        <w:t xml:space="preserve">采购</w:t>
      </w:r>
      <w:r>
        <w:rPr>
          <w:rFonts w:ascii="宋体" w:hAnsi="宋体" w:cs="Microsoft New Tai Lue"/>
          <w:bCs/>
          <w:color w:val="000000"/>
          <w:szCs w:val="21"/>
          <w:highlight w:val="none"/>
        </w:rPr>
        <w:t xml:space="preserve">文件的忽略或误解，不能作为响应文件存在缺陷或瑕疵的理由，其风险由</w:t>
      </w:r>
      <w:r>
        <w:rPr>
          <w:rFonts w:ascii="宋体" w:hAnsi="宋体"/>
          <w:color w:val="000000"/>
          <w:szCs w:val="21"/>
          <w:highlight w:val="none"/>
        </w:rPr>
        <w:t xml:space="preserve">供应商</w:t>
      </w:r>
      <w:r>
        <w:rPr>
          <w:rFonts w:ascii="宋体" w:hAnsi="宋体" w:cs="Microsoft New Tai Lue"/>
          <w:bCs/>
          <w:color w:val="000000"/>
          <w:szCs w:val="21"/>
          <w:highlight w:val="none"/>
        </w:rPr>
        <w:t xml:space="preserve">承担。</w:t>
      </w:r>
      <w:r>
        <w:rPr>
          <w:rFonts w:ascii="宋体" w:hAnsi="宋体" w:cs="Microsoft New Tai Lue"/>
          <w:bCs/>
          <w:color w:val="000000"/>
          <w:szCs w:val="21"/>
          <w:highlight w:val="none"/>
        </w:rPr>
      </w:r>
      <w:r/>
    </w:p>
    <w:p>
      <w:pPr>
        <w:pStyle w:val="736"/>
        <w:ind w:firstLine="420"/>
        <w:spacing w:before="156"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16.4本项目</w:t>
      </w:r>
      <w:r>
        <w:rPr>
          <w:rFonts w:hint="eastAsia" w:ascii="宋体" w:hAnsi="宋体"/>
          <w:color w:val="000000"/>
          <w:szCs w:val="21"/>
          <w:highlight w:val="none"/>
        </w:rPr>
        <w:t xml:space="preserve">采购</w:t>
      </w:r>
      <w:r>
        <w:rPr>
          <w:rFonts w:hint="eastAsia" w:ascii="宋体" w:hAnsi="宋体" w:cs="Microsoft New Tai Lue"/>
          <w:color w:val="000000"/>
          <w:szCs w:val="21"/>
          <w:highlight w:val="none"/>
        </w:rPr>
        <w:t xml:space="preserve">文件</w:t>
      </w:r>
      <w:r>
        <w:rPr>
          <w:rFonts w:ascii="宋体" w:hAnsi="宋体" w:cs="Microsoft New Tai Lue"/>
          <w:color w:val="000000"/>
          <w:szCs w:val="21"/>
          <w:highlight w:val="none"/>
        </w:rPr>
        <w:t xml:space="preserve">如包括多个</w:t>
      </w:r>
      <w:r>
        <w:rPr>
          <w:rFonts w:hint="eastAsia" w:ascii="宋体" w:hAnsi="宋体" w:cs="Microsoft New Tai Lue"/>
          <w:color w:val="000000"/>
          <w:szCs w:val="21"/>
          <w:highlight w:val="none"/>
        </w:rPr>
        <w:t xml:space="preserve">分包</w:t>
      </w:r>
      <w:r>
        <w:rPr>
          <w:rFonts w:ascii="宋体" w:hAnsi="宋体" w:cs="Microsoft New Tai Lue"/>
          <w:color w:val="000000"/>
          <w:szCs w:val="21"/>
          <w:highlight w:val="none"/>
        </w:rPr>
        <w:t xml:space="preserve">，则除非特别说明，</w:t>
      </w:r>
      <w:r>
        <w:rPr>
          <w:rFonts w:hint="eastAsia" w:ascii="宋体" w:hAnsi="宋体"/>
          <w:color w:val="000000"/>
          <w:szCs w:val="21"/>
          <w:highlight w:val="none"/>
        </w:rPr>
        <w:t xml:space="preserve">采购</w:t>
      </w:r>
      <w:r>
        <w:rPr>
          <w:rFonts w:hint="eastAsia" w:ascii="宋体" w:hAnsi="宋体" w:cs="Microsoft New Tai Lue"/>
          <w:color w:val="000000"/>
          <w:szCs w:val="21"/>
          <w:highlight w:val="none"/>
        </w:rPr>
        <w:t xml:space="preserve">文件</w:t>
      </w:r>
      <w:r>
        <w:rPr>
          <w:rFonts w:ascii="宋体" w:hAnsi="宋体" w:cs="Microsoft New Tai Lue"/>
          <w:color w:val="000000"/>
          <w:szCs w:val="21"/>
          <w:highlight w:val="none"/>
        </w:rPr>
        <w:t xml:space="preserve">所列各项要求均为各</w:t>
      </w:r>
      <w:r>
        <w:rPr>
          <w:rFonts w:hint="eastAsia" w:ascii="宋体" w:hAnsi="宋体" w:cs="Microsoft New Tai Lue"/>
          <w:color w:val="000000"/>
          <w:szCs w:val="21"/>
          <w:highlight w:val="none"/>
        </w:rPr>
        <w:t xml:space="preserve">分包</w:t>
      </w:r>
      <w:r>
        <w:rPr>
          <w:rFonts w:ascii="宋体" w:hAnsi="宋体" w:cs="Microsoft New Tai Lue"/>
          <w:color w:val="000000"/>
          <w:szCs w:val="21"/>
          <w:highlight w:val="none"/>
        </w:rPr>
        <w:t xml:space="preserve">通用要求。</w:t>
      </w:r>
      <w:r>
        <w:rPr>
          <w:rFonts w:ascii="宋体" w:hAnsi="宋体" w:cs="Microsoft New Tai Lue"/>
          <w:color w:val="000000"/>
          <w:szCs w:val="21"/>
          <w:highlight w:val="none"/>
        </w:rPr>
      </w:r>
      <w:r/>
    </w:p>
    <w:p>
      <w:pPr>
        <w:pStyle w:val="925"/>
        <w:ind w:left="0" w:right="210"/>
        <w:spacing w:line="360" w:lineRule="auto"/>
        <w:rPr>
          <w:rFonts w:ascii="宋体" w:hAnsi="宋体" w:cs="Microsoft New Tai Lue"/>
          <w:color w:val="000000"/>
          <w:highlight w:val="none"/>
        </w:rPr>
      </w:pPr>
      <w:r/>
      <w:bookmarkEnd w:id="110"/>
      <w:r/>
      <w:bookmarkStart w:id="111" w:name="_Toc96347873"/>
      <w:r/>
      <w:bookmarkStart w:id="112" w:name="_Toc100905218"/>
      <w:r/>
      <w:bookmarkStart w:id="113" w:name="_Toc107246232"/>
      <w:r/>
      <w:bookmarkStart w:id="114" w:name="_Toc104560855"/>
      <w:r/>
      <w:bookmarkStart w:id="115" w:name="_Toc103848541"/>
      <w:r>
        <w:rPr>
          <w:rFonts w:ascii="宋体" w:hAnsi="宋体" w:cs="Microsoft New Tai Lue"/>
          <w:color w:val="000000"/>
          <w:highlight w:val="none"/>
        </w:rPr>
        <w:t xml:space="preserve">17.</w:t>
      </w:r>
      <w:r>
        <w:rPr>
          <w:rFonts w:hint="eastAsia" w:ascii="宋体" w:hAnsi="宋体"/>
          <w:color w:val="000000"/>
          <w:szCs w:val="21"/>
          <w:highlight w:val="none"/>
        </w:rPr>
        <w:t xml:space="preserve">采购</w:t>
      </w:r>
      <w:r>
        <w:rPr>
          <w:rFonts w:ascii="宋体" w:hAnsi="宋体" w:cs="Microsoft New Tai Lue"/>
          <w:color w:val="000000"/>
          <w:highlight w:val="none"/>
        </w:rPr>
        <w:t xml:space="preserve">文件的澄清或者修改</w:t>
      </w:r>
      <w:bookmarkEnd w:id="111"/>
      <w:r/>
      <w:bookmarkEnd w:id="112"/>
      <w:r/>
      <w:bookmarkEnd w:id="113"/>
      <w:r/>
      <w:bookmarkEnd w:id="114"/>
      <w:r/>
      <w:bookmarkEnd w:id="115"/>
      <w:r>
        <w:rPr>
          <w:rFonts w:ascii="宋体" w:hAnsi="宋体" w:cs="Microsoft New Tai Lue"/>
          <w:color w:val="000000"/>
          <w:highlight w:val="none"/>
        </w:rPr>
      </w:r>
      <w:r/>
    </w:p>
    <w:p>
      <w:pPr>
        <w:pStyle w:val="736"/>
        <w:ind w:firstLine="420"/>
        <w:spacing w:before="156" w:line="360" w:lineRule="auto"/>
        <w:rPr>
          <w:rFonts w:hint="eastAsia" w:ascii="宋体" w:hAnsi="宋体" w:cs="Microsoft New Tai Lue"/>
          <w:color w:val="000000"/>
          <w:szCs w:val="21"/>
          <w:highlight w:val="none"/>
        </w:rPr>
      </w:pPr>
      <w:r/>
      <w:bookmarkStart w:id="116" w:name="_Toc100905219"/>
      <w:r>
        <w:rPr>
          <w:rFonts w:ascii="宋体" w:hAnsi="宋体" w:cs="Microsoft New Tai Lue"/>
          <w:color w:val="000000"/>
          <w:szCs w:val="21"/>
          <w:highlight w:val="none"/>
        </w:rPr>
        <w:t xml:space="preserve">17.1</w:t>
      </w:r>
      <w:r>
        <w:rPr>
          <w:rFonts w:hint="eastAsia" w:ascii="宋体" w:hAnsi="宋体" w:cs="Microsoft New Tai Lue"/>
          <w:color w:val="000000"/>
          <w:szCs w:val="21"/>
          <w:highlight w:val="none"/>
        </w:rPr>
        <w:t xml:space="preserve">提交首次响应文件截止之日前，</w:t>
      </w:r>
      <w:r>
        <w:rPr>
          <w:rFonts w:ascii="宋体" w:hAnsi="宋体" w:cs="Microsoft New Tai Lue"/>
          <w:color w:val="000000"/>
          <w:szCs w:val="21"/>
          <w:highlight w:val="none"/>
        </w:rPr>
        <w:t xml:space="preserve">采购方可以对已发出的</w:t>
      </w:r>
      <w:r>
        <w:rPr>
          <w:rFonts w:hint="eastAsia" w:ascii="宋体" w:hAnsi="宋体"/>
          <w:color w:val="000000"/>
          <w:szCs w:val="21"/>
          <w:highlight w:val="none"/>
        </w:rPr>
        <w:t xml:space="preserve">采购</w:t>
      </w:r>
      <w:r>
        <w:rPr>
          <w:rFonts w:ascii="宋体" w:hAnsi="宋体" w:cs="Microsoft New Tai Lue"/>
          <w:color w:val="000000"/>
          <w:szCs w:val="21"/>
          <w:highlight w:val="none"/>
        </w:rPr>
        <w:t xml:space="preserve">文件进行必要的澄清或者修改</w:t>
      </w:r>
      <w:r>
        <w:rPr>
          <w:rFonts w:hint="eastAsia" w:ascii="宋体" w:hAnsi="宋体" w:cs="Microsoft New Tai Lue"/>
          <w:color w:val="000000"/>
          <w:szCs w:val="21"/>
          <w:highlight w:val="none"/>
        </w:rPr>
        <w:t xml:space="preserve">，</w:t>
      </w:r>
      <w:r>
        <w:rPr>
          <w:rFonts w:ascii="宋体" w:hAnsi="宋体" w:cs="Microsoft New Tai Lue"/>
          <w:color w:val="000000"/>
          <w:szCs w:val="21"/>
          <w:highlight w:val="none"/>
        </w:rPr>
        <w:t xml:space="preserve">澄清或者修改应当在原公告发布媒体上发布澄清公告。澄清或者修改的内容为</w:t>
      </w:r>
      <w:r>
        <w:rPr>
          <w:rFonts w:hint="eastAsia" w:ascii="宋体" w:hAnsi="宋体"/>
          <w:color w:val="000000"/>
          <w:szCs w:val="21"/>
          <w:highlight w:val="none"/>
        </w:rPr>
        <w:t xml:space="preserve">采购</w:t>
      </w:r>
      <w:r>
        <w:rPr>
          <w:rFonts w:ascii="宋体" w:hAnsi="宋体" w:cs="Microsoft New Tai Lue"/>
          <w:color w:val="000000"/>
          <w:szCs w:val="21"/>
          <w:highlight w:val="none"/>
        </w:rPr>
        <w:t xml:space="preserve">文件的组成部分</w:t>
      </w:r>
      <w:r>
        <w:rPr>
          <w:rFonts w:ascii="宋体" w:hAnsi="宋体"/>
          <w:color w:val="000000"/>
          <w:szCs w:val="21"/>
          <w:highlight w:val="none"/>
        </w:rPr>
        <w:t xml:space="preserve">并具有法律效力，</w:t>
      </w:r>
      <w:r>
        <w:rPr>
          <w:rFonts w:hint="eastAsia" w:ascii="宋体" w:hAnsi="宋体"/>
          <w:color w:val="000000"/>
          <w:szCs w:val="21"/>
          <w:highlight w:val="none"/>
        </w:rPr>
        <w:t xml:space="preserve">采购文件</w:t>
      </w:r>
      <w:r>
        <w:rPr>
          <w:rFonts w:ascii="宋体" w:hAnsi="宋体"/>
          <w:color w:val="000000"/>
          <w:szCs w:val="21"/>
          <w:highlight w:val="none"/>
        </w:rPr>
        <w:t xml:space="preserve">、澄清或修改在同一内容表述上不一致的，以日期后者的为准。</w:t>
      </w:r>
      <w:r>
        <w:rPr>
          <w:rFonts w:hint="eastAsia" w:ascii="宋体" w:hAnsi="宋体" w:cs="Microsoft New Tai Lue"/>
          <w:color w:val="000000"/>
          <w:szCs w:val="21"/>
          <w:highlight w:val="none"/>
        </w:rPr>
      </w:r>
      <w:r/>
    </w:p>
    <w:p>
      <w:pPr>
        <w:pStyle w:val="736"/>
        <w:ind w:firstLine="420"/>
        <w:spacing w:before="156"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17.2澄清或者修改的内容可能影响响应文件编制的，采购方应当在</w:t>
      </w:r>
      <w:r>
        <w:rPr>
          <w:rFonts w:hint="eastAsia" w:ascii="宋体" w:hAnsi="宋体" w:cs="Microsoft New Tai Lue"/>
          <w:color w:val="000000"/>
          <w:szCs w:val="21"/>
          <w:highlight w:val="none"/>
        </w:rPr>
        <w:t xml:space="preserve">提交首次响应文件</w:t>
      </w:r>
      <w:r>
        <w:rPr>
          <w:rFonts w:ascii="宋体" w:hAnsi="宋体" w:cs="Microsoft New Tai Lue"/>
          <w:color w:val="000000"/>
          <w:szCs w:val="21"/>
          <w:highlight w:val="none"/>
        </w:rPr>
        <w:t xml:space="preserve">截止时间至少</w:t>
      </w:r>
      <w:r>
        <w:rPr>
          <w:rFonts w:hint="eastAsia" w:ascii="宋体" w:hAnsi="宋体" w:cs="Microsoft New Tai Lue"/>
          <w:color w:val="000000"/>
          <w:szCs w:val="21"/>
          <w:highlight w:val="none"/>
        </w:rPr>
        <w:t xml:space="preserve">3个工作日</w:t>
      </w:r>
      <w:r>
        <w:rPr>
          <w:rFonts w:ascii="宋体" w:hAnsi="宋体" w:cs="Microsoft New Tai Lue"/>
          <w:color w:val="000000"/>
          <w:szCs w:val="21"/>
          <w:highlight w:val="none"/>
        </w:rPr>
        <w:t xml:space="preserve">前，以书面形式通知所有获取</w:t>
      </w:r>
      <w:r>
        <w:rPr>
          <w:rFonts w:hint="eastAsia" w:ascii="宋体" w:hAnsi="宋体" w:cs="Microsoft New Tai Lue"/>
          <w:color w:val="000000"/>
          <w:szCs w:val="21"/>
          <w:highlight w:val="none"/>
        </w:rPr>
        <w:t xml:space="preserve">谈判文件</w:t>
      </w:r>
      <w:r>
        <w:rPr>
          <w:rFonts w:ascii="宋体" w:hAnsi="宋体" w:cs="Microsoft New Tai Lue"/>
          <w:color w:val="000000"/>
          <w:szCs w:val="21"/>
          <w:highlight w:val="none"/>
        </w:rPr>
        <w:t xml:space="preserve">的</w:t>
      </w:r>
      <w:r>
        <w:rPr>
          <w:rFonts w:hint="eastAsia" w:ascii="宋体" w:hAnsi="宋体" w:cs="Microsoft New Tai Lue"/>
          <w:color w:val="000000"/>
          <w:szCs w:val="21"/>
          <w:highlight w:val="none"/>
        </w:rPr>
        <w:t xml:space="preserve">供应商</w:t>
      </w:r>
      <w:r>
        <w:rPr>
          <w:rFonts w:ascii="宋体" w:hAnsi="宋体" w:cs="Microsoft New Tai Lue"/>
          <w:color w:val="000000"/>
          <w:szCs w:val="21"/>
          <w:highlight w:val="none"/>
        </w:rPr>
        <w:t xml:space="preserve">；不足5日的，采购方应当顺延提交</w:t>
      </w:r>
      <w:r>
        <w:rPr>
          <w:rFonts w:hint="eastAsia" w:ascii="宋体" w:hAnsi="宋体" w:cs="Microsoft New Tai Lue"/>
          <w:color w:val="000000"/>
          <w:szCs w:val="21"/>
          <w:highlight w:val="none"/>
        </w:rPr>
        <w:t xml:space="preserve">首次</w:t>
      </w:r>
      <w:r>
        <w:rPr>
          <w:rFonts w:ascii="宋体" w:hAnsi="宋体" w:cs="Microsoft New Tai Lue"/>
          <w:color w:val="000000"/>
          <w:szCs w:val="21"/>
          <w:highlight w:val="none"/>
        </w:rPr>
        <w:t xml:space="preserve">响应文件截止时间。</w:t>
      </w:r>
      <w:r>
        <w:rPr>
          <w:rFonts w:ascii="宋体" w:hAnsi="宋体" w:cs="Microsoft New Tai Lue"/>
          <w:color w:val="000000"/>
          <w:szCs w:val="21"/>
          <w:highlight w:val="none"/>
        </w:rPr>
      </w:r>
      <w:r/>
    </w:p>
    <w:p>
      <w:pPr>
        <w:pStyle w:val="925"/>
        <w:ind w:left="0" w:right="210"/>
        <w:spacing w:line="360" w:lineRule="auto"/>
        <w:rPr>
          <w:rFonts w:ascii="宋体" w:hAnsi="宋体" w:cs="Microsoft New Tai Lue"/>
          <w:color w:val="000000"/>
          <w:highlight w:val="none"/>
        </w:rPr>
      </w:pPr>
      <w:r/>
      <w:bookmarkEnd w:id="116"/>
      <w:r/>
      <w:bookmarkStart w:id="117" w:name="_Toc91836558"/>
      <w:r/>
      <w:bookmarkStart w:id="118" w:name="_Toc104560856"/>
      <w:r/>
      <w:bookmarkStart w:id="119" w:name="_Toc107246233"/>
      <w:r/>
      <w:bookmarkStart w:id="120" w:name="_Toc80264708"/>
      <w:r>
        <w:rPr>
          <w:rFonts w:hint="eastAsia" w:ascii="宋体" w:hAnsi="宋体" w:cs="Microsoft New Tai Lue"/>
          <w:color w:val="000000"/>
          <w:highlight w:val="none"/>
          <w:lang w:eastAsia="zh-CN"/>
        </w:rPr>
        <w:t xml:space="preserve">三、</w:t>
      </w:r>
      <w:r>
        <w:rPr>
          <w:rFonts w:ascii="宋体" w:hAnsi="宋体" w:cs="Microsoft New Tai Lue"/>
          <w:color w:val="000000"/>
          <w:highlight w:val="none"/>
        </w:rPr>
        <w:t xml:space="preserve">响应文件</w:t>
      </w:r>
      <w:bookmarkEnd w:id="117"/>
      <w:r/>
      <w:bookmarkEnd w:id="118"/>
      <w:r/>
      <w:bookmarkEnd w:id="119"/>
      <w:r>
        <w:rPr>
          <w:rFonts w:ascii="宋体" w:hAnsi="宋体" w:cs="Microsoft New Tai Lue"/>
          <w:color w:val="000000"/>
          <w:highlight w:val="none"/>
        </w:rPr>
      </w:r>
      <w:r/>
    </w:p>
    <w:p>
      <w:pPr>
        <w:pStyle w:val="925"/>
        <w:ind w:left="0" w:right="210"/>
        <w:spacing w:line="360" w:lineRule="auto"/>
        <w:rPr>
          <w:rFonts w:ascii="宋体" w:hAnsi="宋体" w:cs="Microsoft New Tai Lue"/>
          <w:color w:val="000000"/>
          <w:highlight w:val="none"/>
        </w:rPr>
      </w:pPr>
      <w:r/>
      <w:bookmarkStart w:id="121" w:name="_Toc107246234"/>
      <w:r/>
      <w:bookmarkStart w:id="122" w:name="_Toc103848543"/>
      <w:r/>
      <w:bookmarkStart w:id="123" w:name="_Toc100905221"/>
      <w:r/>
      <w:bookmarkStart w:id="124" w:name="_Toc96347875"/>
      <w:r/>
      <w:bookmarkStart w:id="125" w:name="_Toc104560857"/>
      <w:r>
        <w:rPr>
          <w:rFonts w:ascii="宋体" w:hAnsi="宋体" w:cs="Microsoft New Tai Lue"/>
          <w:color w:val="000000"/>
          <w:highlight w:val="none"/>
        </w:rPr>
        <w:t xml:space="preserve">18.响应文件的组成</w:t>
      </w:r>
      <w:bookmarkEnd w:id="121"/>
      <w:r/>
      <w:bookmarkEnd w:id="122"/>
      <w:r/>
      <w:bookmarkEnd w:id="125"/>
      <w:r>
        <w:rPr>
          <w:rFonts w:ascii="宋体" w:hAnsi="宋体" w:cs="Microsoft New Tai Lue"/>
          <w:color w:val="000000"/>
          <w:highlight w:val="none"/>
        </w:rPr>
      </w:r>
      <w:r/>
    </w:p>
    <w:p>
      <w:pPr>
        <w:pStyle w:val="736"/>
        <w:ind w:firstLine="420"/>
        <w:spacing w:before="156" w:line="360" w:lineRule="auto"/>
        <w:rPr>
          <w:rFonts w:hint="eastAsia" w:ascii="宋体" w:hAnsi="宋体" w:cs="Microsoft New Tai Lue"/>
          <w:color w:val="000000"/>
          <w:szCs w:val="21"/>
          <w:highlight w:val="none"/>
        </w:rPr>
      </w:pPr>
      <w:r>
        <w:rPr>
          <w:rFonts w:ascii="宋体" w:hAnsi="宋体" w:cs="Microsoft New Tai Lue"/>
          <w:color w:val="000000"/>
          <w:szCs w:val="21"/>
          <w:highlight w:val="none"/>
        </w:rPr>
        <w:t xml:space="preserve">18.1格式见</w:t>
      </w:r>
      <w:r>
        <w:rPr>
          <w:rFonts w:hint="eastAsia" w:ascii="宋体" w:hAnsi="宋体" w:cs="Microsoft New Tai Lue"/>
          <w:color w:val="000000"/>
          <w:szCs w:val="21"/>
          <w:highlight w:val="none"/>
        </w:rPr>
        <w:t xml:space="preserve">谈判文件</w:t>
      </w:r>
      <w:r>
        <w:rPr>
          <w:rFonts w:ascii="宋体" w:hAnsi="宋体" w:cs="Microsoft New Tai Lue"/>
          <w:color w:val="000000"/>
          <w:szCs w:val="21"/>
          <w:highlight w:val="none"/>
        </w:rPr>
        <w:t xml:space="preserve">第六章《</w:t>
      </w:r>
      <w:r>
        <w:rPr>
          <w:rFonts w:hint="eastAsia" w:ascii="宋体" w:hAnsi="宋体" w:cs="Microsoft New Tai Lue"/>
          <w:color w:val="000000"/>
          <w:szCs w:val="21"/>
          <w:highlight w:val="none"/>
        </w:rPr>
        <w:t xml:space="preserve">响应文件格式</w:t>
      </w:r>
      <w:r>
        <w:rPr>
          <w:rFonts w:ascii="宋体" w:hAnsi="宋体" w:cs="Microsoft New Tai Lue"/>
          <w:color w:val="000000"/>
          <w:szCs w:val="21"/>
          <w:highlight w:val="none"/>
        </w:rPr>
        <w:t xml:space="preserve">》</w:t>
      </w:r>
      <w:r>
        <w:rPr>
          <w:rFonts w:hint="eastAsia" w:ascii="宋体" w:hAnsi="宋体" w:cs="Microsoft New Tai Lue"/>
          <w:color w:val="000000"/>
          <w:szCs w:val="21"/>
          <w:highlight w:val="none"/>
        </w:rPr>
        <w:t xml:space="preserve">。</w:t>
      </w:r>
      <w:r>
        <w:rPr>
          <w:rFonts w:hint="eastAsia" w:ascii="宋体" w:hAnsi="宋体" w:cs="Microsoft New Tai Lue"/>
          <w:color w:val="000000"/>
          <w:szCs w:val="21"/>
          <w:highlight w:val="none"/>
        </w:rPr>
      </w:r>
      <w:r/>
    </w:p>
    <w:p>
      <w:pPr>
        <w:pStyle w:val="736"/>
        <w:ind w:firstLine="422"/>
        <w:spacing w:before="156" w:line="360" w:lineRule="auto"/>
        <w:rPr>
          <w:rFonts w:hint="eastAsia" w:ascii="宋体" w:hAnsi="宋体" w:cs="Microsoft New Tai Lue"/>
          <w:b/>
          <w:color w:val="000000"/>
          <w:szCs w:val="21"/>
          <w:highlight w:val="none"/>
        </w:rPr>
      </w:pPr>
      <w:r>
        <w:rPr>
          <w:rFonts w:ascii="宋体" w:hAnsi="宋体" w:cs="Microsoft New Tai Lue"/>
          <w:b/>
          <w:color w:val="000000"/>
          <w:szCs w:val="21"/>
          <w:highlight w:val="none"/>
        </w:rPr>
        <w:t xml:space="preserve">18.2</w:t>
      </w:r>
      <w:r>
        <w:rPr>
          <w:rFonts w:ascii="宋体" w:hAnsi="宋体" w:cs="Arial"/>
          <w:b/>
          <w:color w:val="000000"/>
          <w:sz w:val="22"/>
          <w:szCs w:val="22"/>
          <w:highlight w:val="none"/>
        </w:rPr>
        <w:t xml:space="preserve">响应文件部分</w:t>
      </w:r>
      <w:r>
        <w:rPr>
          <w:rFonts w:hint="eastAsia" w:ascii="宋体" w:hAnsi="宋体" w:cs="Arial"/>
          <w:b/>
          <w:color w:val="000000"/>
          <w:sz w:val="22"/>
          <w:szCs w:val="22"/>
          <w:highlight w:val="none"/>
        </w:rPr>
        <w:t xml:space="preserve">，包括但不限于下列文件：</w:t>
      </w:r>
      <w:r>
        <w:rPr>
          <w:rFonts w:hint="eastAsia" w:ascii="宋体" w:hAnsi="宋体" w:cs="Microsoft New Tai Lue"/>
          <w:b/>
          <w:color w:val="000000"/>
          <w:szCs w:val="21"/>
          <w:highlight w:val="none"/>
        </w:rPr>
      </w:r>
      <w:r/>
    </w:p>
    <w:p>
      <w:pPr>
        <w:pStyle w:val="736"/>
        <w:ind w:firstLine="420"/>
        <w:spacing w:before="156" w:line="360" w:lineRule="auto"/>
        <w:rPr>
          <w:rFonts w:hint="eastAsia" w:ascii="宋体" w:hAnsi="宋体"/>
          <w:color w:val="000000"/>
          <w:szCs w:val="21"/>
          <w:highlight w:val="none"/>
        </w:rPr>
      </w:pPr>
      <w:r>
        <w:rPr>
          <w:rFonts w:hint="eastAsia" w:ascii="宋体" w:hAnsi="宋体"/>
          <w:color w:val="000000"/>
          <w:szCs w:val="21"/>
          <w:highlight w:val="none"/>
        </w:rPr>
        <w:t xml:space="preserve">（1）响应函，见格式。</w:t>
      </w:r>
      <w:r>
        <w:rPr>
          <w:rFonts w:hint="eastAsia" w:ascii="宋体" w:hAnsi="宋体"/>
          <w:color w:val="000000"/>
          <w:szCs w:val="21"/>
          <w:highlight w:val="none"/>
        </w:rPr>
      </w:r>
      <w:r/>
    </w:p>
    <w:p>
      <w:pPr>
        <w:pStyle w:val="736"/>
        <w:ind w:firstLine="420"/>
        <w:spacing w:before="156" w:line="360" w:lineRule="auto"/>
        <w:rPr>
          <w:rFonts w:hint="eastAsia" w:ascii="宋体" w:hAnsi="宋体"/>
          <w:color w:val="000000"/>
          <w:szCs w:val="21"/>
          <w:highlight w:val="none"/>
        </w:rPr>
      </w:pPr>
      <w:r>
        <w:rPr>
          <w:rFonts w:hint="eastAsia" w:ascii="宋体" w:hAnsi="宋体"/>
          <w:color w:val="000000"/>
          <w:szCs w:val="21"/>
          <w:highlight w:val="none"/>
        </w:rPr>
        <w:t xml:space="preserve">（2）法定代表人（单位负责人）身份证明，见格式。</w:t>
      </w:r>
      <w:r>
        <w:rPr>
          <w:rFonts w:hint="eastAsia" w:ascii="宋体" w:hAnsi="宋体"/>
          <w:color w:val="000000"/>
          <w:szCs w:val="21"/>
          <w:highlight w:val="none"/>
        </w:rPr>
      </w:r>
      <w:r/>
    </w:p>
    <w:p>
      <w:pPr>
        <w:pStyle w:val="736"/>
        <w:ind w:firstLine="420"/>
        <w:spacing w:before="156" w:line="360" w:lineRule="auto"/>
        <w:rPr>
          <w:rFonts w:hint="eastAsia" w:ascii="宋体" w:hAnsi="宋体"/>
          <w:color w:val="000000"/>
          <w:szCs w:val="21"/>
          <w:highlight w:val="none"/>
        </w:rPr>
      </w:pPr>
      <w:r>
        <w:rPr>
          <w:rFonts w:hint="eastAsia" w:ascii="宋体" w:hAnsi="宋体"/>
          <w:color w:val="000000"/>
          <w:szCs w:val="21"/>
          <w:highlight w:val="none"/>
        </w:rPr>
        <w:t xml:space="preserve">（3）法定代表人（单位负责人）授权委托书（适用于法人/非法人），见格式。</w:t>
      </w:r>
      <w:r>
        <w:rPr>
          <w:rFonts w:hint="eastAsia" w:ascii="宋体" w:hAnsi="宋体"/>
          <w:color w:val="000000"/>
          <w:szCs w:val="21"/>
          <w:highlight w:val="none"/>
        </w:rPr>
      </w:r>
      <w:r/>
    </w:p>
    <w:p>
      <w:pPr>
        <w:pStyle w:val="736"/>
        <w:ind w:firstLine="420"/>
        <w:spacing w:before="156" w:line="360" w:lineRule="auto"/>
        <w:rPr>
          <w:rFonts w:hint="eastAsia" w:ascii="宋体" w:hAnsi="宋体"/>
          <w:color w:val="000000"/>
          <w:szCs w:val="21"/>
          <w:highlight w:val="none"/>
        </w:rPr>
      </w:pPr>
      <w:r>
        <w:rPr>
          <w:rFonts w:hint="eastAsia" w:ascii="宋体" w:hAnsi="宋体"/>
          <w:color w:val="000000"/>
          <w:szCs w:val="21"/>
          <w:highlight w:val="none"/>
        </w:rPr>
        <w:t xml:space="preserve">（4）初始报价一览表，见格式。</w:t>
      </w:r>
      <w:r>
        <w:rPr>
          <w:rFonts w:hint="eastAsia" w:ascii="宋体" w:hAnsi="宋体"/>
          <w:color w:val="000000"/>
          <w:szCs w:val="21"/>
          <w:highlight w:val="none"/>
        </w:rPr>
      </w:r>
      <w:r/>
    </w:p>
    <w:p>
      <w:pPr>
        <w:pStyle w:val="736"/>
        <w:ind w:firstLine="420"/>
        <w:spacing w:before="156" w:line="360" w:lineRule="auto"/>
        <w:rPr>
          <w:rFonts w:hint="eastAsia" w:ascii="宋体" w:hAnsi="宋体"/>
          <w:color w:val="000000"/>
          <w:szCs w:val="21"/>
          <w:highlight w:val="none"/>
        </w:rPr>
      </w:pPr>
      <w:r>
        <w:rPr>
          <w:rFonts w:hint="eastAsia" w:ascii="宋体" w:hAnsi="宋体"/>
          <w:color w:val="000000"/>
          <w:szCs w:val="21"/>
          <w:highlight w:val="none"/>
        </w:rPr>
        <w:t xml:space="preserve">（5）商务条款偏离表，见格式。</w:t>
      </w:r>
      <w:r>
        <w:rPr>
          <w:rFonts w:hint="eastAsia" w:ascii="宋体" w:hAnsi="宋体"/>
          <w:color w:val="000000"/>
          <w:szCs w:val="21"/>
          <w:highlight w:val="none"/>
        </w:rPr>
      </w:r>
      <w:r/>
    </w:p>
    <w:p>
      <w:pPr>
        <w:pStyle w:val="736"/>
        <w:ind w:firstLine="420"/>
        <w:spacing w:before="156" w:line="360" w:lineRule="auto"/>
        <w:rPr>
          <w:rFonts w:ascii="宋体" w:hAnsi="宋体"/>
          <w:color w:val="000000"/>
          <w:szCs w:val="21"/>
          <w:highlight w:val="none"/>
        </w:rPr>
      </w:pPr>
      <w:r>
        <w:rPr>
          <w:rFonts w:hint="eastAsia" w:ascii="宋体" w:hAnsi="宋体"/>
          <w:color w:val="000000"/>
          <w:szCs w:val="21"/>
          <w:highlight w:val="none"/>
        </w:rPr>
        <w:t xml:space="preserve">（6）供应商具备响应资格的证明文件。</w:t>
      </w:r>
      <w:r>
        <w:rPr>
          <w:rFonts w:ascii="宋体" w:hAnsi="宋体"/>
          <w:color w:val="000000"/>
          <w:szCs w:val="21"/>
          <w:highlight w:val="none"/>
        </w:rPr>
      </w:r>
      <w:r/>
    </w:p>
    <w:p>
      <w:pPr>
        <w:pStyle w:val="736"/>
        <w:ind w:firstLine="420"/>
        <w:spacing w:before="156" w:line="360" w:lineRule="auto"/>
        <w:rPr>
          <w:rFonts w:ascii="宋体" w:hAnsi="宋体"/>
          <w:color w:val="000000"/>
          <w:szCs w:val="21"/>
          <w:highlight w:val="none"/>
        </w:rPr>
      </w:pPr>
      <w:r>
        <w:rPr>
          <w:rFonts w:hint="eastAsia" w:ascii="宋体" w:hAnsi="宋体"/>
          <w:color w:val="000000"/>
          <w:szCs w:val="21"/>
          <w:highlight w:val="none"/>
        </w:rPr>
        <w:t xml:space="preserve">（7）技术条款偏离表，见格式。</w:t>
      </w:r>
      <w:r>
        <w:rPr>
          <w:rFonts w:ascii="宋体" w:hAnsi="宋体"/>
          <w:color w:val="000000"/>
          <w:szCs w:val="21"/>
          <w:highlight w:val="none"/>
        </w:rPr>
      </w:r>
      <w:r/>
    </w:p>
    <w:p>
      <w:pPr>
        <w:pStyle w:val="736"/>
        <w:ind w:firstLine="420"/>
        <w:spacing w:before="156" w:line="360" w:lineRule="auto"/>
        <w:rPr>
          <w:rFonts w:ascii="宋体" w:hAnsi="宋体" w:cs="Microsoft New Tai Lue"/>
          <w:color w:val="000000"/>
          <w:szCs w:val="21"/>
          <w:highlight w:val="none"/>
        </w:rPr>
      </w:pPr>
      <w:r>
        <w:rPr>
          <w:rFonts w:hint="eastAsia" w:ascii="宋体" w:hAnsi="宋体"/>
          <w:color w:val="000000"/>
          <w:szCs w:val="21"/>
          <w:highlight w:val="none"/>
        </w:rPr>
        <w:t xml:space="preserve">（8）提供符合政府采购政策的证明材料</w:t>
      </w:r>
      <w:r>
        <w:rPr>
          <w:rFonts w:ascii="宋体" w:hAnsi="宋体" w:cs="Microsoft New Tai Lue"/>
          <w:color w:val="000000"/>
          <w:szCs w:val="21"/>
          <w:highlight w:val="none"/>
        </w:rPr>
        <w:t xml:space="preserve">。</w:t>
      </w:r>
      <w:r>
        <w:rPr>
          <w:rFonts w:ascii="宋体" w:hAnsi="宋体" w:cs="Microsoft New Tai Lue"/>
          <w:color w:val="000000"/>
          <w:szCs w:val="21"/>
          <w:highlight w:val="none"/>
        </w:rPr>
      </w:r>
      <w:r/>
    </w:p>
    <w:p>
      <w:pPr>
        <w:pStyle w:val="736"/>
        <w:ind w:firstLine="420"/>
        <w:spacing w:before="156" w:line="360"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（9）供应商认为需提供的其他文件或证明材料。</w:t>
      </w:r>
      <w:r>
        <w:rPr>
          <w:rFonts w:hint="eastAsia" w:ascii="宋体" w:hAnsi="宋体" w:cs="Microsoft New Tai Lue"/>
          <w:color w:val="000000"/>
          <w:szCs w:val="21"/>
          <w:highlight w:val="none"/>
        </w:rPr>
      </w:r>
      <w:r/>
    </w:p>
    <w:p>
      <w:pPr>
        <w:pStyle w:val="925"/>
        <w:ind w:left="0" w:right="210"/>
        <w:spacing w:line="360" w:lineRule="auto"/>
        <w:rPr>
          <w:rFonts w:ascii="宋体" w:hAnsi="宋体" w:cs="Segoe UI Symbol"/>
          <w:color w:val="000000"/>
          <w:szCs w:val="21"/>
          <w:highlight w:val="none"/>
        </w:rPr>
      </w:pPr>
      <w:r/>
      <w:bookmarkStart w:id="126" w:name="_Toc107246235"/>
      <w:r/>
      <w:bookmarkStart w:id="127" w:name="_Toc104560858"/>
      <w:r>
        <w:rPr>
          <w:rFonts w:hint="eastAsia" w:ascii="宋体" w:hAnsi="宋体" w:cs="Microsoft New Tai Lue"/>
          <w:color w:val="000000"/>
          <w:highlight w:val="none"/>
        </w:rPr>
        <w:t xml:space="preserve">1</w:t>
      </w:r>
      <w:r>
        <w:rPr>
          <w:rFonts w:ascii="宋体" w:hAnsi="宋体" w:cs="Microsoft New Tai Lue"/>
          <w:color w:val="000000"/>
          <w:highlight w:val="none"/>
        </w:rPr>
        <w:t xml:space="preserve">9</w:t>
      </w:r>
      <w:r>
        <w:rPr>
          <w:rFonts w:hint="eastAsia" w:ascii="宋体" w:hAnsi="宋体" w:cs="Microsoft New Tai Lue"/>
          <w:color w:val="000000"/>
          <w:highlight w:val="none"/>
        </w:rPr>
        <w:t xml:space="preserve">.响应文件编制的原则</w:t>
      </w:r>
      <w:bookmarkEnd w:id="126"/>
      <w:r>
        <w:rPr>
          <w:rFonts w:ascii="宋体" w:hAnsi="宋体" w:cs="Segoe UI Symbol"/>
          <w:color w:val="000000"/>
          <w:szCs w:val="21"/>
          <w:highlight w:val="none"/>
        </w:rPr>
      </w:r>
      <w:r/>
    </w:p>
    <w:p>
      <w:pPr>
        <w:pStyle w:val="736"/>
        <w:ind w:firstLine="420"/>
        <w:spacing w:before="156" w:line="360" w:lineRule="auto"/>
        <w:rPr>
          <w:rFonts w:ascii="宋体" w:hAnsi="宋体"/>
          <w:color w:val="000000"/>
          <w:szCs w:val="21"/>
          <w:highlight w:val="none"/>
        </w:rPr>
      </w:pPr>
      <w:r/>
      <w:bookmarkEnd w:id="127"/>
      <w:r>
        <w:rPr>
          <w:rFonts w:ascii="宋体" w:hAnsi="宋体" w:cs="Microsoft New Tai Lue"/>
          <w:bCs/>
          <w:color w:val="000000"/>
          <w:szCs w:val="21"/>
          <w:highlight w:val="none"/>
        </w:rPr>
        <w:t xml:space="preserve">19.1</w:t>
      </w:r>
      <w:r>
        <w:rPr>
          <w:rFonts w:hint="eastAsia" w:ascii="宋体" w:hAnsi="宋体"/>
          <w:color w:val="000000"/>
          <w:szCs w:val="21"/>
          <w:highlight w:val="none"/>
        </w:rPr>
        <w:t xml:space="preserve">供应商</w:t>
      </w:r>
      <w:r>
        <w:rPr>
          <w:rFonts w:ascii="宋体" w:hAnsi="宋体"/>
          <w:color w:val="000000"/>
          <w:szCs w:val="21"/>
          <w:highlight w:val="none"/>
        </w:rPr>
        <w:t xml:space="preserve">应在认真阅读</w:t>
      </w:r>
      <w:r>
        <w:rPr>
          <w:rFonts w:hint="eastAsia" w:ascii="宋体" w:hAnsi="宋体"/>
          <w:color w:val="000000"/>
          <w:szCs w:val="21"/>
          <w:highlight w:val="none"/>
        </w:rPr>
        <w:t xml:space="preserve">采购文件</w:t>
      </w:r>
      <w:r>
        <w:rPr>
          <w:rFonts w:ascii="宋体" w:hAnsi="宋体"/>
          <w:color w:val="000000"/>
          <w:szCs w:val="21"/>
          <w:highlight w:val="none"/>
        </w:rPr>
        <w:t xml:space="preserve">所有内容的基础上，按照</w:t>
      </w:r>
      <w:r>
        <w:rPr>
          <w:rFonts w:hint="eastAsia" w:ascii="宋体" w:hAnsi="宋体"/>
          <w:color w:val="000000"/>
          <w:szCs w:val="21"/>
          <w:highlight w:val="none"/>
        </w:rPr>
        <w:t xml:space="preserve">采购文件</w:t>
      </w:r>
      <w:r>
        <w:rPr>
          <w:rFonts w:ascii="宋体" w:hAnsi="宋体"/>
          <w:color w:val="000000"/>
          <w:szCs w:val="21"/>
          <w:highlight w:val="none"/>
        </w:rPr>
        <w:t xml:space="preserve">的要求编制完整的</w:t>
      </w:r>
      <w:r>
        <w:rPr>
          <w:rFonts w:hint="eastAsia" w:ascii="宋体" w:hAnsi="宋体"/>
          <w:color w:val="000000"/>
          <w:szCs w:val="21"/>
          <w:highlight w:val="none"/>
        </w:rPr>
        <w:t xml:space="preserve">响应文件</w:t>
      </w:r>
      <w:r>
        <w:rPr>
          <w:rFonts w:ascii="宋体" w:hAnsi="宋体"/>
          <w:color w:val="000000"/>
          <w:szCs w:val="21"/>
          <w:highlight w:val="none"/>
        </w:rPr>
        <w:t xml:space="preserve">。</w:t>
      </w:r>
      <w:r>
        <w:rPr>
          <w:rFonts w:hint="eastAsia" w:ascii="宋体" w:hAnsi="宋体"/>
          <w:color w:val="000000"/>
          <w:szCs w:val="21"/>
          <w:highlight w:val="none"/>
        </w:rPr>
        <w:t xml:space="preserve">采购文件</w:t>
      </w:r>
      <w:r>
        <w:rPr>
          <w:rFonts w:ascii="宋体" w:hAnsi="宋体"/>
          <w:color w:val="000000"/>
          <w:szCs w:val="21"/>
          <w:highlight w:val="none"/>
        </w:rPr>
        <w:t xml:space="preserve">中对</w:t>
      </w:r>
      <w:r>
        <w:rPr>
          <w:rFonts w:hint="eastAsia" w:ascii="宋体" w:hAnsi="宋体"/>
          <w:color w:val="000000"/>
          <w:szCs w:val="21"/>
          <w:highlight w:val="none"/>
        </w:rPr>
        <w:t xml:space="preserve">响应文件</w:t>
      </w:r>
      <w:r>
        <w:rPr>
          <w:rFonts w:ascii="宋体" w:hAnsi="宋体"/>
          <w:color w:val="000000"/>
          <w:szCs w:val="21"/>
          <w:highlight w:val="none"/>
        </w:rPr>
        <w:t xml:space="preserve">格式有要求的，</w:t>
      </w:r>
      <w:r>
        <w:rPr>
          <w:rFonts w:hint="eastAsia" w:ascii="宋体" w:hAnsi="宋体"/>
          <w:color w:val="000000"/>
          <w:szCs w:val="21"/>
          <w:highlight w:val="none"/>
        </w:rPr>
        <w:t xml:space="preserve">供应商</w:t>
      </w:r>
      <w:r>
        <w:rPr>
          <w:rFonts w:ascii="宋体" w:hAnsi="宋体"/>
          <w:color w:val="000000"/>
          <w:szCs w:val="21"/>
          <w:highlight w:val="none"/>
        </w:rPr>
        <w:t xml:space="preserve">应按格式逐项填写内容。</w:t>
      </w:r>
      <w:r>
        <w:rPr>
          <w:rFonts w:ascii="宋体" w:hAnsi="宋体"/>
          <w:color w:val="000000"/>
          <w:szCs w:val="21"/>
          <w:highlight w:val="none"/>
        </w:rPr>
      </w:r>
      <w:r/>
    </w:p>
    <w:p>
      <w:pPr>
        <w:pStyle w:val="736"/>
        <w:ind w:firstLine="420"/>
        <w:spacing w:before="156" w:line="360" w:lineRule="auto"/>
        <w:rPr>
          <w:rFonts w:ascii="宋体" w:hAnsi="宋体"/>
          <w:color w:val="000000"/>
          <w:szCs w:val="21"/>
          <w:highlight w:val="none"/>
        </w:rPr>
      </w:pPr>
      <w:r>
        <w:rPr>
          <w:rFonts w:ascii="宋体" w:hAnsi="宋体" w:cs="Microsoft New Tai Lue"/>
          <w:bCs/>
          <w:color w:val="000000"/>
          <w:szCs w:val="21"/>
          <w:highlight w:val="none"/>
        </w:rPr>
        <w:t xml:space="preserve">19.2</w:t>
      </w:r>
      <w:r>
        <w:rPr>
          <w:rFonts w:hint="eastAsia" w:ascii="宋体" w:hAnsi="宋体"/>
          <w:color w:val="000000"/>
          <w:szCs w:val="21"/>
          <w:highlight w:val="none"/>
        </w:rPr>
        <w:t xml:space="preserve">供应商</w:t>
      </w:r>
      <w:r>
        <w:rPr>
          <w:rFonts w:ascii="宋体" w:hAnsi="宋体"/>
          <w:color w:val="000000"/>
          <w:szCs w:val="21"/>
          <w:highlight w:val="none"/>
        </w:rPr>
        <w:t xml:space="preserve">必须保证</w:t>
      </w:r>
      <w:r>
        <w:rPr>
          <w:rFonts w:hint="eastAsia" w:ascii="宋体" w:hAnsi="宋体"/>
          <w:color w:val="000000"/>
          <w:szCs w:val="21"/>
          <w:highlight w:val="none"/>
        </w:rPr>
        <w:t xml:space="preserve">响应文件</w:t>
      </w:r>
      <w:r>
        <w:rPr>
          <w:rFonts w:ascii="宋体" w:hAnsi="宋体"/>
          <w:color w:val="000000"/>
          <w:szCs w:val="21"/>
          <w:highlight w:val="none"/>
        </w:rPr>
        <w:t xml:space="preserve">所提供的全部资料真实可靠。</w:t>
      </w:r>
      <w:r>
        <w:rPr>
          <w:rFonts w:ascii="宋体" w:hAnsi="宋体"/>
          <w:color w:val="000000"/>
          <w:szCs w:val="21"/>
          <w:highlight w:val="none"/>
        </w:rPr>
      </w:r>
      <w:r/>
    </w:p>
    <w:p>
      <w:pPr>
        <w:pStyle w:val="736"/>
        <w:ind w:firstLine="420"/>
        <w:spacing w:before="156" w:line="360" w:lineRule="auto"/>
        <w:rPr>
          <w:rFonts w:ascii="宋体" w:hAnsi="宋体"/>
          <w:color w:val="000000"/>
          <w:szCs w:val="21"/>
          <w:highlight w:val="none"/>
        </w:rPr>
      </w:pPr>
      <w:r>
        <w:rPr>
          <w:rFonts w:ascii="宋体" w:hAnsi="宋体" w:cs="Microsoft New Tai Lue"/>
          <w:bCs/>
          <w:color w:val="000000"/>
          <w:szCs w:val="21"/>
          <w:highlight w:val="none"/>
        </w:rPr>
        <w:t xml:space="preserve">19.3</w:t>
      </w:r>
      <w:r>
        <w:rPr>
          <w:rFonts w:hint="eastAsia" w:ascii="宋体" w:hAnsi="宋体"/>
          <w:color w:val="000000"/>
          <w:szCs w:val="21"/>
          <w:highlight w:val="none"/>
        </w:rPr>
        <w:t xml:space="preserve">响应文件</w:t>
      </w:r>
      <w:r>
        <w:rPr>
          <w:rFonts w:ascii="宋体" w:hAnsi="宋体"/>
          <w:color w:val="000000"/>
          <w:szCs w:val="21"/>
          <w:highlight w:val="none"/>
        </w:rPr>
        <w:t xml:space="preserve">须对</w:t>
      </w:r>
      <w:r>
        <w:rPr>
          <w:rFonts w:hint="eastAsia" w:ascii="宋体" w:hAnsi="宋体"/>
          <w:color w:val="000000"/>
          <w:szCs w:val="21"/>
          <w:highlight w:val="none"/>
        </w:rPr>
        <w:t xml:space="preserve">采购文件</w:t>
      </w:r>
      <w:r>
        <w:rPr>
          <w:rFonts w:ascii="宋体" w:hAnsi="宋体"/>
          <w:color w:val="000000"/>
          <w:szCs w:val="21"/>
          <w:highlight w:val="none"/>
        </w:rPr>
        <w:t xml:space="preserve">中的内容做出实质性和完整的响应。</w:t>
      </w:r>
      <w:r>
        <w:rPr>
          <w:rFonts w:ascii="宋体" w:hAnsi="宋体"/>
          <w:color w:val="000000"/>
          <w:szCs w:val="21"/>
          <w:highlight w:val="none"/>
        </w:rPr>
      </w:r>
      <w:r/>
    </w:p>
    <w:p>
      <w:pPr>
        <w:pStyle w:val="925"/>
        <w:ind w:left="0" w:right="210"/>
        <w:spacing w:line="360" w:lineRule="auto"/>
        <w:rPr>
          <w:rFonts w:ascii="宋体" w:hAnsi="宋体" w:cs="Segoe UI Symbol"/>
          <w:color w:val="000000"/>
          <w:szCs w:val="21"/>
          <w:highlight w:val="none"/>
        </w:rPr>
      </w:pPr>
      <w:r/>
      <w:bookmarkStart w:id="128" w:name="_Toc107246236"/>
      <w:r>
        <w:rPr>
          <w:rFonts w:ascii="宋体" w:hAnsi="宋体" w:cs="Microsoft New Tai Lue"/>
          <w:color w:val="000000"/>
          <w:highlight w:val="none"/>
        </w:rPr>
        <w:t xml:space="preserve">20</w:t>
      </w:r>
      <w:r>
        <w:rPr>
          <w:rFonts w:hint="eastAsia" w:ascii="宋体" w:hAnsi="宋体" w:cs="Microsoft New Tai Lue"/>
          <w:color w:val="000000"/>
          <w:highlight w:val="none"/>
        </w:rPr>
        <w:t xml:space="preserve">.报价</w:t>
      </w:r>
      <w:bookmarkEnd w:id="128"/>
      <w:r>
        <w:rPr>
          <w:rFonts w:ascii="宋体" w:hAnsi="宋体" w:cs="Segoe UI Symbol"/>
          <w:color w:val="000000"/>
          <w:szCs w:val="21"/>
          <w:highlight w:val="none"/>
        </w:rPr>
      </w:r>
      <w:r/>
    </w:p>
    <w:p>
      <w:pPr>
        <w:pStyle w:val="736"/>
        <w:ind w:firstLine="420"/>
        <w:spacing w:before="156" w:line="360" w:lineRule="auto"/>
        <w:rPr>
          <w:rFonts w:ascii="宋体" w:hAnsi="宋体"/>
          <w:color w:val="000000"/>
          <w:szCs w:val="21"/>
          <w:highlight w:val="none"/>
        </w:rPr>
      </w:pPr>
      <w:r>
        <w:rPr>
          <w:rFonts w:ascii="宋体" w:hAnsi="宋体" w:cs="Microsoft New Tai Lue"/>
          <w:bCs/>
          <w:color w:val="000000"/>
          <w:szCs w:val="21"/>
          <w:highlight w:val="none"/>
        </w:rPr>
        <w:t xml:space="preserve">20.1</w:t>
      </w:r>
      <w:r>
        <w:rPr>
          <w:rFonts w:hint="eastAsia" w:ascii="宋体" w:hAnsi="宋体" w:cs="Microsoft New Tai Lue"/>
          <w:bCs/>
          <w:color w:val="000000"/>
          <w:szCs w:val="21"/>
          <w:highlight w:val="none"/>
        </w:rPr>
        <w:t xml:space="preserve">除非谈判文件另有规定，</w:t>
      </w:r>
      <w:r>
        <w:rPr>
          <w:rFonts w:hint="eastAsia" w:ascii="宋体" w:hAnsi="宋体"/>
          <w:color w:val="000000"/>
          <w:szCs w:val="21"/>
          <w:highlight w:val="none"/>
        </w:rPr>
        <w:t xml:space="preserve">所有响应均以人民币报价，</w:t>
      </w:r>
      <w:r>
        <w:rPr>
          <w:rFonts w:ascii="宋体" w:hAnsi="宋体"/>
          <w:color w:val="000000"/>
          <w:szCs w:val="21"/>
          <w:highlight w:val="none"/>
        </w:rPr>
        <w:t xml:space="preserve">应包括国家规定的增值税税金。</w:t>
      </w:r>
      <w:r>
        <w:rPr>
          <w:rFonts w:ascii="宋体" w:hAnsi="宋体"/>
          <w:color w:val="000000"/>
          <w:szCs w:val="21"/>
          <w:highlight w:val="none"/>
        </w:rPr>
      </w:r>
      <w:r/>
    </w:p>
    <w:p>
      <w:pPr>
        <w:pStyle w:val="736"/>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Microsoft New Tai Lue"/>
          <w:color w:val="000000"/>
          <w:szCs w:val="21"/>
          <w:highlight w:val="none"/>
        </w:rPr>
      </w:pPr>
      <w:r>
        <w:rPr>
          <w:rFonts w:ascii="宋体" w:hAnsi="宋体" w:cs="Segoe UI Symbol"/>
          <w:b/>
          <w:color w:val="000000"/>
          <w:szCs w:val="21"/>
          <w:highlight w:val="none"/>
        </w:rPr>
        <w:t xml:space="preserve">★</w:t>
      </w:r>
      <w:r>
        <w:rPr>
          <w:rFonts w:ascii="宋体" w:hAnsi="宋体" w:cs="Microsoft New Tai Lue"/>
          <w:b/>
          <w:bCs/>
          <w:color w:val="000000"/>
          <w:szCs w:val="21"/>
          <w:highlight w:val="none"/>
        </w:rPr>
        <w:t xml:space="preserve">20.2</w:t>
      </w:r>
      <w:r>
        <w:rPr>
          <w:rFonts w:ascii="宋体" w:hAnsi="宋体" w:cs="Microsoft New Tai Lue"/>
          <w:b/>
          <w:color w:val="000000"/>
          <w:szCs w:val="21"/>
          <w:highlight w:val="none"/>
        </w:rPr>
        <w:t xml:space="preserve">响应文件的价格部分是对采购标的价格构成的说明，</w:t>
      </w:r>
      <w:r>
        <w:rPr>
          <w:rFonts w:hint="eastAsia" w:ascii="宋体" w:hAnsi="宋体"/>
          <w:color w:val="000000"/>
          <w:szCs w:val="21"/>
          <w:highlight w:val="none"/>
        </w:rPr>
        <w:t xml:space="preserve">采购</w:t>
      </w:r>
      <w:r>
        <w:rPr>
          <w:rFonts w:ascii="宋体" w:hAnsi="宋体" w:cs="Microsoft New Tai Lue"/>
          <w:b/>
          <w:color w:val="000000"/>
          <w:szCs w:val="21"/>
          <w:highlight w:val="none"/>
        </w:rPr>
        <w:t xml:space="preserve">文件如无特别说明，每项货物、服务或工程等只允许有一个报价，任何有选择的报价将不予接受，将作为无效响应文件处理</w:t>
      </w:r>
      <w:r>
        <w:rPr>
          <w:rFonts w:ascii="宋体" w:hAnsi="宋体" w:cs="Microsoft New Tai Lue"/>
          <w:color w:val="000000"/>
          <w:szCs w:val="21"/>
          <w:highlight w:val="none"/>
        </w:rPr>
        <w:t xml:space="preserve">。</w:t>
      </w:r>
      <w:r>
        <w:rPr>
          <w:rFonts w:ascii="宋体" w:hAnsi="宋体" w:cs="Microsoft New Tai Lue"/>
          <w:color w:val="000000"/>
          <w:szCs w:val="21"/>
          <w:highlight w:val="none"/>
        </w:rPr>
      </w:r>
      <w:r/>
    </w:p>
    <w:p>
      <w:pPr>
        <w:pStyle w:val="736"/>
        <w:ind w:firstLine="420"/>
        <w:spacing w:before="156" w:line="360" w:lineRule="auto"/>
        <w:rPr>
          <w:rFonts w:hint="eastAsia" w:ascii="宋体" w:hAnsi="宋体"/>
          <w:color w:val="000000"/>
          <w:szCs w:val="21"/>
          <w:highlight w:val="none"/>
        </w:rPr>
      </w:pPr>
      <w:r>
        <w:rPr>
          <w:rFonts w:ascii="宋体" w:hAnsi="宋体" w:cs="Microsoft New Tai Lue"/>
          <w:bCs/>
          <w:color w:val="000000"/>
          <w:szCs w:val="21"/>
          <w:highlight w:val="none"/>
        </w:rPr>
        <w:t xml:space="preserve">20.3</w:t>
      </w:r>
      <w:r>
        <w:rPr>
          <w:rFonts w:hint="eastAsia" w:ascii="宋体" w:hAnsi="宋体"/>
          <w:color w:val="000000"/>
          <w:szCs w:val="21"/>
          <w:highlight w:val="none"/>
        </w:rPr>
        <w:t xml:space="preserve">供应商的</w:t>
      </w:r>
      <w:r>
        <w:rPr>
          <w:rFonts w:ascii="宋体" w:hAnsi="宋体"/>
          <w:color w:val="000000"/>
          <w:szCs w:val="21"/>
          <w:highlight w:val="none"/>
        </w:rPr>
        <w:t xml:space="preserve">报价应包括为完成本项目所发生的</w:t>
      </w:r>
      <w:r>
        <w:rPr>
          <w:rFonts w:hint="eastAsia" w:ascii="宋体" w:hAnsi="宋体"/>
          <w:color w:val="000000"/>
          <w:szCs w:val="21"/>
          <w:highlight w:val="none"/>
        </w:rPr>
        <w:t xml:space="preserve">所有</w:t>
      </w:r>
      <w:r>
        <w:rPr>
          <w:rFonts w:ascii="宋体" w:hAnsi="宋体"/>
          <w:color w:val="000000"/>
          <w:szCs w:val="21"/>
          <w:highlight w:val="none"/>
        </w:rPr>
        <w:t xml:space="preserve">费用和税费，包括代垫费用（差旅费、住宿费、通讯费等）、增值税及其他附加税等杂项支出在内的</w:t>
      </w:r>
      <w:r>
        <w:rPr>
          <w:rFonts w:hint="eastAsia" w:ascii="宋体" w:hAnsi="宋体"/>
          <w:color w:val="000000"/>
          <w:szCs w:val="21"/>
          <w:highlight w:val="none"/>
        </w:rPr>
        <w:t xml:space="preserve">所有</w:t>
      </w:r>
      <w:r>
        <w:rPr>
          <w:rFonts w:ascii="宋体" w:hAnsi="宋体"/>
          <w:color w:val="000000"/>
          <w:szCs w:val="21"/>
          <w:highlight w:val="none"/>
        </w:rPr>
        <w:t xml:space="preserve">费用和税费，</w:t>
      </w:r>
      <w:r>
        <w:rPr>
          <w:rFonts w:hint="eastAsia" w:ascii="宋体" w:hAnsi="宋体"/>
          <w:color w:val="000000"/>
          <w:szCs w:val="21"/>
          <w:highlight w:val="none"/>
        </w:rPr>
        <w:t xml:space="preserve">除谈判文件</w:t>
      </w:r>
      <w:r>
        <w:rPr>
          <w:rFonts w:ascii="宋体" w:hAnsi="宋体"/>
          <w:color w:val="000000"/>
          <w:szCs w:val="21"/>
          <w:highlight w:val="none"/>
        </w:rPr>
        <w:t xml:space="preserve">规定外，采购人将不再支付报价以外的任何费用。</w:t>
      </w:r>
      <w:r>
        <w:rPr>
          <w:rFonts w:hint="eastAsia" w:ascii="宋体" w:hAnsi="宋体"/>
          <w:color w:val="000000"/>
          <w:szCs w:val="21"/>
          <w:highlight w:val="none"/>
        </w:rPr>
        <w:t xml:space="preserve">如发生错报、漏报等情形，都被视为供应商的让利行为。供应商</w:t>
      </w:r>
      <w:r>
        <w:rPr>
          <w:rFonts w:ascii="宋体" w:hAnsi="宋体"/>
          <w:color w:val="000000"/>
          <w:szCs w:val="21"/>
          <w:highlight w:val="none"/>
        </w:rPr>
        <w:t xml:space="preserve">估算错误的</w:t>
      </w:r>
      <w:r>
        <w:rPr>
          <w:rFonts w:hint="eastAsia" w:ascii="宋体" w:hAnsi="宋体"/>
          <w:color w:val="000000"/>
          <w:szCs w:val="21"/>
          <w:highlight w:val="none"/>
        </w:rPr>
        <w:t xml:space="preserve">相关</w:t>
      </w:r>
      <w:r>
        <w:rPr>
          <w:rFonts w:ascii="宋体" w:hAnsi="宋体"/>
          <w:color w:val="000000"/>
          <w:szCs w:val="21"/>
          <w:highlight w:val="none"/>
        </w:rPr>
        <w:t xml:space="preserve">风险</w:t>
      </w:r>
      <w:r>
        <w:rPr>
          <w:rFonts w:hint="eastAsia" w:ascii="宋体" w:hAnsi="宋体"/>
          <w:color w:val="000000"/>
          <w:szCs w:val="21"/>
          <w:highlight w:val="none"/>
        </w:rPr>
        <w:t xml:space="preserve">，</w:t>
      </w:r>
      <w:r>
        <w:rPr>
          <w:rFonts w:ascii="宋体" w:hAnsi="宋体"/>
          <w:color w:val="000000"/>
          <w:szCs w:val="21"/>
          <w:highlight w:val="none"/>
        </w:rPr>
        <w:t xml:space="preserve">由</w:t>
      </w:r>
      <w:r>
        <w:rPr>
          <w:rFonts w:hint="eastAsia" w:ascii="宋体" w:hAnsi="宋体"/>
          <w:color w:val="000000"/>
          <w:szCs w:val="21"/>
          <w:highlight w:val="none"/>
        </w:rPr>
        <w:t xml:space="preserve">供应商</w:t>
      </w:r>
      <w:r>
        <w:rPr>
          <w:rFonts w:ascii="宋体" w:hAnsi="宋体"/>
          <w:color w:val="000000"/>
          <w:szCs w:val="21"/>
          <w:highlight w:val="none"/>
        </w:rPr>
        <w:t xml:space="preserve">自行承担</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36"/>
        <w:ind w:firstLine="420"/>
        <w:spacing w:before="156" w:line="360" w:lineRule="auto"/>
        <w:rPr>
          <w:rFonts w:ascii="宋体" w:hAnsi="宋体"/>
          <w:color w:val="000000"/>
          <w:szCs w:val="21"/>
          <w:highlight w:val="none"/>
        </w:rPr>
      </w:pPr>
      <w:r>
        <w:rPr>
          <w:rFonts w:ascii="宋体" w:hAnsi="宋体" w:cs="Microsoft New Tai Lue"/>
          <w:bCs/>
          <w:color w:val="000000"/>
          <w:szCs w:val="21"/>
          <w:highlight w:val="none"/>
        </w:rPr>
        <w:t xml:space="preserve">20.4</w:t>
      </w:r>
      <w:r>
        <w:rPr>
          <w:rFonts w:hint="eastAsia" w:ascii="宋体" w:hAnsi="宋体"/>
          <w:color w:val="000000"/>
          <w:szCs w:val="21"/>
          <w:highlight w:val="none"/>
        </w:rPr>
        <w:t xml:space="preserve">供应商</w:t>
      </w:r>
      <w:r>
        <w:rPr>
          <w:rFonts w:ascii="宋体" w:hAnsi="宋体"/>
          <w:color w:val="000000"/>
          <w:szCs w:val="21"/>
          <w:highlight w:val="none"/>
        </w:rPr>
        <w:t xml:space="preserve">要按</w:t>
      </w:r>
      <w:r>
        <w:rPr>
          <w:rFonts w:hint="eastAsia" w:ascii="宋体" w:hAnsi="宋体"/>
          <w:color w:val="000000"/>
          <w:szCs w:val="21"/>
          <w:highlight w:val="none"/>
        </w:rPr>
        <w:t xml:space="preserve">初始报价一览表</w:t>
      </w:r>
      <w:r>
        <w:rPr>
          <w:rFonts w:ascii="宋体" w:hAnsi="宋体"/>
          <w:color w:val="000000"/>
          <w:szCs w:val="21"/>
          <w:highlight w:val="none"/>
        </w:rPr>
        <w:t xml:space="preserve">的内容填写</w:t>
      </w:r>
      <w:r>
        <w:rPr>
          <w:rFonts w:hint="eastAsia" w:ascii="宋体" w:hAnsi="宋体"/>
          <w:color w:val="000000"/>
          <w:szCs w:val="21"/>
          <w:highlight w:val="none"/>
        </w:rPr>
        <w:t xml:space="preserve">谈判</w:t>
      </w:r>
      <w:r>
        <w:rPr>
          <w:rFonts w:ascii="宋体" w:hAnsi="宋体"/>
          <w:color w:val="000000"/>
          <w:szCs w:val="21"/>
          <w:highlight w:val="none"/>
        </w:rPr>
        <w:t xml:space="preserve">报价及其它事项，并由法定代表人（单位负责人）或授权代表签署。</w:t>
      </w:r>
      <w:r>
        <w:rPr>
          <w:rFonts w:ascii="宋体" w:hAnsi="宋体"/>
          <w:color w:val="000000"/>
          <w:szCs w:val="21"/>
          <w:highlight w:val="none"/>
        </w:rPr>
      </w:r>
      <w:r/>
    </w:p>
    <w:p>
      <w:pPr>
        <w:pStyle w:val="736"/>
        <w:ind w:firstLine="420"/>
        <w:spacing w:before="156" w:line="360" w:lineRule="auto"/>
        <w:rPr>
          <w:rFonts w:ascii="宋体" w:hAnsi="宋体"/>
          <w:color w:val="000000"/>
          <w:szCs w:val="21"/>
          <w:highlight w:val="none"/>
        </w:rPr>
      </w:pPr>
      <w:r>
        <w:rPr>
          <w:rFonts w:ascii="宋体" w:hAnsi="宋体" w:cs="Microsoft New Tai Lue"/>
          <w:bCs/>
          <w:color w:val="000000"/>
          <w:szCs w:val="21"/>
          <w:highlight w:val="none"/>
        </w:rPr>
        <w:t xml:space="preserve">20.5</w:t>
      </w:r>
      <w:r>
        <w:rPr>
          <w:rFonts w:ascii="宋体" w:hAnsi="宋体"/>
          <w:color w:val="000000"/>
          <w:szCs w:val="21"/>
          <w:highlight w:val="none"/>
        </w:rPr>
        <w:t xml:space="preserve">报价的其他要求见</w:t>
      </w:r>
      <w:r>
        <w:rPr>
          <w:rFonts w:hint="eastAsia" w:ascii="宋体" w:hAnsi="宋体"/>
          <w:b/>
          <w:color w:val="000000"/>
          <w:szCs w:val="21"/>
          <w:highlight w:val="none"/>
        </w:rPr>
        <w:t xml:space="preserve">供应商</w:t>
      </w:r>
      <w:r>
        <w:rPr>
          <w:rFonts w:ascii="宋体" w:hAnsi="宋体"/>
          <w:b/>
          <w:color w:val="000000"/>
          <w:szCs w:val="21"/>
          <w:highlight w:val="none"/>
        </w:rPr>
        <w:t xml:space="preserve">须知前附表</w:t>
      </w:r>
      <w:r>
        <w:rPr>
          <w:rFonts w:ascii="宋体" w:hAnsi="宋体"/>
          <w:color w:val="000000"/>
          <w:szCs w:val="21"/>
          <w:highlight w:val="none"/>
        </w:rPr>
        <w:t xml:space="preserve">。</w:t>
      </w:r>
      <w:r>
        <w:rPr>
          <w:rFonts w:ascii="宋体" w:hAnsi="宋体"/>
          <w:color w:val="000000"/>
          <w:szCs w:val="21"/>
          <w:highlight w:val="none"/>
        </w:rPr>
      </w:r>
      <w:r/>
    </w:p>
    <w:p>
      <w:pPr>
        <w:pStyle w:val="925"/>
        <w:ind w:left="0" w:right="210"/>
        <w:spacing w:line="360" w:lineRule="auto"/>
        <w:rPr>
          <w:rFonts w:ascii="宋体" w:hAnsi="宋体" w:cs="Microsoft New Tai Lue"/>
          <w:color w:val="000000"/>
          <w:highlight w:val="none"/>
        </w:rPr>
      </w:pPr>
      <w:r/>
      <w:bookmarkEnd w:id="123"/>
      <w:r/>
      <w:bookmarkEnd w:id="124"/>
      <w:r/>
      <w:bookmarkStart w:id="129" w:name="_Toc107246237"/>
      <w:r/>
      <w:bookmarkStart w:id="130" w:name="_Toc100905224"/>
      <w:r/>
      <w:bookmarkStart w:id="131" w:name="_Toc104560859"/>
      <w:r/>
      <w:bookmarkStart w:id="132" w:name="_Toc103848545"/>
      <w:r/>
      <w:bookmarkStart w:id="133" w:name="_Toc96347878"/>
      <w:r/>
      <w:bookmarkStart w:id="134" w:name="_Toc103848544"/>
      <w:r/>
      <w:bookmarkStart w:id="135" w:name="_Toc100905223"/>
      <w:r>
        <w:rPr>
          <w:rFonts w:ascii="宋体" w:hAnsi="宋体" w:cs="Microsoft New Tai Lue"/>
          <w:color w:val="000000"/>
          <w:highlight w:val="none"/>
        </w:rPr>
        <w:t xml:space="preserve">21.响应有效期</w:t>
      </w:r>
      <w:bookmarkEnd w:id="129"/>
      <w:r/>
      <w:bookmarkEnd w:id="130"/>
      <w:r/>
      <w:bookmarkEnd w:id="131"/>
      <w:r/>
      <w:bookmarkEnd w:id="132"/>
      <w:r>
        <w:rPr>
          <w:rFonts w:ascii="宋体" w:hAnsi="宋体" w:cs="Microsoft New Tai Lue"/>
          <w:color w:val="000000"/>
          <w:highlight w:val="none"/>
        </w:rPr>
      </w:r>
      <w:r/>
    </w:p>
    <w:p>
      <w:pPr>
        <w:pStyle w:val="736"/>
        <w:ind w:firstLine="422"/>
        <w:spacing w:before="156" w:line="360" w:lineRule="auto"/>
        <w:rPr>
          <w:rFonts w:ascii="宋体" w:hAnsi="宋体" w:cs="Microsoft New Tai Lue"/>
          <w:b/>
          <w:bCs/>
          <w:color w:val="000000"/>
          <w:szCs w:val="21"/>
          <w:highlight w:val="none"/>
        </w:rPr>
      </w:pPr>
      <w:r>
        <w:rPr>
          <w:rFonts w:ascii="宋体" w:hAnsi="宋体" w:cs="Segoe UI Symbol"/>
          <w:b/>
          <w:color w:val="000000"/>
          <w:szCs w:val="21"/>
          <w:highlight w:val="none"/>
        </w:rPr>
        <w:t xml:space="preserve">★</w:t>
      </w:r>
      <w:r>
        <w:rPr>
          <w:rFonts w:ascii="宋体" w:hAnsi="宋体" w:cs="Microsoft New Tai Lue"/>
          <w:bCs/>
          <w:color w:val="000000"/>
          <w:szCs w:val="21"/>
          <w:highlight w:val="none"/>
        </w:rPr>
        <w:t xml:space="preserve">21.1响应有效期见</w:t>
      </w:r>
      <w:r>
        <w:rPr>
          <w:rFonts w:ascii="宋体" w:hAnsi="宋体" w:cs="Microsoft New Tai Lue"/>
          <w:b/>
          <w:bCs/>
          <w:color w:val="000000"/>
          <w:szCs w:val="21"/>
          <w:highlight w:val="none"/>
        </w:rPr>
        <w:t xml:space="preserve">供应商须知前附表</w:t>
      </w:r>
      <w:r>
        <w:rPr>
          <w:rFonts w:ascii="宋体" w:hAnsi="宋体" w:cs="Microsoft New Tai Lue"/>
          <w:bCs/>
          <w:color w:val="000000"/>
          <w:szCs w:val="21"/>
          <w:highlight w:val="none"/>
        </w:rPr>
        <w:t xml:space="preserve">，在此期间响应文件对供应商具有法律约束力，以保证采购人有足够的时间完成评审、定标以及签订合同</w:t>
      </w:r>
      <w:r>
        <w:rPr>
          <w:rFonts w:hint="eastAsia" w:ascii="宋体" w:hAnsi="宋体" w:cs="Microsoft New Tai Lue"/>
          <w:bCs/>
          <w:color w:val="000000"/>
          <w:szCs w:val="21"/>
          <w:highlight w:val="none"/>
        </w:rPr>
        <w:t xml:space="preserve">，在响应有效期内供应商不得撤销响应文件</w:t>
      </w:r>
      <w:r>
        <w:rPr>
          <w:rFonts w:ascii="宋体" w:hAnsi="宋体" w:cs="Microsoft New Tai Lue"/>
          <w:bCs/>
          <w:color w:val="000000"/>
          <w:szCs w:val="21"/>
          <w:highlight w:val="none"/>
        </w:rPr>
        <w:t xml:space="preserve">。响应有效期从</w:t>
      </w:r>
      <w:r>
        <w:rPr>
          <w:rFonts w:ascii="宋体" w:hAnsi="宋体" w:cs="Microsoft New Tai Lue"/>
          <w:b/>
          <w:bCs/>
          <w:color w:val="000000"/>
          <w:szCs w:val="21"/>
          <w:highlight w:val="none"/>
        </w:rPr>
        <w:t xml:space="preserve">供应商须知前附表</w:t>
      </w:r>
      <w:r>
        <w:rPr>
          <w:rFonts w:ascii="宋体" w:hAnsi="宋体" w:cs="Microsoft New Tai Lue"/>
          <w:bCs/>
          <w:color w:val="000000"/>
          <w:szCs w:val="21"/>
          <w:highlight w:val="none"/>
        </w:rPr>
        <w:t xml:space="preserve">规定的</w:t>
      </w:r>
      <w:r>
        <w:rPr>
          <w:rFonts w:hint="eastAsia" w:ascii="宋体" w:hAnsi="宋体" w:cs="Microsoft New Tai Lue"/>
          <w:bCs/>
          <w:color w:val="000000"/>
          <w:szCs w:val="21"/>
          <w:highlight w:val="none"/>
        </w:rPr>
        <w:t xml:space="preserve">响应</w:t>
      </w:r>
      <w:r>
        <w:rPr>
          <w:rFonts w:ascii="宋体" w:hAnsi="宋体" w:cs="Microsoft New Tai Lue"/>
          <w:bCs/>
          <w:color w:val="000000"/>
          <w:szCs w:val="21"/>
          <w:highlight w:val="none"/>
        </w:rPr>
        <w:t xml:space="preserve">截止之日起计算。</w:t>
      </w:r>
      <w:r>
        <w:rPr>
          <w:rFonts w:ascii="宋体" w:hAnsi="宋体" w:cs="Microsoft New Tai Lue"/>
          <w:b/>
          <w:bCs/>
          <w:color w:val="000000"/>
          <w:szCs w:val="21"/>
          <w:highlight w:val="none"/>
        </w:rPr>
        <w:t xml:space="preserve">响应有效期不足的，在评审时将其视为无效响应。</w:t>
      </w:r>
      <w:r>
        <w:rPr>
          <w:rFonts w:ascii="宋体" w:hAnsi="宋体" w:cs="Microsoft New Tai Lue"/>
          <w:b/>
          <w:bCs/>
          <w:color w:val="000000"/>
          <w:szCs w:val="21"/>
          <w:highlight w:val="none"/>
        </w:rPr>
      </w:r>
      <w:r/>
    </w:p>
    <w:p>
      <w:pPr>
        <w:pStyle w:val="925"/>
        <w:ind w:left="0" w:right="210"/>
        <w:spacing w:line="360" w:lineRule="auto"/>
        <w:rPr>
          <w:rFonts w:hint="eastAsia" w:ascii="宋体" w:hAnsi="宋体" w:cs="Microsoft New Tai Lue"/>
          <w:color w:val="000000"/>
          <w:highlight w:val="none"/>
        </w:rPr>
      </w:pPr>
      <w:r/>
      <w:bookmarkStart w:id="136" w:name="_Toc104560860"/>
      <w:r/>
      <w:bookmarkStart w:id="137" w:name="_Toc107246238"/>
      <w:r>
        <w:rPr>
          <w:rFonts w:ascii="宋体" w:hAnsi="宋体" w:cs="Microsoft New Tai Lue"/>
          <w:color w:val="000000"/>
          <w:highlight w:val="none"/>
        </w:rPr>
        <w:t xml:space="preserve">22.</w:t>
      </w:r>
      <w:bookmarkEnd w:id="133"/>
      <w:r/>
      <w:bookmarkEnd w:id="134"/>
      <w:r/>
      <w:bookmarkEnd w:id="135"/>
      <w:r/>
      <w:bookmarkEnd w:id="136"/>
      <w:r/>
      <w:bookmarkEnd w:id="137"/>
      <w:r>
        <w:rPr>
          <w:rFonts w:hint="eastAsia" w:ascii="宋体" w:hAnsi="宋体" w:cs="Microsoft New Tai Lue"/>
          <w:color w:val="000000"/>
          <w:highlight w:val="none"/>
        </w:rPr>
        <w:t xml:space="preserve">谈判保证金</w:t>
      </w:r>
      <w:r>
        <w:rPr>
          <w:rFonts w:hint="eastAsia" w:ascii="宋体" w:hAnsi="宋体" w:cs="Microsoft New Tai Lue"/>
          <w:color w:val="000000"/>
          <w:highlight w:val="none"/>
        </w:rPr>
      </w:r>
      <w:r/>
    </w:p>
    <w:p>
      <w:pPr>
        <w:pStyle w:val="736"/>
        <w:ind w:firstLine="420"/>
        <w:spacing w:before="156" w:line="360" w:lineRule="auto"/>
        <w:rPr>
          <w:rFonts w:ascii="宋体" w:hAnsi="宋体" w:cs="Microsoft New Tai Lue"/>
          <w:bCs/>
          <w:color w:val="000000"/>
          <w:szCs w:val="21"/>
          <w:highlight w:val="none"/>
        </w:rPr>
      </w:pPr>
      <w:r/>
      <w:bookmarkStart w:id="138" w:name="_Toc420487862"/>
      <w:r/>
      <w:bookmarkStart w:id="139" w:name="_Toc420657357"/>
      <w:r/>
      <w:bookmarkStart w:id="140" w:name="_Toc466452044"/>
      <w:r/>
      <w:bookmarkStart w:id="141" w:name="_Toc519241651"/>
      <w:r/>
      <w:bookmarkStart w:id="142" w:name="_Toc68159552"/>
      <w:r/>
      <w:bookmarkStart w:id="143" w:name="_Toc96347879"/>
      <w:r>
        <w:rPr>
          <w:rFonts w:ascii="宋体" w:hAnsi="宋体" w:cs="Microsoft New Tai Lue"/>
          <w:bCs/>
          <w:color w:val="000000"/>
          <w:szCs w:val="21"/>
          <w:highlight w:val="none"/>
        </w:rPr>
        <w:t xml:space="preserve">22.1本项目是否交纳</w:t>
      </w:r>
      <w:r>
        <w:rPr>
          <w:rFonts w:hint="eastAsia" w:ascii="宋体" w:hAnsi="宋体" w:cs="Microsoft New Tai Lue"/>
          <w:bCs/>
          <w:color w:val="000000"/>
          <w:szCs w:val="21"/>
          <w:highlight w:val="none"/>
        </w:rPr>
        <w:t xml:space="preserve">谈判</w:t>
      </w:r>
      <w:r>
        <w:rPr>
          <w:rFonts w:ascii="宋体" w:hAnsi="宋体" w:cs="Microsoft New Tai Lue"/>
          <w:bCs/>
          <w:color w:val="000000"/>
          <w:szCs w:val="21"/>
          <w:highlight w:val="none"/>
        </w:rPr>
        <w:t xml:space="preserve">保证金见</w:t>
      </w:r>
      <w:r>
        <w:rPr>
          <w:rFonts w:ascii="宋体" w:hAnsi="宋体" w:cs="Microsoft New Tai Lue"/>
          <w:b/>
          <w:bCs/>
          <w:color w:val="000000"/>
          <w:szCs w:val="21"/>
          <w:highlight w:val="none"/>
        </w:rPr>
        <w:t xml:space="preserve">供应商须知前附表</w:t>
      </w:r>
      <w:r>
        <w:rPr>
          <w:rFonts w:ascii="宋体" w:hAnsi="宋体" w:cs="Microsoft New Tai Lue"/>
          <w:bCs/>
          <w:color w:val="000000"/>
          <w:szCs w:val="21"/>
          <w:highlight w:val="none"/>
        </w:rPr>
        <w:t xml:space="preserve">。</w:t>
      </w:r>
      <w:r>
        <w:rPr>
          <w:rFonts w:ascii="宋体" w:hAnsi="宋体" w:cs="Microsoft New Tai Lue"/>
          <w:bCs/>
          <w:color w:val="000000"/>
          <w:szCs w:val="21"/>
          <w:highlight w:val="none"/>
        </w:rPr>
      </w:r>
      <w:r/>
    </w:p>
    <w:p>
      <w:pPr>
        <w:pStyle w:val="736"/>
        <w:ind w:firstLine="422"/>
        <w:spacing w:before="156" w:line="360" w:lineRule="auto"/>
        <w:rPr>
          <w:rFonts w:ascii="宋体" w:hAnsi="宋体" w:cs="Microsoft New Tai Lue"/>
          <w:bCs/>
          <w:color w:val="000000"/>
          <w:szCs w:val="21"/>
          <w:highlight w:val="none"/>
        </w:rPr>
      </w:pPr>
      <w:r>
        <w:rPr>
          <w:rFonts w:ascii="宋体" w:hAnsi="宋体" w:cs="Segoe UI Symbol"/>
          <w:b/>
          <w:color w:val="000000"/>
          <w:szCs w:val="21"/>
          <w:highlight w:val="none"/>
        </w:rPr>
        <w:t xml:space="preserve">★</w:t>
      </w:r>
      <w:r>
        <w:rPr>
          <w:rFonts w:ascii="宋体" w:hAnsi="宋体" w:cs="Microsoft New Tai Lue"/>
          <w:bCs/>
          <w:color w:val="000000"/>
          <w:szCs w:val="21"/>
          <w:highlight w:val="none"/>
        </w:rPr>
        <w:t xml:space="preserve">22.2</w:t>
      </w:r>
      <w:r>
        <w:rPr>
          <w:rFonts w:hint="eastAsia" w:ascii="宋体" w:hAnsi="宋体" w:cs="Microsoft New Tai Lue"/>
          <w:bCs/>
          <w:color w:val="000000"/>
          <w:szCs w:val="21"/>
          <w:highlight w:val="none"/>
        </w:rPr>
        <w:t xml:space="preserve">供应商按照</w:t>
      </w:r>
      <w:r>
        <w:rPr>
          <w:rFonts w:ascii="宋体" w:hAnsi="宋体" w:cs="Microsoft New Tai Lue"/>
          <w:b/>
          <w:bCs/>
          <w:color w:val="000000"/>
          <w:szCs w:val="21"/>
          <w:highlight w:val="none"/>
        </w:rPr>
        <w:t xml:space="preserve">供应商须知前附表</w:t>
      </w:r>
      <w:r>
        <w:rPr>
          <w:rFonts w:hint="eastAsia" w:ascii="宋体" w:hAnsi="宋体" w:cs="Microsoft New Tai Lue"/>
          <w:bCs/>
          <w:color w:val="000000"/>
          <w:szCs w:val="21"/>
          <w:highlight w:val="none"/>
        </w:rPr>
        <w:t xml:space="preserve">要求的</w:t>
      </w:r>
      <w:r>
        <w:rPr>
          <w:rFonts w:ascii="宋体" w:hAnsi="宋体" w:cs="Microsoft New Tai Lue"/>
          <w:bCs/>
          <w:color w:val="000000"/>
          <w:szCs w:val="21"/>
          <w:highlight w:val="none"/>
        </w:rPr>
        <w:t xml:space="preserve">形式，在</w:t>
      </w:r>
      <w:r>
        <w:rPr>
          <w:rFonts w:ascii="宋体" w:hAnsi="宋体" w:cs="Microsoft New Tai Lue"/>
          <w:b/>
          <w:bCs/>
          <w:color w:val="000000"/>
          <w:szCs w:val="21"/>
          <w:highlight w:val="none"/>
        </w:rPr>
        <w:t xml:space="preserve">供应商须知前附表</w:t>
      </w:r>
      <w:r>
        <w:rPr>
          <w:rFonts w:ascii="宋体" w:hAnsi="宋体" w:cs="Microsoft New Tai Lue"/>
          <w:bCs/>
          <w:color w:val="000000"/>
          <w:szCs w:val="21"/>
          <w:highlight w:val="none"/>
        </w:rPr>
        <w:t xml:space="preserve">规定的响应文件截止时间前，向采购方提交</w:t>
      </w:r>
      <w:r>
        <w:rPr>
          <w:rFonts w:ascii="宋体" w:hAnsi="宋体" w:cs="Microsoft New Tai Lue"/>
          <w:b/>
          <w:bCs/>
          <w:color w:val="000000"/>
          <w:szCs w:val="21"/>
          <w:highlight w:val="none"/>
        </w:rPr>
        <w:t xml:space="preserve">供应商须知前附表</w:t>
      </w:r>
      <w:r>
        <w:rPr>
          <w:rFonts w:ascii="宋体" w:hAnsi="宋体" w:cs="Microsoft New Tai Lue"/>
          <w:bCs/>
          <w:color w:val="000000"/>
          <w:szCs w:val="21"/>
          <w:highlight w:val="none"/>
        </w:rPr>
        <w:t xml:space="preserve">规定的</w:t>
      </w:r>
      <w:r>
        <w:rPr>
          <w:rFonts w:hint="eastAsia" w:ascii="宋体" w:hAnsi="宋体" w:cs="Microsoft New Tai Lue"/>
          <w:bCs/>
          <w:color w:val="000000"/>
          <w:szCs w:val="21"/>
          <w:highlight w:val="none"/>
        </w:rPr>
        <w:t xml:space="preserve">谈判保证金</w:t>
      </w:r>
      <w:r>
        <w:rPr>
          <w:rFonts w:hint="eastAsia" w:ascii="宋体" w:hAnsi="宋体" w:cs="Microsoft New Tai Lue"/>
          <w:bCs/>
          <w:color w:val="000000"/>
          <w:szCs w:val="21"/>
          <w:highlight w:val="none"/>
          <w:lang w:eastAsia="zh-CN"/>
        </w:rPr>
        <w:t xml:space="preserve">（</w:t>
      </w:r>
      <w:r>
        <w:rPr>
          <w:rFonts w:ascii="宋体" w:hAnsi="宋体" w:cs="Microsoft New Tai Lue"/>
          <w:bCs/>
          <w:color w:val="000000"/>
          <w:szCs w:val="21"/>
          <w:highlight w:val="none"/>
        </w:rPr>
        <w:t xml:space="preserve">数额采用四舍五入，计算至元</w:t>
      </w:r>
      <w:r>
        <w:rPr>
          <w:rFonts w:hint="eastAsia" w:ascii="宋体" w:hAnsi="宋体" w:cs="Microsoft New Tai Lue"/>
          <w:bCs/>
          <w:color w:val="000000"/>
          <w:szCs w:val="21"/>
          <w:highlight w:val="none"/>
          <w:lang w:eastAsia="zh-CN"/>
        </w:rPr>
        <w:t xml:space="preserve">）</w:t>
      </w:r>
      <w:r>
        <w:rPr>
          <w:rFonts w:ascii="宋体" w:hAnsi="宋体" w:cs="Microsoft New Tai Lue"/>
          <w:bCs/>
          <w:color w:val="000000"/>
          <w:szCs w:val="21"/>
          <w:highlight w:val="none"/>
        </w:rPr>
        <w:t xml:space="preserve">。</w:t>
      </w:r>
      <w:r>
        <w:rPr>
          <w:rFonts w:hint="eastAsia" w:ascii="宋体" w:hAnsi="宋体" w:cs="Microsoft New Tai Lue"/>
          <w:bCs/>
          <w:color w:val="000000"/>
          <w:szCs w:val="21"/>
          <w:highlight w:val="none"/>
        </w:rPr>
        <w:t xml:space="preserve">谈判保证金</w:t>
      </w:r>
      <w:r>
        <w:rPr>
          <w:rFonts w:ascii="宋体" w:hAnsi="宋体" w:cs="Microsoft New Tai Lue"/>
          <w:bCs/>
          <w:color w:val="000000"/>
          <w:szCs w:val="21"/>
          <w:highlight w:val="none"/>
        </w:rPr>
        <w:t xml:space="preserve">有效期应与</w:t>
      </w:r>
      <w:r>
        <w:rPr>
          <w:rFonts w:ascii="宋体" w:hAnsi="宋体" w:cs="Microsoft New Tai Lue"/>
          <w:b/>
          <w:bCs/>
          <w:color w:val="000000"/>
          <w:szCs w:val="21"/>
          <w:highlight w:val="none"/>
        </w:rPr>
        <w:t xml:space="preserve">供应商须知前附表</w:t>
      </w:r>
      <w:r>
        <w:rPr>
          <w:rFonts w:ascii="宋体" w:hAnsi="宋体" w:cs="Microsoft New Tai Lue"/>
          <w:bCs/>
          <w:color w:val="000000"/>
          <w:szCs w:val="21"/>
          <w:highlight w:val="none"/>
        </w:rPr>
        <w:t xml:space="preserve">规定的响应有效期一致。</w:t>
      </w:r>
      <w:r>
        <w:rPr>
          <w:rFonts w:hint="eastAsia" w:ascii="宋体" w:hAnsi="宋体" w:cs="Segoe UI Symbol"/>
          <w:b/>
          <w:color w:val="000000"/>
          <w:szCs w:val="21"/>
          <w:highlight w:val="none"/>
        </w:rPr>
        <w:t xml:space="preserve">供应商未按规定缴纳谈判保证金的或</w:t>
      </w:r>
      <w:r>
        <w:rPr>
          <w:rFonts w:hint="eastAsia" w:ascii="宋体" w:hAnsi="宋体" w:cs="Microsoft New Tai Lue"/>
          <w:b/>
          <w:bCs/>
          <w:color w:val="000000"/>
          <w:szCs w:val="21"/>
          <w:highlight w:val="none"/>
        </w:rPr>
        <w:t xml:space="preserve">由于到账时间晚于响应文件截止时间的，或者票据错误、印鉴不清等原因导致不能到账的，其响应无效。</w:t>
      </w:r>
      <w:r>
        <w:rPr>
          <w:rFonts w:ascii="宋体" w:hAnsi="宋体" w:cs="Microsoft New Tai Lue"/>
          <w:bCs/>
          <w:color w:val="000000"/>
          <w:szCs w:val="21"/>
          <w:highlight w:val="none"/>
        </w:rPr>
      </w:r>
      <w:r/>
    </w:p>
    <w:p>
      <w:pPr>
        <w:pStyle w:val="736"/>
        <w:ind w:firstLine="420"/>
        <w:spacing w:before="156" w:line="360" w:lineRule="auto"/>
        <w:rPr>
          <w:rFonts w:ascii="宋体" w:hAnsi="宋体" w:cs="Microsoft New Tai Lue"/>
          <w:bCs/>
          <w:color w:val="000000"/>
          <w:szCs w:val="21"/>
          <w:highlight w:val="none"/>
        </w:rPr>
      </w:pPr>
      <w:r>
        <w:rPr>
          <w:rFonts w:ascii="宋体" w:hAnsi="宋体" w:cs="Microsoft New Tai Lue"/>
          <w:bCs/>
          <w:color w:val="000000"/>
          <w:szCs w:val="21"/>
          <w:highlight w:val="none"/>
        </w:rPr>
        <w:t xml:space="preserve">22.3</w:t>
      </w:r>
      <w:r>
        <w:rPr>
          <w:rFonts w:ascii="宋体" w:hAnsi="宋体" w:cs="Microsoft New Tai Lue"/>
          <w:b/>
          <w:bCs/>
          <w:color w:val="000000"/>
          <w:szCs w:val="21"/>
          <w:highlight w:val="none"/>
        </w:rPr>
        <w:t xml:space="preserve">联合体</w:t>
      </w:r>
      <w:r>
        <w:rPr>
          <w:rFonts w:hint="eastAsia" w:ascii="宋体" w:hAnsi="宋体" w:cs="Microsoft New Tai Lue"/>
          <w:b/>
          <w:bCs/>
          <w:color w:val="000000"/>
          <w:szCs w:val="21"/>
          <w:highlight w:val="none"/>
        </w:rPr>
        <w:t xml:space="preserve">响应</w:t>
      </w:r>
      <w:r>
        <w:rPr>
          <w:rFonts w:ascii="宋体" w:hAnsi="宋体" w:cs="Microsoft New Tai Lue"/>
          <w:b/>
          <w:bCs/>
          <w:color w:val="000000"/>
          <w:szCs w:val="21"/>
          <w:highlight w:val="none"/>
        </w:rPr>
        <w:t xml:space="preserve">的</w:t>
      </w:r>
      <w:r>
        <w:rPr>
          <w:rFonts w:ascii="宋体" w:hAnsi="宋体" w:cs="Microsoft New Tai Lue"/>
          <w:bCs/>
          <w:color w:val="000000"/>
          <w:szCs w:val="21"/>
          <w:highlight w:val="none"/>
        </w:rPr>
        <w:t xml:space="preserve">，可以由联合体中的一方或者共同提交</w:t>
      </w:r>
      <w:r>
        <w:rPr>
          <w:rFonts w:hint="eastAsia" w:ascii="宋体" w:hAnsi="宋体" w:cs="Microsoft New Tai Lue"/>
          <w:bCs/>
          <w:color w:val="000000"/>
          <w:szCs w:val="21"/>
          <w:highlight w:val="none"/>
        </w:rPr>
        <w:t xml:space="preserve">谈判保证金</w:t>
      </w:r>
      <w:r>
        <w:rPr>
          <w:rFonts w:ascii="宋体" w:hAnsi="宋体" w:cs="Microsoft New Tai Lue"/>
          <w:bCs/>
          <w:color w:val="000000"/>
          <w:szCs w:val="21"/>
          <w:highlight w:val="none"/>
        </w:rPr>
        <w:t xml:space="preserve">。以一方名义提交</w:t>
      </w:r>
      <w:r>
        <w:rPr>
          <w:rFonts w:hint="eastAsia" w:ascii="宋体" w:hAnsi="宋体" w:cs="Microsoft New Tai Lue"/>
          <w:bCs/>
          <w:color w:val="000000"/>
          <w:szCs w:val="21"/>
          <w:highlight w:val="none"/>
        </w:rPr>
        <w:t xml:space="preserve">谈判保证金</w:t>
      </w:r>
      <w:r>
        <w:rPr>
          <w:rFonts w:ascii="宋体" w:hAnsi="宋体" w:cs="Microsoft New Tai Lue"/>
          <w:bCs/>
          <w:color w:val="000000"/>
          <w:szCs w:val="21"/>
          <w:highlight w:val="none"/>
        </w:rPr>
        <w:t xml:space="preserve">的，对联合体各方均具有约束力。</w:t>
      </w:r>
      <w:r>
        <w:rPr>
          <w:rFonts w:ascii="宋体" w:hAnsi="宋体" w:cs="Microsoft New Tai Lue"/>
          <w:bCs/>
          <w:color w:val="000000"/>
          <w:szCs w:val="21"/>
          <w:highlight w:val="none"/>
        </w:rPr>
      </w:r>
      <w:r/>
    </w:p>
    <w:p>
      <w:pPr>
        <w:pStyle w:val="736"/>
        <w:ind w:firstLine="420"/>
        <w:spacing w:before="156" w:line="360" w:lineRule="auto"/>
        <w:rPr>
          <w:rFonts w:ascii="宋体" w:hAnsi="宋体" w:cs="Microsoft New Tai Lue"/>
          <w:bCs/>
          <w:color w:val="000000"/>
          <w:szCs w:val="21"/>
          <w:highlight w:val="none"/>
        </w:rPr>
      </w:pPr>
      <w:r>
        <w:rPr>
          <w:rFonts w:ascii="宋体" w:hAnsi="宋体" w:cs="Microsoft New Tai Lue"/>
          <w:bCs/>
          <w:color w:val="000000"/>
          <w:szCs w:val="21"/>
          <w:highlight w:val="none"/>
        </w:rPr>
        <w:t xml:space="preserve">22.4未</w:t>
      </w:r>
      <w:r>
        <w:rPr>
          <w:rFonts w:hint="eastAsia" w:ascii="宋体" w:hAnsi="宋体" w:cs="Microsoft New Tai Lue"/>
          <w:bCs/>
          <w:color w:val="000000"/>
          <w:szCs w:val="21"/>
          <w:highlight w:val="none"/>
        </w:rPr>
        <w:t xml:space="preserve">成交</w:t>
      </w:r>
      <w:r>
        <w:rPr>
          <w:rFonts w:ascii="宋体" w:hAnsi="宋体" w:cs="Microsoft New Tai Lue"/>
          <w:bCs/>
          <w:color w:val="000000"/>
          <w:szCs w:val="21"/>
          <w:highlight w:val="none"/>
        </w:rPr>
        <w:t xml:space="preserve">的供应商的</w:t>
      </w:r>
      <w:r>
        <w:rPr>
          <w:rFonts w:hint="eastAsia" w:ascii="宋体" w:hAnsi="宋体" w:cs="Microsoft New Tai Lue"/>
          <w:bCs/>
          <w:color w:val="000000"/>
          <w:szCs w:val="21"/>
          <w:highlight w:val="none"/>
        </w:rPr>
        <w:t xml:space="preserve">谈判保证金</w:t>
      </w:r>
      <w:r>
        <w:rPr>
          <w:rFonts w:ascii="宋体" w:hAnsi="宋体" w:cs="Microsoft New Tai Lue"/>
          <w:bCs/>
          <w:color w:val="000000"/>
          <w:szCs w:val="21"/>
          <w:highlight w:val="none"/>
        </w:rPr>
        <w:t xml:space="preserve">，在成交通知书发出后5个工作日内退还，但因供应商自身原因导致无法及时退还的除外。</w:t>
      </w:r>
      <w:r>
        <w:rPr>
          <w:rFonts w:ascii="宋体" w:hAnsi="宋体" w:cs="Microsoft New Tai Lue"/>
          <w:bCs/>
          <w:color w:val="000000"/>
          <w:szCs w:val="21"/>
          <w:highlight w:val="none"/>
        </w:rPr>
      </w:r>
      <w:r/>
    </w:p>
    <w:p>
      <w:pPr>
        <w:pStyle w:val="736"/>
        <w:ind w:firstLine="420"/>
        <w:spacing w:before="156" w:line="360" w:lineRule="auto"/>
        <w:rPr>
          <w:rFonts w:ascii="宋体" w:hAnsi="宋体" w:cs="Microsoft New Tai Lue"/>
          <w:bCs/>
          <w:color w:val="000000"/>
          <w:szCs w:val="21"/>
          <w:highlight w:val="none"/>
        </w:rPr>
      </w:pPr>
      <w:r>
        <w:rPr>
          <w:rFonts w:ascii="宋体" w:hAnsi="宋体" w:cs="Microsoft New Tai Lue"/>
          <w:bCs/>
          <w:color w:val="000000"/>
          <w:szCs w:val="21"/>
          <w:highlight w:val="none"/>
        </w:rPr>
        <w:t xml:space="preserve">22.5成交的供应商的</w:t>
      </w:r>
      <w:r>
        <w:rPr>
          <w:rFonts w:hint="eastAsia" w:ascii="宋体" w:hAnsi="宋体" w:cs="Microsoft New Tai Lue"/>
          <w:bCs/>
          <w:color w:val="000000"/>
          <w:szCs w:val="21"/>
          <w:highlight w:val="none"/>
        </w:rPr>
        <w:t xml:space="preserve">谈判保证金</w:t>
      </w:r>
      <w:r>
        <w:rPr>
          <w:rFonts w:ascii="宋体" w:hAnsi="宋体" w:cs="Microsoft New Tai Lue"/>
          <w:bCs/>
          <w:color w:val="000000"/>
          <w:szCs w:val="21"/>
          <w:highlight w:val="none"/>
        </w:rPr>
        <w:t xml:space="preserve">，在政府采购合同签订后5个工作日内退还成交供应商。</w:t>
      </w:r>
      <w:r>
        <w:rPr>
          <w:rFonts w:ascii="宋体" w:hAnsi="宋体" w:cs="Microsoft New Tai Lue"/>
          <w:bCs/>
          <w:color w:val="000000"/>
          <w:szCs w:val="21"/>
          <w:highlight w:val="none"/>
        </w:rPr>
      </w:r>
      <w:r/>
    </w:p>
    <w:p>
      <w:pPr>
        <w:pStyle w:val="736"/>
        <w:ind w:firstLine="420"/>
        <w:spacing w:before="156" w:line="360" w:lineRule="auto"/>
        <w:rPr>
          <w:rFonts w:ascii="宋体" w:hAnsi="宋体" w:cs="Microsoft New Tai Lue"/>
          <w:bCs/>
          <w:color w:val="000000"/>
          <w:szCs w:val="21"/>
          <w:highlight w:val="none"/>
        </w:rPr>
      </w:pPr>
      <w:r>
        <w:rPr>
          <w:rFonts w:ascii="宋体" w:hAnsi="宋体" w:cs="Microsoft New Tai Lue"/>
          <w:bCs/>
          <w:color w:val="000000"/>
          <w:szCs w:val="21"/>
          <w:highlight w:val="none"/>
        </w:rPr>
        <w:t xml:space="preserve">22.6供应商有以下情形之一的，</w:t>
      </w:r>
      <w:r>
        <w:rPr>
          <w:rFonts w:hint="eastAsia" w:ascii="宋体" w:hAnsi="宋体" w:cs="Microsoft New Tai Lue"/>
          <w:bCs/>
          <w:color w:val="000000"/>
          <w:szCs w:val="21"/>
          <w:highlight w:val="none"/>
        </w:rPr>
        <w:t xml:space="preserve">谈判保证金</w:t>
      </w:r>
      <w:r>
        <w:rPr>
          <w:rFonts w:ascii="宋体" w:hAnsi="宋体" w:cs="Microsoft New Tai Lue"/>
          <w:bCs/>
          <w:color w:val="000000"/>
          <w:szCs w:val="21"/>
          <w:highlight w:val="none"/>
        </w:rPr>
        <w:t xml:space="preserve">可以不予退还：</w:t>
      </w:r>
      <w:r>
        <w:rPr>
          <w:rFonts w:ascii="宋体" w:hAnsi="宋体" w:cs="Microsoft New Tai Lue"/>
          <w:bCs/>
          <w:color w:val="000000"/>
          <w:szCs w:val="21"/>
          <w:highlight w:val="none"/>
        </w:rPr>
      </w:r>
      <w:r/>
    </w:p>
    <w:p>
      <w:pPr>
        <w:pStyle w:val="736"/>
        <w:ind w:firstLine="315"/>
        <w:jc w:val="left"/>
        <w:spacing w:line="360" w:lineRule="auto"/>
        <w:rPr>
          <w:rFonts w:ascii="宋体" w:hAnsi="宋体"/>
          <w:color w:val="000000"/>
          <w:szCs w:val="21"/>
          <w:highlight w:val="none"/>
        </w:rPr>
      </w:pPr>
      <w:r/>
      <w:bookmarkEnd w:id="138"/>
      <w:r/>
      <w:bookmarkEnd w:id="139"/>
      <w:r/>
      <w:bookmarkEnd w:id="140"/>
      <w:r/>
      <w:bookmarkEnd w:id="141"/>
      <w:r/>
      <w:bookmarkEnd w:id="142"/>
      <w:r/>
      <w:bookmarkEnd w:id="143"/>
      <w:r/>
      <w:bookmarkStart w:id="144" w:name="_Toc104560861"/>
      <w:r/>
      <w:bookmarkStart w:id="145" w:name="_Toc96347880"/>
      <w:r/>
      <w:bookmarkStart w:id="146" w:name="_Toc103848546"/>
      <w:r/>
      <w:bookmarkStart w:id="147" w:name="_Toc100905225"/>
      <w:r>
        <w:rPr>
          <w:rFonts w:ascii="宋体" w:hAnsi="宋体"/>
          <w:color w:val="000000"/>
          <w:szCs w:val="21"/>
          <w:highlight w:val="none"/>
        </w:rPr>
        <w:t xml:space="preserve">（1）</w:t>
      </w:r>
      <w:r>
        <w:rPr>
          <w:rFonts w:hint="eastAsia" w:ascii="宋体" w:hAnsi="宋体"/>
          <w:color w:val="000000"/>
          <w:szCs w:val="21"/>
          <w:highlight w:val="none"/>
        </w:rPr>
        <w:t xml:space="preserve">供应商在谈判文件规定的响应有效期内撤销其响应文件；</w:t>
      </w:r>
      <w:r>
        <w:rPr>
          <w:rFonts w:ascii="宋体" w:hAnsi="宋体"/>
          <w:color w:val="000000"/>
          <w:szCs w:val="21"/>
          <w:highlight w:val="none"/>
        </w:rPr>
      </w:r>
      <w:r/>
    </w:p>
    <w:p>
      <w:pPr>
        <w:pStyle w:val="736"/>
        <w:ind w:firstLine="315"/>
        <w:jc w:val="left"/>
        <w:spacing w:line="360" w:lineRule="auto"/>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供应商在响应文件中提供</w:t>
      </w:r>
      <w:r>
        <w:rPr>
          <w:rFonts w:ascii="宋体" w:hAnsi="宋体"/>
          <w:color w:val="000000"/>
          <w:szCs w:val="21"/>
          <w:highlight w:val="none"/>
        </w:rPr>
        <w:t xml:space="preserve">虚假材料</w:t>
      </w:r>
      <w:r>
        <w:rPr>
          <w:rFonts w:hint="eastAsia" w:ascii="宋体" w:hAnsi="宋体"/>
          <w:color w:val="000000"/>
          <w:szCs w:val="21"/>
          <w:highlight w:val="none"/>
        </w:rPr>
        <w:t xml:space="preserve">的</w:t>
      </w:r>
      <w:r>
        <w:rPr>
          <w:rFonts w:ascii="宋体" w:hAnsi="宋体"/>
          <w:color w:val="000000"/>
          <w:szCs w:val="21"/>
          <w:highlight w:val="none"/>
        </w:rPr>
        <w:t xml:space="preserve">；</w:t>
      </w:r>
      <w:r>
        <w:rPr>
          <w:rFonts w:ascii="宋体" w:hAnsi="宋体"/>
          <w:color w:val="000000"/>
          <w:szCs w:val="21"/>
          <w:highlight w:val="none"/>
        </w:rPr>
      </w:r>
      <w:r/>
    </w:p>
    <w:p>
      <w:pPr>
        <w:pStyle w:val="736"/>
        <w:ind w:firstLine="315"/>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（3）供应商在本次采购活动中存在</w:t>
      </w:r>
      <w:r>
        <w:rPr>
          <w:rFonts w:ascii="宋体" w:hAnsi="宋体"/>
          <w:color w:val="000000"/>
          <w:szCs w:val="21"/>
          <w:highlight w:val="none"/>
        </w:rPr>
        <w:t xml:space="preserve">恶意串通</w:t>
      </w:r>
      <w:r>
        <w:rPr>
          <w:rFonts w:hint="eastAsia" w:ascii="宋体" w:hAnsi="宋体"/>
          <w:color w:val="000000"/>
          <w:szCs w:val="21"/>
          <w:highlight w:val="none"/>
        </w:rPr>
        <w:t xml:space="preserve">行为的</w:t>
      </w:r>
      <w:r>
        <w:rPr>
          <w:rFonts w:ascii="宋体" w:hAnsi="宋体"/>
          <w:color w:val="000000"/>
          <w:szCs w:val="21"/>
          <w:highlight w:val="none"/>
        </w:rPr>
        <w:t xml:space="preserve">；</w:t>
      </w:r>
      <w:r>
        <w:rPr>
          <w:rFonts w:hint="eastAsia" w:ascii="宋体" w:hAnsi="宋体"/>
          <w:color w:val="000000"/>
          <w:szCs w:val="21"/>
          <w:highlight w:val="none"/>
        </w:rPr>
      </w:r>
      <w:r/>
    </w:p>
    <w:p>
      <w:pPr>
        <w:pStyle w:val="736"/>
        <w:ind w:firstLine="315"/>
        <w:jc w:val="left"/>
        <w:spacing w:line="360" w:lineRule="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成交供应商</w:t>
      </w:r>
      <w:r>
        <w:rPr>
          <w:rFonts w:ascii="宋体" w:hAnsi="宋体"/>
          <w:color w:val="000000"/>
          <w:szCs w:val="21"/>
          <w:highlight w:val="none"/>
        </w:rPr>
        <w:t xml:space="preserve">未能按规定交纳采购代理服务费；</w:t>
      </w:r>
      <w:r>
        <w:rPr>
          <w:rFonts w:ascii="宋体" w:hAnsi="宋体"/>
          <w:color w:val="000000"/>
          <w:szCs w:val="21"/>
          <w:highlight w:val="none"/>
        </w:rPr>
      </w:r>
      <w:r/>
    </w:p>
    <w:p>
      <w:pPr>
        <w:pStyle w:val="736"/>
        <w:ind w:firstLine="315"/>
        <w:jc w:val="left"/>
        <w:spacing w:line="360" w:lineRule="auto"/>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成交供应商</w:t>
      </w:r>
      <w:r>
        <w:rPr>
          <w:rFonts w:ascii="宋体" w:hAnsi="宋体"/>
          <w:color w:val="000000"/>
          <w:szCs w:val="21"/>
          <w:highlight w:val="none"/>
        </w:rPr>
        <w:t xml:space="preserve">在收到</w:t>
      </w:r>
      <w:r>
        <w:rPr>
          <w:rFonts w:hint="eastAsia" w:ascii="宋体" w:hAnsi="宋体"/>
          <w:color w:val="000000"/>
          <w:szCs w:val="21"/>
          <w:highlight w:val="none"/>
        </w:rPr>
        <w:t xml:space="preserve">成交</w:t>
      </w:r>
      <w:r>
        <w:rPr>
          <w:rFonts w:ascii="宋体" w:hAnsi="宋体"/>
          <w:color w:val="000000"/>
          <w:szCs w:val="21"/>
          <w:highlight w:val="none"/>
        </w:rPr>
        <w:t xml:space="preserve">通知书后，</w:t>
      </w:r>
      <w:r>
        <w:rPr>
          <w:rFonts w:hint="eastAsia" w:ascii="宋体" w:hAnsi="宋体" w:cs="宋体"/>
          <w:color w:val="000000"/>
          <w:szCs w:val="21"/>
          <w:highlight w:val="none"/>
        </w:rPr>
        <w:t xml:space="preserve">除因不可抗力或谈判文件认可的情形以外</w:t>
      </w:r>
      <w:r>
        <w:rPr>
          <w:rFonts w:ascii="宋体" w:hAnsi="宋体"/>
          <w:color w:val="000000"/>
          <w:szCs w:val="21"/>
          <w:highlight w:val="none"/>
        </w:rPr>
        <w:t xml:space="preserve">无正当理由不与采购人订立合同，在签订合同时向采购人提出附加条件，或者不按照</w:t>
      </w:r>
      <w:r>
        <w:rPr>
          <w:rFonts w:hint="eastAsia" w:ascii="宋体" w:hAnsi="宋体"/>
          <w:color w:val="000000"/>
          <w:szCs w:val="21"/>
          <w:highlight w:val="none"/>
        </w:rPr>
        <w:t xml:space="preserve">谈判文件</w:t>
      </w:r>
      <w:r>
        <w:rPr>
          <w:rFonts w:ascii="宋体" w:hAnsi="宋体"/>
          <w:color w:val="000000"/>
          <w:szCs w:val="21"/>
          <w:highlight w:val="none"/>
        </w:rPr>
        <w:t xml:space="preserve">要求提交履约保证金（如有）；</w:t>
      </w:r>
      <w:r>
        <w:rPr>
          <w:rFonts w:hint="eastAsia" w:ascii="宋体" w:hAnsi="宋体"/>
          <w:color w:val="000000"/>
          <w:szCs w:val="21"/>
          <w:highlight w:val="none"/>
        </w:rPr>
      </w:r>
      <w:r/>
    </w:p>
    <w:p>
      <w:pPr>
        <w:pStyle w:val="736"/>
        <w:ind w:firstLine="315"/>
        <w:jc w:val="left"/>
        <w:spacing w:line="360" w:lineRule="auto"/>
        <w:rPr>
          <w:rFonts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谈判文件</w:t>
      </w:r>
      <w:r>
        <w:rPr>
          <w:rFonts w:ascii="宋体" w:hAnsi="宋体"/>
          <w:color w:val="000000"/>
          <w:szCs w:val="21"/>
          <w:highlight w:val="none"/>
        </w:rPr>
        <w:t xml:space="preserve">规定的其他可以不予退还</w:t>
      </w:r>
      <w:r>
        <w:rPr>
          <w:rFonts w:hint="eastAsia" w:ascii="宋体" w:hAnsi="宋体"/>
          <w:color w:val="000000"/>
          <w:szCs w:val="21"/>
          <w:highlight w:val="none"/>
        </w:rPr>
        <w:t xml:space="preserve">谈判保证金</w:t>
      </w:r>
      <w:r>
        <w:rPr>
          <w:rFonts w:ascii="宋体" w:hAnsi="宋体"/>
          <w:color w:val="000000"/>
          <w:szCs w:val="21"/>
          <w:highlight w:val="none"/>
        </w:rPr>
        <w:t xml:space="preserve">的情形。</w:t>
      </w:r>
      <w:r>
        <w:rPr>
          <w:rFonts w:ascii="宋体" w:hAnsi="宋体"/>
          <w:color w:val="000000"/>
          <w:szCs w:val="21"/>
          <w:highlight w:val="none"/>
        </w:rPr>
      </w:r>
      <w:r/>
    </w:p>
    <w:p>
      <w:pPr>
        <w:pStyle w:val="925"/>
        <w:ind w:left="0" w:right="210"/>
        <w:spacing w:line="360" w:lineRule="auto"/>
        <w:rPr>
          <w:rFonts w:ascii="宋体" w:hAnsi="宋体" w:cs="Microsoft New Tai Lue"/>
          <w:color w:val="000000"/>
          <w:highlight w:val="none"/>
        </w:rPr>
      </w:pPr>
      <w:r/>
      <w:bookmarkStart w:id="148" w:name="_Toc107246239"/>
      <w:r>
        <w:rPr>
          <w:rFonts w:ascii="宋体" w:hAnsi="宋体" w:cs="Microsoft New Tai Lue"/>
          <w:color w:val="000000"/>
          <w:highlight w:val="none"/>
        </w:rPr>
        <w:t xml:space="preserve">23.响应文件的</w:t>
      </w:r>
      <w:r>
        <w:rPr>
          <w:rFonts w:hint="eastAsia" w:ascii="宋体" w:hAnsi="宋体" w:cs="Microsoft New Tai Lue"/>
          <w:color w:val="000000"/>
          <w:highlight w:val="none"/>
        </w:rPr>
        <w:t xml:space="preserve">制作和</w:t>
      </w:r>
      <w:r>
        <w:rPr>
          <w:rFonts w:ascii="宋体" w:hAnsi="宋体" w:cs="Microsoft New Tai Lue"/>
          <w:color w:val="000000"/>
          <w:highlight w:val="none"/>
        </w:rPr>
        <w:t xml:space="preserve">签署</w:t>
      </w:r>
      <w:bookmarkEnd w:id="144"/>
      <w:r/>
      <w:bookmarkEnd w:id="145"/>
      <w:r/>
      <w:bookmarkEnd w:id="146"/>
      <w:r/>
      <w:bookmarkEnd w:id="147"/>
      <w:r/>
      <w:bookmarkEnd w:id="148"/>
      <w:r>
        <w:rPr>
          <w:rFonts w:ascii="宋体" w:hAnsi="宋体" w:cs="Microsoft New Tai Lue"/>
          <w:color w:val="000000"/>
          <w:highlight w:val="none"/>
        </w:rPr>
      </w:r>
      <w:r/>
    </w:p>
    <w:p>
      <w:pPr>
        <w:pStyle w:val="736"/>
        <w:ind w:firstLine="420"/>
        <w:spacing w:before="156" w:after="40" w:line="360" w:lineRule="auto"/>
        <w:rPr>
          <w:rFonts w:ascii="Arial" w:hAnsi="Arial" w:cs="Arial"/>
          <w:bCs/>
          <w:color w:val="000000"/>
          <w:szCs w:val="21"/>
          <w:highlight w:val="none"/>
        </w:rPr>
      </w:pPr>
      <w:r>
        <w:rPr>
          <w:rFonts w:ascii="Arial" w:hAnsi="Arial" w:cs="Arial"/>
          <w:bCs/>
          <w:color w:val="000000"/>
          <w:szCs w:val="21"/>
          <w:highlight w:val="none"/>
        </w:rPr>
        <w:t xml:space="preserve">23.1</w:t>
      </w:r>
      <w:r>
        <w:rPr>
          <w:rFonts w:ascii="Arial" w:hAnsi="Arial" w:cs="Arial"/>
          <w:color w:val="000000"/>
          <w:szCs w:val="21"/>
          <w:highlight w:val="none"/>
        </w:rPr>
        <w:t xml:space="preserve">供应商应当按照《操作手册》规定，在</w:t>
      </w:r>
      <w:r>
        <w:rPr>
          <w:rFonts w:hint="eastAsia" w:ascii="Arial" w:hAnsi="Arial" w:cs="Arial"/>
          <w:color w:val="000000"/>
          <w:szCs w:val="21"/>
          <w:highlight w:val="none"/>
        </w:rPr>
        <w:t xml:space="preserve">谈判</w:t>
      </w:r>
      <w:r>
        <w:rPr>
          <w:rFonts w:ascii="Arial" w:hAnsi="Arial" w:cs="Arial"/>
          <w:color w:val="000000"/>
          <w:szCs w:val="21"/>
          <w:highlight w:val="none"/>
        </w:rPr>
        <w:t xml:space="preserve">公告规定的投标截止时间前制作并上传电子响应文件。</w:t>
      </w:r>
      <w:r>
        <w:rPr>
          <w:rFonts w:ascii="Arial" w:hAnsi="Arial" w:cs="Arial"/>
          <w:color w:val="000000"/>
          <w:szCs w:val="21"/>
          <w:highlight w:val="none"/>
          <w:lang w:val="zh-CN"/>
        </w:rPr>
        <w:t xml:space="preserve">招标代理机构拒绝接收提交</w:t>
      </w:r>
      <w:r>
        <w:rPr>
          <w:rFonts w:ascii="Arial" w:hAnsi="Arial" w:cs="Arial"/>
          <w:color w:val="000000"/>
          <w:szCs w:val="21"/>
          <w:highlight w:val="none"/>
        </w:rPr>
        <w:t xml:space="preserve">响应文件</w:t>
      </w:r>
      <w:r>
        <w:rPr>
          <w:rFonts w:ascii="Arial" w:hAnsi="Arial" w:cs="Arial"/>
          <w:color w:val="000000"/>
          <w:szCs w:val="21"/>
          <w:highlight w:val="none"/>
          <w:lang w:val="zh-CN"/>
        </w:rPr>
        <w:t xml:space="preserve">截止时间后上传的任何电子</w:t>
      </w:r>
      <w:r>
        <w:rPr>
          <w:rFonts w:hint="eastAsia" w:ascii="Arial" w:hAnsi="Arial" w:cs="Arial"/>
          <w:color w:val="000000"/>
          <w:szCs w:val="21"/>
          <w:highlight w:val="none"/>
        </w:rPr>
        <w:t xml:space="preserve">响应</w:t>
      </w:r>
      <w:r>
        <w:rPr>
          <w:rFonts w:ascii="Arial" w:hAnsi="Arial" w:cs="Arial"/>
          <w:color w:val="000000"/>
          <w:szCs w:val="21"/>
          <w:highlight w:val="none"/>
          <w:lang w:val="zh-CN"/>
        </w:rPr>
        <w:t xml:space="preserve">文件。</w:t>
      </w:r>
      <w:r>
        <w:rPr>
          <w:rFonts w:ascii="Arial" w:hAnsi="Arial" w:cs="Arial"/>
          <w:bCs/>
          <w:color w:val="000000"/>
          <w:szCs w:val="21"/>
          <w:highlight w:val="none"/>
        </w:rPr>
      </w:r>
      <w:r/>
    </w:p>
    <w:p>
      <w:pPr>
        <w:pStyle w:val="736"/>
        <w:ind w:firstLine="420"/>
        <w:spacing w:before="156" w:after="40" w:line="360" w:lineRule="auto"/>
        <w:rPr>
          <w:rFonts w:ascii="Arial" w:hAnsi="Arial" w:cs="Arial"/>
          <w:bCs/>
          <w:color w:val="000000"/>
          <w:szCs w:val="21"/>
          <w:highlight w:val="none"/>
        </w:rPr>
      </w:pPr>
      <w:r>
        <w:rPr>
          <w:rFonts w:ascii="Arial" w:hAnsi="Arial" w:cs="Arial"/>
          <w:bCs/>
          <w:color w:val="000000"/>
          <w:szCs w:val="21"/>
          <w:highlight w:val="none"/>
        </w:rPr>
        <w:t xml:space="preserve">23.2</w:t>
      </w:r>
      <w:r>
        <w:rPr>
          <w:rFonts w:ascii="Segoe UI Symbol" w:hAnsi="Segoe UI Symbol" w:cs="Segoe UI Symbol"/>
          <w:b/>
          <w:color w:val="000000"/>
          <w:szCs w:val="21"/>
          <w:highlight w:val="none"/>
        </w:rPr>
        <w:t xml:space="preserve">★</w:t>
      </w:r>
      <w:r>
        <w:rPr>
          <w:rFonts w:ascii="Arial" w:hAnsi="Arial" w:cs="Arial"/>
          <w:b/>
          <w:bCs/>
          <w:color w:val="000000"/>
          <w:szCs w:val="21"/>
          <w:highlight w:val="none"/>
        </w:rPr>
        <w:t xml:space="preserve">响应文件应加盖公章并由供应商法定代表人（单位负责人）或其授权代表签字。授权代表须提供法定代表人以书面形式出具的</w:t>
      </w:r>
      <w:r>
        <w:rPr>
          <w:rFonts w:ascii="Arial" w:hAnsi="Arial" w:cs="Arial"/>
          <w:bCs/>
          <w:color w:val="000000"/>
          <w:szCs w:val="21"/>
          <w:highlight w:val="none"/>
        </w:rPr>
        <w:t xml:space="preserve">“</w:t>
      </w:r>
      <w:r>
        <w:rPr>
          <w:rFonts w:ascii="Arial" w:hAnsi="Arial" w:cs="Arial"/>
          <w:b/>
          <w:bCs/>
          <w:color w:val="000000"/>
          <w:szCs w:val="21"/>
          <w:highlight w:val="none"/>
        </w:rPr>
        <w:t xml:space="preserve">法定代表人授权书”（原件，由法定代表人</w:t>
      </w:r>
      <w:r>
        <w:rPr>
          <w:rFonts w:hint="eastAsia" w:ascii="Arial" w:hAnsi="Arial" w:cs="Arial"/>
          <w:b/>
          <w:bCs/>
          <w:color w:val="000000"/>
          <w:szCs w:val="21"/>
          <w:highlight w:val="none"/>
        </w:rPr>
        <w:t xml:space="preserve">签字或盖章</w:t>
      </w:r>
      <w:r>
        <w:rPr>
          <w:rFonts w:ascii="Arial" w:hAnsi="Arial" w:cs="Arial"/>
          <w:b/>
          <w:bCs/>
          <w:color w:val="000000"/>
          <w:szCs w:val="21"/>
          <w:highlight w:val="none"/>
        </w:rPr>
        <w:t xml:space="preserve">并加盖企业公章。）授权其负责本项目投标。</w:t>
      </w:r>
      <w:r>
        <w:rPr>
          <w:rFonts w:ascii="Arial" w:hAnsi="Arial" w:cs="Arial"/>
          <w:bCs/>
          <w:color w:val="000000"/>
          <w:szCs w:val="21"/>
          <w:highlight w:val="none"/>
        </w:rPr>
      </w:r>
      <w:r/>
    </w:p>
    <w:p>
      <w:pPr>
        <w:pStyle w:val="736"/>
        <w:ind w:firstLine="420"/>
        <w:spacing w:before="156" w:after="40" w:line="360" w:lineRule="auto"/>
        <w:rPr>
          <w:rFonts w:ascii="Arial" w:hAnsi="Arial" w:cs="Arial"/>
          <w:bCs/>
          <w:color w:val="000000"/>
          <w:szCs w:val="21"/>
          <w:highlight w:val="none"/>
        </w:rPr>
      </w:pPr>
      <w:r>
        <w:rPr>
          <w:rFonts w:ascii="Arial" w:hAnsi="Arial" w:cs="Arial"/>
          <w:bCs/>
          <w:color w:val="000000"/>
          <w:szCs w:val="21"/>
          <w:highlight w:val="none"/>
        </w:rPr>
        <w:t xml:space="preserve">23.3响应文件规定盖章的地方，应盖单位公章或电子公章（文件中的单位盖章、印章、公章等处均仅指与供应商名称全称相一致的标准公章，如供应商为自然人可不加盖公章，仅由本人签字）。</w:t>
      </w:r>
      <w:r>
        <w:rPr>
          <w:rFonts w:ascii="Arial" w:hAnsi="Arial" w:cs="Arial"/>
          <w:bCs/>
          <w:color w:val="000000"/>
          <w:szCs w:val="21"/>
          <w:highlight w:val="none"/>
        </w:rPr>
      </w:r>
      <w:r/>
    </w:p>
    <w:p>
      <w:pPr>
        <w:pStyle w:val="736"/>
        <w:ind w:firstLine="420"/>
        <w:spacing w:before="156" w:after="40" w:line="360" w:lineRule="auto"/>
        <w:rPr>
          <w:rFonts w:ascii="Arial" w:hAnsi="Arial" w:cs="Arial"/>
          <w:bCs/>
          <w:color w:val="000000"/>
          <w:szCs w:val="21"/>
          <w:highlight w:val="none"/>
        </w:rPr>
      </w:pPr>
      <w:r>
        <w:rPr>
          <w:rFonts w:ascii="Arial" w:hAnsi="Arial" w:cs="Arial"/>
          <w:bCs/>
          <w:color w:val="000000"/>
          <w:szCs w:val="21"/>
          <w:highlight w:val="none"/>
        </w:rPr>
        <w:t xml:space="preserve">23.4</w:t>
      </w:r>
      <w:r>
        <w:rPr>
          <w:rFonts w:ascii="Segoe UI Symbol" w:hAnsi="Segoe UI Symbol" w:cs="Segoe UI Symbol"/>
          <w:b/>
          <w:color w:val="000000"/>
          <w:szCs w:val="21"/>
          <w:highlight w:val="none"/>
        </w:rPr>
        <w:t xml:space="preserve">★</w:t>
      </w:r>
      <w:r>
        <w:rPr>
          <w:rFonts w:ascii="Arial" w:hAnsi="Arial" w:cs="Arial"/>
          <w:b/>
          <w:color w:val="000000"/>
          <w:szCs w:val="21"/>
          <w:highlight w:val="none"/>
        </w:rPr>
        <w:t xml:space="preserve">如投标过程中供应商使用其他形式的印章（如带有“专用章”等字样的印章），须提供“公章授权书”</w:t>
      </w:r>
      <w:r>
        <w:rPr>
          <w:rFonts w:ascii="Arial" w:hAnsi="Arial" w:cs="Arial"/>
          <w:b/>
          <w:color w:val="000000"/>
          <w:highlight w:val="none"/>
        </w:rPr>
        <w:t xml:space="preserve">（格式见后）</w:t>
      </w:r>
      <w:r>
        <w:rPr>
          <w:rFonts w:ascii="Arial" w:hAnsi="Arial" w:cs="Arial"/>
          <w:b/>
          <w:color w:val="000000"/>
          <w:szCs w:val="21"/>
          <w:highlight w:val="none"/>
        </w:rPr>
        <w:t xml:space="preserve">，明确“针对本次项目，我单位专用章作为直接参与投标时相关文件的签章，其效力等同于公章”，“公章授权书”须同时加盖供应商公章及本次投标使用的专用章，否则不予认可。</w:t>
      </w:r>
      <w:r>
        <w:rPr>
          <w:rFonts w:ascii="Arial" w:hAnsi="Arial" w:cs="Arial"/>
          <w:bCs/>
          <w:color w:val="000000"/>
          <w:szCs w:val="21"/>
          <w:highlight w:val="none"/>
        </w:rPr>
      </w:r>
      <w:r/>
    </w:p>
    <w:p>
      <w:pPr>
        <w:pStyle w:val="736"/>
        <w:ind w:firstLine="420"/>
        <w:jc w:val="left"/>
        <w:spacing w:line="360" w:lineRule="auto"/>
        <w:rPr>
          <w:rFonts w:hint="eastAsia" w:ascii="宋体" w:hAnsi="宋体"/>
          <w:color w:val="000000"/>
          <w:szCs w:val="21"/>
          <w:highlight w:val="none"/>
        </w:rPr>
      </w:pPr>
      <w:r>
        <w:rPr>
          <w:rFonts w:ascii="Arial" w:hAnsi="Arial" w:cs="Arial"/>
          <w:bCs/>
          <w:color w:val="000000"/>
          <w:szCs w:val="21"/>
          <w:highlight w:val="none"/>
        </w:rPr>
        <w:t xml:space="preserve">23.5除供应商对错处做必要修改外，响应文件不得行间插字、涂改或增删。如有修改错漏处，必须由法定代表人或其授权代表签字或盖章方有效</w:t>
      </w:r>
      <w:r>
        <w:rPr>
          <w:rFonts w:ascii="宋体" w:hAnsi="宋体"/>
          <w:color w:val="000000"/>
          <w:szCs w:val="21"/>
          <w:highlight w:val="none"/>
        </w:rPr>
        <w:t xml:space="preserve">。</w:t>
      </w:r>
      <w:r>
        <w:rPr>
          <w:rFonts w:hint="eastAsia" w:ascii="宋体" w:hAnsi="宋体"/>
          <w:color w:val="000000"/>
          <w:szCs w:val="21"/>
          <w:highlight w:val="none"/>
        </w:rPr>
      </w:r>
      <w:r/>
    </w:p>
    <w:p>
      <w:pPr>
        <w:pStyle w:val="925"/>
        <w:ind w:left="0" w:right="210"/>
        <w:spacing w:line="360" w:lineRule="auto"/>
        <w:rPr>
          <w:rFonts w:ascii="宋体" w:hAnsi="宋体" w:cs="Microsoft New Tai Lue"/>
          <w:color w:val="000000"/>
          <w:highlight w:val="none"/>
        </w:rPr>
      </w:pPr>
      <w:r/>
      <w:bookmarkStart w:id="149" w:name="_Toc107246240"/>
      <w:r>
        <w:rPr>
          <w:rFonts w:hint="eastAsia" w:ascii="宋体" w:hAnsi="宋体" w:cs="Microsoft New Tai Lue"/>
          <w:color w:val="000000"/>
          <w:highlight w:val="none"/>
          <w:lang w:eastAsia="zh-CN"/>
        </w:rPr>
        <w:t xml:space="preserve">四、</w:t>
      </w:r>
      <w:r>
        <w:rPr>
          <w:rFonts w:ascii="宋体" w:hAnsi="宋体" w:cs="Microsoft New Tai Lue"/>
          <w:color w:val="000000"/>
          <w:highlight w:val="none"/>
        </w:rPr>
        <w:t xml:space="preserve">响应文件的提交</w:t>
      </w:r>
      <w:bookmarkEnd w:id="149"/>
      <w:r>
        <w:rPr>
          <w:rFonts w:ascii="宋体" w:hAnsi="宋体" w:cs="Microsoft New Tai Lue"/>
          <w:color w:val="000000"/>
          <w:highlight w:val="none"/>
        </w:rPr>
      </w:r>
      <w:r/>
    </w:p>
    <w:p>
      <w:pPr>
        <w:pStyle w:val="925"/>
        <w:ind w:left="0" w:right="210"/>
        <w:spacing w:line="360" w:lineRule="auto"/>
        <w:rPr>
          <w:rFonts w:ascii="宋体" w:hAnsi="宋体" w:cs="Microsoft New Tai Lue"/>
          <w:color w:val="000000"/>
          <w:highlight w:val="none"/>
        </w:rPr>
      </w:pPr>
      <w:r/>
      <w:bookmarkStart w:id="150" w:name="_Toc96347881"/>
      <w:r/>
      <w:bookmarkStart w:id="151" w:name="_Toc104560863"/>
      <w:r/>
      <w:bookmarkStart w:id="152" w:name="_Toc107246241"/>
      <w:r/>
      <w:bookmarkStart w:id="153" w:name="_Toc103848548"/>
      <w:r/>
      <w:bookmarkStart w:id="154" w:name="_Toc100905226"/>
      <w:r>
        <w:rPr>
          <w:rFonts w:ascii="宋体" w:hAnsi="宋体" w:cs="Microsoft New Tai Lue"/>
          <w:color w:val="000000"/>
          <w:highlight w:val="none"/>
        </w:rPr>
        <w:t xml:space="preserve">24.</w:t>
      </w:r>
      <w:bookmarkEnd w:id="150"/>
      <w:r/>
      <w:bookmarkEnd w:id="151"/>
      <w:r/>
      <w:bookmarkEnd w:id="152"/>
      <w:r/>
      <w:bookmarkEnd w:id="153"/>
      <w:r/>
      <w:bookmarkEnd w:id="154"/>
      <w:r>
        <w:rPr>
          <w:rFonts w:hint="eastAsia"/>
          <w:color w:val="000000"/>
          <w:highlight w:val="none"/>
        </w:rPr>
        <w:t xml:space="preserve"> </w:t>
      </w:r>
      <w:r>
        <w:rPr>
          <w:rFonts w:hint="eastAsia" w:ascii="宋体" w:hAnsi="宋体" w:cs="Microsoft New Tai Lue"/>
          <w:color w:val="000000"/>
          <w:highlight w:val="none"/>
        </w:rPr>
        <w:t xml:space="preserve">响应文件的提交</w:t>
      </w:r>
      <w:r>
        <w:rPr>
          <w:rFonts w:ascii="宋体" w:hAnsi="宋体" w:cs="Microsoft New Tai Lue"/>
          <w:color w:val="000000"/>
          <w:highlight w:val="none"/>
        </w:rPr>
      </w:r>
      <w:r/>
    </w:p>
    <w:p>
      <w:pPr>
        <w:pStyle w:val="736"/>
        <w:ind w:firstLine="420"/>
        <w:spacing w:before="156" w:line="360" w:lineRule="auto"/>
        <w:rPr>
          <w:rFonts w:ascii="宋体" w:hAnsi="宋体" w:cs="Microsoft New Tai Lue"/>
          <w:bCs/>
          <w:color w:val="000000"/>
          <w:szCs w:val="21"/>
          <w:highlight w:val="none"/>
        </w:rPr>
      </w:pPr>
      <w:r/>
      <w:bookmarkStart w:id="155" w:name="_Toc11952"/>
      <w:r/>
      <w:bookmarkStart w:id="156" w:name="_Toc97561941"/>
      <w:r/>
      <w:bookmarkStart w:id="157" w:name="_Toc51928343"/>
      <w:r/>
      <w:bookmarkStart w:id="158" w:name="_Toc104560864"/>
      <w:r/>
      <w:bookmarkStart w:id="159" w:name="_Toc469850063"/>
      <w:r/>
      <w:bookmarkStart w:id="160" w:name="_Toc91399404"/>
      <w:r/>
      <w:bookmarkStart w:id="161" w:name="_Toc46219699"/>
      <w:r/>
      <w:bookmarkStart w:id="162" w:name="_Toc40202948"/>
      <w:r/>
      <w:bookmarkStart w:id="163" w:name="_Toc50528805"/>
      <w:r/>
      <w:bookmarkStart w:id="164" w:name="_Toc89586904"/>
      <w:r/>
      <w:bookmarkStart w:id="165" w:name="_Toc19963"/>
      <w:r/>
      <w:bookmarkStart w:id="166" w:name="_Toc4536"/>
      <w:r/>
      <w:bookmarkStart w:id="167" w:name="_Toc38931614"/>
      <w:r/>
      <w:bookmarkStart w:id="168" w:name="_Toc38933357"/>
      <w:r/>
      <w:bookmarkStart w:id="169" w:name="_Toc11464"/>
      <w:r/>
      <w:bookmarkStart w:id="170" w:name="_Toc46960670"/>
      <w:r/>
      <w:bookmarkStart w:id="171" w:name="_Toc38931800"/>
      <w:r/>
      <w:bookmarkStart w:id="172" w:name="_Toc46939510"/>
      <w:r/>
      <w:bookmarkStart w:id="173" w:name="_Toc100905227"/>
      <w:r/>
      <w:bookmarkStart w:id="174" w:name="_Toc5042"/>
      <w:r/>
      <w:bookmarkStart w:id="175" w:name="_Toc103848549"/>
      <w:r/>
      <w:bookmarkStart w:id="176" w:name="_Toc96347882"/>
      <w:r/>
      <w:bookmarkStart w:id="177" w:name="_Toc48151397"/>
      <w:r>
        <w:rPr>
          <w:rFonts w:hint="eastAsia" w:ascii="宋体" w:hAnsi="宋体" w:cs="Microsoft New Tai Lue"/>
          <w:bCs/>
          <w:color w:val="000000"/>
          <w:szCs w:val="21"/>
          <w:highlight w:val="none"/>
        </w:rPr>
        <w:t xml:space="preserve">供应商应当按照《操作手册》规定，在谈判公告规定的投标截止时间前制作并上传电子响应文件。招标代理机构拒绝接收提交响应文件截止时间后上传的任何电子响应文件</w:t>
      </w:r>
      <w:r>
        <w:rPr>
          <w:rFonts w:ascii="宋体" w:hAnsi="宋体" w:cs="Microsoft New Tai Lue"/>
          <w:bCs/>
          <w:color w:val="000000"/>
          <w:szCs w:val="21"/>
          <w:highlight w:val="none"/>
        </w:rPr>
        <w:t xml:space="preserve">。</w:t>
      </w:r>
      <w:r>
        <w:rPr>
          <w:rFonts w:ascii="宋体" w:hAnsi="宋体" w:cs="Microsoft New Tai Lue"/>
          <w:bCs/>
          <w:color w:val="000000"/>
          <w:szCs w:val="21"/>
          <w:highlight w:val="none"/>
        </w:rPr>
      </w:r>
      <w:r/>
    </w:p>
    <w:p>
      <w:pPr>
        <w:pStyle w:val="925"/>
        <w:ind w:left="0" w:right="210"/>
        <w:spacing w:line="360" w:lineRule="auto"/>
        <w:rPr>
          <w:rFonts w:ascii="宋体" w:hAnsi="宋体" w:cs="Microsoft New Tai Lue"/>
          <w:color w:val="000000"/>
          <w:highlight w:val="none"/>
        </w:rPr>
      </w:pPr>
      <w:r/>
      <w:bookmarkStart w:id="178" w:name="_Toc107246242"/>
      <w:r>
        <w:rPr>
          <w:rFonts w:ascii="宋体" w:hAnsi="宋体" w:cs="Microsoft New Tai Lue"/>
          <w:color w:val="000000"/>
          <w:highlight w:val="none"/>
        </w:rPr>
        <w:t xml:space="preserve">25.</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rPr>
          <w:rFonts w:hint="eastAsia" w:ascii="宋体" w:hAnsi="宋体" w:cs="Microsoft New Tai Lue"/>
          <w:color w:val="000000"/>
          <w:highlight w:val="none"/>
        </w:rPr>
        <w:t xml:space="preserve">响应文件截止时间</w:t>
      </w:r>
      <w:bookmarkEnd w:id="178"/>
      <w:r>
        <w:rPr>
          <w:rFonts w:ascii="宋体" w:hAnsi="宋体" w:cs="Microsoft New Tai Lue"/>
          <w:color w:val="000000"/>
          <w:highlight w:val="none"/>
        </w:rPr>
      </w:r>
      <w:r/>
    </w:p>
    <w:p>
      <w:pPr>
        <w:pStyle w:val="736"/>
        <w:ind w:firstLine="420"/>
        <w:spacing w:before="156" w:line="360" w:lineRule="auto"/>
        <w:rPr>
          <w:rFonts w:ascii="宋体" w:hAnsi="宋体" w:cs="Microsoft New Tai Lue"/>
          <w:bCs/>
          <w:color w:val="000000"/>
          <w:szCs w:val="21"/>
          <w:highlight w:val="none"/>
        </w:rPr>
      </w:pPr>
      <w:r/>
      <w:bookmarkStart w:id="179" w:name="_Toc96347883"/>
      <w:r>
        <w:rPr>
          <w:rFonts w:hint="eastAsia" w:ascii="宋体" w:hAnsi="宋体" w:cs="Microsoft New Tai Lue"/>
          <w:bCs/>
          <w:color w:val="000000"/>
          <w:szCs w:val="21"/>
          <w:highlight w:val="none"/>
        </w:rPr>
        <w:t xml:space="preserve">25.1投标人应当按照《操作手册》规定，在“苏采云”系统规定的时间内对投标文件进行解密</w:t>
      </w:r>
      <w:r>
        <w:rPr>
          <w:rFonts w:ascii="宋体" w:hAnsi="宋体" w:cs="Microsoft New Tai Lue"/>
          <w:bCs/>
          <w:color w:val="000000"/>
          <w:szCs w:val="21"/>
          <w:highlight w:val="none"/>
        </w:rPr>
        <w:t xml:space="preserve">。</w:t>
      </w:r>
      <w:r>
        <w:rPr>
          <w:rFonts w:ascii="宋体" w:hAnsi="宋体" w:cs="Microsoft New Tai Lue"/>
          <w:bCs/>
          <w:color w:val="000000"/>
          <w:szCs w:val="21"/>
          <w:highlight w:val="none"/>
        </w:rPr>
      </w:r>
      <w:r/>
    </w:p>
    <w:p>
      <w:pPr>
        <w:pStyle w:val="736"/>
        <w:ind w:firstLine="422"/>
        <w:spacing w:before="156" w:line="360" w:lineRule="auto"/>
        <w:rPr>
          <w:rFonts w:ascii="宋体" w:hAnsi="宋体" w:cs="Microsoft New Tai Lue"/>
          <w:b/>
          <w:bCs/>
          <w:color w:val="000000"/>
          <w:szCs w:val="21"/>
          <w:highlight w:val="none"/>
        </w:rPr>
      </w:pPr>
      <w:r>
        <w:rPr>
          <w:rFonts w:ascii="宋体" w:hAnsi="宋体" w:cs="Segoe UI Symbol"/>
          <w:b/>
          <w:color w:val="000000"/>
          <w:szCs w:val="21"/>
          <w:highlight w:val="none"/>
        </w:rPr>
        <w:t xml:space="preserve">★</w:t>
      </w:r>
      <w:r>
        <w:rPr>
          <w:rFonts w:hint="eastAsia" w:ascii="宋体" w:hAnsi="宋体" w:cs="Segoe UI Symbol"/>
          <w:b/>
          <w:color w:val="000000"/>
          <w:szCs w:val="21"/>
          <w:highlight w:val="none"/>
        </w:rPr>
        <w:t xml:space="preserve">25.2投标人应充分考虑网络环境、网络带宽等因素可能对投标产生的影响，如因投标人自身原因造成的电子投标文件解密不成功的，</w:t>
      </w:r>
      <w:r>
        <w:rPr>
          <w:rFonts w:hint="eastAsia" w:ascii="宋体" w:hAnsi="宋体" w:cs="Segoe UI Symbol"/>
          <w:b/>
          <w:color w:val="000000"/>
          <w:szCs w:val="21"/>
          <w:highlight w:val="none"/>
          <w:lang w:eastAsia="zh-CN"/>
        </w:rPr>
        <w:t xml:space="preserve">作</w:t>
      </w:r>
      <w:r>
        <w:rPr>
          <w:rFonts w:hint="eastAsia" w:ascii="宋体" w:hAnsi="宋体" w:cs="Segoe UI Symbol"/>
          <w:b/>
          <w:color w:val="000000"/>
          <w:szCs w:val="21"/>
          <w:highlight w:val="none"/>
        </w:rPr>
        <w:t xml:space="preserve">无效投标处理</w:t>
      </w:r>
      <w:r>
        <w:rPr>
          <w:rFonts w:ascii="宋体" w:hAnsi="宋体" w:cs="Microsoft New Tai Lue"/>
          <w:b/>
          <w:bCs/>
          <w:color w:val="000000"/>
          <w:szCs w:val="21"/>
          <w:highlight w:val="none"/>
        </w:rPr>
        <w:t xml:space="preserve">。</w:t>
      </w:r>
      <w:r>
        <w:rPr>
          <w:rFonts w:ascii="宋体" w:hAnsi="宋体" w:cs="Microsoft New Tai Lue"/>
          <w:b/>
          <w:bCs/>
          <w:color w:val="000000"/>
          <w:szCs w:val="21"/>
          <w:highlight w:val="none"/>
        </w:rPr>
      </w:r>
      <w:r/>
    </w:p>
    <w:p>
      <w:pPr>
        <w:pStyle w:val="925"/>
        <w:ind w:left="0" w:right="210"/>
        <w:spacing w:line="360" w:lineRule="auto"/>
        <w:rPr>
          <w:rFonts w:ascii="宋体" w:hAnsi="宋体" w:cs="Microsoft New Tai Lue"/>
          <w:color w:val="000000"/>
          <w:highlight w:val="none"/>
        </w:rPr>
      </w:pPr>
      <w:r/>
      <w:bookmarkStart w:id="180" w:name="_Toc103848550"/>
      <w:r/>
      <w:bookmarkStart w:id="181" w:name="_Toc104560865"/>
      <w:r/>
      <w:bookmarkStart w:id="182" w:name="_Toc100905228"/>
      <w:r/>
      <w:bookmarkStart w:id="183" w:name="_Toc107246243"/>
      <w:r>
        <w:rPr>
          <w:rFonts w:ascii="宋体" w:hAnsi="宋体" w:cs="Microsoft New Tai Lue"/>
          <w:color w:val="000000"/>
          <w:highlight w:val="none"/>
        </w:rPr>
        <w:t xml:space="preserve">26.响应文件的修改和撤回</w:t>
      </w:r>
      <w:bookmarkEnd w:id="179"/>
      <w:r/>
      <w:bookmarkEnd w:id="180"/>
      <w:r/>
      <w:bookmarkEnd w:id="181"/>
      <w:r/>
      <w:bookmarkEnd w:id="182"/>
      <w:r/>
      <w:bookmarkEnd w:id="183"/>
      <w:r>
        <w:rPr>
          <w:rFonts w:ascii="宋体" w:hAnsi="宋体" w:cs="Microsoft New Tai Lue"/>
          <w:color w:val="000000"/>
          <w:highlight w:val="none"/>
        </w:rPr>
      </w:r>
      <w:r/>
    </w:p>
    <w:p>
      <w:pPr>
        <w:pStyle w:val="736"/>
        <w:ind w:firstLine="420"/>
        <w:spacing w:before="156" w:line="360" w:lineRule="auto"/>
        <w:rPr>
          <w:rFonts w:hint="eastAsia" w:ascii="宋体" w:hAnsi="宋体" w:cs="Microsoft New Tai Lue"/>
          <w:bCs/>
          <w:color w:val="000000"/>
          <w:szCs w:val="21"/>
          <w:highlight w:val="none"/>
        </w:rPr>
      </w:pPr>
      <w:r/>
      <w:bookmarkEnd w:id="120"/>
      <w:r/>
      <w:bookmarkStart w:id="184" w:name="_Toc80264714"/>
      <w:r>
        <w:rPr>
          <w:rFonts w:ascii="宋体" w:hAnsi="宋体" w:cs="Microsoft New Tai Lue"/>
          <w:bCs/>
          <w:color w:val="000000"/>
          <w:szCs w:val="21"/>
          <w:highlight w:val="none"/>
        </w:rPr>
        <w:t xml:space="preserve">26.1</w:t>
      </w:r>
      <w:r>
        <w:rPr>
          <w:rFonts w:hint="eastAsia" w:ascii="宋体" w:hAnsi="宋体" w:cs="Microsoft New Tai Lue"/>
          <w:bCs/>
          <w:color w:val="000000"/>
          <w:szCs w:val="21"/>
          <w:highlight w:val="none"/>
        </w:rPr>
        <w:t xml:space="preserve">供应商应当在谈判文件要求的截止时间前，将响应文件密封送达指定地点。在截止时间后送达的响应文件为无效文件，采购方或者谈判小组应当拒收。</w:t>
      </w:r>
      <w:r>
        <w:rPr>
          <w:rFonts w:hint="eastAsia" w:ascii="宋体" w:hAnsi="宋体" w:cs="Microsoft New Tai Lue"/>
          <w:bCs/>
          <w:color w:val="000000"/>
          <w:szCs w:val="21"/>
          <w:highlight w:val="none"/>
        </w:rPr>
      </w:r>
      <w:r/>
    </w:p>
    <w:p>
      <w:pPr>
        <w:pStyle w:val="736"/>
        <w:ind w:firstLine="420"/>
        <w:spacing w:before="156" w:line="360" w:lineRule="auto"/>
        <w:rPr>
          <w:rFonts w:ascii="宋体" w:hAnsi="宋体" w:cs="Microsoft New Tai Lue"/>
          <w:bCs/>
          <w:color w:val="000000"/>
          <w:szCs w:val="21"/>
          <w:highlight w:val="none"/>
        </w:rPr>
      </w:pPr>
      <w:r>
        <w:rPr>
          <w:rFonts w:hint="eastAsia" w:ascii="宋体" w:hAnsi="宋体" w:cs="Microsoft New Tai Lue"/>
          <w:bCs/>
          <w:color w:val="000000"/>
          <w:szCs w:val="21"/>
          <w:highlight w:val="none"/>
        </w:rPr>
        <w:t xml:space="preserve">2</w:t>
      </w:r>
      <w:r>
        <w:rPr>
          <w:rFonts w:ascii="宋体" w:hAnsi="宋体" w:cs="Microsoft New Tai Lue"/>
          <w:bCs/>
          <w:color w:val="000000"/>
          <w:szCs w:val="21"/>
          <w:highlight w:val="none"/>
        </w:rPr>
        <w:t xml:space="preserve">6.2</w:t>
      </w:r>
      <w:r>
        <w:rPr>
          <w:rFonts w:hint="eastAsia" w:ascii="宋体" w:hAnsi="宋体" w:cs="Microsoft New Tai Lue"/>
          <w:bCs/>
          <w:color w:val="000000"/>
          <w:szCs w:val="21"/>
          <w:highlight w:val="none"/>
        </w:rPr>
        <w:t xml:space="preserve">供应商在提交响应文件截止时</w:t>
      </w:r>
      <w:r>
        <w:rPr>
          <w:rFonts w:hint="eastAsia" w:ascii="宋体" w:hAnsi="宋体" w:cs="Microsoft New Tai Lue"/>
          <w:bCs/>
          <w:color w:val="000000"/>
          <w:szCs w:val="21"/>
          <w:highlight w:val="none"/>
          <w:lang w:eastAsia="zh-CN"/>
        </w:rPr>
        <w:t xml:space="preserve">间之</w:t>
      </w:r>
      <w:r>
        <w:rPr>
          <w:rFonts w:hint="eastAsia" w:ascii="宋体" w:hAnsi="宋体" w:cs="Microsoft New Tai Lue"/>
          <w:bCs/>
          <w:color w:val="000000"/>
          <w:szCs w:val="21"/>
          <w:highlight w:val="none"/>
        </w:rPr>
        <w:t xml:space="preserve">前，可以对所提交的响应文件进行补充、修改或者撤回，并书面通知采购方。补充、修改的内容作为响应文件的组成部分。补充、修改的内容与响应文件不一致的，以补充、修改的内容为准。</w:t>
      </w:r>
      <w:r>
        <w:rPr>
          <w:rFonts w:ascii="宋体" w:hAnsi="宋体" w:cs="Microsoft New Tai Lue"/>
          <w:bCs/>
          <w:color w:val="000000"/>
          <w:szCs w:val="21"/>
          <w:highlight w:val="none"/>
        </w:rPr>
      </w:r>
      <w:r/>
    </w:p>
    <w:p>
      <w:pPr>
        <w:pStyle w:val="736"/>
        <w:ind w:firstLine="420"/>
        <w:spacing w:before="156" w:line="360" w:lineRule="auto"/>
        <w:rPr>
          <w:rFonts w:ascii="宋体" w:hAnsi="宋体"/>
          <w:color w:val="000000"/>
          <w:szCs w:val="21"/>
          <w:highlight w:val="none"/>
        </w:rPr>
      </w:pPr>
      <w:r>
        <w:rPr>
          <w:rFonts w:ascii="宋体" w:hAnsi="宋体" w:cs="Microsoft New Tai Lue"/>
          <w:bCs/>
          <w:color w:val="000000"/>
          <w:szCs w:val="21"/>
          <w:highlight w:val="none"/>
        </w:rPr>
        <w:t xml:space="preserve">26.3</w:t>
      </w:r>
      <w:r>
        <w:rPr>
          <w:rFonts w:hint="eastAsia" w:ascii="宋体" w:hAnsi="宋体"/>
          <w:color w:val="000000"/>
          <w:szCs w:val="21"/>
          <w:highlight w:val="none"/>
        </w:rPr>
        <w:t xml:space="preserve">供应商</w:t>
      </w:r>
      <w:r>
        <w:rPr>
          <w:rFonts w:ascii="宋体" w:hAnsi="宋体"/>
          <w:color w:val="000000"/>
          <w:szCs w:val="21"/>
          <w:highlight w:val="none"/>
        </w:rPr>
        <w:t xml:space="preserve">对</w:t>
      </w:r>
      <w:r>
        <w:rPr>
          <w:rFonts w:hint="eastAsia" w:ascii="宋体" w:hAnsi="宋体"/>
          <w:color w:val="000000"/>
          <w:szCs w:val="21"/>
          <w:highlight w:val="none"/>
        </w:rPr>
        <w:t xml:space="preserve">响应文件</w:t>
      </w:r>
      <w:r>
        <w:rPr>
          <w:rFonts w:ascii="宋体" w:hAnsi="宋体"/>
          <w:color w:val="000000"/>
          <w:szCs w:val="21"/>
          <w:highlight w:val="none"/>
        </w:rPr>
        <w:t xml:space="preserve">的补充、修改的内容应当按照</w:t>
      </w:r>
      <w:r>
        <w:rPr>
          <w:rFonts w:hint="eastAsia" w:ascii="宋体" w:hAnsi="宋体"/>
          <w:color w:val="000000"/>
          <w:szCs w:val="21"/>
          <w:highlight w:val="none"/>
        </w:rPr>
        <w:t xml:space="preserve">谈判文件</w:t>
      </w:r>
      <w:r>
        <w:rPr>
          <w:rFonts w:ascii="宋体" w:hAnsi="宋体"/>
          <w:color w:val="000000"/>
          <w:szCs w:val="21"/>
          <w:highlight w:val="none"/>
        </w:rPr>
        <w:t xml:space="preserve">要求签署、盖章、密封后，作为</w:t>
      </w:r>
      <w:r>
        <w:rPr>
          <w:rFonts w:hint="eastAsia" w:ascii="宋体" w:hAnsi="宋体"/>
          <w:color w:val="000000"/>
          <w:szCs w:val="21"/>
          <w:highlight w:val="none"/>
        </w:rPr>
        <w:t xml:space="preserve">响应文件</w:t>
      </w:r>
      <w:r>
        <w:rPr>
          <w:rFonts w:ascii="宋体" w:hAnsi="宋体"/>
          <w:color w:val="000000"/>
          <w:szCs w:val="21"/>
          <w:highlight w:val="none"/>
        </w:rPr>
        <w:t xml:space="preserve">的组成部分。</w:t>
      </w:r>
      <w:r>
        <w:rPr>
          <w:rFonts w:ascii="宋体" w:hAnsi="宋体"/>
          <w:color w:val="000000"/>
          <w:szCs w:val="21"/>
          <w:highlight w:val="none"/>
        </w:rPr>
      </w:r>
      <w:r/>
    </w:p>
    <w:p>
      <w:pPr>
        <w:pStyle w:val="736"/>
        <w:ind w:firstLine="420"/>
        <w:spacing w:before="156" w:line="360" w:lineRule="auto"/>
        <w:rPr>
          <w:rFonts w:ascii="宋体" w:hAnsi="宋体" w:cs="Microsoft New Tai Lue"/>
          <w:bCs/>
          <w:color w:val="000000"/>
          <w:szCs w:val="21"/>
          <w:highlight w:val="none"/>
        </w:rPr>
      </w:pPr>
      <w:r>
        <w:rPr>
          <w:rFonts w:ascii="宋体" w:hAnsi="宋体" w:cs="Microsoft New Tai Lue"/>
          <w:bCs/>
          <w:color w:val="000000"/>
          <w:szCs w:val="21"/>
          <w:highlight w:val="none"/>
        </w:rPr>
        <w:t xml:space="preserve">26.4 在</w:t>
      </w:r>
      <w:r>
        <w:rPr>
          <w:rFonts w:hint="eastAsia" w:ascii="宋体" w:hAnsi="宋体" w:cs="Microsoft New Tai Lue"/>
          <w:bCs/>
          <w:color w:val="000000"/>
          <w:szCs w:val="21"/>
          <w:highlight w:val="none"/>
        </w:rPr>
        <w:t xml:space="preserve">提交</w:t>
      </w:r>
      <w:r>
        <w:rPr>
          <w:rFonts w:ascii="宋体" w:hAnsi="宋体" w:cs="Microsoft New Tai Lue"/>
          <w:bCs/>
          <w:color w:val="000000"/>
          <w:szCs w:val="21"/>
          <w:highlight w:val="none"/>
        </w:rPr>
        <w:t xml:space="preserve">响应文件截止时间之后，</w:t>
      </w:r>
      <w:r>
        <w:rPr>
          <w:rFonts w:hint="eastAsia" w:ascii="宋体" w:hAnsi="宋体" w:cs="Microsoft New Tai Lue"/>
          <w:bCs/>
          <w:color w:val="000000"/>
          <w:szCs w:val="21"/>
          <w:highlight w:val="none"/>
        </w:rPr>
        <w:t xml:space="preserve">供应商</w:t>
      </w:r>
      <w:r>
        <w:rPr>
          <w:rFonts w:ascii="宋体" w:hAnsi="宋体" w:cs="Microsoft New Tai Lue"/>
          <w:bCs/>
          <w:color w:val="000000"/>
          <w:szCs w:val="21"/>
          <w:highlight w:val="none"/>
        </w:rPr>
        <w:t xml:space="preserve">不得对其响应文件作任何修改。</w:t>
      </w:r>
      <w:r>
        <w:rPr>
          <w:rFonts w:ascii="宋体" w:hAnsi="宋体" w:cs="Microsoft New Tai Lue"/>
          <w:bCs/>
          <w:color w:val="000000"/>
          <w:szCs w:val="21"/>
          <w:highlight w:val="none"/>
        </w:rPr>
      </w:r>
      <w:r/>
    </w:p>
    <w:p>
      <w:pPr>
        <w:pStyle w:val="925"/>
        <w:ind w:left="0" w:right="210"/>
        <w:spacing w:line="360" w:lineRule="auto"/>
        <w:rPr>
          <w:rFonts w:ascii="宋体" w:hAnsi="宋体" w:cs="Microsoft New Tai Lue"/>
          <w:color w:val="000000"/>
          <w:highlight w:val="none"/>
        </w:rPr>
      </w:pPr>
      <w:r/>
      <w:bookmarkStart w:id="185" w:name="_Toc103848551"/>
      <w:r/>
      <w:bookmarkStart w:id="186" w:name="_Toc107246244"/>
      <w:r/>
      <w:bookmarkStart w:id="187" w:name="_Toc104560866"/>
      <w:r>
        <w:rPr>
          <w:rFonts w:ascii="宋体" w:hAnsi="宋体" w:cs="Microsoft New Tai Lue"/>
          <w:color w:val="000000"/>
          <w:highlight w:val="none"/>
        </w:rPr>
        <w:t xml:space="preserve">27.诚实信用</w:t>
      </w:r>
      <w:bookmarkEnd w:id="185"/>
      <w:r/>
      <w:bookmarkEnd w:id="186"/>
      <w:r/>
      <w:bookmarkEnd w:id="187"/>
      <w:r>
        <w:rPr>
          <w:rFonts w:ascii="宋体" w:hAnsi="宋体" w:cs="Microsoft New Tai Lue"/>
          <w:color w:val="000000"/>
          <w:highlight w:val="none"/>
        </w:rPr>
      </w:r>
      <w:r/>
    </w:p>
    <w:p>
      <w:pPr>
        <w:pStyle w:val="736"/>
        <w:ind w:firstLine="420"/>
        <w:spacing w:before="156" w:line="360" w:lineRule="auto"/>
        <w:rPr>
          <w:rFonts w:ascii="宋体" w:hAnsi="宋体" w:cs="Microsoft New Tai Lue"/>
          <w:bCs/>
          <w:color w:val="000000"/>
          <w:szCs w:val="21"/>
          <w:highlight w:val="none"/>
        </w:rPr>
      </w:pPr>
      <w:r>
        <w:rPr>
          <w:rFonts w:ascii="宋体" w:hAnsi="宋体" w:cs="Microsoft New Tai Lue"/>
          <w:bCs/>
          <w:color w:val="000000"/>
          <w:szCs w:val="21"/>
          <w:highlight w:val="none"/>
        </w:rPr>
        <w:t xml:space="preserve">27.1供应商应当遵循公平竞争的原则，不得恶意串通，不得妨碍其他供应商的竞争行为，不得损害采购人或者其他供应商的合法权益。</w:t>
      </w:r>
      <w:r>
        <w:rPr>
          <w:rFonts w:ascii="宋体" w:hAnsi="宋体" w:cs="Microsoft New Tai Lue"/>
          <w:bCs/>
          <w:color w:val="000000"/>
          <w:szCs w:val="21"/>
          <w:highlight w:val="none"/>
        </w:rPr>
      </w:r>
      <w:r/>
    </w:p>
    <w:p>
      <w:pPr>
        <w:pStyle w:val="736"/>
        <w:ind w:firstLine="420"/>
        <w:spacing w:before="156" w:line="360" w:lineRule="auto"/>
        <w:rPr>
          <w:rFonts w:ascii="宋体" w:hAnsi="宋体" w:cs="Microsoft New Tai Lue"/>
          <w:bCs/>
          <w:color w:val="000000"/>
          <w:szCs w:val="21"/>
          <w:highlight w:val="none"/>
        </w:rPr>
      </w:pPr>
      <w:r>
        <w:rPr>
          <w:rFonts w:ascii="宋体" w:hAnsi="宋体" w:cs="Microsoft New Tai Lue"/>
          <w:bCs/>
          <w:color w:val="000000"/>
          <w:szCs w:val="21"/>
          <w:highlight w:val="none"/>
        </w:rPr>
        <w:t xml:space="preserve">27.2在评审过程中发现供应商有上述情形的，</w:t>
      </w:r>
      <w:r>
        <w:rPr>
          <w:rFonts w:hint="eastAsia" w:ascii="宋体" w:hAnsi="宋体" w:cs="Microsoft New Tai Lue"/>
          <w:b/>
          <w:bCs/>
          <w:color w:val="000000"/>
          <w:szCs w:val="21"/>
          <w:highlight w:val="none"/>
        </w:rPr>
        <w:t xml:space="preserve">谈判小组</w:t>
      </w:r>
      <w:r>
        <w:rPr>
          <w:rFonts w:ascii="宋体" w:hAnsi="宋体" w:cs="Microsoft New Tai Lue"/>
          <w:b/>
          <w:bCs/>
          <w:color w:val="000000"/>
          <w:szCs w:val="21"/>
          <w:highlight w:val="none"/>
        </w:rPr>
        <w:t xml:space="preserve">应当认定其</w:t>
      </w:r>
      <w:r>
        <w:rPr>
          <w:rFonts w:hint="eastAsia" w:ascii="宋体" w:hAnsi="宋体" w:cs="Microsoft New Tai Lue"/>
          <w:b/>
          <w:bCs/>
          <w:color w:val="000000"/>
          <w:szCs w:val="21"/>
          <w:highlight w:val="none"/>
        </w:rPr>
        <w:t xml:space="preserve">响应</w:t>
      </w:r>
      <w:r>
        <w:rPr>
          <w:rFonts w:ascii="宋体" w:hAnsi="宋体" w:cs="Microsoft New Tai Lue"/>
          <w:b/>
          <w:bCs/>
          <w:color w:val="000000"/>
          <w:szCs w:val="21"/>
          <w:highlight w:val="none"/>
        </w:rPr>
        <w:t xml:space="preserve">无效</w:t>
      </w:r>
      <w:r>
        <w:rPr>
          <w:rFonts w:ascii="宋体" w:hAnsi="宋体" w:cs="Microsoft New Tai Lue"/>
          <w:bCs/>
          <w:color w:val="000000"/>
          <w:szCs w:val="21"/>
          <w:highlight w:val="none"/>
        </w:rPr>
        <w:t xml:space="preserve">，并书面报告本级财政部门。</w:t>
      </w:r>
      <w:r>
        <w:rPr>
          <w:rFonts w:ascii="宋体" w:hAnsi="宋体" w:cs="Microsoft New Tai Lue"/>
          <w:bCs/>
          <w:color w:val="000000"/>
          <w:szCs w:val="21"/>
          <w:highlight w:val="none"/>
        </w:rPr>
      </w:r>
      <w:r/>
    </w:p>
    <w:p>
      <w:pPr>
        <w:pStyle w:val="925"/>
        <w:ind w:left="0" w:right="210"/>
        <w:spacing w:line="360" w:lineRule="auto"/>
        <w:rPr>
          <w:rFonts w:hint="eastAsia" w:ascii="宋体" w:hAnsi="宋体" w:cs="Microsoft New Tai Lue"/>
          <w:color w:val="000000"/>
          <w:highlight w:val="none"/>
        </w:rPr>
      </w:pPr>
      <w:r/>
      <w:bookmarkStart w:id="188" w:name="_Toc107246245"/>
      <w:r>
        <w:rPr>
          <w:rFonts w:hint="eastAsia" w:ascii="宋体" w:hAnsi="宋体" w:cs="Microsoft New Tai Lue"/>
          <w:color w:val="000000"/>
          <w:highlight w:val="none"/>
          <w:lang w:eastAsia="zh-CN"/>
        </w:rPr>
        <w:t xml:space="preserve">五、</w:t>
      </w:r>
      <w:r>
        <w:rPr>
          <w:rFonts w:hint="eastAsia" w:ascii="宋体" w:hAnsi="宋体" w:cs="Microsoft New Tai Lue"/>
          <w:color w:val="000000"/>
          <w:highlight w:val="none"/>
        </w:rPr>
        <w:t xml:space="preserve">开启</w:t>
      </w:r>
      <w:r>
        <w:rPr>
          <w:rFonts w:ascii="宋体" w:hAnsi="宋体" w:cs="Microsoft New Tai Lue"/>
          <w:color w:val="000000"/>
          <w:highlight w:val="none"/>
        </w:rPr>
        <w:t xml:space="preserve">和</w:t>
      </w:r>
      <w:bookmarkEnd w:id="188"/>
      <w:r/>
      <w:bookmarkStart w:id="189" w:name="_Toc96347885"/>
      <w:r>
        <w:rPr>
          <w:rFonts w:hint="eastAsia" w:ascii="宋体" w:hAnsi="宋体" w:cs="Microsoft New Tai Lue"/>
          <w:color w:val="000000"/>
          <w:highlight w:val="none"/>
        </w:rPr>
        <w:t xml:space="preserve">评审</w:t>
      </w:r>
      <w:r>
        <w:rPr>
          <w:rFonts w:hint="eastAsia" w:ascii="宋体" w:hAnsi="宋体" w:cs="Microsoft New Tai Lue"/>
          <w:color w:val="000000"/>
          <w:highlight w:val="none"/>
        </w:rPr>
      </w:r>
      <w:r/>
    </w:p>
    <w:p>
      <w:pPr>
        <w:pStyle w:val="925"/>
        <w:ind w:left="0" w:right="210"/>
        <w:spacing w:line="360" w:lineRule="auto"/>
        <w:rPr>
          <w:rFonts w:hint="eastAsia" w:ascii="宋体" w:hAnsi="宋体" w:cs="Microsoft New Tai Lue"/>
          <w:color w:val="000000"/>
          <w:highlight w:val="none"/>
        </w:rPr>
      </w:pPr>
      <w:r/>
      <w:bookmarkStart w:id="190" w:name="_Toc103848553"/>
      <w:r/>
      <w:bookmarkStart w:id="191" w:name="_Toc100905230"/>
      <w:r/>
      <w:bookmarkStart w:id="192" w:name="_Toc104560868"/>
      <w:r/>
      <w:bookmarkStart w:id="193" w:name="_Toc107246246"/>
      <w:r>
        <w:rPr>
          <w:rFonts w:ascii="宋体" w:hAnsi="宋体" w:cs="Microsoft New Tai Lue"/>
          <w:color w:val="000000"/>
          <w:highlight w:val="none"/>
        </w:rPr>
        <w:t xml:space="preserve">28.</w:t>
      </w:r>
      <w:bookmarkEnd w:id="189"/>
      <w:r/>
      <w:bookmarkEnd w:id="190"/>
      <w:r/>
      <w:bookmarkEnd w:id="191"/>
      <w:r/>
      <w:bookmarkEnd w:id="192"/>
      <w:r/>
      <w:bookmarkEnd w:id="193"/>
      <w:r>
        <w:rPr>
          <w:rFonts w:hint="eastAsia" w:ascii="宋体" w:hAnsi="宋体" w:cs="Microsoft New Tai Lue"/>
          <w:color w:val="000000"/>
          <w:highlight w:val="none"/>
        </w:rPr>
        <w:t xml:space="preserve">开启</w:t>
      </w:r>
      <w:r>
        <w:rPr>
          <w:rFonts w:hint="eastAsia" w:ascii="宋体" w:hAnsi="宋体" w:cs="Microsoft New Tai Lue"/>
          <w:color w:val="000000"/>
          <w:highlight w:val="none"/>
        </w:rPr>
      </w:r>
      <w:r/>
    </w:p>
    <w:p>
      <w:pPr>
        <w:pStyle w:val="736"/>
        <w:ind w:firstLine="420"/>
        <w:spacing w:before="156" w:line="360" w:lineRule="auto"/>
        <w:rPr>
          <w:rFonts w:ascii="宋体" w:hAnsi="宋体" w:cs="Microsoft New Tai Lue"/>
          <w:bCs/>
          <w:color w:val="000000"/>
          <w:szCs w:val="21"/>
          <w:highlight w:val="none"/>
        </w:rPr>
      </w:pPr>
      <w:r/>
      <w:bookmarkStart w:id="194" w:name="_Toc96347886"/>
      <w:r/>
      <w:bookmarkStart w:id="195" w:name="_Toc520356165"/>
      <w:r/>
      <w:bookmarkStart w:id="196" w:name="_Toc100905231"/>
      <w:r>
        <w:rPr>
          <w:rFonts w:ascii="宋体" w:hAnsi="宋体" w:cs="Microsoft New Tai Lue"/>
          <w:bCs/>
          <w:color w:val="000000"/>
          <w:szCs w:val="21"/>
          <w:highlight w:val="none"/>
        </w:rPr>
        <w:t xml:space="preserve">28.1</w:t>
      </w:r>
      <w:r>
        <w:rPr>
          <w:rFonts w:hint="eastAsia" w:ascii="宋体" w:hAnsi="宋体" w:cs="Microsoft New Tai Lue"/>
          <w:bCs/>
          <w:color w:val="000000"/>
          <w:szCs w:val="21"/>
          <w:highlight w:val="none"/>
        </w:rPr>
        <w:t xml:space="preserve">投标人按照《操作手册》规定参加开标活动，并在“苏采云”系统规定的时间内对投标文件进行解密。</w:t>
      </w:r>
      <w:r>
        <w:rPr>
          <w:rFonts w:ascii="宋体" w:hAnsi="宋体" w:cs="Microsoft New Tai Lue"/>
          <w:bCs/>
          <w:color w:val="000000"/>
          <w:szCs w:val="21"/>
          <w:highlight w:val="none"/>
        </w:rPr>
      </w:r>
      <w:r/>
    </w:p>
    <w:p>
      <w:pPr>
        <w:pStyle w:val="736"/>
        <w:ind w:firstLine="420"/>
        <w:spacing w:before="156" w:line="360" w:lineRule="auto"/>
        <w:rPr>
          <w:rFonts w:hint="eastAsia" w:ascii="宋体" w:hAnsi="宋体" w:cs="Microsoft New Tai Lue"/>
          <w:bCs/>
          <w:color w:val="000000"/>
          <w:szCs w:val="21"/>
          <w:highlight w:val="none"/>
        </w:rPr>
      </w:pPr>
      <w:r/>
      <w:bookmarkEnd w:id="194"/>
      <w:r>
        <w:rPr>
          <w:rFonts w:hint="eastAsia" w:ascii="宋体" w:hAnsi="宋体" w:cs="Microsoft New Tai Lue"/>
          <w:bCs/>
          <w:color w:val="000000"/>
          <w:szCs w:val="21"/>
          <w:highlight w:val="none"/>
        </w:rPr>
        <w:t xml:space="preserve">28.2</w:t>
      </w:r>
      <w:r>
        <w:rPr>
          <w:rFonts w:hint="eastAsia" w:ascii="宋体" w:hAnsi="宋体" w:cs="Microsoft New Tai Lue"/>
          <w:b/>
          <w:color w:val="000000"/>
          <w:szCs w:val="21"/>
          <w:highlight w:val="none"/>
        </w:rPr>
        <w:t xml:space="preserve">开标当天各供应商及时登录不见面开标大厅，响应文件提交截止时间后，采购代理机构将在系统</w:t>
      </w:r>
      <w:r>
        <w:rPr>
          <w:rFonts w:hint="eastAsia" w:ascii="宋体" w:hAnsi="宋体" w:cs="Microsoft New Tai Lue"/>
          <w:b/>
          <w:color w:val="000000"/>
          <w:szCs w:val="21"/>
          <w:highlight w:val="none"/>
        </w:rPr>
        <w:t xml:space="preserve">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bookmarkEnd w:id="195"/>
      <w:r/>
      <w:bookmarkStart w:id="197" w:name="_Toc103848555"/>
      <w:r/>
      <w:bookmarkStart w:id="198" w:name="_Toc104560870"/>
      <w:r/>
      <w:bookmarkStart w:id="199" w:name="_Toc107246249"/>
      <w:r>
        <w:rPr>
          <w:rFonts w:hint="eastAsia" w:ascii="宋体" w:hAnsi="宋体" w:cs="Microsoft New Tai Lue"/>
          <w:bCs/>
          <w:color w:val="000000"/>
          <w:szCs w:val="21"/>
          <w:highlight w:val="none"/>
        </w:rPr>
      </w:r>
      <w:r/>
    </w:p>
    <w:p>
      <w:pPr>
        <w:pStyle w:val="925"/>
        <w:ind w:left="0" w:right="210"/>
        <w:spacing w:line="360" w:lineRule="auto"/>
        <w:rPr>
          <w:rFonts w:hint="eastAsia" w:ascii="宋体" w:hAnsi="宋体" w:cs="Microsoft New Tai Lue"/>
          <w:color w:val="000000"/>
          <w:highlight w:val="none"/>
        </w:rPr>
      </w:pPr>
      <w:r/>
      <w:bookmarkEnd w:id="197"/>
      <w:r/>
      <w:bookmarkEnd w:id="198"/>
      <w:r/>
      <w:bookmarkEnd w:id="199"/>
      <w:r>
        <w:rPr>
          <w:rFonts w:ascii="宋体" w:hAnsi="宋体" w:cs="Microsoft New Tai Lue"/>
          <w:color w:val="000000"/>
          <w:highlight w:val="none"/>
        </w:rPr>
        <w:t xml:space="preserve">29.</w:t>
      </w:r>
      <w:r>
        <w:rPr>
          <w:rFonts w:hint="eastAsia" w:ascii="宋体" w:hAnsi="宋体" w:cs="Microsoft New Tai Lue"/>
          <w:color w:val="000000"/>
          <w:highlight w:val="none"/>
        </w:rPr>
        <w:t xml:space="preserve">谈判小组</w:t>
      </w:r>
      <w:r>
        <w:rPr>
          <w:rFonts w:hint="eastAsia" w:ascii="宋体" w:hAnsi="宋体" w:cs="Microsoft New Tai Lue"/>
          <w:color w:val="000000"/>
          <w:highlight w:val="none"/>
        </w:rPr>
      </w:r>
      <w:r/>
    </w:p>
    <w:p>
      <w:pPr>
        <w:pStyle w:val="736"/>
        <w:ind w:firstLine="420"/>
        <w:spacing w:before="156" w:line="360" w:lineRule="auto"/>
        <w:rPr>
          <w:rFonts w:ascii="宋体" w:hAnsi="宋体" w:cs="Microsoft New Tai Lue"/>
          <w:bCs/>
          <w:color w:val="000000"/>
          <w:szCs w:val="21"/>
          <w:highlight w:val="none"/>
        </w:rPr>
      </w:pPr>
      <w:r>
        <w:rPr>
          <w:rFonts w:ascii="宋体" w:hAnsi="宋体" w:cs="Microsoft New Tai Lue"/>
          <w:bCs/>
          <w:color w:val="000000"/>
          <w:szCs w:val="21"/>
          <w:highlight w:val="none"/>
        </w:rPr>
        <w:t xml:space="preserve">29.1</w:t>
      </w:r>
      <w:r>
        <w:rPr>
          <w:rFonts w:hint="eastAsia" w:ascii="宋体" w:hAnsi="宋体" w:cs="Microsoft New Tai Lue"/>
          <w:bCs/>
          <w:color w:val="000000"/>
          <w:szCs w:val="21"/>
          <w:highlight w:val="none"/>
        </w:rPr>
        <w:t xml:space="preserve">谈判小组成员组成</w:t>
      </w:r>
      <w:r>
        <w:rPr>
          <w:rFonts w:ascii="宋体" w:hAnsi="宋体" w:cs="Microsoft New Tai Lue"/>
          <w:bCs/>
          <w:color w:val="000000"/>
          <w:szCs w:val="21"/>
          <w:highlight w:val="none"/>
        </w:rPr>
        <w:t xml:space="preserve">见</w:t>
      </w:r>
      <w:r>
        <w:rPr>
          <w:rFonts w:ascii="宋体" w:hAnsi="宋体" w:cs="Microsoft New Tai Lue"/>
          <w:b/>
          <w:bCs/>
          <w:color w:val="000000"/>
          <w:szCs w:val="21"/>
          <w:highlight w:val="none"/>
        </w:rPr>
        <w:t xml:space="preserve">供应商须知前附表</w:t>
      </w:r>
      <w:r>
        <w:rPr>
          <w:rFonts w:hint="eastAsia" w:ascii="宋体" w:hAnsi="宋体" w:cs="Microsoft New Tai Lue"/>
          <w:bCs/>
          <w:color w:val="000000"/>
          <w:szCs w:val="21"/>
          <w:highlight w:val="none"/>
        </w:rPr>
        <w:t xml:space="preserve">，负责具体评审事务，并独立履行职责。</w:t>
      </w:r>
      <w:bookmarkStart w:id="200" w:name="_Toc103848556"/>
      <w:r/>
      <w:bookmarkStart w:id="201" w:name="_Toc104560871"/>
      <w:r/>
      <w:bookmarkStart w:id="202" w:name="_Toc107246250"/>
      <w:r>
        <w:rPr>
          <w:rFonts w:ascii="宋体" w:hAnsi="宋体" w:cs="Microsoft New Tai Lue"/>
          <w:bCs/>
          <w:color w:val="000000"/>
          <w:szCs w:val="21"/>
          <w:highlight w:val="none"/>
        </w:rPr>
      </w:r>
      <w:r/>
    </w:p>
    <w:p>
      <w:pPr>
        <w:pStyle w:val="925"/>
        <w:ind w:left="0" w:right="210"/>
        <w:spacing w:line="360" w:lineRule="auto"/>
        <w:rPr>
          <w:rFonts w:hint="eastAsia" w:ascii="宋体" w:hAnsi="宋体" w:cs="Microsoft New Tai Lue"/>
          <w:color w:val="000000"/>
          <w:highlight w:val="none"/>
        </w:rPr>
      </w:pPr>
      <w:r>
        <w:rPr>
          <w:rFonts w:hint="eastAsia" w:ascii="宋体" w:hAnsi="宋体" w:cs="Microsoft New Tai Lue"/>
          <w:color w:val="000000"/>
          <w:highlight w:val="none"/>
        </w:rPr>
        <w:t xml:space="preserve">30.资格性审查</w:t>
      </w:r>
      <w:r>
        <w:rPr>
          <w:rFonts w:hint="eastAsia" w:ascii="宋体" w:hAnsi="宋体" w:cs="Microsoft New Tai Lue"/>
          <w:color w:val="000000"/>
          <w:highlight w:val="none"/>
        </w:rPr>
      </w:r>
      <w:r/>
    </w:p>
    <w:p>
      <w:pPr>
        <w:pStyle w:val="736"/>
        <w:ind w:firstLine="420"/>
        <w:spacing w:before="156" w:line="360" w:lineRule="auto"/>
        <w:rPr>
          <w:rFonts w:ascii="宋体" w:hAnsi="宋体" w:cs="Microsoft New Tai Lue"/>
          <w:bCs/>
          <w:color w:val="000000"/>
          <w:szCs w:val="21"/>
          <w:highlight w:val="none"/>
        </w:rPr>
      </w:pPr>
      <w:r>
        <w:rPr>
          <w:rFonts w:hint="eastAsia" w:ascii="宋体" w:hAnsi="宋体" w:cs="Microsoft New Tai Lue"/>
          <w:bCs/>
          <w:color w:val="000000"/>
          <w:szCs w:val="21"/>
          <w:highlight w:val="none"/>
        </w:rPr>
        <w:t xml:space="preserve">30.1响应文件的资格性检查。项目开启仪式结束后，谈判小组</w:t>
      </w:r>
      <w:r>
        <w:rPr>
          <w:rFonts w:hint="eastAsia" w:ascii="宋体" w:hAnsi="宋体" w:cs="Microsoft New Tai Lue"/>
          <w:bCs/>
          <w:color w:val="000000"/>
          <w:szCs w:val="21"/>
          <w:highlight w:val="none"/>
          <w:lang w:eastAsia="zh-CN"/>
        </w:rPr>
        <w:t xml:space="preserve">应</w:t>
      </w:r>
      <w:r>
        <w:rPr>
          <w:rFonts w:hint="eastAsia" w:ascii="宋体" w:hAnsi="宋体" w:cs="Microsoft New Tai Lue"/>
          <w:bCs/>
          <w:color w:val="000000"/>
          <w:szCs w:val="21"/>
          <w:highlight w:val="none"/>
        </w:rPr>
        <w:t xml:space="preserve">依法对供应商的资格进行审查。资格审查合格的供应商不足3家的，不进行评审。</w:t>
      </w:r>
      <w:r>
        <w:rPr>
          <w:rFonts w:ascii="宋体" w:hAnsi="宋体" w:cs="Microsoft New Tai Lue"/>
          <w:bCs/>
          <w:color w:val="000000"/>
          <w:szCs w:val="21"/>
          <w:highlight w:val="none"/>
        </w:rPr>
      </w:r>
      <w:r/>
    </w:p>
    <w:tbl>
      <w:tblPr>
        <w:tblW w:w="99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3646"/>
        <w:gridCol w:w="5362"/>
      </w:tblGrid>
      <w:tr>
        <w:trPr/>
        <w:tc>
          <w:tcPr>
            <w:tcW w:w="954" w:type="dxa"/>
            <w:vAlign w:val="bottom"/>
            <w:textDirection w:val="lrTb"/>
            <w:noWrap w:val="false"/>
          </w:tcPr>
          <w:p>
            <w:pPr>
              <w:pStyle w:val="736"/>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3646" w:type="dxa"/>
            <w:vAlign w:val="bottom"/>
            <w:textDirection w:val="lrTb"/>
            <w:noWrap w:val="false"/>
          </w:tcPr>
          <w:p>
            <w:pPr>
              <w:pStyle w:val="736"/>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审查要素</w:t>
            </w:r>
            <w:r>
              <w:rPr>
                <w:rFonts w:hint="eastAsia" w:ascii="宋体" w:hAnsi="宋体" w:eastAsia="宋体" w:cs="宋体"/>
                <w:b/>
                <w:color w:val="000000"/>
                <w:sz w:val="21"/>
                <w:szCs w:val="21"/>
                <w:highlight w:val="none"/>
              </w:rPr>
            </w:r>
            <w:r/>
          </w:p>
        </w:tc>
        <w:tc>
          <w:tcPr>
            <w:tcW w:w="5362" w:type="dxa"/>
            <w:vAlign w:val="bottom"/>
            <w:textDirection w:val="lrTb"/>
            <w:noWrap w:val="false"/>
          </w:tcPr>
          <w:p>
            <w:pPr>
              <w:pStyle w:val="736"/>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审查内容</w:t>
            </w:r>
            <w:r>
              <w:rPr>
                <w:rFonts w:hint="eastAsia" w:ascii="宋体" w:hAnsi="宋体" w:eastAsia="宋体" w:cs="宋体"/>
                <w:b/>
                <w:color w:val="000000"/>
                <w:sz w:val="21"/>
                <w:szCs w:val="21"/>
                <w:highlight w:val="none"/>
              </w:rPr>
            </w:r>
            <w:r/>
          </w:p>
        </w:tc>
      </w:tr>
      <w:tr>
        <w:trPr/>
        <w:tc>
          <w:tcPr>
            <w:tcW w:w="954" w:type="dxa"/>
            <w:vAlign w:val="center"/>
            <w:textDirection w:val="lrTb"/>
            <w:noWrap w:val="false"/>
          </w:tcPr>
          <w:p>
            <w:pPr>
              <w:pStyle w:val="7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3646" w:type="dxa"/>
            <w:vAlign w:val="center"/>
            <w:textDirection w:val="lrTb"/>
            <w:noWrap w:val="false"/>
          </w:tcPr>
          <w:p>
            <w:pPr>
              <w:pStyle w:val="7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具有独立承担民事责任的能力</w:t>
            </w:r>
            <w:r>
              <w:rPr>
                <w:rFonts w:hint="eastAsia" w:ascii="宋体" w:hAnsi="宋体" w:eastAsia="宋体" w:cs="宋体"/>
                <w:color w:val="000000"/>
                <w:sz w:val="21"/>
                <w:szCs w:val="21"/>
                <w:highlight w:val="none"/>
              </w:rPr>
            </w:r>
            <w:r/>
          </w:p>
        </w:tc>
        <w:tc>
          <w:tcPr>
            <w:tcW w:w="5362" w:type="dxa"/>
            <w:vAlign w:val="center"/>
            <w:textDirection w:val="lrTb"/>
            <w:noWrap w:val="false"/>
          </w:tcPr>
          <w:p>
            <w:pPr>
              <w:pStyle w:val="73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提供法人或者其他组织的营业执照等证明文件，自然人的身份证明 ;</w:t>
            </w:r>
            <w:r>
              <w:rPr>
                <w:rFonts w:hint="eastAsia" w:ascii="宋体" w:hAnsi="宋体" w:eastAsia="宋体" w:cs="宋体"/>
                <w:color w:val="000000"/>
                <w:sz w:val="21"/>
                <w:szCs w:val="21"/>
                <w:highlight w:val="none"/>
              </w:rPr>
            </w:r>
            <w:r/>
          </w:p>
        </w:tc>
      </w:tr>
      <w:tr>
        <w:trPr/>
        <w:tc>
          <w:tcPr>
            <w:tcW w:w="954" w:type="dxa"/>
            <w:vAlign w:val="center"/>
            <w:textDirection w:val="lrTb"/>
            <w:noWrap w:val="false"/>
          </w:tcPr>
          <w:p>
            <w:pPr>
              <w:pStyle w:val="7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3646" w:type="dxa"/>
            <w:vAlign w:val="center"/>
            <w:textDirection w:val="lrTb"/>
            <w:noWrap w:val="false"/>
          </w:tcPr>
          <w:p>
            <w:pPr>
              <w:pStyle w:val="7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具有良好的商业信誉和健全的财务会计制度</w:t>
            </w:r>
            <w:r>
              <w:rPr>
                <w:rFonts w:hint="eastAsia" w:ascii="宋体" w:hAnsi="宋体" w:eastAsia="宋体" w:cs="宋体"/>
                <w:color w:val="000000"/>
                <w:sz w:val="21"/>
                <w:szCs w:val="21"/>
                <w:highlight w:val="none"/>
              </w:rPr>
            </w:r>
            <w:r/>
          </w:p>
        </w:tc>
        <w:tc>
          <w:tcPr>
            <w:tcW w:w="5362" w:type="dxa"/>
            <w:vAlign w:val="center"/>
            <w:textDirection w:val="lrTb"/>
            <w:noWrap w:val="false"/>
          </w:tcPr>
          <w:p>
            <w:pPr>
              <w:pStyle w:val="73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提供2025年1</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月</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月内任意一月份的财务状况报告（至少包括资产负债表或利润表）（法人或者其他组织成立未满三个月的可以不提供），或其银行出具的资信证书（复印件）（2025年1</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月</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月内），或上一年度经审计的财务报告复印件加盖公章);</w:t>
            </w:r>
            <w:r>
              <w:rPr>
                <w:rFonts w:hint="eastAsia" w:ascii="宋体" w:hAnsi="宋体" w:eastAsia="宋体" w:cs="宋体"/>
                <w:color w:val="000000"/>
                <w:sz w:val="21"/>
                <w:szCs w:val="21"/>
                <w:highlight w:val="none"/>
              </w:rPr>
            </w:r>
            <w:r/>
          </w:p>
        </w:tc>
      </w:tr>
      <w:tr>
        <w:trPr/>
        <w:tc>
          <w:tcPr>
            <w:tcW w:w="954" w:type="dxa"/>
            <w:vAlign w:val="center"/>
            <w:textDirection w:val="lrTb"/>
            <w:noWrap w:val="false"/>
          </w:tcPr>
          <w:p>
            <w:pPr>
              <w:pStyle w:val="7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3646" w:type="dxa"/>
            <w:vAlign w:val="center"/>
            <w:textDirection w:val="lrTb"/>
            <w:noWrap w:val="false"/>
          </w:tcPr>
          <w:p>
            <w:pPr>
              <w:pStyle w:val="7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具有履行合同所必需的设备和专业技术能力</w:t>
            </w:r>
            <w:r>
              <w:rPr>
                <w:rFonts w:hint="eastAsia" w:ascii="宋体" w:hAnsi="宋体" w:eastAsia="宋体" w:cs="宋体"/>
                <w:color w:val="000000"/>
                <w:sz w:val="21"/>
                <w:szCs w:val="21"/>
                <w:highlight w:val="none"/>
              </w:rPr>
            </w:r>
            <w:r/>
          </w:p>
        </w:tc>
        <w:tc>
          <w:tcPr>
            <w:tcW w:w="5362" w:type="dxa"/>
            <w:vAlign w:val="center"/>
            <w:textDirection w:val="lrTb"/>
            <w:noWrap w:val="false"/>
          </w:tcPr>
          <w:p>
            <w:pPr>
              <w:pStyle w:val="7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提供声明函</w:t>
            </w:r>
            <w:r>
              <w:rPr>
                <w:rFonts w:hint="eastAsia" w:ascii="宋体" w:hAnsi="宋体" w:eastAsia="宋体" w:cs="宋体"/>
                <w:color w:val="000000"/>
                <w:sz w:val="21"/>
                <w:szCs w:val="21"/>
                <w:highlight w:val="none"/>
              </w:rPr>
            </w:r>
            <w:r/>
          </w:p>
        </w:tc>
      </w:tr>
      <w:tr>
        <w:trPr/>
        <w:tc>
          <w:tcPr>
            <w:tcW w:w="954" w:type="dxa"/>
            <w:vAlign w:val="center"/>
            <w:textDirection w:val="lrTb"/>
            <w:noWrap w:val="false"/>
          </w:tcPr>
          <w:p>
            <w:pPr>
              <w:pStyle w:val="7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3646" w:type="dxa"/>
            <w:vAlign w:val="center"/>
            <w:textDirection w:val="lrTb"/>
            <w:noWrap w:val="false"/>
          </w:tcPr>
          <w:p>
            <w:pPr>
              <w:pStyle w:val="7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有依法缴纳税收和社会保障资金的良好记录</w:t>
            </w:r>
            <w:r>
              <w:rPr>
                <w:rFonts w:hint="eastAsia" w:ascii="宋体" w:hAnsi="宋体" w:eastAsia="宋体" w:cs="宋体"/>
                <w:color w:val="000000"/>
                <w:sz w:val="21"/>
                <w:szCs w:val="21"/>
                <w:highlight w:val="none"/>
              </w:rPr>
            </w:r>
            <w:r/>
          </w:p>
        </w:tc>
        <w:tc>
          <w:tcPr>
            <w:tcW w:w="5362" w:type="dxa"/>
            <w:vAlign w:val="center"/>
            <w:textDirection w:val="lrTb"/>
            <w:noWrap w:val="false"/>
          </w:tcPr>
          <w:p>
            <w:pPr>
              <w:pStyle w:val="73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提供参加本次政府采购活动前半年内任意一个月依法缴纳税收和社会保障资金的相关材料。</w:t>
            </w:r>
            <w:r>
              <w:rPr>
                <w:rFonts w:hint="eastAsia" w:ascii="宋体" w:hAnsi="宋体" w:eastAsia="宋体" w:cs="宋体"/>
                <w:color w:val="000000"/>
                <w:sz w:val="21"/>
                <w:szCs w:val="21"/>
                <w:highlight w:val="none"/>
              </w:rPr>
            </w:r>
            <w:r/>
          </w:p>
        </w:tc>
      </w:tr>
      <w:tr>
        <w:trPr/>
        <w:tc>
          <w:tcPr>
            <w:tcW w:w="954" w:type="dxa"/>
            <w:vAlign w:val="center"/>
            <w:textDirection w:val="lrTb"/>
            <w:noWrap w:val="false"/>
          </w:tcPr>
          <w:p>
            <w:pPr>
              <w:pStyle w:val="7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3646" w:type="dxa"/>
            <w:vAlign w:val="center"/>
            <w:textDirection w:val="lrTb"/>
            <w:noWrap w:val="false"/>
          </w:tcPr>
          <w:p>
            <w:pPr>
              <w:pStyle w:val="7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参加政府采购活动前三年内，在经营活动中没有重大违法记录</w:t>
            </w:r>
            <w:r>
              <w:rPr>
                <w:rFonts w:hint="eastAsia" w:ascii="宋体" w:hAnsi="宋体" w:eastAsia="宋体" w:cs="宋体"/>
                <w:color w:val="000000"/>
                <w:sz w:val="21"/>
                <w:szCs w:val="21"/>
                <w:highlight w:val="none"/>
              </w:rPr>
            </w:r>
            <w:r/>
          </w:p>
        </w:tc>
        <w:tc>
          <w:tcPr>
            <w:tcW w:w="5362" w:type="dxa"/>
            <w:vAlign w:val="center"/>
            <w:textDirection w:val="lrTb"/>
            <w:noWrap w:val="false"/>
          </w:tcPr>
          <w:p>
            <w:pPr>
              <w:pStyle w:val="7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提供声明函</w:t>
            </w:r>
            <w:r>
              <w:rPr>
                <w:rFonts w:hint="eastAsia" w:ascii="宋体" w:hAnsi="宋体" w:eastAsia="宋体" w:cs="宋体"/>
                <w:color w:val="000000"/>
                <w:sz w:val="21"/>
                <w:szCs w:val="21"/>
                <w:highlight w:val="none"/>
              </w:rPr>
            </w:r>
            <w:r/>
          </w:p>
        </w:tc>
      </w:tr>
      <w:tr>
        <w:trPr/>
        <w:tc>
          <w:tcPr>
            <w:tcW w:w="954" w:type="dxa"/>
            <w:vAlign w:val="center"/>
            <w:textDirection w:val="lrTb"/>
            <w:noWrap w:val="false"/>
          </w:tcPr>
          <w:p>
            <w:pPr>
              <w:pStyle w:val="7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3646" w:type="dxa"/>
            <w:vAlign w:val="center"/>
            <w:textDirection w:val="lrTb"/>
            <w:noWrap w:val="false"/>
          </w:tcPr>
          <w:p>
            <w:pPr>
              <w:pStyle w:val="7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信用查询</w:t>
            </w:r>
            <w:r>
              <w:rPr>
                <w:rFonts w:hint="eastAsia" w:ascii="宋体" w:hAnsi="宋体" w:eastAsia="宋体" w:cs="宋体"/>
                <w:color w:val="000000"/>
                <w:sz w:val="21"/>
                <w:szCs w:val="21"/>
                <w:highlight w:val="none"/>
              </w:rPr>
            </w:r>
            <w:r/>
          </w:p>
        </w:tc>
        <w:tc>
          <w:tcPr>
            <w:tcW w:w="5362" w:type="dxa"/>
            <w:vAlign w:val="center"/>
            <w:textDirection w:val="lrTb"/>
            <w:noWrap w:val="false"/>
          </w:tcPr>
          <w:p>
            <w:pPr>
              <w:pStyle w:val="73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信用中国”网站（www.creditchina.gov.cn）及“中国政府采购网”（www.ccgp.gov.cn）未被列为失信被执行人、重大税收违法案件当事人名单、政府采购严重违法失信行为的（供应商需在响应文件中提供查询到的网页记录截图）。</w:t>
            </w:r>
            <w:r>
              <w:rPr>
                <w:rFonts w:hint="eastAsia" w:ascii="宋体" w:hAnsi="宋体" w:eastAsia="宋体" w:cs="宋体"/>
                <w:color w:val="000000"/>
                <w:sz w:val="21"/>
                <w:szCs w:val="21"/>
                <w:highlight w:val="none"/>
              </w:rPr>
            </w:r>
            <w:r/>
          </w:p>
          <w:p>
            <w:pPr>
              <w:pStyle w:val="73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rPr>
              <w:t xml:space="preserve">评审现场采购人将进行核实，以采购代理机构在信用中国网站及中国政府采购网核实信息为准。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c>
          <w:tcPr>
            <w:tcW w:w="954" w:type="dxa"/>
            <w:vAlign w:val="center"/>
            <w:textDirection w:val="lrTb"/>
            <w:noWrap w:val="false"/>
          </w:tcPr>
          <w:p>
            <w:pPr>
              <w:pStyle w:val="7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3646" w:type="dxa"/>
            <w:vAlign w:val="center"/>
            <w:textDirection w:val="lrTb"/>
            <w:noWrap w:val="false"/>
          </w:tcPr>
          <w:p>
            <w:pPr>
              <w:pStyle w:val="7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落实政府采购政策需满足的资格要求</w:t>
            </w:r>
            <w:r>
              <w:rPr>
                <w:rFonts w:hint="eastAsia" w:ascii="宋体" w:hAnsi="宋体" w:eastAsia="宋体" w:cs="宋体"/>
                <w:color w:val="000000"/>
                <w:sz w:val="21"/>
                <w:szCs w:val="21"/>
                <w:highlight w:val="none"/>
              </w:rPr>
            </w:r>
            <w:r/>
          </w:p>
        </w:tc>
        <w:tc>
          <w:tcPr>
            <w:tcW w:w="5362" w:type="dxa"/>
            <w:vAlign w:val="center"/>
            <w:textDirection w:val="lrTb"/>
            <w:noWrap w:val="false"/>
          </w:tcPr>
          <w:p>
            <w:pPr>
              <w:pStyle w:val="736"/>
              <w:spacing w:line="42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专门面向中小微企业采购。供应商谈判响应时须提供《中小企业声明函》。（根据《政府采购促进中小企业发展管理办法》（财库〔2020〕46号）等文件精神，《中小企业声明函》不符合要求或未提供的，响应文件无效。）</w:t>
            </w:r>
            <w:r>
              <w:rPr>
                <w:rFonts w:hint="eastAsia" w:ascii="宋体" w:hAnsi="宋体" w:eastAsia="宋体" w:cs="宋体"/>
                <w:color w:val="000000"/>
                <w:sz w:val="21"/>
                <w:szCs w:val="21"/>
                <w:highlight w:val="none"/>
              </w:rPr>
            </w:r>
            <w:r/>
          </w:p>
          <w:p>
            <w:pPr>
              <w:pStyle w:val="736"/>
              <w:spacing w:line="42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本项目采购标的按中小企业划分标准所属行业区分为建筑业。（中小企业划分标准见《关于印发中小企业划型标准规定的通知》（工信部联企业〔2011〕300号））。</w:t>
            </w:r>
            <w:r>
              <w:rPr>
                <w:rFonts w:hint="eastAsia" w:ascii="宋体" w:hAnsi="宋体" w:eastAsia="宋体" w:cs="宋体"/>
                <w:color w:val="000000"/>
                <w:sz w:val="21"/>
                <w:szCs w:val="21"/>
                <w:highlight w:val="none"/>
              </w:rPr>
            </w:r>
            <w:r/>
          </w:p>
        </w:tc>
      </w:tr>
      <w:tr>
        <w:trPr/>
        <w:tc>
          <w:tcPr>
            <w:tcW w:w="954" w:type="dxa"/>
            <w:vAlign w:val="center"/>
            <w:textDirection w:val="lrTb"/>
            <w:noWrap w:val="false"/>
          </w:tcPr>
          <w:p>
            <w:pPr>
              <w:pStyle w:val="7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3646" w:type="dxa"/>
            <w:vAlign w:val="center"/>
            <w:textDirection w:val="lrTb"/>
            <w:noWrap w:val="false"/>
          </w:tcPr>
          <w:p>
            <w:pPr>
              <w:pStyle w:val="7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本项目的特定资格要求</w:t>
            </w:r>
            <w:r>
              <w:rPr>
                <w:rFonts w:hint="eastAsia" w:ascii="宋体" w:hAnsi="宋体" w:eastAsia="宋体" w:cs="宋体"/>
                <w:color w:val="000000"/>
                <w:sz w:val="21"/>
                <w:szCs w:val="21"/>
                <w:highlight w:val="none"/>
              </w:rPr>
            </w:r>
            <w:r/>
          </w:p>
        </w:tc>
        <w:tc>
          <w:tcPr>
            <w:tcW w:w="5362" w:type="dxa"/>
            <w:vAlign w:val="center"/>
            <w:textDirection w:val="lrTb"/>
            <w:noWrap w:val="false"/>
          </w:tcPr>
          <w:p>
            <w:pPr>
              <w:pStyle w:val="736"/>
              <w:spacing w:line="42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1、合格的供应商必须具有有效的建筑业企业资质证书：①</w:t>
            </w:r>
            <w:r>
              <w:rPr>
                <w:rFonts w:hint="eastAsia" w:ascii="宋体" w:hAnsi="宋体" w:eastAsia="宋体" w:cs="宋体"/>
                <w:color w:val="000000"/>
                <w:sz w:val="21"/>
                <w:szCs w:val="21"/>
                <w:highlight w:val="none"/>
                <w:lang w:val="en-US" w:eastAsia="zh-CN"/>
              </w:rPr>
              <w:t xml:space="preserve">建筑工程施工总承包三级</w:t>
            </w:r>
            <w:r>
              <w:rPr>
                <w:rFonts w:hint="eastAsia" w:ascii="宋体" w:hAnsi="宋体" w:eastAsia="宋体" w:cs="宋体"/>
                <w:color w:val="000000"/>
                <w:sz w:val="21"/>
                <w:szCs w:val="21"/>
                <w:highlight w:val="none"/>
              </w:rPr>
              <w:t xml:space="preserve">及以上资质，以及②具有有效的安全生产许可证；（提供有效证书复印件并加盖公章）</w:t>
            </w:r>
            <w:r>
              <w:rPr>
                <w:rFonts w:hint="eastAsia" w:ascii="宋体" w:hAnsi="宋体" w:eastAsia="宋体" w:cs="宋体"/>
                <w:color w:val="000000"/>
                <w:sz w:val="21"/>
                <w:szCs w:val="21"/>
                <w:highlight w:val="none"/>
              </w:rPr>
            </w:r>
            <w:r/>
          </w:p>
          <w:p>
            <w:pPr>
              <w:pStyle w:val="736"/>
              <w:spacing w:line="42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2、拟派驻的项目负责人必须同时具有：①建筑工程专业二级及以上注册建造师资格；②取得住</w:t>
            </w:r>
            <w:r>
              <w:rPr>
                <w:rFonts w:hint="eastAsia" w:ascii="宋体" w:hAnsi="宋体" w:cs="宋体"/>
                <w:color w:val="000000"/>
                <w:sz w:val="21"/>
                <w:szCs w:val="21"/>
                <w:highlight w:val="none"/>
                <w:lang w:eastAsia="zh-CN"/>
              </w:rPr>
              <w:t xml:space="preserve">房和</w:t>
            </w:r>
            <w:r>
              <w:rPr>
                <w:rFonts w:hint="eastAsia" w:ascii="宋体" w:hAnsi="宋体" w:eastAsia="宋体" w:cs="宋体"/>
                <w:color w:val="000000"/>
                <w:sz w:val="21"/>
                <w:szCs w:val="21"/>
                <w:highlight w:val="none"/>
              </w:rPr>
              <w:t xml:space="preserve">城乡建设主管部门颁发的安全生产考核合格证（B类证书）；③项目经理的身份证复印件；④供应商在2025年1</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月—202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月内</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至少一个月</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为项目经理缴纳的社保证明材料）；⑤提供项目负责人无在建工程项目</w:t>
            </w:r>
            <w:r>
              <w:rPr>
                <w:rFonts w:hint="eastAsia" w:ascii="宋体" w:hAnsi="宋体" w:eastAsia="宋体" w:cs="宋体"/>
                <w:color w:val="000000"/>
                <w:sz w:val="21"/>
                <w:szCs w:val="21"/>
                <w:highlight w:val="none"/>
              </w:rPr>
              <w:t xml:space="preserve">及</w:t>
            </w:r>
            <w:r>
              <w:rPr>
                <w:rFonts w:hint="eastAsia" w:ascii="宋体" w:hAnsi="宋体" w:eastAsia="宋体" w:cs="宋体"/>
                <w:color w:val="000000"/>
                <w:sz w:val="21"/>
                <w:szCs w:val="21"/>
                <w:highlight w:val="none"/>
                <w:lang w:eastAsia="zh-CN"/>
              </w:rPr>
              <w:t xml:space="preserve">江苏大学附属医院</w:t>
            </w:r>
            <w:r>
              <w:rPr>
                <w:rFonts w:hint="eastAsia" w:ascii="宋体" w:hAnsi="宋体" w:eastAsia="宋体" w:cs="宋体"/>
                <w:color w:val="000000"/>
                <w:sz w:val="21"/>
                <w:szCs w:val="21"/>
                <w:highlight w:val="none"/>
              </w:rPr>
              <w:t xml:space="preserve">在建项目的诚信承诺函。</w:t>
            </w:r>
            <w:r>
              <w:rPr>
                <w:rFonts w:hint="eastAsia" w:ascii="宋体" w:hAnsi="宋体" w:eastAsia="宋体" w:cs="宋体"/>
                <w:color w:val="000000"/>
                <w:sz w:val="21"/>
                <w:szCs w:val="21"/>
                <w:highlight w:val="none"/>
              </w:rPr>
              <w:t xml:space="preserve">（按要求提供的上述有效证书复印件及相关材料，均须加盖公章）（如法定代表人作为项目经理直接参与项目的，可以无需提供社保）（在建工程的认定，按照苏建规字</w:t>
            </w:r>
            <w:r>
              <w:rPr>
                <w:rFonts w:hint="eastAsia" w:ascii="宋体" w:hAnsi="宋体" w:cs="宋体"/>
                <w:color w:val="000000"/>
                <w:sz w:val="21"/>
                <w:szCs w:val="21"/>
                <w:highlight w:val="none"/>
                <w:lang w:eastAsia="zh-CN"/>
              </w:rPr>
              <w:t xml:space="preserve">〔2017〕1号</w:t>
            </w:r>
            <w:r>
              <w:rPr>
                <w:rFonts w:hint="eastAsia" w:ascii="宋体" w:hAnsi="宋体" w:eastAsia="宋体" w:cs="宋体"/>
                <w:color w:val="000000"/>
                <w:sz w:val="21"/>
                <w:szCs w:val="21"/>
                <w:highlight w:val="none"/>
              </w:rPr>
              <w:t xml:space="preserve">文相关规定执行）</w:t>
            </w:r>
            <w:r>
              <w:rPr>
                <w:rFonts w:hint="eastAsia" w:ascii="宋体" w:hAnsi="宋体" w:eastAsia="宋体" w:cs="宋体"/>
                <w:color w:val="000000"/>
                <w:sz w:val="21"/>
                <w:szCs w:val="21"/>
                <w:highlight w:val="none"/>
              </w:rPr>
            </w:r>
            <w:r/>
          </w:p>
        </w:tc>
      </w:tr>
      <w:tr>
        <w:trPr/>
        <w:tc>
          <w:tcPr>
            <w:tcW w:w="954" w:type="dxa"/>
            <w:vAlign w:val="center"/>
            <w:textDirection w:val="lrTb"/>
            <w:noWrap w:val="false"/>
          </w:tcPr>
          <w:p>
            <w:pPr>
              <w:pStyle w:val="7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3646" w:type="dxa"/>
            <w:vAlign w:val="center"/>
            <w:textDirection w:val="lrTb"/>
            <w:noWrap w:val="false"/>
          </w:tcPr>
          <w:p>
            <w:pPr>
              <w:pStyle w:val="7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动态监管核查</w:t>
            </w:r>
            <w:r>
              <w:rPr>
                <w:rFonts w:hint="eastAsia" w:ascii="宋体" w:hAnsi="宋体" w:eastAsia="宋体" w:cs="宋体"/>
                <w:color w:val="000000"/>
                <w:sz w:val="21"/>
                <w:szCs w:val="21"/>
                <w:highlight w:val="none"/>
              </w:rPr>
            </w:r>
            <w:r/>
          </w:p>
        </w:tc>
        <w:tc>
          <w:tcPr>
            <w:tcW w:w="5362" w:type="dxa"/>
            <w:vAlign w:val="center"/>
            <w:textDirection w:val="lrTb"/>
            <w:noWrap w:val="false"/>
          </w:tcPr>
          <w:p>
            <w:pPr>
              <w:pStyle w:val="736"/>
              <w:spacing w:line="42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动态监管核查</w:t>
            </w:r>
            <w:r>
              <w:rPr>
                <w:rFonts w:hint="eastAsia" w:ascii="宋体" w:hAnsi="宋体" w:eastAsia="宋体" w:cs="宋体"/>
                <w:color w:val="000000"/>
                <w:sz w:val="21"/>
                <w:szCs w:val="21"/>
                <w:highlight w:val="none"/>
              </w:rPr>
            </w:r>
            <w:r/>
          </w:p>
          <w:p>
            <w:pPr>
              <w:pStyle w:val="736"/>
              <w:spacing w:line="42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采购人将在资格审查时对供应商建筑业企业资质与项目经理的资质以及在建工程的动态监管状态进行现场核实，以代理机构江苏省工程建设数字化监管系统及全国建筑市场监管公共服务平台发布的信息为准。进行截图保存，提供给谈判小组。</w:t>
            </w:r>
            <w:r>
              <w:rPr>
                <w:rFonts w:hint="eastAsia" w:ascii="宋体" w:hAnsi="宋体" w:eastAsia="宋体" w:cs="宋体"/>
                <w:color w:val="000000"/>
                <w:sz w:val="21"/>
                <w:szCs w:val="21"/>
                <w:highlight w:val="none"/>
              </w:rPr>
            </w:r>
            <w:r/>
          </w:p>
          <w:p>
            <w:pPr>
              <w:pStyle w:val="736"/>
              <w:spacing w:line="42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根据住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须提供符合要求的有效一级建造师电子注册证书，电子注册证书应当符合相关文件规定，签名图像应当与持证人个人手写签名笔迹一致，证书应当在使用有效期限内。若上传的电子</w:t>
            </w:r>
            <w:r>
              <w:rPr>
                <w:rFonts w:hint="eastAsia" w:ascii="宋体" w:hAnsi="宋体" w:cs="宋体"/>
                <w:color w:val="000000"/>
                <w:sz w:val="21"/>
                <w:szCs w:val="21"/>
                <w:highlight w:val="none"/>
                <w:lang w:eastAsia="zh-CN"/>
              </w:rPr>
              <w:t xml:space="preserve">文件</w:t>
            </w:r>
            <w:r>
              <w:rPr>
                <w:rFonts w:hint="eastAsia" w:ascii="宋体" w:hAnsi="宋体" w:eastAsia="宋体" w:cs="宋体"/>
                <w:color w:val="000000"/>
                <w:sz w:val="21"/>
                <w:szCs w:val="21"/>
                <w:highlight w:val="none"/>
              </w:rPr>
              <w:t xml:space="preserve">无法识别有效信息的，视为无效。供应商将自行承担资格审查不通过或不得分等相应后果。</w:t>
            </w:r>
            <w:r>
              <w:rPr>
                <w:rFonts w:hint="eastAsia" w:ascii="宋体" w:hAnsi="宋体" w:eastAsia="宋体" w:cs="宋体"/>
                <w:color w:val="000000"/>
                <w:sz w:val="21"/>
                <w:szCs w:val="21"/>
                <w:highlight w:val="none"/>
              </w:rPr>
            </w:r>
            <w:r/>
          </w:p>
          <w:p>
            <w:pPr>
              <w:pStyle w:val="736"/>
              <w:spacing w:line="42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根据全国注册建筑师管理委员会关于开展使用一级注册建筑师电子注册证书工作的通知（注建〔2021〕2号）文件要求，自2022年7月1日起全面实施电子证书，原有纸质证书失效。各供应商须提供符合要求的有效一级建筑师电子注册证书，电子注册证书应当符合相关文件规定，签名图像应当与持证人个人手写签名笔迹一致，证书应当在使用有效期限内。若上传的电子</w:t>
            </w:r>
            <w:r>
              <w:rPr>
                <w:rFonts w:hint="eastAsia" w:ascii="宋体" w:hAnsi="宋体" w:cs="宋体"/>
                <w:color w:val="000000"/>
                <w:sz w:val="21"/>
                <w:szCs w:val="21"/>
                <w:highlight w:val="none"/>
                <w:lang w:eastAsia="zh-CN"/>
              </w:rPr>
              <w:t xml:space="preserve">文件</w:t>
            </w:r>
            <w:r>
              <w:rPr>
                <w:rFonts w:hint="eastAsia" w:ascii="宋体" w:hAnsi="宋体" w:eastAsia="宋体" w:cs="宋体"/>
                <w:color w:val="000000"/>
                <w:sz w:val="21"/>
                <w:szCs w:val="21"/>
                <w:highlight w:val="none"/>
              </w:rPr>
              <w:t xml:space="preserve">无法识别有效信息的，视为无效。供应商将自行承担资格审查不通过或不得分等相应后果。</w:t>
            </w:r>
            <w:r>
              <w:rPr>
                <w:rFonts w:hint="eastAsia" w:ascii="宋体" w:hAnsi="宋体" w:eastAsia="宋体" w:cs="宋体"/>
                <w:color w:val="000000"/>
                <w:sz w:val="21"/>
                <w:szCs w:val="21"/>
                <w:highlight w:val="none"/>
              </w:rPr>
            </w:r>
            <w:r/>
          </w:p>
        </w:tc>
      </w:tr>
    </w:tbl>
    <w:p>
      <w:pPr>
        <w:pStyle w:val="736"/>
        <w:ind w:firstLine="422"/>
        <w:spacing w:before="156" w:line="360" w:lineRule="auto"/>
        <w:rPr>
          <w:rFonts w:ascii="宋体" w:hAnsi="宋体" w:cs="Segoe UI Symbol"/>
          <w:b/>
          <w:color w:val="000000"/>
          <w:szCs w:val="21"/>
          <w:highlight w:val="none"/>
        </w:rPr>
      </w:pPr>
      <w:r>
        <w:rPr>
          <w:rFonts w:ascii="宋体" w:hAnsi="宋体" w:cs="Segoe UI Symbol"/>
          <w:b/>
          <w:color w:val="000000"/>
          <w:szCs w:val="21"/>
          <w:highlight w:val="none"/>
        </w:rPr>
      </w:r>
      <w:r/>
    </w:p>
    <w:p>
      <w:pPr>
        <w:pStyle w:val="736"/>
        <w:ind w:firstLine="422"/>
        <w:spacing w:before="156" w:line="360" w:lineRule="auto"/>
        <w:rPr>
          <w:rFonts w:ascii="宋体" w:hAnsi="宋体" w:cs="Microsoft New Tai Lue"/>
          <w:b/>
          <w:color w:val="000000"/>
          <w:szCs w:val="21"/>
          <w:highlight w:val="none"/>
        </w:rPr>
      </w:pPr>
      <w:r>
        <w:rPr>
          <w:rFonts w:ascii="宋体" w:hAnsi="宋体" w:cs="Segoe UI Symbol"/>
          <w:b/>
          <w:color w:val="000000"/>
          <w:szCs w:val="21"/>
          <w:highlight w:val="none"/>
        </w:rPr>
        <w:t xml:space="preserve">★</w:t>
      </w:r>
      <w:r>
        <w:rPr>
          <w:rFonts w:hint="eastAsia" w:ascii="宋体" w:hAnsi="宋体" w:cs="Microsoft New Tai Lue"/>
          <w:b/>
          <w:color w:val="000000"/>
          <w:szCs w:val="21"/>
          <w:highlight w:val="none"/>
        </w:rPr>
        <w:t xml:space="preserve">30.2供应商不具备谈判文件规定的供应商资格条件的，应在资格审查时按照无效响应处理。</w:t>
      </w:r>
      <w:r>
        <w:rPr>
          <w:rFonts w:ascii="宋体" w:hAnsi="宋体" w:cs="Microsoft New Tai Lue"/>
          <w:b/>
          <w:color w:val="000000"/>
          <w:szCs w:val="21"/>
          <w:highlight w:val="none"/>
        </w:rPr>
      </w:r>
      <w:r/>
    </w:p>
    <w:p>
      <w:pPr>
        <w:pStyle w:val="925"/>
        <w:ind w:left="0" w:right="210"/>
        <w:spacing w:line="360" w:lineRule="auto"/>
        <w:rPr>
          <w:rFonts w:hint="eastAsia" w:ascii="宋体" w:hAnsi="宋体" w:cs="Microsoft New Tai Lue"/>
          <w:color w:val="000000"/>
          <w:highlight w:val="none"/>
        </w:rPr>
      </w:pPr>
      <w:r>
        <w:rPr>
          <w:rFonts w:ascii="宋体" w:hAnsi="宋体" w:cs="Microsoft New Tai Lue"/>
          <w:color w:val="000000"/>
          <w:highlight w:val="none"/>
        </w:rPr>
        <w:t xml:space="preserve">3</w:t>
      </w:r>
      <w:bookmarkEnd w:id="200"/>
      <w:r/>
      <w:bookmarkEnd w:id="201"/>
      <w:r>
        <w:rPr>
          <w:rFonts w:ascii="宋体" w:hAnsi="宋体" w:cs="Microsoft New Tai Lue"/>
          <w:color w:val="000000"/>
          <w:highlight w:val="none"/>
        </w:rPr>
        <w:t xml:space="preserve">1.</w:t>
      </w:r>
      <w:r>
        <w:rPr>
          <w:rFonts w:hint="eastAsia" w:ascii="宋体" w:hAnsi="宋体" w:cs="Microsoft New Tai Lue"/>
          <w:color w:val="000000"/>
          <w:highlight w:val="none"/>
        </w:rPr>
        <w:t xml:space="preserve">符合性审查</w:t>
      </w:r>
      <w:bookmarkEnd w:id="202"/>
      <w:r>
        <w:rPr>
          <w:rFonts w:ascii="宋体" w:hAnsi="宋体" w:cs="Microsoft New Tai Lue"/>
          <w:color w:val="000000"/>
          <w:highlight w:val="none"/>
        </w:rPr>
        <w:t xml:space="preserve"> </w:t>
      </w:r>
      <w:r>
        <w:rPr>
          <w:rFonts w:hint="eastAsia" w:ascii="宋体" w:hAnsi="宋体" w:cs="Microsoft New Tai Lue"/>
          <w:color w:val="000000"/>
          <w:highlight w:val="none"/>
        </w:rPr>
      </w:r>
      <w:r/>
    </w:p>
    <w:p>
      <w:pPr>
        <w:pStyle w:val="736"/>
        <w:ind w:firstLine="420"/>
        <w:spacing w:before="156" w:line="360" w:lineRule="auto"/>
        <w:rPr>
          <w:rFonts w:ascii="宋体" w:hAnsi="宋体" w:cs="Microsoft New Tai Lue"/>
          <w:bCs/>
          <w:color w:val="000000"/>
          <w:szCs w:val="21"/>
          <w:highlight w:val="none"/>
        </w:rPr>
      </w:pPr>
      <w:r>
        <w:rPr>
          <w:rFonts w:ascii="宋体" w:hAnsi="宋体" w:cs="Microsoft New Tai Lue"/>
          <w:bCs/>
          <w:color w:val="000000"/>
          <w:szCs w:val="21"/>
          <w:highlight w:val="none"/>
        </w:rPr>
        <w:t xml:space="preserve">31.1响应文件的符合性审查。</w:t>
      </w:r>
      <w:r>
        <w:rPr>
          <w:rFonts w:hint="eastAsia" w:ascii="宋体" w:hAnsi="宋体" w:cs="Microsoft New Tai Lue"/>
          <w:bCs/>
          <w:color w:val="000000"/>
          <w:szCs w:val="21"/>
          <w:highlight w:val="none"/>
        </w:rPr>
        <w:t xml:space="preserve">谈判小组</w:t>
      </w:r>
      <w:r>
        <w:rPr>
          <w:rFonts w:ascii="宋体" w:hAnsi="宋体" w:cs="Microsoft New Tai Lue"/>
          <w:bCs/>
          <w:color w:val="000000"/>
          <w:szCs w:val="21"/>
          <w:highlight w:val="none"/>
        </w:rPr>
        <w:t xml:space="preserve">对通过资格性检查的供应商的响应文件进行符合性审查，以确定其是否满足</w:t>
      </w:r>
      <w:r>
        <w:rPr>
          <w:rFonts w:hint="eastAsia" w:ascii="宋体" w:hAnsi="宋体" w:cs="Microsoft New Tai Lue"/>
          <w:bCs/>
          <w:color w:val="000000"/>
          <w:szCs w:val="21"/>
          <w:highlight w:val="none"/>
        </w:rPr>
        <w:t xml:space="preserve">谈判文件</w:t>
      </w:r>
      <w:r>
        <w:rPr>
          <w:rFonts w:ascii="宋体" w:hAnsi="宋体" w:cs="Microsoft New Tai Lue"/>
          <w:bCs/>
          <w:color w:val="000000"/>
          <w:szCs w:val="21"/>
          <w:highlight w:val="none"/>
        </w:rPr>
        <w:t xml:space="preserve">的实质性要求。实质性响应的</w:t>
      </w:r>
      <w:r>
        <w:rPr>
          <w:rFonts w:hint="eastAsia" w:ascii="宋体" w:hAnsi="宋体" w:cs="Microsoft New Tai Lue"/>
          <w:bCs/>
          <w:color w:val="000000"/>
          <w:szCs w:val="21"/>
          <w:highlight w:val="none"/>
        </w:rPr>
        <w:t xml:space="preserve">响应</w:t>
      </w:r>
      <w:r>
        <w:rPr>
          <w:rFonts w:ascii="宋体" w:hAnsi="宋体" w:cs="Microsoft New Tai Lue"/>
          <w:bCs/>
          <w:color w:val="000000"/>
          <w:szCs w:val="21"/>
          <w:highlight w:val="none"/>
        </w:rPr>
        <w:t xml:space="preserve">应该是与</w:t>
      </w:r>
      <w:r>
        <w:rPr>
          <w:rFonts w:hint="eastAsia" w:ascii="宋体" w:hAnsi="宋体" w:cs="Microsoft New Tai Lue"/>
          <w:bCs/>
          <w:color w:val="000000"/>
          <w:szCs w:val="21"/>
          <w:highlight w:val="none"/>
        </w:rPr>
        <w:t xml:space="preserve">谈判文件</w:t>
      </w:r>
      <w:r>
        <w:rPr>
          <w:rFonts w:ascii="宋体" w:hAnsi="宋体" w:cs="Microsoft New Tai Lue"/>
          <w:bCs/>
          <w:color w:val="000000"/>
          <w:szCs w:val="21"/>
          <w:highlight w:val="none"/>
        </w:rPr>
        <w:t xml:space="preserve">要求的全部实质性条款、条件和规格相符，没有重大偏离或保留的</w:t>
      </w:r>
      <w:r>
        <w:rPr>
          <w:rFonts w:hint="eastAsia" w:ascii="宋体" w:hAnsi="宋体" w:cs="Microsoft New Tai Lue"/>
          <w:bCs/>
          <w:color w:val="000000"/>
          <w:szCs w:val="21"/>
          <w:highlight w:val="none"/>
        </w:rPr>
        <w:t xml:space="preserve">响应</w:t>
      </w:r>
      <w:r>
        <w:rPr>
          <w:rFonts w:ascii="宋体" w:hAnsi="宋体" w:cs="Microsoft New Tai Lue"/>
          <w:bCs/>
          <w:color w:val="000000"/>
          <w:szCs w:val="21"/>
          <w:highlight w:val="none"/>
        </w:rPr>
        <w:t xml:space="preserve">。</w:t>
      </w:r>
      <w:r>
        <w:rPr>
          <w:rFonts w:ascii="宋体" w:hAnsi="宋体" w:cs="Microsoft New Tai Lue"/>
          <w:bCs/>
          <w:color w:val="000000"/>
          <w:szCs w:val="21"/>
          <w:highlight w:val="none"/>
        </w:rPr>
      </w:r>
      <w:r/>
    </w:p>
    <w:tbl>
      <w:tblPr>
        <w:tblW w:w="99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3646"/>
        <w:gridCol w:w="5362"/>
      </w:tblGrid>
      <w:tr>
        <w:trPr/>
        <w:tc>
          <w:tcPr>
            <w:tcW w:w="954" w:type="dxa"/>
            <w:vAlign w:val="top"/>
            <w:textDirection w:val="lrTb"/>
            <w:noWrap w:val="false"/>
          </w:tcPr>
          <w:p>
            <w:pPr>
              <w:pStyle w:val="736"/>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3646" w:type="dxa"/>
            <w:vAlign w:val="top"/>
            <w:textDirection w:val="lrTb"/>
            <w:noWrap w:val="false"/>
          </w:tcPr>
          <w:p>
            <w:pPr>
              <w:pStyle w:val="736"/>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审查要素</w:t>
            </w:r>
            <w:r>
              <w:rPr>
                <w:rFonts w:hint="eastAsia" w:ascii="宋体" w:hAnsi="宋体" w:eastAsia="宋体" w:cs="宋体"/>
                <w:b/>
                <w:color w:val="000000"/>
                <w:sz w:val="21"/>
                <w:szCs w:val="21"/>
                <w:highlight w:val="none"/>
              </w:rPr>
            </w:r>
            <w:r/>
          </w:p>
        </w:tc>
        <w:tc>
          <w:tcPr>
            <w:tcW w:w="5362" w:type="dxa"/>
            <w:vAlign w:val="top"/>
            <w:textDirection w:val="lrTb"/>
            <w:noWrap w:val="false"/>
          </w:tcPr>
          <w:p>
            <w:pPr>
              <w:pStyle w:val="736"/>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审查内容</w:t>
            </w:r>
            <w:r>
              <w:rPr>
                <w:rFonts w:hint="eastAsia" w:ascii="宋体" w:hAnsi="宋体" w:eastAsia="宋体" w:cs="宋体"/>
                <w:b/>
                <w:color w:val="000000"/>
                <w:sz w:val="21"/>
                <w:szCs w:val="21"/>
                <w:highlight w:val="none"/>
              </w:rPr>
            </w:r>
            <w:r/>
          </w:p>
        </w:tc>
      </w:tr>
      <w:tr>
        <w:trPr/>
        <w:tc>
          <w:tcPr>
            <w:tcW w:w="954" w:type="dxa"/>
            <w:vAlign w:val="center"/>
            <w:vMerge w:val="restart"/>
            <w:textDirection w:val="lrTb"/>
            <w:noWrap w:val="false"/>
          </w:tcPr>
          <w:p>
            <w:pPr>
              <w:pStyle w:val="73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3646" w:type="dxa"/>
            <w:vAlign w:val="center"/>
            <w:vMerge w:val="restart"/>
            <w:textDirection w:val="lrTb"/>
            <w:noWrap w:val="false"/>
          </w:tcPr>
          <w:p>
            <w:pPr>
              <w:pStyle w:val="73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谈判响应文件有效性</w:t>
            </w:r>
            <w:r>
              <w:rPr>
                <w:rFonts w:hint="eastAsia" w:ascii="宋体" w:hAnsi="宋体" w:eastAsia="宋体" w:cs="宋体"/>
                <w:color w:val="000000"/>
                <w:sz w:val="21"/>
                <w:szCs w:val="21"/>
                <w:highlight w:val="none"/>
              </w:rPr>
            </w:r>
            <w:r/>
          </w:p>
        </w:tc>
        <w:tc>
          <w:tcPr>
            <w:tcW w:w="5362" w:type="dxa"/>
            <w:vAlign w:val="top"/>
            <w:textDirection w:val="lrTb"/>
            <w:noWrap w:val="false"/>
          </w:tcPr>
          <w:p>
            <w:pPr>
              <w:pStyle w:val="73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谈判响应文件签署、盖章（含谈判承诺函、首轮报价表、法定代表人身份证明书和法人授权委托书）</w:t>
            </w:r>
            <w:r>
              <w:rPr>
                <w:rFonts w:hint="eastAsia" w:ascii="宋体" w:hAnsi="宋体" w:eastAsia="宋体" w:cs="宋体"/>
                <w:color w:val="000000"/>
                <w:sz w:val="21"/>
                <w:szCs w:val="21"/>
                <w:highlight w:val="none"/>
              </w:rPr>
            </w:r>
            <w:r/>
          </w:p>
        </w:tc>
      </w:tr>
      <w:tr>
        <w:trPr/>
        <w:tc>
          <w:tcPr>
            <w:tcW w:w="954" w:type="dxa"/>
            <w:vAlign w:val="center"/>
            <w:vMerge w:val="continue"/>
            <w:textDirection w:val="lrTb"/>
            <w:noWrap w:val="false"/>
          </w:tcPr>
          <w:p>
            <w:pPr>
              <w:pStyle w:val="7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646" w:type="dxa"/>
            <w:vAlign w:val="center"/>
            <w:vMerge w:val="continue"/>
            <w:textDirection w:val="lrTb"/>
            <w:noWrap w:val="false"/>
          </w:tcPr>
          <w:p>
            <w:pPr>
              <w:pStyle w:val="73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2" w:type="dxa"/>
            <w:vAlign w:val="top"/>
            <w:textDirection w:val="lrTb"/>
            <w:noWrap w:val="false"/>
          </w:tcPr>
          <w:p>
            <w:pPr>
              <w:pStyle w:val="73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谈判报价</w:t>
            </w:r>
            <w:r>
              <w:rPr>
                <w:rFonts w:hint="eastAsia" w:ascii="宋体" w:hAnsi="宋体" w:eastAsia="宋体" w:cs="宋体"/>
                <w:color w:val="000000"/>
                <w:sz w:val="21"/>
                <w:szCs w:val="21"/>
                <w:highlight w:val="none"/>
              </w:rPr>
            </w:r>
            <w:r/>
          </w:p>
        </w:tc>
      </w:tr>
      <w:tr>
        <w:trPr/>
        <w:tc>
          <w:tcPr>
            <w:tcW w:w="954" w:type="dxa"/>
            <w:vAlign w:val="center"/>
            <w:vMerge w:val="continue"/>
            <w:textDirection w:val="lrTb"/>
            <w:noWrap w:val="false"/>
          </w:tcPr>
          <w:p>
            <w:pPr>
              <w:pStyle w:val="7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646" w:type="dxa"/>
            <w:vAlign w:val="center"/>
            <w:vMerge w:val="continue"/>
            <w:textDirection w:val="lrTb"/>
            <w:noWrap w:val="false"/>
          </w:tcPr>
          <w:p>
            <w:pPr>
              <w:pStyle w:val="73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2" w:type="dxa"/>
            <w:vAlign w:val="top"/>
            <w:textDirection w:val="lrTb"/>
            <w:noWrap w:val="false"/>
          </w:tcPr>
          <w:p>
            <w:pPr>
              <w:pStyle w:val="73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无效谈判情形的判定和处理</w:t>
            </w:r>
            <w:r>
              <w:rPr>
                <w:rFonts w:hint="eastAsia" w:ascii="宋体" w:hAnsi="宋体" w:eastAsia="宋体" w:cs="宋体"/>
                <w:color w:val="000000"/>
                <w:sz w:val="21"/>
                <w:szCs w:val="21"/>
                <w:highlight w:val="none"/>
              </w:rPr>
            </w:r>
            <w:r/>
          </w:p>
        </w:tc>
      </w:tr>
      <w:tr>
        <w:trPr/>
        <w:tc>
          <w:tcPr>
            <w:tcW w:w="954" w:type="dxa"/>
            <w:vAlign w:val="center"/>
            <w:vMerge w:val="continue"/>
            <w:textDirection w:val="lrTb"/>
            <w:noWrap w:val="false"/>
          </w:tcPr>
          <w:p>
            <w:pPr>
              <w:pStyle w:val="7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646" w:type="dxa"/>
            <w:vAlign w:val="center"/>
            <w:vMerge w:val="continue"/>
            <w:textDirection w:val="lrTb"/>
            <w:noWrap w:val="false"/>
          </w:tcPr>
          <w:p>
            <w:pPr>
              <w:pStyle w:val="73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2" w:type="dxa"/>
            <w:vAlign w:val="top"/>
            <w:textDirection w:val="lrTb"/>
            <w:noWrap w:val="false"/>
          </w:tcPr>
          <w:p>
            <w:pPr>
              <w:pStyle w:val="73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须提供供应商在开标前半年内任意一个月为委托代理人缴纳的社保证明材料</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如法定代表人直接参与投标的，可以无需提供社保证明材料</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r>
      <w:tr>
        <w:trPr/>
        <w:tc>
          <w:tcPr>
            <w:tcW w:w="954" w:type="dxa"/>
            <w:vAlign w:val="center"/>
            <w:vMerge w:val="continue"/>
            <w:textDirection w:val="lrTb"/>
            <w:noWrap w:val="false"/>
          </w:tcPr>
          <w:p>
            <w:pPr>
              <w:pStyle w:val="7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646" w:type="dxa"/>
            <w:vAlign w:val="center"/>
            <w:vMerge w:val="continue"/>
            <w:textDirection w:val="lrTb"/>
            <w:noWrap w:val="false"/>
          </w:tcPr>
          <w:p>
            <w:pPr>
              <w:pStyle w:val="73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2" w:type="dxa"/>
            <w:vAlign w:val="top"/>
            <w:textDirection w:val="lrTb"/>
            <w:noWrap w:val="false"/>
          </w:tcPr>
          <w:p>
            <w:pPr>
              <w:pStyle w:val="736"/>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法律法规</w:t>
            </w:r>
            <w:r>
              <w:rPr>
                <w:rFonts w:hint="eastAsia" w:ascii="宋体" w:hAnsi="宋体" w:eastAsia="宋体" w:cs="宋体"/>
                <w:color w:val="000000"/>
                <w:sz w:val="21"/>
                <w:szCs w:val="21"/>
                <w:highlight w:val="none"/>
              </w:rPr>
              <w:t xml:space="preserve">和谈判文件规定的其他资格证明材料</w:t>
            </w:r>
            <w:r>
              <w:rPr>
                <w:rFonts w:hint="eastAsia" w:ascii="宋体" w:hAnsi="宋体" w:eastAsia="宋体" w:cs="宋体"/>
                <w:color w:val="000000"/>
                <w:sz w:val="21"/>
                <w:szCs w:val="21"/>
                <w:highlight w:val="none"/>
              </w:rPr>
            </w:r>
            <w:r/>
          </w:p>
        </w:tc>
      </w:tr>
      <w:tr>
        <w:trPr/>
        <w:tc>
          <w:tcPr>
            <w:tcW w:w="954" w:type="dxa"/>
            <w:vAlign w:val="center"/>
            <w:textDirection w:val="lrTb"/>
            <w:noWrap w:val="false"/>
          </w:tcPr>
          <w:p>
            <w:pPr>
              <w:pStyle w:val="7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3646" w:type="dxa"/>
            <w:vAlign w:val="center"/>
            <w:textDirection w:val="lrTb"/>
            <w:noWrap w:val="false"/>
          </w:tcPr>
          <w:p>
            <w:pPr>
              <w:pStyle w:val="73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谈判响应文件完整性</w:t>
            </w:r>
            <w:r>
              <w:rPr>
                <w:rFonts w:hint="eastAsia" w:ascii="宋体" w:hAnsi="宋体" w:eastAsia="宋体" w:cs="宋体"/>
                <w:color w:val="000000"/>
                <w:sz w:val="21"/>
                <w:szCs w:val="21"/>
                <w:highlight w:val="none"/>
              </w:rPr>
            </w:r>
            <w:r/>
          </w:p>
        </w:tc>
        <w:tc>
          <w:tcPr>
            <w:tcW w:w="5362" w:type="dxa"/>
            <w:vAlign w:val="top"/>
            <w:textDirection w:val="lrTb"/>
            <w:noWrap w:val="false"/>
          </w:tcPr>
          <w:p>
            <w:pPr>
              <w:pStyle w:val="73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谈判响应文件内容完整性、齐全性</w:t>
            </w:r>
            <w:r>
              <w:rPr>
                <w:rFonts w:hint="eastAsia" w:ascii="宋体" w:hAnsi="宋体" w:eastAsia="宋体" w:cs="宋体"/>
                <w:color w:val="000000"/>
                <w:sz w:val="21"/>
                <w:szCs w:val="21"/>
                <w:highlight w:val="none"/>
              </w:rPr>
            </w:r>
            <w:r/>
          </w:p>
        </w:tc>
      </w:tr>
      <w:tr>
        <w:trPr>
          <w:trHeight w:val="869"/>
        </w:trPr>
        <w:tc>
          <w:tcPr>
            <w:tcW w:w="954" w:type="dxa"/>
            <w:vAlign w:val="center"/>
            <w:textDirection w:val="lrTb"/>
            <w:noWrap w:val="false"/>
          </w:tcPr>
          <w:p>
            <w:pPr>
              <w:pStyle w:val="7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3646" w:type="dxa"/>
            <w:vAlign w:val="center"/>
            <w:textDirection w:val="lrTb"/>
            <w:noWrap w:val="false"/>
          </w:tcPr>
          <w:p>
            <w:pPr>
              <w:pStyle w:val="73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对谈判文件响应程度</w:t>
            </w:r>
            <w:r>
              <w:rPr>
                <w:rFonts w:hint="eastAsia" w:ascii="宋体" w:hAnsi="宋体" w:eastAsia="宋体" w:cs="宋体"/>
                <w:color w:val="000000"/>
                <w:sz w:val="21"/>
                <w:szCs w:val="21"/>
                <w:highlight w:val="none"/>
              </w:rPr>
            </w:r>
            <w:r/>
          </w:p>
        </w:tc>
        <w:tc>
          <w:tcPr>
            <w:tcW w:w="5362" w:type="dxa"/>
            <w:vAlign w:val="top"/>
            <w:textDirection w:val="lrTb"/>
            <w:noWrap w:val="false"/>
          </w:tcPr>
          <w:p>
            <w:pPr>
              <w:pStyle w:val="73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审查谈判响应文件与谈判文件要求的主要条款、条件和技术规格是否相符，是否存在重大偏离或保留。</w:t>
            </w:r>
            <w:r>
              <w:rPr>
                <w:rFonts w:hint="eastAsia" w:ascii="宋体" w:hAnsi="宋体" w:eastAsia="宋体" w:cs="宋体"/>
                <w:color w:val="000000"/>
                <w:sz w:val="21"/>
                <w:szCs w:val="21"/>
                <w:highlight w:val="none"/>
              </w:rPr>
            </w:r>
            <w:r/>
          </w:p>
        </w:tc>
      </w:tr>
    </w:tbl>
    <w:p>
      <w:pPr>
        <w:pStyle w:val="736"/>
        <w:ind w:firstLine="422"/>
        <w:spacing w:before="156" w:line="360" w:lineRule="auto"/>
        <w:rPr>
          <w:rFonts w:ascii="宋体" w:hAnsi="宋体" w:cs="Microsoft New Tai Lue"/>
          <w:b/>
          <w:bCs/>
          <w:color w:val="000000"/>
          <w:szCs w:val="21"/>
          <w:highlight w:val="none"/>
        </w:rPr>
      </w:pPr>
      <w:r>
        <w:rPr>
          <w:rFonts w:ascii="宋体" w:hAnsi="宋体" w:cs="Segoe UI Symbol"/>
          <w:b/>
          <w:color w:val="000000"/>
          <w:szCs w:val="21"/>
          <w:highlight w:val="none"/>
        </w:rPr>
        <w:t xml:space="preserve">★</w:t>
      </w:r>
      <w:r>
        <w:rPr>
          <w:rFonts w:ascii="宋体" w:hAnsi="宋体" w:cs="Microsoft New Tai Lue"/>
          <w:b/>
          <w:bCs/>
          <w:color w:val="000000"/>
          <w:szCs w:val="21"/>
          <w:highlight w:val="none"/>
        </w:rPr>
        <w:t xml:space="preserve">31.2如果响应文件没有响应</w:t>
      </w:r>
      <w:r>
        <w:rPr>
          <w:rFonts w:hint="eastAsia" w:ascii="宋体" w:hAnsi="宋体" w:cs="Microsoft New Tai Lue"/>
          <w:b/>
          <w:bCs/>
          <w:color w:val="000000"/>
          <w:szCs w:val="21"/>
          <w:highlight w:val="none"/>
        </w:rPr>
        <w:t xml:space="preserve">谈判文件实质性</w:t>
      </w:r>
      <w:r>
        <w:rPr>
          <w:rFonts w:ascii="宋体" w:hAnsi="宋体" w:cs="Microsoft New Tai Lue"/>
          <w:b/>
          <w:bCs/>
          <w:color w:val="000000"/>
          <w:szCs w:val="21"/>
          <w:highlight w:val="none"/>
        </w:rPr>
        <w:t xml:space="preserve">要求，</w:t>
      </w:r>
      <w:r>
        <w:rPr>
          <w:rFonts w:hint="eastAsia" w:ascii="宋体" w:hAnsi="宋体" w:cs="Microsoft New Tai Lue"/>
          <w:b/>
          <w:bCs/>
          <w:color w:val="000000"/>
          <w:szCs w:val="21"/>
          <w:highlight w:val="none"/>
        </w:rPr>
        <w:t xml:space="preserve">谈判小组</w:t>
      </w:r>
      <w:r>
        <w:rPr>
          <w:rFonts w:ascii="宋体" w:hAnsi="宋体" w:cs="Microsoft New Tai Lue"/>
          <w:b/>
          <w:bCs/>
          <w:color w:val="000000"/>
          <w:szCs w:val="21"/>
          <w:highlight w:val="none"/>
        </w:rPr>
        <w:t xml:space="preserve">将予以拒绝，</w:t>
      </w:r>
      <w:r>
        <w:rPr>
          <w:rFonts w:hint="eastAsia" w:ascii="宋体" w:hAnsi="宋体" w:cs="Microsoft New Tai Lue"/>
          <w:b/>
          <w:bCs/>
          <w:color w:val="000000"/>
          <w:szCs w:val="21"/>
          <w:highlight w:val="none"/>
        </w:rPr>
        <w:t xml:space="preserve">供应商</w:t>
      </w:r>
      <w:r>
        <w:rPr>
          <w:rFonts w:ascii="宋体" w:hAnsi="宋体" w:cs="Microsoft New Tai Lue"/>
          <w:b/>
          <w:bCs/>
          <w:color w:val="000000"/>
          <w:szCs w:val="21"/>
          <w:highlight w:val="none"/>
        </w:rPr>
        <w:t xml:space="preserve">不得通过修改或撤销</w:t>
      </w:r>
      <w:r>
        <w:rPr>
          <w:rFonts w:hint="eastAsia" w:ascii="宋体" w:hAnsi="宋体" w:cs="Microsoft New Tai Lue"/>
          <w:b/>
          <w:bCs/>
          <w:color w:val="000000"/>
          <w:szCs w:val="21"/>
          <w:highlight w:val="none"/>
          <w:lang w:eastAsia="zh-CN"/>
        </w:rPr>
        <w:t xml:space="preserve">不符</w:t>
      </w:r>
      <w:r>
        <w:rPr>
          <w:rFonts w:ascii="宋体" w:hAnsi="宋体" w:cs="Microsoft New Tai Lue"/>
          <w:b/>
          <w:bCs/>
          <w:color w:val="000000"/>
          <w:szCs w:val="21"/>
          <w:highlight w:val="none"/>
        </w:rPr>
        <w:t xml:space="preserve">合要求的偏离或保留而使其</w:t>
      </w:r>
      <w:r>
        <w:rPr>
          <w:rFonts w:hint="eastAsia" w:ascii="宋体" w:hAnsi="宋体" w:cs="Microsoft New Tai Lue"/>
          <w:b/>
          <w:bCs/>
          <w:color w:val="000000"/>
          <w:szCs w:val="21"/>
          <w:highlight w:val="none"/>
        </w:rPr>
        <w:t xml:space="preserve">响应文件</w:t>
      </w:r>
      <w:r>
        <w:rPr>
          <w:rFonts w:ascii="宋体" w:hAnsi="宋体" w:cs="Microsoft New Tai Lue"/>
          <w:b/>
          <w:bCs/>
          <w:color w:val="000000"/>
          <w:szCs w:val="21"/>
          <w:highlight w:val="none"/>
        </w:rPr>
        <w:t xml:space="preserve">成为实质性响应</w:t>
      </w:r>
      <w:r>
        <w:rPr>
          <w:rFonts w:hint="eastAsia" w:ascii="宋体" w:hAnsi="宋体" w:cs="Microsoft New Tai Lue"/>
          <w:b/>
          <w:bCs/>
          <w:color w:val="000000"/>
          <w:szCs w:val="21"/>
          <w:highlight w:val="none"/>
        </w:rPr>
        <w:t xml:space="preserve">的文件</w:t>
      </w:r>
      <w:r>
        <w:rPr>
          <w:rFonts w:ascii="宋体" w:hAnsi="宋体" w:cs="Microsoft New Tai Lue"/>
          <w:b/>
          <w:bCs/>
          <w:color w:val="000000"/>
          <w:szCs w:val="21"/>
          <w:highlight w:val="none"/>
        </w:rPr>
        <w:t xml:space="preserve">。</w:t>
      </w:r>
      <w:r>
        <w:rPr>
          <w:rFonts w:ascii="宋体" w:hAnsi="宋体" w:cs="Microsoft New Tai Lue"/>
          <w:b/>
          <w:bCs/>
          <w:color w:val="000000"/>
          <w:szCs w:val="21"/>
          <w:highlight w:val="none"/>
        </w:rPr>
      </w:r>
      <w:r/>
    </w:p>
    <w:p>
      <w:pPr>
        <w:pStyle w:val="736"/>
        <w:ind w:firstLine="422"/>
        <w:spacing w:before="156" w:line="360" w:lineRule="auto"/>
        <w:rPr>
          <w:rFonts w:ascii="宋体" w:hAnsi="宋体" w:cs="Microsoft New Tai Lue"/>
          <w:b/>
          <w:bCs/>
          <w:color w:val="000000"/>
          <w:szCs w:val="21"/>
          <w:highlight w:val="none"/>
        </w:rPr>
      </w:pPr>
      <w:r>
        <w:rPr>
          <w:rFonts w:ascii="宋体" w:hAnsi="宋体" w:cs="Segoe UI Symbol"/>
          <w:b/>
          <w:color w:val="000000"/>
          <w:szCs w:val="21"/>
          <w:highlight w:val="none"/>
        </w:rPr>
        <w:t xml:space="preserve">★</w:t>
      </w:r>
      <w:r>
        <w:rPr>
          <w:rFonts w:ascii="宋体" w:hAnsi="宋体" w:cs="Microsoft New Tai Lue"/>
          <w:b/>
          <w:bCs/>
          <w:color w:val="000000"/>
          <w:szCs w:val="21"/>
          <w:highlight w:val="none"/>
        </w:rPr>
        <w:t xml:space="preserve">31.3响应文件有下列情况之一的，在符合性检查时按照无效响应处理：</w:t>
      </w:r>
      <w:r>
        <w:rPr>
          <w:rFonts w:ascii="宋体" w:hAnsi="宋体" w:cs="Microsoft New Tai Lue"/>
          <w:b/>
          <w:bCs/>
          <w:color w:val="000000"/>
          <w:szCs w:val="21"/>
          <w:highlight w:val="none"/>
        </w:rPr>
      </w:r>
      <w:r/>
    </w:p>
    <w:p>
      <w:pPr>
        <w:pStyle w:val="736"/>
        <w:ind w:firstLine="316"/>
        <w:jc w:val="left"/>
        <w:spacing w:line="360" w:lineRule="auto"/>
        <w:rPr>
          <w:rFonts w:hint="eastAsia" w:ascii="宋体" w:hAnsi="宋体" w:cs="Microsoft New Tai Lue"/>
          <w:b/>
          <w:bCs/>
          <w:color w:val="000000"/>
          <w:szCs w:val="21"/>
          <w:highlight w:val="none"/>
        </w:rPr>
      </w:pPr>
      <w:r>
        <w:rPr>
          <w:rFonts w:hint="eastAsia" w:ascii="宋体" w:hAnsi="宋体" w:cs="Microsoft New Tai Lue"/>
          <w:b/>
          <w:bCs/>
          <w:color w:val="000000"/>
          <w:szCs w:val="21"/>
          <w:highlight w:val="none"/>
        </w:rPr>
        <w:t xml:space="preserve">1）响应文件未按采购文件要求签署、盖章的；</w:t>
      </w:r>
      <w:r>
        <w:rPr>
          <w:rFonts w:hint="eastAsia" w:ascii="宋体" w:hAnsi="宋体" w:cs="Microsoft New Tai Lue"/>
          <w:b/>
          <w:bCs/>
          <w:color w:val="000000"/>
          <w:szCs w:val="21"/>
          <w:highlight w:val="none"/>
        </w:rPr>
      </w:r>
      <w:r/>
    </w:p>
    <w:p>
      <w:pPr>
        <w:pStyle w:val="736"/>
        <w:ind w:firstLine="316"/>
        <w:jc w:val="left"/>
        <w:spacing w:line="360" w:lineRule="auto"/>
        <w:rPr>
          <w:rFonts w:hint="eastAsia" w:ascii="宋体" w:hAnsi="宋体" w:cs="Microsoft New Tai Lue"/>
          <w:b/>
          <w:bCs/>
          <w:color w:val="000000"/>
          <w:szCs w:val="21"/>
          <w:highlight w:val="none"/>
        </w:rPr>
      </w:pPr>
      <w:r>
        <w:rPr>
          <w:rFonts w:hint="eastAsia" w:ascii="宋体" w:hAnsi="宋体" w:cs="Microsoft New Tai Lue"/>
          <w:b/>
          <w:bCs/>
          <w:color w:val="000000"/>
          <w:szCs w:val="21"/>
          <w:highlight w:val="none"/>
        </w:rPr>
        <w:t xml:space="preserve">2）不具备采购文件中规定的资格要求的；</w:t>
      </w:r>
      <w:r>
        <w:rPr>
          <w:rFonts w:hint="eastAsia" w:ascii="宋体" w:hAnsi="宋体" w:cs="Microsoft New Tai Lue"/>
          <w:b/>
          <w:bCs/>
          <w:color w:val="000000"/>
          <w:szCs w:val="21"/>
          <w:highlight w:val="none"/>
        </w:rPr>
      </w:r>
      <w:r/>
    </w:p>
    <w:p>
      <w:pPr>
        <w:pStyle w:val="736"/>
        <w:ind w:firstLine="316"/>
        <w:jc w:val="left"/>
        <w:spacing w:line="360" w:lineRule="auto"/>
        <w:rPr>
          <w:rFonts w:hint="eastAsia" w:ascii="宋体" w:hAnsi="宋体" w:cs="Microsoft New Tai Lue"/>
          <w:b/>
          <w:bCs/>
          <w:color w:val="000000"/>
          <w:szCs w:val="21"/>
          <w:highlight w:val="none"/>
        </w:rPr>
      </w:pPr>
      <w:r>
        <w:rPr>
          <w:rFonts w:hint="eastAsia" w:ascii="宋体" w:hAnsi="宋体" w:cs="Microsoft New Tai Lue"/>
          <w:b/>
          <w:bCs/>
          <w:color w:val="000000"/>
          <w:szCs w:val="21"/>
          <w:highlight w:val="none"/>
        </w:rPr>
        <w:t xml:space="preserve">3）报价超过采购文件中规定的预算金额或者最高限价的；</w:t>
      </w:r>
      <w:r>
        <w:rPr>
          <w:rFonts w:hint="eastAsia" w:ascii="宋体" w:hAnsi="宋体" w:cs="Microsoft New Tai Lue"/>
          <w:b/>
          <w:bCs/>
          <w:color w:val="000000"/>
          <w:szCs w:val="21"/>
          <w:highlight w:val="none"/>
        </w:rPr>
      </w:r>
      <w:r/>
    </w:p>
    <w:p>
      <w:pPr>
        <w:pStyle w:val="736"/>
        <w:ind w:firstLine="316"/>
        <w:jc w:val="left"/>
        <w:spacing w:line="360" w:lineRule="auto"/>
        <w:rPr>
          <w:rFonts w:hint="eastAsia" w:ascii="宋体" w:hAnsi="宋体" w:cs="Microsoft New Tai Lue"/>
          <w:b/>
          <w:bCs/>
          <w:color w:val="000000"/>
          <w:szCs w:val="21"/>
          <w:highlight w:val="none"/>
        </w:rPr>
      </w:pPr>
      <w:r>
        <w:rPr>
          <w:rFonts w:hint="eastAsia" w:ascii="宋体" w:hAnsi="宋体" w:cs="Microsoft New Tai Lue"/>
          <w:b/>
          <w:bCs/>
          <w:color w:val="000000"/>
          <w:szCs w:val="21"/>
          <w:highlight w:val="none"/>
        </w:rPr>
        <w:t xml:space="preserve">4）响应文件中有两个以上的报价且未明确哪个报价有效，按采购文件规定提交备选方案的除外；</w:t>
      </w:r>
      <w:r>
        <w:rPr>
          <w:rFonts w:hint="eastAsia" w:ascii="宋体" w:hAnsi="宋体" w:cs="Microsoft New Tai Lue"/>
          <w:b/>
          <w:bCs/>
          <w:color w:val="000000"/>
          <w:szCs w:val="21"/>
          <w:highlight w:val="none"/>
        </w:rPr>
      </w:r>
      <w:r/>
    </w:p>
    <w:p>
      <w:pPr>
        <w:pStyle w:val="736"/>
        <w:ind w:firstLine="316"/>
        <w:jc w:val="left"/>
        <w:spacing w:line="360" w:lineRule="auto"/>
        <w:rPr>
          <w:rFonts w:hint="eastAsia" w:ascii="宋体" w:hAnsi="宋体" w:cs="Microsoft New Tai Lue"/>
          <w:b/>
          <w:bCs/>
          <w:color w:val="000000"/>
          <w:szCs w:val="21"/>
          <w:highlight w:val="none"/>
        </w:rPr>
      </w:pPr>
      <w:r>
        <w:rPr>
          <w:rFonts w:hint="eastAsia" w:ascii="宋体" w:hAnsi="宋体" w:cs="Microsoft New Tai Lue"/>
          <w:b/>
          <w:bCs/>
          <w:color w:val="000000"/>
          <w:szCs w:val="21"/>
          <w:highlight w:val="none"/>
        </w:rPr>
        <w:t xml:space="preserve">5）供应商递交两份或多份内容不同的响应文件或不同的报价的；</w:t>
      </w:r>
      <w:r>
        <w:rPr>
          <w:rFonts w:hint="eastAsia" w:ascii="宋体" w:hAnsi="宋体" w:cs="Microsoft New Tai Lue"/>
          <w:b/>
          <w:bCs/>
          <w:color w:val="000000"/>
          <w:szCs w:val="21"/>
          <w:highlight w:val="none"/>
        </w:rPr>
      </w:r>
      <w:r/>
    </w:p>
    <w:p>
      <w:pPr>
        <w:pStyle w:val="736"/>
        <w:ind w:firstLine="316"/>
        <w:jc w:val="left"/>
        <w:spacing w:line="360" w:lineRule="auto"/>
        <w:rPr>
          <w:rFonts w:hint="eastAsia" w:ascii="宋体" w:hAnsi="宋体" w:cs="Microsoft New Tai Lue"/>
          <w:b/>
          <w:bCs/>
          <w:color w:val="000000"/>
          <w:szCs w:val="21"/>
          <w:highlight w:val="none"/>
        </w:rPr>
      </w:pPr>
      <w:r>
        <w:rPr>
          <w:rFonts w:hint="eastAsia" w:ascii="宋体" w:hAnsi="宋体" w:cs="Microsoft New Tai Lue"/>
          <w:b/>
          <w:bCs/>
          <w:color w:val="000000"/>
          <w:szCs w:val="21"/>
          <w:highlight w:val="none"/>
        </w:rPr>
        <w:t xml:space="preserve">6）响应文件未按采购文件规定格式、内容填写，内容不全或关键字迹模糊、无法辨认；</w:t>
      </w:r>
      <w:r>
        <w:rPr>
          <w:rFonts w:hint="eastAsia" w:ascii="宋体" w:hAnsi="宋体" w:cs="Microsoft New Tai Lue"/>
          <w:b/>
          <w:bCs/>
          <w:color w:val="000000"/>
          <w:szCs w:val="21"/>
          <w:highlight w:val="none"/>
        </w:rPr>
      </w:r>
      <w:r/>
    </w:p>
    <w:p>
      <w:pPr>
        <w:pStyle w:val="736"/>
        <w:ind w:firstLine="316"/>
        <w:jc w:val="left"/>
        <w:spacing w:line="360" w:lineRule="auto"/>
        <w:rPr>
          <w:rFonts w:hint="eastAsia" w:ascii="宋体" w:hAnsi="宋体" w:cs="Microsoft New Tai Lue"/>
          <w:b/>
          <w:bCs/>
          <w:color w:val="000000"/>
          <w:szCs w:val="21"/>
          <w:highlight w:val="none"/>
        </w:rPr>
      </w:pPr>
      <w:r>
        <w:rPr>
          <w:rFonts w:hint="eastAsia" w:ascii="宋体" w:hAnsi="宋体" w:cs="Microsoft New Tai Lue"/>
          <w:b/>
          <w:bCs/>
          <w:color w:val="000000"/>
          <w:szCs w:val="21"/>
          <w:highlight w:val="none"/>
        </w:rPr>
        <w:t xml:space="preserve">7）响应文件未响应采购文件的实质性要求和条件； </w:t>
      </w:r>
      <w:r>
        <w:rPr>
          <w:rFonts w:hint="eastAsia" w:ascii="宋体" w:hAnsi="宋体" w:cs="Microsoft New Tai Lue"/>
          <w:b/>
          <w:bCs/>
          <w:color w:val="000000"/>
          <w:szCs w:val="21"/>
          <w:highlight w:val="none"/>
        </w:rPr>
      </w:r>
      <w:r/>
    </w:p>
    <w:p>
      <w:pPr>
        <w:pStyle w:val="736"/>
        <w:ind w:firstLine="316"/>
        <w:jc w:val="left"/>
        <w:spacing w:line="360" w:lineRule="auto"/>
        <w:rPr>
          <w:rFonts w:hint="eastAsia" w:ascii="宋体" w:hAnsi="宋体" w:cs="Microsoft New Tai Lue"/>
          <w:b/>
          <w:bCs/>
          <w:color w:val="000000"/>
          <w:szCs w:val="21"/>
          <w:highlight w:val="none"/>
        </w:rPr>
      </w:pPr>
      <w:r>
        <w:rPr>
          <w:rFonts w:hint="eastAsia" w:ascii="宋体" w:hAnsi="宋体" w:cs="Microsoft New Tai Lue"/>
          <w:b/>
          <w:bCs/>
          <w:color w:val="000000"/>
          <w:szCs w:val="21"/>
          <w:highlight w:val="none"/>
        </w:rPr>
        <w:t xml:space="preserve">8）供应商与其他供应商相互串通报价；</w:t>
      </w:r>
      <w:r>
        <w:rPr>
          <w:rFonts w:hint="eastAsia" w:ascii="宋体" w:hAnsi="宋体" w:cs="Microsoft New Tai Lue"/>
          <w:b/>
          <w:bCs/>
          <w:color w:val="000000"/>
          <w:szCs w:val="21"/>
          <w:highlight w:val="none"/>
        </w:rPr>
      </w:r>
      <w:r/>
    </w:p>
    <w:p>
      <w:pPr>
        <w:pStyle w:val="736"/>
        <w:ind w:firstLine="316"/>
        <w:jc w:val="left"/>
        <w:spacing w:line="360" w:lineRule="auto"/>
        <w:rPr>
          <w:rFonts w:hint="eastAsia" w:ascii="宋体" w:hAnsi="宋体" w:cs="Microsoft New Tai Lue"/>
          <w:b/>
          <w:bCs/>
          <w:color w:val="000000"/>
          <w:szCs w:val="21"/>
          <w:highlight w:val="none"/>
        </w:rPr>
      </w:pPr>
      <w:r>
        <w:rPr>
          <w:rFonts w:hint="eastAsia" w:ascii="宋体" w:hAnsi="宋体" w:cs="Microsoft New Tai Lue"/>
          <w:b/>
          <w:bCs/>
          <w:color w:val="000000"/>
          <w:szCs w:val="21"/>
          <w:highlight w:val="none"/>
        </w:rPr>
        <w:t xml:space="preserve">9）供应商以他人名义投标，或者以其他方式弄虚作假；</w:t>
      </w:r>
      <w:r>
        <w:rPr>
          <w:rFonts w:hint="eastAsia" w:ascii="宋体" w:hAnsi="宋体" w:cs="Microsoft New Tai Lue"/>
          <w:b/>
          <w:bCs/>
          <w:color w:val="000000"/>
          <w:szCs w:val="21"/>
          <w:highlight w:val="none"/>
        </w:rPr>
      </w:r>
      <w:r/>
    </w:p>
    <w:p>
      <w:pPr>
        <w:pStyle w:val="736"/>
        <w:ind w:firstLine="316"/>
        <w:jc w:val="left"/>
        <w:spacing w:line="360" w:lineRule="auto"/>
        <w:rPr>
          <w:rFonts w:hint="eastAsia" w:ascii="宋体" w:hAnsi="宋体" w:cs="Microsoft New Tai Lue"/>
          <w:b/>
          <w:bCs/>
          <w:color w:val="000000"/>
          <w:szCs w:val="21"/>
          <w:highlight w:val="none"/>
        </w:rPr>
      </w:pPr>
      <w:r>
        <w:rPr>
          <w:rFonts w:hint="eastAsia" w:ascii="宋体" w:hAnsi="宋体" w:cs="Microsoft New Tai Lue"/>
          <w:b/>
          <w:bCs/>
          <w:color w:val="000000"/>
          <w:szCs w:val="21"/>
          <w:highlight w:val="none"/>
        </w:rPr>
        <w:t xml:space="preserve">10）不符合</w:t>
      </w:r>
      <w:r>
        <w:rPr>
          <w:rFonts w:hint="eastAsia" w:ascii="宋体" w:hAnsi="宋体" w:cs="Microsoft New Tai Lue"/>
          <w:b/>
          <w:bCs/>
          <w:color w:val="000000"/>
          <w:szCs w:val="21"/>
          <w:highlight w:val="none"/>
          <w:lang w:eastAsia="zh-CN"/>
        </w:rPr>
        <w:t xml:space="preserve">法律法规</w:t>
      </w:r>
      <w:r>
        <w:rPr>
          <w:rFonts w:hint="eastAsia" w:ascii="宋体" w:hAnsi="宋体" w:cs="Microsoft New Tai Lue"/>
          <w:b/>
          <w:bCs/>
          <w:color w:val="000000"/>
          <w:szCs w:val="21"/>
          <w:highlight w:val="none"/>
        </w:rPr>
        <w:t xml:space="preserve">和谈判文件中规定的其他实质性要求的；</w:t>
      </w:r>
      <w:r>
        <w:rPr>
          <w:rFonts w:hint="eastAsia" w:ascii="宋体" w:hAnsi="宋体" w:cs="Microsoft New Tai Lue"/>
          <w:b/>
          <w:bCs/>
          <w:color w:val="000000"/>
          <w:szCs w:val="21"/>
          <w:highlight w:val="none"/>
        </w:rPr>
      </w:r>
      <w:r/>
    </w:p>
    <w:p>
      <w:pPr>
        <w:pStyle w:val="736"/>
        <w:ind w:firstLine="316"/>
        <w:jc w:val="left"/>
        <w:spacing w:line="360" w:lineRule="auto"/>
        <w:rPr>
          <w:color w:val="000000"/>
          <w:highlight w:val="none"/>
        </w:rPr>
      </w:pPr>
      <w:r>
        <w:rPr>
          <w:rFonts w:hint="eastAsia" w:ascii="宋体" w:hAnsi="宋体" w:cs="Microsoft New Tai Lue"/>
          <w:b/>
          <w:bCs/>
          <w:color w:val="000000"/>
          <w:szCs w:val="21"/>
          <w:highlight w:val="none"/>
        </w:rPr>
        <w:t xml:space="preserve">11）出现异常低价审核机制规定情形，供应商不提供书面说明、证明材料，或者提供的书面说明、证明材料不能证明其报价合理性的</w:t>
      </w:r>
      <w:r>
        <w:rPr>
          <w:color w:val="000000"/>
          <w:highlight w:val="none"/>
        </w:rPr>
        <w:t xml:space="preserve">。</w:t>
      </w:r>
      <w:r>
        <w:rPr>
          <w:color w:val="000000"/>
          <w:highlight w:val="none"/>
        </w:rPr>
      </w:r>
      <w:r/>
    </w:p>
    <w:p>
      <w:pPr>
        <w:pStyle w:val="925"/>
        <w:ind w:left="0" w:right="210"/>
        <w:spacing w:line="360" w:lineRule="auto"/>
        <w:rPr>
          <w:rFonts w:ascii="宋体" w:hAnsi="宋体" w:cs="Microsoft New Tai Lue"/>
          <w:color w:val="000000"/>
          <w:highlight w:val="none"/>
        </w:rPr>
      </w:pPr>
      <w:r/>
      <w:bookmarkEnd w:id="196"/>
      <w:r/>
      <w:bookmarkStart w:id="203" w:name="_Toc104560872"/>
      <w:r/>
      <w:bookmarkStart w:id="204" w:name="_Toc103848557"/>
      <w:r/>
      <w:bookmarkStart w:id="205" w:name="_Toc107246251"/>
      <w:r>
        <w:rPr>
          <w:rFonts w:ascii="宋体" w:hAnsi="宋体" w:cs="Microsoft New Tai Lue"/>
          <w:color w:val="000000"/>
          <w:highlight w:val="none"/>
        </w:rPr>
        <w:t xml:space="preserve">32.响应文件澄清</w:t>
      </w:r>
      <w:bookmarkEnd w:id="203"/>
      <w:r/>
      <w:bookmarkEnd w:id="204"/>
      <w:r/>
      <w:bookmarkEnd w:id="205"/>
      <w:r>
        <w:rPr>
          <w:rFonts w:ascii="宋体" w:hAnsi="宋体" w:cs="Microsoft New Tai Lue"/>
          <w:color w:val="000000"/>
          <w:highlight w:val="none"/>
        </w:rPr>
      </w:r>
      <w:r/>
    </w:p>
    <w:p>
      <w:pPr>
        <w:pStyle w:val="736"/>
        <w:ind w:firstLine="420"/>
        <w:jc w:val="left"/>
        <w:spacing w:line="360"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3</w:t>
      </w:r>
      <w:r>
        <w:rPr>
          <w:rFonts w:ascii="宋体" w:hAnsi="宋体" w:cs="Microsoft New Tai Lue"/>
          <w:color w:val="000000"/>
          <w:szCs w:val="21"/>
          <w:highlight w:val="none"/>
        </w:rPr>
        <w:t xml:space="preserve">2.1</w:t>
      </w:r>
      <w:r>
        <w:rPr>
          <w:rFonts w:hint="eastAsia" w:ascii="宋体" w:hAnsi="宋体" w:cs="Microsoft New Tai Lue"/>
          <w:color w:val="000000"/>
          <w:szCs w:val="21"/>
          <w:highlight w:val="none"/>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Microsoft New Tai Lue"/>
          <w:color w:val="000000"/>
          <w:szCs w:val="21"/>
          <w:highlight w:val="none"/>
        </w:rPr>
      </w:r>
      <w:r/>
    </w:p>
    <w:p>
      <w:pPr>
        <w:pStyle w:val="736"/>
        <w:ind w:firstLine="420"/>
        <w:jc w:val="left"/>
        <w:spacing w:line="360" w:lineRule="auto"/>
        <w:rPr>
          <w:rFonts w:ascii="宋体" w:hAnsi="宋体" w:cs="Microsoft New Tai Lue"/>
          <w:color w:val="000000"/>
          <w:szCs w:val="21"/>
          <w:highlight w:val="none"/>
        </w:rPr>
      </w:pPr>
      <w:r>
        <w:rPr>
          <w:rFonts w:hint="eastAsia" w:ascii="宋体" w:hAnsi="宋体" w:cs="Microsoft New Tai Lue"/>
          <w:color w:val="000000"/>
          <w:szCs w:val="21"/>
          <w:highlight w:val="none"/>
        </w:rPr>
        <w:t xml:space="preserve">3</w:t>
      </w:r>
      <w:r>
        <w:rPr>
          <w:rFonts w:ascii="宋体" w:hAnsi="宋体" w:cs="Microsoft New Tai Lue"/>
          <w:color w:val="000000"/>
          <w:szCs w:val="21"/>
          <w:highlight w:val="none"/>
        </w:rPr>
        <w:t xml:space="preserve">2.2</w:t>
      </w:r>
      <w:r>
        <w:rPr>
          <w:rFonts w:hint="eastAsia" w:ascii="宋体" w:hAnsi="宋体" w:cs="Microsoft New Tai Lue"/>
          <w:color w:val="000000"/>
          <w:szCs w:val="21"/>
          <w:highlight w:val="none"/>
        </w:rPr>
        <w:t xml:space="preserve">谈判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rPr>
          <w:rFonts w:ascii="宋体" w:hAnsi="宋体" w:cs="Microsoft New Tai Lue"/>
          <w:color w:val="000000"/>
          <w:szCs w:val="21"/>
          <w:highlight w:val="none"/>
        </w:rPr>
      </w:r>
      <w:r/>
    </w:p>
    <w:p>
      <w:pPr>
        <w:pStyle w:val="925"/>
        <w:ind w:left="0" w:right="210"/>
        <w:spacing w:line="360" w:lineRule="auto"/>
        <w:rPr>
          <w:rFonts w:hint="eastAsia" w:ascii="宋体" w:hAnsi="宋体" w:cs="Microsoft New Tai Lue"/>
          <w:color w:val="000000"/>
          <w:highlight w:val="none"/>
        </w:rPr>
      </w:pPr>
      <w:r>
        <w:rPr>
          <w:rFonts w:ascii="宋体" w:hAnsi="宋体" w:cs="Microsoft New Tai Lue"/>
          <w:color w:val="000000"/>
          <w:highlight w:val="none"/>
        </w:rPr>
        <w:t xml:space="preserve">33.</w:t>
      </w:r>
      <w:r>
        <w:rPr>
          <w:rFonts w:hint="eastAsia" w:ascii="宋体" w:hAnsi="宋体" w:cs="Microsoft New Tai Lue"/>
          <w:color w:val="000000"/>
          <w:highlight w:val="none"/>
        </w:rPr>
        <w:t xml:space="preserve">谈判</w:t>
      </w:r>
      <w:r>
        <w:rPr>
          <w:rFonts w:hint="eastAsia" w:ascii="宋体" w:hAnsi="宋体" w:cs="Microsoft New Tai Lue"/>
          <w:color w:val="000000"/>
          <w:highlight w:val="none"/>
        </w:rPr>
      </w:r>
      <w:r/>
    </w:p>
    <w:p>
      <w:pPr>
        <w:pStyle w:val="736"/>
        <w:ind w:firstLine="422"/>
        <w:spacing w:line="360" w:lineRule="auto"/>
        <w:rPr>
          <w:rFonts w:hint="eastAsia" w:ascii="宋体" w:hAnsi="宋体" w:cs="Microsoft New Tai Lue"/>
          <w:color w:val="000000"/>
          <w:szCs w:val="21"/>
          <w:highlight w:val="none"/>
        </w:rPr>
        <w:outlineLvl w:val="0"/>
      </w:pPr>
      <w:r>
        <w:rPr>
          <w:rFonts w:hint="eastAsia" w:ascii="宋体" w:hAnsi="宋体" w:cs="Microsoft New Tai Lue"/>
          <w:b/>
          <w:bCs/>
          <w:color w:val="000000"/>
          <w:szCs w:val="21"/>
          <w:highlight w:val="none"/>
          <w:lang w:val="en-US" w:eastAsia="en-US"/>
        </w:rPr>
        <w:t xml:space="preserve">33.1</w:t>
      </w:r>
      <w:r>
        <w:rPr>
          <w:rFonts w:hint="eastAsia" w:ascii="宋体" w:hAnsi="宋体" w:cs="Microsoft New Tai Lue"/>
          <w:color w:val="000000"/>
          <w:szCs w:val="21"/>
          <w:highlight w:val="none"/>
        </w:rPr>
        <w:t xml:space="preserve">对于通过资格审查和符合性审查的供应商，谈判小组将集中与单一供应商分别进行谈判。谈判小组通过苏采云系统向供应商发布“谈判函”，供应商应当按照要求在苏采云系统提交“谈判响应函”</w:t>
      </w:r>
      <w:bookmarkStart w:id="206" w:name="OLE_LINK21"/>
      <w:r>
        <w:rPr>
          <w:rFonts w:hint="eastAsia" w:ascii="宋体" w:hAnsi="宋体" w:cs="Microsoft New Tai Lue"/>
          <w:color w:val="000000"/>
          <w:szCs w:val="21"/>
          <w:highlight w:val="none"/>
        </w:rPr>
        <w:t xml:space="preserve">。</w:t>
      </w:r>
      <w:bookmarkEnd w:id="206"/>
      <w:r>
        <w:rPr>
          <w:rFonts w:hint="eastAsia" w:ascii="宋体" w:hAnsi="宋体" w:cs="Microsoft New Tai Lue"/>
          <w:color w:val="000000"/>
          <w:szCs w:val="21"/>
          <w:highlight w:val="none"/>
        </w:rPr>
      </w:r>
      <w:r/>
    </w:p>
    <w:p>
      <w:pPr>
        <w:pStyle w:val="736"/>
        <w:ind w:firstLine="420"/>
        <w:spacing w:line="360"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rFonts w:hint="eastAsia" w:ascii="宋体" w:hAnsi="宋体" w:cs="Microsoft New Tai Lue"/>
          <w:color w:val="000000"/>
          <w:szCs w:val="21"/>
          <w:highlight w:val="none"/>
        </w:rPr>
      </w:r>
      <w:r/>
    </w:p>
    <w:p>
      <w:pPr>
        <w:pStyle w:val="736"/>
        <w:ind w:firstLine="420"/>
        <w:spacing w:line="360"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33.2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rPr>
          <w:rFonts w:hint="eastAsia" w:ascii="宋体" w:hAnsi="宋体" w:cs="Microsoft New Tai Lue"/>
          <w:color w:val="000000"/>
          <w:szCs w:val="21"/>
          <w:highlight w:val="none"/>
        </w:rPr>
      </w:r>
      <w:r/>
    </w:p>
    <w:p>
      <w:pPr>
        <w:pStyle w:val="736"/>
        <w:ind w:firstLine="420"/>
        <w:spacing w:line="360"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w:t>
      </w:r>
      <w:r>
        <w:rPr>
          <w:rFonts w:hint="eastAsia" w:ascii="宋体" w:hAnsi="宋体" w:cs="Microsoft New Tai Lue"/>
          <w:color w:val="000000"/>
          <w:szCs w:val="21"/>
          <w:highlight w:val="none"/>
          <w:lang w:eastAsia="zh-CN"/>
        </w:rPr>
        <w:t xml:space="preserve">，并</w:t>
      </w:r>
      <w:r>
        <w:rPr>
          <w:rFonts w:hint="eastAsia" w:ascii="宋体" w:hAnsi="宋体" w:cs="Microsoft New Tai Lue"/>
          <w:color w:val="000000"/>
          <w:szCs w:val="21"/>
          <w:highlight w:val="none"/>
        </w:rPr>
        <w:t xml:space="preserve">在苏采云系统中向其发布“最后报价要求函”及最后报价格式表，要求其在规定时间内提交最后报价。</w:t>
      </w:r>
      <w:r>
        <w:rPr>
          <w:rFonts w:hint="eastAsia" w:ascii="宋体" w:hAnsi="宋体" w:cs="Microsoft New Tai Lue"/>
          <w:color w:val="000000"/>
          <w:szCs w:val="21"/>
          <w:highlight w:val="none"/>
        </w:rPr>
      </w:r>
      <w:r/>
    </w:p>
    <w:p>
      <w:pPr>
        <w:pStyle w:val="736"/>
        <w:ind w:firstLine="420"/>
        <w:spacing w:before="156" w:line="360" w:lineRule="auto"/>
        <w:rPr>
          <w:rFonts w:ascii="宋体" w:hAnsi="宋体" w:cs="Microsoft New Tai Lue"/>
          <w:bCs/>
          <w:color w:val="000000"/>
          <w:szCs w:val="21"/>
          <w:highlight w:val="none"/>
        </w:rPr>
      </w:pPr>
      <w:r>
        <w:rPr>
          <w:rFonts w:hint="eastAsia" w:ascii="宋体" w:hAnsi="宋体" w:cs="Microsoft New Tai Lue"/>
          <w:color w:val="000000"/>
          <w:szCs w:val="21"/>
          <w:highlight w:val="none"/>
        </w:rPr>
        <w:t xml:space="preserve">33.3供应商未在谈判小组规定的时间内在苏采云系统中提交最后报价的视为放弃谈判，其响应文件按无效响应处理。已提交响应文件的供应商，在提交最后报价之前，可以根据谈判情况退出谈判，并在苏采云系统中提交“退出谈判函”并加盖CA电子公章</w:t>
      </w:r>
      <w:r>
        <w:rPr>
          <w:rFonts w:hint="eastAsia" w:ascii="宋体" w:hAnsi="宋体" w:cs="Microsoft New Tai Lue"/>
          <w:bCs/>
          <w:color w:val="000000"/>
          <w:szCs w:val="21"/>
          <w:highlight w:val="none"/>
        </w:rPr>
        <w:t xml:space="preserve">。</w:t>
      </w:r>
      <w:r>
        <w:rPr>
          <w:rFonts w:ascii="宋体" w:hAnsi="宋体" w:cs="Microsoft New Tai Lue"/>
          <w:bCs/>
          <w:color w:val="000000"/>
          <w:szCs w:val="21"/>
          <w:highlight w:val="none"/>
        </w:rPr>
      </w:r>
      <w:r/>
    </w:p>
    <w:p>
      <w:pPr>
        <w:pStyle w:val="925"/>
        <w:ind w:left="0" w:right="210"/>
        <w:spacing w:line="360" w:lineRule="auto"/>
        <w:rPr>
          <w:rFonts w:ascii="宋体" w:hAnsi="宋体" w:cs="Microsoft New Tai Lue"/>
          <w:color w:val="000000"/>
          <w:highlight w:val="none"/>
        </w:rPr>
      </w:pPr>
      <w:r>
        <w:rPr>
          <w:rFonts w:hint="eastAsia" w:ascii="宋体" w:hAnsi="宋体" w:cs="Microsoft New Tai Lue"/>
          <w:color w:val="000000"/>
          <w:highlight w:val="none"/>
        </w:rPr>
        <w:t xml:space="preserve">3</w:t>
      </w:r>
      <w:r>
        <w:rPr>
          <w:rFonts w:ascii="宋体" w:hAnsi="宋体" w:cs="Microsoft New Tai Lue"/>
          <w:color w:val="000000"/>
          <w:highlight w:val="none"/>
        </w:rPr>
        <w:t xml:space="preserve">4.</w:t>
      </w:r>
      <w:r>
        <w:rPr>
          <w:rFonts w:hint="eastAsia" w:ascii="宋体" w:hAnsi="宋体" w:cs="Microsoft New Tai Lue"/>
          <w:color w:val="000000"/>
          <w:highlight w:val="none"/>
        </w:rPr>
        <w:t xml:space="preserve">最后报价</w:t>
      </w:r>
      <w:r>
        <w:rPr>
          <w:rFonts w:ascii="宋体" w:hAnsi="宋体" w:cs="Microsoft New Tai Lue"/>
          <w:color w:val="000000"/>
          <w:highlight w:val="none"/>
        </w:rPr>
      </w:r>
      <w:r/>
    </w:p>
    <w:p>
      <w:pPr>
        <w:pStyle w:val="736"/>
        <w:ind w:firstLine="420"/>
        <w:spacing w:before="156" w:line="36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3</w:t>
      </w:r>
      <w:r>
        <w:rPr>
          <w:rFonts w:ascii="宋体" w:hAnsi="宋体" w:cs="Microsoft New Tai Lue"/>
          <w:bCs/>
          <w:color w:val="000000"/>
          <w:szCs w:val="21"/>
          <w:highlight w:val="none"/>
        </w:rPr>
        <w:t xml:space="preserve">4.1</w:t>
      </w:r>
      <w:r>
        <w:rPr>
          <w:rFonts w:hint="eastAsia" w:ascii="宋体" w:hAnsi="宋体" w:cs="Microsoft New Tai Lue"/>
          <w:bCs/>
          <w:color w:val="000000"/>
          <w:szCs w:val="21"/>
          <w:highlight w:val="none"/>
        </w:rPr>
        <w:t xml:space="preserve">谈判文件能够详细列明采购标的的技术、服务要求的，谈判结束后，谈判小组将要求所有</w:t>
      </w:r>
      <w:r>
        <w:rPr>
          <w:rFonts w:hint="eastAsia" w:ascii="宋体" w:hAnsi="宋体" w:cs="宋体"/>
          <w:color w:val="000000"/>
          <w:szCs w:val="21"/>
          <w:highlight w:val="none"/>
        </w:rPr>
        <w:t xml:space="preserve">继续参加谈判的供应商在规定时间内提交最后报价，提交最后报价的供应商不得少于3家</w:t>
      </w:r>
      <w:r>
        <w:rPr>
          <w:rFonts w:hint="eastAsia" w:ascii="宋体" w:hAnsi="宋体" w:cs="Microsoft New Tai Lue"/>
          <w:bCs/>
          <w:color w:val="000000"/>
          <w:szCs w:val="21"/>
          <w:highlight w:val="none"/>
        </w:rPr>
        <w:t xml:space="preserve">。</w:t>
      </w:r>
      <w:r>
        <w:rPr>
          <w:rFonts w:hint="eastAsia" w:ascii="宋体" w:hAnsi="宋体" w:cs="Microsoft New Tai Lue"/>
          <w:bCs/>
          <w:color w:val="000000"/>
          <w:szCs w:val="21"/>
          <w:highlight w:val="none"/>
        </w:rPr>
      </w:r>
      <w:r/>
    </w:p>
    <w:p>
      <w:pPr>
        <w:pStyle w:val="736"/>
        <w:ind w:firstLine="420"/>
        <w:spacing w:before="156" w:line="360"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34.2</w:t>
      </w:r>
      <w:r>
        <w:rPr>
          <w:rFonts w:hint="eastAsia" w:ascii="宋体" w:hAnsi="宋体" w:cs="Microsoft New Tai Lue"/>
          <w:bCs/>
          <w:color w:val="000000"/>
          <w:szCs w:val="21"/>
          <w:highlight w:val="none"/>
        </w:rPr>
        <w:t xml:space="preserve">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r>
        <w:rPr>
          <w:rFonts w:hint="eastAsia" w:ascii="宋体" w:hAnsi="宋体" w:cs="Microsoft New Tai Lue"/>
          <w:bCs/>
          <w:color w:val="000000"/>
          <w:szCs w:val="21"/>
          <w:highlight w:val="none"/>
        </w:rPr>
      </w:r>
      <w:r/>
    </w:p>
    <w:p>
      <w:pPr>
        <w:pStyle w:val="736"/>
        <w:ind w:firstLine="420"/>
        <w:spacing w:before="156" w:line="360" w:lineRule="auto"/>
        <w:rPr>
          <w:rFonts w:ascii="宋体" w:hAnsi="宋体" w:cs="Microsoft New Tai Lue"/>
          <w:bCs/>
          <w:color w:val="000000"/>
          <w:szCs w:val="21"/>
          <w:highlight w:val="none"/>
        </w:rPr>
      </w:pPr>
      <w:r>
        <w:rPr>
          <w:rFonts w:ascii="宋体" w:hAnsi="宋体" w:cs="Microsoft New Tai Lue"/>
          <w:bCs/>
          <w:color w:val="000000"/>
          <w:szCs w:val="21"/>
          <w:highlight w:val="none"/>
        </w:rPr>
        <w:t xml:space="preserve">34.3</w:t>
      </w:r>
      <w:r>
        <w:rPr>
          <w:rFonts w:hint="eastAsia" w:ascii="宋体" w:hAnsi="宋体" w:cs="Microsoft New Tai Lue"/>
          <w:bCs/>
          <w:color w:val="000000"/>
          <w:szCs w:val="21"/>
          <w:highlight w:val="none"/>
        </w:rPr>
        <w:t xml:space="preserve">最后报价是供应商响应文件的有效组成部分。</w:t>
      </w:r>
      <w:r>
        <w:rPr>
          <w:rFonts w:ascii="宋体" w:hAnsi="宋体" w:cs="Microsoft New Tai Lue"/>
          <w:bCs/>
          <w:color w:val="000000"/>
          <w:szCs w:val="21"/>
          <w:highlight w:val="none"/>
        </w:rPr>
      </w:r>
      <w:r/>
    </w:p>
    <w:p>
      <w:pPr>
        <w:pStyle w:val="736"/>
        <w:ind w:firstLine="420"/>
        <w:spacing w:before="156" w:line="360" w:lineRule="auto"/>
        <w:rPr>
          <w:rFonts w:ascii="宋体" w:hAnsi="宋体" w:cs="Microsoft New Tai Lue"/>
          <w:bCs/>
          <w:color w:val="000000"/>
          <w:szCs w:val="21"/>
          <w:highlight w:val="none"/>
        </w:rPr>
      </w:pPr>
      <w:r>
        <w:rPr>
          <w:rFonts w:hint="eastAsia" w:ascii="宋体" w:hAnsi="宋体" w:cs="Microsoft New Tai Lue"/>
          <w:bCs/>
          <w:color w:val="000000"/>
          <w:szCs w:val="21"/>
          <w:highlight w:val="none"/>
        </w:rPr>
        <w:t xml:space="preserve">3</w:t>
      </w:r>
      <w:r>
        <w:rPr>
          <w:rFonts w:ascii="宋体" w:hAnsi="宋体" w:cs="Microsoft New Tai Lue"/>
          <w:bCs/>
          <w:color w:val="000000"/>
          <w:szCs w:val="21"/>
          <w:highlight w:val="none"/>
        </w:rPr>
        <w:t xml:space="preserve">4.4</w:t>
      </w:r>
      <w:r>
        <w:rPr>
          <w:rFonts w:ascii="宋体" w:hAnsi="宋体" w:cs="Segoe UI Symbol"/>
          <w:b/>
          <w:color w:val="000000"/>
          <w:szCs w:val="21"/>
          <w:highlight w:val="none"/>
        </w:rPr>
        <w:t xml:space="preserve">★</w:t>
      </w:r>
      <w:bookmarkStart w:id="207" w:name="_Toc107246252"/>
      <w:r>
        <w:rPr>
          <w:rFonts w:hint="eastAsia" w:ascii="宋体" w:hAnsi="宋体" w:cs="Segoe UI Symbol"/>
          <w:b/>
          <w:color w:val="000000"/>
          <w:szCs w:val="21"/>
          <w:highlight w:val="none"/>
        </w:rPr>
        <w:t xml:space="preserve">供应商未在谈判小组规定的时间内在苏采云系统中提交最后报价的视为放弃谈判，其响应文件按无效响应处理，最后报价格式表须加盖电子公章</w:t>
      </w:r>
      <w:r>
        <w:rPr>
          <w:rFonts w:hint="eastAsia" w:ascii="宋体" w:hAnsi="宋体" w:cs="Segoe UI Symbol"/>
          <w:b/>
          <w:color w:val="000000"/>
          <w:szCs w:val="21"/>
          <w:highlight w:val="none"/>
          <w:lang w:eastAsia="zh-CN"/>
        </w:rPr>
        <w:t xml:space="preserve">，</w:t>
      </w:r>
      <w:r>
        <w:rPr>
          <w:rFonts w:hint="eastAsia" w:ascii="宋体" w:hAnsi="宋体" w:cs="Segoe UI Symbol"/>
          <w:b/>
          <w:color w:val="000000"/>
          <w:szCs w:val="21"/>
          <w:highlight w:val="none"/>
        </w:rPr>
        <w:t xml:space="preserve">否则视为未提交最后报价。已提交响应文件的供应商，在提交最后报价之前，可以根据谈判情况退出谈判，并在苏采云系统中提交加盖电子公章的《退出谈判函》</w:t>
      </w:r>
      <w:r>
        <w:rPr>
          <w:rFonts w:hint="eastAsia" w:ascii="宋体" w:hAnsi="宋体" w:cs="Microsoft New Tai Lue"/>
          <w:bCs/>
          <w:color w:val="000000"/>
          <w:szCs w:val="21"/>
          <w:highlight w:val="none"/>
        </w:rPr>
        <w:t xml:space="preserve">。</w:t>
      </w:r>
      <w:r>
        <w:rPr>
          <w:rFonts w:ascii="宋体" w:hAnsi="宋体" w:cs="Microsoft New Tai Lue"/>
          <w:bCs/>
          <w:color w:val="000000"/>
          <w:szCs w:val="21"/>
          <w:highlight w:val="none"/>
        </w:rPr>
      </w:r>
      <w:r/>
    </w:p>
    <w:p>
      <w:pPr>
        <w:pStyle w:val="925"/>
        <w:ind w:left="0" w:right="210"/>
        <w:spacing w:line="360" w:lineRule="auto"/>
        <w:rPr>
          <w:rFonts w:hint="eastAsia" w:ascii="宋体" w:hAnsi="宋体" w:cs="Microsoft New Tai Lue"/>
          <w:color w:val="000000"/>
          <w:highlight w:val="none"/>
        </w:rPr>
      </w:pPr>
      <w:r>
        <w:rPr>
          <w:rFonts w:ascii="宋体" w:hAnsi="宋体" w:cs="Microsoft New Tai Lue"/>
          <w:color w:val="000000"/>
          <w:highlight w:val="none"/>
        </w:rPr>
        <w:t xml:space="preserve">35.</w:t>
      </w:r>
      <w:bookmarkEnd w:id="207"/>
      <w:r>
        <w:rPr>
          <w:rFonts w:hint="eastAsia" w:ascii="宋体" w:hAnsi="宋体" w:cs="Microsoft New Tai Lue"/>
          <w:color w:val="000000"/>
          <w:highlight w:val="none"/>
        </w:rPr>
        <w:t xml:space="preserve">最后报价修正</w:t>
      </w:r>
      <w:r>
        <w:rPr>
          <w:rFonts w:hint="eastAsia" w:ascii="宋体" w:hAnsi="宋体" w:cs="Microsoft New Tai Lue"/>
          <w:color w:val="000000"/>
          <w:highlight w:val="none"/>
        </w:rPr>
      </w:r>
      <w:r/>
    </w:p>
    <w:p>
      <w:pPr>
        <w:pStyle w:val="736"/>
        <w:ind w:firstLine="420"/>
        <w:jc w:val="left"/>
        <w:spacing w:line="360" w:lineRule="auto"/>
        <w:rPr>
          <w:rFonts w:hint="eastAsia" w:ascii="宋体" w:hAnsi="宋体" w:cs="Microsoft New Tai Lue"/>
          <w:color w:val="000000"/>
          <w:szCs w:val="21"/>
          <w:highlight w:val="none"/>
        </w:rPr>
      </w:pPr>
      <w:r>
        <w:rPr>
          <w:rFonts w:ascii="宋体" w:hAnsi="宋体" w:cs="Microsoft New Tai Lue"/>
          <w:color w:val="000000"/>
          <w:szCs w:val="21"/>
          <w:highlight w:val="none"/>
        </w:rPr>
        <w:t xml:space="preserve">35.1</w:t>
      </w:r>
      <w:r>
        <w:rPr>
          <w:rFonts w:hint="eastAsia" w:ascii="宋体" w:hAnsi="宋体" w:cs="Microsoft New Tai Lue"/>
          <w:color w:val="000000"/>
          <w:szCs w:val="21"/>
          <w:highlight w:val="none"/>
        </w:rPr>
        <w:t xml:space="preserve">最后</w:t>
      </w:r>
      <w:r>
        <w:rPr>
          <w:rFonts w:ascii="宋体" w:hAnsi="宋体" w:cs="Microsoft New Tai Lue"/>
          <w:color w:val="000000"/>
          <w:szCs w:val="21"/>
          <w:highlight w:val="none"/>
        </w:rPr>
        <w:t xml:space="preserve">报价出现前后不一致的，除</w:t>
      </w:r>
      <w:r>
        <w:rPr>
          <w:rFonts w:hint="eastAsia" w:ascii="宋体" w:hAnsi="宋体" w:cs="Microsoft New Tai Lue"/>
          <w:color w:val="000000"/>
          <w:szCs w:val="21"/>
          <w:highlight w:val="none"/>
        </w:rPr>
        <w:t xml:space="preserve">谈判文件</w:t>
      </w:r>
      <w:r>
        <w:rPr>
          <w:rFonts w:ascii="宋体" w:hAnsi="宋体" w:cs="Microsoft New Tai Lue"/>
          <w:color w:val="000000"/>
          <w:szCs w:val="21"/>
          <w:highlight w:val="none"/>
        </w:rPr>
        <w:t xml:space="preserve">另有规定外，按照下列规定修正：</w:t>
      </w:r>
      <w:r>
        <w:rPr>
          <w:rFonts w:hint="eastAsia" w:ascii="宋体" w:hAnsi="宋体" w:cs="Microsoft New Tai Lue"/>
          <w:color w:val="000000"/>
          <w:szCs w:val="21"/>
          <w:highlight w:val="none"/>
        </w:rPr>
      </w:r>
      <w:r/>
    </w:p>
    <w:p>
      <w:pPr>
        <w:pStyle w:val="736"/>
        <w:ind w:firstLine="315"/>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（1）大写金额和小写金额不一致的，以大写金额为准；</w:t>
      </w:r>
      <w:r>
        <w:rPr>
          <w:rFonts w:ascii="宋体" w:hAnsi="宋体" w:cs="Microsoft New Tai Lue"/>
          <w:color w:val="000000"/>
          <w:szCs w:val="21"/>
          <w:highlight w:val="none"/>
        </w:rPr>
      </w:r>
      <w:r/>
    </w:p>
    <w:p>
      <w:pPr>
        <w:pStyle w:val="736"/>
        <w:ind w:firstLine="315"/>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（2）单价金额小数点或者百分比有明显错位的，以报价一览表的总价为准，并修改单价；</w:t>
      </w:r>
      <w:r>
        <w:rPr>
          <w:rFonts w:ascii="宋体" w:hAnsi="宋体" w:cs="Microsoft New Tai Lue"/>
          <w:color w:val="000000"/>
          <w:szCs w:val="21"/>
          <w:highlight w:val="none"/>
        </w:rPr>
      </w:r>
      <w:r/>
    </w:p>
    <w:p>
      <w:pPr>
        <w:pStyle w:val="736"/>
        <w:ind w:firstLine="315"/>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（3）总价金额与按单价汇总金额不一致的，以单价金额计算结果为准。</w:t>
      </w:r>
      <w:r>
        <w:rPr>
          <w:rFonts w:ascii="宋体" w:hAnsi="宋体" w:cs="Microsoft New Tai Lue"/>
          <w:color w:val="000000"/>
          <w:szCs w:val="21"/>
          <w:highlight w:val="none"/>
        </w:rPr>
      </w:r>
      <w:r/>
    </w:p>
    <w:p>
      <w:pPr>
        <w:pStyle w:val="736"/>
        <w:ind w:firstLine="420"/>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同时出现两种以上不一致的，按照前款规定的顺序修正。修正后的报价按照上述规定经供应商确认后产生约束力，供应商不确认的，其</w:t>
      </w:r>
      <w:r>
        <w:rPr>
          <w:rFonts w:hint="eastAsia" w:ascii="宋体" w:hAnsi="宋体" w:cs="Microsoft New Tai Lue"/>
          <w:color w:val="000000"/>
          <w:szCs w:val="21"/>
          <w:highlight w:val="none"/>
        </w:rPr>
        <w:t xml:space="preserve">响应</w:t>
      </w:r>
      <w:r>
        <w:rPr>
          <w:rFonts w:ascii="宋体" w:hAnsi="宋体" w:cs="Microsoft New Tai Lue"/>
          <w:color w:val="000000"/>
          <w:szCs w:val="21"/>
          <w:highlight w:val="none"/>
        </w:rPr>
        <w:t xml:space="preserve">无效。</w:t>
      </w:r>
      <w:r>
        <w:rPr>
          <w:rFonts w:ascii="宋体" w:hAnsi="宋体" w:cs="Microsoft New Tai Lue"/>
          <w:color w:val="000000"/>
          <w:szCs w:val="21"/>
          <w:highlight w:val="none"/>
        </w:rPr>
      </w:r>
      <w:r/>
    </w:p>
    <w:p>
      <w:pPr>
        <w:pStyle w:val="925"/>
        <w:ind w:left="0" w:right="210"/>
        <w:spacing w:line="360" w:lineRule="auto"/>
        <w:rPr>
          <w:rFonts w:ascii="宋体" w:hAnsi="宋体" w:cs="Microsoft New Tai Lue"/>
          <w:color w:val="000000"/>
          <w:highlight w:val="none"/>
        </w:rPr>
      </w:pPr>
      <w:r>
        <w:rPr>
          <w:rFonts w:hint="eastAsia" w:ascii="宋体" w:hAnsi="宋体" w:cs="Microsoft New Tai Lue"/>
          <w:color w:val="000000"/>
          <w:highlight w:val="none"/>
        </w:rPr>
        <w:t xml:space="preserve">3</w:t>
      </w:r>
      <w:r>
        <w:rPr>
          <w:rFonts w:ascii="宋体" w:hAnsi="宋体" w:cs="Microsoft New Tai Lue"/>
          <w:color w:val="000000"/>
          <w:highlight w:val="none"/>
        </w:rPr>
        <w:t xml:space="preserve">6.</w:t>
      </w:r>
      <w:r>
        <w:rPr>
          <w:rFonts w:hint="eastAsia" w:ascii="宋体" w:hAnsi="宋体" w:cs="Microsoft New Tai Lue"/>
          <w:color w:val="000000"/>
          <w:highlight w:val="none"/>
        </w:rPr>
        <w:t xml:space="preserve">评审报告</w:t>
      </w:r>
      <w:r>
        <w:rPr>
          <w:rFonts w:ascii="宋体" w:hAnsi="宋体" w:cs="Microsoft New Tai Lue"/>
          <w:color w:val="000000"/>
          <w:highlight w:val="none"/>
        </w:rPr>
      </w:r>
      <w:r/>
    </w:p>
    <w:p>
      <w:pPr>
        <w:pStyle w:val="736"/>
        <w:ind w:firstLine="315"/>
        <w:jc w:val="left"/>
        <w:spacing w:line="360"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3</w:t>
      </w:r>
      <w:r>
        <w:rPr>
          <w:rFonts w:ascii="宋体" w:hAnsi="宋体" w:cs="Microsoft New Tai Lue"/>
          <w:color w:val="000000"/>
          <w:szCs w:val="21"/>
          <w:highlight w:val="none"/>
        </w:rPr>
        <w:t xml:space="preserve">6.1</w:t>
      </w:r>
      <w:r>
        <w:rPr>
          <w:rFonts w:hint="eastAsia" w:ascii="宋体" w:hAnsi="宋体" w:cs="Microsoft New Tai Lue"/>
          <w:color w:val="000000"/>
          <w:szCs w:val="21"/>
          <w:highlight w:val="none"/>
        </w:rPr>
        <w:t xml:space="preserve">谈判小组应当根据评审记录和评审结果编写评审报告，其主要内容包括：</w:t>
      </w:r>
      <w:r>
        <w:rPr>
          <w:rFonts w:hint="eastAsia" w:ascii="宋体" w:hAnsi="宋体" w:cs="Microsoft New Tai Lue"/>
          <w:color w:val="000000"/>
          <w:szCs w:val="21"/>
          <w:highlight w:val="none"/>
        </w:rPr>
      </w:r>
      <w:r/>
    </w:p>
    <w:p>
      <w:pPr>
        <w:pStyle w:val="736"/>
        <w:ind w:firstLine="315"/>
        <w:jc w:val="left"/>
        <w:spacing w:line="360"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（1）邀请供应商参加采购活动的具体方式和相关情况，以及参加采购活动的供应商名单；</w:t>
      </w:r>
      <w:r>
        <w:rPr>
          <w:rFonts w:hint="eastAsia" w:ascii="宋体" w:hAnsi="宋体" w:cs="Microsoft New Tai Lue"/>
          <w:color w:val="000000"/>
          <w:szCs w:val="21"/>
          <w:highlight w:val="none"/>
        </w:rPr>
      </w:r>
      <w:r/>
    </w:p>
    <w:p>
      <w:pPr>
        <w:pStyle w:val="736"/>
        <w:ind w:firstLine="315"/>
        <w:jc w:val="left"/>
        <w:spacing w:line="360"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（2）评审日期和地点，谈判小组成员名单；</w:t>
      </w:r>
      <w:r>
        <w:rPr>
          <w:rFonts w:hint="eastAsia" w:ascii="宋体" w:hAnsi="宋体" w:cs="Microsoft New Tai Lue"/>
          <w:color w:val="000000"/>
          <w:szCs w:val="21"/>
          <w:highlight w:val="none"/>
        </w:rPr>
      </w:r>
      <w:r/>
    </w:p>
    <w:p>
      <w:pPr>
        <w:pStyle w:val="736"/>
        <w:ind w:firstLine="315"/>
        <w:jc w:val="left"/>
        <w:spacing w:line="360"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（3）评审情况记录和说明，包括对供应商的资格审查情况、供应商响应文件评审情况、谈判情况、报价情况等；</w:t>
      </w:r>
      <w:r>
        <w:rPr>
          <w:rFonts w:hint="eastAsia" w:ascii="宋体" w:hAnsi="宋体" w:cs="Microsoft New Tai Lue"/>
          <w:color w:val="000000"/>
          <w:szCs w:val="21"/>
          <w:highlight w:val="none"/>
        </w:rPr>
      </w:r>
      <w:r/>
    </w:p>
    <w:p>
      <w:pPr>
        <w:pStyle w:val="736"/>
        <w:ind w:firstLine="315"/>
        <w:jc w:val="left"/>
        <w:spacing w:line="360"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（4）提出的成交候选人的名单及理由。</w:t>
      </w:r>
      <w:r>
        <w:rPr>
          <w:rFonts w:hint="eastAsia" w:ascii="宋体" w:hAnsi="宋体" w:cs="Microsoft New Tai Lue"/>
          <w:color w:val="000000"/>
          <w:szCs w:val="21"/>
          <w:highlight w:val="none"/>
        </w:rPr>
      </w:r>
      <w:r/>
    </w:p>
    <w:p>
      <w:pPr>
        <w:pStyle w:val="736"/>
        <w:ind w:firstLine="315"/>
        <w:jc w:val="left"/>
        <w:spacing w:line="360" w:lineRule="auto"/>
        <w:rPr>
          <w:rFonts w:ascii="宋体" w:hAnsi="宋体" w:cs="Microsoft New Tai Lue"/>
          <w:color w:val="000000"/>
          <w:szCs w:val="21"/>
          <w:highlight w:val="none"/>
        </w:rPr>
      </w:pPr>
      <w:r>
        <w:rPr>
          <w:rFonts w:hint="eastAsia" w:ascii="宋体" w:hAnsi="宋体" w:cs="Microsoft New Tai Lue"/>
          <w:color w:val="000000"/>
          <w:szCs w:val="21"/>
          <w:highlight w:val="none"/>
        </w:rPr>
        <w:t xml:space="preserve">3</w:t>
      </w:r>
      <w:r>
        <w:rPr>
          <w:rFonts w:ascii="宋体" w:hAnsi="宋体" w:cs="Microsoft New Tai Lue"/>
          <w:color w:val="000000"/>
          <w:szCs w:val="21"/>
          <w:highlight w:val="none"/>
        </w:rPr>
        <w:t xml:space="preserve">6.2</w:t>
      </w:r>
      <w:r>
        <w:rPr>
          <w:rFonts w:hint="eastAsia" w:ascii="宋体" w:hAnsi="宋体" w:cs="Microsoft New Tai Lue"/>
          <w:color w:val="000000"/>
          <w:szCs w:val="21"/>
          <w:highlight w:val="none"/>
        </w:rPr>
        <w:t xml:space="preserve">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w:t>
      </w:r>
      <w:r>
        <w:rPr>
          <w:rFonts w:ascii="宋体" w:hAnsi="宋体" w:cs="Microsoft New Tai Lue"/>
          <w:color w:val="000000"/>
          <w:szCs w:val="21"/>
          <w:highlight w:val="none"/>
        </w:rPr>
      </w:r>
      <w:r/>
    </w:p>
    <w:p>
      <w:pPr>
        <w:pStyle w:val="736"/>
        <w:ind w:firstLine="315"/>
        <w:jc w:val="left"/>
        <w:spacing w:line="360" w:lineRule="auto"/>
        <w:rPr>
          <w:rFonts w:hint="eastAsia" w:ascii="宋体" w:hAnsi="宋体" w:cs="Microsoft New Tai Lue"/>
          <w:color w:val="000000"/>
          <w:szCs w:val="21"/>
          <w:highlight w:val="none"/>
        </w:rPr>
      </w:pPr>
      <w:r>
        <w:rPr>
          <w:rFonts w:ascii="宋体" w:hAnsi="宋体" w:cs="Microsoft New Tai Lue"/>
          <w:color w:val="000000"/>
          <w:szCs w:val="21"/>
          <w:highlight w:val="none"/>
        </w:rPr>
        <w:t xml:space="preserve">36.3</w:t>
      </w:r>
      <w:r>
        <w:rPr>
          <w:rFonts w:hint="eastAsia" w:ascii="宋体" w:hAnsi="宋体" w:cs="Microsoft New Tai Lue"/>
          <w:color w:val="000000"/>
          <w:szCs w:val="21"/>
          <w:highlight w:val="none"/>
        </w:rPr>
        <w:t xml:space="preserve">谈判小组成员拒绝在报告上签字又不书面说明其不同意见和理由的，视为同意评审报告。</w:t>
      </w:r>
      <w:r>
        <w:rPr>
          <w:rFonts w:hint="eastAsia" w:ascii="宋体" w:hAnsi="宋体" w:cs="Microsoft New Tai Lue"/>
          <w:color w:val="000000"/>
          <w:szCs w:val="21"/>
          <w:highlight w:val="none"/>
        </w:rPr>
      </w:r>
      <w:r/>
    </w:p>
    <w:p>
      <w:pPr>
        <w:pStyle w:val="925"/>
        <w:ind w:left="0" w:right="210"/>
        <w:spacing w:line="360" w:lineRule="auto"/>
        <w:tabs>
          <w:tab w:val="left" w:pos="5882" w:leader="none"/>
        </w:tabs>
        <w:rPr>
          <w:rFonts w:ascii="宋体" w:hAnsi="宋体" w:cs="Microsoft New Tai Lue"/>
          <w:color w:val="000000"/>
          <w:highlight w:val="none"/>
        </w:rPr>
      </w:pPr>
      <w:r/>
      <w:bookmarkStart w:id="208" w:name="_Toc107246256"/>
      <w:r/>
      <w:bookmarkStart w:id="209" w:name="_Toc103848561"/>
      <w:r/>
      <w:bookmarkStart w:id="210" w:name="_Toc104560876"/>
      <w:r>
        <w:rPr>
          <w:rFonts w:ascii="宋体" w:hAnsi="宋体" w:cs="Microsoft New Tai Lue"/>
          <w:color w:val="000000"/>
          <w:highlight w:val="none"/>
        </w:rPr>
        <w:t xml:space="preserve">37.评审过程的保密</w:t>
      </w:r>
      <w:bookmarkEnd w:id="208"/>
      <w:r/>
      <w:bookmarkEnd w:id="209"/>
      <w:r/>
      <w:bookmarkEnd w:id="210"/>
      <w:r>
        <w:rPr>
          <w:rFonts w:ascii="宋体" w:hAnsi="宋体" w:cs="Microsoft New Tai Lue"/>
          <w:color w:val="000000"/>
          <w:highlight w:val="none"/>
        </w:rPr>
        <w:tab/>
      </w:r>
      <w:r>
        <w:rPr>
          <w:rFonts w:ascii="宋体" w:hAnsi="宋体" w:cs="Microsoft New Tai Lue"/>
          <w:color w:val="000000"/>
          <w:highlight w:val="none"/>
        </w:rPr>
      </w:r>
      <w:r/>
    </w:p>
    <w:p>
      <w:pPr>
        <w:pStyle w:val="736"/>
        <w:ind w:firstLine="315"/>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37.1</w:t>
      </w:r>
      <w:r>
        <w:rPr>
          <w:rFonts w:hint="eastAsia" w:ascii="宋体" w:hAnsi="宋体" w:cs="Microsoft New Tai Lue"/>
          <w:color w:val="000000"/>
          <w:szCs w:val="21"/>
          <w:highlight w:val="none"/>
        </w:rPr>
        <w:t xml:space="preserve">谈判小组成员名单在评审结果公示前应当保密。</w:t>
      </w:r>
      <w:r>
        <w:rPr>
          <w:rFonts w:ascii="宋体" w:hAnsi="宋体" w:cs="Microsoft New Tai Lue"/>
          <w:color w:val="000000"/>
          <w:szCs w:val="21"/>
          <w:highlight w:val="none"/>
        </w:rPr>
      </w:r>
      <w:r/>
    </w:p>
    <w:p>
      <w:pPr>
        <w:pStyle w:val="736"/>
        <w:ind w:firstLine="315"/>
        <w:jc w:val="left"/>
        <w:spacing w:line="360" w:lineRule="auto"/>
        <w:rPr>
          <w:rFonts w:ascii="宋体" w:hAnsi="宋体" w:cs="Microsoft New Tai Lue"/>
          <w:color w:val="000000"/>
          <w:szCs w:val="21"/>
          <w:highlight w:val="none"/>
        </w:rPr>
      </w:pPr>
      <w:r>
        <w:rPr>
          <w:rFonts w:hint="eastAsia" w:ascii="宋体" w:hAnsi="宋体" w:cs="Microsoft New Tai Lue"/>
          <w:color w:val="000000"/>
          <w:szCs w:val="21"/>
          <w:highlight w:val="none"/>
        </w:rPr>
        <w:t xml:space="preserve">3</w:t>
      </w:r>
      <w:r>
        <w:rPr>
          <w:rFonts w:ascii="宋体" w:hAnsi="宋体" w:cs="Microsoft New Tai Lue"/>
          <w:color w:val="000000"/>
          <w:szCs w:val="21"/>
          <w:highlight w:val="none"/>
        </w:rPr>
        <w:t xml:space="preserve">7.2</w:t>
      </w:r>
      <w:r>
        <w:rPr>
          <w:rFonts w:hint="eastAsia" w:ascii="宋体" w:hAnsi="宋体" w:cs="Microsoft New Tai Lue"/>
          <w:color w:val="000000"/>
          <w:szCs w:val="21"/>
          <w:highlight w:val="none"/>
        </w:rPr>
        <w:t xml:space="preserve">采购方应当</w:t>
      </w:r>
      <w:r>
        <w:rPr>
          <w:rFonts w:ascii="宋体" w:hAnsi="宋体" w:cs="Microsoft New Tai Lue"/>
          <w:color w:val="000000"/>
          <w:szCs w:val="21"/>
          <w:highlight w:val="none"/>
        </w:rPr>
        <w:t xml:space="preserve">采取必要</w:t>
      </w:r>
      <w:r>
        <w:rPr>
          <w:rFonts w:hint="eastAsia" w:ascii="宋体" w:hAnsi="宋体" w:cs="Microsoft New Tai Lue"/>
          <w:color w:val="000000"/>
          <w:szCs w:val="21"/>
          <w:highlight w:val="none"/>
        </w:rPr>
        <w:t xml:space="preserve">的</w:t>
      </w:r>
      <w:r>
        <w:rPr>
          <w:rFonts w:ascii="宋体" w:hAnsi="宋体" w:cs="Microsoft New Tai Lue"/>
          <w:color w:val="000000"/>
          <w:szCs w:val="21"/>
          <w:highlight w:val="none"/>
        </w:rPr>
        <w:t xml:space="preserve">措施，保证评审在严格保密的情况下进行。</w:t>
      </w:r>
      <w:r>
        <w:rPr>
          <w:rFonts w:ascii="宋体" w:hAnsi="宋体" w:cs="Microsoft New Tai Lue"/>
          <w:color w:val="000000"/>
          <w:szCs w:val="21"/>
          <w:highlight w:val="none"/>
        </w:rPr>
      </w:r>
      <w:r/>
    </w:p>
    <w:p>
      <w:pPr>
        <w:pStyle w:val="736"/>
        <w:ind w:firstLine="315"/>
        <w:jc w:val="left"/>
        <w:spacing w:line="360" w:lineRule="auto"/>
        <w:rPr>
          <w:rFonts w:hint="eastAsia" w:ascii="宋体" w:hAnsi="宋体" w:cs="Microsoft New Tai Lue"/>
          <w:color w:val="000000"/>
          <w:szCs w:val="21"/>
          <w:highlight w:val="none"/>
        </w:rPr>
      </w:pPr>
      <w:r>
        <w:rPr>
          <w:rFonts w:ascii="宋体" w:hAnsi="宋体" w:cs="Microsoft New Tai Lue"/>
          <w:color w:val="000000"/>
          <w:szCs w:val="21"/>
          <w:highlight w:val="none"/>
        </w:rPr>
        <w:t xml:space="preserve">37.3</w:t>
      </w:r>
      <w:r>
        <w:rPr>
          <w:rFonts w:hint="eastAsia" w:ascii="宋体" w:hAnsi="宋体" w:cs="Microsoft New Tai Lue"/>
          <w:color w:val="000000"/>
          <w:szCs w:val="21"/>
          <w:highlight w:val="none"/>
        </w:rPr>
        <w:t xml:space="preserve">有关人员对评审情况以及在评审过程中获悉的国家秘密、商业秘密负有保密责任。</w:t>
      </w:r>
      <w:r>
        <w:rPr>
          <w:rFonts w:hint="eastAsia" w:ascii="宋体" w:hAnsi="宋体" w:cs="Microsoft New Tai Lue"/>
          <w:color w:val="000000"/>
          <w:szCs w:val="21"/>
          <w:highlight w:val="none"/>
        </w:rPr>
      </w:r>
      <w:r/>
    </w:p>
    <w:p>
      <w:pPr>
        <w:pStyle w:val="925"/>
        <w:ind w:left="0" w:right="210"/>
        <w:spacing w:line="360" w:lineRule="auto"/>
        <w:rPr>
          <w:rFonts w:ascii="宋体" w:hAnsi="宋体" w:cs="Microsoft New Tai Lue"/>
          <w:color w:val="000000"/>
          <w:highlight w:val="none"/>
        </w:rPr>
      </w:pPr>
      <w:r/>
      <w:bookmarkStart w:id="211" w:name="_Toc107246257"/>
      <w:r>
        <w:rPr>
          <w:rFonts w:hint="eastAsia" w:ascii="宋体" w:hAnsi="宋体" w:cs="Microsoft New Tai Lue"/>
          <w:color w:val="000000"/>
          <w:highlight w:val="none"/>
          <w:lang w:eastAsia="zh-CN"/>
        </w:rPr>
        <w:t xml:space="preserve">六、</w:t>
      </w:r>
      <w:r>
        <w:rPr>
          <w:rFonts w:hint="eastAsia" w:ascii="宋体" w:hAnsi="宋体" w:cs="Microsoft New Tai Lue"/>
          <w:color w:val="000000"/>
          <w:highlight w:val="none"/>
        </w:rPr>
        <w:t xml:space="preserve">确定成交</w:t>
      </w:r>
      <w:bookmarkEnd w:id="211"/>
      <w:r>
        <w:rPr>
          <w:rFonts w:ascii="宋体" w:hAnsi="宋体" w:cs="Microsoft New Tai Lue"/>
          <w:color w:val="000000"/>
          <w:highlight w:val="none"/>
        </w:rPr>
      </w:r>
      <w:r/>
    </w:p>
    <w:p>
      <w:pPr>
        <w:pStyle w:val="925"/>
        <w:ind w:left="0" w:right="210"/>
        <w:spacing w:line="360" w:lineRule="auto"/>
        <w:rPr>
          <w:rFonts w:ascii="宋体" w:hAnsi="宋体" w:cs="Microsoft New Tai Lue"/>
          <w:color w:val="000000"/>
          <w:highlight w:val="none"/>
        </w:rPr>
      </w:pPr>
      <w:r/>
      <w:bookmarkStart w:id="212" w:name="_Toc103848563"/>
      <w:r/>
      <w:bookmarkStart w:id="213" w:name="_Toc104560878"/>
      <w:r/>
      <w:bookmarkStart w:id="214" w:name="_Toc107246258"/>
      <w:r>
        <w:rPr>
          <w:rFonts w:ascii="宋体" w:hAnsi="宋体" w:cs="Microsoft New Tai Lue"/>
          <w:color w:val="000000"/>
          <w:highlight w:val="none"/>
        </w:rPr>
        <w:t xml:space="preserve">38.</w:t>
      </w:r>
      <w:bookmarkEnd w:id="212"/>
      <w:r/>
      <w:bookmarkEnd w:id="213"/>
      <w:r>
        <w:rPr>
          <w:rFonts w:hint="eastAsia" w:ascii="宋体" w:hAnsi="宋体" w:cs="Microsoft New Tai Lue"/>
          <w:color w:val="000000"/>
          <w:highlight w:val="none"/>
        </w:rPr>
        <w:t xml:space="preserve">推荐</w:t>
      </w:r>
      <w:r>
        <w:rPr>
          <w:rFonts w:ascii="宋体" w:hAnsi="宋体" w:cs="Microsoft New Tai Lue"/>
          <w:color w:val="000000"/>
          <w:highlight w:val="none"/>
        </w:rPr>
        <w:t xml:space="preserve">成交</w:t>
      </w:r>
      <w:bookmarkEnd w:id="214"/>
      <w:r>
        <w:rPr>
          <w:rFonts w:hint="eastAsia" w:ascii="宋体" w:hAnsi="宋体" w:cs="Microsoft New Tai Lue"/>
          <w:color w:val="000000"/>
          <w:highlight w:val="none"/>
        </w:rPr>
        <w:t xml:space="preserve">候选人</w:t>
      </w:r>
      <w:r>
        <w:rPr>
          <w:rFonts w:ascii="宋体" w:hAnsi="宋体" w:cs="Microsoft New Tai Lue"/>
          <w:color w:val="000000"/>
          <w:highlight w:val="none"/>
        </w:rPr>
      </w:r>
      <w:r/>
    </w:p>
    <w:p>
      <w:pPr>
        <w:pStyle w:val="736"/>
        <w:ind w:firstLine="420"/>
        <w:jc w:val="left"/>
        <w:spacing w:line="360" w:lineRule="auto"/>
        <w:rPr>
          <w:rFonts w:hint="eastAsia" w:ascii="宋体" w:hAnsi="宋体" w:cs="宋体"/>
          <w:color w:val="000000"/>
          <w:szCs w:val="21"/>
          <w:highlight w:val="none"/>
        </w:rPr>
      </w:pPr>
      <w:r>
        <w:rPr>
          <w:rFonts w:hint="eastAsia" w:ascii="宋体" w:hAnsi="宋体" w:cs="Microsoft New Tai Lue"/>
          <w:color w:val="000000"/>
          <w:szCs w:val="21"/>
          <w:highlight w:val="none"/>
        </w:rPr>
        <w:t xml:space="preserve">3</w:t>
      </w:r>
      <w:r>
        <w:rPr>
          <w:rFonts w:ascii="宋体" w:hAnsi="宋体" w:cs="Microsoft New Tai Lue"/>
          <w:color w:val="000000"/>
          <w:szCs w:val="21"/>
          <w:highlight w:val="none"/>
        </w:rPr>
        <w:t xml:space="preserve">8.1</w:t>
      </w:r>
      <w:r>
        <w:rPr>
          <w:rFonts w:hint="eastAsia" w:ascii="宋体" w:hAnsi="宋体" w:cs="宋体"/>
          <w:color w:val="000000"/>
          <w:szCs w:val="21"/>
          <w:highlight w:val="none"/>
        </w:rPr>
        <w:t xml:space="preserve">谈判小组应当从质量和服务均能满足采购文件实质性响应要求的供应商中，按照最后报价由低到高的顺序提出3名及以上成交候选人。</w:t>
      </w:r>
      <w:r>
        <w:rPr>
          <w:rFonts w:hint="eastAsia" w:ascii="宋体" w:hAnsi="宋体" w:cs="宋体"/>
          <w:color w:val="000000"/>
          <w:szCs w:val="21"/>
          <w:highlight w:val="none"/>
        </w:rPr>
      </w:r>
      <w:r/>
    </w:p>
    <w:p>
      <w:pPr>
        <w:pStyle w:val="925"/>
        <w:ind w:left="0" w:right="210"/>
        <w:spacing w:line="360" w:lineRule="auto"/>
        <w:rPr>
          <w:rFonts w:ascii="宋体" w:hAnsi="宋体" w:cs="Microsoft New Tai Lue"/>
          <w:color w:val="000000"/>
          <w:highlight w:val="none"/>
        </w:rPr>
      </w:pPr>
      <w:r/>
      <w:bookmarkStart w:id="215" w:name="_Toc107246259"/>
      <w:r/>
      <w:bookmarkStart w:id="216" w:name="_Toc104560879"/>
      <w:r/>
      <w:bookmarkStart w:id="217" w:name="_Toc103848564"/>
      <w:r>
        <w:rPr>
          <w:rFonts w:ascii="宋体" w:hAnsi="宋体" w:cs="Microsoft New Tai Lue"/>
          <w:color w:val="000000"/>
          <w:highlight w:val="none"/>
        </w:rPr>
        <w:t xml:space="preserve">39.</w:t>
      </w:r>
      <w:bookmarkEnd w:id="215"/>
      <w:r/>
      <w:bookmarkEnd w:id="216"/>
      <w:r/>
      <w:bookmarkEnd w:id="217"/>
      <w:r>
        <w:rPr>
          <w:rFonts w:hint="eastAsia" w:ascii="宋体" w:hAnsi="宋体" w:cs="Microsoft New Tai Lue"/>
          <w:color w:val="000000"/>
          <w:highlight w:val="none"/>
        </w:rPr>
        <w:t xml:space="preserve">确定成交供应商</w:t>
      </w:r>
      <w:r>
        <w:rPr>
          <w:rFonts w:ascii="宋体" w:hAnsi="宋体" w:cs="Microsoft New Tai Lue"/>
          <w:color w:val="000000"/>
          <w:highlight w:val="none"/>
        </w:rPr>
      </w:r>
      <w:r/>
    </w:p>
    <w:p>
      <w:pPr>
        <w:pStyle w:val="736"/>
        <w:ind w:firstLine="420"/>
        <w:jc w:val="left"/>
        <w:spacing w:line="360" w:lineRule="auto"/>
        <w:rPr>
          <w:rFonts w:hint="eastAsia" w:ascii="宋体" w:hAnsi="宋体" w:cs="Microsoft New Tai Lue"/>
          <w:color w:val="000000"/>
          <w:szCs w:val="21"/>
          <w:highlight w:val="none"/>
        </w:rPr>
      </w:pPr>
      <w:r>
        <w:rPr>
          <w:rFonts w:ascii="宋体" w:hAnsi="宋体" w:cs="Microsoft New Tai Lue"/>
          <w:color w:val="000000"/>
          <w:szCs w:val="21"/>
          <w:highlight w:val="none"/>
        </w:rPr>
        <w:t xml:space="preserve">39.1</w:t>
      </w:r>
      <w:r>
        <w:rPr>
          <w:rFonts w:hint="eastAsia" w:ascii="宋体" w:hAnsi="宋体" w:cs="Microsoft New Tai Lue"/>
          <w:color w:val="000000"/>
          <w:szCs w:val="21"/>
          <w:highlight w:val="none"/>
        </w:rPr>
        <w:t xml:space="preserve">采购代理机构应当在评审结束后2个工作日内将评审报告送采购人确认。</w:t>
      </w:r>
      <w:r>
        <w:rPr>
          <w:rFonts w:hint="eastAsia" w:ascii="宋体" w:hAnsi="宋体" w:cs="Microsoft New Tai Lue"/>
          <w:color w:val="000000"/>
          <w:szCs w:val="21"/>
          <w:highlight w:val="none"/>
        </w:rPr>
      </w:r>
      <w:r/>
    </w:p>
    <w:p>
      <w:pPr>
        <w:pStyle w:val="736"/>
        <w:ind w:firstLine="420"/>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39.2</w:t>
      </w:r>
      <w:bookmarkStart w:id="218" w:name="_Toc104560875"/>
      <w:r/>
      <w:bookmarkStart w:id="219" w:name="_Toc107246260"/>
      <w:r/>
      <w:bookmarkStart w:id="220" w:name="_Toc103848560"/>
      <w:r>
        <w:rPr>
          <w:rFonts w:hint="eastAsia" w:ascii="宋体" w:hAnsi="宋体" w:cs="Microsoft New Tai Lue"/>
          <w:color w:val="000000"/>
          <w:szCs w:val="21"/>
          <w:highlight w:val="none"/>
        </w:rPr>
        <w:t xml:space="preserve">采购人应当在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r>
        <w:rPr>
          <w:rFonts w:ascii="宋体" w:hAnsi="宋体" w:cs="Microsoft New Tai Lue"/>
          <w:color w:val="000000"/>
          <w:szCs w:val="21"/>
          <w:highlight w:val="none"/>
        </w:rPr>
      </w:r>
      <w:r/>
    </w:p>
    <w:p>
      <w:pPr>
        <w:pStyle w:val="736"/>
        <w:ind w:firstLine="420"/>
        <w:jc w:val="left"/>
        <w:spacing w:line="360"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3</w:t>
      </w:r>
      <w:r>
        <w:rPr>
          <w:rFonts w:ascii="宋体" w:hAnsi="宋体" w:cs="Microsoft New Tai Lue"/>
          <w:color w:val="000000"/>
          <w:szCs w:val="21"/>
          <w:highlight w:val="none"/>
        </w:rPr>
        <w:t xml:space="preserve">9.3采购人或者采购代理机构应当在成交供应商确定后2个工作日内，在省级以上财政部门指定的媒体上公告成交结果，</w:t>
      </w:r>
      <w:r>
        <w:rPr>
          <w:rFonts w:hint="eastAsia" w:ascii="宋体" w:hAnsi="宋体" w:cs="Microsoft New Tai Lue"/>
          <w:color w:val="000000"/>
          <w:szCs w:val="21"/>
          <w:highlight w:val="none"/>
        </w:rPr>
        <w:t xml:space="preserve">公告媒体见</w:t>
      </w:r>
      <w:r>
        <w:rPr>
          <w:rFonts w:ascii="宋体" w:hAnsi="宋体" w:cs="Microsoft New Tai Lue"/>
          <w:b/>
          <w:bCs/>
          <w:color w:val="000000"/>
          <w:szCs w:val="21"/>
          <w:highlight w:val="none"/>
        </w:rPr>
        <w:t xml:space="preserve">供应商须知前附表</w:t>
      </w:r>
      <w:r>
        <w:rPr>
          <w:rFonts w:hint="eastAsia" w:ascii="宋体" w:hAnsi="宋体" w:cs="Microsoft New Tai Lue"/>
          <w:b/>
          <w:bCs/>
          <w:color w:val="000000"/>
          <w:szCs w:val="21"/>
          <w:highlight w:val="none"/>
        </w:rPr>
        <w:t xml:space="preserve">，</w:t>
      </w:r>
      <w:r>
        <w:rPr>
          <w:rFonts w:ascii="宋体" w:hAnsi="宋体" w:cs="Microsoft New Tai Lue"/>
          <w:color w:val="000000"/>
          <w:szCs w:val="21"/>
          <w:highlight w:val="none"/>
        </w:rPr>
        <w:t xml:space="preserve">同时向成交供应商发出成交通知书，并将竞争性谈判文件随成交结果同时公告。采用书面推荐供应商参加采购活动的，还应当公告采购人和评审专家的推荐意见。</w:t>
      </w:r>
      <w:r>
        <w:rPr>
          <w:rFonts w:hint="eastAsia" w:ascii="宋体" w:hAnsi="宋体" w:cs="Microsoft New Tai Lue"/>
          <w:color w:val="000000"/>
          <w:szCs w:val="21"/>
          <w:highlight w:val="none"/>
        </w:rPr>
      </w:r>
      <w:r/>
    </w:p>
    <w:p>
      <w:pPr>
        <w:pStyle w:val="925"/>
        <w:ind w:left="0" w:right="210"/>
        <w:spacing w:line="360" w:lineRule="auto"/>
        <w:rPr>
          <w:rFonts w:hint="eastAsia" w:ascii="宋体" w:hAnsi="宋体" w:cs="Microsoft New Tai Lue"/>
          <w:color w:val="000000"/>
          <w:highlight w:val="none"/>
        </w:rPr>
      </w:pPr>
      <w:r>
        <w:rPr>
          <w:rFonts w:ascii="宋体" w:hAnsi="宋体" w:cs="Microsoft New Tai Lue"/>
          <w:color w:val="000000"/>
          <w:highlight w:val="none"/>
        </w:rPr>
        <w:t xml:space="preserve">40.</w:t>
      </w:r>
      <w:bookmarkEnd w:id="218"/>
      <w:r/>
      <w:bookmarkEnd w:id="219"/>
      <w:r/>
      <w:bookmarkEnd w:id="220"/>
      <w:r>
        <w:rPr>
          <w:rFonts w:hint="eastAsia" w:ascii="宋体" w:hAnsi="宋体" w:cs="Microsoft New Tai Lue"/>
          <w:color w:val="000000"/>
          <w:highlight w:val="none"/>
        </w:rPr>
        <w:t xml:space="preserve">终止竞争性谈判采购活动</w:t>
      </w:r>
      <w:r>
        <w:rPr>
          <w:rFonts w:hint="eastAsia" w:ascii="宋体" w:hAnsi="宋体" w:cs="Microsoft New Tai Lue"/>
          <w:color w:val="000000"/>
          <w:highlight w:val="none"/>
        </w:rPr>
      </w:r>
      <w:r/>
    </w:p>
    <w:p>
      <w:pPr>
        <w:pStyle w:val="736"/>
        <w:ind w:firstLine="315"/>
        <w:jc w:val="left"/>
        <w:spacing w:line="360" w:lineRule="auto"/>
        <w:rPr>
          <w:rFonts w:ascii="宋体" w:hAnsi="宋体" w:cs="Microsoft New Tai Lue"/>
          <w:color w:val="000000"/>
          <w:szCs w:val="21"/>
          <w:highlight w:val="none"/>
        </w:rPr>
      </w:pPr>
      <w:r>
        <w:rPr>
          <w:rFonts w:ascii="宋体" w:hAnsi="宋体" w:cs="Segoe UI Symbol"/>
          <w:color w:val="000000"/>
          <w:szCs w:val="21"/>
          <w:highlight w:val="none"/>
        </w:rPr>
        <w:t xml:space="preserve">40</w:t>
      </w:r>
      <w:r>
        <w:rPr>
          <w:rFonts w:hint="eastAsia" w:ascii="宋体" w:hAnsi="宋体" w:cs="Microsoft New Tai Lue"/>
          <w:color w:val="000000"/>
          <w:szCs w:val="21"/>
          <w:highlight w:val="none"/>
        </w:rPr>
        <w:t xml:space="preserve">.1出现下列情形之一的，采购人或者采购代理机构应当终止竞争性</w:t>
      </w:r>
      <w:r>
        <w:rPr>
          <w:rFonts w:hint="eastAsia" w:ascii="宋体" w:hAnsi="宋体" w:cs="Microsoft New Tai Lue"/>
          <w:color w:val="000000"/>
          <w:highlight w:val="none"/>
        </w:rPr>
        <w:t xml:space="preserve">谈判</w:t>
      </w:r>
      <w:r>
        <w:rPr>
          <w:rFonts w:hint="eastAsia" w:ascii="宋体" w:hAnsi="宋体" w:cs="Microsoft New Tai Lue"/>
          <w:color w:val="000000"/>
          <w:szCs w:val="21"/>
          <w:highlight w:val="none"/>
        </w:rPr>
        <w:t xml:space="preserve">活动，发布项目终止公告并说明原因，重新开展采购活动：</w:t>
      </w:r>
      <w:r>
        <w:rPr>
          <w:rFonts w:ascii="宋体" w:hAnsi="宋体" w:cs="Microsoft New Tai Lue"/>
          <w:color w:val="000000"/>
          <w:szCs w:val="21"/>
          <w:highlight w:val="none"/>
        </w:rPr>
      </w:r>
      <w:r/>
    </w:p>
    <w:p>
      <w:pPr>
        <w:pStyle w:val="736"/>
        <w:ind w:firstLine="315"/>
        <w:jc w:val="left"/>
        <w:spacing w:line="360" w:lineRule="auto"/>
        <w:rPr>
          <w:rFonts w:ascii="宋体" w:hAnsi="宋体" w:cs="Microsoft New Tai Lue"/>
          <w:bCs/>
          <w:color w:val="000000"/>
          <w:szCs w:val="21"/>
          <w:highlight w:val="none"/>
        </w:rPr>
      </w:pPr>
      <w:r>
        <w:rPr>
          <w:rFonts w:hint="eastAsia" w:ascii="宋体" w:hAnsi="宋体" w:cs="Microsoft New Tai Lue"/>
          <w:bCs/>
          <w:color w:val="000000"/>
          <w:szCs w:val="21"/>
          <w:highlight w:val="none"/>
        </w:rPr>
        <w:t xml:space="preserve">（1）因情况变化，不再符合规定的竞争性谈判采购方式适用情形的；</w:t>
      </w:r>
      <w:r>
        <w:rPr>
          <w:rFonts w:ascii="宋体" w:hAnsi="宋体" w:cs="Microsoft New Tai Lue"/>
          <w:bCs/>
          <w:color w:val="000000"/>
          <w:szCs w:val="21"/>
          <w:highlight w:val="none"/>
        </w:rPr>
      </w:r>
      <w:r/>
    </w:p>
    <w:p>
      <w:pPr>
        <w:pStyle w:val="736"/>
        <w:ind w:firstLine="315"/>
        <w:jc w:val="left"/>
        <w:spacing w:line="36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（2）出现影响采购公正的违法、违规行为的；</w:t>
      </w:r>
      <w:r>
        <w:rPr>
          <w:rFonts w:hint="eastAsia" w:ascii="宋体" w:hAnsi="宋体" w:cs="Microsoft New Tai Lue"/>
          <w:bCs/>
          <w:color w:val="000000"/>
          <w:szCs w:val="21"/>
          <w:highlight w:val="none"/>
        </w:rPr>
      </w:r>
      <w:r/>
    </w:p>
    <w:p>
      <w:pPr>
        <w:pStyle w:val="736"/>
        <w:ind w:firstLine="315"/>
        <w:jc w:val="left"/>
        <w:spacing w:line="360" w:lineRule="auto"/>
        <w:rPr>
          <w:rFonts w:ascii="宋体" w:hAnsi="宋体" w:cs="Microsoft New Tai Lue"/>
          <w:bCs/>
          <w:color w:val="000000"/>
          <w:szCs w:val="21"/>
          <w:highlight w:val="none"/>
        </w:rPr>
      </w:pPr>
      <w:r>
        <w:rPr>
          <w:rFonts w:hint="eastAsia" w:ascii="宋体" w:hAnsi="宋体" w:cs="Microsoft New Tai Lue"/>
          <w:bCs/>
          <w:color w:val="000000"/>
          <w:szCs w:val="21"/>
          <w:highlight w:val="none"/>
        </w:rPr>
        <w:t xml:space="preserve">（3）在采购过程中符合竞争要求的供应商或者报价未超过采购预算的供应商不足3家的，但《政府采购非招标采购方式管理办法》第二十七条第二款规定的情形除外。</w:t>
      </w:r>
      <w:r>
        <w:rPr>
          <w:rFonts w:ascii="宋体" w:hAnsi="宋体" w:cs="Microsoft New Tai Lue"/>
          <w:bCs/>
          <w:color w:val="000000"/>
          <w:szCs w:val="21"/>
          <w:highlight w:val="none"/>
        </w:rPr>
      </w:r>
      <w:r/>
    </w:p>
    <w:p>
      <w:pPr>
        <w:pStyle w:val="736"/>
        <w:ind w:firstLine="315"/>
        <w:jc w:val="left"/>
        <w:spacing w:line="36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（4）因重大变故，采购任务取消的。</w:t>
      </w:r>
      <w:r>
        <w:rPr>
          <w:rFonts w:hint="eastAsia" w:ascii="宋体" w:hAnsi="宋体" w:cs="Microsoft New Tai Lue"/>
          <w:bCs/>
          <w:color w:val="000000"/>
          <w:szCs w:val="21"/>
          <w:highlight w:val="none"/>
        </w:rPr>
      </w:r>
      <w:r/>
    </w:p>
    <w:p>
      <w:pPr>
        <w:pStyle w:val="736"/>
        <w:ind w:firstLine="315"/>
        <w:jc w:val="left"/>
        <w:spacing w:line="360" w:lineRule="auto"/>
        <w:rPr>
          <w:rFonts w:hint="eastAsia" w:ascii="宋体" w:hAnsi="宋体" w:cs="Microsoft New Tai Lue"/>
          <w:color w:val="000000"/>
          <w:szCs w:val="21"/>
          <w:highlight w:val="none"/>
        </w:rPr>
      </w:pPr>
      <w:r>
        <w:rPr>
          <w:rFonts w:ascii="宋体" w:hAnsi="宋体" w:cs="Microsoft New Tai Lue"/>
          <w:color w:val="000000"/>
          <w:szCs w:val="21"/>
          <w:highlight w:val="none"/>
        </w:rPr>
        <w:t xml:space="preserve">40.2</w:t>
      </w:r>
      <w:r>
        <w:rPr>
          <w:rFonts w:hint="eastAsia" w:ascii="宋体" w:hAnsi="宋体" w:cs="Microsoft New Tai Lue"/>
          <w:color w:val="000000"/>
          <w:szCs w:val="21"/>
          <w:highlight w:val="none"/>
        </w:rPr>
        <w:t xml:space="preserve">在采购活动中因重大变故，采购任务取消的，采购人或者采购代理机构应当终止采购活动，通知所有参加采购活动的供应商，并将项目实施情况和采购任务取消原因报送本级财政部门。</w:t>
      </w:r>
      <w:r>
        <w:rPr>
          <w:rFonts w:hint="eastAsia" w:ascii="宋体" w:hAnsi="宋体" w:cs="Microsoft New Tai Lue"/>
          <w:color w:val="000000"/>
          <w:szCs w:val="21"/>
          <w:highlight w:val="none"/>
        </w:rPr>
      </w:r>
      <w:r/>
    </w:p>
    <w:p>
      <w:pPr>
        <w:pStyle w:val="925"/>
        <w:ind w:left="0" w:right="210"/>
        <w:spacing w:line="360" w:lineRule="auto"/>
        <w:rPr>
          <w:rFonts w:ascii="宋体" w:hAnsi="宋体" w:cs="Microsoft New Tai Lue"/>
          <w:color w:val="000000"/>
          <w:highlight w:val="none"/>
        </w:rPr>
      </w:pPr>
      <w:r/>
      <w:bookmarkStart w:id="221" w:name="_Toc104560880"/>
      <w:r/>
      <w:bookmarkStart w:id="222" w:name="_Toc103848565"/>
      <w:r/>
      <w:bookmarkStart w:id="223" w:name="_Toc107246261"/>
      <w:r/>
      <w:bookmarkStart w:id="224" w:name="_Toc16938553"/>
      <w:r/>
      <w:bookmarkStart w:id="225" w:name="_Toc20823309"/>
      <w:r/>
      <w:bookmarkStart w:id="226" w:name="_Toc513029237"/>
      <w:r>
        <w:rPr>
          <w:rFonts w:ascii="宋体" w:hAnsi="宋体" w:cs="Microsoft New Tai Lue"/>
          <w:color w:val="000000"/>
          <w:highlight w:val="none"/>
        </w:rPr>
        <w:t xml:space="preserve">41.签订合同</w:t>
      </w:r>
      <w:bookmarkEnd w:id="221"/>
      <w:r/>
      <w:bookmarkEnd w:id="222"/>
      <w:r/>
      <w:bookmarkEnd w:id="223"/>
      <w:r>
        <w:rPr>
          <w:rFonts w:ascii="宋体" w:hAnsi="宋体" w:cs="Microsoft New Tai Lue"/>
          <w:color w:val="000000"/>
          <w:highlight w:val="none"/>
        </w:rPr>
      </w:r>
      <w:r/>
    </w:p>
    <w:p>
      <w:pPr>
        <w:pStyle w:val="736"/>
        <w:ind w:firstLine="420"/>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41.1</w:t>
      </w:r>
      <w:r>
        <w:rPr>
          <w:rFonts w:hint="eastAsia" w:ascii="宋体" w:hAnsi="宋体" w:cs="Microsoft New Tai Lue"/>
          <w:color w:val="000000"/>
          <w:szCs w:val="21"/>
          <w:highlight w:val="none"/>
        </w:rPr>
        <w:t xml:space="preserve">采购人与成交供应商应当在成交通知书发出之日起30日内，按照采购文件确定的合同文本以及采购标的、规格型号、采购金额、采购数量、技术和服务要求等事项签订政府采购合同。</w:t>
      </w:r>
      <w:r>
        <w:rPr>
          <w:rFonts w:ascii="宋体" w:hAnsi="宋体" w:cs="Microsoft New Tai Lue"/>
          <w:color w:val="000000"/>
          <w:szCs w:val="21"/>
          <w:highlight w:val="none"/>
        </w:rPr>
      </w:r>
      <w:r/>
    </w:p>
    <w:p>
      <w:pPr>
        <w:pStyle w:val="736"/>
        <w:ind w:firstLine="420"/>
        <w:jc w:val="left"/>
        <w:spacing w:line="360" w:lineRule="auto"/>
        <w:rPr>
          <w:rFonts w:ascii="宋体" w:hAnsi="宋体" w:cs="Microsoft New Tai Lue"/>
          <w:color w:val="000000"/>
          <w:szCs w:val="21"/>
          <w:highlight w:val="none"/>
        </w:rPr>
      </w:pPr>
      <w:r>
        <w:rPr>
          <w:rFonts w:hint="eastAsia" w:ascii="宋体" w:hAnsi="宋体" w:cs="Microsoft New Tai Lue"/>
          <w:color w:val="000000"/>
          <w:szCs w:val="21"/>
          <w:highlight w:val="none"/>
        </w:rPr>
        <w:t xml:space="preserve">4</w:t>
      </w:r>
      <w:r>
        <w:rPr>
          <w:rFonts w:ascii="宋体" w:hAnsi="宋体" w:cs="Microsoft New Tai Lue"/>
          <w:color w:val="000000"/>
          <w:szCs w:val="21"/>
          <w:highlight w:val="none"/>
        </w:rPr>
        <w:t xml:space="preserve">1.2</w:t>
      </w:r>
      <w:r>
        <w:rPr>
          <w:rFonts w:hint="eastAsia" w:ascii="宋体" w:hAnsi="宋体" w:cs="Microsoft New Tai Lue"/>
          <w:color w:val="000000"/>
          <w:szCs w:val="21"/>
          <w:highlight w:val="none"/>
        </w:rPr>
        <w:t xml:space="preserve">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ascii="宋体" w:hAnsi="宋体" w:cs="Microsoft New Tai Lue"/>
          <w:color w:val="000000"/>
          <w:szCs w:val="21"/>
          <w:highlight w:val="none"/>
        </w:rPr>
      </w:r>
      <w:r/>
    </w:p>
    <w:p>
      <w:pPr>
        <w:pStyle w:val="736"/>
        <w:ind w:firstLine="420"/>
        <w:jc w:val="left"/>
        <w:spacing w:line="360" w:lineRule="auto"/>
        <w:rPr>
          <w:rFonts w:hint="eastAsia" w:ascii="宋体" w:hAnsi="宋体" w:cs="宋体"/>
          <w:color w:val="000000"/>
          <w:szCs w:val="21"/>
          <w:highlight w:val="none"/>
        </w:rPr>
      </w:pPr>
      <w:r>
        <w:rPr>
          <w:rFonts w:ascii="宋体" w:hAnsi="宋体" w:cs="Microsoft New Tai Lue"/>
          <w:color w:val="000000"/>
          <w:szCs w:val="21"/>
          <w:highlight w:val="none"/>
        </w:rPr>
        <w:t xml:space="preserve">41.3</w:t>
      </w:r>
      <w:r>
        <w:rPr>
          <w:rFonts w:hint="eastAsia" w:ascii="宋体" w:hAnsi="宋体" w:cs="宋体"/>
          <w:color w:val="000000"/>
          <w:szCs w:val="21"/>
          <w:highlight w:val="none"/>
        </w:rPr>
        <w:t xml:space="preserve">除不可抗力等因素外，成交通知书发出后，采购人改变成交结果，或者成交供应商拒绝签订政府采购合同的，应当承担相应的法律责任。</w:t>
      </w:r>
      <w:r>
        <w:rPr>
          <w:rFonts w:hint="eastAsia" w:ascii="宋体" w:hAnsi="宋体" w:cs="宋体"/>
          <w:color w:val="000000"/>
          <w:szCs w:val="21"/>
          <w:highlight w:val="none"/>
        </w:rPr>
      </w:r>
      <w:r/>
    </w:p>
    <w:p>
      <w:pPr>
        <w:pStyle w:val="736"/>
        <w:ind w:firstLine="420"/>
        <w:jc w:val="left"/>
        <w:spacing w:line="360" w:lineRule="auto"/>
        <w:rPr>
          <w:rFonts w:ascii="宋体" w:hAnsi="宋体" w:cs="宋体"/>
          <w:color w:val="000000"/>
          <w:szCs w:val="21"/>
          <w:highlight w:val="none"/>
        </w:rPr>
      </w:pPr>
      <w:r>
        <w:rPr>
          <w:rFonts w:hint="eastAsia" w:ascii="宋体" w:hAnsi="宋体" w:cs="Segoe UI Symbol"/>
          <w:color w:val="000000"/>
          <w:szCs w:val="21"/>
          <w:highlight w:val="none"/>
        </w:rPr>
        <w:t xml:space="preserve">4</w:t>
      </w:r>
      <w:r>
        <w:rPr>
          <w:rFonts w:ascii="宋体" w:hAnsi="宋体" w:cs="Segoe UI Symbol"/>
          <w:color w:val="000000"/>
          <w:szCs w:val="21"/>
          <w:highlight w:val="none"/>
        </w:rPr>
        <w:t xml:space="preserve">1.4</w:t>
      </w:r>
      <w:r>
        <w:rPr>
          <w:rFonts w:hint="eastAsia" w:ascii="宋体" w:hAnsi="宋体" w:cs="宋体"/>
          <w:color w:val="000000"/>
          <w:szCs w:val="21"/>
          <w:highlight w:val="none"/>
        </w:rPr>
        <w:t xml:space="preserve">成交供应商拒绝签订政府采购合同的，采购人可以按照《政府采购非招标采购方式管理办法》第三十六条第二款规定的原则确定其他供应商作为成交供应商并签订政府采购合同，也可以重新开展采购活动。拒绝签订政府采购合同的成交供应商不得参加对该项目重新开展的采购活动。</w:t>
      </w:r>
      <w:r>
        <w:rPr>
          <w:rFonts w:ascii="宋体" w:hAnsi="宋体" w:cs="宋体"/>
          <w:color w:val="000000"/>
          <w:szCs w:val="21"/>
          <w:highlight w:val="none"/>
        </w:rPr>
      </w:r>
      <w:r/>
    </w:p>
    <w:p>
      <w:pPr>
        <w:pStyle w:val="736"/>
        <w:ind w:firstLine="420"/>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41.5联合体成交的，联合体各方应当共同与采购人签订合同，就成交项目向采购人承担连带责任。</w:t>
      </w:r>
      <w:r>
        <w:rPr>
          <w:rFonts w:ascii="宋体" w:hAnsi="宋体" w:cs="Microsoft New Tai Lue"/>
          <w:color w:val="000000"/>
          <w:szCs w:val="21"/>
          <w:highlight w:val="none"/>
        </w:rPr>
      </w:r>
      <w:r/>
    </w:p>
    <w:p>
      <w:pPr>
        <w:pStyle w:val="736"/>
        <w:ind w:firstLine="420"/>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41.6</w:t>
      </w:r>
      <w:r>
        <w:rPr>
          <w:rFonts w:hint="eastAsia" w:ascii="宋体" w:hAnsi="宋体" w:cs="Microsoft New Tai Lue"/>
          <w:color w:val="000000"/>
          <w:szCs w:val="21"/>
          <w:highlight w:val="none"/>
        </w:rPr>
        <w:t xml:space="preserve">政府采购合同不能转包</w:t>
      </w:r>
      <w:r>
        <w:rPr>
          <w:rFonts w:ascii="宋体" w:hAnsi="宋体" w:cs="Microsoft New Tai Lue"/>
          <w:color w:val="000000"/>
          <w:szCs w:val="21"/>
          <w:highlight w:val="none"/>
        </w:rPr>
        <w:t xml:space="preserve">。未经采购人同意，成交供应商也不得采用分包的形式履行合同，否则采购人有权终止合同。转包或</w:t>
      </w:r>
      <w:r>
        <w:rPr>
          <w:rFonts w:hint="eastAsia" w:ascii="宋体" w:hAnsi="宋体" w:cs="Microsoft New Tai Lue"/>
          <w:color w:val="000000"/>
          <w:szCs w:val="21"/>
          <w:highlight w:val="none"/>
        </w:rPr>
        <w:t xml:space="preserve">擅自</w:t>
      </w:r>
      <w:r>
        <w:rPr>
          <w:rFonts w:ascii="宋体" w:hAnsi="宋体" w:cs="Microsoft New Tai Lue"/>
          <w:color w:val="000000"/>
          <w:szCs w:val="21"/>
          <w:highlight w:val="none"/>
        </w:rPr>
        <w:t xml:space="preserve">分包造成采购人损失的，成交供应商应承担相应赔偿责任。</w:t>
      </w:r>
      <w:r>
        <w:rPr>
          <w:rFonts w:ascii="宋体" w:hAnsi="宋体" w:cs="Microsoft New Tai Lue"/>
          <w:color w:val="000000"/>
          <w:szCs w:val="21"/>
          <w:highlight w:val="none"/>
        </w:rPr>
      </w:r>
      <w:r/>
    </w:p>
    <w:p>
      <w:pPr>
        <w:pStyle w:val="925"/>
        <w:ind w:left="0" w:right="210"/>
        <w:spacing w:line="360" w:lineRule="auto"/>
        <w:rPr>
          <w:rFonts w:ascii="宋体" w:hAnsi="宋体" w:cs="Microsoft New Tai Lue"/>
          <w:color w:val="000000"/>
          <w:szCs w:val="21"/>
          <w:highlight w:val="none"/>
        </w:rPr>
      </w:pPr>
      <w:r/>
      <w:bookmarkStart w:id="227" w:name="_Toc107246262"/>
      <w:r/>
      <w:bookmarkStart w:id="228" w:name="_Toc104560881"/>
      <w:r/>
      <w:bookmarkStart w:id="229" w:name="_Toc103848567"/>
      <w:r>
        <w:rPr>
          <w:rFonts w:ascii="宋体" w:hAnsi="宋体" w:cs="Microsoft New Tai Lue"/>
          <w:color w:val="000000"/>
          <w:szCs w:val="21"/>
          <w:highlight w:val="none"/>
        </w:rPr>
        <w:t xml:space="preserve">42.履约保证金</w:t>
      </w:r>
      <w:bookmarkEnd w:id="227"/>
      <w:r/>
      <w:bookmarkEnd w:id="228"/>
      <w:r/>
      <w:bookmarkEnd w:id="229"/>
      <w:r>
        <w:rPr>
          <w:rFonts w:ascii="宋体" w:hAnsi="宋体" w:cs="Microsoft New Tai Lue"/>
          <w:color w:val="000000"/>
          <w:szCs w:val="21"/>
          <w:highlight w:val="none"/>
        </w:rPr>
      </w:r>
      <w:r/>
    </w:p>
    <w:p>
      <w:pPr>
        <w:pStyle w:val="736"/>
        <w:ind w:firstLine="420"/>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42.1本项目是否缴纳履约保证金见</w:t>
      </w:r>
      <w:r>
        <w:rPr>
          <w:rFonts w:ascii="宋体" w:hAnsi="宋体" w:cs="Microsoft New Tai Lue"/>
          <w:b/>
          <w:color w:val="000000"/>
          <w:szCs w:val="21"/>
          <w:highlight w:val="none"/>
        </w:rPr>
        <w:t xml:space="preserve">供应商须知前附表</w:t>
      </w:r>
      <w:r>
        <w:rPr>
          <w:rFonts w:ascii="宋体" w:hAnsi="宋体" w:cs="Microsoft New Tai Lue"/>
          <w:color w:val="000000"/>
          <w:szCs w:val="21"/>
          <w:highlight w:val="none"/>
        </w:rPr>
        <w:t xml:space="preserve">。</w:t>
      </w:r>
      <w:r>
        <w:rPr>
          <w:rFonts w:ascii="宋体" w:hAnsi="宋体" w:cs="Microsoft New Tai Lue"/>
          <w:color w:val="000000"/>
          <w:szCs w:val="21"/>
          <w:highlight w:val="none"/>
        </w:rPr>
      </w:r>
      <w:r/>
    </w:p>
    <w:p>
      <w:pPr>
        <w:pStyle w:val="736"/>
        <w:ind w:firstLine="420"/>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42.2</w:t>
      </w:r>
      <w:r>
        <w:rPr>
          <w:rFonts w:ascii="宋体" w:hAnsi="宋体" w:cs="Microsoft New Tai Lue"/>
          <w:b/>
          <w:color w:val="000000"/>
          <w:szCs w:val="21"/>
          <w:highlight w:val="none"/>
        </w:rPr>
        <w:t xml:space="preserve">供应商须知前附表</w:t>
      </w:r>
      <w:r>
        <w:rPr>
          <w:rFonts w:ascii="宋体" w:hAnsi="宋体" w:cs="Microsoft New Tai Lue"/>
          <w:color w:val="000000"/>
          <w:szCs w:val="21"/>
          <w:highlight w:val="none"/>
        </w:rPr>
        <w:t xml:space="preserve">规定交纳履约保证金的，成交供应商在签订采购合同前，向采购人提交履约保证金。联合体成交的，履约保证金以联合体各方或联合体中牵头人的名义提交。</w:t>
      </w:r>
      <w:r>
        <w:rPr>
          <w:rFonts w:ascii="宋体" w:hAnsi="宋体" w:cs="Microsoft New Tai Lue"/>
          <w:color w:val="000000"/>
          <w:szCs w:val="21"/>
          <w:highlight w:val="none"/>
        </w:rPr>
      </w:r>
      <w:r/>
    </w:p>
    <w:p>
      <w:pPr>
        <w:pStyle w:val="736"/>
        <w:ind w:firstLine="422"/>
        <w:jc w:val="left"/>
        <w:spacing w:line="360" w:lineRule="auto"/>
        <w:rPr>
          <w:rFonts w:ascii="宋体" w:hAnsi="宋体" w:cs="Microsoft New Tai Lue"/>
          <w:color w:val="000000"/>
          <w:szCs w:val="21"/>
          <w:highlight w:val="none"/>
        </w:rPr>
      </w:pPr>
      <w:r>
        <w:rPr>
          <w:rFonts w:ascii="宋体" w:hAnsi="宋体" w:cs="Segoe UI Symbol"/>
          <w:b/>
          <w:color w:val="000000"/>
          <w:szCs w:val="21"/>
          <w:highlight w:val="none"/>
        </w:rPr>
        <w:t xml:space="preserve">★</w:t>
      </w:r>
      <w:r>
        <w:rPr>
          <w:rFonts w:ascii="宋体" w:hAnsi="宋体" w:cs="Microsoft New Tai Lue"/>
          <w:color w:val="000000"/>
          <w:szCs w:val="21"/>
          <w:highlight w:val="none"/>
        </w:rPr>
        <w:t xml:space="preserve">42.3成交供应商没有按照</w:t>
      </w:r>
      <w:r>
        <w:rPr>
          <w:rFonts w:ascii="宋体" w:hAnsi="宋体" w:cs="Microsoft New Tai Lue"/>
          <w:b/>
          <w:color w:val="000000"/>
          <w:szCs w:val="21"/>
          <w:highlight w:val="none"/>
        </w:rPr>
        <w:t xml:space="preserve">供应商须知前附表</w:t>
      </w:r>
      <w:r>
        <w:rPr>
          <w:rFonts w:ascii="宋体" w:hAnsi="宋体" w:cs="Microsoft New Tai Lue"/>
          <w:color w:val="000000"/>
          <w:szCs w:val="21"/>
          <w:highlight w:val="none"/>
        </w:rPr>
        <w:t xml:space="preserve">的规定提交履约保证金的，视为放弃成交，其</w:t>
      </w:r>
      <w:r>
        <w:rPr>
          <w:rFonts w:hint="eastAsia" w:ascii="宋体" w:hAnsi="宋体" w:cs="Microsoft New Tai Lue"/>
          <w:color w:val="000000"/>
          <w:szCs w:val="21"/>
          <w:highlight w:val="none"/>
        </w:rPr>
        <w:t xml:space="preserve">谈判保证金</w:t>
      </w:r>
      <w:r>
        <w:rPr>
          <w:rFonts w:ascii="宋体" w:hAnsi="宋体" w:cs="Microsoft New Tai Lue"/>
          <w:color w:val="000000"/>
          <w:szCs w:val="21"/>
          <w:highlight w:val="none"/>
        </w:rPr>
        <w:t xml:space="preserve">不予退还。</w:t>
      </w:r>
      <w:r>
        <w:rPr>
          <w:rFonts w:ascii="宋体" w:hAnsi="宋体" w:cs="Microsoft New Tai Lue"/>
          <w:color w:val="000000"/>
          <w:szCs w:val="21"/>
          <w:highlight w:val="none"/>
        </w:rPr>
      </w:r>
      <w:r/>
    </w:p>
    <w:p>
      <w:pPr>
        <w:pStyle w:val="925"/>
        <w:ind w:left="0" w:right="210"/>
        <w:spacing w:line="360" w:lineRule="auto"/>
        <w:rPr>
          <w:rFonts w:hint="eastAsia" w:ascii="宋体" w:hAnsi="宋体" w:cs="Microsoft New Tai Lue"/>
          <w:color w:val="000000"/>
          <w:highlight w:val="none"/>
        </w:rPr>
      </w:pPr>
      <w:r/>
      <w:bookmarkEnd w:id="224"/>
      <w:r/>
      <w:bookmarkEnd w:id="225"/>
      <w:r/>
      <w:bookmarkEnd w:id="226"/>
      <w:r/>
      <w:bookmarkStart w:id="230" w:name="_Toc107246263"/>
      <w:r>
        <w:rPr>
          <w:rFonts w:hint="eastAsia" w:ascii="宋体" w:hAnsi="宋体" w:cs="Microsoft New Tai Lue"/>
          <w:color w:val="000000"/>
          <w:highlight w:val="none"/>
          <w:lang w:eastAsia="zh-CN"/>
        </w:rPr>
        <w:t xml:space="preserve">七、</w:t>
      </w:r>
      <w:bookmarkStart w:id="231" w:name="_Toc103848569"/>
      <w:r>
        <w:rPr>
          <w:rFonts w:hint="eastAsia" w:ascii="宋体" w:hAnsi="宋体" w:cs="Microsoft New Tai Lue"/>
          <w:color w:val="000000"/>
          <w:highlight w:val="none"/>
        </w:rPr>
        <w:t xml:space="preserve">询问与质疑</w:t>
      </w:r>
      <w:bookmarkEnd w:id="230"/>
      <w:r>
        <w:rPr>
          <w:rFonts w:hint="eastAsia" w:ascii="宋体" w:hAnsi="宋体" w:cs="Microsoft New Tai Lue"/>
          <w:color w:val="000000"/>
          <w:highlight w:val="none"/>
        </w:rPr>
      </w:r>
      <w:r/>
    </w:p>
    <w:p>
      <w:pPr>
        <w:pStyle w:val="925"/>
        <w:ind w:left="0" w:right="210"/>
        <w:spacing w:line="360" w:lineRule="auto"/>
        <w:rPr>
          <w:rFonts w:ascii="宋体" w:hAnsi="宋体" w:cs="Microsoft New Tai Lue"/>
          <w:color w:val="000000"/>
          <w:szCs w:val="21"/>
          <w:highlight w:val="none"/>
        </w:rPr>
      </w:pPr>
      <w:r/>
      <w:bookmarkEnd w:id="231"/>
      <w:r/>
      <w:bookmarkStart w:id="232" w:name="_Toc104560883"/>
      <w:r/>
      <w:bookmarkStart w:id="233" w:name="_Toc107246264"/>
      <w:r/>
      <w:bookmarkStart w:id="234" w:name="_Toc102117305"/>
      <w:r>
        <w:rPr>
          <w:rFonts w:ascii="宋体" w:hAnsi="宋体" w:cs="Microsoft New Tai Lue"/>
          <w:color w:val="000000"/>
          <w:szCs w:val="21"/>
          <w:highlight w:val="none"/>
        </w:rPr>
        <w:t xml:space="preserve">43.询问</w:t>
      </w:r>
      <w:bookmarkEnd w:id="232"/>
      <w:r/>
      <w:bookmarkEnd w:id="233"/>
      <w:r/>
      <w:bookmarkEnd w:id="234"/>
      <w:r>
        <w:rPr>
          <w:rFonts w:ascii="宋体" w:hAnsi="宋体" w:cs="Microsoft New Tai Lue"/>
          <w:color w:val="000000"/>
          <w:szCs w:val="21"/>
          <w:highlight w:val="none"/>
        </w:rPr>
      </w:r>
      <w:r/>
    </w:p>
    <w:p>
      <w:pPr>
        <w:pStyle w:val="736"/>
        <w:ind w:firstLine="420"/>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43.1</w:t>
      </w:r>
      <w:r>
        <w:rPr>
          <w:rFonts w:hint="eastAsia" w:ascii="宋体" w:hAnsi="宋体" w:cs="Microsoft New Tai Lue"/>
          <w:color w:val="000000"/>
          <w:szCs w:val="21"/>
          <w:highlight w:val="none"/>
        </w:rPr>
        <w:t xml:space="preserve">供应商</w:t>
      </w:r>
      <w:r>
        <w:rPr>
          <w:rFonts w:ascii="宋体" w:hAnsi="宋体" w:cs="Microsoft New Tai Lue"/>
          <w:color w:val="000000"/>
          <w:szCs w:val="21"/>
          <w:highlight w:val="none"/>
        </w:rPr>
        <w:t xml:space="preserve">对政府采购活动事项有疑问的，可依法提出询问，并按</w:t>
      </w:r>
      <w:r>
        <w:rPr>
          <w:rFonts w:hint="eastAsia" w:ascii="宋体" w:hAnsi="宋体" w:cs="Microsoft New Tai Lue"/>
          <w:b/>
          <w:color w:val="000000"/>
          <w:szCs w:val="21"/>
          <w:highlight w:val="none"/>
        </w:rPr>
        <w:t xml:space="preserve">供应商</w:t>
      </w:r>
      <w:r>
        <w:rPr>
          <w:rFonts w:ascii="宋体" w:hAnsi="宋体" w:cs="Microsoft New Tai Lue"/>
          <w:b/>
          <w:color w:val="000000"/>
          <w:szCs w:val="21"/>
          <w:highlight w:val="none"/>
        </w:rPr>
        <w:t xml:space="preserve">须知前附表</w:t>
      </w:r>
      <w:r>
        <w:rPr>
          <w:rFonts w:ascii="宋体" w:hAnsi="宋体" w:cs="Microsoft New Tai Lue"/>
          <w:color w:val="000000"/>
          <w:szCs w:val="21"/>
          <w:highlight w:val="none"/>
        </w:rPr>
        <w:t xml:space="preserve">载明的形式通知采购方。</w:t>
      </w:r>
      <w:r>
        <w:rPr>
          <w:rFonts w:ascii="宋体" w:hAnsi="宋体" w:cs="Microsoft New Tai Lue"/>
          <w:color w:val="000000"/>
          <w:szCs w:val="21"/>
          <w:highlight w:val="none"/>
        </w:rPr>
      </w:r>
      <w:r/>
    </w:p>
    <w:p>
      <w:pPr>
        <w:pStyle w:val="736"/>
        <w:ind w:firstLine="420"/>
        <w:jc w:val="left"/>
        <w:spacing w:line="360" w:lineRule="auto"/>
        <w:rPr>
          <w:rFonts w:ascii="宋体" w:hAnsi="宋体"/>
          <w:color w:val="000000"/>
          <w:szCs w:val="21"/>
          <w:highlight w:val="none"/>
        </w:rPr>
      </w:pPr>
      <w:r>
        <w:rPr>
          <w:rFonts w:ascii="宋体" w:hAnsi="宋体" w:cs="Microsoft New Tai Lue"/>
          <w:color w:val="000000"/>
          <w:szCs w:val="21"/>
          <w:highlight w:val="none"/>
        </w:rPr>
        <w:t xml:space="preserve">43.2采购方对</w:t>
      </w:r>
      <w:r>
        <w:rPr>
          <w:rFonts w:hint="eastAsia" w:ascii="宋体" w:hAnsi="宋体" w:cs="Microsoft New Tai Lue"/>
          <w:color w:val="000000"/>
          <w:szCs w:val="21"/>
          <w:highlight w:val="none"/>
        </w:rPr>
        <w:t xml:space="preserve">供应商</w:t>
      </w:r>
      <w:r>
        <w:rPr>
          <w:rFonts w:ascii="宋体" w:hAnsi="宋体" w:cs="Microsoft New Tai Lue"/>
          <w:color w:val="000000"/>
          <w:szCs w:val="21"/>
          <w:highlight w:val="none"/>
        </w:rPr>
        <w:t xml:space="preserve">依法提出的询问，在3个工作日内作出答复，但答复的内容不得涉及商</w:t>
      </w:r>
      <w:r>
        <w:rPr>
          <w:rFonts w:ascii="宋体" w:hAnsi="宋体"/>
          <w:color w:val="000000"/>
          <w:szCs w:val="21"/>
          <w:highlight w:val="none"/>
        </w:rPr>
        <w:t xml:space="preserve">业秘密。</w:t>
      </w:r>
      <w:r>
        <w:rPr>
          <w:rFonts w:ascii="宋体" w:hAnsi="宋体"/>
          <w:color w:val="000000"/>
          <w:szCs w:val="21"/>
          <w:highlight w:val="none"/>
        </w:rPr>
      </w:r>
      <w:r/>
    </w:p>
    <w:p>
      <w:pPr>
        <w:pStyle w:val="925"/>
        <w:ind w:left="0" w:right="210"/>
        <w:spacing w:line="360" w:lineRule="auto"/>
        <w:rPr>
          <w:rFonts w:ascii="宋体" w:hAnsi="宋体" w:cs="Microsoft New Tai Lue"/>
          <w:color w:val="000000"/>
          <w:szCs w:val="21"/>
          <w:highlight w:val="none"/>
        </w:rPr>
      </w:pPr>
      <w:r/>
      <w:bookmarkStart w:id="235" w:name="_Toc104560884"/>
      <w:r/>
      <w:bookmarkStart w:id="236" w:name="_Toc102117306"/>
      <w:r/>
      <w:bookmarkStart w:id="237" w:name="_Toc107246265"/>
      <w:r>
        <w:rPr>
          <w:rFonts w:ascii="宋体" w:hAnsi="宋体" w:cs="Microsoft New Tai Lue"/>
          <w:color w:val="000000"/>
          <w:szCs w:val="21"/>
          <w:highlight w:val="none"/>
        </w:rPr>
        <w:t xml:space="preserve">44.质疑</w:t>
      </w:r>
      <w:bookmarkEnd w:id="235"/>
      <w:r/>
      <w:bookmarkEnd w:id="236"/>
      <w:r/>
      <w:bookmarkEnd w:id="237"/>
      <w:r>
        <w:rPr>
          <w:rFonts w:ascii="宋体" w:hAnsi="宋体" w:cs="Microsoft New Tai Lue"/>
          <w:color w:val="000000"/>
          <w:szCs w:val="21"/>
          <w:highlight w:val="none"/>
        </w:rPr>
      </w:r>
      <w:r/>
    </w:p>
    <w:p>
      <w:pPr>
        <w:pStyle w:val="736"/>
        <w:ind w:firstLine="420"/>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44.1</w:t>
      </w:r>
      <w:r>
        <w:rPr>
          <w:rFonts w:hint="eastAsia" w:ascii="宋体" w:hAnsi="宋体" w:cs="Microsoft New Tai Lue"/>
          <w:color w:val="000000"/>
          <w:szCs w:val="21"/>
          <w:highlight w:val="none"/>
        </w:rPr>
        <w:t xml:space="preserve">供应商</w:t>
      </w:r>
      <w:r>
        <w:rPr>
          <w:rFonts w:ascii="宋体" w:hAnsi="宋体" w:cs="Microsoft New Tai Lue"/>
          <w:color w:val="000000"/>
          <w:szCs w:val="21"/>
          <w:highlight w:val="none"/>
        </w:rPr>
        <w:t xml:space="preserve">认为</w:t>
      </w:r>
      <w:r>
        <w:rPr>
          <w:rFonts w:hint="eastAsia" w:ascii="宋体" w:hAnsi="宋体" w:cs="Microsoft New Tai Lue"/>
          <w:color w:val="000000"/>
          <w:szCs w:val="21"/>
          <w:highlight w:val="none"/>
        </w:rPr>
        <w:t xml:space="preserve">谈判文件</w:t>
      </w:r>
      <w:r>
        <w:rPr>
          <w:rFonts w:ascii="宋体" w:hAnsi="宋体" w:cs="Microsoft New Tai Lue"/>
          <w:color w:val="000000"/>
          <w:szCs w:val="21"/>
          <w:highlight w:val="none"/>
        </w:rPr>
        <w:t xml:space="preserve">、采购过程和成交结果使自己的权益受到损害的，可以在知道或者应知其权益受到损害之日起7个工作日内，以</w:t>
      </w:r>
      <w:r>
        <w:rPr>
          <w:rFonts w:hint="eastAsia" w:ascii="宋体" w:hAnsi="宋体" w:cs="Microsoft New Tai Lue"/>
          <w:b/>
          <w:color w:val="000000"/>
          <w:szCs w:val="21"/>
          <w:highlight w:val="none"/>
        </w:rPr>
        <w:t xml:space="preserve">供应商</w:t>
      </w:r>
      <w:r>
        <w:rPr>
          <w:rFonts w:ascii="宋体" w:hAnsi="宋体" w:cs="Microsoft New Tai Lue"/>
          <w:b/>
          <w:color w:val="000000"/>
          <w:szCs w:val="21"/>
          <w:highlight w:val="none"/>
        </w:rPr>
        <w:t xml:space="preserve">须知前附表</w:t>
      </w:r>
      <w:r>
        <w:rPr>
          <w:rFonts w:ascii="宋体" w:hAnsi="宋体" w:cs="Microsoft New Tai Lue"/>
          <w:color w:val="000000"/>
          <w:szCs w:val="21"/>
          <w:highlight w:val="none"/>
        </w:rPr>
        <w:t xml:space="preserve">的要求向采购方</w:t>
      </w:r>
      <w:r>
        <w:rPr>
          <w:rFonts w:hint="eastAsia" w:ascii="宋体" w:hAnsi="宋体" w:cs="Microsoft New Tai Lue"/>
          <w:color w:val="000000"/>
          <w:szCs w:val="21"/>
          <w:highlight w:val="none"/>
          <w:lang w:eastAsia="zh-CN"/>
        </w:rPr>
        <w:t xml:space="preserve">质疑</w:t>
      </w:r>
      <w:r>
        <w:rPr>
          <w:rFonts w:ascii="宋体" w:hAnsi="宋体" w:cs="Microsoft New Tai Lue"/>
          <w:color w:val="000000"/>
          <w:szCs w:val="21"/>
          <w:highlight w:val="none"/>
        </w:rPr>
        <w:t xml:space="preserve">。采购方以书面形式答复质疑供应商，但答复的内容不涉及商业秘密。</w:t>
      </w:r>
      <w:r>
        <w:rPr>
          <w:rFonts w:hint="eastAsia" w:ascii="宋体" w:hAnsi="宋体" w:cs="Microsoft New Tai Lue"/>
          <w:color w:val="000000"/>
          <w:szCs w:val="21"/>
          <w:highlight w:val="none"/>
        </w:rPr>
        <w:t xml:space="preserve">供应商</w:t>
      </w:r>
      <w:r>
        <w:rPr>
          <w:rFonts w:ascii="宋体" w:hAnsi="宋体" w:cs="Microsoft New Tai Lue"/>
          <w:color w:val="000000"/>
          <w:szCs w:val="21"/>
          <w:highlight w:val="none"/>
        </w:rPr>
        <w:t xml:space="preserve">在法定质疑期内针对同一采购程序环节的质疑必须一次性提出。</w:t>
      </w:r>
      <w:r>
        <w:rPr>
          <w:rFonts w:ascii="宋体" w:hAnsi="宋体" w:cs="Microsoft New Tai Lue"/>
          <w:color w:val="000000"/>
          <w:szCs w:val="21"/>
          <w:highlight w:val="none"/>
        </w:rPr>
      </w:r>
      <w:r/>
    </w:p>
    <w:p>
      <w:pPr>
        <w:pStyle w:val="736"/>
        <w:ind w:firstLine="420"/>
        <w:jc w:val="left"/>
        <w:spacing w:line="360" w:lineRule="auto"/>
        <w:rPr>
          <w:rFonts w:hint="eastAsia" w:ascii="宋体" w:hAnsi="宋体" w:cs="Microsoft New Tai Lue"/>
          <w:color w:val="000000"/>
          <w:szCs w:val="21"/>
          <w:highlight w:val="none"/>
        </w:rPr>
      </w:pPr>
      <w:r>
        <w:rPr>
          <w:rFonts w:ascii="宋体" w:hAnsi="宋体" w:cs="Microsoft New Tai Lue"/>
          <w:color w:val="000000"/>
          <w:szCs w:val="21"/>
          <w:highlight w:val="none"/>
        </w:rPr>
        <w:t xml:space="preserve">44</w:t>
      </w:r>
      <w:r>
        <w:rPr>
          <w:rFonts w:hint="eastAsia" w:ascii="宋体" w:hAnsi="宋体" w:cs="Microsoft New Tai Lue"/>
          <w:color w:val="000000"/>
          <w:szCs w:val="21"/>
          <w:highlight w:val="none"/>
        </w:rPr>
        <w:t xml:space="preserve">.2</w:t>
      </w:r>
      <w:r>
        <w:rPr>
          <w:rFonts w:ascii="宋体" w:hAnsi="宋体" w:cs="Microsoft New Tai Lue"/>
          <w:color w:val="000000"/>
          <w:szCs w:val="21"/>
          <w:highlight w:val="none"/>
        </w:rPr>
        <w:t xml:space="preserve">以联合体形式参加</w:t>
      </w:r>
      <w:r>
        <w:rPr>
          <w:rFonts w:hint="eastAsia" w:ascii="宋体" w:hAnsi="宋体" w:cs="Microsoft New Tai Lue"/>
          <w:color w:val="000000"/>
          <w:szCs w:val="21"/>
          <w:highlight w:val="none"/>
        </w:rPr>
        <w:t xml:space="preserve">响应</w:t>
      </w:r>
      <w:r>
        <w:rPr>
          <w:rFonts w:ascii="宋体" w:hAnsi="宋体" w:cs="Microsoft New Tai Lue"/>
          <w:color w:val="000000"/>
          <w:szCs w:val="21"/>
          <w:highlight w:val="none"/>
        </w:rPr>
        <w:t xml:space="preserve">的，应当由组成联合体的所有供应商共同提出</w:t>
      </w:r>
      <w:r>
        <w:rPr>
          <w:rFonts w:hint="eastAsia" w:ascii="宋体" w:hAnsi="宋体" w:cs="Microsoft New Tai Lue"/>
          <w:color w:val="000000"/>
          <w:szCs w:val="21"/>
          <w:highlight w:val="none"/>
        </w:rPr>
        <w:t xml:space="preserve">。</w:t>
      </w:r>
      <w:r>
        <w:rPr>
          <w:rFonts w:hint="eastAsia" w:ascii="宋体" w:hAnsi="宋体" w:cs="Microsoft New Tai Lue"/>
          <w:color w:val="000000"/>
          <w:szCs w:val="21"/>
          <w:highlight w:val="none"/>
        </w:rPr>
      </w:r>
      <w:r/>
    </w:p>
    <w:p>
      <w:pPr>
        <w:pStyle w:val="736"/>
        <w:ind w:firstLine="420"/>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44.</w:t>
      </w:r>
      <w:r>
        <w:rPr>
          <w:rFonts w:hint="eastAsia" w:ascii="宋体" w:hAnsi="宋体" w:cs="Microsoft New Tai Lue"/>
          <w:color w:val="000000"/>
          <w:szCs w:val="21"/>
          <w:highlight w:val="none"/>
        </w:rPr>
        <w:t xml:space="preserve">3</w:t>
      </w:r>
      <w:r>
        <w:rPr>
          <w:rFonts w:ascii="宋体" w:hAnsi="宋体" w:cs="Microsoft New Tai Lue"/>
          <w:color w:val="000000"/>
          <w:szCs w:val="21"/>
          <w:highlight w:val="none"/>
        </w:rPr>
        <w:t xml:space="preserve">质疑函</w:t>
      </w:r>
      <w:r>
        <w:rPr>
          <w:rFonts w:hint="eastAsia" w:ascii="宋体" w:hAnsi="宋体" w:cs="Microsoft New Tai Lue"/>
          <w:color w:val="000000"/>
          <w:szCs w:val="21"/>
          <w:highlight w:val="none"/>
        </w:rPr>
        <w:t xml:space="preserve">应</w:t>
      </w:r>
      <w:r>
        <w:rPr>
          <w:rFonts w:ascii="宋体" w:hAnsi="宋体" w:cs="Microsoft New Tai Lue"/>
          <w:color w:val="000000"/>
          <w:szCs w:val="21"/>
          <w:highlight w:val="none"/>
        </w:rPr>
        <w:t xml:space="preserve">使用财政部制定的范本。</w:t>
      </w:r>
      <w:r>
        <w:rPr>
          <w:rFonts w:ascii="宋体" w:hAnsi="宋体" w:cs="Microsoft New Tai Lue"/>
          <w:color w:val="000000"/>
          <w:szCs w:val="21"/>
          <w:highlight w:val="none"/>
        </w:rPr>
      </w:r>
      <w:r/>
    </w:p>
    <w:p>
      <w:pPr>
        <w:pStyle w:val="925"/>
        <w:ind w:left="0" w:right="210"/>
        <w:spacing w:line="360" w:lineRule="auto"/>
        <w:rPr>
          <w:rFonts w:hint="eastAsia" w:ascii="宋体" w:hAnsi="宋体" w:cs="Microsoft New Tai Lue"/>
          <w:color w:val="000000"/>
          <w:highlight w:val="none"/>
        </w:rPr>
      </w:pPr>
      <w:r/>
      <w:bookmarkStart w:id="238" w:name="_Toc107246266"/>
      <w:r>
        <w:rPr>
          <w:rFonts w:hint="eastAsia" w:ascii="宋体" w:hAnsi="宋体" w:cs="Microsoft New Tai Lue"/>
          <w:color w:val="000000"/>
          <w:highlight w:val="none"/>
          <w:lang w:eastAsia="zh-CN"/>
        </w:rPr>
        <w:t xml:space="preserve">八、</w:t>
      </w:r>
      <w:r>
        <w:rPr>
          <w:rFonts w:ascii="宋体" w:hAnsi="宋体" w:cs="Microsoft New Tai Lue"/>
          <w:color w:val="000000"/>
          <w:highlight w:val="none"/>
        </w:rPr>
        <w:t xml:space="preserve">其他</w:t>
      </w:r>
      <w:bookmarkEnd w:id="238"/>
      <w:r>
        <w:rPr>
          <w:rFonts w:hint="eastAsia" w:ascii="宋体" w:hAnsi="宋体" w:cs="Microsoft New Tai Lue"/>
          <w:color w:val="000000"/>
          <w:highlight w:val="none"/>
        </w:rPr>
      </w:r>
      <w:r/>
    </w:p>
    <w:p>
      <w:pPr>
        <w:pStyle w:val="925"/>
        <w:ind w:left="0" w:right="210"/>
        <w:spacing w:line="360" w:lineRule="auto"/>
        <w:rPr>
          <w:rFonts w:ascii="宋体" w:hAnsi="宋体" w:cs="Microsoft New Tai Lue"/>
          <w:color w:val="000000"/>
          <w:szCs w:val="21"/>
          <w:highlight w:val="none"/>
        </w:rPr>
      </w:pPr>
      <w:r/>
      <w:bookmarkStart w:id="239" w:name="_Toc103848572"/>
      <w:r/>
      <w:bookmarkStart w:id="240" w:name="_Toc104560886"/>
      <w:r/>
      <w:bookmarkStart w:id="241" w:name="_Toc107246267"/>
      <w:r>
        <w:rPr>
          <w:rFonts w:ascii="宋体" w:hAnsi="宋体" w:cs="Microsoft New Tai Lue"/>
          <w:color w:val="000000"/>
          <w:szCs w:val="21"/>
          <w:highlight w:val="none"/>
        </w:rPr>
        <w:t xml:space="preserve">45.</w:t>
      </w:r>
      <w:r>
        <w:rPr>
          <w:rFonts w:hint="eastAsia" w:ascii="宋体" w:hAnsi="宋体" w:cs="Microsoft New Tai Lue"/>
          <w:color w:val="000000"/>
          <w:szCs w:val="21"/>
          <w:highlight w:val="none"/>
        </w:rPr>
        <w:t xml:space="preserve">采购</w:t>
      </w:r>
      <w:r>
        <w:rPr>
          <w:rFonts w:ascii="宋体" w:hAnsi="宋体" w:cs="Microsoft New Tai Lue"/>
          <w:color w:val="000000"/>
          <w:szCs w:val="21"/>
          <w:highlight w:val="none"/>
        </w:rPr>
        <w:t xml:space="preserve">代理服务费</w:t>
      </w:r>
      <w:bookmarkEnd w:id="239"/>
      <w:r/>
      <w:bookmarkEnd w:id="240"/>
      <w:r/>
      <w:bookmarkEnd w:id="241"/>
      <w:r>
        <w:rPr>
          <w:rFonts w:ascii="宋体" w:hAnsi="宋体" w:cs="Microsoft New Tai Lue"/>
          <w:color w:val="000000"/>
          <w:szCs w:val="21"/>
          <w:highlight w:val="none"/>
        </w:rPr>
      </w:r>
      <w:r/>
    </w:p>
    <w:p>
      <w:pPr>
        <w:pStyle w:val="736"/>
        <w:ind w:firstLine="420"/>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45.1成交供应商是否交纳</w:t>
      </w:r>
      <w:r>
        <w:rPr>
          <w:rFonts w:hint="eastAsia" w:ascii="宋体" w:hAnsi="宋体" w:cs="Microsoft New Tai Lue"/>
          <w:color w:val="000000"/>
          <w:szCs w:val="21"/>
          <w:highlight w:val="none"/>
        </w:rPr>
        <w:t xml:space="preserve">采购</w:t>
      </w:r>
      <w:r>
        <w:rPr>
          <w:rFonts w:ascii="宋体" w:hAnsi="宋体" w:cs="Microsoft New Tai Lue"/>
          <w:color w:val="000000"/>
          <w:szCs w:val="21"/>
          <w:highlight w:val="none"/>
        </w:rPr>
        <w:t xml:space="preserve">代理服务费及相关要求见</w:t>
      </w:r>
      <w:r>
        <w:rPr>
          <w:rFonts w:ascii="宋体" w:hAnsi="宋体" w:cs="Microsoft New Tai Lue"/>
          <w:b/>
          <w:color w:val="000000"/>
          <w:szCs w:val="21"/>
          <w:highlight w:val="none"/>
        </w:rPr>
        <w:t xml:space="preserve">供应商须知前附表</w:t>
      </w:r>
      <w:r>
        <w:rPr>
          <w:rFonts w:ascii="宋体" w:hAnsi="宋体" w:cs="Microsoft New Tai Lue"/>
          <w:color w:val="000000"/>
          <w:szCs w:val="21"/>
          <w:highlight w:val="none"/>
        </w:rPr>
        <w:t xml:space="preserve">。</w:t>
      </w:r>
      <w:r>
        <w:rPr>
          <w:rFonts w:ascii="宋体" w:hAnsi="宋体" w:cs="Microsoft New Tai Lue"/>
          <w:color w:val="000000"/>
          <w:szCs w:val="21"/>
          <w:highlight w:val="none"/>
        </w:rPr>
      </w:r>
      <w:r/>
    </w:p>
    <w:p>
      <w:pPr>
        <w:pStyle w:val="925"/>
        <w:ind w:left="0" w:right="210"/>
        <w:spacing w:line="360" w:lineRule="auto"/>
        <w:rPr>
          <w:rFonts w:ascii="宋体" w:hAnsi="宋体" w:cs="Microsoft New Tai Lue"/>
          <w:color w:val="000000"/>
          <w:szCs w:val="21"/>
          <w:highlight w:val="none"/>
        </w:rPr>
      </w:pPr>
      <w:r/>
      <w:bookmarkStart w:id="242" w:name="_Toc104560887"/>
      <w:r/>
      <w:bookmarkStart w:id="243" w:name="_Toc103848573"/>
      <w:r/>
      <w:bookmarkStart w:id="244" w:name="_Toc107246268"/>
      <w:r>
        <w:rPr>
          <w:rFonts w:ascii="宋体" w:hAnsi="宋体" w:cs="Microsoft New Tai Lue"/>
          <w:color w:val="000000"/>
          <w:szCs w:val="21"/>
          <w:highlight w:val="none"/>
        </w:rPr>
        <w:t xml:space="preserve">46.其他规定</w:t>
      </w:r>
      <w:bookmarkEnd w:id="242"/>
      <w:r/>
      <w:bookmarkEnd w:id="243"/>
      <w:r/>
      <w:bookmarkEnd w:id="244"/>
      <w:r>
        <w:rPr>
          <w:rFonts w:ascii="宋体" w:hAnsi="宋体" w:cs="Microsoft New Tai Lue"/>
          <w:color w:val="000000"/>
          <w:szCs w:val="21"/>
          <w:highlight w:val="none"/>
        </w:rPr>
      </w:r>
      <w:r/>
    </w:p>
    <w:p>
      <w:pPr>
        <w:pStyle w:val="736"/>
        <w:ind w:firstLine="420"/>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46.1响应文件的其他规定见</w:t>
      </w:r>
      <w:r>
        <w:rPr>
          <w:rFonts w:ascii="宋体" w:hAnsi="宋体" w:cs="Microsoft New Tai Lue"/>
          <w:b/>
          <w:color w:val="000000"/>
          <w:szCs w:val="21"/>
          <w:highlight w:val="none"/>
        </w:rPr>
        <w:t xml:space="preserve">供应商须知前附</w:t>
      </w:r>
      <w:r>
        <w:rPr>
          <w:rFonts w:ascii="宋体" w:hAnsi="宋体" w:cs="Microsoft New Tai Lue"/>
          <w:color w:val="000000"/>
          <w:szCs w:val="21"/>
          <w:highlight w:val="none"/>
        </w:rPr>
        <w:t xml:space="preserve">表。</w:t>
      </w:r>
      <w:r>
        <w:rPr>
          <w:rFonts w:ascii="宋体" w:hAnsi="宋体" w:cs="Microsoft New Tai Lue"/>
          <w:color w:val="000000"/>
          <w:szCs w:val="21"/>
          <w:highlight w:val="none"/>
        </w:rPr>
      </w:r>
      <w:r/>
    </w:p>
    <w:p>
      <w:pPr>
        <w:pStyle w:val="925"/>
        <w:ind w:left="0" w:right="210"/>
        <w:spacing w:line="360" w:lineRule="auto"/>
        <w:rPr>
          <w:rFonts w:ascii="宋体" w:hAnsi="宋体" w:cs="Microsoft New Tai Lue"/>
          <w:color w:val="000000"/>
          <w:szCs w:val="21"/>
          <w:highlight w:val="none"/>
        </w:rPr>
      </w:pPr>
      <w:r/>
      <w:bookmarkStart w:id="245" w:name="_Toc104560888"/>
      <w:r/>
      <w:bookmarkStart w:id="246" w:name="_Toc103848574"/>
      <w:r/>
      <w:bookmarkStart w:id="247" w:name="_Toc107246269"/>
      <w:r>
        <w:rPr>
          <w:rFonts w:ascii="宋体" w:hAnsi="宋体" w:cs="Microsoft New Tai Lue"/>
          <w:color w:val="000000"/>
          <w:szCs w:val="21"/>
          <w:highlight w:val="none"/>
        </w:rPr>
        <w:t xml:space="preserve">47.文件解释权</w:t>
      </w:r>
      <w:bookmarkEnd w:id="245"/>
      <w:r/>
      <w:bookmarkEnd w:id="246"/>
      <w:r/>
      <w:bookmarkEnd w:id="247"/>
      <w:r>
        <w:rPr>
          <w:rFonts w:ascii="宋体" w:hAnsi="宋体" w:cs="Microsoft New Tai Lue"/>
          <w:color w:val="000000"/>
          <w:szCs w:val="21"/>
          <w:highlight w:val="none"/>
        </w:rPr>
      </w:r>
      <w:r/>
    </w:p>
    <w:p>
      <w:pPr>
        <w:pStyle w:val="736"/>
        <w:ind w:firstLine="420"/>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47.1本</w:t>
      </w:r>
      <w:r>
        <w:rPr>
          <w:rFonts w:hint="eastAsia" w:ascii="宋体" w:hAnsi="宋体" w:cs="Microsoft New Tai Lue"/>
          <w:color w:val="000000"/>
          <w:szCs w:val="21"/>
          <w:highlight w:val="none"/>
        </w:rPr>
        <w:t xml:space="preserve">谈判</w:t>
      </w:r>
      <w:r>
        <w:rPr>
          <w:rFonts w:hint="eastAsia" w:ascii="宋体" w:hAnsi="宋体" w:cs="Microsoft New Tai Lue"/>
          <w:color w:val="000000"/>
          <w:szCs w:val="21"/>
          <w:highlight w:val="none"/>
          <w:lang w:eastAsia="zh-CN"/>
        </w:rPr>
        <w:t xml:space="preserve">文件</w:t>
      </w:r>
      <w:r>
        <w:rPr>
          <w:rFonts w:hint="eastAsia" w:ascii="宋体" w:hAnsi="宋体" w:cs="Microsoft New Tai Lue"/>
          <w:color w:val="000000"/>
          <w:szCs w:val="21"/>
          <w:highlight w:val="none"/>
        </w:rPr>
        <w:t xml:space="preserve">由</w:t>
      </w:r>
      <w:r>
        <w:rPr>
          <w:rFonts w:ascii="宋体" w:hAnsi="宋体" w:cs="Microsoft New Tai Lue"/>
          <w:color w:val="000000"/>
          <w:szCs w:val="21"/>
          <w:highlight w:val="none"/>
        </w:rPr>
        <w:t xml:space="preserve">采购人（或采购代理机构）</w:t>
      </w:r>
      <w:r>
        <w:rPr>
          <w:rFonts w:hint="eastAsia" w:ascii="宋体" w:hAnsi="宋体" w:cs="Microsoft New Tai Lue"/>
          <w:color w:val="000000"/>
          <w:szCs w:val="21"/>
          <w:highlight w:val="none"/>
        </w:rPr>
        <w:t xml:space="preserve">负责解释</w:t>
      </w:r>
      <w:r>
        <w:rPr>
          <w:rFonts w:ascii="宋体" w:hAnsi="宋体" w:cs="Microsoft New Tai Lue"/>
          <w:color w:val="000000"/>
          <w:szCs w:val="21"/>
          <w:highlight w:val="none"/>
        </w:rPr>
        <w:t xml:space="preserve">。</w:t>
      </w:r>
      <w:r>
        <w:rPr>
          <w:rFonts w:ascii="宋体" w:hAnsi="宋体" w:cs="Microsoft New Tai Lue"/>
          <w:color w:val="000000"/>
          <w:szCs w:val="21"/>
          <w:highlight w:val="none"/>
        </w:rPr>
      </w:r>
      <w:r/>
    </w:p>
    <w:p>
      <w:pPr>
        <w:pStyle w:val="975"/>
        <w:rPr>
          <w:rFonts w:ascii="宋体" w:hAnsi="宋体" w:cs="Microsoft New Tai Lue"/>
          <w:color w:val="000000"/>
          <w:highlight w:val="none"/>
        </w:rPr>
      </w:pPr>
      <w:r/>
      <w:bookmarkEnd w:id="184"/>
      <w:r/>
      <w:bookmarkStart w:id="248" w:name="_Toc91836563"/>
      <w:r>
        <w:rPr>
          <w:rFonts w:ascii="宋体" w:hAnsi="宋体" w:cs="Microsoft New Tai Lue"/>
          <w:color w:val="000000"/>
          <w:highlight w:val="none"/>
        </w:rPr>
        <w:br w:type="page" w:clear="all"/>
      </w:r>
      <w:bookmarkStart w:id="249" w:name="_Toc107246270"/>
      <w:r>
        <w:rPr>
          <w:rFonts w:ascii="宋体" w:hAnsi="宋体" w:cs="Microsoft New Tai Lue"/>
          <w:color w:val="000000"/>
          <w:highlight w:val="none"/>
        </w:rPr>
        <w:t xml:space="preserve">第三章 政府采购合同条款</w:t>
      </w:r>
      <w:bookmarkEnd w:id="248"/>
      <w:r>
        <w:rPr>
          <w:rFonts w:ascii="宋体" w:hAnsi="宋体" w:cs="Microsoft New Tai Lue"/>
          <w:color w:val="000000"/>
          <w:highlight w:val="none"/>
        </w:rPr>
        <w:t xml:space="preserve">及格式</w:t>
      </w:r>
      <w:bookmarkEnd w:id="249"/>
      <w:r>
        <w:rPr>
          <w:rFonts w:ascii="宋体" w:hAnsi="宋体" w:cs="Microsoft New Tai Lue"/>
          <w:color w:val="000000"/>
          <w:highlight w:val="none"/>
        </w:rPr>
      </w:r>
      <w:r/>
    </w:p>
    <w:p>
      <w:pPr>
        <w:pStyle w:val="736"/>
        <w:jc w:val="center"/>
        <w:keepLines/>
        <w:keepNext/>
        <w:spacing w:before="120"/>
        <w:rPr>
          <w:rFonts w:ascii="宋体" w:hAnsi="宋体"/>
          <w:b/>
          <w:color w:val="000000"/>
          <w:sz w:val="30"/>
          <w:szCs w:val="20"/>
          <w:highlight w:val="none"/>
        </w:rPr>
        <w:outlineLvl w:val="1"/>
      </w:pPr>
      <w:r>
        <w:rPr>
          <w:rFonts w:ascii="宋体" w:hAnsi="宋体"/>
          <w:b/>
          <w:color w:val="000000"/>
          <w:sz w:val="30"/>
          <w:szCs w:val="20"/>
          <w:highlight w:val="none"/>
        </w:rPr>
      </w:r>
      <w:r/>
    </w:p>
    <w:p>
      <w:pPr>
        <w:pStyle w:val="975"/>
        <w:rPr>
          <w:rFonts w:ascii="宋体" w:hAnsi="宋体" w:cs="Microsoft New Tai Lue"/>
          <w:color w:val="000000"/>
          <w:highlight w:val="none"/>
        </w:rPr>
      </w:pPr>
      <w:r>
        <w:rPr>
          <w:rFonts w:hint="eastAsia" w:ascii="宋体" w:hAnsi="宋体" w:cs="Microsoft New Tai Lue"/>
          <w:color w:val="000000"/>
          <w:highlight w:val="none"/>
        </w:rPr>
        <w:t xml:space="preserve">详见附件：建设工程施工合同范本</w:t>
      </w:r>
      <w:r>
        <w:rPr>
          <w:rFonts w:ascii="宋体" w:hAnsi="宋体" w:cs="Microsoft New Tai Lue"/>
          <w:color w:val="000000"/>
          <w:highlight w:val="none"/>
        </w:rPr>
      </w:r>
      <w:r/>
    </w:p>
    <w:p>
      <w:pPr>
        <w:pStyle w:val="975"/>
        <w:rPr>
          <w:rFonts w:hint="eastAsia" w:ascii="宋体" w:hAnsi="宋体" w:cs="Microsoft New Tai Lue"/>
          <w:color w:val="000000"/>
          <w:highlight w:val="none"/>
        </w:rPr>
      </w:pPr>
      <w:r>
        <w:rPr>
          <w:rFonts w:ascii="宋体" w:hAnsi="宋体"/>
          <w:b/>
          <w:color w:val="000000"/>
          <w:sz w:val="30"/>
          <w:szCs w:val="20"/>
          <w:highlight w:val="none"/>
        </w:rPr>
        <w:br w:type="page" w:clear="all"/>
      </w:r>
      <w:r>
        <w:rPr>
          <w:rFonts w:hint="eastAsia" w:ascii="宋体" w:hAnsi="宋体" w:cs="Microsoft New Tai Lue"/>
          <w:color w:val="000000"/>
          <w:highlight w:val="none"/>
        </w:rPr>
        <w:t xml:space="preserve">第四章   采购需求</w:t>
      </w:r>
      <w:r>
        <w:rPr>
          <w:rFonts w:hint="eastAsia" w:ascii="宋体" w:hAnsi="宋体" w:cs="Microsoft New Tai Lue"/>
          <w:color w:val="000000"/>
          <w:highlight w:val="none"/>
        </w:rPr>
      </w:r>
      <w:r/>
    </w:p>
    <w:p>
      <w:pPr>
        <w:pStyle w:val="736"/>
        <w:ind w:firstLine="565"/>
        <w:spacing w:line="360" w:lineRule="auto"/>
        <w:rPr>
          <w:rFonts w:hint="eastAsia" w:ascii="宋体" w:hAnsi="宋体" w:eastAsia="宋体" w:cs="宋体"/>
          <w:b/>
          <w:color w:val="000000"/>
          <w:sz w:val="32"/>
          <w:szCs w:val="28"/>
          <w:highlight w:val="none"/>
        </w:rPr>
      </w:pPr>
      <w:r>
        <w:rPr>
          <w:rFonts w:hint="eastAsia" w:ascii="宋体" w:hAnsi="宋体" w:eastAsia="宋体" w:cs="宋体"/>
          <w:b/>
          <w:color w:val="000000"/>
          <w:sz w:val="32"/>
          <w:szCs w:val="28"/>
          <w:highlight w:val="none"/>
          <w:shd w:val="clear" w:color="auto" w:fill="ffff00"/>
        </w:rPr>
        <w:t xml:space="preserve">为保障本项目顺利实施，采购人特别提醒</w:t>
      </w:r>
      <w:r>
        <w:rPr>
          <w:rFonts w:hint="eastAsia" w:ascii="宋体" w:hAnsi="宋体" w:cs="宋体"/>
          <w:b/>
          <w:color w:val="000000"/>
          <w:sz w:val="32"/>
          <w:szCs w:val="28"/>
          <w:highlight w:val="none"/>
          <w:shd w:val="clear" w:color="auto" w:fill="ffff00"/>
          <w:lang w:eastAsia="zh-CN"/>
        </w:rPr>
        <w:t xml:space="preserve">：</w:t>
      </w:r>
      <w:r>
        <w:rPr>
          <w:rFonts w:hint="eastAsia" w:ascii="宋体" w:hAnsi="宋体" w:eastAsia="宋体" w:cs="宋体"/>
          <w:b/>
          <w:color w:val="000000"/>
          <w:sz w:val="32"/>
          <w:szCs w:val="28"/>
          <w:highlight w:val="none"/>
          <w:shd w:val="clear" w:color="auto" w:fill="ffff00"/>
        </w:rPr>
        <w:t xml:space="preserve">严禁恶意低价，严格合同履行，严控工程变更，严肃失信追究。</w:t>
      </w:r>
      <w:r>
        <w:rPr>
          <w:rFonts w:hint="eastAsia" w:ascii="宋体" w:hAnsi="宋体" w:eastAsia="宋体" w:cs="宋体"/>
          <w:b/>
          <w:color w:val="000000"/>
          <w:sz w:val="32"/>
          <w:szCs w:val="28"/>
          <w:highlight w:val="none"/>
        </w:rPr>
      </w:r>
      <w:r/>
    </w:p>
    <w:p>
      <w:pPr>
        <w:pStyle w:val="736"/>
        <w:ind w:firstLine="424"/>
        <w:spacing w:line="360" w:lineRule="auto"/>
        <w:rPr>
          <w:rFonts w:hint="eastAsia" w:ascii="宋体" w:hAnsi="宋体" w:eastAsia="宋体" w:cs="宋体"/>
          <w:b/>
          <w:color w:val="000000"/>
          <w:sz w:val="24"/>
          <w:szCs w:val="22"/>
          <w:highlight w:val="none"/>
        </w:rPr>
      </w:pPr>
      <w:r>
        <w:rPr>
          <w:rFonts w:hint="eastAsia" w:ascii="宋体" w:hAnsi="宋体" w:cs="宋体"/>
          <w:b/>
          <w:color w:val="000000"/>
          <w:sz w:val="24"/>
          <w:szCs w:val="22"/>
          <w:highlight w:val="none"/>
          <w:lang w:eastAsia="zh-CN"/>
        </w:rPr>
        <w:t xml:space="preserve">一、</w:t>
      </w:r>
      <w:r>
        <w:rPr>
          <w:rFonts w:hint="eastAsia" w:ascii="宋体" w:hAnsi="宋体" w:eastAsia="宋体" w:cs="宋体"/>
          <w:b/>
          <w:color w:val="000000"/>
          <w:sz w:val="24"/>
          <w:szCs w:val="22"/>
          <w:highlight w:val="none"/>
        </w:rPr>
        <w:t xml:space="preserve">项目概况</w:t>
      </w:r>
      <w:r>
        <w:rPr>
          <w:rFonts w:hint="eastAsia" w:ascii="宋体" w:hAnsi="宋体" w:eastAsia="宋体" w:cs="宋体"/>
          <w:b/>
          <w:color w:val="000000"/>
          <w:sz w:val="24"/>
          <w:szCs w:val="22"/>
          <w:highlight w:val="none"/>
        </w:rPr>
      </w:r>
      <w:r/>
    </w:p>
    <w:p>
      <w:pPr>
        <w:pStyle w:val="736"/>
        <w:ind w:right="356"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建筑面积</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1422.76平方米，改造内容</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将原图书馆四层分隔为筛选区、试验区及办公区</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试验区内设置集中盥洗室、卫生间及淋浴间</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试验区病房共60床。1轴</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2轴间楼梯间1~6层墙面、天棚出新。原建筑拆除、改造、电气、给排水等。原施工单位已施工的部分墙体、吊顶、地面等拆除，强弱电桥架敷设、喷淋管安装等工程量不包括在本次施工内容中。</w:t>
      </w:r>
      <w:r>
        <w:rPr>
          <w:rFonts w:hint="eastAsia" w:ascii="宋体" w:hAnsi="宋体" w:eastAsia="宋体" w:cs="宋体"/>
          <w:color w:val="000000"/>
          <w:sz w:val="21"/>
          <w:szCs w:val="21"/>
          <w:highlight w:val="none"/>
        </w:rPr>
      </w:r>
      <w:r/>
    </w:p>
    <w:p>
      <w:pPr>
        <w:pStyle w:val="736"/>
        <w:ind w:right="356"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建设单位：</w:t>
      </w:r>
      <w:r>
        <w:rPr>
          <w:rFonts w:hint="eastAsia" w:ascii="宋体" w:hAnsi="宋体" w:eastAsia="宋体" w:cs="宋体"/>
          <w:color w:val="000000"/>
          <w:sz w:val="21"/>
          <w:szCs w:val="21"/>
          <w:highlight w:val="none"/>
          <w:lang w:eastAsia="zh-CN"/>
        </w:rPr>
        <w:t xml:space="preserve">江苏大学附属医院</w:t>
      </w:r>
      <w:r>
        <w:rPr>
          <w:rFonts w:hint="eastAsia" w:ascii="宋体" w:hAnsi="宋体" w:eastAsia="宋体" w:cs="宋体"/>
          <w:color w:val="000000"/>
          <w:sz w:val="21"/>
          <w:szCs w:val="21"/>
          <w:highlight w:val="none"/>
          <w:lang w:eastAsia="zh-CN"/>
        </w:rPr>
      </w:r>
      <w:r/>
    </w:p>
    <w:p>
      <w:pPr>
        <w:pStyle w:val="736"/>
        <w:ind w:right="356"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项目地点：</w:t>
      </w:r>
      <w:r>
        <w:rPr>
          <w:rFonts w:hint="eastAsia" w:ascii="宋体" w:hAnsi="宋体" w:eastAsia="宋体" w:cs="宋体"/>
          <w:color w:val="000000"/>
          <w:sz w:val="21"/>
          <w:szCs w:val="21"/>
          <w:highlight w:val="none"/>
          <w:lang w:eastAsia="zh-CN"/>
        </w:rPr>
        <w:t xml:space="preserve">江苏大学附属医院</w:t>
      </w:r>
      <w:r>
        <w:rPr>
          <w:rFonts w:hint="eastAsia" w:ascii="宋体" w:hAnsi="宋体" w:eastAsia="宋体" w:cs="宋体"/>
          <w:color w:val="000000"/>
          <w:sz w:val="21"/>
          <w:szCs w:val="21"/>
          <w:highlight w:val="none"/>
        </w:rPr>
        <w:t xml:space="preserve">图书馆</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科研楼</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4楼</w:t>
      </w:r>
      <w:r>
        <w:rPr>
          <w:rFonts w:hint="eastAsia" w:ascii="宋体" w:hAnsi="宋体" w:eastAsia="宋体" w:cs="宋体"/>
          <w:color w:val="000000"/>
          <w:sz w:val="21"/>
          <w:szCs w:val="21"/>
          <w:highlight w:val="none"/>
        </w:rPr>
      </w:r>
      <w:r/>
    </w:p>
    <w:p>
      <w:pPr>
        <w:pStyle w:val="736"/>
        <w:ind w:right="356"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范围：施工图纸和工作量清单内所有内容</w:t>
      </w:r>
      <w:r>
        <w:rPr>
          <w:rFonts w:hint="eastAsia" w:ascii="宋体" w:hAnsi="宋体" w:eastAsia="宋体" w:cs="宋体"/>
          <w:color w:val="000000"/>
          <w:sz w:val="21"/>
          <w:szCs w:val="21"/>
          <w:highlight w:val="none"/>
        </w:rPr>
      </w:r>
      <w:r/>
    </w:p>
    <w:p>
      <w:pPr>
        <w:pStyle w:val="736"/>
        <w:ind w:right="356"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预算金额：</w:t>
      </w:r>
      <w:r>
        <w:rPr>
          <w:rFonts w:hint="eastAsia" w:ascii="宋体" w:hAnsi="宋体" w:eastAsia="宋体" w:cs="宋体"/>
          <w:b/>
          <w:bCs/>
          <w:color w:val="000000"/>
          <w:sz w:val="21"/>
          <w:szCs w:val="21"/>
          <w:highlight w:val="none"/>
          <w:lang w:val="en-US" w:eastAsia="zh-CN"/>
        </w:rPr>
        <w:t xml:space="preserve">280万</w:t>
      </w:r>
      <w:r>
        <w:rPr>
          <w:rFonts w:hint="eastAsia" w:ascii="宋体" w:hAnsi="宋体" w:eastAsia="宋体" w:cs="宋体"/>
          <w:b/>
          <w:bCs/>
          <w:color w:val="000000"/>
          <w:sz w:val="21"/>
          <w:szCs w:val="21"/>
          <w:highlight w:val="none"/>
        </w:rPr>
        <w:t xml:space="preserve">元</w:t>
      </w:r>
      <w:r>
        <w:rPr>
          <w:rFonts w:hint="eastAsia" w:ascii="宋体" w:hAnsi="宋体" w:eastAsia="宋体" w:cs="宋体"/>
          <w:b/>
          <w:bCs/>
          <w:color w:val="000000"/>
          <w:sz w:val="21"/>
          <w:szCs w:val="21"/>
          <w:highlight w:val="none"/>
        </w:rPr>
      </w:r>
      <w:r/>
    </w:p>
    <w:p>
      <w:pPr>
        <w:pStyle w:val="736"/>
        <w:ind w:right="356"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最高限价</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如有</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eastAsia="zh-CN"/>
        </w:rPr>
        <w:t xml:space="preserve">2788711.32</w:t>
      </w:r>
      <w:r>
        <w:rPr>
          <w:rFonts w:hint="eastAsia" w:ascii="宋体" w:hAnsi="宋体" w:eastAsia="宋体" w:cs="宋体"/>
          <w:b/>
          <w:bCs/>
          <w:color w:val="000000"/>
          <w:sz w:val="21"/>
          <w:szCs w:val="21"/>
          <w:highlight w:val="none"/>
        </w:rPr>
        <w:t xml:space="preserve">元人民币</w:t>
      </w:r>
      <w:r>
        <w:rPr>
          <w:rFonts w:hint="eastAsia" w:ascii="宋体" w:hAnsi="宋体" w:eastAsia="宋体" w:cs="宋体"/>
          <w:b/>
          <w:bCs/>
          <w:color w:val="000000"/>
          <w:sz w:val="21"/>
          <w:szCs w:val="21"/>
          <w:highlight w:val="none"/>
        </w:rPr>
      </w:r>
      <w:r/>
    </w:p>
    <w:p>
      <w:pPr>
        <w:pStyle w:val="736"/>
        <w:ind w:right="356"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项目所属行业：建筑业</w:t>
      </w:r>
      <w:r>
        <w:rPr>
          <w:rFonts w:hint="eastAsia" w:ascii="宋体" w:hAnsi="宋体" w:eastAsia="宋体" w:cs="宋体"/>
          <w:color w:val="000000"/>
          <w:sz w:val="21"/>
          <w:szCs w:val="21"/>
          <w:highlight w:val="none"/>
        </w:rPr>
      </w:r>
      <w:r/>
    </w:p>
    <w:p>
      <w:pPr>
        <w:pStyle w:val="736"/>
        <w:ind w:right="356" w:firstLine="361"/>
        <w:spacing w:line="360" w:lineRule="auto"/>
        <w:rPr>
          <w:rFonts w:hint="eastAsia" w:ascii="宋体" w:hAnsi="宋体" w:eastAsia="宋体" w:cs="宋体"/>
          <w:color w:val="000000"/>
          <w:sz w:val="24"/>
          <w:szCs w:val="22"/>
          <w:highlight w:val="none"/>
        </w:rPr>
      </w:pPr>
      <w:r>
        <w:rPr>
          <w:rFonts w:hint="eastAsia" w:ascii="宋体" w:hAnsi="宋体" w:cs="宋体"/>
          <w:b/>
          <w:color w:val="000000"/>
          <w:sz w:val="24"/>
          <w:szCs w:val="22"/>
          <w:highlight w:val="none"/>
          <w:lang w:eastAsia="zh-CN"/>
        </w:rPr>
        <w:t xml:space="preserve">二、</w:t>
      </w:r>
      <w:r>
        <w:rPr>
          <w:rFonts w:hint="eastAsia" w:ascii="宋体" w:hAnsi="宋体" w:eastAsia="宋体" w:cs="宋体"/>
          <w:b/>
          <w:color w:val="000000"/>
          <w:sz w:val="24"/>
          <w:szCs w:val="22"/>
          <w:highlight w:val="none"/>
        </w:rPr>
        <w:t xml:space="preserve">采购标的汇总表</w:t>
      </w:r>
      <w:r>
        <w:rPr>
          <w:rFonts w:hint="eastAsia" w:ascii="宋体" w:hAnsi="宋体" w:eastAsia="宋体" w:cs="宋体"/>
          <w:color w:val="000000"/>
          <w:sz w:val="24"/>
          <w:szCs w:val="22"/>
          <w:highlight w:val="none"/>
        </w:rPr>
      </w:r>
      <w:r/>
    </w:p>
    <w:p>
      <w:pPr>
        <w:pStyle w:val="736"/>
        <w:ind w:right="-29" w:firstLine="422"/>
        <w:jc w:val="left"/>
        <w:spacing w:line="360" w:lineRule="auto"/>
        <w:rPr>
          <w:rFonts w:hint="eastAsia" w:ascii="宋体" w:hAnsi="宋体" w:eastAsia="宋体" w:cs="宋体"/>
          <w:color w:val="000000"/>
          <w:spacing w:val="-4"/>
          <w:sz w:val="24"/>
          <w:highlight w:val="none"/>
        </w:rPr>
      </w:pPr>
      <w:r>
        <w:rPr>
          <w:rFonts w:hint="eastAsia" w:ascii="宋体" w:hAnsi="宋体" w:eastAsia="宋体" w:cs="宋体"/>
          <w:color w:val="000000"/>
          <w:sz w:val="24"/>
          <w:highlight w:val="none"/>
        </w:rPr>
        <w:t xml:space="preserve">（一）</w:t>
      </w:r>
      <w:r>
        <w:rPr>
          <w:rFonts w:hint="eastAsia" w:ascii="宋体" w:hAnsi="宋体" w:eastAsia="宋体" w:cs="宋体"/>
          <w:color w:val="000000"/>
          <w:spacing w:val="-4"/>
          <w:sz w:val="24"/>
          <w:highlight w:val="none"/>
        </w:rPr>
        <w:t xml:space="preserve"> 采购标的</w:t>
      </w:r>
      <w:r>
        <w:rPr>
          <w:rFonts w:hint="eastAsia" w:ascii="宋体" w:hAnsi="宋体" w:eastAsia="宋体" w:cs="宋体"/>
          <w:color w:val="000000"/>
          <w:spacing w:val="-4"/>
          <w:sz w:val="24"/>
          <w:highlight w:val="none"/>
        </w:rPr>
      </w:r>
      <w:r/>
    </w:p>
    <w:p>
      <w:pPr>
        <w:pStyle w:val="736"/>
        <w:ind w:right="-29" w:firstLine="422"/>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1.工程类标的</w:t>
      </w:r>
      <w:r>
        <w:rPr>
          <w:rFonts w:hint="eastAsia" w:ascii="宋体" w:hAnsi="宋体" w:eastAsia="宋体" w:cs="宋体"/>
          <w:color w:val="000000"/>
          <w:sz w:val="24"/>
          <w:highlight w:val="none"/>
        </w:rPr>
      </w:r>
      <w:r/>
    </w:p>
    <w:tbl>
      <w:tblPr>
        <w:tblW w:w="9240" w:type="dxa"/>
        <w:tblInd w:w="-8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99"/>
        <w:gridCol w:w="1923"/>
        <w:gridCol w:w="1808"/>
        <w:gridCol w:w="1125"/>
        <w:gridCol w:w="2505"/>
        <w:gridCol w:w="780"/>
      </w:tblGrid>
      <w:tr>
        <w:trPr>
          <w:trHeight w:val="945"/>
        </w:trPr>
        <w:tc>
          <w:tcPr>
            <w:tcW w:w="1099" w:type="dxa"/>
            <w:vAlign w:val="center"/>
            <w:textDirection w:val="lrTb"/>
            <w:noWrap w:val="false"/>
          </w:tcPr>
          <w:p>
            <w:pPr>
              <w:pStyle w:val="736"/>
              <w:ind w:right="106"/>
              <w:jc w:val="center"/>
              <w:spacing w:line="360" w:lineRule="auto"/>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序号</w:t>
            </w:r>
            <w:r>
              <w:rPr>
                <w:rFonts w:hint="eastAsia" w:ascii="宋体" w:hAnsi="宋体" w:eastAsia="宋体" w:cs="宋体"/>
                <w:b/>
                <w:color w:val="000000"/>
                <w:sz w:val="21"/>
                <w:szCs w:val="21"/>
                <w:highlight w:val="none"/>
                <w:lang w:eastAsia="en-US"/>
              </w:rPr>
            </w:r>
            <w:r/>
          </w:p>
        </w:tc>
        <w:tc>
          <w:tcPr>
            <w:tcW w:w="1923" w:type="dxa"/>
            <w:vAlign w:val="center"/>
            <w:textDirection w:val="lrTb"/>
            <w:noWrap w:val="false"/>
          </w:tcPr>
          <w:p>
            <w:pPr>
              <w:pStyle w:val="736"/>
              <w:jc w:val="center"/>
              <w:spacing w:line="360" w:lineRule="auto"/>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标的名称</w:t>
            </w:r>
            <w:r>
              <w:rPr>
                <w:rFonts w:hint="eastAsia" w:ascii="宋体" w:hAnsi="宋体" w:eastAsia="宋体" w:cs="宋体"/>
                <w:b/>
                <w:color w:val="000000"/>
                <w:sz w:val="21"/>
                <w:szCs w:val="21"/>
                <w:highlight w:val="none"/>
                <w:lang w:eastAsia="en-US"/>
              </w:rPr>
            </w:r>
            <w:r/>
          </w:p>
        </w:tc>
        <w:tc>
          <w:tcPr>
            <w:tcW w:w="1808" w:type="dxa"/>
            <w:vAlign w:val="center"/>
            <w:textDirection w:val="lrTb"/>
            <w:noWrap w:val="false"/>
          </w:tcPr>
          <w:p>
            <w:pPr>
              <w:pStyle w:val="736"/>
              <w:ind w:right="189"/>
              <w:jc w:val="center"/>
              <w:spacing w:line="360" w:lineRule="auto"/>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计量单</w:t>
            </w:r>
            <w:r>
              <w:rPr>
                <w:rFonts w:hint="eastAsia" w:ascii="宋体" w:hAnsi="宋体" w:eastAsia="宋体" w:cs="宋体"/>
                <w:b/>
                <w:color w:val="000000"/>
                <w:sz w:val="21"/>
                <w:szCs w:val="21"/>
                <w:highlight w:val="none"/>
                <w:lang w:eastAsia="en-US"/>
              </w:rPr>
              <w:t xml:space="preserve">位</w:t>
            </w:r>
            <w:r>
              <w:rPr>
                <w:rFonts w:hint="eastAsia" w:ascii="宋体" w:hAnsi="宋体" w:eastAsia="宋体" w:cs="宋体"/>
                <w:b/>
                <w:color w:val="000000"/>
                <w:sz w:val="21"/>
                <w:szCs w:val="21"/>
                <w:highlight w:val="none"/>
                <w:lang w:eastAsia="en-US"/>
              </w:rPr>
            </w:r>
            <w:r/>
          </w:p>
        </w:tc>
        <w:tc>
          <w:tcPr>
            <w:tcW w:w="1125" w:type="dxa"/>
            <w:vAlign w:val="center"/>
            <w:textDirection w:val="lrTb"/>
            <w:noWrap w:val="false"/>
          </w:tcPr>
          <w:p>
            <w:pPr>
              <w:pStyle w:val="736"/>
              <w:ind w:right="111"/>
              <w:jc w:val="center"/>
              <w:spacing w:line="360" w:lineRule="auto"/>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数量</w:t>
            </w:r>
            <w:r>
              <w:rPr>
                <w:rFonts w:hint="eastAsia" w:ascii="宋体" w:hAnsi="宋体" w:eastAsia="宋体" w:cs="宋体"/>
                <w:b/>
                <w:color w:val="000000"/>
                <w:sz w:val="21"/>
                <w:szCs w:val="21"/>
                <w:highlight w:val="none"/>
                <w:lang w:eastAsia="en-US"/>
              </w:rPr>
            </w:r>
            <w:r/>
          </w:p>
        </w:tc>
        <w:tc>
          <w:tcPr>
            <w:tcW w:w="2505" w:type="dxa"/>
            <w:vAlign w:val="center"/>
            <w:textDirection w:val="lrTb"/>
            <w:noWrap w:val="false"/>
          </w:tcPr>
          <w:p>
            <w:pPr>
              <w:pStyle w:val="736"/>
              <w:jc w:val="center"/>
              <w:spacing w:line="360" w:lineRule="auto"/>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要求简述</w:t>
            </w:r>
            <w:r>
              <w:rPr>
                <w:rFonts w:hint="eastAsia" w:ascii="宋体" w:hAnsi="宋体" w:eastAsia="宋体" w:cs="宋体"/>
                <w:b/>
                <w:color w:val="000000"/>
                <w:sz w:val="21"/>
                <w:szCs w:val="21"/>
                <w:highlight w:val="none"/>
                <w:lang w:eastAsia="en-US"/>
              </w:rPr>
            </w:r>
            <w:r/>
          </w:p>
        </w:tc>
        <w:tc>
          <w:tcPr>
            <w:tcW w:w="780" w:type="dxa"/>
            <w:vAlign w:val="center"/>
            <w:textDirection w:val="lrTb"/>
            <w:noWrap w:val="false"/>
          </w:tcPr>
          <w:p>
            <w:pPr>
              <w:pStyle w:val="736"/>
              <w:jc w:val="center"/>
              <w:spacing w:line="360" w:lineRule="auto"/>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备注</w:t>
            </w:r>
            <w:r>
              <w:rPr>
                <w:rFonts w:hint="eastAsia" w:ascii="宋体" w:hAnsi="宋体" w:eastAsia="宋体" w:cs="宋体"/>
                <w:b/>
                <w:color w:val="000000"/>
                <w:sz w:val="21"/>
                <w:szCs w:val="21"/>
                <w:highlight w:val="none"/>
                <w:lang w:eastAsia="en-US"/>
              </w:rPr>
            </w:r>
            <w:r/>
          </w:p>
        </w:tc>
      </w:tr>
      <w:tr>
        <w:trPr>
          <w:trHeight w:val="1254"/>
        </w:trPr>
        <w:tc>
          <w:tcPr>
            <w:tcW w:w="1099" w:type="dxa"/>
            <w:vAlign w:val="center"/>
            <w:textDirection w:val="lrTb"/>
            <w:noWrap w:val="false"/>
          </w:tcPr>
          <w:p>
            <w:pPr>
              <w:pStyle w:val="736"/>
              <w:jc w:val="center"/>
              <w:spacing w:line="360"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w:t>
            </w:r>
            <w:r>
              <w:rPr>
                <w:rFonts w:hint="eastAsia" w:ascii="宋体" w:hAnsi="宋体" w:eastAsia="宋体" w:cs="宋体"/>
                <w:color w:val="000000"/>
                <w:sz w:val="21"/>
                <w:szCs w:val="21"/>
                <w:highlight w:val="none"/>
                <w:lang w:eastAsia="en-US"/>
              </w:rPr>
            </w:r>
            <w:r/>
          </w:p>
        </w:tc>
        <w:tc>
          <w:tcPr>
            <w:tcW w:w="1923" w:type="dxa"/>
            <w:vAlign w:val="center"/>
            <w:textDirection w:val="lrTb"/>
            <w:noWrap w:val="false"/>
          </w:tcPr>
          <w:p>
            <w:pPr>
              <w:pStyle w:val="736"/>
              <w:jc w:val="cente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江苏大学附属医院图书馆</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科研楼</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4楼GCP改造</w:t>
            </w:r>
            <w:r>
              <w:rPr>
                <w:rFonts w:hint="eastAsia" w:ascii="宋体" w:hAnsi="宋体" w:eastAsia="宋体" w:cs="宋体"/>
                <w:color w:val="000000"/>
                <w:sz w:val="21"/>
                <w:szCs w:val="21"/>
                <w:highlight w:val="none"/>
                <w:lang w:eastAsia="zh-CN"/>
              </w:rPr>
            </w:r>
            <w:r/>
          </w:p>
        </w:tc>
        <w:tc>
          <w:tcPr>
            <w:tcW w:w="1808" w:type="dxa"/>
            <w:vAlign w:val="center"/>
            <w:textDirection w:val="lrTb"/>
            <w:noWrap w:val="false"/>
          </w:tcPr>
          <w:p>
            <w:pPr>
              <w:pStyle w:val="736"/>
              <w:jc w:val="center"/>
              <w:spacing w:line="360"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项</w:t>
            </w:r>
            <w:r>
              <w:rPr>
                <w:rFonts w:hint="eastAsia" w:ascii="宋体" w:hAnsi="宋体" w:eastAsia="宋体" w:cs="宋体"/>
                <w:color w:val="000000"/>
                <w:sz w:val="21"/>
                <w:szCs w:val="21"/>
                <w:highlight w:val="none"/>
                <w:lang w:eastAsia="en-US"/>
              </w:rPr>
            </w:r>
            <w:r/>
          </w:p>
        </w:tc>
        <w:tc>
          <w:tcPr>
            <w:tcW w:w="1125" w:type="dxa"/>
            <w:vAlign w:val="center"/>
            <w:textDirection w:val="lrTb"/>
            <w:noWrap w:val="false"/>
          </w:tcPr>
          <w:p>
            <w:pPr>
              <w:pStyle w:val="736"/>
              <w:jc w:val="center"/>
              <w:spacing w:line="360"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w:t>
            </w:r>
            <w:r>
              <w:rPr>
                <w:rFonts w:hint="eastAsia" w:ascii="宋体" w:hAnsi="宋体" w:eastAsia="宋体" w:cs="宋体"/>
                <w:color w:val="000000"/>
                <w:sz w:val="21"/>
                <w:szCs w:val="21"/>
                <w:highlight w:val="none"/>
                <w:lang w:eastAsia="en-US"/>
              </w:rPr>
            </w:r>
            <w:r/>
          </w:p>
        </w:tc>
        <w:tc>
          <w:tcPr>
            <w:tcW w:w="2505" w:type="dxa"/>
            <w:vAlign w:val="center"/>
            <w:textDirection w:val="lrTb"/>
            <w:noWrap w:val="false"/>
          </w:tcPr>
          <w:p>
            <w:pPr>
              <w:pStyle w:val="7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图纸和工作量清单的所有内容</w:t>
            </w:r>
            <w:r>
              <w:rPr>
                <w:rFonts w:hint="eastAsia" w:ascii="宋体" w:hAnsi="宋体" w:eastAsia="宋体" w:cs="宋体"/>
                <w:color w:val="000000"/>
                <w:sz w:val="21"/>
                <w:szCs w:val="21"/>
                <w:highlight w:val="none"/>
              </w:rPr>
            </w:r>
            <w:r/>
          </w:p>
        </w:tc>
        <w:tc>
          <w:tcPr>
            <w:tcW w:w="780" w:type="dxa"/>
            <w:vAlign w:val="center"/>
            <w:textDirection w:val="lrTb"/>
            <w:noWrap w:val="false"/>
          </w:tcPr>
          <w:p>
            <w:pPr>
              <w:pStyle w:val="736"/>
              <w:ind w:firstLine="36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36"/>
        <w:ind w:firstLine="424"/>
        <w:jc w:val="left"/>
        <w:spacing w:line="360" w:lineRule="auto"/>
        <w:rPr>
          <w:rFonts w:hint="eastAsia" w:ascii="宋体" w:hAnsi="宋体" w:eastAsia="宋体" w:cs="宋体"/>
          <w:b/>
          <w:color w:val="000000"/>
          <w:sz w:val="24"/>
          <w:szCs w:val="22"/>
          <w:highlight w:val="none"/>
        </w:rPr>
      </w:pPr>
      <w:r>
        <w:rPr>
          <w:rFonts w:hint="eastAsia" w:ascii="宋体" w:hAnsi="宋体" w:cs="宋体"/>
          <w:b/>
          <w:color w:val="000000"/>
          <w:spacing w:val="6"/>
          <w:sz w:val="24"/>
          <w:szCs w:val="22"/>
          <w:highlight w:val="none"/>
          <w:lang w:eastAsia="zh-CN"/>
        </w:rPr>
        <w:t xml:space="preserve">三、</w:t>
      </w:r>
      <w:r>
        <w:rPr>
          <w:rFonts w:hint="eastAsia" w:ascii="宋体" w:hAnsi="宋体" w:eastAsia="宋体" w:cs="宋体"/>
          <w:b/>
          <w:color w:val="000000"/>
          <w:spacing w:val="6"/>
          <w:sz w:val="24"/>
          <w:szCs w:val="22"/>
          <w:highlight w:val="none"/>
        </w:rPr>
        <w:t xml:space="preserve">技术要求</w:t>
      </w:r>
      <w:r>
        <w:rPr>
          <w:rFonts w:hint="eastAsia" w:ascii="宋体" w:hAnsi="宋体" w:eastAsia="宋体" w:cs="宋体"/>
          <w:b/>
          <w:color w:val="000000"/>
          <w:sz w:val="24"/>
          <w:szCs w:val="22"/>
          <w:highlight w:val="none"/>
        </w:rPr>
      </w:r>
      <w:r/>
    </w:p>
    <w:p>
      <w:pPr>
        <w:pStyle w:val="736"/>
        <w:ind w:right="-29" w:firstLine="387"/>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详见工程量清单及编制说明</w:t>
      </w:r>
      <w:r>
        <w:rPr>
          <w:rFonts w:hint="eastAsia" w:ascii="宋体" w:hAnsi="宋体" w:eastAsia="宋体" w:cs="宋体"/>
          <w:color w:val="000000"/>
          <w:sz w:val="22"/>
          <w:szCs w:val="22"/>
          <w:highlight w:val="none"/>
        </w:rPr>
      </w:r>
      <w:r/>
    </w:p>
    <w:p>
      <w:pPr>
        <w:pStyle w:val="736"/>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注：采购人在编制工程量清单、编制说明及招标控制价时，依据3个及以上符合要求的不同厂家品牌的同档次产品，同时提出主要材料、设备的技术标准或者质量要求。</w:t>
      </w:r>
      <w:r>
        <w:rPr>
          <w:rFonts w:hint="eastAsia" w:ascii="宋体" w:hAnsi="宋体" w:eastAsia="宋体" w:cs="宋体"/>
          <w:color w:val="000000"/>
          <w:sz w:val="22"/>
          <w:szCs w:val="22"/>
          <w:highlight w:val="none"/>
        </w:rPr>
      </w:r>
      <w:r/>
    </w:p>
    <w:p>
      <w:pPr>
        <w:pStyle w:val="736"/>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供应商应当在响应时明确所选的厂家品牌产品或者在响应文件中承诺使用采购人的编标依据品牌，在合同履行过程中进行选择；供应商响应时未明确所选厂家品牌或者未在响应文件中承诺使用采购人的编标依据品牌，或者响应时选择采购人的编标依据品牌以外的其他品牌（选择其他品牌得到采购人澄清认可的除外）且未在谈判文件第二部分7.1款规定的澄清时间前提出其他品牌澄清的，供应商一旦递交响应文件，视为响应采购人的编标依据品牌，在合同履行过程中必须选择采购人的编标依据品牌。</w:t>
      </w:r>
      <w:r>
        <w:rPr>
          <w:rFonts w:hint="eastAsia" w:ascii="宋体" w:hAnsi="宋体" w:eastAsia="宋体" w:cs="宋体"/>
          <w:color w:val="000000"/>
          <w:sz w:val="22"/>
          <w:szCs w:val="22"/>
          <w:highlight w:val="none"/>
        </w:rPr>
      </w:r>
      <w:r/>
    </w:p>
    <w:p>
      <w:pPr>
        <w:pStyle w:val="736"/>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如供应商拟选择采购人的编标依据品牌产品以外的产品的，必须在谈判文件第二部分7.1款规定的澄清时间前按照澄清规定的方式向采购代理机构提出</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并附相应的符合谈判文件规定的技术参数等要求的证明材料。采购人依据其提供的证明材料组织相关人员对是否符合相关要求进行认定。经认定认为合理的，采购人将以澄清方式告知所有供应商。</w:t>
      </w:r>
      <w:r>
        <w:rPr>
          <w:rFonts w:hint="eastAsia" w:ascii="宋体" w:hAnsi="宋体" w:eastAsia="宋体" w:cs="宋体"/>
          <w:color w:val="000000"/>
          <w:sz w:val="22"/>
          <w:szCs w:val="22"/>
          <w:highlight w:val="none"/>
        </w:rPr>
      </w:r>
      <w:r/>
    </w:p>
    <w:p>
      <w:pPr>
        <w:pStyle w:val="736"/>
        <w:ind w:right="0" w:firstLine="424"/>
        <w:jc w:val="left"/>
        <w:keepLines w:val="0"/>
        <w:keepNext w:val="0"/>
        <w:pageBreakBefore w:val="0"/>
        <w:spacing w:line="360" w:lineRule="auto"/>
        <w:widowControl w:val="off"/>
        <w:rPr>
          <w:rFonts w:hint="eastAsia" w:ascii="宋体" w:hAnsi="宋体" w:eastAsia="宋体" w:cs="宋体"/>
          <w:b/>
          <w:color w:val="000000"/>
          <w:sz w:val="24"/>
          <w:szCs w:val="22"/>
          <w:highlight w:val="none"/>
        </w:rPr>
      </w:pPr>
      <w:r>
        <w:rPr>
          <w:rFonts w:hint="eastAsia" w:ascii="宋体" w:hAnsi="宋体" w:cs="宋体"/>
          <w:b/>
          <w:color w:val="000000"/>
          <w:sz w:val="24"/>
          <w:szCs w:val="22"/>
          <w:highlight w:val="none"/>
          <w:lang w:eastAsia="zh-CN"/>
        </w:rPr>
        <w:t xml:space="preserve">四、</w:t>
      </w:r>
      <w:r>
        <w:rPr>
          <w:rFonts w:hint="eastAsia" w:ascii="宋体" w:hAnsi="宋体" w:eastAsia="宋体" w:cs="宋体"/>
          <w:b/>
          <w:color w:val="000000"/>
          <w:sz w:val="24"/>
          <w:szCs w:val="22"/>
          <w:highlight w:val="none"/>
        </w:rPr>
        <w:t xml:space="preserve">项目注意事项</w:t>
      </w:r>
      <w:r>
        <w:rPr>
          <w:rFonts w:hint="eastAsia" w:ascii="宋体" w:hAnsi="宋体" w:eastAsia="宋体" w:cs="宋体"/>
          <w:b/>
          <w:color w:val="000000"/>
          <w:sz w:val="24"/>
          <w:szCs w:val="22"/>
          <w:highlight w:val="none"/>
        </w:rPr>
      </w:r>
      <w:r/>
    </w:p>
    <w:p>
      <w:pPr>
        <w:pStyle w:val="736"/>
        <w:ind w:right="-29" w:firstLine="369"/>
        <w:jc w:val="left"/>
        <w:spacing w:line="360" w:lineRule="auto"/>
        <w:tabs>
          <w:tab w:val="left" w:pos="958"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1.谈判报价应以谈判文件提供的工程量为基础</w:t>
      </w:r>
      <w:r>
        <w:rPr>
          <w:rFonts w:hint="eastAsia" w:ascii="宋体" w:hAnsi="宋体" w:cs="宋体"/>
          <w:color w:val="000000"/>
          <w:sz w:val="21"/>
          <w:szCs w:val="21"/>
          <w:highlight w:val="none"/>
          <w:lang w:eastAsia="zh-CN"/>
        </w:rPr>
        <w:t xml:space="preserve">做</w:t>
      </w:r>
      <w:r>
        <w:rPr>
          <w:rFonts w:hint="eastAsia" w:ascii="宋体" w:hAnsi="宋体" w:eastAsia="宋体" w:cs="宋体"/>
          <w:color w:val="000000"/>
          <w:sz w:val="21"/>
          <w:szCs w:val="21"/>
          <w:highlight w:val="none"/>
        </w:rPr>
        <w:t xml:space="preserve">明细报价，供应商应核对谈判文件提供的工程量清单。谈判响应文件中提供的工程量清单如有缺项、漏项、数量不足或不明确等情况，各供应商应及时提出，否则一切后果由供应商自行承担。</w:t>
      </w:r>
      <w:r>
        <w:rPr>
          <w:rFonts w:hint="eastAsia" w:ascii="宋体" w:hAnsi="宋体" w:eastAsia="宋体" w:cs="宋体"/>
          <w:color w:val="000000"/>
          <w:sz w:val="21"/>
          <w:szCs w:val="21"/>
          <w:highlight w:val="none"/>
        </w:rPr>
      </w:r>
      <w:r/>
    </w:p>
    <w:p>
      <w:pPr>
        <w:pStyle w:val="736"/>
        <w:ind w:right="-29" w:firstLine="369"/>
        <w:jc w:val="left"/>
        <w:spacing w:line="360" w:lineRule="auto"/>
        <w:tabs>
          <w:tab w:val="left" w:pos="958"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2.施工中如遇现场施工与原设计有异或与原设计有冲突，应及时报知采购人及设计方，并由采购人协调解决。</w:t>
      </w:r>
      <w:r>
        <w:rPr>
          <w:rFonts w:hint="eastAsia" w:ascii="宋体" w:hAnsi="宋体" w:eastAsia="宋体" w:cs="宋体"/>
          <w:color w:val="000000"/>
          <w:sz w:val="21"/>
          <w:szCs w:val="21"/>
          <w:highlight w:val="none"/>
        </w:rPr>
      </w:r>
      <w:r/>
    </w:p>
    <w:p>
      <w:pPr>
        <w:pStyle w:val="736"/>
        <w:ind w:right="-29" w:firstLine="369"/>
        <w:jc w:val="left"/>
        <w:spacing w:line="360" w:lineRule="auto"/>
        <w:tabs>
          <w:tab w:val="left" w:pos="958"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3.成交单位在施工过程中注意对已完工的成品保护。</w:t>
      </w:r>
      <w:r>
        <w:rPr>
          <w:rFonts w:hint="eastAsia" w:ascii="宋体" w:hAnsi="宋体" w:eastAsia="宋体" w:cs="宋体"/>
          <w:color w:val="000000"/>
          <w:sz w:val="21"/>
          <w:szCs w:val="21"/>
          <w:highlight w:val="none"/>
        </w:rPr>
      </w:r>
      <w:r/>
    </w:p>
    <w:p>
      <w:pPr>
        <w:pStyle w:val="736"/>
        <w:ind w:right="-29" w:firstLine="369"/>
        <w:jc w:val="left"/>
        <w:spacing w:line="360" w:lineRule="auto"/>
        <w:tabs>
          <w:tab w:val="left" w:pos="958"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4.质量要求</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验收合格，同时符合有关建设工程的标准和规范、规程，建筑质量验收评定标准、规程等。</w:t>
      </w:r>
      <w:r>
        <w:rPr>
          <w:rFonts w:hint="eastAsia" w:ascii="宋体" w:hAnsi="宋体" w:eastAsia="宋体" w:cs="宋体"/>
          <w:color w:val="000000"/>
          <w:sz w:val="21"/>
          <w:szCs w:val="21"/>
          <w:highlight w:val="none"/>
        </w:rPr>
      </w:r>
      <w:r/>
    </w:p>
    <w:p>
      <w:pPr>
        <w:pStyle w:val="736"/>
        <w:ind w:right="-29" w:firstLine="369"/>
        <w:jc w:val="left"/>
        <w:spacing w:line="360" w:lineRule="auto"/>
        <w:tabs>
          <w:tab w:val="left" w:pos="958"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5.工程竣工验收包含现场验收（按国家及行业最新规范执行）和档案资料验收（按镇江市城建档案馆相关要求执行）。</w:t>
      </w:r>
      <w:r>
        <w:rPr>
          <w:rFonts w:hint="eastAsia" w:ascii="宋体" w:hAnsi="宋体" w:eastAsia="宋体" w:cs="宋体"/>
          <w:color w:val="000000"/>
          <w:sz w:val="21"/>
          <w:szCs w:val="21"/>
          <w:highlight w:val="none"/>
        </w:rPr>
      </w:r>
      <w:r/>
    </w:p>
    <w:p>
      <w:pPr>
        <w:pStyle w:val="736"/>
        <w:ind w:right="-29" w:firstLine="315"/>
        <w:jc w:val="left"/>
        <w:spacing w:line="360" w:lineRule="auto"/>
        <w:tabs>
          <w:tab w:val="left" w:pos="958"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施工过程中主要材料的技术指标和性能应当不低于编标依据，进场前应取得采购人的认可和书面确认，否则采购人保留甲供材的权利。</w:t>
      </w:r>
      <w:r>
        <w:rPr>
          <w:rFonts w:hint="eastAsia" w:ascii="宋体" w:hAnsi="宋体" w:eastAsia="宋体" w:cs="宋体"/>
          <w:color w:val="000000"/>
          <w:sz w:val="21"/>
          <w:szCs w:val="21"/>
          <w:highlight w:val="none"/>
        </w:rPr>
      </w:r>
      <w:r/>
    </w:p>
    <w:p>
      <w:pPr>
        <w:pStyle w:val="736"/>
        <w:numPr>
          <w:ilvl w:val="0"/>
          <w:numId w:val="2"/>
        </w:numPr>
        <w:ind w:right="-29" w:firstLine="424"/>
        <w:jc w:val="left"/>
        <w:spacing w:line="360" w:lineRule="auto"/>
        <w:tabs>
          <w:tab w:val="left" w:pos="312" w:leader="none"/>
        </w:tabs>
        <w:rPr>
          <w:rFonts w:hint="eastAsia" w:ascii="宋体" w:hAnsi="宋体" w:cs="宋体"/>
          <w:b/>
          <w:color w:val="000000"/>
          <w:sz w:val="24"/>
          <w:szCs w:val="22"/>
          <w:highlight w:val="none"/>
          <w:lang w:eastAsia="zh-CN"/>
        </w:rPr>
      </w:pPr>
      <w:r>
        <w:rPr>
          <w:rFonts w:hint="eastAsia" w:ascii="宋体" w:hAnsi="宋体" w:eastAsia="宋体" w:cs="宋体"/>
          <w:b/>
          <w:color w:val="000000"/>
          <w:sz w:val="24"/>
          <w:szCs w:val="22"/>
          <w:highlight w:val="none"/>
        </w:rPr>
        <w:t xml:space="preserve">工期要求：合同签订之日起</w:t>
      </w:r>
      <w:r>
        <w:rPr>
          <w:rFonts w:hint="eastAsia" w:ascii="宋体" w:hAnsi="宋体" w:eastAsia="宋体" w:cs="宋体"/>
          <w:b/>
          <w:color w:val="000000"/>
          <w:sz w:val="24"/>
          <w:szCs w:val="22"/>
          <w:highlight w:val="none"/>
          <w:u w:val="single"/>
        </w:rPr>
        <w:t xml:space="preserve"> </w:t>
      </w:r>
      <w:r>
        <w:rPr>
          <w:rFonts w:hint="eastAsia" w:ascii="宋体" w:hAnsi="宋体" w:eastAsia="宋体" w:cs="宋体"/>
          <w:b/>
          <w:color w:val="000000"/>
          <w:sz w:val="24"/>
          <w:szCs w:val="22"/>
          <w:highlight w:val="none"/>
          <w:u w:val="single"/>
          <w:lang w:val="en-US" w:eastAsia="zh-CN"/>
        </w:rPr>
        <w:t xml:space="preserve">60</w:t>
      </w:r>
      <w:r>
        <w:rPr>
          <w:rFonts w:hint="eastAsia" w:ascii="宋体" w:hAnsi="宋体" w:eastAsia="宋体" w:cs="宋体"/>
          <w:b/>
          <w:color w:val="000000"/>
          <w:sz w:val="24"/>
          <w:szCs w:val="22"/>
          <w:highlight w:val="none"/>
          <w:u w:val="single"/>
        </w:rPr>
        <w:t xml:space="preserve"> </w:t>
      </w:r>
      <w:r>
        <w:rPr>
          <w:rFonts w:hint="eastAsia" w:ascii="宋体" w:hAnsi="宋体" w:eastAsia="宋体" w:cs="宋体"/>
          <w:b/>
          <w:color w:val="000000"/>
          <w:sz w:val="24"/>
          <w:szCs w:val="22"/>
          <w:highlight w:val="none"/>
        </w:rPr>
        <w:t xml:space="preserve">日</w:t>
      </w:r>
      <w:r>
        <w:rPr>
          <w:rFonts w:hint="eastAsia" w:ascii="宋体" w:hAnsi="宋体" w:cs="宋体"/>
          <w:b/>
          <w:color w:val="000000"/>
          <w:sz w:val="24"/>
          <w:szCs w:val="22"/>
          <w:highlight w:val="none"/>
          <w:lang w:eastAsia="zh-CN"/>
        </w:rPr>
        <w:t xml:space="preserve">。</w:t>
      </w:r>
      <w:r>
        <w:rPr>
          <w:rFonts w:hint="eastAsia" w:ascii="宋体" w:hAnsi="宋体" w:cs="宋体"/>
          <w:b/>
          <w:color w:val="000000"/>
          <w:sz w:val="24"/>
          <w:szCs w:val="22"/>
          <w:highlight w:val="none"/>
          <w:lang w:eastAsia="zh-CN"/>
        </w:rPr>
      </w:r>
      <w:r/>
    </w:p>
    <w:p>
      <w:pPr>
        <w:pStyle w:val="736"/>
        <w:ind w:firstLine="420"/>
        <w:spacing w:line="480" w:lineRule="auto"/>
        <w:rPr>
          <w:color w:val="000000"/>
          <w:highlight w:val="none"/>
          <w:lang w:val="en-US" w:eastAsia="zh-CN"/>
        </w:rPr>
      </w:pPr>
      <w:r>
        <w:rPr>
          <w:rFonts w:hint="eastAsia" w:ascii="宋体" w:hAnsi="宋体" w:eastAsia="宋体" w:cs="宋体"/>
          <w:color w:val="000000"/>
          <w:sz w:val="21"/>
          <w:szCs w:val="21"/>
          <w:highlight w:val="none"/>
        </w:rPr>
        <w:t xml:space="preserve">★</w:t>
      </w:r>
      <w:r>
        <w:rPr>
          <w:rFonts w:hint="eastAsia" w:ascii="宋体" w:hAnsi="宋体" w:cs="Microsoft New Tai Lue"/>
          <w:bCs/>
          <w:color w:val="000000"/>
          <w:szCs w:val="21"/>
          <w:highlight w:val="none"/>
          <w:lang w:val="en-US" w:eastAsia="zh-CN"/>
        </w:rPr>
        <w:t xml:space="preserve">施工节点要求：（</w:t>
      </w:r>
      <w:r>
        <w:rPr>
          <w:rFonts w:hint="eastAsia" w:ascii="宋体" w:hAnsi="宋体" w:cs="Microsoft New Tai Lue"/>
          <w:bCs/>
          <w:color w:val="000000"/>
          <w:szCs w:val="21"/>
          <w:highlight w:val="none"/>
          <w:lang w:eastAsia="zh-CN"/>
        </w:rPr>
        <w:t xml:space="preserve">1）自开工之日起第25日（含当日）结</w:t>
      </w:r>
      <w:r>
        <w:rPr>
          <w:rFonts w:hint="eastAsia" w:ascii="宋体" w:hAnsi="宋体" w:cs="Microsoft New Tai Lue"/>
          <w:bCs/>
          <w:color w:val="000000"/>
          <w:szCs w:val="21"/>
          <w:highlight w:val="none"/>
          <w:lang w:val="en-US" w:eastAsia="zh-CN"/>
        </w:rPr>
        <w:t xml:space="preserve">束</w:t>
      </w:r>
      <w:r>
        <w:rPr>
          <w:rFonts w:hint="eastAsia" w:ascii="宋体" w:hAnsi="宋体" w:cs="Microsoft New Tai Lue"/>
          <w:bCs/>
          <w:color w:val="000000"/>
          <w:szCs w:val="21"/>
          <w:highlight w:val="none"/>
          <w:lang w:eastAsia="zh-CN"/>
        </w:rPr>
        <w:t xml:space="preserve">时，完成全部拆除及墙体砌筑工程：（2）自开工之日起第50日（含当日）结</w:t>
      </w:r>
      <w:r>
        <w:rPr>
          <w:rFonts w:hint="eastAsia" w:ascii="宋体" w:hAnsi="宋体" w:cs="Microsoft New Tai Lue"/>
          <w:bCs/>
          <w:color w:val="000000"/>
          <w:szCs w:val="21"/>
          <w:highlight w:val="none"/>
          <w:lang w:val="en-US" w:eastAsia="zh-CN"/>
        </w:rPr>
        <w:t xml:space="preserve">束</w:t>
      </w:r>
      <w:r>
        <w:rPr>
          <w:rFonts w:hint="eastAsia" w:ascii="宋体" w:hAnsi="宋体" w:cs="Microsoft New Tai Lue"/>
          <w:bCs/>
          <w:color w:val="000000"/>
          <w:szCs w:val="21"/>
          <w:highlight w:val="none"/>
          <w:lang w:eastAsia="zh-CN"/>
        </w:rPr>
        <w:t xml:space="preserve">时，完成全部墙、顶、地装饰基层及面层工程。</w:t>
      </w:r>
      <w:r>
        <w:rPr>
          <w:color w:val="000000"/>
          <w:highlight w:val="none"/>
          <w:lang w:val="en-US" w:eastAsia="zh-CN"/>
        </w:rPr>
      </w:r>
      <w:r/>
    </w:p>
    <w:p>
      <w:pPr>
        <w:pStyle w:val="736"/>
        <w:ind w:right="-29" w:firstLine="424"/>
        <w:jc w:val="left"/>
        <w:spacing w:line="360" w:lineRule="auto"/>
        <w:rPr>
          <w:rFonts w:hint="eastAsia" w:ascii="宋体" w:hAnsi="宋体" w:eastAsia="宋体" w:cs="宋体"/>
          <w:b/>
          <w:color w:val="000000"/>
          <w:sz w:val="24"/>
          <w:szCs w:val="22"/>
          <w:highlight w:val="none"/>
        </w:rPr>
      </w:pPr>
      <w:r>
        <w:rPr>
          <w:rFonts w:hint="eastAsia" w:ascii="宋体" w:hAnsi="宋体" w:cs="宋体"/>
          <w:b/>
          <w:color w:val="000000"/>
          <w:sz w:val="24"/>
          <w:szCs w:val="22"/>
          <w:highlight w:val="none"/>
          <w:lang w:eastAsia="zh-CN"/>
        </w:rPr>
        <w:t xml:space="preserve">六、</w:t>
      </w:r>
      <w:r>
        <w:rPr>
          <w:rFonts w:hint="eastAsia" w:ascii="宋体" w:hAnsi="宋体" w:eastAsia="宋体" w:cs="宋体"/>
          <w:b/>
          <w:color w:val="000000"/>
          <w:sz w:val="24"/>
          <w:szCs w:val="22"/>
          <w:highlight w:val="none"/>
        </w:rPr>
        <w:t xml:space="preserve">质量要求：合格</w:t>
      </w:r>
      <w:r>
        <w:rPr>
          <w:rFonts w:hint="eastAsia" w:ascii="宋体" w:hAnsi="宋体" w:eastAsia="宋体" w:cs="宋体"/>
          <w:b/>
          <w:color w:val="000000"/>
          <w:sz w:val="24"/>
          <w:szCs w:val="22"/>
          <w:highlight w:val="none"/>
        </w:rPr>
      </w:r>
      <w:r/>
    </w:p>
    <w:p>
      <w:pPr>
        <w:pStyle w:val="736"/>
        <w:ind w:right="-29" w:firstLine="424"/>
        <w:jc w:val="left"/>
        <w:spacing w:line="360" w:lineRule="auto"/>
        <w:rPr>
          <w:rFonts w:hint="eastAsia" w:ascii="宋体" w:hAnsi="宋体" w:eastAsia="宋体" w:cs="宋体"/>
          <w:b/>
          <w:color w:val="000000"/>
          <w:sz w:val="24"/>
          <w:szCs w:val="22"/>
          <w:highlight w:val="none"/>
        </w:rPr>
      </w:pPr>
      <w:r>
        <w:rPr>
          <w:rFonts w:hint="eastAsia" w:ascii="宋体" w:hAnsi="宋体" w:cs="宋体"/>
          <w:b/>
          <w:color w:val="000000"/>
          <w:sz w:val="24"/>
          <w:szCs w:val="22"/>
          <w:highlight w:val="none"/>
          <w:lang w:eastAsia="zh-CN"/>
        </w:rPr>
        <w:t xml:space="preserve">七、</w:t>
      </w:r>
      <w:r>
        <w:rPr>
          <w:rFonts w:hint="eastAsia" w:ascii="宋体" w:hAnsi="宋体" w:eastAsia="宋体" w:cs="宋体"/>
          <w:b/>
          <w:color w:val="000000"/>
          <w:sz w:val="24"/>
          <w:szCs w:val="22"/>
          <w:highlight w:val="none"/>
        </w:rPr>
        <w:t xml:space="preserve">质保要求：验收合格之日起</w:t>
      </w:r>
      <w:r>
        <w:rPr>
          <w:rFonts w:hint="eastAsia" w:ascii="宋体" w:hAnsi="宋体" w:eastAsia="宋体" w:cs="宋体"/>
          <w:b/>
          <w:color w:val="000000"/>
          <w:sz w:val="24"/>
          <w:szCs w:val="22"/>
          <w:highlight w:val="none"/>
          <w:u w:val="single"/>
        </w:rPr>
        <w:t xml:space="preserve"> </w:t>
      </w:r>
      <w:r>
        <w:rPr>
          <w:rFonts w:hint="eastAsia" w:ascii="宋体" w:hAnsi="宋体" w:eastAsia="宋体" w:cs="宋体"/>
          <w:b/>
          <w:color w:val="000000"/>
          <w:sz w:val="24"/>
          <w:szCs w:val="22"/>
          <w:highlight w:val="none"/>
          <w:u w:val="single"/>
          <w:lang w:val="en-US" w:eastAsia="zh-CN"/>
        </w:rPr>
        <w:t xml:space="preserve">2</w:t>
      </w:r>
      <w:r>
        <w:rPr>
          <w:rFonts w:hint="eastAsia" w:ascii="宋体" w:hAnsi="宋体" w:eastAsia="宋体" w:cs="宋体"/>
          <w:b/>
          <w:color w:val="000000"/>
          <w:sz w:val="24"/>
          <w:szCs w:val="22"/>
          <w:highlight w:val="none"/>
          <w:u w:val="single"/>
        </w:rPr>
        <w:t xml:space="preserve"> </w:t>
      </w:r>
      <w:r>
        <w:rPr>
          <w:rFonts w:hint="eastAsia" w:ascii="宋体" w:hAnsi="宋体" w:eastAsia="宋体" w:cs="宋体"/>
          <w:b/>
          <w:color w:val="000000"/>
          <w:sz w:val="24"/>
          <w:szCs w:val="22"/>
          <w:highlight w:val="none"/>
        </w:rPr>
        <w:t xml:space="preserve">年</w:t>
      </w:r>
      <w:r>
        <w:rPr>
          <w:rFonts w:hint="eastAsia" w:ascii="宋体" w:hAnsi="宋体" w:eastAsia="宋体" w:cs="宋体"/>
          <w:b/>
          <w:color w:val="000000"/>
          <w:sz w:val="24"/>
          <w:szCs w:val="22"/>
          <w:highlight w:val="none"/>
        </w:rPr>
      </w:r>
      <w:r/>
    </w:p>
    <w:p>
      <w:pPr>
        <w:pStyle w:val="736"/>
        <w:ind w:right="-29" w:firstLine="424"/>
        <w:jc w:val="left"/>
        <w:spacing w:line="360" w:lineRule="auto"/>
        <w:rPr>
          <w:rFonts w:hint="eastAsia" w:ascii="宋体" w:hAnsi="宋体" w:eastAsia="宋体" w:cs="宋体"/>
          <w:b/>
          <w:color w:val="000000"/>
          <w:sz w:val="24"/>
          <w:szCs w:val="22"/>
          <w:highlight w:val="none"/>
        </w:rPr>
      </w:pPr>
      <w:r>
        <w:rPr>
          <w:rFonts w:hint="eastAsia" w:ascii="宋体" w:hAnsi="宋体" w:cs="宋体"/>
          <w:b/>
          <w:color w:val="000000"/>
          <w:sz w:val="24"/>
          <w:szCs w:val="22"/>
          <w:highlight w:val="none"/>
          <w:lang w:eastAsia="zh-CN"/>
        </w:rPr>
        <w:t xml:space="preserve">八、</w:t>
      </w:r>
      <w:r>
        <w:rPr>
          <w:rFonts w:hint="eastAsia" w:ascii="宋体" w:hAnsi="宋体" w:eastAsia="宋体" w:cs="宋体"/>
          <w:b/>
          <w:color w:val="000000"/>
          <w:sz w:val="24"/>
          <w:szCs w:val="22"/>
          <w:highlight w:val="none"/>
        </w:rPr>
        <w:t xml:space="preserve">付款方式：</w:t>
      </w:r>
      <w:r>
        <w:rPr>
          <w:rFonts w:hint="eastAsia" w:ascii="宋体" w:hAnsi="宋体" w:eastAsia="宋体" w:cs="宋体"/>
          <w:b/>
          <w:color w:val="000000"/>
          <w:sz w:val="24"/>
          <w:szCs w:val="22"/>
          <w:highlight w:val="none"/>
        </w:rPr>
      </w:r>
      <w:r/>
    </w:p>
    <w:p>
      <w:pPr>
        <w:pStyle w:val="736"/>
        <w:ind w:right="-29" w:firstLine="369"/>
        <w:jc w:val="left"/>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 签订合同后</w:t>
      </w:r>
      <w:r>
        <w:rPr>
          <w:rFonts w:hint="eastAsia" w:ascii="宋体" w:hAnsi="宋体" w:cs="宋体"/>
          <w:b w:val="0"/>
          <w:bCs/>
          <w:color w:val="000000"/>
          <w:sz w:val="21"/>
          <w:szCs w:val="21"/>
          <w:highlight w:val="none"/>
          <w:lang w:eastAsia="zh-CN"/>
        </w:rPr>
        <w:t xml:space="preserve">，支</w:t>
      </w:r>
      <w:r>
        <w:rPr>
          <w:rFonts w:hint="eastAsia" w:ascii="宋体" w:hAnsi="宋体" w:eastAsia="宋体" w:cs="宋体"/>
          <w:b w:val="0"/>
          <w:bCs/>
          <w:color w:val="000000"/>
          <w:sz w:val="21"/>
          <w:szCs w:val="21"/>
          <w:highlight w:val="none"/>
        </w:rPr>
        <w:t xml:space="preserve">付合同价的 10%作为预付款，施工结束并竣工验收合格后付至合同价的 </w:t>
      </w:r>
      <w:r>
        <w:rPr>
          <w:rFonts w:hint="eastAsia" w:ascii="宋体" w:hAnsi="宋体" w:eastAsia="宋体" w:cs="宋体"/>
          <w:b w:val="0"/>
          <w:bCs/>
          <w:color w:val="000000"/>
          <w:sz w:val="21"/>
          <w:szCs w:val="21"/>
          <w:highlight w:val="none"/>
          <w:lang w:val="en-US" w:eastAsia="zh-CN"/>
        </w:rPr>
        <w:t xml:space="preserve">50</w:t>
      </w:r>
      <w:r>
        <w:rPr>
          <w:rFonts w:hint="eastAsia" w:ascii="宋体" w:hAnsi="宋体" w:eastAsia="宋体" w:cs="宋体"/>
          <w:b w:val="0"/>
          <w:bCs/>
          <w:color w:val="000000"/>
          <w:sz w:val="21"/>
          <w:szCs w:val="21"/>
          <w:highlight w:val="none"/>
        </w:rPr>
        <w:t xml:space="preserve">%，审计结束后付至审定价的 90%，余款10</w:t>
      </w:r>
      <w:r>
        <w:rPr>
          <w:rFonts w:hint="eastAsia" w:ascii="宋体" w:hAnsi="宋体" w:cs="宋体"/>
          <w:b w:val="0"/>
          <w:bCs/>
          <w:color w:val="000000"/>
          <w:sz w:val="21"/>
          <w:szCs w:val="21"/>
          <w:highlight w:val="none"/>
          <w:lang w:eastAsia="zh-CN"/>
        </w:rPr>
        <w:t xml:space="preserve">%在</w:t>
      </w:r>
      <w:r>
        <w:rPr>
          <w:rFonts w:hint="eastAsia" w:ascii="宋体" w:hAnsi="宋体" w:eastAsia="宋体" w:cs="宋体"/>
          <w:b w:val="0"/>
          <w:bCs/>
          <w:color w:val="000000"/>
          <w:sz w:val="21"/>
          <w:szCs w:val="21"/>
          <w:highlight w:val="none"/>
        </w:rPr>
        <w:t xml:space="preserve">质保期结束且无任何未尽事项后付清。</w:t>
      </w:r>
      <w:r>
        <w:rPr>
          <w:rFonts w:hint="eastAsia" w:ascii="宋体" w:hAnsi="宋体" w:eastAsia="宋体" w:cs="宋体"/>
          <w:b w:val="0"/>
          <w:bCs/>
          <w:color w:val="000000"/>
          <w:sz w:val="21"/>
          <w:szCs w:val="21"/>
          <w:highlight w:val="none"/>
        </w:rPr>
      </w:r>
      <w:r/>
    </w:p>
    <w:p>
      <w:pPr>
        <w:pStyle w:val="736"/>
        <w:ind w:right="-29" w:firstLine="369"/>
        <w:jc w:val="left"/>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2.乙方自验收合格后三个月内须将决算</w:t>
      </w:r>
      <w:r>
        <w:rPr>
          <w:rFonts w:hint="eastAsia" w:ascii="宋体" w:hAnsi="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包括决算书以及全套完整的决算资料，下同</w:t>
      </w:r>
      <w:r>
        <w:rPr>
          <w:rFonts w:hint="eastAsia" w:ascii="宋体" w:hAnsi="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报至甲方。在乙方积极全面配合的前提下，甲方自收到乙方完整的决算资料后三个月内审计结束，特殊情况，可延长/月。审计结束后甲方支付工程款至审计确认工程结算价的余款</w:t>
      </w:r>
      <w:r>
        <w:rPr>
          <w:rFonts w:hint="eastAsia" w:ascii="宋体" w:hAnsi="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但应扣除尚未到期的质保金</w:t>
      </w:r>
      <w:r>
        <w:rPr>
          <w:rFonts w:hint="eastAsia" w:ascii="宋体" w:hAnsi="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rPr>
      </w:r>
      <w:r/>
    </w:p>
    <w:p>
      <w:pPr>
        <w:pStyle w:val="736"/>
        <w:ind w:right="-29" w:firstLine="369"/>
        <w:jc w:val="left"/>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3.结算付款票据：本条第1款付款时，乙方应按约定的金额至少提前 7 日向甲方开具正式发票；本条第2款付款时，乙方应至少提前 7 日向甲方补足全部结算价款的正式发票。</w:t>
      </w:r>
      <w:r>
        <w:rPr>
          <w:rFonts w:hint="eastAsia" w:ascii="宋体" w:hAnsi="宋体" w:eastAsia="宋体" w:cs="宋体"/>
          <w:b w:val="0"/>
          <w:bCs/>
          <w:color w:val="000000"/>
          <w:sz w:val="21"/>
          <w:szCs w:val="21"/>
          <w:highlight w:val="none"/>
        </w:rPr>
      </w:r>
      <w:r/>
    </w:p>
    <w:p>
      <w:pPr>
        <w:pStyle w:val="736"/>
        <w:ind w:right="-29" w:firstLine="369"/>
        <w:jc w:val="left"/>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4.乙方自验收合格后三个月内未将前述工程决算报至甲方，每逾期一个月（不足一个月的按一个月计算），扣减工程结算价的5%。</w:t>
      </w:r>
      <w:r>
        <w:rPr>
          <w:rFonts w:hint="eastAsia" w:ascii="宋体" w:hAnsi="宋体" w:eastAsia="宋体" w:cs="宋体"/>
          <w:b w:val="0"/>
          <w:bCs/>
          <w:color w:val="000000"/>
          <w:sz w:val="21"/>
          <w:szCs w:val="21"/>
          <w:highlight w:val="none"/>
        </w:rPr>
      </w:r>
      <w:r/>
    </w:p>
    <w:p>
      <w:pPr>
        <w:pStyle w:val="736"/>
        <w:ind w:right="-29" w:firstLine="424"/>
        <w:jc w:val="left"/>
        <w:spacing w:line="360" w:lineRule="auto"/>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九、履约保证金</w:t>
      </w:r>
      <w:r>
        <w:rPr>
          <w:rFonts w:hint="eastAsia" w:ascii="宋体" w:hAnsi="宋体" w:eastAsia="宋体" w:cs="宋体"/>
          <w:b/>
          <w:color w:val="000000"/>
          <w:sz w:val="24"/>
          <w:szCs w:val="22"/>
          <w:highlight w:val="none"/>
        </w:rPr>
      </w:r>
      <w:r/>
    </w:p>
    <w:p>
      <w:pPr>
        <w:pStyle w:val="736"/>
        <w:ind w:right="-29" w:firstLine="315"/>
        <w:jc w:val="left"/>
        <w:spacing w:line="360" w:lineRule="auto"/>
        <w:tabs>
          <w:tab w:val="left" w:pos="958" w:leader="none"/>
        </w:tabs>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成交供应商应在《成交通知书》发出之日起10个工作日内向采购人提交履约保证金，保证金方式：</w:t>
      </w:r>
      <w:r>
        <w:rPr>
          <w:rFonts w:hint="eastAsia" w:ascii="宋体" w:hAnsi="宋体" w:eastAsia="宋体" w:cs="宋体"/>
          <w:color w:val="000000"/>
          <w:sz w:val="21"/>
          <w:szCs w:val="21"/>
          <w:highlight w:val="none"/>
          <w:lang w:val="en-US" w:eastAsia="zh-CN"/>
        </w:rPr>
        <w:t xml:space="preserve">现金、</w:t>
      </w:r>
      <w:r>
        <w:rPr>
          <w:rFonts w:hint="eastAsia" w:ascii="宋体" w:hAnsi="宋体" w:eastAsia="宋体" w:cs="宋体"/>
          <w:color w:val="000000"/>
          <w:sz w:val="21"/>
          <w:szCs w:val="21"/>
          <w:highlight w:val="none"/>
        </w:rPr>
        <w:t xml:space="preserve">银行</w:t>
      </w:r>
      <w:r>
        <w:rPr>
          <w:rFonts w:hint="eastAsia" w:ascii="宋体" w:hAnsi="宋体" w:eastAsia="宋体" w:cs="宋体"/>
          <w:color w:val="000000"/>
          <w:sz w:val="21"/>
          <w:szCs w:val="21"/>
          <w:highlight w:val="none"/>
          <w:lang w:val="en-US" w:eastAsia="zh-CN"/>
        </w:rPr>
        <w:t xml:space="preserve">转账</w:t>
      </w:r>
      <w:r>
        <w:rPr>
          <w:rFonts w:hint="eastAsia" w:ascii="宋体" w:hAnsi="宋体" w:eastAsia="宋体" w:cs="宋体"/>
          <w:color w:val="000000"/>
          <w:sz w:val="21"/>
          <w:szCs w:val="21"/>
          <w:highlight w:val="none"/>
        </w:rPr>
        <w:t xml:space="preserve">。履约保证金的金额为</w:t>
      </w:r>
      <w:r>
        <w:rPr>
          <w:rFonts w:hint="eastAsia" w:ascii="宋体" w:hAnsi="宋体" w:cs="宋体"/>
          <w:color w:val="000000"/>
          <w:sz w:val="21"/>
          <w:szCs w:val="21"/>
          <w:highlight w:val="none"/>
          <w:lang w:val="en-US" w:eastAsia="zh-CN"/>
        </w:rPr>
        <w:t xml:space="preserve">合同</w:t>
      </w:r>
      <w:r>
        <w:rPr>
          <w:rFonts w:hint="eastAsia" w:ascii="宋体" w:hAnsi="宋体" w:eastAsia="宋体" w:cs="宋体"/>
          <w:color w:val="000000"/>
          <w:sz w:val="21"/>
          <w:szCs w:val="21"/>
          <w:highlight w:val="none"/>
        </w:rPr>
        <w:t xml:space="preserve">金额的10%。履约保证金在竣工验收合格后，且成交供应商无违约行为并提供相关资料向采购人申请，采购人审核无误后无息退还。</w:t>
      </w:r>
      <w:r>
        <w:rPr>
          <w:rFonts w:hint="eastAsia" w:ascii="宋体" w:hAnsi="宋体" w:eastAsia="宋体" w:cs="宋体"/>
          <w:color w:val="000000"/>
          <w:sz w:val="21"/>
          <w:szCs w:val="21"/>
          <w:highlight w:val="none"/>
        </w:rPr>
      </w:r>
      <w:r/>
    </w:p>
    <w:p>
      <w:pPr>
        <w:pStyle w:val="736"/>
        <w:ind w:right="-29" w:firstLine="315"/>
        <w:jc w:val="left"/>
        <w:spacing w:line="360" w:lineRule="auto"/>
        <w:tabs>
          <w:tab w:val="left" w:pos="958" w:leader="none"/>
        </w:tabs>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成交供应商如未在规定时限内完成履约保证金提交的，视为放弃成交资格。</w:t>
      </w:r>
      <w:r>
        <w:rPr>
          <w:rFonts w:hint="eastAsia" w:ascii="宋体" w:hAnsi="宋体" w:eastAsia="宋体" w:cs="宋体"/>
          <w:color w:val="000000"/>
          <w:sz w:val="21"/>
          <w:szCs w:val="21"/>
          <w:highlight w:val="none"/>
        </w:rPr>
      </w:r>
      <w:r/>
    </w:p>
    <w:p>
      <w:pPr>
        <w:pStyle w:val="956"/>
        <w:spacing w:line="360" w:lineRule="auto"/>
        <w:rPr>
          <w:rFonts w:hint="eastAsia" w:hAnsi="宋体" w:cs="Microsoft New Tai Lue"/>
          <w:bCs/>
          <w:color w:val="000000"/>
          <w:highlight w:val="none"/>
          <w:lang w:val="en-US" w:eastAsia="zh-CN"/>
        </w:rPr>
      </w:pPr>
      <w:r>
        <w:rPr>
          <w:rFonts w:hint="eastAsia" w:ascii="宋体" w:hAnsi="宋体" w:cs="宋体"/>
          <w:color w:val="000000"/>
          <w:szCs w:val="21"/>
          <w:highlight w:val="none"/>
          <w:lang w:val="en-US" w:eastAsia="zh-CN"/>
        </w:rPr>
        <w:t xml:space="preserve">   </w:t>
      </w:r>
      <w:r>
        <w:rPr>
          <w:rFonts w:hint="eastAsia" w:hAnsi="宋体" w:cs="宋体"/>
          <w:color w:val="000000"/>
          <w:szCs w:val="21"/>
          <w:highlight w:val="none"/>
          <w:lang w:val="en-US" w:eastAsia="zh-CN"/>
        </w:rPr>
        <w:t xml:space="preserve">3、</w:t>
      </w:r>
      <w:r>
        <w:rPr>
          <w:rFonts w:hint="eastAsia" w:hAnsi="宋体" w:cs="Microsoft New Tai Lue"/>
          <w:bCs/>
          <w:color w:val="000000"/>
          <w:highlight w:val="none"/>
          <w:lang w:val="en-US" w:eastAsia="zh-CN"/>
        </w:rPr>
        <w:t xml:space="preserve">收款人户名：江苏大学附属医院</w:t>
      </w:r>
      <w:r>
        <w:rPr>
          <w:rFonts w:hint="eastAsia" w:hAnsi="宋体" w:cs="Microsoft New Tai Lue"/>
          <w:bCs/>
          <w:color w:val="000000"/>
          <w:highlight w:val="none"/>
          <w:lang w:val="en-US" w:eastAsia="zh-CN"/>
        </w:rPr>
      </w:r>
      <w:r/>
    </w:p>
    <w:p>
      <w:pPr>
        <w:pStyle w:val="736"/>
        <w:ind w:firstLine="630"/>
        <w:spacing w:line="360" w:lineRule="auto"/>
        <w:rPr>
          <w:rFonts w:hint="eastAsia" w:ascii="宋体" w:hAnsi="宋体" w:eastAsia="宋体" w:cs="Microsoft New Tai Lue"/>
          <w:bCs/>
          <w:color w:val="000000"/>
          <w:szCs w:val="21"/>
          <w:highlight w:val="none"/>
          <w:lang w:eastAsia="zh-CN"/>
        </w:rPr>
      </w:pPr>
      <w:r>
        <w:rPr>
          <w:rFonts w:hint="eastAsia" w:ascii="宋体" w:hAnsi="宋体" w:cs="Microsoft New Tai Lue"/>
          <w:bCs/>
          <w:color w:val="000000"/>
          <w:szCs w:val="21"/>
          <w:highlight w:val="none"/>
        </w:rPr>
        <w:t xml:space="preserve">开户银行：</w:t>
      </w:r>
      <w:r>
        <w:rPr>
          <w:rFonts w:hint="eastAsia" w:hAnsi="宋体" w:cs="Microsoft New Tai Lue"/>
          <w:bCs/>
          <w:color w:val="000000"/>
          <w:highlight w:val="none"/>
          <w:lang w:val="en-US" w:eastAsia="zh-CN"/>
        </w:rPr>
        <w:t xml:space="preserve"> </w:t>
      </w:r>
      <w:r>
        <w:rPr>
          <w:rFonts w:hint="eastAsia" w:ascii="宋体" w:hAnsi="宋体" w:eastAsia="宋体" w:cs="Microsoft New Tai Lue"/>
          <w:bCs/>
          <w:color w:val="000000"/>
          <w:szCs w:val="21"/>
          <w:highlight w:val="none"/>
          <w:lang w:eastAsia="zh-CN"/>
        </w:rPr>
      </w:r>
      <w:r/>
    </w:p>
    <w:p>
      <w:pPr>
        <w:pStyle w:val="956"/>
        <w:ind w:firstLine="630"/>
        <w:spacing w:line="360" w:lineRule="auto"/>
        <w:rPr>
          <w:rFonts w:hint="eastAsia" w:hAnsi="宋体" w:cs="Microsoft New Tai Lue"/>
          <w:bCs/>
          <w:color w:val="000000"/>
          <w:highlight w:val="none"/>
          <w:lang w:val="en-US" w:eastAsia="zh-CN"/>
        </w:rPr>
      </w:pPr>
      <w:r>
        <w:rPr>
          <w:rFonts w:hint="eastAsia" w:hAnsi="宋体" w:cs="Microsoft New Tai Lue"/>
          <w:bCs/>
          <w:color w:val="000000"/>
          <w:highlight w:val="none"/>
          <w:lang w:val="en-US" w:eastAsia="zh-CN"/>
        </w:rPr>
        <w:t xml:space="preserve">银行账号： </w:t>
      </w:r>
      <w:r>
        <w:rPr>
          <w:rFonts w:hint="eastAsia" w:hAnsi="宋体" w:cs="Microsoft New Tai Lue"/>
          <w:bCs/>
          <w:color w:val="000000"/>
          <w:highlight w:val="none"/>
          <w:lang w:val="en-US" w:eastAsia="zh-CN"/>
        </w:rPr>
      </w:r>
      <w:r/>
    </w:p>
    <w:p>
      <w:pPr>
        <w:pStyle w:val="736"/>
        <w:ind w:firstLine="420"/>
        <w:jc w:val="left"/>
        <w:spacing w:line="360" w:lineRule="auto"/>
        <w:widowControl/>
        <w:rPr>
          <w:rFonts w:ascii="宋体" w:hAnsi="宋体" w:eastAsia="宋体" w:cs="宋体"/>
          <w:color w:val="000000"/>
          <w:szCs w:val="21"/>
          <w:highlight w:val="none"/>
          <w:lang w:val="en-US" w:eastAsia="zh-CN"/>
        </w:rPr>
      </w:pPr>
      <w:r>
        <w:rPr>
          <w:rFonts w:hint="eastAsia" w:hAnsi="宋体" w:cs="Microsoft New Tai Lue"/>
          <w:bCs/>
          <w:color w:val="000000"/>
          <w:highlight w:val="none"/>
          <w:lang w:val="en-US" w:eastAsia="zh-CN"/>
        </w:rPr>
        <w:t xml:space="preserve">注：1、以电汇方式提交履约保证金须在电汇凭据附言栏中写明采购编号、包号及用途（履约保证金）。</w:t>
      </w:r>
      <w:r>
        <w:rPr>
          <w:rFonts w:ascii="宋体" w:hAnsi="宋体" w:eastAsia="宋体" w:cs="宋体"/>
          <w:color w:val="000000"/>
          <w:szCs w:val="21"/>
          <w:highlight w:val="none"/>
          <w:lang w:val="en-US" w:eastAsia="zh-CN"/>
        </w:rPr>
      </w:r>
      <w:r/>
    </w:p>
    <w:p>
      <w:pPr>
        <w:pStyle w:val="736"/>
        <w:rPr>
          <w:rFonts w:ascii="宋体" w:hAnsi="宋体"/>
          <w:b/>
          <w:color w:val="000000"/>
          <w:szCs w:val="20"/>
          <w:highlight w:val="none"/>
        </w:rPr>
      </w:pPr>
      <w:r>
        <w:rPr>
          <w:rFonts w:ascii="宋体" w:hAnsi="宋体"/>
          <w:b/>
          <w:color w:val="000000"/>
          <w:szCs w:val="20"/>
          <w:highlight w:val="none"/>
        </w:rPr>
        <w:br w:type="page" w:clear="all"/>
      </w:r>
      <w:r>
        <w:rPr>
          <w:rFonts w:ascii="宋体" w:hAnsi="宋体"/>
          <w:b/>
          <w:color w:val="000000"/>
          <w:szCs w:val="20"/>
          <w:highlight w:val="none"/>
        </w:rPr>
      </w:r>
      <w:r/>
    </w:p>
    <w:p>
      <w:pPr>
        <w:pStyle w:val="975"/>
        <w:rPr>
          <w:rFonts w:ascii="宋体" w:hAnsi="宋体" w:cs="Microsoft New Tai Lue"/>
          <w:color w:val="000000"/>
          <w:highlight w:val="none"/>
        </w:rPr>
      </w:pPr>
      <w:r/>
      <w:bookmarkStart w:id="250" w:name="_Toc107246272"/>
      <w:r>
        <w:rPr>
          <w:rFonts w:ascii="宋体" w:hAnsi="宋体" w:cs="Microsoft New Tai Lue"/>
          <w:color w:val="000000"/>
          <w:highlight w:val="none"/>
        </w:rPr>
        <w:t xml:space="preserve">第五章 评审方法与评审标准</w:t>
      </w:r>
      <w:bookmarkEnd w:id="250"/>
      <w:r>
        <w:rPr>
          <w:rFonts w:ascii="宋体" w:hAnsi="宋体" w:cs="Microsoft New Tai Lue"/>
          <w:color w:val="000000"/>
          <w:highlight w:val="none"/>
        </w:rPr>
      </w:r>
      <w:r/>
    </w:p>
    <w:p>
      <w:pPr>
        <w:pStyle w:val="736"/>
        <w:ind w:firstLine="420"/>
        <w:spacing w:line="360" w:lineRule="auto"/>
        <w:tabs>
          <w:tab w:val="left" w:pos="1080" w:leader="none"/>
          <w:tab w:val="left" w:pos="1589" w:leader="none"/>
        </w:tabs>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本项目为竞争性谈判采购，对于通过资格审查和符合性审查的供应商，谈判小组将集中与单一供应商分别进行谈判。请各供应商在苏采云系统开启评审后留意系统内提示，谈判小组将通过苏采云系统向供应商发布“谈判函”，供应商应当按照要求在苏采云系统提交“谈判响应函”。供应商未在谈判小组规定的时间内在苏采云系统中提交最后报价的视为放弃谈判，其响应文件按无效响应处理。</w:t>
      </w:r>
      <w:r>
        <w:rPr>
          <w:rFonts w:hint="eastAsia" w:ascii="宋体" w:hAnsi="宋体" w:cs="Microsoft New Tai Lue"/>
          <w:color w:val="000000"/>
          <w:szCs w:val="21"/>
          <w:highlight w:val="none"/>
        </w:rPr>
      </w:r>
      <w:r/>
    </w:p>
    <w:p>
      <w:pPr>
        <w:pStyle w:val="736"/>
        <w:ind w:firstLine="420"/>
        <w:spacing w:line="360" w:lineRule="auto"/>
        <w:tabs>
          <w:tab w:val="left" w:pos="1080" w:leader="none"/>
          <w:tab w:val="left" w:pos="1589" w:leader="none"/>
        </w:tabs>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采用最低评标价法的，谈判小组将从质量和服务均能满足采购文件实质性响应要求的供应商中，按照最后报价由低到高顺序推荐3名成交候选供应商。</w:t>
      </w:r>
      <w:r>
        <w:rPr>
          <w:rFonts w:hint="eastAsia" w:ascii="宋体" w:hAnsi="宋体" w:cs="Microsoft New Tai Lue"/>
          <w:color w:val="000000"/>
          <w:szCs w:val="21"/>
          <w:highlight w:val="none"/>
        </w:rPr>
      </w:r>
      <w:r/>
    </w:p>
    <w:p>
      <w:pPr>
        <w:pStyle w:val="736"/>
        <w:ind w:firstLine="422"/>
        <w:spacing w:line="360" w:lineRule="auto"/>
        <w:tabs>
          <w:tab w:val="left" w:pos="1080" w:leader="none"/>
          <w:tab w:val="left" w:pos="1589" w:leader="none"/>
        </w:tabs>
        <w:rPr>
          <w:rFonts w:hint="eastAsia" w:ascii="宋体" w:hAnsi="宋体" w:cs="Microsoft New Tai Lue"/>
          <w:color w:val="000000"/>
          <w:szCs w:val="21"/>
          <w:highlight w:val="none"/>
        </w:rPr>
      </w:pPr>
      <w:r>
        <w:rPr>
          <w:rFonts w:hint="eastAsia" w:ascii="宋体" w:hAnsi="宋体" w:cs="Microsoft New Tai Lue"/>
          <w:b/>
          <w:bCs/>
          <w:color w:val="000000"/>
          <w:szCs w:val="21"/>
          <w:highlight w:val="none"/>
        </w:rPr>
        <w:t xml:space="preserve">评审过程中出现下列情形之一的，谈判小组应当启动异常低价响应审查程序</w:t>
      </w:r>
      <w:r>
        <w:rPr>
          <w:rFonts w:hint="eastAsia" w:ascii="宋体" w:hAnsi="宋体" w:cs="Microsoft New Tai Lue"/>
          <w:color w:val="000000"/>
          <w:szCs w:val="21"/>
          <w:highlight w:val="none"/>
        </w:rPr>
        <w:t xml:space="preserve">： </w:t>
      </w:r>
      <w:r>
        <w:rPr>
          <w:rFonts w:hint="eastAsia" w:ascii="宋体" w:hAnsi="宋体" w:cs="Microsoft New Tai Lue"/>
          <w:color w:val="000000"/>
          <w:szCs w:val="21"/>
          <w:highlight w:val="none"/>
        </w:rPr>
      </w:r>
      <w:r/>
    </w:p>
    <w:p>
      <w:pPr>
        <w:pStyle w:val="736"/>
        <w:ind w:firstLine="420"/>
        <w:spacing w:line="360" w:lineRule="auto"/>
        <w:tabs>
          <w:tab w:val="left" w:pos="1080" w:leader="none"/>
          <w:tab w:val="left" w:pos="1589" w:leader="none"/>
        </w:tabs>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1.响应报价低于全部通过符合性审查供应商响应报价平均值</w:t>
      </w:r>
      <w:r>
        <w:rPr>
          <w:rFonts w:hint="eastAsia" w:ascii="宋体" w:hAnsi="宋体" w:cs="Microsoft New Tai Lue"/>
          <w:color w:val="000000"/>
          <w:szCs w:val="21"/>
          <w:highlight w:val="none"/>
          <w:lang w:val="en-US" w:eastAsia="zh-CN"/>
        </w:rPr>
        <w:t xml:space="preserve">50%</w:t>
      </w:r>
      <w:r>
        <w:rPr>
          <w:rFonts w:hint="eastAsia" w:ascii="宋体" w:hAnsi="宋体" w:cs="Microsoft New Tai Lue"/>
          <w:color w:val="000000"/>
          <w:szCs w:val="21"/>
          <w:highlight w:val="none"/>
        </w:rPr>
        <w:t xml:space="preserve">的，即响应报价</w:t>
      </w:r>
      <w:r>
        <w:rPr>
          <w:rFonts w:hint="eastAsia" w:ascii="宋体" w:hAnsi="宋体" w:cs="Microsoft New Tai Lue"/>
          <w:color w:val="000000"/>
          <w:szCs w:val="21"/>
          <w:highlight w:val="none"/>
          <w:lang w:eastAsia="zh-CN"/>
        </w:rPr>
        <w:t xml:space="preserve">〈</w:t>
      </w:r>
      <w:r>
        <w:rPr>
          <w:rFonts w:hint="eastAsia" w:ascii="宋体" w:hAnsi="宋体" w:cs="Microsoft New Tai Lue"/>
          <w:color w:val="000000"/>
          <w:szCs w:val="21"/>
          <w:highlight w:val="none"/>
        </w:rPr>
        <w:t xml:space="preserve">全部通过符合性审查供应商响应报价平均值</w:t>
      </w:r>
      <w:r>
        <w:rPr>
          <w:rFonts w:hint="eastAsia" w:ascii="宋体" w:hAnsi="宋体" w:cs="Microsoft New Tai Lue"/>
          <w:color w:val="000000"/>
          <w:szCs w:val="21"/>
          <w:highlight w:val="none"/>
          <w:lang w:val="en-US" w:eastAsia="zh-CN"/>
        </w:rPr>
        <w:t xml:space="preserve">50%</w:t>
      </w:r>
      <w:r>
        <w:rPr>
          <w:rFonts w:hint="eastAsia" w:ascii="宋体" w:hAnsi="宋体" w:cs="Microsoft New Tai Lue"/>
          <w:color w:val="000000"/>
          <w:szCs w:val="21"/>
          <w:highlight w:val="none"/>
        </w:rPr>
        <w:t xml:space="preserve">；</w:t>
      </w:r>
      <w:r>
        <w:rPr>
          <w:rFonts w:hint="eastAsia" w:ascii="宋体" w:hAnsi="宋体" w:cs="Microsoft New Tai Lue"/>
          <w:color w:val="000000"/>
          <w:szCs w:val="21"/>
          <w:highlight w:val="none"/>
        </w:rPr>
      </w:r>
      <w:r/>
    </w:p>
    <w:p>
      <w:pPr>
        <w:pStyle w:val="736"/>
        <w:ind w:firstLine="420"/>
        <w:spacing w:line="360" w:lineRule="auto"/>
        <w:tabs>
          <w:tab w:val="left" w:pos="1080" w:leader="none"/>
          <w:tab w:val="left" w:pos="1589" w:leader="none"/>
        </w:tabs>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2.响应报价低于通过符合性审查的次低报价供应商响应报价</w:t>
      </w:r>
      <w:r>
        <w:rPr>
          <w:rFonts w:hint="eastAsia" w:ascii="宋体" w:hAnsi="宋体" w:cs="Microsoft New Tai Lue"/>
          <w:color w:val="000000"/>
          <w:szCs w:val="21"/>
          <w:highlight w:val="none"/>
          <w:lang w:val="en-US" w:eastAsia="zh-CN"/>
        </w:rPr>
        <w:t xml:space="preserve">50%</w:t>
      </w:r>
      <w:r>
        <w:rPr>
          <w:rFonts w:hint="eastAsia" w:ascii="宋体" w:hAnsi="宋体" w:cs="Microsoft New Tai Lue"/>
          <w:color w:val="000000"/>
          <w:szCs w:val="21"/>
          <w:highlight w:val="none"/>
        </w:rPr>
        <w:t xml:space="preserve">的，即响应报价</w:t>
      </w:r>
      <w:r>
        <w:rPr>
          <w:rFonts w:hint="eastAsia" w:ascii="宋体" w:hAnsi="宋体" w:cs="Microsoft New Tai Lue"/>
          <w:color w:val="000000"/>
          <w:szCs w:val="21"/>
          <w:highlight w:val="none"/>
          <w:lang w:eastAsia="zh-CN"/>
        </w:rPr>
        <w:t xml:space="preserve">〈</w:t>
      </w:r>
      <w:r>
        <w:rPr>
          <w:rFonts w:hint="eastAsia" w:ascii="宋体" w:hAnsi="宋体" w:cs="Microsoft New Tai Lue"/>
          <w:color w:val="000000"/>
          <w:szCs w:val="21"/>
          <w:highlight w:val="none"/>
        </w:rPr>
        <w:t xml:space="preserve">通过符合性审查的次低报价供应商响应报价×</w:t>
      </w:r>
      <w:r>
        <w:rPr>
          <w:rFonts w:hint="eastAsia" w:ascii="宋体" w:hAnsi="宋体" w:cs="Microsoft New Tai Lue"/>
          <w:color w:val="000000"/>
          <w:szCs w:val="21"/>
          <w:highlight w:val="none"/>
          <w:lang w:val="en-US" w:eastAsia="zh-CN"/>
        </w:rPr>
        <w:t xml:space="preserve">50%</w:t>
      </w:r>
      <w:r>
        <w:rPr>
          <w:rFonts w:hint="eastAsia" w:ascii="宋体" w:hAnsi="宋体" w:cs="Microsoft New Tai Lue"/>
          <w:color w:val="000000"/>
          <w:szCs w:val="21"/>
          <w:highlight w:val="none"/>
        </w:rPr>
        <w:t xml:space="preserve">；</w:t>
      </w:r>
      <w:r>
        <w:rPr>
          <w:rFonts w:hint="eastAsia" w:ascii="宋体" w:hAnsi="宋体" w:cs="Microsoft New Tai Lue"/>
          <w:color w:val="000000"/>
          <w:szCs w:val="21"/>
          <w:highlight w:val="none"/>
        </w:rPr>
      </w:r>
      <w:r/>
    </w:p>
    <w:p>
      <w:pPr>
        <w:pStyle w:val="736"/>
        <w:ind w:firstLine="420"/>
        <w:spacing w:line="360" w:lineRule="auto"/>
        <w:tabs>
          <w:tab w:val="left" w:pos="1080" w:leader="none"/>
          <w:tab w:val="left" w:pos="1589" w:leader="none"/>
        </w:tabs>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3.响应报价低于采购项目最高限价</w:t>
      </w:r>
      <w:r>
        <w:rPr>
          <w:rFonts w:hint="eastAsia" w:ascii="宋体" w:hAnsi="宋体" w:cs="Microsoft New Tai Lue"/>
          <w:color w:val="000000"/>
          <w:szCs w:val="21"/>
          <w:highlight w:val="none"/>
          <w:lang w:val="en-US" w:eastAsia="zh-CN"/>
        </w:rPr>
        <w:t xml:space="preserve">45%</w:t>
      </w:r>
      <w:r>
        <w:rPr>
          <w:rFonts w:hint="eastAsia" w:ascii="宋体" w:hAnsi="宋体" w:cs="Microsoft New Tai Lue"/>
          <w:color w:val="000000"/>
          <w:szCs w:val="21"/>
          <w:highlight w:val="none"/>
        </w:rPr>
        <w:t xml:space="preserve">的，即响应报价</w:t>
      </w:r>
      <w:r>
        <w:rPr>
          <w:rFonts w:hint="eastAsia" w:ascii="宋体" w:hAnsi="宋体" w:cs="Microsoft New Tai Lue"/>
          <w:color w:val="000000"/>
          <w:szCs w:val="21"/>
          <w:highlight w:val="none"/>
          <w:lang w:eastAsia="zh-CN"/>
        </w:rPr>
        <w:t xml:space="preserve">〈</w:t>
      </w:r>
      <w:r>
        <w:rPr>
          <w:rFonts w:hint="eastAsia" w:ascii="宋体" w:hAnsi="宋体" w:cs="Microsoft New Tai Lue"/>
          <w:color w:val="000000"/>
          <w:szCs w:val="21"/>
          <w:highlight w:val="none"/>
        </w:rPr>
        <w:t xml:space="preserve">采购项目最高限价×</w:t>
      </w:r>
      <w:r>
        <w:rPr>
          <w:rFonts w:hint="eastAsia" w:ascii="宋体" w:hAnsi="宋体" w:cs="Microsoft New Tai Lue"/>
          <w:color w:val="000000"/>
          <w:szCs w:val="21"/>
          <w:highlight w:val="none"/>
          <w:lang w:val="en-US" w:eastAsia="zh-CN"/>
        </w:rPr>
        <w:t xml:space="preserve">45%</w:t>
      </w:r>
      <w:r>
        <w:rPr>
          <w:rFonts w:hint="eastAsia" w:ascii="宋体" w:hAnsi="宋体" w:cs="Microsoft New Tai Lue"/>
          <w:color w:val="000000"/>
          <w:szCs w:val="21"/>
          <w:highlight w:val="none"/>
        </w:rPr>
        <w:t xml:space="preserve">；</w:t>
      </w:r>
      <w:r>
        <w:rPr>
          <w:rFonts w:hint="eastAsia" w:ascii="宋体" w:hAnsi="宋体" w:cs="Microsoft New Tai Lue"/>
          <w:color w:val="000000"/>
          <w:szCs w:val="21"/>
          <w:highlight w:val="none"/>
        </w:rPr>
      </w:r>
      <w:r/>
    </w:p>
    <w:p>
      <w:pPr>
        <w:pStyle w:val="736"/>
        <w:ind w:firstLine="420"/>
        <w:spacing w:line="360" w:lineRule="auto"/>
        <w:tabs>
          <w:tab w:val="left" w:pos="1080" w:leader="none"/>
          <w:tab w:val="left" w:pos="1589" w:leader="none"/>
        </w:tabs>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4.谈判小组基于专业判断，认为供应商报价过低，有可能影响产品质量或者不能诚信履约的其他情形。</w:t>
      </w:r>
      <w:r>
        <w:rPr>
          <w:rFonts w:hint="eastAsia" w:ascii="宋体" w:hAnsi="宋体" w:cs="Microsoft New Tai Lue"/>
          <w:color w:val="000000"/>
          <w:szCs w:val="21"/>
          <w:highlight w:val="none"/>
        </w:rPr>
      </w:r>
      <w:r/>
    </w:p>
    <w:p>
      <w:pPr>
        <w:pStyle w:val="736"/>
        <w:ind w:firstLine="420"/>
        <w:spacing w:line="360" w:lineRule="auto"/>
        <w:tabs>
          <w:tab w:val="left" w:pos="1080" w:leader="none"/>
          <w:tab w:val="left" w:pos="1589" w:leader="none"/>
        </w:tabs>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谈判小组启动异常低价响应审查后，属于前述第1项至第4项情形的，应当要求相关供应商在评审现场合理的时间内对响应价格作出解释</w:t>
      </w:r>
      <w:r>
        <w:rPr>
          <w:rFonts w:hint="eastAsia" w:ascii="宋体" w:hAnsi="宋体" w:cs="Microsoft New Tai Lue"/>
          <w:color w:val="000000"/>
          <w:szCs w:val="21"/>
          <w:highlight w:val="none"/>
          <w:lang w:eastAsia="zh-CN"/>
        </w:rPr>
        <w:t xml:space="preserve">，并</w:t>
      </w:r>
      <w:r>
        <w:rPr>
          <w:rFonts w:hint="eastAsia" w:ascii="宋体" w:hAnsi="宋体" w:cs="Microsoft New Tai Lue"/>
          <w:color w:val="000000"/>
          <w:szCs w:val="21"/>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宋体" w:hAnsi="宋体" w:cs="Microsoft New Tai Lue"/>
          <w:color w:val="000000"/>
          <w:szCs w:val="21"/>
          <w:highlight w:val="none"/>
        </w:rPr>
      </w:r>
      <w:r/>
    </w:p>
    <w:p>
      <w:pPr>
        <w:pStyle w:val="736"/>
        <w:ind w:firstLine="420"/>
        <w:spacing w:line="360" w:lineRule="auto"/>
        <w:tabs>
          <w:tab w:val="left" w:pos="1080" w:leader="none"/>
          <w:tab w:val="left" w:pos="1589" w:leader="none"/>
        </w:tabs>
        <w:rPr>
          <w:rFonts w:ascii="宋体" w:hAnsi="宋体" w:cs="Microsoft New Tai Lue"/>
          <w:color w:val="000000"/>
          <w:szCs w:val="21"/>
          <w:highlight w:val="none"/>
        </w:rPr>
      </w:pPr>
      <w:r>
        <w:rPr>
          <w:rFonts w:hint="eastAsia" w:ascii="宋体" w:hAnsi="宋体" w:cs="Microsoft New Tai Lue"/>
          <w:color w:val="000000"/>
          <w:szCs w:val="21"/>
          <w:highlight w:val="none"/>
        </w:rPr>
        <w:t xml:space="preserve">谈判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响应处理。</w:t>
      </w:r>
      <w:r>
        <w:rPr>
          <w:rFonts w:ascii="宋体" w:hAnsi="宋体" w:cs="Microsoft New Tai Lue"/>
          <w:color w:val="000000"/>
          <w:szCs w:val="21"/>
          <w:highlight w:val="none"/>
        </w:rPr>
      </w:r>
      <w:r/>
    </w:p>
    <w:p>
      <w:pPr>
        <w:pStyle w:val="736"/>
        <w:ind w:firstLine="420"/>
        <w:spacing w:line="360" w:lineRule="auto"/>
        <w:tabs>
          <w:tab w:val="left" w:pos="1080" w:leader="none"/>
          <w:tab w:val="left" w:pos="1589" w:leader="none"/>
        </w:tabs>
        <w:rPr>
          <w:rFonts w:ascii="宋体" w:hAnsi="宋体" w:cs="Microsoft New Tai Lue"/>
          <w:color w:val="000000"/>
          <w:szCs w:val="21"/>
          <w:highlight w:val="none"/>
        </w:rPr>
      </w:pPr>
      <w:r/>
      <w:bookmarkStart w:id="251" w:name="_Toc91836565"/>
      <w:r>
        <w:rPr>
          <w:rFonts w:ascii="宋体" w:hAnsi="宋体" w:cs="Microsoft New Tai Lue"/>
          <w:color w:val="000000"/>
          <w:szCs w:val="21"/>
          <w:highlight w:val="none"/>
        </w:rPr>
      </w:r>
      <w:r/>
    </w:p>
    <w:p>
      <w:pPr>
        <w:pStyle w:val="975"/>
        <w:rPr>
          <w:rFonts w:hint="eastAsia" w:ascii="宋体" w:hAnsi="宋体" w:cs="Microsoft New Tai Lue"/>
          <w:color w:val="000000"/>
          <w:highlight w:val="none"/>
        </w:rPr>
      </w:pPr>
      <w:r>
        <w:rPr>
          <w:rFonts w:ascii="宋体" w:hAnsi="宋体" w:cs="Microsoft New Tai Lue"/>
          <w:color w:val="000000"/>
          <w:highlight w:val="none"/>
        </w:rPr>
        <w:br w:type="page" w:clear="all"/>
      </w:r>
      <w:bookmarkStart w:id="252" w:name="_Toc107246273"/>
      <w:r>
        <w:rPr>
          <w:rFonts w:ascii="宋体" w:hAnsi="宋体" w:cs="Microsoft New Tai Lue"/>
          <w:color w:val="000000"/>
          <w:highlight w:val="none"/>
        </w:rPr>
        <w:t xml:space="preserve">第六章 </w:t>
      </w:r>
      <w:bookmarkEnd w:id="251"/>
      <w:r>
        <w:rPr>
          <w:rFonts w:hint="eastAsia" w:ascii="宋体" w:hAnsi="宋体" w:cs="Microsoft New Tai Lue"/>
          <w:color w:val="000000"/>
          <w:highlight w:val="none"/>
        </w:rPr>
        <w:t xml:space="preserve">响应文件格式</w:t>
      </w:r>
      <w:bookmarkEnd w:id="252"/>
      <w:r>
        <w:rPr>
          <w:rFonts w:hint="eastAsia" w:ascii="宋体" w:hAnsi="宋体" w:cs="Microsoft New Tai Lue"/>
          <w:color w:val="000000"/>
          <w:highlight w:val="none"/>
        </w:rPr>
      </w:r>
      <w:r/>
    </w:p>
    <w:p>
      <w:pPr>
        <w:pStyle w:val="736"/>
        <w:spacing w:line="360" w:lineRule="auto"/>
        <w:rPr>
          <w:rFonts w:ascii="宋体" w:hAnsi="宋体" w:cs="Microsoft New Tai Lue"/>
          <w:b/>
          <w:bCs/>
          <w:color w:val="000000"/>
          <w:highlight w:val="none"/>
        </w:rPr>
      </w:pPr>
      <w:r>
        <w:rPr>
          <w:rFonts w:ascii="宋体" w:hAnsi="宋体" w:cs="Microsoft New Tai Lue"/>
          <w:b/>
          <w:bCs/>
          <w:color w:val="000000"/>
          <w:highlight w:val="none"/>
        </w:rPr>
        <w:t xml:space="preserve">注：请供应商按照以下文件的要求格式、内容，顺序制作响应文件，并请编制目录及页码，否则可能将影响对响应文件的评价。</w:t>
      </w:r>
      <w:r>
        <w:rPr>
          <w:rFonts w:ascii="宋体" w:hAnsi="宋体" w:cs="Microsoft New Tai Lue"/>
          <w:b/>
          <w:bCs/>
          <w:color w:val="000000"/>
          <w:highlight w:val="none"/>
        </w:rPr>
      </w:r>
      <w:r/>
    </w:p>
    <w:p>
      <w:pPr>
        <w:pStyle w:val="736"/>
        <w:jc w:val="center"/>
        <w:spacing w:line="360" w:lineRule="auto"/>
        <w:rPr>
          <w:rFonts w:hint="eastAsia" w:ascii="宋体" w:hAnsi="宋体" w:eastAsia="宋体" w:cs="宋体"/>
          <w:b/>
          <w:color w:val="000000"/>
          <w:sz w:val="72"/>
          <w:highlight w:val="none"/>
        </w:rPr>
      </w:pPr>
      <w:r>
        <w:rPr>
          <w:rFonts w:hint="eastAsia"/>
          <w:color w:val="000000"/>
          <w:highlight w:val="none"/>
        </w:rPr>
        <w:t xml:space="preserve">（响应文件格式部分供参考，如有遗漏请供应商自行补充。</w:t>
      </w:r>
      <w:bookmarkStart w:id="253" w:name="_Toc96347900"/>
      <w:r>
        <w:rPr>
          <w:rFonts w:hint="eastAsia"/>
          <w:color w:val="000000"/>
          <w:highlight w:val="none"/>
        </w:rPr>
        <w:t xml:space="preserve">）</w:t>
      </w:r>
      <w:r>
        <w:rPr>
          <w:rFonts w:hAnsi="宋体" w:cs="Microsoft New Tai Lue"/>
          <w:color w:val="000000"/>
          <w:highlight w:val="none"/>
        </w:rPr>
        <w:br w:type="page" w:clear="all"/>
      </w:r>
      <w:r>
        <w:rPr>
          <w:rFonts w:hint="eastAsia" w:ascii="宋体" w:hAnsi="宋体" w:eastAsia="宋体" w:cs="宋体"/>
          <w:b/>
          <w:color w:val="000000"/>
          <w:sz w:val="72"/>
          <w:highlight w:val="none"/>
        </w:rPr>
        <w:t xml:space="preserve">谈  判  响  应  书</w:t>
      </w:r>
      <w:r>
        <w:rPr>
          <w:rFonts w:hint="eastAsia" w:ascii="宋体" w:hAnsi="宋体" w:eastAsia="宋体" w:cs="宋体"/>
          <w:b/>
          <w:color w:val="000000"/>
          <w:sz w:val="72"/>
          <w:highlight w:val="none"/>
        </w:rPr>
      </w:r>
      <w:r/>
    </w:p>
    <w:p>
      <w:pPr>
        <w:pStyle w:val="736"/>
        <w:spacing w:line="360" w:lineRule="auto"/>
        <w:rPr>
          <w:rFonts w:hint="eastAsia" w:ascii="宋体" w:hAnsi="宋体" w:eastAsia="宋体" w:cs="宋体"/>
          <w:color w:val="000000"/>
          <w:sz w:val="72"/>
          <w:highlight w:val="none"/>
        </w:rPr>
      </w:pPr>
      <w:r>
        <w:rPr>
          <w:rFonts w:hint="eastAsia" w:ascii="宋体" w:hAnsi="宋体" w:eastAsia="宋体" w:cs="宋体"/>
          <w:color w:val="000000"/>
          <w:sz w:val="72"/>
          <w:highlight w:val="none"/>
        </w:rPr>
      </w:r>
      <w:r/>
    </w:p>
    <w:p>
      <w:pPr>
        <w:pStyle w:val="736"/>
        <w:jc w:val="center"/>
        <w:spacing w:line="360" w:lineRule="auto"/>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rPr>
        <w:t xml:space="preserve">项目编号：</w:t>
      </w:r>
      <w:r>
        <w:rPr>
          <w:rFonts w:hint="eastAsia" w:ascii="宋体" w:hAnsi="宋体" w:eastAsia="宋体" w:cs="宋体"/>
          <w:b/>
          <w:color w:val="000000"/>
          <w:sz w:val="32"/>
          <w:highlight w:val="none"/>
          <w:lang w:eastAsia="zh-CN"/>
        </w:rPr>
        <w:t xml:space="preserve">JSZJZX2026-04007</w:t>
      </w:r>
      <w:r>
        <w:rPr>
          <w:rFonts w:hint="eastAsia" w:ascii="宋体" w:hAnsi="宋体" w:eastAsia="宋体" w:cs="宋体"/>
          <w:b/>
          <w:color w:val="000000"/>
          <w:sz w:val="32"/>
          <w:highlight w:val="none"/>
          <w:lang w:eastAsia="zh-CN"/>
        </w:rPr>
      </w:r>
      <w:r/>
    </w:p>
    <w:p>
      <w:pPr>
        <w:pStyle w:val="736"/>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6"/>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6"/>
        <w:jc w:val="center"/>
        <w:spacing w:line="360" w:lineRule="auto"/>
        <w:rPr>
          <w:rFonts w:hint="eastAsia" w:ascii="宋体" w:hAnsi="宋体" w:eastAsia="宋体" w:cs="宋体"/>
          <w:b/>
          <w:color w:val="000000"/>
          <w:sz w:val="32"/>
          <w:highlight w:val="none"/>
          <w:lang w:eastAsia="zh-CN"/>
        </w:rPr>
      </w:pPr>
      <w:r>
        <w:rPr>
          <w:rFonts w:hint="eastAsia" w:ascii="宋体" w:hAnsi="宋体" w:eastAsia="宋体" w:cs="宋体"/>
          <w:b/>
          <w:color w:val="000000"/>
          <w:sz w:val="32"/>
          <w:szCs w:val="32"/>
          <w:highlight w:val="none"/>
        </w:rPr>
        <w:t xml:space="preserve">项目名称：</w:t>
      </w:r>
      <w:r>
        <w:rPr>
          <w:rFonts w:hint="eastAsia" w:ascii="宋体" w:hAnsi="宋体" w:eastAsia="宋体" w:cs="宋体"/>
          <w:b/>
          <w:color w:val="000000"/>
          <w:sz w:val="32"/>
          <w:highlight w:val="none"/>
          <w:lang w:eastAsia="zh-CN"/>
        </w:rPr>
        <w:t xml:space="preserve">江苏大学附属医院图书馆</w:t>
      </w:r>
      <w:r>
        <w:rPr>
          <w:rFonts w:hint="eastAsia" w:ascii="宋体" w:hAnsi="宋体" w:cs="宋体"/>
          <w:b/>
          <w:color w:val="000000"/>
          <w:sz w:val="32"/>
          <w:highlight w:val="none"/>
          <w:lang w:eastAsia="zh-CN"/>
        </w:rPr>
        <w:t xml:space="preserve">（</w:t>
      </w:r>
      <w:r>
        <w:rPr>
          <w:rFonts w:hint="eastAsia" w:ascii="宋体" w:hAnsi="宋体" w:eastAsia="宋体" w:cs="宋体"/>
          <w:b/>
          <w:color w:val="000000"/>
          <w:sz w:val="32"/>
          <w:highlight w:val="none"/>
          <w:lang w:eastAsia="zh-CN"/>
        </w:rPr>
        <w:t xml:space="preserve">科研楼</w:t>
      </w:r>
      <w:r>
        <w:rPr>
          <w:rFonts w:hint="eastAsia" w:ascii="宋体" w:hAnsi="宋体" w:cs="宋体"/>
          <w:b/>
          <w:color w:val="000000"/>
          <w:sz w:val="32"/>
          <w:highlight w:val="none"/>
          <w:lang w:eastAsia="zh-CN"/>
        </w:rPr>
        <w:t xml:space="preserve">）</w:t>
      </w:r>
      <w:r>
        <w:rPr>
          <w:rFonts w:hint="eastAsia" w:ascii="宋体" w:hAnsi="宋体" w:eastAsia="宋体" w:cs="宋体"/>
          <w:b/>
          <w:color w:val="000000"/>
          <w:sz w:val="32"/>
          <w:highlight w:val="none"/>
          <w:lang w:eastAsia="zh-CN"/>
        </w:rPr>
        <w:t xml:space="preserve">4楼GCP改造</w:t>
      </w:r>
      <w:r>
        <w:rPr>
          <w:rFonts w:hint="eastAsia" w:ascii="宋体" w:hAnsi="宋体" w:eastAsia="宋体" w:cs="宋体"/>
          <w:b/>
          <w:color w:val="000000"/>
          <w:sz w:val="32"/>
          <w:highlight w:val="none"/>
          <w:lang w:eastAsia="zh-CN"/>
        </w:rPr>
      </w:r>
      <w:r/>
    </w:p>
    <w:p>
      <w:pPr>
        <w:pStyle w:val="736"/>
        <w:ind w:left="630" w:right="63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62"/>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81"/>
        <w:ind w:firstLine="0"/>
        <w:jc w:val="both"/>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36"/>
        <w:ind w:firstLine="1108"/>
        <w:spacing w:line="36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供应商：</w:t>
      </w:r>
      <w:r>
        <w:rPr>
          <w:rFonts w:hint="eastAsia" w:ascii="宋体" w:hAnsi="宋体" w:eastAsia="宋体" w:cs="宋体"/>
          <w:b/>
          <w:color w:val="000000"/>
          <w:sz w:val="32"/>
          <w:highlight w:val="none"/>
        </w:rPr>
      </w:r>
      <w:r/>
    </w:p>
    <w:p>
      <w:pPr>
        <w:pStyle w:val="736"/>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6"/>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6"/>
        <w:jc w:val="center"/>
        <w:spacing w:line="36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 年   月   日</w:t>
      </w:r>
      <w:r>
        <w:rPr>
          <w:rFonts w:hint="eastAsia" w:ascii="宋体" w:hAnsi="宋体" w:eastAsia="宋体" w:cs="宋体"/>
          <w:b/>
          <w:color w:val="000000"/>
          <w:sz w:val="32"/>
          <w:highlight w:val="none"/>
        </w:rPr>
      </w:r>
      <w:r/>
    </w:p>
    <w:p>
      <w:pPr>
        <w:pStyle w:val="736"/>
        <w:rPr>
          <w:rFonts w:hAnsi="宋体" w:cs="Microsoft New Tai Lue"/>
          <w:b/>
          <w:color w:val="000000"/>
          <w:sz w:val="32"/>
          <w:highlight w:val="none"/>
        </w:rPr>
      </w:pPr>
      <w:r>
        <w:rPr>
          <w:rFonts w:hAnsi="宋体" w:cs="Microsoft New Tai Lue"/>
          <w:b/>
          <w:color w:val="000000"/>
          <w:sz w:val="32"/>
          <w:highlight w:val="none"/>
        </w:rPr>
        <w:br w:type="page" w:clear="all"/>
      </w:r>
      <w:r>
        <w:rPr>
          <w:rFonts w:hAnsi="宋体" w:cs="Microsoft New Tai Lue"/>
          <w:b/>
          <w:color w:val="000000"/>
          <w:sz w:val="32"/>
          <w:highlight w:val="none"/>
        </w:rPr>
      </w:r>
      <w:r/>
    </w:p>
    <w:p>
      <w:pPr>
        <w:pStyle w:val="956"/>
        <w:jc w:val="center"/>
        <w:spacing w:before="156" w:line="360" w:lineRule="exact"/>
        <w:rPr>
          <w:rFonts w:hAnsi="宋体" w:cs="Microsoft New Tai Lue"/>
          <w:b/>
          <w:color w:val="000000"/>
          <w:sz w:val="28"/>
          <w:highlight w:val="none"/>
        </w:rPr>
      </w:pPr>
      <w:r>
        <w:rPr>
          <w:rFonts w:hAnsi="宋体" w:cs="Microsoft New Tai Lue"/>
          <w:b/>
          <w:color w:val="000000"/>
          <w:sz w:val="32"/>
          <w:highlight w:val="none"/>
        </w:rPr>
        <w:t xml:space="preserve">目录</w:t>
      </w:r>
      <w:r>
        <w:rPr>
          <w:rFonts w:hAnsi="宋体" w:cs="Microsoft New Tai Lue"/>
          <w:b/>
          <w:color w:val="000000"/>
          <w:sz w:val="28"/>
          <w:highlight w:val="none"/>
        </w:rPr>
      </w:r>
      <w:r/>
    </w:p>
    <w:p>
      <w:pPr>
        <w:pStyle w:val="736"/>
        <w:jc w:val="left"/>
        <w:spacing w:line="300" w:lineRule="exact"/>
        <w:rPr>
          <w:rFonts w:ascii="宋体" w:hAnsi="宋体"/>
          <w:color w:val="000000"/>
          <w:szCs w:val="21"/>
          <w:highlight w:val="none"/>
        </w:rPr>
      </w:pPr>
      <w:r>
        <w:rPr>
          <w:rFonts w:ascii="宋体" w:hAnsi="宋体"/>
          <w:color w:val="000000"/>
          <w:szCs w:val="21"/>
          <w:highlight w:val="none"/>
        </w:rPr>
      </w:r>
      <w:r/>
    </w:p>
    <w:p>
      <w:pPr>
        <w:pStyle w:val="956"/>
        <w:jc w:val="center"/>
        <w:spacing w:before="156" w:line="300" w:lineRule="exact"/>
        <w:rPr>
          <w:rFonts w:hAnsi="宋体" w:cs="Microsoft New Tai Lue"/>
          <w:color w:val="000000"/>
          <w:sz w:val="28"/>
          <w:szCs w:val="24"/>
          <w:highlight w:val="none"/>
        </w:rPr>
      </w:pPr>
      <w:r>
        <w:rPr>
          <w:rFonts w:hAnsi="宋体" w:cs="Microsoft New Tai Lue"/>
          <w:color w:val="000000"/>
          <w:highlight w:val="none"/>
        </w:rPr>
        <w:br w:type="page" w:clear="all"/>
      </w:r>
      <w:bookmarkEnd w:id="253"/>
      <w:r/>
      <w:bookmarkStart w:id="254" w:name="_Toc104560897"/>
      <w:r/>
      <w:bookmarkStart w:id="255" w:name="_Toc103848582"/>
      <w:r/>
      <w:bookmarkStart w:id="256" w:name="_Toc107246274"/>
      <w:r/>
      <w:bookmarkStart w:id="257" w:name="_Toc104560893"/>
      <w:r>
        <w:rPr>
          <w:rFonts w:hAnsi="宋体" w:cs="Microsoft New Tai Lue"/>
          <w:color w:val="000000"/>
          <w:sz w:val="28"/>
          <w:szCs w:val="24"/>
          <w:highlight w:val="none"/>
        </w:rPr>
      </w:r>
      <w:r/>
    </w:p>
    <w:p>
      <w:pPr>
        <w:pStyle w:val="736"/>
        <w:rPr>
          <w:rFonts w:hint="eastAsia" w:ascii="宋体" w:hAnsi="宋体"/>
          <w:color w:val="000000"/>
          <w:highlight w:val="none"/>
        </w:rPr>
      </w:pPr>
      <w:r/>
      <w:bookmarkEnd w:id="254"/>
      <w:r/>
      <w:bookmarkEnd w:id="255"/>
      <w:r/>
      <w:bookmarkEnd w:id="256"/>
      <w:r>
        <w:rPr>
          <w:rFonts w:hint="eastAsia" w:ascii="宋体" w:hAnsi="宋体"/>
          <w:color w:val="000000"/>
          <w:highlight w:val="none"/>
        </w:rPr>
      </w:r>
      <w:r/>
    </w:p>
    <w:p>
      <w:pPr>
        <w:pStyle w:val="975"/>
        <w:spacing w:before="0" w:line="280" w:lineRule="exact"/>
        <w:rPr>
          <w:rFonts w:hint="eastAsia" w:ascii="宋体" w:hAnsi="宋体" w:cs="Microsoft New Tai Lue"/>
          <w:color w:val="000000"/>
          <w:sz w:val="28"/>
          <w:szCs w:val="24"/>
          <w:highlight w:val="none"/>
        </w:rPr>
      </w:pPr>
      <w:r/>
      <w:bookmarkStart w:id="258" w:name="_Toc107246275"/>
      <w:r>
        <w:rPr>
          <w:rFonts w:hint="eastAsia" w:ascii="宋体" w:hAnsi="宋体" w:cs="Microsoft New Tai Lue"/>
          <w:color w:val="000000"/>
          <w:sz w:val="28"/>
          <w:szCs w:val="24"/>
          <w:highlight w:val="none"/>
        </w:rPr>
        <w:t xml:space="preserve">（1）响应函</w:t>
      </w:r>
      <w:bookmarkEnd w:id="257"/>
      <w:r/>
      <w:bookmarkEnd w:id="258"/>
      <w:r>
        <w:rPr>
          <w:rFonts w:hint="eastAsia" w:ascii="宋体" w:hAnsi="宋体" w:cs="Microsoft New Tai Lue"/>
          <w:color w:val="000000"/>
          <w:sz w:val="28"/>
          <w:szCs w:val="24"/>
          <w:highlight w:val="none"/>
        </w:rPr>
      </w:r>
      <w:r/>
    </w:p>
    <w:p>
      <w:pPr>
        <w:pStyle w:val="736"/>
        <w:spacing w:line="360" w:lineRule="auto"/>
        <w:rPr>
          <w:rFonts w:hint="eastAsia" w:ascii="宋体" w:hAnsi="宋体" w:eastAsia="宋体" w:cs="宋体"/>
          <w:b/>
          <w:bCs/>
          <w:color w:val="000000"/>
          <w:sz w:val="21"/>
          <w:szCs w:val="21"/>
          <w:highlight w:val="none"/>
        </w:rPr>
      </w:pPr>
      <w:r/>
      <w:bookmarkStart w:id="259" w:name="_Toc103848580"/>
      <w:r/>
      <w:bookmarkStart w:id="260" w:name="_Toc96347902"/>
      <w:r>
        <w:rPr>
          <w:rFonts w:hint="eastAsia" w:ascii="宋体" w:hAnsi="宋体" w:eastAsia="宋体" w:cs="宋体"/>
          <w:b/>
          <w:bCs/>
          <w:color w:val="000000"/>
          <w:sz w:val="21"/>
          <w:szCs w:val="21"/>
          <w:highlight w:val="none"/>
        </w:rPr>
        <w:t xml:space="preserve">致：中轩项目管理有限公司：</w:t>
      </w:r>
      <w:r>
        <w:rPr>
          <w:rFonts w:hint="eastAsia" w:ascii="宋体" w:hAnsi="宋体" w:eastAsia="宋体" w:cs="宋体"/>
          <w:b/>
          <w:bCs/>
          <w:color w:val="000000"/>
          <w:sz w:val="21"/>
          <w:szCs w:val="21"/>
          <w:highlight w:val="none"/>
        </w:rPr>
      </w:r>
      <w:r/>
    </w:p>
    <w:p>
      <w:pPr>
        <w:pStyle w:val="781"/>
        <w:ind w:left="0" w:firstLine="403"/>
        <w:jc w:val="left"/>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根据贵方关于</w:t>
      </w:r>
      <w:r>
        <w:rPr>
          <w:rFonts w:hint="eastAsia" w:ascii="宋体" w:hAnsi="宋体" w:eastAsia="宋体" w:cs="宋体"/>
          <w:b/>
          <w:bCs/>
          <w:color w:val="000000"/>
          <w:sz w:val="21"/>
          <w:szCs w:val="21"/>
          <w:highlight w:val="none"/>
          <w:u w:val="single"/>
          <w:lang w:eastAsia="zh-CN"/>
        </w:rPr>
        <w:t xml:space="preserve">江苏大学附属医院图书馆（科研楼）4楼GCP改造</w:t>
      </w:r>
      <w:r>
        <w:rPr>
          <w:rFonts w:hint="eastAsia" w:ascii="宋体" w:hAnsi="宋体" w:eastAsia="宋体" w:cs="宋体"/>
          <w:color w:val="000000"/>
          <w:sz w:val="21"/>
          <w:szCs w:val="21"/>
          <w:highlight w:val="none"/>
        </w:rPr>
        <w:t xml:space="preserve">谈判项目的谈判邀请书</w:t>
      </w:r>
      <w:r>
        <w:rPr>
          <w:rFonts w:hint="eastAsia" w:ascii="宋体" w:hAnsi="宋体" w:eastAsia="宋体" w:cs="宋体"/>
          <w:color w:val="000000"/>
          <w:sz w:val="21"/>
          <w:szCs w:val="21"/>
          <w:highlight w:val="none"/>
          <w:lang w:val="en-US" w:eastAsia="zh-CN"/>
        </w:rPr>
        <w:t xml:space="preserve">编号</w:t>
      </w:r>
      <w:r>
        <w:rPr>
          <w:rFonts w:hint="eastAsia" w:ascii="宋体" w:hAnsi="宋体" w:eastAsia="宋体" w:cs="宋体"/>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】，正式授权下述签字人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姓名和职务</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rPr>
        <w:t xml:space="preserve">代表供应商</w:t>
      </w:r>
      <w:r>
        <w:rPr>
          <w:rFonts w:hint="eastAsia" w:ascii="宋体" w:hAnsi="宋体" w:eastAsia="宋体" w:cs="宋体"/>
          <w:color w:val="000000"/>
          <w:sz w:val="21"/>
          <w:szCs w:val="21"/>
          <w:highlight w:val="none"/>
          <w:u w:val="single"/>
        </w:rPr>
        <w:t xml:space="preserve">（供应商单位名称）</w:t>
      </w:r>
      <w:r>
        <w:rPr>
          <w:rFonts w:hint="eastAsia" w:ascii="宋体" w:hAnsi="宋体" w:eastAsia="宋体" w:cs="宋体"/>
          <w:color w:val="000000"/>
          <w:sz w:val="21"/>
          <w:szCs w:val="21"/>
          <w:highlight w:val="none"/>
        </w:rPr>
        <w:t xml:space="preserve">，提交下述文件。</w:t>
      </w:r>
      <w:r>
        <w:rPr>
          <w:rFonts w:hint="eastAsia" w:ascii="宋体" w:hAnsi="宋体" w:eastAsia="宋体" w:cs="宋体"/>
          <w:color w:val="000000"/>
          <w:sz w:val="21"/>
          <w:szCs w:val="21"/>
          <w:highlight w:val="none"/>
          <w:u w:val="single"/>
        </w:rPr>
      </w:r>
      <w:r/>
    </w:p>
    <w:p>
      <w:pPr>
        <w:pStyle w:val="736"/>
        <w:ind w:firstLine="420"/>
        <w:spacing w:line="480" w:lineRule="exact"/>
        <w:tabs>
          <w:tab w:val="left" w:pos="112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1）谈判（报价）一览表；</w:t>
      </w:r>
      <w:r>
        <w:rPr>
          <w:rFonts w:hint="eastAsia" w:ascii="宋体" w:hAnsi="宋体" w:eastAsia="宋体" w:cs="宋体"/>
          <w:color w:val="000000"/>
          <w:sz w:val="21"/>
          <w:szCs w:val="21"/>
          <w:highlight w:val="none"/>
        </w:rPr>
      </w:r>
      <w:r/>
    </w:p>
    <w:p>
      <w:pPr>
        <w:pStyle w:val="736"/>
        <w:ind w:firstLine="420"/>
        <w:spacing w:line="480" w:lineRule="exact"/>
        <w:tabs>
          <w:tab w:val="left" w:pos="112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2）工程量清单及报价明细表；</w:t>
      </w:r>
      <w:r>
        <w:rPr>
          <w:rFonts w:hint="eastAsia" w:ascii="宋体" w:hAnsi="宋体" w:eastAsia="宋体" w:cs="宋体"/>
          <w:color w:val="000000"/>
          <w:sz w:val="21"/>
          <w:szCs w:val="21"/>
          <w:highlight w:val="none"/>
        </w:rPr>
      </w:r>
      <w:r/>
    </w:p>
    <w:p>
      <w:pPr>
        <w:pStyle w:val="736"/>
        <w:ind w:firstLine="420"/>
        <w:spacing w:line="480" w:lineRule="exact"/>
        <w:tabs>
          <w:tab w:val="left" w:pos="112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3）供应商相关信息一览表；</w:t>
      </w:r>
      <w:r>
        <w:rPr>
          <w:rFonts w:hint="eastAsia" w:ascii="宋体" w:hAnsi="宋体" w:eastAsia="宋体" w:cs="宋体"/>
          <w:color w:val="000000"/>
          <w:sz w:val="21"/>
          <w:szCs w:val="21"/>
          <w:highlight w:val="none"/>
        </w:rPr>
      </w:r>
      <w:r/>
    </w:p>
    <w:p>
      <w:pPr>
        <w:pStyle w:val="736"/>
        <w:ind w:firstLine="420"/>
        <w:spacing w:line="480" w:lineRule="exact"/>
        <w:tabs>
          <w:tab w:val="left" w:pos="112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4）企业情况简介；</w:t>
      </w:r>
      <w:r>
        <w:rPr>
          <w:rFonts w:hint="eastAsia" w:ascii="宋体" w:hAnsi="宋体" w:eastAsia="宋体" w:cs="宋体"/>
          <w:color w:val="000000"/>
          <w:sz w:val="21"/>
          <w:szCs w:val="21"/>
          <w:highlight w:val="none"/>
        </w:rPr>
      </w:r>
      <w:r/>
    </w:p>
    <w:p>
      <w:pPr>
        <w:pStyle w:val="736"/>
        <w:ind w:firstLine="420"/>
        <w:spacing w:line="480" w:lineRule="exact"/>
        <w:tabs>
          <w:tab w:val="left" w:pos="112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5）本项目人员配备情况介绍；</w:t>
      </w:r>
      <w:r>
        <w:rPr>
          <w:rFonts w:hint="eastAsia" w:ascii="宋体" w:hAnsi="宋体" w:eastAsia="宋体" w:cs="宋体"/>
          <w:color w:val="000000"/>
          <w:sz w:val="21"/>
          <w:szCs w:val="21"/>
          <w:highlight w:val="none"/>
        </w:rPr>
      </w:r>
      <w:r/>
    </w:p>
    <w:p>
      <w:pPr>
        <w:pStyle w:val="736"/>
        <w:ind w:firstLine="420"/>
        <w:spacing w:line="480" w:lineRule="exact"/>
        <w:tabs>
          <w:tab w:val="left" w:pos="112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6）商务技术条款偏离表</w:t>
      </w:r>
      <w:r>
        <w:rPr>
          <w:rFonts w:hint="eastAsia" w:ascii="宋体" w:hAnsi="宋体" w:eastAsia="宋体" w:cs="宋体"/>
          <w:color w:val="000000"/>
          <w:sz w:val="21"/>
          <w:szCs w:val="21"/>
          <w:highlight w:val="none"/>
        </w:rPr>
      </w:r>
      <w:r/>
    </w:p>
    <w:p>
      <w:pPr>
        <w:pStyle w:val="736"/>
        <w:ind w:firstLine="420"/>
        <w:spacing w:line="480" w:lineRule="exact"/>
        <w:tabs>
          <w:tab w:val="left" w:pos="112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7）资格及资信证明文件；</w:t>
      </w:r>
      <w:r>
        <w:rPr>
          <w:rFonts w:hint="eastAsia" w:ascii="宋体" w:hAnsi="宋体" w:eastAsia="宋体" w:cs="宋体"/>
          <w:color w:val="000000"/>
          <w:sz w:val="21"/>
          <w:szCs w:val="21"/>
          <w:highlight w:val="none"/>
        </w:rPr>
      </w:r>
      <w:r/>
    </w:p>
    <w:p>
      <w:pPr>
        <w:pStyle w:val="736"/>
        <w:ind w:firstLine="420"/>
        <w:spacing w:line="480" w:lineRule="exact"/>
        <w:tabs>
          <w:tab w:val="left" w:pos="112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8）按谈判文件要求供应商能够提供的其他文件。</w:t>
      </w:r>
      <w:r>
        <w:rPr>
          <w:rFonts w:hint="eastAsia" w:ascii="宋体" w:hAnsi="宋体" w:eastAsia="宋体" w:cs="宋体"/>
          <w:color w:val="000000"/>
          <w:sz w:val="21"/>
          <w:szCs w:val="21"/>
          <w:highlight w:val="none"/>
        </w:rPr>
      </w:r>
      <w:r/>
    </w:p>
    <w:p>
      <w:pPr>
        <w:pStyle w:val="736"/>
        <w:ind w:firstLine="420"/>
        <w:spacing w:line="480" w:lineRule="exact"/>
        <w:tabs>
          <w:tab w:val="left" w:pos="112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据此函，签字人兹宣布同意如下：</w:t>
      </w:r>
      <w:r>
        <w:rPr>
          <w:rFonts w:hint="eastAsia" w:ascii="宋体" w:hAnsi="宋体" w:eastAsia="宋体" w:cs="宋体"/>
          <w:color w:val="000000"/>
          <w:sz w:val="21"/>
          <w:szCs w:val="21"/>
          <w:highlight w:val="none"/>
        </w:rPr>
      </w:r>
      <w:r/>
    </w:p>
    <w:p>
      <w:pPr>
        <w:pStyle w:val="736"/>
        <w:ind w:firstLine="420"/>
        <w:spacing w:line="480" w:lineRule="exact"/>
        <w:tabs>
          <w:tab w:val="left" w:pos="112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2;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000000"/>
          <w:sz w:val="21"/>
          <w:szCs w:val="21"/>
          <w:highlight w:val="none"/>
        </w:rPr>
        <w:t xml:space="preserve">、按谈判文件规定所提供服务的唯一报价见最终报价表。</w: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524288;mso-wrap-distance-left:9.0pt;mso-wrap-distance-top:0.0pt;mso-wrap-distance-right:9.0pt;mso-wrap-distance-bottom:0.0pt;visibility:visible;" from="15.8pt,19.5pt" to="15.8pt,19.5pt" filled="f" strokecolor="#000000"/>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3;mso-wrap-distance-left:9.0pt;mso-wrap-distance-top:0.0pt;mso-wrap-distance-right:9.0pt;mso-wrap-distance-bottom:0.0pt;visibility:visible;" from="210.0pt,15.6pt" to="210.1pt,15.6pt" filled="f" strokecolor="#000000"/>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44;mso-wrap-distance-left:9.0pt;mso-wrap-distance-top:0.0pt;mso-wrap-distance-right:9.0pt;mso-wrap-distance-bottom:0.0pt;visibility:visible;" from="15.8pt,19.5pt" to="15.8pt,19.5pt" filled="f" strokecolor="#000000"/>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5;mso-wrap-distance-left:9.0pt;mso-wrap-distance-top:0.0pt;mso-wrap-distance-right:9.0pt;mso-wrap-distance-bottom:0.0pt;visibility:visible;" from="210.0pt,15.6pt" to="210.1pt,15.6pt" filled="f" strokecolor="#000000"/>
            </w:pict>
          </mc:Fallback>
        </mc:AlternateContent>
      </w:r>
      <w:r>
        <w:rPr>
          <w:rFonts w:hint="eastAsia" w:ascii="宋体" w:hAnsi="宋体" w:eastAsia="宋体" w:cs="宋体"/>
          <w:color w:val="000000"/>
          <w:sz w:val="21"/>
          <w:szCs w:val="21"/>
          <w:highlight w:val="none"/>
        </w:rPr>
      </w:r>
      <w:r/>
    </w:p>
    <w:p>
      <w:pPr>
        <w:pStyle w:val="736"/>
        <w:ind w:firstLine="420"/>
        <w:spacing w:line="480" w:lineRule="exact"/>
        <w:tabs>
          <w:tab w:val="left" w:pos="112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6;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7;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1"/>
          <w:szCs w:val="21"/>
          <w:highlight w:val="none"/>
        </w:rPr>
        <w:t xml:space="preserve">2、我方承诺：根据谈判文件及谈判响应文件的规定和承诺，完成项目合同的相应责任和义务（如有偏离，谈判响应文件中另作说明）。</w:t>
      </w:r>
      <w:r>
        <w:rPr>
          <w:rFonts w:hint="eastAsia" w:ascii="宋体" w:hAnsi="宋体" w:eastAsia="宋体" w:cs="宋体"/>
          <w:color w:val="000000"/>
          <w:sz w:val="21"/>
          <w:szCs w:val="21"/>
          <w:highlight w:val="none"/>
        </w:rPr>
      </w:r>
      <w:r/>
    </w:p>
    <w:p>
      <w:pPr>
        <w:pStyle w:val="736"/>
        <w:ind w:firstLine="420"/>
        <w:spacing w:line="480" w:lineRule="exact"/>
        <w:tabs>
          <w:tab w:val="left" w:pos="1125" w:leader="none"/>
        </w:tabs>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我方承诺：采购人在使用我方提供的服务时，不存在任何已知的不合法的情形，也不存在任何已知的与第三方专利权、著作权、商标权或工业设计权相关的任何争议。如果有任何因采购人使用我方提供的产品和服务而引起的侵权指控，我方将承担全部责任。</w:t>
      </w:r>
      <w:r>
        <w:rPr>
          <w:rFonts w:hint="eastAsia" w:ascii="宋体" w:hAnsi="宋体" w:eastAsia="宋体" w:cs="宋体"/>
          <w:color w:val="000000"/>
          <w:sz w:val="21"/>
          <w:szCs w:val="21"/>
          <w:highlight w:val="none"/>
        </w:rPr>
      </w:r>
      <w:r/>
    </w:p>
    <w:p>
      <w:pPr>
        <w:pStyle w:val="736"/>
        <w:ind w:firstLine="420"/>
        <w:spacing w:line="480" w:lineRule="exact"/>
        <w:tabs>
          <w:tab w:val="left" w:pos="1125" w:leader="none"/>
        </w:tabs>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我方已详细审核全部谈判文件，包括谈判文件修改通知（如果有），我公司完全理解并同意放弃对这方面不明及误解的权利。</w:t>
      </w:r>
      <w:r>
        <w:rPr>
          <w:rFonts w:hint="eastAsia" w:ascii="宋体" w:hAnsi="宋体" w:eastAsia="宋体" w:cs="宋体"/>
          <w:color w:val="000000"/>
          <w:sz w:val="21"/>
          <w:szCs w:val="21"/>
          <w:highlight w:val="none"/>
        </w:rPr>
      </w:r>
      <w:r/>
    </w:p>
    <w:p>
      <w:pPr>
        <w:pStyle w:val="736"/>
        <w:ind w:firstLine="420"/>
        <w:spacing w:line="480" w:lineRule="exact"/>
        <w:tabs>
          <w:tab w:val="left" w:pos="1125" w:leader="none"/>
        </w:tabs>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我方保证向采购代理机构提供的谈判响应文件及所有材料的完整、真实、合法、有效并对其负责。</w:t>
      </w:r>
      <w:r>
        <w:rPr>
          <w:rFonts w:hint="eastAsia" w:ascii="宋体" w:hAnsi="宋体" w:eastAsia="宋体" w:cs="宋体"/>
          <w:color w:val="000000"/>
          <w:sz w:val="21"/>
          <w:szCs w:val="21"/>
          <w:highlight w:val="none"/>
        </w:rPr>
      </w:r>
      <w:r/>
    </w:p>
    <w:p>
      <w:pPr>
        <w:pStyle w:val="736"/>
        <w:ind w:firstLine="420"/>
        <w:spacing w:line="480" w:lineRule="exact"/>
        <w:tabs>
          <w:tab w:val="left" w:pos="1125" w:leader="none"/>
        </w:tabs>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我方同意从规定的谈判日期起遵循本谈判文件，并在规定的有效期期满之前均具有约束力。</w:t>
      </w:r>
      <w:r>
        <w:rPr>
          <w:rFonts w:hint="eastAsia" w:ascii="宋体" w:hAnsi="宋体" w:eastAsia="宋体" w:cs="宋体"/>
          <w:color w:val="000000"/>
          <w:sz w:val="21"/>
          <w:szCs w:val="21"/>
          <w:highlight w:val="none"/>
        </w:rPr>
      </w:r>
      <w:r/>
    </w:p>
    <w:p>
      <w:pPr>
        <w:pStyle w:val="736"/>
        <w:ind w:firstLine="420"/>
        <w:spacing w:line="480" w:lineRule="exact"/>
        <w:tabs>
          <w:tab w:val="left" w:pos="1125" w:leader="none"/>
        </w:tabs>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7.</w:t>
      </w:r>
      <w:r>
        <w:rPr>
          <w:rFonts w:hint="eastAsia" w:ascii="宋体" w:hAnsi="宋体" w:eastAsia="宋体" w:cs="宋体"/>
          <w:color w:val="000000"/>
          <w:sz w:val="21"/>
          <w:szCs w:val="21"/>
          <w:highlight w:val="none"/>
        </w:rPr>
        <w:t xml:space="preserve">如果在规定的谈判开始时间后，我方在谈判有效期内不得撤回谈判响应文件。</w:t>
      </w:r>
      <w:r>
        <w:rPr>
          <w:rFonts w:hint="eastAsia" w:ascii="宋体" w:hAnsi="宋体" w:eastAsia="宋体" w:cs="宋体"/>
          <w:color w:val="000000"/>
          <w:sz w:val="21"/>
          <w:szCs w:val="21"/>
          <w:highlight w:val="none"/>
        </w:rPr>
      </w:r>
      <w:r/>
    </w:p>
    <w:p>
      <w:pPr>
        <w:pStyle w:val="736"/>
        <w:ind w:firstLine="315"/>
        <w:spacing w:line="480" w:lineRule="exact"/>
        <w:tabs>
          <w:tab w:val="left" w:pos="112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cs="宋体"/>
          <w:color w:val="000000"/>
          <w:sz w:val="21"/>
          <w:szCs w:val="21"/>
          <w:highlight w:val="none"/>
          <w:lang w:eastAsia="zh-CN"/>
        </w:rPr>
        <w:t xml:space="preserve">8.</w:t>
      </w:r>
      <w:r>
        <w:rPr>
          <w:rFonts w:hint="eastAsia" w:ascii="宋体" w:hAnsi="宋体" w:eastAsia="宋体" w:cs="宋体"/>
          <w:color w:val="000000"/>
          <w:sz w:val="21"/>
          <w:szCs w:val="21"/>
          <w:highlight w:val="none"/>
        </w:rPr>
        <w:t xml:space="preserve">同意向贵方提供贵方可能要求的与</w:t>
      </w:r>
      <w:r>
        <w:rPr>
          <w:rFonts w:hint="eastAsia" w:ascii="宋体" w:hAnsi="宋体" w:cs="宋体"/>
          <w:color w:val="000000"/>
          <w:sz w:val="21"/>
          <w:szCs w:val="21"/>
          <w:highlight w:val="none"/>
          <w:lang w:eastAsia="zh-CN"/>
        </w:rPr>
        <w:t xml:space="preserve">本次</w:t>
      </w:r>
      <w:r>
        <w:rPr>
          <w:rFonts w:hint="eastAsia" w:ascii="宋体" w:hAnsi="宋体" w:eastAsia="宋体" w:cs="宋体"/>
          <w:color w:val="000000"/>
          <w:sz w:val="21"/>
          <w:szCs w:val="21"/>
          <w:highlight w:val="none"/>
        </w:rPr>
        <w:t xml:space="preserve">谈判有关的任何证据或资料。</w:t>
      </w:r>
      <w:r>
        <w:rPr>
          <w:rFonts w:hint="eastAsia" w:ascii="宋体" w:hAnsi="宋体" w:eastAsia="宋体" w:cs="宋体"/>
          <w:color w:val="000000"/>
          <w:sz w:val="21"/>
          <w:szCs w:val="21"/>
          <w:highlight w:val="none"/>
        </w:rPr>
      </w:r>
      <w:r/>
    </w:p>
    <w:p>
      <w:pPr>
        <w:pStyle w:val="736"/>
        <w:ind w:firstLine="420"/>
        <w:spacing w:line="480" w:lineRule="exact"/>
        <w:tabs>
          <w:tab w:val="left" w:pos="1125" w:leader="none"/>
        </w:tabs>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9.</w:t>
      </w:r>
      <w:r>
        <w:rPr>
          <w:rFonts w:hint="eastAsia" w:ascii="宋体" w:hAnsi="宋体" w:eastAsia="宋体" w:cs="宋体"/>
          <w:color w:val="000000"/>
          <w:sz w:val="21"/>
          <w:szCs w:val="21"/>
          <w:highlight w:val="none"/>
        </w:rPr>
        <w:t xml:space="preserve">我方完全理解贵方不一定接受收到的任何谈判响应文件。</w:t>
      </w:r>
      <w:r>
        <w:rPr>
          <w:rFonts w:hint="eastAsia" w:ascii="宋体" w:hAnsi="宋体" w:eastAsia="宋体" w:cs="宋体"/>
          <w:color w:val="000000"/>
          <w:sz w:val="21"/>
          <w:szCs w:val="21"/>
          <w:highlight w:val="none"/>
        </w:rPr>
      </w:r>
      <w:r/>
    </w:p>
    <w:p>
      <w:pPr>
        <w:pStyle w:val="736"/>
        <w:ind w:firstLine="420"/>
        <w:spacing w:line="480" w:lineRule="exact"/>
        <w:tabs>
          <w:tab w:val="left" w:pos="1125" w:leader="none"/>
        </w:tabs>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10.</w:t>
      </w:r>
      <w:r>
        <w:rPr>
          <w:rFonts w:hint="eastAsia" w:ascii="宋体" w:hAnsi="宋体" w:eastAsia="宋体" w:cs="宋体"/>
          <w:color w:val="000000"/>
          <w:sz w:val="21"/>
          <w:szCs w:val="21"/>
          <w:highlight w:val="none"/>
        </w:rPr>
        <w:t xml:space="preserve">我方如用虚假材料或恶意方式向贵方提出质疑，将承担相应的法律责任。同时承诺：我公司如果有上述行为，将无条件承担贵方相关的调查论证费用。</w:t>
      </w:r>
      <w:r>
        <w:rPr>
          <w:rFonts w:hint="eastAsia" w:ascii="宋体" w:hAnsi="宋体" w:eastAsia="宋体" w:cs="宋体"/>
          <w:color w:val="000000"/>
          <w:sz w:val="21"/>
          <w:szCs w:val="21"/>
          <w:highlight w:val="none"/>
        </w:rPr>
      </w:r>
      <w:r/>
    </w:p>
    <w:p>
      <w:pPr>
        <w:pStyle w:val="736"/>
        <w:ind w:firstLine="420"/>
        <w:spacing w:line="480" w:lineRule="exact"/>
        <w:tabs>
          <w:tab w:val="left" w:pos="112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11、本次谈判文件内容与谈判响应文件内容偏离（技术和商务）见偏离说明（如果有）。</w:t>
      </w:r>
      <w:r>
        <w:rPr>
          <w:rFonts w:hint="eastAsia" w:ascii="宋体" w:hAnsi="宋体" w:eastAsia="宋体" w:cs="宋体"/>
          <w:color w:val="000000"/>
          <w:sz w:val="21"/>
          <w:szCs w:val="21"/>
          <w:highlight w:val="none"/>
        </w:rPr>
      </w:r>
      <w:r/>
    </w:p>
    <w:p>
      <w:pPr>
        <w:pStyle w:val="736"/>
        <w:ind w:firstLine="420"/>
        <w:spacing w:line="480" w:lineRule="exact"/>
        <w:tabs>
          <w:tab w:val="left" w:pos="112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12、本公司承诺：参加政府采购活动前三年内，在经营活动中没有重大违法记录。</w:t>
      </w:r>
      <w:r>
        <w:rPr>
          <w:rFonts w:hint="eastAsia" w:ascii="宋体" w:hAnsi="宋体" w:eastAsia="宋体" w:cs="宋体"/>
          <w:color w:val="000000"/>
          <w:sz w:val="21"/>
          <w:szCs w:val="21"/>
          <w:highlight w:val="none"/>
        </w:rPr>
      </w:r>
      <w:r/>
    </w:p>
    <w:p>
      <w:pPr>
        <w:pStyle w:val="736"/>
        <w:ind w:firstLine="420"/>
        <w:spacing w:line="480" w:lineRule="exact"/>
        <w:tabs>
          <w:tab w:val="left" w:pos="1125" w:leader="none"/>
        </w:tabs>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13.</w:t>
      </w:r>
      <w:r>
        <w:rPr>
          <w:rFonts w:hint="eastAsia" w:ascii="宋体" w:hAnsi="宋体" w:eastAsia="宋体" w:cs="宋体"/>
          <w:color w:val="000000"/>
          <w:sz w:val="21"/>
          <w:szCs w:val="21"/>
          <w:highlight w:val="none"/>
        </w:rPr>
        <w:t xml:space="preserve">遵守谈判文件中要求的收费项目和标准。</w:t>
      </w:r>
      <w:r>
        <w:rPr>
          <w:rFonts w:hint="eastAsia" w:ascii="宋体" w:hAnsi="宋体" w:eastAsia="宋体" w:cs="宋体"/>
          <w:color w:val="000000"/>
          <w:sz w:val="21"/>
          <w:szCs w:val="21"/>
          <w:highlight w:val="none"/>
        </w:rPr>
      </w:r>
      <w:r/>
    </w:p>
    <w:p>
      <w:pPr>
        <w:pStyle w:val="736"/>
        <w:ind w:firstLine="420"/>
        <w:spacing w:line="480" w:lineRule="exact"/>
        <w:tabs>
          <w:tab w:val="left" w:pos="1125" w:leader="none"/>
        </w:tabs>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14.</w:t>
      </w:r>
      <w:r>
        <w:rPr>
          <w:rFonts w:hint="eastAsia" w:ascii="宋体" w:hAnsi="宋体" w:eastAsia="宋体" w:cs="宋体"/>
          <w:color w:val="000000"/>
          <w:sz w:val="21"/>
          <w:szCs w:val="21"/>
          <w:highlight w:val="none"/>
        </w:rPr>
        <w:t xml:space="preserve">与本谈判活动有关的一切正式往来通讯请寄：</w:t>
      </w:r>
      <w:r>
        <w:rPr>
          <w:rFonts w:hint="eastAsia" w:ascii="宋体" w:hAnsi="宋体" w:eastAsia="宋体" w:cs="宋体"/>
          <w:color w:val="000000"/>
          <w:sz w:val="21"/>
          <w:szCs w:val="21"/>
          <w:highlight w:val="none"/>
        </w:rPr>
      </w:r>
      <w:r/>
    </w:p>
    <w:p>
      <w:pPr>
        <w:pStyle w:val="761"/>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61"/>
        <w:ind w:firstLine="73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 </w:t>
      </w:r>
      <w:r>
        <w:rPr>
          <w:rFonts w:hint="eastAsia" w:ascii="宋体" w:hAnsi="宋体" w:eastAsia="宋体" w:cs="宋体"/>
          <w:color w:val="000000"/>
          <w:sz w:val="21"/>
          <w:szCs w:val="21"/>
          <w:highlight w:val="none"/>
        </w:rPr>
      </w:r>
      <w:r/>
    </w:p>
    <w:p>
      <w:pPr>
        <w:pStyle w:val="761"/>
        <w:ind w:firstLine="73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   </w:t>
      </w:r>
      <w:r>
        <w:rPr>
          <w:rFonts w:hint="eastAsia" w:ascii="宋体" w:hAnsi="宋体" w:eastAsia="宋体" w:cs="宋体"/>
          <w:color w:val="000000"/>
          <w:sz w:val="21"/>
          <w:szCs w:val="21"/>
          <w:highlight w:val="none"/>
        </w:rPr>
      </w:r>
      <w:r/>
    </w:p>
    <w:p>
      <w:pPr>
        <w:pStyle w:val="761"/>
        <w:ind w:firstLine="73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传真：          </w:t>
      </w:r>
      <w:r>
        <w:rPr>
          <w:rFonts w:hint="eastAsia" w:ascii="宋体" w:hAnsi="宋体" w:eastAsia="宋体" w:cs="宋体"/>
          <w:color w:val="000000"/>
          <w:sz w:val="21"/>
          <w:szCs w:val="21"/>
          <w:highlight w:val="none"/>
        </w:rPr>
      </w:r>
      <w:r/>
    </w:p>
    <w:p>
      <w:pPr>
        <w:pStyle w:val="761"/>
        <w:ind w:firstLine="73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rPr>
      </w:r>
      <w:r/>
    </w:p>
    <w:p>
      <w:pPr>
        <w:pStyle w:val="761"/>
        <w:ind w:firstLine="69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法定代表人、授权委托代理人签字：                      </w:t>
      </w:r>
      <w:r>
        <w:rPr>
          <w:rFonts w:hint="eastAsia" w:ascii="宋体" w:hAnsi="宋体" w:eastAsia="宋体" w:cs="宋体"/>
          <w:color w:val="000000"/>
          <w:sz w:val="21"/>
          <w:szCs w:val="21"/>
          <w:highlight w:val="none"/>
        </w:rPr>
      </w:r>
      <w:r/>
    </w:p>
    <w:p>
      <w:pPr>
        <w:pStyle w:val="73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61"/>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供应商（公章）________________</w:t>
      </w:r>
      <w:r>
        <w:rPr>
          <w:rFonts w:hint="eastAsia" w:ascii="宋体" w:hAnsi="宋体" w:eastAsia="宋体" w:cs="宋体"/>
          <w:color w:val="000000"/>
          <w:sz w:val="21"/>
          <w:szCs w:val="21"/>
          <w:highlight w:val="none"/>
        </w:rPr>
      </w:r>
      <w:r/>
    </w:p>
    <w:p>
      <w:pPr>
        <w:pStyle w:val="761"/>
        <w:ind w:firstLine="0"/>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736"/>
        <w:jc w:val="left"/>
        <w:spacing w:line="276"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75"/>
        <w:spacing w:before="0"/>
        <w:rPr>
          <w:rFonts w:ascii="宋体" w:hAnsi="宋体" w:cs="Microsoft New Tai Lue"/>
          <w:bCs w:val="0"/>
          <w:color w:val="000000"/>
          <w:sz w:val="24"/>
          <w:szCs w:val="24"/>
          <w:highlight w:val="none"/>
        </w:rPr>
      </w:pPr>
      <w:r>
        <w:rPr>
          <w:rFonts w:ascii="宋体" w:hAnsi="宋体"/>
          <w:bCs w:val="0"/>
          <w:color w:val="000000"/>
          <w:highlight w:val="none"/>
        </w:rPr>
        <w:br w:type="page" w:clear="all"/>
      </w:r>
      <w:bookmarkStart w:id="261" w:name="_Toc103848583"/>
      <w:r/>
      <w:bookmarkStart w:id="262" w:name="_Toc104560898"/>
      <w:r/>
      <w:bookmarkStart w:id="263" w:name="_Toc107246276"/>
      <w:r>
        <w:rPr>
          <w:rFonts w:ascii="宋体" w:hAnsi="宋体" w:cs="Microsoft New Tai Lue"/>
          <w:bCs w:val="0"/>
          <w:color w:val="000000"/>
          <w:sz w:val="24"/>
          <w:szCs w:val="24"/>
          <w:highlight w:val="none"/>
        </w:rPr>
        <w:t xml:space="preserve">（2）</w:t>
      </w:r>
      <w:bookmarkEnd w:id="261"/>
      <w:r/>
      <w:bookmarkEnd w:id="262"/>
      <w:r>
        <w:rPr>
          <w:rFonts w:hint="eastAsia" w:ascii="宋体" w:hAnsi="宋体" w:cs="Microsoft New Tai Lue"/>
          <w:bCs w:val="0"/>
          <w:color w:val="000000"/>
          <w:sz w:val="24"/>
          <w:szCs w:val="24"/>
          <w:highlight w:val="none"/>
        </w:rPr>
        <w:t xml:space="preserve">法定代表人（单位负责人）身份证明</w:t>
      </w:r>
      <w:bookmarkEnd w:id="263"/>
      <w:r>
        <w:rPr>
          <w:rFonts w:ascii="宋体" w:hAnsi="宋体" w:cs="Microsoft New Tai Lue"/>
          <w:bCs w:val="0"/>
          <w:color w:val="000000"/>
          <w:sz w:val="24"/>
          <w:szCs w:val="24"/>
          <w:highlight w:val="none"/>
        </w:rPr>
      </w:r>
      <w:r/>
    </w:p>
    <w:p>
      <w:pPr>
        <w:pStyle w:val="950"/>
        <w:ind w:left="1236" w:hanging="396"/>
        <w:tabs>
          <w:tab w:val="left" w:pos="4228" w:leader="none"/>
        </w:tabs>
        <w:rPr>
          <w:rFonts w:ascii="宋体" w:hAnsi="宋体" w:cs="Microsoft New Tai Lue"/>
          <w:color w:val="000000"/>
          <w:spacing w:val="-1"/>
          <w:highlight w:val="none"/>
        </w:rPr>
      </w:pPr>
      <w:r>
        <w:rPr>
          <w:rFonts w:ascii="宋体" w:hAnsi="宋体" w:cs="Microsoft New Tai Lue"/>
          <w:color w:val="000000"/>
          <w:spacing w:val="-1"/>
          <w:highlight w:val="none"/>
        </w:rPr>
      </w:r>
      <w:r/>
    </w:p>
    <w:p>
      <w:pPr>
        <w:pStyle w:val="950"/>
        <w:ind w:left="1236" w:hanging="396"/>
        <w:tabs>
          <w:tab w:val="left" w:pos="4228" w:leader="none"/>
        </w:tabs>
        <w:rPr>
          <w:rFonts w:ascii="宋体" w:hAnsi="宋体" w:cs="Microsoft New Tai Lue"/>
          <w:color w:val="000000"/>
          <w:spacing w:val="-1"/>
          <w:highlight w:val="none"/>
        </w:rPr>
      </w:pPr>
      <w:r>
        <w:rPr>
          <w:rFonts w:ascii="宋体" w:hAnsi="宋体" w:cs="Microsoft New Tai Lue"/>
          <w:color w:val="000000"/>
          <w:spacing w:val="-1"/>
          <w:highlight w:val="none"/>
        </w:rPr>
      </w:r>
      <w:r/>
    </w:p>
    <w:p>
      <w:pPr>
        <w:pStyle w:val="950"/>
        <w:ind w:firstLine="420"/>
        <w:tabs>
          <w:tab w:val="left" w:pos="4228" w:leader="none"/>
        </w:tabs>
        <w:rPr>
          <w:rFonts w:ascii="宋体" w:hAnsi="宋体"/>
          <w:color w:val="000000"/>
          <w:highlight w:val="none"/>
        </w:rPr>
      </w:pPr>
      <w:r>
        <w:rPr>
          <w:rFonts w:hint="eastAsia" w:ascii="宋体" w:hAnsi="宋体"/>
          <w:color w:val="000000"/>
          <w:highlight w:val="none"/>
        </w:rPr>
        <w:t xml:space="preserve">供应商</w:t>
      </w:r>
      <w:r>
        <w:rPr>
          <w:rFonts w:ascii="宋体" w:hAnsi="宋体"/>
          <w:color w:val="000000"/>
          <w:highlight w:val="none"/>
        </w:rPr>
        <w:t xml:space="preserve">名</w:t>
      </w:r>
      <w:r>
        <w:rPr>
          <w:rFonts w:ascii="宋体" w:hAnsi="宋体"/>
          <w:color w:val="000000"/>
          <w:spacing w:val="-3"/>
          <w:highlight w:val="none"/>
        </w:rPr>
        <w:t xml:space="preserve">称</w:t>
      </w:r>
      <w:r>
        <w:rPr>
          <w:rFonts w:ascii="宋体" w:hAnsi="宋体"/>
          <w:color w:val="000000"/>
          <w:highlight w:val="none"/>
        </w:rPr>
        <w:t xml:space="preserve">：</w:t>
      </w:r>
      <w:r>
        <w:rPr>
          <w:rFonts w:ascii="宋体" w:hAnsi="宋体"/>
          <w:color w:val="000000"/>
          <w:highlight w:val="none"/>
          <w:u w:val="single"/>
        </w:rPr>
        <w:t xml:space="preserve"> </w:t>
      </w:r>
      <w:r>
        <w:rPr>
          <w:rFonts w:ascii="宋体" w:hAnsi="宋体"/>
          <w:color w:val="000000"/>
          <w:highlight w:val="none"/>
          <w:u w:val="single"/>
        </w:rPr>
        <w:tab/>
      </w:r>
      <w:r>
        <w:rPr>
          <w:rFonts w:ascii="宋体" w:hAnsi="宋体"/>
          <w:color w:val="000000"/>
          <w:highlight w:val="none"/>
        </w:rPr>
      </w:r>
      <w:r/>
    </w:p>
    <w:p>
      <w:pPr>
        <w:pStyle w:val="950"/>
        <w:ind w:firstLine="420"/>
        <w:spacing w:before="170"/>
        <w:tabs>
          <w:tab w:val="left" w:pos="2712" w:leader="none"/>
          <w:tab w:val="left" w:pos="4183" w:leader="none"/>
          <w:tab w:val="left" w:pos="5652" w:leader="none"/>
          <w:tab w:val="left" w:pos="7169" w:leader="none"/>
        </w:tabs>
        <w:rPr>
          <w:rFonts w:ascii="宋体" w:hAnsi="宋体"/>
          <w:color w:val="000000"/>
          <w:highlight w:val="none"/>
        </w:rPr>
      </w:pPr>
      <w:r>
        <w:rPr>
          <w:rFonts w:ascii="宋体" w:hAnsi="宋体"/>
          <w:color w:val="000000"/>
          <w:highlight w:val="none"/>
        </w:rPr>
        <w:t xml:space="preserve">姓名</w:t>
      </w:r>
      <w:r>
        <w:rPr>
          <w:rFonts w:ascii="宋体" w:hAnsi="宋体"/>
          <w:color w:val="000000"/>
          <w:spacing w:val="-3"/>
          <w:highlight w:val="none"/>
        </w:rPr>
        <w:t xml:space="preserve">：</w:t>
      </w:r>
      <w:r>
        <w:rPr>
          <w:rFonts w:ascii="宋体" w:hAnsi="宋体"/>
          <w:color w:val="000000"/>
          <w:spacing w:val="-3"/>
          <w:highlight w:val="none"/>
          <w:u w:val="single"/>
        </w:rPr>
        <w:t xml:space="preserve"> </w:t>
      </w:r>
      <w:r>
        <w:rPr>
          <w:rFonts w:ascii="宋体" w:hAnsi="宋体"/>
          <w:color w:val="000000"/>
          <w:spacing w:val="-3"/>
          <w:highlight w:val="none"/>
          <w:u w:val="single"/>
        </w:rPr>
        <w:tab/>
      </w:r>
      <w:r>
        <w:rPr>
          <w:rFonts w:ascii="宋体" w:hAnsi="宋体"/>
          <w:color w:val="000000"/>
          <w:highlight w:val="none"/>
        </w:rPr>
        <w:t xml:space="preserve">性别</w:t>
      </w:r>
      <w:r>
        <w:rPr>
          <w:rFonts w:ascii="宋体" w:hAnsi="宋体"/>
          <w:color w:val="000000"/>
          <w:spacing w:val="-3"/>
          <w:highlight w:val="none"/>
        </w:rPr>
        <w:t xml:space="preserve">：</w:t>
      </w:r>
      <w:r>
        <w:rPr>
          <w:rFonts w:ascii="宋体" w:hAnsi="宋体"/>
          <w:color w:val="000000"/>
          <w:spacing w:val="-3"/>
          <w:highlight w:val="none"/>
          <w:u w:val="single"/>
        </w:rPr>
        <w:t xml:space="preserve"> </w:t>
      </w:r>
      <w:r>
        <w:rPr>
          <w:rFonts w:ascii="宋体" w:hAnsi="宋体"/>
          <w:color w:val="000000"/>
          <w:spacing w:val="-3"/>
          <w:highlight w:val="none"/>
          <w:u w:val="single"/>
        </w:rPr>
        <w:tab/>
      </w:r>
      <w:r>
        <w:rPr>
          <w:rFonts w:ascii="宋体" w:hAnsi="宋体"/>
          <w:color w:val="000000"/>
          <w:highlight w:val="none"/>
        </w:rPr>
        <w:t xml:space="preserve">年</w:t>
      </w:r>
      <w:r>
        <w:rPr>
          <w:rFonts w:ascii="宋体" w:hAnsi="宋体"/>
          <w:color w:val="000000"/>
          <w:spacing w:val="-3"/>
          <w:highlight w:val="none"/>
        </w:rPr>
        <w:t xml:space="preserve">龄</w:t>
      </w:r>
      <w:r>
        <w:rPr>
          <w:rFonts w:ascii="宋体" w:hAnsi="宋体"/>
          <w:color w:val="000000"/>
          <w:highlight w:val="none"/>
        </w:rPr>
        <w:t xml:space="preserve">：</w:t>
      </w:r>
      <w:r>
        <w:rPr>
          <w:rFonts w:ascii="宋体" w:hAnsi="宋体"/>
          <w:color w:val="000000"/>
          <w:highlight w:val="none"/>
          <w:u w:val="single"/>
        </w:rPr>
        <w:t xml:space="preserve"> </w:t>
      </w:r>
      <w:r>
        <w:rPr>
          <w:rFonts w:ascii="宋体" w:hAnsi="宋体"/>
          <w:color w:val="000000"/>
          <w:highlight w:val="none"/>
          <w:u w:val="single"/>
        </w:rPr>
        <w:tab/>
      </w:r>
      <w:r>
        <w:rPr>
          <w:rFonts w:ascii="宋体" w:hAnsi="宋体"/>
          <w:color w:val="000000"/>
          <w:spacing w:val="-1"/>
          <w:highlight w:val="none"/>
        </w:rPr>
        <w:t xml:space="preserve">职</w:t>
      </w:r>
      <w:r>
        <w:rPr>
          <w:rFonts w:ascii="宋体" w:hAnsi="宋体"/>
          <w:color w:val="000000"/>
          <w:spacing w:val="-3"/>
          <w:highlight w:val="none"/>
        </w:rPr>
        <w:t xml:space="preserve">务</w:t>
      </w:r>
      <w:r>
        <w:rPr>
          <w:rFonts w:ascii="宋体" w:hAnsi="宋体"/>
          <w:color w:val="000000"/>
          <w:highlight w:val="none"/>
        </w:rPr>
        <w:t xml:space="preserve">：</w:t>
      </w:r>
      <w:r>
        <w:rPr>
          <w:rFonts w:ascii="宋体" w:hAnsi="宋体"/>
          <w:color w:val="000000"/>
          <w:highlight w:val="none"/>
          <w:u w:val="single"/>
        </w:rPr>
        <w:t xml:space="preserve"> </w:t>
      </w:r>
      <w:r>
        <w:rPr>
          <w:rFonts w:ascii="宋体" w:hAnsi="宋体"/>
          <w:color w:val="000000"/>
          <w:highlight w:val="none"/>
          <w:u w:val="single"/>
        </w:rPr>
        <w:tab/>
      </w:r>
      <w:r>
        <w:rPr>
          <w:rFonts w:ascii="宋体" w:hAnsi="宋体"/>
          <w:color w:val="000000"/>
          <w:highlight w:val="none"/>
        </w:rPr>
      </w:r>
      <w:r/>
    </w:p>
    <w:p>
      <w:pPr>
        <w:pStyle w:val="950"/>
        <w:ind w:firstLine="420"/>
        <w:spacing w:before="173"/>
        <w:tabs>
          <w:tab w:val="left" w:pos="3132" w:leader="none"/>
        </w:tabs>
        <w:rPr>
          <w:rFonts w:hint="eastAsia" w:ascii="宋体" w:hAnsi="宋体"/>
          <w:color w:val="000000"/>
          <w:highlight w:val="none"/>
        </w:rPr>
      </w:pPr>
      <w:r>
        <w:rPr>
          <w:rFonts w:ascii="宋体" w:hAnsi="宋体"/>
          <w:color w:val="000000"/>
          <w:highlight w:val="none"/>
        </w:rPr>
        <w:t xml:space="preserve">系</w:t>
      </w:r>
      <w:r>
        <w:rPr>
          <w:rFonts w:ascii="宋体" w:hAnsi="宋体"/>
          <w:color w:val="000000"/>
          <w:highlight w:val="none"/>
          <w:u w:val="single"/>
        </w:rPr>
        <w:t xml:space="preserve"> </w:t>
      </w:r>
      <w:r>
        <w:rPr>
          <w:rFonts w:ascii="宋体" w:hAnsi="宋体"/>
          <w:color w:val="000000"/>
          <w:highlight w:val="none"/>
          <w:u w:val="single"/>
        </w:rPr>
        <w:tab/>
      </w:r>
      <w:r>
        <w:rPr>
          <w:rFonts w:ascii="宋体" w:hAnsi="宋体"/>
          <w:color w:val="000000"/>
          <w:spacing w:val="-3"/>
          <w:highlight w:val="none"/>
        </w:rPr>
        <w:t xml:space="preserve">（</w:t>
      </w:r>
      <w:r>
        <w:rPr>
          <w:rFonts w:hint="eastAsia" w:ascii="宋体" w:hAnsi="宋体"/>
          <w:color w:val="000000"/>
          <w:highlight w:val="none"/>
        </w:rPr>
        <w:t xml:space="preserve">供应商</w:t>
      </w:r>
      <w:r>
        <w:rPr>
          <w:rFonts w:ascii="宋体" w:hAnsi="宋体"/>
          <w:color w:val="000000"/>
          <w:spacing w:val="-3"/>
          <w:highlight w:val="none"/>
        </w:rPr>
        <w:t xml:space="preserve">名</w:t>
      </w:r>
      <w:r>
        <w:rPr>
          <w:rFonts w:ascii="宋体" w:hAnsi="宋体"/>
          <w:color w:val="000000"/>
          <w:highlight w:val="none"/>
        </w:rPr>
        <w:t xml:space="preserve">称</w:t>
      </w:r>
      <w:r>
        <w:rPr>
          <w:rFonts w:ascii="宋体" w:hAnsi="宋体"/>
          <w:color w:val="000000"/>
          <w:spacing w:val="-3"/>
          <w:highlight w:val="none"/>
        </w:rPr>
        <w:t xml:space="preserve">）</w:t>
      </w:r>
      <w:r>
        <w:rPr>
          <w:rFonts w:ascii="宋体" w:hAnsi="宋体"/>
          <w:color w:val="000000"/>
          <w:highlight w:val="none"/>
        </w:rPr>
        <w:t xml:space="preserve">的</w:t>
      </w:r>
      <w:r>
        <w:rPr>
          <w:rFonts w:ascii="宋体" w:hAnsi="宋体"/>
          <w:color w:val="000000"/>
          <w:spacing w:val="-3"/>
          <w:highlight w:val="none"/>
        </w:rPr>
        <w:t xml:space="preserve">法定</w:t>
      </w:r>
      <w:r>
        <w:rPr>
          <w:rFonts w:ascii="宋体" w:hAnsi="宋体"/>
          <w:color w:val="000000"/>
          <w:highlight w:val="none"/>
        </w:rPr>
        <w:t xml:space="preserve">代表</w:t>
      </w:r>
      <w:r>
        <w:rPr>
          <w:rFonts w:ascii="宋体" w:hAnsi="宋体"/>
          <w:color w:val="000000"/>
          <w:spacing w:val="-3"/>
          <w:highlight w:val="none"/>
        </w:rPr>
        <w:t xml:space="preserve">人</w:t>
      </w:r>
      <w:r>
        <w:rPr>
          <w:rFonts w:ascii="宋体" w:hAnsi="宋体"/>
          <w:color w:val="000000"/>
          <w:highlight w:val="none"/>
        </w:rPr>
        <w:t xml:space="preserve">（</w:t>
      </w:r>
      <w:r>
        <w:rPr>
          <w:rFonts w:ascii="宋体" w:hAnsi="宋体"/>
          <w:color w:val="000000"/>
          <w:spacing w:val="-3"/>
          <w:highlight w:val="none"/>
        </w:rPr>
        <w:t xml:space="preserve">单</w:t>
      </w:r>
      <w:r>
        <w:rPr>
          <w:rFonts w:ascii="宋体" w:hAnsi="宋体"/>
          <w:color w:val="000000"/>
          <w:highlight w:val="none"/>
        </w:rPr>
        <w:t xml:space="preserve">位</w:t>
      </w:r>
      <w:r>
        <w:rPr>
          <w:rFonts w:ascii="宋体" w:hAnsi="宋体"/>
          <w:color w:val="000000"/>
          <w:spacing w:val="-3"/>
          <w:highlight w:val="none"/>
        </w:rPr>
        <w:t xml:space="preserve">负</w:t>
      </w:r>
      <w:r>
        <w:rPr>
          <w:rFonts w:ascii="宋体" w:hAnsi="宋体"/>
          <w:color w:val="000000"/>
          <w:highlight w:val="none"/>
        </w:rPr>
        <w:t xml:space="preserve">责</w:t>
      </w:r>
      <w:r>
        <w:rPr>
          <w:rFonts w:hint="eastAsia" w:ascii="宋体" w:hAnsi="宋体"/>
          <w:color w:val="000000"/>
          <w:spacing w:val="-3"/>
          <w:highlight w:val="none"/>
        </w:rPr>
        <w:t xml:space="preserve">人</w:t>
      </w:r>
      <w:r>
        <w:rPr>
          <w:rFonts w:ascii="宋体" w:hAnsi="宋体"/>
          <w:color w:val="000000"/>
          <w:spacing w:val="-3"/>
          <w:highlight w:val="none"/>
        </w:rPr>
        <w:t xml:space="preserve">）。</w:t>
      </w:r>
      <w:r>
        <w:rPr>
          <w:rFonts w:hint="eastAsia" w:ascii="宋体" w:hAnsi="宋体"/>
          <w:color w:val="000000"/>
          <w:highlight w:val="none"/>
        </w:rPr>
      </w:r>
      <w:r/>
    </w:p>
    <w:p>
      <w:pPr>
        <w:pStyle w:val="950"/>
        <w:ind w:firstLine="420"/>
        <w:spacing w:before="170"/>
        <w:rPr>
          <w:rFonts w:ascii="宋体" w:hAnsi="宋体"/>
          <w:color w:val="000000"/>
          <w:highlight w:val="none"/>
        </w:rPr>
      </w:pPr>
      <w:r>
        <w:rPr>
          <w:rFonts w:ascii="宋体" w:hAnsi="宋体"/>
          <w:color w:val="000000"/>
          <w:highlight w:val="none"/>
        </w:rPr>
        <w:t xml:space="preserve">特此证明。</w:t>
      </w:r>
      <w:r>
        <w:rPr>
          <w:rFonts w:ascii="宋体" w:hAnsi="宋体"/>
          <w:color w:val="000000"/>
          <w:highlight w:val="none"/>
        </w:rPr>
      </w:r>
      <w:r/>
    </w:p>
    <w:p>
      <w:pPr>
        <w:pStyle w:val="950"/>
        <w:ind w:left="1260"/>
        <w:rPr>
          <w:rFonts w:ascii="宋体" w:hAnsi="宋体"/>
          <w:color w:val="000000"/>
          <w:sz w:val="20"/>
          <w:highlight w:val="none"/>
        </w:rPr>
      </w:pPr>
      <w:r>
        <w:rPr>
          <w:rFonts w:ascii="宋体" w:hAnsi="宋体"/>
          <w:color w:val="000000"/>
          <w:sz w:val="20"/>
          <w:highlight w:val="none"/>
        </w:rPr>
      </w:r>
      <w:r/>
    </w:p>
    <w:p>
      <w:pPr>
        <w:pStyle w:val="950"/>
        <w:ind w:left="1260"/>
        <w:spacing w:before="10"/>
        <w:rPr>
          <w:rFonts w:ascii="宋体" w:hAnsi="宋体"/>
          <w:color w:val="000000"/>
          <w:sz w:val="27"/>
          <w:highlight w:val="none"/>
        </w:rPr>
      </w:pPr>
      <w:r>
        <w:rPr>
          <w:rFonts w:ascii="宋体" w:hAnsi="宋体"/>
          <w:color w:val="000000"/>
          <w:sz w:val="27"/>
          <w:highlight w:val="none"/>
        </w:rPr>
      </w:r>
      <w:r/>
    </w:p>
    <w:p>
      <w:pPr>
        <w:pStyle w:val="736"/>
        <w:spacing w:line="480" w:lineRule="auto"/>
        <w:rPr>
          <w:rFonts w:hint="eastAsia" w:ascii="宋体" w:hAnsi="宋体" w:cs="Microsoft New Tai Lue"/>
          <w:color w:val="000000"/>
          <w:highlight w:val="none"/>
        </w:rPr>
      </w:pPr>
      <w:r>
        <w:rPr>
          <w:rFonts w:ascii="宋体" w:hAnsi="宋体"/>
          <w:color w:val="000000"/>
          <w:highlight w:val="none"/>
        </w:rPr>
        <w:t xml:space="preserve">附：法定代表人（单位负责人）</w:t>
      </w:r>
      <w:r>
        <w:rPr>
          <w:rFonts w:hint="eastAsia" w:ascii="宋体" w:hAnsi="宋体"/>
          <w:color w:val="000000"/>
          <w:highlight w:val="none"/>
        </w:rPr>
        <w:t xml:space="preserve">有效期内的身份证复印件</w:t>
      </w:r>
      <w:r>
        <w:rPr>
          <w:rFonts w:ascii="宋体" w:hAnsi="宋体" w:cs="Microsoft New Tai Lue"/>
          <w:color w:val="000000"/>
          <w:highlight w:val="none"/>
        </w:rPr>
        <w:t xml:space="preserve">（正反面）</w:t>
      </w:r>
      <w:r>
        <w:rPr>
          <w:rFonts w:hint="eastAsia" w:ascii="宋体" w:hAnsi="宋体" w:cs="Microsoft New Tai Lue"/>
          <w:color w:val="000000"/>
          <w:highlight w:val="none"/>
        </w:rPr>
      </w:r>
      <w:r/>
    </w:p>
    <w:tbl>
      <w:tblPr>
        <w:tblW w:w="4679"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50"/>
              <w:jc w:val="center"/>
              <w:rPr>
                <w:rFonts w:ascii="宋体" w:hAnsi="宋体"/>
                <w:i/>
                <w:color w:val="000000"/>
                <w:sz w:val="20"/>
                <w:highlight w:val="none"/>
                <w:lang w:val="en-US" w:eastAsia="zh-CN"/>
              </w:rPr>
            </w:pPr>
            <w:r>
              <w:rPr>
                <w:rFonts w:ascii="宋体" w:hAnsi="宋体"/>
                <w:i/>
                <w:color w:val="000000"/>
                <w:sz w:val="24"/>
                <w:highlight w:val="none"/>
                <w:lang w:val="en-US" w:eastAsia="zh-CN"/>
              </w:rPr>
              <w:t xml:space="preserve">身份证正面</w:t>
            </w:r>
            <w:r>
              <w:rPr>
                <w:rFonts w:ascii="宋体" w:hAnsi="宋体"/>
                <w:i/>
                <w:color w:val="000000"/>
                <w:sz w:val="20"/>
                <w:highlight w:val="none"/>
                <w:lang w:val="en-US" w:eastAsia="zh-CN"/>
              </w:rPr>
            </w:r>
            <w:r/>
          </w:p>
        </w:tc>
      </w:tr>
    </w:tbl>
    <w:p>
      <w:pPr>
        <w:pStyle w:val="950"/>
        <w:ind w:left="1260"/>
        <w:rPr>
          <w:rFonts w:ascii="宋体" w:hAnsi="宋体"/>
          <w:color w:val="000000"/>
          <w:sz w:val="20"/>
          <w:highlight w:val="none"/>
        </w:rPr>
      </w:pPr>
      <w:r>
        <w:rPr>
          <w:rFonts w:ascii="宋体" w:hAnsi="宋体"/>
          <w:color w:val="000000"/>
          <w:sz w:val="20"/>
          <w:highlight w:val="none"/>
        </w:rPr>
      </w:r>
      <w:r/>
    </w:p>
    <w:tbl>
      <w:tblPr>
        <w:tblpPr w:horzAnchor="text" w:tblpX="4628" w:vertAnchor="text" w:tblpY="-340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50"/>
              <w:jc w:val="center"/>
              <w:rPr>
                <w:rFonts w:ascii="宋体" w:hAnsi="宋体"/>
                <w:color w:val="000000"/>
                <w:sz w:val="20"/>
                <w:highlight w:val="none"/>
                <w:lang w:val="en-US" w:eastAsia="zh-CN"/>
              </w:rPr>
              <w:framePr w:vAnchor="margin" w:hAnchor="page" w:x="4628" w:y="-3404"/>
            </w:pPr>
            <w:r>
              <w:rPr>
                <w:rFonts w:ascii="宋体" w:hAnsi="宋体"/>
                <w:i/>
                <w:color w:val="000000"/>
                <w:sz w:val="24"/>
                <w:highlight w:val="none"/>
                <w:lang w:val="en-US" w:eastAsia="zh-CN"/>
              </w:rPr>
              <w:t xml:space="preserve">身份证反面</w:t>
            </w:r>
            <w:r>
              <w:rPr>
                <w:rFonts w:ascii="宋体" w:hAnsi="宋体"/>
                <w:color w:val="000000"/>
                <w:sz w:val="20"/>
                <w:highlight w:val="none"/>
                <w:lang w:val="en-US" w:eastAsia="zh-CN"/>
              </w:rPr>
            </w:r>
            <w:r/>
          </w:p>
        </w:tc>
      </w:tr>
    </w:tbl>
    <w:p>
      <w:pPr>
        <w:pStyle w:val="950"/>
        <w:rPr>
          <w:rFonts w:hint="eastAsia" w:ascii="宋体" w:hAnsi="宋体"/>
          <w:color w:val="000000"/>
          <w:sz w:val="20"/>
          <w:highlight w:val="none"/>
        </w:rPr>
      </w:pPr>
      <w:r>
        <w:rPr>
          <w:rFonts w:hint="eastAsia" w:ascii="宋体" w:hAnsi="宋体"/>
          <w:color w:val="000000"/>
          <w:sz w:val="20"/>
          <w:highlight w:val="none"/>
        </w:rPr>
      </w:r>
      <w:r/>
    </w:p>
    <w:p>
      <w:pPr>
        <w:pStyle w:val="950"/>
        <w:rPr>
          <w:rFonts w:hint="eastAsia" w:ascii="宋体" w:hAnsi="宋体"/>
          <w:color w:val="000000"/>
          <w:sz w:val="20"/>
          <w:highlight w:val="none"/>
        </w:rPr>
      </w:pPr>
      <w:r>
        <w:rPr>
          <w:rFonts w:hint="eastAsia" w:ascii="宋体" w:hAnsi="宋体"/>
          <w:color w:val="000000"/>
          <w:sz w:val="20"/>
          <w:highlight w:val="none"/>
        </w:rPr>
      </w:r>
      <w:r/>
    </w:p>
    <w:p>
      <w:pPr>
        <w:pStyle w:val="950"/>
        <w:ind w:left="1260"/>
        <w:rPr>
          <w:rFonts w:ascii="宋体" w:hAnsi="宋体"/>
          <w:color w:val="000000"/>
          <w:sz w:val="20"/>
          <w:highlight w:val="none"/>
        </w:rPr>
      </w:pPr>
      <w:r>
        <w:rPr>
          <w:rFonts w:ascii="宋体" w:hAnsi="宋体"/>
          <w:color w:val="000000"/>
          <w:sz w:val="20"/>
          <w:highlight w:val="none"/>
        </w:rPr>
      </w:r>
      <w:r/>
    </w:p>
    <w:p>
      <w:pPr>
        <w:pStyle w:val="950"/>
        <w:ind w:left="1260"/>
        <w:spacing w:before="1"/>
        <w:rPr>
          <w:rFonts w:ascii="宋体" w:hAnsi="宋体"/>
          <w:color w:val="000000"/>
          <w:sz w:val="22"/>
          <w:highlight w:val="none"/>
        </w:rPr>
      </w:pPr>
      <w:r>
        <w:rPr>
          <w:rFonts w:ascii="宋体" w:hAnsi="宋体"/>
          <w:color w:val="000000"/>
          <w:sz w:val="22"/>
          <w:highlight w:val="none"/>
        </w:rPr>
      </w:r>
      <w:r/>
    </w:p>
    <w:p>
      <w:pPr>
        <w:pStyle w:val="950"/>
        <w:ind w:left="1260" w:firstLine="3060"/>
        <w:tabs>
          <w:tab w:val="left" w:pos="7977" w:leader="none"/>
        </w:tabs>
        <w:rPr>
          <w:rFonts w:ascii="宋体" w:hAnsi="宋体"/>
          <w:color w:val="000000"/>
          <w:highlight w:val="none"/>
        </w:rPr>
      </w:pPr>
      <w:r>
        <w:rPr>
          <w:rFonts w:hint="eastAsia" w:ascii="宋体" w:hAnsi="宋体"/>
          <w:color w:val="000000"/>
          <w:spacing w:val="-3"/>
          <w:highlight w:val="none"/>
        </w:rPr>
        <w:t xml:space="preserve">供应商</w:t>
      </w:r>
      <w:r>
        <w:rPr>
          <w:rFonts w:ascii="宋体" w:hAnsi="宋体"/>
          <w:color w:val="000000"/>
          <w:spacing w:val="-3"/>
          <w:highlight w:val="none"/>
        </w:rPr>
        <w:t xml:space="preserve">名称（公章）</w:t>
      </w:r>
      <w:r>
        <w:rPr>
          <w:rFonts w:ascii="宋体" w:hAnsi="宋体"/>
          <w:color w:val="000000"/>
          <w:highlight w:val="none"/>
        </w:rPr>
        <w:t xml:space="preserve">：</w:t>
      </w:r>
      <w:r>
        <w:rPr>
          <w:rFonts w:ascii="宋体" w:hAnsi="宋体"/>
          <w:color w:val="000000"/>
          <w:highlight w:val="none"/>
          <w:u w:val="single"/>
        </w:rPr>
        <w:t xml:space="preserve"> </w:t>
      </w:r>
      <w:r>
        <w:rPr>
          <w:rFonts w:ascii="宋体" w:hAnsi="宋体"/>
          <w:color w:val="000000"/>
          <w:highlight w:val="none"/>
          <w:u w:val="single"/>
        </w:rPr>
        <w:tab/>
      </w:r>
      <w:r>
        <w:rPr>
          <w:rFonts w:ascii="宋体" w:hAnsi="宋体"/>
          <w:color w:val="000000"/>
          <w:highlight w:val="none"/>
        </w:rPr>
      </w:r>
      <w:r/>
    </w:p>
    <w:p>
      <w:pPr>
        <w:pStyle w:val="736"/>
        <w:rPr>
          <w:rFonts w:ascii="宋体" w:hAnsi="宋体"/>
          <w:b/>
          <w:color w:val="000000"/>
          <w:sz w:val="32"/>
          <w:szCs w:val="32"/>
          <w:highlight w:val="none"/>
        </w:rPr>
      </w:pPr>
      <w:r>
        <w:rPr>
          <w:rFonts w:ascii="宋体" w:hAnsi="宋体"/>
          <w:color w:val="000000"/>
          <w:spacing w:val="-3"/>
          <w:highlight w:val="none"/>
        </w:rPr>
        <w:t xml:space="preserve">                                            </w:t>
      </w:r>
      <w:r>
        <w:rPr>
          <w:rFonts w:ascii="宋体" w:hAnsi="宋体"/>
          <w:bCs/>
          <w:color w:val="000000"/>
          <w:highlight w:val="none"/>
        </w:rPr>
        <w:t xml:space="preserve">日期：______年</w:t>
      </w:r>
      <w:r>
        <w:rPr>
          <w:rFonts w:ascii="宋体" w:hAnsi="宋体"/>
          <w:bCs/>
          <w:color w:val="000000"/>
          <w:highlight w:val="none"/>
          <w:u w:val="single"/>
        </w:rPr>
        <w:t xml:space="preserve">    </w:t>
      </w:r>
      <w:r>
        <w:rPr>
          <w:rFonts w:ascii="宋体" w:hAnsi="宋体"/>
          <w:bCs/>
          <w:color w:val="000000"/>
          <w:highlight w:val="none"/>
        </w:rPr>
        <w:t xml:space="preserve">月</w:t>
      </w:r>
      <w:r>
        <w:rPr>
          <w:rFonts w:ascii="宋体" w:hAnsi="宋体"/>
          <w:bCs/>
          <w:color w:val="000000"/>
          <w:highlight w:val="none"/>
          <w:u w:val="single"/>
        </w:rPr>
        <w:t xml:space="preserve">    </w:t>
      </w:r>
      <w:r>
        <w:rPr>
          <w:rFonts w:ascii="宋体" w:hAnsi="宋体"/>
          <w:bCs/>
          <w:color w:val="000000"/>
          <w:highlight w:val="none"/>
        </w:rPr>
        <w:t xml:space="preserve">日</w:t>
      </w:r>
      <w:r>
        <w:rPr>
          <w:rFonts w:ascii="宋体" w:hAnsi="宋体"/>
          <w:b/>
          <w:color w:val="000000"/>
          <w:sz w:val="32"/>
          <w:szCs w:val="32"/>
          <w:highlight w:val="none"/>
        </w:rPr>
      </w:r>
      <w:r/>
    </w:p>
    <w:p>
      <w:pPr>
        <w:pStyle w:val="975"/>
        <w:spacing w:before="0"/>
        <w:rPr>
          <w:rFonts w:hint="eastAsia" w:ascii="宋体" w:hAnsi="宋体"/>
          <w:bCs w:val="0"/>
          <w:color w:val="000000"/>
          <w:sz w:val="21"/>
          <w:szCs w:val="24"/>
          <w:highlight w:val="none"/>
        </w:rPr>
      </w:pPr>
      <w:r>
        <w:rPr>
          <w:rFonts w:ascii="宋体" w:hAnsi="宋体"/>
          <w:color w:val="000000"/>
          <w:sz w:val="24"/>
          <w:szCs w:val="24"/>
          <w:highlight w:val="none"/>
        </w:rPr>
        <w:br w:type="page" w:clear="all"/>
      </w:r>
      <w:bookmarkStart w:id="264" w:name="_Toc104560899"/>
      <w:r/>
      <w:bookmarkStart w:id="265" w:name="_Toc107246277"/>
      <w:r/>
      <w:bookmarkStart w:id="266" w:name="_Toc103848584"/>
      <w:r>
        <w:rPr>
          <w:rFonts w:ascii="宋体" w:hAnsi="宋体" w:cs="Microsoft New Tai Lue"/>
          <w:bCs w:val="0"/>
          <w:color w:val="000000"/>
          <w:sz w:val="24"/>
          <w:szCs w:val="24"/>
          <w:highlight w:val="none"/>
        </w:rPr>
        <w:t xml:space="preserve">（3）法定代表人</w:t>
      </w:r>
      <w:r>
        <w:rPr>
          <w:rFonts w:hint="eastAsia" w:ascii="宋体" w:hAnsi="宋体" w:cs="Microsoft New Tai Lue"/>
          <w:bCs w:val="0"/>
          <w:color w:val="000000"/>
          <w:sz w:val="24"/>
          <w:szCs w:val="24"/>
          <w:highlight w:val="none"/>
        </w:rPr>
        <w:t xml:space="preserve">（单位负责人）</w:t>
      </w:r>
      <w:r>
        <w:rPr>
          <w:rFonts w:ascii="宋体" w:hAnsi="宋体" w:cs="Microsoft New Tai Lue"/>
          <w:bCs w:val="0"/>
          <w:color w:val="000000"/>
          <w:sz w:val="24"/>
          <w:szCs w:val="24"/>
          <w:highlight w:val="none"/>
        </w:rPr>
        <w:t xml:space="preserve">授权委托书</w:t>
      </w:r>
      <w:bookmarkEnd w:id="264"/>
      <w:r/>
      <w:bookmarkEnd w:id="265"/>
      <w:r/>
      <w:bookmarkEnd w:id="266"/>
      <w:r>
        <w:rPr>
          <w:rFonts w:hint="eastAsia" w:ascii="宋体" w:hAnsi="宋体"/>
          <w:bCs w:val="0"/>
          <w:color w:val="000000"/>
          <w:sz w:val="21"/>
          <w:szCs w:val="24"/>
          <w:highlight w:val="none"/>
        </w:rPr>
      </w:r>
      <w:r/>
    </w:p>
    <w:p>
      <w:pPr>
        <w:pStyle w:val="736"/>
        <w:jc w:val="center"/>
        <w:rPr>
          <w:rFonts w:ascii="宋体" w:hAnsi="宋体"/>
          <w:b/>
          <w:bCs/>
          <w:color w:val="000000"/>
          <w:sz w:val="24"/>
          <w:highlight w:val="none"/>
        </w:rPr>
      </w:pPr>
      <w:r>
        <w:rPr>
          <w:rFonts w:ascii="宋体" w:hAnsi="宋体"/>
          <w:b/>
          <w:bCs/>
          <w:color w:val="000000"/>
          <w:sz w:val="24"/>
          <w:highlight w:val="none"/>
        </w:rPr>
      </w:r>
      <w:r/>
    </w:p>
    <w:p>
      <w:pPr>
        <w:pStyle w:val="736"/>
        <w:ind w:firstLine="420"/>
        <w:spacing w:line="300" w:lineRule="exact"/>
        <w:rPr>
          <w:rFonts w:ascii="宋体" w:hAnsi="宋体"/>
          <w:color w:val="000000"/>
          <w:szCs w:val="21"/>
          <w:highlight w:val="none"/>
        </w:rPr>
      </w:pPr>
      <w:r>
        <w:rPr>
          <w:rFonts w:ascii="宋体" w:hAnsi="宋体"/>
          <w:color w:val="000000"/>
          <w:szCs w:val="21"/>
          <w:highlight w:val="none"/>
        </w:rPr>
        <w:t xml:space="preserve">本授权书声明：注册于</w:t>
      </w:r>
      <w:r>
        <w:rPr>
          <w:rFonts w:ascii="宋体" w:hAnsi="宋体"/>
          <w:color w:val="000000"/>
          <w:szCs w:val="21"/>
          <w:highlight w:val="none"/>
          <w:u w:val="single"/>
        </w:rPr>
        <w:t xml:space="preserve">（国家或地区的名称）</w:t>
      </w:r>
      <w:r>
        <w:rPr>
          <w:rFonts w:ascii="宋体" w:hAnsi="宋体"/>
          <w:color w:val="000000"/>
          <w:szCs w:val="21"/>
          <w:highlight w:val="none"/>
        </w:rPr>
        <w:t xml:space="preserve">的</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单位</w:t>
      </w:r>
      <w:r>
        <w:rPr>
          <w:rFonts w:ascii="宋体" w:hAnsi="宋体"/>
          <w:color w:val="000000"/>
          <w:szCs w:val="21"/>
          <w:highlight w:val="none"/>
          <w:u w:val="single"/>
        </w:rPr>
        <w:t xml:space="preserve">名称）      </w:t>
      </w:r>
      <w:r>
        <w:rPr>
          <w:rFonts w:ascii="宋体" w:hAnsi="宋体"/>
          <w:color w:val="000000"/>
          <w:szCs w:val="21"/>
          <w:highlight w:val="none"/>
        </w:rPr>
        <w:t xml:space="preserve">的在法定代表人（签字或盖章）处签字的</w:t>
      </w:r>
      <w:r>
        <w:rPr>
          <w:rFonts w:ascii="宋体" w:hAnsi="宋体"/>
          <w:color w:val="000000"/>
          <w:szCs w:val="21"/>
          <w:highlight w:val="none"/>
          <w:u w:val="single"/>
        </w:rPr>
        <w:t xml:space="preserve">   （法定代表人姓名、职务）   </w:t>
      </w:r>
      <w:r>
        <w:rPr>
          <w:rFonts w:ascii="宋体" w:hAnsi="宋体"/>
          <w:color w:val="000000"/>
          <w:szCs w:val="21"/>
          <w:highlight w:val="none"/>
        </w:rPr>
        <w:t xml:space="preserve">代表本</w:t>
      </w:r>
      <w:r>
        <w:rPr>
          <w:rFonts w:hint="eastAsia" w:ascii="宋体" w:hAnsi="宋体"/>
          <w:color w:val="000000"/>
          <w:szCs w:val="21"/>
          <w:highlight w:val="none"/>
        </w:rPr>
        <w:t xml:space="preserve">单位</w:t>
      </w:r>
      <w:r>
        <w:rPr>
          <w:rFonts w:ascii="宋体" w:hAnsi="宋体"/>
          <w:color w:val="000000"/>
          <w:szCs w:val="21"/>
          <w:highlight w:val="none"/>
        </w:rPr>
        <w:t xml:space="preserve">授权 </w:t>
      </w:r>
      <w:r>
        <w:rPr>
          <w:rFonts w:ascii="宋体" w:hAnsi="宋体"/>
          <w:color w:val="000000"/>
          <w:szCs w:val="21"/>
          <w:highlight w:val="none"/>
          <w:u w:val="single"/>
        </w:rPr>
        <w:t xml:space="preserve">        （单位名称）      </w:t>
      </w:r>
      <w:r>
        <w:rPr>
          <w:rFonts w:ascii="宋体" w:hAnsi="宋体"/>
          <w:color w:val="000000"/>
          <w:szCs w:val="21"/>
          <w:highlight w:val="none"/>
        </w:rPr>
        <w:t xml:space="preserve">的在授权代表（签字）处签字的</w:t>
      </w:r>
      <w:r>
        <w:rPr>
          <w:rFonts w:ascii="宋体" w:hAnsi="宋体"/>
          <w:color w:val="000000"/>
          <w:szCs w:val="21"/>
          <w:highlight w:val="none"/>
          <w:u w:val="single"/>
        </w:rPr>
        <w:t xml:space="preserve">（授权代表的姓名、职务）（身份证号码：             ）</w:t>
      </w:r>
      <w:r>
        <w:rPr>
          <w:rFonts w:ascii="宋体" w:hAnsi="宋体"/>
          <w:color w:val="000000"/>
          <w:szCs w:val="21"/>
          <w:highlight w:val="none"/>
        </w:rPr>
        <w:t xml:space="preserve">为本</w:t>
      </w:r>
      <w:r>
        <w:rPr>
          <w:rFonts w:hint="eastAsia" w:ascii="宋体" w:hAnsi="宋体"/>
          <w:color w:val="000000"/>
          <w:szCs w:val="21"/>
          <w:highlight w:val="none"/>
        </w:rPr>
        <w:t xml:space="preserve">单位</w:t>
      </w:r>
      <w:r>
        <w:rPr>
          <w:rFonts w:ascii="宋体" w:hAnsi="宋体"/>
          <w:color w:val="000000"/>
          <w:szCs w:val="21"/>
          <w:highlight w:val="none"/>
        </w:rPr>
        <w:t xml:space="preserve">的合法代理人，就</w:t>
      </w:r>
      <w:r>
        <w:rPr>
          <w:rFonts w:ascii="宋体" w:hAnsi="宋体"/>
          <w:color w:val="000000"/>
          <w:szCs w:val="21"/>
          <w:highlight w:val="none"/>
          <w:u w:val="single"/>
        </w:rPr>
        <w:t xml:space="preserve">          （项目名称、项目编号）         </w:t>
      </w:r>
      <w:r>
        <w:rPr>
          <w:rFonts w:ascii="宋体" w:hAnsi="宋体"/>
          <w:color w:val="000000"/>
          <w:szCs w:val="21"/>
          <w:highlight w:val="none"/>
        </w:rPr>
        <w:t xml:space="preserve">，以本</w:t>
      </w:r>
      <w:r>
        <w:rPr>
          <w:rFonts w:hint="eastAsia" w:ascii="宋体" w:hAnsi="宋体"/>
          <w:color w:val="000000"/>
          <w:szCs w:val="21"/>
          <w:highlight w:val="none"/>
        </w:rPr>
        <w:t xml:space="preserve">单位</w:t>
      </w:r>
      <w:r>
        <w:rPr>
          <w:rFonts w:ascii="宋体" w:hAnsi="宋体"/>
          <w:color w:val="000000"/>
          <w:szCs w:val="21"/>
          <w:highlight w:val="none"/>
        </w:rPr>
        <w:t xml:space="preserve">名义处理一切与之相关的事务，其后果由我</w:t>
      </w:r>
      <w:r>
        <w:rPr>
          <w:rFonts w:hint="eastAsia" w:ascii="宋体" w:hAnsi="宋体"/>
          <w:color w:val="000000"/>
          <w:szCs w:val="21"/>
          <w:highlight w:val="none"/>
        </w:rPr>
        <w:t xml:space="preserve">单位</w:t>
      </w:r>
      <w:r>
        <w:rPr>
          <w:rFonts w:ascii="宋体" w:hAnsi="宋体"/>
          <w:color w:val="000000"/>
          <w:szCs w:val="21"/>
          <w:highlight w:val="none"/>
        </w:rPr>
        <w:t xml:space="preserve">承担。</w:t>
      </w:r>
      <w:r>
        <w:rPr>
          <w:rFonts w:ascii="宋体" w:hAnsi="宋体"/>
          <w:color w:val="000000"/>
          <w:szCs w:val="21"/>
          <w:highlight w:val="none"/>
        </w:rPr>
      </w:r>
      <w:r/>
    </w:p>
    <w:p>
      <w:pPr>
        <w:pStyle w:val="736"/>
        <w:ind w:firstLine="420"/>
        <w:spacing w:line="300" w:lineRule="exact"/>
        <w:rPr>
          <w:rFonts w:hint="eastAsia" w:ascii="宋体" w:hAnsi="宋体" w:cs="Microsoft New Tai Lue"/>
          <w:color w:val="000000"/>
          <w:highlight w:val="none"/>
        </w:rPr>
      </w:pPr>
      <w:r>
        <w:rPr>
          <w:rFonts w:ascii="宋体" w:hAnsi="宋体" w:cs="Microsoft New Tai Lue"/>
          <w:color w:val="000000"/>
          <w:highlight w:val="none"/>
        </w:rPr>
        <w:t xml:space="preserve">代理人无转委托权，特此委托。</w:t>
      </w:r>
      <w:r>
        <w:rPr>
          <w:rFonts w:hint="eastAsia" w:ascii="宋体" w:hAnsi="宋体" w:cs="Microsoft New Tai Lue"/>
          <w:color w:val="000000"/>
          <w:highlight w:val="none"/>
        </w:rPr>
      </w:r>
      <w:r/>
    </w:p>
    <w:p>
      <w:pPr>
        <w:pStyle w:val="736"/>
        <w:ind w:firstLine="420"/>
        <w:spacing w:line="300" w:lineRule="exact"/>
        <w:rPr>
          <w:rFonts w:ascii="宋体" w:hAnsi="宋体"/>
          <w:color w:val="000000"/>
          <w:szCs w:val="21"/>
          <w:highlight w:val="none"/>
        </w:rPr>
      </w:pPr>
      <w:r>
        <w:rPr>
          <w:rFonts w:hint="eastAsia" w:ascii="宋体" w:hAnsi="宋体"/>
          <w:color w:val="000000"/>
          <w:szCs w:val="21"/>
          <w:highlight w:val="none"/>
        </w:rPr>
        <w:t xml:space="preserve">委托期限：自本授权委托书签署之日起至响应有效期届满之日止。</w:t>
      </w:r>
      <w:r>
        <w:rPr>
          <w:rFonts w:ascii="宋体" w:hAnsi="宋体"/>
          <w:color w:val="000000"/>
          <w:szCs w:val="21"/>
          <w:highlight w:val="none"/>
        </w:rPr>
      </w:r>
      <w:r/>
    </w:p>
    <w:p>
      <w:pPr>
        <w:pStyle w:val="736"/>
        <w:ind w:firstLine="420"/>
        <w:spacing w:line="300" w:lineRule="exact"/>
        <w:rPr>
          <w:rFonts w:ascii="宋体" w:hAnsi="宋体"/>
          <w:color w:val="000000"/>
          <w:szCs w:val="21"/>
          <w:highlight w:val="none"/>
        </w:rPr>
      </w:pPr>
      <w:r>
        <w:rPr>
          <w:rFonts w:hint="eastAsia" w:ascii="宋体" w:hAnsi="宋体"/>
          <w:color w:val="000000"/>
          <w:szCs w:val="21"/>
          <w:highlight w:val="none"/>
        </w:rPr>
        <w:t xml:space="preserve">供应商</w:t>
      </w:r>
      <w:r>
        <w:rPr>
          <w:rFonts w:ascii="宋体" w:hAnsi="宋体"/>
          <w:color w:val="000000"/>
          <w:szCs w:val="21"/>
          <w:highlight w:val="none"/>
        </w:rPr>
        <w:t xml:space="preserve">名称（公章）：  </w:t>
      </w:r>
      <w:r>
        <w:rPr>
          <w:rFonts w:ascii="宋体" w:hAnsi="宋体"/>
          <w:color w:val="000000"/>
          <w:szCs w:val="21"/>
          <w:highlight w:val="none"/>
          <w:u w:val="single"/>
        </w:rPr>
        <w:t xml:space="preserve">                          </w:t>
      </w:r>
      <w:r>
        <w:rPr>
          <w:rFonts w:ascii="宋体" w:hAnsi="宋体"/>
          <w:color w:val="000000"/>
          <w:szCs w:val="21"/>
          <w:highlight w:val="none"/>
        </w:rPr>
      </w:r>
      <w:r/>
    </w:p>
    <w:p>
      <w:pPr>
        <w:pStyle w:val="736"/>
        <w:ind w:firstLine="420"/>
        <w:spacing w:line="300" w:lineRule="exact"/>
        <w:rPr>
          <w:rFonts w:ascii="宋体" w:hAnsi="宋体"/>
          <w:color w:val="000000"/>
          <w:szCs w:val="21"/>
          <w:highlight w:val="none"/>
          <w:u w:val="single"/>
        </w:rPr>
      </w:pPr>
      <w:r>
        <w:rPr>
          <w:rFonts w:ascii="宋体" w:hAnsi="宋体"/>
          <w:color w:val="000000"/>
          <w:szCs w:val="21"/>
          <w:highlight w:val="none"/>
        </w:rPr>
        <w:t xml:space="preserve">法定代表人（签字或盖章）： </w:t>
      </w:r>
      <w:r>
        <w:rPr>
          <w:rFonts w:ascii="宋体" w:hAnsi="宋体"/>
          <w:color w:val="000000"/>
          <w:szCs w:val="21"/>
          <w:highlight w:val="none"/>
          <w:u w:val="single"/>
        </w:rPr>
        <w:t xml:space="preserve">                     </w:t>
      </w:r>
      <w:r>
        <w:rPr>
          <w:rFonts w:ascii="宋体" w:hAnsi="宋体"/>
          <w:color w:val="000000"/>
          <w:szCs w:val="21"/>
          <w:highlight w:val="none"/>
          <w:u w:val="single"/>
        </w:rPr>
      </w:r>
      <w:r/>
    </w:p>
    <w:p>
      <w:pPr>
        <w:pStyle w:val="972"/>
        <w:ind w:firstLine="420"/>
        <w:spacing w:after="0" w:line="300" w:lineRule="exact"/>
        <w:rPr>
          <w:rFonts w:ascii="宋体" w:hAnsi="宋体"/>
          <w:color w:val="000000"/>
          <w:highlight w:val="none"/>
        </w:rPr>
      </w:pPr>
      <w:r>
        <w:rPr>
          <w:rFonts w:ascii="宋体" w:hAnsi="宋体"/>
          <w:color w:val="000000"/>
          <w:szCs w:val="21"/>
          <w:highlight w:val="none"/>
        </w:rPr>
        <w:t xml:space="preserve">身份证号码：  </w:t>
      </w:r>
      <w:r>
        <w:rPr>
          <w:rFonts w:ascii="宋体" w:hAnsi="宋体"/>
          <w:color w:val="000000"/>
          <w:szCs w:val="21"/>
          <w:highlight w:val="none"/>
          <w:u w:val="single"/>
        </w:rPr>
        <w:t xml:space="preserve">                                 </w:t>
      </w:r>
      <w:r>
        <w:rPr>
          <w:rFonts w:ascii="宋体" w:hAnsi="宋体"/>
          <w:color w:val="000000"/>
          <w:highlight w:val="none"/>
        </w:rPr>
      </w:r>
      <w:r/>
    </w:p>
    <w:p>
      <w:pPr>
        <w:pStyle w:val="736"/>
        <w:ind w:firstLine="420"/>
        <w:spacing w:line="300" w:lineRule="exact"/>
        <w:rPr>
          <w:rFonts w:ascii="宋体" w:hAnsi="宋体"/>
          <w:color w:val="000000"/>
          <w:szCs w:val="21"/>
          <w:highlight w:val="none"/>
          <w:u w:val="single"/>
        </w:rPr>
      </w:pPr>
      <w:r>
        <w:rPr>
          <w:rFonts w:ascii="宋体" w:hAnsi="宋体"/>
          <w:color w:val="000000"/>
          <w:szCs w:val="21"/>
          <w:highlight w:val="none"/>
        </w:rPr>
        <w:t xml:space="preserve">授权代表（签字）：</w:t>
      </w:r>
      <w:r>
        <w:rPr>
          <w:rFonts w:ascii="宋体" w:hAnsi="宋体"/>
          <w:color w:val="000000"/>
          <w:szCs w:val="21"/>
          <w:highlight w:val="none"/>
          <w:u w:val="single"/>
        </w:rPr>
        <w:t xml:space="preserve">                            </w:t>
      </w:r>
      <w:r>
        <w:rPr>
          <w:rFonts w:ascii="宋体" w:hAnsi="宋体"/>
          <w:color w:val="000000"/>
          <w:szCs w:val="21"/>
          <w:highlight w:val="none"/>
          <w:u w:val="single"/>
        </w:rPr>
      </w:r>
      <w:r/>
    </w:p>
    <w:p>
      <w:pPr>
        <w:pStyle w:val="972"/>
        <w:ind w:firstLine="420"/>
        <w:spacing w:after="0" w:line="300" w:lineRule="exact"/>
        <w:rPr>
          <w:rFonts w:ascii="宋体" w:hAnsi="宋体"/>
          <w:color w:val="000000"/>
          <w:highlight w:val="none"/>
        </w:rPr>
      </w:pPr>
      <w:r>
        <w:rPr>
          <w:rFonts w:ascii="宋体" w:hAnsi="宋体"/>
          <w:color w:val="000000"/>
          <w:szCs w:val="21"/>
          <w:highlight w:val="none"/>
        </w:rPr>
        <w:t xml:space="preserve">身份证号码：</w:t>
      </w:r>
      <w:r>
        <w:rPr>
          <w:rFonts w:ascii="宋体" w:hAnsi="宋体"/>
          <w:color w:val="000000"/>
          <w:szCs w:val="21"/>
          <w:highlight w:val="none"/>
          <w:u w:val="single"/>
        </w:rPr>
        <w:t xml:space="preserve">                                   </w:t>
      </w:r>
      <w:r>
        <w:rPr>
          <w:rFonts w:ascii="宋体" w:hAnsi="宋体"/>
          <w:color w:val="000000"/>
          <w:highlight w:val="none"/>
        </w:rPr>
      </w:r>
      <w:r/>
    </w:p>
    <w:p>
      <w:pPr>
        <w:pStyle w:val="972"/>
        <w:ind w:firstLine="420"/>
        <w:spacing w:after="0" w:line="300" w:lineRule="exact"/>
        <w:rPr>
          <w:rFonts w:hint="eastAsia" w:ascii="宋体" w:hAnsi="宋体"/>
          <w:color w:val="000000"/>
          <w:highlight w:val="none"/>
        </w:rPr>
      </w:pPr>
      <w:r>
        <w:rPr>
          <w:rFonts w:hint="eastAsia" w:ascii="宋体" w:hAnsi="宋体"/>
          <w:color w:val="000000"/>
          <w:highlight w:val="none"/>
        </w:rPr>
      </w:r>
      <w:r/>
    </w:p>
    <w:p>
      <w:pPr>
        <w:pStyle w:val="736"/>
        <w:spacing w:line="480" w:lineRule="auto"/>
        <w:rPr>
          <w:rFonts w:hint="eastAsia" w:ascii="宋体" w:hAnsi="宋体" w:cs="Microsoft New Tai Lue"/>
          <w:color w:val="000000"/>
          <w:highlight w:val="none"/>
        </w:rPr>
      </w:pPr>
      <w:r>
        <w:rPr>
          <w:rFonts w:hint="eastAsia" w:ascii="宋体" w:hAnsi="宋体"/>
          <w:color w:val="000000"/>
          <w:szCs w:val="21"/>
          <w:highlight w:val="none"/>
        </w:rPr>
        <w:t xml:space="preserve">附：法定代表人（单位负责人）有效期内的</w:t>
      </w:r>
      <w:r>
        <w:rPr>
          <w:rFonts w:ascii="宋体" w:hAnsi="宋体" w:cs="Microsoft New Tai Lue"/>
          <w:color w:val="000000"/>
          <w:highlight w:val="none"/>
        </w:rPr>
        <w:t xml:space="preserve">身份证复印件（正反面）</w:t>
      </w:r>
      <w:r>
        <w:rPr>
          <w:rFonts w:hint="eastAsia" w:ascii="宋体" w:hAnsi="宋体" w:cs="Microsoft New Tai Lue"/>
          <w:color w:val="000000"/>
          <w:highlight w:val="none"/>
        </w:rPr>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50"/>
              <w:jc w:val="center"/>
              <w:spacing w:line="300" w:lineRule="exact"/>
              <w:rPr>
                <w:rFonts w:ascii="宋体" w:hAnsi="宋体"/>
                <w:i/>
                <w:color w:val="000000"/>
                <w:sz w:val="20"/>
                <w:highlight w:val="none"/>
                <w:lang w:val="en-US" w:eastAsia="zh-CN"/>
              </w:rPr>
            </w:pPr>
            <w:r>
              <w:rPr>
                <w:rFonts w:ascii="宋体" w:hAnsi="宋体"/>
                <w:i/>
                <w:color w:val="000000"/>
                <w:sz w:val="24"/>
                <w:highlight w:val="none"/>
                <w:lang w:val="en-US" w:eastAsia="zh-CN"/>
              </w:rPr>
              <w:t xml:space="preserve">身份证正面</w:t>
            </w:r>
            <w:r>
              <w:rPr>
                <w:rFonts w:ascii="宋体" w:hAnsi="宋体"/>
                <w:i/>
                <w:color w:val="000000"/>
                <w:sz w:val="20"/>
                <w:highlight w:val="none"/>
                <w:lang w:val="en-US" w:eastAsia="zh-CN"/>
              </w:rPr>
            </w:r>
            <w:r/>
          </w:p>
        </w:tc>
        <w:tc>
          <w:tcPr>
            <w:tcW w:w="284" w:type="dxa"/>
            <w:vAlign w:val="top"/>
            <w:textDirection w:val="lrTb"/>
            <w:noWrap w:val="false"/>
          </w:tcPr>
          <w:p>
            <w:pPr>
              <w:pStyle w:val="736"/>
              <w:jc w:val="left"/>
              <w:spacing w:line="300" w:lineRule="exact"/>
              <w:widowControl/>
              <w:rPr>
                <w:rFonts w:ascii="宋体" w:hAnsi="宋体"/>
                <w:color w:val="000000"/>
                <w:sz w:val="20"/>
                <w:highlight w:val="none"/>
              </w:rPr>
            </w:pPr>
            <w:r>
              <w:rPr>
                <w:rFonts w:ascii="宋体" w:hAnsi="宋体"/>
                <w:color w:val="000000"/>
                <w:sz w:val="20"/>
                <w:highlight w:val="none"/>
              </w:rPr>
            </w:r>
            <w:r/>
          </w:p>
        </w:tc>
        <w:tc>
          <w:tcPr>
            <w:tcW w:w="4677" w:type="dxa"/>
            <w:vAlign w:val="center"/>
            <w:textDirection w:val="lrTb"/>
            <w:noWrap w:val="false"/>
          </w:tcPr>
          <w:p>
            <w:pPr>
              <w:pStyle w:val="736"/>
              <w:jc w:val="center"/>
              <w:spacing w:line="300" w:lineRule="exact"/>
              <w:widowControl/>
              <w:rPr>
                <w:rFonts w:ascii="宋体" w:hAnsi="宋体"/>
                <w:color w:val="000000"/>
                <w:sz w:val="20"/>
                <w:highlight w:val="none"/>
              </w:rPr>
            </w:pPr>
            <w:r>
              <w:rPr>
                <w:rFonts w:ascii="宋体" w:hAnsi="宋体"/>
                <w:i/>
                <w:color w:val="000000"/>
                <w:sz w:val="24"/>
                <w:highlight w:val="none"/>
              </w:rPr>
              <w:t xml:space="preserve">身份证反面</w:t>
            </w:r>
            <w:r>
              <w:rPr>
                <w:rFonts w:ascii="宋体" w:hAnsi="宋体"/>
                <w:color w:val="000000"/>
                <w:sz w:val="20"/>
                <w:highlight w:val="none"/>
              </w:rPr>
            </w:r>
            <w:r/>
          </w:p>
        </w:tc>
      </w:tr>
    </w:tbl>
    <w:p>
      <w:pPr>
        <w:pStyle w:val="736"/>
        <w:spacing w:line="480" w:lineRule="auto"/>
        <w:rPr>
          <w:rFonts w:hint="eastAsia" w:ascii="宋体" w:hAnsi="宋体" w:cs="Microsoft New Tai Lue"/>
          <w:color w:val="000000"/>
          <w:highlight w:val="none"/>
        </w:rPr>
      </w:pPr>
      <w:r>
        <w:rPr>
          <w:rFonts w:ascii="宋体" w:hAnsi="宋体"/>
          <w:color w:val="000000"/>
          <w:szCs w:val="21"/>
          <w:highlight w:val="none"/>
        </w:rPr>
        <w:t xml:space="preserve">授权代表</w:t>
      </w:r>
      <w:r>
        <w:rPr>
          <w:rFonts w:hint="eastAsia" w:ascii="宋体" w:hAnsi="宋体"/>
          <w:color w:val="000000"/>
          <w:szCs w:val="21"/>
          <w:highlight w:val="none"/>
        </w:rPr>
        <w:t xml:space="preserve">有效期内的身份证复印件</w:t>
      </w:r>
      <w:r>
        <w:rPr>
          <w:rFonts w:ascii="宋体" w:hAnsi="宋体" w:cs="Microsoft New Tai Lue"/>
          <w:color w:val="000000"/>
          <w:highlight w:val="none"/>
        </w:rPr>
        <w:t xml:space="preserve">（正反面）</w:t>
      </w:r>
      <w:r>
        <w:rPr>
          <w:rFonts w:hint="eastAsia" w:ascii="宋体" w:hAnsi="宋体" w:cs="Microsoft New Tai Lue"/>
          <w:color w:val="000000"/>
          <w:highlight w:val="none"/>
        </w:rPr>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50"/>
              <w:jc w:val="center"/>
              <w:spacing w:line="300" w:lineRule="exact"/>
              <w:rPr>
                <w:rFonts w:ascii="宋体" w:hAnsi="宋体"/>
                <w:i/>
                <w:color w:val="000000"/>
                <w:sz w:val="20"/>
                <w:highlight w:val="none"/>
                <w:lang w:val="en-US" w:eastAsia="zh-CN"/>
              </w:rPr>
            </w:pPr>
            <w:r>
              <w:rPr>
                <w:rFonts w:ascii="宋体" w:hAnsi="宋体"/>
                <w:i/>
                <w:color w:val="000000"/>
                <w:sz w:val="24"/>
                <w:highlight w:val="none"/>
                <w:lang w:val="en-US" w:eastAsia="zh-CN"/>
              </w:rPr>
              <w:t xml:space="preserve">身份证正面</w:t>
            </w:r>
            <w:r>
              <w:rPr>
                <w:rFonts w:ascii="宋体" w:hAnsi="宋体"/>
                <w:i/>
                <w:color w:val="000000"/>
                <w:sz w:val="20"/>
                <w:highlight w:val="none"/>
                <w:lang w:val="en-US" w:eastAsia="zh-CN"/>
              </w:rPr>
            </w:r>
            <w:r/>
          </w:p>
        </w:tc>
        <w:tc>
          <w:tcPr>
            <w:tcW w:w="278" w:type="dxa"/>
            <w:vAlign w:val="top"/>
            <w:textDirection w:val="lrTb"/>
            <w:noWrap w:val="false"/>
          </w:tcPr>
          <w:p>
            <w:pPr>
              <w:pStyle w:val="736"/>
              <w:jc w:val="left"/>
              <w:spacing w:line="300" w:lineRule="exact"/>
              <w:widowControl/>
              <w:rPr>
                <w:rFonts w:ascii="宋体" w:hAnsi="宋体"/>
                <w:color w:val="000000"/>
                <w:sz w:val="20"/>
                <w:highlight w:val="none"/>
              </w:rPr>
            </w:pPr>
            <w:r>
              <w:rPr>
                <w:rFonts w:ascii="宋体" w:hAnsi="宋体"/>
                <w:color w:val="000000"/>
                <w:sz w:val="20"/>
                <w:highlight w:val="none"/>
              </w:rPr>
            </w:r>
            <w:r/>
          </w:p>
        </w:tc>
        <w:tc>
          <w:tcPr>
            <w:tcW w:w="4695" w:type="dxa"/>
            <w:vAlign w:val="center"/>
            <w:textDirection w:val="lrTb"/>
            <w:noWrap w:val="false"/>
          </w:tcPr>
          <w:p>
            <w:pPr>
              <w:pStyle w:val="736"/>
              <w:jc w:val="center"/>
              <w:spacing w:line="300" w:lineRule="exact"/>
              <w:widowControl/>
              <w:rPr>
                <w:rFonts w:ascii="宋体" w:hAnsi="宋体"/>
                <w:color w:val="000000"/>
                <w:sz w:val="20"/>
                <w:highlight w:val="none"/>
              </w:rPr>
            </w:pPr>
            <w:r>
              <w:rPr>
                <w:rFonts w:ascii="宋体" w:hAnsi="宋体"/>
                <w:i/>
                <w:color w:val="000000"/>
                <w:sz w:val="24"/>
                <w:highlight w:val="none"/>
              </w:rPr>
              <w:t xml:space="preserve">身份证反面</w:t>
            </w:r>
            <w:r>
              <w:rPr>
                <w:rFonts w:ascii="宋体" w:hAnsi="宋体"/>
                <w:color w:val="000000"/>
                <w:sz w:val="20"/>
                <w:highlight w:val="none"/>
              </w:rPr>
            </w:r>
            <w:r/>
          </w:p>
        </w:tc>
      </w:tr>
    </w:tbl>
    <w:p>
      <w:pPr>
        <w:pStyle w:val="972"/>
        <w:spacing w:line="300" w:lineRule="exact"/>
        <w:rPr>
          <w:rFonts w:hint="eastAsia" w:ascii="宋体" w:hAnsi="宋体"/>
          <w:b/>
          <w:bCs/>
          <w:color w:val="000000"/>
          <w:szCs w:val="21"/>
          <w:highlight w:val="none"/>
        </w:rPr>
      </w:pPr>
      <w:r>
        <w:rPr>
          <w:rFonts w:ascii="宋体" w:hAnsi="宋体"/>
          <w:b/>
          <w:bCs/>
          <w:color w:val="000000"/>
          <w:szCs w:val="21"/>
          <w:highlight w:val="none"/>
        </w:rPr>
        <w:t xml:space="preserve">注：</w:t>
      </w:r>
      <w:r>
        <w:rPr>
          <w:rFonts w:hint="eastAsia" w:ascii="宋体" w:hAnsi="宋体"/>
          <w:b/>
          <w:bCs/>
          <w:color w:val="000000"/>
          <w:szCs w:val="21"/>
          <w:highlight w:val="none"/>
        </w:rPr>
        <w:t xml:space="preserve"> </w:t>
      </w:r>
      <w:r>
        <w:rPr>
          <w:rFonts w:hint="eastAsia" w:ascii="宋体" w:hAnsi="宋体"/>
          <w:b/>
          <w:bCs/>
          <w:color w:val="000000"/>
          <w:szCs w:val="21"/>
          <w:highlight w:val="none"/>
        </w:rPr>
      </w:r>
      <w:r/>
    </w:p>
    <w:p>
      <w:pPr>
        <w:pStyle w:val="972"/>
        <w:spacing w:line="300" w:lineRule="exact"/>
        <w:rPr>
          <w:rFonts w:ascii="宋体" w:hAnsi="宋体"/>
          <w:b/>
          <w:bCs/>
          <w:color w:val="000000"/>
          <w:szCs w:val="21"/>
          <w:highlight w:val="none"/>
          <w:lang w:eastAsia="zh-CN"/>
        </w:rPr>
      </w:pPr>
      <w:r>
        <w:rPr>
          <w:rFonts w:hint="eastAsia" w:ascii="宋体" w:hAnsi="宋体"/>
          <w:b/>
          <w:bCs/>
          <w:color w:val="000000"/>
          <w:szCs w:val="21"/>
          <w:highlight w:val="none"/>
        </w:rPr>
        <w:t xml:space="preserve">若响应文件中签字之处均为法定代表人（单位负责人）本人签署，则可不提供本《授权委托书》，但须提供《法定代表人（单位负责人）身份证明》。</w:t>
      </w:r>
      <w:bookmarkStart w:id="267" w:name="_Toc104560895"/>
      <w:r/>
      <w:bookmarkStart w:id="268" w:name="_Toc107246279"/>
      <w:r>
        <w:rPr>
          <w:rFonts w:ascii="宋体" w:hAnsi="宋体"/>
          <w:b/>
          <w:bCs/>
          <w:color w:val="000000"/>
          <w:szCs w:val="21"/>
          <w:highlight w:val="none"/>
          <w:lang w:eastAsia="zh-CN"/>
        </w:rPr>
      </w:r>
      <w:r/>
    </w:p>
    <w:p>
      <w:pPr>
        <w:pStyle w:val="972"/>
        <w:spacing w:line="300" w:lineRule="exact"/>
        <w:rPr>
          <w:rFonts w:hint="eastAsia" w:ascii="宋体" w:hAnsi="宋体"/>
          <w:b/>
          <w:bCs/>
          <w:color w:val="000000"/>
          <w:szCs w:val="21"/>
          <w:highlight w:val="none"/>
          <w:lang w:eastAsia="zh-CN"/>
        </w:rPr>
      </w:pPr>
      <w:r>
        <w:rPr>
          <w:rFonts w:hint="eastAsia" w:ascii="宋体" w:hAnsi="宋体"/>
          <w:b/>
          <w:bCs/>
          <w:color w:val="000000"/>
          <w:szCs w:val="21"/>
          <w:highlight w:val="none"/>
          <w:lang w:eastAsia="zh-CN"/>
        </w:rPr>
      </w:r>
      <w:r/>
    </w:p>
    <w:p>
      <w:pPr>
        <w:pStyle w:val="736"/>
        <w:rPr>
          <w:rFonts w:ascii="宋体" w:hAnsi="宋体" w:cs="Microsoft New Tai Lue"/>
          <w:bCs w:val="0"/>
          <w:color w:val="000000"/>
          <w:sz w:val="24"/>
          <w:szCs w:val="24"/>
          <w:highlight w:val="none"/>
        </w:rPr>
      </w:pPr>
      <w:r>
        <w:rPr>
          <w:rFonts w:ascii="宋体" w:hAnsi="宋体" w:cs="Microsoft New Tai Lue"/>
          <w:bCs w:val="0"/>
          <w:color w:val="000000"/>
          <w:sz w:val="24"/>
          <w:szCs w:val="24"/>
          <w:highlight w:val="none"/>
        </w:rPr>
        <w:br w:type="page" w:clear="all"/>
      </w:r>
      <w:r>
        <w:rPr>
          <w:rFonts w:ascii="宋体" w:hAnsi="宋体" w:cs="Microsoft New Tai Lue"/>
          <w:bCs w:val="0"/>
          <w:color w:val="000000"/>
          <w:sz w:val="24"/>
          <w:szCs w:val="24"/>
          <w:highlight w:val="none"/>
        </w:rPr>
      </w:r>
      <w:r/>
    </w:p>
    <w:p>
      <w:pPr>
        <w:pStyle w:val="975"/>
        <w:rPr>
          <w:rFonts w:ascii="宋体" w:hAnsi="宋体" w:cs="Microsoft New Tai Lue"/>
          <w:color w:val="000000"/>
          <w:sz w:val="28"/>
          <w:szCs w:val="24"/>
          <w:highlight w:val="none"/>
        </w:rPr>
      </w:pPr>
      <w:r>
        <w:rPr>
          <w:rFonts w:ascii="宋体" w:hAnsi="宋体" w:cs="Microsoft New Tai Lue"/>
          <w:bCs w:val="0"/>
          <w:color w:val="000000"/>
          <w:sz w:val="24"/>
          <w:szCs w:val="24"/>
          <w:highlight w:val="none"/>
        </w:rPr>
        <w:t xml:space="preserve">（4）</w:t>
      </w:r>
      <w:r>
        <w:rPr>
          <w:rFonts w:hint="eastAsia" w:ascii="宋体" w:hAnsi="宋体" w:cs="Microsoft New Tai Lue"/>
          <w:bCs w:val="0"/>
          <w:color w:val="000000"/>
          <w:sz w:val="24"/>
          <w:szCs w:val="24"/>
          <w:highlight w:val="none"/>
        </w:rPr>
        <w:t xml:space="preserve">初始</w:t>
      </w:r>
      <w:r>
        <w:rPr>
          <w:rFonts w:ascii="宋体" w:hAnsi="宋体" w:cs="Microsoft New Tai Lue"/>
          <w:bCs w:val="0"/>
          <w:color w:val="000000"/>
          <w:sz w:val="24"/>
          <w:szCs w:val="24"/>
          <w:highlight w:val="none"/>
        </w:rPr>
        <w:t xml:space="preserve">报价一览表</w:t>
      </w:r>
      <w:bookmarkEnd w:id="259"/>
      <w:r/>
      <w:bookmarkEnd w:id="267"/>
      <w:r/>
      <w:bookmarkEnd w:id="268"/>
      <w:r>
        <w:rPr>
          <w:rFonts w:ascii="宋体" w:hAnsi="宋体" w:cs="Microsoft New Tai Lue"/>
          <w:color w:val="000000"/>
          <w:sz w:val="28"/>
          <w:szCs w:val="24"/>
          <w:highlight w:val="none"/>
        </w:rPr>
      </w:r>
      <w:r/>
    </w:p>
    <w:p>
      <w:pPr>
        <w:pStyle w:val="736"/>
        <w:ind w:left="-120" w:firstLine="210"/>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项目名称：</w:t>
      </w:r>
      <w:r>
        <w:rPr>
          <w:rFonts w:ascii="宋体" w:hAnsi="宋体" w:cs="Microsoft New Tai Lue"/>
          <w:color w:val="000000"/>
          <w:szCs w:val="21"/>
          <w:highlight w:val="none"/>
          <w:u w:val="single"/>
        </w:rPr>
        <w:t xml:space="preserve">                  </w:t>
      </w:r>
      <w:r>
        <w:rPr>
          <w:rFonts w:ascii="宋体" w:hAnsi="宋体" w:cs="Microsoft New Tai Lue"/>
          <w:color w:val="000000"/>
          <w:szCs w:val="21"/>
          <w:highlight w:val="none"/>
        </w:rPr>
      </w:r>
      <w:r/>
    </w:p>
    <w:p>
      <w:pPr>
        <w:pStyle w:val="736"/>
        <w:ind w:left="-120" w:firstLine="210"/>
        <w:spacing w:line="360" w:lineRule="auto"/>
        <w:rPr>
          <w:rFonts w:ascii="宋体" w:hAnsi="宋体" w:cs="Microsoft New Tai Lue"/>
          <w:color w:val="000000"/>
          <w:szCs w:val="21"/>
          <w:highlight w:val="none"/>
          <w:u w:val="single"/>
        </w:rPr>
      </w:pPr>
      <w:r>
        <w:rPr>
          <w:rFonts w:ascii="宋体" w:hAnsi="宋体" w:cs="Microsoft New Tai Lue"/>
          <w:color w:val="000000"/>
          <w:szCs w:val="21"/>
          <w:highlight w:val="none"/>
        </w:rPr>
        <w:t xml:space="preserve">项目编号：</w:t>
      </w:r>
      <w:r>
        <w:rPr>
          <w:rFonts w:ascii="宋体" w:hAnsi="宋体" w:cs="Microsoft New Tai Lue"/>
          <w:color w:val="000000"/>
          <w:szCs w:val="21"/>
          <w:highlight w:val="none"/>
          <w:u w:val="single"/>
        </w:rPr>
        <w:t xml:space="preserve">                  </w:t>
      </w:r>
      <w:r>
        <w:rPr>
          <w:rFonts w:ascii="宋体" w:hAnsi="宋体" w:cs="Microsoft New Tai Lue"/>
          <w:color w:val="000000"/>
          <w:szCs w:val="21"/>
          <w:highlight w:val="none"/>
          <w:u w:val="single"/>
        </w:rPr>
      </w:r>
      <w:r/>
    </w:p>
    <w:p>
      <w:pPr>
        <w:pStyle w:val="736"/>
        <w:ind w:left="-88" w:right="105" w:firstLine="420"/>
        <w:jc w:val="right"/>
        <w:rPr>
          <w:rFonts w:ascii="宋体" w:hAnsi="宋体"/>
          <w:color w:val="000000"/>
          <w:szCs w:val="21"/>
          <w:highlight w:val="none"/>
        </w:rPr>
      </w:pPr>
      <w:r/>
      <w:bookmarkStart w:id="269" w:name="_Toc103848581"/>
      <w:r>
        <w:rPr>
          <w:rFonts w:ascii="宋体" w:hAnsi="宋体"/>
          <w:color w:val="000000"/>
          <w:szCs w:val="21"/>
          <w:highlight w:val="none"/>
        </w:rPr>
      </w:r>
      <w:r/>
    </w:p>
    <w:tbl>
      <w:tblPr>
        <w:tblW w:w="94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10"/>
        <w:gridCol w:w="6521"/>
      </w:tblGrid>
      <w:tr>
        <w:trPr>
          <w:trHeight w:val="1184"/>
        </w:trPr>
        <w:tc>
          <w:tcPr>
            <w:tcW w:w="2910" w:type="dxa"/>
            <w:vAlign w:val="center"/>
            <w:textDirection w:val="lrTb"/>
            <w:noWrap w:val="false"/>
          </w:tcPr>
          <w:p>
            <w:pPr>
              <w:pStyle w:val="736"/>
              <w:jc w:val="center"/>
              <w:spacing w:line="360" w:lineRule="auto"/>
              <w:rPr>
                <w:rFonts w:hint="eastAsia" w:ascii="宋体" w:hAnsi="宋体"/>
                <w:b/>
                <w:bCs/>
                <w:color w:val="000000"/>
                <w:highlight w:val="none"/>
              </w:rPr>
            </w:pPr>
            <w:r>
              <w:rPr>
                <w:rFonts w:hint="eastAsia" w:ascii="宋体" w:hAnsi="宋体"/>
                <w:b/>
                <w:bCs/>
                <w:color w:val="000000"/>
                <w:highlight w:val="none"/>
              </w:rPr>
              <w:t xml:space="preserve">项目名称</w:t>
            </w:r>
            <w:r>
              <w:rPr>
                <w:rFonts w:hint="eastAsia" w:ascii="宋体" w:hAnsi="宋体"/>
                <w:b/>
                <w:bCs/>
                <w:color w:val="000000"/>
                <w:highlight w:val="none"/>
              </w:rPr>
            </w:r>
            <w:r/>
          </w:p>
        </w:tc>
        <w:tc>
          <w:tcPr>
            <w:tcW w:w="6521" w:type="dxa"/>
            <w:vAlign w:val="center"/>
            <w:textDirection w:val="lrTb"/>
            <w:noWrap w:val="false"/>
          </w:tcPr>
          <w:p>
            <w:pPr>
              <w:pStyle w:val="736"/>
              <w:jc w:val="center"/>
              <w:spacing w:line="360" w:lineRule="auto"/>
              <w:rPr>
                <w:rFonts w:ascii="宋体" w:hAnsi="宋体"/>
                <w:b/>
                <w:bCs/>
                <w:color w:val="000000"/>
                <w:highlight w:val="none"/>
              </w:rPr>
            </w:pPr>
            <w:r>
              <w:rPr>
                <w:rFonts w:hint="eastAsia" w:ascii="宋体" w:hAnsi="宋体"/>
                <w:b/>
                <w:bCs/>
                <w:color w:val="000000"/>
                <w:highlight w:val="none"/>
              </w:rPr>
              <w:t xml:space="preserve">响应</w:t>
            </w:r>
            <w:r>
              <w:rPr>
                <w:rFonts w:ascii="宋体" w:hAnsi="宋体"/>
                <w:b/>
                <w:bCs/>
                <w:color w:val="000000"/>
                <w:highlight w:val="none"/>
              </w:rPr>
              <w:t xml:space="preserve">总价</w:t>
            </w:r>
            <w:r>
              <w:rPr>
                <w:rFonts w:ascii="宋体" w:hAnsi="宋体"/>
                <w:b/>
                <w:bCs/>
                <w:color w:val="000000"/>
                <w:highlight w:val="none"/>
              </w:rPr>
            </w:r>
            <w:r/>
          </w:p>
        </w:tc>
      </w:tr>
      <w:tr>
        <w:trPr>
          <w:trHeight w:val="2315"/>
        </w:trPr>
        <w:tc>
          <w:tcPr>
            <w:tcW w:w="2910" w:type="dxa"/>
            <w:vAlign w:val="center"/>
            <w:textDirection w:val="lrTb"/>
            <w:noWrap w:val="false"/>
          </w:tcPr>
          <w:p>
            <w:pPr>
              <w:pStyle w:val="736"/>
              <w:jc w:val="center"/>
              <w:spacing w:line="360" w:lineRule="auto"/>
              <w:rPr>
                <w:rFonts w:ascii="宋体" w:hAnsi="宋体"/>
                <w:color w:val="000000"/>
                <w:highlight w:val="none"/>
              </w:rPr>
            </w:pPr>
            <w:r>
              <w:rPr>
                <w:rFonts w:ascii="宋体" w:hAnsi="宋体"/>
                <w:color w:val="000000"/>
                <w:szCs w:val="21"/>
                <w:highlight w:val="none"/>
                <w:u w:val="single"/>
              </w:rPr>
              <w:t xml:space="preserve">                  </w:t>
            </w:r>
            <w:r>
              <w:rPr>
                <w:rFonts w:ascii="宋体" w:hAnsi="宋体"/>
                <w:color w:val="000000"/>
                <w:highlight w:val="none"/>
              </w:rPr>
              <w:t xml:space="preserve">项目</w:t>
            </w:r>
            <w:r>
              <w:rPr>
                <w:rFonts w:ascii="宋体" w:hAnsi="宋体"/>
                <w:color w:val="000000"/>
                <w:highlight w:val="none"/>
              </w:rPr>
            </w:r>
            <w:r/>
          </w:p>
        </w:tc>
        <w:tc>
          <w:tcPr>
            <w:tcW w:w="6521" w:type="dxa"/>
            <w:vAlign w:val="center"/>
            <w:textDirection w:val="lrTb"/>
            <w:noWrap w:val="false"/>
          </w:tcPr>
          <w:p>
            <w:pPr>
              <w:pStyle w:val="736"/>
              <w:spacing w:line="360" w:lineRule="auto"/>
              <w:rPr>
                <w:rFonts w:ascii="宋体" w:hAnsi="宋体"/>
                <w:color w:val="000000"/>
                <w:szCs w:val="21"/>
                <w:highlight w:val="none"/>
              </w:rPr>
            </w:pP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元人民币（小写）</w:t>
            </w:r>
            <w:r>
              <w:rPr>
                <w:rFonts w:ascii="宋体" w:hAnsi="宋体"/>
                <w:color w:val="000000"/>
                <w:szCs w:val="21"/>
                <w:highlight w:val="none"/>
              </w:rPr>
            </w:r>
            <w:r/>
          </w:p>
          <w:p>
            <w:pPr>
              <w:pStyle w:val="941"/>
              <w:ind w:left="1260"/>
              <w:rPr>
                <w:rFonts w:hint="eastAsia"/>
                <w:color w:val="000000"/>
                <w:highlight w:val="none"/>
              </w:rPr>
            </w:pPr>
            <w:r>
              <w:rPr>
                <w:rFonts w:hint="eastAsia"/>
                <w:color w:val="000000"/>
                <w:highlight w:val="none"/>
              </w:rPr>
            </w:r>
            <w:r/>
          </w:p>
          <w:p>
            <w:pPr>
              <w:pStyle w:val="736"/>
              <w:spacing w:line="360" w:lineRule="auto"/>
              <w:rPr>
                <w:rFonts w:hint="eastAsia" w:ascii="宋体" w:hAnsi="宋体"/>
                <w:color w:val="000000"/>
                <w:highlight w:val="none"/>
              </w:rPr>
            </w:pP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元人民币（大写）</w:t>
            </w:r>
            <w:r>
              <w:rPr>
                <w:rFonts w:hint="eastAsia" w:ascii="宋体" w:hAnsi="宋体"/>
                <w:color w:val="000000"/>
                <w:highlight w:val="none"/>
              </w:rPr>
            </w:r>
            <w:r/>
          </w:p>
        </w:tc>
      </w:tr>
      <w:tr>
        <w:trPr>
          <w:trHeight w:val="570"/>
        </w:trPr>
        <w:tc>
          <w:tcPr>
            <w:tcW w:w="2910" w:type="dxa"/>
            <w:vAlign w:val="center"/>
            <w:textDirection w:val="lrTb"/>
            <w:noWrap w:val="false"/>
          </w:tcPr>
          <w:p>
            <w:pPr>
              <w:pStyle w:val="736"/>
              <w:jc w:val="center"/>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项目负责人</w:t>
            </w:r>
            <w:r>
              <w:rPr>
                <w:rFonts w:ascii="宋体" w:hAnsi="宋体"/>
                <w:color w:val="000000"/>
                <w:szCs w:val="21"/>
                <w:highlight w:val="none"/>
                <w:u w:val="single"/>
              </w:rPr>
            </w:r>
            <w:r/>
          </w:p>
        </w:tc>
        <w:tc>
          <w:tcPr>
            <w:tcW w:w="6521" w:type="dxa"/>
            <w:vAlign w:val="center"/>
            <w:textDirection w:val="lrTb"/>
            <w:noWrap w:val="false"/>
          </w:tcPr>
          <w:p>
            <w:pPr>
              <w:pStyle w:val="736"/>
              <w:spacing w:line="360" w:lineRule="auto"/>
              <w:rPr>
                <w:rFonts w:ascii="宋体" w:hAnsi="宋体"/>
                <w:color w:val="000000"/>
                <w:szCs w:val="21"/>
                <w:highlight w:val="none"/>
                <w:u w:val="single"/>
              </w:rPr>
            </w:pPr>
            <w:r>
              <w:rPr>
                <w:rFonts w:ascii="宋体" w:hAnsi="宋体"/>
                <w:color w:val="000000"/>
                <w:szCs w:val="21"/>
                <w:highlight w:val="none"/>
                <w:u w:val="single"/>
              </w:rPr>
            </w:r>
            <w:r/>
          </w:p>
        </w:tc>
      </w:tr>
      <w:tr>
        <w:trPr>
          <w:trHeight w:val="570"/>
        </w:trPr>
        <w:tc>
          <w:tcPr>
            <w:tcW w:w="2910" w:type="dxa"/>
            <w:vAlign w:val="center"/>
            <w:textDirection w:val="lrTb"/>
            <w:noWrap w:val="false"/>
          </w:tcPr>
          <w:p>
            <w:pPr>
              <w:pStyle w:val="736"/>
              <w:jc w:val="center"/>
              <w:spacing w:line="360" w:lineRule="auto"/>
              <w:rPr>
                <w:rFonts w:ascii="宋体" w:hAnsi="宋体" w:eastAsia="宋体"/>
                <w:color w:val="000000"/>
                <w:szCs w:val="21"/>
                <w:highlight w:val="none"/>
                <w:u w:val="single"/>
                <w:lang w:val="en-US" w:eastAsia="zh-CN"/>
              </w:rPr>
            </w:pPr>
            <w:r>
              <w:rPr>
                <w:rFonts w:hint="eastAsia" w:ascii="宋体" w:hAnsi="宋体"/>
                <w:color w:val="000000"/>
                <w:szCs w:val="21"/>
                <w:highlight w:val="none"/>
                <w:u w:val="single"/>
                <w:lang w:val="en-US" w:eastAsia="zh-CN"/>
              </w:rPr>
              <w:t xml:space="preserve">项目工期</w:t>
            </w:r>
            <w:r>
              <w:rPr>
                <w:rFonts w:ascii="宋体" w:hAnsi="宋体" w:eastAsia="宋体"/>
                <w:color w:val="000000"/>
                <w:szCs w:val="21"/>
                <w:highlight w:val="none"/>
                <w:u w:val="single"/>
                <w:lang w:val="en-US" w:eastAsia="zh-CN"/>
              </w:rPr>
            </w:r>
            <w:r/>
          </w:p>
        </w:tc>
        <w:tc>
          <w:tcPr>
            <w:tcW w:w="6521" w:type="dxa"/>
            <w:vAlign w:val="center"/>
            <w:textDirection w:val="lrTb"/>
            <w:noWrap w:val="false"/>
          </w:tcPr>
          <w:p>
            <w:pPr>
              <w:pStyle w:val="736"/>
              <w:spacing w:line="360" w:lineRule="auto"/>
              <w:rPr>
                <w:rFonts w:ascii="宋体" w:hAnsi="宋体"/>
                <w:color w:val="000000"/>
                <w:szCs w:val="21"/>
                <w:highlight w:val="none"/>
                <w:u w:val="single"/>
              </w:rPr>
            </w:pPr>
            <w:r>
              <w:rPr>
                <w:rFonts w:ascii="宋体" w:hAnsi="宋体"/>
                <w:color w:val="000000"/>
                <w:szCs w:val="21"/>
                <w:highlight w:val="none"/>
                <w:u w:val="single"/>
              </w:rPr>
            </w:r>
            <w:r/>
          </w:p>
        </w:tc>
      </w:tr>
      <w:tr>
        <w:trPr>
          <w:trHeight w:val="570"/>
        </w:trPr>
        <w:tc>
          <w:tcPr>
            <w:tcW w:w="2910" w:type="dxa"/>
            <w:vAlign w:val="center"/>
            <w:textDirection w:val="lrTb"/>
            <w:noWrap w:val="false"/>
          </w:tcPr>
          <w:p>
            <w:pPr>
              <w:pStyle w:val="736"/>
              <w:jc w:val="center"/>
              <w:spacing w:line="360" w:lineRule="auto"/>
              <w:rPr>
                <w:rFonts w:hint="eastAsia" w:ascii="宋体" w:hAnsi="宋体" w:eastAsia="宋体"/>
                <w:color w:val="000000"/>
                <w:szCs w:val="21"/>
                <w:highlight w:val="none"/>
                <w:u w:val="single"/>
                <w:lang w:val="en-US" w:eastAsia="zh-CN"/>
              </w:rPr>
            </w:pPr>
            <w:r>
              <w:rPr>
                <w:rFonts w:hint="eastAsia" w:ascii="宋体" w:hAnsi="宋体"/>
                <w:color w:val="000000"/>
                <w:szCs w:val="21"/>
                <w:highlight w:val="none"/>
                <w:u w:val="single"/>
                <w:lang w:val="en-US" w:eastAsia="zh-CN"/>
              </w:rPr>
              <w:t xml:space="preserve">质量</w:t>
            </w:r>
            <w:r>
              <w:rPr>
                <w:rFonts w:hint="eastAsia" w:ascii="宋体" w:hAnsi="宋体" w:eastAsia="宋体"/>
                <w:color w:val="000000"/>
                <w:szCs w:val="21"/>
                <w:highlight w:val="none"/>
                <w:u w:val="single"/>
                <w:lang w:val="en-US" w:eastAsia="zh-CN"/>
              </w:rPr>
            </w:r>
            <w:r/>
          </w:p>
        </w:tc>
        <w:tc>
          <w:tcPr>
            <w:tcW w:w="6521" w:type="dxa"/>
            <w:vAlign w:val="center"/>
            <w:textDirection w:val="lrTb"/>
            <w:noWrap w:val="false"/>
          </w:tcPr>
          <w:p>
            <w:pPr>
              <w:pStyle w:val="736"/>
              <w:spacing w:line="360" w:lineRule="auto"/>
              <w:rPr>
                <w:rFonts w:ascii="宋体" w:hAnsi="宋体"/>
                <w:color w:val="000000"/>
                <w:szCs w:val="21"/>
                <w:highlight w:val="none"/>
                <w:u w:val="single"/>
              </w:rPr>
            </w:pPr>
            <w:r>
              <w:rPr>
                <w:rFonts w:ascii="宋体" w:hAnsi="宋体"/>
                <w:color w:val="000000"/>
                <w:szCs w:val="21"/>
                <w:highlight w:val="none"/>
                <w:u w:val="single"/>
              </w:rPr>
            </w:r>
            <w:r/>
          </w:p>
        </w:tc>
      </w:tr>
    </w:tbl>
    <w:p>
      <w:pPr>
        <w:pStyle w:val="736"/>
        <w:ind w:right="420"/>
        <w:spacing w:line="360" w:lineRule="auto"/>
        <w:rPr>
          <w:rFonts w:hint="eastAsia" w:ascii="宋体" w:hAnsi="宋体"/>
          <w:b/>
          <w:color w:val="000000"/>
          <w:highlight w:val="none"/>
        </w:rPr>
      </w:pPr>
      <w:r>
        <w:rPr>
          <w:rFonts w:hint="eastAsia" w:ascii="宋体" w:hAnsi="宋体"/>
          <w:b/>
          <w:color w:val="000000"/>
          <w:highlight w:val="none"/>
        </w:rPr>
      </w:r>
      <w:r/>
    </w:p>
    <w:p>
      <w:pPr>
        <w:pStyle w:val="736"/>
        <w:ind w:right="420"/>
        <w:spacing w:line="360" w:lineRule="auto"/>
        <w:rPr>
          <w:rFonts w:hint="eastAsia" w:ascii="宋体" w:hAnsi="宋体"/>
          <w:b/>
          <w:color w:val="000000"/>
          <w:highlight w:val="none"/>
        </w:rPr>
      </w:pPr>
      <w:r>
        <w:rPr>
          <w:rFonts w:hint="eastAsia" w:ascii="宋体" w:hAnsi="宋体"/>
          <w:b/>
          <w:color w:val="000000"/>
          <w:highlight w:val="none"/>
        </w:rPr>
        <w:t xml:space="preserve">注： 1、“总报价”包括工程所涉及的所有费用（应包括施工设备、劳务、管理、材料、安装、维护、清理、利润、税金及政策性文件规定的各项应有费用等）及各种税费等。首轮报价不得超过招标控制价。</w:t>
      </w:r>
      <w:r>
        <w:rPr>
          <w:rFonts w:hint="eastAsia" w:ascii="宋体" w:hAnsi="宋体"/>
          <w:b/>
          <w:color w:val="000000"/>
          <w:highlight w:val="none"/>
        </w:rPr>
      </w:r>
      <w:r/>
    </w:p>
    <w:p>
      <w:pPr>
        <w:pStyle w:val="736"/>
        <w:numPr>
          <w:ilvl w:val="0"/>
          <w:numId w:val="0"/>
        </w:numPr>
        <w:ind w:right="420"/>
        <w:spacing w:line="360" w:lineRule="auto"/>
        <w:rPr>
          <w:rFonts w:hint="eastAsia" w:ascii="宋体" w:hAnsi="宋体"/>
          <w:b/>
          <w:color w:val="000000"/>
          <w:highlight w:val="none"/>
        </w:rPr>
      </w:pPr>
      <w:r>
        <w:rPr>
          <w:rFonts w:hint="eastAsia" w:ascii="宋体" w:hAnsi="宋体" w:eastAsia="宋体" w:cs="Times New Roman"/>
          <w:b/>
          <w:color w:val="000000"/>
          <w:sz w:val="21"/>
          <w:szCs w:val="24"/>
          <w:highlight w:val="none"/>
          <w:lang w:val="en-US" w:eastAsia="zh-CN" w:bidi="ar-SA"/>
        </w:rPr>
        <w:t xml:space="preserve">2、</w:t>
      </w:r>
      <w:r>
        <w:rPr>
          <w:rFonts w:hint="eastAsia" w:ascii="宋体" w:hAnsi="宋体"/>
          <w:b/>
          <w:color w:val="000000"/>
          <w:highlight w:val="none"/>
        </w:rPr>
        <w:t xml:space="preserve">供应商必须据实填具此表，应与谈判响应文件的有关内容一致。</w:t>
      </w:r>
      <w:r>
        <w:rPr>
          <w:rFonts w:hint="eastAsia" w:ascii="宋体" w:hAnsi="宋体"/>
          <w:b/>
          <w:color w:val="000000"/>
          <w:highlight w:val="none"/>
        </w:rPr>
      </w:r>
      <w:r/>
    </w:p>
    <w:p>
      <w:pPr>
        <w:pStyle w:val="736"/>
        <w:numPr>
          <w:ilvl w:val="0"/>
          <w:numId w:val="0"/>
        </w:numPr>
        <w:ind w:right="420"/>
        <w:spacing w:line="360" w:lineRule="auto"/>
        <w:rPr>
          <w:rFonts w:hint="eastAsia" w:ascii="宋体" w:hAnsi="宋体"/>
          <w:color w:val="000000"/>
          <w:highlight w:val="none"/>
        </w:rPr>
      </w:pPr>
      <w:r>
        <w:rPr>
          <w:rFonts w:hint="eastAsia" w:ascii="宋体" w:hAnsi="宋体"/>
          <w:color w:val="000000"/>
          <w:highlight w:val="none"/>
        </w:rPr>
      </w:r>
      <w:r/>
    </w:p>
    <w:p>
      <w:pPr>
        <w:pStyle w:val="736"/>
        <w:numPr>
          <w:ilvl w:val="0"/>
          <w:numId w:val="0"/>
        </w:numPr>
        <w:ind w:right="420"/>
        <w:spacing w:line="360" w:lineRule="auto"/>
        <w:rPr>
          <w:rFonts w:hint="eastAsia" w:ascii="宋体" w:hAnsi="宋体"/>
          <w:color w:val="000000"/>
          <w:highlight w:val="none"/>
          <w:u w:val="single"/>
        </w:rPr>
      </w:pPr>
      <w:r>
        <w:rPr>
          <w:rFonts w:hint="eastAsia" w:ascii="宋体" w:hAnsi="宋体"/>
          <w:color w:val="000000"/>
          <w:highlight w:val="none"/>
        </w:rPr>
        <w:t xml:space="preserve">供应商</w:t>
      </w:r>
      <w:r>
        <w:rPr>
          <w:rFonts w:ascii="宋体" w:hAnsi="宋体"/>
          <w:color w:val="000000"/>
          <w:highlight w:val="none"/>
        </w:rPr>
        <w:t xml:space="preserve">名称（公章）：</w:t>
      </w:r>
      <w:r>
        <w:rPr>
          <w:rFonts w:ascii="宋体" w:hAnsi="宋体"/>
          <w:color w:val="000000"/>
          <w:highlight w:val="none"/>
          <w:u w:val="single"/>
        </w:rPr>
        <w:t xml:space="preserve">                 </w:t>
      </w:r>
      <w:r>
        <w:rPr>
          <w:rFonts w:hint="eastAsia" w:ascii="宋体" w:hAnsi="宋体"/>
          <w:color w:val="000000"/>
          <w:highlight w:val="none"/>
          <w:u w:val="single"/>
        </w:rPr>
      </w:r>
      <w:r/>
    </w:p>
    <w:p>
      <w:pPr>
        <w:pStyle w:val="736"/>
        <w:numPr>
          <w:ilvl w:val="0"/>
          <w:numId w:val="0"/>
        </w:numPr>
        <w:ind w:right="420"/>
        <w:spacing w:line="360" w:lineRule="auto"/>
        <w:rPr>
          <w:rFonts w:ascii="宋体" w:hAnsi="宋体"/>
          <w:color w:val="000000"/>
          <w:szCs w:val="21"/>
          <w:highlight w:val="none"/>
        </w:rPr>
      </w:pPr>
      <w:r>
        <w:rPr>
          <w:rFonts w:ascii="宋体" w:hAnsi="宋体"/>
          <w:color w:val="000000"/>
          <w:szCs w:val="21"/>
          <w:highlight w:val="none"/>
        </w:rPr>
        <w:t xml:space="preserve">法定代表人（单位负责人）</w:t>
      </w:r>
      <w:r>
        <w:rPr>
          <w:rFonts w:ascii="宋体" w:hAnsi="宋体"/>
          <w:color w:val="000000"/>
          <w:highlight w:val="none"/>
          <w:u w:val="single"/>
        </w:rPr>
        <w:t xml:space="preserve">                 </w:t>
      </w:r>
      <w:r>
        <w:rPr>
          <w:rFonts w:ascii="宋体" w:hAnsi="宋体"/>
          <w:color w:val="000000"/>
          <w:szCs w:val="21"/>
          <w:highlight w:val="none"/>
        </w:rPr>
      </w:r>
      <w:r/>
    </w:p>
    <w:p>
      <w:pPr>
        <w:pStyle w:val="736"/>
        <w:numPr>
          <w:ilvl w:val="0"/>
          <w:numId w:val="0"/>
        </w:numPr>
        <w:ind w:right="420"/>
        <w:spacing w:line="360" w:lineRule="auto"/>
        <w:rPr>
          <w:rFonts w:ascii="宋体" w:hAnsi="宋体"/>
          <w:color w:val="000000"/>
          <w:szCs w:val="21"/>
          <w:highlight w:val="none"/>
          <w:u w:val="none"/>
        </w:rPr>
      </w:pPr>
      <w:r>
        <w:rPr>
          <w:rFonts w:ascii="宋体" w:hAnsi="宋体"/>
          <w:color w:val="000000"/>
          <w:szCs w:val="21"/>
          <w:highlight w:val="none"/>
        </w:rPr>
        <w:t xml:space="preserve">或其授权代表（签字或盖章）：</w:t>
      </w:r>
      <w:r>
        <w:rPr>
          <w:rFonts w:ascii="宋体" w:hAnsi="宋体"/>
          <w:color w:val="000000"/>
          <w:szCs w:val="21"/>
          <w:highlight w:val="none"/>
          <w:u w:val="none"/>
        </w:rPr>
        <w:t xml:space="preserve"> </w:t>
      </w:r>
      <w:r>
        <w:rPr>
          <w:rFonts w:ascii="宋体" w:hAnsi="宋体"/>
          <w:color w:val="000000"/>
          <w:highlight w:val="none"/>
          <w:u w:val="single"/>
        </w:rPr>
        <w:t xml:space="preserve">                 </w:t>
      </w:r>
      <w:r>
        <w:rPr>
          <w:rFonts w:ascii="宋体" w:hAnsi="宋体"/>
          <w:color w:val="000000"/>
          <w:szCs w:val="21"/>
          <w:highlight w:val="none"/>
          <w:u w:val="none"/>
        </w:rPr>
      </w:r>
      <w:r/>
    </w:p>
    <w:p>
      <w:pPr>
        <w:pStyle w:val="736"/>
        <w:jc w:val="both"/>
        <w:spacing w:line="360" w:lineRule="auto"/>
        <w:rPr>
          <w:rFonts w:ascii="宋体" w:hAnsi="宋体"/>
          <w:bCs/>
          <w:color w:val="000000"/>
          <w:highlight w:val="none"/>
        </w:rPr>
      </w:pPr>
      <w:r>
        <w:rPr>
          <w:rFonts w:ascii="宋体" w:hAnsi="宋体"/>
          <w:bCs/>
          <w:color w:val="000000"/>
          <w:highlight w:val="none"/>
        </w:rPr>
        <w:t xml:space="preserve">日期：______年</w:t>
      </w:r>
      <w:r>
        <w:rPr>
          <w:rFonts w:ascii="宋体" w:hAnsi="宋体"/>
          <w:bCs/>
          <w:color w:val="000000"/>
          <w:highlight w:val="none"/>
          <w:u w:val="single"/>
        </w:rPr>
        <w:t xml:space="preserve">    </w:t>
      </w:r>
      <w:r>
        <w:rPr>
          <w:rFonts w:ascii="宋体" w:hAnsi="宋体"/>
          <w:bCs/>
          <w:color w:val="000000"/>
          <w:highlight w:val="none"/>
        </w:rPr>
        <w:t xml:space="preserve">月</w:t>
      </w:r>
      <w:r>
        <w:rPr>
          <w:rFonts w:ascii="宋体" w:hAnsi="宋体"/>
          <w:bCs/>
          <w:color w:val="000000"/>
          <w:highlight w:val="none"/>
          <w:u w:val="single"/>
        </w:rPr>
        <w:t xml:space="preserve">    </w:t>
      </w:r>
      <w:r>
        <w:rPr>
          <w:rFonts w:ascii="宋体" w:hAnsi="宋体"/>
          <w:bCs/>
          <w:color w:val="000000"/>
          <w:highlight w:val="none"/>
        </w:rPr>
        <w:t xml:space="preserve">日</w:t>
      </w:r>
      <w:r>
        <w:rPr>
          <w:rFonts w:ascii="宋体" w:hAnsi="宋体"/>
          <w:bCs/>
          <w:color w:val="000000"/>
          <w:highlight w:val="none"/>
        </w:rPr>
      </w:r>
      <w:r/>
    </w:p>
    <w:p>
      <w:pPr>
        <w:pStyle w:val="736"/>
        <w:rPr>
          <w:rFonts w:hint="eastAsia" w:ascii="宋体" w:hAnsi="宋体"/>
          <w:color w:val="000000"/>
          <w:highlight w:val="none"/>
        </w:rPr>
        <w:sectPr>
          <w:footerReference w:type="default" r:id="rId14"/>
          <w:footnotePr/>
          <w:endnotePr/>
          <w:type w:val="nextPage"/>
          <w:pgSz w:w="11906" w:h="16838" w:orient="portrait"/>
          <w:pgMar w:top="1440" w:right="1588" w:bottom="1440" w:left="1588" w:header="851" w:footer="992" w:gutter="0"/>
          <w:cols w:num="1" w:sep="0" w:space="1701" w:equalWidth="1"/>
          <w:docGrid w:linePitch="360"/>
        </w:sectPr>
      </w:pPr>
      <w:r>
        <w:rPr>
          <w:rFonts w:hint="eastAsia" w:ascii="宋体" w:hAnsi="宋体"/>
          <w:color w:val="000000"/>
          <w:highlight w:val="none"/>
        </w:rPr>
      </w:r>
      <w:r/>
    </w:p>
    <w:p>
      <w:pPr>
        <w:pStyle w:val="738"/>
        <w:ind w:firstLine="1405"/>
        <w:keepLines w:val="0"/>
        <w:keepNext w:val="0"/>
        <w:spacing w:before="120" w:after="120"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首轮报价明细表（工程量清单报价）</w:t>
      </w:r>
      <w:r>
        <w:rPr>
          <w:rFonts w:hint="eastAsia" w:ascii="宋体" w:hAnsi="宋体" w:eastAsia="宋体" w:cs="宋体"/>
          <w:b/>
          <w:bCs/>
          <w:color w:val="000000"/>
          <w:sz w:val="28"/>
          <w:szCs w:val="28"/>
          <w:highlight w:val="none"/>
        </w:rPr>
      </w:r>
      <w:r/>
    </w:p>
    <w:p>
      <w:pPr>
        <w:pStyle w:val="7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6"/>
        <w:spacing w:before="4" w:line="360" w:lineRule="auto"/>
        <w:widowControl/>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1、工程明细报价表（按照工程量清单投标格式填写）</w:t>
      </w:r>
      <w:r>
        <w:rPr>
          <w:rFonts w:hint="eastAsia" w:ascii="宋体" w:hAnsi="宋体" w:eastAsia="宋体" w:cs="宋体"/>
          <w:bCs/>
          <w:color w:val="000000"/>
          <w:sz w:val="21"/>
          <w:szCs w:val="21"/>
          <w:highlight w:val="none"/>
        </w:rPr>
      </w:r>
      <w:r/>
    </w:p>
    <w:p>
      <w:pPr>
        <w:pStyle w:val="73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（1）工程项目总价表 （2）单项工程费汇总表（3）单位工程费汇总表（4）分部分项工程量清单计价表（5）措施项目清单计价表（6）其他项目清单计价表（7）零星项目清单计价表（8）分部分项工程量清单综合单价分析表（9）措施项目费分析表……</w:t>
      </w:r>
      <w:r>
        <w:rPr>
          <w:rFonts w:hint="eastAsia" w:ascii="宋体" w:hAnsi="宋体" w:eastAsia="宋体" w:cs="宋体"/>
          <w:color w:val="000000"/>
          <w:sz w:val="21"/>
          <w:szCs w:val="21"/>
          <w:highlight w:val="none"/>
        </w:rPr>
      </w:r>
      <w:r/>
    </w:p>
    <w:p>
      <w:pPr>
        <w:pStyle w:val="736"/>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2、材料分析表（材料名称、产地、品牌、单价、规格说明）</w:t>
      </w:r>
      <w:r>
        <w:rPr>
          <w:rFonts w:hint="eastAsia" w:ascii="宋体" w:hAnsi="宋体" w:eastAsia="宋体" w:cs="宋体"/>
          <w:b/>
          <w:bCs/>
          <w:color w:val="000000"/>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6"/>
        <w:gridCol w:w="2299"/>
        <w:gridCol w:w="1918"/>
        <w:gridCol w:w="961"/>
        <w:gridCol w:w="1251"/>
        <w:gridCol w:w="1401"/>
      </w:tblGrid>
      <w:tr>
        <w:trPr/>
        <w:tc>
          <w:tcPr>
            <w:tcW w:w="624" w:type="dxa"/>
            <w:vAlign w:val="center"/>
            <w:textDirection w:val="lrTb"/>
            <w:noWrap w:val="false"/>
          </w:tcPr>
          <w:p>
            <w:pPr>
              <w:pStyle w:val="736"/>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285" w:type="dxa"/>
            <w:vAlign w:val="center"/>
            <w:textDirection w:val="lrTb"/>
            <w:noWrap w:val="false"/>
          </w:tcPr>
          <w:p>
            <w:pPr>
              <w:pStyle w:val="736"/>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材料名称</w:t>
            </w:r>
            <w:r>
              <w:rPr>
                <w:rFonts w:hint="eastAsia" w:ascii="宋体" w:hAnsi="宋体" w:eastAsia="宋体" w:cs="宋体"/>
                <w:color w:val="000000"/>
                <w:sz w:val="21"/>
                <w:szCs w:val="21"/>
                <w:highlight w:val="none"/>
              </w:rPr>
            </w:r>
            <w:r/>
          </w:p>
        </w:tc>
        <w:tc>
          <w:tcPr>
            <w:tcW w:w="1072" w:type="dxa"/>
            <w:vAlign w:val="center"/>
            <w:textDirection w:val="lrTb"/>
            <w:noWrap w:val="false"/>
          </w:tcPr>
          <w:p>
            <w:pPr>
              <w:pStyle w:val="736"/>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规格/型号</w:t>
            </w:r>
            <w:r>
              <w:rPr>
                <w:rFonts w:hint="eastAsia" w:ascii="宋体" w:hAnsi="宋体" w:eastAsia="宋体" w:cs="宋体"/>
                <w:color w:val="000000"/>
                <w:sz w:val="21"/>
                <w:szCs w:val="21"/>
                <w:highlight w:val="none"/>
              </w:rPr>
            </w:r>
            <w:r/>
          </w:p>
        </w:tc>
        <w:tc>
          <w:tcPr>
            <w:tcW w:w="537" w:type="dxa"/>
            <w:vAlign w:val="center"/>
            <w:textDirection w:val="lrTb"/>
            <w:noWrap w:val="false"/>
          </w:tcPr>
          <w:p>
            <w:pPr>
              <w:pStyle w:val="736"/>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736"/>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w:t>
            </w:r>
            <w:r>
              <w:rPr>
                <w:rFonts w:hint="eastAsia" w:ascii="宋体" w:hAnsi="宋体" w:eastAsia="宋体" w:cs="宋体"/>
                <w:color w:val="000000"/>
                <w:sz w:val="21"/>
                <w:szCs w:val="21"/>
                <w:highlight w:val="none"/>
              </w:rPr>
            </w:r>
            <w:r/>
          </w:p>
        </w:tc>
        <w:tc>
          <w:tcPr>
            <w:tcW w:w="784" w:type="dxa"/>
            <w:vAlign w:val="center"/>
            <w:textDirection w:val="lrTb"/>
            <w:noWrap w:val="false"/>
          </w:tcPr>
          <w:p>
            <w:pPr>
              <w:pStyle w:val="736"/>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产地</w:t>
            </w:r>
            <w:r>
              <w:rPr>
                <w:rFonts w:hint="eastAsia" w:ascii="宋体" w:hAnsi="宋体" w:eastAsia="宋体" w:cs="宋体"/>
                <w:color w:val="000000"/>
                <w:sz w:val="21"/>
                <w:szCs w:val="21"/>
                <w:highlight w:val="none"/>
              </w:rPr>
            </w:r>
            <w:r/>
          </w:p>
        </w:tc>
      </w:tr>
      <w:tr>
        <w:trPr>
          <w:trHeight w:val="469"/>
        </w:trPr>
        <w:tc>
          <w:tcPr>
            <w:tcW w:w="624" w:type="dxa"/>
            <w:vAlign w:val="center"/>
            <w:textDirection w:val="lrTb"/>
            <w:noWrap w:val="false"/>
          </w:tcPr>
          <w:p>
            <w:pPr>
              <w:pStyle w:val="736"/>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285" w:type="dxa"/>
            <w:vAlign w:val="center"/>
            <w:textDirection w:val="lrTb"/>
            <w:noWrap w:val="false"/>
          </w:tcPr>
          <w:p>
            <w:pPr>
              <w:pStyle w:val="736"/>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072" w:type="dxa"/>
            <w:vAlign w:val="center"/>
            <w:textDirection w:val="lrTb"/>
            <w:noWrap w:val="false"/>
          </w:tcPr>
          <w:p>
            <w:pPr>
              <w:pStyle w:val="736"/>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7" w:type="dxa"/>
            <w:vAlign w:val="center"/>
            <w:textDirection w:val="lrTb"/>
            <w:noWrap w:val="false"/>
          </w:tcPr>
          <w:p>
            <w:pPr>
              <w:pStyle w:val="7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736"/>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4" w:type="dxa"/>
            <w:vAlign w:val="center"/>
            <w:textDirection w:val="lrTb"/>
            <w:noWrap w:val="false"/>
          </w:tcPr>
          <w:p>
            <w:pPr>
              <w:pStyle w:val="736"/>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24" w:type="dxa"/>
            <w:vAlign w:val="center"/>
            <w:textDirection w:val="lrTb"/>
            <w:noWrap w:val="false"/>
          </w:tcPr>
          <w:p>
            <w:pPr>
              <w:pStyle w:val="736"/>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285" w:type="dxa"/>
            <w:vAlign w:val="center"/>
            <w:textDirection w:val="lrTb"/>
            <w:noWrap w:val="false"/>
          </w:tcPr>
          <w:p>
            <w:pPr>
              <w:pStyle w:val="736"/>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072" w:type="dxa"/>
            <w:vAlign w:val="center"/>
            <w:textDirection w:val="lrTb"/>
            <w:noWrap w:val="false"/>
          </w:tcPr>
          <w:p>
            <w:pPr>
              <w:pStyle w:val="736"/>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7" w:type="dxa"/>
            <w:vAlign w:val="center"/>
            <w:textDirection w:val="lrTb"/>
            <w:noWrap w:val="false"/>
          </w:tcPr>
          <w:p>
            <w:pPr>
              <w:pStyle w:val="7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736"/>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4" w:type="dxa"/>
            <w:vAlign w:val="center"/>
            <w:textDirection w:val="lrTb"/>
            <w:noWrap w:val="false"/>
          </w:tcPr>
          <w:p>
            <w:pPr>
              <w:pStyle w:val="736"/>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24" w:type="dxa"/>
            <w:vAlign w:val="center"/>
            <w:textDirection w:val="lrTb"/>
            <w:noWrap w:val="false"/>
          </w:tcPr>
          <w:p>
            <w:pPr>
              <w:pStyle w:val="736"/>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285" w:type="dxa"/>
            <w:vAlign w:val="center"/>
            <w:textDirection w:val="lrTb"/>
            <w:noWrap w:val="false"/>
          </w:tcPr>
          <w:p>
            <w:pPr>
              <w:pStyle w:val="736"/>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072" w:type="dxa"/>
            <w:vAlign w:val="center"/>
            <w:textDirection w:val="lrTb"/>
            <w:noWrap w:val="false"/>
          </w:tcPr>
          <w:p>
            <w:pPr>
              <w:pStyle w:val="736"/>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7" w:type="dxa"/>
            <w:vAlign w:val="center"/>
            <w:textDirection w:val="lrTb"/>
            <w:noWrap w:val="false"/>
          </w:tcPr>
          <w:p>
            <w:pPr>
              <w:pStyle w:val="7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736"/>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4" w:type="dxa"/>
            <w:vAlign w:val="center"/>
            <w:textDirection w:val="lrTb"/>
            <w:noWrap w:val="false"/>
          </w:tcPr>
          <w:p>
            <w:pPr>
              <w:pStyle w:val="736"/>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24" w:type="dxa"/>
            <w:vAlign w:val="center"/>
            <w:textDirection w:val="lrTb"/>
            <w:noWrap w:val="false"/>
          </w:tcPr>
          <w:p>
            <w:pPr>
              <w:pStyle w:val="736"/>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285" w:type="dxa"/>
            <w:vAlign w:val="center"/>
            <w:textDirection w:val="lrTb"/>
            <w:noWrap w:val="false"/>
          </w:tcPr>
          <w:p>
            <w:pPr>
              <w:pStyle w:val="736"/>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072" w:type="dxa"/>
            <w:vAlign w:val="center"/>
            <w:textDirection w:val="lrTb"/>
            <w:noWrap w:val="false"/>
          </w:tcPr>
          <w:p>
            <w:pPr>
              <w:pStyle w:val="736"/>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7" w:type="dxa"/>
            <w:vAlign w:val="center"/>
            <w:textDirection w:val="lrTb"/>
            <w:noWrap w:val="false"/>
          </w:tcPr>
          <w:p>
            <w:pPr>
              <w:pStyle w:val="7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736"/>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4" w:type="dxa"/>
            <w:vAlign w:val="center"/>
            <w:textDirection w:val="lrTb"/>
            <w:noWrap w:val="false"/>
          </w:tcPr>
          <w:p>
            <w:pPr>
              <w:pStyle w:val="736"/>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24" w:type="dxa"/>
            <w:vAlign w:val="center"/>
            <w:textDirection w:val="lrTb"/>
            <w:noWrap w:val="false"/>
          </w:tcPr>
          <w:p>
            <w:pPr>
              <w:pStyle w:val="736"/>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285" w:type="dxa"/>
            <w:vAlign w:val="center"/>
            <w:textDirection w:val="lrTb"/>
            <w:noWrap w:val="false"/>
          </w:tcPr>
          <w:p>
            <w:pPr>
              <w:pStyle w:val="736"/>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2" w:type="dxa"/>
            <w:vAlign w:val="center"/>
            <w:textDirection w:val="lrTb"/>
            <w:noWrap w:val="false"/>
          </w:tcPr>
          <w:p>
            <w:pPr>
              <w:pStyle w:val="736"/>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7" w:type="dxa"/>
            <w:vAlign w:val="center"/>
            <w:textDirection w:val="lrTb"/>
            <w:noWrap w:val="false"/>
          </w:tcPr>
          <w:p>
            <w:pPr>
              <w:pStyle w:val="736"/>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736"/>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4" w:type="dxa"/>
            <w:vAlign w:val="center"/>
            <w:textDirection w:val="lrTb"/>
            <w:noWrap w:val="false"/>
          </w:tcPr>
          <w:p>
            <w:pPr>
              <w:pStyle w:val="736"/>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36"/>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注：本表材料根据主要材料品牌参照表填写，其他材料名称请各供应商根据工程量清单填写。成交后供应商应按上述列表中的材料品牌、规格及型号供货，</w:t>
      </w:r>
      <w:r>
        <w:rPr>
          <w:rFonts w:hint="eastAsia" w:ascii="宋体" w:hAnsi="宋体" w:eastAsia="宋体" w:cs="宋体"/>
          <w:b/>
          <w:color w:val="000000"/>
          <w:sz w:val="21"/>
          <w:szCs w:val="21"/>
          <w:highlight w:val="none"/>
        </w:rPr>
        <w:t xml:space="preserve">未经采购人同意不得随意更改调整。</w:t>
      </w:r>
      <w:r>
        <w:rPr>
          <w:rFonts w:hint="eastAsia" w:ascii="宋体" w:hAnsi="宋体" w:eastAsia="宋体" w:cs="宋体"/>
          <w:b/>
          <w:bCs/>
          <w:color w:val="000000"/>
          <w:sz w:val="21"/>
          <w:szCs w:val="21"/>
          <w:highlight w:val="none"/>
        </w:rPr>
      </w:r>
      <w:r/>
    </w:p>
    <w:p>
      <w:pPr>
        <w:pStyle w:val="736"/>
        <w:spacing w:before="4" w:line="360" w:lineRule="auto"/>
        <w:widowControl/>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eastAsia="zh-CN"/>
        </w:rPr>
        <w:t xml:space="preserve">3.</w:t>
      </w:r>
      <w:r>
        <w:rPr>
          <w:rFonts w:hint="eastAsia" w:ascii="宋体" w:hAnsi="宋体" w:eastAsia="宋体" w:cs="宋体"/>
          <w:b/>
          <w:bCs/>
          <w:color w:val="000000"/>
          <w:sz w:val="21"/>
          <w:szCs w:val="21"/>
          <w:highlight w:val="none"/>
        </w:rPr>
        <w:t xml:space="preserve">施工范围说明（按照本项目采购需求进行描述）</w:t>
      </w:r>
      <w:r>
        <w:rPr>
          <w:rFonts w:hint="eastAsia" w:ascii="宋体" w:hAnsi="宋体" w:eastAsia="宋体" w:cs="宋体"/>
          <w:b/>
          <w:bCs/>
          <w:color w:val="000000"/>
          <w:sz w:val="21"/>
          <w:szCs w:val="21"/>
          <w:highlight w:val="none"/>
        </w:rPr>
      </w:r>
      <w:r/>
    </w:p>
    <w:p>
      <w:pPr>
        <w:pStyle w:val="76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注：（1）最终谈判报价表及最终报价明细表需在</w:t>
      </w:r>
      <w:r>
        <w:rPr>
          <w:rFonts w:hint="eastAsia" w:ascii="宋体" w:hAnsi="宋体" w:eastAsia="宋体" w:cs="宋体"/>
          <w:b/>
          <w:bCs/>
          <w:color w:val="000000"/>
          <w:sz w:val="21"/>
          <w:szCs w:val="21"/>
          <w:highlight w:val="none"/>
          <w:lang w:val="en-US" w:eastAsia="zh-CN"/>
        </w:rPr>
        <w:t xml:space="preserve">规定时间</w:t>
      </w:r>
      <w:r>
        <w:rPr>
          <w:rFonts w:hint="eastAsia" w:ascii="宋体" w:hAnsi="宋体" w:eastAsia="宋体" w:cs="宋体"/>
          <w:b/>
          <w:bCs/>
          <w:color w:val="000000"/>
          <w:sz w:val="21"/>
          <w:szCs w:val="21"/>
          <w:highlight w:val="none"/>
        </w:rPr>
        <w:t xml:space="preserve">内</w:t>
      </w:r>
      <w:r>
        <w:rPr>
          <w:rFonts w:hint="eastAsia" w:ascii="宋体" w:hAnsi="宋体" w:eastAsia="宋体" w:cs="宋体"/>
          <w:b/>
          <w:bCs/>
          <w:color w:val="000000"/>
          <w:sz w:val="21"/>
          <w:szCs w:val="21"/>
          <w:highlight w:val="none"/>
          <w:lang w:val="en-US" w:eastAsia="zh-CN"/>
        </w:rPr>
        <w:t xml:space="preserve">在系统内</w:t>
      </w:r>
      <w:r>
        <w:rPr>
          <w:rFonts w:hint="eastAsia" w:ascii="宋体" w:hAnsi="宋体" w:eastAsia="宋体" w:cs="宋体"/>
          <w:b/>
          <w:bCs/>
          <w:color w:val="000000"/>
          <w:sz w:val="21"/>
          <w:szCs w:val="21"/>
          <w:highlight w:val="none"/>
        </w:rPr>
        <w:t xml:space="preserve">递</w:t>
      </w:r>
      <w:r>
        <w:rPr>
          <w:rFonts w:hint="eastAsia" w:ascii="宋体" w:hAnsi="宋体" w:eastAsia="宋体" w:cs="宋体"/>
          <w:b/>
          <w:bCs/>
          <w:color w:val="000000"/>
          <w:sz w:val="21"/>
          <w:szCs w:val="21"/>
          <w:highlight w:val="none"/>
          <w:lang w:val="en-US" w:eastAsia="zh-CN"/>
        </w:rPr>
        <w:t xml:space="preserve">交</w:t>
      </w:r>
      <w:r>
        <w:rPr>
          <w:rFonts w:hint="eastAsia" w:ascii="宋体" w:hAnsi="宋体" w:eastAsia="宋体" w:cs="宋体"/>
          <w:b/>
          <w:bCs/>
          <w:color w:val="000000"/>
          <w:sz w:val="21"/>
          <w:szCs w:val="21"/>
          <w:highlight w:val="none"/>
        </w:rPr>
        <w:t xml:space="preserve">PDF版本电子报价文件提交评标委员会最终评审，报价文件均需在封面加盖供应商公章。请各供应商提前做好准备，以便在最短的时</w:t>
      </w:r>
      <w:r>
        <w:rPr>
          <w:rFonts w:hint="eastAsia" w:ascii="宋体" w:hAnsi="宋体" w:eastAsia="宋体" w:cs="宋体"/>
          <w:b/>
          <w:bCs/>
          <w:color w:val="000000"/>
          <w:sz w:val="21"/>
          <w:szCs w:val="21"/>
          <w:highlight w:val="none"/>
          <w:lang w:eastAsia="zh-CN"/>
        </w:rPr>
        <w:t xml:space="preserve">间内</w:t>
      </w:r>
      <w:r>
        <w:rPr>
          <w:rFonts w:hint="eastAsia" w:ascii="宋体" w:hAnsi="宋体" w:eastAsia="宋体" w:cs="宋体"/>
          <w:b/>
          <w:bCs/>
          <w:color w:val="000000"/>
          <w:sz w:val="21"/>
          <w:szCs w:val="21"/>
          <w:highlight w:val="none"/>
        </w:rPr>
        <w:t xml:space="preserve">完成最终报价。成交供应商需在领取成交通知书时提交完整的最终谈判报价（含纸质的已标价的工程量清单以及Excel版、PDF版、软件版）。</w:t>
      </w:r>
      <w:r>
        <w:rPr>
          <w:rFonts w:hint="eastAsia" w:ascii="宋体" w:hAnsi="宋体" w:eastAsia="宋体" w:cs="宋体"/>
          <w:b/>
          <w:bCs/>
          <w:color w:val="000000"/>
          <w:sz w:val="21"/>
          <w:szCs w:val="21"/>
          <w:highlight w:val="none"/>
        </w:rPr>
      </w:r>
      <w:r/>
    </w:p>
    <w:p>
      <w:pPr>
        <w:pStyle w:val="76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（2）未在规定时间内完成递交最终谈判报价表及最终报价明细表的，视其首轮报价表及报价明细表（工程量清单报价）为最终报价。</w:t>
      </w:r>
      <w:r>
        <w:rPr>
          <w:rFonts w:hint="eastAsia" w:ascii="宋体" w:hAnsi="宋体" w:eastAsia="宋体" w:cs="宋体"/>
          <w:b/>
          <w:bCs/>
          <w:color w:val="000000"/>
          <w:sz w:val="21"/>
          <w:szCs w:val="21"/>
          <w:highlight w:val="none"/>
        </w:rPr>
      </w:r>
      <w:r/>
    </w:p>
    <w:p>
      <w:pPr>
        <w:pStyle w:val="76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60"/>
        <w:ind w:left="482"/>
        <w:jc w:val="righ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60"/>
        <w:ind w:left="482"/>
        <w:jc w:val="both"/>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法定代表人或其委托代理人签字：</w:t>
      </w:r>
      <w:r>
        <w:rPr>
          <w:rFonts w:hint="eastAsia" w:ascii="宋体" w:hAnsi="宋体" w:eastAsia="宋体" w:cs="宋体"/>
          <w:b/>
          <w:bCs/>
          <w:color w:val="000000"/>
          <w:sz w:val="21"/>
          <w:szCs w:val="21"/>
          <w:highlight w:val="none"/>
        </w:rPr>
      </w:r>
      <w:r/>
    </w:p>
    <w:p>
      <w:pPr>
        <w:pStyle w:val="760"/>
        <w:ind w:left="482"/>
        <w:jc w:val="righ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41"/>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r>
      <w:r/>
    </w:p>
    <w:p>
      <w:pPr>
        <w:pStyle w:val="736"/>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75"/>
        <w:rPr>
          <w:rFonts w:ascii="宋体" w:hAnsi="宋体" w:cs="Microsoft New Tai Lue"/>
          <w:color w:val="000000"/>
          <w:sz w:val="28"/>
          <w:szCs w:val="24"/>
          <w:highlight w:val="none"/>
        </w:rPr>
      </w:pPr>
      <w:r>
        <w:rPr>
          <w:rFonts w:ascii="宋体" w:hAnsi="宋体" w:cs="Microsoft New Tai Lue"/>
          <w:bCs w:val="0"/>
          <w:color w:val="000000"/>
          <w:sz w:val="24"/>
          <w:szCs w:val="24"/>
          <w:highlight w:val="none"/>
        </w:rPr>
        <w:t xml:space="preserve">（4）</w:t>
      </w:r>
      <w:r>
        <w:rPr>
          <w:rFonts w:hint="eastAsia" w:ascii="宋体" w:hAnsi="宋体" w:cs="Microsoft New Tai Lue"/>
          <w:bCs w:val="0"/>
          <w:color w:val="000000"/>
          <w:sz w:val="24"/>
          <w:szCs w:val="24"/>
          <w:highlight w:val="none"/>
          <w:lang w:val="en-US" w:eastAsia="zh-CN"/>
        </w:rPr>
        <w:t xml:space="preserve">最终</w:t>
      </w:r>
      <w:r>
        <w:rPr>
          <w:rFonts w:ascii="宋体" w:hAnsi="宋体" w:cs="Microsoft New Tai Lue"/>
          <w:bCs w:val="0"/>
          <w:color w:val="000000"/>
          <w:sz w:val="24"/>
          <w:szCs w:val="24"/>
          <w:highlight w:val="none"/>
        </w:rPr>
        <w:t xml:space="preserve">报价一览表</w:t>
      </w:r>
      <w:r>
        <w:rPr>
          <w:rFonts w:ascii="宋体" w:hAnsi="宋体" w:cs="Microsoft New Tai Lue"/>
          <w:color w:val="000000"/>
          <w:sz w:val="28"/>
          <w:szCs w:val="24"/>
          <w:highlight w:val="none"/>
        </w:rPr>
      </w:r>
      <w:r/>
    </w:p>
    <w:p>
      <w:pPr>
        <w:pStyle w:val="736"/>
        <w:ind w:left="-120" w:firstLine="210"/>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项目名称：</w:t>
      </w:r>
      <w:r>
        <w:rPr>
          <w:rFonts w:ascii="宋体" w:hAnsi="宋体" w:cs="Microsoft New Tai Lue"/>
          <w:color w:val="000000"/>
          <w:szCs w:val="21"/>
          <w:highlight w:val="none"/>
          <w:u w:val="single"/>
        </w:rPr>
        <w:t xml:space="preserve">                  </w:t>
      </w:r>
      <w:r>
        <w:rPr>
          <w:rFonts w:ascii="宋体" w:hAnsi="宋体" w:cs="Microsoft New Tai Lue"/>
          <w:color w:val="000000"/>
          <w:szCs w:val="21"/>
          <w:highlight w:val="none"/>
        </w:rPr>
      </w:r>
      <w:r/>
    </w:p>
    <w:p>
      <w:pPr>
        <w:pStyle w:val="736"/>
        <w:ind w:left="-120" w:firstLine="210"/>
        <w:spacing w:line="360" w:lineRule="auto"/>
        <w:rPr>
          <w:rFonts w:ascii="宋体" w:hAnsi="宋体" w:cs="Microsoft New Tai Lue"/>
          <w:color w:val="000000"/>
          <w:szCs w:val="21"/>
          <w:highlight w:val="none"/>
          <w:u w:val="single"/>
        </w:rPr>
      </w:pPr>
      <w:r>
        <w:rPr>
          <w:rFonts w:ascii="宋体" w:hAnsi="宋体" w:cs="Microsoft New Tai Lue"/>
          <w:color w:val="000000"/>
          <w:szCs w:val="21"/>
          <w:highlight w:val="none"/>
        </w:rPr>
        <w:t xml:space="preserve">项目编号：</w:t>
      </w:r>
      <w:r>
        <w:rPr>
          <w:rFonts w:ascii="宋体" w:hAnsi="宋体" w:cs="Microsoft New Tai Lue"/>
          <w:color w:val="000000"/>
          <w:szCs w:val="21"/>
          <w:highlight w:val="none"/>
          <w:u w:val="single"/>
        </w:rPr>
        <w:t xml:space="preserve">                  </w:t>
      </w:r>
      <w:r>
        <w:rPr>
          <w:rFonts w:ascii="宋体" w:hAnsi="宋体" w:cs="Microsoft New Tai Lue"/>
          <w:color w:val="000000"/>
          <w:szCs w:val="21"/>
          <w:highlight w:val="none"/>
          <w:u w:val="single"/>
        </w:rPr>
      </w:r>
      <w:r/>
    </w:p>
    <w:p>
      <w:pPr>
        <w:pStyle w:val="736"/>
        <w:ind w:left="-88" w:right="105" w:firstLine="420"/>
        <w:jc w:val="right"/>
        <w:rPr>
          <w:rFonts w:ascii="宋体" w:hAnsi="宋体"/>
          <w:color w:val="000000"/>
          <w:szCs w:val="21"/>
          <w:highlight w:val="none"/>
        </w:rPr>
      </w:pPr>
      <w:r>
        <w:rPr>
          <w:rFonts w:ascii="宋体" w:hAnsi="宋体"/>
          <w:color w:val="000000"/>
          <w:szCs w:val="21"/>
          <w:highlight w:val="none"/>
        </w:rPr>
      </w:r>
      <w:r/>
    </w:p>
    <w:tbl>
      <w:tblPr>
        <w:tblW w:w="94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10"/>
        <w:gridCol w:w="6521"/>
      </w:tblGrid>
      <w:tr>
        <w:trPr>
          <w:trHeight w:val="1184"/>
        </w:trPr>
        <w:tc>
          <w:tcPr>
            <w:tcW w:w="2910" w:type="dxa"/>
            <w:vAlign w:val="center"/>
            <w:textDirection w:val="lrTb"/>
            <w:noWrap w:val="false"/>
          </w:tcPr>
          <w:p>
            <w:pPr>
              <w:pStyle w:val="736"/>
              <w:jc w:val="center"/>
              <w:spacing w:line="360" w:lineRule="auto"/>
              <w:rPr>
                <w:rFonts w:hint="eastAsia" w:ascii="宋体" w:hAnsi="宋体"/>
                <w:b/>
                <w:bCs/>
                <w:color w:val="000000"/>
                <w:highlight w:val="none"/>
              </w:rPr>
            </w:pPr>
            <w:r>
              <w:rPr>
                <w:rFonts w:hint="eastAsia" w:ascii="宋体" w:hAnsi="宋体"/>
                <w:b/>
                <w:bCs/>
                <w:color w:val="000000"/>
                <w:highlight w:val="none"/>
              </w:rPr>
              <w:t xml:space="preserve">项目名称</w:t>
            </w:r>
            <w:r>
              <w:rPr>
                <w:rFonts w:hint="eastAsia" w:ascii="宋体" w:hAnsi="宋体"/>
                <w:b/>
                <w:bCs/>
                <w:color w:val="000000"/>
                <w:highlight w:val="none"/>
              </w:rPr>
            </w:r>
            <w:r/>
          </w:p>
        </w:tc>
        <w:tc>
          <w:tcPr>
            <w:tcW w:w="6521" w:type="dxa"/>
            <w:vAlign w:val="center"/>
            <w:textDirection w:val="lrTb"/>
            <w:noWrap w:val="false"/>
          </w:tcPr>
          <w:p>
            <w:pPr>
              <w:pStyle w:val="736"/>
              <w:jc w:val="center"/>
              <w:spacing w:line="360" w:lineRule="auto"/>
              <w:rPr>
                <w:rFonts w:ascii="宋体" w:hAnsi="宋体"/>
                <w:b/>
                <w:bCs/>
                <w:color w:val="000000"/>
                <w:highlight w:val="none"/>
              </w:rPr>
            </w:pPr>
            <w:r>
              <w:rPr>
                <w:rFonts w:hint="eastAsia" w:ascii="宋体" w:hAnsi="宋体"/>
                <w:b/>
                <w:bCs/>
                <w:color w:val="000000"/>
                <w:highlight w:val="none"/>
              </w:rPr>
              <w:t xml:space="preserve">响应</w:t>
            </w:r>
            <w:r>
              <w:rPr>
                <w:rFonts w:ascii="宋体" w:hAnsi="宋体"/>
                <w:b/>
                <w:bCs/>
                <w:color w:val="000000"/>
                <w:highlight w:val="none"/>
              </w:rPr>
              <w:t xml:space="preserve">总价</w:t>
            </w:r>
            <w:r>
              <w:rPr>
                <w:rFonts w:ascii="宋体" w:hAnsi="宋体"/>
                <w:b/>
                <w:bCs/>
                <w:color w:val="000000"/>
                <w:highlight w:val="none"/>
              </w:rPr>
            </w:r>
            <w:r/>
          </w:p>
        </w:tc>
      </w:tr>
      <w:tr>
        <w:trPr>
          <w:trHeight w:val="2315"/>
        </w:trPr>
        <w:tc>
          <w:tcPr>
            <w:tcW w:w="2910" w:type="dxa"/>
            <w:vAlign w:val="center"/>
            <w:textDirection w:val="lrTb"/>
            <w:noWrap w:val="false"/>
          </w:tcPr>
          <w:p>
            <w:pPr>
              <w:pStyle w:val="736"/>
              <w:jc w:val="center"/>
              <w:spacing w:line="360" w:lineRule="auto"/>
              <w:rPr>
                <w:rFonts w:ascii="宋体" w:hAnsi="宋体"/>
                <w:color w:val="000000"/>
                <w:highlight w:val="none"/>
              </w:rPr>
            </w:pPr>
            <w:r>
              <w:rPr>
                <w:rFonts w:ascii="宋体" w:hAnsi="宋体"/>
                <w:color w:val="000000"/>
                <w:szCs w:val="21"/>
                <w:highlight w:val="none"/>
                <w:u w:val="single"/>
              </w:rPr>
              <w:t xml:space="preserve">                  </w:t>
            </w:r>
            <w:r>
              <w:rPr>
                <w:rFonts w:ascii="宋体" w:hAnsi="宋体"/>
                <w:color w:val="000000"/>
                <w:highlight w:val="none"/>
              </w:rPr>
              <w:t xml:space="preserve">项目</w:t>
            </w:r>
            <w:r>
              <w:rPr>
                <w:rFonts w:ascii="宋体" w:hAnsi="宋体"/>
                <w:color w:val="000000"/>
                <w:highlight w:val="none"/>
              </w:rPr>
            </w:r>
            <w:r/>
          </w:p>
        </w:tc>
        <w:tc>
          <w:tcPr>
            <w:tcW w:w="6521" w:type="dxa"/>
            <w:vAlign w:val="center"/>
            <w:textDirection w:val="lrTb"/>
            <w:noWrap w:val="false"/>
          </w:tcPr>
          <w:p>
            <w:pPr>
              <w:pStyle w:val="736"/>
              <w:spacing w:line="360" w:lineRule="auto"/>
              <w:rPr>
                <w:rFonts w:ascii="宋体" w:hAnsi="宋体"/>
                <w:color w:val="000000"/>
                <w:szCs w:val="21"/>
                <w:highlight w:val="none"/>
              </w:rPr>
            </w:pP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元人民币（小写）</w:t>
            </w:r>
            <w:r>
              <w:rPr>
                <w:rFonts w:ascii="宋体" w:hAnsi="宋体"/>
                <w:color w:val="000000"/>
                <w:szCs w:val="21"/>
                <w:highlight w:val="none"/>
              </w:rPr>
            </w:r>
            <w:r/>
          </w:p>
          <w:p>
            <w:pPr>
              <w:pStyle w:val="941"/>
              <w:ind w:left="1260"/>
              <w:rPr>
                <w:rFonts w:hint="eastAsia"/>
                <w:color w:val="000000"/>
                <w:highlight w:val="none"/>
              </w:rPr>
            </w:pPr>
            <w:r>
              <w:rPr>
                <w:rFonts w:hint="eastAsia"/>
                <w:color w:val="000000"/>
                <w:highlight w:val="none"/>
              </w:rPr>
            </w:r>
            <w:r/>
          </w:p>
          <w:p>
            <w:pPr>
              <w:pStyle w:val="736"/>
              <w:spacing w:line="360" w:lineRule="auto"/>
              <w:rPr>
                <w:rFonts w:hint="eastAsia" w:ascii="宋体" w:hAnsi="宋体"/>
                <w:color w:val="000000"/>
                <w:highlight w:val="none"/>
              </w:rPr>
            </w:pP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元人民币（大写）</w:t>
            </w:r>
            <w:r>
              <w:rPr>
                <w:rFonts w:hint="eastAsia" w:ascii="宋体" w:hAnsi="宋体"/>
                <w:color w:val="000000"/>
                <w:highlight w:val="none"/>
              </w:rPr>
            </w:r>
            <w:r/>
          </w:p>
        </w:tc>
      </w:tr>
      <w:tr>
        <w:trPr>
          <w:trHeight w:val="570"/>
        </w:trPr>
        <w:tc>
          <w:tcPr>
            <w:tcW w:w="2910" w:type="dxa"/>
            <w:vAlign w:val="center"/>
            <w:textDirection w:val="lrTb"/>
            <w:noWrap w:val="false"/>
          </w:tcPr>
          <w:p>
            <w:pPr>
              <w:pStyle w:val="736"/>
              <w:jc w:val="center"/>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项目负责人</w:t>
            </w:r>
            <w:r>
              <w:rPr>
                <w:rFonts w:ascii="宋体" w:hAnsi="宋体"/>
                <w:color w:val="000000"/>
                <w:szCs w:val="21"/>
                <w:highlight w:val="none"/>
                <w:u w:val="single"/>
              </w:rPr>
            </w:r>
            <w:r/>
          </w:p>
        </w:tc>
        <w:tc>
          <w:tcPr>
            <w:tcW w:w="6521" w:type="dxa"/>
            <w:vAlign w:val="center"/>
            <w:textDirection w:val="lrTb"/>
            <w:noWrap w:val="false"/>
          </w:tcPr>
          <w:p>
            <w:pPr>
              <w:pStyle w:val="736"/>
              <w:spacing w:line="360" w:lineRule="auto"/>
              <w:rPr>
                <w:rFonts w:ascii="宋体" w:hAnsi="宋体"/>
                <w:color w:val="000000"/>
                <w:szCs w:val="21"/>
                <w:highlight w:val="none"/>
                <w:u w:val="single"/>
              </w:rPr>
            </w:pPr>
            <w:r>
              <w:rPr>
                <w:rFonts w:ascii="宋体" w:hAnsi="宋体"/>
                <w:color w:val="000000"/>
                <w:szCs w:val="21"/>
                <w:highlight w:val="none"/>
                <w:u w:val="single"/>
              </w:rPr>
            </w:r>
            <w:r/>
          </w:p>
        </w:tc>
      </w:tr>
      <w:tr>
        <w:trPr>
          <w:trHeight w:val="570"/>
        </w:trPr>
        <w:tc>
          <w:tcPr>
            <w:tcW w:w="2910" w:type="dxa"/>
            <w:vAlign w:val="center"/>
            <w:textDirection w:val="lrTb"/>
            <w:noWrap w:val="false"/>
          </w:tcPr>
          <w:p>
            <w:pPr>
              <w:pStyle w:val="736"/>
              <w:jc w:val="center"/>
              <w:spacing w:line="360" w:lineRule="auto"/>
              <w:rPr>
                <w:rFonts w:ascii="宋体" w:hAnsi="宋体" w:eastAsia="宋体"/>
                <w:color w:val="000000"/>
                <w:szCs w:val="21"/>
                <w:highlight w:val="none"/>
                <w:u w:val="single"/>
                <w:lang w:val="en-US" w:eastAsia="zh-CN"/>
              </w:rPr>
            </w:pPr>
            <w:r>
              <w:rPr>
                <w:rFonts w:hint="eastAsia" w:ascii="宋体" w:hAnsi="宋体"/>
                <w:color w:val="000000"/>
                <w:szCs w:val="21"/>
                <w:highlight w:val="none"/>
                <w:u w:val="single"/>
                <w:lang w:val="en-US" w:eastAsia="zh-CN"/>
              </w:rPr>
              <w:t xml:space="preserve">项目工期</w:t>
            </w:r>
            <w:r>
              <w:rPr>
                <w:rFonts w:ascii="宋体" w:hAnsi="宋体" w:eastAsia="宋体"/>
                <w:color w:val="000000"/>
                <w:szCs w:val="21"/>
                <w:highlight w:val="none"/>
                <w:u w:val="single"/>
                <w:lang w:val="en-US" w:eastAsia="zh-CN"/>
              </w:rPr>
            </w:r>
            <w:r/>
          </w:p>
        </w:tc>
        <w:tc>
          <w:tcPr>
            <w:tcW w:w="6521" w:type="dxa"/>
            <w:vAlign w:val="center"/>
            <w:textDirection w:val="lrTb"/>
            <w:noWrap w:val="false"/>
          </w:tcPr>
          <w:p>
            <w:pPr>
              <w:pStyle w:val="736"/>
              <w:spacing w:line="360" w:lineRule="auto"/>
              <w:rPr>
                <w:rFonts w:ascii="宋体" w:hAnsi="宋体"/>
                <w:color w:val="000000"/>
                <w:szCs w:val="21"/>
                <w:highlight w:val="none"/>
                <w:u w:val="single"/>
              </w:rPr>
            </w:pPr>
            <w:r>
              <w:rPr>
                <w:rFonts w:ascii="宋体" w:hAnsi="宋体"/>
                <w:color w:val="000000"/>
                <w:szCs w:val="21"/>
                <w:highlight w:val="none"/>
                <w:u w:val="single"/>
              </w:rPr>
            </w:r>
            <w:r/>
          </w:p>
        </w:tc>
      </w:tr>
      <w:tr>
        <w:trPr>
          <w:trHeight w:val="570"/>
        </w:trPr>
        <w:tc>
          <w:tcPr>
            <w:tcW w:w="2910" w:type="dxa"/>
            <w:vAlign w:val="center"/>
            <w:textDirection w:val="lrTb"/>
            <w:noWrap w:val="false"/>
          </w:tcPr>
          <w:p>
            <w:pPr>
              <w:pStyle w:val="736"/>
              <w:jc w:val="center"/>
              <w:spacing w:line="360" w:lineRule="auto"/>
              <w:rPr>
                <w:rFonts w:hint="eastAsia" w:ascii="宋体" w:hAnsi="宋体" w:eastAsia="宋体"/>
                <w:color w:val="000000"/>
                <w:szCs w:val="21"/>
                <w:highlight w:val="none"/>
                <w:u w:val="single"/>
                <w:lang w:val="en-US" w:eastAsia="zh-CN"/>
              </w:rPr>
            </w:pPr>
            <w:r>
              <w:rPr>
                <w:rFonts w:hint="eastAsia" w:ascii="宋体" w:hAnsi="宋体"/>
                <w:color w:val="000000"/>
                <w:szCs w:val="21"/>
                <w:highlight w:val="none"/>
                <w:u w:val="single"/>
                <w:lang w:val="en-US" w:eastAsia="zh-CN"/>
              </w:rPr>
              <w:t xml:space="preserve">质量</w:t>
            </w:r>
            <w:r>
              <w:rPr>
                <w:rFonts w:hint="eastAsia" w:ascii="宋体" w:hAnsi="宋体" w:eastAsia="宋体"/>
                <w:color w:val="000000"/>
                <w:szCs w:val="21"/>
                <w:highlight w:val="none"/>
                <w:u w:val="single"/>
                <w:lang w:val="en-US" w:eastAsia="zh-CN"/>
              </w:rPr>
            </w:r>
            <w:r/>
          </w:p>
        </w:tc>
        <w:tc>
          <w:tcPr>
            <w:tcW w:w="6521" w:type="dxa"/>
            <w:vAlign w:val="center"/>
            <w:textDirection w:val="lrTb"/>
            <w:noWrap w:val="false"/>
          </w:tcPr>
          <w:p>
            <w:pPr>
              <w:pStyle w:val="736"/>
              <w:spacing w:line="360" w:lineRule="auto"/>
              <w:rPr>
                <w:rFonts w:ascii="宋体" w:hAnsi="宋体"/>
                <w:color w:val="000000"/>
                <w:szCs w:val="21"/>
                <w:highlight w:val="none"/>
                <w:u w:val="single"/>
              </w:rPr>
            </w:pPr>
            <w:r>
              <w:rPr>
                <w:rFonts w:ascii="宋体" w:hAnsi="宋体"/>
                <w:color w:val="000000"/>
                <w:szCs w:val="21"/>
                <w:highlight w:val="none"/>
                <w:u w:val="single"/>
              </w:rPr>
            </w:r>
            <w:r/>
          </w:p>
        </w:tc>
      </w:tr>
    </w:tbl>
    <w:p>
      <w:pPr>
        <w:pStyle w:val="736"/>
        <w:ind w:right="420"/>
        <w:spacing w:line="360" w:lineRule="auto"/>
        <w:rPr>
          <w:rFonts w:hint="eastAsia" w:ascii="宋体" w:hAnsi="宋体"/>
          <w:b/>
          <w:color w:val="000000"/>
          <w:highlight w:val="none"/>
        </w:rPr>
      </w:pPr>
      <w:r>
        <w:rPr>
          <w:rFonts w:hint="eastAsia" w:ascii="宋体" w:hAnsi="宋体"/>
          <w:b/>
          <w:color w:val="000000"/>
          <w:highlight w:val="none"/>
        </w:rPr>
      </w:r>
      <w:r/>
    </w:p>
    <w:p>
      <w:pPr>
        <w:pStyle w:val="736"/>
        <w:numPr>
          <w:ilvl w:val="0"/>
          <w:numId w:val="0"/>
        </w:numPr>
        <w:ind w:right="420"/>
        <w:spacing w:line="360" w:lineRule="auto"/>
        <w:rPr>
          <w:rFonts w:hint="eastAsia" w:ascii="宋体" w:hAnsi="宋体"/>
          <w:b/>
          <w:color w:val="000000"/>
          <w:highlight w:val="none"/>
        </w:rPr>
      </w:pPr>
      <w:r>
        <w:rPr>
          <w:rFonts w:hint="eastAsia" w:ascii="宋体" w:hAnsi="宋体"/>
          <w:b/>
          <w:color w:val="000000"/>
          <w:highlight w:val="none"/>
        </w:rPr>
        <w:t xml:space="preserve">注：1、“总报价”包括工程所涉及的所有费用（应包括施工设备、劳务、管理、材料、安装、维护、清理、利润、税金及政策性文件规定的各项应有费用等）及各种税费等。</w:t>
      </w:r>
      <w:r>
        <w:rPr>
          <w:rFonts w:hint="eastAsia" w:ascii="宋体" w:hAnsi="宋体"/>
          <w:b/>
          <w:color w:val="000000"/>
          <w:highlight w:val="none"/>
        </w:rPr>
      </w:r>
      <w:r/>
    </w:p>
    <w:p>
      <w:pPr>
        <w:pStyle w:val="736"/>
        <w:numPr>
          <w:ilvl w:val="0"/>
          <w:numId w:val="0"/>
        </w:numPr>
        <w:ind w:right="420"/>
        <w:spacing w:line="360" w:lineRule="auto"/>
        <w:rPr>
          <w:rFonts w:hint="eastAsia" w:ascii="宋体" w:hAnsi="宋体"/>
          <w:b/>
          <w:color w:val="000000"/>
          <w:highlight w:val="none"/>
        </w:rPr>
      </w:pPr>
      <w:r>
        <w:rPr>
          <w:rFonts w:hint="eastAsia" w:ascii="宋体" w:hAnsi="宋体"/>
          <w:b/>
          <w:color w:val="000000"/>
          <w:highlight w:val="none"/>
        </w:rPr>
        <w:t xml:space="preserve">2、供应商必须据实填具此表，应与谈判响应文件的有关内容一致</w:t>
      </w:r>
      <w:r>
        <w:rPr>
          <w:rFonts w:hint="eastAsia" w:ascii="宋体" w:hAnsi="宋体"/>
          <w:b/>
          <w:color w:val="000000"/>
          <w:highlight w:val="none"/>
          <w:lang w:eastAsia="zh-CN"/>
        </w:rPr>
        <w:t xml:space="preserve">（</w:t>
      </w:r>
      <w:r>
        <w:rPr>
          <w:rFonts w:hint="eastAsia" w:ascii="宋体" w:hAnsi="宋体"/>
          <w:b/>
          <w:color w:val="000000"/>
          <w:highlight w:val="none"/>
        </w:rPr>
        <w:t xml:space="preserve">此表必须上交代理机构）</w:t>
      </w:r>
      <w:r>
        <w:rPr>
          <w:rFonts w:hint="eastAsia" w:ascii="宋体" w:hAnsi="宋体"/>
          <w:b/>
          <w:color w:val="000000"/>
          <w:highlight w:val="none"/>
          <w:lang w:eastAsia="zh-CN"/>
        </w:rPr>
        <w:t xml:space="preserve">；</w:t>
      </w:r>
      <w:r>
        <w:rPr>
          <w:rFonts w:hint="eastAsia" w:ascii="宋体" w:hAnsi="宋体"/>
          <w:b/>
          <w:color w:val="000000"/>
          <w:highlight w:val="none"/>
        </w:rPr>
      </w:r>
      <w:r/>
    </w:p>
    <w:p>
      <w:pPr>
        <w:pStyle w:val="736"/>
        <w:numPr>
          <w:ilvl w:val="0"/>
          <w:numId w:val="0"/>
        </w:numPr>
        <w:ind w:right="420"/>
        <w:spacing w:line="360" w:lineRule="auto"/>
        <w:rPr>
          <w:rFonts w:hint="eastAsia" w:ascii="宋体" w:hAnsi="宋体"/>
          <w:b/>
          <w:color w:val="000000"/>
          <w:highlight w:val="none"/>
        </w:rPr>
      </w:pPr>
      <w:r>
        <w:rPr>
          <w:rFonts w:hint="eastAsia" w:ascii="宋体" w:hAnsi="宋体"/>
          <w:b/>
          <w:color w:val="000000"/>
          <w:highlight w:val="none"/>
          <w:lang w:eastAsia="zh-CN"/>
        </w:rPr>
        <w:t xml:space="preserve">3.</w:t>
      </w:r>
      <w:r>
        <w:rPr>
          <w:rFonts w:hint="eastAsia" w:ascii="宋体" w:hAnsi="宋体"/>
          <w:b/>
          <w:color w:val="000000"/>
          <w:highlight w:val="none"/>
        </w:rPr>
        <w:t xml:space="preserve">作二次报价的以二次报价为准，最终报价不得超过控制价；</w:t>
      </w:r>
      <w:r>
        <w:rPr>
          <w:rFonts w:hint="eastAsia" w:ascii="宋体" w:hAnsi="宋体"/>
          <w:b/>
          <w:color w:val="000000"/>
          <w:highlight w:val="none"/>
        </w:rPr>
      </w:r>
      <w:r/>
    </w:p>
    <w:p>
      <w:pPr>
        <w:pStyle w:val="736"/>
        <w:numPr>
          <w:ilvl w:val="0"/>
          <w:numId w:val="0"/>
        </w:numPr>
        <w:ind w:right="420"/>
        <w:spacing w:line="360" w:lineRule="auto"/>
        <w:rPr>
          <w:rFonts w:hint="eastAsia" w:ascii="宋体" w:hAnsi="宋体"/>
          <w:color w:val="000000"/>
          <w:highlight w:val="none"/>
        </w:rPr>
      </w:pPr>
      <w:r>
        <w:rPr>
          <w:rFonts w:hint="eastAsia" w:ascii="宋体" w:hAnsi="宋体"/>
          <w:b/>
          <w:color w:val="000000"/>
          <w:highlight w:val="none"/>
          <w:lang w:eastAsia="zh-CN"/>
        </w:rPr>
        <w:t xml:space="preserve">4.</w:t>
      </w:r>
      <w:r>
        <w:rPr>
          <w:rFonts w:hint="eastAsia" w:ascii="宋体" w:hAnsi="宋体"/>
          <w:b/>
          <w:color w:val="000000"/>
          <w:highlight w:val="none"/>
        </w:rPr>
        <w:t xml:space="preserve">谈判过程中未对谈判内容</w:t>
      </w:r>
      <w:r>
        <w:rPr>
          <w:rFonts w:hint="eastAsia" w:ascii="宋体" w:hAnsi="宋体"/>
          <w:b/>
          <w:color w:val="000000"/>
          <w:highlight w:val="none"/>
          <w:lang w:eastAsia="zh-CN"/>
        </w:rPr>
        <w:t xml:space="preserve">做出</w:t>
      </w:r>
      <w:r>
        <w:rPr>
          <w:rFonts w:hint="eastAsia" w:ascii="宋体" w:hAnsi="宋体"/>
          <w:b/>
          <w:color w:val="000000"/>
          <w:highlight w:val="none"/>
        </w:rPr>
        <w:t xml:space="preserve">实质性变更、修改的情况下，如二轮报价超过首轮报价，则二轮报价无效，仅以其首轮报价作为最终报价，如被评定为成交供应商，其首轮报价即为成交价格。</w:t>
      </w:r>
      <w:r>
        <w:rPr>
          <w:rFonts w:hint="eastAsia" w:ascii="宋体" w:hAnsi="宋体"/>
          <w:color w:val="000000"/>
          <w:highlight w:val="none"/>
        </w:rPr>
      </w:r>
      <w:r/>
    </w:p>
    <w:p>
      <w:pPr>
        <w:pStyle w:val="736"/>
        <w:numPr>
          <w:ilvl w:val="0"/>
          <w:numId w:val="0"/>
        </w:numPr>
        <w:ind w:right="420"/>
        <w:spacing w:line="360" w:lineRule="auto"/>
        <w:rPr>
          <w:rFonts w:hint="eastAsia" w:ascii="宋体" w:hAnsi="宋体"/>
          <w:color w:val="000000"/>
          <w:highlight w:val="none"/>
          <w:u w:val="single"/>
        </w:rPr>
      </w:pPr>
      <w:r>
        <w:rPr>
          <w:rFonts w:hint="eastAsia" w:ascii="宋体" w:hAnsi="宋体"/>
          <w:color w:val="000000"/>
          <w:highlight w:val="none"/>
        </w:rPr>
        <w:t xml:space="preserve">供应商</w:t>
      </w:r>
      <w:r>
        <w:rPr>
          <w:rFonts w:ascii="宋体" w:hAnsi="宋体"/>
          <w:color w:val="000000"/>
          <w:highlight w:val="none"/>
        </w:rPr>
        <w:t xml:space="preserve">名称（公章）：</w:t>
      </w:r>
      <w:r>
        <w:rPr>
          <w:rFonts w:ascii="宋体" w:hAnsi="宋体"/>
          <w:color w:val="000000"/>
          <w:highlight w:val="none"/>
          <w:u w:val="single"/>
        </w:rPr>
        <w:t xml:space="preserve">                 </w:t>
      </w:r>
      <w:r>
        <w:rPr>
          <w:rFonts w:hint="eastAsia" w:ascii="宋体" w:hAnsi="宋体"/>
          <w:color w:val="000000"/>
          <w:highlight w:val="none"/>
          <w:u w:val="single"/>
        </w:rPr>
      </w:r>
      <w:r/>
    </w:p>
    <w:p>
      <w:pPr>
        <w:pStyle w:val="736"/>
        <w:numPr>
          <w:ilvl w:val="0"/>
          <w:numId w:val="0"/>
        </w:numPr>
        <w:ind w:right="420"/>
        <w:spacing w:line="360" w:lineRule="auto"/>
        <w:rPr>
          <w:rFonts w:ascii="宋体" w:hAnsi="宋体"/>
          <w:color w:val="000000"/>
          <w:szCs w:val="21"/>
          <w:highlight w:val="none"/>
        </w:rPr>
      </w:pPr>
      <w:r>
        <w:rPr>
          <w:rFonts w:ascii="宋体" w:hAnsi="宋体"/>
          <w:color w:val="000000"/>
          <w:szCs w:val="21"/>
          <w:highlight w:val="none"/>
        </w:rPr>
        <w:t xml:space="preserve">法定代表人（单位负责人）</w:t>
      </w:r>
      <w:r>
        <w:rPr>
          <w:rFonts w:ascii="宋体" w:hAnsi="宋体"/>
          <w:color w:val="000000"/>
          <w:highlight w:val="none"/>
          <w:u w:val="single"/>
        </w:rPr>
        <w:t xml:space="preserve">                 </w:t>
      </w:r>
      <w:r>
        <w:rPr>
          <w:rFonts w:ascii="宋体" w:hAnsi="宋体"/>
          <w:color w:val="000000"/>
          <w:szCs w:val="21"/>
          <w:highlight w:val="none"/>
        </w:rPr>
      </w:r>
      <w:r/>
    </w:p>
    <w:p>
      <w:pPr>
        <w:pStyle w:val="736"/>
        <w:numPr>
          <w:ilvl w:val="0"/>
          <w:numId w:val="0"/>
        </w:numPr>
        <w:ind w:right="420"/>
        <w:spacing w:line="360" w:lineRule="auto"/>
        <w:rPr>
          <w:rFonts w:ascii="宋体" w:hAnsi="宋体"/>
          <w:color w:val="000000"/>
          <w:szCs w:val="21"/>
          <w:highlight w:val="none"/>
          <w:u w:val="none"/>
        </w:rPr>
      </w:pPr>
      <w:r>
        <w:rPr>
          <w:rFonts w:ascii="宋体" w:hAnsi="宋体"/>
          <w:color w:val="000000"/>
          <w:szCs w:val="21"/>
          <w:highlight w:val="none"/>
        </w:rPr>
        <w:t xml:space="preserve">或其授权代表（签字或盖章）：</w:t>
      </w:r>
      <w:r>
        <w:rPr>
          <w:rFonts w:ascii="宋体" w:hAnsi="宋体"/>
          <w:color w:val="000000"/>
          <w:szCs w:val="21"/>
          <w:highlight w:val="none"/>
          <w:u w:val="none"/>
        </w:rPr>
        <w:t xml:space="preserve"> </w:t>
      </w:r>
      <w:r>
        <w:rPr>
          <w:rFonts w:ascii="宋体" w:hAnsi="宋体"/>
          <w:color w:val="000000"/>
          <w:highlight w:val="none"/>
          <w:u w:val="single"/>
        </w:rPr>
        <w:t xml:space="preserve">                 </w:t>
      </w:r>
      <w:r>
        <w:rPr>
          <w:rFonts w:ascii="宋体" w:hAnsi="宋体"/>
          <w:color w:val="000000"/>
          <w:szCs w:val="21"/>
          <w:highlight w:val="none"/>
          <w:u w:val="none"/>
        </w:rPr>
      </w:r>
      <w:r/>
    </w:p>
    <w:p>
      <w:pPr>
        <w:pStyle w:val="736"/>
        <w:jc w:val="both"/>
        <w:spacing w:line="360" w:lineRule="auto"/>
        <w:rPr>
          <w:rFonts w:ascii="宋体" w:hAnsi="宋体"/>
          <w:bCs/>
          <w:color w:val="000000"/>
          <w:highlight w:val="none"/>
        </w:rPr>
      </w:pPr>
      <w:r>
        <w:rPr>
          <w:rFonts w:ascii="宋体" w:hAnsi="宋体"/>
          <w:bCs/>
          <w:color w:val="000000"/>
          <w:highlight w:val="none"/>
        </w:rPr>
        <w:t xml:space="preserve">日期：______年</w:t>
      </w:r>
      <w:r>
        <w:rPr>
          <w:rFonts w:ascii="宋体" w:hAnsi="宋体"/>
          <w:bCs/>
          <w:color w:val="000000"/>
          <w:highlight w:val="none"/>
          <w:u w:val="single"/>
        </w:rPr>
        <w:t xml:space="preserve">    </w:t>
      </w:r>
      <w:r>
        <w:rPr>
          <w:rFonts w:ascii="宋体" w:hAnsi="宋体"/>
          <w:bCs/>
          <w:color w:val="000000"/>
          <w:highlight w:val="none"/>
        </w:rPr>
        <w:t xml:space="preserve">月</w:t>
      </w:r>
      <w:r>
        <w:rPr>
          <w:rFonts w:ascii="宋体" w:hAnsi="宋体"/>
          <w:bCs/>
          <w:color w:val="000000"/>
          <w:highlight w:val="none"/>
          <w:u w:val="single"/>
        </w:rPr>
        <w:t xml:space="preserve">    </w:t>
      </w:r>
      <w:r>
        <w:rPr>
          <w:rFonts w:ascii="宋体" w:hAnsi="宋体"/>
          <w:bCs/>
          <w:color w:val="000000"/>
          <w:highlight w:val="none"/>
        </w:rPr>
        <w:t xml:space="preserve">日</w:t>
      </w:r>
      <w:r>
        <w:rPr>
          <w:rFonts w:ascii="宋体" w:hAnsi="宋体"/>
          <w:bCs/>
          <w:color w:val="000000"/>
          <w:highlight w:val="none"/>
        </w:rPr>
      </w:r>
      <w:r/>
    </w:p>
    <w:p>
      <w:pPr>
        <w:pStyle w:val="736"/>
        <w:rPr>
          <w:rFonts w:hint="eastAsia" w:ascii="宋体" w:hAnsi="宋体"/>
          <w:color w:val="000000"/>
          <w:highlight w:val="none"/>
        </w:rPr>
        <w:sectPr>
          <w:footerReference w:type="default" r:id="rId15"/>
          <w:footnotePr/>
          <w:endnotePr/>
          <w:type w:val="nextPage"/>
          <w:pgSz w:w="11906" w:h="16838" w:orient="portrait"/>
          <w:pgMar w:top="1440" w:right="1588" w:bottom="1440" w:left="1588" w:header="851" w:footer="992" w:gutter="0"/>
          <w:cols w:num="1" w:sep="0" w:space="1701" w:equalWidth="1"/>
          <w:docGrid w:linePitch="360"/>
        </w:sectPr>
      </w:pPr>
      <w:r>
        <w:rPr>
          <w:rFonts w:hint="eastAsia" w:ascii="宋体" w:hAnsi="宋体"/>
          <w:color w:val="000000"/>
          <w:highlight w:val="none"/>
        </w:rPr>
      </w:r>
      <w:r/>
    </w:p>
    <w:p>
      <w:pPr>
        <w:pStyle w:val="941"/>
        <w:ind w:left="1260"/>
        <w:rPr>
          <w:rFonts w:hint="eastAsia" w:hAnsi="宋体"/>
          <w:color w:val="000000"/>
          <w:highlight w:val="none"/>
        </w:rPr>
      </w:pPr>
      <w:r>
        <w:rPr>
          <w:rFonts w:hint="eastAsia" w:hAnsi="宋体"/>
          <w:color w:val="000000"/>
          <w:highlight w:val="none"/>
        </w:rPr>
      </w:r>
      <w:r/>
    </w:p>
    <w:p>
      <w:pPr>
        <w:pStyle w:val="975"/>
        <w:spacing w:before="0"/>
        <w:rPr>
          <w:rFonts w:ascii="宋体" w:hAnsi="宋体" w:cs="Microsoft New Tai Lue"/>
          <w:color w:val="000000"/>
          <w:sz w:val="24"/>
          <w:szCs w:val="24"/>
          <w:highlight w:val="none"/>
        </w:rPr>
      </w:pPr>
      <w:r/>
      <w:bookmarkEnd w:id="269"/>
      <w:r/>
      <w:bookmarkStart w:id="270" w:name="_Toc107246281"/>
      <w:r/>
      <w:bookmarkStart w:id="271" w:name="_Toc103848586"/>
      <w:r/>
      <w:bookmarkStart w:id="272" w:name="_Toc102117319"/>
      <w:r/>
      <w:bookmarkStart w:id="273" w:name="_Toc104560901"/>
      <w:r>
        <w:rPr>
          <w:rFonts w:ascii="宋体" w:hAnsi="宋体" w:cs="Microsoft New Tai Lue"/>
          <w:bCs w:val="0"/>
          <w:color w:val="000000"/>
          <w:sz w:val="24"/>
          <w:szCs w:val="24"/>
          <w:highlight w:val="none"/>
        </w:rPr>
        <w:t xml:space="preserve">（5）商务条款偏离表</w:t>
      </w:r>
      <w:bookmarkEnd w:id="270"/>
      <w:r/>
      <w:bookmarkEnd w:id="271"/>
      <w:r/>
      <w:bookmarkEnd w:id="273"/>
      <w:r>
        <w:rPr>
          <w:rFonts w:ascii="宋体" w:hAnsi="宋体" w:cs="Microsoft New Tai Lue"/>
          <w:color w:val="000000"/>
          <w:sz w:val="24"/>
          <w:szCs w:val="24"/>
          <w:highlight w:val="none"/>
        </w:rPr>
      </w:r>
      <w:r/>
    </w:p>
    <w:p>
      <w:pPr>
        <w:pStyle w:val="765"/>
        <w:ind w:firstLine="420"/>
        <w:rPr>
          <w:rFonts w:hAnsi="宋体" w:cs="Microsoft New Tai Lue"/>
          <w:color w:val="000000"/>
          <w:sz w:val="21"/>
          <w:szCs w:val="21"/>
          <w:highlight w:val="none"/>
        </w:rPr>
      </w:pPr>
      <w:r>
        <w:rPr>
          <w:rFonts w:hAnsi="宋体" w:cs="Microsoft New Tai Lue"/>
          <w:color w:val="000000"/>
          <w:sz w:val="21"/>
          <w:szCs w:val="21"/>
          <w:highlight w:val="none"/>
        </w:rPr>
      </w:r>
      <w:r/>
    </w:p>
    <w:p>
      <w:pPr>
        <w:pStyle w:val="765"/>
        <w:ind w:firstLine="420"/>
        <w:rPr>
          <w:rFonts w:hAnsi="宋体" w:cs="Microsoft New Tai Lue"/>
          <w:color w:val="000000"/>
          <w:sz w:val="21"/>
          <w:szCs w:val="21"/>
          <w:highlight w:val="none"/>
          <w:u w:val="single"/>
        </w:rPr>
      </w:pPr>
      <w:r>
        <w:rPr>
          <w:rFonts w:hAnsi="宋体" w:cs="Microsoft New Tai Lue"/>
          <w:color w:val="000000"/>
          <w:sz w:val="21"/>
          <w:szCs w:val="21"/>
          <w:highlight w:val="none"/>
        </w:rPr>
        <w:t xml:space="preserve">项目名称：</w:t>
      </w:r>
      <w:r>
        <w:rPr>
          <w:rFonts w:hAnsi="宋体" w:cs="Microsoft New Tai Lue"/>
          <w:color w:val="000000"/>
          <w:sz w:val="21"/>
          <w:szCs w:val="21"/>
          <w:highlight w:val="none"/>
          <w:u w:val="single"/>
        </w:rPr>
        <w:tab/>
      </w:r>
      <w:r>
        <w:rPr>
          <w:rFonts w:hAnsi="宋体" w:cs="Microsoft New Tai Lue"/>
          <w:color w:val="000000"/>
          <w:sz w:val="21"/>
          <w:szCs w:val="21"/>
          <w:highlight w:val="none"/>
          <w:u w:val="single"/>
        </w:rPr>
        <w:tab/>
      </w:r>
      <w:r>
        <w:rPr>
          <w:rFonts w:hAnsi="宋体" w:cs="Microsoft New Tai Lue"/>
          <w:color w:val="000000"/>
          <w:sz w:val="21"/>
          <w:szCs w:val="21"/>
          <w:highlight w:val="none"/>
          <w:u w:val="single"/>
        </w:rPr>
        <w:tab/>
      </w:r>
      <w:r>
        <w:rPr>
          <w:rFonts w:hAnsi="宋体" w:cs="Microsoft New Tai Lue"/>
          <w:color w:val="000000"/>
          <w:sz w:val="21"/>
          <w:szCs w:val="21"/>
          <w:highlight w:val="none"/>
          <w:u w:val="single"/>
        </w:rPr>
        <w:tab/>
      </w:r>
      <w:r>
        <w:rPr>
          <w:rFonts w:hAnsi="宋体" w:cs="Microsoft New Tai Lue"/>
          <w:color w:val="000000"/>
          <w:sz w:val="21"/>
          <w:szCs w:val="21"/>
          <w:highlight w:val="none"/>
        </w:rPr>
        <w:tab/>
      </w:r>
      <w:r>
        <w:rPr>
          <w:rFonts w:hAnsi="宋体" w:cs="Microsoft New Tai Lue"/>
          <w:color w:val="000000"/>
          <w:sz w:val="21"/>
          <w:szCs w:val="21"/>
          <w:highlight w:val="none"/>
        </w:rPr>
        <w:tab/>
      </w:r>
      <w:r>
        <w:rPr>
          <w:rFonts w:hAnsi="宋体" w:cs="Microsoft New Tai Lue"/>
          <w:color w:val="000000"/>
          <w:sz w:val="21"/>
          <w:szCs w:val="21"/>
          <w:highlight w:val="none"/>
        </w:rPr>
        <w:tab/>
      </w:r>
      <w:r>
        <w:rPr>
          <w:rFonts w:hAnsi="宋体" w:cs="Microsoft New Tai Lue"/>
          <w:color w:val="000000"/>
          <w:sz w:val="21"/>
          <w:szCs w:val="21"/>
          <w:highlight w:val="none"/>
        </w:rPr>
        <w:tab/>
      </w:r>
      <w:r>
        <w:rPr>
          <w:rFonts w:hAnsi="宋体" w:cs="Microsoft New Tai Lue"/>
          <w:color w:val="000000"/>
          <w:sz w:val="21"/>
          <w:szCs w:val="21"/>
          <w:highlight w:val="none"/>
        </w:rPr>
        <w:tab/>
      </w:r>
      <w:r>
        <w:rPr>
          <w:rFonts w:hAnsi="宋体" w:cs="Microsoft New Tai Lue"/>
          <w:color w:val="000000"/>
          <w:sz w:val="21"/>
          <w:szCs w:val="21"/>
          <w:highlight w:val="none"/>
        </w:rPr>
        <w:tab/>
      </w:r>
      <w:r>
        <w:rPr>
          <w:rFonts w:hAnsi="宋体" w:cs="Microsoft New Tai Lue"/>
          <w:color w:val="000000"/>
          <w:sz w:val="21"/>
          <w:szCs w:val="21"/>
          <w:highlight w:val="none"/>
        </w:rPr>
        <w:tab/>
      </w:r>
      <w:r>
        <w:rPr>
          <w:rFonts w:hAnsi="宋体" w:cs="Microsoft New Tai Lue"/>
          <w:color w:val="000000"/>
          <w:sz w:val="21"/>
          <w:szCs w:val="21"/>
          <w:highlight w:val="none"/>
        </w:rPr>
        <w:t xml:space="preserve">项目编号：</w:t>
      </w:r>
      <w:r>
        <w:rPr>
          <w:rFonts w:hAnsi="宋体" w:cs="Microsoft New Tai Lue"/>
          <w:color w:val="000000"/>
          <w:sz w:val="21"/>
          <w:szCs w:val="21"/>
          <w:highlight w:val="none"/>
          <w:u w:val="single"/>
        </w:rPr>
        <w:t xml:space="preserve">               </w:t>
      </w:r>
      <w:r>
        <w:rPr>
          <w:rFonts w:hAnsi="宋体" w:cs="Microsoft New Tai Lue"/>
          <w:color w:val="000000"/>
          <w:sz w:val="21"/>
          <w:szCs w:val="21"/>
          <w:highlight w:val="none"/>
          <w:u w:val="single"/>
        </w:rPr>
      </w:r>
      <w:r/>
    </w:p>
    <w:p>
      <w:pPr>
        <w:pStyle w:val="765"/>
        <w:ind w:firstLine="420"/>
        <w:rPr>
          <w:rFonts w:hAnsi="宋体" w:cs="Microsoft New Tai Lue"/>
          <w:color w:val="000000"/>
          <w:sz w:val="21"/>
          <w:szCs w:val="21"/>
          <w:highlight w:val="none"/>
          <w:u w:val="single"/>
        </w:rPr>
      </w:pPr>
      <w:r>
        <w:rPr>
          <w:rFonts w:hAnsi="宋体" w:cs="Microsoft New Tai Lue"/>
          <w:color w:val="000000"/>
          <w:sz w:val="21"/>
          <w:szCs w:val="21"/>
          <w:highlight w:val="none"/>
          <w:u w:val="single"/>
        </w:rPr>
      </w:r>
      <w:r/>
    </w:p>
    <w:tbl>
      <w:tblPr>
        <w:tblW w:w="106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trHeight w:val="635"/>
        </w:trPr>
        <w:tc>
          <w:tcPr>
            <w:tcW w:w="653"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t xml:space="preserve">序号</w:t>
            </w:r>
            <w:r>
              <w:rPr>
                <w:rFonts w:hAnsi="宋体" w:cs="Microsoft New Tai Lue"/>
                <w:color w:val="000000"/>
                <w:sz w:val="21"/>
                <w:szCs w:val="21"/>
                <w:highlight w:val="none"/>
                <w:lang w:val="en-US" w:eastAsia="zh-CN"/>
              </w:rPr>
            </w:r>
            <w:r/>
          </w:p>
        </w:tc>
        <w:tc>
          <w:tcPr>
            <w:tcW w:w="1844"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int="eastAsia" w:hAnsi="宋体" w:cs="Microsoft New Tai Lue"/>
                <w:color w:val="000000"/>
                <w:sz w:val="21"/>
                <w:szCs w:val="21"/>
                <w:highlight w:val="none"/>
                <w:lang w:val="en-US" w:eastAsia="zh-CN"/>
              </w:rPr>
              <w:t xml:space="preserve">采购</w:t>
            </w:r>
            <w:r>
              <w:rPr>
                <w:rFonts w:hAnsi="宋体" w:cs="Microsoft New Tai Lue"/>
                <w:color w:val="000000"/>
                <w:sz w:val="21"/>
                <w:szCs w:val="21"/>
                <w:highlight w:val="none"/>
                <w:lang w:val="en-US" w:eastAsia="zh-CN"/>
              </w:rPr>
              <w:t xml:space="preserve">文件条目号</w:t>
            </w:r>
            <w:r>
              <w:rPr>
                <w:rFonts w:hAnsi="宋体" w:cs="Microsoft New Tai Lue"/>
                <w:color w:val="000000"/>
                <w:sz w:val="21"/>
                <w:szCs w:val="21"/>
                <w:highlight w:val="none"/>
                <w:lang w:val="en-US" w:eastAsia="zh-CN"/>
              </w:rPr>
            </w:r>
            <w:r/>
          </w:p>
        </w:tc>
        <w:tc>
          <w:tcPr>
            <w:tcW w:w="2268"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int="eastAsia" w:hAnsi="宋体" w:cs="Microsoft New Tai Lue"/>
                <w:color w:val="000000"/>
                <w:sz w:val="21"/>
                <w:szCs w:val="21"/>
                <w:highlight w:val="none"/>
                <w:lang w:val="en-US" w:eastAsia="zh-CN"/>
              </w:rPr>
              <w:t xml:space="preserve">采购</w:t>
            </w:r>
            <w:r>
              <w:rPr>
                <w:rFonts w:hAnsi="宋体" w:cs="Microsoft New Tai Lue"/>
                <w:color w:val="000000"/>
                <w:sz w:val="21"/>
                <w:szCs w:val="21"/>
                <w:highlight w:val="none"/>
                <w:lang w:val="en-US" w:eastAsia="zh-CN"/>
              </w:rPr>
              <w:t xml:space="preserve">文件的商务条款</w:t>
            </w:r>
            <w:r>
              <w:rPr>
                <w:rFonts w:hAnsi="宋体" w:cs="Microsoft New Tai Lue"/>
                <w:color w:val="000000"/>
                <w:sz w:val="21"/>
                <w:szCs w:val="21"/>
                <w:highlight w:val="none"/>
                <w:lang w:val="en-US" w:eastAsia="zh-CN"/>
              </w:rPr>
            </w:r>
            <w:r/>
          </w:p>
        </w:tc>
        <w:tc>
          <w:tcPr>
            <w:tcW w:w="2126"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t xml:space="preserve">响应文件的商务条款</w:t>
            </w:r>
            <w:r>
              <w:rPr>
                <w:rFonts w:hAnsi="宋体" w:cs="Microsoft New Tai Lue"/>
                <w:color w:val="000000"/>
                <w:sz w:val="21"/>
                <w:szCs w:val="21"/>
                <w:highlight w:val="none"/>
                <w:lang w:val="en-US" w:eastAsia="zh-CN"/>
              </w:rPr>
            </w:r>
            <w:r/>
          </w:p>
        </w:tc>
        <w:tc>
          <w:tcPr>
            <w:tcW w:w="1134" w:type="dxa"/>
            <w:vAlign w:val="top"/>
            <w:textDirection w:val="lrTb"/>
            <w:noWrap w:val="false"/>
          </w:tcPr>
          <w:p>
            <w:pPr>
              <w:pStyle w:val="765"/>
              <w:ind w:firstLine="0"/>
              <w:jc w:val="center"/>
              <w:spacing w:line="480" w:lineRule="auto"/>
              <w:rPr>
                <w:rFonts w:hint="eastAsia" w:hAnsi="宋体" w:cs="Microsoft New Tai Lue"/>
                <w:color w:val="000000"/>
                <w:sz w:val="21"/>
                <w:szCs w:val="21"/>
                <w:highlight w:val="none"/>
                <w:lang w:val="en-US" w:eastAsia="zh-CN"/>
              </w:rPr>
            </w:pPr>
            <w:r>
              <w:rPr>
                <w:rFonts w:hint="eastAsia" w:hAnsi="宋体" w:cs="Microsoft New Tai Lue"/>
                <w:color w:val="000000"/>
                <w:sz w:val="21"/>
                <w:szCs w:val="21"/>
                <w:highlight w:val="none"/>
                <w:lang w:val="en-US" w:eastAsia="zh-CN"/>
              </w:rPr>
              <w:t xml:space="preserve">是否</w:t>
            </w:r>
            <w:r>
              <w:rPr>
                <w:rFonts w:hAnsi="宋体" w:cs="Microsoft New Tai Lue"/>
                <w:color w:val="000000"/>
                <w:sz w:val="21"/>
                <w:szCs w:val="21"/>
                <w:highlight w:val="none"/>
                <w:lang w:val="en-US" w:eastAsia="zh-CN"/>
              </w:rPr>
              <w:t xml:space="preserve">偏离</w:t>
            </w:r>
            <w:r>
              <w:rPr>
                <w:rFonts w:hint="eastAsia" w:hAnsi="宋体" w:cs="Microsoft New Tai Lue"/>
                <w:color w:val="000000"/>
                <w:sz w:val="21"/>
                <w:szCs w:val="21"/>
                <w:highlight w:val="none"/>
                <w:lang w:val="en-US" w:eastAsia="zh-CN"/>
              </w:rPr>
            </w:r>
            <w:r/>
          </w:p>
        </w:tc>
        <w:tc>
          <w:tcPr>
            <w:tcW w:w="1781"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t xml:space="preserve">偏离</w:t>
            </w:r>
            <w:r>
              <w:rPr>
                <w:rFonts w:hAnsi="宋体" w:cs="Microsoft New Tai Lue"/>
                <w:color w:val="000000"/>
                <w:sz w:val="21"/>
                <w:szCs w:val="21"/>
                <w:highlight w:val="none"/>
                <w:lang w:val="en-US" w:eastAsia="zh-CN"/>
              </w:rPr>
            </w:r>
            <w:r/>
          </w:p>
        </w:tc>
        <w:tc>
          <w:tcPr>
            <w:tcW w:w="797"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t xml:space="preserve">说明</w:t>
            </w:r>
            <w:r>
              <w:rPr>
                <w:rFonts w:hAnsi="宋体" w:cs="Microsoft New Tai Lue"/>
                <w:color w:val="000000"/>
                <w:sz w:val="21"/>
                <w:szCs w:val="21"/>
                <w:highlight w:val="none"/>
                <w:lang w:val="en-US" w:eastAsia="zh-CN"/>
              </w:rPr>
            </w:r>
            <w:r/>
          </w:p>
        </w:tc>
      </w:tr>
      <w:tr>
        <w:trPr>
          <w:trHeight w:val="570"/>
        </w:trPr>
        <w:tc>
          <w:tcPr>
            <w:tcW w:w="653"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844"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2268"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2126"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134" w:type="dxa"/>
            <w:vAlign w:val="top"/>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781"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797"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r>
      <w:tr>
        <w:trPr>
          <w:trHeight w:val="681"/>
        </w:trPr>
        <w:tc>
          <w:tcPr>
            <w:tcW w:w="653"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844"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2268"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2126"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134" w:type="dxa"/>
            <w:vAlign w:val="top"/>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781"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797"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r>
      <w:tr>
        <w:trPr>
          <w:trHeight w:val="690"/>
        </w:trPr>
        <w:tc>
          <w:tcPr>
            <w:tcW w:w="653"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844"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2268"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2126"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134" w:type="dxa"/>
            <w:vAlign w:val="top"/>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781"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797"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r>
      <w:tr>
        <w:trPr>
          <w:trHeight w:val="714"/>
        </w:trPr>
        <w:tc>
          <w:tcPr>
            <w:tcW w:w="653"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844"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2268"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2126"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134" w:type="dxa"/>
            <w:vAlign w:val="top"/>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781"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797"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r>
      <w:tr>
        <w:trPr>
          <w:trHeight w:val="682"/>
        </w:trPr>
        <w:tc>
          <w:tcPr>
            <w:tcW w:w="653"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844"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2268"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2126"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134" w:type="dxa"/>
            <w:vAlign w:val="top"/>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781"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797"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r>
      <w:tr>
        <w:trPr>
          <w:trHeight w:val="707"/>
        </w:trPr>
        <w:tc>
          <w:tcPr>
            <w:tcW w:w="653"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844"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2268"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2126"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134" w:type="dxa"/>
            <w:vAlign w:val="top"/>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781"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797"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r>
    </w:tbl>
    <w:p>
      <w:pPr>
        <w:pStyle w:val="972"/>
        <w:spacing w:line="360" w:lineRule="exact"/>
        <w:rPr>
          <w:rFonts w:ascii="宋体" w:hAnsi="宋体"/>
          <w:b/>
          <w:bCs/>
          <w:color w:val="000000"/>
          <w:highlight w:val="none"/>
        </w:rPr>
      </w:pPr>
      <w:r>
        <w:rPr>
          <w:rFonts w:ascii="宋体" w:hAnsi="宋体"/>
          <w:b/>
          <w:bCs/>
          <w:color w:val="000000"/>
          <w:highlight w:val="none"/>
        </w:rPr>
        <w:t xml:space="preserve">注：</w:t>
      </w:r>
      <w:r>
        <w:rPr>
          <w:rFonts w:ascii="宋体" w:hAnsi="宋体"/>
          <w:b/>
          <w:bCs/>
          <w:color w:val="000000"/>
          <w:highlight w:val="none"/>
        </w:rPr>
      </w:r>
      <w:r/>
    </w:p>
    <w:p>
      <w:pPr>
        <w:pStyle w:val="972"/>
        <w:spacing w:line="360" w:lineRule="exact"/>
        <w:rPr>
          <w:rFonts w:hint="eastAsia" w:ascii="宋体" w:hAnsi="宋体"/>
          <w:b/>
          <w:bCs/>
          <w:color w:val="000000"/>
          <w:highlight w:val="none"/>
        </w:rPr>
      </w:pPr>
      <w:r>
        <w:rPr>
          <w:rFonts w:hint="eastAsia" w:ascii="宋体" w:hAnsi="宋体"/>
          <w:b/>
          <w:bCs/>
          <w:color w:val="000000"/>
          <w:highlight w:val="none"/>
        </w:rPr>
        <w:t xml:space="preserve">1. 供应商须根据第三章《政府采购合同条款及</w:t>
      </w:r>
      <w:r>
        <w:rPr>
          <w:rFonts w:ascii="宋体" w:hAnsi="宋体"/>
          <w:b/>
          <w:bCs/>
          <w:color w:val="000000"/>
          <w:highlight w:val="none"/>
        </w:rPr>
        <w:t xml:space="preserve">格式</w:t>
      </w:r>
      <w:r>
        <w:rPr>
          <w:rFonts w:hint="eastAsia" w:ascii="宋体" w:hAnsi="宋体"/>
          <w:b/>
          <w:bCs/>
          <w:color w:val="000000"/>
          <w:highlight w:val="none"/>
        </w:rPr>
        <w:t xml:space="preserve">》要求填写此表，作为响应文件的组成部分。</w:t>
      </w:r>
      <w:r>
        <w:rPr>
          <w:rFonts w:hint="eastAsia" w:ascii="宋体" w:hAnsi="宋体"/>
          <w:b/>
          <w:bCs/>
          <w:color w:val="000000"/>
          <w:highlight w:val="none"/>
        </w:rPr>
      </w:r>
      <w:r/>
    </w:p>
    <w:p>
      <w:pPr>
        <w:pStyle w:val="972"/>
        <w:spacing w:line="360" w:lineRule="exact"/>
        <w:rPr>
          <w:rFonts w:hint="eastAsia" w:ascii="宋体" w:hAnsi="宋体"/>
          <w:b/>
          <w:bCs/>
          <w:color w:val="000000"/>
          <w:highlight w:val="none"/>
        </w:rPr>
      </w:pPr>
      <w:r>
        <w:rPr>
          <w:rFonts w:hint="eastAsia" w:ascii="宋体" w:hAnsi="宋体"/>
          <w:b/>
          <w:bCs/>
          <w:color w:val="000000"/>
          <w:highlight w:val="none"/>
        </w:rPr>
        <w:t xml:space="preserve">2. 所有偏离必须在本表中列出，未在本偏离表中列出偏离，将视为供应商已完全接受谈判文件要求。如完全无偏离，也无其他说明，可在本表第一行填写“全部无偏离”。</w:t>
      </w:r>
      <w:r>
        <w:rPr>
          <w:rFonts w:hint="eastAsia" w:ascii="宋体" w:hAnsi="宋体"/>
          <w:b/>
          <w:bCs/>
          <w:color w:val="000000"/>
          <w:highlight w:val="none"/>
        </w:rPr>
      </w:r>
      <w:r/>
    </w:p>
    <w:p>
      <w:pPr>
        <w:pStyle w:val="972"/>
        <w:spacing w:line="360" w:lineRule="exact"/>
        <w:rPr>
          <w:rFonts w:hint="eastAsia" w:ascii="宋体" w:hAnsi="宋体"/>
          <w:b/>
          <w:bCs/>
          <w:color w:val="000000"/>
          <w:highlight w:val="none"/>
        </w:rPr>
      </w:pPr>
      <w:r>
        <w:rPr>
          <w:rFonts w:hint="eastAsia" w:ascii="宋体" w:hAnsi="宋体"/>
          <w:b/>
          <w:bCs/>
          <w:color w:val="000000"/>
          <w:highlight w:val="none"/>
        </w:rPr>
        <w:t xml:space="preserve">3. 偏离包括正、负偏离，正偏离指供应商的响应高于谈判文件要求，负偏离指供应商的响应低于谈判文件要求。</w:t>
      </w:r>
      <w:r>
        <w:rPr>
          <w:rFonts w:hint="eastAsia" w:ascii="宋体" w:hAnsi="宋体"/>
          <w:b/>
          <w:bCs/>
          <w:color w:val="000000"/>
          <w:highlight w:val="none"/>
        </w:rPr>
      </w:r>
      <w:r/>
    </w:p>
    <w:p>
      <w:pPr>
        <w:pStyle w:val="972"/>
        <w:spacing w:line="360" w:lineRule="exact"/>
        <w:rPr>
          <w:rFonts w:ascii="宋体" w:hAnsi="宋体"/>
          <w:color w:val="000000"/>
          <w:highlight w:val="none"/>
        </w:rPr>
      </w:pPr>
      <w:r>
        <w:rPr>
          <w:rFonts w:hint="eastAsia" w:ascii="宋体" w:hAnsi="宋体"/>
          <w:b/>
          <w:bCs/>
          <w:color w:val="000000"/>
          <w:highlight w:val="none"/>
        </w:rPr>
        <w:t xml:space="preserve">4. 如供应商将此表空白，视为供应商无任何偏离。</w:t>
      </w:r>
      <w:r>
        <w:rPr>
          <w:rFonts w:ascii="宋体" w:hAnsi="宋体"/>
          <w:color w:val="000000"/>
          <w:highlight w:val="none"/>
        </w:rPr>
      </w:r>
      <w:r/>
    </w:p>
    <w:p>
      <w:pPr>
        <w:pStyle w:val="765"/>
        <w:ind w:firstLine="420"/>
        <w:rPr>
          <w:rFonts w:hAnsi="宋体" w:cs="Microsoft New Tai Lue"/>
          <w:color w:val="000000"/>
          <w:sz w:val="21"/>
          <w:szCs w:val="21"/>
          <w:highlight w:val="none"/>
        </w:rPr>
      </w:pPr>
      <w:r>
        <w:rPr>
          <w:rFonts w:hAnsi="宋体" w:cs="Microsoft New Tai Lue"/>
          <w:color w:val="000000"/>
          <w:sz w:val="21"/>
          <w:szCs w:val="21"/>
          <w:highlight w:val="none"/>
        </w:rPr>
      </w:r>
      <w:r/>
    </w:p>
    <w:p>
      <w:pPr>
        <w:pStyle w:val="736"/>
        <w:ind w:firstLine="440"/>
        <w:jc w:val="right"/>
        <w:spacing w:line="360" w:lineRule="auto"/>
        <w:rPr>
          <w:rFonts w:ascii="宋体" w:hAnsi="宋体" w:cs="Microsoft New Tai Lue"/>
          <w:color w:val="000000"/>
          <w:sz w:val="22"/>
          <w:szCs w:val="22"/>
          <w:highlight w:val="none"/>
        </w:rPr>
      </w:pPr>
      <w:r/>
      <w:bookmarkStart w:id="274" w:name="_Toc104560902"/>
      <w:r/>
      <w:bookmarkStart w:id="275" w:name="_Toc103848587"/>
      <w:r>
        <w:rPr>
          <w:rFonts w:ascii="宋体" w:hAnsi="宋体" w:cs="Microsoft New Tai Lue"/>
          <w:color w:val="000000"/>
          <w:sz w:val="22"/>
          <w:szCs w:val="22"/>
          <w:highlight w:val="none"/>
        </w:rPr>
      </w:r>
      <w:r/>
    </w:p>
    <w:p>
      <w:pPr>
        <w:pStyle w:val="736"/>
        <w:ind w:right="420" w:firstLine="3780"/>
        <w:spacing w:line="360" w:lineRule="auto"/>
        <w:rPr>
          <w:rFonts w:ascii="宋体" w:hAnsi="宋体"/>
          <w:color w:val="000000"/>
          <w:highlight w:val="none"/>
          <w:u w:val="single"/>
        </w:rPr>
      </w:pPr>
      <w:r>
        <w:rPr>
          <w:rFonts w:hint="eastAsia" w:ascii="宋体" w:hAnsi="宋体"/>
          <w:color w:val="000000"/>
          <w:highlight w:val="none"/>
        </w:rPr>
        <w:t xml:space="preserve">供应商</w:t>
      </w:r>
      <w:r>
        <w:rPr>
          <w:rFonts w:ascii="宋体" w:hAnsi="宋体"/>
          <w:color w:val="000000"/>
          <w:highlight w:val="none"/>
        </w:rPr>
        <w:t xml:space="preserve">名称（公章）：</w:t>
      </w:r>
      <w:r>
        <w:rPr>
          <w:rFonts w:ascii="宋体" w:hAnsi="宋体"/>
          <w:color w:val="000000"/>
          <w:highlight w:val="none"/>
          <w:u w:val="single"/>
        </w:rPr>
        <w:t xml:space="preserve">                 </w:t>
      </w:r>
      <w:r>
        <w:rPr>
          <w:rFonts w:ascii="宋体" w:hAnsi="宋体"/>
          <w:color w:val="000000"/>
          <w:highlight w:val="none"/>
          <w:u w:val="single"/>
        </w:rPr>
      </w:r>
      <w:r/>
    </w:p>
    <w:p>
      <w:pPr>
        <w:pStyle w:val="736"/>
        <w:ind w:firstLine="3780"/>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法定代表人（单位负责人）</w:t>
      </w:r>
      <w:r>
        <w:rPr>
          <w:rFonts w:ascii="宋体" w:hAnsi="宋体" w:cs="Microsoft New Tai Lue"/>
          <w:color w:val="000000"/>
          <w:szCs w:val="21"/>
          <w:highlight w:val="none"/>
        </w:rPr>
      </w:r>
      <w:r/>
    </w:p>
    <w:p>
      <w:pPr>
        <w:pStyle w:val="736"/>
        <w:ind w:firstLine="3780"/>
        <w:spacing w:line="360" w:lineRule="auto"/>
        <w:rPr>
          <w:rFonts w:ascii="宋体" w:hAnsi="宋体" w:cs="Microsoft New Tai Lue"/>
          <w:color w:val="000000"/>
          <w:szCs w:val="21"/>
          <w:highlight w:val="none"/>
          <w:u w:val="single"/>
        </w:rPr>
      </w:pPr>
      <w:r>
        <w:rPr>
          <w:rFonts w:ascii="宋体" w:hAnsi="宋体" w:cs="Microsoft New Tai Lue"/>
          <w:color w:val="000000"/>
          <w:szCs w:val="21"/>
          <w:highlight w:val="none"/>
        </w:rPr>
        <w:t xml:space="preserve">或其授权代表（签字或盖章）：</w:t>
      </w:r>
      <w:r>
        <w:rPr>
          <w:rFonts w:ascii="宋体" w:hAnsi="宋体" w:cs="Microsoft New Tai Lue"/>
          <w:color w:val="000000"/>
          <w:szCs w:val="21"/>
          <w:highlight w:val="none"/>
          <w:u w:val="single"/>
        </w:rPr>
        <w:t xml:space="preserve">  </w:t>
      </w:r>
      <w:r>
        <w:rPr>
          <w:rFonts w:ascii="宋体" w:hAnsi="宋体" w:cs="Microsoft New Tai Lue"/>
          <w:color w:val="000000"/>
          <w:szCs w:val="21"/>
          <w:highlight w:val="none"/>
          <w:u w:val="single"/>
        </w:rPr>
        <w:tab/>
      </w:r>
      <w:r>
        <w:rPr>
          <w:rFonts w:ascii="宋体" w:hAnsi="宋体" w:cs="Microsoft New Tai Lue"/>
          <w:color w:val="000000"/>
          <w:szCs w:val="21"/>
          <w:highlight w:val="none"/>
          <w:u w:val="single"/>
        </w:rPr>
        <w:t xml:space="preserve">     </w:t>
      </w:r>
      <w:r>
        <w:rPr>
          <w:rFonts w:ascii="宋体" w:hAnsi="宋体" w:cs="Microsoft New Tai Lue"/>
          <w:color w:val="000000"/>
          <w:szCs w:val="21"/>
          <w:highlight w:val="none"/>
          <w:u w:val="single"/>
        </w:rPr>
        <w:tab/>
      </w:r>
      <w:r>
        <w:rPr>
          <w:rFonts w:ascii="宋体" w:hAnsi="宋体" w:cs="Microsoft New Tai Lue"/>
          <w:color w:val="000000"/>
          <w:szCs w:val="21"/>
          <w:highlight w:val="none"/>
          <w:u w:val="single"/>
        </w:rPr>
        <w:t xml:space="preserve"> </w:t>
      </w:r>
      <w:r>
        <w:rPr>
          <w:rFonts w:ascii="宋体" w:hAnsi="宋体" w:cs="Microsoft New Tai Lue"/>
          <w:color w:val="000000"/>
          <w:szCs w:val="21"/>
          <w:highlight w:val="none"/>
          <w:u w:val="single"/>
        </w:rPr>
      </w:r>
      <w:r/>
    </w:p>
    <w:p>
      <w:pPr>
        <w:pStyle w:val="736"/>
        <w:ind w:firstLine="422"/>
        <w:jc w:val="left"/>
        <w:spacing w:line="360" w:lineRule="auto"/>
        <w:rPr>
          <w:rFonts w:ascii="宋体" w:hAnsi="宋体" w:cs="Microsoft New Tai Lue"/>
          <w:color w:val="000000"/>
          <w:highlight w:val="none"/>
        </w:rPr>
      </w:pPr>
      <w:r>
        <w:rPr>
          <w:rFonts w:ascii="宋体" w:hAnsi="宋体" w:cs="Microsoft New Tai Lue"/>
          <w:b/>
          <w:bCs/>
          <w:color w:val="000000"/>
          <w:highlight w:val="none"/>
        </w:rPr>
        <w:tab/>
      </w:r>
      <w:r>
        <w:rPr>
          <w:rFonts w:ascii="宋体" w:hAnsi="宋体" w:cs="Microsoft New Tai Lue"/>
          <w:b/>
          <w:bCs/>
          <w:color w:val="000000"/>
          <w:highlight w:val="none"/>
        </w:rPr>
        <w:t xml:space="preserve">                            </w:t>
      </w:r>
      <w:r>
        <w:rPr>
          <w:rFonts w:ascii="宋体" w:hAnsi="宋体" w:cs="Microsoft New Tai Lue"/>
          <w:color w:val="000000"/>
          <w:highlight w:val="none"/>
        </w:rPr>
        <w:t xml:space="preserve">日期：</w:t>
      </w:r>
      <w:r>
        <w:rPr>
          <w:rFonts w:ascii="宋体" w:hAnsi="宋体" w:cs="Microsoft New Tai Lue"/>
          <w:color w:val="000000"/>
          <w:highlight w:val="none"/>
          <w:u w:val="single"/>
        </w:rPr>
        <w:t xml:space="preserve">        </w:t>
      </w:r>
      <w:r>
        <w:rPr>
          <w:rFonts w:ascii="宋体" w:hAnsi="宋体" w:cs="Microsoft New Tai Lue"/>
          <w:color w:val="000000"/>
          <w:highlight w:val="none"/>
        </w:rPr>
        <w:t xml:space="preserve">年</w:t>
      </w:r>
      <w:r>
        <w:rPr>
          <w:rFonts w:ascii="宋体" w:hAnsi="宋体" w:cs="Microsoft New Tai Lue"/>
          <w:color w:val="000000"/>
          <w:highlight w:val="none"/>
          <w:u w:val="single"/>
        </w:rPr>
        <w:t xml:space="preserve">      </w:t>
      </w:r>
      <w:r>
        <w:rPr>
          <w:rFonts w:ascii="宋体" w:hAnsi="宋体" w:cs="Microsoft New Tai Lue"/>
          <w:color w:val="000000"/>
          <w:highlight w:val="none"/>
        </w:rPr>
        <w:t xml:space="preserve">月</w:t>
      </w:r>
      <w:r>
        <w:rPr>
          <w:rFonts w:ascii="宋体" w:hAnsi="宋体" w:cs="Microsoft New Tai Lue"/>
          <w:color w:val="000000"/>
          <w:highlight w:val="none"/>
          <w:u w:val="single"/>
        </w:rPr>
        <w:t xml:space="preserve">     </w:t>
      </w:r>
      <w:r>
        <w:rPr>
          <w:rFonts w:ascii="宋体" w:hAnsi="宋体" w:cs="Microsoft New Tai Lue"/>
          <w:color w:val="000000"/>
          <w:highlight w:val="none"/>
        </w:rPr>
        <w:t xml:space="preserve">日</w:t>
      </w:r>
      <w:r>
        <w:rPr>
          <w:rFonts w:ascii="宋体" w:hAnsi="宋体" w:cs="Microsoft New Tai Lue"/>
          <w:color w:val="000000"/>
          <w:highlight w:val="none"/>
        </w:rPr>
      </w:r>
      <w:r/>
    </w:p>
    <w:p>
      <w:pPr>
        <w:pStyle w:val="941"/>
        <w:ind w:left="1260"/>
        <w:rPr>
          <w:color w:val="000000"/>
          <w:highlight w:val="none"/>
        </w:rPr>
      </w:pPr>
      <w:r>
        <w:rPr>
          <w:color w:val="000000"/>
          <w:highlight w:val="none"/>
        </w:rPr>
      </w:r>
      <w:r/>
    </w:p>
    <w:p>
      <w:pPr>
        <w:pStyle w:val="736"/>
        <w:rPr>
          <w:color w:val="000000"/>
          <w:highlight w:val="none"/>
        </w:rPr>
      </w:pPr>
      <w:r>
        <w:rPr>
          <w:color w:val="000000"/>
          <w:highlight w:val="none"/>
        </w:rPr>
      </w:r>
      <w:r/>
    </w:p>
    <w:p>
      <w:pPr>
        <w:pStyle w:val="941"/>
        <w:ind w:left="1260"/>
        <w:rPr>
          <w:rFonts w:hint="eastAsia"/>
          <w:color w:val="000000"/>
          <w:highlight w:val="none"/>
        </w:rPr>
      </w:pPr>
      <w:r>
        <w:rPr>
          <w:rFonts w:hint="eastAsia"/>
          <w:color w:val="000000"/>
          <w:highlight w:val="none"/>
        </w:rPr>
      </w:r>
      <w:r/>
    </w:p>
    <w:p>
      <w:pPr>
        <w:pStyle w:val="975"/>
        <w:spacing w:line="240" w:lineRule="atLeast"/>
        <w:rPr>
          <w:rFonts w:ascii="宋体" w:hAnsi="宋体" w:cs="Microsoft New Tai Lue"/>
          <w:color w:val="000000"/>
          <w:highlight w:val="none"/>
        </w:rPr>
      </w:pPr>
      <w:r/>
      <w:bookmarkStart w:id="276" w:name="_Toc107246282"/>
      <w:r>
        <w:rPr>
          <w:rFonts w:ascii="宋体" w:hAnsi="宋体" w:cs="Microsoft New Tai Lue"/>
          <w:bCs w:val="0"/>
          <w:color w:val="000000"/>
          <w:sz w:val="24"/>
          <w:szCs w:val="24"/>
          <w:highlight w:val="none"/>
        </w:rPr>
        <w:t xml:space="preserve">（6）</w:t>
      </w:r>
      <w:bookmarkEnd w:id="274"/>
      <w:r/>
      <w:bookmarkEnd w:id="275"/>
      <w:r/>
      <w:bookmarkEnd w:id="276"/>
      <w:r>
        <w:rPr>
          <w:rFonts w:hint="eastAsia" w:ascii="宋体" w:hAnsi="宋体" w:cs="Microsoft New Tai Lue"/>
          <w:bCs w:val="0"/>
          <w:color w:val="000000"/>
          <w:sz w:val="24"/>
          <w:szCs w:val="24"/>
          <w:highlight w:val="none"/>
        </w:rPr>
        <w:t xml:space="preserve">提供法人或其他组织的营业执照等证明文件，复印件加盖公章</w:t>
      </w:r>
      <w:r>
        <w:rPr>
          <w:rFonts w:ascii="宋体" w:hAnsi="宋体" w:cs="Microsoft New Tai Lue"/>
          <w:color w:val="000000"/>
          <w:highlight w:val="none"/>
        </w:rPr>
      </w:r>
      <w:r/>
    </w:p>
    <w:p>
      <w:pPr>
        <w:pStyle w:val="975"/>
        <w:spacing w:line="240" w:lineRule="atLeast"/>
        <w:rPr>
          <w:rFonts w:ascii="宋体" w:hAnsi="宋体" w:cs="Microsoft New Tai Lue"/>
          <w:bCs w:val="0"/>
          <w:color w:val="000000"/>
          <w:sz w:val="24"/>
          <w:szCs w:val="24"/>
          <w:highlight w:val="none"/>
        </w:rPr>
      </w:pPr>
      <w:r/>
      <w:bookmarkStart w:id="277" w:name="_Toc103848588"/>
      <w:r/>
      <w:bookmarkStart w:id="278" w:name="_Toc104560903"/>
      <w:r/>
      <w:bookmarkStart w:id="279" w:name="_Toc107246283"/>
      <w:r>
        <w:rPr>
          <w:rFonts w:ascii="宋体" w:hAnsi="宋体" w:cs="Microsoft New Tai Lue"/>
          <w:bCs w:val="0"/>
          <w:color w:val="000000"/>
          <w:sz w:val="24"/>
          <w:szCs w:val="24"/>
          <w:highlight w:val="none"/>
        </w:rPr>
        <w:t xml:space="preserve">（6-1-1）营业执照复印件</w:t>
      </w:r>
      <w:bookmarkEnd w:id="272"/>
      <w:r>
        <w:rPr>
          <w:rFonts w:ascii="宋体" w:hAnsi="宋体" w:cs="Microsoft New Tai Lue"/>
          <w:bCs w:val="0"/>
          <w:color w:val="000000"/>
          <w:sz w:val="24"/>
          <w:szCs w:val="24"/>
          <w:highlight w:val="none"/>
        </w:rPr>
        <w:t xml:space="preserve">或自然人的身份证明复印件</w:t>
      </w:r>
      <w:bookmarkEnd w:id="277"/>
      <w:r/>
      <w:bookmarkEnd w:id="278"/>
      <w:r/>
      <w:bookmarkEnd w:id="279"/>
      <w:r>
        <w:rPr>
          <w:rFonts w:ascii="宋体" w:hAnsi="宋体" w:cs="Microsoft New Tai Lue"/>
          <w:bCs w:val="0"/>
          <w:color w:val="000000"/>
          <w:sz w:val="24"/>
          <w:szCs w:val="24"/>
          <w:highlight w:val="none"/>
        </w:rPr>
      </w:r>
      <w:r/>
    </w:p>
    <w:p>
      <w:pPr>
        <w:pStyle w:val="736"/>
        <w:spacing w:line="360" w:lineRule="auto"/>
        <w:rPr>
          <w:rFonts w:ascii="宋体" w:hAnsi="宋体" w:cs="Microsoft New Tai Lue"/>
          <w:b/>
          <w:bCs/>
          <w:color w:val="000000"/>
          <w:highlight w:val="none"/>
        </w:rPr>
      </w:pPr>
      <w:r/>
      <w:bookmarkStart w:id="280" w:name="_Hlk33717720"/>
      <w:r>
        <w:rPr>
          <w:rFonts w:ascii="宋体" w:hAnsi="宋体" w:cs="Microsoft New Tai Lue"/>
          <w:b/>
          <w:bCs/>
          <w:color w:val="000000"/>
          <w:highlight w:val="none"/>
        </w:rPr>
      </w:r>
      <w:r/>
    </w:p>
    <w:p>
      <w:pPr>
        <w:pStyle w:val="736"/>
        <w:spacing w:line="360" w:lineRule="auto"/>
        <w:rPr>
          <w:rFonts w:ascii="宋体" w:hAnsi="宋体" w:cs="Microsoft New Tai Lue"/>
          <w:b/>
          <w:bCs/>
          <w:color w:val="000000"/>
          <w:highlight w:val="none"/>
        </w:rPr>
      </w:pPr>
      <w:r>
        <w:rPr>
          <w:rFonts w:ascii="宋体" w:hAnsi="宋体" w:cs="Microsoft New Tai Lue"/>
          <w:b/>
          <w:bCs/>
          <w:color w:val="000000"/>
          <w:highlight w:val="none"/>
        </w:rPr>
        <w:t xml:space="preserve">注：供应商提供营业执照副本（或具有同等法律效力的证照）复印件。复印件应能清晰显示供应商名称。</w:t>
      </w:r>
      <w:bookmarkEnd w:id="280"/>
      <w:r>
        <w:rPr>
          <w:rFonts w:ascii="宋体" w:hAnsi="宋体" w:cs="Microsoft New Tai Lue"/>
          <w:b/>
          <w:bCs/>
          <w:color w:val="000000"/>
          <w:highlight w:val="none"/>
        </w:rPr>
      </w:r>
      <w:r/>
    </w:p>
    <w:p>
      <w:pPr>
        <w:pStyle w:val="736"/>
        <w:rPr>
          <w:rFonts w:ascii="宋体" w:hAnsi="宋体" w:cs="Microsoft New Tai Lue"/>
          <w:color w:val="000000"/>
          <w:highlight w:val="none"/>
        </w:rPr>
      </w:pPr>
      <w:r>
        <w:rPr>
          <w:rFonts w:ascii="宋体" w:hAnsi="宋体" w:cs="Microsoft New Tai Lue"/>
          <w:color w:val="000000"/>
          <w:highlight w:val="none"/>
        </w:rPr>
      </w:r>
      <w:r/>
    </w:p>
    <w:p>
      <w:pPr>
        <w:pStyle w:val="975"/>
        <w:spacing w:line="240" w:lineRule="atLeast"/>
        <w:rPr>
          <w:rFonts w:ascii="宋体" w:hAnsi="宋体" w:cs="Microsoft New Tai Lue"/>
          <w:b w:val="0"/>
          <w:color w:val="000000"/>
          <w:highlight w:val="none"/>
        </w:rPr>
      </w:pPr>
      <w:r/>
      <w:bookmarkStart w:id="281" w:name="_Toc103848589"/>
      <w:r/>
      <w:bookmarkStart w:id="282" w:name="_Toc102117320"/>
      <w:r>
        <w:rPr>
          <w:rFonts w:ascii="宋体" w:hAnsi="宋体" w:cs="Microsoft New Tai Lue"/>
          <w:bCs w:val="0"/>
          <w:color w:val="000000"/>
          <w:sz w:val="24"/>
          <w:szCs w:val="24"/>
          <w:highlight w:val="none"/>
        </w:rPr>
        <w:br w:type="page" w:clear="all"/>
      </w:r>
      <w:bookmarkStart w:id="283" w:name="_Toc104560904"/>
      <w:r/>
      <w:bookmarkStart w:id="284" w:name="_Toc107246284"/>
      <w:r>
        <w:rPr>
          <w:rFonts w:ascii="宋体" w:hAnsi="宋体" w:cs="Microsoft New Tai Lue"/>
          <w:bCs w:val="0"/>
          <w:color w:val="000000"/>
          <w:sz w:val="24"/>
          <w:szCs w:val="24"/>
          <w:highlight w:val="none"/>
        </w:rPr>
        <w:t xml:space="preserve">（6-1-2）工商变更登记文件（如需）</w:t>
      </w:r>
      <w:bookmarkEnd w:id="281"/>
      <w:r/>
      <w:bookmarkEnd w:id="282"/>
      <w:r/>
      <w:bookmarkEnd w:id="283"/>
      <w:r/>
      <w:bookmarkEnd w:id="284"/>
      <w:r>
        <w:rPr>
          <w:rFonts w:ascii="宋体" w:hAnsi="宋体" w:cs="Microsoft New Tai Lue"/>
          <w:b w:val="0"/>
          <w:color w:val="000000"/>
          <w:highlight w:val="none"/>
        </w:rPr>
      </w:r>
      <w:r/>
    </w:p>
    <w:p>
      <w:pPr>
        <w:pStyle w:val="736"/>
        <w:spacing w:line="360" w:lineRule="auto"/>
        <w:rPr>
          <w:rFonts w:ascii="宋体" w:hAnsi="宋体" w:cs="Microsoft New Tai Lue"/>
          <w:b/>
          <w:bCs/>
          <w:color w:val="000000"/>
          <w:highlight w:val="none"/>
        </w:rPr>
      </w:pPr>
      <w:r>
        <w:rPr>
          <w:rFonts w:ascii="宋体" w:hAnsi="宋体" w:cs="Microsoft New Tai Lue"/>
          <w:b/>
          <w:bCs/>
          <w:color w:val="000000"/>
          <w:highlight w:val="none"/>
        </w:rPr>
      </w:r>
      <w:r/>
    </w:p>
    <w:p>
      <w:pPr>
        <w:pStyle w:val="736"/>
        <w:spacing w:line="360" w:lineRule="auto"/>
        <w:rPr>
          <w:rFonts w:ascii="宋体" w:hAnsi="宋体" w:cs="Microsoft New Tai Lue"/>
          <w:b/>
          <w:bCs/>
          <w:color w:val="000000"/>
          <w:highlight w:val="none"/>
        </w:rPr>
      </w:pPr>
      <w:r>
        <w:rPr>
          <w:rFonts w:ascii="宋体" w:hAnsi="宋体" w:cs="Microsoft New Tai Lue"/>
          <w:b/>
          <w:bCs/>
          <w:color w:val="000000"/>
          <w:highlight w:val="none"/>
        </w:rPr>
        <w:t xml:space="preserve">注：如</w:t>
      </w:r>
      <w:r>
        <w:rPr>
          <w:rFonts w:ascii="宋体" w:hAnsi="宋体" w:cs="Microsoft New Tai Lue"/>
          <w:b/>
          <w:bCs/>
          <w:color w:val="000000"/>
          <w:sz w:val="22"/>
          <w:szCs w:val="22"/>
          <w:highlight w:val="none"/>
        </w:rPr>
        <w:t xml:space="preserve">供应商</w:t>
      </w:r>
      <w:r>
        <w:rPr>
          <w:rFonts w:ascii="宋体" w:hAnsi="宋体" w:cs="Microsoft New Tai Lue"/>
          <w:b/>
          <w:bCs/>
          <w:color w:val="000000"/>
          <w:highlight w:val="none"/>
        </w:rPr>
        <w:t xml:space="preserve">在</w:t>
      </w:r>
      <w:r>
        <w:rPr>
          <w:rFonts w:hint="eastAsia" w:ascii="宋体" w:hAnsi="宋体" w:cs="Microsoft New Tai Lue"/>
          <w:b/>
          <w:bCs/>
          <w:color w:val="000000"/>
          <w:highlight w:val="none"/>
        </w:rPr>
        <w:t xml:space="preserve">谈判</w:t>
      </w:r>
      <w:r>
        <w:rPr>
          <w:rFonts w:ascii="宋体" w:hAnsi="宋体" w:cs="Microsoft New Tai Lue"/>
          <w:b/>
          <w:bCs/>
          <w:color w:val="000000"/>
          <w:highlight w:val="none"/>
        </w:rPr>
        <w:t xml:space="preserve">文件资质、业绩等要求的时间期限内发生了单位名称等变更的，提供相关工商变更登记文件的复印件。如无，则可不提供。</w:t>
      </w:r>
      <w:r>
        <w:rPr>
          <w:rFonts w:ascii="宋体" w:hAnsi="宋体" w:cs="Microsoft New Tai Lue"/>
          <w:b/>
          <w:bCs/>
          <w:color w:val="000000"/>
          <w:highlight w:val="none"/>
        </w:rPr>
      </w:r>
      <w:r/>
    </w:p>
    <w:p>
      <w:pPr>
        <w:pStyle w:val="975"/>
        <w:spacing w:line="240" w:lineRule="atLeast"/>
        <w:rPr>
          <w:rFonts w:ascii="宋体" w:hAnsi="宋体" w:cs="Microsoft New Tai Lue"/>
          <w:bCs w:val="0"/>
          <w:color w:val="000000"/>
          <w:sz w:val="24"/>
          <w:szCs w:val="24"/>
          <w:highlight w:val="none"/>
        </w:rPr>
      </w:pPr>
      <w:r>
        <w:rPr>
          <w:rFonts w:ascii="宋体" w:hAnsi="宋体" w:cs="Microsoft New Tai Lue"/>
          <w:b w:val="0"/>
          <w:bCs w:val="0"/>
          <w:color w:val="000000"/>
          <w:highlight w:val="none"/>
        </w:rPr>
        <w:br w:type="page" w:clear="all"/>
      </w:r>
      <w:bookmarkStart w:id="285" w:name="_Toc104560905"/>
      <w:r/>
      <w:bookmarkStart w:id="286" w:name="_Toc102117321"/>
      <w:r/>
      <w:bookmarkStart w:id="287" w:name="_Toc103848590"/>
      <w:r/>
      <w:bookmarkStart w:id="288" w:name="_Toc107246285"/>
      <w:r>
        <w:rPr>
          <w:rFonts w:ascii="宋体" w:hAnsi="宋体" w:cs="Microsoft New Tai Lue"/>
          <w:bCs w:val="0"/>
          <w:color w:val="000000"/>
          <w:sz w:val="24"/>
          <w:szCs w:val="24"/>
          <w:highlight w:val="none"/>
        </w:rPr>
        <w:t xml:space="preserve">（6-2）</w:t>
      </w:r>
      <w:bookmarkEnd w:id="285"/>
      <w:r/>
      <w:bookmarkEnd w:id="286"/>
      <w:r/>
      <w:bookmarkEnd w:id="287"/>
      <w:r/>
      <w:bookmarkEnd w:id="288"/>
      <w:r>
        <w:rPr>
          <w:rFonts w:hint="eastAsia" w:ascii="宋体" w:hAnsi="宋体" w:cs="Microsoft New Tai Lue"/>
          <w:bCs w:val="0"/>
          <w:color w:val="000000"/>
          <w:sz w:val="24"/>
          <w:szCs w:val="24"/>
          <w:highlight w:val="none"/>
        </w:rPr>
        <w:t xml:space="preserve">具有良好的商业信誉和健全的财务会计制度</w:t>
      </w:r>
      <w:r>
        <w:rPr>
          <w:rFonts w:ascii="宋体" w:hAnsi="宋体" w:cs="Microsoft New Tai Lue"/>
          <w:bCs w:val="0"/>
          <w:color w:val="000000"/>
          <w:sz w:val="24"/>
          <w:szCs w:val="24"/>
          <w:highlight w:val="none"/>
        </w:rPr>
      </w:r>
      <w:r/>
    </w:p>
    <w:p>
      <w:pPr>
        <w:pStyle w:val="736"/>
        <w:rPr>
          <w:rFonts w:ascii="宋体" w:hAnsi="宋体" w:cs="Microsoft New Tai Lue"/>
          <w:color w:val="000000"/>
          <w:highlight w:val="none"/>
        </w:rPr>
      </w:pPr>
      <w:r>
        <w:rPr>
          <w:rFonts w:ascii="宋体" w:hAnsi="宋体" w:cs="Microsoft New Tai Lue"/>
          <w:color w:val="000000"/>
          <w:highlight w:val="none"/>
        </w:rPr>
      </w:r>
      <w:r/>
    </w:p>
    <w:p>
      <w:pPr>
        <w:pStyle w:val="736"/>
        <w:jc w:val="center"/>
        <w:spacing w:line="360" w:lineRule="auto"/>
        <w:rPr>
          <w:rFonts w:ascii="宋体" w:hAnsi="宋体" w:cs="Microsoft New Tai Lue"/>
          <w:b/>
          <w:bCs/>
          <w:color w:val="000000"/>
          <w:highlight w:val="none"/>
        </w:rPr>
      </w:pPr>
      <w:r>
        <w:rPr>
          <w:rFonts w:ascii="宋体" w:hAnsi="宋体" w:cs="Microsoft New Tai Lue"/>
          <w:b/>
          <w:bCs/>
          <w:color w:val="000000"/>
          <w:highlight w:val="none"/>
        </w:rPr>
        <w:t xml:space="preserve">注：</w:t>
      </w:r>
      <w:r>
        <w:rPr>
          <w:rFonts w:hint="eastAsia" w:ascii="宋体" w:hAnsi="宋体" w:cs="Microsoft New Tai Lue"/>
          <w:b/>
          <w:bCs/>
          <w:color w:val="000000"/>
          <w:highlight w:val="none"/>
        </w:rPr>
        <w:t xml:space="preserve">根据竞争性谈判公告的要求提供</w:t>
      </w:r>
      <w:r>
        <w:rPr>
          <w:rFonts w:ascii="宋体" w:hAnsi="宋体" w:cs="Microsoft New Tai Lue"/>
          <w:b/>
          <w:bCs/>
          <w:color w:val="000000"/>
          <w:highlight w:val="none"/>
        </w:rPr>
        <w:t xml:space="preserve">。</w:t>
      </w:r>
      <w:r>
        <w:rPr>
          <w:rFonts w:ascii="宋体" w:hAnsi="宋体" w:cs="Microsoft New Tai Lue"/>
          <w:b/>
          <w:bCs/>
          <w:color w:val="000000"/>
          <w:highlight w:val="none"/>
        </w:rPr>
      </w:r>
      <w:r/>
    </w:p>
    <w:p>
      <w:pPr>
        <w:pStyle w:val="736"/>
        <w:spacing w:line="360" w:lineRule="auto"/>
        <w:rPr>
          <w:rFonts w:ascii="宋体" w:hAnsi="宋体" w:cs="Microsoft New Tai Lue"/>
          <w:b/>
          <w:bCs/>
          <w:color w:val="000000"/>
          <w:highlight w:val="none"/>
        </w:rPr>
      </w:pPr>
      <w:r>
        <w:rPr>
          <w:rFonts w:ascii="宋体" w:hAnsi="宋体" w:cs="Microsoft New Tai Lue"/>
          <w:b/>
          <w:bCs/>
          <w:color w:val="000000"/>
          <w:highlight w:val="none"/>
        </w:rPr>
      </w:r>
      <w:r/>
    </w:p>
    <w:p>
      <w:pPr>
        <w:pStyle w:val="975"/>
        <w:jc w:val="left"/>
        <w:spacing w:line="240" w:lineRule="atLeast"/>
        <w:rPr>
          <w:rFonts w:ascii="宋体" w:hAnsi="宋体" w:cs="Microsoft New Tai Lue"/>
          <w:bCs w:val="0"/>
          <w:color w:val="000000"/>
          <w:sz w:val="24"/>
          <w:szCs w:val="24"/>
          <w:highlight w:val="none"/>
        </w:rPr>
      </w:pPr>
      <w:r/>
      <w:bookmarkStart w:id="289" w:name="_Toc103848593"/>
      <w:r/>
      <w:bookmarkStart w:id="290" w:name="_Toc102117322"/>
      <w:r/>
      <w:bookmarkStart w:id="291" w:name="_Toc104560908"/>
      <w:r>
        <w:rPr>
          <w:rFonts w:ascii="宋体" w:hAnsi="宋体" w:cs="Microsoft New Tai Lue"/>
          <w:bCs w:val="0"/>
          <w:color w:val="000000"/>
          <w:sz w:val="24"/>
          <w:szCs w:val="24"/>
          <w:highlight w:val="none"/>
        </w:rPr>
        <w:br w:type="page" w:clear="all"/>
      </w:r>
      <w:bookmarkStart w:id="292" w:name="_Toc107246286"/>
      <w:r>
        <w:rPr>
          <w:rFonts w:ascii="宋体" w:hAnsi="宋体" w:cs="Microsoft New Tai Lue"/>
          <w:bCs w:val="0"/>
          <w:color w:val="000000"/>
          <w:sz w:val="24"/>
          <w:szCs w:val="24"/>
          <w:highlight w:val="none"/>
        </w:rPr>
        <w:t xml:space="preserve">（6-3）</w:t>
      </w:r>
      <w:r>
        <w:rPr>
          <w:rFonts w:hint="eastAsia" w:ascii="宋体" w:hAnsi="宋体" w:cs="Microsoft New Tai Lue"/>
          <w:bCs w:val="0"/>
          <w:color w:val="000000"/>
          <w:sz w:val="24"/>
          <w:szCs w:val="24"/>
          <w:highlight w:val="none"/>
        </w:rPr>
        <w:t xml:space="preserve">具有履行合同所必需的设备和专业技术能力，提供具备履行合同所必需的设备和专业技术能力的证明材料或承诺函</w:t>
      </w:r>
      <w:r>
        <w:rPr>
          <w:rFonts w:ascii="宋体" w:hAnsi="宋体" w:cs="Microsoft New Tai Lue"/>
          <w:bCs w:val="0"/>
          <w:color w:val="000000"/>
          <w:sz w:val="24"/>
          <w:szCs w:val="24"/>
          <w:highlight w:val="none"/>
        </w:rPr>
        <w:t xml:space="preserve">（提供承诺函原件）</w:t>
      </w:r>
      <w:bookmarkEnd w:id="289"/>
      <w:r/>
      <w:bookmarkEnd w:id="290"/>
      <w:r/>
      <w:bookmarkEnd w:id="291"/>
      <w:r/>
      <w:bookmarkEnd w:id="292"/>
      <w:r>
        <w:rPr>
          <w:rFonts w:ascii="宋体" w:hAnsi="宋体" w:cs="Microsoft New Tai Lue"/>
          <w:bCs w:val="0"/>
          <w:color w:val="000000"/>
          <w:sz w:val="24"/>
          <w:szCs w:val="24"/>
          <w:highlight w:val="none"/>
        </w:rPr>
      </w:r>
      <w:r/>
    </w:p>
    <w:p>
      <w:pPr>
        <w:pStyle w:val="736"/>
        <w:rPr>
          <w:rFonts w:ascii="宋体" w:hAnsi="宋体" w:cs="Microsoft New Tai Lue"/>
          <w:color w:val="000000"/>
          <w:highlight w:val="none"/>
        </w:rPr>
      </w:pPr>
      <w:r>
        <w:rPr>
          <w:rFonts w:ascii="宋体" w:hAnsi="宋体" w:cs="Microsoft New Tai Lue"/>
          <w:color w:val="000000"/>
          <w:highlight w:val="none"/>
        </w:rPr>
      </w:r>
      <w:r/>
    </w:p>
    <w:p>
      <w:pPr>
        <w:pStyle w:val="736"/>
        <w:rPr>
          <w:rFonts w:ascii="宋体" w:hAnsi="宋体" w:cs="Microsoft New Tai Lue"/>
          <w:color w:val="000000"/>
          <w:highlight w:val="none"/>
        </w:rPr>
      </w:pPr>
      <w:r>
        <w:rPr>
          <w:rFonts w:ascii="宋体" w:hAnsi="宋体" w:cs="Microsoft New Tai Lue"/>
          <w:color w:val="000000"/>
          <w:highlight w:val="none"/>
        </w:rPr>
      </w:r>
      <w:r/>
    </w:p>
    <w:p>
      <w:pPr>
        <w:pStyle w:val="736"/>
        <w:ind w:firstLine="480"/>
        <w:jc w:val="center"/>
        <w:spacing w:before="120" w:after="120" w:line="360" w:lineRule="auto"/>
        <w:rPr>
          <w:rFonts w:ascii="宋体" w:hAnsi="宋体" w:cs="Microsoft New Tai Lue"/>
          <w:b/>
          <w:color w:val="000000"/>
          <w:sz w:val="44"/>
          <w:szCs w:val="44"/>
          <w:highlight w:val="none"/>
        </w:rPr>
      </w:pPr>
      <w:r>
        <w:rPr>
          <w:rFonts w:ascii="宋体" w:hAnsi="宋体" w:cs="Microsoft New Tai Lue"/>
          <w:b/>
          <w:color w:val="000000"/>
          <w:sz w:val="44"/>
          <w:szCs w:val="44"/>
          <w:highlight w:val="none"/>
        </w:rPr>
      </w:r>
      <w:r/>
    </w:p>
    <w:p>
      <w:pPr>
        <w:pStyle w:val="736"/>
        <w:ind w:firstLine="480"/>
        <w:jc w:val="center"/>
        <w:spacing w:before="120" w:after="120" w:line="360" w:lineRule="auto"/>
        <w:rPr>
          <w:rFonts w:ascii="宋体" w:hAnsi="宋体" w:cs="Microsoft New Tai Lue"/>
          <w:b/>
          <w:color w:val="000000"/>
          <w:sz w:val="44"/>
          <w:szCs w:val="44"/>
          <w:highlight w:val="none"/>
        </w:rPr>
      </w:pPr>
      <w:r>
        <w:rPr>
          <w:rFonts w:ascii="宋体" w:hAnsi="宋体" w:cs="Microsoft New Tai Lue"/>
          <w:b/>
          <w:color w:val="000000"/>
          <w:sz w:val="44"/>
          <w:szCs w:val="44"/>
          <w:highlight w:val="none"/>
        </w:rPr>
      </w:r>
      <w:r/>
    </w:p>
    <w:p>
      <w:pPr>
        <w:pStyle w:val="736"/>
        <w:ind w:firstLine="480"/>
        <w:jc w:val="center"/>
        <w:spacing w:before="120" w:after="120" w:line="360" w:lineRule="auto"/>
        <w:rPr>
          <w:rFonts w:ascii="宋体" w:hAnsi="宋体" w:cs="Microsoft New Tai Lue"/>
          <w:color w:val="000000"/>
          <w:highlight w:val="none"/>
        </w:rPr>
      </w:pPr>
      <w:r>
        <w:rPr>
          <w:rFonts w:ascii="宋体" w:hAnsi="宋体" w:cs="Microsoft New Tai Lue"/>
          <w:color w:val="000000"/>
          <w:sz w:val="44"/>
          <w:szCs w:val="44"/>
          <w:highlight w:val="none"/>
        </w:rPr>
        <w:t xml:space="preserve">承 诺 函</w:t>
      </w:r>
      <w:r>
        <w:rPr>
          <w:rFonts w:ascii="宋体" w:hAnsi="宋体" w:cs="Microsoft New Tai Lue"/>
          <w:color w:val="000000"/>
          <w:highlight w:val="none"/>
        </w:rPr>
      </w:r>
      <w:r/>
    </w:p>
    <w:p>
      <w:pPr>
        <w:pStyle w:val="736"/>
        <w:ind w:firstLine="480"/>
        <w:jc w:val="left"/>
        <w:spacing w:before="120" w:after="120" w:line="360" w:lineRule="auto"/>
        <w:rPr>
          <w:rFonts w:ascii="宋体" w:hAnsi="宋体" w:cs="Microsoft New Tai Lue"/>
          <w:color w:val="000000"/>
          <w:highlight w:val="none"/>
        </w:rPr>
      </w:pPr>
      <w:r>
        <w:rPr>
          <w:rFonts w:ascii="宋体" w:hAnsi="宋体" w:cs="Microsoft New Tai Lue"/>
          <w:color w:val="000000"/>
          <w:highlight w:val="none"/>
        </w:rPr>
        <w:t xml:space="preserve">我单位郑重承诺：我单位具备履行本项采购合同所必需的设备和专业技术能力</w:t>
      </w:r>
      <w:r>
        <w:rPr>
          <w:rFonts w:hint="eastAsia" w:ascii="宋体" w:hAnsi="宋体" w:cs="Microsoft New Tai Lue"/>
          <w:color w:val="000000"/>
          <w:highlight w:val="none"/>
        </w:rPr>
        <w:t xml:space="preserve">。</w:t>
      </w:r>
      <w:r>
        <w:rPr>
          <w:rFonts w:ascii="宋体" w:hAnsi="宋体" w:cs="Microsoft New Tai Lue"/>
          <w:color w:val="000000"/>
          <w:highlight w:val="none"/>
        </w:rPr>
      </w:r>
      <w:r/>
    </w:p>
    <w:p>
      <w:pPr>
        <w:pStyle w:val="736"/>
        <w:ind w:firstLine="480"/>
        <w:jc w:val="left"/>
        <w:spacing w:before="120" w:after="120" w:line="360" w:lineRule="auto"/>
        <w:rPr>
          <w:rFonts w:ascii="宋体" w:hAnsi="宋体" w:cs="Microsoft New Tai Lue"/>
          <w:color w:val="000000"/>
          <w:highlight w:val="none"/>
        </w:rPr>
      </w:pPr>
      <w:r>
        <w:rPr>
          <w:rFonts w:ascii="宋体" w:hAnsi="宋体" w:cs="Microsoft New Tai Lue"/>
          <w:color w:val="000000"/>
          <w:highlight w:val="none"/>
        </w:rPr>
      </w:r>
      <w:r/>
    </w:p>
    <w:p>
      <w:pPr>
        <w:pStyle w:val="736"/>
        <w:ind w:firstLine="480"/>
        <w:jc w:val="left"/>
        <w:spacing w:before="120" w:after="120" w:line="360" w:lineRule="auto"/>
        <w:rPr>
          <w:rFonts w:ascii="宋体" w:hAnsi="宋体" w:cs="Microsoft New Tai Lue"/>
          <w:color w:val="000000"/>
          <w:highlight w:val="none"/>
        </w:rPr>
      </w:pPr>
      <w:r>
        <w:rPr>
          <w:rFonts w:ascii="宋体" w:hAnsi="宋体" w:cs="Microsoft New Tai Lue"/>
          <w:color w:val="000000"/>
          <w:highlight w:val="none"/>
        </w:rPr>
      </w:r>
      <w:r/>
    </w:p>
    <w:p>
      <w:pPr>
        <w:pStyle w:val="941"/>
        <w:ind w:left="1260"/>
        <w:rPr>
          <w:rFonts w:hAnsi="宋体"/>
          <w:color w:val="000000"/>
          <w:highlight w:val="none"/>
        </w:rPr>
      </w:pPr>
      <w:r>
        <w:rPr>
          <w:rFonts w:hAnsi="宋体"/>
          <w:color w:val="000000"/>
          <w:highlight w:val="none"/>
        </w:rPr>
      </w:r>
      <w:r/>
    </w:p>
    <w:p>
      <w:pPr>
        <w:pStyle w:val="736"/>
        <w:rPr>
          <w:rFonts w:ascii="宋体" w:hAnsi="宋体"/>
          <w:color w:val="000000"/>
          <w:highlight w:val="none"/>
        </w:rPr>
      </w:pPr>
      <w:r>
        <w:rPr>
          <w:rFonts w:ascii="宋体" w:hAnsi="宋体"/>
          <w:color w:val="000000"/>
          <w:highlight w:val="none"/>
        </w:rPr>
      </w:r>
      <w:r/>
    </w:p>
    <w:p>
      <w:pPr>
        <w:pStyle w:val="941"/>
        <w:ind w:left="1260"/>
        <w:rPr>
          <w:rFonts w:hAnsi="宋体"/>
          <w:color w:val="000000"/>
          <w:highlight w:val="none"/>
        </w:rPr>
      </w:pPr>
      <w:r>
        <w:rPr>
          <w:rFonts w:hAnsi="宋体"/>
          <w:color w:val="000000"/>
          <w:highlight w:val="none"/>
        </w:rPr>
      </w:r>
      <w:r/>
    </w:p>
    <w:p>
      <w:pPr>
        <w:pStyle w:val="736"/>
        <w:rPr>
          <w:rFonts w:hint="eastAsia" w:ascii="宋体" w:hAnsi="宋体"/>
          <w:color w:val="000000"/>
          <w:highlight w:val="none"/>
        </w:rPr>
      </w:pPr>
      <w:r>
        <w:rPr>
          <w:rFonts w:hint="eastAsia" w:ascii="宋体" w:hAnsi="宋体"/>
          <w:color w:val="000000"/>
          <w:highlight w:val="none"/>
        </w:rPr>
      </w:r>
      <w:r/>
    </w:p>
    <w:p>
      <w:pPr>
        <w:pStyle w:val="736"/>
        <w:spacing w:line="276" w:lineRule="auto"/>
        <w:rPr>
          <w:rFonts w:ascii="宋体" w:hAnsi="宋体" w:cs="Microsoft New Tai Lue"/>
          <w:bCs/>
          <w:color w:val="000000"/>
          <w:highlight w:val="none"/>
        </w:rPr>
      </w:pPr>
      <w:r>
        <w:rPr>
          <w:rFonts w:ascii="宋体" w:hAnsi="宋体" w:cs="Microsoft New Tai Lue"/>
          <w:bCs/>
          <w:color w:val="000000"/>
          <w:highlight w:val="none"/>
        </w:rPr>
        <w:t xml:space="preserve">  </w:t>
      </w:r>
      <w:r>
        <w:rPr>
          <w:rFonts w:ascii="宋体" w:hAnsi="宋体" w:cs="Microsoft New Tai Lue"/>
          <w:bCs/>
          <w:color w:val="000000"/>
          <w:highlight w:val="none"/>
        </w:rPr>
        <w:tab/>
      </w:r>
      <w:r>
        <w:rPr>
          <w:rFonts w:ascii="宋体" w:hAnsi="宋体" w:cs="Microsoft New Tai Lue"/>
          <w:bCs/>
          <w:color w:val="000000"/>
          <w:highlight w:val="none"/>
        </w:rPr>
        <w:tab/>
      </w:r>
      <w:r>
        <w:rPr>
          <w:rFonts w:ascii="宋体" w:hAnsi="宋体" w:cs="Microsoft New Tai Lue"/>
          <w:bCs/>
          <w:color w:val="000000"/>
          <w:highlight w:val="none"/>
        </w:rPr>
        <w:tab/>
      </w:r>
      <w:r>
        <w:rPr>
          <w:rFonts w:ascii="宋体" w:hAnsi="宋体" w:cs="Microsoft New Tai Lue"/>
          <w:bCs/>
          <w:color w:val="000000"/>
          <w:highlight w:val="none"/>
        </w:rPr>
        <w:tab/>
      </w:r>
      <w:r>
        <w:rPr>
          <w:rFonts w:ascii="宋体" w:hAnsi="宋体" w:cs="Microsoft New Tai Lue"/>
          <w:bCs/>
          <w:color w:val="000000"/>
          <w:highlight w:val="none"/>
        </w:rPr>
        <w:tab/>
      </w:r>
      <w:r>
        <w:rPr>
          <w:rFonts w:ascii="宋体" w:hAnsi="宋体" w:cs="Microsoft New Tai Lue"/>
          <w:bCs/>
          <w:color w:val="000000"/>
          <w:highlight w:val="none"/>
        </w:rPr>
        <w:tab/>
      </w:r>
      <w:r>
        <w:rPr>
          <w:rFonts w:ascii="宋体" w:hAnsi="宋体" w:cs="Microsoft New Tai Lue"/>
          <w:bCs/>
          <w:color w:val="000000"/>
          <w:highlight w:val="none"/>
        </w:rPr>
        <w:tab/>
      </w:r>
      <w:r>
        <w:rPr>
          <w:rFonts w:ascii="宋体" w:hAnsi="宋体" w:cs="Microsoft New Tai Lue"/>
          <w:bCs/>
          <w:color w:val="000000"/>
          <w:highlight w:val="none"/>
        </w:rPr>
        <w:tab/>
      </w:r>
      <w:r>
        <w:rPr>
          <w:rFonts w:ascii="宋体" w:hAnsi="宋体" w:cs="Microsoft New Tai Lue"/>
          <w:bCs/>
          <w:color w:val="000000"/>
          <w:highlight w:val="none"/>
        </w:rPr>
        <w:tab/>
      </w:r>
      <w:r>
        <w:rPr>
          <w:rFonts w:hint="eastAsia" w:ascii="宋体" w:hAnsi="宋体" w:cs="Microsoft New Tai Lue"/>
          <w:bCs/>
          <w:color w:val="000000"/>
          <w:highlight w:val="none"/>
        </w:rPr>
        <w:t xml:space="preserve">供应商</w:t>
      </w:r>
      <w:r>
        <w:rPr>
          <w:rFonts w:ascii="宋体" w:hAnsi="宋体" w:cs="Microsoft New Tai Lue"/>
          <w:bCs/>
          <w:color w:val="000000"/>
          <w:highlight w:val="none"/>
        </w:rPr>
        <w:t xml:space="preserve">名称（公章）：______________________</w:t>
      </w:r>
      <w:r>
        <w:rPr>
          <w:rFonts w:ascii="宋体" w:hAnsi="宋体" w:cs="Microsoft New Tai Lue"/>
          <w:bCs/>
          <w:color w:val="000000"/>
          <w:highlight w:val="none"/>
        </w:rPr>
      </w:r>
      <w:r/>
    </w:p>
    <w:p>
      <w:pPr>
        <w:pStyle w:val="736"/>
        <w:spacing w:line="276" w:lineRule="auto"/>
        <w:rPr>
          <w:rFonts w:ascii="宋体" w:hAnsi="宋体" w:cs="Microsoft New Tai Lue"/>
          <w:bCs/>
          <w:color w:val="000000"/>
          <w:highlight w:val="none"/>
        </w:rPr>
      </w:pPr>
      <w:r>
        <w:rPr>
          <w:rFonts w:ascii="宋体" w:hAnsi="宋体" w:cs="Microsoft New Tai Lue"/>
          <w:bCs/>
          <w:color w:val="000000"/>
          <w:highlight w:val="none"/>
        </w:rPr>
      </w:r>
      <w:r/>
    </w:p>
    <w:p>
      <w:pPr>
        <w:pStyle w:val="736"/>
        <w:spacing w:line="276" w:lineRule="auto"/>
        <w:rPr>
          <w:rFonts w:ascii="宋体" w:hAnsi="宋体" w:cs="Microsoft New Tai Lue"/>
          <w:color w:val="000000"/>
          <w:szCs w:val="21"/>
          <w:highlight w:val="none"/>
        </w:rPr>
      </w:pPr>
      <w:r>
        <w:rPr>
          <w:rFonts w:ascii="宋体" w:hAnsi="宋体" w:cs="Microsoft New Tai Lue"/>
          <w:bCs/>
          <w:color w:val="000000"/>
          <w:highlight w:val="none"/>
        </w:rPr>
        <w:t xml:space="preserve">                                    </w:t>
      </w:r>
      <w:r>
        <w:rPr>
          <w:rFonts w:ascii="宋体" w:hAnsi="宋体" w:cs="Microsoft New Tai Lue"/>
          <w:color w:val="000000"/>
          <w:szCs w:val="21"/>
          <w:highlight w:val="none"/>
        </w:rPr>
        <w:t xml:space="preserve">法定代表人（单位负责人）</w:t>
      </w:r>
      <w:r>
        <w:rPr>
          <w:rFonts w:ascii="宋体" w:hAnsi="宋体" w:cs="Microsoft New Tai Lue"/>
          <w:color w:val="000000"/>
          <w:szCs w:val="21"/>
          <w:highlight w:val="none"/>
        </w:rPr>
      </w:r>
      <w:r/>
    </w:p>
    <w:p>
      <w:pPr>
        <w:pStyle w:val="736"/>
        <w:ind w:firstLine="3780"/>
        <w:spacing w:line="276" w:lineRule="auto"/>
        <w:rPr>
          <w:rFonts w:ascii="宋体" w:hAnsi="宋体" w:cs="Microsoft New Tai Lue"/>
          <w:color w:val="000000"/>
          <w:szCs w:val="21"/>
          <w:highlight w:val="none"/>
          <w:u w:val="single"/>
        </w:rPr>
      </w:pPr>
      <w:r>
        <w:rPr>
          <w:rFonts w:ascii="宋体" w:hAnsi="宋体" w:cs="Microsoft New Tai Lue"/>
          <w:color w:val="000000"/>
          <w:szCs w:val="21"/>
          <w:highlight w:val="none"/>
        </w:rPr>
        <w:t xml:space="preserve">或其授权代表（签字或盖章）：</w:t>
      </w:r>
      <w:r>
        <w:rPr>
          <w:rFonts w:ascii="宋体" w:hAnsi="宋体" w:cs="Microsoft New Tai Lue"/>
          <w:color w:val="000000"/>
          <w:szCs w:val="21"/>
          <w:highlight w:val="none"/>
          <w:u w:val="single"/>
        </w:rPr>
        <w:t xml:space="preserve">  </w:t>
      </w:r>
      <w:r>
        <w:rPr>
          <w:rFonts w:ascii="宋体" w:hAnsi="宋体" w:cs="Microsoft New Tai Lue"/>
          <w:color w:val="000000"/>
          <w:szCs w:val="21"/>
          <w:highlight w:val="none"/>
          <w:u w:val="single"/>
        </w:rPr>
        <w:tab/>
      </w:r>
      <w:r>
        <w:rPr>
          <w:rFonts w:ascii="宋体" w:hAnsi="宋体" w:cs="Microsoft New Tai Lue"/>
          <w:color w:val="000000"/>
          <w:szCs w:val="21"/>
          <w:highlight w:val="none"/>
          <w:u w:val="single"/>
        </w:rPr>
        <w:t xml:space="preserve">     </w:t>
      </w:r>
      <w:r>
        <w:rPr>
          <w:rFonts w:ascii="宋体" w:hAnsi="宋体" w:cs="Microsoft New Tai Lue"/>
          <w:color w:val="000000"/>
          <w:szCs w:val="21"/>
          <w:highlight w:val="none"/>
          <w:u w:val="single"/>
        </w:rPr>
        <w:tab/>
      </w:r>
      <w:r>
        <w:rPr>
          <w:rFonts w:ascii="宋体" w:hAnsi="宋体" w:cs="Microsoft New Tai Lue"/>
          <w:color w:val="000000"/>
          <w:szCs w:val="21"/>
          <w:highlight w:val="none"/>
          <w:u w:val="single"/>
        </w:rPr>
        <w:t xml:space="preserve"> </w:t>
      </w:r>
      <w:r>
        <w:rPr>
          <w:rFonts w:ascii="宋体" w:hAnsi="宋体" w:cs="Microsoft New Tai Lue"/>
          <w:color w:val="000000"/>
          <w:szCs w:val="21"/>
          <w:highlight w:val="none"/>
          <w:u w:val="single"/>
        </w:rPr>
      </w:r>
      <w:r/>
    </w:p>
    <w:p>
      <w:pPr>
        <w:pStyle w:val="736"/>
        <w:ind w:firstLine="3780"/>
        <w:spacing w:line="276" w:lineRule="auto"/>
        <w:rPr>
          <w:rFonts w:ascii="宋体" w:hAnsi="宋体" w:cs="Microsoft New Tai Lue"/>
          <w:color w:val="000000"/>
          <w:szCs w:val="21"/>
          <w:highlight w:val="none"/>
          <w:u w:val="single"/>
        </w:rPr>
      </w:pPr>
      <w:r>
        <w:rPr>
          <w:rFonts w:ascii="宋体" w:hAnsi="宋体" w:cs="Microsoft New Tai Lue"/>
          <w:color w:val="000000"/>
          <w:szCs w:val="21"/>
          <w:highlight w:val="none"/>
          <w:u w:val="single"/>
        </w:rPr>
      </w:r>
      <w:r/>
    </w:p>
    <w:p>
      <w:pPr>
        <w:pStyle w:val="736"/>
        <w:spacing w:line="276" w:lineRule="auto"/>
        <w:rPr>
          <w:rFonts w:ascii="宋体" w:hAnsi="宋体" w:cs="Microsoft New Tai Lue"/>
          <w:color w:val="000000"/>
          <w:highlight w:val="none"/>
        </w:rPr>
      </w:pPr>
      <w:r>
        <w:rPr>
          <w:rFonts w:ascii="宋体" w:hAnsi="宋体" w:cs="Microsoft New Tai Lue"/>
          <w:bCs/>
          <w:color w:val="000000"/>
          <w:highlight w:val="none"/>
        </w:rPr>
        <w:t xml:space="preserve">                                    日期：______年</w:t>
      </w:r>
      <w:r>
        <w:rPr>
          <w:rFonts w:ascii="宋体" w:hAnsi="宋体" w:cs="Microsoft New Tai Lue"/>
          <w:bCs/>
          <w:color w:val="000000"/>
          <w:highlight w:val="none"/>
          <w:u w:val="single"/>
        </w:rPr>
        <w:t xml:space="preserve">    </w:t>
      </w:r>
      <w:r>
        <w:rPr>
          <w:rFonts w:ascii="宋体" w:hAnsi="宋体" w:cs="Microsoft New Tai Lue"/>
          <w:bCs/>
          <w:color w:val="000000"/>
          <w:highlight w:val="none"/>
        </w:rPr>
        <w:t xml:space="preserve">月</w:t>
      </w:r>
      <w:r>
        <w:rPr>
          <w:rFonts w:ascii="宋体" w:hAnsi="宋体" w:cs="Microsoft New Tai Lue"/>
          <w:bCs/>
          <w:color w:val="000000"/>
          <w:highlight w:val="none"/>
          <w:u w:val="single"/>
        </w:rPr>
        <w:t xml:space="preserve">    </w:t>
      </w:r>
      <w:r>
        <w:rPr>
          <w:rFonts w:ascii="宋体" w:hAnsi="宋体" w:cs="Microsoft New Tai Lue"/>
          <w:bCs/>
          <w:color w:val="000000"/>
          <w:highlight w:val="none"/>
        </w:rPr>
        <w:t xml:space="preserve">日</w:t>
      </w:r>
      <w:r>
        <w:rPr>
          <w:rFonts w:ascii="宋体" w:hAnsi="宋体" w:cs="Microsoft New Tai Lue"/>
          <w:color w:val="000000"/>
          <w:highlight w:val="none"/>
        </w:rPr>
      </w:r>
      <w:r/>
    </w:p>
    <w:p>
      <w:pPr>
        <w:pStyle w:val="736"/>
        <w:spacing w:line="360" w:lineRule="auto"/>
        <w:rPr>
          <w:rFonts w:ascii="宋体" w:hAnsi="宋体" w:cs="Microsoft New Tai Lue"/>
          <w:b/>
          <w:color w:val="000000"/>
          <w:sz w:val="24"/>
          <w:highlight w:val="none"/>
        </w:rPr>
      </w:pPr>
      <w:r>
        <w:rPr>
          <w:rFonts w:ascii="宋体" w:hAnsi="宋体" w:cs="Microsoft New Tai Lue"/>
          <w:b/>
          <w:color w:val="000000"/>
          <w:sz w:val="24"/>
          <w:highlight w:val="none"/>
        </w:rPr>
      </w:r>
      <w:r/>
    </w:p>
    <w:p>
      <w:pPr>
        <w:pStyle w:val="736"/>
        <w:spacing w:line="360" w:lineRule="auto"/>
        <w:rPr>
          <w:rFonts w:ascii="宋体" w:hAnsi="宋体" w:cs="Microsoft New Tai Lue"/>
          <w:b/>
          <w:bCs/>
          <w:color w:val="000000"/>
          <w:highlight w:val="none"/>
        </w:rPr>
      </w:pPr>
      <w:r>
        <w:rPr>
          <w:rFonts w:ascii="宋体" w:hAnsi="宋体" w:cs="Microsoft New Tai Lue"/>
          <w:b/>
          <w:bCs/>
          <w:color w:val="000000"/>
          <w:highlight w:val="none"/>
        </w:rPr>
      </w:r>
      <w:r/>
    </w:p>
    <w:p>
      <w:pPr>
        <w:pStyle w:val="975"/>
        <w:spacing w:line="240" w:lineRule="atLeast"/>
        <w:rPr>
          <w:rFonts w:hint="eastAsia" w:ascii="宋体" w:hAnsi="宋体" w:cs="Microsoft New Tai Lue"/>
          <w:b w:val="0"/>
          <w:color w:val="000000"/>
          <w:highlight w:val="none"/>
        </w:rPr>
      </w:pPr>
      <w:r/>
      <w:bookmarkStart w:id="293" w:name="_Toc103848591"/>
      <w:r/>
      <w:bookmarkStart w:id="294" w:name="_Toc102117323"/>
      <w:r>
        <w:rPr>
          <w:rFonts w:ascii="宋体" w:hAnsi="宋体" w:cs="Microsoft New Tai Lue"/>
          <w:bCs w:val="0"/>
          <w:color w:val="000000"/>
          <w:sz w:val="24"/>
          <w:szCs w:val="24"/>
          <w:highlight w:val="none"/>
        </w:rPr>
        <w:br w:type="page" w:clear="all"/>
      </w:r>
      <w:bookmarkStart w:id="295" w:name="_Toc107246287"/>
      <w:r/>
      <w:bookmarkStart w:id="296" w:name="_Toc104560906"/>
      <w:r>
        <w:rPr>
          <w:rFonts w:ascii="宋体" w:hAnsi="宋体" w:cs="Microsoft New Tai Lue"/>
          <w:bCs w:val="0"/>
          <w:color w:val="000000"/>
          <w:sz w:val="24"/>
          <w:szCs w:val="24"/>
          <w:highlight w:val="none"/>
        </w:rPr>
        <w:t xml:space="preserve">（6-4）依法缴纳税收的相关材料</w:t>
      </w:r>
      <w:bookmarkEnd w:id="293"/>
      <w:r/>
      <w:bookmarkEnd w:id="294"/>
      <w:r/>
      <w:bookmarkEnd w:id="295"/>
      <w:r/>
      <w:bookmarkEnd w:id="296"/>
      <w:r>
        <w:rPr>
          <w:rFonts w:hint="eastAsia" w:ascii="宋体" w:hAnsi="宋体" w:cs="Microsoft New Tai Lue"/>
          <w:b w:val="0"/>
          <w:color w:val="000000"/>
          <w:highlight w:val="none"/>
        </w:rPr>
      </w:r>
      <w:r/>
    </w:p>
    <w:p>
      <w:pPr>
        <w:pStyle w:val="736"/>
        <w:jc w:val="center"/>
        <w:spacing w:line="360" w:lineRule="auto"/>
        <w:rPr>
          <w:rFonts w:ascii="宋体" w:hAnsi="宋体" w:cs="Microsoft New Tai Lue"/>
          <w:b/>
          <w:bCs/>
          <w:color w:val="000000"/>
          <w:highlight w:val="none"/>
        </w:rPr>
      </w:pPr>
      <w:r>
        <w:rPr>
          <w:rFonts w:ascii="宋体" w:hAnsi="宋体" w:cs="Microsoft New Tai Lue"/>
          <w:b/>
          <w:bCs/>
          <w:color w:val="000000"/>
          <w:highlight w:val="none"/>
        </w:rPr>
        <w:t xml:space="preserve">注：</w:t>
      </w:r>
      <w:r>
        <w:rPr>
          <w:rFonts w:hint="eastAsia" w:ascii="宋体" w:hAnsi="宋体" w:cs="Microsoft New Tai Lue"/>
          <w:b/>
          <w:bCs/>
          <w:color w:val="000000"/>
          <w:highlight w:val="none"/>
        </w:rPr>
        <w:t xml:space="preserve">根据竞争性谈判公告的要求提供</w:t>
      </w:r>
      <w:r>
        <w:rPr>
          <w:rFonts w:ascii="宋体" w:hAnsi="宋体" w:cs="Microsoft New Tai Lue"/>
          <w:b/>
          <w:bCs/>
          <w:color w:val="000000"/>
          <w:highlight w:val="none"/>
        </w:rPr>
        <w:t xml:space="preserve">。</w:t>
      </w:r>
      <w:r>
        <w:rPr>
          <w:rFonts w:ascii="宋体" w:hAnsi="宋体" w:cs="Microsoft New Tai Lue"/>
          <w:b/>
          <w:bCs/>
          <w:color w:val="000000"/>
          <w:highlight w:val="none"/>
        </w:rPr>
      </w:r>
      <w:r/>
    </w:p>
    <w:p>
      <w:pPr>
        <w:pStyle w:val="975"/>
        <w:spacing w:line="240" w:lineRule="atLeast"/>
        <w:rPr>
          <w:rFonts w:ascii="宋体" w:hAnsi="宋体" w:cs="Microsoft New Tai Lue"/>
          <w:bCs w:val="0"/>
          <w:color w:val="000000"/>
          <w:sz w:val="24"/>
          <w:szCs w:val="24"/>
          <w:highlight w:val="none"/>
        </w:rPr>
      </w:pPr>
      <w:r>
        <w:rPr>
          <w:rFonts w:ascii="宋体" w:hAnsi="宋体" w:cs="Microsoft New Tai Lue"/>
          <w:b w:val="0"/>
          <w:color w:val="000000"/>
          <w:sz w:val="24"/>
          <w:highlight w:val="none"/>
        </w:rPr>
        <w:br w:type="page" w:clear="all"/>
      </w:r>
      <w:bookmarkStart w:id="297" w:name="_Toc102117324"/>
      <w:r/>
      <w:bookmarkStart w:id="298" w:name="_Toc104560907"/>
      <w:r/>
      <w:bookmarkStart w:id="299" w:name="_Toc103848592"/>
      <w:r/>
      <w:bookmarkStart w:id="300" w:name="_Toc107246288"/>
      <w:r>
        <w:rPr>
          <w:rFonts w:ascii="宋体" w:hAnsi="宋体" w:cs="Microsoft New Tai Lue"/>
          <w:bCs w:val="0"/>
          <w:color w:val="000000"/>
          <w:sz w:val="24"/>
          <w:szCs w:val="24"/>
          <w:highlight w:val="none"/>
        </w:rPr>
        <w:t xml:space="preserve">（6-5）依法缴纳社会保障资金的相关材料</w:t>
      </w:r>
      <w:bookmarkEnd w:id="297"/>
      <w:r/>
      <w:bookmarkEnd w:id="298"/>
      <w:r/>
      <w:bookmarkEnd w:id="299"/>
      <w:r/>
      <w:bookmarkEnd w:id="300"/>
      <w:r>
        <w:rPr>
          <w:rFonts w:ascii="宋体" w:hAnsi="宋体" w:cs="Microsoft New Tai Lue"/>
          <w:bCs w:val="0"/>
          <w:color w:val="000000"/>
          <w:sz w:val="24"/>
          <w:szCs w:val="24"/>
          <w:highlight w:val="none"/>
        </w:rPr>
      </w:r>
      <w:r/>
    </w:p>
    <w:p>
      <w:pPr>
        <w:pStyle w:val="736"/>
        <w:jc w:val="center"/>
        <w:spacing w:line="360" w:lineRule="auto"/>
        <w:rPr>
          <w:rFonts w:ascii="宋体" w:hAnsi="宋体" w:cs="Microsoft New Tai Lue"/>
          <w:b/>
          <w:bCs/>
          <w:color w:val="000000"/>
          <w:highlight w:val="none"/>
        </w:rPr>
      </w:pPr>
      <w:r>
        <w:rPr>
          <w:rFonts w:ascii="宋体" w:hAnsi="宋体" w:cs="Microsoft New Tai Lue"/>
          <w:b/>
          <w:bCs/>
          <w:color w:val="000000"/>
          <w:highlight w:val="none"/>
        </w:rPr>
        <w:t xml:space="preserve">注：</w:t>
      </w:r>
      <w:r>
        <w:rPr>
          <w:rFonts w:hint="eastAsia" w:ascii="宋体" w:hAnsi="宋体" w:cs="Microsoft New Tai Lue"/>
          <w:b/>
          <w:bCs/>
          <w:color w:val="000000"/>
          <w:highlight w:val="none"/>
        </w:rPr>
        <w:t xml:space="preserve">根据竞争性谈判公告的要求提供</w:t>
      </w:r>
      <w:r>
        <w:rPr>
          <w:rFonts w:ascii="宋体" w:hAnsi="宋体" w:cs="Microsoft New Tai Lue"/>
          <w:b/>
          <w:bCs/>
          <w:color w:val="000000"/>
          <w:highlight w:val="none"/>
        </w:rPr>
        <w:t xml:space="preserve">。</w:t>
      </w:r>
      <w:r>
        <w:rPr>
          <w:rFonts w:ascii="宋体" w:hAnsi="宋体" w:cs="Microsoft New Tai Lue"/>
          <w:b/>
          <w:bCs/>
          <w:color w:val="000000"/>
          <w:highlight w:val="none"/>
        </w:rPr>
      </w:r>
      <w:r/>
    </w:p>
    <w:p>
      <w:pPr>
        <w:pStyle w:val="736"/>
        <w:spacing w:line="360" w:lineRule="auto"/>
        <w:rPr>
          <w:rFonts w:ascii="宋体" w:hAnsi="宋体" w:cs="Microsoft New Tai Lue"/>
          <w:b/>
          <w:bCs/>
          <w:color w:val="000000"/>
          <w:highlight w:val="none"/>
        </w:rPr>
      </w:pPr>
      <w:r>
        <w:rPr>
          <w:rFonts w:ascii="宋体" w:hAnsi="宋体" w:cs="Microsoft New Tai Lue"/>
          <w:b/>
          <w:bCs/>
          <w:color w:val="000000"/>
          <w:highlight w:val="none"/>
        </w:rPr>
      </w:r>
      <w:r/>
    </w:p>
    <w:p>
      <w:pPr>
        <w:pStyle w:val="975"/>
        <w:spacing w:line="240" w:lineRule="atLeast"/>
        <w:rPr>
          <w:rFonts w:ascii="宋体" w:hAnsi="宋体" w:cs="Microsoft New Tai Lue"/>
          <w:b w:val="0"/>
          <w:color w:val="000000"/>
          <w:sz w:val="24"/>
          <w:highlight w:val="none"/>
        </w:rPr>
      </w:pPr>
      <w:r>
        <w:rPr>
          <w:rFonts w:ascii="宋体" w:hAnsi="宋体" w:cs="Microsoft New Tai Lue"/>
          <w:b w:val="0"/>
          <w:bCs w:val="0"/>
          <w:color w:val="000000"/>
          <w:highlight w:val="none"/>
        </w:rPr>
        <w:br w:type="page" w:clear="all"/>
      </w:r>
      <w:bookmarkStart w:id="301" w:name="_Toc102117325"/>
      <w:r/>
      <w:bookmarkStart w:id="302" w:name="_Toc107246289"/>
      <w:r/>
      <w:bookmarkStart w:id="303" w:name="_Toc104560909"/>
      <w:r/>
      <w:bookmarkStart w:id="304" w:name="_Toc103848594"/>
      <w:r>
        <w:rPr>
          <w:rFonts w:ascii="宋体" w:hAnsi="宋体" w:cs="Microsoft New Tai Lue"/>
          <w:bCs w:val="0"/>
          <w:color w:val="000000"/>
          <w:sz w:val="24"/>
          <w:szCs w:val="24"/>
          <w:highlight w:val="none"/>
        </w:rPr>
        <w:t xml:space="preserve">（6-6）没有重大违法记录的书面声明</w:t>
      </w:r>
      <w:bookmarkEnd w:id="301"/>
      <w:r/>
      <w:bookmarkEnd w:id="302"/>
      <w:r/>
      <w:bookmarkEnd w:id="303"/>
      <w:r/>
      <w:bookmarkEnd w:id="304"/>
      <w:r>
        <w:rPr>
          <w:rFonts w:ascii="宋体" w:hAnsi="宋体" w:cs="Microsoft New Tai Lue"/>
          <w:b w:val="0"/>
          <w:color w:val="000000"/>
          <w:sz w:val="24"/>
          <w:highlight w:val="none"/>
        </w:rPr>
      </w:r>
      <w:r/>
    </w:p>
    <w:p>
      <w:pPr>
        <w:pStyle w:val="736"/>
        <w:spacing w:line="360" w:lineRule="auto"/>
        <w:rPr>
          <w:rFonts w:ascii="宋体" w:hAnsi="宋体" w:cs="Microsoft New Tai Lue"/>
          <w:b/>
          <w:bCs/>
          <w:color w:val="000000"/>
          <w:highlight w:val="none"/>
        </w:rPr>
      </w:pPr>
      <w:r>
        <w:rPr>
          <w:rFonts w:ascii="宋体" w:hAnsi="宋体" w:cs="Microsoft New Tai Lue"/>
          <w:b/>
          <w:bCs/>
          <w:color w:val="000000"/>
          <w:highlight w:val="none"/>
        </w:rPr>
      </w:r>
      <w:r/>
    </w:p>
    <w:p>
      <w:pPr>
        <w:pStyle w:val="736"/>
        <w:spacing w:line="360" w:lineRule="auto"/>
        <w:rPr>
          <w:rFonts w:ascii="宋体" w:hAnsi="宋体" w:cs="Microsoft New Tai Lue"/>
          <w:b/>
          <w:bCs/>
          <w:color w:val="000000"/>
          <w:highlight w:val="none"/>
        </w:rPr>
      </w:pPr>
      <w:r>
        <w:rPr>
          <w:rFonts w:ascii="宋体" w:hAnsi="宋体" w:cs="Microsoft New Tai Lue"/>
          <w:b/>
          <w:bCs/>
          <w:color w:val="000000"/>
          <w:highlight w:val="none"/>
        </w:rPr>
        <w:t xml:space="preserve">注：参加政府采购活动前3年内在经营活动中没有重大违法记录的书面声明（提供声明函原件）。</w:t>
      </w:r>
      <w:r>
        <w:rPr>
          <w:rFonts w:ascii="宋体" w:hAnsi="宋体" w:cs="Microsoft New Tai Lue"/>
          <w:b/>
          <w:bCs/>
          <w:color w:val="000000"/>
          <w:highlight w:val="none"/>
        </w:rPr>
      </w:r>
      <w:r/>
    </w:p>
    <w:p>
      <w:pPr>
        <w:pStyle w:val="736"/>
        <w:jc w:val="center"/>
        <w:spacing w:line="360" w:lineRule="auto"/>
        <w:rPr>
          <w:rFonts w:ascii="宋体" w:hAnsi="宋体" w:cs="Microsoft New Tai Lue"/>
          <w:b/>
          <w:color w:val="000000"/>
          <w:sz w:val="32"/>
          <w:szCs w:val="32"/>
          <w:highlight w:val="none"/>
        </w:rPr>
      </w:pPr>
      <w:r>
        <w:rPr>
          <w:rFonts w:ascii="宋体" w:hAnsi="宋体" w:cs="Microsoft New Tai Lue"/>
          <w:b/>
          <w:color w:val="000000"/>
          <w:sz w:val="32"/>
          <w:szCs w:val="32"/>
          <w:highlight w:val="none"/>
        </w:rPr>
      </w:r>
      <w:r/>
    </w:p>
    <w:p>
      <w:pPr>
        <w:pStyle w:val="736"/>
        <w:jc w:val="center"/>
        <w:spacing w:line="360" w:lineRule="auto"/>
        <w:rPr>
          <w:rFonts w:ascii="宋体" w:hAnsi="宋体" w:cs="Microsoft New Tai Lue"/>
          <w:b/>
          <w:color w:val="000000"/>
          <w:sz w:val="32"/>
          <w:szCs w:val="32"/>
          <w:highlight w:val="none"/>
        </w:rPr>
      </w:pPr>
      <w:r>
        <w:rPr>
          <w:rFonts w:ascii="宋体" w:hAnsi="宋体" w:cs="Microsoft New Tai Lue"/>
          <w:b/>
          <w:color w:val="000000"/>
          <w:sz w:val="32"/>
          <w:szCs w:val="32"/>
          <w:highlight w:val="none"/>
        </w:rPr>
      </w:r>
      <w:r/>
    </w:p>
    <w:p>
      <w:pPr>
        <w:pStyle w:val="736"/>
        <w:jc w:val="center"/>
        <w:spacing w:line="360" w:lineRule="auto"/>
        <w:rPr>
          <w:rFonts w:ascii="宋体" w:hAnsi="宋体" w:cs="Microsoft New Tai Lue"/>
          <w:bCs/>
          <w:color w:val="000000"/>
          <w:sz w:val="44"/>
          <w:szCs w:val="44"/>
          <w:highlight w:val="none"/>
        </w:rPr>
      </w:pPr>
      <w:r>
        <w:rPr>
          <w:rFonts w:ascii="宋体" w:hAnsi="宋体" w:cs="Microsoft New Tai Lue"/>
          <w:bCs/>
          <w:color w:val="000000"/>
          <w:sz w:val="44"/>
          <w:szCs w:val="44"/>
          <w:highlight w:val="none"/>
        </w:rPr>
        <w:t xml:space="preserve">声  明</w:t>
      </w:r>
      <w:r>
        <w:rPr>
          <w:rFonts w:ascii="宋体" w:hAnsi="宋体" w:cs="Microsoft New Tai Lue"/>
          <w:bCs/>
          <w:color w:val="000000"/>
          <w:sz w:val="44"/>
          <w:szCs w:val="44"/>
          <w:highlight w:val="none"/>
        </w:rPr>
      </w:r>
      <w:r/>
    </w:p>
    <w:p>
      <w:pPr>
        <w:pStyle w:val="736"/>
        <w:rPr>
          <w:rFonts w:ascii="宋体" w:hAnsi="宋体" w:cs="Microsoft New Tai Lue"/>
          <w:color w:val="000000"/>
          <w:sz w:val="28"/>
          <w:szCs w:val="28"/>
          <w:highlight w:val="none"/>
        </w:rPr>
      </w:pPr>
      <w:r>
        <w:rPr>
          <w:rFonts w:ascii="宋体" w:hAnsi="宋体" w:cs="Microsoft New Tai Lue"/>
          <w:color w:val="000000"/>
          <w:sz w:val="28"/>
          <w:szCs w:val="28"/>
          <w:highlight w:val="none"/>
        </w:rPr>
      </w:r>
      <w:r/>
    </w:p>
    <w:p>
      <w:pPr>
        <w:pStyle w:val="736"/>
        <w:spacing w:line="360" w:lineRule="auto"/>
        <w:rPr>
          <w:rFonts w:ascii="宋体" w:hAnsi="宋体" w:cs="Microsoft New Tai Lue"/>
          <w:bCs/>
          <w:color w:val="000000"/>
          <w:highlight w:val="none"/>
        </w:rPr>
      </w:pPr>
      <w:r>
        <w:rPr>
          <w:rFonts w:ascii="宋体" w:hAnsi="宋体" w:cs="Microsoft New Tai Lue"/>
          <w:bCs/>
          <w:color w:val="000000"/>
          <w:highlight w:val="none"/>
        </w:rPr>
        <w:tab/>
      </w:r>
      <w:r>
        <w:rPr>
          <w:rFonts w:ascii="宋体" w:hAnsi="宋体" w:cs="Microsoft New Tai Lue"/>
          <w:bCs/>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cs="Microsoft New Tai Lue"/>
          <w:bCs/>
          <w:color w:val="000000"/>
          <w:highlight w:val="none"/>
        </w:rPr>
      </w:r>
      <w:r/>
    </w:p>
    <w:p>
      <w:pPr>
        <w:pStyle w:val="736"/>
        <w:spacing w:line="360" w:lineRule="auto"/>
        <w:rPr>
          <w:rFonts w:ascii="宋体" w:hAnsi="宋体" w:cs="Microsoft New Tai Lue"/>
          <w:bCs/>
          <w:color w:val="000000"/>
          <w:highlight w:val="none"/>
        </w:rPr>
      </w:pPr>
      <w:r>
        <w:rPr>
          <w:rFonts w:ascii="宋体" w:hAnsi="宋体" w:cs="Microsoft New Tai Lue"/>
          <w:bCs/>
          <w:color w:val="000000"/>
          <w:highlight w:val="none"/>
        </w:rPr>
        <w:t xml:space="preserve">                                    </w:t>
      </w:r>
      <w:r>
        <w:rPr>
          <w:rFonts w:ascii="宋体" w:hAnsi="宋体" w:cs="Microsoft New Tai Lue"/>
          <w:bCs/>
          <w:color w:val="000000"/>
          <w:highlight w:val="none"/>
        </w:rPr>
      </w:r>
      <w:r/>
    </w:p>
    <w:p>
      <w:pPr>
        <w:pStyle w:val="736"/>
        <w:spacing w:line="360" w:lineRule="auto"/>
        <w:rPr>
          <w:rFonts w:ascii="宋体" w:hAnsi="宋体" w:cs="Microsoft New Tai Lue"/>
          <w:bCs/>
          <w:color w:val="000000"/>
          <w:highlight w:val="none"/>
        </w:rPr>
      </w:pPr>
      <w:r>
        <w:rPr>
          <w:rFonts w:ascii="宋体" w:hAnsi="宋体" w:cs="Microsoft New Tai Lue"/>
          <w:bCs/>
          <w:color w:val="000000"/>
          <w:highlight w:val="none"/>
        </w:rPr>
      </w:r>
      <w:r/>
    </w:p>
    <w:p>
      <w:pPr>
        <w:pStyle w:val="736"/>
        <w:spacing w:line="360" w:lineRule="auto"/>
        <w:rPr>
          <w:rFonts w:ascii="宋体" w:hAnsi="宋体" w:cs="Microsoft New Tai Lue"/>
          <w:bCs/>
          <w:color w:val="000000"/>
          <w:highlight w:val="none"/>
        </w:rPr>
      </w:pPr>
      <w:r>
        <w:rPr>
          <w:rFonts w:ascii="宋体" w:hAnsi="宋体" w:cs="Microsoft New Tai Lue"/>
          <w:bCs/>
          <w:color w:val="000000"/>
          <w:highlight w:val="none"/>
        </w:rPr>
      </w:r>
      <w:r/>
    </w:p>
    <w:p>
      <w:pPr>
        <w:pStyle w:val="736"/>
        <w:spacing w:line="360" w:lineRule="auto"/>
        <w:rPr>
          <w:rFonts w:ascii="宋体" w:hAnsi="宋体" w:cs="Microsoft New Tai Lue"/>
          <w:bCs/>
          <w:color w:val="000000"/>
          <w:highlight w:val="none"/>
        </w:rPr>
      </w:pPr>
      <w:r>
        <w:rPr>
          <w:rFonts w:ascii="宋体" w:hAnsi="宋体" w:cs="Microsoft New Tai Lue"/>
          <w:bCs/>
          <w:color w:val="000000"/>
          <w:highlight w:val="none"/>
        </w:rPr>
        <w:t xml:space="preserve">  </w:t>
      </w:r>
      <w:r>
        <w:rPr>
          <w:rFonts w:ascii="宋体" w:hAnsi="宋体" w:cs="Microsoft New Tai Lue"/>
          <w:bCs/>
          <w:color w:val="000000"/>
          <w:highlight w:val="none"/>
        </w:rPr>
      </w:r>
      <w:r/>
    </w:p>
    <w:p>
      <w:pPr>
        <w:pStyle w:val="736"/>
        <w:ind w:firstLine="3990"/>
        <w:spacing w:line="360" w:lineRule="auto"/>
        <w:rPr>
          <w:rFonts w:ascii="宋体" w:hAnsi="宋体" w:cs="Microsoft New Tai Lue"/>
          <w:color w:val="000000"/>
          <w:szCs w:val="21"/>
          <w:highlight w:val="none"/>
          <w:u w:val="single"/>
        </w:rPr>
      </w:pPr>
      <w:r>
        <w:rPr>
          <w:rFonts w:ascii="宋体" w:hAnsi="宋体" w:cs="Microsoft New Tai Lue"/>
          <w:bCs/>
          <w:color w:val="000000"/>
          <w:highlight w:val="none"/>
        </w:rPr>
        <w:t xml:space="preserve">供应商名称（公章）：</w:t>
      </w:r>
      <w:r>
        <w:rPr>
          <w:rFonts w:ascii="宋体" w:hAnsi="宋体" w:cs="Microsoft New Tai Lue"/>
          <w:color w:val="000000"/>
          <w:szCs w:val="21"/>
          <w:highlight w:val="none"/>
          <w:u w:val="single"/>
        </w:rPr>
        <w:t xml:space="preserve">  </w:t>
      </w:r>
      <w:r>
        <w:rPr>
          <w:rFonts w:ascii="宋体" w:hAnsi="宋体" w:cs="Microsoft New Tai Lue"/>
          <w:color w:val="000000"/>
          <w:szCs w:val="21"/>
          <w:highlight w:val="none"/>
          <w:u w:val="single"/>
        </w:rPr>
        <w:tab/>
      </w:r>
      <w:r>
        <w:rPr>
          <w:rFonts w:ascii="宋体" w:hAnsi="宋体" w:cs="Microsoft New Tai Lue"/>
          <w:color w:val="000000"/>
          <w:szCs w:val="21"/>
          <w:highlight w:val="none"/>
          <w:u w:val="single"/>
        </w:rPr>
        <w:t xml:space="preserve">     </w:t>
      </w:r>
      <w:r>
        <w:rPr>
          <w:rFonts w:ascii="宋体" w:hAnsi="宋体" w:cs="Microsoft New Tai Lue"/>
          <w:color w:val="000000"/>
          <w:szCs w:val="21"/>
          <w:highlight w:val="none"/>
          <w:u w:val="single"/>
        </w:rPr>
        <w:tab/>
      </w:r>
      <w:r>
        <w:rPr>
          <w:rFonts w:ascii="宋体" w:hAnsi="宋体" w:cs="Microsoft New Tai Lue"/>
          <w:color w:val="000000"/>
          <w:szCs w:val="21"/>
          <w:highlight w:val="none"/>
          <w:u w:val="single"/>
        </w:rPr>
        <w:t xml:space="preserve">         </w:t>
      </w:r>
      <w:r>
        <w:rPr>
          <w:rFonts w:ascii="宋体" w:hAnsi="宋体" w:cs="Microsoft New Tai Lue"/>
          <w:color w:val="000000"/>
          <w:szCs w:val="21"/>
          <w:highlight w:val="none"/>
          <w:u w:val="single"/>
        </w:rPr>
      </w:r>
      <w:r/>
    </w:p>
    <w:p>
      <w:pPr>
        <w:pStyle w:val="736"/>
        <w:ind w:firstLine="3990"/>
        <w:spacing w:line="360" w:lineRule="auto"/>
        <w:rPr>
          <w:rFonts w:ascii="宋体" w:hAnsi="宋体" w:cs="Microsoft New Tai Lue"/>
          <w:bCs/>
          <w:color w:val="000000"/>
          <w:highlight w:val="none"/>
        </w:rPr>
      </w:pPr>
      <w:r>
        <w:rPr>
          <w:rFonts w:ascii="宋体" w:hAnsi="宋体" w:cs="Microsoft New Tai Lue"/>
          <w:bCs/>
          <w:color w:val="000000"/>
          <w:highlight w:val="none"/>
        </w:rPr>
      </w:r>
      <w:r/>
    </w:p>
    <w:p>
      <w:pPr>
        <w:pStyle w:val="736"/>
        <w:rPr>
          <w:rFonts w:ascii="宋体" w:hAnsi="宋体" w:cs="Microsoft New Tai Lue"/>
          <w:color w:val="000000"/>
          <w:szCs w:val="21"/>
          <w:highlight w:val="none"/>
        </w:rPr>
      </w:pPr>
      <w:r>
        <w:rPr>
          <w:rFonts w:ascii="宋体" w:hAnsi="宋体" w:cs="Microsoft New Tai Lue"/>
          <w:bCs/>
          <w:color w:val="000000"/>
          <w:highlight w:val="none"/>
        </w:rPr>
        <w:t xml:space="preserve">                                      </w:t>
      </w:r>
      <w:r>
        <w:rPr>
          <w:rFonts w:ascii="宋体" w:hAnsi="宋体" w:cs="Microsoft New Tai Lue"/>
          <w:color w:val="000000"/>
          <w:szCs w:val="21"/>
          <w:highlight w:val="none"/>
        </w:rPr>
        <w:t xml:space="preserve">法定代表人（单位负责人）</w:t>
      </w:r>
      <w:r>
        <w:rPr>
          <w:rFonts w:ascii="宋体" w:hAnsi="宋体" w:cs="Microsoft New Tai Lue"/>
          <w:color w:val="000000"/>
          <w:szCs w:val="21"/>
          <w:highlight w:val="none"/>
        </w:rPr>
      </w:r>
      <w:r/>
    </w:p>
    <w:p>
      <w:pPr>
        <w:pStyle w:val="736"/>
        <w:ind w:firstLine="3990"/>
        <w:rPr>
          <w:rFonts w:ascii="宋体" w:hAnsi="宋体" w:cs="Microsoft New Tai Lue"/>
          <w:color w:val="000000"/>
          <w:szCs w:val="21"/>
          <w:highlight w:val="none"/>
          <w:u w:val="single"/>
        </w:rPr>
      </w:pPr>
      <w:r>
        <w:rPr>
          <w:rFonts w:ascii="宋体" w:hAnsi="宋体" w:cs="Microsoft New Tai Lue"/>
          <w:color w:val="000000"/>
          <w:szCs w:val="21"/>
          <w:highlight w:val="none"/>
        </w:rPr>
        <w:t xml:space="preserve">或其授权代表（签字或盖章）：</w:t>
      </w:r>
      <w:r>
        <w:rPr>
          <w:rFonts w:ascii="宋体" w:hAnsi="宋体" w:cs="Microsoft New Tai Lue"/>
          <w:color w:val="000000"/>
          <w:szCs w:val="21"/>
          <w:highlight w:val="none"/>
          <w:u w:val="single"/>
        </w:rPr>
        <w:t xml:space="preserve">  </w:t>
      </w:r>
      <w:r>
        <w:rPr>
          <w:rFonts w:ascii="宋体" w:hAnsi="宋体" w:cs="Microsoft New Tai Lue"/>
          <w:color w:val="000000"/>
          <w:szCs w:val="21"/>
          <w:highlight w:val="none"/>
          <w:u w:val="single"/>
        </w:rPr>
        <w:tab/>
      </w:r>
      <w:r>
        <w:rPr>
          <w:rFonts w:ascii="宋体" w:hAnsi="宋体" w:cs="Microsoft New Tai Lue"/>
          <w:color w:val="000000"/>
          <w:szCs w:val="21"/>
          <w:highlight w:val="none"/>
          <w:u w:val="single"/>
        </w:rPr>
        <w:t xml:space="preserve">     </w:t>
      </w:r>
      <w:r>
        <w:rPr>
          <w:rFonts w:ascii="宋体" w:hAnsi="宋体" w:cs="Microsoft New Tai Lue"/>
          <w:color w:val="000000"/>
          <w:szCs w:val="21"/>
          <w:highlight w:val="none"/>
          <w:u w:val="single"/>
        </w:rPr>
        <w:tab/>
      </w:r>
      <w:r>
        <w:rPr>
          <w:rFonts w:ascii="宋体" w:hAnsi="宋体" w:cs="Microsoft New Tai Lue"/>
          <w:color w:val="000000"/>
          <w:szCs w:val="21"/>
          <w:highlight w:val="none"/>
          <w:u w:val="single"/>
        </w:rPr>
        <w:t xml:space="preserve"> </w:t>
      </w:r>
      <w:r>
        <w:rPr>
          <w:rFonts w:ascii="宋体" w:hAnsi="宋体" w:cs="Microsoft New Tai Lue"/>
          <w:color w:val="000000"/>
          <w:szCs w:val="21"/>
          <w:highlight w:val="none"/>
          <w:u w:val="single"/>
        </w:rPr>
      </w:r>
      <w:r/>
    </w:p>
    <w:p>
      <w:pPr>
        <w:pStyle w:val="736"/>
        <w:ind w:firstLine="3990"/>
        <w:rPr>
          <w:rFonts w:ascii="宋体" w:hAnsi="宋体" w:cs="Microsoft New Tai Lue"/>
          <w:color w:val="000000"/>
          <w:szCs w:val="21"/>
          <w:highlight w:val="none"/>
          <w:u w:val="single"/>
        </w:rPr>
      </w:pPr>
      <w:r>
        <w:rPr>
          <w:rFonts w:ascii="宋体" w:hAnsi="宋体" w:cs="Microsoft New Tai Lue"/>
          <w:color w:val="000000"/>
          <w:szCs w:val="21"/>
          <w:highlight w:val="none"/>
          <w:u w:val="single"/>
        </w:rPr>
      </w:r>
      <w:r/>
    </w:p>
    <w:p>
      <w:pPr>
        <w:pStyle w:val="736"/>
        <w:spacing w:line="360" w:lineRule="auto"/>
        <w:rPr>
          <w:rFonts w:ascii="宋体" w:hAnsi="宋体" w:cs="Microsoft New Tai Lue"/>
          <w:bCs/>
          <w:color w:val="000000"/>
          <w:highlight w:val="none"/>
        </w:rPr>
      </w:pPr>
      <w:r>
        <w:rPr>
          <w:rFonts w:ascii="宋体" w:hAnsi="宋体" w:cs="Microsoft New Tai Lue"/>
          <w:bCs/>
          <w:color w:val="000000"/>
          <w:highlight w:val="none"/>
        </w:rPr>
        <w:t xml:space="preserve">                                      日期：______年</w:t>
      </w:r>
      <w:r>
        <w:rPr>
          <w:rFonts w:ascii="宋体" w:hAnsi="宋体" w:cs="Microsoft New Tai Lue"/>
          <w:bCs/>
          <w:color w:val="000000"/>
          <w:highlight w:val="none"/>
          <w:u w:val="single"/>
        </w:rPr>
        <w:t xml:space="preserve">    </w:t>
      </w:r>
      <w:r>
        <w:rPr>
          <w:rFonts w:ascii="宋体" w:hAnsi="宋体" w:cs="Microsoft New Tai Lue"/>
          <w:bCs/>
          <w:color w:val="000000"/>
          <w:highlight w:val="none"/>
        </w:rPr>
        <w:t xml:space="preserve">月</w:t>
      </w:r>
      <w:r>
        <w:rPr>
          <w:rFonts w:ascii="宋体" w:hAnsi="宋体" w:cs="Microsoft New Tai Lue"/>
          <w:bCs/>
          <w:color w:val="000000"/>
          <w:highlight w:val="none"/>
          <w:u w:val="single"/>
        </w:rPr>
        <w:t xml:space="preserve">    </w:t>
      </w:r>
      <w:r>
        <w:rPr>
          <w:rFonts w:ascii="宋体" w:hAnsi="宋体" w:cs="Microsoft New Tai Lue"/>
          <w:bCs/>
          <w:color w:val="000000"/>
          <w:highlight w:val="none"/>
        </w:rPr>
        <w:t xml:space="preserve">日</w:t>
      </w:r>
      <w:r>
        <w:rPr>
          <w:rFonts w:ascii="宋体" w:hAnsi="宋体" w:cs="Microsoft New Tai Lue"/>
          <w:bCs/>
          <w:color w:val="000000"/>
          <w:highlight w:val="none"/>
        </w:rPr>
      </w:r>
      <w:r/>
    </w:p>
    <w:p>
      <w:pPr>
        <w:pStyle w:val="736"/>
        <w:jc w:val="center"/>
        <w:spacing w:line="360" w:lineRule="auto"/>
        <w:rPr>
          <w:rFonts w:ascii="宋体" w:hAnsi="宋体" w:cs="Microsoft New Tai Lue"/>
          <w:b/>
          <w:color w:val="000000"/>
          <w:sz w:val="32"/>
          <w:szCs w:val="32"/>
          <w:highlight w:val="none"/>
        </w:rPr>
      </w:pPr>
      <w:r>
        <w:rPr>
          <w:rFonts w:ascii="宋体" w:hAnsi="宋体" w:cs="Microsoft New Tai Lue"/>
          <w:b/>
          <w:color w:val="000000"/>
          <w:sz w:val="32"/>
          <w:szCs w:val="32"/>
          <w:highlight w:val="none"/>
        </w:rPr>
      </w:r>
      <w:r/>
    </w:p>
    <w:p>
      <w:pPr>
        <w:pStyle w:val="736"/>
        <w:rPr>
          <w:color w:val="000000"/>
          <w:highlight w:val="none"/>
        </w:rPr>
      </w:pPr>
      <w:r/>
      <w:bookmarkStart w:id="305" w:name="_Toc102117326"/>
      <w:r/>
      <w:bookmarkStart w:id="306" w:name="_Toc103848596"/>
      <w:r>
        <w:rPr>
          <w:color w:val="000000"/>
          <w:highlight w:val="none"/>
        </w:rPr>
      </w:r>
      <w:r/>
    </w:p>
    <w:p>
      <w:pPr>
        <w:pStyle w:val="975"/>
        <w:spacing w:before="0"/>
        <w:rPr>
          <w:rFonts w:ascii="宋体" w:hAnsi="宋体" w:cs="Microsoft New Tai Lue"/>
          <w:bCs w:val="0"/>
          <w:color w:val="000000"/>
          <w:sz w:val="24"/>
          <w:szCs w:val="24"/>
          <w:highlight w:val="none"/>
        </w:rPr>
      </w:pPr>
      <w:r>
        <w:rPr>
          <w:rFonts w:ascii="宋体" w:hAnsi="宋体" w:cs="Microsoft New Tai Lue"/>
          <w:bCs w:val="0"/>
          <w:color w:val="000000"/>
          <w:sz w:val="24"/>
          <w:szCs w:val="24"/>
          <w:highlight w:val="none"/>
        </w:rPr>
        <w:br w:type="page" w:clear="all"/>
      </w:r>
      <w:bookmarkStart w:id="307" w:name="_Toc107246291"/>
      <w:r/>
      <w:bookmarkStart w:id="308" w:name="_Toc104560911"/>
      <w:r>
        <w:rPr>
          <w:rFonts w:ascii="宋体" w:hAnsi="宋体" w:cs="Microsoft New Tai Lue"/>
          <w:bCs w:val="0"/>
          <w:color w:val="000000"/>
          <w:sz w:val="24"/>
          <w:szCs w:val="24"/>
          <w:highlight w:val="none"/>
        </w:rPr>
        <w:t xml:space="preserve">（6-</w:t>
      </w:r>
      <w:r>
        <w:rPr>
          <w:rFonts w:hint="eastAsia" w:ascii="宋体" w:hAnsi="宋体" w:cs="Microsoft New Tai Lue"/>
          <w:bCs w:val="0"/>
          <w:color w:val="000000"/>
          <w:sz w:val="24"/>
          <w:szCs w:val="24"/>
          <w:highlight w:val="none"/>
        </w:rPr>
        <w:t xml:space="preserve">7</w:t>
      </w:r>
      <w:r>
        <w:rPr>
          <w:rFonts w:ascii="宋体" w:hAnsi="宋体" w:cs="Microsoft New Tai Lue"/>
          <w:bCs w:val="0"/>
          <w:color w:val="000000"/>
          <w:sz w:val="24"/>
          <w:szCs w:val="24"/>
          <w:highlight w:val="none"/>
        </w:rPr>
        <w:t xml:space="preserve">）</w:t>
      </w:r>
      <w:bookmarkEnd w:id="305"/>
      <w:r>
        <w:rPr>
          <w:rFonts w:hint="eastAsia" w:ascii="宋体" w:hAnsi="宋体" w:cs="Microsoft New Tai Lue"/>
          <w:bCs w:val="0"/>
          <w:color w:val="000000"/>
          <w:sz w:val="24"/>
          <w:szCs w:val="24"/>
          <w:highlight w:val="none"/>
        </w:rPr>
        <w:t xml:space="preserve">谈判</w:t>
      </w:r>
      <w:r>
        <w:rPr>
          <w:rFonts w:ascii="宋体" w:hAnsi="宋体" w:cs="Microsoft New Tai Lue"/>
          <w:bCs w:val="0"/>
          <w:color w:val="000000"/>
          <w:sz w:val="24"/>
          <w:szCs w:val="24"/>
          <w:highlight w:val="none"/>
        </w:rPr>
        <w:t xml:space="preserve">文件要求的</w:t>
      </w:r>
      <w:r>
        <w:rPr>
          <w:rFonts w:hint="eastAsia" w:ascii="宋体" w:hAnsi="宋体" w:cs="Microsoft New Tai Lue"/>
          <w:bCs w:val="0"/>
          <w:color w:val="000000"/>
          <w:sz w:val="24"/>
          <w:szCs w:val="24"/>
          <w:highlight w:val="none"/>
          <w:lang w:eastAsia="zh-CN"/>
        </w:rPr>
        <w:t xml:space="preserve">其他</w:t>
      </w:r>
      <w:r>
        <w:rPr>
          <w:rFonts w:ascii="宋体" w:hAnsi="宋体" w:cs="Microsoft New Tai Lue"/>
          <w:bCs w:val="0"/>
          <w:color w:val="000000"/>
          <w:sz w:val="24"/>
          <w:szCs w:val="24"/>
          <w:highlight w:val="none"/>
        </w:rPr>
        <w:t xml:space="preserve">实质性资格资信证明文件</w:t>
      </w:r>
      <w:bookmarkEnd w:id="307"/>
      <w:r/>
      <w:bookmarkEnd w:id="308"/>
      <w:r>
        <w:rPr>
          <w:rFonts w:ascii="宋体" w:hAnsi="宋体" w:cs="Microsoft New Tai Lue"/>
          <w:bCs w:val="0"/>
          <w:color w:val="000000"/>
          <w:sz w:val="24"/>
          <w:szCs w:val="24"/>
          <w:highlight w:val="none"/>
        </w:rPr>
      </w:r>
      <w:r/>
    </w:p>
    <w:p>
      <w:pPr>
        <w:pStyle w:val="736"/>
        <w:ind w:firstLine="210"/>
        <w:spacing w:line="360"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  </w:t>
      </w:r>
      <w:r>
        <w:rPr>
          <w:rFonts w:hint="eastAsia" w:ascii="宋体" w:hAnsi="宋体" w:cs="Microsoft New Tai Lue"/>
          <w:bCs/>
          <w:color w:val="000000"/>
          <w:szCs w:val="21"/>
          <w:highlight w:val="none"/>
        </w:rPr>
        <w:t xml:space="preserve">1、具有独立承担民事责任的能力</w:t>
      </w:r>
      <w:r>
        <w:rPr>
          <w:rFonts w:hint="eastAsia" w:ascii="宋体" w:hAnsi="宋体" w:cs="Microsoft New Tai Lue"/>
          <w:bCs/>
          <w:color w:val="000000"/>
          <w:szCs w:val="21"/>
          <w:highlight w:val="none"/>
          <w:lang w:eastAsia="zh-CN"/>
        </w:rPr>
        <w:t xml:space="preserve">（</w:t>
      </w:r>
      <w:r>
        <w:rPr>
          <w:rFonts w:hint="eastAsia" w:ascii="宋体" w:hAnsi="宋体" w:cs="Microsoft New Tai Lue"/>
          <w:bCs/>
          <w:color w:val="000000"/>
          <w:szCs w:val="21"/>
          <w:highlight w:val="none"/>
        </w:rPr>
        <w:t xml:space="preserve">提供法人或者其他组织的营业执照等证明文件，自然人的身份证明</w:t>
      </w:r>
      <w:r>
        <w:rPr>
          <w:rFonts w:hint="eastAsia" w:ascii="宋体" w:hAnsi="宋体" w:cs="Microsoft New Tai Lue"/>
          <w:bCs/>
          <w:color w:val="000000"/>
          <w:szCs w:val="21"/>
          <w:highlight w:val="none"/>
          <w:lang w:eastAsia="zh-CN"/>
        </w:rPr>
        <w:t xml:space="preserve">）</w:t>
      </w:r>
      <w:r>
        <w:rPr>
          <w:rFonts w:hint="eastAsia" w:ascii="宋体" w:hAnsi="宋体" w:cs="Microsoft New Tai Lue"/>
          <w:bCs/>
          <w:color w:val="000000"/>
          <w:szCs w:val="21"/>
          <w:highlight w:val="none"/>
        </w:rPr>
        <w:t xml:space="preserve"> ;</w:t>
      </w:r>
      <w:r>
        <w:rPr>
          <w:rFonts w:hint="eastAsia" w:ascii="宋体" w:hAnsi="宋体" w:cs="Microsoft New Tai Lue"/>
          <w:bCs/>
          <w:color w:val="000000"/>
          <w:szCs w:val="21"/>
          <w:highlight w:val="none"/>
        </w:rPr>
      </w:r>
      <w:r/>
    </w:p>
    <w:p>
      <w:pPr>
        <w:pStyle w:val="736"/>
        <w:ind w:firstLine="210"/>
        <w:spacing w:line="36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2、法人授权委托书、法定代表人身份证明书（原件加盖公章）</w:t>
      </w:r>
      <w:r>
        <w:rPr>
          <w:rFonts w:hint="eastAsia" w:ascii="宋体" w:hAnsi="宋体" w:cs="Microsoft New Tai Lue"/>
          <w:bCs/>
          <w:color w:val="000000"/>
          <w:szCs w:val="21"/>
          <w:highlight w:val="none"/>
          <w:lang w:eastAsia="zh-CN"/>
        </w:rPr>
        <w:t xml:space="preserve">；</w:t>
      </w:r>
      <w:r>
        <w:rPr>
          <w:rFonts w:hint="eastAsia" w:ascii="宋体" w:hAnsi="宋体" w:cs="Microsoft New Tai Lue"/>
          <w:bCs/>
          <w:color w:val="000000"/>
          <w:szCs w:val="21"/>
          <w:highlight w:val="none"/>
        </w:rPr>
      </w:r>
      <w:r/>
    </w:p>
    <w:p>
      <w:pPr>
        <w:pStyle w:val="736"/>
        <w:ind w:firstLine="210"/>
        <w:spacing w:line="36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lang w:eastAsia="zh-CN"/>
        </w:rPr>
        <w:t xml:space="preserve">3.</w:t>
      </w:r>
      <w:r>
        <w:rPr>
          <w:rFonts w:hint="eastAsia" w:ascii="宋体" w:hAnsi="宋体" w:cs="Microsoft New Tai Lue"/>
          <w:bCs/>
          <w:color w:val="000000"/>
          <w:szCs w:val="21"/>
          <w:highlight w:val="none"/>
        </w:rPr>
        <w:t xml:space="preserve">供应商具有建筑工程施工总承包三级及以上资质、具有有效的安全生产许可证（提供资质证书复印件加盖公章）</w:t>
      </w:r>
      <w:r>
        <w:rPr>
          <w:rFonts w:hint="eastAsia" w:ascii="宋体" w:hAnsi="宋体" w:cs="Microsoft New Tai Lue"/>
          <w:bCs/>
          <w:color w:val="000000"/>
          <w:szCs w:val="21"/>
          <w:highlight w:val="none"/>
          <w:lang w:eastAsia="zh-CN"/>
        </w:rPr>
        <w:t xml:space="preserve">；</w:t>
      </w:r>
      <w:r>
        <w:rPr>
          <w:rFonts w:hint="eastAsia" w:ascii="宋体" w:hAnsi="宋体" w:cs="Microsoft New Tai Lue"/>
          <w:bCs/>
          <w:color w:val="000000"/>
          <w:szCs w:val="21"/>
          <w:highlight w:val="none"/>
        </w:rPr>
      </w:r>
      <w:r/>
    </w:p>
    <w:p>
      <w:pPr>
        <w:pStyle w:val="736"/>
        <w:ind w:firstLine="210"/>
        <w:spacing w:line="36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lang w:eastAsia="zh-CN"/>
        </w:rPr>
        <w:t xml:space="preserve">4.</w:t>
      </w:r>
      <w:r>
        <w:rPr>
          <w:rFonts w:hint="eastAsia" w:ascii="宋体" w:hAnsi="宋体" w:cs="Microsoft New Tai Lue"/>
          <w:bCs/>
          <w:color w:val="000000"/>
          <w:szCs w:val="21"/>
          <w:highlight w:val="none"/>
        </w:rPr>
        <w:t xml:space="preserve">项目负责人应必须同时具有：①建筑工程专业二级及以上注册建造师资格；②取得住房城乡建设主管部门颁发的安全生产考核合格证（B类证书）；③项目经理的身份证复印件；④供应商在2025年10月—2026年3月内</w:t>
      </w:r>
      <w:r>
        <w:rPr>
          <w:rFonts w:hint="eastAsia" w:ascii="宋体" w:hAnsi="宋体" w:cs="Microsoft New Tai Lue"/>
          <w:bCs/>
          <w:color w:val="000000"/>
          <w:szCs w:val="21"/>
          <w:highlight w:val="none"/>
          <w:lang w:eastAsia="zh-CN"/>
        </w:rPr>
        <w:t xml:space="preserve">（</w:t>
      </w:r>
      <w:r>
        <w:rPr>
          <w:rFonts w:hint="eastAsia" w:ascii="宋体" w:hAnsi="宋体" w:cs="Microsoft New Tai Lue"/>
          <w:bCs/>
          <w:color w:val="000000"/>
          <w:szCs w:val="21"/>
          <w:highlight w:val="none"/>
        </w:rPr>
        <w:t xml:space="preserve">至少一个月</w:t>
      </w:r>
      <w:r>
        <w:rPr>
          <w:rFonts w:hint="eastAsia" w:ascii="宋体" w:hAnsi="宋体" w:cs="Microsoft New Tai Lue"/>
          <w:bCs/>
          <w:color w:val="000000"/>
          <w:szCs w:val="21"/>
          <w:highlight w:val="none"/>
          <w:lang w:eastAsia="zh-CN"/>
        </w:rPr>
        <w:t xml:space="preserve">）</w:t>
      </w:r>
      <w:r>
        <w:rPr>
          <w:rFonts w:hint="eastAsia" w:ascii="宋体" w:hAnsi="宋体" w:cs="Microsoft New Tai Lue"/>
          <w:bCs/>
          <w:color w:val="000000"/>
          <w:szCs w:val="21"/>
          <w:highlight w:val="none"/>
        </w:rPr>
        <w:t xml:space="preserve">为项目经理缴纳的社保证明材料）；⑤提供项目负责人无在建工程项目及江苏大学附属医院在建项目的诚信承诺函。（按要求提供的上述有效证书复印件及相关材料，均须加盖公章）（如法定代表人作为项目经理直接参与项目的，可以无需提供社保）（在建工程的认定，按照苏建规字</w:t>
      </w:r>
      <w:r>
        <w:rPr>
          <w:rFonts w:hint="eastAsia" w:ascii="宋体" w:hAnsi="宋体" w:cs="Microsoft New Tai Lue"/>
          <w:bCs/>
          <w:color w:val="000000"/>
          <w:szCs w:val="21"/>
          <w:highlight w:val="none"/>
          <w:lang w:eastAsia="zh-CN"/>
        </w:rPr>
        <w:t xml:space="preserve">〔2017〕1号</w:t>
      </w:r>
      <w:r>
        <w:rPr>
          <w:rFonts w:hint="eastAsia" w:ascii="宋体" w:hAnsi="宋体" w:cs="Microsoft New Tai Lue"/>
          <w:bCs/>
          <w:color w:val="000000"/>
          <w:szCs w:val="21"/>
          <w:highlight w:val="none"/>
        </w:rPr>
        <w:t xml:space="preserve">文相关规定执行）</w:t>
      </w:r>
      <w:r>
        <w:rPr>
          <w:rFonts w:hint="eastAsia" w:ascii="宋体" w:hAnsi="宋体" w:cs="Microsoft New Tai Lue"/>
          <w:bCs/>
          <w:color w:val="000000"/>
          <w:szCs w:val="21"/>
          <w:highlight w:val="none"/>
        </w:rPr>
      </w:r>
      <w:r/>
    </w:p>
    <w:p>
      <w:pPr>
        <w:pStyle w:val="736"/>
        <w:ind w:firstLine="210"/>
        <w:spacing w:line="36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lang w:eastAsia="zh-CN"/>
        </w:rPr>
        <w:t xml:space="preserve">5.</w:t>
      </w:r>
      <w:r>
        <w:rPr>
          <w:rFonts w:hint="eastAsia" w:ascii="宋体" w:hAnsi="宋体" w:cs="Microsoft New Tai Lue"/>
          <w:bCs/>
          <w:color w:val="000000"/>
          <w:szCs w:val="21"/>
          <w:highlight w:val="none"/>
        </w:rPr>
        <w:t xml:space="preserve">具有良好的商业信誉和健全的财务会计制度（提供2025年10月</w:t>
      </w:r>
      <w:r>
        <w:rPr>
          <w:rFonts w:hint="eastAsia" w:ascii="宋体" w:hAnsi="宋体" w:cs="Microsoft New Tai Lue"/>
          <w:bCs/>
          <w:color w:val="000000"/>
          <w:szCs w:val="21"/>
          <w:highlight w:val="none"/>
          <w:lang w:eastAsia="zh-CN"/>
        </w:rPr>
        <w:t xml:space="preserve">—</w:t>
      </w:r>
      <w:r>
        <w:rPr>
          <w:rFonts w:hint="eastAsia" w:ascii="宋体" w:hAnsi="宋体" w:cs="Microsoft New Tai Lue"/>
          <w:bCs/>
          <w:color w:val="000000"/>
          <w:szCs w:val="21"/>
          <w:highlight w:val="none"/>
        </w:rPr>
        <w:t xml:space="preserve">2026年3月内任意一月份的财务状况报告（至少包括资产负债表或利润表）（法人或者其他组织成立未满三个月的可以不提供），或其银行出具的资信证书（复印件）（2025年10月</w:t>
      </w:r>
      <w:r>
        <w:rPr>
          <w:rFonts w:hint="eastAsia" w:ascii="宋体" w:hAnsi="宋体" w:cs="Microsoft New Tai Lue"/>
          <w:bCs/>
          <w:color w:val="000000"/>
          <w:szCs w:val="21"/>
          <w:highlight w:val="none"/>
          <w:lang w:eastAsia="zh-CN"/>
        </w:rPr>
        <w:t xml:space="preserve">—</w:t>
      </w:r>
      <w:r>
        <w:rPr>
          <w:rFonts w:hint="eastAsia" w:ascii="宋体" w:hAnsi="宋体" w:cs="Microsoft New Tai Lue"/>
          <w:bCs/>
          <w:color w:val="000000"/>
          <w:szCs w:val="21"/>
          <w:highlight w:val="none"/>
        </w:rPr>
        <w:t xml:space="preserve">2026年3月内），或上一年度经审计的财务报告复印件加盖公章）；</w:t>
      </w:r>
      <w:r>
        <w:rPr>
          <w:rFonts w:hint="eastAsia" w:ascii="宋体" w:hAnsi="宋体" w:cs="Microsoft New Tai Lue"/>
          <w:bCs/>
          <w:color w:val="000000"/>
          <w:szCs w:val="21"/>
          <w:highlight w:val="none"/>
        </w:rPr>
      </w:r>
      <w:r/>
    </w:p>
    <w:p>
      <w:pPr>
        <w:pStyle w:val="736"/>
        <w:ind w:firstLine="210"/>
        <w:spacing w:line="36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lang w:eastAsia="zh-CN"/>
        </w:rPr>
        <w:t xml:space="preserve">6.</w:t>
      </w:r>
      <w:r>
        <w:rPr>
          <w:rFonts w:hint="eastAsia" w:ascii="宋体" w:hAnsi="宋体" w:cs="Microsoft New Tai Lue"/>
          <w:bCs/>
          <w:color w:val="000000"/>
          <w:szCs w:val="21"/>
          <w:highlight w:val="none"/>
        </w:rPr>
        <w:t xml:space="preserve">依法缴纳税收和职工社会保障资金的良好记录（提供参加本次政府采购活动前半年内任意一个月依法缴纳税收和社会保障资金的相关材料）；</w:t>
      </w:r>
      <w:r>
        <w:rPr>
          <w:rFonts w:hint="eastAsia" w:ascii="宋体" w:hAnsi="宋体" w:cs="Microsoft New Tai Lue"/>
          <w:bCs/>
          <w:color w:val="000000"/>
          <w:szCs w:val="21"/>
          <w:highlight w:val="none"/>
        </w:rPr>
      </w:r>
      <w:r/>
    </w:p>
    <w:p>
      <w:pPr>
        <w:pStyle w:val="736"/>
        <w:ind w:firstLine="210"/>
        <w:spacing w:line="36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lang w:eastAsia="zh-CN"/>
        </w:rPr>
        <w:t xml:space="preserve">7.</w:t>
      </w:r>
      <w:r>
        <w:rPr>
          <w:rFonts w:hint="eastAsia" w:ascii="宋体" w:hAnsi="宋体" w:cs="Microsoft New Tai Lue"/>
          <w:bCs/>
          <w:color w:val="000000"/>
          <w:szCs w:val="21"/>
          <w:highlight w:val="none"/>
        </w:rPr>
        <w:t xml:space="preserve">落实政府采购政策需满足的资格要求（本项目专门面向中小微企业采购。供应商谈判响应时须提供《中小企业声明函》）；</w:t>
      </w:r>
      <w:r>
        <w:rPr>
          <w:rFonts w:hint="eastAsia" w:ascii="宋体" w:hAnsi="宋体" w:cs="Microsoft New Tai Lue"/>
          <w:bCs/>
          <w:color w:val="000000"/>
          <w:szCs w:val="21"/>
          <w:highlight w:val="none"/>
        </w:rPr>
      </w:r>
      <w:r/>
    </w:p>
    <w:p>
      <w:pPr>
        <w:pStyle w:val="736"/>
        <w:ind w:firstLine="210"/>
        <w:spacing w:line="36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7.1本项目不接受联合体参加，且不得分包、转包。</w:t>
      </w:r>
      <w:r>
        <w:rPr>
          <w:rFonts w:hint="eastAsia" w:ascii="宋体" w:hAnsi="宋体" w:cs="Microsoft New Tai Lue"/>
          <w:bCs/>
          <w:color w:val="000000"/>
          <w:szCs w:val="21"/>
          <w:highlight w:val="none"/>
        </w:rPr>
      </w:r>
      <w:r/>
    </w:p>
    <w:p>
      <w:pPr>
        <w:pStyle w:val="736"/>
        <w:ind w:firstLine="210"/>
        <w:spacing w:line="36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7.2拒绝下述供应商参加本次采购活动的情形：</w:t>
      </w:r>
      <w:r>
        <w:rPr>
          <w:rFonts w:hint="eastAsia" w:ascii="宋体" w:hAnsi="宋体" w:cs="Microsoft New Tai Lue"/>
          <w:bCs/>
          <w:color w:val="000000"/>
          <w:szCs w:val="21"/>
          <w:highlight w:val="none"/>
        </w:rPr>
      </w:r>
      <w:r/>
    </w:p>
    <w:p>
      <w:pPr>
        <w:pStyle w:val="736"/>
        <w:ind w:firstLine="210"/>
        <w:spacing w:line="36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7.2.1供应商单位负责人为同一人或者存在直接控股、管理关系的不同供应商，不得参加同一分包或者未划分分包的同一项目采购活动。</w:t>
      </w:r>
      <w:r>
        <w:rPr>
          <w:rFonts w:hint="eastAsia" w:ascii="宋体" w:hAnsi="宋体" w:cs="Microsoft New Tai Lue"/>
          <w:bCs/>
          <w:color w:val="000000"/>
          <w:szCs w:val="21"/>
          <w:highlight w:val="none"/>
        </w:rPr>
      </w:r>
      <w:r/>
    </w:p>
    <w:p>
      <w:pPr>
        <w:pStyle w:val="736"/>
        <w:ind w:firstLine="210"/>
        <w:spacing w:line="36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7.2.2凡为采购项目提供整体设计、规范编制或者项目管理、监理、检测等服务的投标人，不得再参加本项目的采购活动。</w:t>
      </w:r>
      <w:r>
        <w:rPr>
          <w:rFonts w:hint="eastAsia" w:ascii="宋体" w:hAnsi="宋体" w:cs="Microsoft New Tai Lue"/>
          <w:bCs/>
          <w:color w:val="000000"/>
          <w:szCs w:val="21"/>
          <w:highlight w:val="none"/>
        </w:rPr>
      </w:r>
      <w:r/>
    </w:p>
    <w:p>
      <w:pPr>
        <w:pStyle w:val="736"/>
        <w:ind w:firstLine="210"/>
        <w:spacing w:line="36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7.2.3拒绝列入政府采购严重违法失信行为记录名单，在信用中国网站列入失信被执行人、重大税收违法案件当事人名单、企业经营异常名录失信行为记录名单，查询地址：http://www.creditchina.gov.cn/（采购人将进行核实，以采购代理机构在信用中国网站核实信息为准）</w:t>
      </w:r>
      <w:r>
        <w:rPr>
          <w:rFonts w:hint="eastAsia" w:ascii="宋体" w:hAnsi="宋体" w:cs="Microsoft New Tai Lue"/>
          <w:bCs/>
          <w:color w:val="000000"/>
          <w:szCs w:val="21"/>
          <w:highlight w:val="none"/>
        </w:rPr>
      </w:r>
      <w:r/>
    </w:p>
    <w:p>
      <w:pPr>
        <w:pStyle w:val="736"/>
        <w:ind w:firstLine="210"/>
        <w:spacing w:line="36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lang w:eastAsia="zh-CN"/>
        </w:rPr>
        <w:t xml:space="preserve">8.</w:t>
      </w:r>
      <w:r>
        <w:rPr>
          <w:rFonts w:hint="eastAsia" w:ascii="宋体" w:hAnsi="宋体" w:cs="Microsoft New Tai Lue"/>
          <w:bCs/>
          <w:color w:val="000000"/>
          <w:szCs w:val="21"/>
          <w:highlight w:val="none"/>
        </w:rPr>
        <w:t xml:space="preserve">具有履行合同所必需的设备和专业技术能力（提供声明函）</w:t>
      </w:r>
      <w:r>
        <w:rPr>
          <w:rFonts w:hint="eastAsia" w:ascii="宋体" w:hAnsi="宋体" w:cs="Microsoft New Tai Lue"/>
          <w:bCs/>
          <w:color w:val="000000"/>
          <w:szCs w:val="21"/>
          <w:highlight w:val="none"/>
        </w:rPr>
      </w:r>
      <w:r/>
    </w:p>
    <w:p>
      <w:pPr>
        <w:pStyle w:val="736"/>
        <w:ind w:firstLine="210"/>
        <w:spacing w:line="360" w:lineRule="auto"/>
        <w:rPr>
          <w:rFonts w:hAnsi="宋体"/>
          <w:color w:val="000000"/>
          <w:highlight w:val="none"/>
        </w:rPr>
      </w:pPr>
      <w:r>
        <w:rPr>
          <w:rFonts w:hint="eastAsia" w:ascii="宋体" w:hAnsi="宋体" w:cs="Microsoft New Tai Lue"/>
          <w:bCs/>
          <w:color w:val="000000"/>
          <w:szCs w:val="21"/>
          <w:highlight w:val="none"/>
          <w:lang w:eastAsia="zh-CN"/>
        </w:rPr>
        <w:t xml:space="preserve">9.</w:t>
      </w:r>
      <w:r>
        <w:rPr>
          <w:rFonts w:hint="eastAsia" w:ascii="宋体" w:hAnsi="宋体" w:cs="Microsoft New Tai Lue"/>
          <w:bCs/>
          <w:color w:val="000000"/>
          <w:szCs w:val="21"/>
          <w:highlight w:val="none"/>
        </w:rPr>
        <w:t xml:space="preserve">参加政府采购活动前三年内，在经营活动中没有重大违法记录（提供声明函）</w:t>
      </w:r>
      <w:r>
        <w:rPr>
          <w:rFonts w:hAnsi="宋体"/>
          <w:color w:val="000000"/>
          <w:highlight w:val="none"/>
        </w:rPr>
      </w:r>
      <w:r/>
    </w:p>
    <w:p>
      <w:pPr>
        <w:pStyle w:val="736"/>
        <w:spacing w:line="360" w:lineRule="auto"/>
        <w:rPr>
          <w:rFonts w:hint="eastAsia" w:ascii="宋体" w:hAnsi="宋体" w:cs="Microsoft New Tai Lue"/>
          <w:bCs/>
          <w:color w:val="000000"/>
          <w:szCs w:val="21"/>
          <w:highlight w:val="none"/>
        </w:rPr>
      </w:pPr>
      <w:r/>
      <w:bookmarkEnd w:id="306"/>
      <w:r>
        <w:rPr>
          <w:rFonts w:ascii="宋体" w:hAnsi="宋体" w:cs="Microsoft New Tai Lue"/>
          <w:bCs/>
          <w:color w:val="000000"/>
          <w:szCs w:val="21"/>
          <w:highlight w:val="none"/>
        </w:rPr>
        <w:t xml:space="preserve">  </w:t>
      </w:r>
      <w:r>
        <w:rPr>
          <w:rFonts w:hint="eastAsia" w:ascii="宋体" w:hAnsi="宋体" w:cs="Microsoft New Tai Lue"/>
          <w:bCs/>
          <w:color w:val="000000"/>
          <w:szCs w:val="21"/>
          <w:highlight w:val="none"/>
        </w:rPr>
      </w:r>
      <w:r/>
    </w:p>
    <w:p>
      <w:pPr>
        <w:pStyle w:val="736"/>
        <w:rPr>
          <w:rFonts w:hAnsi="宋体"/>
          <w:color w:val="000000"/>
          <w:szCs w:val="21"/>
          <w:highlight w:val="none"/>
        </w:rPr>
      </w:pPr>
      <w:r>
        <w:rPr>
          <w:rFonts w:hAnsi="宋体"/>
          <w:color w:val="000000"/>
          <w:szCs w:val="21"/>
          <w:highlight w:val="none"/>
        </w:rPr>
        <w:t xml:space="preserve"> </w:t>
      </w:r>
      <w:r>
        <w:rPr>
          <w:rFonts w:hAnsi="宋体"/>
          <w:color w:val="000000"/>
          <w:szCs w:val="21"/>
          <w:highlight w:val="none"/>
        </w:rPr>
      </w:r>
      <w:r/>
    </w:p>
    <w:p>
      <w:pPr>
        <w:pStyle w:val="975"/>
        <w:rPr>
          <w:rFonts w:hint="eastAsia" w:ascii="宋体" w:hAnsi="宋体" w:cs="Microsoft New Tai Lue"/>
          <w:bCs w:val="0"/>
          <w:color w:val="000000"/>
          <w:highlight w:val="none"/>
        </w:rPr>
      </w:pPr>
      <w:r/>
      <w:bookmarkStart w:id="309" w:name="_Toc107246301"/>
      <w:r/>
      <w:bookmarkStart w:id="310" w:name="_Toc103848601"/>
      <w:r/>
      <w:bookmarkStart w:id="311" w:name="_Toc104560918"/>
      <w:r>
        <w:rPr>
          <w:rFonts w:ascii="宋体" w:hAnsi="宋体" w:cs="Microsoft New Tai Lue"/>
          <w:bCs w:val="0"/>
          <w:color w:val="000000"/>
          <w:sz w:val="24"/>
          <w:szCs w:val="24"/>
          <w:highlight w:val="none"/>
        </w:rPr>
        <w:t xml:space="preserve">（</w:t>
      </w:r>
      <w:r>
        <w:rPr>
          <w:rFonts w:hint="eastAsia" w:ascii="宋体" w:hAnsi="宋体" w:cs="Microsoft New Tai Lue"/>
          <w:bCs w:val="0"/>
          <w:color w:val="000000"/>
          <w:sz w:val="24"/>
          <w:szCs w:val="24"/>
          <w:highlight w:val="none"/>
          <w:lang w:eastAsia="zh-CN"/>
        </w:rPr>
        <w:t xml:space="preserve">7</w:t>
      </w:r>
      <w:r>
        <w:rPr>
          <w:rFonts w:ascii="宋体" w:hAnsi="宋体" w:cs="Microsoft New Tai Lue"/>
          <w:bCs w:val="0"/>
          <w:color w:val="000000"/>
          <w:sz w:val="24"/>
          <w:szCs w:val="24"/>
          <w:highlight w:val="none"/>
        </w:rPr>
        <w:t xml:space="preserve">）技术</w:t>
      </w:r>
      <w:r>
        <w:rPr>
          <w:rFonts w:hint="eastAsia" w:ascii="宋体" w:hAnsi="宋体" w:cs="Microsoft New Tai Lue"/>
          <w:bCs w:val="0"/>
          <w:color w:val="000000"/>
          <w:sz w:val="24"/>
          <w:szCs w:val="24"/>
          <w:highlight w:val="none"/>
        </w:rPr>
        <w:t xml:space="preserve">条款</w:t>
      </w:r>
      <w:r>
        <w:rPr>
          <w:rFonts w:ascii="宋体" w:hAnsi="宋体" w:cs="Microsoft New Tai Lue"/>
          <w:bCs w:val="0"/>
          <w:color w:val="000000"/>
          <w:sz w:val="24"/>
          <w:szCs w:val="24"/>
          <w:highlight w:val="none"/>
        </w:rPr>
        <w:t xml:space="preserve">偏离表</w:t>
      </w:r>
      <w:bookmarkEnd w:id="309"/>
      <w:r/>
      <w:bookmarkEnd w:id="310"/>
      <w:r/>
      <w:bookmarkEnd w:id="311"/>
      <w:r>
        <w:rPr>
          <w:rFonts w:hint="eastAsia" w:ascii="宋体" w:hAnsi="宋体" w:cs="Microsoft New Tai Lue"/>
          <w:bCs w:val="0"/>
          <w:color w:val="000000"/>
          <w:highlight w:val="none"/>
        </w:rPr>
      </w:r>
      <w:r/>
    </w:p>
    <w:p>
      <w:pPr>
        <w:pStyle w:val="765"/>
        <w:ind w:firstLine="420"/>
        <w:rPr>
          <w:rFonts w:hAnsi="宋体" w:cs="Microsoft New Tai Lue"/>
          <w:color w:val="000000"/>
          <w:sz w:val="21"/>
          <w:szCs w:val="21"/>
          <w:highlight w:val="none"/>
        </w:rPr>
      </w:pPr>
      <w:r>
        <w:rPr>
          <w:rFonts w:hAnsi="宋体" w:cs="Microsoft New Tai Lue"/>
          <w:color w:val="000000"/>
          <w:sz w:val="21"/>
          <w:szCs w:val="21"/>
          <w:highlight w:val="none"/>
        </w:rPr>
        <w:t xml:space="preserve">　项目名称：</w:t>
      </w:r>
      <w:r>
        <w:rPr>
          <w:rFonts w:hAnsi="宋体" w:cs="Microsoft New Tai Lue"/>
          <w:color w:val="000000"/>
          <w:sz w:val="21"/>
          <w:szCs w:val="21"/>
          <w:highlight w:val="none"/>
        </w:rPr>
        <w:tab/>
      </w:r>
      <w:r>
        <w:rPr>
          <w:rFonts w:hAnsi="宋体" w:cs="Microsoft New Tai Lue"/>
          <w:color w:val="000000"/>
          <w:sz w:val="21"/>
          <w:szCs w:val="21"/>
          <w:highlight w:val="none"/>
        </w:rPr>
        <w:tab/>
      </w:r>
      <w:r>
        <w:rPr>
          <w:rFonts w:hAnsi="宋体" w:cs="Microsoft New Tai Lue"/>
          <w:color w:val="000000"/>
          <w:sz w:val="21"/>
          <w:szCs w:val="21"/>
          <w:highlight w:val="none"/>
        </w:rPr>
        <w:tab/>
      </w:r>
      <w:r>
        <w:rPr>
          <w:rFonts w:hAnsi="宋体" w:cs="Microsoft New Tai Lue"/>
          <w:color w:val="000000"/>
          <w:sz w:val="21"/>
          <w:szCs w:val="21"/>
          <w:highlight w:val="none"/>
        </w:rPr>
        <w:tab/>
      </w:r>
      <w:r>
        <w:rPr>
          <w:rFonts w:hAnsi="宋体" w:cs="Microsoft New Tai Lue"/>
          <w:color w:val="000000"/>
          <w:sz w:val="21"/>
          <w:szCs w:val="21"/>
          <w:highlight w:val="none"/>
        </w:rPr>
        <w:tab/>
      </w:r>
      <w:r>
        <w:rPr>
          <w:rFonts w:hAnsi="宋体" w:cs="Microsoft New Tai Lue"/>
          <w:color w:val="000000"/>
          <w:sz w:val="21"/>
          <w:szCs w:val="21"/>
          <w:highlight w:val="none"/>
        </w:rPr>
        <w:tab/>
      </w:r>
      <w:r>
        <w:rPr>
          <w:rFonts w:hAnsi="宋体" w:cs="Microsoft New Tai Lue"/>
          <w:color w:val="000000"/>
          <w:sz w:val="21"/>
          <w:szCs w:val="21"/>
          <w:highlight w:val="none"/>
        </w:rPr>
        <w:tab/>
      </w:r>
      <w:r>
        <w:rPr>
          <w:rFonts w:hAnsi="宋体" w:cs="Microsoft New Tai Lue"/>
          <w:color w:val="000000"/>
          <w:sz w:val="21"/>
          <w:szCs w:val="21"/>
          <w:highlight w:val="none"/>
        </w:rPr>
        <w:tab/>
      </w:r>
      <w:r>
        <w:rPr>
          <w:rFonts w:hAnsi="宋体" w:cs="Microsoft New Tai Lue"/>
          <w:color w:val="000000"/>
          <w:sz w:val="21"/>
          <w:szCs w:val="21"/>
          <w:highlight w:val="none"/>
        </w:rPr>
        <w:tab/>
      </w:r>
      <w:r>
        <w:rPr>
          <w:rFonts w:hAnsi="宋体" w:cs="Microsoft New Tai Lue"/>
          <w:color w:val="000000"/>
          <w:sz w:val="21"/>
          <w:szCs w:val="21"/>
          <w:highlight w:val="none"/>
        </w:rPr>
        <w:tab/>
      </w:r>
      <w:r>
        <w:rPr>
          <w:rFonts w:hAnsi="宋体" w:cs="Microsoft New Tai Lue"/>
          <w:color w:val="000000"/>
          <w:sz w:val="21"/>
          <w:szCs w:val="21"/>
          <w:highlight w:val="none"/>
        </w:rPr>
        <w:tab/>
      </w:r>
      <w:r>
        <w:rPr>
          <w:rFonts w:hAnsi="宋体" w:cs="Microsoft New Tai Lue"/>
          <w:color w:val="000000"/>
          <w:sz w:val="21"/>
          <w:szCs w:val="21"/>
          <w:highlight w:val="none"/>
        </w:rPr>
        <w:t xml:space="preserve">项目编号：</w:t>
      </w:r>
      <w:r>
        <w:rPr>
          <w:rFonts w:hAnsi="宋体" w:cs="Microsoft New Tai Lue"/>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tc>
          <w:tcPr>
            <w:tcW w:w="1503" w:type="dxa"/>
            <w:vAlign w:val="center"/>
            <w:textDirection w:val="lrTb"/>
            <w:noWrap w:val="false"/>
          </w:tcPr>
          <w:p>
            <w:pPr>
              <w:pStyle w:val="765"/>
              <w:ind w:firstLine="0"/>
              <w:jc w:val="center"/>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t xml:space="preserve">品目号</w:t>
            </w:r>
            <w:r>
              <w:rPr>
                <w:rFonts w:hAnsi="宋体" w:cs="Microsoft New Tai Lue"/>
                <w:color w:val="000000"/>
                <w:sz w:val="21"/>
                <w:szCs w:val="21"/>
                <w:highlight w:val="none"/>
                <w:lang w:val="en-US" w:eastAsia="zh-CN"/>
              </w:rPr>
            </w:r>
            <w:r/>
          </w:p>
        </w:tc>
        <w:tc>
          <w:tcPr>
            <w:tcW w:w="1236" w:type="dxa"/>
            <w:vAlign w:val="center"/>
            <w:textDirection w:val="lrTb"/>
            <w:noWrap w:val="false"/>
          </w:tcPr>
          <w:p>
            <w:pPr>
              <w:pStyle w:val="765"/>
              <w:ind w:firstLine="0"/>
              <w:jc w:val="both"/>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t xml:space="preserve">名称</w:t>
            </w:r>
            <w:r>
              <w:rPr>
                <w:rFonts w:hAnsi="宋体" w:cs="Microsoft New Tai Lue"/>
                <w:color w:val="000000"/>
                <w:sz w:val="21"/>
                <w:szCs w:val="21"/>
                <w:highlight w:val="none"/>
                <w:lang w:val="en-US" w:eastAsia="zh-CN"/>
              </w:rPr>
            </w:r>
            <w:r/>
          </w:p>
        </w:tc>
        <w:tc>
          <w:tcPr>
            <w:tcW w:w="1236" w:type="dxa"/>
            <w:vAlign w:val="center"/>
            <w:textDirection w:val="lrTb"/>
            <w:noWrap w:val="false"/>
          </w:tcPr>
          <w:p>
            <w:pPr>
              <w:pStyle w:val="765"/>
              <w:ind w:firstLine="0"/>
              <w:jc w:val="both"/>
              <w:rPr>
                <w:rFonts w:hAnsi="宋体" w:cs="Microsoft New Tai Lue"/>
                <w:color w:val="000000"/>
                <w:sz w:val="21"/>
                <w:szCs w:val="21"/>
                <w:highlight w:val="none"/>
                <w:lang w:val="en-US" w:eastAsia="zh-CN"/>
              </w:rPr>
            </w:pPr>
            <w:r>
              <w:rPr>
                <w:rFonts w:hint="eastAsia" w:hAnsi="宋体" w:cs="Microsoft New Tai Lue"/>
                <w:color w:val="000000"/>
                <w:sz w:val="21"/>
                <w:szCs w:val="21"/>
                <w:highlight w:val="none"/>
                <w:lang w:val="en-US" w:eastAsia="zh-CN"/>
              </w:rPr>
              <w:t xml:space="preserve">采购</w:t>
            </w:r>
            <w:r>
              <w:rPr>
                <w:rFonts w:hAnsi="宋体" w:cs="Microsoft New Tai Lue"/>
                <w:color w:val="000000"/>
                <w:sz w:val="21"/>
                <w:szCs w:val="21"/>
                <w:highlight w:val="none"/>
                <w:lang w:val="en-US" w:eastAsia="zh-CN"/>
              </w:rPr>
              <w:t xml:space="preserve">规格</w:t>
            </w:r>
            <w:r>
              <w:rPr>
                <w:rFonts w:hAnsi="宋体" w:cs="Microsoft New Tai Lue"/>
                <w:color w:val="000000"/>
                <w:sz w:val="21"/>
                <w:szCs w:val="21"/>
                <w:highlight w:val="none"/>
                <w:lang w:val="en-US" w:eastAsia="zh-CN"/>
              </w:rPr>
            </w:r>
            <w:r/>
          </w:p>
        </w:tc>
        <w:tc>
          <w:tcPr>
            <w:tcW w:w="1504" w:type="dxa"/>
            <w:vAlign w:val="center"/>
            <w:textDirection w:val="lrTb"/>
            <w:noWrap w:val="false"/>
          </w:tcPr>
          <w:p>
            <w:pPr>
              <w:pStyle w:val="765"/>
              <w:ind w:firstLine="0"/>
              <w:jc w:val="both"/>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t xml:space="preserve">技术指标要求</w:t>
            </w:r>
            <w:r>
              <w:rPr>
                <w:rFonts w:hAnsi="宋体" w:cs="Microsoft New Tai Lue"/>
                <w:color w:val="000000"/>
                <w:sz w:val="21"/>
                <w:szCs w:val="21"/>
                <w:highlight w:val="none"/>
                <w:lang w:val="en-US" w:eastAsia="zh-CN"/>
              </w:rPr>
            </w:r>
            <w:r/>
          </w:p>
        </w:tc>
        <w:tc>
          <w:tcPr>
            <w:tcW w:w="1504" w:type="dxa"/>
            <w:vAlign w:val="center"/>
            <w:textDirection w:val="lrTb"/>
            <w:noWrap w:val="false"/>
          </w:tcPr>
          <w:p>
            <w:pPr>
              <w:pStyle w:val="765"/>
              <w:ind w:firstLine="0"/>
              <w:jc w:val="both"/>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t xml:space="preserve">响应情况</w:t>
            </w:r>
            <w:r>
              <w:rPr>
                <w:rFonts w:hAnsi="宋体" w:cs="Microsoft New Tai Lue"/>
                <w:color w:val="000000"/>
                <w:sz w:val="21"/>
                <w:szCs w:val="21"/>
                <w:highlight w:val="none"/>
                <w:lang w:val="en-US" w:eastAsia="zh-CN"/>
              </w:rPr>
            </w:r>
            <w:r/>
          </w:p>
        </w:tc>
        <w:tc>
          <w:tcPr>
            <w:tcW w:w="816" w:type="dxa"/>
            <w:vAlign w:val="center"/>
            <w:textDirection w:val="lrTb"/>
            <w:noWrap w:val="false"/>
          </w:tcPr>
          <w:p>
            <w:pPr>
              <w:pStyle w:val="765"/>
              <w:ind w:firstLine="0"/>
              <w:jc w:val="both"/>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t xml:space="preserve">偏离</w:t>
            </w:r>
            <w:r>
              <w:rPr>
                <w:rFonts w:hAnsi="宋体" w:cs="Microsoft New Tai Lue"/>
                <w:color w:val="000000"/>
                <w:sz w:val="21"/>
                <w:szCs w:val="21"/>
                <w:highlight w:val="none"/>
                <w:lang w:val="en-US" w:eastAsia="zh-CN"/>
              </w:rPr>
            </w:r>
            <w:r/>
          </w:p>
        </w:tc>
        <w:tc>
          <w:tcPr>
            <w:tcW w:w="816" w:type="dxa"/>
            <w:vAlign w:val="center"/>
            <w:textDirection w:val="lrTb"/>
            <w:noWrap w:val="false"/>
          </w:tcPr>
          <w:p>
            <w:pPr>
              <w:pStyle w:val="765"/>
              <w:ind w:firstLine="0"/>
              <w:jc w:val="both"/>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t xml:space="preserve">说明</w:t>
            </w:r>
            <w:r>
              <w:rPr>
                <w:rFonts w:hAnsi="宋体" w:cs="Microsoft New Tai Lue"/>
                <w:color w:val="000000"/>
                <w:sz w:val="21"/>
                <w:szCs w:val="21"/>
                <w:highlight w:val="none"/>
                <w:lang w:val="en-US" w:eastAsia="zh-CN"/>
              </w:rPr>
            </w:r>
            <w:r/>
          </w:p>
        </w:tc>
      </w:tr>
      <w:tr>
        <w:trPr>
          <w:trHeight w:val="578"/>
        </w:trPr>
        <w:tc>
          <w:tcPr>
            <w:tcW w:w="1503"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236"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236"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504"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504"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816"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816"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r>
      <w:tr>
        <w:trPr>
          <w:trHeight w:val="558"/>
        </w:trPr>
        <w:tc>
          <w:tcPr>
            <w:tcW w:w="1503"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236"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236"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504"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504"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816"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816"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r>
      <w:tr>
        <w:trPr>
          <w:trHeight w:val="552"/>
        </w:trPr>
        <w:tc>
          <w:tcPr>
            <w:tcW w:w="1503"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236"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236"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504"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504"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816"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816"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r>
      <w:tr>
        <w:trPr>
          <w:trHeight w:val="560"/>
        </w:trPr>
        <w:tc>
          <w:tcPr>
            <w:tcW w:w="1503"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236"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236"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504"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504"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816"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816"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r>
      <w:tr>
        <w:trPr>
          <w:trHeight w:val="710"/>
        </w:trPr>
        <w:tc>
          <w:tcPr>
            <w:tcW w:w="1503"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236"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236"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504"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504"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816"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816"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r>
      <w:tr>
        <w:trPr>
          <w:trHeight w:val="692"/>
        </w:trPr>
        <w:tc>
          <w:tcPr>
            <w:tcW w:w="1503"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236"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236"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504"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1504"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816"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c>
          <w:tcPr>
            <w:tcW w:w="816" w:type="dxa"/>
            <w:vAlign w:val="center"/>
            <w:textDirection w:val="lrTb"/>
            <w:noWrap w:val="false"/>
          </w:tcPr>
          <w:p>
            <w:pPr>
              <w:pStyle w:val="765"/>
              <w:ind w:firstLine="420"/>
              <w:rPr>
                <w:rFonts w:hAnsi="宋体" w:cs="Microsoft New Tai Lue"/>
                <w:color w:val="000000"/>
                <w:sz w:val="21"/>
                <w:szCs w:val="21"/>
                <w:highlight w:val="none"/>
                <w:lang w:val="en-US" w:eastAsia="zh-CN"/>
              </w:rPr>
            </w:pPr>
            <w:r>
              <w:rPr>
                <w:rFonts w:hAnsi="宋体" w:cs="Microsoft New Tai Lue"/>
                <w:color w:val="000000"/>
                <w:sz w:val="21"/>
                <w:szCs w:val="21"/>
                <w:highlight w:val="none"/>
                <w:lang w:val="en-US" w:eastAsia="zh-CN"/>
              </w:rPr>
            </w:r>
            <w:r/>
          </w:p>
        </w:tc>
      </w:tr>
    </w:tbl>
    <w:p>
      <w:pPr>
        <w:pStyle w:val="972"/>
        <w:spacing w:line="360" w:lineRule="exact"/>
        <w:rPr>
          <w:rFonts w:ascii="宋体" w:hAnsi="宋体"/>
          <w:b/>
          <w:bCs/>
          <w:color w:val="000000"/>
          <w:highlight w:val="none"/>
        </w:rPr>
      </w:pPr>
      <w:r>
        <w:rPr>
          <w:rFonts w:ascii="宋体" w:hAnsi="宋体"/>
          <w:b/>
          <w:bCs/>
          <w:color w:val="000000"/>
          <w:highlight w:val="none"/>
        </w:rPr>
        <w:t xml:space="preserve">注：</w:t>
      </w:r>
      <w:r>
        <w:rPr>
          <w:rFonts w:ascii="宋体" w:hAnsi="宋体"/>
          <w:b/>
          <w:bCs/>
          <w:color w:val="000000"/>
          <w:highlight w:val="none"/>
        </w:rPr>
      </w:r>
      <w:r/>
    </w:p>
    <w:p>
      <w:pPr>
        <w:pStyle w:val="972"/>
        <w:spacing w:line="360" w:lineRule="exact"/>
        <w:rPr>
          <w:rFonts w:hint="eastAsia" w:ascii="宋体" w:hAnsi="宋体"/>
          <w:b/>
          <w:bCs/>
          <w:color w:val="000000"/>
          <w:highlight w:val="none"/>
        </w:rPr>
      </w:pPr>
      <w:r>
        <w:rPr>
          <w:rFonts w:hint="eastAsia" w:ascii="宋体" w:hAnsi="宋体"/>
          <w:b/>
          <w:bCs/>
          <w:color w:val="000000"/>
          <w:highlight w:val="none"/>
        </w:rPr>
        <w:t xml:space="preserve">1. 供应商须根据第四章《采购需要》要求填写此表，作为响应文件的组成部分。</w:t>
      </w:r>
      <w:r>
        <w:rPr>
          <w:rFonts w:hint="eastAsia" w:ascii="宋体" w:hAnsi="宋体"/>
          <w:b/>
          <w:bCs/>
          <w:color w:val="000000"/>
          <w:highlight w:val="none"/>
        </w:rPr>
      </w:r>
      <w:r/>
    </w:p>
    <w:p>
      <w:pPr>
        <w:pStyle w:val="972"/>
        <w:spacing w:line="360" w:lineRule="exact"/>
        <w:rPr>
          <w:rFonts w:hint="eastAsia" w:ascii="宋体" w:hAnsi="宋体"/>
          <w:b/>
          <w:bCs/>
          <w:color w:val="000000"/>
          <w:highlight w:val="none"/>
        </w:rPr>
      </w:pPr>
      <w:r>
        <w:rPr>
          <w:rFonts w:hint="eastAsia" w:ascii="宋体" w:hAnsi="宋体"/>
          <w:b/>
          <w:bCs/>
          <w:color w:val="000000"/>
          <w:highlight w:val="none"/>
        </w:rPr>
        <w:t xml:space="preserve">2. 所有偏离必须在本表中列出，未在本偏离表中列出偏离，将视为供应商已完全接受谈判文件要求。如完全无偏离，也无其他说明，可在本表第一行填写“全部无偏离”。</w:t>
      </w:r>
      <w:r>
        <w:rPr>
          <w:rFonts w:hint="eastAsia" w:ascii="宋体" w:hAnsi="宋体"/>
          <w:b/>
          <w:bCs/>
          <w:color w:val="000000"/>
          <w:highlight w:val="none"/>
        </w:rPr>
      </w:r>
      <w:r/>
    </w:p>
    <w:p>
      <w:pPr>
        <w:pStyle w:val="972"/>
        <w:spacing w:line="360" w:lineRule="exact"/>
        <w:rPr>
          <w:rFonts w:hint="eastAsia" w:ascii="宋体" w:hAnsi="宋体"/>
          <w:b/>
          <w:bCs/>
          <w:color w:val="000000"/>
          <w:highlight w:val="none"/>
        </w:rPr>
      </w:pPr>
      <w:r>
        <w:rPr>
          <w:rFonts w:hint="eastAsia" w:ascii="宋体" w:hAnsi="宋体"/>
          <w:b/>
          <w:bCs/>
          <w:color w:val="000000"/>
          <w:highlight w:val="none"/>
        </w:rPr>
        <w:t xml:space="preserve">3. 偏离包括正、负偏离，正偏离指供应商的响应高于谈判文件要求，负偏离指供应商的响应低于谈判文件要求。</w:t>
      </w:r>
      <w:r>
        <w:rPr>
          <w:rFonts w:hint="eastAsia" w:ascii="宋体" w:hAnsi="宋体"/>
          <w:b/>
          <w:bCs/>
          <w:color w:val="000000"/>
          <w:highlight w:val="none"/>
        </w:rPr>
      </w:r>
      <w:r/>
    </w:p>
    <w:p>
      <w:pPr>
        <w:pStyle w:val="972"/>
        <w:spacing w:line="360" w:lineRule="exact"/>
        <w:rPr>
          <w:rFonts w:ascii="宋体" w:hAnsi="宋体"/>
          <w:b/>
          <w:bCs/>
          <w:color w:val="000000"/>
          <w:highlight w:val="none"/>
        </w:rPr>
      </w:pPr>
      <w:r>
        <w:rPr>
          <w:rFonts w:hint="eastAsia" w:ascii="宋体" w:hAnsi="宋体"/>
          <w:b/>
          <w:color w:val="000000"/>
          <w:highlight w:val="none"/>
        </w:rPr>
        <w:t xml:space="preserve">4. 如供应商将此表空白，视为供应商无任何偏离。</w:t>
      </w:r>
      <w:r>
        <w:rPr>
          <w:rFonts w:ascii="宋体" w:hAnsi="宋体"/>
          <w:b/>
          <w:bCs/>
          <w:color w:val="000000"/>
          <w:highlight w:val="none"/>
        </w:rPr>
      </w:r>
      <w:r/>
    </w:p>
    <w:p>
      <w:pPr>
        <w:pStyle w:val="765"/>
        <w:ind w:firstLine="420"/>
        <w:rPr>
          <w:rFonts w:hAnsi="宋体" w:cs="Microsoft New Tai Lue"/>
          <w:color w:val="000000"/>
          <w:sz w:val="21"/>
          <w:szCs w:val="21"/>
          <w:highlight w:val="none"/>
        </w:rPr>
      </w:pPr>
      <w:r>
        <w:rPr>
          <w:rFonts w:hAnsi="宋体" w:cs="Microsoft New Tai Lue"/>
          <w:color w:val="000000"/>
          <w:sz w:val="21"/>
          <w:szCs w:val="21"/>
          <w:highlight w:val="none"/>
        </w:rPr>
      </w:r>
      <w:r/>
    </w:p>
    <w:p>
      <w:pPr>
        <w:pStyle w:val="765"/>
        <w:ind w:firstLine="0"/>
        <w:rPr>
          <w:rFonts w:hint="eastAsia" w:hAnsi="宋体" w:cs="Microsoft New Tai Lue"/>
          <w:color w:val="000000"/>
          <w:sz w:val="21"/>
          <w:szCs w:val="21"/>
          <w:highlight w:val="none"/>
        </w:rPr>
      </w:pPr>
      <w:r>
        <w:rPr>
          <w:rFonts w:hint="eastAsia" w:hAnsi="宋体" w:cs="Microsoft New Tai Lue"/>
          <w:color w:val="000000"/>
          <w:sz w:val="21"/>
          <w:szCs w:val="21"/>
          <w:highlight w:val="none"/>
        </w:rPr>
      </w:r>
      <w:r/>
    </w:p>
    <w:p>
      <w:pPr>
        <w:pStyle w:val="765"/>
        <w:ind w:firstLine="420"/>
        <w:rPr>
          <w:rFonts w:hAnsi="宋体" w:cs="Microsoft New Tai Lue"/>
          <w:color w:val="000000"/>
          <w:sz w:val="21"/>
          <w:szCs w:val="21"/>
          <w:highlight w:val="none"/>
        </w:rPr>
      </w:pPr>
      <w:r>
        <w:rPr>
          <w:rFonts w:hAnsi="宋体" w:cs="Microsoft New Tai Lue"/>
          <w:color w:val="000000"/>
          <w:sz w:val="21"/>
          <w:szCs w:val="21"/>
          <w:highlight w:val="none"/>
        </w:rPr>
      </w:r>
      <w:r/>
    </w:p>
    <w:p>
      <w:pPr>
        <w:pStyle w:val="765"/>
        <w:ind w:firstLine="3780"/>
        <w:rPr>
          <w:rFonts w:hAnsi="宋体" w:cs="Microsoft New Tai Lue"/>
          <w:color w:val="000000"/>
          <w:sz w:val="21"/>
          <w:szCs w:val="21"/>
          <w:highlight w:val="none"/>
        </w:rPr>
      </w:pPr>
      <w:r>
        <w:rPr>
          <w:rFonts w:hAnsi="宋体" w:cs="Microsoft New Tai Lue"/>
          <w:color w:val="000000"/>
          <w:sz w:val="21"/>
          <w:szCs w:val="21"/>
          <w:highlight w:val="none"/>
        </w:rPr>
        <w:t xml:space="preserve">供应商名称</w:t>
      </w:r>
      <w:r>
        <w:rPr>
          <w:rFonts w:hint="eastAsia" w:hAnsi="宋体" w:cs="Microsoft New Tai Lue"/>
          <w:color w:val="000000"/>
          <w:sz w:val="21"/>
          <w:szCs w:val="21"/>
          <w:highlight w:val="none"/>
          <w:lang w:eastAsia="zh-CN"/>
        </w:rPr>
        <w:t xml:space="preserve">（</w:t>
      </w:r>
      <w:r>
        <w:rPr>
          <w:rFonts w:hAnsi="宋体" w:cs="Microsoft New Tai Lue"/>
          <w:color w:val="000000"/>
          <w:sz w:val="21"/>
          <w:szCs w:val="21"/>
          <w:highlight w:val="none"/>
        </w:rPr>
        <w:t xml:space="preserve">公章</w:t>
      </w:r>
      <w:r>
        <w:rPr>
          <w:rFonts w:hint="eastAsia" w:hAnsi="宋体" w:cs="Microsoft New Tai Lue"/>
          <w:color w:val="000000"/>
          <w:sz w:val="21"/>
          <w:szCs w:val="21"/>
          <w:highlight w:val="none"/>
          <w:lang w:eastAsia="zh-CN"/>
        </w:rPr>
        <w:t xml:space="preserve">）</w:t>
      </w:r>
      <w:r>
        <w:rPr>
          <w:rFonts w:hAnsi="宋体" w:cs="Microsoft New Tai Lue"/>
          <w:color w:val="000000"/>
          <w:sz w:val="21"/>
          <w:szCs w:val="21"/>
          <w:highlight w:val="none"/>
        </w:rPr>
        <w:t xml:space="preserve">：____________</w:t>
      </w:r>
      <w:r>
        <w:rPr>
          <w:rFonts w:hAnsi="宋体" w:cs="Microsoft New Tai Lue"/>
          <w:color w:val="000000"/>
          <w:sz w:val="21"/>
          <w:szCs w:val="21"/>
          <w:highlight w:val="none"/>
        </w:rPr>
      </w:r>
      <w:r/>
    </w:p>
    <w:p>
      <w:pPr>
        <w:pStyle w:val="765"/>
        <w:ind w:right="420" w:firstLine="3780"/>
        <w:jc w:val="left"/>
        <w:rPr>
          <w:rFonts w:hAnsi="宋体" w:cs="Microsoft New Tai Lue"/>
          <w:color w:val="000000"/>
          <w:sz w:val="21"/>
          <w:szCs w:val="21"/>
          <w:highlight w:val="none"/>
        </w:rPr>
      </w:pPr>
      <w:r>
        <w:rPr>
          <w:rFonts w:hAnsi="宋体" w:cs="Microsoft New Tai Lue"/>
          <w:color w:val="000000"/>
          <w:sz w:val="21"/>
          <w:szCs w:val="21"/>
          <w:highlight w:val="none"/>
        </w:rPr>
        <w:t xml:space="preserve">法定代表人（单位负责人）</w:t>
      </w:r>
      <w:r>
        <w:rPr>
          <w:rFonts w:hAnsi="宋体" w:cs="Microsoft New Tai Lue"/>
          <w:color w:val="000000"/>
          <w:sz w:val="21"/>
          <w:szCs w:val="21"/>
          <w:highlight w:val="none"/>
        </w:rPr>
      </w:r>
      <w:r/>
    </w:p>
    <w:p>
      <w:pPr>
        <w:pStyle w:val="765"/>
        <w:ind w:right="420" w:firstLine="3780"/>
        <w:jc w:val="left"/>
        <w:rPr>
          <w:rFonts w:hAnsi="宋体" w:cs="Microsoft New Tai Lue"/>
          <w:color w:val="000000"/>
          <w:sz w:val="21"/>
          <w:szCs w:val="21"/>
          <w:highlight w:val="none"/>
        </w:rPr>
      </w:pPr>
      <w:r>
        <w:rPr>
          <w:rFonts w:hAnsi="宋体" w:cs="Microsoft New Tai Lue"/>
          <w:color w:val="000000"/>
          <w:sz w:val="21"/>
          <w:szCs w:val="21"/>
          <w:highlight w:val="none"/>
        </w:rPr>
        <w:t xml:space="preserve">或其授权代表（签字或盖章）：_________________</w:t>
      </w:r>
      <w:r>
        <w:rPr>
          <w:rFonts w:hAnsi="宋体" w:cs="Microsoft New Tai Lue"/>
          <w:color w:val="000000"/>
          <w:sz w:val="21"/>
          <w:szCs w:val="21"/>
          <w:highlight w:val="none"/>
        </w:rPr>
      </w:r>
      <w:r/>
    </w:p>
    <w:p>
      <w:pPr>
        <w:pStyle w:val="765"/>
        <w:ind w:firstLine="3780"/>
        <w:rPr>
          <w:rFonts w:hAnsi="宋体" w:cs="Microsoft New Tai Lue"/>
          <w:color w:val="000000"/>
          <w:sz w:val="21"/>
          <w:szCs w:val="21"/>
          <w:highlight w:val="none"/>
        </w:rPr>
      </w:pPr>
      <w:r>
        <w:rPr>
          <w:rFonts w:hAnsi="宋体" w:cs="Microsoft New Tai Lue"/>
          <w:color w:val="000000"/>
          <w:sz w:val="21"/>
          <w:szCs w:val="21"/>
          <w:highlight w:val="none"/>
        </w:rPr>
        <w:t xml:space="preserve">日期：______年____月____日</w:t>
      </w:r>
      <w:r>
        <w:rPr>
          <w:rFonts w:hAnsi="宋体" w:cs="Microsoft New Tai Lue"/>
          <w:color w:val="000000"/>
          <w:sz w:val="21"/>
          <w:szCs w:val="21"/>
          <w:highlight w:val="none"/>
        </w:rPr>
      </w:r>
      <w:r/>
    </w:p>
    <w:p>
      <w:pPr>
        <w:pStyle w:val="765"/>
        <w:ind w:firstLine="400"/>
        <w:rPr>
          <w:rFonts w:hAnsi="宋体" w:cs="Microsoft New Tai Lue"/>
          <w:color w:val="000000"/>
          <w:highlight w:val="none"/>
        </w:rPr>
      </w:pPr>
      <w:r>
        <w:rPr>
          <w:rFonts w:hAnsi="宋体" w:cs="Microsoft New Tai Lue"/>
          <w:color w:val="000000"/>
          <w:highlight w:val="none"/>
        </w:rPr>
      </w:r>
      <w:r/>
    </w:p>
    <w:p>
      <w:pPr>
        <w:pStyle w:val="765"/>
        <w:ind w:firstLine="400"/>
        <w:rPr>
          <w:rFonts w:hAnsi="宋体" w:cs="Microsoft New Tai Lue"/>
          <w:color w:val="000000"/>
          <w:highlight w:val="none"/>
        </w:rPr>
      </w:pPr>
      <w:r>
        <w:rPr>
          <w:rFonts w:hAnsi="宋体" w:cs="Microsoft New Tai Lue"/>
          <w:color w:val="000000"/>
          <w:highlight w:val="none"/>
        </w:rPr>
      </w:r>
      <w:r/>
    </w:p>
    <w:p>
      <w:pPr>
        <w:pStyle w:val="975"/>
        <w:rPr>
          <w:rFonts w:ascii="宋体" w:hAnsi="宋体" w:cs="Microsoft New Tai Lue"/>
          <w:color w:val="000000"/>
          <w:highlight w:val="none"/>
        </w:rPr>
      </w:pPr>
      <w:r/>
      <w:bookmarkEnd w:id="260"/>
      <w:r/>
      <w:bookmarkStart w:id="312" w:name="_Toc96347904"/>
      <w:r>
        <w:rPr>
          <w:rFonts w:ascii="宋体" w:hAnsi="宋体" w:cs="Microsoft New Tai Lue"/>
          <w:color w:val="000000"/>
          <w:highlight w:val="none"/>
        </w:rPr>
        <w:br w:type="page" w:clear="all"/>
      </w:r>
      <w:bookmarkStart w:id="313" w:name="_Toc100905289"/>
      <w:r>
        <w:rPr>
          <w:rFonts w:ascii="宋体" w:hAnsi="宋体" w:cs="Microsoft New Tai Lue"/>
          <w:color w:val="000000"/>
          <w:highlight w:val="none"/>
        </w:rPr>
      </w:r>
      <w:r/>
    </w:p>
    <w:p>
      <w:pPr>
        <w:pStyle w:val="975"/>
        <w:spacing w:before="0"/>
        <w:rPr>
          <w:rFonts w:ascii="宋体" w:hAnsi="宋体" w:cs="Microsoft New Tai Lue"/>
          <w:bCs w:val="0"/>
          <w:color w:val="000000"/>
          <w:sz w:val="24"/>
          <w:szCs w:val="24"/>
          <w:highlight w:val="none"/>
        </w:rPr>
      </w:pPr>
      <w:r/>
      <w:bookmarkStart w:id="314" w:name="_Toc107246306"/>
      <w:r/>
      <w:bookmarkStart w:id="315" w:name="_Toc104560923"/>
      <w:r/>
      <w:bookmarkStart w:id="316" w:name="_Toc103848606"/>
      <w:r/>
      <w:bookmarkStart w:id="317" w:name="_Hlk225959708"/>
      <w:r>
        <w:rPr>
          <w:rFonts w:ascii="宋体" w:hAnsi="宋体" w:cs="Microsoft New Tai Lue"/>
          <w:bCs w:val="0"/>
          <w:color w:val="000000"/>
          <w:sz w:val="24"/>
          <w:szCs w:val="24"/>
          <w:highlight w:val="none"/>
        </w:rPr>
        <w:t xml:space="preserve">（</w:t>
      </w:r>
      <w:r>
        <w:rPr>
          <w:rFonts w:hint="eastAsia" w:ascii="宋体" w:hAnsi="宋体" w:cs="Microsoft New Tai Lue"/>
          <w:bCs w:val="0"/>
          <w:color w:val="000000"/>
          <w:sz w:val="24"/>
          <w:szCs w:val="24"/>
          <w:highlight w:val="none"/>
          <w:lang w:eastAsia="zh-CN"/>
        </w:rPr>
        <w:t xml:space="preserve">8</w:t>
      </w:r>
      <w:r>
        <w:rPr>
          <w:rFonts w:ascii="宋体" w:hAnsi="宋体" w:cs="Microsoft New Tai Lue"/>
          <w:bCs w:val="0"/>
          <w:color w:val="000000"/>
          <w:sz w:val="24"/>
          <w:szCs w:val="24"/>
          <w:highlight w:val="none"/>
        </w:rPr>
        <w:t xml:space="preserve">）提供符合政府采购政策的证明材料</w:t>
      </w:r>
      <w:bookmarkEnd w:id="313"/>
      <w:r/>
      <w:bookmarkEnd w:id="314"/>
      <w:r/>
      <w:bookmarkEnd w:id="315"/>
      <w:r/>
      <w:bookmarkEnd w:id="316"/>
      <w:r>
        <w:rPr>
          <w:rFonts w:ascii="宋体" w:hAnsi="宋体" w:cs="Microsoft New Tai Lue"/>
          <w:bCs w:val="0"/>
          <w:color w:val="000000"/>
          <w:sz w:val="24"/>
          <w:szCs w:val="24"/>
          <w:highlight w:val="none"/>
        </w:rPr>
      </w:r>
      <w:r/>
    </w:p>
    <w:p>
      <w:pPr>
        <w:pStyle w:val="736"/>
        <w:rPr>
          <w:rFonts w:ascii="宋体" w:hAnsi="宋体" w:cs="Microsoft New Tai Lue"/>
          <w:color w:val="000000"/>
          <w:highlight w:val="none"/>
        </w:rPr>
      </w:pPr>
      <w:r/>
      <w:bookmarkEnd w:id="317"/>
      <w:r>
        <w:rPr>
          <w:rFonts w:ascii="宋体" w:hAnsi="宋体" w:cs="Microsoft New Tai Lue"/>
          <w:color w:val="000000"/>
          <w:highlight w:val="none"/>
        </w:rPr>
      </w:r>
      <w:r/>
    </w:p>
    <w:p>
      <w:pPr>
        <w:pStyle w:val="736"/>
        <w:jc w:val="center"/>
        <w:spacing w:line="360" w:lineRule="auto"/>
        <w:rPr>
          <w:rFonts w:ascii="宋体" w:hAnsi="宋体" w:cs="宋体"/>
          <w:color w:val="000000"/>
          <w:sz w:val="24"/>
          <w:highlight w:val="none"/>
        </w:rPr>
      </w:pPr>
      <w:r/>
      <w:bookmarkEnd w:id="312"/>
      <w:r/>
      <w:bookmarkStart w:id="318" w:name="_Toc100905295"/>
      <w:r/>
      <w:bookmarkStart w:id="319" w:name="_Toc104560924"/>
      <w:r/>
      <w:bookmarkStart w:id="320" w:name="_Toc103848607"/>
      <w:r/>
      <w:bookmarkStart w:id="321" w:name="_Toc107246307"/>
      <w:r>
        <w:rPr>
          <w:rFonts w:hint="eastAsia" w:ascii="宋体" w:hAnsi="宋体" w:cs="宋体"/>
          <w:b/>
          <w:bCs/>
          <w:color w:val="000000"/>
          <w:sz w:val="24"/>
          <w:highlight w:val="none"/>
        </w:rPr>
        <w:t xml:space="preserve">中小微企业声明函（工程类项目）</w:t>
      </w:r>
      <w:r>
        <w:rPr>
          <w:rFonts w:ascii="宋体" w:hAnsi="宋体" w:cs="宋体"/>
          <w:color w:val="000000"/>
          <w:sz w:val="24"/>
          <w:highlight w:val="none"/>
        </w:rPr>
        <w:t xml:space="preserve"> </w:t>
      </w:r>
      <w:r>
        <w:rPr>
          <w:rFonts w:ascii="宋体" w:hAnsi="宋体" w:cs="宋体"/>
          <w:color w:val="000000"/>
          <w:sz w:val="24"/>
          <w:highlight w:val="none"/>
        </w:rPr>
      </w:r>
      <w:r/>
    </w:p>
    <w:p>
      <w:pPr>
        <w:pStyle w:val="736"/>
        <w:ind w:firstLine="36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本公司（联合体）郑重声明，根据《政府采购促进中小企业发展管理办法》</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财库〔2020〕46号</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的规定，本公司（联合体）参加</w:t>
      </w:r>
      <w:r>
        <w:rPr>
          <w:rFonts w:hint="eastAsia" w:ascii="宋体" w:hAnsi="宋体" w:cs="宋体"/>
          <w:color w:val="000000"/>
          <w:sz w:val="21"/>
          <w:szCs w:val="21"/>
          <w:highlight w:val="none"/>
          <w:u w:val="single"/>
        </w:rPr>
        <w:t xml:space="preserve">（单位名称）</w:t>
      </w:r>
      <w:r>
        <w:rPr>
          <w:rFonts w:hint="eastAsia" w:ascii="宋体" w:hAnsi="宋体" w:cs="宋体"/>
          <w:color w:val="000000"/>
          <w:sz w:val="21"/>
          <w:szCs w:val="21"/>
          <w:highlight w:val="none"/>
        </w:rPr>
        <w:t xml:space="preserve">采购编号为</w:t>
      </w:r>
      <w:r>
        <w:rPr>
          <w:rFonts w:hint="eastAsia" w:ascii="宋体" w:hAnsi="宋体" w:cs="宋体"/>
          <w:color w:val="000000"/>
          <w:sz w:val="21"/>
          <w:szCs w:val="21"/>
          <w:highlight w:val="none"/>
          <w:u w:val="single"/>
        </w:rPr>
        <w:t xml:space="preserve">（采购编号）</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项目（项目名称）（采购包号：**）的采购活动，工程的施工单位全部由符合政策的中小微企业承接。相关企业（含联合体中的中小微企业、签订采购包意向协议的中小微企业）的具体情况如下：</w:t>
      </w:r>
      <w:r>
        <w:rPr>
          <w:rFonts w:ascii="宋体" w:hAnsi="宋体" w:cs="宋体"/>
          <w:color w:val="000000"/>
          <w:sz w:val="21"/>
          <w:szCs w:val="21"/>
          <w:highlight w:val="none"/>
        </w:rPr>
      </w:r>
      <w:r/>
    </w:p>
    <w:p>
      <w:pPr>
        <w:pStyle w:val="736"/>
        <w:ind w:firstLine="36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u w:val="single"/>
        </w:rPr>
        <w:t xml:space="preserve">（标的名称）</w:t>
      </w:r>
      <w:r>
        <w:rPr>
          <w:rFonts w:hint="eastAsia" w:ascii="宋体" w:hAnsi="宋体" w:cs="宋体"/>
          <w:i/>
          <w:iCs/>
          <w:color w:val="000000"/>
          <w:sz w:val="21"/>
          <w:szCs w:val="21"/>
          <w:highlight w:val="none"/>
        </w:rPr>
        <w:t xml:space="preserve">，</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（供应商填写招标文件中明确的所属行业）</w:t>
      </w:r>
      <w:r>
        <w:rPr>
          <w:rFonts w:hint="eastAsia" w:ascii="宋体" w:hAnsi="宋体" w:cs="宋体"/>
          <w:color w:val="000000"/>
          <w:sz w:val="21"/>
          <w:szCs w:val="21"/>
          <w:highlight w:val="none"/>
        </w:rPr>
        <w:t xml:space="preserve">行业；承接企业为</w:t>
      </w:r>
      <w:r>
        <w:rPr>
          <w:rFonts w:hint="eastAsia" w:ascii="宋体" w:hAnsi="宋体" w:cs="宋体"/>
          <w:color w:val="000000"/>
          <w:sz w:val="21"/>
          <w:szCs w:val="21"/>
          <w:highlight w:val="none"/>
          <w:u w:val="single"/>
        </w:rPr>
        <w:t xml:space="preserve">（企业名称）</w:t>
      </w:r>
      <w:r>
        <w:rPr>
          <w:rFonts w:hint="eastAsia" w:ascii="宋体" w:hAnsi="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w:t>
      </w:r>
      <w:r>
        <w:rPr>
          <w:rFonts w:hint="eastAsia" w:ascii="宋体" w:hAnsi="宋体" w:cs="宋体"/>
          <w:color w:val="000000"/>
          <w:sz w:val="21"/>
          <w:szCs w:val="21"/>
          <w:highlight w:val="none"/>
          <w:vertAlign w:val="superscript"/>
        </w:rPr>
        <w:t xml:space="preserve">1</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（□中型企业 □小型企业 □微型企业）；</w:t>
      </w:r>
      <w:r>
        <w:rPr>
          <w:rFonts w:ascii="宋体" w:hAnsi="宋体" w:cs="宋体"/>
          <w:color w:val="000000"/>
          <w:sz w:val="21"/>
          <w:szCs w:val="21"/>
          <w:highlight w:val="none"/>
        </w:rPr>
      </w:r>
      <w:r/>
    </w:p>
    <w:p>
      <w:pPr>
        <w:pStyle w:val="736"/>
        <w:ind w:firstLine="36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u w:val="single"/>
        </w:rPr>
        <w:t xml:space="preserve">（标的名称）</w:t>
      </w:r>
      <w:r>
        <w:rPr>
          <w:rFonts w:hint="eastAsia" w:ascii="宋体" w:hAnsi="宋体" w:cs="宋体"/>
          <w:i/>
          <w:iCs/>
          <w:color w:val="000000"/>
          <w:sz w:val="21"/>
          <w:szCs w:val="21"/>
          <w:highlight w:val="none"/>
        </w:rPr>
        <w:t xml:space="preserve">，</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（供应商填写招标文件中明确的所属行业）</w:t>
      </w:r>
      <w:r>
        <w:rPr>
          <w:rFonts w:hint="eastAsia" w:ascii="宋体" w:hAnsi="宋体" w:cs="宋体"/>
          <w:color w:val="000000"/>
          <w:sz w:val="21"/>
          <w:szCs w:val="21"/>
          <w:highlight w:val="none"/>
        </w:rPr>
        <w:t xml:space="preserve">行业；承接企业为</w:t>
      </w:r>
      <w:r>
        <w:rPr>
          <w:rFonts w:hint="eastAsia" w:ascii="宋体" w:hAnsi="宋体" w:cs="宋体"/>
          <w:color w:val="000000"/>
          <w:sz w:val="21"/>
          <w:szCs w:val="21"/>
          <w:highlight w:val="none"/>
          <w:u w:val="single"/>
        </w:rPr>
        <w:t xml:space="preserve">（企业名称）</w:t>
      </w:r>
      <w:r>
        <w:rPr>
          <w:rFonts w:hint="eastAsia" w:ascii="宋体" w:hAnsi="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w:t>
      </w:r>
      <w:r>
        <w:rPr>
          <w:rFonts w:hint="eastAsia" w:ascii="宋体" w:hAnsi="宋体" w:cs="宋体"/>
          <w:color w:val="000000"/>
          <w:sz w:val="21"/>
          <w:szCs w:val="21"/>
          <w:highlight w:val="none"/>
          <w:vertAlign w:val="superscript"/>
        </w:rPr>
        <w:t xml:space="preserve">1</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（□中型企业 □小型企业 □微型企业）；</w:t>
      </w:r>
      <w:r>
        <w:rPr>
          <w:rFonts w:ascii="宋体" w:hAnsi="宋体" w:cs="宋体"/>
          <w:color w:val="000000"/>
          <w:sz w:val="21"/>
          <w:szCs w:val="21"/>
          <w:highlight w:val="none"/>
        </w:rPr>
      </w:r>
      <w:r/>
    </w:p>
    <w:p>
      <w:pPr>
        <w:pStyle w:val="736"/>
        <w:ind w:firstLine="36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736"/>
        <w:ind w:firstLine="36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以上企业，不属于大企业的分支机构，不存在控股股东为大企业的情形，也不存在与大企业的负责人为同一人的情形。</w:t>
      </w:r>
      <w:r>
        <w:rPr>
          <w:rFonts w:ascii="宋体" w:hAnsi="宋体" w:cs="宋体"/>
          <w:color w:val="000000"/>
          <w:sz w:val="21"/>
          <w:szCs w:val="21"/>
          <w:highlight w:val="none"/>
        </w:rPr>
      </w:r>
      <w:r/>
    </w:p>
    <w:p>
      <w:pPr>
        <w:pStyle w:val="736"/>
        <w:ind w:firstLine="36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本企业对上述声明内容的真实性负责。如有虚假，将依法承担相应责任</w:t>
      </w:r>
      <w:r>
        <w:rPr>
          <w:rFonts w:ascii="宋体" w:hAnsi="宋体" w:cs="宋体"/>
          <w:color w:val="000000"/>
          <w:sz w:val="21"/>
          <w:szCs w:val="21"/>
          <w:highlight w:val="none"/>
        </w:rPr>
      </w:r>
      <w:r/>
    </w:p>
    <w:p>
      <w:pPr>
        <w:pStyle w:val="736"/>
        <w:ind w:right="7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 </w:t>
      </w:r>
      <w:r>
        <w:rPr>
          <w:rFonts w:ascii="宋体" w:hAnsi="宋体" w:cs="宋体"/>
          <w:color w:val="000000"/>
          <w:sz w:val="21"/>
          <w:szCs w:val="21"/>
          <w:highlight w:val="none"/>
        </w:rPr>
      </w:r>
      <w:r/>
    </w:p>
    <w:p>
      <w:pPr>
        <w:pStyle w:val="736"/>
        <w:ind w:right="180" w:firstLine="360"/>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                                   企业名称（加盖CA电子公章）：</w:t>
      </w:r>
      <w:r>
        <w:rPr>
          <w:rFonts w:ascii="宋体" w:hAnsi="宋体" w:cs="宋体"/>
          <w:color w:val="000000"/>
          <w:sz w:val="21"/>
          <w:szCs w:val="21"/>
          <w:highlight w:val="none"/>
        </w:rPr>
      </w:r>
      <w:r/>
    </w:p>
    <w:p>
      <w:pPr>
        <w:pStyle w:val="736"/>
        <w:ind w:right="180" w:firstLine="360"/>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                      日期：___年____月____日 </w:t>
      </w:r>
      <w:r>
        <w:rPr>
          <w:rFonts w:ascii="宋体" w:hAnsi="宋体" w:cs="宋体"/>
          <w:color w:val="000000"/>
          <w:sz w:val="21"/>
          <w:szCs w:val="21"/>
          <w:highlight w:val="none"/>
        </w:rPr>
      </w:r>
      <w:r/>
    </w:p>
    <w:p>
      <w:pPr>
        <w:pStyle w:val="736"/>
        <w:ind w:firstLine="480"/>
        <w:rPr>
          <w:rFonts w:ascii="宋体" w:hAnsi="宋体" w:cs="宋体"/>
          <w:color w:val="000000"/>
          <w:sz w:val="24"/>
          <w:highlight w:val="none"/>
        </w:rPr>
      </w:pPr>
      <w:r>
        <w:rPr>
          <w:rFonts w:ascii="宋体" w:hAnsi="宋体" w:cs="宋体"/>
          <w:color w:val="000000"/>
          <w:sz w:val="24"/>
          <w:highlight w:val="none"/>
        </w:rPr>
        <w:t xml:space="preserve"> </w:t>
      </w:r>
      <w:r>
        <w:rPr>
          <w:rFonts w:ascii="宋体" w:hAnsi="宋体" w:cs="宋体"/>
          <w:color w:val="000000"/>
          <w:sz w:val="24"/>
          <w:highlight w:val="none"/>
        </w:rPr>
      </w:r>
      <w:r/>
    </w:p>
    <w:p>
      <w:pPr>
        <w:pStyle w:val="736"/>
        <w:ind w:firstLine="480"/>
        <w:rPr>
          <w:rFonts w:ascii="宋体" w:hAnsi="宋体" w:cs="宋体"/>
          <w:color w:val="000000"/>
          <w:sz w:val="21"/>
          <w:szCs w:val="21"/>
          <w:highlight w:val="none"/>
        </w:rPr>
      </w:pPr>
      <w:r>
        <w:rPr>
          <w:rFonts w:hint="eastAsia" w:ascii="宋体" w:hAnsi="宋体" w:cs="宋体"/>
          <w:color w:val="000000"/>
          <w:sz w:val="21"/>
          <w:szCs w:val="21"/>
          <w:highlight w:val="none"/>
        </w:rPr>
        <w:t xml:space="preserve">备注：</w:t>
      </w:r>
      <w:r>
        <w:rPr>
          <w:rFonts w:ascii="宋体" w:hAnsi="宋体" w:cs="宋体"/>
          <w:color w:val="000000"/>
          <w:sz w:val="21"/>
          <w:szCs w:val="21"/>
          <w:highlight w:val="none"/>
        </w:rPr>
      </w:r>
      <w:r/>
    </w:p>
    <w:p>
      <w:pPr>
        <w:pStyle w:val="736"/>
        <w:ind w:firstLine="480"/>
        <w:rPr>
          <w:rFonts w:ascii="宋体" w:hAnsi="宋体" w:cs="宋体"/>
          <w:color w:val="000000"/>
          <w:sz w:val="21"/>
          <w:szCs w:val="21"/>
          <w:highlight w:val="none"/>
        </w:rPr>
      </w:pPr>
      <w:r>
        <w:rPr>
          <w:rFonts w:hint="eastAsia" w:ascii="宋体" w:hAnsi="宋体" w:cs="宋体"/>
          <w:color w:val="000000"/>
          <w:sz w:val="21"/>
          <w:szCs w:val="21"/>
          <w:highlight w:val="none"/>
        </w:rPr>
        <w:t xml:space="preserve">1.从业人员、营业收入、资产总额填报上一年度数据，无上一年度数据的新成立企业可不填报。</w:t>
      </w:r>
      <w:r>
        <w:rPr>
          <w:rFonts w:ascii="宋体" w:hAnsi="宋体" w:cs="宋体"/>
          <w:color w:val="000000"/>
          <w:sz w:val="21"/>
          <w:szCs w:val="21"/>
          <w:highlight w:val="none"/>
        </w:rPr>
      </w:r>
      <w:r/>
    </w:p>
    <w:p>
      <w:pPr>
        <w:pStyle w:val="736"/>
        <w:ind w:firstLine="480"/>
        <w:rPr>
          <w:rFonts w:ascii="宋体" w:hAnsi="宋体" w:cs="宋体"/>
          <w:color w:val="000000"/>
          <w:sz w:val="21"/>
          <w:szCs w:val="21"/>
          <w:highlight w:val="none"/>
        </w:rPr>
      </w:pPr>
      <w:r>
        <w:rPr>
          <w:rFonts w:hint="eastAsia" w:ascii="宋体" w:hAnsi="宋体" w:cs="宋体"/>
          <w:color w:val="000000"/>
          <w:sz w:val="21"/>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ascii="宋体" w:hAnsi="宋体" w:cs="宋体"/>
          <w:color w:val="000000"/>
          <w:sz w:val="21"/>
          <w:szCs w:val="21"/>
          <w:highlight w:val="none"/>
        </w:rPr>
      </w:r>
      <w:r/>
    </w:p>
    <w:p>
      <w:pPr>
        <w:pStyle w:val="736"/>
        <w:ind w:firstLine="480"/>
        <w:rPr>
          <w:rFonts w:ascii="宋体" w:hAnsi="宋体" w:cs="宋体"/>
          <w:color w:val="000000"/>
          <w:sz w:val="21"/>
          <w:szCs w:val="21"/>
          <w:highlight w:val="none"/>
        </w:rPr>
      </w:pPr>
      <w:r>
        <w:rPr>
          <w:rFonts w:hint="eastAsia" w:ascii="宋体" w:hAnsi="宋体" w:cs="宋体"/>
          <w:color w:val="000000"/>
          <w:sz w:val="21"/>
          <w:szCs w:val="21"/>
          <w:highlight w:val="none"/>
        </w:rPr>
        <w:t xml:space="preserve">3.供应商应对照《工业和信息化部、国家统计局、国家发展和改革委员会、财政部关于印发中小企业划型标准规定的通知》</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工信部联企业〔2011〕300号</w:t>
      </w:r>
      <w:r>
        <w:rPr>
          <w:rFonts w:hint="eastAsia" w:ascii="宋体" w:hAnsi="宋体" w:cs="宋体"/>
          <w:color w:val="000000"/>
          <w:sz w:val="21"/>
          <w:szCs w:val="21"/>
          <w:highlight w:val="none"/>
          <w:lang w:eastAsia="zh-CN"/>
        </w:rPr>
        <w:t xml:space="preserve">）和</w:t>
      </w:r>
      <w:r>
        <w:rPr>
          <w:rFonts w:hint="eastAsia" w:ascii="宋体" w:hAnsi="宋体" w:cs="宋体"/>
          <w:color w:val="000000"/>
          <w:sz w:val="21"/>
          <w:szCs w:val="21"/>
          <w:highlight w:val="none"/>
        </w:rPr>
        <w:t xml:space="preserve">《国家统计局关于印发〈统计上大中小微型企业划分办法（2017）〉的通知》（国统字〔2017〕213号）的规定，自行勾选承接企业的企业规模类型。</w:t>
      </w:r>
      <w:bookmarkStart w:id="322" w:name="undefined"/>
      <w:r>
        <w:rPr>
          <w:rFonts w:ascii="宋体" w:hAnsi="宋体" w:cs="宋体"/>
          <w:color w:val="000000"/>
          <w:sz w:val="21"/>
          <w:szCs w:val="21"/>
          <w:highlight w:val="none"/>
        </w:rPr>
      </w:r>
      <w:r/>
    </w:p>
    <w:p>
      <w:pPr>
        <w:pStyle w:val="736"/>
        <w:ind w:right="6" w:firstLine="420"/>
        <w:spacing w:line="360" w:lineRule="auto"/>
        <w:rPr>
          <w:rFonts w:ascii="宋体" w:hAnsi="宋体" w:cs="宋体"/>
          <w:color w:val="000000"/>
          <w:szCs w:val="21"/>
          <w:highlight w:val="none"/>
        </w:rPr>
      </w:pPr>
      <w:r/>
      <w:bookmarkEnd w:id="322"/>
      <w:r>
        <w:rPr>
          <w:rFonts w:ascii="宋体" w:hAnsi="宋体" w:cs="宋体"/>
          <w:color w:val="000000"/>
          <w:szCs w:val="21"/>
          <w:highlight w:val="none"/>
        </w:rPr>
      </w:r>
      <w:r/>
    </w:p>
    <w:p>
      <w:pPr>
        <w:pStyle w:val="736"/>
        <w:ind w:right="1470"/>
        <w:spacing w:after="120"/>
        <w:rPr>
          <w:rFonts w:ascii="黑体" w:hAnsi="黑体" w:eastAsia="黑体"/>
          <w:b/>
          <w:bCs/>
          <w:color w:val="000000"/>
          <w:sz w:val="32"/>
          <w:szCs w:val="32"/>
          <w:highlight w:val="none"/>
        </w:rPr>
      </w:pPr>
      <w:r>
        <w:rPr>
          <w:rFonts w:ascii="黑体" w:hAnsi="黑体" w:eastAsia="黑体"/>
          <w:b/>
          <w:bCs/>
          <w:color w:val="000000"/>
          <w:sz w:val="32"/>
          <w:szCs w:val="32"/>
          <w:highlight w:val="none"/>
        </w:rPr>
        <w:br w:type="page" w:clear="all"/>
      </w:r>
      <w:r>
        <w:rPr>
          <w:rFonts w:ascii="黑体" w:hAnsi="黑体" w:eastAsia="黑体"/>
          <w:b/>
          <w:bCs/>
          <w:color w:val="000000"/>
          <w:sz w:val="32"/>
          <w:szCs w:val="32"/>
          <w:highlight w:val="none"/>
        </w:rPr>
      </w:r>
      <w:r/>
    </w:p>
    <w:p>
      <w:pPr>
        <w:pStyle w:val="736"/>
        <w:ind w:left="1470" w:right="1470"/>
        <w:spacing w:after="120"/>
        <w:rPr>
          <w:rFonts w:ascii="黑体" w:hAnsi="黑体" w:eastAsia="黑体"/>
          <w:b/>
          <w:bCs/>
          <w:color w:val="000000"/>
          <w:sz w:val="32"/>
          <w:szCs w:val="32"/>
          <w:highlight w:val="none"/>
        </w:rPr>
      </w:pPr>
      <w:r>
        <w:rPr>
          <w:rFonts w:ascii="黑体" w:hAnsi="黑体" w:eastAsia="黑体"/>
          <w:b/>
          <w:bCs/>
          <w:color w:val="000000"/>
          <w:sz w:val="32"/>
          <w:szCs w:val="32"/>
          <w:highlight w:val="none"/>
        </w:rPr>
      </w:r>
      <w:r/>
    </w:p>
    <w:p>
      <w:pPr>
        <w:pStyle w:val="975"/>
        <w:spacing w:before="0"/>
        <w:rPr>
          <w:rFonts w:hint="eastAsia" w:ascii="宋体" w:hAnsi="宋体" w:cs="Microsoft New Tai Lue"/>
          <w:bCs w:val="0"/>
          <w:color w:val="000000"/>
          <w:sz w:val="24"/>
          <w:szCs w:val="24"/>
          <w:highlight w:val="none"/>
        </w:rPr>
      </w:pPr>
      <w:r>
        <w:rPr>
          <w:rFonts w:hint="eastAsia" w:ascii="宋体" w:hAnsi="宋体" w:cs="Microsoft New Tai Lue"/>
          <w:bCs w:val="0"/>
          <w:color w:val="000000"/>
          <w:sz w:val="24"/>
          <w:szCs w:val="24"/>
          <w:highlight w:val="none"/>
        </w:rPr>
        <w:t xml:space="preserve">诚信承诺书</w:t>
      </w:r>
      <w:r>
        <w:rPr>
          <w:rFonts w:hint="eastAsia" w:ascii="宋体" w:hAnsi="宋体" w:cs="Microsoft New Tai Lue"/>
          <w:bCs w:val="0"/>
          <w:color w:val="000000"/>
          <w:sz w:val="24"/>
          <w:szCs w:val="24"/>
          <w:highlight w:val="none"/>
        </w:rPr>
      </w:r>
      <w:r/>
    </w:p>
    <w:p>
      <w:pPr>
        <w:pStyle w:val="736"/>
        <w:ind w:right="123"/>
        <w:jc w:val="center"/>
        <w:rPr>
          <w:rFonts w:hint="eastAsia" w:ascii="宋体" w:hAnsi="宋体" w:eastAsia="宋体" w:cs="宋体"/>
          <w:color w:val="000000"/>
          <w:sz w:val="42"/>
          <w:szCs w:val="42"/>
          <w:highlight w:val="none"/>
        </w:rPr>
        <w:outlineLvl w:val="1"/>
      </w:pPr>
      <w:r>
        <w:rPr>
          <w:rFonts w:hint="eastAsia" w:ascii="宋体" w:hAnsi="宋体" w:eastAsia="宋体" w:cs="宋体"/>
          <w:color w:val="000000"/>
          <w:sz w:val="42"/>
          <w:szCs w:val="42"/>
          <w:highlight w:val="none"/>
        </w:rPr>
      </w:r>
      <w:r/>
    </w:p>
    <w:p>
      <w:pPr>
        <w:pStyle w:val="751"/>
        <w:ind w:firstLine="105"/>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采购人名称</w:t>
      </w:r>
      <w:r>
        <w:rPr>
          <w:rFonts w:hint="eastAsia" w:ascii="宋体" w:hAnsi="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5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我公司参加</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采购项目名称</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的政府采购活动，现郑重承诺如下</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5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一、我单位在参加本标段投标选择拟委派的项目负责人时，已核实委派的项目负责人无在建工程并充分确保该信息的准确性。</w:t>
      </w:r>
      <w:r>
        <w:rPr>
          <w:rFonts w:hint="eastAsia" w:ascii="宋体" w:hAnsi="宋体" w:eastAsia="宋体" w:cs="宋体"/>
          <w:color w:val="000000"/>
          <w:sz w:val="21"/>
          <w:szCs w:val="21"/>
          <w:highlight w:val="none"/>
        </w:rPr>
      </w:r>
      <w:r/>
    </w:p>
    <w:p>
      <w:pPr>
        <w:pStyle w:val="75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二、如未在</w:t>
      </w:r>
      <w:r>
        <w:rPr>
          <w:rFonts w:hint="eastAsia" w:ascii="宋体" w:hAnsi="宋体" w:cs="宋体"/>
          <w:color w:val="000000"/>
          <w:sz w:val="21"/>
          <w:szCs w:val="21"/>
          <w:highlight w:val="none"/>
          <w:lang w:eastAsia="zh-CN"/>
        </w:rPr>
        <w:t xml:space="preserve">已</w:t>
      </w:r>
      <w:r>
        <w:rPr>
          <w:rFonts w:hint="eastAsia" w:ascii="宋体" w:hAnsi="宋体" w:eastAsia="宋体" w:cs="宋体"/>
          <w:color w:val="000000"/>
          <w:sz w:val="21"/>
          <w:szCs w:val="21"/>
          <w:highlight w:val="none"/>
        </w:rPr>
        <w:t xml:space="preserve">标价工程量清单中填报采购人明确要求的主要厂家品牌产品的，我单位承诺使用采购人提供的品牌，在合同履行过程中进行选择。</w:t>
      </w:r>
      <w:r>
        <w:rPr>
          <w:rFonts w:hint="eastAsia" w:ascii="宋体" w:hAnsi="宋体" w:eastAsia="宋体" w:cs="宋体"/>
          <w:color w:val="000000"/>
          <w:sz w:val="21"/>
          <w:szCs w:val="21"/>
          <w:highlight w:val="none"/>
        </w:rPr>
      </w:r>
      <w:r/>
    </w:p>
    <w:p>
      <w:pPr>
        <w:pStyle w:val="75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三、我单位承诺不出借资质</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被挂靠</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5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上述承诺事项均为我公司真实意思表达，如有与本承诺内容不符的事实，自愿按有关规定，接受监管部门给予的失信行为公示</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如涉及弄虚作假、串通投标、出借资质等违法行为，自愿接受监管部门依法依规给予的处罚。</w:t>
      </w:r>
      <w:r>
        <w:rPr>
          <w:rFonts w:hint="eastAsia" w:ascii="宋体" w:hAnsi="宋体" w:eastAsia="宋体" w:cs="宋体"/>
          <w:color w:val="000000"/>
          <w:sz w:val="21"/>
          <w:szCs w:val="21"/>
          <w:highlight w:val="none"/>
        </w:rPr>
      </w:r>
      <w:r/>
    </w:p>
    <w:p>
      <w:pPr>
        <w:pStyle w:val="75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本诚信承诺书经我单位加盖单位公章和法定代表人</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或企业法定代表人委托代理人</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印章</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或签字</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后生效。</w:t>
      </w:r>
      <w:r>
        <w:rPr>
          <w:rFonts w:hint="eastAsia" w:ascii="宋体" w:hAnsi="宋体" w:eastAsia="宋体" w:cs="宋体"/>
          <w:color w:val="000000"/>
          <w:sz w:val="21"/>
          <w:szCs w:val="21"/>
          <w:highlight w:val="none"/>
        </w:rPr>
      </w:r>
      <w:r/>
    </w:p>
    <w:p>
      <w:pPr>
        <w:pStyle w:val="75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投标人：（盖章）</w:t>
      </w:r>
      <w:r>
        <w:rPr>
          <w:rFonts w:hint="eastAsia" w:ascii="宋体" w:hAnsi="宋体" w:eastAsia="宋体" w:cs="宋体"/>
          <w:color w:val="000000"/>
          <w:sz w:val="21"/>
          <w:szCs w:val="21"/>
          <w:highlight w:val="none"/>
        </w:rPr>
      </w:r>
      <w:r/>
    </w:p>
    <w:p>
      <w:pPr>
        <w:pStyle w:val="75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法定代表人或其委托代理人： （签字或盖章）</w:t>
      </w:r>
      <w:r>
        <w:rPr>
          <w:rFonts w:hint="eastAsia" w:ascii="宋体" w:hAnsi="宋体" w:eastAsia="宋体" w:cs="宋体"/>
          <w:color w:val="000000"/>
          <w:sz w:val="21"/>
          <w:szCs w:val="21"/>
          <w:highlight w:val="none"/>
        </w:rPr>
      </w:r>
      <w:r/>
    </w:p>
    <w:p>
      <w:pPr>
        <w:pStyle w:val="73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6"/>
        <w:tabs>
          <w:tab w:val="left" w:pos="8108" w:leader="none"/>
        </w:tabs>
        <w:rPr>
          <w:rFonts w:hint="eastAsia" w:ascii="宋体" w:hAnsi="宋体" w:eastAsia="宋体" w:cs="宋体"/>
          <w:color w:val="000000"/>
          <w:highlight w:val="none"/>
        </w:rPr>
      </w:pPr>
      <w:r>
        <w:rPr>
          <w:rFonts w:hint="eastAsia" w:ascii="宋体" w:hAnsi="宋体" w:eastAsia="宋体" w:cs="宋体"/>
          <w:color w:val="000000"/>
          <w:highlight w:val="none"/>
        </w:rPr>
        <w:tab/>
      </w:r>
      <w:r>
        <w:rPr>
          <w:rFonts w:hint="eastAsia" w:ascii="宋体" w:hAnsi="宋体" w:eastAsia="宋体" w:cs="宋体"/>
          <w:color w:val="000000"/>
          <w:highlight w:val="none"/>
        </w:rPr>
      </w:r>
      <w:r/>
    </w:p>
    <w:p>
      <w:pPr>
        <w:pStyle w:val="7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6"/>
        <w:rPr>
          <w:rFonts w:hint="eastAsia" w:ascii="宋体" w:hAnsi="宋体" w:eastAsia="宋体" w:cs="宋体"/>
          <w:color w:val="000000"/>
          <w:sz w:val="42"/>
          <w:szCs w:val="42"/>
          <w:highlight w:val="none"/>
        </w:rPr>
      </w:pPr>
      <w:r>
        <w:rPr>
          <w:rFonts w:hint="eastAsia" w:ascii="宋体" w:hAnsi="宋体" w:eastAsia="宋体" w:cs="宋体"/>
          <w:color w:val="000000"/>
          <w:sz w:val="42"/>
          <w:szCs w:val="42"/>
          <w:highlight w:val="none"/>
        </w:rPr>
        <w:br w:type="page" w:clear="all"/>
      </w:r>
      <w:r>
        <w:rPr>
          <w:rFonts w:hint="eastAsia" w:ascii="宋体" w:hAnsi="宋体" w:eastAsia="宋体" w:cs="宋体"/>
          <w:color w:val="000000"/>
          <w:sz w:val="42"/>
          <w:szCs w:val="42"/>
          <w:highlight w:val="none"/>
        </w:rPr>
      </w:r>
      <w:r/>
    </w:p>
    <w:p>
      <w:pPr>
        <w:pStyle w:val="975"/>
        <w:spacing w:before="0"/>
        <w:rPr>
          <w:rFonts w:hint="eastAsia" w:ascii="宋体" w:hAnsi="宋体" w:cs="Microsoft New Tai Lue"/>
          <w:bCs w:val="0"/>
          <w:color w:val="000000"/>
          <w:sz w:val="24"/>
          <w:szCs w:val="24"/>
          <w:highlight w:val="none"/>
        </w:rPr>
      </w:pPr>
      <w:r>
        <w:rPr>
          <w:rFonts w:hint="eastAsia" w:ascii="宋体" w:hAnsi="宋体" w:cs="Microsoft New Tai Lue"/>
          <w:bCs w:val="0"/>
          <w:color w:val="000000"/>
          <w:sz w:val="24"/>
          <w:szCs w:val="24"/>
          <w:highlight w:val="none"/>
          <w:lang w:eastAsia="zh-CN"/>
        </w:rPr>
        <w:t xml:space="preserve">（</w:t>
      </w:r>
      <w:r>
        <w:rPr>
          <w:rFonts w:hint="eastAsia" w:ascii="宋体" w:hAnsi="宋体" w:cs="Microsoft New Tai Lue"/>
          <w:bCs w:val="0"/>
          <w:color w:val="000000"/>
          <w:sz w:val="24"/>
          <w:szCs w:val="24"/>
          <w:highlight w:val="none"/>
          <w:lang w:val="en-US" w:eastAsia="zh-CN"/>
        </w:rPr>
        <w:t xml:space="preserve">9）</w:t>
      </w:r>
      <w:r>
        <w:rPr>
          <w:rFonts w:hint="eastAsia" w:ascii="宋体" w:hAnsi="宋体" w:cs="Microsoft New Tai Lue"/>
          <w:bCs w:val="0"/>
          <w:color w:val="000000"/>
          <w:sz w:val="24"/>
          <w:szCs w:val="24"/>
          <w:highlight w:val="none"/>
        </w:rPr>
        <w:t xml:space="preserve">项目经理无在建工程承诺函</w:t>
      </w:r>
      <w:r>
        <w:rPr>
          <w:rFonts w:hint="eastAsia" w:ascii="宋体" w:hAnsi="宋体" w:cs="Microsoft New Tai Lue"/>
          <w:bCs w:val="0"/>
          <w:color w:val="000000"/>
          <w:sz w:val="24"/>
          <w:szCs w:val="24"/>
          <w:highlight w:val="none"/>
        </w:rPr>
      </w:r>
      <w:r/>
    </w:p>
    <w:p>
      <w:pPr>
        <w:pStyle w:val="736"/>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r>
      <w:r/>
    </w:p>
    <w:p>
      <w:pPr>
        <w:pStyle w:val="73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（采购人名称）：</w:t>
      </w:r>
      <w:r>
        <w:rPr>
          <w:rFonts w:hint="eastAsia" w:ascii="宋体" w:hAnsi="宋体" w:eastAsia="宋体" w:cs="宋体"/>
          <w:color w:val="000000"/>
          <w:sz w:val="24"/>
          <w:highlight w:val="none"/>
        </w:rPr>
      </w:r>
      <w:r/>
    </w:p>
    <w:p>
      <w:pPr>
        <w:pStyle w:val="7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我公司参加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rPr>
        <w:t xml:space="preserve">谈判响应</w:t>
      </w:r>
      <w:r>
        <w:rPr>
          <w:rFonts w:hint="eastAsia" w:ascii="宋体" w:hAnsi="宋体" w:eastAsia="宋体" w:cs="宋体"/>
          <w:color w:val="000000"/>
          <w:sz w:val="24"/>
          <w:highlight w:val="none"/>
        </w:rPr>
        <w:t xml:space="preserve">活动，现郑重承诺如下：</w:t>
      </w:r>
      <w:r>
        <w:rPr>
          <w:rFonts w:hint="eastAsia" w:ascii="宋体" w:hAnsi="宋体" w:eastAsia="宋体" w:cs="宋体"/>
          <w:color w:val="000000"/>
          <w:sz w:val="24"/>
          <w:highlight w:val="none"/>
        </w:rPr>
      </w:r>
      <w:r/>
    </w:p>
    <w:p>
      <w:pPr>
        <w:pStyle w:val="7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我单位在参加本标段</w:t>
      </w:r>
      <w:r>
        <w:rPr>
          <w:rFonts w:hint="eastAsia" w:ascii="宋体" w:hAnsi="宋体" w:eastAsia="宋体" w:cs="宋体"/>
          <w:color w:val="000000"/>
          <w:sz w:val="24"/>
          <w:highlight w:val="none"/>
        </w:rPr>
        <w:t xml:space="preserve">谈判</w:t>
      </w:r>
      <w:r>
        <w:rPr>
          <w:rFonts w:hint="eastAsia" w:ascii="宋体" w:hAnsi="宋体" w:eastAsia="宋体" w:cs="宋体"/>
          <w:color w:val="000000"/>
          <w:sz w:val="24"/>
          <w:highlight w:val="none"/>
        </w:rPr>
        <w:t xml:space="preserve">选择拟委派的项目经理时，已核实委派的项目经理无在建工程并充分确保该信息的准确性。</w:t>
      </w:r>
      <w:r>
        <w:rPr>
          <w:rFonts w:hint="eastAsia" w:ascii="宋体" w:hAnsi="宋体" w:eastAsia="宋体" w:cs="宋体"/>
          <w:color w:val="000000"/>
          <w:sz w:val="24"/>
          <w:highlight w:val="none"/>
        </w:rPr>
      </w:r>
      <w:r/>
    </w:p>
    <w:p>
      <w:pPr>
        <w:pStyle w:val="7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6"/>
        <w:ind w:firstLine="640"/>
        <w:jc w:val="left"/>
        <w:spacing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谈判（响应）供应商（全称并盖章）：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36"/>
        <w:ind w:firstLine="640"/>
        <w:jc w:val="left"/>
        <w:spacing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供应商法定代表人或授权代表（签字或签章）：        </w:t>
      </w:r>
      <w:r>
        <w:rPr>
          <w:rFonts w:hint="eastAsia" w:ascii="宋体" w:hAnsi="宋体" w:eastAsia="宋体" w:cs="宋体"/>
          <w:color w:val="000000"/>
          <w:sz w:val="24"/>
          <w:highlight w:val="none"/>
        </w:rPr>
      </w:r>
      <w:r/>
    </w:p>
    <w:p>
      <w:pPr>
        <w:pStyle w:val="736"/>
        <w:ind w:firstLine="5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736"/>
        <w:ind w:left="1470" w:right="1470"/>
        <w:spacing w:after="120"/>
        <w:rPr>
          <w:rFonts w:ascii="黑体" w:hAnsi="黑体" w:eastAsia="黑体"/>
          <w:b/>
          <w:bCs/>
          <w:color w:val="000000"/>
          <w:sz w:val="32"/>
          <w:szCs w:val="32"/>
          <w:highlight w:val="none"/>
        </w:rPr>
      </w:pPr>
      <w:r>
        <w:rPr>
          <w:rFonts w:ascii="黑体" w:hAnsi="黑体" w:eastAsia="黑体"/>
          <w:b/>
          <w:bCs/>
          <w:color w:val="000000"/>
          <w:sz w:val="32"/>
          <w:szCs w:val="32"/>
          <w:highlight w:val="none"/>
        </w:rPr>
      </w:r>
      <w:r/>
    </w:p>
    <w:p>
      <w:pPr>
        <w:pStyle w:val="736"/>
        <w:ind w:left="1470" w:right="1470"/>
        <w:spacing w:after="120"/>
        <w:rPr>
          <w:rFonts w:ascii="黑体" w:hAnsi="黑体" w:eastAsia="黑体"/>
          <w:b/>
          <w:bCs/>
          <w:color w:val="000000"/>
          <w:sz w:val="32"/>
          <w:szCs w:val="32"/>
          <w:highlight w:val="none"/>
        </w:rPr>
      </w:pPr>
      <w:r>
        <w:rPr>
          <w:rFonts w:ascii="黑体" w:hAnsi="黑体" w:eastAsia="黑体"/>
          <w:b/>
          <w:bCs/>
          <w:color w:val="000000"/>
          <w:sz w:val="32"/>
          <w:szCs w:val="32"/>
          <w:highlight w:val="none"/>
        </w:rPr>
      </w:r>
      <w:r/>
    </w:p>
    <w:p>
      <w:pPr>
        <w:pStyle w:val="736"/>
        <w:ind w:left="1470" w:right="1470"/>
        <w:spacing w:after="120"/>
        <w:rPr>
          <w:rFonts w:ascii="黑体" w:hAnsi="黑体" w:eastAsia="黑体"/>
          <w:b/>
          <w:bCs/>
          <w:color w:val="000000"/>
          <w:sz w:val="32"/>
          <w:szCs w:val="32"/>
          <w:highlight w:val="none"/>
        </w:rPr>
      </w:pPr>
      <w:r>
        <w:rPr>
          <w:rFonts w:ascii="黑体" w:hAnsi="黑体" w:eastAsia="黑体"/>
          <w:b/>
          <w:bCs/>
          <w:color w:val="000000"/>
          <w:sz w:val="32"/>
          <w:szCs w:val="32"/>
          <w:highlight w:val="none"/>
        </w:rPr>
      </w:r>
      <w:r/>
    </w:p>
    <w:p>
      <w:pPr>
        <w:pStyle w:val="736"/>
        <w:ind w:right="1470"/>
        <w:spacing w:after="120"/>
        <w:rPr>
          <w:rFonts w:hint="eastAsia" w:ascii="黑体" w:hAnsi="黑体" w:eastAsia="黑体"/>
          <w:b/>
          <w:bCs/>
          <w:color w:val="000000"/>
          <w:szCs w:val="21"/>
          <w:highlight w:val="none"/>
        </w:rPr>
      </w:pPr>
      <w:r>
        <w:rPr>
          <w:rFonts w:hint="eastAsia" w:ascii="黑体" w:hAnsi="黑体" w:eastAsia="黑体"/>
          <w:b/>
          <w:bCs/>
          <w:color w:val="000000"/>
          <w:szCs w:val="21"/>
          <w:highlight w:val="none"/>
        </w:rPr>
      </w:r>
      <w:r/>
    </w:p>
    <w:p>
      <w:pPr>
        <w:pStyle w:val="736"/>
        <w:ind w:left="1470" w:right="1470"/>
        <w:spacing w:after="120"/>
        <w:rPr>
          <w:rFonts w:ascii="黑体" w:hAnsi="黑体" w:eastAsia="黑体"/>
          <w:b/>
          <w:bCs/>
          <w:color w:val="000000"/>
          <w:sz w:val="32"/>
          <w:szCs w:val="32"/>
          <w:highlight w:val="none"/>
        </w:rPr>
      </w:pPr>
      <w:r>
        <w:rPr>
          <w:rFonts w:ascii="黑体" w:hAnsi="黑体" w:eastAsia="黑体"/>
          <w:b/>
          <w:bCs/>
          <w:color w:val="000000"/>
          <w:sz w:val="32"/>
          <w:szCs w:val="32"/>
          <w:highlight w:val="none"/>
        </w:rPr>
      </w:r>
      <w:r/>
    </w:p>
    <w:p>
      <w:pPr>
        <w:pStyle w:val="736"/>
        <w:ind w:firstLine="643"/>
        <w:jc w:val="center"/>
        <w:spacing w:line="440" w:lineRule="exact"/>
        <w:rPr>
          <w:rFonts w:hint="eastAsia" w:ascii="黑体" w:hAnsi="黑体" w:eastAsia="黑体" w:cs="黑体"/>
          <w:b/>
          <w:bCs/>
          <w:color w:val="000000"/>
          <w:sz w:val="32"/>
          <w:szCs w:val="32"/>
          <w:highlight w:val="none"/>
        </w:rPr>
      </w:pPr>
      <w:r>
        <w:rPr>
          <w:rFonts w:hint="eastAsia" w:ascii="黑体" w:hAnsi="黑体" w:eastAsia="黑体" w:cs="黑体"/>
          <w:b/>
          <w:bCs/>
          <w:color w:val="000000"/>
          <w:sz w:val="32"/>
          <w:szCs w:val="32"/>
          <w:highlight w:val="none"/>
        </w:rPr>
      </w:r>
      <w:r/>
    </w:p>
    <w:p>
      <w:pPr>
        <w:pStyle w:val="736"/>
        <w:ind w:firstLine="42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36"/>
        <w:rPr>
          <w:rFonts w:hint="eastAsia" w:ascii="宋体" w:hAnsi="宋体"/>
          <w:b/>
          <w:bCs/>
          <w:color w:val="000000"/>
          <w:szCs w:val="21"/>
          <w:highlight w:val="none"/>
        </w:rPr>
      </w:pPr>
      <w:r>
        <w:rPr>
          <w:rFonts w:hint="eastAsia" w:ascii="宋体" w:hAnsi="宋体"/>
          <w:b/>
          <w:bCs/>
          <w:color w:val="000000"/>
          <w:szCs w:val="21"/>
          <w:highlight w:val="none"/>
        </w:rPr>
        <w:br w:type="page" w:clear="all"/>
      </w:r>
      <w:r>
        <w:rPr>
          <w:rFonts w:hint="eastAsia" w:ascii="宋体" w:hAnsi="宋体"/>
          <w:b/>
          <w:bCs/>
          <w:color w:val="000000"/>
          <w:szCs w:val="21"/>
          <w:highlight w:val="none"/>
        </w:rPr>
      </w:r>
      <w:r/>
    </w:p>
    <w:p>
      <w:pPr>
        <w:pStyle w:val="975"/>
        <w:spacing w:before="0"/>
        <w:rPr>
          <w:rFonts w:hint="eastAsia" w:ascii="宋体" w:hAnsi="宋体" w:cs="Microsoft New Tai Lue"/>
          <w:bCs w:val="0"/>
          <w:color w:val="000000"/>
          <w:sz w:val="24"/>
          <w:szCs w:val="24"/>
          <w:highlight w:val="none"/>
        </w:rPr>
      </w:pPr>
      <w:r/>
      <w:bookmarkStart w:id="323" w:name="_Hlk225959725"/>
      <w:r>
        <w:rPr>
          <w:rFonts w:ascii="宋体" w:hAnsi="宋体" w:cs="Microsoft New Tai Lue"/>
          <w:bCs w:val="0"/>
          <w:color w:val="000000"/>
          <w:sz w:val="24"/>
          <w:szCs w:val="24"/>
          <w:highlight w:val="none"/>
        </w:rPr>
        <w:t xml:space="preserve">（</w:t>
      </w:r>
      <w:r>
        <w:rPr>
          <w:rFonts w:hint="eastAsia" w:ascii="宋体" w:hAnsi="宋体" w:cs="Microsoft New Tai Lue"/>
          <w:bCs w:val="0"/>
          <w:color w:val="000000"/>
          <w:sz w:val="24"/>
          <w:szCs w:val="24"/>
          <w:highlight w:val="none"/>
          <w:lang w:val="en-US" w:eastAsia="zh-CN"/>
        </w:rPr>
        <w:t xml:space="preserve">10</w:t>
      </w:r>
      <w:r>
        <w:rPr>
          <w:rFonts w:ascii="宋体" w:hAnsi="宋体" w:cs="Microsoft New Tai Lue"/>
          <w:bCs w:val="0"/>
          <w:color w:val="000000"/>
          <w:sz w:val="24"/>
          <w:szCs w:val="24"/>
          <w:highlight w:val="none"/>
        </w:rPr>
        <w:t xml:space="preserve">）供应商认为需提供的其他</w:t>
      </w:r>
      <w:bookmarkEnd w:id="318"/>
      <w:r>
        <w:rPr>
          <w:rFonts w:ascii="宋体" w:hAnsi="宋体" w:cs="Microsoft New Tai Lue"/>
          <w:bCs w:val="0"/>
          <w:color w:val="000000"/>
          <w:sz w:val="24"/>
          <w:szCs w:val="24"/>
          <w:highlight w:val="none"/>
        </w:rPr>
        <w:t xml:space="preserve">文件或证明材料</w:t>
      </w:r>
      <w:bookmarkEnd w:id="319"/>
      <w:r/>
      <w:bookmarkEnd w:id="320"/>
      <w:r/>
      <w:bookmarkEnd w:id="321"/>
      <w:r/>
      <w:bookmarkEnd w:id="323"/>
      <w:r>
        <w:rPr>
          <w:rFonts w:hint="eastAsia" w:ascii="宋体" w:hAnsi="宋体" w:cs="Microsoft New Tai Lue"/>
          <w:bCs w:val="0"/>
          <w:color w:val="000000"/>
          <w:sz w:val="24"/>
          <w:szCs w:val="24"/>
          <w:highlight w:val="none"/>
        </w:rPr>
      </w:r>
      <w:r/>
    </w:p>
    <w:sectPr>
      <w:headerReference w:type="default" r:id="rId10"/>
      <w:footnotePr/>
      <w:endnotePr/>
      <w:type w:val="nextPage"/>
      <w:pgSz w:w="11906" w:h="16838" w:orient="portrait"/>
      <w:pgMar w:top="1440" w:right="1588"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仿宋">
    <w:panose1 w:val="02010609060101010101"/>
  </w:font>
  <w:font w:name="等线 Light">
    <w:panose1 w:val="02010600030101010101"/>
  </w:font>
  <w:font w:name="等线">
    <w:panose1 w:val="02010600030101010101"/>
  </w:font>
  <w:font w:name="Adobe 仿宋 Std R">
    <w:panose1 w:val="020B0503020202020204"/>
  </w:font>
  <w:font w:name="方正行楷简体">
    <w:panose1 w:val="020B0503020202020204"/>
  </w:font>
  <w:font w:name="Courier New">
    <w:panose1 w:val="02070309020205020404"/>
  </w:font>
  <w:font w:name="楷体_GB2312">
    <w:panose1 w:val="0201060906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center"/>
      <w:tabs>
        <w:tab w:val="center" w:pos="4153" w:leader="none"/>
        <w:tab w:val="right" w:pos="8306" w:leader="none"/>
      </w:tabs>
    </w:pPr>
    <w:r/>
    <w:r/>
  </w:p>
  <w:p>
    <w:pPr>
      <w:pStyle w:val="96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tabs>
        <w:tab w:val="center" w:pos="4153" w:leader="none"/>
        <w:tab w:val="right" w:pos="8306" w:leader="none"/>
      </w:tabs>
      <w:rPr>
        <w:rFonts w:hint="eastAsia"/>
      </w:rPr>
    </w:pPr>
    <w:r>
      <w:rPr>
        <w:rFonts w:hint="eastAsia"/>
      </w:rPr>
    </w:r>
    <w:r/>
  </w:p>
  <w:p>
    <w:pPr>
      <w:pStyle w:val="963"/>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tabs>
        <w:tab w:val="center" w:pos="4153" w:leader="none"/>
        <w:tab w:val="right" w:pos="8306" w:leader="none"/>
      </w:tabs>
      <w:rPr>
        <w:rStyle w:val="981"/>
      </w:rPr>
      <w:framePr w:wrap="around" w:vAnchor="text" w:hAnchor="margin" w:xAlign="outside" w:y="1"/>
    </w:pPr>
    <w:r>
      <w:rPr>
        <w:rStyle w:val="981"/>
      </w:rPr>
      <w:fldChar w:fldCharType="begin"/>
    </w:r>
    <w:r>
      <w:rPr>
        <w:rStyle w:val="981"/>
      </w:rPr>
      <w:instrText xml:space="preserve">PAGE  </w:instrText>
    </w:r>
    <w:r>
      <w:rPr>
        <w:rStyle w:val="981"/>
      </w:rPr>
      <w:fldChar w:fldCharType="separate"/>
    </w:r>
    <w:r>
      <w:rPr>
        <w:rStyle w:val="981"/>
      </w:rPr>
      <w:t xml:space="preserve">11</w:t>
    </w:r>
    <w:r>
      <w:rPr>
        <w:rStyle w:val="981"/>
      </w:rPr>
      <w:fldChar w:fldCharType="end"/>
    </w:r>
    <w:r>
      <w:rPr>
        <w:rStyle w:val="981"/>
      </w:rPr>
    </w:r>
    <w:r/>
  </w:p>
  <w:p>
    <w:pPr>
      <w:pStyle w:val="963"/>
      <w:ind w:right="360"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eastAsia="zh-CN"/>
      </w:rPr>
      <w:t xml:space="preserve">2</w:t>
    </w:r>
    <w:r>
      <w:fldChar w:fldCharType="end"/>
    </w:r>
    <w:r>
      <w:rPr>
        <w:rFonts w:hint="eastAsia"/>
      </w:rPr>
    </w:r>
    <w:r/>
  </w:p>
  <w:p>
    <w:pPr>
      <w:pStyle w:val="963"/>
      <w:ind w:right="360" w:firstLine="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eastAsia="zh-CN"/>
      </w:rPr>
      <w:t xml:space="preserve">2</w:t>
    </w:r>
    <w:r>
      <w:fldChar w:fldCharType="end"/>
    </w:r>
    <w:r>
      <w:rPr>
        <w:rFonts w:hint="eastAsia"/>
      </w:rPr>
    </w:r>
    <w:r/>
  </w:p>
  <w:p>
    <w:pPr>
      <w:pStyle w:val="963"/>
      <w:ind w:right="360"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both"/>
      <w:tabs>
        <w:tab w:val="center" w:pos="4153" w:leader="none"/>
        <w:tab w:val="right" w:pos="8306" w:leader="none"/>
      </w:tabs>
      <w:rPr>
        <w:rFonts w:hint="eastAsia" w:ascii="宋体" w:hAnsi="宋体"/>
        <w:i/>
      </w:rPr>
    </w:pPr>
    <w:r>
      <w:rPr>
        <w:rFonts w:hint="eastAsia" w:ascii="宋体" w:hAnsi="宋体" w:eastAsia="宋体" w:cs="宋体"/>
        <w:b/>
        <w:sz w:val="24"/>
        <w:szCs w:val="24"/>
      </w:rPr>
      <mc:AlternateContent>
        <mc:Choice Requires="wpg">
          <w:drawing>
            <wp:inline xmlns:wp="http://schemas.openxmlformats.org/drawingml/2006/wordprocessingDrawing" distT="0" distB="0" distL="0" distR="0">
              <wp:extent cx="380919" cy="34994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80919" cy="349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0pt;height:27.6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 w:val="24"/>
        <w:szCs w:val="24"/>
      </w:rPr>
      <w:t xml:space="preserve">中轩项目管理有限公司 </w:t>
    </w:r>
    <w:r>
      <w:rPr>
        <w:rFonts w:hint="eastAsia" w:ascii="仿宋" w:hAnsi="仿宋" w:eastAsia="仿宋" w:cs="仿宋"/>
        <w:sz w:val="24"/>
        <w:szCs w:val="24"/>
      </w:rPr>
      <w:t xml:space="preserve"> </w:t>
    </w:r>
    <w:r>
      <w:rPr>
        <w:rFonts w:hint="eastAsia" w:ascii="宋体" w:hAnsi="宋体"/>
        <w:i/>
      </w:rPr>
    </w:r>
    <w:r/>
  </w:p>
  <w:p>
    <w:pPr>
      <w:pStyle w:val="772"/>
      <w:tabs>
        <w:tab w:val="center" w:pos="7143" w:leader="none"/>
        <w:tab w:val="right"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w:rPr>
        <w:rFonts w:hint="eastAsia" w:ascii="宋体" w:hAnsi="宋体" w:eastAsia="宋体" w:cs="宋体"/>
        <w:b/>
        <w:sz w:val="24"/>
        <w:szCs w:val="24"/>
      </w:rPr>
      <mc:AlternateContent>
        <mc:Choice Requires="wpg">
          <w:drawing>
            <wp:inline xmlns:wp="http://schemas.openxmlformats.org/drawingml/2006/wordprocessingDrawing" distT="0" distB="0" distL="0" distR="0">
              <wp:extent cx="380919" cy="34994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80919" cy="349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0pt;height:27.6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 w:val="24"/>
        <w:szCs w:val="24"/>
      </w:rPr>
      <w:t xml:space="preserve">中轩项目管理有限公司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36"/>
        <w:ind w:left="1125" w:hanging="1125"/>
      </w:pPr>
    </w:lvl>
    <w:lvl w:ilvl="1">
      <w:start w:val="1"/>
      <w:numFmt w:val="lowerLetter"/>
      <w:isLgl w:val="false"/>
      <w:suff w:val="tab"/>
      <w:lvlText w:val="%2)"/>
      <w:lvlJc w:val="left"/>
      <w:pPr>
        <w:pStyle w:val="736"/>
        <w:ind w:left="840" w:hanging="420"/>
      </w:pPr>
    </w:lvl>
    <w:lvl w:ilvl="2">
      <w:start w:val="1"/>
      <w:numFmt w:val="lowerRoman"/>
      <w:isLgl w:val="false"/>
      <w:suff w:val="tab"/>
      <w:lvlText w:val="%3."/>
      <w:lvlJc w:val="right"/>
      <w:pPr>
        <w:pStyle w:val="736"/>
        <w:ind w:left="1260" w:hanging="420"/>
      </w:pPr>
    </w:lvl>
    <w:lvl w:ilvl="3">
      <w:start w:val="1"/>
      <w:numFmt w:val="decimal"/>
      <w:isLgl w:val="false"/>
      <w:suff w:val="tab"/>
      <w:lvlText w:val="%4."/>
      <w:lvlJc w:val="left"/>
      <w:pPr>
        <w:pStyle w:val="736"/>
        <w:ind w:left="1680" w:hanging="420"/>
      </w:pPr>
    </w:lvl>
    <w:lvl w:ilvl="4">
      <w:start w:val="1"/>
      <w:numFmt w:val="lowerLetter"/>
      <w:isLgl w:val="false"/>
      <w:suff w:val="tab"/>
      <w:lvlText w:val="%5)"/>
      <w:lvlJc w:val="left"/>
      <w:pPr>
        <w:pStyle w:val="736"/>
        <w:ind w:left="2100" w:hanging="420"/>
      </w:pPr>
    </w:lvl>
    <w:lvl w:ilvl="5">
      <w:start w:val="1"/>
      <w:numFmt w:val="lowerRoman"/>
      <w:isLgl w:val="false"/>
      <w:suff w:val="tab"/>
      <w:lvlText w:val="%6."/>
      <w:lvlJc w:val="right"/>
      <w:pPr>
        <w:pStyle w:val="736"/>
        <w:ind w:left="2520" w:hanging="420"/>
      </w:pPr>
    </w:lvl>
    <w:lvl w:ilvl="6">
      <w:start w:val="1"/>
      <w:numFmt w:val="decimal"/>
      <w:isLgl w:val="false"/>
      <w:suff w:val="tab"/>
      <w:lvlText w:val="%7."/>
      <w:lvlJc w:val="left"/>
      <w:pPr>
        <w:pStyle w:val="736"/>
        <w:ind w:left="2940" w:hanging="420"/>
      </w:pPr>
    </w:lvl>
    <w:lvl w:ilvl="7">
      <w:start w:val="1"/>
      <w:numFmt w:val="lowerLetter"/>
      <w:isLgl w:val="false"/>
      <w:suff w:val="tab"/>
      <w:lvlText w:val="%8)"/>
      <w:lvlJc w:val="left"/>
      <w:pPr>
        <w:pStyle w:val="736"/>
        <w:ind w:left="3360" w:hanging="420"/>
      </w:pPr>
    </w:lvl>
    <w:lvl w:ilvl="8">
      <w:start w:val="1"/>
      <w:numFmt w:val="lowerRoman"/>
      <w:isLgl w:val="false"/>
      <w:suff w:val="tab"/>
      <w:lvlText w:val="%9."/>
      <w:lvlJc w:val="right"/>
      <w:pPr>
        <w:pStyle w:val="736"/>
        <w:ind w:left="3780" w:hanging="420"/>
      </w:pPr>
    </w:lvl>
  </w:abstractNum>
  <w:abstractNum w:abstractNumId="1">
    <w:multiLevelType w:val="hybridMultilevel"/>
    <w:lvl w:ilvl="0">
      <w:start w:val="5"/>
      <w:numFmt w:val="chineseCounting"/>
      <w:isLgl w:val="false"/>
      <w:suff w:val="tab"/>
      <w:lvlText w:val="%1."/>
      <w:lvlJc w:val="left"/>
      <w:pPr>
        <w:pStyle w:val="736"/>
        <w:tabs>
          <w:tab w:val="num"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6"/>
    <w:next w:val="736"/>
    <w:link w:val="749"/>
    <w:uiPriority w:val="9"/>
    <w:qFormat/>
    <w:pPr>
      <w:keepLines/>
      <w:keepNext/>
      <w:spacing w:before="480" w:after="200"/>
      <w:outlineLvl w:val="0"/>
    </w:pPr>
    <w:rPr>
      <w:rFonts w:ascii="Arial" w:hAnsi="Arial" w:eastAsia="Arial" w:cs="Arial"/>
      <w:sz w:val="40"/>
      <w:szCs w:val="40"/>
    </w:rPr>
  </w:style>
  <w:style w:type="paragraph" w:styleId="14">
    <w:name w:val="Heading 2"/>
    <w:basedOn w:val="736"/>
    <w:next w:val="736"/>
    <w:link w:val="750"/>
    <w:uiPriority w:val="9"/>
    <w:unhideWhenUsed/>
    <w:qFormat/>
    <w:pPr>
      <w:keepLines/>
      <w:keepNext/>
      <w:spacing w:before="360" w:after="200"/>
      <w:outlineLvl w:val="1"/>
    </w:pPr>
    <w:rPr>
      <w:rFonts w:ascii="Arial" w:hAnsi="Arial" w:eastAsia="Arial" w:cs="Arial"/>
      <w:sz w:val="34"/>
    </w:rPr>
  </w:style>
  <w:style w:type="paragraph" w:styleId="16">
    <w:name w:val="Heading 3"/>
    <w:basedOn w:val="736"/>
    <w:next w:val="736"/>
    <w:link w:val="752"/>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36"/>
    <w:next w:val="736"/>
    <w:link w:val="748"/>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36"/>
    <w:next w:val="736"/>
    <w:link w:val="753"/>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36"/>
    <w:next w:val="736"/>
    <w:link w:val="754"/>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36"/>
    <w:next w:val="736"/>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36"/>
    <w:next w:val="736"/>
    <w:link w:val="756"/>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36"/>
    <w:next w:val="736"/>
    <w:link w:val="757"/>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36"/>
    <w:next w:val="736"/>
    <w:link w:val="786"/>
    <w:uiPriority w:val="10"/>
    <w:qFormat/>
    <w:pPr>
      <w:contextualSpacing/>
      <w:spacing w:before="300" w:after="200"/>
    </w:pPr>
    <w:rPr>
      <w:sz w:val="48"/>
      <w:szCs w:val="48"/>
    </w:rPr>
  </w:style>
  <w:style w:type="paragraph" w:styleId="35">
    <w:name w:val="Subtitle"/>
    <w:basedOn w:val="736"/>
    <w:next w:val="736"/>
    <w:link w:val="777"/>
    <w:uiPriority w:val="11"/>
    <w:qFormat/>
    <w:pPr>
      <w:spacing w:before="200" w:after="200"/>
    </w:pPr>
    <w:rPr>
      <w:sz w:val="24"/>
      <w:szCs w:val="24"/>
    </w:rPr>
  </w:style>
  <w:style w:type="paragraph" w:styleId="41">
    <w:name w:val="Header"/>
    <w:basedOn w:val="736"/>
    <w:link w:val="773"/>
    <w:uiPriority w:val="99"/>
    <w:unhideWhenUsed/>
    <w:pPr>
      <w:spacing w:after="0" w:line="240" w:lineRule="auto"/>
      <w:tabs>
        <w:tab w:val="center" w:pos="7143" w:leader="none"/>
        <w:tab w:val="right" w:pos="14287" w:leader="none"/>
      </w:tabs>
    </w:pPr>
  </w:style>
  <w:style w:type="paragraph" w:styleId="43">
    <w:name w:val="Footer"/>
    <w:basedOn w:val="736"/>
    <w:link w:val="791"/>
    <w:uiPriority w:val="99"/>
    <w:unhideWhenUsed/>
    <w:pPr>
      <w:spacing w:after="0" w:line="240" w:lineRule="auto"/>
      <w:tabs>
        <w:tab w:val="center" w:pos="7143" w:leader="none"/>
        <w:tab w:val="right" w:pos="14287" w:leader="none"/>
      </w:tabs>
    </w:pPr>
  </w:style>
  <w:style w:type="paragraph" w:styleId="45">
    <w:name w:val="Caption"/>
    <w:basedOn w:val="736"/>
    <w:next w:val="736"/>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36"/>
    <w:link w:val="779"/>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36"/>
    <w:link w:val="769"/>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36"/>
    <w:next w:val="736"/>
    <w:uiPriority w:val="39"/>
    <w:unhideWhenUsed/>
    <w:pPr>
      <w:ind w:left="0" w:right="0" w:firstLine="0"/>
      <w:spacing w:after="57"/>
    </w:pPr>
  </w:style>
  <w:style w:type="paragraph" w:styleId="181">
    <w:name w:val="toc 2"/>
    <w:basedOn w:val="736"/>
    <w:next w:val="736"/>
    <w:uiPriority w:val="39"/>
    <w:unhideWhenUsed/>
    <w:pPr>
      <w:ind w:left="283" w:right="0" w:firstLine="0"/>
      <w:spacing w:after="57"/>
    </w:pPr>
  </w:style>
  <w:style w:type="paragraph" w:styleId="182">
    <w:name w:val="toc 3"/>
    <w:basedOn w:val="736"/>
    <w:next w:val="736"/>
    <w:uiPriority w:val="39"/>
    <w:unhideWhenUsed/>
    <w:pPr>
      <w:ind w:left="567" w:right="0" w:firstLine="0"/>
      <w:spacing w:after="57"/>
    </w:pPr>
  </w:style>
  <w:style w:type="paragraph" w:styleId="183">
    <w:name w:val="toc 4"/>
    <w:basedOn w:val="736"/>
    <w:next w:val="736"/>
    <w:uiPriority w:val="39"/>
    <w:unhideWhenUsed/>
    <w:pPr>
      <w:ind w:left="850" w:right="0" w:firstLine="0"/>
      <w:spacing w:after="57"/>
    </w:pPr>
  </w:style>
  <w:style w:type="paragraph" w:styleId="184">
    <w:name w:val="toc 5"/>
    <w:basedOn w:val="736"/>
    <w:next w:val="736"/>
    <w:uiPriority w:val="39"/>
    <w:unhideWhenUsed/>
    <w:pPr>
      <w:ind w:left="1134" w:right="0" w:firstLine="0"/>
      <w:spacing w:after="57"/>
    </w:pPr>
  </w:style>
  <w:style w:type="paragraph" w:styleId="185">
    <w:name w:val="toc 6"/>
    <w:basedOn w:val="736"/>
    <w:next w:val="736"/>
    <w:uiPriority w:val="39"/>
    <w:unhideWhenUsed/>
    <w:pPr>
      <w:ind w:left="1417" w:right="0" w:firstLine="0"/>
      <w:spacing w:after="57"/>
    </w:pPr>
  </w:style>
  <w:style w:type="paragraph" w:styleId="186">
    <w:name w:val="toc 7"/>
    <w:basedOn w:val="736"/>
    <w:next w:val="736"/>
    <w:uiPriority w:val="39"/>
    <w:unhideWhenUsed/>
    <w:pPr>
      <w:ind w:left="1701" w:right="0" w:firstLine="0"/>
      <w:spacing w:after="57"/>
    </w:pPr>
  </w:style>
  <w:style w:type="paragraph" w:styleId="187">
    <w:name w:val="toc 8"/>
    <w:basedOn w:val="736"/>
    <w:next w:val="736"/>
    <w:uiPriority w:val="39"/>
    <w:unhideWhenUsed/>
    <w:pPr>
      <w:ind w:left="1984" w:right="0" w:firstLine="0"/>
      <w:spacing w:after="57"/>
    </w:pPr>
  </w:style>
  <w:style w:type="paragraph" w:styleId="188">
    <w:name w:val="toc 9"/>
    <w:basedOn w:val="736"/>
    <w:next w:val="736"/>
    <w:uiPriority w:val="39"/>
    <w:unhideWhenUsed/>
    <w:pPr>
      <w:ind w:left="2268" w:right="0" w:firstLine="0"/>
      <w:spacing w:after="57"/>
    </w:pPr>
  </w:style>
  <w:style w:type="paragraph" w:styleId="190">
    <w:name w:val="table of figures"/>
    <w:basedOn w:val="736"/>
    <w:next w:val="736"/>
    <w:uiPriority w:val="99"/>
    <w:unhideWhenUsed/>
    <w:pPr>
      <w:spacing w:after="0" w:afterAutospacing="0"/>
    </w:pPr>
  </w:style>
  <w:style w:type="paragraph" w:styleId="736" w:default="1">
    <w:name w:val="Normal"/>
    <w:next w:val="740"/>
    <w:link w:val="736"/>
    <w:qFormat/>
    <w:pPr>
      <w:jc w:val="both"/>
      <w:widowControl w:val="off"/>
    </w:pPr>
    <w:rPr>
      <w:rFonts w:ascii="Times New Roman" w:hAnsi="Times New Roman" w:eastAsia="宋体" w:cs="Times New Roman"/>
      <w:sz w:val="21"/>
      <w:szCs w:val="24"/>
      <w:lang w:val="en-US" w:eastAsia="zh-CN" w:bidi="ar-SA"/>
    </w:rPr>
  </w:style>
  <w:style w:type="paragraph" w:styleId="737">
    <w:name w:val="标题 1"/>
    <w:basedOn w:val="736"/>
    <w:next w:val="736"/>
    <w:link w:val="749"/>
    <w:uiPriority w:val="9"/>
    <w:qFormat/>
    <w:pPr>
      <w:keepLines/>
      <w:keepNext/>
      <w:spacing w:before="480" w:after="200"/>
      <w:outlineLvl w:val="0"/>
    </w:pPr>
    <w:rPr>
      <w:rFonts w:ascii="Arial" w:hAnsi="Arial" w:eastAsia="Arial" w:cs="Arial"/>
      <w:sz w:val="40"/>
      <w:szCs w:val="40"/>
    </w:rPr>
  </w:style>
  <w:style w:type="paragraph" w:styleId="738">
    <w:name w:val="标题 2"/>
    <w:basedOn w:val="736"/>
    <w:next w:val="751"/>
    <w:link w:val="750"/>
    <w:uiPriority w:val="9"/>
    <w:unhideWhenUsed/>
    <w:qFormat/>
    <w:pPr>
      <w:keepLines/>
      <w:keepNext/>
      <w:spacing w:before="360" w:after="200"/>
      <w:outlineLvl w:val="1"/>
    </w:pPr>
    <w:rPr>
      <w:rFonts w:ascii="Arial" w:hAnsi="Arial" w:eastAsia="Arial" w:cs="Arial"/>
      <w:sz w:val="34"/>
    </w:rPr>
  </w:style>
  <w:style w:type="paragraph" w:styleId="739">
    <w:name w:val="标题 3"/>
    <w:basedOn w:val="736"/>
    <w:next w:val="736"/>
    <w:link w:val="752"/>
    <w:uiPriority w:val="9"/>
    <w:unhideWhenUsed/>
    <w:qFormat/>
    <w:pPr>
      <w:keepLines/>
      <w:keepNext/>
      <w:spacing w:before="320" w:after="200"/>
      <w:outlineLvl w:val="2"/>
    </w:pPr>
    <w:rPr>
      <w:rFonts w:ascii="Arial" w:hAnsi="Arial" w:eastAsia="Arial" w:cs="Arial"/>
      <w:sz w:val="30"/>
      <w:szCs w:val="30"/>
    </w:rPr>
  </w:style>
  <w:style w:type="paragraph" w:styleId="740">
    <w:name w:val="标题 4"/>
    <w:basedOn w:val="736"/>
    <w:next w:val="736"/>
    <w:link w:val="748"/>
    <w:uiPriority w:val="9"/>
    <w:unhideWhenUsed/>
    <w:qFormat/>
    <w:pPr>
      <w:keepLines/>
      <w:keepNext/>
      <w:spacing w:before="320" w:after="200"/>
      <w:outlineLvl w:val="3"/>
    </w:pPr>
    <w:rPr>
      <w:rFonts w:ascii="Arial" w:hAnsi="Arial" w:eastAsia="Arial" w:cs="Arial"/>
      <w:b/>
      <w:bCs/>
      <w:sz w:val="26"/>
      <w:szCs w:val="26"/>
    </w:rPr>
  </w:style>
  <w:style w:type="paragraph" w:styleId="741">
    <w:name w:val="标题 5"/>
    <w:basedOn w:val="736"/>
    <w:next w:val="736"/>
    <w:link w:val="753"/>
    <w:uiPriority w:val="9"/>
    <w:unhideWhenUsed/>
    <w:qFormat/>
    <w:pPr>
      <w:keepLines/>
      <w:keepNext/>
      <w:spacing w:before="320" w:after="200"/>
      <w:outlineLvl w:val="4"/>
    </w:pPr>
    <w:rPr>
      <w:rFonts w:ascii="Arial" w:hAnsi="Arial" w:eastAsia="Arial" w:cs="Arial"/>
      <w:b/>
      <w:bCs/>
      <w:sz w:val="24"/>
      <w:szCs w:val="24"/>
    </w:rPr>
  </w:style>
  <w:style w:type="paragraph" w:styleId="742">
    <w:name w:val="标题 6"/>
    <w:basedOn w:val="736"/>
    <w:next w:val="736"/>
    <w:link w:val="754"/>
    <w:uiPriority w:val="9"/>
    <w:unhideWhenUsed/>
    <w:qFormat/>
    <w:pPr>
      <w:keepLines/>
      <w:keepNext/>
      <w:spacing w:before="320" w:after="200"/>
      <w:outlineLvl w:val="5"/>
    </w:pPr>
    <w:rPr>
      <w:rFonts w:ascii="Arial" w:hAnsi="Arial" w:eastAsia="Arial" w:cs="Arial"/>
      <w:b/>
      <w:bCs/>
      <w:sz w:val="22"/>
      <w:szCs w:val="22"/>
    </w:rPr>
  </w:style>
  <w:style w:type="paragraph" w:styleId="743">
    <w:name w:val="标题 7"/>
    <w:basedOn w:val="736"/>
    <w:next w:val="736"/>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标题 8"/>
    <w:basedOn w:val="736"/>
    <w:next w:val="736"/>
    <w:link w:val="756"/>
    <w:uiPriority w:val="9"/>
    <w:unhideWhenUsed/>
    <w:qFormat/>
    <w:pPr>
      <w:keepLines/>
      <w:keepNext/>
      <w:spacing w:before="320" w:after="200"/>
      <w:outlineLvl w:val="7"/>
    </w:pPr>
    <w:rPr>
      <w:rFonts w:ascii="Arial" w:hAnsi="Arial" w:eastAsia="Arial" w:cs="Arial"/>
      <w:i/>
      <w:iCs/>
      <w:sz w:val="22"/>
      <w:szCs w:val="22"/>
    </w:rPr>
  </w:style>
  <w:style w:type="paragraph" w:styleId="745">
    <w:name w:val="标题 9"/>
    <w:basedOn w:val="736"/>
    <w:next w:val="736"/>
    <w:link w:val="757"/>
    <w:uiPriority w:val="9"/>
    <w:unhideWhenUsed/>
    <w:qFormat/>
    <w:pPr>
      <w:keepLines/>
      <w:keepNext/>
      <w:spacing w:before="320" w:after="200"/>
      <w:outlineLvl w:val="8"/>
    </w:pPr>
    <w:rPr>
      <w:rFonts w:ascii="Arial" w:hAnsi="Arial" w:eastAsia="Arial" w:cs="Arial"/>
      <w:i/>
      <w:iCs/>
      <w:sz w:val="21"/>
      <w:szCs w:val="21"/>
    </w:rPr>
  </w:style>
  <w:style w:type="character" w:styleId="746">
    <w:name w:val="默认段落字体"/>
    <w:next w:val="746"/>
    <w:link w:val="736"/>
    <w:uiPriority w:val="1"/>
    <w:unhideWhenUsed/>
    <w:qFormat/>
  </w:style>
  <w:style w:type="table" w:styleId="747">
    <w:name w:val="普通表格"/>
    <w:next w:val="747"/>
    <w:link w:val="736"/>
    <w:uiPriority w:val="99"/>
    <w:unhideWhenUsed/>
    <w:qFormat/>
    <w:tblPr/>
  </w:style>
  <w:style w:type="character" w:styleId="748">
    <w:name w:val="Heading 4 Char"/>
    <w:next w:val="748"/>
    <w:link w:val="740"/>
    <w:uiPriority w:val="9"/>
    <w:rPr>
      <w:rFonts w:ascii="Arial" w:hAnsi="Arial" w:eastAsia="Arial" w:cs="Arial"/>
      <w:b/>
      <w:bCs/>
      <w:sz w:val="26"/>
      <w:szCs w:val="26"/>
    </w:rPr>
  </w:style>
  <w:style w:type="character" w:styleId="749">
    <w:name w:val="Heading 1 Char"/>
    <w:next w:val="749"/>
    <w:link w:val="737"/>
    <w:uiPriority w:val="9"/>
    <w:rPr>
      <w:rFonts w:ascii="Arial" w:hAnsi="Arial" w:eastAsia="Arial" w:cs="Arial"/>
      <w:sz w:val="40"/>
      <w:szCs w:val="40"/>
    </w:rPr>
  </w:style>
  <w:style w:type="character" w:styleId="750">
    <w:name w:val="Heading 2 Char"/>
    <w:next w:val="750"/>
    <w:link w:val="738"/>
    <w:uiPriority w:val="9"/>
    <w:qFormat/>
    <w:rPr>
      <w:rFonts w:ascii="Arial" w:hAnsi="Arial" w:eastAsia="Arial" w:cs="Arial"/>
      <w:sz w:val="34"/>
    </w:rPr>
  </w:style>
  <w:style w:type="paragraph" w:styleId="751">
    <w:name w:val="正文缩进"/>
    <w:basedOn w:val="736"/>
    <w:next w:val="751"/>
    <w:link w:val="736"/>
    <w:uiPriority w:val="99"/>
    <w:qFormat/>
    <w:pPr>
      <w:ind w:firstLine="420"/>
    </w:pPr>
    <w:rPr>
      <w:szCs w:val="20"/>
    </w:rPr>
  </w:style>
  <w:style w:type="character" w:styleId="752">
    <w:name w:val="Heading 3 Char"/>
    <w:next w:val="752"/>
    <w:link w:val="739"/>
    <w:uiPriority w:val="9"/>
    <w:qFormat/>
    <w:rPr>
      <w:rFonts w:ascii="Arial" w:hAnsi="Arial" w:eastAsia="Arial" w:cs="Arial"/>
      <w:sz w:val="30"/>
      <w:szCs w:val="30"/>
    </w:rPr>
  </w:style>
  <w:style w:type="character" w:styleId="753">
    <w:name w:val="Heading 5 Char"/>
    <w:next w:val="753"/>
    <w:link w:val="741"/>
    <w:uiPriority w:val="9"/>
    <w:qFormat/>
    <w:rPr>
      <w:rFonts w:ascii="Arial" w:hAnsi="Arial" w:eastAsia="Arial" w:cs="Arial"/>
      <w:b/>
      <w:bCs/>
      <w:sz w:val="24"/>
      <w:szCs w:val="24"/>
    </w:rPr>
  </w:style>
  <w:style w:type="character" w:styleId="754">
    <w:name w:val="Heading 6 Char"/>
    <w:next w:val="754"/>
    <w:link w:val="742"/>
    <w:uiPriority w:val="9"/>
    <w:qFormat/>
    <w:rPr>
      <w:rFonts w:ascii="Arial" w:hAnsi="Arial" w:eastAsia="Arial" w:cs="Arial"/>
      <w:b/>
      <w:bCs/>
      <w:sz w:val="22"/>
      <w:szCs w:val="22"/>
    </w:rPr>
  </w:style>
  <w:style w:type="character" w:styleId="755">
    <w:name w:val="Heading 7 Char"/>
    <w:next w:val="755"/>
    <w:link w:val="743"/>
    <w:uiPriority w:val="9"/>
    <w:rPr>
      <w:rFonts w:ascii="Arial" w:hAnsi="Arial" w:eastAsia="Arial" w:cs="Arial"/>
      <w:b/>
      <w:bCs/>
      <w:i/>
      <w:iCs/>
      <w:sz w:val="22"/>
      <w:szCs w:val="22"/>
    </w:rPr>
  </w:style>
  <w:style w:type="character" w:styleId="756">
    <w:name w:val="Heading 8 Char"/>
    <w:next w:val="756"/>
    <w:link w:val="744"/>
    <w:uiPriority w:val="9"/>
    <w:rPr>
      <w:rFonts w:ascii="Arial" w:hAnsi="Arial" w:eastAsia="Arial" w:cs="Arial"/>
      <w:i/>
      <w:iCs/>
      <w:sz w:val="22"/>
      <w:szCs w:val="22"/>
    </w:rPr>
  </w:style>
  <w:style w:type="character" w:styleId="757">
    <w:name w:val="Heading 9 Char"/>
    <w:next w:val="757"/>
    <w:link w:val="745"/>
    <w:uiPriority w:val="9"/>
    <w:qFormat/>
    <w:rPr>
      <w:rFonts w:ascii="Arial" w:hAnsi="Arial" w:eastAsia="Arial" w:cs="Arial"/>
      <w:i/>
      <w:iCs/>
      <w:sz w:val="21"/>
      <w:szCs w:val="21"/>
    </w:rPr>
  </w:style>
  <w:style w:type="paragraph" w:styleId="758">
    <w:name w:val="目录 7"/>
    <w:basedOn w:val="736"/>
    <w:next w:val="736"/>
    <w:link w:val="736"/>
    <w:uiPriority w:val="39"/>
    <w:unhideWhenUsed/>
    <w:qFormat/>
    <w:pPr>
      <w:ind w:left="1701" w:right="0" w:firstLine="0"/>
      <w:spacing w:after="57"/>
    </w:pPr>
  </w:style>
  <w:style w:type="paragraph" w:styleId="759">
    <w:name w:val="题注"/>
    <w:basedOn w:val="736"/>
    <w:next w:val="736"/>
    <w:link w:val="736"/>
    <w:uiPriority w:val="35"/>
    <w:unhideWhenUsed/>
    <w:qFormat/>
    <w:pPr>
      <w:spacing w:line="276" w:lineRule="auto"/>
    </w:pPr>
    <w:rPr>
      <w:b/>
      <w:bCs/>
      <w:color w:val="4f81bd"/>
      <w:sz w:val="18"/>
      <w:szCs w:val="18"/>
    </w:rPr>
  </w:style>
  <w:style w:type="paragraph" w:styleId="760">
    <w:name w:val="正文文本"/>
    <w:basedOn w:val="736"/>
    <w:next w:val="760"/>
    <w:link w:val="736"/>
    <w:qFormat/>
    <w:rPr>
      <w:rFonts w:ascii="楷体_GB2312" w:hAnsi="Arial" w:eastAsia="楷体_GB2312"/>
      <w:sz w:val="28"/>
      <w:szCs w:val="20"/>
    </w:rPr>
  </w:style>
  <w:style w:type="paragraph" w:styleId="761">
    <w:name w:val="正文文本缩进"/>
    <w:basedOn w:val="736"/>
    <w:next w:val="761"/>
    <w:link w:val="736"/>
    <w:qFormat/>
    <w:pPr>
      <w:ind w:firstLine="645"/>
    </w:pPr>
    <w:rPr>
      <w:rFonts w:ascii="楷体_GB2312" w:eastAsia="楷体_GB2312"/>
      <w:sz w:val="32"/>
      <w:szCs w:val="20"/>
    </w:rPr>
  </w:style>
  <w:style w:type="paragraph" w:styleId="762">
    <w:name w:val="文本块"/>
    <w:basedOn w:val="736"/>
    <w:next w:val="762"/>
    <w:link w:val="736"/>
    <w:qFormat/>
    <w:pPr>
      <w:ind w:left="630" w:right="630"/>
      <w:jc w:val="center"/>
    </w:pPr>
    <w:rPr>
      <w:rFonts w:ascii="宋体"/>
      <w:b/>
      <w:sz w:val="32"/>
    </w:rPr>
  </w:style>
  <w:style w:type="paragraph" w:styleId="763">
    <w:name w:val="目录 5"/>
    <w:basedOn w:val="736"/>
    <w:next w:val="736"/>
    <w:link w:val="736"/>
    <w:uiPriority w:val="39"/>
    <w:unhideWhenUsed/>
    <w:qFormat/>
    <w:pPr>
      <w:ind w:left="1134" w:right="0" w:firstLine="0"/>
      <w:spacing w:after="57"/>
    </w:pPr>
  </w:style>
  <w:style w:type="paragraph" w:styleId="764">
    <w:name w:val="目录 3"/>
    <w:basedOn w:val="736"/>
    <w:next w:val="736"/>
    <w:link w:val="736"/>
    <w:uiPriority w:val="39"/>
    <w:unhideWhenUsed/>
    <w:qFormat/>
    <w:pPr>
      <w:ind w:left="567" w:right="0" w:firstLine="0"/>
      <w:spacing w:after="57"/>
    </w:pPr>
  </w:style>
  <w:style w:type="paragraph" w:styleId="765">
    <w:name w:val="纯文本"/>
    <w:basedOn w:val="736"/>
    <w:next w:val="765"/>
    <w:link w:val="766"/>
    <w:qFormat/>
    <w:pPr>
      <w:ind w:firstLine="200"/>
      <w:spacing w:line="360" w:lineRule="auto"/>
    </w:pPr>
    <w:rPr>
      <w:rFonts w:ascii="宋体" w:hAnsi="Courier New"/>
      <w:sz w:val="20"/>
      <w:szCs w:val="20"/>
      <w:lang w:val="en-US" w:eastAsia="en-US"/>
    </w:rPr>
  </w:style>
  <w:style w:type="character" w:styleId="766">
    <w:name w:val="纯文本 Char,普通文字1 Char,普通文字 Char,普通文字 Char Char Char Char Char Char Char,普通文字 Char Char Char Char Char Char Char Char Char Char1,普通文字 Char Char Char Char Char Char Char Char Char Char Char,普通文字2 Char,普通文字3 Char,普通文字4 Char,普通文字5 Char,普通文字6 Char,普通文字11 Char"/>
    <w:next w:val="766"/>
    <w:link w:val="765"/>
    <w:rPr>
      <w:rFonts w:ascii="宋体" w:hAnsi="Courier New"/>
    </w:rPr>
  </w:style>
  <w:style w:type="paragraph" w:styleId="767">
    <w:name w:val="目录 8"/>
    <w:basedOn w:val="736"/>
    <w:next w:val="736"/>
    <w:link w:val="736"/>
    <w:uiPriority w:val="39"/>
    <w:unhideWhenUsed/>
    <w:qFormat/>
    <w:pPr>
      <w:ind w:left="1984" w:right="0" w:firstLine="0"/>
      <w:spacing w:after="57"/>
    </w:pPr>
  </w:style>
  <w:style w:type="paragraph" w:styleId="768">
    <w:name w:val="尾注文本"/>
    <w:basedOn w:val="736"/>
    <w:next w:val="768"/>
    <w:link w:val="769"/>
    <w:uiPriority w:val="99"/>
    <w:unhideWhenUsed/>
    <w:pPr>
      <w:spacing w:after="0" w:line="240" w:lineRule="auto"/>
    </w:pPr>
    <w:rPr>
      <w:sz w:val="20"/>
    </w:rPr>
  </w:style>
  <w:style w:type="character" w:styleId="769">
    <w:name w:val="Endnote Text Char"/>
    <w:next w:val="769"/>
    <w:link w:val="768"/>
    <w:uiPriority w:val="99"/>
    <w:qFormat/>
    <w:rPr>
      <w:sz w:val="20"/>
    </w:rPr>
  </w:style>
  <w:style w:type="paragraph" w:styleId="770">
    <w:name w:val="页脚"/>
    <w:basedOn w:val="736"/>
    <w:next w:val="770"/>
    <w:link w:val="771"/>
    <w:uiPriority w:val="99"/>
    <w:unhideWhenUsed/>
    <w:pPr>
      <w:spacing w:after="0" w:line="240" w:lineRule="auto"/>
      <w:tabs>
        <w:tab w:val="center" w:pos="7143" w:leader="none"/>
        <w:tab w:val="right" w:pos="14287" w:leader="none"/>
      </w:tabs>
    </w:pPr>
  </w:style>
  <w:style w:type="character" w:styleId="771">
    <w:name w:val="Footer Char"/>
    <w:next w:val="771"/>
    <w:link w:val="770"/>
    <w:uiPriority w:val="99"/>
  </w:style>
  <w:style w:type="paragraph" w:styleId="772">
    <w:name w:val="页眉"/>
    <w:basedOn w:val="736"/>
    <w:next w:val="772"/>
    <w:link w:val="773"/>
    <w:uiPriority w:val="99"/>
    <w:unhideWhenUsed/>
    <w:pPr>
      <w:spacing w:after="0" w:line="240" w:lineRule="auto"/>
      <w:tabs>
        <w:tab w:val="center" w:pos="7143" w:leader="none"/>
        <w:tab w:val="right" w:pos="14287" w:leader="none"/>
      </w:tabs>
    </w:pPr>
  </w:style>
  <w:style w:type="character" w:styleId="773">
    <w:name w:val="Header Char"/>
    <w:next w:val="773"/>
    <w:link w:val="772"/>
    <w:uiPriority w:val="99"/>
  </w:style>
  <w:style w:type="paragraph" w:styleId="774">
    <w:name w:val="目录 1"/>
    <w:basedOn w:val="736"/>
    <w:next w:val="736"/>
    <w:link w:val="736"/>
    <w:uiPriority w:val="39"/>
    <w:unhideWhenUsed/>
    <w:qFormat/>
    <w:pPr>
      <w:ind w:left="0" w:right="0" w:firstLine="0"/>
      <w:spacing w:after="57"/>
    </w:pPr>
  </w:style>
  <w:style w:type="paragraph" w:styleId="775">
    <w:name w:val="目录 4"/>
    <w:basedOn w:val="736"/>
    <w:next w:val="736"/>
    <w:link w:val="736"/>
    <w:uiPriority w:val="39"/>
    <w:unhideWhenUsed/>
    <w:qFormat/>
    <w:pPr>
      <w:ind w:left="850" w:right="0" w:firstLine="0"/>
      <w:spacing w:after="57"/>
    </w:pPr>
  </w:style>
  <w:style w:type="paragraph" w:styleId="776">
    <w:name w:val="副标题"/>
    <w:basedOn w:val="736"/>
    <w:next w:val="736"/>
    <w:link w:val="777"/>
    <w:uiPriority w:val="11"/>
    <w:qFormat/>
    <w:pPr>
      <w:spacing w:before="200" w:after="200"/>
    </w:pPr>
    <w:rPr>
      <w:sz w:val="24"/>
      <w:szCs w:val="24"/>
    </w:rPr>
  </w:style>
  <w:style w:type="character" w:styleId="777">
    <w:name w:val="Subtitle Char"/>
    <w:next w:val="777"/>
    <w:link w:val="776"/>
    <w:uiPriority w:val="11"/>
    <w:rPr>
      <w:sz w:val="24"/>
      <w:szCs w:val="24"/>
    </w:rPr>
  </w:style>
  <w:style w:type="paragraph" w:styleId="778">
    <w:name w:val="脚注文本"/>
    <w:basedOn w:val="736"/>
    <w:next w:val="778"/>
    <w:link w:val="779"/>
    <w:uiPriority w:val="99"/>
    <w:unhideWhenUsed/>
    <w:pPr>
      <w:spacing w:after="40" w:line="240" w:lineRule="auto"/>
    </w:pPr>
    <w:rPr>
      <w:sz w:val="18"/>
    </w:rPr>
  </w:style>
  <w:style w:type="character" w:styleId="779">
    <w:name w:val="Footnote Text Char"/>
    <w:next w:val="779"/>
    <w:link w:val="778"/>
    <w:uiPriority w:val="99"/>
    <w:qFormat/>
    <w:rPr>
      <w:sz w:val="18"/>
    </w:rPr>
  </w:style>
  <w:style w:type="paragraph" w:styleId="780">
    <w:name w:val="目录 6"/>
    <w:basedOn w:val="736"/>
    <w:next w:val="736"/>
    <w:link w:val="736"/>
    <w:uiPriority w:val="39"/>
    <w:unhideWhenUsed/>
    <w:qFormat/>
    <w:pPr>
      <w:ind w:left="1417" w:right="0" w:firstLine="0"/>
      <w:spacing w:after="57"/>
    </w:pPr>
  </w:style>
  <w:style w:type="paragraph" w:styleId="781">
    <w:name w:val="正文文本缩进 3"/>
    <w:basedOn w:val="736"/>
    <w:next w:val="781"/>
    <w:link w:val="736"/>
    <w:qFormat/>
    <w:pPr>
      <w:ind w:left="520" w:firstLine="425"/>
      <w:jc w:val="center"/>
    </w:pPr>
    <w:rPr>
      <w:rFonts w:ascii="方正行楷简体" w:hAnsi="Arial" w:eastAsia="方正行楷简体"/>
      <w:sz w:val="36"/>
      <w:szCs w:val="20"/>
    </w:rPr>
  </w:style>
  <w:style w:type="paragraph" w:styleId="782">
    <w:name w:val="图表目录"/>
    <w:basedOn w:val="736"/>
    <w:next w:val="736"/>
    <w:link w:val="736"/>
    <w:uiPriority w:val="99"/>
    <w:unhideWhenUsed/>
    <w:qFormat/>
    <w:pPr>
      <w:spacing w:after="0" w:afterAutospacing="0"/>
    </w:pPr>
  </w:style>
  <w:style w:type="paragraph" w:styleId="783">
    <w:name w:val="目录 2"/>
    <w:basedOn w:val="736"/>
    <w:next w:val="736"/>
    <w:link w:val="736"/>
    <w:uiPriority w:val="39"/>
    <w:unhideWhenUsed/>
    <w:pPr>
      <w:ind w:left="283" w:right="0" w:firstLine="0"/>
      <w:spacing w:after="57"/>
    </w:pPr>
  </w:style>
  <w:style w:type="paragraph" w:styleId="784">
    <w:name w:val="目录 9"/>
    <w:basedOn w:val="736"/>
    <w:next w:val="736"/>
    <w:link w:val="736"/>
    <w:uiPriority w:val="39"/>
    <w:unhideWhenUsed/>
    <w:qFormat/>
    <w:pPr>
      <w:ind w:left="2268" w:right="0" w:firstLine="0"/>
      <w:spacing w:after="57"/>
    </w:pPr>
  </w:style>
  <w:style w:type="paragraph" w:styleId="785">
    <w:name w:val="标题"/>
    <w:basedOn w:val="736"/>
    <w:next w:val="736"/>
    <w:link w:val="786"/>
    <w:uiPriority w:val="10"/>
    <w:qFormat/>
    <w:pPr>
      <w:contextualSpacing/>
      <w:spacing w:before="300" w:after="200"/>
    </w:pPr>
    <w:rPr>
      <w:sz w:val="48"/>
      <w:szCs w:val="48"/>
    </w:rPr>
  </w:style>
  <w:style w:type="character" w:styleId="786">
    <w:name w:val="Title Char"/>
    <w:next w:val="786"/>
    <w:link w:val="785"/>
    <w:uiPriority w:val="10"/>
    <w:qFormat/>
    <w:rPr>
      <w:sz w:val="48"/>
      <w:szCs w:val="48"/>
    </w:rPr>
  </w:style>
  <w:style w:type="table" w:styleId="787">
    <w:name w:val="网格型"/>
    <w:next w:val="787"/>
    <w:link w:val="736"/>
    <w:uiPriority w:val="59"/>
    <w:pPr>
      <w:spacing w:after="0" w:line="240" w:lineRule="auto"/>
    </w:pPr>
    <w:tblPr/>
  </w:style>
  <w:style w:type="character" w:styleId="788">
    <w:name w:val="尾注引用"/>
    <w:next w:val="788"/>
    <w:link w:val="736"/>
    <w:uiPriority w:val="99"/>
    <w:unhideWhenUsed/>
    <w:qFormat/>
    <w:rPr>
      <w:vertAlign w:val="superscript"/>
    </w:rPr>
  </w:style>
  <w:style w:type="character" w:styleId="789">
    <w:name w:val="超链接"/>
    <w:next w:val="789"/>
    <w:link w:val="736"/>
    <w:uiPriority w:val="99"/>
    <w:unhideWhenUsed/>
    <w:rPr>
      <w:color w:val="0000ff"/>
      <w:u w:val="single"/>
    </w:rPr>
  </w:style>
  <w:style w:type="character" w:styleId="790">
    <w:name w:val="脚注引用"/>
    <w:next w:val="790"/>
    <w:link w:val="736"/>
    <w:uiPriority w:val="99"/>
    <w:unhideWhenUsed/>
    <w:qFormat/>
    <w:rPr>
      <w:vertAlign w:val="superscript"/>
    </w:rPr>
  </w:style>
  <w:style w:type="character" w:styleId="791">
    <w:name w:val="Caption Char"/>
    <w:next w:val="791"/>
    <w:link w:val="770"/>
    <w:uiPriority w:val="99"/>
  </w:style>
  <w:style w:type="character" w:styleId="792">
    <w:name w:val="页眉 字符1"/>
    <w:next w:val="792"/>
    <w:link w:val="736"/>
    <w:uiPriority w:val="99"/>
    <w:semiHidden/>
    <w:rPr>
      <w:sz w:val="18"/>
      <w:szCs w:val="18"/>
    </w:rPr>
  </w:style>
  <w:style w:type="paragraph" w:styleId="793">
    <w:name w:val="List Paragraph"/>
    <w:basedOn w:val="736"/>
    <w:next w:val="793"/>
    <w:link w:val="736"/>
    <w:uiPriority w:val="34"/>
    <w:qFormat/>
    <w:pPr>
      <w:contextualSpacing/>
      <w:ind w:left="720"/>
    </w:pPr>
  </w:style>
  <w:style w:type="paragraph" w:styleId="794">
    <w:name w:val="No Spacing"/>
    <w:next w:val="794"/>
    <w:link w:val="736"/>
    <w:uiPriority w:val="1"/>
    <w:qFormat/>
    <w:pPr>
      <w:spacing w:before="0" w:after="0" w:line="240" w:lineRule="auto"/>
    </w:pPr>
    <w:rPr>
      <w:rFonts w:ascii="Times New Roman" w:hAnsi="Times New Roman" w:eastAsia="宋体" w:cs="Times New Roman"/>
    </w:rPr>
  </w:style>
  <w:style w:type="paragraph" w:styleId="795">
    <w:name w:val="Quote"/>
    <w:basedOn w:val="736"/>
    <w:next w:val="736"/>
    <w:link w:val="796"/>
    <w:uiPriority w:val="29"/>
    <w:qFormat/>
    <w:pPr>
      <w:ind w:left="720" w:right="720"/>
    </w:pPr>
    <w:rPr>
      <w:i/>
    </w:rPr>
  </w:style>
  <w:style w:type="character" w:styleId="796">
    <w:name w:val="Quote Char"/>
    <w:next w:val="796"/>
    <w:link w:val="795"/>
    <w:uiPriority w:val="29"/>
    <w:rPr>
      <w:i/>
    </w:rPr>
  </w:style>
  <w:style w:type="paragraph" w:styleId="797">
    <w:name w:val="Intense Quote"/>
    <w:basedOn w:val="736"/>
    <w:next w:val="736"/>
    <w:link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next w:val="798"/>
    <w:link w:val="797"/>
    <w:uiPriority w:val="30"/>
    <w:rPr>
      <w:i/>
    </w:rPr>
  </w:style>
  <w:style w:type="table" w:styleId="799">
    <w:name w:val="Table Grid Light"/>
    <w:next w:val="799"/>
    <w:link w:val="736"/>
    <w:uiPriority w:val="59"/>
    <w:pPr>
      <w:spacing w:after="0" w:line="240" w:lineRule="auto"/>
    </w:pPr>
    <w:tblPr/>
  </w:style>
  <w:style w:type="table" w:styleId="800">
    <w:name w:val="Plain Table 1"/>
    <w:next w:val="800"/>
    <w:link w:val="736"/>
    <w:uiPriority w:val="59"/>
    <w:qFormat/>
    <w:pPr>
      <w:spacing w:after="0" w:line="240" w:lineRule="auto"/>
    </w:pPr>
    <w:tblPr/>
  </w:style>
  <w:style w:type="table" w:styleId="801">
    <w:name w:val="Plain Table 2"/>
    <w:next w:val="801"/>
    <w:link w:val="736"/>
    <w:uiPriority w:val="59"/>
    <w:pPr>
      <w:spacing w:after="0" w:line="240" w:lineRule="auto"/>
    </w:pPr>
    <w:tblPr/>
  </w:style>
  <w:style w:type="table" w:styleId="802">
    <w:name w:val="Plain Table 3"/>
    <w:next w:val="802"/>
    <w:link w:val="736"/>
    <w:uiPriority w:val="99"/>
    <w:pPr>
      <w:spacing w:after="0" w:line="240" w:lineRule="auto"/>
    </w:pPr>
    <w:tblPr/>
  </w:style>
  <w:style w:type="table" w:styleId="803">
    <w:name w:val="Plain Table 4"/>
    <w:next w:val="803"/>
    <w:link w:val="736"/>
    <w:uiPriority w:val="99"/>
    <w:pPr>
      <w:spacing w:after="0" w:line="240" w:lineRule="auto"/>
    </w:pPr>
    <w:tblPr/>
  </w:style>
  <w:style w:type="table" w:styleId="804">
    <w:name w:val="Plain Table 5"/>
    <w:next w:val="804"/>
    <w:link w:val="736"/>
    <w:uiPriority w:val="99"/>
    <w:pPr>
      <w:spacing w:after="0" w:line="240" w:lineRule="auto"/>
    </w:pPr>
    <w:tblPr/>
  </w:style>
  <w:style w:type="table" w:styleId="805">
    <w:name w:val="Grid Table 1 Light"/>
    <w:next w:val="805"/>
    <w:link w:val="736"/>
    <w:uiPriority w:val="99"/>
    <w:qFormat/>
    <w:pPr>
      <w:spacing w:after="0" w:line="240" w:lineRule="auto"/>
    </w:pPr>
    <w:tblPr/>
  </w:style>
  <w:style w:type="table" w:styleId="806">
    <w:name w:val="Grid Table 1 Light - Accent 1"/>
    <w:next w:val="806"/>
    <w:link w:val="736"/>
    <w:uiPriority w:val="99"/>
    <w:qFormat/>
    <w:pPr>
      <w:spacing w:after="0" w:line="240" w:lineRule="auto"/>
    </w:pPr>
    <w:tblPr/>
  </w:style>
  <w:style w:type="table" w:styleId="807">
    <w:name w:val="Grid Table 1 Light - Accent 2"/>
    <w:next w:val="807"/>
    <w:link w:val="736"/>
    <w:uiPriority w:val="99"/>
    <w:qFormat/>
    <w:pPr>
      <w:spacing w:after="0" w:line="240" w:lineRule="auto"/>
    </w:pPr>
    <w:tblPr/>
  </w:style>
  <w:style w:type="table" w:styleId="808">
    <w:name w:val="Grid Table 1 Light - Accent 3"/>
    <w:next w:val="808"/>
    <w:link w:val="736"/>
    <w:uiPriority w:val="99"/>
    <w:qFormat/>
    <w:pPr>
      <w:spacing w:after="0" w:line="240" w:lineRule="auto"/>
    </w:pPr>
    <w:tblPr/>
  </w:style>
  <w:style w:type="table" w:styleId="809">
    <w:name w:val="Grid Table 1 Light - Accent 4"/>
    <w:next w:val="809"/>
    <w:link w:val="736"/>
    <w:uiPriority w:val="99"/>
    <w:qFormat/>
    <w:pPr>
      <w:spacing w:after="0" w:line="240" w:lineRule="auto"/>
    </w:pPr>
    <w:tblPr/>
  </w:style>
  <w:style w:type="table" w:styleId="810">
    <w:name w:val="Grid Table 1 Light - Accent 5"/>
    <w:next w:val="810"/>
    <w:link w:val="736"/>
    <w:uiPriority w:val="99"/>
    <w:qFormat/>
    <w:pPr>
      <w:spacing w:after="0" w:line="240" w:lineRule="auto"/>
    </w:pPr>
    <w:tblPr/>
  </w:style>
  <w:style w:type="table" w:styleId="811">
    <w:name w:val="Grid Table 1 Light - Accent 6"/>
    <w:next w:val="811"/>
    <w:link w:val="736"/>
    <w:uiPriority w:val="99"/>
    <w:qFormat/>
    <w:pPr>
      <w:spacing w:after="0" w:line="240" w:lineRule="auto"/>
    </w:pPr>
    <w:tblPr/>
  </w:style>
  <w:style w:type="table" w:styleId="812">
    <w:name w:val="Grid Table 2"/>
    <w:next w:val="812"/>
    <w:link w:val="736"/>
    <w:uiPriority w:val="99"/>
    <w:qFormat/>
    <w:pPr>
      <w:spacing w:after="0" w:line="240" w:lineRule="auto"/>
    </w:pPr>
    <w:tblPr/>
  </w:style>
  <w:style w:type="table" w:styleId="813">
    <w:name w:val="Grid Table 2 - Accent 1"/>
    <w:next w:val="813"/>
    <w:link w:val="736"/>
    <w:uiPriority w:val="99"/>
    <w:qFormat/>
    <w:pPr>
      <w:spacing w:after="0" w:line="240" w:lineRule="auto"/>
    </w:pPr>
    <w:tblPr/>
  </w:style>
  <w:style w:type="table" w:styleId="814">
    <w:name w:val="Grid Table 2 - Accent 2"/>
    <w:next w:val="814"/>
    <w:link w:val="736"/>
    <w:uiPriority w:val="99"/>
    <w:qFormat/>
    <w:pPr>
      <w:spacing w:after="0" w:line="240" w:lineRule="auto"/>
    </w:pPr>
    <w:tblPr/>
  </w:style>
  <w:style w:type="table" w:styleId="815">
    <w:name w:val="Grid Table 2 - Accent 3"/>
    <w:next w:val="815"/>
    <w:link w:val="736"/>
    <w:uiPriority w:val="99"/>
    <w:qFormat/>
    <w:pPr>
      <w:spacing w:after="0" w:line="240" w:lineRule="auto"/>
    </w:pPr>
    <w:tblPr/>
  </w:style>
  <w:style w:type="table" w:styleId="816">
    <w:name w:val="Grid Table 2 - Accent 4"/>
    <w:next w:val="816"/>
    <w:link w:val="736"/>
    <w:uiPriority w:val="99"/>
    <w:qFormat/>
    <w:pPr>
      <w:spacing w:after="0" w:line="240" w:lineRule="auto"/>
    </w:pPr>
    <w:tblPr/>
  </w:style>
  <w:style w:type="table" w:styleId="817">
    <w:name w:val="Grid Table 2 - Accent 5"/>
    <w:next w:val="817"/>
    <w:link w:val="736"/>
    <w:uiPriority w:val="99"/>
    <w:qFormat/>
    <w:pPr>
      <w:spacing w:after="0" w:line="240" w:lineRule="auto"/>
    </w:pPr>
    <w:tblPr/>
  </w:style>
  <w:style w:type="table" w:styleId="818">
    <w:name w:val="Grid Table 2 - Accent 6"/>
    <w:next w:val="818"/>
    <w:link w:val="736"/>
    <w:uiPriority w:val="99"/>
    <w:qFormat/>
    <w:pPr>
      <w:spacing w:after="0" w:line="240" w:lineRule="auto"/>
    </w:pPr>
    <w:tblPr/>
  </w:style>
  <w:style w:type="table" w:styleId="819">
    <w:name w:val="Grid Table 3"/>
    <w:next w:val="819"/>
    <w:link w:val="736"/>
    <w:uiPriority w:val="99"/>
    <w:qFormat/>
    <w:pPr>
      <w:spacing w:after="0" w:line="240" w:lineRule="auto"/>
    </w:pPr>
    <w:tblPr/>
  </w:style>
  <w:style w:type="table" w:styleId="820">
    <w:name w:val="Grid Table 3 - Accent 1"/>
    <w:next w:val="820"/>
    <w:link w:val="736"/>
    <w:uiPriority w:val="99"/>
    <w:qFormat/>
    <w:pPr>
      <w:spacing w:after="0" w:line="240" w:lineRule="auto"/>
    </w:pPr>
    <w:tblPr/>
  </w:style>
  <w:style w:type="table" w:styleId="821">
    <w:name w:val="Grid Table 3 - Accent 2"/>
    <w:next w:val="821"/>
    <w:link w:val="736"/>
    <w:uiPriority w:val="99"/>
    <w:qFormat/>
    <w:pPr>
      <w:spacing w:after="0" w:line="240" w:lineRule="auto"/>
    </w:pPr>
    <w:tblPr/>
  </w:style>
  <w:style w:type="table" w:styleId="822">
    <w:name w:val="Grid Table 3 - Accent 3"/>
    <w:next w:val="822"/>
    <w:link w:val="736"/>
    <w:uiPriority w:val="99"/>
    <w:qFormat/>
    <w:pPr>
      <w:spacing w:after="0" w:line="240" w:lineRule="auto"/>
    </w:pPr>
    <w:tblPr/>
  </w:style>
  <w:style w:type="table" w:styleId="823">
    <w:name w:val="Grid Table 3 - Accent 4"/>
    <w:next w:val="823"/>
    <w:link w:val="736"/>
    <w:uiPriority w:val="99"/>
    <w:qFormat/>
    <w:pPr>
      <w:spacing w:after="0" w:line="240" w:lineRule="auto"/>
    </w:pPr>
    <w:tblPr/>
  </w:style>
  <w:style w:type="table" w:styleId="824">
    <w:name w:val="Grid Table 3 - Accent 5"/>
    <w:next w:val="824"/>
    <w:link w:val="736"/>
    <w:uiPriority w:val="99"/>
    <w:qFormat/>
    <w:pPr>
      <w:spacing w:after="0" w:line="240" w:lineRule="auto"/>
    </w:pPr>
    <w:tblPr/>
  </w:style>
  <w:style w:type="table" w:styleId="825">
    <w:name w:val="Grid Table 3 - Accent 6"/>
    <w:next w:val="825"/>
    <w:link w:val="736"/>
    <w:uiPriority w:val="99"/>
    <w:qFormat/>
    <w:pPr>
      <w:spacing w:after="0" w:line="240" w:lineRule="auto"/>
    </w:pPr>
    <w:tblPr/>
  </w:style>
  <w:style w:type="table" w:styleId="826">
    <w:name w:val="Grid Table 4"/>
    <w:next w:val="826"/>
    <w:link w:val="736"/>
    <w:uiPriority w:val="59"/>
    <w:qFormat/>
    <w:pPr>
      <w:spacing w:after="0" w:line="240" w:lineRule="auto"/>
    </w:pPr>
    <w:tblPr/>
  </w:style>
  <w:style w:type="table" w:styleId="827">
    <w:name w:val="Grid Table 4 - Accent 1"/>
    <w:next w:val="827"/>
    <w:link w:val="736"/>
    <w:uiPriority w:val="59"/>
    <w:qFormat/>
    <w:pPr>
      <w:spacing w:after="0" w:line="240" w:lineRule="auto"/>
    </w:pPr>
    <w:tblPr/>
  </w:style>
  <w:style w:type="table" w:styleId="828">
    <w:name w:val="Grid Table 4 - Accent 2"/>
    <w:next w:val="828"/>
    <w:link w:val="736"/>
    <w:uiPriority w:val="59"/>
    <w:qFormat/>
    <w:pPr>
      <w:spacing w:after="0" w:line="240" w:lineRule="auto"/>
    </w:pPr>
    <w:tblPr/>
  </w:style>
  <w:style w:type="table" w:styleId="829">
    <w:name w:val="Grid Table 4 - Accent 3"/>
    <w:next w:val="829"/>
    <w:link w:val="736"/>
    <w:uiPriority w:val="59"/>
    <w:qFormat/>
    <w:pPr>
      <w:spacing w:after="0" w:line="240" w:lineRule="auto"/>
    </w:pPr>
    <w:tblPr/>
  </w:style>
  <w:style w:type="table" w:styleId="830">
    <w:name w:val="Grid Table 4 - Accent 4"/>
    <w:next w:val="830"/>
    <w:link w:val="736"/>
    <w:uiPriority w:val="59"/>
    <w:qFormat/>
    <w:pPr>
      <w:spacing w:after="0" w:line="240" w:lineRule="auto"/>
    </w:pPr>
    <w:tblPr/>
  </w:style>
  <w:style w:type="table" w:styleId="831">
    <w:name w:val="Grid Table 4 - Accent 5"/>
    <w:next w:val="831"/>
    <w:link w:val="736"/>
    <w:uiPriority w:val="59"/>
    <w:qFormat/>
    <w:pPr>
      <w:spacing w:after="0" w:line="240" w:lineRule="auto"/>
    </w:pPr>
    <w:tblPr/>
  </w:style>
  <w:style w:type="table" w:styleId="832">
    <w:name w:val="Grid Table 4 - Accent 6"/>
    <w:next w:val="832"/>
    <w:link w:val="736"/>
    <w:uiPriority w:val="59"/>
    <w:qFormat/>
    <w:pPr>
      <w:spacing w:after="0" w:line="240" w:lineRule="auto"/>
    </w:pPr>
    <w:tblPr/>
  </w:style>
  <w:style w:type="table" w:styleId="833">
    <w:name w:val="Grid Table 5 Dark"/>
    <w:next w:val="833"/>
    <w:link w:val="736"/>
    <w:uiPriority w:val="99"/>
    <w:pPr>
      <w:spacing w:after="0" w:line="240" w:lineRule="auto"/>
    </w:pPr>
    <w:tblPr/>
  </w:style>
  <w:style w:type="table" w:styleId="834">
    <w:name w:val="Grid Table 5 Dark- Accent 1"/>
    <w:next w:val="834"/>
    <w:link w:val="736"/>
    <w:uiPriority w:val="99"/>
    <w:qFormat/>
    <w:pPr>
      <w:spacing w:after="0" w:line="240" w:lineRule="auto"/>
    </w:pPr>
    <w:tblPr/>
  </w:style>
  <w:style w:type="table" w:styleId="835">
    <w:name w:val="Grid Table 5 Dark - Accent 2"/>
    <w:next w:val="835"/>
    <w:link w:val="736"/>
    <w:uiPriority w:val="99"/>
    <w:qFormat/>
    <w:pPr>
      <w:spacing w:after="0" w:line="240" w:lineRule="auto"/>
    </w:pPr>
    <w:tblPr/>
  </w:style>
  <w:style w:type="table" w:styleId="836">
    <w:name w:val="Grid Table 5 Dark - Accent 3"/>
    <w:next w:val="836"/>
    <w:link w:val="736"/>
    <w:uiPriority w:val="99"/>
    <w:qFormat/>
    <w:pPr>
      <w:spacing w:after="0" w:line="240" w:lineRule="auto"/>
    </w:pPr>
    <w:tblPr/>
  </w:style>
  <w:style w:type="table" w:styleId="837">
    <w:name w:val="Grid Table 5 Dark- Accent 4"/>
    <w:next w:val="837"/>
    <w:link w:val="736"/>
    <w:uiPriority w:val="99"/>
    <w:qFormat/>
    <w:pPr>
      <w:spacing w:after="0" w:line="240" w:lineRule="auto"/>
    </w:pPr>
    <w:tblPr/>
  </w:style>
  <w:style w:type="table" w:styleId="838">
    <w:name w:val="Grid Table 5 Dark - Accent 5"/>
    <w:next w:val="838"/>
    <w:link w:val="736"/>
    <w:uiPriority w:val="99"/>
    <w:pPr>
      <w:spacing w:after="0" w:line="240" w:lineRule="auto"/>
    </w:pPr>
    <w:tblPr/>
  </w:style>
  <w:style w:type="table" w:styleId="839">
    <w:name w:val="Grid Table 5 Dark - Accent 6"/>
    <w:next w:val="839"/>
    <w:link w:val="736"/>
    <w:uiPriority w:val="99"/>
    <w:pPr>
      <w:spacing w:after="0" w:line="240" w:lineRule="auto"/>
    </w:pPr>
    <w:tblPr/>
  </w:style>
  <w:style w:type="table" w:styleId="840">
    <w:name w:val="Grid Table 6 Colorful"/>
    <w:next w:val="840"/>
    <w:link w:val="736"/>
    <w:uiPriority w:val="99"/>
    <w:qFormat/>
    <w:pPr>
      <w:spacing w:after="0" w:line="240" w:lineRule="auto"/>
    </w:pPr>
    <w:tblPr/>
  </w:style>
  <w:style w:type="table" w:styleId="841">
    <w:name w:val="Grid Table 6 Colorful - Accent 1"/>
    <w:next w:val="841"/>
    <w:link w:val="736"/>
    <w:uiPriority w:val="99"/>
    <w:pPr>
      <w:spacing w:after="0" w:line="240" w:lineRule="auto"/>
    </w:pPr>
    <w:tblPr/>
  </w:style>
  <w:style w:type="table" w:styleId="842">
    <w:name w:val="Grid Table 6 Colorful - Accent 2"/>
    <w:next w:val="842"/>
    <w:link w:val="736"/>
    <w:uiPriority w:val="99"/>
    <w:qFormat/>
    <w:pPr>
      <w:spacing w:after="0" w:line="240" w:lineRule="auto"/>
    </w:pPr>
    <w:tblPr/>
  </w:style>
  <w:style w:type="table" w:styleId="843">
    <w:name w:val="Grid Table 6 Colorful - Accent 3"/>
    <w:next w:val="843"/>
    <w:link w:val="736"/>
    <w:uiPriority w:val="99"/>
    <w:pPr>
      <w:spacing w:after="0" w:line="240" w:lineRule="auto"/>
    </w:pPr>
    <w:tblPr/>
  </w:style>
  <w:style w:type="table" w:styleId="844">
    <w:name w:val="Grid Table 6 Colorful - Accent 4"/>
    <w:next w:val="844"/>
    <w:link w:val="736"/>
    <w:uiPriority w:val="99"/>
    <w:qFormat/>
    <w:pPr>
      <w:spacing w:after="0" w:line="240" w:lineRule="auto"/>
    </w:pPr>
    <w:tblPr/>
  </w:style>
  <w:style w:type="table" w:styleId="845">
    <w:name w:val="Grid Table 6 Colorful - Accent 5"/>
    <w:next w:val="845"/>
    <w:link w:val="736"/>
    <w:uiPriority w:val="99"/>
    <w:qFormat/>
    <w:pPr>
      <w:spacing w:after="0" w:line="240" w:lineRule="auto"/>
    </w:pPr>
    <w:tblPr/>
  </w:style>
  <w:style w:type="table" w:styleId="846">
    <w:name w:val="Grid Table 6 Colorful - Accent 6"/>
    <w:next w:val="846"/>
    <w:link w:val="736"/>
    <w:uiPriority w:val="99"/>
    <w:qFormat/>
    <w:pPr>
      <w:spacing w:after="0" w:line="240" w:lineRule="auto"/>
    </w:pPr>
    <w:tblPr/>
  </w:style>
  <w:style w:type="table" w:styleId="847">
    <w:name w:val="Grid Table 7 Colorful"/>
    <w:next w:val="847"/>
    <w:link w:val="736"/>
    <w:uiPriority w:val="99"/>
    <w:qFormat/>
    <w:pPr>
      <w:spacing w:after="0" w:line="240" w:lineRule="auto"/>
    </w:pPr>
    <w:tblPr/>
  </w:style>
  <w:style w:type="table" w:styleId="848">
    <w:name w:val="Grid Table 7 Colorful - Accent 1"/>
    <w:next w:val="848"/>
    <w:link w:val="736"/>
    <w:uiPriority w:val="99"/>
    <w:qFormat/>
    <w:pPr>
      <w:spacing w:after="0" w:line="240" w:lineRule="auto"/>
    </w:pPr>
    <w:tblPr/>
  </w:style>
  <w:style w:type="table" w:styleId="849">
    <w:name w:val="Grid Table 7 Colorful - Accent 2"/>
    <w:next w:val="849"/>
    <w:link w:val="736"/>
    <w:uiPriority w:val="99"/>
    <w:qFormat/>
    <w:pPr>
      <w:spacing w:after="0" w:line="240" w:lineRule="auto"/>
    </w:pPr>
    <w:tblPr/>
  </w:style>
  <w:style w:type="table" w:styleId="850">
    <w:name w:val="Grid Table 7 Colorful - Accent 3"/>
    <w:next w:val="850"/>
    <w:link w:val="736"/>
    <w:uiPriority w:val="99"/>
    <w:pPr>
      <w:spacing w:after="0" w:line="240" w:lineRule="auto"/>
    </w:pPr>
    <w:tblPr/>
  </w:style>
  <w:style w:type="table" w:styleId="851">
    <w:name w:val="Grid Table 7 Colorful - Accent 4"/>
    <w:next w:val="851"/>
    <w:link w:val="736"/>
    <w:uiPriority w:val="99"/>
    <w:pPr>
      <w:spacing w:after="0" w:line="240" w:lineRule="auto"/>
    </w:pPr>
    <w:tblPr/>
  </w:style>
  <w:style w:type="table" w:styleId="852">
    <w:name w:val="Grid Table 7 Colorful - Accent 5"/>
    <w:next w:val="852"/>
    <w:link w:val="736"/>
    <w:uiPriority w:val="99"/>
    <w:qFormat/>
    <w:pPr>
      <w:spacing w:after="0" w:line="240" w:lineRule="auto"/>
    </w:pPr>
    <w:tblPr/>
  </w:style>
  <w:style w:type="table" w:styleId="853">
    <w:name w:val="Grid Table 7 Colorful - Accent 6"/>
    <w:next w:val="853"/>
    <w:link w:val="736"/>
    <w:uiPriority w:val="99"/>
    <w:qFormat/>
    <w:pPr>
      <w:spacing w:after="0" w:line="240" w:lineRule="auto"/>
    </w:pPr>
    <w:tblPr/>
  </w:style>
  <w:style w:type="table" w:styleId="854">
    <w:name w:val="List Table 1 Light"/>
    <w:next w:val="854"/>
    <w:link w:val="736"/>
    <w:uiPriority w:val="99"/>
    <w:qFormat/>
    <w:pPr>
      <w:spacing w:after="0" w:line="240" w:lineRule="auto"/>
    </w:pPr>
    <w:tblPr/>
  </w:style>
  <w:style w:type="table" w:styleId="855">
    <w:name w:val="List Table 1 Light - Accent 1"/>
    <w:next w:val="855"/>
    <w:link w:val="736"/>
    <w:uiPriority w:val="99"/>
    <w:qFormat/>
    <w:pPr>
      <w:spacing w:after="0" w:line="240" w:lineRule="auto"/>
    </w:pPr>
    <w:tblPr/>
  </w:style>
  <w:style w:type="table" w:styleId="856">
    <w:name w:val="List Table 1 Light - Accent 2"/>
    <w:next w:val="856"/>
    <w:link w:val="736"/>
    <w:uiPriority w:val="99"/>
    <w:pPr>
      <w:spacing w:after="0" w:line="240" w:lineRule="auto"/>
    </w:pPr>
    <w:tblPr/>
  </w:style>
  <w:style w:type="table" w:styleId="857">
    <w:name w:val="List Table 1 Light - Accent 3"/>
    <w:next w:val="857"/>
    <w:link w:val="736"/>
    <w:uiPriority w:val="99"/>
    <w:pPr>
      <w:spacing w:after="0" w:line="240" w:lineRule="auto"/>
    </w:pPr>
    <w:tblPr/>
  </w:style>
  <w:style w:type="table" w:styleId="858">
    <w:name w:val="List Table 1 Light - Accent 4"/>
    <w:next w:val="858"/>
    <w:link w:val="736"/>
    <w:uiPriority w:val="99"/>
    <w:qFormat/>
    <w:pPr>
      <w:spacing w:after="0" w:line="240" w:lineRule="auto"/>
    </w:pPr>
    <w:tblPr/>
  </w:style>
  <w:style w:type="table" w:styleId="859">
    <w:name w:val="List Table 1 Light - Accent 5"/>
    <w:next w:val="859"/>
    <w:link w:val="736"/>
    <w:uiPriority w:val="99"/>
    <w:qFormat/>
    <w:pPr>
      <w:spacing w:after="0" w:line="240" w:lineRule="auto"/>
    </w:pPr>
    <w:tblPr/>
  </w:style>
  <w:style w:type="table" w:styleId="860">
    <w:name w:val="List Table 1 Light - Accent 6"/>
    <w:next w:val="860"/>
    <w:link w:val="736"/>
    <w:uiPriority w:val="99"/>
    <w:pPr>
      <w:spacing w:after="0" w:line="240" w:lineRule="auto"/>
    </w:pPr>
    <w:tblPr/>
  </w:style>
  <w:style w:type="table" w:styleId="861">
    <w:name w:val="List Table 2"/>
    <w:next w:val="861"/>
    <w:link w:val="736"/>
    <w:uiPriority w:val="99"/>
    <w:qFormat/>
    <w:pPr>
      <w:spacing w:after="0" w:line="240" w:lineRule="auto"/>
    </w:pPr>
    <w:tblPr/>
  </w:style>
  <w:style w:type="table" w:styleId="862">
    <w:name w:val="List Table 2 - Accent 1"/>
    <w:next w:val="862"/>
    <w:link w:val="736"/>
    <w:uiPriority w:val="99"/>
    <w:qFormat/>
    <w:pPr>
      <w:spacing w:after="0" w:line="240" w:lineRule="auto"/>
    </w:pPr>
    <w:tblPr/>
  </w:style>
  <w:style w:type="table" w:styleId="863">
    <w:name w:val="List Table 2 - Accent 2"/>
    <w:next w:val="863"/>
    <w:link w:val="736"/>
    <w:uiPriority w:val="99"/>
    <w:pPr>
      <w:spacing w:after="0" w:line="240" w:lineRule="auto"/>
    </w:pPr>
    <w:tblPr/>
  </w:style>
  <w:style w:type="table" w:styleId="864">
    <w:name w:val="List Table 2 - Accent 3"/>
    <w:next w:val="864"/>
    <w:link w:val="736"/>
    <w:uiPriority w:val="99"/>
    <w:qFormat/>
    <w:pPr>
      <w:spacing w:after="0" w:line="240" w:lineRule="auto"/>
    </w:pPr>
    <w:tblPr/>
  </w:style>
  <w:style w:type="table" w:styleId="865">
    <w:name w:val="List Table 2 - Accent 4"/>
    <w:next w:val="865"/>
    <w:link w:val="736"/>
    <w:uiPriority w:val="99"/>
    <w:pPr>
      <w:spacing w:after="0" w:line="240" w:lineRule="auto"/>
    </w:pPr>
    <w:tblPr/>
  </w:style>
  <w:style w:type="table" w:styleId="866">
    <w:name w:val="List Table 2 - Accent 5"/>
    <w:next w:val="866"/>
    <w:link w:val="736"/>
    <w:uiPriority w:val="99"/>
    <w:pPr>
      <w:spacing w:after="0" w:line="240" w:lineRule="auto"/>
    </w:pPr>
    <w:tblPr/>
  </w:style>
  <w:style w:type="table" w:styleId="867">
    <w:name w:val="List Table 2 - Accent 6"/>
    <w:next w:val="867"/>
    <w:link w:val="736"/>
    <w:uiPriority w:val="99"/>
    <w:qFormat/>
    <w:pPr>
      <w:spacing w:after="0" w:line="240" w:lineRule="auto"/>
    </w:pPr>
    <w:tblPr/>
  </w:style>
  <w:style w:type="table" w:styleId="868">
    <w:name w:val="List Table 3"/>
    <w:next w:val="868"/>
    <w:link w:val="736"/>
    <w:uiPriority w:val="99"/>
    <w:qFormat/>
    <w:pPr>
      <w:spacing w:after="0" w:line="240" w:lineRule="auto"/>
    </w:pPr>
    <w:tblPr/>
  </w:style>
  <w:style w:type="table" w:styleId="869">
    <w:name w:val="List Table 3 - Accent 1"/>
    <w:next w:val="869"/>
    <w:link w:val="736"/>
    <w:uiPriority w:val="99"/>
    <w:qFormat/>
    <w:pPr>
      <w:spacing w:after="0" w:line="240" w:lineRule="auto"/>
    </w:pPr>
    <w:tblPr/>
  </w:style>
  <w:style w:type="table" w:styleId="870">
    <w:name w:val="List Table 3 - Accent 2"/>
    <w:next w:val="870"/>
    <w:link w:val="736"/>
    <w:uiPriority w:val="99"/>
    <w:qFormat/>
    <w:pPr>
      <w:spacing w:after="0" w:line="240" w:lineRule="auto"/>
    </w:pPr>
    <w:tblPr/>
  </w:style>
  <w:style w:type="table" w:styleId="871">
    <w:name w:val="List Table 3 - Accent 3"/>
    <w:next w:val="871"/>
    <w:link w:val="736"/>
    <w:uiPriority w:val="99"/>
    <w:qFormat/>
    <w:pPr>
      <w:spacing w:after="0" w:line="240" w:lineRule="auto"/>
    </w:pPr>
    <w:tblPr/>
  </w:style>
  <w:style w:type="table" w:styleId="872">
    <w:name w:val="List Table 3 - Accent 4"/>
    <w:next w:val="872"/>
    <w:link w:val="736"/>
    <w:uiPriority w:val="99"/>
    <w:pPr>
      <w:spacing w:after="0" w:line="240" w:lineRule="auto"/>
    </w:pPr>
    <w:tblPr/>
  </w:style>
  <w:style w:type="table" w:styleId="873">
    <w:name w:val="List Table 3 - Accent 5"/>
    <w:next w:val="873"/>
    <w:link w:val="736"/>
    <w:uiPriority w:val="99"/>
    <w:qFormat/>
    <w:pPr>
      <w:spacing w:after="0" w:line="240" w:lineRule="auto"/>
    </w:pPr>
    <w:tblPr/>
  </w:style>
  <w:style w:type="table" w:styleId="874">
    <w:name w:val="List Table 3 - Accent 6"/>
    <w:next w:val="874"/>
    <w:link w:val="736"/>
    <w:uiPriority w:val="99"/>
    <w:qFormat/>
    <w:pPr>
      <w:spacing w:after="0" w:line="240" w:lineRule="auto"/>
    </w:pPr>
    <w:tblPr/>
  </w:style>
  <w:style w:type="table" w:styleId="875">
    <w:name w:val="List Table 4"/>
    <w:next w:val="875"/>
    <w:link w:val="736"/>
    <w:uiPriority w:val="99"/>
    <w:pPr>
      <w:spacing w:after="0" w:line="240" w:lineRule="auto"/>
    </w:pPr>
    <w:tblPr/>
  </w:style>
  <w:style w:type="table" w:styleId="876">
    <w:name w:val="List Table 4 - Accent 1"/>
    <w:next w:val="876"/>
    <w:link w:val="736"/>
    <w:uiPriority w:val="99"/>
    <w:qFormat/>
    <w:pPr>
      <w:spacing w:after="0" w:line="240" w:lineRule="auto"/>
    </w:pPr>
    <w:tblPr/>
  </w:style>
  <w:style w:type="table" w:styleId="877">
    <w:name w:val="List Table 4 - Accent 2"/>
    <w:next w:val="877"/>
    <w:link w:val="736"/>
    <w:uiPriority w:val="99"/>
    <w:qFormat/>
    <w:pPr>
      <w:spacing w:after="0" w:line="240" w:lineRule="auto"/>
    </w:pPr>
    <w:tblPr/>
  </w:style>
  <w:style w:type="table" w:styleId="878">
    <w:name w:val="List Table 4 - Accent 3"/>
    <w:next w:val="878"/>
    <w:link w:val="736"/>
    <w:uiPriority w:val="99"/>
    <w:qFormat/>
    <w:pPr>
      <w:spacing w:after="0" w:line="240" w:lineRule="auto"/>
    </w:pPr>
    <w:tblPr/>
  </w:style>
  <w:style w:type="table" w:styleId="879">
    <w:name w:val="List Table 4 - Accent 4"/>
    <w:next w:val="879"/>
    <w:link w:val="736"/>
    <w:uiPriority w:val="99"/>
    <w:qFormat/>
    <w:pPr>
      <w:spacing w:after="0" w:line="240" w:lineRule="auto"/>
    </w:pPr>
    <w:tblPr/>
  </w:style>
  <w:style w:type="table" w:styleId="880">
    <w:name w:val="List Table 4 - Accent 5"/>
    <w:next w:val="880"/>
    <w:link w:val="736"/>
    <w:uiPriority w:val="99"/>
    <w:pPr>
      <w:spacing w:after="0" w:line="240" w:lineRule="auto"/>
    </w:pPr>
    <w:tblPr/>
  </w:style>
  <w:style w:type="table" w:styleId="881">
    <w:name w:val="List Table 4 - Accent 6"/>
    <w:next w:val="881"/>
    <w:link w:val="736"/>
    <w:uiPriority w:val="99"/>
    <w:qFormat/>
    <w:pPr>
      <w:spacing w:after="0" w:line="240" w:lineRule="auto"/>
    </w:pPr>
    <w:tblPr/>
  </w:style>
  <w:style w:type="table" w:styleId="882">
    <w:name w:val="List Table 5 Dark"/>
    <w:next w:val="882"/>
    <w:link w:val="736"/>
    <w:uiPriority w:val="99"/>
    <w:qFormat/>
    <w:pPr>
      <w:spacing w:after="0" w:line="240" w:lineRule="auto"/>
    </w:pPr>
    <w:tblPr/>
  </w:style>
  <w:style w:type="table" w:styleId="883">
    <w:name w:val="List Table 5 Dark - Accent 1"/>
    <w:next w:val="883"/>
    <w:link w:val="736"/>
    <w:uiPriority w:val="99"/>
    <w:pPr>
      <w:spacing w:after="0" w:line="240" w:lineRule="auto"/>
    </w:pPr>
    <w:tblPr/>
  </w:style>
  <w:style w:type="table" w:styleId="884">
    <w:name w:val="List Table 5 Dark - Accent 2"/>
    <w:next w:val="884"/>
    <w:link w:val="736"/>
    <w:uiPriority w:val="99"/>
    <w:qFormat/>
    <w:pPr>
      <w:spacing w:after="0" w:line="240" w:lineRule="auto"/>
    </w:pPr>
    <w:tblPr/>
  </w:style>
  <w:style w:type="table" w:styleId="885">
    <w:name w:val="List Table 5 Dark - Accent 3"/>
    <w:next w:val="885"/>
    <w:link w:val="736"/>
    <w:uiPriority w:val="99"/>
    <w:pPr>
      <w:spacing w:after="0" w:line="240" w:lineRule="auto"/>
    </w:pPr>
    <w:tblPr/>
  </w:style>
  <w:style w:type="table" w:styleId="886">
    <w:name w:val="List Table 5 Dark - Accent 4"/>
    <w:next w:val="886"/>
    <w:link w:val="736"/>
    <w:uiPriority w:val="99"/>
    <w:qFormat/>
    <w:pPr>
      <w:spacing w:after="0" w:line="240" w:lineRule="auto"/>
    </w:pPr>
    <w:tblPr/>
  </w:style>
  <w:style w:type="table" w:styleId="887">
    <w:name w:val="List Table 5 Dark - Accent 5"/>
    <w:next w:val="887"/>
    <w:link w:val="736"/>
    <w:uiPriority w:val="99"/>
    <w:qFormat/>
    <w:pPr>
      <w:spacing w:after="0" w:line="240" w:lineRule="auto"/>
    </w:pPr>
    <w:tblPr/>
  </w:style>
  <w:style w:type="table" w:styleId="888">
    <w:name w:val="List Table 5 Dark - Accent 6"/>
    <w:next w:val="888"/>
    <w:link w:val="736"/>
    <w:uiPriority w:val="99"/>
    <w:qFormat/>
    <w:pPr>
      <w:spacing w:after="0" w:line="240" w:lineRule="auto"/>
    </w:pPr>
    <w:tblPr/>
  </w:style>
  <w:style w:type="table" w:styleId="889">
    <w:name w:val="List Table 6 Colorful"/>
    <w:next w:val="889"/>
    <w:link w:val="736"/>
    <w:uiPriority w:val="99"/>
    <w:pPr>
      <w:spacing w:after="0" w:line="240" w:lineRule="auto"/>
    </w:pPr>
    <w:tblPr/>
  </w:style>
  <w:style w:type="table" w:styleId="890">
    <w:name w:val="List Table 6 Colorful - Accent 1"/>
    <w:next w:val="890"/>
    <w:link w:val="736"/>
    <w:uiPriority w:val="99"/>
    <w:pPr>
      <w:spacing w:after="0" w:line="240" w:lineRule="auto"/>
    </w:pPr>
    <w:tblPr/>
  </w:style>
  <w:style w:type="table" w:styleId="891">
    <w:name w:val="List Table 6 Colorful - Accent 2"/>
    <w:next w:val="891"/>
    <w:link w:val="736"/>
    <w:uiPriority w:val="99"/>
    <w:qFormat/>
    <w:pPr>
      <w:spacing w:after="0" w:line="240" w:lineRule="auto"/>
    </w:pPr>
    <w:tblPr/>
  </w:style>
  <w:style w:type="table" w:styleId="892">
    <w:name w:val="List Table 6 Colorful - Accent 3"/>
    <w:next w:val="892"/>
    <w:link w:val="736"/>
    <w:uiPriority w:val="99"/>
    <w:qFormat/>
    <w:pPr>
      <w:spacing w:after="0" w:line="240" w:lineRule="auto"/>
    </w:pPr>
    <w:tblPr/>
  </w:style>
  <w:style w:type="table" w:styleId="893">
    <w:name w:val="List Table 6 Colorful - Accent 4"/>
    <w:next w:val="893"/>
    <w:link w:val="736"/>
    <w:uiPriority w:val="99"/>
    <w:pPr>
      <w:spacing w:after="0" w:line="240" w:lineRule="auto"/>
    </w:pPr>
    <w:tblPr/>
  </w:style>
  <w:style w:type="table" w:styleId="894">
    <w:name w:val="List Table 6 Colorful - Accent 5"/>
    <w:next w:val="894"/>
    <w:link w:val="736"/>
    <w:uiPriority w:val="99"/>
    <w:qFormat/>
    <w:pPr>
      <w:spacing w:after="0" w:line="240" w:lineRule="auto"/>
    </w:pPr>
    <w:tblPr/>
  </w:style>
  <w:style w:type="table" w:styleId="895">
    <w:name w:val="List Table 6 Colorful - Accent 6"/>
    <w:next w:val="895"/>
    <w:link w:val="736"/>
    <w:uiPriority w:val="99"/>
    <w:qFormat/>
    <w:pPr>
      <w:spacing w:after="0" w:line="240" w:lineRule="auto"/>
    </w:pPr>
    <w:tblPr/>
  </w:style>
  <w:style w:type="table" w:styleId="896">
    <w:name w:val="List Table 7 Colorful"/>
    <w:next w:val="896"/>
    <w:link w:val="736"/>
    <w:uiPriority w:val="99"/>
    <w:qFormat/>
    <w:pPr>
      <w:spacing w:after="0" w:line="240" w:lineRule="auto"/>
    </w:pPr>
    <w:tblPr/>
  </w:style>
  <w:style w:type="table" w:styleId="897">
    <w:name w:val="List Table 7 Colorful - Accent 1"/>
    <w:next w:val="897"/>
    <w:link w:val="736"/>
    <w:uiPriority w:val="99"/>
    <w:qFormat/>
    <w:pPr>
      <w:spacing w:after="0" w:line="240" w:lineRule="auto"/>
    </w:pPr>
    <w:tblPr/>
  </w:style>
  <w:style w:type="table" w:styleId="898">
    <w:name w:val="List Table 7 Colorful - Accent 2"/>
    <w:next w:val="898"/>
    <w:link w:val="736"/>
    <w:uiPriority w:val="99"/>
    <w:qFormat/>
    <w:pPr>
      <w:spacing w:after="0" w:line="240" w:lineRule="auto"/>
    </w:pPr>
    <w:tblPr/>
  </w:style>
  <w:style w:type="table" w:styleId="899">
    <w:name w:val="List Table 7 Colorful - Accent 3"/>
    <w:next w:val="899"/>
    <w:link w:val="736"/>
    <w:uiPriority w:val="99"/>
    <w:pPr>
      <w:spacing w:after="0" w:line="240" w:lineRule="auto"/>
    </w:pPr>
    <w:tblPr/>
  </w:style>
  <w:style w:type="table" w:styleId="900">
    <w:name w:val="List Table 7 Colorful - Accent 4"/>
    <w:next w:val="900"/>
    <w:link w:val="736"/>
    <w:uiPriority w:val="99"/>
    <w:pPr>
      <w:spacing w:after="0" w:line="240" w:lineRule="auto"/>
    </w:pPr>
    <w:tblPr/>
  </w:style>
  <w:style w:type="table" w:styleId="901">
    <w:name w:val="List Table 7 Colorful - Accent 5"/>
    <w:next w:val="901"/>
    <w:link w:val="736"/>
    <w:uiPriority w:val="99"/>
    <w:qFormat/>
    <w:pPr>
      <w:spacing w:after="0" w:line="240" w:lineRule="auto"/>
    </w:pPr>
    <w:tblPr/>
  </w:style>
  <w:style w:type="table" w:styleId="902">
    <w:name w:val="List Table 7 Colorful - Accent 6"/>
    <w:next w:val="902"/>
    <w:link w:val="736"/>
    <w:uiPriority w:val="99"/>
    <w:qFormat/>
    <w:pPr>
      <w:spacing w:after="0" w:line="240" w:lineRule="auto"/>
    </w:pPr>
    <w:tblPr/>
  </w:style>
  <w:style w:type="table" w:styleId="903">
    <w:name w:val="Lined - Accent"/>
    <w:next w:val="903"/>
    <w:link w:val="736"/>
    <w:uiPriority w:val="99"/>
    <w:qFormat/>
    <w:pPr>
      <w:spacing w:after="0" w:line="240" w:lineRule="auto"/>
    </w:pPr>
    <w:rPr>
      <w:color w:val="404040"/>
    </w:rPr>
    <w:tblPr/>
  </w:style>
  <w:style w:type="table" w:styleId="904">
    <w:name w:val="Lined - Accent 1"/>
    <w:next w:val="904"/>
    <w:link w:val="736"/>
    <w:uiPriority w:val="99"/>
    <w:qFormat/>
    <w:pPr>
      <w:spacing w:after="0" w:line="240" w:lineRule="auto"/>
    </w:pPr>
    <w:rPr>
      <w:color w:val="404040"/>
    </w:rPr>
    <w:tblPr/>
  </w:style>
  <w:style w:type="table" w:styleId="905">
    <w:name w:val="Lined - Accent 2"/>
    <w:next w:val="905"/>
    <w:link w:val="736"/>
    <w:uiPriority w:val="99"/>
    <w:pPr>
      <w:spacing w:after="0" w:line="240" w:lineRule="auto"/>
    </w:pPr>
    <w:rPr>
      <w:color w:val="404040"/>
    </w:rPr>
    <w:tblPr/>
  </w:style>
  <w:style w:type="table" w:styleId="906">
    <w:name w:val="Lined - Accent 3"/>
    <w:next w:val="906"/>
    <w:link w:val="736"/>
    <w:uiPriority w:val="99"/>
    <w:pPr>
      <w:spacing w:after="0" w:line="240" w:lineRule="auto"/>
    </w:pPr>
    <w:rPr>
      <w:color w:val="404040"/>
    </w:rPr>
    <w:tblPr/>
  </w:style>
  <w:style w:type="table" w:styleId="907">
    <w:name w:val="Lined - Accent 4"/>
    <w:next w:val="907"/>
    <w:link w:val="736"/>
    <w:uiPriority w:val="99"/>
    <w:qFormat/>
    <w:pPr>
      <w:spacing w:after="0" w:line="240" w:lineRule="auto"/>
    </w:pPr>
    <w:rPr>
      <w:color w:val="404040"/>
    </w:rPr>
    <w:tblPr/>
  </w:style>
  <w:style w:type="table" w:styleId="908">
    <w:name w:val="Lined - Accent 5"/>
    <w:next w:val="908"/>
    <w:link w:val="736"/>
    <w:uiPriority w:val="99"/>
    <w:qFormat/>
    <w:pPr>
      <w:spacing w:after="0" w:line="240" w:lineRule="auto"/>
    </w:pPr>
    <w:rPr>
      <w:color w:val="404040"/>
    </w:rPr>
    <w:tblPr/>
  </w:style>
  <w:style w:type="table" w:styleId="909">
    <w:name w:val="Lined - Accent 6"/>
    <w:next w:val="909"/>
    <w:link w:val="736"/>
    <w:uiPriority w:val="99"/>
    <w:pPr>
      <w:spacing w:after="0" w:line="240" w:lineRule="auto"/>
    </w:pPr>
    <w:rPr>
      <w:color w:val="404040"/>
    </w:rPr>
    <w:tblPr/>
  </w:style>
  <w:style w:type="table" w:styleId="910">
    <w:name w:val="Bordered &amp; Lined - Accent"/>
    <w:next w:val="910"/>
    <w:link w:val="736"/>
    <w:uiPriority w:val="99"/>
    <w:qFormat/>
    <w:pPr>
      <w:spacing w:after="0" w:line="240" w:lineRule="auto"/>
    </w:pPr>
    <w:rPr>
      <w:color w:val="404040"/>
    </w:rPr>
    <w:tblPr/>
  </w:style>
  <w:style w:type="table" w:styleId="911">
    <w:name w:val="Bordered &amp; Lined - Accent 1"/>
    <w:next w:val="911"/>
    <w:link w:val="736"/>
    <w:uiPriority w:val="99"/>
    <w:pPr>
      <w:spacing w:after="0" w:line="240" w:lineRule="auto"/>
    </w:pPr>
    <w:rPr>
      <w:color w:val="404040"/>
    </w:rPr>
    <w:tblPr/>
  </w:style>
  <w:style w:type="table" w:styleId="912">
    <w:name w:val="Bordered &amp; Lined - Accent 2"/>
    <w:next w:val="912"/>
    <w:link w:val="736"/>
    <w:uiPriority w:val="99"/>
    <w:pPr>
      <w:spacing w:after="0" w:line="240" w:lineRule="auto"/>
    </w:pPr>
    <w:rPr>
      <w:color w:val="404040"/>
    </w:rPr>
    <w:tblPr/>
  </w:style>
  <w:style w:type="table" w:styleId="913">
    <w:name w:val="Bordered &amp; Lined - Accent 3"/>
    <w:next w:val="913"/>
    <w:link w:val="736"/>
    <w:uiPriority w:val="99"/>
    <w:qFormat/>
    <w:pPr>
      <w:spacing w:after="0" w:line="240" w:lineRule="auto"/>
    </w:pPr>
    <w:rPr>
      <w:color w:val="404040"/>
    </w:rPr>
    <w:tblPr/>
  </w:style>
  <w:style w:type="table" w:styleId="914">
    <w:name w:val="Bordered &amp; Lined - Accent 4"/>
    <w:next w:val="914"/>
    <w:link w:val="736"/>
    <w:uiPriority w:val="99"/>
    <w:qFormat/>
    <w:pPr>
      <w:spacing w:after="0" w:line="240" w:lineRule="auto"/>
    </w:pPr>
    <w:rPr>
      <w:color w:val="404040"/>
    </w:rPr>
    <w:tblPr/>
  </w:style>
  <w:style w:type="table" w:styleId="915">
    <w:name w:val="Bordered &amp; Lined - Accent 5"/>
    <w:next w:val="915"/>
    <w:link w:val="736"/>
    <w:uiPriority w:val="99"/>
    <w:qFormat/>
    <w:pPr>
      <w:spacing w:after="0" w:line="240" w:lineRule="auto"/>
    </w:pPr>
    <w:rPr>
      <w:color w:val="404040"/>
    </w:rPr>
    <w:tblPr/>
  </w:style>
  <w:style w:type="table" w:styleId="916">
    <w:name w:val="Bordered &amp; Lined - Accent 6"/>
    <w:next w:val="916"/>
    <w:link w:val="736"/>
    <w:uiPriority w:val="99"/>
    <w:qFormat/>
    <w:pPr>
      <w:spacing w:after="0" w:line="240" w:lineRule="auto"/>
    </w:pPr>
    <w:rPr>
      <w:color w:val="404040"/>
    </w:rPr>
    <w:tblPr/>
  </w:style>
  <w:style w:type="table" w:styleId="917">
    <w:name w:val="Bordered"/>
    <w:next w:val="917"/>
    <w:link w:val="736"/>
    <w:uiPriority w:val="99"/>
    <w:qFormat/>
    <w:pPr>
      <w:spacing w:after="0" w:line="240" w:lineRule="auto"/>
    </w:pPr>
    <w:tblPr/>
  </w:style>
  <w:style w:type="table" w:styleId="918">
    <w:name w:val="Bordered - Accent 1"/>
    <w:next w:val="918"/>
    <w:link w:val="736"/>
    <w:uiPriority w:val="99"/>
    <w:pPr>
      <w:spacing w:after="0" w:line="240" w:lineRule="auto"/>
    </w:pPr>
    <w:tblPr/>
  </w:style>
  <w:style w:type="table" w:styleId="919">
    <w:name w:val="Bordered - Accent 2"/>
    <w:next w:val="919"/>
    <w:link w:val="736"/>
    <w:uiPriority w:val="99"/>
    <w:qFormat/>
    <w:pPr>
      <w:spacing w:after="0" w:line="240" w:lineRule="auto"/>
    </w:pPr>
    <w:tblPr/>
  </w:style>
  <w:style w:type="table" w:styleId="920">
    <w:name w:val="Bordered - Accent 3"/>
    <w:next w:val="920"/>
    <w:link w:val="736"/>
    <w:uiPriority w:val="99"/>
    <w:pPr>
      <w:spacing w:after="0" w:line="240" w:lineRule="auto"/>
    </w:pPr>
    <w:tblPr/>
  </w:style>
  <w:style w:type="table" w:styleId="921">
    <w:name w:val="Bordered - Accent 4"/>
    <w:next w:val="921"/>
    <w:link w:val="736"/>
    <w:uiPriority w:val="99"/>
    <w:pPr>
      <w:spacing w:after="0" w:line="240" w:lineRule="auto"/>
    </w:pPr>
    <w:tblPr/>
  </w:style>
  <w:style w:type="table" w:styleId="922">
    <w:name w:val="Bordered - Accent 5"/>
    <w:next w:val="922"/>
    <w:link w:val="736"/>
    <w:uiPriority w:val="99"/>
    <w:pPr>
      <w:spacing w:after="0" w:line="240" w:lineRule="auto"/>
    </w:pPr>
    <w:tblPr/>
  </w:style>
  <w:style w:type="table" w:styleId="923">
    <w:name w:val="Bordered - Accent 6"/>
    <w:next w:val="923"/>
    <w:link w:val="736"/>
    <w:uiPriority w:val="99"/>
    <w:qFormat/>
    <w:pPr>
      <w:spacing w:after="0" w:line="240" w:lineRule="auto"/>
    </w:pPr>
    <w:tblPr/>
  </w:style>
  <w:style w:type="paragraph" w:styleId="924">
    <w:name w:val="TOC Heading"/>
    <w:next w:val="924"/>
    <w:link w:val="736"/>
    <w:uiPriority w:val="39"/>
    <w:unhideWhenUsed/>
    <w:qFormat/>
    <w:rPr>
      <w:rFonts w:ascii="Times New Roman" w:hAnsi="Times New Roman" w:eastAsia="宋体" w:cs="Times New Roman"/>
    </w:rPr>
  </w:style>
  <w:style w:type="paragraph" w:styleId="925">
    <w:name w:val="标题 11"/>
    <w:basedOn w:val="736"/>
    <w:next w:val="736"/>
    <w:link w:val="926"/>
    <w:qFormat/>
    <w:pPr>
      <w:ind w:left="100" w:right="100"/>
      <w:keepLines/>
      <w:keepNext/>
      <w:spacing w:before="120" w:after="120"/>
      <w:outlineLvl w:val="0"/>
    </w:pPr>
    <w:rPr>
      <w:b/>
      <w:bCs/>
      <w:szCs w:val="44"/>
      <w:lang w:val="en-US" w:eastAsia="en-US"/>
    </w:rPr>
  </w:style>
  <w:style w:type="character" w:styleId="926">
    <w:name w:val="标题 1 字符"/>
    <w:next w:val="926"/>
    <w:link w:val="925"/>
    <w:qFormat/>
    <w:rPr>
      <w:b/>
      <w:bCs/>
      <w:sz w:val="21"/>
      <w:szCs w:val="44"/>
    </w:rPr>
  </w:style>
  <w:style w:type="paragraph" w:styleId="927">
    <w:name w:val="标题 211"/>
    <w:basedOn w:val="736"/>
    <w:next w:val="736"/>
    <w:link w:val="928"/>
    <w:qFormat/>
    <w:pPr>
      <w:keepLines/>
      <w:keepNext/>
      <w:spacing w:before="260" w:after="260" w:line="416" w:lineRule="auto"/>
      <w:outlineLvl w:val="1"/>
    </w:pPr>
    <w:rPr>
      <w:rFonts w:ascii="等线 Light" w:hAnsi="等线 Light" w:eastAsia="等线 Light"/>
      <w:b/>
      <w:bCs/>
      <w:sz w:val="32"/>
      <w:szCs w:val="32"/>
      <w:lang w:val="en-US" w:eastAsia="en-US"/>
    </w:rPr>
  </w:style>
  <w:style w:type="character" w:styleId="928">
    <w:name w:val="标题 2 字符"/>
    <w:next w:val="928"/>
    <w:link w:val="927"/>
    <w:qFormat/>
    <w:rPr>
      <w:rFonts w:ascii="等线 Light" w:hAnsi="等线 Light" w:eastAsia="等线 Light" w:cs="Times New Roman"/>
      <w:b/>
      <w:bCs/>
      <w:sz w:val="32"/>
      <w:szCs w:val="32"/>
    </w:rPr>
  </w:style>
  <w:style w:type="paragraph" w:styleId="929">
    <w:name w:val="标题 31"/>
    <w:basedOn w:val="736"/>
    <w:next w:val="736"/>
    <w:link w:val="930"/>
    <w:qFormat/>
    <w:pPr>
      <w:keepLines/>
      <w:keepNext/>
      <w:spacing w:before="260" w:after="260" w:line="416" w:lineRule="auto"/>
      <w:outlineLvl w:val="2"/>
    </w:pPr>
    <w:rPr>
      <w:b/>
      <w:bCs/>
      <w:sz w:val="32"/>
      <w:szCs w:val="32"/>
    </w:rPr>
  </w:style>
  <w:style w:type="character" w:styleId="930">
    <w:name w:val="标题 3 字符"/>
    <w:next w:val="930"/>
    <w:link w:val="929"/>
    <w:uiPriority w:val="9"/>
    <w:rPr>
      <w:rFonts w:eastAsia="宋体"/>
      <w:b/>
      <w:bCs/>
      <w:sz w:val="32"/>
      <w:szCs w:val="32"/>
      <w:lang w:val="en-US" w:eastAsia="zh-CN" w:bidi="ar-SA"/>
    </w:rPr>
  </w:style>
  <w:style w:type="paragraph" w:styleId="931">
    <w:name w:val="标题 41"/>
    <w:basedOn w:val="736"/>
    <w:next w:val="736"/>
    <w:link w:val="932"/>
    <w:qFormat/>
    <w:pPr>
      <w:keepLines/>
      <w:keepNext/>
      <w:spacing w:before="280" w:after="290" w:line="376" w:lineRule="auto"/>
      <w:outlineLvl w:val="3"/>
    </w:pPr>
    <w:rPr>
      <w:rFonts w:ascii="等线 Light" w:hAnsi="等线 Light" w:eastAsia="等线 Light"/>
      <w:b/>
      <w:bCs/>
      <w:sz w:val="28"/>
      <w:szCs w:val="28"/>
      <w:lang w:val="en-US" w:eastAsia="en-US"/>
    </w:rPr>
  </w:style>
  <w:style w:type="character" w:styleId="932">
    <w:name w:val="标题 4 字符"/>
    <w:next w:val="932"/>
    <w:link w:val="931"/>
    <w:qFormat/>
    <w:rPr>
      <w:rFonts w:ascii="等线 Light" w:hAnsi="等线 Light" w:eastAsia="等线 Light" w:cs="Times New Roman"/>
      <w:b/>
      <w:bCs/>
      <w:sz w:val="28"/>
      <w:szCs w:val="28"/>
    </w:rPr>
  </w:style>
  <w:style w:type="paragraph" w:styleId="933">
    <w:name w:val="标题 61"/>
    <w:basedOn w:val="736"/>
    <w:next w:val="736"/>
    <w:link w:val="934"/>
    <w:qFormat/>
    <w:pPr>
      <w:keepLines/>
      <w:keepNext/>
      <w:spacing w:before="240" w:after="64" w:line="320" w:lineRule="auto"/>
      <w:outlineLvl w:val="5"/>
    </w:pPr>
    <w:rPr>
      <w:rFonts w:ascii="等线 Light" w:hAnsi="等线 Light" w:eastAsia="等线 Light"/>
      <w:b/>
      <w:bCs/>
      <w:sz w:val="24"/>
      <w:lang w:val="en-US" w:eastAsia="en-US"/>
    </w:rPr>
  </w:style>
  <w:style w:type="character" w:styleId="934">
    <w:name w:val="标题 6 字符"/>
    <w:next w:val="934"/>
    <w:link w:val="933"/>
    <w:qFormat/>
    <w:rPr>
      <w:rFonts w:ascii="等线 Light" w:hAnsi="等线 Light" w:eastAsia="等线 Light" w:cs="Times New Roman"/>
      <w:b/>
      <w:bCs/>
      <w:sz w:val="24"/>
      <w:szCs w:val="24"/>
    </w:rPr>
  </w:style>
  <w:style w:type="paragraph" w:styleId="935">
    <w:name w:val="标题 71"/>
    <w:basedOn w:val="736"/>
    <w:next w:val="736"/>
    <w:link w:val="936"/>
    <w:qFormat/>
    <w:pPr>
      <w:ind w:left="2940" w:hanging="420"/>
      <w:keepLines/>
      <w:keepNext/>
      <w:spacing w:before="240" w:after="64" w:line="320" w:lineRule="auto"/>
      <w:tabs>
        <w:tab w:val="left" w:pos="2940" w:leader="none"/>
      </w:tabs>
      <w:outlineLvl w:val="6"/>
    </w:pPr>
    <w:rPr>
      <w:rFonts w:eastAsia="黑体"/>
      <w:b/>
      <w:bCs/>
      <w:sz w:val="24"/>
      <w:szCs w:val="22"/>
    </w:rPr>
  </w:style>
  <w:style w:type="character" w:styleId="936">
    <w:name w:val="标题 7 字符"/>
    <w:next w:val="936"/>
    <w:link w:val="935"/>
    <w:rPr>
      <w:rFonts w:eastAsia="黑体"/>
      <w:b/>
      <w:bCs/>
      <w:sz w:val="24"/>
      <w:szCs w:val="22"/>
    </w:rPr>
  </w:style>
  <w:style w:type="paragraph" w:styleId="937">
    <w:name w:val="标题 81"/>
    <w:basedOn w:val="736"/>
    <w:next w:val="736"/>
    <w:link w:val="938"/>
    <w:qFormat/>
    <w:pPr>
      <w:keepLines/>
      <w:keepNext/>
      <w:spacing w:before="240" w:after="64" w:line="320" w:lineRule="auto"/>
      <w:outlineLvl w:val="7"/>
    </w:pPr>
    <w:rPr>
      <w:rFonts w:ascii="等线 Light" w:hAnsi="等线 Light" w:eastAsia="等线 Light"/>
      <w:sz w:val="24"/>
      <w:lang w:val="en-US" w:eastAsia="en-US"/>
    </w:rPr>
  </w:style>
  <w:style w:type="character" w:styleId="938">
    <w:name w:val="标题 8 字符"/>
    <w:next w:val="938"/>
    <w:link w:val="937"/>
    <w:semiHidden/>
    <w:qFormat/>
    <w:rPr>
      <w:rFonts w:ascii="等线 Light" w:hAnsi="等线 Light" w:eastAsia="等线 Light" w:cs="Times New Roman"/>
      <w:sz w:val="24"/>
      <w:szCs w:val="24"/>
    </w:rPr>
  </w:style>
  <w:style w:type="character" w:styleId="939">
    <w:name w:val="默认段落字体1"/>
    <w:next w:val="939"/>
    <w:link w:val="736"/>
    <w:semiHidden/>
    <w:qFormat/>
  </w:style>
  <w:style w:type="table" w:styleId="940">
    <w:name w:val="普通表格1"/>
    <w:next w:val="940"/>
    <w:link w:val="736"/>
    <w:semiHidden/>
    <w:qFormat/>
    <w:tblPr/>
  </w:style>
  <w:style w:type="paragraph" w:styleId="941">
    <w:name w:val="索引 41"/>
    <w:basedOn w:val="736"/>
    <w:next w:val="736"/>
    <w:link w:val="736"/>
    <w:uiPriority w:val="99"/>
    <w:unhideWhenUsed/>
    <w:qFormat/>
    <w:pPr>
      <w:ind w:left="600"/>
    </w:pPr>
    <w:rPr>
      <w:rFonts w:ascii="宋体"/>
      <w:b/>
      <w:position w:val="-10"/>
      <w:sz w:val="24"/>
      <w:szCs w:val="20"/>
    </w:rPr>
  </w:style>
  <w:style w:type="paragraph" w:styleId="942">
    <w:name w:val="列表 31"/>
    <w:basedOn w:val="736"/>
    <w:next w:val="942"/>
    <w:link w:val="736"/>
    <w:qFormat/>
    <w:pPr>
      <w:contextualSpacing/>
      <w:ind w:left="100" w:hanging="200"/>
      <w:jc w:val="left"/>
      <w:widowControl/>
    </w:pPr>
    <w:rPr>
      <w:sz w:val="20"/>
      <w:szCs w:val="20"/>
    </w:rPr>
  </w:style>
  <w:style w:type="paragraph" w:styleId="943">
    <w:name w:val="目录 71"/>
    <w:basedOn w:val="736"/>
    <w:next w:val="736"/>
    <w:link w:val="736"/>
    <w:uiPriority w:val="39"/>
    <w:unhideWhenUsed/>
    <w:qFormat/>
    <w:pPr>
      <w:ind w:left="2520"/>
    </w:pPr>
    <w:rPr>
      <w:rFonts w:ascii="等线" w:hAnsi="等线" w:eastAsia="等线" w:cs="Times New Roman"/>
      <w:szCs w:val="22"/>
    </w:rPr>
  </w:style>
  <w:style w:type="paragraph" w:styleId="944">
    <w:name w:val="正文缩进1"/>
    <w:basedOn w:val="736"/>
    <w:next w:val="944"/>
    <w:link w:val="945"/>
    <w:qFormat/>
    <w:pPr>
      <w:ind w:firstLine="420"/>
    </w:pPr>
    <w:rPr>
      <w:szCs w:val="20"/>
      <w:lang w:val="en-US" w:eastAsia="en-US"/>
    </w:rPr>
  </w:style>
  <w:style w:type="character" w:styleId="945">
    <w:name w:val="正文缩进 字符"/>
    <w:next w:val="945"/>
    <w:link w:val="944"/>
    <w:qFormat/>
    <w:rPr>
      <w:sz w:val="21"/>
    </w:rPr>
  </w:style>
  <w:style w:type="paragraph" w:styleId="946">
    <w:name w:val="文档结构图1"/>
    <w:basedOn w:val="736"/>
    <w:next w:val="946"/>
    <w:link w:val="947"/>
    <w:qFormat/>
    <w:pPr>
      <w:shd w:val="clear" w:color="auto" w:fill="000080"/>
    </w:pPr>
    <w:rPr>
      <w:lang w:val="en-US" w:eastAsia="en-US"/>
    </w:rPr>
  </w:style>
  <w:style w:type="character" w:styleId="947">
    <w:name w:val="文档结构图 字符"/>
    <w:next w:val="947"/>
    <w:link w:val="946"/>
    <w:rPr>
      <w:sz w:val="21"/>
      <w:szCs w:val="24"/>
      <w:shd w:val="clear" w:color="auto" w:fill="000080"/>
    </w:rPr>
  </w:style>
  <w:style w:type="paragraph" w:styleId="948">
    <w:name w:val="批注文字1"/>
    <w:basedOn w:val="736"/>
    <w:next w:val="948"/>
    <w:link w:val="949"/>
    <w:qFormat/>
    <w:pPr>
      <w:jc w:val="left"/>
    </w:pPr>
    <w:rPr>
      <w:lang w:val="en-US" w:eastAsia="en-US"/>
    </w:rPr>
  </w:style>
  <w:style w:type="character" w:styleId="949">
    <w:name w:val="批注文字 字符"/>
    <w:next w:val="949"/>
    <w:link w:val="948"/>
    <w:qFormat/>
    <w:rPr>
      <w:sz w:val="21"/>
      <w:szCs w:val="24"/>
    </w:rPr>
  </w:style>
  <w:style w:type="paragraph" w:styleId="950">
    <w:name w:val="正文文本1"/>
    <w:basedOn w:val="736"/>
    <w:next w:val="950"/>
    <w:link w:val="951"/>
    <w:qFormat/>
    <w:pPr>
      <w:spacing w:after="120"/>
    </w:pPr>
    <w:rPr>
      <w:lang w:val="en-US" w:eastAsia="en-US"/>
    </w:rPr>
  </w:style>
  <w:style w:type="character" w:styleId="951">
    <w:name w:val="正文文本 字符"/>
    <w:next w:val="951"/>
    <w:link w:val="950"/>
    <w:rPr>
      <w:sz w:val="21"/>
      <w:szCs w:val="24"/>
    </w:rPr>
  </w:style>
  <w:style w:type="paragraph" w:styleId="952">
    <w:name w:val="正文文本缩进1"/>
    <w:basedOn w:val="736"/>
    <w:next w:val="952"/>
    <w:link w:val="953"/>
    <w:qFormat/>
    <w:pPr>
      <w:ind w:left="420"/>
      <w:spacing w:after="120"/>
    </w:pPr>
  </w:style>
  <w:style w:type="character" w:styleId="953">
    <w:name w:val="正文文本缩进 字符3"/>
    <w:next w:val="953"/>
    <w:link w:val="952"/>
    <w:qFormat/>
    <w:rPr>
      <w:sz w:val="21"/>
      <w:szCs w:val="24"/>
    </w:rPr>
  </w:style>
  <w:style w:type="paragraph" w:styleId="954">
    <w:name w:val="目录 51"/>
    <w:basedOn w:val="736"/>
    <w:next w:val="736"/>
    <w:link w:val="736"/>
    <w:uiPriority w:val="39"/>
    <w:unhideWhenUsed/>
    <w:pPr>
      <w:ind w:left="1680"/>
    </w:pPr>
    <w:rPr>
      <w:rFonts w:ascii="等线" w:hAnsi="等线" w:eastAsia="等线" w:cs="Times New Roman"/>
      <w:szCs w:val="22"/>
    </w:rPr>
  </w:style>
  <w:style w:type="paragraph" w:styleId="955">
    <w:name w:val="目录 31"/>
    <w:basedOn w:val="736"/>
    <w:next w:val="736"/>
    <w:link w:val="736"/>
    <w:uiPriority w:val="39"/>
    <w:unhideWhenUsed/>
    <w:qFormat/>
    <w:pPr>
      <w:ind w:left="440"/>
      <w:jc w:val="left"/>
      <w:spacing w:after="100" w:line="259" w:lineRule="auto"/>
      <w:widowControl/>
    </w:pPr>
    <w:rPr>
      <w:rFonts w:ascii="等线" w:hAnsi="等线" w:eastAsia="等线"/>
      <w:sz w:val="22"/>
      <w:szCs w:val="22"/>
    </w:rPr>
  </w:style>
  <w:style w:type="paragraph" w:styleId="956">
    <w:name w:val="纯文本11"/>
    <w:basedOn w:val="736"/>
    <w:next w:val="956"/>
    <w:link w:val="957"/>
    <w:qFormat/>
    <w:rPr>
      <w:rFonts w:ascii="宋体" w:hAnsi="Courier New"/>
      <w:szCs w:val="21"/>
      <w:lang w:val="en-US" w:eastAsia="en-US"/>
    </w:rPr>
  </w:style>
  <w:style w:type="character" w:styleId="957">
    <w:name w:val="纯文本 字符"/>
    <w:next w:val="957"/>
    <w:link w:val="956"/>
    <w:qFormat/>
    <w:rPr>
      <w:rFonts w:ascii="宋体" w:hAnsi="Courier New" w:cs="Courier New"/>
      <w:sz w:val="21"/>
      <w:szCs w:val="21"/>
    </w:rPr>
  </w:style>
  <w:style w:type="paragraph" w:styleId="958">
    <w:name w:val="目录 81"/>
    <w:basedOn w:val="736"/>
    <w:next w:val="736"/>
    <w:link w:val="736"/>
    <w:uiPriority w:val="39"/>
    <w:unhideWhenUsed/>
    <w:qFormat/>
    <w:pPr>
      <w:ind w:left="2940"/>
    </w:pPr>
    <w:rPr>
      <w:rFonts w:ascii="等线" w:hAnsi="等线" w:eastAsia="等线" w:cs="Times New Roman"/>
      <w:szCs w:val="22"/>
    </w:rPr>
  </w:style>
  <w:style w:type="paragraph" w:styleId="959">
    <w:name w:val="日期1"/>
    <w:basedOn w:val="736"/>
    <w:next w:val="736"/>
    <w:link w:val="960"/>
    <w:uiPriority w:val="99"/>
    <w:qFormat/>
    <w:rPr>
      <w:sz w:val="24"/>
      <w:szCs w:val="20"/>
      <w:lang w:val="en-US" w:eastAsia="en-US"/>
    </w:rPr>
  </w:style>
  <w:style w:type="character" w:styleId="960">
    <w:name w:val="日期 字符"/>
    <w:next w:val="960"/>
    <w:link w:val="959"/>
    <w:uiPriority w:val="99"/>
    <w:qFormat/>
    <w:rPr>
      <w:sz w:val="24"/>
    </w:rPr>
  </w:style>
  <w:style w:type="paragraph" w:styleId="961">
    <w:name w:val="批注框文本1"/>
    <w:basedOn w:val="736"/>
    <w:next w:val="961"/>
    <w:link w:val="962"/>
    <w:qFormat/>
    <w:rPr>
      <w:sz w:val="18"/>
      <w:szCs w:val="18"/>
      <w:lang w:val="en-US" w:eastAsia="en-US"/>
    </w:rPr>
  </w:style>
  <w:style w:type="character" w:styleId="962">
    <w:name w:val="批注框文本 字符"/>
    <w:next w:val="962"/>
    <w:link w:val="961"/>
    <w:qFormat/>
    <w:rPr>
      <w:sz w:val="18"/>
      <w:szCs w:val="18"/>
    </w:rPr>
  </w:style>
  <w:style w:type="paragraph" w:styleId="963">
    <w:name w:val="页脚1"/>
    <w:basedOn w:val="736"/>
    <w:next w:val="963"/>
    <w:link w:val="964"/>
    <w:uiPriority w:val="99"/>
    <w:pPr>
      <w:jc w:val="left"/>
      <w:tabs>
        <w:tab w:val="center" w:pos="4153" w:leader="none"/>
        <w:tab w:val="right" w:pos="8306" w:leader="none"/>
      </w:tabs>
    </w:pPr>
    <w:rPr>
      <w:sz w:val="18"/>
      <w:szCs w:val="18"/>
      <w:lang w:val="en-US" w:eastAsia="en-US"/>
    </w:rPr>
  </w:style>
  <w:style w:type="character" w:styleId="964">
    <w:name w:val="页脚 字符"/>
    <w:next w:val="964"/>
    <w:link w:val="963"/>
    <w:uiPriority w:val="99"/>
    <w:rPr>
      <w:sz w:val="18"/>
      <w:szCs w:val="18"/>
    </w:rPr>
  </w:style>
  <w:style w:type="paragraph" w:styleId="965">
    <w:name w:val="页眉1"/>
    <w:basedOn w:val="736"/>
    <w:next w:val="965"/>
    <w:link w:val="966"/>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66">
    <w:name w:val="页眉 字符"/>
    <w:next w:val="966"/>
    <w:link w:val="965"/>
    <w:uiPriority w:val="99"/>
    <w:rPr>
      <w:sz w:val="18"/>
      <w:szCs w:val="18"/>
    </w:rPr>
  </w:style>
  <w:style w:type="paragraph" w:styleId="967">
    <w:name w:val="目录 11"/>
    <w:basedOn w:val="736"/>
    <w:next w:val="736"/>
    <w:link w:val="736"/>
    <w:uiPriority w:val="39"/>
    <w:qFormat/>
    <w:rPr>
      <w:rFonts w:ascii="仿宋_GB2312" w:eastAsia="仿宋_GB2312"/>
      <w:sz w:val="24"/>
    </w:rPr>
  </w:style>
  <w:style w:type="paragraph" w:styleId="968">
    <w:name w:val="目录 41"/>
    <w:basedOn w:val="736"/>
    <w:next w:val="736"/>
    <w:link w:val="736"/>
    <w:uiPriority w:val="39"/>
    <w:unhideWhenUsed/>
    <w:qFormat/>
    <w:pPr>
      <w:ind w:left="1260"/>
    </w:pPr>
    <w:rPr>
      <w:rFonts w:ascii="等线" w:hAnsi="等线" w:eastAsia="等线" w:cs="Times New Roman"/>
      <w:szCs w:val="22"/>
    </w:rPr>
  </w:style>
  <w:style w:type="paragraph" w:styleId="969">
    <w:name w:val="目录 61"/>
    <w:basedOn w:val="736"/>
    <w:next w:val="736"/>
    <w:link w:val="736"/>
    <w:uiPriority w:val="39"/>
    <w:unhideWhenUsed/>
    <w:qFormat/>
    <w:pPr>
      <w:ind w:left="2100"/>
    </w:pPr>
    <w:rPr>
      <w:rFonts w:ascii="等线" w:hAnsi="等线" w:eastAsia="等线" w:cs="Times New Roman"/>
      <w:szCs w:val="22"/>
    </w:rPr>
  </w:style>
  <w:style w:type="paragraph" w:styleId="970">
    <w:name w:val="目录 21"/>
    <w:basedOn w:val="736"/>
    <w:next w:val="736"/>
    <w:link w:val="736"/>
    <w:uiPriority w:val="39"/>
    <w:unhideWhenUsed/>
    <w:qFormat/>
    <w:pPr>
      <w:ind w:left="220"/>
      <w:jc w:val="left"/>
      <w:spacing w:after="100" w:line="259" w:lineRule="auto"/>
      <w:widowControl/>
    </w:pPr>
    <w:rPr>
      <w:rFonts w:ascii="等线" w:hAnsi="等线" w:eastAsia="等线"/>
      <w:sz w:val="22"/>
      <w:szCs w:val="22"/>
    </w:rPr>
  </w:style>
  <w:style w:type="paragraph" w:styleId="971">
    <w:name w:val="目录 91"/>
    <w:basedOn w:val="736"/>
    <w:next w:val="736"/>
    <w:link w:val="736"/>
    <w:uiPriority w:val="39"/>
    <w:unhideWhenUsed/>
    <w:pPr>
      <w:ind w:left="3360"/>
    </w:pPr>
    <w:rPr>
      <w:rFonts w:ascii="等线" w:hAnsi="等线" w:eastAsia="等线" w:cs="Times New Roman"/>
      <w:szCs w:val="22"/>
    </w:rPr>
  </w:style>
  <w:style w:type="paragraph" w:styleId="972">
    <w:name w:val="正文文本 21"/>
    <w:basedOn w:val="736"/>
    <w:next w:val="972"/>
    <w:link w:val="973"/>
    <w:qFormat/>
    <w:pPr>
      <w:spacing w:after="120" w:line="480" w:lineRule="auto"/>
    </w:pPr>
    <w:rPr>
      <w:rFonts w:ascii="Calibri" w:hAnsi="Calibri"/>
      <w:lang w:val="en-US" w:eastAsia="en-US"/>
    </w:rPr>
  </w:style>
  <w:style w:type="character" w:styleId="973">
    <w:name w:val="正文文本 2 字符"/>
    <w:next w:val="973"/>
    <w:link w:val="972"/>
    <w:qFormat/>
    <w:rPr>
      <w:rFonts w:ascii="Calibri" w:hAnsi="Calibri"/>
      <w:sz w:val="21"/>
      <w:szCs w:val="24"/>
    </w:rPr>
  </w:style>
  <w:style w:type="paragraph" w:styleId="974">
    <w:name w:val="普通(网站)1"/>
    <w:basedOn w:val="736"/>
    <w:next w:val="974"/>
    <w:link w:val="736"/>
    <w:uiPriority w:val="99"/>
    <w:qFormat/>
    <w:pPr>
      <w:jc w:val="left"/>
      <w:spacing w:before="100" w:beforeAutospacing="1" w:after="100" w:afterAutospacing="1"/>
      <w:widowControl/>
    </w:pPr>
    <w:rPr>
      <w:sz w:val="24"/>
    </w:rPr>
  </w:style>
  <w:style w:type="paragraph" w:styleId="975">
    <w:name w:val="标题1"/>
    <w:basedOn w:val="736"/>
    <w:next w:val="736"/>
    <w:link w:val="976"/>
    <w:qFormat/>
    <w:pPr>
      <w:jc w:val="center"/>
      <w:spacing w:before="240" w:after="60"/>
      <w:outlineLvl w:val="0"/>
    </w:pPr>
    <w:rPr>
      <w:rFonts w:ascii="等线 Light" w:hAnsi="等线 Light"/>
      <w:b/>
      <w:bCs/>
      <w:sz w:val="32"/>
      <w:szCs w:val="32"/>
      <w:lang w:val="en-US" w:eastAsia="en-US"/>
    </w:rPr>
  </w:style>
  <w:style w:type="character" w:styleId="976">
    <w:name w:val="标题 字符"/>
    <w:next w:val="976"/>
    <w:link w:val="975"/>
    <w:qFormat/>
    <w:rPr>
      <w:rFonts w:ascii="等线 Light" w:hAnsi="等线 Light" w:cs="Times New Roman"/>
      <w:b/>
      <w:bCs/>
      <w:sz w:val="32"/>
      <w:szCs w:val="32"/>
    </w:rPr>
  </w:style>
  <w:style w:type="paragraph" w:styleId="977">
    <w:name w:val="批注主题1"/>
    <w:basedOn w:val="948"/>
    <w:next w:val="948"/>
    <w:link w:val="978"/>
    <w:rPr>
      <w:b/>
      <w:bCs/>
    </w:rPr>
  </w:style>
  <w:style w:type="character" w:styleId="978">
    <w:name w:val="批注主题 字符"/>
    <w:next w:val="978"/>
    <w:link w:val="977"/>
    <w:qFormat/>
    <w:rPr>
      <w:b/>
      <w:bCs/>
      <w:sz w:val="21"/>
      <w:szCs w:val="24"/>
    </w:rPr>
  </w:style>
  <w:style w:type="table" w:styleId="979">
    <w:name w:val="网格型11"/>
    <w:basedOn w:val="940"/>
    <w:next w:val="979"/>
    <w:link w:val="736"/>
    <w:pPr>
      <w:jc w:val="both"/>
      <w:widowControl w:val="off"/>
    </w:pPr>
    <w:tblPr/>
  </w:style>
  <w:style w:type="character" w:styleId="980">
    <w:name w:val="要点1"/>
    <w:next w:val="980"/>
    <w:link w:val="736"/>
    <w:qFormat/>
    <w:rPr>
      <w:b/>
      <w:bCs/>
    </w:rPr>
  </w:style>
  <w:style w:type="character" w:styleId="981">
    <w:name w:val="页码1"/>
    <w:next w:val="981"/>
    <w:link w:val="736"/>
    <w:qFormat/>
  </w:style>
  <w:style w:type="character" w:styleId="982">
    <w:name w:val="强调1"/>
    <w:next w:val="982"/>
    <w:link w:val="736"/>
    <w:qFormat/>
    <w:rPr>
      <w:i/>
      <w:iCs/>
    </w:rPr>
  </w:style>
  <w:style w:type="character" w:styleId="983">
    <w:name w:val="超链接1"/>
    <w:next w:val="983"/>
    <w:link w:val="736"/>
    <w:uiPriority w:val="99"/>
    <w:qFormat/>
    <w:rPr>
      <w:color w:val="000000"/>
      <w:u w:val="none"/>
    </w:rPr>
  </w:style>
  <w:style w:type="character" w:styleId="984">
    <w:name w:val="批注引用1"/>
    <w:next w:val="984"/>
    <w:link w:val="736"/>
    <w:qFormat/>
    <w:rPr>
      <w:sz w:val="21"/>
      <w:szCs w:val="21"/>
    </w:rPr>
  </w:style>
  <w:style w:type="character" w:styleId="985">
    <w:name w:val="p0 Char"/>
    <w:next w:val="985"/>
    <w:link w:val="986"/>
    <w:rPr>
      <w:rFonts w:eastAsia="宋体"/>
      <w:sz w:val="21"/>
      <w:szCs w:val="21"/>
      <w:lang w:val="en-US" w:eastAsia="zh-CN" w:bidi="ar-SA"/>
    </w:rPr>
  </w:style>
  <w:style w:type="paragraph" w:styleId="986">
    <w:name w:val="p0"/>
    <w:basedOn w:val="736"/>
    <w:next w:val="986"/>
    <w:link w:val="985"/>
    <w:qFormat/>
    <w:pPr>
      <w:widowControl/>
    </w:pPr>
    <w:rPr>
      <w:szCs w:val="21"/>
    </w:rPr>
  </w:style>
  <w:style w:type="character" w:styleId="987">
    <w:name w:val="标题 2 Char Char Char"/>
    <w:next w:val="987"/>
    <w:link w:val="736"/>
    <w:qFormat/>
    <w:rPr>
      <w:rFonts w:ascii="Arial" w:hAnsi="Arial" w:eastAsia="黑体"/>
      <w:b/>
      <w:bCs/>
      <w:sz w:val="32"/>
      <w:szCs w:val="32"/>
      <w:lang w:val="en-US" w:eastAsia="zh-CN" w:bidi="ar-SA"/>
    </w:rPr>
  </w:style>
  <w:style w:type="character" w:styleId="988">
    <w:name w:val="NormalCharacter1"/>
    <w:next w:val="988"/>
    <w:link w:val="736"/>
    <w:semiHidden/>
    <w:qFormat/>
  </w:style>
  <w:style w:type="paragraph" w:styleId="989">
    <w:name w:val="Heading21"/>
    <w:basedOn w:val="736"/>
    <w:next w:val="736"/>
    <w:link w:val="736"/>
    <w:pPr>
      <w:jc w:val="center"/>
      <w:keepNext/>
      <w:widowControl/>
    </w:pPr>
    <w:rPr>
      <w:rFonts w:ascii="楷体_GB2312" w:eastAsia="楷体_GB2312"/>
      <w:sz w:val="18"/>
      <w:szCs w:val="20"/>
    </w:rPr>
  </w:style>
  <w:style w:type="paragraph" w:styleId="990">
    <w:name w:val="TOC 标题"/>
    <w:basedOn w:val="925"/>
    <w:next w:val="736"/>
    <w:link w:val="736"/>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991">
    <w:name w:val="无间隔"/>
    <w:next w:val="991"/>
    <w:link w:val="736"/>
    <w:uiPriority w:val="1"/>
    <w:qFormat/>
    <w:pPr>
      <w:jc w:val="both"/>
      <w:widowControl w:val="off"/>
    </w:pPr>
    <w:rPr>
      <w:rFonts w:ascii="Times New Roman" w:hAnsi="Times New Roman" w:eastAsia="宋体" w:cs="Times New Roman"/>
      <w:sz w:val="21"/>
      <w:szCs w:val="24"/>
      <w:lang w:val="en-US" w:eastAsia="zh-CN" w:bidi="ar-SA"/>
    </w:rPr>
  </w:style>
  <w:style w:type="paragraph" w:styleId="992">
    <w:name w:val="样式1"/>
    <w:basedOn w:val="925"/>
    <w:next w:val="992"/>
    <w:link w:val="993"/>
    <w:qFormat/>
    <w:pPr>
      <w:ind w:left="210" w:right="210"/>
    </w:pPr>
  </w:style>
  <w:style w:type="character" w:styleId="993">
    <w:name w:val="样式1 字符"/>
    <w:next w:val="993"/>
    <w:link w:val="992"/>
    <w:qFormat/>
  </w:style>
  <w:style w:type="paragraph" w:styleId="994">
    <w:name w:val="标题 21"/>
    <w:basedOn w:val="736"/>
    <w:next w:val="994"/>
    <w:link w:val="736"/>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95">
    <w:name w:val="列出段落"/>
    <w:basedOn w:val="736"/>
    <w:next w:val="995"/>
    <w:link w:val="736"/>
    <w:uiPriority w:val="34"/>
    <w:qFormat/>
    <w:pPr>
      <w:ind w:left="400" w:firstLine="420"/>
      <w:jc w:val="left"/>
    </w:pPr>
    <w:rPr>
      <w:rFonts w:ascii="宋体" w:hAnsi="宋体" w:cs="宋体"/>
      <w:sz w:val="22"/>
      <w:szCs w:val="22"/>
      <w:lang w:val="zh-CN" w:bidi="zh-CN"/>
    </w:rPr>
  </w:style>
  <w:style w:type="paragraph" w:styleId="996">
    <w:name w:val="Table Paragraph"/>
    <w:basedOn w:val="736"/>
    <w:next w:val="996"/>
    <w:link w:val="736"/>
    <w:uiPriority w:val="1"/>
    <w:qFormat/>
    <w:pPr>
      <w:jc w:val="left"/>
    </w:pPr>
    <w:rPr>
      <w:rFonts w:ascii="宋体" w:hAnsi="宋体" w:cs="宋体"/>
      <w:sz w:val="22"/>
      <w:szCs w:val="22"/>
      <w:lang w:val="zh-CN" w:bidi="zh-CN"/>
    </w:rPr>
  </w:style>
  <w:style w:type="character" w:styleId="997">
    <w:name w:val="ask-title2"/>
    <w:next w:val="997"/>
    <w:link w:val="736"/>
    <w:qFormat/>
  </w:style>
  <w:style w:type="paragraph" w:styleId="998">
    <w:name w:val="列出段落2"/>
    <w:basedOn w:val="736"/>
    <w:next w:val="998"/>
    <w:link w:val="736"/>
    <w:uiPriority w:val="99"/>
    <w:unhideWhenUsed/>
    <w:qFormat/>
    <w:pPr>
      <w:ind w:firstLine="420"/>
      <w:jc w:val="left"/>
    </w:pPr>
    <w:rPr>
      <w:rFonts w:ascii="宋体"/>
      <w:sz w:val="20"/>
      <w:szCs w:val="20"/>
    </w:rPr>
  </w:style>
  <w:style w:type="paragraph" w:styleId="999">
    <w:name w:val="纯文本1"/>
    <w:basedOn w:val="736"/>
    <w:next w:val="999"/>
    <w:link w:val="736"/>
    <w:qFormat/>
    <w:rPr>
      <w:rFonts w:ascii="宋体" w:hAnsi="Courier New"/>
      <w:sz w:val="20"/>
      <w:szCs w:val="21"/>
    </w:rPr>
  </w:style>
  <w:style w:type="character" w:styleId="1000">
    <w:name w:val="纯文本 Char2"/>
    <w:next w:val="1000"/>
    <w:link w:val="736"/>
    <w:rPr>
      <w:rFonts w:ascii="宋体" w:hAnsi="Courier New"/>
      <w:sz w:val="21"/>
    </w:rPr>
  </w:style>
  <w:style w:type="paragraph" w:styleId="1001">
    <w:name w:val="列出段落1"/>
    <w:basedOn w:val="736"/>
    <w:next w:val="1001"/>
    <w:link w:val="736"/>
    <w:qFormat/>
    <w:pPr>
      <w:ind w:firstLine="420"/>
      <w:spacing w:line="0" w:lineRule="atLeast"/>
    </w:pPr>
    <w:rPr>
      <w:rFonts w:eastAsia="微软雅黑"/>
      <w:sz w:val="20"/>
      <w:szCs w:val="20"/>
    </w:rPr>
  </w:style>
  <w:style w:type="character" w:styleId="1002">
    <w:name w:val="页脚 Char"/>
    <w:next w:val="1002"/>
    <w:link w:val="736"/>
    <w:qFormat/>
    <w:rPr>
      <w:sz w:val="18"/>
      <w:szCs w:val="18"/>
    </w:rPr>
  </w:style>
  <w:style w:type="paragraph" w:styleId="1003">
    <w:name w:val="_Style 83"/>
    <w:basedOn w:val="736"/>
    <w:next w:val="995"/>
    <w:link w:val="736"/>
    <w:uiPriority w:val="99"/>
    <w:qFormat/>
    <w:pPr>
      <w:ind w:firstLine="420"/>
    </w:pPr>
  </w:style>
  <w:style w:type="character" w:styleId="1004">
    <w:name w:val="正文2 Char Char"/>
    <w:next w:val="1004"/>
    <w:link w:val="1005"/>
    <w:rPr>
      <w:sz w:val="24"/>
    </w:rPr>
  </w:style>
  <w:style w:type="paragraph" w:styleId="1005">
    <w:name w:val="正文2"/>
    <w:basedOn w:val="736"/>
    <w:next w:val="1005"/>
    <w:link w:val="1004"/>
    <w:qFormat/>
    <w:pPr>
      <w:ind w:firstLine="510"/>
      <w:spacing w:before="156" w:line="360" w:lineRule="auto"/>
    </w:pPr>
    <w:rPr>
      <w:sz w:val="24"/>
      <w:szCs w:val="20"/>
      <w:lang w:val="en-US" w:eastAsia="en-US"/>
    </w:rPr>
  </w:style>
  <w:style w:type="paragraph" w:styleId="1006">
    <w:name w:val="00正文"/>
    <w:basedOn w:val="736"/>
    <w:next w:val="1006"/>
    <w:link w:val="1007"/>
    <w:qFormat/>
    <w:pPr>
      <w:contextualSpacing/>
      <w:ind w:firstLine="643"/>
      <w:spacing w:line="400" w:lineRule="exact"/>
    </w:pPr>
    <w:rPr>
      <w:sz w:val="24"/>
      <w:lang w:val="en-US" w:eastAsia="en-US"/>
    </w:rPr>
  </w:style>
  <w:style w:type="character" w:styleId="1007">
    <w:name w:val="00正文 字符"/>
    <w:next w:val="1007"/>
    <w:link w:val="1006"/>
    <w:qFormat/>
    <w:rPr>
      <w:sz w:val="24"/>
      <w:szCs w:val="24"/>
    </w:rPr>
  </w:style>
  <w:style w:type="table" w:styleId="1008">
    <w:name w:val="网格型1"/>
    <w:basedOn w:val="940"/>
    <w:next w:val="1008"/>
    <w:link w:val="736"/>
    <w:qFormat/>
    <w:pPr>
      <w:jc w:val="both"/>
      <w:widowControl w:val="off"/>
    </w:pPr>
    <w:rPr>
      <w:rFonts w:ascii="Calibri" w:hAnsi="Calibri"/>
    </w:rPr>
    <w:tblPr/>
  </w:style>
  <w:style w:type="paragraph" w:styleId="1009">
    <w:name w:val="文本块1"/>
    <w:basedOn w:val="736"/>
    <w:next w:val="1009"/>
    <w:link w:val="736"/>
    <w:unhideWhenUsed/>
    <w:qFormat/>
    <w:pPr>
      <w:ind w:left="1440" w:right="1440"/>
      <w:spacing w:after="120"/>
    </w:pPr>
    <w:rPr>
      <w:szCs w:val="22"/>
    </w:rPr>
  </w:style>
  <w:style w:type="character" w:styleId="1010">
    <w:name w:val="正文文本缩进 字符"/>
    <w:next w:val="1010"/>
    <w:link w:val="736"/>
    <w:uiPriority w:val="99"/>
    <w:semiHidden/>
    <w:qFormat/>
    <w:rPr>
      <w:sz w:val="21"/>
      <w:szCs w:val="22"/>
    </w:rPr>
  </w:style>
  <w:style w:type="character" w:styleId="1011">
    <w:name w:val="正文文本缩进 字符1"/>
    <w:next w:val="1011"/>
    <w:link w:val="736"/>
    <w:qFormat/>
    <w:rPr>
      <w:rFonts w:ascii="Calibri" w:hAnsi="Calibri" w:eastAsia="宋体"/>
      <w:sz w:val="21"/>
      <w:szCs w:val="24"/>
    </w:rPr>
  </w:style>
  <w:style w:type="character" w:styleId="1012">
    <w:name w:val="font11"/>
    <w:next w:val="1012"/>
    <w:link w:val="736"/>
    <w:uiPriority w:val="99"/>
    <w:qFormat/>
    <w:rPr>
      <w:rFonts w:ascii="宋体" w:hAnsi="宋体" w:eastAsia="宋体" w:cs="宋体"/>
      <w:color w:val="000000"/>
      <w:sz w:val="20"/>
      <w:szCs w:val="20"/>
    </w:rPr>
  </w:style>
  <w:style w:type="character" w:styleId="1013">
    <w:name w:val="标题 3 字符1"/>
    <w:next w:val="1013"/>
    <w:link w:val="736"/>
    <w:rPr>
      <w:rFonts w:ascii="黑体" w:hAnsi="Calibri" w:eastAsia="黑体"/>
      <w:b/>
      <w:color w:val="000000"/>
      <w:sz w:val="28"/>
    </w:rPr>
  </w:style>
  <w:style w:type="character" w:styleId="1014">
    <w:name w:val="纯文本 字符1"/>
    <w:next w:val="1014"/>
    <w:link w:val="736"/>
    <w:qFormat/>
    <w:rPr>
      <w:rFonts w:ascii="宋体"/>
      <w:szCs w:val="24"/>
    </w:rPr>
  </w:style>
  <w:style w:type="character" w:styleId="1015">
    <w:name w:val="访问过的超链接"/>
    <w:next w:val="1015"/>
    <w:link w:val="736"/>
    <w:uiPriority w:val="99"/>
    <w:unhideWhenUsed/>
    <w:qFormat/>
    <w:rPr>
      <w:rFonts w:ascii="微软雅黑" w:hAnsi="微软雅黑" w:eastAsia="微软雅黑" w:cs="微软雅黑"/>
      <w:color w:val="3d3d3d"/>
      <w:u w:val="none"/>
    </w:rPr>
  </w:style>
  <w:style w:type="paragraph" w:styleId="1016">
    <w:name w:val="普通正文"/>
    <w:basedOn w:val="736"/>
    <w:next w:val="1016"/>
    <w:link w:val="736"/>
    <w:qFormat/>
    <w:pPr>
      <w:ind w:firstLine="480"/>
      <w:jc w:val="left"/>
      <w:spacing w:before="120" w:after="120" w:line="360" w:lineRule="auto"/>
    </w:pPr>
    <w:rPr>
      <w:rFonts w:ascii="Arial" w:hAnsi="Arial"/>
      <w:sz w:val="24"/>
    </w:rPr>
  </w:style>
  <w:style w:type="paragraph" w:styleId="1017">
    <w:name w:val="段"/>
    <w:next w:val="736"/>
    <w:link w:val="736"/>
    <w:qFormat/>
    <w:pPr>
      <w:ind w:firstLine="200"/>
      <w:jc w:val="both"/>
      <w:spacing w:line="360" w:lineRule="auto"/>
    </w:pPr>
    <w:rPr>
      <w:rFonts w:ascii="宋体" w:hAnsi="Times New Roman" w:eastAsia="宋体" w:cs="Times New Roman"/>
      <w:sz w:val="24"/>
      <w:szCs w:val="22"/>
      <w:lang w:val="en-US" w:eastAsia="zh-CN" w:bidi="ar-SA"/>
    </w:rPr>
  </w:style>
  <w:style w:type="paragraph" w:styleId="1018">
    <w:name w:val="正文_0"/>
    <w:next w:val="1018"/>
    <w:link w:val="736"/>
    <w:qFormat/>
    <w:pPr>
      <w:jc w:val="both"/>
      <w:widowControl w:val="off"/>
    </w:pPr>
    <w:rPr>
      <w:rFonts w:ascii="Calibri" w:hAnsi="Calibri" w:eastAsia="宋体" w:cs="Times New Roman"/>
      <w:sz w:val="21"/>
      <w:szCs w:val="22"/>
      <w:lang w:val="en-US" w:eastAsia="zh-CN" w:bidi="ar-SA"/>
    </w:rPr>
  </w:style>
  <w:style w:type="paragraph" w:styleId="1019">
    <w:name w:val="样式 标题 2 + Times New Roman 四号 非加粗 段前: 5 磅 段后: 0 磅 行距: 固定值 20..."/>
    <w:basedOn w:val="927"/>
    <w:next w:val="1019"/>
    <w:link w:val="736"/>
    <w:qFormat/>
    <w:pPr>
      <w:jc w:val="center"/>
      <w:spacing w:before="100" w:after="0" w:line="400" w:lineRule="exact"/>
    </w:pPr>
    <w:rPr>
      <w:rFonts w:ascii="Times New Roman" w:hAnsi="Times New Roman" w:eastAsia="黑体" w:cs="宋体"/>
      <w:b w:val="0"/>
      <w:bCs w:val="0"/>
      <w:sz w:val="28"/>
      <w:szCs w:val="20"/>
      <w:lang w:val="en-US" w:eastAsia="zh-CN"/>
    </w:rPr>
  </w:style>
  <w:style w:type="character" w:styleId="1020">
    <w:name w:val="正文文本缩进 字符2"/>
    <w:next w:val="1020"/>
    <w:link w:val="736"/>
    <w:uiPriority w:val="99"/>
    <w:semiHidden/>
    <w:rPr>
      <w:sz w:val="21"/>
      <w:szCs w:val="22"/>
    </w:rPr>
  </w:style>
  <w:style w:type="paragraph" w:styleId="1021">
    <w:name w:val="正文文本首行缩进 2"/>
    <w:next w:val="736"/>
    <w:link w:val="1022"/>
    <w:qFormat/>
    <w:pPr>
      <w:ind w:left="420" w:firstLine="420"/>
      <w:jc w:val="both"/>
      <w:spacing w:after="120" w:line="480" w:lineRule="exact"/>
      <w:widowControl w:val="off"/>
    </w:pPr>
    <w:rPr>
      <w:rFonts w:ascii="Times New Roman" w:hAnsi="Times New Roman" w:eastAsia="宋体" w:cs="Times New Roman"/>
      <w:sz w:val="24"/>
      <w:lang w:val="en-US" w:eastAsia="zh-CN" w:bidi="ar-SA"/>
    </w:rPr>
  </w:style>
  <w:style w:type="character" w:styleId="1022">
    <w:name w:val="正文文本首行缩进 2 字符"/>
    <w:next w:val="1022"/>
    <w:link w:val="1021"/>
    <w:qFormat/>
    <w:rPr>
      <w:sz w:val="24"/>
      <w:szCs w:val="24"/>
    </w:rPr>
  </w:style>
  <w:style w:type="paragraph" w:styleId="1023">
    <w:name w:val="引文目录1"/>
    <w:basedOn w:val="736"/>
    <w:next w:val="736"/>
    <w:link w:val="736"/>
    <w:uiPriority w:val="99"/>
    <w:qFormat/>
    <w:pPr>
      <w:ind w:left="420"/>
    </w:pPr>
    <w:rPr>
      <w:szCs w:val="20"/>
    </w:rPr>
  </w:style>
  <w:style w:type="paragraph" w:styleId="1024">
    <w:name w:val=" Char"/>
    <w:basedOn w:val="736"/>
    <w:next w:val="1024"/>
    <w:link w:val="736"/>
    <w:qFormat/>
    <w:rPr>
      <w:rFonts w:ascii="Calibri" w:hAnsi="Calibri"/>
      <w:szCs w:val="20"/>
    </w:rPr>
  </w:style>
  <w:style w:type="paragraph" w:styleId="1025">
    <w:name w:val="正文文本缩进 21"/>
    <w:basedOn w:val="736"/>
    <w:next w:val="1025"/>
    <w:link w:val="736"/>
    <w:qFormat/>
    <w:pPr>
      <w:ind w:firstLine="851"/>
      <w:spacing w:line="500" w:lineRule="exact"/>
      <w:widowControl/>
      <w:tabs>
        <w:tab w:val="left" w:pos="0" w:leader="none"/>
        <w:tab w:val="left" w:pos="993" w:leader="none"/>
        <w:tab w:val="left" w:pos="1134" w:leader="none"/>
      </w:tabs>
    </w:pPr>
    <w:rPr>
      <w:rFonts w:ascii="楷体_GB2312" w:eastAsia="楷体_GB2312"/>
      <w:b/>
      <w:spacing w:val="-24"/>
      <w:sz w:val="28"/>
      <w:szCs w:val="20"/>
    </w:rPr>
  </w:style>
  <w:style w:type="paragraph" w:styleId="1026">
    <w:name w:val="首行缩进"/>
    <w:basedOn w:val="736"/>
    <w:next w:val="1026"/>
    <w:link w:val="736"/>
    <w:qFormat/>
    <w:pPr>
      <w:ind w:firstLine="480"/>
    </w:pPr>
    <w:rPr>
      <w:szCs w:val="22"/>
    </w:rPr>
  </w:style>
  <w:style w:type="character" w:styleId="1027">
    <w:name w:val="正文文本 字符1"/>
    <w:next w:val="1027"/>
    <w:link w:val="736"/>
    <w:uiPriority w:val="99"/>
    <w:semiHidden/>
    <w:qFormat/>
    <w:rPr>
      <w:sz w:val="21"/>
      <w:szCs w:val="22"/>
    </w:rPr>
  </w:style>
  <w:style w:type="paragraph" w:styleId="1028">
    <w:name w:val="DAS正文"/>
    <w:basedOn w:val="736"/>
    <w:next w:val="1028"/>
    <w:link w:val="736"/>
    <w:qFormat/>
    <w:pPr>
      <w:ind w:right="181" w:firstLine="480"/>
      <w:spacing w:line="360" w:lineRule="auto"/>
    </w:pPr>
    <w:rPr>
      <w:rFonts w:ascii="Verdana" w:hAnsi="Verdana"/>
    </w:rPr>
  </w:style>
  <w:style w:type="paragraph" w:styleId="1029">
    <w:name w:val="正文1"/>
    <w:next w:val="1029"/>
    <w:link w:val="103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character" w:styleId="1030">
    <w:name w:val="正文1 Char"/>
    <w:next w:val="1030"/>
    <w:link w:val="1029"/>
    <w:qFormat/>
    <w:rPr>
      <w:rFonts w:eastAsia="Adobe 仿宋 Std R"/>
      <w:sz w:val="21"/>
      <w:szCs w:val="21"/>
    </w:rPr>
  </w:style>
  <w:style w:type="paragraph" w:styleId="1031">
    <w:name w:val="索引 11"/>
    <w:basedOn w:val="736"/>
    <w:next w:val="736"/>
    <w:link w:val="736"/>
    <w:qFormat/>
    <w:rPr>
      <w:rFonts w:ascii="宋体" w:hAnsi="宋体"/>
      <w:szCs w:val="18"/>
    </w:rPr>
  </w:style>
  <w:style w:type="paragraph" w:styleId="1032">
    <w:name w:val="Body text|1"/>
    <w:basedOn w:val="736"/>
    <w:next w:val="1032"/>
    <w:link w:val="736"/>
    <w:qFormat/>
    <w:pPr>
      <w:ind w:left="190" w:firstLine="650"/>
      <w:jc w:val="left"/>
      <w:spacing w:after="270" w:line="590" w:lineRule="exact"/>
    </w:pPr>
    <w:rPr>
      <w:rFonts w:ascii="宋体" w:hAnsi="宋体" w:cs="宋体"/>
      <w:sz w:val="20"/>
      <w:szCs w:val="20"/>
      <w:lang w:val="zh-TW" w:eastAsia="zh-TW" w:bidi="zh-TW"/>
    </w:rPr>
  </w:style>
  <w:style w:type="paragraph" w:styleId="1033">
    <w:name w:val="Char"/>
    <w:basedOn w:val="736"/>
    <w:next w:val="1033"/>
    <w:link w:val="736"/>
    <w:qFormat/>
    <w:rPr>
      <w:rFonts w:ascii="仿宋_GB2312" w:hAnsi="Calibri" w:eastAsia="仿宋_GB2312"/>
      <w:b/>
      <w:sz w:val="32"/>
      <w:szCs w:val="32"/>
    </w:rPr>
  </w:style>
  <w:style w:type="paragraph" w:styleId="1034">
    <w:name w:val="纯文本3"/>
    <w:basedOn w:val="736"/>
    <w:next w:val="1034"/>
    <w:link w:val="736"/>
    <w:qFormat/>
    <w:rPr>
      <w:rFonts w:hint="eastAsia" w:ascii="宋体" w:hAnsi="Courier New" w:eastAsia="楷体_GB2312"/>
      <w:sz w:val="28"/>
      <w:szCs w:val="20"/>
    </w:rPr>
  </w:style>
  <w:style w:type="paragraph" w:styleId="1035">
    <w:name w:val="无间隔1"/>
    <w:next w:val="1035"/>
    <w:link w:val="736"/>
    <w:uiPriority w:val="99"/>
    <w:qFormat/>
    <w:pPr>
      <w:jc w:val="both"/>
      <w:widowControl w:val="off"/>
    </w:pPr>
    <w:rPr>
      <w:rFonts w:ascii="Times New Roman" w:hAnsi="Times New Roman" w:eastAsia="宋体" w:cs="Times New Roman"/>
      <w:sz w:val="21"/>
      <w:szCs w:val="24"/>
      <w:lang w:val="en-US" w:eastAsia="zh-CN" w:bidi="ar-SA"/>
    </w:rPr>
  </w:style>
  <w:style w:type="character" w:styleId="1036">
    <w:name w:val="页脚 字符1"/>
    <w:next w:val="1036"/>
    <w:link w:val="736"/>
    <w:uiPriority w:val="99"/>
    <w:semiHidden/>
    <w:rPr>
      <w:sz w:val="18"/>
      <w:szCs w:val="18"/>
    </w:rPr>
  </w:style>
  <w:style w:type="character" w:styleId="1037">
    <w:name w:val="纯文本 字符2"/>
    <w:next w:val="1037"/>
    <w:link w:val="736"/>
    <w:uiPriority w:val="99"/>
    <w:semiHidden/>
    <w:qFormat/>
    <w:rPr>
      <w:rFonts w:ascii="等线" w:hAnsi="Courier New" w:eastAsia="等线" w:cs="Courier New"/>
      <w:sz w:val="21"/>
      <w:szCs w:val="22"/>
    </w:rPr>
  </w:style>
  <w:style w:type="paragraph" w:styleId="1038">
    <w:name w:val="Default"/>
    <w:next w:val="1038"/>
    <w:link w:val="736"/>
    <w:qFormat/>
    <w:pPr>
      <w:widowControl w:val="off"/>
    </w:pPr>
    <w:rPr>
      <w:rFonts w:ascii="宋体" w:hAnsi="Times New Roman" w:eastAsia="宋体" w:cs="宋体"/>
      <w:color w:val="000000"/>
      <w:sz w:val="24"/>
      <w:szCs w:val="24"/>
      <w:lang w:val="en-US" w:eastAsia="zh-CN" w:bidi="ar-SA"/>
    </w:rPr>
  </w:style>
  <w:style w:type="paragraph" w:styleId="1039">
    <w:name w:val="正文文本首行缩进"/>
    <w:basedOn w:val="950"/>
    <w:next w:val="1039"/>
    <w:link w:val="1040"/>
    <w:qFormat/>
    <w:pPr>
      <w:ind w:firstLine="420"/>
      <w:spacing w:after="0"/>
    </w:pPr>
    <w:rPr>
      <w:rFonts w:ascii="楷体_GB2312" w:hAnsi="Arial" w:eastAsia="楷体_GB2312"/>
      <w:sz w:val="28"/>
      <w:szCs w:val="22"/>
      <w:lang w:val="en-US" w:eastAsia="zh-CN"/>
    </w:rPr>
  </w:style>
  <w:style w:type="character" w:styleId="1040">
    <w:name w:val="正文文本首行缩进 字符"/>
    <w:next w:val="1040"/>
    <w:link w:val="1039"/>
    <w:qFormat/>
    <w:rPr>
      <w:rFonts w:ascii="楷体_GB2312" w:hAnsi="Arial" w:eastAsia="楷体_GB2312"/>
      <w:sz w:val="28"/>
      <w:szCs w:val="22"/>
    </w:rPr>
  </w:style>
  <w:style w:type="paragraph" w:styleId="1041">
    <w:name w:val="索引 91"/>
    <w:basedOn w:val="736"/>
    <w:next w:val="736"/>
    <w:link w:val="736"/>
    <w:pPr>
      <w:ind w:left="3360"/>
    </w:pPr>
    <w:rPr>
      <w:szCs w:val="22"/>
    </w:rPr>
  </w:style>
  <w:style w:type="table" w:styleId="1042">
    <w:name w:val="网格型2"/>
    <w:next w:val="1042"/>
    <w:link w:val="736"/>
    <w:uiPriority w:val="59"/>
    <w:qFormat/>
    <w:pPr>
      <w:jc w:val="both"/>
      <w:widowControl w:val="off"/>
    </w:pPr>
    <w:rPr>
      <w:lang w:val="en-US" w:eastAsia="zh-CN" w:bidi="ar-SA"/>
    </w:rPr>
    <w:tblPr/>
  </w:style>
  <w:style w:type="table" w:styleId="1043">
    <w:name w:val="Table Normal"/>
    <w:next w:val="1043"/>
    <w:link w:val="736"/>
    <w:uiPriority w:val="2"/>
    <w:semiHidden/>
    <w:qFormat/>
    <w:pPr>
      <w:widowControl w:val="off"/>
    </w:pPr>
    <w:rPr>
      <w:rFonts w:ascii="Calibri" w:hAnsi="Calibri"/>
      <w:sz w:val="22"/>
      <w:szCs w:val="22"/>
      <w:lang w:val="en-US" w:eastAsia="en-US" w:bidi="ar-SA"/>
    </w:rPr>
    <w:tblPr/>
  </w:style>
  <w:style w:type="character" w:styleId="11383" w:default="1">
    <w:name w:val="Default Paragraph Font"/>
    <w:uiPriority w:val="1"/>
    <w:semiHidden/>
    <w:unhideWhenUsed/>
  </w:style>
  <w:style w:type="numbering" w:styleId="11384" w:default="1">
    <w:name w:val="No List"/>
    <w:uiPriority w:val="99"/>
    <w:semiHidden/>
    <w:unhideWhenUsed/>
  </w:style>
  <w:style w:type="table" w:styleId="113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魏进伟</cp:lastModifiedBy>
  <cp:revision>14</cp:revision>
  <dcterms:created xsi:type="dcterms:W3CDTF">2023-02-21T06:59:00Z</dcterms:created>
  <dcterms:modified xsi:type="dcterms:W3CDTF">2026-04-14T08:43:41Z</dcterms:modified>
</cp:coreProperties>
</file>