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hAnsi="宋体" w:cs="宋体"/>
          <w:sz w:val="28"/>
          <w:highlight w:val="none"/>
        </w:rPr>
      </w:pPr>
      <w:r>
        <w:rPr>
          <w:rFonts w:hint="eastAsia" w:hAnsi="宋体" w:cs="宋体"/>
          <w:sz w:val="28"/>
          <w:highlight w:val="none"/>
        </w:rPr>
      </w:r>
      <w:r/>
    </w:p>
    <w:p>
      <w:pPr>
        <w:pStyle w:val="748"/>
        <w:spacing w:line="360" w:lineRule="auto"/>
        <w:rPr>
          <w:rFonts w:hint="eastAsia" w:hAnsi="宋体" w:cs="宋体"/>
          <w:sz w:val="28"/>
          <w:highlight w:val="none"/>
        </w:rPr>
      </w:pPr>
      <w:r>
        <w:rPr>
          <w:rFonts w:hint="eastAsia" w:hAnsi="宋体" w:cs="宋体"/>
          <w:sz w:val="28"/>
          <w:highlight w:val="none"/>
        </w:rPr>
      </w:r>
      <w:r/>
    </w:p>
    <w:p>
      <w:pPr>
        <w:spacing w:line="360" w:lineRule="auto"/>
        <w:rPr>
          <w:rFonts w:hint="eastAsia" w:hAnsi="宋体" w:cs="宋体"/>
          <w:highlight w:val="none"/>
        </w:rPr>
      </w:pPr>
      <w:r>
        <w:rPr>
          <w:rFonts w:hint="eastAsia" w:hAnsi="宋体" w:cs="宋体"/>
          <w:highlight w:val="none"/>
        </w:rPr>
      </w:r>
      <w:r/>
    </w:p>
    <w:p>
      <w:pPr>
        <w:spacing w:line="360" w:lineRule="auto"/>
        <w:rPr>
          <w:rFonts w:hint="eastAsia" w:hAnsi="宋体" w:cs="宋体"/>
          <w:sz w:val="28"/>
          <w:highlight w:val="none"/>
        </w:rPr>
      </w:pPr>
      <w:r>
        <w:rPr>
          <w:rFonts w:hint="eastAsia" w:hAnsi="宋体" w:cs="宋体"/>
          <w:sz w:val="28"/>
          <w:highlight w:val="none"/>
        </w:rPr>
      </w:r>
      <w:r/>
    </w:p>
    <w:p>
      <w:pPr>
        <w:spacing w:line="360" w:lineRule="auto"/>
        <w:rPr>
          <w:rFonts w:hint="eastAsia" w:hAnsi="宋体" w:cs="宋体"/>
          <w:sz w:val="28"/>
          <w:highlight w:val="none"/>
        </w:rPr>
      </w:pPr>
      <w:r>
        <w:rPr>
          <w:rFonts w:hint="eastAsia" w:hAnsi="宋体" w:cs="宋体"/>
          <w:sz w:val="28"/>
          <w:highlight w:val="none"/>
        </w:rPr>
      </w:r>
      <w:r/>
    </w:p>
    <w:p>
      <w:pPr>
        <w:jc w:val="center"/>
        <w:spacing w:before="75" w:after="75" w:line="360" w:lineRule="auto"/>
        <w:widowControl/>
        <w:rPr>
          <w:rFonts w:hint="eastAsia" w:hAnsi="宋体" w:cs="宋体"/>
          <w:b/>
          <w:sz w:val="72"/>
          <w:szCs w:val="72"/>
          <w:highlight w:val="none"/>
        </w:rPr>
      </w:pPr>
      <w:r>
        <w:rPr>
          <w:rFonts w:hint="eastAsia" w:hAnsi="宋体" w:cs="宋体"/>
          <w:b/>
          <w:sz w:val="72"/>
          <w:szCs w:val="72"/>
          <w:highlight w:val="none"/>
        </w:rPr>
        <w:t xml:space="preserve">苏州市政府采购</w:t>
      </w:r>
      <w:r/>
    </w:p>
    <w:p>
      <w:pPr>
        <w:jc w:val="center"/>
        <w:spacing w:before="75" w:after="75" w:line="360" w:lineRule="auto"/>
        <w:widowControl/>
        <w:rPr>
          <w:rFonts w:hint="eastAsia" w:hAnsi="宋体" w:cs="宋体"/>
          <w:b/>
          <w:sz w:val="72"/>
          <w:szCs w:val="72"/>
          <w:highlight w:val="none"/>
        </w:rPr>
      </w:pPr>
      <w:r>
        <w:rPr>
          <w:rFonts w:hint="eastAsia" w:hAnsi="宋体" w:cs="宋体"/>
          <w:b/>
          <w:sz w:val="72"/>
          <w:szCs w:val="72"/>
          <w:highlight w:val="none"/>
        </w:rPr>
        <w:t xml:space="preserve">服务类公开招标项目</w:t>
      </w:r>
      <w:r/>
    </w:p>
    <w:p>
      <w:pPr>
        <w:jc w:val="center"/>
        <w:spacing w:before="75" w:after="75" w:line="360" w:lineRule="auto"/>
        <w:widowControl/>
        <w:rPr>
          <w:rFonts w:hint="eastAsia" w:hAnsi="宋体" w:cs="宋体"/>
          <w:b/>
          <w:sz w:val="72"/>
          <w:szCs w:val="72"/>
          <w:highlight w:val="none"/>
        </w:rPr>
      </w:pPr>
      <w:r>
        <w:rPr>
          <w:rFonts w:hint="eastAsia" w:hAnsi="宋体" w:cs="宋体"/>
          <w:b/>
          <w:sz w:val="72"/>
          <w:szCs w:val="72"/>
          <w:highlight w:val="none"/>
        </w:rPr>
      </w:r>
      <w:r/>
    </w:p>
    <w:p>
      <w:pPr>
        <w:jc w:val="center"/>
        <w:spacing w:line="360" w:lineRule="auto"/>
        <w:rPr>
          <w:rFonts w:hint="eastAsia" w:hAnsi="宋体" w:cs="宋体"/>
          <w:sz w:val="28"/>
          <w:highlight w:val="none"/>
        </w:rPr>
      </w:pPr>
      <w:r>
        <w:rPr>
          <w:rFonts w:hint="eastAsia" w:hAnsi="宋体" w:cs="宋体"/>
          <w:sz w:val="28"/>
          <w:highlight w:val="none"/>
        </w:rPr>
      </w:r>
      <w:r/>
    </w:p>
    <w:p>
      <w:pPr>
        <w:ind w:firstLine="1807"/>
        <w:spacing w:line="360" w:lineRule="auto"/>
        <w:rPr>
          <w:rFonts w:hint="eastAsia" w:hAnsi="宋体" w:eastAsia="宋体" w:cs="宋体"/>
          <w:b/>
          <w:sz w:val="30"/>
          <w:szCs w:val="30"/>
          <w:highlight w:val="none"/>
          <w:lang w:eastAsia="zh-CN"/>
        </w:rPr>
      </w:pPr>
      <w:r>
        <w:rPr>
          <w:rFonts w:hint="eastAsia" w:hAnsi="宋体" w:cs="宋体"/>
          <w:b/>
          <w:sz w:val="30"/>
          <w:szCs w:val="30"/>
          <w:highlight w:val="none"/>
          <w:lang w:val="en-US" w:eastAsia="zh-CN"/>
        </w:rPr>
        <w:t xml:space="preserve">招标</w:t>
      </w:r>
      <w:r>
        <w:rPr>
          <w:rFonts w:hint="eastAsia" w:hAnsi="宋体" w:cs="宋体"/>
          <w:b/>
          <w:sz w:val="30"/>
          <w:szCs w:val="30"/>
          <w:highlight w:val="none"/>
        </w:rPr>
        <w:t xml:space="preserve">编号：</w:t>
      </w:r>
      <w:r>
        <w:rPr>
          <w:rFonts w:hint="eastAsia" w:hAnsi="宋体" w:cs="宋体"/>
          <w:b/>
          <w:sz w:val="30"/>
          <w:szCs w:val="30"/>
          <w:highlight w:val="none"/>
          <w:lang w:eastAsia="zh-CN"/>
        </w:rPr>
        <w:t xml:space="preserve">JSZC-320500-SZST-G2026-0016</w:t>
      </w:r>
      <w:r/>
    </w:p>
    <w:p>
      <w:pPr>
        <w:ind w:firstLine="1807"/>
        <w:spacing w:line="360" w:lineRule="auto"/>
        <w:rPr>
          <w:rFonts w:hint="eastAsia" w:eastAsia="宋体"/>
          <w:highlight w:val="none"/>
          <w:lang w:eastAsia="zh-CN"/>
        </w:rPr>
      </w:pPr>
      <w:r>
        <w:rPr>
          <w:rFonts w:hint="eastAsia" w:hAnsi="宋体" w:cs="宋体"/>
          <w:b/>
          <w:sz w:val="30"/>
          <w:szCs w:val="30"/>
          <w:highlight w:val="none"/>
        </w:rPr>
        <w:t xml:space="preserve">项目名称：</w:t>
      </w:r>
      <w:r>
        <w:rPr>
          <w:rFonts w:hint="eastAsia" w:hAnsi="宋体" w:cs="宋体"/>
          <w:b/>
          <w:sz w:val="30"/>
          <w:szCs w:val="30"/>
          <w:highlight w:val="none"/>
          <w:lang w:eastAsia="zh-CN"/>
        </w:rPr>
        <w:t xml:space="preserve">苏州市十五五教育设施布局专项规划项目</w:t>
      </w:r>
      <w:r/>
    </w:p>
    <w:p>
      <w:pPr>
        <w:ind w:firstLine="1807"/>
        <w:spacing w:line="360" w:lineRule="auto"/>
        <w:rPr>
          <w:rFonts w:hint="eastAsia" w:hAnsi="宋体" w:eastAsia="宋体" w:cs="宋体"/>
          <w:b/>
          <w:sz w:val="30"/>
          <w:szCs w:val="30"/>
          <w:highlight w:val="none"/>
          <w:lang w:eastAsia="zh-CN"/>
        </w:rPr>
      </w:pPr>
      <w:r>
        <w:rPr>
          <w:rFonts w:hint="eastAsia" w:hAnsi="宋体" w:cs="宋体"/>
          <w:b/>
          <w:sz w:val="30"/>
          <w:szCs w:val="30"/>
          <w:highlight w:val="none"/>
          <w:lang w:val="en-US" w:eastAsia="zh-CN"/>
        </w:rPr>
        <w:t xml:space="preserve">招标</w:t>
      </w:r>
      <w:r>
        <w:rPr>
          <w:rFonts w:hint="eastAsia" w:hAnsi="宋体" w:cs="宋体"/>
          <w:b/>
          <w:sz w:val="30"/>
          <w:szCs w:val="30"/>
          <w:highlight w:val="none"/>
        </w:rPr>
        <w:t xml:space="preserve">单位：</w:t>
      </w:r>
      <w:r>
        <w:rPr>
          <w:rFonts w:hint="eastAsia" w:hAnsi="宋体" w:cs="宋体"/>
          <w:b/>
          <w:sz w:val="30"/>
          <w:szCs w:val="30"/>
          <w:highlight w:val="none"/>
          <w:lang w:eastAsia="zh-CN"/>
        </w:rPr>
        <w:t xml:space="preserve">苏州市教育局</w:t>
      </w:r>
      <w:r/>
    </w:p>
    <w:p>
      <w:pPr>
        <w:ind w:firstLine="1807"/>
        <w:spacing w:line="360" w:lineRule="auto"/>
        <w:rPr>
          <w:rFonts w:hint="eastAsia" w:hAnsi="宋体" w:cs="宋体"/>
          <w:b/>
          <w:sz w:val="30"/>
          <w:szCs w:val="30"/>
          <w:highlight w:val="none"/>
        </w:rPr>
      </w:pPr>
      <w:r>
        <w:rPr>
          <w:rFonts w:hint="eastAsia" w:hAnsi="宋体" w:cs="宋体"/>
          <w:b/>
          <w:sz w:val="30"/>
          <w:szCs w:val="30"/>
          <w:highlight w:val="none"/>
          <w:lang w:val="en-US" w:eastAsia="zh-CN"/>
        </w:rPr>
        <w:t xml:space="preserve">招标</w:t>
      </w:r>
      <w:r>
        <w:rPr>
          <w:rFonts w:hint="eastAsia" w:hAnsi="宋体" w:cs="宋体"/>
          <w:b/>
          <w:sz w:val="30"/>
          <w:szCs w:val="30"/>
          <w:highlight w:val="none"/>
        </w:rPr>
        <w:t xml:space="preserve">代理机构：苏州市天美达招投标咨询服务有限公司</w:t>
      </w:r>
      <w:r/>
    </w:p>
    <w:p>
      <w:pPr>
        <w:ind w:firstLine="1807"/>
        <w:spacing w:line="360" w:lineRule="auto"/>
        <w:rPr>
          <w:rFonts w:hint="eastAsia" w:hAnsi="宋体" w:cs="宋体"/>
          <w:b/>
          <w:sz w:val="30"/>
          <w:szCs w:val="30"/>
          <w:highlight w:val="none"/>
        </w:rPr>
      </w:pPr>
      <w:r>
        <w:rPr>
          <w:rFonts w:hint="eastAsia" w:hAnsi="宋体" w:cs="宋体"/>
          <w:b/>
          <w:sz w:val="30"/>
          <w:szCs w:val="30"/>
          <w:highlight w:val="none"/>
          <w:lang w:val="en-US" w:eastAsia="zh-CN"/>
        </w:rPr>
        <w:t xml:space="preserve">招标</w:t>
      </w:r>
      <w:r>
        <w:rPr>
          <w:rFonts w:hint="eastAsia" w:hAnsi="宋体" w:cs="宋体"/>
          <w:b/>
          <w:sz w:val="30"/>
          <w:szCs w:val="30"/>
          <w:highlight w:val="none"/>
        </w:rPr>
        <w:t xml:space="preserve">类别：服务类</w:t>
      </w:r>
      <w:r/>
    </w:p>
    <w:p>
      <w:pPr>
        <w:spacing w:line="360" w:lineRule="auto"/>
        <w:rPr>
          <w:rFonts w:hint="eastAsia" w:hAnsi="宋体" w:cs="宋体"/>
          <w:sz w:val="24"/>
          <w:szCs w:val="24"/>
          <w:highlight w:val="none"/>
        </w:rPr>
      </w:pPr>
      <w:r>
        <w:rPr>
          <w:rFonts w:hint="eastAsia" w:hAnsi="宋体" w:cs="宋体"/>
          <w:sz w:val="28"/>
          <w:highlight w:val="none"/>
          <w:lang w:val="zh-CN"/>
        </w:rPr>
        <w:t xml:space="preserve">                 </w:t>
      </w:r>
      <w:r/>
    </w:p>
    <w:p>
      <w:pPr>
        <w:pStyle w:val="709"/>
        <w:ind w:left="0" w:firstLine="0"/>
        <w:spacing w:line="360" w:lineRule="auto"/>
        <w:rPr>
          <w:rFonts w:hint="eastAsia" w:ascii="宋体" w:hAnsi="宋体" w:cs="宋体"/>
          <w:sz w:val="28"/>
          <w:highlight w:val="none"/>
        </w:rPr>
      </w:pPr>
      <w:r>
        <w:rPr>
          <w:rFonts w:hint="eastAsia" w:ascii="宋体" w:hAnsi="宋体" w:cs="宋体"/>
          <w:sz w:val="28"/>
          <w:highlight w:val="none"/>
        </w:rPr>
      </w:r>
      <w:r/>
    </w:p>
    <w:p>
      <w:pPr>
        <w:pStyle w:val="709"/>
        <w:ind w:left="680" w:firstLine="560"/>
        <w:spacing w:line="360" w:lineRule="auto"/>
        <w:rPr>
          <w:rFonts w:hint="eastAsia" w:ascii="宋体" w:hAnsi="宋体" w:cs="宋体"/>
          <w:sz w:val="28"/>
          <w:highlight w:val="none"/>
        </w:rPr>
      </w:pPr>
      <w:r>
        <w:rPr>
          <w:rFonts w:hint="eastAsia" w:ascii="宋体" w:hAnsi="宋体" w:cs="宋体"/>
          <w:sz w:val="28"/>
          <w:highlight w:val="none"/>
        </w:rPr>
      </w:r>
      <w:r/>
    </w:p>
    <w:p>
      <w:pPr>
        <w:jc w:val="center"/>
        <w:spacing w:before="75" w:after="75" w:line="360" w:lineRule="auto"/>
        <w:widowControl/>
        <w:rPr>
          <w:rFonts w:hint="eastAsia" w:hAnsi="宋体" w:cs="宋体"/>
          <w:b/>
          <w:sz w:val="28"/>
          <w:szCs w:val="28"/>
          <w:highlight w:val="none"/>
        </w:rPr>
      </w:pPr>
      <w:r>
        <w:rPr>
          <w:rFonts w:hint="eastAsia" w:hAnsi="宋体" w:cs="宋体"/>
          <w:b/>
          <w:sz w:val="28"/>
          <w:szCs w:val="28"/>
          <w:highlight w:val="none"/>
        </w:rPr>
        <w:t xml:space="preserve">202</w:t>
      </w:r>
      <w:r>
        <w:rPr>
          <w:rFonts w:hint="eastAsia" w:hAnsi="宋体" w:cs="宋体"/>
          <w:b/>
          <w:sz w:val="28"/>
          <w:szCs w:val="28"/>
          <w:highlight w:val="none"/>
          <w:lang w:val="en-US" w:eastAsia="zh-CN"/>
        </w:rPr>
        <w:t xml:space="preserve">6</w:t>
      </w:r>
      <w:r>
        <w:rPr>
          <w:rFonts w:hint="eastAsia" w:hAnsi="宋体" w:cs="宋体"/>
          <w:b/>
          <w:sz w:val="28"/>
          <w:szCs w:val="28"/>
          <w:highlight w:val="none"/>
        </w:rPr>
        <w:t xml:space="preserve">年</w:t>
      </w:r>
      <w:r>
        <w:rPr>
          <w:rFonts w:hint="eastAsia" w:hAnsi="宋体" w:cs="宋体"/>
          <w:b/>
          <w:sz w:val="28"/>
          <w:szCs w:val="28"/>
          <w:highlight w:val="none"/>
          <w:lang w:val="en-US" w:eastAsia="zh-CN"/>
        </w:rPr>
        <w:t xml:space="preserve">03</w:t>
      </w:r>
      <w:r>
        <w:rPr>
          <w:rFonts w:hint="eastAsia" w:hAnsi="宋体" w:cs="宋体"/>
          <w:b/>
          <w:sz w:val="28"/>
          <w:szCs w:val="28"/>
          <w:highlight w:val="none"/>
        </w:rPr>
        <w:t xml:space="preserve">月</w:t>
      </w:r>
      <w:r/>
    </w:p>
    <w:p>
      <w:pPr>
        <w:pStyle w:val="901"/>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br w:type="page" w:clear="all"/>
      </w:r>
      <w:r/>
    </w:p>
    <w:p>
      <w:pPr>
        <w:jc w:val="center"/>
        <w:spacing w:line="360" w:lineRule="auto"/>
        <w:rPr>
          <w:rFonts w:hint="eastAsia" w:hAnsi="宋体" w:cs="宋体"/>
          <w:b/>
          <w:sz w:val="36"/>
          <w:highlight w:val="none"/>
        </w:rPr>
      </w:pPr>
      <w:r>
        <w:rPr>
          <w:rFonts w:hint="eastAsia" w:hAnsi="宋体" w:cs="宋体"/>
          <w:b/>
          <w:sz w:val="36"/>
          <w:highlight w:val="none"/>
        </w:rPr>
        <w:t xml:space="preserve">投标须知前附表</w:t>
      </w:r>
      <w:r/>
    </w:p>
    <w:tbl>
      <w:tblPr>
        <w:tblStyle w:val="67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Height w:val="269"/>
        </w:trPr>
        <w:tc>
          <w:tcPr>
            <w:tcW w:w="993" w:type="dxa"/>
            <w:vAlign w:val="center"/>
            <w:textDirection w:val="lrTb"/>
            <w:noWrap w:val="false"/>
          </w:tcPr>
          <w:p>
            <w:pPr>
              <w:jc w:val="center"/>
              <w:rPr>
                <w:rFonts w:hint="eastAsia" w:hAnsi="宋体" w:cs="宋体"/>
                <w:b/>
                <w:sz w:val="24"/>
                <w:szCs w:val="24"/>
                <w:highlight w:val="none"/>
              </w:rPr>
            </w:pPr>
            <w:r>
              <w:rPr>
                <w:rFonts w:hint="eastAsia" w:hAnsi="宋体" w:cs="宋体"/>
                <w:b/>
                <w:sz w:val="24"/>
                <w:szCs w:val="24"/>
                <w:highlight w:val="none"/>
              </w:rPr>
              <w:t xml:space="preserve">序号</w:t>
            </w:r>
            <w:r/>
          </w:p>
        </w:tc>
        <w:tc>
          <w:tcPr>
            <w:tcW w:w="8041" w:type="dxa"/>
            <w:vAlign w:val="center"/>
            <w:textDirection w:val="lrTb"/>
            <w:noWrap w:val="false"/>
          </w:tcPr>
          <w:p>
            <w:pPr>
              <w:jc w:val="center"/>
              <w:rPr>
                <w:rFonts w:hint="eastAsia" w:hAnsi="宋体" w:cs="宋体"/>
                <w:b/>
                <w:sz w:val="24"/>
                <w:szCs w:val="24"/>
                <w:highlight w:val="none"/>
              </w:rPr>
            </w:pPr>
            <w:r>
              <w:rPr>
                <w:rFonts w:hint="eastAsia" w:hAnsi="宋体" w:cs="宋体"/>
                <w:b/>
                <w:sz w:val="24"/>
                <w:szCs w:val="24"/>
                <w:highlight w:val="none"/>
              </w:rPr>
              <w:t xml:space="preserve">内容</w:t>
            </w:r>
            <w:r/>
          </w:p>
        </w:tc>
      </w:tr>
      <w:tr>
        <w:trPr>
          <w:jc w:val="center"/>
          <w:trHeight w:val="85"/>
        </w:trPr>
        <w:tc>
          <w:tcPr>
            <w:tcW w:w="993" w:type="dxa"/>
            <w:vAlign w:val="center"/>
            <w:textDirection w:val="lrTb"/>
            <w:noWrap w:val="false"/>
          </w:tcPr>
          <w:p>
            <w:pPr>
              <w:jc w:val="center"/>
              <w:rPr>
                <w:rFonts w:hint="eastAsia" w:hAnsi="宋体" w:cs="宋体"/>
                <w:sz w:val="24"/>
                <w:szCs w:val="24"/>
                <w:highlight w:val="none"/>
              </w:rPr>
            </w:pPr>
            <w:r>
              <w:rPr>
                <w:rFonts w:hint="eastAsia" w:hAnsi="宋体" w:cs="宋体"/>
                <w:sz w:val="24"/>
                <w:szCs w:val="24"/>
                <w:highlight w:val="none"/>
              </w:rPr>
              <w:t xml:space="preserve">1</w:t>
            </w:r>
            <w:r/>
          </w:p>
        </w:tc>
        <w:tc>
          <w:tcPr>
            <w:tcW w:w="8041" w:type="dxa"/>
            <w:vAlign w:val="center"/>
            <w:textDirection w:val="lrTb"/>
            <w:noWrap w:val="false"/>
          </w:tcPr>
          <w:p>
            <w:pPr>
              <w:rPr>
                <w:rFonts w:hint="eastAsia" w:hAnsi="宋体" w:cs="宋体"/>
                <w:sz w:val="24"/>
                <w:szCs w:val="24"/>
                <w:highlight w:val="none"/>
              </w:rPr>
            </w:pPr>
            <w:r>
              <w:rPr>
                <w:rFonts w:hint="eastAsia" w:hAnsi="宋体" w:cs="宋体"/>
                <w:sz w:val="24"/>
                <w:szCs w:val="24"/>
                <w:highlight w:val="none"/>
              </w:rPr>
              <w:t xml:space="preserve">招标编号：</w:t>
            </w:r>
            <w:r>
              <w:rPr>
                <w:rFonts w:hint="eastAsia" w:hAnsi="宋体" w:cs="宋体"/>
                <w:sz w:val="24"/>
                <w:szCs w:val="24"/>
                <w:highlight w:val="none"/>
                <w:lang w:eastAsia="zh-CN"/>
              </w:rPr>
              <w:t xml:space="preserve">JSZC-320500-SZST-G2026-0016</w:t>
            </w:r>
            <w:r/>
          </w:p>
        </w:tc>
      </w:tr>
      <w:tr>
        <w:trPr>
          <w:jc w:val="center"/>
        </w:trPr>
        <w:tc>
          <w:tcPr>
            <w:tcW w:w="993" w:type="dxa"/>
            <w:vAlign w:val="center"/>
            <w:textDirection w:val="lrTb"/>
            <w:noWrap w:val="false"/>
          </w:tcPr>
          <w:p>
            <w:pPr>
              <w:jc w:val="center"/>
              <w:rPr>
                <w:rFonts w:hint="eastAsia" w:hAnsi="宋体" w:cs="宋体"/>
                <w:sz w:val="24"/>
                <w:szCs w:val="24"/>
                <w:highlight w:val="none"/>
              </w:rPr>
            </w:pPr>
            <w:r>
              <w:rPr>
                <w:rFonts w:hint="eastAsia" w:hAnsi="宋体" w:cs="宋体"/>
                <w:sz w:val="24"/>
                <w:szCs w:val="24"/>
                <w:highlight w:val="none"/>
              </w:rPr>
              <w:t xml:space="preserve">2</w:t>
            </w:r>
            <w:r/>
          </w:p>
        </w:tc>
        <w:tc>
          <w:tcPr>
            <w:tcW w:w="8041" w:type="dxa"/>
            <w:vAlign w:val="center"/>
            <w:textDirection w:val="lrTb"/>
            <w:noWrap w:val="false"/>
          </w:tcPr>
          <w:p>
            <w:pPr>
              <w:rPr>
                <w:rFonts w:hint="eastAsia" w:hAnsi="宋体" w:cs="宋体"/>
                <w:sz w:val="24"/>
                <w:szCs w:val="24"/>
                <w:highlight w:val="none"/>
              </w:rPr>
            </w:pPr>
            <w:r>
              <w:rPr>
                <w:rFonts w:hint="eastAsia" w:hAnsi="宋体" w:cs="宋体"/>
                <w:sz w:val="24"/>
                <w:szCs w:val="24"/>
                <w:highlight w:val="none"/>
              </w:rPr>
              <w:t xml:space="preserve">招标内容：</w:t>
            </w:r>
            <w:r>
              <w:rPr>
                <w:rFonts w:hint="eastAsia" w:hAnsi="宋体" w:cs="宋体"/>
                <w:sz w:val="24"/>
                <w:szCs w:val="24"/>
                <w:highlight w:val="none"/>
                <w:lang w:eastAsia="zh-CN"/>
              </w:rPr>
              <w:t xml:space="preserve">苏州市十五五教育设施布局专项规划项目</w:t>
            </w:r>
            <w:r/>
          </w:p>
        </w:tc>
      </w:tr>
      <w:tr>
        <w:trPr>
          <w:jc w:val="center"/>
          <w:trHeight w:val="493"/>
        </w:trPr>
        <w:tc>
          <w:tcPr>
            <w:tcW w:w="993" w:type="dxa"/>
            <w:vAlign w:val="center"/>
            <w:textDirection w:val="lrTb"/>
            <w:noWrap w:val="false"/>
          </w:tcPr>
          <w:p>
            <w:pPr>
              <w:jc w:val="center"/>
              <w:rPr>
                <w:rFonts w:hint="eastAsia" w:hAnsi="宋体" w:cs="宋体"/>
                <w:sz w:val="24"/>
                <w:szCs w:val="24"/>
                <w:highlight w:val="none"/>
              </w:rPr>
            </w:pPr>
            <w:r>
              <w:rPr>
                <w:rFonts w:hint="eastAsia" w:hAnsi="宋体" w:cs="宋体"/>
                <w:sz w:val="24"/>
                <w:szCs w:val="24"/>
                <w:highlight w:val="none"/>
              </w:rPr>
              <w:t xml:space="preserve">3</w:t>
            </w:r>
            <w:r/>
          </w:p>
        </w:tc>
        <w:tc>
          <w:tcPr>
            <w:tcW w:w="8041" w:type="dxa"/>
            <w:vAlign w:val="center"/>
            <w:textDirection w:val="lrTb"/>
            <w:noWrap w:val="false"/>
          </w:tcPr>
          <w:p>
            <w:pPr>
              <w:rPr>
                <w:rFonts w:hint="eastAsia" w:hAnsi="宋体" w:cs="宋体"/>
                <w:sz w:val="24"/>
                <w:szCs w:val="24"/>
                <w:highlight w:val="none"/>
              </w:rPr>
            </w:pPr>
            <w:r>
              <w:rPr>
                <w:rFonts w:hint="eastAsia" w:hAnsi="宋体" w:cs="宋体"/>
                <w:sz w:val="24"/>
                <w:szCs w:val="24"/>
                <w:highlight w:val="none"/>
                <w:lang w:val="zh-CN"/>
              </w:rPr>
              <w:t xml:space="preserve">项目预算金额：人民币壹佰捌拾万元整</w:t>
            </w:r>
            <w:bookmarkStart w:id="52" w:name="_GoBack"/>
            <w:r/>
            <w:bookmarkEnd w:id="52"/>
            <w:r>
              <w:rPr>
                <w:rFonts w:hint="eastAsia" w:hAnsi="宋体" w:cs="宋体"/>
                <w:sz w:val="24"/>
                <w:szCs w:val="24"/>
                <w:highlight w:val="none"/>
                <w:lang w:val="zh-CN"/>
              </w:rPr>
              <w:t xml:space="preserve">（￥</w:t>
            </w:r>
            <w:r>
              <w:rPr>
                <w:rFonts w:hint="eastAsia" w:hAnsi="宋体" w:cs="宋体"/>
                <w:sz w:val="24"/>
                <w:szCs w:val="24"/>
                <w:highlight w:val="none"/>
                <w:lang w:eastAsia="zh-CN"/>
              </w:rPr>
              <w:t xml:space="preserve">1800000</w:t>
            </w:r>
            <w:r>
              <w:rPr>
                <w:rFonts w:hint="eastAsia" w:hAnsi="宋体" w:cs="宋体"/>
                <w:sz w:val="24"/>
                <w:szCs w:val="24"/>
                <w:highlight w:val="none"/>
                <w:lang w:val="zh-CN"/>
              </w:rPr>
              <w:t xml:space="preserve">.00元）   </w:t>
            </w:r>
            <w:r/>
          </w:p>
        </w:tc>
      </w:tr>
      <w:tr>
        <w:trPr>
          <w:jc w:val="center"/>
          <w:trHeight w:val="1627"/>
        </w:trPr>
        <w:tc>
          <w:tcPr>
            <w:tcW w:w="993" w:type="dxa"/>
            <w:vAlign w:val="center"/>
            <w:textDirection w:val="lrTb"/>
            <w:noWrap w:val="false"/>
          </w:tcPr>
          <w:p>
            <w:pPr>
              <w:jc w:val="center"/>
              <w:rPr>
                <w:rFonts w:hint="eastAsia" w:hAnsi="宋体" w:cs="宋体"/>
                <w:sz w:val="24"/>
                <w:szCs w:val="24"/>
                <w:highlight w:val="none"/>
              </w:rPr>
            </w:pPr>
            <w:r>
              <w:rPr>
                <w:rFonts w:hint="eastAsia" w:hAnsi="宋体" w:cs="宋体"/>
                <w:sz w:val="24"/>
                <w:szCs w:val="24"/>
                <w:highlight w:val="none"/>
              </w:rPr>
              <w:t xml:space="preserve">4</w:t>
            </w:r>
            <w:r/>
          </w:p>
        </w:tc>
        <w:tc>
          <w:tcPr>
            <w:tcW w:w="8041" w:type="dxa"/>
            <w:vAlign w:val="center"/>
            <w:textDirection w:val="lrTb"/>
            <w:noWrap w:val="false"/>
          </w:tcPr>
          <w:p>
            <w:pPr>
              <w:jc w:val="left"/>
              <w:rPr>
                <w:rFonts w:hint="eastAsia" w:hAnsi="宋体" w:eastAsia="宋体" w:cs="宋体"/>
                <w:sz w:val="24"/>
                <w:szCs w:val="24"/>
                <w:highlight w:val="none"/>
                <w:lang w:eastAsia="zh-CN"/>
              </w:rPr>
            </w:pPr>
            <w:r>
              <w:rPr>
                <w:rFonts w:hint="eastAsia" w:hAnsi="宋体" w:cs="宋体"/>
                <w:sz w:val="24"/>
                <w:szCs w:val="24"/>
                <w:highlight w:val="none"/>
              </w:rPr>
              <w:t xml:space="preserve">采购单位：</w:t>
            </w:r>
            <w:r>
              <w:rPr>
                <w:rFonts w:hint="eastAsia" w:hAnsi="宋体" w:cs="宋体"/>
                <w:sz w:val="24"/>
                <w:szCs w:val="24"/>
                <w:highlight w:val="none"/>
                <w:lang w:eastAsia="zh-CN"/>
              </w:rPr>
              <w:t xml:space="preserve">苏州市教育局</w:t>
            </w:r>
            <w:r/>
          </w:p>
          <w:p>
            <w:pPr>
              <w:jc w:val="left"/>
              <w:rPr>
                <w:rFonts w:hint="eastAsia" w:hAnsi="宋体" w:eastAsia="宋体" w:cs="宋体"/>
                <w:sz w:val="24"/>
                <w:szCs w:val="24"/>
                <w:highlight w:val="none"/>
                <w:lang w:eastAsia="zh-CN"/>
              </w:rPr>
            </w:pPr>
            <w:r>
              <w:rPr>
                <w:rFonts w:hint="eastAsia" w:hAnsi="宋体" w:cs="宋体"/>
                <w:sz w:val="24"/>
                <w:szCs w:val="24"/>
                <w:highlight w:val="none"/>
              </w:rPr>
              <w:t xml:space="preserve">地址：</w:t>
            </w:r>
            <w:r>
              <w:rPr>
                <w:rFonts w:hint="eastAsia" w:hAnsi="宋体" w:cs="宋体"/>
                <w:sz w:val="24"/>
                <w:szCs w:val="24"/>
                <w:highlight w:val="none"/>
                <w:lang w:eastAsia="zh-CN"/>
              </w:rPr>
              <w:t xml:space="preserve">江苏省苏州市姑苏区公园路198号</w:t>
            </w:r>
            <w:r/>
          </w:p>
          <w:p>
            <w:pPr>
              <w:jc w:val="left"/>
              <w:rPr>
                <w:rFonts w:hint="eastAsia" w:hAnsi="宋体" w:eastAsia="宋体" w:cs="宋体"/>
                <w:sz w:val="24"/>
                <w:szCs w:val="24"/>
                <w:highlight w:val="none"/>
                <w:lang w:val="en-US" w:eastAsia="zh-CN"/>
              </w:rPr>
            </w:pPr>
            <w:r>
              <w:rPr>
                <w:rFonts w:hint="eastAsia" w:hAnsi="宋体" w:cs="宋体"/>
                <w:sz w:val="24"/>
                <w:szCs w:val="24"/>
                <w:highlight w:val="none"/>
              </w:rPr>
              <w:t xml:space="preserve">联系人：</w:t>
            </w:r>
            <w:r>
              <w:rPr>
                <w:rFonts w:hint="eastAsia" w:hAnsi="宋体" w:cs="宋体"/>
                <w:sz w:val="24"/>
                <w:szCs w:val="24"/>
                <w:highlight w:val="none"/>
                <w:lang w:eastAsia="zh-CN"/>
              </w:rPr>
              <w:t xml:space="preserve">董一峰</w:t>
            </w:r>
            <w:r/>
          </w:p>
          <w:p>
            <w:pPr>
              <w:jc w:val="left"/>
              <w:rPr>
                <w:rFonts w:hint="default" w:hAnsi="宋体" w:cs="宋体"/>
                <w:sz w:val="24"/>
                <w:szCs w:val="24"/>
                <w:highlight w:val="none"/>
                <w:lang w:val="en-US"/>
              </w:rPr>
            </w:pPr>
            <w:r>
              <w:rPr>
                <w:rFonts w:hint="eastAsia" w:hAnsi="宋体" w:cs="宋体"/>
                <w:sz w:val="24"/>
                <w:szCs w:val="24"/>
                <w:highlight w:val="none"/>
              </w:rPr>
              <w:t xml:space="preserve">联系方式：</w:t>
            </w:r>
            <w:r>
              <w:rPr>
                <w:rFonts w:hint="eastAsia" w:hAnsi="宋体" w:cs="宋体"/>
                <w:sz w:val="24"/>
                <w:szCs w:val="24"/>
                <w:highlight w:val="none"/>
                <w:lang w:val="en-US" w:eastAsia="zh-CN"/>
              </w:rPr>
              <w:t xml:space="preserve">0512-65211853</w:t>
            </w:r>
            <w:r/>
          </w:p>
        </w:tc>
      </w:tr>
      <w:tr>
        <w:trPr>
          <w:jc w:val="center"/>
        </w:trPr>
        <w:tc>
          <w:tcPr>
            <w:tcW w:w="993" w:type="dxa"/>
            <w:vAlign w:val="center"/>
            <w:textDirection w:val="lrTb"/>
            <w:noWrap w:val="false"/>
          </w:tcPr>
          <w:p>
            <w:pPr>
              <w:jc w:val="center"/>
              <w:rPr>
                <w:rFonts w:hint="eastAsia" w:hAnsi="宋体" w:cs="宋体"/>
                <w:sz w:val="24"/>
                <w:szCs w:val="24"/>
                <w:highlight w:val="none"/>
              </w:rPr>
            </w:pPr>
            <w:r>
              <w:rPr>
                <w:rFonts w:hint="eastAsia" w:hAnsi="宋体" w:cs="宋体"/>
                <w:sz w:val="24"/>
                <w:szCs w:val="24"/>
                <w:highlight w:val="none"/>
              </w:rPr>
              <w:t xml:space="preserve">5</w:t>
            </w:r>
            <w:r/>
          </w:p>
        </w:tc>
        <w:tc>
          <w:tcPr>
            <w:tcW w:w="8041" w:type="dxa"/>
            <w:vAlign w:val="center"/>
            <w:textDirection w:val="lrTb"/>
            <w:noWrap w:val="false"/>
          </w:tcPr>
          <w:p>
            <w:pPr>
              <w:rPr>
                <w:rFonts w:hint="eastAsia" w:hAnsi="宋体" w:cs="宋体"/>
                <w:sz w:val="24"/>
                <w:szCs w:val="24"/>
                <w:highlight w:val="none"/>
              </w:rPr>
            </w:pPr>
            <w:r>
              <w:rPr>
                <w:rFonts w:hint="eastAsia" w:hAnsi="宋体" w:cs="宋体"/>
                <w:sz w:val="24"/>
                <w:szCs w:val="24"/>
                <w:highlight w:val="none"/>
              </w:rPr>
              <w:t xml:space="preserve">采购代理机构：苏州市天美达招投标咨询服务有限公司</w:t>
            </w:r>
            <w:r/>
          </w:p>
          <w:p>
            <w:pPr>
              <w:rPr>
                <w:rFonts w:hint="eastAsia" w:hAnsi="宋体" w:cs="宋体"/>
                <w:sz w:val="24"/>
                <w:szCs w:val="24"/>
                <w:highlight w:val="none"/>
              </w:rPr>
            </w:pPr>
            <w:r>
              <w:rPr>
                <w:rFonts w:hint="eastAsia" w:hAnsi="宋体" w:cs="宋体"/>
                <w:sz w:val="24"/>
                <w:szCs w:val="24"/>
                <w:highlight w:val="none"/>
              </w:rPr>
              <w:t xml:space="preserve">地址：苏州市姑苏区平泷路251号城市生活广场A座1519室</w:t>
            </w:r>
            <w:r/>
          </w:p>
          <w:p>
            <w:pPr>
              <w:rPr>
                <w:rFonts w:hint="default" w:hAnsi="宋体" w:eastAsia="宋体" w:cs="宋体"/>
                <w:sz w:val="24"/>
                <w:szCs w:val="24"/>
                <w:highlight w:val="none"/>
                <w:lang w:val="en-US" w:eastAsia="zh-CN"/>
              </w:rPr>
            </w:pPr>
            <w:r>
              <w:rPr>
                <w:rFonts w:hint="eastAsia" w:hAnsi="宋体" w:cs="宋体"/>
                <w:sz w:val="24"/>
                <w:szCs w:val="24"/>
                <w:highlight w:val="none"/>
              </w:rPr>
              <w:t xml:space="preserve">业务联系人：</w:t>
            </w:r>
            <w:r>
              <w:rPr>
                <w:rFonts w:hAnsi="宋体" w:cs="宋体"/>
                <w:sz w:val="24"/>
                <w:szCs w:val="24"/>
                <w:highlight w:val="none"/>
              </w:rPr>
              <w:t xml:space="preserve">高飞、张欣昀</w:t>
            </w: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叶韵、梁书方</w:t>
            </w:r>
            <w:r/>
          </w:p>
          <w:p>
            <w:pPr>
              <w:rPr>
                <w:rFonts w:hint="eastAsia" w:hAnsi="宋体" w:eastAsia="宋体" w:cs="宋体"/>
                <w:sz w:val="24"/>
                <w:szCs w:val="24"/>
                <w:highlight w:val="none"/>
                <w:lang w:val="en-US" w:eastAsia="zh-CN"/>
              </w:rPr>
            </w:pPr>
            <w:r>
              <w:rPr>
                <w:rFonts w:hint="eastAsia" w:hAnsi="宋体" w:cs="宋体"/>
                <w:sz w:val="24"/>
                <w:szCs w:val="24"/>
                <w:highlight w:val="none"/>
              </w:rPr>
              <w:t xml:space="preserve">联系电话：0512-65231142-800</w:t>
            </w:r>
            <w:r>
              <w:rPr>
                <w:rFonts w:hint="eastAsia" w:hAnsi="宋体" w:cs="宋体"/>
                <w:sz w:val="24"/>
                <w:szCs w:val="24"/>
                <w:highlight w:val="none"/>
                <w:lang w:val="en-US" w:eastAsia="zh-CN"/>
              </w:rPr>
              <w:t xml:space="preserve">6</w:t>
            </w:r>
            <w:r/>
          </w:p>
        </w:tc>
      </w:tr>
      <w:tr>
        <w:trPr>
          <w:jc w:val="center"/>
        </w:trPr>
        <w:tc>
          <w:tcPr>
            <w:tcW w:w="993" w:type="dxa"/>
            <w:vAlign w:val="center"/>
            <w:textDirection w:val="lrTb"/>
            <w:noWrap w:val="false"/>
          </w:tcPr>
          <w:p>
            <w:pPr>
              <w:jc w:val="center"/>
              <w:rPr>
                <w:rFonts w:hint="eastAsia" w:hAnsi="宋体" w:cs="宋体"/>
                <w:sz w:val="24"/>
                <w:szCs w:val="24"/>
                <w:highlight w:val="none"/>
              </w:rPr>
            </w:pPr>
            <w:r>
              <w:rPr>
                <w:rFonts w:hint="eastAsia" w:hAnsi="宋体" w:cs="宋体"/>
                <w:sz w:val="24"/>
                <w:szCs w:val="24"/>
                <w:highlight w:val="none"/>
              </w:rPr>
              <w:t xml:space="preserve">6</w:t>
            </w:r>
            <w:r/>
          </w:p>
        </w:tc>
        <w:tc>
          <w:tcPr>
            <w:tcW w:w="8041" w:type="dxa"/>
            <w:vAlign w:val="center"/>
            <w:textDirection w:val="lrTb"/>
            <w:noWrap w:val="false"/>
          </w:tcPr>
          <w:p>
            <w:pPr>
              <w:rPr>
                <w:rFonts w:hint="eastAsia" w:hAnsi="宋体" w:cs="宋体"/>
                <w:sz w:val="24"/>
                <w:szCs w:val="24"/>
                <w:highlight w:val="none"/>
              </w:rPr>
            </w:pPr>
            <w:r>
              <w:rPr>
                <w:rFonts w:hint="eastAsia" w:hAnsi="宋体" w:cs="宋体"/>
                <w:sz w:val="24"/>
                <w:szCs w:val="24"/>
                <w:highlight w:val="none"/>
                <w:lang w:val="zh-CN"/>
              </w:rPr>
              <w:t xml:space="preserve">投标有效期：</w:t>
            </w:r>
            <w:r>
              <w:rPr>
                <w:rFonts w:hint="eastAsia" w:hAnsi="宋体" w:cs="宋体"/>
                <w:sz w:val="24"/>
                <w:szCs w:val="24"/>
                <w:highlight w:val="none"/>
              </w:rPr>
              <w:t xml:space="preserve">90</w:t>
            </w:r>
            <w:r>
              <w:rPr>
                <w:rFonts w:hint="eastAsia" w:hAnsi="宋体" w:cs="宋体"/>
                <w:sz w:val="24"/>
                <w:szCs w:val="24"/>
                <w:highlight w:val="none"/>
                <w:lang w:val="zh-CN"/>
              </w:rPr>
              <w:t xml:space="preserve">日历日</w:t>
            </w:r>
            <w:r/>
          </w:p>
        </w:tc>
      </w:tr>
      <w:tr>
        <w:trPr>
          <w:jc w:val="center"/>
          <w:trHeight w:val="571"/>
        </w:trPr>
        <w:tc>
          <w:tcPr>
            <w:tcW w:w="993" w:type="dxa"/>
            <w:vAlign w:val="center"/>
            <w:textDirection w:val="lrTb"/>
            <w:noWrap w:val="false"/>
          </w:tcPr>
          <w:p>
            <w:pPr>
              <w:jc w:val="center"/>
              <w:rPr>
                <w:rFonts w:hint="eastAsia" w:hAnsi="宋体" w:cs="宋体"/>
                <w:sz w:val="24"/>
                <w:szCs w:val="24"/>
                <w:highlight w:val="none"/>
              </w:rPr>
            </w:pPr>
            <w:r>
              <w:rPr>
                <w:rFonts w:hint="eastAsia" w:hAnsi="宋体" w:cs="宋体"/>
                <w:sz w:val="24"/>
                <w:szCs w:val="24"/>
                <w:highlight w:val="none"/>
              </w:rPr>
              <w:t xml:space="preserve">7</w:t>
            </w:r>
            <w:r/>
          </w:p>
        </w:tc>
        <w:tc>
          <w:tcPr>
            <w:tcW w:w="8041" w:type="dxa"/>
            <w:vAlign w:val="center"/>
            <w:textDirection w:val="lrTb"/>
            <w:noWrap w:val="false"/>
          </w:tcPr>
          <w:p>
            <w:pPr>
              <w:rPr>
                <w:rFonts w:hint="eastAsia" w:hAnsi="宋体" w:cs="宋体"/>
                <w:sz w:val="24"/>
                <w:szCs w:val="24"/>
                <w:highlight w:val="none"/>
                <w:lang w:val="zh-CN"/>
              </w:rPr>
            </w:pPr>
            <w:r>
              <w:rPr>
                <w:rFonts w:hint="eastAsia" w:hAnsi="宋体" w:cs="宋体"/>
                <w:sz w:val="24"/>
                <w:szCs w:val="24"/>
                <w:highlight w:val="none"/>
                <w:lang w:val="zh-CN"/>
              </w:rPr>
              <w:t xml:space="preserve">投标保证金：无</w:t>
            </w:r>
            <w:r/>
          </w:p>
        </w:tc>
      </w:tr>
      <w:tr>
        <w:trPr>
          <w:jc w:val="center"/>
        </w:trPr>
        <w:tc>
          <w:tcPr>
            <w:tcW w:w="993" w:type="dxa"/>
            <w:vAlign w:val="center"/>
            <w:textDirection w:val="lrTb"/>
            <w:noWrap w:val="false"/>
          </w:tcPr>
          <w:p>
            <w:pPr>
              <w:jc w:val="center"/>
              <w:rPr>
                <w:rFonts w:hint="eastAsia" w:hAnsi="宋体" w:cs="宋体"/>
                <w:sz w:val="24"/>
                <w:szCs w:val="24"/>
                <w:highlight w:val="none"/>
              </w:rPr>
            </w:pPr>
            <w:r>
              <w:rPr>
                <w:rFonts w:hint="eastAsia" w:hAnsi="宋体" w:cs="宋体"/>
                <w:sz w:val="24"/>
                <w:szCs w:val="24"/>
                <w:highlight w:val="none"/>
              </w:rPr>
              <w:t xml:space="preserve">8</w:t>
            </w:r>
            <w:r/>
          </w:p>
        </w:tc>
        <w:tc>
          <w:tcPr>
            <w:tcW w:w="8041" w:type="dxa"/>
            <w:vAlign w:val="center"/>
            <w:textDirection w:val="lrTb"/>
            <w:noWrap w:val="false"/>
          </w:tcPr>
          <w:p>
            <w:pPr>
              <w:rPr>
                <w:rFonts w:hint="eastAsia" w:hAnsi="宋体" w:cs="宋体"/>
                <w:sz w:val="24"/>
                <w:szCs w:val="24"/>
                <w:highlight w:val="none"/>
                <w:lang w:val="zh-CN"/>
              </w:rPr>
            </w:pPr>
            <w:r>
              <w:rPr>
                <w:rFonts w:hint="eastAsia" w:hAnsi="宋体" w:cs="宋体"/>
                <w:sz w:val="24"/>
                <w:szCs w:val="24"/>
                <w:highlight w:val="none"/>
              </w:rPr>
              <w:t xml:space="preserve">网上报名截止时间：2026年04月07日</w:t>
            </w:r>
            <w:r/>
          </w:p>
        </w:tc>
      </w:tr>
      <w:tr>
        <w:trPr>
          <w:jc w:val="center"/>
        </w:trPr>
        <w:tc>
          <w:tcPr>
            <w:tcW w:w="993" w:type="dxa"/>
            <w:vAlign w:val="center"/>
            <w:textDirection w:val="lrTb"/>
            <w:noWrap w:val="false"/>
          </w:tcPr>
          <w:p>
            <w:pPr>
              <w:jc w:val="center"/>
              <w:rPr>
                <w:rFonts w:hint="eastAsia" w:hAnsi="宋体" w:cs="宋体"/>
                <w:sz w:val="24"/>
                <w:szCs w:val="24"/>
                <w:highlight w:val="none"/>
              </w:rPr>
            </w:pPr>
            <w:r>
              <w:rPr>
                <w:rFonts w:hint="eastAsia" w:hAnsi="宋体" w:cs="宋体"/>
                <w:sz w:val="24"/>
                <w:szCs w:val="24"/>
                <w:highlight w:val="none"/>
              </w:rPr>
              <w:t xml:space="preserve">9</w:t>
            </w:r>
            <w:r/>
          </w:p>
        </w:tc>
        <w:tc>
          <w:tcPr>
            <w:tcW w:w="8041" w:type="dxa"/>
            <w:vAlign w:val="center"/>
            <w:textDirection w:val="lrTb"/>
            <w:noWrap w:val="false"/>
          </w:tcPr>
          <w:p>
            <w:pPr>
              <w:jc w:val="left"/>
              <w:rPr>
                <w:rFonts w:hint="eastAsia" w:hAnsi="宋体" w:cs="宋体"/>
                <w:b/>
                <w:bCs/>
                <w:sz w:val="24"/>
                <w:szCs w:val="24"/>
                <w:highlight w:val="none"/>
                <w:lang w:val="zh-CN"/>
              </w:rPr>
            </w:pPr>
            <w:r>
              <w:rPr>
                <w:rFonts w:hint="eastAsia" w:hAnsi="宋体" w:cs="宋体"/>
                <w:b/>
                <w:bCs/>
                <w:sz w:val="24"/>
                <w:szCs w:val="24"/>
                <w:highlight w:val="none"/>
                <w:lang w:val="zh-CN"/>
              </w:rPr>
              <w:t xml:space="preserve">电子投标文件制作要求：电子投标文件</w:t>
            </w:r>
            <w:r>
              <w:rPr>
                <w:rFonts w:hint="eastAsia" w:hAnsi="宋体" w:cs="宋体"/>
                <w:b/>
                <w:bCs/>
                <w:sz w:val="24"/>
                <w:szCs w:val="24"/>
                <w:highlight w:val="none"/>
              </w:rPr>
              <w:t xml:space="preserve">制作</w:t>
            </w:r>
            <w:r>
              <w:rPr>
                <w:rFonts w:hint="eastAsia" w:hAnsi="宋体" w:cs="宋体"/>
                <w:b/>
                <w:bCs/>
                <w:sz w:val="24"/>
                <w:szCs w:val="24"/>
                <w:highlight w:val="none"/>
                <w:lang w:val="zh-CN"/>
              </w:rPr>
              <w:t xml:space="preserve">要求</w:t>
            </w:r>
            <w:r/>
          </w:p>
          <w:p>
            <w:pPr>
              <w:jc w:val="left"/>
              <w:rPr>
                <w:rFonts w:hint="eastAsia" w:hAnsi="宋体" w:cs="宋体"/>
                <w:b/>
                <w:bCs/>
                <w:sz w:val="24"/>
                <w:szCs w:val="24"/>
                <w:highlight w:val="none"/>
              </w:rPr>
            </w:pPr>
            <w:r>
              <w:rPr>
                <w:rFonts w:hint="eastAsia" w:hAnsi="宋体" w:cs="宋体"/>
                <w:b/>
                <w:bCs/>
                <w:sz w:val="24"/>
                <w:szCs w:val="24"/>
                <w:highlight w:val="none"/>
                <w:lang w:val="zh-CN"/>
              </w:rPr>
              <w:t xml:space="preserve">（1）</w:t>
            </w:r>
            <w:r>
              <w:rPr>
                <w:rFonts w:hint="eastAsia" w:hAnsi="宋体" w:cs="宋体"/>
                <w:b/>
                <w:bCs/>
                <w:sz w:val="24"/>
                <w:szCs w:val="24"/>
                <w:highlight w:val="none"/>
              </w:rPr>
              <w:t xml:space="preserve">系统中下载招标文件后，点击“客户端下载地址”，下载投标文件客户端，查看客户端使用说明。</w:t>
            </w:r>
            <w:r/>
          </w:p>
          <w:p>
            <w:pPr>
              <w:jc w:val="left"/>
              <w:rPr>
                <w:rFonts w:hint="eastAsia" w:hAnsi="宋体" w:cs="宋体"/>
                <w:b/>
                <w:bCs/>
                <w:sz w:val="24"/>
                <w:szCs w:val="24"/>
                <w:highlight w:val="none"/>
              </w:rPr>
            </w:pPr>
            <w:r>
              <w:rPr>
                <w:rFonts w:hint="eastAsia" w:hAnsi="宋体" w:cs="宋体"/>
                <w:b/>
                <w:bCs/>
                <w:sz w:val="24"/>
                <w:szCs w:val="24"/>
                <w:highlight w:val="none"/>
              </w:rPr>
              <w:t xml:space="preserve">（2）将下载的采购文件导入投标文件客户端，按照使用说明完成投标文件的编制和加盖电子签章。</w:t>
            </w:r>
            <w:r/>
          </w:p>
          <w:p>
            <w:pPr>
              <w:jc w:val="left"/>
              <w:rPr>
                <w:rFonts w:hint="eastAsia" w:hAnsi="宋体" w:cs="宋体"/>
                <w:sz w:val="24"/>
                <w:szCs w:val="24"/>
                <w:highlight w:val="none"/>
                <w:lang w:val="zh-CN"/>
              </w:rPr>
            </w:pPr>
            <w:r>
              <w:rPr>
                <w:rFonts w:hint="eastAsia" w:hAnsi="宋体" w:cs="宋体"/>
                <w:b/>
                <w:bCs/>
                <w:sz w:val="24"/>
                <w:szCs w:val="24"/>
                <w:highlight w:val="none"/>
              </w:rPr>
              <w:t xml:space="preserve">（3）导出制作完成的投标文件，上传至苏采云系统。</w:t>
            </w:r>
            <w:r/>
          </w:p>
        </w:tc>
      </w:tr>
      <w:tr>
        <w:trPr>
          <w:jc w:val="center"/>
          <w:trHeight w:val="386"/>
        </w:trPr>
        <w:tc>
          <w:tcPr>
            <w:tcW w:w="993" w:type="dxa"/>
            <w:vAlign w:val="center"/>
            <w:textDirection w:val="lrTb"/>
            <w:noWrap w:val="false"/>
          </w:tcPr>
          <w:p>
            <w:pPr>
              <w:jc w:val="center"/>
              <w:rPr>
                <w:rFonts w:hint="eastAsia" w:hAnsi="宋体" w:cs="宋体"/>
                <w:sz w:val="24"/>
                <w:szCs w:val="24"/>
                <w:highlight w:val="none"/>
              </w:rPr>
            </w:pPr>
            <w:r>
              <w:rPr>
                <w:rFonts w:hint="eastAsia" w:hAnsi="宋体" w:cs="宋体"/>
                <w:sz w:val="24"/>
                <w:szCs w:val="24"/>
                <w:highlight w:val="none"/>
              </w:rPr>
              <w:t xml:space="preserve">10</w:t>
            </w:r>
            <w:r/>
          </w:p>
        </w:tc>
        <w:tc>
          <w:tcPr>
            <w:tcW w:w="8041" w:type="dxa"/>
            <w:vAlign w:val="center"/>
            <w:textDirection w:val="lrTb"/>
            <w:noWrap w:val="false"/>
          </w:tcPr>
          <w:p>
            <w:pPr>
              <w:rPr>
                <w:rFonts w:hint="eastAsia" w:hAnsi="宋体" w:cs="宋体"/>
                <w:sz w:val="24"/>
                <w:szCs w:val="24"/>
                <w:highlight w:val="none"/>
              </w:rPr>
            </w:pPr>
            <w:r>
              <w:rPr>
                <w:rFonts w:hint="eastAsia" w:hAnsi="宋体" w:cs="宋体"/>
                <w:sz w:val="24"/>
                <w:szCs w:val="24"/>
                <w:highlight w:val="none"/>
                <w:lang w:val="zh-CN"/>
              </w:rPr>
              <w:t xml:space="preserve">投标单位</w:t>
            </w:r>
            <w:r>
              <w:rPr>
                <w:rFonts w:hint="eastAsia" w:hAnsi="宋体" w:cs="宋体"/>
                <w:sz w:val="24"/>
                <w:szCs w:val="24"/>
                <w:highlight w:val="none"/>
              </w:rPr>
              <w:t xml:space="preserve">网上开标大厅</w:t>
            </w:r>
            <w:r>
              <w:rPr>
                <w:rFonts w:hint="eastAsia" w:hAnsi="宋体" w:cs="宋体"/>
                <w:sz w:val="24"/>
                <w:szCs w:val="24"/>
                <w:highlight w:val="none"/>
                <w:lang w:val="zh-CN"/>
              </w:rPr>
              <w:t xml:space="preserve">签到时间：</w:t>
            </w:r>
            <w:r>
              <w:rPr>
                <w:rFonts w:hint="eastAsia" w:hAnsi="宋体" w:cs="宋体"/>
                <w:sz w:val="24"/>
                <w:szCs w:val="24"/>
                <w:highlight w:val="none"/>
              </w:rPr>
              <w:t xml:space="preserve">202</w:t>
            </w:r>
            <w:r>
              <w:rPr>
                <w:rFonts w:hint="eastAsia" w:hAnsi="宋体" w:cs="宋体"/>
                <w:sz w:val="24"/>
                <w:szCs w:val="24"/>
                <w:highlight w:val="none"/>
                <w:lang w:val="en-US" w:eastAsia="zh-CN"/>
              </w:rPr>
              <w:t xml:space="preserve">6</w:t>
            </w:r>
            <w:r>
              <w:rPr>
                <w:rFonts w:hint="eastAsia" w:hAnsi="宋体" w:cs="宋体"/>
                <w:sz w:val="24"/>
                <w:szCs w:val="24"/>
                <w:highlight w:val="none"/>
              </w:rPr>
              <w:t xml:space="preserve">年</w:t>
            </w:r>
            <w:r>
              <w:rPr>
                <w:rFonts w:hint="eastAsia" w:hAnsi="宋体" w:cs="宋体"/>
                <w:sz w:val="24"/>
                <w:szCs w:val="24"/>
                <w:highlight w:val="none"/>
                <w:lang w:val="en-US" w:eastAsia="zh-CN"/>
              </w:rPr>
              <w:t xml:space="preserve">04</w:t>
            </w:r>
            <w:r>
              <w:rPr>
                <w:rFonts w:hint="eastAsia" w:hAnsi="宋体" w:cs="宋体"/>
                <w:sz w:val="24"/>
                <w:szCs w:val="24"/>
                <w:highlight w:val="none"/>
              </w:rPr>
              <w:t xml:space="preserve">月</w:t>
            </w:r>
            <w:r>
              <w:rPr>
                <w:rFonts w:hint="eastAsia" w:hAnsi="宋体" w:cs="宋体"/>
                <w:sz w:val="24"/>
                <w:szCs w:val="24"/>
                <w:highlight w:val="none"/>
                <w:lang w:val="en-US" w:eastAsia="zh-CN"/>
              </w:rPr>
              <w:t xml:space="preserve">20</w:t>
            </w:r>
            <w:r>
              <w:rPr>
                <w:rFonts w:hint="eastAsia" w:hAnsi="宋体" w:cs="宋体"/>
                <w:sz w:val="24"/>
                <w:szCs w:val="24"/>
                <w:highlight w:val="none"/>
              </w:rPr>
              <w:t xml:space="preserve">日09</w:t>
            </w:r>
            <w:r>
              <w:rPr>
                <w:rFonts w:hint="eastAsia" w:hAnsi="宋体" w:cs="宋体"/>
                <w:sz w:val="24"/>
                <w:szCs w:val="24"/>
                <w:highlight w:val="none"/>
                <w:lang w:val="zh-CN"/>
              </w:rPr>
              <w:t xml:space="preserve">:</w:t>
            </w:r>
            <w:r>
              <w:rPr>
                <w:rFonts w:hint="eastAsia" w:hAnsi="宋体" w:cs="宋体"/>
                <w:sz w:val="24"/>
                <w:szCs w:val="24"/>
                <w:highlight w:val="none"/>
              </w:rPr>
              <w:t xml:space="preserve">0</w:t>
            </w:r>
            <w:r>
              <w:rPr>
                <w:rFonts w:hint="eastAsia" w:hAnsi="宋体" w:cs="宋体"/>
                <w:sz w:val="24"/>
                <w:szCs w:val="24"/>
                <w:highlight w:val="none"/>
                <w:lang w:val="zh-CN"/>
              </w:rPr>
              <w:t xml:space="preserve">0~</w:t>
            </w:r>
            <w:r>
              <w:rPr>
                <w:rFonts w:hint="eastAsia" w:hAnsi="宋体" w:cs="宋体"/>
                <w:sz w:val="24"/>
                <w:szCs w:val="24"/>
                <w:highlight w:val="none"/>
              </w:rPr>
              <w:t xml:space="preserve">09</w:t>
            </w:r>
            <w:r>
              <w:rPr>
                <w:rFonts w:hint="eastAsia" w:hAnsi="宋体" w:cs="宋体"/>
                <w:sz w:val="24"/>
                <w:szCs w:val="24"/>
                <w:highlight w:val="none"/>
                <w:lang w:val="zh-CN"/>
              </w:rPr>
              <w:t xml:space="preserve">:</w:t>
            </w:r>
            <w:r>
              <w:rPr>
                <w:rFonts w:hint="eastAsia" w:hAnsi="宋体" w:cs="宋体"/>
                <w:sz w:val="24"/>
                <w:szCs w:val="24"/>
                <w:highlight w:val="none"/>
              </w:rPr>
              <w:t xml:space="preserve">3</w:t>
            </w:r>
            <w:r>
              <w:rPr>
                <w:rFonts w:hint="eastAsia" w:hAnsi="宋体" w:cs="宋体"/>
                <w:sz w:val="24"/>
                <w:szCs w:val="24"/>
                <w:highlight w:val="none"/>
                <w:lang w:val="zh-CN"/>
              </w:rPr>
              <w:t xml:space="preserve">0</w:t>
            </w:r>
            <w:r/>
          </w:p>
        </w:tc>
      </w:tr>
      <w:tr>
        <w:trPr>
          <w:jc w:val="center"/>
        </w:trPr>
        <w:tc>
          <w:tcPr>
            <w:tcW w:w="993" w:type="dxa"/>
            <w:vAlign w:val="center"/>
            <w:textDirection w:val="lrTb"/>
            <w:noWrap w:val="false"/>
          </w:tcPr>
          <w:p>
            <w:pPr>
              <w:jc w:val="center"/>
              <w:rPr>
                <w:rFonts w:hint="eastAsia" w:hAnsi="宋体" w:cs="宋体"/>
                <w:sz w:val="24"/>
                <w:szCs w:val="24"/>
                <w:highlight w:val="none"/>
              </w:rPr>
            </w:pPr>
            <w:r>
              <w:rPr>
                <w:rFonts w:hint="eastAsia" w:hAnsi="宋体" w:cs="宋体"/>
                <w:sz w:val="24"/>
                <w:szCs w:val="24"/>
                <w:highlight w:val="none"/>
              </w:rPr>
              <w:t xml:space="preserve">11</w:t>
            </w:r>
            <w:r/>
          </w:p>
        </w:tc>
        <w:tc>
          <w:tcPr>
            <w:tcW w:w="8041" w:type="dxa"/>
            <w:vAlign w:val="center"/>
            <w:textDirection w:val="lrTb"/>
            <w:noWrap w:val="false"/>
          </w:tcPr>
          <w:p>
            <w:pPr>
              <w:rPr>
                <w:rFonts w:hint="eastAsia" w:hAnsi="宋体" w:cs="宋体"/>
                <w:sz w:val="24"/>
                <w:szCs w:val="24"/>
                <w:highlight w:val="none"/>
              </w:rPr>
            </w:pPr>
            <w:r>
              <w:rPr>
                <w:rFonts w:hint="eastAsia" w:hAnsi="宋体" w:cs="宋体"/>
                <w:sz w:val="24"/>
                <w:szCs w:val="24"/>
                <w:highlight w:val="none"/>
              </w:rPr>
              <w:t xml:space="preserve">投标截止时间：202</w:t>
            </w:r>
            <w:r>
              <w:rPr>
                <w:rFonts w:hint="eastAsia" w:hAnsi="宋体" w:cs="宋体"/>
                <w:sz w:val="24"/>
                <w:szCs w:val="24"/>
                <w:highlight w:val="none"/>
                <w:lang w:val="en-US" w:eastAsia="zh-CN"/>
              </w:rPr>
              <w:t xml:space="preserve">6</w:t>
            </w:r>
            <w:r>
              <w:rPr>
                <w:rFonts w:hint="eastAsia" w:hAnsi="宋体" w:cs="宋体"/>
                <w:sz w:val="24"/>
                <w:szCs w:val="24"/>
                <w:highlight w:val="none"/>
              </w:rPr>
              <w:t xml:space="preserve">年</w:t>
            </w:r>
            <w:r>
              <w:rPr>
                <w:rFonts w:hint="eastAsia" w:hAnsi="宋体" w:cs="宋体"/>
                <w:sz w:val="24"/>
                <w:szCs w:val="24"/>
                <w:highlight w:val="none"/>
                <w:lang w:val="en-US" w:eastAsia="zh-CN"/>
              </w:rPr>
              <w:t xml:space="preserve">04</w:t>
            </w:r>
            <w:r>
              <w:rPr>
                <w:rFonts w:hint="eastAsia" w:hAnsi="宋体" w:cs="宋体"/>
                <w:sz w:val="24"/>
                <w:szCs w:val="24"/>
                <w:highlight w:val="none"/>
              </w:rPr>
              <w:t xml:space="preserve">月</w:t>
            </w:r>
            <w:r>
              <w:rPr>
                <w:rFonts w:hint="eastAsia" w:hAnsi="宋体" w:cs="宋体"/>
                <w:sz w:val="24"/>
                <w:szCs w:val="24"/>
                <w:highlight w:val="none"/>
                <w:lang w:val="en-US" w:eastAsia="zh-CN"/>
              </w:rPr>
              <w:t xml:space="preserve">20</w:t>
            </w:r>
            <w:r>
              <w:rPr>
                <w:rFonts w:hint="eastAsia" w:hAnsi="宋体" w:cs="宋体"/>
                <w:sz w:val="24"/>
                <w:szCs w:val="24"/>
                <w:highlight w:val="none"/>
              </w:rPr>
              <w:t xml:space="preserve">日09：30（北京时间）</w:t>
            </w:r>
            <w:r/>
          </w:p>
        </w:tc>
      </w:tr>
      <w:tr>
        <w:trPr>
          <w:jc w:val="center"/>
          <w:trHeight w:val="552"/>
        </w:trPr>
        <w:tc>
          <w:tcPr>
            <w:tcW w:w="993" w:type="dxa"/>
            <w:vAlign w:val="center"/>
            <w:textDirection w:val="lrTb"/>
            <w:noWrap w:val="false"/>
          </w:tcPr>
          <w:p>
            <w:pPr>
              <w:jc w:val="center"/>
              <w:rPr>
                <w:rFonts w:hint="eastAsia" w:hAnsi="宋体" w:cs="宋体"/>
                <w:sz w:val="24"/>
                <w:szCs w:val="24"/>
                <w:highlight w:val="none"/>
              </w:rPr>
            </w:pPr>
            <w:r>
              <w:rPr>
                <w:rFonts w:hint="eastAsia" w:hAnsi="宋体" w:cs="宋体"/>
                <w:sz w:val="24"/>
                <w:szCs w:val="24"/>
                <w:highlight w:val="none"/>
              </w:rPr>
              <w:t xml:space="preserve">12</w:t>
            </w:r>
            <w:r/>
          </w:p>
        </w:tc>
        <w:tc>
          <w:tcPr>
            <w:tcW w:w="8041" w:type="dxa"/>
            <w:vAlign w:val="center"/>
            <w:textDirection w:val="lrTb"/>
            <w:noWrap w:val="false"/>
          </w:tcPr>
          <w:p>
            <w:pPr>
              <w:rPr>
                <w:rFonts w:hint="eastAsia" w:hAnsi="宋体" w:cs="宋体"/>
                <w:sz w:val="24"/>
                <w:szCs w:val="24"/>
                <w:highlight w:val="none"/>
              </w:rPr>
            </w:pPr>
            <w:r>
              <w:rPr>
                <w:rFonts w:hint="eastAsia" w:hAnsi="宋体" w:cs="宋体"/>
                <w:sz w:val="24"/>
                <w:szCs w:val="24"/>
                <w:highlight w:val="none"/>
              </w:rPr>
              <w:t xml:space="preserve">开标时间：202</w:t>
            </w:r>
            <w:r>
              <w:rPr>
                <w:rFonts w:hint="eastAsia" w:hAnsi="宋体" w:cs="宋体"/>
                <w:sz w:val="24"/>
                <w:szCs w:val="24"/>
                <w:highlight w:val="none"/>
                <w:lang w:val="en-US" w:eastAsia="zh-CN"/>
              </w:rPr>
              <w:t xml:space="preserve">6</w:t>
            </w:r>
            <w:r>
              <w:rPr>
                <w:rFonts w:hint="eastAsia" w:hAnsi="宋体" w:cs="宋体"/>
                <w:sz w:val="24"/>
                <w:szCs w:val="24"/>
                <w:highlight w:val="none"/>
              </w:rPr>
              <w:t xml:space="preserve">年</w:t>
            </w:r>
            <w:r>
              <w:rPr>
                <w:rFonts w:hint="eastAsia" w:hAnsi="宋体" w:cs="宋体"/>
                <w:sz w:val="24"/>
                <w:szCs w:val="24"/>
                <w:highlight w:val="none"/>
                <w:lang w:val="en-US" w:eastAsia="zh-CN"/>
              </w:rPr>
              <w:t xml:space="preserve">04</w:t>
            </w:r>
            <w:r>
              <w:rPr>
                <w:rFonts w:hint="eastAsia" w:hAnsi="宋体" w:cs="宋体"/>
                <w:sz w:val="24"/>
                <w:szCs w:val="24"/>
                <w:highlight w:val="none"/>
              </w:rPr>
              <w:t xml:space="preserve">月</w:t>
            </w:r>
            <w:r>
              <w:rPr>
                <w:rFonts w:hint="eastAsia" w:hAnsi="宋体" w:cs="宋体"/>
                <w:sz w:val="24"/>
                <w:szCs w:val="24"/>
                <w:highlight w:val="none"/>
                <w:lang w:val="en-US" w:eastAsia="zh-CN"/>
              </w:rPr>
              <w:t xml:space="preserve">20</w:t>
            </w:r>
            <w:r>
              <w:rPr>
                <w:rFonts w:hint="eastAsia" w:hAnsi="宋体" w:cs="宋体"/>
                <w:sz w:val="24"/>
                <w:szCs w:val="24"/>
                <w:highlight w:val="none"/>
              </w:rPr>
              <w:t xml:space="preserve">日09：30（北京时间）</w:t>
            </w:r>
            <w:r/>
          </w:p>
          <w:p>
            <w:pPr>
              <w:rPr>
                <w:rFonts w:hint="eastAsia" w:hAnsi="宋体" w:cs="宋体"/>
                <w:sz w:val="24"/>
                <w:szCs w:val="24"/>
                <w:highlight w:val="none"/>
              </w:rPr>
            </w:pPr>
            <w:r>
              <w:rPr>
                <w:rFonts w:hint="eastAsia" w:hAnsi="宋体" w:cs="宋体"/>
                <w:sz w:val="24"/>
                <w:szCs w:val="24"/>
                <w:highlight w:val="none"/>
              </w:rPr>
              <w:t xml:space="preserve">开标地点：</w:t>
            </w:r>
            <w:r>
              <w:rPr>
                <w:rFonts w:hint="eastAsia" w:hAnsi="宋体" w:cs="宋体"/>
                <w:sz w:val="24"/>
                <w:szCs w:val="24"/>
                <w:highlight w:val="none"/>
                <w:cs/>
              </w:rPr>
              <w:t xml:space="preserve">“</w:t>
            </w:r>
            <w:r>
              <w:rPr>
                <w:rFonts w:hint="eastAsia" w:hAnsi="宋体" w:cs="宋体"/>
                <w:sz w:val="24"/>
                <w:szCs w:val="24"/>
                <w:highlight w:val="none"/>
              </w:rPr>
              <w:t xml:space="preserve">苏采云</w:t>
            </w:r>
            <w:r>
              <w:rPr>
                <w:rFonts w:hint="eastAsia" w:hAnsi="宋体" w:cs="宋体"/>
                <w:sz w:val="24"/>
                <w:szCs w:val="24"/>
                <w:highlight w:val="none"/>
                <w:cs/>
              </w:rPr>
              <w:t xml:space="preserve">”</w:t>
            </w:r>
            <w:r>
              <w:rPr>
                <w:rFonts w:hint="eastAsia" w:hAnsi="宋体" w:cs="宋体"/>
                <w:sz w:val="24"/>
                <w:szCs w:val="24"/>
                <w:highlight w:val="none"/>
              </w:rPr>
              <w:t xml:space="preserve">系统（网址：</w:t>
            </w:r>
            <w:r>
              <w:rPr>
                <w:highlight w:val="none"/>
              </w:rPr>
              <w:fldChar w:fldCharType="begin"/>
            </w:r>
            <w:r>
              <w:rPr>
                <w:highlight w:val="none"/>
              </w:rPr>
              <w:instrText xml:space="preserve"> HYPERLINK "http://jszfcg.jsczt.cn/）" </w:instrText>
            </w:r>
            <w:r>
              <w:rPr>
                <w:highlight w:val="none"/>
              </w:rPr>
              <w:fldChar w:fldCharType="separate"/>
            </w:r>
            <w:r>
              <w:rPr>
                <w:rStyle w:val="972"/>
                <w:rFonts w:hint="eastAsia" w:hAnsi="宋体" w:cs="宋体"/>
                <w:color w:val="auto"/>
                <w:sz w:val="24"/>
                <w:szCs w:val="24"/>
                <w:highlight w:val="none"/>
              </w:rPr>
              <w:t xml:space="preserve">http://jszfcg.jsczt.cn/）</w:t>
            </w:r>
            <w:r>
              <w:rPr>
                <w:rStyle w:val="972"/>
                <w:rFonts w:hint="eastAsia" w:hAnsi="宋体" w:cs="宋体"/>
                <w:color w:val="auto"/>
                <w:sz w:val="24"/>
                <w:szCs w:val="24"/>
                <w:highlight w:val="none"/>
              </w:rPr>
              <w:fldChar w:fldCharType="end"/>
            </w:r>
            <w:r/>
          </w:p>
          <w:p>
            <w:pPr>
              <w:rPr>
                <w:rFonts w:hint="eastAsia" w:hAnsi="宋体" w:cs="宋体"/>
                <w:sz w:val="24"/>
                <w:szCs w:val="24"/>
                <w:highlight w:val="none"/>
              </w:rPr>
            </w:pPr>
            <w:r>
              <w:rPr>
                <w:rFonts w:hint="eastAsia" w:hAnsi="宋体" w:cs="宋体"/>
                <w:b/>
                <w:sz w:val="24"/>
                <w:szCs w:val="24"/>
                <w:highlight w:val="none"/>
              </w:rPr>
              <w:t xml:space="preserve">本项目为不见面开标项目，开标阶段供应商在【供应商解密】环节必须使用 CA证书解密电子投标文件，如在系统规定的解密时间内未能完成解密的视为放弃投标。</w:t>
            </w:r>
            <w:r/>
          </w:p>
        </w:tc>
      </w:tr>
      <w:tr>
        <w:trPr>
          <w:jc w:val="center"/>
          <w:trHeight w:val="552"/>
        </w:trPr>
        <w:tc>
          <w:tcPr>
            <w:tcW w:w="993" w:type="dxa"/>
            <w:vAlign w:val="center"/>
            <w:textDirection w:val="lrTb"/>
            <w:noWrap w:val="false"/>
          </w:tcPr>
          <w:p>
            <w:pPr>
              <w:ind w:firstLine="240"/>
              <w:rPr>
                <w:rFonts w:hint="eastAsia" w:hAnsi="宋体" w:cs="宋体"/>
                <w:sz w:val="24"/>
                <w:szCs w:val="24"/>
                <w:highlight w:val="none"/>
              </w:rPr>
            </w:pPr>
            <w:r>
              <w:rPr>
                <w:rFonts w:hint="eastAsia" w:hAnsi="宋体" w:cs="宋体"/>
                <w:sz w:val="24"/>
                <w:szCs w:val="24"/>
                <w:highlight w:val="none"/>
              </w:rPr>
              <w:t xml:space="preserve">13</w:t>
            </w:r>
            <w:r/>
          </w:p>
        </w:tc>
        <w:tc>
          <w:tcPr>
            <w:tcW w:w="8041" w:type="dxa"/>
            <w:vAlign w:val="center"/>
            <w:textDirection w:val="lrTb"/>
            <w:noWrap w:val="false"/>
          </w:tcPr>
          <w:p>
            <w:pPr>
              <w:rPr>
                <w:rFonts w:hint="eastAsia" w:hAnsi="宋体" w:cs="宋体"/>
                <w:sz w:val="24"/>
                <w:szCs w:val="24"/>
                <w:highlight w:val="none"/>
              </w:rPr>
            </w:pPr>
            <w:r>
              <w:rPr>
                <w:rFonts w:hint="eastAsia" w:hAnsi="宋体" w:cs="宋体"/>
                <w:sz w:val="24"/>
                <w:szCs w:val="24"/>
                <w:highlight w:val="none"/>
              </w:rPr>
              <w:t xml:space="preserve">评标时间：202</w:t>
            </w:r>
            <w:r>
              <w:rPr>
                <w:rFonts w:hint="eastAsia" w:hAnsi="宋体" w:cs="宋体"/>
                <w:sz w:val="24"/>
                <w:szCs w:val="24"/>
                <w:highlight w:val="none"/>
                <w:lang w:val="en-US" w:eastAsia="zh-CN"/>
              </w:rPr>
              <w:t xml:space="preserve">6</w:t>
            </w:r>
            <w:r>
              <w:rPr>
                <w:rFonts w:hint="eastAsia" w:hAnsi="宋体" w:cs="宋体"/>
                <w:sz w:val="24"/>
                <w:szCs w:val="24"/>
                <w:highlight w:val="none"/>
              </w:rPr>
              <w:t xml:space="preserve">年</w:t>
            </w:r>
            <w:r>
              <w:rPr>
                <w:rFonts w:hint="eastAsia" w:hAnsi="宋体" w:cs="宋体"/>
                <w:sz w:val="24"/>
                <w:szCs w:val="24"/>
                <w:highlight w:val="none"/>
                <w:lang w:val="en-US" w:eastAsia="zh-CN"/>
              </w:rPr>
              <w:t xml:space="preserve">04</w:t>
            </w:r>
            <w:r>
              <w:rPr>
                <w:rFonts w:hint="eastAsia" w:hAnsi="宋体" w:cs="宋体"/>
                <w:sz w:val="24"/>
                <w:szCs w:val="24"/>
                <w:highlight w:val="none"/>
              </w:rPr>
              <w:t xml:space="preserve">月</w:t>
            </w:r>
            <w:r>
              <w:rPr>
                <w:rFonts w:hint="eastAsia" w:hAnsi="宋体" w:cs="宋体"/>
                <w:sz w:val="24"/>
                <w:szCs w:val="24"/>
                <w:highlight w:val="none"/>
                <w:lang w:val="en-US" w:eastAsia="zh-CN"/>
              </w:rPr>
              <w:t xml:space="preserve">20</w:t>
            </w:r>
            <w:r>
              <w:rPr>
                <w:rFonts w:hint="eastAsia" w:hAnsi="宋体" w:cs="宋体"/>
                <w:sz w:val="24"/>
                <w:szCs w:val="24"/>
                <w:highlight w:val="none"/>
              </w:rPr>
              <w:t xml:space="preserve">日09：30（北京时间）</w:t>
            </w:r>
            <w:r/>
          </w:p>
          <w:p>
            <w:pPr>
              <w:rPr>
                <w:rFonts w:hint="eastAsia" w:hAnsi="宋体" w:cs="宋体"/>
                <w:sz w:val="24"/>
                <w:szCs w:val="24"/>
                <w:highlight w:val="none"/>
              </w:rPr>
            </w:pPr>
            <w:r>
              <w:rPr>
                <w:rFonts w:hint="eastAsia" w:hAnsi="宋体" w:cs="宋体"/>
                <w:sz w:val="24"/>
                <w:szCs w:val="24"/>
                <w:highlight w:val="none"/>
              </w:rPr>
              <w:t xml:space="preserve">评标地点</w:t>
            </w:r>
            <w:r>
              <w:rPr>
                <w:rFonts w:hint="eastAsia" w:hAnsi="宋体" w:cs="宋体"/>
                <w:sz w:val="24"/>
                <w:szCs w:val="24"/>
                <w:highlight w:val="none"/>
                <w:lang w:eastAsia="zh-CN"/>
              </w:rPr>
              <w:t xml:space="preserve">：</w:t>
            </w:r>
            <w:r>
              <w:rPr>
                <w:rFonts w:hint="eastAsia" w:hAnsi="宋体" w:cs="宋体"/>
                <w:sz w:val="24"/>
                <w:szCs w:val="24"/>
                <w:highlight w:val="none"/>
              </w:rPr>
              <w:t xml:space="preserve">苏州市高新区邓尉路105号狮山科技馆8楼</w:t>
            </w:r>
            <w:r/>
          </w:p>
        </w:tc>
      </w:tr>
      <w:tr>
        <w:trPr>
          <w:jc w:val="center"/>
          <w:trHeight w:val="552"/>
        </w:trPr>
        <w:tc>
          <w:tcPr>
            <w:tcW w:w="993" w:type="dxa"/>
            <w:vAlign w:val="center"/>
            <w:textDirection w:val="lrTb"/>
            <w:noWrap w:val="false"/>
          </w:tcPr>
          <w:p>
            <w:pPr>
              <w:jc w:val="center"/>
              <w:rPr>
                <w:rFonts w:hint="eastAsia" w:hAnsi="宋体" w:cs="宋体"/>
                <w:sz w:val="24"/>
                <w:szCs w:val="24"/>
                <w:highlight w:val="none"/>
              </w:rPr>
            </w:pPr>
            <w:r>
              <w:rPr>
                <w:rFonts w:hint="eastAsia" w:hAnsi="宋体" w:cs="宋体"/>
                <w:sz w:val="24"/>
                <w:szCs w:val="24"/>
                <w:highlight w:val="none"/>
              </w:rPr>
              <w:t xml:space="preserve">14</w:t>
            </w:r>
            <w:r/>
          </w:p>
        </w:tc>
        <w:tc>
          <w:tcPr>
            <w:tcW w:w="8041" w:type="dxa"/>
            <w:vAlign w:val="center"/>
            <w:textDirection w:val="lrTb"/>
            <w:noWrap w:val="false"/>
          </w:tcPr>
          <w:p>
            <w:pPr>
              <w:rPr>
                <w:rFonts w:hint="eastAsia" w:hAnsi="宋体" w:cs="宋体"/>
                <w:sz w:val="24"/>
                <w:szCs w:val="24"/>
                <w:highlight w:val="none"/>
              </w:rPr>
            </w:pPr>
            <w:r>
              <w:rPr>
                <w:rFonts w:hint="eastAsia" w:hAnsi="宋体" w:cs="宋体"/>
                <w:sz w:val="24"/>
                <w:szCs w:val="24"/>
                <w:highlight w:val="none"/>
              </w:rPr>
              <w:t xml:space="preserve">投标文件份数:本项目采用电子投标文件，投标单位按照招标文件要求制作上传电子投标文件，投标单位无需提供纸质投标文件。</w:t>
            </w:r>
            <w:r/>
          </w:p>
        </w:tc>
      </w:tr>
      <w:tr>
        <w:trPr>
          <w:jc w:val="center"/>
          <w:trHeight w:val="552"/>
        </w:trPr>
        <w:tc>
          <w:tcPr>
            <w:tcW w:w="993" w:type="dxa"/>
            <w:vAlign w:val="center"/>
            <w:textDirection w:val="lrTb"/>
            <w:noWrap w:val="false"/>
          </w:tcPr>
          <w:p>
            <w:pPr>
              <w:jc w:val="center"/>
              <w:rPr>
                <w:rFonts w:hint="eastAsia" w:hAnsi="宋体" w:cs="宋体"/>
                <w:sz w:val="24"/>
                <w:szCs w:val="24"/>
                <w:highlight w:val="none"/>
              </w:rPr>
            </w:pPr>
            <w:r>
              <w:rPr>
                <w:rFonts w:hint="eastAsia" w:hAnsi="宋体" w:cs="宋体"/>
                <w:sz w:val="24"/>
                <w:szCs w:val="24"/>
                <w:highlight w:val="none"/>
              </w:rPr>
              <w:t xml:space="preserve">15</w:t>
            </w:r>
            <w:r/>
          </w:p>
        </w:tc>
        <w:tc>
          <w:tcPr>
            <w:tcW w:w="8041" w:type="dxa"/>
            <w:vAlign w:val="center"/>
            <w:textDirection w:val="lrTb"/>
            <w:noWrap w:val="false"/>
          </w:tcPr>
          <w:p>
            <w:pPr>
              <w:keepLines w:val="0"/>
              <w:keepNext w:val="0"/>
              <w:pageBreakBefore w:val="0"/>
              <w:spacing w:line="360" w:lineRule="atLeast"/>
              <w:widowControl w:val="off"/>
              <w:rPr>
                <w:rFonts w:hint="eastAsia" w:hAnsi="宋体" w:cs="宋体"/>
                <w:sz w:val="24"/>
                <w:szCs w:val="24"/>
                <w:highlight w:val="none"/>
                <w:lang w:val="zh-CN"/>
              </w:rPr>
            </w:pPr>
            <w:r>
              <w:rPr>
                <w:rFonts w:hint="eastAsia" w:hAnsi="宋体" w:cs="宋体"/>
                <w:sz w:val="24"/>
                <w:szCs w:val="24"/>
                <w:highlight w:val="none"/>
                <w:lang w:val="zh-CN"/>
              </w:rPr>
              <w:t xml:space="preserve">本项目中标服务费</w:t>
            </w:r>
            <w:r>
              <w:rPr>
                <w:rFonts w:hint="eastAsia" w:ascii="宋体" w:hAnsi="宋体"/>
                <w:b/>
                <w:bCs/>
                <w:color w:val="auto"/>
                <w:sz w:val="24"/>
                <w:szCs w:val="24"/>
                <w:highlight w:val="none"/>
                <w:lang w:val="zh-CN"/>
              </w:rPr>
              <w:t xml:space="preserve">：</w:t>
            </w:r>
            <w:r>
              <w:rPr>
                <w:rFonts w:hint="eastAsia" w:ascii="宋体" w:hAnsi="宋体" w:cs="宋体"/>
                <w:b/>
                <w:bCs/>
                <w:color w:val="auto"/>
                <w:sz w:val="24"/>
                <w:highlight w:val="none"/>
              </w:rPr>
              <w:t xml:space="preserve">根据苏财购告【2016】31号文件的规定收取中标服务费</w:t>
            </w:r>
            <w:r>
              <w:rPr>
                <w:rFonts w:hint="eastAsia" w:ascii="宋体" w:hAnsi="宋体" w:cs="宋体"/>
                <w:color w:val="auto"/>
                <w:sz w:val="24"/>
                <w:highlight w:val="none"/>
              </w:rPr>
              <w:t xml:space="preserve">。其收取标准按预算金额100万以下费率为预算金额的1.5%；预算金额100万-500万费率为预算金额的1.1%；预算金额500万-1000万费率为预算金额的0.8%，预算金额1000万-5000万费率为预算金额的0.5%，差额定率累进法计算并支付中标服务费。</w:t>
            </w:r>
            <w:r>
              <w:rPr>
                <w:rFonts w:hint="eastAsia" w:hAnsi="宋体" w:cs="宋体"/>
                <w:color w:val="auto"/>
                <w:sz w:val="24"/>
                <w:highlight w:val="none"/>
                <w:lang w:val="en-US" w:eastAsia="zh-CN"/>
              </w:rPr>
              <w:t xml:space="preserve">本项目服务费23800元。</w:t>
            </w:r>
            <w:r/>
          </w:p>
        </w:tc>
      </w:tr>
      <w:tr>
        <w:trPr>
          <w:jc w:val="center"/>
          <w:trHeight w:val="552"/>
        </w:trPr>
        <w:tc>
          <w:tcPr>
            <w:tcW w:w="993" w:type="dxa"/>
            <w:vAlign w:val="center"/>
            <w:textDirection w:val="lrTb"/>
            <w:noWrap w:val="false"/>
          </w:tcPr>
          <w:p>
            <w:pPr>
              <w:jc w:val="center"/>
              <w:rPr>
                <w:rFonts w:hint="eastAsia" w:hAnsi="宋体" w:cs="宋体"/>
                <w:sz w:val="24"/>
                <w:szCs w:val="24"/>
                <w:highlight w:val="none"/>
              </w:rPr>
            </w:pPr>
            <w:r>
              <w:rPr>
                <w:rFonts w:hint="eastAsia" w:hAnsi="宋体" w:cs="宋体"/>
                <w:sz w:val="24"/>
                <w:szCs w:val="24"/>
                <w:highlight w:val="none"/>
              </w:rPr>
              <w:t xml:space="preserve">16</w:t>
            </w:r>
            <w:r/>
          </w:p>
        </w:tc>
        <w:tc>
          <w:tcPr>
            <w:tcW w:w="8041" w:type="dxa"/>
            <w:vAlign w:val="center"/>
            <w:textDirection w:val="lrTb"/>
            <w:noWrap w:val="false"/>
          </w:tcPr>
          <w:p>
            <w:pPr>
              <w:rPr>
                <w:rFonts w:hint="eastAsia" w:hAnsi="宋体" w:cs="宋体"/>
                <w:b/>
                <w:sz w:val="24"/>
                <w:szCs w:val="24"/>
                <w:highlight w:val="none"/>
              </w:rPr>
            </w:pPr>
            <w:r>
              <w:rPr>
                <w:rFonts w:hint="eastAsia" w:hAnsi="宋体" w:cs="宋体"/>
                <w:b/>
                <w:sz w:val="24"/>
                <w:szCs w:val="24"/>
                <w:highlight w:val="none"/>
              </w:rPr>
              <w:t xml:space="preserve">出现下列情形之一的，为废标： </w:t>
            </w:r>
            <w:r/>
          </w:p>
          <w:p>
            <w:pPr>
              <w:rPr>
                <w:rFonts w:hint="eastAsia" w:hAnsi="宋体" w:cs="宋体"/>
                <w:b/>
                <w:sz w:val="24"/>
                <w:szCs w:val="24"/>
                <w:highlight w:val="none"/>
              </w:rPr>
            </w:pPr>
            <w:r>
              <w:rPr>
                <w:rFonts w:hint="eastAsia" w:hAnsi="宋体" w:cs="宋体"/>
                <w:b/>
                <w:sz w:val="24"/>
                <w:szCs w:val="24"/>
                <w:highlight w:val="none"/>
              </w:rPr>
              <w:t xml:space="preserve">（一）符合专业条件的供应商或者对采购文件作实质响应的供应商不足三家的； </w:t>
            </w:r>
            <w:r/>
          </w:p>
          <w:p>
            <w:pPr>
              <w:rPr>
                <w:rFonts w:hint="eastAsia" w:hAnsi="宋体" w:cs="宋体"/>
                <w:b/>
                <w:sz w:val="24"/>
                <w:szCs w:val="24"/>
                <w:highlight w:val="none"/>
              </w:rPr>
            </w:pPr>
            <w:r>
              <w:rPr>
                <w:rFonts w:hint="eastAsia" w:hAnsi="宋体" w:cs="宋体"/>
                <w:b/>
                <w:sz w:val="24"/>
                <w:szCs w:val="24"/>
                <w:highlight w:val="none"/>
              </w:rPr>
              <w:t xml:space="preserve">（二）出现影响采购公正的违法、违规行为的； </w:t>
            </w:r>
            <w:r/>
          </w:p>
          <w:p>
            <w:pPr>
              <w:rPr>
                <w:rFonts w:hint="eastAsia" w:hAnsi="宋体" w:cs="宋体"/>
                <w:b/>
                <w:sz w:val="24"/>
                <w:szCs w:val="24"/>
                <w:highlight w:val="none"/>
              </w:rPr>
            </w:pPr>
            <w:r>
              <w:rPr>
                <w:rFonts w:hint="eastAsia" w:hAnsi="宋体" w:cs="宋体"/>
                <w:b/>
                <w:sz w:val="24"/>
                <w:szCs w:val="24"/>
                <w:highlight w:val="none"/>
              </w:rPr>
              <w:t xml:space="preserve">（三）投标单位的报价均超过了采购预算或者最高限价，采购人不能支付的； </w:t>
            </w:r>
            <w:r/>
          </w:p>
          <w:p>
            <w:pPr>
              <w:rPr>
                <w:rFonts w:hint="eastAsia" w:hAnsi="宋体" w:cs="宋体"/>
                <w:b/>
                <w:bCs/>
                <w:sz w:val="24"/>
                <w:szCs w:val="24"/>
                <w:highlight w:val="none"/>
              </w:rPr>
            </w:pPr>
            <w:r>
              <w:rPr>
                <w:rFonts w:hint="eastAsia" w:hAnsi="宋体" w:cs="宋体"/>
                <w:b/>
                <w:sz w:val="24"/>
                <w:szCs w:val="24"/>
                <w:highlight w:val="none"/>
              </w:rPr>
              <w:t xml:space="preserve">（四）因重大变故，采购任务取消的。 </w:t>
            </w:r>
            <w:r/>
          </w:p>
        </w:tc>
      </w:tr>
      <w:tr>
        <w:trPr>
          <w:jc w:val="center"/>
          <w:trHeight w:val="552"/>
        </w:trPr>
        <w:tc>
          <w:tcPr>
            <w:tcW w:w="993" w:type="dxa"/>
            <w:vAlign w:val="center"/>
            <w:textDirection w:val="lrTb"/>
            <w:noWrap w:val="false"/>
          </w:tcPr>
          <w:p>
            <w:pPr>
              <w:jc w:val="center"/>
              <w:rPr>
                <w:rFonts w:hint="eastAsia" w:hAnsi="宋体" w:cs="宋体"/>
                <w:sz w:val="24"/>
                <w:szCs w:val="24"/>
                <w:highlight w:val="none"/>
              </w:rPr>
            </w:pPr>
            <w:r>
              <w:rPr>
                <w:rFonts w:hint="eastAsia" w:hAnsi="宋体" w:cs="宋体"/>
                <w:sz w:val="24"/>
                <w:szCs w:val="24"/>
                <w:highlight w:val="none"/>
              </w:rPr>
              <w:t xml:space="preserve">17</w:t>
            </w:r>
            <w:r/>
          </w:p>
        </w:tc>
        <w:tc>
          <w:tcPr>
            <w:tcW w:w="8041" w:type="dxa"/>
            <w:vAlign w:val="center"/>
            <w:textDirection w:val="lrTb"/>
            <w:noWrap w:val="false"/>
          </w:tcPr>
          <w:p>
            <w:pPr>
              <w:rPr>
                <w:rFonts w:hint="eastAsia" w:hAnsi="宋体" w:cs="宋体"/>
                <w:b/>
                <w:sz w:val="24"/>
                <w:szCs w:val="24"/>
                <w:highlight w:val="none"/>
                <w:lang w:val="zh-CN"/>
              </w:rPr>
            </w:pPr>
            <w:r>
              <w:rPr>
                <w:rFonts w:hint="eastAsia" w:hAnsi="宋体" w:cs="宋体"/>
                <w:b/>
                <w:sz w:val="24"/>
                <w:szCs w:val="24"/>
                <w:highlight w:val="none"/>
                <w:lang w:val="zh-CN"/>
              </w:rPr>
              <w:t xml:space="preserve">投标文件属下列情况之一的，在资格性、符合性检查时按照无效投标处理：</w:t>
            </w:r>
            <w:r/>
          </w:p>
          <w:p>
            <w:pPr>
              <w:rPr>
                <w:rFonts w:hint="eastAsia" w:hAnsi="宋体" w:cs="宋体"/>
                <w:b/>
                <w:sz w:val="24"/>
                <w:szCs w:val="24"/>
                <w:highlight w:val="none"/>
                <w:lang w:val="zh-CN"/>
              </w:rPr>
            </w:pPr>
            <w:r>
              <w:rPr>
                <w:rFonts w:hint="eastAsia" w:hAnsi="宋体" w:cs="宋体"/>
                <w:b/>
                <w:sz w:val="24"/>
                <w:szCs w:val="24"/>
                <w:highlight w:val="none"/>
                <w:lang w:val="zh-CN"/>
              </w:rPr>
              <w:t xml:space="preserve">（一）投标文件未按采购文件要求</w:t>
            </w:r>
            <w:r>
              <w:rPr>
                <w:rFonts w:hint="eastAsia" w:hAnsi="宋体" w:cs="宋体"/>
                <w:b/>
                <w:sz w:val="24"/>
                <w:szCs w:val="24"/>
                <w:highlight w:val="none"/>
              </w:rPr>
              <w:t xml:space="preserve">制作电子投标文件及签章</w:t>
            </w:r>
            <w:r>
              <w:rPr>
                <w:rFonts w:hint="eastAsia" w:hAnsi="宋体" w:cs="宋体"/>
                <w:b/>
                <w:sz w:val="24"/>
                <w:szCs w:val="24"/>
                <w:highlight w:val="none"/>
                <w:lang w:val="zh-CN"/>
              </w:rPr>
              <w:t xml:space="preserve">的；</w:t>
            </w:r>
            <w:r/>
          </w:p>
          <w:p>
            <w:pPr>
              <w:rPr>
                <w:rFonts w:hint="eastAsia" w:hAnsi="宋体" w:cs="宋体"/>
                <w:b/>
                <w:sz w:val="24"/>
                <w:szCs w:val="24"/>
                <w:highlight w:val="none"/>
                <w:lang w:val="zh-CN"/>
              </w:rPr>
            </w:pPr>
            <w:r>
              <w:rPr>
                <w:rFonts w:hint="eastAsia" w:hAnsi="宋体" w:cs="宋体"/>
                <w:b/>
                <w:sz w:val="24"/>
                <w:szCs w:val="24"/>
                <w:highlight w:val="none"/>
                <w:lang w:val="zh-CN"/>
              </w:rPr>
              <w:t xml:space="preserve">（二）不具备采购文件中规定的资格要求的；</w:t>
            </w:r>
            <w:r/>
          </w:p>
          <w:p>
            <w:pPr>
              <w:rPr>
                <w:rFonts w:hint="eastAsia" w:hAnsi="宋体" w:cs="宋体"/>
                <w:b/>
                <w:sz w:val="24"/>
                <w:szCs w:val="24"/>
                <w:highlight w:val="none"/>
                <w:lang w:val="zh-CN"/>
              </w:rPr>
            </w:pPr>
            <w:r>
              <w:rPr>
                <w:rFonts w:hint="eastAsia" w:hAnsi="宋体" w:cs="宋体"/>
                <w:b/>
                <w:sz w:val="24"/>
                <w:szCs w:val="24"/>
                <w:highlight w:val="none"/>
                <w:lang w:val="zh-CN"/>
              </w:rPr>
              <w:t xml:space="preserve">（三）报价超过采购文件中规定的预算金额或者最高限价的；</w:t>
            </w:r>
            <w:r/>
          </w:p>
          <w:p>
            <w:pPr>
              <w:rPr>
                <w:rFonts w:hint="eastAsia" w:hAnsi="宋体" w:cs="宋体"/>
                <w:b/>
                <w:sz w:val="24"/>
                <w:szCs w:val="24"/>
                <w:highlight w:val="none"/>
                <w:lang w:val="zh-CN"/>
              </w:rPr>
            </w:pPr>
            <w:r>
              <w:rPr>
                <w:rFonts w:hint="eastAsia" w:hAnsi="宋体" w:cs="宋体"/>
                <w:b/>
                <w:sz w:val="24"/>
                <w:szCs w:val="24"/>
                <w:highlight w:val="none"/>
                <w:lang w:val="zh-CN"/>
              </w:rPr>
              <w:t xml:space="preserve">（四）不同投标单位的电子投标文件制作机器码一致；</w:t>
            </w:r>
            <w:r/>
          </w:p>
          <w:p>
            <w:pPr>
              <w:rPr>
                <w:rFonts w:hint="eastAsia" w:hAnsi="宋体" w:cs="宋体"/>
                <w:b/>
                <w:sz w:val="24"/>
                <w:szCs w:val="24"/>
                <w:highlight w:val="none"/>
                <w:lang w:val="zh-CN"/>
              </w:rPr>
            </w:pPr>
            <w:r>
              <w:rPr>
                <w:rFonts w:hint="eastAsia" w:hAnsi="宋体" w:cs="宋体"/>
                <w:b/>
                <w:sz w:val="24"/>
                <w:szCs w:val="24"/>
                <w:highlight w:val="none"/>
                <w:lang w:val="zh-CN"/>
              </w:rPr>
              <w:t xml:space="preserve">（五）投标文件含有采购人不能接受的附加条件的；</w:t>
            </w:r>
            <w:r/>
          </w:p>
          <w:p>
            <w:pPr>
              <w:rPr>
                <w:rFonts w:hint="eastAsia" w:hAnsi="宋体" w:cs="宋体"/>
                <w:b/>
                <w:bCs/>
                <w:sz w:val="24"/>
                <w:szCs w:val="24"/>
                <w:highlight w:val="none"/>
                <w:lang w:val="zh-CN"/>
              </w:rPr>
            </w:pPr>
            <w:r>
              <w:rPr>
                <w:rFonts w:hint="eastAsia" w:hAnsi="宋体" w:cs="宋体"/>
                <w:b/>
                <w:sz w:val="24"/>
                <w:szCs w:val="24"/>
                <w:highlight w:val="none"/>
                <w:lang w:val="zh-CN"/>
              </w:rPr>
              <w:t xml:space="preserve">（六）法律、法规和采购文件规定的其他无效情形；</w:t>
            </w:r>
            <w:r/>
          </w:p>
          <w:p>
            <w:pPr>
              <w:rPr>
                <w:rFonts w:hint="eastAsia" w:hAnsi="宋体" w:cs="宋体"/>
                <w:b/>
                <w:bCs/>
                <w:sz w:val="24"/>
                <w:szCs w:val="24"/>
                <w:highlight w:val="none"/>
              </w:rPr>
            </w:pPr>
            <w:r>
              <w:rPr>
                <w:rFonts w:hint="eastAsia" w:hAnsi="宋体" w:cs="宋体"/>
                <w:b/>
                <w:sz w:val="24"/>
                <w:szCs w:val="24"/>
                <w:highlight w:val="none"/>
                <w:lang w:val="zh-CN"/>
              </w:rPr>
              <w:t xml:space="preserve">（七）</w:t>
            </w:r>
            <w:r>
              <w:rPr>
                <w:rFonts w:ascii="宋体" w:hAnsi="宋体" w:eastAsia="宋体" w:cs="宋体"/>
                <w:b/>
                <w:color w:val="000000"/>
                <w:sz w:val="24"/>
              </w:rPr>
              <w:t xml:space="preserve">不同投标单位的电子投标文件制作机器码一致。</w:t>
            </w:r>
            <w:r/>
          </w:p>
        </w:tc>
      </w:tr>
    </w:tbl>
    <w:p>
      <w:pPr>
        <w:spacing w:line="360" w:lineRule="auto"/>
        <w:rPr>
          <w:rFonts w:hint="eastAsia" w:hAnsi="宋体" w:cs="宋体"/>
          <w:highlight w:val="none"/>
        </w:rPr>
      </w:pPr>
      <w:r>
        <w:rPr>
          <w:rFonts w:hint="eastAsia" w:hAnsi="宋体" w:cs="宋体"/>
          <w:highlight w:val="none"/>
        </w:rPr>
      </w:r>
      <w:r/>
    </w:p>
    <w:p>
      <w:pPr>
        <w:jc w:val="center"/>
        <w:spacing w:line="360" w:lineRule="auto"/>
        <w:tabs>
          <w:tab w:val="left" w:pos="315" w:leader="none"/>
          <w:tab w:val="center" w:pos="4153" w:leader="none"/>
        </w:tabs>
        <w:rPr>
          <w:rFonts w:hint="eastAsia" w:hAnsi="宋体" w:cs="宋体"/>
          <w:b/>
          <w:sz w:val="52"/>
          <w:szCs w:val="52"/>
          <w:highlight w:val="none"/>
        </w:rPr>
      </w:pPr>
      <w:r>
        <w:rPr>
          <w:rFonts w:hint="eastAsia" w:hAnsi="宋体" w:cs="宋体"/>
          <w:b/>
          <w:sz w:val="52"/>
          <w:szCs w:val="52"/>
          <w:highlight w:val="none"/>
        </w:rPr>
        <w:br w:type="page" w:clear="all"/>
      </w:r>
      <w:r/>
    </w:p>
    <w:p>
      <w:pPr>
        <w:jc w:val="center"/>
        <w:spacing w:line="360" w:lineRule="auto"/>
        <w:tabs>
          <w:tab w:val="left" w:pos="315" w:leader="none"/>
          <w:tab w:val="center" w:pos="4153" w:leader="none"/>
        </w:tabs>
        <w:rPr>
          <w:rFonts w:hint="eastAsia" w:hAnsi="宋体" w:cs="宋体"/>
          <w:b/>
          <w:sz w:val="52"/>
          <w:szCs w:val="52"/>
          <w:highlight w:val="none"/>
        </w:rPr>
      </w:pPr>
      <w:r>
        <w:rPr>
          <w:rFonts w:hint="eastAsia" w:hAnsi="宋体" w:cs="宋体"/>
          <w:b/>
          <w:sz w:val="52"/>
          <w:szCs w:val="52"/>
          <w:highlight w:val="none"/>
        </w:rPr>
      </w:r>
      <w:r/>
    </w:p>
    <w:p>
      <w:pPr>
        <w:jc w:val="center"/>
        <w:spacing w:line="360" w:lineRule="auto"/>
        <w:tabs>
          <w:tab w:val="left" w:pos="315" w:leader="none"/>
          <w:tab w:val="center" w:pos="4153" w:leader="none"/>
        </w:tabs>
        <w:rPr>
          <w:rFonts w:hint="eastAsia" w:hAnsi="宋体" w:cs="宋体"/>
          <w:b/>
          <w:sz w:val="52"/>
          <w:szCs w:val="52"/>
          <w:highlight w:val="none"/>
        </w:rPr>
      </w:pPr>
      <w:r>
        <w:rPr>
          <w:rFonts w:hint="eastAsia" w:hAnsi="宋体" w:cs="宋体"/>
          <w:b/>
          <w:sz w:val="52"/>
          <w:szCs w:val="52"/>
          <w:highlight w:val="none"/>
        </w:rPr>
        <w:t xml:space="preserve">目    录</w:t>
      </w:r>
      <w:r/>
    </w:p>
    <w:p>
      <w:pPr>
        <w:jc w:val="center"/>
        <w:spacing w:line="360" w:lineRule="auto"/>
        <w:tabs>
          <w:tab w:val="left" w:pos="315" w:leader="none"/>
          <w:tab w:val="center" w:pos="4153" w:leader="none"/>
        </w:tabs>
        <w:rPr>
          <w:rFonts w:hint="eastAsia" w:hAnsi="宋体" w:cs="宋体"/>
          <w:b/>
          <w:sz w:val="32"/>
          <w:szCs w:val="32"/>
          <w:highlight w:val="none"/>
        </w:rPr>
      </w:pPr>
      <w:r>
        <w:rPr>
          <w:rFonts w:hint="eastAsia" w:hAnsi="宋体" w:cs="宋体"/>
          <w:b/>
          <w:sz w:val="32"/>
          <w:szCs w:val="32"/>
          <w:highlight w:val="none"/>
        </w:rPr>
      </w:r>
      <w:r/>
    </w:p>
    <w:p>
      <w:pPr>
        <w:pStyle w:val="950"/>
        <w:jc w:val="left"/>
        <w:spacing w:after="240" w:line="360" w:lineRule="auto"/>
        <w:tabs>
          <w:tab w:val="right" w:pos="8302" w:leader="dot"/>
        </w:tabs>
        <w:rPr>
          <w:rFonts w:hint="eastAsia" w:hAnsi="宋体" w:cs="宋体"/>
          <w:sz w:val="32"/>
          <w:szCs w:val="32"/>
          <w:highlight w:val="none"/>
        </w:rPr>
      </w:pPr>
      <w:r>
        <w:rPr>
          <w:rFonts w:hint="eastAsia" w:hAnsi="宋体" w:cs="宋体"/>
          <w:sz w:val="32"/>
          <w:szCs w:val="32"/>
          <w:highlight w:val="none"/>
        </w:rPr>
        <w:t xml:space="preserve">第一章  投标邀请函</w:t>
      </w:r>
      <w:r/>
    </w:p>
    <w:p>
      <w:pPr>
        <w:pStyle w:val="950"/>
        <w:jc w:val="left"/>
        <w:spacing w:after="240" w:line="360" w:lineRule="auto"/>
        <w:tabs>
          <w:tab w:val="right" w:pos="8302" w:leader="dot"/>
        </w:tabs>
        <w:rPr>
          <w:rFonts w:hint="eastAsia" w:hAnsi="宋体" w:cs="宋体"/>
          <w:sz w:val="32"/>
          <w:szCs w:val="32"/>
          <w:highlight w:val="none"/>
        </w:rPr>
      </w:pPr>
      <w:r>
        <w:rPr>
          <w:rFonts w:hint="eastAsia" w:hAnsi="宋体" w:cs="宋体"/>
          <w:sz w:val="32"/>
          <w:szCs w:val="32"/>
          <w:highlight w:val="none"/>
        </w:rPr>
        <w:t xml:space="preserve">第二章  投标单位须知</w:t>
      </w:r>
      <w:r/>
    </w:p>
    <w:p>
      <w:pPr>
        <w:pStyle w:val="950"/>
        <w:jc w:val="left"/>
        <w:spacing w:after="240" w:line="360" w:lineRule="auto"/>
        <w:tabs>
          <w:tab w:val="right" w:pos="8302" w:leader="dot"/>
        </w:tabs>
        <w:rPr>
          <w:rFonts w:hint="eastAsia" w:hAnsi="宋体" w:cs="宋体"/>
          <w:sz w:val="32"/>
          <w:szCs w:val="32"/>
          <w:highlight w:val="none"/>
        </w:rPr>
      </w:pPr>
      <w:r>
        <w:rPr>
          <w:rFonts w:hint="eastAsia" w:hAnsi="宋体" w:cs="宋体"/>
          <w:sz w:val="32"/>
          <w:szCs w:val="32"/>
          <w:highlight w:val="none"/>
        </w:rPr>
        <w:t xml:space="preserve">第三章  投标文件格式</w:t>
      </w:r>
      <w:r/>
    </w:p>
    <w:p>
      <w:pPr>
        <w:pStyle w:val="950"/>
        <w:jc w:val="left"/>
        <w:spacing w:after="240" w:line="360" w:lineRule="auto"/>
        <w:tabs>
          <w:tab w:val="right" w:pos="8302" w:leader="dot"/>
        </w:tabs>
        <w:rPr>
          <w:rFonts w:hint="eastAsia" w:hAnsi="宋体" w:cs="宋体"/>
          <w:sz w:val="32"/>
          <w:szCs w:val="32"/>
          <w:highlight w:val="none"/>
        </w:rPr>
      </w:pPr>
      <w:r>
        <w:rPr>
          <w:rFonts w:hint="eastAsia" w:hAnsi="宋体" w:cs="宋体"/>
          <w:sz w:val="32"/>
          <w:szCs w:val="32"/>
          <w:highlight w:val="none"/>
        </w:rPr>
        <w:t xml:space="preserve">第四章  招标书</w:t>
      </w:r>
      <w:r/>
    </w:p>
    <w:p>
      <w:pPr>
        <w:pStyle w:val="950"/>
        <w:jc w:val="left"/>
        <w:spacing w:after="240" w:line="360" w:lineRule="auto"/>
        <w:tabs>
          <w:tab w:val="right" w:pos="8302" w:leader="dot"/>
        </w:tabs>
        <w:rPr>
          <w:rFonts w:hint="eastAsia" w:hAnsi="宋体" w:cs="宋体"/>
          <w:sz w:val="32"/>
          <w:szCs w:val="32"/>
          <w:highlight w:val="none"/>
        </w:rPr>
      </w:pPr>
      <w:r>
        <w:rPr>
          <w:rFonts w:hint="eastAsia" w:hAnsi="宋体" w:cs="宋体"/>
          <w:sz w:val="32"/>
          <w:szCs w:val="32"/>
          <w:highlight w:val="none"/>
        </w:rPr>
        <w:t xml:space="preserve">第五章  合同文本</w:t>
      </w:r>
      <w:r/>
    </w:p>
    <w:p>
      <w:pPr>
        <w:pStyle w:val="950"/>
        <w:jc w:val="left"/>
        <w:spacing w:after="240" w:line="360" w:lineRule="auto"/>
        <w:tabs>
          <w:tab w:val="right" w:pos="8302" w:leader="dot"/>
        </w:tabs>
        <w:rPr>
          <w:rFonts w:hint="eastAsia" w:hAnsi="宋体" w:cs="宋体"/>
          <w:sz w:val="32"/>
          <w:szCs w:val="32"/>
          <w:highlight w:val="none"/>
        </w:rPr>
      </w:pPr>
      <w:r>
        <w:rPr>
          <w:rFonts w:hint="eastAsia" w:hAnsi="宋体" w:cs="宋体"/>
          <w:sz w:val="32"/>
          <w:szCs w:val="32"/>
          <w:highlight w:val="none"/>
        </w:rPr>
        <w:t xml:space="preserve">第六章  评标办法及评分标准</w:t>
      </w:r>
      <w:r/>
    </w:p>
    <w:p>
      <w:pPr>
        <w:spacing w:line="360" w:lineRule="auto"/>
        <w:rPr>
          <w:rFonts w:hint="eastAsia" w:hAnsi="宋体" w:cs="宋体"/>
          <w:sz w:val="28"/>
          <w:highlight w:val="none"/>
        </w:rPr>
      </w:pPr>
      <w:r>
        <w:rPr>
          <w:rFonts w:hint="eastAsia" w:hAnsi="宋体" w:cs="宋体"/>
          <w:sz w:val="28"/>
          <w:highlight w:val="none"/>
        </w:rPr>
      </w:r>
      <w:r/>
    </w:p>
    <w:p>
      <w:pPr>
        <w:spacing w:line="360" w:lineRule="auto"/>
        <w:rPr>
          <w:rFonts w:hint="eastAsia" w:hAnsi="宋体" w:cs="宋体"/>
          <w:sz w:val="28"/>
          <w:highlight w:val="none"/>
        </w:rPr>
      </w:pPr>
      <w:r>
        <w:rPr>
          <w:rFonts w:hint="eastAsia" w:hAnsi="宋体" w:cs="宋体"/>
          <w:sz w:val="28"/>
          <w:highlight w:val="none"/>
        </w:rPr>
      </w:r>
      <w:r/>
    </w:p>
    <w:p>
      <w:pPr>
        <w:spacing w:line="360" w:lineRule="auto"/>
        <w:rPr>
          <w:rFonts w:hint="eastAsia" w:hAnsi="宋体" w:cs="宋体"/>
          <w:sz w:val="28"/>
          <w:highlight w:val="none"/>
        </w:rPr>
      </w:pPr>
      <w:r>
        <w:rPr>
          <w:rFonts w:hint="eastAsia" w:hAnsi="宋体" w:cs="宋体"/>
          <w:sz w:val="28"/>
          <w:highlight w:val="none"/>
        </w:rPr>
      </w:r>
      <w:r/>
    </w:p>
    <w:p>
      <w:pPr>
        <w:spacing w:line="360" w:lineRule="auto"/>
        <w:rPr>
          <w:rFonts w:hint="eastAsia" w:hAnsi="宋体" w:cs="宋体"/>
          <w:sz w:val="28"/>
          <w:highlight w:val="none"/>
        </w:rPr>
      </w:pPr>
      <w:r>
        <w:rPr>
          <w:rFonts w:hint="eastAsia" w:hAnsi="宋体" w:cs="宋体"/>
          <w:sz w:val="28"/>
          <w:highlight w:val="none"/>
        </w:rPr>
      </w:r>
      <w:r/>
    </w:p>
    <w:p>
      <w:pPr>
        <w:spacing w:line="360" w:lineRule="auto"/>
        <w:rPr>
          <w:rFonts w:hint="eastAsia" w:hAnsi="宋体" w:cs="宋体"/>
          <w:sz w:val="28"/>
          <w:highlight w:val="none"/>
        </w:rPr>
      </w:pPr>
      <w:r>
        <w:rPr>
          <w:rFonts w:hint="eastAsia" w:hAnsi="宋体" w:cs="宋体"/>
          <w:sz w:val="28"/>
          <w:highlight w:val="none"/>
        </w:rPr>
      </w:r>
      <w:r/>
    </w:p>
    <w:p>
      <w:pPr>
        <w:spacing w:line="360" w:lineRule="auto"/>
        <w:rPr>
          <w:rFonts w:hint="eastAsia" w:hAnsi="宋体" w:cs="宋体"/>
          <w:sz w:val="28"/>
          <w:highlight w:val="none"/>
        </w:rPr>
      </w:pPr>
      <w:r>
        <w:rPr>
          <w:rFonts w:hint="eastAsia" w:hAnsi="宋体" w:cs="宋体"/>
          <w:sz w:val="28"/>
          <w:highlight w:val="none"/>
        </w:rPr>
      </w:r>
      <w:r/>
    </w:p>
    <w:p>
      <w:pPr>
        <w:spacing w:line="360" w:lineRule="auto"/>
        <w:rPr>
          <w:rFonts w:hint="eastAsia" w:hAnsi="宋体" w:cs="宋体"/>
          <w:sz w:val="28"/>
          <w:highlight w:val="none"/>
        </w:rPr>
      </w:pPr>
      <w:r>
        <w:rPr>
          <w:rFonts w:hint="eastAsia" w:hAnsi="宋体" w:cs="宋体"/>
          <w:sz w:val="28"/>
          <w:highlight w:val="none"/>
        </w:rPr>
      </w:r>
      <w:r/>
    </w:p>
    <w:p>
      <w:pPr>
        <w:pStyle w:val="1467"/>
        <w:spacing w:line="360" w:lineRule="auto"/>
        <w:rPr>
          <w:rFonts w:hAnsi="宋体" w:eastAsia="宋体" w:cs="宋体"/>
          <w:highlight w:val="none"/>
        </w:rPr>
      </w:pPr>
      <w:r>
        <w:rPr>
          <w:rFonts w:hAnsi="宋体" w:eastAsia="宋体" w:cs="宋体"/>
          <w:highlight w:val="none"/>
        </w:rPr>
      </w:r>
      <w:r/>
    </w:p>
    <w:p>
      <w:pPr>
        <w:pStyle w:val="1467"/>
        <w:jc w:val="center"/>
        <w:spacing w:line="360" w:lineRule="auto"/>
        <w:rPr>
          <w:rFonts w:hAnsi="宋体" w:eastAsia="宋体" w:cs="宋体"/>
          <w:b/>
          <w:highlight w:val="none"/>
        </w:rPr>
      </w:pPr>
      <w:r>
        <w:rPr>
          <w:rFonts w:hAnsi="宋体" w:eastAsia="宋体" w:cs="宋体"/>
          <w:b/>
          <w:highlight w:val="none"/>
        </w:rPr>
        <w:br w:type="page" w:clear="all"/>
      </w:r>
      <w:r>
        <w:rPr>
          <w:rStyle w:val="909"/>
          <w:rFonts w:hAnsi="宋体" w:eastAsia="宋体" w:cs="宋体"/>
          <w:highlight w:val="none"/>
        </w:rPr>
        <w:t xml:space="preserve">第一章  投标邀请函</w:t>
      </w:r>
      <w:r/>
    </w:p>
    <w:p>
      <w:pPr>
        <w:ind w:firstLine="480"/>
        <w:jc w:val="left"/>
        <w:spacing w:line="360" w:lineRule="auto"/>
        <w:rPr>
          <w:rFonts w:hint="eastAsia"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hAnsi="宋体" w:cs="宋体"/>
          <w:sz w:val="24"/>
          <w:highlight w:val="none"/>
        </w:rPr>
        <w:t xml:space="preserve">项目概况</w:t>
      </w:r>
      <w:r/>
    </w:p>
    <w:p>
      <w:pPr>
        <w:ind w:firstLine="480"/>
        <w:jc w:val="left"/>
        <w:spacing w:line="360" w:lineRule="auto"/>
        <w:rPr>
          <w:rFonts w:hint="eastAsia"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hAnsi="宋体" w:cs="宋体"/>
          <w:sz w:val="24"/>
          <w:highlight w:val="none"/>
          <w:u w:val="single"/>
          <w:lang w:eastAsia="zh-CN"/>
        </w:rPr>
        <w:t xml:space="preserve">苏州市十五五教育设施布局专项规划项目</w:t>
      </w:r>
      <w:r>
        <w:rPr>
          <w:rFonts w:hint="eastAsia" w:hAnsi="宋体" w:cs="宋体"/>
          <w:sz w:val="24"/>
          <w:highlight w:val="none"/>
        </w:rPr>
        <w:t xml:space="preserve">项目的潜在供应商应在</w:t>
      </w:r>
      <w:r>
        <w:rPr>
          <w:rFonts w:hint="eastAsia" w:hAnsi="宋体" w:cs="宋体"/>
          <w:sz w:val="24"/>
          <w:highlight w:val="none"/>
          <w:u w:val="single"/>
          <w:lang w:eastAsia="zh-CN"/>
        </w:rPr>
        <w:t xml:space="preserve">“</w:t>
      </w:r>
      <w:r>
        <w:rPr>
          <w:rFonts w:hint="eastAsia" w:hAnsi="宋体" w:cs="宋体"/>
          <w:sz w:val="24"/>
          <w:highlight w:val="none"/>
          <w:u w:val="single"/>
        </w:rPr>
        <w:t xml:space="preserve">苏采云</w:t>
      </w:r>
      <w:r>
        <w:rPr>
          <w:rFonts w:hint="eastAsia" w:hAnsi="宋体" w:cs="宋体"/>
          <w:sz w:val="24"/>
          <w:highlight w:val="none"/>
          <w:u w:val="single"/>
          <w:lang w:eastAsia="zh-CN"/>
        </w:rPr>
        <w:t xml:space="preserve">”</w:t>
      </w:r>
      <w:r>
        <w:rPr>
          <w:rFonts w:hint="eastAsia" w:hAnsi="宋体" w:cs="宋体"/>
          <w:sz w:val="24"/>
          <w:highlight w:val="none"/>
          <w:u w:val="single"/>
        </w:rPr>
        <w:t xml:space="preserve">系统</w:t>
      </w:r>
      <w:r>
        <w:rPr>
          <w:rFonts w:hint="eastAsia" w:hAnsi="宋体" w:cs="宋体"/>
          <w:sz w:val="24"/>
          <w:highlight w:val="none"/>
          <w:u w:val="none"/>
        </w:rPr>
        <w:t xml:space="preserve">中</w:t>
      </w:r>
      <w:r>
        <w:rPr>
          <w:rFonts w:hint="eastAsia" w:hAnsi="宋体" w:cs="宋体"/>
          <w:sz w:val="24"/>
          <w:highlight w:val="none"/>
        </w:rPr>
        <w:t xml:space="preserve">获取采购文件，并于</w:t>
      </w:r>
      <w:bookmarkStart w:id="0" w:name="XMKBSJ_1"/>
      <w:r>
        <w:rPr>
          <w:rFonts w:hint="eastAsia" w:hAnsi="宋体" w:cs="宋体"/>
          <w:sz w:val="24"/>
          <w:highlight w:val="none"/>
          <w:u w:val="single"/>
        </w:rPr>
        <w:t xml:space="preserve">2026年04月20日09点30</w:t>
      </w:r>
      <w:r>
        <w:rPr>
          <w:rFonts w:hint="eastAsia" w:hAnsi="宋体" w:cs="宋体"/>
          <w:bCs/>
          <w:sz w:val="24"/>
          <w:highlight w:val="none"/>
          <w:u w:val="single"/>
        </w:rPr>
        <w:t xml:space="preserve">分</w:t>
      </w:r>
      <w:bookmarkEnd w:id="0"/>
      <w:r>
        <w:rPr>
          <w:rFonts w:hint="eastAsia" w:hAnsi="宋体" w:cs="宋体"/>
          <w:bCs/>
          <w:sz w:val="24"/>
          <w:highlight w:val="none"/>
        </w:rPr>
        <w:t xml:space="preserve">（北京时间）前提交投标文件</w:t>
      </w:r>
      <w:r>
        <w:rPr>
          <w:rFonts w:hint="eastAsia" w:hAnsi="宋体" w:cs="宋体"/>
          <w:sz w:val="24"/>
          <w:highlight w:val="none"/>
        </w:rPr>
        <w:t xml:space="preserve">。</w:t>
      </w:r>
      <w:r/>
    </w:p>
    <w:p>
      <w:pPr>
        <w:spacing w:line="360" w:lineRule="auto"/>
        <w:rPr>
          <w:rFonts w:hint="eastAsia" w:hAnsi="宋体" w:cs="宋体"/>
          <w:b/>
          <w:sz w:val="24"/>
          <w:highlight w:val="none"/>
        </w:rPr>
      </w:pPr>
      <w:r/>
      <w:bookmarkStart w:id="1" w:name="_Toc35393798"/>
      <w:r/>
      <w:bookmarkStart w:id="2" w:name="_Toc35393629"/>
      <w:r/>
      <w:bookmarkStart w:id="3" w:name="_Toc28359012"/>
      <w:r/>
      <w:bookmarkStart w:id="4" w:name="_Toc28359089"/>
      <w:r>
        <w:rPr>
          <w:rFonts w:hint="eastAsia" w:hAnsi="宋体" w:cs="宋体"/>
          <w:b/>
          <w:sz w:val="24"/>
          <w:highlight w:val="none"/>
        </w:rPr>
        <w:t xml:space="preserve">一、项目基本情况</w:t>
      </w:r>
      <w:bookmarkEnd w:id="1"/>
      <w:r/>
      <w:bookmarkEnd w:id="2"/>
      <w:r/>
      <w:bookmarkEnd w:id="3"/>
      <w:r/>
      <w:bookmarkEnd w:id="4"/>
      <w:r/>
      <w:r/>
    </w:p>
    <w:p>
      <w:pPr>
        <w:ind w:firstLine="480"/>
        <w:spacing w:line="360" w:lineRule="auto"/>
        <w:rPr>
          <w:rFonts w:hint="eastAsia" w:hAnsi="宋体" w:eastAsia="宋体" w:cs="宋体"/>
          <w:sz w:val="24"/>
          <w:highlight w:val="none"/>
          <w:lang w:eastAsia="zh-CN"/>
        </w:rPr>
      </w:pPr>
      <w:r>
        <w:rPr>
          <w:rFonts w:hint="eastAsia" w:hAnsi="宋体" w:cs="宋体"/>
          <w:sz w:val="24"/>
          <w:highlight w:val="none"/>
        </w:rPr>
        <w:t xml:space="preserve">1.项目编号：</w:t>
      </w:r>
      <w:r>
        <w:rPr>
          <w:rFonts w:hint="eastAsia" w:hAnsi="宋体" w:cs="宋体"/>
          <w:sz w:val="24"/>
          <w:highlight w:val="none"/>
          <w:lang w:eastAsia="zh-CN"/>
        </w:rPr>
        <w:t xml:space="preserve">JSZC-320500-SZST-G2026-0016</w:t>
      </w:r>
      <w:r/>
    </w:p>
    <w:p>
      <w:pPr>
        <w:ind w:firstLine="480"/>
        <w:spacing w:line="360" w:lineRule="auto"/>
        <w:rPr>
          <w:rFonts w:hint="eastAsia" w:hAnsi="宋体" w:eastAsia="宋体" w:cs="宋体"/>
          <w:sz w:val="24"/>
          <w:highlight w:val="none"/>
          <w:lang w:eastAsia="zh-CN"/>
        </w:rPr>
      </w:pPr>
      <w:r>
        <w:rPr>
          <w:rFonts w:hint="eastAsia" w:hAnsi="宋体" w:cs="宋体"/>
          <w:sz w:val="24"/>
          <w:highlight w:val="none"/>
        </w:rPr>
        <w:t xml:space="preserve">2.项目名称：</w:t>
      </w:r>
      <w:r>
        <w:rPr>
          <w:rFonts w:hint="eastAsia" w:hAnsi="宋体" w:cs="宋体"/>
          <w:sz w:val="24"/>
          <w:highlight w:val="none"/>
          <w:lang w:eastAsia="zh-CN"/>
        </w:rPr>
        <w:t xml:space="preserve">苏州市十五五教育设施布局专项规划项目</w:t>
      </w:r>
      <w:r/>
    </w:p>
    <w:p>
      <w:pPr>
        <w:ind w:firstLine="480"/>
        <w:spacing w:line="360" w:lineRule="auto"/>
        <w:rPr>
          <w:rFonts w:hint="eastAsia" w:hAnsi="宋体" w:cs="宋体"/>
          <w:sz w:val="24"/>
          <w:highlight w:val="none"/>
        </w:rPr>
      </w:pPr>
      <w:r>
        <w:rPr>
          <w:rFonts w:hint="eastAsia" w:hAnsi="宋体" w:cs="宋体"/>
          <w:sz w:val="24"/>
          <w:highlight w:val="none"/>
        </w:rPr>
        <w:t xml:space="preserve">3.招标方式：公开招标</w:t>
      </w:r>
      <w:r/>
    </w:p>
    <w:p>
      <w:pPr>
        <w:ind w:firstLine="480"/>
        <w:spacing w:line="360" w:lineRule="auto"/>
        <w:rPr>
          <w:rFonts w:hint="eastAsia" w:hAnsi="宋体" w:cs="宋体"/>
          <w:sz w:val="24"/>
          <w:szCs w:val="24"/>
          <w:highlight w:val="none"/>
          <w:lang w:val="zh-CN"/>
        </w:rPr>
      </w:pPr>
      <w:r>
        <w:rPr>
          <w:rFonts w:hint="eastAsia" w:hAnsi="宋体" w:cs="宋体"/>
          <w:sz w:val="24"/>
          <w:highlight w:val="none"/>
        </w:rPr>
        <w:t xml:space="preserve">4.预算金额：</w:t>
      </w:r>
      <w:r>
        <w:rPr>
          <w:rFonts w:hint="eastAsia" w:hAnsi="宋体" w:cs="宋体"/>
          <w:sz w:val="24"/>
          <w:highlight w:val="none"/>
          <w:lang w:val="zh-CN"/>
        </w:rPr>
        <w:t xml:space="preserve">人民币壹佰捌拾万元整（￥</w:t>
      </w:r>
      <w:r>
        <w:rPr>
          <w:rFonts w:hint="eastAsia" w:hAnsi="宋体" w:cs="宋体"/>
          <w:sz w:val="24"/>
          <w:highlight w:val="none"/>
          <w:lang w:eastAsia="zh-CN"/>
        </w:rPr>
        <w:t xml:space="preserve">1800000</w:t>
      </w:r>
      <w:r>
        <w:rPr>
          <w:rFonts w:hint="eastAsia" w:hAnsi="宋体" w:cs="宋体"/>
          <w:sz w:val="24"/>
          <w:highlight w:val="none"/>
          <w:lang w:val="zh-CN"/>
        </w:rPr>
        <w:t xml:space="preserve">.00元）</w:t>
      </w:r>
      <w:r/>
    </w:p>
    <w:p>
      <w:pPr>
        <w:ind w:firstLine="480"/>
        <w:spacing w:line="360" w:lineRule="auto"/>
        <w:rPr>
          <w:rFonts w:hint="eastAsia" w:hAnsi="宋体" w:cs="宋体"/>
          <w:sz w:val="24"/>
          <w:szCs w:val="24"/>
          <w:highlight w:val="none"/>
          <w:lang w:val="zh-CN"/>
        </w:rPr>
      </w:pPr>
      <w:r>
        <w:rPr>
          <w:rFonts w:hint="eastAsia" w:hAnsi="宋体" w:cs="宋体"/>
          <w:sz w:val="24"/>
          <w:highlight w:val="none"/>
          <w:lang w:val="zh-CN"/>
        </w:rPr>
        <w:t xml:space="preserve">最高限价：人民币壹佰捌拾万元整（￥</w:t>
      </w:r>
      <w:r>
        <w:rPr>
          <w:rFonts w:hint="eastAsia" w:hAnsi="宋体" w:cs="宋体"/>
          <w:sz w:val="24"/>
          <w:highlight w:val="none"/>
          <w:lang w:eastAsia="zh-CN"/>
        </w:rPr>
        <w:t xml:space="preserve">1800000</w:t>
      </w:r>
      <w:r>
        <w:rPr>
          <w:rFonts w:hint="eastAsia" w:hAnsi="宋体" w:cs="宋体"/>
          <w:sz w:val="24"/>
          <w:highlight w:val="none"/>
          <w:lang w:val="zh-CN"/>
        </w:rPr>
        <w:t xml:space="preserve">.00元）</w:t>
      </w:r>
      <w:r/>
    </w:p>
    <w:p>
      <w:pPr>
        <w:numPr>
          <w:ilvl w:val="0"/>
          <w:numId w:val="9"/>
        </w:numPr>
        <w:ind w:firstLine="480"/>
        <w:spacing w:line="360" w:lineRule="auto"/>
        <w:rPr>
          <w:rFonts w:hint="eastAsia" w:hAnsi="宋体" w:cs="宋体"/>
          <w:sz w:val="24"/>
          <w:highlight w:val="none"/>
        </w:rPr>
      </w:pPr>
      <w:r>
        <w:rPr>
          <w:rFonts w:hint="eastAsia" w:hAnsi="宋体" w:cs="宋体"/>
          <w:sz w:val="24"/>
          <w:highlight w:val="none"/>
        </w:rPr>
        <w:t xml:space="preserve">采购需求：</w:t>
      </w:r>
      <w:r>
        <w:rPr>
          <w:rFonts w:hint="eastAsia" w:hAnsi="宋体" w:cs="宋体"/>
          <w:sz w:val="24"/>
          <w:highlight w:val="none"/>
          <w:lang w:val="zh-CN" w:eastAsia="zh-CN"/>
        </w:rPr>
        <w:t xml:space="preserve">苏州市十五五教育设施布局专项规划项目</w:t>
      </w:r>
      <w:r/>
    </w:p>
    <w:p>
      <w:pPr>
        <w:ind w:firstLine="480"/>
        <w:spacing w:line="360" w:lineRule="auto"/>
        <w:rPr>
          <w:rFonts w:hint="eastAsia" w:hAnsi="宋体" w:cs="宋体"/>
          <w:color w:val="000000" w:themeColor="text1"/>
          <w:sz w:val="24"/>
          <w:highlight w:val="none"/>
          <w:lang w:eastAsia="zh-CN"/>
          <w14:textFill>
            <w14:solidFill>
              <w14:schemeClr w14:val="tx1"/>
            </w14:solidFill>
          </w14:textFill>
        </w:rPr>
      </w:pPr>
      <w:r>
        <w:rPr>
          <w:sz w:val="24"/>
          <w:szCs w:val="14"/>
          <w:highlight w:val="none"/>
        </w:rPr>
        <w:t xml:space="preserve">6.</w:t>
      </w:r>
      <w:bookmarkStart w:id="5" w:name="_Toc28359013"/>
      <w:r/>
      <w:bookmarkStart w:id="6" w:name="_Toc35393630"/>
      <w:r/>
      <w:bookmarkStart w:id="7" w:name="_Toc28359090"/>
      <w:r/>
      <w:bookmarkStart w:id="8" w:name="_Toc35393799"/>
      <w:r>
        <w:rPr>
          <w:rFonts w:hint="eastAsia" w:hAnsi="宋体" w:cs="宋体"/>
          <w:sz w:val="24"/>
          <w:highlight w:val="none"/>
        </w:rPr>
        <w:t xml:space="preserve">合同履行期限</w:t>
      </w:r>
      <w:r>
        <w:rPr>
          <w:rFonts w:hint="eastAsia" w:hAnsi="宋体" w:cs="宋体"/>
          <w:sz w:val="24"/>
          <w:highlight w:val="none"/>
          <w:lang w:eastAsia="zh-CN"/>
        </w:rPr>
        <w:t xml:space="preserve">：</w:t>
      </w:r>
      <w:r>
        <w:rPr>
          <w:rFonts w:hint="eastAsia" w:hAnsi="宋体" w:cs="宋体"/>
          <w:color w:val="000000" w:themeColor="text1"/>
          <w:sz w:val="24"/>
          <w:highlight w:val="none"/>
          <w:lang w:eastAsia="zh-CN"/>
          <w14:textFill>
            <w14:solidFill>
              <w14:schemeClr w14:val="tx1"/>
            </w14:solidFill>
          </w14:textFill>
        </w:rPr>
        <w:t xml:space="preserve">自合同签订之日起至</w:t>
      </w:r>
      <w:r>
        <w:rPr>
          <w:rFonts w:hint="eastAsia" w:hAnsi="宋体" w:cs="宋体"/>
          <w:sz w:val="24"/>
          <w:szCs w:val="24"/>
          <w:highlight w:val="none"/>
          <w:lang w:val="en-US" w:eastAsia="zh-CN"/>
        </w:rPr>
        <w:t xml:space="preserve">5</w:t>
      </w:r>
      <w:r>
        <w:rPr>
          <w:rFonts w:hint="eastAsia" w:ascii="宋体" w:hAnsi="宋体" w:eastAsia="宋体" w:cs="宋体"/>
          <w:sz w:val="24"/>
          <w:szCs w:val="24"/>
          <w:highlight w:val="none"/>
        </w:rPr>
        <w:t xml:space="preserve">个月</w:t>
      </w:r>
      <w:r>
        <w:rPr>
          <w:rFonts w:hint="eastAsia" w:hAnsi="宋体" w:cs="宋体"/>
          <w:sz w:val="24"/>
          <w:szCs w:val="24"/>
          <w:highlight w:val="none"/>
          <w:lang w:val="en-US" w:eastAsia="zh-CN"/>
        </w:rPr>
        <w:t xml:space="preserve">内</w:t>
      </w:r>
      <w:r>
        <w:rPr>
          <w:rFonts w:hint="eastAsia" w:hAnsi="宋体" w:cs="宋体"/>
          <w:color w:val="000000" w:themeColor="text1"/>
          <w:sz w:val="24"/>
          <w:highlight w:val="none"/>
          <w:lang w:eastAsia="zh-CN"/>
          <w14:textFill>
            <w14:solidFill>
              <w14:schemeClr w14:val="tx1"/>
            </w14:solidFill>
          </w14:textFill>
        </w:rPr>
        <w:t xml:space="preserve">完成苏州市十五五教育设施布局专项规划项目</w:t>
      </w:r>
      <w:r/>
    </w:p>
    <w:p>
      <w:pPr>
        <w:spacing w:line="360" w:lineRule="auto"/>
        <w:rPr>
          <w:rFonts w:hint="eastAsia" w:hAnsi="宋体" w:cs="宋体"/>
          <w:b/>
          <w:sz w:val="24"/>
          <w:highlight w:val="none"/>
        </w:rPr>
      </w:pPr>
      <w:r>
        <w:rPr>
          <w:rFonts w:hint="eastAsia" w:hAnsi="宋体" w:cs="宋体"/>
          <w:b/>
          <w:sz w:val="24"/>
          <w:highlight w:val="none"/>
        </w:rPr>
        <w:t xml:space="preserve">二、申请人的资格要求：</w:t>
      </w:r>
      <w:bookmarkEnd w:id="5"/>
      <w:r/>
      <w:bookmarkEnd w:id="6"/>
      <w:r/>
      <w:bookmarkEnd w:id="7"/>
      <w:r/>
      <w:bookmarkEnd w:id="8"/>
      <w:r/>
      <w:r/>
    </w:p>
    <w:p>
      <w:pPr>
        <w:ind w:firstLine="480"/>
        <w:spacing w:line="360" w:lineRule="auto"/>
        <w:rPr>
          <w:rFonts w:hint="eastAsia" w:hAnsi="宋体" w:cs="宋体"/>
          <w:sz w:val="24"/>
          <w:highlight w:val="none"/>
        </w:rPr>
      </w:pPr>
      <w:r>
        <w:rPr>
          <w:rFonts w:hint="eastAsia" w:hAnsi="宋体" w:cs="宋体"/>
          <w:sz w:val="24"/>
          <w:highlight w:val="none"/>
        </w:rPr>
        <w:t xml:space="preserve">1.满足《中华人民共和国政府采购法》第二十二条规定；</w:t>
      </w:r>
      <w:r/>
    </w:p>
    <w:p>
      <w:pPr>
        <w:ind w:firstLine="480"/>
        <w:spacing w:line="360" w:lineRule="auto"/>
        <w:rPr>
          <w:rFonts w:hint="eastAsia" w:hAnsi="宋体" w:cs="宋体"/>
          <w:sz w:val="24"/>
          <w:highlight w:val="none"/>
        </w:rPr>
      </w:pPr>
      <w:r>
        <w:rPr>
          <w:rFonts w:hint="eastAsia" w:hAnsi="宋体" w:cs="宋体"/>
          <w:sz w:val="24"/>
          <w:highlight w:val="none"/>
        </w:rPr>
        <w:t xml:space="preserve">（1）具有独立承担民事责任的能力；</w:t>
      </w:r>
      <w:r/>
    </w:p>
    <w:p>
      <w:pPr>
        <w:ind w:firstLine="480"/>
        <w:spacing w:line="360" w:lineRule="auto"/>
        <w:rPr>
          <w:rFonts w:hint="eastAsia" w:hAnsi="宋体" w:cs="宋体"/>
          <w:sz w:val="24"/>
          <w:highlight w:val="none"/>
        </w:rPr>
      </w:pPr>
      <w:r>
        <w:rPr>
          <w:rFonts w:hint="eastAsia" w:hAnsi="宋体" w:cs="宋体"/>
          <w:sz w:val="24"/>
          <w:highlight w:val="none"/>
        </w:rPr>
        <w:t xml:space="preserve">（2）具有良好的商业信誉和健全的财务会计制度；</w:t>
      </w:r>
      <w:r/>
    </w:p>
    <w:p>
      <w:pPr>
        <w:ind w:firstLine="480"/>
        <w:spacing w:line="360" w:lineRule="auto"/>
        <w:rPr>
          <w:rFonts w:hint="eastAsia" w:hAnsi="宋体" w:cs="宋体"/>
          <w:sz w:val="24"/>
          <w:highlight w:val="none"/>
        </w:rPr>
      </w:pPr>
      <w:r>
        <w:rPr>
          <w:rFonts w:hint="eastAsia" w:hAnsi="宋体" w:cs="宋体"/>
          <w:sz w:val="24"/>
          <w:highlight w:val="none"/>
        </w:rPr>
        <w:t xml:space="preserve">（3）具有履行合同所必需的设备和专业技术能力；</w:t>
      </w:r>
      <w:r/>
    </w:p>
    <w:p>
      <w:pPr>
        <w:ind w:firstLine="480"/>
        <w:spacing w:line="360" w:lineRule="auto"/>
        <w:rPr>
          <w:rFonts w:hint="eastAsia" w:hAnsi="宋体" w:cs="宋体"/>
          <w:sz w:val="24"/>
          <w:highlight w:val="none"/>
        </w:rPr>
      </w:pPr>
      <w:r>
        <w:rPr>
          <w:rFonts w:hint="eastAsia" w:hAnsi="宋体" w:cs="宋体"/>
          <w:sz w:val="24"/>
          <w:highlight w:val="none"/>
        </w:rPr>
        <w:t xml:space="preserve">（4）有依法缴纳税收和社会保障资金的良好记录；</w:t>
      </w:r>
      <w:r/>
    </w:p>
    <w:p>
      <w:pPr>
        <w:ind w:firstLine="480"/>
        <w:spacing w:line="360" w:lineRule="auto"/>
        <w:rPr>
          <w:rFonts w:hint="eastAsia" w:hAnsi="宋体" w:cs="宋体"/>
          <w:sz w:val="24"/>
          <w:highlight w:val="none"/>
        </w:rPr>
      </w:pPr>
      <w:r>
        <w:rPr>
          <w:rFonts w:hint="eastAsia" w:hAnsi="宋体" w:cs="宋体"/>
          <w:sz w:val="24"/>
          <w:highlight w:val="none"/>
        </w:rPr>
        <w:t xml:space="preserve">（5）参加政府采购活动前三年内，在经营活动中没有重大违法记录；</w:t>
      </w:r>
      <w:r/>
    </w:p>
    <w:p>
      <w:pPr>
        <w:ind w:firstLine="480"/>
        <w:spacing w:line="360" w:lineRule="auto"/>
        <w:rPr>
          <w:rFonts w:hint="eastAsia" w:hAnsi="宋体" w:cs="宋体"/>
          <w:sz w:val="24"/>
          <w:highlight w:val="none"/>
        </w:rPr>
      </w:pPr>
      <w:r>
        <w:rPr>
          <w:rFonts w:hint="eastAsia" w:hAnsi="宋体" w:cs="宋体"/>
          <w:sz w:val="24"/>
          <w:highlight w:val="none"/>
        </w:rPr>
        <w:t xml:space="preserve">（6）法律、行政法规规定的其他条件。</w:t>
      </w:r>
      <w:r/>
    </w:p>
    <w:p>
      <w:pPr>
        <w:ind w:firstLine="480"/>
        <w:spacing w:line="360" w:lineRule="auto"/>
        <w:rPr>
          <w:rFonts w:hint="eastAsia" w:hAnsi="宋体" w:cs="宋体"/>
          <w:sz w:val="24"/>
          <w:highlight w:val="none"/>
        </w:rPr>
      </w:pPr>
      <w:r/>
      <w:bookmarkStart w:id="9" w:name="_Toc28359091"/>
      <w:r/>
      <w:bookmarkStart w:id="10" w:name="_Toc28359014"/>
      <w:r>
        <w:rPr>
          <w:rFonts w:hint="eastAsia" w:hAnsi="宋体" w:cs="宋体"/>
          <w:sz w:val="24"/>
          <w:highlight w:val="none"/>
        </w:rPr>
        <w:t xml:space="preserve">2.落实政府采购政策需满足的资格要求：</w:t>
      </w:r>
      <w:r>
        <w:rPr>
          <w:rFonts w:hint="eastAsia" w:ascii="宋体" w:hAnsi="宋体" w:eastAsia="宋体" w:cs="宋体"/>
          <w:b/>
          <w:bCs/>
          <w:color w:val="000000"/>
          <w:sz w:val="24"/>
          <w:szCs w:val="24"/>
          <w:highlight w:val="none"/>
          <w:shd w:val="clear" w:color="auto" w:fill="auto"/>
          <w:lang w:val="zh-TW" w:eastAsia="zh-TW"/>
        </w:rPr>
        <w:t xml:space="preserve">本项目整体专门面向中小微企业采购，所属行业为</w:t>
      </w:r>
      <w:r>
        <w:rPr>
          <w:rFonts w:hint="eastAsia" w:hAnsi="宋体" w:cs="宋体"/>
          <w:b/>
          <w:bCs/>
          <w:sz w:val="24"/>
          <w:highlight w:val="none"/>
          <w:lang w:eastAsia="zh-CN"/>
        </w:rPr>
        <w:t xml:space="preserve">其他未列明行业</w:t>
      </w:r>
      <w:r>
        <w:rPr>
          <w:rFonts w:hint="eastAsia" w:ascii="宋体" w:hAnsi="宋体" w:eastAsia="宋体" w:cs="宋体"/>
          <w:b/>
          <w:bCs/>
          <w:color w:val="000000"/>
          <w:sz w:val="24"/>
          <w:szCs w:val="24"/>
          <w:highlight w:val="none"/>
          <w:shd w:val="clear" w:color="auto" w:fill="auto"/>
          <w:lang w:val="zh-TW" w:eastAsia="zh-CN"/>
        </w:rPr>
        <w:t xml:space="preserve">，</w:t>
      </w:r>
      <w:r>
        <w:rPr>
          <w:rFonts w:hint="eastAsia" w:ascii="宋体" w:hAnsi="宋体" w:eastAsia="宋体" w:cs="宋体"/>
          <w:b/>
          <w:bCs/>
          <w:color w:val="000000"/>
          <w:sz w:val="24"/>
          <w:szCs w:val="24"/>
          <w:highlight w:val="none"/>
          <w:shd w:val="clear" w:color="auto" w:fill="auto"/>
          <w:lang w:val="zh-TW" w:eastAsia="zh-TW"/>
        </w:rPr>
        <w:t xml:space="preserve">中小微企业参加本项目政府采购活动在投标响应文件中需出具《中小企业声明函》（详见格式），残疾人福利性单位（监狱企业）供应商提供的残疾人福利性单位声明函（监狱企业证明文件）视同提供了中小企业声明函</w:t>
      </w:r>
      <w:r>
        <w:rPr>
          <w:rFonts w:hint="eastAsia" w:ascii="宋体" w:hAnsi="宋体" w:eastAsia="宋体" w:cs="宋体"/>
          <w:b/>
          <w:bCs/>
          <w:color w:val="000000"/>
          <w:sz w:val="24"/>
          <w:szCs w:val="24"/>
          <w:highlight w:val="none"/>
          <w:shd w:val="clear" w:color="auto" w:fill="auto"/>
          <w:lang w:val="zh-TW" w:eastAsia="zh-CN"/>
        </w:rPr>
        <w:t xml:space="preserve">。</w:t>
      </w:r>
      <w:r/>
    </w:p>
    <w:p>
      <w:pPr>
        <w:ind w:firstLine="480"/>
        <w:spacing w:line="360" w:lineRule="auto"/>
        <w:rPr>
          <w:rFonts w:hint="eastAsia" w:hAnsi="宋体" w:cs="宋体"/>
          <w:sz w:val="24"/>
          <w:highlight w:val="none"/>
        </w:rPr>
      </w:pPr>
      <w:r>
        <w:rPr>
          <w:rFonts w:hint="eastAsia" w:hAnsi="宋体" w:cs="宋体"/>
          <w:sz w:val="24"/>
          <w:highlight w:val="none"/>
        </w:rPr>
        <w:t xml:space="preserve">3.本项目的特定资格要求：</w:t>
      </w:r>
      <w:r/>
    </w:p>
    <w:p>
      <w:pPr>
        <w:ind w:firstLine="480"/>
        <w:spacing w:line="300" w:lineRule="auto"/>
        <w:rPr>
          <w:rFonts w:hint="eastAsia" w:eastAsia="宋体"/>
          <w:highlight w:val="none"/>
          <w:lang w:eastAsia="zh-CN"/>
        </w:rPr>
      </w:pPr>
      <w:r>
        <w:rPr>
          <w:rFonts w:hint="eastAsia" w:hAnsi="宋体" w:cs="宋体"/>
          <w:sz w:val="24"/>
          <w:highlight w:val="none"/>
        </w:rPr>
        <w:t xml:space="preserve">（1）投标</w:t>
      </w:r>
      <w:r>
        <w:rPr>
          <w:rFonts w:hint="eastAsia" w:hAnsi="宋体" w:cs="宋体"/>
          <w:sz w:val="24"/>
          <w:highlight w:val="none"/>
          <w:lang w:val="en-US" w:eastAsia="zh-CN"/>
        </w:rPr>
        <w:t xml:space="preserve">单位</w:t>
      </w:r>
      <w:r>
        <w:rPr>
          <w:rFonts w:hint="eastAsia" w:hAnsi="宋体" w:cs="宋体"/>
          <w:sz w:val="24"/>
          <w:highlight w:val="none"/>
        </w:rPr>
        <w:t xml:space="preserve">具有</w:t>
      </w:r>
      <w:r>
        <w:rPr>
          <w:rFonts w:hint="eastAsia" w:hAnsi="宋体" w:cs="宋体"/>
          <w:sz w:val="24"/>
          <w:highlight w:val="none"/>
          <w:lang w:eastAsia="zh-CN"/>
        </w:rPr>
        <w:t xml:space="preserve">国家行政主管部门颁发的城乡规划编制甲级资质</w:t>
      </w:r>
      <w:bookmarkEnd w:id="9"/>
      <w:r/>
      <w:bookmarkEnd w:id="10"/>
      <w:r>
        <w:rPr>
          <w:rFonts w:hint="eastAsia" w:hAnsi="宋体" w:cs="宋体"/>
          <w:sz w:val="24"/>
          <w:highlight w:val="none"/>
          <w:lang w:eastAsia="zh-CN"/>
        </w:rPr>
        <w:t xml:space="preserve">；</w:t>
      </w:r>
      <w:r/>
    </w:p>
    <w:p>
      <w:pPr>
        <w:ind w:firstLine="480"/>
        <w:spacing w:line="360" w:lineRule="auto"/>
        <w:rPr>
          <w:rFonts w:hint="eastAsia" w:hAnsi="宋体" w:cs="宋体"/>
          <w:bCs/>
          <w:sz w:val="24"/>
          <w:highlight w:val="none"/>
        </w:rPr>
      </w:pPr>
      <w:r/>
      <w:bookmarkStart w:id="11" w:name="_Toc35393789"/>
      <w:r/>
      <w:bookmarkStart w:id="12" w:name="_Toc28359001"/>
      <w:r/>
      <w:bookmarkStart w:id="13" w:name="_Toc35393632"/>
      <w:r/>
      <w:bookmarkStart w:id="14" w:name="_Toc35393801"/>
      <w:r/>
      <w:bookmarkStart w:id="15" w:name="_Toc28359015"/>
      <w:r/>
      <w:bookmarkStart w:id="16" w:name="_Toc28359092"/>
      <w:r/>
      <w:bookmarkStart w:id="17" w:name="_Toc28359093"/>
      <w:r/>
      <w:bookmarkStart w:id="18" w:name="_Toc28359016"/>
      <w:r/>
      <w:bookmarkStart w:id="19" w:name="_Toc35393802"/>
      <w:r/>
      <w:bookmarkStart w:id="20" w:name="_Toc35393633"/>
      <w:r>
        <w:rPr>
          <w:rFonts w:hint="eastAsia" w:hAnsi="宋体" w:cs="宋体"/>
          <w:sz w:val="24"/>
          <w:highlight w:val="none"/>
        </w:rPr>
        <w:t xml:space="preserve">（2）未被“信用中国”网站（WWW.creditchina.gov.cn）或“中国政府采购网”网站（www.ccgp.gov.cn）列入失信被执行人、重大税收违法案件当事人名单、政府采购</w:t>
      </w:r>
      <w:r>
        <w:rPr>
          <w:rFonts w:hint="eastAsia" w:hAnsi="宋体" w:cs="宋体"/>
          <w:bCs/>
          <w:sz w:val="24"/>
          <w:highlight w:val="none"/>
        </w:rPr>
        <w:t xml:space="preserve">严重失信行为记录名单；</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（3）本项目不接受联合体投标；</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241"/>
        <w:spacing w:line="360" w:lineRule="auto"/>
        <w:rPr>
          <w:rFonts w:hint="eastAsia" w:hAnsi="宋体" w:cs="宋体"/>
          <w:b/>
          <w:bCs/>
          <w:sz w:val="24"/>
          <w:highlight w:val="none"/>
        </w:rPr>
      </w:pPr>
      <w:r>
        <w:rPr>
          <w:rFonts w:hint="eastAsia" w:hAnsi="宋体" w:cs="宋体"/>
          <w:b/>
          <w:bCs/>
          <w:sz w:val="24"/>
          <w:highlight w:val="none"/>
        </w:rPr>
        <w:t xml:space="preserve">三、报名及采购文件的获取</w:t>
      </w:r>
      <w:r/>
    </w:p>
    <w:p>
      <w:pPr>
        <w:ind w:firstLine="480"/>
        <w:spacing w:line="360" w:lineRule="auto"/>
        <w:rPr>
          <w:rFonts w:hint="eastAsia" w:hAnsi="宋体" w:cs="宋体"/>
          <w:sz w:val="24"/>
          <w:highlight w:val="none"/>
        </w:rPr>
      </w:pPr>
      <w:r>
        <w:rPr>
          <w:rFonts w:hint="eastAsia" w:hAnsi="宋体" w:cs="宋体"/>
          <w:sz w:val="24"/>
          <w:highlight w:val="none"/>
        </w:rPr>
        <w:t xml:space="preserve">（一）报名截止时间：</w:t>
      </w:r>
      <w:r>
        <w:rPr>
          <w:rFonts w:hint="eastAsia" w:hAnsi="宋体" w:cs="宋体"/>
          <w:sz w:val="24"/>
          <w:szCs w:val="24"/>
          <w:highlight w:val="none"/>
          <w:u w:val="single"/>
        </w:rPr>
        <w:t xml:space="preserve">202</w:t>
      </w:r>
      <w:r>
        <w:rPr>
          <w:rFonts w:hint="eastAsia" w:hAnsi="宋体" w:cs="宋体"/>
          <w:sz w:val="24"/>
          <w:szCs w:val="24"/>
          <w:highlight w:val="none"/>
          <w:u w:val="single"/>
          <w:lang w:val="en-US" w:eastAsia="zh-CN"/>
        </w:rPr>
        <w:t xml:space="preserve">6</w:t>
      </w:r>
      <w:r>
        <w:rPr>
          <w:rFonts w:hint="eastAsia" w:hAnsi="宋体" w:cs="宋体"/>
          <w:sz w:val="24"/>
          <w:szCs w:val="24"/>
          <w:highlight w:val="none"/>
          <w:u w:val="single"/>
        </w:rPr>
        <w:t xml:space="preserve">年</w:t>
      </w:r>
      <w:r>
        <w:rPr>
          <w:rFonts w:hint="eastAsia" w:hAnsi="宋体" w:cs="宋体"/>
          <w:sz w:val="24"/>
          <w:szCs w:val="24"/>
          <w:highlight w:val="none"/>
          <w:u w:val="single"/>
          <w:lang w:val="en-US" w:eastAsia="zh-CN"/>
        </w:rPr>
        <w:t xml:space="preserve">04</w:t>
      </w:r>
      <w:r>
        <w:rPr>
          <w:rFonts w:hint="eastAsia" w:hAnsi="宋体" w:cs="宋体"/>
          <w:sz w:val="24"/>
          <w:szCs w:val="24"/>
          <w:highlight w:val="none"/>
          <w:u w:val="single"/>
        </w:rPr>
        <w:t xml:space="preserve">月</w:t>
      </w:r>
      <w:r>
        <w:rPr>
          <w:rFonts w:hint="eastAsia" w:hAnsi="宋体" w:cs="宋体"/>
          <w:sz w:val="24"/>
          <w:szCs w:val="24"/>
          <w:highlight w:val="none"/>
          <w:u w:val="single"/>
          <w:lang w:val="en-US" w:eastAsia="zh-CN"/>
        </w:rPr>
        <w:t xml:space="preserve">07</w:t>
      </w:r>
      <w:r>
        <w:rPr>
          <w:rFonts w:hint="eastAsia" w:hAnsi="宋体" w:cs="宋体"/>
          <w:sz w:val="24"/>
          <w:szCs w:val="24"/>
          <w:highlight w:val="none"/>
          <w:u w:val="single"/>
        </w:rPr>
        <w:t xml:space="preserve">日</w:t>
      </w:r>
      <w:r/>
    </w:p>
    <w:p>
      <w:pPr>
        <w:ind w:firstLine="480"/>
        <w:spacing w:line="360" w:lineRule="auto"/>
        <w:rPr>
          <w:rFonts w:hint="eastAsia" w:hAnsi="宋体" w:cs="宋体"/>
          <w:sz w:val="24"/>
          <w:highlight w:val="none"/>
        </w:rPr>
      </w:pPr>
      <w:r>
        <w:rPr>
          <w:rFonts w:hint="eastAsia" w:hAnsi="宋体" w:cs="宋体"/>
          <w:sz w:val="24"/>
          <w:highlight w:val="none"/>
        </w:rPr>
        <w:t xml:space="preserve">（二）报名方式（网上报名）：</w:t>
      </w:r>
      <w:bookmarkEnd w:id="11"/>
      <w:r/>
      <w:bookmarkEnd w:id="12"/>
      <w:r/>
      <w:r/>
    </w:p>
    <w:p>
      <w:pPr>
        <w:ind w:firstLine="480"/>
        <w:spacing w:line="360" w:lineRule="auto"/>
        <w:rPr>
          <w:rFonts w:hint="eastAsia" w:hAnsi="宋体" w:cs="宋体"/>
          <w:bCs/>
          <w:sz w:val="24"/>
          <w:highlight w:val="none"/>
        </w:rPr>
      </w:pPr>
      <w:r>
        <w:rPr>
          <w:rFonts w:hint="eastAsia" w:hAnsi="宋体" w:cs="宋体"/>
          <w:bCs/>
          <w:sz w:val="24"/>
          <w:highlight w:val="none"/>
        </w:rPr>
        <w:t xml:space="preserve">1.CA证书办理</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供应商参与政府采购活动需办理江苏省电子政务证书认证中心CA证书和方正国际软件（北京）有限公司电子签章。CA证书及电子签章的办理方法详见苏州市政府采购网</w:t>
      </w:r>
      <w:r>
        <w:rPr>
          <w:rFonts w:hint="eastAsia" w:hAnsi="宋体" w:cs="宋体"/>
          <w:bCs/>
          <w:sz w:val="24"/>
          <w:highlight w:val="none"/>
          <w:cs/>
        </w:rPr>
        <w:t xml:space="preserve">—</w:t>
      </w:r>
      <w:r>
        <w:rPr>
          <w:rFonts w:hint="eastAsia" w:hAnsi="宋体" w:cs="宋体"/>
          <w:bCs/>
          <w:sz w:val="24"/>
          <w:highlight w:val="none"/>
        </w:rPr>
        <w:t xml:space="preserve">法规政策--《转发省财政厅关于更换全省政府采购交易系统CA数字证书和电子签章的通知》或者</w:t>
      </w:r>
      <w:r>
        <w:rPr>
          <w:rFonts w:hint="eastAsia" w:hAnsi="宋体" w:cs="宋体"/>
          <w:bCs/>
          <w:sz w:val="24"/>
          <w:highlight w:val="none"/>
          <w:cs/>
        </w:rPr>
        <w:t xml:space="preserve">“</w:t>
      </w:r>
      <w:r>
        <w:rPr>
          <w:rFonts w:hint="eastAsia" w:hAnsi="宋体" w:cs="宋体"/>
          <w:bCs/>
          <w:sz w:val="24"/>
          <w:highlight w:val="none"/>
        </w:rPr>
        <w:t xml:space="preserve">苏采云</w:t>
      </w:r>
      <w:r>
        <w:rPr>
          <w:rFonts w:hint="eastAsia" w:hAnsi="宋体" w:cs="宋体"/>
          <w:bCs/>
          <w:sz w:val="24"/>
          <w:highlight w:val="none"/>
          <w:cs/>
        </w:rPr>
        <w:t xml:space="preserve">”</w:t>
      </w:r>
      <w:r>
        <w:rPr>
          <w:rFonts w:hint="eastAsia" w:hAnsi="宋体" w:cs="宋体"/>
          <w:bCs/>
          <w:sz w:val="24"/>
          <w:highlight w:val="none"/>
        </w:rPr>
        <w:t xml:space="preserve">系统登录界面中的</w:t>
      </w:r>
      <w:r>
        <w:rPr>
          <w:rFonts w:hint="eastAsia" w:hAnsi="宋体" w:cs="宋体"/>
          <w:bCs/>
          <w:sz w:val="24"/>
          <w:highlight w:val="none"/>
          <w:cs/>
        </w:rPr>
        <w:t xml:space="preserve">“</w:t>
      </w:r>
      <w:r>
        <w:rPr>
          <w:rFonts w:hint="eastAsia" w:hAnsi="宋体" w:cs="宋体"/>
          <w:bCs/>
          <w:sz w:val="24"/>
          <w:highlight w:val="none"/>
        </w:rPr>
        <w:t xml:space="preserve">新CA办理指南</w:t>
      </w:r>
      <w:r>
        <w:rPr>
          <w:rFonts w:hint="eastAsia" w:hAnsi="宋体" w:cs="宋体"/>
          <w:bCs/>
          <w:sz w:val="24"/>
          <w:highlight w:val="none"/>
          <w:cs/>
        </w:rPr>
        <w:t xml:space="preserve">”</w:t>
      </w:r>
      <w:r>
        <w:rPr>
          <w:rFonts w:hint="eastAsia" w:hAnsi="宋体" w:cs="宋体"/>
          <w:bCs/>
          <w:sz w:val="24"/>
          <w:highlight w:val="none"/>
        </w:rPr>
        <w:t xml:space="preserve">。</w:t>
      </w:r>
      <w:r>
        <w:rPr>
          <w:rFonts w:hint="eastAsia" w:hAnsi="宋体" w:cs="宋体"/>
          <w:bCs/>
          <w:sz w:val="24"/>
          <w:highlight w:val="none"/>
          <w:cs/>
        </w:rPr>
        <w:t xml:space="preserve">“</w:t>
      </w:r>
      <w:r>
        <w:rPr>
          <w:rFonts w:hint="eastAsia" w:hAnsi="宋体" w:cs="宋体"/>
          <w:bCs/>
          <w:sz w:val="24"/>
          <w:highlight w:val="none"/>
        </w:rPr>
        <w:t xml:space="preserve">苏采云</w:t>
      </w:r>
      <w:r>
        <w:rPr>
          <w:rFonts w:hint="eastAsia" w:hAnsi="宋体" w:cs="宋体"/>
          <w:bCs/>
          <w:sz w:val="24"/>
          <w:highlight w:val="none"/>
          <w:cs/>
        </w:rPr>
        <w:t xml:space="preserve">”</w:t>
      </w:r>
      <w:r>
        <w:rPr>
          <w:rFonts w:hint="eastAsia" w:hAnsi="宋体" w:cs="宋体"/>
          <w:bCs/>
          <w:sz w:val="24"/>
          <w:highlight w:val="none"/>
        </w:rPr>
        <w:t xml:space="preserve">系统目前仅支持</w:t>
      </w:r>
      <w:r>
        <w:rPr>
          <w:rFonts w:hint="eastAsia" w:hAnsi="宋体" w:cs="宋体"/>
          <w:bCs/>
          <w:sz w:val="24"/>
          <w:highlight w:val="none"/>
          <w:cs/>
        </w:rPr>
        <w:t xml:space="preserve">“</w:t>
      </w:r>
      <w:r>
        <w:rPr>
          <w:rFonts w:hint="eastAsia" w:hAnsi="宋体" w:cs="宋体"/>
          <w:bCs/>
          <w:sz w:val="24"/>
          <w:highlight w:val="none"/>
        </w:rPr>
        <w:t xml:space="preserve">苏采云</w:t>
      </w:r>
      <w:r>
        <w:rPr>
          <w:rFonts w:hint="eastAsia" w:hAnsi="宋体" w:cs="宋体"/>
          <w:bCs/>
          <w:sz w:val="24"/>
          <w:highlight w:val="none"/>
          <w:cs/>
        </w:rPr>
        <w:t xml:space="preserve">”</w:t>
      </w:r>
      <w:r>
        <w:rPr>
          <w:rFonts w:hint="eastAsia" w:hAnsi="宋体" w:cs="宋体"/>
          <w:bCs/>
          <w:sz w:val="24"/>
          <w:highlight w:val="none"/>
        </w:rPr>
        <w:t xml:space="preserve">系统下的政务CA证书，江苏省内各地区办理的</w:t>
      </w:r>
      <w:r>
        <w:rPr>
          <w:rFonts w:hint="eastAsia" w:hAnsi="宋体" w:cs="宋体"/>
          <w:bCs/>
          <w:sz w:val="24"/>
          <w:highlight w:val="none"/>
          <w:cs/>
        </w:rPr>
        <w:t xml:space="preserve">“</w:t>
      </w:r>
      <w:r>
        <w:rPr>
          <w:rFonts w:hint="eastAsia" w:hAnsi="宋体" w:cs="宋体"/>
          <w:bCs/>
          <w:sz w:val="24"/>
          <w:highlight w:val="none"/>
        </w:rPr>
        <w:t xml:space="preserve">苏采云</w:t>
      </w:r>
      <w:r>
        <w:rPr>
          <w:rFonts w:hint="eastAsia" w:hAnsi="宋体" w:cs="宋体"/>
          <w:bCs/>
          <w:sz w:val="24"/>
          <w:highlight w:val="none"/>
          <w:cs/>
        </w:rPr>
        <w:t xml:space="preserve">”</w:t>
      </w:r>
      <w:r>
        <w:rPr>
          <w:rFonts w:hint="eastAsia" w:hAnsi="宋体" w:cs="宋体"/>
          <w:bCs/>
          <w:sz w:val="24"/>
          <w:highlight w:val="none"/>
        </w:rPr>
        <w:t xml:space="preserve">系统下的政务CA证书全省通用。</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2.参与采购活动</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供应商插入CA证书登陆</w:t>
      </w:r>
      <w:r>
        <w:rPr>
          <w:rFonts w:hint="eastAsia" w:hAnsi="宋体" w:cs="宋体"/>
          <w:bCs/>
          <w:sz w:val="24"/>
          <w:highlight w:val="none"/>
          <w:cs/>
        </w:rPr>
        <w:t xml:space="preserve">“</w:t>
      </w:r>
      <w:r>
        <w:rPr>
          <w:rFonts w:hint="eastAsia" w:hAnsi="宋体" w:cs="宋体"/>
          <w:bCs/>
          <w:sz w:val="24"/>
          <w:highlight w:val="none"/>
        </w:rPr>
        <w:t xml:space="preserve">苏采云</w:t>
      </w:r>
      <w:r>
        <w:rPr>
          <w:rFonts w:hint="eastAsia" w:hAnsi="宋体" w:cs="宋体"/>
          <w:bCs/>
          <w:sz w:val="24"/>
          <w:highlight w:val="none"/>
          <w:cs/>
        </w:rPr>
        <w:t xml:space="preserve">”</w:t>
      </w:r>
      <w:r>
        <w:rPr>
          <w:rFonts w:hint="eastAsia" w:hAnsi="宋体" w:cs="宋体"/>
          <w:bCs/>
          <w:sz w:val="24"/>
          <w:highlight w:val="none"/>
        </w:rPr>
        <w:t xml:space="preserve">系统后选择具体项目，点击</w:t>
      </w:r>
      <w:r>
        <w:rPr>
          <w:rFonts w:hint="eastAsia" w:hAnsi="宋体" w:cs="宋体"/>
          <w:bCs/>
          <w:sz w:val="24"/>
          <w:highlight w:val="none"/>
          <w:cs/>
        </w:rPr>
        <w:t xml:space="preserve">“</w:t>
      </w:r>
      <w:r>
        <w:rPr>
          <w:rFonts w:hint="eastAsia" w:hAnsi="宋体" w:cs="宋体"/>
          <w:bCs/>
          <w:sz w:val="24"/>
          <w:highlight w:val="none"/>
        </w:rPr>
        <w:t xml:space="preserve">我要参与</w:t>
      </w:r>
      <w:r>
        <w:rPr>
          <w:rFonts w:hint="eastAsia" w:hAnsi="宋体" w:cs="宋体"/>
          <w:bCs/>
          <w:sz w:val="24"/>
          <w:highlight w:val="none"/>
          <w:cs/>
        </w:rPr>
        <w:t xml:space="preserve">”</w:t>
      </w:r>
      <w:r>
        <w:rPr>
          <w:rFonts w:hint="eastAsia" w:hAnsi="宋体" w:cs="宋体"/>
          <w:bCs/>
          <w:sz w:val="24"/>
          <w:highlight w:val="none"/>
        </w:rPr>
        <w:t xml:space="preserve">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3.电子投标准备</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供应商在</w:t>
      </w:r>
      <w:r>
        <w:rPr>
          <w:rFonts w:hint="eastAsia" w:hAnsi="宋体" w:cs="宋体"/>
          <w:bCs/>
          <w:sz w:val="24"/>
          <w:highlight w:val="none"/>
          <w:cs/>
        </w:rPr>
        <w:t xml:space="preserve">“</w:t>
      </w:r>
      <w:r>
        <w:rPr>
          <w:rFonts w:hint="eastAsia" w:hAnsi="宋体" w:cs="宋体"/>
          <w:bCs/>
          <w:sz w:val="24"/>
          <w:highlight w:val="none"/>
        </w:rPr>
        <w:t xml:space="preserve">苏采云</w:t>
      </w:r>
      <w:r>
        <w:rPr>
          <w:rFonts w:hint="eastAsia" w:hAnsi="宋体" w:cs="宋体"/>
          <w:bCs/>
          <w:sz w:val="24"/>
          <w:highlight w:val="none"/>
          <w:cs/>
        </w:rPr>
        <w:t xml:space="preserve">”</w:t>
      </w:r>
      <w:r>
        <w:rPr>
          <w:rFonts w:hint="eastAsia" w:hAnsi="宋体" w:cs="宋体"/>
          <w:bCs/>
          <w:sz w:val="24"/>
          <w:highlight w:val="none"/>
        </w:rPr>
        <w:t xml:space="preserve">系统中操作成功参与项目后，必须在</w:t>
      </w:r>
      <w:r>
        <w:rPr>
          <w:rFonts w:hint="eastAsia" w:hAnsi="宋体" w:cs="宋体"/>
          <w:bCs/>
          <w:sz w:val="24"/>
          <w:highlight w:val="none"/>
          <w:cs/>
        </w:rPr>
        <w:t xml:space="preserve">“</w:t>
      </w:r>
      <w:r>
        <w:rPr>
          <w:rFonts w:hint="eastAsia" w:hAnsi="宋体" w:cs="宋体"/>
          <w:bCs/>
          <w:sz w:val="24"/>
          <w:highlight w:val="none"/>
        </w:rPr>
        <w:t xml:space="preserve">已参与项目</w:t>
      </w:r>
      <w:r>
        <w:rPr>
          <w:rFonts w:hint="eastAsia" w:hAnsi="宋体" w:cs="宋体"/>
          <w:bCs/>
          <w:sz w:val="24"/>
          <w:highlight w:val="none"/>
          <w:cs/>
        </w:rPr>
        <w:t xml:space="preserve">”</w:t>
      </w:r>
      <w:r>
        <w:rPr>
          <w:rFonts w:hint="eastAsia" w:hAnsi="宋体" w:cs="宋体"/>
          <w:bCs/>
          <w:sz w:val="24"/>
          <w:highlight w:val="none"/>
        </w:rPr>
        <w:t xml:space="preserve">界面中下载电子招标文件（后缀名为</w:t>
      </w:r>
      <w:r>
        <w:rPr>
          <w:rFonts w:hint="eastAsia" w:hAnsi="宋体" w:cs="宋体"/>
          <w:bCs/>
          <w:sz w:val="24"/>
          <w:highlight w:val="none"/>
          <w:cs/>
        </w:rPr>
        <w:t xml:space="preserve">“</w:t>
      </w:r>
      <w:r>
        <w:rPr>
          <w:rFonts w:hint="eastAsia" w:hAnsi="宋体" w:cs="宋体"/>
          <w:bCs/>
          <w:sz w:val="24"/>
          <w:highlight w:val="none"/>
        </w:rPr>
        <w:t xml:space="preserve">.kedt”）并导入政府采购客户端工具后方可进行投标文件制作和提交（具体详见《苏采云系统供应商操作手册》，网址链接https://czju.suzhou.gov.cn/zfcg/html/content/20231220161910031.shtml）。</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在系统操作过程中如有疑问，请按以下方式联系：</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注册咨询：18261002950；</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CA技术咨询电话：400-608-6099；</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签章使用问题：025-83633811、025-83633812、15380932027、15371015030；</w:t>
      </w:r>
      <w:r/>
    </w:p>
    <w:p>
      <w:pPr>
        <w:ind w:firstLine="480"/>
        <w:spacing w:line="360" w:lineRule="auto"/>
        <w:rPr>
          <w:rFonts w:hint="eastAsia" w:hAnsi="宋体" w:cs="宋体"/>
          <w:bCs/>
          <w:sz w:val="24"/>
          <w:szCs w:val="22"/>
          <w:highlight w:val="none"/>
        </w:rPr>
      </w:pPr>
      <w:r>
        <w:rPr>
          <w:rFonts w:hint="eastAsia" w:hAnsi="宋体" w:cs="宋体"/>
          <w:bCs/>
          <w:sz w:val="24"/>
          <w:highlight w:val="none"/>
        </w:rPr>
        <w:t xml:space="preserve">系统使用指导与咨询：联系电话：18261002950；QQ：3048755361、1315179389、895706745。</w:t>
      </w:r>
      <w:r/>
    </w:p>
    <w:p>
      <w:pPr>
        <w:numPr>
          <w:ilvl w:val="0"/>
          <w:numId w:val="10"/>
        </w:numPr>
        <w:ind w:firstLine="480"/>
        <w:spacing w:line="360" w:lineRule="auto"/>
        <w:rPr>
          <w:rFonts w:hint="eastAsia" w:hAnsi="宋体" w:cs="宋体"/>
          <w:bCs/>
          <w:sz w:val="24"/>
          <w:szCs w:val="22"/>
          <w:highlight w:val="none"/>
        </w:rPr>
      </w:pPr>
      <w:r>
        <w:rPr>
          <w:rFonts w:hint="eastAsia" w:hAnsi="宋体" w:cs="宋体"/>
          <w:bCs/>
          <w:sz w:val="24"/>
          <w:szCs w:val="22"/>
          <w:highlight w:val="none"/>
        </w:rPr>
        <w:t xml:space="preserve">售价：无</w:t>
      </w:r>
      <w:r/>
    </w:p>
    <w:p>
      <w:pPr>
        <w:numPr>
          <w:ilvl w:val="0"/>
          <w:numId w:val="10"/>
        </w:numPr>
        <w:ind w:firstLine="480"/>
        <w:spacing w:line="360" w:lineRule="auto"/>
        <w:rPr>
          <w:rFonts w:hint="eastAsia" w:hAnsi="宋体" w:cs="宋体"/>
          <w:b/>
          <w:sz w:val="24"/>
          <w:highlight w:val="none"/>
        </w:rPr>
      </w:pPr>
      <w:r>
        <w:rPr>
          <w:rFonts w:hint="eastAsia" w:hAnsi="宋体" w:cs="宋体"/>
          <w:b/>
          <w:sz w:val="24"/>
          <w:highlight w:val="none"/>
        </w:rPr>
        <w:t xml:space="preserve">本项目采用网上投标电子评标方式。</w:t>
      </w:r>
      <w:r/>
    </w:p>
    <w:p>
      <w:pPr>
        <w:ind w:firstLine="482"/>
        <w:spacing w:line="360" w:lineRule="auto"/>
        <w:rPr>
          <w:rFonts w:hint="eastAsia" w:hAnsi="宋体" w:cs="宋体"/>
          <w:b/>
          <w:sz w:val="24"/>
          <w:highlight w:val="none"/>
        </w:rPr>
      </w:pPr>
      <w:r>
        <w:rPr>
          <w:rFonts w:hint="eastAsia" w:hAnsi="宋体" w:cs="宋体"/>
          <w:b/>
          <w:sz w:val="24"/>
          <w:highlight w:val="none"/>
        </w:rPr>
        <w:t xml:space="preserve">四、投标文件提交</w:t>
      </w:r>
      <w:bookmarkEnd w:id="13"/>
      <w:r/>
      <w:bookmarkEnd w:id="14"/>
      <w:r/>
      <w:bookmarkEnd w:id="15"/>
      <w:r/>
      <w:bookmarkEnd w:id="16"/>
      <w:r/>
      <w:r/>
    </w:p>
    <w:p>
      <w:pPr>
        <w:ind w:firstLine="480"/>
        <w:spacing w:line="360" w:lineRule="auto"/>
        <w:rPr>
          <w:rFonts w:hint="eastAsia" w:hAnsi="宋体" w:cs="宋体"/>
          <w:bCs/>
          <w:sz w:val="24"/>
          <w:highlight w:val="none"/>
        </w:rPr>
      </w:pPr>
      <w:r>
        <w:rPr>
          <w:rFonts w:hint="eastAsia" w:hAnsi="宋体" w:cs="宋体"/>
          <w:bCs/>
          <w:sz w:val="24"/>
          <w:highlight w:val="none"/>
        </w:rPr>
        <w:t xml:space="preserve">1.本项目采用电子招投标形式，请供应商按照《苏采云系统供应商操作手册》进行制作、上传电子投标文件。电子投标文件制作完成后请于投标文件递交截止时间前成功上传至</w:t>
      </w:r>
      <w:r>
        <w:rPr>
          <w:rFonts w:hint="eastAsia" w:hAnsi="宋体" w:cs="宋体"/>
          <w:bCs/>
          <w:sz w:val="24"/>
          <w:highlight w:val="none"/>
          <w:cs/>
        </w:rPr>
        <w:t xml:space="preserve">“</w:t>
      </w:r>
      <w:r>
        <w:rPr>
          <w:rFonts w:hint="eastAsia" w:hAnsi="宋体" w:cs="宋体"/>
          <w:bCs/>
          <w:sz w:val="24"/>
          <w:highlight w:val="none"/>
        </w:rPr>
        <w:t xml:space="preserve">苏采云</w:t>
      </w:r>
      <w:r>
        <w:rPr>
          <w:rFonts w:hint="eastAsia" w:hAnsi="宋体" w:cs="宋体"/>
          <w:bCs/>
          <w:sz w:val="24"/>
          <w:highlight w:val="none"/>
          <w:cs/>
        </w:rPr>
        <w:t xml:space="preserve">”</w:t>
      </w:r>
      <w:r>
        <w:rPr>
          <w:rFonts w:hint="eastAsia" w:hAnsi="宋体" w:cs="宋体"/>
          <w:bCs/>
          <w:sz w:val="24"/>
          <w:highlight w:val="none"/>
        </w:rPr>
        <w:t xml:space="preserve">系统，否则视为放弃参加该采购项目。</w:t>
      </w:r>
      <w:r>
        <w:rPr>
          <w:rFonts w:hint="eastAsia" w:hAnsi="宋体" w:cs="宋体"/>
          <w:b/>
          <w:bCs/>
          <w:sz w:val="24"/>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int="eastAsia" w:hAnsi="宋体" w:cs="宋体"/>
          <w:b/>
          <w:bCs/>
          <w:sz w:val="24"/>
          <w:highlight w:val="none"/>
        </w:rPr>
      </w:pPr>
      <w:r>
        <w:rPr>
          <w:rFonts w:hint="eastAsia" w:hAnsi="宋体" w:cs="宋体"/>
          <w:bCs/>
          <w:sz w:val="24"/>
          <w:highlight w:val="none"/>
        </w:rPr>
        <w:t xml:space="preserve">2.线上参加开标（开启）会方式：供应商登录</w:t>
      </w:r>
      <w:r>
        <w:rPr>
          <w:rFonts w:hint="eastAsia" w:hAnsi="宋体" w:cs="宋体"/>
          <w:bCs/>
          <w:sz w:val="24"/>
          <w:highlight w:val="none"/>
          <w:cs/>
        </w:rPr>
        <w:t xml:space="preserve">“</w:t>
      </w:r>
      <w:r>
        <w:rPr>
          <w:rFonts w:hint="eastAsia" w:hAnsi="宋体" w:cs="宋体"/>
          <w:bCs/>
          <w:sz w:val="24"/>
          <w:highlight w:val="none"/>
        </w:rPr>
        <w:t xml:space="preserve">苏采云</w:t>
      </w:r>
      <w:r>
        <w:rPr>
          <w:rFonts w:hint="eastAsia" w:hAnsi="宋体" w:cs="宋体"/>
          <w:bCs/>
          <w:sz w:val="24"/>
          <w:highlight w:val="none"/>
          <w:cs/>
        </w:rPr>
        <w:t xml:space="preserve">”</w:t>
      </w:r>
      <w:r>
        <w:rPr>
          <w:rFonts w:hint="eastAsia" w:hAnsi="宋体" w:cs="宋体"/>
          <w:bCs/>
          <w:sz w:val="24"/>
          <w:highlight w:val="none"/>
        </w:rPr>
        <w:t xml:space="preserve">系统在平台首页点击</w:t>
      </w:r>
      <w:r>
        <w:rPr>
          <w:rFonts w:hint="eastAsia" w:hAnsi="宋体" w:cs="宋体"/>
          <w:bCs/>
          <w:sz w:val="24"/>
          <w:highlight w:val="none"/>
          <w:cs/>
        </w:rPr>
        <w:t xml:space="preserve">“</w:t>
      </w:r>
      <w:r>
        <w:rPr>
          <w:rFonts w:hint="eastAsia" w:hAnsi="宋体" w:cs="宋体"/>
          <w:bCs/>
          <w:sz w:val="24"/>
          <w:highlight w:val="none"/>
        </w:rPr>
        <w:t xml:space="preserve">开标大厅</w:t>
      </w:r>
      <w:r>
        <w:rPr>
          <w:rFonts w:hint="eastAsia" w:hAnsi="宋体" w:cs="宋体"/>
          <w:bCs/>
          <w:sz w:val="24"/>
          <w:highlight w:val="none"/>
          <w:cs/>
        </w:rPr>
        <w:t xml:space="preserve">”</w:t>
      </w:r>
      <w:r>
        <w:rPr>
          <w:rFonts w:hint="eastAsia" w:hAnsi="宋体" w:cs="宋体"/>
          <w:bCs/>
          <w:sz w:val="24"/>
          <w:highlight w:val="none"/>
        </w:rPr>
        <w:t xml:space="preserve">，进入江苏省政府采购一体化不见面开标（采购）大厅，在今日项目列表，点击项目，进入不见面开标系统。</w:t>
      </w:r>
      <w:r>
        <w:rPr>
          <w:rFonts w:hint="eastAsia" w:hAnsi="宋体" w:cs="宋体"/>
          <w:b/>
          <w:bCs/>
          <w:sz w:val="24"/>
          <w:highlight w:val="none"/>
        </w:rPr>
        <w:t xml:space="preserve">本项目为不见面开标项目，开标阶段供应商在【供应商解密】环节必须使用 CA证书解密电子投标文件，如在系统规定的解密时间内未能完成解密的视为放弃投标。</w:t>
      </w:r>
      <w:r/>
    </w:p>
    <w:p>
      <w:pPr>
        <w:ind w:firstLine="482"/>
        <w:spacing w:line="360" w:lineRule="auto"/>
        <w:rPr>
          <w:rFonts w:hint="eastAsia" w:hAnsi="宋体" w:cs="宋体"/>
          <w:sz w:val="24"/>
          <w:highlight w:val="none"/>
        </w:rPr>
      </w:pPr>
      <w:r>
        <w:rPr>
          <w:rFonts w:hint="eastAsia" w:hAnsi="宋体" w:cs="宋体"/>
          <w:b/>
          <w:bCs/>
          <w:sz w:val="24"/>
          <w:highlight w:val="none"/>
        </w:rPr>
        <w:t xml:space="preserve">请供应商确保电脑、系统及其他设备（视频输入输出设备等）无误，且开标直至项目结束始终保持系统在线状态。</w:t>
      </w:r>
      <w:r/>
    </w:p>
    <w:p>
      <w:pPr>
        <w:ind w:firstLine="482"/>
        <w:spacing w:line="360" w:lineRule="auto"/>
        <w:rPr>
          <w:rFonts w:hint="eastAsia" w:hAnsi="宋体" w:cs="宋体"/>
          <w:b/>
          <w:sz w:val="24"/>
          <w:highlight w:val="none"/>
        </w:rPr>
      </w:pPr>
      <w:r>
        <w:rPr>
          <w:rFonts w:hint="eastAsia" w:hAnsi="宋体" w:cs="宋体"/>
          <w:b/>
          <w:sz w:val="24"/>
          <w:highlight w:val="none"/>
        </w:rPr>
        <w:t xml:space="preserve">五、</w:t>
      </w:r>
      <w:bookmarkEnd w:id="17"/>
      <w:r/>
      <w:bookmarkEnd w:id="18"/>
      <w:r/>
      <w:bookmarkEnd w:id="19"/>
      <w:r/>
      <w:bookmarkEnd w:id="20"/>
      <w:r/>
      <w:bookmarkStart w:id="21" w:name="_Toc35393803"/>
      <w:r/>
      <w:bookmarkStart w:id="22" w:name="_Toc35393634"/>
      <w:r/>
      <w:bookmarkStart w:id="23" w:name="_Toc28359094"/>
      <w:r/>
      <w:bookmarkStart w:id="24" w:name="_Toc28359017"/>
      <w:r>
        <w:rPr>
          <w:rFonts w:hint="eastAsia" w:hAnsi="宋体" w:cs="宋体"/>
          <w:b/>
          <w:sz w:val="24"/>
          <w:highlight w:val="none"/>
        </w:rPr>
        <w:t xml:space="preserve">开标有关信息</w:t>
      </w:r>
      <w:r/>
    </w:p>
    <w:p>
      <w:pPr>
        <w:ind w:firstLine="495"/>
        <w:spacing w:line="360" w:lineRule="auto"/>
        <w:rPr>
          <w:rFonts w:hint="eastAsia" w:hAnsi="宋体" w:cs="宋体"/>
          <w:sz w:val="24"/>
          <w:highlight w:val="none"/>
        </w:rPr>
      </w:pPr>
      <w:r>
        <w:rPr>
          <w:rFonts w:hint="eastAsia" w:hAnsi="宋体" w:cs="宋体"/>
          <w:sz w:val="24"/>
          <w:highlight w:val="none"/>
        </w:rPr>
        <w:t xml:space="preserve">1.开标时间：</w:t>
      </w:r>
      <w:r>
        <w:rPr>
          <w:rFonts w:hint="eastAsia" w:hAnsi="宋体" w:cs="宋体"/>
          <w:sz w:val="24"/>
          <w:szCs w:val="24"/>
          <w:highlight w:val="none"/>
        </w:rPr>
        <w:t xml:space="preserve">202</w:t>
      </w:r>
      <w:r>
        <w:rPr>
          <w:rFonts w:hint="eastAsia" w:hAnsi="宋体" w:cs="宋体"/>
          <w:sz w:val="24"/>
          <w:szCs w:val="24"/>
          <w:highlight w:val="none"/>
          <w:lang w:val="en-US" w:eastAsia="zh-CN"/>
        </w:rPr>
        <w:t xml:space="preserve">6</w:t>
      </w:r>
      <w:r>
        <w:rPr>
          <w:rFonts w:hint="eastAsia" w:hAnsi="宋体" w:cs="宋体"/>
          <w:sz w:val="24"/>
          <w:szCs w:val="24"/>
          <w:highlight w:val="none"/>
        </w:rPr>
        <w:t xml:space="preserve">年</w:t>
      </w:r>
      <w:r>
        <w:rPr>
          <w:rFonts w:hint="eastAsia" w:hAnsi="宋体" w:cs="宋体"/>
          <w:sz w:val="24"/>
          <w:szCs w:val="24"/>
          <w:highlight w:val="none"/>
          <w:lang w:val="en-US" w:eastAsia="zh-CN"/>
        </w:rPr>
        <w:t xml:space="preserve">04</w:t>
      </w:r>
      <w:r>
        <w:rPr>
          <w:rFonts w:hint="eastAsia" w:hAnsi="宋体" w:cs="宋体"/>
          <w:sz w:val="24"/>
          <w:szCs w:val="24"/>
          <w:highlight w:val="none"/>
        </w:rPr>
        <w:t xml:space="preserve">月</w:t>
      </w:r>
      <w:r>
        <w:rPr>
          <w:rFonts w:hint="eastAsia" w:hAnsi="宋体" w:cs="宋体"/>
          <w:sz w:val="24"/>
          <w:szCs w:val="24"/>
          <w:highlight w:val="none"/>
          <w:lang w:val="en-US" w:eastAsia="zh-CN"/>
        </w:rPr>
        <w:t xml:space="preserve">20</w:t>
      </w:r>
      <w:r>
        <w:rPr>
          <w:rFonts w:hint="eastAsia" w:hAnsi="宋体" w:cs="宋体"/>
          <w:sz w:val="24"/>
          <w:szCs w:val="24"/>
          <w:highlight w:val="none"/>
        </w:rPr>
        <w:t xml:space="preserve">日</w:t>
      </w:r>
      <w:r>
        <w:rPr>
          <w:rFonts w:hint="eastAsia" w:hAnsi="宋体" w:cs="宋体"/>
          <w:sz w:val="24"/>
          <w:highlight w:val="none"/>
        </w:rPr>
        <w:t xml:space="preserve">09点30分（北京时间）</w:t>
      </w:r>
      <w:r/>
    </w:p>
    <w:p>
      <w:pPr>
        <w:ind w:firstLine="495"/>
        <w:spacing w:line="360" w:lineRule="auto"/>
        <w:rPr>
          <w:rFonts w:hint="eastAsia" w:hAnsi="宋体" w:cs="宋体"/>
          <w:sz w:val="24"/>
          <w:szCs w:val="22"/>
          <w:highlight w:val="none"/>
        </w:rPr>
      </w:pPr>
      <w:r>
        <w:rPr>
          <w:rFonts w:hint="eastAsia" w:hAnsi="宋体" w:cs="宋体"/>
          <w:sz w:val="24"/>
          <w:szCs w:val="22"/>
          <w:highlight w:val="none"/>
        </w:rPr>
        <w:t xml:space="preserve">2.开标地点：</w:t>
      </w:r>
      <w:r>
        <w:rPr>
          <w:rFonts w:hint="eastAsia" w:hAnsi="宋体" w:cs="宋体"/>
          <w:sz w:val="24"/>
          <w:szCs w:val="24"/>
          <w:highlight w:val="none"/>
          <w:shd w:val="clear" w:color="auto" w:fill="ffffff"/>
        </w:rPr>
        <w:t xml:space="preserve">苏采云政府采购一体化平台开标大厅（网上不见面开标）。</w:t>
      </w:r>
      <w:r/>
    </w:p>
    <w:p>
      <w:pPr>
        <w:ind w:firstLine="482"/>
        <w:spacing w:line="360" w:lineRule="auto"/>
        <w:rPr>
          <w:rFonts w:hint="eastAsia" w:hAnsi="宋体" w:cs="宋体"/>
          <w:b/>
          <w:sz w:val="24"/>
          <w:highlight w:val="none"/>
        </w:rPr>
      </w:pPr>
      <w:r>
        <w:rPr>
          <w:rFonts w:hint="eastAsia" w:hAnsi="宋体" w:cs="宋体"/>
          <w:b/>
          <w:sz w:val="24"/>
          <w:highlight w:val="none"/>
        </w:rPr>
        <w:t xml:space="preserve">六、公告期限</w:t>
      </w:r>
      <w:bookmarkEnd w:id="21"/>
      <w:r/>
      <w:bookmarkEnd w:id="22"/>
      <w:r/>
      <w:bookmarkEnd w:id="23"/>
      <w:r/>
      <w:bookmarkEnd w:id="24"/>
      <w:r/>
      <w:r/>
    </w:p>
    <w:p>
      <w:pPr>
        <w:ind w:firstLine="480"/>
        <w:spacing w:line="360" w:lineRule="auto"/>
        <w:rPr>
          <w:rFonts w:hint="eastAsia" w:hAnsi="宋体" w:cs="宋体"/>
          <w:sz w:val="24"/>
          <w:highlight w:val="none"/>
        </w:rPr>
      </w:pPr>
      <w:r>
        <w:rPr>
          <w:rFonts w:hint="eastAsia" w:hAnsi="宋体" w:cs="宋体"/>
          <w:sz w:val="24"/>
          <w:highlight w:val="none"/>
        </w:rPr>
        <w:t xml:space="preserve">自本公告发布之日起5个工作日。</w:t>
      </w:r>
      <w:r/>
    </w:p>
    <w:p>
      <w:pPr>
        <w:ind w:firstLine="482"/>
        <w:spacing w:line="360" w:lineRule="auto"/>
        <w:rPr>
          <w:rFonts w:hint="eastAsia" w:hAnsi="宋体" w:cs="宋体"/>
          <w:b/>
          <w:sz w:val="24"/>
          <w:highlight w:val="none"/>
        </w:rPr>
      </w:pPr>
      <w:r/>
      <w:bookmarkStart w:id="25" w:name="_Toc35393635"/>
      <w:r/>
      <w:bookmarkStart w:id="26" w:name="_Toc35393804"/>
      <w:r>
        <w:rPr>
          <w:rFonts w:hint="eastAsia" w:hAnsi="宋体" w:cs="宋体"/>
          <w:b/>
          <w:sz w:val="24"/>
          <w:highlight w:val="none"/>
        </w:rPr>
        <w:t xml:space="preserve">七、其他补充事宜</w:t>
      </w:r>
      <w:bookmarkEnd w:id="25"/>
      <w:r/>
      <w:bookmarkEnd w:id="26"/>
      <w:r/>
      <w:r/>
    </w:p>
    <w:p>
      <w:pPr>
        <w:ind w:firstLine="480"/>
        <w:spacing w:line="360" w:lineRule="auto"/>
        <w:rPr>
          <w:rFonts w:hint="eastAsia" w:hAnsi="宋体" w:cs="宋体"/>
          <w:bCs/>
          <w:sz w:val="24"/>
          <w:highlight w:val="none"/>
        </w:rPr>
      </w:pPr>
      <w:r/>
      <w:bookmarkStart w:id="27" w:name="_Toc35393636"/>
      <w:r/>
      <w:bookmarkStart w:id="28" w:name="_Toc35393805"/>
      <w:r/>
      <w:bookmarkStart w:id="29" w:name="_Toc28359095"/>
      <w:r/>
      <w:bookmarkStart w:id="30" w:name="_Toc28359018"/>
      <w:r>
        <w:rPr>
          <w:rFonts w:hint="eastAsia" w:hAnsi="宋体" w:cs="宋体"/>
          <w:bCs/>
          <w:sz w:val="24"/>
          <w:highlight w:val="none"/>
        </w:rPr>
        <w:t xml:space="preserve">1.本次采购的相关信息刊登在苏州市政府采购网、江苏省政府采购网，中标公告亦是刊登在此媒体，敬请各供应商注意。</w:t>
      </w:r>
      <w:r/>
    </w:p>
    <w:p>
      <w:pPr>
        <w:ind w:firstLine="480"/>
        <w:jc w:val="left"/>
        <w:spacing w:line="360" w:lineRule="auto"/>
        <w:rPr>
          <w:rFonts w:hint="eastAsia" w:hAnsi="宋体" w:cs="宋体"/>
          <w:sz w:val="24"/>
          <w:highlight w:val="none"/>
        </w:rPr>
        <w:outlineLvl w:val="2"/>
      </w:pPr>
      <w:r>
        <w:rPr>
          <w:rFonts w:hint="eastAsia" w:hAnsi="宋体" w:cs="宋体"/>
          <w:bCs/>
          <w:sz w:val="24"/>
          <w:highlight w:val="none"/>
        </w:rPr>
        <w:t xml:space="preserve">2.</w:t>
      </w:r>
      <w:r>
        <w:rPr>
          <w:rFonts w:hint="eastAsia" w:hAnsi="宋体" w:cs="宋体"/>
          <w:sz w:val="24"/>
          <w:highlight w:val="none"/>
        </w:rPr>
        <w:t xml:space="preserve">苏州市政府采购管理监督电话：0512-68616651。</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3.采购项目需要落实的政府采购政策：</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（1）关于贯彻执行绿色采购、促进残疾人就业和支持监狱企业发展有关政策的通知（苏财购〔2019〕10号）。</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（2）苏州市财政局关于印发苏州市市级政府采购信用记录查询和使用工作试行办法的通知，（苏财购〔2017〕11号）文件。</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4.根据苏州市财政局《关于深入开展苏州市政府采购合同信用融资业务的通知》相关要求，本项目支持政府采购合同信用融资。</w:t>
      </w:r>
      <w:r/>
    </w:p>
    <w:p>
      <w:pPr>
        <w:ind w:firstLine="482"/>
        <w:spacing w:line="360" w:lineRule="auto"/>
        <w:rPr>
          <w:rFonts w:hint="eastAsia" w:hAnsi="宋体" w:cs="宋体"/>
          <w:b/>
          <w:sz w:val="24"/>
          <w:highlight w:val="none"/>
        </w:rPr>
      </w:pPr>
      <w:r>
        <w:rPr>
          <w:rFonts w:hint="eastAsia" w:hAnsi="宋体" w:cs="宋体"/>
          <w:b/>
          <w:sz w:val="24"/>
          <w:highlight w:val="none"/>
        </w:rPr>
        <w:t xml:space="preserve">八、凡对本次采购提出询问，请按以下方式联系。</w:t>
      </w:r>
      <w:bookmarkEnd w:id="27"/>
      <w:r/>
      <w:bookmarkEnd w:id="28"/>
      <w:r/>
      <w:bookmarkEnd w:id="29"/>
      <w:r/>
      <w:bookmarkEnd w:id="30"/>
      <w:r/>
      <w:r/>
    </w:p>
    <w:p>
      <w:pPr>
        <w:ind w:firstLine="480"/>
        <w:jc w:val="left"/>
        <w:spacing w:line="360" w:lineRule="auto"/>
        <w:widowControl/>
        <w:rPr>
          <w:rFonts w:hint="eastAsia" w:hAnsi="宋体" w:cs="宋体"/>
          <w:sz w:val="24"/>
          <w:szCs w:val="24"/>
          <w:highlight w:val="none"/>
          <w:shd w:val="clear" w:color="auto" w:fill="ffffff"/>
        </w:rPr>
      </w:pPr>
      <w:r/>
      <w:bookmarkStart w:id="31" w:name="_Toc28359075"/>
      <w:r/>
      <w:bookmarkStart w:id="32" w:name="_Toc35393617"/>
      <w:r/>
      <w:bookmarkStart w:id="33" w:name="_Toc35393786"/>
      <w:r/>
      <w:bookmarkStart w:id="34" w:name="_Toc28358998"/>
      <w:r>
        <w:rPr>
          <w:rFonts w:hint="eastAsia" w:hAnsi="宋体" w:cs="宋体"/>
          <w:sz w:val="24"/>
          <w:szCs w:val="24"/>
          <w:highlight w:val="none"/>
          <w:shd w:val="clear" w:color="auto" w:fill="ffffff"/>
        </w:rPr>
        <w:t xml:space="preserve">1.采购人信息</w:t>
      </w:r>
      <w:bookmarkEnd w:id="31"/>
      <w:r/>
      <w:bookmarkEnd w:id="32"/>
      <w:r/>
      <w:bookmarkEnd w:id="33"/>
      <w:r/>
      <w:bookmarkEnd w:id="34"/>
      <w:r/>
      <w:r/>
    </w:p>
    <w:p>
      <w:pPr>
        <w:ind w:firstLine="480"/>
        <w:jc w:val="left"/>
        <w:spacing w:line="360" w:lineRule="auto"/>
        <w:widowControl/>
        <w:rPr>
          <w:rFonts w:hint="eastAsia" w:hAnsi="宋体" w:eastAsia="宋体" w:cs="宋体"/>
          <w:sz w:val="24"/>
          <w:highlight w:val="none"/>
          <w:lang w:eastAsia="zh-CN"/>
        </w:rPr>
      </w:pPr>
      <w:r>
        <w:rPr>
          <w:rFonts w:hint="eastAsia" w:hAnsi="宋体" w:cs="宋体"/>
          <w:sz w:val="24"/>
          <w:highlight w:val="none"/>
        </w:rPr>
        <w:t xml:space="preserve">名 称：</w:t>
      </w:r>
      <w:r>
        <w:rPr>
          <w:rFonts w:hint="eastAsia" w:hAnsi="宋体" w:cs="宋体"/>
          <w:sz w:val="24"/>
          <w:highlight w:val="none"/>
          <w:lang w:eastAsia="zh-CN"/>
        </w:rPr>
        <w:t xml:space="preserve">苏州市教育局</w:t>
      </w:r>
      <w:r/>
    </w:p>
    <w:p>
      <w:pPr>
        <w:ind w:firstLine="480"/>
        <w:jc w:val="left"/>
        <w:spacing w:line="360" w:lineRule="auto"/>
        <w:widowControl/>
        <w:rPr>
          <w:rFonts w:hint="eastAsia" w:hAnsi="宋体" w:eastAsia="宋体" w:cs="宋体"/>
          <w:sz w:val="24"/>
          <w:highlight w:val="none"/>
          <w:lang w:eastAsia="zh-CN"/>
        </w:rPr>
      </w:pPr>
      <w:r>
        <w:rPr>
          <w:rFonts w:hint="eastAsia" w:hAnsi="宋体" w:cs="宋体"/>
          <w:sz w:val="24"/>
          <w:highlight w:val="none"/>
        </w:rPr>
        <w:t xml:space="preserve">地址：</w:t>
      </w:r>
      <w:r>
        <w:rPr>
          <w:rFonts w:hint="eastAsia" w:hAnsi="宋体" w:cs="宋体"/>
          <w:sz w:val="24"/>
          <w:highlight w:val="none"/>
          <w:lang w:eastAsia="zh-CN"/>
        </w:rPr>
        <w:t xml:space="preserve">江苏省苏州市姑苏区公园路198号</w:t>
      </w:r>
      <w:r/>
    </w:p>
    <w:p>
      <w:pPr>
        <w:ind w:firstLine="480"/>
        <w:jc w:val="left"/>
        <w:spacing w:line="360" w:lineRule="auto"/>
        <w:widowControl/>
        <w:rPr>
          <w:rFonts w:hint="eastAsia" w:hAnsi="宋体" w:eastAsia="宋体" w:cs="宋体"/>
          <w:sz w:val="24"/>
          <w:highlight w:val="none"/>
          <w:lang w:val="en-US" w:eastAsia="zh-CN"/>
        </w:rPr>
      </w:pPr>
      <w:r>
        <w:rPr>
          <w:rFonts w:hint="eastAsia" w:hAnsi="宋体" w:cs="宋体"/>
          <w:sz w:val="24"/>
          <w:highlight w:val="none"/>
        </w:rPr>
        <w:t xml:space="preserve">联系</w:t>
      </w:r>
      <w:r>
        <w:rPr>
          <w:rFonts w:hint="eastAsia" w:hAnsi="宋体" w:cs="宋体"/>
          <w:sz w:val="24"/>
          <w:highlight w:val="none"/>
          <w:lang w:val="en-US" w:eastAsia="zh-CN"/>
        </w:rPr>
        <w:t xml:space="preserve">人</w:t>
      </w:r>
      <w:r>
        <w:rPr>
          <w:rFonts w:hint="eastAsia" w:hAnsi="宋体" w:cs="宋体"/>
          <w:sz w:val="24"/>
          <w:highlight w:val="none"/>
        </w:rPr>
        <w:t xml:space="preserve">：</w:t>
      </w:r>
      <w:r>
        <w:rPr>
          <w:rFonts w:hint="eastAsia" w:hAnsi="宋体" w:cs="宋体"/>
          <w:sz w:val="24"/>
          <w:highlight w:val="none"/>
          <w:lang w:eastAsia="zh-CN"/>
        </w:rPr>
        <w:t xml:space="preserve">董一峰</w:t>
      </w:r>
      <w:r/>
    </w:p>
    <w:p>
      <w:pPr>
        <w:ind w:firstLine="480"/>
        <w:jc w:val="left"/>
        <w:spacing w:line="360" w:lineRule="auto"/>
        <w:widowControl/>
        <w:rPr>
          <w:rFonts w:hint="default" w:hAnsi="宋体" w:eastAsia="宋体" w:cs="宋体"/>
          <w:sz w:val="24"/>
          <w:highlight w:val="none"/>
          <w:lang w:val="en-US" w:eastAsia="zh-CN"/>
        </w:rPr>
      </w:pPr>
      <w:r>
        <w:rPr>
          <w:rFonts w:hint="eastAsia" w:hAnsi="宋体" w:cs="宋体"/>
          <w:sz w:val="24"/>
          <w:highlight w:val="none"/>
        </w:rPr>
        <w:t xml:space="preserve">联系方式：</w:t>
      </w:r>
      <w:r>
        <w:rPr>
          <w:rFonts w:hint="eastAsia" w:hAnsi="宋体" w:cs="宋体"/>
          <w:sz w:val="24"/>
          <w:highlight w:val="none"/>
          <w:lang w:val="en-US" w:eastAsia="zh-CN"/>
        </w:rPr>
        <w:t xml:space="preserve">0512-65211853</w:t>
      </w:r>
      <w:r/>
    </w:p>
    <w:p>
      <w:pPr>
        <w:ind w:firstLine="480"/>
        <w:jc w:val="left"/>
        <w:spacing w:line="360" w:lineRule="auto"/>
        <w:widowControl/>
        <w:rPr>
          <w:rFonts w:hint="eastAsia" w:hAnsi="宋体" w:cs="宋体"/>
          <w:sz w:val="24"/>
          <w:highlight w:val="none"/>
        </w:rPr>
      </w:pPr>
      <w:r>
        <w:rPr>
          <w:rFonts w:hint="eastAsia" w:hAnsi="宋体" w:cs="宋体"/>
          <w:sz w:val="24"/>
          <w:highlight w:val="none"/>
        </w:rPr>
        <w:t xml:space="preserve">2.代理机构信息</w:t>
      </w:r>
      <w:r/>
    </w:p>
    <w:p>
      <w:pPr>
        <w:ind w:firstLine="480"/>
        <w:jc w:val="left"/>
        <w:spacing w:line="360" w:lineRule="auto"/>
        <w:widowControl/>
        <w:rPr>
          <w:rFonts w:hint="eastAsia" w:hAnsi="宋体" w:cs="宋体"/>
          <w:sz w:val="24"/>
          <w:highlight w:val="none"/>
        </w:rPr>
      </w:pPr>
      <w:r>
        <w:rPr>
          <w:rFonts w:hint="eastAsia" w:hAnsi="宋体" w:cs="宋体"/>
          <w:sz w:val="24"/>
          <w:highlight w:val="none"/>
        </w:rPr>
        <w:t xml:space="preserve">名称：苏州市天美达招投标咨询服务有限公司　　　　　　　　　　　　</w:t>
      </w:r>
      <w:r/>
    </w:p>
    <w:p>
      <w:pPr>
        <w:ind w:firstLine="480"/>
        <w:jc w:val="left"/>
        <w:spacing w:line="360" w:lineRule="auto"/>
        <w:widowControl/>
        <w:rPr>
          <w:rFonts w:hint="eastAsia" w:hAnsi="宋体" w:cs="宋体"/>
          <w:sz w:val="24"/>
          <w:highlight w:val="none"/>
        </w:rPr>
      </w:pPr>
      <w:r>
        <w:rPr>
          <w:rFonts w:hint="eastAsia" w:hAnsi="宋体" w:cs="宋体"/>
          <w:sz w:val="24"/>
          <w:highlight w:val="none"/>
        </w:rPr>
        <w:t xml:space="preserve">地址：苏州市姑苏区平泷路251号城市生活广场A座1519室　　　　　　　　　　　　</w:t>
      </w:r>
      <w:r/>
    </w:p>
    <w:p>
      <w:pPr>
        <w:ind w:firstLine="480"/>
        <w:jc w:val="left"/>
        <w:spacing w:line="360" w:lineRule="auto"/>
        <w:rPr>
          <w:rFonts w:hint="default" w:hAnsi="宋体" w:eastAsia="宋体" w:cs="宋体"/>
          <w:sz w:val="24"/>
          <w:highlight w:val="none"/>
          <w:lang w:val="en-US" w:eastAsia="zh-CN"/>
        </w:rPr>
      </w:pPr>
      <w:r>
        <w:rPr>
          <w:rFonts w:hint="eastAsia" w:hAnsi="宋体" w:cs="宋体"/>
          <w:sz w:val="24"/>
          <w:highlight w:val="none"/>
        </w:rPr>
        <w:t xml:space="preserve">项目联系人：高飞、张欣昀</w:t>
      </w:r>
      <w:r>
        <w:rPr>
          <w:rFonts w:hint="eastAsia" w:hAnsi="宋体" w:cs="宋体"/>
          <w:sz w:val="24"/>
          <w:highlight w:val="none"/>
          <w:lang w:eastAsia="zh-CN"/>
        </w:rPr>
        <w:t xml:space="preserve">、</w:t>
      </w:r>
      <w:r>
        <w:rPr>
          <w:rFonts w:hint="eastAsia" w:hAnsi="宋体" w:cs="宋体"/>
          <w:sz w:val="24"/>
          <w:highlight w:val="none"/>
          <w:lang w:val="en-US" w:eastAsia="zh-CN"/>
        </w:rPr>
        <w:t xml:space="preserve">叶韵、梁书方</w:t>
      </w:r>
      <w:r/>
    </w:p>
    <w:p>
      <w:pPr>
        <w:ind w:firstLine="480"/>
        <w:jc w:val="left"/>
        <w:spacing w:line="360" w:lineRule="auto"/>
        <w:rPr>
          <w:rFonts w:hint="default" w:hAnsi="宋体" w:eastAsia="宋体" w:cs="宋体"/>
          <w:b/>
          <w:bCs/>
          <w:sz w:val="24"/>
          <w:highlight w:val="none"/>
          <w:lang w:val="en-US" w:eastAsia="zh-CN"/>
        </w:rPr>
      </w:pPr>
      <w:r>
        <w:rPr>
          <w:rFonts w:hint="eastAsia" w:hAnsi="宋体" w:cs="宋体"/>
          <w:sz w:val="24"/>
          <w:highlight w:val="none"/>
        </w:rPr>
        <w:t xml:space="preserve">电话：0512-65231142-800</w:t>
      </w:r>
      <w:r>
        <w:rPr>
          <w:rFonts w:hint="eastAsia" w:hAnsi="宋体" w:cs="宋体"/>
          <w:sz w:val="24"/>
          <w:highlight w:val="none"/>
          <w:lang w:val="en-US" w:eastAsia="zh-CN"/>
        </w:rPr>
        <w:t xml:space="preserve">6</w:t>
      </w:r>
      <w:r/>
    </w:p>
    <w:p>
      <w:pPr>
        <w:rPr>
          <w:rStyle w:val="909"/>
          <w:rFonts w:hint="eastAsia" w:eastAsia="宋体" w:cs="宋体"/>
          <w:color w:val="auto"/>
          <w:highlight w:val="none"/>
        </w:rPr>
      </w:pPr>
      <w:r>
        <w:rPr>
          <w:rStyle w:val="909"/>
          <w:rFonts w:hint="eastAsia" w:eastAsia="宋体" w:cs="宋体"/>
          <w:color w:val="auto"/>
          <w:highlight w:val="none"/>
        </w:rPr>
        <w:br w:type="page" w:clear="all"/>
      </w:r>
      <w:r/>
    </w:p>
    <w:p>
      <w:pPr>
        <w:pStyle w:val="962"/>
        <w:jc w:val="center"/>
        <w:spacing w:before="75" w:beforeAutospacing="0" w:after="75" w:afterAutospacing="0" w:line="360" w:lineRule="auto"/>
        <w:rPr>
          <w:rStyle w:val="909"/>
          <w:rFonts w:hint="eastAsia" w:eastAsia="宋体" w:cs="宋体"/>
          <w:color w:val="auto"/>
          <w:highlight w:val="none"/>
        </w:rPr>
      </w:pPr>
      <w:r>
        <w:rPr>
          <w:rStyle w:val="909"/>
          <w:rFonts w:hint="eastAsia" w:eastAsia="宋体" w:cs="宋体"/>
          <w:color w:val="auto"/>
          <w:highlight w:val="none"/>
        </w:rPr>
        <w:t xml:space="preserve">第二章</w:t>
      </w:r>
      <w:r>
        <w:rPr>
          <w:rStyle w:val="909"/>
          <w:rFonts w:hint="eastAsia" w:cs="宋体"/>
          <w:color w:val="auto"/>
          <w:highlight w:val="none"/>
          <w:lang w:val="en-US"/>
        </w:rPr>
        <w:t xml:space="preserve"> </w:t>
      </w:r>
      <w:r>
        <w:rPr>
          <w:rStyle w:val="909"/>
          <w:rFonts w:hint="eastAsia" w:eastAsia="宋体" w:cs="宋体"/>
          <w:color w:val="auto"/>
          <w:highlight w:val="none"/>
        </w:rPr>
        <w:t xml:space="preserve">投标单位须知</w:t>
      </w:r>
      <w:r/>
    </w:p>
    <w:p>
      <w:pPr>
        <w:ind w:firstLine="482"/>
        <w:spacing w:line="360" w:lineRule="auto"/>
        <w:rPr>
          <w:rFonts w:hint="eastAsia" w:hAnsi="宋体" w:cs="宋体"/>
          <w:b/>
          <w:sz w:val="24"/>
          <w:highlight w:val="none"/>
        </w:rPr>
      </w:pPr>
      <w:r>
        <w:rPr>
          <w:rFonts w:hint="eastAsia" w:hAnsi="宋体" w:cs="宋体"/>
          <w:b/>
          <w:sz w:val="24"/>
          <w:highlight w:val="none"/>
        </w:rPr>
        <w:t xml:space="preserve">1. 说明</w:t>
      </w:r>
      <w:r/>
    </w:p>
    <w:p>
      <w:pPr>
        <w:pStyle w:val="901"/>
        <w:ind w:firstLine="480"/>
        <w:spacing w:line="360" w:lineRule="auto"/>
        <w:rPr>
          <w:rFonts w:hint="eastAsia" w:hAnsi="宋体" w:eastAsia="宋体" w:cs="宋体"/>
          <w:szCs w:val="24"/>
          <w:highlight w:val="none"/>
        </w:rPr>
      </w:pPr>
      <w:r>
        <w:rPr>
          <w:rFonts w:hint="eastAsia" w:hAnsi="宋体" w:eastAsia="宋体" w:cs="宋体"/>
          <w:szCs w:val="24"/>
          <w:highlight w:val="none"/>
        </w:rPr>
        <w:t xml:space="preserve">1.1  本招标文件仅适用于苏州市天美达招投标咨询服务有限公司组织的招标活动。</w:t>
      </w:r>
      <w:r/>
    </w:p>
    <w:p>
      <w:pPr>
        <w:pStyle w:val="901"/>
        <w:ind w:firstLine="480"/>
        <w:spacing w:line="360" w:lineRule="auto"/>
        <w:rPr>
          <w:rFonts w:hint="eastAsia" w:hAnsi="宋体" w:eastAsia="宋体" w:cs="宋体"/>
          <w:szCs w:val="24"/>
          <w:highlight w:val="none"/>
        </w:rPr>
      </w:pPr>
      <w:r>
        <w:rPr>
          <w:rFonts w:hint="eastAsia" w:hAnsi="宋体" w:eastAsia="宋体" w:cs="宋体"/>
          <w:szCs w:val="24"/>
          <w:highlight w:val="none"/>
        </w:rPr>
        <w:t xml:space="preserve">1.2  本次招标活动及因本次招标产生的合同受中国法律制约和保护。</w:t>
      </w:r>
      <w:r/>
    </w:p>
    <w:p>
      <w:pPr>
        <w:pStyle w:val="901"/>
        <w:ind w:firstLine="480"/>
        <w:spacing w:line="360" w:lineRule="auto"/>
        <w:rPr>
          <w:rFonts w:hint="eastAsia" w:hAnsi="宋体" w:eastAsia="宋体" w:cs="宋体"/>
          <w:szCs w:val="24"/>
          <w:highlight w:val="none"/>
        </w:rPr>
      </w:pPr>
      <w:r>
        <w:rPr>
          <w:rFonts w:hint="eastAsia" w:hAnsi="宋体" w:eastAsia="宋体" w:cs="宋体"/>
          <w:szCs w:val="24"/>
          <w:highlight w:val="none"/>
        </w:rPr>
        <w:t xml:space="preserve">1.3  本招标文件的解释权属于苏州市天美达招投标咨询服务有限公司。                                             </w:t>
      </w:r>
      <w:r/>
    </w:p>
    <w:p>
      <w:pPr>
        <w:ind w:firstLine="482"/>
        <w:spacing w:line="360" w:lineRule="auto"/>
        <w:rPr>
          <w:rFonts w:hint="eastAsia" w:hAnsi="宋体" w:cs="宋体"/>
          <w:b/>
          <w:sz w:val="24"/>
          <w:highlight w:val="none"/>
        </w:rPr>
      </w:pPr>
      <w:r>
        <w:rPr>
          <w:rFonts w:hint="eastAsia" w:hAnsi="宋体" w:cs="宋体"/>
          <w:b/>
          <w:sz w:val="24"/>
          <w:highlight w:val="none"/>
        </w:rPr>
        <w:t xml:space="preserve">2. 词语释义</w:t>
      </w:r>
      <w:r/>
    </w:p>
    <w:p>
      <w:pPr>
        <w:pStyle w:val="901"/>
        <w:ind w:firstLine="480"/>
        <w:spacing w:line="360" w:lineRule="auto"/>
        <w:rPr>
          <w:rFonts w:hint="eastAsia" w:hAnsi="宋体" w:eastAsia="宋体" w:cs="宋体"/>
          <w:szCs w:val="24"/>
          <w:highlight w:val="none"/>
        </w:rPr>
      </w:pPr>
      <w:r>
        <w:rPr>
          <w:rFonts w:hint="eastAsia" w:hAnsi="宋体" w:eastAsia="宋体" w:cs="宋体"/>
          <w:szCs w:val="24"/>
          <w:highlight w:val="none"/>
        </w:rPr>
        <w:t xml:space="preserve">2.1  采购代理机构：在委托人授权范围内具体组织实施招标活动的法人。</w:t>
      </w:r>
      <w:r/>
    </w:p>
    <w:p>
      <w:pPr>
        <w:pStyle w:val="901"/>
        <w:ind w:firstLine="480"/>
        <w:spacing w:line="360" w:lineRule="auto"/>
        <w:rPr>
          <w:rFonts w:hint="eastAsia" w:hAnsi="宋体" w:eastAsia="宋体" w:cs="宋体"/>
          <w:szCs w:val="24"/>
          <w:highlight w:val="none"/>
        </w:rPr>
      </w:pPr>
      <w:r>
        <w:rPr>
          <w:rFonts w:hint="eastAsia" w:hAnsi="宋体" w:eastAsia="宋体" w:cs="宋体"/>
          <w:szCs w:val="24"/>
          <w:highlight w:val="none"/>
        </w:rPr>
        <w:t xml:space="preserve">2.2  投标单位：经认定有资格响应招标，参加投标竞争的法人企业。</w:t>
      </w:r>
      <w:r/>
    </w:p>
    <w:p>
      <w:pPr>
        <w:pStyle w:val="901"/>
        <w:ind w:firstLine="480"/>
        <w:spacing w:line="360" w:lineRule="auto"/>
        <w:rPr>
          <w:rFonts w:hint="eastAsia" w:hAnsi="宋体" w:eastAsia="宋体" w:cs="宋体"/>
          <w:szCs w:val="24"/>
          <w:highlight w:val="none"/>
        </w:rPr>
      </w:pPr>
      <w:r>
        <w:rPr>
          <w:rFonts w:hint="eastAsia" w:hAnsi="宋体" w:eastAsia="宋体" w:cs="宋体"/>
          <w:szCs w:val="24"/>
          <w:highlight w:val="none"/>
        </w:rPr>
        <w:t xml:space="preserve">2.3  响应：投标单位根据采购代理机构发布的招标文件，编制投标文件并按规定投标的行为。</w:t>
      </w:r>
      <w:r/>
    </w:p>
    <w:p>
      <w:pPr>
        <w:pStyle w:val="901"/>
        <w:ind w:firstLine="480"/>
        <w:spacing w:line="360" w:lineRule="auto"/>
        <w:rPr>
          <w:rFonts w:hint="eastAsia" w:hAnsi="宋体" w:eastAsia="宋体" w:cs="宋体"/>
          <w:szCs w:val="24"/>
          <w:highlight w:val="none"/>
        </w:rPr>
      </w:pPr>
      <w:r>
        <w:rPr>
          <w:rFonts w:hint="eastAsia" w:hAnsi="宋体" w:eastAsia="宋体" w:cs="宋体"/>
          <w:szCs w:val="24"/>
          <w:highlight w:val="none"/>
        </w:rPr>
        <w:t xml:space="preserve">2.4  合同：采供双方根据招标文件和中标的投标文件及中标通知书规定的内容签署的以书面形式所达成的协议，包括所有的附件、附录和构成协议的所有文件。</w:t>
      </w:r>
      <w:r/>
    </w:p>
    <w:p>
      <w:pPr>
        <w:pStyle w:val="901"/>
        <w:ind w:firstLine="480"/>
        <w:spacing w:line="360" w:lineRule="auto"/>
        <w:rPr>
          <w:rFonts w:hint="eastAsia" w:hAnsi="宋体" w:eastAsia="宋体" w:cs="宋体"/>
          <w:szCs w:val="24"/>
          <w:highlight w:val="none"/>
        </w:rPr>
      </w:pPr>
      <w:r>
        <w:rPr>
          <w:rFonts w:hint="eastAsia" w:hAnsi="宋体" w:eastAsia="宋体" w:cs="宋体"/>
          <w:szCs w:val="24"/>
          <w:highlight w:val="none"/>
        </w:rPr>
        <w:t xml:space="preserve">2.5  甲方（采购方）：合同中明确规定的实际购买货物和服务的法人、行政事业、团体组织。</w:t>
      </w:r>
      <w:r/>
    </w:p>
    <w:p>
      <w:pPr>
        <w:pStyle w:val="901"/>
        <w:ind w:firstLine="480"/>
        <w:spacing w:line="360" w:lineRule="auto"/>
        <w:rPr>
          <w:rFonts w:hint="eastAsia" w:hAnsi="宋体" w:eastAsia="宋体" w:cs="宋体"/>
          <w:szCs w:val="24"/>
          <w:highlight w:val="none"/>
        </w:rPr>
      </w:pPr>
      <w:r>
        <w:rPr>
          <w:rFonts w:hint="eastAsia" w:hAnsi="宋体" w:eastAsia="宋体" w:cs="宋体"/>
          <w:szCs w:val="24"/>
          <w:highlight w:val="none"/>
        </w:rPr>
        <w:t xml:space="preserve">2.6  乙方（供应商）：合同中规定的向采购方提供货物和服务的法人企业。</w:t>
      </w:r>
      <w:r/>
    </w:p>
    <w:p>
      <w:pPr>
        <w:pStyle w:val="901"/>
        <w:ind w:firstLine="480"/>
        <w:spacing w:line="360" w:lineRule="auto"/>
        <w:rPr>
          <w:rFonts w:hint="eastAsia" w:hAnsi="宋体" w:eastAsia="宋体" w:cs="宋体"/>
          <w:szCs w:val="24"/>
          <w:highlight w:val="none"/>
        </w:rPr>
      </w:pPr>
      <w:r>
        <w:rPr>
          <w:rFonts w:hint="eastAsia" w:hAnsi="宋体" w:eastAsia="宋体" w:cs="宋体"/>
          <w:szCs w:val="24"/>
          <w:highlight w:val="none"/>
        </w:rPr>
        <w:t xml:space="preserve">2.7  伴随服务：根据合同规定乙方应承担的与提供服务有关的辅助服务。</w:t>
      </w:r>
      <w:r/>
    </w:p>
    <w:p>
      <w:pPr>
        <w:pStyle w:val="901"/>
        <w:ind w:firstLine="480"/>
        <w:spacing w:line="360" w:lineRule="auto"/>
        <w:rPr>
          <w:rFonts w:hint="eastAsia" w:hAnsi="宋体" w:eastAsia="宋体" w:cs="宋体"/>
          <w:szCs w:val="24"/>
          <w:highlight w:val="none"/>
        </w:rPr>
      </w:pPr>
      <w:r>
        <w:rPr>
          <w:rFonts w:hint="eastAsia" w:hAnsi="宋体" w:eastAsia="宋体" w:cs="宋体"/>
          <w:szCs w:val="24"/>
          <w:highlight w:val="none"/>
        </w:rPr>
        <w:t xml:space="preserve">2.8  知识产权：指专利权、商标权、著作权等无形财产专有权的统称。</w:t>
      </w:r>
      <w:r/>
    </w:p>
    <w:p>
      <w:pPr>
        <w:pStyle w:val="901"/>
        <w:ind w:firstLine="480"/>
        <w:spacing w:line="360" w:lineRule="auto"/>
        <w:rPr>
          <w:rFonts w:hint="eastAsia" w:hAnsi="宋体" w:eastAsia="宋体" w:cs="宋体"/>
          <w:szCs w:val="24"/>
          <w:highlight w:val="none"/>
        </w:rPr>
      </w:pPr>
      <w:r>
        <w:rPr>
          <w:rFonts w:hint="eastAsia" w:hAnsi="宋体" w:eastAsia="宋体" w:cs="宋体"/>
          <w:szCs w:val="24"/>
          <w:highlight w:val="none"/>
        </w:rPr>
        <w:t xml:space="preserve">2.9  天：日历日。</w:t>
      </w:r>
      <w:r/>
    </w:p>
    <w:p>
      <w:pPr>
        <w:pStyle w:val="901"/>
        <w:ind w:firstLine="480"/>
        <w:spacing w:line="360" w:lineRule="auto"/>
        <w:rPr>
          <w:rFonts w:hint="eastAsia" w:hAnsi="宋体" w:eastAsia="宋体" w:cs="宋体"/>
          <w:szCs w:val="24"/>
          <w:highlight w:val="none"/>
        </w:rPr>
      </w:pPr>
      <w:r>
        <w:rPr>
          <w:rFonts w:hint="eastAsia" w:hAnsi="宋体" w:eastAsia="宋体" w:cs="宋体"/>
          <w:szCs w:val="24"/>
          <w:highlight w:val="none"/>
        </w:rPr>
        <w:t xml:space="preserve">2.10  交货地点：合同中明确约定的乙方提交的货物和服务最终到达地点。</w:t>
      </w:r>
      <w:r/>
    </w:p>
    <w:p>
      <w:pPr>
        <w:pStyle w:val="901"/>
        <w:ind w:firstLine="480"/>
        <w:spacing w:line="360" w:lineRule="auto"/>
        <w:rPr>
          <w:rFonts w:hint="eastAsia" w:hAnsi="宋体" w:eastAsia="宋体" w:cs="宋体"/>
          <w:szCs w:val="24"/>
          <w:highlight w:val="none"/>
        </w:rPr>
      </w:pPr>
      <w:r>
        <w:rPr>
          <w:rFonts w:hint="eastAsia" w:hAnsi="宋体" w:eastAsia="宋体" w:cs="宋体"/>
          <w:szCs w:val="24"/>
          <w:highlight w:val="none"/>
        </w:rPr>
        <w:t xml:space="preserve">2.11 合同价款：根据合同规定，乙方在正确地履行合同义务后甲方应支付乙方的价款。</w:t>
      </w:r>
      <w:r/>
    </w:p>
    <w:p>
      <w:pPr>
        <w:pStyle w:val="901"/>
        <w:ind w:firstLine="480"/>
        <w:spacing w:line="360" w:lineRule="auto"/>
        <w:widowControl/>
        <w:rPr>
          <w:rFonts w:hint="eastAsia" w:hAnsi="宋体" w:eastAsia="宋体" w:cs="宋体"/>
          <w:szCs w:val="24"/>
          <w:highlight w:val="none"/>
        </w:rPr>
      </w:pPr>
      <w:r>
        <w:rPr>
          <w:rFonts w:hint="eastAsia" w:hAnsi="宋体" w:eastAsia="宋体" w:cs="宋体"/>
          <w:szCs w:val="24"/>
          <w:highlight w:val="none"/>
        </w:rPr>
        <w:t xml:space="preserve">2.12 产地：货物开采、生长、生产、最终制造、加工或提供服务的来源地。</w:t>
      </w:r>
      <w:r/>
    </w:p>
    <w:p>
      <w:pPr>
        <w:ind w:firstLine="480"/>
        <w:spacing w:line="360" w:lineRule="auto"/>
        <w:rPr>
          <w:rFonts w:hint="eastAsia" w:hAnsi="宋体" w:cs="宋体"/>
          <w:sz w:val="24"/>
          <w:highlight w:val="none"/>
        </w:rPr>
      </w:pPr>
      <w:r>
        <w:rPr>
          <w:rFonts w:hint="eastAsia" w:hAnsi="宋体" w:cs="宋体"/>
          <w:sz w:val="24"/>
          <w:highlight w:val="none"/>
        </w:rPr>
        <w:t xml:space="preserve">2.13 不可抗力：不能预见、不能避免并且不能克服的客观情况。</w:t>
      </w:r>
      <w:r/>
    </w:p>
    <w:p>
      <w:pPr>
        <w:ind w:firstLine="480"/>
        <w:spacing w:line="360" w:lineRule="auto"/>
        <w:rPr>
          <w:rFonts w:hint="eastAsia" w:hAnsi="宋体" w:cs="宋体"/>
          <w:sz w:val="24"/>
          <w:highlight w:val="none"/>
        </w:rPr>
      </w:pPr>
      <w:r>
        <w:rPr>
          <w:rFonts w:hint="eastAsia" w:hAnsi="宋体" w:cs="宋体"/>
          <w:sz w:val="24"/>
          <w:highlight w:val="none"/>
        </w:rPr>
        <w:t xml:space="preserve">3. 合格投标单位的资格条件</w:t>
      </w:r>
      <w:r/>
    </w:p>
    <w:p>
      <w:pPr>
        <w:ind w:firstLine="480"/>
        <w:spacing w:line="360" w:lineRule="auto"/>
        <w:rPr>
          <w:rFonts w:hint="eastAsia" w:hAnsi="宋体" w:cs="宋体"/>
          <w:sz w:val="24"/>
          <w:highlight w:val="none"/>
        </w:rPr>
      </w:pPr>
      <w:r>
        <w:rPr>
          <w:rFonts w:hint="eastAsia" w:hAnsi="宋体" w:cs="宋体"/>
          <w:sz w:val="24"/>
          <w:highlight w:val="none"/>
        </w:rPr>
        <w:t xml:space="preserve">3.1一般资格</w:t>
      </w:r>
      <w:r/>
    </w:p>
    <w:p>
      <w:pPr>
        <w:pStyle w:val="956"/>
        <w:ind w:left="0" w:firstLine="480"/>
        <w:spacing w:line="360" w:lineRule="auto"/>
        <w:rPr>
          <w:rFonts w:hint="eastAsia" w:cs="宋体"/>
          <w:bCs/>
          <w:highlight w:val="none"/>
        </w:rPr>
      </w:pPr>
      <w:r>
        <w:rPr>
          <w:rFonts w:hint="eastAsia" w:cs="宋体"/>
          <w:bCs/>
          <w:highlight w:val="none"/>
        </w:rPr>
        <w:t xml:space="preserve">（1）具有独立承担民事责任的能力；</w:t>
      </w:r>
      <w:r/>
    </w:p>
    <w:p>
      <w:pPr>
        <w:pStyle w:val="956"/>
        <w:ind w:left="0" w:firstLine="480"/>
        <w:spacing w:line="360" w:lineRule="auto"/>
        <w:rPr>
          <w:rFonts w:hint="eastAsia" w:cs="宋体"/>
          <w:bCs/>
          <w:highlight w:val="none"/>
        </w:rPr>
      </w:pPr>
      <w:r>
        <w:rPr>
          <w:rFonts w:hint="eastAsia" w:cs="宋体"/>
          <w:bCs/>
          <w:highlight w:val="none"/>
        </w:rPr>
        <w:t xml:space="preserve">（2）具有良好的商业信誉和健全的财务会计制度；</w:t>
      </w:r>
      <w:r/>
    </w:p>
    <w:p>
      <w:pPr>
        <w:pStyle w:val="956"/>
        <w:ind w:left="0" w:firstLine="480"/>
        <w:spacing w:line="360" w:lineRule="auto"/>
        <w:rPr>
          <w:rFonts w:hint="eastAsia" w:cs="宋体"/>
          <w:bCs/>
          <w:highlight w:val="none"/>
        </w:rPr>
      </w:pPr>
      <w:r>
        <w:rPr>
          <w:rFonts w:hint="eastAsia" w:cs="宋体"/>
          <w:bCs/>
          <w:highlight w:val="none"/>
        </w:rPr>
        <w:t xml:space="preserve">（3）具有履行合同所必需的设备和专业技术能力；</w:t>
      </w:r>
      <w:r/>
    </w:p>
    <w:p>
      <w:pPr>
        <w:pStyle w:val="956"/>
        <w:ind w:left="0" w:firstLine="480"/>
        <w:spacing w:line="360" w:lineRule="auto"/>
        <w:rPr>
          <w:rFonts w:hint="eastAsia" w:cs="宋体"/>
          <w:highlight w:val="none"/>
        </w:rPr>
      </w:pPr>
      <w:r>
        <w:rPr>
          <w:rFonts w:hint="eastAsia" w:cs="宋体"/>
          <w:bCs/>
          <w:highlight w:val="none"/>
        </w:rPr>
        <w:t xml:space="preserve">（4）有依法缴纳税收和社会保障资金的良好记录</w:t>
      </w:r>
      <w:r>
        <w:rPr>
          <w:rFonts w:hint="eastAsia" w:cs="宋体"/>
          <w:highlight w:val="none"/>
        </w:rPr>
        <w:t xml:space="preserve">；</w:t>
      </w:r>
      <w:r/>
    </w:p>
    <w:p>
      <w:pPr>
        <w:pStyle w:val="956"/>
        <w:ind w:left="0" w:firstLine="480"/>
        <w:spacing w:line="360" w:lineRule="auto"/>
        <w:rPr>
          <w:rFonts w:hint="eastAsia" w:cs="宋体"/>
          <w:highlight w:val="none"/>
        </w:rPr>
      </w:pPr>
      <w:r>
        <w:rPr>
          <w:rFonts w:hint="eastAsia" w:cs="宋体"/>
          <w:highlight w:val="none"/>
        </w:rPr>
        <w:t xml:space="preserve">（5）参加采购活动前三年内，在经营活动中没有重大违法记录；</w:t>
      </w:r>
      <w:r/>
    </w:p>
    <w:p>
      <w:pPr>
        <w:pStyle w:val="956"/>
        <w:ind w:left="0" w:firstLine="480"/>
        <w:spacing w:line="360" w:lineRule="auto"/>
        <w:rPr>
          <w:rFonts w:hint="eastAsia" w:cs="宋体"/>
          <w:highlight w:val="none"/>
        </w:rPr>
      </w:pPr>
      <w:r>
        <w:rPr>
          <w:rFonts w:hint="eastAsia" w:cs="宋体"/>
          <w:highlight w:val="none"/>
        </w:rPr>
        <w:t xml:space="preserve">（6）法律、行政法规规定的其他条件；</w:t>
      </w:r>
      <w:r/>
    </w:p>
    <w:p>
      <w:pPr>
        <w:ind w:firstLine="480"/>
        <w:spacing w:line="360" w:lineRule="auto"/>
        <w:rPr>
          <w:rFonts w:hint="eastAsia" w:hAnsi="宋体" w:cs="宋体"/>
          <w:sz w:val="24"/>
          <w:highlight w:val="none"/>
        </w:rPr>
      </w:pPr>
      <w:r>
        <w:rPr>
          <w:rFonts w:hint="eastAsia" w:hAnsi="宋体" w:cs="宋体"/>
          <w:sz w:val="24"/>
          <w:highlight w:val="none"/>
        </w:rPr>
        <w:t xml:space="preserve">3.2本项目的特定资格要求：</w:t>
      </w:r>
      <w:r/>
    </w:p>
    <w:p>
      <w:pPr>
        <w:ind w:firstLine="480"/>
        <w:spacing w:line="360" w:lineRule="auto"/>
        <w:rPr>
          <w:rFonts w:hint="eastAsia" w:eastAsia="宋体"/>
          <w:highlight w:val="none"/>
          <w:lang w:eastAsia="zh-CN"/>
        </w:rPr>
      </w:pPr>
      <w:r>
        <w:rPr>
          <w:rFonts w:hint="eastAsia" w:hAnsi="宋体" w:cs="宋体"/>
          <w:sz w:val="24"/>
          <w:highlight w:val="none"/>
        </w:rPr>
        <w:t xml:space="preserve">（1）投标</w:t>
      </w:r>
      <w:r>
        <w:rPr>
          <w:rFonts w:hint="eastAsia" w:hAnsi="宋体" w:cs="宋体"/>
          <w:sz w:val="24"/>
          <w:highlight w:val="none"/>
          <w:lang w:val="en-US" w:eastAsia="zh-CN"/>
        </w:rPr>
        <w:t xml:space="preserve">单位</w:t>
      </w:r>
      <w:r>
        <w:rPr>
          <w:rFonts w:hint="eastAsia" w:hAnsi="宋体" w:cs="宋体"/>
          <w:sz w:val="24"/>
          <w:highlight w:val="none"/>
        </w:rPr>
        <w:t xml:space="preserve">具有</w:t>
      </w:r>
      <w:r>
        <w:rPr>
          <w:rFonts w:hint="eastAsia" w:hAnsi="宋体" w:cs="宋体"/>
          <w:sz w:val="24"/>
          <w:highlight w:val="none"/>
          <w:lang w:eastAsia="zh-CN"/>
        </w:rPr>
        <w:t xml:space="preserve">国家行政主管部门颁发的城乡规划编制甲级资质；</w:t>
      </w:r>
      <w:r/>
    </w:p>
    <w:p>
      <w:pPr>
        <w:pStyle w:val="956"/>
        <w:ind w:left="0" w:firstLine="480"/>
        <w:spacing w:line="360" w:lineRule="auto"/>
        <w:rPr>
          <w:rFonts w:hint="eastAsia" w:cs="宋体"/>
          <w:highlight w:val="none"/>
        </w:rPr>
      </w:pPr>
      <w:r>
        <w:rPr>
          <w:rFonts w:hint="eastAsia" w:cs="宋体"/>
          <w:highlight w:val="none"/>
        </w:rPr>
        <w:t xml:space="preserve">（2）未被“信用中国”网站（WWW.creditchina.gov.cn）或“中国政府采购网”网站（www.ccgp.gov.cn）列入失信被执行人、重大税收违法案件当事人名单、政府采购严重失信行为记录名单；</w:t>
      </w:r>
      <w:r/>
    </w:p>
    <w:p>
      <w:pPr>
        <w:pStyle w:val="956"/>
        <w:ind w:left="0" w:firstLine="480"/>
        <w:spacing w:line="360" w:lineRule="auto"/>
        <w:rPr>
          <w:rFonts w:hint="eastAsia" w:cs="宋体"/>
          <w:highlight w:val="none"/>
        </w:rPr>
      </w:pPr>
      <w:r>
        <w:rPr>
          <w:rFonts w:hint="eastAsia" w:cs="宋体"/>
          <w:highlight w:val="none"/>
        </w:rPr>
        <w:t xml:space="preserve">（3）本项目不接受联合体投标；</w:t>
      </w:r>
      <w:r/>
    </w:p>
    <w:p>
      <w:pPr>
        <w:pStyle w:val="956"/>
        <w:ind w:left="0" w:firstLine="480"/>
        <w:spacing w:line="360" w:lineRule="auto"/>
        <w:rPr>
          <w:rFonts w:hint="eastAsia"/>
          <w:highlight w:val="none"/>
        </w:rPr>
      </w:pPr>
      <w:r>
        <w:rPr>
          <w:rFonts w:hint="eastAsia" w:cs="宋体"/>
          <w:highlight w:val="none"/>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hAnsi="宋体" w:cs="宋体"/>
          <w:bCs/>
          <w:sz w:val="24"/>
          <w:highlight w:val="none"/>
        </w:rPr>
        <w:outlineLvl w:val="0"/>
      </w:pPr>
      <w:r>
        <w:rPr>
          <w:rFonts w:hint="eastAsia" w:hAnsi="宋体" w:cs="宋体"/>
          <w:bCs/>
          <w:sz w:val="24"/>
          <w:highlight w:val="none"/>
        </w:rPr>
        <w:t xml:space="preserve">4.投标委托</w:t>
      </w:r>
      <w:r/>
    </w:p>
    <w:p>
      <w:pPr>
        <w:ind w:firstLine="480"/>
        <w:spacing w:line="360" w:lineRule="auto"/>
        <w:rPr>
          <w:rFonts w:hint="eastAsia" w:hAnsi="宋体" w:cs="宋体"/>
          <w:sz w:val="24"/>
          <w:highlight w:val="none"/>
        </w:rPr>
      </w:pPr>
      <w:r>
        <w:rPr>
          <w:rFonts w:hint="eastAsia" w:hAnsi="宋体" w:cs="宋体"/>
          <w:sz w:val="24"/>
          <w:highlight w:val="none"/>
        </w:rPr>
        <w:t xml:space="preserve">4.1 如投标单位代表不是法定代表人，须持有《法定代表人授权委托书》（格式见附件）。</w:t>
      </w:r>
      <w:r/>
    </w:p>
    <w:p>
      <w:pPr>
        <w:ind w:firstLine="480"/>
        <w:spacing w:line="360" w:lineRule="auto"/>
        <w:rPr>
          <w:rFonts w:hint="eastAsia" w:hAnsi="宋体" w:cs="宋体"/>
          <w:sz w:val="24"/>
          <w:highlight w:val="none"/>
        </w:rPr>
      </w:pPr>
      <w:r>
        <w:rPr>
          <w:rFonts w:hint="eastAsia" w:hAnsi="宋体" w:cs="宋体"/>
          <w:sz w:val="24"/>
          <w:highlight w:val="none"/>
        </w:rPr>
        <w:t xml:space="preserve">5. 无论投标过程中的做法和结果如何，投标单位自行承担所有与参加投标有关的全部费用。</w:t>
      </w:r>
      <w:r/>
    </w:p>
    <w:p>
      <w:pPr>
        <w:ind w:firstLine="482"/>
        <w:spacing w:line="360" w:lineRule="auto"/>
        <w:rPr>
          <w:rFonts w:hint="eastAsia" w:hAnsi="宋体" w:cs="宋体"/>
          <w:b/>
          <w:sz w:val="24"/>
          <w:highlight w:val="none"/>
        </w:rPr>
      </w:pPr>
      <w:r>
        <w:rPr>
          <w:rFonts w:hint="eastAsia" w:hAnsi="宋体" w:cs="宋体"/>
          <w:b/>
          <w:sz w:val="24"/>
          <w:highlight w:val="none"/>
        </w:rPr>
        <w:t xml:space="preserve">6. 招标文件</w:t>
      </w:r>
      <w:r/>
    </w:p>
    <w:p>
      <w:pPr>
        <w:ind w:firstLine="480"/>
        <w:spacing w:line="360" w:lineRule="auto"/>
        <w:rPr>
          <w:rFonts w:hint="eastAsia" w:hAnsi="宋体" w:cs="宋体"/>
          <w:sz w:val="24"/>
          <w:highlight w:val="none"/>
        </w:rPr>
      </w:pPr>
      <w:r>
        <w:rPr>
          <w:rFonts w:hint="eastAsia" w:hAnsi="宋体" w:cs="宋体"/>
          <w:sz w:val="24"/>
          <w:highlight w:val="none"/>
        </w:rPr>
        <w:t xml:space="preserve">6.1 招标文件由招标文件总目录所列内容组成。投标单位应详细阅读招标文件的全部内容。不按招标文件的要求提供的投标文件和资料，可能导致投标被拒绝。</w:t>
      </w:r>
      <w:r/>
    </w:p>
    <w:p>
      <w:pPr>
        <w:ind w:firstLine="482"/>
        <w:spacing w:line="360" w:lineRule="auto"/>
        <w:rPr>
          <w:rFonts w:hint="eastAsia" w:hAnsi="宋体" w:cs="宋体"/>
          <w:b/>
          <w:sz w:val="24"/>
          <w:highlight w:val="none"/>
        </w:rPr>
      </w:pPr>
      <w:r>
        <w:rPr>
          <w:rFonts w:hint="eastAsia" w:hAnsi="宋体" w:cs="宋体"/>
          <w:b/>
          <w:sz w:val="24"/>
          <w:highlight w:val="none"/>
        </w:rPr>
        <w:t xml:space="preserve">7. 招标文件的澄清</w:t>
      </w:r>
      <w:r/>
    </w:p>
    <w:p>
      <w:pPr>
        <w:pStyle w:val="901"/>
        <w:ind w:firstLine="480"/>
        <w:spacing w:line="360" w:lineRule="auto"/>
        <w:rPr>
          <w:rFonts w:hint="eastAsia" w:hAnsi="宋体" w:eastAsia="宋体" w:cs="宋体"/>
          <w:szCs w:val="24"/>
          <w:highlight w:val="none"/>
        </w:rPr>
      </w:pPr>
      <w:r>
        <w:rPr>
          <w:rFonts w:hint="eastAsia" w:hAnsi="宋体" w:eastAsia="宋体" w:cs="宋体"/>
          <w:szCs w:val="24"/>
          <w:highlight w:val="none"/>
        </w:rPr>
        <w:t xml:space="preserve">7.1 投标单位在收到招标文件后，若有问题需要澄清，应于收到招标文件后以书面形式向采购代理机构提出，采购代理机构将以书面形式的方式予以解答（包括对询问的解释，但不说明来源）。</w:t>
      </w:r>
      <w:r/>
    </w:p>
    <w:p>
      <w:pPr>
        <w:ind w:firstLine="482"/>
        <w:spacing w:line="360" w:lineRule="auto"/>
        <w:rPr>
          <w:rFonts w:hint="eastAsia" w:hAnsi="宋体" w:cs="宋体"/>
          <w:b/>
          <w:sz w:val="24"/>
          <w:highlight w:val="none"/>
        </w:rPr>
      </w:pPr>
      <w:r>
        <w:rPr>
          <w:rFonts w:hint="eastAsia" w:hAnsi="宋体" w:cs="宋体"/>
          <w:b/>
          <w:sz w:val="24"/>
          <w:highlight w:val="none"/>
        </w:rPr>
        <w:t xml:space="preserve">8. 招标文件的修改</w:t>
      </w:r>
      <w:r/>
    </w:p>
    <w:p>
      <w:pPr>
        <w:ind w:firstLine="480"/>
        <w:spacing w:line="360" w:lineRule="auto"/>
        <w:rPr>
          <w:rFonts w:hint="eastAsia" w:hAnsi="宋体" w:cs="宋体"/>
          <w:sz w:val="24"/>
          <w:highlight w:val="none"/>
        </w:rPr>
      </w:pPr>
      <w:r>
        <w:rPr>
          <w:rFonts w:hint="eastAsia" w:hAnsi="宋体" w:cs="宋体"/>
          <w:sz w:val="24"/>
          <w:highlight w:val="none"/>
        </w:rPr>
        <w:t xml:space="preserve">8.1  在投标截止时间前，采购代理机构无论出于自己的考虑，还是出于对投标单位提问的澄清，均可对招标文件用补充文件的方式进行修改。</w:t>
      </w:r>
      <w:r/>
    </w:p>
    <w:p>
      <w:pPr>
        <w:ind w:firstLine="480"/>
        <w:spacing w:line="360" w:lineRule="auto"/>
        <w:rPr>
          <w:rFonts w:hint="eastAsia" w:hAnsi="宋体" w:cs="宋体"/>
          <w:sz w:val="24"/>
          <w:highlight w:val="none"/>
        </w:rPr>
      </w:pPr>
      <w:r>
        <w:rPr>
          <w:rFonts w:hint="eastAsia" w:hAnsi="宋体" w:cs="宋体"/>
          <w:sz w:val="24"/>
          <w:highlight w:val="none"/>
        </w:rPr>
        <w:t xml:space="preserve">8.2 采购代理机构对招标文件的修改在政府采购信息发布媒体上发布更正公告。更正公告将作为招标文件的组成部分，对所有投标单位具有约束力。</w:t>
      </w:r>
      <w:r/>
    </w:p>
    <w:p>
      <w:pPr>
        <w:ind w:firstLine="480"/>
        <w:spacing w:line="360" w:lineRule="auto"/>
        <w:rPr>
          <w:rFonts w:hint="eastAsia" w:hAnsi="宋体" w:cs="宋体"/>
          <w:sz w:val="24"/>
          <w:highlight w:val="none"/>
        </w:rPr>
      </w:pPr>
      <w:r>
        <w:rPr>
          <w:rFonts w:hint="eastAsia" w:hAnsi="宋体" w:cs="宋体"/>
          <w:sz w:val="24"/>
          <w:highlight w:val="none"/>
        </w:rPr>
        <w:t xml:space="preserve">8.3  为使投标单位有足够的时间按招标文件的修改要求考虑修正投标文件，或出于其他原因，采购代理机构可酌情推迟投标截止日期和开标日期，于原定投标时间前将此变更通知上述每一投标单位，并在政府采购信息发布媒体上发布变更公告。</w:t>
      </w:r>
      <w:r/>
    </w:p>
    <w:p>
      <w:pPr>
        <w:ind w:firstLine="482"/>
        <w:spacing w:line="360" w:lineRule="auto"/>
        <w:rPr>
          <w:rFonts w:hint="eastAsia" w:hAnsi="宋体" w:cs="宋体"/>
          <w:b/>
          <w:bCs/>
          <w:sz w:val="24"/>
          <w:highlight w:val="none"/>
          <w:lang w:val="zh-CN"/>
        </w:rPr>
      </w:pPr>
      <w:r>
        <w:rPr>
          <w:rFonts w:hint="eastAsia" w:hAnsi="宋体" w:cs="宋体"/>
          <w:b/>
          <w:bCs/>
          <w:sz w:val="24"/>
          <w:highlight w:val="none"/>
        </w:rPr>
        <w:t xml:space="preserve">9. </w:t>
      </w:r>
      <w:r>
        <w:rPr>
          <w:rFonts w:hint="eastAsia" w:hAnsi="宋体" w:cs="宋体"/>
          <w:b/>
          <w:bCs/>
          <w:sz w:val="24"/>
          <w:highlight w:val="none"/>
          <w:lang w:val="zh-CN"/>
        </w:rPr>
        <w:t xml:space="preserve">质疑</w:t>
      </w:r>
      <w:r/>
    </w:p>
    <w:p>
      <w:pPr>
        <w:ind w:firstLine="480"/>
        <w:spacing w:line="360" w:lineRule="auto"/>
        <w:rPr>
          <w:rFonts w:hint="eastAsia" w:hAnsi="宋体" w:cs="宋体"/>
          <w:sz w:val="24"/>
          <w:highlight w:val="none"/>
          <w:lang w:val="zh-CN"/>
        </w:rPr>
      </w:pPr>
      <w:r>
        <w:rPr>
          <w:rFonts w:hint="eastAsia" w:hAnsi="宋体" w:cs="宋体"/>
          <w:sz w:val="24"/>
          <w:highlight w:val="none"/>
        </w:rPr>
        <w:t xml:space="preserve">9</w:t>
      </w:r>
      <w:r>
        <w:rPr>
          <w:rFonts w:hint="eastAsia" w:hAnsi="宋体" w:cs="宋体"/>
          <w:sz w:val="24"/>
          <w:highlight w:val="none"/>
          <w:lang w:val="zh-CN"/>
        </w:rPr>
        <w:t xml:space="preserve">.1供应商认为本采购文件条款使自己的权益受到损害的，应在知道或者应知权益受到损害之日起七个工作日内，以书面形式向招标代理机构提出质疑。招标代理机构应当在收到投标单位书面质疑后七个工作日内作出答复。</w:t>
      </w:r>
      <w:r/>
    </w:p>
    <w:p>
      <w:pPr>
        <w:ind w:firstLine="480"/>
        <w:spacing w:line="360" w:lineRule="auto"/>
        <w:rPr>
          <w:rFonts w:hint="eastAsia" w:hAnsi="宋体" w:cs="宋体"/>
          <w:sz w:val="24"/>
          <w:highlight w:val="none"/>
          <w:lang w:val="zh-CN"/>
        </w:rPr>
      </w:pPr>
      <w:r>
        <w:rPr>
          <w:rFonts w:hint="eastAsia" w:hAnsi="宋体" w:cs="宋体"/>
          <w:sz w:val="24"/>
          <w:highlight w:val="none"/>
        </w:rPr>
        <w:t xml:space="preserve">9</w:t>
      </w:r>
      <w:r>
        <w:rPr>
          <w:rFonts w:hint="eastAsia" w:hAnsi="宋体" w:cs="宋体"/>
          <w:sz w:val="24"/>
          <w:highlight w:val="none"/>
          <w:lang w:val="zh-CN"/>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80"/>
        <w:spacing w:line="360" w:lineRule="auto"/>
        <w:rPr>
          <w:rFonts w:hint="eastAsia" w:hAnsi="宋体" w:cs="宋体"/>
          <w:sz w:val="24"/>
          <w:highlight w:val="none"/>
          <w:lang w:val="zh-CN"/>
        </w:rPr>
      </w:pPr>
      <w:r>
        <w:rPr>
          <w:rFonts w:hint="eastAsia" w:hAnsi="宋体" w:cs="宋体"/>
          <w:sz w:val="24"/>
          <w:highlight w:val="none"/>
        </w:rPr>
        <w:t xml:space="preserve">9</w:t>
      </w:r>
      <w:r>
        <w:rPr>
          <w:rFonts w:hint="eastAsia" w:hAnsi="宋体" w:cs="宋体"/>
          <w:sz w:val="24"/>
          <w:highlight w:val="none"/>
          <w:lang w:val="zh-CN"/>
        </w:rPr>
        <w:t xml:space="preserve">.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80"/>
        <w:spacing w:line="360" w:lineRule="auto"/>
        <w:rPr>
          <w:rFonts w:hint="eastAsia" w:hAnsi="宋体" w:cs="宋体"/>
          <w:sz w:val="24"/>
          <w:highlight w:val="none"/>
          <w:lang w:val="zh-CN"/>
        </w:rPr>
      </w:pPr>
      <w:r>
        <w:rPr>
          <w:rFonts w:hint="eastAsia" w:hAnsi="宋体" w:cs="宋体"/>
          <w:sz w:val="24"/>
          <w:highlight w:val="none"/>
        </w:rPr>
        <w:t xml:space="preserve">9</w:t>
      </w:r>
      <w:r>
        <w:rPr>
          <w:rFonts w:hint="eastAsia" w:hAnsi="宋体" w:cs="宋体"/>
          <w:sz w:val="24"/>
          <w:highlight w:val="none"/>
          <w:lang w:val="zh-CN"/>
        </w:rPr>
        <w:t xml:space="preserve">.4供应商如对本项目提出质疑须在法定质疑期内一次性提出针对同一采购程序环节的质疑。</w:t>
      </w:r>
      <w:r/>
    </w:p>
    <w:p>
      <w:pPr>
        <w:ind w:firstLine="480"/>
        <w:spacing w:line="360" w:lineRule="auto"/>
        <w:rPr>
          <w:rFonts w:hint="eastAsia" w:hAnsi="宋体" w:cs="宋体"/>
          <w:sz w:val="24"/>
          <w:highlight w:val="none"/>
          <w:lang w:val="zh-CN"/>
        </w:rPr>
      </w:pPr>
      <w:r>
        <w:rPr>
          <w:rFonts w:hint="eastAsia" w:hAnsi="宋体" w:cs="宋体"/>
          <w:sz w:val="24"/>
          <w:highlight w:val="none"/>
        </w:rPr>
        <w:t xml:space="preserve">9</w:t>
      </w:r>
      <w:r>
        <w:rPr>
          <w:rFonts w:hint="eastAsia" w:hAnsi="宋体" w:cs="宋体"/>
          <w:sz w:val="24"/>
          <w:highlight w:val="none"/>
          <w:lang w:val="zh-CN"/>
        </w:rPr>
        <w:t xml:space="preserve">.5接受质疑函的方式：</w:t>
      </w:r>
      <w:r>
        <w:rPr>
          <w:rFonts w:hint="eastAsia" w:hAnsi="宋体" w:cs="宋体"/>
          <w:sz w:val="24"/>
          <w:highlight w:val="none"/>
          <w:lang w:val="en-US" w:eastAsia="zh-CN"/>
        </w:rPr>
        <w:t xml:space="preserve">现场</w:t>
      </w:r>
      <w:r>
        <w:rPr>
          <w:rFonts w:hint="eastAsia" w:hAnsi="宋体" w:cs="宋体"/>
          <w:sz w:val="24"/>
          <w:highlight w:val="none"/>
          <w:lang w:val="zh-CN"/>
        </w:rPr>
        <w:t xml:space="preserve">送达或邮寄方式。</w:t>
      </w:r>
      <w:r/>
    </w:p>
    <w:p>
      <w:pPr>
        <w:ind w:firstLine="480"/>
        <w:spacing w:line="360" w:lineRule="auto"/>
        <w:rPr>
          <w:rFonts w:hint="eastAsia" w:hAnsi="宋体" w:cs="宋体"/>
          <w:sz w:val="24"/>
          <w:highlight w:val="none"/>
          <w:lang w:val="zh-CN"/>
        </w:rPr>
      </w:pPr>
      <w:r>
        <w:rPr>
          <w:rFonts w:hint="eastAsia" w:hAnsi="宋体" w:cs="宋体"/>
          <w:sz w:val="24"/>
          <w:highlight w:val="none"/>
        </w:rPr>
        <w:t xml:space="preserve">9</w:t>
      </w:r>
      <w:r>
        <w:rPr>
          <w:rFonts w:hint="eastAsia" w:hAnsi="宋体" w:cs="宋体"/>
          <w:sz w:val="24"/>
          <w:highlight w:val="none"/>
          <w:lang w:val="zh-CN"/>
        </w:rPr>
        <w:t xml:space="preserve">.6联系单位：苏州市天美达招投标咨询服务有限公司</w:t>
      </w:r>
      <w:r/>
    </w:p>
    <w:p>
      <w:pPr>
        <w:ind w:firstLine="480"/>
        <w:spacing w:line="360" w:lineRule="auto"/>
        <w:rPr>
          <w:rFonts w:hint="eastAsia" w:hAnsi="宋体" w:cs="宋体"/>
          <w:sz w:val="24"/>
          <w:highlight w:val="none"/>
          <w:lang w:val="zh-CN"/>
        </w:rPr>
      </w:pPr>
      <w:r>
        <w:rPr>
          <w:rFonts w:hint="eastAsia" w:hAnsi="宋体" w:cs="宋体"/>
          <w:sz w:val="24"/>
          <w:highlight w:val="none"/>
        </w:rPr>
        <w:t xml:space="preserve">9</w:t>
      </w:r>
      <w:r>
        <w:rPr>
          <w:rFonts w:hint="eastAsia" w:hAnsi="宋体" w:cs="宋体"/>
          <w:sz w:val="24"/>
          <w:highlight w:val="none"/>
          <w:lang w:val="zh-CN"/>
        </w:rPr>
        <w:t xml:space="preserve">.7收件人：业务部</w:t>
      </w:r>
      <w:r/>
    </w:p>
    <w:p>
      <w:pPr>
        <w:ind w:firstLine="480"/>
        <w:spacing w:line="360" w:lineRule="auto"/>
        <w:rPr>
          <w:rFonts w:hint="eastAsia" w:hAnsi="宋体" w:eastAsia="宋体" w:cs="宋体"/>
          <w:sz w:val="24"/>
          <w:highlight w:val="none"/>
          <w:lang w:val="en-US" w:eastAsia="zh-CN"/>
        </w:rPr>
      </w:pPr>
      <w:r>
        <w:rPr>
          <w:rFonts w:hint="eastAsia" w:hAnsi="宋体" w:cs="宋体"/>
          <w:sz w:val="24"/>
          <w:highlight w:val="none"/>
          <w:lang w:val="zh-CN"/>
        </w:rPr>
        <w:t xml:space="preserve">9.8联系电话：0512-65231142-800</w:t>
      </w:r>
      <w:r>
        <w:rPr>
          <w:rFonts w:hint="eastAsia" w:hAnsi="宋体" w:cs="宋体"/>
          <w:sz w:val="24"/>
          <w:highlight w:val="none"/>
          <w:lang w:val="en-US" w:eastAsia="zh-CN"/>
        </w:rPr>
        <w:t xml:space="preserve">6</w:t>
      </w:r>
      <w:r/>
    </w:p>
    <w:p>
      <w:pPr>
        <w:ind w:firstLine="480"/>
        <w:spacing w:line="360" w:lineRule="auto"/>
        <w:rPr>
          <w:rFonts w:hint="eastAsia" w:hAnsi="宋体" w:cs="宋体"/>
          <w:sz w:val="24"/>
          <w:highlight w:val="none"/>
        </w:rPr>
      </w:pPr>
      <w:r>
        <w:rPr>
          <w:rFonts w:hint="eastAsia" w:hAnsi="宋体" w:cs="宋体"/>
          <w:sz w:val="24"/>
          <w:highlight w:val="none"/>
        </w:rPr>
        <w:t xml:space="preserve">9</w:t>
      </w:r>
      <w:r>
        <w:rPr>
          <w:rFonts w:hint="eastAsia" w:hAnsi="宋体" w:cs="宋体"/>
          <w:sz w:val="24"/>
          <w:highlight w:val="none"/>
          <w:lang w:val="zh-CN"/>
        </w:rPr>
        <w:t xml:space="preserve">.9通讯地址：苏州市平泷路</w:t>
      </w:r>
      <w:r>
        <w:rPr>
          <w:rFonts w:hint="eastAsia" w:hAnsi="宋体" w:cs="宋体"/>
          <w:sz w:val="24"/>
          <w:highlight w:val="none"/>
        </w:rPr>
        <w:t xml:space="preserve">251号城市生活广场A座1519</w:t>
      </w:r>
      <w:r/>
    </w:p>
    <w:p>
      <w:pPr>
        <w:ind w:firstLine="482"/>
        <w:spacing w:line="360" w:lineRule="auto"/>
        <w:rPr>
          <w:rFonts w:hint="eastAsia" w:hAnsi="宋体" w:cs="宋体"/>
          <w:b/>
          <w:sz w:val="24"/>
          <w:highlight w:val="none"/>
        </w:rPr>
      </w:pPr>
      <w:r>
        <w:rPr>
          <w:rFonts w:hint="eastAsia" w:hAnsi="宋体" w:cs="宋体"/>
          <w:b/>
          <w:sz w:val="24"/>
          <w:highlight w:val="none"/>
        </w:rPr>
        <w:t xml:space="preserve">10. 投标文件计量单位和使用文字</w:t>
      </w:r>
      <w:r/>
    </w:p>
    <w:p>
      <w:pPr>
        <w:ind w:firstLine="480"/>
        <w:spacing w:line="360" w:lineRule="auto"/>
        <w:rPr>
          <w:rFonts w:hint="eastAsia" w:hAnsi="宋体" w:cs="宋体"/>
          <w:bCs/>
          <w:sz w:val="24"/>
          <w:highlight w:val="none"/>
          <w:lang w:val="zh-CN"/>
        </w:rPr>
      </w:pPr>
      <w:r>
        <w:rPr>
          <w:rFonts w:hint="eastAsia" w:hAnsi="宋体" w:cs="宋体"/>
          <w:bCs/>
          <w:sz w:val="24"/>
          <w:highlight w:val="none"/>
          <w:lang w:val="zh-CN"/>
        </w:rPr>
        <w:t xml:space="preserve">1</w:t>
      </w:r>
      <w:r>
        <w:rPr>
          <w:rFonts w:hint="eastAsia" w:hAnsi="宋体" w:cs="宋体"/>
          <w:bCs/>
          <w:sz w:val="24"/>
          <w:highlight w:val="none"/>
        </w:rPr>
        <w:t xml:space="preserve">0</w:t>
      </w:r>
      <w:r>
        <w:rPr>
          <w:rFonts w:hint="eastAsia" w:hAnsi="宋体" w:cs="宋体"/>
          <w:bCs/>
          <w:sz w:val="24"/>
          <w:highlight w:val="none"/>
          <w:lang w:val="zh-CN"/>
        </w:rPr>
        <w:t xml:space="preserve">.1电子投标文件中所使用的计量单位，除采购文件中有特殊要求外，均应使用中华人民共和国法定计量单位。</w:t>
      </w:r>
      <w:r/>
    </w:p>
    <w:p>
      <w:pPr>
        <w:ind w:firstLine="480"/>
        <w:spacing w:line="360" w:lineRule="auto"/>
        <w:rPr>
          <w:rFonts w:hint="eastAsia" w:hAnsi="宋体" w:cs="宋体"/>
          <w:bCs/>
          <w:sz w:val="24"/>
          <w:highlight w:val="none"/>
          <w:lang w:val="zh-CN"/>
        </w:rPr>
      </w:pPr>
      <w:r>
        <w:rPr>
          <w:rFonts w:hint="eastAsia" w:hAnsi="宋体" w:cs="宋体"/>
          <w:bCs/>
          <w:sz w:val="24"/>
          <w:highlight w:val="none"/>
          <w:lang w:val="zh-CN"/>
        </w:rPr>
        <w:t xml:space="preserve">1</w:t>
      </w:r>
      <w:r>
        <w:rPr>
          <w:rFonts w:hint="eastAsia" w:hAnsi="宋体" w:cs="宋体"/>
          <w:bCs/>
          <w:sz w:val="24"/>
          <w:highlight w:val="none"/>
        </w:rPr>
        <w:t xml:space="preserve">0</w:t>
      </w:r>
      <w:r>
        <w:rPr>
          <w:rFonts w:hint="eastAsia" w:hAnsi="宋体" w:cs="宋体"/>
          <w:bCs/>
          <w:sz w:val="24"/>
          <w:highlight w:val="none"/>
          <w:lang w:val="zh-CN"/>
        </w:rPr>
        <w:t xml:space="preserve">.2电子投标文件应使用中文编制，投标文件中必须使用其他文字的，必须附有中文译本。对于未附有中文译本和中文译本不准确的投标文件可能引起的对投标单位不利的后果，采购代理机构概不负责。</w:t>
      </w:r>
      <w:r/>
    </w:p>
    <w:p>
      <w:pPr>
        <w:ind w:firstLine="482"/>
        <w:spacing w:line="360" w:lineRule="auto"/>
        <w:rPr>
          <w:rFonts w:hint="eastAsia" w:hAnsi="宋体" w:cs="宋体"/>
          <w:b/>
          <w:sz w:val="24"/>
          <w:szCs w:val="24"/>
          <w:highlight w:val="none"/>
        </w:rPr>
      </w:pPr>
      <w:r>
        <w:rPr>
          <w:rFonts w:hint="eastAsia" w:hAnsi="宋体" w:cs="宋体"/>
          <w:b/>
          <w:sz w:val="24"/>
          <w:szCs w:val="24"/>
          <w:highlight w:val="none"/>
        </w:rPr>
        <w:t xml:space="preserve">11. </w:t>
      </w:r>
      <w:r>
        <w:rPr>
          <w:rFonts w:hint="eastAsia" w:hAnsi="宋体" w:cs="宋体"/>
          <w:b/>
          <w:bCs/>
          <w:sz w:val="24"/>
          <w:szCs w:val="24"/>
          <w:highlight w:val="none"/>
          <w:lang w:val="zh-CN"/>
        </w:rPr>
        <w:t xml:space="preserve">电子投标文件的组成</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11.1封面</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11.2开标一览表</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11.3投标报价分析表</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11.4</w:t>
      </w:r>
      <w:r>
        <w:rPr>
          <w:rFonts w:hint="eastAsia" w:hAnsi="宋体" w:cs="宋体"/>
          <w:b/>
          <w:sz w:val="24"/>
          <w:highlight w:val="none"/>
        </w:rPr>
        <w:t xml:space="preserve">资格审查响应文件</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（1）投标函、关于资格条件的声明函（格式见第三章）；</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（2）投标单位情况表（格式见第三章）；</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（3）法定代表人身份证复印件；</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（4）法定代表人授权委托书（如有授权，格式见第三章）；</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（5）投标单位授权代理人身份证复印件（如有授权）；</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（6）合格供应商的资格条件：</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法人或者其他组织的营业执照等证明文件，自然人的身份证明；（ 投标单位营业执照副本复印件，投标单位法定代表人身份证复印件，法人授权委托书（如有授权），投标单位代理人身份证复印件（如有授权））；（企业法人性质的投标单位应在经工商管理部门核准登记注册的经营范围内参与经营活动）</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良好的商业信誉和健全的财务会计制度证明的相关材料（包括但不限于最近一期经审计的财务报告，</w:t>
      </w:r>
      <w:r>
        <w:rPr>
          <w:rFonts w:hint="eastAsia" w:hAnsi="宋体" w:cs="宋体"/>
          <w:sz w:val="24"/>
          <w:highlight w:val="none"/>
        </w:rPr>
        <w:t xml:space="preserve">其他组织、自然人及成立未满一年的法人应提供银行出具的资信证明</w:t>
      </w:r>
      <w:r>
        <w:rPr>
          <w:rFonts w:hint="eastAsia" w:hAnsi="宋体" w:cs="宋体"/>
          <w:bCs/>
          <w:sz w:val="24"/>
          <w:highlight w:val="none"/>
        </w:rPr>
        <w:t xml:space="preserve">）；</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有依法缴纳税收和社会保障资金的良好记录的相关材料【最近一期依法缴纳税收的凭据复印件和最近一期依法缴纳社会保险的凭据复印件（专用收据或社会保险缴纳清单）】；</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具备履行合同所必需的设备和专业技术能力的证明材料；</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参加政府采购活动前3年内在经营活动中没有重大违法记录的书面声明加盖公章；</w:t>
      </w:r>
      <w:r/>
    </w:p>
    <w:p>
      <w:pPr>
        <w:numPr>
          <w:ilvl w:val="0"/>
          <w:numId w:val="11"/>
        </w:numPr>
        <w:ind w:firstLine="480"/>
        <w:spacing w:line="360" w:lineRule="auto"/>
        <w:rPr>
          <w:rFonts w:hint="eastAsia" w:hAnsi="宋体" w:cs="宋体"/>
          <w:bCs/>
          <w:sz w:val="24"/>
          <w:highlight w:val="none"/>
        </w:rPr>
      </w:pPr>
      <w:r>
        <w:rPr>
          <w:rFonts w:hint="eastAsia" w:hAnsi="宋体" w:cs="宋体"/>
          <w:bCs/>
          <w:sz w:val="24"/>
          <w:highlight w:val="none"/>
        </w:rPr>
        <w:t xml:space="preserve">特定资格要求：</w:t>
      </w:r>
      <w:r/>
    </w:p>
    <w:p>
      <w:pPr>
        <w:numPr>
          <w:ilvl w:val="0"/>
          <w:numId w:val="12"/>
        </w:numPr>
        <w:ind w:firstLine="480"/>
        <w:spacing w:line="360" w:lineRule="auto"/>
        <w:rPr>
          <w:rFonts w:hint="eastAsia" w:hAnsi="宋体" w:cs="宋体"/>
          <w:bCs/>
          <w:sz w:val="24"/>
          <w:highlight w:val="none"/>
        </w:rPr>
      </w:pPr>
      <w:r>
        <w:rPr>
          <w:rFonts w:hint="eastAsia" w:ascii="宋体" w:hAnsi="宋体" w:eastAsia="宋体" w:cs="宋体"/>
          <w:bCs/>
          <w:sz w:val="24"/>
          <w:highlight w:val="none"/>
          <w:lang w:val="en-US" w:eastAsia="zh-CN" w:bidi="ar-SA"/>
        </w:rPr>
        <w:t xml:space="preserve">投标</w:t>
      </w:r>
      <w:r>
        <w:rPr>
          <w:rFonts w:hint="eastAsia" w:hAnsi="宋体" w:cs="宋体"/>
          <w:bCs/>
          <w:sz w:val="24"/>
          <w:highlight w:val="none"/>
          <w:lang w:val="en-US" w:eastAsia="zh-CN" w:bidi="ar-SA"/>
        </w:rPr>
        <w:t xml:space="preserve">单位</w:t>
      </w:r>
      <w:r>
        <w:rPr>
          <w:rFonts w:hint="eastAsia" w:ascii="宋体" w:hAnsi="宋体" w:eastAsia="宋体" w:cs="宋体"/>
          <w:bCs/>
          <w:sz w:val="24"/>
          <w:highlight w:val="none"/>
          <w:lang w:val="en-US" w:eastAsia="zh-CN" w:bidi="ar-SA"/>
        </w:rPr>
        <w:t xml:space="preserve">具有</w:t>
      </w:r>
      <w:r>
        <w:rPr>
          <w:rFonts w:hint="eastAsia" w:hAnsi="宋体" w:cs="宋体"/>
          <w:bCs/>
          <w:sz w:val="24"/>
          <w:highlight w:val="none"/>
          <w:lang w:val="en-US" w:eastAsia="zh-CN" w:bidi="ar-SA"/>
        </w:rPr>
        <w:t xml:space="preserve">国家行政主管部门颁发的城乡规划编制甲级资质</w:t>
      </w:r>
      <w:r>
        <w:rPr>
          <w:rFonts w:hint="eastAsia" w:hAnsi="宋体" w:cs="宋体"/>
          <w:bCs/>
          <w:sz w:val="24"/>
          <w:highlight w:val="none"/>
        </w:rPr>
        <w:t xml:space="preserve">。</w:t>
      </w:r>
      <w:r/>
    </w:p>
    <w:p>
      <w:pPr>
        <w:numPr>
          <w:ilvl w:val="0"/>
          <w:numId w:val="12"/>
        </w:numPr>
        <w:ind w:firstLine="480"/>
        <w:spacing w:line="360" w:lineRule="auto"/>
        <w:rPr>
          <w:rFonts w:hint="eastAsia" w:hAnsi="宋体" w:cs="宋体"/>
          <w:bCs/>
          <w:sz w:val="24"/>
          <w:highlight w:val="none"/>
        </w:rPr>
      </w:pPr>
      <w:r>
        <w:rPr>
          <w:rFonts w:hint="eastAsia" w:hAnsi="宋体" w:cs="宋体"/>
          <w:bCs/>
          <w:sz w:val="24"/>
          <w:highlight w:val="none"/>
        </w:rPr>
        <w:t xml:space="preserve">未被“信用中国”网站（WWW.creditchina.gov.cn）或“中国政府采购网”网站（www.ccgp.gov.cn）列入失信被执行人、重大税收违法案件当事人名单、政府采购严重失信行为记录名单；</w:t>
      </w:r>
      <w:r/>
    </w:p>
    <w:p>
      <w:pPr>
        <w:ind w:firstLine="578"/>
        <w:spacing w:line="360" w:lineRule="auto"/>
        <w:rPr>
          <w:rFonts w:hint="eastAsia" w:hAnsi="宋体" w:cs="宋体"/>
          <w:bCs/>
          <w:sz w:val="24"/>
          <w:highlight w:val="none"/>
        </w:rPr>
      </w:pPr>
      <w:r>
        <w:rPr>
          <w:rFonts w:hint="eastAsia" w:hAnsi="宋体" w:cs="宋体"/>
          <w:bCs/>
          <w:sz w:val="24"/>
          <w:highlight w:val="none"/>
        </w:rPr>
        <w:t xml:space="preserve">3）本项目不接受联合体投标；</w:t>
      </w:r>
      <w:r/>
    </w:p>
    <w:p>
      <w:pPr>
        <w:ind w:firstLine="578"/>
        <w:spacing w:line="360" w:lineRule="auto"/>
        <w:rPr>
          <w:rFonts w:hint="eastAsia" w:hAnsi="宋体" w:cs="宋体"/>
          <w:bCs/>
          <w:sz w:val="24"/>
          <w:highlight w:val="none"/>
        </w:rPr>
      </w:pPr>
      <w:r>
        <w:rPr>
          <w:rFonts w:hint="eastAsia" w:hAnsi="宋体" w:cs="宋体"/>
          <w:bCs/>
          <w:sz w:val="24"/>
          <w:highlight w:val="none"/>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hint="eastAsia" w:hAnsi="宋体" w:cs="宋体"/>
          <w:b/>
          <w:sz w:val="24"/>
          <w:highlight w:val="none"/>
        </w:rPr>
      </w:pPr>
      <w:r>
        <w:rPr>
          <w:rFonts w:hint="eastAsia" w:hAnsi="宋体" w:cs="宋体"/>
          <w:b/>
          <w:sz w:val="24"/>
          <w:highlight w:val="none"/>
        </w:rPr>
        <w:t xml:space="preserve">11.5符合性审查响应文件</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技术服务要求偏离表；商务条款要求偏离表</w:t>
      </w:r>
      <w:r>
        <w:rPr>
          <w:rFonts w:hint="eastAsia" w:hAnsi="宋体" w:cs="宋体"/>
          <w:bCs/>
          <w:sz w:val="24"/>
          <w:szCs w:val="22"/>
          <w:highlight w:val="none"/>
        </w:rPr>
        <w:t xml:space="preserve">；</w:t>
      </w:r>
      <w:r>
        <w:rPr>
          <w:rFonts w:hint="eastAsia" w:hAnsi="宋体" w:cs="宋体"/>
          <w:bCs/>
          <w:sz w:val="24"/>
          <w:highlight w:val="none"/>
        </w:rPr>
        <w:t xml:space="preserve">（格式见第三章）；</w:t>
      </w:r>
      <w:r/>
    </w:p>
    <w:p>
      <w:pPr>
        <w:ind w:firstLine="482"/>
        <w:spacing w:line="360" w:lineRule="auto"/>
        <w:rPr>
          <w:rFonts w:hint="eastAsia" w:hAnsi="宋体" w:cs="宋体"/>
          <w:b/>
          <w:sz w:val="24"/>
          <w:highlight w:val="none"/>
        </w:rPr>
      </w:pPr>
      <w:r>
        <w:rPr>
          <w:rFonts w:hint="eastAsia" w:hAnsi="宋体" w:cs="宋体"/>
          <w:b/>
          <w:sz w:val="24"/>
          <w:highlight w:val="none"/>
        </w:rPr>
        <w:t xml:space="preserve">11.6综合评审响应文件</w:t>
      </w:r>
      <w:r/>
    </w:p>
    <w:p>
      <w:pPr>
        <w:ind w:firstLine="480"/>
        <w:spacing w:line="360" w:lineRule="auto"/>
        <w:rPr>
          <w:rFonts w:hint="eastAsia" w:hAnsi="宋体" w:cs="宋体"/>
          <w:bCs/>
          <w:sz w:val="24"/>
          <w:highlight w:val="none"/>
        </w:rPr>
      </w:pPr>
      <w:r>
        <w:rPr>
          <w:rFonts w:hint="eastAsia" w:hAnsi="宋体" w:cs="宋体"/>
          <w:bCs/>
          <w:sz w:val="24"/>
          <w:highlight w:val="none"/>
          <w:lang w:val="zh-CN"/>
        </w:rPr>
        <w:t xml:space="preserve">1</w:t>
      </w:r>
      <w:r>
        <w:rPr>
          <w:rFonts w:hint="eastAsia" w:hAnsi="宋体" w:cs="宋体"/>
          <w:bCs/>
          <w:sz w:val="24"/>
          <w:highlight w:val="none"/>
        </w:rPr>
        <w:t xml:space="preserve">1</w:t>
      </w:r>
      <w:r>
        <w:rPr>
          <w:rFonts w:hint="eastAsia" w:hAnsi="宋体" w:cs="宋体"/>
          <w:bCs/>
          <w:sz w:val="24"/>
          <w:highlight w:val="none"/>
          <w:lang w:val="zh-CN"/>
        </w:rPr>
        <w:t xml:space="preserve">.</w:t>
      </w:r>
      <w:r>
        <w:rPr>
          <w:rFonts w:hint="eastAsia" w:hAnsi="宋体" w:cs="宋体"/>
          <w:bCs/>
          <w:sz w:val="24"/>
          <w:highlight w:val="none"/>
        </w:rPr>
        <w:t xml:space="preserve">6.1技术方案；</w:t>
      </w:r>
      <w:r/>
    </w:p>
    <w:p>
      <w:pPr>
        <w:ind w:firstLine="480"/>
        <w:spacing w:line="360" w:lineRule="auto"/>
        <w:rPr>
          <w:rFonts w:hint="eastAsia" w:hAnsi="宋体" w:cs="宋体"/>
          <w:bCs/>
          <w:sz w:val="24"/>
          <w:highlight w:val="none"/>
          <w:lang w:val="zh-CN"/>
        </w:rPr>
      </w:pPr>
      <w:r>
        <w:rPr>
          <w:rFonts w:hint="eastAsia" w:hAnsi="宋体" w:cs="宋体"/>
          <w:bCs/>
          <w:sz w:val="24"/>
          <w:highlight w:val="none"/>
        </w:rPr>
        <w:t xml:space="preserve">11.6.2综合实力</w:t>
      </w:r>
      <w:r>
        <w:rPr>
          <w:rFonts w:hint="eastAsia" w:hAnsi="宋体" w:cs="宋体"/>
          <w:bCs/>
          <w:sz w:val="24"/>
          <w:highlight w:val="none"/>
          <w:lang w:val="zh-CN"/>
        </w:rPr>
        <w:t xml:space="preserve">；</w:t>
      </w:r>
      <w:r/>
    </w:p>
    <w:p>
      <w:pPr>
        <w:ind w:firstLine="480"/>
        <w:spacing w:line="360" w:lineRule="auto"/>
        <w:rPr>
          <w:rFonts w:hint="eastAsia" w:hAnsi="宋体" w:cs="宋体"/>
          <w:bCs/>
          <w:sz w:val="24"/>
          <w:highlight w:val="none"/>
          <w:lang w:val="zh-CN"/>
        </w:rPr>
      </w:pPr>
      <w:r>
        <w:rPr>
          <w:rFonts w:hint="eastAsia" w:hAnsi="宋体" w:cs="宋体"/>
          <w:bCs/>
          <w:sz w:val="24"/>
          <w:highlight w:val="none"/>
          <w:lang w:val="zh-CN"/>
        </w:rPr>
        <w:t xml:space="preserve">1</w:t>
      </w:r>
      <w:r>
        <w:rPr>
          <w:rFonts w:hint="eastAsia" w:hAnsi="宋体" w:cs="宋体"/>
          <w:bCs/>
          <w:sz w:val="24"/>
          <w:highlight w:val="none"/>
        </w:rPr>
        <w:t xml:space="preserve">1</w:t>
      </w:r>
      <w:r>
        <w:rPr>
          <w:rFonts w:hint="eastAsia" w:hAnsi="宋体" w:cs="宋体"/>
          <w:bCs/>
          <w:sz w:val="24"/>
          <w:highlight w:val="none"/>
          <w:lang w:val="zh-CN"/>
        </w:rPr>
        <w:t xml:space="preserve">.</w:t>
      </w:r>
      <w:r>
        <w:rPr>
          <w:rFonts w:hint="eastAsia" w:hAnsi="宋体" w:cs="宋体"/>
          <w:bCs/>
          <w:sz w:val="24"/>
          <w:highlight w:val="none"/>
        </w:rPr>
        <w:t xml:space="preserve">6</w:t>
      </w:r>
      <w:r>
        <w:rPr>
          <w:rFonts w:hint="eastAsia" w:hAnsi="宋体" w:cs="宋体"/>
          <w:bCs/>
          <w:sz w:val="24"/>
          <w:highlight w:val="none"/>
          <w:lang w:val="zh-CN"/>
        </w:rPr>
        <w:t xml:space="preserve">.</w:t>
      </w:r>
      <w:r>
        <w:rPr>
          <w:rFonts w:hint="eastAsia" w:hAnsi="宋体" w:cs="宋体"/>
          <w:bCs/>
          <w:sz w:val="24"/>
          <w:highlight w:val="none"/>
        </w:rPr>
        <w:t xml:space="preserve">3</w:t>
      </w:r>
      <w:r>
        <w:rPr>
          <w:rFonts w:hint="eastAsia" w:hAnsi="宋体" w:cs="宋体"/>
          <w:bCs/>
          <w:sz w:val="24"/>
          <w:highlight w:val="none"/>
          <w:lang w:val="zh-CN"/>
        </w:rPr>
        <w:t xml:space="preserve">评分标准要求的证明材料。</w:t>
      </w:r>
      <w:r/>
    </w:p>
    <w:p>
      <w:pPr>
        <w:ind w:firstLine="480"/>
        <w:spacing w:line="360" w:lineRule="auto"/>
        <w:rPr>
          <w:rFonts w:hint="eastAsia" w:hAnsi="宋体" w:cs="宋体"/>
          <w:bCs/>
          <w:sz w:val="24"/>
          <w:highlight w:val="none"/>
          <w:lang w:val="zh-CN"/>
        </w:rPr>
      </w:pPr>
      <w:r>
        <w:rPr>
          <w:rFonts w:hint="eastAsia" w:hAnsi="宋体" w:cs="宋体"/>
          <w:bCs/>
          <w:sz w:val="24"/>
          <w:highlight w:val="none"/>
          <w:lang w:val="zh-CN"/>
        </w:rPr>
        <w:t xml:space="preserve">1</w:t>
      </w:r>
      <w:r>
        <w:rPr>
          <w:rFonts w:hint="eastAsia" w:hAnsi="宋体" w:cs="宋体"/>
          <w:bCs/>
          <w:sz w:val="24"/>
          <w:highlight w:val="none"/>
        </w:rPr>
        <w:t xml:space="preserve">1</w:t>
      </w:r>
      <w:r>
        <w:rPr>
          <w:rFonts w:hint="eastAsia" w:hAnsi="宋体" w:cs="宋体"/>
          <w:bCs/>
          <w:sz w:val="24"/>
          <w:highlight w:val="none"/>
          <w:lang w:val="zh-CN"/>
        </w:rPr>
        <w:t xml:space="preserve">.</w:t>
      </w:r>
      <w:r>
        <w:rPr>
          <w:rFonts w:hint="eastAsia" w:hAnsi="宋体" w:cs="宋体"/>
          <w:bCs/>
          <w:sz w:val="24"/>
          <w:highlight w:val="none"/>
        </w:rPr>
        <w:t xml:space="preserve">6</w:t>
      </w:r>
      <w:r>
        <w:rPr>
          <w:rFonts w:hint="eastAsia" w:hAnsi="宋体" w:cs="宋体"/>
          <w:bCs/>
          <w:sz w:val="24"/>
          <w:highlight w:val="none"/>
          <w:lang w:val="zh-CN"/>
        </w:rPr>
        <w:t xml:space="preserve">.</w:t>
      </w:r>
      <w:r>
        <w:rPr>
          <w:rFonts w:hint="eastAsia" w:hAnsi="宋体" w:cs="宋体"/>
          <w:bCs/>
          <w:sz w:val="24"/>
          <w:highlight w:val="none"/>
        </w:rPr>
        <w:t xml:space="preserve">4</w:t>
      </w:r>
      <w:r>
        <w:rPr>
          <w:rFonts w:hint="eastAsia" w:hAnsi="宋体" w:cs="宋体"/>
          <w:bCs/>
          <w:sz w:val="24"/>
          <w:highlight w:val="none"/>
          <w:lang w:val="zh-CN"/>
        </w:rPr>
        <w:t xml:space="preserve">对本次招标有关的其他材料。</w:t>
      </w:r>
      <w:r/>
    </w:p>
    <w:p>
      <w:pPr>
        <w:ind w:firstLine="480"/>
        <w:spacing w:line="360" w:lineRule="auto"/>
        <w:rPr>
          <w:rFonts w:hint="eastAsia" w:hAnsi="宋体" w:cs="宋体"/>
          <w:bCs/>
          <w:sz w:val="24"/>
          <w:highlight w:val="none"/>
          <w:lang w:val="zh-CN"/>
        </w:rPr>
      </w:pPr>
      <w:r>
        <w:rPr>
          <w:rFonts w:hint="eastAsia" w:hAnsi="宋体" w:cs="宋体"/>
          <w:bCs/>
          <w:sz w:val="24"/>
          <w:highlight w:val="none"/>
          <w:lang w:val="zh-CN"/>
        </w:rPr>
        <w:t xml:space="preserve">1</w:t>
      </w:r>
      <w:r>
        <w:rPr>
          <w:rFonts w:hint="eastAsia" w:hAnsi="宋体" w:cs="宋体"/>
          <w:bCs/>
          <w:sz w:val="24"/>
          <w:highlight w:val="none"/>
        </w:rPr>
        <w:t xml:space="preserve">1</w:t>
      </w:r>
      <w:r>
        <w:rPr>
          <w:rFonts w:hint="eastAsia" w:hAnsi="宋体" w:cs="宋体"/>
          <w:bCs/>
          <w:sz w:val="24"/>
          <w:highlight w:val="none"/>
          <w:lang w:val="zh-CN"/>
        </w:rPr>
        <w:t xml:space="preserve">.</w:t>
      </w:r>
      <w:r>
        <w:rPr>
          <w:rFonts w:hint="eastAsia" w:hAnsi="宋体" w:cs="宋体"/>
          <w:bCs/>
          <w:sz w:val="24"/>
          <w:highlight w:val="none"/>
        </w:rPr>
        <w:t xml:space="preserve">7</w:t>
      </w:r>
      <w:r>
        <w:rPr>
          <w:rFonts w:hint="eastAsia" w:hAnsi="宋体" w:cs="宋体"/>
          <w:bCs/>
          <w:sz w:val="24"/>
          <w:highlight w:val="none"/>
          <w:lang w:val="zh-CN"/>
        </w:rPr>
        <w:t xml:space="preserve">投标文件由1</w:t>
      </w:r>
      <w:r>
        <w:rPr>
          <w:rFonts w:hint="eastAsia" w:hAnsi="宋体" w:cs="宋体"/>
          <w:bCs/>
          <w:sz w:val="24"/>
          <w:highlight w:val="none"/>
        </w:rPr>
        <w:t xml:space="preserve">1</w:t>
      </w:r>
      <w:r>
        <w:rPr>
          <w:rFonts w:hint="eastAsia" w:hAnsi="宋体" w:cs="宋体"/>
          <w:bCs/>
          <w:sz w:val="24"/>
          <w:highlight w:val="none"/>
          <w:lang w:val="zh-CN"/>
        </w:rPr>
        <w:t xml:space="preserve">.1</w:t>
      </w:r>
      <w:r>
        <w:rPr>
          <w:rFonts w:hint="eastAsia" w:hAnsi="宋体" w:cs="宋体"/>
          <w:bCs/>
          <w:sz w:val="24"/>
          <w:highlight w:val="none"/>
        </w:rPr>
        <w:t xml:space="preserve">至</w:t>
      </w:r>
      <w:r>
        <w:rPr>
          <w:rFonts w:hint="eastAsia" w:hAnsi="宋体" w:cs="宋体"/>
          <w:bCs/>
          <w:sz w:val="24"/>
          <w:highlight w:val="none"/>
          <w:lang w:val="zh-CN"/>
        </w:rPr>
        <w:t xml:space="preserve">1</w:t>
      </w:r>
      <w:r>
        <w:rPr>
          <w:rFonts w:hint="eastAsia" w:hAnsi="宋体" w:cs="宋体"/>
          <w:bCs/>
          <w:sz w:val="24"/>
          <w:highlight w:val="none"/>
        </w:rPr>
        <w:t xml:space="preserve">1</w:t>
      </w:r>
      <w:r>
        <w:rPr>
          <w:rFonts w:hint="eastAsia" w:hAnsi="宋体" w:cs="宋体"/>
          <w:bCs/>
          <w:sz w:val="24"/>
          <w:highlight w:val="none"/>
          <w:lang w:val="zh-CN"/>
        </w:rPr>
        <w:t xml:space="preserve">.</w:t>
      </w:r>
      <w:r>
        <w:rPr>
          <w:rFonts w:hint="eastAsia" w:hAnsi="宋体" w:cs="宋体"/>
          <w:bCs/>
          <w:sz w:val="24"/>
          <w:highlight w:val="none"/>
        </w:rPr>
        <w:t xml:space="preserve">6</w:t>
      </w:r>
      <w:r>
        <w:rPr>
          <w:rFonts w:hint="eastAsia" w:hAnsi="宋体" w:cs="宋体"/>
          <w:bCs/>
          <w:sz w:val="24"/>
          <w:highlight w:val="none"/>
          <w:lang w:val="zh-CN"/>
        </w:rPr>
        <w:t xml:space="preserve">款规定的内容共同组成。</w:t>
      </w:r>
      <w:r/>
    </w:p>
    <w:p>
      <w:pPr>
        <w:numPr>
          <w:ilvl w:val="0"/>
          <w:numId w:val="13"/>
        </w:numPr>
        <w:ind w:firstLine="482"/>
        <w:spacing w:line="360" w:lineRule="auto"/>
        <w:rPr>
          <w:rFonts w:hint="eastAsia" w:hAnsi="宋体" w:cs="宋体"/>
          <w:b/>
          <w:sz w:val="24"/>
          <w:highlight w:val="none"/>
        </w:rPr>
      </w:pPr>
      <w:r>
        <w:rPr>
          <w:rFonts w:hint="eastAsia" w:hAnsi="宋体" w:cs="宋体"/>
          <w:b/>
          <w:sz w:val="24"/>
          <w:highlight w:val="none"/>
        </w:rPr>
        <w:t xml:space="preserve">电子投标文件编制要求</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12.1电子投标文件按上述11.1-11.6统一顺序、统一格式编写，并在首页编制“投标文件目录”。</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12.2电子投标文件制作</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（1）在苏采云系统中下载招标文件后，点击“客户端下载地址”，下载投标文件客户端，查看客户端使用说明。</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（2）将下载的采购文件导入投标文件客户端，按照《操作手册》完成投标文件的编制和加盖电子签章。</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（3）导出制作完成的投标文件，上传至苏采云系统。</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注：具体投标文件编制教程查看苏采云系统中的客户端使用说明和供应商《操作手册》。</w:t>
      </w:r>
      <w:r>
        <w:rPr>
          <w:rFonts w:hint="eastAsia" w:hAnsi="宋体" w:cs="宋体"/>
          <w:bCs/>
          <w:sz w:val="2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7.0pt;height:56.1pt;mso-wrap-distance-left:0.0pt;mso-wrap-distance-top:0.0pt;mso-wrap-distance-right:0.0pt;mso-wrap-distance-bottom:0.0pt;" filled="f" stroked="f">
            <v:path textboxrect="0,0,0,0"/>
            <v:imagedata r:id="rId11" o:title=""/>
          </v:shape>
          <o:OLEObject DrawAspect="Icon" r:id="rId12" ObjectID="_1525040" ProgID="Package" ShapeID="_x0000_i0" Type="Embed"/>
        </w:object>
      </w:r>
      <w:r/>
    </w:p>
    <w:p>
      <w:pPr>
        <w:ind w:firstLine="480"/>
        <w:spacing w:line="360" w:lineRule="auto"/>
        <w:rPr>
          <w:rFonts w:hint="eastAsia" w:hAnsi="宋体" w:cs="宋体"/>
          <w:bCs/>
          <w:sz w:val="24"/>
          <w:highlight w:val="none"/>
        </w:rPr>
      </w:pPr>
      <w:r>
        <w:rPr>
          <w:rFonts w:hint="eastAsia" w:hAnsi="宋体" w:cs="宋体"/>
          <w:bCs/>
          <w:sz w:val="24"/>
          <w:highlight w:val="none"/>
        </w:rPr>
        <w:t xml:space="preserve">12.3电子投标文件中的资料应按采购文件的要求加盖投标单位的电子签章或公章。</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12.4未按照要求编制电子投标文件，未按照要求在电子投标文件上加盖电子签章的，均视为无效投标。</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12.5投标报价（编制）要求的说明</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12.5.1除非合同中另有规定，投标单位对《投标报价表》中的全部货物及配套服务的报价应包括完成本项工作所需的一切应有费用。投标报价为最终报价，除非因特殊原因并经买卖双方协商同意，投标单位不得再要求追加任何费用。同时，除非合同条款中另有规定，否则，投标单位所报价格在合同实施期间不因市场变化因素而变动。</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12.5.2投标单位应按《投标报价表》中的全部货物和服务计算单价和总价。《投标报价表》中的每一单项均应计算并填写单价和总价，并由法定代表人或代理人签章。</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12.5.3投标单位应对采购文件内所要采购的全部内容进行报价，只投其中部分内容者，其标书将被拒绝。但如果采购文件要求分标段投标的，则投标单位可以有选择的只投其中一个或几个标段，也可以投全部标段，但各标段应分别计算填写单价和总价。</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12.5.4一项投标内容只允许一个报价，采购代理机构不接受任何有选择性的投标报价。</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12.5.5投标文件报价中的单价和总价全部采用人民币表示，除非合同的特殊条款另有规定。</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12.5.6最低的投标报价或最高的折扣比例是中标的重要条件，但不是中标的唯一条件。</w:t>
      </w:r>
      <w:r/>
    </w:p>
    <w:p>
      <w:pPr>
        <w:ind w:firstLine="482"/>
        <w:spacing w:line="360" w:lineRule="auto"/>
        <w:rPr>
          <w:rFonts w:hint="eastAsia" w:hAnsi="宋体" w:cs="宋体"/>
          <w:b/>
          <w:sz w:val="24"/>
          <w:highlight w:val="none"/>
          <w:lang w:val="zh-CN"/>
        </w:rPr>
      </w:pPr>
      <w:r>
        <w:rPr>
          <w:rFonts w:hint="eastAsia" w:hAnsi="宋体" w:cs="宋体"/>
          <w:b/>
          <w:sz w:val="24"/>
          <w:highlight w:val="none"/>
        </w:rPr>
        <w:t xml:space="preserve">13. </w:t>
      </w:r>
      <w:r>
        <w:rPr>
          <w:rFonts w:hint="eastAsia" w:hAnsi="宋体" w:cs="宋体"/>
          <w:b/>
          <w:sz w:val="24"/>
          <w:highlight w:val="none"/>
          <w:lang w:val="zh-CN"/>
        </w:rPr>
        <w:t xml:space="preserve">电子投标文件的签署</w:t>
      </w:r>
      <w:r/>
    </w:p>
    <w:p>
      <w:pPr>
        <w:ind w:firstLine="480"/>
        <w:spacing w:line="360" w:lineRule="auto"/>
        <w:rPr>
          <w:rFonts w:hint="eastAsia" w:hAnsi="宋体" w:cs="宋体"/>
          <w:bCs/>
          <w:sz w:val="24"/>
          <w:highlight w:val="none"/>
          <w:lang w:val="zh-CN"/>
        </w:rPr>
      </w:pPr>
      <w:r>
        <w:rPr>
          <w:rFonts w:hint="eastAsia" w:hAnsi="宋体" w:cs="宋体"/>
          <w:bCs/>
          <w:sz w:val="24"/>
          <w:highlight w:val="none"/>
          <w:lang w:val="zh-CN"/>
        </w:rPr>
        <w:t xml:space="preserve">1</w:t>
      </w:r>
      <w:r>
        <w:rPr>
          <w:rFonts w:hint="eastAsia" w:hAnsi="宋体" w:cs="宋体"/>
          <w:bCs/>
          <w:sz w:val="24"/>
          <w:highlight w:val="none"/>
        </w:rPr>
        <w:t xml:space="preserve">3</w:t>
      </w:r>
      <w:r>
        <w:rPr>
          <w:rFonts w:hint="eastAsia" w:hAnsi="宋体" w:cs="宋体"/>
          <w:bCs/>
          <w:sz w:val="24"/>
          <w:highlight w:val="none"/>
          <w:lang w:val="zh-CN"/>
        </w:rPr>
        <w:t xml:space="preserve">.1投标单位应按采购文件的规定，编制电子投标文件并上传系统。</w:t>
      </w:r>
      <w:r/>
    </w:p>
    <w:p>
      <w:pPr>
        <w:ind w:firstLine="480"/>
        <w:spacing w:line="360" w:lineRule="auto"/>
        <w:rPr>
          <w:rFonts w:hint="eastAsia" w:hAnsi="宋体" w:cs="宋体"/>
          <w:bCs/>
          <w:sz w:val="24"/>
          <w:highlight w:val="none"/>
        </w:rPr>
      </w:pPr>
      <w:r>
        <w:rPr>
          <w:rFonts w:hint="eastAsia" w:hAnsi="宋体" w:cs="宋体"/>
          <w:bCs/>
          <w:sz w:val="24"/>
          <w:highlight w:val="none"/>
          <w:lang w:val="zh-CN"/>
        </w:rPr>
        <w:t xml:space="preserve">1</w:t>
      </w:r>
      <w:r>
        <w:rPr>
          <w:rFonts w:hint="eastAsia" w:hAnsi="宋体" w:cs="宋体"/>
          <w:bCs/>
          <w:sz w:val="24"/>
          <w:highlight w:val="none"/>
        </w:rPr>
        <w:t xml:space="preserve">3</w:t>
      </w:r>
      <w:r>
        <w:rPr>
          <w:rFonts w:hint="eastAsia" w:hAnsi="宋体" w:cs="宋体"/>
          <w:bCs/>
          <w:sz w:val="24"/>
          <w:highlight w:val="none"/>
          <w:lang w:val="zh-CN"/>
        </w:rPr>
        <w:t xml:space="preserve">.2投标文件均应使用不能擦去的黑色或蓝色墨水打印或书写，需要法定代表人或代理人加盖公章或签名的文件必须按要求加盖电子签章或签名，若未按上述要求签署的电子投标文件为无效投标。</w:t>
      </w:r>
      <w:r/>
    </w:p>
    <w:p>
      <w:pPr>
        <w:ind w:firstLine="480"/>
        <w:spacing w:line="360" w:lineRule="auto"/>
        <w:rPr>
          <w:rFonts w:hint="eastAsia" w:hAnsi="宋体" w:cs="宋体"/>
          <w:bCs/>
          <w:sz w:val="24"/>
          <w:highlight w:val="none"/>
          <w:lang w:val="zh-CN"/>
        </w:rPr>
      </w:pPr>
      <w:r>
        <w:rPr>
          <w:rFonts w:hint="eastAsia" w:hAnsi="宋体" w:cs="宋体"/>
          <w:bCs/>
          <w:sz w:val="24"/>
          <w:highlight w:val="none"/>
          <w:lang w:val="zh-CN"/>
        </w:rPr>
        <w:t xml:space="preserve">1</w:t>
      </w:r>
      <w:r>
        <w:rPr>
          <w:rFonts w:hint="eastAsia" w:hAnsi="宋体" w:cs="宋体"/>
          <w:bCs/>
          <w:sz w:val="24"/>
          <w:highlight w:val="none"/>
        </w:rPr>
        <w:t xml:space="preserve">3</w:t>
      </w:r>
      <w:r>
        <w:rPr>
          <w:rFonts w:hint="eastAsia" w:hAnsi="宋体" w:cs="宋体"/>
          <w:bCs/>
          <w:sz w:val="24"/>
          <w:highlight w:val="none"/>
          <w:lang w:val="zh-CN"/>
        </w:rPr>
        <w:t xml:space="preserve">.3全套投标文件应无涂改和行间插字。因投标单位造成的必须修改的错误，在修改处应由法定代表人或代理人签名证明。</w:t>
      </w:r>
      <w:r/>
    </w:p>
    <w:p>
      <w:pPr>
        <w:ind w:firstLine="482"/>
        <w:spacing w:line="360" w:lineRule="auto"/>
        <w:rPr>
          <w:rFonts w:hint="eastAsia" w:hAnsi="宋体" w:cs="宋体"/>
          <w:sz w:val="24"/>
          <w:highlight w:val="none"/>
        </w:rPr>
      </w:pPr>
      <w:r>
        <w:rPr>
          <w:rFonts w:hint="eastAsia" w:hAnsi="宋体" w:cs="宋体"/>
          <w:b/>
          <w:sz w:val="24"/>
          <w:highlight w:val="none"/>
        </w:rPr>
        <w:t xml:space="preserve">14. 投标报价</w:t>
      </w:r>
      <w:r>
        <w:rPr>
          <w:rFonts w:hint="eastAsia" w:hAnsi="宋体" w:cs="宋体"/>
          <w:sz w:val="24"/>
          <w:highlight w:val="none"/>
        </w:rPr>
        <w:t xml:space="preserve">：</w:t>
      </w:r>
      <w:r/>
    </w:p>
    <w:p>
      <w:pPr>
        <w:pStyle w:val="901"/>
        <w:ind w:firstLine="480"/>
        <w:spacing w:line="360" w:lineRule="auto"/>
        <w:rPr>
          <w:rFonts w:hint="eastAsia" w:hAnsi="宋体" w:eastAsia="宋体" w:cs="宋体"/>
          <w:highlight w:val="none"/>
        </w:rPr>
      </w:pPr>
      <w:r>
        <w:rPr>
          <w:rFonts w:hint="eastAsia" w:hAnsi="宋体" w:eastAsia="宋体" w:cs="宋体"/>
          <w:highlight w:val="none"/>
        </w:rPr>
        <w:t xml:space="preserve">14.1  除非合同中另有规定，投标单位对《开标一览表》中</w:t>
      </w:r>
      <w:r>
        <w:rPr>
          <w:rFonts w:hint="eastAsia" w:hAnsi="宋体" w:eastAsia="宋体" w:cs="宋体"/>
          <w:highlight w:val="none"/>
          <w:lang w:eastAsia="zh-CN"/>
        </w:rPr>
        <w:t xml:space="preserve">苏州市十五五教育设施布局专项规划项目</w:t>
      </w:r>
      <w:r>
        <w:rPr>
          <w:rFonts w:hint="eastAsia" w:hAnsi="宋体" w:eastAsia="宋体" w:cs="宋体"/>
          <w:highlight w:val="none"/>
        </w:rPr>
        <w:t xml:space="preserve">所需的服务管理费、基本工资、绩效工资、税金、国家规定的社保、以及离职风险金、年假、有薪病假、婚丧假、护理假、产假、劳保用品（工作服）、福利费（工会经费）、餐费、工伤备用金等其他风险金的全部费用以及投标人企业利润和政策性文件规定及合同包含的所有风险、责任等各项应有费用。投标报价中人员工资、人员社保不得低于本市最新公布的最低标准,报价必须含税，投标报价为最终报价，除非因特殊原因并经买卖双方协商同意，投标人不得再要求追加任何费用。</w:t>
      </w:r>
      <w:r/>
    </w:p>
    <w:p>
      <w:pPr>
        <w:pStyle w:val="901"/>
        <w:ind w:firstLine="480"/>
        <w:spacing w:line="360" w:lineRule="auto"/>
        <w:rPr>
          <w:rFonts w:hint="eastAsia" w:hAnsi="宋体" w:eastAsia="宋体" w:cs="宋体"/>
          <w:highlight w:val="none"/>
        </w:rPr>
      </w:pPr>
      <w:r>
        <w:rPr>
          <w:rFonts w:hint="eastAsia" w:hAnsi="宋体" w:eastAsia="宋体" w:cs="宋体"/>
          <w:highlight w:val="none"/>
        </w:rPr>
        <w:t xml:space="preserve">14.2  投标单位应按《投标报价表》中的全部服务计算单价和总价。《投标报价表》 中的每一单项均应计算并填写单价和总价，并由法定代表人或被授权人签署。</w:t>
      </w:r>
      <w:r/>
    </w:p>
    <w:p>
      <w:pPr>
        <w:pStyle w:val="901"/>
        <w:ind w:firstLine="480"/>
        <w:spacing w:line="360" w:lineRule="auto"/>
        <w:rPr>
          <w:rFonts w:hint="eastAsia" w:hAnsi="宋体" w:eastAsia="宋体" w:cs="宋体"/>
          <w:szCs w:val="24"/>
          <w:highlight w:val="none"/>
        </w:rPr>
      </w:pPr>
      <w:r>
        <w:rPr>
          <w:rFonts w:hint="eastAsia" w:hAnsi="宋体" w:eastAsia="宋体" w:cs="宋体"/>
          <w:szCs w:val="24"/>
          <w:highlight w:val="none"/>
        </w:rPr>
        <w:t xml:space="preserve">14.3  投标单位应对招标文件内所要采购的全部内容进行报价，只投其中部分内容者，其投标书将被拒绝。</w:t>
      </w:r>
      <w:r/>
    </w:p>
    <w:p>
      <w:pPr>
        <w:pStyle w:val="901"/>
        <w:ind w:firstLine="480"/>
        <w:spacing w:line="360" w:lineRule="auto"/>
        <w:rPr>
          <w:rFonts w:hint="eastAsia" w:hAnsi="宋体" w:eastAsia="宋体" w:cs="宋体"/>
          <w:szCs w:val="24"/>
          <w:highlight w:val="none"/>
        </w:rPr>
      </w:pPr>
      <w:r>
        <w:rPr>
          <w:rFonts w:hint="eastAsia" w:hAnsi="宋体" w:eastAsia="宋体" w:cs="宋体"/>
          <w:szCs w:val="24"/>
          <w:highlight w:val="none"/>
        </w:rPr>
        <w:t xml:space="preserve">14.4 一项投标内容只允许一个报价，招标代理人不接受任何有选择性的投标报价。</w:t>
      </w:r>
      <w:r/>
    </w:p>
    <w:p>
      <w:pPr>
        <w:pStyle w:val="901"/>
        <w:ind w:firstLine="480"/>
        <w:spacing w:line="360" w:lineRule="auto"/>
        <w:rPr>
          <w:rFonts w:hint="eastAsia" w:hAnsi="宋体" w:eastAsia="宋体" w:cs="宋体"/>
          <w:szCs w:val="24"/>
          <w:highlight w:val="none"/>
        </w:rPr>
      </w:pPr>
      <w:r>
        <w:rPr>
          <w:rFonts w:hint="eastAsia" w:hAnsi="宋体" w:eastAsia="宋体" w:cs="宋体"/>
          <w:szCs w:val="24"/>
          <w:highlight w:val="none"/>
        </w:rPr>
        <w:t xml:space="preserve">14.5投标文件报价中的单价和总价全部采用人民币表示，除非合同主要条款另有规定。</w:t>
      </w:r>
      <w:r/>
    </w:p>
    <w:p>
      <w:pPr>
        <w:pStyle w:val="901"/>
        <w:ind w:firstLine="480"/>
        <w:spacing w:line="360" w:lineRule="auto"/>
        <w:rPr>
          <w:rFonts w:hint="eastAsia" w:hAnsi="宋体" w:eastAsia="宋体" w:cs="宋体"/>
          <w:szCs w:val="24"/>
          <w:highlight w:val="none"/>
        </w:rPr>
      </w:pPr>
      <w:r>
        <w:rPr>
          <w:rFonts w:hint="eastAsia" w:hAnsi="宋体" w:eastAsia="宋体" w:cs="宋体"/>
          <w:szCs w:val="24"/>
          <w:highlight w:val="none"/>
        </w:rPr>
        <w:t xml:space="preserve">14.6最低报价不能作为中标的保证。</w:t>
      </w:r>
      <w:r/>
    </w:p>
    <w:p>
      <w:pPr>
        <w:numPr>
          <w:ilvl w:val="0"/>
          <w:numId w:val="14"/>
        </w:numPr>
        <w:ind w:firstLine="482"/>
        <w:spacing w:line="360" w:lineRule="auto"/>
        <w:rPr>
          <w:rFonts w:hint="eastAsia" w:hAnsi="宋体" w:cs="宋体"/>
          <w:b/>
          <w:sz w:val="24"/>
          <w:highlight w:val="none"/>
        </w:rPr>
      </w:pPr>
      <w:r>
        <w:rPr>
          <w:rFonts w:hint="eastAsia" w:hAnsi="宋体" w:cs="宋体"/>
          <w:b/>
          <w:sz w:val="24"/>
          <w:highlight w:val="none"/>
        </w:rPr>
        <w:t xml:space="preserve">投标保证金：不设置。</w:t>
      </w:r>
      <w:r/>
    </w:p>
    <w:p>
      <w:pPr>
        <w:ind w:firstLine="482"/>
        <w:spacing w:line="360" w:lineRule="auto"/>
        <w:rPr>
          <w:rFonts w:hint="eastAsia" w:hAnsi="宋体" w:cs="宋体"/>
          <w:b/>
          <w:sz w:val="24"/>
          <w:highlight w:val="none"/>
        </w:rPr>
      </w:pPr>
      <w:r>
        <w:rPr>
          <w:rFonts w:hint="eastAsia" w:hAnsi="宋体" w:cs="宋体"/>
          <w:b/>
          <w:sz w:val="24"/>
          <w:highlight w:val="none"/>
        </w:rPr>
        <w:t xml:space="preserve">16. 投标文件的有效期</w:t>
      </w:r>
      <w:r/>
    </w:p>
    <w:p>
      <w:pPr>
        <w:ind w:firstLine="480"/>
        <w:spacing w:line="360" w:lineRule="auto"/>
        <w:rPr>
          <w:rFonts w:hint="eastAsia" w:hAnsi="宋体" w:cs="宋体"/>
          <w:sz w:val="24"/>
          <w:highlight w:val="none"/>
        </w:rPr>
      </w:pPr>
      <w:r>
        <w:rPr>
          <w:rFonts w:hint="eastAsia" w:hAnsi="宋体" w:cs="宋体"/>
          <w:sz w:val="24"/>
          <w:highlight w:val="none"/>
        </w:rPr>
        <w:t xml:space="preserve">16.1  自开标日起90天投标书应保持有效。有效期短于这个规定期限的投标将被拒绝。</w:t>
      </w:r>
      <w:r/>
    </w:p>
    <w:p>
      <w:pPr>
        <w:ind w:firstLine="480"/>
        <w:spacing w:line="360" w:lineRule="auto"/>
        <w:rPr>
          <w:rFonts w:hint="eastAsia" w:hAnsi="宋体" w:cs="宋体"/>
          <w:sz w:val="24"/>
          <w:highlight w:val="none"/>
        </w:rPr>
      </w:pPr>
      <w:r>
        <w:rPr>
          <w:rFonts w:hint="eastAsia" w:hAnsi="宋体" w:cs="宋体"/>
          <w:sz w:val="24"/>
          <w:highlight w:val="none"/>
        </w:rPr>
        <w:t xml:space="preserve">16.2  在特殊情况下，采购代理机构可与投标单位协商延长投标书的有效期。这种要求和答复都应以书面、传真或电子邮件的形式进行。同意延长有效期的投标单位不能修改投标文件，拒绝接受延期要求的投标单位的投标将被拒绝。</w:t>
      </w:r>
      <w:r/>
    </w:p>
    <w:p>
      <w:pPr>
        <w:ind w:firstLine="482"/>
        <w:spacing w:line="360" w:lineRule="auto"/>
        <w:rPr>
          <w:rFonts w:hint="eastAsia" w:hAnsi="宋体" w:cs="宋体"/>
          <w:b/>
          <w:sz w:val="24"/>
          <w:highlight w:val="none"/>
          <w:lang w:val="zh-CN"/>
        </w:rPr>
      </w:pPr>
      <w:r>
        <w:rPr>
          <w:rFonts w:hint="eastAsia" w:hAnsi="宋体" w:cs="宋体"/>
          <w:b/>
          <w:sz w:val="24"/>
          <w:highlight w:val="none"/>
        </w:rPr>
        <w:t xml:space="preserve">17. </w:t>
      </w:r>
      <w:r>
        <w:rPr>
          <w:rFonts w:hint="eastAsia" w:hAnsi="宋体" w:cs="宋体"/>
          <w:b/>
          <w:sz w:val="24"/>
          <w:highlight w:val="none"/>
          <w:lang w:val="zh-CN"/>
        </w:rPr>
        <w:t xml:space="preserve">电子投标文件的解密</w:t>
      </w:r>
      <w:r/>
    </w:p>
    <w:p>
      <w:pPr>
        <w:ind w:firstLine="480"/>
        <w:spacing w:line="360" w:lineRule="auto"/>
        <w:rPr>
          <w:rFonts w:hint="eastAsia" w:hAnsi="宋体" w:cs="宋体"/>
          <w:sz w:val="24"/>
          <w:highlight w:val="none"/>
        </w:rPr>
      </w:pPr>
      <w:r/>
      <w:bookmarkStart w:id="35" w:name="_Hlk50468759"/>
      <w:r>
        <w:rPr>
          <w:rFonts w:hint="eastAsia" w:hAnsi="宋体" w:cs="宋体"/>
          <w:sz w:val="24"/>
          <w:highlight w:val="none"/>
        </w:rPr>
        <w:t xml:space="preserve">投标单位必须使用数字证书（CA）登录苏采云系统开标大厅，到投标截止时间完成电子投标文件解密</w:t>
      </w:r>
      <w:bookmarkEnd w:id="35"/>
      <w:r>
        <w:rPr>
          <w:rFonts w:hint="eastAsia" w:hAnsi="宋体" w:cs="宋体"/>
          <w:sz w:val="24"/>
          <w:highlight w:val="none"/>
        </w:rPr>
        <w:t xml:space="preserve">。</w:t>
      </w:r>
      <w:r/>
    </w:p>
    <w:p>
      <w:pPr>
        <w:ind w:firstLine="480"/>
        <w:spacing w:line="360" w:lineRule="auto"/>
        <w:rPr>
          <w:rFonts w:hint="eastAsia" w:hAnsi="宋体" w:cs="宋体"/>
          <w:sz w:val="24"/>
          <w:highlight w:val="none"/>
          <w:lang w:val="zh-CN"/>
        </w:rPr>
      </w:pPr>
      <w:r>
        <w:rPr>
          <w:rFonts w:hint="eastAsia" w:hAnsi="宋体" w:cs="宋体"/>
          <w:sz w:val="24"/>
          <w:highlight w:val="none"/>
          <w:u w:val="single"/>
          <w:lang w:val="zh-CN"/>
        </w:rPr>
        <w:t xml:space="preserve">至投标截止时间，完成解密的投标单位不足3家的，不得开标。</w:t>
      </w:r>
      <w:r/>
    </w:p>
    <w:p>
      <w:pPr>
        <w:ind w:firstLine="482"/>
        <w:spacing w:line="360" w:lineRule="auto"/>
        <w:rPr>
          <w:rFonts w:hint="eastAsia" w:hAnsi="宋体" w:cs="宋体"/>
          <w:b/>
          <w:sz w:val="24"/>
          <w:highlight w:val="none"/>
        </w:rPr>
      </w:pPr>
      <w:r>
        <w:rPr>
          <w:rFonts w:hint="eastAsia" w:hAnsi="宋体" w:cs="宋体"/>
          <w:b/>
          <w:sz w:val="24"/>
          <w:highlight w:val="none"/>
        </w:rPr>
        <w:t xml:space="preserve">18. 投标文件的密封及标记：本项目电子投标，无须密封。</w:t>
      </w:r>
      <w:r/>
    </w:p>
    <w:p>
      <w:pPr>
        <w:ind w:firstLine="482"/>
        <w:spacing w:line="360" w:lineRule="auto"/>
        <w:rPr>
          <w:rFonts w:hint="eastAsia" w:hAnsi="宋体" w:cs="宋体"/>
          <w:b/>
          <w:sz w:val="24"/>
          <w:highlight w:val="none"/>
        </w:rPr>
      </w:pPr>
      <w:r>
        <w:rPr>
          <w:rFonts w:hint="eastAsia" w:hAnsi="宋体" w:cs="宋体"/>
          <w:b/>
          <w:sz w:val="24"/>
          <w:highlight w:val="none"/>
        </w:rPr>
        <w:t xml:space="preserve">19. 投标截止时间</w:t>
      </w:r>
      <w:r/>
    </w:p>
    <w:p>
      <w:pPr>
        <w:ind w:firstLine="480"/>
        <w:spacing w:line="360" w:lineRule="auto"/>
        <w:rPr>
          <w:rFonts w:hint="eastAsia" w:hAnsi="宋体" w:cs="宋体"/>
          <w:sz w:val="24"/>
          <w:highlight w:val="none"/>
        </w:rPr>
      </w:pPr>
      <w:r>
        <w:rPr>
          <w:rFonts w:hint="eastAsia" w:hAnsi="宋体" w:cs="宋体"/>
          <w:sz w:val="24"/>
          <w:highlight w:val="none"/>
        </w:rPr>
        <w:t xml:space="preserve">19.1投标文件必须在投标截止时间前上传到《邀请函》中规定的地点。</w:t>
      </w:r>
      <w:r/>
    </w:p>
    <w:p>
      <w:pPr>
        <w:ind w:firstLine="480"/>
        <w:spacing w:line="360" w:lineRule="auto"/>
        <w:rPr>
          <w:rFonts w:hint="eastAsia" w:hAnsi="宋体" w:cs="宋体"/>
          <w:sz w:val="24"/>
          <w:highlight w:val="none"/>
        </w:rPr>
      </w:pPr>
      <w:r>
        <w:rPr>
          <w:rFonts w:hint="eastAsia" w:hAnsi="宋体" w:cs="宋体"/>
          <w:sz w:val="24"/>
          <w:highlight w:val="none"/>
        </w:rPr>
        <w:t xml:space="preserve">19.2采购代理机构推迟投标截止时间时，应以书面(或传真、电子邮件)的形式，通知所有投标单位。在这种情况下，采购代理机构和投标单位的权利和义务将受到新的截止期的约束。</w:t>
      </w:r>
      <w:r/>
    </w:p>
    <w:p>
      <w:pPr>
        <w:ind w:firstLine="480"/>
        <w:spacing w:line="360" w:lineRule="auto"/>
        <w:rPr>
          <w:rFonts w:hint="eastAsia" w:hAnsi="宋体" w:cs="宋体"/>
          <w:sz w:val="24"/>
          <w:highlight w:val="none"/>
        </w:rPr>
      </w:pPr>
      <w:r>
        <w:rPr>
          <w:rFonts w:hint="eastAsia" w:hAnsi="宋体" w:cs="宋体"/>
          <w:sz w:val="24"/>
          <w:highlight w:val="none"/>
        </w:rPr>
        <w:t xml:space="preserve">19.3在投标截止时间以后送达的投标文件，采购代理机构拒绝接收。</w:t>
      </w:r>
      <w:r/>
    </w:p>
    <w:p>
      <w:pPr>
        <w:ind w:firstLine="480"/>
        <w:spacing w:line="360" w:lineRule="auto"/>
        <w:rPr>
          <w:rFonts w:hint="eastAsia" w:hAnsi="宋体" w:cs="宋体"/>
          <w:sz w:val="24"/>
          <w:highlight w:val="none"/>
        </w:rPr>
      </w:pPr>
      <w:r>
        <w:rPr>
          <w:rFonts w:hint="eastAsia" w:hAnsi="宋体" w:cs="宋体"/>
          <w:sz w:val="24"/>
          <w:highlight w:val="none"/>
        </w:rPr>
        <w:t xml:space="preserve">19.4供应商必须在投标截止时间前完成投标文件上传操作。</w:t>
      </w:r>
      <w:r/>
    </w:p>
    <w:p>
      <w:pPr>
        <w:ind w:firstLine="480"/>
        <w:spacing w:line="360" w:lineRule="auto"/>
        <w:rPr>
          <w:rFonts w:hint="eastAsia" w:hAnsi="宋体" w:cs="宋体"/>
          <w:sz w:val="24"/>
          <w:highlight w:val="none"/>
        </w:rPr>
      </w:pPr>
      <w:r>
        <w:rPr>
          <w:rFonts w:hint="eastAsia" w:hAnsi="宋体" w:cs="宋体"/>
          <w:sz w:val="24"/>
          <w:highlight w:val="none"/>
        </w:rPr>
        <w:t xml:space="preserve">19.5至投标截止时间，投标单位不足3家的，不得开标</w:t>
      </w:r>
      <w:r/>
    </w:p>
    <w:p>
      <w:pPr>
        <w:ind w:firstLine="482"/>
        <w:spacing w:line="360" w:lineRule="auto"/>
        <w:rPr>
          <w:rFonts w:hint="eastAsia" w:hAnsi="宋体" w:cs="宋体"/>
          <w:b/>
          <w:sz w:val="24"/>
          <w:highlight w:val="none"/>
        </w:rPr>
      </w:pPr>
      <w:r>
        <w:rPr>
          <w:rFonts w:hint="eastAsia" w:hAnsi="宋体" w:cs="宋体"/>
          <w:b/>
          <w:sz w:val="24"/>
          <w:highlight w:val="none"/>
        </w:rPr>
        <w:t xml:space="preserve">20. 投标文件的修改和撤回</w:t>
      </w:r>
      <w:r/>
    </w:p>
    <w:p>
      <w:pPr>
        <w:ind w:firstLine="480"/>
        <w:spacing w:line="360" w:lineRule="auto"/>
        <w:rPr>
          <w:rFonts w:hint="eastAsia" w:hAnsi="宋体" w:cs="宋体"/>
          <w:sz w:val="24"/>
          <w:highlight w:val="none"/>
          <w:lang w:val="zh-CN"/>
        </w:rPr>
      </w:pPr>
      <w:r>
        <w:rPr>
          <w:rFonts w:hint="eastAsia" w:hAnsi="宋体" w:cs="宋体"/>
          <w:sz w:val="24"/>
          <w:highlight w:val="none"/>
          <w:lang w:val="zh-CN"/>
        </w:rPr>
        <w:t xml:space="preserve">2</w:t>
      </w:r>
      <w:r>
        <w:rPr>
          <w:rFonts w:hint="eastAsia" w:hAnsi="宋体" w:cs="宋体"/>
          <w:sz w:val="24"/>
          <w:highlight w:val="none"/>
        </w:rPr>
        <w:t xml:space="preserve">0</w:t>
      </w:r>
      <w:r>
        <w:rPr>
          <w:rFonts w:hint="eastAsia" w:hAnsi="宋体" w:cs="宋体"/>
          <w:sz w:val="24"/>
          <w:highlight w:val="none"/>
          <w:lang w:val="zh-CN"/>
        </w:rPr>
        <w:t xml:space="preserve">.1 投标文件的撤回</w:t>
      </w:r>
      <w:r/>
    </w:p>
    <w:p>
      <w:pPr>
        <w:ind w:firstLine="480"/>
        <w:spacing w:line="360" w:lineRule="auto"/>
        <w:rPr>
          <w:rFonts w:hint="eastAsia" w:hAnsi="宋体" w:cs="宋体"/>
          <w:sz w:val="24"/>
          <w:highlight w:val="none"/>
          <w:lang w:val="zh-CN"/>
        </w:rPr>
      </w:pPr>
      <w:r>
        <w:rPr>
          <w:rFonts w:hint="eastAsia" w:hAnsi="宋体" w:cs="宋体"/>
          <w:sz w:val="24"/>
          <w:highlight w:val="none"/>
          <w:lang w:val="zh-CN"/>
        </w:rPr>
        <w:t xml:space="preserve">2</w:t>
      </w:r>
      <w:r>
        <w:rPr>
          <w:rFonts w:hint="eastAsia" w:hAnsi="宋体" w:cs="宋体"/>
          <w:sz w:val="24"/>
          <w:highlight w:val="none"/>
        </w:rPr>
        <w:t xml:space="preserve">0</w:t>
      </w:r>
      <w:r>
        <w:rPr>
          <w:rFonts w:hint="eastAsia" w:hAnsi="宋体" w:cs="宋体"/>
          <w:sz w:val="24"/>
          <w:highlight w:val="none"/>
          <w:lang w:val="zh-CN"/>
        </w:rPr>
        <w:t xml:space="preserve">.1.1 电子投标文件的撤回</w:t>
      </w:r>
      <w:r/>
    </w:p>
    <w:p>
      <w:pPr>
        <w:ind w:firstLine="480"/>
        <w:spacing w:line="360" w:lineRule="auto"/>
        <w:rPr>
          <w:rFonts w:hint="eastAsia" w:hAnsi="宋体" w:cs="宋体"/>
          <w:sz w:val="24"/>
          <w:highlight w:val="none"/>
          <w:lang w:val="zh-CN"/>
        </w:rPr>
      </w:pPr>
      <w:r>
        <w:rPr>
          <w:rFonts w:hint="eastAsia" w:hAnsi="宋体" w:cs="宋体"/>
          <w:sz w:val="24"/>
          <w:highlight w:val="none"/>
          <w:lang w:val="zh-CN"/>
        </w:rPr>
        <w:t xml:space="preserve">投标单位可在投标截止时间前，撤回其电子投标文件，具体操作方法见《操作手册》。</w:t>
      </w:r>
      <w:r/>
    </w:p>
    <w:p>
      <w:pPr>
        <w:ind w:firstLine="480"/>
        <w:spacing w:line="360" w:lineRule="auto"/>
        <w:rPr>
          <w:rFonts w:hint="eastAsia" w:hAnsi="宋体" w:cs="宋体"/>
          <w:sz w:val="24"/>
          <w:highlight w:val="none"/>
          <w:lang w:val="zh-CN"/>
        </w:rPr>
      </w:pPr>
      <w:r>
        <w:rPr>
          <w:rFonts w:hint="eastAsia" w:hAnsi="宋体" w:cs="宋体"/>
          <w:sz w:val="24"/>
          <w:highlight w:val="none"/>
          <w:lang w:val="zh-CN"/>
        </w:rPr>
        <w:t xml:space="preserve">2</w:t>
      </w:r>
      <w:r>
        <w:rPr>
          <w:rFonts w:hint="eastAsia" w:hAnsi="宋体" w:cs="宋体"/>
          <w:sz w:val="24"/>
          <w:highlight w:val="none"/>
        </w:rPr>
        <w:t xml:space="preserve">0</w:t>
      </w:r>
      <w:r>
        <w:rPr>
          <w:rFonts w:hint="eastAsia" w:hAnsi="宋体" w:cs="宋体"/>
          <w:sz w:val="24"/>
          <w:highlight w:val="none"/>
          <w:lang w:val="zh-CN"/>
        </w:rPr>
        <w:t xml:space="preserve">.1.2 投标单位撤回电子投标文件，则认为其不再参与本项目投标活动。</w:t>
      </w:r>
      <w:r/>
    </w:p>
    <w:p>
      <w:pPr>
        <w:ind w:firstLine="480"/>
        <w:spacing w:line="360" w:lineRule="auto"/>
        <w:rPr>
          <w:rFonts w:hint="eastAsia" w:hAnsi="宋体" w:cs="宋体"/>
          <w:sz w:val="24"/>
          <w:highlight w:val="none"/>
          <w:lang w:val="zh-CN"/>
        </w:rPr>
      </w:pPr>
      <w:r>
        <w:rPr>
          <w:rFonts w:hint="eastAsia" w:hAnsi="宋体" w:cs="宋体"/>
          <w:sz w:val="24"/>
          <w:highlight w:val="none"/>
          <w:lang w:val="zh-CN"/>
        </w:rPr>
        <w:t xml:space="preserve">2</w:t>
      </w:r>
      <w:r>
        <w:rPr>
          <w:rFonts w:hint="eastAsia" w:hAnsi="宋体" w:cs="宋体"/>
          <w:sz w:val="24"/>
          <w:highlight w:val="none"/>
        </w:rPr>
        <w:t xml:space="preserve">0</w:t>
      </w:r>
      <w:r>
        <w:rPr>
          <w:rFonts w:hint="eastAsia" w:hAnsi="宋体" w:cs="宋体"/>
          <w:sz w:val="24"/>
          <w:highlight w:val="none"/>
          <w:lang w:val="zh-CN"/>
        </w:rPr>
        <w:t xml:space="preserve">.2 投标文件的修改</w:t>
      </w:r>
      <w:r/>
    </w:p>
    <w:p>
      <w:pPr>
        <w:ind w:firstLine="480"/>
        <w:spacing w:line="360" w:lineRule="auto"/>
        <w:rPr>
          <w:rFonts w:hint="eastAsia" w:hAnsi="宋体" w:cs="宋体"/>
          <w:sz w:val="24"/>
          <w:highlight w:val="none"/>
          <w:lang w:val="zh-CN"/>
        </w:rPr>
      </w:pPr>
      <w:r>
        <w:rPr>
          <w:rFonts w:hint="eastAsia" w:hAnsi="宋体" w:cs="宋体"/>
          <w:sz w:val="24"/>
          <w:highlight w:val="none"/>
          <w:lang w:val="zh-CN"/>
        </w:rPr>
        <w:t xml:space="preserve">2</w:t>
      </w:r>
      <w:r>
        <w:rPr>
          <w:rFonts w:hint="eastAsia" w:hAnsi="宋体" w:cs="宋体"/>
          <w:sz w:val="24"/>
          <w:highlight w:val="none"/>
        </w:rPr>
        <w:t xml:space="preserve">0</w:t>
      </w:r>
      <w:r>
        <w:rPr>
          <w:rFonts w:hint="eastAsia" w:hAnsi="宋体" w:cs="宋体"/>
          <w:sz w:val="24"/>
          <w:highlight w:val="none"/>
          <w:lang w:val="zh-CN"/>
        </w:rPr>
        <w:t xml:space="preserve">.2.1投标单位可在投标截止时间前，对其电子投标文件进行修改，具体操作方法见《操作手册》。</w:t>
      </w:r>
      <w:r/>
    </w:p>
    <w:p>
      <w:pPr>
        <w:ind w:firstLine="480"/>
        <w:spacing w:line="360" w:lineRule="auto"/>
        <w:rPr>
          <w:rFonts w:hint="eastAsia" w:hAnsi="宋体" w:cs="宋体"/>
          <w:sz w:val="24"/>
          <w:highlight w:val="none"/>
          <w:lang w:val="zh-CN"/>
        </w:rPr>
      </w:pPr>
      <w:r>
        <w:rPr>
          <w:rFonts w:hint="eastAsia" w:hAnsi="宋体" w:cs="宋体"/>
          <w:sz w:val="24"/>
          <w:highlight w:val="none"/>
          <w:lang w:val="zh-CN"/>
        </w:rPr>
        <w:t xml:space="preserve">2</w:t>
      </w:r>
      <w:r>
        <w:rPr>
          <w:rFonts w:hint="eastAsia" w:hAnsi="宋体" w:cs="宋体"/>
          <w:sz w:val="24"/>
          <w:highlight w:val="none"/>
        </w:rPr>
        <w:t xml:space="preserve">0</w:t>
      </w:r>
      <w:r>
        <w:rPr>
          <w:rFonts w:hint="eastAsia" w:hAnsi="宋体" w:cs="宋体"/>
          <w:sz w:val="24"/>
          <w:highlight w:val="none"/>
          <w:lang w:val="zh-CN"/>
        </w:rPr>
        <w:t xml:space="preserve">.2.2 在投标截止时间之后，投标单位不得对其电子投标文件作任何修改。</w:t>
      </w:r>
      <w:r/>
    </w:p>
    <w:p>
      <w:pPr>
        <w:ind w:firstLine="480"/>
        <w:spacing w:line="360" w:lineRule="auto"/>
        <w:rPr>
          <w:rFonts w:hint="eastAsia" w:hAnsi="宋体" w:cs="宋体"/>
          <w:sz w:val="24"/>
          <w:highlight w:val="none"/>
        </w:rPr>
      </w:pPr>
      <w:r>
        <w:rPr>
          <w:rFonts w:hint="eastAsia" w:hAnsi="宋体" w:cs="宋体"/>
          <w:sz w:val="24"/>
          <w:highlight w:val="none"/>
          <w:lang w:val="zh-CN"/>
        </w:rPr>
        <w:t xml:space="preserve">2</w:t>
      </w:r>
      <w:r>
        <w:rPr>
          <w:rFonts w:hint="eastAsia" w:hAnsi="宋体" w:cs="宋体"/>
          <w:sz w:val="24"/>
          <w:highlight w:val="none"/>
        </w:rPr>
        <w:t xml:space="preserve">0</w:t>
      </w:r>
      <w:r>
        <w:rPr>
          <w:rFonts w:hint="eastAsia" w:hAnsi="宋体" w:cs="宋体"/>
          <w:sz w:val="24"/>
          <w:highlight w:val="none"/>
          <w:lang w:val="zh-CN"/>
        </w:rPr>
        <w:t xml:space="preserve">.3 在投标截止时间至招标文件中规定的投标有效期满之间的这段时间内，投标单位不得撤回其投标。</w:t>
      </w:r>
      <w:r>
        <w:rPr>
          <w:rFonts w:hint="eastAsia" w:hAnsi="宋体" w:cs="宋体"/>
          <w:sz w:val="24"/>
          <w:highlight w:val="none"/>
        </w:rPr>
        <w:t xml:space="preserve"> </w:t>
      </w:r>
      <w:r/>
    </w:p>
    <w:p>
      <w:pPr>
        <w:ind w:firstLine="482"/>
        <w:spacing w:line="360" w:lineRule="auto"/>
        <w:rPr>
          <w:rFonts w:hint="eastAsia" w:hAnsi="宋体" w:cs="宋体"/>
          <w:b/>
          <w:sz w:val="24"/>
          <w:highlight w:val="none"/>
        </w:rPr>
      </w:pPr>
      <w:r>
        <w:rPr>
          <w:rFonts w:hint="eastAsia" w:hAnsi="宋体" w:cs="宋体"/>
          <w:b/>
          <w:sz w:val="24"/>
          <w:highlight w:val="none"/>
        </w:rPr>
        <w:t xml:space="preserve">21. 开标</w:t>
      </w:r>
      <w:r/>
    </w:p>
    <w:p>
      <w:pPr>
        <w:pStyle w:val="901"/>
        <w:ind w:firstLine="480"/>
        <w:spacing w:line="360" w:lineRule="auto"/>
        <w:rPr>
          <w:rFonts w:hint="eastAsia" w:hAnsi="宋体" w:eastAsia="宋体" w:cs="宋体"/>
          <w:szCs w:val="24"/>
          <w:highlight w:val="none"/>
          <w:lang w:val="zh-CN"/>
        </w:rPr>
      </w:pPr>
      <w:r>
        <w:rPr>
          <w:rFonts w:hint="eastAsia" w:hAnsi="宋体" w:eastAsia="宋体" w:cs="宋体"/>
          <w:szCs w:val="24"/>
          <w:highlight w:val="none"/>
          <w:lang w:val="zh-CN"/>
        </w:rPr>
        <w:t xml:space="preserve">2</w:t>
      </w:r>
      <w:r>
        <w:rPr>
          <w:rFonts w:hint="eastAsia" w:hAnsi="宋体" w:eastAsia="宋体" w:cs="宋体"/>
          <w:szCs w:val="24"/>
          <w:highlight w:val="none"/>
        </w:rPr>
        <w:t xml:space="preserve">1</w:t>
      </w:r>
      <w:r>
        <w:rPr>
          <w:rFonts w:hint="eastAsia" w:hAnsi="宋体" w:eastAsia="宋体" w:cs="宋体"/>
          <w:szCs w:val="24"/>
          <w:highlight w:val="none"/>
          <w:lang w:val="zh-CN"/>
        </w:rPr>
        <w:t xml:space="preserve">.1 </w:t>
      </w:r>
      <w:r>
        <w:rPr>
          <w:rFonts w:hint="eastAsia" w:hAnsi="宋体" w:eastAsia="宋体" w:cs="宋体"/>
          <w:szCs w:val="24"/>
          <w:highlight w:val="none"/>
        </w:rPr>
        <w:t xml:space="preserve">代理机构工作人员</w:t>
      </w:r>
      <w:r>
        <w:rPr>
          <w:rFonts w:hint="eastAsia" w:hAnsi="宋体" w:eastAsia="宋体" w:cs="宋体"/>
          <w:szCs w:val="24"/>
          <w:highlight w:val="none"/>
          <w:lang w:val="zh-CN"/>
        </w:rPr>
        <w:t xml:space="preserve">将在招标公告中规定的时间和地点组织公开开标。投标单位应当按照《操作手册》规定，参加开标活动和在苏采云系统规定的时间内对投标文件进行解密。</w:t>
      </w:r>
      <w:r/>
    </w:p>
    <w:p>
      <w:pPr>
        <w:pStyle w:val="901"/>
        <w:ind w:firstLine="480"/>
        <w:spacing w:line="360" w:lineRule="auto"/>
        <w:rPr>
          <w:rFonts w:hint="eastAsia" w:hAnsi="宋体" w:eastAsia="宋体" w:cs="宋体"/>
          <w:szCs w:val="24"/>
          <w:highlight w:val="none"/>
          <w:lang w:val="zh-CN"/>
        </w:rPr>
      </w:pPr>
      <w:r>
        <w:rPr>
          <w:rFonts w:hint="eastAsia" w:hAnsi="宋体" w:eastAsia="宋体" w:cs="宋体"/>
          <w:szCs w:val="24"/>
          <w:highlight w:val="none"/>
          <w:lang w:val="zh-CN"/>
        </w:rPr>
        <w:t xml:space="preserve">2</w:t>
      </w:r>
      <w:r>
        <w:rPr>
          <w:rFonts w:hint="eastAsia" w:hAnsi="宋体" w:eastAsia="宋体" w:cs="宋体"/>
          <w:szCs w:val="24"/>
          <w:highlight w:val="none"/>
        </w:rPr>
        <w:t xml:space="preserve">1</w:t>
      </w:r>
      <w:r>
        <w:rPr>
          <w:rFonts w:hint="eastAsia" w:hAnsi="宋体" w:eastAsia="宋体" w:cs="宋体"/>
          <w:szCs w:val="24"/>
          <w:highlight w:val="none"/>
          <w:lang w:val="zh-CN"/>
        </w:rPr>
        <w:t xml:space="preserve">.2开标仪式由</w:t>
      </w:r>
      <w:r>
        <w:rPr>
          <w:rFonts w:hint="eastAsia" w:hAnsi="宋体" w:eastAsia="宋体" w:cs="宋体"/>
          <w:szCs w:val="24"/>
          <w:highlight w:val="none"/>
        </w:rPr>
        <w:t xml:space="preserve">代理机构</w:t>
      </w:r>
      <w:r>
        <w:rPr>
          <w:rFonts w:hint="eastAsia" w:hAnsi="宋体" w:eastAsia="宋体" w:cs="宋体"/>
          <w:szCs w:val="24"/>
          <w:highlight w:val="none"/>
          <w:lang w:val="zh-CN"/>
        </w:rPr>
        <w:t xml:space="preserve">组织。苏采云系统将自动对项目进行开标，并宣布各投标单位名称和投标价格。</w:t>
      </w:r>
      <w:r/>
    </w:p>
    <w:p>
      <w:pPr>
        <w:pStyle w:val="901"/>
        <w:ind w:firstLine="480"/>
        <w:spacing w:line="360" w:lineRule="auto"/>
        <w:rPr>
          <w:rFonts w:hint="eastAsia" w:hAnsi="宋体" w:eastAsia="宋体" w:cs="宋体"/>
          <w:szCs w:val="24"/>
          <w:highlight w:val="none"/>
          <w:lang w:val="zh-CN"/>
        </w:rPr>
      </w:pPr>
      <w:r>
        <w:rPr>
          <w:rFonts w:hint="eastAsia" w:hAnsi="宋体" w:eastAsia="宋体" w:cs="宋体"/>
          <w:szCs w:val="24"/>
          <w:highlight w:val="none"/>
          <w:lang w:val="zh-CN"/>
        </w:rPr>
        <w:t xml:space="preserve">2</w:t>
      </w:r>
      <w:r>
        <w:rPr>
          <w:rFonts w:hint="eastAsia" w:hAnsi="宋体" w:eastAsia="宋体" w:cs="宋体"/>
          <w:szCs w:val="24"/>
          <w:highlight w:val="none"/>
        </w:rPr>
        <w:t xml:space="preserve">1</w:t>
      </w:r>
      <w:r>
        <w:rPr>
          <w:rFonts w:hint="eastAsia" w:hAnsi="宋体" w:eastAsia="宋体" w:cs="宋体"/>
          <w:szCs w:val="24"/>
          <w:highlight w:val="none"/>
          <w:lang w:val="zh-CN"/>
        </w:rPr>
        <w:t xml:space="preserve">.3投标单位在开标过程中涉及到的投标文件解密、开标结果确认等工作，应按照《操作手册》规定执行。</w:t>
      </w:r>
      <w:r/>
    </w:p>
    <w:p>
      <w:pPr>
        <w:pStyle w:val="901"/>
        <w:ind w:firstLine="480"/>
        <w:spacing w:line="360" w:lineRule="auto"/>
        <w:rPr>
          <w:rFonts w:hint="eastAsia" w:hAnsi="宋体" w:eastAsia="宋体" w:cs="宋体"/>
          <w:szCs w:val="24"/>
          <w:highlight w:val="none"/>
          <w:lang w:val="zh-CN"/>
        </w:rPr>
      </w:pPr>
      <w:r>
        <w:rPr>
          <w:rFonts w:hint="eastAsia" w:hAnsi="宋体" w:eastAsia="宋体" w:cs="宋体"/>
          <w:szCs w:val="24"/>
          <w:highlight w:val="none"/>
          <w:lang w:val="zh-CN"/>
        </w:rPr>
        <w:t xml:space="preserve">2</w:t>
      </w:r>
      <w:r>
        <w:rPr>
          <w:rFonts w:hint="eastAsia" w:hAnsi="宋体" w:eastAsia="宋体" w:cs="宋体"/>
          <w:szCs w:val="24"/>
          <w:highlight w:val="none"/>
        </w:rPr>
        <w:t xml:space="preserve">1</w:t>
      </w:r>
      <w:r>
        <w:rPr>
          <w:rFonts w:hint="eastAsia" w:hAnsi="宋体" w:eastAsia="宋体" w:cs="宋体"/>
          <w:szCs w:val="24"/>
          <w:highlight w:val="none"/>
          <w:lang w:val="zh-CN"/>
        </w:rPr>
        <w:t xml:space="preserve">.4投标单位如果对开标过程和开标记录有疑义，应当根据《操作手册》规定提出，如苏采云系统中《开标记录表》宣布后5分钟内未提出的，视同认可开标结果。</w:t>
      </w:r>
      <w:r/>
    </w:p>
    <w:p>
      <w:pPr>
        <w:pStyle w:val="901"/>
        <w:ind w:firstLine="480"/>
        <w:spacing w:line="360" w:lineRule="auto"/>
        <w:rPr>
          <w:rFonts w:hint="eastAsia" w:hAnsi="宋体" w:eastAsia="宋体" w:cs="宋体"/>
          <w:szCs w:val="24"/>
          <w:highlight w:val="none"/>
        </w:rPr>
      </w:pPr>
      <w:r>
        <w:rPr>
          <w:rFonts w:hint="eastAsia" w:hAnsi="宋体" w:eastAsia="宋体" w:cs="宋体"/>
          <w:szCs w:val="24"/>
          <w:highlight w:val="none"/>
        </w:rPr>
        <w:t xml:space="preserve">21.5在开标时，投标文件有下列情况之一者将视为无效：</w:t>
      </w:r>
      <w:r/>
    </w:p>
    <w:p>
      <w:pPr>
        <w:pStyle w:val="901"/>
        <w:ind w:firstLine="480"/>
        <w:spacing w:line="360" w:lineRule="auto"/>
        <w:rPr>
          <w:rFonts w:hint="eastAsia" w:hAnsi="宋体" w:eastAsia="宋体" w:cs="宋体"/>
          <w:szCs w:val="24"/>
          <w:highlight w:val="none"/>
        </w:rPr>
      </w:pPr>
      <w:r>
        <w:rPr>
          <w:rFonts w:hint="eastAsia" w:hAnsi="宋体" w:eastAsia="宋体" w:cs="宋体"/>
          <w:szCs w:val="24"/>
          <w:highlight w:val="none"/>
        </w:rPr>
        <w:t xml:space="preserve">21.5.1投标文件未按招标文件要求签署、盖章的；</w:t>
      </w:r>
      <w:r/>
    </w:p>
    <w:p>
      <w:pPr>
        <w:pStyle w:val="901"/>
        <w:ind w:firstLine="480"/>
        <w:spacing w:line="360" w:lineRule="auto"/>
        <w:rPr>
          <w:rFonts w:hint="eastAsia" w:hAnsi="宋体" w:eastAsia="宋体" w:cs="宋体"/>
          <w:szCs w:val="24"/>
          <w:highlight w:val="none"/>
        </w:rPr>
      </w:pPr>
      <w:r>
        <w:rPr>
          <w:rFonts w:hint="eastAsia" w:hAnsi="宋体" w:eastAsia="宋体" w:cs="宋体"/>
          <w:szCs w:val="24"/>
          <w:highlight w:val="none"/>
        </w:rPr>
        <w:t xml:space="preserve">21.5.2不具备招标文件中规定的资格要求的；</w:t>
      </w:r>
      <w:r/>
    </w:p>
    <w:p>
      <w:pPr>
        <w:ind w:firstLine="480"/>
        <w:spacing w:line="360" w:lineRule="auto"/>
        <w:rPr>
          <w:rFonts w:hint="eastAsia" w:hAnsi="宋体" w:cs="宋体"/>
          <w:sz w:val="24"/>
          <w:highlight w:val="none"/>
        </w:rPr>
      </w:pPr>
      <w:r>
        <w:rPr>
          <w:rFonts w:hint="eastAsia" w:hAnsi="宋体" w:cs="宋体"/>
          <w:sz w:val="24"/>
          <w:highlight w:val="none"/>
        </w:rPr>
        <w:t xml:space="preserve">21.5.3报价超过招标文件中规定的预算金额或者最高限价的；</w:t>
      </w:r>
      <w:r/>
    </w:p>
    <w:p>
      <w:pPr>
        <w:ind w:firstLine="480"/>
        <w:spacing w:line="360" w:lineRule="auto"/>
        <w:rPr>
          <w:rFonts w:hint="eastAsia" w:hAnsi="宋体" w:cs="宋体"/>
          <w:sz w:val="24"/>
          <w:highlight w:val="none"/>
        </w:rPr>
      </w:pPr>
      <w:r>
        <w:rPr>
          <w:rFonts w:hint="eastAsia" w:hAnsi="宋体" w:cs="宋体"/>
          <w:sz w:val="24"/>
          <w:highlight w:val="none"/>
        </w:rPr>
        <w:t xml:space="preserve">21.5.4投标文件含有采购人不能接受的附加条件的；</w:t>
      </w:r>
      <w:r/>
    </w:p>
    <w:p>
      <w:pPr>
        <w:ind w:firstLine="480"/>
        <w:spacing w:line="360" w:lineRule="auto"/>
        <w:rPr>
          <w:rFonts w:hint="eastAsia" w:hAnsi="宋体" w:cs="宋体"/>
          <w:sz w:val="24"/>
          <w:highlight w:val="none"/>
        </w:rPr>
      </w:pPr>
      <w:r>
        <w:rPr>
          <w:rFonts w:hint="eastAsia" w:hAnsi="宋体" w:cs="宋体"/>
          <w:sz w:val="24"/>
          <w:highlight w:val="none"/>
        </w:rPr>
        <w:t xml:space="preserve">21.5.5法律、法规和招标文件规定的其他无效情形。</w:t>
      </w:r>
      <w:r/>
    </w:p>
    <w:p>
      <w:pPr>
        <w:ind w:firstLine="480"/>
        <w:spacing w:line="360" w:lineRule="auto"/>
        <w:rPr>
          <w:rFonts w:hint="eastAsia" w:hAnsi="宋体" w:cs="宋体"/>
          <w:sz w:val="24"/>
          <w:highlight w:val="none"/>
        </w:rPr>
      </w:pPr>
      <w:r>
        <w:rPr>
          <w:rFonts w:hint="eastAsia" w:hAnsi="宋体" w:cs="宋体"/>
          <w:sz w:val="24"/>
          <w:highlight w:val="none"/>
        </w:rPr>
        <w:t xml:space="preserve">21.5.6不符合法律、法规和招标文件中规定的其他实质性要求的。</w:t>
      </w:r>
      <w:r/>
    </w:p>
    <w:p>
      <w:pPr>
        <w:numPr>
          <w:ilvl w:val="0"/>
          <w:numId w:val="15"/>
        </w:numPr>
        <w:ind w:firstLine="482"/>
        <w:spacing w:line="360" w:lineRule="auto"/>
        <w:rPr>
          <w:rFonts w:hint="eastAsia" w:hAnsi="宋体" w:cs="宋体"/>
          <w:b/>
          <w:sz w:val="24"/>
          <w:highlight w:val="none"/>
        </w:rPr>
      </w:pPr>
      <w:r>
        <w:rPr>
          <w:rFonts w:hint="eastAsia" w:hAnsi="宋体" w:cs="宋体"/>
          <w:b/>
          <w:sz w:val="24"/>
          <w:highlight w:val="none"/>
        </w:rPr>
        <w:t xml:space="preserve">评标委员会或评标小组</w:t>
      </w:r>
      <w:r/>
    </w:p>
    <w:p>
      <w:pPr>
        <w:pStyle w:val="901"/>
        <w:ind w:firstLine="480"/>
        <w:spacing w:line="360" w:lineRule="auto"/>
        <w:rPr>
          <w:rFonts w:hint="eastAsia" w:hAnsi="宋体" w:eastAsia="宋体" w:cs="宋体"/>
          <w:szCs w:val="24"/>
          <w:highlight w:val="none"/>
        </w:rPr>
      </w:pPr>
      <w:r>
        <w:rPr>
          <w:rFonts w:hint="eastAsia" w:hAnsi="宋体" w:eastAsia="宋体" w:cs="宋体"/>
          <w:szCs w:val="24"/>
          <w:highlight w:val="none"/>
        </w:rPr>
        <w:t xml:space="preserve">22.1 评标委员会或评标小组（以下简称评标委员会）的评标工作由采购人授权采购代理机构负责组织，具体评标事务由评标委员会负责，并独立履行其法规规定的职责。</w:t>
      </w:r>
      <w:r/>
    </w:p>
    <w:p>
      <w:pPr>
        <w:ind w:firstLine="482"/>
        <w:spacing w:line="360" w:lineRule="auto"/>
        <w:rPr>
          <w:rFonts w:hint="eastAsia" w:hAnsi="宋体" w:cs="宋体"/>
          <w:b/>
          <w:sz w:val="24"/>
          <w:highlight w:val="none"/>
        </w:rPr>
      </w:pPr>
      <w:r>
        <w:rPr>
          <w:rFonts w:hint="eastAsia" w:hAnsi="宋体" w:cs="宋体"/>
          <w:b/>
          <w:sz w:val="24"/>
          <w:highlight w:val="none"/>
        </w:rPr>
        <w:t xml:space="preserve">23. 评标内容的保密</w:t>
      </w:r>
      <w:r/>
    </w:p>
    <w:p>
      <w:pPr>
        <w:pStyle w:val="901"/>
        <w:ind w:firstLine="480"/>
        <w:spacing w:line="360" w:lineRule="auto"/>
        <w:rPr>
          <w:rFonts w:hint="eastAsia" w:hAnsi="宋体" w:eastAsia="宋体" w:cs="宋体"/>
          <w:szCs w:val="24"/>
          <w:highlight w:val="none"/>
        </w:rPr>
      </w:pPr>
      <w:r>
        <w:rPr>
          <w:rFonts w:hint="eastAsia" w:hAnsi="宋体" w:eastAsia="宋体" w:cs="宋体"/>
          <w:szCs w:val="24"/>
          <w:highlight w:val="none"/>
        </w:rPr>
        <w:t xml:space="preserve">23.1公开开标后，直到宣布授予中标单位中标为止，凡属于审查、澄清、评价和比较投标的所有资料，有关授予中标的信息都不应向投标单位或与评标无关的其他人泄露。</w:t>
      </w:r>
      <w:r/>
    </w:p>
    <w:p>
      <w:pPr>
        <w:pStyle w:val="901"/>
        <w:ind w:firstLine="480"/>
        <w:spacing w:line="360" w:lineRule="auto"/>
        <w:rPr>
          <w:rFonts w:hint="eastAsia" w:hAnsi="宋体" w:eastAsia="宋体" w:cs="宋体"/>
          <w:szCs w:val="24"/>
          <w:highlight w:val="none"/>
        </w:rPr>
      </w:pPr>
      <w:r>
        <w:rPr>
          <w:rFonts w:hint="eastAsia" w:hAnsi="宋体" w:eastAsia="宋体" w:cs="宋体"/>
          <w:szCs w:val="24"/>
          <w:highlight w:val="none"/>
        </w:rPr>
        <w:t xml:space="preserve">23.2在投标文件的审查、澄清、评价和比较以及授予中标的过程中，投标单位对采购代理机构和评标委员会成员施加影响的任何行为，都将取消其投标资格。</w:t>
      </w:r>
      <w:r/>
    </w:p>
    <w:p>
      <w:pPr>
        <w:pStyle w:val="901"/>
        <w:ind w:firstLine="480"/>
        <w:spacing w:line="360" w:lineRule="auto"/>
        <w:rPr>
          <w:rFonts w:hint="eastAsia" w:hAnsi="宋体" w:eastAsia="宋体" w:cs="宋体"/>
          <w:szCs w:val="24"/>
          <w:highlight w:val="none"/>
        </w:rPr>
      </w:pPr>
      <w:r>
        <w:rPr>
          <w:rFonts w:hint="eastAsia" w:hAnsi="宋体" w:eastAsia="宋体" w:cs="宋体"/>
          <w:szCs w:val="24"/>
          <w:highlight w:val="none"/>
        </w:rPr>
        <w:t xml:space="preserve">23.3在评标期间，采购代理机构将通过指定联络人与投标单位进行联系。</w:t>
      </w:r>
      <w:r/>
    </w:p>
    <w:p>
      <w:pPr>
        <w:ind w:firstLine="482"/>
        <w:spacing w:line="360" w:lineRule="auto"/>
        <w:rPr>
          <w:rFonts w:hint="eastAsia" w:hAnsi="宋体" w:cs="宋体"/>
          <w:b/>
          <w:sz w:val="24"/>
          <w:szCs w:val="24"/>
          <w:highlight w:val="none"/>
        </w:rPr>
      </w:pPr>
      <w:r>
        <w:rPr>
          <w:rFonts w:hint="eastAsia" w:hAnsi="宋体" w:cs="宋体"/>
          <w:b/>
          <w:sz w:val="24"/>
          <w:szCs w:val="24"/>
          <w:highlight w:val="none"/>
        </w:rPr>
        <w:t xml:space="preserve">24. 对投标文件初审</w:t>
      </w:r>
      <w:r/>
    </w:p>
    <w:p>
      <w:pPr>
        <w:ind w:firstLine="420"/>
        <w:spacing w:line="360" w:lineRule="auto"/>
        <w:rPr>
          <w:rFonts w:hint="eastAsia" w:hAnsi="宋体" w:cs="宋体"/>
          <w:bCs/>
          <w:sz w:val="24"/>
          <w:szCs w:val="24"/>
          <w:highlight w:val="none"/>
          <w:lang w:val="zh-CN"/>
        </w:rPr>
      </w:pPr>
      <w:r>
        <w:rPr>
          <w:rFonts w:hint="eastAsia" w:hAnsi="宋体" w:cs="宋体"/>
          <w:bCs/>
          <w:sz w:val="24"/>
          <w:szCs w:val="24"/>
          <w:highlight w:val="none"/>
          <w:lang w:val="zh-CN"/>
        </w:rPr>
        <w:t xml:space="preserve">2</w:t>
      </w:r>
      <w:r>
        <w:rPr>
          <w:rFonts w:hint="eastAsia" w:hAnsi="宋体" w:cs="宋体"/>
          <w:bCs/>
          <w:sz w:val="24"/>
          <w:szCs w:val="24"/>
          <w:highlight w:val="none"/>
        </w:rPr>
        <w:t xml:space="preserve">4</w:t>
      </w:r>
      <w:r>
        <w:rPr>
          <w:rFonts w:hint="eastAsia" w:hAnsi="宋体" w:cs="宋体"/>
          <w:bCs/>
          <w:sz w:val="24"/>
          <w:szCs w:val="24"/>
          <w:highlight w:val="none"/>
          <w:lang w:val="zh-CN"/>
        </w:rPr>
        <w:t xml:space="preserve">.1投标文件初审分为资格审查和符合性审查。</w:t>
      </w:r>
      <w:r/>
    </w:p>
    <w:p>
      <w:pPr>
        <w:ind w:firstLine="420"/>
        <w:spacing w:line="360" w:lineRule="auto"/>
        <w:rPr>
          <w:rFonts w:hint="eastAsia" w:hAnsi="宋体" w:cs="宋体"/>
          <w:bCs/>
          <w:sz w:val="24"/>
          <w:szCs w:val="24"/>
          <w:highlight w:val="none"/>
          <w:lang w:val="zh-CN"/>
        </w:rPr>
      </w:pPr>
      <w:r>
        <w:rPr>
          <w:rFonts w:hint="eastAsia" w:hAnsi="宋体" w:cs="宋体"/>
          <w:bCs/>
          <w:sz w:val="24"/>
          <w:szCs w:val="24"/>
          <w:highlight w:val="none"/>
          <w:lang w:val="zh-CN"/>
        </w:rPr>
        <w:t xml:space="preserve">2</w:t>
      </w:r>
      <w:r>
        <w:rPr>
          <w:rFonts w:hint="eastAsia" w:hAnsi="宋体" w:cs="宋体"/>
          <w:bCs/>
          <w:sz w:val="24"/>
          <w:szCs w:val="24"/>
          <w:highlight w:val="none"/>
        </w:rPr>
        <w:t xml:space="preserve">4</w:t>
      </w:r>
      <w:r>
        <w:rPr>
          <w:rFonts w:hint="eastAsia" w:hAnsi="宋体" w:cs="宋体"/>
          <w:bCs/>
          <w:sz w:val="24"/>
          <w:szCs w:val="24"/>
          <w:highlight w:val="none"/>
          <w:lang w:val="zh-CN"/>
        </w:rPr>
        <w:t xml:space="preserve">.1.1 资格审查：依据法律法规和招标文件的规定，由采购人</w:t>
      </w:r>
      <w:r>
        <w:rPr>
          <w:rFonts w:hint="eastAsia" w:hAnsi="宋体" w:cs="宋体"/>
          <w:bCs/>
          <w:sz w:val="24"/>
          <w:szCs w:val="24"/>
          <w:highlight w:val="none"/>
        </w:rPr>
        <w:t xml:space="preserve">代表</w:t>
      </w:r>
      <w:r>
        <w:rPr>
          <w:rFonts w:hint="eastAsia" w:hAnsi="宋体" w:cs="宋体"/>
          <w:bCs/>
          <w:sz w:val="24"/>
          <w:szCs w:val="24"/>
          <w:highlight w:val="none"/>
          <w:lang w:val="zh-CN"/>
        </w:rPr>
        <w:t xml:space="preserve">对投标文件中的资格证明文件进行审查。资格审查的结论，采购人</w:t>
      </w:r>
      <w:r>
        <w:rPr>
          <w:rFonts w:hint="eastAsia" w:hAnsi="宋体" w:cs="宋体"/>
          <w:bCs/>
          <w:sz w:val="24"/>
          <w:szCs w:val="24"/>
          <w:highlight w:val="none"/>
        </w:rPr>
        <w:t xml:space="preserve">代表</w:t>
      </w:r>
      <w:r>
        <w:rPr>
          <w:rFonts w:hint="eastAsia" w:hAnsi="宋体" w:cs="宋体"/>
          <w:bCs/>
          <w:sz w:val="24"/>
          <w:szCs w:val="24"/>
          <w:highlight w:val="none"/>
          <w:lang w:val="zh-CN"/>
        </w:rPr>
        <w:t xml:space="preserve">以书面形式向评标委员会进行反馈。</w:t>
      </w:r>
      <w:r/>
    </w:p>
    <w:p>
      <w:pPr>
        <w:ind w:firstLine="420"/>
        <w:spacing w:line="360" w:lineRule="auto"/>
        <w:rPr>
          <w:rFonts w:hint="eastAsia" w:hAnsi="宋体" w:cs="宋体"/>
          <w:bCs/>
          <w:sz w:val="24"/>
          <w:szCs w:val="24"/>
          <w:highlight w:val="none"/>
          <w:lang w:val="zh-CN"/>
        </w:rPr>
      </w:pPr>
      <w:r>
        <w:rPr>
          <w:rFonts w:hint="eastAsia" w:hAnsi="宋体" w:cs="宋体"/>
          <w:bCs/>
          <w:sz w:val="24"/>
          <w:szCs w:val="24"/>
          <w:highlight w:val="none"/>
          <w:lang w:val="zh-CN"/>
        </w:rPr>
        <w:t xml:space="preserve">采购人</w:t>
      </w:r>
      <w:r>
        <w:rPr>
          <w:rFonts w:hint="eastAsia" w:hAnsi="宋体" w:cs="宋体"/>
          <w:bCs/>
          <w:sz w:val="24"/>
          <w:szCs w:val="24"/>
          <w:highlight w:val="none"/>
        </w:rPr>
        <w:t xml:space="preserve">代表</w:t>
      </w:r>
      <w:r>
        <w:rPr>
          <w:rFonts w:hint="eastAsia" w:hAnsi="宋体" w:cs="宋体"/>
          <w:bCs/>
          <w:sz w:val="24"/>
          <w:szCs w:val="24"/>
          <w:highlight w:val="none"/>
          <w:lang w:val="zh-CN"/>
        </w:rPr>
        <w:t xml:space="preserve">在进行资格性审查的同时，将在“信用中国”网站（www.creditchina.gov.cn）查询投标单位的信用记录，以确定投标单位是否具备投标资格,查询结果留存并归档。</w:t>
      </w:r>
      <w:r/>
    </w:p>
    <w:p>
      <w:pPr>
        <w:ind w:firstLine="420"/>
        <w:spacing w:line="360" w:lineRule="auto"/>
        <w:rPr>
          <w:rFonts w:hint="eastAsia" w:hAnsi="宋体" w:cs="宋体"/>
          <w:bCs/>
          <w:sz w:val="24"/>
          <w:szCs w:val="24"/>
          <w:highlight w:val="none"/>
          <w:lang w:val="zh-CN"/>
        </w:rPr>
      </w:pPr>
      <w:r>
        <w:rPr>
          <w:rFonts w:hint="eastAsia" w:hAnsi="宋体" w:cs="宋体"/>
          <w:bCs/>
          <w:sz w:val="24"/>
          <w:szCs w:val="24"/>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hAnsi="宋体" w:cs="宋体"/>
          <w:bCs/>
          <w:sz w:val="24"/>
          <w:szCs w:val="24"/>
          <w:highlight w:val="none"/>
          <w:lang w:val="zh-CN"/>
        </w:rPr>
      </w:pPr>
      <w:r>
        <w:rPr>
          <w:rFonts w:hint="eastAsia" w:hAnsi="宋体" w:cs="宋体"/>
          <w:bCs/>
          <w:sz w:val="24"/>
          <w:szCs w:val="24"/>
          <w:highlight w:val="none"/>
          <w:lang w:val="zh-CN"/>
        </w:rPr>
        <w:t xml:space="preserve">2</w:t>
      </w:r>
      <w:r>
        <w:rPr>
          <w:rFonts w:hint="eastAsia" w:hAnsi="宋体" w:cs="宋体"/>
          <w:bCs/>
          <w:sz w:val="24"/>
          <w:szCs w:val="24"/>
          <w:highlight w:val="none"/>
        </w:rPr>
        <w:t xml:space="preserve">4</w:t>
      </w:r>
      <w:r>
        <w:rPr>
          <w:rFonts w:hint="eastAsia" w:hAnsi="宋体" w:cs="宋体"/>
          <w:bCs/>
          <w:sz w:val="24"/>
          <w:szCs w:val="24"/>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360" w:lineRule="auto"/>
        <w:rPr>
          <w:rFonts w:hint="eastAsia" w:hAnsi="宋体" w:cs="宋体"/>
          <w:bCs/>
          <w:sz w:val="24"/>
          <w:szCs w:val="24"/>
          <w:highlight w:val="none"/>
          <w:lang w:val="zh-CN"/>
        </w:rPr>
      </w:pPr>
      <w:r>
        <w:rPr>
          <w:rFonts w:hint="eastAsia" w:hAnsi="宋体" w:cs="宋体"/>
          <w:bCs/>
          <w:sz w:val="24"/>
          <w:szCs w:val="24"/>
          <w:highlight w:val="none"/>
          <w:lang w:val="zh-CN"/>
        </w:rPr>
        <w:t xml:space="preserve">2</w:t>
      </w:r>
      <w:r>
        <w:rPr>
          <w:rFonts w:hint="eastAsia" w:hAnsi="宋体" w:cs="宋体"/>
          <w:bCs/>
          <w:sz w:val="24"/>
          <w:szCs w:val="24"/>
          <w:highlight w:val="none"/>
        </w:rPr>
        <w:t xml:space="preserve">4</w:t>
      </w:r>
      <w:r>
        <w:rPr>
          <w:rFonts w:hint="eastAsia" w:hAnsi="宋体" w:cs="宋体"/>
          <w:bCs/>
          <w:sz w:val="24"/>
          <w:szCs w:val="24"/>
          <w:highlight w:val="none"/>
          <w:lang w:val="zh-CN"/>
        </w:rPr>
        <w:t xml:space="preserve">.1.3 未通过资格审查或符合性审查的投标单位，代理机构将在苏采云系统中告知未通过资格审查或符合性审查的原因，评审结束后，代理机构将不再告知未通过资格审查或符合性审查的原因。</w:t>
      </w:r>
      <w:r/>
    </w:p>
    <w:p>
      <w:pPr>
        <w:ind w:firstLine="420"/>
        <w:spacing w:line="360" w:lineRule="auto"/>
        <w:rPr>
          <w:rFonts w:hint="eastAsia" w:hAnsi="宋体" w:cs="宋体"/>
          <w:bCs/>
          <w:sz w:val="24"/>
          <w:szCs w:val="24"/>
          <w:highlight w:val="none"/>
          <w:lang w:val="zh-CN"/>
        </w:rPr>
      </w:pPr>
      <w:r>
        <w:rPr>
          <w:rFonts w:hint="eastAsia" w:hAnsi="宋体" w:cs="宋体"/>
          <w:bCs/>
          <w:sz w:val="24"/>
          <w:szCs w:val="24"/>
          <w:highlight w:val="none"/>
          <w:lang w:val="zh-CN"/>
        </w:rPr>
        <w:t xml:space="preserve">2</w:t>
      </w:r>
      <w:r>
        <w:rPr>
          <w:rFonts w:hint="eastAsia" w:hAnsi="宋体" w:cs="宋体"/>
          <w:bCs/>
          <w:sz w:val="24"/>
          <w:szCs w:val="24"/>
          <w:highlight w:val="none"/>
        </w:rPr>
        <w:t xml:space="preserve">4</w:t>
      </w:r>
      <w:r>
        <w:rPr>
          <w:rFonts w:hint="eastAsia" w:hAnsi="宋体" w:cs="宋体"/>
          <w:bCs/>
          <w:sz w:val="24"/>
          <w:szCs w:val="24"/>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所谓重大偏离或保留是指与招标文件规定的实质性要求存在负偏离，或者在实质上与招标文件不一致，而且限制了合同中采购人的权利或投标单位的义务，纠正这些偏离或保留将会对其他实质性响应要求的投标单位的竞争地位产生不公正的影响。重大偏离的认定需经过评标委员会以少数服从多数的原则作出结论。评委决定投标文件的响应性只根据投标文件本身的内容，而不寻求外部的证据。</w:t>
      </w:r>
      <w:r/>
    </w:p>
    <w:p>
      <w:pPr>
        <w:ind w:firstLine="42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2</w:t>
      </w:r>
      <w:r>
        <w:rPr>
          <w:rFonts w:hint="eastAsia" w:hAnsi="宋体" w:cs="宋体"/>
          <w:sz w:val="24"/>
          <w:szCs w:val="24"/>
          <w:highlight w:val="none"/>
        </w:rPr>
        <w:t xml:space="preserve">4</w:t>
      </w:r>
      <w:r>
        <w:rPr>
          <w:rFonts w:hint="eastAsia" w:hAnsi="宋体" w:cs="宋体"/>
          <w:sz w:val="24"/>
          <w:szCs w:val="24"/>
          <w:highlight w:val="none"/>
          <w:lang w:val="zh-CN"/>
        </w:rPr>
        <w:t xml:space="preserve">.3如果投标文件实质上没有响应招标文件的要求，评标委员会将予以拒绝，投标单位不得通过修改或撤销不合要求的偏离或保留而使其投标成为实质性响应的投标。</w:t>
      </w:r>
      <w:r/>
    </w:p>
    <w:p>
      <w:pPr>
        <w:ind w:firstLine="42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2</w:t>
      </w:r>
      <w:r>
        <w:rPr>
          <w:rFonts w:hint="eastAsia" w:hAnsi="宋体" w:cs="宋体"/>
          <w:sz w:val="24"/>
          <w:szCs w:val="24"/>
          <w:highlight w:val="none"/>
        </w:rPr>
        <w:t xml:space="preserve">4</w:t>
      </w:r>
      <w:r>
        <w:rPr>
          <w:rFonts w:hint="eastAsia" w:hAnsi="宋体" w:cs="宋体"/>
          <w:sz w:val="24"/>
          <w:szCs w:val="24"/>
          <w:highlight w:val="none"/>
          <w:lang w:val="zh-CN"/>
        </w:rPr>
        <w:t xml:space="preserve">.4</w:t>
      </w:r>
      <w:r>
        <w:rPr>
          <w:rFonts w:hint="eastAsia" w:hAnsi="宋体" w:cs="宋体"/>
          <w:sz w:val="24"/>
          <w:szCs w:val="24"/>
          <w:highlight w:val="none"/>
        </w:rPr>
        <w:t xml:space="preserve">评标委员</w:t>
      </w:r>
      <w:r>
        <w:rPr>
          <w:rFonts w:hint="eastAsia" w:hAnsi="宋体" w:cs="宋体"/>
          <w:sz w:val="24"/>
          <w:szCs w:val="24"/>
          <w:highlight w:val="none"/>
          <w:lang w:val="zh-CN"/>
        </w:rPr>
        <w:t xml:space="preserve">会将对确定为实质性响应的投标进行进一步审核，看其是否有计算上或累加上的算术错误，修正错误的原则如下：</w:t>
      </w:r>
      <w:r/>
    </w:p>
    <w:p>
      <w:pPr>
        <w:ind w:firstLine="42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（1）投标文件中开标一览表内容与投标文件中相应内容不一致的，以开标一览表为准。</w:t>
      </w:r>
      <w:r/>
    </w:p>
    <w:p>
      <w:pPr>
        <w:ind w:firstLine="42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（2）大写金额和小写金额不一致的，以大写金额为准。</w:t>
      </w:r>
      <w:r/>
    </w:p>
    <w:p>
      <w:pPr>
        <w:ind w:firstLine="42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（3）单价金额小数点或者百分比有明显错位的，以开标一览表的总价为准，并修改单价。</w:t>
      </w:r>
      <w:r/>
    </w:p>
    <w:p>
      <w:pPr>
        <w:ind w:firstLine="42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（4）总价金额与按单价汇总金额不一致的，以单价金额计算结果为准。</w:t>
      </w:r>
      <w:r/>
    </w:p>
    <w:p>
      <w:pPr>
        <w:ind w:firstLine="42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同时出现两种以上错误的，按照前款规定的顺序修正。</w:t>
      </w:r>
      <w:r/>
    </w:p>
    <w:p>
      <w:pPr>
        <w:ind w:firstLine="42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2</w:t>
      </w:r>
      <w:r>
        <w:rPr>
          <w:rFonts w:hint="eastAsia" w:hAnsi="宋体" w:cs="宋体"/>
          <w:sz w:val="24"/>
          <w:szCs w:val="24"/>
          <w:highlight w:val="none"/>
        </w:rPr>
        <w:t xml:space="preserve">4</w:t>
      </w:r>
      <w:r>
        <w:rPr>
          <w:rFonts w:hint="eastAsia" w:hAnsi="宋体" w:cs="宋体"/>
          <w:sz w:val="24"/>
          <w:szCs w:val="24"/>
          <w:highlight w:val="none"/>
          <w:lang w:val="zh-CN"/>
        </w:rPr>
        <w:t xml:space="preserve">.5评标委员会将按上述修正错误的方法调整投标文件中的投标报价，并通过苏采云系统告知投标单位，调整后的价格应对投标单位具有约束力。如果投标单位不接受修正后的价格，则其投标将被拒绝。</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zh-CN" w:eastAsia="zh-CN" w:bidi="ar-SA"/>
        </w:rPr>
      </w:pPr>
      <w:r>
        <w:rPr>
          <w:rFonts w:hint="eastAsia" w:hAnsi="宋体" w:cs="宋体"/>
          <w:b/>
          <w:sz w:val="24"/>
          <w:szCs w:val="24"/>
          <w:highlight w:val="none"/>
          <w:lang w:val="zh-CN"/>
        </w:rPr>
        <w:t xml:space="preserve">2</w:t>
      </w:r>
      <w:r>
        <w:rPr>
          <w:rFonts w:hint="eastAsia" w:hAnsi="宋体" w:cs="宋体"/>
          <w:b/>
          <w:sz w:val="24"/>
          <w:szCs w:val="24"/>
          <w:highlight w:val="none"/>
        </w:rPr>
        <w:t xml:space="preserve">4</w:t>
      </w:r>
      <w:r>
        <w:rPr>
          <w:rFonts w:hint="eastAsia" w:hAnsi="宋体" w:cs="宋体"/>
          <w:b/>
          <w:sz w:val="24"/>
          <w:szCs w:val="24"/>
          <w:highlight w:val="none"/>
          <w:lang w:val="zh-CN"/>
        </w:rPr>
        <w:t xml:space="preserve">.6</w:t>
      </w:r>
      <w:r>
        <w:rPr>
          <w:rFonts w:hint="eastAsia" w:ascii="宋体" w:hAnsi="宋体" w:eastAsia="宋体" w:cs="宋体"/>
          <w:b/>
          <w:color w:val="auto"/>
          <w:sz w:val="24"/>
          <w:szCs w:val="24"/>
          <w:highlight w:val="none"/>
          <w:lang w:val="zh-CN" w:eastAsia="zh-CN" w:bidi="ar-SA"/>
        </w:rPr>
        <w:t xml:space="preserve">政府采购异常低价审查：</w:t>
      </w:r>
      <w:r/>
    </w:p>
    <w:p>
      <w:pPr>
        <w:pStyle w:val="1379"/>
        <w:ind w:left="0" w:right="0" w:firstLine="482"/>
        <w:keepLines w:val="0"/>
        <w:keepNext w:val="0"/>
        <w:pageBreakBefore w:val="0"/>
        <w:spacing w:before="0" w:beforeAutospacing="0" w:after="0" w:afterAutospacing="0" w:line="360" w:lineRule="auto"/>
        <w:widowControl/>
        <w:rPr>
          <w:rFonts w:hint="eastAsia" w:ascii="Times New Roman" w:hAnsi="Times New Roman" w:eastAsia="宋体" w:cs="Times New Roman"/>
          <w:b/>
          <w:bCs w:val="0"/>
          <w:i w:val="0"/>
          <w:iCs w:val="0"/>
          <w:caps w:val="0"/>
          <w:color w:val="auto"/>
          <w:spacing w:val="0"/>
          <w:sz w:val="24"/>
          <w:szCs w:val="24"/>
          <w:highlight w:val="none"/>
          <w:lang w:val="zh-CN"/>
        </w:rPr>
        <w:pBdr>
          <w:top w:val="none" w:color="auto" w:sz="0" w:space="0"/>
          <w:left w:val="none" w:color="auto" w:sz="0" w:space="0"/>
          <w:right w:val="none" w:color="auto" w:sz="0" w:space="0"/>
        </w:pBdr>
        <w:suppressLineNumbers w:val="0"/>
      </w:pPr>
      <w:r>
        <w:rPr>
          <w:rFonts w:hint="eastAsia" w:ascii="宋体" w:hAnsi="宋体" w:eastAsia="宋体" w:cs="宋体"/>
          <w:b/>
          <w:color w:val="auto"/>
          <w:sz w:val="24"/>
          <w:szCs w:val="24"/>
          <w:highlight w:val="none"/>
          <w:lang w:val="en-US" w:eastAsia="zh-CN" w:bidi="ar-SA"/>
        </w:rPr>
        <w:t xml:space="preserve">24.6.</w:t>
      </w:r>
      <w:r>
        <w:rPr>
          <w:rFonts w:hint="default"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zh-CN" w:eastAsia="zh-CN" w:bidi="ar-SA"/>
        </w:rPr>
        <w:t xml:space="preserve">投</w:t>
      </w:r>
      <w:r>
        <w:rPr>
          <w:rFonts w:hint="eastAsia" w:ascii="Times New Roman" w:hAnsi="Times New Roman" w:eastAsia="宋体" w:cs="Times New Roman"/>
          <w:b/>
          <w:bCs w:val="0"/>
          <w:i w:val="0"/>
          <w:iCs w:val="0"/>
          <w:caps w:val="0"/>
          <w:color w:val="auto"/>
          <w:spacing w:val="0"/>
          <w:sz w:val="24"/>
          <w:szCs w:val="24"/>
          <w:highlight w:val="none"/>
          <w:lang w:val="zh-CN"/>
        </w:rPr>
        <w:t xml:space="preserve">标（响应）报价低于全部通过符合性审查供应商投标（响应）报价平均值50%</w:t>
      </w:r>
      <w:r>
        <w:rPr>
          <w:rFonts w:hint="default" w:ascii="Times New Roman" w:hAnsi="Times New Roman" w:eastAsia="宋体" w:cs="Times New Roman"/>
          <w:b/>
          <w:bCs w:val="0"/>
          <w:i w:val="0"/>
          <w:iCs w:val="0"/>
          <w:caps w:val="0"/>
          <w:color w:val="auto"/>
          <w:spacing w:val="0"/>
          <w:sz w:val="24"/>
          <w:szCs w:val="24"/>
          <w:highlight w:val="none"/>
          <w:lang w:val="zh-CN"/>
        </w:rPr>
        <w:t xml:space="preserve">的，即投标（响应）报价</w:t>
      </w:r>
      <w:r>
        <w:rPr>
          <w:rFonts w:hint="eastAsia" w:ascii="Times New Roman" w:hAnsi="Times New Roman" w:eastAsia="宋体" w:cs="Times New Roman"/>
          <w:b/>
          <w:bCs w:val="0"/>
          <w:i w:val="0"/>
          <w:iCs w:val="0"/>
          <w:caps w:val="0"/>
          <w:color w:val="auto"/>
          <w:spacing w:val="0"/>
          <w:sz w:val="24"/>
          <w:szCs w:val="24"/>
          <w:highlight w:val="none"/>
          <w:lang w:val="zh-CN"/>
        </w:rPr>
        <w:t xml:space="preserve">&lt;</w:t>
      </w:r>
      <w:r>
        <w:rPr>
          <w:rFonts w:hint="default" w:ascii="Times New Roman" w:hAnsi="Times New Roman" w:eastAsia="宋体" w:cs="Times New Roman"/>
          <w:b/>
          <w:bCs w:val="0"/>
          <w:i w:val="0"/>
          <w:iCs w:val="0"/>
          <w:caps w:val="0"/>
          <w:color w:val="auto"/>
          <w:spacing w:val="0"/>
          <w:sz w:val="24"/>
          <w:szCs w:val="24"/>
          <w:highlight w:val="none"/>
          <w:lang w:val="zh-CN"/>
        </w:rPr>
        <w:t xml:space="preserve">全部通过符合性审查供应商投标（响应）报价平均值</w:t>
      </w:r>
      <w:r>
        <w:rPr>
          <w:rFonts w:hint="eastAsia" w:ascii="Times New Roman" w:hAnsi="Times New Roman" w:eastAsia="宋体" w:cs="Times New Roman"/>
          <w:b/>
          <w:bCs w:val="0"/>
          <w:i w:val="0"/>
          <w:iCs w:val="0"/>
          <w:caps w:val="0"/>
          <w:color w:val="auto"/>
          <w:spacing w:val="0"/>
          <w:sz w:val="24"/>
          <w:szCs w:val="24"/>
          <w:highlight w:val="none"/>
          <w:lang w:val="zh-CN"/>
        </w:rPr>
        <w:t xml:space="preserve">×50%</w:t>
      </w:r>
      <w:r>
        <w:rPr>
          <w:rFonts w:hint="default" w:ascii="Times New Roman" w:hAnsi="Times New Roman" w:eastAsia="宋体" w:cs="Times New Roman"/>
          <w:b/>
          <w:bCs w:val="0"/>
          <w:i w:val="0"/>
          <w:iCs w:val="0"/>
          <w:caps w:val="0"/>
          <w:color w:val="auto"/>
          <w:spacing w:val="0"/>
          <w:sz w:val="24"/>
          <w:szCs w:val="24"/>
          <w:highlight w:val="none"/>
          <w:lang w:val="zh-CN"/>
        </w:rPr>
        <w:t xml:space="preserve">；</w:t>
      </w:r>
      <w:r/>
    </w:p>
    <w:p>
      <w:pPr>
        <w:pStyle w:val="1379"/>
        <w:ind w:left="0" w:right="0"/>
        <w:keepLines w:val="0"/>
        <w:keepNext w:val="0"/>
        <w:spacing w:before="0" w:beforeAutospacing="0" w:after="0" w:afterAutospacing="0" w:line="360" w:lineRule="auto"/>
        <w:widowControl/>
        <w:rPr>
          <w:rFonts w:hint="default" w:ascii="Times New Roman" w:hAnsi="Times New Roman" w:eastAsia="宋体" w:cs="Times New Roman"/>
          <w:b/>
          <w:bCs w:val="0"/>
          <w:i w:val="0"/>
          <w:iCs w:val="0"/>
          <w:caps w:val="0"/>
          <w:color w:val="auto"/>
          <w:spacing w:val="0"/>
          <w:sz w:val="24"/>
          <w:szCs w:val="24"/>
          <w:highlight w:val="none"/>
          <w:lang w:val="zh-CN"/>
        </w:rPr>
        <w:pBdr>
          <w:top w:val="none" w:color="auto" w:sz="0" w:space="0"/>
          <w:left w:val="none" w:color="auto" w:sz="0" w:space="0"/>
          <w:right w:val="none" w:color="auto" w:sz="0" w:space="0"/>
        </w:pBdr>
        <w:suppressLineNumbers w:val="0"/>
      </w:pPr>
      <w:r>
        <w:rPr>
          <w:rFonts w:hint="eastAsia" w:ascii="宋体" w:hAnsi="宋体" w:eastAsia="宋体" w:cs="宋体"/>
          <w:b/>
          <w:color w:val="auto"/>
          <w:sz w:val="24"/>
          <w:szCs w:val="24"/>
          <w:highlight w:val="none"/>
          <w:lang w:val="en-US" w:eastAsia="zh-CN" w:bidi="ar-SA"/>
        </w:rPr>
        <w:t xml:space="preserve">24.6.</w:t>
      </w:r>
      <w:r>
        <w:rPr>
          <w:rFonts w:hint="eastAsia" w:ascii="Times New Roman" w:hAnsi="Times New Roman" w:eastAsia="宋体" w:cs="Times New Roman"/>
          <w:b/>
          <w:bCs w:val="0"/>
          <w:i w:val="0"/>
          <w:iCs w:val="0"/>
          <w:caps w:val="0"/>
          <w:color w:val="auto"/>
          <w:spacing w:val="0"/>
          <w:sz w:val="24"/>
          <w:szCs w:val="24"/>
          <w:highlight w:val="none"/>
          <w:lang w:val="zh-CN"/>
        </w:rPr>
        <w:t xml:space="preserve">2.</w:t>
      </w:r>
      <w:r>
        <w:rPr>
          <w:rFonts w:hint="default" w:ascii="Times New Roman" w:hAnsi="Times New Roman" w:eastAsia="宋体" w:cs="Times New Roman"/>
          <w:b/>
          <w:bCs w:val="0"/>
          <w:i w:val="0"/>
          <w:iCs w:val="0"/>
          <w:caps w:val="0"/>
          <w:color w:val="auto"/>
          <w:spacing w:val="0"/>
          <w:sz w:val="24"/>
          <w:szCs w:val="24"/>
          <w:highlight w:val="none"/>
          <w:lang w:val="zh-CN"/>
        </w:rPr>
        <w:t xml:space="preserve">投标（响应）报价低于通过符合性审查的次低报价供应商投标（响应）报价</w:t>
      </w:r>
      <w:r>
        <w:rPr>
          <w:rFonts w:hint="eastAsia" w:ascii="Times New Roman" w:hAnsi="Times New Roman" w:eastAsia="宋体" w:cs="Times New Roman"/>
          <w:b/>
          <w:bCs w:val="0"/>
          <w:i w:val="0"/>
          <w:iCs w:val="0"/>
          <w:caps w:val="0"/>
          <w:color w:val="auto"/>
          <w:spacing w:val="0"/>
          <w:sz w:val="24"/>
          <w:szCs w:val="24"/>
          <w:highlight w:val="none"/>
          <w:lang w:val="zh-CN"/>
        </w:rPr>
        <w:t xml:space="preserve">50%</w:t>
      </w:r>
      <w:r>
        <w:rPr>
          <w:rFonts w:hint="default" w:ascii="Times New Roman" w:hAnsi="Times New Roman" w:eastAsia="宋体" w:cs="Times New Roman"/>
          <w:b/>
          <w:bCs w:val="0"/>
          <w:i w:val="0"/>
          <w:iCs w:val="0"/>
          <w:caps w:val="0"/>
          <w:color w:val="auto"/>
          <w:spacing w:val="0"/>
          <w:sz w:val="24"/>
          <w:szCs w:val="24"/>
          <w:highlight w:val="none"/>
          <w:lang w:val="zh-CN"/>
        </w:rPr>
        <w:t xml:space="preserve">的，即投标（响应）报价</w:t>
      </w:r>
      <w:r>
        <w:rPr>
          <w:rFonts w:hint="eastAsia" w:ascii="Times New Roman" w:hAnsi="Times New Roman" w:eastAsia="宋体" w:cs="Times New Roman"/>
          <w:b/>
          <w:bCs w:val="0"/>
          <w:i w:val="0"/>
          <w:iCs w:val="0"/>
          <w:caps w:val="0"/>
          <w:color w:val="auto"/>
          <w:spacing w:val="0"/>
          <w:sz w:val="24"/>
          <w:szCs w:val="24"/>
          <w:highlight w:val="none"/>
          <w:lang w:val="zh-CN"/>
        </w:rPr>
        <w:t xml:space="preserve">&lt;</w:t>
      </w:r>
      <w:r>
        <w:rPr>
          <w:rFonts w:hint="default" w:ascii="Times New Roman" w:hAnsi="Times New Roman" w:eastAsia="宋体" w:cs="Times New Roman"/>
          <w:b/>
          <w:bCs w:val="0"/>
          <w:i w:val="0"/>
          <w:iCs w:val="0"/>
          <w:caps w:val="0"/>
          <w:color w:val="auto"/>
          <w:spacing w:val="0"/>
          <w:sz w:val="24"/>
          <w:szCs w:val="24"/>
          <w:highlight w:val="none"/>
          <w:lang w:val="zh-CN"/>
        </w:rPr>
        <w:t xml:space="preserve">通过符合性审查的次低报价供应商投标（响应）报价</w:t>
      </w:r>
      <w:r>
        <w:rPr>
          <w:rFonts w:hint="eastAsia" w:ascii="Times New Roman" w:hAnsi="Times New Roman" w:eastAsia="宋体" w:cs="Times New Roman"/>
          <w:b/>
          <w:bCs w:val="0"/>
          <w:i w:val="0"/>
          <w:iCs w:val="0"/>
          <w:caps w:val="0"/>
          <w:color w:val="auto"/>
          <w:spacing w:val="0"/>
          <w:sz w:val="24"/>
          <w:szCs w:val="24"/>
          <w:highlight w:val="none"/>
          <w:lang w:val="zh-CN"/>
        </w:rPr>
        <w:t xml:space="preserve">×50%</w:t>
      </w:r>
      <w:r>
        <w:rPr>
          <w:rFonts w:hint="default" w:ascii="Times New Roman" w:hAnsi="Times New Roman" w:eastAsia="宋体" w:cs="Times New Roman"/>
          <w:b/>
          <w:bCs w:val="0"/>
          <w:i w:val="0"/>
          <w:iCs w:val="0"/>
          <w:caps w:val="0"/>
          <w:color w:val="auto"/>
          <w:spacing w:val="0"/>
          <w:sz w:val="24"/>
          <w:szCs w:val="24"/>
          <w:highlight w:val="none"/>
          <w:lang w:val="zh-CN"/>
        </w:rPr>
        <w:t xml:space="preserve">；</w:t>
      </w:r>
      <w:r/>
    </w:p>
    <w:p>
      <w:pPr>
        <w:pStyle w:val="1379"/>
        <w:ind w:left="0" w:right="0"/>
        <w:keepLines w:val="0"/>
        <w:keepNext w:val="0"/>
        <w:spacing w:before="0" w:beforeAutospacing="0" w:after="0" w:afterAutospacing="0" w:line="360" w:lineRule="auto"/>
        <w:widowControl/>
        <w:rPr>
          <w:rFonts w:hint="default" w:ascii="Times New Roman" w:hAnsi="Times New Roman" w:eastAsia="宋体" w:cs="Times New Roman"/>
          <w:b/>
          <w:bCs w:val="0"/>
          <w:i w:val="0"/>
          <w:iCs w:val="0"/>
          <w:caps w:val="0"/>
          <w:color w:val="auto"/>
          <w:spacing w:val="0"/>
          <w:sz w:val="24"/>
          <w:szCs w:val="24"/>
          <w:highlight w:val="none"/>
          <w:lang w:val="zh-CN"/>
        </w:rPr>
        <w:pBdr>
          <w:top w:val="none" w:color="auto" w:sz="0" w:space="0"/>
          <w:left w:val="none" w:color="auto" w:sz="0" w:space="0"/>
          <w:right w:val="none" w:color="auto" w:sz="0" w:space="0"/>
        </w:pBdr>
        <w:suppressLineNumbers w:val="0"/>
      </w:pPr>
      <w:r>
        <w:rPr>
          <w:rFonts w:hint="eastAsia" w:ascii="宋体" w:hAnsi="宋体" w:eastAsia="宋体" w:cs="宋体"/>
          <w:b/>
          <w:color w:val="auto"/>
          <w:sz w:val="24"/>
          <w:szCs w:val="24"/>
          <w:highlight w:val="none"/>
          <w:lang w:val="en-US" w:eastAsia="zh-CN" w:bidi="ar-SA"/>
        </w:rPr>
        <w:t xml:space="preserve">24.6.</w:t>
      </w:r>
      <w:r>
        <w:rPr>
          <w:rFonts w:hint="eastAsia" w:ascii="Times New Roman" w:hAnsi="Times New Roman" w:eastAsia="宋体" w:cs="Times New Roman"/>
          <w:b/>
          <w:bCs w:val="0"/>
          <w:i w:val="0"/>
          <w:iCs w:val="0"/>
          <w:caps w:val="0"/>
          <w:color w:val="auto"/>
          <w:spacing w:val="0"/>
          <w:sz w:val="24"/>
          <w:szCs w:val="24"/>
          <w:highlight w:val="none"/>
          <w:lang w:val="zh-CN"/>
        </w:rPr>
        <w:t xml:space="preserve">3.</w:t>
      </w:r>
      <w:r>
        <w:rPr>
          <w:rFonts w:hint="default" w:ascii="Times New Roman" w:hAnsi="Times New Roman" w:eastAsia="宋体" w:cs="Times New Roman"/>
          <w:b/>
          <w:bCs w:val="0"/>
          <w:i w:val="0"/>
          <w:iCs w:val="0"/>
          <w:caps w:val="0"/>
          <w:color w:val="auto"/>
          <w:spacing w:val="0"/>
          <w:sz w:val="24"/>
          <w:szCs w:val="24"/>
          <w:highlight w:val="none"/>
          <w:lang w:val="zh-CN"/>
        </w:rPr>
        <w:t xml:space="preserve">投标（响应）报价低于采购项目最高限价</w:t>
      </w:r>
      <w:r>
        <w:rPr>
          <w:rFonts w:hint="eastAsia" w:ascii="Times New Roman" w:hAnsi="Times New Roman" w:eastAsia="宋体" w:cs="Times New Roman"/>
          <w:b/>
          <w:bCs w:val="0"/>
          <w:i w:val="0"/>
          <w:iCs w:val="0"/>
          <w:caps w:val="0"/>
          <w:color w:val="auto"/>
          <w:spacing w:val="0"/>
          <w:sz w:val="24"/>
          <w:szCs w:val="24"/>
          <w:highlight w:val="none"/>
          <w:lang w:val="zh-CN"/>
        </w:rPr>
        <w:t xml:space="preserve">45%</w:t>
      </w:r>
      <w:r>
        <w:rPr>
          <w:rFonts w:hint="default" w:ascii="Times New Roman" w:hAnsi="Times New Roman" w:eastAsia="宋体" w:cs="Times New Roman"/>
          <w:b/>
          <w:bCs w:val="0"/>
          <w:i w:val="0"/>
          <w:iCs w:val="0"/>
          <w:caps w:val="0"/>
          <w:color w:val="auto"/>
          <w:spacing w:val="0"/>
          <w:sz w:val="24"/>
          <w:szCs w:val="24"/>
          <w:highlight w:val="none"/>
          <w:lang w:val="zh-CN"/>
        </w:rPr>
        <w:t xml:space="preserve">的，即投标（响应）报价</w:t>
      </w:r>
      <w:r>
        <w:rPr>
          <w:rFonts w:hint="eastAsia" w:ascii="Times New Roman" w:hAnsi="Times New Roman" w:eastAsia="宋体" w:cs="Times New Roman"/>
          <w:b/>
          <w:bCs w:val="0"/>
          <w:i w:val="0"/>
          <w:iCs w:val="0"/>
          <w:caps w:val="0"/>
          <w:color w:val="auto"/>
          <w:spacing w:val="0"/>
          <w:sz w:val="24"/>
          <w:szCs w:val="24"/>
          <w:highlight w:val="none"/>
          <w:lang w:val="zh-CN"/>
        </w:rPr>
        <w:t xml:space="preserve">&lt;</w:t>
      </w:r>
      <w:r>
        <w:rPr>
          <w:rFonts w:hint="default" w:ascii="Times New Roman" w:hAnsi="Times New Roman" w:eastAsia="宋体" w:cs="Times New Roman"/>
          <w:b/>
          <w:bCs w:val="0"/>
          <w:i w:val="0"/>
          <w:iCs w:val="0"/>
          <w:caps w:val="0"/>
          <w:color w:val="auto"/>
          <w:spacing w:val="0"/>
          <w:sz w:val="24"/>
          <w:szCs w:val="24"/>
          <w:highlight w:val="none"/>
          <w:lang w:val="zh-CN"/>
        </w:rPr>
        <w:t xml:space="preserve">采购项目最高限价</w:t>
      </w:r>
      <w:r>
        <w:rPr>
          <w:rFonts w:hint="eastAsia" w:ascii="Times New Roman" w:hAnsi="Times New Roman" w:eastAsia="宋体" w:cs="Times New Roman"/>
          <w:b/>
          <w:bCs w:val="0"/>
          <w:i w:val="0"/>
          <w:iCs w:val="0"/>
          <w:caps w:val="0"/>
          <w:color w:val="auto"/>
          <w:spacing w:val="0"/>
          <w:sz w:val="24"/>
          <w:szCs w:val="24"/>
          <w:highlight w:val="none"/>
          <w:lang w:val="zh-CN"/>
        </w:rPr>
        <w:t xml:space="preserve">×45%</w:t>
      </w:r>
      <w:r>
        <w:rPr>
          <w:rFonts w:hint="default" w:ascii="Times New Roman" w:hAnsi="Times New Roman" w:eastAsia="宋体" w:cs="Times New Roman"/>
          <w:b/>
          <w:bCs w:val="0"/>
          <w:i w:val="0"/>
          <w:iCs w:val="0"/>
          <w:caps w:val="0"/>
          <w:color w:val="auto"/>
          <w:spacing w:val="0"/>
          <w:sz w:val="24"/>
          <w:szCs w:val="24"/>
          <w:highlight w:val="none"/>
          <w:lang w:val="zh-CN"/>
        </w:rPr>
        <w:t xml:space="preserve">；</w:t>
      </w:r>
      <w:r/>
    </w:p>
    <w:p>
      <w:pPr>
        <w:pStyle w:val="1379"/>
        <w:ind w:left="0" w:right="0"/>
        <w:keepLines w:val="0"/>
        <w:keepNext w:val="0"/>
        <w:spacing w:before="0" w:beforeAutospacing="0" w:after="0" w:afterAutospacing="0" w:line="360" w:lineRule="auto"/>
        <w:widowControl/>
        <w:rPr>
          <w:rFonts w:hint="default" w:ascii="Times New Roman" w:hAnsi="Times New Roman" w:eastAsia="宋体" w:cs="Times New Roman"/>
          <w:b/>
          <w:bCs w:val="0"/>
          <w:i w:val="0"/>
          <w:iCs w:val="0"/>
          <w:caps w:val="0"/>
          <w:color w:val="auto"/>
          <w:spacing w:val="0"/>
          <w:sz w:val="24"/>
          <w:szCs w:val="24"/>
          <w:highlight w:val="none"/>
          <w:lang w:val="zh-CN"/>
        </w:rPr>
        <w:pBdr>
          <w:top w:val="none" w:color="auto" w:sz="0" w:space="0"/>
          <w:left w:val="none" w:color="auto" w:sz="0" w:space="0"/>
          <w:right w:val="none" w:color="auto" w:sz="0" w:space="0"/>
        </w:pBdr>
        <w:suppressLineNumbers w:val="0"/>
      </w:pPr>
      <w:r>
        <w:rPr>
          <w:rFonts w:hint="eastAsia" w:ascii="宋体" w:hAnsi="宋体" w:eastAsia="宋体" w:cs="宋体"/>
          <w:b/>
          <w:color w:val="auto"/>
          <w:sz w:val="24"/>
          <w:szCs w:val="24"/>
          <w:highlight w:val="none"/>
          <w:lang w:val="en-US" w:eastAsia="zh-CN" w:bidi="ar-SA"/>
        </w:rPr>
        <w:t xml:space="preserve">24.6.</w:t>
      </w:r>
      <w:r>
        <w:rPr>
          <w:rFonts w:hint="eastAsia" w:ascii="Times New Roman" w:hAnsi="Times New Roman" w:eastAsia="宋体" w:cs="Times New Roman"/>
          <w:b/>
          <w:bCs w:val="0"/>
          <w:i w:val="0"/>
          <w:iCs w:val="0"/>
          <w:caps w:val="0"/>
          <w:color w:val="auto"/>
          <w:spacing w:val="0"/>
          <w:sz w:val="24"/>
          <w:szCs w:val="24"/>
          <w:highlight w:val="none"/>
          <w:lang w:val="zh-CN"/>
        </w:rPr>
        <w:t xml:space="preserve">4.</w:t>
      </w:r>
      <w:r>
        <w:rPr>
          <w:rFonts w:hint="default" w:ascii="Times New Roman" w:hAnsi="Times New Roman" w:eastAsia="宋体" w:cs="Times New Roman"/>
          <w:b/>
          <w:bCs w:val="0"/>
          <w:i w:val="0"/>
          <w:iCs w:val="0"/>
          <w:caps w:val="0"/>
          <w:color w:val="auto"/>
          <w:spacing w:val="0"/>
          <w:sz w:val="24"/>
          <w:szCs w:val="24"/>
          <w:highlight w:val="none"/>
          <w:lang w:val="zh-CN"/>
        </w:rPr>
        <w:t xml:space="preserve">评审委员会基于专业判断，认为供应商报价过低，有可能影响产品质量或者不能诚信履约的其他情形。</w:t>
      </w:r>
      <w:r/>
    </w:p>
    <w:p>
      <w:pPr>
        <w:pStyle w:val="1379"/>
        <w:ind w:left="0" w:right="0"/>
        <w:keepLines w:val="0"/>
        <w:keepNext w:val="0"/>
        <w:spacing w:before="0" w:beforeAutospacing="0" w:after="0" w:afterAutospacing="0" w:line="360" w:lineRule="auto"/>
        <w:widowControl/>
        <w:rPr>
          <w:rFonts w:hint="default" w:ascii="Times New Roman" w:hAnsi="Times New Roman" w:eastAsia="宋体" w:cs="Times New Roman"/>
          <w:b/>
          <w:bCs w:val="0"/>
          <w:i w:val="0"/>
          <w:iCs w:val="0"/>
          <w:caps w:val="0"/>
          <w:color w:val="auto"/>
          <w:spacing w:val="0"/>
          <w:sz w:val="24"/>
          <w:szCs w:val="24"/>
          <w:highlight w:val="none"/>
          <w:lang w:val="zh-CN"/>
        </w:rPr>
        <w:pBdr>
          <w:top w:val="none" w:color="auto" w:sz="0" w:space="0"/>
          <w:left w:val="none" w:color="auto" w:sz="0" w:space="0"/>
          <w:right w:val="none" w:color="auto" w:sz="0" w:space="0"/>
        </w:pBdr>
        <w:suppressLineNumbers w:val="0"/>
      </w:pPr>
      <w:r>
        <w:rPr>
          <w:rFonts w:hint="default" w:ascii="Times New Roman" w:hAnsi="Times New Roman" w:eastAsia="宋体" w:cs="Times New Roman"/>
          <w:b/>
          <w:bCs w:val="0"/>
          <w:i w:val="0"/>
          <w:iCs w:val="0"/>
          <w:caps w:val="0"/>
          <w:color w:val="auto"/>
          <w:spacing w:val="0"/>
          <w:sz w:val="24"/>
          <w:szCs w:val="24"/>
          <w:highlight w:val="none"/>
          <w:lang w:val="zh-CN"/>
        </w:rPr>
        <w:t xml:space="preserve">采购人可以结合具体项目实际情况，提高上述第</w:t>
      </w:r>
      <w:r>
        <w:rPr>
          <w:rFonts w:hint="eastAsia" w:ascii="Times New Roman" w:hAnsi="Times New Roman" w:eastAsia="宋体" w:cs="Times New Roman"/>
          <w:b/>
          <w:bCs w:val="0"/>
          <w:i w:val="0"/>
          <w:iCs w:val="0"/>
          <w:caps w:val="0"/>
          <w:color w:val="auto"/>
          <w:spacing w:val="0"/>
          <w:sz w:val="24"/>
          <w:szCs w:val="24"/>
          <w:highlight w:val="none"/>
          <w:lang w:val="zh-CN"/>
        </w:rPr>
        <w:t xml:space="preserve">1</w:t>
      </w:r>
      <w:r>
        <w:rPr>
          <w:rFonts w:hint="default" w:ascii="Times New Roman" w:hAnsi="Times New Roman" w:eastAsia="宋体" w:cs="Times New Roman"/>
          <w:b/>
          <w:bCs w:val="0"/>
          <w:i w:val="0"/>
          <w:iCs w:val="0"/>
          <w:caps w:val="0"/>
          <w:color w:val="auto"/>
          <w:spacing w:val="0"/>
          <w:sz w:val="24"/>
          <w:szCs w:val="24"/>
          <w:highlight w:val="none"/>
          <w:lang w:val="zh-CN"/>
        </w:rPr>
        <w:t xml:space="preserve">项至第</w:t>
      </w:r>
      <w:r>
        <w:rPr>
          <w:rFonts w:hint="eastAsia" w:ascii="Times New Roman" w:hAnsi="Times New Roman" w:eastAsia="宋体" w:cs="Times New Roman"/>
          <w:b/>
          <w:bCs w:val="0"/>
          <w:i w:val="0"/>
          <w:iCs w:val="0"/>
          <w:caps w:val="0"/>
          <w:color w:val="auto"/>
          <w:spacing w:val="0"/>
          <w:sz w:val="24"/>
          <w:szCs w:val="24"/>
          <w:highlight w:val="none"/>
          <w:lang w:val="zh-CN"/>
        </w:rPr>
        <w:t xml:space="preserve">3</w:t>
      </w:r>
      <w:r>
        <w:rPr>
          <w:rFonts w:hint="default" w:ascii="Times New Roman" w:hAnsi="Times New Roman" w:eastAsia="宋体" w:cs="Times New Roman"/>
          <w:b/>
          <w:bCs w:val="0"/>
          <w:i w:val="0"/>
          <w:iCs w:val="0"/>
          <w:caps w:val="0"/>
          <w:color w:val="auto"/>
          <w:spacing w:val="0"/>
          <w:sz w:val="24"/>
          <w:szCs w:val="24"/>
          <w:highlight w:val="none"/>
          <w:lang w:val="zh-CN"/>
        </w:rPr>
        <w:t xml:space="preserve">项中启动异常低价投标（响应）审查的数值标准，但是最高不得超过</w:t>
      </w:r>
      <w:r>
        <w:rPr>
          <w:rFonts w:hint="eastAsia" w:ascii="Times New Roman" w:hAnsi="Times New Roman" w:eastAsia="宋体" w:cs="Times New Roman"/>
          <w:b/>
          <w:bCs w:val="0"/>
          <w:i w:val="0"/>
          <w:iCs w:val="0"/>
          <w:caps w:val="0"/>
          <w:color w:val="auto"/>
          <w:spacing w:val="0"/>
          <w:sz w:val="24"/>
          <w:szCs w:val="24"/>
          <w:highlight w:val="none"/>
          <w:lang w:val="zh-CN"/>
        </w:rPr>
        <w:t xml:space="preserve">65%</w:t>
      </w:r>
      <w:r>
        <w:rPr>
          <w:rFonts w:hint="default" w:ascii="Times New Roman" w:hAnsi="Times New Roman" w:eastAsia="宋体" w:cs="Times New Roman"/>
          <w:b/>
          <w:bCs w:val="0"/>
          <w:i w:val="0"/>
          <w:iCs w:val="0"/>
          <w:caps w:val="0"/>
          <w:color w:val="auto"/>
          <w:spacing w:val="0"/>
          <w:sz w:val="24"/>
          <w:szCs w:val="24"/>
          <w:highlight w:val="none"/>
          <w:lang w:val="zh-CN"/>
        </w:rPr>
        <w:t xml:space="preserve">。</w:t>
      </w:r>
      <w:r/>
    </w:p>
    <w:p>
      <w:pPr>
        <w:pStyle w:val="1379"/>
        <w:ind w:left="0" w:right="0"/>
        <w:keepLines w:val="0"/>
        <w:keepNext w:val="0"/>
        <w:spacing w:before="0" w:beforeAutospacing="0" w:after="0" w:afterAutospacing="0" w:line="360" w:lineRule="auto"/>
        <w:widowControl/>
        <w:rPr>
          <w:rFonts w:hint="default" w:ascii="Times New Roman" w:hAnsi="Times New Roman" w:eastAsia="宋体" w:cs="Times New Roman"/>
          <w:b/>
          <w:bCs w:val="0"/>
          <w:i w:val="0"/>
          <w:iCs w:val="0"/>
          <w:caps w:val="0"/>
          <w:color w:val="auto"/>
          <w:spacing w:val="0"/>
          <w:sz w:val="24"/>
          <w:szCs w:val="24"/>
          <w:highlight w:val="none"/>
          <w:lang w:val="zh-CN"/>
        </w:rPr>
        <w:pBdr>
          <w:top w:val="none" w:color="auto" w:sz="0" w:space="0"/>
          <w:left w:val="none" w:color="auto" w:sz="0" w:space="0"/>
          <w:right w:val="none" w:color="auto" w:sz="0" w:space="0"/>
        </w:pBdr>
        <w:suppressLineNumbers w:val="0"/>
      </w:pPr>
      <w:r>
        <w:rPr>
          <w:rFonts w:hint="default" w:ascii="Times New Roman" w:hAnsi="Times New Roman" w:eastAsia="宋体" w:cs="Times New Roman"/>
          <w:b/>
          <w:bCs w:val="0"/>
          <w:i w:val="0"/>
          <w:iCs w:val="0"/>
          <w:caps w:val="0"/>
          <w:color w:val="auto"/>
          <w:spacing w:val="0"/>
          <w:sz w:val="24"/>
          <w:szCs w:val="24"/>
          <w:highlight w:val="none"/>
          <w:lang w:val="zh-CN"/>
        </w:rPr>
        <w:t xml:space="preserve">相关法律法规对供应商报价有规定的，从其规定。</w:t>
      </w:r>
      <w:r/>
    </w:p>
    <w:p>
      <w:pPr>
        <w:pStyle w:val="1379"/>
        <w:ind w:left="0" w:right="0"/>
        <w:keepLines w:val="0"/>
        <w:keepNext w:val="0"/>
        <w:spacing w:before="0" w:beforeAutospacing="0" w:after="0" w:afterAutospacing="0" w:line="360" w:lineRule="auto"/>
        <w:widowControl/>
        <w:rPr>
          <w:rFonts w:ascii="Times New Roman" w:hAnsi="Times New Roman" w:eastAsia="宋体" w:cs="Times New Roman"/>
          <w:b/>
          <w:bCs w:val="0"/>
          <w:i w:val="0"/>
          <w:iCs w:val="0"/>
          <w:caps w:val="0"/>
          <w:color w:val="auto"/>
          <w:spacing w:val="0"/>
          <w:sz w:val="24"/>
          <w:szCs w:val="24"/>
          <w:highlight w:val="none"/>
        </w:rPr>
        <w:pBdr>
          <w:top w:val="none" w:color="auto" w:sz="0" w:space="0"/>
          <w:left w:val="none" w:color="auto" w:sz="0" w:space="0"/>
          <w:right w:val="none" w:color="auto" w:sz="0" w:space="0"/>
        </w:pBdr>
        <w:suppressLineNumbers w:val="0"/>
      </w:pPr>
      <w:r>
        <w:rPr>
          <w:rFonts w:hint="eastAsia" w:ascii="宋体" w:hAnsi="宋体" w:eastAsia="宋体" w:cs="宋体"/>
          <w:b/>
          <w:color w:val="auto"/>
          <w:sz w:val="24"/>
          <w:szCs w:val="24"/>
          <w:highlight w:val="none"/>
          <w:lang w:val="en-US" w:eastAsia="zh-CN" w:bidi="ar-SA"/>
        </w:rPr>
        <w:t xml:space="preserve">24.6.</w:t>
      </w:r>
      <w:r>
        <w:rPr>
          <w:rFonts w:hint="eastAsia" w:ascii="宋体" w:hAnsi="宋体" w:cs="宋体"/>
          <w:b/>
          <w:bCs w:val="0"/>
          <w:sz w:val="24"/>
          <w:szCs w:val="24"/>
          <w:highlight w:val="none"/>
          <w:lang w:val="en-US" w:eastAsia="zh-CN" w:bidi="ar"/>
        </w:rPr>
        <w:t xml:space="preserve">5</w:t>
      </w:r>
      <w:r>
        <w:rPr>
          <w:rFonts w:ascii="Times New Roman" w:hAnsi="Times New Roman" w:eastAsia="宋体" w:cs="Times New Roman"/>
          <w:b/>
          <w:bCs w:val="0"/>
          <w:i w:val="0"/>
          <w:iCs w:val="0"/>
          <w:caps w:val="0"/>
          <w:color w:val="auto"/>
          <w:spacing w:val="0"/>
          <w:sz w:val="24"/>
          <w:szCs w:val="24"/>
          <w:highlight w:val="none"/>
        </w:rPr>
        <w:t xml:space="preserve">评审委员会启动异常低价投标（响应）审查后，属于前述第</w:t>
      </w:r>
      <w:r>
        <w:rPr>
          <w:rFonts w:hint="default" w:ascii="Times New Roman" w:hAnsi="Times New Roman" w:eastAsia="宋体" w:cs="Times New Roman"/>
          <w:b/>
          <w:bCs w:val="0"/>
          <w:i w:val="0"/>
          <w:iCs w:val="0"/>
          <w:caps w:val="0"/>
          <w:color w:val="auto"/>
          <w:spacing w:val="0"/>
          <w:sz w:val="24"/>
          <w:szCs w:val="24"/>
          <w:highlight w:val="none"/>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hAnsi="宋体" w:cs="宋体"/>
          <w:b/>
          <w:sz w:val="24"/>
          <w:szCs w:val="24"/>
          <w:highlight w:val="none"/>
          <w:lang w:val="zh-CN"/>
        </w:rPr>
      </w:pPr>
      <w:r>
        <w:rPr>
          <w:rFonts w:hint="default" w:ascii="Times New Roman" w:hAnsi="Times New Roman" w:eastAsia="宋体" w:cs="Times New Roman"/>
          <w:b/>
          <w:bCs w:val="0"/>
          <w:i w:val="0"/>
          <w:iCs w:val="0"/>
          <w:caps w:val="0"/>
          <w:color w:val="auto"/>
          <w:spacing w:val="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hAnsi="宋体" w:cs="宋体"/>
          <w:sz w:val="24"/>
          <w:highlight w:val="none"/>
          <w:lang w:val="zh-CN"/>
        </w:rPr>
      </w:pPr>
      <w:r>
        <w:rPr>
          <w:rFonts w:hint="eastAsia" w:hAnsi="宋体" w:cs="宋体"/>
          <w:sz w:val="24"/>
          <w:szCs w:val="24"/>
          <w:highlight w:val="none"/>
          <w:lang w:val="zh-CN"/>
        </w:rPr>
        <w:t xml:space="preserve">2</w:t>
      </w:r>
      <w:r>
        <w:rPr>
          <w:rFonts w:hint="eastAsia" w:hAnsi="宋体" w:cs="宋体"/>
          <w:sz w:val="24"/>
          <w:szCs w:val="24"/>
          <w:highlight w:val="none"/>
        </w:rPr>
        <w:t xml:space="preserve">4</w:t>
      </w:r>
      <w:r>
        <w:rPr>
          <w:rFonts w:hint="eastAsia" w:hAnsi="宋体" w:cs="宋体"/>
          <w:sz w:val="24"/>
          <w:szCs w:val="24"/>
          <w:highlight w:val="none"/>
          <w:lang w:val="zh-CN"/>
        </w:rPr>
        <w:t xml:space="preserve">.7</w:t>
      </w:r>
      <w:r>
        <w:rPr>
          <w:rFonts w:hint="eastAsia" w:hAnsi="宋体" w:cs="宋体"/>
          <w:sz w:val="24"/>
          <w:highlight w:val="none"/>
          <w:lang w:val="zh-CN"/>
        </w:rPr>
        <w:t xml:space="preserve">除上述情形外，对电子投标文件的判定，只依据电子投标文件本身，不依靠开标后的任何外来证明。</w:t>
      </w:r>
      <w:r/>
    </w:p>
    <w:p>
      <w:pPr>
        <w:ind w:firstLine="42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2</w:t>
      </w:r>
      <w:r>
        <w:rPr>
          <w:rFonts w:hint="eastAsia" w:hAnsi="宋体" w:cs="宋体"/>
          <w:sz w:val="24"/>
          <w:szCs w:val="24"/>
          <w:highlight w:val="none"/>
        </w:rPr>
        <w:t xml:space="preserve">4</w:t>
      </w:r>
      <w:r>
        <w:rPr>
          <w:rFonts w:hint="eastAsia" w:hAnsi="宋体" w:cs="宋体"/>
          <w:sz w:val="24"/>
          <w:szCs w:val="24"/>
          <w:highlight w:val="none"/>
          <w:lang w:val="zh-CN"/>
        </w:rPr>
        <w:t xml:space="preserve">.</w:t>
      </w:r>
      <w:r>
        <w:rPr>
          <w:rFonts w:hint="eastAsia" w:hAnsi="宋体" w:cs="宋体"/>
          <w:sz w:val="24"/>
          <w:szCs w:val="24"/>
          <w:highlight w:val="none"/>
        </w:rPr>
        <w:t xml:space="preserve">8</w:t>
      </w:r>
      <w:r>
        <w:rPr>
          <w:rFonts w:hint="eastAsia" w:hAnsi="宋体" w:cs="宋体"/>
          <w:sz w:val="24"/>
          <w:szCs w:val="24"/>
          <w:highlight w:val="none"/>
          <w:lang w:val="zh-CN"/>
        </w:rPr>
        <w:t xml:space="preserve">投标单位在开、评标全过程中应保持通讯畅通，及时登录苏采云系统查阅、答复相关信息，并安排专人与代理机构及评标委员会联系。</w:t>
      </w:r>
      <w:r/>
    </w:p>
    <w:p>
      <w:pPr>
        <w:ind w:firstLine="482"/>
        <w:spacing w:line="360" w:lineRule="auto"/>
        <w:rPr>
          <w:rFonts w:hint="eastAsia" w:hAnsi="宋体" w:cs="宋体"/>
          <w:b/>
          <w:sz w:val="24"/>
          <w:highlight w:val="none"/>
        </w:rPr>
      </w:pPr>
      <w:r>
        <w:rPr>
          <w:rFonts w:hint="eastAsia" w:hAnsi="宋体" w:cs="宋体"/>
          <w:b/>
          <w:sz w:val="24"/>
          <w:highlight w:val="none"/>
        </w:rPr>
        <w:t xml:space="preserve">25. 投标的澄清</w:t>
      </w:r>
      <w:r/>
    </w:p>
    <w:p>
      <w:pPr>
        <w:ind w:firstLine="480"/>
        <w:spacing w:line="360" w:lineRule="auto"/>
        <w:rPr>
          <w:rFonts w:hint="eastAsia" w:hAnsi="宋体" w:cs="宋体"/>
          <w:bCs/>
          <w:sz w:val="24"/>
          <w:highlight w:val="none"/>
          <w:lang w:val="zh-CN"/>
        </w:rPr>
      </w:pPr>
      <w:r>
        <w:rPr>
          <w:rFonts w:hint="eastAsia" w:hAnsi="宋体" w:cs="宋体"/>
          <w:bCs/>
          <w:sz w:val="24"/>
          <w:highlight w:val="none"/>
          <w:lang w:val="zh-CN"/>
        </w:rPr>
        <w:t xml:space="preserve">2</w:t>
      </w:r>
      <w:r>
        <w:rPr>
          <w:rFonts w:hint="eastAsia" w:hAnsi="宋体" w:cs="宋体"/>
          <w:bCs/>
          <w:sz w:val="24"/>
          <w:highlight w:val="none"/>
        </w:rPr>
        <w:t xml:space="preserve">5</w:t>
      </w:r>
      <w:r>
        <w:rPr>
          <w:rFonts w:hint="eastAsia" w:hAnsi="宋体" w:cs="宋体"/>
          <w:bCs/>
          <w:sz w:val="24"/>
          <w:highlight w:val="none"/>
          <w:lang w:val="zh-CN"/>
        </w:rPr>
        <w:t xml:space="preserve">.1评标期间，评标委员会对投标文件中含义不明确、同类问题表述不一致或者有明显文字和计算错误的内容，有权要求投标单位作出必要的澄清、说明或者补正。</w:t>
      </w:r>
      <w:r/>
    </w:p>
    <w:p>
      <w:pPr>
        <w:ind w:firstLine="480"/>
        <w:spacing w:line="360" w:lineRule="auto"/>
        <w:rPr>
          <w:rFonts w:hint="eastAsia" w:hAnsi="宋体" w:cs="宋体"/>
          <w:bCs/>
          <w:sz w:val="24"/>
          <w:highlight w:val="none"/>
          <w:lang w:val="zh-CN"/>
        </w:rPr>
      </w:pPr>
      <w:r>
        <w:rPr>
          <w:rFonts w:hint="eastAsia" w:hAnsi="宋体" w:cs="宋体"/>
          <w:bCs/>
          <w:sz w:val="24"/>
          <w:highlight w:val="none"/>
          <w:lang w:val="zh-CN"/>
        </w:rPr>
        <w:t xml:space="preserve">投标单位的澄清、说明或者补正不得超出投标文件的范围或者改变投标文件的实质性内容。</w:t>
      </w:r>
      <w:r/>
    </w:p>
    <w:p>
      <w:pPr>
        <w:ind w:firstLine="480"/>
        <w:spacing w:line="360" w:lineRule="auto"/>
        <w:rPr>
          <w:rFonts w:hint="eastAsia" w:hAnsi="宋体" w:cs="宋体"/>
          <w:bCs/>
          <w:sz w:val="24"/>
          <w:highlight w:val="none"/>
          <w:lang w:val="zh-CN"/>
        </w:rPr>
      </w:pPr>
      <w:r>
        <w:rPr>
          <w:rFonts w:hint="eastAsia" w:hAnsi="宋体" w:cs="宋体"/>
          <w:bCs/>
          <w:sz w:val="24"/>
          <w:highlight w:val="none"/>
          <w:lang w:val="zh-CN"/>
        </w:rPr>
        <w:t xml:space="preserve">评标委员会并非对每个投标单位都做澄清要求。</w:t>
      </w:r>
      <w:r/>
    </w:p>
    <w:p>
      <w:pPr>
        <w:ind w:firstLine="480"/>
        <w:spacing w:line="360" w:lineRule="auto"/>
        <w:rPr>
          <w:rFonts w:hint="eastAsia" w:hAnsi="宋体" w:cs="宋体"/>
          <w:bCs/>
          <w:sz w:val="24"/>
          <w:highlight w:val="none"/>
          <w:lang w:val="zh-CN"/>
        </w:rPr>
      </w:pPr>
      <w:r>
        <w:rPr>
          <w:rFonts w:hint="eastAsia" w:hAnsi="宋体" w:cs="宋体"/>
          <w:bCs/>
          <w:sz w:val="24"/>
          <w:highlight w:val="none"/>
          <w:lang w:val="zh-CN"/>
        </w:rPr>
        <w:t xml:space="preserve">2</w:t>
      </w:r>
      <w:r>
        <w:rPr>
          <w:rFonts w:hint="eastAsia" w:hAnsi="宋体" w:cs="宋体"/>
          <w:bCs/>
          <w:sz w:val="24"/>
          <w:highlight w:val="none"/>
        </w:rPr>
        <w:t xml:space="preserve">5</w:t>
      </w:r>
      <w:r>
        <w:rPr>
          <w:rFonts w:hint="eastAsia" w:hAnsi="宋体" w:cs="宋体"/>
          <w:bCs/>
          <w:sz w:val="24"/>
          <w:highlight w:val="none"/>
          <w:lang w:val="zh-CN"/>
        </w:rPr>
        <w:t xml:space="preserve">.2需要供应商进行澄清、说明和补正的，评标委员会将通过苏采云系统向供应商发出“澄清要求函”，接到“澄清要求函”的投标单位应当按照要求在苏采云系统中提交“澄清响应函”并加盖CA电子公章。澄清、说明和补正的内容作为投标文件的补充部分，具体操作方式见《操作手册》。</w:t>
      </w:r>
      <w:r/>
    </w:p>
    <w:p>
      <w:pPr>
        <w:ind w:firstLine="480"/>
        <w:spacing w:line="360" w:lineRule="auto"/>
        <w:rPr>
          <w:rFonts w:hint="eastAsia" w:hAnsi="宋体" w:cs="宋体"/>
          <w:bCs/>
          <w:sz w:val="24"/>
          <w:highlight w:val="none"/>
          <w:lang w:val="zh-CN"/>
        </w:rPr>
      </w:pPr>
      <w:r>
        <w:rPr>
          <w:rFonts w:hint="eastAsia" w:hAnsi="宋体" w:cs="宋体"/>
          <w:bCs/>
          <w:sz w:val="24"/>
          <w:highlight w:val="none"/>
          <w:lang w:val="zh-CN"/>
        </w:rPr>
        <w:t xml:space="preserve">2</w:t>
      </w:r>
      <w:r>
        <w:rPr>
          <w:rFonts w:hint="eastAsia" w:hAnsi="宋体" w:cs="宋体"/>
          <w:bCs/>
          <w:sz w:val="24"/>
          <w:highlight w:val="none"/>
        </w:rPr>
        <w:t xml:space="preserve">5</w:t>
      </w:r>
      <w:r>
        <w:rPr>
          <w:rFonts w:hint="eastAsia" w:hAnsi="宋体" w:cs="宋体"/>
          <w:bCs/>
          <w:sz w:val="24"/>
          <w:highlight w:val="none"/>
          <w:lang w:val="zh-CN"/>
        </w:rPr>
        <w:t xml:space="preserve">.3 接到评标委员会澄清、说明和补正要求的投标单位如未按规定做出澄清、说明和补正，其风险由投标单位自行承担。</w:t>
      </w:r>
      <w:r/>
    </w:p>
    <w:p>
      <w:pPr>
        <w:ind w:firstLine="420"/>
        <w:spacing w:line="360" w:lineRule="auto"/>
        <w:rPr>
          <w:rFonts w:hint="eastAsia"/>
          <w:color w:val="000000"/>
          <w:sz w:val="24"/>
          <w:highlight w:val="none"/>
        </w:rPr>
      </w:pPr>
      <w:r>
        <w:rPr>
          <w:rFonts w:hint="eastAsia" w:hAnsi="宋体" w:cs="宋体"/>
          <w:b/>
          <w:sz w:val="24"/>
          <w:highlight w:val="none"/>
          <w:lang w:val="zh-CN"/>
        </w:rPr>
        <w:t xml:space="preserve">26</w:t>
      </w:r>
      <w:r>
        <w:rPr>
          <w:rFonts w:hint="eastAsia"/>
          <w:color w:val="000000"/>
          <w:sz w:val="24"/>
          <w:highlight w:val="none"/>
          <w:lang w:val="en-US" w:eastAsia="zh-CN"/>
        </w:rPr>
        <w:t xml:space="preserve">.</w:t>
      </w:r>
      <w:r>
        <w:rPr>
          <w:rFonts w:hint="eastAsia"/>
          <w:color w:val="000000"/>
          <w:sz w:val="24"/>
          <w:highlight w:val="none"/>
        </w:rPr>
        <w:t xml:space="preserve">政府采购中实施本国产品标准及相关政策</w:t>
      </w:r>
      <w:r/>
    </w:p>
    <w:p>
      <w:pPr>
        <w:ind w:firstLine="420"/>
        <w:spacing w:line="360" w:lineRule="auto"/>
        <w:rPr>
          <w:rFonts w:hint="eastAsia" w:eastAsia="宋体"/>
          <w:color w:val="000000"/>
          <w:sz w:val="24"/>
          <w:highlight w:val="none"/>
          <w:lang w:eastAsia="zh-CN"/>
        </w:rPr>
      </w:pPr>
      <w:r>
        <w:rPr>
          <w:rFonts w:hint="eastAsia" w:hAnsi="宋体" w:cs="宋体"/>
          <w:b/>
          <w:sz w:val="24"/>
          <w:highlight w:val="none"/>
          <w:lang w:val="zh-CN"/>
        </w:rPr>
        <w:t xml:space="preserve">26</w:t>
      </w:r>
      <w:r>
        <w:rPr>
          <w:rFonts w:hint="eastAsia"/>
          <w:color w:val="000000"/>
          <w:sz w:val="24"/>
          <w:highlight w:val="none"/>
          <w:lang w:val="en-US" w:eastAsia="zh-CN"/>
        </w:rPr>
        <w:t xml:space="preserve">.1</w:t>
      </w:r>
      <w:r>
        <w:rPr>
          <w:rFonts w:hint="eastAsia"/>
          <w:color w:val="000000"/>
          <w:sz w:val="24"/>
          <w:highlight w:val="none"/>
        </w:rPr>
        <w:t xml:space="preserve">本项目对采购本国产品给予政策支持</w:t>
      </w:r>
      <w:r>
        <w:rPr>
          <w:rFonts w:hint="eastAsia"/>
          <w:color w:val="000000"/>
          <w:sz w:val="24"/>
          <w:highlight w:val="none"/>
          <w:lang w:eastAsia="zh-CN"/>
        </w:rPr>
        <w:t xml:space="preserve">。</w:t>
      </w:r>
      <w:r/>
    </w:p>
    <w:p>
      <w:pPr>
        <w:ind w:firstLine="420"/>
        <w:spacing w:line="360" w:lineRule="auto"/>
        <w:rPr>
          <w:rFonts w:hint="eastAsia"/>
          <w:color w:val="000000"/>
          <w:sz w:val="24"/>
          <w:highlight w:val="none"/>
        </w:rPr>
      </w:pPr>
      <w:r>
        <w:rPr>
          <w:rFonts w:hint="eastAsia" w:hAnsi="宋体" w:cs="宋体"/>
          <w:b/>
          <w:sz w:val="24"/>
          <w:highlight w:val="none"/>
          <w:lang w:val="zh-CN"/>
        </w:rPr>
        <w:t xml:space="preserve">26</w:t>
      </w:r>
      <w:r>
        <w:rPr>
          <w:rFonts w:hint="eastAsia"/>
          <w:color w:val="000000"/>
          <w:sz w:val="24"/>
          <w:highlight w:val="none"/>
          <w:lang w:val="en-US" w:eastAsia="zh-CN"/>
        </w:rPr>
        <w:t xml:space="preserve">.2</w:t>
      </w:r>
      <w:r>
        <w:rPr>
          <w:rFonts w:hint="eastAsia"/>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rPr>
        <w:t xml:space="preserve">（若有）。</w:t>
      </w:r>
      <w:r/>
    </w:p>
    <w:p>
      <w:pPr>
        <w:ind w:firstLine="480"/>
        <w:jc w:val="left"/>
        <w:spacing w:line="360" w:lineRule="auto"/>
        <w:rPr>
          <w:rFonts w:hint="eastAsia" w:ascii="宋体" w:hAnsi="宋体"/>
          <w:color w:val="000000"/>
          <w:sz w:val="24"/>
          <w:highlight w:val="none"/>
        </w:rPr>
      </w:pPr>
      <w:r>
        <w:rPr>
          <w:rFonts w:hint="eastAsia" w:hAnsi="宋体" w:cs="宋体"/>
          <w:b/>
          <w:sz w:val="24"/>
          <w:highlight w:val="none"/>
          <w:lang w:val="zh-CN"/>
        </w:rPr>
        <w:t xml:space="preserve">26</w:t>
      </w:r>
      <w:r>
        <w:rPr>
          <w:rFonts w:hint="eastAsia"/>
          <w:color w:val="000000"/>
          <w:sz w:val="24"/>
          <w:highlight w:val="none"/>
          <w:lang w:val="en-US" w:eastAsia="zh-CN"/>
        </w:rPr>
        <w:t xml:space="preserve">.3</w:t>
      </w:r>
      <w:r>
        <w:rPr>
          <w:rFonts w:hint="eastAsia"/>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w:t>
      </w:r>
      <w:r>
        <w:rPr>
          <w:rFonts w:hint="eastAsia" w:ascii="宋体" w:hAnsi="宋体"/>
          <w:color w:val="000000"/>
          <w:sz w:val="24"/>
          <w:highlight w:val="none"/>
        </w:rPr>
        <w:t xml:space="preserve">药品监督管理部门授予的准字号医疗器械注册证的，属于在中国境内生产的产品；其他产品，根据实际情况判断是否在中国境内生产。（若有）。</w:t>
      </w:r>
      <w:r/>
    </w:p>
    <w:p>
      <w:pPr>
        <w:ind w:firstLine="480"/>
        <w:jc w:val="left"/>
        <w:spacing w:line="360" w:lineRule="auto"/>
        <w:rPr>
          <w:rFonts w:hint="eastAsia" w:ascii="Times New Roman" w:hAnsi="Times New Roman" w:eastAsia="宋体" w:cs="Times New Roman"/>
          <w:color w:val="auto"/>
          <w:sz w:val="24"/>
          <w:highlight w:val="none"/>
        </w:rPr>
      </w:pPr>
      <w:r>
        <w:rPr>
          <w:rFonts w:hint="eastAsia" w:hAnsi="宋体" w:cs="宋体"/>
          <w:b/>
          <w:sz w:val="24"/>
          <w:highlight w:val="none"/>
          <w:lang w:val="zh-CN"/>
        </w:rPr>
        <w:t xml:space="preserve">26</w:t>
      </w:r>
      <w:r>
        <w:rPr>
          <w:rFonts w:hint="eastAsia"/>
          <w:color w:val="000000"/>
          <w:sz w:val="24"/>
          <w:highlight w:val="none"/>
          <w:lang w:val="en-US" w:eastAsia="zh-CN"/>
        </w:rPr>
        <w:t xml:space="preserve">.</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本项目不涉及</w:t>
      </w:r>
      <w:r>
        <w:rPr>
          <w:rFonts w:hint="eastAsia" w:ascii="宋体" w:hAnsi="宋体"/>
          <w:color w:val="000000"/>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cs="Times New Roman"/>
          <w:color w:val="auto"/>
          <w:sz w:val="24"/>
          <w:highlight w:val="none"/>
          <w:lang w:val="en-US" w:eastAsia="zh-CN"/>
        </w:rPr>
        <w:t xml:space="preserve">27.投标</w:t>
      </w:r>
      <w:r>
        <w:rPr>
          <w:rFonts w:hint="eastAsia" w:ascii="Times New Roman" w:hAnsi="Times New Roman" w:eastAsia="宋体" w:cs="Times New Roman"/>
          <w:color w:val="auto"/>
          <w:sz w:val="24"/>
          <w:highlight w:val="none"/>
        </w:rPr>
        <w:t xml:space="preserve">保证金：不设置。</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cs="Times New Roman"/>
          <w:color w:val="auto"/>
          <w:sz w:val="24"/>
          <w:highlight w:val="none"/>
          <w:lang w:val="en-US" w:eastAsia="zh-CN"/>
        </w:rPr>
        <w:t xml:space="preserve">28</w:t>
      </w:r>
      <w:r>
        <w:rPr>
          <w:rFonts w:hint="eastAsia" w:ascii="Times New Roman" w:hAnsi="Times New Roman" w:eastAsia="宋体" w:cs="Times New Roman"/>
          <w:color w:val="auto"/>
          <w:sz w:val="24"/>
          <w:highlight w:val="none"/>
          <w:lang w:val="en-US" w:eastAsia="zh-CN"/>
        </w:rPr>
        <w:t xml:space="preserve">.</w:t>
      </w:r>
      <w:r>
        <w:rPr>
          <w:rFonts w:hint="eastAsia" w:ascii="Times New Roman" w:hAnsi="Times New Roman" w:eastAsia="宋体" w:cs="Times New Roman"/>
          <w:color w:val="auto"/>
          <w:sz w:val="24"/>
          <w:highlight w:val="none"/>
        </w:rPr>
        <w:t xml:space="preserve">履约保证金：无。</w:t>
      </w:r>
      <w:r/>
    </w:p>
    <w:p>
      <w:pPr>
        <w:ind w:firstLine="480"/>
        <w:spacing w:line="360" w:lineRule="auto"/>
        <w:rPr>
          <w:rFonts w:hint="eastAsia" w:eastAsia="宋体"/>
          <w:highlight w:val="none"/>
          <w:lang w:val="en-US" w:eastAsia="zh-CN"/>
        </w:rPr>
      </w:pPr>
      <w:r>
        <w:rPr>
          <w:rFonts w:hint="eastAsia" w:ascii="Times New Roman" w:hAnsi="Times New Roman" w:eastAsia="宋体" w:cs="Times New Roman"/>
          <w:color w:val="auto"/>
          <w:sz w:val="24"/>
          <w:highlight w:val="none"/>
        </w:rPr>
        <w:t xml:space="preserve">按照《江苏省财政厅国家金融监管总局江苏监管局江苏省地方金融监督管理局关于在全省政府采购领域推行电子履约保函</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保险</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的通知》</w:t>
      </w:r>
      <w:r>
        <w:rPr>
          <w:rFonts w:hint="eastAsia"/>
          <w:color w:val="auto"/>
          <w:sz w:val="24"/>
          <w:highlight w:val="none"/>
        </w:rPr>
        <w:t xml:space="preserve">和相关法律法规规定，采购人如向中标</w:t>
      </w:r>
      <w:r>
        <w:rPr>
          <w:rFonts w:hint="eastAsia"/>
          <w:color w:val="auto"/>
          <w:sz w:val="24"/>
          <w:highlight w:val="none"/>
          <w:lang w:eastAsia="zh-CN"/>
        </w:rPr>
        <w:t xml:space="preserve">（</w:t>
      </w:r>
      <w:r>
        <w:rPr>
          <w:rFonts w:hint="eastAsia"/>
          <w:color w:val="auto"/>
          <w:sz w:val="24"/>
          <w:highlight w:val="none"/>
        </w:rPr>
        <w:t xml:space="preserve">成</w:t>
      </w:r>
      <w:r>
        <w:rPr>
          <w:rFonts w:hint="eastAsia" w:hAnsi="宋体" w:cs="宋体"/>
          <w:color w:val="auto"/>
          <w:sz w:val="24"/>
          <w:highlight w:val="none"/>
        </w:rPr>
        <w:t xml:space="preserve">交</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供应商收取履约保证金的，供应商可以以履约保函</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保险</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的形式代替提供履约保证金。</w:t>
      </w:r>
      <w:r>
        <w:rPr>
          <w:rFonts w:hint="eastAsia" w:hAnsi="宋体" w:cs="宋体"/>
          <w:b/>
          <w:bCs/>
          <w:color w:val="auto"/>
          <w:sz w:val="24"/>
          <w:highlight w:val="none"/>
        </w:rPr>
        <w:t xml:space="preserve">本项目采购人未要求收取履约保证金。</w:t>
      </w:r>
      <w:r/>
    </w:p>
    <w:p>
      <w:pPr>
        <w:ind w:firstLine="482"/>
        <w:spacing w:line="360" w:lineRule="auto"/>
        <w:rPr>
          <w:rFonts w:hint="eastAsia" w:hAnsi="宋体" w:cs="宋体"/>
          <w:b/>
          <w:sz w:val="24"/>
          <w:highlight w:val="none"/>
          <w:lang w:val="zh-CN"/>
        </w:rPr>
      </w:pPr>
      <w:r>
        <w:rPr>
          <w:rFonts w:hint="eastAsia" w:ascii="Times New Roman" w:hAnsi="Times New Roman" w:cs="Times New Roman"/>
          <w:color w:val="auto"/>
          <w:sz w:val="24"/>
          <w:highlight w:val="none"/>
          <w:lang w:val="en-US" w:eastAsia="zh-CN"/>
        </w:rPr>
        <w:t xml:space="preserve">29</w:t>
      </w:r>
      <w:r>
        <w:rPr>
          <w:rFonts w:hint="eastAsia" w:hAnsi="宋体" w:cs="宋体"/>
          <w:b/>
          <w:sz w:val="24"/>
          <w:highlight w:val="none"/>
          <w:lang w:val="zh-CN"/>
        </w:rPr>
        <w:t xml:space="preserve">．废标</w:t>
      </w:r>
      <w:r/>
    </w:p>
    <w:p>
      <w:pPr>
        <w:ind w:firstLine="480"/>
        <w:spacing w:line="360" w:lineRule="auto"/>
        <w:rPr>
          <w:rFonts w:hint="eastAsia" w:hAnsi="宋体" w:cs="宋体"/>
          <w:bCs/>
          <w:sz w:val="24"/>
          <w:highlight w:val="none"/>
          <w:lang w:val="zh-CN"/>
        </w:rPr>
      </w:pPr>
      <w:r>
        <w:rPr>
          <w:rFonts w:hint="eastAsia" w:ascii="Times New Roman" w:hAnsi="Times New Roman" w:cs="Times New Roman"/>
          <w:color w:val="auto"/>
          <w:sz w:val="24"/>
          <w:highlight w:val="none"/>
          <w:lang w:val="en-US" w:eastAsia="zh-CN"/>
        </w:rPr>
        <w:t xml:space="preserve">29</w:t>
      </w:r>
      <w:r>
        <w:rPr>
          <w:rFonts w:hint="eastAsia" w:hAnsi="宋体" w:cs="宋体"/>
          <w:bCs/>
          <w:sz w:val="24"/>
          <w:highlight w:val="none"/>
          <w:lang w:val="zh-CN"/>
        </w:rPr>
        <w:t xml:space="preserve">.1无效投标条款</w:t>
      </w:r>
      <w:r/>
    </w:p>
    <w:p>
      <w:pPr>
        <w:ind w:firstLine="480"/>
        <w:spacing w:line="360" w:lineRule="auto"/>
        <w:rPr>
          <w:rFonts w:hint="eastAsia" w:hAnsi="宋体" w:cs="宋体"/>
          <w:bCs/>
          <w:sz w:val="24"/>
          <w:highlight w:val="none"/>
          <w:lang w:val="zh-CN"/>
        </w:rPr>
      </w:pPr>
      <w:r>
        <w:rPr>
          <w:rFonts w:hint="eastAsia" w:ascii="Times New Roman" w:hAnsi="Times New Roman" w:cs="Times New Roman"/>
          <w:color w:val="auto"/>
          <w:sz w:val="24"/>
          <w:highlight w:val="none"/>
          <w:lang w:val="en-US" w:eastAsia="zh-CN"/>
        </w:rPr>
        <w:t xml:space="preserve">29</w:t>
      </w:r>
      <w:r>
        <w:rPr>
          <w:rFonts w:hint="eastAsia" w:hAnsi="宋体" w:cs="宋体"/>
          <w:bCs/>
          <w:sz w:val="24"/>
          <w:highlight w:val="none"/>
          <w:lang w:val="zh-CN"/>
        </w:rPr>
        <w:t xml:space="preserve">.1.1投标单位在苏采云系统规定的时间内未成功解密电子投标文件的。</w:t>
      </w:r>
      <w:r/>
    </w:p>
    <w:p>
      <w:pPr>
        <w:ind w:firstLine="480"/>
        <w:spacing w:line="360" w:lineRule="auto"/>
        <w:rPr>
          <w:rFonts w:hint="eastAsia" w:hAnsi="宋体" w:cs="宋体"/>
          <w:bCs/>
          <w:sz w:val="24"/>
          <w:highlight w:val="none"/>
          <w:lang w:val="zh-CN"/>
        </w:rPr>
      </w:pPr>
      <w:r>
        <w:rPr>
          <w:rFonts w:hint="eastAsia" w:ascii="Times New Roman" w:hAnsi="Times New Roman" w:cs="Times New Roman"/>
          <w:color w:val="auto"/>
          <w:sz w:val="24"/>
          <w:highlight w:val="none"/>
          <w:lang w:val="en-US" w:eastAsia="zh-CN"/>
        </w:rPr>
        <w:t xml:space="preserve">29</w:t>
      </w:r>
      <w:r>
        <w:rPr>
          <w:rFonts w:hint="eastAsia" w:hAnsi="宋体" w:cs="宋体"/>
          <w:bCs/>
          <w:sz w:val="24"/>
          <w:highlight w:val="none"/>
          <w:lang w:val="zh-CN"/>
        </w:rPr>
        <w:t xml:space="preserve">.1.2投标单位未按照招标文件要求上传电子投标文件的。</w:t>
      </w:r>
      <w:r/>
    </w:p>
    <w:p>
      <w:pPr>
        <w:ind w:firstLine="480"/>
        <w:spacing w:line="360" w:lineRule="auto"/>
        <w:rPr>
          <w:rFonts w:hint="eastAsia" w:hAnsi="宋体" w:cs="宋体"/>
          <w:bCs/>
          <w:sz w:val="24"/>
          <w:highlight w:val="none"/>
          <w:lang w:val="zh-CN"/>
        </w:rPr>
      </w:pPr>
      <w:r>
        <w:rPr>
          <w:rFonts w:hint="eastAsia" w:ascii="Times New Roman" w:hAnsi="Times New Roman" w:cs="Times New Roman"/>
          <w:color w:val="auto"/>
          <w:sz w:val="24"/>
          <w:highlight w:val="none"/>
          <w:lang w:val="en-US" w:eastAsia="zh-CN"/>
        </w:rPr>
        <w:t xml:space="preserve">29</w:t>
      </w:r>
      <w:r>
        <w:rPr>
          <w:rFonts w:hint="eastAsia" w:hAnsi="宋体" w:cs="宋体"/>
          <w:bCs/>
          <w:sz w:val="24"/>
          <w:highlight w:val="none"/>
          <w:lang w:val="zh-CN"/>
        </w:rPr>
        <w:t xml:space="preserve">.1.3同一投标单位提交两个（含两个）以上不同的投标报价的。</w:t>
      </w:r>
      <w:r/>
    </w:p>
    <w:p>
      <w:pPr>
        <w:ind w:firstLine="480"/>
        <w:spacing w:line="360" w:lineRule="auto"/>
        <w:rPr>
          <w:rFonts w:hint="eastAsia" w:hAnsi="宋体" w:cs="宋体"/>
          <w:bCs/>
          <w:sz w:val="24"/>
          <w:highlight w:val="none"/>
          <w:lang w:val="zh-CN"/>
        </w:rPr>
      </w:pPr>
      <w:r>
        <w:rPr>
          <w:rFonts w:hint="eastAsia" w:ascii="Times New Roman" w:hAnsi="Times New Roman" w:cs="Times New Roman"/>
          <w:color w:val="auto"/>
          <w:sz w:val="24"/>
          <w:highlight w:val="none"/>
          <w:lang w:val="en-US" w:eastAsia="zh-CN"/>
        </w:rPr>
        <w:t xml:space="preserve">29</w:t>
      </w:r>
      <w:r>
        <w:rPr>
          <w:rFonts w:hint="eastAsia" w:hAnsi="宋体" w:cs="宋体"/>
          <w:bCs/>
          <w:sz w:val="24"/>
          <w:highlight w:val="none"/>
          <w:lang w:val="zh-CN"/>
        </w:rPr>
        <w:t xml:space="preserve">.1.4投标单位不具备招标文件中规定资格要求的。</w:t>
      </w:r>
      <w:r/>
    </w:p>
    <w:p>
      <w:pPr>
        <w:ind w:firstLine="480"/>
        <w:spacing w:line="360" w:lineRule="auto"/>
        <w:rPr>
          <w:rFonts w:hint="eastAsia" w:hAnsi="宋体" w:cs="宋体"/>
          <w:bCs/>
          <w:sz w:val="24"/>
          <w:highlight w:val="none"/>
          <w:lang w:val="zh-CN"/>
        </w:rPr>
      </w:pPr>
      <w:r>
        <w:rPr>
          <w:rFonts w:hint="eastAsia" w:ascii="Times New Roman" w:hAnsi="Times New Roman" w:cs="Times New Roman"/>
          <w:color w:val="auto"/>
          <w:sz w:val="24"/>
          <w:highlight w:val="none"/>
          <w:lang w:val="en-US" w:eastAsia="zh-CN"/>
        </w:rPr>
        <w:t xml:space="preserve">29</w:t>
      </w:r>
      <w:r>
        <w:rPr>
          <w:rFonts w:hint="eastAsia" w:hAnsi="宋体" w:cs="宋体"/>
          <w:bCs/>
          <w:sz w:val="24"/>
          <w:highlight w:val="none"/>
          <w:lang w:val="zh-CN"/>
        </w:rPr>
        <w:t xml:space="preserve">.1.5投标单位的报价超过了采购预算或最高限价的。</w:t>
      </w:r>
      <w:r/>
    </w:p>
    <w:p>
      <w:pPr>
        <w:ind w:firstLine="480"/>
        <w:spacing w:line="360" w:lineRule="auto"/>
        <w:rPr>
          <w:rFonts w:hint="eastAsia" w:hAnsi="宋体" w:cs="宋体"/>
          <w:bCs/>
          <w:sz w:val="24"/>
          <w:highlight w:val="none"/>
          <w:lang w:val="zh-CN"/>
        </w:rPr>
      </w:pPr>
      <w:r>
        <w:rPr>
          <w:rFonts w:hint="eastAsia" w:ascii="Times New Roman" w:hAnsi="Times New Roman" w:cs="Times New Roman"/>
          <w:color w:val="auto"/>
          <w:sz w:val="24"/>
          <w:highlight w:val="none"/>
          <w:lang w:val="en-US" w:eastAsia="zh-CN"/>
        </w:rPr>
        <w:t xml:space="preserve">29</w:t>
      </w:r>
      <w:r>
        <w:rPr>
          <w:rFonts w:hint="eastAsia" w:hAnsi="宋体" w:cs="宋体"/>
          <w:bCs/>
          <w:sz w:val="24"/>
          <w:highlight w:val="none"/>
          <w:lang w:val="zh-CN"/>
        </w:rPr>
        <w:t xml:space="preserve">.1.6未通过符合性审查的。</w:t>
      </w:r>
      <w:r/>
    </w:p>
    <w:p>
      <w:pPr>
        <w:ind w:firstLine="480"/>
        <w:spacing w:line="360" w:lineRule="auto"/>
        <w:rPr>
          <w:rFonts w:hint="eastAsia" w:hAnsi="宋体" w:cs="宋体"/>
          <w:bCs/>
          <w:sz w:val="24"/>
          <w:highlight w:val="none"/>
          <w:lang w:val="zh-CN"/>
        </w:rPr>
      </w:pPr>
      <w:r>
        <w:rPr>
          <w:rFonts w:hint="eastAsia" w:ascii="Times New Roman" w:hAnsi="Times New Roman" w:cs="Times New Roman"/>
          <w:color w:val="auto"/>
          <w:sz w:val="24"/>
          <w:highlight w:val="none"/>
          <w:lang w:val="en-US" w:eastAsia="zh-CN"/>
        </w:rPr>
        <w:t xml:space="preserve">29</w:t>
      </w:r>
      <w:r>
        <w:rPr>
          <w:rFonts w:hint="eastAsia" w:hAnsi="宋体" w:cs="宋体"/>
          <w:bCs/>
          <w:sz w:val="24"/>
          <w:highlight w:val="none"/>
          <w:lang w:val="zh-CN"/>
        </w:rPr>
        <w:t xml:space="preserve">.1.7不符合招标文件中规定的实质性要求和条件的。</w:t>
      </w:r>
      <w:r/>
    </w:p>
    <w:p>
      <w:pPr>
        <w:ind w:firstLine="480"/>
        <w:spacing w:line="360" w:lineRule="auto"/>
        <w:rPr>
          <w:rFonts w:hint="eastAsia" w:hAnsi="宋体" w:cs="宋体"/>
          <w:bCs/>
          <w:sz w:val="24"/>
          <w:szCs w:val="24"/>
          <w:highlight w:val="none"/>
          <w:lang w:val="zh-CN"/>
        </w:rPr>
      </w:pPr>
      <w:r>
        <w:rPr>
          <w:rFonts w:hint="eastAsia" w:ascii="Times New Roman" w:hAnsi="Times New Roman" w:cs="Times New Roman"/>
          <w:color w:val="auto"/>
          <w:sz w:val="24"/>
          <w:highlight w:val="none"/>
          <w:lang w:val="en-US" w:eastAsia="zh-CN"/>
        </w:rPr>
        <w:t xml:space="preserve">29</w:t>
      </w:r>
      <w:r>
        <w:rPr>
          <w:rFonts w:hint="eastAsia" w:hAnsi="宋体" w:cs="宋体"/>
          <w:bCs/>
          <w:sz w:val="24"/>
          <w:highlight w:val="none"/>
          <w:lang w:val="zh-CN"/>
        </w:rPr>
        <w:t xml:space="preserve">.1.8 投标单位被“信用中国”网站（www.creditchina.gov.cn）列入失信被执行人或重大税收违法案件当事人名单或政府采购严重失信行为记录名单。或查询“信用中国”网站后发现投标单位存在其</w:t>
      </w:r>
      <w:r>
        <w:rPr>
          <w:rFonts w:hint="eastAsia" w:hAnsi="宋体" w:cs="宋体"/>
          <w:bCs/>
          <w:sz w:val="24"/>
          <w:szCs w:val="24"/>
          <w:highlight w:val="none"/>
          <w:lang w:val="zh-CN"/>
        </w:rPr>
        <w:t xml:space="preserve">他不符合《中华人民共和国政府采购法》第二十二条规定条件的信用记录。</w:t>
      </w:r>
      <w:r/>
    </w:p>
    <w:p>
      <w:pPr>
        <w:ind w:firstLine="422"/>
        <w:spacing w:line="360" w:lineRule="auto"/>
        <w:tabs>
          <w:tab w:val="left" w:pos="0" w:leader="none"/>
        </w:tabs>
        <w:rPr>
          <w:rFonts w:hint="eastAsia" w:hAnsi="宋体" w:cs="宋体"/>
          <w:bCs/>
          <w:sz w:val="24"/>
          <w:szCs w:val="24"/>
          <w:highlight w:val="none"/>
          <w:lang w:val="zh-CN"/>
        </w:rPr>
      </w:pPr>
      <w:r>
        <w:rPr>
          <w:rFonts w:hint="eastAsia" w:ascii="Times New Roman" w:hAnsi="Times New Roman" w:cs="Times New Roman"/>
          <w:color w:val="auto"/>
          <w:sz w:val="24"/>
          <w:highlight w:val="none"/>
          <w:lang w:val="en-US" w:eastAsia="zh-CN"/>
        </w:rPr>
        <w:t xml:space="preserve">29</w:t>
      </w:r>
      <w:r>
        <w:rPr>
          <w:rFonts w:hint="eastAsia" w:hAnsi="宋体" w:cs="宋体"/>
          <w:bCs/>
          <w:sz w:val="24"/>
          <w:szCs w:val="24"/>
          <w:highlight w:val="none"/>
          <w:lang w:val="zh-CN"/>
        </w:rPr>
        <w:t xml:space="preserve">.1.9 投标文件含有采购人不能接受的附加条件的。</w:t>
      </w:r>
      <w:r/>
    </w:p>
    <w:p>
      <w:pPr>
        <w:ind w:firstLine="422"/>
        <w:spacing w:line="360" w:lineRule="auto"/>
        <w:tabs>
          <w:tab w:val="left" w:pos="0" w:leader="none"/>
        </w:tabs>
        <w:rPr>
          <w:rFonts w:hint="eastAsia" w:hAnsi="宋体" w:cs="宋体"/>
          <w:bCs/>
          <w:sz w:val="24"/>
          <w:szCs w:val="24"/>
          <w:highlight w:val="none"/>
          <w:lang w:val="zh-CN"/>
        </w:rPr>
      </w:pPr>
      <w:r>
        <w:rPr>
          <w:rFonts w:hint="eastAsia" w:ascii="Times New Roman" w:hAnsi="Times New Roman" w:cs="Times New Roman"/>
          <w:color w:val="auto"/>
          <w:sz w:val="24"/>
          <w:highlight w:val="none"/>
          <w:lang w:val="en-US" w:eastAsia="zh-CN"/>
        </w:rPr>
        <w:t xml:space="preserve">29</w:t>
      </w:r>
      <w:r>
        <w:rPr>
          <w:rFonts w:hint="eastAsia" w:hAnsi="宋体" w:cs="宋体"/>
          <w:bCs/>
          <w:sz w:val="24"/>
          <w:szCs w:val="24"/>
          <w:highlight w:val="none"/>
          <w:lang w:val="zh-CN"/>
        </w:rPr>
        <w:t xml:space="preserve">.1.10评标委员会认为投标单位的报价明显低于其他通过符合性审查投标单位的报价，有可能影响产品质量或者不能诚信履约的，将通过苏采云系统要求其在合理的时间内提供说明，必要时提交相关证明材料；投标单位不能证明其报价合理性的，评标委员会应当将其作为无效投标处理。</w:t>
      </w:r>
      <w:r/>
    </w:p>
    <w:p>
      <w:pPr>
        <w:ind w:firstLine="422"/>
        <w:spacing w:line="360" w:lineRule="auto"/>
        <w:tabs>
          <w:tab w:val="left" w:pos="0" w:leader="none"/>
        </w:tabs>
        <w:rPr>
          <w:rFonts w:hint="eastAsia" w:hAnsi="宋体" w:cs="宋体"/>
          <w:bCs/>
          <w:sz w:val="24"/>
          <w:szCs w:val="24"/>
          <w:highlight w:val="none"/>
          <w:lang w:val="zh-CN"/>
        </w:rPr>
      </w:pPr>
      <w:r>
        <w:rPr>
          <w:rFonts w:hint="eastAsia" w:ascii="Times New Roman" w:hAnsi="Times New Roman" w:cs="Times New Roman"/>
          <w:color w:val="auto"/>
          <w:sz w:val="24"/>
          <w:highlight w:val="none"/>
          <w:lang w:val="en-US" w:eastAsia="zh-CN"/>
        </w:rPr>
        <w:t xml:space="preserve">29</w:t>
      </w:r>
      <w:r>
        <w:rPr>
          <w:rFonts w:hint="eastAsia" w:hAnsi="宋体" w:cs="宋体"/>
          <w:bCs/>
          <w:sz w:val="24"/>
          <w:szCs w:val="24"/>
          <w:highlight w:val="none"/>
          <w:lang w:val="zh-CN"/>
        </w:rPr>
        <w:t xml:space="preserve">.1.1</w:t>
      </w:r>
      <w:r>
        <w:rPr>
          <w:rFonts w:hint="eastAsia" w:hAnsi="宋体" w:cs="宋体"/>
          <w:bCs/>
          <w:sz w:val="24"/>
          <w:szCs w:val="24"/>
          <w:highlight w:val="none"/>
        </w:rPr>
        <w:t xml:space="preserve">1</w:t>
      </w:r>
      <w:r>
        <w:rPr>
          <w:rFonts w:hint="eastAsia" w:hAnsi="宋体" w:cs="宋体"/>
          <w:bCs/>
          <w:sz w:val="24"/>
          <w:szCs w:val="24"/>
          <w:highlight w:val="none"/>
          <w:lang w:val="zh-CN"/>
        </w:rPr>
        <w:t xml:space="preserve">投标文件未按照招标文件要求加盖CA电子公章的。</w:t>
      </w:r>
      <w:r/>
    </w:p>
    <w:p>
      <w:pPr>
        <w:ind w:firstLine="422"/>
        <w:spacing w:line="360" w:lineRule="auto"/>
        <w:tabs>
          <w:tab w:val="left" w:pos="0" w:leader="none"/>
        </w:tabs>
        <w:rPr>
          <w:rFonts w:hint="eastAsia" w:hAnsi="宋体" w:cs="宋体"/>
          <w:bCs/>
          <w:sz w:val="24"/>
          <w:szCs w:val="24"/>
          <w:highlight w:val="none"/>
          <w:lang w:val="zh-CN"/>
        </w:rPr>
      </w:pPr>
      <w:r>
        <w:rPr>
          <w:rFonts w:hint="eastAsia" w:ascii="Times New Roman" w:hAnsi="Times New Roman" w:cs="Times New Roman"/>
          <w:color w:val="auto"/>
          <w:sz w:val="24"/>
          <w:highlight w:val="none"/>
          <w:lang w:val="en-US" w:eastAsia="zh-CN"/>
        </w:rPr>
        <w:t xml:space="preserve">29</w:t>
      </w:r>
      <w:r>
        <w:rPr>
          <w:rFonts w:hint="eastAsia" w:hAnsi="宋体" w:cs="宋体"/>
          <w:bCs/>
          <w:sz w:val="24"/>
          <w:szCs w:val="24"/>
          <w:highlight w:val="none"/>
        </w:rPr>
        <w:t xml:space="preserve">.1.12不同投标单位的电子投标文件制作机器码一致</w:t>
      </w:r>
      <w:r>
        <w:rPr>
          <w:rFonts w:hint="eastAsia" w:hAnsi="宋体" w:cs="宋体"/>
          <w:bCs/>
          <w:sz w:val="24"/>
          <w:szCs w:val="24"/>
          <w:highlight w:val="none"/>
          <w:lang w:val="zh-CN"/>
        </w:rPr>
        <w:t xml:space="preserve">。</w:t>
      </w:r>
      <w:r/>
    </w:p>
    <w:p>
      <w:pPr>
        <w:ind w:firstLine="422"/>
        <w:spacing w:line="360" w:lineRule="auto"/>
        <w:tabs>
          <w:tab w:val="left" w:pos="0" w:leader="none"/>
        </w:tabs>
        <w:rPr>
          <w:rFonts w:hint="eastAsia" w:hAnsi="宋体" w:cs="宋体"/>
          <w:bCs/>
          <w:sz w:val="24"/>
          <w:szCs w:val="24"/>
          <w:highlight w:val="none"/>
          <w:lang w:val="zh-CN"/>
        </w:rPr>
      </w:pPr>
      <w:r>
        <w:rPr>
          <w:rFonts w:hint="eastAsia" w:ascii="Times New Roman" w:hAnsi="Times New Roman" w:cs="Times New Roman"/>
          <w:color w:val="auto"/>
          <w:sz w:val="24"/>
          <w:highlight w:val="none"/>
          <w:lang w:val="en-US" w:eastAsia="zh-CN"/>
        </w:rPr>
        <w:t xml:space="preserve">29</w:t>
      </w:r>
      <w:r>
        <w:rPr>
          <w:rFonts w:hint="eastAsia" w:hAnsi="宋体" w:cs="宋体"/>
          <w:bCs/>
          <w:sz w:val="24"/>
          <w:szCs w:val="24"/>
          <w:highlight w:val="none"/>
          <w:lang w:val="zh-CN"/>
        </w:rPr>
        <w:t xml:space="preserve">.1.1</w:t>
      </w:r>
      <w:r>
        <w:rPr>
          <w:rFonts w:hint="eastAsia" w:hAnsi="宋体" w:cs="宋体"/>
          <w:bCs/>
          <w:sz w:val="24"/>
          <w:szCs w:val="24"/>
          <w:highlight w:val="none"/>
        </w:rPr>
        <w:t xml:space="preserve">3</w:t>
      </w:r>
      <w:r>
        <w:rPr>
          <w:rFonts w:hint="eastAsia" w:hAnsi="宋体" w:cs="宋体"/>
          <w:bCs/>
          <w:sz w:val="24"/>
          <w:szCs w:val="24"/>
          <w:highlight w:val="none"/>
          <w:lang w:val="zh-CN"/>
        </w:rPr>
        <w:t xml:space="preserve">其他法律、法规及本招标文件规定的属无效投标的情形。</w:t>
      </w:r>
      <w:r/>
    </w:p>
    <w:p>
      <w:pPr>
        <w:ind w:firstLine="422"/>
        <w:spacing w:line="360" w:lineRule="auto"/>
        <w:tabs>
          <w:tab w:val="left" w:pos="0" w:leader="none"/>
        </w:tabs>
        <w:rPr>
          <w:rFonts w:hint="eastAsia" w:hAnsi="宋体" w:cs="宋体"/>
          <w:bCs/>
          <w:sz w:val="24"/>
          <w:szCs w:val="24"/>
          <w:highlight w:val="none"/>
          <w:lang w:val="zh-CN"/>
        </w:rPr>
      </w:pPr>
      <w:r>
        <w:rPr>
          <w:rFonts w:hint="eastAsia" w:ascii="Times New Roman" w:hAnsi="Times New Roman" w:cs="Times New Roman"/>
          <w:color w:val="auto"/>
          <w:sz w:val="24"/>
          <w:highlight w:val="none"/>
          <w:lang w:val="en-US" w:eastAsia="zh-CN"/>
        </w:rPr>
        <w:t xml:space="preserve">29</w:t>
      </w:r>
      <w:r>
        <w:rPr>
          <w:rFonts w:hint="eastAsia" w:hAnsi="宋体" w:cs="宋体"/>
          <w:bCs/>
          <w:sz w:val="24"/>
          <w:szCs w:val="24"/>
          <w:highlight w:val="none"/>
          <w:lang w:val="zh-CN"/>
        </w:rPr>
        <w:t xml:space="preserve">.2废标条款</w:t>
      </w:r>
      <w:r/>
    </w:p>
    <w:p>
      <w:pPr>
        <w:ind w:left="656" w:hanging="180"/>
        <w:spacing w:line="360" w:lineRule="auto"/>
        <w:tabs>
          <w:tab w:val="left" w:pos="0" w:leader="none"/>
        </w:tabs>
        <w:rPr>
          <w:rFonts w:hint="eastAsia" w:ascii="Times New Roman" w:hAnsi="Times New Roman" w:cs="Times New Roman"/>
          <w:color w:val="auto"/>
          <w:sz w:val="24"/>
          <w:szCs w:val="24"/>
          <w:highlight w:val="none"/>
          <w:lang w:val="zh-CN" w:eastAsia="zh-CN"/>
        </w:rPr>
      </w:pPr>
      <w:r>
        <w:rPr>
          <w:rFonts w:hint="eastAsia" w:ascii="Times New Roman" w:hAnsi="Times New Roman" w:cs="Times New Roman"/>
          <w:color w:val="auto"/>
          <w:sz w:val="24"/>
          <w:highlight w:val="none"/>
          <w:lang w:val="en-US" w:eastAsia="zh-CN"/>
        </w:rPr>
        <w:t xml:space="preserve">29</w:t>
      </w:r>
      <w:r>
        <w:rPr>
          <w:rFonts w:hint="eastAsia" w:hAnsi="宋体" w:cs="宋体"/>
          <w:bCs/>
          <w:sz w:val="24"/>
          <w:szCs w:val="24"/>
          <w:highlight w:val="none"/>
          <w:lang w:val="zh-CN"/>
        </w:rPr>
        <w:t xml:space="preserve">.</w:t>
      </w:r>
      <w:r>
        <w:rPr>
          <w:rFonts w:hint="eastAsia" w:ascii="Times New Roman" w:hAnsi="Times New Roman" w:cs="Times New Roman"/>
          <w:color w:val="auto"/>
          <w:sz w:val="24"/>
          <w:highlight w:val="none"/>
          <w:lang w:val="zh-CN" w:eastAsia="zh-CN"/>
        </w:rPr>
        <w:t xml:space="preserve">2.1符合专业条件的供应商或者对招标文件作实质响应的供应商不足三家的。</w:t>
      </w:r>
      <w:r/>
    </w:p>
    <w:p>
      <w:pPr>
        <w:ind w:left="656" w:hanging="180"/>
        <w:spacing w:line="360" w:lineRule="auto"/>
        <w:tabs>
          <w:tab w:val="left" w:pos="0" w:leader="none"/>
        </w:tabs>
        <w:rPr>
          <w:rFonts w:hint="eastAsia" w:ascii="Times New Roman" w:hAnsi="Times New Roman" w:cs="Times New Roman"/>
          <w:color w:val="auto"/>
          <w:sz w:val="24"/>
          <w:szCs w:val="24"/>
          <w:highlight w:val="none"/>
          <w:lang w:val="zh-CN" w:eastAsia="zh-CN"/>
        </w:rPr>
      </w:pPr>
      <w:r>
        <w:rPr>
          <w:rFonts w:hint="eastAsia" w:ascii="Times New Roman" w:hAnsi="Times New Roman" w:cs="Times New Roman"/>
          <w:color w:val="auto"/>
          <w:sz w:val="24"/>
          <w:highlight w:val="none"/>
          <w:lang w:val="en-US" w:eastAsia="zh-CN"/>
        </w:rPr>
        <w:t xml:space="preserve">29</w:t>
      </w:r>
      <w:r>
        <w:rPr>
          <w:rFonts w:hint="eastAsia" w:hAnsi="宋体" w:cs="宋体"/>
          <w:bCs/>
          <w:sz w:val="24"/>
          <w:szCs w:val="24"/>
          <w:highlight w:val="none"/>
          <w:lang w:val="zh-CN"/>
        </w:rPr>
        <w:t xml:space="preserve">.</w:t>
      </w:r>
      <w:r>
        <w:rPr>
          <w:rFonts w:hint="eastAsia" w:ascii="Times New Roman" w:hAnsi="Times New Roman" w:cs="Times New Roman"/>
          <w:color w:val="auto"/>
          <w:sz w:val="24"/>
          <w:highlight w:val="none"/>
          <w:lang w:val="zh-CN" w:eastAsia="zh-CN"/>
        </w:rPr>
        <w:t xml:space="preserve">2.2出现影响采购公正的违法、违规行为的。</w:t>
      </w:r>
      <w:r/>
    </w:p>
    <w:p>
      <w:pPr>
        <w:ind w:firstLine="422"/>
        <w:spacing w:line="360" w:lineRule="auto"/>
        <w:tabs>
          <w:tab w:val="left" w:pos="0" w:leader="none"/>
        </w:tabs>
        <w:rPr>
          <w:rFonts w:hint="eastAsia" w:hAnsi="宋体" w:cs="宋体"/>
          <w:bCs/>
          <w:sz w:val="24"/>
          <w:szCs w:val="24"/>
          <w:highlight w:val="none"/>
          <w:lang w:val="zh-CN"/>
        </w:rPr>
      </w:pPr>
      <w:r>
        <w:rPr>
          <w:rFonts w:hint="eastAsia" w:ascii="Times New Roman" w:hAnsi="Times New Roman" w:cs="Times New Roman"/>
          <w:color w:val="auto"/>
          <w:sz w:val="24"/>
          <w:highlight w:val="none"/>
          <w:lang w:val="en-US" w:eastAsia="zh-CN"/>
        </w:rPr>
        <w:t xml:space="preserve">29</w:t>
      </w:r>
      <w:r>
        <w:rPr>
          <w:rFonts w:hint="eastAsia" w:hAnsi="宋体" w:cs="宋体"/>
          <w:bCs/>
          <w:sz w:val="24"/>
          <w:szCs w:val="24"/>
          <w:highlight w:val="none"/>
          <w:lang w:val="zh-CN"/>
        </w:rPr>
        <w:t xml:space="preserve">.2.3因重大变故，采购任务取消的。</w:t>
      </w:r>
      <w:r/>
    </w:p>
    <w:p>
      <w:pPr>
        <w:ind w:firstLine="422"/>
        <w:spacing w:line="360" w:lineRule="auto"/>
        <w:tabs>
          <w:tab w:val="left" w:pos="0" w:leader="none"/>
        </w:tabs>
        <w:rPr>
          <w:rFonts w:hint="eastAsia" w:hAnsi="宋体" w:cs="宋体"/>
          <w:bCs/>
          <w:sz w:val="24"/>
          <w:szCs w:val="24"/>
          <w:highlight w:val="none"/>
          <w:lang w:val="zh-CN"/>
        </w:rPr>
      </w:pPr>
      <w:r>
        <w:rPr>
          <w:rFonts w:hint="eastAsia" w:ascii="Times New Roman" w:hAnsi="Times New Roman" w:cs="Times New Roman"/>
          <w:color w:val="auto"/>
          <w:sz w:val="24"/>
          <w:highlight w:val="none"/>
          <w:lang w:val="en-US" w:eastAsia="zh-CN"/>
        </w:rPr>
        <w:t xml:space="preserve">29</w:t>
      </w:r>
      <w:r>
        <w:rPr>
          <w:rFonts w:hint="eastAsia" w:hAnsi="宋体" w:cs="宋体"/>
          <w:bCs/>
          <w:sz w:val="24"/>
          <w:szCs w:val="24"/>
          <w:highlight w:val="none"/>
          <w:lang w:val="zh-CN"/>
        </w:rPr>
        <w:t xml:space="preserve">.2.4评标委员会认定招标文件存在歧义、重大缺陷导致评审工作无法进行。</w:t>
      </w:r>
      <w:r/>
    </w:p>
    <w:p>
      <w:pPr>
        <w:ind w:firstLine="422"/>
        <w:spacing w:line="360" w:lineRule="auto"/>
        <w:tabs>
          <w:tab w:val="left" w:pos="0" w:leader="none"/>
        </w:tabs>
        <w:rPr>
          <w:rFonts w:hint="eastAsia" w:hAnsi="宋体" w:cs="宋体"/>
          <w:bCs/>
          <w:sz w:val="24"/>
          <w:szCs w:val="24"/>
          <w:highlight w:val="none"/>
          <w:lang w:val="zh-CN"/>
        </w:rPr>
      </w:pPr>
      <w:r>
        <w:rPr>
          <w:rFonts w:hint="eastAsia" w:ascii="Times New Roman" w:hAnsi="Times New Roman" w:cs="Times New Roman"/>
          <w:color w:val="auto"/>
          <w:sz w:val="24"/>
          <w:highlight w:val="none"/>
          <w:lang w:val="en-US" w:eastAsia="zh-CN"/>
        </w:rPr>
        <w:t xml:space="preserve">29</w:t>
      </w:r>
      <w:r>
        <w:rPr>
          <w:rFonts w:hint="eastAsia" w:hAnsi="宋体" w:cs="宋体"/>
          <w:bCs/>
          <w:sz w:val="24"/>
          <w:szCs w:val="24"/>
          <w:highlight w:val="none"/>
          <w:lang w:val="zh-CN"/>
        </w:rPr>
        <w:t xml:space="preserve">.2.5 因苏采云系统系统故障原因造成开标不成功的。</w:t>
      </w:r>
      <w:r/>
    </w:p>
    <w:p>
      <w:pPr>
        <w:ind w:firstLine="422"/>
        <w:spacing w:line="360" w:lineRule="auto"/>
        <w:tabs>
          <w:tab w:val="left" w:pos="0" w:leader="none"/>
        </w:tabs>
        <w:rPr>
          <w:rFonts w:hint="eastAsia" w:hAnsi="宋体" w:cs="宋体"/>
          <w:bCs/>
          <w:sz w:val="24"/>
          <w:szCs w:val="24"/>
          <w:highlight w:val="none"/>
          <w:lang w:val="zh-CN"/>
        </w:rPr>
      </w:pPr>
      <w:r>
        <w:rPr>
          <w:rFonts w:hint="eastAsia" w:ascii="Times New Roman" w:hAnsi="Times New Roman" w:cs="Times New Roman"/>
          <w:color w:val="auto"/>
          <w:sz w:val="24"/>
          <w:highlight w:val="none"/>
          <w:lang w:val="en-US" w:eastAsia="zh-CN"/>
        </w:rPr>
        <w:t xml:space="preserve">29</w:t>
      </w:r>
      <w:r>
        <w:rPr>
          <w:rFonts w:hint="eastAsia" w:hAnsi="宋体" w:cs="宋体"/>
          <w:bCs/>
          <w:sz w:val="24"/>
          <w:szCs w:val="24"/>
          <w:highlight w:val="none"/>
          <w:lang w:val="zh-CN"/>
        </w:rPr>
        <w:t xml:space="preserve">.3 投标截止时间结束后参加投标的供应商不足三家的</w:t>
      </w:r>
      <w:r>
        <w:rPr>
          <w:rFonts w:hint="eastAsia" w:hAnsi="宋体" w:cs="宋体"/>
          <w:bCs/>
          <w:sz w:val="24"/>
          <w:szCs w:val="24"/>
          <w:highlight w:val="none"/>
        </w:rPr>
        <w:t xml:space="preserve">处理</w:t>
      </w:r>
      <w:r>
        <w:rPr>
          <w:rFonts w:hint="eastAsia" w:hAnsi="宋体" w:cs="宋体"/>
          <w:bCs/>
          <w:sz w:val="24"/>
          <w:szCs w:val="24"/>
          <w:highlight w:val="none"/>
          <w:lang w:val="zh-CN"/>
        </w:rPr>
        <w:t xml:space="preserve">：</w:t>
      </w:r>
      <w:r/>
    </w:p>
    <w:p>
      <w:pPr>
        <w:ind w:firstLine="422"/>
        <w:spacing w:line="360" w:lineRule="auto"/>
        <w:tabs>
          <w:tab w:val="left" w:pos="0" w:leader="none"/>
        </w:tabs>
        <w:rPr>
          <w:rFonts w:hint="eastAsia" w:hAnsi="宋体" w:cs="宋体"/>
          <w:bCs/>
          <w:sz w:val="24"/>
          <w:szCs w:val="24"/>
          <w:highlight w:val="none"/>
          <w:lang w:val="zh-CN"/>
        </w:rPr>
      </w:pPr>
      <w:r>
        <w:rPr>
          <w:rFonts w:hint="eastAsia" w:ascii="Times New Roman" w:hAnsi="Times New Roman" w:cs="Times New Roman"/>
          <w:color w:val="auto"/>
          <w:sz w:val="24"/>
          <w:highlight w:val="none"/>
          <w:lang w:val="en-US" w:eastAsia="zh-CN"/>
        </w:rPr>
        <w:t xml:space="preserve">29</w:t>
      </w:r>
      <w:r>
        <w:rPr>
          <w:rFonts w:hint="eastAsia" w:hAnsi="宋体" w:cs="宋体"/>
          <w:bCs/>
          <w:sz w:val="24"/>
          <w:szCs w:val="24"/>
          <w:highlight w:val="none"/>
          <w:lang w:val="zh-CN"/>
        </w:rPr>
        <w:t xml:space="preserve">.3.1如出现投标截止时间结束后参加投标的供应商或者在评标期间对招标文件做出实质响应的供应商不足三家情况，按政府采购相关规定执行。</w:t>
      </w:r>
      <w:r/>
    </w:p>
    <w:p>
      <w:pPr>
        <w:numPr>
          <w:ilvl w:val="0"/>
          <w:numId w:val="0"/>
        </w:numPr>
        <w:ind w:firstLine="482"/>
        <w:spacing w:line="360" w:lineRule="auto"/>
        <w:rPr>
          <w:rFonts w:hint="eastAsia" w:hAnsi="宋体" w:cs="宋体"/>
          <w:b/>
          <w:bCs/>
          <w:sz w:val="24"/>
          <w:highlight w:val="none"/>
          <w:lang w:val="zh-CN"/>
        </w:rPr>
      </w:pPr>
      <w:r>
        <w:rPr>
          <w:rFonts w:hint="eastAsia" w:hAnsi="宋体" w:cs="宋体"/>
          <w:b/>
          <w:bCs/>
          <w:sz w:val="24"/>
          <w:highlight w:val="none"/>
          <w:lang w:val="en-US" w:eastAsia="zh-CN" w:bidi="ar-SA"/>
        </w:rPr>
        <w:t xml:space="preserve">30</w:t>
      </w:r>
      <w:r>
        <w:rPr>
          <w:rFonts w:hint="eastAsia" w:ascii="宋体" w:hAnsi="宋体" w:eastAsia="宋体" w:cs="宋体"/>
          <w:b/>
          <w:bCs/>
          <w:sz w:val="24"/>
          <w:highlight w:val="none"/>
          <w:lang w:val="zh-CN" w:eastAsia="zh-CN" w:bidi="ar-SA"/>
        </w:rPr>
        <w:t xml:space="preserve">.</w:t>
      </w:r>
      <w:r>
        <w:rPr>
          <w:rFonts w:hint="eastAsia" w:hAnsi="宋体" w:cs="宋体"/>
          <w:b/>
          <w:bCs/>
          <w:sz w:val="24"/>
          <w:highlight w:val="none"/>
          <w:lang w:val="zh-CN"/>
        </w:rPr>
        <w:t xml:space="preserve">电子投标文件的评价和比较</w:t>
      </w:r>
      <w:r/>
    </w:p>
    <w:p>
      <w:pPr>
        <w:ind w:firstLine="480"/>
        <w:spacing w:line="360" w:lineRule="auto"/>
        <w:rPr>
          <w:rFonts w:hint="eastAsia" w:hAnsi="宋体" w:cs="宋体"/>
          <w:sz w:val="24"/>
          <w:highlight w:val="none"/>
        </w:rPr>
      </w:pPr>
      <w:r>
        <w:rPr>
          <w:rFonts w:hint="eastAsia" w:hAnsi="宋体" w:cs="宋体"/>
          <w:b/>
          <w:bCs/>
          <w:sz w:val="24"/>
          <w:highlight w:val="none"/>
          <w:lang w:val="en-US" w:eastAsia="zh-CN" w:bidi="ar-SA"/>
        </w:rPr>
        <w:t xml:space="preserve">30</w:t>
      </w:r>
      <w:r>
        <w:rPr>
          <w:rFonts w:hint="eastAsia" w:hAnsi="宋体" w:cs="宋体"/>
          <w:sz w:val="24"/>
          <w:highlight w:val="none"/>
          <w:lang w:val="zh-CN"/>
        </w:rPr>
        <w:t xml:space="preserve">.1评标委员会将仅对</w:t>
      </w:r>
      <w:r>
        <w:rPr>
          <w:rFonts w:hint="eastAsia" w:hAnsi="宋体" w:cs="宋体"/>
          <w:sz w:val="24"/>
          <w:highlight w:val="none"/>
        </w:rPr>
        <w:t xml:space="preserve">满足</w:t>
      </w:r>
      <w:r>
        <w:rPr>
          <w:rFonts w:hint="eastAsia" w:hAnsi="宋体" w:cs="宋体"/>
          <w:sz w:val="24"/>
          <w:highlight w:val="none"/>
          <w:lang w:val="zh-CN"/>
        </w:rPr>
        <w:t xml:space="preserve">采购文件</w:t>
      </w:r>
      <w:r>
        <w:rPr>
          <w:rFonts w:hint="eastAsia" w:hAnsi="宋体" w:cs="宋体"/>
          <w:sz w:val="24"/>
          <w:highlight w:val="none"/>
        </w:rPr>
        <w:t xml:space="preserve">实质性</w:t>
      </w:r>
      <w:r>
        <w:rPr>
          <w:rFonts w:hint="eastAsia" w:hAnsi="宋体" w:cs="宋体"/>
          <w:sz w:val="24"/>
          <w:highlight w:val="none"/>
          <w:lang w:val="zh-CN"/>
        </w:rPr>
        <w:t xml:space="preserve">要求的电子投标文件进行评价和比较。</w:t>
      </w:r>
      <w:r/>
    </w:p>
    <w:p>
      <w:pPr>
        <w:ind w:firstLine="480"/>
        <w:spacing w:line="360" w:lineRule="auto"/>
        <w:rPr>
          <w:rFonts w:hint="eastAsia" w:hAnsi="宋体" w:cs="宋体"/>
          <w:sz w:val="24"/>
          <w:highlight w:val="none"/>
        </w:rPr>
      </w:pPr>
      <w:r>
        <w:rPr>
          <w:rFonts w:hint="eastAsia" w:hAnsi="宋体" w:cs="宋体"/>
          <w:b/>
          <w:bCs/>
          <w:sz w:val="24"/>
          <w:highlight w:val="none"/>
          <w:lang w:val="en-US" w:eastAsia="zh-CN" w:bidi="ar-SA"/>
        </w:rPr>
        <w:t xml:space="preserve">30</w:t>
      </w:r>
      <w:r>
        <w:rPr>
          <w:rFonts w:hint="eastAsia" w:hAnsi="宋体" w:cs="宋体"/>
          <w:sz w:val="24"/>
          <w:highlight w:val="none"/>
          <w:lang w:val="zh-CN"/>
        </w:rPr>
        <w:t xml:space="preserve">.2评价和比较采用综合评分法，评委会严格按照采购文件的规定要求、条件、评分标准，对投标单位所提供货物或服务的先进性、可靠性、售后服务承诺、质量保证承诺等实质性响应内容进行比较评价。</w:t>
      </w:r>
      <w:r/>
    </w:p>
    <w:p>
      <w:pPr>
        <w:ind w:firstLine="480"/>
        <w:spacing w:line="360" w:lineRule="auto"/>
        <w:rPr>
          <w:rFonts w:hint="eastAsia" w:hAnsi="宋体" w:cs="宋体"/>
          <w:sz w:val="24"/>
          <w:highlight w:val="none"/>
          <w:lang w:val="zh-CN"/>
        </w:rPr>
      </w:pPr>
      <w:r>
        <w:rPr>
          <w:rFonts w:hint="eastAsia" w:hAnsi="宋体" w:cs="宋体"/>
          <w:b/>
          <w:bCs/>
          <w:sz w:val="24"/>
          <w:highlight w:val="none"/>
          <w:lang w:val="en-US" w:eastAsia="zh-CN" w:bidi="ar-SA"/>
        </w:rPr>
        <w:t xml:space="preserve">30</w:t>
      </w:r>
      <w:r>
        <w:rPr>
          <w:rFonts w:hint="eastAsia" w:hAnsi="宋体" w:cs="宋体"/>
          <w:sz w:val="24"/>
          <w:highlight w:val="none"/>
          <w:lang w:val="zh-CN"/>
        </w:rPr>
        <w:t xml:space="preserve">.3 最低的投标报价或最高的折扣比例是中标的重要条件，但不是唯一条件。</w:t>
      </w:r>
      <w:r/>
    </w:p>
    <w:p>
      <w:pPr>
        <w:ind w:firstLine="482"/>
        <w:spacing w:line="360" w:lineRule="auto"/>
        <w:rPr>
          <w:rFonts w:hint="eastAsia" w:hAnsi="宋体" w:cs="宋体"/>
          <w:b/>
          <w:sz w:val="24"/>
          <w:highlight w:val="none"/>
        </w:rPr>
      </w:pPr>
      <w:r>
        <w:rPr>
          <w:rFonts w:hint="eastAsia" w:hAnsi="宋体" w:cs="宋体"/>
          <w:b/>
          <w:sz w:val="24"/>
          <w:highlight w:val="none"/>
          <w:lang w:val="en-US" w:eastAsia="zh-CN"/>
        </w:rPr>
        <w:t xml:space="preserve">31</w:t>
      </w:r>
      <w:r>
        <w:rPr>
          <w:rFonts w:hint="eastAsia" w:hAnsi="宋体" w:cs="宋体"/>
          <w:b/>
          <w:sz w:val="24"/>
          <w:highlight w:val="none"/>
        </w:rPr>
        <w:t xml:space="preserve">. 中标单位的确认</w:t>
      </w:r>
      <w:r/>
    </w:p>
    <w:p>
      <w:pPr>
        <w:pStyle w:val="901"/>
        <w:ind w:firstLine="480"/>
        <w:spacing w:line="360" w:lineRule="auto"/>
        <w:rPr>
          <w:rFonts w:hint="eastAsia" w:hAnsi="宋体" w:eastAsia="宋体" w:cs="宋体"/>
          <w:szCs w:val="24"/>
          <w:highlight w:val="none"/>
        </w:rPr>
      </w:pPr>
      <w:r>
        <w:rPr>
          <w:rFonts w:hint="eastAsia" w:hAnsi="宋体" w:cs="宋体"/>
          <w:b/>
          <w:sz w:val="24"/>
          <w:highlight w:val="none"/>
          <w:lang w:val="en-US" w:eastAsia="zh-CN"/>
        </w:rPr>
        <w:t xml:space="preserve">31</w:t>
      </w:r>
      <w:r>
        <w:rPr>
          <w:rFonts w:hint="eastAsia" w:hAnsi="宋体" w:cs="宋体"/>
          <w:b/>
          <w:sz w:val="24"/>
          <w:highlight w:val="none"/>
        </w:rPr>
        <w:t xml:space="preserve">.</w:t>
      </w:r>
      <w:r>
        <w:rPr>
          <w:rFonts w:hint="eastAsia" w:hAnsi="宋体" w:eastAsia="宋体" w:cs="宋体"/>
          <w:szCs w:val="24"/>
          <w:highlight w:val="none"/>
        </w:rPr>
        <w:t xml:space="preserve">1 评标委员会根据投标单位资格审查情况，投标文件的评价和比较，按照招标文件的评分标准进行打分并汇总评分结果。</w:t>
      </w:r>
      <w:r/>
    </w:p>
    <w:p>
      <w:pPr>
        <w:pStyle w:val="901"/>
        <w:ind w:firstLine="480"/>
        <w:spacing w:line="360" w:lineRule="auto"/>
        <w:rPr>
          <w:rFonts w:hint="eastAsia" w:hAnsi="宋体" w:eastAsia="宋体" w:cs="宋体"/>
          <w:szCs w:val="24"/>
          <w:highlight w:val="none"/>
        </w:rPr>
      </w:pPr>
      <w:r>
        <w:rPr>
          <w:rFonts w:hint="eastAsia" w:hAnsi="宋体" w:cs="宋体"/>
          <w:b/>
          <w:sz w:val="24"/>
          <w:highlight w:val="none"/>
          <w:lang w:val="en-US" w:eastAsia="zh-CN"/>
        </w:rPr>
        <w:t xml:space="preserve">31</w:t>
      </w:r>
      <w:r>
        <w:rPr>
          <w:rFonts w:hint="eastAsia" w:hAnsi="宋体" w:cs="宋体"/>
          <w:b/>
          <w:sz w:val="24"/>
          <w:highlight w:val="none"/>
        </w:rPr>
        <w:t xml:space="preserve">.</w:t>
      </w:r>
      <w:r>
        <w:rPr>
          <w:rFonts w:hint="eastAsia" w:hAnsi="宋体" w:eastAsia="宋体" w:cs="宋体"/>
          <w:szCs w:val="24"/>
          <w:highlight w:val="none"/>
        </w:rPr>
        <w:t xml:space="preserve">2 采购单位按评标委员会推荐的中标候选供应商确定中标供应商。</w:t>
      </w:r>
      <w:r/>
    </w:p>
    <w:p>
      <w:pPr>
        <w:pStyle w:val="901"/>
        <w:ind w:firstLine="480"/>
        <w:spacing w:line="360" w:lineRule="auto"/>
        <w:rPr>
          <w:rFonts w:hint="eastAsia" w:hAnsi="宋体" w:eastAsia="宋体" w:cs="宋体"/>
          <w:szCs w:val="24"/>
          <w:highlight w:val="none"/>
        </w:rPr>
      </w:pPr>
      <w:r>
        <w:rPr>
          <w:rFonts w:hint="eastAsia" w:hAnsi="宋体" w:cs="宋体"/>
          <w:b/>
          <w:sz w:val="24"/>
          <w:highlight w:val="none"/>
          <w:lang w:val="en-US" w:eastAsia="zh-CN"/>
        </w:rPr>
        <w:t xml:space="preserve">31</w:t>
      </w:r>
      <w:r>
        <w:rPr>
          <w:rFonts w:hint="eastAsia" w:hAnsi="宋体" w:cs="宋体"/>
          <w:b/>
          <w:sz w:val="24"/>
          <w:highlight w:val="none"/>
        </w:rPr>
        <w:t xml:space="preserve">.</w:t>
      </w:r>
      <w:r>
        <w:rPr>
          <w:rFonts w:hint="eastAsia" w:hAnsi="宋体" w:eastAsia="宋体" w:cs="宋体"/>
          <w:szCs w:val="24"/>
          <w:highlight w:val="none"/>
        </w:rPr>
        <w:t xml:space="preserve">3 根据评标委员会推荐的中标候选人，采购代理机构在评标结束后规定时间内在政府采购信息媒体上发布“中标公告”。</w:t>
      </w:r>
      <w:r/>
    </w:p>
    <w:p>
      <w:pPr>
        <w:ind w:firstLine="482"/>
        <w:spacing w:line="360" w:lineRule="auto"/>
        <w:rPr>
          <w:rFonts w:hint="eastAsia" w:hAnsi="宋体" w:cs="宋体"/>
          <w:b/>
          <w:sz w:val="24"/>
          <w:highlight w:val="none"/>
        </w:rPr>
      </w:pPr>
      <w:r>
        <w:rPr>
          <w:rFonts w:hint="eastAsia" w:hAnsi="宋体" w:cs="宋体"/>
          <w:b/>
          <w:sz w:val="24"/>
          <w:highlight w:val="none"/>
          <w:lang w:val="en-US" w:eastAsia="zh-CN"/>
        </w:rPr>
        <w:t xml:space="preserve">32</w:t>
      </w:r>
      <w:r>
        <w:rPr>
          <w:rFonts w:hint="eastAsia" w:hAnsi="宋体" w:cs="宋体"/>
          <w:b/>
          <w:sz w:val="24"/>
          <w:highlight w:val="none"/>
        </w:rPr>
        <w:t xml:space="preserve">. 中标人标准</w:t>
      </w:r>
      <w:r/>
    </w:p>
    <w:p>
      <w:pPr>
        <w:pStyle w:val="901"/>
        <w:ind w:firstLine="480"/>
        <w:spacing w:line="360" w:lineRule="auto"/>
        <w:rPr>
          <w:rFonts w:hint="eastAsia" w:hAnsi="宋体" w:eastAsia="宋体" w:cs="宋体"/>
          <w:szCs w:val="24"/>
          <w:highlight w:val="none"/>
        </w:rPr>
      </w:pPr>
      <w:r>
        <w:rPr>
          <w:rFonts w:hint="eastAsia" w:hAnsi="宋体" w:cs="宋体"/>
          <w:b/>
          <w:sz w:val="24"/>
          <w:highlight w:val="none"/>
          <w:lang w:val="en-US" w:eastAsia="zh-CN"/>
        </w:rPr>
        <w:t xml:space="preserve">32</w:t>
      </w:r>
      <w:r>
        <w:rPr>
          <w:rFonts w:hint="eastAsia" w:hAnsi="宋体" w:cs="宋体"/>
          <w:b/>
          <w:sz w:val="24"/>
          <w:highlight w:val="none"/>
        </w:rPr>
        <w:t xml:space="preserve">.</w:t>
      </w:r>
      <w:r>
        <w:rPr>
          <w:rFonts w:hint="eastAsia" w:hAnsi="宋体" w:eastAsia="宋体" w:cs="宋体"/>
          <w:szCs w:val="24"/>
          <w:highlight w:val="none"/>
        </w:rPr>
        <w:t xml:space="preserve">1  确定为中标的投标单位必须具有实施本合同的能力和资源。</w:t>
      </w:r>
      <w:r/>
    </w:p>
    <w:p>
      <w:pPr>
        <w:ind w:firstLine="480"/>
        <w:spacing w:line="360" w:lineRule="auto"/>
        <w:rPr>
          <w:rFonts w:hint="eastAsia" w:hAnsi="宋体" w:cs="宋体"/>
          <w:sz w:val="24"/>
          <w:highlight w:val="none"/>
        </w:rPr>
      </w:pPr>
      <w:r>
        <w:rPr>
          <w:rFonts w:hint="eastAsia" w:hAnsi="宋体" w:cs="宋体"/>
          <w:b/>
          <w:sz w:val="24"/>
          <w:highlight w:val="none"/>
          <w:lang w:val="en-US" w:eastAsia="zh-CN"/>
        </w:rPr>
        <w:t xml:space="preserve">32</w:t>
      </w:r>
      <w:r>
        <w:rPr>
          <w:rFonts w:hint="eastAsia" w:hAnsi="宋体" w:cs="宋体"/>
          <w:b/>
          <w:sz w:val="24"/>
          <w:highlight w:val="none"/>
        </w:rPr>
        <w:t xml:space="preserve">.</w:t>
      </w:r>
      <w:r>
        <w:rPr>
          <w:rFonts w:hint="eastAsia" w:hAnsi="宋体" w:cs="宋体"/>
          <w:sz w:val="24"/>
          <w:highlight w:val="none"/>
        </w:rPr>
        <w:t xml:space="preserve">2  在合同签订之前，采购人和采购代理机构有权对中标单位的履约能力进行最后审查，如发现中标单位提供的投标文件和有关材料虚假或对招标书所要求说明的情况故意隐瞒或虚报，则有权取消其中标资格。</w:t>
      </w:r>
      <w:r/>
    </w:p>
    <w:p>
      <w:pPr>
        <w:ind w:firstLine="482"/>
        <w:spacing w:line="360" w:lineRule="auto"/>
        <w:rPr>
          <w:rFonts w:hint="eastAsia" w:hAnsi="宋体" w:cs="宋体"/>
          <w:b/>
          <w:sz w:val="24"/>
          <w:highlight w:val="none"/>
        </w:rPr>
      </w:pPr>
      <w:r>
        <w:rPr>
          <w:rFonts w:hint="eastAsia" w:hAnsi="宋体" w:cs="宋体"/>
          <w:b/>
          <w:sz w:val="24"/>
          <w:highlight w:val="none"/>
          <w:lang w:val="en-US" w:eastAsia="zh-CN"/>
        </w:rPr>
        <w:t xml:space="preserve">33</w:t>
      </w:r>
      <w:r>
        <w:rPr>
          <w:rFonts w:hint="eastAsia" w:hAnsi="宋体" w:cs="宋体"/>
          <w:b/>
          <w:sz w:val="24"/>
          <w:highlight w:val="none"/>
        </w:rPr>
        <w:t xml:space="preserve">. 中标通知书</w:t>
      </w:r>
      <w:r/>
    </w:p>
    <w:p>
      <w:pPr>
        <w:pStyle w:val="901"/>
        <w:ind w:firstLine="480"/>
        <w:spacing w:line="360" w:lineRule="auto"/>
        <w:rPr>
          <w:rFonts w:hint="eastAsia" w:hAnsi="宋体" w:eastAsia="宋体" w:cs="宋体"/>
          <w:szCs w:val="24"/>
          <w:highlight w:val="none"/>
        </w:rPr>
      </w:pPr>
      <w:r>
        <w:rPr>
          <w:rFonts w:hint="eastAsia" w:hAnsi="宋体" w:cs="宋体"/>
          <w:b/>
          <w:sz w:val="24"/>
          <w:highlight w:val="none"/>
          <w:lang w:val="en-US" w:eastAsia="zh-CN"/>
        </w:rPr>
        <w:t xml:space="preserve">33</w:t>
      </w:r>
      <w:r>
        <w:rPr>
          <w:rFonts w:hint="eastAsia" w:hAnsi="宋体" w:cs="宋体"/>
          <w:b/>
          <w:sz w:val="24"/>
          <w:highlight w:val="none"/>
        </w:rPr>
        <w:t xml:space="preserve">.</w:t>
      </w:r>
      <w:r>
        <w:rPr>
          <w:rFonts w:hint="eastAsia" w:hAnsi="宋体" w:eastAsia="宋体" w:cs="宋体"/>
          <w:szCs w:val="24"/>
          <w:highlight w:val="none"/>
        </w:rPr>
        <w:t xml:space="preserve">1  公示期满后确定中标单位，采购代理机构将以书面形式通知中标的投标单位其投标被接受。在中标通知书中给出中标单位的中标标价、交货时间、有关合同签订的期限和地点。</w:t>
      </w:r>
      <w:r/>
    </w:p>
    <w:p>
      <w:pPr>
        <w:pStyle w:val="901"/>
        <w:ind w:firstLine="480"/>
        <w:spacing w:line="360" w:lineRule="auto"/>
        <w:rPr>
          <w:rFonts w:hint="eastAsia" w:hAnsi="宋体" w:eastAsia="宋体" w:cs="宋体"/>
          <w:szCs w:val="24"/>
          <w:highlight w:val="none"/>
        </w:rPr>
      </w:pPr>
      <w:r>
        <w:rPr>
          <w:rFonts w:hint="eastAsia" w:hAnsi="宋体" w:cs="宋体"/>
          <w:b/>
          <w:sz w:val="24"/>
          <w:highlight w:val="none"/>
          <w:lang w:val="en-US" w:eastAsia="zh-CN"/>
        </w:rPr>
        <w:t xml:space="preserve">33</w:t>
      </w:r>
      <w:r>
        <w:rPr>
          <w:rFonts w:hint="eastAsia" w:hAnsi="宋体" w:cs="宋体"/>
          <w:b/>
          <w:sz w:val="24"/>
          <w:highlight w:val="none"/>
        </w:rPr>
        <w:t xml:space="preserve">.</w:t>
      </w:r>
      <w:r>
        <w:rPr>
          <w:rFonts w:hint="eastAsia" w:hAnsi="宋体" w:eastAsia="宋体" w:cs="宋体"/>
          <w:szCs w:val="24"/>
          <w:highlight w:val="none"/>
        </w:rPr>
        <w:t xml:space="preserve">2  中标通知书将成为合同的组成部分。</w:t>
      </w:r>
      <w:r/>
    </w:p>
    <w:p>
      <w:pPr>
        <w:pStyle w:val="901"/>
        <w:ind w:firstLine="480"/>
        <w:spacing w:line="360" w:lineRule="auto"/>
        <w:rPr>
          <w:rFonts w:hint="eastAsia" w:hAnsi="宋体" w:eastAsia="宋体" w:cs="宋体"/>
          <w:szCs w:val="24"/>
          <w:highlight w:val="none"/>
        </w:rPr>
      </w:pPr>
      <w:r>
        <w:rPr>
          <w:rFonts w:hint="eastAsia" w:hAnsi="宋体" w:cs="宋体"/>
          <w:b/>
          <w:sz w:val="24"/>
          <w:highlight w:val="none"/>
          <w:lang w:val="en-US" w:eastAsia="zh-CN"/>
        </w:rPr>
        <w:t xml:space="preserve">33</w:t>
      </w:r>
      <w:r>
        <w:rPr>
          <w:rFonts w:hint="eastAsia" w:hAnsi="宋体" w:cs="宋体"/>
          <w:b/>
          <w:sz w:val="24"/>
          <w:highlight w:val="none"/>
        </w:rPr>
        <w:t xml:space="preserve">.</w:t>
      </w:r>
      <w:r>
        <w:rPr>
          <w:rFonts w:hint="eastAsia" w:hAnsi="宋体" w:eastAsia="宋体" w:cs="宋体"/>
          <w:szCs w:val="24"/>
          <w:highlight w:val="none"/>
        </w:rPr>
        <w:t xml:space="preserve">3  采购代理机构对未中标单位不承担解释未中标原因的义务。</w:t>
      </w:r>
      <w:r/>
    </w:p>
    <w:p>
      <w:pPr>
        <w:pStyle w:val="901"/>
        <w:ind w:firstLine="482"/>
        <w:spacing w:line="360" w:lineRule="auto"/>
        <w:rPr>
          <w:rFonts w:hint="eastAsia" w:hAnsi="宋体" w:eastAsia="宋体" w:cs="宋体"/>
          <w:b/>
          <w:bCs/>
          <w:szCs w:val="24"/>
          <w:highlight w:val="none"/>
          <w:lang w:val="zh-CN"/>
        </w:rPr>
      </w:pPr>
      <w:r>
        <w:rPr>
          <w:rFonts w:hint="eastAsia" w:hAnsi="宋体" w:eastAsia="宋体" w:cs="宋体"/>
          <w:b/>
          <w:bCs/>
          <w:szCs w:val="24"/>
          <w:highlight w:val="none"/>
          <w:lang w:val="en-US" w:eastAsia="zh-CN"/>
        </w:rPr>
        <w:t xml:space="preserve">34</w:t>
      </w:r>
      <w:r>
        <w:rPr>
          <w:rFonts w:hint="eastAsia" w:hAnsi="宋体" w:eastAsia="宋体" w:cs="宋体"/>
          <w:b/>
          <w:bCs/>
          <w:szCs w:val="24"/>
          <w:highlight w:val="none"/>
        </w:rPr>
        <w:t xml:space="preserve">. </w:t>
      </w:r>
      <w:r>
        <w:rPr>
          <w:rFonts w:hint="eastAsia" w:hAnsi="宋体" w:eastAsia="宋体" w:cs="宋体"/>
          <w:b/>
          <w:bCs/>
          <w:szCs w:val="24"/>
          <w:highlight w:val="none"/>
          <w:lang w:val="zh-CN"/>
        </w:rPr>
        <w:t xml:space="preserve">告知招标结果</w:t>
      </w:r>
      <w:r/>
    </w:p>
    <w:p>
      <w:pPr>
        <w:pStyle w:val="901"/>
        <w:ind w:firstLine="480"/>
        <w:spacing w:line="360" w:lineRule="auto"/>
        <w:rPr>
          <w:rFonts w:hint="eastAsia" w:hAnsi="宋体" w:eastAsia="宋体" w:cs="宋体"/>
          <w:szCs w:val="24"/>
          <w:highlight w:val="none"/>
          <w:lang w:val="zh-CN"/>
        </w:rPr>
      </w:pPr>
      <w:r>
        <w:rPr>
          <w:rFonts w:hint="eastAsia" w:hAnsi="宋体" w:eastAsia="宋体" w:cs="宋体"/>
          <w:b/>
          <w:bCs/>
          <w:szCs w:val="24"/>
          <w:highlight w:val="none"/>
          <w:lang w:val="en-US" w:eastAsia="zh-CN"/>
        </w:rPr>
        <w:t xml:space="preserve">34</w:t>
      </w:r>
      <w:r>
        <w:rPr>
          <w:rFonts w:hint="eastAsia" w:hAnsi="宋体" w:eastAsia="宋体" w:cs="宋体"/>
          <w:b/>
          <w:bCs/>
          <w:szCs w:val="24"/>
          <w:highlight w:val="none"/>
        </w:rPr>
        <w:t xml:space="preserve">.</w:t>
      </w:r>
      <w:r>
        <w:rPr>
          <w:rFonts w:hint="eastAsia" w:hAnsi="宋体" w:eastAsia="宋体" w:cs="宋体"/>
          <w:szCs w:val="24"/>
          <w:highlight w:val="none"/>
          <w:lang w:val="zh-CN"/>
        </w:rPr>
        <w:t xml:space="preserve">1 对未通过资格审查的投标单位，告知其未通过的原因。</w:t>
      </w:r>
      <w:r/>
    </w:p>
    <w:p>
      <w:pPr>
        <w:pStyle w:val="901"/>
        <w:ind w:firstLine="480"/>
        <w:spacing w:line="360" w:lineRule="auto"/>
        <w:rPr>
          <w:rFonts w:hint="eastAsia" w:hAnsi="宋体" w:eastAsia="宋体" w:cs="宋体"/>
          <w:szCs w:val="24"/>
          <w:highlight w:val="none"/>
        </w:rPr>
      </w:pPr>
      <w:r>
        <w:rPr>
          <w:rFonts w:hint="eastAsia" w:hAnsi="宋体" w:eastAsia="宋体" w:cs="宋体"/>
          <w:b/>
          <w:bCs/>
          <w:szCs w:val="24"/>
          <w:highlight w:val="none"/>
          <w:lang w:val="en-US" w:eastAsia="zh-CN"/>
        </w:rPr>
        <w:t xml:space="preserve">34</w:t>
      </w:r>
      <w:r>
        <w:rPr>
          <w:rFonts w:hint="eastAsia" w:hAnsi="宋体" w:eastAsia="宋体" w:cs="宋体"/>
          <w:b/>
          <w:bCs/>
          <w:szCs w:val="24"/>
          <w:highlight w:val="none"/>
        </w:rPr>
        <w:t xml:space="preserve">.</w:t>
      </w:r>
      <w:r>
        <w:rPr>
          <w:rFonts w:hint="eastAsia" w:hAnsi="宋体" w:eastAsia="宋体" w:cs="宋体"/>
          <w:szCs w:val="24"/>
          <w:highlight w:val="none"/>
          <w:lang w:val="zh-CN"/>
        </w:rPr>
        <w:t xml:space="preserve">2 在发放中标通知书的同时，向参与项目评审的未中标供应商发放未中标通知书，告知其评审得分与排名。告知方式为</w:t>
      </w:r>
      <w:r>
        <w:rPr>
          <w:rFonts w:hint="eastAsia" w:hAnsi="宋体" w:eastAsia="宋体" w:cs="宋体"/>
          <w:szCs w:val="24"/>
          <w:highlight w:val="none"/>
          <w:u w:val="single"/>
          <w:lang w:val="zh-CN"/>
        </w:rPr>
        <w:t xml:space="preserve">电子邮件</w:t>
      </w:r>
      <w:r>
        <w:rPr>
          <w:rFonts w:hint="eastAsia" w:hAnsi="宋体" w:eastAsia="宋体" w:cs="宋体"/>
          <w:szCs w:val="24"/>
          <w:highlight w:val="none"/>
          <w:lang w:val="zh-CN"/>
        </w:rPr>
        <w:t xml:space="preserve">，接收方式以投标单位投标文件中《投标书》所列</w:t>
      </w:r>
      <w:r>
        <w:rPr>
          <w:rFonts w:hint="eastAsia" w:hAnsi="宋体" w:eastAsia="宋体" w:cs="宋体"/>
          <w:szCs w:val="24"/>
          <w:highlight w:val="none"/>
          <w:u w:val="single"/>
          <w:lang w:val="zh-CN"/>
        </w:rPr>
        <w:t xml:space="preserve">电子邮件</w:t>
      </w:r>
      <w:r>
        <w:rPr>
          <w:rFonts w:hint="eastAsia" w:hAnsi="宋体" w:eastAsia="宋体" w:cs="宋体"/>
          <w:szCs w:val="24"/>
          <w:highlight w:val="none"/>
          <w:lang w:val="zh-CN"/>
        </w:rPr>
        <w:t xml:space="preserve">为准。未中标供应商未按约定的时间和方式获取告知信息的，视为自动放弃并自行承担相应后果。</w:t>
      </w:r>
      <w:r/>
    </w:p>
    <w:p>
      <w:pPr>
        <w:ind w:firstLine="482"/>
        <w:spacing w:line="360" w:lineRule="auto"/>
        <w:rPr>
          <w:rFonts w:hint="eastAsia" w:hAnsi="宋体" w:cs="宋体"/>
          <w:b/>
          <w:sz w:val="24"/>
          <w:highlight w:val="none"/>
        </w:rPr>
      </w:pPr>
      <w:r>
        <w:rPr>
          <w:rFonts w:hint="eastAsia" w:hAnsi="宋体" w:cs="宋体"/>
          <w:b/>
          <w:sz w:val="24"/>
          <w:highlight w:val="none"/>
          <w:lang w:val="en-US" w:eastAsia="zh-CN"/>
        </w:rPr>
        <w:t xml:space="preserve">35</w:t>
      </w:r>
      <w:r>
        <w:rPr>
          <w:rFonts w:hint="eastAsia" w:hAnsi="宋体" w:cs="宋体"/>
          <w:b/>
          <w:sz w:val="24"/>
          <w:highlight w:val="none"/>
        </w:rPr>
        <w:t xml:space="preserve">. 合同的签订</w:t>
      </w:r>
      <w:r/>
    </w:p>
    <w:p>
      <w:pPr>
        <w:pStyle w:val="901"/>
        <w:ind w:firstLine="480"/>
        <w:spacing w:line="360" w:lineRule="auto"/>
        <w:rPr>
          <w:rFonts w:hint="eastAsia" w:hAnsi="宋体" w:eastAsia="宋体" w:cs="宋体"/>
          <w:szCs w:val="24"/>
          <w:highlight w:val="none"/>
        </w:rPr>
      </w:pPr>
      <w:r>
        <w:rPr>
          <w:rFonts w:hint="eastAsia" w:hAnsi="宋体" w:cs="宋体"/>
          <w:b/>
          <w:sz w:val="24"/>
          <w:highlight w:val="none"/>
          <w:lang w:val="en-US" w:eastAsia="zh-CN"/>
        </w:rPr>
        <w:t xml:space="preserve">35</w:t>
      </w:r>
      <w:r>
        <w:rPr>
          <w:rFonts w:hint="eastAsia" w:hAnsi="宋体" w:cs="宋体"/>
          <w:b/>
          <w:sz w:val="24"/>
          <w:highlight w:val="none"/>
        </w:rPr>
        <w:t xml:space="preserve">.</w:t>
      </w:r>
      <w:r>
        <w:rPr>
          <w:rFonts w:hint="eastAsia" w:hAnsi="宋体" w:eastAsia="宋体" w:cs="宋体"/>
          <w:szCs w:val="24"/>
          <w:highlight w:val="none"/>
        </w:rPr>
        <w:t xml:space="preserve">1 中标单位应按中标通知书中规定的期限和地点，由法定代表人或被授权人与甲方代表签订合同。</w:t>
      </w:r>
      <w:r/>
    </w:p>
    <w:p>
      <w:pPr>
        <w:pStyle w:val="901"/>
        <w:ind w:firstLine="480"/>
        <w:spacing w:line="360" w:lineRule="auto"/>
        <w:rPr>
          <w:rFonts w:hint="eastAsia" w:hAnsi="宋体" w:eastAsia="宋体" w:cs="宋体"/>
          <w:szCs w:val="24"/>
          <w:highlight w:val="none"/>
        </w:rPr>
      </w:pPr>
      <w:r>
        <w:rPr>
          <w:rFonts w:hint="eastAsia" w:hAnsi="宋体" w:cs="宋体"/>
          <w:b/>
          <w:sz w:val="24"/>
          <w:highlight w:val="none"/>
          <w:lang w:val="en-US" w:eastAsia="zh-CN"/>
        </w:rPr>
        <w:t xml:space="preserve">35</w:t>
      </w:r>
      <w:r>
        <w:rPr>
          <w:rFonts w:hint="eastAsia" w:hAnsi="宋体" w:cs="宋体"/>
          <w:b/>
          <w:sz w:val="24"/>
          <w:highlight w:val="none"/>
        </w:rPr>
        <w:t xml:space="preserve">.</w:t>
      </w:r>
      <w:r>
        <w:rPr>
          <w:rFonts w:hint="eastAsia" w:hAnsi="宋体" w:eastAsia="宋体" w:cs="宋体"/>
          <w:szCs w:val="24"/>
          <w:highlight w:val="none"/>
        </w:rPr>
        <w:t xml:space="preserve">2  签订合同及合同条款应以招标文件和中标单位的投标文件为依据。</w:t>
      </w:r>
      <w:r/>
    </w:p>
    <w:p>
      <w:pPr>
        <w:ind w:firstLine="482"/>
        <w:spacing w:line="360" w:lineRule="auto"/>
        <w:rPr>
          <w:rFonts w:hint="eastAsia" w:hAnsi="宋体" w:cs="宋体"/>
          <w:b/>
          <w:sz w:val="24"/>
          <w:highlight w:val="none"/>
        </w:rPr>
      </w:pPr>
      <w:r>
        <w:rPr>
          <w:rFonts w:hint="eastAsia" w:hAnsi="宋体" w:cs="宋体"/>
          <w:b/>
          <w:sz w:val="24"/>
          <w:highlight w:val="none"/>
        </w:rPr>
        <w:t xml:space="preserve">3</w:t>
      </w:r>
      <w:r>
        <w:rPr>
          <w:rFonts w:hint="eastAsia" w:hAnsi="宋体" w:cs="宋体"/>
          <w:b/>
          <w:sz w:val="24"/>
          <w:highlight w:val="none"/>
          <w:lang w:val="en-US" w:eastAsia="zh-CN"/>
        </w:rPr>
        <w:t xml:space="preserve">6</w:t>
      </w:r>
      <w:r>
        <w:rPr>
          <w:rFonts w:hint="eastAsia" w:hAnsi="宋体" w:cs="宋体"/>
          <w:b/>
          <w:sz w:val="24"/>
          <w:highlight w:val="none"/>
        </w:rPr>
        <w:t xml:space="preserve">. 中标服务费</w:t>
      </w:r>
      <w:r/>
    </w:p>
    <w:p>
      <w:pPr>
        <w:ind w:firstLine="480"/>
        <w:spacing w:line="360" w:lineRule="auto"/>
        <w:rPr>
          <w:rFonts w:hint="eastAsia" w:hAnsi="宋体" w:eastAsia="宋体" w:cs="宋体"/>
          <w:sz w:val="24"/>
          <w:szCs w:val="22"/>
          <w:highlight w:val="none"/>
          <w:lang w:eastAsia="zh-CN"/>
        </w:rPr>
        <w:outlineLvl w:val="0"/>
      </w:pPr>
      <w:r>
        <w:rPr>
          <w:rFonts w:hint="eastAsia" w:hAnsi="宋体" w:cs="宋体"/>
          <w:b/>
          <w:sz w:val="24"/>
          <w:highlight w:val="none"/>
        </w:rPr>
        <w:t xml:space="preserve">3</w:t>
      </w:r>
      <w:r>
        <w:rPr>
          <w:rFonts w:hint="eastAsia" w:hAnsi="宋体" w:cs="宋体"/>
          <w:b/>
          <w:sz w:val="24"/>
          <w:highlight w:val="none"/>
          <w:lang w:val="en-US" w:eastAsia="zh-CN"/>
        </w:rPr>
        <w:t xml:space="preserve">6</w:t>
      </w:r>
      <w:r>
        <w:rPr>
          <w:rFonts w:hint="eastAsia" w:hAnsi="宋体" w:cs="宋体"/>
          <w:b/>
          <w:sz w:val="24"/>
          <w:highlight w:val="none"/>
        </w:rPr>
        <w:t xml:space="preserve">.</w:t>
      </w:r>
      <w:r>
        <w:rPr>
          <w:rFonts w:hint="eastAsia" w:hAnsi="宋体" w:cs="宋体"/>
          <w:sz w:val="24"/>
          <w:szCs w:val="22"/>
          <w:highlight w:val="none"/>
        </w:rPr>
        <w:t xml:space="preserve">1服务费收费</w:t>
      </w:r>
      <w:r>
        <w:rPr>
          <w:rFonts w:hint="eastAsia" w:hAnsi="宋体" w:cs="宋体"/>
          <w:sz w:val="24"/>
          <w:szCs w:val="22"/>
          <w:highlight w:val="none"/>
          <w:lang w:eastAsia="zh-CN"/>
        </w:rPr>
        <w:t xml:space="preserve">：</w:t>
      </w:r>
      <w:r>
        <w:rPr>
          <w:rFonts w:hint="eastAsia" w:ascii="宋体" w:hAnsi="宋体" w:cs="宋体"/>
          <w:b/>
          <w:bCs/>
          <w:color w:val="auto"/>
          <w:sz w:val="24"/>
          <w:highlight w:val="none"/>
        </w:rPr>
        <w:t xml:space="preserve">根据苏财购告【2016】31号文件的规定收取中标服务费</w:t>
      </w:r>
      <w:r>
        <w:rPr>
          <w:rFonts w:hint="eastAsia" w:ascii="宋体" w:hAnsi="宋体" w:cs="宋体"/>
          <w:color w:val="auto"/>
          <w:sz w:val="24"/>
          <w:highlight w:val="none"/>
        </w:rPr>
        <w:t xml:space="preserve">。其收取标准按预算金额100万以下费率为预算金额的1.5%；预算金额100万-500万费率为预算金额的1.1%；预算金额500万-1000万费率为预算金额的0.8%，预算金额1000万-5000万费率为预算金额的0.5%，差额定率累进法计算并支付中标服务费。</w:t>
      </w:r>
      <w:r>
        <w:rPr>
          <w:rFonts w:hint="eastAsia" w:hAnsi="宋体" w:cs="宋体"/>
          <w:color w:val="auto"/>
          <w:sz w:val="24"/>
          <w:highlight w:val="none"/>
          <w:lang w:val="en-US" w:eastAsia="zh-CN"/>
        </w:rPr>
        <w:t xml:space="preserve">本项目服务费23800元。</w:t>
      </w:r>
      <w:r/>
    </w:p>
    <w:p>
      <w:pPr>
        <w:ind w:firstLine="480"/>
        <w:spacing w:line="360" w:lineRule="auto"/>
        <w:rPr>
          <w:rFonts w:hint="eastAsia" w:hAnsi="宋体" w:cs="宋体"/>
          <w:sz w:val="24"/>
          <w:szCs w:val="22"/>
          <w:highlight w:val="none"/>
        </w:rPr>
        <w:outlineLvl w:val="0"/>
      </w:pPr>
      <w:r>
        <w:rPr>
          <w:rFonts w:hint="eastAsia" w:hAnsi="宋体" w:cs="宋体"/>
          <w:b/>
          <w:sz w:val="24"/>
          <w:highlight w:val="none"/>
        </w:rPr>
        <w:t xml:space="preserve">3</w:t>
      </w:r>
      <w:r>
        <w:rPr>
          <w:rFonts w:hint="eastAsia" w:hAnsi="宋体" w:cs="宋体"/>
          <w:b/>
          <w:sz w:val="24"/>
          <w:highlight w:val="none"/>
          <w:lang w:val="en-US" w:eastAsia="zh-CN"/>
        </w:rPr>
        <w:t xml:space="preserve">6</w:t>
      </w:r>
      <w:r>
        <w:rPr>
          <w:rFonts w:hint="eastAsia" w:hAnsi="宋体" w:cs="宋体"/>
          <w:b/>
          <w:sz w:val="24"/>
          <w:highlight w:val="none"/>
        </w:rPr>
        <w:t xml:space="preserve">.</w:t>
      </w:r>
      <w:r>
        <w:rPr>
          <w:rFonts w:hint="eastAsia" w:hAnsi="宋体" w:cs="宋体"/>
          <w:bCs/>
          <w:sz w:val="24"/>
          <w:highlight w:val="none"/>
        </w:rPr>
        <w:t xml:space="preserve">2代理服务费应在</w:t>
      </w:r>
      <w:r>
        <w:rPr>
          <w:rFonts w:hint="eastAsia" w:hAnsi="宋体" w:cs="宋体"/>
          <w:sz w:val="24"/>
          <w:szCs w:val="22"/>
          <w:highlight w:val="none"/>
        </w:rPr>
        <w:t xml:space="preserve">领取中标通知书时一次性付清。</w:t>
      </w:r>
      <w:r/>
    </w:p>
    <w:p>
      <w:pPr>
        <w:ind w:firstLine="480"/>
        <w:spacing w:line="360" w:lineRule="auto"/>
        <w:rPr>
          <w:rFonts w:hint="eastAsia" w:hAnsi="宋体" w:cs="宋体"/>
          <w:sz w:val="24"/>
          <w:szCs w:val="22"/>
          <w:highlight w:val="none"/>
        </w:rPr>
      </w:pPr>
      <w:r>
        <w:rPr>
          <w:rFonts w:hint="eastAsia" w:hAnsi="宋体" w:cs="宋体"/>
          <w:b/>
          <w:sz w:val="24"/>
          <w:highlight w:val="none"/>
        </w:rPr>
        <w:t xml:space="preserve">3</w:t>
      </w:r>
      <w:r>
        <w:rPr>
          <w:rFonts w:hint="eastAsia" w:hAnsi="宋体" w:cs="宋体"/>
          <w:b/>
          <w:sz w:val="24"/>
          <w:highlight w:val="none"/>
          <w:lang w:val="en-US" w:eastAsia="zh-CN"/>
        </w:rPr>
        <w:t xml:space="preserve">6</w:t>
      </w:r>
      <w:r>
        <w:rPr>
          <w:rFonts w:hint="eastAsia" w:hAnsi="宋体" w:cs="宋体"/>
          <w:b/>
          <w:sz w:val="24"/>
          <w:highlight w:val="none"/>
        </w:rPr>
        <w:t xml:space="preserve">.</w:t>
      </w:r>
      <w:r>
        <w:rPr>
          <w:rFonts w:hint="eastAsia" w:hAnsi="宋体" w:cs="宋体"/>
          <w:sz w:val="24"/>
          <w:szCs w:val="22"/>
          <w:highlight w:val="none"/>
        </w:rPr>
        <w:t xml:space="preserve">3中标人如果未按上述规定缴纳中标服务费，采购代理机构将保留诉讼的权利。</w:t>
      </w:r>
      <w:r/>
    </w:p>
    <w:p>
      <w:pPr>
        <w:pStyle w:val="896"/>
        <w:jc w:val="center"/>
        <w:rPr>
          <w:rFonts w:hint="eastAsia" w:ascii="宋体" w:hAnsi="宋体" w:eastAsia="宋体" w:cs="宋体"/>
          <w:highlight w:val="none"/>
        </w:rPr>
      </w:pPr>
      <w:r>
        <w:rPr>
          <w:rFonts w:hint="eastAsia" w:ascii="宋体" w:hAnsi="宋体" w:eastAsia="宋体" w:cs="宋体"/>
          <w:szCs w:val="24"/>
          <w:highlight w:val="none"/>
        </w:rPr>
        <w:br w:type="page" w:clear="all"/>
      </w:r>
      <w:r>
        <w:rPr>
          <w:rFonts w:hint="eastAsia" w:ascii="宋体" w:hAnsi="宋体" w:eastAsia="宋体" w:cs="宋体"/>
          <w:szCs w:val="24"/>
          <w:highlight w:val="none"/>
        </w:rPr>
        <w:t xml:space="preserve">第三章</w:t>
      </w:r>
      <w:r>
        <w:rPr>
          <w:rFonts w:hint="eastAsia" w:ascii="宋体" w:hAnsi="宋体" w:eastAsia="宋体" w:cs="宋体"/>
          <w:highlight w:val="none"/>
        </w:rPr>
        <w:t xml:space="preserve"> 投标文件格式</w:t>
      </w:r>
      <w:r/>
    </w:p>
    <w:p>
      <w:pPr>
        <w:pStyle w:val="901"/>
        <w:ind w:firstLine="0"/>
        <w:spacing w:line="360" w:lineRule="auto"/>
        <w:rPr>
          <w:rFonts w:hint="eastAsia" w:hAnsi="宋体" w:eastAsia="宋体" w:cs="宋体"/>
          <w:b/>
          <w:szCs w:val="24"/>
          <w:highlight w:val="none"/>
        </w:rPr>
      </w:pPr>
      <w:r>
        <w:rPr>
          <w:rFonts w:hint="eastAsia" w:hAnsi="宋体" w:eastAsia="宋体" w:cs="宋体"/>
          <w:b/>
          <w:szCs w:val="24"/>
          <w:highlight w:val="none"/>
        </w:rPr>
      </w:r>
      <w:r/>
    </w:p>
    <w:p>
      <w:pPr>
        <w:pStyle w:val="901"/>
        <w:ind w:firstLine="0"/>
        <w:spacing w:line="360" w:lineRule="auto"/>
        <w:rPr>
          <w:rFonts w:hint="eastAsia" w:hAnsi="宋体" w:eastAsia="宋体" w:cs="宋体"/>
          <w:b/>
          <w:szCs w:val="24"/>
          <w:highlight w:val="none"/>
        </w:rPr>
      </w:pPr>
      <w:r>
        <w:rPr>
          <w:rFonts w:hint="eastAsia" w:hAnsi="宋体" w:eastAsia="宋体" w:cs="宋体"/>
          <w:b/>
          <w:szCs w:val="24"/>
          <w:highlight w:val="none"/>
        </w:rPr>
        <w:t xml:space="preserve">说明：</w:t>
      </w:r>
      <w:r/>
    </w:p>
    <w:p>
      <w:pPr>
        <w:pStyle w:val="901"/>
        <w:ind w:firstLine="0"/>
        <w:spacing w:line="360" w:lineRule="auto"/>
        <w:rPr>
          <w:rFonts w:hint="eastAsia" w:hAnsi="宋体" w:eastAsia="宋体" w:cs="宋体"/>
          <w:b/>
          <w:szCs w:val="24"/>
          <w:highlight w:val="none"/>
        </w:rPr>
      </w:pPr>
      <w:r>
        <w:rPr>
          <w:rFonts w:hint="eastAsia" w:hAnsi="宋体" w:eastAsia="宋体" w:cs="宋体"/>
          <w:b/>
          <w:szCs w:val="24"/>
          <w:highlight w:val="none"/>
        </w:rPr>
        <w:t xml:space="preserve">    对本章所有的投标书格式 ，投标方可根据自身情况进行补充和修改，但补充和修改不得造成与本格式内容有实质性的违背。</w:t>
      </w:r>
      <w:r/>
    </w:p>
    <w:p>
      <w:pPr>
        <w:pStyle w:val="901"/>
        <w:ind w:firstLine="0"/>
        <w:spacing w:line="360" w:lineRule="auto"/>
        <w:rPr>
          <w:rFonts w:hint="eastAsia" w:hAnsi="宋体" w:eastAsia="宋体" w:cs="宋体"/>
          <w:b/>
          <w:szCs w:val="24"/>
          <w:highlight w:val="none"/>
        </w:rPr>
      </w:pPr>
      <w:r>
        <w:rPr>
          <w:rFonts w:hint="eastAsia" w:hAnsi="宋体" w:eastAsia="宋体" w:cs="宋体"/>
          <w:b/>
          <w:szCs w:val="24"/>
          <w:highlight w:val="none"/>
        </w:rPr>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p>
      <w:pPr>
        <w:pStyle w:val="901"/>
        <w:ind w:firstLine="0"/>
        <w:spacing w:line="360" w:lineRule="auto"/>
        <w:rPr>
          <w:rFonts w:hint="eastAsia" w:hAnsi="宋体" w:eastAsia="宋体" w:cs="宋体"/>
          <w:b/>
          <w:szCs w:val="24"/>
          <w:highlight w:val="none"/>
        </w:rPr>
      </w:pPr>
      <w:r>
        <w:rPr>
          <w:rFonts w:hint="eastAsia" w:hAnsi="宋体" w:eastAsia="宋体" w:cs="宋体"/>
          <w:b/>
          <w:szCs w:val="24"/>
          <w:highlight w:val="none"/>
        </w:rPr>
      </w:r>
      <w:r/>
    </w:p>
    <w:p>
      <w:pPr>
        <w:pStyle w:val="901"/>
        <w:ind w:firstLine="0"/>
        <w:spacing w:line="360" w:lineRule="auto"/>
        <w:rPr>
          <w:rFonts w:hint="eastAsia" w:hAnsi="宋体" w:eastAsia="宋体" w:cs="宋体"/>
          <w:b/>
          <w:szCs w:val="24"/>
          <w:highlight w:val="none"/>
        </w:rPr>
      </w:pPr>
      <w:r>
        <w:rPr>
          <w:rFonts w:hint="eastAsia" w:hAnsi="宋体" w:eastAsia="宋体" w:cs="宋体"/>
          <w:b/>
          <w:szCs w:val="24"/>
          <w:highlight w:val="none"/>
        </w:rPr>
      </w:r>
      <w:r/>
    </w:p>
    <w:p>
      <w:pPr>
        <w:pStyle w:val="901"/>
        <w:numPr>
          <w:ilvl w:val="0"/>
          <w:numId w:val="16"/>
        </w:numPr>
        <w:ind w:firstLine="0"/>
        <w:spacing w:line="360" w:lineRule="auto"/>
        <w:rPr>
          <w:rFonts w:hint="eastAsia" w:hAnsi="宋体" w:eastAsia="宋体" w:cs="宋体"/>
          <w:b/>
          <w:szCs w:val="24"/>
          <w:highlight w:val="none"/>
        </w:rPr>
      </w:pPr>
      <w:r>
        <w:rPr>
          <w:rFonts w:hint="eastAsia" w:hAnsi="宋体" w:eastAsia="宋体" w:cs="宋体"/>
          <w:b/>
          <w:szCs w:val="24"/>
          <w:highlight w:val="none"/>
        </w:rPr>
        <w:br w:type="page" w:clear="all"/>
      </w:r>
      <w:r>
        <w:rPr>
          <w:rFonts w:hint="eastAsia" w:hAnsi="宋体" w:eastAsia="宋体" w:cs="宋体"/>
          <w:b/>
          <w:szCs w:val="24"/>
          <w:highlight w:val="none"/>
        </w:rPr>
        <w:t xml:space="preserve">法定代表人身份证明书及（投标方）法定代表人授权委托书</w:t>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p>
      <w:pPr>
        <w:jc w:val="center"/>
        <w:spacing w:line="360" w:lineRule="auto"/>
        <w:rPr>
          <w:rFonts w:hint="eastAsia" w:hAnsi="宋体" w:cs="宋体"/>
          <w:sz w:val="24"/>
          <w:highlight w:val="none"/>
          <w:shd w:val="clear" w:color="auto" w:fill="ffffff"/>
        </w:rPr>
      </w:pPr>
      <w:r>
        <w:rPr>
          <w:rFonts w:hint="eastAsia" w:hAnsi="宋体" w:cs="宋体"/>
          <w:sz w:val="24"/>
          <w:highlight w:val="none"/>
        </w:rPr>
        <w:t xml:space="preserve">法定代表人身份证明书</w:t>
      </w:r>
      <w:r/>
    </w:p>
    <w:p>
      <w:pPr>
        <w:spacing w:line="360" w:lineRule="auto"/>
        <w:rPr>
          <w:rFonts w:hint="eastAsia" w:hAnsi="宋体" w:cs="宋体"/>
          <w:sz w:val="24"/>
          <w:highlight w:val="none"/>
          <w:shd w:val="clear" w:color="auto" w:fill="ffffff"/>
        </w:rPr>
      </w:pPr>
      <w:r>
        <w:rPr>
          <w:rFonts w:hint="eastAsia" w:hAnsi="宋体" w:cs="宋体"/>
          <w:sz w:val="24"/>
          <w:highlight w:val="none"/>
          <w:shd w:val="clear" w:color="auto" w:fill="ffffff"/>
        </w:rPr>
      </w:r>
      <w:r/>
    </w:p>
    <w:p>
      <w:pPr>
        <w:spacing w:line="360" w:lineRule="auto"/>
        <w:rPr>
          <w:rFonts w:hint="eastAsia" w:hAnsi="宋体" w:cs="宋体"/>
          <w:sz w:val="24"/>
          <w:highlight w:val="none"/>
        </w:rPr>
      </w:pPr>
      <w:r>
        <w:rPr>
          <w:rFonts w:hint="eastAsia" w:hAnsi="宋体" w:cs="宋体"/>
          <w:sz w:val="24"/>
          <w:highlight w:val="none"/>
          <w:u w:val="single"/>
        </w:rPr>
        <w:t xml:space="preserve">致（采购代理机构名称）</w:t>
      </w:r>
      <w:r>
        <w:rPr>
          <w:rFonts w:hint="eastAsia" w:hAnsi="宋体" w:cs="宋体"/>
          <w:sz w:val="24"/>
          <w:highlight w:val="none"/>
        </w:rPr>
        <w:t xml:space="preserve">：</w:t>
      </w:r>
      <w:r/>
    </w:p>
    <w:p>
      <w:pPr>
        <w:ind w:firstLine="480"/>
        <w:spacing w:line="360" w:lineRule="auto"/>
        <w:rPr>
          <w:rFonts w:hint="eastAsia" w:hAnsi="宋体" w:cs="宋体"/>
          <w:sz w:val="24"/>
          <w:highlight w:val="none"/>
        </w:rPr>
      </w:pPr>
      <w:r>
        <w:rPr>
          <w:rFonts w:hint="eastAsia" w:hAnsi="宋体" w:cs="宋体"/>
          <w:sz w:val="24"/>
          <w:highlight w:val="none"/>
          <w:u w:val="single"/>
        </w:rPr>
        <w:t xml:space="preserve">        </w:t>
      </w:r>
      <w:r>
        <w:rPr>
          <w:rFonts w:hint="eastAsia" w:hAnsi="宋体" w:cs="宋体"/>
          <w:sz w:val="24"/>
          <w:highlight w:val="none"/>
        </w:rPr>
        <w:t xml:space="preserve">（姓名、性别、年龄、身份证号码）在我</w:t>
      </w:r>
      <w:r>
        <w:rPr>
          <w:highlight w:val="none"/>
        </w:rPr>
        <w:fldChar w:fldCharType="begin"/>
      </w:r>
      <w:r>
        <w:rPr>
          <w:highlight w:val="none"/>
        </w:rPr>
        <w:instrText xml:space="preserve"> HYPERLINK "https://baike.baidu.com/item/%E5%8D%95%E4%BD%8D/32292" \t "_blank" </w:instrText>
      </w:r>
      <w:r>
        <w:rPr>
          <w:highlight w:val="none"/>
        </w:rPr>
        <w:fldChar w:fldCharType="separate"/>
      </w:r>
      <w:r>
        <w:rPr>
          <w:rFonts w:hint="eastAsia" w:hAnsi="宋体" w:cs="宋体"/>
          <w:sz w:val="24"/>
          <w:highlight w:val="none"/>
        </w:rPr>
        <w:t xml:space="preserve">单位</w:t>
      </w:r>
      <w:r>
        <w:rPr>
          <w:rFonts w:hint="eastAsia" w:hAnsi="宋体" w:cs="宋体"/>
          <w:sz w:val="24"/>
          <w:highlight w:val="none"/>
        </w:rPr>
        <w:fldChar w:fldCharType="end"/>
      </w:r>
      <w:r>
        <w:rPr>
          <w:rFonts w:hint="eastAsia" w:hAnsi="宋体" w:cs="宋体"/>
          <w:sz w:val="24"/>
          <w:highlight w:val="none"/>
        </w:rPr>
        <w:t xml:space="preserve">任</w:t>
      </w:r>
      <w:r>
        <w:rPr>
          <w:rFonts w:hint="eastAsia" w:hAnsi="宋体" w:cs="宋体"/>
          <w:sz w:val="24"/>
          <w:highlight w:val="none"/>
          <w:u w:val="single"/>
        </w:rPr>
        <w:t xml:space="preserve">        </w:t>
      </w:r>
      <w:r>
        <w:rPr>
          <w:rFonts w:hint="eastAsia" w:hAnsi="宋体" w:cs="宋体"/>
          <w:sz w:val="24"/>
          <w:highlight w:val="none"/>
        </w:rPr>
        <w:t xml:space="preserve">（董事长、总经理等）职务，是我单位的法定代表人。</w:t>
      </w:r>
      <w:r/>
    </w:p>
    <w:p>
      <w:pPr>
        <w:spacing w:line="360" w:lineRule="auto"/>
        <w:rPr>
          <w:rFonts w:hint="eastAsia" w:hAnsi="宋体" w:cs="宋体"/>
          <w:sz w:val="24"/>
          <w:highlight w:val="none"/>
        </w:rPr>
      </w:pPr>
      <w:r>
        <w:rPr>
          <w:rFonts w:hint="eastAsia" w:hAnsi="宋体" w:cs="宋体"/>
          <w:sz w:val="24"/>
          <w:highlight w:val="none"/>
        </w:rPr>
      </w:r>
      <w:r/>
    </w:p>
    <w:p>
      <w:pPr>
        <w:ind w:firstLine="480"/>
        <w:spacing w:line="360" w:lineRule="auto"/>
        <w:rPr>
          <w:rFonts w:hint="eastAsia" w:hAnsi="宋体" w:cs="宋体"/>
          <w:sz w:val="24"/>
          <w:highlight w:val="none"/>
        </w:rPr>
      </w:pPr>
      <w:r>
        <w:rPr>
          <w:rFonts w:hint="eastAsia" w:hAnsi="宋体" w:cs="宋体"/>
          <w:sz w:val="24"/>
          <w:highlight w:val="none"/>
        </w:rPr>
        <w:t xml:space="preserve">特此证明。</w:t>
      </w:r>
      <w:r/>
    </w:p>
    <w:p>
      <w:pPr>
        <w:spacing w:line="360" w:lineRule="auto"/>
        <w:rPr>
          <w:rFonts w:hint="eastAsia" w:hAnsi="宋体" w:cs="宋体"/>
          <w:sz w:val="24"/>
          <w:highlight w:val="none"/>
        </w:rPr>
      </w:pPr>
      <w:r>
        <w:rPr>
          <w:rFonts w:hint="eastAsia" w:hAnsi="宋体" w:cs="宋体"/>
          <w:sz w:val="24"/>
          <w:highlight w:val="none"/>
        </w:rPr>
      </w:r>
      <w:r/>
    </w:p>
    <w:p>
      <w:pPr>
        <w:pStyle w:val="935"/>
        <w:jc w:val="left"/>
        <w:spacing w:line="360" w:lineRule="auto"/>
        <w:tabs>
          <w:tab w:val="left" w:pos="5580" w:leader="none"/>
        </w:tabs>
        <w:rPr>
          <w:rFonts w:hint="eastAsia" w:hAnsi="宋体" w:eastAsia="宋体" w:cs="宋体"/>
          <w:sz w:val="24"/>
          <w:szCs w:val="24"/>
          <w:highlight w:val="none"/>
        </w:rPr>
      </w:pPr>
      <w:r>
        <w:rPr>
          <w:rFonts w:hint="eastAsia" w:hAnsi="宋体" w:eastAsia="宋体" w:cs="宋体"/>
          <w:sz w:val="24"/>
          <w:szCs w:val="24"/>
          <w:highlight w:val="none"/>
        </w:rPr>
        <w:t xml:space="preserve">投标单位签章：</w:t>
      </w:r>
      <w:r>
        <w:rPr>
          <w:rFonts w:hint="eastAsia" w:hAnsi="宋体" w:eastAsia="宋体" w:cs="宋体"/>
          <w:sz w:val="24"/>
          <w:szCs w:val="24"/>
          <w:highlight w:val="none"/>
          <w:u w:val="single"/>
        </w:rPr>
        <w:t xml:space="preserve">                             </w:t>
      </w:r>
      <w:r>
        <w:rPr>
          <w:rFonts w:hint="eastAsia" w:hAnsi="宋体" w:eastAsia="宋体" w:cs="宋体"/>
          <w:sz w:val="24"/>
          <w:szCs w:val="24"/>
          <w:highlight w:val="none"/>
        </w:rPr>
        <w:t xml:space="preserve">                    </w:t>
      </w:r>
      <w:r/>
    </w:p>
    <w:p>
      <w:pPr>
        <w:pStyle w:val="935"/>
        <w:jc w:val="left"/>
        <w:spacing w:line="360" w:lineRule="auto"/>
        <w:tabs>
          <w:tab w:val="left" w:pos="5580" w:leader="none"/>
        </w:tabs>
        <w:rPr>
          <w:rFonts w:hint="eastAsia" w:hAnsi="宋体" w:eastAsia="宋体" w:cs="宋体"/>
          <w:sz w:val="24"/>
          <w:szCs w:val="24"/>
          <w:highlight w:val="none"/>
        </w:rPr>
      </w:pPr>
      <w:r>
        <w:rPr>
          <w:rFonts w:hint="eastAsia" w:hAnsi="宋体" w:eastAsia="宋体" w:cs="宋体"/>
          <w:sz w:val="24"/>
          <w:szCs w:val="24"/>
          <w:highlight w:val="none"/>
        </w:rPr>
        <w:t xml:space="preserve">详细通讯地址：</w:t>
      </w:r>
      <w:r>
        <w:rPr>
          <w:rFonts w:hint="eastAsia" w:hAnsi="宋体" w:eastAsia="宋体" w:cs="宋体"/>
          <w:sz w:val="24"/>
          <w:szCs w:val="24"/>
          <w:highlight w:val="none"/>
          <w:u w:val="single"/>
        </w:rPr>
        <w:t xml:space="preserve">                                </w:t>
      </w:r>
      <w:r/>
    </w:p>
    <w:p>
      <w:pPr>
        <w:pStyle w:val="935"/>
        <w:jc w:val="left"/>
        <w:spacing w:line="360" w:lineRule="auto"/>
        <w:tabs>
          <w:tab w:val="left" w:pos="5580" w:leader="none"/>
        </w:tabs>
        <w:rPr>
          <w:rFonts w:hint="eastAsia" w:hAnsi="宋体" w:eastAsia="宋体" w:cs="宋体"/>
          <w:sz w:val="24"/>
          <w:szCs w:val="24"/>
          <w:highlight w:val="none"/>
        </w:rPr>
      </w:pPr>
      <w:r>
        <w:rPr>
          <w:rFonts w:hint="eastAsia" w:hAnsi="宋体" w:eastAsia="宋体" w:cs="宋体"/>
          <w:sz w:val="24"/>
          <w:szCs w:val="24"/>
          <w:highlight w:val="none"/>
        </w:rPr>
        <w:t xml:space="preserve">邮 政 编 码 ：</w:t>
      </w:r>
      <w:r>
        <w:rPr>
          <w:rFonts w:hint="eastAsia" w:hAnsi="宋体" w:eastAsia="宋体" w:cs="宋体"/>
          <w:sz w:val="24"/>
          <w:szCs w:val="24"/>
          <w:highlight w:val="none"/>
          <w:u w:val="single"/>
        </w:rPr>
        <w:t xml:space="preserve">                                </w:t>
      </w:r>
      <w:r/>
    </w:p>
    <w:p>
      <w:pPr>
        <w:pStyle w:val="935"/>
        <w:jc w:val="left"/>
        <w:spacing w:line="360" w:lineRule="auto"/>
        <w:tabs>
          <w:tab w:val="left" w:pos="5580" w:leader="none"/>
        </w:tabs>
        <w:rPr>
          <w:rFonts w:hint="eastAsia" w:hAnsi="宋体" w:eastAsia="宋体" w:cs="宋体"/>
          <w:sz w:val="24"/>
          <w:szCs w:val="24"/>
          <w:highlight w:val="none"/>
        </w:rPr>
      </w:pPr>
      <w:r>
        <w:rPr>
          <w:rFonts w:hint="eastAsia" w:hAnsi="宋体" w:eastAsia="宋体" w:cs="宋体"/>
          <w:sz w:val="24"/>
          <w:szCs w:val="24"/>
          <w:highlight w:val="none"/>
        </w:rPr>
        <w:t xml:space="preserve">传　　　　真：</w:t>
      </w:r>
      <w:r>
        <w:rPr>
          <w:rFonts w:hint="eastAsia" w:hAnsi="宋体" w:eastAsia="宋体" w:cs="宋体"/>
          <w:sz w:val="24"/>
          <w:szCs w:val="24"/>
          <w:highlight w:val="none"/>
          <w:u w:val="single"/>
        </w:rPr>
        <w:t xml:space="preserve">                                </w:t>
      </w:r>
      <w:r/>
    </w:p>
    <w:p>
      <w:pPr>
        <w:pStyle w:val="935"/>
        <w:jc w:val="left"/>
        <w:spacing w:line="360" w:lineRule="auto"/>
        <w:tabs>
          <w:tab w:val="left" w:pos="5580" w:leader="none"/>
        </w:tabs>
        <w:rPr>
          <w:rFonts w:hint="eastAsia" w:hAnsi="宋体" w:eastAsia="宋体" w:cs="宋体"/>
          <w:sz w:val="24"/>
          <w:szCs w:val="24"/>
          <w:highlight w:val="none"/>
          <w:u w:val="single"/>
        </w:rPr>
      </w:pPr>
      <w:r>
        <w:rPr>
          <w:rFonts w:hint="eastAsia" w:hAnsi="宋体" w:eastAsia="宋体" w:cs="宋体"/>
          <w:sz w:val="24"/>
          <w:szCs w:val="24"/>
          <w:highlight w:val="none"/>
        </w:rPr>
        <w:t xml:space="preserve">电　　　　话：</w:t>
      </w:r>
      <w:r>
        <w:rPr>
          <w:rFonts w:hint="eastAsia" w:hAnsi="宋体" w:eastAsia="宋体" w:cs="宋体"/>
          <w:sz w:val="24"/>
          <w:szCs w:val="24"/>
          <w:highlight w:val="none"/>
          <w:u w:val="single"/>
        </w:rPr>
        <w:t xml:space="preserve">                                </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附：法定代表人的身份证正反面复印件</w:t>
      </w:r>
      <w:r/>
    </w:p>
    <w:tbl>
      <w:tblPr>
        <w:tblStyle w:val="674"/>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962"/>
              <w:jc w:val="center"/>
              <w:spacing w:beforeAutospacing="0" w:afterAutospacing="0" w:line="360" w:lineRule="auto"/>
              <w:rPr>
                <w:rStyle w:val="968"/>
                <w:rFonts w:hint="eastAsia" w:cs="宋体"/>
                <w:color w:val="auto"/>
                <w:highlight w:val="none"/>
              </w:rPr>
            </w:pPr>
            <w:r>
              <w:rPr>
                <w:rFonts w:hint="eastAsia" w:cs="宋体"/>
                <w:color w:val="auto"/>
                <w:highlight w:val="none"/>
              </w:rPr>
            </w:r>
            <w:r/>
          </w:p>
          <w:p>
            <w:pPr>
              <w:pStyle w:val="962"/>
              <w:jc w:val="center"/>
              <w:spacing w:beforeAutospacing="0" w:afterAutospacing="0" w:line="360" w:lineRule="auto"/>
              <w:rPr>
                <w:rFonts w:hint="eastAsia" w:cs="宋体"/>
                <w:color w:val="auto"/>
                <w:highlight w:val="none"/>
              </w:rPr>
            </w:pPr>
            <w:r>
              <w:rPr>
                <w:rStyle w:val="968"/>
                <w:rFonts w:hint="eastAsia" w:cs="宋体"/>
                <w:color w:val="auto"/>
                <w:highlight w:val="none"/>
              </w:rPr>
              <w:t xml:space="preserve">要求：真实、有效、清晰</w:t>
            </w:r>
            <w:r/>
          </w:p>
          <w:p>
            <w:pPr>
              <w:pStyle w:val="962"/>
              <w:jc w:val="center"/>
              <w:spacing w:beforeAutospacing="0" w:afterAutospacing="0" w:line="360" w:lineRule="auto"/>
              <w:rPr>
                <w:rFonts w:hint="eastAsia" w:cs="宋体"/>
                <w:color w:val="auto"/>
                <w:highlight w:val="none"/>
              </w:rPr>
            </w:pPr>
            <w:r>
              <w:rPr>
                <w:rFonts w:hint="eastAsia" w:cs="宋体"/>
                <w:color w:val="auto"/>
                <w:highlight w:val="none"/>
              </w:rPr>
            </w:r>
            <w:r/>
          </w:p>
        </w:tc>
      </w:tr>
    </w:tbl>
    <w:p>
      <w:pPr>
        <w:spacing w:line="360" w:lineRule="auto"/>
        <w:rPr>
          <w:rFonts w:hint="eastAsia" w:hAnsi="宋体" w:cs="宋体"/>
          <w:sz w:val="24"/>
          <w:highlight w:val="none"/>
        </w:rPr>
      </w:pPr>
      <w:r>
        <w:rPr>
          <w:rFonts w:hint="eastAsia" w:hAnsi="宋体" w:cs="宋体"/>
          <w:sz w:val="24"/>
          <w:highlight w:val="none"/>
        </w:rPr>
      </w:r>
      <w:r/>
    </w:p>
    <w:p>
      <w:pPr>
        <w:spacing w:line="360" w:lineRule="auto"/>
        <w:rPr>
          <w:rFonts w:hint="eastAsia" w:hAnsi="宋体" w:cs="宋体"/>
          <w:sz w:val="24"/>
          <w:highlight w:val="none"/>
        </w:rPr>
      </w:pPr>
      <w:r>
        <w:rPr>
          <w:rFonts w:hint="eastAsia" w:hAnsi="宋体" w:cs="宋体"/>
          <w:sz w:val="24"/>
          <w:highlight w:val="none"/>
        </w:rPr>
      </w:r>
      <w:r/>
    </w:p>
    <w:p>
      <w:pPr>
        <w:spacing w:line="360" w:lineRule="auto"/>
        <w:rPr>
          <w:rFonts w:hint="eastAsia" w:hAnsi="宋体" w:cs="宋体"/>
          <w:sz w:val="24"/>
          <w:highlight w:val="none"/>
        </w:rPr>
      </w:pPr>
      <w:r>
        <w:rPr>
          <w:rFonts w:hint="eastAsia" w:hAnsi="宋体" w:cs="宋体"/>
          <w:sz w:val="24"/>
          <w:highlight w:val="none"/>
        </w:rPr>
      </w:r>
      <w:r/>
    </w:p>
    <w:p>
      <w:pPr>
        <w:spacing w:line="360" w:lineRule="auto"/>
        <w:rPr>
          <w:rFonts w:hint="eastAsia" w:hAnsi="宋体" w:cs="宋体"/>
          <w:sz w:val="24"/>
          <w:highlight w:val="none"/>
        </w:rPr>
      </w:pPr>
      <w:r>
        <w:rPr>
          <w:rFonts w:hint="eastAsia" w:hAnsi="宋体" w:cs="宋体"/>
          <w:sz w:val="24"/>
          <w:highlight w:val="none"/>
        </w:rPr>
      </w:r>
      <w:r/>
    </w:p>
    <w:p>
      <w:pPr>
        <w:spacing w:line="360" w:lineRule="auto"/>
        <w:rPr>
          <w:rFonts w:hint="eastAsia" w:hAnsi="宋体" w:cs="宋体"/>
          <w:b/>
          <w:bCs/>
          <w:sz w:val="24"/>
          <w:highlight w:val="none"/>
        </w:rPr>
      </w:pPr>
      <w:r>
        <w:rPr>
          <w:rFonts w:hint="eastAsia" w:hAnsi="宋体" w:cs="宋体"/>
          <w:sz w:val="24"/>
          <w:highlight w:val="none"/>
        </w:rPr>
        <w:br w:type="page" w:clear="all"/>
      </w:r>
      <w:r/>
    </w:p>
    <w:p>
      <w:pPr>
        <w:jc w:val="center"/>
        <w:spacing w:line="360" w:lineRule="auto"/>
        <w:rPr>
          <w:rFonts w:hint="eastAsia" w:hAnsi="宋体" w:cs="宋体"/>
          <w:b/>
          <w:bCs/>
          <w:sz w:val="24"/>
          <w:highlight w:val="none"/>
          <w:lang w:val="zh-CN"/>
        </w:rPr>
        <w:outlineLvl w:val="0"/>
      </w:pPr>
      <w:r>
        <w:rPr>
          <w:rFonts w:hint="eastAsia" w:hAnsi="宋体" w:cs="宋体"/>
          <w:b/>
          <w:bCs/>
          <w:sz w:val="24"/>
          <w:highlight w:val="none"/>
          <w:lang w:val="zh-CN"/>
        </w:rPr>
        <w:t xml:space="preserve">法定代表人授权委托书</w:t>
      </w:r>
      <w:r/>
    </w:p>
    <w:p>
      <w:pPr>
        <w:ind w:firstLine="480"/>
        <w:jc w:val="left"/>
        <w:spacing w:line="360" w:lineRule="auto"/>
        <w:rPr>
          <w:rFonts w:hint="eastAsia" w:hAnsi="宋体" w:cs="宋体"/>
          <w:sz w:val="24"/>
          <w:highlight w:val="none"/>
          <w:u w:val="single"/>
        </w:rPr>
      </w:pPr>
      <w:r>
        <w:rPr>
          <w:rFonts w:hint="eastAsia" w:hAnsi="宋体" w:cs="宋体"/>
          <w:sz w:val="24"/>
          <w:highlight w:val="none"/>
        </w:rPr>
        <w:t xml:space="preserve">本授权委托书声明：我 </w:t>
      </w:r>
      <w:r>
        <w:rPr>
          <w:rFonts w:hint="eastAsia" w:hAnsi="宋体" w:cs="宋体"/>
          <w:sz w:val="24"/>
          <w:highlight w:val="none"/>
          <w:u w:val="single"/>
        </w:rPr>
        <w:t xml:space="preserve"> ××× （姓名）</w:t>
      </w:r>
      <w:r>
        <w:rPr>
          <w:rFonts w:hint="eastAsia" w:hAnsi="宋体" w:cs="宋体"/>
          <w:sz w:val="24"/>
          <w:highlight w:val="none"/>
        </w:rPr>
        <w:t xml:space="preserve">系</w:t>
      </w:r>
      <w:r>
        <w:rPr>
          <w:rFonts w:hint="eastAsia" w:hAnsi="宋体" w:cs="宋体"/>
          <w:sz w:val="24"/>
          <w:highlight w:val="none"/>
          <w:u w:val="single"/>
        </w:rPr>
        <w:t xml:space="preserve"> ××××（投标单位名称）</w:t>
      </w:r>
      <w:r>
        <w:rPr>
          <w:rFonts w:hint="eastAsia" w:hAnsi="宋体" w:cs="宋体"/>
          <w:sz w:val="24"/>
          <w:highlight w:val="none"/>
        </w:rPr>
        <w:t xml:space="preserve">的法定代表人，现授权委托</w:t>
      </w:r>
      <w:r>
        <w:rPr>
          <w:rFonts w:hint="eastAsia" w:hAnsi="宋体" w:cs="宋体"/>
          <w:sz w:val="24"/>
          <w:highlight w:val="none"/>
          <w:u w:val="single"/>
        </w:rPr>
        <w:t xml:space="preserve"> ×××××× </w:t>
      </w:r>
      <w:r>
        <w:rPr>
          <w:rFonts w:hint="eastAsia" w:hAnsi="宋体" w:cs="宋体"/>
          <w:sz w:val="24"/>
          <w:highlight w:val="none"/>
        </w:rPr>
        <w:t xml:space="preserve">为我单位本项目代理人，以本单位的名义参加</w:t>
      </w:r>
      <w:r>
        <w:rPr>
          <w:rFonts w:hint="eastAsia" w:hAnsi="宋体" w:cs="宋体"/>
          <w:sz w:val="24"/>
          <w:highlight w:val="none"/>
          <w:u w:val="single"/>
        </w:rPr>
        <w:t xml:space="preserve">××××（采购代理机构名称）</w:t>
      </w:r>
      <w:r>
        <w:rPr>
          <w:rFonts w:hint="eastAsia" w:hAnsi="宋体" w:cs="宋体"/>
          <w:sz w:val="24"/>
          <w:highlight w:val="none"/>
        </w:rPr>
        <w:t xml:space="preserve">组织实施的编号为</w:t>
      </w:r>
      <w:r>
        <w:rPr>
          <w:rFonts w:hint="eastAsia" w:hAnsi="宋体" w:cs="宋体"/>
          <w:sz w:val="24"/>
          <w:highlight w:val="none"/>
          <w:u w:val="single"/>
        </w:rPr>
        <w:t xml:space="preserve"> ××××</w:t>
      </w:r>
      <w:r>
        <w:rPr>
          <w:rFonts w:hint="eastAsia" w:hAnsi="宋体" w:cs="宋体"/>
          <w:sz w:val="24"/>
          <w:highlight w:val="none"/>
        </w:rPr>
        <w:t xml:space="preserve">的采购活动。代理人在开标、评标、合同谈判过程中所签署的一切文件和处理与这有关的一切事务，我均予以承认。</w:t>
      </w:r>
      <w:r/>
    </w:p>
    <w:p>
      <w:pPr>
        <w:ind w:firstLine="480"/>
        <w:spacing w:line="360" w:lineRule="auto"/>
        <w:rPr>
          <w:rFonts w:hint="eastAsia" w:hAnsi="宋体" w:cs="宋体"/>
          <w:sz w:val="24"/>
          <w:highlight w:val="none"/>
        </w:rPr>
      </w:pPr>
      <w:r>
        <w:rPr>
          <w:rFonts w:hint="eastAsia" w:hAnsi="宋体" w:cs="宋体"/>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hAnsi="宋体" w:cs="宋体"/>
          <w:sz w:val="24"/>
          <w:highlight w:val="none"/>
        </w:rPr>
      </w:pPr>
      <w:r>
        <w:rPr>
          <w:rFonts w:hint="eastAsia" w:hAnsi="宋体" w:cs="宋体"/>
          <w:sz w:val="24"/>
          <w:highlight w:val="none"/>
        </w:rPr>
        <w:t xml:space="preserve">代理人无转委托权。特此委托。</w:t>
      </w:r>
      <w:r/>
    </w:p>
    <w:p>
      <w:pPr>
        <w:spacing w:line="360" w:lineRule="auto"/>
        <w:rPr>
          <w:rFonts w:hint="eastAsia" w:hAnsi="宋体" w:cs="宋体"/>
          <w:sz w:val="24"/>
          <w:highlight w:val="none"/>
        </w:rPr>
      </w:pPr>
      <w:r>
        <w:rPr>
          <w:rFonts w:hint="eastAsia" w:hAnsi="宋体" w:cs="宋体"/>
          <w:sz w:val="24"/>
          <w:highlight w:val="none"/>
        </w:rPr>
      </w:r>
      <w:r/>
    </w:p>
    <w:p>
      <w:pPr>
        <w:spacing w:line="360" w:lineRule="auto"/>
        <w:rPr>
          <w:rFonts w:hint="eastAsia" w:hAnsi="宋体" w:cs="宋体"/>
          <w:sz w:val="24"/>
          <w:highlight w:val="none"/>
        </w:rPr>
      </w:pPr>
      <w:r>
        <w:rPr>
          <w:rFonts w:hint="eastAsia" w:hAnsi="宋体" w:cs="宋体"/>
          <w:sz w:val="24"/>
          <w:highlight w:val="none"/>
        </w:rPr>
        <w:t xml:space="preserve">投标单位签章： </w:t>
      </w:r>
      <w:r/>
    </w:p>
    <w:p>
      <w:pPr>
        <w:spacing w:line="360" w:lineRule="auto"/>
        <w:rPr>
          <w:rFonts w:hint="eastAsia" w:hAnsi="宋体" w:cs="宋体"/>
          <w:sz w:val="24"/>
          <w:highlight w:val="none"/>
        </w:rPr>
      </w:pPr>
      <w:r>
        <w:rPr>
          <w:rFonts w:hint="eastAsia" w:hAnsi="宋体" w:cs="宋体"/>
          <w:sz w:val="24"/>
          <w:highlight w:val="none"/>
        </w:rPr>
        <w:t xml:space="preserve">法定代表人：（签字或签章）</w:t>
      </w:r>
      <w:r/>
    </w:p>
    <w:p>
      <w:pPr>
        <w:spacing w:line="360" w:lineRule="auto"/>
        <w:rPr>
          <w:rFonts w:hint="eastAsia" w:hAnsi="宋体" w:cs="宋体"/>
          <w:sz w:val="24"/>
          <w:highlight w:val="none"/>
        </w:rPr>
      </w:pPr>
      <w:r>
        <w:rPr>
          <w:rFonts w:hint="eastAsia" w:hAnsi="宋体" w:cs="宋体"/>
          <w:sz w:val="24"/>
          <w:highlight w:val="none"/>
        </w:rPr>
        <w:t xml:space="preserve">代理人：（签字或签章）</w:t>
      </w:r>
      <w:r/>
    </w:p>
    <w:p>
      <w:pPr>
        <w:ind w:right="210" w:firstLine="425"/>
        <w:jc w:val="right"/>
        <w:spacing w:line="360" w:lineRule="auto"/>
        <w:rPr>
          <w:rFonts w:hint="eastAsia" w:hAnsi="宋体" w:cs="宋体"/>
          <w:sz w:val="24"/>
          <w:highlight w:val="none"/>
          <w:lang w:val="zh-CN"/>
        </w:rPr>
      </w:pPr>
      <w:r>
        <w:rPr>
          <w:rFonts w:hint="eastAsia" w:hAnsi="宋体" w:cs="宋体"/>
          <w:sz w:val="24"/>
          <w:highlight w:val="none"/>
          <w:lang w:val="zh-CN"/>
        </w:rPr>
      </w:r>
      <w:r/>
    </w:p>
    <w:p>
      <w:pPr>
        <w:ind w:firstLine="425"/>
        <w:jc w:val="center"/>
        <w:spacing w:line="360" w:lineRule="auto"/>
        <w:rPr>
          <w:rFonts w:hint="eastAsia" w:hAnsi="宋体" w:cs="宋体"/>
          <w:sz w:val="24"/>
          <w:highlight w:val="none"/>
          <w:lang w:val="zh-CN"/>
        </w:rPr>
      </w:pPr>
      <w:r>
        <w:rPr>
          <w:rFonts w:hint="eastAsia" w:hAnsi="宋体" w:cs="宋体"/>
          <w:sz w:val="24"/>
          <w:highlight w:val="none"/>
          <w:lang w:val="zh-CN"/>
        </w:rPr>
        <w:t xml:space="preserve">                                       日期：        年     月     日</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附：法人代表、授权代表的身份证正反面复印件</w:t>
      </w:r>
      <w:r/>
    </w:p>
    <w:tbl>
      <w:tblPr>
        <w:tblStyle w:val="67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jc w:val="center"/>
          <w:trHeight w:val="645"/>
        </w:trPr>
        <w:tc>
          <w:tcPr>
            <w:tcMar>
              <w:left w:w="105" w:type="dxa"/>
              <w:top w:w="0" w:type="dxa"/>
              <w:right w:w="105" w:type="dxa"/>
              <w:bottom w:w="0" w:type="dxa"/>
            </w:tcMar>
            <w:tcW w:w="8565" w:type="dxa"/>
            <w:vAlign w:val="center"/>
            <w:textDirection w:val="lrTb"/>
            <w:noWrap w:val="false"/>
          </w:tcPr>
          <w:p>
            <w:pPr>
              <w:pStyle w:val="962"/>
              <w:jc w:val="center"/>
              <w:spacing w:beforeAutospacing="0" w:afterAutospacing="0" w:line="360" w:lineRule="auto"/>
              <w:rPr>
                <w:rFonts w:hint="eastAsia" w:cs="宋体"/>
                <w:color w:val="auto"/>
                <w:highlight w:val="none"/>
              </w:rPr>
            </w:pPr>
            <w:r>
              <w:rPr>
                <w:rFonts w:hint="eastAsia" w:cs="宋体"/>
                <w:color w:val="auto"/>
                <w:highlight w:val="none"/>
              </w:rPr>
            </w:r>
            <w:r/>
          </w:p>
          <w:p>
            <w:pPr>
              <w:pStyle w:val="962"/>
              <w:jc w:val="center"/>
              <w:spacing w:beforeAutospacing="0" w:afterAutospacing="0" w:line="360" w:lineRule="auto"/>
              <w:rPr>
                <w:rFonts w:hint="eastAsia" w:cs="宋体"/>
                <w:color w:val="auto"/>
                <w:highlight w:val="none"/>
              </w:rPr>
            </w:pPr>
            <w:r>
              <w:rPr>
                <w:rStyle w:val="968"/>
                <w:rFonts w:hint="eastAsia" w:cs="宋体"/>
                <w:color w:val="auto"/>
                <w:highlight w:val="none"/>
              </w:rPr>
              <w:t xml:space="preserve">要求：真实、有效、清晰</w:t>
            </w:r>
            <w:r/>
          </w:p>
          <w:p>
            <w:pPr>
              <w:pStyle w:val="962"/>
              <w:jc w:val="center"/>
              <w:spacing w:beforeAutospacing="0" w:afterAutospacing="0" w:line="360" w:lineRule="auto"/>
              <w:rPr>
                <w:rFonts w:hint="eastAsia" w:cs="宋体"/>
                <w:color w:val="auto"/>
                <w:highlight w:val="none"/>
              </w:rPr>
            </w:pPr>
            <w:r>
              <w:rPr>
                <w:rFonts w:hint="eastAsia" w:cs="宋体"/>
                <w:color w:val="auto"/>
                <w:highlight w:val="none"/>
              </w:rPr>
            </w:r>
            <w:r/>
          </w:p>
        </w:tc>
      </w:tr>
    </w:tbl>
    <w:p>
      <w:pPr>
        <w:pStyle w:val="1467"/>
        <w:numPr>
          <w:ilvl w:val="0"/>
          <w:numId w:val="16"/>
        </w:numPr>
        <w:spacing w:line="360" w:lineRule="auto"/>
        <w:rPr>
          <w:rFonts w:hAnsi="宋体" w:eastAsia="宋体" w:cs="宋体"/>
          <w:b/>
          <w:sz w:val="24"/>
          <w:szCs w:val="24"/>
          <w:highlight w:val="none"/>
        </w:rPr>
      </w:pPr>
      <w:r>
        <w:rPr>
          <w:rFonts w:hAnsi="宋体" w:eastAsia="宋体" w:cs="宋体"/>
          <w:b/>
          <w:sz w:val="24"/>
          <w:highlight w:val="none"/>
        </w:rPr>
        <w:br w:type="page" w:clear="all"/>
      </w:r>
      <w:r>
        <w:rPr>
          <w:rFonts w:hAnsi="宋体" w:eastAsia="宋体" w:cs="宋体"/>
          <w:b/>
          <w:sz w:val="24"/>
          <w:szCs w:val="24"/>
          <w:highlight w:val="none"/>
        </w:rPr>
        <w:t xml:space="preserve">投标函 （固定格式）                             </w:t>
      </w:r>
      <w:r/>
    </w:p>
    <w:p>
      <w:pPr>
        <w:jc w:val="center"/>
        <w:spacing w:line="360" w:lineRule="auto"/>
        <w:rPr>
          <w:rFonts w:hint="eastAsia" w:hAnsi="宋体" w:cs="宋体"/>
          <w:b/>
          <w:sz w:val="24"/>
          <w:szCs w:val="24"/>
          <w:highlight w:val="none"/>
        </w:rPr>
      </w:pPr>
      <w:r>
        <w:rPr>
          <w:rFonts w:hint="eastAsia" w:hAnsi="宋体" w:cs="宋体"/>
          <w:b/>
          <w:sz w:val="24"/>
          <w:szCs w:val="24"/>
          <w:highlight w:val="none"/>
        </w:rPr>
        <w:t xml:space="preserve">投标函</w:t>
      </w:r>
      <w:r/>
    </w:p>
    <w:p>
      <w:pPr>
        <w:spacing w:line="360" w:lineRule="auto"/>
        <w:rPr>
          <w:rFonts w:hint="eastAsia" w:hAnsi="宋体" w:cs="宋体"/>
          <w:sz w:val="24"/>
          <w:szCs w:val="24"/>
          <w:highlight w:val="none"/>
        </w:rPr>
      </w:pPr>
      <w:r>
        <w:rPr>
          <w:rFonts w:hint="eastAsia" w:hAnsi="宋体" w:cs="宋体"/>
          <w:sz w:val="24"/>
          <w:szCs w:val="24"/>
          <w:highlight w:val="none"/>
          <w:u w:val="single"/>
        </w:rPr>
        <w:t xml:space="preserve">                </w:t>
      </w:r>
      <w:r>
        <w:rPr>
          <w:rFonts w:hint="eastAsia" w:hAnsi="宋体" w:cs="宋体"/>
          <w:sz w:val="24"/>
          <w:szCs w:val="24"/>
          <w:highlight w:val="none"/>
        </w:rPr>
        <w:t xml:space="preserve">      ：</w:t>
      </w:r>
      <w:r/>
    </w:p>
    <w:p>
      <w:pPr>
        <w:pStyle w:val="1467"/>
        <w:spacing w:line="360" w:lineRule="auto"/>
        <w:rPr>
          <w:rFonts w:hAnsi="宋体" w:eastAsia="宋体" w:cs="宋体"/>
          <w:sz w:val="24"/>
          <w:highlight w:val="none"/>
        </w:rPr>
      </w:pPr>
      <w:r>
        <w:rPr>
          <w:rFonts w:hAnsi="宋体" w:eastAsia="宋体" w:cs="宋体"/>
          <w:sz w:val="24"/>
          <w:highlight w:val="none"/>
        </w:rPr>
        <w:t xml:space="preserve">    我们收到贵公司 </w:t>
      </w:r>
      <w:r>
        <w:rPr>
          <w:rFonts w:hAnsi="宋体" w:eastAsia="宋体" w:cs="宋体"/>
          <w:sz w:val="24"/>
          <w:highlight w:val="none"/>
          <w:u w:val="single"/>
        </w:rPr>
        <w:t xml:space="preserve">           </w:t>
      </w:r>
      <w:r>
        <w:rPr>
          <w:rFonts w:hAnsi="宋体" w:eastAsia="宋体" w:cs="宋体"/>
          <w:sz w:val="24"/>
          <w:highlight w:val="none"/>
        </w:rPr>
        <w:t xml:space="preserve">号招标文件，经仔细阅读和研究，我们决定参加投标。</w:t>
      </w:r>
      <w:r/>
    </w:p>
    <w:p>
      <w:pPr>
        <w:pStyle w:val="1467"/>
        <w:numPr>
          <w:ilvl w:val="0"/>
          <w:numId w:val="17"/>
        </w:numPr>
        <w:spacing w:line="360" w:lineRule="auto"/>
        <w:rPr>
          <w:rFonts w:hAnsi="宋体" w:eastAsia="宋体" w:cs="宋体"/>
          <w:sz w:val="24"/>
          <w:highlight w:val="none"/>
        </w:rPr>
      </w:pPr>
      <w:r>
        <w:rPr>
          <w:rFonts w:hAnsi="宋体" w:eastAsia="宋体" w:cs="宋体"/>
          <w:sz w:val="24"/>
          <w:highlight w:val="none"/>
        </w:rPr>
        <w:t xml:space="preserve">我们愿意按照招标文件的一切要求，完成该项目的全部内容。</w:t>
      </w:r>
      <w:r/>
    </w:p>
    <w:p>
      <w:pPr>
        <w:pStyle w:val="1467"/>
        <w:numPr>
          <w:ilvl w:val="0"/>
          <w:numId w:val="17"/>
        </w:numPr>
        <w:spacing w:line="360" w:lineRule="auto"/>
        <w:rPr>
          <w:rFonts w:hAnsi="宋体" w:eastAsia="宋体" w:cs="宋体"/>
          <w:sz w:val="24"/>
          <w:highlight w:val="none"/>
        </w:rPr>
      </w:pPr>
      <w:r>
        <w:rPr>
          <w:rFonts w:hAnsi="宋体" w:eastAsia="宋体" w:cs="宋体"/>
          <w:sz w:val="24"/>
          <w:highlight w:val="none"/>
        </w:rPr>
        <w:t xml:space="preserve">如果我们的投标书被接受，我们将严格履行招标文件中规定的每一项要求，按期、按质、按量履行合同的义务。</w:t>
      </w:r>
      <w:r/>
    </w:p>
    <w:p>
      <w:pPr>
        <w:pStyle w:val="1467"/>
        <w:numPr>
          <w:ilvl w:val="0"/>
          <w:numId w:val="17"/>
        </w:numPr>
        <w:spacing w:line="360" w:lineRule="auto"/>
        <w:rPr>
          <w:rFonts w:hAnsi="宋体" w:eastAsia="宋体" w:cs="宋体"/>
          <w:sz w:val="24"/>
          <w:highlight w:val="none"/>
        </w:rPr>
      </w:pPr>
      <w:r>
        <w:rPr>
          <w:rFonts w:hAnsi="宋体" w:eastAsia="宋体" w:cs="宋体"/>
          <w:sz w:val="24"/>
          <w:highlight w:val="none"/>
        </w:rPr>
        <w:t xml:space="preserve">我们已详细审查全部招标文件，包括补充文件(如果有的话)，无任何异议。</w:t>
      </w:r>
      <w:r/>
    </w:p>
    <w:p>
      <w:pPr>
        <w:pStyle w:val="1467"/>
        <w:numPr>
          <w:ilvl w:val="0"/>
          <w:numId w:val="17"/>
        </w:numPr>
        <w:spacing w:line="360" w:lineRule="auto"/>
        <w:rPr>
          <w:rFonts w:hAnsi="宋体" w:eastAsia="宋体" w:cs="宋体"/>
          <w:sz w:val="24"/>
          <w:highlight w:val="none"/>
        </w:rPr>
      </w:pPr>
      <w:r>
        <w:rPr>
          <w:rFonts w:hAnsi="宋体" w:eastAsia="宋体" w:cs="宋体"/>
          <w:sz w:val="24"/>
          <w:highlight w:val="none"/>
        </w:rPr>
        <w:t xml:space="preserve">我们同意按招标文件中的规定，本投标书的有效期限为开标后</w:t>
      </w:r>
      <w:r>
        <w:rPr>
          <w:rFonts w:hAnsi="宋体" w:eastAsia="宋体" w:cs="宋体"/>
          <w:sz w:val="24"/>
          <w:highlight w:val="none"/>
          <w:u w:val="single"/>
        </w:rPr>
        <w:t xml:space="preserve">90</w:t>
      </w:r>
      <w:r>
        <w:rPr>
          <w:rFonts w:hAnsi="宋体" w:eastAsia="宋体" w:cs="宋体"/>
          <w:sz w:val="24"/>
          <w:highlight w:val="none"/>
        </w:rPr>
        <w:t xml:space="preserve">天。</w:t>
      </w:r>
      <w:r/>
    </w:p>
    <w:p>
      <w:pPr>
        <w:pStyle w:val="1467"/>
        <w:numPr>
          <w:ilvl w:val="0"/>
          <w:numId w:val="17"/>
        </w:numPr>
        <w:spacing w:line="360" w:lineRule="auto"/>
        <w:rPr>
          <w:rFonts w:hAnsi="宋体" w:eastAsia="宋体" w:cs="宋体"/>
          <w:sz w:val="24"/>
          <w:highlight w:val="none"/>
        </w:rPr>
      </w:pPr>
      <w:r>
        <w:rPr>
          <w:rFonts w:hAnsi="宋体" w:eastAsia="宋体" w:cs="宋体"/>
          <w:sz w:val="24"/>
          <w:highlight w:val="none"/>
        </w:rPr>
        <w:t xml:space="preserve">我们愿意提供采购单位在招标文件中要求的所有资料。</w:t>
      </w:r>
      <w:r/>
    </w:p>
    <w:p>
      <w:pPr>
        <w:pStyle w:val="1467"/>
        <w:numPr>
          <w:ilvl w:val="0"/>
          <w:numId w:val="17"/>
        </w:numPr>
        <w:spacing w:line="360" w:lineRule="auto"/>
        <w:rPr>
          <w:rFonts w:hAnsi="宋体" w:eastAsia="宋体" w:cs="宋体"/>
          <w:sz w:val="24"/>
          <w:highlight w:val="none"/>
        </w:rPr>
      </w:pPr>
      <w:r>
        <w:rPr>
          <w:rFonts w:hAnsi="宋体" w:eastAsia="宋体" w:cs="宋体"/>
          <w:sz w:val="24"/>
          <w:highlight w:val="none"/>
        </w:rPr>
        <w:t xml:space="preserve">我们认为你们有权决定中标者，还认为你们有权接受或拒绝所有的投标者。</w:t>
      </w:r>
      <w:r/>
    </w:p>
    <w:p>
      <w:pPr>
        <w:pStyle w:val="1467"/>
        <w:numPr>
          <w:ilvl w:val="0"/>
          <w:numId w:val="17"/>
        </w:numPr>
        <w:spacing w:line="360" w:lineRule="auto"/>
        <w:rPr>
          <w:rFonts w:hAnsi="宋体" w:eastAsia="宋体" w:cs="宋体"/>
          <w:sz w:val="24"/>
          <w:highlight w:val="none"/>
        </w:rPr>
      </w:pPr>
      <w:r>
        <w:rPr>
          <w:rFonts w:hAnsi="宋体" w:eastAsia="宋体" w:cs="宋体"/>
          <w:sz w:val="24"/>
          <w:highlight w:val="none"/>
        </w:rPr>
        <w:t xml:space="preserve">我们愿意遵守招标公告及招标文件中所列的收费标准。</w:t>
      </w:r>
      <w:r/>
    </w:p>
    <w:p>
      <w:pPr>
        <w:pStyle w:val="1467"/>
        <w:numPr>
          <w:ilvl w:val="0"/>
          <w:numId w:val="17"/>
        </w:numPr>
        <w:spacing w:line="360" w:lineRule="auto"/>
        <w:rPr>
          <w:rFonts w:hAnsi="宋体" w:eastAsia="宋体" w:cs="宋体"/>
          <w:sz w:val="24"/>
          <w:highlight w:val="none"/>
        </w:rPr>
      </w:pPr>
      <w:r>
        <w:rPr>
          <w:rFonts w:hAnsi="宋体" w:eastAsia="宋体" w:cs="宋体"/>
          <w:sz w:val="24"/>
          <w:highlight w:val="none"/>
        </w:rPr>
        <w:t xml:space="preserve">我们承诺该项投标在开标后的全过程中保持有效，不作任何更改和变动。</w:t>
      </w:r>
      <w:r/>
    </w:p>
    <w:p>
      <w:pPr>
        <w:pStyle w:val="1467"/>
        <w:numPr>
          <w:ilvl w:val="0"/>
          <w:numId w:val="17"/>
        </w:numPr>
        <w:spacing w:line="360" w:lineRule="auto"/>
        <w:rPr>
          <w:rFonts w:hAnsi="宋体" w:eastAsia="宋体" w:cs="宋体"/>
          <w:sz w:val="24"/>
          <w:highlight w:val="none"/>
        </w:rPr>
      </w:pPr>
      <w:r>
        <w:rPr>
          <w:rFonts w:hAnsi="宋体" w:eastAsia="宋体" w:cs="宋体"/>
          <w:sz w:val="24"/>
          <w:highlight w:val="none"/>
        </w:rPr>
        <w:t xml:space="preserve">如果我方中标，我方愿意按招标文件的规定支付中标服务费及履约保证金。</w:t>
      </w:r>
      <w:r/>
    </w:p>
    <w:p>
      <w:pPr>
        <w:pStyle w:val="1467"/>
        <w:numPr>
          <w:ilvl w:val="0"/>
          <w:numId w:val="17"/>
        </w:numPr>
        <w:spacing w:line="360" w:lineRule="auto"/>
        <w:rPr>
          <w:rFonts w:hAnsi="宋体" w:eastAsia="宋体" w:cs="宋体"/>
          <w:sz w:val="24"/>
          <w:highlight w:val="none"/>
        </w:rPr>
      </w:pPr>
      <w:r>
        <w:rPr>
          <w:rFonts w:hAnsi="宋体" w:eastAsia="宋体" w:cs="宋体"/>
          <w:sz w:val="24"/>
          <w:highlight w:val="none"/>
        </w:rPr>
        <w:t xml:space="preserve">我们承诺我公司符合招标文件投标单位须知中“合格投标单位的一般条件、特殊条件”的要求，若与真实情况不符，本公司愿意承担由此而产生的一切后果。</w:t>
      </w:r>
      <w:r/>
    </w:p>
    <w:p>
      <w:pPr>
        <w:pStyle w:val="1467"/>
        <w:numPr>
          <w:ilvl w:val="0"/>
          <w:numId w:val="17"/>
        </w:numPr>
        <w:spacing w:line="360" w:lineRule="auto"/>
        <w:rPr>
          <w:rFonts w:hAnsi="宋体" w:eastAsia="宋体" w:cs="宋体"/>
          <w:sz w:val="24"/>
          <w:highlight w:val="none"/>
        </w:rPr>
      </w:pPr>
      <w:r>
        <w:rPr>
          <w:rFonts w:hAnsi="宋体" w:eastAsia="宋体" w:cs="宋体"/>
          <w:sz w:val="24"/>
          <w:highlight w:val="none"/>
        </w:rPr>
        <w:t xml:space="preserve">综合说明：</w:t>
      </w:r>
      <w:r/>
    </w:p>
    <w:p>
      <w:pPr>
        <w:pStyle w:val="1467"/>
        <w:ind w:firstLine="420"/>
        <w:spacing w:line="360" w:lineRule="auto"/>
        <w:rPr>
          <w:rFonts w:hAnsi="宋体" w:eastAsia="宋体" w:cs="宋体"/>
          <w:sz w:val="24"/>
          <w:highlight w:val="none"/>
        </w:rPr>
      </w:pPr>
      <w:r>
        <w:rPr>
          <w:rFonts w:hAnsi="宋体" w:eastAsia="宋体" w:cs="宋体"/>
          <w:sz w:val="24"/>
          <w:highlight w:val="none"/>
        </w:rPr>
        <w:t xml:space="preserve">（1）伴随服务及配合措施；</w:t>
      </w:r>
      <w:r/>
    </w:p>
    <w:p>
      <w:pPr>
        <w:pStyle w:val="1467"/>
        <w:ind w:firstLine="420"/>
        <w:spacing w:line="360" w:lineRule="auto"/>
        <w:rPr>
          <w:rFonts w:hAnsi="宋体" w:eastAsia="宋体" w:cs="宋体"/>
          <w:sz w:val="24"/>
          <w:highlight w:val="none"/>
        </w:rPr>
      </w:pPr>
      <w:r>
        <w:rPr>
          <w:rFonts w:hAnsi="宋体" w:eastAsia="宋体" w:cs="宋体"/>
          <w:sz w:val="24"/>
          <w:highlight w:val="none"/>
        </w:rPr>
        <w:t xml:space="preserve">（2）要求甲方提供的配合；</w:t>
      </w:r>
      <w:r/>
    </w:p>
    <w:p>
      <w:pPr>
        <w:pStyle w:val="1467"/>
        <w:ind w:firstLine="420"/>
        <w:spacing w:line="360" w:lineRule="auto"/>
        <w:rPr>
          <w:rFonts w:hAnsi="宋体" w:eastAsia="宋体" w:cs="宋体"/>
          <w:sz w:val="24"/>
          <w:highlight w:val="none"/>
        </w:rPr>
      </w:pPr>
      <w:r>
        <w:rPr>
          <w:rFonts w:hAnsi="宋体" w:eastAsia="宋体" w:cs="宋体"/>
          <w:sz w:val="24"/>
          <w:highlight w:val="none"/>
        </w:rPr>
        <w:t xml:space="preserve">（3）对招标文件有不同意见的偏离说明；</w:t>
      </w:r>
      <w:r/>
    </w:p>
    <w:p>
      <w:pPr>
        <w:pStyle w:val="1467"/>
        <w:ind w:firstLine="420"/>
        <w:spacing w:line="360" w:lineRule="auto"/>
        <w:rPr>
          <w:rFonts w:hAnsi="宋体" w:eastAsia="宋体" w:cs="宋体"/>
          <w:sz w:val="24"/>
          <w:highlight w:val="none"/>
        </w:rPr>
      </w:pPr>
      <w:r>
        <w:rPr>
          <w:rFonts w:hAnsi="宋体" w:eastAsia="宋体" w:cs="宋体"/>
          <w:sz w:val="24"/>
          <w:highlight w:val="none"/>
        </w:rPr>
        <w:t xml:space="preserve">（4）其它说明。</w:t>
      </w:r>
      <w:r/>
    </w:p>
    <w:p>
      <w:pPr>
        <w:pStyle w:val="1467"/>
        <w:spacing w:line="360" w:lineRule="auto"/>
        <w:rPr>
          <w:rFonts w:hAnsi="宋体" w:eastAsia="宋体" w:cs="宋体"/>
          <w:sz w:val="24"/>
          <w:szCs w:val="24"/>
          <w:highlight w:val="none"/>
        </w:rPr>
      </w:pPr>
      <w:r>
        <w:rPr>
          <w:rFonts w:hAnsi="宋体" w:eastAsia="宋体" w:cs="宋体"/>
          <w:sz w:val="24"/>
          <w:szCs w:val="24"/>
          <w:highlight w:val="none"/>
        </w:rPr>
        <w:t xml:space="preserve">    所有有关标书的函电，请按下列地址联系：</w:t>
      </w:r>
      <w:r/>
    </w:p>
    <w:p>
      <w:pPr>
        <w:pStyle w:val="1467"/>
        <w:spacing w:line="360" w:lineRule="auto"/>
        <w:rPr>
          <w:rFonts w:hAnsi="宋体" w:eastAsia="宋体" w:cs="宋体"/>
          <w:sz w:val="24"/>
          <w:szCs w:val="24"/>
          <w:highlight w:val="none"/>
        </w:rPr>
      </w:pPr>
      <w:r>
        <w:rPr>
          <w:rFonts w:hAnsi="宋体" w:eastAsia="宋体" w:cs="宋体"/>
          <w:sz w:val="24"/>
          <w:szCs w:val="24"/>
          <w:highlight w:val="none"/>
        </w:rPr>
        <w:t xml:space="preserve">单位：                    </w:t>
      </w:r>
      <w:r/>
    </w:p>
    <w:p>
      <w:pPr>
        <w:pStyle w:val="1467"/>
        <w:spacing w:line="360" w:lineRule="auto"/>
        <w:rPr>
          <w:rFonts w:hAnsi="宋体" w:eastAsia="宋体" w:cs="宋体"/>
          <w:sz w:val="24"/>
          <w:szCs w:val="24"/>
          <w:highlight w:val="none"/>
        </w:rPr>
      </w:pPr>
      <w:r>
        <w:rPr>
          <w:rFonts w:hAnsi="宋体" w:eastAsia="宋体" w:cs="宋体"/>
          <w:sz w:val="24"/>
          <w:szCs w:val="24"/>
          <w:highlight w:val="none"/>
        </w:rPr>
        <w:t xml:space="preserve">投标单位：（单位盖章）</w:t>
      </w:r>
      <w:r/>
    </w:p>
    <w:p>
      <w:pPr>
        <w:pStyle w:val="1467"/>
        <w:spacing w:line="360" w:lineRule="auto"/>
        <w:rPr>
          <w:rFonts w:hAnsi="宋体" w:eastAsia="宋体" w:cs="宋体"/>
          <w:sz w:val="24"/>
          <w:szCs w:val="24"/>
          <w:highlight w:val="none"/>
        </w:rPr>
      </w:pPr>
      <w:r>
        <w:rPr>
          <w:rFonts w:hAnsi="宋体" w:eastAsia="宋体" w:cs="宋体"/>
          <w:sz w:val="24"/>
          <w:szCs w:val="24"/>
          <w:highlight w:val="none"/>
        </w:rPr>
        <w:t xml:space="preserve">联系人：                           </w:t>
      </w:r>
      <w:r/>
    </w:p>
    <w:p>
      <w:pPr>
        <w:pStyle w:val="1467"/>
        <w:spacing w:line="360" w:lineRule="auto"/>
        <w:rPr>
          <w:rFonts w:hAnsi="宋体" w:eastAsia="宋体" w:cs="宋体"/>
          <w:sz w:val="24"/>
          <w:szCs w:val="24"/>
          <w:highlight w:val="none"/>
        </w:rPr>
      </w:pPr>
      <w:r>
        <w:rPr>
          <w:rFonts w:hAnsi="宋体" w:eastAsia="宋体" w:cs="宋体"/>
          <w:sz w:val="24"/>
          <w:szCs w:val="24"/>
          <w:highlight w:val="none"/>
        </w:rPr>
        <w:t xml:space="preserve">法定代表人（负责人）或代理人：（签字或盖章）   </w:t>
      </w:r>
      <w:r/>
    </w:p>
    <w:p>
      <w:pPr>
        <w:pStyle w:val="1467"/>
        <w:spacing w:line="360" w:lineRule="auto"/>
        <w:rPr>
          <w:rFonts w:hAnsi="宋体" w:eastAsia="宋体" w:cs="宋体"/>
          <w:sz w:val="24"/>
          <w:szCs w:val="24"/>
          <w:highlight w:val="none"/>
        </w:rPr>
      </w:pPr>
      <w:r>
        <w:rPr>
          <w:rFonts w:hAnsi="宋体" w:eastAsia="宋体" w:cs="宋体"/>
          <w:sz w:val="24"/>
          <w:szCs w:val="24"/>
          <w:highlight w:val="none"/>
        </w:rPr>
        <w:t xml:space="preserve">邮政编码：                              年      月     日</w:t>
      </w:r>
      <w:r/>
    </w:p>
    <w:p>
      <w:pPr>
        <w:pStyle w:val="1467"/>
        <w:spacing w:line="360" w:lineRule="auto"/>
        <w:rPr>
          <w:rFonts w:hAnsi="宋体" w:eastAsia="宋体" w:cs="宋体"/>
          <w:sz w:val="24"/>
          <w:szCs w:val="24"/>
          <w:highlight w:val="none"/>
        </w:rPr>
      </w:pPr>
      <w:r>
        <w:rPr>
          <w:rFonts w:hAnsi="宋体" w:eastAsia="宋体" w:cs="宋体"/>
          <w:sz w:val="24"/>
          <w:szCs w:val="24"/>
          <w:highlight w:val="none"/>
        </w:rPr>
        <w:t xml:space="preserve">联系电话：</w:t>
      </w:r>
      <w:r/>
    </w:p>
    <w:p>
      <w:pPr>
        <w:pStyle w:val="1467"/>
        <w:spacing w:line="360" w:lineRule="auto"/>
        <w:rPr>
          <w:rFonts w:hAnsi="宋体" w:eastAsia="宋体" w:cs="宋体"/>
          <w:sz w:val="24"/>
          <w:szCs w:val="24"/>
          <w:highlight w:val="none"/>
        </w:rPr>
      </w:pPr>
      <w:r>
        <w:rPr>
          <w:rFonts w:hAnsi="宋体" w:eastAsia="宋体" w:cs="宋体"/>
          <w:sz w:val="24"/>
          <w:szCs w:val="24"/>
          <w:highlight w:val="none"/>
        </w:rPr>
        <w:t xml:space="preserve">传真：</w:t>
      </w:r>
      <w:r/>
    </w:p>
    <w:p>
      <w:pPr>
        <w:rPr>
          <w:rFonts w:hAnsi="宋体" w:eastAsia="宋体" w:cs="宋体"/>
          <w:sz w:val="24"/>
          <w:szCs w:val="24"/>
          <w:highlight w:val="none"/>
        </w:rPr>
      </w:pPr>
      <w:r>
        <w:rPr>
          <w:rFonts w:hAnsi="宋体" w:eastAsia="宋体" w:cs="宋体"/>
          <w:sz w:val="24"/>
          <w:szCs w:val="24"/>
          <w:highlight w:val="none"/>
        </w:rPr>
        <w:br w:type="page" w:clear="all"/>
      </w:r>
      <w:r/>
    </w:p>
    <w:p>
      <w:pPr>
        <w:pStyle w:val="1467"/>
        <w:spacing w:line="360" w:lineRule="auto"/>
        <w:rPr>
          <w:rFonts w:hAnsi="宋体" w:eastAsia="宋体" w:cs="宋体"/>
          <w:sz w:val="24"/>
          <w:szCs w:val="24"/>
          <w:highlight w:val="none"/>
        </w:rPr>
      </w:pPr>
      <w:r>
        <w:rPr>
          <w:rFonts w:hAnsi="宋体" w:eastAsia="宋体" w:cs="宋体"/>
          <w:sz w:val="24"/>
          <w:szCs w:val="24"/>
          <w:highlight w:val="none"/>
        </w:rPr>
      </w:r>
      <w:r/>
    </w:p>
    <w:p>
      <w:pPr>
        <w:pStyle w:val="1467"/>
        <w:numPr>
          <w:ilvl w:val="0"/>
          <w:numId w:val="16"/>
        </w:numPr>
        <w:spacing w:line="360" w:lineRule="auto"/>
        <w:rPr>
          <w:rFonts w:hAnsi="宋体" w:eastAsia="宋体" w:cs="宋体"/>
          <w:b/>
          <w:sz w:val="24"/>
          <w:szCs w:val="24"/>
          <w:highlight w:val="none"/>
        </w:rPr>
      </w:pPr>
      <w:r>
        <w:rPr>
          <w:rFonts w:hAnsi="宋体" w:eastAsia="宋体" w:cs="宋体"/>
          <w:b/>
          <w:sz w:val="24"/>
          <w:szCs w:val="24"/>
          <w:highlight w:val="none"/>
        </w:rPr>
        <w:t xml:space="preserve">开标一览表</w:t>
      </w:r>
      <w:r/>
    </w:p>
    <w:p>
      <w:pPr>
        <w:jc w:val="center"/>
        <w:spacing w:line="360" w:lineRule="auto"/>
        <w:rPr>
          <w:rFonts w:hint="eastAsia" w:hAnsi="宋体" w:cs="宋体"/>
          <w:b/>
          <w:bCs/>
          <w:sz w:val="24"/>
          <w:szCs w:val="24"/>
          <w:highlight w:val="none"/>
        </w:rPr>
      </w:pPr>
      <w:r>
        <w:rPr>
          <w:rFonts w:hint="eastAsia" w:hAnsi="宋体" w:cs="宋体"/>
          <w:b/>
          <w:bCs/>
          <w:sz w:val="24"/>
          <w:szCs w:val="24"/>
          <w:highlight w:val="none"/>
        </w:rPr>
        <w:t xml:space="preserve">开标一览表</w:t>
      </w:r>
      <w:r/>
    </w:p>
    <w:p>
      <w:pPr>
        <w:jc w:val="center"/>
        <w:spacing w:line="360" w:lineRule="auto"/>
        <w:rPr>
          <w:rFonts w:hint="eastAsia" w:hAnsi="宋体" w:cs="宋体"/>
          <w:spacing w:val="20"/>
          <w:sz w:val="24"/>
          <w:szCs w:val="24"/>
          <w:highlight w:val="none"/>
        </w:rPr>
      </w:pPr>
      <w:r>
        <w:rPr>
          <w:rFonts w:hint="eastAsia" w:hAnsi="宋体" w:cs="宋体"/>
          <w:spacing w:val="20"/>
          <w:sz w:val="24"/>
          <w:szCs w:val="24"/>
          <w:highlight w:val="none"/>
        </w:rPr>
        <w:t xml:space="preserve">（格式）</w:t>
      </w:r>
      <w:r/>
    </w:p>
    <w:p>
      <w:pPr>
        <w:spacing w:line="360" w:lineRule="auto"/>
        <w:rPr>
          <w:rFonts w:hint="eastAsia" w:hAnsi="宋体" w:cs="宋体"/>
          <w:spacing w:val="20"/>
          <w:sz w:val="24"/>
          <w:szCs w:val="24"/>
          <w:highlight w:val="none"/>
        </w:rPr>
      </w:pPr>
      <w:r>
        <w:rPr>
          <w:rFonts w:hint="eastAsia" w:hAnsi="宋体" w:cs="宋体"/>
          <w:spacing w:val="20"/>
          <w:sz w:val="24"/>
          <w:szCs w:val="24"/>
          <w:highlight w:val="none"/>
        </w:rPr>
        <w:t xml:space="preserve">                                           招标编号：</w:t>
      </w:r>
      <w:r/>
    </w:p>
    <w:p>
      <w:pPr>
        <w:pStyle w:val="748"/>
        <w:spacing w:line="360" w:lineRule="auto"/>
        <w:rPr>
          <w:rFonts w:hint="eastAsia" w:hAnsi="宋体" w:cs="宋体"/>
          <w:highlight w:val="none"/>
        </w:rPr>
      </w:pPr>
      <w:r>
        <w:rPr>
          <w:rFonts w:hint="eastAsia" w:hAnsi="宋体" w:cs="宋体"/>
          <w:spacing w:val="20"/>
          <w:szCs w:val="21"/>
          <w:highlight w:val="none"/>
        </w:rPr>
        <w:t xml:space="preserve">                                     </w:t>
      </w:r>
      <w:r/>
    </w:p>
    <w:tbl>
      <w:tblPr>
        <w:tblStyle w:val="674"/>
        <w:tblW w:w="96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3225"/>
        <w:gridCol w:w="3195"/>
        <w:gridCol w:w="2376"/>
      </w:tblGrid>
      <w:tr>
        <w:trPr>
          <w:jc w:val="center"/>
          <w:trHeight w:val="427"/>
        </w:trPr>
        <w:tc>
          <w:tcPr>
            <w:tcW w:w="845" w:type="dxa"/>
            <w:vAlign w:val="bottom"/>
            <w:textDirection w:val="lrTb"/>
            <w:noWrap w:val="false"/>
          </w:tcPr>
          <w:p>
            <w:pPr>
              <w:pStyle w:val="1337"/>
              <w:jc w:val="center"/>
              <w:spacing w:line="360" w:lineRule="auto"/>
              <w:rPr>
                <w:rFonts w:hint="eastAsia" w:hAnsi="宋体" w:cs="宋体"/>
                <w:sz w:val="24"/>
                <w:szCs w:val="24"/>
                <w:highlight w:val="none"/>
              </w:rPr>
            </w:pPr>
            <w:r>
              <w:rPr>
                <w:rFonts w:hint="eastAsia" w:hAnsi="宋体" w:cs="宋体"/>
                <w:sz w:val="24"/>
                <w:szCs w:val="24"/>
                <w:highlight w:val="none"/>
              </w:rPr>
              <w:t xml:space="preserve">序号</w:t>
            </w:r>
            <w:r/>
          </w:p>
        </w:tc>
        <w:tc>
          <w:tcPr>
            <w:tcW w:w="3225" w:type="dxa"/>
            <w:vAlign w:val="bottom"/>
            <w:textDirection w:val="lrTb"/>
            <w:noWrap w:val="false"/>
          </w:tcPr>
          <w:p>
            <w:pPr>
              <w:pStyle w:val="1337"/>
              <w:jc w:val="center"/>
              <w:spacing w:line="360" w:lineRule="auto"/>
              <w:rPr>
                <w:rFonts w:hint="eastAsia" w:hAnsi="宋体" w:cs="宋体"/>
                <w:sz w:val="24"/>
                <w:szCs w:val="24"/>
                <w:highlight w:val="none"/>
              </w:rPr>
            </w:pPr>
            <w:r>
              <w:rPr>
                <w:rFonts w:hint="eastAsia" w:hAnsi="宋体" w:cs="宋体"/>
                <w:sz w:val="24"/>
                <w:szCs w:val="24"/>
                <w:highlight w:val="none"/>
              </w:rPr>
              <w:t xml:space="preserve">项目名称</w:t>
            </w:r>
            <w:r/>
          </w:p>
        </w:tc>
        <w:tc>
          <w:tcPr>
            <w:tcW w:w="3195" w:type="dxa"/>
            <w:vAlign w:val="bottom"/>
            <w:textDirection w:val="lrTb"/>
            <w:noWrap w:val="false"/>
          </w:tcPr>
          <w:p>
            <w:pPr>
              <w:pStyle w:val="1337"/>
              <w:jc w:val="center"/>
              <w:spacing w:line="360" w:lineRule="auto"/>
              <w:rPr>
                <w:rFonts w:hint="eastAsia" w:hAnsi="宋体" w:cs="宋体"/>
                <w:sz w:val="24"/>
                <w:szCs w:val="24"/>
                <w:highlight w:val="none"/>
              </w:rPr>
            </w:pPr>
            <w:r>
              <w:rPr>
                <w:rFonts w:hint="eastAsia" w:hAnsi="宋体" w:cs="宋体"/>
                <w:sz w:val="24"/>
                <w:szCs w:val="24"/>
                <w:highlight w:val="none"/>
              </w:rPr>
              <w:t xml:space="preserve">投标报价（元）</w:t>
            </w:r>
            <w:r/>
          </w:p>
        </w:tc>
        <w:tc>
          <w:tcPr>
            <w:tcW w:w="2376" w:type="dxa"/>
            <w:vAlign w:val="bottom"/>
            <w:textDirection w:val="lrTb"/>
            <w:noWrap w:val="false"/>
          </w:tcPr>
          <w:p>
            <w:pPr>
              <w:pStyle w:val="1337"/>
              <w:jc w:val="center"/>
              <w:spacing w:line="360" w:lineRule="auto"/>
              <w:rPr>
                <w:rFonts w:hint="eastAsia" w:hAnsi="宋体" w:cs="宋体"/>
                <w:sz w:val="24"/>
                <w:szCs w:val="24"/>
                <w:highlight w:val="none"/>
              </w:rPr>
            </w:pPr>
            <w:r>
              <w:rPr>
                <w:rFonts w:hint="eastAsia" w:hAnsi="宋体" w:cs="宋体"/>
                <w:sz w:val="24"/>
                <w:szCs w:val="24"/>
                <w:highlight w:val="none"/>
              </w:rPr>
              <w:t xml:space="preserve">服务时间</w:t>
            </w:r>
            <w:r/>
          </w:p>
        </w:tc>
      </w:tr>
      <w:tr>
        <w:trPr>
          <w:jc w:val="center"/>
          <w:trHeight w:val="1020"/>
        </w:trPr>
        <w:tc>
          <w:tcPr>
            <w:tcW w:w="845" w:type="dxa"/>
            <w:vAlign w:val="center"/>
            <w:textDirection w:val="lrTb"/>
            <w:noWrap w:val="false"/>
          </w:tcPr>
          <w:p>
            <w:pPr>
              <w:pStyle w:val="1337"/>
              <w:jc w:val="center"/>
              <w:spacing w:line="360" w:lineRule="auto"/>
              <w:rPr>
                <w:rFonts w:hint="eastAsia" w:hAnsi="宋体" w:cs="宋体"/>
                <w:sz w:val="24"/>
                <w:szCs w:val="24"/>
                <w:highlight w:val="none"/>
              </w:rPr>
            </w:pPr>
            <w:r>
              <w:rPr>
                <w:rFonts w:hint="eastAsia" w:hAnsi="宋体" w:cs="宋体"/>
                <w:sz w:val="24"/>
                <w:szCs w:val="24"/>
                <w:highlight w:val="none"/>
              </w:rPr>
              <w:t xml:space="preserve">1</w:t>
            </w:r>
            <w:r/>
          </w:p>
        </w:tc>
        <w:tc>
          <w:tcPr>
            <w:tcW w:w="3225" w:type="dxa"/>
            <w:vAlign w:val="bottom"/>
            <w:textDirection w:val="lrTb"/>
            <w:noWrap w:val="false"/>
          </w:tcPr>
          <w:p>
            <w:pPr>
              <w:pStyle w:val="1337"/>
              <w:jc w:val="center"/>
              <w:spacing w:line="360" w:lineRule="auto"/>
              <w:rPr>
                <w:rFonts w:hint="eastAsia" w:hAnsi="宋体" w:eastAsia="宋体" w:cs="宋体"/>
                <w:sz w:val="24"/>
                <w:highlight w:val="none"/>
                <w:lang w:eastAsia="zh-CN"/>
              </w:rPr>
            </w:pPr>
            <w:r>
              <w:rPr>
                <w:rFonts w:hint="eastAsia" w:hAnsi="宋体" w:cs="宋体"/>
                <w:sz w:val="24"/>
                <w:szCs w:val="24"/>
                <w:highlight w:val="none"/>
                <w:lang w:eastAsia="zh-CN"/>
              </w:rPr>
              <w:t xml:space="preserve">苏州市十五五教育设施布局专项规划项目</w:t>
            </w:r>
            <w:r/>
          </w:p>
        </w:tc>
        <w:tc>
          <w:tcPr>
            <w:tcW w:w="3195" w:type="dxa"/>
            <w:vAlign w:val="bottom"/>
            <w:textDirection w:val="lrTb"/>
            <w:noWrap w:val="false"/>
          </w:tcPr>
          <w:p>
            <w:pPr>
              <w:pStyle w:val="1337"/>
              <w:jc w:val="center"/>
              <w:spacing w:line="360" w:lineRule="auto"/>
              <w:rPr>
                <w:rFonts w:hint="eastAsia" w:hAnsi="宋体" w:cs="宋体"/>
                <w:sz w:val="24"/>
                <w:szCs w:val="24"/>
                <w:highlight w:val="none"/>
              </w:rPr>
            </w:pPr>
            <w:r>
              <w:rPr>
                <w:rFonts w:hint="eastAsia" w:hAnsi="宋体" w:cs="宋体"/>
                <w:sz w:val="24"/>
                <w:szCs w:val="24"/>
                <w:highlight w:val="none"/>
              </w:rPr>
            </w:r>
            <w:r/>
          </w:p>
        </w:tc>
        <w:tc>
          <w:tcPr>
            <w:tcW w:w="2376" w:type="dxa"/>
            <w:vAlign w:val="center"/>
            <w:textDirection w:val="lrTb"/>
            <w:noWrap w:val="false"/>
          </w:tcPr>
          <w:p>
            <w:pPr>
              <w:pStyle w:val="1337"/>
              <w:jc w:val="center"/>
              <w:spacing w:line="360" w:lineRule="auto"/>
              <w:rPr>
                <w:rFonts w:hint="eastAsia" w:hAnsi="宋体" w:cs="宋体"/>
                <w:sz w:val="24"/>
                <w:szCs w:val="24"/>
                <w:highlight w:val="none"/>
              </w:rPr>
            </w:pPr>
            <w:r>
              <w:rPr>
                <w:rFonts w:hint="eastAsia" w:hAnsi="宋体" w:cs="宋体"/>
                <w:sz w:val="24"/>
                <w:szCs w:val="24"/>
                <w:highlight w:val="none"/>
              </w:rPr>
            </w:r>
            <w:r/>
          </w:p>
        </w:tc>
      </w:tr>
    </w:tbl>
    <w:p>
      <w:pPr>
        <w:pStyle w:val="709"/>
        <w:ind w:left="0" w:firstLine="0"/>
        <w:spacing w:line="360" w:lineRule="auto"/>
        <w:rPr>
          <w:rFonts w:hint="eastAsia" w:ascii="宋体" w:hAnsi="宋体" w:cs="宋体"/>
          <w:spacing w:val="20"/>
          <w:szCs w:val="21"/>
          <w:highlight w:val="none"/>
        </w:rPr>
      </w:pPr>
      <w:r>
        <w:rPr>
          <w:rFonts w:hint="eastAsia" w:ascii="宋体" w:hAnsi="宋体" w:cs="宋体"/>
          <w:spacing w:val="20"/>
          <w:szCs w:val="21"/>
          <w:highlight w:val="none"/>
        </w:rPr>
      </w:r>
      <w:r/>
    </w:p>
    <w:p>
      <w:pPr>
        <w:pStyle w:val="709"/>
        <w:ind w:left="0" w:firstLine="0"/>
        <w:spacing w:line="360" w:lineRule="auto"/>
        <w:rPr>
          <w:rFonts w:hint="eastAsia" w:ascii="宋体" w:hAnsi="宋体" w:cs="宋体"/>
          <w:spacing w:val="20"/>
          <w:szCs w:val="21"/>
          <w:highlight w:val="none"/>
        </w:rPr>
      </w:pPr>
      <w:r>
        <w:rPr>
          <w:rFonts w:hint="eastAsia" w:ascii="宋体" w:hAnsi="宋体" w:cs="宋体"/>
          <w:spacing w:val="20"/>
          <w:szCs w:val="21"/>
          <w:highlight w:val="none"/>
        </w:rPr>
      </w:r>
      <w:r/>
    </w:p>
    <w:p>
      <w:pPr>
        <w:pStyle w:val="1467"/>
        <w:spacing w:line="360" w:lineRule="auto"/>
        <w:rPr>
          <w:rFonts w:hAnsi="宋体" w:eastAsia="宋体" w:cs="宋体"/>
          <w:sz w:val="24"/>
          <w:szCs w:val="24"/>
          <w:highlight w:val="none"/>
        </w:rPr>
      </w:pPr>
      <w:r>
        <w:rPr>
          <w:rFonts w:hAnsi="宋体" w:eastAsia="宋体" w:cs="宋体"/>
          <w:sz w:val="24"/>
          <w:szCs w:val="24"/>
          <w:highlight w:val="none"/>
        </w:rPr>
        <w:t xml:space="preserve">投标单位：（单位盖章）</w:t>
      </w:r>
      <w:r/>
    </w:p>
    <w:p>
      <w:pPr>
        <w:pStyle w:val="1467"/>
        <w:spacing w:line="360" w:lineRule="auto"/>
        <w:rPr>
          <w:rFonts w:hAnsi="宋体" w:eastAsia="宋体" w:cs="宋体"/>
          <w:sz w:val="24"/>
          <w:szCs w:val="24"/>
          <w:highlight w:val="none"/>
        </w:rPr>
      </w:pPr>
      <w:r>
        <w:rPr>
          <w:rFonts w:hAnsi="宋体" w:eastAsia="宋体" w:cs="宋体"/>
          <w:sz w:val="24"/>
          <w:szCs w:val="24"/>
          <w:highlight w:val="none"/>
        </w:rPr>
        <w:t xml:space="preserve">法定代表人（负责人）或代理人：（签字或盖章）</w:t>
      </w:r>
      <w:r/>
    </w:p>
    <w:p>
      <w:pPr>
        <w:spacing w:line="360" w:lineRule="auto"/>
        <w:rPr>
          <w:rFonts w:hint="eastAsia" w:hAnsi="宋体" w:cs="宋体"/>
          <w:spacing w:val="20"/>
          <w:sz w:val="21"/>
          <w:szCs w:val="21"/>
          <w:highlight w:val="none"/>
        </w:rPr>
      </w:pPr>
      <w:r>
        <w:rPr>
          <w:rFonts w:hint="eastAsia" w:hAnsi="宋体" w:cs="宋体"/>
          <w:sz w:val="24"/>
          <w:szCs w:val="24"/>
          <w:highlight w:val="none"/>
        </w:rPr>
        <w:t xml:space="preserve">日期</w:t>
      </w:r>
      <w:r>
        <w:rPr>
          <w:rFonts w:hint="eastAsia" w:hAnsi="宋体" w:cs="宋体"/>
          <w:spacing w:val="20"/>
          <w:sz w:val="21"/>
          <w:szCs w:val="21"/>
          <w:highlight w:val="none"/>
        </w:rPr>
        <w:t xml:space="preserve">：</w:t>
      </w:r>
      <w:r/>
    </w:p>
    <w:p>
      <w:pPr>
        <w:pStyle w:val="748"/>
        <w:spacing w:line="360" w:lineRule="auto"/>
        <w:rPr>
          <w:rFonts w:hint="eastAsia" w:hAnsi="宋体" w:cs="宋体"/>
          <w:highlight w:val="none"/>
        </w:rPr>
      </w:pPr>
      <w:r>
        <w:rPr>
          <w:rFonts w:hint="eastAsia" w:hAnsi="宋体" w:cs="宋体"/>
          <w:highlight w:val="none"/>
        </w:rPr>
      </w:r>
      <w:r/>
    </w:p>
    <w:p>
      <w:pPr>
        <w:pStyle w:val="983"/>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注：上述报价包括</w:t>
      </w:r>
      <w:r>
        <w:rPr>
          <w:rFonts w:hint="eastAsia" w:hAnsi="宋体" w:eastAsia="宋体" w:cs="宋体"/>
          <w:sz w:val="24"/>
          <w:szCs w:val="24"/>
          <w:highlight w:val="none"/>
          <w:lang w:eastAsia="zh-CN"/>
        </w:rPr>
        <w:t xml:space="preserve">苏州市十五五教育设施布局专项规划项目</w:t>
      </w:r>
      <w:r>
        <w:rPr>
          <w:rFonts w:hint="eastAsia" w:hAnsi="宋体" w:eastAsia="宋体" w:cs="宋体"/>
          <w:sz w:val="24"/>
          <w:szCs w:val="24"/>
          <w:highlight w:val="none"/>
        </w:rPr>
        <w:t xml:space="preserve">需要的全部服务所需的人工费、通讯费、交通费、资料费、调查费、规划报告及编制费（含印刷费）、咨询费、后续服务评审费、中标服务费、利润、税金、政策性文件规定及合同包含的所有风险、责任等完成本项目的各项应有费用。投标报价中人员工资、人员社保不得低于本市最新公布的最低标准,报价必须含税，投标报价为最终报价，除非因特殊原因并经买卖双方协商同意，投标人不得再要求追加任何费用。</w:t>
      </w:r>
      <w:r/>
    </w:p>
    <w:p>
      <w:pPr>
        <w:pStyle w:val="1337"/>
        <w:numPr>
          <w:ilvl w:val="0"/>
          <w:numId w:val="16"/>
        </w:numPr>
        <w:spacing w:line="360" w:lineRule="auto"/>
        <w:rPr>
          <w:rFonts w:hint="eastAsia" w:hAnsi="宋体" w:cs="宋体"/>
          <w:b/>
          <w:sz w:val="24"/>
          <w:szCs w:val="24"/>
          <w:highlight w:val="none"/>
        </w:rPr>
      </w:pPr>
      <w:r>
        <w:rPr>
          <w:rFonts w:hint="eastAsia" w:hAnsi="宋体" w:cs="宋体"/>
          <w:b/>
          <w:sz w:val="24"/>
          <w:szCs w:val="24"/>
          <w:highlight w:val="none"/>
        </w:rPr>
        <w:br w:type="page" w:clear="all"/>
      </w:r>
      <w:r>
        <w:rPr>
          <w:rFonts w:hint="eastAsia" w:hAnsi="宋体" w:cs="宋体"/>
          <w:b/>
          <w:sz w:val="24"/>
          <w:szCs w:val="24"/>
          <w:highlight w:val="none"/>
        </w:rPr>
        <w:t xml:space="preserve">投标分项报价表</w:t>
      </w:r>
      <w:r/>
    </w:p>
    <w:p>
      <w:pPr>
        <w:pStyle w:val="698"/>
        <w:jc w:val="center"/>
        <w:spacing w:beforeAutospacing="0" w:afterAutospacing="0" w:line="400" w:lineRule="exact"/>
        <w:rPr>
          <w:rFonts w:hint="eastAsia" w:ascii="黑体" w:eastAsia="黑体" w:cs="黑体"/>
          <w:bCs/>
          <w:sz w:val="30"/>
          <w:szCs w:val="30"/>
          <w:highlight w:val="none"/>
        </w:rPr>
      </w:pPr>
      <w:r>
        <w:rPr>
          <w:rFonts w:hint="eastAsia" w:ascii="黑体" w:eastAsia="黑体" w:cs="黑体"/>
          <w:bCs/>
          <w:sz w:val="30"/>
          <w:szCs w:val="30"/>
          <w:highlight w:val="none"/>
          <w:lang w:bidi="ar"/>
        </w:rPr>
        <w:t xml:space="preserve">投标分项报价表</w:t>
      </w:r>
      <w:r/>
    </w:p>
    <w:p>
      <w:pPr>
        <w:pStyle w:val="698"/>
        <w:ind w:left="-228"/>
        <w:spacing w:beforeAutospacing="0" w:afterAutospacing="0" w:line="360" w:lineRule="auto"/>
        <w:widowControl/>
        <w:rPr>
          <w:rFonts w:hint="eastAsia" w:ascii="仿宋_GB2312" w:eastAsia="仿宋_GB2312" w:cs="仿宋_GB2312"/>
          <w:highlight w:val="none"/>
        </w:rPr>
      </w:pPr>
      <w:r>
        <w:rPr>
          <w:rFonts w:hint="eastAsia" w:ascii="仿宋_GB2312" w:eastAsia="仿宋_GB2312" w:cs="仿宋_GB2312"/>
          <w:highlight w:val="none"/>
        </w:rPr>
      </w:r>
      <w:r/>
    </w:p>
    <w:p>
      <w:pPr>
        <w:pStyle w:val="698"/>
        <w:ind w:left="-228"/>
        <w:spacing w:beforeAutospacing="0" w:afterAutospacing="0" w:line="360" w:lineRule="auto"/>
        <w:widowControl/>
        <w:rPr>
          <w:rFonts w:hAnsi="宋体"/>
          <w:sz w:val="21"/>
          <w:szCs w:val="21"/>
          <w:highlight w:val="none"/>
        </w:rPr>
      </w:pPr>
      <w:r>
        <w:rPr>
          <w:rFonts w:hint="eastAsia" w:ascii="宋体" w:hAnsi="宋体"/>
          <w:sz w:val="21"/>
          <w:szCs w:val="21"/>
          <w:highlight w:val="none"/>
          <w:lang w:bidi="ar"/>
        </w:rPr>
        <w:t xml:space="preserve">项目名称</w:t>
      </w:r>
      <w:r>
        <w:rPr>
          <w:rFonts w:hint="eastAsia" w:ascii="宋体" w:hAnsi="宋体"/>
          <w:sz w:val="21"/>
          <w:szCs w:val="21"/>
          <w:highlight w:val="none"/>
          <w:lang w:eastAsia="zh-CN" w:bidi="ar"/>
        </w:rPr>
        <w:t xml:space="preserve">：</w:t>
      </w:r>
      <w:r>
        <w:rPr>
          <w:rFonts w:hint="eastAsia" w:ascii="宋体" w:hAnsi="宋体"/>
          <w:sz w:val="21"/>
          <w:szCs w:val="21"/>
          <w:highlight w:val="none"/>
          <w:lang w:bidi="ar"/>
        </w:rPr>
        <w:t xml:space="preserve">                      </w:t>
      </w:r>
      <w:r/>
    </w:p>
    <w:p>
      <w:pPr>
        <w:pStyle w:val="698"/>
        <w:ind w:left="-228"/>
        <w:spacing w:beforeAutospacing="0" w:afterAutospacing="0" w:line="360" w:lineRule="auto"/>
        <w:widowControl/>
        <w:rPr>
          <w:rFonts w:hint="eastAsia" w:ascii="宋体" w:hAnsi="宋体"/>
          <w:sz w:val="21"/>
          <w:szCs w:val="21"/>
          <w:highlight w:val="none"/>
          <w:lang w:bidi="ar"/>
        </w:rPr>
      </w:pPr>
      <w:r>
        <w:rPr>
          <w:rFonts w:hint="eastAsia" w:ascii="宋体" w:hAnsi="宋体"/>
          <w:sz w:val="21"/>
          <w:szCs w:val="21"/>
          <w:highlight w:val="none"/>
          <w:lang w:val="en-US" w:eastAsia="zh-CN" w:bidi="ar"/>
        </w:rPr>
        <w:t xml:space="preserve">招标</w:t>
      </w:r>
      <w:r>
        <w:rPr>
          <w:rFonts w:hint="eastAsia" w:ascii="宋体" w:hAnsi="宋体"/>
          <w:sz w:val="21"/>
          <w:szCs w:val="21"/>
          <w:highlight w:val="none"/>
          <w:lang w:bidi="ar"/>
        </w:rPr>
        <w:t xml:space="preserve">编号</w:t>
      </w:r>
      <w:r>
        <w:rPr>
          <w:rFonts w:hint="eastAsia" w:ascii="宋体" w:hAnsi="宋体"/>
          <w:sz w:val="21"/>
          <w:szCs w:val="21"/>
          <w:highlight w:val="none"/>
          <w:lang w:eastAsia="zh-CN" w:bidi="ar"/>
        </w:rPr>
        <w:t xml:space="preserve">：</w:t>
      </w:r>
      <w:r/>
    </w:p>
    <w:p>
      <w:pPr>
        <w:pStyle w:val="698"/>
        <w:spacing w:beforeAutospacing="0" w:afterAutospacing="0" w:line="360" w:lineRule="auto"/>
        <w:widowControl/>
        <w:rPr>
          <w:rFonts w:hint="eastAsia" w:ascii="宋体" w:hAnsi="宋体"/>
          <w:sz w:val="21"/>
          <w:szCs w:val="21"/>
          <w:highlight w:val="none"/>
          <w:lang w:bidi="ar"/>
        </w:rPr>
      </w:pPr>
      <w:r>
        <w:rPr>
          <w:rFonts w:hint="eastAsia" w:ascii="宋体" w:hAnsi="宋体"/>
          <w:sz w:val="21"/>
          <w:szCs w:val="21"/>
          <w:highlight w:val="none"/>
          <w:lang w:bidi="ar"/>
        </w:rPr>
        <w:t xml:space="preserve">                                          </w:t>
      </w:r>
      <w:r/>
    </w:p>
    <w:p>
      <w:pPr>
        <w:pStyle w:val="698"/>
        <w:ind w:left="-228"/>
        <w:jc w:val="right"/>
        <w:spacing w:beforeAutospacing="0" w:afterAutospacing="0" w:line="360" w:lineRule="auto"/>
        <w:widowControl/>
        <w:rPr>
          <w:rFonts w:hAnsi="宋体"/>
          <w:sz w:val="21"/>
          <w:szCs w:val="21"/>
          <w:highlight w:val="none"/>
        </w:rPr>
      </w:pPr>
      <w:r>
        <w:rPr>
          <w:rFonts w:hint="eastAsia" w:ascii="宋体" w:hAnsi="宋体"/>
          <w:sz w:val="21"/>
          <w:szCs w:val="21"/>
          <w:highlight w:val="none"/>
          <w:lang w:bidi="ar"/>
        </w:rPr>
        <w:t xml:space="preserve">报价单位：人民币元</w:t>
      </w:r>
      <w:r/>
    </w:p>
    <w:tbl>
      <w:tblPr>
        <w:tblStyle w:val="6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1"/>
        <w:gridCol w:w="3796"/>
        <w:gridCol w:w="2162"/>
        <w:gridCol w:w="1667"/>
      </w:tblGrid>
      <w:tr>
        <w:trPr>
          <w:jc w:val="center"/>
          <w:trHeight w:val="414"/>
        </w:trPr>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t xml:space="preserve">序号</w:t>
            </w:r>
            <w:r/>
          </w:p>
        </w:tc>
        <w:tc>
          <w:tcPr>
            <w:tcBorders>
              <w:top w:val="single" w:color="auto" w:sz="4" w:space="0"/>
              <w:left w:val="single" w:color="auto" w:sz="4" w:space="0"/>
              <w:bottom w:val="single" w:color="auto" w:sz="4" w:space="0"/>
              <w:right w:val="single" w:color="auto" w:sz="4" w:space="0"/>
            </w:tcBorders>
            <w:tcW w:w="3796"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t xml:space="preserve">名称</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t xml:space="preserve">报价</w:t>
            </w:r>
            <w:r/>
          </w:p>
        </w:tc>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t xml:space="preserve">备注</w:t>
            </w:r>
            <w:r/>
          </w:p>
        </w:tc>
      </w:tr>
      <w:tr>
        <w:trPr>
          <w:jc w:val="center"/>
          <w:trHeight w:val="236"/>
        </w:trPr>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t xml:space="preserve">1.</w:t>
            </w:r>
            <w:r/>
          </w:p>
        </w:tc>
        <w:tc>
          <w:tcPr>
            <w:tcBorders>
              <w:top w:val="single" w:color="auto" w:sz="4" w:space="0"/>
              <w:left w:val="single" w:color="auto" w:sz="4" w:space="0"/>
              <w:bottom w:val="single" w:color="auto" w:sz="4" w:space="0"/>
              <w:right w:val="single" w:color="auto" w:sz="4" w:space="0"/>
            </w:tcBorders>
            <w:tcW w:w="3796"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r>
            <w:r/>
          </w:p>
        </w:tc>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r>
            <w:r/>
          </w:p>
        </w:tc>
      </w:tr>
      <w:tr>
        <w:trPr>
          <w:jc w:val="center"/>
          <w:trHeight w:val="273"/>
        </w:trPr>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t xml:space="preserve">2.</w:t>
            </w:r>
            <w:r/>
          </w:p>
        </w:tc>
        <w:tc>
          <w:tcPr>
            <w:tcBorders>
              <w:top w:val="single" w:color="auto" w:sz="4" w:space="0"/>
              <w:left w:val="single" w:color="auto" w:sz="4" w:space="0"/>
              <w:bottom w:val="single" w:color="auto" w:sz="4" w:space="0"/>
              <w:right w:val="single" w:color="auto" w:sz="4" w:space="0"/>
            </w:tcBorders>
            <w:tcW w:w="3796"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r>
            <w:r/>
          </w:p>
        </w:tc>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r>
            <w:r/>
          </w:p>
        </w:tc>
      </w:tr>
      <w:tr>
        <w:trPr>
          <w:jc w:val="center"/>
          <w:trHeight w:val="273"/>
        </w:trPr>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t xml:space="preserve">3.</w:t>
            </w:r>
            <w:r/>
          </w:p>
        </w:tc>
        <w:tc>
          <w:tcPr>
            <w:tcBorders>
              <w:top w:val="single" w:color="auto" w:sz="4" w:space="0"/>
              <w:left w:val="single" w:color="auto" w:sz="4" w:space="0"/>
              <w:bottom w:val="single" w:color="auto" w:sz="4" w:space="0"/>
              <w:right w:val="single" w:color="auto" w:sz="4" w:space="0"/>
            </w:tcBorders>
            <w:tcW w:w="3796"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r>
            <w:r/>
          </w:p>
        </w:tc>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r>
            <w:r/>
          </w:p>
        </w:tc>
      </w:tr>
      <w:tr>
        <w:trPr>
          <w:jc w:val="center"/>
          <w:trHeight w:val="273"/>
        </w:trPr>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t xml:space="preserve">4.</w:t>
            </w:r>
            <w:r/>
          </w:p>
        </w:tc>
        <w:tc>
          <w:tcPr>
            <w:tcBorders>
              <w:top w:val="single" w:color="auto" w:sz="4" w:space="0"/>
              <w:left w:val="single" w:color="auto" w:sz="4" w:space="0"/>
              <w:bottom w:val="single" w:color="auto" w:sz="4" w:space="0"/>
              <w:right w:val="single" w:color="auto" w:sz="4" w:space="0"/>
            </w:tcBorders>
            <w:tcW w:w="3796"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r>
            <w:r/>
          </w:p>
        </w:tc>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r>
            <w:r/>
          </w:p>
        </w:tc>
      </w:tr>
      <w:tr>
        <w:trPr>
          <w:jc w:val="center"/>
          <w:trHeight w:val="280"/>
        </w:trPr>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t xml:space="preserve">5.</w:t>
            </w:r>
            <w:r/>
          </w:p>
        </w:tc>
        <w:tc>
          <w:tcPr>
            <w:tcBorders>
              <w:top w:val="single" w:color="auto" w:sz="4" w:space="0"/>
              <w:left w:val="single" w:color="auto" w:sz="4" w:space="0"/>
              <w:bottom w:val="single" w:color="auto" w:sz="4" w:space="0"/>
              <w:right w:val="single" w:color="auto" w:sz="4" w:space="0"/>
            </w:tcBorders>
            <w:tcW w:w="3796"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r>
            <w:r/>
          </w:p>
        </w:tc>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r>
            <w:r/>
          </w:p>
        </w:tc>
      </w:tr>
      <w:tr>
        <w:trPr>
          <w:jc w:val="center"/>
          <w:trHeight w:val="273"/>
        </w:trPr>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t xml:space="preserve">6.</w:t>
            </w:r>
            <w:r/>
          </w:p>
        </w:tc>
        <w:tc>
          <w:tcPr>
            <w:tcBorders>
              <w:top w:val="single" w:color="auto" w:sz="4" w:space="0"/>
              <w:left w:val="single" w:color="auto" w:sz="4" w:space="0"/>
              <w:bottom w:val="single" w:color="auto" w:sz="4" w:space="0"/>
              <w:right w:val="single" w:color="auto" w:sz="4" w:space="0"/>
            </w:tcBorders>
            <w:tcW w:w="3796"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r>
            <w:r/>
          </w:p>
        </w:tc>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jc w:val="left"/>
              <w:rPr>
                <w:rFonts w:hint="eastAsia" w:ascii="宋体" w:hAnsi="Times New Roman" w:eastAsia="宋体" w:cs="Times New Roman"/>
                <w:sz w:val="24"/>
                <w:szCs w:val="15"/>
                <w:highlight w:val="none"/>
              </w:rPr>
            </w:pPr>
            <w:r>
              <w:rPr>
                <w:rFonts w:hint="eastAsia" w:ascii="宋体" w:hAnsi="Times New Roman" w:eastAsia="宋体" w:cs="Times New Roman"/>
                <w:sz w:val="24"/>
                <w:szCs w:val="15"/>
                <w:highlight w:val="none"/>
              </w:rPr>
            </w:r>
            <w:r/>
          </w:p>
        </w:tc>
      </w:tr>
      <w:tr>
        <w:trPr>
          <w:cantSplit/>
          <w:jc w:val="center"/>
          <w:trHeight w:val="257"/>
        </w:trPr>
        <w:tc>
          <w:tcPr>
            <w:gridSpan w:val="3"/>
            <w:tcBorders>
              <w:top w:val="single" w:color="auto" w:sz="4" w:space="0"/>
              <w:left w:val="single" w:color="auto" w:sz="4" w:space="0"/>
              <w:bottom w:val="single" w:color="auto" w:sz="4" w:space="0"/>
              <w:right w:val="single" w:color="auto" w:sz="4" w:space="0"/>
            </w:tcBorders>
            <w:tcW w:w="7049" w:type="dxa"/>
            <w:vAlign w:val="center"/>
            <w:textDirection w:val="lrTb"/>
            <w:noWrap w:val="false"/>
          </w:tcPr>
          <w:p>
            <w:pPr>
              <w:jc w:val="left"/>
              <w:rPr>
                <w:rFonts w:hAnsi="宋体"/>
                <w:highlight w:val="none"/>
              </w:rPr>
            </w:pPr>
            <w:r>
              <w:rPr>
                <w:rFonts w:hint="eastAsia" w:ascii="宋体" w:hAnsi="Times New Roman" w:eastAsia="宋体" w:cs="Times New Roman"/>
                <w:sz w:val="24"/>
                <w:szCs w:val="15"/>
                <w:highlight w:val="none"/>
              </w:rPr>
              <w:t xml:space="preserve">总价：</w:t>
            </w:r>
            <w:r/>
          </w:p>
        </w:tc>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698"/>
              <w:ind w:left="1414" w:hanging="540"/>
              <w:jc w:val="center"/>
              <w:spacing w:beforeAutospacing="0" w:afterAutospacing="0" w:line="360" w:lineRule="auto"/>
              <w:widowControl/>
              <w:rPr>
                <w:rFonts w:hAnsi="宋体"/>
                <w:highlight w:val="none"/>
              </w:rPr>
            </w:pPr>
            <w:r>
              <w:rPr>
                <w:rFonts w:hAnsi="宋体"/>
                <w:highlight w:val="none"/>
              </w:rPr>
            </w:r>
            <w:r/>
          </w:p>
        </w:tc>
      </w:tr>
    </w:tbl>
    <w:p>
      <w:pPr>
        <w:pStyle w:val="698"/>
        <w:spacing w:beforeAutospacing="0" w:afterAutospacing="0" w:line="480" w:lineRule="auto"/>
        <w:widowControl/>
        <w:rPr>
          <w:rFonts w:hint="eastAsia" w:ascii="宋体" w:hAnsi="宋体"/>
          <w:sz w:val="21"/>
          <w:szCs w:val="21"/>
          <w:highlight w:val="none"/>
          <w:lang w:bidi="ar"/>
        </w:rPr>
      </w:pPr>
      <w:r>
        <w:rPr>
          <w:rFonts w:hint="eastAsia" w:ascii="宋体" w:hAnsi="宋体"/>
          <w:sz w:val="21"/>
          <w:szCs w:val="21"/>
          <w:highlight w:val="none"/>
          <w:lang w:bidi="ar"/>
        </w:rPr>
      </w:r>
      <w:r/>
    </w:p>
    <w:p>
      <w:pPr>
        <w:pStyle w:val="698"/>
        <w:spacing w:beforeAutospacing="0" w:afterAutospacing="0" w:line="480" w:lineRule="auto"/>
        <w:widowControl/>
        <w:rPr>
          <w:rFonts w:hAnsi="宋体"/>
          <w:sz w:val="21"/>
          <w:szCs w:val="21"/>
          <w:highlight w:val="none"/>
          <w:u w:val="single"/>
        </w:rPr>
      </w:pPr>
      <w:r>
        <w:rPr>
          <w:rFonts w:hint="eastAsia" w:ascii="宋体" w:hAnsi="宋体"/>
          <w:sz w:val="21"/>
          <w:szCs w:val="21"/>
          <w:highlight w:val="none"/>
          <w:lang w:bidi="ar"/>
        </w:rPr>
        <w:t xml:space="preserve">供应商签章:</w:t>
      </w:r>
      <w:r>
        <w:rPr>
          <w:rFonts w:hint="eastAsia" w:ascii="宋体" w:hAnsi="宋体"/>
          <w:sz w:val="21"/>
          <w:szCs w:val="21"/>
          <w:highlight w:val="none"/>
          <w:u w:val="single"/>
          <w:lang w:bidi="ar"/>
        </w:rPr>
        <w:t xml:space="preserve"> </w:t>
      </w:r>
      <w:r>
        <w:rPr>
          <w:rFonts w:hint="eastAsia" w:ascii="宋体" w:hAnsi="宋体"/>
          <w:sz w:val="21"/>
          <w:szCs w:val="21"/>
          <w:highlight w:val="none"/>
          <w:u w:val="single"/>
          <w:lang w:bidi="ar"/>
        </w:rPr>
        <w:tab/>
      </w:r>
      <w:r>
        <w:rPr>
          <w:rFonts w:hint="eastAsia" w:ascii="宋体" w:hAnsi="宋体"/>
          <w:sz w:val="21"/>
          <w:szCs w:val="21"/>
          <w:highlight w:val="none"/>
          <w:u w:val="single"/>
          <w:lang w:bidi="ar"/>
        </w:rPr>
        <w:t xml:space="preserve">                 </w:t>
      </w:r>
      <w:r/>
    </w:p>
    <w:p>
      <w:pPr>
        <w:pStyle w:val="698"/>
        <w:spacing w:beforeAutospacing="0" w:afterAutospacing="0" w:line="480" w:lineRule="auto"/>
        <w:widowControl/>
        <w:rPr>
          <w:rFonts w:hAnsi="宋体"/>
          <w:sz w:val="21"/>
          <w:szCs w:val="21"/>
          <w:highlight w:val="none"/>
        </w:rPr>
      </w:pPr>
      <w:r>
        <w:rPr>
          <w:rFonts w:hint="eastAsia" w:ascii="宋体" w:hAnsi="宋体"/>
          <w:sz w:val="21"/>
          <w:szCs w:val="21"/>
          <w:highlight w:val="none"/>
          <w:lang w:bidi="ar"/>
        </w:rPr>
        <w:t xml:space="preserve">法定代表人或委托代理人（签字或签章）:</w:t>
      </w:r>
      <w:r>
        <w:rPr>
          <w:rFonts w:hint="eastAsia" w:ascii="宋体" w:hAnsi="宋体"/>
          <w:sz w:val="21"/>
          <w:szCs w:val="21"/>
          <w:highlight w:val="none"/>
          <w:u w:val="single"/>
          <w:lang w:bidi="ar"/>
        </w:rPr>
        <w:t xml:space="preserve"> </w:t>
      </w:r>
      <w:r>
        <w:rPr>
          <w:rFonts w:hint="eastAsia" w:ascii="宋体" w:hAnsi="宋体"/>
          <w:sz w:val="21"/>
          <w:szCs w:val="21"/>
          <w:highlight w:val="none"/>
          <w:u w:val="single"/>
          <w:lang w:bidi="ar"/>
        </w:rPr>
        <w:tab/>
      </w:r>
      <w:r>
        <w:rPr>
          <w:rFonts w:hint="eastAsia" w:ascii="宋体" w:hAnsi="宋体"/>
          <w:sz w:val="21"/>
          <w:szCs w:val="21"/>
          <w:highlight w:val="none"/>
          <w:u w:val="single"/>
          <w:lang w:bidi="ar"/>
        </w:rPr>
        <w:t xml:space="preserve">                 </w:t>
      </w:r>
      <w:r/>
    </w:p>
    <w:p>
      <w:pPr>
        <w:pStyle w:val="698"/>
        <w:ind w:left="1414" w:hanging="540"/>
        <w:spacing w:beforeAutospacing="0" w:afterAutospacing="0" w:line="360" w:lineRule="auto"/>
        <w:widowControl/>
        <w:rPr>
          <w:rFonts w:hAnsi="宋体"/>
          <w:sz w:val="21"/>
          <w:szCs w:val="21"/>
          <w:highlight w:val="none"/>
        </w:rPr>
      </w:pPr>
      <w:r>
        <w:rPr>
          <w:rFonts w:hAnsi="宋体"/>
          <w:sz w:val="21"/>
          <w:szCs w:val="21"/>
          <w:highlight w:val="none"/>
        </w:rPr>
      </w:r>
      <w:r/>
    </w:p>
    <w:p>
      <w:pPr>
        <w:pStyle w:val="698"/>
        <w:spacing w:beforeAutospacing="0" w:afterAutospacing="0" w:line="360" w:lineRule="auto"/>
        <w:widowControl/>
        <w:rPr>
          <w:rFonts w:hAnsi="宋体"/>
          <w:sz w:val="21"/>
          <w:szCs w:val="21"/>
          <w:highlight w:val="none"/>
        </w:rPr>
      </w:pPr>
      <w:r>
        <w:rPr>
          <w:rFonts w:hint="eastAsia" w:ascii="宋体" w:hAnsi="宋体"/>
          <w:sz w:val="21"/>
          <w:szCs w:val="21"/>
          <w:highlight w:val="none"/>
          <w:lang w:bidi="ar"/>
        </w:rPr>
        <w:t xml:space="preserve">注</w:t>
      </w:r>
      <w:r>
        <w:rPr>
          <w:rFonts w:hint="eastAsia" w:ascii="宋体" w:hAnsi="宋体"/>
          <w:sz w:val="21"/>
          <w:szCs w:val="21"/>
          <w:highlight w:val="none"/>
          <w:lang w:eastAsia="zh-CN" w:bidi="ar"/>
        </w:rPr>
        <w:t xml:space="preserve">：</w:t>
      </w:r>
      <w:r>
        <w:rPr>
          <w:rFonts w:hint="eastAsia" w:ascii="宋体" w:hAnsi="宋体"/>
          <w:sz w:val="21"/>
          <w:szCs w:val="21"/>
          <w:highlight w:val="none"/>
          <w:lang w:bidi="ar"/>
        </w:rPr>
        <w:t xml:space="preserve">1.如果按分项报价计算的结果与总价不一致,以分项报价为准修正总价。</w:t>
      </w:r>
      <w:r/>
    </w:p>
    <w:p>
      <w:pPr>
        <w:pStyle w:val="698"/>
        <w:spacing w:beforeAutospacing="0" w:afterAutospacing="0" w:line="360" w:lineRule="auto"/>
        <w:widowControl/>
        <w:rPr>
          <w:rFonts w:hAnsi="宋体"/>
          <w:sz w:val="21"/>
          <w:szCs w:val="21"/>
          <w:highlight w:val="none"/>
        </w:rPr>
      </w:pPr>
      <w:r>
        <w:rPr>
          <w:rFonts w:hint="eastAsia" w:ascii="宋体" w:hAnsi="宋体"/>
          <w:sz w:val="21"/>
          <w:szCs w:val="21"/>
          <w:highlight w:val="none"/>
          <w:lang w:bidi="ar"/>
        </w:rPr>
        <w:t xml:space="preserve">2.上述各项的详细分项报价，可另页描述。</w:t>
      </w:r>
      <w:r/>
    </w:p>
    <w:p>
      <w:pPr>
        <w:pStyle w:val="698"/>
        <w:spacing w:beforeAutospacing="0" w:afterAutospacing="0" w:line="360" w:lineRule="auto"/>
        <w:widowControl/>
        <w:rPr>
          <w:rFonts w:hAnsi="宋体"/>
          <w:sz w:val="21"/>
          <w:szCs w:val="21"/>
          <w:highlight w:val="none"/>
        </w:rPr>
      </w:pPr>
      <w:r>
        <w:rPr>
          <w:rFonts w:hint="eastAsia" w:ascii="宋体" w:hAnsi="宋体"/>
          <w:sz w:val="21"/>
          <w:szCs w:val="21"/>
          <w:highlight w:val="none"/>
          <w:lang w:bidi="ar"/>
        </w:rPr>
        <w:t xml:space="preserve">3.如果开标一览表（报价表）内容与本表内容和合计金额不一致的，以开标一览表（报价表）内容为准。</w:t>
      </w:r>
      <w:r/>
    </w:p>
    <w:p>
      <w:pPr>
        <w:pStyle w:val="698"/>
        <w:spacing w:beforeAutospacing="0" w:afterAutospacing="0" w:line="360" w:lineRule="auto"/>
        <w:widowControl/>
        <w:rPr>
          <w:rFonts w:hAnsi="宋体"/>
          <w:sz w:val="21"/>
          <w:szCs w:val="21"/>
          <w:highlight w:val="none"/>
        </w:rPr>
      </w:pPr>
      <w:r>
        <w:rPr>
          <w:rFonts w:hint="eastAsia" w:ascii="宋体" w:hAnsi="宋体"/>
          <w:sz w:val="21"/>
          <w:szCs w:val="21"/>
          <w:highlight w:val="none"/>
          <w:lang w:bidi="ar"/>
        </w:rPr>
        <w:t xml:space="preserve">4.包括服务及伴随货物内容（如有）。</w:t>
      </w:r>
      <w:r/>
    </w:p>
    <w:p>
      <w:pPr>
        <w:rPr>
          <w:rFonts w:hint="eastAsia" w:hAnsi="宋体" w:cs="宋体"/>
          <w:b/>
          <w:sz w:val="24"/>
          <w:szCs w:val="24"/>
          <w:highlight w:val="none"/>
          <w:lang w:bidi="ar"/>
        </w:rPr>
      </w:pPr>
      <w:r>
        <w:rPr>
          <w:rFonts w:hint="eastAsia" w:hAnsi="宋体" w:cs="宋体"/>
          <w:b/>
          <w:sz w:val="24"/>
          <w:szCs w:val="24"/>
          <w:highlight w:val="none"/>
          <w:lang w:bidi="ar"/>
        </w:rPr>
        <w:br w:type="page" w:clear="all"/>
      </w:r>
      <w:r/>
    </w:p>
    <w:p>
      <w:pPr>
        <w:jc w:val="left"/>
        <w:spacing w:line="360" w:lineRule="auto"/>
        <w:tabs>
          <w:tab w:val="left" w:pos="4678" w:leader="none"/>
        </w:tabs>
        <w:rPr>
          <w:rFonts w:hint="eastAsia" w:hAnsi="宋体" w:cs="宋体"/>
          <w:b/>
          <w:sz w:val="24"/>
          <w:szCs w:val="24"/>
          <w:highlight w:val="none"/>
          <w:lang w:bidi="ar"/>
        </w:rPr>
      </w:pPr>
      <w:r>
        <w:rPr>
          <w:rFonts w:hint="eastAsia" w:hAnsi="宋体" w:cs="宋体"/>
          <w:b/>
          <w:sz w:val="24"/>
          <w:szCs w:val="24"/>
          <w:highlight w:val="none"/>
          <w:lang w:bidi="ar"/>
        </w:rPr>
        <w:t xml:space="preserve">5.人员配置一览表</w:t>
      </w:r>
      <w:r/>
    </w:p>
    <w:p>
      <w:pPr>
        <w:pStyle w:val="1571"/>
        <w:ind w:firstLine="2841"/>
        <w:jc w:val="both"/>
        <w:spacing w:before="240" w:after="240"/>
        <w:rPr>
          <w:rFonts w:hint="eastAsia" w:ascii="宋体" w:hAnsi="宋体" w:eastAsia="宋体"/>
          <w:bCs w:val="0"/>
          <w:sz w:val="21"/>
          <w:szCs w:val="21"/>
          <w:highlight w:val="none"/>
        </w:rPr>
      </w:pPr>
      <w:r/>
      <w:bookmarkStart w:id="36" w:name="_Toc24675"/>
      <w:r>
        <w:rPr>
          <w:rFonts w:hint="eastAsia" w:ascii="宋体" w:hAnsi="宋体" w:eastAsia="宋体"/>
          <w:bCs w:val="0"/>
          <w:sz w:val="21"/>
          <w:szCs w:val="21"/>
          <w:highlight w:val="none"/>
        </w:rPr>
        <w:t xml:space="preserve">（</w:t>
      </w:r>
      <w:r>
        <w:rPr>
          <w:rFonts w:hint="eastAsia" w:ascii="宋体" w:hAnsi="宋体" w:eastAsia="宋体"/>
          <w:bCs w:val="0"/>
          <w:sz w:val="21"/>
          <w:szCs w:val="21"/>
          <w:highlight w:val="none"/>
          <w:lang w:val="en-US" w:eastAsia="zh-CN"/>
        </w:rPr>
        <w:t xml:space="preserve">1</w:t>
      </w:r>
      <w:r>
        <w:rPr>
          <w:rFonts w:hint="eastAsia" w:ascii="宋体" w:hAnsi="宋体" w:eastAsia="宋体"/>
          <w:bCs w:val="0"/>
          <w:sz w:val="21"/>
          <w:szCs w:val="21"/>
          <w:highlight w:val="none"/>
        </w:rPr>
        <w:t xml:space="preserve">）投入本项目人员情况表</w:t>
      </w:r>
      <w:bookmarkEnd w:id="36"/>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u w:val="single"/>
        </w:rPr>
        <w:t xml:space="preserve">                         </w:t>
      </w:r>
      <w:r/>
    </w:p>
    <w:tbl>
      <w:tblPr>
        <w:tblStyle w:val="6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7"/>
        <w:gridCol w:w="1214"/>
        <w:gridCol w:w="838"/>
        <w:gridCol w:w="847"/>
        <w:gridCol w:w="847"/>
        <w:gridCol w:w="1702"/>
        <w:gridCol w:w="3031"/>
      </w:tblGrid>
      <w:tr>
        <w:trPr>
          <w:jc w:val="center"/>
          <w:trHeight w:val="510"/>
        </w:trPr>
        <w:tc>
          <w:tcPr>
            <w:tcW w:w="139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121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p>
        </w:tc>
        <w:tc>
          <w:tcPr>
            <w:tcW w:w="83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年龄</w:t>
            </w:r>
            <w:r/>
          </w:p>
        </w:tc>
        <w:tc>
          <w:tcPr>
            <w:tcW w:w="84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学历</w:t>
            </w:r>
            <w:r/>
          </w:p>
        </w:tc>
        <w:tc>
          <w:tcPr>
            <w:tcW w:w="84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职称</w:t>
            </w:r>
            <w:r/>
          </w:p>
        </w:tc>
        <w:tc>
          <w:tcPr>
            <w:tcW w:w="1702"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专业工作年限</w:t>
            </w:r>
            <w:r/>
          </w:p>
        </w:tc>
        <w:tc>
          <w:tcPr>
            <w:tcW w:w="303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拟在本合同段中担任</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工作内容</w:t>
            </w:r>
            <w:r/>
          </w:p>
        </w:tc>
      </w:tr>
      <w:tr>
        <w:trPr>
          <w:jc w:val="center"/>
          <w:trHeight w:val="510"/>
        </w:trPr>
        <w:tc>
          <w:tcPr>
            <w:tcW w:w="139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21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3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4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4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2"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03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10"/>
        </w:trPr>
        <w:tc>
          <w:tcPr>
            <w:tcW w:w="139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21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3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4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4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2"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03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10"/>
        </w:trPr>
        <w:tc>
          <w:tcPr>
            <w:tcW w:w="139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21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3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4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4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2"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03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10"/>
        </w:trPr>
        <w:tc>
          <w:tcPr>
            <w:tcW w:w="139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W w:w="121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3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4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4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2"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03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10"/>
        </w:trPr>
        <w:tc>
          <w:tcPr>
            <w:tcW w:w="139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1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3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4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4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2"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03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10"/>
        </w:trPr>
        <w:tc>
          <w:tcPr>
            <w:tcW w:w="139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1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3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4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4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2"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03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spacing w:before="120"/>
        <w:rPr>
          <w:rFonts w:hint="eastAsia" w:ascii="宋体" w:hAnsi="宋体" w:eastAsia="宋体" w:cs="宋体"/>
          <w:b/>
          <w:spacing w:val="4"/>
          <w:sz w:val="21"/>
          <w:szCs w:val="21"/>
          <w:highlight w:val="none"/>
        </w:rPr>
      </w:pPr>
      <w:r>
        <w:rPr>
          <w:rFonts w:hint="eastAsia" w:ascii="宋体" w:hAnsi="宋体" w:eastAsia="宋体" w:cs="宋体"/>
          <w:b/>
          <w:spacing w:val="4"/>
          <w:sz w:val="21"/>
          <w:szCs w:val="21"/>
          <w:highlight w:val="none"/>
        </w:rPr>
        <w:t xml:space="preserve">注：1、本表中项目负责人、各专业分项负责人还应按下表（</w:t>
      </w:r>
      <w:r>
        <w:rPr>
          <w:rFonts w:hint="eastAsia" w:hAnsi="宋体" w:cs="宋体"/>
          <w:b/>
          <w:spacing w:val="4"/>
          <w:sz w:val="21"/>
          <w:szCs w:val="21"/>
          <w:highlight w:val="none"/>
          <w:lang w:val="en-US" w:eastAsia="zh-CN"/>
        </w:rPr>
        <w:t xml:space="preserve">2</w:t>
      </w:r>
      <w:r>
        <w:rPr>
          <w:rFonts w:hint="eastAsia" w:ascii="宋体" w:hAnsi="宋体" w:eastAsia="宋体" w:cs="宋体"/>
          <w:b/>
          <w:spacing w:val="4"/>
          <w:sz w:val="21"/>
          <w:szCs w:val="21"/>
          <w:highlight w:val="none"/>
        </w:rPr>
        <w:t xml:space="preserve">）格式填报。</w:t>
      </w:r>
      <w:r/>
    </w:p>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573"/>
        <w:ind w:firstLine="105"/>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投标单位：（单位盖章）</w:t>
      </w:r>
      <w:r/>
    </w:p>
    <w:p>
      <w:pPr>
        <w:pStyle w:val="676"/>
        <w:ind w:firstLine="10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法定代表人或授权代理人：（签字或盖章）                         </w:t>
      </w:r>
      <w:r/>
    </w:p>
    <w:p>
      <w:pPr>
        <w:pStyle w:val="676"/>
        <w:ind w:firstLine="0"/>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      年    月     日</w:t>
      </w:r>
      <w:r/>
    </w:p>
    <w:p>
      <w:pPr>
        <w:ind w:firstLine="422"/>
        <w:jc w:val="center"/>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ind w:firstLine="422"/>
        <w:jc w:val="center"/>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br w:type="page" w:clear="all"/>
      </w:r>
      <w:r/>
    </w:p>
    <w:p>
      <w:pPr>
        <w:ind w:firstLine="422"/>
        <w:jc w:val="center"/>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hAnsi="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）投入本项目主要人员资历表</w:t>
      </w:r>
      <w:r/>
    </w:p>
    <w:p>
      <w:pPr>
        <w:ind w:firstLine="42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36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u w:val="single"/>
        </w:rPr>
        <w:t xml:space="preserve">                 </w:t>
      </w:r>
      <w:r/>
    </w:p>
    <w:tbl>
      <w:tblPr>
        <w:tblStyle w:val="6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9"/>
        <w:gridCol w:w="1311"/>
        <w:gridCol w:w="1929"/>
        <w:gridCol w:w="1164"/>
        <w:gridCol w:w="98"/>
        <w:gridCol w:w="2071"/>
        <w:gridCol w:w="1439"/>
      </w:tblGrid>
      <w:tr>
        <w:trPr>
          <w:cantSplit/>
          <w:jc w:val="center"/>
          <w:trHeight w:val="549"/>
        </w:trPr>
        <w:tc>
          <w:tcPr>
            <w:gridSpan w:val="7"/>
            <w:tcW w:w="9411"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1、一般情况</w:t>
            </w:r>
            <w:r/>
          </w:p>
        </w:tc>
      </w:tr>
      <w:tr>
        <w:trPr>
          <w:jc w:val="center"/>
          <w:trHeight w:val="507"/>
        </w:trPr>
        <w:tc>
          <w:tcPr>
            <w:tcW w:w="1399"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p>
        </w:tc>
        <w:tc>
          <w:tcPr>
            <w:tcW w:w="1311"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29"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年龄</w:t>
            </w:r>
            <w:r/>
          </w:p>
        </w:tc>
        <w:tc>
          <w:tcPr>
            <w:tcW w:w="1164"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2169"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技术职称</w:t>
            </w:r>
            <w:r/>
          </w:p>
        </w:tc>
        <w:tc>
          <w:tcPr>
            <w:tcW w:w="1439"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93"/>
        </w:trPr>
        <w:tc>
          <w:tcPr>
            <w:tcW w:w="1399"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职务</w:t>
            </w:r>
            <w:r/>
          </w:p>
        </w:tc>
        <w:tc>
          <w:tcPr>
            <w:tcW w:w="1311"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29"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在本合同中拟任职</w:t>
            </w:r>
            <w:r/>
          </w:p>
        </w:tc>
        <w:tc>
          <w:tcPr>
            <w:tcW w:w="1164"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2169"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为竞标</w:t>
            </w:r>
            <w:r>
              <w:rPr>
                <w:rFonts w:hint="eastAsia" w:hAnsi="宋体" w:cs="宋体"/>
                <w:sz w:val="21"/>
                <w:szCs w:val="21"/>
                <w:highlight w:val="none"/>
                <w:lang w:val="en-US" w:eastAsia="zh-CN"/>
              </w:rPr>
              <w:t xml:space="preserve">单位</w:t>
            </w:r>
            <w:r>
              <w:rPr>
                <w:rFonts w:hint="eastAsia" w:ascii="宋体" w:hAnsi="宋体" w:eastAsia="宋体" w:cs="宋体"/>
                <w:sz w:val="21"/>
                <w:szCs w:val="21"/>
                <w:highlight w:val="none"/>
              </w:rPr>
              <w:t xml:space="preserve">服务时间</w:t>
            </w:r>
            <w:r/>
          </w:p>
        </w:tc>
        <w:tc>
          <w:tcPr>
            <w:tcW w:w="1439"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507"/>
        </w:trPr>
        <w:tc>
          <w:tcPr>
            <w:gridSpan w:val="7"/>
            <w:tcW w:w="9411"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学历：</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年毕业于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学校</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专业</w:t>
            </w:r>
            <w:r/>
          </w:p>
        </w:tc>
      </w:tr>
      <w:tr>
        <w:trPr>
          <w:cantSplit/>
          <w:jc w:val="center"/>
          <w:trHeight w:val="507"/>
        </w:trPr>
        <w:tc>
          <w:tcPr>
            <w:gridSpan w:val="7"/>
            <w:tcW w:w="9411"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已取得的相关执业资格：</w:t>
            </w:r>
            <w:r/>
          </w:p>
        </w:tc>
      </w:tr>
      <w:tr>
        <w:trPr>
          <w:cantSplit/>
          <w:jc w:val="center"/>
        </w:trPr>
        <w:tc>
          <w:tcPr>
            <w:gridSpan w:val="7"/>
            <w:tcW w:w="9411"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2、经历</w:t>
            </w:r>
            <w:r/>
          </w:p>
        </w:tc>
      </w:tr>
      <w:tr>
        <w:trPr>
          <w:cantSplit/>
          <w:jc w:val="center"/>
          <w:trHeight w:val="506"/>
        </w:trPr>
        <w:tc>
          <w:tcPr>
            <w:tcW w:w="1399"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年份</w:t>
            </w:r>
            <w:r/>
          </w:p>
        </w:tc>
        <w:tc>
          <w:tcPr>
            <w:gridSpan w:val="4"/>
            <w:tcW w:w="4502" w:type="dxa"/>
            <w:vAlign w:val="top"/>
            <w:textDirection w:val="lrTb"/>
            <w:noWrap w:val="false"/>
          </w:tcPr>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负责过的主要项目</w:t>
            </w:r>
            <w:r/>
          </w:p>
        </w:tc>
        <w:tc>
          <w:tcPr>
            <w:tcW w:w="2071" w:type="dxa"/>
            <w:vAlign w:val="top"/>
            <w:textDirection w:val="lrTb"/>
            <w:noWrap w:val="false"/>
          </w:tcPr>
          <w:p>
            <w:pPr>
              <w:ind w:firstLine="21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该项目中任职</w:t>
            </w:r>
            <w:r/>
          </w:p>
        </w:tc>
        <w:tc>
          <w:tcPr>
            <w:tcW w:w="1439" w:type="dxa"/>
            <w:vAlign w:val="top"/>
            <w:textDirection w:val="lrTb"/>
            <w:noWrap w:val="false"/>
          </w:tcPr>
          <w:p>
            <w:pPr>
              <w:ind w:firstLine="21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cantSplit/>
          <w:jc w:val="center"/>
          <w:trHeight w:val="506"/>
        </w:trPr>
        <w:tc>
          <w:tcPr>
            <w:tcW w:w="1399"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4"/>
            <w:tcW w:w="4502"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71"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39"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506"/>
        </w:trPr>
        <w:tc>
          <w:tcPr>
            <w:tcW w:w="1399"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4"/>
            <w:tcW w:w="4502"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71"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39"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506"/>
        </w:trPr>
        <w:tc>
          <w:tcPr>
            <w:tcW w:w="1399"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4"/>
            <w:tcW w:w="4502"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71"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39"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577"/>
        </w:trPr>
        <w:tc>
          <w:tcPr>
            <w:gridSpan w:val="7"/>
            <w:tcBorders>
              <w:bottom w:val="single" w:color="auto" w:sz="4" w:space="0"/>
            </w:tcBorders>
            <w:tcW w:w="9411" w:type="dxa"/>
            <w:vAlign w:val="top"/>
            <w:textDirection w:val="lrTb"/>
            <w:noWrap w:val="false"/>
          </w:tcPr>
          <w:p>
            <w:pPr>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3、获奖情况</w:t>
            </w:r>
            <w:r/>
          </w:p>
        </w:tc>
      </w:tr>
      <w:tr>
        <w:trPr>
          <w:cantSplit/>
          <w:jc w:val="center"/>
          <w:trHeight w:val="1599"/>
        </w:trPr>
        <w:tc>
          <w:tcPr>
            <w:gridSpan w:val="7"/>
            <w:tcBorders>
              <w:bottom w:val="single" w:color="auto" w:sz="4" w:space="0"/>
            </w:tcBorders>
            <w:tcW w:w="9411"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590"/>
        </w:trPr>
        <w:tc>
          <w:tcPr>
            <w:gridSpan w:val="7"/>
            <w:tcBorders>
              <w:bottom w:val="single" w:color="auto" w:sz="4" w:space="0"/>
            </w:tcBorders>
            <w:tcW w:w="9411" w:type="dxa"/>
            <w:vAlign w:val="center"/>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4、目前承担的工作（需要如实填报）</w:t>
            </w:r>
            <w:r/>
          </w:p>
        </w:tc>
      </w:tr>
      <w:tr>
        <w:trPr>
          <w:cantSplit/>
          <w:jc w:val="center"/>
          <w:trHeight w:val="1577"/>
        </w:trPr>
        <w:tc>
          <w:tcPr>
            <w:gridSpan w:val="7"/>
            <w:tcBorders>
              <w:bottom w:val="single" w:color="auto" w:sz="4" w:space="0"/>
            </w:tcBorders>
            <w:tcW w:w="9411" w:type="dxa"/>
            <w:vAlign w:val="top"/>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315"/>
        <w:spacing w:before="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w:t>
      </w:r>
      <w:r>
        <w:rPr>
          <w:rFonts w:hint="eastAsia" w:ascii="宋体" w:hAnsi="宋体" w:eastAsia="宋体" w:cs="宋体"/>
          <w:spacing w:val="4"/>
          <w:sz w:val="21"/>
          <w:szCs w:val="21"/>
          <w:highlight w:val="none"/>
        </w:rPr>
        <w:t xml:space="preserve">项目负责人、各专业分项负责人应填报此表。</w:t>
      </w:r>
      <w:r/>
    </w:p>
    <w:p>
      <w:pPr>
        <w:ind w:firstLine="632"/>
        <w:spacing w:line="440" w:lineRule="exact"/>
        <w:rPr>
          <w:rFonts w:hint="eastAsia" w:ascii="宋体" w:hAnsi="宋体" w:eastAsia="宋体" w:cs="宋体"/>
          <w:sz w:val="21"/>
          <w:szCs w:val="21"/>
          <w:highlight w:val="none"/>
        </w:rPr>
      </w:pPr>
      <w:r/>
      <w:bookmarkStart w:id="37" w:name="_Toc183332608"/>
      <w:r/>
      <w:bookmarkStart w:id="38" w:name="_Toc230492405"/>
      <w:r>
        <w:rPr>
          <w:rFonts w:hint="eastAsia" w:ascii="宋体" w:hAnsi="宋体" w:eastAsia="宋体" w:cs="宋体"/>
          <w:b/>
          <w:bCs/>
          <w:sz w:val="21"/>
          <w:szCs w:val="21"/>
          <w:highlight w:val="none"/>
        </w:rPr>
        <w:t xml:space="preserve"> </w:t>
      </w:r>
      <w:bookmarkEnd w:id="37"/>
      <w:r/>
      <w:bookmarkEnd w:id="38"/>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573"/>
        <w:ind w:firstLine="105"/>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投标单位：（单位盖章）</w:t>
      </w:r>
      <w:r/>
    </w:p>
    <w:p>
      <w:pPr>
        <w:pStyle w:val="676"/>
        <w:ind w:firstLine="10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法定代表人或授权代理人：（签字或盖章）                         </w:t>
      </w:r>
      <w:r/>
    </w:p>
    <w:p>
      <w:pPr>
        <w:spacing w:line="360" w:lineRule="auto"/>
        <w:rPr>
          <w:rFonts w:hint="eastAsia" w:hAnsi="宋体" w:cs="宋体"/>
          <w:sz w:val="24"/>
          <w:szCs w:val="24"/>
          <w:highlight w:val="none"/>
        </w:rPr>
      </w:pPr>
      <w:r>
        <w:rPr>
          <w:rFonts w:hint="eastAsia" w:ascii="宋体" w:hAnsi="宋体" w:eastAsia="宋体" w:cs="宋体"/>
          <w:sz w:val="21"/>
          <w:szCs w:val="21"/>
          <w:highlight w:val="none"/>
        </w:rPr>
        <w:t xml:space="preserve">       年    月     日</w:t>
      </w:r>
      <w:r/>
    </w:p>
    <w:p>
      <w:pPr>
        <w:spacing w:line="360" w:lineRule="auto"/>
        <w:rPr>
          <w:rFonts w:hint="eastAsia" w:hAnsi="宋体" w:cs="宋体"/>
          <w:sz w:val="24"/>
          <w:szCs w:val="24"/>
          <w:highlight w:val="none"/>
        </w:rPr>
        <w:sectPr>
          <w:headerReference w:type="default" r:id="rId9"/>
          <w:footerReference w:type="default" r:id="rId10"/>
          <w:footnotePr/>
          <w:endnotePr/>
          <w:type w:val="nextPage"/>
          <w:pgSz w:w="11906" w:h="16838" w:orient="portrait"/>
          <w:pgMar w:top="1134" w:right="1134" w:bottom="1134" w:left="1701" w:header="851" w:footer="567" w:gutter="0"/>
          <w:cols w:num="1" w:sep="0" w:space="1701" w:equalWidth="1"/>
          <w:docGrid w:linePitch="360"/>
        </w:sectPr>
      </w:pPr>
      <w:r>
        <w:rPr>
          <w:rFonts w:hint="eastAsia" w:hAnsi="宋体" w:cs="宋体"/>
          <w:sz w:val="24"/>
          <w:szCs w:val="24"/>
          <w:highlight w:val="none"/>
        </w:rPr>
      </w:r>
      <w:r/>
    </w:p>
    <w:p>
      <w:pPr>
        <w:pStyle w:val="901"/>
        <w:ind w:firstLine="0"/>
        <w:spacing w:line="360" w:lineRule="auto"/>
        <w:rPr>
          <w:rFonts w:hint="eastAsia" w:hAnsi="宋体" w:eastAsia="宋体" w:cs="宋体"/>
          <w:b/>
          <w:szCs w:val="24"/>
          <w:highlight w:val="none"/>
        </w:rPr>
      </w:pPr>
      <w:r>
        <w:rPr>
          <w:rFonts w:hint="eastAsia" w:hAnsi="宋体" w:eastAsia="宋体" w:cs="宋体"/>
          <w:b/>
          <w:szCs w:val="24"/>
          <w:highlight w:val="none"/>
          <w:lang w:val="en-US" w:eastAsia="zh-CN"/>
        </w:rPr>
        <w:t xml:space="preserve">6</w:t>
      </w:r>
      <w:r>
        <w:rPr>
          <w:rFonts w:hint="eastAsia" w:hAnsi="宋体" w:eastAsia="宋体" w:cs="宋体"/>
          <w:b/>
          <w:szCs w:val="24"/>
          <w:highlight w:val="none"/>
        </w:rPr>
        <w:t xml:space="preserve">.服务要求（偏离）表</w:t>
      </w:r>
      <w:r/>
    </w:p>
    <w:p>
      <w:pPr>
        <w:pStyle w:val="901"/>
        <w:ind w:firstLine="0"/>
        <w:jc w:val="center"/>
        <w:spacing w:line="360" w:lineRule="auto"/>
        <w:rPr>
          <w:rFonts w:hint="eastAsia" w:hAnsi="宋体" w:eastAsia="宋体" w:cs="宋体"/>
          <w:b/>
          <w:szCs w:val="24"/>
          <w:highlight w:val="none"/>
        </w:rPr>
      </w:pPr>
      <w:r>
        <w:rPr>
          <w:rFonts w:hint="eastAsia" w:hAnsi="宋体" w:eastAsia="宋体" w:cs="宋体"/>
          <w:b/>
          <w:szCs w:val="24"/>
          <w:highlight w:val="none"/>
        </w:rPr>
        <w:t xml:space="preserve">服务要求（偏离）表</w:t>
      </w:r>
      <w:r/>
    </w:p>
    <w:p>
      <w:pPr>
        <w:pStyle w:val="901"/>
        <w:ind w:firstLine="0"/>
        <w:spacing w:line="360" w:lineRule="auto"/>
        <w:rPr>
          <w:rFonts w:hint="eastAsia" w:hAnsi="宋体" w:eastAsia="宋体" w:cs="宋体"/>
          <w:b/>
          <w:szCs w:val="24"/>
          <w:highlight w:val="none"/>
        </w:rPr>
      </w:pPr>
      <w:r>
        <w:rPr>
          <w:rFonts w:hint="eastAsia" w:hAnsi="宋体" w:eastAsia="宋体" w:cs="宋体"/>
          <w:b/>
          <w:szCs w:val="24"/>
          <w:highlight w:val="none"/>
        </w:rPr>
      </w:r>
      <w:r/>
    </w:p>
    <w:p>
      <w:pPr>
        <w:pStyle w:val="901"/>
        <w:ind w:firstLine="0"/>
        <w:spacing w:line="360" w:lineRule="auto"/>
        <w:rPr>
          <w:rFonts w:hint="eastAsia" w:hAnsi="宋体" w:eastAsia="宋体" w:cs="宋体"/>
          <w:b/>
          <w:szCs w:val="24"/>
          <w:highlight w:val="none"/>
        </w:rPr>
      </w:pPr>
      <w:r>
        <w:rPr>
          <w:rFonts w:hint="eastAsia" w:hAnsi="宋体" w:eastAsia="宋体" w:cs="宋体"/>
          <w:b/>
          <w:szCs w:val="24"/>
          <w:highlight w:val="none"/>
        </w:rPr>
        <w:t xml:space="preserve">项目名称：                                   招标编号：        号</w:t>
      </w:r>
      <w:r/>
    </w:p>
    <w:tbl>
      <w:tblPr>
        <w:tblStyle w:val="6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68"/>
        <w:gridCol w:w="1680"/>
        <w:gridCol w:w="1960"/>
        <w:gridCol w:w="2240"/>
      </w:tblGrid>
      <w:tr>
        <w:trPr>
          <w:jc w:val="center"/>
        </w:trPr>
        <w:tc>
          <w:tcPr>
            <w:tcW w:w="2768" w:type="dxa"/>
            <w:vAlign w:val="center"/>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t xml:space="preserve">招标文件要求</w:t>
            </w:r>
            <w:r/>
          </w:p>
        </w:tc>
        <w:tc>
          <w:tcPr>
            <w:tcW w:w="1680" w:type="dxa"/>
            <w:vAlign w:val="center"/>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t xml:space="preserve">投标文件响应</w:t>
            </w:r>
            <w:r/>
          </w:p>
        </w:tc>
        <w:tc>
          <w:tcPr>
            <w:tcW w:w="1960" w:type="dxa"/>
            <w:vAlign w:val="center"/>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t xml:space="preserve">偏离</w:t>
            </w:r>
            <w:r/>
          </w:p>
        </w:tc>
        <w:tc>
          <w:tcPr>
            <w:tcW w:w="2240" w:type="dxa"/>
            <w:vAlign w:val="center"/>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t xml:space="preserve">说明</w:t>
            </w:r>
            <w:r/>
          </w:p>
        </w:tc>
      </w:tr>
      <w:tr>
        <w:trPr>
          <w:jc w:val="center"/>
        </w:trPr>
        <w:tc>
          <w:tcPr>
            <w:tcW w:w="2768" w:type="dxa"/>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r>
            <w:r/>
          </w:p>
        </w:tc>
        <w:tc>
          <w:tcPr>
            <w:tcW w:w="1680" w:type="dxa"/>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r>
            <w:r/>
          </w:p>
        </w:tc>
        <w:tc>
          <w:tcPr>
            <w:tcW w:w="1960" w:type="dxa"/>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r>
            <w:r/>
          </w:p>
        </w:tc>
        <w:tc>
          <w:tcPr>
            <w:tcW w:w="2240" w:type="dxa"/>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r>
            <w:r/>
          </w:p>
        </w:tc>
      </w:tr>
      <w:tr>
        <w:trPr>
          <w:jc w:val="center"/>
        </w:trPr>
        <w:tc>
          <w:tcPr>
            <w:tcW w:w="2768" w:type="dxa"/>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r>
            <w:r/>
          </w:p>
        </w:tc>
        <w:tc>
          <w:tcPr>
            <w:tcW w:w="1680" w:type="dxa"/>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r>
            <w:r/>
          </w:p>
        </w:tc>
        <w:tc>
          <w:tcPr>
            <w:tcW w:w="1960" w:type="dxa"/>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r>
            <w:r/>
          </w:p>
        </w:tc>
        <w:tc>
          <w:tcPr>
            <w:tcW w:w="2240" w:type="dxa"/>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r>
            <w:r/>
          </w:p>
        </w:tc>
      </w:tr>
      <w:tr>
        <w:trPr>
          <w:jc w:val="center"/>
        </w:trPr>
        <w:tc>
          <w:tcPr>
            <w:tcW w:w="2768" w:type="dxa"/>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r>
            <w:r/>
          </w:p>
        </w:tc>
        <w:tc>
          <w:tcPr>
            <w:tcW w:w="1680" w:type="dxa"/>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r>
            <w:r/>
          </w:p>
        </w:tc>
        <w:tc>
          <w:tcPr>
            <w:tcW w:w="1960" w:type="dxa"/>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r>
            <w:r/>
          </w:p>
        </w:tc>
        <w:tc>
          <w:tcPr>
            <w:tcW w:w="2240" w:type="dxa"/>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r>
            <w:r/>
          </w:p>
        </w:tc>
      </w:tr>
      <w:tr>
        <w:trPr>
          <w:jc w:val="center"/>
        </w:trPr>
        <w:tc>
          <w:tcPr>
            <w:tcW w:w="2768" w:type="dxa"/>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r>
            <w:r/>
          </w:p>
        </w:tc>
        <w:tc>
          <w:tcPr>
            <w:tcW w:w="1680" w:type="dxa"/>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r>
            <w:r/>
          </w:p>
        </w:tc>
        <w:tc>
          <w:tcPr>
            <w:tcW w:w="1960" w:type="dxa"/>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r>
            <w:r/>
          </w:p>
        </w:tc>
        <w:tc>
          <w:tcPr>
            <w:tcW w:w="2240" w:type="dxa"/>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r>
            <w:r/>
          </w:p>
        </w:tc>
      </w:tr>
      <w:tr>
        <w:trPr>
          <w:jc w:val="center"/>
        </w:trPr>
        <w:tc>
          <w:tcPr>
            <w:tcW w:w="2768" w:type="dxa"/>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r>
            <w:r/>
          </w:p>
        </w:tc>
        <w:tc>
          <w:tcPr>
            <w:tcW w:w="1680" w:type="dxa"/>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r>
            <w:r/>
          </w:p>
        </w:tc>
        <w:tc>
          <w:tcPr>
            <w:tcW w:w="1960" w:type="dxa"/>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r>
            <w:r/>
          </w:p>
        </w:tc>
        <w:tc>
          <w:tcPr>
            <w:tcW w:w="2240" w:type="dxa"/>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r>
            <w:r/>
          </w:p>
        </w:tc>
      </w:tr>
      <w:tr>
        <w:trPr>
          <w:jc w:val="center"/>
        </w:trPr>
        <w:tc>
          <w:tcPr>
            <w:tcW w:w="2768" w:type="dxa"/>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r>
            <w:r/>
          </w:p>
        </w:tc>
        <w:tc>
          <w:tcPr>
            <w:tcW w:w="1680" w:type="dxa"/>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r>
            <w:r/>
          </w:p>
        </w:tc>
        <w:tc>
          <w:tcPr>
            <w:tcW w:w="1960" w:type="dxa"/>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r>
            <w:r/>
          </w:p>
        </w:tc>
        <w:tc>
          <w:tcPr>
            <w:tcW w:w="2240" w:type="dxa"/>
            <w:textDirection w:val="lrTb"/>
            <w:noWrap w:val="false"/>
          </w:tcPr>
          <w:p>
            <w:pPr>
              <w:jc w:val="center"/>
              <w:spacing w:line="360" w:lineRule="auto"/>
              <w:rPr>
                <w:rFonts w:hint="eastAsia" w:hAnsi="宋体" w:cs="宋体"/>
                <w:bCs/>
                <w:sz w:val="24"/>
                <w:highlight w:val="none"/>
                <w:lang w:val="zh-CN"/>
              </w:rPr>
            </w:pPr>
            <w:r>
              <w:rPr>
                <w:rFonts w:hint="eastAsia" w:hAnsi="宋体" w:cs="宋体"/>
                <w:bCs/>
                <w:sz w:val="24"/>
                <w:highlight w:val="none"/>
                <w:lang w:val="zh-CN"/>
              </w:rPr>
            </w:r>
            <w:r/>
          </w:p>
        </w:tc>
      </w:tr>
    </w:tbl>
    <w:p>
      <w:pPr>
        <w:pStyle w:val="1337"/>
        <w:spacing w:line="360" w:lineRule="auto"/>
        <w:rPr>
          <w:rFonts w:hint="eastAsia" w:hAnsi="宋体" w:cs="宋体"/>
          <w:sz w:val="24"/>
          <w:highlight w:val="none"/>
        </w:rPr>
      </w:pPr>
      <w:r>
        <w:rPr>
          <w:rFonts w:hint="eastAsia" w:hAnsi="宋体" w:cs="宋体"/>
          <w:sz w:val="24"/>
          <w:highlight w:val="none"/>
        </w:rPr>
      </w:r>
      <w:r/>
    </w:p>
    <w:p>
      <w:pPr>
        <w:pStyle w:val="1337"/>
        <w:spacing w:line="360" w:lineRule="auto"/>
        <w:rPr>
          <w:rFonts w:hint="eastAsia" w:hAnsi="宋体" w:cs="宋体"/>
          <w:sz w:val="24"/>
          <w:highlight w:val="none"/>
        </w:rPr>
      </w:pPr>
      <w:r>
        <w:rPr>
          <w:rFonts w:hint="eastAsia" w:hAnsi="宋体" w:cs="宋体"/>
          <w:sz w:val="24"/>
          <w:highlight w:val="none"/>
        </w:rPr>
        <w:t xml:space="preserve">注：</w:t>
      </w:r>
      <w:r/>
    </w:p>
    <w:p>
      <w:pPr>
        <w:pStyle w:val="1337"/>
        <w:spacing w:line="360" w:lineRule="auto"/>
        <w:rPr>
          <w:rFonts w:hint="eastAsia" w:hAnsi="宋体" w:cs="宋体"/>
          <w:sz w:val="24"/>
          <w:highlight w:val="none"/>
        </w:rPr>
      </w:pPr>
      <w:r>
        <w:rPr>
          <w:rFonts w:hint="eastAsia" w:hAnsi="宋体" w:cs="宋体"/>
          <w:sz w:val="24"/>
          <w:highlight w:val="none"/>
        </w:rPr>
        <w:t xml:space="preserve">1.各投标单位可参照上述格式自制《服务要求偏离表》投标；</w:t>
      </w:r>
      <w:r/>
    </w:p>
    <w:p>
      <w:pPr>
        <w:pStyle w:val="1337"/>
        <w:spacing w:line="360" w:lineRule="auto"/>
        <w:rPr>
          <w:rFonts w:hint="eastAsia" w:hAnsi="宋体" w:cs="宋体"/>
          <w:sz w:val="24"/>
          <w:highlight w:val="none"/>
        </w:rPr>
      </w:pPr>
      <w:r>
        <w:rPr>
          <w:rFonts w:hint="eastAsia" w:hAnsi="宋体" w:cs="宋体"/>
          <w:sz w:val="24"/>
          <w:highlight w:val="none"/>
        </w:rPr>
      </w:r>
      <w:r/>
    </w:p>
    <w:p>
      <w:pPr>
        <w:pStyle w:val="1337"/>
        <w:spacing w:line="360" w:lineRule="auto"/>
        <w:rPr>
          <w:rFonts w:hint="eastAsia" w:hAnsi="宋体" w:cs="宋体"/>
          <w:sz w:val="24"/>
          <w:highlight w:val="none"/>
        </w:rPr>
      </w:pPr>
      <w:r>
        <w:rPr>
          <w:rFonts w:hint="eastAsia" w:hAnsi="宋体" w:cs="宋体"/>
          <w:sz w:val="24"/>
          <w:highlight w:val="none"/>
        </w:rPr>
        <w:t xml:space="preserve">投标单位：（单位盖章）</w:t>
      </w:r>
      <w:r/>
    </w:p>
    <w:p>
      <w:pPr>
        <w:pStyle w:val="1337"/>
        <w:spacing w:line="360" w:lineRule="auto"/>
        <w:rPr>
          <w:rFonts w:hint="eastAsia" w:hAnsi="宋体" w:cs="宋体"/>
          <w:sz w:val="24"/>
          <w:highlight w:val="none"/>
        </w:rPr>
      </w:pPr>
      <w:r>
        <w:rPr>
          <w:rFonts w:hint="eastAsia" w:hAnsi="宋体" w:cs="宋体"/>
          <w:sz w:val="24"/>
          <w:highlight w:val="none"/>
        </w:rPr>
        <w:t xml:space="preserve">法定代表人或代理人：（签字或盖章）</w:t>
      </w:r>
      <w:r/>
    </w:p>
    <w:p>
      <w:pPr>
        <w:pStyle w:val="1337"/>
        <w:spacing w:line="360" w:lineRule="auto"/>
        <w:rPr>
          <w:rFonts w:hint="eastAsia" w:hAnsi="宋体" w:cs="宋体"/>
          <w:b/>
          <w:sz w:val="24"/>
          <w:highlight w:val="none"/>
        </w:rPr>
      </w:pPr>
      <w:r>
        <w:rPr>
          <w:rFonts w:hint="eastAsia" w:hAnsi="宋体" w:cs="宋体"/>
          <w:sz w:val="24"/>
          <w:highlight w:val="none"/>
        </w:rPr>
        <w:t xml:space="preserve">日期：         年         月       日</w:t>
      </w:r>
      <w:r/>
    </w:p>
    <w:p>
      <w:pPr>
        <w:pStyle w:val="1337"/>
        <w:spacing w:line="360" w:lineRule="auto"/>
        <w:rPr>
          <w:rFonts w:hint="eastAsia" w:hAnsi="宋体" w:cs="宋体"/>
          <w:b/>
          <w:sz w:val="24"/>
          <w:szCs w:val="24"/>
          <w:highlight w:val="none"/>
        </w:rPr>
      </w:pPr>
      <w:r>
        <w:rPr>
          <w:rFonts w:hint="eastAsia" w:hAnsi="宋体" w:cs="宋体"/>
          <w:b/>
          <w:sz w:val="24"/>
          <w:szCs w:val="24"/>
          <w:highlight w:val="none"/>
        </w:rPr>
      </w:r>
      <w:r/>
    </w:p>
    <w:p>
      <w:pPr>
        <w:pStyle w:val="901"/>
        <w:ind w:firstLine="0"/>
        <w:spacing w:line="360" w:lineRule="auto"/>
        <w:rPr>
          <w:rFonts w:hint="eastAsia" w:hAnsi="宋体" w:eastAsia="宋体" w:cs="宋体"/>
          <w:b/>
          <w:szCs w:val="24"/>
          <w:highlight w:val="none"/>
        </w:rPr>
      </w:pPr>
      <w:r>
        <w:rPr>
          <w:rFonts w:hint="eastAsia" w:hAnsi="宋体" w:eastAsia="宋体" w:cs="宋体"/>
          <w:b/>
          <w:szCs w:val="24"/>
          <w:highlight w:val="none"/>
        </w:rPr>
      </w:r>
      <w:r/>
    </w:p>
    <w:p>
      <w:pPr>
        <w:spacing w:line="360" w:lineRule="auto"/>
        <w:rPr>
          <w:rFonts w:hint="eastAsia" w:hAnsi="宋体" w:cs="宋体"/>
          <w:sz w:val="24"/>
          <w:szCs w:val="24"/>
          <w:highlight w:val="none"/>
        </w:rPr>
      </w:pPr>
      <w:r>
        <w:rPr>
          <w:rFonts w:hint="eastAsia" w:hAnsi="宋体" w:cs="宋体"/>
          <w:sz w:val="24"/>
          <w:szCs w:val="24"/>
          <w:highlight w:val="none"/>
        </w:rPr>
        <w:br w:type="page" w:clear="all"/>
      </w:r>
      <w:r>
        <w:rPr>
          <w:rFonts w:hint="eastAsia" w:hAnsi="宋体" w:cs="宋体"/>
          <w:sz w:val="24"/>
          <w:szCs w:val="24"/>
          <w:highlight w:val="none"/>
          <w:lang w:val="en-US" w:eastAsia="zh-CN"/>
        </w:rPr>
        <w:t xml:space="preserve">7</w:t>
      </w:r>
      <w:r>
        <w:rPr>
          <w:rFonts w:hint="eastAsia" w:hAnsi="宋体" w:cs="宋体"/>
          <w:sz w:val="24"/>
          <w:szCs w:val="24"/>
          <w:highlight w:val="none"/>
        </w:rPr>
        <w:t xml:space="preserve">.</w:t>
      </w:r>
      <w:r>
        <w:rPr>
          <w:rFonts w:hint="eastAsia" w:hAnsi="宋体" w:cs="宋体"/>
          <w:b/>
          <w:bCs/>
          <w:sz w:val="24"/>
          <w:szCs w:val="24"/>
          <w:highlight w:val="none"/>
        </w:rPr>
        <w:t xml:space="preserve">商务条款偏离表</w:t>
      </w:r>
      <w:r/>
    </w:p>
    <w:p>
      <w:pPr>
        <w:pStyle w:val="901"/>
        <w:ind w:firstLine="0"/>
        <w:spacing w:line="360" w:lineRule="auto"/>
        <w:rPr>
          <w:rFonts w:hint="eastAsia" w:hAnsi="宋体" w:eastAsia="宋体" w:cs="宋体"/>
          <w:b/>
          <w:szCs w:val="24"/>
          <w:highlight w:val="none"/>
        </w:rPr>
      </w:pPr>
      <w:r>
        <w:rPr>
          <w:rFonts w:hint="eastAsia" w:hAnsi="宋体" w:eastAsia="宋体" w:cs="宋体"/>
          <w:b/>
          <w:szCs w:val="24"/>
          <w:highlight w:val="none"/>
        </w:rPr>
      </w:r>
      <w:r/>
    </w:p>
    <w:p>
      <w:pPr>
        <w:pStyle w:val="901"/>
        <w:ind w:firstLine="0"/>
        <w:jc w:val="center"/>
        <w:spacing w:line="360" w:lineRule="auto"/>
        <w:rPr>
          <w:rFonts w:hint="eastAsia" w:hAnsi="宋体" w:eastAsia="宋体" w:cs="宋体"/>
          <w:b/>
          <w:szCs w:val="24"/>
          <w:highlight w:val="none"/>
        </w:rPr>
      </w:pPr>
      <w:r>
        <w:rPr>
          <w:rFonts w:hint="eastAsia" w:hAnsi="宋体" w:eastAsia="宋体" w:cs="宋体"/>
          <w:b/>
          <w:szCs w:val="24"/>
          <w:highlight w:val="none"/>
        </w:rPr>
        <w:t xml:space="preserve">商务条款偏离表</w:t>
      </w:r>
      <w:r/>
    </w:p>
    <w:p>
      <w:pPr>
        <w:pStyle w:val="901"/>
        <w:ind w:firstLine="0"/>
        <w:spacing w:line="360" w:lineRule="auto"/>
        <w:rPr>
          <w:rFonts w:hint="eastAsia" w:hAnsi="宋体" w:eastAsia="宋体" w:cs="宋体"/>
          <w:b/>
          <w:szCs w:val="24"/>
          <w:highlight w:val="none"/>
        </w:rPr>
      </w:pPr>
      <w:r>
        <w:rPr>
          <w:rFonts w:hint="eastAsia" w:hAnsi="宋体" w:eastAsia="宋体" w:cs="宋体"/>
          <w:b/>
          <w:szCs w:val="24"/>
          <w:highlight w:val="none"/>
        </w:rPr>
      </w:r>
      <w:r/>
    </w:p>
    <w:p>
      <w:pPr>
        <w:spacing w:line="360" w:lineRule="auto"/>
        <w:rPr>
          <w:rFonts w:hint="eastAsia" w:hAnsi="宋体" w:cs="宋体"/>
          <w:sz w:val="24"/>
          <w:szCs w:val="24"/>
          <w:highlight w:val="none"/>
        </w:rPr>
      </w:pPr>
      <w:r>
        <w:rPr>
          <w:rFonts w:hint="eastAsia" w:hAnsi="宋体" w:cs="宋体"/>
          <w:sz w:val="24"/>
          <w:szCs w:val="24"/>
          <w:highlight w:val="none"/>
        </w:rPr>
        <w:t xml:space="preserve">项目名称：                                   招标编号：        号</w:t>
      </w:r>
      <w:r/>
    </w:p>
    <w:tbl>
      <w:tblPr>
        <w:tblStyle w:val="674"/>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jc w:val="center"/>
          <w:trHeight w:val="643" w:hRule="exact"/>
        </w:trPr>
        <w:tc>
          <w:tcPr>
            <w:tcW w:w="708" w:type="dxa"/>
            <w:textDirection w:val="lrTb"/>
            <w:noWrap w:val="false"/>
          </w:tcPr>
          <w:p>
            <w:pPr>
              <w:jc w:val="center"/>
              <w:spacing w:line="360" w:lineRule="auto"/>
              <w:rPr>
                <w:rFonts w:hint="eastAsia" w:hAnsi="宋体" w:cs="宋体"/>
                <w:sz w:val="24"/>
                <w:szCs w:val="24"/>
                <w:highlight w:val="none"/>
              </w:rPr>
            </w:pPr>
            <w:r>
              <w:rPr>
                <w:rFonts w:hint="eastAsia" w:hAnsi="宋体" w:cs="宋体"/>
                <w:sz w:val="24"/>
                <w:szCs w:val="24"/>
                <w:highlight w:val="none"/>
              </w:rPr>
              <w:t xml:space="preserve">序号</w:t>
            </w:r>
            <w:r/>
          </w:p>
        </w:tc>
        <w:tc>
          <w:tcPr>
            <w:tcW w:w="1920" w:type="dxa"/>
            <w:textDirection w:val="lrTb"/>
            <w:noWrap w:val="false"/>
          </w:tcPr>
          <w:p>
            <w:pPr>
              <w:jc w:val="center"/>
              <w:spacing w:line="360" w:lineRule="auto"/>
              <w:rPr>
                <w:rFonts w:hint="eastAsia" w:hAnsi="宋体" w:cs="宋体"/>
                <w:sz w:val="24"/>
                <w:szCs w:val="24"/>
                <w:highlight w:val="none"/>
              </w:rPr>
            </w:pPr>
            <w:r>
              <w:rPr>
                <w:rFonts w:hint="eastAsia" w:hAnsi="宋体" w:cs="宋体"/>
                <w:sz w:val="24"/>
                <w:szCs w:val="24"/>
                <w:highlight w:val="none"/>
              </w:rPr>
              <w:t xml:space="preserve">招标文件条目号</w:t>
            </w:r>
            <w:r/>
          </w:p>
        </w:tc>
        <w:tc>
          <w:tcPr>
            <w:tcW w:w="2400" w:type="dxa"/>
            <w:textDirection w:val="lrTb"/>
            <w:noWrap w:val="false"/>
          </w:tcPr>
          <w:p>
            <w:pPr>
              <w:jc w:val="center"/>
              <w:spacing w:line="360" w:lineRule="auto"/>
              <w:rPr>
                <w:rFonts w:hint="eastAsia" w:hAnsi="宋体" w:cs="宋体"/>
                <w:sz w:val="24"/>
                <w:szCs w:val="24"/>
                <w:highlight w:val="none"/>
              </w:rPr>
            </w:pPr>
            <w:r>
              <w:rPr>
                <w:rFonts w:hint="eastAsia" w:hAnsi="宋体" w:cs="宋体"/>
                <w:sz w:val="24"/>
                <w:szCs w:val="24"/>
                <w:highlight w:val="none"/>
              </w:rPr>
              <w:t xml:space="preserve">招标文件的商务条款</w:t>
            </w:r>
            <w:r/>
          </w:p>
        </w:tc>
        <w:tc>
          <w:tcPr>
            <w:tcW w:w="2400" w:type="dxa"/>
            <w:textDirection w:val="lrTb"/>
            <w:noWrap w:val="false"/>
          </w:tcPr>
          <w:p>
            <w:pPr>
              <w:jc w:val="center"/>
              <w:spacing w:line="360" w:lineRule="auto"/>
              <w:rPr>
                <w:rFonts w:hint="eastAsia" w:hAnsi="宋体" w:cs="宋体"/>
                <w:sz w:val="24"/>
                <w:szCs w:val="24"/>
                <w:highlight w:val="none"/>
              </w:rPr>
            </w:pPr>
            <w:r>
              <w:rPr>
                <w:rFonts w:hint="eastAsia" w:hAnsi="宋体" w:cs="宋体"/>
                <w:sz w:val="24"/>
                <w:szCs w:val="24"/>
                <w:highlight w:val="none"/>
              </w:rPr>
              <w:t xml:space="preserve">投标文件的商务条款</w:t>
            </w:r>
            <w:r/>
          </w:p>
        </w:tc>
        <w:tc>
          <w:tcPr>
            <w:tcW w:w="1716" w:type="dxa"/>
            <w:textDirection w:val="lrTb"/>
            <w:noWrap w:val="false"/>
          </w:tcPr>
          <w:p>
            <w:pPr>
              <w:jc w:val="center"/>
              <w:spacing w:line="360" w:lineRule="auto"/>
              <w:rPr>
                <w:rFonts w:hint="eastAsia" w:hAnsi="宋体" w:cs="宋体"/>
                <w:sz w:val="24"/>
                <w:szCs w:val="24"/>
                <w:highlight w:val="none"/>
              </w:rPr>
            </w:pPr>
            <w:r>
              <w:rPr>
                <w:rFonts w:hint="eastAsia" w:hAnsi="宋体" w:cs="宋体"/>
                <w:sz w:val="24"/>
                <w:szCs w:val="24"/>
                <w:highlight w:val="none"/>
              </w:rPr>
              <w:t xml:space="preserve">说明</w:t>
            </w:r>
            <w:r/>
          </w:p>
        </w:tc>
      </w:tr>
      <w:tr>
        <w:trPr>
          <w:jc w:val="center"/>
          <w:trHeight w:val="397" w:hRule="exact"/>
        </w:trPr>
        <w:tc>
          <w:tcPr>
            <w:tcW w:w="708"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192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240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240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1716"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r>
      <w:tr>
        <w:trPr>
          <w:jc w:val="center"/>
          <w:trHeight w:val="397" w:hRule="exact"/>
        </w:trPr>
        <w:tc>
          <w:tcPr>
            <w:tcW w:w="708"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192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240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240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1716"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r>
      <w:tr>
        <w:trPr>
          <w:jc w:val="center"/>
          <w:trHeight w:val="397" w:hRule="exact"/>
        </w:trPr>
        <w:tc>
          <w:tcPr>
            <w:tcW w:w="708"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192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240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240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1716"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r>
      <w:tr>
        <w:trPr>
          <w:jc w:val="center"/>
          <w:trHeight w:val="397" w:hRule="exact"/>
        </w:trPr>
        <w:tc>
          <w:tcPr>
            <w:tcW w:w="708"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192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240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240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1716"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r>
      <w:tr>
        <w:trPr>
          <w:jc w:val="center"/>
          <w:trHeight w:val="397" w:hRule="exact"/>
        </w:trPr>
        <w:tc>
          <w:tcPr>
            <w:tcW w:w="708"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192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240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240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1716"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r>
      <w:tr>
        <w:trPr>
          <w:jc w:val="center"/>
          <w:trHeight w:val="397" w:hRule="exact"/>
        </w:trPr>
        <w:tc>
          <w:tcPr>
            <w:tcW w:w="708"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192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240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240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1716"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r>
      <w:tr>
        <w:trPr>
          <w:jc w:val="center"/>
          <w:trHeight w:val="397" w:hRule="exact"/>
        </w:trPr>
        <w:tc>
          <w:tcPr>
            <w:tcW w:w="708"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192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240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240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1716"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r>
      <w:tr>
        <w:trPr>
          <w:jc w:val="center"/>
          <w:trHeight w:val="397" w:hRule="exact"/>
        </w:trPr>
        <w:tc>
          <w:tcPr>
            <w:tcW w:w="708"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192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240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240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1716"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r>
      <w:tr>
        <w:trPr>
          <w:jc w:val="center"/>
          <w:trHeight w:val="397" w:hRule="exact"/>
        </w:trPr>
        <w:tc>
          <w:tcPr>
            <w:tcW w:w="708"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192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240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240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1716"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r>
      <w:tr>
        <w:trPr>
          <w:jc w:val="center"/>
          <w:trHeight w:val="397" w:hRule="exact"/>
        </w:trPr>
        <w:tc>
          <w:tcPr>
            <w:tcW w:w="708"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192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240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240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1716"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r>
      <w:tr>
        <w:trPr>
          <w:jc w:val="center"/>
          <w:trHeight w:val="397" w:hRule="exact"/>
        </w:trPr>
        <w:tc>
          <w:tcPr>
            <w:tcW w:w="708"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192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240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2400"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c>
          <w:tcPr>
            <w:tcW w:w="1716" w:type="dxa"/>
            <w:textDirection w:val="lrTb"/>
            <w:noWrap w:val="false"/>
          </w:tcPr>
          <w:p>
            <w:pPr>
              <w:spacing w:line="360" w:lineRule="auto"/>
              <w:rPr>
                <w:rFonts w:hint="eastAsia" w:hAnsi="宋体" w:cs="宋体"/>
                <w:sz w:val="24"/>
                <w:szCs w:val="24"/>
                <w:highlight w:val="none"/>
              </w:rPr>
            </w:pPr>
            <w:r>
              <w:rPr>
                <w:rFonts w:hint="eastAsia" w:hAnsi="宋体" w:cs="宋体"/>
                <w:sz w:val="24"/>
                <w:szCs w:val="24"/>
                <w:highlight w:val="none"/>
              </w:rPr>
            </w:r>
            <w:r/>
          </w:p>
        </w:tc>
      </w:tr>
    </w:tbl>
    <w:p>
      <w:pPr>
        <w:spacing w:line="360" w:lineRule="auto"/>
        <w:rPr>
          <w:rFonts w:hint="eastAsia" w:hAnsi="宋体" w:cs="宋体"/>
          <w:sz w:val="24"/>
          <w:szCs w:val="24"/>
          <w:highlight w:val="none"/>
        </w:rPr>
      </w:pPr>
      <w:r>
        <w:rPr>
          <w:rFonts w:hint="eastAsia" w:hAnsi="宋体" w:cs="宋体"/>
          <w:sz w:val="24"/>
          <w:szCs w:val="24"/>
          <w:highlight w:val="none"/>
        </w:rPr>
        <w:t xml:space="preserve">注：</w:t>
      </w:r>
      <w:r/>
    </w:p>
    <w:p>
      <w:pPr>
        <w:spacing w:line="360" w:lineRule="auto"/>
        <w:rPr>
          <w:rFonts w:hint="eastAsia" w:hAnsi="宋体" w:cs="宋体"/>
          <w:sz w:val="24"/>
          <w:szCs w:val="24"/>
          <w:highlight w:val="none"/>
        </w:rPr>
      </w:pPr>
      <w:r>
        <w:rPr>
          <w:rFonts w:hint="eastAsia" w:hAnsi="宋体" w:cs="宋体"/>
          <w:sz w:val="24"/>
          <w:szCs w:val="24"/>
          <w:highlight w:val="none"/>
        </w:rPr>
        <w:t xml:space="preserve">1.投标单位的投标文件（除技术规格部分）与招标文件规定的有偏离的，应在此表中说明。</w:t>
      </w:r>
      <w:r/>
    </w:p>
    <w:p>
      <w:pPr>
        <w:spacing w:line="360" w:lineRule="auto"/>
        <w:rPr>
          <w:rFonts w:hint="eastAsia" w:hAnsi="宋体" w:cs="宋体"/>
          <w:sz w:val="24"/>
          <w:szCs w:val="24"/>
          <w:highlight w:val="none"/>
        </w:rPr>
      </w:pPr>
      <w:r>
        <w:rPr>
          <w:rFonts w:hint="eastAsia" w:hAnsi="宋体" w:cs="宋体"/>
          <w:sz w:val="24"/>
          <w:szCs w:val="24"/>
          <w:highlight w:val="none"/>
        </w:rPr>
      </w:r>
      <w:r/>
    </w:p>
    <w:p>
      <w:pPr>
        <w:spacing w:line="360" w:lineRule="auto"/>
        <w:rPr>
          <w:rFonts w:hint="eastAsia" w:hAnsi="宋体" w:cs="宋体"/>
          <w:sz w:val="24"/>
          <w:szCs w:val="24"/>
          <w:highlight w:val="none"/>
        </w:rPr>
      </w:pPr>
      <w:r>
        <w:rPr>
          <w:rFonts w:hint="eastAsia" w:hAnsi="宋体" w:cs="宋体"/>
          <w:sz w:val="24"/>
          <w:szCs w:val="24"/>
          <w:highlight w:val="none"/>
        </w:rPr>
        <w:t xml:space="preserve">投标单位：（单位盖章）</w:t>
      </w:r>
      <w:r/>
    </w:p>
    <w:p>
      <w:pPr>
        <w:spacing w:line="360" w:lineRule="auto"/>
        <w:rPr>
          <w:rFonts w:hint="eastAsia" w:hAnsi="宋体" w:cs="宋体"/>
          <w:sz w:val="24"/>
          <w:szCs w:val="24"/>
          <w:highlight w:val="none"/>
        </w:rPr>
      </w:pPr>
      <w:r>
        <w:rPr>
          <w:rFonts w:hint="eastAsia" w:hAnsi="宋体" w:cs="宋体"/>
          <w:sz w:val="24"/>
          <w:szCs w:val="24"/>
          <w:highlight w:val="none"/>
        </w:rPr>
        <w:t xml:space="preserve">法定代表人或代理人：（签字或盖章）</w:t>
      </w:r>
      <w:r/>
    </w:p>
    <w:p>
      <w:pPr>
        <w:pStyle w:val="901"/>
        <w:ind w:firstLine="0"/>
        <w:spacing w:line="360" w:lineRule="auto"/>
        <w:rPr>
          <w:rFonts w:hint="eastAsia" w:hAnsi="宋体" w:eastAsia="宋体" w:cs="宋体"/>
          <w:b/>
          <w:szCs w:val="24"/>
          <w:highlight w:val="none"/>
        </w:rPr>
      </w:pPr>
      <w:r>
        <w:rPr>
          <w:rFonts w:hint="eastAsia" w:hAnsi="宋体" w:eastAsia="宋体" w:cs="宋体"/>
          <w:szCs w:val="24"/>
          <w:highlight w:val="none"/>
        </w:rPr>
        <w:t xml:space="preserve">日期：         年         月       日</w:t>
      </w:r>
      <w:r/>
    </w:p>
    <w:p>
      <w:pPr>
        <w:spacing w:line="360" w:lineRule="auto"/>
        <w:rPr>
          <w:rFonts w:hint="eastAsia" w:hAnsi="宋体" w:cs="宋体"/>
          <w:b/>
          <w:sz w:val="24"/>
          <w:szCs w:val="24"/>
          <w:highlight w:val="none"/>
        </w:rPr>
      </w:pPr>
      <w:r>
        <w:rPr>
          <w:rFonts w:hint="eastAsia" w:hAnsi="宋体" w:cs="宋体"/>
          <w:b/>
          <w:sz w:val="24"/>
          <w:szCs w:val="24"/>
          <w:highlight w:val="none"/>
        </w:rPr>
      </w:r>
      <w:r/>
    </w:p>
    <w:p>
      <w:pPr>
        <w:pStyle w:val="901"/>
        <w:ind w:firstLine="0"/>
        <w:spacing w:line="360" w:lineRule="auto"/>
        <w:rPr>
          <w:rFonts w:hint="eastAsia" w:hAnsi="宋体" w:eastAsia="宋体" w:cs="宋体"/>
          <w:b/>
          <w:szCs w:val="24"/>
          <w:highlight w:val="none"/>
        </w:rPr>
      </w:pPr>
      <w:r>
        <w:rPr>
          <w:rFonts w:hint="eastAsia" w:hAnsi="宋体" w:eastAsia="宋体" w:cs="宋体"/>
          <w:b/>
          <w:szCs w:val="24"/>
          <w:highlight w:val="none"/>
        </w:rPr>
        <w:br w:type="page" w:clear="all"/>
      </w:r>
      <w:r>
        <w:rPr>
          <w:rFonts w:hint="eastAsia" w:hAnsi="宋体" w:eastAsia="宋体" w:cs="宋体"/>
          <w:b/>
          <w:szCs w:val="24"/>
          <w:highlight w:val="none"/>
          <w:lang w:val="en-US" w:eastAsia="zh-CN"/>
        </w:rPr>
        <w:t xml:space="preserve">8</w:t>
      </w:r>
      <w:r>
        <w:rPr>
          <w:rFonts w:hint="eastAsia" w:hAnsi="宋体" w:eastAsia="宋体" w:cs="宋体"/>
          <w:b/>
          <w:szCs w:val="24"/>
          <w:highlight w:val="none"/>
        </w:rPr>
        <w:t xml:space="preserve">.资格证明文件（部分格式）</w:t>
      </w:r>
      <w:r/>
    </w:p>
    <w:p>
      <w:pPr>
        <w:pStyle w:val="901"/>
        <w:ind w:firstLine="0"/>
        <w:jc w:val="both"/>
        <w:spacing w:line="360" w:lineRule="auto"/>
        <w:rPr>
          <w:rFonts w:hint="eastAsia" w:hAnsi="宋体" w:eastAsia="宋体" w:cs="宋体"/>
          <w:b/>
          <w:szCs w:val="24"/>
          <w:highlight w:val="none"/>
        </w:rPr>
      </w:pPr>
      <w:r>
        <w:rPr>
          <w:rFonts w:hint="eastAsia" w:hAnsi="宋体" w:eastAsia="宋体" w:cs="宋体"/>
          <w:b/>
          <w:szCs w:val="24"/>
          <w:highlight w:val="none"/>
        </w:rPr>
        <w:t xml:space="preserve">（1）关于资格文件的声明函</w:t>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p>
      <w:pPr>
        <w:pStyle w:val="901"/>
        <w:jc w:val="center"/>
        <w:spacing w:line="360" w:lineRule="auto"/>
        <w:rPr>
          <w:rFonts w:hint="eastAsia" w:hAnsi="宋体" w:eastAsia="宋体" w:cs="宋体"/>
          <w:szCs w:val="24"/>
          <w:highlight w:val="none"/>
        </w:rPr>
      </w:pPr>
      <w:r>
        <w:rPr>
          <w:rFonts w:hint="eastAsia" w:hAnsi="宋体" w:eastAsia="宋体" w:cs="宋体"/>
          <w:szCs w:val="24"/>
          <w:highlight w:val="none"/>
        </w:rPr>
        <w:t xml:space="preserve">关于资格文件的声明函</w:t>
      </w:r>
      <w:r/>
    </w:p>
    <w:p>
      <w:pPr>
        <w:pStyle w:val="901"/>
        <w:jc w:val="center"/>
        <w:spacing w:line="360" w:lineRule="auto"/>
        <w:rPr>
          <w:rFonts w:hint="eastAsia" w:hAnsi="宋体" w:eastAsia="宋体" w:cs="宋体"/>
          <w:szCs w:val="24"/>
          <w:highlight w:val="none"/>
        </w:rPr>
      </w:pPr>
      <w:r>
        <w:rPr>
          <w:rFonts w:hint="eastAsia" w:hAnsi="宋体" w:eastAsia="宋体" w:cs="宋体"/>
          <w:szCs w:val="24"/>
          <w:highlight w:val="none"/>
        </w:rPr>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 </w:t>
      </w:r>
      <w:r>
        <w:rPr>
          <w:rFonts w:hint="eastAsia" w:hAnsi="宋体" w:eastAsia="宋体" w:cs="宋体"/>
          <w:szCs w:val="24"/>
          <w:highlight w:val="none"/>
          <w:u w:val="single"/>
        </w:rPr>
        <w:t xml:space="preserve">苏州市天美达招投标咨询服务有限公司  </w:t>
      </w:r>
      <w:r>
        <w:rPr>
          <w:rFonts w:hint="eastAsia" w:hAnsi="宋体" w:eastAsia="宋体" w:cs="宋体"/>
          <w:szCs w:val="24"/>
          <w:highlight w:val="none"/>
        </w:rPr>
        <w:t xml:space="preserve">：</w:t>
      </w:r>
      <w:r/>
    </w:p>
    <w:p>
      <w:pPr>
        <w:pStyle w:val="901"/>
        <w:spacing w:line="360" w:lineRule="auto"/>
        <w:rPr>
          <w:rFonts w:hint="eastAsia" w:hAnsi="宋体" w:eastAsia="宋体" w:cs="宋体"/>
          <w:szCs w:val="24"/>
          <w:highlight w:val="none"/>
        </w:rPr>
      </w:pPr>
      <w:r>
        <w:rPr>
          <w:rFonts w:hint="eastAsia" w:hAnsi="宋体" w:eastAsia="宋体" w:cs="宋体"/>
          <w:szCs w:val="24"/>
          <w:highlight w:val="none"/>
        </w:rPr>
        <w:t xml:space="preserve"> 本单位愿就由贵公司组织实施的编号为</w:t>
      </w:r>
      <w:r>
        <w:rPr>
          <w:rFonts w:hint="eastAsia" w:hAnsi="宋体" w:eastAsia="宋体" w:cs="宋体"/>
          <w:szCs w:val="24"/>
          <w:highlight w:val="none"/>
          <w:u w:val="single"/>
        </w:rPr>
        <w:t xml:space="preserve">           </w:t>
      </w:r>
      <w:r>
        <w:rPr>
          <w:rFonts w:hint="eastAsia" w:hAnsi="宋体" w:eastAsia="宋体" w:cs="宋体"/>
          <w:szCs w:val="24"/>
          <w:highlight w:val="none"/>
        </w:rPr>
        <w:t xml:space="preserve">号的招标活动进行投标。本单位所提交的投标文件中所有关于投标资格的文件、证明和陈述均是真实的、准确的。若与真实情况不符，本单位愿意承担由此而产生的一切后果。</w:t>
      </w:r>
      <w:r/>
    </w:p>
    <w:p>
      <w:pPr>
        <w:pStyle w:val="901"/>
        <w:spacing w:line="360" w:lineRule="auto"/>
        <w:rPr>
          <w:rFonts w:hint="eastAsia" w:hAnsi="宋体" w:eastAsia="宋体" w:cs="宋体"/>
          <w:szCs w:val="24"/>
          <w:highlight w:val="none"/>
        </w:rPr>
      </w:pPr>
      <w:r>
        <w:rPr>
          <w:rFonts w:hint="eastAsia" w:hAnsi="宋体" w:eastAsia="宋体" w:cs="宋体"/>
          <w:szCs w:val="24"/>
          <w:highlight w:val="none"/>
        </w:rPr>
      </w:r>
      <w:r/>
    </w:p>
    <w:p>
      <w:pPr>
        <w:pStyle w:val="901"/>
        <w:spacing w:line="360" w:lineRule="auto"/>
        <w:rPr>
          <w:rFonts w:hint="eastAsia" w:hAnsi="宋体" w:eastAsia="宋体" w:cs="宋体"/>
          <w:szCs w:val="24"/>
          <w:highlight w:val="none"/>
        </w:rPr>
      </w:pPr>
      <w:r>
        <w:rPr>
          <w:rFonts w:hint="eastAsia" w:hAnsi="宋体" w:eastAsia="宋体" w:cs="宋体"/>
          <w:szCs w:val="24"/>
          <w:highlight w:val="none"/>
        </w:rPr>
      </w:r>
      <w:r/>
    </w:p>
    <w:p>
      <w:pPr>
        <w:pStyle w:val="901"/>
        <w:spacing w:line="360" w:lineRule="auto"/>
        <w:tabs>
          <w:tab w:val="left" w:pos="2940" w:leader="none"/>
        </w:tabs>
        <w:rPr>
          <w:rFonts w:hint="eastAsia" w:hAnsi="宋体" w:eastAsia="宋体" w:cs="宋体"/>
          <w:szCs w:val="24"/>
          <w:highlight w:val="none"/>
        </w:rPr>
      </w:pPr>
      <w:r>
        <w:rPr>
          <w:rFonts w:hint="eastAsia" w:hAnsi="宋体" w:eastAsia="宋体" w:cs="宋体"/>
          <w:szCs w:val="24"/>
          <w:highlight w:val="none"/>
        </w:rPr>
        <w:tab/>
      </w:r>
      <w:r/>
    </w:p>
    <w:p>
      <w:pPr>
        <w:pStyle w:val="901"/>
        <w:ind w:firstLine="2820"/>
        <w:spacing w:line="360" w:lineRule="auto"/>
        <w:tabs>
          <w:tab w:val="left" w:pos="2940" w:leader="none"/>
        </w:tabs>
        <w:rPr>
          <w:rFonts w:hint="eastAsia" w:hAnsi="宋体" w:eastAsia="宋体" w:cs="宋体"/>
          <w:szCs w:val="24"/>
          <w:highlight w:val="none"/>
        </w:rPr>
      </w:pPr>
      <w:r>
        <w:rPr>
          <w:rFonts w:hint="eastAsia" w:hAnsi="宋体" w:eastAsia="宋体" w:cs="宋体"/>
          <w:szCs w:val="24"/>
          <w:highlight w:val="none"/>
        </w:rPr>
        <w:t xml:space="preserve">投标单位（盖公章）：</w:t>
      </w:r>
      <w:r/>
    </w:p>
    <w:p>
      <w:pPr>
        <w:pStyle w:val="901"/>
        <w:spacing w:line="360" w:lineRule="auto"/>
        <w:rPr>
          <w:rFonts w:hint="eastAsia" w:hAnsi="宋体" w:eastAsia="宋体" w:cs="宋体"/>
          <w:szCs w:val="24"/>
          <w:highlight w:val="none"/>
        </w:rPr>
      </w:pPr>
      <w:r>
        <w:rPr>
          <w:rFonts w:hint="eastAsia" w:hAnsi="宋体" w:eastAsia="宋体" w:cs="宋体"/>
          <w:szCs w:val="24"/>
          <w:highlight w:val="none"/>
        </w:rPr>
        <w:t xml:space="preserve"> </w:t>
      </w:r>
      <w:r>
        <w:rPr>
          <w:rFonts w:hint="eastAsia" w:hAnsi="宋体" w:eastAsia="宋体" w:cs="宋体"/>
          <w:szCs w:val="24"/>
          <w:highlight w:val="none"/>
        </w:rPr>
        <w:tab/>
      </w:r>
      <w:r>
        <w:rPr>
          <w:rFonts w:hint="eastAsia" w:hAnsi="宋体" w:eastAsia="宋体" w:cs="宋体"/>
          <w:szCs w:val="24"/>
          <w:highlight w:val="none"/>
        </w:rPr>
        <w:tab/>
      </w:r>
      <w:r>
        <w:rPr>
          <w:rFonts w:hint="eastAsia" w:hAnsi="宋体" w:eastAsia="宋体" w:cs="宋体"/>
          <w:szCs w:val="24"/>
          <w:highlight w:val="none"/>
        </w:rPr>
        <w:tab/>
      </w:r>
      <w:r>
        <w:rPr>
          <w:rFonts w:hint="eastAsia" w:hAnsi="宋体" w:eastAsia="宋体" w:cs="宋体"/>
          <w:szCs w:val="24"/>
          <w:highlight w:val="none"/>
        </w:rPr>
        <w:tab/>
      </w:r>
      <w:r>
        <w:rPr>
          <w:rFonts w:hint="eastAsia" w:hAnsi="宋体" w:eastAsia="宋体" w:cs="宋体"/>
          <w:szCs w:val="24"/>
          <w:highlight w:val="none"/>
        </w:rPr>
        <w:t xml:space="preserve">      法定代表人或被授权人签字：</w:t>
      </w:r>
      <w:r/>
    </w:p>
    <w:p>
      <w:pPr>
        <w:pStyle w:val="901"/>
        <w:ind w:left="1700" w:firstLine="425"/>
        <w:spacing w:line="360" w:lineRule="auto"/>
        <w:rPr>
          <w:rFonts w:hint="eastAsia" w:hAnsi="宋体" w:eastAsia="宋体" w:cs="宋体"/>
          <w:szCs w:val="24"/>
          <w:highlight w:val="none"/>
        </w:rPr>
      </w:pPr>
      <w:r>
        <w:rPr>
          <w:rFonts w:hint="eastAsia" w:hAnsi="宋体" w:eastAsia="宋体" w:cs="宋体"/>
          <w:szCs w:val="24"/>
          <w:highlight w:val="none"/>
        </w:rPr>
        <w:t xml:space="preserve">       </w:t>
      </w:r>
      <w:r/>
    </w:p>
    <w:p>
      <w:pPr>
        <w:pStyle w:val="901"/>
        <w:ind w:left="4675" w:firstLine="425"/>
        <w:spacing w:line="360" w:lineRule="auto"/>
        <w:rPr>
          <w:rFonts w:hint="eastAsia" w:hAnsi="宋体" w:eastAsia="宋体" w:cs="宋体"/>
          <w:szCs w:val="24"/>
          <w:highlight w:val="none"/>
        </w:rPr>
      </w:pPr>
      <w:r>
        <w:rPr>
          <w:rFonts w:hint="eastAsia" w:hAnsi="宋体" w:eastAsia="宋体" w:cs="宋体"/>
          <w:szCs w:val="24"/>
          <w:highlight w:val="none"/>
        </w:rPr>
        <w:t xml:space="preserve">         年　</w:t>
      </w:r>
      <w:r>
        <w:rPr>
          <w:rFonts w:hint="eastAsia" w:hAnsi="宋体" w:eastAsia="宋体" w:cs="宋体"/>
          <w:szCs w:val="24"/>
          <w:highlight w:val="none"/>
        </w:rPr>
        <w:tab/>
      </w:r>
      <w:r>
        <w:rPr>
          <w:rFonts w:hint="eastAsia" w:hAnsi="宋体" w:eastAsia="宋体" w:cs="宋体"/>
          <w:szCs w:val="24"/>
          <w:highlight w:val="none"/>
        </w:rPr>
        <w:t xml:space="preserve"> 月 </w:t>
      </w:r>
      <w:r>
        <w:rPr>
          <w:rFonts w:hint="eastAsia" w:hAnsi="宋体" w:eastAsia="宋体" w:cs="宋体"/>
          <w:szCs w:val="24"/>
          <w:highlight w:val="none"/>
        </w:rPr>
        <w:tab/>
      </w:r>
      <w:r>
        <w:rPr>
          <w:rFonts w:hint="eastAsia" w:hAnsi="宋体" w:eastAsia="宋体" w:cs="宋体"/>
          <w:szCs w:val="24"/>
          <w:highlight w:val="none"/>
        </w:rPr>
        <w:t xml:space="preserve">日</w:t>
      </w:r>
      <w:r/>
    </w:p>
    <w:p>
      <w:pPr>
        <w:pStyle w:val="901"/>
        <w:ind w:firstLine="0"/>
        <w:spacing w:line="360" w:lineRule="auto"/>
        <w:rPr>
          <w:rFonts w:hint="eastAsia" w:hAnsi="宋体" w:eastAsia="宋体" w:cs="宋体"/>
          <w:b/>
          <w:bCs/>
          <w:szCs w:val="24"/>
          <w:highlight w:val="none"/>
        </w:rPr>
      </w:pPr>
      <w:r>
        <w:rPr>
          <w:rFonts w:hint="eastAsia" w:hAnsi="宋体" w:eastAsia="宋体" w:cs="宋体"/>
          <w:b/>
          <w:bCs/>
          <w:szCs w:val="24"/>
          <w:highlight w:val="none"/>
        </w:rPr>
        <w:t xml:space="preserve"> </w:t>
      </w:r>
      <w:r/>
    </w:p>
    <w:p>
      <w:pPr>
        <w:jc w:val="center"/>
        <w:spacing w:line="360" w:lineRule="auto"/>
        <w:rPr>
          <w:rFonts w:hint="eastAsia" w:hAnsi="宋体" w:cs="宋体"/>
          <w:b/>
          <w:spacing w:val="6"/>
          <w:sz w:val="24"/>
          <w:highlight w:val="none"/>
        </w:rPr>
      </w:pPr>
      <w:r>
        <w:rPr>
          <w:rFonts w:hint="eastAsia" w:hAnsi="宋体" w:cs="宋体"/>
          <w:b/>
          <w:spacing w:val="6"/>
          <w:sz w:val="24"/>
          <w:highlight w:val="none"/>
        </w:rPr>
      </w:r>
      <w:r/>
    </w:p>
    <w:p>
      <w:pPr>
        <w:pStyle w:val="901"/>
        <w:ind w:firstLine="0"/>
        <w:spacing w:line="360" w:lineRule="auto"/>
        <w:rPr>
          <w:rFonts w:hint="eastAsia" w:hAnsi="宋体" w:eastAsia="宋体" w:cs="宋体"/>
          <w:b/>
          <w:szCs w:val="24"/>
          <w:highlight w:val="none"/>
        </w:rPr>
      </w:pPr>
      <w:r>
        <w:rPr>
          <w:rFonts w:hint="eastAsia" w:hAnsi="宋体" w:eastAsia="宋体" w:cs="宋体"/>
          <w:b/>
          <w:szCs w:val="24"/>
          <w:highlight w:val="none"/>
        </w:rPr>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p>
      <w:pPr>
        <w:rPr>
          <w:highlight w:val="none"/>
        </w:rPr>
      </w:pPr>
      <w:r>
        <w:rPr>
          <w:highlight w:val="none"/>
        </w:rPr>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p>
      <w:pPr>
        <w:pStyle w:val="901"/>
        <w:ind w:firstLine="0"/>
        <w:spacing w:line="360" w:lineRule="auto"/>
        <w:rPr>
          <w:rFonts w:hint="eastAsia" w:hAnsi="宋体" w:eastAsia="宋体" w:cs="宋体"/>
          <w:szCs w:val="24"/>
          <w:highlight w:val="none"/>
        </w:rPr>
      </w:pPr>
      <w:r>
        <w:rPr>
          <w:rFonts w:hint="eastAsia" w:hAnsi="宋体" w:eastAsia="宋体" w:cs="宋体"/>
          <w:b/>
          <w:szCs w:val="24"/>
          <w:highlight w:val="none"/>
        </w:rPr>
        <w:t xml:space="preserve">（2）投标单位情况表</w:t>
      </w:r>
      <w:r/>
    </w:p>
    <w:p>
      <w:pPr>
        <w:pStyle w:val="901"/>
        <w:spacing w:line="360" w:lineRule="auto"/>
        <w:rPr>
          <w:rFonts w:hint="eastAsia" w:hAnsi="宋体" w:eastAsia="宋体" w:cs="宋体"/>
          <w:szCs w:val="24"/>
          <w:highlight w:val="none"/>
        </w:rPr>
      </w:pPr>
      <w:r>
        <w:rPr>
          <w:rFonts w:hint="eastAsia" w:hAnsi="宋体" w:eastAsia="宋体" w:cs="宋体"/>
          <w:szCs w:val="24"/>
          <w:highlight w:val="none"/>
        </w:rPr>
        <w:t xml:space="preserve">                          投标单位情况表</w:t>
      </w:r>
      <w:r/>
    </w:p>
    <w:p>
      <w:pPr>
        <w:pStyle w:val="901"/>
        <w:spacing w:line="360" w:lineRule="auto"/>
        <w:rPr>
          <w:rFonts w:hint="eastAsia" w:hAnsi="宋体" w:eastAsia="宋体" w:cs="宋体"/>
          <w:szCs w:val="24"/>
          <w:highlight w:val="none"/>
        </w:rPr>
      </w:pPr>
      <w:r>
        <w:rPr>
          <w:rFonts w:hint="eastAsia" w:hAnsi="宋体" w:eastAsia="宋体" w:cs="宋体"/>
          <w:szCs w:val="24"/>
          <w:highlight w:val="none"/>
        </w:rPr>
        <w:t xml:space="preserve">单位名称（盖章）</w:t>
      </w:r>
      <w:r/>
    </w:p>
    <w:tbl>
      <w:tblPr>
        <w:tblStyle w:val="674"/>
        <w:tblW w:w="10155" w:type="dxa"/>
        <w:tblInd w:w="-3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54"/>
        <w:gridCol w:w="2259"/>
        <w:gridCol w:w="1757"/>
        <w:gridCol w:w="3285"/>
      </w:tblGrid>
      <w:tr>
        <w:trPr/>
        <w:tc>
          <w:tcPr>
            <w:tcW w:w="2854"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法定代表人（负责人）</w:t>
            </w:r>
            <w:r/>
          </w:p>
        </w:tc>
        <w:tc>
          <w:tcPr>
            <w:tcW w:w="2259"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tc>
        <w:tc>
          <w:tcPr>
            <w:tcW w:w="1757"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成立日期</w:t>
            </w:r>
            <w:r/>
          </w:p>
        </w:tc>
        <w:tc>
          <w:tcPr>
            <w:tcW w:w="3285"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tc>
      </w:tr>
      <w:tr>
        <w:trPr/>
        <w:tc>
          <w:tcPr>
            <w:tcW w:w="2854"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企业地址</w:t>
            </w:r>
            <w:r/>
          </w:p>
        </w:tc>
        <w:tc>
          <w:tcPr>
            <w:tcW w:w="2259"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tc>
        <w:tc>
          <w:tcPr>
            <w:tcW w:w="1757"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注册资本</w:t>
            </w:r>
            <w:r/>
          </w:p>
        </w:tc>
        <w:tc>
          <w:tcPr>
            <w:tcW w:w="3285" w:type="dxa"/>
            <w:textDirection w:val="lrTb"/>
            <w:noWrap w:val="false"/>
          </w:tcPr>
          <w:p>
            <w:pPr>
              <w:pStyle w:val="901"/>
              <w:ind w:firstLine="1680"/>
              <w:spacing w:line="360" w:lineRule="auto"/>
              <w:rPr>
                <w:rFonts w:hint="eastAsia" w:hAnsi="宋体" w:eastAsia="宋体" w:cs="宋体"/>
                <w:szCs w:val="24"/>
                <w:highlight w:val="none"/>
              </w:rPr>
            </w:pPr>
            <w:r>
              <w:rPr>
                <w:rFonts w:hint="eastAsia" w:hAnsi="宋体" w:eastAsia="宋体" w:cs="宋体"/>
                <w:szCs w:val="24"/>
                <w:highlight w:val="none"/>
              </w:rPr>
              <w:t xml:space="preserve">万元</w:t>
            </w:r>
            <w:r/>
          </w:p>
        </w:tc>
      </w:tr>
      <w:tr>
        <w:trPr/>
        <w:tc>
          <w:tcPr>
            <w:tcW w:w="2854"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经营范围</w:t>
            </w:r>
            <w:r/>
          </w:p>
        </w:tc>
        <w:tc>
          <w:tcPr>
            <w:gridSpan w:val="3"/>
            <w:tcW w:w="7301"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tc>
      </w:tr>
      <w:tr>
        <w:trPr/>
        <w:tc>
          <w:tcPr>
            <w:tcW w:w="2854"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职工人数</w:t>
            </w:r>
            <w:r/>
          </w:p>
        </w:tc>
        <w:tc>
          <w:tcPr>
            <w:tcW w:w="2259"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tc>
        <w:tc>
          <w:tcPr>
            <w:gridSpan w:val="2"/>
            <w:tcW w:w="5042"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其中：</w:t>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中级职称    人数、高级职称        人数</w:t>
            </w:r>
            <w:r/>
          </w:p>
        </w:tc>
      </w:tr>
      <w:tr>
        <w:trPr>
          <w:trHeight w:val="566"/>
        </w:trPr>
        <w:tc>
          <w:tcPr>
            <w:tcW w:w="2854"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202</w:t>
            </w:r>
            <w:r>
              <w:rPr>
                <w:rFonts w:hint="eastAsia" w:hAnsi="宋体" w:eastAsia="宋体" w:cs="宋体"/>
                <w:szCs w:val="24"/>
                <w:highlight w:val="none"/>
                <w:lang w:val="en-US" w:eastAsia="zh-CN"/>
              </w:rPr>
              <w:t xml:space="preserve">5</w:t>
            </w:r>
            <w:r>
              <w:rPr>
                <w:rFonts w:hint="eastAsia" w:hAnsi="宋体" w:eastAsia="宋体" w:cs="宋体"/>
                <w:szCs w:val="24"/>
                <w:highlight w:val="none"/>
              </w:rPr>
              <w:t xml:space="preserve">年12月资产总额</w:t>
            </w:r>
            <w:r/>
          </w:p>
        </w:tc>
        <w:tc>
          <w:tcPr>
            <w:tcW w:w="2259"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             万元</w:t>
            </w:r>
            <w:r/>
          </w:p>
        </w:tc>
        <w:tc>
          <w:tcPr>
            <w:tcW w:w="1757"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净资产</w:t>
            </w:r>
            <w:r/>
          </w:p>
        </w:tc>
        <w:tc>
          <w:tcPr>
            <w:tcW w:w="3285"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                万元</w:t>
            </w:r>
            <w:r/>
          </w:p>
        </w:tc>
      </w:tr>
      <w:tr>
        <w:trPr/>
        <w:tc>
          <w:tcPr>
            <w:tcW w:w="2854"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202</w:t>
            </w:r>
            <w:r>
              <w:rPr>
                <w:rFonts w:hint="eastAsia" w:hAnsi="宋体" w:eastAsia="宋体" w:cs="宋体"/>
                <w:szCs w:val="24"/>
                <w:highlight w:val="none"/>
                <w:lang w:val="en-US" w:eastAsia="zh-CN"/>
              </w:rPr>
              <w:t xml:space="preserve">5</w:t>
            </w:r>
            <w:r>
              <w:rPr>
                <w:rFonts w:hint="eastAsia" w:hAnsi="宋体" w:eastAsia="宋体" w:cs="宋体"/>
                <w:szCs w:val="24"/>
                <w:highlight w:val="none"/>
              </w:rPr>
              <w:t xml:space="preserve">年12月股东权益</w:t>
            </w:r>
            <w:r/>
          </w:p>
        </w:tc>
        <w:tc>
          <w:tcPr>
            <w:tcW w:w="2259"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             万元</w:t>
            </w:r>
            <w:r/>
          </w:p>
        </w:tc>
        <w:tc>
          <w:tcPr>
            <w:tcW w:w="1757"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202</w:t>
            </w:r>
            <w:r>
              <w:rPr>
                <w:rFonts w:hint="eastAsia" w:hAnsi="宋体" w:eastAsia="宋体" w:cs="宋体"/>
                <w:szCs w:val="24"/>
                <w:highlight w:val="none"/>
                <w:lang w:val="en-US" w:eastAsia="zh-CN"/>
              </w:rPr>
              <w:t xml:space="preserve">5</w:t>
            </w:r>
            <w:r>
              <w:rPr>
                <w:rFonts w:hint="eastAsia" w:hAnsi="宋体" w:eastAsia="宋体" w:cs="宋体"/>
                <w:szCs w:val="24"/>
                <w:highlight w:val="none"/>
              </w:rPr>
              <w:t xml:space="preserve">年业务收入</w:t>
            </w:r>
            <w:r/>
          </w:p>
        </w:tc>
        <w:tc>
          <w:tcPr>
            <w:tcW w:w="3285"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                万元</w:t>
            </w:r>
            <w:r/>
          </w:p>
        </w:tc>
      </w:tr>
      <w:tr>
        <w:trPr/>
        <w:tc>
          <w:tcPr>
            <w:tcW w:w="2854"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202</w:t>
            </w:r>
            <w:r>
              <w:rPr>
                <w:rFonts w:hint="eastAsia" w:hAnsi="宋体" w:eastAsia="宋体" w:cs="宋体"/>
                <w:szCs w:val="24"/>
                <w:highlight w:val="none"/>
                <w:lang w:val="en-US" w:eastAsia="zh-CN"/>
              </w:rPr>
              <w:t xml:space="preserve">5</w:t>
            </w:r>
            <w:r>
              <w:rPr>
                <w:rFonts w:hint="eastAsia" w:hAnsi="宋体" w:eastAsia="宋体" w:cs="宋体"/>
                <w:szCs w:val="24"/>
                <w:highlight w:val="none"/>
              </w:rPr>
              <w:t xml:space="preserve">年实现利润</w:t>
            </w:r>
            <w:r/>
          </w:p>
        </w:tc>
        <w:tc>
          <w:tcPr>
            <w:tcW w:w="2259" w:type="dxa"/>
            <w:textDirection w:val="lrTb"/>
            <w:noWrap w:val="false"/>
          </w:tcPr>
          <w:p>
            <w:pPr>
              <w:pStyle w:val="901"/>
              <w:ind w:firstLine="1495"/>
              <w:spacing w:line="360" w:lineRule="auto"/>
              <w:rPr>
                <w:rFonts w:hint="eastAsia" w:hAnsi="宋体" w:eastAsia="宋体" w:cs="宋体"/>
                <w:szCs w:val="24"/>
                <w:highlight w:val="none"/>
              </w:rPr>
            </w:pPr>
            <w:r>
              <w:rPr>
                <w:rFonts w:hint="eastAsia" w:hAnsi="宋体" w:eastAsia="宋体" w:cs="宋体"/>
                <w:szCs w:val="24"/>
                <w:highlight w:val="none"/>
              </w:rPr>
              <w:t xml:space="preserve">万元</w:t>
            </w:r>
            <w:r/>
          </w:p>
        </w:tc>
        <w:tc>
          <w:tcPr>
            <w:tcW w:w="1757"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tc>
        <w:tc>
          <w:tcPr>
            <w:tcW w:w="3285"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tc>
      </w:tr>
      <w:tr>
        <w:trPr/>
        <w:tc>
          <w:tcPr>
            <w:tcW w:w="2854"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办公面积</w:t>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tc>
        <w:tc>
          <w:tcPr>
            <w:tcW w:w="2259"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          平方米</w:t>
            </w:r>
            <w:r/>
          </w:p>
        </w:tc>
        <w:tc>
          <w:tcPr>
            <w:tcW w:w="1757"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其中：</w:t>
            </w:r>
            <w:r/>
          </w:p>
        </w:tc>
        <w:tc>
          <w:tcPr>
            <w:tcW w:w="3285"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自有面积       平方米</w:t>
            </w:r>
            <w:r/>
          </w:p>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承租面积       平方米</w:t>
            </w:r>
            <w:r/>
          </w:p>
        </w:tc>
      </w:tr>
      <w:tr>
        <w:trPr>
          <w:trHeight w:val="385"/>
        </w:trPr>
        <w:tc>
          <w:tcPr>
            <w:tcW w:w="2854"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单位简历及内设机构情况</w:t>
            </w:r>
            <w:r/>
          </w:p>
        </w:tc>
        <w:tc>
          <w:tcPr>
            <w:gridSpan w:val="3"/>
            <w:tcW w:w="7301"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tc>
      </w:tr>
      <w:tr>
        <w:trPr/>
        <w:tc>
          <w:tcPr>
            <w:tcW w:w="2854"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单位优势及特长</w:t>
            </w:r>
            <w:r/>
          </w:p>
        </w:tc>
        <w:tc>
          <w:tcPr>
            <w:gridSpan w:val="3"/>
            <w:tcW w:w="7301"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tc>
      </w:tr>
      <w:tr>
        <w:trPr/>
        <w:tc>
          <w:tcPr>
            <w:tcW w:w="2854"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近三年来完成或正在履行的重大合同情况</w:t>
            </w:r>
            <w:r/>
          </w:p>
        </w:tc>
        <w:tc>
          <w:tcPr>
            <w:gridSpan w:val="3"/>
            <w:tcW w:w="7301"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tc>
      </w:tr>
      <w:tr>
        <w:trPr/>
        <w:tc>
          <w:tcPr>
            <w:tcW w:w="2854"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最近3年内在经营过程中受到何种奖励或处分</w:t>
            </w:r>
            <w:r/>
          </w:p>
        </w:tc>
        <w:tc>
          <w:tcPr>
            <w:gridSpan w:val="3"/>
            <w:tcW w:w="7301"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（行政主管部门的奖惩）</w:t>
            </w:r>
            <w:r/>
          </w:p>
        </w:tc>
      </w:tr>
      <w:tr>
        <w:trPr/>
        <w:tc>
          <w:tcPr>
            <w:tcW w:w="2854"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最近3年内有无因违纪或是其他原因被投诉或起诉的情况及说明</w:t>
            </w:r>
            <w:r/>
          </w:p>
        </w:tc>
        <w:tc>
          <w:tcPr>
            <w:gridSpan w:val="3"/>
            <w:tcW w:w="7301"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（包括解决方式和结果）</w:t>
            </w:r>
            <w:r/>
          </w:p>
        </w:tc>
      </w:tr>
      <w:tr>
        <w:trPr/>
        <w:tc>
          <w:tcPr>
            <w:tcW w:w="2854"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最近3年内主要负责人有无因经济犯罪被司法机关追究的情况及说明</w:t>
            </w:r>
            <w:r/>
          </w:p>
        </w:tc>
        <w:tc>
          <w:tcPr>
            <w:gridSpan w:val="3"/>
            <w:tcW w:w="7301"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tc>
      </w:tr>
      <w:tr>
        <w:trPr>
          <w:trHeight w:val="465"/>
        </w:trPr>
        <w:tc>
          <w:tcPr>
            <w:tcW w:w="2854"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其他需要说明的情况</w:t>
            </w:r>
            <w:r/>
          </w:p>
        </w:tc>
        <w:tc>
          <w:tcPr>
            <w:gridSpan w:val="3"/>
            <w:tcW w:w="7301"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tc>
      </w:tr>
      <w:tr>
        <w:trPr>
          <w:trHeight w:val="465"/>
        </w:trPr>
        <w:tc>
          <w:tcPr>
            <w:tcW w:w="2854"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t xml:space="preserve">是否中小企业</w:t>
            </w:r>
            <w:r/>
          </w:p>
        </w:tc>
        <w:tc>
          <w:tcPr>
            <w:gridSpan w:val="3"/>
            <w:tcW w:w="7301" w:type="dxa"/>
            <w:textDirection w:val="lrTb"/>
            <w:noWrap w:val="false"/>
          </w:tcPr>
          <w:p>
            <w:pPr>
              <w:pStyle w:val="901"/>
              <w:ind w:firstLine="0"/>
              <w:spacing w:line="360" w:lineRule="auto"/>
              <w:rPr>
                <w:rFonts w:hint="eastAsia" w:hAnsi="宋体" w:eastAsia="宋体" w:cs="宋体"/>
                <w:szCs w:val="24"/>
                <w:highlight w:val="none"/>
              </w:rPr>
            </w:pPr>
            <w:r>
              <w:rPr>
                <w:rFonts w:hint="eastAsia" w:hAnsi="宋体" w:eastAsia="宋体" w:cs="宋体"/>
                <w:szCs w:val="24"/>
                <w:highlight w:val="none"/>
              </w:rPr>
            </w:r>
            <w:r/>
          </w:p>
        </w:tc>
      </w:tr>
    </w:tbl>
    <w:p>
      <w:pPr>
        <w:spacing w:line="360" w:lineRule="auto"/>
        <w:rPr>
          <w:rFonts w:hint="eastAsia" w:hAnsi="宋体" w:cs="宋体"/>
          <w:b/>
          <w:sz w:val="24"/>
          <w:szCs w:val="24"/>
          <w:highlight w:val="none"/>
        </w:rPr>
      </w:pPr>
      <w:r>
        <w:rPr>
          <w:rFonts w:hint="eastAsia" w:hAnsi="宋体" w:cs="宋体"/>
          <w:b/>
          <w:sz w:val="24"/>
          <w:szCs w:val="24"/>
          <w:highlight w:val="none"/>
        </w:rPr>
      </w:r>
      <w:r/>
    </w:p>
    <w:p>
      <w:pPr>
        <w:spacing w:line="360" w:lineRule="auto"/>
        <w:rPr>
          <w:rFonts w:hint="eastAsia" w:hAnsi="宋体" w:cs="宋体"/>
          <w:b/>
          <w:sz w:val="24"/>
          <w:szCs w:val="24"/>
          <w:highlight w:val="none"/>
        </w:rPr>
      </w:pPr>
      <w:r>
        <w:rPr>
          <w:rFonts w:hint="eastAsia" w:hAnsi="宋体" w:cs="宋体"/>
          <w:b/>
          <w:sz w:val="24"/>
          <w:szCs w:val="24"/>
          <w:highlight w:val="none"/>
        </w:rPr>
        <w:t xml:space="preserve">（3）中小企业声明函</w:t>
      </w:r>
      <w:r/>
    </w:p>
    <w:p>
      <w:pPr>
        <w:jc w:val="center"/>
        <w:spacing w:line="360" w:lineRule="auto"/>
        <w:rPr>
          <w:rFonts w:hint="eastAsia" w:hAnsi="宋体" w:cs="宋体"/>
          <w:sz w:val="24"/>
          <w:highlight w:val="none"/>
        </w:rPr>
      </w:pPr>
      <w:r>
        <w:rPr>
          <w:rFonts w:hint="eastAsia" w:hAnsi="宋体" w:cs="宋体"/>
          <w:sz w:val="24"/>
          <w:highlight w:val="none"/>
        </w:rPr>
        <w:t xml:space="preserve">中小企业声明函</w:t>
      </w:r>
      <w:r/>
    </w:p>
    <w:p>
      <w:pPr>
        <w:ind w:firstLine="480"/>
        <w:spacing w:before="360" w:line="360" w:lineRule="auto"/>
        <w:rPr>
          <w:rFonts w:hint="eastAsia" w:hAnsi="宋体" w:cs="宋体"/>
          <w:sz w:val="24"/>
          <w:highlight w:val="none"/>
        </w:rPr>
      </w:pPr>
      <w:r>
        <w:rPr>
          <w:rFonts w:hint="eastAsia" w:hAnsi="宋体" w:cs="宋体"/>
          <w:sz w:val="24"/>
          <w:highlight w:val="none"/>
        </w:rPr>
        <w:t xml:space="preserve">本公司郑重声明，根据《政府采购促进中小企业发展管理办法》（财库﹝2020﹞46 号）的规定，本公司参加</w:t>
      </w:r>
      <w:r>
        <w:rPr>
          <w:rFonts w:hint="eastAsia" w:hAnsi="宋体" w:cs="宋体"/>
          <w:sz w:val="24"/>
          <w:highlight w:val="none"/>
          <w:u w:val="single"/>
        </w:rPr>
        <w:t xml:space="preserve">（单位名称）</w:t>
      </w:r>
      <w:r>
        <w:rPr>
          <w:rFonts w:hint="eastAsia" w:hAnsi="宋体" w:cs="宋体"/>
          <w:sz w:val="24"/>
          <w:highlight w:val="none"/>
        </w:rPr>
        <w:t xml:space="preserve">的</w:t>
      </w:r>
      <w:r>
        <w:rPr>
          <w:rFonts w:hint="eastAsia" w:hAnsi="宋体" w:cs="宋体"/>
          <w:sz w:val="24"/>
          <w:highlight w:val="none"/>
          <w:u w:val="single"/>
        </w:rPr>
        <w:t xml:space="preserve">（项目名称）</w:t>
      </w:r>
      <w:r>
        <w:rPr>
          <w:rFonts w:hint="eastAsia" w:hAnsi="宋体" w:cs="宋体"/>
          <w:sz w:val="24"/>
          <w:highlight w:val="none"/>
        </w:rPr>
        <w:t xml:space="preserve">采购活动，服务全部由符合政策要求的中小企业承接。相关企业的具体情况如下： </w:t>
      </w:r>
      <w:r/>
    </w:p>
    <w:p>
      <w:pPr>
        <w:ind w:firstLine="480"/>
        <w:spacing w:line="360" w:lineRule="auto"/>
        <w:rPr>
          <w:rFonts w:hint="eastAsia" w:hAnsi="宋体" w:cs="宋体"/>
          <w:sz w:val="24"/>
          <w:highlight w:val="none"/>
        </w:rPr>
      </w:pPr>
      <w:r>
        <w:rPr>
          <w:rFonts w:hint="eastAsia" w:hAnsi="宋体" w:cs="宋体"/>
          <w:sz w:val="24"/>
          <w:highlight w:val="none"/>
        </w:rPr>
        <w:t xml:space="preserve">1.</w:t>
      </w:r>
      <w:r>
        <w:rPr>
          <w:rFonts w:hint="eastAsia" w:hAnsi="宋体" w:cs="宋体"/>
          <w:sz w:val="24"/>
          <w:highlight w:val="none"/>
          <w:u w:val="single"/>
        </w:rPr>
        <w:t xml:space="preserve"> （标的名称） </w:t>
      </w:r>
      <w:r>
        <w:rPr>
          <w:rFonts w:hint="eastAsia" w:hAnsi="宋体" w:cs="宋体"/>
          <w:sz w:val="24"/>
          <w:highlight w:val="none"/>
        </w:rPr>
        <w:t xml:space="preserve">，属于</w:t>
      </w:r>
      <w:r>
        <w:rPr>
          <w:rFonts w:hint="eastAsia" w:hAnsi="宋体" w:cs="宋体"/>
          <w:sz w:val="24"/>
          <w:highlight w:val="none"/>
          <w:u w:val="single"/>
          <w:lang w:eastAsia="zh-CN"/>
        </w:rPr>
        <w:t xml:space="preserve">其他未列明行业</w:t>
      </w:r>
      <w:r>
        <w:rPr>
          <w:rFonts w:hint="eastAsia" w:hAnsi="宋体" w:cs="宋体"/>
          <w:sz w:val="24"/>
          <w:highlight w:val="none"/>
        </w:rPr>
        <w:t xml:space="preserve">； 承接企业为</w:t>
      </w:r>
      <w:r>
        <w:rPr>
          <w:rFonts w:hint="eastAsia" w:hAnsi="宋体" w:cs="宋体"/>
          <w:sz w:val="24"/>
          <w:highlight w:val="none"/>
          <w:u w:val="single"/>
          <w:lang w:val="en-US" w:eastAsia="zh-CN"/>
        </w:rPr>
        <w:t xml:space="preserve">       </w:t>
      </w:r>
      <w:r>
        <w:rPr>
          <w:rFonts w:hint="eastAsia" w:hAnsi="宋体" w:cs="宋体"/>
          <w:sz w:val="24"/>
          <w:highlight w:val="none"/>
          <w:u w:val="single"/>
        </w:rPr>
        <w:t xml:space="preserve">（企业名称）</w:t>
      </w:r>
      <w:r>
        <w:rPr>
          <w:rFonts w:hint="eastAsia" w:hAnsi="宋体" w:cs="宋体"/>
          <w:sz w:val="24"/>
          <w:highlight w:val="none"/>
        </w:rPr>
        <w:t xml:space="preserve">，从业人员</w:t>
      </w:r>
      <w:r>
        <w:rPr>
          <w:rFonts w:hint="eastAsia" w:hAnsi="宋体" w:cs="宋体"/>
          <w:sz w:val="24"/>
          <w:highlight w:val="none"/>
          <w:u w:val="single"/>
        </w:rPr>
        <w:t xml:space="preserve">    </w:t>
      </w:r>
      <w:r>
        <w:rPr>
          <w:rFonts w:hint="eastAsia" w:hAnsi="宋体" w:cs="宋体"/>
          <w:sz w:val="24"/>
          <w:highlight w:val="none"/>
        </w:rPr>
        <w:t xml:space="preserve">人，营业收入为</w:t>
      </w:r>
      <w:r>
        <w:rPr>
          <w:rFonts w:hint="eastAsia" w:hAnsi="宋体" w:cs="宋体"/>
          <w:sz w:val="24"/>
          <w:highlight w:val="none"/>
          <w:u w:val="single"/>
        </w:rPr>
        <w:t xml:space="preserve">    </w:t>
      </w:r>
      <w:r>
        <w:rPr>
          <w:rFonts w:hint="eastAsia" w:hAnsi="宋体" w:cs="宋体"/>
          <w:sz w:val="24"/>
          <w:highlight w:val="none"/>
        </w:rPr>
        <w:t xml:space="preserve">万元，资产总额为</w:t>
      </w:r>
      <w:r>
        <w:rPr>
          <w:rFonts w:hint="eastAsia" w:hAnsi="宋体" w:cs="宋体"/>
          <w:sz w:val="24"/>
          <w:highlight w:val="none"/>
          <w:u w:val="single"/>
        </w:rPr>
        <w:t xml:space="preserve">   </w:t>
      </w:r>
      <w:r>
        <w:rPr>
          <w:rFonts w:hint="eastAsia" w:hAnsi="宋体" w:cs="宋体"/>
          <w:sz w:val="24"/>
          <w:highlight w:val="none"/>
        </w:rPr>
        <w:t xml:space="preserve">万元，属于</w:t>
      </w:r>
      <w:r>
        <w:rPr>
          <w:rFonts w:hint="eastAsia" w:hAnsi="宋体" w:cs="宋体"/>
          <w:sz w:val="24"/>
          <w:highlight w:val="none"/>
          <w:u w:val="single"/>
          <w:lang w:val="en-US" w:eastAsia="zh-CN"/>
        </w:rPr>
        <w:t xml:space="preserve">         </w:t>
      </w:r>
      <w:r>
        <w:rPr>
          <w:rFonts w:hint="eastAsia" w:hAnsi="宋体" w:cs="宋体"/>
          <w:sz w:val="24"/>
          <w:highlight w:val="none"/>
          <w:u w:val="single"/>
        </w:rPr>
        <w:t xml:space="preserve">（中型企业、小型企业、微型企业）</w:t>
      </w:r>
      <w:r>
        <w:rPr>
          <w:rFonts w:hint="eastAsia" w:hAnsi="宋体" w:cs="宋体"/>
          <w:sz w:val="24"/>
          <w:highlight w:val="none"/>
        </w:rPr>
        <w:t xml:space="preserve">； </w:t>
      </w:r>
      <w:r/>
    </w:p>
    <w:p>
      <w:pPr>
        <w:ind w:firstLine="480"/>
        <w:spacing w:line="360" w:lineRule="auto"/>
        <w:rPr>
          <w:rFonts w:hint="eastAsia" w:hAnsi="宋体" w:cs="宋体"/>
          <w:sz w:val="24"/>
          <w:highlight w:val="none"/>
        </w:rPr>
      </w:pPr>
      <w:r>
        <w:rPr>
          <w:rFonts w:hint="eastAsia" w:hAnsi="宋体" w:cs="宋体"/>
          <w:sz w:val="24"/>
          <w:highlight w:val="none"/>
        </w:rPr>
      </w:r>
      <w:r/>
    </w:p>
    <w:p>
      <w:pPr>
        <w:ind w:firstLine="480"/>
        <w:spacing w:line="360" w:lineRule="auto"/>
        <w:rPr>
          <w:rFonts w:hint="eastAsia" w:hAnsi="宋体" w:cs="宋体"/>
          <w:sz w:val="24"/>
          <w:highlight w:val="none"/>
        </w:rPr>
      </w:pPr>
      <w:r>
        <w:rPr>
          <w:rFonts w:hint="eastAsia" w:hAnsi="宋体" w:cs="宋体"/>
          <w:sz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hint="eastAsia" w:hAnsi="宋体" w:cs="宋体"/>
          <w:sz w:val="24"/>
          <w:highlight w:val="none"/>
        </w:rPr>
      </w:pPr>
      <w:r>
        <w:rPr>
          <w:rFonts w:hint="eastAsia" w:hAnsi="宋体" w:cs="宋体"/>
          <w:sz w:val="24"/>
          <w:highlight w:val="none"/>
        </w:rPr>
        <w:t xml:space="preserve">本企业对上述声明内容的真实性负责。如有虚假，将依法承担相应责任。</w:t>
      </w:r>
      <w:r/>
    </w:p>
    <w:p>
      <w:pPr>
        <w:ind w:firstLine="480"/>
        <w:spacing w:line="360" w:lineRule="auto"/>
        <w:rPr>
          <w:rFonts w:hint="eastAsia" w:hAnsi="宋体" w:cs="宋体"/>
          <w:sz w:val="24"/>
          <w:highlight w:val="none"/>
        </w:rPr>
      </w:pPr>
      <w:r>
        <w:rPr>
          <w:rFonts w:hint="eastAsia" w:hAnsi="宋体" w:cs="宋体"/>
          <w:sz w:val="24"/>
          <w:highlight w:val="none"/>
        </w:rPr>
      </w:r>
      <w:r/>
    </w:p>
    <w:p>
      <w:pPr>
        <w:pStyle w:val="1146"/>
        <w:spacing w:line="360" w:lineRule="auto"/>
        <w:rPr>
          <w:rFonts w:hint="eastAsia" w:hAnsi="宋体"/>
          <w:color w:val="auto"/>
          <w:highlight w:val="none"/>
        </w:rPr>
      </w:pPr>
      <w:r>
        <w:rPr>
          <w:rFonts w:hint="eastAsia" w:hAnsi="宋体"/>
          <w:color w:val="auto"/>
          <w:highlight w:val="none"/>
        </w:rPr>
      </w:r>
      <w:r/>
    </w:p>
    <w:p>
      <w:pPr>
        <w:ind w:firstLine="3360"/>
        <w:spacing w:line="360" w:lineRule="auto"/>
        <w:rPr>
          <w:rFonts w:hint="eastAsia" w:hAnsi="宋体" w:cs="宋体"/>
          <w:sz w:val="24"/>
          <w:highlight w:val="none"/>
        </w:rPr>
      </w:pPr>
      <w:r>
        <w:rPr>
          <w:rFonts w:hint="eastAsia" w:hAnsi="宋体" w:cs="宋体"/>
          <w:sz w:val="24"/>
          <w:highlight w:val="none"/>
        </w:rPr>
        <w:t xml:space="preserve">企业名称（盖章）： </w:t>
      </w:r>
      <w:r/>
    </w:p>
    <w:p>
      <w:pPr>
        <w:ind w:firstLine="3360"/>
        <w:spacing w:line="360" w:lineRule="auto"/>
        <w:rPr>
          <w:rFonts w:hint="eastAsia" w:hAnsi="宋体" w:cs="宋体"/>
          <w:sz w:val="24"/>
          <w:highlight w:val="none"/>
        </w:rPr>
      </w:pPr>
      <w:r>
        <w:rPr>
          <w:rFonts w:hint="eastAsia" w:hAnsi="宋体" w:cs="宋体"/>
          <w:sz w:val="24"/>
          <w:highlight w:val="none"/>
        </w:rPr>
        <w:t xml:space="preserve">日 期： </w:t>
      </w:r>
      <w:r/>
    </w:p>
    <w:p>
      <w:pPr>
        <w:ind w:firstLine="480"/>
        <w:spacing w:line="360" w:lineRule="auto"/>
        <w:rPr>
          <w:rFonts w:hint="eastAsia" w:hAnsi="宋体" w:cs="宋体"/>
          <w:sz w:val="24"/>
          <w:highlight w:val="none"/>
        </w:rPr>
      </w:pPr>
      <w:r>
        <w:rPr>
          <w:rFonts w:hint="eastAsia" w:hAnsi="宋体" w:cs="宋体"/>
          <w:sz w:val="24"/>
          <w:highlight w:val="none"/>
        </w:rPr>
      </w:r>
      <w:r/>
    </w:p>
    <w:p>
      <w:pPr>
        <w:spacing w:line="360" w:lineRule="auto"/>
        <w:rPr>
          <w:rFonts w:hint="eastAsia" w:hAnsi="宋体"/>
          <w:sz w:val="24"/>
          <w:highlight w:val="none"/>
        </w:rPr>
        <w:outlineLvl w:val="0"/>
      </w:pPr>
      <w:r>
        <w:rPr>
          <w:rFonts w:hint="eastAsia" w:hAnsi="宋体"/>
          <w:b/>
          <w:sz w:val="24"/>
          <w:highlight w:val="none"/>
        </w:rPr>
        <w:t xml:space="preserve">备注：</w:t>
      </w:r>
      <w:r>
        <w:rPr>
          <w:rFonts w:hint="eastAsia" w:hAnsi="宋体"/>
          <w:sz w:val="24"/>
          <w:highlight w:val="none"/>
        </w:rPr>
        <w:t xml:space="preserve">1</w:t>
      </w:r>
      <w:r>
        <w:rPr>
          <w:rFonts w:hAnsi="宋体"/>
          <w:sz w:val="24"/>
          <w:highlight w:val="none"/>
        </w:rPr>
        <w:t xml:space="preserve">.</w:t>
      </w:r>
      <w:r>
        <w:rPr>
          <w:rFonts w:hint="eastAsia" w:hAnsi="宋体"/>
          <w:sz w:val="24"/>
          <w:highlight w:val="none"/>
        </w:rPr>
        <w:t xml:space="preserve">从业人员、营业收入、资产总额填报上一年度数据，无上一年度数据的新成立企业可不填报。</w:t>
      </w:r>
      <w:r/>
    </w:p>
    <w:p>
      <w:pPr>
        <w:ind w:firstLine="720"/>
        <w:spacing w:line="360" w:lineRule="auto"/>
        <w:rPr>
          <w:rFonts w:hint="eastAsia" w:hAnsi="宋体"/>
          <w:sz w:val="24"/>
          <w:highlight w:val="none"/>
        </w:rPr>
        <w:outlineLvl w:val="0"/>
      </w:pPr>
      <w:r>
        <w:rPr>
          <w:rFonts w:hAnsi="宋体"/>
          <w:sz w:val="24"/>
          <w:highlight w:val="none"/>
        </w:rPr>
        <w:t xml:space="preserve">2.</w:t>
      </w:r>
      <w:r>
        <w:rPr>
          <w:rFonts w:hint="eastAsia" w:hAnsi="宋体"/>
          <w:sz w:val="24"/>
          <w:highlight w:val="none"/>
        </w:rPr>
        <w:t xml:space="preserve">在服务采购项目中，服务由中小企业承接，即提供服务的人员为中小企业依照《中华人民共和国劳动合同法》订立劳动合同的从业人员。</w:t>
      </w:r>
      <w:r>
        <w:rPr>
          <w:rFonts w:hint="eastAsia" w:hAnsi="宋体"/>
          <w:b/>
          <w:sz w:val="24"/>
          <w:highlight w:val="none"/>
        </w:rPr>
        <w:t xml:space="preserve">服务类项目中供应商若使用退休人员，将不享受相应扶持政策。</w:t>
      </w:r>
      <w:r/>
    </w:p>
    <w:p>
      <w:pPr>
        <w:ind w:firstLine="720"/>
        <w:spacing w:line="360" w:lineRule="auto"/>
        <w:rPr>
          <w:rFonts w:hint="eastAsia" w:hAnsi="宋体"/>
          <w:sz w:val="24"/>
          <w:highlight w:val="none"/>
        </w:rPr>
        <w:outlineLvl w:val="0"/>
      </w:pPr>
      <w:r>
        <w:rPr>
          <w:rFonts w:hint="eastAsia" w:hAnsi="宋体"/>
          <w:sz w:val="24"/>
          <w:highlight w:val="none"/>
        </w:rPr>
        <w:t xml:space="preserve">3</w:t>
      </w:r>
      <w:r>
        <w:rPr>
          <w:rFonts w:hAnsi="宋体"/>
          <w:sz w:val="24"/>
          <w:highlight w:val="none"/>
        </w:rPr>
        <w:t xml:space="preserve">.</w:t>
      </w:r>
      <w:r>
        <w:rPr>
          <w:rFonts w:hint="eastAsia" w:hAnsi="宋体"/>
          <w:sz w:val="24"/>
          <w:highlight w:val="none"/>
        </w:rPr>
        <w:t xml:space="preserve">《中小企业声明函》中所填的行业应与本采购标的对应的中小企业划分标准所属行业一致，不一致的不可享受相应政策优惠。</w:t>
      </w:r>
      <w:r>
        <w:rPr>
          <w:rFonts w:hint="eastAsia" w:hAnsi="宋体"/>
          <w:b/>
          <w:sz w:val="24"/>
          <w:highlight w:val="none"/>
        </w:rPr>
        <w:t xml:space="preserve">本采购标的对应的中小企业划分标准所属行业，以采购文件中具体规定为准。</w:t>
      </w:r>
      <w:r/>
    </w:p>
    <w:p>
      <w:pPr>
        <w:ind w:firstLine="720"/>
        <w:spacing w:line="360" w:lineRule="auto"/>
        <w:rPr>
          <w:rFonts w:hint="eastAsia" w:hAnsi="宋体"/>
          <w:sz w:val="24"/>
          <w:highlight w:val="none"/>
        </w:rPr>
        <w:outlineLvl w:val="0"/>
      </w:pPr>
      <w:r>
        <w:rPr>
          <w:rFonts w:hAnsi="宋体"/>
          <w:sz w:val="24"/>
          <w:highlight w:val="none"/>
        </w:rPr>
        <w:t xml:space="preserve">4.</w:t>
      </w:r>
      <w:r>
        <w:rPr>
          <w:rFonts w:hint="eastAsia" w:hAnsi="宋体"/>
          <w:b/>
          <w:sz w:val="24"/>
          <w:highlight w:val="none"/>
        </w:rPr>
        <w:t xml:space="preserve">如未对（中型企业、小型企业、微型企业）进行勾选，视同非中小微企业，不可享受相应扶持政策</w:t>
      </w:r>
      <w:r>
        <w:rPr>
          <w:rFonts w:hint="eastAsia" w:hAnsi="宋体"/>
          <w:sz w:val="24"/>
          <w:highlight w:val="none"/>
        </w:rPr>
        <w:t xml:space="preserve">。</w:t>
      </w:r>
      <w:r/>
    </w:p>
    <w:p>
      <w:pPr>
        <w:ind w:firstLine="720"/>
        <w:spacing w:line="360" w:lineRule="auto"/>
        <w:rPr>
          <w:rFonts w:hint="eastAsia" w:hAnsi="宋体"/>
          <w:highlight w:val="none"/>
        </w:rPr>
        <w:outlineLvl w:val="0"/>
      </w:pPr>
      <w:r>
        <w:rPr>
          <w:rFonts w:hint="eastAsia" w:hAnsi="宋体"/>
          <w:sz w:val="24"/>
          <w:highlight w:val="none"/>
        </w:rPr>
        <w:t xml:space="preserve">5</w:t>
      </w:r>
      <w:r>
        <w:rPr>
          <w:rFonts w:hAnsi="宋体"/>
          <w:sz w:val="24"/>
          <w:highlight w:val="none"/>
        </w:rPr>
        <w:t xml:space="preserve">.中标</w:t>
      </w:r>
      <w:r>
        <w:rPr>
          <w:rFonts w:hint="eastAsia" w:hAnsi="宋体"/>
          <w:sz w:val="24"/>
          <w:highlight w:val="none"/>
        </w:rPr>
        <w:t xml:space="preserve">单位为中小企业的，《中小企业声明函》将随</w:t>
      </w:r>
      <w:r>
        <w:rPr>
          <w:rFonts w:hAnsi="宋体"/>
          <w:sz w:val="24"/>
          <w:highlight w:val="none"/>
        </w:rPr>
        <w:t xml:space="preserve">中标</w:t>
      </w:r>
      <w:r>
        <w:rPr>
          <w:rFonts w:hint="eastAsia" w:hAnsi="宋体"/>
          <w:sz w:val="24"/>
          <w:highlight w:val="none"/>
        </w:rPr>
        <w:t xml:space="preserve">结果同时公告。</w:t>
      </w:r>
      <w:r/>
    </w:p>
    <w:p>
      <w:pPr>
        <w:pStyle w:val="962"/>
        <w:spacing w:beforeAutospacing="0" w:afterAutospacing="0" w:line="360" w:lineRule="auto"/>
        <w:rPr>
          <w:rFonts w:hint="eastAsia" w:cs="宋体"/>
          <w:b/>
          <w:bCs/>
          <w:color w:val="auto"/>
          <w:highlight w:val="none"/>
        </w:rPr>
      </w:pPr>
      <w:r>
        <w:rPr>
          <w:rFonts w:hint="eastAsia" w:cs="宋体"/>
          <w:b/>
          <w:bCs/>
          <w:color w:val="auto"/>
          <w:highlight w:val="none"/>
        </w:rPr>
      </w:r>
      <w:r/>
    </w:p>
    <w:p>
      <w:pPr>
        <w:spacing w:line="360" w:lineRule="auto"/>
        <w:widowControl/>
        <w:rPr>
          <w:rFonts w:hint="eastAsia" w:hAnsi="宋体"/>
          <w:b/>
          <w:sz w:val="24"/>
          <w:szCs w:val="24"/>
          <w:highlight w:val="none"/>
        </w:rPr>
      </w:pPr>
      <w:r>
        <w:rPr>
          <w:rFonts w:hint="eastAsia" w:hAnsi="宋体"/>
          <w:b/>
          <w:sz w:val="24"/>
          <w:szCs w:val="24"/>
          <w:highlight w:val="none"/>
        </w:rPr>
        <w:t xml:space="preserve">附：中小企业划型标准规定</w:t>
      </w:r>
      <w:r/>
    </w:p>
    <w:p>
      <w:pPr>
        <w:ind w:firstLine="482"/>
        <w:spacing w:line="360" w:lineRule="auto"/>
        <w:widowControl/>
        <w:rPr>
          <w:rFonts w:hint="eastAsia" w:hAnsi="宋体"/>
          <w:sz w:val="24"/>
          <w:szCs w:val="24"/>
          <w:highlight w:val="none"/>
        </w:rPr>
      </w:pPr>
      <w:r>
        <w:rPr>
          <w:rFonts w:hint="eastAsia" w:hAnsi="宋体"/>
          <w:b/>
          <w:sz w:val="24"/>
          <w:szCs w:val="24"/>
          <w:highlight w:val="none"/>
        </w:rPr>
        <w:t xml:space="preserve">（一）农、林、牧、渔业。</w:t>
      </w:r>
      <w:r>
        <w:rPr>
          <w:rFonts w:hint="eastAsia" w:hAnsi="宋体"/>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widowControl/>
        <w:rPr>
          <w:rFonts w:hint="eastAsia" w:hAnsi="宋体"/>
          <w:sz w:val="24"/>
          <w:szCs w:val="24"/>
          <w:highlight w:val="none"/>
        </w:rPr>
      </w:pPr>
      <w:r>
        <w:rPr>
          <w:rFonts w:hint="eastAsia" w:hAnsi="宋体"/>
          <w:b/>
          <w:sz w:val="24"/>
          <w:szCs w:val="24"/>
          <w:highlight w:val="none"/>
        </w:rPr>
        <w:t xml:space="preserve">（二）工业。</w:t>
      </w:r>
      <w:r>
        <w:rPr>
          <w:rFonts w:hint="eastAsia" w:hAnsi="宋体"/>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widowControl/>
        <w:rPr>
          <w:rFonts w:hint="eastAsia" w:hAnsi="宋体"/>
          <w:sz w:val="24"/>
          <w:szCs w:val="24"/>
          <w:highlight w:val="none"/>
        </w:rPr>
      </w:pPr>
      <w:r>
        <w:rPr>
          <w:rFonts w:hint="eastAsia" w:hAnsi="宋体"/>
          <w:b/>
          <w:sz w:val="24"/>
          <w:szCs w:val="24"/>
          <w:highlight w:val="none"/>
        </w:rPr>
        <w:t xml:space="preserve">（三）建筑业。</w:t>
      </w:r>
      <w:r>
        <w:rPr>
          <w:rFonts w:hint="eastAsia" w:hAnsi="宋体"/>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widowControl/>
        <w:rPr>
          <w:rFonts w:hint="eastAsia" w:hAnsi="宋体"/>
          <w:sz w:val="24"/>
          <w:szCs w:val="24"/>
          <w:highlight w:val="none"/>
        </w:rPr>
      </w:pPr>
      <w:r>
        <w:rPr>
          <w:rFonts w:hint="eastAsia" w:hAnsi="宋体"/>
          <w:b/>
          <w:sz w:val="24"/>
          <w:szCs w:val="24"/>
          <w:highlight w:val="none"/>
        </w:rPr>
        <w:t xml:space="preserve">（四）批发业。</w:t>
      </w:r>
      <w:r>
        <w:rPr>
          <w:rFonts w:hint="eastAsia" w:hAnsi="宋体"/>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widowControl/>
        <w:rPr>
          <w:rFonts w:hint="eastAsia" w:hAnsi="宋体"/>
          <w:sz w:val="24"/>
          <w:szCs w:val="24"/>
          <w:highlight w:val="none"/>
        </w:rPr>
      </w:pPr>
      <w:r>
        <w:rPr>
          <w:rFonts w:hint="eastAsia" w:hAnsi="宋体"/>
          <w:b/>
          <w:sz w:val="24"/>
          <w:szCs w:val="24"/>
          <w:highlight w:val="none"/>
        </w:rPr>
        <w:t xml:space="preserve">（五）零售业。</w:t>
      </w:r>
      <w:r>
        <w:rPr>
          <w:rFonts w:hint="eastAsia" w:hAnsi="宋体"/>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int="eastAsia" w:hAnsi="宋体"/>
          <w:sz w:val="24"/>
          <w:szCs w:val="24"/>
          <w:highlight w:val="none"/>
        </w:rPr>
      </w:pPr>
      <w:r>
        <w:rPr>
          <w:rFonts w:hint="eastAsia" w:hAnsi="宋体"/>
          <w:b/>
          <w:sz w:val="24"/>
          <w:szCs w:val="24"/>
          <w:highlight w:val="none"/>
        </w:rPr>
        <w:t xml:space="preserve">（六）交通运输业。</w:t>
      </w:r>
      <w:r>
        <w:rPr>
          <w:rFonts w:hint="eastAsia" w:hAnsi="宋体"/>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widowControl/>
        <w:rPr>
          <w:rFonts w:hint="eastAsia" w:hAnsi="宋体"/>
          <w:sz w:val="24"/>
          <w:szCs w:val="24"/>
          <w:highlight w:val="none"/>
        </w:rPr>
      </w:pPr>
      <w:r>
        <w:rPr>
          <w:rFonts w:hint="eastAsia" w:hAnsi="宋体"/>
          <w:b/>
          <w:sz w:val="24"/>
          <w:szCs w:val="24"/>
          <w:highlight w:val="none"/>
        </w:rPr>
        <w:t xml:space="preserve">（七）仓储业。</w:t>
      </w:r>
      <w:r>
        <w:rPr>
          <w:rFonts w:hint="eastAsia" w:hAnsi="宋体"/>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widowControl/>
        <w:rPr>
          <w:rFonts w:hint="eastAsia" w:hAnsi="宋体"/>
          <w:sz w:val="24"/>
          <w:szCs w:val="24"/>
          <w:highlight w:val="none"/>
        </w:rPr>
      </w:pPr>
      <w:r>
        <w:rPr>
          <w:rFonts w:hint="eastAsia" w:hAnsi="宋体"/>
          <w:b/>
          <w:sz w:val="24"/>
          <w:szCs w:val="24"/>
          <w:highlight w:val="none"/>
        </w:rPr>
        <w:t xml:space="preserve">（八）邮政业。</w:t>
      </w:r>
      <w:r>
        <w:rPr>
          <w:rFonts w:hint="eastAsia" w:hAnsi="宋体"/>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widowControl/>
        <w:rPr>
          <w:rFonts w:hint="eastAsia" w:hAnsi="宋体"/>
          <w:sz w:val="24"/>
          <w:szCs w:val="24"/>
          <w:highlight w:val="none"/>
        </w:rPr>
      </w:pPr>
      <w:r>
        <w:rPr>
          <w:rFonts w:hint="eastAsia" w:hAnsi="宋体"/>
          <w:b/>
          <w:sz w:val="24"/>
          <w:szCs w:val="24"/>
          <w:highlight w:val="none"/>
        </w:rPr>
        <w:t xml:space="preserve">（九）住宿业。</w:t>
      </w:r>
      <w:r>
        <w:rPr>
          <w:rFonts w:hint="eastAsia" w:hAnsi="宋体"/>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int="eastAsia" w:hAnsi="宋体"/>
          <w:sz w:val="24"/>
          <w:szCs w:val="24"/>
          <w:highlight w:val="none"/>
        </w:rPr>
      </w:pPr>
      <w:r>
        <w:rPr>
          <w:rFonts w:hint="eastAsia" w:hAnsi="宋体"/>
          <w:b/>
          <w:sz w:val="24"/>
          <w:szCs w:val="24"/>
          <w:highlight w:val="none"/>
        </w:rPr>
        <w:t xml:space="preserve">（十）餐饮业。</w:t>
      </w:r>
      <w:r>
        <w:rPr>
          <w:rFonts w:hint="eastAsia" w:hAnsi="宋体"/>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int="eastAsia" w:hAnsi="宋体"/>
          <w:sz w:val="24"/>
          <w:szCs w:val="24"/>
          <w:highlight w:val="none"/>
        </w:rPr>
      </w:pPr>
      <w:r>
        <w:rPr>
          <w:rFonts w:hint="eastAsia" w:hAnsi="宋体"/>
          <w:b/>
          <w:sz w:val="24"/>
          <w:szCs w:val="24"/>
          <w:highlight w:val="none"/>
        </w:rPr>
        <w:t xml:space="preserve">（十一）信息传输业。</w:t>
      </w:r>
      <w:r>
        <w:rPr>
          <w:rFonts w:hint="eastAsia" w:hAnsi="宋体"/>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int="eastAsia" w:hAnsi="宋体"/>
          <w:sz w:val="24"/>
          <w:szCs w:val="24"/>
          <w:highlight w:val="none"/>
        </w:rPr>
      </w:pPr>
      <w:r>
        <w:rPr>
          <w:rFonts w:hint="eastAsia" w:hAnsi="宋体"/>
          <w:b/>
          <w:sz w:val="24"/>
          <w:szCs w:val="24"/>
          <w:highlight w:val="none"/>
        </w:rPr>
        <w:t xml:space="preserve">（十二）软件和信息技术服务业。</w:t>
      </w:r>
      <w:r>
        <w:rPr>
          <w:rFonts w:hint="eastAsia" w:hAnsi="宋体"/>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widowControl/>
        <w:rPr>
          <w:rFonts w:hint="eastAsia" w:hAnsi="宋体"/>
          <w:sz w:val="24"/>
          <w:szCs w:val="24"/>
          <w:highlight w:val="none"/>
        </w:rPr>
      </w:pPr>
      <w:r>
        <w:rPr>
          <w:rFonts w:hint="eastAsia" w:hAnsi="宋体"/>
          <w:b/>
          <w:sz w:val="24"/>
          <w:szCs w:val="24"/>
          <w:highlight w:val="none"/>
        </w:rPr>
        <w:t xml:space="preserve">（十三）房地产开发经营。</w:t>
      </w:r>
      <w:r>
        <w:rPr>
          <w:rFonts w:hint="eastAsia" w:hAnsi="宋体"/>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widowControl/>
        <w:rPr>
          <w:rFonts w:hint="eastAsia" w:hAnsi="宋体"/>
          <w:sz w:val="24"/>
          <w:szCs w:val="24"/>
          <w:highlight w:val="none"/>
        </w:rPr>
      </w:pPr>
      <w:r>
        <w:rPr>
          <w:rFonts w:hint="eastAsia" w:hAnsi="宋体"/>
          <w:b/>
          <w:sz w:val="24"/>
          <w:szCs w:val="24"/>
          <w:highlight w:val="none"/>
        </w:rPr>
        <w:t xml:space="preserve">（十四）物业管理。</w:t>
      </w:r>
      <w:r>
        <w:rPr>
          <w:rFonts w:hint="eastAsia" w:hAnsi="宋体"/>
          <w:sz w:val="24"/>
          <w:szCs w:val="24"/>
          <w:highlight w:val="none"/>
        </w:rPr>
        <w:t xml:space="preserve">从业人员1000人以下或营业收入5000万元以下的为中小微型企业。其中，从业人员</w:t>
      </w:r>
      <w:r/>
    </w:p>
    <w:p>
      <w:pPr>
        <w:spacing w:line="360" w:lineRule="auto"/>
        <w:widowControl/>
        <w:rPr>
          <w:rFonts w:hint="eastAsia" w:hAnsi="宋体"/>
          <w:sz w:val="24"/>
          <w:szCs w:val="24"/>
          <w:highlight w:val="none"/>
        </w:rPr>
      </w:pPr>
      <w:r>
        <w:rPr>
          <w:rFonts w:hint="eastAsia" w:hAnsi="宋体"/>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widowControl/>
        <w:rPr>
          <w:rFonts w:hint="eastAsia" w:hAnsi="宋体"/>
          <w:sz w:val="24"/>
          <w:szCs w:val="24"/>
          <w:highlight w:val="none"/>
        </w:rPr>
      </w:pPr>
      <w:r>
        <w:rPr>
          <w:rFonts w:hint="eastAsia" w:hAnsi="宋体"/>
          <w:b/>
          <w:sz w:val="24"/>
          <w:szCs w:val="24"/>
          <w:highlight w:val="none"/>
        </w:rPr>
        <w:t xml:space="preserve">（十五）</w:t>
      </w:r>
      <w:r>
        <w:rPr>
          <w:rFonts w:hint="eastAsia" w:hAnsi="宋体"/>
          <w:b/>
          <w:sz w:val="24"/>
          <w:szCs w:val="24"/>
          <w:highlight w:val="none"/>
          <w:lang w:eastAsia="zh-CN"/>
        </w:rPr>
        <w:t xml:space="preserve">其他未列明行业</w:t>
      </w:r>
      <w:r>
        <w:rPr>
          <w:rFonts w:hint="eastAsia" w:hAnsi="宋体"/>
          <w:b/>
          <w:sz w:val="24"/>
          <w:szCs w:val="24"/>
          <w:highlight w:val="none"/>
        </w:rPr>
        <w:t xml:space="preserve">。</w:t>
      </w:r>
      <w:r>
        <w:rPr>
          <w:rFonts w:hint="eastAsia" w:hAnsi="宋体"/>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62"/>
        <w:spacing w:beforeAutospacing="0" w:afterAutospacing="0" w:line="360" w:lineRule="auto"/>
        <w:rPr>
          <w:rFonts w:hint="eastAsia" w:cs="宋体"/>
          <w:b/>
          <w:bCs/>
          <w:color w:val="auto"/>
          <w:highlight w:val="none"/>
        </w:rPr>
      </w:pPr>
      <w:r>
        <w:rPr>
          <w:rFonts w:hint="eastAsia"/>
          <w:b/>
          <w:color w:val="auto"/>
          <w:szCs w:val="24"/>
          <w:highlight w:val="none"/>
        </w:rPr>
        <w:t xml:space="preserve">（十六）其他未列明行业。</w:t>
      </w:r>
      <w:r>
        <w:rPr>
          <w:rFonts w:hint="eastAsia"/>
          <w:color w:val="auto"/>
          <w:szCs w:val="24"/>
          <w:highlight w:val="none"/>
        </w:rPr>
        <w:t xml:space="preserve">从业人员300人以下的为中小微型企业。其中，从业人员100人及以上的为中型企业；从业人员10人及以上的为小型企业；从业人员10人以下的为微型企业。</w:t>
      </w:r>
      <w:r>
        <w:rPr>
          <w:rFonts w:hint="eastAsia" w:cs="宋体"/>
          <w:b/>
          <w:color w:val="auto"/>
          <w:highlight w:val="none"/>
        </w:rPr>
        <w:br w:type="page" w:clear="all"/>
      </w:r>
      <w:r>
        <w:rPr>
          <w:rFonts w:hint="eastAsia" w:cs="宋体"/>
          <w:b/>
          <w:color w:val="auto"/>
          <w:highlight w:val="none"/>
        </w:rPr>
        <w:t xml:space="preserve">（4）</w:t>
      </w:r>
      <w:r>
        <w:rPr>
          <w:rFonts w:hint="eastAsia" w:cs="宋体"/>
          <w:b/>
          <w:bCs/>
          <w:color w:val="auto"/>
          <w:highlight w:val="none"/>
        </w:rPr>
        <w:t xml:space="preserve">残疾人福利性单位声明函</w:t>
      </w:r>
      <w:r/>
    </w:p>
    <w:p>
      <w:pPr>
        <w:pStyle w:val="962"/>
        <w:jc w:val="center"/>
        <w:spacing w:beforeAutospacing="0" w:afterAutospacing="0" w:line="360" w:lineRule="auto"/>
        <w:rPr>
          <w:rFonts w:hint="eastAsia" w:cs="宋体"/>
          <w:color w:val="auto"/>
          <w:highlight w:val="none"/>
        </w:rPr>
      </w:pPr>
      <w:r>
        <w:rPr>
          <w:rFonts w:hint="eastAsia" w:cs="宋体"/>
          <w:color w:val="auto"/>
          <w:highlight w:val="none"/>
        </w:rPr>
        <w:t xml:space="preserve">残疾人福利性单位声明函</w:t>
      </w:r>
      <w:r/>
    </w:p>
    <w:p>
      <w:pPr>
        <w:pStyle w:val="1118"/>
        <w:spacing w:line="360" w:lineRule="auto"/>
        <w:rPr>
          <w:rFonts w:hAnsi="宋体" w:eastAsia="宋体" w:cs="宋体"/>
          <w:sz w:val="24"/>
          <w:highlight w:val="none"/>
          <w:lang w:val="zh-CN"/>
        </w:rPr>
      </w:pPr>
      <w:r>
        <w:rPr>
          <w:rFonts w:hAnsi="宋体" w:eastAsia="宋体" w:cs="宋体"/>
          <w:sz w:val="24"/>
          <w:highlight w:val="none"/>
          <w:lang w:val="zh-CN"/>
        </w:rPr>
        <w:t xml:space="preserve">______________________：</w:t>
      </w:r>
      <w:r/>
    </w:p>
    <w:p>
      <w:pPr>
        <w:pStyle w:val="962"/>
        <w:ind w:firstLine="480"/>
        <w:spacing w:beforeAutospacing="0" w:afterAutospacing="0" w:line="360" w:lineRule="auto"/>
        <w:rPr>
          <w:rFonts w:hint="eastAsia" w:cs="宋体"/>
          <w:color w:val="auto"/>
          <w:highlight w:val="none"/>
        </w:rPr>
      </w:pPr>
      <w:r>
        <w:rPr>
          <w:rFonts w:hint="eastAsia"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62"/>
        <w:spacing w:beforeAutospacing="0" w:afterAutospacing="0" w:line="360" w:lineRule="auto"/>
        <w:rPr>
          <w:rFonts w:hint="eastAsia" w:cs="宋体"/>
          <w:color w:val="auto"/>
          <w:highlight w:val="none"/>
        </w:rPr>
      </w:pPr>
      <w:r>
        <w:rPr>
          <w:rFonts w:hint="eastAsia" w:cs="宋体"/>
          <w:color w:val="auto"/>
          <w:highlight w:val="none"/>
        </w:rPr>
        <w:t xml:space="preserve">本单位对上述声明的真实性负责。如有虚假，将依法承担相应责任。</w:t>
      </w:r>
      <w:r/>
    </w:p>
    <w:p>
      <w:pPr>
        <w:pStyle w:val="962"/>
        <w:spacing w:beforeAutospacing="0" w:afterAutospacing="0" w:line="360" w:lineRule="auto"/>
        <w:rPr>
          <w:rFonts w:hint="eastAsia" w:cs="宋体"/>
          <w:color w:val="auto"/>
          <w:highlight w:val="none"/>
        </w:rPr>
      </w:pPr>
      <w:r>
        <w:rPr>
          <w:rFonts w:hint="eastAsia" w:cs="宋体"/>
          <w:color w:val="auto"/>
          <w:highlight w:val="none"/>
        </w:rPr>
      </w:r>
      <w:r/>
    </w:p>
    <w:p>
      <w:pPr>
        <w:pStyle w:val="962"/>
        <w:spacing w:beforeAutospacing="0" w:afterAutospacing="0" w:line="360" w:lineRule="auto"/>
        <w:rPr>
          <w:rFonts w:hint="eastAsia" w:cs="宋体"/>
          <w:color w:val="auto"/>
          <w:highlight w:val="none"/>
        </w:rPr>
      </w:pPr>
      <w:r>
        <w:rPr>
          <w:rFonts w:hint="eastAsia" w:cs="宋体"/>
          <w:color w:val="auto"/>
          <w:highlight w:val="none"/>
        </w:rPr>
      </w:r>
      <w:r/>
    </w:p>
    <w:p>
      <w:pPr>
        <w:pStyle w:val="962"/>
        <w:jc w:val="right"/>
        <w:spacing w:beforeAutospacing="0" w:afterAutospacing="0" w:line="360" w:lineRule="auto"/>
        <w:rPr>
          <w:rFonts w:hint="eastAsia" w:cs="宋体"/>
          <w:color w:val="auto"/>
          <w:highlight w:val="none"/>
        </w:rPr>
      </w:pPr>
      <w:r>
        <w:rPr>
          <w:rFonts w:hint="eastAsia" w:cs="宋体"/>
          <w:color w:val="auto"/>
          <w:highlight w:val="none"/>
        </w:rPr>
        <w:t xml:space="preserve">                    单位名称（盖章）：</w:t>
      </w:r>
      <w:r/>
    </w:p>
    <w:p>
      <w:pPr>
        <w:pStyle w:val="962"/>
        <w:jc w:val="right"/>
        <w:spacing w:beforeAutospacing="0" w:afterAutospacing="0" w:line="360" w:lineRule="auto"/>
        <w:rPr>
          <w:rFonts w:hint="eastAsia" w:cs="宋体"/>
          <w:color w:val="auto"/>
          <w:highlight w:val="none"/>
        </w:rPr>
      </w:pPr>
      <w:r>
        <w:rPr>
          <w:rFonts w:hint="eastAsia" w:cs="宋体"/>
          <w:color w:val="auto"/>
          <w:highlight w:val="none"/>
        </w:rPr>
        <w:t xml:space="preserve">                    日  期：</w:t>
      </w:r>
      <w:r/>
    </w:p>
    <w:p>
      <w:pPr>
        <w:pStyle w:val="962"/>
        <w:spacing w:beforeAutospacing="0" w:afterAutospacing="0" w:line="360" w:lineRule="auto"/>
        <w:rPr>
          <w:rFonts w:hint="eastAsia" w:cs="宋体"/>
          <w:color w:val="auto"/>
          <w:highlight w:val="none"/>
        </w:rPr>
      </w:pPr>
      <w:r>
        <w:rPr>
          <w:rFonts w:hint="eastAsia" w:cs="宋体"/>
          <w:color w:val="auto"/>
          <w:highlight w:val="none"/>
        </w:rPr>
        <w:t xml:space="preserve">（一）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pStyle w:val="962"/>
        <w:spacing w:beforeAutospacing="0" w:afterAutospacing="0" w:line="360" w:lineRule="auto"/>
        <w:rPr>
          <w:rFonts w:hint="eastAsia" w:cs="宋体"/>
          <w:color w:val="auto"/>
          <w:highlight w:val="none"/>
        </w:rPr>
      </w:pPr>
      <w:r>
        <w:rPr>
          <w:rFonts w:hint="eastAsia" w:cs="宋体"/>
          <w:color w:val="auto"/>
          <w:highlight w:val="none"/>
        </w:rPr>
        <w:t xml:space="preserve">（二）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pStyle w:val="962"/>
        <w:spacing w:beforeAutospacing="0" w:afterAutospacing="0" w:line="360" w:lineRule="auto"/>
        <w:rPr>
          <w:rFonts w:hint="eastAsia" w:cs="宋体"/>
          <w:color w:val="auto"/>
          <w:highlight w:val="none"/>
        </w:rPr>
      </w:pPr>
      <w:r>
        <w:rPr>
          <w:rFonts w:hint="eastAsia" w:cs="宋体"/>
          <w:color w:val="auto"/>
          <w:highlight w:val="none"/>
        </w:rPr>
        <w:t xml:space="preserve">（三）中标、中标单位为残疾人福利性单位的，中标结果同时公告其《残疾人福利性单位声明函》，接受社会监督。</w:t>
      </w:r>
      <w:r/>
    </w:p>
    <w:p>
      <w:pPr>
        <w:pStyle w:val="962"/>
        <w:spacing w:before="75" w:beforeAutospacing="0" w:after="75" w:afterAutospacing="0" w:line="360" w:lineRule="auto"/>
        <w:rPr>
          <w:rStyle w:val="968"/>
          <w:rFonts w:hint="eastAsia" w:cs="宋体"/>
          <w:color w:val="auto"/>
          <w:highlight w:val="none"/>
        </w:rPr>
      </w:pPr>
      <w:r>
        <w:rPr>
          <w:rStyle w:val="968"/>
          <w:rFonts w:hint="eastAsia" w:cs="宋体"/>
          <w:color w:val="auto"/>
          <w:highlight w:val="none"/>
        </w:rPr>
        <w:br w:type="page" w:clear="all"/>
      </w:r>
      <w:r>
        <w:rPr>
          <w:rStyle w:val="968"/>
          <w:rFonts w:hint="eastAsia" w:cs="宋体"/>
          <w:color w:val="auto"/>
          <w:highlight w:val="none"/>
        </w:rPr>
        <w:t xml:space="preserve">（5）供应商资格文件声明</w:t>
      </w:r>
      <w:r/>
    </w:p>
    <w:p>
      <w:pPr>
        <w:pStyle w:val="962"/>
        <w:jc w:val="center"/>
        <w:spacing w:before="75" w:beforeAutospacing="0" w:after="75" w:afterAutospacing="0" w:line="360" w:lineRule="auto"/>
        <w:rPr>
          <w:rStyle w:val="968"/>
          <w:rFonts w:hint="eastAsia" w:cs="宋体"/>
          <w:color w:val="auto"/>
          <w:highlight w:val="none"/>
        </w:rPr>
      </w:pPr>
      <w:r>
        <w:rPr>
          <w:rStyle w:val="968"/>
          <w:rFonts w:hint="eastAsia" w:cs="宋体"/>
          <w:color w:val="auto"/>
          <w:highlight w:val="none"/>
        </w:rPr>
        <w:t xml:space="preserve">供应商资格文件声明</w:t>
      </w:r>
      <w:r/>
    </w:p>
    <w:p>
      <w:pPr>
        <w:pStyle w:val="962"/>
        <w:jc w:val="both"/>
        <w:spacing w:before="75" w:beforeAutospacing="0" w:after="75" w:afterAutospacing="0" w:line="360" w:lineRule="auto"/>
        <w:rPr>
          <w:rFonts w:hint="eastAsia" w:cs="宋体"/>
          <w:color w:val="auto"/>
          <w:highlight w:val="none"/>
        </w:rPr>
      </w:pPr>
      <w:r>
        <w:rPr>
          <w:rFonts w:hint="eastAsia" w:cs="宋体"/>
          <w:color w:val="auto"/>
          <w:highlight w:val="none"/>
        </w:rPr>
        <w:t xml:space="preserve">致：</w:t>
      </w:r>
      <w:r>
        <w:rPr>
          <w:rFonts w:hint="eastAsia" w:cs="宋体"/>
          <w:color w:val="auto"/>
          <w:highlight w:val="none"/>
          <w:u w:val="single"/>
        </w:rPr>
        <w:t xml:space="preserve"> (采购人或采购代理机构) </w:t>
      </w:r>
      <w:r/>
    </w:p>
    <w:p>
      <w:pPr>
        <w:pStyle w:val="962"/>
        <w:jc w:val="both"/>
        <w:spacing w:before="75" w:beforeAutospacing="0" w:after="75" w:afterAutospacing="0" w:line="360" w:lineRule="auto"/>
        <w:rPr>
          <w:rFonts w:hint="eastAsia" w:cs="宋体"/>
          <w:color w:val="auto"/>
          <w:highlight w:val="none"/>
        </w:rPr>
      </w:pPr>
      <w:r>
        <w:rPr>
          <w:rStyle w:val="968"/>
          <w:rFonts w:hint="eastAsia" w:cs="宋体"/>
          <w:color w:val="auto"/>
          <w:highlight w:val="none"/>
        </w:rPr>
        <w:t xml:space="preserve">  </w:t>
      </w:r>
      <w:r>
        <w:rPr>
          <w:rStyle w:val="968"/>
          <w:rFonts w:hint="eastAsia" w:cs="宋体"/>
          <w:b w:val="0"/>
          <w:color w:val="auto"/>
          <w:highlight w:val="none"/>
        </w:rPr>
        <w:t xml:space="preserve">1.</w:t>
      </w:r>
      <w:r>
        <w:rPr>
          <w:rFonts w:hint="eastAsia" w:cs="宋体"/>
          <w:color w:val="auto"/>
          <w:highlight w:val="none"/>
        </w:rPr>
        <w:t xml:space="preserve">我方已知晓招标文件要求并认真审核自身情况，在此郑重声明，我方具备并满足下列各项条款的规定。本声明如有虚假或不实之处，我方将失去合格供应商资格。</w:t>
      </w:r>
      <w:r/>
    </w:p>
    <w:tbl>
      <w:tblPr>
        <w:tblStyle w:val="674"/>
        <w:tblW w:w="0" w:type="auto"/>
        <w:tblInd w:w="-3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6231"/>
        <w:gridCol w:w="3049"/>
      </w:tblGrid>
      <w:tr>
        <w:trPr>
          <w:trHeight w:val="848"/>
        </w:trPr>
        <w:tc>
          <w:tcPr>
            <w:tcMar>
              <w:left w:w="105" w:type="dxa"/>
              <w:top w:w="0" w:type="dxa"/>
              <w:right w:w="105" w:type="dxa"/>
              <w:bottom w:w="0" w:type="dxa"/>
            </w:tcMar>
            <w:tcW w:w="6231" w:type="dxa"/>
            <w:vAlign w:val="center"/>
            <w:textDirection w:val="lrTb"/>
            <w:noWrap w:val="false"/>
          </w:tcPr>
          <w:p>
            <w:pPr>
              <w:pStyle w:val="962"/>
              <w:jc w:val="both"/>
              <w:spacing w:beforeAutospacing="0" w:afterAutospacing="0" w:line="360" w:lineRule="auto"/>
              <w:rPr>
                <w:rFonts w:hint="eastAsia" w:cs="宋体"/>
                <w:color w:val="auto"/>
                <w:highlight w:val="none"/>
              </w:rPr>
            </w:pPr>
            <w:r>
              <w:rPr>
                <w:rStyle w:val="968"/>
                <w:rFonts w:hint="eastAsia" w:cs="宋体"/>
                <w:color w:val="auto"/>
                <w:highlight w:val="none"/>
              </w:rPr>
              <w:t xml:space="preserve">《中华人民共和国政府采购法》第二十二条对供应商的要求</w:t>
            </w:r>
            <w:r/>
          </w:p>
        </w:tc>
        <w:tc>
          <w:tcPr>
            <w:tcMar>
              <w:left w:w="105" w:type="dxa"/>
              <w:top w:w="0" w:type="dxa"/>
              <w:right w:w="105" w:type="dxa"/>
              <w:bottom w:w="0" w:type="dxa"/>
            </w:tcMar>
            <w:tcW w:w="3049" w:type="dxa"/>
            <w:vAlign w:val="center"/>
            <w:textDirection w:val="lrTb"/>
            <w:noWrap w:val="false"/>
          </w:tcPr>
          <w:p>
            <w:pPr>
              <w:pStyle w:val="962"/>
              <w:jc w:val="both"/>
              <w:spacing w:beforeAutospacing="0" w:afterAutospacing="0" w:line="360" w:lineRule="auto"/>
              <w:rPr>
                <w:rFonts w:hint="eastAsia" w:cs="宋体"/>
                <w:color w:val="auto"/>
                <w:highlight w:val="none"/>
              </w:rPr>
            </w:pPr>
            <w:r>
              <w:rPr>
                <w:rStyle w:val="968"/>
                <w:rFonts w:hint="eastAsia" w:cs="宋体"/>
                <w:color w:val="auto"/>
                <w:highlight w:val="none"/>
              </w:rPr>
              <w:t xml:space="preserve">供应商资格条件证明材料</w:t>
            </w:r>
            <w:r/>
          </w:p>
        </w:tc>
      </w:tr>
      <w:tr>
        <w:trPr>
          <w:trHeight w:val="519"/>
        </w:trPr>
        <w:tc>
          <w:tcPr>
            <w:tcMar>
              <w:left w:w="105" w:type="dxa"/>
              <w:top w:w="0" w:type="dxa"/>
              <w:right w:w="105" w:type="dxa"/>
              <w:bottom w:w="0" w:type="dxa"/>
            </w:tcMar>
            <w:tcW w:w="6231" w:type="dxa"/>
            <w:vAlign w:val="center"/>
            <w:textDirection w:val="lrTb"/>
            <w:noWrap w:val="false"/>
          </w:tcPr>
          <w:p>
            <w:pPr>
              <w:pStyle w:val="962"/>
              <w:jc w:val="both"/>
              <w:spacing w:beforeAutospacing="0" w:afterAutospacing="0" w:line="360" w:lineRule="auto"/>
              <w:rPr>
                <w:rFonts w:hint="eastAsia" w:cs="宋体"/>
                <w:color w:val="auto"/>
                <w:highlight w:val="none"/>
              </w:rPr>
            </w:pPr>
            <w:r>
              <w:rPr>
                <w:rFonts w:hint="eastAsia" w:cs="宋体"/>
                <w:color w:val="auto"/>
                <w:highlight w:val="none"/>
              </w:rPr>
              <w:t xml:space="preserve">（1）具有独立承担民事责任的能力</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sz w:val="24"/>
                <w:highlight w:val="none"/>
              </w:rPr>
            </w:pPr>
            <w:r>
              <w:rPr>
                <w:rFonts w:hint="eastAsia" w:hAnsi="宋体" w:cs="宋体"/>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962"/>
              <w:jc w:val="both"/>
              <w:spacing w:beforeAutospacing="0" w:afterAutospacing="0" w:line="360" w:lineRule="auto"/>
              <w:rPr>
                <w:rFonts w:hint="eastAsia" w:cs="宋体"/>
                <w:color w:val="auto"/>
                <w:highlight w:val="none"/>
              </w:rPr>
            </w:pPr>
            <w:r>
              <w:rPr>
                <w:rFonts w:hint="eastAsia" w:cs="宋体"/>
                <w:color w:val="auto"/>
                <w:highlight w:val="none"/>
              </w:rPr>
              <w:t xml:space="preserve">（2）具有良好的商业信誉和健全的财务会计制度</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sz w:val="24"/>
                <w:highlight w:val="none"/>
              </w:rPr>
            </w:pPr>
            <w:r>
              <w:rPr>
                <w:rFonts w:hint="eastAsia" w:hAnsi="宋体" w:cs="宋体"/>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962"/>
              <w:jc w:val="both"/>
              <w:spacing w:beforeAutospacing="0" w:afterAutospacing="0" w:line="360" w:lineRule="auto"/>
              <w:rPr>
                <w:rFonts w:hint="eastAsia" w:cs="宋体"/>
                <w:color w:val="auto"/>
                <w:highlight w:val="none"/>
              </w:rPr>
            </w:pPr>
            <w:r>
              <w:rPr>
                <w:rFonts w:hint="eastAsia" w:cs="宋体"/>
                <w:color w:val="auto"/>
                <w:highlight w:val="none"/>
              </w:rPr>
              <w:t xml:space="preserve">（3）具有履行合同所必需的设备和专业技术能力</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sz w:val="24"/>
                <w:highlight w:val="none"/>
              </w:rPr>
            </w:pPr>
            <w:r>
              <w:rPr>
                <w:rFonts w:hint="eastAsia" w:hAnsi="宋体" w:cs="宋体"/>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962"/>
              <w:jc w:val="both"/>
              <w:spacing w:beforeAutospacing="0" w:afterAutospacing="0" w:line="360" w:lineRule="auto"/>
              <w:rPr>
                <w:rFonts w:hint="eastAsia" w:cs="宋体"/>
                <w:color w:val="auto"/>
                <w:highlight w:val="none"/>
              </w:rPr>
            </w:pPr>
            <w:r>
              <w:rPr>
                <w:rFonts w:hint="eastAsia" w:cs="宋体"/>
                <w:color w:val="auto"/>
                <w:highlight w:val="none"/>
              </w:rPr>
              <w:t xml:space="preserve">（4）有依法缴纳税收和社会保障资金的良好记录</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sz w:val="24"/>
                <w:highlight w:val="none"/>
              </w:rPr>
            </w:pPr>
            <w:r>
              <w:rPr>
                <w:rFonts w:hint="eastAsia" w:hAnsi="宋体" w:cs="宋体"/>
                <w:sz w:val="24"/>
                <w:highlight w:val="none"/>
              </w:rPr>
            </w:r>
            <w:r/>
          </w:p>
        </w:tc>
      </w:tr>
      <w:tr>
        <w:trPr>
          <w:trHeight w:val="848"/>
        </w:trPr>
        <w:tc>
          <w:tcPr>
            <w:tcMar>
              <w:left w:w="105" w:type="dxa"/>
              <w:top w:w="0" w:type="dxa"/>
              <w:right w:w="105" w:type="dxa"/>
              <w:bottom w:w="0" w:type="dxa"/>
            </w:tcMar>
            <w:tcW w:w="6231" w:type="dxa"/>
            <w:vAlign w:val="center"/>
            <w:textDirection w:val="lrTb"/>
            <w:noWrap w:val="false"/>
          </w:tcPr>
          <w:p>
            <w:pPr>
              <w:pStyle w:val="962"/>
              <w:jc w:val="both"/>
              <w:spacing w:beforeAutospacing="0" w:afterAutospacing="0" w:line="360" w:lineRule="auto"/>
              <w:rPr>
                <w:rFonts w:hint="eastAsia" w:cs="宋体"/>
                <w:color w:val="auto"/>
                <w:highlight w:val="none"/>
              </w:rPr>
            </w:pPr>
            <w:r>
              <w:rPr>
                <w:rFonts w:hint="eastAsia" w:cs="宋体"/>
                <w:color w:val="auto"/>
                <w:highlight w:val="none"/>
              </w:rPr>
              <w:t xml:space="preserve">（5）参加政府采购活动前三年内，在经营活动中没有重大违法记录</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sz w:val="24"/>
                <w:highlight w:val="none"/>
              </w:rPr>
            </w:pPr>
            <w:r>
              <w:rPr>
                <w:rFonts w:hint="eastAsia" w:hAnsi="宋体" w:cs="宋体"/>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962"/>
              <w:jc w:val="both"/>
              <w:spacing w:beforeAutospacing="0" w:afterAutospacing="0" w:line="360" w:lineRule="auto"/>
              <w:rPr>
                <w:rFonts w:hint="eastAsia" w:cs="宋体"/>
                <w:color w:val="auto"/>
                <w:highlight w:val="none"/>
              </w:rPr>
            </w:pPr>
            <w:r>
              <w:rPr>
                <w:rFonts w:hint="eastAsia" w:cs="宋体"/>
                <w:color w:val="auto"/>
                <w:highlight w:val="none"/>
              </w:rPr>
              <w:t xml:space="preserve">（6）法律、行政法规规定的其他条件</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sz w:val="24"/>
                <w:highlight w:val="none"/>
              </w:rPr>
            </w:pPr>
            <w:r>
              <w:rPr>
                <w:rFonts w:hint="eastAsia" w:hAnsi="宋体" w:cs="宋体"/>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962"/>
              <w:jc w:val="both"/>
              <w:spacing w:beforeAutospacing="0" w:afterAutospacing="0" w:line="360" w:lineRule="auto"/>
              <w:rPr>
                <w:rFonts w:hint="eastAsia" w:cs="宋体"/>
                <w:color w:val="auto"/>
                <w:highlight w:val="none"/>
              </w:rPr>
            </w:pPr>
            <w:r>
              <w:rPr>
                <w:rFonts w:hint="eastAsia" w:cs="宋体"/>
                <w:color w:val="auto"/>
                <w:highlight w:val="none"/>
              </w:rPr>
              <w:t xml:space="preserve">（7）其他（可选）</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sz w:val="24"/>
                <w:highlight w:val="none"/>
              </w:rPr>
            </w:pPr>
            <w:r>
              <w:rPr>
                <w:rFonts w:hint="eastAsia" w:hAnsi="宋体" w:cs="宋体"/>
                <w:sz w:val="24"/>
                <w:highlight w:val="none"/>
              </w:rPr>
            </w:r>
            <w:r/>
          </w:p>
        </w:tc>
      </w:tr>
      <w:tr>
        <w:trPr>
          <w:trHeight w:val="848"/>
        </w:trPr>
        <w:tc>
          <w:tcPr>
            <w:tcMar>
              <w:left w:w="105" w:type="dxa"/>
              <w:top w:w="0" w:type="dxa"/>
              <w:right w:w="105" w:type="dxa"/>
              <w:bottom w:w="0" w:type="dxa"/>
            </w:tcMar>
            <w:tcW w:w="6231" w:type="dxa"/>
            <w:vAlign w:val="center"/>
            <w:textDirection w:val="lrTb"/>
            <w:noWrap w:val="false"/>
          </w:tcPr>
          <w:p>
            <w:pPr>
              <w:pStyle w:val="962"/>
              <w:jc w:val="both"/>
              <w:spacing w:beforeAutospacing="0" w:afterAutospacing="0" w:line="360" w:lineRule="auto"/>
              <w:rPr>
                <w:rFonts w:hint="eastAsia" w:cs="宋体"/>
                <w:color w:val="auto"/>
                <w:highlight w:val="none"/>
              </w:rPr>
            </w:pPr>
            <w:r>
              <w:rPr>
                <w:rStyle w:val="968"/>
                <w:rFonts w:hint="eastAsia" w:cs="宋体"/>
                <w:color w:val="auto"/>
                <w:highlight w:val="none"/>
              </w:rPr>
              <w:t xml:space="preserve">招标文件对合格供应商的一般规定</w:t>
            </w:r>
            <w:r/>
          </w:p>
        </w:tc>
        <w:tc>
          <w:tcPr>
            <w:tcMar>
              <w:left w:w="105" w:type="dxa"/>
              <w:top w:w="0" w:type="dxa"/>
              <w:right w:w="105" w:type="dxa"/>
              <w:bottom w:w="0" w:type="dxa"/>
            </w:tcMar>
            <w:tcW w:w="3049" w:type="dxa"/>
            <w:vAlign w:val="center"/>
            <w:textDirection w:val="lrTb"/>
            <w:noWrap w:val="false"/>
          </w:tcPr>
          <w:p>
            <w:pPr>
              <w:pStyle w:val="962"/>
              <w:jc w:val="both"/>
              <w:spacing w:beforeAutospacing="0" w:afterAutospacing="0" w:line="360" w:lineRule="auto"/>
              <w:rPr>
                <w:rFonts w:hint="eastAsia" w:cs="宋体"/>
                <w:color w:val="auto"/>
                <w:highlight w:val="none"/>
              </w:rPr>
            </w:pPr>
            <w:r>
              <w:rPr>
                <w:rStyle w:val="968"/>
                <w:rFonts w:hint="eastAsia" w:cs="宋体"/>
                <w:color w:val="auto"/>
                <w:highlight w:val="none"/>
              </w:rPr>
              <w:t xml:space="preserve">供应商对是否遵守一般规定做如实声明（是/否）</w:t>
            </w:r>
            <w:r/>
          </w:p>
        </w:tc>
      </w:tr>
      <w:tr>
        <w:trPr>
          <w:trHeight w:val="1177"/>
        </w:trPr>
        <w:tc>
          <w:tcPr>
            <w:tcMar>
              <w:left w:w="105" w:type="dxa"/>
              <w:top w:w="0" w:type="dxa"/>
              <w:right w:w="105" w:type="dxa"/>
              <w:bottom w:w="0" w:type="dxa"/>
            </w:tcMar>
            <w:tcW w:w="6231" w:type="dxa"/>
            <w:vAlign w:val="center"/>
            <w:textDirection w:val="lrTb"/>
            <w:noWrap w:val="false"/>
          </w:tcPr>
          <w:p>
            <w:pPr>
              <w:pStyle w:val="962"/>
              <w:jc w:val="both"/>
              <w:spacing w:beforeAutospacing="0" w:afterAutospacing="0" w:line="360" w:lineRule="auto"/>
              <w:rPr>
                <w:rFonts w:hint="eastAsia" w:cs="宋体"/>
                <w:color w:val="auto"/>
                <w:highlight w:val="none"/>
              </w:rPr>
            </w:pPr>
            <w:r>
              <w:rPr>
                <w:rFonts w:hint="eastAsia" w:cs="宋体"/>
                <w:color w:val="auto"/>
                <w:highlight w:val="none"/>
              </w:rPr>
              <w:t xml:space="preserve">供应商应当遵守中国的有关法律、法规和规章的规定，参加政府采购活动时已经自觉检查并按照政府采购相关法律规定，主动回避相应利害关系。</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sz w:val="24"/>
                <w:highlight w:val="none"/>
              </w:rPr>
            </w:pPr>
            <w:r>
              <w:rPr>
                <w:rFonts w:hint="eastAsia" w:hAnsi="宋体" w:cs="宋体"/>
                <w:sz w:val="24"/>
                <w:highlight w:val="none"/>
              </w:rPr>
            </w:r>
            <w:r/>
          </w:p>
        </w:tc>
      </w:tr>
      <w:tr>
        <w:trPr>
          <w:trHeight w:val="1507"/>
        </w:trPr>
        <w:tc>
          <w:tcPr>
            <w:tcMar>
              <w:left w:w="105" w:type="dxa"/>
              <w:top w:w="0" w:type="dxa"/>
              <w:right w:w="105" w:type="dxa"/>
              <w:bottom w:w="0" w:type="dxa"/>
            </w:tcMar>
            <w:tcW w:w="6231" w:type="dxa"/>
            <w:vAlign w:val="center"/>
            <w:textDirection w:val="lrTb"/>
            <w:noWrap w:val="false"/>
          </w:tcPr>
          <w:p>
            <w:pPr>
              <w:pStyle w:val="962"/>
              <w:jc w:val="both"/>
              <w:spacing w:beforeAutospacing="0" w:afterAutospacing="0" w:line="360" w:lineRule="auto"/>
              <w:rPr>
                <w:rFonts w:hint="eastAsia" w:cs="宋体"/>
                <w:color w:val="auto"/>
                <w:highlight w:val="none"/>
              </w:rPr>
            </w:pPr>
            <w:r>
              <w:rPr>
                <w:rFonts w:hint="eastAsia" w:cs="宋体"/>
                <w:color w:val="auto"/>
                <w:highlight w:val="none"/>
              </w:rPr>
              <w:t xml:space="preserve">为采购项目提供整体设计、规范编制或项目管理、监理、检测等服务的供应商，不得再参加该采购项目除整体设计、规范编制和项目管理、监理、检测等服务之外的其他采购活动。</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sz w:val="24"/>
                <w:highlight w:val="none"/>
              </w:rPr>
            </w:pPr>
            <w:r>
              <w:rPr>
                <w:rFonts w:hint="eastAsia" w:hAnsi="宋体" w:cs="宋体"/>
                <w:sz w:val="24"/>
                <w:highlight w:val="none"/>
              </w:rPr>
            </w:r>
            <w:r/>
          </w:p>
        </w:tc>
      </w:tr>
      <w:tr>
        <w:trPr>
          <w:trHeight w:val="1191"/>
        </w:trPr>
        <w:tc>
          <w:tcPr>
            <w:tcMar>
              <w:left w:w="105" w:type="dxa"/>
              <w:top w:w="0" w:type="dxa"/>
              <w:right w:w="105" w:type="dxa"/>
              <w:bottom w:w="0" w:type="dxa"/>
            </w:tcMar>
            <w:tcW w:w="6231" w:type="dxa"/>
            <w:vAlign w:val="center"/>
            <w:textDirection w:val="lrTb"/>
            <w:noWrap w:val="false"/>
          </w:tcPr>
          <w:p>
            <w:pPr>
              <w:pStyle w:val="962"/>
              <w:jc w:val="both"/>
              <w:spacing w:beforeAutospacing="0" w:afterAutospacing="0" w:line="360" w:lineRule="auto"/>
              <w:rPr>
                <w:rFonts w:hint="eastAsia" w:cs="宋体"/>
                <w:color w:val="auto"/>
                <w:highlight w:val="none"/>
              </w:rPr>
            </w:pPr>
            <w:r>
              <w:rPr>
                <w:rFonts w:hint="eastAsia" w:cs="宋体"/>
                <w:color w:val="auto"/>
                <w:highlight w:val="none"/>
              </w:rPr>
              <w:t xml:space="preserve">列入失信被执行人、重大税收违法案件当事人名单、政府采购严重违法失信行为记录名单的供应商，不得参加政府采购活动。</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sz w:val="24"/>
                <w:highlight w:val="none"/>
              </w:rPr>
            </w:pPr>
            <w:r>
              <w:rPr>
                <w:rFonts w:hint="eastAsia" w:hAnsi="宋体" w:cs="宋体"/>
                <w:sz w:val="24"/>
                <w:highlight w:val="none"/>
              </w:rPr>
            </w:r>
            <w:r/>
          </w:p>
        </w:tc>
      </w:tr>
    </w:tbl>
    <w:p>
      <w:pPr>
        <w:pStyle w:val="962"/>
        <w:ind w:firstLine="480"/>
        <w:jc w:val="both"/>
        <w:spacing w:before="75" w:beforeAutospacing="0" w:after="75" w:afterAutospacing="0" w:line="360" w:lineRule="auto"/>
        <w:rPr>
          <w:rFonts w:hint="eastAsia" w:cs="宋体"/>
          <w:color w:val="auto"/>
          <w:highlight w:val="none"/>
        </w:rPr>
      </w:pPr>
      <w:r>
        <w:rPr>
          <w:rFonts w:hint="eastAsia" w:cs="宋体"/>
          <w:color w:val="auto"/>
          <w:highlight w:val="none"/>
        </w:rPr>
        <w:t xml:space="preserve">2.我方对上述声明的真实性、合法性、准确性、有效性负责，并愿意根据招标文件和评标过程中贵方要求提供全部现有资料、数据、文件等予以证实。</w:t>
      </w:r>
      <w:r/>
    </w:p>
    <w:p>
      <w:pPr>
        <w:pStyle w:val="962"/>
        <w:ind w:firstLine="480"/>
        <w:spacing w:before="75" w:beforeAutospacing="0" w:after="75" w:afterAutospacing="0" w:line="360" w:lineRule="auto"/>
        <w:rPr>
          <w:rFonts w:hint="eastAsia" w:cs="宋体"/>
          <w:color w:val="auto"/>
          <w:highlight w:val="none"/>
        </w:rPr>
      </w:pPr>
      <w:r>
        <w:rPr>
          <w:rFonts w:hint="eastAsia" w:cs="宋体"/>
          <w:color w:val="auto"/>
          <w:highlight w:val="none"/>
        </w:rPr>
        <w:t xml:space="preserve">备注：对于接受联合体形式的招标且供应商是联合体的，则联合体各成员都应当提交本资格证明文件。</w:t>
      </w:r>
      <w:r/>
    </w:p>
    <w:p>
      <w:pPr>
        <w:pStyle w:val="962"/>
        <w:jc w:val="both"/>
        <w:spacing w:before="75" w:beforeAutospacing="0" w:after="75" w:afterAutospacing="0" w:line="360" w:lineRule="auto"/>
        <w:rPr>
          <w:rFonts w:hint="eastAsia" w:cs="宋体"/>
          <w:color w:val="auto"/>
          <w:highlight w:val="none"/>
        </w:rPr>
      </w:pPr>
      <w:r>
        <w:rPr>
          <w:rFonts w:hint="eastAsia" w:cs="宋体"/>
          <w:color w:val="auto"/>
          <w:highlight w:val="none"/>
        </w:rPr>
        <w:t xml:space="preserve">供应商签章：</w:t>
      </w:r>
      <w:r>
        <w:rPr>
          <w:rFonts w:hint="eastAsia" w:cs="宋体"/>
          <w:color w:val="auto"/>
          <w:highlight w:val="none"/>
          <w:u w:val="single"/>
        </w:rPr>
        <w:t xml:space="preserve">         </w:t>
      </w:r>
      <w:r>
        <w:rPr>
          <w:rFonts w:hint="eastAsia" w:cs="宋体"/>
          <w:color w:val="auto"/>
          <w:highlight w:val="none"/>
        </w:rPr>
        <w:t xml:space="preserve">日     期：</w:t>
      </w:r>
      <w:r>
        <w:rPr>
          <w:rFonts w:hint="eastAsia" w:cs="宋体"/>
          <w:color w:val="auto"/>
          <w:highlight w:val="none"/>
          <w:u w:val="single"/>
        </w:rPr>
        <w:t xml:space="preserve">    </w:t>
      </w:r>
      <w:r>
        <w:rPr>
          <w:rFonts w:hint="eastAsia" w:cs="宋体"/>
          <w:color w:val="auto"/>
          <w:highlight w:val="none"/>
        </w:rPr>
        <w:t xml:space="preserve">年</w:t>
      </w:r>
      <w:r>
        <w:rPr>
          <w:rFonts w:hint="eastAsia" w:cs="宋体"/>
          <w:color w:val="auto"/>
          <w:highlight w:val="none"/>
          <w:u w:val="single"/>
        </w:rPr>
        <w:t xml:space="preserve">   </w:t>
      </w:r>
      <w:r>
        <w:rPr>
          <w:rFonts w:hint="eastAsia" w:cs="宋体"/>
          <w:color w:val="auto"/>
          <w:highlight w:val="none"/>
        </w:rPr>
        <w:t xml:space="preserve">月</w:t>
      </w:r>
      <w:r>
        <w:rPr>
          <w:rFonts w:hint="eastAsia" w:cs="宋体"/>
          <w:color w:val="auto"/>
          <w:highlight w:val="none"/>
          <w:u w:val="single"/>
        </w:rPr>
        <w:t xml:space="preserve">   </w:t>
      </w:r>
      <w:r>
        <w:rPr>
          <w:rFonts w:hint="eastAsia" w:cs="宋体"/>
          <w:color w:val="auto"/>
          <w:highlight w:val="none"/>
        </w:rPr>
        <w:t xml:space="preserve">日</w:t>
      </w:r>
      <w:r/>
    </w:p>
    <w:p>
      <w:pPr>
        <w:pStyle w:val="962"/>
        <w:jc w:val="center"/>
        <w:spacing w:before="75" w:beforeAutospacing="0" w:after="75" w:afterAutospacing="0" w:line="360" w:lineRule="auto"/>
        <w:rPr>
          <w:rFonts w:hint="eastAsia" w:cs="宋体"/>
          <w:color w:val="auto"/>
          <w:highlight w:val="none"/>
        </w:rPr>
      </w:pPr>
      <w:r>
        <w:rPr>
          <w:rFonts w:hint="eastAsia" w:cs="宋体"/>
          <w:color w:val="auto"/>
          <w:highlight w:val="none"/>
        </w:rPr>
      </w:r>
      <w:r/>
    </w:p>
    <w:p>
      <w:pPr>
        <w:pStyle w:val="962"/>
        <w:jc w:val="both"/>
        <w:spacing w:before="75" w:beforeAutospacing="0" w:after="75" w:afterAutospacing="0" w:line="360" w:lineRule="auto"/>
        <w:rPr>
          <w:rStyle w:val="968"/>
          <w:rFonts w:hint="eastAsia" w:cs="宋体"/>
          <w:color w:val="auto"/>
          <w:highlight w:val="none"/>
        </w:rPr>
      </w:pPr>
      <w:r>
        <w:rPr>
          <w:rStyle w:val="968"/>
          <w:rFonts w:hint="eastAsia" w:cs="宋体"/>
          <w:color w:val="auto"/>
          <w:highlight w:val="none"/>
        </w:rPr>
        <w:br w:type="page" w:clear="all"/>
      </w:r>
      <w:r>
        <w:rPr>
          <w:rStyle w:val="968"/>
          <w:rFonts w:hint="eastAsia" w:cs="宋体"/>
          <w:color w:val="auto"/>
          <w:highlight w:val="none"/>
        </w:rPr>
        <w:t xml:space="preserve">（6）营业执照等证明文件</w:t>
      </w:r>
      <w:r/>
    </w:p>
    <w:p>
      <w:pPr>
        <w:pStyle w:val="962"/>
        <w:jc w:val="center"/>
        <w:spacing w:before="75" w:beforeAutospacing="0" w:after="75" w:afterAutospacing="0" w:line="360" w:lineRule="auto"/>
        <w:rPr>
          <w:rStyle w:val="968"/>
          <w:rFonts w:hint="eastAsia" w:cs="宋体"/>
          <w:color w:val="auto"/>
          <w:highlight w:val="none"/>
        </w:rPr>
      </w:pPr>
      <w:r>
        <w:rPr>
          <w:rStyle w:val="968"/>
          <w:rFonts w:hint="eastAsia" w:cs="宋体"/>
          <w:color w:val="auto"/>
          <w:highlight w:val="none"/>
        </w:rPr>
        <w:t xml:space="preserve">营业执照等证明文件</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致：</w:t>
      </w:r>
      <w:r>
        <w:rPr>
          <w:rFonts w:hint="eastAsia" w:cs="宋体"/>
          <w:color w:val="auto"/>
          <w:highlight w:val="none"/>
          <w:u w:val="single"/>
        </w:rPr>
        <w:t xml:space="preserve">     (采购人或采购代理机构)        </w:t>
      </w:r>
      <w:r/>
    </w:p>
    <w:p>
      <w:pPr>
        <w:pStyle w:val="962"/>
        <w:ind w:firstLine="420"/>
        <w:spacing w:before="75" w:beforeAutospacing="0" w:after="75" w:afterAutospacing="0" w:line="360" w:lineRule="auto"/>
        <w:rPr>
          <w:rFonts w:hint="eastAsia" w:cs="宋体"/>
          <w:color w:val="auto"/>
          <w:highlight w:val="none"/>
        </w:rPr>
      </w:pPr>
      <w:r>
        <w:rPr>
          <w:rFonts w:hint="eastAsia" w:cs="宋体"/>
          <w:color w:val="auto"/>
          <w:highlight w:val="none"/>
        </w:rPr>
        <w:t xml:space="preserve">（ ）供应商为法人（包括企业、事业单位和社会团体）的</w:t>
      </w:r>
      <w:r/>
    </w:p>
    <w:p>
      <w:pPr>
        <w:pStyle w:val="962"/>
        <w:ind w:firstLine="420"/>
        <w:spacing w:before="75" w:beforeAutospacing="0" w:after="75" w:afterAutospacing="0" w:line="360" w:lineRule="auto"/>
        <w:rPr>
          <w:rFonts w:hint="eastAsia" w:cs="宋体"/>
          <w:color w:val="auto"/>
          <w:highlight w:val="none"/>
        </w:rPr>
      </w:pPr>
      <w:r>
        <w:rPr>
          <w:rFonts w:hint="eastAsia" w:cs="宋体"/>
          <w:color w:val="auto"/>
          <w:highlight w:val="none"/>
        </w:rPr>
        <w:t xml:space="preserve">现附上由</w:t>
      </w:r>
      <w:r>
        <w:rPr>
          <w:rFonts w:hint="eastAsia" w:cs="宋体"/>
          <w:color w:val="auto"/>
          <w:highlight w:val="none"/>
          <w:u w:val="single"/>
        </w:rPr>
        <w:t xml:space="preserve">（填写“签发机关全称”）</w:t>
      </w:r>
      <w:r>
        <w:rPr>
          <w:rFonts w:hint="eastAsia" w:cs="宋体"/>
          <w:color w:val="auto"/>
          <w:highlight w:val="none"/>
        </w:rPr>
        <w:t xml:space="preserve">签发的我方统一社会信用代码</w:t>
      </w:r>
      <w:r>
        <w:rPr>
          <w:rFonts w:hint="eastAsia" w:cs="宋体"/>
          <w:color w:val="auto"/>
          <w:highlight w:val="none"/>
          <w:u w:val="single"/>
        </w:rPr>
        <w:t xml:space="preserve">（请填写法人的具体证照名称）</w:t>
      </w:r>
      <w:r>
        <w:rPr>
          <w:rFonts w:hint="eastAsia" w:cs="宋体"/>
          <w:color w:val="auto"/>
          <w:highlight w:val="none"/>
        </w:rPr>
        <w:t xml:space="preserve">复印件，该证明材料真实有效，否则我方负全部责任。</w:t>
      </w:r>
      <w:r/>
    </w:p>
    <w:p>
      <w:pPr>
        <w:pStyle w:val="962"/>
        <w:ind w:firstLine="420"/>
        <w:spacing w:before="75" w:beforeAutospacing="0" w:after="75" w:afterAutospacing="0" w:line="360" w:lineRule="auto"/>
        <w:rPr>
          <w:rFonts w:hint="eastAsia" w:cs="宋体"/>
          <w:color w:val="auto"/>
          <w:highlight w:val="none"/>
        </w:rPr>
      </w:pPr>
      <w:r>
        <w:rPr>
          <w:rFonts w:hint="eastAsia" w:cs="宋体"/>
          <w:color w:val="auto"/>
          <w:highlight w:val="none"/>
        </w:rPr>
        <w:t xml:space="preserve">（ ）供应商为非法人（包括其他组织、自然人）的</w:t>
      </w:r>
      <w:r/>
    </w:p>
    <w:p>
      <w:pPr>
        <w:pStyle w:val="962"/>
        <w:ind w:firstLine="420"/>
        <w:spacing w:before="75" w:beforeAutospacing="0" w:after="75" w:afterAutospacing="0" w:line="360" w:lineRule="auto"/>
        <w:rPr>
          <w:rFonts w:hint="eastAsia" w:cs="宋体"/>
          <w:color w:val="auto"/>
          <w:highlight w:val="none"/>
        </w:rPr>
      </w:pPr>
      <w:r>
        <w:rPr>
          <w:rFonts w:hint="eastAsia" w:cs="宋体"/>
          <w:color w:val="auto"/>
          <w:highlight w:val="none"/>
        </w:rPr>
        <w:t xml:space="preserve">□现附上由</w:t>
      </w:r>
      <w:r>
        <w:rPr>
          <w:rFonts w:hint="eastAsia" w:cs="宋体"/>
          <w:color w:val="auto"/>
          <w:highlight w:val="none"/>
          <w:u w:val="single"/>
        </w:rPr>
        <w:t xml:space="preserve">（填写“签发机关全称”）</w:t>
      </w:r>
      <w:r>
        <w:rPr>
          <w:rFonts w:hint="eastAsia" w:cs="宋体"/>
          <w:color w:val="auto"/>
          <w:highlight w:val="none"/>
        </w:rPr>
        <w:t xml:space="preserve">签发的我方</w:t>
      </w:r>
      <w:r>
        <w:rPr>
          <w:rFonts w:hint="eastAsia" w:cs="宋体"/>
          <w:color w:val="auto"/>
          <w:highlight w:val="none"/>
          <w:u w:val="single"/>
        </w:rPr>
        <w:t xml:space="preserve">（请填写非自然人的非法人的具体证照名称）</w:t>
      </w:r>
      <w:r>
        <w:rPr>
          <w:rFonts w:hint="eastAsia" w:cs="宋体"/>
          <w:color w:val="auto"/>
          <w:highlight w:val="none"/>
        </w:rPr>
        <w:t xml:space="preserve">复印件，该证明材料真实有效，否则我方负全部责任。</w:t>
      </w:r>
      <w:r/>
    </w:p>
    <w:p>
      <w:pPr>
        <w:pStyle w:val="962"/>
        <w:ind w:firstLine="420"/>
        <w:spacing w:before="75" w:beforeAutospacing="0" w:after="75" w:afterAutospacing="0" w:line="360" w:lineRule="auto"/>
        <w:rPr>
          <w:rFonts w:hint="eastAsia" w:cs="宋体"/>
          <w:color w:val="auto"/>
          <w:highlight w:val="none"/>
        </w:rPr>
      </w:pPr>
      <w:r>
        <w:rPr>
          <w:rFonts w:hint="eastAsia" w:cs="宋体"/>
          <w:color w:val="auto"/>
          <w:highlight w:val="none"/>
        </w:rPr>
        <w:t xml:space="preserve">□现附上由</w:t>
      </w:r>
      <w:r>
        <w:rPr>
          <w:rFonts w:hint="eastAsia" w:cs="宋体"/>
          <w:color w:val="auto"/>
          <w:highlight w:val="none"/>
          <w:u w:val="single"/>
        </w:rPr>
        <w:t xml:space="preserve">（填写“签发机关全称”）</w:t>
      </w:r>
      <w:r>
        <w:rPr>
          <w:rFonts w:hint="eastAsia" w:cs="宋体"/>
          <w:color w:val="auto"/>
          <w:highlight w:val="none"/>
        </w:rPr>
        <w:t xml:space="preserve">签发的我方</w:t>
      </w:r>
      <w:r>
        <w:rPr>
          <w:rFonts w:hint="eastAsia" w:cs="宋体"/>
          <w:color w:val="auto"/>
          <w:highlight w:val="none"/>
          <w:u w:val="single"/>
        </w:rPr>
        <w:t xml:space="preserve">（请填写自然人的身份证件名称）</w:t>
      </w:r>
      <w:r>
        <w:rPr>
          <w:rFonts w:hint="eastAsia" w:cs="宋体"/>
          <w:color w:val="auto"/>
          <w:highlight w:val="none"/>
        </w:rPr>
        <w:t xml:space="preserve">复印件，该证明材料真实有效，否则我方负全部责任。</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 </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★注意：</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1.请供应商根据实际情况填写，在相应的（）中打“√”并选择相应的“□”（若有）后，再按照本格式的要求提供相应证明材料的复印件。</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3.供应商提供的相应证明材料复印件均应符合：内容完整、清晰、整洁，并由供应商加盖其单位公章。</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4.对于接受联合体形式的投标且供应商是联合体的，则联合体各成员都应当提交本资格证明文件。</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 </w:t>
      </w:r>
      <w:r/>
    </w:p>
    <w:p>
      <w:pPr>
        <w:pStyle w:val="962"/>
        <w:ind w:firstLine="1560"/>
        <w:jc w:val="both"/>
        <w:spacing w:before="75" w:beforeAutospacing="0" w:after="75" w:afterAutospacing="0" w:line="360" w:lineRule="auto"/>
        <w:rPr>
          <w:rFonts w:hint="eastAsia" w:cs="宋体"/>
          <w:color w:val="auto"/>
          <w:highlight w:val="none"/>
        </w:rPr>
      </w:pPr>
      <w:r>
        <w:rPr>
          <w:rFonts w:hint="eastAsia" w:cs="宋体"/>
          <w:color w:val="auto"/>
          <w:highlight w:val="none"/>
        </w:rPr>
        <w:t xml:space="preserve">供应商签章：</w:t>
      </w:r>
      <w:r>
        <w:rPr>
          <w:rFonts w:hint="eastAsia" w:cs="宋体"/>
          <w:color w:val="auto"/>
          <w:highlight w:val="none"/>
          <w:u w:val="single"/>
        </w:rPr>
        <w:t xml:space="preserve">         </w:t>
      </w:r>
      <w:r/>
    </w:p>
    <w:p>
      <w:pPr>
        <w:pStyle w:val="962"/>
        <w:ind w:firstLine="1560"/>
        <w:spacing w:before="75" w:beforeAutospacing="0" w:after="75" w:afterAutospacing="0" w:line="360" w:lineRule="auto"/>
        <w:rPr>
          <w:rStyle w:val="968"/>
          <w:rFonts w:hint="eastAsia" w:cs="宋体"/>
          <w:color w:val="auto"/>
          <w:highlight w:val="none"/>
        </w:rPr>
      </w:pPr>
      <w:r>
        <w:rPr>
          <w:rFonts w:hint="eastAsia" w:cs="宋体"/>
          <w:color w:val="auto"/>
          <w:highlight w:val="none"/>
        </w:rPr>
        <w:t xml:space="preserve">日     期：</w:t>
      </w:r>
      <w:r>
        <w:rPr>
          <w:rFonts w:hint="eastAsia" w:cs="宋体"/>
          <w:color w:val="auto"/>
          <w:highlight w:val="none"/>
          <w:u w:val="single"/>
        </w:rPr>
        <w:t xml:space="preserve">    </w:t>
      </w:r>
      <w:r>
        <w:rPr>
          <w:rFonts w:hint="eastAsia" w:cs="宋体"/>
          <w:color w:val="auto"/>
          <w:highlight w:val="none"/>
        </w:rPr>
        <w:t xml:space="preserve">年</w:t>
      </w:r>
      <w:r>
        <w:rPr>
          <w:rFonts w:hint="eastAsia" w:cs="宋体"/>
          <w:color w:val="auto"/>
          <w:highlight w:val="none"/>
          <w:u w:val="single"/>
        </w:rPr>
        <w:t xml:space="preserve">   </w:t>
      </w:r>
      <w:r>
        <w:rPr>
          <w:rFonts w:hint="eastAsia" w:cs="宋体"/>
          <w:color w:val="auto"/>
          <w:highlight w:val="none"/>
        </w:rPr>
        <w:t xml:space="preserve">月</w:t>
      </w:r>
      <w:r>
        <w:rPr>
          <w:rFonts w:hint="eastAsia" w:cs="宋体"/>
          <w:color w:val="auto"/>
          <w:highlight w:val="none"/>
          <w:u w:val="single"/>
        </w:rPr>
        <w:t xml:space="preserve">   </w:t>
      </w:r>
      <w:r>
        <w:rPr>
          <w:rFonts w:hint="eastAsia" w:cs="宋体"/>
          <w:color w:val="auto"/>
          <w:highlight w:val="none"/>
        </w:rPr>
        <w:t xml:space="preserve">日</w:t>
      </w:r>
      <w:r>
        <w:rPr>
          <w:rStyle w:val="968"/>
          <w:rFonts w:hint="eastAsia" w:cs="宋体"/>
          <w:color w:val="auto"/>
          <w:highlight w:val="none"/>
        </w:rPr>
        <w:br w:type="page" w:clear="all"/>
      </w:r>
      <w:r>
        <w:rPr>
          <w:rStyle w:val="968"/>
          <w:rFonts w:hint="eastAsia" w:cs="宋体"/>
          <w:color w:val="auto"/>
          <w:highlight w:val="none"/>
        </w:rPr>
        <w:t xml:space="preserve">（7）财务状况报告</w:t>
      </w:r>
      <w:r/>
    </w:p>
    <w:p>
      <w:pPr>
        <w:pStyle w:val="962"/>
        <w:jc w:val="center"/>
        <w:spacing w:before="75" w:beforeAutospacing="0" w:after="75" w:afterAutospacing="0" w:line="360" w:lineRule="auto"/>
        <w:rPr>
          <w:rStyle w:val="968"/>
          <w:rFonts w:hint="eastAsia" w:cs="宋体"/>
          <w:color w:val="auto"/>
          <w:highlight w:val="none"/>
        </w:rPr>
      </w:pPr>
      <w:r>
        <w:rPr>
          <w:rStyle w:val="968"/>
          <w:rFonts w:hint="eastAsia" w:cs="宋体"/>
          <w:color w:val="auto"/>
          <w:highlight w:val="none"/>
        </w:rPr>
        <w:t xml:space="preserve">财务状况报告</w:t>
      </w:r>
      <w:r/>
    </w:p>
    <w:p>
      <w:pPr>
        <w:pStyle w:val="962"/>
        <w:jc w:val="both"/>
        <w:spacing w:before="75" w:beforeAutospacing="0" w:after="75" w:afterAutospacing="0" w:line="360" w:lineRule="auto"/>
        <w:rPr>
          <w:rFonts w:hint="eastAsia" w:cs="宋体"/>
          <w:color w:val="auto"/>
          <w:highlight w:val="none"/>
        </w:rPr>
      </w:pPr>
      <w:r>
        <w:rPr>
          <w:rFonts w:hint="eastAsia" w:cs="宋体"/>
          <w:color w:val="auto"/>
          <w:highlight w:val="none"/>
        </w:rPr>
        <w:t xml:space="preserve">致：</w:t>
      </w:r>
      <w:r>
        <w:rPr>
          <w:rFonts w:hint="eastAsia" w:cs="宋体"/>
          <w:color w:val="auto"/>
          <w:highlight w:val="none"/>
          <w:u w:val="single"/>
        </w:rPr>
        <w:t xml:space="preserve"> (采购人或采购代理机构)    </w:t>
      </w:r>
      <w:r/>
    </w:p>
    <w:p>
      <w:pPr>
        <w:pStyle w:val="962"/>
        <w:ind w:firstLine="480"/>
        <w:jc w:val="both"/>
        <w:spacing w:before="75" w:beforeAutospacing="0" w:after="75" w:afterAutospacing="0" w:line="360" w:lineRule="auto"/>
        <w:rPr>
          <w:rFonts w:hint="eastAsia" w:cs="宋体"/>
          <w:color w:val="auto"/>
          <w:highlight w:val="none"/>
        </w:rPr>
      </w:pPr>
      <w:r>
        <w:rPr>
          <w:rFonts w:hint="eastAsia" w:cs="宋体"/>
          <w:color w:val="auto"/>
          <w:highlight w:val="none"/>
        </w:rPr>
        <w:t xml:space="preserve">（ ）供应商提供财务报告的</w:t>
      </w:r>
      <w:r/>
    </w:p>
    <w:p>
      <w:pPr>
        <w:pStyle w:val="962"/>
        <w:ind w:firstLine="480"/>
        <w:jc w:val="both"/>
        <w:spacing w:before="75" w:beforeAutospacing="0" w:after="75" w:afterAutospacing="0" w:line="360" w:lineRule="auto"/>
        <w:rPr>
          <w:rFonts w:hint="eastAsia" w:cs="宋体"/>
          <w:color w:val="auto"/>
          <w:highlight w:val="none"/>
        </w:rPr>
      </w:pPr>
      <w:r>
        <w:rPr>
          <w:rFonts w:hint="eastAsia" w:cs="宋体"/>
          <w:color w:val="auto"/>
          <w:highlight w:val="none"/>
        </w:rPr>
        <w:t xml:space="preserve">□企业适用：现附上我方</w:t>
      </w:r>
      <w:r>
        <w:rPr>
          <w:rFonts w:hint="eastAsia" w:cs="宋体"/>
          <w:color w:val="auto"/>
          <w:highlight w:val="none"/>
          <w:u w:val="single"/>
        </w:rPr>
        <w:t xml:space="preserve">（填写“具体的年度、或半年度、或季度”）</w:t>
      </w:r>
      <w:r>
        <w:rPr>
          <w:rFonts w:hint="eastAsia" w:cs="宋体"/>
          <w:color w:val="auto"/>
          <w:highlight w:val="none"/>
        </w:rPr>
        <w:t xml:space="preserve">财务报告复印件，包括资产负债表、利润表、现金流量表、所有者权益变动表及其附注（若有），上述证明材料真实有效，否则我方负全部责任。</w:t>
      </w:r>
      <w:r/>
    </w:p>
    <w:p>
      <w:pPr>
        <w:pStyle w:val="962"/>
        <w:ind w:firstLine="480"/>
        <w:jc w:val="both"/>
        <w:spacing w:before="75" w:beforeAutospacing="0" w:after="75" w:afterAutospacing="0" w:line="360" w:lineRule="auto"/>
        <w:rPr>
          <w:rFonts w:hint="eastAsia" w:cs="宋体"/>
          <w:color w:val="auto"/>
          <w:highlight w:val="none"/>
        </w:rPr>
      </w:pPr>
      <w:r>
        <w:rPr>
          <w:rFonts w:hint="eastAsia" w:cs="宋体"/>
          <w:color w:val="auto"/>
          <w:highlight w:val="none"/>
        </w:rPr>
        <w:t xml:space="preserve">□事业单位适用：现附上我方</w:t>
      </w:r>
      <w:r>
        <w:rPr>
          <w:rFonts w:hint="eastAsia" w:cs="宋体"/>
          <w:color w:val="auto"/>
          <w:highlight w:val="none"/>
          <w:u w:val="single"/>
        </w:rPr>
        <w:t xml:space="preserve">（填写“具体的年度、或半年度、或季度”）</w:t>
      </w:r>
      <w:r>
        <w:rPr>
          <w:rFonts w:hint="eastAsia" w:cs="宋体"/>
          <w:color w:val="auto"/>
          <w:highlight w:val="none"/>
        </w:rPr>
        <w:t xml:space="preserve">财务报告复印件，包括资产负债表、收入支出表或收入费用表、财政补助收入支出表（若有），上述证明材料真实有效，否则我方负全部责任。</w:t>
      </w:r>
      <w:r/>
    </w:p>
    <w:p>
      <w:pPr>
        <w:pStyle w:val="962"/>
        <w:ind w:firstLine="480"/>
        <w:jc w:val="both"/>
        <w:spacing w:before="75" w:beforeAutospacing="0" w:after="75" w:afterAutospacing="0" w:line="360" w:lineRule="auto"/>
        <w:rPr>
          <w:rFonts w:hint="eastAsia" w:cs="宋体"/>
          <w:color w:val="auto"/>
          <w:highlight w:val="none"/>
        </w:rPr>
      </w:pPr>
      <w:r>
        <w:rPr>
          <w:rFonts w:hint="eastAsia" w:cs="宋体"/>
          <w:color w:val="auto"/>
          <w:highlight w:val="none"/>
        </w:rPr>
        <w:t xml:space="preserve">□社会团体适用：现附上我方</w:t>
      </w:r>
      <w:r>
        <w:rPr>
          <w:rFonts w:hint="eastAsia" w:cs="宋体"/>
          <w:color w:val="auto"/>
          <w:highlight w:val="none"/>
          <w:u w:val="single"/>
        </w:rPr>
        <w:t xml:space="preserve">（填写“具体的年度、或半年度、或季度”）</w:t>
      </w:r>
      <w:r>
        <w:rPr>
          <w:rFonts w:hint="eastAsia" w:cs="宋体"/>
          <w:color w:val="auto"/>
          <w:highlight w:val="none"/>
        </w:rPr>
        <w:t xml:space="preserve">财务报告复印件，包括资产负债表、业务活动表、现金流量表，上述证明材料真实有效，否则我方负全部责任。</w:t>
      </w:r>
      <w:r/>
    </w:p>
    <w:p>
      <w:pPr>
        <w:pStyle w:val="962"/>
        <w:ind w:firstLine="480"/>
        <w:jc w:val="both"/>
        <w:spacing w:before="75" w:beforeAutospacing="0" w:after="75" w:afterAutospacing="0" w:line="360" w:lineRule="auto"/>
        <w:rPr>
          <w:rFonts w:hint="eastAsia" w:cs="宋体"/>
          <w:color w:val="auto"/>
          <w:highlight w:val="none"/>
        </w:rPr>
      </w:pPr>
      <w:r>
        <w:rPr>
          <w:rFonts w:hint="eastAsia" w:cs="宋体"/>
          <w:color w:val="auto"/>
          <w:highlight w:val="none"/>
        </w:rPr>
        <w:t xml:space="preserve">（ ）供应商提供资信证明的</w:t>
      </w:r>
      <w:r/>
    </w:p>
    <w:p>
      <w:pPr>
        <w:pStyle w:val="962"/>
        <w:ind w:firstLine="480"/>
        <w:jc w:val="both"/>
        <w:spacing w:before="75" w:beforeAutospacing="0" w:after="75" w:afterAutospacing="0" w:line="360" w:lineRule="auto"/>
        <w:rPr>
          <w:rFonts w:hint="eastAsia" w:cs="宋体"/>
          <w:color w:val="auto"/>
          <w:highlight w:val="none"/>
        </w:rPr>
      </w:pPr>
      <w:r>
        <w:rPr>
          <w:rFonts w:hint="eastAsia" w:cs="宋体"/>
          <w:color w:val="auto"/>
          <w:highlight w:val="none"/>
        </w:rPr>
        <w:t xml:space="preserve">□非自然人适用：现附上我方开户（基本户）许可证复印件及我方银行：</w:t>
      </w:r>
      <w:r>
        <w:rPr>
          <w:rFonts w:hint="eastAsia" w:cs="宋体"/>
          <w:color w:val="auto"/>
          <w:highlight w:val="none"/>
          <w:u w:val="single"/>
        </w:rPr>
        <w:t xml:space="preserve">（填写“基本户的开户银行全称”）</w:t>
      </w:r>
      <w:r>
        <w:rPr>
          <w:rFonts w:hint="eastAsia" w:cs="宋体"/>
          <w:color w:val="auto"/>
          <w:highlight w:val="none"/>
        </w:rPr>
        <w:t xml:space="preserve">出具的资信证明复印件，上述证明材料真实有效，否则我方负全部责任。</w:t>
      </w:r>
      <w:r/>
    </w:p>
    <w:p>
      <w:pPr>
        <w:pStyle w:val="962"/>
        <w:ind w:firstLine="480"/>
        <w:jc w:val="both"/>
        <w:spacing w:before="75" w:beforeAutospacing="0" w:after="75" w:afterAutospacing="0" w:line="360" w:lineRule="auto"/>
        <w:rPr>
          <w:rFonts w:hint="eastAsia" w:cs="宋体"/>
          <w:color w:val="auto"/>
          <w:highlight w:val="none"/>
        </w:rPr>
      </w:pPr>
      <w:r>
        <w:rPr>
          <w:rFonts w:hint="eastAsia" w:cs="宋体"/>
          <w:color w:val="auto"/>
          <w:highlight w:val="none"/>
        </w:rPr>
        <w:t xml:space="preserve">□自然人适用：现附上我方银行：</w:t>
      </w:r>
      <w:r>
        <w:rPr>
          <w:rFonts w:hint="eastAsia" w:cs="宋体"/>
          <w:color w:val="auto"/>
          <w:highlight w:val="none"/>
          <w:u w:val="single"/>
        </w:rPr>
        <w:t xml:space="preserve">（填写自然人的“个人账户的开户银行全称”）</w:t>
      </w:r>
      <w:r>
        <w:rPr>
          <w:rFonts w:hint="eastAsia" w:cs="宋体"/>
          <w:color w:val="auto"/>
          <w:highlight w:val="none"/>
        </w:rPr>
        <w:t xml:space="preserve">出具的资信证明复印件，上述证明材料真实有效，否则我方负全部责任。</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★注意事项：</w:t>
      </w:r>
      <w:r/>
    </w:p>
    <w:p>
      <w:pPr>
        <w:pStyle w:val="962"/>
        <w:ind w:firstLine="420"/>
        <w:spacing w:before="75" w:beforeAutospacing="0" w:after="75" w:afterAutospacing="0" w:line="360" w:lineRule="auto"/>
        <w:rPr>
          <w:rFonts w:hint="eastAsia" w:cs="宋体"/>
          <w:color w:val="auto"/>
          <w:highlight w:val="none"/>
        </w:rPr>
      </w:pPr>
      <w:r>
        <w:rPr>
          <w:rFonts w:hint="eastAsia" w:cs="宋体"/>
          <w:color w:val="auto"/>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p>
    <w:p>
      <w:pPr>
        <w:pStyle w:val="962"/>
        <w:ind w:firstLine="420"/>
        <w:spacing w:before="75" w:beforeAutospacing="0" w:after="75" w:afterAutospacing="0" w:line="360" w:lineRule="auto"/>
        <w:rPr>
          <w:rFonts w:hint="eastAsia" w:cs="宋体"/>
          <w:color w:val="auto"/>
          <w:highlight w:val="none"/>
        </w:rPr>
      </w:pPr>
      <w:r>
        <w:rPr>
          <w:rFonts w:hint="eastAsia" w:cs="宋体"/>
          <w:color w:val="auto"/>
          <w:highlight w:val="none"/>
        </w:rPr>
        <w:t xml:space="preserve">2.供应商提供的财务报告或资信证明复印件（成立年限按照投标文件递交截止时间推算）应符合下列规定：</w:t>
      </w:r>
      <w:r/>
    </w:p>
    <w:p>
      <w:pPr>
        <w:pStyle w:val="962"/>
        <w:ind w:firstLine="420"/>
        <w:spacing w:before="75" w:beforeAutospacing="0" w:after="75" w:afterAutospacing="0" w:line="360" w:lineRule="auto"/>
        <w:rPr>
          <w:rFonts w:hint="eastAsia" w:cs="宋体"/>
          <w:color w:val="auto"/>
          <w:highlight w:val="none"/>
        </w:rPr>
      </w:pPr>
      <w:r>
        <w:rPr>
          <w:rFonts w:hint="eastAsia" w:cs="宋体"/>
          <w:color w:val="auto"/>
          <w:highlight w:val="none"/>
        </w:rPr>
        <w:t xml:space="preserve">2.1成立年限满1年及以上的供应商，提供</w:t>
      </w:r>
      <w:r>
        <w:rPr>
          <w:rFonts w:hint="eastAsia" w:hAnsi="宋体" w:cs="宋体"/>
          <w:bCs/>
          <w:sz w:val="24"/>
          <w:highlight w:val="none"/>
        </w:rPr>
        <w:t xml:space="preserve">最近一期经审计的财务报告</w:t>
      </w:r>
      <w:r>
        <w:rPr>
          <w:rFonts w:hint="eastAsia" w:cs="宋体"/>
          <w:color w:val="auto"/>
          <w:highlight w:val="none"/>
        </w:rPr>
        <w:t xml:space="preserve">。</w:t>
      </w:r>
      <w:r/>
    </w:p>
    <w:p>
      <w:pPr>
        <w:pStyle w:val="962"/>
        <w:ind w:firstLine="420"/>
        <w:spacing w:before="75" w:beforeAutospacing="0" w:after="75" w:afterAutospacing="0" w:line="360" w:lineRule="auto"/>
        <w:rPr>
          <w:rFonts w:hint="eastAsia" w:cs="宋体"/>
          <w:color w:val="auto"/>
          <w:highlight w:val="none"/>
        </w:rPr>
      </w:pPr>
      <w:r>
        <w:rPr>
          <w:rFonts w:hint="eastAsia" w:cs="宋体"/>
          <w:color w:val="auto"/>
          <w:highlight w:val="none"/>
        </w:rPr>
        <w:t xml:space="preserve">2.2成立年限不足1年的供应商，提供资信证明复印件。</w:t>
      </w:r>
      <w:r/>
    </w:p>
    <w:p>
      <w:pPr>
        <w:pStyle w:val="962"/>
        <w:ind w:firstLine="420"/>
        <w:spacing w:before="75" w:beforeAutospacing="0" w:after="75" w:afterAutospacing="0" w:line="360" w:lineRule="auto"/>
        <w:rPr>
          <w:rFonts w:hint="eastAsia" w:cs="宋体"/>
          <w:color w:val="auto"/>
          <w:highlight w:val="none"/>
        </w:rPr>
      </w:pPr>
      <w:r>
        <w:rPr>
          <w:rFonts w:hint="eastAsia" w:cs="宋体"/>
          <w:color w:val="auto"/>
          <w:highlight w:val="none"/>
        </w:rPr>
        <w:t xml:space="preserve">3.供应商提供的相应证明材料复印件均应符合：内容完整、清晰、整洁，并由供应商加盖其单位公章。</w:t>
      </w:r>
      <w:r/>
    </w:p>
    <w:p>
      <w:pPr>
        <w:pStyle w:val="962"/>
        <w:ind w:firstLine="420"/>
        <w:spacing w:before="75" w:beforeAutospacing="0" w:after="75" w:afterAutospacing="0" w:line="360" w:lineRule="auto"/>
        <w:rPr>
          <w:rFonts w:hint="eastAsia" w:cs="宋体"/>
          <w:color w:val="auto"/>
          <w:highlight w:val="none"/>
        </w:rPr>
      </w:pPr>
      <w:r>
        <w:rPr>
          <w:rFonts w:hint="eastAsia" w:cs="宋体"/>
          <w:color w:val="auto"/>
          <w:highlight w:val="none"/>
        </w:rPr>
        <w:t xml:space="preserve">4.对于接受联合体形式的投标且供应商是联合体的，则联合体各成员都应当提交本资格证明文件。</w:t>
      </w:r>
      <w:r/>
    </w:p>
    <w:p>
      <w:pPr>
        <w:pStyle w:val="962"/>
        <w:ind w:firstLine="420"/>
        <w:spacing w:before="75" w:beforeAutospacing="0" w:after="75" w:afterAutospacing="0" w:line="360" w:lineRule="auto"/>
        <w:rPr>
          <w:rFonts w:hint="eastAsia" w:cs="宋体"/>
          <w:color w:val="auto"/>
          <w:highlight w:val="none"/>
        </w:rPr>
      </w:pPr>
      <w:r>
        <w:rPr>
          <w:rFonts w:hint="eastAsia" w:cs="宋体"/>
          <w:color w:val="auto"/>
          <w:highlight w:val="none"/>
        </w:rPr>
        <w:t xml:space="preserve">供应商签章：</w:t>
      </w:r>
      <w:r>
        <w:rPr>
          <w:rFonts w:hint="eastAsia" w:cs="宋体"/>
          <w:color w:val="auto"/>
          <w:highlight w:val="none"/>
          <w:u w:val="single"/>
        </w:rPr>
        <w:t xml:space="preserve">         </w:t>
      </w:r>
      <w:r>
        <w:rPr>
          <w:rFonts w:hint="eastAsia" w:cs="宋体"/>
          <w:color w:val="auto"/>
          <w:highlight w:val="none"/>
        </w:rPr>
        <w:t xml:space="preserve">日  期：</w:t>
      </w:r>
      <w:r>
        <w:rPr>
          <w:rFonts w:hint="eastAsia" w:cs="宋体"/>
          <w:color w:val="auto"/>
          <w:highlight w:val="none"/>
          <w:u w:val="single"/>
        </w:rPr>
        <w:t xml:space="preserve">    </w:t>
      </w:r>
      <w:r>
        <w:rPr>
          <w:rFonts w:hint="eastAsia" w:cs="宋体"/>
          <w:color w:val="auto"/>
          <w:highlight w:val="none"/>
        </w:rPr>
        <w:t xml:space="preserve">年</w:t>
      </w:r>
      <w:r>
        <w:rPr>
          <w:rFonts w:hint="eastAsia" w:cs="宋体"/>
          <w:color w:val="auto"/>
          <w:highlight w:val="none"/>
          <w:u w:val="single"/>
        </w:rPr>
        <w:t xml:space="preserve">   </w:t>
      </w:r>
      <w:r>
        <w:rPr>
          <w:rFonts w:hint="eastAsia" w:cs="宋体"/>
          <w:color w:val="auto"/>
          <w:highlight w:val="none"/>
        </w:rPr>
        <w:t xml:space="preserve">月</w:t>
      </w:r>
      <w:r>
        <w:rPr>
          <w:rFonts w:hint="eastAsia" w:cs="宋体"/>
          <w:color w:val="auto"/>
          <w:highlight w:val="none"/>
          <w:u w:val="single"/>
        </w:rPr>
        <w:t xml:space="preserve">   </w:t>
      </w:r>
      <w:r>
        <w:rPr>
          <w:rFonts w:hint="eastAsia" w:cs="宋体"/>
          <w:color w:val="auto"/>
          <w:highlight w:val="none"/>
        </w:rPr>
        <w:t xml:space="preserve">日</w:t>
      </w:r>
      <w:r/>
    </w:p>
    <w:p>
      <w:pPr>
        <w:pStyle w:val="962"/>
        <w:ind w:left="210"/>
        <w:jc w:val="both"/>
        <w:spacing w:before="75" w:beforeAutospacing="0" w:after="75" w:afterAutospacing="0" w:line="360" w:lineRule="auto"/>
        <w:rPr>
          <w:rStyle w:val="968"/>
          <w:rFonts w:hint="eastAsia" w:cs="宋体"/>
          <w:color w:val="auto"/>
          <w:highlight w:val="none"/>
        </w:rPr>
      </w:pPr>
      <w:r>
        <w:rPr>
          <w:rStyle w:val="968"/>
          <w:rFonts w:hint="eastAsia" w:cs="宋体"/>
          <w:color w:val="auto"/>
          <w:highlight w:val="none"/>
        </w:rPr>
        <w:br w:type="page" w:clear="all"/>
      </w:r>
      <w:r>
        <w:rPr>
          <w:rStyle w:val="968"/>
          <w:rFonts w:hint="eastAsia" w:cs="宋体"/>
          <w:color w:val="auto"/>
          <w:highlight w:val="none"/>
        </w:rPr>
        <w:t xml:space="preserve">（8）依法缴纳税收证明材料</w:t>
      </w:r>
      <w:r/>
    </w:p>
    <w:p>
      <w:pPr>
        <w:pStyle w:val="962"/>
        <w:jc w:val="center"/>
        <w:spacing w:before="75" w:beforeAutospacing="0" w:after="75" w:afterAutospacing="0" w:line="360" w:lineRule="auto"/>
        <w:rPr>
          <w:rStyle w:val="968"/>
          <w:rFonts w:hint="eastAsia" w:cs="宋体"/>
          <w:color w:val="auto"/>
          <w:highlight w:val="none"/>
        </w:rPr>
      </w:pPr>
      <w:r>
        <w:rPr>
          <w:rStyle w:val="968"/>
          <w:rFonts w:hint="eastAsia" w:cs="宋体"/>
          <w:color w:val="auto"/>
          <w:highlight w:val="none"/>
        </w:rPr>
        <w:t xml:space="preserve">依法缴纳税收证明材料</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 </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致：</w:t>
      </w:r>
      <w:r>
        <w:rPr>
          <w:rFonts w:hint="eastAsia" w:cs="宋体"/>
          <w:color w:val="auto"/>
          <w:highlight w:val="none"/>
          <w:u w:val="single"/>
        </w:rPr>
        <w:t xml:space="preserve"> (采购人或采购代理机构)    </w:t>
      </w:r>
      <w:r/>
    </w:p>
    <w:p>
      <w:pPr>
        <w:pStyle w:val="962"/>
        <w:ind w:firstLine="420"/>
        <w:spacing w:before="75" w:beforeAutospacing="0" w:after="75" w:afterAutospacing="0" w:line="360" w:lineRule="auto"/>
        <w:rPr>
          <w:rFonts w:hint="eastAsia" w:cs="宋体"/>
          <w:color w:val="auto"/>
          <w:highlight w:val="none"/>
        </w:rPr>
      </w:pPr>
      <w:r>
        <w:rPr>
          <w:rStyle w:val="968"/>
          <w:rFonts w:hint="eastAsia" w:cs="宋体"/>
          <w:color w:val="auto"/>
          <w:highlight w:val="none"/>
        </w:rPr>
        <w:t xml:space="preserve">1.依法缴纳税收的供应商</w:t>
      </w:r>
      <w:r/>
    </w:p>
    <w:p>
      <w:pPr>
        <w:pStyle w:val="962"/>
        <w:ind w:firstLine="420"/>
        <w:spacing w:before="75" w:beforeAutospacing="0" w:after="75" w:afterAutospacing="0" w:line="360" w:lineRule="auto"/>
        <w:rPr>
          <w:rFonts w:hint="eastAsia" w:cs="宋体"/>
          <w:color w:val="auto"/>
          <w:highlight w:val="none"/>
        </w:rPr>
      </w:pPr>
      <w:r>
        <w:rPr>
          <w:rFonts w:hint="eastAsia" w:cs="宋体"/>
          <w:color w:val="auto"/>
          <w:highlight w:val="none"/>
        </w:rPr>
        <w:t xml:space="preserve">（ ）法人（包括企业、事业单位和社会团体）的</w:t>
      </w:r>
      <w:r/>
    </w:p>
    <w:p>
      <w:pPr>
        <w:pStyle w:val="962"/>
        <w:ind w:firstLine="420"/>
        <w:spacing w:before="75" w:beforeAutospacing="0" w:after="75" w:afterAutospacing="0" w:line="360" w:lineRule="auto"/>
        <w:rPr>
          <w:rFonts w:hint="eastAsia" w:cs="宋体"/>
          <w:color w:val="auto"/>
          <w:highlight w:val="none"/>
        </w:rPr>
      </w:pPr>
      <w:r>
        <w:rPr>
          <w:rFonts w:hint="eastAsia" w:cs="宋体"/>
          <w:color w:val="auto"/>
          <w:highlight w:val="none"/>
        </w:rPr>
        <w:t xml:space="preserve">现附上自</w:t>
      </w:r>
      <w:r>
        <w:rPr>
          <w:rFonts w:hint="eastAsia" w:cs="宋体"/>
          <w:color w:val="auto"/>
          <w:highlight w:val="none"/>
          <w:u w:val="single"/>
        </w:rPr>
        <w:t xml:space="preserve">    </w:t>
      </w:r>
      <w:r>
        <w:rPr>
          <w:rFonts w:hint="eastAsia" w:cs="宋体"/>
          <w:color w:val="auto"/>
          <w:highlight w:val="none"/>
        </w:rPr>
        <w:t xml:space="preserve">年</w:t>
      </w:r>
      <w:r>
        <w:rPr>
          <w:rFonts w:hint="eastAsia" w:cs="宋体"/>
          <w:color w:val="auto"/>
          <w:highlight w:val="none"/>
          <w:u w:val="single"/>
        </w:rPr>
        <w:t xml:space="preserve">   </w:t>
      </w:r>
      <w:r>
        <w:rPr>
          <w:rFonts w:hint="eastAsia" w:cs="宋体"/>
          <w:color w:val="auto"/>
          <w:highlight w:val="none"/>
        </w:rPr>
        <w:t xml:space="preserve">月</w:t>
      </w:r>
      <w:r>
        <w:rPr>
          <w:rFonts w:hint="eastAsia" w:cs="宋体"/>
          <w:color w:val="auto"/>
          <w:highlight w:val="none"/>
          <w:u w:val="single"/>
        </w:rPr>
        <w:t xml:space="preserve">   </w:t>
      </w:r>
      <w:r>
        <w:rPr>
          <w:rFonts w:hint="eastAsia" w:cs="宋体"/>
          <w:color w:val="auto"/>
          <w:highlight w:val="none"/>
        </w:rPr>
        <w:t xml:space="preserve">日至</w:t>
      </w:r>
      <w:r>
        <w:rPr>
          <w:rFonts w:hint="eastAsia" w:cs="宋体"/>
          <w:color w:val="auto"/>
          <w:highlight w:val="none"/>
          <w:u w:val="single"/>
        </w:rPr>
        <w:t xml:space="preserve">    </w:t>
      </w:r>
      <w:r>
        <w:rPr>
          <w:rFonts w:hint="eastAsia" w:cs="宋体"/>
          <w:color w:val="auto"/>
          <w:highlight w:val="none"/>
        </w:rPr>
        <w:t xml:space="preserve">年</w:t>
      </w:r>
      <w:r>
        <w:rPr>
          <w:rFonts w:hint="eastAsia" w:cs="宋体"/>
          <w:color w:val="auto"/>
          <w:highlight w:val="none"/>
          <w:u w:val="single"/>
        </w:rPr>
        <w:t xml:space="preserve">   </w:t>
      </w:r>
      <w:r>
        <w:rPr>
          <w:rFonts w:hint="eastAsia" w:cs="宋体"/>
          <w:color w:val="auto"/>
          <w:highlight w:val="none"/>
        </w:rPr>
        <w:t xml:space="preserve">月</w:t>
      </w:r>
      <w:r>
        <w:rPr>
          <w:rFonts w:hint="eastAsia" w:cs="宋体"/>
          <w:color w:val="auto"/>
          <w:highlight w:val="none"/>
          <w:u w:val="single"/>
        </w:rPr>
        <w:t xml:space="preserve">   </w:t>
      </w:r>
      <w:r>
        <w:rPr>
          <w:rFonts w:hint="eastAsia" w:cs="宋体"/>
          <w:color w:val="auto"/>
          <w:highlight w:val="none"/>
        </w:rPr>
        <w:t xml:space="preserve">日期间我方缴纳的</w:t>
      </w:r>
      <w:r>
        <w:rPr>
          <w:rFonts w:hint="eastAsia" w:cs="宋体"/>
          <w:color w:val="auto"/>
          <w:highlight w:val="none"/>
          <w:u w:val="single"/>
        </w:rPr>
        <w:t xml:space="preserve">（按照供应商实际缴纳的税种名称填写，如：增值税、所得税等）</w:t>
      </w:r>
      <w:r>
        <w:rPr>
          <w:rFonts w:hint="eastAsia" w:cs="宋体"/>
          <w:color w:val="auto"/>
          <w:highlight w:val="none"/>
        </w:rPr>
        <w:t xml:space="preserve">税收凭据复印件，上述证明材料真实有效，否则我方负全部责任。</w:t>
      </w:r>
      <w:r/>
    </w:p>
    <w:p>
      <w:pPr>
        <w:pStyle w:val="962"/>
        <w:ind w:firstLine="420"/>
        <w:spacing w:before="75" w:beforeAutospacing="0" w:after="75" w:afterAutospacing="0" w:line="360" w:lineRule="auto"/>
        <w:rPr>
          <w:rFonts w:hint="eastAsia" w:cs="宋体"/>
          <w:color w:val="auto"/>
          <w:highlight w:val="none"/>
        </w:rPr>
      </w:pPr>
      <w:r>
        <w:rPr>
          <w:rFonts w:hint="eastAsia" w:cs="宋体"/>
          <w:color w:val="auto"/>
          <w:highlight w:val="none"/>
        </w:rPr>
        <w:t xml:space="preserve">（ ）非法人（包括其他组织、自然人）的</w:t>
      </w:r>
      <w:r/>
    </w:p>
    <w:p>
      <w:pPr>
        <w:pStyle w:val="962"/>
        <w:ind w:firstLine="420"/>
        <w:spacing w:before="75" w:beforeAutospacing="0" w:after="75" w:afterAutospacing="0" w:line="360" w:lineRule="auto"/>
        <w:rPr>
          <w:rFonts w:hint="eastAsia" w:cs="宋体"/>
          <w:color w:val="auto"/>
          <w:highlight w:val="none"/>
        </w:rPr>
      </w:pPr>
      <w:r>
        <w:rPr>
          <w:rFonts w:hint="eastAsia" w:cs="宋体"/>
          <w:color w:val="auto"/>
          <w:highlight w:val="none"/>
        </w:rPr>
        <w:t xml:space="preserve">现附上自</w:t>
      </w:r>
      <w:r>
        <w:rPr>
          <w:rFonts w:hint="eastAsia" w:cs="宋体"/>
          <w:color w:val="auto"/>
          <w:highlight w:val="none"/>
          <w:u w:val="single"/>
        </w:rPr>
        <w:t xml:space="preserve">    </w:t>
      </w:r>
      <w:r>
        <w:rPr>
          <w:rFonts w:hint="eastAsia" w:cs="宋体"/>
          <w:color w:val="auto"/>
          <w:highlight w:val="none"/>
        </w:rPr>
        <w:t xml:space="preserve">年</w:t>
      </w:r>
      <w:r>
        <w:rPr>
          <w:rFonts w:hint="eastAsia" w:cs="宋体"/>
          <w:color w:val="auto"/>
          <w:highlight w:val="none"/>
          <w:u w:val="single"/>
        </w:rPr>
        <w:t xml:space="preserve">   </w:t>
      </w:r>
      <w:r>
        <w:rPr>
          <w:rFonts w:hint="eastAsia" w:cs="宋体"/>
          <w:color w:val="auto"/>
          <w:highlight w:val="none"/>
        </w:rPr>
        <w:t xml:space="preserve">月</w:t>
      </w:r>
      <w:r>
        <w:rPr>
          <w:rFonts w:hint="eastAsia" w:cs="宋体"/>
          <w:color w:val="auto"/>
          <w:highlight w:val="none"/>
          <w:u w:val="single"/>
        </w:rPr>
        <w:t xml:space="preserve">   </w:t>
      </w:r>
      <w:r>
        <w:rPr>
          <w:rFonts w:hint="eastAsia" w:cs="宋体"/>
          <w:color w:val="auto"/>
          <w:highlight w:val="none"/>
        </w:rPr>
        <w:t xml:space="preserve">日至</w:t>
      </w:r>
      <w:r>
        <w:rPr>
          <w:rFonts w:hint="eastAsia" w:cs="宋体"/>
          <w:color w:val="auto"/>
          <w:highlight w:val="none"/>
          <w:u w:val="single"/>
        </w:rPr>
        <w:t xml:space="preserve">    </w:t>
      </w:r>
      <w:r>
        <w:rPr>
          <w:rFonts w:hint="eastAsia" w:cs="宋体"/>
          <w:color w:val="auto"/>
          <w:highlight w:val="none"/>
        </w:rPr>
        <w:t xml:space="preserve">年</w:t>
      </w:r>
      <w:r>
        <w:rPr>
          <w:rFonts w:hint="eastAsia" w:cs="宋体"/>
          <w:color w:val="auto"/>
          <w:highlight w:val="none"/>
          <w:u w:val="single"/>
        </w:rPr>
        <w:t xml:space="preserve">   </w:t>
      </w:r>
      <w:r>
        <w:rPr>
          <w:rFonts w:hint="eastAsia" w:cs="宋体"/>
          <w:color w:val="auto"/>
          <w:highlight w:val="none"/>
        </w:rPr>
        <w:t xml:space="preserve">月</w:t>
      </w:r>
      <w:r>
        <w:rPr>
          <w:rFonts w:hint="eastAsia" w:cs="宋体"/>
          <w:color w:val="auto"/>
          <w:highlight w:val="none"/>
          <w:u w:val="single"/>
        </w:rPr>
        <w:t xml:space="preserve">   </w:t>
      </w:r>
      <w:r>
        <w:rPr>
          <w:rFonts w:hint="eastAsia" w:cs="宋体"/>
          <w:color w:val="auto"/>
          <w:highlight w:val="none"/>
        </w:rPr>
        <w:t xml:space="preserve">日期间我方缴纳的</w:t>
      </w:r>
      <w:r>
        <w:rPr>
          <w:rFonts w:hint="eastAsia" w:cs="宋体"/>
          <w:color w:val="auto"/>
          <w:highlight w:val="none"/>
          <w:u w:val="single"/>
        </w:rPr>
        <w:t xml:space="preserve">（按照供应商实际缴纳的税种名称填写）</w:t>
      </w:r>
      <w:r>
        <w:rPr>
          <w:rFonts w:hint="eastAsia" w:cs="宋体"/>
          <w:color w:val="auto"/>
          <w:highlight w:val="none"/>
        </w:rPr>
        <w:t xml:space="preserve">税收凭据复印件，上述证明材料真实有效，否则我方负全部责任。</w:t>
      </w:r>
      <w:r/>
    </w:p>
    <w:p>
      <w:pPr>
        <w:pStyle w:val="962"/>
        <w:ind w:firstLine="420"/>
        <w:spacing w:before="75" w:beforeAutospacing="0" w:after="75" w:afterAutospacing="0" w:line="360" w:lineRule="auto"/>
        <w:rPr>
          <w:rFonts w:hint="eastAsia" w:cs="宋体"/>
          <w:color w:val="auto"/>
          <w:highlight w:val="none"/>
        </w:rPr>
      </w:pPr>
      <w:r>
        <w:rPr>
          <w:rStyle w:val="968"/>
          <w:rFonts w:hint="eastAsia" w:cs="宋体"/>
          <w:color w:val="auto"/>
          <w:highlight w:val="none"/>
        </w:rPr>
        <w:t xml:space="preserve">2.依法免税的供应商</w:t>
      </w:r>
      <w:r/>
    </w:p>
    <w:p>
      <w:pPr>
        <w:pStyle w:val="962"/>
        <w:ind w:firstLine="420"/>
        <w:spacing w:before="75" w:beforeAutospacing="0" w:after="75" w:afterAutospacing="0" w:line="360" w:lineRule="auto"/>
        <w:rPr>
          <w:rFonts w:hint="eastAsia" w:cs="宋体"/>
          <w:color w:val="auto"/>
          <w:highlight w:val="none"/>
        </w:rPr>
      </w:pPr>
      <w:r>
        <w:rPr>
          <w:rFonts w:hint="eastAsia" w:cs="宋体"/>
          <w:color w:val="auto"/>
          <w:highlight w:val="none"/>
        </w:rPr>
        <w:t xml:space="preserve">（ ）现附上我方依法免税证明材料复印件，上述证明材料真实有效，否则我方负全部责任。</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 </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★注意：</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1.请供应商根据实际情况填写，在相应的（）中打“√”，并按照本格式的要求提供相应证明材料的复印件。</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2.供应商提供的税收凭据复印件应符合下列规定：</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2.1投标文件递交截止时间前（不含截止时间的当月）已依法缴纳税收的供应商，提供投标文件递交截止时间前六个月（不含截止时间的当月）中任一月份的税收凭据复印件。</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2.2投标文件递交截止时间的当月成立且已依法缴纳税收的供应商，提供截止时间当月的税收凭据复印件。</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2.3投标文件递交截止时间的当月成立但因税务机关原因而尚未依法缴纳税收的供应商，提供依法缴纳税收承诺书原件（格式自拟），该承诺书视同税收凭据。</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3.供应商提供的相应证明材料复印件均应符合：内容完整、清晰、整洁，并由供应商加盖其单位公章。</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4.</w:t>
      </w:r>
      <w:r>
        <w:rPr>
          <w:rStyle w:val="968"/>
          <w:rFonts w:hint="eastAsia" w:cs="宋体"/>
          <w:color w:val="auto"/>
          <w:highlight w:val="none"/>
        </w:rPr>
        <w:t xml:space="preserve">“依法缴纳税收证明材料”</w:t>
      </w:r>
      <w:r>
        <w:rPr>
          <w:rFonts w:hint="eastAsia" w:cs="宋体"/>
          <w:color w:val="auto"/>
          <w:highlight w:val="none"/>
        </w:rPr>
        <w:t xml:space="preserve">有欠缴记录的，视为</w:t>
      </w:r>
      <w:r>
        <w:rPr>
          <w:rStyle w:val="968"/>
          <w:rFonts w:hint="eastAsia" w:cs="宋体"/>
          <w:color w:val="auto"/>
          <w:highlight w:val="none"/>
        </w:rPr>
        <w:t xml:space="preserve">未依法缴纳税收</w:t>
      </w:r>
      <w:r>
        <w:rPr>
          <w:rFonts w:hint="eastAsia" w:cs="宋体"/>
          <w:color w:val="auto"/>
          <w:highlight w:val="none"/>
        </w:rPr>
        <w:t xml:space="preserve">。</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5.对于接受联合体形式的投标且供应商是联合体的，则联合体各成员都应当提交本资格证明文件。</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 </w:t>
      </w:r>
      <w:r/>
    </w:p>
    <w:p>
      <w:pPr>
        <w:pStyle w:val="962"/>
        <w:ind w:right="960" w:firstLine="1560"/>
        <w:jc w:val="center"/>
        <w:spacing w:before="75" w:beforeAutospacing="0" w:after="75" w:afterAutospacing="0" w:line="360" w:lineRule="auto"/>
        <w:rPr>
          <w:rFonts w:hint="eastAsia" w:cs="宋体"/>
          <w:color w:val="auto"/>
          <w:highlight w:val="none"/>
        </w:rPr>
      </w:pPr>
      <w:r>
        <w:rPr>
          <w:rFonts w:hint="eastAsia" w:cs="宋体"/>
          <w:color w:val="auto"/>
          <w:highlight w:val="none"/>
        </w:rPr>
        <w:t xml:space="preserve">                供应商签章：</w:t>
      </w:r>
      <w:r>
        <w:rPr>
          <w:rFonts w:hint="eastAsia" w:cs="宋体"/>
          <w:color w:val="auto"/>
          <w:highlight w:val="none"/>
          <w:u w:val="single"/>
        </w:rPr>
        <w:t xml:space="preserve">         </w:t>
      </w:r>
      <w:r/>
    </w:p>
    <w:p>
      <w:pPr>
        <w:pStyle w:val="962"/>
        <w:ind w:firstLine="1560"/>
        <w:jc w:val="right"/>
        <w:spacing w:before="75" w:beforeAutospacing="0" w:after="75" w:afterAutospacing="0" w:line="360" w:lineRule="auto"/>
        <w:rPr>
          <w:rFonts w:hint="eastAsia" w:cs="宋体"/>
          <w:color w:val="auto"/>
          <w:highlight w:val="none"/>
        </w:rPr>
      </w:pPr>
      <w:r>
        <w:rPr>
          <w:rFonts w:hint="eastAsia" w:cs="宋体"/>
          <w:color w:val="auto"/>
          <w:highlight w:val="none"/>
        </w:rPr>
        <w:t xml:space="preserve">日    期：</w:t>
      </w:r>
      <w:r>
        <w:rPr>
          <w:rFonts w:hint="eastAsia" w:cs="宋体"/>
          <w:color w:val="auto"/>
          <w:highlight w:val="none"/>
          <w:u w:val="single"/>
        </w:rPr>
        <w:t xml:space="preserve">    </w:t>
      </w:r>
      <w:r>
        <w:rPr>
          <w:rFonts w:hint="eastAsia" w:cs="宋体"/>
          <w:color w:val="auto"/>
          <w:highlight w:val="none"/>
        </w:rPr>
        <w:t xml:space="preserve">年</w:t>
      </w:r>
      <w:r>
        <w:rPr>
          <w:rFonts w:hint="eastAsia" w:cs="宋体"/>
          <w:color w:val="auto"/>
          <w:highlight w:val="none"/>
          <w:u w:val="single"/>
        </w:rPr>
        <w:t xml:space="preserve">   </w:t>
      </w:r>
      <w:r>
        <w:rPr>
          <w:rFonts w:hint="eastAsia" w:cs="宋体"/>
          <w:color w:val="auto"/>
          <w:highlight w:val="none"/>
        </w:rPr>
        <w:t xml:space="preserve">月</w:t>
      </w:r>
      <w:r>
        <w:rPr>
          <w:rFonts w:hint="eastAsia" w:cs="宋体"/>
          <w:color w:val="auto"/>
          <w:highlight w:val="none"/>
          <w:u w:val="single"/>
        </w:rPr>
        <w:t xml:space="preserve">   </w:t>
      </w:r>
      <w:r>
        <w:rPr>
          <w:rFonts w:hint="eastAsia" w:cs="宋体"/>
          <w:color w:val="auto"/>
          <w:highlight w:val="none"/>
        </w:rPr>
        <w:t xml:space="preserve">日</w:t>
      </w:r>
      <w:r/>
    </w:p>
    <w:p>
      <w:pPr>
        <w:pStyle w:val="962"/>
        <w:spacing w:before="75" w:beforeAutospacing="0" w:after="75" w:afterAutospacing="0" w:line="360" w:lineRule="auto"/>
        <w:rPr>
          <w:rFonts w:hint="eastAsia" w:cs="宋体"/>
          <w:b/>
          <w:bCs/>
          <w:color w:val="auto"/>
          <w:highlight w:val="none"/>
        </w:rPr>
      </w:pPr>
      <w:r>
        <w:rPr>
          <w:rFonts w:hint="eastAsia" w:cs="宋体"/>
          <w:b/>
          <w:bCs/>
          <w:color w:val="auto"/>
          <w:highlight w:val="none"/>
        </w:rPr>
      </w:r>
      <w:r/>
    </w:p>
    <w:p>
      <w:pPr>
        <w:pStyle w:val="962"/>
        <w:spacing w:before="75" w:beforeAutospacing="0" w:after="75" w:afterAutospacing="0" w:line="360" w:lineRule="auto"/>
        <w:rPr>
          <w:rStyle w:val="968"/>
          <w:rFonts w:hint="eastAsia" w:cs="宋体"/>
          <w:bCs/>
          <w:color w:val="auto"/>
          <w:highlight w:val="none"/>
        </w:rPr>
      </w:pPr>
      <w:r>
        <w:rPr>
          <w:rFonts w:hint="eastAsia" w:cs="宋体"/>
          <w:b/>
          <w:bCs/>
          <w:color w:val="auto"/>
          <w:highlight w:val="none"/>
        </w:rPr>
        <w:br w:type="page" w:clear="all"/>
      </w:r>
      <w:r>
        <w:rPr>
          <w:rFonts w:hint="eastAsia" w:cs="宋体"/>
          <w:b/>
          <w:bCs/>
          <w:color w:val="auto"/>
          <w:highlight w:val="none"/>
        </w:rPr>
        <w:t xml:space="preserve">（9）</w:t>
      </w:r>
      <w:r>
        <w:rPr>
          <w:rStyle w:val="968"/>
          <w:rFonts w:hint="eastAsia" w:cs="宋体"/>
          <w:bCs/>
          <w:color w:val="auto"/>
          <w:highlight w:val="none"/>
        </w:rPr>
        <w:t xml:space="preserve">依法缴纳社会保障资金证明材料</w:t>
      </w:r>
      <w:r/>
    </w:p>
    <w:p>
      <w:pPr>
        <w:pStyle w:val="962"/>
        <w:jc w:val="center"/>
        <w:spacing w:before="75" w:beforeAutospacing="0" w:after="75" w:afterAutospacing="0" w:line="360" w:lineRule="auto"/>
        <w:rPr>
          <w:rFonts w:hint="eastAsia" w:cs="宋体"/>
          <w:color w:val="auto"/>
          <w:highlight w:val="none"/>
        </w:rPr>
      </w:pPr>
      <w:r>
        <w:rPr>
          <w:rStyle w:val="968"/>
          <w:rFonts w:hint="eastAsia" w:cs="宋体"/>
          <w:color w:val="auto"/>
          <w:highlight w:val="none"/>
        </w:rPr>
        <w:t xml:space="preserve">依法缴纳社会保障资金证明材料</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致：</w:t>
      </w:r>
      <w:r>
        <w:rPr>
          <w:rFonts w:hint="eastAsia" w:cs="宋体"/>
          <w:color w:val="auto"/>
          <w:highlight w:val="none"/>
          <w:u w:val="single"/>
        </w:rPr>
        <w:t xml:space="preserve"> (采购人或采购代理机构)  </w:t>
      </w:r>
      <w:r/>
    </w:p>
    <w:p>
      <w:pPr>
        <w:pStyle w:val="962"/>
        <w:ind w:firstLine="480"/>
        <w:spacing w:before="75" w:beforeAutospacing="0" w:after="75" w:afterAutospacing="0" w:line="360" w:lineRule="auto"/>
        <w:rPr>
          <w:rFonts w:hint="eastAsia" w:cs="宋体"/>
          <w:color w:val="auto"/>
          <w:highlight w:val="none"/>
        </w:rPr>
      </w:pPr>
      <w:r>
        <w:rPr>
          <w:rStyle w:val="968"/>
          <w:rFonts w:hint="eastAsia" w:cs="宋体"/>
          <w:color w:val="auto"/>
          <w:highlight w:val="none"/>
        </w:rPr>
        <w:t xml:space="preserve">1.依法缴纳社会保障资金的供应商</w:t>
      </w:r>
      <w:r/>
    </w:p>
    <w:p>
      <w:pPr>
        <w:pStyle w:val="962"/>
        <w:ind w:firstLine="420"/>
        <w:spacing w:before="75" w:beforeAutospacing="0" w:after="75" w:afterAutospacing="0" w:line="360" w:lineRule="auto"/>
        <w:rPr>
          <w:rFonts w:hint="eastAsia" w:cs="宋体"/>
          <w:color w:val="auto"/>
          <w:highlight w:val="none"/>
        </w:rPr>
      </w:pPr>
      <w:r>
        <w:rPr>
          <w:rFonts w:hint="eastAsia" w:cs="宋体"/>
          <w:color w:val="auto"/>
          <w:highlight w:val="none"/>
        </w:rPr>
        <w:t xml:space="preserve">（ ）法人（包括企业、事业单位和社会团体）的</w:t>
      </w:r>
      <w:r/>
    </w:p>
    <w:p>
      <w:pPr>
        <w:pStyle w:val="962"/>
        <w:ind w:firstLine="420"/>
        <w:spacing w:before="75" w:beforeAutospacing="0" w:after="75" w:afterAutospacing="0" w:line="360" w:lineRule="auto"/>
        <w:rPr>
          <w:rFonts w:hint="eastAsia" w:cs="宋体"/>
          <w:color w:val="auto"/>
          <w:highlight w:val="none"/>
        </w:rPr>
      </w:pPr>
      <w:r>
        <w:rPr>
          <w:rFonts w:hint="eastAsia" w:cs="宋体"/>
          <w:color w:val="auto"/>
          <w:highlight w:val="none"/>
        </w:rPr>
        <w:t xml:space="preserve">现附上自</w:t>
      </w:r>
      <w:r>
        <w:rPr>
          <w:rFonts w:hint="eastAsia" w:cs="宋体"/>
          <w:color w:val="auto"/>
          <w:highlight w:val="none"/>
          <w:u w:val="single"/>
        </w:rPr>
        <w:t xml:space="preserve">    </w:t>
      </w:r>
      <w:r>
        <w:rPr>
          <w:rFonts w:hint="eastAsia" w:cs="宋体"/>
          <w:color w:val="auto"/>
          <w:highlight w:val="none"/>
        </w:rPr>
        <w:t xml:space="preserve">年</w:t>
      </w:r>
      <w:r>
        <w:rPr>
          <w:rFonts w:hint="eastAsia" w:cs="宋体"/>
          <w:color w:val="auto"/>
          <w:highlight w:val="none"/>
          <w:u w:val="single"/>
        </w:rPr>
        <w:t xml:space="preserve">   </w:t>
      </w:r>
      <w:r>
        <w:rPr>
          <w:rFonts w:hint="eastAsia" w:cs="宋体"/>
          <w:color w:val="auto"/>
          <w:highlight w:val="none"/>
        </w:rPr>
        <w:t xml:space="preserve">月</w:t>
      </w:r>
      <w:r>
        <w:rPr>
          <w:rFonts w:hint="eastAsia" w:cs="宋体"/>
          <w:color w:val="auto"/>
          <w:highlight w:val="none"/>
          <w:u w:val="single"/>
        </w:rPr>
        <w:t xml:space="preserve">   </w:t>
      </w:r>
      <w:r>
        <w:rPr>
          <w:rFonts w:hint="eastAsia" w:cs="宋体"/>
          <w:color w:val="auto"/>
          <w:highlight w:val="none"/>
        </w:rPr>
        <w:t xml:space="preserve">日至</w:t>
      </w:r>
      <w:r>
        <w:rPr>
          <w:rFonts w:hint="eastAsia" w:cs="宋体"/>
          <w:color w:val="auto"/>
          <w:highlight w:val="none"/>
          <w:u w:val="single"/>
        </w:rPr>
        <w:t xml:space="preserve">    </w:t>
      </w:r>
      <w:r>
        <w:rPr>
          <w:rFonts w:hint="eastAsia" w:cs="宋体"/>
          <w:color w:val="auto"/>
          <w:highlight w:val="none"/>
        </w:rPr>
        <w:t xml:space="preserve">年</w:t>
      </w:r>
      <w:r>
        <w:rPr>
          <w:rFonts w:hint="eastAsia" w:cs="宋体"/>
          <w:color w:val="auto"/>
          <w:highlight w:val="none"/>
          <w:u w:val="single"/>
        </w:rPr>
        <w:t xml:space="preserve">   </w:t>
      </w:r>
      <w:r>
        <w:rPr>
          <w:rFonts w:hint="eastAsia" w:cs="宋体"/>
          <w:color w:val="auto"/>
          <w:highlight w:val="none"/>
        </w:rPr>
        <w:t xml:space="preserve">月</w:t>
      </w:r>
      <w:r>
        <w:rPr>
          <w:rFonts w:hint="eastAsia" w:cs="宋体"/>
          <w:color w:val="auto"/>
          <w:highlight w:val="none"/>
          <w:u w:val="single"/>
        </w:rPr>
        <w:t xml:space="preserve">   </w:t>
      </w:r>
      <w:r>
        <w:rPr>
          <w:rFonts w:hint="eastAsia" w:cs="宋体"/>
          <w:color w:val="auto"/>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p>
    <w:p>
      <w:pPr>
        <w:pStyle w:val="962"/>
        <w:ind w:firstLine="420"/>
        <w:spacing w:before="75" w:beforeAutospacing="0" w:after="75" w:afterAutospacing="0" w:line="360" w:lineRule="auto"/>
        <w:rPr>
          <w:rFonts w:hint="eastAsia" w:cs="宋体"/>
          <w:color w:val="auto"/>
          <w:highlight w:val="none"/>
        </w:rPr>
      </w:pPr>
      <w:r>
        <w:rPr>
          <w:rFonts w:hint="eastAsia" w:cs="宋体"/>
          <w:color w:val="auto"/>
          <w:highlight w:val="none"/>
        </w:rPr>
        <w:t xml:space="preserve">（ ）非法人（包括其他组织、自然人）的</w:t>
      </w:r>
      <w:r/>
    </w:p>
    <w:p>
      <w:pPr>
        <w:pStyle w:val="962"/>
        <w:ind w:firstLine="420"/>
        <w:spacing w:before="75" w:beforeAutospacing="0" w:after="75" w:afterAutospacing="0" w:line="360" w:lineRule="auto"/>
        <w:rPr>
          <w:rFonts w:hint="eastAsia" w:cs="宋体"/>
          <w:color w:val="auto"/>
          <w:highlight w:val="none"/>
        </w:rPr>
      </w:pPr>
      <w:r>
        <w:rPr>
          <w:rFonts w:hint="eastAsia" w:cs="宋体"/>
          <w:color w:val="auto"/>
          <w:highlight w:val="none"/>
        </w:rPr>
        <w:t xml:space="preserve">自</w:t>
      </w:r>
      <w:r>
        <w:rPr>
          <w:rFonts w:hint="eastAsia" w:cs="宋体"/>
          <w:color w:val="auto"/>
          <w:highlight w:val="none"/>
          <w:u w:val="single"/>
        </w:rPr>
        <w:t xml:space="preserve">    </w:t>
      </w:r>
      <w:r>
        <w:rPr>
          <w:rFonts w:hint="eastAsia" w:cs="宋体"/>
          <w:color w:val="auto"/>
          <w:highlight w:val="none"/>
        </w:rPr>
        <w:t xml:space="preserve">年</w:t>
      </w:r>
      <w:r>
        <w:rPr>
          <w:rFonts w:hint="eastAsia" w:cs="宋体"/>
          <w:color w:val="auto"/>
          <w:highlight w:val="none"/>
          <w:u w:val="single"/>
        </w:rPr>
        <w:t xml:space="preserve">   </w:t>
      </w:r>
      <w:r>
        <w:rPr>
          <w:rFonts w:hint="eastAsia" w:cs="宋体"/>
          <w:color w:val="auto"/>
          <w:highlight w:val="none"/>
        </w:rPr>
        <w:t xml:space="preserve">月</w:t>
      </w:r>
      <w:r>
        <w:rPr>
          <w:rFonts w:hint="eastAsia" w:cs="宋体"/>
          <w:color w:val="auto"/>
          <w:highlight w:val="none"/>
          <w:u w:val="single"/>
        </w:rPr>
        <w:t xml:space="preserve">   </w:t>
      </w:r>
      <w:r>
        <w:rPr>
          <w:rFonts w:hint="eastAsia" w:cs="宋体"/>
          <w:color w:val="auto"/>
          <w:highlight w:val="none"/>
        </w:rPr>
        <w:t xml:space="preserve">日至</w:t>
      </w:r>
      <w:r>
        <w:rPr>
          <w:rFonts w:hint="eastAsia" w:cs="宋体"/>
          <w:color w:val="auto"/>
          <w:highlight w:val="none"/>
          <w:u w:val="single"/>
        </w:rPr>
        <w:t xml:space="preserve">    </w:t>
      </w:r>
      <w:r>
        <w:rPr>
          <w:rFonts w:hint="eastAsia" w:cs="宋体"/>
          <w:color w:val="auto"/>
          <w:highlight w:val="none"/>
        </w:rPr>
        <w:t xml:space="preserve">年</w:t>
      </w:r>
      <w:r>
        <w:rPr>
          <w:rFonts w:hint="eastAsia" w:cs="宋体"/>
          <w:color w:val="auto"/>
          <w:highlight w:val="none"/>
          <w:u w:val="single"/>
        </w:rPr>
        <w:t xml:space="preserve">   </w:t>
      </w:r>
      <w:r>
        <w:rPr>
          <w:rFonts w:hint="eastAsia" w:cs="宋体"/>
          <w:color w:val="auto"/>
          <w:highlight w:val="none"/>
        </w:rPr>
        <w:t xml:space="preserve">月</w:t>
      </w:r>
      <w:r>
        <w:rPr>
          <w:rFonts w:hint="eastAsia" w:cs="宋体"/>
          <w:color w:val="auto"/>
          <w:highlight w:val="none"/>
          <w:u w:val="single"/>
        </w:rPr>
        <w:t xml:space="preserve">   </w:t>
      </w:r>
      <w:r>
        <w:rPr>
          <w:rFonts w:hint="eastAsia" w:cs="宋体"/>
          <w:color w:val="auto"/>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p>
    <w:p>
      <w:pPr>
        <w:pStyle w:val="962"/>
        <w:ind w:firstLine="480"/>
        <w:spacing w:before="75" w:beforeAutospacing="0" w:after="75" w:afterAutospacing="0" w:line="360" w:lineRule="auto"/>
        <w:rPr>
          <w:rFonts w:hint="eastAsia" w:cs="宋体"/>
          <w:color w:val="auto"/>
          <w:highlight w:val="none"/>
        </w:rPr>
      </w:pPr>
      <w:r>
        <w:rPr>
          <w:rStyle w:val="968"/>
          <w:rFonts w:hint="eastAsia" w:cs="宋体"/>
          <w:color w:val="auto"/>
          <w:highlight w:val="none"/>
        </w:rPr>
        <w:t xml:space="preserve">2.依法不需要缴纳社会保障资金的供应商</w:t>
      </w:r>
      <w:r/>
    </w:p>
    <w:p>
      <w:pPr>
        <w:pStyle w:val="962"/>
        <w:ind w:firstLine="420"/>
        <w:spacing w:before="75" w:beforeAutospacing="0" w:after="75" w:afterAutospacing="0" w:line="360" w:lineRule="auto"/>
        <w:rPr>
          <w:rFonts w:hint="eastAsia" w:cs="宋体"/>
          <w:color w:val="auto"/>
          <w:highlight w:val="none"/>
        </w:rPr>
      </w:pPr>
      <w:r>
        <w:rPr>
          <w:rFonts w:hint="eastAsia" w:cs="宋体"/>
          <w:color w:val="auto"/>
          <w:highlight w:val="none"/>
        </w:rPr>
        <w:t xml:space="preserve">（ ）现附上我方依法不需要缴纳社会保障资金证明材料复印件，上述证明材料真实有效，否则我方负全部责任。</w:t>
      </w:r>
      <w:r/>
    </w:p>
    <w:p>
      <w:pPr>
        <w:pStyle w:val="962"/>
        <w:spacing w:beforeAutospacing="0" w:afterAutospacing="0" w:line="360" w:lineRule="auto"/>
        <w:rPr>
          <w:rFonts w:hint="eastAsia" w:cs="宋体"/>
          <w:color w:val="auto"/>
          <w:highlight w:val="none"/>
        </w:rPr>
      </w:pPr>
      <w:r>
        <w:rPr>
          <w:rFonts w:hint="eastAsia" w:cs="宋体"/>
          <w:color w:val="auto"/>
          <w:highlight w:val="none"/>
        </w:rPr>
        <w:t xml:space="preserve"> </w:t>
      </w:r>
      <w:r/>
    </w:p>
    <w:p>
      <w:pPr>
        <w:pStyle w:val="962"/>
        <w:spacing w:beforeAutospacing="0" w:afterAutospacing="0" w:line="360" w:lineRule="auto"/>
        <w:rPr>
          <w:rFonts w:hint="eastAsia" w:cs="宋体"/>
          <w:color w:val="auto"/>
          <w:highlight w:val="none"/>
        </w:rPr>
      </w:pPr>
      <w:r>
        <w:rPr>
          <w:rFonts w:hint="eastAsia" w:cs="宋体"/>
          <w:color w:val="auto"/>
          <w:highlight w:val="none"/>
        </w:rPr>
        <w:t xml:space="preserve">★注意：</w:t>
      </w:r>
      <w:r/>
    </w:p>
    <w:p>
      <w:pPr>
        <w:pStyle w:val="962"/>
        <w:spacing w:beforeAutospacing="0" w:afterAutospacing="0" w:line="360" w:lineRule="auto"/>
        <w:rPr>
          <w:rFonts w:hint="eastAsia" w:cs="宋体"/>
          <w:color w:val="auto"/>
          <w:highlight w:val="none"/>
        </w:rPr>
      </w:pPr>
      <w:r>
        <w:rPr>
          <w:rFonts w:hint="eastAsia" w:cs="宋体"/>
          <w:color w:val="auto"/>
          <w:highlight w:val="none"/>
        </w:rPr>
        <w:t xml:space="preserve">1.请供应商根据实际情况填写，在相应的（）中打“√”，并按照本格式的要求提供相应证明材料的复印件。</w:t>
      </w:r>
      <w:r/>
    </w:p>
    <w:p>
      <w:pPr>
        <w:pStyle w:val="962"/>
        <w:spacing w:beforeAutospacing="0" w:afterAutospacing="0" w:line="360" w:lineRule="auto"/>
        <w:rPr>
          <w:rFonts w:hint="eastAsia" w:cs="宋体"/>
          <w:color w:val="auto"/>
          <w:highlight w:val="none"/>
        </w:rPr>
      </w:pPr>
      <w:r>
        <w:rPr>
          <w:rFonts w:hint="eastAsia" w:cs="宋体"/>
          <w:color w:val="auto"/>
          <w:highlight w:val="none"/>
        </w:rPr>
        <w:t xml:space="preserve">2.供应商提供的社会保险凭据复印件应符合下列规定：</w:t>
      </w:r>
      <w:r/>
    </w:p>
    <w:p>
      <w:pPr>
        <w:pStyle w:val="962"/>
        <w:spacing w:beforeAutospacing="0" w:afterAutospacing="0" w:line="360" w:lineRule="auto"/>
        <w:rPr>
          <w:rFonts w:hint="eastAsia" w:cs="宋体"/>
          <w:color w:val="auto"/>
          <w:highlight w:val="none"/>
        </w:rPr>
      </w:pPr>
      <w:r>
        <w:rPr>
          <w:rFonts w:hint="eastAsia" w:cs="宋体"/>
          <w:color w:val="auto"/>
          <w:highlight w:val="none"/>
        </w:rPr>
        <w:t xml:space="preserve">2.1投标文件递交截止时间前（不含截止时间的当月）已依法缴纳社会保障资金的投供应商，提供投标文件递交截止时间前六个月（不含截止时间的当月）中任一月份的社会保险凭据复印件。</w:t>
      </w:r>
      <w:r/>
    </w:p>
    <w:p>
      <w:pPr>
        <w:pStyle w:val="962"/>
        <w:spacing w:beforeAutospacing="0" w:afterAutospacing="0" w:line="360" w:lineRule="auto"/>
        <w:rPr>
          <w:rFonts w:hint="eastAsia" w:cs="宋体"/>
          <w:color w:val="auto"/>
          <w:highlight w:val="none"/>
        </w:rPr>
      </w:pPr>
      <w:r>
        <w:rPr>
          <w:rFonts w:hint="eastAsia" w:cs="宋体"/>
          <w:color w:val="auto"/>
          <w:highlight w:val="none"/>
        </w:rPr>
        <w:t xml:space="preserve">2.2投标文件递交截止时间的当月成立且已依法缴纳社会保障资金的供应商，提供投标文件递交截止时间当月的社会保险凭据复印件。</w:t>
      </w:r>
      <w:r/>
    </w:p>
    <w:p>
      <w:pPr>
        <w:pStyle w:val="962"/>
        <w:spacing w:beforeAutospacing="0" w:afterAutospacing="0" w:line="360" w:lineRule="auto"/>
        <w:rPr>
          <w:rFonts w:hint="eastAsia" w:cs="宋体"/>
          <w:color w:val="auto"/>
          <w:highlight w:val="none"/>
        </w:rPr>
      </w:pPr>
      <w:r>
        <w:rPr>
          <w:rFonts w:hint="eastAsia" w:cs="宋体"/>
          <w:color w:val="auto"/>
          <w:highlight w:val="none"/>
        </w:rPr>
        <w:t xml:space="preserve">2.3投标文件递交截止时间的当月成立但因税务机关/社会保障资金管理机关原因而尚未依法缴纳社会保障资金的供应商，提供依法缴纳社会保障资金承诺书原件（格式自拟），该承诺书视同社会保险凭据。</w:t>
      </w:r>
      <w:r/>
    </w:p>
    <w:p>
      <w:pPr>
        <w:pStyle w:val="962"/>
        <w:spacing w:beforeAutospacing="0" w:afterAutospacing="0" w:line="360" w:lineRule="auto"/>
        <w:rPr>
          <w:rFonts w:hint="eastAsia" w:cs="宋体"/>
          <w:color w:val="auto"/>
          <w:highlight w:val="none"/>
        </w:rPr>
      </w:pPr>
      <w:r>
        <w:rPr>
          <w:rFonts w:hint="eastAsia" w:cs="宋体"/>
          <w:color w:val="auto"/>
          <w:highlight w:val="none"/>
        </w:rPr>
        <w:t xml:space="preserve">3.供应商提供的相应证明材料复印件均应符合：内容完整、清晰、整洁，并由供应商加盖其单位公章。</w:t>
      </w:r>
      <w:r/>
    </w:p>
    <w:p>
      <w:pPr>
        <w:pStyle w:val="962"/>
        <w:spacing w:beforeAutospacing="0" w:afterAutospacing="0" w:line="360" w:lineRule="auto"/>
        <w:rPr>
          <w:rFonts w:hint="eastAsia" w:cs="宋体"/>
          <w:color w:val="auto"/>
          <w:highlight w:val="none"/>
        </w:rPr>
      </w:pPr>
      <w:r>
        <w:rPr>
          <w:rFonts w:hint="eastAsia" w:cs="宋体"/>
          <w:color w:val="auto"/>
          <w:highlight w:val="none"/>
        </w:rPr>
        <w:t xml:space="preserve">4.“</w:t>
      </w:r>
      <w:r>
        <w:rPr>
          <w:rStyle w:val="968"/>
          <w:rFonts w:hint="eastAsia" w:cs="宋体"/>
          <w:color w:val="auto"/>
          <w:highlight w:val="none"/>
        </w:rPr>
        <w:t xml:space="preserve">依法缴纳社会保障资金证明材料</w:t>
      </w:r>
      <w:r>
        <w:rPr>
          <w:rFonts w:hint="eastAsia" w:cs="宋体"/>
          <w:color w:val="auto"/>
          <w:highlight w:val="none"/>
        </w:rPr>
        <w:t xml:space="preserve">”有欠缴记录的，视为</w:t>
      </w:r>
      <w:r>
        <w:rPr>
          <w:rStyle w:val="968"/>
          <w:rFonts w:hint="eastAsia" w:cs="宋体"/>
          <w:color w:val="auto"/>
          <w:highlight w:val="none"/>
        </w:rPr>
        <w:t xml:space="preserve">未依法缴纳社会保障资金</w:t>
      </w:r>
      <w:r>
        <w:rPr>
          <w:rFonts w:hint="eastAsia" w:cs="宋体"/>
          <w:color w:val="auto"/>
          <w:highlight w:val="none"/>
        </w:rPr>
        <w:t xml:space="preserve">。</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5.对于接受联合体形式的投标且供应商是联合体的，则联合体各成员都应当提交本资格证明文件。</w:t>
      </w:r>
      <w:r/>
    </w:p>
    <w:p>
      <w:pPr>
        <w:pStyle w:val="962"/>
        <w:jc w:val="right"/>
        <w:spacing w:beforeAutospacing="0" w:afterAutospacing="0" w:line="360" w:lineRule="auto"/>
        <w:rPr>
          <w:rFonts w:hint="eastAsia" w:cs="宋体"/>
          <w:color w:val="auto"/>
          <w:highlight w:val="none"/>
        </w:rPr>
      </w:pPr>
      <w:r>
        <w:rPr>
          <w:rFonts w:hint="eastAsia" w:cs="宋体"/>
          <w:color w:val="auto"/>
          <w:highlight w:val="none"/>
        </w:rPr>
        <w:t xml:space="preserve"> </w:t>
      </w:r>
      <w:r/>
    </w:p>
    <w:p>
      <w:pPr>
        <w:pStyle w:val="962"/>
        <w:ind w:firstLine="1560"/>
        <w:jc w:val="right"/>
        <w:spacing w:before="75" w:beforeAutospacing="0" w:after="75" w:afterAutospacing="0" w:line="360" w:lineRule="auto"/>
        <w:rPr>
          <w:rFonts w:hint="eastAsia" w:cs="宋体"/>
          <w:color w:val="auto"/>
          <w:highlight w:val="none"/>
        </w:rPr>
      </w:pPr>
      <w:r>
        <w:rPr>
          <w:rFonts w:hint="eastAsia" w:cs="宋体"/>
          <w:color w:val="auto"/>
          <w:highlight w:val="none"/>
        </w:rPr>
        <w:t xml:space="preserve">供应商签章：</w:t>
      </w:r>
      <w:r>
        <w:rPr>
          <w:rFonts w:hint="eastAsia" w:cs="宋体"/>
          <w:color w:val="auto"/>
          <w:highlight w:val="none"/>
          <w:u w:val="single"/>
        </w:rPr>
        <w:t xml:space="preserve">         </w:t>
      </w:r>
      <w:r/>
    </w:p>
    <w:p>
      <w:pPr>
        <w:pStyle w:val="962"/>
        <w:ind w:firstLine="1560"/>
        <w:jc w:val="right"/>
        <w:spacing w:before="75" w:beforeAutospacing="0" w:after="75" w:afterAutospacing="0" w:line="360" w:lineRule="auto"/>
        <w:rPr>
          <w:rFonts w:hint="eastAsia" w:cs="宋体"/>
          <w:color w:val="auto"/>
          <w:highlight w:val="none"/>
        </w:rPr>
      </w:pPr>
      <w:r>
        <w:rPr>
          <w:rFonts w:hint="eastAsia" w:cs="宋体"/>
          <w:color w:val="auto"/>
          <w:highlight w:val="none"/>
        </w:rPr>
        <w:t xml:space="preserve">日     期：</w:t>
      </w:r>
      <w:r>
        <w:rPr>
          <w:rFonts w:hint="eastAsia" w:cs="宋体"/>
          <w:color w:val="auto"/>
          <w:highlight w:val="none"/>
          <w:u w:val="single"/>
        </w:rPr>
        <w:t xml:space="preserve">    </w:t>
      </w:r>
      <w:r>
        <w:rPr>
          <w:rFonts w:hint="eastAsia" w:cs="宋体"/>
          <w:color w:val="auto"/>
          <w:highlight w:val="none"/>
        </w:rPr>
        <w:t xml:space="preserve">年</w:t>
      </w:r>
      <w:r>
        <w:rPr>
          <w:rFonts w:hint="eastAsia" w:cs="宋体"/>
          <w:color w:val="auto"/>
          <w:highlight w:val="none"/>
          <w:u w:val="single"/>
        </w:rPr>
        <w:t xml:space="preserve">   </w:t>
      </w:r>
      <w:r>
        <w:rPr>
          <w:rFonts w:hint="eastAsia" w:cs="宋体"/>
          <w:color w:val="auto"/>
          <w:highlight w:val="none"/>
        </w:rPr>
        <w:t xml:space="preserve">月</w:t>
      </w:r>
      <w:r>
        <w:rPr>
          <w:rFonts w:hint="eastAsia" w:cs="宋体"/>
          <w:color w:val="auto"/>
          <w:highlight w:val="none"/>
          <w:u w:val="single"/>
        </w:rPr>
        <w:t xml:space="preserve">   </w:t>
      </w:r>
      <w:r>
        <w:rPr>
          <w:rFonts w:hint="eastAsia" w:cs="宋体"/>
          <w:color w:val="auto"/>
          <w:highlight w:val="none"/>
        </w:rPr>
        <w:t xml:space="preserve">日</w:t>
      </w:r>
      <w:r/>
    </w:p>
    <w:p>
      <w:pPr>
        <w:pStyle w:val="962"/>
        <w:jc w:val="both"/>
        <w:spacing w:before="75" w:beforeAutospacing="0" w:after="75" w:afterAutospacing="0" w:line="360" w:lineRule="auto"/>
        <w:rPr>
          <w:rStyle w:val="968"/>
          <w:rFonts w:hint="eastAsia" w:cs="宋体"/>
          <w:color w:val="auto"/>
          <w:highlight w:val="none"/>
        </w:rPr>
      </w:pPr>
      <w:r>
        <w:rPr>
          <w:rFonts w:hint="eastAsia" w:cs="宋体"/>
          <w:b/>
          <w:color w:val="auto"/>
          <w:highlight w:val="none"/>
        </w:rPr>
        <w:br w:type="page" w:clear="all"/>
      </w:r>
      <w:r>
        <w:rPr>
          <w:rFonts w:hint="eastAsia" w:cs="宋体"/>
          <w:b/>
          <w:color w:val="auto"/>
          <w:highlight w:val="none"/>
        </w:rPr>
        <w:t xml:space="preserve">（10） </w:t>
      </w:r>
      <w:r>
        <w:rPr>
          <w:rStyle w:val="968"/>
          <w:rFonts w:hint="eastAsia" w:cs="宋体"/>
          <w:color w:val="auto"/>
          <w:highlight w:val="none"/>
        </w:rPr>
        <w:t xml:space="preserve">具备履行合同所必需设备和专业技术能力证明材料声明函</w:t>
      </w:r>
      <w:r/>
    </w:p>
    <w:p>
      <w:pPr>
        <w:pStyle w:val="962"/>
        <w:jc w:val="center"/>
        <w:spacing w:before="75" w:beforeAutospacing="0" w:after="75" w:afterAutospacing="0" w:line="360" w:lineRule="auto"/>
        <w:rPr>
          <w:rFonts w:hint="eastAsia" w:cs="宋体"/>
          <w:color w:val="auto"/>
          <w:highlight w:val="none"/>
        </w:rPr>
      </w:pPr>
      <w:r>
        <w:rPr>
          <w:rStyle w:val="968"/>
          <w:rFonts w:hint="eastAsia" w:cs="宋体"/>
          <w:color w:val="auto"/>
          <w:highlight w:val="none"/>
        </w:rPr>
        <w:t xml:space="preserve">具备履行合同所必需设备和专业技术能力证明材料声明函</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致：</w:t>
      </w:r>
      <w:r>
        <w:rPr>
          <w:rFonts w:hint="eastAsia" w:cs="宋体"/>
          <w:color w:val="auto"/>
          <w:highlight w:val="none"/>
          <w:u w:val="single"/>
        </w:rPr>
        <w:t xml:space="preserve"> (采购人或采购代理机构) </w:t>
      </w:r>
      <w:r/>
    </w:p>
    <w:p>
      <w:pPr>
        <w:pStyle w:val="962"/>
        <w:ind w:firstLine="480"/>
        <w:spacing w:before="75" w:beforeAutospacing="0" w:after="75" w:afterAutospacing="0" w:line="360" w:lineRule="auto"/>
        <w:rPr>
          <w:rFonts w:hint="eastAsia" w:cs="宋体"/>
          <w:color w:val="auto"/>
          <w:highlight w:val="none"/>
        </w:rPr>
      </w:pPr>
      <w:r>
        <w:rPr>
          <w:rFonts w:hint="eastAsia" w:cs="宋体"/>
          <w:color w:val="auto"/>
          <w:highlight w:val="none"/>
        </w:rPr>
        <w:t xml:space="preserve">我方具备履行合同所必需的设备和专业技术能力，并对本声明承诺的真实性负责，否则产生不利后果由我方承担责任。</w:t>
      </w:r>
      <w:r/>
    </w:p>
    <w:p>
      <w:pPr>
        <w:pStyle w:val="962"/>
        <w:ind w:firstLine="480"/>
        <w:spacing w:before="75" w:beforeAutospacing="0" w:after="75" w:afterAutospacing="0" w:line="360" w:lineRule="auto"/>
        <w:rPr>
          <w:rFonts w:hint="eastAsia" w:cs="宋体"/>
          <w:color w:val="auto"/>
          <w:highlight w:val="none"/>
        </w:rPr>
      </w:pPr>
      <w:r>
        <w:rPr>
          <w:rFonts w:hint="eastAsia" w:cs="宋体"/>
          <w:color w:val="auto"/>
          <w:highlight w:val="none"/>
        </w:rPr>
        <w:t xml:space="preserve">特此声明。</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 </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★注意：</w:t>
      </w:r>
      <w:r/>
    </w:p>
    <w:p>
      <w:pPr>
        <w:pStyle w:val="962"/>
        <w:ind w:firstLine="480"/>
        <w:spacing w:before="75" w:beforeAutospacing="0" w:after="75" w:afterAutospacing="0" w:line="360" w:lineRule="auto"/>
        <w:rPr>
          <w:rFonts w:hint="eastAsia" w:cs="宋体"/>
          <w:color w:val="auto"/>
          <w:highlight w:val="none"/>
        </w:rPr>
      </w:pPr>
      <w:r>
        <w:rPr>
          <w:rStyle w:val="968"/>
          <w:rFonts w:hint="eastAsia" w:cs="宋体"/>
          <w:color w:val="auto"/>
          <w:highlight w:val="none"/>
        </w:rPr>
        <w:t xml:space="preserve">1.招标文件“供应商的资格”中资格条件如果没有特别规定，则由供应商在投标文件中按上述格式提供其具备履行合同所必需的设备和专业技术能力的声明即可，声明函应加盖供应商签章。</w:t>
      </w:r>
      <w:r/>
    </w:p>
    <w:p>
      <w:pPr>
        <w:pStyle w:val="962"/>
        <w:ind w:firstLine="480"/>
        <w:spacing w:before="75" w:beforeAutospacing="0" w:after="75" w:afterAutospacing="0" w:line="360" w:lineRule="auto"/>
        <w:rPr>
          <w:rFonts w:hint="eastAsia" w:cs="宋体"/>
          <w:color w:val="auto"/>
          <w:highlight w:val="none"/>
        </w:rPr>
      </w:pPr>
      <w:r>
        <w:rPr>
          <w:rStyle w:val="968"/>
          <w:rFonts w:hint="eastAsia" w:cs="宋体"/>
          <w:color w:val="auto"/>
          <w:highlight w:val="none"/>
        </w:rPr>
        <w:t xml:space="preserve">2.如果根据项目的特点和需要，对履行合同所必需的设备和专业技术能力的证明材料有特别专项要求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p>
    <w:p>
      <w:pPr>
        <w:pStyle w:val="962"/>
        <w:jc w:val="both"/>
        <w:spacing w:before="75" w:beforeAutospacing="0" w:after="75" w:afterAutospacing="0" w:line="360" w:lineRule="auto"/>
        <w:rPr>
          <w:rFonts w:hint="eastAsia" w:cs="宋体"/>
          <w:color w:val="auto"/>
          <w:highlight w:val="none"/>
        </w:rPr>
      </w:pPr>
      <w:r>
        <w:rPr>
          <w:rStyle w:val="968"/>
          <w:rFonts w:hint="eastAsia" w:cs="宋体"/>
          <w:color w:val="auto"/>
          <w:highlight w:val="none"/>
        </w:rPr>
        <w:t xml:space="preserve">  3.对于接受联合体形式的投标且供应商是联合体的，则联合体各成员都应当提交本资格证明文件。</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 </w:t>
      </w:r>
      <w:r/>
    </w:p>
    <w:p>
      <w:pPr>
        <w:pStyle w:val="962"/>
        <w:ind w:firstLine="480"/>
        <w:spacing w:before="75" w:beforeAutospacing="0" w:after="75" w:afterAutospacing="0" w:line="360" w:lineRule="auto"/>
        <w:rPr>
          <w:rFonts w:hint="eastAsia" w:cs="宋体"/>
          <w:color w:val="auto"/>
          <w:highlight w:val="none"/>
        </w:rPr>
      </w:pPr>
      <w:r>
        <w:rPr>
          <w:rFonts w:hint="eastAsia" w:cs="宋体"/>
          <w:color w:val="auto"/>
          <w:highlight w:val="none"/>
        </w:rPr>
        <w:t xml:space="preserve"> </w:t>
      </w:r>
      <w:r/>
    </w:p>
    <w:p>
      <w:pPr>
        <w:pStyle w:val="962"/>
        <w:ind w:firstLine="4320"/>
        <w:jc w:val="right"/>
        <w:spacing w:before="75" w:beforeAutospacing="0" w:after="75" w:afterAutospacing="0" w:line="360" w:lineRule="auto"/>
        <w:rPr>
          <w:rFonts w:hint="eastAsia" w:cs="宋体"/>
          <w:color w:val="auto"/>
          <w:highlight w:val="none"/>
        </w:rPr>
      </w:pPr>
      <w:r>
        <w:rPr>
          <w:rFonts w:hint="eastAsia" w:cs="宋体"/>
          <w:color w:val="auto"/>
          <w:highlight w:val="none"/>
        </w:rPr>
        <w:t xml:space="preserve">供应商签章：</w:t>
      </w:r>
      <w:r>
        <w:rPr>
          <w:rFonts w:hint="eastAsia" w:cs="宋体"/>
          <w:color w:val="auto"/>
          <w:highlight w:val="none"/>
          <w:u w:val="single"/>
        </w:rPr>
        <w:t xml:space="preserve">         </w:t>
      </w:r>
      <w:r/>
    </w:p>
    <w:p>
      <w:pPr>
        <w:pStyle w:val="962"/>
        <w:ind w:firstLine="4200"/>
        <w:jc w:val="right"/>
        <w:spacing w:before="75" w:beforeAutospacing="0" w:after="75" w:afterAutospacing="0" w:line="360" w:lineRule="auto"/>
        <w:rPr>
          <w:rFonts w:hint="eastAsia" w:cs="宋体"/>
          <w:color w:val="auto"/>
          <w:highlight w:val="none"/>
        </w:rPr>
      </w:pPr>
      <w:r>
        <w:rPr>
          <w:rFonts w:hint="eastAsia" w:cs="宋体"/>
          <w:color w:val="auto"/>
          <w:highlight w:val="none"/>
        </w:rPr>
        <w:t xml:space="preserve">日  期：</w:t>
      </w:r>
      <w:r>
        <w:rPr>
          <w:rFonts w:hint="eastAsia" w:cs="宋体"/>
          <w:color w:val="auto"/>
          <w:highlight w:val="none"/>
          <w:u w:val="single"/>
        </w:rPr>
        <w:t xml:space="preserve">    </w:t>
      </w:r>
      <w:r>
        <w:rPr>
          <w:rFonts w:hint="eastAsia" w:cs="宋体"/>
          <w:color w:val="auto"/>
          <w:highlight w:val="none"/>
        </w:rPr>
        <w:t xml:space="preserve">年</w:t>
      </w:r>
      <w:r>
        <w:rPr>
          <w:rFonts w:hint="eastAsia" w:cs="宋体"/>
          <w:color w:val="auto"/>
          <w:highlight w:val="none"/>
          <w:u w:val="single"/>
        </w:rPr>
        <w:t xml:space="preserve">   </w:t>
      </w:r>
      <w:r>
        <w:rPr>
          <w:rFonts w:hint="eastAsia" w:cs="宋体"/>
          <w:color w:val="auto"/>
          <w:highlight w:val="none"/>
        </w:rPr>
        <w:t xml:space="preserve">月</w:t>
      </w:r>
      <w:r>
        <w:rPr>
          <w:rFonts w:hint="eastAsia" w:cs="宋体"/>
          <w:color w:val="auto"/>
          <w:highlight w:val="none"/>
          <w:u w:val="single"/>
        </w:rPr>
        <w:t xml:space="preserve">   </w:t>
      </w:r>
      <w:r>
        <w:rPr>
          <w:rFonts w:hint="eastAsia" w:cs="宋体"/>
          <w:color w:val="auto"/>
          <w:highlight w:val="none"/>
        </w:rPr>
        <w:t xml:space="preserve">日</w:t>
      </w:r>
      <w:r/>
    </w:p>
    <w:p>
      <w:pPr>
        <w:pStyle w:val="962"/>
        <w:ind w:firstLine="480"/>
        <w:spacing w:before="75" w:beforeAutospacing="0" w:after="75" w:afterAutospacing="0" w:line="360" w:lineRule="auto"/>
        <w:rPr>
          <w:rFonts w:hint="eastAsia" w:cs="宋体"/>
          <w:color w:val="auto"/>
          <w:highlight w:val="none"/>
        </w:rPr>
      </w:pPr>
      <w:r>
        <w:rPr>
          <w:rFonts w:hint="eastAsia" w:cs="宋体"/>
          <w:color w:val="auto"/>
          <w:highlight w:val="none"/>
        </w:rPr>
        <w:t xml:space="preserve"> </w:t>
      </w:r>
      <w:r/>
    </w:p>
    <w:p>
      <w:pPr>
        <w:pStyle w:val="962"/>
        <w:jc w:val="both"/>
        <w:spacing w:before="75" w:beforeAutospacing="0" w:after="75" w:afterAutospacing="0" w:line="360" w:lineRule="auto"/>
        <w:rPr>
          <w:rFonts w:hint="eastAsia" w:cs="宋体"/>
          <w:color w:val="auto"/>
          <w:highlight w:val="none"/>
        </w:rPr>
      </w:pPr>
      <w:r>
        <w:rPr>
          <w:rStyle w:val="968"/>
          <w:rFonts w:hint="eastAsia" w:cs="宋体"/>
          <w:color w:val="auto"/>
          <w:highlight w:val="none"/>
        </w:rPr>
        <w:br w:type="page" w:clear="all"/>
      </w:r>
      <w:r>
        <w:rPr>
          <w:rStyle w:val="968"/>
          <w:rFonts w:hint="eastAsia" w:cs="宋体"/>
          <w:color w:val="auto"/>
          <w:highlight w:val="none"/>
        </w:rPr>
        <w:t xml:space="preserve">（11） 参加采购活动前三年内在经营活动中没有重大违法记录书面声明</w:t>
      </w:r>
      <w:r/>
    </w:p>
    <w:p>
      <w:pPr>
        <w:pStyle w:val="962"/>
        <w:jc w:val="center"/>
        <w:spacing w:before="75" w:beforeAutospacing="0" w:after="75" w:afterAutospacing="0" w:line="360" w:lineRule="auto"/>
        <w:rPr>
          <w:rStyle w:val="968"/>
          <w:rFonts w:hint="eastAsia" w:cs="宋体"/>
          <w:color w:val="auto"/>
          <w:highlight w:val="none"/>
        </w:rPr>
      </w:pPr>
      <w:r>
        <w:rPr>
          <w:rFonts w:hint="eastAsia" w:cs="宋体"/>
          <w:color w:val="auto"/>
          <w:highlight w:val="none"/>
        </w:rPr>
      </w:r>
      <w:r/>
    </w:p>
    <w:p>
      <w:pPr>
        <w:pStyle w:val="962"/>
        <w:jc w:val="center"/>
        <w:spacing w:before="75" w:beforeAutospacing="0" w:after="75" w:afterAutospacing="0" w:line="360" w:lineRule="auto"/>
        <w:rPr>
          <w:rFonts w:hint="eastAsia" w:cs="宋体"/>
          <w:color w:val="auto"/>
          <w:highlight w:val="none"/>
        </w:rPr>
      </w:pPr>
      <w:r>
        <w:rPr>
          <w:rStyle w:val="968"/>
          <w:rFonts w:hint="eastAsia" w:cs="宋体"/>
          <w:color w:val="auto"/>
          <w:highlight w:val="none"/>
        </w:rPr>
        <w:t xml:space="preserve">参加采购活动前三年内在经营活动中没有重大违法记录书面声明</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致：</w:t>
      </w:r>
      <w:r>
        <w:rPr>
          <w:rFonts w:hint="eastAsia" w:cs="宋体"/>
          <w:color w:val="auto"/>
          <w:highlight w:val="none"/>
          <w:u w:val="single"/>
        </w:rPr>
        <w:t xml:space="preserve">     (采购人或采购代理机构)       </w:t>
      </w:r>
      <w:r/>
    </w:p>
    <w:p>
      <w:pPr>
        <w:pStyle w:val="962"/>
        <w:ind w:firstLine="480"/>
        <w:spacing w:before="75" w:beforeAutospacing="0" w:after="75" w:afterAutospacing="0" w:line="360" w:lineRule="auto"/>
        <w:rPr>
          <w:rFonts w:hint="eastAsia" w:cs="宋体"/>
          <w:color w:val="auto"/>
          <w:highlight w:val="none"/>
        </w:rPr>
      </w:pPr>
      <w:r>
        <w:rPr>
          <w:rFonts w:hint="eastAsia" w:cs="宋体"/>
          <w:color w:val="auto"/>
          <w:highlight w:val="none"/>
        </w:rPr>
        <w:t xml:space="preserve">参加采购活动前三年内，我方在经营活动中没有重大违法记录。</w:t>
      </w:r>
      <w:r/>
    </w:p>
    <w:p>
      <w:pPr>
        <w:pStyle w:val="962"/>
        <w:ind w:firstLine="480"/>
        <w:spacing w:before="75" w:beforeAutospacing="0" w:after="75" w:afterAutospacing="0" w:line="360" w:lineRule="auto"/>
        <w:rPr>
          <w:rFonts w:hint="eastAsia" w:cs="宋体"/>
          <w:color w:val="auto"/>
          <w:highlight w:val="none"/>
        </w:rPr>
      </w:pPr>
      <w:r>
        <w:rPr>
          <w:rFonts w:hint="eastAsia" w:cs="宋体"/>
          <w:color w:val="auto"/>
          <w:highlight w:val="none"/>
        </w:rPr>
        <w:t xml:space="preserve">特此声明。</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 </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★注意：</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1.“重大违法记录”指供应商因违法经营受到刑事处罚或责令停产停业、吊销许可证或执照、较大数额罚款等行政处罚。</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2.请供应商根据实际情况进行声明，</w:t>
      </w:r>
      <w:r>
        <w:rPr>
          <w:rFonts w:hint="eastAsia" w:cs="宋体"/>
          <w:b/>
          <w:color w:val="auto"/>
          <w:highlight w:val="none"/>
        </w:rPr>
        <w:t xml:space="preserve">若声明不真实，视为提供虚假材料。</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3.对于接受联合体形式的投标且供应商是联合体的，则联合体各成员都应当提交本资格证明文件。</w:t>
      </w:r>
      <w:r/>
    </w:p>
    <w:p>
      <w:pPr>
        <w:pStyle w:val="962"/>
        <w:spacing w:before="75" w:beforeAutospacing="0" w:after="75" w:afterAutospacing="0" w:line="360" w:lineRule="auto"/>
        <w:rPr>
          <w:rFonts w:hint="eastAsia" w:cs="宋体"/>
          <w:color w:val="auto"/>
          <w:highlight w:val="none"/>
        </w:rPr>
      </w:pPr>
      <w:r>
        <w:rPr>
          <w:rFonts w:hint="eastAsia" w:cs="宋体"/>
          <w:color w:val="auto"/>
          <w:highlight w:val="none"/>
        </w:rPr>
        <w:t xml:space="preserve"> </w:t>
      </w:r>
      <w:r/>
    </w:p>
    <w:p>
      <w:pPr>
        <w:pStyle w:val="962"/>
        <w:ind w:firstLine="3480"/>
        <w:jc w:val="right"/>
        <w:spacing w:before="75" w:beforeAutospacing="0" w:after="75" w:afterAutospacing="0" w:line="360" w:lineRule="auto"/>
        <w:rPr>
          <w:rFonts w:hint="eastAsia" w:cs="宋体"/>
          <w:color w:val="auto"/>
          <w:highlight w:val="none"/>
        </w:rPr>
      </w:pPr>
      <w:r>
        <w:rPr>
          <w:rFonts w:hint="eastAsia" w:cs="宋体"/>
          <w:color w:val="auto"/>
          <w:highlight w:val="none"/>
        </w:rPr>
        <w:t xml:space="preserve">供应商签章：</w:t>
      </w:r>
      <w:r>
        <w:rPr>
          <w:rFonts w:hint="eastAsia" w:cs="宋体"/>
          <w:color w:val="auto"/>
          <w:highlight w:val="none"/>
          <w:u w:val="single"/>
        </w:rPr>
        <w:t xml:space="preserve">         </w:t>
      </w:r>
      <w:r/>
    </w:p>
    <w:p>
      <w:pPr>
        <w:pStyle w:val="962"/>
        <w:ind w:firstLine="3480"/>
        <w:jc w:val="right"/>
        <w:spacing w:before="75" w:beforeAutospacing="0" w:after="75" w:afterAutospacing="0" w:line="360" w:lineRule="auto"/>
        <w:rPr>
          <w:rFonts w:hint="eastAsia" w:cs="宋体"/>
          <w:color w:val="auto"/>
          <w:highlight w:val="none"/>
        </w:rPr>
      </w:pPr>
      <w:r>
        <w:rPr>
          <w:rFonts w:hint="eastAsia" w:cs="宋体"/>
          <w:color w:val="auto"/>
          <w:highlight w:val="none"/>
        </w:rPr>
        <w:t xml:space="preserve">日     期：</w:t>
      </w:r>
      <w:r>
        <w:rPr>
          <w:rFonts w:hint="eastAsia" w:cs="宋体"/>
          <w:color w:val="auto"/>
          <w:highlight w:val="none"/>
          <w:u w:val="single"/>
        </w:rPr>
        <w:t xml:space="preserve">    </w:t>
      </w:r>
      <w:r>
        <w:rPr>
          <w:rFonts w:hint="eastAsia" w:cs="宋体"/>
          <w:color w:val="auto"/>
          <w:highlight w:val="none"/>
        </w:rPr>
        <w:t xml:space="preserve">年</w:t>
      </w:r>
      <w:r>
        <w:rPr>
          <w:rFonts w:hint="eastAsia" w:cs="宋体"/>
          <w:color w:val="auto"/>
          <w:highlight w:val="none"/>
          <w:u w:val="single"/>
        </w:rPr>
        <w:t xml:space="preserve">   </w:t>
      </w:r>
      <w:r>
        <w:rPr>
          <w:rFonts w:hint="eastAsia" w:cs="宋体"/>
          <w:color w:val="auto"/>
          <w:highlight w:val="none"/>
        </w:rPr>
        <w:t xml:space="preserve">月</w:t>
      </w:r>
      <w:r>
        <w:rPr>
          <w:rFonts w:hint="eastAsia" w:cs="宋体"/>
          <w:color w:val="auto"/>
          <w:highlight w:val="none"/>
          <w:u w:val="single"/>
        </w:rPr>
        <w:t xml:space="preserve">   </w:t>
      </w:r>
      <w:r>
        <w:rPr>
          <w:rFonts w:hint="eastAsia" w:cs="宋体"/>
          <w:color w:val="auto"/>
          <w:highlight w:val="none"/>
        </w:rPr>
        <w:t xml:space="preserve">日</w:t>
      </w:r>
      <w:r/>
    </w:p>
    <w:p>
      <w:pPr>
        <w:spacing w:line="360" w:lineRule="auto"/>
        <w:rPr>
          <w:rFonts w:hint="eastAsia" w:hAnsi="宋体" w:cs="宋体"/>
          <w:bCs/>
          <w:sz w:val="24"/>
          <w:highlight w:val="none"/>
        </w:rPr>
      </w:pPr>
      <w:r>
        <w:rPr>
          <w:rFonts w:hint="eastAsia" w:hAnsi="宋体" w:cs="宋体"/>
          <w:bCs/>
          <w:sz w:val="24"/>
          <w:highlight w:val="none"/>
        </w:rPr>
      </w:r>
      <w:r/>
    </w:p>
    <w:p>
      <w:pPr>
        <w:pStyle w:val="962"/>
        <w:ind w:firstLine="3480"/>
        <w:spacing w:before="75" w:beforeAutospacing="0" w:after="75" w:afterAutospacing="0" w:line="360" w:lineRule="auto"/>
        <w:rPr>
          <w:rFonts w:hint="eastAsia" w:cs="宋体"/>
          <w:color w:val="auto"/>
          <w:highlight w:val="none"/>
        </w:rPr>
      </w:pPr>
      <w:r>
        <w:rPr>
          <w:rFonts w:hint="eastAsia" w:cs="宋体"/>
          <w:color w:val="auto"/>
          <w:highlight w:val="none"/>
        </w:rPr>
      </w:r>
      <w:r/>
    </w:p>
    <w:p>
      <w:pPr>
        <w:spacing w:line="360" w:lineRule="auto"/>
        <w:rPr>
          <w:rFonts w:hint="eastAsia" w:hAnsi="宋体" w:cs="宋体"/>
          <w:bCs/>
          <w:sz w:val="24"/>
          <w:highlight w:val="none"/>
        </w:rPr>
      </w:pPr>
      <w:r>
        <w:rPr>
          <w:rFonts w:hint="eastAsia" w:hAnsi="宋体" w:cs="宋体"/>
          <w:bCs/>
          <w:sz w:val="24"/>
          <w:highlight w:val="none"/>
        </w:rPr>
      </w:r>
      <w:r/>
    </w:p>
    <w:p>
      <w:pPr>
        <w:pStyle w:val="901"/>
        <w:ind w:firstLine="0"/>
        <w:spacing w:line="360" w:lineRule="auto"/>
        <w:rPr>
          <w:rFonts w:hint="eastAsia" w:hAnsi="宋体" w:eastAsia="宋体" w:cs="宋体"/>
          <w:b/>
          <w:szCs w:val="24"/>
          <w:highlight w:val="none"/>
        </w:rPr>
      </w:pPr>
      <w:r>
        <w:rPr>
          <w:rFonts w:hint="eastAsia" w:hAnsi="宋体" w:eastAsia="宋体" w:cs="宋体"/>
          <w:b/>
          <w:szCs w:val="24"/>
          <w:highlight w:val="none"/>
        </w:rPr>
      </w:r>
      <w:r/>
    </w:p>
    <w:p>
      <w:pPr>
        <w:pStyle w:val="901"/>
        <w:ind w:firstLine="0"/>
        <w:spacing w:line="360" w:lineRule="auto"/>
        <w:rPr>
          <w:rFonts w:hint="eastAsia" w:hAnsi="宋体" w:eastAsia="宋体" w:cs="宋体"/>
          <w:b/>
          <w:szCs w:val="24"/>
          <w:highlight w:val="none"/>
        </w:rPr>
      </w:pPr>
      <w:r>
        <w:rPr>
          <w:rFonts w:hint="eastAsia" w:hAnsi="宋体" w:eastAsia="宋体" w:cs="宋体"/>
          <w:b/>
          <w:szCs w:val="24"/>
          <w:highlight w:val="none"/>
        </w:rPr>
      </w:r>
      <w:r/>
    </w:p>
    <w:p>
      <w:pPr>
        <w:pStyle w:val="901"/>
        <w:ind w:firstLine="0"/>
        <w:spacing w:line="360" w:lineRule="auto"/>
        <w:rPr>
          <w:rFonts w:hint="eastAsia" w:hAnsi="宋体" w:eastAsia="宋体" w:cs="宋体"/>
          <w:b/>
          <w:szCs w:val="24"/>
          <w:highlight w:val="none"/>
        </w:rPr>
      </w:pPr>
      <w:r>
        <w:rPr>
          <w:rFonts w:hint="eastAsia" w:hAnsi="宋体" w:eastAsia="宋体" w:cs="宋体"/>
          <w:b/>
          <w:szCs w:val="24"/>
          <w:highlight w:val="none"/>
        </w:rPr>
      </w:r>
      <w:r/>
    </w:p>
    <w:p>
      <w:pPr>
        <w:pStyle w:val="901"/>
        <w:ind w:firstLine="0"/>
        <w:spacing w:line="360" w:lineRule="auto"/>
        <w:rPr>
          <w:rFonts w:hint="eastAsia" w:hAnsi="宋体" w:eastAsia="宋体" w:cs="宋体"/>
          <w:b/>
          <w:szCs w:val="24"/>
          <w:highlight w:val="none"/>
        </w:rPr>
      </w:pPr>
      <w:r>
        <w:rPr>
          <w:rFonts w:hint="eastAsia" w:hAnsi="宋体" w:eastAsia="宋体" w:cs="宋体"/>
          <w:b/>
          <w:szCs w:val="24"/>
          <w:highlight w:val="none"/>
        </w:rPr>
      </w:r>
      <w:r/>
    </w:p>
    <w:p>
      <w:pPr>
        <w:pStyle w:val="901"/>
        <w:ind w:firstLine="0"/>
        <w:spacing w:line="360" w:lineRule="auto"/>
        <w:rPr>
          <w:rFonts w:hint="eastAsia" w:hAnsi="宋体" w:eastAsia="宋体" w:cs="宋体"/>
          <w:b/>
          <w:szCs w:val="24"/>
          <w:highlight w:val="none"/>
        </w:rPr>
      </w:pPr>
      <w:r>
        <w:rPr>
          <w:rFonts w:hint="eastAsia" w:hAnsi="宋体" w:eastAsia="宋体" w:cs="宋体"/>
          <w:b/>
          <w:szCs w:val="24"/>
          <w:highlight w:val="none"/>
        </w:rPr>
        <w:br w:type="page" w:clear="all"/>
      </w:r>
      <w:r>
        <w:rPr>
          <w:rFonts w:hint="eastAsia" w:hAnsi="宋体" w:eastAsia="宋体" w:cs="宋体"/>
          <w:b/>
          <w:szCs w:val="24"/>
          <w:highlight w:val="none"/>
        </w:rPr>
        <w:t xml:space="preserve">10.投标（响应）保证承诺书</w:t>
      </w:r>
      <w:r/>
    </w:p>
    <w:p>
      <w:pPr>
        <w:jc w:val="center"/>
        <w:spacing w:beforeAutospacing="1" w:afterAutospacing="1" w:line="360" w:lineRule="auto"/>
        <w:widowControl/>
        <w:rPr>
          <w:rFonts w:hint="eastAsia" w:hAnsi="宋体" w:cs="宋体"/>
          <w:b/>
          <w:bCs/>
          <w:sz w:val="24"/>
          <w:highlight w:val="none"/>
        </w:rPr>
      </w:pPr>
      <w:r>
        <w:rPr>
          <w:rFonts w:hint="eastAsia" w:hAnsi="宋体" w:cs="宋体"/>
          <w:b/>
          <w:bCs/>
          <w:sz w:val="24"/>
          <w:highlight w:val="none"/>
        </w:rPr>
        <w:t xml:space="preserve">投标（响应）保证承诺书</w:t>
      </w:r>
      <w:r/>
    </w:p>
    <w:p>
      <w:pPr>
        <w:jc w:val="left"/>
        <w:spacing w:line="360" w:lineRule="auto"/>
        <w:widowControl/>
        <w:rPr>
          <w:rFonts w:hint="eastAsia" w:hAnsi="宋体" w:cs="宋体"/>
          <w:sz w:val="24"/>
          <w:highlight w:val="none"/>
        </w:rPr>
      </w:pPr>
      <w:r>
        <w:rPr>
          <w:rFonts w:hint="eastAsia" w:hAnsi="宋体" w:cs="宋体"/>
          <w:sz w:val="24"/>
          <w:highlight w:val="none"/>
        </w:rPr>
        <w:t xml:space="preserve">致：</w:t>
      </w:r>
      <w:r>
        <w:rPr>
          <w:rFonts w:hint="eastAsia" w:hAnsi="宋体" w:cs="宋体"/>
          <w:sz w:val="24"/>
          <w:highlight w:val="none"/>
          <w:u w:val="single"/>
        </w:rPr>
        <w:t xml:space="preserve"> （采购代理机构名称）</w:t>
      </w:r>
      <w:r/>
    </w:p>
    <w:p>
      <w:pPr>
        <w:ind w:firstLine="600"/>
        <w:jc w:val="left"/>
        <w:spacing w:line="360" w:lineRule="auto"/>
        <w:widowControl/>
        <w:rPr>
          <w:rFonts w:hint="eastAsia" w:hAnsi="宋体" w:cs="宋体"/>
          <w:sz w:val="24"/>
          <w:highlight w:val="none"/>
        </w:rPr>
      </w:pPr>
      <w:r>
        <w:rPr>
          <w:rFonts w:hint="eastAsia" w:hAnsi="宋体" w:cs="宋体"/>
          <w:sz w:val="24"/>
          <w:highlight w:val="none"/>
        </w:rPr>
        <w:t xml:space="preserve">我（单位/本人，以下统称我单位）自愿参加</w:t>
      </w:r>
      <w:r>
        <w:rPr>
          <w:rFonts w:hint="eastAsia" w:hAnsi="宋体" w:cs="宋体"/>
          <w:sz w:val="24"/>
          <w:highlight w:val="none"/>
          <w:u w:val="single"/>
        </w:rPr>
        <w:t xml:space="preserve">  （项目名称和采购编号）  </w:t>
      </w:r>
      <w:r>
        <w:rPr>
          <w:rFonts w:hint="eastAsia" w:hAnsi="宋体" w:cs="宋体"/>
          <w:sz w:val="24"/>
          <w:highlight w:val="none"/>
        </w:rPr>
        <w:t xml:space="preserve">的投标（响应）,并做出如下承诺：</w:t>
      </w:r>
      <w:r/>
    </w:p>
    <w:p>
      <w:pPr>
        <w:ind w:firstLine="600"/>
        <w:jc w:val="left"/>
        <w:spacing w:line="360" w:lineRule="auto"/>
        <w:widowControl/>
        <w:rPr>
          <w:rFonts w:hint="eastAsia" w:hAnsi="宋体" w:cs="宋体"/>
          <w:sz w:val="24"/>
          <w:highlight w:val="none"/>
        </w:rPr>
      </w:pPr>
      <w:r>
        <w:rPr>
          <w:rFonts w:hint="eastAsia" w:hAnsi="宋体" w:cs="宋体"/>
          <w:sz w:val="24"/>
          <w:highlight w:val="none"/>
        </w:rPr>
        <w:t xml:space="preserve">一、除不可抗力外，我单位如果发生以下行为，将在行为发生的10个工作日内，向贵方</w:t>
      </w:r>
      <w:r>
        <w:rPr>
          <w:rFonts w:hint="eastAsia" w:hAnsi="宋体" w:cs="宋体"/>
          <w:sz w:val="24"/>
          <w:highlight w:val="none"/>
          <w:u w:val="single"/>
        </w:rPr>
        <w:t xml:space="preserve">（或采购人）</w:t>
      </w:r>
      <w:r>
        <w:rPr>
          <w:rFonts w:hint="eastAsia" w:hAnsi="宋体" w:cs="宋体"/>
          <w:sz w:val="24"/>
          <w:highlight w:val="none"/>
        </w:rPr>
        <w:t xml:space="preserve">支付本采购文件公布的预算金额（或最高限价）的2%作为违约赔偿金（数量不确定的单价采购须约定具体金额）。</w:t>
      </w:r>
      <w:r/>
    </w:p>
    <w:p>
      <w:pPr>
        <w:ind w:firstLine="555"/>
        <w:jc w:val="left"/>
        <w:spacing w:line="360" w:lineRule="auto"/>
        <w:widowControl/>
        <w:rPr>
          <w:rFonts w:hint="eastAsia" w:hAnsi="宋体" w:cs="宋体"/>
          <w:sz w:val="24"/>
          <w:highlight w:val="none"/>
        </w:rPr>
      </w:pPr>
      <w:r>
        <w:rPr>
          <w:rFonts w:hint="eastAsia" w:hAnsi="宋体" w:cs="宋体"/>
          <w:sz w:val="24"/>
          <w:highlight w:val="none"/>
        </w:rPr>
        <w:t xml:space="preserve">1.自投标（响应）截止时间至本项目发布中标（成交）公告为止，撤销投标（响应）；</w:t>
      </w:r>
      <w:r/>
    </w:p>
    <w:p>
      <w:pPr>
        <w:ind w:firstLine="555"/>
        <w:jc w:val="left"/>
        <w:spacing w:line="360" w:lineRule="auto"/>
        <w:widowControl/>
        <w:rPr>
          <w:rFonts w:hint="eastAsia" w:hAnsi="宋体" w:cs="宋体"/>
          <w:sz w:val="24"/>
          <w:highlight w:val="none"/>
        </w:rPr>
      </w:pPr>
      <w:r>
        <w:rPr>
          <w:rFonts w:hint="eastAsia" w:hAnsi="宋体" w:cs="宋体"/>
          <w:sz w:val="24"/>
          <w:highlight w:val="none"/>
        </w:rPr>
        <w:t xml:space="preserve">2.中标（成交）后不依法与采购人签订合同；</w:t>
      </w:r>
      <w:r/>
    </w:p>
    <w:p>
      <w:pPr>
        <w:ind w:firstLine="555"/>
        <w:jc w:val="left"/>
        <w:spacing w:line="360" w:lineRule="auto"/>
        <w:widowControl/>
        <w:rPr>
          <w:rFonts w:hint="eastAsia" w:hAnsi="宋体" w:cs="宋体"/>
          <w:sz w:val="24"/>
          <w:highlight w:val="none"/>
        </w:rPr>
      </w:pPr>
      <w:r>
        <w:rPr>
          <w:rFonts w:hint="eastAsia" w:hAnsi="宋体" w:cs="宋体"/>
          <w:sz w:val="24"/>
          <w:highlight w:val="none"/>
        </w:rPr>
        <w:t xml:space="preserve">3.中标（成交）后不按本采购文件规定向采购人提交履约保证金；</w:t>
      </w:r>
      <w:r/>
    </w:p>
    <w:p>
      <w:pPr>
        <w:ind w:firstLine="555"/>
        <w:jc w:val="left"/>
        <w:spacing w:line="360" w:lineRule="auto"/>
        <w:widowControl/>
        <w:rPr>
          <w:rFonts w:hint="eastAsia" w:hAnsi="宋体" w:cs="宋体"/>
          <w:sz w:val="24"/>
          <w:highlight w:val="none"/>
        </w:rPr>
      </w:pPr>
      <w:r>
        <w:rPr>
          <w:rFonts w:hint="eastAsia" w:hAnsi="宋体" w:cs="宋体"/>
          <w:sz w:val="24"/>
          <w:highlight w:val="none"/>
        </w:rPr>
        <w:t xml:space="preserve">4.中标（成交）后不按本采购文件规定向贵方缴纳采购代理费。</w:t>
      </w:r>
      <w:r/>
    </w:p>
    <w:p>
      <w:pPr>
        <w:ind w:firstLine="600"/>
        <w:jc w:val="left"/>
        <w:spacing w:line="360" w:lineRule="auto"/>
        <w:widowControl/>
        <w:rPr>
          <w:rFonts w:hint="eastAsia" w:hAnsi="宋体" w:cs="宋体"/>
          <w:sz w:val="24"/>
          <w:highlight w:val="none"/>
        </w:rPr>
      </w:pPr>
      <w:r>
        <w:rPr>
          <w:rFonts w:hint="eastAsia" w:hAnsi="宋体" w:cs="宋体"/>
          <w:sz w:val="24"/>
          <w:highlight w:val="none"/>
        </w:rPr>
        <w:t xml:space="preserve">二、我单位知晓上述行为的法律后果，承认本承诺书作为贵方</w:t>
      </w:r>
      <w:r>
        <w:rPr>
          <w:rFonts w:hint="eastAsia" w:hAnsi="宋体" w:cs="宋体"/>
          <w:sz w:val="24"/>
          <w:highlight w:val="none"/>
          <w:u w:val="single"/>
        </w:rPr>
        <w:t xml:space="preserve">（或采购人）</w:t>
      </w:r>
      <w:r>
        <w:rPr>
          <w:rFonts w:hint="eastAsia" w:hAnsi="宋体" w:cs="宋体"/>
          <w:sz w:val="24"/>
          <w:highlight w:val="none"/>
        </w:rPr>
        <w:t xml:space="preserve">要求我单位履行违约赔偿义务的依据作用。</w:t>
      </w:r>
      <w:r/>
    </w:p>
    <w:p>
      <w:pPr>
        <w:jc w:val="left"/>
        <w:spacing w:line="360" w:lineRule="auto"/>
        <w:widowControl/>
        <w:rPr>
          <w:rFonts w:hint="eastAsia" w:hAnsi="宋体" w:cs="宋体"/>
          <w:sz w:val="24"/>
          <w:highlight w:val="none"/>
        </w:rPr>
      </w:pPr>
      <w:r>
        <w:rPr>
          <w:rFonts w:hint="eastAsia" w:hAnsi="宋体" w:cs="宋体"/>
          <w:sz w:val="24"/>
          <w:highlight w:val="none"/>
        </w:rPr>
        <w:t xml:space="preserve"> </w:t>
      </w:r>
      <w:r/>
    </w:p>
    <w:p>
      <w:pPr>
        <w:jc w:val="left"/>
        <w:spacing w:line="360" w:lineRule="auto"/>
        <w:widowControl/>
        <w:rPr>
          <w:rFonts w:hint="eastAsia" w:hAnsi="宋体" w:cs="宋体"/>
          <w:sz w:val="24"/>
          <w:highlight w:val="none"/>
        </w:rPr>
      </w:pPr>
      <w:r>
        <w:rPr>
          <w:rFonts w:hint="eastAsia" w:hAnsi="宋体" w:cs="宋体"/>
          <w:sz w:val="24"/>
          <w:highlight w:val="none"/>
        </w:rPr>
        <w:t xml:space="preserve">投标（响应）人：</w:t>
      </w:r>
      <w:r>
        <w:rPr>
          <w:rFonts w:hint="eastAsia" w:hAnsi="宋体" w:cs="宋体"/>
          <w:sz w:val="24"/>
          <w:highlight w:val="none"/>
          <w:u w:val="single"/>
        </w:rPr>
        <w:t xml:space="preserve">          </w:t>
      </w:r>
      <w:r>
        <w:rPr>
          <w:rFonts w:hint="eastAsia" w:hAnsi="宋体" w:cs="宋体"/>
          <w:sz w:val="24"/>
          <w:highlight w:val="none"/>
        </w:rPr>
        <w:t xml:space="preserve">（盖公章）</w:t>
      </w:r>
      <w:r/>
    </w:p>
    <w:p>
      <w:pPr>
        <w:jc w:val="left"/>
        <w:spacing w:line="360" w:lineRule="auto"/>
        <w:widowControl/>
        <w:rPr>
          <w:rFonts w:hint="eastAsia" w:hAnsi="宋体" w:cs="宋体"/>
          <w:sz w:val="24"/>
          <w:highlight w:val="none"/>
        </w:rPr>
      </w:pPr>
      <w:r>
        <w:rPr>
          <w:rFonts w:hint="eastAsia" w:hAnsi="宋体" w:cs="宋体"/>
          <w:sz w:val="24"/>
          <w:highlight w:val="none"/>
        </w:rPr>
        <w:t xml:space="preserve">地址：</w:t>
      </w:r>
      <w:r>
        <w:rPr>
          <w:rFonts w:hint="eastAsia" w:hAnsi="宋体" w:cs="宋体"/>
          <w:sz w:val="24"/>
          <w:highlight w:val="none"/>
          <w:u w:val="single"/>
        </w:rPr>
        <w:t xml:space="preserve">           </w:t>
      </w:r>
      <w:r/>
    </w:p>
    <w:p>
      <w:pPr>
        <w:jc w:val="left"/>
        <w:spacing w:line="360" w:lineRule="auto"/>
        <w:widowControl/>
        <w:rPr>
          <w:rFonts w:hint="eastAsia" w:hAnsi="宋体" w:cs="宋体"/>
          <w:sz w:val="24"/>
          <w:highlight w:val="none"/>
        </w:rPr>
      </w:pPr>
      <w:r>
        <w:rPr>
          <w:rFonts w:hint="eastAsia" w:hAnsi="宋体" w:cs="宋体"/>
          <w:sz w:val="24"/>
          <w:highlight w:val="none"/>
        </w:rPr>
        <w:t xml:space="preserve">电话：</w:t>
      </w:r>
      <w:r>
        <w:rPr>
          <w:rFonts w:hint="eastAsia" w:hAnsi="宋体" w:cs="宋体"/>
          <w:sz w:val="24"/>
          <w:highlight w:val="none"/>
          <w:u w:val="single"/>
        </w:rPr>
        <w:t xml:space="preserve">           </w:t>
      </w:r>
      <w:r>
        <w:rPr>
          <w:rFonts w:hint="eastAsia" w:hAnsi="宋体" w:cs="宋体"/>
          <w:sz w:val="24"/>
          <w:highlight w:val="none"/>
        </w:rPr>
        <w:t xml:space="preserve">                </w:t>
      </w:r>
      <w:r/>
    </w:p>
    <w:p>
      <w:pPr>
        <w:jc w:val="left"/>
        <w:spacing w:line="360" w:lineRule="auto"/>
        <w:widowControl/>
        <w:rPr>
          <w:rFonts w:hint="eastAsia" w:hAnsi="宋体" w:cs="宋体"/>
          <w:sz w:val="24"/>
          <w:highlight w:val="none"/>
        </w:rPr>
      </w:pPr>
      <w:r>
        <w:rPr>
          <w:rFonts w:hint="eastAsia" w:hAnsi="宋体" w:cs="宋体"/>
          <w:sz w:val="24"/>
          <w:highlight w:val="none"/>
        </w:rPr>
        <w:t xml:space="preserve">传真：</w:t>
      </w:r>
      <w:r>
        <w:rPr>
          <w:rFonts w:hint="eastAsia" w:hAnsi="宋体" w:cs="宋体"/>
          <w:sz w:val="24"/>
          <w:highlight w:val="none"/>
          <w:u w:val="single"/>
        </w:rPr>
        <w:t xml:space="preserve">            </w:t>
      </w:r>
      <w:r/>
    </w:p>
    <w:p>
      <w:pPr>
        <w:jc w:val="left"/>
        <w:spacing w:line="360" w:lineRule="auto"/>
        <w:widowControl/>
        <w:rPr>
          <w:rFonts w:hint="eastAsia" w:hAnsi="宋体" w:cs="宋体"/>
          <w:sz w:val="24"/>
          <w:highlight w:val="none"/>
        </w:rPr>
      </w:pPr>
      <w:r>
        <w:rPr>
          <w:rFonts w:hint="eastAsia" w:hAnsi="宋体" w:cs="宋体"/>
          <w:sz w:val="24"/>
          <w:highlight w:val="none"/>
        </w:rPr>
        <w:t xml:space="preserve">电子邮件：</w:t>
      </w:r>
      <w:r>
        <w:rPr>
          <w:rFonts w:hint="eastAsia" w:hAnsi="宋体" w:cs="宋体"/>
          <w:sz w:val="24"/>
          <w:highlight w:val="none"/>
          <w:u w:val="single"/>
        </w:rPr>
        <w:t xml:space="preserve">         </w:t>
      </w:r>
      <w:r>
        <w:rPr>
          <w:rFonts w:hint="eastAsia" w:hAnsi="宋体" w:cs="宋体"/>
          <w:sz w:val="24"/>
          <w:highlight w:val="none"/>
        </w:rPr>
        <w:t xml:space="preserve">                   </w:t>
      </w:r>
      <w:r/>
    </w:p>
    <w:p>
      <w:pPr>
        <w:jc w:val="left"/>
        <w:spacing w:line="360" w:lineRule="auto"/>
        <w:widowControl/>
        <w:rPr>
          <w:rFonts w:hint="eastAsia" w:hAnsi="宋体" w:cs="宋体"/>
          <w:sz w:val="24"/>
          <w:highlight w:val="none"/>
        </w:rPr>
      </w:pPr>
      <w:r>
        <w:rPr>
          <w:rFonts w:hint="eastAsia" w:hAnsi="宋体" w:cs="宋体"/>
          <w:sz w:val="24"/>
          <w:highlight w:val="none"/>
        </w:rPr>
        <w:t xml:space="preserve">邮编：</w:t>
      </w:r>
      <w:r>
        <w:rPr>
          <w:rFonts w:hint="eastAsia" w:hAnsi="宋体" w:cs="宋体"/>
          <w:sz w:val="24"/>
          <w:highlight w:val="none"/>
          <w:u w:val="single"/>
        </w:rPr>
        <w:t xml:space="preserve">            </w:t>
      </w:r>
      <w:r/>
    </w:p>
    <w:p>
      <w:pPr>
        <w:jc w:val="left"/>
        <w:spacing w:line="360" w:lineRule="auto"/>
        <w:widowControl/>
        <w:rPr>
          <w:rFonts w:hint="eastAsia" w:hAnsi="宋体" w:cs="宋体"/>
          <w:sz w:val="24"/>
          <w:highlight w:val="none"/>
        </w:rPr>
      </w:pPr>
      <w:r>
        <w:rPr>
          <w:rFonts w:hint="eastAsia" w:hAnsi="宋体" w:cs="宋体"/>
          <w:sz w:val="24"/>
          <w:highlight w:val="none"/>
        </w:rPr>
        <w:t xml:space="preserve">法定代表人或委托代理人(签字或签章)：</w:t>
      </w:r>
      <w:r>
        <w:rPr>
          <w:rFonts w:hint="eastAsia" w:hAnsi="宋体" w:cs="宋体"/>
          <w:sz w:val="24"/>
          <w:highlight w:val="none"/>
          <w:u w:val="single"/>
        </w:rPr>
        <w:t xml:space="preserve">        </w:t>
      </w:r>
      <w:r/>
    </w:p>
    <w:p>
      <w:pPr>
        <w:spacing w:line="360" w:lineRule="auto"/>
        <w:rPr>
          <w:rFonts w:hint="eastAsia" w:hAnsi="宋体" w:cs="宋体"/>
          <w:b/>
          <w:sz w:val="24"/>
          <w:highlight w:val="none"/>
        </w:rPr>
      </w:pPr>
      <w:r>
        <w:rPr>
          <w:rFonts w:hint="eastAsia" w:hAnsi="宋体" w:cs="宋体"/>
          <w:sz w:val="24"/>
          <w:highlight w:val="none"/>
        </w:rPr>
        <w:t xml:space="preserve">日期：</w:t>
      </w:r>
      <w:r>
        <w:rPr>
          <w:rFonts w:hint="eastAsia" w:hAnsi="宋体" w:cs="宋体"/>
          <w:sz w:val="24"/>
          <w:highlight w:val="none"/>
          <w:u w:val="single"/>
        </w:rPr>
        <w:t xml:space="preserve">          </w:t>
      </w:r>
      <w:r/>
    </w:p>
    <w:p>
      <w:pPr>
        <w:pStyle w:val="935"/>
        <w:jc w:val="center"/>
        <w:spacing w:line="360" w:lineRule="auto"/>
        <w:rPr>
          <w:rFonts w:hint="eastAsia" w:hAnsi="宋体" w:eastAsia="宋体" w:cs="宋体"/>
          <w:sz w:val="30"/>
          <w:szCs w:val="30"/>
          <w:highlight w:val="none"/>
        </w:rPr>
      </w:pPr>
      <w:r>
        <w:rPr>
          <w:rFonts w:hint="eastAsia" w:hAnsi="宋体" w:eastAsia="宋体" w:cs="宋体"/>
          <w:sz w:val="30"/>
          <w:szCs w:val="30"/>
          <w:highlight w:val="none"/>
        </w:rPr>
      </w:r>
      <w:r/>
    </w:p>
    <w:p>
      <w:pPr>
        <w:rPr>
          <w:highlight w:val="none"/>
        </w:rPr>
        <w:sectPr>
          <w:footnotePr/>
          <w:endnotePr/>
          <w:type w:val="nextPage"/>
          <w:pgSz w:w="11906" w:h="16838" w:orient="portrait"/>
          <w:pgMar w:top="1440" w:right="1418" w:bottom="936" w:left="1418" w:header="851" w:footer="992" w:gutter="0"/>
          <w:cols w:num="1" w:sep="0" w:space="1701" w:equalWidth="1"/>
          <w:docGrid w:linePitch="360"/>
        </w:sectPr>
      </w:pPr>
      <w:r>
        <w:rPr>
          <w:highlight w:val="none"/>
        </w:rPr>
      </w:r>
      <w:r/>
    </w:p>
    <w:p>
      <w:pPr>
        <w:jc w:val="center"/>
        <w:spacing w:line="360" w:lineRule="auto"/>
        <w:rPr>
          <w:rFonts w:hint="eastAsia" w:hAnsi="宋体" w:cs="宋体"/>
          <w:b/>
          <w:sz w:val="24"/>
          <w:szCs w:val="24"/>
          <w:highlight w:val="none"/>
        </w:rPr>
      </w:pPr>
      <w:r/>
      <w:bookmarkStart w:id="39" w:name="_Toc511646987"/>
      <w:r/>
      <w:bookmarkStart w:id="40" w:name="_Toc511630986"/>
      <w:r/>
      <w:bookmarkStart w:id="41" w:name="_Toc510493766"/>
      <w:r/>
      <w:bookmarkStart w:id="42" w:name="_Toc446132972"/>
      <w:r/>
      <w:bookmarkStart w:id="43" w:name="_Toc3877586"/>
      <w:r/>
      <w:bookmarkStart w:id="44" w:name="_Toc510582180"/>
      <w:r/>
      <w:bookmarkStart w:id="45" w:name="_Toc510492434"/>
      <w:r/>
      <w:bookmarkStart w:id="46" w:name="_Toc510492187"/>
      <w:r/>
      <w:bookmarkStart w:id="47" w:name="_Toc510581590"/>
      <w:r/>
      <w:bookmarkStart w:id="48" w:name="_Toc510493321"/>
      <w:r/>
      <w:bookmarkStart w:id="49" w:name="_Toc510598364"/>
      <w:r/>
      <w:bookmarkStart w:id="50" w:name="_Toc511630749"/>
      <w:r/>
      <w:bookmarkStart w:id="51" w:name="_Toc510490464"/>
      <w:r>
        <w:rPr>
          <w:rFonts w:hint="eastAsia" w:hAnsi="宋体" w:cs="宋体"/>
          <w:b/>
          <w:sz w:val="32"/>
          <w:szCs w:val="32"/>
          <w:highlight w:val="none"/>
        </w:rPr>
        <w:t xml:space="preserve">第四章  招标书</w:t>
      </w:r>
      <w:r/>
    </w:p>
    <w:p>
      <w:pPr>
        <w:ind w:right="18" w:firstLine="480"/>
        <w:jc w:val="left"/>
        <w:spacing w:line="360" w:lineRule="auto"/>
        <w:tabs>
          <w:tab w:val="left" w:pos="720" w:leader="none"/>
        </w:tabs>
        <w:rPr>
          <w:rFonts w:hint="eastAsia" w:hAnsi="宋体" w:cs="宋体"/>
          <w:sz w:val="24"/>
          <w:szCs w:val="24"/>
          <w:highlight w:val="none"/>
        </w:rPr>
      </w:pPr>
      <w:r>
        <w:rPr>
          <w:rFonts w:hint="eastAsia" w:hAnsi="宋体" w:cs="宋体"/>
          <w:sz w:val="24"/>
          <w:szCs w:val="24"/>
          <w:highlight w:val="none"/>
        </w:rPr>
        <w:t xml:space="preserve">受</w:t>
      </w:r>
      <w:r>
        <w:rPr>
          <w:rFonts w:hint="eastAsia" w:hAnsi="宋体" w:cs="宋体"/>
          <w:sz w:val="24"/>
          <w:szCs w:val="24"/>
          <w:highlight w:val="none"/>
          <w:lang w:eastAsia="zh-CN"/>
        </w:rPr>
        <w:t xml:space="preserve">苏州市教育局</w:t>
      </w:r>
      <w:r>
        <w:rPr>
          <w:rFonts w:hint="eastAsia" w:hAnsi="宋体" w:cs="宋体"/>
          <w:sz w:val="24"/>
          <w:szCs w:val="24"/>
          <w:highlight w:val="none"/>
        </w:rPr>
        <w:t xml:space="preserve">的委托，苏州市天美达招投标咨询服务有限公司作为招标代理人，为其拟采购的</w:t>
      </w:r>
      <w:r>
        <w:rPr>
          <w:rFonts w:hint="eastAsia" w:hAnsi="宋体" w:cs="宋体"/>
          <w:sz w:val="24"/>
          <w:szCs w:val="24"/>
          <w:highlight w:val="none"/>
          <w:lang w:eastAsia="zh-CN"/>
        </w:rPr>
        <w:t xml:space="preserve">苏州市十五五教育设施布局专项规划项目</w:t>
      </w:r>
      <w:r>
        <w:rPr>
          <w:rFonts w:hint="eastAsia" w:hAnsi="宋体" w:cs="宋体"/>
          <w:sz w:val="24"/>
          <w:szCs w:val="24"/>
          <w:highlight w:val="none"/>
          <w:lang w:val="zh-CN"/>
        </w:rPr>
        <w:t xml:space="preserve">进行</w:t>
      </w:r>
      <w:r>
        <w:rPr>
          <w:rFonts w:hint="eastAsia" w:hAnsi="宋体" w:cs="宋体"/>
          <w:sz w:val="24"/>
          <w:szCs w:val="24"/>
          <w:highlight w:val="none"/>
        </w:rPr>
        <w:t xml:space="preserve">国内公开招标。</w:t>
      </w:r>
      <w:r/>
    </w:p>
    <w:p>
      <w:pPr>
        <w:ind w:right="18" w:firstLine="480"/>
        <w:jc w:val="left"/>
        <w:spacing w:line="360" w:lineRule="auto"/>
        <w:tabs>
          <w:tab w:val="left" w:pos="720" w:leader="none"/>
        </w:tabs>
        <w:rPr>
          <w:rFonts w:hint="eastAsia" w:hAnsi="宋体" w:eastAsia="宋体" w:cs="宋体"/>
          <w:sz w:val="24"/>
          <w:szCs w:val="24"/>
          <w:highlight w:val="none"/>
          <w:lang w:eastAsia="zh-CN"/>
        </w:rPr>
      </w:pPr>
      <w:r>
        <w:rPr>
          <w:rFonts w:hint="eastAsia" w:hAnsi="宋体" w:cs="宋体"/>
          <w:sz w:val="24"/>
          <w:szCs w:val="24"/>
          <w:highlight w:val="none"/>
        </w:rPr>
        <w:t xml:space="preserve">一、招标编号：</w:t>
      </w:r>
      <w:r>
        <w:rPr>
          <w:rFonts w:hint="eastAsia" w:hAnsi="宋体" w:cs="宋体"/>
          <w:sz w:val="24"/>
          <w:szCs w:val="24"/>
          <w:highlight w:val="none"/>
          <w:lang w:eastAsia="zh-CN"/>
        </w:rPr>
        <w:t xml:space="preserve">JSZC-320500-SZST-G2026-0016</w:t>
      </w:r>
      <w:r/>
    </w:p>
    <w:p>
      <w:pPr>
        <w:ind w:right="18" w:firstLine="480"/>
        <w:jc w:val="left"/>
        <w:spacing w:line="360" w:lineRule="auto"/>
        <w:tabs>
          <w:tab w:val="left" w:pos="720" w:leader="none"/>
        </w:tabs>
        <w:rPr>
          <w:rFonts w:hint="eastAsia" w:hAnsi="宋体" w:eastAsia="宋体" w:cs="宋体"/>
          <w:sz w:val="24"/>
          <w:szCs w:val="24"/>
          <w:highlight w:val="none"/>
          <w:lang w:eastAsia="zh-CN"/>
        </w:rPr>
      </w:pPr>
      <w:r>
        <w:rPr>
          <w:rFonts w:hint="eastAsia" w:hAnsi="宋体" w:cs="宋体"/>
          <w:sz w:val="24"/>
          <w:szCs w:val="24"/>
          <w:highlight w:val="none"/>
        </w:rPr>
        <w:t xml:space="preserve">二、招标内容：</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Pr>
          <w:rFonts w:hint="eastAsia" w:hAnsi="宋体" w:cs="宋体"/>
          <w:sz w:val="24"/>
          <w:szCs w:val="24"/>
          <w:highlight w:val="none"/>
          <w:lang w:eastAsia="zh-CN"/>
        </w:rPr>
        <w:t xml:space="preserve">苏州市十五五教育设施布局专项规划项目</w:t>
      </w:r>
      <w:r/>
    </w:p>
    <w:p>
      <w:pPr>
        <w:ind w:right="18" w:firstLine="480"/>
        <w:jc w:val="left"/>
        <w:spacing w:line="360" w:lineRule="auto"/>
        <w:tabs>
          <w:tab w:val="left" w:pos="720" w:leader="none"/>
        </w:tabs>
        <w:rPr>
          <w:rFonts w:hint="eastAsia" w:hAnsi="宋体" w:cs="宋体"/>
          <w:sz w:val="24"/>
          <w:szCs w:val="24"/>
          <w:highlight w:val="none"/>
          <w:lang w:val="zh-CN"/>
        </w:rPr>
      </w:pPr>
      <w:r>
        <w:rPr>
          <w:rFonts w:hint="eastAsia" w:hAnsi="宋体" w:cs="宋体"/>
          <w:sz w:val="24"/>
          <w:szCs w:val="24"/>
          <w:highlight w:val="none"/>
        </w:rPr>
        <w:t xml:space="preserve">三、项目预算</w:t>
      </w:r>
      <w:r>
        <w:rPr>
          <w:rFonts w:hint="eastAsia" w:hAnsi="宋体" w:cs="宋体"/>
          <w:sz w:val="24"/>
          <w:szCs w:val="24"/>
          <w:highlight w:val="none"/>
          <w:lang w:val="zh-CN"/>
        </w:rPr>
        <w:t xml:space="preserve">：人民币壹佰捌拾万元整（￥1800000.00元）</w:t>
      </w:r>
      <w:r/>
    </w:p>
    <w:p>
      <w:pPr>
        <w:ind w:right="18" w:firstLine="480"/>
        <w:jc w:val="left"/>
        <w:spacing w:line="360" w:lineRule="auto"/>
        <w:tabs>
          <w:tab w:val="left" w:pos="720" w:leader="none"/>
        </w:tabs>
        <w:rPr>
          <w:rFonts w:hint="eastAsia" w:hAnsi="宋体" w:cs="宋体"/>
          <w:sz w:val="24"/>
          <w:szCs w:val="24"/>
          <w:highlight w:val="none"/>
        </w:rPr>
      </w:pPr>
      <w:r>
        <w:rPr>
          <w:rFonts w:hint="eastAsia" w:hAnsi="宋体" w:cs="宋体"/>
          <w:sz w:val="24"/>
          <w:szCs w:val="24"/>
          <w:highlight w:val="none"/>
        </w:rPr>
        <w:t xml:space="preserve">四、采购要求:</w:t>
      </w:r>
      <w:r/>
    </w:p>
    <w:p>
      <w:pPr>
        <w:ind w:firstLine="480"/>
        <w:spacing w:line="360" w:lineRule="auto"/>
        <w:rPr>
          <w:rFonts w:hint="eastAsia" w:ascii="宋体" w:hAnsi="宋体" w:eastAsia="宋体" w:cs="宋体"/>
          <w:bCs/>
          <w:sz w:val="24"/>
          <w:szCs w:val="24"/>
          <w:highlight w:val="none"/>
        </w:rPr>
      </w:pPr>
      <w:r>
        <w:rPr>
          <w:rFonts w:hint="eastAsia" w:hAnsi="宋体" w:cs="宋体"/>
          <w:bCs/>
          <w:sz w:val="24"/>
          <w:szCs w:val="24"/>
          <w:highlight w:val="none"/>
          <w:lang w:eastAsia="zh-CN"/>
        </w:rPr>
        <w:t xml:space="preserve">（</w:t>
      </w:r>
      <w:r>
        <w:rPr>
          <w:rFonts w:hint="eastAsia" w:hAnsi="宋体" w:cs="宋体"/>
          <w:bCs/>
          <w:sz w:val="24"/>
          <w:szCs w:val="24"/>
          <w:highlight w:val="none"/>
          <w:lang w:val="en-US" w:eastAsia="zh-CN"/>
        </w:rPr>
        <w:t xml:space="preserve">一</w:t>
      </w:r>
      <w:r>
        <w:rPr>
          <w:rFonts w:hint="eastAsia" w:hAnsi="宋体" w:cs="宋体"/>
          <w:bCs/>
          <w:sz w:val="24"/>
          <w:szCs w:val="24"/>
          <w:highlight w:val="none"/>
          <w:lang w:eastAsia="zh-CN"/>
        </w:rPr>
        <w:t xml:space="preserve">）</w:t>
      </w:r>
      <w:r>
        <w:rPr>
          <w:rFonts w:hint="eastAsia" w:ascii="宋体" w:hAnsi="宋体" w:eastAsia="宋体" w:cs="宋体"/>
          <w:bCs/>
          <w:sz w:val="24"/>
          <w:szCs w:val="24"/>
          <w:highlight w:val="none"/>
        </w:rPr>
        <w:t xml:space="preserve">项目认知</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）项目背景</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为深入贯彻国家、省、市关于教育强国建设的战略部署，科学规划“十五五”时期（2026—2030年）苏州市教育设施布局，系统构建支撑城市未来发展的现代化教育体系，现启动《苏州市“十五五”教育设施布局专项规划》（以下简称《规划》）编制工作。</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1.国家、省对教育事业提出高要求</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党的二十届四中全会审议通过的《中共中央关于制定国民经济和社会发展第十五个五年规划的建议》明确提出“统筹教育强国、科技强国、人才强国建设”，对办好人民满意的教育作出系列新部署，统筹义务教育优质均衡、学前教育优质普惠，扩大普通高中办学资源，办好特殊教育与专门教育，优化资源配置，应对学龄人口变化。2025 </w:t>
      </w:r>
      <w:r>
        <w:rPr>
          <w:rFonts w:hint="eastAsia" w:ascii="宋体" w:hAnsi="宋体" w:eastAsia="宋体" w:cs="宋体"/>
          <w:bCs/>
          <w:sz w:val="24"/>
          <w:szCs w:val="24"/>
          <w:highlight w:val="none"/>
        </w:rPr>
        <w:t xml:space="preserve">年中央经济工作会议上再次强调要部署推进教育资源布局调整，增加普通高中学位供给。《教育强国建设规划纲要（2024—2035年）》要求健全与人口变化相适应的基础教育资源统筹调配机制，推动义务教育优质均衡发展和城乡一体化；建立基础教育各学段学龄人口变化监测预警制度，优化中小学和幼儿园布局，加强近期和中长期教育资源统筹配置。同时贯彻落实《苏州市国土空间总体规划（2021—2035年）》公共服务设施配置引导，建立适应苏州发展阶段和人口变化趋势的教育设施体系，引导全市教育设施规划科学、合理、有序，实现教育资源有效落实。</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2.苏州市教育供给面临诸多挑战</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作为长三角重要中心城市和人口净流入地，苏州教育需求呈现出规模持续增长与结构快速变化相交织的复杂态势。基础教育学龄人口波次传导、外来人才随迁子女入学需求旺盛、人民群众对“上好学”的期盼日益强烈，对优质学位供给的公平性与充分性构成持续压力。</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3.全新规划语境下专项规划编制到实施的新探索</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在新一轮国土空间规划体系下，专项规划的编制、实施与动态维护面临全新要求。本次规划必须参照《江苏省国土空间专项规划空间衔接技术指引（试行）》的要求，深入探索与市级国土空间总体规划“一张图”系统的深度衔接与协同机制，确保教育设施用地得到刚性保障。同时，需创新构建“监测－评估－预警－调整”的规划全生命周期动态治理体系，借鉴先进地区经验，建立科学的评估方法与常态化监测机制，确保规划成果既能描绘长远蓝图，又能有效指导近期建设，适应未来人口、技术及政策的不确定性。</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hAnsi="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）规划目的</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立足苏州市经济社会发展阶段等背景，围绕苏州新时期发展目标，根据苏州市外来人口多、居住区类型多样等特点，系统审视苏州市现有教育资源的布局，研究和制定相应近期配套措施，以落实国家、省、市相关教育政策、形成苏州特色的教育保障体系，为苏州市政府决策提供技术支撑。</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1.全面评估教育资源现状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构建多维度评估体系，全面摸清全市各级各类教育设施的规模、布局、使用状况及品质短板。评估将不仅关注传统的学位数量指标，更需覆盖师生比、校均班额、教学辅助用房、智慧教育环境、产教融合载体等反映教育质量与现代化水平的关键要素。</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2.为政府决策提供技术支撑</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运用大数据、GIS空间分析等现代技术手段，结合多情景人口预测模型，科学预判各学段、各区域未来教育需求。在此基础上，提出分阶段、差异化、可落地的教育设施布局方案、建设标准与实施保障政策，形成从“规划蓝图”到“项目落地”的全链条决策依据。</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）研究范围</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次规划的研究范围为苏州市域范围教育设施，包括幼儿园、小学、初中、普通高中、职业高中等。总面积8848平方公里，核心工作范围聚焦中心城区（包括姑苏区、工业园区、高新区、吴中区、吴江区、相城区）。对昆山市、张家港市、常熟市、太仓市四个县级市，需提出具有指导性的市级布局原则与协同发展要求。</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hAnsi="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）研究年限</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规划基准年为2025年，规划期为2026—2030年（“十五五”时期），远景展望至2035年。</w:t>
      </w:r>
      <w:r/>
    </w:p>
    <w:p>
      <w:pPr>
        <w:ind w:firstLine="480"/>
        <w:spacing w:line="360" w:lineRule="auto"/>
        <w:rPr>
          <w:rFonts w:hint="eastAsia" w:ascii="宋体" w:hAnsi="宋体" w:eastAsia="宋体" w:cs="宋体"/>
          <w:bCs/>
          <w:sz w:val="24"/>
          <w:szCs w:val="24"/>
          <w:highlight w:val="none"/>
        </w:rPr>
      </w:pPr>
      <w:r>
        <w:rPr>
          <w:rFonts w:hint="eastAsia" w:hAnsi="宋体" w:cs="宋体"/>
          <w:bCs/>
          <w:sz w:val="24"/>
          <w:szCs w:val="24"/>
          <w:highlight w:val="none"/>
          <w:lang w:eastAsia="zh-CN"/>
        </w:rPr>
        <w:t xml:space="preserve">（</w:t>
      </w:r>
      <w:r>
        <w:rPr>
          <w:rFonts w:hint="eastAsia" w:hAnsi="宋体" w:cs="宋体"/>
          <w:bCs/>
          <w:sz w:val="24"/>
          <w:szCs w:val="24"/>
          <w:highlight w:val="none"/>
          <w:lang w:val="en-US" w:eastAsia="zh-CN"/>
        </w:rPr>
        <w:t xml:space="preserve">二</w:t>
      </w:r>
      <w:r>
        <w:rPr>
          <w:rFonts w:hint="eastAsia" w:hAnsi="宋体" w:cs="宋体"/>
          <w:bCs/>
          <w:sz w:val="24"/>
          <w:szCs w:val="24"/>
          <w:highlight w:val="none"/>
          <w:lang w:eastAsia="zh-CN"/>
        </w:rPr>
        <w:t xml:space="preserve">）</w:t>
      </w:r>
      <w:r>
        <w:rPr>
          <w:rFonts w:hint="eastAsia" w:ascii="宋体" w:hAnsi="宋体" w:eastAsia="宋体" w:cs="宋体"/>
          <w:bCs/>
          <w:sz w:val="24"/>
          <w:szCs w:val="24"/>
          <w:highlight w:val="none"/>
        </w:rPr>
        <w:t xml:space="preserve">规划重点（包括但不限于以下内容）</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）摸清家底、识别短板</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1.评估“十四五”期间建设计划实施情况</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对“十四五”教育设施规划实施情况进行全面评估与复盘。建立涵盖空间覆盖率、服务均衡度、设施达标率、质量满意度等指标的综合“体检”体系，精准识别各区域、各学段在学位数量、设施品质、服务能力等方面的结构性短板。</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2.深化资源现状分析</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全面采集并整合全市现状教育设施、在校生分布、师资配置、用地权属等多源数据。重点分析教育设施布局与常住人口、产业园区、轨道交通、居住社区的空间耦合关系与服务效能。</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3.创新数据监测应用</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探索构建苏州市教育设施资源动态监测数据库，为规划编制和动态调整提供实时数据支撑。研究借鉴将义务教育质量监测等结果运用于规划评估与政策调整的机制。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hAnsi="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）科学预测、差异供给</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1.构建需求预测模型</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综合考虑户籍人口自然增长、跨区域人口迁移、城市重点片区开发、产业人才引进等多重因素，构建分区、分学段、分年度的人口与学位需求预测模型，并进行多情景分析。</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2.制定分类配置标准</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在遵循国家及省相关标准的基础上，研究制定符合苏州特大城市特点和高质量发展的要求，应突出对人工智能教育实验室、学科交叉创新中心、公共实训基地、产教融合平台等新型教学空间的前瞻性预留与配置。</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3.优化全域空间布局</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提出“十五五”期间全市教育设施的总量、结构与空间布局优化方案。规划须体现差异化供给策略：在中心城区重点补短板、优品质、促融合；在新城新区强调同步规划、高标准建设；在县级市突出区域统筹与特色发展。</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）对策研究、保障落地</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1.探索一体化融合路径</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深入研究教育、科技、人才“三位一体”发展的空间实现形式与政策保障机制。借鉴上海、广州、深圳等地区教育设施规划和实施相关经验，在教育用地内部盘活，规划实施的监测－评估－调整体系构建、政府政策条例出台以及财政投入等方面全方位保障教育规划的实施和落地。</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2.设计智慧赋能场景</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响应人工智能赋能教育的国家行动，结合江苏省及苏州市智慧教育创新实践，在规划中提出智慧校园、未来学习中心等新型教育基础设施的布局建议与技术导则。</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3.健全实施保障体系</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研究提出保障规划实施的配套政策建议，包括跨部门协同机制、动态评估调整机制、差异化建设投融资模式、教育用地储备与弹性管控机制等。</w:t>
      </w:r>
      <w:r/>
    </w:p>
    <w:p>
      <w:pPr>
        <w:pStyle w:val="680"/>
        <w:ind w:firstLine="480"/>
        <w:spacing w:line="360" w:lineRule="auto"/>
        <w:rPr>
          <w:rFonts w:hint="eastAsia" w:ascii="宋体" w:hAnsi="宋体" w:eastAsia="宋体" w:cs="宋体"/>
          <w:bCs/>
          <w:sz w:val="24"/>
          <w:szCs w:val="24"/>
          <w:highlight w:val="none"/>
        </w:rPr>
      </w:pPr>
      <w:r>
        <w:rPr>
          <w:rFonts w:hint="eastAsia" w:hAnsi="宋体" w:cs="宋体"/>
          <w:bCs/>
          <w:sz w:val="24"/>
          <w:szCs w:val="24"/>
          <w:highlight w:val="none"/>
          <w:lang w:eastAsia="zh-CN"/>
        </w:rPr>
        <w:t xml:space="preserve">（</w:t>
      </w:r>
      <w:r>
        <w:rPr>
          <w:rFonts w:hint="eastAsia" w:hAnsi="宋体" w:cs="宋体"/>
          <w:bCs/>
          <w:sz w:val="24"/>
          <w:szCs w:val="24"/>
          <w:highlight w:val="none"/>
          <w:lang w:val="en-US" w:eastAsia="zh-CN"/>
        </w:rPr>
        <w:t xml:space="preserve">四</w:t>
      </w:r>
      <w:r>
        <w:rPr>
          <w:rFonts w:hint="eastAsia" w:hAnsi="宋体" w:cs="宋体"/>
          <w:bCs/>
          <w:sz w:val="24"/>
          <w:szCs w:val="24"/>
          <w:highlight w:val="none"/>
          <w:lang w:eastAsia="zh-CN"/>
        </w:rPr>
        <w:t xml:space="preserve">）</w:t>
      </w:r>
      <w:r>
        <w:rPr>
          <w:rFonts w:hint="eastAsia" w:ascii="宋体" w:hAnsi="宋体" w:eastAsia="宋体" w:cs="宋体"/>
          <w:bCs/>
          <w:sz w:val="24"/>
          <w:szCs w:val="24"/>
          <w:highlight w:val="none"/>
        </w:rPr>
        <w:t xml:space="preserve">规划深度</w:t>
      </w:r>
      <w:r/>
    </w:p>
    <w:p>
      <w:pPr>
        <w:pStyle w:val="68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本次规划成果应达到指导“十五五”期间教育设施项目立项和空间落位的深度。具体要求包括：</w:t>
      </w:r>
      <w:r/>
    </w:p>
    <w:p>
      <w:pPr>
        <w:pStyle w:val="68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）对规划期内需新建、改扩建的学校，应明确其建议区位、规模等级、服务范围及建设时序。</w:t>
      </w:r>
      <w:r/>
    </w:p>
    <w:p>
      <w:pPr>
        <w:pStyle w:val="68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hAnsi="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）规划内容应与正在编制的苏州市国土空间总体规划及详细规划充分衔接，关键设施点位和用地规模应具备纳入法定规划“一张图”系统的条件。</w:t>
      </w:r>
      <w:r/>
    </w:p>
    <w:p>
      <w:pPr>
        <w:pStyle w:val="68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）提出的近期建设项目应具备指导下一步项目可行性研究和规划设计的基础。</w:t>
      </w:r>
      <w:r/>
    </w:p>
    <w:p>
      <w:pPr>
        <w:pStyle w:val="680"/>
        <w:ind w:firstLine="480"/>
        <w:spacing w:line="360" w:lineRule="auto"/>
        <w:rPr>
          <w:rFonts w:hint="eastAsia" w:ascii="宋体" w:hAnsi="宋体" w:eastAsia="宋体" w:cs="宋体"/>
          <w:bCs/>
          <w:sz w:val="24"/>
          <w:szCs w:val="24"/>
          <w:highlight w:val="none"/>
        </w:rPr>
      </w:pPr>
      <w:r>
        <w:rPr>
          <w:rFonts w:hint="eastAsia" w:hAnsi="宋体" w:cs="宋体"/>
          <w:bCs/>
          <w:sz w:val="24"/>
          <w:szCs w:val="24"/>
          <w:highlight w:val="none"/>
          <w:lang w:eastAsia="zh-CN"/>
        </w:rPr>
        <w:t xml:space="preserve">（</w:t>
      </w:r>
      <w:r>
        <w:rPr>
          <w:rFonts w:hint="eastAsia" w:hAnsi="宋体" w:cs="宋体"/>
          <w:bCs/>
          <w:sz w:val="24"/>
          <w:szCs w:val="24"/>
          <w:highlight w:val="none"/>
          <w:lang w:val="en-US" w:eastAsia="zh-CN"/>
        </w:rPr>
        <w:t xml:space="preserve">五</w:t>
      </w:r>
      <w:r>
        <w:rPr>
          <w:rFonts w:hint="eastAsia" w:hAnsi="宋体" w:cs="宋体"/>
          <w:bCs/>
          <w:sz w:val="24"/>
          <w:szCs w:val="24"/>
          <w:highlight w:val="none"/>
          <w:lang w:eastAsia="zh-CN"/>
        </w:rPr>
        <w:t xml:space="preserve">）</w:t>
      </w:r>
      <w:r>
        <w:rPr>
          <w:rFonts w:hint="eastAsia" w:ascii="宋体" w:hAnsi="宋体" w:eastAsia="宋体" w:cs="宋体"/>
          <w:bCs/>
          <w:sz w:val="24"/>
          <w:szCs w:val="24"/>
          <w:highlight w:val="none"/>
        </w:rPr>
        <w:t xml:space="preserve">项目进度</w:t>
      </w:r>
      <w:r/>
    </w:p>
    <w:p>
      <w:pPr>
        <w:pStyle w:val="680"/>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color w:val="000000" w:themeColor="text1"/>
          <w:sz w:val="24"/>
          <w:highlight w:val="none"/>
          <w:lang w:eastAsia="zh-CN"/>
          <w14:textFill>
            <w14:solidFill>
              <w14:schemeClr w14:val="tx1"/>
            </w14:solidFill>
          </w14:textFill>
        </w:rPr>
        <w:t xml:space="preserve">自合同签订之日起至</w:t>
      </w:r>
      <w:r>
        <w:rPr>
          <w:rFonts w:hint="eastAsia"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sz w:val="24"/>
          <w:szCs w:val="24"/>
          <w:highlight w:val="none"/>
        </w:rPr>
        <w:t xml:space="preserve">个月</w:t>
      </w:r>
      <w:r>
        <w:rPr>
          <w:rFonts w:hint="eastAsia" w:hAnsi="宋体" w:cs="宋体"/>
          <w:sz w:val="24"/>
          <w:szCs w:val="24"/>
          <w:highlight w:val="none"/>
          <w:lang w:val="en-US" w:eastAsia="zh-CN"/>
        </w:rPr>
        <w:t xml:space="preserve">内</w:t>
      </w:r>
      <w:r>
        <w:rPr>
          <w:rFonts w:hint="eastAsia" w:hAnsi="宋体" w:cs="宋体"/>
          <w:color w:val="000000" w:themeColor="text1"/>
          <w:sz w:val="24"/>
          <w:highlight w:val="none"/>
          <w:lang w:eastAsia="zh-CN"/>
          <w14:textFill>
            <w14:solidFill>
              <w14:schemeClr w14:val="tx1"/>
            </w14:solidFill>
          </w14:textFill>
        </w:rPr>
        <w:t xml:space="preserve">完成苏州市十五五教育设施布局专项规划项目。</w:t>
      </w:r>
      <w:r>
        <w:rPr>
          <w:rFonts w:hint="eastAsia" w:ascii="宋体" w:hAnsi="宋体" w:eastAsia="宋体" w:cs="宋体"/>
          <w:sz w:val="24"/>
          <w:szCs w:val="24"/>
          <w:highlight w:val="none"/>
        </w:rPr>
        <w:t xml:space="preserve">投标</w:t>
      </w:r>
      <w:r>
        <w:rPr>
          <w:rFonts w:hint="eastAsia" w:hAnsi="宋体" w:cs="宋体"/>
          <w:sz w:val="24"/>
          <w:szCs w:val="24"/>
          <w:highlight w:val="none"/>
          <w:lang w:val="en-US" w:eastAsia="zh-CN"/>
        </w:rPr>
        <w:t xml:space="preserve">单位</w:t>
      </w:r>
      <w:r>
        <w:rPr>
          <w:rFonts w:hint="eastAsia" w:ascii="宋体" w:hAnsi="宋体" w:eastAsia="宋体" w:cs="宋体"/>
          <w:sz w:val="24"/>
          <w:szCs w:val="24"/>
          <w:highlight w:val="none"/>
        </w:rPr>
        <w:t xml:space="preserve">需提交详细的工作计划与时间节点安排。</w:t>
      </w:r>
      <w:r/>
    </w:p>
    <w:p>
      <w:pPr>
        <w:ind w:firstLine="480"/>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lang w:val="en-US" w:eastAsia="zh-CN" w:bidi="ar"/>
        </w:rPr>
        <w:t xml:space="preserve">五、</w:t>
      </w:r>
      <w:r>
        <w:rPr>
          <w:rFonts w:hint="eastAsia" w:ascii="宋体" w:hAnsi="宋体" w:cs="宋体"/>
          <w:sz w:val="24"/>
          <w:highlight w:val="none"/>
          <w:lang w:bidi="ar"/>
        </w:rPr>
        <w:t xml:space="preserve">相关政策性要求：</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1.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若有）。</w:t>
      </w:r>
      <w:r/>
    </w:p>
    <w:p>
      <w:pPr>
        <w:ind w:firstLine="480"/>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2.本次采购清单中涉及政府采购协议供货产品的，响应单位须按照苏州市政府采购共享江苏省级最新一期的政府采购协议供货中标结果的基础上提供响应产品，其产品及服务必须同时满足采购文件及协议供货的相关要求，描述不一致时从优选择，否则其响应文件将被拒绝（若有）。</w:t>
      </w:r>
      <w:r/>
    </w:p>
    <w:p>
      <w:pPr>
        <w:ind w:firstLine="480"/>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3、关于政府采购促进中小企业发展政策要求：</w:t>
      </w:r>
      <w:r/>
    </w:p>
    <w:p>
      <w:pPr>
        <w:ind w:firstLine="480"/>
        <w:jc w:val="left"/>
        <w:spacing w:line="360" w:lineRule="auto"/>
        <w:rPr>
          <w:rFonts w:hint="eastAsia" w:ascii="宋体" w:hAnsi="宋体" w:cs="宋体"/>
          <w:sz w:val="24"/>
          <w:highlight w:val="none"/>
          <w:lang w:eastAsia="zh-Hans" w:bidi="ar"/>
        </w:rPr>
      </w:pPr>
      <w:r>
        <w:rPr>
          <w:rFonts w:hint="eastAsia" w:ascii="宋体" w:hAnsi="宋体" w:cs="宋体"/>
          <w:sz w:val="24"/>
          <w:highlight w:val="none"/>
          <w:lang w:bidi="ar"/>
        </w:rPr>
        <w:t xml:space="preserve">3</w:t>
      </w:r>
      <w:r>
        <w:rPr>
          <w:rFonts w:hint="eastAsia" w:ascii="宋体" w:hAnsi="宋体" w:cs="宋体"/>
          <w:sz w:val="24"/>
          <w:highlight w:val="none"/>
          <w:lang w:val="zh-CN" w:bidi="ar"/>
        </w:rPr>
        <w:t xml:space="preserve">.1</w:t>
      </w:r>
      <w:r>
        <w:rPr>
          <w:rFonts w:hint="eastAsia" w:ascii="宋体" w:hAnsi="宋体" w:cs="宋体"/>
          <w:sz w:val="24"/>
          <w:highlight w:val="none"/>
          <w:lang w:bidi="ar"/>
        </w:rPr>
        <w:t xml:space="preserve">本采购标的对应的中小企业划分标准所属行业为：其他未列明行业。</w:t>
      </w:r>
      <w:r/>
    </w:p>
    <w:p>
      <w:pPr>
        <w:ind w:firstLine="480"/>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3.2</w:t>
      </w:r>
      <w:r>
        <w:rPr>
          <w:rFonts w:hint="eastAsia" w:ascii="宋体" w:hAnsi="宋体" w:cs="宋体"/>
          <w:sz w:val="24"/>
          <w:highlight w:val="none"/>
          <w:lang w:val="zh-CN" w:bidi="ar"/>
        </w:rPr>
        <w:t xml:space="preserve">根据《政府采购促进中小企业发展管理办法》</w:t>
      </w:r>
      <w:r>
        <w:rPr>
          <w:rFonts w:hint="eastAsia" w:ascii="宋体" w:hAnsi="宋体" w:cs="宋体"/>
          <w:sz w:val="24"/>
          <w:highlight w:val="none"/>
          <w:lang w:bidi="ar"/>
        </w:rPr>
        <w:t xml:space="preserve">、</w:t>
      </w:r>
      <w:r>
        <w:rPr>
          <w:rFonts w:hint="eastAsia" w:ascii="宋体" w:hAnsi="宋体" w:cs="宋体"/>
          <w:sz w:val="24"/>
          <w:highlight w:val="none"/>
          <w:lang w:val="zh-CN" w:bidi="ar"/>
        </w:rPr>
        <w:t xml:space="preserve">《关于做好政府采购支持企业发展有关事项的通知》（苏财购〔2020〕52号）、</w:t>
      </w:r>
      <w:r>
        <w:rPr>
          <w:rFonts w:hint="eastAsia" w:ascii="宋体" w:hAnsi="宋体" w:cs="宋体"/>
          <w:sz w:val="24"/>
          <w:highlight w:val="none"/>
          <w:lang w:bidi="ar"/>
        </w:rPr>
        <w:t xml:space="preserve">《关于促进残疾人就业政府采购政策的通知》（财库〔2017〕141号）、《关于政府采购支持监狱企业发展有关问题的通知》（财库〔2014〕68号）等文件的精神。</w:t>
      </w:r>
      <w:r/>
    </w:p>
    <w:p>
      <w:pPr>
        <w:ind w:firstLine="480"/>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3.3</w:t>
      </w:r>
      <w:r>
        <w:rPr>
          <w:rFonts w:hint="eastAsia" w:hAnsi="宋体" w:cs="宋体"/>
          <w:sz w:val="24"/>
          <w:highlight w:val="none"/>
          <w:lang w:val="en-US" w:eastAsia="zh-CN" w:bidi="ar"/>
        </w:rPr>
        <w:t xml:space="preserve">投标</w:t>
      </w:r>
      <w:r>
        <w:rPr>
          <w:rFonts w:hint="eastAsia" w:ascii="宋体" w:hAnsi="宋体" w:cs="宋体"/>
          <w:sz w:val="24"/>
          <w:highlight w:val="none"/>
          <w:lang w:bidi="ar"/>
        </w:rPr>
        <w:t xml:space="preserve">文件中小微企业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w:t>
      </w:r>
      <w:r/>
    </w:p>
    <w:p>
      <w:pPr>
        <w:ind w:left="0" w:firstLine="482"/>
        <w:spacing w:line="360" w:lineRule="auto"/>
        <w:widowControl/>
        <w:tabs>
          <w:tab w:val="left" w:pos="42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、综合说明</w:t>
      </w:r>
      <w:r/>
    </w:p>
    <w:p>
      <w:pPr>
        <w:ind w:left="0" w:firstLine="480"/>
        <w:spacing w:line="360" w:lineRule="auto"/>
        <w:widowControl/>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hAnsi="宋体" w:cs="宋体"/>
          <w:sz w:val="24"/>
          <w:szCs w:val="24"/>
          <w:highlight w:val="none"/>
          <w:lang w:val="en-US" w:eastAsia="zh-CN"/>
        </w:rPr>
        <w:t xml:space="preserve">投标</w:t>
      </w:r>
      <w:r>
        <w:rPr>
          <w:rFonts w:hint="eastAsia" w:ascii="宋体" w:hAnsi="宋体" w:eastAsia="宋体" w:cs="宋体"/>
          <w:sz w:val="24"/>
          <w:szCs w:val="24"/>
          <w:highlight w:val="none"/>
        </w:rPr>
        <w:t xml:space="preserve">单位按照</w:t>
      </w:r>
      <w:r>
        <w:rPr>
          <w:rFonts w:hint="eastAsia" w:hAnsi="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文件的要求提交</w:t>
      </w:r>
      <w:r>
        <w:rPr>
          <w:rFonts w:hint="eastAsia" w:hAnsi="宋体" w:cs="宋体"/>
          <w:sz w:val="24"/>
          <w:szCs w:val="24"/>
          <w:highlight w:val="none"/>
          <w:lang w:val="en-US" w:eastAsia="zh-CN"/>
        </w:rPr>
        <w:t xml:space="preserve">投标</w:t>
      </w:r>
      <w:r>
        <w:rPr>
          <w:rFonts w:hint="eastAsia" w:ascii="宋体" w:hAnsi="宋体" w:eastAsia="宋体" w:cs="宋体"/>
          <w:sz w:val="24"/>
          <w:szCs w:val="24"/>
          <w:highlight w:val="none"/>
        </w:rPr>
        <w:t xml:space="preserve">文件，并对所提供的全部资料的真实性承担法律责任。</w:t>
      </w:r>
      <w:r/>
    </w:p>
    <w:p>
      <w:pPr>
        <w:ind w:left="0" w:firstLine="480"/>
        <w:spacing w:line="360" w:lineRule="auto"/>
        <w:widowControl/>
        <w:tabs>
          <w:tab w:val="left" w:pos="420" w:leader="none"/>
          <w:tab w:val="left" w:pos="540" w:leader="none"/>
        </w:tabs>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w:t>
      </w:r>
      <w:r>
        <w:rPr>
          <w:rFonts w:hint="eastAsia" w:hAnsi="宋体" w:cs="宋体"/>
          <w:sz w:val="24"/>
          <w:szCs w:val="24"/>
          <w:highlight w:val="none"/>
          <w:lang w:val="en-US" w:eastAsia="zh-CN"/>
        </w:rPr>
        <w:t xml:space="preserve">投标</w:t>
      </w:r>
      <w:r>
        <w:rPr>
          <w:rFonts w:hint="eastAsia" w:ascii="宋体" w:hAnsi="宋体" w:eastAsia="宋体" w:cs="宋体"/>
          <w:sz w:val="24"/>
          <w:szCs w:val="24"/>
          <w:highlight w:val="none"/>
          <w:lang w:val="en-US" w:eastAsia="zh-CN"/>
        </w:rPr>
        <w:t xml:space="preserve">单位</w:t>
      </w:r>
      <w:r>
        <w:rPr>
          <w:rFonts w:hint="eastAsia" w:ascii="宋体" w:hAnsi="宋体" w:eastAsia="宋体" w:cs="宋体"/>
          <w:sz w:val="24"/>
          <w:szCs w:val="24"/>
          <w:highlight w:val="none"/>
        </w:rPr>
        <w:t xml:space="preserve">自行承担。</w:t>
      </w:r>
      <w:r/>
    </w:p>
    <w:p>
      <w:pPr>
        <w:ind w:left="0" w:firstLine="480"/>
        <w:spacing w:line="360" w:lineRule="auto"/>
        <w:widowControl/>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单位将根据采购文件、</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文件的相关约定，承担合同责任，履行合同义务。</w:t>
      </w:r>
      <w:r/>
    </w:p>
    <w:p>
      <w:pPr>
        <w:pStyle w:val="698"/>
        <w:jc w:val="left"/>
        <w:spacing w:before="75" w:beforeAutospacing="0" w:after="75"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4.</w:t>
      </w:r>
      <w:r>
        <w:rPr>
          <w:rFonts w:hint="eastAsia" w:hAnsi="宋体" w:cs="宋体"/>
          <w:sz w:val="24"/>
          <w:szCs w:val="24"/>
          <w:highlight w:val="none"/>
          <w:lang w:val="en-US" w:eastAsia="zh-CN"/>
        </w:rPr>
        <w:t xml:space="preserve">投标单位</w:t>
      </w:r>
      <w:r>
        <w:rPr>
          <w:rFonts w:hint="eastAsia" w:ascii="宋体" w:hAnsi="宋体" w:eastAsia="宋体" w:cs="宋体"/>
          <w:sz w:val="24"/>
          <w:szCs w:val="24"/>
          <w:highlight w:val="none"/>
        </w:rPr>
        <w:t xml:space="preserve">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ind w:firstLine="480"/>
        <w:spacing w:line="360" w:lineRule="auto"/>
        <w:rPr>
          <w:rFonts w:hint="eastAsia" w:ascii="宋体" w:hAnsi="宋体" w:cs="宋体"/>
          <w:sz w:val="24"/>
          <w:szCs w:val="20"/>
          <w:highlight w:val="none"/>
          <w:lang w:val="en-US" w:eastAsia="zh-CN"/>
        </w:rPr>
      </w:pPr>
      <w:r>
        <w:rPr>
          <w:rFonts w:hint="eastAsia" w:ascii="宋体" w:hAnsi="宋体" w:cs="宋体"/>
          <w:sz w:val="24"/>
          <w:szCs w:val="20"/>
          <w:highlight w:val="none"/>
          <w:lang w:val="en-US" w:eastAsia="zh-CN"/>
        </w:rPr>
      </w:r>
      <w:r/>
    </w:p>
    <w:p>
      <w:pPr>
        <w:jc w:val="center"/>
        <w:spacing w:line="360" w:lineRule="auto"/>
        <w:rPr>
          <w:rStyle w:val="909"/>
          <w:rFonts w:hint="eastAsia" w:hAnsi="宋体" w:eastAsia="宋体" w:cs="宋体"/>
          <w:highlight w:val="none"/>
        </w:rPr>
      </w:pPr>
      <w:r>
        <w:rPr>
          <w:rFonts w:hint="eastAsia" w:hAnsi="宋体" w:eastAsia="宋体" w:cs="宋体"/>
          <w:highlight w:val="none"/>
        </w:rPr>
      </w:r>
      <w:r/>
    </w:p>
    <w:p>
      <w:pPr>
        <w:jc w:val="center"/>
        <w:spacing w:line="360" w:lineRule="auto"/>
        <w:rPr>
          <w:rStyle w:val="909"/>
          <w:rFonts w:hint="eastAsia" w:hAnsi="宋体" w:eastAsia="宋体" w:cs="宋体"/>
          <w:highlight w:val="none"/>
        </w:rPr>
      </w:pPr>
      <w:r>
        <w:rPr>
          <w:rFonts w:hint="eastAsia" w:hAnsi="宋体" w:eastAsia="宋体" w:cs="宋体"/>
          <w:highlight w:val="none"/>
        </w:rPr>
      </w:r>
      <w:r/>
    </w:p>
    <w:p>
      <w:pPr>
        <w:rPr>
          <w:rStyle w:val="909"/>
          <w:rFonts w:hint="eastAsia" w:hAnsi="宋体" w:eastAsia="宋体" w:cs="宋体"/>
          <w:highlight w:val="none"/>
        </w:rPr>
      </w:pPr>
      <w:r>
        <w:rPr>
          <w:rStyle w:val="909"/>
          <w:rFonts w:hint="eastAsia" w:hAnsi="宋体" w:eastAsia="宋体" w:cs="宋体"/>
          <w:highlight w:val="none"/>
        </w:rPr>
        <w:br w:type="page" w:clear="all"/>
      </w:r>
      <w:r/>
    </w:p>
    <w:p>
      <w:pPr>
        <w:jc w:val="center"/>
        <w:spacing w:line="360" w:lineRule="auto"/>
        <w:rPr>
          <w:rFonts w:hint="eastAsia" w:hAnsi="宋体" w:cs="宋体"/>
          <w:b/>
          <w:sz w:val="24"/>
          <w:szCs w:val="24"/>
          <w:highlight w:val="none"/>
        </w:rPr>
      </w:pPr>
      <w:r>
        <w:rPr>
          <w:rStyle w:val="909"/>
          <w:rFonts w:hint="eastAsia" w:hAnsi="宋体" w:eastAsia="宋体" w:cs="宋体"/>
          <w:highlight w:val="none"/>
        </w:rPr>
        <w:t xml:space="preserve">第五章  合同主要条款</w:t>
      </w:r>
      <w:r/>
    </w:p>
    <w:p>
      <w:pPr>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lang w:bidi="ar"/>
        </w:rPr>
        <w:t xml:space="preserve">甲方： </w:t>
      </w:r>
      <w:r/>
    </w:p>
    <w:p>
      <w:pPr>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lang w:bidi="ar"/>
        </w:rPr>
        <w:t xml:space="preserve">联系人：</w:t>
      </w:r>
      <w:r/>
    </w:p>
    <w:p>
      <w:pPr>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lang w:bidi="ar"/>
        </w:rPr>
        <w:t xml:space="preserve">联系电话：</w:t>
      </w:r>
      <w:r/>
    </w:p>
    <w:p>
      <w:pPr>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r>
      <w:r/>
    </w:p>
    <w:p>
      <w:pPr>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lang w:bidi="ar"/>
        </w:rPr>
        <w:t xml:space="preserve">乙方：</w:t>
      </w:r>
      <w:r/>
    </w:p>
    <w:p>
      <w:pPr>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lang w:bidi="ar"/>
        </w:rPr>
        <w:t xml:space="preserve">联系人：</w:t>
      </w:r>
      <w:r/>
    </w:p>
    <w:p>
      <w:pPr>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lang w:bidi="ar"/>
        </w:rPr>
        <w:t xml:space="preserve">联系电话：</w:t>
      </w:r>
      <w:r/>
    </w:p>
    <w:p>
      <w:pPr>
        <w:ind w:firstLine="480"/>
        <w:spacing w:line="360" w:lineRule="auto"/>
        <w:tabs>
          <w:tab w:val="left" w:pos="420" w:leader="none"/>
          <w:tab w:val="left" w:pos="525" w:leader="none"/>
        </w:tabs>
        <w:rPr>
          <w:rFonts w:ascii="宋体" w:hAnsi="宋体"/>
          <w:color w:val="auto"/>
          <w:sz w:val="24"/>
          <w:highlight w:val="none"/>
        </w:rPr>
      </w:pPr>
      <w:r>
        <w:rPr>
          <w:rFonts w:ascii="宋体" w:hAnsi="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根据苏州市天美达招投标咨询服务有限公司采购编号</w:t>
      </w:r>
      <w:r>
        <w:rPr>
          <w:rFonts w:hint="eastAsia"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号</w:t>
      </w:r>
      <w:r>
        <w:rPr>
          <w:rFonts w:hint="eastAsia" w:ascii="宋体" w:hAnsi="宋体" w:cs="宋体"/>
          <w:color w:val="auto"/>
          <w:sz w:val="24"/>
          <w:highlight w:val="none"/>
        </w:rPr>
        <w:t xml:space="preserve">政府采购文件及成交单位的响应文件和成交通知书，甲乙双方就此次成交的</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rPr>
        <w:t xml:space="preserve">签订本合同。</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一、项目名称：</w:t>
      </w:r>
      <w:r/>
    </w:p>
    <w:p>
      <w:pPr>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二、</w:t>
      </w:r>
      <w:r>
        <w:rPr>
          <w:rFonts w:hint="eastAsia" w:ascii="宋体" w:hAnsi="宋体" w:cs="宋体"/>
          <w:color w:val="auto"/>
          <w:sz w:val="24"/>
          <w:highlight w:val="none"/>
        </w:rPr>
        <w:t xml:space="preserve">下列文件为本合同不可分割部分：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（一）成交通知书；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（二）招标文件；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（三）乙方中标的投标文件；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（四）乙方在招投标过程中所作的其它承诺、声明、书面澄清等。</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三、服务时间和合同金额：</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服务时间：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2、合同金额为人民币（大写）：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rPr>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四、合同价款的支付及付款方式：</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hAnsi="宋体" w:cs="宋体"/>
          <w:color w:val="auto"/>
          <w:sz w:val="24"/>
          <w:highlight w:val="none"/>
          <w:lang w:val="en-US" w:eastAsia="zh-CN"/>
        </w:rPr>
        <w:t xml:space="preserve">付款</w:t>
      </w:r>
      <w:r>
        <w:rPr>
          <w:rFonts w:hint="eastAsia" w:ascii="宋体" w:hAnsi="宋体" w:cs="宋体"/>
          <w:color w:val="auto"/>
          <w:sz w:val="24"/>
          <w:highlight w:val="none"/>
        </w:rPr>
        <w:t xml:space="preserve">步骤：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规划经费按工作进度，由甲方分三次支付，具体支付方式如下：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合同签订之日起三十个工作日内，甲方向乙方支付此项合同金额的30%作为预付款；待乙方完成论证成果后，支付此项合同金额的60%；待乙方所编成果获得规划审批机关批复，支付此项合同金额的10%。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2、甲方支付此项费用外不再承担其它任何费用（包括个人），服务人员的薪金、福利、休假日补贴等由乙方付给，与甲方无关。</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3、乙方要求付款之前应提供合格的发票，否则甲方有权拒付。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4、付款方式：银行</w:t>
      </w:r>
      <w:r>
        <w:rPr>
          <w:rFonts w:hint="eastAsia" w:hAnsi="宋体"/>
          <w:color w:val="auto"/>
          <w:sz w:val="24"/>
          <w:highlight w:val="none"/>
        </w:rPr>
        <w:t xml:space="preserve">汇票或</w:t>
      </w:r>
      <w:r>
        <w:rPr>
          <w:rFonts w:hint="eastAsia" w:ascii="宋体" w:hAnsi="宋体" w:cs="宋体"/>
          <w:color w:val="auto"/>
          <w:sz w:val="24"/>
          <w:highlight w:val="none"/>
        </w:rPr>
        <w:t xml:space="preserve">转账。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5、根据国家现行税法对甲方征收的与本合同有关的税费均由甲方承担；根据国家现行税法对乙方征收的与本合同有关的一切税费均由乙方承担。</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五、采购需求：</w:t>
      </w:r>
      <w:r/>
    </w:p>
    <w:p>
      <w:pPr>
        <w:ind w:firstLine="480"/>
        <w:spacing w:line="360" w:lineRule="auto"/>
        <w:widowControl/>
        <w:rPr>
          <w:rFonts w:hint="default" w:eastAsia="宋体"/>
          <w:color w:val="auto"/>
          <w:sz w:val="24"/>
          <w:szCs w:val="20"/>
          <w:highlight w:val="none"/>
          <w:lang w:val="en-US" w:eastAsia="zh-CN"/>
        </w:rPr>
      </w:pPr>
      <w:r>
        <w:rPr>
          <w:rFonts w:hint="eastAsia"/>
          <w:color w:val="auto"/>
          <w:sz w:val="24"/>
          <w:szCs w:val="20"/>
          <w:highlight w:val="none"/>
          <w:lang w:eastAsia="zh-CN"/>
        </w:rPr>
        <w:t xml:space="preserve">（</w:t>
      </w:r>
      <w:r>
        <w:rPr>
          <w:rFonts w:hint="eastAsia"/>
          <w:color w:val="auto"/>
          <w:sz w:val="24"/>
          <w:szCs w:val="20"/>
          <w:highlight w:val="none"/>
          <w:lang w:val="en-US" w:eastAsia="zh-CN"/>
        </w:rPr>
        <w:t xml:space="preserve">一</w:t>
      </w:r>
      <w:r>
        <w:rPr>
          <w:rFonts w:hint="eastAsia"/>
          <w:color w:val="auto"/>
          <w:sz w:val="24"/>
          <w:szCs w:val="20"/>
          <w:highlight w:val="none"/>
          <w:lang w:eastAsia="zh-CN"/>
        </w:rPr>
        <w:t xml:space="preserve">）</w:t>
      </w:r>
      <w:r>
        <w:rPr>
          <w:rFonts w:hint="eastAsia"/>
          <w:color w:val="auto"/>
          <w:sz w:val="24"/>
          <w:szCs w:val="20"/>
          <w:highlight w:val="none"/>
          <w:lang w:val="en-US" w:eastAsia="zh-CN"/>
        </w:rPr>
        <w:t xml:space="preserve">采购内容</w:t>
      </w:r>
      <w:r/>
    </w:p>
    <w:p>
      <w:pPr>
        <w:ind w:firstLine="480"/>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（二）服务要求</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六、保密要求：</w:t>
      </w:r>
      <w:r/>
    </w:p>
    <w:p>
      <w:pPr>
        <w:ind w:firstLine="480"/>
        <w:spacing w:line="360" w:lineRule="auto"/>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1、乙方及其工作人员除了应当遵守本合同有关资料及</w:t>
      </w:r>
      <w:r>
        <w:rPr>
          <w:rFonts w:hint="eastAsia" w:ascii="宋体" w:hAnsi="宋体" w:cs="宋体"/>
          <w:bCs/>
          <w:color w:val="auto"/>
          <w:sz w:val="24"/>
          <w:highlight w:val="none"/>
        </w:rPr>
        <w:t xml:space="preserve">评定结果报告</w:t>
      </w:r>
      <w:r>
        <w:rPr>
          <w:rFonts w:hint="eastAsia" w:ascii="宋体" w:hAnsi="宋体"/>
          <w:bCs/>
          <w:color w:val="auto"/>
          <w:sz w:val="24"/>
          <w:highlight w:val="none"/>
        </w:rPr>
        <w:t xml:space="preserve">归属的规定外，还应当对服务过程中接触的所有资料及工作成果保密，不得向甲方指定人员以外的其他单位和人员泄露信息。</w:t>
      </w:r>
      <w:r>
        <w:rPr>
          <w:rFonts w:hint="eastAsia" w:ascii="宋体" w:hAnsi="宋体" w:cs="宋体"/>
          <w:color w:val="auto"/>
          <w:sz w:val="24"/>
          <w:highlight w:val="none"/>
        </w:rPr>
        <w:t xml:space="preserve">该保密义务不因本合同到期或解除而失效</w:t>
      </w:r>
      <w:r>
        <w:rPr>
          <w:rFonts w:ascii="宋体" w:hAnsi="宋体" w:cs="宋体"/>
          <w:color w:val="auto"/>
          <w:sz w:val="24"/>
          <w:highlight w:val="none"/>
        </w:rPr>
        <w:t xml:space="preserve">。</w:t>
      </w:r>
      <w:r/>
    </w:p>
    <w:p>
      <w:pPr>
        <w:ind w:firstLine="480"/>
        <w:spacing w:line="360" w:lineRule="auto"/>
        <w:tabs>
          <w:tab w:val="left" w:pos="567" w:leader="none"/>
        </w:tabs>
        <w:rPr>
          <w:rFonts w:hint="eastAsia" w:ascii="宋体" w:hAnsi="宋体" w:cs="宋体"/>
          <w:b/>
          <w:color w:val="auto"/>
          <w:sz w:val="24"/>
          <w:highlight w:val="none"/>
        </w:rPr>
      </w:pPr>
      <w:r>
        <w:rPr>
          <w:rFonts w:hint="eastAsia" w:ascii="宋体" w:hAnsi="宋体"/>
          <w:bCs/>
          <w:color w:val="auto"/>
          <w:sz w:val="24"/>
          <w:highlight w:val="none"/>
        </w:rPr>
        <w:t xml:space="preserve">2、乙方及其工作人员违反保密规定或者法律及本合同规定的其他禁止性规定，所引起的一切后果及法律责任由乙方承担。</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七、违约责任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合同一方不履行合同义务或者履行合同义务不符合约定的，应当承担继续履行、采取补救措施或者赔偿损失等违约责任。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1、甲方违约责任及违约金支付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 在合同生效后，甲方无理由要求终止服务的，应向乙方偿付合同总价款的5%作为违约金，违约金不足以补偿损失的，乙方有权要求甲方补足。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 甲方逾期付款的应按照逾期付款金额的每天万分之四支付逾期付款违约金。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2、乙方违约责任及违约金支付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乙方不能提供服务的，或服务不到位的,乙方应向甲方偿付合同总价款5%的违约金，违约金不足以补偿损失的甲方有权要求乙方补足。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乙方逾期提供服务的，应与甲方和政府采购管理部门协商，甲方仍需求的，乙方应立即提供服务并按照逾期维护服务对应价款的每天万分之四支付逾期违约金，同时承担甲方因此遭致的损失费用。前述费用甲方可在支付本合同价款时直接扣除。</w:t>
      </w:r>
      <w:r/>
    </w:p>
    <w:p>
      <w:pPr>
        <w:ind w:firstLine="480"/>
        <w:spacing w:line="360" w:lineRule="auto"/>
        <w:rPr>
          <w:color w:val="auto"/>
          <w:highlight w:val="none"/>
        </w:rPr>
      </w:pPr>
      <w:r>
        <w:rPr>
          <w:rFonts w:hint="eastAsia" w:ascii="宋体" w:hAnsi="宋体" w:cs="宋体"/>
          <w:color w:val="auto"/>
          <w:sz w:val="24"/>
          <w:highlight w:val="none"/>
        </w:rPr>
        <w:t xml:space="preserve">2.3乙方不能提供服务、服务不到位或逾期提供服务，经甲方书面催告后仍不改正的，甲方有权单方面解除合同，并根据乙方实际工作进度</w:t>
      </w:r>
      <w:r>
        <w:rPr>
          <w:rFonts w:hint="eastAsia" w:ascii="宋体" w:hAnsi="宋体" w:cs="宋体"/>
          <w:color w:val="auto"/>
          <w:sz w:val="24"/>
          <w:highlight w:val="none"/>
          <w:lang w:eastAsia="zh-CN"/>
        </w:rPr>
        <w:t xml:space="preserve">结算</w:t>
      </w:r>
      <w:r>
        <w:rPr>
          <w:rFonts w:hint="eastAsia" w:ascii="宋体" w:hAnsi="宋体" w:cs="宋体"/>
          <w:color w:val="auto"/>
          <w:sz w:val="24"/>
          <w:highlight w:val="none"/>
        </w:rPr>
        <w:t xml:space="preserve">合同价款（优先扣除违约金和损失费用）。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3、不可抗力</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3.1因不可抗力不能履行合同的，根据不可抗力的影响，部分或者全部免除责任。但合同一方延迟履行后发生不可抗力的，不能免除责任。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3.2合同一方因不可抗力不能履行合同的，应当及时通知对方，以减轻可能给对方造成的损失，并应当在合理期限内提供证明。</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八、合同修改：</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甲方和乙方都不得擅自变更本合同，但合同继续履行将损害国家和社会公共利益的除外。</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九</w:t>
      </w:r>
      <w:r>
        <w:rPr>
          <w:rFonts w:ascii="宋体" w:hAnsi="宋体"/>
          <w:b/>
          <w:color w:val="auto"/>
          <w:sz w:val="24"/>
          <w:highlight w:val="none"/>
        </w:rPr>
        <w:t xml:space="preserve">、</w:t>
      </w:r>
      <w:r>
        <w:rPr>
          <w:rFonts w:hint="eastAsia" w:ascii="宋体" w:hAnsi="宋体"/>
          <w:b/>
          <w:color w:val="auto"/>
          <w:sz w:val="24"/>
          <w:highlight w:val="none"/>
        </w:rPr>
        <w:t xml:space="preserve">转让和分包：</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本合同的部分和全部都不得转让。</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十</w:t>
      </w:r>
      <w:r>
        <w:rPr>
          <w:rFonts w:ascii="宋体" w:hAnsi="宋体"/>
          <w:b/>
          <w:color w:val="auto"/>
          <w:sz w:val="24"/>
          <w:highlight w:val="none"/>
        </w:rPr>
        <w:t xml:space="preserve">、</w:t>
      </w:r>
      <w:r>
        <w:rPr>
          <w:rFonts w:hint="eastAsia" w:ascii="宋体" w:hAnsi="宋体"/>
          <w:b/>
          <w:color w:val="auto"/>
          <w:sz w:val="24"/>
          <w:highlight w:val="none"/>
        </w:rPr>
        <w:t xml:space="preserve">合同的解除：</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1、有下列情形之一，合同一方可以解除合同：</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（1）因不可抗力致使不能实现合同目的；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（2）因合同一方违约导致合同不能履行，另一方有权解除合同。</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2、有权解除合同的一方，应当在违约事实或不可抗力发生之后三十天内书面通知对方以主张解除合同，合同在书面通知到达对方时解除。</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十一、争议解决办法：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因本合同或与本合同有关的一切事项发生争议，由双方友好协商解决。协商不成的，任何一方均可向甲方所在地的人民法院起诉。</w:t>
      </w:r>
      <w:r/>
    </w:p>
    <w:p>
      <w:pPr>
        <w:pStyle w:val="759"/>
        <w:ind w:left="0" w:firstLine="0"/>
        <w:spacing w:line="360" w:lineRule="auto"/>
        <w:rPr>
          <w:rFonts w:hint="eastAsia" w:ascii="宋体" w:hAnsi="宋体"/>
          <w:color w:val="auto"/>
          <w:sz w:val="24"/>
          <w:highlight w:val="none"/>
        </w:rPr>
      </w:pPr>
      <w:r>
        <w:rPr>
          <w:rFonts w:hint="eastAsia" w:ascii="宋体" w:hAnsi="宋体"/>
          <w:b/>
          <w:bCs/>
          <w:color w:val="auto"/>
          <w:sz w:val="24"/>
          <w:highlight w:val="none"/>
        </w:rPr>
        <w:t xml:space="preserve">十二</w:t>
      </w:r>
      <w:r>
        <w:rPr>
          <w:rFonts w:ascii="宋体" w:hAnsi="宋体"/>
          <w:b/>
          <w:bCs/>
          <w:color w:val="auto"/>
          <w:sz w:val="24"/>
          <w:highlight w:val="none"/>
        </w:rPr>
        <w:t xml:space="preserve">、</w:t>
      </w:r>
      <w:r>
        <w:rPr>
          <w:rFonts w:hint="eastAsia" w:ascii="宋体" w:hAnsi="宋体"/>
          <w:b/>
          <w:bCs/>
          <w:color w:val="auto"/>
          <w:sz w:val="24"/>
          <w:highlight w:val="none"/>
        </w:rPr>
        <w:t xml:space="preserve">合同生效及其他：</w:t>
      </w:r>
      <w:r/>
    </w:p>
    <w:p>
      <w:pPr>
        <w:pStyle w:val="759"/>
        <w:ind w:left="0" w:firstLine="0"/>
        <w:spacing w:line="360" w:lineRule="auto"/>
        <w:rPr>
          <w:rFonts w:hint="eastAsia" w:ascii="宋体" w:hAnsi="宋体"/>
          <w:color w:val="auto"/>
          <w:sz w:val="24"/>
          <w:highlight w:val="none"/>
        </w:rPr>
      </w:pPr>
      <w:r>
        <w:rPr>
          <w:rFonts w:hint="eastAsia" w:ascii="宋体" w:hAnsi="宋体"/>
          <w:color w:val="auto"/>
          <w:sz w:val="24"/>
          <w:highlight w:val="none"/>
        </w:rPr>
        <w:t xml:space="preserve">1、本合同经甲乙双方签字盖章后生效。</w:t>
      </w:r>
      <w:r/>
    </w:p>
    <w:p>
      <w:pPr>
        <w:pStyle w:val="759"/>
        <w:ind w:left="0" w:firstLine="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Cs/>
          <w:color w:val="auto"/>
          <w:sz w:val="24"/>
          <w:highlight w:val="none"/>
        </w:rPr>
        <w:t xml:space="preserve">2、</w:t>
      </w:r>
      <w:r>
        <w:rPr>
          <w:rFonts w:hint="eastAsia" w:ascii="宋体" w:hAnsi="宋体" w:eastAsia="宋体" w:cs="Times New Roman"/>
          <w:b w:val="0"/>
          <w:bCs/>
          <w:color w:val="auto"/>
          <w:sz w:val="24"/>
          <w:highlight w:val="none"/>
          <w:lang w:val="en-US" w:eastAsia="zh-CN"/>
        </w:rPr>
        <w:t xml:space="preserve">本合同第二条约定</w:t>
      </w:r>
      <w:r>
        <w:rPr>
          <w:rFonts w:hint="eastAsia" w:ascii="宋体" w:hAnsi="宋体" w:eastAsia="宋体" w:cs="Times New Roman"/>
          <w:b w:val="0"/>
          <w:bCs/>
          <w:color w:val="auto"/>
          <w:sz w:val="24"/>
          <w:highlight w:val="none"/>
        </w:rPr>
        <w:t xml:space="preserve">下列文件为本合同不可分割部分：</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（一）</w:t>
      </w:r>
      <w:r>
        <w:rPr>
          <w:rFonts w:hint="eastAsia" w:hAnsi="宋体" w:cs="Times New Roman"/>
          <w:b w:val="0"/>
          <w:bCs/>
          <w:color w:val="auto"/>
          <w:sz w:val="24"/>
          <w:highlight w:val="none"/>
          <w:lang w:val="en-US" w:eastAsia="zh-CN"/>
        </w:rPr>
        <w:t xml:space="preserve">中标</w:t>
      </w:r>
      <w:r>
        <w:rPr>
          <w:rFonts w:hint="eastAsia" w:ascii="宋体" w:hAnsi="宋体" w:eastAsia="宋体" w:cs="Times New Roman"/>
          <w:b w:val="0"/>
          <w:bCs/>
          <w:color w:val="auto"/>
          <w:sz w:val="24"/>
          <w:highlight w:val="none"/>
        </w:rPr>
        <w:t xml:space="preserve">通知书；</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（二）</w:t>
      </w:r>
      <w:r>
        <w:rPr>
          <w:rFonts w:hint="eastAsia" w:hAnsi="宋体" w:cs="Times New Roman"/>
          <w:b w:val="0"/>
          <w:bCs/>
          <w:color w:val="auto"/>
          <w:sz w:val="24"/>
          <w:highlight w:val="none"/>
          <w:lang w:val="en-US" w:eastAsia="zh-CN"/>
        </w:rPr>
        <w:t xml:space="preserve">招标</w:t>
      </w:r>
      <w:r>
        <w:rPr>
          <w:rFonts w:hint="eastAsia" w:ascii="宋体" w:hAnsi="宋体" w:eastAsia="宋体" w:cs="Times New Roman"/>
          <w:b w:val="0"/>
          <w:bCs/>
          <w:color w:val="auto"/>
          <w:sz w:val="24"/>
          <w:highlight w:val="none"/>
        </w:rPr>
        <w:t xml:space="preserve">文件； </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（三）乙方中标的</w:t>
      </w:r>
      <w:r>
        <w:rPr>
          <w:rFonts w:hint="eastAsia" w:hAnsi="宋体" w:cs="Times New Roman"/>
          <w:b w:val="0"/>
          <w:bCs/>
          <w:color w:val="auto"/>
          <w:sz w:val="24"/>
          <w:highlight w:val="none"/>
          <w:lang w:val="en-US" w:eastAsia="zh-CN"/>
        </w:rPr>
        <w:t xml:space="preserve">投标</w:t>
      </w:r>
      <w:r>
        <w:rPr>
          <w:rFonts w:hint="eastAsia" w:ascii="宋体" w:hAnsi="宋体" w:eastAsia="宋体" w:cs="Times New Roman"/>
          <w:b w:val="0"/>
          <w:bCs/>
          <w:color w:val="auto"/>
          <w:sz w:val="24"/>
          <w:highlight w:val="none"/>
        </w:rPr>
        <w:t xml:space="preserve">文件；</w:t>
      </w:r>
      <w:r/>
    </w:p>
    <w:p>
      <w:pPr>
        <w:ind w:firstLine="480"/>
        <w:spacing w:line="360" w:lineRule="auto"/>
        <w:rPr>
          <w:rFonts w:hint="eastAsia" w:ascii="宋体" w:hAnsi="宋体" w:eastAsia="宋体" w:cs="Times New Roman"/>
          <w:b w:val="0"/>
          <w:bCs/>
          <w:color w:val="auto"/>
          <w:sz w:val="24"/>
          <w:highlight w:val="none"/>
          <w:lang w:val="en-US" w:eastAsia="zh-CN"/>
        </w:rPr>
      </w:pPr>
      <w:r>
        <w:rPr>
          <w:rFonts w:hint="eastAsia" w:ascii="宋体" w:hAnsi="宋体" w:eastAsia="宋体" w:cs="Times New Roman"/>
          <w:b w:val="0"/>
          <w:bCs/>
          <w:color w:val="auto"/>
          <w:sz w:val="24"/>
          <w:highlight w:val="none"/>
        </w:rPr>
        <w:t xml:space="preserve">（四）乙方在招投标过程中所作的其它承诺、声明、书面澄清等。</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十三</w:t>
      </w:r>
      <w:r>
        <w:rPr>
          <w:rFonts w:ascii="宋体" w:hAnsi="宋体"/>
          <w:b/>
          <w:color w:val="auto"/>
          <w:sz w:val="24"/>
          <w:highlight w:val="none"/>
        </w:rPr>
        <w:t xml:space="preserve">、</w:t>
      </w:r>
      <w:r>
        <w:rPr>
          <w:rFonts w:hint="eastAsia" w:ascii="宋体" w:hAnsi="宋体"/>
          <w:b/>
          <w:color w:val="auto"/>
          <w:sz w:val="24"/>
          <w:highlight w:val="none"/>
        </w:rPr>
        <w:t xml:space="preserve">未尽事宜：</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本合同未尽事宜应按照《中华人民共和国民法典》、《中华人民共和国政府采购法》等相关法律法规之规定解释。              </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十四、附则：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本合同一式</w:t>
      </w:r>
      <w:r>
        <w:rPr>
          <w:rFonts w:hint="eastAsia" w:ascii="宋体" w:hAnsi="宋体"/>
          <w:color w:val="auto"/>
          <w:sz w:val="24"/>
          <w:highlight w:val="none"/>
          <w:u w:val="single"/>
          <w:lang w:val="en-US" w:eastAsia="zh-CN"/>
        </w:rPr>
        <w:t xml:space="preserve">陆</w:t>
      </w:r>
      <w:r>
        <w:rPr>
          <w:rFonts w:hint="eastAsia" w:ascii="宋体" w:hAnsi="宋体"/>
          <w:color w:val="auto"/>
          <w:sz w:val="24"/>
          <w:highlight w:val="none"/>
        </w:rPr>
        <w:t xml:space="preserve">份，甲方执</w:t>
      </w:r>
      <w:r>
        <w:rPr>
          <w:rFonts w:hint="eastAsia" w:ascii="宋体" w:hAnsi="宋体"/>
          <w:color w:val="auto"/>
          <w:sz w:val="24"/>
          <w:highlight w:val="none"/>
          <w:u w:val="single"/>
        </w:rPr>
        <w:t xml:space="preserve">贰</w:t>
      </w:r>
      <w:r>
        <w:rPr>
          <w:rFonts w:hint="eastAsia" w:ascii="宋体" w:hAnsi="宋体"/>
          <w:color w:val="auto"/>
          <w:sz w:val="24"/>
          <w:highlight w:val="none"/>
        </w:rPr>
        <w:t xml:space="preserve">份，乙方执</w:t>
      </w:r>
      <w:r>
        <w:rPr>
          <w:rFonts w:hint="eastAsia" w:ascii="宋体" w:hAnsi="宋体"/>
          <w:color w:val="auto"/>
          <w:sz w:val="24"/>
          <w:highlight w:val="none"/>
          <w:u w:val="single"/>
        </w:rPr>
        <w:t xml:space="preserve">贰</w:t>
      </w:r>
      <w:r>
        <w:rPr>
          <w:rFonts w:hint="eastAsia" w:ascii="宋体" w:hAnsi="宋体"/>
          <w:color w:val="auto"/>
          <w:sz w:val="24"/>
          <w:highlight w:val="none"/>
        </w:rPr>
        <w:t xml:space="preserve">份，政府采购监督管理部门，采购代理机构</w:t>
      </w:r>
      <w:r>
        <w:rPr>
          <w:rFonts w:hint="eastAsia" w:ascii="宋体" w:hAnsi="宋体"/>
          <w:color w:val="auto"/>
          <w:sz w:val="24"/>
          <w:highlight w:val="none"/>
          <w:lang w:val="en-US" w:eastAsia="zh-CN"/>
        </w:rPr>
        <w:t xml:space="preserve">各执</w:t>
      </w:r>
      <w:r>
        <w:rPr>
          <w:rFonts w:hint="eastAsia" w:ascii="宋体" w:hAnsi="宋体"/>
          <w:color w:val="auto"/>
          <w:sz w:val="24"/>
          <w:highlight w:val="none"/>
          <w:u w:val="single"/>
          <w:lang w:val="en-US" w:eastAsia="zh-CN"/>
        </w:rPr>
        <w:t xml:space="preserve">壹</w:t>
      </w:r>
      <w:r>
        <w:rPr>
          <w:rFonts w:hint="eastAsia" w:ascii="宋体" w:hAnsi="宋体"/>
          <w:color w:val="auto"/>
          <w:sz w:val="24"/>
          <w:highlight w:val="none"/>
        </w:rPr>
        <w:t xml:space="preserve">份。</w:t>
      </w:r>
      <w:r/>
    </w:p>
    <w:p>
      <w:pPr>
        <w:pStyle w:val="748"/>
        <w:rPr>
          <w:rFonts w:hAnsi="宋体"/>
          <w:color w:val="auto"/>
          <w:sz w:val="24"/>
          <w:highlight w:val="none"/>
        </w:rPr>
      </w:pPr>
      <w:r>
        <w:rPr>
          <w:rFonts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甲方：</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乙方：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法定代表人（授权代表）：</w:t>
      </w:r>
      <w:r>
        <w:rPr>
          <w:rFonts w:ascii="宋体" w:hAnsi="宋体"/>
          <w:color w:val="auto"/>
          <w:sz w:val="24"/>
          <w:highlight w:val="none"/>
        </w:rPr>
        <w:t xml:space="preserve">   </w:t>
      </w:r>
      <w:r>
        <w:rPr>
          <w:rFonts w:hint="eastAsia" w:ascii="宋体" w:hAnsi="宋体"/>
          <w:color w:val="auto"/>
          <w:sz w:val="24"/>
          <w:highlight w:val="none"/>
        </w:rPr>
        <w:t xml:space="preserve">                  法定代表人（授权代表）：    </w:t>
      </w:r>
      <w:r/>
    </w:p>
    <w:p>
      <w:pPr>
        <w:spacing w:line="360" w:lineRule="auto"/>
        <w:rPr>
          <w:rFonts w:hint="eastAsia" w:hAnsi="宋体" w:cs="宋体"/>
          <w:bCs/>
          <w:sz w:val="24"/>
          <w:szCs w:val="24"/>
          <w:highlight w:val="none"/>
        </w:rPr>
      </w:pPr>
      <w:r>
        <w:rPr>
          <w:rFonts w:hint="eastAsia" w:hAnsi="宋体"/>
          <w:color w:val="auto"/>
          <w:sz w:val="24"/>
          <w:highlight w:val="none"/>
        </w:rPr>
        <w:t xml:space="preserve">签约日期：</w:t>
      </w:r>
      <w:r>
        <w:rPr>
          <w:rFonts w:hAnsi="宋体"/>
          <w:color w:val="auto"/>
          <w:sz w:val="24"/>
          <w:highlight w:val="none"/>
        </w:rPr>
        <w:t xml:space="preserve">                 </w:t>
      </w:r>
      <w:r>
        <w:rPr>
          <w:rFonts w:hint="eastAsia" w:hAnsi="宋体"/>
          <w:color w:val="auto"/>
          <w:sz w:val="24"/>
          <w:highlight w:val="none"/>
        </w:rPr>
        <w:t xml:space="preserve">    </w:t>
      </w:r>
      <w:r>
        <w:rPr>
          <w:rFonts w:hint="eastAsia" w:hAnsi="宋体"/>
          <w:color w:val="auto"/>
          <w:sz w:val="24"/>
          <w:highlight w:val="none"/>
          <w:lang w:val="en-US" w:eastAsia="zh-CN"/>
        </w:rPr>
        <w:t xml:space="preserve">   </w:t>
      </w:r>
      <w:r>
        <w:rPr>
          <w:rFonts w:hint="eastAsia" w:hAnsi="宋体"/>
          <w:color w:val="auto"/>
          <w:sz w:val="24"/>
          <w:highlight w:val="none"/>
        </w:rPr>
        <w:t xml:space="preserve">  </w:t>
      </w:r>
      <w:r>
        <w:rPr>
          <w:rFonts w:hint="eastAsia" w:hAnsi="宋体"/>
          <w:color w:val="auto"/>
          <w:sz w:val="24"/>
          <w:highlight w:val="none"/>
          <w:lang w:val="en-US" w:eastAsia="zh-CN"/>
        </w:rPr>
        <w:t xml:space="preserve">         </w:t>
      </w:r>
      <w:r>
        <w:rPr>
          <w:rFonts w:hint="eastAsia" w:hAnsi="宋体"/>
          <w:color w:val="auto"/>
          <w:sz w:val="24"/>
          <w:highlight w:val="none"/>
        </w:rPr>
        <w:t xml:space="preserve">签约日期：  </w:t>
      </w:r>
      <w:r>
        <w:rPr>
          <w:rFonts w:hint="eastAsia" w:hAnsi="宋体" w:cs="宋体"/>
          <w:color w:val="auto"/>
          <w:sz w:val="24"/>
          <w:highlight w:val="none"/>
        </w:rPr>
        <w:t xml:space="preserve">  </w:t>
      </w:r>
      <w:r>
        <w:rPr>
          <w:rFonts w:hAnsi="宋体"/>
          <w:bCs/>
          <w:color w:val="auto"/>
          <w:sz w:val="24"/>
          <w:highlight w:val="none"/>
        </w:rPr>
        <w:t xml:space="preserve">              </w:t>
      </w:r>
      <w:r/>
    </w:p>
    <w:p>
      <w:pPr>
        <w:spacing w:line="360" w:lineRule="auto"/>
        <w:rPr>
          <w:rFonts w:hint="eastAsia" w:hAnsi="宋体" w:cs="宋体"/>
          <w:bCs/>
          <w:sz w:val="24"/>
          <w:szCs w:val="24"/>
          <w:highlight w:val="none"/>
        </w:rPr>
        <w:sectPr>
          <w:footnotePr/>
          <w:endnotePr/>
          <w:type w:val="nextPage"/>
          <w:pgSz w:w="11906" w:h="16838" w:orient="portrait"/>
          <w:pgMar w:top="1440" w:right="1418" w:bottom="936" w:left="1418" w:header="851" w:footer="992" w:gutter="0"/>
          <w:cols w:num="1" w:sep="0" w:space="1701" w:equalWidth="1"/>
          <w:docGrid w:linePitch="360"/>
        </w:sectPr>
      </w:pPr>
      <w:r>
        <w:rPr>
          <w:rFonts w:hint="eastAsia" w:hAnsi="宋体" w:cs="宋体"/>
          <w:bCs/>
          <w:sz w:val="24"/>
          <w:szCs w:val="24"/>
          <w:highlight w:val="none"/>
        </w:rPr>
      </w:r>
      <w:r/>
    </w:p>
    <w:p>
      <w:pPr>
        <w:jc w:val="center"/>
        <w:spacing w:line="360" w:lineRule="auto"/>
        <w:rPr>
          <w:rStyle w:val="909"/>
          <w:rFonts w:hint="eastAsia" w:hAnsi="宋体" w:eastAsia="宋体" w:cs="宋体"/>
          <w:highlight w:val="none"/>
        </w:rPr>
      </w:pPr>
      <w:r>
        <w:rPr>
          <w:rStyle w:val="909"/>
          <w:rFonts w:hint="eastAsia" w:hAnsi="宋体" w:eastAsia="宋体" w:cs="宋体"/>
          <w:highlight w:val="none"/>
        </w:rPr>
        <w:t xml:space="preserve">第六章 评标方法及评分标准</w:t>
      </w:r>
      <w:r/>
    </w:p>
    <w:p>
      <w:pPr>
        <w:numPr>
          <w:ilvl w:val="0"/>
          <w:numId w:val="18"/>
        </w:numPr>
        <w:spacing w:line="360" w:lineRule="auto"/>
        <w:tabs>
          <w:tab w:val="left" w:pos="960" w:leader="none"/>
        </w:tabs>
        <w:rPr>
          <w:rFonts w:hint="eastAsia" w:hAnsi="宋体" w:cs="宋体"/>
          <w:sz w:val="24"/>
          <w:szCs w:val="24"/>
          <w:highlight w:val="none"/>
        </w:rPr>
      </w:pPr>
      <w:r>
        <w:rPr>
          <w:rFonts w:hint="eastAsia" w:hAnsi="宋体" w:cs="宋体"/>
          <w:b/>
          <w:bCs/>
          <w:sz w:val="24"/>
          <w:szCs w:val="24"/>
          <w:highlight w:val="none"/>
        </w:rPr>
        <w:t xml:space="preserve">评标方法</w:t>
      </w:r>
      <w:r/>
    </w:p>
    <w:p>
      <w:pPr>
        <w:ind w:firstLine="41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1、本次招标评标采用综合评分法，综合评分法是指投标文件满足招标文件全部实质性要求，且按照评审因素的量化指标评审得分最高的投标人为</w:t>
      </w:r>
      <w:r>
        <w:rPr>
          <w:rFonts w:hint="eastAsia" w:ascii="宋体" w:hAnsi="宋体" w:eastAsia="宋体" w:cs="宋体"/>
          <w:color w:val="000000"/>
          <w:sz w:val="24"/>
          <w:highlight w:val="none"/>
        </w:rPr>
        <w:t xml:space="preserve">每个标段的</w:t>
      </w:r>
      <w:r>
        <w:rPr>
          <w:rFonts w:hint="eastAsia" w:ascii="宋体" w:hAnsi="宋体" w:eastAsia="宋体" w:cs="宋体"/>
          <w:sz w:val="24"/>
          <w:highlight w:val="none"/>
        </w:rPr>
        <w:t xml:space="preserve">中标人的评标方法。</w:t>
      </w:r>
      <w:r/>
    </w:p>
    <w:p>
      <w:pPr>
        <w:ind w:firstLine="41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采用综合评分法的，评标结果按评审后得分由高到低顺序排列。得分相同的，按投标报价由低到高顺序排列，以实际投标报价较低的优先作为中标人；得分且实际投标报价相同的，则由评标委员会以抽签方式确定中标人。</w:t>
      </w:r>
      <w:r/>
    </w:p>
    <w:p>
      <w:pPr>
        <w:ind w:firstLine="41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sz w:val="24"/>
          <w:highlight w:val="none"/>
        </w:rPr>
        <w:t xml:space="preserve">4、</w:t>
      </w:r>
      <w:r>
        <w:rPr>
          <w:rFonts w:hint="eastAsia" w:ascii="宋体" w:hAnsi="宋体" w:eastAsia="宋体" w:cs="宋体"/>
          <w:color w:val="000000" w:themeColor="text1"/>
          <w:sz w:val="24"/>
          <w:highlight w:val="none"/>
          <w14:textFill>
            <w14:solidFill>
              <w14:schemeClr w14:val="tx1"/>
            </w14:solidFill>
          </w14:textFill>
        </w:rPr>
        <w:t xml:space="preserve">针对中小型企业、残疾人福利企业和监狱企业的评审：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苏州市政府采购促进中小企业发展实施意见〉的通知》（苏财购〔2022〕16号）的有关规定，</w:t>
      </w:r>
      <w:r>
        <w:rPr>
          <w:rFonts w:hint="eastAsia" w:ascii="宋体" w:hAnsi="宋体" w:eastAsia="宋体" w:cs="宋体"/>
          <w:b/>
          <w:bCs/>
          <w:color w:val="000000" w:themeColor="text1"/>
          <w:sz w:val="24"/>
          <w:highlight w:val="none"/>
          <w14:textFill>
            <w14:solidFill>
              <w14:schemeClr w14:val="tx1"/>
            </w14:solidFill>
          </w14:textFill>
        </w:rPr>
        <w:t xml:space="preserve">本项目为专门面向中小企业采购的项目，不再执行价格评审优惠的扶持政策。</w:t>
      </w:r>
      <w:r>
        <w:rPr>
          <w:rFonts w:hint="eastAsia" w:ascii="宋体" w:hAnsi="宋体" w:eastAsia="宋体" w:cs="宋体"/>
          <w:bCs/>
          <w:color w:val="000000" w:themeColor="text1"/>
          <w:sz w:val="24"/>
          <w:highlight w:val="none"/>
          <w14:textFill>
            <w14:solidFill>
              <w14:schemeClr w14:val="tx1"/>
            </w14:solidFill>
          </w14:textFill>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eastAsia="宋体" w:cs="宋体"/>
          <w:b/>
          <w:color w:val="000000" w:themeColor="text1"/>
          <w:sz w:val="24"/>
          <w:highlight w:val="none"/>
          <w14:textFill>
            <w14:solidFill>
              <w14:schemeClr w14:val="tx1"/>
            </w14:solidFill>
          </w14:textFill>
        </w:rPr>
        <w:t xml:space="preserve">服务类项目中供应商若使用退休人员，将不享受中小企业扶持政策。</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注：①填报“中小企业声明函”需严格按“工信部联企业〔2011〕300号通知”中的《中小企业划型标准规定》进行。</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②若供应商提供的声明函或认定证明为虚假材料，按“政府采购法”相关规定处理并报请政府监管部门给予行政处罚。</w:t>
      </w:r>
      <w:r/>
    </w:p>
    <w:p>
      <w:pPr>
        <w:ind w:firstLine="482"/>
        <w:spacing w:line="360" w:lineRule="auto"/>
        <w:rPr>
          <w:rFonts w:hint="eastAsia"/>
          <w:highlight w:val="none"/>
        </w:rPr>
      </w:pPr>
      <w:r>
        <w:rPr>
          <w:rFonts w:hint="eastAsia" w:ascii="宋体" w:hAnsi="宋体" w:eastAsia="宋体" w:cs="宋体"/>
          <w:b/>
          <w:bCs/>
          <w:color w:val="000000" w:themeColor="text1"/>
          <w:sz w:val="24"/>
          <w:highlight w:val="none"/>
          <w14:textFill>
            <w14:solidFill>
              <w14:schemeClr w14:val="tx1"/>
            </w14:solidFill>
          </w14:textFill>
        </w:rPr>
        <w:t xml:space="preserve">③专门面向中小企业采购的项目或者采购包，不再执行价格评审优惠的扶持政策。</w:t>
      </w:r>
      <w:r/>
    </w:p>
    <w:p>
      <w:pPr>
        <w:numPr>
          <w:ilvl w:val="0"/>
          <w:numId w:val="18"/>
        </w:numPr>
        <w:spacing w:line="360" w:lineRule="auto"/>
        <w:tabs>
          <w:tab w:val="left" w:pos="96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评分标准</w:t>
      </w:r>
      <w:r/>
    </w:p>
    <w:p>
      <w:pPr>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（一）价格（10分）</w:t>
      </w:r>
      <w:r/>
    </w:p>
    <w:p>
      <w:pPr>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第一步：投标总报价低于或等于预算价格的，为有效投标报价。超预算的投标报价为无效投标报价。无效投标报价的投标文件不进行评审，也不得标。</w:t>
      </w:r>
      <w:r/>
    </w:p>
    <w:p>
      <w:pPr>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第二步：价格分采用低价优先法计算，即满足招标文件要求且投标价格最低的投标报价为评标基准价，其价格分为满分10分。其他投标人的价格分统一按照下列公式计算：</w:t>
      </w:r>
      <w:r/>
    </w:p>
    <w:p>
      <w:pPr>
        <w:pStyle w:val="680"/>
        <w:rPr>
          <w:rFonts w:hint="eastAsia"/>
          <w:highlight w:val="none"/>
        </w:rPr>
      </w:pPr>
      <w:r>
        <w:rPr>
          <w:rFonts w:hint="eastAsia" w:hAnsi="宋体" w:cs="宋体"/>
          <w:sz w:val="24"/>
          <w:szCs w:val="24"/>
          <w:highlight w:val="none"/>
        </w:rPr>
        <w:t xml:space="preserve">投标报价得分=（评标基准价/投标报价）×10％×100（小数点后保留两位）。</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（二）服务方案（</w:t>
      </w:r>
      <w:r>
        <w:rPr>
          <w:rFonts w:hint="eastAsia" w:hAnsi="宋体" w:cs="宋体"/>
          <w:color w:val="000000" w:themeColor="text1"/>
          <w:sz w:val="24"/>
          <w:szCs w:val="24"/>
          <w:highlight w:val="none"/>
          <w:lang w:val="en-US" w:eastAsia="zh-CN"/>
          <w14:textFill>
            <w14:solidFill>
              <w14:schemeClr w14:val="tx1"/>
            </w14:solidFill>
          </w14:textFill>
        </w:rPr>
        <w:t xml:space="preserve">61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1、对苏州教育发展的理解：须提供对国家、省、市各级层面对教育事业发展要求、近期发展导向进行解读。（本项最高得</w:t>
      </w:r>
      <w:r>
        <w:rPr>
          <w:rFonts w:hint="eastAsia"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分）理解深刻，把握到位，得</w:t>
      </w:r>
      <w:r>
        <w:rPr>
          <w:rFonts w:hint="eastAsia"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分；理解较为深刻，把握较为到位，得6分；理解不够深刻，把握不够到位，得</w:t>
      </w:r>
      <w:r>
        <w:rPr>
          <w:rFonts w:hint="eastAsia"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hAnsi="宋体" w:cs="宋体"/>
          <w:color w:val="000000" w:themeColor="text1"/>
          <w:sz w:val="24"/>
          <w:szCs w:val="24"/>
          <w:highlight w:val="none"/>
          <w:lang w:val="en-US" w:eastAsia="zh-CN"/>
          <w14:textFill>
            <w14:solidFill>
              <w14:schemeClr w14:val="tx1"/>
            </w14:solidFill>
          </w14:textFill>
        </w:rPr>
        <w:t xml:space="preserve">未提供不得分。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2、对项目背景及任务书意图认识理解：提出对本次十五五期间教育设施规划编制目的，苏州教育发展诉求的理解和剖析。（本项最高得</w:t>
      </w:r>
      <w:r>
        <w:rPr>
          <w:rFonts w:hint="eastAsia"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分）理解深刻，把握到位，得</w:t>
      </w:r>
      <w:r>
        <w:rPr>
          <w:rFonts w:hint="eastAsia"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分；理解较为深刻，把握较为到位，得</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分；理解不够深刻，把握不够到位，得</w:t>
      </w:r>
      <w:r>
        <w:rPr>
          <w:rFonts w:hint="eastAsia"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hAnsi="宋体" w:cs="宋体"/>
          <w:color w:val="000000" w:themeColor="text1"/>
          <w:sz w:val="24"/>
          <w:szCs w:val="24"/>
          <w:highlight w:val="none"/>
          <w:lang w:val="en-US" w:eastAsia="zh-CN"/>
          <w14:textFill>
            <w14:solidFill>
              <w14:schemeClr w14:val="tx1"/>
            </w14:solidFill>
          </w14:textFill>
        </w:rPr>
        <w:t xml:space="preserve">未提供不得分。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3、现状设施调研和评估工作方案：明确对教育设施现状调研和分析的技术思路，提出现状研究对象、研究方法思路和相关评估体系构建思路。（本项最高得8分）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整体技术方案全面详尽、流程科学合理、工作方法得当、可行性强的得8分；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整体技术方案较全面、流程较科学合理、工作方法较得当、可行性较强的得</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整体技术方案不够全面、流程不够科学合理、工作方法不够得当、可行性一般的得</w:t>
      </w:r>
      <w:r>
        <w:rPr>
          <w:rFonts w:hint="eastAsia"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hAnsi="宋体" w:cs="宋体"/>
          <w:color w:val="000000" w:themeColor="text1"/>
          <w:sz w:val="24"/>
          <w:szCs w:val="24"/>
          <w:highlight w:val="none"/>
          <w:lang w:val="en-US" w:eastAsia="zh-CN"/>
          <w14:textFill>
            <w14:solidFill>
              <w14:schemeClr w14:val="tx1"/>
            </w14:solidFill>
          </w14:textFill>
        </w:rPr>
        <w:t xml:space="preserve">未提供不得分。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4、教育需求预测：提出对本次教育设施（包括但不限基础教育设施）需求预测中的重点和难点理解，以及对服务人口、学位预测等方面的具体研究方法或案例列举。（本项最高得8分）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对重点、难点把握准确，预测方法科学合理、具有前瞻性，供给措施可行性强的得8分；对重点、难点把握较为准确，预测方法较为科学合理，供给措施可行性较强的得</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分；对重点、难点把握不准确，预测方法不够合理，供给措施可行性一般的得</w:t>
      </w:r>
      <w:r>
        <w:rPr>
          <w:rFonts w:hint="eastAsia"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hAnsi="宋体" w:cs="宋体"/>
          <w:color w:val="000000" w:themeColor="text1"/>
          <w:sz w:val="24"/>
          <w:szCs w:val="24"/>
          <w:highlight w:val="none"/>
          <w:lang w:val="en-US" w:eastAsia="zh-CN"/>
          <w14:textFill>
            <w14:solidFill>
              <w14:schemeClr w14:val="tx1"/>
            </w14:solidFill>
          </w14:textFill>
        </w:rPr>
        <w:t xml:space="preserve">未提供不得分。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5、教育设施配置标准研究：提出对本次规划教育设施（包括但不限于基础教育设施）标准设置具体研究方法或案例列举。（本项最高得8分）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对重点、难点把握准确，方法科学合理、具有前瞻性，供给措施可行性强的得8分；对重点、难点把握较为准确，方法较为科学合理，供给措施可行性较强的得</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分；对重点、难点把握不准确，方法不够合理，供给措施可行性一般的得</w:t>
      </w:r>
      <w:r>
        <w:rPr>
          <w:rFonts w:hint="eastAsia"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hAnsi="宋体" w:cs="宋体"/>
          <w:color w:val="000000" w:themeColor="text1"/>
          <w:sz w:val="24"/>
          <w:szCs w:val="24"/>
          <w:highlight w:val="none"/>
          <w:lang w:val="en-US" w:eastAsia="zh-CN"/>
          <w14:textFill>
            <w14:solidFill>
              <w14:schemeClr w14:val="tx1"/>
            </w14:solidFill>
          </w14:textFill>
        </w:rPr>
        <w:t xml:space="preserve">未提供不得分。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6、教育设施空间布局方法：提出对本次规划教育设施进行空间布局过程中的技术方法，重点和难点理解。（本项最高得</w:t>
      </w:r>
      <w:r>
        <w:rPr>
          <w:rFonts w:hint="eastAsia"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整体技术方案全面详尽、流程科学合理、工作方法得当、可行性强的得</w:t>
      </w:r>
      <w:r>
        <w:rPr>
          <w:rFonts w:hint="eastAsia"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整体技术方案较全面、流程较科学合理、工作方法较得当、可行性较强的得5分；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整体技术方案不够全面、流程不够科学合理、工作方法不够得当、可行性一般的得3分；</w:t>
      </w:r>
      <w:r>
        <w:rPr>
          <w:rFonts w:hint="eastAsia" w:hAnsi="宋体" w:cs="宋体"/>
          <w:color w:val="000000" w:themeColor="text1"/>
          <w:sz w:val="24"/>
          <w:szCs w:val="24"/>
          <w:highlight w:val="none"/>
          <w:lang w:val="en-US" w:eastAsia="zh-CN"/>
          <w14:textFill>
            <w14:solidFill>
              <w14:schemeClr w14:val="tx1"/>
            </w14:solidFill>
          </w14:textFill>
        </w:rPr>
        <w:t xml:space="preserve">未提供不得分。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7、实施保障机制研究：围绕保障规划实施的核心问题，提出规划、土地、相关工作机制等方面的建议。（本项最高得6分）</w:t>
      </w:r>
      <w:r/>
    </w:p>
    <w:p>
      <w:pPr>
        <w:ind w:firstLine="480"/>
        <w:spacing w:line="360" w:lineRule="auto"/>
        <w:rPr>
          <w:rFonts w:hint="eastAsia"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建议内容具体明确，可实施性强的得6分；建议内容较为具体明确，可实施性较强的得4分；建议内容不够具体明确，可实施性差的得2分；</w:t>
      </w:r>
      <w:r>
        <w:rPr>
          <w:rFonts w:hint="eastAsia" w:hAnsi="宋体" w:cs="宋体"/>
          <w:color w:val="000000" w:themeColor="text1"/>
          <w:sz w:val="24"/>
          <w:szCs w:val="24"/>
          <w:highlight w:val="none"/>
          <w:lang w:val="en-US" w:eastAsia="zh-CN"/>
          <w14:textFill>
            <w14:solidFill>
              <w14:schemeClr w14:val="tx1"/>
            </w14:solidFill>
          </w14:textFill>
        </w:rPr>
        <w:t xml:space="preserve">未提供不得分。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8、工作组织、进度安排与合理化建议：围绕确保规划工作在规定时间通过各级评审、设计进度安排合理、进度控制措施提出具体工作安排：（本项最高得</w:t>
      </w:r>
      <w:r>
        <w:rPr>
          <w:rFonts w:hint="eastAsia"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工作安排、建议内容具体明确，可实施性强的得</w:t>
      </w:r>
      <w:r>
        <w:rPr>
          <w:rFonts w:hint="eastAsia"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分；工作安排、建议内容较为具体明确，可实施性较强的得</w:t>
      </w:r>
      <w:r>
        <w:rPr>
          <w:rFonts w:hint="eastAsia"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分；工作安排、建议内容不够具体明确，可实施性差的得2分；</w:t>
      </w:r>
      <w:r>
        <w:rPr>
          <w:rFonts w:hint="eastAsia" w:hAnsi="宋体" w:cs="宋体"/>
          <w:color w:val="000000" w:themeColor="text1"/>
          <w:sz w:val="24"/>
          <w:szCs w:val="24"/>
          <w:highlight w:val="none"/>
          <w:lang w:val="en-US" w:eastAsia="zh-CN"/>
          <w14:textFill>
            <w14:solidFill>
              <w14:schemeClr w14:val="tx1"/>
            </w14:solidFill>
          </w14:textFill>
        </w:rPr>
        <w:t xml:space="preserve">未提供不得分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（三）针对本项目的人员配备（</w:t>
      </w:r>
      <w:r>
        <w:rPr>
          <w:rFonts w:hint="eastAsia" w:hAnsi="宋体" w:cs="宋体"/>
          <w:color w:val="000000"/>
          <w:sz w:val="24"/>
          <w:szCs w:val="24"/>
          <w:highlight w:val="none"/>
          <w:lang w:val="en-US" w:eastAsia="zh-CN"/>
        </w:rPr>
        <w:t xml:space="preserve">17</w:t>
      </w:r>
      <w:r>
        <w:rPr>
          <w:rFonts w:hint="eastAsia" w:ascii="宋体" w:hAnsi="宋体" w:eastAsia="宋体" w:cs="宋体"/>
          <w:b/>
          <w:color w:val="000000"/>
          <w:sz w:val="24"/>
          <w:szCs w:val="24"/>
          <w:highlight w:val="none"/>
        </w:rPr>
        <w:t xml:space="preserve">分）</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1、项目负责人（</w:t>
      </w:r>
      <w:r>
        <w:rPr>
          <w:rFonts w:hint="eastAsia" w:hAnsi="宋体" w:cs="宋体"/>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（1）项目负责人具备注册城乡规划师并取得</w:t>
      </w:r>
      <w:r>
        <w:rPr>
          <w:rFonts w:hint="eastAsia" w:hAnsi="宋体" w:cs="宋体"/>
          <w:color w:val="000000"/>
          <w:sz w:val="24"/>
          <w:szCs w:val="24"/>
          <w:highlight w:val="none"/>
          <w:lang w:val="en-US" w:eastAsia="zh-CN"/>
        </w:rPr>
        <w:t xml:space="preserve">规划专业高级</w:t>
      </w:r>
      <w:r>
        <w:rPr>
          <w:rFonts w:hint="eastAsia" w:ascii="宋体" w:hAnsi="宋体" w:eastAsia="宋体" w:cs="宋体"/>
          <w:color w:val="000000"/>
          <w:sz w:val="24"/>
          <w:szCs w:val="24"/>
          <w:highlight w:val="none"/>
        </w:rPr>
        <w:t xml:space="preserve">职称的，得4分。（须提供职称及资格证书、近一个月的社保证明资料复印件加盖公章，否则不得分）</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（2）2021年1月1日以来，项目负责人获得过</w:t>
      </w:r>
      <w:r>
        <w:rPr>
          <w:rFonts w:hint="eastAsia" w:hAnsi="宋体" w:cs="宋体"/>
          <w:color w:val="000000"/>
          <w:sz w:val="24"/>
          <w:szCs w:val="24"/>
          <w:highlight w:val="none"/>
          <w:lang w:val="en-US" w:eastAsia="zh-CN"/>
        </w:rPr>
        <w:t xml:space="preserve">政府</w:t>
      </w:r>
      <w:r>
        <w:rPr>
          <w:rFonts w:hint="eastAsia" w:ascii="宋体" w:hAnsi="宋体" w:eastAsia="宋体" w:cs="宋体"/>
          <w:color w:val="000000"/>
          <w:sz w:val="24"/>
          <w:szCs w:val="24"/>
          <w:highlight w:val="none"/>
        </w:rPr>
        <w:t xml:space="preserve">部门颁发的优秀规划设计类奖项的，每有一项得</w:t>
      </w:r>
      <w:r>
        <w:rPr>
          <w:rFonts w:hint="eastAsia"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分，本项最高得</w:t>
      </w:r>
      <w:r>
        <w:rPr>
          <w:rFonts w:hint="eastAsia"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同一项目获不同级别奖项的，仅计取最高奖项得分。提供获奖证书复印件加盖公章。</w:t>
      </w:r>
      <w:r>
        <w:rPr>
          <w:rFonts w:hint="eastAsia" w:hAnsi="宋体" w:cs="宋体"/>
          <w:color w:val="000000"/>
          <w:sz w:val="24"/>
          <w:szCs w:val="24"/>
          <w:highlight w:val="none"/>
          <w:lang w:eastAsia="zh-CN"/>
        </w:rPr>
        <w:t xml:space="preserve">）</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2、项目组技术人员（除项目负责人外）配备（</w:t>
      </w:r>
      <w:r>
        <w:rPr>
          <w:rFonts w:hint="eastAsia" w:ascii="宋体" w:hAnsi="宋体" w:eastAsia="宋体" w:cs="宋体"/>
          <w:color w:val="000000"/>
          <w:sz w:val="24"/>
          <w:szCs w:val="24"/>
          <w:highlight w:val="none"/>
        </w:rPr>
        <w:t xml:space="preserve">10</w:t>
      </w:r>
      <w:r>
        <w:rPr>
          <w:rFonts w:hint="eastAsia" w:ascii="宋体" w:hAnsi="宋体" w:eastAsia="宋体" w:cs="宋体"/>
          <w:b/>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（1）具有规划专业高级职称及以上职称，每提供一人得1分，最高得5分；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（2）具有注册城乡规划师，每提供一人得1分，最高得5分。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（项目其他成员的职称和注册规划师，每人只计取一项评分，不累计得分。提供项目其他成员近一个月的社保证明资料、职称证书、注册证书复印件加盖公章，否则不得分）。</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（四）投标人履约能力（</w:t>
      </w:r>
      <w:r>
        <w:rPr>
          <w:rFonts w:hint="eastAsia" w:hAnsi="宋体" w:cs="宋体"/>
          <w:b/>
          <w:color w:val="000000"/>
          <w:sz w:val="24"/>
          <w:szCs w:val="24"/>
          <w:highlight w:val="none"/>
          <w:lang w:val="en-US" w:eastAsia="zh-CN"/>
        </w:rPr>
        <w:t xml:space="preserve">12</w:t>
      </w:r>
      <w:r>
        <w:rPr>
          <w:rFonts w:hint="eastAsia" w:ascii="宋体" w:hAnsi="宋体" w:eastAsia="宋体" w:cs="宋体"/>
          <w:b/>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1、自2021年1月1日起（以项目合同签订日期为准），供应商承担过类似项目，每个得3分，最高得6分。（须提供项目合同扫描件并加盖公章，未提供不得分）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2、供应商承担过的规划设计类项目获奖情况：2021年1月1日至今承担的规划编制项目，获得过政府部门颁发的优秀规划设计类奖项的，每有一项得</w:t>
      </w:r>
      <w:r>
        <w:rPr>
          <w:rFonts w:hint="eastAsia"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分，本项最高得</w:t>
      </w:r>
      <w:r>
        <w:rPr>
          <w:rFonts w:hint="eastAsia"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分。（同一项目获不同级别奖项的，仅计取最高奖项得分，且与上述项目负责人获奖项目不重复计分。投标文件内提供获奖证书复印件加盖公章。未提供不得分。）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具有有效期内的质量体系认证证书、环境管理体系认证证书、职业健康安全管理体系认证证书的，每有1个得1分，本项最高得3分。（注：投标文件中需提供认证证书复印件及在中国国家认证认可监督管理委员会网站的查询截图，未提供或提供不全的不得分。</w:t>
      </w:r>
      <w:r/>
    </w:p>
    <w:p>
      <w:pPr>
        <w:pStyle w:val="680"/>
        <w:rPr>
          <w:rFonts w:hint="eastAsia"/>
          <w:highlight w:val="none"/>
        </w:rPr>
      </w:pPr>
      <w:r>
        <w:rPr>
          <w:rFonts w:hint="eastAsia"/>
          <w:highlight w:val="none"/>
        </w:rPr>
      </w:r>
      <w:r/>
    </w:p>
    <w:p>
      <w:pPr>
        <w:spacing w:line="360" w:lineRule="auto"/>
        <w:rPr>
          <w:rFonts w:hint="eastAsia" w:hAnsi="宋体" w:cs="宋体"/>
          <w:sz w:val="24"/>
          <w:szCs w:val="22"/>
          <w:highlight w:val="none"/>
        </w:rPr>
      </w:pPr>
      <w:r>
        <w:rPr>
          <w:rFonts w:hint="eastAsia" w:hAnsi="宋体" w:cs="宋体"/>
          <w:sz w:val="24"/>
          <w:szCs w:val="22"/>
          <w:highlight w:val="none"/>
        </w:rPr>
        <w:t xml:space="preserve">（全文完）</w:t>
      </w:r>
      <w:r/>
    </w:p>
    <w:sectPr>
      <w:footnotePr/>
      <w:endnotePr/>
      <w:type w:val="nextPage"/>
      <w:pgSz w:w="11906" w:h="16838" w:orient="portrait"/>
      <w:pgMar w:top="1440" w:right="1418" w:bottom="936"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rebuchet MS">
    <w:panose1 w:val="020B0603020202020204"/>
  </w:font>
  <w:font w:name="DFKai-SB">
    <w:panose1 w:val="03050502040202030202"/>
  </w:font>
  <w:font w:name="华文楷体">
    <w:panose1 w:val="02010600040101010101"/>
  </w:font>
  <w:font w:name="PMingLiU">
    <w:panose1 w:val="02020500000000000000"/>
  </w:font>
  <w:font w:name="Helvetica">
    <w:panose1 w:val="020B0604020202020204"/>
  </w:font>
  <w:font w:name="Arial Black">
    <w:panose1 w:val="020B0A04020102020204"/>
  </w:font>
  <w:font w:name="Palatino">
    <w:panose1 w:val="02040502050505030304"/>
  </w:font>
  <w:font w:name="方正粗圆简体">
    <w:panose1 w:val="020B0503020202020204"/>
  </w:font>
  <w:font w:name="Times">
    <w:panose1 w:val="02020603050405020304"/>
  </w:font>
  <w:font w:name="方正细圆简体">
    <w:panose1 w:val="020B0503020202020204"/>
  </w:font>
  <w:font w:name="楷体">
    <w:panose1 w:val="02010609060101010101"/>
  </w:font>
  <w:font w:name="方正大黑简体">
    <w:panose1 w:val="020B0503020202020204"/>
  </w:font>
  <w:font w:name="Calibri">
    <w:panose1 w:val="020F0502020204030204"/>
  </w:font>
  <w:font w:name="Eras Bold ITC">
    <w:panose1 w:val="020B0907030504020204"/>
  </w:font>
  <w:font w:name="幼圆">
    <w:panose1 w:val="02010509060101010101"/>
  </w:font>
  <w:font w:name="黑体">
    <w:panose1 w:val="02010609060101010101"/>
  </w:font>
  <w:font w:name="Verdana">
    <w:panose1 w:val="020B0604030504040204"/>
  </w:font>
  <w:font w:name="仿宋_GB2312">
    <w:panose1 w:val="02010609060101010101"/>
  </w:font>
  <w:font w:name="方正仿宋简体">
    <w:panose1 w:val="020B0503020202020204"/>
  </w:font>
  <w:font w:name="Tahoma">
    <w:panose1 w:val="020B0604030504040204"/>
  </w:font>
  <w:font w:name="Courier New">
    <w:panose1 w:val="02070309020205020404"/>
  </w:font>
  <w:font w:name="仿宋体">
    <w:panose1 w:val="02010609060101010101"/>
  </w:font>
  <w:font w:name="FuturaA Bk BT">
    <w:panose1 w:val="020B0503020202020204"/>
  </w:font>
  <w:font w:name="Ђˎ̥">
    <w:panose1 w:val="020B0503020202020204"/>
  </w:font>
  <w:font w:name="ArialBold">
    <w:panose1 w:val="020B0704020202020204"/>
  </w:font>
  <w:font w:name="楷体_GB2312">
    <w:panose1 w:val="02010609060101010101"/>
  </w:font>
  <w:font w:name="长城仿宋">
    <w:panose1 w:val="020B05030202020202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Style w:val="969"/>
      </w:rPr>
      <w:framePr w:wrap="around" w:vAnchor="text" w:hAnchor="margin" w:xAlign="center" w:y="1"/>
    </w:pPr>
    <w:r>
      <w:fldChar w:fldCharType="begin"/>
    </w:r>
    <w:r>
      <w:rPr>
        <w:rStyle w:val="969"/>
      </w:rPr>
      <w:instrText xml:space="preserve">PAGE  </w:instrText>
    </w:r>
    <w:r>
      <w:fldChar w:fldCharType="separate"/>
    </w:r>
    <w:r>
      <w:rPr>
        <w:rStyle w:val="969"/>
      </w:rPr>
      <w:t xml:space="preserve">59</w:t>
    </w:r>
    <w:r>
      <w:fldChar w:fldCharType="end"/>
    </w:r>
    <w:r/>
  </w:p>
  <w:p>
    <w:pPr>
      <w:pStyle w:val="9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ind w:right="-541"/>
      <w:jc w:val="left"/>
      <w:tabs>
        <w:tab w:val="left" w:pos="180" w:leader="none"/>
        <w:tab w:val="right" w:pos="8640" w:leader="none"/>
      </w:tabs>
      <w:rPr>
        <w:rFonts w:hint="eastAsia" w:ascii="宋体" w:hAnsi="宋体" w:eastAsia="宋体"/>
        <w:color w:val="000000"/>
        <w:sz w:val="21"/>
        <w:szCs w:val="21"/>
      </w:rPr>
    </w:pPr>
    <w:r>
      <w:rPr>
        <w:rFonts w:hint="eastAsia" w:ascii="宋体" w:hAnsi="宋体" w:eastAsia="宋体"/>
        <w:color w:val="000000"/>
        <w:sz w:val="21"/>
        <w:szCs w:val="21"/>
      </w:rPr>
      <w:t xml:space="preserve">苏州市天美达                                              </w:t>
    </w:r>
    <w:r>
      <w:rPr>
        <w:rFonts w:hint="eastAsia" w:ascii="宋体" w:hAnsi="宋体" w:eastAsia="宋体" w:cs="宋体"/>
        <w:color w:val="000000"/>
        <w:sz w:val="21"/>
        <w:szCs w:val="16"/>
        <w:lang w:eastAsia="zh-CN"/>
      </w:rPr>
      <w:t xml:space="preserve">JSZC-320500-SZST-G2026-0016</w:t>
    </w:r>
    <w:r>
      <w:rPr>
        <w:rFonts w:hint="eastAsia" w:ascii="宋体" w:hAnsi="宋体" w:eastAsia="宋体"/>
        <w:color w:val="000000"/>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22"/>
      <w:isLgl w:val="false"/>
      <w:suff w:val="tab"/>
      <w:lvlText w:val="%1."/>
      <w:lvlJc w:val="left"/>
      <w:pPr>
        <w:ind w:left="0" w:firstLine="0"/>
      </w:pPr>
      <w:rPr>
        <w:rFonts w:hint="eastAsia"/>
      </w:rPr>
    </w:lvl>
    <w:lvl w:ilvl="1">
      <w:start w:val="1"/>
      <w:numFmt w:val="decimal"/>
      <w:pStyle w:val="1321"/>
      <w:isLgl w:val="false"/>
      <w:suff w:val="tab"/>
      <w:lvlText w:val="%1.%2"/>
      <w:lvlJc w:val="left"/>
      <w:pPr>
        <w:ind w:left="710" w:firstLine="0"/>
        <w:tabs>
          <w:tab w:val="left" w:pos="710" w:leader="none"/>
        </w:tabs>
      </w:pPr>
      <w:rPr>
        <w:rFonts w:hint="eastAsia"/>
      </w:rPr>
    </w:lvl>
    <w:lvl w:ilvl="2">
      <w:start w:val="1"/>
      <w:numFmt w:val="decimal"/>
      <w:pStyle w:val="1366"/>
      <w:isLgl w:val="false"/>
      <w:suff w:val="tab"/>
      <w:lvlText w:val="%1.%2.%3"/>
      <w:lvlJc w:val="left"/>
      <w:pPr>
        <w:ind w:left="568" w:firstLine="0"/>
        <w:tabs>
          <w:tab w:val="left" w:pos="568" w:leader="none"/>
        </w:tabs>
      </w:pPr>
      <w:rPr>
        <w:rFonts w:ascii="Times New Roman" w:hAnsi="Times New Roman" w:cs="Times New Roman"/>
        <w:b/>
        <w:bCs/>
      </w:rPr>
    </w:lvl>
    <w:lvl w:ilvl="3">
      <w:start w:val="1"/>
      <w:numFmt w:val="decimal"/>
      <w:isLgl w:val="false"/>
      <w:suff w:val="tab"/>
      <w:lvlText w:val="%1.%2.%3.%4"/>
      <w:lvlJc w:val="left"/>
      <w:pPr>
        <w:ind w:left="0" w:firstLine="0"/>
      </w:pPr>
      <w:rPr>
        <w:rFonts w:hint="eastAsia"/>
        <w:b/>
        <w:bCs/>
        <w:i w:val="0"/>
        <w:iCs w:val="0"/>
        <w:caps w:val="0"/>
        <w:smallCaps w:val="0"/>
        <w:strike w:val="0"/>
        <w:vanish w:val="0"/>
        <w:color w:val="000000"/>
        <w:spacing w:val="0"/>
        <w:position w:val="0"/>
        <w:u w:val="none"/>
        <w:vertAlign w:val="baseline"/>
      </w:rPr>
    </w:lvl>
    <w:lvl w:ilvl="4">
      <w:start w:val="1"/>
      <w:numFmt w:val="decimal"/>
      <w:pStyle w:val="1218"/>
      <w:isLgl w:val="false"/>
      <w:suff w:val="tab"/>
      <w:lvlText w:val="表%1.%2-%5"/>
      <w:lvlJc w:val="center"/>
      <w:pPr>
        <w:ind w:left="0" w:firstLine="288"/>
      </w:pPr>
      <w:rPr>
        <w:rFonts w:hint="eastAsia" w:ascii="黑体" w:hAnsi="黑体" w:eastAsia="黑体" w:cs="Times New Roman"/>
        <w:b/>
        <w:bCs w:val="0"/>
        <w:i w:val="0"/>
        <w:iCs w:val="0"/>
        <w:caps w:val="0"/>
        <w:smallCaps w:val="0"/>
        <w:strike w:val="0"/>
        <w:vanish w:val="0"/>
        <w:color w:val="000000"/>
        <w:spacing w:val="0"/>
        <w:position w:val="0"/>
        <w:sz w:val="21"/>
        <w:u w:val="none"/>
        <w:vertAlign w:val="baseline"/>
      </w:rPr>
    </w:lvl>
    <w:lvl w:ilvl="5">
      <w:start w:val="1"/>
      <w:numFmt w:val="decimal"/>
      <w:isLgl w:val="false"/>
      <w:suff w:val="tab"/>
      <w:lvlText w:val="图%1.%2-%6"/>
      <w:lvlJc w:val="center"/>
      <w:pPr>
        <w:ind w:left="0" w:firstLine="288"/>
      </w:pPr>
      <w:rPr>
        <w:rFonts w:hint="eastAsia" w:ascii="黑体" w:hAnsi="黑体" w:eastAsia="黑体" w:cs="Times New Roman"/>
        <w:b/>
        <w:bCs w:val="0"/>
        <w:i w:val="0"/>
        <w:iCs w:val="0"/>
        <w:caps w:val="0"/>
        <w:smallCaps w:val="0"/>
        <w:strike w:val="0"/>
        <w:vanish w:val="0"/>
        <w:color w:val="000000"/>
        <w:spacing w:val="0"/>
        <w:position w:val="0"/>
        <w:u w:val="none"/>
        <w:vertAlign w:val="baseline"/>
      </w:rPr>
    </w:lvl>
    <w:lvl w:ilvl="6">
      <w:start w:val="1"/>
      <w:numFmt w:val="decimal"/>
      <w:isLgl w:val="false"/>
      <w:suff w:val="tab"/>
      <w:lvlText w:val="表%1-%7"/>
      <w:lvlJc w:val="center"/>
      <w:pPr>
        <w:ind w:left="0" w:firstLine="288"/>
      </w:pPr>
      <w:rPr>
        <w:rFonts w:hint="eastAsia"/>
      </w:rPr>
    </w:lvl>
    <w:lvl w:ilvl="7">
      <w:start w:val="1"/>
      <w:numFmt w:val="decimal"/>
      <w:isLgl w:val="false"/>
      <w:suff w:val="tab"/>
      <w:lvlText w:val="%1.%2.%3.%4.%5.%6.%7.%8."/>
      <w:lvlJc w:val="left"/>
      <w:pPr>
        <w:ind w:left="0" w:firstLine="0"/>
      </w:pPr>
      <w:rPr>
        <w:rFonts w:hint="eastAsia"/>
      </w:rPr>
    </w:lvl>
    <w:lvl w:ilvl="8">
      <w:start w:val="1"/>
      <w:numFmt w:val="chineseCountingThousand"/>
      <w:isLgl w:val="false"/>
      <w:suff w:val="tab"/>
      <w:lvlText w:val="第%9章"/>
      <w:lvlJc w:val="right"/>
      <w:pPr>
        <w:ind w:left="0" w:firstLine="0"/>
      </w:pPr>
      <w:rPr>
        <w:rFonts w:hint="eastAsia"/>
      </w:rPr>
    </w:lvl>
  </w:abstractNum>
  <w:abstractNum w:abstractNumId="2">
    <w:multiLevelType w:val="hybridMultilevel"/>
    <w:lvl w:ilvl="0">
      <w:start w:val="1"/>
      <w:numFmt w:val="bullet"/>
      <w:pStyle w:val="1215"/>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pStyle w:val="118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91"/>
      <w:isLgl w:val="false"/>
      <w:suff w:val="tab"/>
      <w:lvlText w:val=""/>
      <w:lvlJc w:val="left"/>
      <w:pPr>
        <w:ind w:left="930" w:hanging="420"/>
        <w:tabs>
          <w:tab w:val="left" w:pos="930" w:leader="none"/>
        </w:tabs>
      </w:pPr>
      <w:rPr>
        <w:rFonts w:ascii="Wingdings" w:hAnsi="Wingdings"/>
      </w:rPr>
    </w:lvl>
    <w:lvl w:ilvl="1">
      <w:start w:val="1"/>
      <w:numFmt w:val="bullet"/>
      <w:isLgl w:val="false"/>
      <w:suff w:val="tab"/>
      <w:lvlText w:val=""/>
      <w:lvlJc w:val="left"/>
      <w:pPr>
        <w:ind w:left="1260" w:hanging="420"/>
        <w:tabs>
          <w:tab w:val="left" w:pos="1260" w:leader="none"/>
        </w:tabs>
      </w:pPr>
      <w:rPr>
        <w:rFonts w:ascii="Wingdings" w:hAnsi="Wingdings"/>
      </w:rPr>
    </w:lvl>
    <w:lvl w:ilvl="2">
      <w:start w:val="1"/>
      <w:numFmt w:val="bullet"/>
      <w:isLgl w:val="false"/>
      <w:suff w:val="tab"/>
      <w:lvlText w:val=""/>
      <w:lvlJc w:val="left"/>
      <w:pPr>
        <w:ind w:left="1680" w:hanging="420"/>
        <w:tabs>
          <w:tab w:val="left" w:pos="1680" w:leader="none"/>
        </w:tabs>
      </w:pPr>
      <w:rPr>
        <w:rFonts w:ascii="Wingdings" w:hAnsi="Wingdings"/>
      </w:rPr>
    </w:lvl>
    <w:lvl w:ilvl="3">
      <w:start w:val="1"/>
      <w:numFmt w:val="bullet"/>
      <w:isLgl w:val="false"/>
      <w:suff w:val="tab"/>
      <w:lvlText w:val=""/>
      <w:lvlJc w:val="left"/>
      <w:pPr>
        <w:ind w:left="2100" w:hanging="420"/>
        <w:tabs>
          <w:tab w:val="left" w:pos="2100" w:leader="none"/>
        </w:tabs>
      </w:pPr>
      <w:rPr>
        <w:rFonts w:ascii="Wingdings" w:hAnsi="Wingdings"/>
      </w:rPr>
    </w:lvl>
    <w:lvl w:ilvl="4">
      <w:start w:val="1"/>
      <w:numFmt w:val="bullet"/>
      <w:isLgl w:val="false"/>
      <w:suff w:val="tab"/>
      <w:lvlText w:val=""/>
      <w:lvlJc w:val="left"/>
      <w:pPr>
        <w:ind w:left="2520" w:hanging="420"/>
        <w:tabs>
          <w:tab w:val="left" w:pos="2520" w:leader="none"/>
        </w:tabs>
      </w:pPr>
      <w:rPr>
        <w:rFonts w:ascii="Wingdings" w:hAnsi="Wingdings"/>
      </w:rPr>
    </w:lvl>
    <w:lvl w:ilvl="5">
      <w:start w:val="1"/>
      <w:numFmt w:val="bullet"/>
      <w:isLgl w:val="false"/>
      <w:suff w:val="tab"/>
      <w:lvlText w:val=""/>
      <w:lvlJc w:val="left"/>
      <w:pPr>
        <w:ind w:left="2940" w:hanging="420"/>
        <w:tabs>
          <w:tab w:val="left" w:pos="2940" w:leader="none"/>
        </w:tabs>
      </w:pPr>
      <w:rPr>
        <w:rFonts w:ascii="Wingdings" w:hAnsi="Wingdings"/>
      </w:rPr>
    </w:lvl>
    <w:lvl w:ilvl="6">
      <w:start w:val="1"/>
      <w:numFmt w:val="bullet"/>
      <w:isLgl w:val="false"/>
      <w:suff w:val="tab"/>
      <w:lvlText w:val=""/>
      <w:lvlJc w:val="left"/>
      <w:pPr>
        <w:ind w:left="3360" w:hanging="420"/>
        <w:tabs>
          <w:tab w:val="left" w:pos="3360" w:leader="none"/>
        </w:tabs>
      </w:pPr>
      <w:rPr>
        <w:rFonts w:ascii="Wingdings" w:hAnsi="Wingdings"/>
      </w:rPr>
    </w:lvl>
    <w:lvl w:ilvl="7">
      <w:start w:val="1"/>
      <w:numFmt w:val="bullet"/>
      <w:isLgl w:val="false"/>
      <w:suff w:val="tab"/>
      <w:lvlText w:val=""/>
      <w:lvlJc w:val="left"/>
      <w:pPr>
        <w:ind w:left="3780" w:hanging="420"/>
        <w:tabs>
          <w:tab w:val="left" w:pos="3780" w:leader="none"/>
        </w:tabs>
      </w:pPr>
      <w:rPr>
        <w:rFonts w:ascii="Wingdings" w:hAnsi="Wingdings"/>
      </w:rPr>
    </w:lvl>
    <w:lvl w:ilvl="8">
      <w:start w:val="1"/>
      <w:numFmt w:val="bullet"/>
      <w:isLgl w:val="false"/>
      <w:suff w:val="tab"/>
      <w:lvlText w:val=""/>
      <w:lvlJc w:val="left"/>
      <w:pPr>
        <w:ind w:left="4200" w:hanging="420"/>
        <w:tabs>
          <w:tab w:val="left" w:pos="4200" w:leader="none"/>
        </w:tabs>
      </w:pPr>
      <w:rPr>
        <w:rFonts w:ascii="Wingdings" w:hAnsi="Wingdings"/>
      </w:rPr>
    </w:lvl>
  </w:abstractNum>
  <w:abstractNum w:abstractNumId="8">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pStyle w:val="1240"/>
      <w:isLgl w:val="false"/>
      <w:suff w:val="tab"/>
      <w:lvlText w:val="%1、"/>
      <w:lvlJc w:val="left"/>
      <w:pPr>
        <w:ind w:left="1160" w:hanging="480"/>
        <w:tabs>
          <w:tab w:val="left" w:pos="960" w:leader="none"/>
        </w:tabs>
      </w:pPr>
      <w:rPr>
        <w:rFonts w:hint="eastAsia"/>
      </w:rPr>
    </w:lvl>
    <w:lvl w:ilvl="1">
      <w:start w:val="1"/>
      <w:numFmt w:val="japaneseCounting"/>
      <w:isLgl w:val="false"/>
      <w:suff w:val="tab"/>
      <w:lvlText w:val="（%2）"/>
      <w:lvlJc w:val="left"/>
      <w:pPr>
        <w:ind w:left="1620" w:hanging="720"/>
        <w:tabs>
          <w:tab w:val="left" w:pos="1620" w:leader="none"/>
        </w:tabs>
      </w:pPr>
      <w:rPr>
        <w:rFonts w:hint="eastAsia"/>
      </w:r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384"/>
      <w:isLgl w:val="false"/>
      <w:suff w:val="tab"/>
      <w:lvlText w:val="%1．"/>
      <w:lvlJc w:val="left"/>
      <w:pPr>
        <w:ind w:left="960" w:hanging="360"/>
        <w:tabs>
          <w:tab w:val="left" w:pos="960" w:leader="none"/>
        </w:tabs>
      </w:pPr>
      <w:rPr>
        <w:rFonts w:hint="eastAsia"/>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abstractNum w:abstractNumId="1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196"/>
      <w:isLgl w:val="false"/>
      <w:suff w:val="tab"/>
      <w:lvlText w:val=""/>
      <w:lvlJc w:val="left"/>
      <w:pPr>
        <w:ind w:left="780" w:hanging="420"/>
        <w:tabs>
          <w:tab w:val="left" w:pos="780" w:leader="none"/>
        </w:tabs>
      </w:pPr>
      <w:rPr>
        <w:rFonts w:ascii="Wingdings" w:hAnsi="Wingdings"/>
      </w:rPr>
    </w:lvl>
    <w:lvl w:ilvl="1">
      <w:start w:val="1"/>
      <w:numFmt w:val="decimal"/>
      <w:isLgl w:val="false"/>
      <w:suff w:val="tab"/>
      <w:lvlText w:val="%2."/>
      <w:lvlJc w:val="left"/>
      <w:pPr>
        <w:ind w:left="1200" w:hanging="420"/>
        <w:tabs>
          <w:tab w:val="left" w:pos="1200" w:leader="none"/>
        </w:tabs>
      </w:pPr>
    </w:lvl>
    <w:lvl w:ilvl="2">
      <w:start w:val="1"/>
      <w:numFmt w:val="bullet"/>
      <w:isLgl w:val="false"/>
      <w:suff w:val="tab"/>
      <w:lvlText w:val=""/>
      <w:lvlJc w:val="left"/>
      <w:pPr>
        <w:ind w:left="1620" w:hanging="420"/>
        <w:tabs>
          <w:tab w:val="left" w:pos="1620" w:leader="none"/>
        </w:tabs>
      </w:pPr>
      <w:rPr>
        <w:rFonts w:ascii="Wingdings" w:hAnsi="Wingdings"/>
      </w:rPr>
    </w:lvl>
    <w:lvl w:ilvl="3">
      <w:start w:val="1"/>
      <w:numFmt w:val="decimal"/>
      <w:isLgl w:val="false"/>
      <w:suff w:val="tab"/>
      <w:lvlText w:val="%4．"/>
      <w:lvlJc w:val="left"/>
      <w:pPr>
        <w:ind w:left="1980" w:hanging="360"/>
        <w:tabs>
          <w:tab w:val="left" w:pos="1980" w:leader="none"/>
        </w:tabs>
      </w:pPr>
    </w:lvl>
    <w:lvl w:ilvl="4">
      <w:start w:val="1"/>
      <w:numFmt w:val="lowerLetter"/>
      <w:isLgl w:val="false"/>
      <w:suff w:val="tab"/>
      <w:lvlText w:val="%5."/>
      <w:lvlJc w:val="left"/>
      <w:pPr>
        <w:ind w:left="2400" w:hanging="360"/>
        <w:tabs>
          <w:tab w:val="left" w:pos="2400" w:leader="none"/>
        </w:tabs>
      </w:pPr>
    </w:lvl>
    <w:lvl w:ilvl="5">
      <w:start w:val="1"/>
      <w:numFmt w:val="bullet"/>
      <w:isLgl w:val="false"/>
      <w:suff w:val="tab"/>
      <w:lvlText w:val=""/>
      <w:lvlJc w:val="left"/>
      <w:pPr>
        <w:ind w:left="2880" w:hanging="420"/>
        <w:tabs>
          <w:tab w:val="left" w:pos="2880" w:leader="none"/>
        </w:tabs>
      </w:pPr>
      <w:rPr>
        <w:rFonts w:ascii="Wingdings" w:hAnsi="Wingdings"/>
      </w:rPr>
    </w:lvl>
    <w:lvl w:ilvl="6">
      <w:start w:val="1"/>
      <w:numFmt w:val="bullet"/>
      <w:isLgl w:val="false"/>
      <w:suff w:val="tab"/>
      <w:lvlText w:val=""/>
      <w:lvlJc w:val="left"/>
      <w:pPr>
        <w:ind w:left="3300" w:hanging="420"/>
        <w:tabs>
          <w:tab w:val="left" w:pos="3300" w:leader="none"/>
        </w:tabs>
      </w:pPr>
      <w:rPr>
        <w:rFonts w:ascii="Wingdings" w:hAnsi="Wingdings"/>
      </w:rPr>
    </w:lvl>
    <w:lvl w:ilvl="7">
      <w:start w:val="1"/>
      <w:numFmt w:val="bullet"/>
      <w:isLgl w:val="false"/>
      <w:suff w:val="tab"/>
      <w:lvlText w:val=""/>
      <w:lvlJc w:val="left"/>
      <w:pPr>
        <w:ind w:left="3720" w:hanging="420"/>
        <w:tabs>
          <w:tab w:val="left" w:pos="3720" w:leader="none"/>
        </w:tabs>
      </w:pPr>
      <w:rPr>
        <w:rFonts w:ascii="Wingdings" w:hAnsi="Wingdings"/>
      </w:rPr>
    </w:lvl>
    <w:lvl w:ilvl="8">
      <w:start w:val="1"/>
      <w:numFmt w:val="bullet"/>
      <w:isLgl w:val="false"/>
      <w:suff w:val="tab"/>
      <w:lvlText w:val=""/>
      <w:lvlJc w:val="left"/>
      <w:pPr>
        <w:ind w:left="4140" w:hanging="420"/>
        <w:tabs>
          <w:tab w:val="left" w:pos="4140" w:leader="none"/>
        </w:tabs>
      </w:pPr>
      <w:rPr>
        <w:rFonts w:ascii="Wingdings" w:hAnsi="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japaneseCounting"/>
      <w:isLgl w:val="false"/>
      <w:suff w:val="tab"/>
      <w:lvlText w:val="第%1章"/>
      <w:lvlJc w:val="left"/>
      <w:pPr>
        <w:ind w:left="960" w:hanging="96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pStyle w:val="1451"/>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3" w:default="1">
    <w:name w:val="Normal"/>
    <w:uiPriority w:val="0"/>
    <w:qFormat/>
    <w:pPr>
      <w:jc w:val="both"/>
      <w:widowControl w:val="off"/>
    </w:pPr>
    <w:rPr>
      <w:rFonts w:hint="default" w:ascii="宋体" w:hAnsi="Times New Roman" w:eastAsia="宋体" w:cs="Times New Roman"/>
      <w:sz w:val="34"/>
      <w:lang w:val="en-US" w:eastAsia="zh-CN" w:bidi="ar-SA"/>
    </w:rPr>
  </w:style>
  <w:style w:type="paragraph" w:styleId="664">
    <w:name w:val="Heading 1"/>
    <w:basedOn w:val="663"/>
    <w:next w:val="663"/>
    <w:link w:val="750"/>
    <w:uiPriority w:val="9"/>
    <w:qFormat/>
    <w:pPr>
      <w:keepLines/>
      <w:keepNext/>
      <w:spacing w:before="480" w:after="200"/>
      <w:outlineLvl w:val="0"/>
    </w:pPr>
    <w:rPr>
      <w:rFonts w:ascii="Arial" w:hAnsi="Arial" w:eastAsia="Arial" w:cs="Arial"/>
      <w:sz w:val="40"/>
      <w:szCs w:val="40"/>
    </w:rPr>
  </w:style>
  <w:style w:type="paragraph" w:styleId="665">
    <w:name w:val="Heading 2"/>
    <w:basedOn w:val="663"/>
    <w:next w:val="663"/>
    <w:link w:val="910"/>
    <w:uiPriority w:val="9"/>
    <w:unhideWhenUsed/>
    <w:qFormat/>
    <w:pPr>
      <w:keepLines/>
      <w:keepNext/>
      <w:spacing w:before="360" w:after="200"/>
      <w:outlineLvl w:val="1"/>
    </w:pPr>
    <w:rPr>
      <w:rFonts w:ascii="Arial" w:hAnsi="Arial" w:eastAsia="Arial" w:cs="Arial"/>
    </w:rPr>
  </w:style>
  <w:style w:type="paragraph" w:styleId="666">
    <w:name w:val="Heading 3"/>
    <w:basedOn w:val="663"/>
    <w:next w:val="663"/>
    <w:link w:val="1006"/>
    <w:uiPriority w:val="9"/>
    <w:unhideWhenUsed/>
    <w:qFormat/>
    <w:pPr>
      <w:keepLines/>
      <w:keepNext/>
      <w:spacing w:before="320" w:after="200"/>
      <w:outlineLvl w:val="2"/>
    </w:pPr>
    <w:rPr>
      <w:rFonts w:ascii="Arial" w:hAnsi="Arial" w:eastAsia="Arial" w:cs="Arial"/>
      <w:sz w:val="30"/>
      <w:szCs w:val="30"/>
    </w:rPr>
  </w:style>
  <w:style w:type="paragraph" w:styleId="667">
    <w:name w:val="Heading 4"/>
    <w:basedOn w:val="663"/>
    <w:next w:val="663"/>
    <w:link w:val="753"/>
    <w:uiPriority w:val="9"/>
    <w:unhideWhenUsed/>
    <w:qFormat/>
    <w:pPr>
      <w:keepLines/>
      <w:keepNext/>
      <w:spacing w:before="320" w:after="200"/>
      <w:outlineLvl w:val="3"/>
    </w:pPr>
    <w:rPr>
      <w:rFonts w:ascii="Arial" w:hAnsi="Arial" w:eastAsia="Arial" w:cs="Arial"/>
      <w:b/>
      <w:bCs/>
      <w:sz w:val="26"/>
      <w:szCs w:val="26"/>
    </w:rPr>
  </w:style>
  <w:style w:type="paragraph" w:styleId="668">
    <w:name w:val="Heading 5"/>
    <w:basedOn w:val="663"/>
    <w:next w:val="663"/>
    <w:link w:val="754"/>
    <w:uiPriority w:val="9"/>
    <w:unhideWhenUsed/>
    <w:qFormat/>
    <w:pPr>
      <w:keepLines/>
      <w:keepNext/>
      <w:spacing w:before="320" w:after="200"/>
      <w:outlineLvl w:val="4"/>
    </w:pPr>
    <w:rPr>
      <w:rFonts w:ascii="Arial" w:hAnsi="Arial" w:eastAsia="Arial" w:cs="Arial"/>
      <w:b/>
      <w:bCs/>
      <w:sz w:val="24"/>
      <w:szCs w:val="24"/>
    </w:rPr>
  </w:style>
  <w:style w:type="paragraph" w:styleId="669">
    <w:name w:val="Heading 6"/>
    <w:basedOn w:val="663"/>
    <w:next w:val="663"/>
    <w:link w:val="755"/>
    <w:uiPriority w:val="9"/>
    <w:unhideWhenUsed/>
    <w:qFormat/>
    <w:pPr>
      <w:keepLines/>
      <w:keepNext/>
      <w:spacing w:before="320" w:after="200"/>
      <w:outlineLvl w:val="5"/>
    </w:pPr>
    <w:rPr>
      <w:rFonts w:ascii="Arial" w:hAnsi="Arial" w:eastAsia="Arial" w:cs="Arial"/>
      <w:b/>
      <w:bCs/>
      <w:sz w:val="22"/>
      <w:szCs w:val="22"/>
    </w:rPr>
  </w:style>
  <w:style w:type="paragraph" w:styleId="670">
    <w:name w:val="Heading 7"/>
    <w:basedOn w:val="663"/>
    <w:next w:val="663"/>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671">
    <w:name w:val="Heading 8"/>
    <w:basedOn w:val="663"/>
    <w:next w:val="663"/>
    <w:link w:val="757"/>
    <w:uiPriority w:val="9"/>
    <w:unhideWhenUsed/>
    <w:qFormat/>
    <w:pPr>
      <w:keepLines/>
      <w:keepNext/>
      <w:spacing w:before="320" w:after="200"/>
      <w:outlineLvl w:val="7"/>
    </w:pPr>
    <w:rPr>
      <w:rFonts w:ascii="Arial" w:hAnsi="Arial" w:eastAsia="Arial" w:cs="Arial"/>
      <w:i/>
      <w:iCs/>
      <w:sz w:val="22"/>
      <w:szCs w:val="22"/>
    </w:rPr>
  </w:style>
  <w:style w:type="paragraph" w:styleId="672">
    <w:name w:val="Heading 9"/>
    <w:basedOn w:val="663"/>
    <w:next w:val="663"/>
    <w:link w:val="758"/>
    <w:uiPriority w:val="9"/>
    <w:unhideWhenUsed/>
    <w:qFormat/>
    <w:pPr>
      <w:keepLines/>
      <w:keepNext/>
      <w:spacing w:before="320" w:after="200"/>
      <w:outlineLvl w:val="8"/>
    </w:pPr>
    <w:rPr>
      <w:rFonts w:ascii="Arial" w:hAnsi="Arial" w:eastAsia="Arial" w:cs="Arial"/>
      <w:i/>
      <w:iCs/>
      <w:sz w:val="21"/>
      <w:szCs w:val="21"/>
    </w:rPr>
  </w:style>
  <w:style w:type="character" w:styleId="673" w:default="1">
    <w:name w:val="Default Paragraph Font"/>
    <w:uiPriority w:val="1"/>
    <w:semiHidden/>
    <w:unhideWhenUsed/>
    <w:qFormat/>
  </w:style>
  <w:style w:type="table" w:styleId="674" w:default="1">
    <w:name w:val="Normal Table"/>
    <w:uiPriority w:val="99"/>
    <w:semiHidden/>
    <w:unhideWhenUsed/>
    <w:qFormat/>
    <w:tblPr>
      <w:tblCellMar>
        <w:left w:w="108" w:type="dxa"/>
        <w:top w:w="0" w:type="dxa"/>
        <w:right w:w="108" w:type="dxa"/>
        <w:bottom w:w="0" w:type="dxa"/>
      </w:tblCellMar>
    </w:tblPr>
  </w:style>
  <w:style w:type="paragraph" w:styleId="675">
    <w:name w:val="toc 7"/>
    <w:basedOn w:val="663"/>
    <w:next w:val="663"/>
    <w:uiPriority w:val="39"/>
    <w:unhideWhenUsed/>
    <w:qFormat/>
    <w:pPr>
      <w:ind w:left="1701"/>
      <w:spacing w:after="57"/>
    </w:pPr>
  </w:style>
  <w:style w:type="paragraph" w:styleId="676">
    <w:name w:val="Normal Indent"/>
    <w:basedOn w:val="663"/>
    <w:uiPriority w:val="0"/>
    <w:qFormat/>
    <w:pPr>
      <w:ind w:firstLine="420"/>
      <w:widowControl w:val="off"/>
    </w:pPr>
    <w:rPr>
      <w:rFonts w:ascii="Times New Roman" w:hAnsi="Times New Roman" w:eastAsia="楷体_GB2312" w:cs="Times New Roman"/>
      <w:sz w:val="24"/>
      <w:lang w:val="en-US" w:eastAsia="zh-CN" w:bidi="ar-SA"/>
    </w:rPr>
  </w:style>
  <w:style w:type="paragraph" w:styleId="677">
    <w:name w:val="Caption"/>
    <w:basedOn w:val="663"/>
    <w:next w:val="6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8">
    <w:name w:val="Document Map"/>
    <w:basedOn w:val="663"/>
    <w:uiPriority w:val="0"/>
    <w:qFormat/>
    <w:rPr>
      <w:rFonts w:ascii="宋体"/>
      <w:sz w:val="18"/>
      <w:szCs w:val="18"/>
    </w:rPr>
  </w:style>
  <w:style w:type="paragraph" w:styleId="679">
    <w:name w:val="annotation text"/>
    <w:basedOn w:val="663"/>
    <w:link w:val="1569"/>
    <w:uiPriority w:val="99"/>
    <w:unhideWhenUsed/>
    <w:qFormat/>
    <w:pPr>
      <w:jc w:val="left"/>
    </w:pPr>
  </w:style>
  <w:style w:type="paragraph" w:styleId="680">
    <w:name w:val="Body Text"/>
    <w:basedOn w:val="663"/>
    <w:uiPriority w:val="0"/>
    <w:qFormat/>
    <w:pPr>
      <w:spacing w:after="120"/>
    </w:pPr>
    <w:rPr>
      <w:rFonts w:hint="eastAsia"/>
    </w:rPr>
  </w:style>
  <w:style w:type="paragraph" w:styleId="681">
    <w:name w:val="Body Text Indent"/>
    <w:basedOn w:val="663"/>
    <w:next w:val="682"/>
    <w:uiPriority w:val="0"/>
    <w:qFormat/>
    <w:pPr>
      <w:ind w:firstLine="560"/>
      <w:jc w:val="left"/>
      <w:spacing w:line="300" w:lineRule="auto"/>
    </w:pPr>
    <w:rPr>
      <w:rFonts w:ascii="Times New Roman" w:eastAsia="Times New Roman"/>
      <w:sz w:val="28"/>
      <w:szCs w:val="24"/>
    </w:rPr>
  </w:style>
  <w:style w:type="paragraph" w:styleId="682">
    <w:name w:val="envelope return"/>
    <w:basedOn w:val="663"/>
    <w:uiPriority w:val="0"/>
    <w:qFormat/>
    <w:rPr>
      <w:rFonts w:ascii="Arial" w:hAnsi="Arial"/>
    </w:rPr>
  </w:style>
  <w:style w:type="paragraph" w:styleId="683">
    <w:name w:val="toc 5"/>
    <w:basedOn w:val="663"/>
    <w:next w:val="663"/>
    <w:uiPriority w:val="39"/>
    <w:unhideWhenUsed/>
    <w:qFormat/>
    <w:pPr>
      <w:ind w:left="1134"/>
      <w:spacing w:after="57"/>
    </w:pPr>
  </w:style>
  <w:style w:type="paragraph" w:styleId="684">
    <w:name w:val="toc 3"/>
    <w:basedOn w:val="663"/>
    <w:next w:val="663"/>
    <w:uiPriority w:val="39"/>
    <w:unhideWhenUsed/>
    <w:qFormat/>
    <w:pPr>
      <w:ind w:left="567"/>
      <w:spacing w:after="57"/>
    </w:pPr>
  </w:style>
  <w:style w:type="paragraph" w:styleId="685">
    <w:name w:val="Plain Text"/>
    <w:basedOn w:val="663"/>
    <w:uiPriority w:val="0"/>
    <w:qFormat/>
    <w:rPr>
      <w:rFonts w:hint="eastAsia" w:hAnsi="Courier New" w:eastAsia="楷体_GB2312"/>
      <w:sz w:val="28"/>
    </w:rPr>
  </w:style>
  <w:style w:type="paragraph" w:styleId="686">
    <w:name w:val="toc 8"/>
    <w:basedOn w:val="663"/>
    <w:next w:val="663"/>
    <w:uiPriority w:val="39"/>
    <w:unhideWhenUsed/>
    <w:qFormat/>
    <w:pPr>
      <w:ind w:left="1984"/>
      <w:spacing w:after="57"/>
    </w:pPr>
  </w:style>
  <w:style w:type="paragraph" w:styleId="687">
    <w:name w:val="endnote text"/>
    <w:basedOn w:val="663"/>
    <w:link w:val="894"/>
    <w:uiPriority w:val="99"/>
    <w:semiHidden/>
    <w:unhideWhenUsed/>
    <w:qFormat/>
    <w:rPr>
      <w:sz w:val="20"/>
    </w:rPr>
  </w:style>
  <w:style w:type="paragraph" w:styleId="688">
    <w:name w:val="Footer"/>
    <w:basedOn w:val="663"/>
    <w:link w:val="767"/>
    <w:uiPriority w:val="99"/>
    <w:unhideWhenUsed/>
    <w:qFormat/>
    <w:pPr>
      <w:tabs>
        <w:tab w:val="center" w:pos="7143" w:leader="none"/>
        <w:tab w:val="right" w:pos="14287" w:leader="none"/>
      </w:tabs>
    </w:pPr>
  </w:style>
  <w:style w:type="paragraph" w:styleId="689">
    <w:name w:val="Header"/>
    <w:basedOn w:val="663"/>
    <w:uiPriority w:val="99"/>
    <w:unhideWhenUsed/>
    <w:qFormat/>
    <w:pPr>
      <w:tabs>
        <w:tab w:val="center" w:pos="7143" w:leader="none"/>
        <w:tab w:val="right" w:pos="14287" w:leader="none"/>
      </w:tabs>
    </w:pPr>
  </w:style>
  <w:style w:type="paragraph" w:styleId="690">
    <w:name w:val="toc 1"/>
    <w:basedOn w:val="663"/>
    <w:next w:val="663"/>
    <w:uiPriority w:val="39"/>
    <w:unhideWhenUsed/>
    <w:qFormat/>
    <w:pPr>
      <w:spacing w:after="57"/>
    </w:pPr>
  </w:style>
  <w:style w:type="paragraph" w:styleId="691">
    <w:name w:val="toc 4"/>
    <w:basedOn w:val="663"/>
    <w:next w:val="663"/>
    <w:uiPriority w:val="39"/>
    <w:unhideWhenUsed/>
    <w:qFormat/>
    <w:pPr>
      <w:ind w:left="850"/>
      <w:spacing w:after="57"/>
    </w:pPr>
  </w:style>
  <w:style w:type="paragraph" w:styleId="692">
    <w:name w:val="Subtitle"/>
    <w:basedOn w:val="663"/>
    <w:next w:val="663"/>
    <w:link w:val="762"/>
    <w:uiPriority w:val="11"/>
    <w:qFormat/>
    <w:pPr>
      <w:spacing w:before="200" w:after="200"/>
    </w:pPr>
    <w:rPr>
      <w:sz w:val="24"/>
      <w:szCs w:val="24"/>
    </w:rPr>
  </w:style>
  <w:style w:type="paragraph" w:styleId="693">
    <w:name w:val="footnote text"/>
    <w:basedOn w:val="663"/>
    <w:link w:val="893"/>
    <w:uiPriority w:val="99"/>
    <w:semiHidden/>
    <w:unhideWhenUsed/>
    <w:qFormat/>
    <w:pPr>
      <w:spacing w:after="40"/>
    </w:pPr>
    <w:rPr>
      <w:sz w:val="18"/>
    </w:rPr>
  </w:style>
  <w:style w:type="paragraph" w:styleId="694">
    <w:name w:val="toc 6"/>
    <w:basedOn w:val="663"/>
    <w:next w:val="663"/>
    <w:uiPriority w:val="39"/>
    <w:unhideWhenUsed/>
    <w:qFormat/>
    <w:pPr>
      <w:ind w:left="1417"/>
      <w:spacing w:after="57"/>
    </w:pPr>
  </w:style>
  <w:style w:type="paragraph" w:styleId="695">
    <w:name w:val="table of figures"/>
    <w:basedOn w:val="663"/>
    <w:next w:val="663"/>
    <w:uiPriority w:val="99"/>
    <w:unhideWhenUsed/>
    <w:qFormat/>
  </w:style>
  <w:style w:type="paragraph" w:styleId="696">
    <w:name w:val="toc 2"/>
    <w:basedOn w:val="663"/>
    <w:next w:val="663"/>
    <w:uiPriority w:val="39"/>
    <w:unhideWhenUsed/>
    <w:qFormat/>
    <w:pPr>
      <w:ind w:left="283"/>
      <w:spacing w:after="57"/>
    </w:pPr>
  </w:style>
  <w:style w:type="paragraph" w:styleId="697">
    <w:name w:val="toc 9"/>
    <w:basedOn w:val="663"/>
    <w:next w:val="663"/>
    <w:uiPriority w:val="39"/>
    <w:unhideWhenUsed/>
    <w:qFormat/>
    <w:pPr>
      <w:ind w:left="2268"/>
      <w:spacing w:after="57"/>
    </w:pPr>
  </w:style>
  <w:style w:type="paragraph" w:styleId="698">
    <w:name w:val="Normal (Web)"/>
    <w:basedOn w:val="663"/>
    <w:uiPriority w:val="99"/>
    <w:qFormat/>
    <w:pPr>
      <w:jc w:val="left"/>
      <w:spacing w:beforeAutospacing="1" w:afterAutospacing="1"/>
    </w:pPr>
    <w:rPr>
      <w:rFonts w:cs="Times New Roman"/>
      <w:sz w:val="24"/>
    </w:rPr>
  </w:style>
  <w:style w:type="paragraph" w:styleId="699">
    <w:name w:val="Title"/>
    <w:basedOn w:val="663"/>
    <w:next w:val="663"/>
    <w:link w:val="761"/>
    <w:uiPriority w:val="10"/>
    <w:qFormat/>
    <w:pPr>
      <w:contextualSpacing/>
      <w:spacing w:before="300" w:after="200"/>
    </w:pPr>
    <w:rPr>
      <w:sz w:val="48"/>
      <w:szCs w:val="48"/>
    </w:rPr>
  </w:style>
  <w:style w:type="paragraph" w:styleId="700">
    <w:name w:val="annotation subject"/>
    <w:basedOn w:val="679"/>
    <w:next w:val="679"/>
    <w:link w:val="1570"/>
    <w:uiPriority w:val="99"/>
    <w:semiHidden/>
    <w:unhideWhenUsed/>
    <w:qFormat/>
    <w:rPr>
      <w:b/>
      <w:bCs/>
    </w:rPr>
  </w:style>
  <w:style w:type="paragraph" w:styleId="701">
    <w:name w:val="Body Text First Indent 2"/>
    <w:basedOn w:val="681"/>
    <w:uiPriority w:val="0"/>
    <w:qFormat/>
    <w:pPr>
      <w:ind w:left="420" w:firstLine="420"/>
      <w:spacing w:before="100" w:beforeAutospacing="1" w:after="120" w:line="240" w:lineRule="auto"/>
    </w:pPr>
  </w:style>
  <w:style w:type="table" w:styleId="70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endnote reference"/>
    <w:uiPriority w:val="99"/>
    <w:semiHidden/>
    <w:unhideWhenUsed/>
    <w:qFormat/>
    <w:rPr>
      <w:vertAlign w:val="superscript"/>
    </w:rPr>
  </w:style>
  <w:style w:type="character" w:styleId="704">
    <w:name w:val="FollowedHyperlink"/>
    <w:basedOn w:val="673"/>
    <w:uiPriority w:val="99"/>
    <w:semiHidden/>
    <w:unhideWhenUsed/>
    <w:qFormat/>
    <w:rPr>
      <w:color w:val="333333"/>
      <w:u w:val="none"/>
    </w:rPr>
  </w:style>
  <w:style w:type="character" w:styleId="705">
    <w:name w:val="Emphasis"/>
    <w:basedOn w:val="673"/>
    <w:uiPriority w:val="20"/>
    <w:qFormat/>
  </w:style>
  <w:style w:type="character" w:styleId="706">
    <w:name w:val="Hyperlink"/>
    <w:uiPriority w:val="99"/>
    <w:unhideWhenUsed/>
    <w:qFormat/>
    <w:rPr>
      <w:color w:val="0000ff" w:themeColor="hyperlink"/>
      <w:u w:val="single"/>
      <w14:textFill>
        <w14:solidFill>
          <w14:schemeClr w14:val="hlink"/>
        </w14:solidFill>
      </w14:textFill>
    </w:rPr>
  </w:style>
  <w:style w:type="character" w:styleId="707">
    <w:name w:val="annotation reference"/>
    <w:basedOn w:val="673"/>
    <w:uiPriority w:val="99"/>
    <w:semiHidden/>
    <w:unhideWhenUsed/>
    <w:qFormat/>
    <w:rPr>
      <w:sz w:val="21"/>
      <w:szCs w:val="21"/>
    </w:rPr>
  </w:style>
  <w:style w:type="character" w:styleId="708">
    <w:name w:val="footnote reference"/>
    <w:uiPriority w:val="99"/>
    <w:unhideWhenUsed/>
    <w:qFormat/>
    <w:rPr>
      <w:vertAlign w:val="superscript"/>
    </w:rPr>
  </w:style>
  <w:style w:type="paragraph" w:styleId="709" w:customStyle="1">
    <w:name w:val="正文首行缩进 21"/>
    <w:basedOn w:val="710"/>
    <w:uiPriority w:val="0"/>
    <w:qFormat/>
    <w:pPr>
      <w:ind w:left="420" w:firstLine="420"/>
      <w:spacing w:after="120" w:line="240" w:lineRule="auto"/>
    </w:pPr>
    <w:rPr>
      <w:rFonts w:ascii="Times New Roman" w:hAnsi="Times New Roman" w:eastAsia="宋体"/>
      <w:sz w:val="21"/>
      <w:szCs w:val="24"/>
    </w:rPr>
  </w:style>
  <w:style w:type="paragraph" w:styleId="710" w:customStyle="1">
    <w:name w:val="正文文本缩进1"/>
    <w:basedOn w:val="663"/>
    <w:link w:val="908"/>
    <w:uiPriority w:val="0"/>
    <w:qFormat/>
    <w:pPr>
      <w:ind w:left="570"/>
      <w:spacing w:line="520" w:lineRule="exact"/>
    </w:pPr>
    <w:rPr>
      <w:rFonts w:ascii="方正仿宋简体" w:hAnsi="创艺简仿宋" w:eastAsia="方正仿宋简体"/>
      <w:sz w:val="24"/>
    </w:rPr>
  </w:style>
  <w:style w:type="character" w:styleId="711" w:customStyle="1">
    <w:name w:val="Heading 1 Char"/>
    <w:basedOn w:val="673"/>
    <w:uiPriority w:val="9"/>
    <w:qFormat/>
    <w:rPr>
      <w:rFonts w:ascii="Arial" w:hAnsi="Arial" w:eastAsia="Arial" w:cs="Arial"/>
      <w:sz w:val="40"/>
      <w:szCs w:val="40"/>
    </w:rPr>
  </w:style>
  <w:style w:type="character" w:styleId="712" w:customStyle="1">
    <w:name w:val="Heading 4 Char"/>
    <w:basedOn w:val="673"/>
    <w:uiPriority w:val="9"/>
    <w:qFormat/>
    <w:rPr>
      <w:rFonts w:ascii="Arial" w:hAnsi="Arial" w:eastAsia="Arial" w:cs="Arial"/>
      <w:b/>
      <w:bCs/>
      <w:sz w:val="26"/>
      <w:szCs w:val="26"/>
    </w:rPr>
  </w:style>
  <w:style w:type="character" w:styleId="713" w:customStyle="1">
    <w:name w:val="Heading 5 Char"/>
    <w:basedOn w:val="673"/>
    <w:uiPriority w:val="9"/>
    <w:qFormat/>
    <w:rPr>
      <w:rFonts w:ascii="Arial" w:hAnsi="Arial" w:eastAsia="Arial" w:cs="Arial"/>
      <w:b/>
      <w:bCs/>
      <w:sz w:val="24"/>
      <w:szCs w:val="24"/>
    </w:rPr>
  </w:style>
  <w:style w:type="character" w:styleId="714" w:customStyle="1">
    <w:name w:val="Heading 6 Char"/>
    <w:basedOn w:val="673"/>
    <w:uiPriority w:val="9"/>
    <w:qFormat/>
    <w:rPr>
      <w:rFonts w:ascii="Arial" w:hAnsi="Arial" w:eastAsia="Arial" w:cs="Arial"/>
      <w:b/>
      <w:bCs/>
      <w:sz w:val="22"/>
      <w:szCs w:val="22"/>
    </w:rPr>
  </w:style>
  <w:style w:type="character" w:styleId="715" w:customStyle="1">
    <w:name w:val="Heading 7 Char"/>
    <w:basedOn w:val="673"/>
    <w:uiPriority w:val="9"/>
    <w:qFormat/>
    <w:rPr>
      <w:rFonts w:ascii="Arial" w:hAnsi="Arial" w:eastAsia="Arial" w:cs="Arial"/>
      <w:b/>
      <w:bCs/>
      <w:i/>
      <w:iCs/>
      <w:sz w:val="22"/>
      <w:szCs w:val="22"/>
    </w:rPr>
  </w:style>
  <w:style w:type="character" w:styleId="716" w:customStyle="1">
    <w:name w:val="Heading 8 Char"/>
    <w:basedOn w:val="673"/>
    <w:uiPriority w:val="9"/>
    <w:qFormat/>
    <w:rPr>
      <w:rFonts w:ascii="Arial" w:hAnsi="Arial" w:eastAsia="Arial" w:cs="Arial"/>
      <w:i/>
      <w:iCs/>
      <w:sz w:val="22"/>
      <w:szCs w:val="22"/>
    </w:rPr>
  </w:style>
  <w:style w:type="character" w:styleId="717" w:customStyle="1">
    <w:name w:val="Heading 9 Char"/>
    <w:basedOn w:val="673"/>
    <w:uiPriority w:val="9"/>
    <w:qFormat/>
    <w:rPr>
      <w:rFonts w:ascii="Arial" w:hAnsi="Arial" w:eastAsia="Arial" w:cs="Arial"/>
      <w:i/>
      <w:iCs/>
      <w:sz w:val="21"/>
      <w:szCs w:val="21"/>
    </w:rPr>
  </w:style>
  <w:style w:type="character" w:styleId="718" w:customStyle="1">
    <w:name w:val="Title Char"/>
    <w:basedOn w:val="673"/>
    <w:uiPriority w:val="10"/>
    <w:qFormat/>
    <w:rPr>
      <w:sz w:val="48"/>
      <w:szCs w:val="48"/>
    </w:rPr>
  </w:style>
  <w:style w:type="character" w:styleId="719" w:customStyle="1">
    <w:name w:val="Subtitle Char"/>
    <w:basedOn w:val="673"/>
    <w:uiPriority w:val="11"/>
    <w:qFormat/>
    <w:rPr>
      <w:sz w:val="24"/>
      <w:szCs w:val="24"/>
    </w:rPr>
  </w:style>
  <w:style w:type="character" w:styleId="720" w:customStyle="1">
    <w:name w:val="Quote Char"/>
    <w:uiPriority w:val="29"/>
    <w:qFormat/>
    <w:rPr>
      <w:i/>
    </w:rPr>
  </w:style>
  <w:style w:type="character" w:styleId="721" w:customStyle="1">
    <w:name w:val="Intense Quote Char"/>
    <w:uiPriority w:val="30"/>
    <w:qFormat/>
    <w:rPr>
      <w:i/>
    </w:rPr>
  </w:style>
  <w:style w:type="character" w:styleId="722" w:customStyle="1">
    <w:name w:val="Caption Char"/>
    <w:uiPriority w:val="99"/>
    <w:qFormat/>
  </w:style>
  <w:style w:type="table" w:styleId="723" w:customStyle="1">
    <w:name w:val="Plain Table 1"/>
    <w:basedOn w:val="6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2"/>
    <w:basedOn w:val="67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3"/>
    <w:basedOn w:val="6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Plain Table 4"/>
    <w:basedOn w:val="6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Plain Table 5"/>
    <w:basedOn w:val="6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Grid Table 1 Light"/>
    <w:basedOn w:val="67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2"/>
    <w:basedOn w:val="6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0" w:customStyle="1">
    <w:name w:val="Grid Table 3"/>
    <w:basedOn w:val="6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4"/>
    <w:basedOn w:val="67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customStyle="1">
    <w:name w:val="Grid Table 5 Dark"/>
    <w:basedOn w:val="6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3" w:customStyle="1">
    <w:name w:val="Grid Table 6 Colorful"/>
    <w:basedOn w:val="67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4" w:customStyle="1">
    <w:name w:val="Grid Table 7 Colorful"/>
    <w:basedOn w:val="67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5" w:customStyle="1">
    <w:name w:val="List Table 1 Light"/>
    <w:basedOn w:val="67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customStyle="1">
    <w:name w:val="List Table 2"/>
    <w:basedOn w:val="67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7" w:customStyle="1">
    <w:name w:val="List Table 3"/>
    <w:basedOn w:val="6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8" w:customStyle="1">
    <w:name w:val="List Table 4"/>
    <w:basedOn w:val="6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9" w:customStyle="1">
    <w:name w:val="List Table 5 Dark"/>
    <w:basedOn w:val="67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0" w:customStyle="1">
    <w:name w:val="List Table 6 Colorful"/>
    <w:basedOn w:val="67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1" w:customStyle="1">
    <w:name w:val="List Table 7 Colorful"/>
    <w:basedOn w:val="67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2" w:customStyle="1">
    <w:name w:val="Footnote Text Char"/>
    <w:uiPriority w:val="99"/>
    <w:qFormat/>
    <w:rPr>
      <w:sz w:val="18"/>
    </w:rPr>
  </w:style>
  <w:style w:type="character" w:styleId="743" w:customStyle="1">
    <w:name w:val="Endnote Text Char"/>
    <w:uiPriority w:val="99"/>
    <w:qFormat/>
    <w:rPr>
      <w:sz w:val="20"/>
    </w:rPr>
  </w:style>
  <w:style w:type="paragraph" w:styleId="744" w:customStyle="1">
    <w:name w:val="TOC Heading"/>
    <w:uiPriority w:val="39"/>
    <w:unhideWhenUsed/>
    <w:qFormat/>
    <w:rPr>
      <w:rFonts w:hint="default" w:ascii="Times New Roman" w:hAnsi="Times New Roman" w:eastAsia="宋体" w:cs="Times New Roman"/>
    </w:rPr>
  </w:style>
  <w:style w:type="paragraph" w:styleId="745" w:customStyle="1">
    <w:name w:val="目录 51"/>
    <w:basedOn w:val="663"/>
    <w:next w:val="663"/>
    <w:uiPriority w:val="0"/>
    <w:semiHidden/>
    <w:qFormat/>
    <w:pPr>
      <w:ind w:left="1680"/>
    </w:pPr>
  </w:style>
  <w:style w:type="paragraph" w:styleId="746" w:customStyle="1">
    <w:name w:val="一级条标题"/>
    <w:basedOn w:val="747"/>
    <w:next w:val="748"/>
    <w:uiPriority w:val="0"/>
    <w:qFormat/>
    <w:pPr>
      <w:ind w:left="420"/>
      <w:spacing w:line="240" w:lineRule="auto"/>
      <w:outlineLvl w:val="2"/>
    </w:pPr>
  </w:style>
  <w:style w:type="paragraph" w:styleId="747" w:customStyle="1">
    <w:name w:val="章标题"/>
    <w:next w:val="663"/>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748" w:customStyle="1">
    <w:name w:val="段"/>
    <w:next w:val="663"/>
    <w:uiPriority w:val="0"/>
    <w:qFormat/>
    <w:pPr>
      <w:ind w:firstLine="200"/>
      <w:jc w:val="both"/>
    </w:pPr>
    <w:rPr>
      <w:rFonts w:hint="default" w:ascii="宋体" w:hAnsi="Times New Roman" w:eastAsia="宋体" w:cs="Times New Roman"/>
      <w:sz w:val="21"/>
      <w:lang w:val="en-US" w:eastAsia="zh-CN" w:bidi="ar-SA"/>
    </w:rPr>
  </w:style>
  <w:style w:type="paragraph" w:styleId="749" w:customStyle="1">
    <w:name w:val="寄信人地址1"/>
    <w:basedOn w:val="663"/>
    <w:uiPriority w:val="0"/>
    <w:qFormat/>
    <w:rPr>
      <w:rFonts w:ascii="Arial" w:hAnsi="Arial"/>
    </w:rPr>
  </w:style>
  <w:style w:type="character" w:styleId="750" w:customStyle="1">
    <w:name w:val="标题 1 字符1"/>
    <w:link w:val="664"/>
    <w:uiPriority w:val="9"/>
    <w:qFormat/>
    <w:rPr>
      <w:rFonts w:ascii="Arial" w:hAnsi="Arial" w:eastAsia="Arial" w:cs="Arial"/>
      <w:sz w:val="40"/>
      <w:szCs w:val="40"/>
    </w:rPr>
  </w:style>
  <w:style w:type="character" w:styleId="751" w:customStyle="1">
    <w:name w:val="Heading 2 Char"/>
    <w:uiPriority w:val="9"/>
    <w:qFormat/>
    <w:rPr>
      <w:rFonts w:ascii="Arial" w:hAnsi="Arial" w:eastAsia="Arial" w:cs="Arial"/>
      <w:sz w:val="34"/>
    </w:rPr>
  </w:style>
  <w:style w:type="character" w:styleId="752" w:customStyle="1">
    <w:name w:val="Heading 3 Char"/>
    <w:uiPriority w:val="9"/>
    <w:qFormat/>
    <w:rPr>
      <w:rFonts w:ascii="Arial" w:hAnsi="Arial" w:eastAsia="Arial" w:cs="Arial"/>
      <w:sz w:val="30"/>
      <w:szCs w:val="30"/>
    </w:rPr>
  </w:style>
  <w:style w:type="character" w:styleId="753" w:customStyle="1">
    <w:name w:val="标题 4 字符1"/>
    <w:link w:val="667"/>
    <w:uiPriority w:val="9"/>
    <w:qFormat/>
    <w:rPr>
      <w:rFonts w:ascii="Arial" w:hAnsi="Arial" w:eastAsia="Arial" w:cs="Arial"/>
      <w:b/>
      <w:bCs/>
      <w:sz w:val="26"/>
      <w:szCs w:val="26"/>
    </w:rPr>
  </w:style>
  <w:style w:type="character" w:styleId="754" w:customStyle="1">
    <w:name w:val="标题 5 字符1"/>
    <w:link w:val="668"/>
    <w:uiPriority w:val="9"/>
    <w:qFormat/>
    <w:rPr>
      <w:rFonts w:ascii="Arial" w:hAnsi="Arial" w:eastAsia="Arial" w:cs="Arial"/>
      <w:b/>
      <w:bCs/>
      <w:sz w:val="24"/>
      <w:szCs w:val="24"/>
    </w:rPr>
  </w:style>
  <w:style w:type="character" w:styleId="755" w:customStyle="1">
    <w:name w:val="标题 6 字符1"/>
    <w:link w:val="669"/>
    <w:uiPriority w:val="9"/>
    <w:qFormat/>
    <w:rPr>
      <w:rFonts w:ascii="Arial" w:hAnsi="Arial" w:eastAsia="Arial" w:cs="Arial"/>
      <w:b/>
      <w:bCs/>
      <w:sz w:val="22"/>
      <w:szCs w:val="22"/>
    </w:rPr>
  </w:style>
  <w:style w:type="character" w:styleId="756" w:customStyle="1">
    <w:name w:val="标题 7 字符"/>
    <w:link w:val="670"/>
    <w:uiPriority w:val="9"/>
    <w:qFormat/>
    <w:rPr>
      <w:rFonts w:ascii="Arial" w:hAnsi="Arial" w:eastAsia="Arial" w:cs="Arial"/>
      <w:b/>
      <w:bCs/>
      <w:i/>
      <w:iCs/>
      <w:sz w:val="22"/>
      <w:szCs w:val="22"/>
    </w:rPr>
  </w:style>
  <w:style w:type="character" w:styleId="757" w:customStyle="1">
    <w:name w:val="标题 8 字符"/>
    <w:link w:val="671"/>
    <w:uiPriority w:val="9"/>
    <w:qFormat/>
    <w:rPr>
      <w:rFonts w:ascii="Arial" w:hAnsi="Arial" w:eastAsia="Arial" w:cs="Arial"/>
      <w:i/>
      <w:iCs/>
      <w:sz w:val="22"/>
      <w:szCs w:val="22"/>
    </w:rPr>
  </w:style>
  <w:style w:type="character" w:styleId="758" w:customStyle="1">
    <w:name w:val="标题 9 字符"/>
    <w:link w:val="672"/>
    <w:uiPriority w:val="9"/>
    <w:qFormat/>
    <w:rPr>
      <w:rFonts w:ascii="Arial" w:hAnsi="Arial" w:eastAsia="Arial" w:cs="Arial"/>
      <w:i/>
      <w:iCs/>
      <w:sz w:val="21"/>
      <w:szCs w:val="21"/>
    </w:rPr>
  </w:style>
  <w:style w:type="paragraph" w:styleId="759">
    <w:name w:val="List Paragraph"/>
    <w:basedOn w:val="663"/>
    <w:uiPriority w:val="34"/>
    <w:qFormat/>
    <w:pPr>
      <w:contextualSpacing/>
      <w:ind w:left="720"/>
    </w:pPr>
  </w:style>
  <w:style w:type="paragraph" w:styleId="760">
    <w:name w:val="No Spacing"/>
    <w:uiPriority w:val="1"/>
    <w:qFormat/>
    <w:rPr>
      <w:rFonts w:hint="default" w:ascii="Times New Roman" w:hAnsi="Times New Roman" w:eastAsia="宋体" w:cs="Times New Roman"/>
      <w:lang w:val="en-US" w:eastAsia="zh-CN" w:bidi="ar-SA"/>
    </w:rPr>
  </w:style>
  <w:style w:type="character" w:styleId="761" w:customStyle="1">
    <w:name w:val="标题 字符1"/>
    <w:link w:val="699"/>
    <w:uiPriority w:val="10"/>
    <w:qFormat/>
    <w:rPr>
      <w:sz w:val="48"/>
      <w:szCs w:val="48"/>
    </w:rPr>
  </w:style>
  <w:style w:type="character" w:styleId="762" w:customStyle="1">
    <w:name w:val="副标题 字符"/>
    <w:link w:val="692"/>
    <w:uiPriority w:val="11"/>
    <w:qFormat/>
    <w:rPr>
      <w:sz w:val="24"/>
      <w:szCs w:val="24"/>
    </w:rPr>
  </w:style>
  <w:style w:type="paragraph" w:styleId="763">
    <w:name w:val="Quote"/>
    <w:basedOn w:val="663"/>
    <w:next w:val="663"/>
    <w:link w:val="764"/>
    <w:uiPriority w:val="29"/>
    <w:qFormat/>
    <w:pPr>
      <w:ind w:left="720" w:right="720"/>
    </w:pPr>
    <w:rPr>
      <w:i/>
    </w:rPr>
  </w:style>
  <w:style w:type="character" w:styleId="764" w:customStyle="1">
    <w:name w:val="引用 字符"/>
    <w:link w:val="763"/>
    <w:uiPriority w:val="29"/>
    <w:qFormat/>
    <w:rPr>
      <w:i/>
    </w:rPr>
  </w:style>
  <w:style w:type="paragraph" w:styleId="765">
    <w:name w:val="Intense Quote"/>
    <w:basedOn w:val="663"/>
    <w:next w:val="663"/>
    <w:link w:val="7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明显引用 字符"/>
    <w:link w:val="765"/>
    <w:uiPriority w:val="30"/>
    <w:qFormat/>
    <w:rPr>
      <w:i/>
    </w:rPr>
  </w:style>
  <w:style w:type="character" w:styleId="767" w:customStyle="1">
    <w:name w:val="页脚 字符1"/>
    <w:link w:val="688"/>
    <w:uiPriority w:val="99"/>
    <w:qFormat/>
  </w:style>
  <w:style w:type="table" w:styleId="76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脚注文本 字符"/>
    <w:link w:val="693"/>
    <w:uiPriority w:val="99"/>
    <w:qFormat/>
    <w:rPr>
      <w:sz w:val="18"/>
    </w:rPr>
  </w:style>
  <w:style w:type="character" w:styleId="894" w:customStyle="1">
    <w:name w:val="尾注文本 字符"/>
    <w:link w:val="687"/>
    <w:uiPriority w:val="99"/>
    <w:qFormat/>
    <w:rPr>
      <w:sz w:val="20"/>
    </w:rPr>
  </w:style>
  <w:style w:type="paragraph" w:styleId="895" w:customStyle="1">
    <w:name w:val="TOC 标题1"/>
    <w:uiPriority w:val="39"/>
    <w:unhideWhenUsed/>
    <w:qFormat/>
    <w:rPr>
      <w:rFonts w:hint="default" w:ascii="Times New Roman" w:hAnsi="Times New Roman" w:eastAsia="宋体" w:cs="Times New Roman"/>
      <w:lang w:val="en-US" w:eastAsia="zh-CN" w:bidi="ar-SA"/>
    </w:rPr>
  </w:style>
  <w:style w:type="paragraph" w:styleId="896" w:customStyle="1">
    <w:name w:val="标题 11"/>
    <w:basedOn w:val="663"/>
    <w:next w:val="663"/>
    <w:link w:val="909"/>
    <w:uiPriority w:val="0"/>
    <w:qFormat/>
    <w:pPr>
      <w:keepLines/>
      <w:keepNext/>
      <w:spacing w:before="340" w:after="330" w:line="576" w:lineRule="auto"/>
      <w:outlineLvl w:val="0"/>
    </w:pPr>
    <w:rPr>
      <w:rFonts w:ascii="Times New Roman" w:eastAsia="楷体_GB2312"/>
      <w:b/>
      <w:sz w:val="44"/>
    </w:rPr>
  </w:style>
  <w:style w:type="paragraph" w:styleId="897" w:customStyle="1">
    <w:name w:val="标题 21"/>
    <w:basedOn w:val="663"/>
    <w:next w:val="663"/>
    <w:uiPriority w:val="0"/>
    <w:qFormat/>
    <w:pPr>
      <w:keepLines/>
      <w:keepNext/>
      <w:spacing w:after="312" w:line="400" w:lineRule="atLeast"/>
      <w:outlineLvl w:val="1"/>
    </w:pPr>
    <w:rPr>
      <w:rFonts w:ascii="Arial" w:hAnsi="Arial" w:eastAsia="黑体"/>
      <w:sz w:val="36"/>
    </w:rPr>
  </w:style>
  <w:style w:type="paragraph" w:styleId="898" w:customStyle="1">
    <w:name w:val="标题 31"/>
    <w:basedOn w:val="663"/>
    <w:next w:val="663"/>
    <w:link w:val="911"/>
    <w:uiPriority w:val="0"/>
    <w:qFormat/>
    <w:pPr>
      <w:keepLines/>
      <w:keepNext/>
      <w:spacing w:before="260" w:after="260" w:line="360" w:lineRule="auto"/>
      <w:tabs>
        <w:tab w:val="left" w:pos="0" w:leader="none"/>
      </w:tabs>
      <w:outlineLvl w:val="2"/>
    </w:pPr>
    <w:rPr>
      <w:rFonts w:ascii="Arial" w:hAnsi="Arial"/>
      <w:sz w:val="24"/>
    </w:rPr>
  </w:style>
  <w:style w:type="paragraph" w:styleId="899" w:customStyle="1">
    <w:name w:val="标题 41"/>
    <w:basedOn w:val="663"/>
    <w:next w:val="663"/>
    <w:link w:val="912"/>
    <w:uiPriority w:val="0"/>
    <w:qFormat/>
    <w:pPr>
      <w:ind w:left="360" w:hanging="360"/>
      <w:jc w:val="left"/>
      <w:keepNext/>
      <w:spacing w:line="360" w:lineRule="auto"/>
      <w:tabs>
        <w:tab w:val="left" w:pos="360" w:leader="none"/>
        <w:tab w:val="left" w:pos="3085" w:leader="none"/>
      </w:tabs>
      <w:outlineLvl w:val="3"/>
    </w:pPr>
    <w:rPr>
      <w:rFonts w:ascii="Arial" w:hAnsi="Arial" w:eastAsia="黑体"/>
      <w:b/>
      <w:sz w:val="28"/>
    </w:rPr>
  </w:style>
  <w:style w:type="paragraph" w:styleId="900" w:customStyle="1">
    <w:name w:val="标题 51"/>
    <w:basedOn w:val="663"/>
    <w:next w:val="901"/>
    <w:link w:val="913"/>
    <w:uiPriority w:val="0"/>
    <w:qFormat/>
    <w:pPr>
      <w:keepLines/>
      <w:keepNext/>
      <w:spacing w:before="280" w:after="290" w:line="374" w:lineRule="auto"/>
      <w:outlineLvl w:val="4"/>
    </w:pPr>
    <w:rPr>
      <w:rFonts w:ascii="Times New Roman"/>
      <w:b/>
      <w:sz w:val="28"/>
    </w:rPr>
  </w:style>
  <w:style w:type="paragraph" w:styleId="901" w:customStyle="1">
    <w:name w:val="正文缩进11"/>
    <w:basedOn w:val="663"/>
    <w:next w:val="663"/>
    <w:link w:val="914"/>
    <w:uiPriority w:val="0"/>
    <w:qFormat/>
    <w:pPr>
      <w:ind w:firstLine="420"/>
      <w:jc w:val="left"/>
    </w:pPr>
    <w:rPr>
      <w:rFonts w:eastAsia="楷体_GB2312"/>
      <w:sz w:val="24"/>
    </w:rPr>
  </w:style>
  <w:style w:type="paragraph" w:styleId="902" w:customStyle="1">
    <w:name w:val="标题 61"/>
    <w:basedOn w:val="663"/>
    <w:next w:val="709"/>
    <w:link w:val="915"/>
    <w:uiPriority w:val="0"/>
    <w:qFormat/>
    <w:pPr>
      <w:keepLines/>
      <w:keepNext/>
      <w:spacing w:line="360" w:lineRule="auto"/>
      <w:outlineLvl w:val="5"/>
    </w:pPr>
    <w:rPr>
      <w:rFonts w:ascii="Arial" w:hAnsi="Arial"/>
      <w:sz w:val="20"/>
    </w:rPr>
  </w:style>
  <w:style w:type="paragraph" w:styleId="903" w:customStyle="1">
    <w:name w:val="标题 71"/>
    <w:basedOn w:val="663"/>
    <w:next w:val="663"/>
    <w:uiPriority w:val="0"/>
    <w:qFormat/>
    <w:pPr>
      <w:keepLines/>
      <w:keepNext/>
      <w:spacing w:before="240" w:after="64" w:line="319" w:lineRule="auto"/>
      <w:outlineLvl w:val="6"/>
    </w:pPr>
    <w:rPr>
      <w:b/>
      <w:sz w:val="20"/>
    </w:rPr>
  </w:style>
  <w:style w:type="paragraph" w:styleId="904" w:customStyle="1">
    <w:name w:val="标题 81"/>
    <w:basedOn w:val="663"/>
    <w:next w:val="663"/>
    <w:uiPriority w:val="0"/>
    <w:qFormat/>
    <w:pPr>
      <w:keepLines/>
      <w:keepNext/>
      <w:spacing w:before="240" w:after="64" w:line="319" w:lineRule="auto"/>
      <w:outlineLvl w:val="7"/>
    </w:pPr>
    <w:rPr>
      <w:rFonts w:ascii="Arial" w:hAnsi="Arial" w:eastAsia="黑体"/>
      <w:sz w:val="20"/>
    </w:rPr>
  </w:style>
  <w:style w:type="paragraph" w:styleId="905" w:customStyle="1">
    <w:name w:val="标题 91"/>
    <w:basedOn w:val="663"/>
    <w:next w:val="901"/>
    <w:uiPriority w:val="0"/>
    <w:qFormat/>
    <w:pPr>
      <w:keepLines/>
      <w:keepNext/>
      <w:spacing w:before="240" w:after="64" w:line="319" w:lineRule="auto"/>
      <w:outlineLvl w:val="8"/>
    </w:pPr>
    <w:rPr>
      <w:rFonts w:ascii="Arial" w:hAnsi="Arial" w:eastAsia="黑体"/>
    </w:rPr>
  </w:style>
  <w:style w:type="character" w:styleId="906" w:customStyle="1">
    <w:name w:val="默认段落字体1"/>
    <w:uiPriority w:val="0"/>
    <w:semiHidden/>
    <w:qFormat/>
  </w:style>
  <w:style w:type="table" w:styleId="907" w:customStyle="1">
    <w:name w:val="普通表格1"/>
    <w:uiPriority w:val="0"/>
    <w:semiHidden/>
    <w:qFormat/>
    <w:tblPr>
      <w:tblCellMar>
        <w:left w:w="0" w:type="dxa"/>
        <w:top w:w="0" w:type="dxa"/>
        <w:right w:w="0" w:type="dxa"/>
        <w:bottom w:w="0" w:type="dxa"/>
      </w:tblCellMar>
    </w:tblPr>
  </w:style>
  <w:style w:type="character" w:styleId="908" w:customStyle="1">
    <w:name w:val="正文文本缩进 字符"/>
    <w:link w:val="710"/>
    <w:uiPriority w:val="0"/>
    <w:qFormat/>
    <w:rPr>
      <w:rFonts w:ascii="方正仿宋简体" w:hAnsi="创艺简仿宋" w:eastAsia="方正仿宋简体"/>
      <w:sz w:val="24"/>
      <w:lang w:val="en-US" w:eastAsia="zh-CN" w:bidi="ar-SA"/>
    </w:rPr>
  </w:style>
  <w:style w:type="character" w:styleId="909" w:customStyle="1">
    <w:name w:val="标题 1 字符"/>
    <w:link w:val="896"/>
    <w:uiPriority w:val="0"/>
    <w:qFormat/>
    <w:rPr>
      <w:rFonts w:eastAsia="楷体_GB2312"/>
      <w:b/>
      <w:sz w:val="44"/>
      <w:lang w:val="en-US" w:eastAsia="zh-CN" w:bidi="ar-SA"/>
    </w:rPr>
  </w:style>
  <w:style w:type="character" w:styleId="910" w:customStyle="1">
    <w:name w:val="标题 2 字符"/>
    <w:link w:val="665"/>
    <w:uiPriority w:val="0"/>
    <w:qFormat/>
    <w:rPr>
      <w:rFonts w:ascii="Arial" w:hAnsi="Arial" w:eastAsia="黑体"/>
      <w:sz w:val="36"/>
    </w:rPr>
  </w:style>
  <w:style w:type="character" w:styleId="911" w:customStyle="1">
    <w:name w:val="标题 3 字符"/>
    <w:link w:val="898"/>
    <w:uiPriority w:val="0"/>
    <w:qFormat/>
    <w:rPr>
      <w:rFonts w:ascii="Arial" w:hAnsi="Arial" w:eastAsia="宋体"/>
      <w:sz w:val="24"/>
      <w:lang w:val="en-US" w:eastAsia="zh-CN" w:bidi="ar-SA"/>
    </w:rPr>
  </w:style>
  <w:style w:type="character" w:styleId="912" w:customStyle="1">
    <w:name w:val="标题 4 字符"/>
    <w:link w:val="899"/>
    <w:uiPriority w:val="0"/>
    <w:qFormat/>
    <w:rPr>
      <w:rFonts w:ascii="Arial" w:hAnsi="Arial" w:eastAsia="黑体"/>
      <w:b/>
      <w:sz w:val="28"/>
      <w:lang w:val="en-US" w:eastAsia="zh-CN" w:bidi="ar-SA"/>
    </w:rPr>
  </w:style>
  <w:style w:type="character" w:styleId="913" w:customStyle="1">
    <w:name w:val="标题 5 字符"/>
    <w:link w:val="900"/>
    <w:uiPriority w:val="0"/>
    <w:qFormat/>
    <w:rPr>
      <w:rFonts w:eastAsia="宋体"/>
      <w:b/>
      <w:sz w:val="28"/>
      <w:lang w:val="en-US" w:eastAsia="zh-CN" w:bidi="ar-SA"/>
    </w:rPr>
  </w:style>
  <w:style w:type="character" w:styleId="914" w:customStyle="1">
    <w:name w:val="正文缩进 字符1"/>
    <w:link w:val="901"/>
    <w:uiPriority w:val="0"/>
    <w:qFormat/>
    <w:rPr>
      <w:rFonts w:ascii="宋体" w:eastAsia="楷体_GB2312"/>
      <w:sz w:val="24"/>
    </w:rPr>
  </w:style>
  <w:style w:type="character" w:styleId="915" w:customStyle="1">
    <w:name w:val="标题 6 字符"/>
    <w:link w:val="902"/>
    <w:uiPriority w:val="0"/>
    <w:qFormat/>
    <w:rPr>
      <w:rFonts w:ascii="Arial" w:hAnsi="Arial" w:eastAsia="宋体"/>
      <w:lang w:val="en-US" w:eastAsia="zh-CN" w:bidi="ar-SA"/>
    </w:rPr>
  </w:style>
  <w:style w:type="paragraph" w:styleId="916" w:customStyle="1">
    <w:name w:val="目录 71"/>
    <w:basedOn w:val="663"/>
    <w:next w:val="663"/>
    <w:uiPriority w:val="0"/>
    <w:semiHidden/>
    <w:qFormat/>
    <w:pPr>
      <w:ind w:left="2520"/>
    </w:pPr>
  </w:style>
  <w:style w:type="paragraph" w:styleId="917" w:customStyle="1">
    <w:name w:val="列表编号 21"/>
    <w:basedOn w:val="663"/>
    <w:uiPriority w:val="0"/>
    <w:qFormat/>
    <w:pPr>
      <w:ind w:left="960" w:hanging="960"/>
      <w:spacing w:line="360" w:lineRule="auto"/>
      <w:tabs>
        <w:tab w:val="left" w:pos="960" w:leader="none"/>
      </w:tabs>
    </w:pPr>
    <w:rPr>
      <w:sz w:val="20"/>
    </w:rPr>
  </w:style>
  <w:style w:type="paragraph" w:styleId="918" w:customStyle="1">
    <w:name w:val="列表项目符号 41"/>
    <w:basedOn w:val="663"/>
    <w:uiPriority w:val="0"/>
    <w:qFormat/>
    <w:pPr>
      <w:ind w:firstLine="567"/>
      <w:spacing w:line="360" w:lineRule="auto"/>
      <w:tabs>
        <w:tab w:val="left" w:pos="851" w:leader="none"/>
      </w:tabs>
    </w:pPr>
    <w:rPr>
      <w:sz w:val="20"/>
    </w:rPr>
  </w:style>
  <w:style w:type="paragraph" w:styleId="919" w:customStyle="1">
    <w:name w:val="列表编号1"/>
    <w:basedOn w:val="663"/>
    <w:uiPriority w:val="0"/>
    <w:qFormat/>
    <w:pPr>
      <w:ind w:left="495" w:hanging="495"/>
      <w:spacing w:line="360" w:lineRule="auto"/>
      <w:tabs>
        <w:tab w:val="left" w:pos="495" w:leader="none"/>
      </w:tabs>
    </w:pPr>
    <w:rPr>
      <w:sz w:val="20"/>
    </w:rPr>
  </w:style>
  <w:style w:type="paragraph" w:styleId="920" w:customStyle="1">
    <w:name w:val="列表项目符号1"/>
    <w:basedOn w:val="921"/>
    <w:uiPriority w:val="0"/>
    <w:qFormat/>
    <w:pPr>
      <w:tabs>
        <w:tab w:val="left" w:pos="1134" w:leader="none"/>
      </w:tabs>
    </w:pPr>
  </w:style>
  <w:style w:type="paragraph" w:styleId="921" w:customStyle="1">
    <w:name w:val="Num 1"/>
    <w:basedOn w:val="663"/>
    <w:uiPriority w:val="0"/>
    <w:qFormat/>
    <w:pPr>
      <w:ind w:firstLine="567"/>
      <w:spacing w:line="360" w:lineRule="auto"/>
      <w:tabs>
        <w:tab w:val="left" w:pos="1134" w:leader="none"/>
      </w:tabs>
    </w:pPr>
    <w:rPr>
      <w:sz w:val="24"/>
    </w:rPr>
  </w:style>
  <w:style w:type="paragraph" w:styleId="922" w:customStyle="1">
    <w:name w:val="文档结构图1"/>
    <w:basedOn w:val="663"/>
    <w:link w:val="923"/>
    <w:uiPriority w:val="0"/>
    <w:semiHidden/>
    <w:qFormat/>
    <w:pPr>
      <w:shd w:val="clear" w:color="auto" w:fill="000080"/>
    </w:pPr>
    <w:rPr>
      <w:rFonts w:ascii="Times New Roman"/>
      <w:sz w:val="21"/>
    </w:rPr>
  </w:style>
  <w:style w:type="character" w:styleId="923" w:customStyle="1">
    <w:name w:val="文档结构图 字符"/>
    <w:link w:val="922"/>
    <w:uiPriority w:val="0"/>
    <w:semiHidden/>
    <w:qFormat/>
    <w:rPr>
      <w:rFonts w:eastAsia="宋体"/>
      <w:sz w:val="21"/>
      <w:lang w:val="en-US" w:eastAsia="zh-CN" w:bidi="ar-SA"/>
    </w:rPr>
  </w:style>
  <w:style w:type="paragraph" w:styleId="924" w:customStyle="1">
    <w:name w:val="引文目录标题1"/>
    <w:basedOn w:val="663"/>
    <w:next w:val="663"/>
    <w:uiPriority w:val="99"/>
    <w:unhideWhenUsed/>
    <w:qFormat/>
    <w:pPr>
      <w:spacing w:before="120"/>
    </w:pPr>
    <w:rPr>
      <w:rFonts w:ascii="Arial" w:hAnsi="Arial"/>
      <w:sz w:val="24"/>
    </w:rPr>
  </w:style>
  <w:style w:type="paragraph" w:styleId="925" w:customStyle="1">
    <w:name w:val="批注文字1"/>
    <w:basedOn w:val="663"/>
    <w:link w:val="926"/>
    <w:uiPriority w:val="0"/>
    <w:semiHidden/>
    <w:qFormat/>
    <w:pPr>
      <w:jc w:val="left"/>
    </w:pPr>
    <w:rPr>
      <w:rFonts w:ascii="Times New Roman"/>
      <w:sz w:val="21"/>
    </w:rPr>
  </w:style>
  <w:style w:type="character" w:styleId="926" w:customStyle="1">
    <w:name w:val="批注文字 字符"/>
    <w:link w:val="925"/>
    <w:uiPriority w:val="0"/>
    <w:qFormat/>
    <w:rPr>
      <w:rFonts w:eastAsia="宋体"/>
      <w:sz w:val="21"/>
      <w:lang w:val="en-US" w:eastAsia="zh-CN" w:bidi="ar-SA"/>
    </w:rPr>
  </w:style>
  <w:style w:type="paragraph" w:styleId="927" w:customStyle="1">
    <w:name w:val="称呼1"/>
    <w:basedOn w:val="663"/>
    <w:next w:val="663"/>
    <w:uiPriority w:val="0"/>
    <w:qFormat/>
    <w:pPr>
      <w:spacing w:before="40" w:after="40" w:line="312" w:lineRule="auto"/>
    </w:pPr>
    <w:rPr>
      <w:sz w:val="24"/>
      <w:szCs w:val="24"/>
    </w:rPr>
  </w:style>
  <w:style w:type="paragraph" w:styleId="928" w:customStyle="1">
    <w:name w:val="正文文本 31"/>
    <w:basedOn w:val="663"/>
    <w:uiPriority w:val="0"/>
    <w:qFormat/>
    <w:pPr>
      <w:spacing w:after="120"/>
    </w:pPr>
    <w:rPr>
      <w:sz w:val="16"/>
    </w:rPr>
  </w:style>
  <w:style w:type="paragraph" w:styleId="929" w:customStyle="1">
    <w:name w:val="列表项目符号 31"/>
    <w:basedOn w:val="663"/>
    <w:uiPriority w:val="0"/>
    <w:qFormat/>
    <w:pPr>
      <w:ind w:left="360" w:hanging="360"/>
      <w:spacing w:line="360" w:lineRule="auto"/>
      <w:tabs>
        <w:tab w:val="left" w:pos="360" w:leader="none"/>
      </w:tabs>
    </w:pPr>
    <w:rPr>
      <w:sz w:val="20"/>
    </w:rPr>
  </w:style>
  <w:style w:type="paragraph" w:styleId="930" w:customStyle="1">
    <w:name w:val="正文文本11"/>
    <w:basedOn w:val="663"/>
    <w:next w:val="746"/>
    <w:uiPriority w:val="0"/>
    <w:qFormat/>
    <w:pPr>
      <w:jc w:val="center"/>
    </w:pPr>
    <w:rPr>
      <w:rFonts w:ascii="方正大黑简体" w:eastAsia="方正大黑简体"/>
      <w:position w:val="6"/>
      <w:sz w:val="30"/>
    </w:rPr>
  </w:style>
  <w:style w:type="paragraph" w:styleId="931" w:customStyle="1">
    <w:name w:val="列表编号 31"/>
    <w:basedOn w:val="663"/>
    <w:uiPriority w:val="0"/>
    <w:qFormat/>
    <w:pPr>
      <w:ind w:left="960" w:hanging="480"/>
      <w:spacing w:line="360" w:lineRule="auto"/>
      <w:tabs>
        <w:tab w:val="left" w:pos="960" w:leader="none"/>
      </w:tabs>
    </w:pPr>
    <w:rPr>
      <w:sz w:val="20"/>
    </w:rPr>
  </w:style>
  <w:style w:type="paragraph" w:styleId="932" w:customStyle="1">
    <w:name w:val="列表 21"/>
    <w:basedOn w:val="663"/>
    <w:uiPriority w:val="0"/>
    <w:qFormat/>
    <w:pPr>
      <w:ind w:left="1260" w:hanging="420"/>
      <w:jc w:val="left"/>
      <w:spacing w:line="360" w:lineRule="auto"/>
      <w:tabs>
        <w:tab w:val="left" w:pos="1260" w:leader="none"/>
      </w:tabs>
    </w:pPr>
    <w:rPr>
      <w:sz w:val="24"/>
    </w:rPr>
  </w:style>
  <w:style w:type="paragraph" w:styleId="933" w:customStyle="1">
    <w:name w:val="列表项目符号 21"/>
    <w:basedOn w:val="663"/>
    <w:uiPriority w:val="0"/>
    <w:qFormat/>
    <w:pPr>
      <w:spacing w:line="360" w:lineRule="auto"/>
      <w:tabs>
        <w:tab w:val="left" w:pos="0" w:leader="none"/>
      </w:tabs>
    </w:pPr>
    <w:rPr>
      <w:sz w:val="20"/>
    </w:rPr>
  </w:style>
  <w:style w:type="paragraph" w:styleId="934" w:customStyle="1">
    <w:name w:val="目录 31"/>
    <w:basedOn w:val="663"/>
    <w:next w:val="663"/>
    <w:uiPriority w:val="0"/>
    <w:semiHidden/>
    <w:qFormat/>
    <w:pPr>
      <w:ind w:left="840"/>
    </w:pPr>
  </w:style>
  <w:style w:type="paragraph" w:styleId="935" w:customStyle="1">
    <w:name w:val="纯文本1111"/>
    <w:basedOn w:val="663"/>
    <w:link w:val="936"/>
    <w:uiPriority w:val="0"/>
    <w:qFormat/>
    <w:rPr>
      <w:rFonts w:hAnsi="Courier New" w:eastAsia="楷体_GB2312"/>
      <w:sz w:val="28"/>
    </w:rPr>
  </w:style>
  <w:style w:type="character" w:styleId="936" w:customStyle="1">
    <w:name w:val="纯文本 字符"/>
    <w:link w:val="935"/>
    <w:uiPriority w:val="0"/>
    <w:qFormat/>
    <w:rPr>
      <w:rFonts w:ascii="宋体" w:hAnsi="Courier New" w:eastAsia="楷体_GB2312"/>
      <w:sz w:val="28"/>
      <w:lang w:val="en-US" w:eastAsia="zh-CN" w:bidi="ar-SA"/>
    </w:rPr>
  </w:style>
  <w:style w:type="paragraph" w:styleId="937" w:customStyle="1">
    <w:name w:val="列表项目符号 51"/>
    <w:basedOn w:val="663"/>
    <w:uiPriority w:val="0"/>
    <w:qFormat/>
    <w:pPr>
      <w:ind w:firstLine="567"/>
      <w:spacing w:line="360" w:lineRule="auto"/>
      <w:tabs>
        <w:tab w:val="left" w:pos="1134" w:leader="none"/>
      </w:tabs>
    </w:pPr>
    <w:rPr>
      <w:sz w:val="20"/>
    </w:rPr>
  </w:style>
  <w:style w:type="paragraph" w:styleId="938" w:customStyle="1">
    <w:name w:val="列表编号 41"/>
    <w:basedOn w:val="663"/>
    <w:uiPriority w:val="0"/>
    <w:qFormat/>
    <w:pPr>
      <w:ind w:left="360" w:hanging="360"/>
      <w:spacing w:line="360" w:lineRule="auto"/>
      <w:tabs>
        <w:tab w:val="left" w:pos="360" w:leader="none"/>
      </w:tabs>
    </w:pPr>
    <w:rPr>
      <w:sz w:val="20"/>
    </w:rPr>
  </w:style>
  <w:style w:type="paragraph" w:styleId="939" w:customStyle="1">
    <w:name w:val="目录 81"/>
    <w:basedOn w:val="663"/>
    <w:next w:val="663"/>
    <w:uiPriority w:val="0"/>
    <w:semiHidden/>
    <w:qFormat/>
    <w:pPr>
      <w:ind w:left="2940"/>
    </w:pPr>
  </w:style>
  <w:style w:type="paragraph" w:styleId="940" w:customStyle="1">
    <w:name w:val="日期11"/>
    <w:basedOn w:val="663"/>
    <w:next w:val="663"/>
    <w:uiPriority w:val="0"/>
    <w:qFormat/>
    <w:rPr>
      <w:rFonts w:hint="eastAsia" w:hAnsi="宋体" w:eastAsia="楷体_GB2312"/>
      <w:sz w:val="24"/>
    </w:rPr>
  </w:style>
  <w:style w:type="paragraph" w:styleId="941" w:customStyle="1">
    <w:name w:val="正文文本缩进 21"/>
    <w:basedOn w:val="663"/>
    <w:link w:val="942"/>
    <w:uiPriority w:val="0"/>
    <w:qFormat/>
    <w:pPr>
      <w:ind w:firstLine="540"/>
      <w:spacing w:line="360" w:lineRule="auto"/>
    </w:pPr>
    <w:rPr>
      <w:rFonts w:hAnsi="宋体"/>
      <w:sz w:val="24"/>
    </w:rPr>
  </w:style>
  <w:style w:type="character" w:styleId="942" w:customStyle="1">
    <w:name w:val="正文文本缩进 2 字符"/>
    <w:link w:val="941"/>
    <w:uiPriority w:val="0"/>
    <w:semiHidden/>
    <w:qFormat/>
    <w:rPr>
      <w:rFonts w:ascii="宋体" w:hAnsi="宋体" w:eastAsia="宋体"/>
      <w:sz w:val="24"/>
      <w:lang w:val="en-US" w:eastAsia="zh-CN" w:bidi="ar-SA"/>
    </w:rPr>
  </w:style>
  <w:style w:type="paragraph" w:styleId="943" w:customStyle="1">
    <w:name w:val="批注框文本1"/>
    <w:basedOn w:val="663"/>
    <w:link w:val="944"/>
    <w:uiPriority w:val="0"/>
    <w:qFormat/>
    <w:rPr>
      <w:rFonts w:ascii="Times New Roman"/>
      <w:sz w:val="18"/>
    </w:rPr>
  </w:style>
  <w:style w:type="character" w:styleId="944" w:customStyle="1">
    <w:name w:val="批注框文本 字符"/>
    <w:link w:val="943"/>
    <w:uiPriority w:val="0"/>
    <w:qFormat/>
    <w:rPr>
      <w:rFonts w:eastAsia="宋体"/>
      <w:sz w:val="18"/>
      <w:lang w:val="en-US" w:eastAsia="zh-CN" w:bidi="ar-SA"/>
    </w:rPr>
  </w:style>
  <w:style w:type="paragraph" w:styleId="945" w:customStyle="1">
    <w:name w:val="页脚1"/>
    <w:basedOn w:val="663"/>
    <w:link w:val="946"/>
    <w:uiPriority w:val="0"/>
    <w:qFormat/>
    <w:pPr>
      <w:jc w:val="left"/>
      <w:tabs>
        <w:tab w:val="center" w:pos="4153" w:leader="none"/>
        <w:tab w:val="right" w:pos="8306" w:leader="none"/>
      </w:tabs>
    </w:pPr>
    <w:rPr>
      <w:rFonts w:ascii="Times New Roman"/>
      <w:sz w:val="18"/>
    </w:rPr>
  </w:style>
  <w:style w:type="character" w:styleId="946" w:customStyle="1">
    <w:name w:val="页脚 字符"/>
    <w:link w:val="945"/>
    <w:uiPriority w:val="0"/>
    <w:qFormat/>
    <w:rPr>
      <w:rFonts w:eastAsia="宋体"/>
      <w:sz w:val="18"/>
      <w:lang w:val="en-US" w:eastAsia="zh-CN" w:bidi="ar-SA"/>
    </w:rPr>
  </w:style>
  <w:style w:type="paragraph" w:styleId="947" w:customStyle="1">
    <w:name w:val="页眉1"/>
    <w:basedOn w:val="663"/>
    <w:link w:val="948"/>
    <w:uiPriority w:val="0"/>
    <w:qFormat/>
    <w:pPr>
      <w:jc w:val="center"/>
      <w:tabs>
        <w:tab w:val="center" w:pos="4153" w:leader="none"/>
        <w:tab w:val="right" w:pos="8306" w:leader="none"/>
      </w:tabs>
      <w:pBdr>
        <w:bottom w:val="single" w:color="000000" w:sz="6" w:space="1"/>
      </w:pBdr>
    </w:pPr>
    <w:rPr>
      <w:rFonts w:ascii="Times New Roman" w:eastAsia="楷体_GB2312"/>
      <w:sz w:val="18"/>
    </w:rPr>
  </w:style>
  <w:style w:type="character" w:styleId="948" w:customStyle="1">
    <w:name w:val="页眉 字符"/>
    <w:link w:val="947"/>
    <w:uiPriority w:val="0"/>
    <w:qFormat/>
    <w:rPr>
      <w:rFonts w:eastAsia="楷体_GB2312"/>
      <w:sz w:val="18"/>
      <w:lang w:val="en-US" w:eastAsia="zh-CN" w:bidi="ar-SA"/>
    </w:rPr>
  </w:style>
  <w:style w:type="paragraph" w:styleId="949" w:customStyle="1">
    <w:name w:val="签名1"/>
    <w:basedOn w:val="663"/>
    <w:uiPriority w:val="0"/>
    <w:qFormat/>
    <w:pPr>
      <w:jc w:val="center"/>
      <w:spacing w:after="600" w:line="312" w:lineRule="atLeast"/>
    </w:pPr>
    <w:rPr>
      <w:rFonts w:eastAsia="仿宋_GB2312"/>
      <w:sz w:val="24"/>
    </w:rPr>
  </w:style>
  <w:style w:type="paragraph" w:styleId="950" w:customStyle="1">
    <w:name w:val="目录 11"/>
    <w:basedOn w:val="663"/>
    <w:next w:val="663"/>
    <w:uiPriority w:val="0"/>
    <w:semiHidden/>
    <w:qFormat/>
  </w:style>
  <w:style w:type="paragraph" w:styleId="951" w:customStyle="1">
    <w:name w:val="目录 41"/>
    <w:basedOn w:val="663"/>
    <w:next w:val="663"/>
    <w:uiPriority w:val="0"/>
    <w:semiHidden/>
    <w:qFormat/>
    <w:pPr>
      <w:ind w:left="1260"/>
    </w:pPr>
  </w:style>
  <w:style w:type="paragraph" w:styleId="952" w:customStyle="1">
    <w:name w:val="副标题1"/>
    <w:basedOn w:val="663"/>
    <w:next w:val="663"/>
    <w:uiPriority w:val="0"/>
    <w:qFormat/>
    <w:pPr>
      <w:jc w:val="center"/>
      <w:spacing w:before="240" w:after="60" w:line="312" w:lineRule="atLeast"/>
      <w:outlineLvl w:val="1"/>
    </w:pPr>
  </w:style>
  <w:style w:type="paragraph" w:styleId="953" w:customStyle="1">
    <w:name w:val="列表编号 51"/>
    <w:basedOn w:val="663"/>
    <w:uiPriority w:val="0"/>
    <w:qFormat/>
    <w:pPr>
      <w:spacing w:line="360" w:lineRule="auto"/>
      <w:tabs>
        <w:tab w:val="left" w:pos="0" w:leader="none"/>
      </w:tabs>
    </w:pPr>
    <w:rPr>
      <w:sz w:val="20"/>
    </w:rPr>
  </w:style>
  <w:style w:type="paragraph" w:styleId="954" w:customStyle="1">
    <w:name w:val="列表1"/>
    <w:basedOn w:val="663"/>
    <w:uiPriority w:val="0"/>
    <w:qFormat/>
    <w:pPr>
      <w:ind w:left="425" w:hanging="425"/>
      <w:tabs>
        <w:tab w:val="left" w:pos="1080" w:leader="none"/>
      </w:tabs>
    </w:pPr>
  </w:style>
  <w:style w:type="paragraph" w:styleId="955" w:customStyle="1">
    <w:name w:val="目录 61"/>
    <w:basedOn w:val="663"/>
    <w:next w:val="663"/>
    <w:uiPriority w:val="0"/>
    <w:semiHidden/>
    <w:qFormat/>
    <w:pPr>
      <w:ind w:left="2100"/>
    </w:pPr>
  </w:style>
  <w:style w:type="paragraph" w:styleId="956" w:customStyle="1">
    <w:name w:val="正文文本缩进 31"/>
    <w:basedOn w:val="663"/>
    <w:uiPriority w:val="0"/>
    <w:qFormat/>
    <w:pPr>
      <w:ind w:left="720"/>
      <w:spacing w:line="440" w:lineRule="exact"/>
    </w:pPr>
    <w:rPr>
      <w:rFonts w:hAnsi="宋体"/>
      <w:sz w:val="24"/>
    </w:rPr>
  </w:style>
  <w:style w:type="paragraph" w:styleId="957" w:customStyle="1">
    <w:name w:val="目录 21"/>
    <w:basedOn w:val="663"/>
    <w:next w:val="663"/>
    <w:uiPriority w:val="0"/>
    <w:semiHidden/>
    <w:qFormat/>
    <w:pPr>
      <w:ind w:left="420"/>
    </w:pPr>
  </w:style>
  <w:style w:type="paragraph" w:styleId="958" w:customStyle="1">
    <w:name w:val="目录 91"/>
    <w:basedOn w:val="663"/>
    <w:next w:val="663"/>
    <w:uiPriority w:val="0"/>
    <w:semiHidden/>
    <w:qFormat/>
    <w:pPr>
      <w:ind w:left="3360"/>
    </w:pPr>
  </w:style>
  <w:style w:type="paragraph" w:styleId="959" w:customStyle="1">
    <w:name w:val="正文文本 21"/>
    <w:basedOn w:val="663"/>
    <w:uiPriority w:val="0"/>
    <w:qFormat/>
    <w:rPr>
      <w:spacing w:val="10"/>
      <w:sz w:val="24"/>
    </w:rPr>
  </w:style>
  <w:style w:type="paragraph" w:styleId="960" w:customStyle="1">
    <w:name w:val="列表接续 21"/>
    <w:basedOn w:val="663"/>
    <w:uiPriority w:val="0"/>
    <w:qFormat/>
    <w:pPr>
      <w:spacing w:after="120" w:line="360" w:lineRule="auto"/>
    </w:pPr>
    <w:rPr>
      <w:sz w:val="24"/>
    </w:rPr>
  </w:style>
  <w:style w:type="paragraph" w:styleId="961" w:customStyle="1">
    <w:name w:val="HTML 预设格式1"/>
    <w:basedOn w:val="6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cs="Arial Unicode MS"/>
      <w:sz w:val="20"/>
    </w:rPr>
  </w:style>
  <w:style w:type="paragraph" w:styleId="962" w:customStyle="1">
    <w:name w:val="普通(网站)1"/>
    <w:basedOn w:val="663"/>
    <w:uiPriority w:val="0"/>
    <w:qFormat/>
    <w:pPr>
      <w:jc w:val="left"/>
      <w:spacing w:before="100" w:beforeAutospacing="1" w:after="100" w:afterAutospacing="1"/>
      <w:widowControl/>
    </w:pPr>
    <w:rPr>
      <w:rFonts w:hAnsi="宋体"/>
      <w:color w:val="000000"/>
      <w:sz w:val="24"/>
    </w:rPr>
  </w:style>
  <w:style w:type="paragraph" w:styleId="963" w:customStyle="1">
    <w:name w:val="标题11"/>
    <w:basedOn w:val="663"/>
    <w:link w:val="964"/>
    <w:uiPriority w:val="0"/>
    <w:qFormat/>
    <w:pPr>
      <w:jc w:val="center"/>
      <w:spacing w:before="240" w:after="60"/>
      <w:outlineLvl w:val="0"/>
    </w:pPr>
    <w:rPr>
      <w:rFonts w:ascii="Arial" w:hAnsi="Arial"/>
      <w:b/>
      <w:sz w:val="32"/>
    </w:rPr>
  </w:style>
  <w:style w:type="character" w:styleId="964" w:customStyle="1">
    <w:name w:val="标题 字符"/>
    <w:link w:val="963"/>
    <w:uiPriority w:val="0"/>
    <w:qFormat/>
    <w:rPr>
      <w:rFonts w:ascii="Arial" w:hAnsi="Arial" w:eastAsia="宋体"/>
      <w:b/>
      <w:sz w:val="32"/>
      <w:lang w:val="en-US" w:eastAsia="zh-CN" w:bidi="ar-SA"/>
    </w:rPr>
  </w:style>
  <w:style w:type="paragraph" w:styleId="965" w:customStyle="1">
    <w:name w:val="批注主题1"/>
    <w:basedOn w:val="925"/>
    <w:next w:val="925"/>
    <w:uiPriority w:val="0"/>
    <w:semiHidden/>
    <w:qFormat/>
    <w:rPr>
      <w:b/>
      <w:bCs/>
    </w:rPr>
  </w:style>
  <w:style w:type="paragraph" w:styleId="966" w:customStyle="1">
    <w:name w:val="正文首行缩进11"/>
    <w:basedOn w:val="930"/>
    <w:uiPriority w:val="0"/>
    <w:qFormat/>
    <w:pPr>
      <w:ind w:firstLine="420"/>
      <w:jc w:val="both"/>
      <w:spacing w:after="120"/>
    </w:pPr>
    <w:rPr>
      <w:rFonts w:ascii="Times New Roman" w:eastAsia="宋体"/>
      <w:position w:val="0"/>
      <w:sz w:val="21"/>
    </w:rPr>
  </w:style>
  <w:style w:type="table" w:styleId="967" w:customStyle="1">
    <w:name w:val="网格型1"/>
    <w:basedOn w:val="907"/>
    <w:uiPriority w:val="59"/>
    <w:qFormat/>
    <w:tblPr/>
  </w:style>
  <w:style w:type="character" w:styleId="968" w:customStyle="1">
    <w:name w:val="要点1"/>
    <w:uiPriority w:val="0"/>
    <w:qFormat/>
    <w:rPr>
      <w:b/>
    </w:rPr>
  </w:style>
  <w:style w:type="character" w:styleId="969" w:customStyle="1">
    <w:name w:val="页码1"/>
    <w:uiPriority w:val="0"/>
    <w:qFormat/>
  </w:style>
  <w:style w:type="character" w:styleId="970" w:customStyle="1">
    <w:name w:val="已访问的超链接1"/>
    <w:uiPriority w:val="0"/>
    <w:qFormat/>
    <w:rPr>
      <w:color w:val="333333"/>
      <w:u w:val="none"/>
    </w:rPr>
  </w:style>
  <w:style w:type="character" w:styleId="971" w:customStyle="1">
    <w:name w:val="强调1"/>
    <w:uiPriority w:val="0"/>
    <w:qFormat/>
  </w:style>
  <w:style w:type="character" w:styleId="972" w:customStyle="1">
    <w:name w:val="超链接1"/>
    <w:uiPriority w:val="0"/>
    <w:qFormat/>
    <w:rPr>
      <w:color w:val="333333"/>
      <w:u w:val="none"/>
    </w:rPr>
  </w:style>
  <w:style w:type="character" w:styleId="973" w:customStyle="1">
    <w:name w:val="批注引用1"/>
    <w:uiPriority w:val="0"/>
    <w:semiHidden/>
    <w:qFormat/>
    <w:rPr>
      <w:sz w:val="21"/>
      <w:szCs w:val="21"/>
    </w:rPr>
  </w:style>
  <w:style w:type="character" w:styleId="974" w:customStyle="1">
    <w:name w:val="HTML 引文1"/>
    <w:uiPriority w:val="0"/>
    <w:qFormat/>
    <w:rPr>
      <w:color w:val="008000"/>
    </w:rPr>
  </w:style>
  <w:style w:type="paragraph" w:styleId="975" w:customStyle="1">
    <w:name w:val="正文文本1"/>
    <w:basedOn w:val="663"/>
    <w:next w:val="976"/>
    <w:uiPriority w:val="0"/>
    <w:qFormat/>
    <w:pPr>
      <w:spacing w:line="400" w:lineRule="exact"/>
    </w:pPr>
    <w:rPr>
      <w:rFonts w:ascii="楷体_GB2312"/>
      <w:sz w:val="28"/>
    </w:rPr>
  </w:style>
  <w:style w:type="paragraph" w:styleId="976" w:customStyle="1">
    <w:name w:val="正文缩进1"/>
    <w:basedOn w:val="663"/>
    <w:next w:val="663"/>
    <w:uiPriority w:val="99"/>
    <w:qFormat/>
    <w:pPr>
      <w:ind w:firstLine="420"/>
      <w:jc w:val="left"/>
    </w:pPr>
    <w:rPr>
      <w:sz w:val="24"/>
    </w:rPr>
  </w:style>
  <w:style w:type="character" w:styleId="977" w:customStyle="1">
    <w:name w:val="unnamed11"/>
    <w:uiPriority w:val="0"/>
    <w:qFormat/>
    <w:rPr>
      <w:rFonts w:hint="eastAsia" w:ascii="宋体" w:hAnsi="宋体" w:eastAsia="宋体"/>
      <w:color w:val="000000"/>
      <w:sz w:val="18"/>
      <w:szCs w:val="18"/>
    </w:rPr>
  </w:style>
  <w:style w:type="character" w:styleId="978" w:customStyle="1">
    <w:name w:val="s"/>
    <w:uiPriority w:val="0"/>
    <w:qFormat/>
  </w:style>
  <w:style w:type="character" w:styleId="979" w:customStyle="1">
    <w:name w:val="grame"/>
    <w:uiPriority w:val="0"/>
    <w:qFormat/>
  </w:style>
  <w:style w:type="character" w:styleId="980" w:customStyle="1">
    <w:name w:val="menuitemgrijs1"/>
    <w:uiPriority w:val="0"/>
    <w:qFormat/>
    <w:rPr>
      <w:rFonts w:ascii="Verdana" w:hAnsi="Verdana"/>
      <w:b/>
      <w:bCs/>
      <w:color w:val="999999"/>
      <w:sz w:val="15"/>
      <w:szCs w:val="15"/>
      <w:u w:val="none"/>
    </w:rPr>
  </w:style>
  <w:style w:type="character" w:styleId="981" w:customStyle="1">
    <w:name w:val="apple-style-span"/>
    <w:uiPriority w:val="0"/>
    <w:qFormat/>
  </w:style>
  <w:style w:type="character" w:styleId="982" w:customStyle="1">
    <w:name w:val="Plain Text Char1"/>
    <w:link w:val="983"/>
    <w:uiPriority w:val="0"/>
    <w:qFormat/>
    <w:rPr>
      <w:rFonts w:ascii="宋体" w:hAnsi="Courier New" w:eastAsia="楷体_GB2312"/>
      <w:sz w:val="28"/>
    </w:rPr>
  </w:style>
  <w:style w:type="paragraph" w:styleId="983" w:customStyle="1">
    <w:name w:val="纯文本1"/>
    <w:basedOn w:val="663"/>
    <w:link w:val="982"/>
    <w:uiPriority w:val="0"/>
    <w:qFormat/>
    <w:rPr>
      <w:rFonts w:hAnsi="Courier New" w:eastAsia="楷体_GB2312"/>
      <w:sz w:val="28"/>
    </w:rPr>
  </w:style>
  <w:style w:type="character" w:styleId="984" w:customStyle="1">
    <w:name w:val="表格样式居左 Char Char"/>
    <w:link w:val="985"/>
    <w:uiPriority w:val="0"/>
    <w:qFormat/>
    <w:rPr>
      <w:rFonts w:eastAsia="仿宋_GB2312"/>
      <w:bCs/>
      <w:sz w:val="21"/>
      <w:szCs w:val="21"/>
      <w:lang w:val="en-US" w:eastAsia="zh-CN" w:bidi="ar-SA"/>
    </w:rPr>
  </w:style>
  <w:style w:type="paragraph" w:styleId="985" w:customStyle="1">
    <w:name w:val="表格样式居左"/>
    <w:link w:val="984"/>
    <w:uiPriority w:val="0"/>
    <w:qFormat/>
    <w:pPr>
      <w:jc w:val="center"/>
      <w:spacing w:line="360" w:lineRule="exact"/>
    </w:pPr>
    <w:rPr>
      <w:rFonts w:hint="default" w:ascii="Times New Roman" w:hAnsi="Times New Roman" w:eastAsia="仿宋_GB2312" w:cs="Times New Roman"/>
      <w:bCs/>
      <w:sz w:val="21"/>
      <w:szCs w:val="21"/>
      <w:lang w:val="en-US" w:eastAsia="zh-CN" w:bidi="ar-SA"/>
    </w:rPr>
  </w:style>
  <w:style w:type="character" w:styleId="986" w:customStyle="1">
    <w:name w:val="h9"/>
    <w:uiPriority w:val="0"/>
    <w:qFormat/>
  </w:style>
  <w:style w:type="character" w:styleId="987" w:customStyle="1">
    <w:name w:val="页脚 Char"/>
    <w:uiPriority w:val="0"/>
    <w:qFormat/>
    <w:rPr>
      <w:sz w:val="18"/>
      <w:szCs w:val="18"/>
    </w:rPr>
  </w:style>
  <w:style w:type="character" w:styleId="988" w:customStyle="1">
    <w:name w:val="Footer Char"/>
    <w:uiPriority w:val="0"/>
    <w:qFormat/>
    <w:rPr>
      <w:rFonts w:eastAsia="楷体_GB2312"/>
      <w:sz w:val="18"/>
      <w:lang w:val="en-US" w:eastAsia="zh-CN" w:bidi="ar-SA"/>
    </w:rPr>
  </w:style>
  <w:style w:type="character" w:styleId="989" w:customStyle="1">
    <w:name w:val="zhengwen1"/>
    <w:uiPriority w:val="0"/>
    <w:qFormat/>
    <w:rPr>
      <w:rFonts w:ascii="Verdana" w:hAnsi="Verdana"/>
      <w:color w:val="000000"/>
      <w:spacing w:val="0"/>
      <w:sz w:val="18"/>
      <w:szCs w:val="18"/>
    </w:rPr>
  </w:style>
  <w:style w:type="character" w:styleId="990" w:customStyle="1">
    <w:name w:val="Style6 Char Char"/>
    <w:link w:val="991"/>
    <w:uiPriority w:val="0"/>
    <w:qFormat/>
    <w:rPr>
      <w:rFonts w:eastAsia="宋体"/>
      <w:sz w:val="24"/>
      <w:lang w:val="en-US" w:eastAsia="zh-CN" w:bidi="ar-SA"/>
    </w:rPr>
  </w:style>
  <w:style w:type="paragraph" w:styleId="991" w:customStyle="1">
    <w:name w:val="Style6"/>
    <w:basedOn w:val="663"/>
    <w:link w:val="990"/>
    <w:uiPriority w:val="0"/>
    <w:qFormat/>
    <w:pPr>
      <w:ind w:right="210" w:firstLine="480"/>
      <w:spacing w:line="360" w:lineRule="auto"/>
    </w:pPr>
    <w:rPr>
      <w:rFonts w:ascii="Times New Roman"/>
      <w:sz w:val="24"/>
    </w:rPr>
  </w:style>
  <w:style w:type="character" w:styleId="992" w:customStyle="1">
    <w:name w:val="lineitems"/>
    <w:uiPriority w:val="0"/>
    <w:qFormat/>
  </w:style>
  <w:style w:type="character" w:styleId="993" w:customStyle="1">
    <w:name w:val="zhou11"/>
    <w:uiPriority w:val="0"/>
    <w:qFormat/>
    <w:rPr>
      <w:color w:val="000000"/>
      <w:sz w:val="21"/>
      <w:szCs w:val="21"/>
    </w:rPr>
  </w:style>
  <w:style w:type="character" w:styleId="994" w:customStyle="1">
    <w:name w:val="lh201"/>
    <w:uiPriority w:val="0"/>
    <w:qFormat/>
    <w:rPr>
      <w:color w:val="000000"/>
    </w:rPr>
  </w:style>
  <w:style w:type="character" w:styleId="995" w:customStyle="1">
    <w:name w:val="line1"/>
    <w:uiPriority w:val="0"/>
    <w:qFormat/>
  </w:style>
  <w:style w:type="character" w:styleId="996" w:customStyle="1">
    <w:name w:val="HeadC Cha"/>
    <w:uiPriority w:val="0"/>
    <w:qFormat/>
    <w:rPr>
      <w:rFonts w:eastAsia="宋体"/>
      <w:b/>
      <w:bCs/>
      <w:sz w:val="32"/>
      <w:szCs w:val="32"/>
      <w:lang w:val="en-US" w:eastAsia="zh-CN" w:bidi="ar-SA"/>
    </w:rPr>
  </w:style>
  <w:style w:type="character" w:styleId="997" w:customStyle="1">
    <w:name w:val="unnamed2"/>
    <w:uiPriority w:val="0"/>
    <w:qFormat/>
  </w:style>
  <w:style w:type="character" w:styleId="998" w:customStyle="1">
    <w:name w:val="p71"/>
    <w:uiPriority w:val="0"/>
    <w:qFormat/>
  </w:style>
  <w:style w:type="character" w:styleId="999" w:customStyle="1">
    <w:name w:val="text1"/>
    <w:uiPriority w:val="0"/>
    <w:qFormat/>
    <w:rPr>
      <w:color w:val="000000"/>
      <w:sz w:val="24"/>
      <w:szCs w:val="24"/>
    </w:rPr>
  </w:style>
  <w:style w:type="character" w:styleId="1000" w:customStyle="1">
    <w:name w:val="hang1"/>
    <w:uiPriority w:val="0"/>
    <w:qFormat/>
  </w:style>
  <w:style w:type="character" w:styleId="1001" w:customStyle="1">
    <w:name w:val="正文首行缩进 Char Char Char Char Char Char"/>
    <w:uiPriority w:val="0"/>
    <w:qFormat/>
    <w:rPr>
      <w:rFonts w:ascii="宋体" w:hAnsi="宋体"/>
    </w:rPr>
  </w:style>
  <w:style w:type="character" w:styleId="1002" w:customStyle="1">
    <w:name w:val="n141"/>
    <w:uiPriority w:val="0"/>
    <w:qFormat/>
    <w:rPr>
      <w:color w:val="000000"/>
      <w:sz w:val="23"/>
      <w:szCs w:val="23"/>
      <w:u w:val="none"/>
    </w:rPr>
  </w:style>
  <w:style w:type="character" w:styleId="1003" w:customStyle="1">
    <w:name w:val="font01"/>
    <w:uiPriority w:val="0"/>
    <w:qFormat/>
    <w:rPr>
      <w:rFonts w:hint="eastAsia" w:ascii="宋体" w:hAnsi="宋体" w:eastAsia="宋体" w:cs="宋体"/>
      <w:b/>
      <w:color w:val="000000"/>
      <w:sz w:val="21"/>
      <w:szCs w:val="21"/>
      <w:u w:val="none"/>
    </w:rPr>
  </w:style>
  <w:style w:type="character" w:styleId="1004" w:customStyle="1">
    <w:name w:val="列表段落 字符"/>
    <w:link w:val="1005"/>
    <w:uiPriority w:val="0"/>
    <w:qFormat/>
    <w:rPr>
      <w:rFonts w:ascii="Calibri" w:hAnsi="Calibri" w:eastAsia="宋体"/>
      <w:sz w:val="21"/>
      <w:szCs w:val="22"/>
      <w:lang w:val="en-US" w:eastAsia="zh-CN" w:bidi="ar-SA"/>
    </w:rPr>
  </w:style>
  <w:style w:type="paragraph" w:styleId="1005" w:customStyle="1">
    <w:name w:val="列表段落1"/>
    <w:basedOn w:val="663"/>
    <w:link w:val="1004"/>
    <w:uiPriority w:val="34"/>
    <w:qFormat/>
    <w:pPr>
      <w:ind w:firstLine="420"/>
    </w:pPr>
    <w:rPr>
      <w:rFonts w:ascii="Calibri" w:hAnsi="Calibri"/>
      <w:sz w:val="21"/>
      <w:szCs w:val="22"/>
    </w:rPr>
  </w:style>
  <w:style w:type="character" w:styleId="1006" w:customStyle="1">
    <w:name w:val="标题 3 字符1"/>
    <w:link w:val="666"/>
    <w:uiPriority w:val="0"/>
    <w:qFormat/>
    <w:rPr>
      <w:rFonts w:ascii="Arial" w:hAnsi="Arial" w:eastAsia="幼圆" w:cs="Arial"/>
      <w:b/>
      <w:bCs/>
      <w:sz w:val="30"/>
      <w:szCs w:val="32"/>
      <w:lang w:val="en-US" w:eastAsia="zh-CN" w:bidi="ar-SA"/>
    </w:rPr>
  </w:style>
  <w:style w:type="character" w:styleId="1007" w:customStyle="1">
    <w:name w:val="ft91"/>
    <w:uiPriority w:val="0"/>
    <w:qFormat/>
    <w:rPr>
      <w:sz w:val="18"/>
      <w:szCs w:val="18"/>
    </w:rPr>
  </w:style>
  <w:style w:type="character" w:styleId="1008" w:customStyle="1">
    <w:name w:val="样式 普通(网站) + 仿宋_GB2312 四号 Char"/>
    <w:uiPriority w:val="0"/>
    <w:qFormat/>
    <w:rPr>
      <w:rFonts w:ascii="仿宋_GB2312" w:hAnsi="仿宋_GB2312" w:eastAsia="仿宋_GB2312"/>
      <w:color w:val="000000"/>
      <w:sz w:val="24"/>
      <w:lang w:val="en-US" w:eastAsia="zh-CN"/>
    </w:rPr>
  </w:style>
  <w:style w:type="character" w:styleId="1009" w:customStyle="1">
    <w:name w:val="style411"/>
    <w:uiPriority w:val="0"/>
    <w:qFormat/>
    <w:rPr>
      <w:b/>
      <w:bCs/>
      <w:sz w:val="20"/>
      <w:szCs w:val="20"/>
    </w:rPr>
  </w:style>
  <w:style w:type="character" w:styleId="1010" w:customStyle="1">
    <w:name w:val="font21"/>
    <w:uiPriority w:val="0"/>
    <w:qFormat/>
    <w:rPr>
      <w:rFonts w:hint="eastAsia" w:ascii="宋体" w:hAnsi="宋体" w:eastAsia="宋体" w:cs="宋体"/>
      <w:color w:val="000000"/>
      <w:sz w:val="18"/>
      <w:szCs w:val="18"/>
      <w:u w:val="none"/>
    </w:rPr>
  </w:style>
  <w:style w:type="character" w:styleId="1011" w:customStyle="1">
    <w:name w:val="fontblank12"/>
    <w:uiPriority w:val="0"/>
    <w:qFormat/>
  </w:style>
  <w:style w:type="character" w:styleId="1012" w:customStyle="1">
    <w:name w:val="tablesubhead1"/>
    <w:uiPriority w:val="0"/>
    <w:qFormat/>
    <w:rPr>
      <w:rFonts w:ascii="ArialBold" w:hAnsi="ArialBold"/>
      <w:b/>
      <w:bCs/>
      <w:sz w:val="17"/>
      <w:szCs w:val="17"/>
    </w:rPr>
  </w:style>
  <w:style w:type="character" w:styleId="1013" w:customStyle="1">
    <w:name w:val="fontfzd1"/>
    <w:uiPriority w:val="0"/>
    <w:qFormat/>
    <w:rPr>
      <w:color w:val="000000"/>
      <w:sz w:val="23"/>
      <w:szCs w:val="23"/>
      <w:u w:val="none"/>
    </w:rPr>
  </w:style>
  <w:style w:type="character" w:styleId="1014" w:customStyle="1">
    <w:name w:val="style32"/>
    <w:uiPriority w:val="0"/>
    <w:qFormat/>
    <w:rPr>
      <w:sz w:val="18"/>
      <w:szCs w:val="18"/>
    </w:rPr>
  </w:style>
  <w:style w:type="character" w:styleId="1015" w:customStyle="1">
    <w:name w:val="tilt2"/>
    <w:uiPriority w:val="0"/>
    <w:qFormat/>
  </w:style>
  <w:style w:type="character" w:styleId="1016" w:customStyle="1">
    <w:name w:val="方案文档 Char"/>
    <w:uiPriority w:val="0"/>
    <w:qFormat/>
    <w:rPr>
      <w:rFonts w:ascii="Arial" w:hAnsi="Arial" w:eastAsia="宋体"/>
      <w:sz w:val="24"/>
      <w:lang w:val="zh-CN" w:eastAsia="zh-CN" w:bidi="ar-SA"/>
    </w:rPr>
  </w:style>
  <w:style w:type="character" w:styleId="1017" w:customStyle="1">
    <w:name w:val="缩进 Char Char Char Char Char Char"/>
    <w:uiPriority w:val="0"/>
    <w:qFormat/>
    <w:rPr>
      <w:rFonts w:eastAsia="宋体"/>
      <w:sz w:val="21"/>
      <w:lang w:val="en-US" w:eastAsia="zh-CN" w:bidi="ar-SA"/>
    </w:rPr>
  </w:style>
  <w:style w:type="character" w:styleId="1018" w:customStyle="1">
    <w:name w:val="方案正文 Char"/>
    <w:link w:val="1019"/>
    <w:uiPriority w:val="0"/>
    <w:qFormat/>
    <w:rPr>
      <w:rFonts w:eastAsia="宋体"/>
      <w:sz w:val="24"/>
      <w:szCs w:val="24"/>
      <w:lang w:val="en-US" w:eastAsia="zh-CN" w:bidi="ar-SA"/>
    </w:rPr>
  </w:style>
  <w:style w:type="paragraph" w:styleId="1019" w:customStyle="1">
    <w:name w:val="方案正文"/>
    <w:basedOn w:val="663"/>
    <w:link w:val="1018"/>
    <w:uiPriority w:val="0"/>
    <w:qFormat/>
    <w:pPr>
      <w:spacing w:line="360" w:lineRule="auto"/>
    </w:pPr>
    <w:rPr>
      <w:rFonts w:ascii="Times New Roman"/>
      <w:sz w:val="24"/>
      <w:szCs w:val="24"/>
    </w:rPr>
  </w:style>
  <w:style w:type="character" w:styleId="1020" w:customStyle="1">
    <w:name w:val="项目编号A Char"/>
    <w:uiPriority w:val="0"/>
    <w:qFormat/>
    <w:rPr>
      <w:rFonts w:ascii="Arial" w:hAnsi="Arial" w:eastAsia="宋体"/>
      <w:sz w:val="24"/>
      <w:lang w:val="en-US" w:eastAsia="zh-CN" w:bidi="ar-SA"/>
    </w:rPr>
  </w:style>
  <w:style w:type="character" w:styleId="1021" w:customStyle="1">
    <w:name w:val="para1"/>
    <w:uiPriority w:val="0"/>
    <w:qFormat/>
    <w:rPr>
      <w:rFonts w:ascii="Arial" w:hAnsi="Arial"/>
      <w:sz w:val="20"/>
    </w:rPr>
  </w:style>
  <w:style w:type="character" w:styleId="1022" w:customStyle="1">
    <w:name w:val="style241"/>
    <w:uiPriority w:val="0"/>
    <w:qFormat/>
    <w:rPr>
      <w:sz w:val="18"/>
      <w:szCs w:val="18"/>
    </w:rPr>
  </w:style>
  <w:style w:type="character" w:styleId="1023" w:customStyle="1">
    <w:name w:val="p11"/>
    <w:uiPriority w:val="0"/>
    <w:qFormat/>
    <w:rPr>
      <w:color w:val="000000"/>
      <w:sz w:val="18"/>
      <w:szCs w:val="18"/>
    </w:rPr>
  </w:style>
  <w:style w:type="character" w:styleId="1024" w:customStyle="1">
    <w:name w:val="biaoti1"/>
    <w:uiPriority w:val="0"/>
    <w:qFormat/>
    <w:rPr>
      <w:color w:val="3399cc"/>
      <w:sz w:val="18"/>
      <w:szCs w:val="18"/>
    </w:rPr>
  </w:style>
  <w:style w:type="character" w:styleId="1025" w:customStyle="1">
    <w:name w:val="页眉 Char"/>
    <w:uiPriority w:val="0"/>
    <w:qFormat/>
    <w:rPr>
      <w:sz w:val="18"/>
      <w:szCs w:val="18"/>
    </w:rPr>
  </w:style>
  <w:style w:type="character" w:styleId="1026" w:customStyle="1">
    <w:name w:val="Plain Text Char"/>
    <w:uiPriority w:val="0"/>
    <w:qFormat/>
    <w:rPr>
      <w:rFonts w:ascii="宋体" w:hAnsi="Courier New" w:eastAsia="宋体" w:cs="Times New Roman"/>
      <w:sz w:val="20"/>
      <w:szCs w:val="20"/>
    </w:rPr>
  </w:style>
  <w:style w:type="character" w:styleId="1027" w:customStyle="1">
    <w:name w:val="font71"/>
    <w:uiPriority w:val="0"/>
    <w:qFormat/>
    <w:rPr>
      <w:rFonts w:hint="eastAsia" w:ascii="宋体" w:hAnsi="宋体" w:eastAsia="宋体" w:cs="宋体"/>
      <w:color w:val="000000"/>
      <w:sz w:val="22"/>
      <w:szCs w:val="22"/>
      <w:u w:val="none"/>
    </w:rPr>
  </w:style>
  <w:style w:type="character" w:styleId="1028" w:customStyle="1">
    <w:name w:val="long_text"/>
    <w:uiPriority w:val="0"/>
    <w:qFormat/>
  </w:style>
  <w:style w:type="character" w:styleId="1029" w:customStyle="1">
    <w:name w:val="font-12"/>
    <w:uiPriority w:val="0"/>
    <w:qFormat/>
  </w:style>
  <w:style w:type="character" w:styleId="1030" w:customStyle="1">
    <w:name w:val="首航所进 Char"/>
    <w:uiPriority w:val="0"/>
    <w:qFormat/>
    <w:rPr>
      <w:rFonts w:eastAsia="宋体"/>
      <w:sz w:val="24"/>
      <w:lang w:val="en-US" w:eastAsia="zh-CN"/>
    </w:rPr>
  </w:style>
  <w:style w:type="character" w:styleId="1031" w:customStyle="1">
    <w:name w:val="point_normal1"/>
    <w:uiPriority w:val="0"/>
    <w:qFormat/>
    <w:rPr>
      <w:rFonts w:ascii="Arial" w:hAnsi="Arial"/>
      <w:sz w:val="20"/>
    </w:rPr>
  </w:style>
  <w:style w:type="character" w:styleId="1032" w:customStyle="1">
    <w:name w:val="txt"/>
    <w:uiPriority w:val="0"/>
    <w:qFormat/>
  </w:style>
  <w:style w:type="character" w:styleId="1033" w:customStyle="1">
    <w:name w:val="cn_text1"/>
    <w:uiPriority w:val="0"/>
    <w:qFormat/>
    <w:rPr>
      <w:color w:val="003399"/>
      <w:spacing w:val="18"/>
      <w:sz w:val="21"/>
      <w:szCs w:val="21"/>
    </w:rPr>
  </w:style>
  <w:style w:type="character" w:styleId="1034" w:customStyle="1">
    <w:name w:val="tablebody1"/>
    <w:uiPriority w:val="0"/>
    <w:qFormat/>
    <w:rPr>
      <w:rFonts w:ascii="Arial" w:hAnsi="Arial" w:cs="Arial"/>
      <w:sz w:val="17"/>
      <w:szCs w:val="17"/>
    </w:rPr>
  </w:style>
  <w:style w:type="character" w:styleId="1035" w:customStyle="1">
    <w:name w:val="正文缩进 字符"/>
    <w:uiPriority w:val="0"/>
    <w:qFormat/>
    <w:rPr>
      <w:rFonts w:eastAsia="楷体_GB2312"/>
      <w:sz w:val="24"/>
    </w:rPr>
  </w:style>
  <w:style w:type="character" w:styleId="1036" w:customStyle="1">
    <w:name w:val="style121"/>
    <w:uiPriority w:val="0"/>
    <w:qFormat/>
    <w:rPr>
      <w:rFonts w:ascii="Times New Roman" w:hAnsi="Times New Roman" w:cs="Times New Roman"/>
    </w:rPr>
  </w:style>
  <w:style w:type="character" w:styleId="1037" w:customStyle="1">
    <w:name w:val="style101"/>
    <w:uiPriority w:val="0"/>
    <w:qFormat/>
    <w:rPr>
      <w:rFonts w:hint="eastAsia" w:ascii="宋体" w:hAnsi="宋体" w:eastAsia="宋体"/>
      <w:color w:val="006699"/>
    </w:rPr>
  </w:style>
  <w:style w:type="character" w:styleId="1038" w:customStyle="1">
    <w:name w:val="td1"/>
    <w:uiPriority w:val="0"/>
    <w:qFormat/>
  </w:style>
  <w:style w:type="character" w:styleId="1039" w:customStyle="1">
    <w:name w:val="正文文本 Char"/>
    <w:uiPriority w:val="0"/>
    <w:qFormat/>
    <w:rPr>
      <w:rFonts w:eastAsia="幼圆"/>
      <w:sz w:val="21"/>
      <w:szCs w:val="24"/>
      <w:lang w:val="en-US" w:eastAsia="zh-CN" w:bidi="ar-SA"/>
    </w:rPr>
  </w:style>
  <w:style w:type="character" w:styleId="1040" w:customStyle="1">
    <w:name w:val="正文缩进 Char"/>
    <w:uiPriority w:val="0"/>
    <w:qFormat/>
    <w:rPr>
      <w:rFonts w:eastAsia="楷体_GB2312"/>
      <w:sz w:val="24"/>
      <w:lang w:val="en-US" w:eastAsia="zh-CN"/>
    </w:rPr>
  </w:style>
  <w:style w:type="character" w:styleId="1041" w:customStyle="1">
    <w:name w:val="l131"/>
    <w:uiPriority w:val="0"/>
    <w:qFormat/>
    <w:rPr>
      <w:sz w:val="18"/>
      <w:szCs w:val="18"/>
    </w:rPr>
  </w:style>
  <w:style w:type="character" w:styleId="1042" w:customStyle="1">
    <w:name w:val="标题 2 Char1"/>
    <w:uiPriority w:val="0"/>
    <w:qFormat/>
    <w:rPr>
      <w:rFonts w:ascii="Arial" w:hAnsi="Arial" w:eastAsia="黑体"/>
      <w:b/>
      <w:sz w:val="32"/>
      <w:lang w:val="en-US" w:eastAsia="zh-CN"/>
    </w:rPr>
  </w:style>
  <w:style w:type="character" w:styleId="1043" w:customStyle="1">
    <w:name w:val="lineitems1"/>
    <w:uiPriority w:val="0"/>
    <w:qFormat/>
    <w:rPr>
      <w:sz w:val="22"/>
      <w:szCs w:val="22"/>
    </w:rPr>
  </w:style>
  <w:style w:type="character" w:styleId="1044" w:customStyle="1">
    <w:name w:val="huei12b1"/>
    <w:uiPriority w:val="0"/>
    <w:qFormat/>
    <w:rPr>
      <w:b/>
      <w:bCs/>
      <w:color w:val="333333"/>
      <w:sz w:val="18"/>
      <w:szCs w:val="18"/>
    </w:rPr>
  </w:style>
  <w:style w:type="character" w:styleId="1045" w:customStyle="1">
    <w:name w:val="biaoti11"/>
    <w:uiPriority w:val="0"/>
    <w:qFormat/>
    <w:rPr>
      <w:b/>
      <w:bCs/>
      <w:color w:val="006666"/>
      <w:sz w:val="24"/>
      <w:szCs w:val="24"/>
    </w:rPr>
  </w:style>
  <w:style w:type="character" w:styleId="1046" w:customStyle="1">
    <w:name w:val="表格 Char Char"/>
    <w:link w:val="1047"/>
    <w:uiPriority w:val="0"/>
    <w:qFormat/>
    <w:rPr>
      <w:sz w:val="21"/>
      <w:lang w:val="en-US" w:eastAsia="zh-CN" w:bidi="ar-SA"/>
    </w:rPr>
  </w:style>
  <w:style w:type="paragraph" w:styleId="1047" w:customStyle="1">
    <w:name w:val="表格"/>
    <w:link w:val="1046"/>
    <w:uiPriority w:val="0"/>
    <w:qFormat/>
    <w:rPr>
      <w:rFonts w:hint="default" w:ascii="Times New Roman" w:hAnsi="Times New Roman" w:eastAsia="宋体" w:cs="Times New Roman"/>
      <w:sz w:val="21"/>
      <w:lang w:val="en-US" w:eastAsia="zh-CN" w:bidi="ar-SA"/>
    </w:rPr>
  </w:style>
  <w:style w:type="character" w:styleId="1048" w:customStyle="1">
    <w:name w:val="style31"/>
    <w:uiPriority w:val="0"/>
    <w:qFormat/>
    <w:rPr>
      <w:rFonts w:hint="eastAsia" w:ascii="宋体" w:hAnsi="宋体" w:eastAsia="宋体"/>
    </w:rPr>
  </w:style>
  <w:style w:type="character" w:styleId="1049" w:customStyle="1">
    <w:name w:val="zi1"/>
    <w:uiPriority w:val="0"/>
    <w:qFormat/>
    <w:rPr>
      <w:color w:val="333333"/>
      <w:sz w:val="20"/>
      <w:szCs w:val="20"/>
    </w:rPr>
  </w:style>
  <w:style w:type="character" w:styleId="1050" w:customStyle="1">
    <w:name w:val="font9pt1"/>
    <w:uiPriority w:val="0"/>
    <w:qFormat/>
    <w:rPr>
      <w:sz w:val="20"/>
      <w:szCs w:val="20"/>
    </w:rPr>
  </w:style>
  <w:style w:type="character" w:styleId="1051" w:customStyle="1">
    <w:name w:val="style41"/>
    <w:uiPriority w:val="0"/>
    <w:qFormat/>
    <w:rPr>
      <w:color w:val="0b50a4"/>
    </w:rPr>
  </w:style>
  <w:style w:type="character" w:styleId="1052" w:customStyle="1">
    <w:name w:val="style1"/>
    <w:uiPriority w:val="0"/>
    <w:qFormat/>
  </w:style>
  <w:style w:type="character" w:styleId="1053" w:customStyle="1">
    <w:name w:val="font61"/>
    <w:uiPriority w:val="0"/>
    <w:qFormat/>
    <w:rPr>
      <w:rFonts w:hint="eastAsia" w:ascii="宋体" w:hAnsi="宋体" w:eastAsia="宋体" w:cs="宋体"/>
      <w:b/>
      <w:color w:val="000000"/>
      <w:sz w:val="22"/>
      <w:szCs w:val="22"/>
      <w:u w:val="none"/>
    </w:rPr>
  </w:style>
  <w:style w:type="character" w:styleId="1054" w:customStyle="1">
    <w:name w:val="a"/>
    <w:uiPriority w:val="0"/>
    <w:qFormat/>
  </w:style>
  <w:style w:type="character" w:styleId="1055" w:customStyle="1">
    <w:name w:val="a9"/>
    <w:uiPriority w:val="0"/>
    <w:qFormat/>
  </w:style>
  <w:style w:type="character" w:styleId="1056" w:customStyle="1">
    <w:name w:val="f141"/>
    <w:uiPriority w:val="0"/>
    <w:qFormat/>
    <w:rPr>
      <w:sz w:val="23"/>
      <w:szCs w:val="23"/>
    </w:rPr>
  </w:style>
  <w:style w:type="character" w:styleId="1057" w:customStyle="1">
    <w:name w:val="cn1"/>
    <w:uiPriority w:val="0"/>
    <w:qFormat/>
    <w:rPr>
      <w:sz w:val="18"/>
      <w:szCs w:val="18"/>
    </w:rPr>
  </w:style>
  <w:style w:type="character" w:styleId="1058" w:customStyle="1">
    <w:name w:val="zi31"/>
    <w:uiPriority w:val="0"/>
    <w:qFormat/>
    <w:rPr>
      <w:color w:val="cc6600"/>
      <w:sz w:val="20"/>
      <w:szCs w:val="20"/>
    </w:rPr>
  </w:style>
  <w:style w:type="character" w:styleId="1059" w:customStyle="1">
    <w:name w:val="font31"/>
    <w:uiPriority w:val="0"/>
    <w:qFormat/>
    <w:rPr>
      <w:rFonts w:hint="eastAsia" w:ascii="宋体" w:hAnsi="宋体" w:eastAsia="宋体" w:cs="宋体"/>
      <w:color w:val="000000"/>
      <w:sz w:val="21"/>
      <w:szCs w:val="21"/>
      <w:u w:val="none"/>
    </w:rPr>
  </w:style>
  <w:style w:type="character" w:styleId="1060" w:customStyle="1">
    <w:name w:val="black"/>
    <w:uiPriority w:val="0"/>
    <w:qFormat/>
  </w:style>
  <w:style w:type="character" w:styleId="1061" w:customStyle="1">
    <w:name w:val="unnamed1"/>
    <w:uiPriority w:val="0"/>
    <w:qFormat/>
  </w:style>
  <w:style w:type="character" w:styleId="1062" w:customStyle="1">
    <w:name w:val="样式 正文缩进表正文正文非缩进特点段1正文不缩进ALT+Z特点标题四号正文（段落文字）Justifiedp...1 Char"/>
    <w:uiPriority w:val="0"/>
    <w:qFormat/>
    <w:rPr>
      <w:rFonts w:ascii="仿宋_GB2312" w:hAnsi="仿宋_GB2312" w:eastAsia="仿宋_GB2312"/>
      <w:color w:val="000000"/>
      <w:sz w:val="24"/>
      <w:lang w:val="en-US" w:eastAsia="zh-CN"/>
    </w:rPr>
  </w:style>
  <w:style w:type="character" w:styleId="1063" w:customStyle="1">
    <w:name w:val="redword1"/>
    <w:uiPriority w:val="0"/>
    <w:qFormat/>
    <w:rPr>
      <w:rFonts w:ascii="Ђˎ̥" w:hAnsi="Ђˎ̥"/>
      <w:color w:val="990000"/>
      <w:sz w:val="20"/>
      <w:szCs w:val="20"/>
      <w:u w:val="none"/>
    </w:rPr>
  </w:style>
  <w:style w:type="character" w:styleId="1064" w:customStyle="1">
    <w:name w:val="style2"/>
    <w:uiPriority w:val="0"/>
    <w:qFormat/>
  </w:style>
  <w:style w:type="character" w:styleId="1065" w:customStyle="1">
    <w:name w:val="Table Text Char Char"/>
    <w:link w:val="1066"/>
    <w:uiPriority w:val="0"/>
    <w:qFormat/>
    <w:rPr>
      <w:rFonts w:ascii="Arial" w:hAnsi="Arial"/>
      <w:sz w:val="18"/>
      <w:lang w:val="en-US" w:eastAsia="zh-CN" w:bidi="ar-SA"/>
    </w:rPr>
  </w:style>
  <w:style w:type="paragraph" w:styleId="1066" w:customStyle="1">
    <w:name w:val="Table Text"/>
    <w:link w:val="1065"/>
    <w:uiPriority w:val="0"/>
    <w:qFormat/>
    <w:pPr>
      <w:spacing w:before="80" w:after="80"/>
    </w:pPr>
    <w:rPr>
      <w:rFonts w:hint="default" w:ascii="Arial" w:hAnsi="Arial" w:eastAsia="宋体" w:cs="Times New Roman"/>
      <w:sz w:val="18"/>
      <w:lang w:val="en-US" w:eastAsia="zh-CN" w:bidi="ar-SA"/>
    </w:rPr>
  </w:style>
  <w:style w:type="character" w:styleId="1067" w:customStyle="1">
    <w:name w:val="Header Char"/>
    <w:uiPriority w:val="0"/>
    <w:qFormat/>
    <w:rPr>
      <w:rFonts w:eastAsia="楷体_GB2312"/>
      <w:sz w:val="18"/>
      <w:lang w:val="en-US" w:eastAsia="zh-CN" w:bidi="ar-SA"/>
    </w:rPr>
  </w:style>
  <w:style w:type="character" w:styleId="1068" w:customStyle="1">
    <w:name w:val="big1"/>
    <w:uiPriority w:val="0"/>
    <w:qFormat/>
    <w:rPr>
      <w:rFonts w:hint="eastAsia" w:ascii="宋体" w:hAnsi="宋体" w:eastAsia="宋体"/>
      <w:sz w:val="18"/>
      <w:szCs w:val="18"/>
    </w:rPr>
  </w:style>
  <w:style w:type="character" w:styleId="1069" w:customStyle="1">
    <w:name w:val="orange_on"/>
    <w:uiPriority w:val="0"/>
    <w:qFormat/>
  </w:style>
  <w:style w:type="character" w:styleId="1070" w:customStyle="1">
    <w:name w:val="style71"/>
    <w:uiPriority w:val="0"/>
    <w:qFormat/>
    <w:rPr>
      <w:sz w:val="30"/>
      <w:szCs w:val="30"/>
      <w:lang w:eastAsia="zh-CN"/>
    </w:rPr>
  </w:style>
  <w:style w:type="character" w:styleId="1071" w:customStyle="1">
    <w:name w:val="首航缩进 Char Char"/>
    <w:uiPriority w:val="0"/>
    <w:qFormat/>
    <w:rPr>
      <w:rFonts w:eastAsia="仿宋_GB2312"/>
      <w:color w:val="000000"/>
      <w:sz w:val="24"/>
      <w:lang w:val="en-US" w:eastAsia="zh-CN"/>
    </w:rPr>
  </w:style>
  <w:style w:type="character" w:styleId="1072" w:customStyle="1">
    <w:name w:val="普通文字 Char Char"/>
    <w:uiPriority w:val="0"/>
    <w:qFormat/>
    <w:rPr>
      <w:rFonts w:ascii="宋体" w:hAnsi="Courier New" w:eastAsia="楷体_GB2312"/>
      <w:sz w:val="26"/>
      <w:lang w:val="en-US" w:eastAsia="zh-CN" w:bidi="ar-SA"/>
    </w:rPr>
  </w:style>
  <w:style w:type="character" w:styleId="1073" w:customStyle="1">
    <w:name w:val="15y1"/>
    <w:uiPriority w:val="0"/>
    <w:qFormat/>
    <w:rPr>
      <w:b/>
      <w:bCs/>
      <w:color w:val="ff9900"/>
      <w:sz w:val="20"/>
      <w:szCs w:val="20"/>
    </w:rPr>
  </w:style>
  <w:style w:type="character" w:styleId="1074" w:customStyle="1">
    <w:name w:val="表格样式居中 Char Char"/>
    <w:link w:val="1075"/>
    <w:uiPriority w:val="0"/>
    <w:qFormat/>
    <w:rPr>
      <w:rFonts w:eastAsia="仿宋_GB2312"/>
      <w:bCs/>
      <w:sz w:val="21"/>
      <w:szCs w:val="44"/>
      <w:lang w:val="en-US" w:eastAsia="zh-CN" w:bidi="ar-SA"/>
    </w:rPr>
  </w:style>
  <w:style w:type="paragraph" w:styleId="1075" w:customStyle="1">
    <w:name w:val="表格样式居中"/>
    <w:link w:val="1074"/>
    <w:uiPriority w:val="0"/>
    <w:qFormat/>
    <w:pPr>
      <w:jc w:val="center"/>
    </w:pPr>
    <w:rPr>
      <w:rFonts w:hint="default" w:ascii="Times New Roman" w:hAnsi="Times New Roman" w:eastAsia="仿宋_GB2312" w:cs="Times New Roman"/>
      <w:bCs/>
      <w:sz w:val="21"/>
      <w:szCs w:val="44"/>
      <w:lang w:val="en-US" w:eastAsia="zh-CN" w:bidi="ar-SA"/>
    </w:rPr>
  </w:style>
  <w:style w:type="character" w:styleId="1076" w:customStyle="1">
    <w:name w:val="meaning1"/>
    <w:uiPriority w:val="0"/>
    <w:qFormat/>
    <w:rPr>
      <w:rFonts w:ascii="Arial" w:hAnsi="Arial" w:cs="Arial"/>
      <w:color w:val="020202"/>
    </w:rPr>
  </w:style>
  <w:style w:type="character" w:styleId="1077" w:customStyle="1">
    <w:name w:val="编号1 Char Char"/>
    <w:uiPriority w:val="0"/>
    <w:qFormat/>
    <w:rPr>
      <w:rFonts w:eastAsia="宋体"/>
      <w:sz w:val="24"/>
      <w:lang w:val="en-US" w:eastAsia="zh-CN"/>
    </w:rPr>
  </w:style>
  <w:style w:type="character" w:styleId="1078" w:customStyle="1">
    <w:name w:val="普通(网站) Char"/>
    <w:uiPriority w:val="0"/>
    <w:qFormat/>
    <w:rPr>
      <w:rFonts w:ascii="宋体" w:hAnsi="宋体" w:eastAsia="宋体"/>
      <w:color w:val="000000"/>
      <w:sz w:val="24"/>
      <w:lang w:val="en-US" w:eastAsia="zh-CN"/>
    </w:rPr>
  </w:style>
  <w:style w:type="character" w:styleId="1079" w:customStyle="1">
    <w:name w:val="mainbold1"/>
    <w:uiPriority w:val="0"/>
    <w:qFormat/>
    <w:rPr>
      <w:rFonts w:ascii="Verdana" w:hAnsi="Verdana"/>
      <w:b/>
      <w:bCs/>
      <w:color w:val="00224c"/>
      <w:sz w:val="17"/>
      <w:szCs w:val="17"/>
    </w:rPr>
  </w:style>
  <w:style w:type="character" w:styleId="1080" w:customStyle="1">
    <w:name w:val="小黑点符号 Char"/>
    <w:uiPriority w:val="0"/>
    <w:qFormat/>
    <w:rPr>
      <w:rFonts w:eastAsia="宋体"/>
      <w:sz w:val="24"/>
      <w:lang w:val="en-US" w:eastAsia="zh-CN"/>
    </w:rPr>
  </w:style>
  <w:style w:type="character" w:styleId="1081" w:customStyle="1">
    <w:name w:val="txt1"/>
    <w:uiPriority w:val="0"/>
    <w:qFormat/>
    <w:rPr>
      <w:color w:val="000099"/>
      <w:sz w:val="20"/>
      <w:szCs w:val="20"/>
      <w:u w:val="none"/>
    </w:rPr>
  </w:style>
  <w:style w:type="character" w:styleId="1082" w:customStyle="1">
    <w:name w:val="color0033661"/>
    <w:uiPriority w:val="0"/>
    <w:qFormat/>
    <w:rPr>
      <w:color w:val="003366"/>
    </w:rPr>
  </w:style>
  <w:style w:type="character" w:styleId="1083" w:customStyle="1">
    <w:name w:val="样式 仿宋_GB2312 四号 黑色"/>
    <w:uiPriority w:val="0"/>
    <w:qFormat/>
    <w:rPr>
      <w:rFonts w:ascii="仿宋_GB2312" w:hAnsi="仿宋_GB2312" w:eastAsia="仿宋_GB2312"/>
      <w:color w:val="000000"/>
      <w:sz w:val="24"/>
    </w:rPr>
  </w:style>
  <w:style w:type="character" w:styleId="1084" w:customStyle="1">
    <w:name w:val="样式 普通 (Web)普通(Web)1 + 左  2.57 字符"/>
    <w:uiPriority w:val="0"/>
    <w:qFormat/>
    <w:rPr>
      <w:rFonts w:eastAsia="宋体"/>
      <w:sz w:val="24"/>
    </w:rPr>
  </w:style>
  <w:style w:type="character" w:styleId="1085" w:customStyle="1">
    <w:name w:val="标题 4 Char"/>
    <w:uiPriority w:val="0"/>
    <w:qFormat/>
    <w:rPr>
      <w:rFonts w:ascii="Arial" w:hAnsi="Arial" w:eastAsia="黑体"/>
      <w:b/>
      <w:sz w:val="28"/>
      <w:lang w:val="en-US" w:eastAsia="zh-CN" w:bidi="ar-SA"/>
    </w:rPr>
  </w:style>
  <w:style w:type="character" w:styleId="1086" w:customStyle="1">
    <w:name w:val="biaoti2"/>
    <w:uiPriority w:val="0"/>
    <w:qFormat/>
    <w:rPr>
      <w:color w:val="006666"/>
      <w:sz w:val="18"/>
      <w:szCs w:val="18"/>
    </w:rPr>
  </w:style>
  <w:style w:type="character" w:styleId="1087" w:customStyle="1">
    <w:name w:val="style14"/>
    <w:uiPriority w:val="0"/>
    <w:qFormat/>
  </w:style>
  <w:style w:type="character" w:styleId="1088" w:customStyle="1">
    <w:name w:val="+正文 Char3"/>
    <w:link w:val="1089"/>
    <w:uiPriority w:val="0"/>
    <w:qFormat/>
    <w:rPr>
      <w:rFonts w:eastAsia="宋体"/>
      <w:sz w:val="24"/>
      <w:lang w:val="en-US" w:eastAsia="zh-CN" w:bidi="ar-SA"/>
    </w:rPr>
  </w:style>
  <w:style w:type="paragraph" w:styleId="1089" w:customStyle="1">
    <w:name w:val="+正文"/>
    <w:basedOn w:val="663"/>
    <w:link w:val="1088"/>
    <w:uiPriority w:val="0"/>
    <w:qFormat/>
    <w:pPr>
      <w:ind w:firstLine="200"/>
      <w:spacing w:line="360" w:lineRule="auto"/>
    </w:pPr>
    <w:rPr>
      <w:rFonts w:ascii="Times New Roman"/>
      <w:sz w:val="24"/>
    </w:rPr>
  </w:style>
  <w:style w:type="character" w:styleId="1090" w:customStyle="1">
    <w:name w:val="加点正文缩进 Char"/>
    <w:link w:val="1091"/>
    <w:uiPriority w:val="0"/>
    <w:qFormat/>
    <w:rPr>
      <w:rFonts w:ascii="宋体" w:hAnsi="宋体" w:eastAsia="宋体"/>
      <w:sz w:val="24"/>
      <w:szCs w:val="24"/>
      <w:lang w:val="en-US" w:eastAsia="zh-CN" w:bidi="ar-SA"/>
    </w:rPr>
  </w:style>
  <w:style w:type="paragraph" w:styleId="1091" w:customStyle="1">
    <w:name w:val="加点正文缩进"/>
    <w:basedOn w:val="663"/>
    <w:link w:val="1090"/>
    <w:uiPriority w:val="0"/>
    <w:qFormat/>
    <w:pPr>
      <w:numPr>
        <w:ilvl w:val="0"/>
        <w:numId w:val="1"/>
      </w:numPr>
      <w:ind w:left="840"/>
      <w:spacing w:line="300" w:lineRule="auto"/>
      <w:tabs>
        <w:tab w:val="left" w:pos="840" w:leader="none"/>
      </w:tabs>
    </w:pPr>
    <w:rPr>
      <w:rFonts w:hAnsi="宋体"/>
      <w:sz w:val="24"/>
      <w:szCs w:val="24"/>
    </w:rPr>
  </w:style>
  <w:style w:type="character" w:styleId="1092" w:customStyle="1">
    <w:name w:val="unnamed21"/>
    <w:uiPriority w:val="0"/>
    <w:qFormat/>
    <w:rPr>
      <w:color w:val="666666"/>
      <w:sz w:val="20"/>
      <w:szCs w:val="20"/>
      <w:u w:val="none"/>
    </w:rPr>
  </w:style>
  <w:style w:type="character" w:styleId="1093" w:customStyle="1">
    <w:name w:val="style91"/>
    <w:uiPriority w:val="0"/>
    <w:qFormat/>
    <w:rPr>
      <w:color w:val="006699"/>
    </w:rPr>
  </w:style>
  <w:style w:type="paragraph" w:styleId="1094" w:customStyle="1">
    <w:name w:val="xl34"/>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hAnsi="宋体"/>
      <w:b/>
      <w:color w:val="000000"/>
      <w:sz w:val="24"/>
    </w:rPr>
  </w:style>
  <w:style w:type="paragraph" w:styleId="1095" w:customStyle="1">
    <w:name w:val="xl86"/>
    <w:basedOn w:val="663"/>
    <w:uiPriority w:val="0"/>
    <w:qFormat/>
    <w:pPr>
      <w:jc w:val="center"/>
      <w:spacing w:before="100" w:beforeAutospacing="1" w:after="100" w:afterAutospacing="1"/>
      <w:widowControl/>
      <w:pBdr>
        <w:top w:val="single" w:color="000000" w:sz="8" w:space="0"/>
        <w:right w:val="single" w:color="000000" w:sz="4" w:space="0"/>
      </w:pBdr>
    </w:pPr>
    <w:rPr>
      <w:rFonts w:ascii="Arial Unicode MS" w:hAnsi="Arial Unicode MS" w:eastAsia="Arial Unicode MS" w:cs="Arial Unicode MS"/>
      <w:b/>
      <w:bCs/>
      <w:sz w:val="24"/>
      <w:szCs w:val="24"/>
    </w:rPr>
  </w:style>
  <w:style w:type="paragraph" w:styleId="1096" w:customStyle="1">
    <w:name w:val="xl130"/>
    <w:basedOn w:val="663"/>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4" w:space="0"/>
      </w:pBdr>
    </w:pPr>
    <w:rPr>
      <w:rFonts w:ascii="Arial Unicode MS" w:hAnsi="Arial Unicode MS" w:eastAsia="Arial Unicode MS" w:cs="Arial Unicode MS"/>
      <w:b/>
      <w:bCs/>
      <w:sz w:val="20"/>
    </w:rPr>
  </w:style>
  <w:style w:type="paragraph" w:styleId="1097" w:customStyle="1">
    <w:name w:val="样式4"/>
    <w:basedOn w:val="663"/>
    <w:uiPriority w:val="0"/>
    <w:qFormat/>
    <w:pPr>
      <w:jc w:val="left"/>
      <w:spacing w:before="50" w:after="50"/>
      <w:widowControl/>
      <w:outlineLvl w:val="2"/>
    </w:pPr>
    <w:rPr>
      <w:rFonts w:ascii="方正细圆简体" w:eastAsia="方正细圆简体"/>
      <w:b/>
      <w:color w:val="0000ff"/>
      <w:spacing w:val="20"/>
      <w:sz w:val="24"/>
    </w:rPr>
  </w:style>
  <w:style w:type="paragraph" w:styleId="1098" w:customStyle="1">
    <w:name w:val="Char Char Char"/>
    <w:basedOn w:val="663"/>
    <w:uiPriority w:val="0"/>
    <w:qFormat/>
    <w:rPr>
      <w:rFonts w:ascii="Tahoma" w:hAnsi="Tahoma"/>
      <w:sz w:val="24"/>
    </w:rPr>
  </w:style>
  <w:style w:type="paragraph" w:styleId="1099" w:customStyle="1">
    <w:name w:val="button8"/>
    <w:basedOn w:val="663"/>
    <w:uiPriority w:val="0"/>
    <w:qFormat/>
    <w:pPr>
      <w:jc w:val="left"/>
      <w:spacing w:before="100" w:beforeAutospacing="1" w:after="100" w:afterAutospacing="1"/>
      <w:widowControl/>
    </w:pPr>
    <w:rPr>
      <w:rFonts w:ascii="Arial Unicode MS" w:hAnsi="Arial Unicode MS"/>
      <w:color w:val="000000"/>
      <w:sz w:val="24"/>
      <w:szCs w:val="24"/>
    </w:rPr>
  </w:style>
  <w:style w:type="paragraph" w:styleId="1100" w:customStyle="1">
    <w:name w:val="正文2级"/>
    <w:basedOn w:val="663"/>
    <w:uiPriority w:val="0"/>
    <w:qFormat/>
    <w:pPr>
      <w:ind w:left="516" w:firstLine="200"/>
      <w:spacing w:line="360" w:lineRule="auto"/>
    </w:pPr>
    <w:rPr>
      <w:rFonts w:hAnsi="宋体"/>
      <w:sz w:val="24"/>
      <w:szCs w:val="24"/>
    </w:rPr>
  </w:style>
  <w:style w:type="paragraph" w:styleId="1101" w:customStyle="1">
    <w:name w:val="_Style 18"/>
    <w:basedOn w:val="663"/>
    <w:uiPriority w:val="0"/>
    <w:qFormat/>
    <w:rPr>
      <w:szCs w:val="24"/>
    </w:rPr>
  </w:style>
  <w:style w:type="paragraph" w:styleId="1102" w:customStyle="1">
    <w:name w:val="xl88"/>
    <w:basedOn w:val="663"/>
    <w:uiPriority w:val="0"/>
    <w:qFormat/>
    <w:pPr>
      <w:jc w:val="center"/>
      <w:spacing w:before="100" w:beforeAutospacing="1" w:after="100" w:afterAutospacing="1"/>
      <w:widowControl/>
      <w:pBdr>
        <w:left w:val="single" w:color="000000" w:sz="8" w:space="0"/>
        <w:right w:val="single" w:color="000000" w:sz="4" w:space="0"/>
      </w:pBdr>
    </w:pPr>
    <w:rPr>
      <w:rFonts w:ascii="Arial Unicode MS" w:hAnsi="Arial Unicode MS" w:eastAsia="Arial Unicode MS" w:cs="Arial Unicode MS"/>
      <w:b/>
      <w:bCs/>
      <w:sz w:val="24"/>
      <w:szCs w:val="24"/>
    </w:rPr>
  </w:style>
  <w:style w:type="paragraph" w:styleId="1103" w:customStyle="1">
    <w:name w:val="colorff990010px"/>
    <w:basedOn w:val="663"/>
    <w:uiPriority w:val="0"/>
    <w:qFormat/>
    <w:pPr>
      <w:jc w:val="left"/>
      <w:spacing w:before="100" w:beforeAutospacing="1" w:after="100" w:afterAutospacing="1" w:line="360" w:lineRule="atLeast"/>
      <w:widowControl/>
    </w:pPr>
    <w:rPr>
      <w:rFonts w:ascii="Arial" w:hAnsi="Arial" w:cs="Arial"/>
      <w:color w:val="ff9900"/>
      <w:sz w:val="20"/>
    </w:rPr>
  </w:style>
  <w:style w:type="paragraph" w:styleId="1104" w:customStyle="1">
    <w:name w:val="样式 宋体 四号 行距: 1.5 倍行距"/>
    <w:basedOn w:val="663"/>
    <w:uiPriority w:val="0"/>
    <w:qFormat/>
    <w:pPr>
      <w:ind w:firstLine="200"/>
      <w:spacing w:line="360" w:lineRule="auto"/>
    </w:pPr>
    <w:rPr>
      <w:rFonts w:hAnsi="宋体"/>
      <w:sz w:val="24"/>
    </w:rPr>
  </w:style>
  <w:style w:type="paragraph" w:styleId="1105" w:customStyle="1">
    <w:name w:val="Default Text"/>
    <w:basedOn w:val="663"/>
    <w:uiPriority w:val="0"/>
    <w:qFormat/>
    <w:pPr>
      <w:jc w:val="left"/>
      <w:spacing w:before="120" w:after="120" w:line="400" w:lineRule="atLeast"/>
    </w:pPr>
    <w:rPr>
      <w:sz w:val="24"/>
    </w:rPr>
  </w:style>
  <w:style w:type="paragraph" w:styleId="1106" w:customStyle="1">
    <w:name w:val="xl102"/>
    <w:basedOn w:val="663"/>
    <w:uiPriority w:val="0"/>
    <w:qFormat/>
    <w:pPr>
      <w:jc w:val="center"/>
      <w:spacing w:before="100" w:beforeAutospacing="1" w:after="100" w:afterAutospacing="1"/>
      <w:widowControl/>
      <w:pBdr>
        <w:top w:val="single" w:color="000000" w:sz="8" w:space="0"/>
        <w:left w:val="single" w:color="000000" w:sz="4" w:space="0"/>
        <w:bottom w:val="single" w:color="000000" w:sz="8" w:space="0"/>
      </w:pBdr>
    </w:pPr>
    <w:rPr>
      <w:rFonts w:ascii="Arial Unicode MS" w:hAnsi="Arial Unicode MS" w:eastAsia="Arial Unicode MS" w:cs="Arial Unicode MS"/>
      <w:b/>
      <w:bCs/>
      <w:sz w:val="24"/>
      <w:szCs w:val="24"/>
    </w:rPr>
  </w:style>
  <w:style w:type="paragraph" w:styleId="1107" w:customStyle="1">
    <w:name w:val="Char Char"/>
    <w:basedOn w:val="663"/>
    <w:uiPriority w:val="0"/>
    <w:qFormat/>
    <w:pPr>
      <w:jc w:val="left"/>
      <w:spacing w:after="160" w:line="240" w:lineRule="exact"/>
      <w:widowControl/>
    </w:pPr>
    <w:rPr>
      <w:rFonts w:ascii="Verdana" w:hAnsi="Verdana" w:eastAsia="仿宋_GB2312"/>
      <w:sz w:val="24"/>
      <w:lang w:eastAsia="en-US"/>
    </w:rPr>
  </w:style>
  <w:style w:type="paragraph" w:styleId="1108" w:customStyle="1">
    <w:name w:val="样式 小四 行距: 1.5 倍行距"/>
    <w:basedOn w:val="663"/>
    <w:uiPriority w:val="0"/>
    <w:qFormat/>
    <w:pPr>
      <w:ind w:left="275" w:firstLine="480"/>
      <w:spacing w:line="360" w:lineRule="auto"/>
    </w:pPr>
    <w:rPr>
      <w:rFonts w:eastAsia="仿宋_GB2312"/>
      <w:color w:val="ff00ff"/>
      <w:sz w:val="24"/>
    </w:rPr>
  </w:style>
  <w:style w:type="paragraph" w:styleId="1109" w:customStyle="1">
    <w:name w:val="正文1"/>
    <w:basedOn w:val="663"/>
    <w:next w:val="663"/>
    <w:uiPriority w:val="0"/>
    <w:qFormat/>
    <w:pPr>
      <w:ind w:left="499" w:firstLine="499"/>
      <w:spacing w:line="360" w:lineRule="auto"/>
      <w:widowControl/>
    </w:pPr>
    <w:rPr>
      <w:sz w:val="24"/>
    </w:rPr>
  </w:style>
  <w:style w:type="paragraph" w:styleId="1110" w:customStyle="1">
    <w:name w:val="xl73"/>
    <w:basedOn w:val="663"/>
    <w:uiPriority w:val="0"/>
    <w:qFormat/>
    <w:pPr>
      <w:jc w:val="center"/>
      <w:spacing w:before="100" w:beforeAutospacing="1" w:after="100" w:afterAutospacing="1"/>
      <w:widowControl/>
      <w:pBdr>
        <w:top w:val="single" w:color="000000" w:sz="4" w:space="0"/>
        <w:right w:val="single" w:color="000000" w:sz="4" w:space="0"/>
      </w:pBdr>
    </w:pPr>
    <w:rPr>
      <w:rFonts w:ascii="Arial Unicode MS" w:hAnsi="Arial Unicode MS" w:eastAsia="Arial Unicode MS" w:cs="Arial Unicode MS"/>
      <w:b/>
      <w:bCs/>
      <w:sz w:val="24"/>
      <w:szCs w:val="24"/>
    </w:rPr>
  </w:style>
  <w:style w:type="paragraph" w:styleId="1111" w:customStyle="1">
    <w:name w:val="样式 仿宋_GB2312 四号 黑色 行距: 1.5 倍行距3"/>
    <w:basedOn w:val="663"/>
    <w:uiPriority w:val="0"/>
    <w:qFormat/>
    <w:pPr>
      <w:ind w:firstLine="560"/>
      <w:spacing w:line="360" w:lineRule="auto"/>
    </w:pPr>
    <w:rPr>
      <w:rFonts w:ascii="仿宋_GB2312" w:eastAsia="仿宋_GB2312"/>
      <w:color w:val="000000"/>
      <w:sz w:val="24"/>
    </w:rPr>
  </w:style>
  <w:style w:type="paragraph" w:styleId="1112" w:customStyle="1">
    <w:name w:val="Num 2"/>
    <w:basedOn w:val="663"/>
    <w:uiPriority w:val="0"/>
    <w:qFormat/>
    <w:pPr>
      <w:ind w:left="927" w:hanging="360"/>
      <w:spacing w:line="360" w:lineRule="auto"/>
      <w:tabs>
        <w:tab w:val="left" w:pos="927" w:leader="none"/>
      </w:tabs>
    </w:pPr>
    <w:rPr>
      <w:sz w:val="24"/>
    </w:rPr>
  </w:style>
  <w:style w:type="paragraph" w:styleId="1113" w:customStyle="1">
    <w:name w:val="tableheading"/>
    <w:basedOn w:val="663"/>
    <w:uiPriority w:val="0"/>
    <w:qFormat/>
    <w:pPr>
      <w:jc w:val="left"/>
      <w:spacing w:before="100" w:beforeAutospacing="1" w:after="100" w:afterAutospacing="1"/>
      <w:widowControl/>
    </w:pPr>
    <w:rPr>
      <w:rFonts w:hAnsi="宋体" w:cs="宋体"/>
      <w:sz w:val="24"/>
      <w:szCs w:val="24"/>
    </w:rPr>
  </w:style>
  <w:style w:type="paragraph" w:styleId="1114" w:customStyle="1">
    <w:name w:val="color000000"/>
    <w:basedOn w:val="663"/>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115" w:customStyle="1">
    <w:name w:val="全段标号"/>
    <w:basedOn w:val="663"/>
    <w:uiPriority w:val="0"/>
    <w:qFormat/>
    <w:pPr>
      <w:ind w:left="420" w:right="301" w:hanging="420"/>
      <w:spacing w:line="360" w:lineRule="auto"/>
      <w:tabs>
        <w:tab w:val="left" w:pos="420" w:leader="none"/>
      </w:tabs>
    </w:pPr>
    <w:rPr>
      <w:rFonts w:eastAsia="楷体_GB2312"/>
      <w:sz w:val="24"/>
    </w:rPr>
  </w:style>
  <w:style w:type="paragraph" w:styleId="1116" w:customStyle="1">
    <w:name w:val="color666eb0text"/>
    <w:basedOn w:val="663"/>
    <w:uiPriority w:val="0"/>
    <w:qFormat/>
    <w:pPr>
      <w:jc w:val="left"/>
      <w:spacing w:before="100" w:beforeAutospacing="1" w:after="100" w:afterAutospacing="1" w:line="360" w:lineRule="atLeast"/>
      <w:widowControl/>
    </w:pPr>
    <w:rPr>
      <w:rFonts w:ascii="Arial Unicode MS" w:hAnsi="Arial Unicode MS"/>
      <w:color w:val="666eb0"/>
      <w:sz w:val="24"/>
      <w:szCs w:val="24"/>
    </w:rPr>
  </w:style>
  <w:style w:type="paragraph" w:styleId="1117" w:customStyle="1">
    <w:name w:val="内容正文 Char"/>
    <w:basedOn w:val="663"/>
    <w:uiPriority w:val="0"/>
    <w:qFormat/>
    <w:pPr>
      <w:ind w:firstLine="425"/>
      <w:spacing w:line="312" w:lineRule="auto"/>
    </w:pPr>
    <w:rPr>
      <w:sz w:val="24"/>
    </w:rPr>
  </w:style>
  <w:style w:type="paragraph" w:styleId="1118" w:customStyle="1">
    <w:name w:val="纯文本2"/>
    <w:basedOn w:val="663"/>
    <w:uiPriority w:val="0"/>
    <w:qFormat/>
    <w:rPr>
      <w:rFonts w:hint="eastAsia" w:hAnsi="Courier New" w:eastAsia="楷体_GB2312"/>
      <w:sz w:val="28"/>
      <w:szCs w:val="24"/>
    </w:rPr>
  </w:style>
  <w:style w:type="paragraph" w:styleId="1119" w:customStyle="1">
    <w:name w:val="all_font"/>
    <w:basedOn w:val="663"/>
    <w:uiPriority w:val="0"/>
    <w:qFormat/>
    <w:pPr>
      <w:jc w:val="left"/>
      <w:spacing w:before="100" w:beforeAutospacing="1" w:after="100" w:afterAutospacing="1"/>
      <w:widowControl/>
    </w:pPr>
    <w:rPr>
      <w:rFonts w:hAnsi="宋体"/>
      <w:sz w:val="24"/>
    </w:rPr>
  </w:style>
  <w:style w:type="paragraph" w:styleId="1120" w:customStyle="1">
    <w:name w:val="普通文字1"/>
    <w:basedOn w:val="663"/>
    <w:uiPriority w:val="0"/>
    <w:qFormat/>
    <w:pPr>
      <w:jc w:val="center"/>
      <w:spacing w:line="480" w:lineRule="auto"/>
    </w:pPr>
  </w:style>
  <w:style w:type="paragraph" w:styleId="1121" w:customStyle="1">
    <w:name w:val="小标题"/>
    <w:basedOn w:val="663"/>
    <w:uiPriority w:val="0"/>
    <w:qFormat/>
    <w:rPr>
      <w:rFonts w:hAnsi="宋体"/>
      <w:b/>
      <w:sz w:val="24"/>
    </w:rPr>
  </w:style>
  <w:style w:type="paragraph" w:styleId="1122" w:customStyle="1">
    <w:name w:val="样式 普通(网站) + 仿宋_GB2312 四号"/>
    <w:basedOn w:val="962"/>
    <w:uiPriority w:val="0"/>
    <w:qFormat/>
    <w:rPr>
      <w:rFonts w:ascii="仿宋_GB2312" w:hAnsi="仿宋_GB2312" w:eastAsia="仿宋_GB2312"/>
    </w:rPr>
  </w:style>
  <w:style w:type="paragraph" w:styleId="1123" w:customStyle="1">
    <w:name w:val="样式 标题 5 + 左侧:  0.74 厘米 首行缩进:  0.74 厘米"/>
    <w:basedOn w:val="663"/>
    <w:uiPriority w:val="0"/>
    <w:qFormat/>
    <w:pPr>
      <w:ind w:left="420" w:firstLine="420"/>
      <w:spacing w:line="360" w:lineRule="auto"/>
    </w:pPr>
    <w:rPr>
      <w:rFonts w:eastAsia="仿宋_GB2312"/>
      <w:sz w:val="24"/>
    </w:rPr>
  </w:style>
  <w:style w:type="paragraph" w:styleId="1124" w:customStyle="1">
    <w:name w:val="xl83"/>
    <w:basedOn w:val="663"/>
    <w:uiPriority w:val="0"/>
    <w:qFormat/>
    <w:pPr>
      <w:jc w:val="center"/>
      <w:spacing w:before="100" w:beforeAutospacing="1" w:after="100" w:afterAutospacing="1"/>
      <w:widowControl/>
    </w:pPr>
    <w:rPr>
      <w:rFonts w:ascii="Arial Unicode MS" w:hAnsi="Arial Unicode MS" w:eastAsia="Arial Unicode MS" w:cs="Arial Unicode MS"/>
      <w:b/>
      <w:bCs/>
      <w:sz w:val="36"/>
      <w:szCs w:val="36"/>
    </w:rPr>
  </w:style>
  <w:style w:type="paragraph" w:styleId="1125" w:customStyle="1">
    <w:name w:val="Char Char1 Char Char"/>
    <w:basedOn w:val="663"/>
    <w:uiPriority w:val="0"/>
    <w:qFormat/>
    <w:rPr>
      <w:sz w:val="24"/>
      <w:szCs w:val="24"/>
    </w:rPr>
  </w:style>
  <w:style w:type="paragraph" w:styleId="1126" w:customStyle="1">
    <w:name w:val="È±Ê¡ÎÄ±¾:1"/>
    <w:basedOn w:val="663"/>
    <w:uiPriority w:val="0"/>
    <w:qFormat/>
    <w:pPr>
      <w:ind w:firstLine="510"/>
      <w:jc w:val="left"/>
      <w:spacing w:line="360" w:lineRule="auto"/>
      <w:widowControl/>
    </w:pPr>
    <w:rPr>
      <w:sz w:val="24"/>
    </w:rPr>
  </w:style>
  <w:style w:type="paragraph" w:styleId="1127" w:customStyle="1">
    <w:name w:val="CM55"/>
    <w:basedOn w:val="663"/>
    <w:next w:val="663"/>
    <w:uiPriority w:val="0"/>
    <w:qFormat/>
    <w:pPr>
      <w:jc w:val="left"/>
      <w:spacing w:after="203"/>
    </w:pPr>
    <w:rPr>
      <w:rFonts w:ascii="Eras Bold ITC" w:eastAsia="Times New Roman" w:cs="Eras Bold ITC"/>
      <w:sz w:val="24"/>
      <w:szCs w:val="24"/>
    </w:rPr>
  </w:style>
  <w:style w:type="paragraph" w:styleId="1128" w:customStyle="1">
    <w:name w:val="普通 (Web)"/>
    <w:basedOn w:val="663"/>
    <w:uiPriority w:val="0"/>
    <w:qFormat/>
    <w:pPr>
      <w:ind w:left="359" w:right="34" w:firstLine="540"/>
      <w:jc w:val="left"/>
      <w:spacing w:after="156" w:line="384" w:lineRule="auto"/>
      <w:widowControl/>
    </w:pPr>
    <w:rPr>
      <w:rFonts w:ascii="Arial" w:hAnsi="Arial" w:cs="Arial"/>
      <w:sz w:val="24"/>
      <w:szCs w:val="24"/>
    </w:rPr>
  </w:style>
  <w:style w:type="paragraph" w:styleId="1129" w:customStyle="1">
    <w:name w:val="Retrait 2"/>
    <w:basedOn w:val="663"/>
    <w:uiPriority w:val="0"/>
    <w:qFormat/>
    <w:pPr>
      <w:ind w:left="840" w:firstLine="624"/>
      <w:spacing w:line="360" w:lineRule="auto"/>
      <w:tabs>
        <w:tab w:val="left" w:pos="840" w:leader="none"/>
      </w:tabs>
    </w:pPr>
    <w:rPr>
      <w:rFonts w:eastAsia="楷体_GB2312"/>
      <w:sz w:val="28"/>
    </w:rPr>
  </w:style>
  <w:style w:type="paragraph" w:styleId="1130" w:customStyle="1">
    <w:name w:val="Inside Address"/>
    <w:basedOn w:val="930"/>
    <w:uiPriority w:val="0"/>
    <w:qFormat/>
    <w:pPr>
      <w:ind w:left="840" w:right="-360"/>
      <w:jc w:val="left"/>
      <w:spacing w:line="220" w:lineRule="atLeast"/>
      <w:widowControl/>
    </w:pPr>
    <w:rPr>
      <w:rFonts w:ascii="Times New Roman" w:eastAsia="宋体"/>
      <w:position w:val="0"/>
      <w:sz w:val="20"/>
    </w:rPr>
  </w:style>
  <w:style w:type="paragraph" w:styleId="1131" w:customStyle="1">
    <w:name w:val="font7"/>
    <w:basedOn w:val="663"/>
    <w:uiPriority w:val="0"/>
    <w:qFormat/>
    <w:pPr>
      <w:jc w:val="left"/>
      <w:spacing w:before="100" w:beforeAutospacing="1" w:after="100" w:afterAutospacing="1"/>
      <w:widowControl/>
    </w:pPr>
    <w:rPr>
      <w:sz w:val="24"/>
      <w:szCs w:val="24"/>
    </w:rPr>
  </w:style>
  <w:style w:type="paragraph" w:styleId="1132" w:customStyle="1">
    <w:name w:val="totaltop01"/>
    <w:basedOn w:val="663"/>
    <w:uiPriority w:val="0"/>
    <w:qFormat/>
    <w:pPr>
      <w:jc w:val="left"/>
      <w:spacing w:before="100" w:beforeAutospacing="1" w:after="100" w:afterAutospacing="1"/>
      <w:widowControl/>
    </w:pPr>
    <w:rPr>
      <w:b/>
      <w:bCs/>
      <w:color w:val="3366cc"/>
      <w:sz w:val="36"/>
      <w:szCs w:val="36"/>
    </w:rPr>
  </w:style>
  <w:style w:type="paragraph" w:styleId="1133" w:customStyle="1">
    <w:name w:val="font13"/>
    <w:basedOn w:val="663"/>
    <w:uiPriority w:val="0"/>
    <w:qFormat/>
    <w:pPr>
      <w:jc w:val="left"/>
      <w:spacing w:before="100" w:beforeAutospacing="1" w:after="100" w:afterAutospacing="1"/>
      <w:widowControl/>
    </w:pPr>
    <w:rPr>
      <w:rFonts w:hint="eastAsia" w:hAnsi="宋体"/>
      <w:b/>
      <w:bCs/>
      <w:sz w:val="15"/>
      <w:szCs w:val="15"/>
    </w:rPr>
  </w:style>
  <w:style w:type="paragraph" w:styleId="1134" w:customStyle="1">
    <w:name w:val="xl133"/>
    <w:basedOn w:val="663"/>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135" w:customStyle="1">
    <w:name w:val="xl96"/>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4"/>
      <w:szCs w:val="24"/>
    </w:rPr>
  </w:style>
  <w:style w:type="paragraph" w:styleId="1136" w:customStyle="1">
    <w:name w:val="Style3"/>
    <w:basedOn w:val="898"/>
    <w:uiPriority w:val="0"/>
    <w:qFormat/>
    <w:pPr>
      <w:jc w:val="left"/>
      <w:keepLines w:val="0"/>
      <w:keepNext w:val="0"/>
      <w:spacing w:before="0" w:after="0" w:line="240" w:lineRule="auto"/>
      <w:widowControl/>
      <w:tabs>
        <w:tab w:val="left" w:pos="425" w:leader="none"/>
        <w:tab w:val="left" w:pos="697" w:leader="none"/>
        <w:tab w:val="left" w:pos="1417" w:leader="none"/>
        <w:tab w:val="left" w:pos="1616" w:leader="none"/>
        <w:tab w:val="left" w:pos="1914" w:leader="none"/>
        <w:tab w:val="left" w:pos="2162" w:leader="none"/>
        <w:tab w:val="left" w:pos="2411" w:leader="none"/>
        <w:tab w:val="left" w:pos="3685" w:leader="none"/>
        <w:tab w:val="right" w:pos="4536" w:leader="none"/>
        <w:tab w:val="left" w:pos="4819" w:leader="none"/>
        <w:tab w:val="left" w:pos="5952" w:leader="none"/>
        <w:tab w:val="left" w:pos="7177" w:leader="none"/>
        <w:tab w:val="left" w:pos="822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hAnsi="Times New Roman"/>
      <w:sz w:val="32"/>
      <w:lang w:val="fr-FR" w:eastAsia="en-US"/>
    </w:rPr>
  </w:style>
  <w:style w:type="paragraph" w:styleId="1137" w:customStyle="1">
    <w:name w:val="无间隔1"/>
    <w:uiPriority w:val="0"/>
    <w:qFormat/>
    <w:pPr>
      <w:jc w:val="both"/>
      <w:spacing w:before="260" w:after="260" w:line="360" w:lineRule="auto"/>
      <w:widowControl w:val="off"/>
    </w:pPr>
    <w:rPr>
      <w:rFonts w:hint="default" w:ascii="Times New Roman" w:hAnsi="Times New Roman" w:eastAsia="宋体" w:cs="Times New Roman"/>
      <w:sz w:val="21"/>
      <w:szCs w:val="21"/>
      <w:lang w:val="en-US" w:eastAsia="zh-CN" w:bidi="ar-SA"/>
    </w:rPr>
  </w:style>
  <w:style w:type="paragraph" w:styleId="1138" w:customStyle="1">
    <w:name w:val="正文 + 首行缩进:  2 字符"/>
    <w:basedOn w:val="663"/>
    <w:uiPriority w:val="0"/>
    <w:qFormat/>
    <w:pPr>
      <w:ind w:firstLine="200"/>
      <w:spacing w:before="120" w:after="120" w:line="360" w:lineRule="auto"/>
    </w:pPr>
    <w:rPr>
      <w:sz w:val="24"/>
    </w:rPr>
  </w:style>
  <w:style w:type="paragraph" w:styleId="1139" w:customStyle="1">
    <w:name w:val="xl63"/>
    <w:basedOn w:val="663"/>
    <w:uiPriority w:val="0"/>
    <w:qFormat/>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140" w:customStyle="1">
    <w:name w:val="Char Char Char Char Char Char"/>
    <w:basedOn w:val="663"/>
    <w:uiPriority w:val="0"/>
    <w:qFormat/>
    <w:rPr>
      <w:rFonts w:ascii="Tahoma" w:hAnsi="Tahoma"/>
      <w:sz w:val="24"/>
    </w:rPr>
  </w:style>
  <w:style w:type="paragraph" w:styleId="1141" w:customStyle="1">
    <w:name w:val="图中文字"/>
    <w:basedOn w:val="663"/>
    <w:uiPriority w:val="0"/>
    <w:qFormat/>
    <w:pPr>
      <w:jc w:val="left"/>
      <w:spacing w:line="240" w:lineRule="exact"/>
    </w:pPr>
    <w:rPr>
      <w:color w:val="0000ff"/>
      <w:szCs w:val="24"/>
    </w:rPr>
  </w:style>
  <w:style w:type="paragraph" w:styleId="1142" w:customStyle="1">
    <w:name w:val="maintexte12px"/>
    <w:basedOn w:val="663"/>
    <w:uiPriority w:val="0"/>
    <w:qFormat/>
    <w:pPr>
      <w:jc w:val="left"/>
      <w:spacing w:before="100" w:beforeAutospacing="1" w:after="100" w:afterAutospacing="1" w:line="360" w:lineRule="atLeast"/>
      <w:widowControl/>
    </w:pPr>
    <w:rPr>
      <w:rFonts w:ascii="Arial" w:hAnsi="Arial" w:cs="Arial"/>
      <w:color w:val="999999"/>
      <w:sz w:val="20"/>
    </w:rPr>
  </w:style>
  <w:style w:type="paragraph" w:styleId="1143" w:customStyle="1">
    <w:name w:val="xl85"/>
    <w:basedOn w:val="66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144" w:customStyle="1">
    <w:name w:val="符号列表"/>
    <w:basedOn w:val="663"/>
    <w:uiPriority w:val="0"/>
    <w:qFormat/>
    <w:pPr>
      <w:ind w:left="1409" w:hanging="724"/>
      <w:spacing w:line="440" w:lineRule="exact"/>
      <w:tabs>
        <w:tab w:val="left" w:pos="1409" w:leader="none"/>
      </w:tabs>
    </w:pPr>
    <w:rPr>
      <w:sz w:val="24"/>
    </w:rPr>
  </w:style>
  <w:style w:type="paragraph" w:styleId="1145" w:customStyle="1">
    <w:name w:val="标题2级"/>
    <w:basedOn w:val="897"/>
    <w:next w:val="1100"/>
    <w:uiPriority w:val="0"/>
    <w:qFormat/>
    <w:pPr>
      <w:ind w:left="1247" w:hanging="680"/>
      <w:spacing w:before="120" w:after="120" w:line="360" w:lineRule="auto"/>
      <w:tabs>
        <w:tab w:val="left" w:pos="1247" w:leader="none"/>
      </w:tabs>
    </w:pPr>
    <w:rPr>
      <w:rFonts w:ascii="宋体" w:hAnsi="宋体"/>
      <w:b/>
      <w:bCs/>
      <w:color w:val="000000"/>
      <w:sz w:val="28"/>
      <w:szCs w:val="32"/>
    </w:rPr>
  </w:style>
  <w:style w:type="paragraph" w:styleId="114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47" w:customStyle="1">
    <w:name w:val="style24"/>
    <w:basedOn w:val="663"/>
    <w:uiPriority w:val="0"/>
    <w:qFormat/>
    <w:pPr>
      <w:jc w:val="left"/>
      <w:spacing w:before="100" w:beforeAutospacing="1" w:after="100" w:afterAutospacing="1"/>
      <w:widowControl/>
    </w:pPr>
    <w:rPr>
      <w:rFonts w:hAnsi="宋体" w:cs="宋体"/>
      <w:sz w:val="18"/>
      <w:szCs w:val="18"/>
    </w:rPr>
  </w:style>
  <w:style w:type="paragraph" w:styleId="1148" w:customStyle="1">
    <w:name w:val="colorffffffbg"/>
    <w:basedOn w:val="663"/>
    <w:uiPriority w:val="0"/>
    <w:qFormat/>
    <w:pPr>
      <w:jc w:val="left"/>
      <w:spacing w:before="100" w:beforeAutospacing="1" w:after="100" w:afterAutospacing="1" w:line="360" w:lineRule="atLeast"/>
      <w:shd w:val="clear" w:color="auto" w:fill="ffffff"/>
      <w:widowControl/>
    </w:pPr>
    <w:rPr>
      <w:rFonts w:ascii="Arial Unicode MS" w:hAnsi="Arial Unicode MS"/>
      <w:color w:val="000000"/>
      <w:sz w:val="24"/>
      <w:szCs w:val="24"/>
    </w:rPr>
  </w:style>
  <w:style w:type="paragraph" w:styleId="1149" w:customStyle="1">
    <w:name w:val="xl135"/>
    <w:basedOn w:val="66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150" w:customStyle="1">
    <w:name w:val="样式 仿宋_GB2312 四号 黑色 左 行距: 1.5 倍行距"/>
    <w:basedOn w:val="663"/>
    <w:uiPriority w:val="0"/>
    <w:qFormat/>
    <w:pPr>
      <w:jc w:val="left"/>
      <w:spacing w:line="360" w:lineRule="auto"/>
    </w:pPr>
    <w:rPr>
      <w:rFonts w:ascii="仿宋_GB2312" w:hAnsi="宋体" w:eastAsia="仿宋_GB2312"/>
      <w:color w:val="000000"/>
      <w:sz w:val="24"/>
    </w:rPr>
  </w:style>
  <w:style w:type="paragraph" w:styleId="1151" w:customStyle="1">
    <w:name w:val="样式1"/>
    <w:basedOn w:val="896"/>
    <w:uiPriority w:val="0"/>
    <w:qFormat/>
    <w:pPr>
      <w:spacing w:line="240" w:lineRule="auto"/>
    </w:pPr>
    <w:rPr>
      <w:rFonts w:ascii="Times" w:hAnsi="Times" w:eastAsia="宋体"/>
      <w:b w:val="0"/>
      <w:sz w:val="36"/>
    </w:rPr>
  </w:style>
  <w:style w:type="paragraph" w:styleId="1152" w:customStyle="1">
    <w:name w:val="xl140"/>
    <w:basedOn w:val="66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153" w:customStyle="1">
    <w:name w:val="样式 小四 行距: 固定值 23 磅1"/>
    <w:basedOn w:val="663"/>
    <w:uiPriority w:val="0"/>
    <w:qFormat/>
    <w:pPr>
      <w:ind w:firstLine="480"/>
      <w:spacing w:line="460" w:lineRule="exact"/>
    </w:pPr>
    <w:rPr>
      <w:rFonts w:cs="宋体"/>
      <w:sz w:val="24"/>
      <w:szCs w:val="24"/>
    </w:rPr>
  </w:style>
  <w:style w:type="paragraph" w:styleId="1154" w:customStyle="1">
    <w:name w:val="样式 加粗 行距: 1.5 倍行距 Char"/>
    <w:basedOn w:val="663"/>
    <w:uiPriority w:val="0"/>
    <w:qFormat/>
    <w:pPr>
      <w:jc w:val="left"/>
      <w:spacing w:line="360" w:lineRule="auto"/>
      <w:tabs>
        <w:tab w:val="left" w:pos="0" w:leader="none"/>
      </w:tabs>
    </w:pPr>
    <w:rPr>
      <w:rFonts w:eastAsia="仿宋_GB2312"/>
      <w:b/>
      <w:sz w:val="24"/>
    </w:rPr>
  </w:style>
  <w:style w:type="paragraph" w:styleId="1155" w:customStyle="1">
    <w:name w:val="标注2"/>
    <w:basedOn w:val="663"/>
    <w:next w:val="663"/>
    <w:uiPriority w:val="0"/>
    <w:qFormat/>
    <w:pPr>
      <w:ind w:left="840" w:hanging="420"/>
      <w:spacing w:after="60"/>
      <w:tabs>
        <w:tab w:val="left" w:pos="840" w:leader="none"/>
      </w:tabs>
    </w:pPr>
    <w:rPr>
      <w:rFonts w:eastAsia="黑体"/>
      <w:bCs/>
      <w:sz w:val="24"/>
    </w:rPr>
  </w:style>
  <w:style w:type="paragraph" w:styleId="1156" w:customStyle="1">
    <w:name w:val="xl38"/>
    <w:basedOn w:val="663"/>
    <w:uiPriority w:val="0"/>
    <w:qFormat/>
    <w:pPr>
      <w:jc w:val="center"/>
      <w:spacing w:before="100" w:beforeAutospacing="1" w:after="100" w:afterAutospacing="1"/>
      <w:shd w:val="clear" w:color="auto" w:fill="ffffff"/>
      <w:widowControl/>
      <w:pBdr>
        <w:top w:val="single" w:color="000000" w:sz="12" w:space="0"/>
        <w:bottom w:val="single" w:color="000000" w:sz="4" w:space="0"/>
      </w:pBdr>
    </w:pPr>
    <w:rPr>
      <w:rFonts w:hAnsi="宋体"/>
      <w:b/>
      <w:sz w:val="40"/>
    </w:rPr>
  </w:style>
  <w:style w:type="paragraph" w:styleId="1157" w:customStyle="1">
    <w:name w:val="border02"/>
    <w:basedOn w:val="663"/>
    <w:uiPriority w:val="0"/>
    <w:qFormat/>
    <w:pPr>
      <w:jc w:val="left"/>
      <w:spacing w:before="100" w:beforeAutospacing="1" w:after="100" w:afterAutospacing="1"/>
      <w:widowControl/>
    </w:pPr>
    <w:rPr>
      <w:rFonts w:ascii="Arial" w:hAnsi="Arial" w:cs="Arial"/>
      <w:color w:val="000000"/>
      <w:sz w:val="20"/>
    </w:rPr>
  </w:style>
  <w:style w:type="paragraph" w:styleId="1158" w:customStyle="1">
    <w:name w:val="Char Char Char Char Char Char1 Char"/>
    <w:basedOn w:val="663"/>
    <w:uiPriority w:val="0"/>
    <w:qFormat/>
    <w:rPr>
      <w:rFonts w:ascii="Tahoma" w:hAnsi="Tahoma"/>
      <w:sz w:val="24"/>
    </w:rPr>
  </w:style>
  <w:style w:type="paragraph" w:styleId="1159" w:customStyle="1">
    <w:name w:val="Char Char Char Char Char Char Char Char Char Char Char Char Char Char Char Char"/>
    <w:basedOn w:val="663"/>
    <w:uiPriority w:val="0"/>
    <w:qFormat/>
    <w:rPr>
      <w:rFonts w:ascii="Tahoma" w:hAnsi="Tahoma" w:eastAsia="仿宋_GB2312"/>
      <w:color w:val="000000"/>
      <w:sz w:val="24"/>
    </w:rPr>
  </w:style>
  <w:style w:type="paragraph" w:styleId="1160" w:customStyle="1">
    <w:name w:val="标题5"/>
    <w:basedOn w:val="963"/>
    <w:next w:val="963"/>
    <w:uiPriority w:val="0"/>
    <w:qFormat/>
    <w:pPr>
      <w:ind w:left="840" w:hanging="420"/>
      <w:jc w:val="left"/>
      <w:spacing w:line="360" w:lineRule="auto"/>
      <w:tabs>
        <w:tab w:val="left" w:pos="840" w:leader="none"/>
      </w:tabs>
    </w:pPr>
    <w:rPr>
      <w:rFonts w:eastAsia="黑体"/>
      <w:sz w:val="28"/>
    </w:rPr>
  </w:style>
  <w:style w:type="paragraph" w:styleId="1161" w:customStyle="1">
    <w:name w:val="普通表格2"/>
    <w:basedOn w:val="663"/>
    <w:uiPriority w:val="0"/>
    <w:qFormat/>
    <w:pPr>
      <w:jc w:val="left"/>
      <w:spacing w:before="60" w:after="60"/>
      <w:widowControl/>
      <w:tabs>
        <w:tab w:val="left" w:pos="4320" w:leader="none"/>
        <w:tab w:val="left" w:pos="4680" w:leader="none"/>
        <w:tab w:val="left" w:pos="5040" w:leader="none"/>
        <w:tab w:val="left" w:pos="5400" w:leader="none"/>
        <w:tab w:val="right" w:pos="10080" w:leader="none"/>
      </w:tabs>
    </w:pPr>
    <w:rPr>
      <w:rFonts w:ascii="Palatino" w:hAnsi="Palatino"/>
      <w:sz w:val="20"/>
      <w:lang w:eastAsia="en-US"/>
    </w:rPr>
  </w:style>
  <w:style w:type="paragraph" w:styleId="1162" w:customStyle="1">
    <w:name w:val="Ｃ"/>
    <w:basedOn w:val="1163"/>
    <w:uiPriority w:val="0"/>
    <w:qFormat/>
    <w:pPr>
      <w:ind w:left="0"/>
      <w:jc w:val="center"/>
      <w:keepNext/>
    </w:pPr>
    <w:rPr>
      <w:sz w:val="16"/>
    </w:rPr>
  </w:style>
  <w:style w:type="paragraph" w:styleId="1163" w:customStyle="1">
    <w:name w:val="body3"/>
    <w:basedOn w:val="663"/>
    <w:next w:val="899"/>
    <w:uiPriority w:val="0"/>
    <w:qFormat/>
    <w:pPr>
      <w:ind w:left="2610" w:right="210"/>
      <w:jc w:val="left"/>
      <w:spacing w:line="0" w:lineRule="atLeast"/>
      <w:widowControl/>
    </w:pPr>
    <w:rPr>
      <w:sz w:val="28"/>
    </w:rPr>
  </w:style>
  <w:style w:type="paragraph" w:styleId="1164" w:customStyle="1">
    <w:name w:val="xl87"/>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b/>
      <w:bCs/>
      <w:sz w:val="24"/>
      <w:szCs w:val="24"/>
    </w:rPr>
  </w:style>
  <w:style w:type="paragraph" w:styleId="1165" w:customStyle="1">
    <w:name w:val="xl39"/>
    <w:basedOn w:val="663"/>
    <w:uiPriority w:val="0"/>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hAnsi="宋体"/>
      <w:b/>
      <w:sz w:val="40"/>
    </w:rPr>
  </w:style>
  <w:style w:type="paragraph" w:styleId="1166" w:customStyle="1">
    <w:name w:val="xl269"/>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18"/>
      <w:szCs w:val="18"/>
    </w:rPr>
  </w:style>
  <w:style w:type="paragraph" w:styleId="1167" w:customStyle="1">
    <w:name w:val="total02"/>
    <w:basedOn w:val="663"/>
    <w:uiPriority w:val="0"/>
    <w:qFormat/>
    <w:pPr>
      <w:jc w:val="left"/>
      <w:spacing w:before="100" w:beforeAutospacing="1" w:after="100" w:afterAutospacing="1"/>
      <w:widowControl/>
    </w:pPr>
    <w:rPr>
      <w:b/>
      <w:bCs/>
      <w:color w:val="ff9900"/>
      <w:sz w:val="28"/>
      <w:szCs w:val="28"/>
    </w:rPr>
  </w:style>
  <w:style w:type="paragraph" w:styleId="1168" w:customStyle="1">
    <w:name w:val="反馈表"/>
    <w:basedOn w:val="663"/>
    <w:uiPriority w:val="0"/>
    <w:qFormat/>
    <w:pPr>
      <w:ind w:firstLine="510"/>
      <w:spacing w:before="80" w:after="80" w:line="360" w:lineRule="auto"/>
    </w:pPr>
    <w:rPr>
      <w:rFonts w:ascii="Arial" w:hAnsi="Arial" w:eastAsia="黑体"/>
      <w:sz w:val="24"/>
    </w:rPr>
  </w:style>
  <w:style w:type="paragraph" w:styleId="1169" w:customStyle="1">
    <w:name w:val="样式 仿宋_GB2312 四号 黑色 行距: 1.5 倍行距1"/>
    <w:basedOn w:val="663"/>
    <w:uiPriority w:val="0"/>
    <w:qFormat/>
    <w:pPr>
      <w:spacing w:line="360" w:lineRule="auto"/>
    </w:pPr>
    <w:rPr>
      <w:rFonts w:ascii="仿宋_GB2312" w:hAnsi="宋体" w:eastAsia="仿宋_GB2312"/>
      <w:color w:val="000000"/>
      <w:sz w:val="24"/>
    </w:rPr>
  </w:style>
  <w:style w:type="paragraph" w:styleId="1170" w:customStyle="1">
    <w:name w:val="texte 1"/>
    <w:basedOn w:val="663"/>
    <w:uiPriority w:val="0"/>
    <w:qFormat/>
    <w:pPr>
      <w:ind w:left="567" w:hanging="170"/>
      <w:spacing w:line="360" w:lineRule="auto"/>
      <w:widowControl/>
    </w:pPr>
    <w:rPr>
      <w:rFonts w:ascii="Helvetica" w:hAnsi="Helvetica"/>
      <w:sz w:val="20"/>
      <w:lang w:val="en-GB"/>
    </w:rPr>
  </w:style>
  <w:style w:type="paragraph" w:styleId="1171" w:customStyle="1">
    <w:name w:val="_Style 30"/>
    <w:basedOn w:val="663"/>
    <w:next w:val="935"/>
    <w:uiPriority w:val="0"/>
    <w:qFormat/>
    <w:rPr>
      <w:rFonts w:hAnsi="Courier New"/>
    </w:rPr>
  </w:style>
  <w:style w:type="paragraph" w:styleId="1172" w:customStyle="1">
    <w:name w:val="style9"/>
    <w:basedOn w:val="663"/>
    <w:uiPriority w:val="0"/>
    <w:qFormat/>
    <w:pPr>
      <w:jc w:val="left"/>
      <w:spacing w:before="100" w:beforeAutospacing="1" w:after="100" w:afterAutospacing="1"/>
      <w:widowControl/>
    </w:pPr>
    <w:rPr>
      <w:rFonts w:hAnsi="宋体" w:cs="宋体"/>
      <w:color w:val="006699"/>
      <w:sz w:val="24"/>
      <w:szCs w:val="24"/>
    </w:rPr>
  </w:style>
  <w:style w:type="paragraph" w:styleId="1173" w:customStyle="1">
    <w:name w:val="colored6b9ebg"/>
    <w:basedOn w:val="663"/>
    <w:uiPriority w:val="0"/>
    <w:qFormat/>
    <w:pPr>
      <w:jc w:val="left"/>
      <w:spacing w:before="100" w:beforeAutospacing="1" w:after="100" w:afterAutospacing="1" w:line="360" w:lineRule="atLeast"/>
      <w:shd w:val="clear" w:color="auto" w:fill="ed6b9e"/>
      <w:widowControl/>
    </w:pPr>
    <w:rPr>
      <w:rFonts w:ascii="Arial Unicode MS" w:hAnsi="Arial Unicode MS"/>
      <w:color w:val="000000"/>
      <w:sz w:val="24"/>
      <w:szCs w:val="24"/>
    </w:rPr>
  </w:style>
  <w:style w:type="paragraph" w:styleId="1174" w:customStyle="1">
    <w:name w:val="color0070c7bg"/>
    <w:basedOn w:val="663"/>
    <w:uiPriority w:val="0"/>
    <w:qFormat/>
    <w:pPr>
      <w:jc w:val="left"/>
      <w:spacing w:before="100" w:beforeAutospacing="1" w:after="100" w:afterAutospacing="1" w:line="360" w:lineRule="atLeast"/>
      <w:shd w:val="clear" w:color="auto" w:fill="0070c7"/>
      <w:widowControl/>
    </w:pPr>
    <w:rPr>
      <w:rFonts w:ascii="Arial Unicode MS" w:hAnsi="Arial Unicode MS"/>
      <w:color w:val="000000"/>
      <w:sz w:val="24"/>
      <w:szCs w:val="24"/>
    </w:rPr>
  </w:style>
  <w:style w:type="paragraph" w:styleId="1175" w:customStyle="1">
    <w:name w:val="Andy_二级"/>
    <w:basedOn w:val="1176"/>
    <w:uiPriority w:val="0"/>
    <w:qFormat/>
    <w:pPr>
      <w:ind w:firstLine="510"/>
      <w:spacing w:line="360" w:lineRule="auto"/>
    </w:pPr>
    <w:rPr>
      <w:rFonts w:ascii="Calibri" w:hAnsi="Calibri"/>
      <w:sz w:val="24"/>
      <w:szCs w:val="22"/>
    </w:rPr>
  </w:style>
  <w:style w:type="paragraph" w:styleId="1176" w:customStyle="1">
    <w:name w:val="列出段落1"/>
    <w:basedOn w:val="663"/>
    <w:uiPriority w:val="0"/>
    <w:qFormat/>
    <w:pPr>
      <w:ind w:firstLine="420"/>
    </w:pPr>
  </w:style>
  <w:style w:type="paragraph" w:styleId="1177" w:customStyle="1">
    <w:name w:val="样式 仿宋_GB2312 四号 黑色 行距: 1.5 倍行距"/>
    <w:basedOn w:val="663"/>
    <w:uiPriority w:val="0"/>
    <w:qFormat/>
    <w:pPr>
      <w:ind w:firstLine="560"/>
      <w:spacing w:line="360" w:lineRule="auto"/>
    </w:pPr>
    <w:rPr>
      <w:rFonts w:ascii="仿宋_GB2312" w:hAnsi="宋体" w:eastAsia="仿宋_GB2312"/>
      <w:color w:val="000000"/>
      <w:sz w:val="24"/>
    </w:rPr>
  </w:style>
  <w:style w:type="paragraph" w:styleId="1178" w:customStyle="1">
    <w:name w:val="font"/>
    <w:basedOn w:val="663"/>
    <w:uiPriority w:val="0"/>
    <w:qFormat/>
    <w:pPr>
      <w:jc w:val="left"/>
      <w:spacing w:before="100" w:beforeAutospacing="1" w:after="100" w:afterAutospacing="1" w:line="351" w:lineRule="atLeast"/>
      <w:widowControl/>
    </w:pPr>
    <w:rPr>
      <w:rFonts w:ascii="Arial" w:hAnsi="Arial" w:cs="Arial"/>
      <w:color w:val="000000"/>
      <w:sz w:val="18"/>
      <w:szCs w:val="18"/>
    </w:rPr>
  </w:style>
  <w:style w:type="paragraph" w:styleId="1179" w:customStyle="1">
    <w:name w:val="colorff0000"/>
    <w:basedOn w:val="663"/>
    <w:uiPriority w:val="0"/>
    <w:qFormat/>
    <w:pPr>
      <w:jc w:val="left"/>
      <w:spacing w:before="100" w:beforeAutospacing="1" w:after="100" w:afterAutospacing="1"/>
      <w:widowControl/>
    </w:pPr>
    <w:rPr>
      <w:rFonts w:ascii="Arial Unicode MS" w:hAnsi="Arial Unicode MS"/>
      <w:color w:val="ff0000"/>
      <w:sz w:val="24"/>
      <w:szCs w:val="24"/>
    </w:rPr>
  </w:style>
  <w:style w:type="paragraph" w:styleId="1180" w:customStyle="1">
    <w:name w:val="Definition List"/>
    <w:basedOn w:val="663"/>
    <w:next w:val="1181"/>
    <w:uiPriority w:val="0"/>
    <w:qFormat/>
    <w:pPr>
      <w:ind w:left="360"/>
      <w:jc w:val="left"/>
      <w:widowControl/>
    </w:pPr>
    <w:rPr>
      <w:sz w:val="24"/>
      <w:lang w:eastAsia="en-US"/>
    </w:rPr>
  </w:style>
  <w:style w:type="paragraph" w:styleId="1181" w:customStyle="1">
    <w:name w:val="Definition Term"/>
    <w:basedOn w:val="663"/>
    <w:next w:val="1180"/>
    <w:uiPriority w:val="0"/>
    <w:qFormat/>
    <w:pPr>
      <w:jc w:val="left"/>
      <w:widowControl/>
    </w:pPr>
    <w:rPr>
      <w:sz w:val="24"/>
      <w:lang w:eastAsia="en-US"/>
    </w:rPr>
  </w:style>
  <w:style w:type="paragraph" w:styleId="1182" w:customStyle="1">
    <w:name w:val="_Style 96"/>
    <w:basedOn w:val="663"/>
    <w:next w:val="928"/>
    <w:uiPriority w:val="0"/>
    <w:qFormat/>
    <w:pPr>
      <w:jc w:val="left"/>
      <w:spacing w:line="360" w:lineRule="auto"/>
    </w:pPr>
    <w:rPr>
      <w:rFonts w:eastAsia="仿宋_GB2312"/>
      <w:sz w:val="18"/>
    </w:rPr>
  </w:style>
  <w:style w:type="paragraph" w:styleId="1183" w:customStyle="1">
    <w:name w:val="l18"/>
    <w:basedOn w:val="663"/>
    <w:uiPriority w:val="0"/>
    <w:qFormat/>
    <w:pPr>
      <w:ind w:left="90"/>
      <w:jc w:val="left"/>
      <w:spacing w:before="30" w:after="100" w:afterAutospacing="1" w:line="270" w:lineRule="atLeast"/>
      <w:widowControl/>
    </w:pPr>
    <w:rPr>
      <w:rFonts w:ascii="Arial Unicode MS" w:hAnsi="Arial Unicode MS" w:eastAsia="Arial Unicode MS" w:cs="Arial Unicode MS"/>
      <w:color w:val="000000"/>
      <w:sz w:val="18"/>
      <w:szCs w:val="18"/>
    </w:rPr>
  </w:style>
  <w:style w:type="paragraph" w:styleId="1184" w:customStyle="1">
    <w:name w:val="第二级"/>
    <w:basedOn w:val="897"/>
    <w:next w:val="1185"/>
    <w:uiPriority w:val="0"/>
    <w:qFormat/>
    <w:pPr>
      <w:ind w:left="992" w:hanging="992"/>
      <w:spacing w:after="0" w:line="240" w:lineRule="auto"/>
    </w:pPr>
    <w:rPr>
      <w:rFonts w:ascii="宋体" w:hAnsi="宋体" w:eastAsia="宋体"/>
      <w:sz w:val="28"/>
      <w:szCs w:val="24"/>
    </w:rPr>
  </w:style>
  <w:style w:type="paragraph" w:styleId="1185" w:customStyle="1">
    <w:name w:val="内容正文"/>
    <w:basedOn w:val="663"/>
    <w:uiPriority w:val="0"/>
    <w:qFormat/>
    <w:pPr>
      <w:ind w:firstLine="425"/>
      <w:spacing w:line="312" w:lineRule="auto"/>
    </w:pPr>
    <w:rPr>
      <w:sz w:val="24"/>
    </w:rPr>
  </w:style>
  <w:style w:type="paragraph" w:styleId="1186" w:customStyle="1">
    <w:name w:val="_Style 6"/>
    <w:basedOn w:val="663"/>
    <w:uiPriority w:val="34"/>
    <w:qFormat/>
    <w:pPr>
      <w:ind w:firstLine="420"/>
    </w:pPr>
    <w:rPr>
      <w:rFonts w:ascii="Calibri" w:hAnsi="Calibri"/>
      <w:szCs w:val="22"/>
    </w:rPr>
  </w:style>
  <w:style w:type="paragraph" w:styleId="1187" w:customStyle="1">
    <w:name w:val="样式 宋体 首行缩进:  0.85 厘米"/>
    <w:basedOn w:val="663"/>
    <w:uiPriority w:val="0"/>
    <w:qFormat/>
    <w:pPr>
      <w:ind w:firstLine="480"/>
      <w:spacing w:line="300" w:lineRule="auto"/>
    </w:pPr>
    <w:rPr>
      <w:rFonts w:hAnsi="宋体" w:eastAsia="幼圆"/>
    </w:rPr>
  </w:style>
  <w:style w:type="paragraph" w:styleId="1188" w:customStyle="1">
    <w:name w:val="Andy_2级"/>
    <w:basedOn w:val="663"/>
    <w:uiPriority w:val="0"/>
    <w:qFormat/>
    <w:pPr>
      <w:numPr>
        <w:ilvl w:val="1"/>
        <w:numId w:val="2"/>
      </w:numPr>
      <w:spacing w:line="360" w:lineRule="auto"/>
    </w:pPr>
    <w:rPr>
      <w:rFonts w:ascii="Calibri" w:hAnsi="Calibri"/>
      <w:sz w:val="24"/>
    </w:rPr>
  </w:style>
  <w:style w:type="paragraph" w:styleId="1189" w:customStyle="1">
    <w:name w:val="Char Char2 Char"/>
    <w:basedOn w:val="663"/>
    <w:uiPriority w:val="0"/>
    <w:qFormat/>
    <w:pPr>
      <w:ind w:left="845" w:hanging="420"/>
      <w:keepLines/>
      <w:keepNext/>
      <w:pageBreakBefore/>
      <w:tabs>
        <w:tab w:val="left" w:pos="845" w:leader="none"/>
      </w:tabs>
    </w:pPr>
    <w:rPr>
      <w:rFonts w:ascii="Tahoma" w:hAnsi="Tahoma"/>
      <w:sz w:val="24"/>
    </w:rPr>
  </w:style>
  <w:style w:type="paragraph" w:styleId="1190" w:customStyle="1">
    <w:name w:val="字元 字元"/>
    <w:basedOn w:val="922"/>
    <w:uiPriority w:val="0"/>
    <w:qFormat/>
    <w:rPr>
      <w:rFonts w:ascii="Tahoma" w:hAnsi="Tahoma"/>
      <w:sz w:val="24"/>
      <w:szCs w:val="24"/>
    </w:rPr>
  </w:style>
  <w:style w:type="paragraph" w:styleId="1191" w:customStyle="1">
    <w:name w:val="step"/>
    <w:basedOn w:val="663"/>
    <w:uiPriority w:val="0"/>
    <w:qFormat/>
    <w:pPr>
      <w:ind w:left="900" w:hanging="420"/>
      <w:jc w:val="left"/>
      <w:keepLines/>
      <w:spacing w:before="120" w:after="120"/>
      <w:widowControl/>
      <w:tabs>
        <w:tab w:val="left" w:pos="900" w:leader="none"/>
      </w:tabs>
    </w:pPr>
    <w:rPr>
      <w:sz w:val="22"/>
      <w:lang w:eastAsia="en-US"/>
    </w:rPr>
  </w:style>
  <w:style w:type="paragraph" w:styleId="1192" w:customStyle="1">
    <w:name w:val="xl121"/>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193" w:customStyle="1">
    <w:name w:val="xl115"/>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194" w:customStyle="1">
    <w:name w:val="Subtitle Cover"/>
    <w:basedOn w:val="663"/>
    <w:next w:val="930"/>
    <w:uiPriority w:val="0"/>
    <w:qFormat/>
    <w:pPr>
      <w:jc w:val="left"/>
      <w:keepLines/>
      <w:keepNext/>
      <w:spacing w:line="480" w:lineRule="atLeast"/>
      <w:widowControl/>
      <w:pBdr>
        <w:top w:val="single" w:color="000000" w:sz="6" w:space="24"/>
      </w:pBdr>
    </w:pPr>
    <w:rPr>
      <w:rFonts w:ascii="Arial" w:hAnsi="Arial" w:eastAsia="PMingLiU"/>
      <w:spacing w:val="-30"/>
      <w:sz w:val="48"/>
      <w:lang w:eastAsia="zh-TW"/>
    </w:rPr>
  </w:style>
  <w:style w:type="paragraph" w:styleId="1195" w:customStyle="1">
    <w:name w:val="xl56"/>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196" w:customStyle="1">
    <w:name w:val="排列"/>
    <w:basedOn w:val="663"/>
    <w:next w:val="663"/>
    <w:uiPriority w:val="0"/>
    <w:qFormat/>
    <w:pPr>
      <w:numPr>
        <w:ilvl w:val="0"/>
        <w:numId w:val="3"/>
      </w:numPr>
      <w:spacing w:line="360" w:lineRule="auto"/>
      <w:tabs>
        <w:tab w:val="left" w:pos="964" w:leader="none"/>
      </w:tabs>
    </w:pPr>
    <w:rPr>
      <w:sz w:val="24"/>
      <w:szCs w:val="21"/>
    </w:rPr>
  </w:style>
  <w:style w:type="paragraph" w:styleId="1197" w:customStyle="1">
    <w:name w:val="样式 首行缩进:  2 字符"/>
    <w:basedOn w:val="663"/>
    <w:uiPriority w:val="0"/>
    <w:qFormat/>
    <w:pPr>
      <w:ind w:firstLine="560"/>
      <w:spacing w:line="360" w:lineRule="auto"/>
    </w:pPr>
    <w:rPr>
      <w:rFonts w:cs="宋体"/>
      <w:sz w:val="24"/>
    </w:rPr>
  </w:style>
  <w:style w:type="paragraph" w:styleId="1198" w:customStyle="1">
    <w:name w:val="xl45"/>
    <w:basedOn w:val="663"/>
    <w:uiPriority w:val="0"/>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hAnsi="宋体"/>
      <w:b/>
      <w:color w:val="ff0000"/>
      <w:sz w:val="28"/>
    </w:rPr>
  </w:style>
  <w:style w:type="paragraph" w:styleId="1199" w:customStyle="1">
    <w:name w:val="xl95"/>
    <w:basedOn w:val="66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color w:val="ff0000"/>
      <w:sz w:val="24"/>
      <w:szCs w:val="24"/>
    </w:rPr>
  </w:style>
  <w:style w:type="paragraph" w:styleId="1200" w:customStyle="1">
    <w:name w:val="表格标题"/>
    <w:basedOn w:val="663"/>
    <w:uiPriority w:val="0"/>
    <w:qFormat/>
    <w:pPr>
      <w:jc w:val="center"/>
    </w:pPr>
    <w:rPr>
      <w:rFonts w:hAnsi="宋体" w:cs="宋体"/>
      <w:b/>
      <w:bCs/>
      <w:color w:val="000000"/>
      <w:sz w:val="22"/>
    </w:rPr>
  </w:style>
  <w:style w:type="paragraph" w:styleId="1201" w:customStyle="1">
    <w:name w:val="xl128"/>
    <w:basedOn w:val="663"/>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eastAsia="Arial Unicode MS"/>
      <w:b/>
      <w:bCs/>
      <w:sz w:val="20"/>
    </w:rPr>
  </w:style>
  <w:style w:type="paragraph" w:styleId="1202" w:customStyle="1">
    <w:name w:val="Ê×ÐÐËõ½ø"/>
    <w:basedOn w:val="663"/>
    <w:uiPriority w:val="0"/>
    <w:qFormat/>
    <w:pPr>
      <w:ind w:firstLine="720"/>
      <w:jc w:val="left"/>
      <w:spacing w:line="360" w:lineRule="auto"/>
      <w:widowControl/>
    </w:pPr>
    <w:rPr>
      <w:sz w:val="24"/>
    </w:rPr>
  </w:style>
  <w:style w:type="paragraph" w:styleId="1203" w:customStyle="1">
    <w:name w:val="xl35"/>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b/>
      <w:sz w:val="24"/>
    </w:rPr>
  </w:style>
  <w:style w:type="paragraph" w:styleId="1204" w:customStyle="1">
    <w:name w:val="bt"/>
    <w:basedOn w:val="663"/>
    <w:next w:val="663"/>
    <w:uiPriority w:val="0"/>
    <w:qFormat/>
    <w:pPr>
      <w:ind w:left="420"/>
      <w:spacing w:after="120"/>
    </w:pPr>
    <w:rPr>
      <w:sz w:val="16"/>
      <w:szCs w:val="16"/>
    </w:rPr>
  </w:style>
  <w:style w:type="paragraph" w:styleId="1205" w:customStyle="1">
    <w:name w:val="table list"/>
    <w:basedOn w:val="1206"/>
    <w:uiPriority w:val="0"/>
    <w:qFormat/>
    <w:pPr>
      <w:ind w:left="284" w:hanging="284"/>
      <w:tabs>
        <w:tab w:val="left" w:pos="840" w:leader="none"/>
      </w:tabs>
    </w:pPr>
  </w:style>
  <w:style w:type="paragraph" w:styleId="1206" w:customStyle="1">
    <w:name w:val="table normal"/>
    <w:basedOn w:val="663"/>
    <w:uiPriority w:val="0"/>
    <w:qFormat/>
    <w:pPr>
      <w:ind w:left="2381"/>
      <w:jc w:val="left"/>
      <w:spacing w:before="60" w:after="60"/>
      <w:widowControl/>
    </w:pPr>
    <w:rPr>
      <w:sz w:val="22"/>
      <w:lang w:eastAsia="en-US"/>
    </w:rPr>
  </w:style>
  <w:style w:type="paragraph" w:styleId="1207" w:customStyle="1">
    <w:name w:val="Body Text1"/>
    <w:basedOn w:val="663"/>
    <w:uiPriority w:val="0"/>
    <w:qFormat/>
    <w:pPr>
      <w:spacing w:after="120"/>
    </w:pPr>
    <w:rPr>
      <w:rFonts w:hint="eastAsia"/>
    </w:rPr>
  </w:style>
  <w:style w:type="paragraph" w:styleId="1208" w:customStyle="1">
    <w:name w:val="_Style 33"/>
    <w:basedOn w:val="922"/>
    <w:uiPriority w:val="0"/>
    <w:qFormat/>
    <w:pPr>
      <w:jc w:val="left"/>
      <w:spacing w:line="360" w:lineRule="auto"/>
      <w:widowControl/>
    </w:pPr>
    <w:rPr>
      <w:rFonts w:eastAsia="Times New Roman"/>
      <w:sz w:val="24"/>
      <w:szCs w:val="24"/>
    </w:rPr>
  </w:style>
  <w:style w:type="paragraph" w:styleId="1209" w:customStyle="1">
    <w:name w:val="_Style 2"/>
    <w:basedOn w:val="663"/>
    <w:uiPriority w:val="34"/>
    <w:qFormat/>
    <w:pPr>
      <w:ind w:firstLine="420"/>
    </w:pPr>
    <w:rPr>
      <w:rFonts w:ascii="Calibri" w:hAnsi="Calibri"/>
      <w:szCs w:val="22"/>
    </w:rPr>
  </w:style>
  <w:style w:type="paragraph" w:styleId="1210" w:customStyle="1">
    <w:name w:val="Style1"/>
    <w:basedOn w:val="663"/>
    <w:uiPriority w:val="0"/>
    <w:qFormat/>
    <w:pPr>
      <w:ind w:firstLine="567"/>
      <w:tabs>
        <w:tab w:val="left" w:pos="851" w:leader="none"/>
      </w:tabs>
    </w:pPr>
    <w:rPr>
      <w:rFonts w:hAnsi="宋体"/>
      <w:sz w:val="24"/>
    </w:rPr>
  </w:style>
  <w:style w:type="paragraph" w:styleId="1211" w:customStyle="1">
    <w:name w:val="简单回函地址"/>
    <w:basedOn w:val="663"/>
    <w:uiPriority w:val="0"/>
    <w:qFormat/>
  </w:style>
  <w:style w:type="paragraph" w:styleId="1212" w:customStyle="1">
    <w:name w:val="xl54"/>
    <w:basedOn w:val="663"/>
    <w:uiPriority w:val="0"/>
    <w:qFormat/>
    <w:pPr>
      <w:jc w:val="right"/>
      <w:spacing w:before="100" w:beforeAutospacing="1" w:after="100" w:afterAutospacing="1"/>
      <w:widowControl/>
    </w:pPr>
    <w:rPr>
      <w:rFonts w:ascii="Arial Unicode MS" w:hAnsi="Arial Unicode MS" w:eastAsia="Arial Unicode MS" w:cs="Arial Unicode MS"/>
      <w:color w:val="000000"/>
      <w:sz w:val="20"/>
    </w:rPr>
  </w:style>
  <w:style w:type="paragraph" w:styleId="1213" w:customStyle="1">
    <w:name w:val="pied de page r閒.2"/>
    <w:uiPriority w:val="0"/>
    <w:qFormat/>
    <w:pPr>
      <w:jc w:val="center"/>
      <w:spacing w:before="140"/>
    </w:pPr>
    <w:rPr>
      <w:rFonts w:hint="default" w:ascii="Helvetica" w:hAnsi="Helvetica" w:eastAsia="宋体" w:cs="Times New Roman"/>
      <w:caps/>
      <w:lang w:val="en-US" w:eastAsia="en-US" w:bidi="ar-SA"/>
    </w:rPr>
  </w:style>
  <w:style w:type="paragraph" w:styleId="1214" w:customStyle="1">
    <w:name w:val="Table Heading Char"/>
    <w:uiPriority w:val="0"/>
    <w:qFormat/>
    <w:pPr>
      <w:jc w:val="center"/>
    </w:pPr>
    <w:rPr>
      <w:rFonts w:hint="default" w:ascii="Arial" w:hAnsi="Arial" w:eastAsia="黑体" w:cs="Times New Roman"/>
      <w:sz w:val="18"/>
      <w:lang w:val="en-US" w:eastAsia="zh-CN" w:bidi="ar-SA"/>
    </w:rPr>
  </w:style>
  <w:style w:type="paragraph" w:styleId="1215" w:customStyle="1">
    <w:name w:val="列表内容"/>
    <w:basedOn w:val="663"/>
    <w:next w:val="663"/>
    <w:uiPriority w:val="0"/>
    <w:qFormat/>
    <w:pPr>
      <w:numPr>
        <w:ilvl w:val="0"/>
        <w:numId w:val="4"/>
      </w:numPr>
      <w:jc w:val="left"/>
      <w:widowControl/>
    </w:pPr>
    <w:rPr>
      <w:sz w:val="18"/>
      <w:szCs w:val="24"/>
    </w:rPr>
  </w:style>
  <w:style w:type="paragraph" w:styleId="1216" w:customStyle="1">
    <w:name w:val="适中"/>
    <w:basedOn w:val="897"/>
    <w:uiPriority w:val="0"/>
    <w:qFormat/>
    <w:pPr>
      <w:keepLines w:val="0"/>
      <w:spacing w:before="120" w:after="60" w:line="360" w:lineRule="auto"/>
      <w:widowControl/>
      <w:outlineLvl w:val="9"/>
    </w:pPr>
    <w:rPr>
      <w:rFonts w:ascii="仿宋体" w:hAnsi="Times New Roman" w:eastAsia="仿宋体"/>
      <w:b/>
      <w:spacing w:val="10"/>
      <w:sz w:val="24"/>
      <w:lang w:val="en-GB"/>
    </w:rPr>
  </w:style>
  <w:style w:type="paragraph" w:styleId="1217" w:customStyle="1">
    <w:name w:val="样式 仿宋_GB2312 四号 黑色 行距: 1.5 倍行距2"/>
    <w:basedOn w:val="663"/>
    <w:uiPriority w:val="0"/>
    <w:qFormat/>
    <w:pPr>
      <w:spacing w:line="360" w:lineRule="auto"/>
    </w:pPr>
    <w:rPr>
      <w:rFonts w:ascii="仿宋_GB2312" w:eastAsia="仿宋_GB2312"/>
      <w:color w:val="000000"/>
      <w:sz w:val="24"/>
    </w:rPr>
  </w:style>
  <w:style w:type="paragraph" w:styleId="1218" w:customStyle="1">
    <w:name w:val="VH-表格"/>
    <w:basedOn w:val="663"/>
    <w:next w:val="663"/>
    <w:uiPriority w:val="6"/>
    <w:qFormat/>
    <w:pPr>
      <w:numPr>
        <w:ilvl w:val="4"/>
        <w:numId w:val="5"/>
      </w:numPr>
      <w:contextualSpacing/>
      <w:jc w:val="center"/>
      <w:outlineLvl w:val="4"/>
    </w:pPr>
    <w:rPr>
      <w:rFonts w:ascii="黑体" w:hAnsi="黑体" w:eastAsia="黑体"/>
      <w:b/>
      <w:color w:val="000000"/>
      <w:sz w:val="20"/>
      <w:szCs w:val="21"/>
      <w:lang w:val="zh-CN"/>
    </w:rPr>
  </w:style>
  <w:style w:type="paragraph" w:styleId="1219" w:customStyle="1">
    <w:name w:val="缩进正文"/>
    <w:basedOn w:val="663"/>
    <w:uiPriority w:val="0"/>
    <w:qFormat/>
    <w:pPr>
      <w:jc w:val="left"/>
      <w:spacing w:line="360" w:lineRule="auto"/>
      <w:widowControl/>
    </w:pPr>
    <w:rPr>
      <w:sz w:val="24"/>
    </w:rPr>
  </w:style>
  <w:style w:type="paragraph" w:styleId="1220" w:customStyle="1">
    <w:name w:val="colorff9900bg"/>
    <w:basedOn w:val="663"/>
    <w:uiPriority w:val="0"/>
    <w:qFormat/>
    <w:pPr>
      <w:jc w:val="left"/>
      <w:spacing w:before="100" w:beforeAutospacing="1" w:after="100" w:afterAutospacing="1" w:line="360" w:lineRule="atLeast"/>
      <w:shd w:val="clear" w:color="auto" w:fill="ff9900"/>
      <w:widowControl/>
    </w:pPr>
    <w:rPr>
      <w:rFonts w:ascii="Arial Unicode MS" w:hAnsi="Arial Unicode MS"/>
      <w:color w:val="000000"/>
      <w:sz w:val="24"/>
      <w:szCs w:val="24"/>
    </w:rPr>
  </w:style>
  <w:style w:type="paragraph" w:styleId="1221" w:customStyle="1">
    <w:name w:val="color666eb0bg"/>
    <w:basedOn w:val="663"/>
    <w:uiPriority w:val="0"/>
    <w:qFormat/>
    <w:pPr>
      <w:jc w:val="left"/>
      <w:spacing w:before="100" w:beforeAutospacing="1" w:after="100" w:afterAutospacing="1" w:line="360" w:lineRule="atLeast"/>
      <w:shd w:val="clear" w:color="auto" w:fill="666eb0"/>
      <w:widowControl/>
    </w:pPr>
    <w:rPr>
      <w:rFonts w:ascii="Arial Unicode MS" w:hAnsi="Arial Unicode MS"/>
      <w:color w:val="000000"/>
      <w:sz w:val="24"/>
      <w:szCs w:val="24"/>
    </w:rPr>
  </w:style>
  <w:style w:type="paragraph" w:styleId="1222" w:customStyle="1">
    <w:name w:val="maintextb"/>
    <w:basedOn w:val="663"/>
    <w:uiPriority w:val="0"/>
    <w:qFormat/>
    <w:pPr>
      <w:jc w:val="left"/>
      <w:spacing w:before="100" w:beforeAutospacing="1" w:after="100" w:afterAutospacing="1" w:line="400" w:lineRule="atLeast"/>
      <w:widowControl/>
    </w:pPr>
    <w:rPr>
      <w:rFonts w:ascii="Arial Unicode MS" w:hAnsi="Arial Unicode MS"/>
      <w:color w:val="000000"/>
      <w:sz w:val="30"/>
      <w:szCs w:val="30"/>
    </w:rPr>
  </w:style>
  <w:style w:type="paragraph" w:styleId="1223" w:customStyle="1">
    <w:name w:val="图内文字"/>
    <w:basedOn w:val="710"/>
    <w:uiPriority w:val="0"/>
    <w:qFormat/>
    <w:pPr>
      <w:ind w:left="0"/>
      <w:jc w:val="center"/>
      <w:spacing w:line="260" w:lineRule="exact"/>
    </w:pPr>
    <w:rPr>
      <w:rFonts w:ascii="Times New Roman" w:hAnsi="Times New Roman" w:eastAsia="宋体"/>
    </w:rPr>
  </w:style>
  <w:style w:type="paragraph" w:styleId="1224" w:customStyle="1">
    <w:name w:val="dali2"/>
    <w:basedOn w:val="897"/>
    <w:uiPriority w:val="0"/>
    <w:qFormat/>
    <w:pPr>
      <w:ind w:right="-437"/>
      <w:spacing w:before="120" w:after="120" w:line="360" w:lineRule="auto"/>
    </w:pPr>
    <w:rPr>
      <w:rFonts w:ascii="黑体" w:hAnsi="Times New Roman"/>
      <w:b/>
      <w:sz w:val="24"/>
    </w:rPr>
  </w:style>
  <w:style w:type="paragraph" w:styleId="1225" w:customStyle="1">
    <w:name w:val="xl57"/>
    <w:basedOn w:val="663"/>
    <w:uiPriority w:val="0"/>
    <w:qFormat/>
    <w:pPr>
      <w:jc w:val="center"/>
      <w:spacing w:before="100" w:beforeAutospacing="1" w:after="100" w:afterAutospacing="1"/>
      <w:shd w:val="clear" w:color="auto" w:fill="c0c0c0"/>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226" w:customStyle="1">
    <w:name w:val="xl147"/>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227" w:customStyle="1">
    <w:name w:val="border01"/>
    <w:basedOn w:val="663"/>
    <w:uiPriority w:val="0"/>
    <w:qFormat/>
    <w:pPr>
      <w:jc w:val="left"/>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Arial Unicode MS" w:hAnsi="Arial Unicode MS"/>
      <w:color w:val="000000"/>
      <w:sz w:val="24"/>
      <w:szCs w:val="24"/>
    </w:rPr>
  </w:style>
  <w:style w:type="paragraph" w:styleId="1228" w:customStyle="1">
    <w:name w:val="dali4"/>
    <w:basedOn w:val="899"/>
    <w:uiPriority w:val="0"/>
    <w:qFormat/>
    <w:pPr>
      <w:ind w:left="0" w:firstLine="0"/>
      <w:jc w:val="both"/>
      <w:keepLines/>
      <w:spacing w:before="120" w:after="120"/>
      <w:tabs>
        <w:tab w:val="clear" w:pos="360" w:leader="none"/>
        <w:tab w:val="clear" w:pos="3085" w:leader="none"/>
      </w:tabs>
    </w:pPr>
    <w:rPr>
      <w:rFonts w:ascii="Times New Roman" w:hAnsi="Times New Roman"/>
      <w:sz w:val="24"/>
    </w:rPr>
  </w:style>
  <w:style w:type="paragraph" w:styleId="1229" w:customStyle="1">
    <w:name w:val="手册名"/>
    <w:uiPriority w:val="0"/>
    <w:qFormat/>
    <w:pPr>
      <w:jc w:val="center"/>
      <w:spacing w:before="120" w:after="120" w:line="360" w:lineRule="auto"/>
    </w:pPr>
    <w:rPr>
      <w:rFonts w:hint="default" w:ascii="Arial" w:hAnsi="Arial" w:eastAsia="黑体" w:cs="Times New Roman"/>
      <w:sz w:val="44"/>
      <w:lang w:val="en-US" w:eastAsia="zh-CN" w:bidi="ar-SA"/>
    </w:rPr>
  </w:style>
  <w:style w:type="paragraph" w:styleId="1230" w:customStyle="1">
    <w:name w:val="xl149"/>
    <w:basedOn w:val="66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231" w:customStyle="1">
    <w:name w:val="Char Char1 Char Char Char Char Char Char Char"/>
    <w:basedOn w:val="663"/>
    <w:uiPriority w:val="0"/>
    <w:qFormat/>
  </w:style>
  <w:style w:type="paragraph" w:styleId="1232" w:customStyle="1">
    <w:name w:val="main"/>
    <w:basedOn w:val="663"/>
    <w:uiPriority w:val="0"/>
    <w:qFormat/>
    <w:pPr>
      <w:jc w:val="left"/>
      <w:spacing w:before="100" w:beforeAutospacing="1" w:after="100" w:afterAutospacing="1"/>
      <w:widowControl/>
    </w:pPr>
    <w:rPr>
      <w:rFonts w:ascii="Arial Unicode MS" w:hAnsi="Arial Unicode MS"/>
      <w:color w:val="000000"/>
      <w:sz w:val="24"/>
      <w:szCs w:val="24"/>
    </w:rPr>
  </w:style>
  <w:style w:type="paragraph" w:styleId="1233" w:customStyle="1">
    <w:name w:val="并列样式"/>
    <w:basedOn w:val="663"/>
    <w:uiPriority w:val="0"/>
    <w:qFormat/>
    <w:pPr>
      <w:ind w:left="425" w:hanging="425"/>
      <w:spacing w:before="60" w:after="60"/>
      <w:tabs>
        <w:tab w:val="left" w:pos="425" w:leader="none"/>
      </w:tabs>
    </w:pPr>
    <w:rPr>
      <w:sz w:val="24"/>
    </w:rPr>
  </w:style>
  <w:style w:type="paragraph" w:styleId="1234" w:customStyle="1">
    <w:name w:val="首航所进"/>
    <w:basedOn w:val="663"/>
    <w:uiPriority w:val="0"/>
    <w:qFormat/>
    <w:pPr>
      <w:ind w:firstLine="480"/>
      <w:spacing w:line="360" w:lineRule="auto"/>
    </w:pPr>
    <w:rPr>
      <w:sz w:val="24"/>
    </w:rPr>
  </w:style>
  <w:style w:type="paragraph" w:styleId="1235" w:customStyle="1">
    <w:name w:val="关键词"/>
    <w:basedOn w:val="663"/>
    <w:next w:val="1236"/>
    <w:uiPriority w:val="0"/>
    <w:qFormat/>
    <w:pPr>
      <w:spacing w:line="360" w:lineRule="auto"/>
    </w:pPr>
    <w:rPr>
      <w:rFonts w:eastAsia="黑体"/>
      <w:sz w:val="20"/>
    </w:rPr>
  </w:style>
  <w:style w:type="paragraph" w:styleId="1236" w:customStyle="1">
    <w:name w:val="摘要"/>
    <w:basedOn w:val="663"/>
    <w:next w:val="897"/>
    <w:uiPriority w:val="0"/>
    <w:qFormat/>
    <w:pPr>
      <w:spacing w:line="360" w:lineRule="auto"/>
    </w:pPr>
    <w:rPr>
      <w:rFonts w:eastAsia="黑体"/>
      <w:sz w:val="20"/>
    </w:rPr>
  </w:style>
  <w:style w:type="paragraph" w:styleId="1237" w:customStyle="1">
    <w:name w:val="正文 + 宋体"/>
    <w:basedOn w:val="959"/>
    <w:uiPriority w:val="0"/>
    <w:qFormat/>
    <w:pPr>
      <w:spacing w:after="120" w:line="480" w:lineRule="auto"/>
    </w:pPr>
    <w:rPr>
      <w:spacing w:val="0"/>
    </w:rPr>
  </w:style>
  <w:style w:type="paragraph" w:styleId="1238" w:customStyle="1">
    <w:name w:val="首行缩进:  0.74 厘米 行距: 多倍行距 1.3 字行"/>
    <w:basedOn w:val="663"/>
    <w:uiPriority w:val="0"/>
    <w:qFormat/>
    <w:pPr>
      <w:ind w:firstLine="420"/>
      <w:spacing w:line="312" w:lineRule="auto"/>
    </w:pPr>
    <w:rPr>
      <w:rFonts w:hAnsi="宋体" w:cs="宋体"/>
      <w:sz w:val="24"/>
    </w:rPr>
  </w:style>
  <w:style w:type="paragraph" w:styleId="1239" w:customStyle="1">
    <w:name w:val="Company Name"/>
    <w:basedOn w:val="663"/>
    <w:uiPriority w:val="0"/>
    <w:qFormat/>
    <w:pPr>
      <w:jc w:val="left"/>
      <w:keepLines/>
      <w:keepNext/>
      <w:spacing w:line="220" w:lineRule="atLeast"/>
      <w:widowControl/>
    </w:pPr>
    <w:rPr>
      <w:rFonts w:ascii="Arial Black" w:hAnsi="Arial Black" w:eastAsia="PMingLiU"/>
      <w:spacing w:val="-25"/>
      <w:sz w:val="32"/>
      <w:lang w:eastAsia="zh-TW"/>
    </w:rPr>
  </w:style>
  <w:style w:type="paragraph" w:styleId="1240" w:customStyle="1">
    <w:name w:val="Style2"/>
    <w:basedOn w:val="663"/>
    <w:uiPriority w:val="0"/>
    <w:qFormat/>
    <w:pPr>
      <w:numPr>
        <w:ilvl w:val="0"/>
        <w:numId w:val="6"/>
      </w:numPr>
      <w:jc w:val="left"/>
      <w:spacing w:line="360" w:lineRule="auto"/>
      <w:tabs>
        <w:tab w:val="left" w:pos="957" w:leader="none"/>
        <w:tab w:val="clear" w:pos="960" w:leader="none"/>
      </w:tabs>
    </w:pPr>
    <w:rPr>
      <w:sz w:val="24"/>
      <w:lang w:val="en-GB"/>
    </w:rPr>
  </w:style>
  <w:style w:type="paragraph" w:styleId="1241" w:customStyle="1">
    <w:name w:val="xl146"/>
    <w:basedOn w:val="66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42" w:customStyle="1">
    <w:name w:val="text"/>
    <w:basedOn w:val="663"/>
    <w:uiPriority w:val="0"/>
    <w:qFormat/>
    <w:pPr>
      <w:jc w:val="left"/>
      <w:spacing w:before="100" w:beforeAutospacing="1" w:after="100" w:afterAutospacing="1"/>
      <w:widowControl/>
    </w:pPr>
    <w:rPr>
      <w:rFonts w:ascii="Arial Unicode MS" w:hAnsi="Arial Unicode MS"/>
      <w:sz w:val="24"/>
      <w:szCs w:val="24"/>
    </w:rPr>
  </w:style>
  <w:style w:type="paragraph" w:styleId="1243" w:customStyle="1">
    <w:name w:val="正文（缩进）"/>
    <w:basedOn w:val="663"/>
    <w:uiPriority w:val="0"/>
    <w:qFormat/>
    <w:pPr>
      <w:ind w:firstLine="480"/>
      <w:spacing w:before="156" w:after="156" w:line="360" w:lineRule="auto"/>
    </w:pPr>
    <w:rPr>
      <w:sz w:val="24"/>
      <w:szCs w:val="24"/>
    </w:rPr>
  </w:style>
  <w:style w:type="paragraph" w:styleId="1244" w:customStyle="1">
    <w:name w:val="padding"/>
    <w:basedOn w:val="663"/>
    <w:next w:val="663"/>
    <w:uiPriority w:val="0"/>
    <w:qFormat/>
    <w:pPr>
      <w:ind w:left="2381"/>
      <w:jc w:val="left"/>
      <w:spacing w:before="120" w:after="120"/>
      <w:widowControl/>
    </w:pPr>
    <w:rPr>
      <w:sz w:val="22"/>
      <w:lang w:eastAsia="en-US"/>
    </w:rPr>
  </w:style>
  <w:style w:type="paragraph" w:styleId="1245" w:customStyle="1">
    <w:name w:val="文章正文"/>
    <w:basedOn w:val="663"/>
    <w:uiPriority w:val="0"/>
    <w:qFormat/>
    <w:pPr>
      <w:ind w:firstLine="539"/>
      <w:spacing w:before="120" w:line="360" w:lineRule="auto"/>
      <w:tabs>
        <w:tab w:val="left" w:pos="7020" w:leader="none"/>
      </w:tabs>
    </w:pPr>
    <w:rPr>
      <w:rFonts w:hAnsi="Arial"/>
      <w:color w:val="000000"/>
      <w:sz w:val="24"/>
    </w:rPr>
  </w:style>
  <w:style w:type="paragraph" w:styleId="1246" w:customStyle="1">
    <w:name w:val="xl44"/>
    <w:basedOn w:val="663"/>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hAnsi="宋体"/>
      <w:b/>
      <w:color w:val="000000"/>
      <w:sz w:val="24"/>
    </w:rPr>
  </w:style>
  <w:style w:type="paragraph" w:styleId="1247" w:customStyle="1">
    <w:name w:val="Number"/>
    <w:basedOn w:val="663"/>
    <w:uiPriority w:val="0"/>
    <w:qFormat/>
    <w:pPr>
      <w:ind w:left="735" w:hanging="420"/>
      <w:spacing w:before="120"/>
      <w:tabs>
        <w:tab w:val="left" w:pos="1327" w:leader="none"/>
      </w:tabs>
    </w:pPr>
    <w:rPr>
      <w:rFonts w:hAnsi="宋体"/>
    </w:rPr>
  </w:style>
  <w:style w:type="paragraph" w:styleId="1248" w:customStyle="1">
    <w:name w:val="color002f9btext"/>
    <w:basedOn w:val="663"/>
    <w:uiPriority w:val="0"/>
    <w:qFormat/>
    <w:pPr>
      <w:jc w:val="left"/>
      <w:spacing w:before="100" w:beforeAutospacing="1" w:after="100" w:afterAutospacing="1"/>
      <w:widowControl/>
    </w:pPr>
    <w:rPr>
      <w:rFonts w:ascii="Arial Unicode MS" w:hAnsi="Arial Unicode MS"/>
      <w:color w:val="002f9b"/>
      <w:sz w:val="24"/>
      <w:szCs w:val="24"/>
    </w:rPr>
  </w:style>
  <w:style w:type="paragraph" w:styleId="1249" w:customStyle="1">
    <w:name w:val="tip"/>
    <w:basedOn w:val="663"/>
    <w:next w:val="1191"/>
    <w:uiPriority w:val="0"/>
    <w:qFormat/>
    <w:pPr>
      <w:ind w:left="2381" w:hanging="737"/>
      <w:jc w:val="left"/>
      <w:keepLines/>
      <w:spacing w:before="120" w:after="120"/>
      <w:widowControl/>
      <w:tabs>
        <w:tab w:val="left" w:pos="420" w:leader="none"/>
        <w:tab w:val="left" w:pos="2381" w:leader="none"/>
      </w:tabs>
    </w:pPr>
    <w:rPr>
      <w:i/>
      <w:sz w:val="22"/>
      <w:lang w:eastAsia="en-US"/>
    </w:rPr>
  </w:style>
  <w:style w:type="paragraph" w:styleId="1250" w:customStyle="1">
    <w:name w:val="xl134"/>
    <w:basedOn w:val="66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251" w:customStyle="1">
    <w:name w:val="head2"/>
    <w:basedOn w:val="663"/>
    <w:uiPriority w:val="0"/>
    <w:qFormat/>
    <w:pPr>
      <w:jc w:val="left"/>
      <w:widowControl/>
    </w:pPr>
    <w:rPr>
      <w:rFonts w:ascii="仿宋体" w:hAnsi="Arial" w:eastAsia="仿宋体"/>
      <w:b/>
      <w:sz w:val="28"/>
    </w:rPr>
  </w:style>
  <w:style w:type="paragraph" w:styleId="1252" w:customStyle="1">
    <w:name w:val="第三级"/>
    <w:basedOn w:val="898"/>
    <w:next w:val="1185"/>
    <w:uiPriority w:val="0"/>
    <w:qFormat/>
    <w:pPr>
      <w:ind w:left="1304" w:hanging="1304"/>
      <w:spacing w:before="0" w:after="0" w:line="240" w:lineRule="auto"/>
      <w:tabs>
        <w:tab w:val="clear" w:pos="0" w:leader="none"/>
      </w:tabs>
    </w:pPr>
    <w:rPr>
      <w:rFonts w:ascii="Times New Roman" w:hAnsi="Times New Roman" w:eastAsia="黑体"/>
      <w:b/>
      <w:color w:val="000000"/>
      <w:sz w:val="28"/>
    </w:rPr>
  </w:style>
  <w:style w:type="paragraph" w:styleId="1253" w:customStyle="1">
    <w:name w:val="项目1"/>
    <w:basedOn w:val="663"/>
    <w:uiPriority w:val="0"/>
    <w:qFormat/>
    <w:pPr>
      <w:ind w:left="960" w:hanging="420"/>
      <w:spacing w:before="50" w:after="120" w:line="360" w:lineRule="auto"/>
      <w:tabs>
        <w:tab w:val="left" w:pos="960" w:leader="none"/>
      </w:tabs>
    </w:pPr>
    <w:rPr>
      <w:b/>
      <w:sz w:val="24"/>
    </w:rPr>
  </w:style>
  <w:style w:type="paragraph" w:styleId="1254" w:customStyle="1">
    <w:name w:val="xl129"/>
    <w:basedOn w:val="66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255" w:customStyle="1">
    <w:name w:val="Appendix 1"/>
    <w:basedOn w:val="663"/>
    <w:uiPriority w:val="0"/>
    <w:qFormat/>
    <w:pPr>
      <w:ind w:left="1678" w:hanging="1678"/>
      <w:spacing w:before="360" w:after="360" w:line="576" w:lineRule="exact"/>
      <w:tabs>
        <w:tab w:val="left" w:pos="1680" w:leader="none"/>
      </w:tabs>
    </w:pPr>
    <w:rPr>
      <w:b/>
      <w:sz w:val="44"/>
    </w:rPr>
  </w:style>
  <w:style w:type="paragraph" w:styleId="1256" w:customStyle="1">
    <w:name w:val="netscapelink"/>
    <w:basedOn w:val="663"/>
    <w:uiPriority w:val="0"/>
    <w:qFormat/>
    <w:pPr>
      <w:jc w:val="left"/>
      <w:spacing w:before="100" w:beforeAutospacing="1" w:after="100" w:afterAutospacing="1"/>
      <w:widowControl/>
    </w:pPr>
    <w:rPr>
      <w:rFonts w:ascii="Arial Unicode MS" w:hAnsi="Arial Unicode MS"/>
      <w:color w:val="000000"/>
      <w:sz w:val="24"/>
      <w:szCs w:val="24"/>
    </w:rPr>
  </w:style>
  <w:style w:type="paragraph" w:styleId="1257" w:customStyle="1">
    <w:name w:val="项目段落"/>
    <w:basedOn w:val="663"/>
    <w:uiPriority w:val="0"/>
    <w:qFormat/>
    <w:pPr>
      <w:ind w:left="284" w:hanging="284"/>
      <w:jc w:val="left"/>
      <w:spacing w:before="60" w:line="360" w:lineRule="auto"/>
      <w:tabs>
        <w:tab w:val="left" w:pos="0" w:leader="none"/>
      </w:tabs>
    </w:pPr>
    <w:rPr>
      <w:sz w:val="24"/>
    </w:rPr>
  </w:style>
  <w:style w:type="paragraph" w:styleId="1258" w:customStyle="1">
    <w:name w:val="xl131"/>
    <w:basedOn w:val="663"/>
    <w:uiPriority w:val="0"/>
    <w:qFormat/>
    <w:pPr>
      <w:jc w:val="center"/>
      <w:spacing w:before="100" w:beforeAutospacing="1" w:after="100" w:afterAutospacing="1"/>
      <w:widowControl/>
      <w:pBdr>
        <w:top w:val="single" w:color="000000" w:sz="8" w:space="0"/>
        <w:left w:val="single" w:color="000000" w:sz="4" w:space="0"/>
        <w:bottom w:val="single" w:color="000000" w:sz="8" w:space="0"/>
        <w:right w:val="single" w:color="000000" w:sz="4" w:space="0"/>
      </w:pBdr>
    </w:pPr>
    <w:rPr>
      <w:rFonts w:ascii="Arial Unicode MS" w:hAnsi="Arial Unicode MS" w:eastAsia="Arial Unicode MS" w:cs="Arial Unicode MS"/>
      <w:b/>
      <w:bCs/>
      <w:sz w:val="20"/>
    </w:rPr>
  </w:style>
  <w:style w:type="paragraph" w:styleId="1259" w:customStyle="1">
    <w:name w:val="font14"/>
    <w:basedOn w:val="663"/>
    <w:uiPriority w:val="0"/>
    <w:qFormat/>
    <w:pPr>
      <w:jc w:val="left"/>
      <w:spacing w:before="100" w:beforeAutospacing="1" w:after="100" w:afterAutospacing="1"/>
      <w:widowControl/>
    </w:pPr>
    <w:rPr>
      <w:b/>
      <w:bCs/>
      <w:sz w:val="20"/>
    </w:rPr>
  </w:style>
  <w:style w:type="paragraph" w:styleId="1260" w:customStyle="1">
    <w:name w:val="xl36"/>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hAnsi="宋体"/>
      <w:b/>
      <w:sz w:val="24"/>
    </w:rPr>
  </w:style>
  <w:style w:type="paragraph" w:styleId="1261" w:customStyle="1">
    <w:name w:val="首航缩进 Char"/>
    <w:basedOn w:val="663"/>
    <w:uiPriority w:val="0"/>
    <w:qFormat/>
    <w:pPr>
      <w:ind w:firstLine="480"/>
      <w:jc w:val="left"/>
      <w:spacing w:line="300" w:lineRule="auto"/>
    </w:pPr>
    <w:rPr>
      <w:rFonts w:eastAsia="仿宋_GB2312"/>
      <w:color w:val="000000"/>
      <w:sz w:val="24"/>
    </w:rPr>
  </w:style>
  <w:style w:type="paragraph" w:styleId="1262" w:customStyle="1">
    <w:name w:val="list bullet compact"/>
    <w:basedOn w:val="920"/>
    <w:uiPriority w:val="0"/>
    <w:qFormat/>
    <w:pPr>
      <w:ind w:left="2665" w:hanging="284"/>
      <w:jc w:val="left"/>
      <w:spacing w:before="120"/>
      <w:widowControl/>
      <w:tabs>
        <w:tab w:val="left" w:pos="2665" w:leader="none"/>
      </w:tabs>
    </w:pPr>
    <w:rPr>
      <w:sz w:val="22"/>
      <w:lang w:eastAsia="en-US"/>
    </w:rPr>
  </w:style>
  <w:style w:type="paragraph" w:styleId="1263" w:customStyle="1">
    <w:name w:val="±íÉí"/>
    <w:basedOn w:val="663"/>
    <w:uiPriority w:val="0"/>
    <w:qFormat/>
    <w:pPr>
      <w:jc w:val="left"/>
      <w:spacing w:line="300" w:lineRule="auto"/>
      <w:widowControl/>
    </w:pPr>
    <w:rPr>
      <w:sz w:val="18"/>
    </w:rPr>
  </w:style>
  <w:style w:type="paragraph" w:styleId="1264" w:customStyle="1">
    <w:name w:val="斜"/>
    <w:basedOn w:val="663"/>
    <w:uiPriority w:val="0"/>
    <w:qFormat/>
    <w:pPr>
      <w:ind w:left="1741"/>
      <w:jc w:val="left"/>
      <w:spacing w:line="480" w:lineRule="auto"/>
      <w:tabs>
        <w:tab w:val="left" w:pos="-3600" w:leader="none"/>
      </w:tabs>
    </w:pPr>
    <w:rPr>
      <w:b/>
      <w:bCs/>
      <w:i/>
      <w:sz w:val="24"/>
      <w:szCs w:val="24"/>
      <w:u w:val="single"/>
      <w:lang w:val="en-GB"/>
    </w:rPr>
  </w:style>
  <w:style w:type="paragraph" w:styleId="1265" w:customStyle="1">
    <w:name w:val="标准"/>
    <w:basedOn w:val="663"/>
    <w:uiPriority w:val="0"/>
    <w:qFormat/>
    <w:pPr>
      <w:spacing w:line="360" w:lineRule="auto"/>
      <w:pBdr>
        <w:bottom w:val="single" w:color="000000" w:sz="6" w:space="1"/>
      </w:pBdr>
    </w:pPr>
    <w:rPr>
      <w:sz w:val="20"/>
    </w:rPr>
  </w:style>
  <w:style w:type="paragraph" w:styleId="1266" w:customStyle="1">
    <w:name w:val="正文1级"/>
    <w:basedOn w:val="663"/>
    <w:uiPriority w:val="0"/>
    <w:qFormat/>
    <w:pPr>
      <w:ind w:left="257" w:firstLine="200"/>
      <w:spacing w:line="360" w:lineRule="auto"/>
    </w:pPr>
    <w:rPr>
      <w:rFonts w:hAnsi="宋体"/>
      <w:color w:val="000000"/>
      <w:sz w:val="24"/>
      <w:szCs w:val="24"/>
    </w:rPr>
  </w:style>
  <w:style w:type="paragraph" w:styleId="1267" w:customStyle="1">
    <w:name w:val="¶ÎÂä2"/>
    <w:basedOn w:val="663"/>
    <w:uiPriority w:val="0"/>
    <w:qFormat/>
    <w:pPr>
      <w:ind w:left="360"/>
      <w:spacing w:line="360" w:lineRule="auto"/>
      <w:widowControl/>
    </w:pPr>
  </w:style>
  <w:style w:type="paragraph" w:styleId="1268" w:customStyle="1">
    <w:name w:val="xl48"/>
    <w:basedOn w:val="66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Arial Unicode MS" w:hAnsi="Arial Unicode MS" w:eastAsia="Arial Unicode MS" w:cs="Arial Unicode MS"/>
      <w:b/>
      <w:bCs/>
      <w:sz w:val="20"/>
    </w:rPr>
  </w:style>
  <w:style w:type="paragraph" w:styleId="1269" w:customStyle="1">
    <w:name w:val="无缩进正文"/>
    <w:basedOn w:val="663"/>
    <w:uiPriority w:val="0"/>
    <w:qFormat/>
  </w:style>
  <w:style w:type="paragraph" w:styleId="1270" w:customStyle="1">
    <w:name w:val="subtitle 2"/>
    <w:basedOn w:val="663"/>
    <w:uiPriority w:val="0"/>
    <w:qFormat/>
    <w:pPr>
      <w:spacing w:before="240" w:after="240" w:line="312" w:lineRule="atLeast"/>
    </w:pPr>
    <w:rPr>
      <w:rFonts w:eastAsia="黑体"/>
      <w:sz w:val="24"/>
    </w:rPr>
  </w:style>
  <w:style w:type="paragraph" w:styleId="1271" w:customStyle="1">
    <w:name w:val="纯文本21"/>
    <w:basedOn w:val="663"/>
    <w:uiPriority w:val="0"/>
    <w:qFormat/>
    <w:rPr>
      <w:rFonts w:hint="eastAsia" w:hAnsi="Courier New" w:eastAsia="楷体_GB2312"/>
      <w:sz w:val="28"/>
    </w:rPr>
  </w:style>
  <w:style w:type="paragraph" w:styleId="1272" w:customStyle="1">
    <w:name w:val="样式1表"/>
    <w:basedOn w:val="663"/>
    <w:uiPriority w:val="0"/>
    <w:qFormat/>
    <w:pPr>
      <w:jc w:val="left"/>
      <w:widowControl/>
    </w:pPr>
    <w:rPr>
      <w:sz w:val="18"/>
      <w:szCs w:val="24"/>
    </w:rPr>
  </w:style>
  <w:style w:type="paragraph" w:styleId="1273" w:customStyle="1">
    <w:name w:val="xl132"/>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74" w:customStyle="1">
    <w:name w:val="xl28"/>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rPr>
  </w:style>
  <w:style w:type="paragraph" w:styleId="1275" w:customStyle="1">
    <w:name w:val="xl123"/>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76" w:customStyle="1">
    <w:name w:val="xl113"/>
    <w:basedOn w:val="663"/>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b/>
      <w:bCs/>
      <w:sz w:val="24"/>
      <w:szCs w:val="24"/>
    </w:rPr>
  </w:style>
  <w:style w:type="paragraph" w:styleId="1277" w:customStyle="1">
    <w:name w:val="样式 标题 3H3l3CTh33rd levelHeading 3 - old3章标题1sect1.2.3h..."/>
    <w:basedOn w:val="898"/>
    <w:uiPriority w:val="0"/>
    <w:qFormat/>
    <w:pPr>
      <w:spacing w:line="415" w:lineRule="auto"/>
      <w:tabs>
        <w:tab w:val="left" w:pos="720" w:leader="none"/>
      </w:tabs>
    </w:pPr>
    <w:rPr>
      <w:rFonts w:ascii="Times New Roman" w:hAnsi="Times New Roman"/>
      <w:b/>
      <w:bCs/>
      <w:color w:val="339966"/>
      <w:sz w:val="28"/>
      <w:szCs w:val="28"/>
    </w:rPr>
  </w:style>
  <w:style w:type="paragraph" w:styleId="1278" w:customStyle="1">
    <w:name w:val="xl91"/>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sz w:val="24"/>
      <w:szCs w:val="24"/>
    </w:rPr>
  </w:style>
  <w:style w:type="paragraph" w:styleId="1279" w:customStyle="1">
    <w:name w:val="样式 首行缩进:  0.85 厘米2"/>
    <w:basedOn w:val="663"/>
    <w:uiPriority w:val="0"/>
    <w:qFormat/>
    <w:pPr>
      <w:ind w:firstLine="482"/>
      <w:spacing w:line="300" w:lineRule="auto"/>
    </w:pPr>
    <w:rPr>
      <w:rFonts w:eastAsia="幼圆"/>
    </w:rPr>
  </w:style>
  <w:style w:type="paragraph" w:styleId="1280" w:customStyle="1">
    <w:name w:val="正文缩进3"/>
    <w:basedOn w:val="663"/>
    <w:uiPriority w:val="0"/>
    <w:qFormat/>
    <w:pPr>
      <w:ind w:left="1588"/>
      <w:spacing w:before="120" w:line="360" w:lineRule="auto"/>
    </w:pPr>
    <w:rPr>
      <w:sz w:val="24"/>
    </w:rPr>
  </w:style>
  <w:style w:type="paragraph" w:styleId="1281" w:customStyle="1">
    <w:name w:val="xl72"/>
    <w:basedOn w:val="663"/>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Arial Unicode MS" w:hAnsi="Arial Unicode MS" w:eastAsia="Arial Unicode MS" w:cs="Arial Unicode MS"/>
      <w:sz w:val="24"/>
      <w:szCs w:val="24"/>
    </w:rPr>
  </w:style>
  <w:style w:type="paragraph" w:styleId="1282" w:customStyle="1">
    <w:name w:val="font1"/>
    <w:basedOn w:val="663"/>
    <w:uiPriority w:val="0"/>
    <w:qFormat/>
    <w:pPr>
      <w:jc w:val="left"/>
      <w:spacing w:before="100" w:beforeAutospacing="1" w:after="100" w:afterAutospacing="1"/>
      <w:widowControl/>
    </w:pPr>
    <w:rPr>
      <w:rFonts w:hint="eastAsia" w:hAnsi="宋体"/>
      <w:sz w:val="24"/>
      <w:szCs w:val="24"/>
    </w:rPr>
  </w:style>
  <w:style w:type="paragraph" w:styleId="1283" w:customStyle="1">
    <w:name w:val="Andy_3级"/>
    <w:basedOn w:val="663"/>
    <w:uiPriority w:val="0"/>
    <w:qFormat/>
    <w:pPr>
      <w:ind w:firstLine="510"/>
      <w:spacing w:line="360" w:lineRule="auto"/>
    </w:pPr>
    <w:rPr>
      <w:rFonts w:ascii="Calibri" w:hAnsi="Calibri"/>
      <w:sz w:val="24"/>
    </w:rPr>
  </w:style>
  <w:style w:type="paragraph" w:styleId="1284" w:customStyle="1">
    <w:name w:val="xl25"/>
    <w:basedOn w:val="663"/>
    <w:uiPriority w:val="0"/>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hAnsi="宋体"/>
      <w:sz w:val="24"/>
    </w:rPr>
  </w:style>
  <w:style w:type="paragraph" w:styleId="1285" w:customStyle="1">
    <w:name w:val="colorffffff"/>
    <w:basedOn w:val="663"/>
    <w:uiPriority w:val="0"/>
    <w:qFormat/>
    <w:pPr>
      <w:jc w:val="left"/>
      <w:spacing w:before="100" w:beforeAutospacing="1" w:after="100" w:afterAutospacing="1" w:line="360" w:lineRule="atLeast"/>
      <w:widowControl/>
    </w:pPr>
    <w:rPr>
      <w:rFonts w:ascii="Arial Unicode MS" w:hAnsi="Arial Unicode MS"/>
      <w:color w:val="ffffff"/>
      <w:sz w:val="24"/>
      <w:szCs w:val="24"/>
    </w:rPr>
  </w:style>
  <w:style w:type="paragraph" w:styleId="1286" w:customStyle="1">
    <w:name w:val="Plain Text1"/>
    <w:basedOn w:val="663"/>
    <w:uiPriority w:val="0"/>
    <w:qFormat/>
    <w:rPr>
      <w:rFonts w:hint="eastAsia" w:hAnsi="Courier New" w:eastAsia="楷体_GB2312"/>
      <w:sz w:val="28"/>
    </w:rPr>
  </w:style>
  <w:style w:type="paragraph" w:styleId="1287" w:customStyle="1">
    <w:name w:val="biaoge"/>
    <w:basedOn w:val="663"/>
    <w:uiPriority w:val="0"/>
    <w:qFormat/>
    <w:pPr>
      <w:jc w:val="left"/>
    </w:pPr>
    <w:rPr>
      <w:sz w:val="24"/>
      <w:szCs w:val="24"/>
    </w:rPr>
  </w:style>
  <w:style w:type="paragraph" w:styleId="1288" w:customStyle="1">
    <w:name w:val="样式 样式 样式 行距: 1.5 倍行距 + 首行缩进:  2 字符 + 首行缩进:  2 字符"/>
    <w:basedOn w:val="663"/>
    <w:uiPriority w:val="0"/>
    <w:qFormat/>
    <w:pPr>
      <w:ind w:firstLine="200"/>
      <w:spacing w:line="480" w:lineRule="auto"/>
    </w:pPr>
    <w:rPr>
      <w:rFonts w:cs="宋体"/>
    </w:rPr>
  </w:style>
  <w:style w:type="paragraph" w:styleId="1289" w:customStyle="1">
    <w:name w:val="xl53"/>
    <w:basedOn w:val="663"/>
    <w:uiPriority w:val="0"/>
    <w:qFormat/>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290" w:customStyle="1">
    <w:name w:val="应答文字"/>
    <w:basedOn w:val="663"/>
    <w:uiPriority w:val="0"/>
    <w:qFormat/>
    <w:pPr>
      <w:ind w:firstLine="480"/>
      <w:spacing w:after="100" w:line="360" w:lineRule="auto"/>
      <w:tabs>
        <w:tab w:val="left" w:pos="960" w:leader="none"/>
      </w:tabs>
    </w:pPr>
    <w:rPr>
      <w:rFonts w:eastAsia="华文楷体"/>
      <w:color w:val="000000"/>
      <w:sz w:val="24"/>
    </w:rPr>
  </w:style>
  <w:style w:type="paragraph" w:styleId="1291" w:customStyle="1">
    <w:name w:val="xl122"/>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92" w:customStyle="1">
    <w:name w:val="xl47"/>
    <w:basedOn w:val="66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293" w:customStyle="1">
    <w:name w:val="xl100"/>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b/>
      <w:bCs/>
      <w:color w:val="ff0000"/>
      <w:sz w:val="24"/>
      <w:szCs w:val="24"/>
    </w:rPr>
  </w:style>
  <w:style w:type="paragraph" w:styleId="1294" w:customStyle="1">
    <w:name w:val="正文段"/>
    <w:basedOn w:val="663"/>
    <w:uiPriority w:val="0"/>
    <w:qFormat/>
    <w:pPr>
      <w:ind w:firstLine="454"/>
      <w:spacing w:after="240" w:line="360" w:lineRule="atLeast"/>
      <w:widowControl/>
    </w:pPr>
    <w:rPr>
      <w:sz w:val="24"/>
    </w:rPr>
  </w:style>
  <w:style w:type="paragraph" w:styleId="1295" w:customStyle="1">
    <w:name w:val="xl33"/>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b/>
      <w:color w:val="000000"/>
      <w:sz w:val="24"/>
    </w:rPr>
  </w:style>
  <w:style w:type="paragraph" w:styleId="1296" w:customStyle="1">
    <w:name w:val="xl116"/>
    <w:basedOn w:val="663"/>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297" w:customStyle="1">
    <w:name w:val="color999999"/>
    <w:basedOn w:val="663"/>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298" w:customStyle="1">
    <w:name w:val="xl32"/>
    <w:basedOn w:val="66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hAnsi="宋体"/>
      <w:b/>
      <w:color w:val="ff0000"/>
      <w:sz w:val="28"/>
    </w:rPr>
  </w:style>
  <w:style w:type="paragraph" w:styleId="1299" w:customStyle="1">
    <w:name w:val="xl78"/>
    <w:basedOn w:val="66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Arial Unicode MS" w:hAnsi="Arial Unicode MS" w:eastAsia="Arial Unicode MS" w:cs="Arial Unicode MS"/>
      <w:b/>
      <w:bCs/>
      <w:color w:val="000000"/>
      <w:sz w:val="24"/>
      <w:szCs w:val="24"/>
    </w:rPr>
  </w:style>
  <w:style w:type="paragraph" w:styleId="1300" w:customStyle="1">
    <w:name w:val="colorf5f5f5"/>
    <w:basedOn w:val="663"/>
    <w:uiPriority w:val="0"/>
    <w:qFormat/>
    <w:pPr>
      <w:jc w:val="left"/>
      <w:spacing w:before="100" w:beforeAutospacing="1" w:after="100" w:afterAutospacing="1" w:line="360" w:lineRule="atLeast"/>
      <w:shd w:val="clear" w:color="auto" w:fill="f5f5f5"/>
      <w:widowControl/>
    </w:pPr>
    <w:rPr>
      <w:rFonts w:ascii="Arial Unicode MS" w:hAnsi="Arial Unicode MS"/>
      <w:color w:val="000000"/>
      <w:sz w:val="24"/>
      <w:szCs w:val="24"/>
    </w:rPr>
  </w:style>
  <w:style w:type="paragraph" w:styleId="1301" w:customStyle="1">
    <w:name w:val="xl64"/>
    <w:basedOn w:val="66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302" w:customStyle="1">
    <w:name w:val="font9"/>
    <w:basedOn w:val="663"/>
    <w:uiPriority w:val="0"/>
    <w:qFormat/>
    <w:pPr>
      <w:jc w:val="left"/>
      <w:spacing w:before="100" w:beforeAutospacing="1" w:after="100" w:afterAutospacing="1"/>
      <w:widowControl/>
    </w:pPr>
    <w:rPr>
      <w:rFonts w:ascii="Arial" w:hAnsi="Arial" w:cs="Arial"/>
      <w:b/>
      <w:bCs/>
      <w:sz w:val="20"/>
    </w:rPr>
  </w:style>
  <w:style w:type="paragraph" w:styleId="1303" w:customStyle="1">
    <w:name w:val="font0"/>
    <w:basedOn w:val="663"/>
    <w:uiPriority w:val="0"/>
    <w:qFormat/>
    <w:pPr>
      <w:jc w:val="left"/>
      <w:spacing w:before="100" w:beforeAutospacing="1" w:after="100" w:afterAutospacing="1"/>
      <w:widowControl/>
    </w:pPr>
    <w:rPr>
      <w:rFonts w:hint="eastAsia" w:hAnsi="宋体"/>
      <w:sz w:val="24"/>
      <w:szCs w:val="24"/>
    </w:rPr>
  </w:style>
  <w:style w:type="paragraph" w:styleId="1304" w:customStyle="1">
    <w:name w:val="项目段落1"/>
    <w:basedOn w:val="663"/>
    <w:uiPriority w:val="0"/>
    <w:qFormat/>
    <w:pPr>
      <w:ind w:left="1327" w:hanging="420"/>
      <w:spacing w:before="60" w:line="360" w:lineRule="auto"/>
      <w:tabs>
        <w:tab w:val="left" w:pos="1327" w:leader="none"/>
      </w:tabs>
    </w:pPr>
    <w:rPr>
      <w:rFonts w:ascii="Arial" w:hAnsi="Arial" w:eastAsia="仿宋_GB2312"/>
      <w:sz w:val="24"/>
    </w:rPr>
  </w:style>
  <w:style w:type="paragraph" w:styleId="1305" w:customStyle="1">
    <w:name w:val="纯文本11"/>
    <w:basedOn w:val="663"/>
    <w:uiPriority w:val="0"/>
    <w:qFormat/>
    <w:rPr>
      <w:rFonts w:hint="eastAsia" w:hAnsi="Courier New" w:eastAsia="楷体_GB2312"/>
      <w:sz w:val="28"/>
    </w:rPr>
  </w:style>
  <w:style w:type="paragraph" w:styleId="1306" w:customStyle="1">
    <w:name w:val="xl97"/>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0000"/>
      <w:sz w:val="24"/>
      <w:szCs w:val="24"/>
    </w:rPr>
  </w:style>
  <w:style w:type="paragraph" w:styleId="1307" w:customStyle="1">
    <w:name w:val="样式 标题 3h33rd levelHeading 3 - oldH3l3CT3章标题1sect1.2.3h..."/>
    <w:basedOn w:val="898"/>
    <w:uiPriority w:val="0"/>
    <w:qFormat/>
    <w:pPr>
      <w:ind w:left="425" w:hanging="425"/>
      <w:keepLines w:val="0"/>
      <w:keepNext w:val="0"/>
      <w:spacing w:beforeAutospacing="1" w:afterAutospacing="1"/>
      <w:widowControl/>
      <w:tabs>
        <w:tab w:val="left" w:pos="425" w:leader="none"/>
      </w:tabs>
    </w:pPr>
    <w:rPr>
      <w:rFonts w:hint="eastAsia" w:ascii="宋体" w:hAnsi="宋体"/>
      <w:b/>
      <w:bCs/>
      <w:color w:val="000000"/>
    </w:rPr>
  </w:style>
  <w:style w:type="paragraph" w:styleId="1308" w:customStyle="1">
    <w:name w:val="xl114"/>
    <w:basedOn w:val="66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b/>
      <w:bCs/>
      <w:sz w:val="24"/>
      <w:szCs w:val="24"/>
    </w:rPr>
  </w:style>
  <w:style w:type="paragraph" w:styleId="1309" w:customStyle="1">
    <w:name w:val="color00406d10px"/>
    <w:basedOn w:val="663"/>
    <w:uiPriority w:val="0"/>
    <w:qFormat/>
    <w:pPr>
      <w:jc w:val="left"/>
      <w:spacing w:before="100" w:beforeAutospacing="1" w:after="100" w:afterAutospacing="1" w:line="360" w:lineRule="atLeast"/>
      <w:widowControl/>
    </w:pPr>
    <w:rPr>
      <w:rFonts w:ascii="Arial" w:hAnsi="Arial" w:cs="Arial"/>
      <w:color w:val="00406d"/>
      <w:sz w:val="20"/>
    </w:rPr>
  </w:style>
  <w:style w:type="paragraph" w:styleId="1310" w:customStyle="1">
    <w:name w:val="È±Ê¡ÎÄ±¾"/>
    <w:basedOn w:val="663"/>
    <w:uiPriority w:val="0"/>
    <w:qFormat/>
    <w:pPr>
      <w:ind w:firstLine="510"/>
      <w:jc w:val="left"/>
      <w:spacing w:line="360" w:lineRule="auto"/>
      <w:widowControl/>
    </w:pPr>
    <w:rPr>
      <w:sz w:val="24"/>
    </w:rPr>
  </w:style>
  <w:style w:type="paragraph" w:styleId="1311" w:customStyle="1">
    <w:name w:val="style45"/>
    <w:basedOn w:val="663"/>
    <w:uiPriority w:val="0"/>
    <w:qFormat/>
    <w:pPr>
      <w:jc w:val="left"/>
      <w:spacing w:before="100" w:beforeAutospacing="1" w:after="100" w:afterAutospacing="1"/>
      <w:widowControl/>
    </w:pPr>
    <w:rPr>
      <w:rFonts w:hAnsi="宋体" w:cs="宋体"/>
      <w:sz w:val="20"/>
    </w:rPr>
  </w:style>
  <w:style w:type="paragraph" w:styleId="1312" w:customStyle="1">
    <w:name w:val="font11"/>
    <w:basedOn w:val="663"/>
    <w:uiPriority w:val="0"/>
    <w:qFormat/>
    <w:pPr>
      <w:jc w:val="left"/>
      <w:spacing w:before="100" w:beforeAutospacing="1" w:after="100" w:afterAutospacing="1"/>
      <w:widowControl/>
    </w:pPr>
    <w:rPr>
      <w:sz w:val="20"/>
    </w:rPr>
  </w:style>
  <w:style w:type="paragraph" w:styleId="1313" w:customStyle="1">
    <w:name w:val="ft9"/>
    <w:basedOn w:val="663"/>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14" w:customStyle="1">
    <w:name w:val="正文(首行缩进)"/>
    <w:uiPriority w:val="0"/>
    <w:qFormat/>
    <w:pPr>
      <w:ind w:firstLine="200"/>
      <w:jc w:val="both"/>
      <w:spacing w:line="420" w:lineRule="atLeast"/>
    </w:pPr>
    <w:rPr>
      <w:rFonts w:hint="default" w:ascii="Times New Roman" w:hAnsi="Times New Roman" w:eastAsia="仿宋_GB2312" w:cs="Times New Roman"/>
      <w:spacing w:val="2"/>
      <w:sz w:val="24"/>
      <w:lang w:val="en-US" w:eastAsia="zh-CN" w:bidi="ar-SA"/>
    </w:rPr>
  </w:style>
  <w:style w:type="paragraph" w:styleId="1315" w:customStyle="1">
    <w:name w:val="Normal bullet1"/>
    <w:basedOn w:val="663"/>
    <w:uiPriority w:val="0"/>
    <w:qFormat/>
    <w:pPr>
      <w:ind w:left="425" w:hanging="425"/>
      <w:jc w:val="left"/>
      <w:spacing w:before="120" w:after="120"/>
      <w:widowControl/>
      <w:tabs>
        <w:tab w:val="left" w:pos="1440" w:leader="none"/>
      </w:tabs>
    </w:pPr>
    <w:rPr>
      <w:sz w:val="22"/>
      <w:lang w:eastAsia="en-US"/>
    </w:rPr>
  </w:style>
  <w:style w:type="paragraph" w:styleId="1316" w:customStyle="1">
    <w:name w:val="样式 正文（首行缩进两字） + 左侧:  2.04 厘米"/>
    <w:basedOn w:val="663"/>
    <w:uiPriority w:val="0"/>
    <w:qFormat/>
    <w:pPr>
      <w:ind w:left="1134"/>
      <w:spacing w:before="120" w:after="120" w:line="360" w:lineRule="auto"/>
    </w:pPr>
    <w:rPr>
      <w:rFonts w:hAnsi="宋体"/>
      <w:color w:val="000000"/>
      <w:szCs w:val="21"/>
    </w:rPr>
  </w:style>
  <w:style w:type="paragraph" w:styleId="1317" w:customStyle="1">
    <w:name w:val="note language"/>
    <w:basedOn w:val="1191"/>
    <w:next w:val="1191"/>
    <w:uiPriority w:val="0"/>
    <w:qFormat/>
    <w:pPr>
      <w:ind w:left="2381" w:hanging="737"/>
      <w:tabs>
        <w:tab w:val="left" w:pos="2381" w:leader="none"/>
      </w:tabs>
    </w:pPr>
  </w:style>
  <w:style w:type="paragraph" w:styleId="1318" w:customStyle="1">
    <w:name w:val="Style 仿宋_GB2312 Bold Centered Left:  0.85 cm Hanging:  3.61 ch"/>
    <w:basedOn w:val="663"/>
    <w:uiPriority w:val="0"/>
    <w:qFormat/>
    <w:pPr>
      <w:jc w:val="center"/>
      <w:spacing w:line="360" w:lineRule="auto"/>
    </w:pPr>
    <w:rPr>
      <w:rFonts w:ascii="仿宋_GB2312" w:eastAsia="仿宋_GB2312"/>
      <w:b/>
      <w:sz w:val="24"/>
    </w:rPr>
  </w:style>
  <w:style w:type="paragraph" w:styleId="1319" w:customStyle="1">
    <w:name w:val="样式 宋体 居中"/>
    <w:basedOn w:val="663"/>
    <w:uiPriority w:val="0"/>
    <w:qFormat/>
    <w:pPr>
      <w:jc w:val="center"/>
      <w:spacing w:line="300" w:lineRule="auto"/>
    </w:pPr>
    <w:rPr>
      <w:rFonts w:hAnsi="宋体" w:eastAsia="幼圆"/>
    </w:rPr>
  </w:style>
  <w:style w:type="paragraph" w:styleId="1320" w:customStyle="1">
    <w:name w:val="表格内文字"/>
    <w:basedOn w:val="663"/>
    <w:uiPriority w:val="0"/>
    <w:qFormat/>
    <w:pPr>
      <w:spacing w:line="300" w:lineRule="atLeast"/>
    </w:pPr>
    <w:rPr>
      <w:sz w:val="18"/>
      <w:szCs w:val="24"/>
    </w:rPr>
  </w:style>
  <w:style w:type="paragraph" w:styleId="1321" w:customStyle="1">
    <w:name w:val="VH-2级"/>
    <w:basedOn w:val="1322"/>
    <w:next w:val="663"/>
    <w:uiPriority w:val="0"/>
    <w:qFormat/>
    <w:pPr>
      <w:numPr>
        <w:ilvl w:val="1"/>
      </w:numPr>
      <w:ind w:left="0"/>
      <w:jc w:val="left"/>
      <w:spacing w:before="50"/>
      <w:outlineLvl w:val="1"/>
    </w:pPr>
    <w:rPr>
      <w:sz w:val="28"/>
    </w:rPr>
  </w:style>
  <w:style w:type="paragraph" w:styleId="1322" w:customStyle="1">
    <w:name w:val="VH-1级"/>
    <w:basedOn w:val="663"/>
    <w:next w:val="1321"/>
    <w:uiPriority w:val="0"/>
    <w:qFormat/>
    <w:pPr>
      <w:numPr>
        <w:ilvl w:val="0"/>
        <w:numId w:val="5"/>
      </w:numPr>
      <w:jc w:val="center"/>
      <w:outlineLvl w:val="0"/>
    </w:pPr>
    <w:rPr>
      <w:rFonts w:ascii="黑体" w:hAnsi="黑体" w:eastAsia="黑体"/>
      <w:b/>
      <w:sz w:val="30"/>
      <w:szCs w:val="21"/>
      <w:lang w:val="zh-CN"/>
    </w:rPr>
  </w:style>
  <w:style w:type="paragraph" w:styleId="1323" w:customStyle="1">
    <w:name w:val="标题1"/>
    <w:basedOn w:val="663"/>
    <w:uiPriority w:val="0"/>
    <w:qFormat/>
    <w:rPr>
      <w:rFonts w:eastAsia="仿宋_GB2312"/>
      <w:sz w:val="32"/>
    </w:rPr>
  </w:style>
  <w:style w:type="paragraph" w:styleId="1324" w:customStyle="1">
    <w:name w:val="color000000text"/>
    <w:basedOn w:val="663"/>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325" w:customStyle="1">
    <w:name w:val="pied de page r閒.1"/>
    <w:uiPriority w:val="0"/>
    <w:qFormat/>
    <w:pPr>
      <w:jc w:val="center"/>
      <w:spacing w:before="60" w:after="40"/>
    </w:pPr>
    <w:rPr>
      <w:rFonts w:hint="default" w:ascii="Helvetica" w:hAnsi="Helvetica" w:eastAsia="宋体" w:cs="Times New Roman"/>
      <w:caps/>
      <w:lang w:val="en-US" w:eastAsia="en-US" w:bidi="ar-SA"/>
    </w:rPr>
  </w:style>
  <w:style w:type="paragraph" w:styleId="1326" w:customStyle="1">
    <w:name w:val="color00406dbg"/>
    <w:basedOn w:val="663"/>
    <w:uiPriority w:val="0"/>
    <w:qFormat/>
    <w:pPr>
      <w:jc w:val="left"/>
      <w:spacing w:before="100" w:beforeAutospacing="1" w:after="100" w:afterAutospacing="1" w:line="360" w:lineRule="atLeast"/>
      <w:shd w:val="clear" w:color="auto" w:fill="00406d"/>
      <w:widowControl/>
    </w:pPr>
    <w:rPr>
      <w:rFonts w:ascii="Arial Unicode MS" w:hAnsi="Arial Unicode MS"/>
      <w:color w:val="000000"/>
      <w:sz w:val="24"/>
      <w:szCs w:val="24"/>
    </w:rPr>
  </w:style>
  <w:style w:type="paragraph" w:styleId="1327" w:customStyle="1">
    <w:name w:val="pied de page titre"/>
    <w:uiPriority w:val="0"/>
    <w:qFormat/>
    <w:pPr>
      <w:spacing w:before="20" w:after="20"/>
    </w:pPr>
    <w:rPr>
      <w:rFonts w:hint="default" w:ascii="Times" w:hAnsi="Times" w:eastAsia="宋体" w:cs="Times New Roman"/>
      <w:b/>
      <w:sz w:val="28"/>
      <w:lang w:val="en-US" w:eastAsia="en-US" w:bidi="ar-SA"/>
    </w:rPr>
  </w:style>
  <w:style w:type="paragraph" w:styleId="1328" w:customStyle="1">
    <w:name w:val="xl60"/>
    <w:basedOn w:val="663"/>
    <w:uiPriority w:val="0"/>
    <w:qFormat/>
    <w:pPr>
      <w:jc w:val="left"/>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329" w:customStyle="1">
    <w:name w:val="xl98"/>
    <w:basedOn w:val="663"/>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b/>
      <w:bCs/>
      <w:color w:val="ff0000"/>
      <w:sz w:val="24"/>
      <w:szCs w:val="24"/>
    </w:rPr>
  </w:style>
  <w:style w:type="paragraph" w:styleId="1330" w:customStyle="1">
    <w:name w:val="a6"/>
    <w:basedOn w:val="663"/>
    <w:uiPriority w:val="0"/>
    <w:qFormat/>
    <w:pPr>
      <w:jc w:val="left"/>
      <w:spacing w:before="100" w:beforeAutospacing="1" w:after="100" w:afterAutospacing="1"/>
      <w:widowControl/>
    </w:pPr>
    <w:rPr>
      <w:rFonts w:hAnsi="宋体" w:cs="宋体"/>
      <w:sz w:val="24"/>
      <w:szCs w:val="24"/>
    </w:rPr>
  </w:style>
  <w:style w:type="paragraph" w:styleId="1331" w:customStyle="1">
    <w:name w:val="正文要点"/>
    <w:basedOn w:val="663"/>
    <w:next w:val="663"/>
    <w:uiPriority w:val="0"/>
    <w:qFormat/>
    <w:pPr>
      <w:ind w:left="820" w:hanging="420"/>
      <w:spacing w:line="360" w:lineRule="auto"/>
      <w:tabs>
        <w:tab w:val="left" w:pos="420" w:leader="none"/>
        <w:tab w:val="left" w:pos="820" w:leader="none"/>
      </w:tabs>
    </w:pPr>
    <w:rPr>
      <w:szCs w:val="24"/>
    </w:rPr>
  </w:style>
  <w:style w:type="paragraph" w:styleId="1332" w:customStyle="1">
    <w:name w:val="正文1)"/>
    <w:basedOn w:val="663"/>
    <w:uiPriority w:val="0"/>
    <w:qFormat/>
    <w:pPr>
      <w:ind w:left="425" w:hanging="425"/>
      <w:jc w:val="left"/>
      <w:spacing w:line="360" w:lineRule="auto"/>
      <w:tabs>
        <w:tab w:val="left" w:pos="425" w:leader="none"/>
      </w:tabs>
    </w:pPr>
    <w:rPr>
      <w:rFonts w:eastAsia="楷体"/>
      <w:smallCaps/>
      <w:spacing w:val="-20"/>
      <w:sz w:val="24"/>
    </w:rPr>
  </w:style>
  <w:style w:type="paragraph" w:styleId="1333" w:customStyle="1">
    <w:name w:val="xl101"/>
    <w:basedOn w:val="663"/>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Arial Unicode MS" w:hAnsi="Arial Unicode MS" w:eastAsia="Arial Unicode MS" w:cs="Arial Unicode MS"/>
      <w:b/>
      <w:bCs/>
      <w:color w:val="ff0000"/>
      <w:sz w:val="24"/>
      <w:szCs w:val="24"/>
    </w:rPr>
  </w:style>
  <w:style w:type="paragraph" w:styleId="1334" w:customStyle="1">
    <w:name w:val="xl58"/>
    <w:basedOn w:val="66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335" w:customStyle="1">
    <w:name w:val="color999999text"/>
    <w:basedOn w:val="663"/>
    <w:uiPriority w:val="0"/>
    <w:qFormat/>
    <w:pPr>
      <w:jc w:val="left"/>
      <w:spacing w:before="100" w:beforeAutospacing="1" w:after="100" w:afterAutospacing="1" w:line="360" w:lineRule="atLeast"/>
      <w:widowControl/>
    </w:pPr>
    <w:rPr>
      <w:rFonts w:ascii="Arial Unicode MS" w:hAnsi="Arial Unicode MS"/>
      <w:color w:val="999999"/>
      <w:sz w:val="24"/>
      <w:szCs w:val="24"/>
    </w:rPr>
  </w:style>
  <w:style w:type="paragraph" w:styleId="1336" w:customStyle="1">
    <w:name w:val="内容"/>
    <w:basedOn w:val="663"/>
    <w:uiPriority w:val="0"/>
    <w:qFormat/>
    <w:pPr>
      <w:ind w:left="840" w:firstLine="360"/>
    </w:pPr>
    <w:rPr>
      <w:sz w:val="18"/>
    </w:rPr>
  </w:style>
  <w:style w:type="paragraph" w:styleId="1337" w:customStyle="1">
    <w:name w:val="纯文本111"/>
    <w:basedOn w:val="663"/>
    <w:uiPriority w:val="0"/>
    <w:qFormat/>
    <w:rPr>
      <w:rFonts w:hAnsi="Courier New"/>
    </w:rPr>
  </w:style>
  <w:style w:type="paragraph" w:styleId="1338" w:customStyle="1">
    <w:name w:val="xl99"/>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339" w:customStyle="1">
    <w:name w:val="xl42"/>
    <w:basedOn w:val="663"/>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hAnsi="宋体"/>
      <w:b/>
      <w:sz w:val="24"/>
    </w:rPr>
  </w:style>
  <w:style w:type="paragraph" w:styleId="1340" w:customStyle="1">
    <w:name w:val="xl51"/>
    <w:basedOn w:val="66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0"/>
    </w:rPr>
  </w:style>
  <w:style w:type="paragraph" w:styleId="1341" w:customStyle="1">
    <w:name w:val="xl66"/>
    <w:basedOn w:val="663"/>
    <w:uiPriority w:val="0"/>
    <w:qFormat/>
    <w:pPr>
      <w:jc w:val="left"/>
      <w:spacing w:before="100" w:beforeAutospacing="1" w:after="100" w:afterAutospacing="1"/>
      <w:widowControl/>
    </w:pPr>
    <w:rPr>
      <w:rFonts w:ascii="Arial Unicode MS" w:hAnsi="Arial Unicode MS" w:eastAsia="Arial Unicode MS" w:cs="Arial Unicode MS"/>
      <w:sz w:val="20"/>
    </w:rPr>
  </w:style>
  <w:style w:type="paragraph" w:styleId="1342" w:customStyle="1">
    <w:name w:val="xl71"/>
    <w:basedOn w:val="663"/>
    <w:uiPriority w:val="0"/>
    <w:qFormat/>
    <w:pPr>
      <w:jc w:val="center"/>
      <w:spacing w:before="100" w:beforeAutospacing="1" w:after="100" w:afterAutospacing="1"/>
      <w:widowControl/>
      <w:pBdr>
        <w:top w:val="single" w:color="000000" w:sz="8" w:space="0"/>
        <w:left w:val="single" w:color="000000" w:sz="8" w:space="0"/>
        <w:right w:val="single" w:color="000000" w:sz="4" w:space="0"/>
      </w:pBdr>
    </w:pPr>
    <w:rPr>
      <w:rFonts w:ascii="Arial Unicode MS" w:hAnsi="Arial Unicode MS" w:eastAsia="Arial Unicode MS" w:cs="Arial Unicode MS"/>
      <w:b/>
      <w:bCs/>
      <w:color w:val="ff0000"/>
      <w:sz w:val="24"/>
      <w:szCs w:val="24"/>
    </w:rPr>
  </w:style>
  <w:style w:type="paragraph" w:styleId="1343" w:customStyle="1">
    <w:name w:val="xl52"/>
    <w:basedOn w:val="663"/>
    <w:uiPriority w:val="0"/>
    <w:qFormat/>
    <w:pPr>
      <w:jc w:val="right"/>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8" w:space="0"/>
      </w:pBdr>
    </w:pPr>
    <w:rPr>
      <w:rFonts w:ascii="Arial Unicode MS" w:hAnsi="Arial Unicode MS" w:eastAsia="Arial Unicode MS" w:cs="Arial Unicode MS"/>
      <w:color w:val="000000"/>
      <w:sz w:val="20"/>
    </w:rPr>
  </w:style>
  <w:style w:type="paragraph" w:styleId="1344" w:customStyle="1">
    <w:name w:val="表格文字"/>
    <w:basedOn w:val="663"/>
    <w:uiPriority w:val="0"/>
    <w:qFormat/>
    <w:pPr>
      <w:spacing w:before="40" w:after="40" w:line="240" w:lineRule="atLeast"/>
    </w:pPr>
  </w:style>
  <w:style w:type="paragraph" w:styleId="1345" w:customStyle="1">
    <w:name w:val="color00406d"/>
    <w:basedOn w:val="663"/>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346" w:customStyle="1">
    <w:name w:val="Char Char Char Char Char Char Char"/>
    <w:basedOn w:val="663"/>
    <w:uiPriority w:val="0"/>
    <w:qFormat/>
    <w:pPr>
      <w:jc w:val="left"/>
      <w:spacing w:after="160" w:line="240" w:lineRule="exact"/>
      <w:widowControl/>
    </w:pPr>
    <w:rPr>
      <w:rFonts w:ascii="Verdana" w:hAnsi="Verdana"/>
      <w:sz w:val="20"/>
      <w:lang w:eastAsia="en-US"/>
    </w:rPr>
  </w:style>
  <w:style w:type="paragraph" w:styleId="1347" w:customStyle="1">
    <w:name w:val="main1"/>
    <w:basedOn w:val="663"/>
    <w:uiPriority w:val="0"/>
    <w:qFormat/>
    <w:pPr>
      <w:jc w:val="left"/>
      <w:spacing w:before="100" w:beforeAutospacing="1" w:after="100" w:afterAutospacing="1"/>
      <w:widowControl/>
    </w:pPr>
    <w:rPr>
      <w:rFonts w:ascii="Arial Unicode MS" w:hAnsi="Arial Unicode MS"/>
      <w:color w:val="000000"/>
      <w:sz w:val="28"/>
      <w:szCs w:val="28"/>
    </w:rPr>
  </w:style>
  <w:style w:type="paragraph" w:styleId="1348" w:customStyle="1">
    <w:name w:val="表格正文"/>
    <w:basedOn w:val="663"/>
    <w:uiPriority w:val="0"/>
    <w:qFormat/>
    <w:pPr>
      <w:jc w:val="left"/>
    </w:pPr>
    <w:rPr>
      <w:rFonts w:hAnsi="宋体" w:cs="宋体"/>
      <w:color w:val="000000"/>
      <w:sz w:val="22"/>
    </w:rPr>
  </w:style>
  <w:style w:type="paragraph" w:styleId="1349" w:customStyle="1">
    <w:name w:val="table number"/>
    <w:basedOn w:val="1206"/>
    <w:uiPriority w:val="0"/>
    <w:qFormat/>
    <w:pPr>
      <w:ind w:left="420" w:hanging="420"/>
      <w:tabs>
        <w:tab w:val="left" w:pos="284" w:leader="none"/>
        <w:tab w:val="left" w:pos="420" w:leader="none"/>
      </w:tabs>
    </w:pPr>
  </w:style>
  <w:style w:type="paragraph" w:styleId="1350" w:customStyle="1">
    <w:name w:val="style77"/>
    <w:basedOn w:val="663"/>
    <w:uiPriority w:val="0"/>
    <w:qFormat/>
    <w:pPr>
      <w:jc w:val="left"/>
      <w:spacing w:before="100" w:beforeAutospacing="1" w:after="100" w:afterAutospacing="1"/>
      <w:widowControl/>
    </w:pPr>
    <w:rPr>
      <w:rFonts w:ascii="Arial Unicode MS" w:hAnsi="Arial Unicode MS"/>
      <w:sz w:val="25"/>
      <w:szCs w:val="25"/>
    </w:rPr>
  </w:style>
  <w:style w:type="paragraph" w:styleId="1351" w:customStyle="1">
    <w:name w:val="xl89"/>
    <w:basedOn w:val="66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1352" w:customStyle="1">
    <w:name w:val="xl61"/>
    <w:basedOn w:val="663"/>
    <w:uiPriority w:val="0"/>
    <w:qFormat/>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353" w:customStyle="1">
    <w:name w:val="font5"/>
    <w:basedOn w:val="663"/>
    <w:uiPriority w:val="0"/>
    <w:qFormat/>
    <w:pPr>
      <w:jc w:val="left"/>
      <w:spacing w:before="100" w:beforeAutospacing="1" w:after="100" w:afterAutospacing="1"/>
      <w:widowControl/>
    </w:pPr>
    <w:rPr>
      <w:rFonts w:hint="eastAsia" w:hAnsi="宋体"/>
      <w:sz w:val="18"/>
    </w:rPr>
  </w:style>
  <w:style w:type="paragraph" w:styleId="1354" w:customStyle="1">
    <w:name w:val="标题3级"/>
    <w:basedOn w:val="898"/>
    <w:uiPriority w:val="0"/>
    <w:qFormat/>
    <w:pPr>
      <w:ind w:left="2041" w:hanging="794"/>
      <w:spacing w:before="120" w:after="120"/>
      <w:tabs>
        <w:tab w:val="left" w:pos="2041" w:leader="none"/>
      </w:tabs>
    </w:pPr>
    <w:rPr>
      <w:rFonts w:ascii="Times New Roman" w:hAnsi="Times New Roman" w:eastAsia="黑体"/>
      <w:b/>
      <w:bCs/>
      <w:szCs w:val="32"/>
    </w:rPr>
  </w:style>
  <w:style w:type="paragraph" w:styleId="1355" w:customStyle="1">
    <w:name w:val="content"/>
    <w:basedOn w:val="663"/>
    <w:uiPriority w:val="0"/>
    <w:qFormat/>
    <w:pPr>
      <w:ind w:left="211" w:right="211"/>
      <w:jc w:val="left"/>
      <w:spacing w:before="211" w:after="211" w:line="263" w:lineRule="atLeast"/>
      <w:widowControl/>
    </w:pPr>
    <w:rPr>
      <w:rFonts w:ascii="Arial" w:hAnsi="Arial" w:cs="Arial"/>
      <w:color w:val="153b63"/>
      <w:szCs w:val="21"/>
    </w:rPr>
  </w:style>
  <w:style w:type="paragraph" w:styleId="1356" w:customStyle="1">
    <w:name w:val="xl62"/>
    <w:basedOn w:val="663"/>
    <w:uiPriority w:val="0"/>
    <w:qFormat/>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357" w:customStyle="1">
    <w:name w:val="xl77"/>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358" w:customStyle="1">
    <w:name w:val="xl94"/>
    <w:basedOn w:val="663"/>
    <w:uiPriority w:val="0"/>
    <w:qFormat/>
    <w:pPr>
      <w:jc w:val="center"/>
      <w:spacing w:before="100" w:beforeAutospacing="1" w:after="100" w:afterAutospacing="1"/>
      <w:widowControl/>
    </w:pPr>
    <w:rPr>
      <w:rFonts w:ascii="Arial Unicode MS" w:hAnsi="Arial Unicode MS" w:eastAsia="Arial Unicode MS" w:cs="Arial Unicode MS"/>
      <w:b/>
      <w:bCs/>
      <w:color w:val="ff0000"/>
      <w:sz w:val="36"/>
      <w:szCs w:val="36"/>
    </w:rPr>
  </w:style>
  <w:style w:type="paragraph" w:styleId="1359" w:customStyle="1">
    <w:name w:val="xl138"/>
    <w:basedOn w:val="66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360" w:customStyle="1">
    <w:name w:val="cannelt01"/>
    <w:basedOn w:val="663"/>
    <w:uiPriority w:val="0"/>
    <w:qFormat/>
    <w:pPr>
      <w:jc w:val="left"/>
      <w:spacing w:before="100" w:beforeAutospacing="1" w:after="100" w:afterAutospacing="1"/>
      <w:widowControl/>
    </w:pPr>
    <w:rPr>
      <w:rFonts w:ascii="Arial Unicode MS" w:hAnsi="Arial Unicode MS"/>
      <w:b/>
      <w:bCs/>
      <w:color w:val="000000"/>
      <w:sz w:val="30"/>
      <w:szCs w:val="30"/>
    </w:rPr>
  </w:style>
  <w:style w:type="paragraph" w:styleId="1361" w:customStyle="1">
    <w:name w:val="xl55"/>
    <w:basedOn w:val="663"/>
    <w:uiPriority w:val="0"/>
    <w:qFormat/>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362" w:customStyle="1">
    <w:name w:val="xl124"/>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363" w:customStyle="1">
    <w:name w:val="Normal Bullet"/>
    <w:basedOn w:val="663"/>
    <w:uiPriority w:val="0"/>
    <w:qFormat/>
    <w:pPr>
      <w:ind w:left="4248" w:hanging="288"/>
      <w:jc w:val="left"/>
      <w:spacing w:before="60" w:after="60"/>
      <w:widowControl/>
      <w:tabs>
        <w:tab w:val="left" w:pos="1692" w:leader="none"/>
      </w:tabs>
    </w:pPr>
    <w:rPr>
      <w:rFonts w:ascii="Palatino" w:hAnsi="Palatino" w:eastAsia="Times New Roman"/>
      <w:sz w:val="20"/>
      <w:lang w:eastAsia="en-US"/>
    </w:rPr>
  </w:style>
  <w:style w:type="paragraph" w:styleId="1364" w:customStyle="1">
    <w:name w:val="Table Text Char Char Char Char"/>
    <w:uiPriority w:val="0"/>
    <w:qFormat/>
    <w:pPr>
      <w:spacing w:before="80" w:after="80"/>
    </w:pPr>
    <w:rPr>
      <w:rFonts w:hint="default" w:ascii="Arial" w:hAnsi="Arial" w:eastAsia="宋体" w:cs="Times New Roman"/>
      <w:sz w:val="18"/>
      <w:szCs w:val="24"/>
      <w:lang w:val="en-US" w:eastAsia="zh-CN" w:bidi="ar-SA"/>
    </w:rPr>
  </w:style>
  <w:style w:type="paragraph" w:styleId="1365" w:customStyle="1">
    <w:name w:val="tabletext"/>
    <w:basedOn w:val="663"/>
    <w:uiPriority w:val="0"/>
    <w:qFormat/>
    <w:pPr>
      <w:jc w:val="left"/>
      <w:spacing w:line="300" w:lineRule="atLeast"/>
      <w:widowControl/>
    </w:pPr>
    <w:rPr>
      <w:rFonts w:hAnsi="宋体"/>
      <w:sz w:val="18"/>
    </w:rPr>
  </w:style>
  <w:style w:type="paragraph" w:styleId="1366" w:customStyle="1">
    <w:name w:val="VH-3级"/>
    <w:basedOn w:val="1321"/>
    <w:next w:val="663"/>
    <w:uiPriority w:val="0"/>
    <w:qFormat/>
    <w:pPr>
      <w:numPr>
        <w:ilvl w:val="2"/>
      </w:numPr>
      <w:ind w:left="0"/>
      <w:tabs>
        <w:tab w:val="left" w:pos="0" w:leader="none"/>
        <w:tab w:val="left" w:pos="426" w:leader="none"/>
      </w:tabs>
      <w:outlineLvl w:val="2"/>
    </w:pPr>
    <w:rPr>
      <w:sz w:val="24"/>
    </w:rPr>
  </w:style>
  <w:style w:type="paragraph" w:styleId="1367" w:customStyle="1">
    <w:name w:val="xl92"/>
    <w:basedOn w:val="66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368" w:customStyle="1">
    <w:name w:val="纯文本4"/>
    <w:basedOn w:val="663"/>
    <w:uiPriority w:val="0"/>
    <w:qFormat/>
    <w:rPr>
      <w:rFonts w:hint="eastAsia" w:hAnsi="Courier New" w:eastAsia="楷体_GB2312"/>
      <w:sz w:val="26"/>
    </w:rPr>
  </w:style>
  <w:style w:type="paragraph" w:styleId="1369" w:customStyle="1">
    <w:name w:val="Char Char1 Char Char Char Char Char Char Char1"/>
    <w:basedOn w:val="663"/>
    <w:uiPriority w:val="0"/>
    <w:qFormat/>
  </w:style>
  <w:style w:type="paragraph" w:styleId="1370" w:customStyle="1">
    <w:name w:val="xl43"/>
    <w:basedOn w:val="663"/>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hAnsi="宋体"/>
      <w:sz w:val="24"/>
    </w:rPr>
  </w:style>
  <w:style w:type="paragraph" w:styleId="1371" w:customStyle="1">
    <w:name w:val="表格吧"/>
    <w:basedOn w:val="663"/>
    <w:uiPriority w:val="0"/>
    <w:qFormat/>
    <w:pPr>
      <w:jc w:val="left"/>
      <w:widowControl/>
    </w:pPr>
    <w:rPr>
      <w:bCs/>
      <w:color w:val="000000"/>
      <w:sz w:val="24"/>
      <w:szCs w:val="18"/>
      <w:lang w:eastAsia="zh-TW"/>
    </w:rPr>
  </w:style>
  <w:style w:type="paragraph" w:styleId="1372" w:customStyle="1">
    <w:name w:val="xl126"/>
    <w:basedOn w:val="66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373" w:customStyle="1">
    <w:name w:val="color007795bg"/>
    <w:basedOn w:val="663"/>
    <w:uiPriority w:val="0"/>
    <w:qFormat/>
    <w:pPr>
      <w:jc w:val="left"/>
      <w:spacing w:before="100" w:beforeAutospacing="1" w:after="100" w:afterAutospacing="1" w:line="360" w:lineRule="atLeast"/>
      <w:shd w:val="clear" w:color="auto" w:fill="007795"/>
      <w:widowControl/>
    </w:pPr>
    <w:rPr>
      <w:rFonts w:ascii="Arial Unicode MS" w:hAnsi="Arial Unicode MS"/>
      <w:color w:val="000000"/>
      <w:sz w:val="24"/>
      <w:szCs w:val="24"/>
    </w:rPr>
  </w:style>
  <w:style w:type="paragraph" w:styleId="1374" w:customStyle="1">
    <w:name w:val="Title1"/>
    <w:basedOn w:val="663"/>
    <w:uiPriority w:val="0"/>
    <w:qFormat/>
    <w:pPr>
      <w:ind w:left="900" w:right="-1005" w:hanging="420"/>
      <w:jc w:val="left"/>
      <w:tabs>
        <w:tab w:val="left" w:pos="900" w:leader="none"/>
        <w:tab w:val="left" w:pos="960" w:leader="none"/>
        <w:tab w:val="left" w:pos="1920" w:leader="none"/>
        <w:tab w:val="left" w:pos="2880" w:leader="none"/>
        <w:tab w:val="left" w:pos="3840" w:leader="none"/>
        <w:tab w:val="left" w:pos="4800" w:leader="none"/>
        <w:tab w:val="left" w:pos="5760" w:leader="none"/>
        <w:tab w:val="left" w:pos="6720" w:leader="none"/>
        <w:tab w:val="left" w:pos="7680" w:leader="none"/>
      </w:tabs>
    </w:pPr>
    <w:rPr>
      <w:rFonts w:ascii="DFKai-SB" w:eastAsia="DFKai-SB"/>
      <w:b/>
      <w:sz w:val="36"/>
      <w:lang w:eastAsia="zh-TW"/>
    </w:rPr>
  </w:style>
  <w:style w:type="paragraph" w:styleId="1375" w:customStyle="1">
    <w:name w:val="xl79"/>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376" w:customStyle="1">
    <w:name w:val="条例"/>
    <w:basedOn w:val="663"/>
    <w:uiPriority w:val="0"/>
    <w:qFormat/>
    <w:pPr>
      <w:ind w:left="2" w:firstLine="2"/>
      <w:keepLines/>
      <w:spacing w:line="320" w:lineRule="exact"/>
      <w:widowControl/>
    </w:pPr>
    <w:rPr>
      <w:rFonts w:hAnsi="宋体"/>
      <w:sz w:val="24"/>
    </w:rPr>
  </w:style>
  <w:style w:type="paragraph" w:styleId="1377" w:customStyle="1">
    <w:name w:val="Char Char Char Char"/>
    <w:basedOn w:val="663"/>
    <w:uiPriority w:val="0"/>
    <w:qFormat/>
    <w:rPr>
      <w:rFonts w:ascii="Tahoma" w:hAnsi="Tahoma"/>
      <w:sz w:val="24"/>
    </w:rPr>
  </w:style>
  <w:style w:type="paragraph" w:styleId="1378" w:customStyle="1">
    <w:name w:val="xl70"/>
    <w:basedOn w:val="663"/>
    <w:uiPriority w:val="0"/>
    <w:qFormat/>
    <w:pPr>
      <w:jc w:val="center"/>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379" w:customStyle="1">
    <w:name w:val="首行缩进"/>
    <w:basedOn w:val="663"/>
    <w:uiPriority w:val="0"/>
    <w:qFormat/>
    <w:pPr>
      <w:ind w:firstLine="480"/>
    </w:pPr>
    <w:rPr>
      <w:rFonts w:ascii="Times New Roman"/>
      <w:lang w:val="zh-CN"/>
    </w:rPr>
  </w:style>
  <w:style w:type="paragraph" w:styleId="1380" w:customStyle="1">
    <w:name w:val="第一级"/>
    <w:basedOn w:val="896"/>
    <w:next w:val="1185"/>
    <w:uiPriority w:val="0"/>
    <w:qFormat/>
    <w:pPr>
      <w:ind w:left="425" w:hanging="425"/>
      <w:jc w:val="center"/>
      <w:spacing w:before="0" w:after="0" w:line="240" w:lineRule="auto"/>
      <w:tabs>
        <w:tab w:val="left" w:pos="1440" w:leader="none"/>
      </w:tabs>
    </w:pPr>
    <w:rPr>
      <w:rFonts w:eastAsia="黑体"/>
      <w:b w:val="0"/>
      <w:sz w:val="30"/>
      <w:szCs w:val="32"/>
    </w:rPr>
  </w:style>
  <w:style w:type="paragraph" w:styleId="1381" w:customStyle="1">
    <w:name w:val="文档正文"/>
    <w:basedOn w:val="663"/>
    <w:uiPriority w:val="0"/>
    <w:qFormat/>
    <w:pPr>
      <w:ind w:firstLine="567"/>
      <w:spacing w:line="312" w:lineRule="atLeast"/>
    </w:pPr>
    <w:rPr>
      <w:rFonts w:ascii="长城仿宋" w:eastAsia="长城仿宋"/>
      <w:sz w:val="28"/>
    </w:rPr>
  </w:style>
  <w:style w:type="paragraph" w:styleId="1382" w:customStyle="1">
    <w:name w:val="Body Text 21"/>
    <w:basedOn w:val="663"/>
    <w:uiPriority w:val="0"/>
    <w:qFormat/>
    <w:pPr>
      <w:ind w:firstLine="510"/>
      <w:jc w:val="left"/>
      <w:spacing w:line="440" w:lineRule="atLeast"/>
    </w:pPr>
    <w:rPr>
      <w:spacing w:val="10"/>
      <w:sz w:val="24"/>
    </w:rPr>
  </w:style>
  <w:style w:type="paragraph" w:styleId="1383" w:customStyle="1">
    <w:name w:val="xl141"/>
    <w:basedOn w:val="66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384" w:customStyle="1">
    <w:name w:val="正文-带编号1)"/>
    <w:basedOn w:val="663"/>
    <w:uiPriority w:val="0"/>
    <w:qFormat/>
    <w:pPr>
      <w:numPr>
        <w:ilvl w:val="0"/>
        <w:numId w:val="7"/>
      </w:numPr>
      <w:spacing w:line="400" w:lineRule="exact"/>
    </w:pPr>
    <w:rPr>
      <w:rFonts w:ascii="Arial" w:hAnsi="Arial"/>
      <w:szCs w:val="24"/>
    </w:rPr>
  </w:style>
  <w:style w:type="paragraph" w:styleId="1385" w:customStyle="1">
    <w:name w:val="xl119"/>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386" w:customStyle="1">
    <w:name w:val="Char1"/>
    <w:basedOn w:val="663"/>
    <w:uiPriority w:val="0"/>
    <w:qFormat/>
    <w:rPr>
      <w:rFonts w:ascii="仿宋_GB2312" w:eastAsia="仿宋_GB2312"/>
      <w:b/>
      <w:sz w:val="32"/>
      <w:szCs w:val="32"/>
    </w:rPr>
  </w:style>
  <w:style w:type="paragraph" w:styleId="1387" w:customStyle="1">
    <w:name w:val="Char"/>
    <w:basedOn w:val="663"/>
    <w:uiPriority w:val="0"/>
    <w:qFormat/>
    <w:pPr>
      <w:jc w:val="center"/>
      <w:spacing w:line="400" w:lineRule="exact"/>
      <w:widowControl/>
    </w:pPr>
    <w:rPr>
      <w:rFonts w:ascii="Verdana" w:hAnsi="Verdana"/>
      <w:sz w:val="28"/>
      <w:lang w:eastAsia="en-US"/>
    </w:rPr>
  </w:style>
  <w:style w:type="paragraph" w:styleId="1388" w:customStyle="1">
    <w:name w:val="font12"/>
    <w:basedOn w:val="663"/>
    <w:uiPriority w:val="0"/>
    <w:qFormat/>
    <w:pPr>
      <w:jc w:val="left"/>
      <w:spacing w:before="100" w:beforeAutospacing="1" w:after="100" w:afterAutospacing="1"/>
      <w:widowControl/>
    </w:pPr>
    <w:rPr>
      <w:b/>
      <w:bCs/>
      <w:sz w:val="15"/>
      <w:szCs w:val="15"/>
    </w:rPr>
  </w:style>
  <w:style w:type="paragraph" w:styleId="1389" w:customStyle="1">
    <w:name w:val="xl75"/>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4"/>
      <w:szCs w:val="24"/>
    </w:rPr>
  </w:style>
  <w:style w:type="paragraph" w:styleId="1390" w:customStyle="1">
    <w:name w:val="样式 样式 标题 1H1第 ？ 章PIM 1h1h11heading 1TOC1st levelSection Hea... +..."/>
    <w:basedOn w:val="663"/>
    <w:uiPriority w:val="0"/>
    <w:qFormat/>
    <w:pPr>
      <w:ind w:left="420" w:hanging="420"/>
      <w:tabs>
        <w:tab w:val="left" w:pos="420" w:leader="none"/>
      </w:tabs>
    </w:pPr>
  </w:style>
  <w:style w:type="paragraph" w:styleId="1391" w:customStyle="1">
    <w:name w:val="Table Description Char"/>
    <w:next w:val="663"/>
    <w:uiPriority w:val="0"/>
    <w:qFormat/>
    <w:pPr>
      <w:ind w:left="432" w:hanging="1152"/>
      <w:jc w:val="center"/>
      <w:keepNext/>
      <w:spacing w:before="160" w:after="80"/>
      <w:tabs>
        <w:tab w:val="left" w:pos="432" w:leader="none"/>
      </w:tabs>
    </w:pPr>
    <w:rPr>
      <w:rFonts w:hint="default" w:ascii="Arial" w:hAnsi="Arial" w:eastAsia="黑体" w:cs="Times New Roman"/>
      <w:sz w:val="18"/>
      <w:lang w:val="en-US" w:eastAsia="zh-CN" w:bidi="ar-SA"/>
    </w:rPr>
  </w:style>
  <w:style w:type="paragraph" w:styleId="1392" w:customStyle="1">
    <w:name w:val="文字"/>
    <w:basedOn w:val="663"/>
    <w:uiPriority w:val="0"/>
    <w:qFormat/>
    <w:pPr>
      <w:ind w:right="-210" w:firstLine="556"/>
      <w:spacing w:line="312" w:lineRule="auto"/>
      <w:tabs>
        <w:tab w:val="left" w:pos="8520" w:leader="none"/>
      </w:tabs>
    </w:pPr>
    <w:rPr>
      <w:sz w:val="28"/>
    </w:rPr>
  </w:style>
  <w:style w:type="paragraph" w:styleId="1393" w:customStyle="1">
    <w:name w:val="xl65"/>
    <w:basedOn w:val="663"/>
    <w:uiPriority w:val="0"/>
    <w:qFormat/>
    <w:pPr>
      <w:jc w:val="right"/>
      <w:spacing w:before="100" w:beforeAutospacing="1" w:after="100" w:afterAutospacing="1"/>
      <w:widowControl/>
    </w:pPr>
    <w:rPr>
      <w:rFonts w:ascii="Arial Unicode MS" w:hAnsi="Arial Unicode MS" w:eastAsia="Arial Unicode MS" w:cs="Arial Unicode MS"/>
      <w:sz w:val="20"/>
    </w:rPr>
  </w:style>
  <w:style w:type="paragraph" w:styleId="1394" w:customStyle="1">
    <w:name w:val="style6"/>
    <w:basedOn w:val="663"/>
    <w:uiPriority w:val="0"/>
    <w:qFormat/>
    <w:pPr>
      <w:ind w:left="300" w:right="300"/>
      <w:jc w:val="left"/>
      <w:spacing w:before="75"/>
      <w:widowControl/>
    </w:pPr>
    <w:rPr>
      <w:rFonts w:ascii="Tahoma" w:hAnsi="Tahoma" w:cs="Tahoma"/>
      <w:color w:val="000000"/>
      <w:sz w:val="18"/>
      <w:szCs w:val="18"/>
    </w:rPr>
  </w:style>
  <w:style w:type="paragraph" w:styleId="1395" w:customStyle="1">
    <w:name w:val="正文首行缩进1"/>
    <w:basedOn w:val="930"/>
    <w:uiPriority w:val="0"/>
    <w:qFormat/>
    <w:pPr>
      <w:ind w:firstLine="420"/>
      <w:spacing w:after="120"/>
    </w:pPr>
    <w:rPr>
      <w:rFonts w:ascii="Times New Roman" w:eastAsia="宋体"/>
      <w:sz w:val="20"/>
      <w:szCs w:val="24"/>
    </w:rPr>
  </w:style>
  <w:style w:type="paragraph" w:styleId="1396" w:customStyle="1">
    <w:name w:val="xl30"/>
    <w:basedOn w:val="66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hAnsi="宋体"/>
      <w:sz w:val="24"/>
    </w:rPr>
  </w:style>
  <w:style w:type="paragraph" w:styleId="1397" w:customStyle="1">
    <w:name w:val="button01"/>
    <w:basedOn w:val="663"/>
    <w:uiPriority w:val="0"/>
    <w:qFormat/>
    <w:pPr>
      <w:ind w:firstLine="40"/>
      <w:jc w:val="center"/>
      <w:spacing w:before="100" w:beforeAutospacing="1" w:after="100" w:afterAutospacing="1"/>
      <w:shd w:val="clear" w:color="auto" w:fill="6698e5"/>
      <w:widowControl/>
      <w:pBdr>
        <w:top w:val="single" w:color="C5D8F5" w:sz="18" w:space="0"/>
        <w:left w:val="single" w:color="C5D8F5" w:sz="18" w:space="0"/>
        <w:bottom w:val="single" w:color="0051CE" w:sz="18" w:space="0"/>
        <w:right w:val="single" w:color="0051CE" w:sz="18" w:space="0"/>
      </w:pBdr>
    </w:pPr>
    <w:rPr>
      <w:rFonts w:ascii="Arial Unicode MS" w:hAnsi="Arial Unicode MS"/>
      <w:color w:val="000000"/>
      <w:sz w:val="24"/>
      <w:szCs w:val="24"/>
    </w:rPr>
  </w:style>
  <w:style w:type="paragraph" w:styleId="1398" w:customStyle="1">
    <w:name w:val="color6798e5"/>
    <w:basedOn w:val="663"/>
    <w:uiPriority w:val="0"/>
    <w:qFormat/>
    <w:pPr>
      <w:jc w:val="left"/>
      <w:spacing w:before="100" w:beforeAutospacing="1" w:after="100" w:afterAutospacing="1" w:line="360" w:lineRule="atLeast"/>
      <w:shd w:val="clear" w:color="auto" w:fill="6798e5"/>
      <w:widowControl/>
    </w:pPr>
    <w:rPr>
      <w:rFonts w:ascii="Arial Unicode MS" w:hAnsi="Arial Unicode MS"/>
      <w:color w:val="000000"/>
      <w:sz w:val="24"/>
      <w:szCs w:val="24"/>
    </w:rPr>
  </w:style>
  <w:style w:type="paragraph" w:styleId="1399" w:customStyle="1">
    <w:name w:val="样式 首行缩进:  0.85 厘米1"/>
    <w:basedOn w:val="663"/>
    <w:next w:val="901"/>
    <w:uiPriority w:val="0"/>
    <w:qFormat/>
    <w:pPr>
      <w:ind w:firstLine="480"/>
      <w:spacing w:line="300" w:lineRule="auto"/>
    </w:pPr>
    <w:rPr>
      <w:rFonts w:eastAsia="幼圆"/>
    </w:rPr>
  </w:style>
  <w:style w:type="paragraph" w:styleId="1400" w:customStyle="1">
    <w:name w:val="Char Char Char1"/>
    <w:basedOn w:val="663"/>
    <w:uiPriority w:val="0"/>
    <w:qFormat/>
    <w:rPr>
      <w:rFonts w:ascii="Tahoma" w:hAnsi="Tahoma"/>
      <w:sz w:val="24"/>
    </w:rPr>
  </w:style>
  <w:style w:type="paragraph" w:styleId="1401" w:customStyle="1">
    <w:name w:val="xl67"/>
    <w:basedOn w:val="663"/>
    <w:uiPriority w:val="0"/>
    <w:qFormat/>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402" w:customStyle="1">
    <w:name w:val="xl127"/>
    <w:basedOn w:val="66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eastAsia="Arial Unicode MS"/>
      <w:b/>
      <w:bCs/>
      <w:sz w:val="20"/>
    </w:rPr>
  </w:style>
  <w:style w:type="paragraph" w:styleId="1403" w:customStyle="1">
    <w:name w:val="样式 Arial 小四 行距: 1.5 倍行距"/>
    <w:basedOn w:val="663"/>
    <w:uiPriority w:val="0"/>
    <w:qFormat/>
    <w:pPr>
      <w:ind w:firstLine="480"/>
      <w:spacing w:line="360" w:lineRule="auto"/>
    </w:pPr>
    <w:rPr>
      <w:rFonts w:ascii="Arial" w:hAnsi="Arial"/>
      <w:sz w:val="24"/>
    </w:rPr>
  </w:style>
  <w:style w:type="paragraph" w:styleId="1404" w:customStyle="1">
    <w:name w:val="Char Char Char Char Char Char Char Char Char Char Char Char Char Char Char Char1"/>
    <w:basedOn w:val="663"/>
    <w:uiPriority w:val="0"/>
    <w:qFormat/>
    <w:rPr>
      <w:rFonts w:ascii="仿宋_GB2312" w:eastAsia="仿宋_GB2312"/>
      <w:b/>
      <w:sz w:val="28"/>
      <w:szCs w:val="28"/>
    </w:rPr>
  </w:style>
  <w:style w:type="paragraph" w:styleId="1405" w:customStyle="1">
    <w:name w:val="样式 标题 4 + (西文) 宋体 小四"/>
    <w:basedOn w:val="663"/>
    <w:uiPriority w:val="0"/>
    <w:qFormat/>
    <w:pPr>
      <w:spacing w:line="360" w:lineRule="auto"/>
    </w:pPr>
    <w:rPr>
      <w:rFonts w:hAnsi="宋体" w:eastAsia="仿宋_GB2312"/>
      <w:sz w:val="24"/>
    </w:rPr>
  </w:style>
  <w:style w:type="paragraph" w:styleId="1406" w:customStyle="1">
    <w:name w:val="Title Cover"/>
    <w:basedOn w:val="663"/>
    <w:next w:val="663"/>
    <w:uiPriority w:val="0"/>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lang w:eastAsia="zh-TW"/>
    </w:rPr>
  </w:style>
  <w:style w:type="paragraph" w:styleId="1407" w:customStyle="1">
    <w:name w:val="font10"/>
    <w:basedOn w:val="663"/>
    <w:uiPriority w:val="0"/>
    <w:qFormat/>
    <w:pPr>
      <w:jc w:val="left"/>
      <w:spacing w:before="100" w:beforeAutospacing="1" w:after="100" w:afterAutospacing="1"/>
      <w:widowControl/>
    </w:pPr>
    <w:rPr>
      <w:rFonts w:hint="eastAsia" w:hAnsi="宋体"/>
      <w:b/>
      <w:bCs/>
      <w:sz w:val="20"/>
    </w:rPr>
  </w:style>
  <w:style w:type="paragraph" w:styleId="1408" w:customStyle="1">
    <w:name w:val="样式 正文缩进表正文正文非缩进特点段1正文不缩进ALT+Z特点标题四号正文（段落文字）Justifiedp...1"/>
    <w:basedOn w:val="901"/>
    <w:uiPriority w:val="0"/>
    <w:qFormat/>
    <w:rPr>
      <w:rFonts w:ascii="仿宋_GB2312" w:hAnsi="仿宋_GB2312" w:eastAsia="仿宋_GB2312"/>
      <w:color w:val="000000"/>
    </w:rPr>
  </w:style>
  <w:style w:type="paragraph" w:styleId="1409" w:customStyle="1">
    <w:name w:val="样式2"/>
    <w:basedOn w:val="950"/>
    <w:uiPriority w:val="0"/>
    <w:qFormat/>
    <w:pPr>
      <w:jc w:val="left"/>
      <w:spacing w:before="120" w:after="120"/>
    </w:pPr>
    <w:rPr>
      <w:rFonts w:eastAsia="方正粗圆简体" w:cs="Arial"/>
      <w:bCs/>
      <w:color w:val="0000ff"/>
      <w:sz w:val="28"/>
      <w:szCs w:val="32"/>
    </w:rPr>
  </w:style>
  <w:style w:type="paragraph" w:styleId="1410" w:customStyle="1">
    <w:name w:val="xl117"/>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11" w:customStyle="1">
    <w:name w:val="mainbold"/>
    <w:basedOn w:val="663"/>
    <w:uiPriority w:val="0"/>
    <w:qFormat/>
    <w:pPr>
      <w:jc w:val="left"/>
      <w:spacing w:before="100" w:beforeAutospacing="1" w:after="100" w:afterAutospacing="1" w:line="210" w:lineRule="atLeast"/>
      <w:widowControl/>
    </w:pPr>
    <w:rPr>
      <w:rFonts w:ascii="Verdana" w:hAnsi="Verdana"/>
      <w:b/>
      <w:bCs/>
      <w:color w:val="00224c"/>
      <w:sz w:val="17"/>
      <w:szCs w:val="17"/>
    </w:rPr>
  </w:style>
  <w:style w:type="paragraph" w:styleId="1412" w:customStyle="1">
    <w:name w:val="项目编号A"/>
    <w:basedOn w:val="663"/>
    <w:uiPriority w:val="0"/>
    <w:qFormat/>
    <w:pPr>
      <w:ind w:left="634" w:hanging="454"/>
      <w:spacing w:line="360" w:lineRule="auto"/>
      <w:tabs>
        <w:tab w:val="left" w:pos="634" w:leader="none"/>
      </w:tabs>
    </w:pPr>
    <w:rPr>
      <w:rFonts w:ascii="Arial" w:hAnsi="Arial"/>
      <w:sz w:val="24"/>
    </w:rPr>
  </w:style>
  <w:style w:type="paragraph" w:styleId="1413" w:customStyle="1">
    <w:name w:val="ÕýÎÄÊ×ÐÐËõ½ø"/>
    <w:basedOn w:val="663"/>
    <w:uiPriority w:val="0"/>
    <w:qFormat/>
    <w:pPr>
      <w:ind w:firstLine="425"/>
      <w:spacing w:line="360" w:lineRule="auto"/>
      <w:widowControl/>
    </w:pPr>
    <w:rPr>
      <w:sz w:val="24"/>
    </w:rPr>
  </w:style>
  <w:style w:type="paragraph" w:styleId="1414" w:customStyle="1">
    <w:name w:val="样式6"/>
    <w:basedOn w:val="663"/>
    <w:next w:val="663"/>
    <w:uiPriority w:val="0"/>
    <w:qFormat/>
    <w:pPr>
      <w:ind w:firstLine="425"/>
      <w:spacing w:line="360" w:lineRule="auto"/>
    </w:pPr>
    <w:rPr>
      <w:rFonts w:ascii="方正细圆简体" w:eastAsia="方正细圆简体"/>
      <w:spacing w:val="10"/>
    </w:rPr>
  </w:style>
  <w:style w:type="paragraph" w:styleId="1415" w:customStyle="1">
    <w:name w:val="xl143"/>
    <w:basedOn w:val="66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16" w:customStyle="1">
    <w:name w:val="内容列表"/>
    <w:basedOn w:val="1336"/>
    <w:next w:val="1336"/>
    <w:uiPriority w:val="0"/>
    <w:qFormat/>
    <w:pPr>
      <w:ind w:left="360" w:firstLine="397"/>
      <w:tabs>
        <w:tab w:val="left" w:pos="360" w:leader="none"/>
      </w:tabs>
    </w:pPr>
  </w:style>
  <w:style w:type="paragraph" w:styleId="1417" w:customStyle="1">
    <w:name w:val="xl24"/>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4"/>
      <w:szCs w:val="24"/>
    </w:rPr>
  </w:style>
  <w:style w:type="paragraph" w:styleId="1418" w:customStyle="1">
    <w:name w:val="toc"/>
    <w:uiPriority w:val="0"/>
    <w:qFormat/>
    <w:pPr>
      <w:spacing w:before="60" w:after="60"/>
      <w:tabs>
        <w:tab w:val="left" w:pos="288" w:leader="none"/>
        <w:tab w:val="left" w:pos="576" w:leader="none"/>
        <w:tab w:val="left" w:pos="864" w:leader="none"/>
        <w:tab w:val="center" w:pos="3960" w:leader="none"/>
        <w:tab w:val="right" w:pos="7920" w:leader="none"/>
      </w:tabs>
    </w:pPr>
    <w:rPr>
      <w:rFonts w:hint="default" w:ascii="Times New Roman" w:hAnsi="Times New Roman" w:eastAsia="宋体" w:cs="Times New Roman"/>
      <w:lang w:val="en-US" w:eastAsia="zh-CN" w:bidi="ar-SA"/>
    </w:rPr>
  </w:style>
  <w:style w:type="paragraph" w:styleId="1419" w:customStyle="1">
    <w:name w:val="a1"/>
    <w:basedOn w:val="663"/>
    <w:uiPriority w:val="0"/>
    <w:qFormat/>
    <w:pPr>
      <w:jc w:val="left"/>
      <w:spacing w:line="300" w:lineRule="atLeast"/>
      <w:widowControl/>
    </w:pPr>
    <w:rPr>
      <w:rFonts w:hAnsi="宋体"/>
      <w:sz w:val="18"/>
    </w:rPr>
  </w:style>
  <w:style w:type="paragraph" w:styleId="1420" w:customStyle="1">
    <w:name w:val="jin3"/>
    <w:basedOn w:val="898"/>
    <w:uiPriority w:val="0"/>
    <w:qFormat/>
    <w:pPr>
      <w:keepLines w:val="0"/>
      <w:spacing w:before="360" w:after="120" w:line="300" w:lineRule="auto"/>
      <w:widowControl/>
      <w:tabs>
        <w:tab w:val="clear" w:pos="0" w:leader="none"/>
      </w:tabs>
      <w:outlineLvl w:val="9"/>
    </w:pPr>
    <w:rPr>
      <w:rFonts w:ascii="宋体"/>
      <w:b/>
      <w:lang w:val="en-GB"/>
    </w:rPr>
  </w:style>
  <w:style w:type="paragraph" w:styleId="1421" w:customStyle="1">
    <w:name w:val="列出段落2"/>
    <w:basedOn w:val="663"/>
    <w:uiPriority w:val="0"/>
    <w:qFormat/>
    <w:pPr>
      <w:ind w:firstLine="420"/>
    </w:pPr>
    <w:rPr>
      <w:rFonts w:ascii="Calibri" w:hAnsi="Calibri"/>
      <w:szCs w:val="22"/>
    </w:rPr>
  </w:style>
  <w:style w:type="paragraph" w:styleId="1422" w:customStyle="1">
    <w:name w:val="heading 2 in appendix"/>
    <w:basedOn w:val="897"/>
    <w:uiPriority w:val="0"/>
    <w:qFormat/>
    <w:pPr>
      <w:jc w:val="left"/>
      <w:keepLines w:val="0"/>
      <w:spacing w:before="360" w:after="0" w:line="240" w:lineRule="auto"/>
      <w:outlineLvl w:val="9"/>
    </w:pPr>
    <w:rPr>
      <w:rFonts w:ascii="Times New Roman" w:hAnsi="Times New Roman" w:eastAsia="宋体"/>
      <w:b/>
      <w:sz w:val="24"/>
      <w:lang w:eastAsia="en-US"/>
    </w:rPr>
  </w:style>
  <w:style w:type="paragraph" w:styleId="1423" w:customStyle="1">
    <w:name w:val="button48px"/>
    <w:basedOn w:val="663"/>
    <w:uiPriority w:val="0"/>
    <w:qFormat/>
    <w:pPr>
      <w:jc w:val="left"/>
      <w:spacing w:before="100" w:beforeAutospacing="1" w:after="100" w:afterAutospacing="1"/>
      <w:widowControl/>
    </w:pPr>
    <w:rPr>
      <w:rFonts w:ascii="Arial Unicode MS" w:hAnsi="Arial Unicode MS"/>
      <w:color w:val="000000"/>
      <w:sz w:val="24"/>
      <w:szCs w:val="24"/>
    </w:rPr>
  </w:style>
  <w:style w:type="paragraph" w:styleId="1424" w:customStyle="1">
    <w:name w:val="style43"/>
    <w:basedOn w:val="663"/>
    <w:uiPriority w:val="0"/>
    <w:qFormat/>
    <w:pPr>
      <w:jc w:val="left"/>
      <w:spacing w:before="100" w:beforeAutospacing="1" w:after="100" w:afterAutospacing="1"/>
      <w:widowControl/>
    </w:pPr>
    <w:rPr>
      <w:rFonts w:hAnsi="宋体" w:cs="宋体"/>
      <w:sz w:val="20"/>
    </w:rPr>
  </w:style>
  <w:style w:type="paragraph" w:styleId="1425" w:customStyle="1">
    <w:name w:val="xl29"/>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hAnsi="宋体"/>
      <w:sz w:val="24"/>
    </w:rPr>
  </w:style>
  <w:style w:type="paragraph" w:styleId="1426" w:customStyle="1">
    <w:name w:val="TOC Base"/>
    <w:basedOn w:val="663"/>
    <w:uiPriority w:val="0"/>
    <w:qFormat/>
    <w:pPr>
      <w:spacing w:after="240" w:line="240" w:lineRule="atLeast"/>
      <w:widowControl/>
      <w:tabs>
        <w:tab w:val="right" w:pos="6480" w:leader="dot"/>
      </w:tabs>
    </w:pPr>
    <w:rPr>
      <w:rFonts w:ascii="楷体" w:hAnsi="Arial" w:eastAsia="楷体"/>
      <w:b/>
      <w:spacing w:val="-5"/>
      <w:sz w:val="24"/>
    </w:rPr>
  </w:style>
  <w:style w:type="paragraph" w:styleId="1427" w:customStyle="1">
    <w:name w:val="color94aad6bg"/>
    <w:basedOn w:val="663"/>
    <w:uiPriority w:val="0"/>
    <w:qFormat/>
    <w:pPr>
      <w:jc w:val="left"/>
      <w:spacing w:before="100" w:beforeAutospacing="1" w:after="100" w:afterAutospacing="1" w:line="360" w:lineRule="atLeast"/>
      <w:shd w:val="clear" w:color="auto" w:fill="94aad6"/>
      <w:widowControl/>
    </w:pPr>
    <w:rPr>
      <w:rFonts w:ascii="Arial Unicode MS" w:hAnsi="Arial Unicode MS"/>
      <w:color w:val="000000"/>
      <w:sz w:val="24"/>
      <w:szCs w:val="24"/>
    </w:rPr>
  </w:style>
  <w:style w:type="paragraph" w:styleId="1428" w:customStyle="1">
    <w:name w:val="ty"/>
    <w:basedOn w:val="663"/>
    <w:uiPriority w:val="0"/>
    <w:qFormat/>
    <w:pPr>
      <w:ind w:left="180" w:right="180" w:firstLine="440"/>
      <w:jc w:val="left"/>
      <w:spacing w:before="100" w:beforeAutospacing="1" w:after="100" w:afterAutospacing="1"/>
      <w:widowControl/>
    </w:pPr>
    <w:rPr>
      <w:rFonts w:hint="eastAsia" w:ascii="Arial Unicode MS" w:hAnsi="Arial Unicode MS" w:eastAsia="Arial Unicode MS" w:cs="Arial Unicode MS"/>
      <w:sz w:val="24"/>
      <w:szCs w:val="24"/>
    </w:rPr>
  </w:style>
  <w:style w:type="paragraph" w:styleId="1429" w:customStyle="1">
    <w:name w:val="maintext"/>
    <w:basedOn w:val="663"/>
    <w:uiPriority w:val="0"/>
    <w:qFormat/>
    <w:pPr>
      <w:jc w:val="left"/>
      <w:spacing w:before="100" w:beforeAutospacing="1" w:after="100" w:afterAutospacing="1" w:line="360" w:lineRule="atLeast"/>
      <w:widowControl/>
    </w:pPr>
    <w:rPr>
      <w:color w:val="000000"/>
      <w:sz w:val="24"/>
      <w:szCs w:val="24"/>
    </w:rPr>
  </w:style>
  <w:style w:type="paragraph" w:styleId="1430" w:customStyle="1">
    <w:name w:val="Appendix 2"/>
    <w:basedOn w:val="663"/>
    <w:uiPriority w:val="0"/>
    <w:qFormat/>
    <w:pPr>
      <w:ind w:left="720" w:hanging="720"/>
      <w:spacing w:before="240" w:after="240" w:line="408" w:lineRule="exact"/>
      <w:tabs>
        <w:tab w:val="left" w:pos="720" w:leader="none"/>
      </w:tabs>
    </w:pPr>
    <w:rPr>
      <w:b/>
      <w:sz w:val="32"/>
    </w:rPr>
  </w:style>
  <w:style w:type="paragraph" w:styleId="1431" w:customStyle="1">
    <w:name w:val="xl41"/>
    <w:basedOn w:val="663"/>
    <w:uiPriority w:val="0"/>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hAnsi="宋体"/>
      <w:b/>
      <w:sz w:val="28"/>
    </w:rPr>
  </w:style>
  <w:style w:type="paragraph" w:styleId="1432" w:customStyle="1">
    <w:name w:val="xl59"/>
    <w:basedOn w:val="663"/>
    <w:uiPriority w:val="0"/>
    <w:qFormat/>
    <w:pPr>
      <w:jc w:val="center"/>
      <w:spacing w:before="100" w:beforeAutospacing="1" w:after="100" w:afterAutospacing="1"/>
      <w:shd w:val="clear" w:color="auto" w:fill="c0c0c0"/>
      <w:widowControl/>
      <w:pBdr>
        <w:top w:val="single" w:color="000000" w:sz="4" w:space="0"/>
        <w:left w:val="single" w:color="000000" w:sz="8"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433" w:customStyle="1">
    <w:name w:val="Figure Description"/>
    <w:next w:val="966"/>
    <w:uiPriority w:val="0"/>
    <w:qFormat/>
    <w:pPr>
      <w:jc w:val="center"/>
      <w:spacing w:before="60" w:after="120" w:line="360" w:lineRule="auto"/>
      <w:outlineLvl w:val="0"/>
    </w:pPr>
    <w:rPr>
      <w:rFonts w:hint="default" w:ascii="Arial" w:hAnsi="Arial" w:eastAsia="宋体" w:cs="Times New Roman"/>
      <w:sz w:val="24"/>
      <w:lang w:val="en-US" w:eastAsia="zh-CN" w:bidi="ar-SA"/>
    </w:rPr>
  </w:style>
  <w:style w:type="paragraph" w:styleId="1434" w:customStyle="1">
    <w:name w:val="Content Title"/>
    <w:basedOn w:val="663"/>
    <w:uiPriority w:val="0"/>
    <w:qFormat/>
    <w:rPr>
      <w:b/>
      <w:sz w:val="28"/>
    </w:rPr>
  </w:style>
  <w:style w:type="paragraph" w:styleId="1435" w:customStyle="1">
    <w:name w:val="目录标题"/>
    <w:basedOn w:val="663"/>
    <w:uiPriority w:val="0"/>
    <w:qFormat/>
    <w:pPr>
      <w:jc w:val="center"/>
      <w:spacing w:before="120" w:after="120"/>
    </w:pPr>
    <w:rPr>
      <w:rFonts w:eastAsia="楷体_GB2312"/>
      <w:b/>
      <w:sz w:val="44"/>
    </w:rPr>
  </w:style>
  <w:style w:type="paragraph" w:styleId="1436" w:customStyle="1">
    <w:name w:val="段落1"/>
    <w:basedOn w:val="663"/>
    <w:uiPriority w:val="0"/>
    <w:qFormat/>
    <w:pPr>
      <w:ind w:firstLine="510"/>
      <w:spacing w:before="105" w:line="360" w:lineRule="auto"/>
    </w:pPr>
    <w:rPr>
      <w:sz w:val="24"/>
    </w:rPr>
  </w:style>
  <w:style w:type="paragraph" w:styleId="1437" w:customStyle="1">
    <w:name w:val="xl82"/>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438" w:customStyle="1">
    <w:name w:val="xl145"/>
    <w:basedOn w:val="66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439" w:customStyle="1">
    <w:name w:val="style40"/>
    <w:basedOn w:val="663"/>
    <w:uiPriority w:val="0"/>
    <w:qFormat/>
    <w:pPr>
      <w:jc w:val="left"/>
      <w:spacing w:before="100" w:beforeAutospacing="1" w:after="100" w:afterAutospacing="1"/>
      <w:widowControl/>
    </w:pPr>
    <w:rPr>
      <w:rFonts w:hAnsi="宋体" w:cs="宋体"/>
      <w:sz w:val="18"/>
      <w:szCs w:val="18"/>
    </w:rPr>
  </w:style>
  <w:style w:type="paragraph" w:styleId="1440" w:customStyle="1">
    <w:name w:val="xl49"/>
    <w:basedOn w:val="663"/>
    <w:uiPriority w:val="0"/>
    <w:qFormat/>
    <w:pPr>
      <w:jc w:val="left"/>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441" w:customStyle="1">
    <w:name w:val="style76"/>
    <w:basedOn w:val="663"/>
    <w:uiPriority w:val="0"/>
    <w:qFormat/>
    <w:pPr>
      <w:jc w:val="left"/>
      <w:spacing w:before="100" w:beforeAutospacing="1" w:after="100" w:afterAutospacing="1"/>
      <w:widowControl/>
    </w:pPr>
    <w:rPr>
      <w:rFonts w:ascii="Arial Unicode MS" w:hAnsi="Arial Unicode MS"/>
      <w:sz w:val="25"/>
      <w:szCs w:val="25"/>
    </w:rPr>
  </w:style>
  <w:style w:type="paragraph" w:styleId="1442" w:customStyle="1">
    <w:name w:val="表"/>
    <w:basedOn w:val="663"/>
    <w:uiPriority w:val="0"/>
    <w:qFormat/>
    <w:pPr>
      <w:jc w:val="left"/>
      <w:tabs>
        <w:tab w:val="left" w:pos="6834" w:leader="none"/>
      </w:tabs>
    </w:pPr>
    <w:rPr>
      <w:sz w:val="24"/>
      <w:szCs w:val="24"/>
    </w:rPr>
  </w:style>
  <w:style w:type="paragraph" w:styleId="1443" w:customStyle="1">
    <w:name w:val="样式 样式 (西文) 宋体 小四 首行缩进:  2 字符 + 首行缩进:  2 字符"/>
    <w:basedOn w:val="663"/>
    <w:uiPriority w:val="0"/>
    <w:qFormat/>
    <w:pPr>
      <w:ind w:left="425" w:hanging="425"/>
      <w:tabs>
        <w:tab w:val="left" w:pos="425" w:leader="none"/>
      </w:tabs>
    </w:pPr>
    <w:rPr>
      <w:sz w:val="28"/>
      <w:szCs w:val="28"/>
    </w:rPr>
  </w:style>
  <w:style w:type="paragraph" w:styleId="1444" w:customStyle="1">
    <w:name w:val="unnamed3"/>
    <w:basedOn w:val="663"/>
    <w:uiPriority w:val="0"/>
    <w:qFormat/>
    <w:pPr>
      <w:jc w:val="left"/>
      <w:spacing w:before="100" w:beforeAutospacing="1" w:after="100" w:afterAutospacing="1"/>
      <w:shd w:val="clear" w:color="auto" w:fill="339999"/>
      <w:widowControl/>
    </w:pPr>
    <w:rPr>
      <w:rFonts w:hint="eastAsia" w:hAnsi="宋体"/>
      <w:color w:val="ffffff"/>
      <w:spacing w:val="36"/>
      <w:szCs w:val="21"/>
    </w:rPr>
  </w:style>
  <w:style w:type="paragraph" w:styleId="1445" w:customStyle="1">
    <w:name w:val="xl37"/>
    <w:basedOn w:val="663"/>
    <w:uiPriority w:val="0"/>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hAnsi="宋体"/>
      <w:b/>
      <w:sz w:val="40"/>
    </w:rPr>
  </w:style>
  <w:style w:type="paragraph" w:styleId="1446" w:customStyle="1">
    <w:name w:val="编号1"/>
    <w:basedOn w:val="663"/>
    <w:uiPriority w:val="0"/>
    <w:qFormat/>
    <w:pPr>
      <w:ind w:firstLine="454"/>
      <w:spacing w:line="360" w:lineRule="auto"/>
      <w:tabs>
        <w:tab w:val="left" w:pos="454" w:leader="none"/>
      </w:tabs>
    </w:pPr>
    <w:rPr>
      <w:sz w:val="24"/>
    </w:rPr>
  </w:style>
  <w:style w:type="paragraph" w:styleId="1447" w:customStyle="1">
    <w:name w:val="xl27"/>
    <w:basedOn w:val="663"/>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hAnsi="宋体"/>
      <w:b/>
      <w:sz w:val="28"/>
    </w:rPr>
  </w:style>
  <w:style w:type="paragraph" w:styleId="1448" w:customStyle="1">
    <w:name w:val="缩进项目"/>
    <w:basedOn w:val="1219"/>
    <w:uiPriority w:val="0"/>
    <w:qFormat/>
    <w:pPr>
      <w:ind w:left="1980" w:hanging="540"/>
      <w:tabs>
        <w:tab w:val="left" w:pos="900" w:leader="none"/>
        <w:tab w:val="left" w:pos="1980" w:leader="none"/>
      </w:tabs>
    </w:pPr>
  </w:style>
  <w:style w:type="paragraph" w:styleId="1449" w:customStyle="1">
    <w:name w:val="font6"/>
    <w:basedOn w:val="663"/>
    <w:uiPriority w:val="0"/>
    <w:qFormat/>
    <w:pPr>
      <w:jc w:val="left"/>
      <w:spacing w:before="100" w:beforeAutospacing="1" w:after="100" w:afterAutospacing="1"/>
      <w:widowControl/>
    </w:pPr>
    <w:rPr>
      <w:rFonts w:hint="eastAsia" w:hAnsi="宋体"/>
      <w:sz w:val="18"/>
      <w:szCs w:val="18"/>
    </w:rPr>
  </w:style>
  <w:style w:type="paragraph" w:styleId="1450" w:customStyle="1">
    <w:name w:val="xl139"/>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451" w:customStyle="1">
    <w:name w:val="样式 标题 6 + 宋体"/>
    <w:basedOn w:val="902"/>
    <w:uiPriority w:val="0"/>
    <w:qFormat/>
    <w:pPr>
      <w:numPr>
        <w:ilvl w:val="5"/>
        <w:numId w:val="8"/>
      </w:numPr>
      <w:keepLines w:val="0"/>
      <w:keepNext w:val="0"/>
      <w:spacing w:before="60" w:after="60"/>
      <w:tabs>
        <w:tab w:val="left" w:pos="816" w:leader="none"/>
      </w:tabs>
    </w:pPr>
    <w:rPr>
      <w:rFonts w:ascii="宋体" w:hAnsi="宋体"/>
      <w:sz w:val="24"/>
      <w:szCs w:val="24"/>
    </w:rPr>
  </w:style>
  <w:style w:type="paragraph" w:styleId="1452" w:customStyle="1">
    <w:name w:val="样式 标题 4"/>
    <w:basedOn w:val="899"/>
    <w:uiPriority w:val="0"/>
    <w:qFormat/>
    <w:pPr>
      <w:ind w:left="0" w:firstLine="0"/>
      <w:jc w:val="both"/>
      <w:keepLines/>
      <w:spacing w:before="120" w:after="120" w:line="374" w:lineRule="auto"/>
    </w:pPr>
    <w:rPr>
      <w:sz w:val="30"/>
    </w:rPr>
  </w:style>
  <w:style w:type="paragraph" w:styleId="1453" w:customStyle="1">
    <w:name w:val="正文2"/>
    <w:basedOn w:val="663"/>
    <w:uiPriority w:val="0"/>
    <w:qFormat/>
    <w:pPr>
      <w:ind w:left="960" w:hanging="420"/>
      <w:spacing w:line="360" w:lineRule="auto"/>
      <w:widowControl/>
      <w:tabs>
        <w:tab w:val="left" w:pos="900" w:leader="none"/>
      </w:tabs>
    </w:pPr>
    <w:rPr>
      <w:sz w:val="24"/>
    </w:rPr>
  </w:style>
  <w:style w:type="paragraph" w:styleId="1454" w:customStyle="1">
    <w:name w:val="样式 居中 首行缩进:  0.85 厘米"/>
    <w:basedOn w:val="663"/>
    <w:uiPriority w:val="0"/>
    <w:qFormat/>
    <w:pPr>
      <w:ind w:firstLine="480"/>
      <w:jc w:val="center"/>
      <w:spacing w:line="300" w:lineRule="auto"/>
    </w:pPr>
    <w:rPr>
      <w:rFonts w:eastAsia="幼圆"/>
    </w:rPr>
  </w:style>
  <w:style w:type="paragraph" w:styleId="1455" w:customStyle="1">
    <w:name w:val="xl137"/>
    <w:basedOn w:val="66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eastAsia="Arial Unicode MS"/>
      <w:b/>
      <w:bCs/>
      <w:sz w:val="20"/>
    </w:rPr>
  </w:style>
  <w:style w:type="paragraph" w:styleId="1456" w:customStyle="1">
    <w:name w:val="total01"/>
    <w:basedOn w:val="663"/>
    <w:uiPriority w:val="0"/>
    <w:qFormat/>
    <w:pPr>
      <w:jc w:val="left"/>
      <w:spacing w:before="100" w:beforeAutospacing="1" w:after="100" w:afterAutospacing="1"/>
      <w:widowControl/>
    </w:pPr>
    <w:rPr>
      <w:b/>
      <w:bCs/>
      <w:color w:val="00406d"/>
      <w:sz w:val="28"/>
      <w:szCs w:val="28"/>
    </w:rPr>
  </w:style>
  <w:style w:type="paragraph" w:styleId="1457" w:customStyle="1">
    <w:name w:val="xl148"/>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58" w:customStyle="1">
    <w:name w:val="main2"/>
    <w:basedOn w:val="663"/>
    <w:uiPriority w:val="0"/>
    <w:qFormat/>
    <w:pPr>
      <w:jc w:val="left"/>
      <w:spacing w:before="100" w:beforeAutospacing="1" w:after="100" w:afterAutospacing="1"/>
      <w:widowControl/>
    </w:pPr>
    <w:rPr>
      <w:rFonts w:ascii="Arial Unicode MS" w:hAnsi="Arial Unicode MS"/>
      <w:color w:val="000000"/>
      <w:sz w:val="32"/>
      <w:szCs w:val="32"/>
    </w:rPr>
  </w:style>
  <w:style w:type="paragraph" w:styleId="1459" w:customStyle="1">
    <w:name w:val="xl118"/>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60" w:customStyle="1">
    <w:name w:val="应答内容"/>
    <w:basedOn w:val="663"/>
    <w:uiPriority w:val="0"/>
    <w:qFormat/>
    <w:pPr>
      <w:ind w:firstLine="600"/>
      <w:spacing w:before="156" w:after="156" w:line="360" w:lineRule="auto"/>
    </w:pPr>
    <w:rPr>
      <w:rFonts w:eastAsia="楷体_GB2312"/>
      <w:sz w:val="24"/>
      <w:szCs w:val="24"/>
    </w:rPr>
  </w:style>
  <w:style w:type="paragraph" w:styleId="1461" w:customStyle="1">
    <w:name w:val="total04"/>
    <w:basedOn w:val="663"/>
    <w:uiPriority w:val="0"/>
    <w:qFormat/>
    <w:pPr>
      <w:jc w:val="left"/>
      <w:spacing w:before="100" w:beforeAutospacing="1" w:after="100" w:afterAutospacing="1"/>
      <w:widowControl/>
    </w:pPr>
    <w:rPr>
      <w:rFonts w:ascii="Arial Unicode MS" w:hAnsi="Arial Unicode MS"/>
      <w:b/>
      <w:bCs/>
      <w:color w:val="00406d"/>
      <w:sz w:val="40"/>
      <w:szCs w:val="40"/>
    </w:rPr>
  </w:style>
  <w:style w:type="paragraph" w:styleId="1462" w:customStyle="1">
    <w:name w:val="xl74"/>
    <w:basedOn w:val="663"/>
    <w:uiPriority w:val="0"/>
    <w:qFormat/>
    <w:pPr>
      <w:jc w:val="center"/>
      <w:spacing w:before="100" w:beforeAutospacing="1" w:after="100" w:afterAutospacing="1"/>
      <w:widowControl/>
      <w:pBdr>
        <w:right w:val="single" w:color="000000" w:sz="4" w:space="0"/>
      </w:pBdr>
    </w:pPr>
    <w:rPr>
      <w:rFonts w:ascii="Arial Unicode MS" w:hAnsi="Arial Unicode MS" w:eastAsia="Arial Unicode MS" w:cs="Arial Unicode MS"/>
      <w:b/>
      <w:bCs/>
      <w:sz w:val="24"/>
      <w:szCs w:val="24"/>
    </w:rPr>
  </w:style>
  <w:style w:type="paragraph" w:styleId="1463" w:customStyle="1">
    <w:name w:val="colorff9900"/>
    <w:basedOn w:val="663"/>
    <w:uiPriority w:val="0"/>
    <w:qFormat/>
    <w:pPr>
      <w:jc w:val="left"/>
      <w:spacing w:before="100" w:beforeAutospacing="1" w:after="100" w:afterAutospacing="1" w:line="360" w:lineRule="atLeast"/>
      <w:widowControl/>
    </w:pPr>
    <w:rPr>
      <w:rFonts w:ascii="Arial Unicode MS" w:hAnsi="Arial Unicode MS"/>
      <w:color w:val="ff9900"/>
      <w:sz w:val="24"/>
      <w:szCs w:val="24"/>
    </w:rPr>
  </w:style>
  <w:style w:type="paragraph" w:styleId="1464" w:customStyle="1">
    <w:name w:val="xl120"/>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465" w:customStyle="1">
    <w:name w:val="标准段落"/>
    <w:basedOn w:val="663"/>
    <w:uiPriority w:val="0"/>
    <w:qFormat/>
    <w:pPr>
      <w:ind w:firstLine="560"/>
      <w:spacing w:line="360" w:lineRule="auto"/>
    </w:pPr>
    <w:rPr>
      <w:rFonts w:eastAsia="仿宋_GB2312"/>
      <w:sz w:val="28"/>
      <w:szCs w:val="24"/>
      <w:lang w:bidi="th-TH"/>
    </w:rPr>
  </w:style>
  <w:style w:type="paragraph" w:styleId="1466" w:customStyle="1">
    <w:name w:val="colorcccccc"/>
    <w:basedOn w:val="663"/>
    <w:uiPriority w:val="0"/>
    <w:qFormat/>
    <w:pPr>
      <w:jc w:val="left"/>
      <w:spacing w:before="100" w:beforeAutospacing="1" w:after="100" w:afterAutospacing="1" w:line="360" w:lineRule="atLeast"/>
      <w:shd w:val="clear" w:color="auto" w:fill="cccccc"/>
      <w:widowControl/>
    </w:pPr>
    <w:rPr>
      <w:rFonts w:ascii="Arial Unicode MS" w:hAnsi="Arial Unicode MS"/>
      <w:color w:val="000000"/>
      <w:sz w:val="24"/>
      <w:szCs w:val="24"/>
    </w:rPr>
  </w:style>
  <w:style w:type="paragraph" w:styleId="1467" w:customStyle="1">
    <w:name w:val="Plain Text2"/>
    <w:basedOn w:val="663"/>
    <w:uiPriority w:val="0"/>
    <w:qFormat/>
    <w:rPr>
      <w:rFonts w:hint="eastAsia" w:hAnsi="Courier New" w:eastAsia="楷体_GB2312"/>
      <w:sz w:val="28"/>
    </w:rPr>
  </w:style>
  <w:style w:type="paragraph" w:styleId="1468" w:customStyle="1">
    <w:name w:val="xl31"/>
    <w:basedOn w:val="66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hAnsi="宋体"/>
      <w:b/>
      <w:color w:val="ff0000"/>
      <w:sz w:val="28"/>
    </w:rPr>
  </w:style>
  <w:style w:type="paragraph" w:styleId="1469" w:customStyle="1">
    <w:name w:val="Content"/>
    <w:basedOn w:val="663"/>
    <w:uiPriority w:val="0"/>
    <w:qFormat/>
    <w:rPr>
      <w:sz w:val="20"/>
    </w:rPr>
  </w:style>
  <w:style w:type="paragraph" w:styleId="1470" w:customStyle="1">
    <w:name w:val="colorffffff10px"/>
    <w:basedOn w:val="663"/>
    <w:uiPriority w:val="0"/>
    <w:qFormat/>
    <w:pPr>
      <w:jc w:val="left"/>
      <w:spacing w:before="100" w:beforeAutospacing="1" w:after="100" w:afterAutospacing="1" w:line="360" w:lineRule="atLeast"/>
      <w:widowControl/>
    </w:pPr>
    <w:rPr>
      <w:rFonts w:ascii="Arial" w:hAnsi="Arial" w:cs="Arial"/>
      <w:color w:val="ffffff"/>
      <w:sz w:val="20"/>
    </w:rPr>
  </w:style>
  <w:style w:type="paragraph" w:styleId="1471" w:customStyle="1">
    <w:name w:val="xl68"/>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472" w:customStyle="1">
    <w:name w:val="xl76"/>
    <w:basedOn w:val="663"/>
    <w:uiPriority w:val="0"/>
    <w:qFormat/>
    <w:pPr>
      <w:jc w:val="center"/>
      <w:spacing w:before="100" w:beforeAutospacing="1" w:after="100" w:afterAutospacing="1"/>
      <w:widowControl/>
      <w:pBdr>
        <w:left w:val="single" w:color="000000" w:sz="8" w:space="0"/>
        <w:right w:val="single" w:color="000000" w:sz="4" w:space="0"/>
      </w:pBdr>
    </w:pPr>
    <w:rPr>
      <w:rFonts w:ascii="Arial Unicode MS" w:hAnsi="Arial Unicode MS" w:eastAsia="Arial Unicode MS" w:cs="Arial Unicode MS"/>
      <w:sz w:val="24"/>
      <w:szCs w:val="24"/>
    </w:rPr>
  </w:style>
  <w:style w:type="paragraph" w:styleId="1473" w:customStyle="1">
    <w:name w:val="样式 纯文本 + 仿宋_GB2312 黑色 段后: 2.5 磅 行距: 1.5 倍行距"/>
    <w:basedOn w:val="935"/>
    <w:uiPriority w:val="0"/>
    <w:qFormat/>
    <w:pPr>
      <w:ind w:firstLine="560"/>
      <w:spacing w:after="50" w:line="360" w:lineRule="auto"/>
    </w:pPr>
    <w:rPr>
      <w:rFonts w:ascii="仿宋_GB2312" w:hAnsi="宋体" w:eastAsia="仿宋_GB2312"/>
      <w:color w:val="000000"/>
      <w:sz w:val="24"/>
    </w:rPr>
  </w:style>
  <w:style w:type="paragraph" w:styleId="1474" w:customStyle="1">
    <w:name w:val="Char Char4 Char Char"/>
    <w:basedOn w:val="663"/>
    <w:uiPriority w:val="0"/>
    <w:qFormat/>
    <w:rPr>
      <w:rFonts w:ascii="Tahoma" w:hAnsi="Tahoma"/>
      <w:sz w:val="24"/>
    </w:rPr>
  </w:style>
  <w:style w:type="paragraph" w:styleId="1475" w:customStyle="1">
    <w:name w:val="序号正文"/>
    <w:basedOn w:val="663"/>
    <w:uiPriority w:val="0"/>
    <w:qFormat/>
    <w:pPr>
      <w:spacing w:before="156" w:after="156" w:line="300" w:lineRule="auto"/>
      <w:tabs>
        <w:tab w:val="left" w:pos="360" w:leader="none"/>
        <w:tab w:val="left" w:pos="495" w:leader="none"/>
      </w:tabs>
    </w:pPr>
    <w:rPr>
      <w:sz w:val="24"/>
    </w:rPr>
  </w:style>
  <w:style w:type="paragraph" w:styleId="1476" w:customStyle="1">
    <w:name w:val="样式 正文缩进表正文正文非缩进特点段1正文不缩进ALT+Z特点标题四号正文（段落文字）Justifiedp..."/>
    <w:basedOn w:val="901"/>
    <w:uiPriority w:val="0"/>
    <w:qFormat/>
    <w:pPr>
      <w:jc w:val="both"/>
      <w:spacing w:line="360" w:lineRule="auto"/>
    </w:pPr>
    <w:rPr>
      <w:rFonts w:ascii="仿宋_GB2312" w:hAnsi="宋体" w:eastAsia="仿宋_GB2312"/>
      <w:color w:val="000000"/>
    </w:rPr>
  </w:style>
  <w:style w:type="paragraph" w:styleId="1477" w:customStyle="1">
    <w:name w:val="total03"/>
    <w:basedOn w:val="663"/>
    <w:uiPriority w:val="0"/>
    <w:qFormat/>
    <w:pPr>
      <w:jc w:val="left"/>
      <w:spacing w:before="100" w:beforeAutospacing="1" w:after="100" w:afterAutospacing="1"/>
      <w:widowControl/>
    </w:pPr>
    <w:rPr>
      <w:rFonts w:ascii="Arial Unicode MS" w:hAnsi="Arial Unicode MS"/>
      <w:b/>
      <w:bCs/>
      <w:color w:val="666eb0"/>
      <w:sz w:val="28"/>
      <w:szCs w:val="28"/>
    </w:rPr>
  </w:style>
  <w:style w:type="paragraph" w:styleId="1478" w:customStyle="1">
    <w:name w:val="color99ccff"/>
    <w:basedOn w:val="663"/>
    <w:uiPriority w:val="0"/>
    <w:qFormat/>
    <w:pPr>
      <w:jc w:val="left"/>
      <w:spacing w:before="100" w:beforeAutospacing="1" w:after="100" w:afterAutospacing="1" w:line="360" w:lineRule="atLeast"/>
      <w:shd w:val="clear" w:color="auto" w:fill="99ccff"/>
      <w:widowControl/>
    </w:pPr>
    <w:rPr>
      <w:rFonts w:ascii="Arial Unicode MS" w:hAnsi="Arial Unicode MS"/>
      <w:color w:val="000000"/>
      <w:sz w:val="24"/>
      <w:szCs w:val="24"/>
    </w:rPr>
  </w:style>
  <w:style w:type="paragraph" w:styleId="1479" w:customStyle="1">
    <w:name w:val="dali1"/>
    <w:basedOn w:val="896"/>
    <w:next w:val="663"/>
    <w:uiPriority w:val="0"/>
    <w:qFormat/>
    <w:pPr>
      <w:ind w:left="425" w:hanging="425"/>
      <w:spacing w:before="120" w:after="120" w:line="360" w:lineRule="auto"/>
      <w:tabs>
        <w:tab w:val="left" w:pos="425" w:leader="none"/>
      </w:tabs>
    </w:pPr>
    <w:rPr>
      <w:rFonts w:ascii="黑体" w:hAnsi="宋体" w:eastAsia="黑体"/>
      <w:sz w:val="28"/>
      <w:szCs w:val="28"/>
    </w:rPr>
  </w:style>
  <w:style w:type="paragraph" w:styleId="1480" w:customStyle="1">
    <w:name w:val="样式 纯文本 + 仿宋_GB2312 黑色 行距: 1.5 倍行距1"/>
    <w:basedOn w:val="935"/>
    <w:uiPriority w:val="0"/>
    <w:qFormat/>
    <w:pPr>
      <w:ind w:firstLine="560"/>
      <w:spacing w:line="360" w:lineRule="auto"/>
    </w:pPr>
    <w:rPr>
      <w:rFonts w:ascii="仿宋_GB2312" w:hAnsi="宋体" w:eastAsia="仿宋_GB2312"/>
      <w:color w:val="000000"/>
      <w:sz w:val="24"/>
    </w:rPr>
  </w:style>
  <w:style w:type="paragraph" w:styleId="1481" w:customStyle="1">
    <w:name w:val="方案文档"/>
    <w:basedOn w:val="663"/>
    <w:uiPriority w:val="0"/>
    <w:qFormat/>
    <w:pPr>
      <w:ind w:right="32" w:firstLine="566"/>
      <w:spacing w:before="120" w:after="120" w:line="360" w:lineRule="auto"/>
    </w:pPr>
    <w:rPr>
      <w:rFonts w:ascii="Arial" w:hAnsi="Arial"/>
      <w:sz w:val="24"/>
      <w:lang w:val="zh-CN"/>
    </w:rPr>
  </w:style>
  <w:style w:type="paragraph" w:styleId="1482" w:customStyle="1">
    <w:name w:val="样式 首行缩进:  0.85 厘米"/>
    <w:basedOn w:val="663"/>
    <w:uiPriority w:val="0"/>
    <w:qFormat/>
    <w:pPr>
      <w:ind w:firstLine="480"/>
      <w:spacing w:line="300" w:lineRule="auto"/>
    </w:pPr>
    <w:rPr>
      <w:rFonts w:eastAsia="幼圆"/>
      <w:szCs w:val="24"/>
    </w:rPr>
  </w:style>
  <w:style w:type="paragraph" w:styleId="1483"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84" w:customStyle="1">
    <w:name w:val="样式 仿宋_GB2312 四号 黑色 首行缩进:  0.63 厘米 行距: 1.5 倍行距"/>
    <w:basedOn w:val="663"/>
    <w:uiPriority w:val="0"/>
    <w:qFormat/>
    <w:pPr>
      <w:ind w:left="141" w:firstLine="360"/>
      <w:spacing w:line="360" w:lineRule="auto"/>
    </w:pPr>
    <w:rPr>
      <w:rFonts w:ascii="仿宋_GB2312" w:hAnsi="宋体" w:eastAsia="仿宋_GB2312"/>
      <w:color w:val="000000"/>
      <w:sz w:val="24"/>
    </w:rPr>
  </w:style>
  <w:style w:type="paragraph" w:styleId="1485" w:customStyle="1">
    <w:name w:val="Subject Line"/>
    <w:basedOn w:val="663"/>
    <w:uiPriority w:val="0"/>
    <w:qFormat/>
    <w:pPr>
      <w:ind w:left="2381"/>
      <w:jc w:val="left"/>
      <w:spacing w:before="120" w:after="120"/>
      <w:widowControl/>
    </w:pPr>
    <w:rPr>
      <w:sz w:val="22"/>
      <w:lang w:eastAsia="en-US"/>
    </w:rPr>
  </w:style>
  <w:style w:type="paragraph" w:styleId="1486" w:customStyle="1">
    <w:name w:val="DT T-Body"/>
    <w:uiPriority w:val="0"/>
    <w:qFormat/>
    <w:pPr>
      <w:spacing w:before="60" w:after="60" w:line="300" w:lineRule="auto"/>
    </w:pPr>
    <w:rPr>
      <w:rFonts w:hint="default" w:ascii="Trebuchet MS" w:hAnsi="Trebuchet MS" w:eastAsia="宋体" w:cs="Times New Roman"/>
      <w:szCs w:val="18"/>
      <w:lang w:val="en-US" w:eastAsia="en-US" w:bidi="ar-SA"/>
    </w:rPr>
  </w:style>
  <w:style w:type="paragraph" w:styleId="1487" w:customStyle="1">
    <w:name w:val="图号"/>
    <w:basedOn w:val="663"/>
    <w:next w:val="663"/>
    <w:uiPriority w:val="0"/>
    <w:qFormat/>
    <w:pPr>
      <w:jc w:val="center"/>
      <w:keepLines/>
      <w:spacing w:after="240" w:line="360" w:lineRule="auto"/>
      <w:widowControl/>
    </w:pPr>
  </w:style>
  <w:style w:type="paragraph" w:styleId="1488" w:customStyle="1">
    <w:name w:val="标题2"/>
    <w:basedOn w:val="663"/>
    <w:uiPriority w:val="0"/>
    <w:qFormat/>
    <w:pPr>
      <w:ind w:left="425" w:hanging="425"/>
      <w:spacing w:before="156" w:after="156" w:line="360" w:lineRule="auto"/>
      <w:tabs>
        <w:tab w:val="left" w:pos="425" w:leader="none"/>
      </w:tabs>
    </w:pPr>
    <w:rPr>
      <w:rFonts w:eastAsia="黑体"/>
      <w:sz w:val="32"/>
    </w:rPr>
  </w:style>
  <w:style w:type="paragraph" w:styleId="1489" w:customStyle="1">
    <w:name w:val="项目符号1"/>
    <w:basedOn w:val="903"/>
    <w:uiPriority w:val="0"/>
    <w:qFormat/>
    <w:pPr>
      <w:ind w:left="960" w:hanging="420"/>
      <w:keepNext w:val="0"/>
      <w:spacing w:before="0" w:after="80" w:line="300" w:lineRule="auto"/>
      <w:tabs>
        <w:tab w:val="left" w:pos="960" w:leader="none"/>
      </w:tabs>
      <w:outlineLvl w:val="9"/>
    </w:pPr>
    <w:rPr>
      <w:b w:val="0"/>
      <w:sz w:val="24"/>
    </w:rPr>
  </w:style>
  <w:style w:type="paragraph" w:styleId="1490" w:customStyle="1">
    <w:name w:val="xhw样式2"/>
    <w:basedOn w:val="663"/>
    <w:uiPriority w:val="0"/>
    <w:qFormat/>
    <w:pPr>
      <w:tabs>
        <w:tab w:val="left" w:pos="2642" w:leader="none"/>
      </w:tabs>
    </w:pPr>
    <w:rPr>
      <w:b/>
      <w:bCs/>
      <w:sz w:val="28"/>
      <w:szCs w:val="24"/>
    </w:rPr>
  </w:style>
  <w:style w:type="paragraph" w:styleId="1491" w:customStyle="1">
    <w:name w:val="xl93"/>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4"/>
      <w:szCs w:val="24"/>
    </w:rPr>
  </w:style>
  <w:style w:type="paragraph" w:styleId="1492" w:customStyle="1">
    <w:name w:val="warning"/>
    <w:basedOn w:val="663"/>
    <w:next w:val="663"/>
    <w:uiPriority w:val="0"/>
    <w:qFormat/>
    <w:pPr>
      <w:ind w:left="2495" w:right="159" w:hanging="420"/>
      <w:jc w:val="left"/>
      <w:keepLines/>
      <w:keepNext/>
      <w:spacing w:before="120" w:after="120"/>
      <w:widowControl/>
      <w:tabs>
        <w:tab w:val="left" w:pos="840" w:leader="none"/>
      </w:tabs>
      <w:pBdr>
        <w:top w:val="single" w:color="000000" w:sz="6" w:space="6"/>
        <w:left w:val="single" w:color="000000" w:sz="6" w:space="6"/>
        <w:bottom w:val="single" w:color="000000" w:sz="6" w:space="6"/>
        <w:right w:val="single" w:color="000000" w:sz="6" w:space="6"/>
      </w:pBdr>
    </w:pPr>
    <w:rPr>
      <w:sz w:val="22"/>
      <w:lang w:eastAsia="en-US"/>
    </w:rPr>
  </w:style>
  <w:style w:type="paragraph" w:styleId="1493" w:customStyle="1">
    <w:name w:val="BodyText1"/>
    <w:basedOn w:val="663"/>
    <w:uiPriority w:val="0"/>
    <w:qFormat/>
    <w:pPr>
      <w:spacing w:before="120" w:after="120" w:line="360" w:lineRule="auto"/>
      <w:widowControl/>
    </w:pPr>
    <w:rPr>
      <w:sz w:val="28"/>
      <w:lang w:eastAsia="en-US"/>
    </w:rPr>
  </w:style>
  <w:style w:type="paragraph" w:styleId="1494" w:customStyle="1">
    <w:name w:val="contentnoteheader"/>
    <w:basedOn w:val="663"/>
    <w:uiPriority w:val="0"/>
    <w:qFormat/>
    <w:pPr>
      <w:jc w:val="left"/>
      <w:spacing w:before="100" w:beforeAutospacing="1" w:after="100" w:afterAutospacing="1"/>
      <w:widowControl/>
    </w:pPr>
    <w:rPr>
      <w:rFonts w:hAnsi="宋体"/>
      <w:color w:val="000000"/>
      <w:sz w:val="24"/>
    </w:rPr>
  </w:style>
  <w:style w:type="paragraph" w:styleId="1495" w:customStyle="1">
    <w:name w:val="标题1级"/>
    <w:basedOn w:val="896"/>
    <w:next w:val="1266"/>
    <w:uiPriority w:val="0"/>
    <w:qFormat/>
    <w:pPr>
      <w:ind w:left="900" w:hanging="420"/>
      <w:jc w:val="left"/>
      <w:spacing w:before="120" w:after="120" w:line="360" w:lineRule="auto"/>
      <w:tabs>
        <w:tab w:val="left" w:pos="900" w:leader="none"/>
      </w:tabs>
    </w:pPr>
    <w:rPr>
      <w:rFonts w:eastAsia="黑体"/>
      <w:sz w:val="30"/>
      <w:szCs w:val="30"/>
    </w:rPr>
  </w:style>
  <w:style w:type="paragraph" w:styleId="1496" w:customStyle="1">
    <w:name w:val="南通方案正文"/>
    <w:basedOn w:val="663"/>
    <w:uiPriority w:val="0"/>
    <w:qFormat/>
    <w:pPr>
      <w:ind w:firstLine="480"/>
      <w:spacing w:line="360" w:lineRule="auto"/>
    </w:pPr>
    <w:rPr>
      <w:sz w:val="24"/>
    </w:rPr>
  </w:style>
  <w:style w:type="paragraph" w:styleId="1497" w:customStyle="1">
    <w:name w:val="button4"/>
    <w:basedOn w:val="663"/>
    <w:uiPriority w:val="0"/>
    <w:qFormat/>
    <w:pPr>
      <w:jc w:val="left"/>
      <w:spacing w:before="100" w:beforeAutospacing="1" w:after="100" w:afterAutospacing="1"/>
      <w:widowControl/>
    </w:pPr>
    <w:rPr>
      <w:rFonts w:ascii="Arial Unicode MS" w:hAnsi="Arial Unicode MS"/>
      <w:color w:val="000000"/>
      <w:sz w:val="24"/>
      <w:szCs w:val="24"/>
    </w:rPr>
  </w:style>
  <w:style w:type="paragraph" w:styleId="1498" w:customStyle="1">
    <w:name w:val="xl125"/>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499" w:customStyle="1">
    <w:name w:val="xl40"/>
    <w:basedOn w:val="663"/>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hAnsi="宋体"/>
      <w:b/>
      <w:sz w:val="28"/>
    </w:rPr>
  </w:style>
  <w:style w:type="paragraph" w:styleId="1500" w:customStyle="1">
    <w:name w:val="xl84"/>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ff0000"/>
      <w:sz w:val="24"/>
      <w:szCs w:val="24"/>
    </w:rPr>
  </w:style>
  <w:style w:type="paragraph" w:styleId="1501" w:customStyle="1">
    <w:name w:val="List Paragraph1"/>
    <w:basedOn w:val="663"/>
    <w:uiPriority w:val="0"/>
    <w:qFormat/>
    <w:pPr>
      <w:ind w:firstLine="420"/>
    </w:pPr>
    <w:rPr>
      <w:szCs w:val="24"/>
    </w:rPr>
  </w:style>
  <w:style w:type="paragraph" w:styleId="1502" w:customStyle="1">
    <w:name w:val="xl142"/>
    <w:basedOn w:val="66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503" w:customStyle="1">
    <w:name w:val="Bullet 1"/>
    <w:basedOn w:val="663"/>
    <w:uiPriority w:val="0"/>
    <w:qFormat/>
    <w:pPr>
      <w:ind w:left="2034" w:hanging="283"/>
      <w:spacing w:line="360" w:lineRule="auto"/>
      <w:tabs>
        <w:tab w:val="left" w:pos="2034" w:leader="none"/>
      </w:tabs>
    </w:pPr>
    <w:rPr>
      <w:sz w:val="24"/>
    </w:rPr>
  </w:style>
  <w:style w:type="paragraph" w:styleId="1504" w:customStyle="1">
    <w:name w:val="缩进编号"/>
    <w:basedOn w:val="1448"/>
    <w:uiPriority w:val="0"/>
    <w:qFormat/>
    <w:pPr>
      <w:ind w:left="900" w:hanging="420"/>
    </w:pPr>
  </w:style>
  <w:style w:type="paragraph" w:styleId="1505" w:customStyle="1">
    <w:name w:val="p7"/>
    <w:basedOn w:val="663"/>
    <w:uiPriority w:val="0"/>
    <w:qFormat/>
    <w:pPr>
      <w:jc w:val="left"/>
      <w:spacing w:before="100" w:beforeAutospacing="1" w:after="100" w:afterAutospacing="1" w:line="480" w:lineRule="auto"/>
      <w:widowControl/>
    </w:pPr>
    <w:rPr>
      <w:rFonts w:ascii="Arial Unicode MS" w:hAnsi="Arial Unicode MS"/>
      <w:color w:val="000000"/>
      <w:szCs w:val="21"/>
    </w:rPr>
  </w:style>
  <w:style w:type="paragraph" w:styleId="1506" w:customStyle="1">
    <w:name w:val="xl144"/>
    <w:basedOn w:val="66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507" w:customStyle="1">
    <w:name w:val="p15"/>
    <w:basedOn w:val="663"/>
    <w:uiPriority w:val="0"/>
    <w:qFormat/>
    <w:pPr>
      <w:widowControl/>
    </w:pPr>
    <w:rPr>
      <w:szCs w:val="21"/>
    </w:rPr>
  </w:style>
  <w:style w:type="paragraph" w:styleId="1508" w:customStyle="1">
    <w:name w:val="百姓X"/>
    <w:basedOn w:val="663"/>
    <w:uiPriority w:val="0"/>
    <w:qFormat/>
    <w:pPr>
      <w:ind w:firstLine="539"/>
      <w:spacing w:before="120" w:after="120" w:line="360" w:lineRule="auto"/>
    </w:pPr>
    <w:rPr>
      <w:sz w:val="24"/>
    </w:rPr>
  </w:style>
  <w:style w:type="paragraph" w:styleId="1509" w:customStyle="1">
    <w:name w:val="p0"/>
    <w:basedOn w:val="663"/>
    <w:uiPriority w:val="0"/>
    <w:qFormat/>
    <w:pPr>
      <w:jc w:val="left"/>
      <w:spacing w:before="100" w:beforeAutospacing="1" w:after="100" w:afterAutospacing="1"/>
      <w:widowControl/>
    </w:pPr>
    <w:rPr>
      <w:rFonts w:hAnsi="宋体" w:cs="宋体"/>
      <w:sz w:val="24"/>
      <w:szCs w:val="24"/>
    </w:rPr>
  </w:style>
  <w:style w:type="paragraph" w:styleId="1510" w:customStyle="1">
    <w:name w:val="main4"/>
    <w:basedOn w:val="663"/>
    <w:uiPriority w:val="0"/>
    <w:qFormat/>
    <w:pPr>
      <w:jc w:val="left"/>
      <w:spacing w:before="100" w:beforeAutospacing="1" w:after="100" w:afterAutospacing="1"/>
      <w:widowControl/>
    </w:pPr>
    <w:rPr>
      <w:rFonts w:ascii="Arial Unicode MS" w:hAnsi="Arial Unicode MS"/>
      <w:color w:val="000000"/>
      <w:sz w:val="20"/>
    </w:rPr>
  </w:style>
  <w:style w:type="paragraph" w:styleId="1511" w:customStyle="1">
    <w:name w:val="样式 纯文本 + 仿宋_GB2312 黑色 行距: 1.5 倍行距"/>
    <w:basedOn w:val="935"/>
    <w:uiPriority w:val="0"/>
    <w:qFormat/>
    <w:pPr>
      <w:ind w:firstLine="560"/>
      <w:spacing w:line="360" w:lineRule="auto"/>
    </w:pPr>
    <w:rPr>
      <w:rFonts w:ascii="仿宋_GB2312" w:hAnsi="宋体" w:eastAsia="仿宋_GB2312"/>
      <w:color w:val="000000"/>
      <w:sz w:val="24"/>
    </w:rPr>
  </w:style>
  <w:style w:type="paragraph" w:styleId="1512" w:customStyle="1">
    <w:name w:val="texte1"/>
    <w:basedOn w:val="663"/>
    <w:uiPriority w:val="0"/>
    <w:qFormat/>
    <w:pPr>
      <w:ind w:left="284" w:firstLine="624"/>
      <w:spacing w:line="360" w:lineRule="auto"/>
      <w:widowControl/>
    </w:pPr>
    <w:rPr>
      <w:rFonts w:ascii="FuturaA Bk BT" w:hAnsi="FuturaA Bk BT"/>
      <w:sz w:val="20"/>
      <w:lang w:val="en-GB"/>
    </w:rPr>
  </w:style>
  <w:style w:type="paragraph" w:styleId="1513" w:customStyle="1">
    <w:name w:val="默认段落字体 Para Char Char Char Char Char Char Char"/>
    <w:basedOn w:val="663"/>
    <w:uiPriority w:val="0"/>
    <w:qFormat/>
    <w:rPr>
      <w:rFonts w:ascii="Tahoma" w:hAnsi="Tahoma"/>
      <w:sz w:val="24"/>
    </w:rPr>
  </w:style>
  <w:style w:type="paragraph" w:styleId="1514" w:customStyle="1">
    <w:name w:val="miantexte"/>
    <w:basedOn w:val="663"/>
    <w:uiPriority w:val="0"/>
    <w:qFormat/>
    <w:pPr>
      <w:jc w:val="left"/>
      <w:spacing w:before="100" w:beforeAutospacing="1" w:after="100" w:afterAutospacing="1" w:line="360" w:lineRule="atLeast"/>
      <w:widowControl/>
    </w:pPr>
    <w:rPr>
      <w:rFonts w:ascii="Arial" w:hAnsi="Arial" w:cs="Arial"/>
      <w:color w:val="000000"/>
      <w:sz w:val="20"/>
    </w:rPr>
  </w:style>
  <w:style w:type="paragraph" w:styleId="1515" w:customStyle="1">
    <w:name w:val="note"/>
    <w:basedOn w:val="663"/>
    <w:next w:val="663"/>
    <w:uiPriority w:val="0"/>
    <w:qFormat/>
    <w:pPr>
      <w:ind w:left="2381" w:hanging="737"/>
      <w:jc w:val="left"/>
      <w:keepLines/>
      <w:spacing w:before="120" w:after="120"/>
      <w:widowControl/>
      <w:tabs>
        <w:tab w:val="left" w:pos="425" w:leader="none"/>
        <w:tab w:val="left" w:pos="2381" w:leader="none"/>
      </w:tabs>
    </w:pPr>
    <w:rPr>
      <w:sz w:val="22"/>
      <w:lang w:eastAsia="en-US"/>
    </w:rPr>
  </w:style>
  <w:style w:type="paragraph" w:styleId="1516" w:customStyle="1">
    <w:name w:val="xl50"/>
    <w:basedOn w:val="663"/>
    <w:uiPriority w:val="0"/>
    <w:qFormat/>
    <w:pPr>
      <w:jc w:val="right"/>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0"/>
    </w:rPr>
  </w:style>
  <w:style w:type="paragraph" w:styleId="1517" w:customStyle="1">
    <w:name w:val="目录"/>
    <w:basedOn w:val="663"/>
    <w:uiPriority w:val="0"/>
    <w:qFormat/>
    <w:pPr>
      <w:jc w:val="center"/>
      <w:spacing w:line="360" w:lineRule="auto"/>
    </w:pPr>
    <w:rPr>
      <w:color w:val="ff0000"/>
      <w:sz w:val="28"/>
      <w:szCs w:val="24"/>
      <w:u w:val="single"/>
    </w:rPr>
  </w:style>
  <w:style w:type="paragraph" w:styleId="1518" w:customStyle="1">
    <w:name w:val="缺省文本"/>
    <w:basedOn w:val="663"/>
    <w:uiPriority w:val="0"/>
    <w:qFormat/>
    <w:pPr>
      <w:jc w:val="left"/>
    </w:pPr>
    <w:rPr>
      <w:rFonts w:ascii="仿宋体" w:hAnsi="宋体" w:eastAsia="Times New Roman"/>
      <w:sz w:val="24"/>
    </w:rPr>
  </w:style>
  <w:style w:type="paragraph" w:styleId="1519" w:customStyle="1">
    <w:name w:val="test"/>
    <w:basedOn w:val="663"/>
    <w:uiPriority w:val="0"/>
    <w:qFormat/>
    <w:pPr>
      <w:jc w:val="left"/>
      <w:spacing w:before="100" w:beforeAutospacing="1" w:after="100" w:afterAutospacing="1"/>
      <w:widowControl/>
    </w:pPr>
    <w:rPr>
      <w:rFonts w:ascii="Arial Unicode MS" w:hAnsi="Arial Unicode MS"/>
      <w:color w:val="000000"/>
      <w:spacing w:val="120"/>
      <w:sz w:val="24"/>
      <w:szCs w:val="24"/>
    </w:rPr>
  </w:style>
  <w:style w:type="paragraph" w:styleId="1520" w:customStyle="1">
    <w:name w:val="xl46"/>
    <w:basedOn w:val="663"/>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521" w:customStyle="1">
    <w:name w:val="Char2"/>
    <w:basedOn w:val="922"/>
    <w:uiPriority w:val="0"/>
    <w:qFormat/>
    <w:rPr>
      <w:rFonts w:ascii="Tahoma" w:hAnsi="Tahoma"/>
      <w:sz w:val="24"/>
      <w:szCs w:val="24"/>
    </w:rPr>
  </w:style>
  <w:style w:type="paragraph" w:styleId="1522" w:customStyle="1">
    <w:name w:val="默认段落字体 Para Char"/>
    <w:basedOn w:val="663"/>
    <w:uiPriority w:val="0"/>
    <w:qFormat/>
    <w:pPr>
      <w:spacing w:line="360" w:lineRule="auto"/>
    </w:pPr>
    <w:rPr>
      <w:sz w:val="24"/>
    </w:rPr>
  </w:style>
  <w:style w:type="paragraph" w:styleId="1523" w:customStyle="1">
    <w:name w:val="正文-CCDI"/>
    <w:basedOn w:val="663"/>
    <w:uiPriority w:val="0"/>
    <w:qFormat/>
    <w:pPr>
      <w:contextualSpacing/>
      <w:ind w:firstLine="420"/>
    </w:pPr>
    <w:rPr>
      <w:color w:val="000000"/>
    </w:rPr>
  </w:style>
  <w:style w:type="paragraph" w:styleId="1524" w:customStyle="1">
    <w:name w:val="dali3"/>
    <w:basedOn w:val="898"/>
    <w:uiPriority w:val="0"/>
    <w:qFormat/>
    <w:pPr>
      <w:ind w:left="210" w:right="210"/>
      <w:spacing w:before="120" w:after="120"/>
      <w:tabs>
        <w:tab w:val="clear" w:pos="0" w:leader="none"/>
      </w:tabs>
    </w:pPr>
    <w:rPr>
      <w:rFonts w:ascii="黑体" w:hAnsi="Times New Roman" w:eastAsia="黑体"/>
      <w:b/>
      <w:szCs w:val="24"/>
    </w:rPr>
  </w:style>
  <w:style w:type="paragraph" w:styleId="1525" w:customStyle="1">
    <w:name w:val="样式 正文文本缩进小黑点符号 + 宋体"/>
    <w:basedOn w:val="710"/>
    <w:uiPriority w:val="0"/>
    <w:qFormat/>
    <w:pPr>
      <w:ind w:left="0" w:firstLine="200"/>
      <w:spacing w:line="360" w:lineRule="auto"/>
    </w:pPr>
    <w:rPr>
      <w:rFonts w:ascii="宋体" w:hAnsi="宋体" w:eastAsia="宋体"/>
    </w:rPr>
  </w:style>
  <w:style w:type="paragraph" w:styleId="1526" w:customStyle="1">
    <w:name w:val="xl80"/>
    <w:basedOn w:val="663"/>
    <w:uiPriority w:val="0"/>
    <w:qFormat/>
    <w:pPr>
      <w:jc w:val="center"/>
      <w:spacing w:before="100" w:beforeAutospacing="1" w:after="100" w:afterAutospacing="1"/>
      <w:widowControl/>
      <w:pBdr>
        <w:top w:val="single" w:color="000000" w:sz="8" w:space="0"/>
        <w:left w:val="single" w:color="000000" w:sz="8" w:space="0"/>
        <w:right w:val="single" w:color="000000" w:sz="4" w:space="0"/>
      </w:pBdr>
    </w:pPr>
    <w:rPr>
      <w:rFonts w:ascii="Arial Unicode MS" w:hAnsi="Arial Unicode MS" w:eastAsia="Arial Unicode MS" w:cs="Arial Unicode MS"/>
      <w:b/>
      <w:bCs/>
      <w:sz w:val="24"/>
      <w:szCs w:val="24"/>
    </w:rPr>
  </w:style>
  <w:style w:type="paragraph" w:styleId="1527"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28" w:customStyle="1">
    <w:name w:val="step comment"/>
    <w:basedOn w:val="1191"/>
    <w:next w:val="1191"/>
    <w:uiPriority w:val="0"/>
    <w:qFormat/>
    <w:pPr>
      <w:ind w:left="2381" w:firstLine="0"/>
      <w:spacing w:before="0"/>
    </w:pPr>
    <w:rPr>
      <w:sz w:val="20"/>
    </w:rPr>
  </w:style>
  <w:style w:type="paragraph" w:styleId="1529" w:customStyle="1">
    <w:name w:val="table note"/>
    <w:basedOn w:val="1206"/>
    <w:next w:val="1206"/>
    <w:uiPriority w:val="0"/>
    <w:qFormat/>
    <w:pPr>
      <w:ind w:left="0"/>
      <w:tabs>
        <w:tab w:val="left" w:pos="1080" w:leader="none"/>
      </w:tabs>
    </w:pPr>
  </w:style>
  <w:style w:type="paragraph" w:styleId="1530" w:customStyle="1">
    <w:name w:val="Andy_正文"/>
    <w:basedOn w:val="663"/>
    <w:uiPriority w:val="0"/>
    <w:qFormat/>
    <w:pPr>
      <w:ind w:firstLine="480"/>
      <w:spacing w:line="360" w:lineRule="auto"/>
    </w:pPr>
    <w:rPr>
      <w:rFonts w:ascii="Times New Roman"/>
      <w:sz w:val="24"/>
      <w:szCs w:val="24"/>
    </w:rPr>
  </w:style>
  <w:style w:type="paragraph" w:styleId="1531" w:customStyle="1">
    <w:name w:val="文档编号"/>
    <w:basedOn w:val="663"/>
    <w:next w:val="663"/>
    <w:uiPriority w:val="0"/>
    <w:qFormat/>
    <w:pPr>
      <w:jc w:val="center"/>
      <w:spacing w:line="360" w:lineRule="auto"/>
    </w:pPr>
    <w:rPr>
      <w:sz w:val="20"/>
    </w:rPr>
  </w:style>
  <w:style w:type="paragraph" w:styleId="1532" w:customStyle="1">
    <w:name w:val="xl90"/>
    <w:basedOn w:val="663"/>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533" w:customStyle="1">
    <w:name w:val="样式 加粗 首行缩进:  0.85 厘米"/>
    <w:basedOn w:val="663"/>
    <w:uiPriority w:val="0"/>
    <w:qFormat/>
    <w:pPr>
      <w:ind w:firstLine="482"/>
      <w:spacing w:line="300" w:lineRule="auto"/>
    </w:pPr>
    <w:rPr>
      <w:rFonts w:eastAsia="幼圆"/>
      <w:b/>
      <w:bCs/>
    </w:rPr>
  </w:style>
  <w:style w:type="paragraph" w:styleId="1534" w:customStyle="1">
    <w:name w:val="xl26"/>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rPr>
  </w:style>
  <w:style w:type="paragraph" w:styleId="1535" w:customStyle="1">
    <w:name w:val="xl69"/>
    <w:basedOn w:val="663"/>
    <w:uiPriority w:val="0"/>
    <w:qFormat/>
    <w:pPr>
      <w:jc w:val="center"/>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536" w:customStyle="1">
    <w:name w:val="插图说明"/>
    <w:next w:val="663"/>
    <w:uiPriority w:val="0"/>
    <w:qFormat/>
    <w:pPr>
      <w:jc w:val="center"/>
      <w:spacing w:before="120" w:after="240"/>
    </w:pPr>
    <w:rPr>
      <w:rFonts w:hint="default" w:ascii="Times New Roman" w:hAnsi="Times New Roman" w:eastAsia="楷体_GB2312" w:cs="Times New Roman"/>
      <w:sz w:val="24"/>
      <w:lang w:val="en-US" w:eastAsia="zh-CN" w:bidi="ar-SA"/>
    </w:rPr>
  </w:style>
  <w:style w:type="paragraph" w:styleId="1537" w:customStyle="1">
    <w:name w:val="font8"/>
    <w:basedOn w:val="663"/>
    <w:uiPriority w:val="0"/>
    <w:qFormat/>
    <w:pPr>
      <w:jc w:val="left"/>
      <w:spacing w:before="100" w:beforeAutospacing="1" w:after="100" w:afterAutospacing="1"/>
      <w:widowControl/>
    </w:pPr>
    <w:rPr>
      <w:rFonts w:hint="eastAsia" w:ascii="黑体" w:hAnsi="Arial Unicode MS" w:eastAsia="黑体"/>
      <w:sz w:val="36"/>
      <w:szCs w:val="36"/>
    </w:rPr>
  </w:style>
  <w:style w:type="paragraph" w:styleId="1538" w:customStyle="1">
    <w:name w:val="仿宋正文"/>
    <w:basedOn w:val="663"/>
    <w:uiPriority w:val="0"/>
    <w:qFormat/>
    <w:pPr>
      <w:ind w:firstLine="200"/>
      <w:spacing w:line="360" w:lineRule="auto"/>
    </w:pPr>
    <w:rPr>
      <w:rFonts w:hint="eastAsia" w:ascii="仿宋_GB2312" w:eastAsia="仿宋_GB2312"/>
      <w:sz w:val="24"/>
    </w:rPr>
  </w:style>
  <w:style w:type="paragraph" w:styleId="1539" w:customStyle="1">
    <w:name w:val="xl136"/>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540" w:customStyle="1">
    <w:name w:val="xl81"/>
    <w:basedOn w:val="66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541" w:customStyle="1">
    <w:name w:val="main3"/>
    <w:basedOn w:val="663"/>
    <w:uiPriority w:val="0"/>
    <w:qFormat/>
    <w:pPr>
      <w:jc w:val="left"/>
      <w:spacing w:before="100" w:beforeAutospacing="1" w:after="100" w:afterAutospacing="1"/>
      <w:widowControl/>
    </w:pPr>
    <w:rPr>
      <w:rFonts w:ascii="Arial Unicode MS" w:hAnsi="Arial Unicode MS"/>
      <w:color w:val="000000"/>
      <w:sz w:val="14"/>
      <w:szCs w:val="14"/>
    </w:rPr>
  </w:style>
  <w:style w:type="paragraph" w:styleId="1542" w:customStyle="1">
    <w:name w:val="1"/>
    <w:basedOn w:val="663"/>
    <w:next w:val="1128"/>
    <w:uiPriority w:val="0"/>
    <w:qFormat/>
    <w:pPr>
      <w:jc w:val="left"/>
      <w:spacing w:before="100" w:beforeAutospacing="1" w:after="100" w:afterAutospacing="1"/>
      <w:widowControl/>
    </w:pPr>
    <w:rPr>
      <w:rFonts w:hAnsi="宋体"/>
      <w:sz w:val="24"/>
      <w:szCs w:val="24"/>
    </w:rPr>
  </w:style>
  <w:style w:type="paragraph" w:styleId="1543" w:customStyle="1">
    <w:name w:val="06正文"/>
    <w:basedOn w:val="663"/>
    <w:uiPriority w:val="0"/>
    <w:qFormat/>
    <w:pPr>
      <w:ind w:firstLine="420"/>
      <w:spacing w:line="360" w:lineRule="auto"/>
      <w:widowControl/>
    </w:pPr>
    <w:rPr>
      <w:rFonts w:hAnsi="宋体"/>
      <w:szCs w:val="21"/>
    </w:rPr>
  </w:style>
  <w:style w:type="paragraph" w:styleId="1544" w:customStyle="1">
    <w:name w:val="修订1"/>
    <w:uiPriority w:val="99"/>
    <w:unhideWhenUsed/>
    <w:qFormat/>
    <w:rPr>
      <w:rFonts w:hint="default" w:ascii="宋体" w:hAnsi="Times New Roman" w:eastAsia="宋体" w:cs="Times New Roman"/>
      <w:sz w:val="34"/>
      <w:lang w:val="en-US" w:eastAsia="zh-CN" w:bidi="ar-SA"/>
    </w:rPr>
  </w:style>
  <w:style w:type="character" w:styleId="1545" w:customStyle="1">
    <w:name w:val="hover26"/>
    <w:uiPriority w:val="0"/>
    <w:qFormat/>
  </w:style>
  <w:style w:type="character" w:styleId="1546" w:customStyle="1">
    <w:name w:val="hover27"/>
    <w:uiPriority w:val="0"/>
    <w:qFormat/>
    <w:rPr>
      <w:color w:val="315efb"/>
    </w:rPr>
  </w:style>
  <w:style w:type="character" w:styleId="1547" w:customStyle="1">
    <w:name w:val="hover28"/>
    <w:uiPriority w:val="0"/>
    <w:qFormat/>
    <w:rPr>
      <w:color w:val="315efb"/>
    </w:rPr>
  </w:style>
  <w:style w:type="character" w:styleId="1548" w:customStyle="1">
    <w:name w:val="hover29"/>
    <w:uiPriority w:val="0"/>
    <w:qFormat/>
    <w:rPr>
      <w:color w:val="315efb"/>
      <w:shd w:val="clear" w:color="auto" w:fill="f0f3fd"/>
    </w:rPr>
  </w:style>
  <w:style w:type="character" w:styleId="1549" w:customStyle="1">
    <w:name w:val="c-icon30"/>
    <w:uiPriority w:val="0"/>
    <w:qFormat/>
  </w:style>
  <w:style w:type="character" w:styleId="1550" w:customStyle="1">
    <w:name w:val="content-right_8zs401"/>
    <w:uiPriority w:val="0"/>
    <w:qFormat/>
  </w:style>
  <w:style w:type="character" w:styleId="1551" w:customStyle="1">
    <w:name w:val="hover25"/>
    <w:uiPriority w:val="0"/>
    <w:qFormat/>
    <w:rPr>
      <w:color w:val="315efb"/>
    </w:rPr>
  </w:style>
  <w:style w:type="character" w:styleId="1552" w:customStyle="1">
    <w:name w:val="hover24"/>
    <w:uiPriority w:val="0"/>
    <w:qFormat/>
    <w:rPr>
      <w:color w:val="315efb"/>
    </w:rPr>
  </w:style>
  <w:style w:type="character" w:styleId="1553" w:customStyle="1">
    <w:name w:val="c-icon28"/>
    <w:uiPriority w:val="0"/>
    <w:qFormat/>
  </w:style>
  <w:style w:type="character" w:styleId="1554" w:customStyle="1">
    <w:name w:val="c-icon32"/>
    <w:uiPriority w:val="0"/>
    <w:qFormat/>
  </w:style>
  <w:style w:type="character" w:styleId="1555" w:customStyle="1">
    <w:name w:val="hover30"/>
    <w:uiPriority w:val="0"/>
    <w:qFormat/>
  </w:style>
  <w:style w:type="character" w:styleId="1556" w:customStyle="1">
    <w:name w:val="hover31"/>
    <w:uiPriority w:val="0"/>
    <w:qFormat/>
    <w:rPr>
      <w:color w:val="315efb"/>
    </w:rPr>
  </w:style>
  <w:style w:type="character" w:styleId="1557" w:customStyle="1">
    <w:name w:val="hover"/>
    <w:uiPriority w:val="0"/>
    <w:qFormat/>
    <w:rPr>
      <w:color w:val="315efb"/>
    </w:rPr>
  </w:style>
  <w:style w:type="character" w:styleId="1558" w:customStyle="1">
    <w:name w:val="hover1"/>
    <w:uiPriority w:val="0"/>
    <w:qFormat/>
  </w:style>
  <w:style w:type="character" w:styleId="1559" w:customStyle="1">
    <w:name w:val="hover2"/>
    <w:uiPriority w:val="0"/>
    <w:qFormat/>
    <w:rPr>
      <w:color w:val="315efb"/>
    </w:rPr>
  </w:style>
  <w:style w:type="character" w:styleId="1560" w:customStyle="1">
    <w:name w:val="hover3"/>
    <w:uiPriority w:val="0"/>
    <w:qFormat/>
    <w:rPr>
      <w:color w:val="315efb"/>
      <w:shd w:val="clear" w:color="auto" w:fill="f0f3fd"/>
    </w:rPr>
  </w:style>
  <w:style w:type="table" w:styleId="1561" w:customStyle="1">
    <w:name w:val="网格型浅色1"/>
    <w:basedOn w:val="907"/>
    <w:uiPriority w:val="40"/>
    <w:qFormat/>
    <w:rPr>
      <w:sz w:val="21"/>
      <w:szCs w:val="22"/>
    </w:rPr>
    <w:tblPr/>
  </w:style>
  <w:style w:type="paragraph" w:styleId="1562" w:customStyle="1">
    <w:name w:val="正文 A"/>
    <w:basedOn w:val="663"/>
    <w:uiPriority w:val="0"/>
    <w:qFormat/>
    <w:rPr>
      <w:rFonts w:eastAsia="Arial Unicode MS" w:cs="Arial Unicode MS"/>
      <w:color w:val="000000"/>
    </w:rPr>
  </w:style>
  <w:style w:type="paragraph" w:styleId="1563" w:customStyle="1">
    <w:name w:val="日期1"/>
    <w:basedOn w:val="663"/>
    <w:next w:val="663"/>
    <w:uiPriority w:val="0"/>
    <w:qFormat/>
    <w:rPr>
      <w:rFonts w:hAnsi="宋体"/>
      <w:sz w:val="24"/>
    </w:rPr>
  </w:style>
  <w:style w:type="paragraph" w:styleId="1564"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565" w:customStyle="1">
    <w:name w:val="纯文本3"/>
    <w:basedOn w:val="663"/>
    <w:uiPriority w:val="0"/>
    <w:qFormat/>
    <w:rPr>
      <w:rFonts w:hAnsi="Courier New"/>
    </w:rPr>
  </w:style>
  <w:style w:type="paragraph" w:styleId="1566" w:customStyle="1">
    <w:name w:val="正文首行缩进 211"/>
    <w:basedOn w:val="1567"/>
    <w:uiPriority w:val="0"/>
    <w:qFormat/>
    <w:pPr>
      <w:ind w:left="420" w:firstLine="420"/>
      <w:spacing w:before="100" w:beforeAutospacing="1" w:after="120" w:line="240" w:lineRule="auto"/>
    </w:pPr>
  </w:style>
  <w:style w:type="paragraph" w:styleId="1567" w:customStyle="1">
    <w:name w:val="正文文本缩进11"/>
    <w:basedOn w:val="663"/>
    <w:next w:val="663"/>
    <w:uiPriority w:val="0"/>
    <w:qFormat/>
    <w:pPr>
      <w:ind w:firstLine="560"/>
      <w:jc w:val="left"/>
      <w:spacing w:line="300" w:lineRule="auto"/>
    </w:pPr>
    <w:rPr>
      <w:rFonts w:ascii="Times New Roman"/>
      <w:sz w:val="28"/>
      <w:szCs w:val="28"/>
    </w:rPr>
  </w:style>
  <w:style w:type="table" w:styleId="1568" w:customStyle="1">
    <w:name w:val="Table Normal"/>
    <w:uiPriority w:val="0"/>
    <w:semiHidden/>
    <w:unhideWhenUsed/>
    <w:qFormat/>
    <w:tblPr>
      <w:tblCellMar>
        <w:left w:w="0" w:type="dxa"/>
        <w:top w:w="0" w:type="dxa"/>
        <w:right w:w="0" w:type="dxa"/>
        <w:bottom w:w="0" w:type="dxa"/>
      </w:tblCellMar>
    </w:tblPr>
  </w:style>
  <w:style w:type="character" w:styleId="1569" w:customStyle="1">
    <w:name w:val="批注文字 字符1"/>
    <w:basedOn w:val="673"/>
    <w:link w:val="679"/>
    <w:uiPriority w:val="99"/>
    <w:qFormat/>
    <w:rPr>
      <w:rFonts w:ascii="宋体"/>
      <w:sz w:val="34"/>
    </w:rPr>
  </w:style>
  <w:style w:type="character" w:styleId="1570" w:customStyle="1">
    <w:name w:val="批注主题 字符"/>
    <w:basedOn w:val="1569"/>
    <w:link w:val="700"/>
    <w:uiPriority w:val="99"/>
    <w:semiHidden/>
    <w:qFormat/>
    <w:rPr>
      <w:rFonts w:ascii="宋体"/>
      <w:b/>
      <w:bCs/>
      <w:sz w:val="34"/>
    </w:rPr>
  </w:style>
  <w:style w:type="paragraph" w:styleId="1571" w:customStyle="1">
    <w:name w:val="标题3"/>
    <w:basedOn w:val="666"/>
    <w:uiPriority w:val="0"/>
    <w:qFormat/>
    <w:pPr>
      <w:contextualSpacing/>
      <w:jc w:val="center"/>
      <w:spacing w:before="100" w:after="100" w:line="240" w:lineRule="auto"/>
    </w:pPr>
    <w:rPr>
      <w:rFonts w:eastAsia="黑体" w:cs="宋体"/>
      <w:bCs/>
      <w:sz w:val="28"/>
      <w:lang w:val="en-US" w:eastAsia="zh-CN"/>
    </w:rPr>
  </w:style>
  <w:style w:type="paragraph" w:styleId="1572" w:customStyle="1">
    <w:name w:val="表中"/>
    <w:basedOn w:val="663"/>
    <w:uiPriority w:val="0"/>
    <w:qFormat/>
    <w:pPr>
      <w:jc w:val="center"/>
      <w:spacing w:line="360" w:lineRule="atLeast"/>
    </w:pPr>
    <w:rPr>
      <w:rFonts w:eastAsia="宋体"/>
      <w:sz w:val="21"/>
    </w:rPr>
  </w:style>
  <w:style w:type="paragraph" w:styleId="1573" w:customStyle="1">
    <w:name w:val="Plain Text"/>
    <w:basedOn w:val="663"/>
    <w:uiPriority w:val="0"/>
    <w:qFormat/>
    <w:rPr>
      <w:rFonts w:ascii="宋体" w:hAnsi="Courier New"/>
    </w:rPr>
  </w:style>
  <w:style w:type="numbering" w:styleId="99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emf"/><Relationship Id="rId1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dc:title>
  <dc:creator>高</dc:creator>
  <cp:lastModifiedBy>张欣昀</cp:lastModifiedBy>
  <cp:revision>33</cp:revision>
  <dcterms:created xsi:type="dcterms:W3CDTF">2023-10-24T21:35:00Z</dcterms:created>
  <dcterms:modified xsi:type="dcterms:W3CDTF">2026-03-30T02:32:16Z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EF3500B8E72D43459DF57509A8D7798A_13</vt:lpwstr>
  </property>
  <property fmtid="{D5CDD505-2E9C-101B-9397-08002B2CF9AE}" pid="4" name="KSOTemplateDocerSaveRecord">
    <vt:lpwstr>eyJoZGlkIjoiMmQzZDk4MDI5ZTVhZWJhZDc5MDNjMmI2NGI1OTMxMGEiLCJ1c2VySWQiOiIxMTM2NDg5MDQ5In0=</vt:lpwstr>
  </property>
</Properties>
</file>