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000000" w:themeColor="text1"/>
          <w:sz w:val="96"/>
          <w:szCs w:val="96"/>
          <w:highlight w:val="none"/>
        </w:rPr>
      </w:pPr>
      <w:r>
        <w:rPr>
          <w:rFonts w:ascii="黑体" w:hAnsi="黑体" w:eastAsia="黑体"/>
          <w:b/>
          <w:bCs/>
          <w:color w:val="000000" w:themeColor="text1"/>
          <w:sz w:val="96"/>
          <w:szCs w:val="96"/>
          <w:highlight w:val="none"/>
        </w:rPr>
      </w:r>
      <w:r>
        <w:rPr>
          <w:color w:val="000000" w:themeColor="text1"/>
          <w:highlight w:val="none"/>
        </w:rPr>
      </w:r>
    </w:p>
    <w:p>
      <w:pPr>
        <w:jc w:val="center"/>
        <w:rPr>
          <w:rFonts w:ascii="黑体" w:hAnsi="黑体" w:eastAsia="黑体"/>
          <w:b/>
          <w:bCs/>
          <w:color w:val="000000" w:themeColor="text1"/>
          <w:sz w:val="96"/>
          <w:szCs w:val="96"/>
          <w:highlight w:val="none"/>
        </w:rPr>
      </w:pPr>
      <w:r>
        <w:rPr>
          <w:rFonts w:ascii="黑体" w:hAnsi="黑体" w:eastAsia="黑体"/>
          <w:b/>
          <w:bCs/>
          <w:color w:val="000000" w:themeColor="text1"/>
          <w:sz w:val="96"/>
          <w:szCs w:val="96"/>
          <w:highlight w:val="none"/>
        </w:rPr>
      </w:r>
      <w:r>
        <w:rPr>
          <w:color w:val="000000" w:themeColor="text1"/>
          <w:highlight w:val="none"/>
        </w:rPr>
      </w:r>
    </w:p>
    <w:p>
      <w:pPr>
        <w:jc w:val="center"/>
        <w:rPr>
          <w:rFonts w:ascii="黑体" w:hAnsi="黑体" w:eastAsia="黑体"/>
          <w:b/>
          <w:bCs/>
          <w:color w:val="000000" w:themeColor="text1"/>
          <w:sz w:val="120"/>
          <w:szCs w:val="120"/>
          <w:highlight w:val="none"/>
        </w:rPr>
      </w:pPr>
      <w:r>
        <w:rPr>
          <w:rFonts w:hint="eastAsia" w:ascii="黑体" w:hAnsi="黑体" w:eastAsia="黑体"/>
          <w:b/>
          <w:bCs/>
          <w:color w:val="000000" w:themeColor="text1"/>
          <w:sz w:val="120"/>
          <w:szCs w:val="120"/>
          <w:highlight w:val="none"/>
        </w:rPr>
        <w:t xml:space="preserve">招 标 文 件</w:t>
      </w:r>
      <w:r>
        <w:rPr>
          <w:color w:val="000000" w:themeColor="text1"/>
          <w:highlight w:val="none"/>
        </w:rPr>
      </w:r>
    </w:p>
    <w:p>
      <w:pPr>
        <w:jc w:val="center"/>
        <w:rPr>
          <w:rFonts w:ascii="黑体" w:hAnsi="黑体" w:eastAsia="黑体"/>
          <w:color w:val="000000" w:themeColor="text1"/>
          <w:sz w:val="52"/>
          <w:szCs w:val="52"/>
          <w:highlight w:val="none"/>
        </w:rPr>
      </w:pPr>
      <w:r>
        <w:rPr>
          <w:rFonts w:ascii="黑体" w:hAnsi="黑体" w:eastAsia="黑体"/>
          <w:color w:val="000000" w:themeColor="text1"/>
          <w:sz w:val="52"/>
          <w:szCs w:val="52"/>
          <w:highlight w:val="none"/>
        </w:rPr>
      </w:r>
      <w:r>
        <w:rPr>
          <w:color w:val="000000" w:themeColor="text1"/>
          <w:highlight w:val="none"/>
        </w:rPr>
      </w:r>
    </w:p>
    <w:p>
      <w:pPr>
        <w:jc w:val="center"/>
        <w:rPr>
          <w:rFonts w:ascii="黑体" w:hAnsi="黑体" w:eastAsia="黑体"/>
          <w:color w:val="000000" w:themeColor="text1"/>
          <w:sz w:val="52"/>
          <w:szCs w:val="52"/>
          <w:highlight w:val="none"/>
        </w:rPr>
      </w:pPr>
      <w:r>
        <w:rPr>
          <w:rFonts w:hint="eastAsia" w:ascii="黑体" w:hAnsi="黑体" w:eastAsia="黑体"/>
          <w:color w:val="000000" w:themeColor="text1"/>
          <w:sz w:val="52"/>
          <w:szCs w:val="52"/>
          <w:highlight w:val="none"/>
        </w:rPr>
        <w:t xml:space="preserve">（电子标）</w:t>
      </w:r>
      <w:r>
        <w:rPr>
          <w:color w:val="000000" w:themeColor="text1"/>
          <w:highlight w:val="none"/>
        </w:rPr>
      </w:r>
    </w:p>
    <w:p>
      <w:pPr>
        <w:ind w:firstLine="1920"/>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firstLine="1920"/>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firstLine="1920"/>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firstLine="1920"/>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项目名称：</w:t>
      </w:r>
      <w:r>
        <w:rPr>
          <w:rFonts w:hint="eastAsia" w:ascii="宋体" w:hAnsi="宋体" w:cs="宋体"/>
          <w:color w:val="000000" w:themeColor="text1"/>
          <w:sz w:val="32"/>
          <w:szCs w:val="32"/>
          <w:highlight w:val="none"/>
        </w:rPr>
        <w:t xml:space="preserve">2026年第一批次审计项目中介机构审计服务</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color w:val="000000" w:themeColor="text1"/>
          <w:highlight w:val="none"/>
        </w:rPr>
      </w:r>
      <w:bookmarkStart w:id="0" w:name="_Hlk161057808"/>
      <w:r>
        <w:rPr>
          <w:rFonts w:hint="eastAsia" w:ascii="宋体" w:hAnsi="宋体" w:cs="宋体"/>
          <w:color w:val="000000" w:themeColor="text1"/>
          <w:sz w:val="32"/>
          <w:szCs w:val="32"/>
          <w:highlight w:val="none"/>
        </w:rPr>
        <w:t xml:space="preserve">项目编号：</w:t>
      </w:r>
      <w:bookmarkEnd w:id="0"/>
      <w:r>
        <w:rPr>
          <w:rFonts w:hint="eastAsia" w:ascii="宋体" w:hAnsi="宋体" w:cs="宋体"/>
          <w:color w:val="000000" w:themeColor="text1"/>
          <w:sz w:val="32"/>
          <w:szCs w:val="32"/>
          <w:highlight w:val="none"/>
        </w:rPr>
        <w:t xml:space="preserve">JSZC-320282-WXJH-G2026-0005</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采购人：</w:t>
      </w:r>
      <w:r>
        <w:rPr>
          <w:rFonts w:hint="eastAsia" w:ascii="宋体" w:hAnsi="宋体" w:cs="宋体"/>
          <w:color w:val="000000" w:themeColor="text1"/>
          <w:sz w:val="32"/>
          <w:szCs w:val="32"/>
          <w:highlight w:val="none"/>
        </w:rPr>
        <w:t xml:space="preserve">宜兴市审计局</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采购代理机构</w:t>
      </w:r>
      <w:r>
        <w:rPr>
          <w:rFonts w:hint="eastAsia" w:ascii="宋体" w:hAnsi="宋体" w:cs="宋体"/>
          <w:color w:val="000000" w:themeColor="text1"/>
          <w:sz w:val="32"/>
          <w:szCs w:val="32"/>
          <w:highlight w:val="none"/>
        </w:rPr>
        <w:t xml:space="preserve">：</w:t>
      </w:r>
      <w:r>
        <w:rPr>
          <w:rFonts w:hint="eastAsia" w:ascii="宋体" w:hAnsi="宋体" w:cs="宋体"/>
          <w:color w:val="000000" w:themeColor="text1"/>
          <w:sz w:val="32"/>
          <w:szCs w:val="32"/>
          <w:highlight w:val="none"/>
        </w:rPr>
        <w:t xml:space="preserve">无锡市建</w:t>
      </w:r>
      <w:r>
        <w:rPr>
          <w:rFonts w:hint="eastAsia" w:ascii="宋体" w:hAnsi="宋体" w:cs="宋体"/>
          <w:color w:val="000000" w:themeColor="text1"/>
          <w:sz w:val="32"/>
          <w:szCs w:val="32"/>
          <w:highlight w:val="none"/>
        </w:rPr>
        <w:t xml:space="preserve">汇建设</w:t>
      </w:r>
      <w:r>
        <w:rPr>
          <w:rFonts w:hint="eastAsia" w:ascii="宋体" w:hAnsi="宋体" w:cs="宋体"/>
          <w:color w:val="000000" w:themeColor="text1"/>
          <w:sz w:val="32"/>
          <w:szCs w:val="32"/>
          <w:highlight w:val="none"/>
        </w:rPr>
        <w:t xml:space="preserve">工程咨询事务所有限公司</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2</w:t>
      </w:r>
      <w:r>
        <w:rPr>
          <w:rFonts w:ascii="宋体" w:hAnsi="宋体" w:cs="宋体"/>
          <w:color w:val="000000" w:themeColor="text1"/>
          <w:sz w:val="32"/>
          <w:szCs w:val="32"/>
          <w:highlight w:val="none"/>
        </w:rPr>
        <w:t xml:space="preserve">02</w:t>
      </w:r>
      <w:r>
        <w:rPr>
          <w:rFonts w:hint="eastAsia" w:ascii="宋体" w:hAnsi="宋体" w:cs="宋体"/>
          <w:color w:val="000000" w:themeColor="text1"/>
          <w:sz w:val="32"/>
          <w:szCs w:val="32"/>
          <w:highlight w:val="none"/>
        </w:rPr>
        <w:t xml:space="preserve">6年</w:t>
      </w:r>
      <w:r>
        <w:rPr>
          <w:rFonts w:hint="eastAsia" w:ascii="宋体" w:hAnsi="宋体" w:cs="宋体"/>
          <w:color w:val="000000" w:themeColor="text1"/>
          <w:sz w:val="32"/>
          <w:szCs w:val="32"/>
          <w:highlight w:val="none"/>
        </w:rPr>
        <w:t xml:space="preserve">4</w:t>
      </w:r>
      <w:r>
        <w:rPr>
          <w:rFonts w:hint="eastAsia" w:ascii="宋体" w:hAnsi="宋体" w:cs="宋体"/>
          <w:color w:val="000000" w:themeColor="text1"/>
          <w:sz w:val="32"/>
          <w:szCs w:val="32"/>
          <w:highlight w:val="none"/>
        </w:rPr>
        <w:t xml:space="preserve">月</w:t>
      </w:r>
      <w:r>
        <w:rPr>
          <w:color w:val="000000" w:themeColor="text1"/>
          <w:highlight w:val="none"/>
        </w:rPr>
      </w:r>
    </w:p>
    <w:p>
      <w:pPr>
        <w:rPr>
          <w:rStyle w:val="905"/>
          <w:rFonts w:eastAsia="黑体"/>
          <w:bCs/>
          <w:color w:val="000000" w:themeColor="text1"/>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color w:val="000000" w:themeColor="text1"/>
          <w:sz w:val="48"/>
          <w:highlight w:val="none"/>
        </w:rPr>
      </w:r>
      <w:r>
        <w:rPr>
          <w:color w:val="000000" w:themeColor="text1"/>
          <w:highlight w:val="none"/>
        </w:rPr>
      </w:r>
    </w:p>
    <w:p>
      <w:pPr>
        <w:jc w:val="center"/>
        <w:rPr>
          <w:rStyle w:val="905"/>
          <w:rFonts w:eastAsia="黑体"/>
          <w:bCs/>
          <w:color w:val="000000" w:themeColor="text1"/>
          <w:sz w:val="48"/>
          <w:highlight w:val="none"/>
        </w:rPr>
      </w:pPr>
      <w:r>
        <w:rPr>
          <w:rFonts w:eastAsia="黑体"/>
          <w:bCs/>
          <w:color w:val="000000" w:themeColor="text1"/>
          <w:sz w:val="48"/>
          <w:highlight w:val="none"/>
        </w:rPr>
      </w:r>
      <w:r>
        <w:rPr>
          <w:color w:val="000000" w:themeColor="text1"/>
          <w:highlight w:val="none"/>
        </w:rPr>
      </w:r>
    </w:p>
    <w:p>
      <w:pPr>
        <w:jc w:val="center"/>
        <w:rPr>
          <w:rStyle w:val="905"/>
          <w:rFonts w:eastAsia="黑体"/>
          <w:bCs/>
          <w:color w:val="000000" w:themeColor="text1"/>
          <w:sz w:val="48"/>
          <w:highlight w:val="none"/>
        </w:rPr>
      </w:pPr>
      <w:r>
        <w:rPr>
          <w:rFonts w:eastAsia="黑体"/>
          <w:bCs/>
          <w:color w:val="000000" w:themeColor="text1"/>
          <w:sz w:val="48"/>
          <w:highlight w:val="none"/>
        </w:rPr>
      </w:r>
      <w:r>
        <w:rPr>
          <w:color w:val="000000" w:themeColor="text1"/>
          <w:highlight w:val="none"/>
        </w:rPr>
      </w:r>
    </w:p>
    <w:p>
      <w:pPr>
        <w:jc w:val="center"/>
        <w:rPr>
          <w:rStyle w:val="905"/>
          <w:rFonts w:eastAsia="黑体"/>
          <w:bCs/>
          <w:color w:val="000000" w:themeColor="text1"/>
          <w:sz w:val="48"/>
          <w:highlight w:val="none"/>
        </w:rPr>
      </w:pPr>
      <w:r>
        <w:rPr>
          <w:rStyle w:val="905"/>
          <w:rFonts w:hint="eastAsia" w:eastAsia="黑体"/>
          <w:bCs/>
          <w:color w:val="000000" w:themeColor="text1"/>
          <w:sz w:val="48"/>
          <w:highlight w:val="none"/>
        </w:rPr>
        <w:t xml:space="preserve">目</w:t>
      </w:r>
      <w:r>
        <w:rPr>
          <w:rStyle w:val="905"/>
          <w:rFonts w:hint="eastAsia" w:eastAsia="黑体"/>
          <w:bCs/>
          <w:color w:val="000000" w:themeColor="text1"/>
          <w:sz w:val="48"/>
          <w:highlight w:val="none"/>
        </w:rPr>
        <w:t xml:space="preserve">     </w:t>
      </w:r>
      <w:r>
        <w:rPr>
          <w:rStyle w:val="905"/>
          <w:rFonts w:hint="eastAsia" w:eastAsia="黑体"/>
          <w:bCs/>
          <w:color w:val="000000" w:themeColor="text1"/>
          <w:sz w:val="48"/>
          <w:highlight w:val="none"/>
        </w:rPr>
        <w:t xml:space="preserve">录</w:t>
      </w:r>
      <w:r>
        <w:rPr>
          <w:color w:val="000000" w:themeColor="text1"/>
          <w:highlight w:val="none"/>
        </w:rPr>
      </w:r>
    </w:p>
    <w:p>
      <w:pPr>
        <w:jc w:val="center"/>
        <w:rPr>
          <w:rFonts w:ascii="黑体" w:eastAsia="黑体"/>
          <w:bCs/>
          <w:color w:val="000000" w:themeColor="text1"/>
          <w:sz w:val="30"/>
          <w:highlight w:val="none"/>
        </w:rPr>
      </w:pPr>
      <w:r>
        <w:rPr>
          <w:rFonts w:ascii="黑体" w:eastAsia="黑体"/>
          <w:bCs/>
          <w:color w:val="000000" w:themeColor="text1"/>
          <w:sz w:val="30"/>
          <w:highlight w:val="none"/>
        </w:rPr>
      </w:r>
      <w:r>
        <w:rPr>
          <w:color w:val="000000" w:themeColor="text1"/>
          <w:highlight w:val="none"/>
        </w:rPr>
      </w:r>
    </w:p>
    <w:p>
      <w:pPr>
        <w:jc w:val="center"/>
        <w:rPr>
          <w:rFonts w:ascii="黑体" w:eastAsia="黑体"/>
          <w:bCs/>
          <w:color w:val="000000" w:themeColor="text1"/>
          <w:sz w:val="30"/>
          <w:highlight w:val="none"/>
        </w:rPr>
      </w:pPr>
      <w:r>
        <w:rPr>
          <w:rFonts w:ascii="黑体" w:eastAsia="黑体"/>
          <w:bCs/>
          <w:color w:val="000000" w:themeColor="text1"/>
          <w:sz w:val="30"/>
          <w:highlight w:val="none"/>
        </w:rPr>
      </w:r>
      <w:r>
        <w:rPr>
          <w:color w:val="000000" w:themeColor="text1"/>
          <w:highlight w:val="none"/>
        </w:rPr>
      </w:r>
    </w:p>
    <w:p>
      <w:pPr>
        <w:jc w:val="center"/>
        <w:rPr>
          <w:rFonts w:ascii="黑体" w:eastAsia="黑体"/>
          <w:bCs/>
          <w:color w:val="000000" w:themeColor="text1"/>
          <w:sz w:val="30"/>
          <w:highlight w:val="none"/>
        </w:rPr>
      </w:pPr>
      <w:r>
        <w:rPr>
          <w:rFonts w:ascii="黑体" w:eastAsia="黑体"/>
          <w:bCs/>
          <w:color w:val="000000" w:themeColor="text1"/>
          <w:sz w:val="30"/>
          <w:highlight w:val="none"/>
        </w:rPr>
      </w:r>
      <w:r>
        <w:rPr>
          <w:color w:val="000000" w:themeColor="text1"/>
          <w:highlight w:val="none"/>
        </w:rPr>
      </w:r>
    </w:p>
    <w:p>
      <w:pPr>
        <w:pStyle w:val="901"/>
        <w:spacing w:line="360" w:lineRule="auto"/>
        <w:tabs>
          <w:tab w:val="right" w:pos="9629" w:leader="dot"/>
        </w:tabs>
        <w:rPr>
          <w:rFonts w:ascii="等线" w:hAnsi="等线" w:eastAsia="等线"/>
          <w:color w:val="000000" w:themeColor="text1"/>
          <w:sz w:val="32"/>
          <w:szCs w:val="32"/>
          <w:highlight w:val="none"/>
        </w:rPr>
      </w:pPr>
      <w:r>
        <w:rPr>
          <w:rFonts w:hint="eastAsia" w:ascii="黑体" w:hAnsi="黑体" w:eastAsia="黑体" w:cs="黑体"/>
          <w:color w:val="000000" w:themeColor="text1"/>
          <w:sz w:val="32"/>
          <w:szCs w:val="32"/>
          <w:highlight w:val="none"/>
        </w:rPr>
        <w:fldChar w:fldCharType="begin"/>
      </w:r>
      <w:r>
        <w:rPr>
          <w:rFonts w:hint="eastAsia" w:ascii="黑体" w:hAnsi="黑体" w:eastAsia="黑体" w:cs="黑体"/>
          <w:color w:val="000000" w:themeColor="text1"/>
          <w:sz w:val="32"/>
          <w:szCs w:val="32"/>
          <w:highlight w:val="none"/>
        </w:rPr>
        <w:instrText xml:space="preserve">TOC \o "1-1" \h  \u </w:instrText>
      </w:r>
      <w:r>
        <w:rPr>
          <w:rFonts w:hint="eastAsia" w:ascii="黑体" w:hAnsi="黑体" w:eastAsia="黑体" w:cs="黑体"/>
          <w:color w:val="000000" w:themeColor="text1"/>
          <w:sz w:val="32"/>
          <w:szCs w:val="32"/>
          <w:highlight w:val="none"/>
        </w:rPr>
        <w:fldChar w:fldCharType="separate"/>
      </w:r>
      <w:hyperlink w:tooltip="#_Toc157174688" w:anchor="_Toc157174688" w:history="1">
        <w:r>
          <w:rPr>
            <w:rStyle w:val="906"/>
            <w:rFonts w:ascii="黑体" w:hAnsi="黑体" w:eastAsia="黑体"/>
            <w:color w:val="000000" w:themeColor="text1"/>
            <w:sz w:val="32"/>
            <w:szCs w:val="32"/>
            <w:highlight w:val="none"/>
          </w:rPr>
          <w:t xml:space="preserve">第一章 投标邀请函</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_Toc157174688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90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89" w:anchor="_Toc157174689" w:history="1">
        <w:r>
          <w:rPr>
            <w:rStyle w:val="906"/>
            <w:rFonts w:ascii="黑体" w:hAnsi="黑体" w:eastAsia="黑体"/>
            <w:color w:val="000000" w:themeColor="text1"/>
            <w:sz w:val="32"/>
            <w:szCs w:val="32"/>
            <w:highlight w:val="none"/>
          </w:rPr>
          <w:t xml:space="preserve">第二章 投标人须知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_Toc157174689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4</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90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90" w:anchor="_Toc157174690" w:history="1">
        <w:r>
          <w:rPr>
            <w:rStyle w:val="906"/>
            <w:rFonts w:ascii="黑体" w:hAnsi="黑体" w:eastAsia="黑体"/>
            <w:color w:val="000000" w:themeColor="text1"/>
            <w:sz w:val="32"/>
            <w:szCs w:val="32"/>
            <w:highlight w:val="none"/>
          </w:rPr>
          <w:t xml:space="preserve">第三章 项目技术要求和有关说明</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_Toc157174690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18</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90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91" w:anchor="_Toc157174691" w:history="1">
        <w:r>
          <w:rPr>
            <w:rStyle w:val="906"/>
            <w:rFonts w:ascii="黑体" w:hAnsi="黑体" w:eastAsia="黑体"/>
            <w:color w:val="000000" w:themeColor="text1"/>
            <w:sz w:val="32"/>
            <w:szCs w:val="32"/>
            <w:highlight w:val="none"/>
          </w:rPr>
          <w:t xml:space="preserve">第四章 评标方法和标准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_Toc157174691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21</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90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92" w:anchor="_Toc157174692" w:history="1">
        <w:r>
          <w:rPr>
            <w:rStyle w:val="906"/>
            <w:rFonts w:ascii="黑体" w:hAnsi="黑体" w:eastAsia="黑体"/>
            <w:color w:val="000000" w:themeColor="text1"/>
            <w:sz w:val="32"/>
            <w:szCs w:val="32"/>
            <w:highlight w:val="none"/>
          </w:rPr>
          <w:t xml:space="preserve">第五章 政府采购合同（格式）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_Toc157174692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33</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pStyle w:val="901"/>
        <w:spacing w:line="360" w:lineRule="auto"/>
        <w:tabs>
          <w:tab w:val="right" w:pos="9629" w:leader="dot"/>
        </w:tabs>
        <w:rPr>
          <w:rFonts w:ascii="等线" w:hAnsi="等线" w:eastAsia="等线"/>
          <w:color w:val="000000" w:themeColor="text1"/>
          <w:sz w:val="32"/>
          <w:szCs w:val="32"/>
          <w:highlight w:val="none"/>
        </w:rPr>
      </w:pPr>
      <w:r>
        <w:rPr>
          <w:color w:val="000000" w:themeColor="text1"/>
          <w:highlight w:val="none"/>
        </w:rPr>
      </w:r>
      <w:hyperlink w:tooltip="#_Toc157174693" w:anchor="_Toc157174693" w:history="1">
        <w:r>
          <w:rPr>
            <w:rStyle w:val="906"/>
            <w:rFonts w:ascii="黑体" w:hAnsi="黑体" w:eastAsia="黑体"/>
            <w:color w:val="000000" w:themeColor="text1"/>
            <w:sz w:val="32"/>
            <w:szCs w:val="32"/>
            <w:highlight w:val="none"/>
          </w:rPr>
          <w:t xml:space="preserve">第六章 投标文件</w:t>
        </w:r>
        <w:r>
          <w:rPr>
            <w:rStyle w:val="906"/>
            <w:rFonts w:hint="eastAsia" w:ascii="黑体" w:hAnsi="黑体" w:eastAsia="黑体"/>
            <w:color w:val="000000" w:themeColor="text1"/>
            <w:sz w:val="32"/>
            <w:szCs w:val="32"/>
            <w:highlight w:val="none"/>
          </w:rPr>
          <w:t xml:space="preserve">内容与格式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_Toc157174693 \h </w:instrText>
        </w:r>
        <w:r>
          <w:rPr>
            <w:color w:val="000000" w:themeColor="text1"/>
            <w:sz w:val="32"/>
            <w:szCs w:val="32"/>
            <w:highlight w:val="none"/>
          </w:rPr>
        </w:r>
        <w:r>
          <w:rPr>
            <w:color w:val="000000" w:themeColor="text1"/>
            <w:sz w:val="32"/>
            <w:szCs w:val="32"/>
            <w:highlight w:val="none"/>
          </w:rPr>
          <w:fldChar w:fldCharType="separate"/>
        </w:r>
        <w:r>
          <w:rPr>
            <w:color w:val="000000" w:themeColor="text1"/>
            <w:sz w:val="32"/>
            <w:szCs w:val="32"/>
            <w:highlight w:val="none"/>
          </w:rPr>
          <w:t xml:space="preserve">47</w:t>
        </w:r>
        <w:r>
          <w:rPr>
            <w:color w:val="000000" w:themeColor="text1"/>
            <w:sz w:val="32"/>
            <w:szCs w:val="32"/>
            <w:highlight w:val="none"/>
          </w:rPr>
          <w:fldChar w:fldCharType="end"/>
        </w:r>
      </w:hyperlink>
      <w:r>
        <w:rPr>
          <w:color w:val="000000" w:themeColor="text1"/>
          <w:highlight w:val="none"/>
        </w:rPr>
      </w:r>
      <w:r>
        <w:rPr>
          <w:color w:val="000000" w:themeColor="text1"/>
          <w:highlight w:val="none"/>
        </w:rPr>
      </w:r>
    </w:p>
    <w:p>
      <w:pPr>
        <w:spacing w:line="360" w:lineRule="auto"/>
        <w:rPr>
          <w:rFonts w:ascii="黑体" w:hAnsi="黑体" w:eastAsia="黑体" w:cs="黑体"/>
          <w:color w:val="000000" w:themeColor="text1"/>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color w:val="000000" w:themeColor="text1"/>
          <w:sz w:val="32"/>
          <w:szCs w:val="32"/>
          <w:highlight w:val="none"/>
        </w:rPr>
        <w:fldChar w:fldCharType="end"/>
      </w:r>
      <w:bookmarkStart w:id="1" w:name="_Toc30211"/>
      <w:r>
        <w:rPr>
          <w:color w:val="000000" w:themeColor="text1"/>
          <w:highlight w:val="none"/>
        </w:rPr>
      </w:r>
      <w:r>
        <w:rPr>
          <w:color w:val="000000" w:themeColor="text1"/>
          <w:highlight w:val="none"/>
        </w:rPr>
      </w:r>
    </w:p>
    <w:p>
      <w:pPr>
        <w:jc w:val="center"/>
        <w:rPr>
          <w:rFonts w:ascii="黑体" w:hAnsi="黑体" w:eastAsia="黑体"/>
          <w:color w:val="000000" w:themeColor="text1"/>
          <w:sz w:val="36"/>
          <w:szCs w:val="36"/>
          <w:highlight w:val="none"/>
        </w:rPr>
        <w:outlineLvl w:val="0"/>
      </w:pPr>
      <w:r>
        <w:rPr>
          <w:color w:val="000000" w:themeColor="text1"/>
          <w:highlight w:val="none"/>
        </w:rPr>
      </w:r>
      <w:bookmarkStart w:id="2" w:name="_Toc157174688"/>
      <w:r>
        <w:rPr>
          <w:rFonts w:hint="eastAsia" w:ascii="黑体" w:hAnsi="黑体" w:eastAsia="黑体"/>
          <w:color w:val="000000" w:themeColor="text1"/>
          <w:sz w:val="36"/>
          <w:szCs w:val="36"/>
          <w:highlight w:val="none"/>
        </w:rPr>
        <w:t xml:space="preserve">第一章 </w:t>
      </w:r>
      <w:bookmarkEnd w:id="1"/>
      <w:r>
        <w:rPr>
          <w:rFonts w:hint="eastAsia" w:ascii="黑体" w:hAnsi="黑体" w:eastAsia="黑体"/>
          <w:color w:val="000000" w:themeColor="text1"/>
          <w:sz w:val="36"/>
          <w:szCs w:val="36"/>
          <w:highlight w:val="none"/>
        </w:rPr>
        <w:t xml:space="preserve">投标邀请函</w:t>
      </w:r>
      <w:bookmarkEnd w:id="2"/>
      <w:r>
        <w:rPr>
          <w:rFonts w:hint="eastAsia" w:ascii="黑体" w:hAnsi="黑体" w:eastAsia="黑体"/>
          <w:color w:val="000000" w:themeColor="text1"/>
          <w:sz w:val="36"/>
          <w:szCs w:val="36"/>
          <w:highlight w:val="none"/>
        </w:rPr>
        <w:tab/>
      </w:r>
      <w:r>
        <w:rPr>
          <w:color w:val="000000" w:themeColor="text1"/>
          <w:highlight w:val="none"/>
        </w:rPr>
      </w:r>
    </w:p>
    <w:p>
      <w:pPr>
        <w:ind w:firstLine="480"/>
        <w:spacing w:line="500" w:lineRule="exact"/>
        <w:rPr>
          <w:rFonts w:ascii="宋体" w:hAnsi="宋体"/>
          <w:bCs/>
          <w:color w:val="000000" w:themeColor="text1"/>
          <w:sz w:val="24"/>
          <w:szCs w:val="24"/>
          <w:highlight w:val="none"/>
        </w:rPr>
      </w:pPr>
      <w:r>
        <w:rPr>
          <w:rFonts w:hint="eastAsia" w:ascii="宋体" w:hAnsi="宋体"/>
          <w:color w:val="000000" w:themeColor="text1"/>
          <w:sz w:val="24"/>
          <w:szCs w:val="28"/>
          <w:highlight w:val="none"/>
        </w:rPr>
        <w:t xml:space="preserve">受</w:t>
      </w:r>
      <w:r>
        <w:rPr>
          <w:rFonts w:hint="eastAsia" w:ascii="宋体" w:hAnsi="宋体"/>
          <w:color w:val="000000" w:themeColor="text1"/>
          <w:sz w:val="24"/>
          <w:szCs w:val="28"/>
          <w:highlight w:val="none"/>
        </w:rPr>
        <w:t xml:space="preserve">宜兴市审计局</w:t>
      </w:r>
      <w:r>
        <w:rPr>
          <w:rFonts w:hint="eastAsia" w:ascii="宋体" w:hAnsi="宋体"/>
          <w:color w:val="000000" w:themeColor="text1"/>
          <w:sz w:val="24"/>
          <w:szCs w:val="28"/>
          <w:highlight w:val="none"/>
        </w:rPr>
        <w:t xml:space="preserve">委托，</w:t>
      </w:r>
      <w:r>
        <w:rPr>
          <w:rFonts w:hint="eastAsia" w:ascii="宋体" w:hAnsi="宋体"/>
          <w:color w:val="000000" w:themeColor="text1"/>
          <w:sz w:val="24"/>
          <w:szCs w:val="28"/>
          <w:highlight w:val="none"/>
        </w:rPr>
        <w:t xml:space="preserve">无锡市建</w:t>
      </w:r>
      <w:r>
        <w:rPr>
          <w:rFonts w:hint="eastAsia" w:ascii="宋体" w:hAnsi="宋体"/>
          <w:color w:val="000000" w:themeColor="text1"/>
          <w:sz w:val="24"/>
          <w:szCs w:val="28"/>
          <w:highlight w:val="none"/>
        </w:rPr>
        <w:t xml:space="preserve">汇建设</w:t>
      </w:r>
      <w:r>
        <w:rPr>
          <w:rFonts w:hint="eastAsia" w:ascii="宋体" w:hAnsi="宋体"/>
          <w:color w:val="000000" w:themeColor="text1"/>
          <w:sz w:val="24"/>
          <w:szCs w:val="28"/>
          <w:highlight w:val="none"/>
        </w:rPr>
        <w:t xml:space="preserve">工程咨询事务所有限公司</w:t>
      </w:r>
      <w:r>
        <w:rPr>
          <w:rFonts w:hint="eastAsia" w:ascii="宋体" w:hAnsi="宋体"/>
          <w:color w:val="000000" w:themeColor="text1"/>
          <w:sz w:val="24"/>
          <w:szCs w:val="28"/>
          <w:highlight w:val="none"/>
        </w:rPr>
        <w:t xml:space="preserve">就</w:t>
      </w:r>
      <w:r>
        <w:rPr>
          <w:rFonts w:hint="eastAsia" w:ascii="宋体" w:hAnsi="宋体"/>
          <w:color w:val="000000" w:themeColor="text1"/>
          <w:sz w:val="24"/>
          <w:szCs w:val="28"/>
          <w:highlight w:val="none"/>
        </w:rPr>
        <w:t xml:space="preserve">2026年第一批次审计项目中介机构审计服务</w:t>
      </w:r>
      <w:r>
        <w:rPr>
          <w:rFonts w:hint="eastAsia" w:ascii="宋体" w:hAnsi="宋体"/>
          <w:color w:val="000000" w:themeColor="text1"/>
          <w:sz w:val="24"/>
          <w:szCs w:val="28"/>
          <w:highlight w:val="none"/>
        </w:rPr>
        <w:t xml:space="preserve">（</w:t>
      </w:r>
      <w:r>
        <w:rPr>
          <w:rFonts w:hint="eastAsia" w:ascii="宋体" w:hAnsi="宋体"/>
          <w:bCs/>
          <w:color w:val="000000" w:themeColor="text1"/>
          <w:sz w:val="24"/>
          <w:szCs w:val="24"/>
          <w:highlight w:val="none"/>
        </w:rPr>
        <w:t xml:space="preserve">JSZC-320282-WXJH-G2026-0005</w:t>
      </w:r>
      <w:r>
        <w:rPr>
          <w:rFonts w:hint="eastAsia" w:ascii="宋体" w:hAnsi="宋体"/>
          <w:color w:val="000000" w:themeColor="text1"/>
          <w:sz w:val="24"/>
          <w:szCs w:val="28"/>
          <w:highlight w:val="none"/>
        </w:rPr>
        <w:t xml:space="preserve">）进行公开招标采购，欢迎符合条件的供应商参与投标。</w:t>
      </w:r>
      <w:r>
        <w:rPr>
          <w:color w:val="000000" w:themeColor="text1"/>
          <w:highlight w:val="none"/>
        </w:rPr>
      </w:r>
    </w:p>
    <w:tbl>
      <w:tblPr>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457"/>
        <w:gridCol w:w="6765"/>
      </w:tblGrid>
      <w:tr>
        <w:trPr>
          <w:jc w:val="center"/>
          <w:trHeight w:val="284"/>
        </w:trPr>
        <w:tc>
          <w:tcPr>
            <w:tcW w:w="729" w:type="dxa"/>
            <w:textDirection w:val="lrTb"/>
            <w:noWrap w:val="false"/>
          </w:tcPr>
          <w:p>
            <w:pPr>
              <w:jc w:val="center"/>
              <w:spacing w:line="360" w:lineRule="auto"/>
              <w:rPr>
                <w:rFonts w:ascii="宋体" w:hAnsi="宋体"/>
                <w:bCs/>
                <w:color w:val="000000" w:themeColor="text1"/>
                <w:sz w:val="24"/>
                <w:szCs w:val="24"/>
                <w:highlight w:val="none"/>
              </w:rPr>
            </w:pPr>
            <w:r>
              <w:rPr>
                <w:color w:val="000000" w:themeColor="text1"/>
                <w:highlight w:val="none"/>
              </w:rPr>
            </w:r>
            <w:bookmarkStart w:id="3" w:name="OLE_LINK37"/>
            <w:r>
              <w:rPr>
                <w:color w:val="000000" w:themeColor="text1"/>
                <w:highlight w:val="none"/>
              </w:rPr>
            </w:r>
            <w:bookmarkStart w:id="4" w:name="_Toc29543"/>
            <w:r>
              <w:rPr>
                <w:rFonts w:hint="eastAsia" w:ascii="宋体" w:hAnsi="宋体"/>
                <w:bCs/>
                <w:color w:val="000000" w:themeColor="text1"/>
                <w:sz w:val="24"/>
                <w:szCs w:val="24"/>
                <w:highlight w:val="none"/>
              </w:rPr>
              <w:t xml:space="preserve">序号</w:t>
            </w:r>
            <w:r>
              <w:rPr>
                <w:color w:val="000000" w:themeColor="text1"/>
                <w:highlight w:val="none"/>
              </w:rPr>
            </w:r>
          </w:p>
        </w:tc>
        <w:tc>
          <w:tcPr>
            <w:tcW w:w="943" w:type="dxa"/>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事项</w:t>
            </w:r>
            <w:r>
              <w:rPr>
                <w:color w:val="000000" w:themeColor="text1"/>
                <w:highlight w:val="none"/>
              </w:rPr>
            </w:r>
          </w:p>
        </w:tc>
        <w:tc>
          <w:tcPr>
            <w:gridSpan w:val="2"/>
            <w:tcW w:w="8222" w:type="dxa"/>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内</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容</w:t>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color w:val="000000" w:themeColor="text1"/>
                <w:highlight w:val="none"/>
              </w:rPr>
            </w:r>
          </w:p>
        </w:tc>
        <w:tc>
          <w:tcPr>
            <w:tcW w:w="943" w:type="dxa"/>
            <w:vAlign w:val="center"/>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项目</w:t>
            </w:r>
            <w:r>
              <w:rPr>
                <w:color w:val="000000" w:themeColor="text1"/>
                <w:highlight w:val="none"/>
              </w:rPr>
            </w:r>
          </w:p>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信息</w:t>
            </w:r>
            <w:bookmarkStart w:id="5" w:name="OLE_LINK108"/>
            <w:r>
              <w:rPr>
                <w:color w:val="000000" w:themeColor="text1"/>
                <w:highlight w:val="none"/>
              </w:rPr>
            </w:r>
            <w:bookmarkEnd w:id="5"/>
            <w:r>
              <w:rPr>
                <w:color w:val="000000" w:themeColor="text1"/>
                <w:highlight w:val="none"/>
              </w:rPr>
            </w:r>
            <w:r>
              <w:rPr>
                <w:color w:val="000000" w:themeColor="text1"/>
                <w:highlight w:val="none"/>
              </w:rPr>
            </w:r>
          </w:p>
        </w:tc>
        <w:tc>
          <w:tcPr>
            <w:gridSpan w:val="2"/>
            <w:tcW w:w="8222" w:type="dxa"/>
            <w:textDirection w:val="lrTb"/>
            <w:noWrap w:val="false"/>
          </w:tcPr>
          <w:p>
            <w:pPr>
              <w:jc w:val="left"/>
              <w:spacing w:line="360" w:lineRule="auto"/>
              <w:rPr>
                <w:rFonts w:ascii="宋体" w:hAnsi="宋体"/>
                <w:bCs/>
                <w:color w:val="000000" w:themeColor="text1"/>
                <w:sz w:val="24"/>
                <w:szCs w:val="24"/>
                <w:highlight w:val="none"/>
              </w:rPr>
            </w:pPr>
            <w:r>
              <w:rPr>
                <w:color w:val="000000" w:themeColor="text1"/>
                <w:highlight w:val="none"/>
              </w:rPr>
            </w:r>
            <w:bookmarkStart w:id="6" w:name="OLE_LINK192"/>
            <w:r>
              <w:rPr>
                <w:rFonts w:hint="eastAsia" w:ascii="宋体" w:hAnsi="宋体"/>
                <w:bCs/>
                <w:color w:val="000000" w:themeColor="text1"/>
                <w:sz w:val="24"/>
                <w:szCs w:val="24"/>
                <w:highlight w:val="none"/>
              </w:rPr>
              <w:t xml:space="preserve">1.项目名称：</w:t>
            </w:r>
            <w:r>
              <w:rPr>
                <w:rFonts w:hint="eastAsia" w:ascii="宋体" w:hAnsi="宋体"/>
                <w:bCs/>
                <w:color w:val="000000" w:themeColor="text1"/>
                <w:sz w:val="24"/>
                <w:szCs w:val="24"/>
                <w:highlight w:val="none"/>
              </w:rPr>
              <w:t xml:space="preserve">2026年第一批次审计项目中介机构审计服务</w:t>
            </w:r>
            <w:r>
              <w:rPr>
                <w:rFonts w:ascii="宋体" w:hAnsi="宋体"/>
                <w:bCs/>
                <w:color w:val="000000" w:themeColor="text1"/>
                <w:sz w:val="24"/>
                <w:szCs w:val="24"/>
                <w:highlight w:val="none"/>
              </w:rPr>
              <w:t xml:space="preserve">  </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2.项目编号</w:t>
            </w:r>
            <w:r>
              <w:rPr>
                <w:rFonts w:hint="eastAsia" w:ascii="宋体" w:hAnsi="宋体"/>
                <w:bCs/>
                <w:color w:val="000000" w:themeColor="text1"/>
                <w:sz w:val="24"/>
                <w:szCs w:val="24"/>
                <w:highlight w:val="none"/>
              </w:rPr>
              <w:t xml:space="preserve">：</w:t>
            </w:r>
            <w:bookmarkStart w:id="7" w:name="_Hlk152254254"/>
            <w:r>
              <w:rPr>
                <w:rFonts w:hint="eastAsia" w:ascii="宋体" w:hAnsi="宋体"/>
                <w:bCs/>
                <w:color w:val="000000" w:themeColor="text1"/>
                <w:sz w:val="24"/>
                <w:szCs w:val="24"/>
                <w:highlight w:val="none"/>
              </w:rPr>
              <w:t xml:space="preserve">JSZC-320282-WXJH-G2026-0005</w:t>
            </w:r>
            <w:r>
              <w:rPr>
                <w:rFonts w:hint="eastAsia" w:ascii="宋体" w:hAnsi="宋体"/>
                <w:bCs/>
                <w:color w:val="000000" w:themeColor="text1"/>
                <w:sz w:val="24"/>
                <w:szCs w:val="24"/>
                <w:highlight w:val="none"/>
              </w:rPr>
              <w:t xml:space="preserve"> </w:t>
            </w:r>
            <w:bookmarkEnd w:id="7"/>
            <w:r>
              <w:rPr>
                <w:rFonts w:hint="eastAsia" w:ascii="宋体" w:hAnsi="宋体"/>
                <w:bCs/>
                <w:color w:val="000000" w:themeColor="text1"/>
                <w:sz w:val="24"/>
                <w:szCs w:val="24"/>
                <w:highlight w:val="none"/>
              </w:rPr>
              <w:t xml:space="preserve">                           </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3.采购方式：公开招标</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4.评标方法：综合评分法</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5.预算金额：</w:t>
            </w:r>
            <w:r>
              <w:rPr>
                <w:rFonts w:hint="eastAsia" w:ascii="宋体" w:hAnsi="宋体"/>
                <w:bCs/>
                <w:color w:val="000000" w:themeColor="text1"/>
                <w:sz w:val="24"/>
                <w:szCs w:val="24"/>
                <w:highlight w:val="none"/>
              </w:rPr>
              <w:t xml:space="preserve">245.74</w:t>
            </w:r>
            <w:r>
              <w:rPr>
                <w:rFonts w:hint="eastAsia" w:ascii="宋体" w:hAnsi="宋体"/>
                <w:bCs/>
                <w:color w:val="000000" w:themeColor="text1"/>
                <w:sz w:val="24"/>
                <w:szCs w:val="24"/>
                <w:highlight w:val="none"/>
              </w:rPr>
              <w:t xml:space="preserve">万元</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6.最高限价：</w:t>
            </w:r>
            <w:r>
              <w:rPr>
                <w:rFonts w:hint="eastAsia" w:ascii="宋体" w:hAnsi="宋体"/>
                <w:bCs/>
                <w:color w:val="000000" w:themeColor="text1"/>
                <w:sz w:val="24"/>
                <w:szCs w:val="24"/>
                <w:highlight w:val="none"/>
              </w:rPr>
              <w:t xml:space="preserve">245.74</w:t>
            </w:r>
            <w:r>
              <w:rPr>
                <w:rFonts w:hint="eastAsia" w:ascii="宋体" w:hAnsi="宋体"/>
                <w:bCs/>
                <w:color w:val="000000" w:themeColor="text1"/>
                <w:sz w:val="24"/>
                <w:szCs w:val="24"/>
                <w:highlight w:val="none"/>
              </w:rPr>
              <w:t xml:space="preserve">万元</w:t>
            </w:r>
            <w:r>
              <w:rPr>
                <w:rFonts w:hint="eastAsia" w:ascii="宋体" w:hAnsi="宋体"/>
                <w:bCs/>
                <w:color w:val="000000" w:themeColor="text1"/>
                <w:sz w:val="24"/>
                <w:szCs w:val="24"/>
                <w:highlight w:val="none"/>
              </w:rPr>
              <w:t xml:space="preserve">（一标段：127.17万元 二标段：</w:t>
            </w:r>
            <w:r>
              <w:rPr>
                <w:rFonts w:hint="eastAsia" w:ascii="宋体" w:hAnsi="宋体"/>
                <w:bCs/>
                <w:color w:val="000000" w:themeColor="text1"/>
                <w:sz w:val="24"/>
                <w:szCs w:val="24"/>
                <w:highlight w:val="none"/>
              </w:rPr>
              <w:t xml:space="preserve">118.57</w:t>
            </w:r>
            <w:r>
              <w:rPr>
                <w:rFonts w:hint="eastAsia" w:ascii="宋体" w:hAnsi="宋体"/>
                <w:bCs/>
                <w:color w:val="000000" w:themeColor="text1"/>
                <w:sz w:val="24"/>
                <w:szCs w:val="24"/>
                <w:highlight w:val="none"/>
              </w:rPr>
              <w:t xml:space="preserve">万元）</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7.项目类型：服务类</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8.本项目不接受联合体，不接受分包。</w:t>
            </w:r>
            <w:bookmarkEnd w:id="6"/>
            <w:r>
              <w:rPr>
                <w:color w:val="000000" w:themeColor="text1"/>
                <w:highlight w:val="none"/>
              </w:rPr>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9.集中考察或答疑：无</w:t>
            </w:r>
            <w:r>
              <w:rPr>
                <w:color w:val="000000" w:themeColor="text1"/>
                <w:highlight w:val="none"/>
              </w:rPr>
            </w:r>
          </w:p>
          <w:p>
            <w:pPr>
              <w:jc w:val="left"/>
              <w:spacing w:line="360" w:lineRule="auto"/>
              <w:rPr>
                <w:bCs/>
                <w:color w:val="000000" w:themeColor="text1"/>
                <w:sz w:val="24"/>
                <w:szCs w:val="24"/>
                <w:highlight w:val="none"/>
              </w:rPr>
            </w:pPr>
            <w:r>
              <w:rPr>
                <w:color w:val="000000" w:themeColor="text1"/>
                <w:highlight w:val="none"/>
              </w:rPr>
            </w:r>
            <w:bookmarkStart w:id="8" w:name="OLE_LINK1"/>
            <w:r>
              <w:rPr>
                <w:rFonts w:hint="eastAsia" w:ascii="宋体" w:hAnsi="宋体"/>
                <w:bCs/>
                <w:color w:val="000000" w:themeColor="text1"/>
                <w:sz w:val="24"/>
                <w:szCs w:val="24"/>
                <w:highlight w:val="none"/>
              </w:rPr>
              <w:t xml:space="preserve">备注：</w:t>
            </w:r>
            <w:r>
              <w:rPr>
                <w:rFonts w:hint="eastAsia"/>
                <w:bCs/>
                <w:color w:val="000000" w:themeColor="text1"/>
                <w:sz w:val="24"/>
                <w:szCs w:val="24"/>
                <w:highlight w:val="none"/>
              </w:rPr>
              <w:t xml:space="preserve">①本项目符合条件的同</w:t>
            </w:r>
            <w:r>
              <w:rPr>
                <w:rFonts w:hint="eastAsia"/>
                <w:bCs/>
                <w:color w:val="000000" w:themeColor="text1"/>
                <w:sz w:val="24"/>
                <w:szCs w:val="24"/>
                <w:highlight w:val="none"/>
              </w:rPr>
              <w:t xml:space="preserve">一供应</w:t>
            </w:r>
            <w:r>
              <w:rPr>
                <w:rFonts w:hint="eastAsia"/>
                <w:bCs/>
                <w:color w:val="000000" w:themeColor="text1"/>
                <w:sz w:val="24"/>
                <w:szCs w:val="24"/>
                <w:highlight w:val="none"/>
              </w:rPr>
              <w:t xml:space="preserve">商可同时参加两个标段，但最终只能中一个标段。标段开标、评标顺序为一标段→二标段。经过评审，一标段排名第一的中标候选人不得参与后续评标，以此类推。</w:t>
            </w:r>
            <w:r>
              <w:rPr>
                <w:color w:val="000000" w:themeColor="text1"/>
                <w:highlight w:val="none"/>
              </w:rPr>
            </w:r>
          </w:p>
          <w:p>
            <w:pPr>
              <w:jc w:val="left"/>
              <w:spacing w:line="360" w:lineRule="auto"/>
              <w:rPr>
                <w:color w:val="000000" w:themeColor="text1"/>
                <w:highlight w:val="none"/>
              </w:rPr>
            </w:pPr>
            <w:r>
              <w:rPr>
                <w:rFonts w:hint="eastAsia"/>
                <w:bCs/>
                <w:color w:val="000000" w:themeColor="text1"/>
                <w:sz w:val="24"/>
                <w:szCs w:val="24"/>
                <w:highlight w:val="none"/>
              </w:rPr>
              <w:t xml:space="preserve">②已中标</w:t>
            </w:r>
            <w:r>
              <w:rPr>
                <w:rFonts w:hint="eastAsia"/>
                <w:bCs/>
                <w:color w:val="000000" w:themeColor="text1"/>
                <w:sz w:val="24"/>
                <w:szCs w:val="24"/>
                <w:highlight w:val="none"/>
              </w:rPr>
              <w:t xml:space="preserve">2025</w:t>
            </w:r>
            <w:r>
              <w:rPr>
                <w:rFonts w:hint="eastAsia"/>
                <w:bCs/>
                <w:color w:val="000000" w:themeColor="text1"/>
                <w:sz w:val="24"/>
                <w:szCs w:val="24"/>
                <w:highlight w:val="none"/>
              </w:rPr>
              <w:t xml:space="preserve">年宜兴市新一轮太湖生态</w:t>
            </w:r>
            <w:r>
              <w:rPr>
                <w:rFonts w:hint="eastAsia"/>
                <w:bCs/>
                <w:color w:val="000000" w:themeColor="text1"/>
                <w:sz w:val="24"/>
                <w:szCs w:val="24"/>
                <w:highlight w:val="none"/>
              </w:rPr>
              <w:t xml:space="preserve">清淤西</w:t>
            </w:r>
            <w:r>
              <w:rPr>
                <w:rFonts w:hint="eastAsia"/>
                <w:bCs/>
                <w:color w:val="000000" w:themeColor="text1"/>
                <w:sz w:val="24"/>
                <w:szCs w:val="24"/>
                <w:highlight w:val="none"/>
              </w:rPr>
              <w:t xml:space="preserve">沿岸工程</w:t>
            </w:r>
            <w:r>
              <w:rPr>
                <w:rFonts w:hint="eastAsia"/>
                <w:bCs/>
                <w:color w:val="000000" w:themeColor="text1"/>
                <w:sz w:val="24"/>
                <w:szCs w:val="24"/>
                <w:highlight w:val="none"/>
              </w:rPr>
              <w:t xml:space="preserve">的协审机构</w:t>
            </w:r>
            <w:r>
              <w:rPr>
                <w:rFonts w:hint="eastAsia"/>
                <w:bCs/>
                <w:color w:val="000000" w:themeColor="text1"/>
                <w:sz w:val="24"/>
                <w:szCs w:val="24"/>
                <w:highlight w:val="none"/>
              </w:rPr>
              <w:t xml:space="preserve">不得参与本次投标。</w:t>
            </w:r>
            <w:bookmarkEnd w:id="8"/>
            <w:r>
              <w:rPr>
                <w:color w:val="000000" w:themeColor="text1"/>
                <w:highlight w:val="none"/>
              </w:rPr>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color w:val="000000" w:themeColor="text1"/>
                <w:highlight w:val="none"/>
              </w:rPr>
            </w:r>
            <w:bookmarkStart w:id="9" w:name="OLE_LINK61"/>
            <w:r>
              <w:rPr>
                <w:rFonts w:ascii="宋体" w:hAnsi="宋体"/>
                <w:bCs/>
                <w:color w:val="000000" w:themeColor="text1"/>
                <w:sz w:val="24"/>
                <w:szCs w:val="24"/>
                <w:highlight w:val="none"/>
              </w:rPr>
              <w:t xml:space="preserve">2</w:t>
            </w:r>
            <w:r>
              <w:rPr>
                <w:color w:val="000000" w:themeColor="text1"/>
                <w:highlight w:val="none"/>
              </w:rPr>
            </w:r>
          </w:p>
        </w:tc>
        <w:tc>
          <w:tcPr>
            <w:tcW w:w="943" w:type="dxa"/>
            <w:vAlign w:val="center"/>
            <w:textDirection w:val="lrTb"/>
            <w:noWrap w:val="false"/>
          </w:tcPr>
          <w:p>
            <w:pPr>
              <w:pStyle w:val="908"/>
              <w:jc w:val="center"/>
              <w:spacing w:line="360" w:lineRule="auto"/>
              <w:rPr>
                <w:b/>
                <w:bCs/>
                <w:color w:val="000000" w:themeColor="text1"/>
                <w:highlight w:val="none"/>
              </w:rPr>
            </w:pPr>
            <w:r>
              <w:rPr>
                <w:color w:val="000000" w:themeColor="text1"/>
                <w:highlight w:val="none"/>
              </w:rPr>
            </w:r>
            <w:bookmarkStart w:id="10" w:name="OLE_LINK208"/>
            <w:r>
              <w:rPr>
                <w:rFonts w:hint="eastAsia"/>
                <w:b/>
                <w:bCs/>
                <w:color w:val="000000" w:themeColor="text1"/>
                <w:highlight w:val="none"/>
                <w:lang w:val="zh-CN"/>
              </w:rPr>
              <w:t xml:space="preserve">资格</w:t>
            </w:r>
            <w:bookmarkEnd w:id="10"/>
            <w:r>
              <w:rPr>
                <w:color w:val="000000" w:themeColor="text1"/>
                <w:highlight w:val="none"/>
              </w:rPr>
            </w:r>
            <w:r>
              <w:rPr>
                <w:color w:val="000000" w:themeColor="text1"/>
                <w:highlight w:val="none"/>
              </w:rPr>
            </w:r>
          </w:p>
          <w:p>
            <w:pPr>
              <w:pStyle w:val="908"/>
              <w:jc w:val="center"/>
              <w:spacing w:line="360" w:lineRule="auto"/>
              <w:rPr>
                <w:b/>
                <w:bCs/>
                <w:color w:val="000000" w:themeColor="text1"/>
                <w:highlight w:val="none"/>
              </w:rPr>
            </w:pPr>
            <w:r>
              <w:rPr>
                <w:rFonts w:hint="eastAsia"/>
                <w:b/>
                <w:bCs/>
                <w:color w:val="000000" w:themeColor="text1"/>
                <w:highlight w:val="none"/>
                <w:lang w:val="zh-CN"/>
              </w:rPr>
              <w:t xml:space="preserve">条件</w:t>
            </w:r>
            <w:r>
              <w:rPr>
                <w:color w:val="000000" w:themeColor="text1"/>
                <w:highlight w:val="none"/>
              </w:rPr>
            </w:r>
          </w:p>
        </w:tc>
        <w:tc>
          <w:tcPr>
            <w:gridSpan w:val="2"/>
            <w:tcW w:w="8222" w:type="dxa"/>
            <w:textDirection w:val="lrTb"/>
            <w:noWrap w:val="false"/>
          </w:tcPr>
          <w:p>
            <w:pPr>
              <w:spacing w:line="360" w:lineRule="auto"/>
              <w:rPr>
                <w:rFonts w:ascii="宋体" w:hAnsi="宋体" w:cs="宋体"/>
                <w:bCs/>
                <w:color w:val="000000" w:themeColor="text1"/>
                <w:sz w:val="24"/>
                <w:szCs w:val="24"/>
                <w:highlight w:val="none"/>
              </w:rPr>
            </w:pPr>
            <w:r>
              <w:rPr>
                <w:color w:val="000000" w:themeColor="text1"/>
                <w:highlight w:val="none"/>
              </w:rPr>
            </w:r>
            <w:bookmarkStart w:id="11" w:name="_Hlk152255172"/>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满足《中华人民共和国政府采购法》第二十二条规定；</w:t>
            </w:r>
            <w:r>
              <w:rPr>
                <w:color w:val="000000" w:themeColor="text1"/>
                <w:highlight w:val="none"/>
              </w:rPr>
            </w:r>
          </w:p>
          <w:p>
            <w:pPr>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bCs/>
                <w:color w:val="000000" w:themeColor="text1"/>
                <w:sz w:val="24"/>
                <w:szCs w:val="24"/>
                <w:highlight w:val="none"/>
              </w:rPr>
              <w:t xml:space="preserve">落实政府采购政策需满足的资格要求：</w:t>
            </w:r>
            <w:r>
              <w:rPr>
                <w:color w:val="000000" w:themeColor="text1"/>
                <w:highlight w:val="none"/>
              </w:rPr>
            </w:r>
          </w:p>
          <w:p>
            <w:pPr>
              <w:ind w:firstLine="24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2.1中小企业政策：</w:t>
            </w:r>
            <w:r>
              <w:rPr>
                <w:rFonts w:hint="eastAsia" w:ascii="宋体" w:hAnsi="宋体" w:cs="宋体"/>
                <w:b/>
                <w:bCs/>
                <w:color w:val="000000" w:themeColor="text1"/>
                <w:sz w:val="24"/>
                <w:szCs w:val="24"/>
                <w:highlight w:val="none"/>
              </w:rPr>
              <w:t xml:space="preserve">本项目专门面向中小企业采购</w:t>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24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2.2通用资格要求：在“信用中国”网站、中国政府采购网查询，无被列入失信被执行人、重大税收违法失信主体、政府采购严重失信行为记录名单。</w:t>
            </w:r>
            <w:r>
              <w:rPr>
                <w:color w:val="000000" w:themeColor="text1"/>
                <w:highlight w:val="none"/>
              </w:rPr>
            </w:r>
          </w:p>
          <w:p>
            <w:pPr>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本项目的特定资格要求：无。</w:t>
            </w:r>
            <w:bookmarkEnd w:id="11"/>
            <w:r>
              <w:rPr>
                <w:color w:val="000000" w:themeColor="text1"/>
                <w:highlight w:val="none"/>
              </w:rPr>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color w:val="000000" w:themeColor="text1"/>
                <w:highlight w:val="none"/>
              </w:rPr>
            </w:r>
          </w:p>
        </w:tc>
        <w:tc>
          <w:tcPr>
            <w:tcW w:w="943" w:type="dxa"/>
            <w:vAlign w:val="center"/>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招标</w:t>
            </w:r>
            <w:r>
              <w:rPr>
                <w:color w:val="000000" w:themeColor="text1"/>
                <w:highlight w:val="none"/>
              </w:rPr>
            </w:r>
          </w:p>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文件</w:t>
            </w:r>
            <w:r>
              <w:rPr>
                <w:color w:val="000000" w:themeColor="text1"/>
                <w:highlight w:val="none"/>
              </w:rPr>
            </w:r>
          </w:p>
        </w:tc>
        <w:tc>
          <w:tcPr>
            <w:gridSpan w:val="2"/>
            <w:tcW w:w="8222" w:type="dxa"/>
            <w:textDirection w:val="lrTb"/>
            <w:noWrap w:val="false"/>
          </w:tcPr>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1.获取时间：本招标文件有效获取期限以本项目招标公告中规定的获取招标文件时间为准。</w:t>
            </w:r>
            <w:r>
              <w:rPr>
                <w:color w:val="000000" w:themeColor="text1"/>
                <w:highlight w:val="none"/>
              </w:rPr>
            </w:r>
          </w:p>
          <w:p>
            <w:pPr>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2.获取地点：请有投标意向的供应商在招标文件有效获取期内及时至“江苏省政府采购（苏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）平台”（http://jszfcg.jscz.gov.cn/jszc/login）</w:t>
            </w:r>
            <w:r>
              <w:rPr>
                <w:rFonts w:hint="eastAsia" w:ascii="宋体" w:hAnsi="宋体" w:cs="宋体"/>
                <w:bCs/>
                <w:color w:val="000000" w:themeColor="text1"/>
                <w:sz w:val="24"/>
                <w:szCs w:val="24"/>
                <w:highlight w:val="none"/>
              </w:rPr>
              <w:t xml:space="preserve">获取。在招标文件有效获取期限内，从“江苏省政府采购（苏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）平台”获取的招标文件，视为依法获取的招标文件。</w:t>
            </w:r>
            <w:r>
              <w:rPr>
                <w:color w:val="000000" w:themeColor="text1"/>
                <w:highlight w:val="none"/>
              </w:rPr>
            </w:r>
          </w:p>
          <w:p>
            <w:pPr>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3.售价：本项目招标文件免费。</w:t>
            </w:r>
            <w:bookmarkEnd w:id="9"/>
            <w:r>
              <w:rPr>
                <w:color w:val="000000" w:themeColor="text1"/>
                <w:highlight w:val="none"/>
              </w:rPr>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4</w:t>
            </w:r>
            <w:r>
              <w:rPr>
                <w:color w:val="000000" w:themeColor="text1"/>
                <w:highlight w:val="none"/>
              </w:rPr>
            </w:r>
          </w:p>
        </w:tc>
        <w:tc>
          <w:tcPr>
            <w:tcW w:w="943" w:type="dxa"/>
            <w:vAlign w:val="center"/>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投标</w:t>
            </w:r>
            <w:r>
              <w:rPr>
                <w:color w:val="000000" w:themeColor="text1"/>
                <w:highlight w:val="none"/>
              </w:rPr>
            </w:r>
          </w:p>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截止</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时间</w:t>
            </w:r>
            <w:r>
              <w:rPr>
                <w:color w:val="000000" w:themeColor="text1"/>
                <w:highlight w:val="none"/>
              </w:rPr>
            </w:r>
          </w:p>
        </w:tc>
        <w:tc>
          <w:tcPr>
            <w:gridSpan w:val="2"/>
            <w:tcW w:w="8222" w:type="dxa"/>
            <w:textDirection w:val="lrTb"/>
            <w:noWrap w:val="false"/>
          </w:tcPr>
          <w:p>
            <w:pPr>
              <w:numPr>
                <w:ilvl w:val="0"/>
                <w:numId w:val="1"/>
              </w:numPr>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提交投标文件截止时间（即</w:t>
            </w:r>
            <w:r>
              <w:rPr>
                <w:rFonts w:hint="eastAsia" w:ascii="宋体" w:hAnsi="宋体" w:cs="宋体"/>
                <w:bCs/>
                <w:color w:val="000000" w:themeColor="text1"/>
                <w:sz w:val="24"/>
                <w:szCs w:val="21"/>
                <w:highlight w:val="none"/>
                <w:lang w:val="zh-CN"/>
              </w:rPr>
              <w:t xml:space="preserve">投标截止</w:t>
            </w:r>
            <w:r>
              <w:rPr>
                <w:rFonts w:hint="eastAsia" w:ascii="宋体" w:hAnsi="宋体" w:cs="宋体"/>
                <w:bCs/>
                <w:color w:val="000000" w:themeColor="text1"/>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rPr>
                <w:color w:val="000000" w:themeColor="text1"/>
                <w:highlight w:val="none"/>
              </w:rPr>
            </w:r>
          </w:p>
          <w:p>
            <w:pPr>
              <w:spacing w:line="360" w:lineRule="auto"/>
              <w:rPr>
                <w:rFonts w:ascii="宋体" w:hAnsi="宋体"/>
                <w:color w:val="000000" w:themeColor="text1"/>
                <w:sz w:val="24"/>
                <w:szCs w:val="24"/>
                <w:highlight w:val="none"/>
              </w:rPr>
            </w:pPr>
            <w:r>
              <w:rPr>
                <w:rFonts w:hint="eastAsia" w:ascii="宋体" w:hAnsi="宋体" w:cs="宋体"/>
                <w:bCs/>
                <w:color w:val="000000" w:themeColor="text1"/>
                <w:sz w:val="24"/>
                <w:szCs w:val="21"/>
                <w:highlight w:val="none"/>
              </w:rPr>
              <w:t xml:space="preserve">2.开标地点：</w:t>
            </w:r>
            <w:r>
              <w:rPr>
                <w:rFonts w:ascii="宋体" w:hAnsi="宋体"/>
                <w:color w:val="000000" w:themeColor="text1"/>
                <w:sz w:val="24"/>
                <w:szCs w:val="24"/>
                <w:highlight w:val="none"/>
              </w:rPr>
              <w:t xml:space="preserve">“江苏省政府采购（苏</w:t>
            </w:r>
            <w:r>
              <w:rPr>
                <w:rFonts w:ascii="宋体" w:hAnsi="宋体"/>
                <w:color w:val="000000" w:themeColor="text1"/>
                <w:sz w:val="24"/>
                <w:szCs w:val="24"/>
                <w:highlight w:val="none"/>
              </w:rPr>
              <w:t xml:space="preserve">采云</w:t>
            </w:r>
            <w:r>
              <w:rPr>
                <w:rFonts w:ascii="宋体" w:hAnsi="宋体"/>
                <w:color w:val="000000" w:themeColor="text1"/>
                <w:sz w:val="24"/>
                <w:szCs w:val="24"/>
                <w:highlight w:val="none"/>
              </w:rPr>
              <w:t xml:space="preserve">）平台”</w:t>
            </w:r>
            <w:r>
              <w:rPr>
                <w:rFonts w:hint="eastAsia" w:ascii="宋体" w:hAnsi="宋体"/>
                <w:color w:val="000000" w:themeColor="text1"/>
                <w:sz w:val="24"/>
                <w:szCs w:val="24"/>
                <w:highlight w:val="none"/>
              </w:rPr>
              <w:t xml:space="preserve">网上开标大厅。</w:t>
            </w:r>
            <w:r>
              <w:rPr>
                <w:color w:val="000000" w:themeColor="text1"/>
                <w:highlight w:val="none"/>
              </w:rP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1"/>
                <w:highlight w:val="none"/>
              </w:rPr>
              <w:t xml:space="preserve">3.确定中标人时间：评标结束后</w:t>
            </w:r>
            <w:r>
              <w:rPr>
                <w:rFonts w:hint="eastAsia" w:ascii="宋体" w:hAnsi="宋体" w:cs="宋体"/>
                <w:bCs/>
                <w:color w:val="000000" w:themeColor="text1"/>
                <w:sz w:val="24"/>
                <w:szCs w:val="24"/>
                <w:highlight w:val="none"/>
              </w:rPr>
              <w:t xml:space="preserve">，详见中标结果公告。</w:t>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w:t>
            </w:r>
            <w:r>
              <w:rPr>
                <w:color w:val="000000" w:themeColor="text1"/>
                <w:highlight w:val="none"/>
              </w:rPr>
            </w:r>
          </w:p>
        </w:tc>
        <w:tc>
          <w:tcPr>
            <w:tcW w:w="943" w:type="dxa"/>
            <w:vAlign w:val="center"/>
            <w:textDirection w:val="lrTb"/>
            <w:noWrap w:val="false"/>
          </w:tcPr>
          <w:p>
            <w:pPr>
              <w:pStyle w:val="908"/>
              <w:jc w:val="center"/>
              <w:spacing w:line="360" w:lineRule="auto"/>
              <w:rPr>
                <w:b/>
                <w:bCs/>
                <w:color w:val="000000" w:themeColor="text1"/>
                <w:szCs w:val="22"/>
                <w:highlight w:val="none"/>
              </w:rPr>
            </w:pPr>
            <w:r>
              <w:rPr>
                <w:rFonts w:hint="eastAsia"/>
                <w:b/>
                <w:bCs/>
                <w:color w:val="000000" w:themeColor="text1"/>
                <w:szCs w:val="22"/>
                <w:highlight w:val="none"/>
                <w:lang w:val="zh-CN"/>
              </w:rPr>
              <w:t xml:space="preserve">投标</w:t>
            </w:r>
            <w:r>
              <w:rPr>
                <w:color w:val="000000" w:themeColor="text1"/>
                <w:highlight w:val="none"/>
              </w:rPr>
            </w:r>
          </w:p>
          <w:p>
            <w:pPr>
              <w:jc w:val="center"/>
              <w:spacing w:line="360" w:lineRule="auto"/>
              <w:rPr>
                <w:rFonts w:ascii="宋体" w:hAnsi="宋体"/>
                <w:b/>
                <w:color w:val="000000" w:themeColor="text1"/>
                <w:sz w:val="24"/>
                <w:szCs w:val="24"/>
                <w:highlight w:val="none"/>
              </w:rPr>
            </w:pPr>
            <w:r>
              <w:rPr>
                <w:rFonts w:hint="eastAsia"/>
                <w:b/>
                <w:bCs/>
                <w:color w:val="000000" w:themeColor="text1"/>
                <w:sz w:val="24"/>
                <w:szCs w:val="22"/>
                <w:highlight w:val="none"/>
                <w:lang w:val="zh-CN"/>
              </w:rPr>
              <w:t xml:space="preserve">保证金</w:t>
            </w:r>
            <w:r>
              <w:rPr>
                <w:color w:val="000000" w:themeColor="text1"/>
                <w:highlight w:val="none"/>
              </w:rPr>
            </w:r>
          </w:p>
        </w:tc>
        <w:tc>
          <w:tcPr>
            <w:gridSpan w:val="2"/>
            <w:tcW w:w="8222" w:type="dxa"/>
            <w:vAlign w:val="center"/>
            <w:textDirection w:val="lrTb"/>
            <w:noWrap w:val="false"/>
          </w:tcPr>
          <w:p>
            <w:pPr>
              <w:jc w:val="left"/>
              <w:spacing w:line="360" w:lineRule="auto"/>
              <w:rPr>
                <w:rFonts w:ascii="宋体" w:hAnsi="宋体" w:cs="宋体"/>
                <w:bCs/>
                <w:color w:val="000000" w:themeColor="text1"/>
                <w:sz w:val="24"/>
                <w:szCs w:val="21"/>
                <w:highlight w:val="none"/>
              </w:rPr>
            </w:pPr>
            <w:r>
              <w:rPr>
                <w:rFonts w:hint="eastAsia" w:ascii="宋体" w:hAnsi="宋体"/>
                <w:bCs/>
                <w:color w:val="000000" w:themeColor="text1"/>
                <w:sz w:val="24"/>
                <w:szCs w:val="24"/>
                <w:highlight w:val="none"/>
              </w:rPr>
              <w:t xml:space="preserve">1.本项目免收投标保证金。</w:t>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w:t>
            </w:r>
            <w:r>
              <w:rPr>
                <w:color w:val="000000" w:themeColor="text1"/>
                <w:highlight w:val="none"/>
              </w:rPr>
            </w:r>
          </w:p>
        </w:tc>
        <w:tc>
          <w:tcPr>
            <w:tcW w:w="943" w:type="dxa"/>
            <w:vAlign w:val="center"/>
            <w:textDirection w:val="lrTb"/>
            <w:noWrap w:val="false"/>
          </w:tcPr>
          <w:p>
            <w:pPr>
              <w:pStyle w:val="908"/>
              <w:jc w:val="center"/>
              <w:spacing w:line="360" w:lineRule="auto"/>
              <w:rPr>
                <w:b/>
                <w:bCs/>
                <w:color w:val="000000" w:themeColor="text1"/>
                <w:szCs w:val="22"/>
                <w:highlight w:val="none"/>
              </w:rPr>
            </w:pPr>
            <w:r>
              <w:rPr>
                <w:rFonts w:hint="eastAsia"/>
                <w:b/>
                <w:bCs/>
                <w:color w:val="000000" w:themeColor="text1"/>
                <w:szCs w:val="22"/>
                <w:highlight w:val="none"/>
              </w:rPr>
              <w:t xml:space="preserve">限制</w:t>
            </w:r>
            <w:r>
              <w:rPr>
                <w:color w:val="000000" w:themeColor="text1"/>
                <w:highlight w:val="none"/>
              </w:rPr>
            </w:r>
          </w:p>
          <w:p>
            <w:pPr>
              <w:pStyle w:val="908"/>
              <w:jc w:val="center"/>
              <w:spacing w:line="360" w:lineRule="auto"/>
              <w:rPr>
                <w:b/>
                <w:bCs/>
                <w:color w:val="000000" w:themeColor="text1"/>
                <w:szCs w:val="22"/>
                <w:highlight w:val="none"/>
              </w:rPr>
            </w:pPr>
            <w:r>
              <w:rPr>
                <w:rFonts w:hint="eastAsia"/>
                <w:b/>
                <w:bCs/>
                <w:color w:val="000000" w:themeColor="text1"/>
                <w:szCs w:val="22"/>
                <w:highlight w:val="none"/>
                <w:lang w:val="zh-CN"/>
              </w:rPr>
              <w:t xml:space="preserve">要求</w:t>
            </w:r>
            <w:r>
              <w:rPr>
                <w:color w:val="000000" w:themeColor="text1"/>
                <w:highlight w:val="none"/>
              </w:rPr>
            </w:r>
          </w:p>
        </w:tc>
        <w:tc>
          <w:tcPr>
            <w:gridSpan w:val="2"/>
            <w:tcW w:w="8222" w:type="dxa"/>
            <w:vAlign w:val="center"/>
            <w:textDirection w:val="lrTb"/>
            <w:noWrap w:val="false"/>
          </w:tcPr>
          <w:p>
            <w:pPr>
              <w:spacing w:line="360" w:lineRule="auto"/>
              <w:rPr>
                <w:rFonts w:ascii="宋体" w:hAnsi="宋体" w:cs="宋体"/>
                <w:bCs/>
                <w:color w:val="000000" w:themeColor="text1"/>
                <w:sz w:val="24"/>
                <w:szCs w:val="24"/>
                <w:highlight w:val="none"/>
              </w:rPr>
            </w:pPr>
            <w:r>
              <w:rPr>
                <w:color w:val="000000" w:themeColor="text1"/>
                <w:highlight w:val="none"/>
              </w:rPr>
            </w:r>
            <w:bookmarkStart w:id="12" w:name="_Hlk152312011"/>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单位负责人为同一人或者存在直接控股、管理关系的不同供应商（投标人），不得参加同一合同项下的政府采购活动，否则均以无效投标处理。</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为本采购项目提供整体设计、规范编制或者项目管理、监理、检测等服务的供应商（投标人），不得再参加本项目的采购活动。</w:t>
            </w:r>
            <w:bookmarkEnd w:id="12"/>
            <w:r>
              <w:rPr>
                <w:color w:val="000000" w:themeColor="text1"/>
                <w:highlight w:val="none"/>
              </w:rPr>
            </w:r>
            <w:r>
              <w:rPr>
                <w:color w:val="000000" w:themeColor="text1"/>
                <w:highlight w:val="none"/>
              </w:rPr>
            </w:r>
          </w:p>
        </w:tc>
      </w:tr>
      <w:tr>
        <w:trPr>
          <w:jc w:val="center"/>
          <w:trHeight w:val="284"/>
        </w:trPr>
        <w:tc>
          <w:tcPr>
            <w:tcW w:w="729"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w:t>
            </w:r>
            <w:r>
              <w:rPr>
                <w:color w:val="000000" w:themeColor="text1"/>
                <w:highlight w:val="none"/>
              </w:rPr>
            </w:r>
          </w:p>
        </w:tc>
        <w:tc>
          <w:tcPr>
            <w:tcW w:w="943"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不见面开标</w:t>
            </w:r>
            <w:r>
              <w:rPr>
                <w:color w:val="000000" w:themeColor="text1"/>
                <w:highlight w:val="none"/>
              </w:rPr>
            </w:r>
          </w:p>
        </w:tc>
        <w:tc>
          <w:tcPr>
            <w:gridSpan w:val="2"/>
            <w:tcW w:w="8222" w:type="dxa"/>
            <w:textDirection w:val="lrTb"/>
            <w:noWrap w:val="false"/>
          </w:tcPr>
          <w:p>
            <w:pPr>
              <w:spacing w:line="360" w:lineRule="auto"/>
              <w:rPr>
                <w:rFonts w:ascii="宋体" w:hAnsi="宋体" w:cs="宋体"/>
                <w:bCs/>
                <w:color w:val="000000" w:themeColor="text1"/>
                <w:sz w:val="24"/>
                <w:szCs w:val="21"/>
                <w:highlight w:val="none"/>
              </w:rPr>
            </w:pPr>
            <w:r>
              <w:rPr>
                <w:color w:val="000000" w:themeColor="text1"/>
                <w:highlight w:val="none"/>
              </w:rPr>
            </w:r>
            <w:bookmarkStart w:id="13" w:name="_Hlk127868748"/>
            <w:r>
              <w:rPr>
                <w:rFonts w:hint="eastAsia" w:ascii="宋体" w:hAnsi="宋体" w:cs="宋体"/>
                <w:bCs/>
                <w:color w:val="000000" w:themeColor="text1"/>
                <w:sz w:val="24"/>
                <w:szCs w:val="21"/>
                <w:highlight w:val="none"/>
              </w:rPr>
              <w:t xml:space="preserve">1.本项目采用</w:t>
            </w:r>
            <w:r>
              <w:rPr>
                <w:rFonts w:hint="eastAsia" w:ascii="宋体" w:hAnsi="宋体" w:cs="宋体"/>
                <w:bCs/>
                <w:color w:val="000000" w:themeColor="text1"/>
                <w:sz w:val="24"/>
                <w:szCs w:val="21"/>
                <w:highlight w:val="none"/>
              </w:rPr>
              <w:t xml:space="preserve">远程不</w:t>
            </w:r>
            <w:r>
              <w:rPr>
                <w:rFonts w:hint="eastAsia" w:ascii="宋体" w:hAnsi="宋体" w:cs="宋体"/>
                <w:bCs/>
                <w:color w:val="000000" w:themeColor="text1"/>
                <w:sz w:val="24"/>
                <w:szCs w:val="21"/>
                <w:highlight w:val="none"/>
              </w:rPr>
              <w:t xml:space="preserve">见面交易模式，登录“苏</w:t>
            </w:r>
            <w:r>
              <w:rPr>
                <w:rFonts w:hint="eastAsia" w:ascii="宋体" w:hAnsi="宋体" w:cs="宋体"/>
                <w:bCs/>
                <w:color w:val="000000" w:themeColor="text1"/>
                <w:sz w:val="24"/>
                <w:szCs w:val="21"/>
                <w:highlight w:val="none"/>
              </w:rPr>
              <w:t xml:space="preserve">采云</w:t>
            </w:r>
            <w:r>
              <w:rPr>
                <w:rFonts w:hint="eastAsia" w:ascii="宋体" w:hAnsi="宋体" w:cs="宋体"/>
                <w:bCs/>
                <w:color w:val="000000" w:themeColor="text1"/>
                <w:sz w:val="24"/>
                <w:szCs w:val="21"/>
                <w:highlight w:val="none"/>
              </w:rPr>
              <w:t xml:space="preserve">”不见面交易系统，通过相应硬件设备（摄像头、话筒、麦克风等）完成远程解密、开标唱标、异议及回复等交互环节。交互过程中因投标人自身软硬件配备不齐全、发生故障、CA</w:t>
            </w:r>
            <w:r>
              <w:rPr>
                <w:rFonts w:hint="eastAsia" w:ascii="宋体" w:hAnsi="宋体" w:cs="宋体"/>
                <w:bCs/>
                <w:color w:val="000000" w:themeColor="text1"/>
                <w:sz w:val="24"/>
                <w:szCs w:val="21"/>
                <w:highlight w:val="none"/>
              </w:rPr>
              <w:t xml:space="preserve">锁无法</w:t>
            </w:r>
            <w:r>
              <w:rPr>
                <w:rFonts w:hint="eastAsia" w:ascii="宋体" w:hAnsi="宋体" w:cs="宋体"/>
                <w:bCs/>
                <w:color w:val="000000" w:themeColor="text1"/>
                <w:sz w:val="24"/>
                <w:szCs w:val="21"/>
                <w:highlight w:val="none"/>
              </w:rPr>
              <w:t xml:space="preserve">正常使用等问题而导致出现不稳定、中断、失效、超时等情况，其后果由投标人自行承担。</w:t>
            </w:r>
            <w:bookmarkEnd w:id="13"/>
            <w:r>
              <w:rPr>
                <w:color w:val="000000" w:themeColor="text1"/>
                <w:highlight w:val="none"/>
              </w:rPr>
            </w:r>
            <w:r>
              <w:rPr>
                <w:color w:val="000000" w:themeColor="text1"/>
                <w:highlight w:val="none"/>
              </w:rPr>
            </w:r>
          </w:p>
          <w:p>
            <w:pPr>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1"/>
                <w:highlight w:val="none"/>
              </w:rPr>
              <w:t xml:space="preserve">2.投标人在开、评标全过程中应保持通讯畅通，及时登录“苏</w:t>
            </w:r>
            <w:r>
              <w:rPr>
                <w:rFonts w:hint="eastAsia" w:ascii="宋体" w:hAnsi="宋体" w:cs="宋体"/>
                <w:bCs/>
                <w:color w:val="000000" w:themeColor="text1"/>
                <w:sz w:val="24"/>
                <w:szCs w:val="21"/>
                <w:highlight w:val="none"/>
              </w:rPr>
              <w:t xml:space="preserve">采云</w:t>
            </w:r>
            <w:r>
              <w:rPr>
                <w:rFonts w:hint="eastAsia" w:ascii="宋体" w:hAnsi="宋体" w:cs="宋体"/>
                <w:bCs/>
                <w:color w:val="000000" w:themeColor="text1"/>
                <w:sz w:val="24"/>
                <w:szCs w:val="21"/>
                <w:highlight w:val="none"/>
              </w:rPr>
              <w:t xml:space="preserve">”系统查阅、答复相关信息，并安排专人随时接受与采购人、采购代理机构及评标委员会的相关询问。</w:t>
            </w:r>
            <w:r>
              <w:rPr>
                <w:color w:val="000000" w:themeColor="text1"/>
                <w:highlight w:val="none"/>
              </w:rPr>
            </w:r>
          </w:p>
        </w:tc>
      </w:tr>
      <w:tr>
        <w:trPr>
          <w:jc w:val="center"/>
          <w:trHeight w:val="284"/>
        </w:trPr>
        <w:tc>
          <w:tcPr>
            <w:tcW w:w="729" w:type="dxa"/>
            <w:vAlign w:val="center"/>
            <w:vMerge w:val="restart"/>
            <w:textDirection w:val="lrTb"/>
            <w:noWrap w:val="false"/>
          </w:tcPr>
          <w:p>
            <w:pPr>
              <w:jc w:val="center"/>
              <w:spacing w:line="360" w:lineRule="auto"/>
              <w:rPr>
                <w:rFonts w:ascii="宋体" w:hAnsi="宋体"/>
                <w:bCs/>
                <w:color w:val="000000" w:themeColor="text1"/>
                <w:sz w:val="24"/>
                <w:szCs w:val="24"/>
                <w:highlight w:val="none"/>
              </w:rPr>
            </w:pPr>
            <w:r>
              <w:rPr>
                <w:color w:val="000000" w:themeColor="text1"/>
                <w:highlight w:val="none"/>
              </w:rPr>
            </w:r>
            <w:bookmarkStart w:id="14" w:name="OLE_LINK84"/>
            <w:r>
              <w:rPr>
                <w:rFonts w:hint="eastAsia" w:ascii="宋体" w:hAnsi="宋体"/>
                <w:bCs/>
                <w:color w:val="000000" w:themeColor="text1"/>
                <w:sz w:val="24"/>
                <w:szCs w:val="24"/>
                <w:highlight w:val="none"/>
              </w:rPr>
              <w:t xml:space="preserve">8</w:t>
            </w:r>
            <w:r>
              <w:rPr>
                <w:color w:val="000000" w:themeColor="text1"/>
                <w:highlight w:val="none"/>
              </w:rPr>
            </w:r>
          </w:p>
        </w:tc>
        <w:tc>
          <w:tcPr>
            <w:tcW w:w="943" w:type="dxa"/>
            <w:vAlign w:val="center"/>
            <w:vMerge w:val="restart"/>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联系</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方式</w:t>
            </w:r>
            <w:r>
              <w:rPr>
                <w:color w:val="000000" w:themeColor="text1"/>
                <w:highlight w:val="none"/>
              </w:rPr>
            </w:r>
          </w:p>
        </w:tc>
        <w:tc>
          <w:tcPr>
            <w:tcW w:w="1457"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w:t>
            </w:r>
            <w:r>
              <w:rPr>
                <w:color w:val="000000" w:themeColor="text1"/>
                <w:highlight w:val="none"/>
              </w:rPr>
            </w:r>
          </w:p>
        </w:tc>
        <w:tc>
          <w:tcPr>
            <w:tcW w:w="6765" w:type="dxa"/>
            <w:vAlign w:val="center"/>
            <w:textDirection w:val="lrTb"/>
            <w:noWrap w:val="false"/>
          </w:tcPr>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w:t>
            </w:r>
            <w:r>
              <w:rPr>
                <w:rFonts w:hint="eastAsia" w:ascii="宋体" w:hAnsi="宋体"/>
                <w:bCs/>
                <w:color w:val="000000" w:themeColor="text1"/>
                <w:sz w:val="24"/>
                <w:szCs w:val="24"/>
                <w:highlight w:val="none"/>
              </w:rPr>
              <w:t xml:space="preserve">宜兴市审计局</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单位地址：</w:t>
            </w:r>
            <w:r>
              <w:rPr>
                <w:rFonts w:hint="eastAsia" w:ascii="宋体" w:hAnsi="宋体" w:cs="宋体"/>
                <w:bCs/>
                <w:color w:val="000000" w:themeColor="text1"/>
                <w:sz w:val="24"/>
                <w:szCs w:val="24"/>
                <w:highlight w:val="none"/>
              </w:rPr>
              <w:t xml:space="preserve">宜兴市荆溪中路35号五局大院内</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联系人：蒋先生</w:t>
            </w:r>
            <w:r>
              <w:rPr>
                <w:color w:val="000000" w:themeColor="text1"/>
                <w:highlight w:val="none"/>
              </w:rPr>
            </w:r>
          </w:p>
          <w:p>
            <w:pPr>
              <w:jc w:val="left"/>
              <w:spacing w:line="360" w:lineRule="auto"/>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联系电话：</w:t>
            </w:r>
            <w:r>
              <w:rPr>
                <w:rFonts w:ascii="宋体" w:hAnsi="宋体" w:cs="宋体"/>
                <w:color w:val="000000" w:themeColor="text1"/>
                <w:sz w:val="24"/>
                <w:szCs w:val="24"/>
                <w:highlight w:val="none"/>
              </w:rPr>
              <w:t xml:space="preserve">0510-</w:t>
            </w:r>
            <w:r>
              <w:rPr>
                <w:rFonts w:hint="eastAsia" w:ascii="宋体" w:hAnsi="宋体" w:cs="宋体"/>
                <w:color w:val="000000" w:themeColor="text1"/>
                <w:sz w:val="24"/>
                <w:szCs w:val="24"/>
                <w:highlight w:val="none"/>
              </w:rPr>
              <w:t xml:space="preserve">87982090</w:t>
            </w:r>
            <w:r>
              <w:rPr>
                <w:color w:val="000000" w:themeColor="text1"/>
                <w:highlight w:val="none"/>
              </w:rP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集中采购</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机构</w:t>
            </w:r>
            <w:r>
              <w:rPr>
                <w:color w:val="000000" w:themeColor="text1"/>
                <w:highlight w:val="none"/>
              </w:rPr>
            </w:r>
          </w:p>
        </w:tc>
        <w:tc>
          <w:tcPr>
            <w:tcW w:w="6765" w:type="dxa"/>
            <w:vAlign w:val="center"/>
            <w:textDirection w:val="lrTb"/>
            <w:noWrap w:val="false"/>
          </w:tcPr>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w:t>
            </w:r>
            <w:r>
              <w:rPr>
                <w:rFonts w:hint="eastAsia" w:ascii="宋体" w:hAnsi="宋体"/>
                <w:bCs/>
                <w:color w:val="000000" w:themeColor="text1"/>
                <w:sz w:val="24"/>
                <w:szCs w:val="24"/>
                <w:highlight w:val="none"/>
              </w:rPr>
              <w:t xml:space="preserve">无锡市建</w:t>
            </w:r>
            <w:r>
              <w:rPr>
                <w:rFonts w:hint="eastAsia" w:ascii="宋体" w:hAnsi="宋体"/>
                <w:bCs/>
                <w:color w:val="000000" w:themeColor="text1"/>
                <w:sz w:val="24"/>
                <w:szCs w:val="24"/>
                <w:highlight w:val="none"/>
              </w:rPr>
              <w:t xml:space="preserve">汇建设</w:t>
            </w:r>
            <w:r>
              <w:rPr>
                <w:rFonts w:hint="eastAsia" w:ascii="宋体" w:hAnsi="宋体"/>
                <w:bCs/>
                <w:color w:val="000000" w:themeColor="text1"/>
                <w:sz w:val="24"/>
                <w:szCs w:val="24"/>
                <w:highlight w:val="none"/>
              </w:rPr>
              <w:t xml:space="preserve">工程咨询事务所有限公司</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单位地址：宜兴市宜城街道陶都路198号</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联系人：张女士</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联系电话：0510-87980553</w:t>
            </w:r>
            <w:r>
              <w:rPr>
                <w:color w:val="000000" w:themeColor="text1"/>
                <w:highlight w:val="none"/>
              </w:rP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客服</w:t>
            </w:r>
            <w:r>
              <w:rPr>
                <w:color w:val="000000" w:themeColor="text1"/>
                <w:highlight w:val="none"/>
              </w:rPr>
            </w:r>
          </w:p>
        </w:tc>
        <w:tc>
          <w:tcPr>
            <w:tcW w:w="6765" w:type="dxa"/>
            <w:vAlign w:val="center"/>
            <w:textDirection w:val="lrTb"/>
            <w:noWrap w:val="false"/>
          </w:tcPr>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w:t>
            </w:r>
            <w:r>
              <w:rPr>
                <w:rFonts w:ascii="宋体" w:hAnsi="宋体"/>
                <w:bCs/>
                <w:color w:val="000000" w:themeColor="text1"/>
                <w:sz w:val="24"/>
                <w:szCs w:val="24"/>
                <w:highlight w:val="none"/>
              </w:rPr>
              <w:t xml:space="preserve"> 在</w:t>
            </w: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系统操作过程中如遇问题</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请致电</w:t>
            </w: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”客服，联系电话：17361717606、17312952101；或在“苏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系统</w:t>
            </w:r>
            <w:r>
              <w:rPr>
                <w:rFonts w:hint="eastAsia" w:ascii="宋体" w:hAnsi="宋体"/>
                <w:bCs/>
                <w:color w:val="000000" w:themeColor="text1"/>
                <w:sz w:val="24"/>
                <w:szCs w:val="24"/>
                <w:highlight w:val="none"/>
              </w:rPr>
              <w:t xml:space="preserve">中发起在线人工客服请求。</w:t>
            </w:r>
            <w:r>
              <w:rPr>
                <w:color w:val="000000" w:themeColor="text1"/>
                <w:highlight w:val="none"/>
              </w:rP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财政监管</w:t>
            </w:r>
            <w:r>
              <w:rPr>
                <w:color w:val="000000" w:themeColor="text1"/>
                <w:highlight w:val="none"/>
              </w:rPr>
            </w:r>
          </w:p>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部门</w:t>
            </w:r>
            <w:r>
              <w:rPr>
                <w:color w:val="000000" w:themeColor="text1"/>
                <w:highlight w:val="none"/>
              </w:rPr>
            </w:r>
          </w:p>
        </w:tc>
        <w:tc>
          <w:tcPr>
            <w:tcW w:w="6765" w:type="dxa"/>
            <w:textDirection w:val="lrTb"/>
            <w:noWrap w:val="false"/>
          </w:tcPr>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政府采购监督管理及投诉处理主体: 宜兴市财政局                   </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联系地址：宜兴市荆溪中路35号五局大院内</w:t>
            </w:r>
            <w:bookmarkEnd w:id="3"/>
            <w:r>
              <w:rPr>
                <w:color w:val="000000" w:themeColor="text1"/>
                <w:highlight w:val="none"/>
              </w:rPr>
            </w:r>
            <w:bookmarkEnd w:id="14"/>
            <w:r>
              <w:rPr>
                <w:color w:val="000000" w:themeColor="text1"/>
                <w:highlight w:val="none"/>
              </w:rPr>
            </w:r>
            <w:r>
              <w:rPr>
                <w:color w:val="000000" w:themeColor="text1"/>
                <w:highlight w:val="none"/>
              </w:rPr>
            </w:r>
          </w:p>
        </w:tc>
      </w:tr>
    </w:tbl>
    <w:p>
      <w:pPr>
        <w:jc w:val="center"/>
        <w:spacing w:line="360" w:lineRule="auto"/>
        <w:rPr>
          <w:rFonts w:ascii="黑体" w:hAnsi="黑体" w:eastAsia="黑体"/>
          <w:color w:val="000000" w:themeColor="text1"/>
          <w:sz w:val="28"/>
          <w:highlight w:val="none"/>
        </w:rPr>
        <w:outlineLvl w:val="0"/>
      </w:pPr>
      <w:r>
        <w:rPr>
          <w:rFonts w:ascii="黑体" w:hAnsi="黑体" w:eastAsia="黑体"/>
          <w:color w:val="000000" w:themeColor="text1"/>
          <w:sz w:val="28"/>
          <w:highlight w:val="none"/>
        </w:rPr>
        <w:br w:type="page" w:clear="all"/>
      </w:r>
      <w:bookmarkStart w:id="15" w:name="_Toc157174689"/>
      <w:r>
        <w:rPr>
          <w:color w:val="000000" w:themeColor="text1"/>
          <w:highlight w:val="none"/>
        </w:rPr>
      </w:r>
      <w:bookmarkStart w:id="16" w:name="OLE_LINK38"/>
      <w:r>
        <w:rPr>
          <w:rFonts w:hint="eastAsia" w:ascii="黑体" w:hAnsi="黑体" w:eastAsia="黑体"/>
          <w:color w:val="000000" w:themeColor="text1"/>
          <w:sz w:val="36"/>
          <w:szCs w:val="36"/>
          <w:highlight w:val="none"/>
        </w:rPr>
        <w:t xml:space="preserve">第二章 投标人须知</w:t>
      </w:r>
      <w:bookmarkEnd w:id="4"/>
      <w:r>
        <w:rPr>
          <w:color w:val="000000" w:themeColor="text1"/>
          <w:highlight w:val="none"/>
        </w:rPr>
      </w:r>
      <w:bookmarkEnd w:id="15"/>
      <w:r>
        <w:rPr>
          <w:color w:val="000000" w:themeColor="text1"/>
          <w:highlight w:val="none"/>
        </w:rPr>
      </w:r>
      <w:bookmarkEnd w:id="16"/>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一、总   则</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1、适用法律</w:t>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1.1 </w:t>
      </w:r>
      <w:r>
        <w:rPr>
          <w:rFonts w:hint="eastAsia" w:ascii="宋体" w:hAnsi="宋体"/>
          <w:color w:val="000000" w:themeColor="text1"/>
          <w:sz w:val="24"/>
          <w:szCs w:val="24"/>
          <w:highlight w:val="none"/>
        </w:rPr>
        <w:t xml:space="preserve">本次招标及由此产生的合同受中华人民共和国法律的制约和保护。</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2、定义</w:t>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lang w:val="zh-CN"/>
        </w:rPr>
        <w:t xml:space="preserve">2.1 </w:t>
      </w:r>
      <w:r>
        <w:rPr>
          <w:rFonts w:hint="eastAsia" w:ascii="宋体" w:hAnsi="宋体"/>
          <w:color w:val="000000" w:themeColor="text1"/>
          <w:sz w:val="24"/>
          <w:szCs w:val="24"/>
          <w:highlight w:val="none"/>
        </w:rPr>
        <w:t xml:space="preserve">投标人（也称“供应商”、“申请人”）：是指参加投标竞争的法人、其他组织或者自然人；</w:t>
      </w:r>
      <w:r>
        <w:rPr>
          <w:rFonts w:hint="eastAsia" w:ascii="宋体" w:hAnsi="宋体"/>
          <w:color w:val="000000" w:themeColor="text1"/>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 </w:t>
      </w:r>
      <w:r>
        <w:rPr>
          <w:rFonts w:hint="eastAsia" w:ascii="宋体" w:hAnsi="宋体"/>
          <w:bCs/>
          <w:color w:val="000000" w:themeColor="text1"/>
          <w:sz w:val="24"/>
          <w:szCs w:val="24"/>
          <w:highlight w:val="none"/>
          <w:lang w:val="zh-CN"/>
        </w:rPr>
        <w:t xml:space="preserve">招标文件中的“</w:t>
      </w:r>
      <w:bookmarkStart w:id="17" w:name="_Hlk164149389"/>
      <w:r>
        <w:rPr>
          <w:rFonts w:hint="eastAsia" w:ascii="宋体" w:hAnsi="宋体"/>
          <w:bCs/>
          <w:color w:val="000000" w:themeColor="text1"/>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Start w:id="18" w:name="_Hlk160441159"/>
      <w:r>
        <w:rPr>
          <w:color w:val="000000" w:themeColor="text1"/>
          <w:highlight w:val="none"/>
        </w:rPr>
      </w:r>
      <w:bookmarkEnd w:id="17"/>
      <w:r>
        <w:rPr>
          <w:rFonts w:hint="eastAsia" w:ascii="宋体" w:hAnsi="宋体"/>
          <w:bCs/>
          <w:color w:val="000000" w:themeColor="text1"/>
          <w:sz w:val="24"/>
          <w:szCs w:val="24"/>
          <w:highlight w:val="none"/>
          <w:lang w:val="zh-CN"/>
        </w:rPr>
        <w:t xml:space="preserve"> </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lang w:val="zh-CN"/>
        </w:rPr>
        <w:t xml:space="preserve"> 本招标文件中的招标与采购、投标人与供应商</w:t>
      </w:r>
      <w:r>
        <w:rPr>
          <w:rFonts w:hint="eastAsia" w:ascii="宋体" w:hAnsi="宋体"/>
          <w:bCs/>
          <w:color w:val="000000" w:themeColor="text1"/>
          <w:sz w:val="24"/>
          <w:szCs w:val="24"/>
          <w:highlight w:val="none"/>
        </w:rPr>
        <w:t xml:space="preserve">、优惠政策与扶持政策，分别为同一概念或意思。</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2.4本招标文件中所称的“以上”、“以来”、“以下”、“不少于”、“不超过”，包括本数；所称的“不足”、“低于”、“高于”、“少于”、“超过”，不包括本数。</w:t>
      </w:r>
      <w:bookmarkEnd w:id="18"/>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w:t>
      </w:r>
      <w:r>
        <w:rPr>
          <w:rFonts w:hint="eastAsia" w:ascii="宋体" w:hAnsi="宋体"/>
          <w:bCs/>
          <w:color w:val="000000" w:themeColor="text1"/>
          <w:sz w:val="24"/>
          <w:szCs w:val="24"/>
          <w:highlight w:val="none"/>
        </w:rPr>
        <w:t xml:space="preserve">“投标人</w:t>
      </w:r>
      <w:r>
        <w:rPr>
          <w:rFonts w:hint="eastAsia" w:ascii="宋体" w:hAnsi="宋体"/>
          <w:bCs/>
          <w:color w:val="000000" w:themeColor="text1"/>
          <w:sz w:val="24"/>
          <w:szCs w:val="24"/>
          <w:highlight w:val="none"/>
        </w:rPr>
        <w:t xml:space="preserve">（电子签章）”是指</w:t>
      </w:r>
      <w:r>
        <w:rPr>
          <w:rFonts w:hint="eastAsia" w:ascii="宋体" w:hAnsi="宋体"/>
          <w:bCs/>
          <w:color w:val="000000" w:themeColor="text1"/>
          <w:sz w:val="24"/>
          <w:szCs w:val="24"/>
          <w:highlight w:val="none"/>
        </w:rPr>
        <w:t xml:space="preserve">投标人</w:t>
      </w:r>
      <w:r>
        <w:rPr>
          <w:rFonts w:hint="eastAsia" w:ascii="宋体" w:hAnsi="宋体"/>
          <w:bCs/>
          <w:color w:val="000000" w:themeColor="text1"/>
          <w:sz w:val="24"/>
          <w:szCs w:val="24"/>
          <w:highlight w:val="none"/>
        </w:rPr>
        <w:t xml:space="preserve">的电子公章，自然人投标即指自然人私章。</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19" w:name="OLE_LINK269"/>
      <w:r>
        <w:rPr>
          <w:color w:val="000000" w:themeColor="text1"/>
          <w:highlight w:val="none"/>
        </w:rPr>
      </w:r>
      <w:bookmarkStart w:id="20" w:name="OLE_LINK217"/>
      <w:r>
        <w:rPr>
          <w:rFonts w:hint="eastAsia" w:ascii="宋体" w:hAnsi="宋体"/>
          <w:b/>
          <w:color w:val="000000" w:themeColor="text1"/>
          <w:sz w:val="28"/>
          <w:szCs w:val="28"/>
          <w:highlight w:val="none"/>
        </w:rPr>
        <w:t xml:space="preserve">3、</w:t>
      </w:r>
      <w:r>
        <w:rPr>
          <w:rFonts w:hint="eastAsia" w:ascii="宋体" w:hAnsi="宋体"/>
          <w:b/>
          <w:color w:val="000000" w:themeColor="text1"/>
          <w:sz w:val="28"/>
          <w:szCs w:val="28"/>
          <w:highlight w:val="none"/>
          <w:lang w:val="zh-CN"/>
        </w:rPr>
        <w:t xml:space="preserve">政府采购政策</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cs="宋体"/>
          <w:color w:val="000000" w:themeColor="text1"/>
          <w:sz w:val="24"/>
          <w:highlight w:val="none"/>
        </w:rPr>
        <w:t xml:space="preserve">3.1 政府采购原则上采购本国生产的</w:t>
      </w:r>
      <w:r>
        <w:rPr>
          <w:rFonts w:hint="eastAsia" w:ascii="宋体" w:hAnsi="宋体"/>
          <w:bCs/>
          <w:color w:val="000000" w:themeColor="text1"/>
          <w:sz w:val="24"/>
          <w:szCs w:val="24"/>
          <w:highlight w:val="none"/>
          <w:lang w:val="zh-CN"/>
        </w:rPr>
        <w:t xml:space="preserve">产品</w:t>
      </w:r>
      <w:r>
        <w:rPr>
          <w:rFonts w:hint="eastAsia" w:ascii="宋体" w:hAnsi="宋体" w:cs="宋体"/>
          <w:color w:val="000000" w:themeColor="text1"/>
          <w:sz w:val="24"/>
          <w:highlight w:val="none"/>
        </w:rPr>
        <w:t xml:space="preserve">，不允许采购进口产品。除非采购人采购进口产品，已经在采购活动开始前向财政部门提出申请并获得财政部门审核同意，且在采购需求中明确规定可以采购进口产品。</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p>
    <w:p>
      <w:pPr>
        <w:ind w:firstLine="480"/>
        <w:jc w:val="left"/>
        <w:spacing w:line="360" w:lineRule="auto"/>
        <w:rPr>
          <w:rFonts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3.3 </w:t>
      </w:r>
      <w:r>
        <w:rPr>
          <w:rFonts w:hint="eastAsia" w:ascii="宋体" w:hAnsi="宋体"/>
          <w:bCs/>
          <w:color w:val="000000" w:themeColor="text1"/>
          <w:sz w:val="24"/>
          <w:szCs w:val="24"/>
          <w:highlight w:val="none"/>
          <w:lang w:val="zh-CN"/>
        </w:rPr>
        <w:t xml:space="preserve">强制采购节能产品、信息安全产品。强制采购节能产品是指列入《节能产品政府采购品目清单》（具体品目以“★”标注），且获得由国家确定的认证机构出具的、处于有效</w:t>
      </w:r>
      <w:r>
        <w:rPr>
          <w:rFonts w:hint="eastAsia" w:ascii="宋体" w:hAnsi="宋体"/>
          <w:bCs/>
          <w:color w:val="000000" w:themeColor="text1"/>
          <w:sz w:val="24"/>
          <w:szCs w:val="24"/>
          <w:highlight w:val="none"/>
          <w:lang w:val="zh-CN"/>
        </w:rPr>
        <w:t xml:space="preserve">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000000" w:themeColor="text1"/>
          <w:sz w:val="24"/>
          <w:szCs w:val="24"/>
          <w:highlight w:val="none"/>
          <w:u w:val="single"/>
          <w:lang w:val="zh-CN"/>
        </w:rPr>
        <w:t xml:space="preserve">本项目中如有涉及到强制采购产品的，投标人须按照上述要求提供相关产品的证明材料，否则投标无效。</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优先采购节能产品、环境标志产品。</w:t>
      </w:r>
      <w:r>
        <w:rPr>
          <w:rFonts w:hint="eastAsia" w:ascii="宋体" w:hAnsi="宋体"/>
          <w:bCs/>
          <w:color w:val="000000" w:themeColor="text1"/>
          <w:sz w:val="24"/>
          <w:szCs w:val="24"/>
          <w:highlight w:val="none"/>
        </w:rPr>
        <w:t xml:space="preserve">采购产品属于《节能产品政府采购品目清单》、《环境标志产品政府采购品目清单》</w:t>
      </w:r>
      <w:r>
        <w:rPr>
          <w:rFonts w:hint="eastAsia" w:ascii="宋体" w:hAnsi="宋体"/>
          <w:bCs/>
          <w:color w:val="000000" w:themeColor="text1"/>
          <w:sz w:val="24"/>
          <w:szCs w:val="24"/>
          <w:highlight w:val="none"/>
          <w:lang w:val="zh-CN"/>
        </w:rPr>
        <w:t xml:space="preserve">（具体品目未以“★”标注）</w:t>
      </w:r>
      <w:r>
        <w:rPr>
          <w:rFonts w:hint="eastAsia" w:ascii="宋体" w:hAnsi="宋体"/>
          <w:bCs/>
          <w:color w:val="000000" w:themeColor="text1"/>
          <w:sz w:val="24"/>
          <w:szCs w:val="24"/>
          <w:highlight w:val="none"/>
        </w:rPr>
        <w:t xml:space="preserve">范围的，依据国家确定的认证机构出具的、处于有效期之内的节能、环境标志产品认证证书，对获得证书的产品依据品目清单和认证证书实施政府优先采购。</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3.5 本项目中如有涉及数据库、操作系统、通用服务器、工作站、</w:t>
      </w:r>
      <w:r>
        <w:rPr>
          <w:rFonts w:hint="eastAsia" w:ascii="宋体" w:hAnsi="宋体"/>
          <w:bCs/>
          <w:color w:val="000000" w:themeColor="text1"/>
          <w:sz w:val="24"/>
          <w:szCs w:val="24"/>
          <w:highlight w:val="none"/>
        </w:rPr>
        <w:t xml:space="preserve">一</w:t>
      </w:r>
      <w:r>
        <w:rPr>
          <w:rFonts w:hint="eastAsia" w:ascii="宋体" w:hAnsi="宋体"/>
          <w:bCs/>
          <w:color w:val="000000" w:themeColor="text1"/>
          <w:sz w:val="24"/>
          <w:szCs w:val="24"/>
          <w:highlight w:val="none"/>
        </w:rPr>
        <w:t xml:space="preserve">体式计算机、便携式计算机、台式计算机等七种软硬件的，投标人不得违反财政部、工信部共同发布数据库、操作系统、通用服务器、工作站、</w:t>
      </w:r>
      <w:r>
        <w:rPr>
          <w:rFonts w:hint="eastAsia" w:ascii="宋体" w:hAnsi="宋体"/>
          <w:bCs/>
          <w:color w:val="000000" w:themeColor="text1"/>
          <w:sz w:val="24"/>
          <w:szCs w:val="24"/>
          <w:highlight w:val="none"/>
        </w:rPr>
        <w:t xml:space="preserve">一</w:t>
      </w:r>
      <w:r>
        <w:rPr>
          <w:rFonts w:hint="eastAsia" w:ascii="宋体" w:hAnsi="宋体"/>
          <w:bCs/>
          <w:color w:val="000000" w:themeColor="text1"/>
          <w:sz w:val="24"/>
          <w:szCs w:val="24"/>
          <w:highlight w:val="none"/>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 政府采购支持中小企业发展。</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000000" w:themeColor="text1"/>
          <w:sz w:val="24"/>
          <w:szCs w:val="24"/>
          <w:highlight w:val="none"/>
          <w:lang w:val="zh-CN"/>
        </w:rPr>
        <w:t xml:space="preserve">以联合体形</w:t>
      </w:r>
      <w:r>
        <w:rPr>
          <w:rFonts w:hint="eastAsia" w:ascii="宋体" w:hAnsi="宋体"/>
          <w:bCs/>
          <w:color w:val="000000" w:themeColor="text1"/>
          <w:sz w:val="24"/>
          <w:szCs w:val="24"/>
          <w:highlight w:val="none"/>
          <w:lang w:val="zh-CN"/>
        </w:rPr>
        <w:t xml:space="preserve">式参加</w:t>
      </w:r>
      <w:r>
        <w:rPr>
          <w:rFonts w:hint="eastAsia" w:ascii="宋体" w:hAnsi="宋体"/>
          <w:bCs/>
          <w:color w:val="000000" w:themeColor="text1"/>
          <w:sz w:val="24"/>
          <w:szCs w:val="24"/>
          <w:highlight w:val="none"/>
          <w:lang w:val="zh-CN"/>
        </w:rPr>
        <w:t xml:space="preserve">政府采购活动的，联合体各方均为中小企业的，联合体视同中小企业。其中，联合体各方均为小</w:t>
      </w:r>
      <w:r>
        <w:rPr>
          <w:rFonts w:hint="eastAsia" w:ascii="宋体" w:hAnsi="宋体"/>
          <w:bCs/>
          <w:color w:val="000000" w:themeColor="text1"/>
          <w:sz w:val="24"/>
          <w:szCs w:val="24"/>
          <w:highlight w:val="none"/>
          <w:lang w:val="zh-CN"/>
        </w:rPr>
        <w:t xml:space="preserve">微企业</w:t>
      </w:r>
      <w:r>
        <w:rPr>
          <w:rFonts w:hint="eastAsia" w:ascii="宋体" w:hAnsi="宋体"/>
          <w:bCs/>
          <w:color w:val="000000" w:themeColor="text1"/>
          <w:sz w:val="24"/>
          <w:szCs w:val="24"/>
          <w:highlight w:val="none"/>
          <w:lang w:val="zh-CN"/>
        </w:rPr>
        <w:t xml:space="preserve">的，联合体视同小微企业。由联合体主体单位出具中小企业声明。</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3.6.2在政府采购活动中，供应商提供的服务符合下列情形的，享受中小企业扶持政策：</w:t>
      </w:r>
      <w:r>
        <w:rPr>
          <w:rFonts w:hint="eastAsia" w:ascii="宋体" w:hAnsi="宋体"/>
          <w:bCs/>
          <w:color w:val="000000" w:themeColor="text1"/>
          <w:sz w:val="24"/>
          <w:szCs w:val="24"/>
          <w:highlight w:val="none"/>
        </w:rPr>
        <w:t xml:space="preserve">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000000" w:themeColor="text1"/>
          <w:sz w:val="24"/>
          <w:szCs w:val="24"/>
          <w:highlight w:val="none"/>
        </w:rPr>
        <w:t xml:space="preserve">不再对其中涉及的货物的制造商</w:t>
      </w:r>
      <w:r>
        <w:rPr>
          <w:rFonts w:hint="eastAsia" w:ascii="宋体" w:hAnsi="宋体"/>
          <w:b/>
          <w:color w:val="000000" w:themeColor="text1"/>
          <w:sz w:val="24"/>
          <w:szCs w:val="24"/>
          <w:highlight w:val="none"/>
        </w:rPr>
        <w:t xml:space="preserve">作出</w:t>
      </w:r>
      <w:r>
        <w:rPr>
          <w:rFonts w:hint="eastAsia" w:ascii="宋体" w:hAnsi="宋体"/>
          <w:b/>
          <w:color w:val="000000" w:themeColor="text1"/>
          <w:sz w:val="24"/>
          <w:szCs w:val="24"/>
          <w:highlight w:val="none"/>
        </w:rPr>
        <w:t xml:space="preserve">要求</w:t>
      </w:r>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3.6.3 对于专门面向中小企业的项目，只面向中小企业采购，且评审时不予报价扣除；对于非专门面向中小企业的项目，对符合规定的小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报价给予扣除,用扣除后的价格参与评审。接受大中型企业与小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组成联合体或者允许大中型企业向一家或者多家小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分包的采购项目，对于</w:t>
      </w:r>
      <w:bookmarkStart w:id="21" w:name="_Hlk101132181"/>
      <w:r>
        <w:rPr>
          <w:rFonts w:hint="eastAsia" w:ascii="宋体" w:hAnsi="宋体"/>
          <w:bCs/>
          <w:color w:val="000000" w:themeColor="text1"/>
          <w:sz w:val="24"/>
          <w:szCs w:val="24"/>
          <w:highlight w:val="none"/>
        </w:rPr>
        <w:t xml:space="preserve">联合协议或者分包意向协议约定小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的合同份额占到合同总金额30%及以上的</w:t>
      </w:r>
      <w:bookmarkEnd w:id="21"/>
      <w:r>
        <w:rPr>
          <w:rFonts w:hint="eastAsia" w:ascii="宋体" w:hAnsi="宋体"/>
          <w:bCs/>
          <w:color w:val="000000" w:themeColor="text1"/>
          <w:sz w:val="24"/>
          <w:szCs w:val="24"/>
          <w:highlight w:val="none"/>
        </w:rPr>
        <w:t xml:space="preserve">，对联合体或者大中型企业的报价给予扣除，用扣除后的价格参加评审。组成联合体或者接受分包的小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与联合体内其他企业、分包企业之间存在直接控股、管理关系的，不享受价格扣除优惠政策。投标人须在《联合体各方共同投标协议》中明确联合体各方是否存在上述关系，如未进行明确的亦不得享受价格扣除。</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2" w:name="_Hlk163807769"/>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①对提供《中小企业声明函》的投标人，应按照《中小企业声明函》格式准确完整填写相关内容，</w:t>
      </w:r>
      <w:bookmarkStart w:id="23" w:name="_Hlk160697267"/>
      <w:r>
        <w:rPr>
          <w:rFonts w:hint="eastAsia" w:ascii="宋体" w:hAnsi="宋体"/>
          <w:bCs/>
          <w:color w:val="000000" w:themeColor="text1"/>
          <w:sz w:val="24"/>
          <w:szCs w:val="24"/>
          <w:highlight w:val="none"/>
        </w:rPr>
        <w:t xml:space="preserve">并明确企业类型（中型、小型或微型），否则中小企业声明函无效。</w:t>
      </w:r>
      <w:bookmarkEnd w:id="22"/>
      <w:r>
        <w:rPr>
          <w:color w:val="000000" w:themeColor="text1"/>
          <w:highlight w:val="none"/>
        </w:rPr>
      </w:r>
      <w:bookmarkEnd w:id="23"/>
      <w:r>
        <w:rPr>
          <w:rFonts w:hint="eastAsia" w:ascii="宋体" w:hAnsi="宋体"/>
          <w:bCs/>
          <w:color w:val="000000" w:themeColor="text1"/>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②对提供《残疾人福利性单位声明函》的投标人，应符合《关于促进残疾人就业政府采购政策的通知》（财库〔2017〕141号）规定，其视同小型、微型企业。</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rPr>
          <w:color w:val="000000" w:themeColor="text1"/>
          <w:highlight w:val="none"/>
        </w:rPr>
      </w:r>
    </w:p>
    <w:p>
      <w:pPr>
        <w:ind w:firstLine="482"/>
        <w:jc w:val="left"/>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若投标人同时为小微企业、残疾人福利性单位或监狱企业，</w:t>
      </w:r>
      <w:bookmarkStart w:id="24" w:name="_Hlk159418699"/>
      <w:r>
        <w:rPr>
          <w:rFonts w:hint="eastAsia" w:ascii="宋体" w:hAnsi="宋体"/>
          <w:b/>
          <w:color w:val="000000" w:themeColor="text1"/>
          <w:sz w:val="24"/>
          <w:szCs w:val="24"/>
          <w:highlight w:val="none"/>
        </w:rPr>
        <w:t xml:space="preserve">只享受一次针对小</w:t>
      </w:r>
      <w:r>
        <w:rPr>
          <w:rFonts w:hint="eastAsia" w:ascii="宋体" w:hAnsi="宋体"/>
          <w:b/>
          <w:color w:val="000000" w:themeColor="text1"/>
          <w:sz w:val="24"/>
          <w:szCs w:val="24"/>
          <w:highlight w:val="none"/>
        </w:rPr>
        <w:t xml:space="preserve">微企业</w:t>
      </w:r>
      <w:r>
        <w:rPr>
          <w:rFonts w:hint="eastAsia" w:ascii="宋体" w:hAnsi="宋体"/>
          <w:b/>
          <w:color w:val="000000" w:themeColor="text1"/>
          <w:sz w:val="24"/>
          <w:szCs w:val="24"/>
          <w:highlight w:val="none"/>
        </w:rPr>
        <w:t xml:space="preserve">的价格优惠。</w:t>
      </w:r>
      <w:bookmarkEnd w:id="24"/>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3.6.5中小企业依据《政府采购促进中小企业发展管理办法》（财库〔2020〕46号）规定的扶持政策获得政府采购合同后，小</w:t>
      </w:r>
      <w:r>
        <w:rPr>
          <w:rFonts w:hint="eastAsia" w:ascii="宋体" w:hAnsi="宋体"/>
          <w:bCs/>
          <w:color w:val="000000" w:themeColor="text1"/>
          <w:sz w:val="24"/>
          <w:szCs w:val="24"/>
          <w:highlight w:val="none"/>
        </w:rPr>
        <w:t xml:space="preserve">微企业</w:t>
      </w:r>
      <w:r>
        <w:rPr>
          <w:rFonts w:hint="eastAsia" w:ascii="宋体" w:hAnsi="宋体"/>
          <w:bCs/>
          <w:color w:val="000000" w:themeColor="text1"/>
          <w:sz w:val="24"/>
          <w:szCs w:val="24"/>
          <w:highlight w:val="none"/>
        </w:rPr>
        <w:t xml:space="preserve">不得将合同分包给大中型企业，中型企业不得将合同分包给大型企业。</w:t>
      </w:r>
      <w:bookmarkEnd w:id="19"/>
      <w:r>
        <w:rPr>
          <w:color w:val="000000" w:themeColor="text1"/>
          <w:highlight w:val="none"/>
        </w:rPr>
      </w:r>
      <w:bookmarkEnd w:id="20"/>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4、</w:t>
      </w:r>
      <w:r>
        <w:rPr>
          <w:rFonts w:hint="eastAsia" w:ascii="宋体" w:hAnsi="宋体"/>
          <w:b/>
          <w:color w:val="000000" w:themeColor="text1"/>
          <w:sz w:val="28"/>
          <w:szCs w:val="28"/>
          <w:highlight w:val="none"/>
          <w:lang w:val="zh-CN"/>
        </w:rPr>
        <w:t xml:space="preserve">投标费用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 投标人应自行承担所有与准备和参加投标有关的一切费用。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25" w:name="OLE_LINK107"/>
      <w:r>
        <w:rPr>
          <w:color w:val="000000" w:themeColor="text1"/>
          <w:highlight w:val="none"/>
        </w:rPr>
      </w:r>
      <w:bookmarkStart w:id="26" w:name="OLE_LINK88"/>
      <w:r>
        <w:rPr>
          <w:rFonts w:hint="eastAsia" w:ascii="宋体" w:hAnsi="宋体"/>
          <w:bCs/>
          <w:color w:val="000000" w:themeColor="text1"/>
          <w:sz w:val="24"/>
          <w:szCs w:val="24"/>
          <w:highlight w:val="none"/>
        </w:rPr>
        <w:t xml:space="preserve">4.2</w:t>
      </w:r>
      <w:r>
        <w:rPr>
          <w:rFonts w:hint="eastAsia" w:ascii="宋体" w:hAnsi="宋体" w:cs="宋体"/>
          <w:bCs/>
          <w:color w:val="000000" w:themeColor="text1"/>
          <w:sz w:val="24"/>
          <w:szCs w:val="24"/>
          <w:highlight w:val="none"/>
        </w:rPr>
        <w:t xml:space="preserve">采购代理费收费标准：</w:t>
      </w:r>
      <w:r>
        <w:rPr>
          <w:rFonts w:hint="eastAsia" w:ascii="宋体" w:hAnsi="宋体"/>
          <w:bCs/>
          <w:color w:val="000000" w:themeColor="text1"/>
          <w:sz w:val="24"/>
          <w:szCs w:val="24"/>
          <w:highlight w:val="none"/>
        </w:rPr>
        <w:t xml:space="preserve">本项目采购代理费由采购人支付。据国家现行收费政策，商</w:t>
      </w:r>
      <w:r>
        <w:rPr>
          <w:rFonts w:hint="eastAsia" w:ascii="宋体" w:hAnsi="宋体"/>
          <w:bCs/>
          <w:color w:val="000000" w:themeColor="text1"/>
          <w:sz w:val="24"/>
          <w:szCs w:val="24"/>
          <w:highlight w:val="none"/>
        </w:rPr>
        <w:t xml:space="preserve">定本项目每批次招标的代理费用以每</w:t>
      </w:r>
      <w:r>
        <w:rPr>
          <w:rFonts w:hint="eastAsia" w:ascii="宋体" w:hAnsi="宋体"/>
          <w:bCs/>
          <w:color w:val="000000" w:themeColor="text1"/>
          <w:sz w:val="24"/>
          <w:szCs w:val="24"/>
          <w:highlight w:val="none"/>
        </w:rPr>
        <w:t xml:space="preserve">批次协审招标</w:t>
      </w:r>
      <w:r>
        <w:rPr>
          <w:rFonts w:hint="eastAsia" w:ascii="宋体" w:hAnsi="宋体"/>
          <w:bCs/>
          <w:color w:val="000000" w:themeColor="text1"/>
          <w:sz w:val="24"/>
          <w:szCs w:val="24"/>
          <w:highlight w:val="none"/>
        </w:rPr>
        <w:t xml:space="preserve">中标金额为基数，</w:t>
      </w:r>
      <w:r>
        <w:rPr>
          <w:rFonts w:hint="eastAsia" w:ascii="宋体" w:hAnsi="宋体" w:cs="宋体"/>
          <w:bCs/>
          <w:color w:val="000000" w:themeColor="text1"/>
          <w:sz w:val="24"/>
          <w:szCs w:val="24"/>
          <w:highlight w:val="none"/>
        </w:rPr>
        <w:t xml:space="preserve">参照《招标代理服务收费标准》按差额定率累进法</w:t>
      </w:r>
      <w:r>
        <w:rPr>
          <w:rFonts w:hint="eastAsia" w:ascii="宋体" w:hAnsi="宋体"/>
          <w:bCs/>
          <w:color w:val="000000" w:themeColor="text1"/>
          <w:sz w:val="24"/>
          <w:szCs w:val="24"/>
          <w:highlight w:val="none"/>
        </w:rPr>
        <w:t xml:space="preserve">的</w:t>
      </w:r>
      <w:r>
        <w:rPr>
          <w:rFonts w:hint="eastAsia" w:ascii="宋体" w:hAnsi="宋体"/>
          <w:bCs/>
          <w:color w:val="000000" w:themeColor="text1"/>
          <w:sz w:val="24"/>
          <w:szCs w:val="24"/>
          <w:highlight w:val="none"/>
          <w:u w:val="single"/>
        </w:rPr>
        <w:t xml:space="preserve"> 70% </w:t>
      </w:r>
      <w:r>
        <w:rPr>
          <w:rFonts w:hint="eastAsia" w:ascii="宋体" w:hAnsi="宋体"/>
          <w:bCs/>
          <w:color w:val="000000" w:themeColor="text1"/>
          <w:sz w:val="24"/>
          <w:szCs w:val="24"/>
          <w:highlight w:val="none"/>
        </w:rPr>
        <w:t xml:space="preserve">计算，代理费与考核结果挂钩。</w:t>
      </w:r>
      <w:bookmarkEnd w:id="25"/>
      <w:r>
        <w:rPr>
          <w:color w:val="000000" w:themeColor="text1"/>
          <w:highlight w:val="none"/>
        </w:rPr>
      </w:r>
      <w:bookmarkEnd w:id="26"/>
      <w:r>
        <w:rPr>
          <w:color w:val="000000" w:themeColor="text1"/>
          <w:highlight w:val="none"/>
        </w:rPr>
      </w:r>
      <w:r>
        <w:rPr>
          <w:color w:val="000000" w:themeColor="text1"/>
          <w:highlight w:val="none"/>
        </w:rPr>
      </w:r>
    </w:p>
    <w:tbl>
      <w:tblPr>
        <w:tblStyle w:val="92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服务类费率型</w:t>
            </w:r>
            <w:r>
              <w:rPr>
                <w:color w:val="000000" w:themeColor="text1"/>
                <w:highlight w:val="none"/>
              </w:rPr>
            </w:r>
          </w:p>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成交金额（万元）</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货物招标</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服务招标</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工程招标</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100以下</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100-500</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0.8%</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0.7%</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500-1000</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0.8%</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0.45%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0.55%</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1000-5000</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0.25%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0.35%</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5000-10000</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0.25%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0.1%</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0.2%</w:t>
            </w:r>
            <w:r>
              <w:rPr>
                <w:color w:val="000000" w:themeColor="text1"/>
                <w:highlight w:val="none"/>
              </w:rPr>
            </w:r>
          </w:p>
        </w:tc>
      </w:tr>
      <w:tr>
        <w:trPr>
          <w:trHeight w:val="567"/>
        </w:trPr>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1亿～5亿</w:t>
            </w:r>
            <w:r>
              <w:rPr>
                <w:color w:val="000000" w:themeColor="text1"/>
                <w:highlight w:val="none"/>
              </w:rPr>
            </w:r>
          </w:p>
        </w:tc>
        <w:tc>
          <w:tcPr>
            <w:tcW w:w="2463"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0.05%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0.05%</w:t>
            </w:r>
            <w:r>
              <w:rPr>
                <w:color w:val="000000" w:themeColor="text1"/>
                <w:highlight w:val="none"/>
              </w:rPr>
            </w:r>
          </w:p>
        </w:tc>
        <w:tc>
          <w:tcPr>
            <w:tcW w:w="2464"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0.05%</w:t>
            </w:r>
            <w:r>
              <w:rPr>
                <w:color w:val="000000" w:themeColor="text1"/>
                <w:highlight w:val="none"/>
              </w:rPr>
            </w:r>
          </w:p>
        </w:tc>
      </w:tr>
    </w:tbl>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5、</w:t>
      </w:r>
      <w:r>
        <w:rPr>
          <w:rFonts w:hint="eastAsia" w:ascii="宋体" w:hAnsi="宋体"/>
          <w:b/>
          <w:color w:val="000000" w:themeColor="text1"/>
          <w:sz w:val="28"/>
          <w:szCs w:val="28"/>
          <w:highlight w:val="none"/>
          <w:lang w:val="zh-CN"/>
        </w:rPr>
        <w:t xml:space="preserve">保密要求</w:t>
      </w:r>
      <w:r>
        <w:rPr>
          <w:color w:val="000000" w:themeColor="text1"/>
          <w:highlight w:val="none"/>
        </w:rPr>
      </w:r>
    </w:p>
    <w:p>
      <w:pPr>
        <w:ind w:firstLine="480"/>
        <w:jc w:val="left"/>
        <w:spacing w:line="360" w:lineRule="auto"/>
        <w:rPr>
          <w:rFonts w:ascii="宋体" w:hAnsi="宋体"/>
          <w:b/>
          <w:color w:val="000000" w:themeColor="text1"/>
          <w:sz w:val="30"/>
          <w:szCs w:val="30"/>
          <w:highlight w:val="none"/>
        </w:rPr>
      </w:pPr>
      <w:r>
        <w:rPr>
          <w:rFonts w:hint="eastAsia" w:ascii="宋体" w:hAnsi="宋体"/>
          <w:bCs/>
          <w:color w:val="000000" w:themeColor="text1"/>
          <w:sz w:val="24"/>
          <w:szCs w:val="24"/>
          <w:highlight w:val="none"/>
        </w:rPr>
        <w:t xml:space="preserve">5.1 采购各方当事人，对采购活动过程中获悉的国家秘密、商业秘密，应当依法予以保密。</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二、招标文件</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6、招标文件的组成</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6.1 招标文件包括招标公告和本文件目录所列全部内容及其附件，如有缺漏，请立即与</w:t>
      </w:r>
      <w:bookmarkStart w:id="27" w:name="OLE_LINK253"/>
      <w:r>
        <w:rPr>
          <w:rFonts w:hint="eastAsia" w:ascii="宋体" w:hAnsi="宋体"/>
          <w:bCs/>
          <w:color w:val="000000" w:themeColor="text1"/>
          <w:sz w:val="24"/>
          <w:szCs w:val="24"/>
          <w:highlight w:val="none"/>
        </w:rPr>
        <w:t xml:space="preserve">采购人或者</w:t>
      </w:r>
      <w:bookmarkEnd w:id="27"/>
      <w:r>
        <w:rPr>
          <w:rFonts w:hint="eastAsia" w:ascii="宋体" w:hAnsi="宋体"/>
          <w:bCs/>
          <w:color w:val="000000" w:themeColor="text1"/>
          <w:sz w:val="24"/>
          <w:szCs w:val="24"/>
          <w:highlight w:val="none"/>
        </w:rPr>
        <w:t xml:space="preserve">采购代理机构联系解决。</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6.2 招标文件如与招标公告有不一致的地方，以招标文件为准；电子投标文件制作</w:t>
      </w:r>
      <w:r>
        <w:rPr>
          <w:rFonts w:hint="eastAsia" w:ascii="宋体" w:hAnsi="宋体" w:cs="宋体"/>
          <w:bCs/>
          <w:color w:val="000000" w:themeColor="text1"/>
          <w:sz w:val="24"/>
          <w:szCs w:val="21"/>
          <w:highlight w:val="none"/>
        </w:rPr>
        <w:t xml:space="preserve">客户端工具中</w:t>
      </w:r>
      <w:r>
        <w:rPr>
          <w:rFonts w:hint="eastAsia" w:ascii="宋体" w:hAnsi="宋体"/>
          <w:bCs/>
          <w:color w:val="000000" w:themeColor="text1"/>
          <w:sz w:val="24"/>
          <w:szCs w:val="24"/>
          <w:highlight w:val="none"/>
        </w:rPr>
        <w:t xml:space="preserve">电子投标文件格式、说明与本招标文件格式、说明不一致的，以本招标文件格式、说明为准。</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6.3 相关网站公告、公示信息如有不一致的，以“江苏政府采购网”发布的信息为准。</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6.4 投标人一旦参加本项目采购活动，即被认为接受了本招标文件的规定和约束。</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7</w:t>
      </w:r>
      <w:r>
        <w:rPr>
          <w:rFonts w:hint="eastAsia" w:ascii="宋体" w:hAnsi="宋体"/>
          <w:b/>
          <w:color w:val="000000" w:themeColor="text1"/>
          <w:sz w:val="28"/>
          <w:szCs w:val="28"/>
          <w:highlight w:val="none"/>
          <w:lang w:val="zh-CN"/>
        </w:rPr>
        <w:t xml:space="preserve">、招标文件的澄清、修改</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7.1 采购人或者采购代理机构可以</w:t>
      </w:r>
      <w:r>
        <w:rPr>
          <w:rFonts w:hint="eastAsia" w:ascii="宋体" w:hAnsi="宋体"/>
          <w:bCs/>
          <w:color w:val="000000" w:themeColor="text1"/>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000000" w:themeColor="text1"/>
          <w:sz w:val="24"/>
          <w:szCs w:val="24"/>
          <w:highlight w:val="none"/>
        </w:rPr>
        <w:t xml:space="preserve">将</w:t>
      </w:r>
      <w:r>
        <w:rPr>
          <w:rFonts w:hint="eastAsia" w:ascii="宋体" w:hAnsi="宋体"/>
          <w:bCs/>
          <w:color w:val="000000" w:themeColor="text1"/>
          <w:sz w:val="24"/>
          <w:szCs w:val="24"/>
          <w:highlight w:val="none"/>
          <w:lang w:val="zh-CN"/>
        </w:rPr>
        <w:t xml:space="preserve">顺延投标截止时间和开标时间。</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7.2 该澄清或修改的内容为招标文件的组成部分，并对投标人具有约束力。投标人应在投标截止时间前登录“苏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”系统或关注原招标公告媒体上发布的更正公告。因投标人未尽注意义务，未及时更新上传投标文件或未全面地关注更正公告导致其提交的投标材料不符</w:t>
      </w:r>
      <w:r>
        <w:rPr>
          <w:rFonts w:hint="eastAsia" w:ascii="宋体" w:hAnsi="宋体"/>
          <w:bCs/>
          <w:color w:val="000000" w:themeColor="text1"/>
          <w:sz w:val="24"/>
          <w:szCs w:val="24"/>
          <w:highlight w:val="none"/>
        </w:rPr>
        <w:t xml:space="preserve">合本项目相关招标要求，而造成的损失及风险（包括但不限于未中标）由投标人自行承担。</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三、投标文件</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28" w:name="OLE_LINK16"/>
      <w:r>
        <w:rPr>
          <w:color w:val="000000" w:themeColor="text1"/>
          <w:highlight w:val="none"/>
        </w:rPr>
      </w:r>
      <w:bookmarkStart w:id="29" w:name="_Hlk151557699"/>
      <w:r>
        <w:rPr>
          <w:color w:val="000000" w:themeColor="text1"/>
          <w:highlight w:val="none"/>
        </w:rPr>
      </w:r>
      <w:bookmarkStart w:id="30" w:name="OLE_LINK219"/>
      <w:r>
        <w:rPr>
          <w:rFonts w:hint="eastAsia" w:ascii="宋体" w:hAnsi="宋体"/>
          <w:b/>
          <w:color w:val="000000" w:themeColor="text1"/>
          <w:sz w:val="28"/>
          <w:szCs w:val="28"/>
          <w:highlight w:val="none"/>
        </w:rPr>
        <w:t xml:space="preserve">8</w:t>
      </w:r>
      <w:r>
        <w:rPr>
          <w:rFonts w:hint="eastAsia" w:ascii="宋体" w:hAnsi="宋体"/>
          <w:b/>
          <w:color w:val="000000" w:themeColor="text1"/>
          <w:sz w:val="28"/>
          <w:szCs w:val="28"/>
          <w:highlight w:val="none"/>
          <w:lang w:val="zh-CN"/>
        </w:rPr>
        <w:t xml:space="preserve">、</w:t>
      </w:r>
      <w:bookmarkStart w:id="31" w:name="OLE_LINK62"/>
      <w:r>
        <w:rPr>
          <w:rFonts w:hint="eastAsia" w:ascii="宋体" w:hAnsi="宋体"/>
          <w:b/>
          <w:color w:val="000000" w:themeColor="text1"/>
          <w:sz w:val="28"/>
          <w:szCs w:val="28"/>
          <w:highlight w:val="none"/>
          <w:lang w:val="zh-CN"/>
        </w:rPr>
        <w:t xml:space="preserve">投标文件的组成</w:t>
      </w:r>
      <w:bookmarkEnd w:id="28"/>
      <w:r>
        <w:rPr>
          <w:color w:val="000000" w:themeColor="text1"/>
          <w:highlight w:val="none"/>
        </w:rPr>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8.1 </w:t>
      </w:r>
      <w:r>
        <w:rPr>
          <w:rFonts w:hint="eastAsia" w:ascii="宋体" w:hAnsi="宋体"/>
          <w:color w:val="000000" w:themeColor="text1"/>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w:t>
      </w:r>
      <w:r>
        <w:rPr>
          <w:rFonts w:hint="eastAsia" w:ascii="宋体" w:hAnsi="宋体"/>
          <w:color w:val="000000" w:themeColor="text1"/>
          <w:sz w:val="24"/>
          <w:highlight w:val="none"/>
        </w:rPr>
        <w:t xml:space="preserve">作出</w:t>
      </w:r>
      <w:r>
        <w:rPr>
          <w:rFonts w:hint="eastAsia" w:ascii="宋体" w:hAnsi="宋体"/>
          <w:color w:val="000000" w:themeColor="text1"/>
          <w:sz w:val="24"/>
          <w:highlight w:val="none"/>
        </w:rPr>
        <w:t xml:space="preserve">实质性响应。</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8.2 投标人所须提供的相关证明文件和要求以及投标文件的部分格式要求，详见“第六章 投标文件内容与格式”。</w:t>
      </w:r>
      <w:bookmarkEnd w:id="29"/>
      <w:r>
        <w:rPr>
          <w:color w:val="000000" w:themeColor="text1"/>
          <w:highlight w:val="none"/>
        </w:rPr>
      </w:r>
      <w:bookmarkEnd w:id="31"/>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9</w:t>
      </w:r>
      <w:r>
        <w:rPr>
          <w:rFonts w:hint="eastAsia" w:ascii="宋体" w:hAnsi="宋体"/>
          <w:b/>
          <w:color w:val="000000" w:themeColor="text1"/>
          <w:sz w:val="28"/>
          <w:szCs w:val="28"/>
          <w:highlight w:val="none"/>
          <w:lang w:val="zh-CN"/>
        </w:rPr>
        <w:t xml:space="preserve">、</w:t>
      </w:r>
      <w:bookmarkStart w:id="32" w:name="_Toc23231"/>
      <w:r>
        <w:rPr>
          <w:color w:val="000000" w:themeColor="text1"/>
          <w:highlight w:val="none"/>
        </w:rPr>
      </w:r>
      <w:bookmarkStart w:id="33" w:name="_Toc19624"/>
      <w:r>
        <w:rPr>
          <w:color w:val="000000" w:themeColor="text1"/>
          <w:highlight w:val="none"/>
        </w:rPr>
      </w:r>
      <w:bookmarkStart w:id="34" w:name="_Toc2248"/>
      <w:r>
        <w:rPr>
          <w:color w:val="000000" w:themeColor="text1"/>
          <w:highlight w:val="none"/>
        </w:rPr>
      </w:r>
      <w:bookmarkStart w:id="35" w:name="_Toc520356155"/>
      <w:r>
        <w:rPr>
          <w:color w:val="000000" w:themeColor="text1"/>
          <w:highlight w:val="none"/>
        </w:rPr>
      </w:r>
      <w:bookmarkStart w:id="36" w:name="_Toc515647770"/>
      <w:r>
        <w:rPr>
          <w:rFonts w:hint="eastAsia" w:ascii="宋体" w:hAnsi="宋体"/>
          <w:b/>
          <w:color w:val="000000" w:themeColor="text1"/>
          <w:sz w:val="28"/>
          <w:szCs w:val="28"/>
          <w:highlight w:val="none"/>
          <w:lang w:val="zh-CN"/>
        </w:rPr>
        <w:t xml:space="preserve">投标报价</w:t>
      </w:r>
      <w:bookmarkEnd w:id="30"/>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所有投标均以人民币报价</w:t>
      </w:r>
      <w:bookmarkStart w:id="37" w:name="OLE_LINK204"/>
      <w:r>
        <w:rPr>
          <w:rFonts w:hint="eastAsia" w:ascii="宋体" w:hAnsi="宋体"/>
          <w:bCs/>
          <w:color w:val="000000" w:themeColor="text1"/>
          <w:sz w:val="24"/>
          <w:szCs w:val="24"/>
          <w:highlight w:val="none"/>
          <w:lang w:val="zh-CN"/>
        </w:rPr>
        <w:t xml:space="preserve">。</w:t>
      </w:r>
      <w:bookmarkEnd w:id="37"/>
      <w:r>
        <w:rPr>
          <w:rFonts w:hint="eastAsia" w:ascii="宋体" w:hAnsi="宋体"/>
          <w:bCs/>
          <w:color w:val="000000" w:themeColor="text1"/>
          <w:sz w:val="24"/>
          <w:szCs w:val="24"/>
          <w:highlight w:val="none"/>
          <w:lang w:val="zh-CN"/>
        </w:rPr>
        <w:t xml:space="preserve">投标人的投标报价应遵守《中华人民共和国价格法》。同时，根据《中华人民共和国政府采购法》第二条的规定，为保证公平竞争，如有</w:t>
      </w:r>
      <w:r>
        <w:rPr>
          <w:rFonts w:hint="eastAsia" w:ascii="宋体" w:hAnsi="宋体"/>
          <w:bCs/>
          <w:color w:val="000000" w:themeColor="text1"/>
          <w:sz w:val="24"/>
          <w:szCs w:val="24"/>
          <w:highlight w:val="none"/>
        </w:rPr>
        <w:t xml:space="preserve">服务</w:t>
      </w:r>
      <w:r>
        <w:rPr>
          <w:rFonts w:hint="eastAsia" w:ascii="宋体" w:hAnsi="宋体"/>
          <w:bCs/>
          <w:color w:val="000000" w:themeColor="text1"/>
          <w:sz w:val="24"/>
          <w:szCs w:val="24"/>
          <w:highlight w:val="none"/>
          <w:lang w:val="zh-CN"/>
        </w:rPr>
        <w:t xml:space="preserve">主体部分的赠与行为，其投标将被认定为投标无效。</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.2 </w:t>
      </w:r>
      <w:r>
        <w:rPr>
          <w:rFonts w:hint="eastAsia" w:ascii="宋体" w:hAnsi="宋体"/>
          <w:bCs/>
          <w:color w:val="000000" w:themeColor="text1"/>
          <w:sz w:val="24"/>
          <w:szCs w:val="24"/>
          <w:highlight w:val="none"/>
        </w:rPr>
        <w:t xml:space="preserve">投标人应按照“苏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”系统中的给定格式模块为准，完整、正确填写开标一览表。投标报价应包含完成</w:t>
      </w:r>
      <w:r>
        <w:rPr>
          <w:rFonts w:hint="eastAsia" w:ascii="宋体" w:hAnsi="宋体"/>
          <w:bCs/>
          <w:color w:val="000000" w:themeColor="text1"/>
          <w:sz w:val="24"/>
          <w:szCs w:val="24"/>
          <w:highlight w:val="none"/>
        </w:rPr>
        <w:t xml:space="preserve">本服务</w:t>
      </w:r>
      <w:r>
        <w:rPr>
          <w:rFonts w:hint="eastAsia" w:ascii="宋体" w:hAnsi="宋体"/>
          <w:bCs/>
          <w:color w:val="000000" w:themeColor="text1"/>
          <w:sz w:val="24"/>
          <w:szCs w:val="24"/>
          <w:highlight w:val="none"/>
        </w:rPr>
        <w:t xml:space="preserve">项目发生的所有含税费用、支付给员工的工资和国家强制缴纳的各种社会保障资金，以及投标人认为需要的其他费用等</w:t>
      </w:r>
      <w:r>
        <w:rPr>
          <w:rFonts w:hint="eastAsia" w:ascii="宋体" w:hAnsi="宋体"/>
          <w:bCs/>
          <w:color w:val="000000" w:themeColor="text1"/>
          <w:sz w:val="24"/>
          <w:szCs w:val="24"/>
          <w:highlight w:val="none"/>
          <w:lang w:val="zh-CN"/>
        </w:rPr>
        <w:t xml:space="preserve">。</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 xml:space="preserve">每种服务只能有一个投标报价。采购人不接受具有附加条件的报价。</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0</w:t>
      </w:r>
      <w:r>
        <w:rPr>
          <w:rFonts w:hint="eastAsia" w:ascii="宋体" w:hAnsi="宋体"/>
          <w:b/>
          <w:color w:val="000000" w:themeColor="text1"/>
          <w:sz w:val="28"/>
          <w:szCs w:val="28"/>
          <w:highlight w:val="none"/>
          <w:lang w:val="zh-CN"/>
        </w:rPr>
        <w:t xml:space="preserve">、投标文件的制作</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38" w:name="_Hlk131926068"/>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000000" w:themeColor="text1"/>
          <w:sz w:val="24"/>
          <w:szCs w:val="24"/>
          <w:highlight w:val="none"/>
          <w:lang w:val="zh-CN"/>
        </w:rPr>
        <w:t xml:space="preserve">证明</w:t>
      </w:r>
      <w:r>
        <w:rPr>
          <w:rFonts w:hint="eastAsia" w:ascii="宋体" w:hAnsi="宋体"/>
          <w:bCs/>
          <w:color w:val="000000" w:themeColor="text1"/>
          <w:sz w:val="24"/>
          <w:szCs w:val="24"/>
          <w:highlight w:val="none"/>
        </w:rPr>
        <w:t xml:space="preserve">文件必须</w:t>
      </w:r>
      <w:r>
        <w:rPr>
          <w:rFonts w:ascii="宋体" w:hAnsi="宋体"/>
          <w:bCs/>
          <w:color w:val="000000" w:themeColor="text1"/>
          <w:sz w:val="24"/>
          <w:szCs w:val="24"/>
          <w:highlight w:val="none"/>
          <w:lang w:val="zh-CN"/>
        </w:rPr>
        <w:t xml:space="preserve">清晰完整、真实有效，</w:t>
      </w:r>
      <w:bookmarkStart w:id="39" w:name="_Hlk166503507"/>
      <w:r>
        <w:rPr>
          <w:rFonts w:ascii="宋体" w:hAnsi="宋体"/>
          <w:bCs/>
          <w:color w:val="000000" w:themeColor="text1"/>
          <w:sz w:val="24"/>
          <w:szCs w:val="24"/>
          <w:highlight w:val="none"/>
          <w:lang w:val="zh-CN"/>
        </w:rPr>
        <w:t xml:space="preserve">否则由</w:t>
      </w:r>
      <w:r>
        <w:rPr>
          <w:rFonts w:hint="eastAsia" w:ascii="宋体" w:hAnsi="宋体"/>
          <w:bCs/>
          <w:color w:val="000000" w:themeColor="text1"/>
          <w:sz w:val="24"/>
          <w:szCs w:val="24"/>
          <w:highlight w:val="none"/>
          <w:lang w:val="zh-CN"/>
        </w:rPr>
        <w:t xml:space="preserve">投标人自行承担无效</w:t>
      </w:r>
      <w:r>
        <w:rPr>
          <w:rFonts w:hint="eastAsia" w:ascii="宋体" w:hAnsi="宋体"/>
          <w:bCs/>
          <w:color w:val="000000" w:themeColor="text1"/>
          <w:sz w:val="24"/>
          <w:szCs w:val="24"/>
          <w:highlight w:val="none"/>
        </w:rPr>
        <w:t xml:space="preserve">投标</w:t>
      </w:r>
      <w:r>
        <w:rPr>
          <w:rFonts w:hint="eastAsia" w:ascii="宋体" w:hAnsi="宋体"/>
          <w:bCs/>
          <w:color w:val="000000" w:themeColor="text1"/>
          <w:sz w:val="24"/>
          <w:szCs w:val="24"/>
          <w:highlight w:val="none"/>
          <w:lang w:val="zh-CN"/>
        </w:rPr>
        <w:t xml:space="preserve">的风险</w:t>
      </w:r>
      <w:r>
        <w:rPr>
          <w:rFonts w:ascii="宋体" w:hAnsi="宋体"/>
          <w:bCs/>
          <w:color w:val="000000" w:themeColor="text1"/>
          <w:sz w:val="24"/>
          <w:szCs w:val="24"/>
          <w:highlight w:val="none"/>
          <w:lang w:val="zh-CN"/>
        </w:rPr>
        <w:t xml:space="preserve">。</w:t>
      </w:r>
      <w:bookmarkEnd w:id="39"/>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.2 招标文件对证明文件无明确形式要求的，证明文件可以以文字资料、图纸和数据等形式提交。</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 xml:space="preserve">所有文件、往来函件均应使用简体中文（规格、型号辅助符号例外）。</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4 除技术性能另有规定外，投标文件所使用的度量衡单位，均须采用国家法定计量单位</w:t>
      </w:r>
      <w:r>
        <w:rPr>
          <w:rFonts w:hint="eastAsia" w:ascii="宋体" w:hAnsi="宋体"/>
          <w:bCs/>
          <w:color w:val="000000" w:themeColor="text1"/>
          <w:sz w:val="24"/>
          <w:szCs w:val="24"/>
          <w:highlight w:val="none"/>
          <w:lang w:val="zh-CN"/>
        </w:rPr>
        <w:t xml:space="preserve">。</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40" w:name="_Hlk131926146"/>
      <w:r>
        <w:rPr>
          <w:rFonts w:hint="eastAsia" w:ascii="宋体" w:hAnsi="宋体"/>
          <w:b/>
          <w:color w:val="000000" w:themeColor="text1"/>
          <w:sz w:val="28"/>
          <w:szCs w:val="28"/>
          <w:highlight w:val="none"/>
        </w:rPr>
        <w:t xml:space="preserve">11、</w:t>
      </w:r>
      <w:r>
        <w:rPr>
          <w:rFonts w:hint="eastAsia" w:ascii="宋体" w:hAnsi="宋体"/>
          <w:b/>
          <w:color w:val="000000" w:themeColor="text1"/>
          <w:sz w:val="28"/>
          <w:szCs w:val="28"/>
          <w:highlight w:val="none"/>
          <w:lang w:val="zh-CN"/>
        </w:rPr>
        <w:t xml:space="preserve">电子投标文件</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 </w:t>
      </w:r>
      <w:r>
        <w:rPr>
          <w:rFonts w:hint="eastAsia" w:ascii="宋体" w:hAnsi="宋体"/>
          <w:bCs/>
          <w:color w:val="000000" w:themeColor="text1"/>
          <w:sz w:val="24"/>
          <w:szCs w:val="24"/>
          <w:highlight w:val="none"/>
          <w:lang w:val="zh-CN"/>
        </w:rPr>
        <w:t xml:space="preserve">供应商“账号注册”及CA办理</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11.1.1 </w:t>
      </w:r>
      <w:r>
        <w:rPr>
          <w:rFonts w:hint="eastAsia" w:ascii="宋体" w:hAnsi="宋体"/>
          <w:bCs/>
          <w:color w:val="000000" w:themeColor="text1"/>
          <w:sz w:val="24"/>
          <w:szCs w:val="24"/>
          <w:highlight w:val="none"/>
          <w:lang w:val="zh-CN"/>
        </w:rPr>
        <w:t xml:space="preserve">请有意参加本项目采购活动的供应商按以下流程进行操作：</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w:t>
      </w:r>
      <w:r>
        <w:rPr>
          <w:rFonts w:hint="eastAsia" w:ascii="宋体" w:hAnsi="宋体"/>
          <w:bCs/>
          <w:color w:val="000000" w:themeColor="text1"/>
          <w:sz w:val="24"/>
          <w:szCs w:val="24"/>
          <w:highlight w:val="none"/>
          <w:lang w:val="zh-CN"/>
        </w:rPr>
        <w:t xml:space="preserve">访问“江苏省政府采购（苏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）平台”选择供应商</w:t>
      </w:r>
      <w:r>
        <w:rPr>
          <w:rFonts w:hint="eastAsia" w:ascii="宋体" w:hAnsi="宋体"/>
          <w:bCs/>
          <w:color w:val="000000" w:themeColor="text1"/>
          <w:sz w:val="24"/>
          <w:szCs w:val="24"/>
          <w:highlight w:val="none"/>
          <w:lang w:val="zh-CN"/>
        </w:rPr>
        <w:t xml:space="preserve">版块</w:t>
      </w:r>
      <w:r>
        <w:rPr>
          <w:rFonts w:hint="eastAsia" w:ascii="宋体" w:hAnsi="宋体"/>
          <w:bCs/>
          <w:color w:val="000000" w:themeColor="text1"/>
          <w:sz w:val="24"/>
          <w:szCs w:val="24"/>
          <w:highlight w:val="none"/>
          <w:lang w:val="zh-CN"/>
        </w:rPr>
        <w:t xml:space="preserve">，点击“用户注册”按钮，进行账号注册，注册完成后需在系统中填写资质信息并提交。也可以直接通过</w:t>
      </w:r>
      <w:r>
        <w:rPr>
          <w:rFonts w:hint="eastAsia" w:ascii="宋体" w:hAnsi="宋体"/>
          <w:bCs/>
          <w:color w:val="000000" w:themeColor="text1"/>
          <w:sz w:val="24"/>
          <w:szCs w:val="24"/>
          <w:highlight w:val="none"/>
          <w:lang w:val="zh-CN"/>
        </w:rPr>
        <w:t xml:space="preserve">http://jszfcg.jsczt.cn/进入界面。</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lang w:val="zh-CN"/>
        </w:rPr>
        <w:t xml:space="preserve">办理“意源”CA数字证书和“方正”电子签章，办理指南链接：http://jsxcmm.com/help/help.html。</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lang w:val="zh-CN"/>
        </w:rPr>
        <w:t xml:space="preserve">CA驱动下载：在“苏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”系统账号登录页面，点击“驱动下载”链接中的“政务CA、方正签章控件驱动安装包及安装说明”可以直接下载驱动安装包，安装包中附有驱动安装手册。</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11.1.2 </w:t>
      </w:r>
      <w:r>
        <w:rPr>
          <w:rFonts w:hint="eastAsia" w:ascii="宋体" w:hAnsi="宋体"/>
          <w:bCs/>
          <w:color w:val="000000" w:themeColor="text1"/>
          <w:sz w:val="24"/>
          <w:szCs w:val="24"/>
          <w:highlight w:val="none"/>
          <w:lang w:val="zh-CN"/>
        </w:rPr>
        <w:t xml:space="preserve">完成“苏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”系统账号注册的</w:t>
      </w:r>
      <w:r>
        <w:rPr>
          <w:rFonts w:hint="eastAsia" w:ascii="宋体" w:hAnsi="宋体"/>
          <w:bCs/>
          <w:color w:val="000000" w:themeColor="text1"/>
          <w:sz w:val="24"/>
          <w:szCs w:val="24"/>
          <w:highlight w:val="none"/>
          <w:lang w:val="zh-CN"/>
        </w:rPr>
        <w:t xml:space="preserve">供应商方可</w:t>
      </w:r>
      <w:r>
        <w:rPr>
          <w:rFonts w:hint="eastAsia" w:ascii="宋体" w:hAnsi="宋体"/>
          <w:bCs/>
          <w:color w:val="000000" w:themeColor="text1"/>
          <w:sz w:val="24"/>
          <w:szCs w:val="24"/>
          <w:highlight w:val="none"/>
          <w:lang w:val="zh-CN"/>
        </w:rPr>
        <w:t xml:space="preserve">在“苏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”系统中进行CA绑定。登录“苏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”系统，插入CA后，点击【账号设置】——【绑定CA】。</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11.1.3 </w:t>
      </w:r>
      <w:r>
        <w:rPr>
          <w:rFonts w:hint="eastAsia" w:ascii="宋体" w:hAnsi="宋体"/>
          <w:bCs/>
          <w:color w:val="000000" w:themeColor="text1"/>
          <w:sz w:val="24"/>
          <w:szCs w:val="24"/>
          <w:highlight w:val="none"/>
          <w:lang w:val="zh-CN"/>
        </w:rPr>
        <w:t xml:space="preserve">供应商应按上述要求提供相关材料信息，所提供的材料应均是真实的、准确的，若有违背，供应商自行承担由此而产生的一切后果。</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11.1.4 </w:t>
      </w:r>
      <w:r>
        <w:rPr>
          <w:rFonts w:hint="eastAsia" w:ascii="宋体" w:hAnsi="宋体"/>
          <w:bCs/>
          <w:color w:val="000000" w:themeColor="text1"/>
          <w:sz w:val="24"/>
          <w:szCs w:val="24"/>
          <w:highlight w:val="none"/>
          <w:lang w:val="zh-CN"/>
        </w:rPr>
        <w:t xml:space="preserve">如供应商未按上述要求操作，由此所产生的损失及风险由供应商自行承担。具体操作步骤详见《“苏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”系统供应商操作手册》（以下简称《操作手册》），下载地址：</w:t>
      </w:r>
      <w:r>
        <w:rPr>
          <w:rFonts w:hint="eastAsia" w:ascii="宋体" w:hAnsi="宋体"/>
          <w:bCs/>
          <w:color w:val="000000" w:themeColor="text1"/>
          <w:sz w:val="24"/>
          <w:szCs w:val="24"/>
          <w:highlight w:val="none"/>
        </w:rPr>
        <w:t xml:space="preserve">无锡市建</w:t>
      </w:r>
      <w:r>
        <w:rPr>
          <w:rFonts w:hint="eastAsia" w:ascii="宋体" w:hAnsi="宋体"/>
          <w:bCs/>
          <w:color w:val="000000" w:themeColor="text1"/>
          <w:sz w:val="24"/>
          <w:szCs w:val="24"/>
          <w:highlight w:val="none"/>
        </w:rPr>
        <w:t xml:space="preserve">汇建设</w:t>
      </w:r>
      <w:r>
        <w:rPr>
          <w:rFonts w:hint="eastAsia" w:ascii="宋体" w:hAnsi="宋体"/>
          <w:bCs/>
          <w:color w:val="000000" w:themeColor="text1"/>
          <w:sz w:val="24"/>
          <w:szCs w:val="24"/>
          <w:highlight w:val="none"/>
        </w:rPr>
        <w:t xml:space="preserve">工程咨询事务所有限公司</w:t>
      </w:r>
      <w:r>
        <w:rPr>
          <w:rFonts w:hint="eastAsia" w:ascii="宋体" w:hAnsi="宋体"/>
          <w:bCs/>
          <w:color w:val="000000" w:themeColor="text1"/>
          <w:sz w:val="24"/>
          <w:szCs w:val="24"/>
          <w:highlight w:val="none"/>
          <w:lang w:val="zh-CN"/>
        </w:rPr>
        <w:t xml:space="preserve">网——下载</w:t>
      </w:r>
      <w:r>
        <w:rPr>
          <w:rFonts w:hint="eastAsia" w:ascii="宋体" w:hAnsi="宋体"/>
          <w:bCs/>
          <w:color w:val="000000" w:themeColor="text1"/>
          <w:sz w:val="24"/>
          <w:szCs w:val="24"/>
          <w:highlight w:val="none"/>
        </w:rPr>
        <w:t xml:space="preserve">中心</w:t>
      </w:r>
      <w:r>
        <w:rPr>
          <w:rFonts w:hint="eastAsia" w:ascii="宋体" w:hAnsi="宋体"/>
          <w:bCs/>
          <w:color w:val="000000" w:themeColor="text1"/>
          <w:sz w:val="24"/>
          <w:szCs w:val="24"/>
          <w:highlight w:val="none"/>
          <w:lang w:val="zh-CN"/>
        </w:rPr>
        <w:t xml:space="preserve">——江苏省政府采购交易系统（苏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）供应商操作手册。（友情提示：若投标人已领取副锁（含多把副锁）请注意正副锁的使用差别）</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投标人(供应商) 在“苏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”系统操作过程中如遇问题，请致电“苏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”客服，联系电话：</w:t>
      </w:r>
      <w:r>
        <w:rPr>
          <w:rFonts w:hint="eastAsia" w:ascii="宋体" w:hAnsi="宋体"/>
          <w:bCs/>
          <w:color w:val="000000" w:themeColor="text1"/>
          <w:sz w:val="24"/>
          <w:szCs w:val="24"/>
          <w:highlight w:val="none"/>
        </w:rPr>
        <w:t xml:space="preserve">17361717606、17312952101</w:t>
      </w:r>
      <w:r>
        <w:rPr>
          <w:rFonts w:hint="eastAsia" w:ascii="宋体" w:hAnsi="宋体"/>
          <w:bCs/>
          <w:color w:val="000000" w:themeColor="text1"/>
          <w:sz w:val="24"/>
          <w:szCs w:val="24"/>
          <w:highlight w:val="none"/>
          <w:lang w:val="zh-CN"/>
        </w:rPr>
        <w:t xml:space="preserve">；或在“苏</w:t>
      </w:r>
      <w:r>
        <w:rPr>
          <w:rFonts w:hint="eastAsia" w:ascii="宋体" w:hAnsi="宋体"/>
          <w:bCs/>
          <w:color w:val="000000" w:themeColor="text1"/>
          <w:sz w:val="24"/>
          <w:szCs w:val="24"/>
          <w:highlight w:val="none"/>
          <w:lang w:val="zh-CN"/>
        </w:rPr>
        <w:t xml:space="preserve">采云</w:t>
      </w:r>
      <w:r>
        <w:rPr>
          <w:rFonts w:hint="eastAsia" w:ascii="宋体" w:hAnsi="宋体"/>
          <w:bCs/>
          <w:color w:val="000000" w:themeColor="text1"/>
          <w:sz w:val="24"/>
          <w:szCs w:val="24"/>
          <w:highlight w:val="none"/>
          <w:lang w:val="zh-CN"/>
        </w:rPr>
        <w:t xml:space="preserve">”系统中发起在线人工客服请求。</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 完成项目参与，上传投标文件</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11.2.1 供应商可在项目招标公告附件中查看公开招标文件，如确定参加本次采购活动，必须在招标文件提供期限内从“苏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”系统中下载文件（“项目参与”——“采购项目参与”找到需要获取招标文件的项目，点击“我要参与”——“参与投标”——“下载文件”），完成项目参与，将“苏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”系统中下载的招标文件（后缀名为“.kedt”）导入到“政府采购客户端”，离线按要求编制并加密投标文件（使用“CA数字证书”），导出加密的投标文件（后缀名为zip，不得超过150M）并</w:t>
      </w:r>
      <w:r>
        <w:rPr>
          <w:rFonts w:ascii="宋体" w:hAnsi="宋体"/>
          <w:bCs/>
          <w:color w:val="000000" w:themeColor="text1"/>
          <w:sz w:val="24"/>
          <w:szCs w:val="24"/>
          <w:highlight w:val="none"/>
        </w:rPr>
        <w:t xml:space="preserve">在招标文件规定的截止时间前</w:t>
      </w:r>
      <w:r>
        <w:rPr>
          <w:rFonts w:hint="eastAsia" w:ascii="宋体" w:hAnsi="宋体"/>
          <w:bCs/>
          <w:color w:val="000000" w:themeColor="text1"/>
          <w:sz w:val="24"/>
          <w:szCs w:val="24"/>
          <w:highlight w:val="none"/>
        </w:rPr>
        <w:t xml:space="preserve">，通过“苏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w:t>
      </w:r>
      <w:r>
        <w:rPr>
          <w:rFonts w:ascii="宋体" w:hAnsi="宋体"/>
          <w:bCs/>
          <w:color w:val="000000" w:themeColor="text1"/>
          <w:sz w:val="24"/>
          <w:szCs w:val="24"/>
          <w:highlight w:val="none"/>
        </w:rPr>
        <w:t xml:space="preserve">完成提交，时间以电子交易平台时间为准。</w:t>
      </w:r>
      <w:r>
        <w:rPr>
          <w:rFonts w:hint="eastAsia" w:ascii="宋体" w:hAnsi="宋体"/>
          <w:bCs/>
          <w:color w:val="000000" w:themeColor="text1"/>
          <w:sz w:val="24"/>
          <w:szCs w:val="24"/>
          <w:highlight w:val="none"/>
        </w:rPr>
        <w:t xml:space="preserve">对招标文件各项内容做出实质性响应，否则其投标文件无效。</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11.2.2 电子投标文件将作为本项目采购活动的电子档案保存，电子档案与纸档案具有同等效力。</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11.2.3 </w:t>
      </w:r>
      <w:r>
        <w:rPr>
          <w:rFonts w:ascii="宋体" w:hAnsi="宋体"/>
          <w:bCs/>
          <w:color w:val="000000" w:themeColor="text1"/>
          <w:sz w:val="24"/>
          <w:szCs w:val="24"/>
          <w:highlight w:val="none"/>
        </w:rPr>
        <w:t xml:space="preserve">因不可抗力事件造成的</w:t>
      </w:r>
      <w:r>
        <w:rPr>
          <w:rFonts w:hint="eastAsia" w:ascii="宋体" w:hAnsi="宋体"/>
          <w:bCs/>
          <w:color w:val="000000" w:themeColor="text1"/>
          <w:sz w:val="24"/>
          <w:szCs w:val="24"/>
          <w:highlight w:val="none"/>
          <w:lang w:val="zh-CN"/>
        </w:rPr>
        <w:t xml:space="preserve">投标文件</w:t>
      </w:r>
      <w:r>
        <w:rPr>
          <w:rFonts w:ascii="宋体" w:hAnsi="宋体"/>
          <w:bCs/>
          <w:color w:val="000000" w:themeColor="text1"/>
          <w:sz w:val="24"/>
          <w:szCs w:val="24"/>
          <w:highlight w:val="none"/>
        </w:rPr>
        <w:t xml:space="preserve">的损坏、丢失的，采购代理机构不承担责任。 </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41" w:name="OLE_LINK124"/>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2</w:t>
      </w:r>
      <w:r>
        <w:rPr>
          <w:rFonts w:hint="eastAsia" w:ascii="宋体" w:hAnsi="宋体"/>
          <w:b/>
          <w:color w:val="000000" w:themeColor="text1"/>
          <w:sz w:val="28"/>
          <w:szCs w:val="28"/>
          <w:highlight w:val="none"/>
          <w:lang w:val="zh-CN"/>
        </w:rPr>
        <w:t xml:space="preserve">、投标文件的拒收</w:t>
      </w:r>
      <w:bookmarkStart w:id="42" w:name="_Hlk151449127"/>
      <w:r>
        <w:rPr>
          <w:color w:val="000000" w:themeColor="text1"/>
          <w:highlight w:val="none"/>
        </w:rPr>
      </w:r>
      <w:bookmarkStart w:id="43" w:name="OLE_LINK94"/>
      <w:r>
        <w:rPr>
          <w:color w:val="000000" w:themeColor="text1"/>
          <w:highlight w:val="none"/>
        </w:rPr>
      </w:r>
      <w:bookmarkEnd w:id="38"/>
      <w:r>
        <w:rPr>
          <w:color w:val="000000" w:themeColor="text1"/>
          <w:highlight w:val="none"/>
        </w:rPr>
      </w:r>
      <w:bookmarkEnd w:id="40"/>
      <w:r>
        <w:rPr>
          <w:color w:val="000000" w:themeColor="text1"/>
          <w:highlight w:val="none"/>
        </w:rPr>
      </w:r>
      <w:bookmarkEnd w:id="41"/>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12.1 </w:t>
      </w:r>
      <w:bookmarkEnd w:id="42"/>
      <w:r>
        <w:rPr>
          <w:rFonts w:hint="eastAsia" w:ascii="宋体" w:hAnsi="宋体"/>
          <w:bCs/>
          <w:color w:val="000000" w:themeColor="text1"/>
          <w:sz w:val="24"/>
          <w:highlight w:val="none"/>
        </w:rPr>
        <w:t xml:space="preserve">拒绝接收投标截止时间后上传的任何投标文件。</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3</w:t>
      </w:r>
      <w:r>
        <w:rPr>
          <w:rFonts w:hint="eastAsia" w:ascii="宋体" w:hAnsi="宋体"/>
          <w:b/>
          <w:color w:val="000000" w:themeColor="text1"/>
          <w:sz w:val="28"/>
          <w:szCs w:val="28"/>
          <w:highlight w:val="none"/>
          <w:lang w:val="zh-CN"/>
        </w:rPr>
        <w:t xml:space="preserve">、投标文件的真实性</w:t>
      </w:r>
      <w:r>
        <w:rPr>
          <w:color w:val="000000" w:themeColor="text1"/>
          <w:highlight w:val="none"/>
        </w:rPr>
      </w:r>
    </w:p>
    <w:p>
      <w:pPr>
        <w:ind w:firstLine="480"/>
        <w:jc w:val="left"/>
        <w:spacing w:line="360" w:lineRule="auto"/>
        <w:rPr>
          <w:rFonts w:ascii="宋体" w:hAnsi="宋体"/>
          <w:bCs/>
          <w:color w:val="000000" w:themeColor="text1"/>
          <w:sz w:val="24"/>
          <w:szCs w:val="28"/>
          <w:highlight w:val="none"/>
        </w:rPr>
      </w:pPr>
      <w:r>
        <w:rPr>
          <w:rFonts w:hint="eastAsia" w:ascii="宋体" w:hAnsi="宋体"/>
          <w:bCs/>
          <w:color w:val="000000" w:themeColor="text1"/>
          <w:sz w:val="24"/>
          <w:szCs w:val="28"/>
          <w:highlight w:val="none"/>
        </w:rPr>
        <w:t xml:space="preserve">13.1 投标人（含中标供应商）应对其投标文件中提供的所有材料的真实性负责。</w:t>
      </w:r>
      <w:r>
        <w:rPr>
          <w:color w:val="000000" w:themeColor="text1"/>
          <w:highlight w:val="none"/>
        </w:rPr>
      </w:r>
    </w:p>
    <w:p>
      <w:pPr>
        <w:ind w:firstLine="480"/>
        <w:jc w:val="left"/>
        <w:spacing w:line="360" w:lineRule="auto"/>
        <w:rPr>
          <w:rFonts w:ascii="宋体" w:hAnsi="宋体"/>
          <w:b/>
          <w:color w:val="000000" w:themeColor="text1"/>
          <w:sz w:val="28"/>
          <w:szCs w:val="28"/>
          <w:highlight w:val="none"/>
        </w:rPr>
      </w:pPr>
      <w:r>
        <w:rPr>
          <w:rFonts w:hint="eastAsia" w:ascii="宋体" w:hAnsi="宋体"/>
          <w:bCs/>
          <w:color w:val="000000" w:themeColor="text1"/>
          <w:sz w:val="24"/>
          <w:szCs w:val="28"/>
          <w:highlight w:val="none"/>
        </w:rPr>
        <w:t xml:space="preserve">13.2 </w:t>
      </w:r>
      <w:bookmarkStart w:id="44" w:name="OLE_LINK227"/>
      <w:r>
        <w:rPr>
          <w:rFonts w:hint="eastAsia" w:ascii="宋体" w:hAnsi="宋体"/>
          <w:bCs/>
          <w:color w:val="000000" w:themeColor="text1"/>
          <w:sz w:val="24"/>
          <w:szCs w:val="28"/>
          <w:highlight w:val="none"/>
        </w:rPr>
        <w:t xml:space="preserve">如</w:t>
      </w:r>
      <w:bookmarkStart w:id="45" w:name="OLE_LINK45"/>
      <w:r>
        <w:rPr>
          <w:rFonts w:hint="eastAsia" w:ascii="宋体" w:hAnsi="宋体"/>
          <w:bCs/>
          <w:color w:val="000000" w:themeColor="text1"/>
          <w:sz w:val="24"/>
          <w:szCs w:val="28"/>
          <w:highlight w:val="none"/>
        </w:rPr>
        <w:t xml:space="preserve">采购人、</w:t>
      </w:r>
      <w:bookmarkEnd w:id="45"/>
      <w:r>
        <w:rPr>
          <w:rFonts w:hint="eastAsia" w:ascii="宋体" w:hAnsi="宋体"/>
          <w:bCs/>
          <w:color w:val="000000" w:themeColor="text1"/>
          <w:sz w:val="24"/>
          <w:szCs w:val="28"/>
          <w:highlight w:val="none"/>
        </w:rPr>
        <w:t xml:space="preserve">采购代理机构</w:t>
      </w:r>
      <w:r>
        <w:rPr>
          <w:rFonts w:hint="eastAsia" w:ascii="宋体" w:hAnsi="宋体"/>
          <w:bCs/>
          <w:color w:val="000000" w:themeColor="text1"/>
          <w:sz w:val="24"/>
          <w:szCs w:val="24"/>
          <w:highlight w:val="none"/>
        </w:rPr>
        <w:t xml:space="preserve">、评标委员会</w:t>
      </w:r>
      <w:r>
        <w:rPr>
          <w:rFonts w:hint="eastAsia" w:ascii="宋体" w:hAnsi="宋体"/>
          <w:bCs/>
          <w:color w:val="000000" w:themeColor="text1"/>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000000" w:themeColor="text1"/>
          <w:sz w:val="24"/>
          <w:szCs w:val="28"/>
          <w:highlight w:val="none"/>
          <w:lang w:val="zh-CN"/>
        </w:rPr>
        <w:t xml:space="preserve">含中标供应商）的投标文件在该材料上未实质性响应（满足）招标文件的要求。</w:t>
      </w:r>
      <w:bookmarkEnd w:id="43"/>
      <w:r>
        <w:rPr>
          <w:color w:val="000000" w:themeColor="text1"/>
          <w:highlight w:val="none"/>
        </w:rPr>
      </w:r>
      <w:bookmarkEnd w:id="44"/>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4</w:t>
      </w:r>
      <w:r>
        <w:rPr>
          <w:rFonts w:hint="eastAsia" w:ascii="宋体" w:hAnsi="宋体"/>
          <w:b/>
          <w:color w:val="000000" w:themeColor="text1"/>
          <w:sz w:val="28"/>
          <w:szCs w:val="28"/>
          <w:highlight w:val="none"/>
          <w:lang w:val="zh-CN"/>
        </w:rPr>
        <w:t xml:space="preserve">、投标文件的有效期</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14.1 投标文件的有效期为投标截止之日起的90天（含投标截止当日）。在特殊情况下，采购人、</w:t>
      </w:r>
      <w:r>
        <w:rPr>
          <w:rFonts w:hint="eastAsia" w:ascii="宋体" w:hAnsi="宋体"/>
          <w:bCs/>
          <w:color w:val="000000" w:themeColor="text1"/>
          <w:sz w:val="24"/>
          <w:szCs w:val="28"/>
          <w:highlight w:val="none"/>
        </w:rPr>
        <w:t xml:space="preserve">采购代理机构</w:t>
      </w:r>
      <w:r>
        <w:rPr>
          <w:rFonts w:hint="eastAsia" w:ascii="宋体" w:hAnsi="宋体"/>
          <w:bCs/>
          <w:color w:val="000000" w:themeColor="text1"/>
          <w:sz w:val="24"/>
          <w:szCs w:val="24"/>
          <w:highlight w:val="none"/>
        </w:rPr>
        <w:t xml:space="preserve">可与投标人协商延长投标文件的有效期。</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5</w:t>
      </w:r>
      <w:r>
        <w:rPr>
          <w:rFonts w:hint="eastAsia" w:ascii="宋体" w:hAnsi="宋体"/>
          <w:b/>
          <w:color w:val="000000" w:themeColor="text1"/>
          <w:sz w:val="28"/>
          <w:szCs w:val="28"/>
          <w:highlight w:val="none"/>
          <w:lang w:val="zh-CN"/>
        </w:rPr>
        <w:t xml:space="preserve">、投标文件的退还</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15.1 投标截止时间后，采购人和采购代理机构对所有投标人的投标文件一律不予退还。</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6</w:t>
      </w:r>
      <w:r>
        <w:rPr>
          <w:rFonts w:hint="eastAsia" w:ascii="宋体" w:hAnsi="宋体"/>
          <w:b/>
          <w:color w:val="000000" w:themeColor="text1"/>
          <w:sz w:val="28"/>
          <w:szCs w:val="28"/>
          <w:highlight w:val="none"/>
          <w:lang w:val="zh-CN"/>
        </w:rPr>
        <w:t xml:space="preserve">、投标文件的</w:t>
      </w:r>
      <w:bookmarkStart w:id="46" w:name="OLE_LINK260"/>
      <w:r>
        <w:rPr>
          <w:rFonts w:hint="eastAsia" w:ascii="宋体" w:hAnsi="宋体"/>
          <w:b/>
          <w:color w:val="000000" w:themeColor="text1"/>
          <w:sz w:val="28"/>
          <w:szCs w:val="28"/>
          <w:highlight w:val="none"/>
          <w:lang w:val="zh-CN"/>
        </w:rPr>
        <w:t xml:space="preserve">撤回</w:t>
      </w:r>
      <w:bookmarkEnd w:id="46"/>
      <w:r>
        <w:rPr>
          <w:rFonts w:hint="eastAsia" w:ascii="宋体" w:hAnsi="宋体"/>
          <w:b/>
          <w:color w:val="000000" w:themeColor="text1"/>
          <w:sz w:val="28"/>
          <w:szCs w:val="28"/>
          <w:highlight w:val="none"/>
        </w:rPr>
        <w:t xml:space="preserve">和</w:t>
      </w:r>
      <w:r>
        <w:rPr>
          <w:rFonts w:hint="eastAsia" w:ascii="宋体" w:hAnsi="宋体"/>
          <w:b/>
          <w:color w:val="000000" w:themeColor="text1"/>
          <w:sz w:val="28"/>
          <w:szCs w:val="28"/>
          <w:highlight w:val="none"/>
          <w:lang w:val="zh-CN"/>
        </w:rPr>
        <w:t xml:space="preserve">修改</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16.1</w:t>
      </w:r>
      <w:r>
        <w:rPr>
          <w:rFonts w:hint="eastAsia" w:ascii="宋体" w:hAnsi="宋体"/>
          <w:bCs/>
          <w:color w:val="000000" w:themeColor="text1"/>
          <w:sz w:val="24"/>
          <w:szCs w:val="24"/>
          <w:highlight w:val="none"/>
          <w:lang w:val="zh-CN"/>
        </w:rPr>
        <w:t xml:space="preserve"> </w:t>
      </w:r>
      <w:r>
        <w:rPr>
          <w:rFonts w:hint="eastAsia" w:ascii="宋体" w:hAnsi="宋体"/>
          <w:color w:val="000000" w:themeColor="text1"/>
          <w:sz w:val="24"/>
          <w:highlight w:val="none"/>
        </w:rPr>
        <w:t xml:space="preserve">电子投标文件的撤回：投标人可在投标截止时间前，撤回其电子投标文件，具体操作方法见《操作手册》。</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16.2 </w:t>
      </w:r>
      <w:bookmarkStart w:id="47" w:name="OLE_LINK228"/>
      <w:r>
        <w:rPr>
          <w:rFonts w:hint="eastAsia" w:ascii="宋体" w:hAnsi="宋体"/>
          <w:bCs/>
          <w:color w:val="000000" w:themeColor="text1"/>
          <w:sz w:val="24"/>
          <w:szCs w:val="24"/>
          <w:highlight w:val="none"/>
        </w:rPr>
        <w:t xml:space="preserve">电子</w:t>
      </w:r>
      <w:r>
        <w:rPr>
          <w:rFonts w:hint="eastAsia" w:ascii="宋体" w:hAnsi="宋体"/>
          <w:color w:val="000000" w:themeColor="text1"/>
          <w:sz w:val="24"/>
          <w:szCs w:val="24"/>
          <w:highlight w:val="none"/>
        </w:rPr>
        <w:t xml:space="preserve">投标文件的修改：</w:t>
      </w:r>
      <w:r>
        <w:rPr>
          <w:rFonts w:hint="eastAsia" w:ascii="宋体" w:hAnsi="宋体"/>
          <w:color w:val="000000" w:themeColor="text1"/>
          <w:sz w:val="24"/>
          <w:highlight w:val="none"/>
        </w:rPr>
        <w:t xml:space="preserve">投标人可在投标截止时间前，对其电子投标文件进行修改，具体操作方法见《操作手册》。</w:t>
      </w:r>
      <w:r>
        <w:rPr>
          <w:rFonts w:hint="eastAsia" w:ascii="宋体" w:hAnsi="宋体"/>
          <w:bCs/>
          <w:color w:val="000000" w:themeColor="text1"/>
          <w:sz w:val="24"/>
          <w:szCs w:val="24"/>
          <w:highlight w:val="none"/>
        </w:rPr>
        <w:t xml:space="preserve">在投标截止时间之后，</w:t>
      </w:r>
      <w:bookmarkStart w:id="48" w:name="_Hlk128404679"/>
      <w:r>
        <w:rPr>
          <w:rFonts w:hint="eastAsia" w:ascii="宋体" w:hAnsi="宋体"/>
          <w:bCs/>
          <w:color w:val="000000" w:themeColor="text1"/>
          <w:sz w:val="24"/>
          <w:szCs w:val="24"/>
          <w:highlight w:val="none"/>
        </w:rPr>
        <w:t xml:space="preserve">采购人、采购代理机构、评标委员会不接受</w:t>
      </w:r>
      <w:bookmarkEnd w:id="48"/>
      <w:r>
        <w:rPr>
          <w:rFonts w:hint="eastAsia" w:ascii="宋体" w:hAnsi="宋体"/>
          <w:bCs/>
          <w:color w:val="000000" w:themeColor="text1"/>
          <w:sz w:val="24"/>
          <w:szCs w:val="24"/>
          <w:highlight w:val="none"/>
        </w:rPr>
        <w:t xml:space="preserve">投标人主动对其投标文件做任何</w:t>
      </w:r>
      <w:bookmarkStart w:id="49" w:name="OLE_LINK54"/>
      <w:r>
        <w:rPr>
          <w:rFonts w:hint="eastAsia" w:ascii="宋体" w:hAnsi="宋体"/>
          <w:bCs/>
          <w:color w:val="000000" w:themeColor="text1"/>
          <w:sz w:val="24"/>
          <w:szCs w:val="24"/>
          <w:highlight w:val="none"/>
        </w:rPr>
        <w:t xml:space="preserve">补充、</w:t>
      </w:r>
      <w:bookmarkEnd w:id="49"/>
      <w:r>
        <w:rPr>
          <w:rFonts w:hint="eastAsia" w:ascii="宋体" w:hAnsi="宋体"/>
          <w:bCs/>
          <w:color w:val="000000" w:themeColor="text1"/>
          <w:sz w:val="24"/>
          <w:szCs w:val="24"/>
          <w:highlight w:val="none"/>
        </w:rPr>
        <w:t xml:space="preserve">修改</w:t>
      </w:r>
      <w:bookmarkEnd w:id="47"/>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16.3 </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7</w:t>
      </w:r>
      <w:r>
        <w:rPr>
          <w:rFonts w:hint="eastAsia" w:ascii="宋体" w:hAnsi="宋体"/>
          <w:b/>
          <w:color w:val="000000" w:themeColor="text1"/>
          <w:sz w:val="28"/>
          <w:szCs w:val="28"/>
          <w:highlight w:val="none"/>
          <w:lang w:val="zh-CN"/>
        </w:rPr>
        <w:t xml:space="preserve">、无效投标的确认</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17.1 </w:t>
      </w:r>
      <w:r>
        <w:rPr>
          <w:rFonts w:hint="eastAsia" w:ascii="宋体" w:hAnsi="宋体"/>
          <w:bCs/>
          <w:color w:val="000000" w:themeColor="text1"/>
          <w:sz w:val="24"/>
          <w:szCs w:val="24"/>
          <w:highlight w:val="none"/>
          <w:lang w:val="zh-CN"/>
        </w:rPr>
        <w:t xml:space="preserve">投标人有下列情况之一者，其投标无效：</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rPr>
          <w:color w:val="000000" w:themeColor="text1"/>
          <w:highlight w:val="none"/>
        </w:rPr>
      </w:r>
      <w:bookmarkStart w:id="50" w:name="_Hlk160719794"/>
      <w:r>
        <w:rPr>
          <w:rFonts w:hint="eastAsia" w:ascii="宋体" w:hAnsi="宋体" w:cs="宋体"/>
          <w:bCs/>
          <w:color w:val="000000" w:themeColor="text1"/>
          <w:sz w:val="24"/>
          <w:szCs w:val="24"/>
          <w:highlight w:val="none"/>
        </w:rPr>
        <w:t xml:space="preserve">投标文件未按招标文件</w:t>
      </w:r>
      <w:bookmarkStart w:id="51" w:name="_Hlk160720909"/>
      <w:r>
        <w:rPr>
          <w:rFonts w:hint="eastAsia" w:ascii="宋体" w:hAnsi="宋体" w:cs="宋体"/>
          <w:bCs/>
          <w:color w:val="000000" w:themeColor="text1"/>
          <w:sz w:val="24"/>
          <w:szCs w:val="24"/>
          <w:highlight w:val="none"/>
        </w:rPr>
        <w:t xml:space="preserve">规定签署或盖章的；</w:t>
      </w:r>
      <w:bookmarkEnd w:id="50"/>
      <w:r>
        <w:rPr>
          <w:color w:val="000000" w:themeColor="text1"/>
          <w:highlight w:val="none"/>
        </w:rPr>
      </w:r>
      <w:bookmarkEnd w:id="51"/>
      <w:r>
        <w:rPr>
          <w:color w:val="000000" w:themeColor="text1"/>
          <w:highlight w:val="none"/>
        </w:rPr>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不具备招标文件中“投标人参加本次政府采购活动</w:t>
      </w:r>
      <w:r>
        <w:rPr>
          <w:rFonts w:hint="eastAsia" w:ascii="宋体" w:hAnsi="宋体" w:cs="宋体"/>
          <w:bCs/>
          <w:color w:val="000000" w:themeColor="text1"/>
          <w:sz w:val="24"/>
          <w:szCs w:val="24"/>
          <w:highlight w:val="none"/>
          <w:lang w:val="zh-CN"/>
        </w:rPr>
        <w:t xml:space="preserve">应具备的资格条件</w:t>
      </w:r>
      <w:r>
        <w:rPr>
          <w:rFonts w:hint="eastAsia" w:ascii="宋体" w:hAnsi="宋体" w:cs="宋体"/>
          <w:bCs/>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或未按招标文件规定的要求提供</w:t>
      </w:r>
      <w:r>
        <w:rPr>
          <w:rFonts w:hint="eastAsia" w:ascii="宋体" w:hAnsi="宋体"/>
          <w:bCs/>
          <w:color w:val="000000" w:themeColor="text1"/>
          <w:sz w:val="24"/>
          <w:szCs w:val="24"/>
          <w:highlight w:val="none"/>
        </w:rPr>
        <w:t xml:space="preserve">资格</w:t>
      </w:r>
      <w:r>
        <w:rPr>
          <w:rFonts w:hint="eastAsia" w:ascii="宋体" w:hAnsi="宋体"/>
          <w:bCs/>
          <w:color w:val="000000" w:themeColor="text1"/>
          <w:sz w:val="24"/>
          <w:szCs w:val="24"/>
          <w:highlight w:val="none"/>
          <w:lang w:val="zh-CN"/>
        </w:rPr>
        <w:t xml:space="preserve">证明文件的；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投标文件中有招标文件未允许提供的选择性内容的；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投标文件含有采购人不能接受的附加条件的；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报价</w:t>
      </w:r>
      <w:r>
        <w:rPr>
          <w:rFonts w:hint="eastAsia" w:ascii="宋体" w:hAnsi="宋体" w:cs="宋体"/>
          <w:bCs/>
          <w:color w:val="000000" w:themeColor="text1"/>
          <w:sz w:val="24"/>
          <w:szCs w:val="24"/>
          <w:highlight w:val="none"/>
        </w:rPr>
        <w:t xml:space="preserve">超过招标文件中规定的</w:t>
      </w:r>
      <w:bookmarkStart w:id="52" w:name="_Hlk162444395"/>
      <w:r>
        <w:rPr>
          <w:rFonts w:hint="eastAsia" w:ascii="宋体" w:hAnsi="宋体" w:cs="宋体"/>
          <w:bCs/>
          <w:color w:val="000000" w:themeColor="text1"/>
          <w:sz w:val="24"/>
          <w:szCs w:val="24"/>
          <w:highlight w:val="none"/>
        </w:rPr>
        <w:t xml:space="preserve">项目</w:t>
      </w:r>
      <w:r>
        <w:rPr>
          <w:rFonts w:hint="eastAsia" w:ascii="宋体" w:hAnsi="宋体"/>
          <w:bCs/>
          <w:color w:val="000000" w:themeColor="text1"/>
          <w:sz w:val="24"/>
          <w:szCs w:val="24"/>
          <w:highlight w:val="none"/>
        </w:rPr>
        <w:t xml:space="preserve">（或采购包）</w:t>
      </w:r>
      <w:bookmarkEnd w:id="52"/>
      <w:r>
        <w:rPr>
          <w:rFonts w:hint="eastAsia" w:ascii="宋体" w:hAnsi="宋体" w:cs="宋体"/>
          <w:bCs/>
          <w:color w:val="000000" w:themeColor="text1"/>
          <w:sz w:val="24"/>
          <w:szCs w:val="24"/>
          <w:highlight w:val="none"/>
        </w:rPr>
        <w:t xml:space="preserve">预算金额或者最高限价的</w:t>
      </w:r>
      <w:r>
        <w:rPr>
          <w:rFonts w:hint="eastAsia" w:ascii="宋体" w:hAnsi="宋体" w:cs="宋体"/>
          <w:bCs/>
          <w:color w:val="000000" w:themeColor="text1"/>
          <w:sz w:val="24"/>
          <w:szCs w:val="24"/>
          <w:highlight w:val="none"/>
          <w:lang w:val="zh-CN"/>
        </w:rPr>
        <w:t xml:space="preserve">；</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投标文件报价</w:t>
      </w:r>
      <w:r>
        <w:rPr>
          <w:rFonts w:hint="eastAsia" w:ascii="宋体" w:hAnsi="宋体" w:cs="宋体"/>
          <w:bCs/>
          <w:color w:val="000000" w:themeColor="text1"/>
          <w:sz w:val="24"/>
          <w:szCs w:val="24"/>
          <w:highlight w:val="none"/>
        </w:rPr>
        <w:t xml:space="preserve">出现前后不一致，且投标人拒绝修正的；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000000" w:themeColor="text1"/>
          <w:sz w:val="24"/>
          <w:szCs w:val="24"/>
          <w:highlight w:val="none"/>
        </w:rPr>
        <w:t xml:space="preserve">评审委员会将启动异常低价投标审查程序。</w:t>
      </w:r>
      <w:r>
        <w:rPr>
          <w:rFonts w:hint="eastAsia" w:ascii="宋体" w:hAnsi="宋体"/>
          <w:bCs/>
          <w:color w:val="000000" w:themeColor="text1"/>
          <w:sz w:val="24"/>
          <w:szCs w:val="24"/>
          <w:highlight w:val="none"/>
        </w:rPr>
        <w:t xml:space="preserve">投标人不能应评标委员会要求</w:t>
      </w:r>
      <w:r>
        <w:rPr>
          <w:rFonts w:hint="eastAsia" w:ascii="宋体" w:hAnsi="宋体"/>
          <w:color w:val="000000" w:themeColor="text1"/>
          <w:sz w:val="24"/>
          <w:szCs w:val="24"/>
          <w:highlight w:val="none"/>
        </w:rPr>
        <w:t xml:space="preserve">在给定的</w:t>
      </w:r>
      <w:r>
        <w:rPr>
          <w:rFonts w:hint="eastAsia" w:ascii="宋体" w:hAnsi="宋体"/>
          <w:bCs/>
          <w:color w:val="000000" w:themeColor="text1"/>
          <w:sz w:val="24"/>
          <w:szCs w:val="24"/>
          <w:highlight w:val="none"/>
        </w:rPr>
        <w:t xml:space="preserve">合理时间内提供说明（必要时评标委员会可要求投标人提交相关证明材料），</w:t>
      </w:r>
      <w:r>
        <w:rPr>
          <w:rFonts w:hint="eastAsia" w:ascii="宋体" w:hAnsi="宋体" w:cs="宋体"/>
          <w:bCs/>
          <w:color w:val="000000" w:themeColor="text1"/>
          <w:sz w:val="24"/>
          <w:szCs w:val="24"/>
          <w:highlight w:val="none"/>
        </w:rPr>
        <w:t xml:space="preserve">或者提供的书面说明、证明材料不能证明其报价合理性的；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属于招标文件“不得参加本次采购活动”的投标人的；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与其他投标人串通投标的，包括但不限于以下几种情况：</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不同投标人的投标文件由同一单位或者个人编制</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不同投标人委托同一单位或者个人办理投标事宜</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不同投标人的投标文件载明的项目管理成员或者联系人员为同一人</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不同投标人的投标文件异常一致或者报价呈规律性差异</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不同投标人的投标文件相互混装</w:t>
      </w:r>
      <w:r>
        <w:rPr>
          <w:rFonts w:hint="eastAsia" w:ascii="宋体" w:hAnsi="宋体"/>
          <w:bCs/>
          <w:color w:val="000000" w:themeColor="text1"/>
          <w:sz w:val="24"/>
          <w:szCs w:val="24"/>
          <w:highlight w:val="none"/>
          <w:lang w:val="zh-CN"/>
        </w:rPr>
        <w:t xml:space="preserve">。</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提供虚假材料</w:t>
      </w:r>
      <w:bookmarkStart w:id="53" w:name="OLE_LINK137"/>
      <w:r>
        <w:rPr>
          <w:rFonts w:hint="eastAsia" w:ascii="宋体" w:hAnsi="宋体" w:cs="宋体"/>
          <w:bCs/>
          <w:color w:val="000000" w:themeColor="text1"/>
          <w:sz w:val="24"/>
          <w:szCs w:val="24"/>
          <w:highlight w:val="none"/>
          <w:lang w:val="zh-CN"/>
        </w:rPr>
        <w:t xml:space="preserve">（含虚假承诺）</w:t>
      </w:r>
      <w:bookmarkEnd w:id="53"/>
      <w:r>
        <w:rPr>
          <w:rFonts w:hint="eastAsia" w:ascii="宋体" w:hAnsi="宋体" w:cs="宋体"/>
          <w:bCs/>
          <w:color w:val="000000" w:themeColor="text1"/>
          <w:sz w:val="24"/>
          <w:szCs w:val="24"/>
          <w:highlight w:val="none"/>
          <w:lang w:val="zh-CN"/>
        </w:rPr>
        <w:t xml:space="preserve">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电子投标文件图片、字迹模糊不清、无法辨认导致无法评审的；</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color w:val="000000" w:themeColor="text1"/>
          <w:highlight w:val="none"/>
        </w:rPr>
      </w:r>
      <w:bookmarkStart w:id="54" w:name="_Hlk162444294"/>
      <w:r>
        <w:rPr>
          <w:rFonts w:hint="eastAsia" w:ascii="宋体" w:hAnsi="宋体" w:cs="宋体"/>
          <w:bCs/>
          <w:color w:val="000000" w:themeColor="text1"/>
          <w:sz w:val="24"/>
          <w:szCs w:val="24"/>
          <w:highlight w:val="none"/>
          <w:lang w:val="zh-CN"/>
        </w:rPr>
        <w:t xml:space="preserve">投标文件内容不全</w:t>
      </w:r>
      <w:bookmarkStart w:id="55" w:name="_Hlk160521064"/>
      <w:r>
        <w:rPr>
          <w:rFonts w:hint="eastAsia" w:ascii="宋体" w:hAnsi="宋体" w:cs="宋体"/>
          <w:bCs/>
          <w:color w:val="000000" w:themeColor="text1"/>
          <w:sz w:val="24"/>
          <w:szCs w:val="24"/>
          <w:highlight w:val="none"/>
        </w:rPr>
        <w:t xml:space="preserve">或</w:t>
      </w:r>
      <w:r>
        <w:rPr>
          <w:rFonts w:hint="eastAsia" w:ascii="宋体" w:hAnsi="宋体" w:cs="宋体"/>
          <w:bCs/>
          <w:color w:val="000000" w:themeColor="text1"/>
          <w:sz w:val="24"/>
          <w:szCs w:val="24"/>
          <w:highlight w:val="none"/>
          <w:lang w:val="zh-CN"/>
        </w:rPr>
        <w:t xml:space="preserve">不符合招标文件中规定的实质性要求</w:t>
      </w:r>
      <w:r>
        <w:rPr>
          <w:rFonts w:hint="eastAsia" w:ascii="宋体" w:hAnsi="宋体" w:cs="宋体"/>
          <w:bCs/>
          <w:color w:val="000000" w:themeColor="text1"/>
          <w:sz w:val="24"/>
          <w:szCs w:val="24"/>
          <w:highlight w:val="none"/>
        </w:rPr>
        <w:t xml:space="preserve">和条件</w:t>
      </w: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未通过符合性审查的</w:t>
      </w:r>
      <w:bookmarkEnd w:id="54"/>
      <w:r>
        <w:rPr>
          <w:color w:val="000000" w:themeColor="text1"/>
          <w:highlight w:val="none"/>
        </w:rPr>
      </w:r>
      <w:bookmarkEnd w:id="55"/>
      <w:r>
        <w:rPr>
          <w:rFonts w:hint="eastAsia" w:ascii="宋体" w:hAnsi="宋体" w:cs="宋体"/>
          <w:bCs/>
          <w:color w:val="000000" w:themeColor="text1"/>
          <w:sz w:val="24"/>
          <w:szCs w:val="24"/>
          <w:highlight w:val="none"/>
          <w:lang w:val="zh-CN"/>
        </w:rPr>
        <w:t xml:space="preserve">；</w:t>
      </w:r>
      <w:r>
        <w:rPr>
          <w:color w:val="000000" w:themeColor="text1"/>
          <w:highlight w:val="none"/>
        </w:rP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法律、法规和招标文件规定的其他无效情形。</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四、</w:t>
      </w:r>
      <w:r>
        <w:rPr>
          <w:rFonts w:hint="eastAsia" w:ascii="宋体" w:hAnsi="宋体"/>
          <w:b/>
          <w:color w:val="000000" w:themeColor="text1"/>
          <w:sz w:val="30"/>
          <w:szCs w:val="30"/>
          <w:highlight w:val="none"/>
          <w:lang w:val="zh-CN"/>
        </w:rPr>
        <w:t xml:space="preserve">联合体投标、中标后分包</w:t>
      </w:r>
      <w:r>
        <w:rPr>
          <w:rFonts w:hint="eastAsia" w:ascii="宋体" w:hAnsi="宋体"/>
          <w:b/>
          <w:color w:val="000000" w:themeColor="text1"/>
          <w:sz w:val="28"/>
          <w:szCs w:val="28"/>
          <w:highlight w:val="none"/>
          <w:lang w:val="zh-CN"/>
        </w:rPr>
        <w:t xml:space="preserve">（如有）</w:t>
      </w:r>
      <w:r>
        <w:rPr>
          <w:color w:val="000000" w:themeColor="text1"/>
          <w:highlight w:val="none"/>
        </w:rPr>
      </w:r>
    </w:p>
    <w:p>
      <w:pPr>
        <w:jc w:val="left"/>
        <w:spacing w:line="360" w:lineRule="auto"/>
        <w:rPr>
          <w:rFonts w:ascii="宋体" w:hAnsi="宋体"/>
          <w:bCs/>
          <w:color w:val="000000" w:themeColor="text1"/>
          <w:sz w:val="24"/>
          <w:szCs w:val="24"/>
          <w:highlight w:val="none"/>
        </w:rPr>
      </w:pPr>
      <w:r>
        <w:rPr>
          <w:color w:val="000000" w:themeColor="text1"/>
          <w:highlight w:val="none"/>
        </w:rPr>
      </w:r>
      <w:bookmarkStart w:id="56" w:name="OLE_LINK96"/>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8</w:t>
      </w:r>
      <w:r>
        <w:rPr>
          <w:rFonts w:hint="eastAsia" w:ascii="宋体" w:hAnsi="宋体"/>
          <w:b/>
          <w:color w:val="000000" w:themeColor="text1"/>
          <w:sz w:val="28"/>
          <w:szCs w:val="28"/>
          <w:highlight w:val="none"/>
          <w:lang w:val="zh-CN"/>
        </w:rPr>
        <w:t xml:space="preserve">、联合体</w:t>
      </w:r>
      <w:bookmarkEnd w:id="56"/>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18.1 </w:t>
      </w:r>
      <w:r>
        <w:rPr>
          <w:rFonts w:hint="eastAsia" w:ascii="宋体" w:hAnsi="宋体"/>
          <w:bCs/>
          <w:color w:val="000000" w:themeColor="text1"/>
          <w:sz w:val="24"/>
          <w:szCs w:val="24"/>
          <w:highlight w:val="none"/>
          <w:lang w:val="zh-CN"/>
        </w:rPr>
        <w:t xml:space="preserve">两个以上的自然人、法人或者其他组织组成一个联合体，以一个投标人的身份共同参加政府采购。</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57" w:name="OLE_LINK165"/>
      <w:r>
        <w:rPr>
          <w:rFonts w:hint="eastAsia" w:ascii="宋体" w:hAnsi="宋体"/>
          <w:bCs/>
          <w:color w:val="000000" w:themeColor="text1"/>
          <w:sz w:val="24"/>
          <w:szCs w:val="24"/>
          <w:highlight w:val="none"/>
        </w:rPr>
        <w:t xml:space="preserve">18.2 </w:t>
      </w:r>
      <w:r>
        <w:rPr>
          <w:rFonts w:hint="eastAsia" w:ascii="宋体" w:hAnsi="宋体"/>
          <w:bCs/>
          <w:color w:val="000000" w:themeColor="text1"/>
          <w:sz w:val="24"/>
          <w:szCs w:val="24"/>
          <w:highlight w:val="none"/>
          <w:lang w:val="zh-CN"/>
        </w:rPr>
        <w:t xml:space="preserve">投标人如为联合体的，联合体各方应按招标文件提供的格式签</w:t>
      </w:r>
      <w:bookmarkStart w:id="58" w:name="OLE_LINK199"/>
      <w:r>
        <w:rPr>
          <w:rFonts w:hint="eastAsia" w:ascii="宋体" w:hAnsi="宋体"/>
          <w:bCs/>
          <w:color w:val="000000" w:themeColor="text1"/>
          <w:sz w:val="24"/>
          <w:szCs w:val="24"/>
          <w:highlight w:val="none"/>
          <w:lang w:val="zh-CN"/>
        </w:rPr>
        <w:t xml:space="preserve">订联合体协议书</w:t>
      </w:r>
      <w:bookmarkEnd w:id="58"/>
      <w:r>
        <w:rPr>
          <w:rFonts w:hint="eastAsia" w:ascii="宋体" w:hAnsi="宋体"/>
          <w:bCs/>
          <w:color w:val="000000" w:themeColor="text1"/>
          <w:sz w:val="24"/>
          <w:szCs w:val="24"/>
          <w:highlight w:val="none"/>
          <w:lang w:val="zh-CN"/>
        </w:rPr>
        <w:t xml:space="preserve">，明确联合体主体单位（即牵头人）和各方的权利义务，以及其中享受政府采购优惠政策的</w:t>
      </w:r>
      <w:r>
        <w:rPr>
          <w:rFonts w:ascii="宋体" w:hAnsi="宋体"/>
          <w:bCs/>
          <w:color w:val="000000" w:themeColor="text1"/>
          <w:sz w:val="24"/>
          <w:szCs w:val="24"/>
          <w:highlight w:val="none"/>
          <w:lang w:val="zh-CN"/>
        </w:rPr>
        <w:t xml:space="preserve">小微企业</w:t>
      </w:r>
      <w:r>
        <w:rPr>
          <w:rFonts w:hint="eastAsia" w:ascii="宋体" w:hAnsi="宋体"/>
          <w:bCs/>
          <w:color w:val="000000" w:themeColor="text1"/>
          <w:sz w:val="24"/>
          <w:szCs w:val="24"/>
          <w:highlight w:val="none"/>
          <w:lang w:val="zh-CN"/>
        </w:rPr>
        <w:t xml:space="preserve">（如有）</w:t>
      </w:r>
      <w:r>
        <w:rPr>
          <w:rFonts w:ascii="宋体" w:hAnsi="宋体"/>
          <w:bCs/>
          <w:color w:val="000000" w:themeColor="text1"/>
          <w:sz w:val="24"/>
          <w:szCs w:val="24"/>
          <w:highlight w:val="none"/>
          <w:lang w:val="zh-CN"/>
        </w:rPr>
        <w:t xml:space="preserve">合同份额</w:t>
      </w:r>
      <w:r>
        <w:rPr>
          <w:rFonts w:hint="eastAsia" w:ascii="宋体" w:hAnsi="宋体"/>
          <w:bCs/>
          <w:color w:val="000000" w:themeColor="text1"/>
          <w:sz w:val="24"/>
          <w:szCs w:val="24"/>
          <w:highlight w:val="none"/>
          <w:lang w:val="zh-CN"/>
        </w:rPr>
        <w:t xml:space="preserve">占合同总金额的比例。</w:t>
      </w:r>
      <w:bookmarkStart w:id="59" w:name="OLE_LINK127"/>
      <w:r>
        <w:rPr>
          <w:color w:val="000000" w:themeColor="text1"/>
          <w:highlight w:val="none"/>
        </w:rPr>
      </w:r>
      <w:bookmarkStart w:id="60" w:name="OLE_LINK63"/>
      <w:r>
        <w:rPr>
          <w:color w:val="000000" w:themeColor="text1"/>
          <w:highlight w:val="none"/>
        </w:rPr>
      </w:r>
      <w:bookmarkStart w:id="61" w:name="OLE_LINK166"/>
      <w:r>
        <w:rPr>
          <w:color w:val="000000" w:themeColor="text1"/>
          <w:highlight w:val="none"/>
        </w:rPr>
      </w:r>
      <w:bookmarkEnd w:id="57"/>
      <w:r>
        <w:rPr>
          <w:rFonts w:hint="eastAsia" w:ascii="宋体" w:hAnsi="宋体"/>
          <w:bCs/>
          <w:color w:val="000000" w:themeColor="text1"/>
          <w:sz w:val="24"/>
          <w:szCs w:val="24"/>
          <w:highlight w:val="none"/>
          <w:lang w:val="zh-CN"/>
        </w:rPr>
        <w:t xml:space="preserve">除联合体协议书外，投标文件其他地方需要投标人签名或盖章的，只需主体单位进行签名或盖章。</w:t>
      </w:r>
      <w:bookmarkEnd w:id="59"/>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18.3 </w:t>
      </w:r>
      <w:r>
        <w:rPr>
          <w:rFonts w:hint="eastAsia" w:ascii="宋体" w:hAnsi="宋体"/>
          <w:bCs/>
          <w:color w:val="000000" w:themeColor="text1"/>
          <w:sz w:val="24"/>
          <w:szCs w:val="24"/>
          <w:highlight w:val="none"/>
          <w:lang w:val="zh-CN"/>
        </w:rPr>
        <w:t xml:space="preserve">以联合体形</w:t>
      </w:r>
      <w:r>
        <w:rPr>
          <w:rFonts w:hint="eastAsia" w:ascii="宋体" w:hAnsi="宋体"/>
          <w:bCs/>
          <w:color w:val="000000" w:themeColor="text1"/>
          <w:sz w:val="24"/>
          <w:szCs w:val="24"/>
          <w:highlight w:val="none"/>
          <w:lang w:val="zh-CN"/>
        </w:rPr>
        <w:t xml:space="preserve">式参加</w:t>
      </w:r>
      <w:r>
        <w:rPr>
          <w:rFonts w:hint="eastAsia" w:ascii="宋体" w:hAnsi="宋体"/>
          <w:bCs/>
          <w:color w:val="000000" w:themeColor="text1"/>
          <w:sz w:val="24"/>
          <w:szCs w:val="24"/>
          <w:highlight w:val="none"/>
          <w:lang w:val="zh-CN"/>
        </w:rPr>
        <w:t xml:space="preserve">投标的</w:t>
      </w:r>
      <w:bookmarkEnd w:id="60"/>
      <w:r>
        <w:rPr>
          <w:rFonts w:hint="eastAsia" w:ascii="宋体" w:hAnsi="宋体"/>
          <w:bCs/>
          <w:color w:val="000000" w:themeColor="text1"/>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themeColor="text1"/>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000000" w:themeColor="text1"/>
          <w:sz w:val="24"/>
          <w:szCs w:val="24"/>
          <w:highlight w:val="none"/>
          <w:lang w:val="zh-CN"/>
        </w:rPr>
        <w:t xml:space="preserve">；联合体中有同类资质的投标人按照联合体分工承担相同工作的，按照资质等级较低的投标人确定资质等级；</w:t>
      </w:r>
      <w:bookmarkStart w:id="62" w:name="OLE_LINK128"/>
      <w:r>
        <w:rPr>
          <w:rFonts w:hint="eastAsia" w:ascii="宋体" w:hAnsi="宋体"/>
          <w:bCs/>
          <w:color w:val="000000" w:themeColor="text1"/>
          <w:sz w:val="24"/>
          <w:szCs w:val="24"/>
          <w:highlight w:val="none"/>
          <w:lang w:val="zh-CN"/>
        </w:rPr>
        <w:t xml:space="preserve">联合体成员存在不良信用记录的，视同联合体存在不良信用记录。</w:t>
      </w:r>
      <w:bookmarkEnd w:id="61"/>
      <w:r>
        <w:rPr>
          <w:color w:val="000000" w:themeColor="text1"/>
          <w:highlight w:val="none"/>
        </w:rPr>
      </w:r>
      <w:bookmarkEnd w:id="62"/>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18.4 </w:t>
      </w:r>
      <w:r>
        <w:rPr>
          <w:rFonts w:hint="eastAsia" w:ascii="宋体" w:hAnsi="宋体"/>
          <w:bCs/>
          <w:color w:val="000000" w:themeColor="text1"/>
          <w:sz w:val="24"/>
          <w:szCs w:val="24"/>
          <w:highlight w:val="none"/>
          <w:lang w:val="zh-CN"/>
        </w:rPr>
        <w:t xml:space="preserve">以联合体形</w:t>
      </w:r>
      <w:r>
        <w:rPr>
          <w:rFonts w:hint="eastAsia" w:ascii="宋体" w:hAnsi="宋体"/>
          <w:bCs/>
          <w:color w:val="000000" w:themeColor="text1"/>
          <w:sz w:val="24"/>
          <w:szCs w:val="24"/>
          <w:highlight w:val="none"/>
          <w:lang w:val="zh-CN"/>
        </w:rPr>
        <w:t xml:space="preserve">式参加</w:t>
      </w:r>
      <w:r>
        <w:rPr>
          <w:rFonts w:hint="eastAsia" w:ascii="宋体" w:hAnsi="宋体"/>
          <w:bCs/>
          <w:color w:val="000000" w:themeColor="text1"/>
          <w:sz w:val="24"/>
          <w:szCs w:val="24"/>
          <w:highlight w:val="none"/>
          <w:lang w:val="zh-CN"/>
        </w:rPr>
        <w:t xml:space="preserve">政府采购活动的，联合体各方不得再单独参加或者与其他投标人另外组成联合体参加同一合同项下的政府采购活动，否则相关投标均将被认定为无效投标。</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19、</w:t>
      </w:r>
      <w:r>
        <w:rPr>
          <w:rFonts w:hint="eastAsia" w:ascii="宋体" w:hAnsi="宋体"/>
          <w:b/>
          <w:color w:val="000000" w:themeColor="text1"/>
          <w:sz w:val="28"/>
          <w:szCs w:val="28"/>
          <w:highlight w:val="none"/>
          <w:lang w:val="zh-CN"/>
        </w:rPr>
        <w:t xml:space="preserve">中标后分包</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五、开标、资审、评标、定标、废标</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20、开标</w:t>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color w:val="000000" w:themeColor="text1"/>
          <w:highlight w:val="none"/>
        </w:rPr>
      </w:r>
      <w:bookmarkStart w:id="63" w:name="OLE_LINK224"/>
      <w:r>
        <w:rPr>
          <w:rFonts w:hint="eastAsia" w:ascii="宋体" w:hAnsi="宋体"/>
          <w:bCs/>
          <w:color w:val="000000" w:themeColor="text1"/>
          <w:sz w:val="24"/>
          <w:szCs w:val="24"/>
          <w:highlight w:val="none"/>
        </w:rPr>
        <w:t xml:space="preserve">20</w:t>
      </w:r>
      <w:r>
        <w:rPr>
          <w:rFonts w:hint="eastAsia" w:ascii="宋体" w:hAnsi="宋体"/>
          <w:bCs/>
          <w:color w:val="000000" w:themeColor="text1"/>
          <w:sz w:val="24"/>
          <w:szCs w:val="24"/>
          <w:highlight w:val="none"/>
          <w:lang w:val="zh-CN"/>
        </w:rPr>
        <w:t xml:space="preserve">.1 </w:t>
      </w:r>
      <w:bookmarkStart w:id="64" w:name="OLE_LINK276"/>
      <w:r>
        <w:rPr>
          <w:rFonts w:hint="eastAsia" w:ascii="宋体" w:hAnsi="宋体"/>
          <w:bCs/>
          <w:color w:val="000000" w:themeColor="text1"/>
          <w:sz w:val="24"/>
          <w:szCs w:val="24"/>
          <w:highlight w:val="none"/>
          <w:lang w:val="zh-CN"/>
        </w:rPr>
        <w:t xml:space="preserve">采购人</w:t>
      </w:r>
      <w:r>
        <w:rPr>
          <w:rFonts w:hint="eastAsia" w:ascii="宋体" w:hAnsi="宋体"/>
          <w:bCs/>
          <w:color w:val="000000" w:themeColor="text1"/>
          <w:sz w:val="24"/>
          <w:highlight w:val="none"/>
        </w:rPr>
        <w:t xml:space="preserve">将在招标公告中规定的时间和地点组织开标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规定的时间内对投标文件进行解密。</w:t>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20</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2 </w:t>
      </w:r>
      <w:r>
        <w:rPr>
          <w:rFonts w:hint="eastAsia" w:ascii="宋体" w:hAnsi="宋体"/>
          <w:bCs/>
          <w:color w:val="000000" w:themeColor="text1"/>
          <w:sz w:val="24"/>
          <w:szCs w:val="24"/>
          <w:highlight w:val="none"/>
          <w:lang w:val="zh-CN"/>
        </w:rPr>
        <w:t xml:space="preserve">开标</w:t>
      </w:r>
      <w:bookmarkStart w:id="65" w:name="OLE_LINK130"/>
      <w:r>
        <w:rPr>
          <w:rFonts w:hint="eastAsia" w:ascii="宋体" w:hAnsi="宋体"/>
          <w:bCs/>
          <w:color w:val="000000" w:themeColor="text1"/>
          <w:sz w:val="24"/>
          <w:szCs w:val="24"/>
          <w:highlight w:val="none"/>
        </w:rPr>
        <w:t xml:space="preserve">仪式</w:t>
      </w:r>
      <w:r>
        <w:rPr>
          <w:rFonts w:hint="eastAsia" w:ascii="宋体" w:hAnsi="宋体"/>
          <w:bCs/>
          <w:color w:val="000000" w:themeColor="text1"/>
          <w:sz w:val="24"/>
          <w:szCs w:val="24"/>
          <w:highlight w:val="none"/>
          <w:lang w:val="zh-CN"/>
        </w:rPr>
        <w:t xml:space="preserve">由采购人或者采购代理机构组织，</w:t>
      </w:r>
      <w:r>
        <w:rPr>
          <w:rFonts w:hint="eastAsia" w:ascii="宋体" w:hAnsi="宋体"/>
          <w:bCs/>
          <w:color w:val="000000" w:themeColor="text1"/>
          <w:sz w:val="24"/>
          <w:szCs w:val="24"/>
          <w:highlight w:val="none"/>
        </w:rPr>
        <w:t xml:space="preserve">“苏</w:t>
      </w:r>
      <w:r>
        <w:rPr>
          <w:rFonts w:hint="eastAsia" w:ascii="宋体" w:hAnsi="宋体"/>
          <w:bCs/>
          <w:color w:val="000000" w:themeColor="text1"/>
          <w:sz w:val="24"/>
          <w:szCs w:val="24"/>
          <w:highlight w:val="none"/>
        </w:rPr>
        <w:t xml:space="preserve">采云</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bCs/>
          <w:color w:val="000000" w:themeColor="text1"/>
          <w:sz w:val="24"/>
          <w:szCs w:val="24"/>
          <w:highlight w:val="none"/>
          <w:lang w:val="zh-CN"/>
        </w:rPr>
        <w:t xml:space="preserve">开标过程如果有特殊情况需进行记录，由相关工作人员和采购人代表签字确认后随采购文件一并存档。</w:t>
      </w:r>
      <w:bookmarkEnd w:id="65"/>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cs="宋体"/>
          <w:bCs/>
          <w:color w:val="000000" w:themeColor="text1"/>
          <w:sz w:val="24"/>
          <w:szCs w:val="21"/>
          <w:highlight w:val="none"/>
        </w:rPr>
        <w:t xml:space="preserve">20.3 </w:t>
      </w:r>
      <w:r>
        <w:rPr>
          <w:rFonts w:hint="eastAsia" w:ascii="宋体" w:hAnsi="宋体"/>
          <w:color w:val="000000" w:themeColor="text1"/>
          <w:sz w:val="24"/>
          <w:highlight w:val="none"/>
        </w:rPr>
        <w:t xml:space="preserve">投标人在开标过程中涉及的投标文件解密、开标结果确认等工作，应按照《操作手册》规定执行。</w:t>
      </w:r>
      <w:r>
        <w:rPr>
          <w:rFonts w:hint="eastAsia" w:ascii="宋体" w:hAnsi="宋体" w:cs="宋体"/>
          <w:bCs/>
          <w:color w:val="000000" w:themeColor="text1"/>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3"/>
      <w:r>
        <w:rPr>
          <w:color w:val="000000" w:themeColor="text1"/>
          <w:highlight w:val="none"/>
        </w:rPr>
      </w:r>
      <w:bookmarkEnd w:id="64"/>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21、资格审查</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21.1 依据法律法规和招标文件的规定，由采购人对投标文件中的资格证明文件进行审查。</w:t>
      </w:r>
      <w:r>
        <w:rPr>
          <w:color w:val="000000" w:themeColor="text1"/>
          <w:highlight w:val="none"/>
        </w:rPr>
      </w:r>
    </w:p>
    <w:p>
      <w:pPr>
        <w:ind w:firstLine="480"/>
        <w:jc w:val="left"/>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21.2 采购人在进行资格审查的同时，将</w:t>
      </w:r>
      <w:r>
        <w:rPr>
          <w:rFonts w:hint="eastAsia" w:ascii="宋体" w:hAnsi="宋体" w:cs="宋体"/>
          <w:bCs/>
          <w:color w:val="000000" w:themeColor="text1"/>
          <w:sz w:val="24"/>
          <w:szCs w:val="24"/>
          <w:highlight w:val="none"/>
        </w:rPr>
        <w:t xml:space="preserve">通过“信用中国”网站（</w:t>
      </w:r>
      <w:hyperlink r:id="rId14" w:tooltip="http://www.creditchina.gov.cn" w:history="1">
        <w:r>
          <w:rPr>
            <w:rFonts w:hint="eastAsia" w:ascii="宋体" w:hAnsi="宋体" w:cs="宋体"/>
            <w:bCs/>
            <w:color w:val="000000" w:themeColor="text1"/>
            <w:sz w:val="24"/>
            <w:szCs w:val="24"/>
            <w:highlight w:val="none"/>
          </w:rPr>
          <w:t xml:space="preserve">www.creditchina.gov.cn</w:t>
        </w:r>
      </w:hyperlink>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szCs w:val="24"/>
          <w:highlight w:val="none"/>
        </w:rPr>
        <w:t xml:space="preserve">若在以上两个网站查询不到投标人企业信息的，以投标人</w:t>
      </w:r>
      <w:r>
        <w:rPr>
          <w:rFonts w:hint="eastAsia" w:ascii="宋体" w:hAnsi="宋体"/>
          <w:bCs/>
          <w:color w:val="000000" w:themeColor="text1"/>
          <w:sz w:val="24"/>
          <w:szCs w:val="24"/>
          <w:highlight w:val="none"/>
          <w:lang w:val="zh-CN"/>
        </w:rPr>
        <w:t xml:space="preserve">提供的资格声明函中</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的无不良信用记录承诺为准。</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66" w:name="OLE_LINK18"/>
      <w:r>
        <w:rPr>
          <w:rFonts w:hint="eastAsia" w:ascii="宋体" w:hAnsi="宋体"/>
          <w:b/>
          <w:color w:val="000000" w:themeColor="text1"/>
          <w:sz w:val="28"/>
          <w:szCs w:val="28"/>
          <w:highlight w:val="none"/>
          <w:lang w:val="zh-CN"/>
        </w:rPr>
        <w:t xml:space="preserve">22、评标</w:t>
      </w:r>
      <w:bookmarkEnd w:id="66"/>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22.1 具体评标事务由采购人依法组建的评标委员会负责，其成员由评审专家和采购人代表组成。</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22.2 </w:t>
      </w:r>
      <w:bookmarkStart w:id="67" w:name="_Hlk159920288"/>
      <w:r>
        <w:rPr>
          <w:rFonts w:hint="eastAsia" w:ascii="宋体" w:hAnsi="宋体"/>
          <w:bCs/>
          <w:color w:val="000000" w:themeColor="text1"/>
          <w:sz w:val="24"/>
          <w:highlight w:val="none"/>
        </w:rPr>
        <w:t xml:space="preserve">符合性审查：</w:t>
      </w:r>
      <w:r>
        <w:rPr>
          <w:rFonts w:hint="eastAsia" w:ascii="宋体" w:hAnsi="宋体"/>
          <w:bCs/>
          <w:color w:val="000000" w:themeColor="text1"/>
          <w:sz w:val="24"/>
          <w:szCs w:val="24"/>
          <w:highlight w:val="none"/>
        </w:rPr>
        <w:t xml:space="preserve">评标委员会</w:t>
      </w:r>
      <w:bookmarkEnd w:id="67"/>
      <w:r>
        <w:rPr>
          <w:rFonts w:hint="eastAsia" w:ascii="宋体" w:hAnsi="宋体"/>
          <w:bCs/>
          <w:color w:val="000000" w:themeColor="text1"/>
          <w:sz w:val="24"/>
          <w:highlight w:val="none"/>
        </w:rPr>
        <w:t xml:space="preserve">从投标文件的有效性、完整性和对招标文件的响应程度进行审查，以确定是否对招标文件的实质性要求</w:t>
      </w:r>
      <w:r>
        <w:rPr>
          <w:rFonts w:hint="eastAsia" w:ascii="宋体" w:hAnsi="宋体"/>
          <w:bCs/>
          <w:color w:val="000000" w:themeColor="text1"/>
          <w:sz w:val="24"/>
          <w:highlight w:val="none"/>
        </w:rPr>
        <w:t xml:space="preserve">作出</w:t>
      </w:r>
      <w:r>
        <w:rPr>
          <w:rFonts w:hint="eastAsia" w:ascii="宋体" w:hAnsi="宋体"/>
          <w:bCs/>
          <w:color w:val="000000" w:themeColor="text1"/>
          <w:sz w:val="24"/>
          <w:highlight w:val="none"/>
        </w:rPr>
        <w:t xml:space="preserve">响应。实质性响应的投标应该是与招标</w:t>
      </w:r>
      <w:r>
        <w:rPr>
          <w:rFonts w:hint="eastAsia" w:ascii="宋体" w:hAnsi="宋体"/>
          <w:bCs/>
          <w:color w:val="000000" w:themeColor="text1"/>
          <w:sz w:val="24"/>
          <w:highlight w:val="none"/>
        </w:rPr>
        <w:t xml:space="preserve">文件要求的全部条款、条件和规格相符，没有重大偏离或保留的投标。</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 评委会将对确定为实质性响应的投标进行进一步审核，确定其是否有计算上或累加上的算术错误，修正错误的原则如下：</w:t>
      </w:r>
      <w:r>
        <w:rPr>
          <w:color w:val="000000" w:themeColor="text1"/>
          <w:highlight w:val="none"/>
        </w:rP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color w:val="000000" w:themeColor="text1"/>
          <w:highlight w:val="none"/>
        </w:rPr>
      </w:r>
      <w:bookmarkStart w:id="68" w:name="OLE_LINK245"/>
      <w:r>
        <w:rPr>
          <w:rFonts w:hint="eastAsia" w:ascii="宋体" w:hAnsi="宋体"/>
          <w:bCs/>
          <w:color w:val="000000" w:themeColor="text1"/>
          <w:sz w:val="24"/>
          <w:highlight w:val="none"/>
        </w:rPr>
        <w:t xml:space="preserve">投标文件中开标一览表内容与投标文件中相应内容不一致的，以开标一览表为准；</w:t>
      </w:r>
      <w:r>
        <w:rPr>
          <w:color w:val="000000" w:themeColor="text1"/>
          <w:highlight w:val="none"/>
        </w:rP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大写金额和小写金额不一致的，以大写金额为准；</w:t>
      </w:r>
      <w:r>
        <w:rPr>
          <w:color w:val="000000" w:themeColor="text1"/>
          <w:highlight w:val="none"/>
        </w:rP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单价金额小数点或者百分比有明显错位的,以开标一览表的总价为准,并修改单价；</w:t>
      </w:r>
      <w:r>
        <w:rPr>
          <w:color w:val="000000" w:themeColor="text1"/>
          <w:highlight w:val="none"/>
        </w:rP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总价金额与按单价汇总金额不一致的，以单价金额计算结果为准。</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注：同时出现两种以上不一致的，按照前款规定的顺序修正。</w:t>
      </w:r>
      <w:bookmarkEnd w:id="68"/>
      <w:r>
        <w:rPr>
          <w:rFonts w:hint="eastAsia" w:ascii="宋体" w:hAnsi="宋体"/>
          <w:bCs/>
          <w:color w:val="000000" w:themeColor="text1"/>
          <w:sz w:val="24"/>
          <w:highlight w:val="none"/>
        </w:rPr>
        <w:t xml:space="preserve">评标委员会将按上述修正错误的方法调整投标文件中的投标报价，并通过“苏</w:t>
      </w:r>
      <w:r>
        <w:rPr>
          <w:rFonts w:hint="eastAsia" w:ascii="宋体" w:hAnsi="宋体"/>
          <w:bCs/>
          <w:color w:val="000000" w:themeColor="text1"/>
          <w:sz w:val="24"/>
          <w:highlight w:val="none"/>
        </w:rPr>
        <w:t xml:space="preserve">采云</w:t>
      </w:r>
      <w:r>
        <w:rPr>
          <w:rFonts w:hint="eastAsia" w:ascii="宋体" w:hAnsi="宋体"/>
          <w:bCs/>
          <w:color w:val="000000" w:themeColor="text1"/>
          <w:sz w:val="24"/>
          <w:highlight w:val="none"/>
        </w:rPr>
        <w:t xml:space="preserve">”系统告知投标人，调整后的价格应对投标人具有约束力。如果投标人不确认或不接受修正后的价格，则其投标将被拒绝，其投标无效。</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 澄清有关问题。</w:t>
      </w:r>
      <w:bookmarkStart w:id="69" w:name="OLE_LINK129"/>
      <w:r>
        <w:rPr>
          <w:color w:val="000000" w:themeColor="text1"/>
          <w:highlight w:val="none"/>
        </w:rPr>
      </w:r>
      <w:bookmarkStart w:id="70" w:name="_Hlk131934774"/>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22.3.1 对投标文件中含义不明确、同类问题表述不一致或者有明显文字和计算错误的内容，评标委员会可以发起询标，要求投标人</w:t>
      </w:r>
      <w:r>
        <w:rPr>
          <w:rFonts w:hint="eastAsia" w:ascii="宋体" w:hAnsi="宋体"/>
          <w:bCs/>
          <w:color w:val="000000" w:themeColor="text1"/>
          <w:sz w:val="24"/>
          <w:highlight w:val="none"/>
        </w:rPr>
        <w:t xml:space="preserve">作出</w:t>
      </w:r>
      <w:r>
        <w:rPr>
          <w:rFonts w:hint="eastAsia" w:ascii="宋体" w:hAnsi="宋体"/>
          <w:bCs/>
          <w:color w:val="000000" w:themeColor="text1"/>
          <w:sz w:val="24"/>
          <w:highlight w:val="none"/>
        </w:rPr>
        <w:t xml:space="preserve">必要的澄清、说明或者纠正。投标人的澄清、说明或者补正不得超出投标文件的范围或者改变投标文件的实质性内容。</w:t>
      </w:r>
      <w:bookmarkEnd w:id="69"/>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22.3.2 需要供应商进行澄清、说明和补正的，评委会将通过“苏</w:t>
      </w:r>
      <w:r>
        <w:rPr>
          <w:rFonts w:hint="eastAsia" w:ascii="宋体" w:hAnsi="宋体"/>
          <w:bCs/>
          <w:color w:val="000000" w:themeColor="text1"/>
          <w:sz w:val="24"/>
          <w:highlight w:val="none"/>
        </w:rPr>
        <w:t xml:space="preserve">采云</w:t>
      </w:r>
      <w:r>
        <w:rPr>
          <w:rFonts w:hint="eastAsia" w:ascii="宋体" w:hAnsi="宋体"/>
          <w:bCs/>
          <w:color w:val="000000" w:themeColor="text1"/>
          <w:sz w:val="24"/>
          <w:highlight w:val="none"/>
        </w:rPr>
        <w:t xml:space="preserve">”系统向供应商发出“澄清要求函”，接到“澄清要求函”的投标人应当按照要求在“苏</w:t>
      </w:r>
      <w:r>
        <w:rPr>
          <w:rFonts w:hint="eastAsia" w:ascii="宋体" w:hAnsi="宋体"/>
          <w:bCs/>
          <w:color w:val="000000" w:themeColor="text1"/>
          <w:sz w:val="24"/>
          <w:highlight w:val="none"/>
        </w:rPr>
        <w:t xml:space="preserve">采云</w:t>
      </w:r>
      <w:r>
        <w:rPr>
          <w:rFonts w:hint="eastAsia" w:ascii="宋体" w:hAnsi="宋体"/>
          <w:bCs/>
          <w:color w:val="000000" w:themeColor="text1"/>
          <w:sz w:val="24"/>
          <w:highlight w:val="none"/>
        </w:rPr>
        <w:t xml:space="preserve">”系统中提交“澄清响应函”并加盖CA电子公章。澄清、说明和补正的内容作为投标文件的补充部分，具体操作方式见《操作手册》。</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22.3.3 接到评委会澄清、说明和补正要求的投标人如未按规定及时做出澄清、说明和补正，其风险由投标人自行承担。</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23、评标过程的保密与公正</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23.1凡是与审查、澄清、评价和比较投标的有关资料以及授标建议等，采购人、评委、采购代理机构均不得向投标人或与评标无关的其他人员透露。</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23.2在评标过程中，投标人不得以任何行为影响评标过程，否则其投标文件将被作为无效投标文件。</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23.3采购代理机构和评标委员会不向未中标的投标人解释未中标原因，也不公布评标过程中的相关细节。</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23.4采用综合评分法的项目，未中标的投标人可于中标结果公告发布后通过“苏</w:t>
      </w:r>
      <w:r>
        <w:rPr>
          <w:rFonts w:hint="eastAsia" w:ascii="宋体" w:hAnsi="宋体"/>
          <w:bCs/>
          <w:color w:val="000000" w:themeColor="text1"/>
          <w:sz w:val="24"/>
          <w:highlight w:val="none"/>
        </w:rPr>
        <w:t xml:space="preserve">采云</w:t>
      </w:r>
      <w:r>
        <w:rPr>
          <w:rFonts w:hint="eastAsia" w:ascii="宋体" w:hAnsi="宋体"/>
          <w:bCs/>
          <w:color w:val="000000" w:themeColor="text1"/>
          <w:sz w:val="24"/>
          <w:highlight w:val="none"/>
        </w:rPr>
        <w:t xml:space="preserve">”系统查看自己的评审得分及排序情况。</w:t>
      </w:r>
      <w:bookmarkEnd w:id="70"/>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24、</w:t>
      </w:r>
      <w:r>
        <w:rPr>
          <w:rFonts w:hint="eastAsia" w:ascii="宋体" w:hAnsi="宋体"/>
          <w:b/>
          <w:color w:val="000000" w:themeColor="text1"/>
          <w:sz w:val="28"/>
          <w:szCs w:val="28"/>
          <w:highlight w:val="none"/>
          <w:lang w:val="zh-CN"/>
        </w:rPr>
        <w:t xml:space="preserve">定标</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24.1 评标委员会根据招标文件规定的评标方法和评标标准进行评审，按招标文件的要求依法选取中标候选人，中标候选人的选取原则和数量见招标文件第四章规定。</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24.2 </w:t>
      </w:r>
      <w:r>
        <w:rPr>
          <w:rFonts w:hint="eastAsia" w:ascii="宋体" w:hAnsi="宋体"/>
          <w:bCs/>
          <w:color w:val="000000" w:themeColor="text1"/>
          <w:sz w:val="24"/>
          <w:szCs w:val="24"/>
          <w:highlight w:val="none"/>
          <w:lang w:val="zh-CN"/>
        </w:rPr>
        <w:t xml:space="preserve">评</w:t>
      </w:r>
      <w:r>
        <w:rPr>
          <w:rFonts w:hint="eastAsia" w:ascii="宋体" w:hAnsi="宋体"/>
          <w:bCs/>
          <w:color w:val="000000" w:themeColor="text1"/>
          <w:sz w:val="24"/>
          <w:szCs w:val="24"/>
          <w:highlight w:val="none"/>
        </w:rPr>
        <w:t xml:space="preserve">标</w:t>
      </w:r>
      <w:r>
        <w:rPr>
          <w:rFonts w:hint="eastAsia" w:ascii="宋体" w:hAnsi="宋体"/>
          <w:bCs/>
          <w:color w:val="000000" w:themeColor="text1"/>
          <w:sz w:val="24"/>
          <w:szCs w:val="24"/>
          <w:highlight w:val="none"/>
          <w:lang w:val="zh-CN"/>
        </w:rPr>
        <w:t xml:space="preserve">结束后，采购人依照法律规定在收到评审报告后5个工作日内，在评审报告推荐的中标候选人中按顺序确定中标供应商。</w:t>
      </w:r>
      <w:r>
        <w:rPr>
          <w:color w:val="000000" w:themeColor="text1"/>
          <w:highlight w:val="none"/>
        </w:rP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24.3 </w:t>
      </w:r>
      <w:bookmarkStart w:id="71" w:name="_Hlk131935024"/>
      <w:r>
        <w:rPr>
          <w:rFonts w:hint="eastAsia" w:ascii="宋体" w:hAnsi="宋体"/>
          <w:bCs/>
          <w:color w:val="000000" w:themeColor="text1"/>
          <w:sz w:val="24"/>
          <w:szCs w:val="24"/>
          <w:highlight w:val="none"/>
          <w:lang w:val="zh-CN"/>
        </w:rPr>
        <w:t xml:space="preserve">中标结果确认后，</w:t>
      </w:r>
      <w:r>
        <w:rPr>
          <w:rFonts w:hint="eastAsia" w:ascii="宋体" w:hAnsi="宋体" w:cs="宋体"/>
          <w:bCs/>
          <w:color w:val="000000" w:themeColor="text1"/>
          <w:sz w:val="24"/>
          <w:szCs w:val="24"/>
          <w:highlight w:val="none"/>
        </w:rPr>
        <w:t xml:space="preserve">采购代理机构将向中标供应商发出</w:t>
      </w:r>
      <w:r>
        <w:rPr>
          <w:rFonts w:hint="eastAsia" w:ascii="宋体" w:hAnsi="宋体" w:cs="宋体"/>
          <w:color w:val="000000" w:themeColor="text1"/>
          <w:sz w:val="24"/>
          <w:szCs w:val="24"/>
          <w:highlight w:val="none"/>
        </w:rPr>
        <w:t xml:space="preserve">电子</w:t>
      </w:r>
      <w:r>
        <w:rPr>
          <w:rFonts w:hint="eastAsia" w:ascii="宋体" w:hAnsi="宋体" w:cs="宋体"/>
          <w:bCs/>
          <w:color w:val="000000" w:themeColor="text1"/>
          <w:sz w:val="24"/>
          <w:szCs w:val="24"/>
          <w:highlight w:val="none"/>
        </w:rPr>
        <w:t xml:space="preserve">中标通知书，请中标供应商登录“苏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 系统及时下载中标通知书。因系统存储空间有限，自中标结果公告发布之日起30日后，“苏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 系统不再保证提供下载中标通知书服务。</w:t>
      </w:r>
      <w:bookmarkEnd w:id="71"/>
      <w:r>
        <w:rPr>
          <w:rFonts w:hint="eastAsia" w:ascii="宋体" w:hAnsi="宋体" w:cs="宋体"/>
          <w:bCs/>
          <w:color w:val="000000" w:themeColor="text1"/>
          <w:sz w:val="24"/>
          <w:szCs w:val="24"/>
          <w:highlight w:val="none"/>
        </w:rPr>
        <w:t xml:space="preserve">因未及时下载而造成的一切后果由中标供应商自行承担</w:t>
      </w:r>
      <w:r>
        <w:rPr>
          <w:rFonts w:hint="eastAsia" w:ascii="宋体" w:hAnsi="宋体" w:cs="宋体"/>
          <w:bCs/>
          <w:color w:val="000000" w:themeColor="text1"/>
          <w:sz w:val="24"/>
          <w:szCs w:val="24"/>
          <w:highlight w:val="none"/>
          <w:lang w:val="zh-CN"/>
        </w:rPr>
        <w:t xml:space="preserve">。</w:t>
      </w:r>
      <w:r>
        <w:rPr>
          <w:color w:val="000000" w:themeColor="text1"/>
          <w:highlight w:val="none"/>
        </w:rP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24.4 采购代理机构将在“江苏政府采购网”发布中标公告，公告期限为1个工作日。</w:t>
      </w:r>
      <w:r>
        <w:rPr>
          <w:color w:val="000000" w:themeColor="text1"/>
          <w:highlight w:val="none"/>
        </w:rP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24.5 未通过资格审查或符合性审查的投标人，将在“苏</w:t>
      </w:r>
      <w:r>
        <w:rPr>
          <w:rFonts w:hint="eastAsia" w:ascii="宋体" w:hAnsi="宋体" w:cs="宋体"/>
          <w:bCs/>
          <w:color w:val="000000" w:themeColor="text1"/>
          <w:sz w:val="24"/>
          <w:szCs w:val="24"/>
          <w:highlight w:val="none"/>
        </w:rPr>
        <w:t xml:space="preserve">采云</w:t>
      </w:r>
      <w:r>
        <w:rPr>
          <w:rFonts w:hint="eastAsia" w:ascii="宋体" w:hAnsi="宋体" w:cs="宋体"/>
          <w:bCs/>
          <w:color w:val="000000" w:themeColor="text1"/>
          <w:sz w:val="24"/>
          <w:szCs w:val="24"/>
          <w:highlight w:val="none"/>
        </w:rPr>
        <w:t xml:space="preserve">”系统中告知未通过资格审查或符合性审查的原因，评标结束后，将不再告知未通过资格审查和符合性审查的原因。</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25、废标的确认</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25.1 有下列情形之一的予以废标，同时由</w:t>
      </w:r>
      <w:r>
        <w:rPr>
          <w:rFonts w:hint="eastAsia" w:ascii="宋体" w:hAnsi="宋体"/>
          <w:bCs/>
          <w:color w:val="000000" w:themeColor="text1"/>
          <w:sz w:val="24"/>
          <w:highlight w:val="none"/>
        </w:rPr>
        <w:t xml:space="preserve">采购人或</w:t>
      </w:r>
      <w:r>
        <w:rPr>
          <w:rFonts w:hint="eastAsia" w:ascii="宋体" w:hAnsi="宋体"/>
          <w:bCs/>
          <w:color w:val="000000" w:themeColor="text1"/>
          <w:sz w:val="24"/>
          <w:szCs w:val="24"/>
          <w:highlight w:val="none"/>
          <w:lang w:val="zh-CN"/>
        </w:rPr>
        <w:t xml:space="preserve">采购代理机构</w:t>
      </w:r>
      <w:r>
        <w:rPr>
          <w:rFonts w:hint="eastAsia" w:ascii="宋体" w:hAnsi="宋体"/>
          <w:bCs/>
          <w:color w:val="000000" w:themeColor="text1"/>
          <w:sz w:val="24"/>
          <w:szCs w:val="24"/>
          <w:highlight w:val="none"/>
        </w:rPr>
        <w:t xml:space="preserve">将</w:t>
      </w:r>
      <w:r>
        <w:rPr>
          <w:rFonts w:hint="eastAsia" w:ascii="宋体" w:hAnsi="宋体"/>
          <w:bCs/>
          <w:color w:val="000000" w:themeColor="text1"/>
          <w:sz w:val="24"/>
          <w:szCs w:val="24"/>
          <w:highlight w:val="none"/>
        </w:rPr>
        <w:t xml:space="preserve">废标理由</w:t>
      </w:r>
      <w:r>
        <w:rPr>
          <w:rFonts w:hint="eastAsia" w:ascii="宋体" w:hAnsi="宋体"/>
          <w:bCs/>
          <w:color w:val="000000" w:themeColor="text1"/>
          <w:sz w:val="24"/>
          <w:szCs w:val="24"/>
          <w:highlight w:val="none"/>
        </w:rPr>
        <w:t xml:space="preserve">通知所有投标人：</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符合专业条件的投标人或者对招标文件</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实质性响应的投标人不足</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lang w:val="zh-CN"/>
        </w:rPr>
        <w:t xml:space="preserve">家的；</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出现影响采购公正的违法、违规行为；</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投标人的报价均超过采购预算，采购人不能支付；</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因重大变故，采购任务取消；</w:t>
      </w:r>
      <w:r>
        <w:rPr>
          <w:color w:val="000000" w:themeColor="text1"/>
          <w:highlight w:val="none"/>
        </w:rP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评标委员会认定招标文件存在歧义、重大缺陷导致评审工作无法进行。</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六、投标保证金</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
          <w:color w:val="000000" w:themeColor="text1"/>
          <w:sz w:val="28"/>
          <w:szCs w:val="28"/>
          <w:highlight w:val="none"/>
          <w:lang w:val="zh-CN"/>
        </w:rPr>
        <w:t xml:space="preserve">26、投标保证金：</w:t>
      </w:r>
      <w:r>
        <w:rPr>
          <w:rFonts w:hint="eastAsia" w:ascii="宋体" w:hAnsi="宋体"/>
          <w:bCs/>
          <w:color w:val="000000" w:themeColor="text1"/>
          <w:sz w:val="24"/>
          <w:szCs w:val="24"/>
          <w:highlight w:val="none"/>
        </w:rPr>
        <w:t xml:space="preserve">本项目免收投标保证金。</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七、签订合同</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27、签订合同</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27.1 </w:t>
      </w:r>
      <w:r>
        <w:rPr>
          <w:rFonts w:hint="eastAsia" w:ascii="宋体" w:hAnsi="宋体"/>
          <w:bCs/>
          <w:color w:val="000000" w:themeColor="text1"/>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27.2 </w:t>
      </w:r>
      <w:r>
        <w:rPr>
          <w:rFonts w:hint="eastAsia" w:ascii="宋体" w:hAnsi="宋体"/>
          <w:bCs/>
          <w:color w:val="000000" w:themeColor="text1"/>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themeColor="text1"/>
          <w:sz w:val="24"/>
          <w:szCs w:val="24"/>
          <w:highlight w:val="none"/>
        </w:rPr>
        <w:t xml:space="preserve">2个工作日内对合同进行公告，并于7个工作日内将合同</w:t>
      </w:r>
      <w:r>
        <w:rPr>
          <w:rFonts w:hint="eastAsia" w:ascii="宋体" w:hAnsi="宋体"/>
          <w:bCs/>
          <w:color w:val="000000" w:themeColor="text1"/>
          <w:sz w:val="24"/>
          <w:szCs w:val="24"/>
          <w:highlight w:val="none"/>
        </w:rPr>
        <w:t xml:space="preserve">副本报</w:t>
      </w:r>
      <w:r>
        <w:rPr>
          <w:rFonts w:hint="eastAsia" w:ascii="宋体" w:hAnsi="宋体"/>
          <w:bCs/>
          <w:color w:val="000000" w:themeColor="text1"/>
          <w:sz w:val="24"/>
          <w:szCs w:val="24"/>
          <w:highlight w:val="none"/>
        </w:rPr>
        <w:t xml:space="preserve">同级财政监管部门备案</w:t>
      </w:r>
      <w:r>
        <w:rPr>
          <w:rFonts w:hint="eastAsia" w:ascii="宋体" w:hAnsi="宋体"/>
          <w:bCs/>
          <w:color w:val="000000" w:themeColor="text1"/>
          <w:sz w:val="24"/>
          <w:szCs w:val="24"/>
          <w:highlight w:val="none"/>
          <w:lang w:val="zh-CN"/>
        </w:rPr>
        <w:t xml:space="preserve">。</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中标供应商如逾期不办理相关手续、签订合同，财政部门将依据有关规定进行处理。</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如遇特殊情况，采购人及财政部门可延期签订合同。</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27.3 </w:t>
      </w:r>
      <w:r>
        <w:rPr>
          <w:rFonts w:hint="eastAsia" w:ascii="宋体" w:hAnsi="宋体"/>
          <w:bCs/>
          <w:color w:val="000000" w:themeColor="text1"/>
          <w:sz w:val="24"/>
          <w:szCs w:val="24"/>
          <w:highlight w:val="none"/>
          <w:lang w:val="zh-CN"/>
        </w:rPr>
        <w:t xml:space="preserve">签订合同书及合同条款应以招标文件和中标供应商的投标文件为依据。</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27.</w:t>
      </w:r>
      <w:r>
        <w:rPr>
          <w:rFonts w:hint="eastAsia" w:ascii="宋体" w:hAnsi="宋体"/>
          <w:b/>
          <w:color w:val="000000" w:themeColor="text1"/>
          <w:sz w:val="24"/>
          <w:szCs w:val="24"/>
          <w:highlight w:val="none"/>
        </w:rPr>
        <w:t xml:space="preserve">4 本项目不收取履约保证金。</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7.5</w:t>
      </w:r>
      <w:r>
        <w:rPr>
          <w:rFonts w:hint="eastAsia" w:ascii="宋体" w:hAnsi="宋体"/>
          <w:bCs/>
          <w:color w:val="000000" w:themeColor="text1"/>
          <w:sz w:val="24"/>
          <w:szCs w:val="24"/>
          <w:highlight w:val="none"/>
          <w:lang w:val="zh-CN"/>
        </w:rPr>
        <w:t xml:space="preserve"> 采购合同履行中，采购人需追加与合同标的相同</w:t>
      </w:r>
      <w:r>
        <w:rPr>
          <w:rFonts w:hint="eastAsia" w:ascii="宋体" w:hAnsi="宋体"/>
          <w:bCs/>
          <w:color w:val="000000" w:themeColor="text1"/>
          <w:sz w:val="24"/>
          <w:szCs w:val="24"/>
          <w:highlight w:val="none"/>
        </w:rPr>
        <w:t xml:space="preserve">服务</w:t>
      </w:r>
      <w:r>
        <w:rPr>
          <w:rFonts w:hint="eastAsia" w:ascii="宋体" w:hAnsi="宋体"/>
          <w:bCs/>
          <w:color w:val="000000" w:themeColor="text1"/>
          <w:sz w:val="24"/>
          <w:szCs w:val="24"/>
          <w:highlight w:val="none"/>
          <w:lang w:val="zh-CN"/>
        </w:rPr>
        <w:t xml:space="preserve">的，在不改变合同其他条款的前提下，可以与中标供应商协商签订补充合同，但所有补充合同的采购金额不得超过原合同采购金额的百分之十。</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72" w:name="OLE_LINK5"/>
      <w:r>
        <w:rPr>
          <w:rFonts w:hint="eastAsia" w:ascii="宋体" w:hAnsi="宋体"/>
          <w:bCs/>
          <w:color w:val="000000" w:themeColor="text1"/>
          <w:sz w:val="24"/>
          <w:szCs w:val="24"/>
          <w:highlight w:val="none"/>
        </w:rPr>
        <w:t xml:space="preserve">27.6 </w:t>
      </w:r>
      <w:r>
        <w:rPr>
          <w:rFonts w:hint="eastAsia" w:ascii="宋体" w:hAnsi="宋体"/>
          <w:bCs/>
          <w:color w:val="000000" w:themeColor="text1"/>
          <w:sz w:val="24"/>
          <w:szCs w:val="24"/>
          <w:highlight w:val="none"/>
          <w:lang w:val="zh-CN"/>
        </w:rPr>
        <w:t xml:space="preserve">中标供应</w:t>
      </w:r>
      <w:r>
        <w:rPr>
          <w:rFonts w:hint="eastAsia" w:ascii="宋体" w:hAnsi="宋体"/>
          <w:bCs/>
          <w:color w:val="000000" w:themeColor="text1"/>
          <w:sz w:val="24"/>
          <w:szCs w:val="24"/>
          <w:highlight w:val="none"/>
          <w:lang w:val="zh-CN"/>
        </w:rPr>
        <w:t xml:space="preserve">商拒绝</w:t>
      </w:r>
      <w:r>
        <w:rPr>
          <w:rFonts w:hint="eastAsia" w:ascii="宋体" w:hAnsi="宋体"/>
          <w:bCs/>
          <w:color w:val="000000" w:themeColor="text1"/>
          <w:sz w:val="24"/>
          <w:szCs w:val="24"/>
          <w:highlight w:val="none"/>
          <w:lang w:val="zh-CN"/>
        </w:rPr>
        <w:t xml:space="preserve">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themeColor="text1"/>
          <w:sz w:val="24"/>
          <w:szCs w:val="24"/>
          <w:highlight w:val="none"/>
          <w:lang w:val="zh-CN"/>
        </w:rPr>
        <w:t xml:space="preserve">采购金额千分之五以上千</w:t>
      </w:r>
      <w:r>
        <w:rPr>
          <w:rFonts w:ascii="宋体" w:hAnsi="宋体"/>
          <w:bCs/>
          <w:color w:val="000000" w:themeColor="text1"/>
          <w:sz w:val="24"/>
          <w:szCs w:val="24"/>
          <w:highlight w:val="none"/>
          <w:lang w:val="zh-CN"/>
        </w:rPr>
        <w:t xml:space="preserve">分之十</w:t>
      </w:r>
      <w:r>
        <w:rPr>
          <w:rFonts w:ascii="宋体" w:hAnsi="宋体"/>
          <w:bCs/>
          <w:color w:val="000000" w:themeColor="text1"/>
          <w:sz w:val="24"/>
          <w:szCs w:val="24"/>
          <w:highlight w:val="none"/>
          <w:lang w:val="zh-CN"/>
        </w:rPr>
        <w:t xml:space="preserve">以下的罚款，列入不良行为记录名单，在一至三年内禁止参加政府采购活动</w:t>
      </w:r>
      <w:bookmarkStart w:id="73" w:name="OLE_LINK2"/>
      <w:r>
        <w:rPr>
          <w:rFonts w:hint="eastAsia" w:ascii="宋体" w:hAnsi="宋体"/>
          <w:bCs/>
          <w:color w:val="000000" w:themeColor="text1"/>
          <w:sz w:val="24"/>
          <w:szCs w:val="24"/>
          <w:highlight w:val="none"/>
          <w:lang w:val="zh-CN"/>
        </w:rPr>
        <w:t xml:space="preserve">。</w:t>
      </w:r>
      <w:bookmarkEnd w:id="72"/>
      <w:r>
        <w:rPr>
          <w:color w:val="000000" w:themeColor="text1"/>
          <w:highlight w:val="none"/>
        </w:rPr>
      </w:r>
      <w:bookmarkEnd w:id="73"/>
      <w:r>
        <w:rPr>
          <w:rFonts w:ascii="宋体" w:hAnsi="宋体"/>
          <w:bCs/>
          <w:color w:val="000000" w:themeColor="text1"/>
          <w:sz w:val="24"/>
          <w:szCs w:val="24"/>
          <w:highlight w:val="none"/>
          <w:lang w:val="zh-CN"/>
        </w:rPr>
        <w:t xml:space="preserve">拒绝签订政府采购合同的</w:t>
      </w:r>
      <w:r>
        <w:rPr>
          <w:rFonts w:hint="eastAsia" w:ascii="宋体" w:hAnsi="宋体"/>
          <w:bCs/>
          <w:color w:val="000000" w:themeColor="text1"/>
          <w:sz w:val="24"/>
          <w:szCs w:val="24"/>
          <w:highlight w:val="none"/>
          <w:lang w:val="zh-CN"/>
        </w:rPr>
        <w:t xml:space="preserve">中标供应商不得参加对该项目重新开展的采购活动。</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中标候选人放弃中标资格的，参照前款进行处理。</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28、</w:t>
      </w:r>
      <w:r>
        <w:rPr>
          <w:rFonts w:hint="eastAsia" w:ascii="宋体" w:hAnsi="宋体"/>
          <w:b/>
          <w:color w:val="000000" w:themeColor="text1"/>
          <w:sz w:val="28"/>
          <w:szCs w:val="28"/>
          <w:highlight w:val="none"/>
          <w:lang w:val="zh-CN"/>
        </w:rPr>
        <w:t xml:space="preserve">“政采贷”</w:t>
      </w:r>
      <w:r>
        <w:rPr>
          <w:rFonts w:hint="eastAsia" w:ascii="宋体" w:hAnsi="宋体"/>
          <w:b/>
          <w:color w:val="000000" w:themeColor="text1"/>
          <w:sz w:val="28"/>
          <w:szCs w:val="28"/>
          <w:highlight w:val="none"/>
        </w:rPr>
        <w:t xml:space="preserve">、</w:t>
      </w:r>
      <w:r>
        <w:rPr>
          <w:rFonts w:hint="eastAsia" w:ascii="宋体" w:hAnsi="宋体"/>
          <w:b/>
          <w:color w:val="000000" w:themeColor="text1"/>
          <w:sz w:val="28"/>
          <w:szCs w:val="28"/>
          <w:highlight w:val="none"/>
          <w:lang w:val="zh-CN"/>
        </w:rPr>
        <w:t xml:space="preserve">履约</w:t>
      </w:r>
      <w:r>
        <w:rPr>
          <w:rFonts w:hint="eastAsia" w:ascii="宋体" w:hAnsi="宋体"/>
          <w:b/>
          <w:color w:val="000000" w:themeColor="text1"/>
          <w:sz w:val="28"/>
          <w:szCs w:val="28"/>
          <w:highlight w:val="none"/>
        </w:rPr>
        <w:t xml:space="preserve">保函</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28.1 中标、成交供应商可采用合同融资形式，中标人可凭政府采购合同办理融资贷款，详见江苏政府采购网“政采贷”专栏。</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28.2 履约保函，是指由专业担保机构为中标、成交供应商支付履约保证金的义务向采购人提供的保函担保，具体操作可登录江苏政府采购</w:t>
      </w:r>
      <w:r>
        <w:rPr>
          <w:rFonts w:hint="eastAsia" w:ascii="宋体" w:hAnsi="宋体"/>
          <w:bCs/>
          <w:color w:val="000000" w:themeColor="text1"/>
          <w:sz w:val="24"/>
          <w:szCs w:val="24"/>
          <w:highlight w:val="none"/>
        </w:rPr>
        <w:t xml:space="preserve">网保险</w:t>
      </w:r>
      <w:r>
        <w:rPr>
          <w:rFonts w:hint="eastAsia" w:ascii="宋体" w:hAnsi="宋体"/>
          <w:bCs/>
          <w:color w:val="000000" w:themeColor="text1"/>
          <w:sz w:val="24"/>
          <w:szCs w:val="24"/>
          <w:highlight w:val="none"/>
        </w:rPr>
        <w:t xml:space="preserve">保函模块进行办理。专业担保机构根据中标、成交供应商的中标（成交）通知书为凭据，进行资信审查后出具保函, 中标、成交供应商以保函形式缴纳履约保证金；供应商未按政府采购合同履行约定义务而</w:t>
      </w:r>
      <w:r>
        <w:rPr>
          <w:rFonts w:hint="eastAsia" w:ascii="宋体" w:hAnsi="宋体"/>
          <w:bCs/>
          <w:color w:val="000000" w:themeColor="text1"/>
          <w:sz w:val="24"/>
          <w:szCs w:val="24"/>
          <w:highlight w:val="none"/>
        </w:rPr>
        <w:t xml:space="preserve">应实际</w:t>
      </w:r>
      <w:r>
        <w:rPr>
          <w:rFonts w:hint="eastAsia" w:ascii="宋体" w:hAnsi="宋体"/>
          <w:bCs/>
          <w:color w:val="000000" w:themeColor="text1"/>
          <w:sz w:val="24"/>
          <w:szCs w:val="24"/>
          <w:highlight w:val="none"/>
        </w:rPr>
        <w:t xml:space="preserve">支付保证金的，由专业担保机构</w:t>
      </w:r>
      <w:r>
        <w:rPr>
          <w:rFonts w:hint="eastAsia" w:ascii="宋体" w:hAnsi="宋体"/>
          <w:bCs/>
          <w:color w:val="000000" w:themeColor="text1"/>
          <w:sz w:val="24"/>
          <w:szCs w:val="24"/>
          <w:highlight w:val="none"/>
        </w:rPr>
        <w:t xml:space="preserve">按照担</w:t>
      </w:r>
      <w:r>
        <w:rPr>
          <w:rFonts w:hint="eastAsia" w:ascii="宋体" w:hAnsi="宋体"/>
          <w:bCs/>
          <w:color w:val="000000" w:themeColor="text1"/>
          <w:sz w:val="24"/>
          <w:szCs w:val="24"/>
          <w:highlight w:val="none"/>
        </w:rPr>
        <w:t xml:space="preserve">保函约定履行担保责任。</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八、投标行为及投标产品</w:t>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29、投标行为及投标产品：</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 </w:t>
      </w:r>
      <w:r>
        <w:rPr>
          <w:rFonts w:hint="eastAsia" w:ascii="宋体" w:hAnsi="宋体" w:cs="宋体"/>
          <w:color w:val="000000" w:themeColor="text1"/>
          <w:sz w:val="24"/>
          <w:szCs w:val="24"/>
          <w:highlight w:val="none"/>
          <w:lang w:val="zh-CN"/>
        </w:rPr>
        <w:t xml:space="preserve">投标人的投标行为必须遵守各项法律、法规、规章及相关制度的规定。</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 </w:t>
      </w:r>
      <w:r>
        <w:rPr>
          <w:rFonts w:hint="eastAsia" w:ascii="宋体" w:hAnsi="宋体" w:cs="宋体"/>
          <w:color w:val="000000" w:themeColor="text1"/>
          <w:sz w:val="24"/>
          <w:szCs w:val="24"/>
          <w:highlight w:val="none"/>
          <w:lang w:val="zh-CN"/>
        </w:rPr>
        <w:t xml:space="preserve">投标产品、产品安装（施工）及服务质量等应符合国家、行业等相关标准及要求。</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 </w:t>
      </w:r>
      <w:r>
        <w:rPr>
          <w:rFonts w:hint="eastAsia" w:ascii="宋体" w:hAnsi="宋体" w:cs="宋体"/>
          <w:color w:val="000000" w:themeColor="text1"/>
          <w:sz w:val="24"/>
          <w:szCs w:val="24"/>
          <w:highlight w:val="none"/>
          <w:lang w:val="zh-CN"/>
        </w:rPr>
        <w:t xml:space="preserve">如投标产品为进口产品的，则投标产品必须为通过中国海关报关验放进入中国境内且产自关境外的产品。</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29.4 </w:t>
      </w:r>
      <w:r>
        <w:rPr>
          <w:rFonts w:hint="eastAsia" w:ascii="宋体" w:hAnsi="宋体" w:cs="宋体"/>
          <w:color w:val="000000" w:themeColor="text1"/>
          <w:sz w:val="24"/>
          <w:szCs w:val="24"/>
          <w:highlight w:val="none"/>
          <w:lang w:val="zh-CN"/>
        </w:rPr>
        <w:t xml:space="preserve">投标人提供的产品应是全新、未使用过的原装合格正品。投标人中标后，在供货期内如</w:t>
      </w:r>
      <w:r>
        <w:rPr>
          <w:rFonts w:hint="eastAsia" w:ascii="宋体" w:hAnsi="宋体" w:cs="宋体"/>
          <w:color w:val="000000" w:themeColor="text1"/>
          <w:sz w:val="24"/>
          <w:szCs w:val="24"/>
          <w:highlight w:val="none"/>
          <w:lang w:val="zh-CN"/>
        </w:rPr>
        <w:t xml:space="preserve">遇产品</w:t>
      </w:r>
      <w:r>
        <w:rPr>
          <w:rFonts w:hint="eastAsia" w:ascii="宋体" w:hAnsi="宋体" w:cs="宋体"/>
          <w:color w:val="000000" w:themeColor="text1"/>
          <w:sz w:val="24"/>
          <w:szCs w:val="24"/>
          <w:highlight w:val="none"/>
          <w:lang w:val="zh-CN"/>
        </w:rPr>
        <w:t xml:space="preserve">平滑（自然）升级，中标供应商应提供平滑升级商品不补差价（招标文件中有</w:t>
      </w:r>
      <w:r>
        <w:rPr>
          <w:rFonts w:hint="eastAsia" w:ascii="宋体" w:hAnsi="宋体" w:cs="宋体"/>
          <w:color w:val="000000" w:themeColor="text1"/>
          <w:sz w:val="24"/>
          <w:szCs w:val="24"/>
          <w:highlight w:val="none"/>
          <w:lang w:val="zh-CN"/>
        </w:rPr>
        <w:t xml:space="preserve">特殊要求的除外）。</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 若本次采购包含软件开发，涉及源程序、源代码（包括今后升级后的源程序、源代码），数据库结构图、表间关系、开发文档、安装程序（制成光盘）的，中标供应商须按规定提供，软件版权归采购人所有。</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九、验收</w:t>
      </w:r>
      <w:r>
        <w:rPr>
          <w:color w:val="000000" w:themeColor="text1"/>
          <w:highlight w:val="none"/>
        </w:rPr>
      </w:r>
    </w:p>
    <w:p>
      <w:pPr>
        <w:jc w:val="left"/>
        <w:spacing w:line="360" w:lineRule="auto"/>
        <w:rPr>
          <w:rFonts w:ascii="宋体" w:hAnsi="宋体"/>
          <w:bCs/>
          <w:color w:val="000000" w:themeColor="text1"/>
          <w:sz w:val="24"/>
          <w:szCs w:val="24"/>
          <w:highlight w:val="none"/>
        </w:rPr>
      </w:pPr>
      <w:r>
        <w:rPr>
          <w:rFonts w:hint="eastAsia" w:ascii="宋体" w:hAnsi="宋体"/>
          <w:b/>
          <w:color w:val="000000" w:themeColor="text1"/>
          <w:sz w:val="28"/>
          <w:szCs w:val="28"/>
          <w:highlight w:val="none"/>
        </w:rPr>
        <w:t xml:space="preserve">30、验收</w:t>
      </w:r>
      <w:r>
        <w:rPr>
          <w:color w:val="000000" w:themeColor="text1"/>
          <w:highlight w:val="none"/>
        </w:rPr>
      </w:r>
    </w:p>
    <w:p>
      <w:pPr>
        <w:ind w:firstLine="480"/>
        <w:jc w:val="left"/>
        <w:spacing w:line="360" w:lineRule="auto"/>
        <w:rPr>
          <w:rFonts w:ascii="宋体" w:hAnsi="宋体"/>
          <w:b/>
          <w:color w:val="000000" w:themeColor="text1"/>
          <w:sz w:val="24"/>
          <w:szCs w:val="24"/>
          <w:highlight w:val="none"/>
        </w:rPr>
      </w:pPr>
      <w:r>
        <w:rPr>
          <w:rFonts w:hint="eastAsia" w:ascii="宋体" w:hAnsi="宋体"/>
          <w:bCs/>
          <w:color w:val="000000" w:themeColor="text1"/>
          <w:sz w:val="24"/>
          <w:szCs w:val="24"/>
          <w:highlight w:val="none"/>
        </w:rPr>
        <w:t xml:space="preserve">30.1</w:t>
      </w:r>
      <w:r>
        <w:rPr>
          <w:rFonts w:ascii="宋体" w:hAnsi="宋体"/>
          <w:bCs/>
          <w:color w:val="000000" w:themeColor="text1"/>
          <w:sz w:val="24"/>
          <w:szCs w:val="24"/>
          <w:highlight w:val="none"/>
          <w:lang w:val="zh-CN"/>
        </w:rPr>
        <w:t xml:space="preserve">采购人</w:t>
      </w:r>
      <w:r>
        <w:rPr>
          <w:rFonts w:hint="eastAsia" w:ascii="宋体" w:hAnsi="宋体"/>
          <w:bCs/>
          <w:color w:val="000000" w:themeColor="text1"/>
          <w:sz w:val="24"/>
          <w:szCs w:val="24"/>
          <w:highlight w:val="none"/>
          <w:lang w:val="zh-CN"/>
        </w:rPr>
        <w:t xml:space="preserve">将按照</w:t>
      </w:r>
      <w:r>
        <w:rPr>
          <w:rFonts w:ascii="宋体" w:hAnsi="宋体"/>
          <w:bCs/>
          <w:color w:val="000000" w:themeColor="text1"/>
          <w:sz w:val="24"/>
          <w:szCs w:val="24"/>
          <w:highlight w:val="none"/>
          <w:lang w:val="zh-CN"/>
        </w:rPr>
        <w:t xml:space="preserve">政府采购合同</w:t>
      </w:r>
      <w:r>
        <w:rPr>
          <w:rFonts w:hint="eastAsia" w:ascii="宋体" w:hAnsi="宋体"/>
          <w:bCs/>
          <w:color w:val="000000" w:themeColor="text1"/>
          <w:sz w:val="24"/>
          <w:szCs w:val="24"/>
          <w:highlight w:val="none"/>
          <w:lang w:val="zh-CN"/>
        </w:rPr>
        <w:t xml:space="preserve">和招标文件的</w:t>
      </w:r>
      <w:r>
        <w:rPr>
          <w:rFonts w:ascii="宋体" w:hAnsi="宋体"/>
          <w:bCs/>
          <w:color w:val="000000" w:themeColor="text1"/>
          <w:sz w:val="24"/>
          <w:szCs w:val="24"/>
          <w:highlight w:val="none"/>
          <w:lang w:val="zh-CN"/>
        </w:rPr>
        <w:t xml:space="preserve">规定</w:t>
      </w:r>
      <w:r>
        <w:rPr>
          <w:rFonts w:hint="eastAsia" w:ascii="宋体" w:hAnsi="宋体"/>
          <w:bCs/>
          <w:color w:val="000000" w:themeColor="text1"/>
          <w:sz w:val="24"/>
          <w:szCs w:val="24"/>
          <w:highlight w:val="none"/>
          <w:lang w:val="zh-CN"/>
        </w:rPr>
        <w:t xml:space="preserve">以及投标人提供的</w:t>
      </w:r>
      <w:r>
        <w:rPr>
          <w:rFonts w:ascii="宋体" w:hAnsi="宋体"/>
          <w:bCs/>
          <w:color w:val="000000" w:themeColor="text1"/>
          <w:sz w:val="24"/>
          <w:szCs w:val="24"/>
          <w:highlight w:val="none"/>
          <w:lang w:val="zh-CN"/>
        </w:rPr>
        <w:t xml:space="preserve">技术、服务、安全标准</w:t>
      </w:r>
      <w:r>
        <w:rPr>
          <w:rFonts w:hint="eastAsia" w:ascii="宋体" w:hAnsi="宋体"/>
          <w:bCs/>
          <w:color w:val="000000" w:themeColor="text1"/>
          <w:sz w:val="24"/>
          <w:szCs w:val="24"/>
          <w:highlight w:val="none"/>
          <w:lang w:val="zh-CN"/>
        </w:rPr>
        <w:t xml:space="preserve">等相关承诺，</w:t>
      </w:r>
      <w:r>
        <w:rPr>
          <w:rFonts w:ascii="宋体" w:hAnsi="宋体"/>
          <w:bCs/>
          <w:color w:val="000000" w:themeColor="text1"/>
          <w:sz w:val="24"/>
          <w:szCs w:val="24"/>
          <w:highlight w:val="none"/>
          <w:lang w:val="zh-CN"/>
        </w:rPr>
        <w:t xml:space="preserve">对</w:t>
      </w:r>
      <w:r>
        <w:rPr>
          <w:rFonts w:hint="eastAsia" w:ascii="宋体" w:hAnsi="宋体"/>
          <w:bCs/>
          <w:color w:val="000000" w:themeColor="text1"/>
          <w:sz w:val="24"/>
          <w:szCs w:val="24"/>
          <w:highlight w:val="none"/>
          <w:lang w:val="zh-CN"/>
        </w:rPr>
        <w:t xml:space="preserve">投标人的</w:t>
      </w:r>
      <w:r>
        <w:rPr>
          <w:rFonts w:ascii="宋体" w:hAnsi="宋体"/>
          <w:bCs/>
          <w:color w:val="000000" w:themeColor="text1"/>
          <w:sz w:val="24"/>
          <w:szCs w:val="24"/>
          <w:highlight w:val="none"/>
          <w:lang w:val="zh-CN"/>
        </w:rPr>
        <w:t xml:space="preserve">履约情况进行验收</w:t>
      </w:r>
      <w:r>
        <w:rPr>
          <w:rFonts w:hint="eastAsia" w:ascii="宋体" w:hAnsi="宋体"/>
          <w:bCs/>
          <w:color w:val="000000" w:themeColor="text1"/>
          <w:sz w:val="24"/>
          <w:szCs w:val="24"/>
          <w:highlight w:val="none"/>
          <w:lang w:val="zh-CN"/>
        </w:rPr>
        <w:t xml:space="preserve">并</w:t>
      </w:r>
      <w:r>
        <w:rPr>
          <w:rFonts w:ascii="宋体" w:hAnsi="宋体"/>
          <w:bCs/>
          <w:color w:val="000000" w:themeColor="text1"/>
          <w:sz w:val="24"/>
          <w:szCs w:val="24"/>
          <w:highlight w:val="none"/>
          <w:lang w:val="zh-CN"/>
        </w:rPr>
        <w:t xml:space="preserve">出具</w:t>
      </w:r>
      <w:r>
        <w:rPr>
          <w:rFonts w:hint="eastAsia" w:ascii="宋体" w:hAnsi="宋体"/>
          <w:bCs/>
          <w:color w:val="000000" w:themeColor="text1"/>
          <w:sz w:val="24"/>
          <w:szCs w:val="24"/>
          <w:highlight w:val="none"/>
          <w:lang w:val="zh-CN"/>
        </w:rPr>
        <w:t xml:space="preserve">政府采购项目验收单。由采购人对中标供应商进行履约管理，并及时向中标供应商支付采购资金。</w:t>
      </w:r>
      <w:r>
        <w:rPr>
          <w:color w:val="000000" w:themeColor="text1"/>
          <w:highlight w:val="none"/>
        </w:rP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十、质疑处理</w:t>
      </w:r>
      <w:r>
        <w:rPr>
          <w:color w:val="000000" w:themeColor="text1"/>
          <w:highlight w:val="none"/>
        </w:rPr>
      </w:r>
    </w:p>
    <w:p>
      <w:pPr>
        <w:jc w:val="left"/>
        <w:spacing w:line="360" w:lineRule="auto"/>
        <w:rPr>
          <w:rFonts w:ascii="宋体" w:hAnsi="宋体"/>
          <w:b/>
          <w:color w:val="000000" w:themeColor="text1"/>
          <w:sz w:val="28"/>
          <w:szCs w:val="28"/>
          <w:highlight w:val="none"/>
        </w:rPr>
      </w:pPr>
      <w:r>
        <w:rPr>
          <w:color w:val="000000" w:themeColor="text1"/>
          <w:highlight w:val="none"/>
        </w:rPr>
      </w:r>
      <w:bookmarkStart w:id="74" w:name="OLE_LINK100"/>
      <w:r>
        <w:rPr>
          <w:color w:val="000000" w:themeColor="text1"/>
          <w:highlight w:val="none"/>
        </w:rPr>
      </w:r>
      <w:bookmarkStart w:id="75" w:name="_Toc23122"/>
      <w:r>
        <w:rPr>
          <w:rFonts w:hint="eastAsia" w:ascii="宋体" w:hAnsi="宋体"/>
          <w:b/>
          <w:color w:val="000000" w:themeColor="text1"/>
          <w:sz w:val="28"/>
          <w:szCs w:val="28"/>
          <w:highlight w:val="none"/>
          <w:lang w:val="zh-CN"/>
        </w:rPr>
        <w:t xml:space="preserve">31、询问</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31.1 </w:t>
      </w:r>
      <w:r>
        <w:rPr>
          <w:rFonts w:hint="eastAsia" w:ascii="宋体" w:hAnsi="宋体"/>
          <w:bCs/>
          <w:color w:val="000000" w:themeColor="text1"/>
          <w:sz w:val="24"/>
          <w:szCs w:val="24"/>
          <w:highlight w:val="none"/>
          <w:lang w:val="zh-CN"/>
        </w:rPr>
        <w:t xml:space="preserve">投标人对采购活动事项有疑问的，可以向采购人提出询问，采购人将在</w:t>
      </w:r>
      <w:r>
        <w:rPr>
          <w:rFonts w:hint="eastAsia" w:ascii="宋体" w:hAnsi="宋体"/>
          <w:bCs/>
          <w:color w:val="000000" w:themeColor="text1"/>
          <w:sz w:val="24"/>
          <w:szCs w:val="24"/>
          <w:highlight w:val="none"/>
        </w:rPr>
        <w:t xml:space="preserve">三</w:t>
      </w:r>
      <w:r>
        <w:rPr>
          <w:rFonts w:hint="eastAsia" w:ascii="宋体" w:hAnsi="宋体"/>
          <w:bCs/>
          <w:color w:val="000000" w:themeColor="text1"/>
          <w:sz w:val="24"/>
          <w:szCs w:val="24"/>
          <w:highlight w:val="none"/>
          <w:lang w:val="zh-CN"/>
        </w:rPr>
        <w:t xml:space="preserve">个工作日内</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答复，但答复的内容不得涉及商业秘密；投标人也可以向采购人委托的代理机构提出询问，代理机构就采购人委托授权范围内的事项</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答复。</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color w:val="000000" w:themeColor="text1"/>
          <w:highlight w:val="none"/>
        </w:rPr>
      </w:r>
      <w:bookmarkStart w:id="76" w:name="_Hlk164153176"/>
      <w:r>
        <w:rPr>
          <w:rFonts w:hint="eastAsia" w:ascii="宋体" w:hAnsi="宋体"/>
          <w:bCs/>
          <w:color w:val="000000" w:themeColor="text1"/>
          <w:sz w:val="24"/>
          <w:szCs w:val="24"/>
          <w:highlight w:val="none"/>
          <w:lang w:val="zh-CN"/>
        </w:rPr>
        <w:t xml:space="preserve">31.2采购代理机构不负责向任何投标人解释评审情况。</w:t>
      </w:r>
      <w:bookmarkEnd w:id="76"/>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32、质疑</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32.1</w:t>
      </w:r>
      <w:bookmarkStart w:id="77" w:name="OLE_LINK139"/>
      <w:r>
        <w:rPr>
          <w:rFonts w:ascii="宋体" w:hAnsi="宋体"/>
          <w:bCs/>
          <w:color w:val="000000" w:themeColor="text1"/>
          <w:sz w:val="24"/>
          <w:szCs w:val="24"/>
          <w:highlight w:val="none"/>
        </w:rPr>
        <w:t xml:space="preserve"> </w:t>
      </w:r>
      <w:bookmarkStart w:id="78" w:name="_Hlk131935115"/>
      <w:r>
        <w:rPr>
          <w:color w:val="000000" w:themeColor="text1"/>
          <w:highlight w:val="none"/>
        </w:rPr>
      </w:r>
      <w:bookmarkStart w:id="79" w:name="_Hlk160085721"/>
      <w:r>
        <w:rPr>
          <w:rFonts w:hint="eastAsia" w:ascii="宋体" w:hAnsi="宋体"/>
          <w:bCs/>
          <w:color w:val="000000" w:themeColor="text1"/>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5" w:tooltip="http://download.ccgp.gov.cn/2018/zhiyihanfanben.zip" w:history="1">
        <w:r>
          <w:rPr>
            <w:rFonts w:hint="eastAsia" w:ascii="宋体" w:hAnsi="宋体"/>
            <w:bCs/>
            <w:color w:val="000000" w:themeColor="text1"/>
            <w:sz w:val="24"/>
            <w:szCs w:val="24"/>
            <w:highlight w:val="none"/>
            <w:lang w:val="zh-CN"/>
          </w:rPr>
          <w:t xml:space="preserve">政府采购供应商质疑函范本</w:t>
        </w:r>
      </w:hyperlink>
      <w:r>
        <w:rPr>
          <w:rFonts w:hint="eastAsia" w:ascii="宋体" w:hAnsi="宋体"/>
          <w:bCs/>
          <w:color w:val="000000" w:themeColor="text1"/>
          <w:sz w:val="24"/>
          <w:szCs w:val="24"/>
          <w:highlight w:val="none"/>
          <w:lang w:val="zh-CN"/>
        </w:rPr>
        <w:t xml:space="preserve">》）</w:t>
      </w:r>
      <w:bookmarkEnd w:id="78"/>
      <w:r>
        <w:rPr>
          <w:rFonts w:hint="eastAsia" w:ascii="宋体" w:hAnsi="宋体"/>
          <w:bCs/>
          <w:color w:val="000000" w:themeColor="text1"/>
          <w:sz w:val="24"/>
          <w:szCs w:val="24"/>
          <w:highlight w:val="none"/>
          <w:lang w:val="zh-CN"/>
        </w:rPr>
        <w:t xml:space="preserve">。</w:t>
      </w:r>
      <w:bookmarkEnd w:id="77"/>
      <w:r>
        <w:rPr>
          <w:rFonts w:hint="eastAsia" w:ascii="宋体" w:hAnsi="宋体"/>
          <w:bCs/>
          <w:color w:val="000000" w:themeColor="text1"/>
          <w:sz w:val="24"/>
          <w:szCs w:val="24"/>
          <w:highlight w:val="none"/>
          <w:lang w:val="zh-CN"/>
        </w:rPr>
        <w:t xml:space="preserve">同一项目下的不同采购包，投标人只能对其参与的采购</w:t>
      </w:r>
      <w:r>
        <w:rPr>
          <w:rFonts w:hint="eastAsia" w:ascii="宋体" w:hAnsi="宋体"/>
          <w:bCs/>
          <w:color w:val="000000" w:themeColor="text1"/>
          <w:sz w:val="24"/>
          <w:szCs w:val="24"/>
          <w:highlight w:val="none"/>
          <w:lang w:val="zh-CN"/>
        </w:rPr>
        <w:t xml:space="preserve">包提出</w:t>
      </w:r>
      <w:r>
        <w:rPr>
          <w:rFonts w:hint="eastAsia" w:ascii="宋体" w:hAnsi="宋体"/>
          <w:bCs/>
          <w:color w:val="000000" w:themeColor="text1"/>
          <w:sz w:val="24"/>
          <w:szCs w:val="24"/>
          <w:highlight w:val="none"/>
          <w:lang w:val="zh-CN"/>
        </w:rPr>
        <w:t xml:space="preserve">质疑。</w:t>
      </w:r>
      <w:bookmarkEnd w:id="79"/>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32.2 </w:t>
      </w:r>
      <w:bookmarkStart w:id="80" w:name="OLE_LINK44"/>
      <w:r>
        <w:rPr>
          <w:rFonts w:hint="eastAsia" w:ascii="宋体" w:hAnsi="宋体"/>
          <w:bCs/>
          <w:color w:val="000000" w:themeColor="text1"/>
          <w:sz w:val="24"/>
          <w:szCs w:val="24"/>
          <w:highlight w:val="none"/>
          <w:lang w:val="zh-CN"/>
        </w:rPr>
        <w:t xml:space="preserve">质疑答复责任主体：</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根据《中华人民共和国政府采购法》</w:t>
      </w:r>
      <w:r>
        <w:rPr>
          <w:rFonts w:hint="eastAsia" w:ascii="宋体" w:hAnsi="宋体"/>
          <w:bCs/>
          <w:color w:val="000000" w:themeColor="text1"/>
          <w:sz w:val="24"/>
          <w:szCs w:val="24"/>
          <w:highlight w:val="none"/>
        </w:rPr>
        <w:t xml:space="preserve">五十一条、五十二条、五十三条规定，</w:t>
      </w:r>
      <w:r>
        <w:rPr>
          <w:rFonts w:hint="eastAsia" w:ascii="宋体" w:hAnsi="宋体"/>
          <w:bCs/>
          <w:color w:val="000000" w:themeColor="text1"/>
          <w:sz w:val="24"/>
          <w:szCs w:val="24"/>
          <w:highlight w:val="none"/>
          <w:lang w:val="zh-CN"/>
        </w:rPr>
        <w:t xml:space="preserve">投标人</w:t>
      </w:r>
      <w:r>
        <w:rPr>
          <w:rFonts w:ascii="宋体" w:hAnsi="宋体"/>
          <w:bCs/>
          <w:color w:val="000000" w:themeColor="text1"/>
          <w:sz w:val="24"/>
          <w:szCs w:val="24"/>
          <w:highlight w:val="none"/>
          <w:lang w:val="zh-CN"/>
        </w:rPr>
        <w:t xml:space="preserve">认为采购文件、采购过程和</w:t>
      </w:r>
      <w:r>
        <w:rPr>
          <w:rFonts w:hint="eastAsia" w:ascii="宋体" w:hAnsi="宋体"/>
          <w:bCs/>
          <w:color w:val="000000" w:themeColor="text1"/>
          <w:sz w:val="24"/>
          <w:szCs w:val="24"/>
          <w:highlight w:val="none"/>
          <w:lang w:val="zh-CN"/>
        </w:rPr>
        <w:t xml:space="preserve">中标</w:t>
      </w:r>
      <w:r>
        <w:rPr>
          <w:rFonts w:ascii="宋体" w:hAnsi="宋体"/>
          <w:bCs/>
          <w:color w:val="000000" w:themeColor="text1"/>
          <w:sz w:val="24"/>
          <w:szCs w:val="24"/>
          <w:highlight w:val="none"/>
          <w:lang w:val="zh-CN"/>
        </w:rPr>
        <w:t xml:space="preserve">结果使自己的权益受到损害的，</w:t>
      </w:r>
      <w:r>
        <w:rPr>
          <w:rFonts w:hint="eastAsia" w:ascii="宋体" w:hAnsi="宋体"/>
          <w:bCs/>
          <w:color w:val="000000" w:themeColor="text1"/>
          <w:sz w:val="24"/>
          <w:szCs w:val="24"/>
          <w:highlight w:val="none"/>
          <w:lang w:val="zh-CN"/>
        </w:rPr>
        <w:t xml:space="preserve">可以在知道或者应当知道其权益受到损害之日起七个工作日内，</w:t>
      </w:r>
      <w:r>
        <w:rPr>
          <w:rFonts w:ascii="宋体" w:hAnsi="宋体"/>
          <w:bCs/>
          <w:color w:val="000000" w:themeColor="text1"/>
          <w:sz w:val="24"/>
          <w:szCs w:val="24"/>
          <w:highlight w:val="none"/>
          <w:lang w:val="zh-CN"/>
        </w:rPr>
        <w:t xml:space="preserve">以书面形式向采购人提出质疑。</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投标人认为采购程序及流程操作使自己的权益受到损害的，可以向采购人提出质疑，也</w:t>
      </w:r>
      <w:r>
        <w:rPr>
          <w:rFonts w:hint="eastAsia" w:ascii="宋体" w:hAnsi="宋体"/>
          <w:bCs/>
          <w:color w:val="000000" w:themeColor="text1"/>
          <w:sz w:val="24"/>
          <w:szCs w:val="24"/>
          <w:highlight w:val="none"/>
          <w:lang w:val="zh-CN"/>
        </w:rPr>
        <w:t xml:space="preserve">可以在法律规定时间内向采购代理机构提出质疑，采购代理机构就采购人委托授权范围内的事项</w:t>
      </w:r>
      <w:r>
        <w:rPr>
          <w:rFonts w:hint="eastAsia" w:ascii="宋体" w:hAnsi="宋体"/>
          <w:bCs/>
          <w:color w:val="000000" w:themeColor="text1"/>
          <w:sz w:val="24"/>
          <w:szCs w:val="24"/>
          <w:highlight w:val="none"/>
          <w:lang w:val="zh-CN"/>
        </w:rPr>
        <w:t xml:space="preserve">作出</w:t>
      </w:r>
      <w:r>
        <w:rPr>
          <w:rFonts w:hint="eastAsia" w:ascii="宋体" w:hAnsi="宋体"/>
          <w:bCs/>
          <w:color w:val="000000" w:themeColor="text1"/>
          <w:sz w:val="24"/>
          <w:szCs w:val="24"/>
          <w:highlight w:val="none"/>
          <w:lang w:val="zh-CN"/>
        </w:rPr>
        <w:t xml:space="preserve">答复。</w:t>
      </w:r>
      <w:bookmarkEnd w:id="80"/>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 </w:t>
      </w:r>
      <w:r>
        <w:rPr>
          <w:rFonts w:hint="eastAsia" w:ascii="宋体" w:hAnsi="宋体"/>
          <w:bCs/>
          <w:color w:val="000000" w:themeColor="text1"/>
          <w:sz w:val="24"/>
          <w:szCs w:val="24"/>
          <w:highlight w:val="none"/>
        </w:rPr>
        <w:t xml:space="preserve">32.3 </w:t>
      </w:r>
      <w:bookmarkStart w:id="81" w:name="OLE_LINK141"/>
      <w:r>
        <w:rPr>
          <w:rFonts w:hint="eastAsia" w:ascii="宋体" w:hAnsi="宋体"/>
          <w:bCs/>
          <w:color w:val="000000" w:themeColor="text1"/>
          <w:sz w:val="24"/>
          <w:szCs w:val="24"/>
          <w:highlight w:val="none"/>
          <w:lang w:val="zh-CN"/>
        </w:rPr>
        <w:t xml:space="preserve">质疑时效期间的起算：对招标文件提出质疑的，应自招标文件公告期限届满之日起计算，</w:t>
      </w:r>
      <w:bookmarkStart w:id="82" w:name="_Hlk170477102"/>
      <w:r>
        <w:rPr>
          <w:rFonts w:hint="eastAsia" w:ascii="宋体" w:hAnsi="宋体"/>
          <w:bCs/>
          <w:color w:val="000000" w:themeColor="text1"/>
          <w:sz w:val="24"/>
          <w:szCs w:val="24"/>
          <w:highlight w:val="none"/>
          <w:lang w:val="zh-CN"/>
        </w:rPr>
        <w:t xml:space="preserve">本次采购招标人应当收到采购文件期限和招标文件公告届满期限均为采购公告发布之日起五个工作日</w:t>
      </w:r>
      <w:bookmarkEnd w:id="82"/>
      <w:r>
        <w:rPr>
          <w:rFonts w:hint="eastAsia" w:ascii="宋体" w:hAnsi="宋体"/>
          <w:bCs/>
          <w:color w:val="000000" w:themeColor="text1"/>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1"/>
      <w:r>
        <w:rPr>
          <w:color w:val="000000" w:themeColor="text1"/>
          <w:highlight w:val="none"/>
        </w:rPr>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32.4 </w:t>
      </w:r>
      <w:bookmarkStart w:id="83" w:name="_Hlk131935130"/>
      <w:r>
        <w:rPr>
          <w:rFonts w:hint="eastAsia" w:ascii="宋体" w:hAnsi="宋体"/>
          <w:bCs/>
          <w:color w:val="000000" w:themeColor="text1"/>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w:t>
      </w:r>
      <w:r>
        <w:rPr>
          <w:rFonts w:hint="eastAsia" w:ascii="宋体" w:hAnsi="宋体"/>
          <w:bCs/>
          <w:color w:val="000000" w:themeColor="text1"/>
          <w:sz w:val="24"/>
          <w:szCs w:val="24"/>
          <w:highlight w:val="none"/>
          <w:lang w:val="zh-CN"/>
        </w:rPr>
        <w:t xml:space="preserve">质疑函不符合</w:t>
      </w:r>
      <w:r>
        <w:rPr>
          <w:rFonts w:hint="eastAsia" w:ascii="宋体" w:hAnsi="宋体"/>
          <w:bCs/>
          <w:color w:val="000000" w:themeColor="text1"/>
          <w:sz w:val="24"/>
          <w:szCs w:val="24"/>
          <w:highlight w:val="none"/>
          <w:lang w:val="zh-CN"/>
        </w:rPr>
        <w:t xml:space="preserve">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3"/>
      <w:r>
        <w:rPr>
          <w:rFonts w:hint="eastAsia" w:ascii="宋体" w:hAnsi="宋体"/>
          <w:bCs/>
          <w:color w:val="000000" w:themeColor="text1"/>
          <w:sz w:val="24"/>
          <w:szCs w:val="24"/>
          <w:highlight w:val="none"/>
          <w:lang w:val="zh-CN"/>
        </w:rPr>
        <w:t xml:space="preserve">。</w:t>
      </w:r>
      <w:bookmarkStart w:id="84" w:name="OLE_LINK142"/>
      <w:r>
        <w:rPr>
          <w:color w:val="000000" w:themeColor="text1"/>
          <w:highlight w:val="none"/>
        </w:rPr>
      </w:r>
      <w:r>
        <w:rPr>
          <w:color w:val="000000" w:themeColor="text1"/>
          <w:highlight w:val="none"/>
        </w:rP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33、投诉</w:t>
      </w:r>
      <w:r>
        <w:rPr>
          <w:color w:val="000000" w:themeColor="text1"/>
          <w:highlight w:val="none"/>
        </w:rP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33.1</w:t>
      </w:r>
      <w:r>
        <w:rPr>
          <w:rFonts w:ascii="宋体" w:hAnsi="宋体"/>
          <w:bCs/>
          <w:color w:val="000000" w:themeColor="text1"/>
          <w:sz w:val="24"/>
          <w:szCs w:val="24"/>
          <w:highlight w:val="none"/>
          <w:lang w:val="zh-CN"/>
        </w:rPr>
        <w:t xml:space="preserve">质疑</w:t>
      </w:r>
      <w:r>
        <w:rPr>
          <w:rFonts w:hint="eastAsia" w:ascii="宋体" w:hAnsi="宋体"/>
          <w:bCs/>
          <w:color w:val="000000" w:themeColor="text1"/>
          <w:sz w:val="24"/>
          <w:szCs w:val="24"/>
          <w:highlight w:val="none"/>
          <w:lang w:val="zh-CN"/>
        </w:rPr>
        <w:t xml:space="preserve">投标人</w:t>
      </w:r>
      <w:r>
        <w:rPr>
          <w:rFonts w:ascii="宋体" w:hAnsi="宋体"/>
          <w:bCs/>
          <w:color w:val="000000" w:themeColor="text1"/>
          <w:sz w:val="24"/>
          <w:szCs w:val="24"/>
          <w:highlight w:val="none"/>
          <w:lang w:val="zh-CN"/>
        </w:rPr>
        <w:t xml:space="preserve">对采购人的答复不满意或者采购人未在规定的时间内</w:t>
      </w:r>
      <w:r>
        <w:rPr>
          <w:rFonts w:ascii="宋体" w:hAnsi="宋体"/>
          <w:bCs/>
          <w:color w:val="000000" w:themeColor="text1"/>
          <w:sz w:val="24"/>
          <w:szCs w:val="24"/>
          <w:highlight w:val="none"/>
          <w:lang w:val="zh-CN"/>
        </w:rPr>
        <w:t xml:space="preserve">作出</w:t>
      </w:r>
      <w:r>
        <w:rPr>
          <w:rFonts w:ascii="宋体" w:hAnsi="宋体"/>
          <w:bCs/>
          <w:color w:val="000000" w:themeColor="text1"/>
          <w:sz w:val="24"/>
          <w:szCs w:val="24"/>
          <w:highlight w:val="none"/>
          <w:lang w:val="zh-CN"/>
        </w:rPr>
        <w:t xml:space="preserve">答复的，</w:t>
      </w:r>
      <w:bookmarkEnd w:id="74"/>
      <w:r>
        <w:rPr>
          <w:color w:val="000000" w:themeColor="text1"/>
          <w:highlight w:val="none"/>
        </w:rPr>
      </w:r>
      <w:bookmarkEnd w:id="84"/>
      <w:r>
        <w:rPr>
          <w:rFonts w:ascii="宋体" w:hAnsi="宋体"/>
          <w:bCs/>
          <w:color w:val="000000" w:themeColor="text1"/>
          <w:sz w:val="24"/>
          <w:szCs w:val="24"/>
          <w:highlight w:val="none"/>
          <w:lang w:val="zh-CN"/>
        </w:rPr>
        <w:t xml:space="preserve">可以在答复期满后十五个工作日内</w:t>
      </w:r>
      <w:r>
        <w:rPr>
          <w:rFonts w:hint="eastAsia" w:ascii="宋体" w:hAnsi="宋体"/>
          <w:bCs/>
          <w:color w:val="000000" w:themeColor="text1"/>
          <w:sz w:val="24"/>
          <w:szCs w:val="24"/>
          <w:highlight w:val="none"/>
          <w:lang w:val="zh-CN"/>
        </w:rPr>
        <w:t xml:space="preserve">向投标邀请函中的</w:t>
      </w:r>
      <w:r>
        <w:rPr>
          <w:rFonts w:hint="eastAsia" w:ascii="宋体" w:hAnsi="宋体"/>
          <w:bCs/>
          <w:color w:val="000000" w:themeColor="text1"/>
          <w:sz w:val="24"/>
          <w:szCs w:val="24"/>
          <w:highlight w:val="none"/>
        </w:rPr>
        <w:t xml:space="preserve">财政监管部门</w:t>
      </w:r>
      <w:r>
        <w:rPr>
          <w:rFonts w:hint="eastAsia" w:ascii="宋体" w:hAnsi="宋体"/>
          <w:bCs/>
          <w:color w:val="000000" w:themeColor="text1"/>
          <w:sz w:val="24"/>
          <w:szCs w:val="24"/>
          <w:highlight w:val="none"/>
          <w:lang w:val="zh-CN"/>
        </w:rPr>
        <w:t xml:space="preserve">提出投诉。</w:t>
      </w:r>
      <w:r>
        <w:rPr>
          <w:color w:val="000000" w:themeColor="text1"/>
          <w:highlight w:val="none"/>
        </w:rPr>
      </w:r>
    </w:p>
    <w:p>
      <w:pPr>
        <w:pStyle w:val="719"/>
        <w:jc w:val="center"/>
        <w:spacing w:before="0" w:after="0" w:line="579" w:lineRule="auto"/>
        <w:rPr>
          <w:rFonts w:ascii="黑体" w:hAnsi="黑体" w:eastAsia="黑体"/>
          <w:color w:val="000000" w:themeColor="text1"/>
          <w:sz w:val="28"/>
          <w:highlight w:val="none"/>
        </w:rPr>
      </w:pPr>
      <w:r>
        <w:rPr>
          <w:rFonts w:ascii="黑体" w:hAnsi="黑体" w:eastAsia="黑体"/>
          <w:color w:val="000000" w:themeColor="text1"/>
          <w:sz w:val="28"/>
          <w:highlight w:val="none"/>
        </w:rPr>
        <w:br w:type="page" w:clear="all"/>
      </w:r>
      <w:bookmarkStart w:id="85" w:name="_Toc157174690"/>
      <w:r>
        <w:rPr>
          <w:rFonts w:hint="eastAsia" w:ascii="黑体" w:hAnsi="黑体" w:eastAsia="黑体"/>
          <w:b w:val="0"/>
          <w:bCs w:val="0"/>
          <w:color w:val="000000" w:themeColor="text1"/>
          <w:sz w:val="36"/>
          <w:szCs w:val="36"/>
          <w:highlight w:val="none"/>
        </w:rPr>
        <w:t xml:space="preserve">第三章 </w:t>
      </w:r>
      <w:bookmarkStart w:id="86" w:name="_Hlk160614525"/>
      <w:r>
        <w:rPr>
          <w:rFonts w:hint="eastAsia" w:ascii="黑体" w:hAnsi="黑体" w:eastAsia="黑体"/>
          <w:b w:val="0"/>
          <w:bCs w:val="0"/>
          <w:color w:val="000000" w:themeColor="text1"/>
          <w:sz w:val="36"/>
          <w:szCs w:val="36"/>
          <w:highlight w:val="none"/>
        </w:rPr>
        <w:t xml:space="preserve">项目技术要求和有关说明</w:t>
      </w:r>
      <w:bookmarkEnd w:id="75"/>
      <w:r>
        <w:rPr>
          <w:color w:val="000000" w:themeColor="text1"/>
          <w:highlight w:val="none"/>
        </w:rPr>
      </w:r>
      <w:bookmarkEnd w:id="85"/>
      <w:r>
        <w:rPr>
          <w:color w:val="000000" w:themeColor="text1"/>
          <w:highlight w:val="none"/>
        </w:rPr>
      </w:r>
      <w:bookmarkEnd w:id="86"/>
      <w:r>
        <w:rPr>
          <w:color w:val="000000" w:themeColor="text1"/>
          <w:highlight w:val="none"/>
        </w:rPr>
      </w:r>
      <w:r>
        <w:rPr>
          <w:color w:val="000000" w:themeColor="text1"/>
          <w:highlight w:val="none"/>
        </w:rPr>
      </w:r>
    </w:p>
    <w:p>
      <w:pPr>
        <w:contextualSpacing/>
        <w:ind w:firstLine="480"/>
        <w:spacing w:line="360" w:lineRule="auto"/>
        <w:rPr>
          <w:rFonts w:ascii="宋体" w:hAnsi="宋体"/>
          <w:bCs/>
          <w:color w:val="000000" w:themeColor="text1"/>
          <w:sz w:val="24"/>
          <w:szCs w:val="24"/>
          <w:highlight w:val="none"/>
        </w:rPr>
      </w:pPr>
      <w:r>
        <w:rPr>
          <w:color w:val="000000" w:themeColor="text1"/>
          <w:highlight w:val="none"/>
        </w:rPr>
      </w:r>
      <w:bookmarkStart w:id="87" w:name="OLE_LINK104"/>
      <w:r>
        <w:rPr>
          <w:color w:val="000000" w:themeColor="text1"/>
          <w:highlight w:val="none"/>
        </w:rPr>
      </w:r>
      <w:bookmarkStart w:id="88" w:name="_Hlk160720671"/>
      <w:r>
        <w:rPr>
          <w:rFonts w:hint="eastAsia" w:ascii="宋体"/>
          <w:color w:val="000000" w:themeColor="text1"/>
          <w:sz w:val="24"/>
          <w:szCs w:val="24"/>
          <w:highlight w:val="none"/>
        </w:rPr>
        <w:t xml:space="preserve">本项目为</w:t>
      </w:r>
      <w:r>
        <w:rPr>
          <w:rFonts w:hint="eastAsia" w:ascii="宋体"/>
          <w:color w:val="000000" w:themeColor="text1"/>
          <w:sz w:val="24"/>
          <w:szCs w:val="28"/>
          <w:highlight w:val="none"/>
        </w:rPr>
        <w:t xml:space="preserve">宜兴市审计局的</w:t>
      </w:r>
      <w:r>
        <w:rPr>
          <w:rFonts w:hint="eastAsia" w:ascii="宋体"/>
          <w:color w:val="000000" w:themeColor="text1"/>
          <w:sz w:val="24"/>
          <w:szCs w:val="28"/>
          <w:highlight w:val="none"/>
        </w:rPr>
        <w:t xml:space="preserve">2026年第一批次审计项目中介机构审计服务</w:t>
      </w:r>
      <w:r>
        <w:rPr>
          <w:rFonts w:hint="eastAsia" w:ascii="宋体"/>
          <w:color w:val="000000" w:themeColor="text1"/>
          <w:sz w:val="24"/>
          <w:szCs w:val="24"/>
          <w:highlight w:val="none"/>
        </w:rPr>
        <w:t xml:space="preserve">，</w:t>
      </w:r>
      <w:r>
        <w:rPr>
          <w:rFonts w:hint="eastAsia" w:ascii="宋体"/>
          <w:color w:val="000000" w:themeColor="text1"/>
          <w:sz w:val="24"/>
          <w:szCs w:val="28"/>
          <w:highlight w:val="none"/>
        </w:rPr>
        <w:t xml:space="preserve">本次采购中介机构围绕建设工程项目协助开展审计工作，项目建安投资为</w:t>
      </w:r>
      <w:r>
        <w:rPr>
          <w:rFonts w:hint="eastAsia" w:ascii="宋体"/>
          <w:color w:val="000000" w:themeColor="text1"/>
          <w:sz w:val="24"/>
          <w:szCs w:val="28"/>
          <w:highlight w:val="none"/>
        </w:rPr>
        <w:t xml:space="preserve">47551.93</w:t>
      </w:r>
      <w:r>
        <w:rPr>
          <w:rFonts w:hint="eastAsia" w:ascii="宋体"/>
          <w:color w:val="000000" w:themeColor="text1"/>
          <w:sz w:val="24"/>
          <w:szCs w:val="28"/>
          <w:highlight w:val="none"/>
        </w:rPr>
        <w:t xml:space="preserve">万元，预计</w:t>
      </w:r>
      <w:r>
        <w:rPr>
          <w:rFonts w:hint="eastAsia" w:ascii="宋体"/>
          <w:color w:val="000000" w:themeColor="text1"/>
          <w:sz w:val="24"/>
          <w:szCs w:val="28"/>
          <w:highlight w:val="none"/>
        </w:rPr>
        <w:t xml:space="preserve">协审费用</w:t>
      </w:r>
      <w:r>
        <w:rPr>
          <w:rFonts w:hint="eastAsia" w:ascii="宋体"/>
          <w:color w:val="000000" w:themeColor="text1"/>
          <w:sz w:val="24"/>
          <w:szCs w:val="28"/>
          <w:highlight w:val="none"/>
        </w:rPr>
        <w:t xml:space="preserve">约</w:t>
      </w:r>
      <w:r>
        <w:rPr>
          <w:rFonts w:hint="eastAsia" w:ascii="宋体"/>
          <w:color w:val="000000" w:themeColor="text1"/>
          <w:sz w:val="24"/>
          <w:szCs w:val="28"/>
          <w:highlight w:val="none"/>
        </w:rPr>
        <w:t xml:space="preserve">245.74</w:t>
      </w:r>
      <w:r>
        <w:rPr>
          <w:rFonts w:hint="eastAsia" w:ascii="宋体"/>
          <w:color w:val="000000" w:themeColor="text1"/>
          <w:sz w:val="24"/>
          <w:szCs w:val="28"/>
          <w:highlight w:val="none"/>
        </w:rPr>
        <w:t xml:space="preserve">万元</w:t>
      </w:r>
      <w:r>
        <w:rPr>
          <w:rFonts w:hint="eastAsia" w:ascii="宋体"/>
          <w:color w:val="000000" w:themeColor="text1"/>
          <w:sz w:val="24"/>
          <w:szCs w:val="28"/>
          <w:highlight w:val="none"/>
        </w:rPr>
        <w:t xml:space="preserve">。</w:t>
      </w:r>
      <w:r>
        <w:rPr>
          <w:rFonts w:hint="eastAsia" w:ascii="宋体" w:hAnsi="宋体"/>
          <w:color w:val="000000" w:themeColor="text1"/>
          <w:sz w:val="24"/>
          <w:szCs w:val="24"/>
          <w:highlight w:val="none"/>
        </w:rPr>
        <w:t xml:space="preserve">具体要求如下，供应商须提供满足以下要求的服务，不得有负偏离</w:t>
      </w:r>
      <w:r>
        <w:rPr>
          <w:rFonts w:hint="eastAsia" w:ascii="宋体" w:hAnsi="宋体"/>
          <w:bCs/>
          <w:color w:val="000000" w:themeColor="text1"/>
          <w:sz w:val="24"/>
          <w:szCs w:val="24"/>
          <w:highlight w:val="none"/>
        </w:rPr>
        <w:t xml:space="preserve">：</w:t>
      </w:r>
      <w:r>
        <w:rPr>
          <w:color w:val="000000" w:themeColor="text1"/>
          <w:highlight w:val="none"/>
        </w:rPr>
      </w:r>
    </w:p>
    <w:p>
      <w:pPr>
        <w:numPr>
          <w:ilvl w:val="0"/>
          <w:numId w:val="13"/>
        </w:numPr>
        <w:contextualSpacing/>
        <w:spacing w:line="360" w:lineRule="auto"/>
        <w:rPr>
          <w:rFonts w:ascii="宋体"/>
          <w:b/>
          <w:color w:val="000000" w:themeColor="text1"/>
          <w:sz w:val="24"/>
          <w:szCs w:val="24"/>
          <w:highlight w:val="none"/>
        </w:rPr>
      </w:pPr>
      <w:r>
        <w:rPr>
          <w:rFonts w:hint="eastAsia" w:ascii="宋体"/>
          <w:b/>
          <w:color w:val="000000" w:themeColor="text1"/>
          <w:sz w:val="24"/>
          <w:szCs w:val="24"/>
          <w:highlight w:val="none"/>
        </w:rPr>
        <w:t xml:space="preserve">项目技术要求</w:t>
      </w:r>
      <w:r>
        <w:rPr>
          <w:color w:val="000000" w:themeColor="text1"/>
          <w:highlight w:val="none"/>
        </w:rPr>
      </w:r>
    </w:p>
    <w:tbl>
      <w:tblPr>
        <w:tblW w:w="4788" w:type="pct"/>
        <w:jc w:val="center"/>
        <w:tblLook w:val="04A0" w:firstRow="1" w:lastRow="0" w:firstColumn="1" w:lastColumn="0" w:noHBand="0" w:noVBand="1"/>
      </w:tblPr>
      <w:tblGrid>
        <w:gridCol w:w="396"/>
        <w:gridCol w:w="753"/>
        <w:gridCol w:w="791"/>
        <w:gridCol w:w="749"/>
        <w:gridCol w:w="1138"/>
        <w:gridCol w:w="897"/>
        <w:gridCol w:w="753"/>
        <w:gridCol w:w="578"/>
        <w:gridCol w:w="1074"/>
        <w:gridCol w:w="1276"/>
        <w:gridCol w:w="1032"/>
      </w:tblGrid>
      <w:tr>
        <w:trPr>
          <w:jc w:val="center"/>
          <w:trHeight w:val="669"/>
        </w:trPr>
        <w:tc>
          <w:tcPr>
            <w:shd w:val="clear" w:color="auto" w:fill="auto"/>
            <w:tcBorders>
              <w:top w:val="single" w:color="000000" w:sz="4" w:space="0"/>
              <w:left w:val="single" w:color="000000" w:sz="4" w:space="0"/>
              <w:bottom w:val="single" w:color="000000" w:sz="4" w:space="0"/>
              <w:right w:val="single" w:color="000000" w:sz="4" w:space="0"/>
            </w:tcBorders>
            <w:tcW w:w="210"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序号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建设项目名称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建设单位</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标段划分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立项投资</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hint="eastAsia" w:ascii="宋体" w:hAnsi="宋体" w:cs="仿宋_GB2312"/>
                <w:color w:val="000000" w:themeColor="text1"/>
                <w:sz w:val="15"/>
                <w:highlight w:val="none"/>
              </w:rPr>
              <w:t xml:space="preserve">标段</w:t>
            </w:r>
            <w:r>
              <w:rPr>
                <w:rFonts w:ascii="宋体" w:hAnsi="宋体" w:cs="仿宋_GB2312"/>
                <w:color w:val="000000" w:themeColor="text1"/>
                <w:sz w:val="15"/>
                <w:highlight w:val="none"/>
              </w:rPr>
              <w:t xml:space="preserve">建安</w:t>
            </w:r>
            <w:r>
              <w:rPr>
                <w:rFonts w:ascii="宋体" w:hAnsi="宋体" w:cs="仿宋_GB2312"/>
                <w:color w:val="000000" w:themeColor="text1"/>
                <w:sz w:val="15"/>
                <w:highlight w:val="none"/>
              </w:rPr>
              <w:t xml:space="preserve">投资</w:t>
            </w:r>
            <w:r>
              <w:rPr>
                <w:color w:val="000000" w:themeColor="text1"/>
                <w:highlight w:val="none"/>
              </w:rPr>
            </w:r>
          </w:p>
        </w:tc>
        <w:tc>
          <w:tcPr>
            <w:tcBorders>
              <w:top w:val="single" w:color="000000" w:sz="4" w:space="0"/>
              <w:left w:val="single" w:color="000000" w:sz="4" w:space="0"/>
              <w:bottom w:val="none" w:color="000000" w:sz="4" w:space="0"/>
              <w:right w:val="single" w:color="000000" w:sz="4" w:space="0"/>
            </w:tcBorders>
            <w:tcW w:w="399"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市财政局政府投资审核中心审核</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项目类型</w:t>
            </w:r>
            <w:r>
              <w:rPr>
                <w:rFonts w:ascii="宋体" w:hAnsi="宋体" w:cs="仿宋_GB2312"/>
                <w:color w:val="000000" w:themeColor="text1"/>
                <w:sz w:val="15"/>
                <w:highlight w:val="none"/>
              </w:rPr>
              <w:br/>
              <w:t xml:space="preserve">（业绩类别）</w:t>
            </w:r>
            <w:r>
              <w:rPr>
                <w:color w:val="000000" w:themeColor="text1"/>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人员要求</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备注</w:t>
            </w:r>
            <w:r>
              <w:rPr>
                <w:color w:val="000000" w:themeColor="text1"/>
                <w:highlight w:val="none"/>
              </w:rP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210"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tcBorders>
              <w:left w:val="single" w:color="000000" w:sz="4" w:space="0"/>
              <w:bottom w:val="single" w:color="000000" w:sz="4" w:space="0"/>
              <w:right w:val="single" w:color="000000" w:sz="4" w:space="0"/>
            </w:tcBorders>
            <w:tcW w:w="399" w:type="pct"/>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主审人数及资质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助审人数及资质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210"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restart"/>
            <w:textDirection w:val="lrTb"/>
            <w:noWrap w:val="false"/>
          </w:tcPr>
          <w:p>
            <w:pPr>
              <w:contextualSpacing/>
              <w:jc w:val="center"/>
              <w:rPr>
                <w:rFonts w:ascii="宋体" w:hAnsi="宋体" w:cs="宋体"/>
                <w:color w:val="000000" w:themeColor="text1"/>
                <w:sz w:val="15"/>
                <w:highlight w:val="none"/>
              </w:rPr>
            </w:pPr>
            <w:r>
              <w:rPr>
                <w:rFonts w:ascii="宋体" w:hAnsi="宋体"/>
                <w:color w:val="000000" w:themeColor="text1"/>
                <w:sz w:val="15"/>
                <w:highlight w:val="none"/>
              </w:rPr>
              <w:t xml:space="preserve">宜兴市新一轮太湖生态</w:t>
            </w:r>
            <w:r>
              <w:rPr>
                <w:rFonts w:ascii="宋体" w:hAnsi="宋体"/>
                <w:color w:val="000000" w:themeColor="text1"/>
                <w:sz w:val="15"/>
                <w:highlight w:val="none"/>
              </w:rPr>
              <w:t xml:space="preserve">清淤西</w:t>
            </w:r>
            <w:r>
              <w:rPr>
                <w:rFonts w:ascii="宋体" w:hAnsi="宋体"/>
                <w:color w:val="000000" w:themeColor="text1"/>
                <w:sz w:val="15"/>
                <w:highlight w:val="none"/>
              </w:rPr>
              <w:t xml:space="preserve">沿岸工程（2026年度）</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contextualSpacing/>
              <w:jc w:val="center"/>
              <w:rPr>
                <w:rFonts w:ascii="宋体" w:hAnsi="宋体" w:cs="宋体"/>
                <w:color w:val="000000" w:themeColor="text1"/>
                <w:sz w:val="15"/>
                <w:highlight w:val="none"/>
              </w:rPr>
            </w:pPr>
            <w:r>
              <w:rPr>
                <w:rFonts w:ascii="宋体" w:hAnsi="宋体"/>
                <w:color w:val="000000" w:themeColor="text1"/>
                <w:sz w:val="15"/>
                <w:highlight w:val="none"/>
              </w:rPr>
              <w:t xml:space="preserve">宜兴市水利工程建设管理中心</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contextualSpacing/>
              <w:jc w:val="center"/>
              <w:rPr>
                <w:rFonts w:ascii="宋体" w:hAnsi="宋体" w:cs="宋体"/>
                <w:color w:val="000000" w:themeColor="text1"/>
                <w:sz w:val="15"/>
                <w:highlight w:val="none"/>
              </w:rPr>
            </w:pPr>
            <w:r>
              <w:rPr>
                <w:rFonts w:ascii="宋体" w:hAnsi="宋体"/>
                <w:color w:val="000000" w:themeColor="text1"/>
                <w:sz w:val="15"/>
                <w:highlight w:val="none"/>
              </w:rPr>
              <w:t xml:space="preserve">标段</w:t>
            </w:r>
            <w:r>
              <w:rPr>
                <w:rFonts w:hint="eastAsia" w:ascii="宋体" w:hAnsi="宋体"/>
                <w:color w:val="000000" w:themeColor="text1"/>
                <w:sz w:val="15"/>
                <w:highlight w:val="none"/>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contextualSpacing/>
              <w:jc w:val="center"/>
              <w:rPr>
                <w:rFonts w:ascii="宋体" w:hAnsi="宋体" w:cs="宋体"/>
                <w:color w:val="000000" w:themeColor="text1"/>
                <w:sz w:val="15"/>
                <w:highlight w:val="none"/>
              </w:rPr>
            </w:pPr>
            <w:r>
              <w:rPr>
                <w:rFonts w:ascii="宋体" w:hAnsi="宋体"/>
                <w:color w:val="000000" w:themeColor="text1"/>
                <w:sz w:val="15"/>
                <w:highlight w:val="none"/>
              </w:rPr>
              <w:t xml:space="preserve">宜</w:t>
            </w:r>
            <w:r>
              <w:rPr>
                <w:rFonts w:ascii="宋体" w:hAnsi="宋体"/>
                <w:color w:val="000000" w:themeColor="text1"/>
                <w:sz w:val="15"/>
                <w:highlight w:val="none"/>
              </w:rPr>
              <w:t xml:space="preserve">发改投资许</w:t>
            </w:r>
            <w:r>
              <w:rPr>
                <w:rFonts w:ascii="宋体" w:hAnsi="宋体"/>
                <w:color w:val="000000" w:themeColor="text1"/>
                <w:sz w:val="15"/>
                <w:highlight w:val="none"/>
              </w:rPr>
              <w:t xml:space="preserve">〔2025〕69号</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contextualSpacing/>
              <w:jc w:val="center"/>
              <w:rPr>
                <w:rFonts w:ascii="宋体" w:hAnsi="宋体" w:cs="宋体"/>
                <w:color w:val="000000" w:themeColor="text1"/>
                <w:sz w:val="15"/>
                <w:highlight w:val="none"/>
              </w:rPr>
            </w:pPr>
            <w:r>
              <w:rPr>
                <w:rFonts w:hint="eastAsia" w:ascii="宋体" w:hAnsi="宋体" w:cs="宋体"/>
                <w:color w:val="000000" w:themeColor="text1"/>
                <w:sz w:val="15"/>
                <w:highlight w:val="none"/>
              </w:rPr>
              <w:t xml:space="preserve">24653.26</w:t>
            </w:r>
            <w:r>
              <w:rPr>
                <w:color w:val="000000" w:themeColor="text1"/>
                <w:highlight w:val="none"/>
              </w:rPr>
            </w:r>
          </w:p>
        </w:tc>
        <w:tc>
          <w:tcPr>
            <w:tcBorders>
              <w:top w:val="single" w:color="000000" w:sz="4" w:space="0"/>
              <w:left w:val="single" w:color="000000" w:sz="4" w:space="0"/>
              <w:right w:val="single" w:color="000000" w:sz="4" w:space="0"/>
            </w:tcBorders>
            <w:tcW w:w="399" w:type="pct"/>
            <w:vAlign w:val="center"/>
            <w:vMerge w:val="restart"/>
            <w:textDirection w:val="lrTb"/>
            <w:noWrap w:val="false"/>
          </w:tcPr>
          <w:p>
            <w:pPr>
              <w:contextualSpacing/>
              <w:jc w:val="center"/>
              <w:rPr>
                <w:rFonts w:ascii="宋体" w:hAnsi="宋体" w:cs="宋体"/>
                <w:color w:val="000000" w:themeColor="text1"/>
                <w:sz w:val="15"/>
                <w:highlight w:val="none"/>
              </w:rPr>
            </w:pPr>
            <w:r>
              <w:rPr>
                <w:rFonts w:hint="eastAsia" w:ascii="宋体" w:hAnsi="宋体" w:cs="宋体"/>
                <w:color w:val="000000" w:themeColor="text1"/>
                <w:sz w:val="15"/>
                <w:highlight w:val="none"/>
              </w:rPr>
              <w:t xml:space="preserve">127.17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restart"/>
            <w:textDirection w:val="lrTb"/>
            <w:noWrap w:val="false"/>
          </w:tcPr>
          <w:p>
            <w:pPr>
              <w:contextualSpacing/>
              <w:jc w:val="center"/>
              <w:rPr>
                <w:rFonts w:ascii="宋体" w:hAnsi="宋体" w:cs="宋体"/>
                <w:color w:val="000000" w:themeColor="text1"/>
                <w:sz w:val="15"/>
                <w:highlight w:val="none"/>
              </w:rPr>
            </w:pPr>
            <w:r>
              <w:rPr>
                <w:rFonts w:ascii="宋体" w:hAnsi="宋体"/>
                <w:color w:val="000000" w:themeColor="text1"/>
                <w:sz w:val="15"/>
                <w:highlight w:val="none"/>
              </w:rPr>
              <w:t xml:space="preserve">水利</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contextualSpacing/>
              <w:rPr>
                <w:rFonts w:ascii="宋体" w:hAnsi="宋体" w:cs="宋体"/>
                <w:color w:val="000000" w:themeColor="text1"/>
                <w:sz w:val="15"/>
                <w:highlight w:val="none"/>
              </w:rPr>
            </w:pPr>
            <w:r>
              <w:rPr>
                <w:rFonts w:ascii="宋体" w:hAnsi="宋体"/>
                <w:color w:val="000000" w:themeColor="text1"/>
                <w:sz w:val="15"/>
                <w:highlight w:val="none"/>
              </w:rPr>
              <w:t xml:space="preserve">数量：1名</w:t>
            </w:r>
            <w:r>
              <w:rPr>
                <w:rFonts w:ascii="宋体" w:hAnsi="宋体"/>
                <w:color w:val="000000" w:themeColor="text1"/>
                <w:sz w:val="15"/>
                <w:highlight w:val="none"/>
              </w:rPr>
              <w:br/>
              <w:t xml:space="preserve">执业资格：水利一级注册</w:t>
            </w:r>
            <w:r>
              <w:rPr>
                <w:rFonts w:ascii="宋体" w:hAnsi="宋体"/>
                <w:color w:val="000000" w:themeColor="text1"/>
                <w:sz w:val="15"/>
                <w:highlight w:val="none"/>
              </w:rPr>
              <w:t xml:space="preserve">造价师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contextualSpacing/>
              <w:jc w:val="center"/>
              <w:rPr>
                <w:rFonts w:ascii="宋体" w:hAnsi="宋体" w:cs="宋体"/>
                <w:color w:val="000000" w:themeColor="text1"/>
                <w:sz w:val="15"/>
                <w:highlight w:val="none"/>
              </w:rPr>
            </w:pPr>
            <w:r>
              <w:rPr>
                <w:rFonts w:ascii="宋体" w:hAnsi="宋体"/>
                <w:color w:val="000000" w:themeColor="text1"/>
                <w:sz w:val="15"/>
                <w:highlight w:val="none"/>
              </w:rPr>
              <w:t xml:space="preserve">数量：1名</w:t>
            </w:r>
            <w:r>
              <w:rPr>
                <w:rFonts w:ascii="宋体" w:hAnsi="宋体"/>
                <w:color w:val="000000" w:themeColor="text1"/>
                <w:sz w:val="15"/>
                <w:highlight w:val="none"/>
              </w:rPr>
              <w:br/>
              <w:t xml:space="preserve">执业资格：水利二级注册</w:t>
            </w:r>
            <w:r>
              <w:rPr>
                <w:rFonts w:ascii="宋体" w:hAnsi="宋体"/>
                <w:color w:val="000000" w:themeColor="text1"/>
                <w:sz w:val="15"/>
                <w:highlight w:val="none"/>
              </w:rPr>
              <w:t xml:space="preserve">造价师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contextualSpacing/>
              <w:jc w:val="center"/>
              <w:rPr>
                <w:rFonts w:ascii="宋体" w:hAnsi="宋体" w:cs="宋体"/>
                <w:color w:val="000000" w:themeColor="text1"/>
                <w:sz w:val="15"/>
                <w:highlight w:val="none"/>
              </w:rPr>
            </w:pPr>
            <w:r>
              <w:rPr>
                <w:rFonts w:ascii="宋体" w:hAnsi="宋体"/>
                <w:color w:val="000000" w:themeColor="text1"/>
                <w:sz w:val="15"/>
                <w:highlight w:val="none"/>
              </w:rPr>
              <w:t xml:space="preserve">包含项目跟踪与结算审计</w:t>
            </w:r>
            <w:r>
              <w:rPr>
                <w:color w:val="000000" w:themeColor="text1"/>
                <w:highlight w:val="none"/>
              </w:rP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210"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tcBorders>
              <w:left w:val="single" w:color="000000" w:sz="4" w:space="0"/>
              <w:bottom w:val="single" w:color="000000" w:sz="4" w:space="0"/>
              <w:right w:val="single" w:color="000000" w:sz="4" w:space="0"/>
            </w:tcBorders>
            <w:tcW w:w="399" w:type="pct"/>
            <w:vMerge w:val="continue"/>
            <w:textDirection w:val="lrTb"/>
            <w:noWrap w:val="false"/>
          </w:tcPr>
          <w:p>
            <w:pPr>
              <w:contextualSpacing/>
              <w:jc w:val="center"/>
              <w:rPr>
                <w:rFonts w:ascii="宋体" w:hAnsi="宋体" w:cs="仿宋_GB2312"/>
                <w:color w:val="ff0000"/>
                <w:sz w:val="15"/>
              </w:rPr>
            </w:pPr>
            <w:r>
              <w:rPr>
                <w:rFonts w:ascii="宋体" w:hAnsi="宋体" w:cs="仿宋_GB2312"/>
                <w:color w:val="ff0000"/>
                <w:sz w:val="15"/>
              </w:rPr>
            </w: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数量：1名</w:t>
            </w:r>
            <w:r>
              <w:rPr>
                <w:rFonts w:ascii="宋体" w:hAnsi="宋体" w:cs="仿宋_GB2312"/>
                <w:color w:val="000000" w:themeColor="text1"/>
                <w:sz w:val="15"/>
                <w:highlight w:val="none"/>
              </w:rPr>
              <w:br/>
              <w:t xml:space="preserve">执业资格：</w:t>
            </w:r>
            <w:r>
              <w:rPr>
                <w:rFonts w:hint="eastAsia" w:ascii="宋体" w:hAnsi="宋体" w:cs="仿宋_GB2312"/>
                <w:b/>
                <w:bCs/>
                <w:color w:val="000000" w:themeColor="text1"/>
                <w:sz w:val="15"/>
                <w:highlight w:val="none"/>
              </w:rPr>
              <w:t xml:space="preserve">安装一</w:t>
            </w:r>
            <w:r>
              <w:rPr>
                <w:rFonts w:ascii="宋体" w:hAnsi="宋体" w:cs="仿宋_GB2312"/>
                <w:b/>
                <w:bCs/>
                <w:color w:val="000000" w:themeColor="text1"/>
                <w:sz w:val="15"/>
                <w:highlight w:val="none"/>
              </w:rPr>
              <w:t xml:space="preserve">级</w:t>
            </w:r>
            <w:r>
              <w:rPr>
                <w:rFonts w:ascii="宋体" w:hAnsi="宋体" w:cs="仿宋_GB2312"/>
                <w:color w:val="000000" w:themeColor="text1"/>
                <w:sz w:val="15"/>
                <w:highlight w:val="none"/>
              </w:rPr>
              <w:t xml:space="preserve">注册</w:t>
            </w:r>
            <w:r>
              <w:rPr>
                <w:rFonts w:ascii="宋体" w:hAnsi="宋体" w:cs="仿宋_GB2312"/>
                <w:color w:val="000000" w:themeColor="text1"/>
                <w:sz w:val="15"/>
                <w:highlight w:val="none"/>
              </w:rPr>
              <w:t xml:space="preserve">造价师</w:t>
            </w:r>
            <w:r>
              <w:rPr>
                <w:rFonts w:ascii="宋体" w:hAnsi="宋体" w:cs="仿宋_GB2312"/>
                <w:color w:val="000000" w:themeColor="text1"/>
                <w:sz w:val="15"/>
                <w:highlight w:val="none"/>
              </w:rPr>
              <w:t xml:space="preserve">及以上</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r>
      <w:tr>
        <w:trPr>
          <w:jc w:val="center"/>
          <w:trHeight w:val="960"/>
        </w:trPr>
        <w:tc>
          <w:tcPr>
            <w:shd w:val="clear" w:color="auto" w:fill="auto"/>
            <w:tcBorders>
              <w:top w:val="single" w:color="000000" w:sz="4" w:space="0"/>
              <w:left w:val="single" w:color="000000" w:sz="4" w:space="0"/>
              <w:right w:val="single" w:color="000000" w:sz="4" w:space="0"/>
            </w:tcBorders>
            <w:tcW w:w="210" w:type="pct"/>
            <w:vAlign w:val="center"/>
            <w:vMerge w:val="restart"/>
            <w:textDirection w:val="lrTb"/>
            <w:noWrap w:val="false"/>
          </w:tcPr>
          <w:p>
            <w:pPr>
              <w:contextualSpacing/>
              <w:jc w:val="center"/>
              <w:rPr>
                <w:rFonts w:ascii="宋体" w:hAnsi="宋体" w:cs="仿宋_GB2312"/>
                <w:color w:val="000000" w:themeColor="text1"/>
                <w:sz w:val="15"/>
                <w:highlight w:val="none"/>
              </w:rPr>
            </w:pPr>
            <w:r>
              <w:rPr>
                <w:rFonts w:hint="eastAsia" w:ascii="宋体" w:hAnsi="宋体" w:cs="仿宋_GB2312"/>
                <w:color w:val="000000" w:themeColor="text1"/>
                <w:sz w:val="15"/>
                <w:highlight w:val="none"/>
              </w:rPr>
              <w:t xml:space="preserve">2</w:t>
            </w:r>
            <w:r>
              <w:rPr>
                <w:color w:val="000000" w:themeColor="text1"/>
                <w:highlight w:val="none"/>
              </w:rPr>
            </w:r>
          </w:p>
        </w:tc>
        <w:tc>
          <w:tcPr>
            <w:shd w:val="clear" w:color="auto" w:fill="auto"/>
            <w:tcBorders>
              <w:top w:val="single" w:color="000000" w:sz="4" w:space="0"/>
              <w:left w:val="single" w:color="000000" w:sz="4" w:space="0"/>
              <w:right w:val="single" w:color="000000" w:sz="4" w:space="0"/>
            </w:tcBorders>
            <w:tcW w:w="399"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宜兴市梅林中小学新建工程(宜兴市梅林小学新建工程)工程</w:t>
            </w:r>
            <w:r>
              <w:rPr>
                <w:color w:val="000000" w:themeColor="text1"/>
                <w:highlight w:val="none"/>
              </w:rPr>
            </w:r>
          </w:p>
        </w:tc>
        <w:tc>
          <w:tcPr>
            <w:shd w:val="clear" w:color="auto" w:fill="auto"/>
            <w:tcBorders>
              <w:top w:val="single" w:color="000000" w:sz="4" w:space="0"/>
              <w:left w:val="single" w:color="000000" w:sz="4" w:space="0"/>
              <w:right w:val="single" w:color="000000" w:sz="4" w:space="0"/>
            </w:tcBorders>
            <w:tcW w:w="419"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宜兴市公共建筑建设管理中</w:t>
            </w:r>
            <w:r>
              <w:rPr>
                <w:rFonts w:ascii="宋体" w:hAnsi="宋体" w:cs="仿宋_GB2312"/>
                <w:color w:val="000000" w:themeColor="text1"/>
                <w:sz w:val="15"/>
                <w:highlight w:val="none"/>
              </w:rPr>
              <w:br/>
              <w:t xml:space="preserve">心</w:t>
            </w:r>
            <w:r>
              <w:rPr>
                <w:color w:val="000000" w:themeColor="text1"/>
                <w:highlight w:val="none"/>
              </w:rPr>
            </w:r>
          </w:p>
        </w:tc>
        <w:tc>
          <w:tcPr>
            <w:shd w:val="clear" w:color="auto" w:fill="auto"/>
            <w:tcBorders>
              <w:top w:val="single" w:color="000000" w:sz="4" w:space="0"/>
              <w:left w:val="single" w:color="000000" w:sz="4" w:space="0"/>
              <w:right w:val="single" w:color="000000" w:sz="4" w:space="0"/>
            </w:tcBorders>
            <w:tcW w:w="397"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olor w:val="000000" w:themeColor="text1"/>
                <w:sz w:val="15"/>
                <w:highlight w:val="none"/>
              </w:rPr>
              <w:t xml:space="preserve">标段</w:t>
            </w:r>
            <w:r>
              <w:rPr>
                <w:rFonts w:hint="eastAsia" w:ascii="宋体" w:hAnsi="宋体"/>
                <w:color w:val="000000" w:themeColor="text1"/>
                <w:sz w:val="15"/>
                <w:highlight w:val="none"/>
              </w:rPr>
              <w:t xml:space="preserve">2</w:t>
            </w:r>
            <w:r>
              <w:rPr>
                <w:color w:val="000000" w:themeColor="text1"/>
                <w:highlight w:val="none"/>
              </w:rPr>
            </w:r>
          </w:p>
        </w:tc>
        <w:tc>
          <w:tcPr>
            <w:shd w:val="clear" w:color="auto" w:fill="auto"/>
            <w:tcBorders>
              <w:top w:val="single" w:color="000000" w:sz="4" w:space="0"/>
              <w:left w:val="single" w:color="000000" w:sz="4" w:space="0"/>
              <w:right w:val="single" w:color="000000" w:sz="4" w:space="0"/>
            </w:tcBorders>
            <w:tcW w:w="603"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(宜</w:t>
            </w:r>
            <w:r>
              <w:rPr>
                <w:rFonts w:ascii="宋体" w:hAnsi="宋体" w:cs="仿宋_GB2312"/>
                <w:color w:val="000000" w:themeColor="text1"/>
                <w:sz w:val="15"/>
                <w:highlight w:val="none"/>
              </w:rPr>
              <w:t xml:space="preserve">发改投资许</w:t>
            </w:r>
            <w:r>
              <w:rPr>
                <w:rFonts w:ascii="宋体" w:hAnsi="宋体" w:cs="仿宋_GB2312"/>
                <w:color w:val="000000" w:themeColor="text1"/>
                <w:sz w:val="15"/>
                <w:highlight w:val="none"/>
              </w:rPr>
              <w:t xml:space="preserve">〔2026〕3号</w:t>
            </w:r>
            <w:r>
              <w:rPr>
                <w:color w:val="000000" w:themeColor="text1"/>
                <w:highlight w:val="none"/>
              </w:rPr>
            </w:r>
          </w:p>
        </w:tc>
        <w:tc>
          <w:tcPr>
            <w:shd w:val="clear" w:color="auto" w:fill="auto"/>
            <w:tcBorders>
              <w:top w:val="single" w:color="000000" w:sz="4" w:space="0"/>
              <w:left w:val="single" w:color="000000" w:sz="4" w:space="0"/>
              <w:right w:val="single" w:color="000000" w:sz="4" w:space="0"/>
            </w:tcBorders>
            <w:tcW w:w="475" w:type="pct"/>
            <w:vAlign w:val="center"/>
            <w:vMerge w:val="restart"/>
            <w:textDirection w:val="lrTb"/>
            <w:noWrap w:val="false"/>
          </w:tcPr>
          <w:p>
            <w:pPr>
              <w:pStyle w:val="894"/>
              <w:contextualSpacing/>
              <w:jc w:val="center"/>
              <w:spacing w:line="240" w:lineRule="auto"/>
              <w:rPr>
                <w:rFonts w:ascii="宋体" w:hAnsi="宋体"/>
                <w:color w:val="000000" w:themeColor="text1"/>
                <w:sz w:val="15"/>
                <w:highlight w:val="none"/>
              </w:rPr>
            </w:pPr>
            <w:r>
              <w:rPr>
                <w:rFonts w:hint="eastAsia" w:ascii="宋体" w:hAnsi="宋体"/>
                <w:color w:val="000000" w:themeColor="text1"/>
                <w:sz w:val="15"/>
                <w:highlight w:val="none"/>
              </w:rPr>
              <w:t xml:space="preserve">22898.67</w:t>
            </w:r>
            <w:r>
              <w:rPr>
                <w:color w:val="000000" w:themeColor="text1"/>
                <w:highlight w:val="none"/>
              </w:rPr>
            </w:r>
          </w:p>
        </w:tc>
        <w:tc>
          <w:tcPr>
            <w:tcBorders>
              <w:left w:val="single" w:color="000000" w:sz="4" w:space="0"/>
              <w:right w:val="single" w:color="000000" w:sz="4" w:space="0"/>
            </w:tcBorders>
            <w:tcW w:w="399"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hint="eastAsia" w:ascii="宋体" w:hAnsi="宋体" w:cs="仿宋_GB2312"/>
                <w:color w:val="000000" w:themeColor="text1"/>
                <w:sz w:val="15"/>
                <w:highlight w:val="none"/>
              </w:rPr>
              <w:t xml:space="preserve">118.57</w:t>
            </w:r>
            <w:r>
              <w:rPr>
                <w:color w:val="000000" w:themeColor="text1"/>
                <w:highlight w:val="none"/>
              </w:rPr>
            </w:r>
          </w:p>
        </w:tc>
        <w:tc>
          <w:tcPr>
            <w:shd w:val="clear" w:color="auto" w:fill="auto"/>
            <w:tcBorders>
              <w:top w:val="single" w:color="000000" w:sz="4" w:space="0"/>
              <w:left w:val="single" w:color="000000" w:sz="4" w:space="0"/>
              <w:right w:val="single" w:color="000000" w:sz="4" w:space="0"/>
            </w:tcBorders>
            <w:tcW w:w="306"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土建</w:t>
            </w:r>
            <w:r>
              <w:rPr>
                <w:color w:val="000000" w:themeColor="text1"/>
                <w:highlight w:val="none"/>
              </w:rPr>
            </w:r>
          </w:p>
        </w:tc>
        <w:tc>
          <w:tcPr>
            <w:shd w:val="clear" w:color="auto" w:fill="auto"/>
            <w:tcBorders>
              <w:top w:val="single" w:color="000000" w:sz="4" w:space="0"/>
              <w:left w:val="single" w:color="000000" w:sz="4" w:space="0"/>
              <w:right w:val="single" w:color="000000" w:sz="4" w:space="0"/>
            </w:tcBorders>
            <w:tcW w:w="569"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数量：1名</w:t>
            </w:r>
            <w:r>
              <w:rPr>
                <w:rFonts w:ascii="宋体" w:hAnsi="宋体" w:cs="仿宋_GB2312"/>
                <w:color w:val="000000" w:themeColor="text1"/>
                <w:sz w:val="15"/>
                <w:highlight w:val="none"/>
              </w:rPr>
              <w:br/>
              <w:t xml:space="preserve">执业资格：土建一级注册</w:t>
            </w:r>
            <w:r>
              <w:rPr>
                <w:rFonts w:ascii="宋体" w:hAnsi="宋体" w:cs="仿宋_GB2312"/>
                <w:color w:val="000000" w:themeColor="text1"/>
                <w:sz w:val="15"/>
                <w:highlight w:val="none"/>
              </w:rPr>
              <w:t xml:space="preserve">造价师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数量：1名</w:t>
            </w:r>
            <w:r>
              <w:rPr>
                <w:rFonts w:ascii="宋体" w:hAnsi="宋体" w:cs="仿宋_GB2312"/>
                <w:color w:val="000000" w:themeColor="text1"/>
                <w:sz w:val="15"/>
                <w:highlight w:val="none"/>
              </w:rPr>
              <w:br/>
              <w:t xml:space="preserve">执业资格：土建二级注册</w:t>
            </w:r>
            <w:r>
              <w:rPr>
                <w:rFonts w:ascii="宋体" w:hAnsi="宋体" w:cs="仿宋_GB2312"/>
                <w:color w:val="000000" w:themeColor="text1"/>
                <w:sz w:val="15"/>
                <w:highlight w:val="none"/>
              </w:rPr>
              <w:t xml:space="preserve">造价师</w:t>
            </w:r>
            <w:r>
              <w:rPr>
                <w:color w:val="000000" w:themeColor="text1"/>
                <w:highlight w:val="none"/>
              </w:rPr>
            </w:r>
          </w:p>
        </w:tc>
        <w:tc>
          <w:tcPr>
            <w:shd w:val="clear" w:color="auto" w:fill="auto"/>
            <w:tcBorders>
              <w:top w:val="single" w:color="000000" w:sz="4" w:space="0"/>
              <w:left w:val="single" w:color="000000" w:sz="4" w:space="0"/>
              <w:right w:val="single" w:color="000000" w:sz="4" w:space="0"/>
            </w:tcBorders>
            <w:tcW w:w="547" w:type="pct"/>
            <w:vAlign w:val="center"/>
            <w:vMerge w:val="restart"/>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包含项目跟踪与结算审计</w:t>
            </w:r>
            <w:r>
              <w:rPr>
                <w:color w:val="000000" w:themeColor="text1"/>
                <w:highlight w:val="none"/>
              </w:rPr>
            </w:r>
          </w:p>
        </w:tc>
      </w:tr>
      <w:tr>
        <w:trPr>
          <w:jc w:val="center"/>
          <w:trHeight w:val="960"/>
        </w:trPr>
        <w:tc>
          <w:tcPr>
            <w:shd w:val="clear" w:color="auto" w:fill="auto"/>
            <w:tcBorders>
              <w:left w:val="single" w:color="000000" w:sz="4" w:space="0"/>
              <w:bottom w:val="single" w:color="000000" w:sz="4" w:space="0"/>
              <w:right w:val="single" w:color="000000" w:sz="4" w:space="0"/>
            </w:tcBorders>
            <w:tcW w:w="210"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left w:val="single" w:color="000000" w:sz="4" w:space="0"/>
              <w:bottom w:val="single" w:color="000000" w:sz="4" w:space="0"/>
              <w:right w:val="single" w:color="000000" w:sz="4" w:space="0"/>
            </w:tcBorders>
            <w:tcW w:w="399"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left w:val="single" w:color="000000" w:sz="4" w:space="0"/>
              <w:bottom w:val="single" w:color="000000" w:sz="4" w:space="0"/>
              <w:right w:val="single" w:color="000000" w:sz="4" w:space="0"/>
            </w:tcBorders>
            <w:tcW w:w="419"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left w:val="single" w:color="000000" w:sz="4" w:space="0"/>
              <w:bottom w:val="single" w:color="000000" w:sz="4" w:space="0"/>
              <w:right w:val="single" w:color="000000" w:sz="4" w:space="0"/>
            </w:tcBorders>
            <w:tcW w:w="397"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left w:val="single" w:color="000000" w:sz="4" w:space="0"/>
              <w:bottom w:val="single" w:color="000000" w:sz="4" w:space="0"/>
              <w:right w:val="single" w:color="000000" w:sz="4" w:space="0"/>
            </w:tcBorders>
            <w:tcW w:w="603"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left w:val="single" w:color="000000" w:sz="4" w:space="0"/>
              <w:bottom w:val="single" w:color="000000" w:sz="4" w:space="0"/>
              <w:right w:val="single" w:color="000000" w:sz="4" w:space="0"/>
            </w:tcBorders>
            <w:tcW w:w="475"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tcBorders>
              <w:left w:val="single" w:color="000000" w:sz="4" w:space="0"/>
              <w:bottom w:val="single" w:color="000000" w:sz="4" w:space="0"/>
              <w:right w:val="single" w:color="000000" w:sz="4" w:space="0"/>
            </w:tcBorders>
            <w:tcW w:w="399" w:type="pct"/>
            <w:vMerge w:val="continue"/>
            <w:textDirection w:val="lrTb"/>
            <w:noWrap w:val="false"/>
          </w:tcPr>
          <w:p>
            <w:pPr>
              <w:contextualSpacing/>
              <w:jc w:val="center"/>
              <w:rPr>
                <w:rFonts w:ascii="宋体" w:hAnsi="宋体" w:cs="仿宋_GB2312"/>
                <w:color w:val="ff0000"/>
                <w:sz w:val="15"/>
              </w:rPr>
            </w:pPr>
            <w:r>
              <w:rPr>
                <w:rFonts w:ascii="宋体" w:hAnsi="宋体" w:cs="仿宋_GB2312"/>
                <w:color w:val="ff0000"/>
                <w:sz w:val="15"/>
              </w:rPr>
            </w:r>
            <w:r/>
          </w:p>
        </w:tc>
        <w:tc>
          <w:tcPr>
            <w:shd w:val="clear" w:color="auto" w:fill="auto"/>
            <w:tcBorders>
              <w:left w:val="single" w:color="000000" w:sz="4" w:space="0"/>
              <w:bottom w:val="single" w:color="000000" w:sz="4" w:space="0"/>
              <w:right w:val="single" w:color="000000" w:sz="4" w:space="0"/>
            </w:tcBorders>
            <w:tcW w:w="306"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left w:val="single" w:color="000000" w:sz="4" w:space="0"/>
              <w:bottom w:val="single" w:color="000000" w:sz="4" w:space="0"/>
              <w:right w:val="single" w:color="000000" w:sz="4" w:space="0"/>
            </w:tcBorders>
            <w:tcW w:w="569"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hint="eastAsia" w:ascii="宋体" w:hAnsi="宋体" w:cs="仿宋_GB2312"/>
                <w:color w:val="000000" w:themeColor="text1"/>
                <w:sz w:val="15"/>
                <w:highlight w:val="none"/>
              </w:rPr>
              <w:t xml:space="preserve">数量：1名</w:t>
            </w:r>
            <w:r>
              <w:rPr>
                <w:color w:val="000000" w:themeColor="text1"/>
                <w:highlight w:val="none"/>
              </w:rPr>
            </w:r>
          </w:p>
          <w:p>
            <w:pPr>
              <w:contextualSpacing/>
              <w:jc w:val="center"/>
              <w:widowControl/>
              <w:rPr>
                <w:rFonts w:ascii="宋体" w:hAnsi="宋体" w:cs="仿宋_GB2312"/>
                <w:color w:val="000000" w:themeColor="text1"/>
                <w:sz w:val="15"/>
                <w:highlight w:val="none"/>
              </w:rPr>
            </w:pPr>
            <w:r>
              <w:rPr>
                <w:rFonts w:hint="eastAsia" w:ascii="宋体" w:hAnsi="宋体" w:cs="仿宋_GB2312"/>
                <w:color w:val="000000" w:themeColor="text1"/>
                <w:sz w:val="15"/>
                <w:highlight w:val="none"/>
              </w:rPr>
              <w:t xml:space="preserve">执业资格：安装二级注册</w:t>
            </w:r>
            <w:r>
              <w:rPr>
                <w:rFonts w:hint="eastAsia" w:ascii="宋体" w:hAnsi="宋体" w:cs="仿宋_GB2312"/>
                <w:color w:val="000000" w:themeColor="text1"/>
                <w:sz w:val="15"/>
                <w:highlight w:val="none"/>
              </w:rPr>
              <w:t xml:space="preserve">造价师</w:t>
            </w:r>
            <w:r>
              <w:rPr>
                <w:rFonts w:hint="eastAsia" w:ascii="宋体" w:hAnsi="宋体" w:cs="仿宋_GB2312"/>
                <w:color w:val="000000" w:themeColor="text1"/>
                <w:sz w:val="15"/>
                <w:highlight w:val="none"/>
              </w:rPr>
              <w:t xml:space="preserve">及以上</w:t>
            </w:r>
            <w:r>
              <w:rPr>
                <w:color w:val="000000" w:themeColor="text1"/>
                <w:highlight w:val="none"/>
              </w:rPr>
            </w:r>
          </w:p>
        </w:tc>
        <w:tc>
          <w:tcPr>
            <w:shd w:val="clear" w:color="auto" w:fill="auto"/>
            <w:tcBorders>
              <w:left w:val="single" w:color="000000" w:sz="4" w:space="0"/>
              <w:bottom w:val="single" w:color="000000" w:sz="4" w:space="0"/>
              <w:right w:val="single" w:color="000000" w:sz="4" w:space="0"/>
            </w:tcBorders>
            <w:tcW w:w="547" w:type="pct"/>
            <w:vAlign w:val="center"/>
            <w:vMerge w:val="continue"/>
            <w:textDirection w:val="lrTb"/>
            <w:noWrap w:val="false"/>
          </w:tcPr>
          <w:p>
            <w:pPr>
              <w:contextualSpacing/>
              <w:jc w:val="center"/>
              <w:rPr>
                <w:rFonts w:ascii="宋体" w:hAnsi="宋体" w:cs="仿宋_GB2312"/>
                <w:sz w:val="15"/>
              </w:rPr>
            </w:pPr>
            <w:r>
              <w:rPr>
                <w:rFonts w:ascii="宋体" w:hAnsi="宋体" w:cs="仿宋_GB2312"/>
                <w:sz w:val="15"/>
              </w:rPr>
            </w:r>
            <w:r/>
          </w:p>
        </w:tc>
      </w:tr>
      <w:tr>
        <w:trPr>
          <w:jc w:val="cente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ascii="宋体" w:hAnsi="宋体" w:cs="仿宋_GB2312"/>
                <w:color w:val="000000" w:themeColor="text1"/>
                <w:sz w:val="15"/>
                <w:highlight w:val="none"/>
              </w:rPr>
              <w:t xml:space="preserve">合计</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contextualSpacing/>
              <w:jc w:val="center"/>
              <w:rPr>
                <w:rFonts w:ascii="宋体" w:hAnsi="宋体" w:cs="仿宋_GB2312"/>
                <w:color w:val="000000" w:themeColor="text1"/>
                <w:sz w:val="15"/>
                <w:highlight w:val="none"/>
              </w:rPr>
            </w:pPr>
            <w:r>
              <w:rPr>
                <w:rFonts w:ascii="宋体" w:hAnsi="宋体" w:cs="仿宋_GB2312"/>
                <w:color w:val="000000" w:themeColor="text1"/>
                <w:sz w:val="15"/>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hint="eastAsia" w:ascii="宋体" w:hAnsi="宋体" w:cs="仿宋_GB2312"/>
                <w:color w:val="000000" w:themeColor="text1"/>
                <w:sz w:val="15"/>
                <w:highlight w:val="none"/>
              </w:rPr>
              <w:t xml:space="preserve">47551.93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contextualSpacing/>
              <w:jc w:val="center"/>
              <w:widowControl/>
              <w:rPr>
                <w:rFonts w:ascii="宋体" w:hAnsi="宋体" w:cs="仿宋_GB2312"/>
                <w:color w:val="000000" w:themeColor="text1"/>
                <w:sz w:val="15"/>
                <w:highlight w:val="none"/>
              </w:rPr>
            </w:pPr>
            <w:r>
              <w:rPr>
                <w:rFonts w:hint="eastAsia" w:ascii="宋体" w:hAnsi="宋体" w:cs="仿宋_GB2312"/>
                <w:color w:val="000000" w:themeColor="text1"/>
                <w:sz w:val="15"/>
                <w:highlight w:val="none"/>
              </w:rPr>
              <w:t xml:space="preserve">245.74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contextualSpacing/>
              <w:jc w:val="center"/>
              <w:rPr>
                <w:rFonts w:ascii="宋体" w:hAnsi="宋体" w:cs="仿宋_GB2312"/>
                <w:color w:val="000000" w:themeColor="text1"/>
                <w:sz w:val="15"/>
                <w:highlight w:val="none"/>
              </w:rPr>
            </w:pPr>
            <w:r>
              <w:rPr>
                <w:rFonts w:ascii="宋体" w:hAnsi="宋体" w:cs="仿宋_GB2312"/>
                <w:color w:val="000000" w:themeColor="text1"/>
                <w:sz w:val="15"/>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contextualSpacing/>
              <w:jc w:val="center"/>
              <w:rPr>
                <w:rFonts w:ascii="宋体" w:hAnsi="宋体" w:cs="仿宋_GB2312"/>
                <w:color w:val="000000" w:themeColor="text1"/>
                <w:sz w:val="15"/>
                <w:highlight w:val="none"/>
              </w:rPr>
            </w:pPr>
            <w:r>
              <w:rPr>
                <w:rFonts w:ascii="宋体" w:hAnsi="宋体" w:cs="仿宋_GB2312"/>
                <w:color w:val="000000" w:themeColor="text1"/>
                <w:sz w:val="15"/>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contextualSpacing/>
              <w:jc w:val="center"/>
              <w:rPr>
                <w:rFonts w:ascii="宋体" w:hAnsi="宋体" w:cs="仿宋_GB2312"/>
                <w:color w:val="000000" w:themeColor="text1"/>
                <w:sz w:val="15"/>
                <w:highlight w:val="none"/>
              </w:rPr>
            </w:pPr>
            <w:r>
              <w:rPr>
                <w:rFonts w:ascii="宋体" w:hAnsi="宋体" w:cs="仿宋_GB2312"/>
                <w:color w:val="000000" w:themeColor="text1"/>
                <w:sz w:val="15"/>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contextualSpacing/>
              <w:jc w:val="center"/>
              <w:rPr>
                <w:rFonts w:ascii="宋体" w:hAnsi="宋体" w:cs="仿宋_GB2312"/>
                <w:color w:val="000000" w:themeColor="text1"/>
                <w:sz w:val="15"/>
                <w:highlight w:val="none"/>
              </w:rPr>
            </w:pPr>
            <w:r>
              <w:rPr>
                <w:rFonts w:ascii="宋体" w:hAnsi="宋体" w:cs="仿宋_GB2312"/>
                <w:color w:val="000000" w:themeColor="text1"/>
                <w:sz w:val="15"/>
                <w:highlight w:val="none"/>
              </w:rPr>
            </w:r>
            <w:r>
              <w:rPr>
                <w:color w:val="000000" w:themeColor="text1"/>
                <w:highlight w:val="none"/>
              </w:rPr>
            </w:r>
          </w:p>
        </w:tc>
      </w:tr>
    </w:tbl>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color w:val="000000" w:themeColor="text1"/>
          <w:highlight w:val="none"/>
        </w:rPr>
      </w:r>
    </w:p>
    <w:p>
      <w:pPr>
        <w:contextualSpacing/>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1.跟踪审计费用按照以下文件的</w:t>
      </w:r>
      <w:r>
        <w:rPr>
          <w:rFonts w:hint="eastAsia" w:ascii="宋体" w:hAnsi="宋体" w:cs="宋体"/>
          <w:color w:val="000000" w:themeColor="text1"/>
          <w:sz w:val="24"/>
          <w:szCs w:val="24"/>
          <w:highlight w:val="none"/>
          <w:u w:val="single"/>
        </w:rPr>
        <w:t xml:space="preserve"> 70  </w:t>
      </w:r>
      <w:r>
        <w:rPr>
          <w:rFonts w:hint="eastAsia" w:ascii="宋体" w:hAnsi="宋体" w:cs="宋体"/>
          <w:color w:val="000000" w:themeColor="text1"/>
          <w:sz w:val="24"/>
          <w:szCs w:val="24"/>
          <w:highlight w:val="none"/>
        </w:rPr>
        <w:t xml:space="preserve">%测算：根据《关于市政府建设项目委托中介机构参审审计费用结算问题的协调会议纪要》（</w:t>
      </w:r>
      <w:r>
        <w:rPr>
          <w:rFonts w:hint="eastAsia" w:ascii="宋体" w:hAnsi="宋体" w:cs="宋体"/>
          <w:color w:val="000000" w:themeColor="text1"/>
          <w:sz w:val="24"/>
          <w:szCs w:val="24"/>
          <w:highlight w:val="none"/>
        </w:rPr>
        <w:t xml:space="preserve">详见宜纪〔2009〕</w:t>
      </w:r>
      <w:r>
        <w:rPr>
          <w:rFonts w:hint="eastAsia" w:ascii="宋体" w:hAnsi="宋体" w:cs="宋体"/>
          <w:color w:val="000000" w:themeColor="text1"/>
          <w:sz w:val="24"/>
          <w:szCs w:val="24"/>
          <w:highlight w:val="none"/>
        </w:rPr>
        <w:t xml:space="preserve">23号文件）采用差额定率分档累进法计算费用。  </w:t>
      </w:r>
      <w:r>
        <w:rPr>
          <w:color w:val="000000" w:themeColor="text1"/>
          <w:highlight w:val="none"/>
        </w:rPr>
      </w:r>
    </w:p>
    <w:p>
      <w:pPr>
        <w:contextualSpacing/>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2.结算审计费用按照以下文件的</w:t>
      </w:r>
      <w:r>
        <w:rPr>
          <w:rFonts w:hint="eastAsia" w:ascii="宋体" w:hAnsi="宋体" w:cs="宋体"/>
          <w:color w:val="000000" w:themeColor="text1"/>
          <w:sz w:val="24"/>
          <w:szCs w:val="24"/>
          <w:highlight w:val="none"/>
          <w:u w:val="single"/>
        </w:rPr>
        <w:t xml:space="preserve">  70  </w:t>
      </w:r>
      <w:r>
        <w:rPr>
          <w:rFonts w:hint="eastAsia" w:ascii="宋体" w:hAnsi="宋体" w:cs="宋体"/>
          <w:color w:val="000000" w:themeColor="text1"/>
          <w:sz w:val="24"/>
          <w:szCs w:val="24"/>
          <w:highlight w:val="none"/>
        </w:rPr>
        <w:t xml:space="preserve">%测算：根据《关于市政府建设项目委托中介机构参审审计费用结算问题的协调会议纪要》（</w:t>
      </w:r>
      <w:r>
        <w:rPr>
          <w:rFonts w:hint="eastAsia" w:ascii="宋体" w:hAnsi="宋体" w:cs="宋体"/>
          <w:color w:val="000000" w:themeColor="text1"/>
          <w:sz w:val="24"/>
          <w:szCs w:val="24"/>
          <w:highlight w:val="none"/>
        </w:rPr>
        <w:t xml:space="preserve">详见宜纪〔2009〕</w:t>
      </w:r>
      <w:r>
        <w:rPr>
          <w:rFonts w:hint="eastAsia" w:ascii="宋体" w:hAnsi="宋体" w:cs="宋体"/>
          <w:color w:val="000000" w:themeColor="text1"/>
          <w:sz w:val="24"/>
          <w:szCs w:val="24"/>
          <w:highlight w:val="none"/>
        </w:rPr>
        <w:t xml:space="preserve">23号文件）按结算核减率8%估算。</w:t>
      </w:r>
      <w:r>
        <w:rPr>
          <w:color w:val="000000" w:themeColor="text1"/>
          <w:highlight w:val="none"/>
        </w:rPr>
      </w:r>
    </w:p>
    <w:p>
      <w:pPr>
        <w:pStyle w:val="926"/>
        <w:contextualSpacing/>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3.标段立项投资来源于立项等相关文件，建安投资来源于建设单位估算，最终以实际投资为准。</w:t>
      </w:r>
      <w:r>
        <w:rPr>
          <w:color w:val="000000" w:themeColor="text1"/>
          <w:highlight w:val="none"/>
        </w:rPr>
      </w:r>
    </w:p>
    <w:p>
      <w:pPr>
        <w:pStyle w:val="926"/>
        <w:contextualSpacing/>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4.</w:t>
      </w:r>
      <w:r>
        <w:rPr>
          <w:rFonts w:hint="eastAsia" w:cs="宋体"/>
          <w:color w:val="000000" w:themeColor="text1"/>
          <w:sz w:val="24"/>
          <w:szCs w:val="24"/>
          <w:highlight w:val="none"/>
        </w:rPr>
        <w:t xml:space="preserve">本次协审围绕</w:t>
      </w:r>
      <w:r>
        <w:rPr>
          <w:rFonts w:hint="eastAsia" w:cs="宋体"/>
          <w:color w:val="000000" w:themeColor="text1"/>
          <w:sz w:val="24"/>
          <w:szCs w:val="24"/>
          <w:highlight w:val="none"/>
        </w:rPr>
        <w:t xml:space="preserve">建设工程项目审计工作开展，供应商应充分熟悉工程领域专业知识。</w:t>
      </w:r>
      <w:r>
        <w:rPr>
          <w:rFonts w:hint="eastAsia" w:cs="宋体"/>
          <w:color w:val="000000" w:themeColor="text1"/>
          <w:sz w:val="24"/>
          <w:szCs w:val="24"/>
          <w:highlight w:val="none"/>
        </w:rPr>
        <w:t xml:space="preserve">协审服务</w:t>
      </w:r>
      <w:r>
        <w:rPr>
          <w:rFonts w:hint="eastAsia" w:cs="宋体"/>
          <w:color w:val="000000" w:themeColor="text1"/>
          <w:sz w:val="24"/>
          <w:szCs w:val="24"/>
          <w:highlight w:val="none"/>
        </w:rPr>
        <w:t xml:space="preserve">实施过程中，若涉及其他专业的零星工程，</w:t>
      </w:r>
      <w:r>
        <w:rPr>
          <w:rFonts w:hint="eastAsia" w:cs="宋体"/>
          <w:color w:val="000000" w:themeColor="text1"/>
          <w:sz w:val="24"/>
          <w:szCs w:val="24"/>
          <w:highlight w:val="none"/>
        </w:rPr>
        <w:t xml:space="preserve">由成交</w:t>
      </w:r>
      <w:r>
        <w:rPr>
          <w:rFonts w:hint="eastAsia" w:cs="宋体"/>
          <w:color w:val="000000" w:themeColor="text1"/>
          <w:sz w:val="24"/>
          <w:szCs w:val="24"/>
          <w:highlight w:val="none"/>
        </w:rPr>
        <w:t xml:space="preserve">供应商自行配备相应专业审计人员开展审计工作。</w:t>
      </w:r>
      <w:r>
        <w:rPr>
          <w:color w:val="000000" w:themeColor="text1"/>
          <w:highlight w:val="none"/>
        </w:rPr>
      </w:r>
    </w:p>
    <w:p>
      <w:pPr>
        <w:pStyle w:val="926"/>
        <w:contextualSpacing/>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5.安装专业审计人员所提供业绩类型需为安装专业业绩，其他专业人员所提供业绩类型</w:t>
      </w:r>
      <w:r>
        <w:rPr>
          <w:rFonts w:hint="eastAsia" w:cs="宋体"/>
          <w:color w:val="000000" w:themeColor="text1"/>
          <w:sz w:val="24"/>
          <w:szCs w:val="24"/>
          <w:highlight w:val="none"/>
        </w:rPr>
        <w:t xml:space="preserve">需与上表一致。</w:t>
      </w:r>
      <w:r>
        <w:rPr>
          <w:color w:val="000000" w:themeColor="text1"/>
          <w:highlight w:val="none"/>
        </w:rPr>
      </w:r>
    </w:p>
    <w:p>
      <w:pPr>
        <w:pStyle w:val="926"/>
        <w:contextualSpacing/>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6.</w:t>
      </w:r>
      <w:r>
        <w:rPr>
          <w:rFonts w:hint="eastAsia" w:cs="宋体"/>
          <w:color w:val="000000" w:themeColor="text1"/>
          <w:sz w:val="24"/>
          <w:szCs w:val="24"/>
          <w:highlight w:val="none"/>
        </w:rPr>
        <w:t xml:space="preserve">协审服务</w:t>
      </w:r>
      <w:r>
        <w:rPr>
          <w:rFonts w:hint="eastAsia" w:cs="宋体"/>
          <w:color w:val="000000" w:themeColor="text1"/>
          <w:sz w:val="24"/>
          <w:szCs w:val="24"/>
          <w:highlight w:val="none"/>
        </w:rPr>
        <w:t xml:space="preserve">实施过程中，主审人员及助审人员应严格按照国家规定的各级造价工程师执业范围开展审计工作。</w:t>
      </w:r>
      <w:r>
        <w:rPr>
          <w:color w:val="000000" w:themeColor="text1"/>
          <w:highlight w:val="none"/>
        </w:rPr>
      </w:r>
    </w:p>
    <w:p>
      <w:pPr>
        <w:contextualSpacing/>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投标文件</w:t>
      </w:r>
      <w:r>
        <w:rPr>
          <w:rFonts w:hint="eastAsia" w:ascii="宋体" w:hAnsi="宋体" w:cs="宋体"/>
          <w:color w:val="000000" w:themeColor="text1"/>
          <w:sz w:val="24"/>
          <w:szCs w:val="24"/>
          <w:highlight w:val="none"/>
        </w:rPr>
        <w:t xml:space="preserve">中须提供上表要求的主审人员及助审人员的</w:t>
      </w:r>
      <w:r>
        <w:rPr>
          <w:rFonts w:hint="eastAsia" w:ascii="宋体" w:hAnsi="宋体" w:cs="宋体"/>
          <w:color w:val="000000" w:themeColor="text1"/>
          <w:sz w:val="24"/>
          <w:szCs w:val="24"/>
          <w:highlight w:val="none"/>
        </w:rPr>
        <w:t xml:space="preserve">造价师</w:t>
      </w:r>
      <w:r>
        <w:rPr>
          <w:rFonts w:hint="eastAsia" w:ascii="宋体" w:hAnsi="宋体" w:cs="宋体"/>
          <w:color w:val="000000" w:themeColor="text1"/>
          <w:sz w:val="24"/>
          <w:szCs w:val="24"/>
          <w:highlight w:val="none"/>
        </w:rPr>
        <w:t xml:space="preserve">的执业资格证书（如未颁发执业资格证书，可用考试成绩合格证明代替）及注册证书</w:t>
      </w:r>
      <w:r>
        <w:rPr>
          <w:rFonts w:hint="eastAsia" w:cs="宋体"/>
          <w:color w:val="000000" w:themeColor="text1"/>
          <w:sz w:val="24"/>
          <w:szCs w:val="24"/>
          <w:highlight w:val="none"/>
        </w:rPr>
        <w:t xml:space="preserve">，同时提供供应商为主审和助审缴纳的</w:t>
      </w:r>
      <w:r>
        <w:rPr>
          <w:rFonts w:hint="eastAsia" w:ascii="宋体" w:hAnsi="宋体" w:cs="宋体"/>
          <w:color w:val="000000" w:themeColor="text1"/>
          <w:sz w:val="24"/>
          <w:szCs w:val="24"/>
          <w:highlight w:val="none"/>
        </w:rPr>
        <w:t xml:space="preserve">近6个月（不含提交投标文件当月）中任意连续</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个月的社保缴费清单</w:t>
      </w:r>
      <w:r>
        <w:rPr>
          <w:rFonts w:hint="eastAsia" w:cs="宋体"/>
          <w:color w:val="000000" w:themeColor="text1"/>
          <w:sz w:val="24"/>
          <w:szCs w:val="24"/>
          <w:highlight w:val="none"/>
        </w:rPr>
        <w:t xml:space="preserve">的原件扫描件</w:t>
      </w:r>
      <w:r>
        <w:rPr>
          <w:rFonts w:hint="eastAsia" w:ascii="宋体" w:hAnsi="宋体" w:cs="宋体"/>
          <w:color w:val="000000" w:themeColor="text1"/>
          <w:sz w:val="24"/>
          <w:szCs w:val="24"/>
          <w:highlight w:val="none"/>
        </w:rPr>
        <w:t xml:space="preserve">。</w:t>
      </w:r>
      <w:r>
        <w:rPr>
          <w:color w:val="000000" w:themeColor="text1"/>
          <w:highlight w:val="none"/>
        </w:rPr>
      </w:r>
    </w:p>
    <w:p>
      <w:pPr>
        <w:contextualSpacing/>
        <w:spacing w:line="360" w:lineRule="auto"/>
        <w:rPr>
          <w:rFonts w:ascii="宋体"/>
          <w:b/>
          <w:color w:val="000000" w:themeColor="text1"/>
          <w:sz w:val="24"/>
          <w:szCs w:val="24"/>
          <w:highlight w:val="none"/>
        </w:rPr>
      </w:pPr>
      <w:r>
        <w:rPr>
          <w:rFonts w:hint="eastAsia" w:ascii="宋体"/>
          <w:b/>
          <w:color w:val="000000" w:themeColor="text1"/>
          <w:sz w:val="24"/>
          <w:szCs w:val="24"/>
          <w:highlight w:val="none"/>
        </w:rPr>
        <w:t xml:space="preserve">二、供应商</w:t>
      </w:r>
      <w:r>
        <w:rPr>
          <w:rFonts w:hint="eastAsia" w:ascii="宋体"/>
          <w:b/>
          <w:color w:val="000000" w:themeColor="text1"/>
          <w:sz w:val="24"/>
          <w:szCs w:val="24"/>
          <w:highlight w:val="none"/>
        </w:rPr>
        <w:t xml:space="preserve">及协审</w:t>
      </w:r>
      <w:r>
        <w:rPr>
          <w:rFonts w:hint="eastAsia" w:ascii="宋体"/>
          <w:b/>
          <w:color w:val="000000" w:themeColor="text1"/>
          <w:sz w:val="24"/>
          <w:szCs w:val="24"/>
          <w:highlight w:val="none"/>
        </w:rPr>
        <w:t xml:space="preserve">人员要求（本条款由供应商自行承诺，并承担违背承诺的相应后果）</w:t>
      </w:r>
      <w:r>
        <w:rPr>
          <w:color w:val="000000" w:themeColor="text1"/>
          <w:highlight w:val="none"/>
        </w:rPr>
      </w:r>
    </w:p>
    <w:p>
      <w:pPr>
        <w:contextualSpacing/>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1.驻场时间要求。在跟</w:t>
      </w:r>
      <w:r>
        <w:rPr>
          <w:rFonts w:hint="eastAsia" w:ascii="宋体" w:hAnsi="宋体"/>
          <w:color w:val="000000" w:themeColor="text1"/>
          <w:sz w:val="24"/>
          <w:szCs w:val="24"/>
          <w:highlight w:val="none"/>
        </w:rPr>
        <w:t xml:space="preserve">踪审计期间，主审驻场时间每周不得少于1天，工作日上午9:00至11:00或下午2:00至4:00在现场开展跟踪审计，每天不得少于2小时；助审驻场时间每周不得少于1天，工作日上午9:00至11:00或下午2:00至4:00在现场开展跟踪审计，每天不得少于2小时。每周主审及助审须提供在现场开展工作的影像资料，并上传至宜兴市审计局工程监督平台。在工程特殊情况时主审及助审须根据采购单位要求及建设单位的事前通知及时到场。在结算审计期间，供应商必须明确审计组在接收到结算资料以后，保证每周驻审计局坐班不得少于2个工作日。</w:t>
      </w:r>
      <w:r>
        <w:rPr>
          <w:color w:val="000000" w:themeColor="text1"/>
          <w:highlight w:val="none"/>
        </w:rPr>
      </w:r>
    </w:p>
    <w:p>
      <w:pPr>
        <w:contextualSpacing/>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 诚信要求。供应商必须确保</w:t>
      </w:r>
      <w:r>
        <w:rPr>
          <w:rFonts w:hint="eastAsia" w:ascii="宋体" w:hAnsi="宋体"/>
          <w:color w:val="000000" w:themeColor="text1"/>
          <w:sz w:val="24"/>
          <w:szCs w:val="24"/>
          <w:highlight w:val="none"/>
        </w:rPr>
        <w:t xml:space="preserve">投标文件</w:t>
      </w:r>
      <w:r>
        <w:rPr>
          <w:rFonts w:hint="eastAsia" w:ascii="宋体" w:hAnsi="宋体"/>
          <w:color w:val="000000" w:themeColor="text1"/>
          <w:sz w:val="24"/>
          <w:szCs w:val="24"/>
          <w:highlight w:val="none"/>
        </w:rPr>
        <w:t xml:space="preserve">中所有关于资格的文件、证明陈述均是真实的、准确的。若在</w:t>
      </w:r>
      <w:r>
        <w:rPr>
          <w:rFonts w:hint="eastAsia" w:ascii="宋体" w:hAnsi="宋体"/>
          <w:color w:val="000000" w:themeColor="text1"/>
          <w:sz w:val="24"/>
          <w:szCs w:val="24"/>
          <w:highlight w:val="none"/>
        </w:rPr>
        <w:t xml:space="preserve">投标文件</w:t>
      </w:r>
      <w:r>
        <w:rPr>
          <w:rFonts w:hint="eastAsia" w:ascii="宋体" w:hAnsi="宋体"/>
          <w:color w:val="000000" w:themeColor="text1"/>
          <w:sz w:val="24"/>
          <w:szCs w:val="24"/>
          <w:highlight w:val="none"/>
        </w:rPr>
        <w:t xml:space="preserve">中出现弄虚作假行为的，经查实后按规定进行处理处罚，取消该供应商的承接资格，由下一名具备承接资格的候选供应商依次替补。</w:t>
      </w:r>
      <w:r>
        <w:rPr>
          <w:color w:val="000000" w:themeColor="text1"/>
          <w:highlight w:val="none"/>
        </w:rPr>
      </w:r>
    </w:p>
    <w:p>
      <w:pPr>
        <w:contextualSpacing/>
        <w:ind w:firstLine="480"/>
        <w:spacing w:line="360" w:lineRule="auto"/>
        <w:rPr>
          <w:rFonts w:ascii="宋体"/>
          <w:color w:val="000000" w:themeColor="text1"/>
          <w:sz w:val="24"/>
          <w:szCs w:val="24"/>
          <w:highlight w:val="none"/>
        </w:rPr>
      </w:pPr>
      <w:r>
        <w:rPr>
          <w:rFonts w:hint="eastAsia" w:ascii="宋体" w:hAnsi="宋体"/>
          <w:color w:val="000000" w:themeColor="text1"/>
          <w:sz w:val="24"/>
          <w:szCs w:val="24"/>
          <w:highlight w:val="none"/>
        </w:rPr>
        <w:t xml:space="preserve">3. 在</w:t>
      </w:r>
      <w:r>
        <w:rPr>
          <w:rFonts w:hint="eastAsia" w:ascii="宋体" w:hAnsi="宋体"/>
          <w:color w:val="000000" w:themeColor="text1"/>
          <w:sz w:val="24"/>
          <w:szCs w:val="24"/>
          <w:highlight w:val="none"/>
        </w:rPr>
        <w:t xml:space="preserve">审项目</w:t>
      </w:r>
      <w:r>
        <w:rPr>
          <w:rFonts w:hint="eastAsia" w:ascii="宋体" w:hAnsi="宋体"/>
          <w:color w:val="000000" w:themeColor="text1"/>
          <w:sz w:val="24"/>
          <w:szCs w:val="24"/>
          <w:highlight w:val="none"/>
        </w:rPr>
        <w:t xml:space="preserve">数量要求。供应商应严格排查配备人员在本次采购活动开始前</w:t>
      </w:r>
      <w:r>
        <w:rPr>
          <w:rFonts w:hint="eastAsia" w:ascii="宋体"/>
          <w:color w:val="000000" w:themeColor="text1"/>
          <w:sz w:val="24"/>
          <w:szCs w:val="24"/>
          <w:highlight w:val="none"/>
        </w:rPr>
        <w:t xml:space="preserve">在审计局在</w:t>
      </w:r>
      <w:r>
        <w:rPr>
          <w:rFonts w:hint="eastAsia" w:ascii="宋体"/>
          <w:color w:val="000000" w:themeColor="text1"/>
          <w:sz w:val="24"/>
          <w:szCs w:val="24"/>
          <w:highlight w:val="none"/>
        </w:rPr>
        <w:t xml:space="preserve">审项目</w:t>
      </w:r>
      <w:r>
        <w:rPr>
          <w:rFonts w:hint="eastAsia" w:ascii="宋体"/>
          <w:color w:val="000000" w:themeColor="text1"/>
          <w:sz w:val="24"/>
          <w:szCs w:val="24"/>
          <w:highlight w:val="none"/>
        </w:rPr>
        <w:t xml:space="preserve">数量，主审人员担任主审的项目（指宜兴市审计局委</w:t>
      </w:r>
      <w:r>
        <w:rPr>
          <w:rFonts w:hint="eastAsia" w:ascii="宋体"/>
          <w:color w:val="000000" w:themeColor="text1"/>
          <w:sz w:val="24"/>
          <w:szCs w:val="24"/>
          <w:highlight w:val="none"/>
        </w:rPr>
        <w:t xml:space="preserve">托</w:t>
      </w:r>
      <w:r>
        <w:rPr>
          <w:rFonts w:hint="eastAsia" w:ascii="宋体" w:hAnsi="宋体"/>
          <w:bCs/>
          <w:color w:val="000000" w:themeColor="text1"/>
          <w:sz w:val="24"/>
          <w:szCs w:val="24"/>
          <w:highlight w:val="none"/>
        </w:rPr>
        <w:t xml:space="preserve">供应商</w:t>
      </w:r>
      <w:r>
        <w:rPr>
          <w:rFonts w:hint="eastAsia" w:ascii="宋体"/>
          <w:color w:val="000000" w:themeColor="text1"/>
          <w:sz w:val="24"/>
          <w:szCs w:val="24"/>
          <w:highlight w:val="none"/>
        </w:rPr>
        <w:t xml:space="preserve">审计尚未出具审计报告的政府建设项目）在3个及以下，助审人员担任跟踪审计的项目（指宜兴市审计局委托</w:t>
      </w:r>
      <w:r>
        <w:rPr>
          <w:rFonts w:hint="eastAsia" w:ascii="宋体" w:hAnsi="宋体"/>
          <w:bCs/>
          <w:color w:val="000000" w:themeColor="text1"/>
          <w:sz w:val="24"/>
          <w:szCs w:val="24"/>
          <w:highlight w:val="none"/>
        </w:rPr>
        <w:t xml:space="preserve">供应商</w:t>
      </w:r>
      <w:r>
        <w:rPr>
          <w:rFonts w:hint="eastAsia" w:ascii="宋体"/>
          <w:color w:val="000000" w:themeColor="text1"/>
          <w:sz w:val="24"/>
          <w:szCs w:val="24"/>
          <w:highlight w:val="none"/>
        </w:rPr>
        <w:t xml:space="preserve">审计尚未出具审计报告的政府建设项目）在3个及以下。在评审过程中</w:t>
      </w:r>
      <w:r>
        <w:rPr>
          <w:rFonts w:hint="eastAsia" w:ascii="宋体"/>
          <w:color w:val="000000" w:themeColor="text1"/>
          <w:sz w:val="24"/>
          <w:szCs w:val="24"/>
          <w:highlight w:val="none"/>
        </w:rPr>
        <w:t xml:space="preserve">发现协审人员</w:t>
      </w:r>
      <w:r>
        <w:rPr>
          <w:rFonts w:hint="eastAsia" w:ascii="宋体"/>
          <w:color w:val="000000" w:themeColor="text1"/>
          <w:sz w:val="24"/>
          <w:szCs w:val="24"/>
          <w:highlight w:val="none"/>
        </w:rPr>
        <w:t xml:space="preserve">项目数量超过本通知要求的，取消该供应商的承接资格；在评审之后</w:t>
      </w:r>
      <w:r>
        <w:rPr>
          <w:rFonts w:hint="eastAsia" w:ascii="宋体"/>
          <w:color w:val="000000" w:themeColor="text1"/>
          <w:sz w:val="24"/>
          <w:szCs w:val="24"/>
          <w:highlight w:val="none"/>
        </w:rPr>
        <w:t xml:space="preserve">发现协审人员</w:t>
      </w:r>
      <w:r>
        <w:rPr>
          <w:rFonts w:hint="eastAsia" w:ascii="宋体"/>
          <w:color w:val="000000" w:themeColor="text1"/>
          <w:sz w:val="24"/>
          <w:szCs w:val="24"/>
          <w:highlight w:val="none"/>
        </w:rPr>
        <w:t xml:space="preserve">项目数量超过本通知要求的，取消该供应商的承接资格，由下一名具备承接资格的候选供应商依次替补。</w:t>
      </w:r>
      <w:r>
        <w:rPr>
          <w:color w:val="000000" w:themeColor="text1"/>
          <w:highlight w:val="none"/>
        </w:rPr>
      </w:r>
    </w:p>
    <w:p>
      <w:pPr>
        <w:pStyle w:val="926"/>
        <w:contextualSpacing/>
        <w:spacing w:line="360" w:lineRule="auto"/>
        <w:rPr>
          <w:rFonts w:hAnsi="Calibri"/>
          <w:b/>
          <w:bCs/>
          <w:color w:val="000000" w:themeColor="text1"/>
          <w:sz w:val="24"/>
          <w:szCs w:val="24"/>
          <w:highlight w:val="none"/>
        </w:rPr>
      </w:pPr>
      <w:r>
        <w:rPr>
          <w:rFonts w:hint="eastAsia" w:hAnsi="Calibri"/>
          <w:b/>
          <w:bCs/>
          <w:color w:val="000000" w:themeColor="text1"/>
          <w:sz w:val="24"/>
          <w:szCs w:val="24"/>
          <w:highlight w:val="none"/>
        </w:rPr>
        <w:t xml:space="preserve">4.为确保审计工作独立性，本次采购项目成交供应</w:t>
      </w:r>
      <w:r>
        <w:rPr>
          <w:rFonts w:hint="eastAsia" w:hAnsi="Calibri"/>
          <w:b/>
          <w:bCs/>
          <w:color w:val="000000" w:themeColor="text1"/>
          <w:sz w:val="24"/>
          <w:szCs w:val="24"/>
          <w:highlight w:val="none"/>
        </w:rPr>
        <w:t xml:space="preserve">商不可</w:t>
      </w:r>
      <w:r>
        <w:rPr>
          <w:rFonts w:hint="eastAsia" w:hAnsi="Calibri"/>
          <w:b/>
          <w:bCs/>
          <w:color w:val="000000" w:themeColor="text1"/>
          <w:sz w:val="24"/>
          <w:szCs w:val="24"/>
          <w:highlight w:val="none"/>
        </w:rPr>
        <w:t xml:space="preserve">参与宜兴市审计局本年度后续其他</w:t>
      </w:r>
      <w:r>
        <w:rPr>
          <w:rFonts w:hint="eastAsia" w:hAnsi="Calibri"/>
          <w:b/>
          <w:bCs/>
          <w:color w:val="000000" w:themeColor="text1"/>
          <w:sz w:val="24"/>
          <w:szCs w:val="24"/>
          <w:highlight w:val="none"/>
        </w:rPr>
        <w:t xml:space="preserve">协审服务</w:t>
      </w:r>
      <w:r>
        <w:rPr>
          <w:rFonts w:hint="eastAsia" w:hAnsi="Calibri"/>
          <w:b/>
          <w:bCs/>
          <w:color w:val="000000" w:themeColor="text1"/>
          <w:sz w:val="24"/>
          <w:szCs w:val="24"/>
          <w:highlight w:val="none"/>
        </w:rPr>
        <w:t xml:space="preserve">采购工作的采购项目（框架协议除外）。</w:t>
      </w:r>
      <w:r>
        <w:rPr>
          <w:color w:val="000000" w:themeColor="text1"/>
          <w:highlight w:val="none"/>
        </w:rPr>
      </w:r>
    </w:p>
    <w:p>
      <w:pPr>
        <w:pStyle w:val="926"/>
        <w:contextualSpacing/>
        <w:spacing w:line="360" w:lineRule="auto"/>
        <w:rPr>
          <w:rFonts w:hAnsi="Calibri"/>
          <w:b/>
          <w:bCs/>
          <w:color w:val="000000" w:themeColor="text1"/>
          <w:sz w:val="24"/>
          <w:szCs w:val="24"/>
          <w:highlight w:val="none"/>
        </w:rPr>
      </w:pPr>
      <w:r>
        <w:rPr>
          <w:rFonts w:hint="eastAsia" w:hAnsi="Calibri"/>
          <w:b/>
          <w:bCs/>
          <w:color w:val="000000" w:themeColor="text1"/>
          <w:sz w:val="24"/>
          <w:szCs w:val="24"/>
          <w:highlight w:val="none"/>
        </w:rPr>
        <w:t xml:space="preserve">5.为快速、高效、及时、准确地处置各类突发情况，供应商需制定针对本项目的应急处理方案。</w:t>
      </w:r>
      <w:r>
        <w:rPr>
          <w:color w:val="000000" w:themeColor="text1"/>
          <w:highlight w:val="none"/>
        </w:rPr>
      </w:r>
    </w:p>
    <w:p>
      <w:pPr>
        <w:pStyle w:val="926"/>
        <w:contextualSpacing/>
        <w:spacing w:line="360" w:lineRule="auto"/>
        <w:rPr>
          <w:b/>
          <w:bCs/>
          <w:color w:val="000000" w:themeColor="text1"/>
          <w:sz w:val="24"/>
          <w:szCs w:val="24"/>
          <w:highlight w:val="none"/>
        </w:rPr>
      </w:pPr>
      <w:r>
        <w:rPr>
          <w:rFonts w:hint="eastAsia"/>
          <w:b/>
          <w:bCs/>
          <w:color w:val="000000" w:themeColor="text1"/>
          <w:sz w:val="24"/>
          <w:szCs w:val="24"/>
          <w:highlight w:val="none"/>
        </w:rPr>
        <w:t xml:space="preserve">6.与采购人已签订的正在履行的合同中，有不得参加本次报价的相应条款或其他情形的供应商，不得参与本次采购活动，参与的按无效报价文件处理。</w:t>
      </w:r>
      <w:r>
        <w:rPr>
          <w:color w:val="000000" w:themeColor="text1"/>
          <w:highlight w:val="none"/>
        </w:rPr>
      </w:r>
    </w:p>
    <w:p>
      <w:pPr>
        <w:pStyle w:val="926"/>
        <w:contextualSpacing/>
        <w:spacing w:line="360" w:lineRule="auto"/>
        <w:rPr>
          <w:b/>
          <w:bCs/>
          <w:color w:val="000000" w:themeColor="text1"/>
          <w:sz w:val="24"/>
          <w:szCs w:val="24"/>
          <w:highlight w:val="none"/>
        </w:rPr>
      </w:pPr>
      <w:r>
        <w:rPr>
          <w:rFonts w:hint="eastAsia"/>
          <w:b/>
          <w:bCs/>
          <w:color w:val="000000" w:themeColor="text1"/>
          <w:sz w:val="24"/>
          <w:szCs w:val="24"/>
          <w:highlight w:val="none"/>
        </w:rPr>
        <w:t xml:space="preserve">7.与采购人已签订的正在履行的合同中，有不得参加本次报价的相应条款或其他情形的专业人员，不得参与本次采购活动；参与的按无效报价文件处理。</w:t>
      </w:r>
      <w:r>
        <w:rPr>
          <w:color w:val="000000" w:themeColor="text1"/>
          <w:highlight w:val="none"/>
        </w:rPr>
      </w:r>
    </w:p>
    <w:p>
      <w:pPr>
        <w:pStyle w:val="926"/>
        <w:contextualSpacing/>
        <w:spacing w:line="360" w:lineRule="auto"/>
        <w:rPr>
          <w:b/>
          <w:bCs/>
          <w:color w:val="000000" w:themeColor="text1"/>
          <w:sz w:val="24"/>
          <w:szCs w:val="24"/>
          <w:highlight w:val="none"/>
        </w:rPr>
      </w:pPr>
      <w:r>
        <w:rPr>
          <w:rFonts w:hint="eastAsia"/>
          <w:b/>
          <w:bCs/>
          <w:color w:val="000000" w:themeColor="text1"/>
          <w:sz w:val="24"/>
          <w:szCs w:val="24"/>
          <w:highlight w:val="none"/>
        </w:rPr>
        <w:t xml:space="preserve">8.已中标2025年宜兴市新一轮太湖生态</w:t>
      </w:r>
      <w:r>
        <w:rPr>
          <w:rFonts w:hint="eastAsia"/>
          <w:b/>
          <w:bCs/>
          <w:color w:val="000000" w:themeColor="text1"/>
          <w:sz w:val="24"/>
          <w:szCs w:val="24"/>
          <w:highlight w:val="none"/>
        </w:rPr>
        <w:t xml:space="preserve">清淤西</w:t>
      </w:r>
      <w:r>
        <w:rPr>
          <w:rFonts w:hint="eastAsia"/>
          <w:b/>
          <w:bCs/>
          <w:color w:val="000000" w:themeColor="text1"/>
          <w:sz w:val="24"/>
          <w:szCs w:val="24"/>
          <w:highlight w:val="none"/>
        </w:rPr>
        <w:t xml:space="preserve">沿岸工程</w:t>
      </w:r>
      <w:r>
        <w:rPr>
          <w:rFonts w:hint="eastAsia"/>
          <w:b/>
          <w:bCs/>
          <w:color w:val="000000" w:themeColor="text1"/>
          <w:sz w:val="24"/>
          <w:szCs w:val="24"/>
          <w:highlight w:val="none"/>
        </w:rPr>
        <w:t xml:space="preserve">的协审机构</w:t>
      </w:r>
      <w:r>
        <w:rPr>
          <w:rFonts w:hint="eastAsia"/>
          <w:b/>
          <w:bCs/>
          <w:color w:val="000000" w:themeColor="text1"/>
          <w:sz w:val="24"/>
          <w:szCs w:val="24"/>
          <w:highlight w:val="none"/>
        </w:rPr>
        <w:t xml:space="preserve">不得参与本次投标。</w:t>
      </w:r>
      <w:r>
        <w:rPr>
          <w:color w:val="000000" w:themeColor="text1"/>
          <w:highlight w:val="none"/>
        </w:rPr>
      </w:r>
    </w:p>
    <w:p>
      <w:pPr>
        <w:pStyle w:val="926"/>
        <w:contextualSpacing/>
        <w:spacing w:line="360" w:lineRule="auto"/>
        <w:rPr>
          <w:rFonts w:cs="宋体"/>
          <w:bCs/>
          <w:color w:val="000000" w:themeColor="text1"/>
          <w:sz w:val="24"/>
          <w:szCs w:val="24"/>
          <w:highlight w:val="none"/>
        </w:rPr>
      </w:pPr>
      <w:r>
        <w:rPr>
          <w:rFonts w:hint="eastAsia"/>
          <w:b/>
          <w:bCs/>
          <w:color w:val="000000" w:themeColor="text1"/>
          <w:sz w:val="24"/>
          <w:szCs w:val="24"/>
          <w:highlight w:val="none"/>
        </w:rPr>
        <w:t xml:space="preserve">9.本项目符合条件的同</w:t>
      </w:r>
      <w:r>
        <w:rPr>
          <w:rFonts w:hint="eastAsia"/>
          <w:b/>
          <w:bCs/>
          <w:color w:val="000000" w:themeColor="text1"/>
          <w:sz w:val="24"/>
          <w:szCs w:val="24"/>
          <w:highlight w:val="none"/>
        </w:rPr>
        <w:t xml:space="preserve">一供应</w:t>
      </w:r>
      <w:r>
        <w:rPr>
          <w:rFonts w:hint="eastAsia"/>
          <w:b/>
          <w:bCs/>
          <w:color w:val="000000" w:themeColor="text1"/>
          <w:sz w:val="24"/>
          <w:szCs w:val="24"/>
          <w:highlight w:val="none"/>
        </w:rPr>
        <w:t xml:space="preserve">商可同时参加两个标段，但最终只能中一个标段。标段开标、评标顺序为一标段→二标段。经过评审，一标段排名第一的成交候选人不得参与后续评标，以此类推。</w:t>
      </w:r>
      <w:r>
        <w:rPr>
          <w:color w:val="000000" w:themeColor="text1"/>
          <w:highlight w:val="none"/>
        </w:rPr>
      </w:r>
    </w:p>
    <w:p>
      <w:pPr>
        <w:contextualSpacing/>
        <w:spacing w:line="360" w:lineRule="auto"/>
        <w:rPr>
          <w:rFonts w:ascii="宋体"/>
          <w:b/>
          <w:color w:val="000000" w:themeColor="text1"/>
          <w:sz w:val="24"/>
          <w:szCs w:val="24"/>
          <w:highlight w:val="none"/>
        </w:rPr>
      </w:pPr>
      <w:r>
        <w:rPr>
          <w:rFonts w:hint="eastAsia" w:ascii="宋体"/>
          <w:b/>
          <w:color w:val="000000" w:themeColor="text1"/>
          <w:sz w:val="24"/>
          <w:szCs w:val="24"/>
          <w:highlight w:val="none"/>
        </w:rPr>
        <w:t xml:space="preserve">三、</w:t>
      </w:r>
      <w:r>
        <w:rPr>
          <w:rFonts w:hint="eastAsia" w:ascii="宋体" w:hAnsi="宋体"/>
          <w:b/>
          <w:bCs/>
          <w:color w:val="000000" w:themeColor="text1"/>
          <w:sz w:val="24"/>
          <w:szCs w:val="24"/>
          <w:highlight w:val="none"/>
        </w:rPr>
        <w:t xml:space="preserve">其他相关要求</w:t>
      </w:r>
      <w:r>
        <w:rPr>
          <w:color w:val="000000" w:themeColor="text1"/>
          <w:highlight w:val="none"/>
        </w:rPr>
      </w:r>
    </w:p>
    <w:p>
      <w:pPr>
        <w:contextualSpacing/>
        <w:ind w:firstLine="480"/>
        <w:spacing w:line="360" w:lineRule="auto"/>
        <w:rPr>
          <w:rFonts w:ascii="宋体"/>
          <w:bCs/>
          <w:color w:val="000000" w:themeColor="text1"/>
          <w:sz w:val="24"/>
          <w:highlight w:val="none"/>
        </w:rPr>
      </w:pPr>
      <w:r>
        <w:rPr>
          <w:rFonts w:hint="eastAsia" w:ascii="宋体"/>
          <w:bCs/>
          <w:color w:val="000000" w:themeColor="text1"/>
          <w:sz w:val="24"/>
          <w:highlight w:val="none"/>
        </w:rPr>
        <w:t xml:space="preserve">1.如本次采购项目因非采购</w:t>
      </w:r>
      <w:r>
        <w:rPr>
          <w:rFonts w:hint="eastAsia" w:ascii="宋体"/>
          <w:bCs/>
          <w:color w:val="000000" w:themeColor="text1"/>
          <w:sz w:val="24"/>
          <w:highlight w:val="none"/>
        </w:rPr>
        <w:t xml:space="preserve">人原因</w:t>
      </w:r>
      <w:r>
        <w:rPr>
          <w:rFonts w:hint="eastAsia" w:ascii="宋体"/>
          <w:bCs/>
          <w:color w:val="000000" w:themeColor="text1"/>
          <w:sz w:val="24"/>
          <w:highlight w:val="none"/>
        </w:rPr>
        <w:t xml:space="preserve">未实施，对应</w:t>
      </w:r>
      <w:r>
        <w:rPr>
          <w:rFonts w:hint="eastAsia" w:ascii="宋体"/>
          <w:bCs/>
          <w:color w:val="000000" w:themeColor="text1"/>
          <w:sz w:val="24"/>
          <w:highlight w:val="none"/>
        </w:rPr>
        <w:t xml:space="preserve">协审委托</w:t>
      </w:r>
      <w:r>
        <w:rPr>
          <w:rFonts w:hint="eastAsia" w:ascii="宋体"/>
          <w:bCs/>
          <w:color w:val="000000" w:themeColor="text1"/>
          <w:sz w:val="24"/>
          <w:highlight w:val="none"/>
        </w:rPr>
        <w:t xml:space="preserve">合同自动作废，不作补偿。</w:t>
      </w:r>
      <w:r>
        <w:rPr>
          <w:color w:val="000000" w:themeColor="text1"/>
          <w:highlight w:val="none"/>
        </w:rPr>
      </w:r>
    </w:p>
    <w:p>
      <w:pPr>
        <w:contextualSpacing/>
        <w:ind w:firstLine="480"/>
        <w:spacing w:line="360" w:lineRule="auto"/>
        <w:rPr>
          <w:rFonts w:ascii="宋体"/>
          <w:bCs/>
          <w:color w:val="000000" w:themeColor="text1"/>
          <w:sz w:val="24"/>
          <w:highlight w:val="none"/>
        </w:rPr>
      </w:pPr>
      <w:r>
        <w:rPr>
          <w:rFonts w:hint="eastAsia" w:ascii="宋体"/>
          <w:bCs/>
          <w:color w:val="000000" w:themeColor="text1"/>
          <w:sz w:val="24"/>
          <w:highlight w:val="none"/>
        </w:rPr>
        <w:t xml:space="preserve">2.如遇资金来源情况变动或其他非采购</w:t>
      </w:r>
      <w:r>
        <w:rPr>
          <w:rFonts w:hint="eastAsia" w:ascii="宋体"/>
          <w:bCs/>
          <w:color w:val="000000" w:themeColor="text1"/>
          <w:sz w:val="24"/>
          <w:highlight w:val="none"/>
        </w:rPr>
        <w:t xml:space="preserve">人原因</w:t>
      </w:r>
      <w:r>
        <w:rPr>
          <w:rFonts w:hint="eastAsia" w:ascii="宋体"/>
          <w:bCs/>
          <w:color w:val="000000" w:themeColor="text1"/>
          <w:sz w:val="24"/>
          <w:highlight w:val="none"/>
        </w:rPr>
        <w:t xml:space="preserve">造成项目变更的，对应</w:t>
      </w:r>
      <w:r>
        <w:rPr>
          <w:rFonts w:hint="eastAsia" w:ascii="宋体"/>
          <w:bCs/>
          <w:color w:val="000000" w:themeColor="text1"/>
          <w:sz w:val="24"/>
          <w:highlight w:val="none"/>
        </w:rPr>
        <w:t xml:space="preserve">协审委托</w:t>
      </w:r>
      <w:r>
        <w:rPr>
          <w:rFonts w:hint="eastAsia" w:ascii="宋体"/>
          <w:bCs/>
          <w:color w:val="000000" w:themeColor="text1"/>
          <w:sz w:val="24"/>
          <w:highlight w:val="none"/>
        </w:rPr>
        <w:t xml:space="preserve">合同按采购人要求进行变更。</w:t>
      </w:r>
      <w:r>
        <w:rPr>
          <w:color w:val="000000" w:themeColor="text1"/>
          <w:highlight w:val="none"/>
        </w:rPr>
      </w:r>
    </w:p>
    <w:p>
      <w:pPr>
        <w:contextualSpacing/>
        <w:ind w:firstLine="480"/>
        <w:spacing w:line="360" w:lineRule="auto"/>
        <w:rPr>
          <w:rFonts w:ascii="宋体"/>
          <w:bCs/>
          <w:color w:val="000000" w:themeColor="text1"/>
          <w:sz w:val="24"/>
          <w:highlight w:val="none"/>
        </w:rPr>
      </w:pPr>
      <w:r>
        <w:rPr>
          <w:rFonts w:hint="eastAsia" w:ascii="宋体"/>
          <w:bCs/>
          <w:color w:val="000000" w:themeColor="text1"/>
          <w:sz w:val="24"/>
          <w:highlight w:val="none"/>
        </w:rPr>
        <w:t xml:space="preserve">3.如本次采购项目因工程进度延迟，超出原计划工期，</w:t>
      </w:r>
      <w:r>
        <w:rPr>
          <w:rFonts w:hint="eastAsia" w:ascii="宋体"/>
          <w:bCs/>
          <w:color w:val="000000" w:themeColor="text1"/>
          <w:sz w:val="24"/>
          <w:highlight w:val="none"/>
        </w:rPr>
        <w:t xml:space="preserve">协审服务</w:t>
      </w:r>
      <w:r>
        <w:rPr>
          <w:rFonts w:hint="eastAsia" w:ascii="宋体"/>
          <w:bCs/>
          <w:color w:val="000000" w:themeColor="text1"/>
          <w:sz w:val="24"/>
          <w:highlight w:val="none"/>
        </w:rPr>
        <w:t xml:space="preserve">期限同步顺延，不作补偿。</w:t>
      </w:r>
      <w:r>
        <w:rPr>
          <w:color w:val="000000" w:themeColor="text1"/>
          <w:highlight w:val="none"/>
        </w:rPr>
      </w:r>
    </w:p>
    <w:p>
      <w:pPr>
        <w:contextualSpacing/>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四、有关说明</w:t>
      </w:r>
      <w:r>
        <w:rPr>
          <w:color w:val="000000" w:themeColor="text1"/>
          <w:highlight w:val="none"/>
        </w:rPr>
      </w:r>
    </w:p>
    <w:p>
      <w:pPr>
        <w:contextualSpacing/>
        <w:ind w:firstLine="480"/>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本磋商文件中有关技术与商务条款的相关要求为基准要求，如供应商不能完全符合此基准要求，可高于此基准要求进行报价，采购人将不接受低于该基准要求（负偏离）的报价，供应商需对此基准要求</w:t>
      </w:r>
      <w:r>
        <w:rPr>
          <w:rFonts w:hint="eastAsia" w:ascii="宋体"/>
          <w:color w:val="000000" w:themeColor="text1"/>
          <w:sz w:val="24"/>
          <w:szCs w:val="24"/>
          <w:highlight w:val="none"/>
        </w:rPr>
        <w:t xml:space="preserve">作出</w:t>
      </w:r>
      <w:r>
        <w:rPr>
          <w:rFonts w:hint="eastAsia" w:ascii="宋体"/>
          <w:color w:val="000000" w:themeColor="text1"/>
          <w:sz w:val="24"/>
          <w:szCs w:val="24"/>
          <w:highlight w:val="none"/>
        </w:rPr>
        <w:t xml:space="preserve">实质性响应。</w:t>
      </w:r>
      <w:r>
        <w:rPr>
          <w:color w:val="000000" w:themeColor="text1"/>
          <w:highlight w:val="none"/>
        </w:rPr>
      </w:r>
    </w:p>
    <w:p>
      <w:pPr>
        <w:contextualSpacing/>
        <w:ind w:firstLine="480"/>
        <w:spacing w:line="360" w:lineRule="auto"/>
        <w:rPr>
          <w:rFonts w:ascii="宋体" w:hAnsi="宋体"/>
          <w:b/>
          <w:bCs/>
          <w:color w:val="000000" w:themeColor="text1"/>
          <w:sz w:val="24"/>
          <w:szCs w:val="24"/>
          <w:highlight w:val="none"/>
        </w:rPr>
      </w:pPr>
      <w:r>
        <w:rPr>
          <w:rFonts w:hint="eastAsia" w:ascii="宋体"/>
          <w:bCs/>
          <w:color w:val="000000" w:themeColor="text1"/>
          <w:sz w:val="24"/>
          <w:szCs w:val="24"/>
          <w:highlight w:val="none"/>
        </w:rPr>
        <w:t xml:space="preserve">1.</w:t>
      </w:r>
      <w:r>
        <w:rPr>
          <w:rFonts w:hint="eastAsia" w:ascii="宋体"/>
          <w:b/>
          <w:color w:val="000000" w:themeColor="text1"/>
          <w:sz w:val="24"/>
          <w:szCs w:val="24"/>
          <w:highlight w:val="none"/>
        </w:rPr>
        <w:t xml:space="preserve">服务期限：</w:t>
      </w:r>
      <w:r>
        <w:rPr>
          <w:rFonts w:hint="eastAsia" w:ascii="宋体"/>
          <w:color w:val="000000" w:themeColor="text1"/>
          <w:sz w:val="24"/>
          <w:highlight w:val="none"/>
          <w:lang w:val="zh-CN"/>
        </w:rPr>
        <w:t xml:space="preserve">自合同签订之日起</w:t>
      </w:r>
      <w:r>
        <w:rPr>
          <w:rFonts w:hint="eastAsia" w:ascii="宋体"/>
          <w:color w:val="000000" w:themeColor="text1"/>
          <w:sz w:val="24"/>
          <w:highlight w:val="none"/>
        </w:rPr>
        <w:t xml:space="preserve">至项目审计结束期</w:t>
      </w:r>
      <w:r>
        <w:rPr>
          <w:rFonts w:hint="eastAsia" w:ascii="宋体"/>
          <w:color w:val="000000" w:themeColor="text1"/>
          <w:sz w:val="24"/>
          <w:highlight w:val="none"/>
          <w:lang w:val="zh-CN"/>
        </w:rPr>
        <w:t xml:space="preserve">内有效，</w:t>
      </w:r>
      <w:r>
        <w:rPr>
          <w:rFonts w:hint="eastAsia" w:ascii="宋体"/>
          <w:color w:val="000000" w:themeColor="text1"/>
          <w:sz w:val="24"/>
          <w:highlight w:val="none"/>
          <w:lang w:val="zh-CN"/>
        </w:rPr>
        <w:t xml:space="preserve">若项目</w:t>
      </w:r>
      <w:r>
        <w:rPr>
          <w:rFonts w:hint="eastAsia" w:ascii="宋体"/>
          <w:color w:val="000000" w:themeColor="text1"/>
          <w:sz w:val="24"/>
          <w:highlight w:val="none"/>
          <w:lang w:val="zh-CN"/>
        </w:rPr>
        <w:t xml:space="preserve">接受</w:t>
      </w:r>
      <w:r>
        <w:rPr>
          <w:rFonts w:hint="eastAsia" w:ascii="宋体"/>
          <w:color w:val="000000" w:themeColor="text1"/>
          <w:sz w:val="24"/>
          <w:highlight w:val="none"/>
          <w:lang w:val="zh-CN"/>
        </w:rPr>
        <w:t xml:space="preserve">宜兴市监察委员会</w:t>
      </w:r>
      <w:r>
        <w:rPr>
          <w:rFonts w:hint="eastAsia" w:ascii="宋体"/>
          <w:color w:val="000000" w:themeColor="text1"/>
          <w:sz w:val="24"/>
          <w:highlight w:val="none"/>
          <w:lang w:val="zh-CN"/>
        </w:rPr>
        <w:t xml:space="preserve">抽复审，则该</w:t>
      </w:r>
      <w:r>
        <w:rPr>
          <w:rFonts w:hint="eastAsia" w:ascii="宋体"/>
          <w:color w:val="000000" w:themeColor="text1"/>
          <w:sz w:val="24"/>
          <w:highlight w:val="none"/>
          <w:lang w:val="zh-CN"/>
        </w:rPr>
        <w:t xml:space="preserve">合同至抽复审</w:t>
      </w:r>
      <w:r>
        <w:rPr>
          <w:rFonts w:hint="eastAsia" w:ascii="宋体"/>
          <w:color w:val="000000" w:themeColor="text1"/>
          <w:sz w:val="24"/>
          <w:highlight w:val="none"/>
          <w:lang w:val="zh-CN"/>
        </w:rPr>
        <w:t xml:space="preserve">结束期内有效。</w:t>
      </w:r>
      <w:r>
        <w:rPr>
          <w:color w:val="000000" w:themeColor="text1"/>
          <w:highlight w:val="none"/>
        </w:rPr>
      </w:r>
    </w:p>
    <w:p>
      <w:pPr>
        <w:contextualSpacing/>
        <w:ind w:firstLine="480"/>
        <w:spacing w:line="360" w:lineRule="auto"/>
        <w:rPr>
          <w:rFonts w:ascii="宋体"/>
          <w:bCs/>
          <w:color w:val="000000" w:themeColor="text1"/>
          <w:sz w:val="24"/>
          <w:highlight w:val="none"/>
        </w:rPr>
      </w:pPr>
      <w:r>
        <w:rPr>
          <w:rFonts w:hint="eastAsia" w:ascii="宋体"/>
          <w:bCs/>
          <w:color w:val="000000" w:themeColor="text1"/>
          <w:sz w:val="24"/>
          <w:highlight w:val="none"/>
        </w:rPr>
        <w:t xml:space="preserve">2.</w:t>
      </w:r>
      <w:r>
        <w:rPr>
          <w:rFonts w:hint="eastAsia" w:ascii="宋体"/>
          <w:b/>
          <w:color w:val="000000" w:themeColor="text1"/>
          <w:sz w:val="24"/>
          <w:highlight w:val="none"/>
        </w:rPr>
        <w:t xml:space="preserve">服务地点</w:t>
      </w:r>
      <w:r>
        <w:rPr>
          <w:rFonts w:hint="eastAsia" w:ascii="宋体"/>
          <w:bCs/>
          <w:color w:val="000000" w:themeColor="text1"/>
          <w:sz w:val="24"/>
          <w:highlight w:val="none"/>
        </w:rPr>
        <w:t xml:space="preserve">：采购人指定地点。</w:t>
      </w:r>
      <w:r>
        <w:rPr>
          <w:color w:val="000000" w:themeColor="text1"/>
          <w:highlight w:val="none"/>
        </w:rPr>
      </w:r>
    </w:p>
    <w:p>
      <w:pPr>
        <w:contextualSpacing/>
        <w:ind w:firstLine="480"/>
        <w:spacing w:line="360" w:lineRule="auto"/>
        <w:rPr>
          <w:rFonts w:ascii="宋体"/>
          <w:color w:val="000000" w:themeColor="text1"/>
          <w:sz w:val="24"/>
          <w:szCs w:val="24"/>
          <w:highlight w:val="none"/>
        </w:rPr>
      </w:pPr>
      <w:r>
        <w:rPr>
          <w:rFonts w:hint="eastAsia" w:ascii="宋体"/>
          <w:bCs/>
          <w:color w:val="000000" w:themeColor="text1"/>
          <w:sz w:val="24"/>
          <w:highlight w:val="none"/>
        </w:rPr>
        <w:t xml:space="preserve">3.</w:t>
      </w:r>
      <w:r>
        <w:rPr>
          <w:rFonts w:hint="eastAsia" w:ascii="宋体"/>
          <w:b/>
          <w:color w:val="000000" w:themeColor="text1"/>
          <w:sz w:val="24"/>
          <w:highlight w:val="none"/>
        </w:rPr>
        <w:t xml:space="preserve">验收标准</w:t>
      </w:r>
      <w:r>
        <w:rPr>
          <w:rFonts w:hint="eastAsia" w:ascii="宋体"/>
          <w:bCs/>
          <w:color w:val="000000" w:themeColor="text1"/>
          <w:sz w:val="24"/>
          <w:highlight w:val="none"/>
        </w:rPr>
        <w:t xml:space="preserve">：采购人根据国家有关规定、</w:t>
      </w:r>
      <w:r>
        <w:rPr>
          <w:rFonts w:hint="eastAsia" w:ascii="宋体"/>
          <w:bCs/>
          <w:color w:val="000000" w:themeColor="text1"/>
          <w:sz w:val="24"/>
          <w:highlight w:val="none"/>
        </w:rPr>
        <w:t xml:space="preserve">投标文件</w:t>
      </w:r>
      <w:r>
        <w:rPr>
          <w:rFonts w:hint="eastAsia" w:ascii="宋体"/>
          <w:bCs/>
          <w:color w:val="000000" w:themeColor="text1"/>
          <w:sz w:val="24"/>
          <w:highlight w:val="none"/>
        </w:rPr>
        <w:t xml:space="preserve">、磋商文件以及合同约定的内容。</w:t>
      </w:r>
      <w:r>
        <w:rPr>
          <w:color w:val="000000" w:themeColor="text1"/>
          <w:highlight w:val="none"/>
        </w:rPr>
      </w:r>
    </w:p>
    <w:p>
      <w:pPr>
        <w:contextualSpacing/>
        <w:ind w:firstLine="482"/>
        <w:spacing w:line="360" w:lineRule="auto"/>
        <w:rPr>
          <w:rFonts w:ascii="宋体"/>
          <w:b/>
          <w:color w:val="000000" w:themeColor="text1"/>
          <w:sz w:val="24"/>
          <w:highlight w:val="none"/>
        </w:rPr>
      </w:pPr>
      <w:r>
        <w:rPr>
          <w:rFonts w:hint="eastAsia" w:ascii="宋体"/>
          <w:bCs/>
          <w:color w:val="000000" w:themeColor="text1"/>
          <w:sz w:val="24"/>
          <w:highlight w:val="none"/>
        </w:rPr>
        <w:t xml:space="preserve">4.</w:t>
      </w:r>
      <w:r>
        <w:rPr>
          <w:rFonts w:hint="eastAsia" w:ascii="宋体"/>
          <w:b/>
          <w:color w:val="000000" w:themeColor="text1"/>
          <w:sz w:val="24"/>
          <w:highlight w:val="none"/>
        </w:rPr>
        <w:t xml:space="preserve">费用结算依据和方式：按照《关于市政府建设项目委托中介机构参审审计费用结算问题的协调会议纪要》文件中制定的标准（</w:t>
      </w:r>
      <w:r>
        <w:rPr>
          <w:rFonts w:hint="eastAsia" w:ascii="宋体"/>
          <w:b/>
          <w:color w:val="000000" w:themeColor="text1"/>
          <w:sz w:val="24"/>
          <w:highlight w:val="none"/>
        </w:rPr>
        <w:t xml:space="preserve">详见宜纪〔2009〕</w:t>
      </w:r>
      <w:r>
        <w:rPr>
          <w:rFonts w:hint="eastAsia" w:ascii="宋体"/>
          <w:b/>
          <w:color w:val="000000" w:themeColor="text1"/>
          <w:sz w:val="24"/>
          <w:highlight w:val="none"/>
        </w:rPr>
        <w:t xml:space="preserve">23号文件）的</w:t>
      </w:r>
      <w:r>
        <w:rPr>
          <w:rFonts w:hint="eastAsia" w:ascii="宋体"/>
          <w:b/>
          <w:color w:val="000000" w:themeColor="text1"/>
          <w:sz w:val="24"/>
          <w:highlight w:val="none"/>
          <w:u w:val="single"/>
        </w:rPr>
        <w:t xml:space="preserve"> 70 </w:t>
      </w:r>
      <w:r>
        <w:rPr>
          <w:rFonts w:hint="eastAsia" w:ascii="宋体"/>
          <w:b/>
          <w:color w:val="000000" w:themeColor="text1"/>
          <w:sz w:val="24"/>
          <w:highlight w:val="none"/>
        </w:rPr>
        <w:t xml:space="preserve">%计算费用*（1-下浮率）*考核系数，</w:t>
      </w:r>
      <w:r>
        <w:rPr>
          <w:rFonts w:hint="eastAsia" w:ascii="宋体"/>
          <w:b/>
          <w:color w:val="000000" w:themeColor="text1"/>
          <w:sz w:val="24"/>
          <w:highlight w:val="none"/>
        </w:rPr>
        <w:t xml:space="preserve">下浮率</w:t>
      </w:r>
      <w:r>
        <w:rPr>
          <w:rFonts w:hint="eastAsia" w:ascii="宋体"/>
          <w:b/>
          <w:color w:val="000000" w:themeColor="text1"/>
          <w:sz w:val="24"/>
          <w:highlight w:val="none"/>
        </w:rPr>
        <w:t xml:space="preserve">=（1-投标报价/采购预算金额）*100%。</w:t>
      </w:r>
      <w:r>
        <w:rPr>
          <w:rFonts w:hint="eastAsia" w:ascii="宋体" w:hAnsi="宋体"/>
          <w:b/>
          <w:color w:val="000000" w:themeColor="text1"/>
          <w:sz w:val="24"/>
          <w:szCs w:val="24"/>
          <w:highlight w:val="none"/>
        </w:rPr>
        <w:t xml:space="preserve">考核根据《宜兴市政府建设项目协审工作考核办法》进行考核</w:t>
      </w:r>
      <w:r>
        <w:rPr>
          <w:color w:val="000000" w:themeColor="text1"/>
          <w:highlight w:val="none"/>
        </w:rPr>
      </w:r>
    </w:p>
    <w:p>
      <w:pPr>
        <w:contextualSpacing/>
        <w:ind w:firstLine="482"/>
        <w:spacing w:line="360" w:lineRule="auto"/>
        <w:rPr>
          <w:rFonts w:ascii="宋体" w:hAnsi="宋体"/>
          <w:b/>
          <w:bCs/>
          <w:color w:val="000000" w:themeColor="text1"/>
          <w:sz w:val="24"/>
          <w:szCs w:val="24"/>
          <w:highlight w:val="none"/>
        </w:rPr>
      </w:pPr>
      <w:r>
        <w:rPr>
          <w:rFonts w:hint="eastAsia" w:ascii="宋体"/>
          <w:b/>
          <w:color w:val="000000" w:themeColor="text1"/>
          <w:sz w:val="24"/>
          <w:highlight w:val="none"/>
        </w:rPr>
        <w:t xml:space="preserve">5.付款步骤：</w:t>
      </w:r>
      <w:r>
        <w:rPr>
          <w:rFonts w:hint="eastAsia" w:ascii="宋体"/>
          <w:b/>
          <w:color w:val="000000" w:themeColor="text1"/>
          <w:sz w:val="24"/>
          <w:highlight w:val="none"/>
        </w:rPr>
        <w:t xml:space="preserve">协审服务</w:t>
      </w:r>
      <w:r>
        <w:rPr>
          <w:rFonts w:hint="eastAsia" w:ascii="宋体"/>
          <w:b/>
          <w:color w:val="000000" w:themeColor="text1"/>
          <w:sz w:val="24"/>
          <w:highlight w:val="none"/>
        </w:rPr>
        <w:t xml:space="preserve">完成，提交成果资料后支付至合同价款的40%；市审计局对</w:t>
      </w:r>
      <w:r>
        <w:rPr>
          <w:rFonts w:hint="eastAsia" w:ascii="宋体"/>
          <w:b/>
          <w:color w:val="000000" w:themeColor="text1"/>
          <w:sz w:val="24"/>
          <w:highlight w:val="none"/>
        </w:rPr>
        <w:t xml:space="preserve">协审服务</w:t>
      </w:r>
      <w:r>
        <w:rPr>
          <w:rFonts w:hint="eastAsia" w:ascii="宋体"/>
          <w:b/>
          <w:color w:val="000000" w:themeColor="text1"/>
          <w:sz w:val="24"/>
          <w:highlight w:val="none"/>
        </w:rPr>
        <w:t xml:space="preserve">考核结束后，支付</w:t>
      </w:r>
      <w:r>
        <w:rPr>
          <w:rFonts w:hint="eastAsia" w:ascii="宋体"/>
          <w:b/>
          <w:color w:val="000000" w:themeColor="text1"/>
          <w:sz w:val="24"/>
          <w:highlight w:val="none"/>
        </w:rPr>
        <w:t xml:space="preserve">至考核</w:t>
      </w:r>
      <w:r>
        <w:rPr>
          <w:rFonts w:hint="eastAsia" w:ascii="宋体"/>
          <w:b/>
          <w:color w:val="000000" w:themeColor="text1"/>
          <w:sz w:val="24"/>
          <w:highlight w:val="none"/>
        </w:rPr>
        <w:t xml:space="preserve">后应付款项的70%；若该项目需同时接受</w:t>
      </w:r>
      <w:r>
        <w:rPr>
          <w:rFonts w:hint="eastAsia" w:ascii="宋体"/>
          <w:b/>
          <w:color w:val="000000" w:themeColor="text1"/>
          <w:sz w:val="24"/>
          <w:highlight w:val="none"/>
        </w:rPr>
        <w:t xml:space="preserve">宜兴市监察委员会</w:t>
      </w:r>
      <w:r>
        <w:rPr>
          <w:rFonts w:hint="eastAsia" w:ascii="宋体"/>
          <w:b/>
          <w:color w:val="000000" w:themeColor="text1"/>
          <w:sz w:val="24"/>
          <w:highlight w:val="none"/>
        </w:rPr>
        <w:t xml:space="preserve">抽复审，</w:t>
      </w:r>
      <w:r>
        <w:rPr>
          <w:rFonts w:hint="eastAsia" w:ascii="宋体"/>
          <w:b/>
          <w:color w:val="000000" w:themeColor="text1"/>
          <w:sz w:val="24"/>
          <w:highlight w:val="none"/>
        </w:rPr>
        <w:t xml:space="preserve">余款至抽复审</w:t>
      </w:r>
      <w:r>
        <w:rPr>
          <w:rFonts w:hint="eastAsia" w:ascii="宋体"/>
          <w:b/>
          <w:color w:val="000000" w:themeColor="text1"/>
          <w:sz w:val="24"/>
          <w:highlight w:val="none"/>
        </w:rPr>
        <w:t xml:space="preserve">结束付清。</w:t>
      </w:r>
      <w:r>
        <w:rPr>
          <w:color w:val="000000" w:themeColor="text1"/>
          <w:highlight w:val="none"/>
        </w:rPr>
      </w:r>
    </w:p>
    <w:p>
      <w:pPr>
        <w:contextualSpacing/>
        <w:ind w:firstLine="482"/>
        <w:spacing w:line="360" w:lineRule="auto"/>
        <w:rPr>
          <w:rFonts w:ascii="宋体"/>
          <w:b/>
          <w:color w:val="000000" w:themeColor="text1"/>
          <w:sz w:val="24"/>
          <w:szCs w:val="24"/>
          <w:highlight w:val="none"/>
        </w:rPr>
      </w:pPr>
      <w:r>
        <w:rPr>
          <w:rFonts w:hint="eastAsia" w:ascii="宋体"/>
          <w:b/>
          <w:color w:val="000000" w:themeColor="text1"/>
          <w:sz w:val="24"/>
          <w:szCs w:val="24"/>
          <w:highlight w:val="none"/>
        </w:rPr>
        <w:t xml:space="preserve">6.考核办法</w:t>
      </w:r>
      <w:r>
        <w:rPr>
          <w:color w:val="000000" w:themeColor="text1"/>
          <w:highlight w:val="none"/>
        </w:rPr>
      </w:r>
    </w:p>
    <w:p>
      <w:pPr>
        <w:contextualSpacing/>
        <w:ind w:firstLine="480"/>
        <w:jc w:val="left"/>
        <w:spacing w:line="360" w:lineRule="auto"/>
        <w:rPr>
          <w:rFonts w:ascii="宋体" w:hAnsi="宋体"/>
          <w:color w:val="000000" w:themeColor="text1"/>
          <w:sz w:val="24"/>
          <w:highlight w:val="none"/>
        </w:rPr>
      </w:pPr>
      <w:r>
        <w:rPr>
          <w:rFonts w:hint="eastAsia" w:ascii="宋体" w:cs="宋体"/>
          <w:b/>
          <w:color w:val="000000" w:themeColor="text1"/>
          <w:sz w:val="24"/>
          <w:highlight w:val="none"/>
        </w:rPr>
        <w:t xml:space="preserve">   </w:t>
      </w:r>
      <w:r>
        <w:rPr>
          <w:rFonts w:hint="eastAsia" w:ascii="宋体"/>
          <w:bCs/>
          <w:color w:val="000000" w:themeColor="text1"/>
          <w:sz w:val="24"/>
          <w:highlight w:val="none"/>
        </w:rPr>
        <w:t xml:space="preserve"> 按照《中华人民共和国审计法》及实施条例、《政府投资项目审计规定》《宜兴市政府建设项目跟踪审计操作规程》《宜兴市政府建设项目结算审计操作规程》《宜兴市政府建设项目协审考核办法》《宜兴市政府建设项目协审工作管理导则》《宜兴市政府建设项目工程审计资料接审管理规定》《宜兴市政府投资工程类项目建设管理实施细则》等相关文件执行。</w:t>
      </w:r>
      <w:bookmarkEnd w:id="87"/>
      <w:r>
        <w:rPr>
          <w:color w:val="000000" w:themeColor="text1"/>
          <w:highlight w:val="none"/>
        </w:rPr>
      </w:r>
      <w:bookmarkEnd w:id="88"/>
      <w:r>
        <w:rPr>
          <w:color w:val="000000" w:themeColor="text1"/>
          <w:highlight w:val="none"/>
        </w:rPr>
      </w:r>
      <w:r>
        <w:rPr>
          <w:color w:val="000000" w:themeColor="text1"/>
          <w:highlight w:val="none"/>
        </w:rPr>
      </w:r>
    </w:p>
    <w:p>
      <w:pPr>
        <w:jc w:val="center"/>
        <w:spacing w:before="464" w:after="464"/>
        <w:rPr>
          <w:rFonts w:ascii="黑体" w:hAnsi="黑体" w:eastAsia="黑体"/>
          <w:color w:val="000000" w:themeColor="text1"/>
          <w:sz w:val="36"/>
          <w:szCs w:val="36"/>
          <w:highlight w:val="none"/>
        </w:rPr>
        <w:outlineLvl w:val="0"/>
      </w:pPr>
      <w:r>
        <w:rPr>
          <w:color w:val="000000" w:themeColor="text1"/>
          <w:highlight w:val="none"/>
        </w:rPr>
      </w:r>
      <w:bookmarkStart w:id="89" w:name="_Toc23355"/>
      <w:r>
        <w:rPr>
          <w:rFonts w:hint="eastAsia" w:ascii="黑体" w:hAnsi="黑体" w:eastAsia="黑体"/>
          <w:color w:val="000000" w:themeColor="text1"/>
          <w:sz w:val="28"/>
          <w:highlight w:val="none"/>
        </w:rPr>
        <w:br w:type="page" w:clear="all"/>
      </w:r>
      <w:bookmarkStart w:id="90" w:name="_Toc157174691"/>
      <w:r>
        <w:rPr>
          <w:color w:val="000000" w:themeColor="text1"/>
          <w:highlight w:val="none"/>
        </w:rPr>
      </w:r>
      <w:bookmarkStart w:id="91" w:name="_Toc526779129"/>
      <w:r>
        <w:rPr>
          <w:color w:val="000000" w:themeColor="text1"/>
          <w:highlight w:val="none"/>
        </w:rPr>
      </w:r>
      <w:bookmarkStart w:id="92" w:name="_Toc5576"/>
      <w:r>
        <w:rPr>
          <w:color w:val="000000" w:themeColor="text1"/>
          <w:highlight w:val="none"/>
        </w:rPr>
      </w:r>
      <w:bookmarkStart w:id="93" w:name="_Toc2535"/>
      <w:r>
        <w:rPr>
          <w:color w:val="000000" w:themeColor="text1"/>
          <w:highlight w:val="none"/>
        </w:rPr>
      </w:r>
      <w:bookmarkStart w:id="94" w:name="_Toc487900374"/>
      <w:r>
        <w:rPr>
          <w:color w:val="000000" w:themeColor="text1"/>
          <w:highlight w:val="none"/>
        </w:rPr>
      </w:r>
      <w:bookmarkEnd w:id="89"/>
      <w:r>
        <w:rPr>
          <w:rFonts w:hint="eastAsia" w:ascii="黑体" w:hAnsi="黑体" w:eastAsia="黑体"/>
          <w:color w:val="000000" w:themeColor="text1"/>
          <w:sz w:val="36"/>
          <w:szCs w:val="36"/>
          <w:highlight w:val="none"/>
        </w:rPr>
        <w:t xml:space="preserve">第四章 评标方法和标准</w:t>
      </w:r>
      <w:bookmarkEnd w:id="90"/>
      <w:r>
        <w:rPr>
          <w:color w:val="000000" w:themeColor="text1"/>
          <w:highlight w:val="none"/>
        </w:rPr>
      </w:r>
      <w:r>
        <w:rPr>
          <w:color w:val="000000" w:themeColor="text1"/>
          <w:highlight w:val="none"/>
        </w:rPr>
      </w:r>
    </w:p>
    <w:p>
      <w:pPr>
        <w:pStyle w:val="920"/>
        <w:numPr>
          <w:ilvl w:val="0"/>
          <w:numId w:val="6"/>
        </w:numPr>
        <w:ind w:firstLine="0"/>
        <w:spacing w:before="233" w:after="233" w:line="500" w:lineRule="exact"/>
        <w:rPr>
          <w:rFonts w:cs="Arial"/>
          <w:b/>
          <w:color w:val="000000" w:themeColor="text1"/>
          <w:sz w:val="30"/>
          <w:szCs w:val="30"/>
          <w:highlight w:val="none"/>
        </w:rPr>
      </w:pPr>
      <w:r>
        <w:rPr>
          <w:color w:val="000000" w:themeColor="text1"/>
          <w:highlight w:val="none"/>
        </w:rPr>
      </w:r>
      <w:bookmarkStart w:id="95" w:name="_Hlk160542436"/>
      <w:r>
        <w:rPr>
          <w:rFonts w:hint="eastAsia" w:cs="Arial"/>
          <w:b/>
          <w:color w:val="000000" w:themeColor="text1"/>
          <w:sz w:val="30"/>
          <w:szCs w:val="30"/>
          <w:highlight w:val="none"/>
        </w:rPr>
        <w:t xml:space="preserve"> </w:t>
      </w:r>
      <w:r>
        <w:rPr>
          <w:rFonts w:hint="eastAsia" w:cs="Arial"/>
          <w:b/>
          <w:color w:val="000000" w:themeColor="text1"/>
          <w:sz w:val="30"/>
          <w:szCs w:val="30"/>
          <w:highlight w:val="none"/>
        </w:rPr>
        <w:t xml:space="preserve">评标方法</w:t>
      </w:r>
      <w:r>
        <w:rPr>
          <w:color w:val="000000" w:themeColor="text1"/>
          <w:highlight w:val="none"/>
        </w:rPr>
      </w:r>
    </w:p>
    <w:p>
      <w:pPr>
        <w:pStyle w:val="920"/>
        <w:spacing w:before="0" w:after="0" w:line="500" w:lineRule="exact"/>
        <w:rPr>
          <w:rFonts w:ascii="宋体" w:hAnsi="宋体"/>
          <w:b/>
          <w:color w:val="000000" w:themeColor="text1"/>
          <w:highlight w:val="none"/>
        </w:rPr>
      </w:pPr>
      <w:r>
        <w:rPr>
          <w:rFonts w:hint="eastAsia" w:ascii="宋体" w:hAnsi="宋体"/>
          <w:bCs/>
          <w:color w:val="000000" w:themeColor="text1"/>
          <w:highlight w:val="none"/>
        </w:rPr>
        <w:t xml:space="preserve">1、投标人通过资格审查和符合性审查的，方可进入比较与评价程序。</w:t>
      </w:r>
      <w:r>
        <w:rPr>
          <w:rFonts w:hint="eastAsia" w:ascii="宋体" w:hAnsi="宋体"/>
          <w:b/>
          <w:color w:val="000000" w:themeColor="text1"/>
          <w:highlight w:val="none"/>
        </w:rPr>
        <w:t xml:space="preserve">比较与评价采用综合评分法。</w:t>
      </w:r>
      <w:r>
        <w:rPr>
          <w:color w:val="000000" w:themeColor="text1"/>
          <w:highlight w:val="none"/>
        </w:rPr>
      </w:r>
    </w:p>
    <w:p>
      <w:pPr>
        <w:pStyle w:val="920"/>
        <w:spacing w:before="0" w:after="0" w:line="500" w:lineRule="exact"/>
        <w:rPr>
          <w:rFonts w:ascii="宋体" w:hAnsi="宋体"/>
          <w:bCs/>
          <w:color w:val="000000" w:themeColor="text1"/>
          <w:highlight w:val="none"/>
        </w:rPr>
      </w:pPr>
      <w:r>
        <w:rPr>
          <w:rFonts w:hint="eastAsia" w:ascii="宋体" w:hAnsi="宋体"/>
          <w:bCs/>
          <w:color w:val="000000" w:themeColor="text1"/>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w:t>
      </w:r>
      <w:r>
        <w:rPr>
          <w:rFonts w:hint="eastAsia" w:ascii="宋体" w:hAnsi="宋体"/>
          <w:bCs/>
          <w:color w:val="000000" w:themeColor="text1"/>
          <w:highlight w:val="none"/>
        </w:rPr>
        <w:t xml:space="preserve">且按照</w:t>
      </w:r>
      <w:r>
        <w:rPr>
          <w:rFonts w:hint="eastAsia" w:ascii="宋体" w:hAnsi="宋体"/>
          <w:bCs/>
          <w:color w:val="000000" w:themeColor="text1"/>
          <w:highlight w:val="none"/>
        </w:rPr>
        <w:t xml:space="preserve">评审因素的量化指标评审得分最高的投标人排名第一，以此类推，</w:t>
      </w:r>
      <w:r>
        <w:rPr>
          <w:rFonts w:hint="eastAsia" w:ascii="宋体" w:hAnsi="宋体"/>
          <w:bCs/>
          <w:color w:val="000000" w:themeColor="text1"/>
          <w:highlight w:val="none"/>
        </w:rPr>
        <w:t xml:space="preserve">按排名先后</w:t>
      </w:r>
      <w:r>
        <w:rPr>
          <w:rFonts w:hint="eastAsia" w:ascii="宋体" w:hAnsi="宋体"/>
          <w:bCs/>
          <w:color w:val="000000" w:themeColor="text1"/>
          <w:highlight w:val="none"/>
        </w:rPr>
        <w:t xml:space="preserve">顺序选取3名中标候选人。</w:t>
      </w:r>
      <w:r>
        <w:rPr>
          <w:color w:val="000000" w:themeColor="text1"/>
          <w:highlight w:val="none"/>
        </w:rPr>
      </w:r>
    </w:p>
    <w:p>
      <w:pPr>
        <w:pStyle w:val="920"/>
        <w:spacing w:before="0" w:after="0" w:line="500" w:lineRule="exact"/>
        <w:rPr>
          <w:rFonts w:ascii="宋体" w:hAnsi="宋体"/>
          <w:b/>
          <w:color w:val="000000" w:themeColor="text1"/>
          <w:highlight w:val="none"/>
        </w:rPr>
      </w:pPr>
      <w:r>
        <w:rPr>
          <w:rFonts w:hint="eastAsia" w:ascii="宋体" w:hAnsi="宋体"/>
          <w:b/>
          <w:color w:val="000000" w:themeColor="text1"/>
          <w:highlight w:val="none"/>
        </w:rPr>
        <w:t xml:space="preserve">3、落实政府采购政策的价格调整。</w:t>
      </w:r>
      <w:r>
        <w:rPr>
          <w:rFonts w:hint="eastAsia" w:ascii="宋体" w:hAnsi="宋体"/>
          <w:bCs/>
          <w:color w:val="000000" w:themeColor="text1"/>
          <w:highlight w:val="none"/>
        </w:rPr>
        <w:t xml:space="preserve">详见“第二章 投标人须知”中“3.6 政府采购支持中小企业发展”。</w:t>
      </w:r>
      <w:r>
        <w:rPr>
          <w:color w:val="000000" w:themeColor="text1"/>
          <w:highlight w:val="none"/>
        </w:rPr>
      </w:r>
    </w:p>
    <w:p>
      <w:pPr>
        <w:ind w:firstLine="482"/>
        <w:jc w:val="left"/>
        <w:spacing w:line="5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3.1 小微型企业价格扣除：专门面向中小/小</w:t>
      </w:r>
      <w:r>
        <w:rPr>
          <w:rFonts w:hint="eastAsia" w:ascii="宋体" w:hAnsi="宋体"/>
          <w:b/>
          <w:bCs/>
          <w:color w:val="000000" w:themeColor="text1"/>
          <w:sz w:val="24"/>
          <w:szCs w:val="24"/>
          <w:highlight w:val="none"/>
        </w:rPr>
        <w:t xml:space="preserve">微企业</w:t>
      </w:r>
      <w:r>
        <w:rPr>
          <w:rFonts w:hint="eastAsia" w:ascii="宋体" w:hAnsi="宋体"/>
          <w:b/>
          <w:bCs/>
          <w:color w:val="000000" w:themeColor="text1"/>
          <w:sz w:val="24"/>
          <w:szCs w:val="24"/>
          <w:highlight w:val="none"/>
        </w:rPr>
        <w:t xml:space="preserve">的项目</w:t>
      </w:r>
      <w:r>
        <w:rPr>
          <w:rFonts w:hint="eastAsia" w:ascii="宋体" w:hAnsi="宋体"/>
          <w:b/>
          <w:bCs/>
          <w:color w:val="000000" w:themeColor="text1"/>
          <w:sz w:val="24"/>
          <w:szCs w:val="24"/>
          <w:highlight w:val="none"/>
        </w:rPr>
        <w:t xml:space="preserve">不做价</w:t>
      </w:r>
      <w:r>
        <w:rPr>
          <w:rFonts w:hint="eastAsia" w:ascii="宋体" w:hAnsi="宋体"/>
          <w:b/>
          <w:bCs/>
          <w:color w:val="000000" w:themeColor="text1"/>
          <w:sz w:val="24"/>
          <w:szCs w:val="24"/>
          <w:highlight w:val="none"/>
        </w:rPr>
        <w:t xml:space="preserve">格扣除。</w:t>
      </w:r>
      <w:r>
        <w:rPr>
          <w:color w:val="000000" w:themeColor="text1"/>
          <w:highlight w:val="none"/>
        </w:rPr>
      </w:r>
    </w:p>
    <w:p>
      <w:pPr>
        <w:jc w:val="cente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spacing w:line="360" w:lineRule="auto"/>
        <w:rPr>
          <w:color w:val="000000" w:themeColor="text1"/>
          <w:highlight w:val="none"/>
        </w:rPr>
      </w:pPr>
      <w:r>
        <w:rPr>
          <w:color w:val="000000" w:themeColor="text1"/>
          <w:highlight w:val="none"/>
        </w:rPr>
      </w:r>
      <w:r>
        <w:rPr>
          <w:color w:val="000000" w:themeColor="text1"/>
          <w:highlight w:val="none"/>
        </w:rPr>
      </w:r>
    </w:p>
    <w:p>
      <w:pPr>
        <w:rPr>
          <w:rFonts w:cs="Arial"/>
          <w:b/>
          <w:color w:val="000000" w:themeColor="text1"/>
          <w:sz w:val="30"/>
          <w:szCs w:val="30"/>
          <w:highlight w:val="none"/>
        </w:rPr>
      </w:pPr>
      <w:r>
        <w:rPr>
          <w:rFonts w:hint="eastAsia" w:cs="Arial"/>
          <w:b/>
          <w:color w:val="000000" w:themeColor="text1"/>
          <w:sz w:val="30"/>
          <w:szCs w:val="30"/>
          <w:highlight w:val="none"/>
        </w:rPr>
        <w:br w:type="page" w:clear="all"/>
      </w:r>
      <w:r>
        <w:rPr>
          <w:color w:val="000000" w:themeColor="text1"/>
          <w:highlight w:val="none"/>
        </w:rPr>
      </w:r>
    </w:p>
    <w:p>
      <w:pPr>
        <w:pStyle w:val="920"/>
        <w:numPr>
          <w:ilvl w:val="0"/>
          <w:numId w:val="6"/>
        </w:numPr>
        <w:ind w:firstLine="0"/>
        <w:spacing w:before="233" w:after="233" w:line="500" w:lineRule="exact"/>
        <w:rPr>
          <w:rFonts w:cs="Arial"/>
          <w:b/>
          <w:color w:val="000000" w:themeColor="text1"/>
          <w:sz w:val="30"/>
          <w:szCs w:val="30"/>
          <w:highlight w:val="none"/>
        </w:rPr>
      </w:pPr>
      <w:r>
        <w:rPr>
          <w:rFonts w:hint="eastAsia" w:cs="Arial"/>
          <w:b/>
          <w:color w:val="000000" w:themeColor="text1"/>
          <w:sz w:val="30"/>
          <w:szCs w:val="30"/>
          <w:highlight w:val="none"/>
        </w:rPr>
        <w:t xml:space="preserve">评分标准</w:t>
      </w:r>
      <w:r>
        <w:rPr>
          <w:rFonts w:hint="eastAsia" w:cs="Arial"/>
          <w:b/>
          <w:color w:val="000000" w:themeColor="text1"/>
          <w:sz w:val="30"/>
          <w:szCs w:val="30"/>
          <w:highlight w:val="none"/>
        </w:rPr>
        <w:t xml:space="preserve">（一标段）</w:t>
      </w:r>
      <w:r>
        <w:rPr>
          <w:color w:val="000000" w:themeColor="text1"/>
          <w:highlight w:val="none"/>
        </w:rPr>
      </w:r>
    </w:p>
    <w:p>
      <w:pPr>
        <w:jc w:val="left"/>
        <w:spacing w:line="360" w:lineRule="auto"/>
        <w:rPr>
          <w:rFonts w:ascii="宋体" w:hAnsi="宋体"/>
          <w:color w:val="000000" w:themeColor="text1"/>
          <w:sz w:val="24"/>
          <w:szCs w:val="24"/>
          <w:highlight w:val="none"/>
        </w:rPr>
      </w:pPr>
      <w:r>
        <w:rPr>
          <w:color w:val="000000" w:themeColor="text1"/>
          <w:highlight w:val="none"/>
        </w:rPr>
      </w:r>
      <w:bookmarkStart w:id="96" w:name="_Hlk160542197"/>
      <w:r>
        <w:rPr>
          <w:rFonts w:hint="eastAsia" w:ascii="宋体" w:hAnsi="宋体"/>
          <w:color w:val="000000" w:themeColor="text1"/>
          <w:sz w:val="24"/>
          <w:szCs w:val="24"/>
          <w:highlight w:val="none"/>
        </w:rPr>
        <w:t xml:space="preserve">一、采用综合评分法（总分100分），其中：</w:t>
      </w:r>
      <w:r>
        <w:rPr>
          <w:color w:val="000000" w:themeColor="text1"/>
          <w:highlight w:val="none"/>
        </w:rP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技术商务部分</w:t>
            </w:r>
            <w:r>
              <w:rPr>
                <w:color w:val="000000" w:themeColor="text1"/>
                <w:highlight w:val="none"/>
              </w:rPr>
            </w:r>
          </w:p>
        </w:tc>
        <w:tc>
          <w:tcPr>
            <w:tcW w:w="5927"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85</w:t>
            </w:r>
            <w:r>
              <w:rPr>
                <w:rFonts w:hint="eastAsia" w:ascii="宋体" w:hAnsi="宋体"/>
                <w:color w:val="000000" w:themeColor="text1"/>
                <w:sz w:val="24"/>
                <w:szCs w:val="24"/>
                <w:highlight w:val="none"/>
              </w:rPr>
              <w:t xml:space="preserve">分</w:t>
            </w:r>
            <w:r>
              <w:rPr>
                <w:color w:val="000000" w:themeColor="text1"/>
                <w:highlight w:val="none"/>
              </w:rPr>
            </w:r>
          </w:p>
        </w:tc>
      </w:tr>
      <w:tr>
        <w:trPr>
          <w:jc w:val="center"/>
          <w:trHeight w:val="629"/>
        </w:trPr>
        <w:tc>
          <w:tcPr>
            <w:tcW w:w="2125"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价格部分</w:t>
            </w:r>
            <w:r>
              <w:rPr>
                <w:color w:val="000000" w:themeColor="text1"/>
                <w:highlight w:val="none"/>
              </w:rPr>
            </w:r>
          </w:p>
        </w:tc>
        <w:tc>
          <w:tcPr>
            <w:tcW w:w="5927"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w:t>
            </w:r>
            <w:r>
              <w:rPr>
                <w:rFonts w:hint="eastAsia" w:ascii="宋体" w:hAnsi="宋体"/>
                <w:color w:val="000000" w:themeColor="text1"/>
                <w:sz w:val="24"/>
                <w:szCs w:val="24"/>
                <w:highlight w:val="none"/>
              </w:rPr>
              <w:t xml:space="preserve">分</w:t>
            </w:r>
            <w:r>
              <w:rPr>
                <w:color w:val="000000" w:themeColor="text1"/>
                <w:highlight w:val="none"/>
              </w:rPr>
            </w:r>
          </w:p>
        </w:tc>
      </w:tr>
    </w:tbl>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二、评审内容和标准：</w:t>
      </w:r>
      <w:bookmarkEnd w:id="95"/>
      <w:r>
        <w:rPr>
          <w:highlight w:val="none"/>
        </w:rPr>
      </w:r>
      <w:bookmarkEnd w:id="96"/>
      <w:r>
        <w:rPr>
          <w:highlight w:val="none"/>
        </w:rPr>
      </w:r>
      <w:r>
        <w:rPr>
          <w:color w:val="000000" w:themeColor="text1"/>
          <w:highlight w:val="none"/>
        </w:rPr>
      </w:r>
    </w:p>
    <w:tbl>
      <w:tblPr>
        <w:tblW w:w="103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1"/>
        <w:gridCol w:w="484"/>
        <w:gridCol w:w="926"/>
        <w:gridCol w:w="735"/>
        <w:gridCol w:w="7368"/>
      </w:tblGrid>
      <w:tr>
        <w:trPr>
          <w:jc w:val="center"/>
          <w:trHeight w:val="284"/>
        </w:trPr>
        <w:tc>
          <w:tcPr>
            <w:tcW w:w="821" w:type="dxa"/>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评审内容</w:t>
            </w:r>
            <w:r>
              <w:rPr>
                <w:color w:val="000000" w:themeColor="text1"/>
                <w:highlight w:val="none"/>
              </w:rPr>
            </w:r>
          </w:p>
        </w:tc>
        <w:tc>
          <w:tcPr>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评审项目</w:t>
            </w:r>
            <w:r>
              <w:rPr>
                <w:color w:val="000000" w:themeColor="text1"/>
                <w:highlight w:val="none"/>
              </w:rPr>
            </w:r>
          </w:p>
        </w:tc>
        <w:tc>
          <w:tcPr>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分值</w:t>
            </w:r>
            <w:r>
              <w:rPr>
                <w:color w:val="000000" w:themeColor="text1"/>
                <w:highlight w:val="none"/>
              </w:rPr>
            </w:r>
          </w:p>
        </w:tc>
        <w:tc>
          <w:tcPr>
            <w:tcW w:w="7368"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评审细则</w:t>
            </w:r>
            <w:r>
              <w:rPr>
                <w:color w:val="000000" w:themeColor="text1"/>
                <w:highlight w:val="none"/>
              </w:rPr>
            </w:r>
          </w:p>
        </w:tc>
      </w:tr>
      <w:tr>
        <w:trPr>
          <w:jc w:val="center"/>
          <w:trHeight w:val="284"/>
        </w:trPr>
        <w:tc>
          <w:tcPr>
            <w:tcW w:w="821" w:type="dxa"/>
            <w:vAlign w:val="center"/>
            <w:vMerge w:val="restart"/>
            <w:textDirection w:val="lrTb"/>
            <w:noWrap w:val="false"/>
          </w:tcPr>
          <w:p>
            <w:pPr>
              <w:pStyle w:val="884"/>
              <w:ind w:left="0"/>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技术部分</w:t>
            </w:r>
            <w:r>
              <w:rPr>
                <w:color w:val="000000" w:themeColor="text1"/>
                <w:highlight w:val="none"/>
              </w:rPr>
            </w:r>
          </w:p>
        </w:tc>
        <w:tc>
          <w:tcPr>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shd w:val="clear" w:color="auto" w:fill="auto"/>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跟踪审计方案</w:t>
            </w:r>
            <w:r>
              <w:rPr>
                <w:color w:val="000000" w:themeColor="text1"/>
                <w:highlight w:val="none"/>
              </w:rPr>
            </w:r>
          </w:p>
        </w:tc>
        <w:tc>
          <w:tcPr>
            <w:shd w:val="clear" w:color="auto" w:fill="auto"/>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11分</w:t>
            </w:r>
            <w:r>
              <w:rPr>
                <w:color w:val="000000" w:themeColor="text1"/>
                <w:highlight w:val="none"/>
              </w:rPr>
            </w:r>
          </w:p>
        </w:tc>
        <w:tc>
          <w:tcPr>
            <w:shd w:val="clear" w:color="auto" w:fill="auto"/>
            <w:tcW w:w="736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根据本项目特点，撰写跟踪审计实施方案，方案内容应当简明扼要，突出要点，条理清晰，</w:t>
            </w:r>
            <w:r>
              <w:rPr>
                <w:rFonts w:ascii="宋体" w:hAnsi="宋体"/>
                <w:color w:val="000000" w:themeColor="text1"/>
                <w:szCs w:val="21"/>
                <w:highlight w:val="none"/>
              </w:rPr>
              <w:t xml:space="preserve">使用粗体、斜体或下划线等方式突出关键信息</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避免使用不必要的修饰语</w:t>
            </w:r>
            <w:r>
              <w:rPr>
                <w:rFonts w:hint="eastAsia" w:ascii="宋体" w:hAnsi="宋体"/>
                <w:color w:val="000000" w:themeColor="text1"/>
                <w:szCs w:val="21"/>
                <w:highlight w:val="none"/>
              </w:rPr>
              <w:t xml:space="preserve">及</w:t>
            </w:r>
            <w:r>
              <w:rPr>
                <w:rFonts w:ascii="宋体" w:hAnsi="宋体"/>
                <w:color w:val="000000" w:themeColor="text1"/>
                <w:szCs w:val="21"/>
                <w:highlight w:val="none"/>
              </w:rPr>
              <w:t xml:space="preserve">冗长</w:t>
            </w:r>
            <w:r>
              <w:rPr>
                <w:rFonts w:hint="eastAsia" w:ascii="宋体" w:hAnsi="宋体"/>
                <w:color w:val="000000" w:themeColor="text1"/>
                <w:szCs w:val="21"/>
                <w:highlight w:val="none"/>
              </w:rPr>
              <w:t xml:space="preserve">的文字：</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跟踪审计实施方案（11分）</w:t>
            </w:r>
            <w:r>
              <w:rPr>
                <w:rFonts w:hint="eastAsia" w:ascii="宋体" w:hAnsi="宋体"/>
                <w:color w:val="000000" w:themeColor="text1"/>
                <w:szCs w:val="21"/>
                <w:highlight w:val="none"/>
              </w:rPr>
              <w:t xml:space="preserve">：根据方案中关于</w:t>
            </w:r>
            <w:r>
              <w:rPr>
                <w:rFonts w:hint="eastAsia" w:ascii="宋体" w:hAnsi="宋体" w:cs="宋体"/>
                <w:color w:val="000000" w:themeColor="text1"/>
                <w:szCs w:val="21"/>
                <w:highlight w:val="none"/>
              </w:rPr>
              <w:t xml:space="preserve">跟踪</w:t>
            </w:r>
            <w:r>
              <w:rPr>
                <w:rFonts w:hint="eastAsia" w:ascii="宋体" w:hAnsi="宋体"/>
                <w:color w:val="000000" w:themeColor="text1"/>
                <w:szCs w:val="21"/>
                <w:highlight w:val="none"/>
              </w:rPr>
              <w:t xml:space="preserve">审计服务的技术方法、工作流程、信息化措施、重点和难点分析、跟踪审计成果等方面，进行评审：</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1.跟踪审计方案完整可行的，得5分；较完整可行的，得3分，一般的得1分；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2.重点、难点分析合理的，得3分；基本合理的，得2分；一般的得1分；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3.质量控制措施及手段合理可靠的得3分；基本合理可靠的得2分；一般的得1分；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其余情况不得分，本项最高得11分。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shd w:val="clear" w:color="auto" w:fill="auto"/>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结算审计方案</w:t>
            </w:r>
            <w:r>
              <w:rPr>
                <w:color w:val="000000" w:themeColor="text1"/>
                <w:highlight w:val="none"/>
              </w:rPr>
            </w:r>
          </w:p>
        </w:tc>
        <w:tc>
          <w:tcPr>
            <w:shd w:val="clear" w:color="auto" w:fill="auto"/>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11分</w:t>
            </w:r>
            <w:r>
              <w:rPr>
                <w:color w:val="000000" w:themeColor="text1"/>
                <w:highlight w:val="none"/>
              </w:rPr>
            </w:r>
          </w:p>
        </w:tc>
        <w:tc>
          <w:tcPr>
            <w:shd w:val="clear" w:color="auto" w:fill="auto"/>
            <w:tcW w:w="736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根据本项目特点，撰写结算审计实施方案，方案内容应当简明扼要，突出要点，条理清晰，</w:t>
            </w:r>
            <w:r>
              <w:rPr>
                <w:rFonts w:ascii="宋体" w:hAnsi="宋体"/>
                <w:color w:val="000000" w:themeColor="text1"/>
                <w:szCs w:val="21"/>
                <w:highlight w:val="none"/>
              </w:rPr>
              <w:t xml:space="preserve">使用粗体、斜体或下划线等方式突出关键信息</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避免使用不必要的修饰语</w:t>
            </w:r>
            <w:r>
              <w:rPr>
                <w:rFonts w:hint="eastAsia" w:ascii="宋体" w:hAnsi="宋体"/>
                <w:color w:val="000000" w:themeColor="text1"/>
                <w:szCs w:val="21"/>
                <w:highlight w:val="none"/>
              </w:rPr>
              <w:t xml:space="preserve">及</w:t>
            </w:r>
            <w:r>
              <w:rPr>
                <w:rFonts w:ascii="宋体" w:hAnsi="宋体"/>
                <w:color w:val="000000" w:themeColor="text1"/>
                <w:szCs w:val="21"/>
                <w:highlight w:val="none"/>
              </w:rPr>
              <w:t xml:space="preserve">冗长</w:t>
            </w:r>
            <w:r>
              <w:rPr>
                <w:rFonts w:hint="eastAsia" w:ascii="宋体" w:hAnsi="宋体"/>
                <w:color w:val="000000" w:themeColor="text1"/>
                <w:szCs w:val="21"/>
                <w:highlight w:val="none"/>
              </w:rPr>
              <w:t xml:space="preserve">的文字：</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结算审计实施方案（11分）</w:t>
            </w:r>
            <w:r>
              <w:rPr>
                <w:rFonts w:hint="eastAsia" w:ascii="宋体" w:hAnsi="宋体"/>
                <w:color w:val="000000" w:themeColor="text1"/>
                <w:szCs w:val="21"/>
                <w:highlight w:val="none"/>
              </w:rPr>
              <w:t xml:space="preserve">：根据方案中关于</w:t>
            </w:r>
            <w:r>
              <w:rPr>
                <w:rFonts w:hint="eastAsia" w:ascii="宋体" w:hAnsi="宋体" w:cs="宋体"/>
                <w:color w:val="000000" w:themeColor="text1"/>
                <w:szCs w:val="21"/>
                <w:highlight w:val="none"/>
              </w:rPr>
              <w:t xml:space="preserve">结算</w:t>
            </w:r>
            <w:r>
              <w:rPr>
                <w:rFonts w:hint="eastAsia" w:ascii="宋体" w:hAnsi="宋体"/>
                <w:color w:val="000000" w:themeColor="text1"/>
                <w:szCs w:val="21"/>
                <w:highlight w:val="none"/>
              </w:rPr>
              <w:t xml:space="preserve">审计服务的技术方法、工作流程、信息化措施、重点和难点分析、结算审计成果等方面，进行评审：</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1.结算审计方案完整可行的，得5分；较完整可行的，得3分，一般的得1分；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2.重点、难点分析合理的，得3分；基本合理的，得2分；一般的得1分；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3.质量控制措施及手段合理可靠的得3分；基本合理可靠的得2分；一般的得1分；</w:t>
            </w:r>
            <w:r>
              <w:rPr>
                <w:color w:val="000000" w:themeColor="text1"/>
                <w:highlight w:val="none"/>
              </w:rPr>
            </w:r>
          </w:p>
          <w:p>
            <w:pPr>
              <w:jc w:val="left"/>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其余情况不得分，本项最高得11分。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p>
        </w:tc>
        <w:tc>
          <w:tcPr>
            <w:shd w:val="clear" w:color="auto" w:fill="auto"/>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审计信息化管理</w:t>
            </w:r>
            <w:r>
              <w:rPr>
                <w:color w:val="000000" w:themeColor="text1"/>
                <w:highlight w:val="none"/>
              </w:rPr>
            </w:r>
          </w:p>
        </w:tc>
        <w:tc>
          <w:tcPr>
            <w:shd w:val="clear" w:color="auto" w:fill="auto"/>
            <w:tcW w:w="735"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6分</w:t>
            </w:r>
            <w:r>
              <w:rPr>
                <w:color w:val="000000" w:themeColor="text1"/>
                <w:highlight w:val="none"/>
              </w:rPr>
            </w:r>
          </w:p>
        </w:tc>
        <w:tc>
          <w:tcPr>
            <w:shd w:val="clear" w:color="auto" w:fill="auto"/>
            <w:tcW w:w="736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1.项目管理平台。</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供应商自身具备审计项目管理平台（或宜兴审计局监督平台）且对该平台操作熟练、在投标</w:t>
            </w:r>
            <w:r>
              <w:rPr>
                <w:rFonts w:hint="eastAsia" w:ascii="宋体" w:hAnsi="宋体"/>
                <w:color w:val="000000" w:themeColor="text1"/>
                <w:szCs w:val="21"/>
                <w:highlight w:val="none"/>
              </w:rPr>
              <w:t xml:space="preserve">项目协审工作</w:t>
            </w:r>
            <w:r>
              <w:rPr>
                <w:rFonts w:hint="eastAsia" w:ascii="宋体" w:hAnsi="宋体"/>
                <w:color w:val="000000" w:themeColor="text1"/>
                <w:szCs w:val="21"/>
                <w:highlight w:val="none"/>
              </w:rPr>
              <w:t xml:space="preserve">中针对信息化管理应用方案（</w:t>
            </w:r>
            <w:r>
              <w:rPr>
                <w:rFonts w:hint="eastAsia" w:ascii="宋体" w:hAnsi="宋体"/>
                <w:color w:val="000000" w:themeColor="text1"/>
                <w:szCs w:val="21"/>
                <w:highlight w:val="none"/>
              </w:rPr>
              <w:t xml:space="preserve">含协审</w:t>
            </w:r>
            <w:r>
              <w:rPr>
                <w:rFonts w:hint="eastAsia" w:ascii="宋体" w:hAnsi="宋体"/>
                <w:color w:val="000000" w:themeColor="text1"/>
                <w:szCs w:val="21"/>
                <w:highlight w:val="none"/>
              </w:rPr>
              <w:t xml:space="preserve">人员审核、机构核查、质量控制等）全面性、合理性、针对性强的，得3分；供应商自身具</w:t>
            </w:r>
            <w:r>
              <w:rPr>
                <w:rFonts w:hint="eastAsia" w:ascii="宋体" w:hAnsi="宋体"/>
                <w:color w:val="000000" w:themeColor="text1"/>
                <w:szCs w:val="21"/>
                <w:highlight w:val="none"/>
              </w:rPr>
              <w:t xml:space="preserve">备审计项目管理平台（或宜兴审计局监督平台）且对该平台操作较熟悉、在投标</w:t>
            </w:r>
            <w:r>
              <w:rPr>
                <w:rFonts w:hint="eastAsia" w:ascii="宋体" w:hAnsi="宋体"/>
                <w:color w:val="000000" w:themeColor="text1"/>
                <w:szCs w:val="21"/>
                <w:highlight w:val="none"/>
              </w:rPr>
              <w:t xml:space="preserve">项目协审工作</w:t>
            </w:r>
            <w:r>
              <w:rPr>
                <w:rFonts w:hint="eastAsia" w:ascii="宋体" w:hAnsi="宋体"/>
                <w:color w:val="000000" w:themeColor="text1"/>
                <w:szCs w:val="21"/>
                <w:highlight w:val="none"/>
              </w:rPr>
              <w:t xml:space="preserve">中针对信息化管理应用方案（</w:t>
            </w:r>
            <w:r>
              <w:rPr>
                <w:rFonts w:hint="eastAsia" w:ascii="宋体" w:hAnsi="宋体"/>
                <w:color w:val="000000" w:themeColor="text1"/>
                <w:szCs w:val="21"/>
                <w:highlight w:val="none"/>
              </w:rPr>
              <w:t xml:space="preserve">含协审</w:t>
            </w:r>
            <w:r>
              <w:rPr>
                <w:rFonts w:hint="eastAsia" w:ascii="宋体" w:hAnsi="宋体"/>
                <w:color w:val="000000" w:themeColor="text1"/>
                <w:szCs w:val="21"/>
                <w:highlight w:val="none"/>
              </w:rPr>
              <w:t xml:space="preserve">人员审核、机构核查、质量控制等）较全面、较合理、针对性较强的，得2分；供应商自身具备审计项目管理平台（或宜兴审计局监督平台）且对该平台操作熟悉度一般、在投标</w:t>
            </w:r>
            <w:r>
              <w:rPr>
                <w:rFonts w:hint="eastAsia" w:ascii="宋体" w:hAnsi="宋体"/>
                <w:color w:val="000000" w:themeColor="text1"/>
                <w:szCs w:val="21"/>
                <w:highlight w:val="none"/>
              </w:rPr>
              <w:t xml:space="preserve">项目协审工作</w:t>
            </w:r>
            <w:r>
              <w:rPr>
                <w:rFonts w:hint="eastAsia" w:ascii="宋体" w:hAnsi="宋体"/>
                <w:color w:val="000000" w:themeColor="text1"/>
                <w:szCs w:val="21"/>
                <w:highlight w:val="none"/>
              </w:rPr>
              <w:t xml:space="preserve">中针对信息化管理应用方案（</w:t>
            </w:r>
            <w:r>
              <w:rPr>
                <w:rFonts w:hint="eastAsia" w:ascii="宋体" w:hAnsi="宋体"/>
                <w:color w:val="000000" w:themeColor="text1"/>
                <w:szCs w:val="21"/>
                <w:highlight w:val="none"/>
              </w:rPr>
              <w:t xml:space="preserve">含协审</w:t>
            </w:r>
            <w:r>
              <w:rPr>
                <w:rFonts w:hint="eastAsia" w:ascii="宋体" w:hAnsi="宋体"/>
                <w:color w:val="000000" w:themeColor="text1"/>
                <w:szCs w:val="21"/>
                <w:highlight w:val="none"/>
              </w:rPr>
              <w:t xml:space="preserve">人员审核、机构核查、质量控制等）全面性、合理性、针对性一般的，得1分；其余情况不得分。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2.智能审计。</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供应商能熟练操作或运用科技手段（包括但不限于BIM、无人机、GIS技术等），具备其中一种以上相关软件或设备等，有效提高</w:t>
            </w:r>
            <w:r>
              <w:rPr>
                <w:rFonts w:hint="eastAsia" w:ascii="宋体" w:hAnsi="宋体"/>
                <w:color w:val="000000" w:themeColor="text1"/>
                <w:szCs w:val="21"/>
                <w:highlight w:val="none"/>
              </w:rPr>
              <w:t xml:space="preserve">协审质量及协审</w:t>
            </w:r>
            <w:r>
              <w:rPr>
                <w:rFonts w:hint="eastAsia" w:ascii="宋体" w:hAnsi="宋体"/>
                <w:color w:val="000000" w:themeColor="text1"/>
                <w:szCs w:val="21"/>
                <w:highlight w:val="none"/>
              </w:rPr>
              <w:t xml:space="preserve">效率的，得3分；具有以上技术基础知识并具备基本操作能力，具备其中一种软件或设备，提高</w:t>
            </w:r>
            <w:r>
              <w:rPr>
                <w:rFonts w:hint="eastAsia" w:ascii="宋体" w:hAnsi="宋体"/>
                <w:color w:val="000000" w:themeColor="text1"/>
                <w:szCs w:val="21"/>
                <w:highlight w:val="none"/>
              </w:rPr>
              <w:t xml:space="preserve">协审质量及协审</w:t>
            </w:r>
            <w:r>
              <w:rPr>
                <w:rFonts w:hint="eastAsia" w:ascii="宋体" w:hAnsi="宋体"/>
                <w:color w:val="000000" w:themeColor="text1"/>
                <w:szCs w:val="21"/>
                <w:highlight w:val="none"/>
              </w:rPr>
              <w:t xml:space="preserve">效率的，得2分；具有以上技术基础知识，能基本应用</w:t>
            </w:r>
            <w:r>
              <w:rPr>
                <w:rFonts w:hint="eastAsia" w:ascii="宋体" w:hAnsi="宋体"/>
                <w:color w:val="000000" w:themeColor="text1"/>
                <w:szCs w:val="21"/>
                <w:highlight w:val="none"/>
              </w:rPr>
              <w:t xml:space="preserve">于协审</w:t>
            </w:r>
            <w:r>
              <w:rPr>
                <w:rFonts w:hint="eastAsia" w:ascii="宋体" w:hAnsi="宋体"/>
                <w:color w:val="000000" w:themeColor="text1"/>
                <w:szCs w:val="21"/>
                <w:highlight w:val="none"/>
              </w:rPr>
              <w:t xml:space="preserve">工作的，得1分；其余情况不得分。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服务保障方案</w:t>
            </w:r>
            <w:r>
              <w:rPr>
                <w:color w:val="000000" w:themeColor="text1"/>
                <w:highlight w:val="none"/>
              </w:rPr>
            </w:r>
          </w:p>
        </w:tc>
        <w:tc>
          <w:tcPr>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9分</w:t>
            </w:r>
            <w:r>
              <w:rPr>
                <w:color w:val="000000" w:themeColor="text1"/>
                <w:highlight w:val="none"/>
              </w:rPr>
            </w:r>
          </w:p>
        </w:tc>
        <w:tc>
          <w:tcPr>
            <w:tcW w:w="736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根据本项目特点，撰写服务保障方案，方案内容应当简明扼要，突出要点，条理清晰，</w:t>
            </w:r>
            <w:r>
              <w:rPr>
                <w:rFonts w:ascii="宋体" w:hAnsi="宋体"/>
                <w:color w:val="000000" w:themeColor="text1"/>
                <w:szCs w:val="21"/>
                <w:highlight w:val="none"/>
              </w:rPr>
              <w:t xml:space="preserve">使用粗体、斜体或下划线等方式突出关键信息</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避免使用不必要的修饰语</w:t>
            </w:r>
            <w:r>
              <w:rPr>
                <w:rFonts w:hint="eastAsia" w:ascii="宋体" w:hAnsi="宋体"/>
                <w:color w:val="000000" w:themeColor="text1"/>
                <w:szCs w:val="21"/>
                <w:highlight w:val="none"/>
              </w:rPr>
              <w:t xml:space="preserve">及</w:t>
            </w:r>
            <w:r>
              <w:rPr>
                <w:rFonts w:ascii="宋体" w:hAnsi="宋体"/>
                <w:color w:val="000000" w:themeColor="text1"/>
                <w:szCs w:val="21"/>
                <w:highlight w:val="none"/>
              </w:rPr>
              <w:t xml:space="preserve">冗长</w:t>
            </w:r>
            <w:r>
              <w:rPr>
                <w:rFonts w:hint="eastAsia" w:ascii="宋体" w:hAnsi="宋体"/>
                <w:color w:val="000000" w:themeColor="text1"/>
                <w:szCs w:val="21"/>
                <w:highlight w:val="none"/>
              </w:rPr>
              <w:t xml:space="preserve">的文字：</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服务保障方案（9分）：</w:t>
            </w:r>
            <w:r>
              <w:rPr>
                <w:rFonts w:hint="eastAsia" w:ascii="宋体" w:hAnsi="宋体"/>
                <w:color w:val="000000" w:themeColor="text1"/>
                <w:szCs w:val="21"/>
                <w:highlight w:val="none"/>
              </w:rPr>
              <w:t xml:space="preserve">根据方案中供应商为本项目提供的内控制度、交通工具、软硬件设备、应急处理预案等各项服务保障措施的描述，进行评审：</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1.服务保障措施切合本项目特征的，内部质量控制落实到具体环节、时点、人员的得3分；有较为完善的服务保障措施及内部质量控制的得2分；一般的得1分；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2.交通工具、相关软硬件等配备完善的得3分；较为完善的得2分；一般的得1分；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3.应急处理预案切实可行，能有效处理现场突发事件的得3分；预案较为可行的得2分；一般的得1分；</w:t>
            </w:r>
            <w:r>
              <w:rPr>
                <w:color w:val="000000" w:themeColor="text1"/>
                <w:highlight w:val="none"/>
              </w:rPr>
            </w:r>
          </w:p>
          <w:p>
            <w:pPr>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其余情况不得分，本项最高得9分。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tcW w:w="484" w:type="dxa"/>
            <w:vAlign w:val="center"/>
            <w:textDirection w:val="lrTb"/>
            <w:noWrap w:val="false"/>
          </w:tcPr>
          <w:p>
            <w:pPr>
              <w:ind w:firstLine="210"/>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p>
        </w:tc>
        <w:tc>
          <w:tcPr>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审计服务实施时间</w:t>
            </w:r>
            <w:r>
              <w:rPr>
                <w:color w:val="000000" w:themeColor="text1"/>
                <w:highlight w:val="none"/>
              </w:rPr>
            </w:r>
          </w:p>
        </w:tc>
        <w:tc>
          <w:tcPr>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9分</w:t>
            </w:r>
            <w:r>
              <w:rPr>
                <w:color w:val="000000" w:themeColor="text1"/>
                <w:highlight w:val="none"/>
              </w:rPr>
            </w:r>
          </w:p>
        </w:tc>
        <w:tc>
          <w:tcPr>
            <w:tcW w:w="7368" w:type="dxa"/>
            <w:vAlign w:val="center"/>
            <w:textDirection w:val="lrTb"/>
            <w:noWrap w:val="false"/>
          </w:tcPr>
          <w:p>
            <w:pPr>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1.跟踪审计（5分）：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1.1跟踪审计：主审保证每周驻场3天得3分，每周驻场2天得2分。本项最多得3分；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1.2助审保证每周驻场3天得2分，每周驻场2天得1分。本项最多得2分。</w:t>
            </w:r>
            <w:r>
              <w:rPr>
                <w:color w:val="000000" w:themeColor="text1"/>
                <w:highlight w:val="none"/>
              </w:rPr>
            </w:r>
          </w:p>
          <w:p>
            <w:pPr>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2.结算审计（4分）：</w:t>
            </w:r>
            <w:r>
              <w:rPr>
                <w:rFonts w:hint="eastAsia" w:ascii="宋体" w:hAnsi="宋体"/>
                <w:color w:val="000000" w:themeColor="text1"/>
                <w:szCs w:val="21"/>
                <w:highlight w:val="none"/>
              </w:rPr>
              <w:t xml:space="preserve">供应商必须明确审计组在接收到结算资料以后，承诺在工作日（即星期一至星期五上午8:30至下午5:00）在审计局开展结算审计的，得4分；每周驻审计局4个工作日的，得3分；每周驻审计局3个工作日，得2分。本项最多得4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注：供应商必须承诺</w:t>
            </w:r>
            <w:r>
              <w:rPr>
                <w:rFonts w:hint="eastAsia" w:ascii="宋体" w:hAnsi="宋体"/>
                <w:b/>
                <w:bCs/>
                <w:color w:val="000000" w:themeColor="text1"/>
                <w:szCs w:val="21"/>
                <w:highlight w:val="none"/>
                <w:u w:val="single"/>
              </w:rPr>
              <w:t xml:space="preserve">跟踪审计及结算审计</w:t>
            </w:r>
            <w:r>
              <w:rPr>
                <w:rFonts w:hint="eastAsia" w:ascii="宋体" w:hAnsi="宋体"/>
                <w:b/>
                <w:bCs/>
                <w:color w:val="000000" w:themeColor="text1"/>
                <w:szCs w:val="21"/>
                <w:highlight w:val="none"/>
              </w:rPr>
              <w:t xml:space="preserve">的每周的具体工作时间，例如（主审：星期一上午8:30至下午5:00），跟踪审计每天不得低于2小时，结算审</w:t>
            </w:r>
            <w:r>
              <w:rPr>
                <w:rFonts w:hint="eastAsia" w:ascii="宋体" w:hAnsi="宋体"/>
                <w:b/>
                <w:bCs/>
                <w:color w:val="000000" w:themeColor="text1"/>
                <w:szCs w:val="21"/>
                <w:highlight w:val="none"/>
              </w:rPr>
              <w:t xml:space="preserve">计每天不得低于6小时，否则不得分。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p>
        </w:tc>
        <w:tc>
          <w:tcPr>
            <w:shd w:val="clear" w:color="auto" w:fill="auto"/>
            <w:tcW w:w="926"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主审人员（</w:t>
            </w:r>
            <w:r>
              <w:rPr>
                <w:rFonts w:hint="eastAsia" w:ascii="宋体" w:hAnsi="宋体" w:cs="宋体"/>
                <w:color w:val="000000" w:themeColor="text1"/>
                <w:szCs w:val="21"/>
                <w:highlight w:val="none"/>
              </w:rPr>
              <w:t xml:space="preserve">水利</w:t>
            </w:r>
            <w:r>
              <w:rPr>
                <w:rFonts w:hint="eastAsia" w:ascii="宋体" w:hAnsi="宋体" w:cs="宋体"/>
                <w:color w:val="000000" w:themeColor="text1"/>
                <w:szCs w:val="21"/>
                <w:highlight w:val="none"/>
              </w:rPr>
              <w:t xml:space="preserve">）</w:t>
            </w:r>
            <w:r>
              <w:rPr>
                <w:color w:val="000000" w:themeColor="text1"/>
                <w:highlight w:val="none"/>
              </w:rPr>
            </w:r>
          </w:p>
        </w:tc>
        <w:tc>
          <w:tcPr>
            <w:shd w:val="clear" w:color="auto" w:fill="auto"/>
            <w:tcW w:w="735"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11分</w:t>
            </w:r>
            <w:r>
              <w:rPr>
                <w:color w:val="000000" w:themeColor="text1"/>
                <w:highlight w:val="none"/>
              </w:rPr>
            </w:r>
          </w:p>
        </w:tc>
        <w:tc>
          <w:tcPr>
            <w:shd w:val="clear" w:color="auto" w:fill="auto"/>
            <w:tcW w:w="7368" w:type="dxa"/>
            <w:textDirection w:val="lrTb"/>
            <w:noWrap w:val="false"/>
          </w:tcPr>
          <w:p>
            <w:pPr>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1.业绩（4分）：</w:t>
            </w:r>
            <w:r>
              <w:rPr>
                <w:rFonts w:hint="eastAsia" w:ascii="宋体" w:hAnsi="宋体"/>
                <w:color w:val="000000" w:themeColor="text1"/>
                <w:szCs w:val="21"/>
                <w:highlight w:val="none"/>
              </w:rPr>
              <w:t xml:space="preserve">主审近</w:t>
            </w:r>
            <w:r>
              <w:rPr>
                <w:rFonts w:hint="eastAsia" w:ascii="宋体" w:hAnsi="宋体"/>
                <w:color w:val="000000" w:themeColor="text1"/>
                <w:szCs w:val="21"/>
                <w:highlight w:val="none"/>
              </w:rPr>
              <w:t xml:space="preserve">五年承担过</w:t>
            </w:r>
            <w:r>
              <w:rPr>
                <w:rFonts w:hint="eastAsia" w:ascii="宋体" w:hAnsi="宋体"/>
                <w:color w:val="000000" w:themeColor="text1"/>
                <w:szCs w:val="21"/>
                <w:highlight w:val="none"/>
              </w:rPr>
              <w:t xml:space="preserve">水利</w:t>
            </w:r>
            <w:r>
              <w:rPr>
                <w:rFonts w:hint="eastAsia" w:ascii="宋体" w:hAnsi="宋体"/>
                <w:color w:val="000000" w:themeColor="text1"/>
                <w:szCs w:val="21"/>
                <w:highlight w:val="none"/>
              </w:rPr>
              <w:t xml:space="preserve">工程的清单编制或结算审核，得2分/</w:t>
            </w:r>
            <w:r>
              <w:rPr>
                <w:rFonts w:hint="eastAsia" w:ascii="宋体" w:hAnsi="宋体"/>
                <w:color w:val="000000" w:themeColor="text1"/>
                <w:szCs w:val="21"/>
                <w:highlight w:val="none"/>
              </w:rPr>
              <w:t xml:space="preserve">个</w:t>
            </w:r>
            <w:r>
              <w:rPr>
                <w:rFonts w:hint="eastAsia" w:ascii="宋体" w:hAnsi="宋体"/>
                <w:bCs/>
                <w:color w:val="000000" w:themeColor="text1"/>
                <w:szCs w:val="21"/>
                <w:highlight w:val="none"/>
              </w:rPr>
              <w:t xml:space="preserve">，最多提供2个，最</w:t>
            </w:r>
            <w:r>
              <w:rPr>
                <w:rFonts w:hint="eastAsia" w:ascii="宋体" w:hAnsi="宋体" w:cs="宋体"/>
                <w:color w:val="000000" w:themeColor="text1"/>
                <w:szCs w:val="21"/>
                <w:highlight w:val="none"/>
              </w:rPr>
              <w:t xml:space="preserve">多</w:t>
            </w:r>
            <w:r>
              <w:rPr>
                <w:rFonts w:hint="eastAsia" w:ascii="宋体" w:hAnsi="宋体"/>
                <w:bCs/>
                <w:color w:val="000000" w:themeColor="text1"/>
                <w:szCs w:val="21"/>
                <w:highlight w:val="none"/>
              </w:rPr>
              <w:t xml:space="preserve">得4分。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备注：主审“承担”指主审是所提供业绩项目的主审或项目负责人，由该人员所持执业章盖章作为证明，必须同时</w:t>
            </w:r>
            <w:r>
              <w:rPr>
                <w:rFonts w:hint="eastAsia" w:ascii="宋体" w:hAnsi="宋体"/>
                <w:color w:val="000000" w:themeColor="text1"/>
                <w:szCs w:val="21"/>
                <w:highlight w:val="none"/>
              </w:rPr>
              <w:t xml:space="preserve">提供</w:t>
            </w:r>
            <w:r>
              <w:rPr>
                <w:rFonts w:hint="eastAsia" w:ascii="宋体" w:hAnsi="宋体" w:cs="宋体"/>
                <w:b/>
                <w:color w:val="000000" w:themeColor="text1"/>
                <w:szCs w:val="21"/>
                <w:highlight w:val="none"/>
              </w:rPr>
              <w:t xml:space="preserve">由委托单位盖章确认的</w:t>
            </w:r>
            <w:r>
              <w:rPr>
                <w:rFonts w:hint="eastAsia" w:ascii="宋体" w:hAnsi="宋体"/>
                <w:color w:val="000000" w:themeColor="text1"/>
                <w:szCs w:val="21"/>
                <w:highlight w:val="none"/>
              </w:rPr>
              <w:t xml:space="preserve">合同、审核成果（</w:t>
            </w:r>
            <w:r>
              <w:rPr>
                <w:rFonts w:hint="eastAsia" w:ascii="宋体" w:hAnsi="宋体"/>
                <w:color w:val="000000" w:themeColor="text1"/>
                <w:szCs w:val="21"/>
                <w:highlight w:val="none"/>
              </w:rPr>
              <w:t xml:space="preserve">须体现</w:t>
            </w:r>
            <w:r>
              <w:rPr>
                <w:rFonts w:hint="eastAsia" w:ascii="宋体" w:hAnsi="宋体"/>
                <w:color w:val="000000" w:themeColor="text1"/>
                <w:szCs w:val="21"/>
                <w:highlight w:val="none"/>
              </w:rPr>
              <w:t xml:space="preserve">编制定额专业）</w:t>
            </w:r>
            <w:r>
              <w:rPr>
                <w:rFonts w:hint="eastAsia" w:ascii="宋体" w:hAnsi="宋体" w:cs="宋体"/>
                <w:b/>
                <w:color w:val="000000" w:themeColor="text1"/>
                <w:szCs w:val="21"/>
                <w:highlight w:val="none"/>
              </w:rPr>
              <w:t xml:space="preserve">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w:t>
            </w:r>
            <w:r>
              <w:rPr>
                <w:rFonts w:hint="eastAsia" w:ascii="宋体" w:hAnsi="宋体"/>
                <w:b/>
                <w:bCs/>
                <w:color w:val="000000" w:themeColor="text1"/>
                <w:szCs w:val="21"/>
                <w:highlight w:val="none"/>
              </w:rPr>
              <w:t xml:space="preserve">，</w:t>
            </w:r>
            <w:r>
              <w:rPr>
                <w:rFonts w:hint="eastAsia" w:ascii="宋体" w:hAnsi="宋体"/>
                <w:color w:val="000000" w:themeColor="text1"/>
                <w:szCs w:val="21"/>
                <w:highlight w:val="none"/>
              </w:rPr>
              <w:t xml:space="preserve">建设项目的造价咨询服务时间以成果报告为准</w:t>
            </w:r>
            <w:r>
              <w:rPr>
                <w:rFonts w:hint="eastAsia" w:ascii="宋体" w:hAnsi="宋体" w:cs="宋体"/>
                <w:color w:val="000000" w:themeColor="text1"/>
                <w:szCs w:val="21"/>
                <w:highlight w:val="none"/>
              </w:rPr>
              <w:t xml:space="preserve">。</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2.职称（2分）</w:t>
            </w:r>
            <w:r>
              <w:rPr>
                <w:rFonts w:hint="eastAsia" w:ascii="宋体" w:hAnsi="宋体"/>
                <w:color w:val="000000" w:themeColor="text1"/>
                <w:szCs w:val="21"/>
                <w:highlight w:val="none"/>
              </w:rPr>
              <w:t xml:space="preserve">：主审具有工程或者工程经济类</w:t>
            </w:r>
            <w:r>
              <w:rPr>
                <w:rFonts w:hint="eastAsia" w:ascii="宋体" w:hAnsi="宋体"/>
                <w:bCs/>
                <w:color w:val="000000" w:themeColor="text1"/>
                <w:szCs w:val="21"/>
                <w:highlight w:val="none"/>
              </w:rPr>
              <w:t xml:space="preserve">相关专业</w:t>
            </w:r>
            <w:r>
              <w:rPr>
                <w:rFonts w:hint="eastAsia" w:ascii="宋体" w:hAnsi="宋体"/>
                <w:color w:val="000000" w:themeColor="text1"/>
                <w:szCs w:val="21"/>
                <w:highlight w:val="none"/>
              </w:rPr>
              <w:t xml:space="preserve">高级及以上工程师职称的，得2分。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（响应文件中应提供以上职称证书的原件</w:t>
            </w:r>
            <w:r>
              <w:rPr>
                <w:rFonts w:hint="eastAsia" w:ascii="宋体" w:hAnsi="宋体"/>
                <w:b/>
                <w:bCs/>
                <w:color w:val="000000" w:themeColor="text1"/>
                <w:szCs w:val="21"/>
                <w:highlight w:val="none"/>
              </w:rPr>
              <w:t xml:space="preserve">扫描件并加盖</w:t>
            </w:r>
            <w:r>
              <w:rPr>
                <w:rFonts w:hint="eastAsia" w:ascii="宋体" w:hAnsi="宋体"/>
                <w:b/>
                <w:bCs/>
                <w:color w:val="000000" w:themeColor="text1"/>
                <w:szCs w:val="21"/>
                <w:highlight w:val="none"/>
              </w:rPr>
              <w:t xml:space="preserve">供应商公章，专业以职称证书专业为准，不提供不得分）</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b/>
                <w:bCs/>
                <w:color w:val="000000" w:themeColor="text1"/>
                <w:szCs w:val="21"/>
                <w:highlight w:val="none"/>
              </w:rPr>
              <w:t xml:space="preserve">3.人员稳定（2分）</w:t>
            </w:r>
            <w:r>
              <w:rPr>
                <w:rFonts w:hint="eastAsia" w:ascii="宋体" w:hAnsi="宋体"/>
                <w:color w:val="000000" w:themeColor="text1"/>
                <w:szCs w:val="21"/>
                <w:highlight w:val="none"/>
              </w:rPr>
              <w:t xml:space="preserve">：自2022年1月1日至</w:t>
            </w:r>
            <w:r>
              <w:rPr>
                <w:rFonts w:hint="eastAsia" w:ascii="宋体" w:hAnsi="宋体"/>
                <w:color w:val="000000" w:themeColor="text1"/>
                <w:szCs w:val="21"/>
                <w:highlight w:val="none"/>
              </w:rPr>
              <w:t xml:space="preserve">2026年</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rPr>
              <w:t xml:space="preserve">月31日期间，在供应商缴纳社保缴满48个月的得2分；缴满36个月的得1分，其余不得分。</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（响应文件中应提供社保管理部门盖章确认的社保清单原件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供应商公章，不提供不得分）</w:t>
            </w:r>
            <w:r>
              <w:rPr>
                <w:color w:val="000000" w:themeColor="text1"/>
                <w:highlight w:val="none"/>
              </w:rPr>
            </w:r>
          </w:p>
          <w:p>
            <w:pPr>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4.荣誉（3分）：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a.主审参加各级主管部门、造价协会组织的工程审计相关竞赛并获奖的，得1分/</w:t>
            </w:r>
            <w:r>
              <w:rPr>
                <w:rFonts w:hint="eastAsia" w:ascii="宋体" w:hAnsi="宋体"/>
                <w:color w:val="000000" w:themeColor="text1"/>
                <w:szCs w:val="21"/>
                <w:highlight w:val="none"/>
              </w:rPr>
              <w:t xml:space="preserve">个</w:t>
            </w:r>
            <w:r>
              <w:rPr>
                <w:rFonts w:hint="eastAsia" w:ascii="宋体" w:hAnsi="宋体"/>
                <w:color w:val="000000" w:themeColor="text1"/>
                <w:szCs w:val="21"/>
                <w:highlight w:val="none"/>
              </w:rPr>
              <w:t xml:space="preserve">，最多得1分。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b.主审获得各级主管部门、造价协会先进个人荣誉，得1分/</w:t>
            </w:r>
            <w:r>
              <w:rPr>
                <w:rFonts w:hint="eastAsia" w:ascii="宋体" w:hAnsi="宋体"/>
                <w:color w:val="000000" w:themeColor="text1"/>
                <w:szCs w:val="21"/>
                <w:highlight w:val="none"/>
              </w:rPr>
              <w:t xml:space="preserve">个</w:t>
            </w:r>
            <w:r>
              <w:rPr>
                <w:rFonts w:hint="eastAsia" w:ascii="宋体" w:hAnsi="宋体"/>
                <w:color w:val="000000" w:themeColor="text1"/>
                <w:szCs w:val="21"/>
                <w:highlight w:val="none"/>
              </w:rPr>
              <w:t xml:space="preserve">，最多得1分；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c.主审参加各级主管部门、造价协会组织的各类工程审计相关培训，得1分/</w:t>
            </w:r>
            <w:r>
              <w:rPr>
                <w:rFonts w:hint="eastAsia" w:ascii="宋体" w:hAnsi="宋体"/>
                <w:color w:val="000000" w:themeColor="text1"/>
                <w:szCs w:val="21"/>
                <w:highlight w:val="none"/>
              </w:rPr>
              <w:t xml:space="preserve">个</w:t>
            </w:r>
            <w:r>
              <w:rPr>
                <w:rFonts w:hint="eastAsia" w:ascii="宋体" w:hAnsi="宋体"/>
                <w:color w:val="000000" w:themeColor="text1"/>
                <w:szCs w:val="21"/>
                <w:highlight w:val="none"/>
              </w:rPr>
              <w:t xml:space="preserve">，最多得1分；</w:t>
            </w:r>
            <w:r>
              <w:rPr>
                <w:color w:val="000000" w:themeColor="text1"/>
                <w:highlight w:val="none"/>
              </w:rPr>
            </w:r>
          </w:p>
          <w:p>
            <w:pPr>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（响应文件中应提供相应获奖证书、荣誉证书、培训通知、结业证书或其他有效的证明文件的原件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w:t>
            </w:r>
            <w:r>
              <w:rPr>
                <w:rFonts w:hint="eastAsia" w:ascii="宋体" w:hAnsi="宋体" w:cs="宋体"/>
                <w:bCs/>
                <w:color w:val="000000" w:themeColor="text1"/>
                <w:szCs w:val="21"/>
                <w:highlight w:val="none"/>
              </w:rPr>
              <w:t xml:space="preserve"> </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highlight w:val="none"/>
              </w:rPr>
            </w:r>
          </w:p>
        </w:tc>
        <w:tc>
          <w:tcPr>
            <w:shd w:val="clear" w:color="auto" w:fill="auto"/>
            <w:tcW w:w="926"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助审人员（</w:t>
            </w:r>
            <w:r>
              <w:rPr>
                <w:rFonts w:hint="eastAsia" w:ascii="宋体" w:hAnsi="宋体" w:cs="宋体"/>
                <w:color w:val="000000" w:themeColor="text1"/>
                <w:szCs w:val="21"/>
                <w:highlight w:val="none"/>
              </w:rPr>
              <w:t xml:space="preserve">水利</w:t>
            </w:r>
            <w:r>
              <w:rPr>
                <w:rFonts w:hint="eastAsia" w:ascii="宋体" w:hAnsi="宋体" w:cs="宋体"/>
                <w:color w:val="000000" w:themeColor="text1"/>
                <w:szCs w:val="21"/>
                <w:highlight w:val="none"/>
              </w:rPr>
              <w:t xml:space="preserve">）</w:t>
            </w:r>
            <w:r>
              <w:rPr>
                <w:color w:val="000000" w:themeColor="text1"/>
                <w:highlight w:val="none"/>
              </w:rPr>
            </w:r>
          </w:p>
        </w:tc>
        <w:tc>
          <w:tcPr>
            <w:shd w:val="clear" w:color="auto" w:fill="auto"/>
            <w:tcW w:w="735"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10分</w:t>
            </w:r>
            <w:r>
              <w:rPr>
                <w:color w:val="000000" w:themeColor="text1"/>
                <w:highlight w:val="none"/>
              </w:rPr>
            </w:r>
          </w:p>
        </w:tc>
        <w:tc>
          <w:tcPr>
            <w:shd w:val="clear" w:color="auto" w:fill="auto"/>
            <w:tcW w:w="7368" w:type="dxa"/>
            <w:textDirection w:val="lrTb"/>
            <w:noWrap w:val="false"/>
          </w:tcPr>
          <w:p>
            <w:pPr>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1.执业资格（2分）：</w:t>
            </w:r>
            <w:r>
              <w:rPr>
                <w:rFonts w:hint="eastAsia" w:ascii="宋体" w:hAnsi="宋体" w:cs="宋体"/>
                <w:color w:val="000000" w:themeColor="text1"/>
                <w:szCs w:val="21"/>
                <w:highlight w:val="none"/>
              </w:rPr>
              <w:t xml:space="preserve">助审具有</w:t>
            </w:r>
            <w:r>
              <w:rPr>
                <w:rFonts w:hint="eastAsia" w:ascii="宋体" w:hAnsi="宋体" w:cs="宋体"/>
                <w:color w:val="000000" w:themeColor="text1"/>
                <w:szCs w:val="21"/>
                <w:highlight w:val="none"/>
              </w:rPr>
              <w:t xml:space="preserve">水利</w:t>
            </w:r>
            <w:r>
              <w:rPr>
                <w:rFonts w:hint="eastAsia" w:ascii="宋体" w:hAnsi="宋体" w:cs="宋体"/>
                <w:color w:val="000000" w:themeColor="text1"/>
                <w:szCs w:val="21"/>
                <w:highlight w:val="none"/>
              </w:rPr>
              <w:t xml:space="preserve">专业一级造价工程师证书的，得2分；最多得2分。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s="宋体"/>
                <w:b/>
                <w:color w:val="000000" w:themeColor="text1"/>
                <w:szCs w:val="21"/>
                <w:highlight w:val="none"/>
              </w:rPr>
              <w:t xml:space="preserve">（响应文件中应提供</w:t>
            </w:r>
            <w:r>
              <w:rPr>
                <w:rFonts w:hint="eastAsia" w:ascii="宋体" w:hAnsi="宋体" w:cs="宋体"/>
                <w:b/>
                <w:color w:val="000000" w:themeColor="text1"/>
                <w:szCs w:val="21"/>
                <w:highlight w:val="none"/>
              </w:rPr>
              <w:t xml:space="preserve">造价师</w:t>
            </w:r>
            <w:r>
              <w:rPr>
                <w:rFonts w:hint="eastAsia" w:ascii="宋体" w:hAnsi="宋体" w:cs="宋体"/>
                <w:b/>
                <w:color w:val="000000" w:themeColor="text1"/>
                <w:szCs w:val="21"/>
                <w:highlight w:val="none"/>
              </w:rPr>
              <w:t xml:space="preserve">执业资格及注册证书原件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供应商公章，不提供不得分）</w:t>
            </w:r>
            <w:r>
              <w:rPr>
                <w:rFonts w:hint="eastAsia" w:ascii="宋体" w:hAnsi="宋体" w:cs="宋体"/>
                <w:color w:val="000000" w:themeColor="text1"/>
                <w:szCs w:val="21"/>
                <w:highlight w:val="none"/>
              </w:rPr>
              <w:t xml:space="preserve">。</w:t>
            </w:r>
            <w:bookmarkStart w:id="97" w:name="_GoBack"/>
            <w:r>
              <w:rPr>
                <w:color w:val="000000" w:themeColor="text1"/>
                <w:highlight w:val="none"/>
              </w:rPr>
            </w:r>
            <w:bookmarkEnd w:id="97"/>
            <w:r>
              <w:rPr>
                <w:color w:val="000000" w:themeColor="text1"/>
                <w:highlight w:val="none"/>
              </w:rPr>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b/>
                <w:color w:val="000000" w:themeColor="text1"/>
                <w:szCs w:val="21"/>
                <w:highlight w:val="none"/>
              </w:rPr>
              <w:t xml:space="preserve">2.业绩（4分）：</w:t>
            </w:r>
            <w:r>
              <w:rPr>
                <w:rFonts w:hint="eastAsia" w:ascii="宋体" w:hAnsi="宋体"/>
                <w:bCs/>
                <w:color w:val="000000" w:themeColor="text1"/>
                <w:szCs w:val="21"/>
                <w:highlight w:val="none"/>
              </w:rPr>
              <w:t xml:space="preserve">助审近五年参与过</w:t>
            </w:r>
            <w:r>
              <w:rPr>
                <w:rFonts w:hint="eastAsia" w:ascii="宋体" w:hAnsi="宋体" w:cs="宋体"/>
                <w:color w:val="000000" w:themeColor="text1"/>
                <w:szCs w:val="21"/>
                <w:highlight w:val="none"/>
              </w:rPr>
              <w:t xml:space="preserve">水利</w:t>
            </w:r>
            <w:r>
              <w:rPr>
                <w:rFonts w:hint="eastAsia" w:ascii="宋体" w:hAnsi="宋体"/>
                <w:bCs/>
                <w:color w:val="000000" w:themeColor="text1"/>
                <w:szCs w:val="21"/>
                <w:highlight w:val="none"/>
              </w:rPr>
              <w:t xml:space="preserve">工程的清单编制或结算审核，得2分/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，最多提供2个，最</w:t>
            </w:r>
            <w:r>
              <w:rPr>
                <w:rFonts w:hint="eastAsia" w:ascii="宋体" w:hAnsi="宋体" w:cs="宋体"/>
                <w:color w:val="000000" w:themeColor="text1"/>
                <w:szCs w:val="21"/>
                <w:highlight w:val="none"/>
              </w:rPr>
              <w:t xml:space="preserve">多</w:t>
            </w:r>
            <w:r>
              <w:rPr>
                <w:rFonts w:hint="eastAsia" w:ascii="宋体" w:hAnsi="宋体"/>
                <w:bCs/>
                <w:color w:val="000000" w:themeColor="text1"/>
                <w:szCs w:val="21"/>
                <w:highlight w:val="none"/>
              </w:rPr>
              <w:t xml:space="preserve">得4分。</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cs="宋体"/>
                <w:color w:val="000000" w:themeColor="text1"/>
                <w:szCs w:val="21"/>
                <w:highlight w:val="none"/>
              </w:rPr>
              <w:t xml:space="preserve">备注：由该人员所持执业章盖章作为“参与”证明，必须同时</w:t>
            </w:r>
            <w:r>
              <w:rPr>
                <w:rFonts w:hint="eastAsia" w:ascii="宋体" w:hAnsi="宋体"/>
                <w:color w:val="000000" w:themeColor="text1"/>
                <w:szCs w:val="21"/>
                <w:highlight w:val="none"/>
              </w:rPr>
              <w:t xml:space="preserve">提供</w:t>
            </w:r>
            <w:r>
              <w:rPr>
                <w:rFonts w:hint="eastAsia" w:ascii="宋体" w:hAnsi="宋体" w:cs="宋体"/>
                <w:b/>
                <w:color w:val="000000" w:themeColor="text1"/>
                <w:szCs w:val="21"/>
                <w:highlight w:val="none"/>
              </w:rPr>
              <w:t xml:space="preserve">由委托单位盖章确认的</w:t>
            </w:r>
            <w:r>
              <w:rPr>
                <w:rFonts w:hint="eastAsia" w:ascii="宋体" w:hAnsi="宋体"/>
                <w:color w:val="000000" w:themeColor="text1"/>
                <w:szCs w:val="21"/>
                <w:highlight w:val="none"/>
              </w:rPr>
              <w:t xml:space="preserve">合同及审核成果（</w:t>
            </w:r>
            <w:r>
              <w:rPr>
                <w:rFonts w:hint="eastAsia" w:ascii="宋体" w:hAnsi="宋体"/>
                <w:color w:val="000000" w:themeColor="text1"/>
                <w:szCs w:val="21"/>
                <w:highlight w:val="none"/>
              </w:rPr>
              <w:t xml:space="preserve">须体现</w:t>
            </w:r>
            <w:r>
              <w:rPr>
                <w:rFonts w:hint="eastAsia" w:ascii="宋体" w:hAnsi="宋体"/>
                <w:color w:val="000000" w:themeColor="text1"/>
                <w:szCs w:val="21"/>
                <w:highlight w:val="none"/>
              </w:rPr>
              <w:t xml:space="preserve">编制定额专业）</w:t>
            </w:r>
            <w:r>
              <w:rPr>
                <w:rFonts w:hint="eastAsia" w:ascii="宋体" w:hAnsi="宋体" w:cs="宋体"/>
                <w:b/>
                <w:color w:val="000000" w:themeColor="text1"/>
                <w:szCs w:val="21"/>
                <w:highlight w:val="none"/>
              </w:rPr>
              <w:t xml:space="preserve">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w:t>
            </w:r>
            <w:r>
              <w:rPr>
                <w:rFonts w:hint="eastAsia" w:ascii="宋体" w:hAnsi="宋体"/>
                <w:b/>
                <w:bCs/>
                <w:color w:val="000000" w:themeColor="text1"/>
                <w:szCs w:val="21"/>
                <w:highlight w:val="none"/>
              </w:rPr>
              <w:t xml:space="preserve">，建设</w:t>
            </w:r>
            <w:r>
              <w:rPr>
                <w:rFonts w:hint="eastAsia" w:ascii="宋体" w:hAnsi="宋体"/>
                <w:color w:val="000000" w:themeColor="text1"/>
                <w:szCs w:val="21"/>
                <w:highlight w:val="none"/>
              </w:rPr>
              <w:t xml:space="preserve">项目的造价咨询</w:t>
            </w:r>
            <w:r>
              <w:rPr>
                <w:rFonts w:hint="eastAsia" w:ascii="宋体" w:hAnsi="宋体"/>
                <w:bCs/>
                <w:color w:val="000000" w:themeColor="text1"/>
                <w:szCs w:val="21"/>
                <w:highlight w:val="none"/>
              </w:rPr>
              <w:t xml:space="preserve">服务时间以成果报告为准。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3.职称（1分）</w:t>
            </w:r>
            <w:r>
              <w:rPr>
                <w:rFonts w:hint="eastAsia" w:ascii="宋体" w:hAnsi="宋体"/>
                <w:bCs/>
                <w:color w:val="000000" w:themeColor="text1"/>
                <w:szCs w:val="21"/>
                <w:highlight w:val="none"/>
              </w:rPr>
              <w:t xml:space="preserve">：助审具有工程或者工程经济类相关专业中级及以上专</w:t>
            </w:r>
            <w:r>
              <w:rPr>
                <w:rFonts w:hint="eastAsia" w:ascii="宋体" w:hAnsi="宋体"/>
                <w:color w:val="000000" w:themeColor="text1"/>
                <w:szCs w:val="21"/>
                <w:highlight w:val="none"/>
              </w:rPr>
              <w:t xml:space="preserve">业技术职称的，得1分。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（响应文件中应提供以上职称证书的原件</w:t>
            </w:r>
            <w:r>
              <w:rPr>
                <w:rFonts w:hint="eastAsia" w:ascii="宋体" w:hAnsi="宋体"/>
                <w:b/>
                <w:bCs/>
                <w:color w:val="000000" w:themeColor="text1"/>
                <w:szCs w:val="21"/>
                <w:highlight w:val="none"/>
              </w:rPr>
              <w:t xml:space="preserve">扫描件并加盖</w:t>
            </w:r>
            <w:r>
              <w:rPr>
                <w:rFonts w:hint="eastAsia" w:ascii="宋体" w:hAnsi="宋体"/>
                <w:b/>
                <w:bCs/>
                <w:color w:val="000000" w:themeColor="text1"/>
                <w:szCs w:val="21"/>
                <w:highlight w:val="none"/>
              </w:rPr>
              <w:t xml:space="preserve">供应商公章，专业以职称证书专业为准，不提供不得分）</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b/>
                <w:bCs/>
                <w:color w:val="000000" w:themeColor="text1"/>
                <w:szCs w:val="21"/>
                <w:highlight w:val="none"/>
              </w:rPr>
              <w:t xml:space="preserve">4.人员稳定（1分）</w:t>
            </w:r>
            <w:r>
              <w:rPr>
                <w:rFonts w:hint="eastAsia" w:ascii="宋体" w:hAnsi="宋体"/>
                <w:color w:val="000000" w:themeColor="text1"/>
                <w:szCs w:val="21"/>
                <w:highlight w:val="none"/>
              </w:rPr>
              <w:t xml:space="preserve">：自2022年1月1日至</w:t>
            </w:r>
            <w:r>
              <w:rPr>
                <w:rFonts w:hint="eastAsia" w:ascii="宋体" w:hAnsi="宋体"/>
                <w:color w:val="000000" w:themeColor="text1"/>
                <w:szCs w:val="21"/>
                <w:highlight w:val="none"/>
              </w:rPr>
              <w:t xml:space="preserve">2026年</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rPr>
              <w:t xml:space="preserve">月31日期间，在供应商缴纳社保缴满48个月的得1分；缴满36个月的得0.5分，其余不得分。</w:t>
            </w:r>
            <w:r>
              <w:rPr>
                <w:color w:val="000000" w:themeColor="text1"/>
                <w:highlight w:val="none"/>
              </w:rPr>
            </w:r>
          </w:p>
          <w:p>
            <w:pPr>
              <w:spacing w:line="360" w:lineRule="auto"/>
              <w:rPr>
                <w:rFonts w:ascii="宋体" w:hAnsi="宋体"/>
                <w:color w:val="000000" w:themeColor="text1"/>
                <w:highlight w:val="none"/>
              </w:rPr>
            </w:pPr>
            <w:r>
              <w:rPr>
                <w:rFonts w:hint="eastAsia" w:ascii="宋体" w:hAnsi="宋体" w:cs="宋体"/>
                <w:b/>
                <w:color w:val="000000" w:themeColor="text1"/>
                <w:szCs w:val="21"/>
                <w:highlight w:val="none"/>
              </w:rPr>
              <w:t xml:space="preserve">（响应文件中应提供社保管理部门盖章确认的社保清单原件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供应商公章，不提供不得分）</w:t>
            </w:r>
            <w:r>
              <w:rPr>
                <w:color w:val="000000" w:themeColor="text1"/>
                <w:highlight w:val="none"/>
              </w:rPr>
            </w:r>
          </w:p>
          <w:p>
            <w:pP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5.荣誉（2分）：</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b/>
                <w:color w:val="000000" w:themeColor="text1"/>
                <w:szCs w:val="21"/>
                <w:highlight w:val="none"/>
              </w:rPr>
              <w:t xml:space="preserve">a.</w:t>
            </w:r>
            <w:r>
              <w:rPr>
                <w:rFonts w:hint="eastAsia" w:ascii="宋体" w:hAnsi="宋体"/>
                <w:bCs/>
                <w:color w:val="000000" w:themeColor="text1"/>
                <w:szCs w:val="21"/>
                <w:highlight w:val="none"/>
              </w:rPr>
              <w:t xml:space="preserve">助审参加</w:t>
            </w:r>
            <w:r>
              <w:rPr>
                <w:rFonts w:hint="eastAsia" w:ascii="宋体" w:hAnsi="宋体"/>
                <w:color w:val="000000" w:themeColor="text1"/>
                <w:szCs w:val="21"/>
                <w:highlight w:val="none"/>
              </w:rPr>
              <w:t xml:space="preserve">各级主管部门、造价协会组织的工程审计相关</w:t>
            </w:r>
            <w:r>
              <w:rPr>
                <w:rFonts w:hint="eastAsia" w:ascii="宋体" w:hAnsi="宋体"/>
                <w:bCs/>
                <w:color w:val="000000" w:themeColor="text1"/>
                <w:szCs w:val="21"/>
                <w:highlight w:val="none"/>
              </w:rPr>
              <w:t xml:space="preserve">竞赛并获奖的，得1分/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b.助审获得各级主管部门、造价协会先进个人荣誉，得1分/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c.助审参加各级主管部门、造价协会组织的各类</w:t>
            </w:r>
            <w:r>
              <w:rPr>
                <w:rFonts w:hint="eastAsia" w:ascii="宋体" w:hAnsi="宋体"/>
                <w:color w:val="000000" w:themeColor="text1"/>
                <w:szCs w:val="21"/>
                <w:highlight w:val="none"/>
              </w:rPr>
              <w:t xml:space="preserve">工程审计相关</w:t>
            </w:r>
            <w:r>
              <w:rPr>
                <w:rFonts w:hint="eastAsia" w:ascii="宋体" w:hAnsi="宋体"/>
                <w:bCs/>
                <w:color w:val="000000" w:themeColor="text1"/>
                <w:szCs w:val="21"/>
                <w:highlight w:val="none"/>
              </w:rPr>
              <w:t xml:space="preserve">培训，得1分/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以上三项3项，最多得2分。</w:t>
            </w:r>
            <w:r>
              <w:rPr>
                <w:color w:val="000000" w:themeColor="text1"/>
                <w:highlight w:val="none"/>
              </w:rPr>
            </w:r>
          </w:p>
          <w:p>
            <w:pPr>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（响应文件中应提供相应获奖证书、荣誉证书、培训通知、结业证书或其他有效证明文件的原件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 </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highlight w:val="none"/>
              </w:rPr>
            </w:r>
          </w:p>
        </w:tc>
        <w:tc>
          <w:tcPr>
            <w:shd w:val="clear" w:color="auto" w:fill="auto"/>
            <w:tcW w:w="926"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助审人员（安装）</w:t>
            </w:r>
            <w:r>
              <w:rPr>
                <w:color w:val="000000" w:themeColor="text1"/>
                <w:highlight w:val="none"/>
              </w:rPr>
            </w:r>
          </w:p>
        </w:tc>
        <w:tc>
          <w:tcPr>
            <w:shd w:val="clear" w:color="auto" w:fill="auto"/>
            <w:tcW w:w="735"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8分</w:t>
            </w:r>
            <w:r>
              <w:rPr>
                <w:color w:val="000000" w:themeColor="text1"/>
                <w:highlight w:val="none"/>
              </w:rPr>
            </w:r>
          </w:p>
        </w:tc>
        <w:tc>
          <w:tcPr>
            <w:shd w:val="clear" w:color="auto" w:fill="auto"/>
            <w:tcW w:w="7368" w:type="dxa"/>
            <w:textDirection w:val="lrTb"/>
            <w:noWrap w:val="false"/>
          </w:tcPr>
          <w:p>
            <w:pPr>
              <w:spacing w:line="360" w:lineRule="auto"/>
              <w:rPr>
                <w:rFonts w:ascii="宋体" w:hAnsi="宋体"/>
                <w:bCs/>
                <w:color w:val="000000" w:themeColor="text1"/>
                <w:szCs w:val="21"/>
                <w:highlight w:val="none"/>
              </w:rPr>
            </w:pPr>
            <w:r>
              <w:rPr>
                <w:rFonts w:hint="eastAsia" w:ascii="宋体" w:hAnsi="宋体" w:cs="宋体"/>
                <w:b/>
                <w:bCs/>
                <w:color w:val="000000" w:themeColor="text1"/>
                <w:szCs w:val="21"/>
                <w:highlight w:val="none"/>
              </w:rPr>
              <w:t xml:space="preserve">1.</w:t>
            </w:r>
            <w:r>
              <w:rPr>
                <w:rFonts w:hint="eastAsia" w:ascii="宋体" w:hAnsi="宋体"/>
                <w:b/>
                <w:color w:val="000000" w:themeColor="text1"/>
                <w:szCs w:val="21"/>
                <w:highlight w:val="none"/>
              </w:rPr>
              <w:t xml:space="preserve">业绩（4分）：</w:t>
            </w:r>
            <w:r>
              <w:rPr>
                <w:rFonts w:hint="eastAsia" w:ascii="宋体" w:hAnsi="宋体"/>
                <w:bCs/>
                <w:color w:val="000000" w:themeColor="text1"/>
                <w:szCs w:val="21"/>
                <w:highlight w:val="none"/>
              </w:rPr>
              <w:t xml:space="preserve">助审近五年参与过</w:t>
            </w:r>
            <w:r>
              <w:rPr>
                <w:rFonts w:hint="eastAsia" w:ascii="宋体" w:hAnsi="宋体" w:cs="宋体"/>
                <w:color w:val="000000" w:themeColor="text1"/>
                <w:szCs w:val="21"/>
                <w:highlight w:val="none"/>
              </w:rPr>
              <w:t xml:space="preserve">安装</w:t>
            </w:r>
            <w:r>
              <w:rPr>
                <w:rFonts w:hint="eastAsia" w:ascii="宋体" w:hAnsi="宋体"/>
                <w:bCs/>
                <w:color w:val="000000" w:themeColor="text1"/>
                <w:szCs w:val="21"/>
                <w:highlight w:val="none"/>
              </w:rPr>
              <w:t xml:space="preserve">工程的清单编制或结算审核，得2分/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，最多提供2个，最</w:t>
            </w:r>
            <w:r>
              <w:rPr>
                <w:rFonts w:hint="eastAsia" w:ascii="宋体" w:hAnsi="宋体" w:cs="宋体"/>
                <w:color w:val="000000" w:themeColor="text1"/>
                <w:szCs w:val="21"/>
                <w:highlight w:val="none"/>
              </w:rPr>
              <w:t xml:space="preserve">多</w:t>
            </w:r>
            <w:r>
              <w:rPr>
                <w:rFonts w:hint="eastAsia" w:ascii="宋体" w:hAnsi="宋体"/>
                <w:bCs/>
                <w:color w:val="000000" w:themeColor="text1"/>
                <w:szCs w:val="21"/>
                <w:highlight w:val="none"/>
              </w:rPr>
              <w:t xml:space="preserve">得4分。</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cs="宋体"/>
                <w:color w:val="000000" w:themeColor="text1"/>
                <w:szCs w:val="21"/>
                <w:highlight w:val="none"/>
              </w:rPr>
              <w:t xml:space="preserve">备注：由该人员所持执业章盖章作为“参与”证明，必须同时</w:t>
            </w:r>
            <w:r>
              <w:rPr>
                <w:rFonts w:hint="eastAsia" w:ascii="宋体" w:hAnsi="宋体"/>
                <w:color w:val="000000" w:themeColor="text1"/>
                <w:szCs w:val="21"/>
                <w:highlight w:val="none"/>
              </w:rPr>
              <w:t xml:space="preserve">提供</w:t>
            </w:r>
            <w:r>
              <w:rPr>
                <w:rFonts w:hint="eastAsia" w:ascii="宋体" w:hAnsi="宋体" w:cs="宋体"/>
                <w:b/>
                <w:color w:val="000000" w:themeColor="text1"/>
                <w:szCs w:val="21"/>
                <w:highlight w:val="none"/>
              </w:rPr>
              <w:t xml:space="preserve">由委托单位盖章确认的</w:t>
            </w:r>
            <w:r>
              <w:rPr>
                <w:rFonts w:hint="eastAsia" w:ascii="宋体" w:hAnsi="宋体"/>
                <w:color w:val="000000" w:themeColor="text1"/>
                <w:szCs w:val="21"/>
                <w:highlight w:val="none"/>
              </w:rPr>
              <w:t xml:space="preserve">合同及审核成果（</w:t>
            </w:r>
            <w:r>
              <w:rPr>
                <w:rFonts w:hint="eastAsia" w:ascii="宋体" w:hAnsi="宋体"/>
                <w:color w:val="000000" w:themeColor="text1"/>
                <w:szCs w:val="21"/>
                <w:highlight w:val="none"/>
              </w:rPr>
              <w:t xml:space="preserve">须体现</w:t>
            </w:r>
            <w:r>
              <w:rPr>
                <w:rFonts w:hint="eastAsia" w:ascii="宋体" w:hAnsi="宋体"/>
                <w:color w:val="000000" w:themeColor="text1"/>
                <w:szCs w:val="21"/>
                <w:highlight w:val="none"/>
              </w:rPr>
              <w:t xml:space="preserve">编制定额专业）</w:t>
            </w:r>
            <w:r>
              <w:rPr>
                <w:rFonts w:hint="eastAsia" w:ascii="宋体" w:hAnsi="宋体" w:cs="宋体"/>
                <w:b/>
                <w:color w:val="000000" w:themeColor="text1"/>
                <w:szCs w:val="21"/>
                <w:highlight w:val="none"/>
              </w:rPr>
              <w:t xml:space="preserve">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w:t>
            </w:r>
            <w:r>
              <w:rPr>
                <w:rFonts w:hint="eastAsia" w:ascii="宋体" w:hAnsi="宋体"/>
                <w:b/>
                <w:bCs/>
                <w:color w:val="000000" w:themeColor="text1"/>
                <w:szCs w:val="21"/>
                <w:highlight w:val="none"/>
              </w:rPr>
              <w:t xml:space="preserve">，建设</w:t>
            </w:r>
            <w:r>
              <w:rPr>
                <w:rFonts w:hint="eastAsia" w:ascii="宋体" w:hAnsi="宋体"/>
                <w:color w:val="000000" w:themeColor="text1"/>
                <w:szCs w:val="21"/>
                <w:highlight w:val="none"/>
              </w:rPr>
              <w:t xml:space="preserve">项目的造价咨询服务时间以成果报告为准。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2.</w:t>
            </w:r>
            <w:r>
              <w:rPr>
                <w:rFonts w:hint="eastAsia" w:ascii="宋体" w:hAnsi="宋体"/>
                <w:b/>
                <w:color w:val="000000" w:themeColor="text1"/>
                <w:szCs w:val="21"/>
                <w:highlight w:val="none"/>
              </w:rPr>
              <w:t xml:space="preserve">职称（1分）</w:t>
            </w:r>
            <w:r>
              <w:rPr>
                <w:rFonts w:hint="eastAsia" w:ascii="宋体" w:hAnsi="宋体"/>
                <w:bCs/>
                <w:color w:val="000000" w:themeColor="text1"/>
                <w:szCs w:val="21"/>
                <w:highlight w:val="none"/>
              </w:rPr>
              <w:t xml:space="preserve">：助审具有工程或者工程经济类相关专业中级及以上专</w:t>
            </w:r>
            <w:r>
              <w:rPr>
                <w:rFonts w:hint="eastAsia" w:ascii="宋体" w:hAnsi="宋体"/>
                <w:color w:val="000000" w:themeColor="text1"/>
                <w:szCs w:val="21"/>
                <w:highlight w:val="none"/>
              </w:rPr>
              <w:t xml:space="preserve">业技术职称的，得1分。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（响应文件中应提供以上职称证书的原件</w:t>
            </w:r>
            <w:r>
              <w:rPr>
                <w:rFonts w:hint="eastAsia" w:ascii="宋体" w:hAnsi="宋体"/>
                <w:b/>
                <w:bCs/>
                <w:color w:val="000000" w:themeColor="text1"/>
                <w:szCs w:val="21"/>
                <w:highlight w:val="none"/>
              </w:rPr>
              <w:t xml:space="preserve">扫描件并加盖</w:t>
            </w:r>
            <w:r>
              <w:rPr>
                <w:rFonts w:hint="eastAsia" w:ascii="宋体" w:hAnsi="宋体"/>
                <w:b/>
                <w:bCs/>
                <w:color w:val="000000" w:themeColor="text1"/>
                <w:szCs w:val="21"/>
                <w:highlight w:val="none"/>
              </w:rPr>
              <w:t xml:space="preserve">供应商公章，专业以职称证书专业为准，不提供不得分）</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b/>
                <w:bCs/>
                <w:color w:val="000000" w:themeColor="text1"/>
                <w:szCs w:val="21"/>
                <w:highlight w:val="none"/>
              </w:rPr>
              <w:t xml:space="preserve">3</w:t>
            </w:r>
            <w:r>
              <w:rPr>
                <w:rFonts w:hint="eastAsia" w:ascii="宋体" w:hAnsi="宋体"/>
                <w:b/>
                <w:bCs/>
                <w:color w:val="000000" w:themeColor="text1"/>
                <w:szCs w:val="21"/>
                <w:highlight w:val="none"/>
              </w:rPr>
              <w:t xml:space="preserve">.人员稳定（1分）</w:t>
            </w:r>
            <w:r>
              <w:rPr>
                <w:rFonts w:hint="eastAsia" w:ascii="宋体" w:hAnsi="宋体"/>
                <w:color w:val="000000" w:themeColor="text1"/>
                <w:szCs w:val="21"/>
                <w:highlight w:val="none"/>
              </w:rPr>
              <w:t xml:space="preserve">：2022年1月1日至</w:t>
            </w:r>
            <w:r>
              <w:rPr>
                <w:rFonts w:hint="eastAsia" w:ascii="宋体" w:hAnsi="宋体"/>
                <w:color w:val="000000" w:themeColor="text1"/>
                <w:szCs w:val="21"/>
                <w:highlight w:val="none"/>
              </w:rPr>
              <w:t xml:space="preserve">2026年</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rPr>
              <w:t xml:space="preserve">月31日期间，在供应商缴纳社保缴满48个月的得1分；缴满36个月的得0.5分，其余不得分</w:t>
            </w:r>
            <w:r>
              <w:rPr>
                <w:color w:val="000000" w:themeColor="text1"/>
                <w:highlight w:val="none"/>
              </w:rPr>
            </w:r>
          </w:p>
          <w:p>
            <w:pPr>
              <w:spacing w:line="360" w:lineRule="auto"/>
              <w:rPr>
                <w:rFonts w:ascii="宋体" w:hAnsi="宋体"/>
                <w:color w:val="000000" w:themeColor="text1"/>
                <w:highlight w:val="none"/>
              </w:rPr>
            </w:pPr>
            <w:r>
              <w:rPr>
                <w:rFonts w:hint="eastAsia" w:ascii="宋体" w:hAnsi="宋体" w:cs="宋体"/>
                <w:b/>
                <w:color w:val="000000" w:themeColor="text1"/>
                <w:szCs w:val="21"/>
                <w:highlight w:val="none"/>
              </w:rPr>
              <w:t xml:space="preserve">（响应文件中应提供社保管理部门盖章确认的社保清单原件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供应商公章，不提供不得分）</w:t>
            </w:r>
            <w:r>
              <w:rPr>
                <w:color w:val="000000" w:themeColor="text1"/>
                <w:highlight w:val="none"/>
              </w:rPr>
            </w:r>
          </w:p>
          <w:p>
            <w:pP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4</w:t>
            </w:r>
            <w:r>
              <w:rPr>
                <w:rFonts w:hint="eastAsia" w:ascii="宋体" w:hAnsi="宋体"/>
                <w:b/>
                <w:color w:val="000000" w:themeColor="text1"/>
                <w:szCs w:val="21"/>
                <w:highlight w:val="none"/>
              </w:rPr>
              <w:t xml:space="preserve">.荣誉（2分）：</w:t>
            </w:r>
            <w:r>
              <w:rPr>
                <w:color w:val="000000" w:themeColor="text1"/>
                <w:highlight w:val="none"/>
              </w:rPr>
            </w:r>
          </w:p>
          <w:p>
            <w:pPr>
              <w:numPr>
                <w:ilvl w:val="0"/>
                <w:numId w:val="14"/>
              </w:num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助审参加</w:t>
            </w:r>
            <w:r>
              <w:rPr>
                <w:rFonts w:hint="eastAsia" w:ascii="宋体" w:hAnsi="宋体"/>
                <w:color w:val="000000" w:themeColor="text1"/>
                <w:szCs w:val="21"/>
                <w:highlight w:val="none"/>
              </w:rPr>
              <w:t xml:space="preserve">各级主管部门、造价协会组织的工程审计相关</w:t>
            </w:r>
            <w:r>
              <w:rPr>
                <w:rFonts w:hint="eastAsia" w:ascii="宋体" w:hAnsi="宋体"/>
                <w:bCs/>
                <w:color w:val="000000" w:themeColor="text1"/>
                <w:szCs w:val="21"/>
                <w:highlight w:val="none"/>
              </w:rPr>
              <w:t xml:space="preserve">竞赛并获奖的，得1分/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numPr>
                <w:ilvl w:val="0"/>
                <w:numId w:val="14"/>
              </w:num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助审获得各级主管部门、造价协会先进个人荣誉，得1分/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numPr>
                <w:ilvl w:val="0"/>
                <w:numId w:val="14"/>
              </w:num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助审参加各级主管部门、造价协会组织的各类</w:t>
            </w:r>
            <w:r>
              <w:rPr>
                <w:rFonts w:hint="eastAsia" w:ascii="宋体" w:hAnsi="宋体"/>
                <w:color w:val="000000" w:themeColor="text1"/>
                <w:szCs w:val="21"/>
                <w:highlight w:val="none"/>
              </w:rPr>
              <w:t xml:space="preserve">工程审计相关</w:t>
            </w:r>
            <w:r>
              <w:rPr>
                <w:rFonts w:hint="eastAsia" w:ascii="宋体" w:hAnsi="宋体"/>
                <w:bCs/>
                <w:color w:val="000000" w:themeColor="text1"/>
                <w:szCs w:val="21"/>
                <w:highlight w:val="none"/>
              </w:rPr>
              <w:t xml:space="preserve">培训，得1分/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以上三项3项，最多得2分。</w:t>
            </w:r>
            <w:r>
              <w:rPr>
                <w:color w:val="000000" w:themeColor="text1"/>
                <w:highlight w:val="none"/>
              </w:rPr>
            </w:r>
          </w:p>
          <w:p>
            <w:pPr>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（响应文件中应提供相应获奖证书、荣誉证书、培训通知、结业证书或其他有效证明文件的原件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 </w:t>
            </w:r>
            <w:r>
              <w:rPr>
                <w:color w:val="000000" w:themeColor="text1"/>
                <w:highlight w:val="none"/>
              </w:rPr>
            </w:r>
          </w:p>
        </w:tc>
      </w:tr>
    </w:tbl>
    <w:p>
      <w:pPr>
        <w:jc w:val="left"/>
        <w:spacing w:line="360" w:lineRule="auto"/>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2.商务部分</w:t>
      </w:r>
      <w:r>
        <w:rPr>
          <w:color w:val="000000" w:themeColor="text1"/>
          <w:highlight w:val="none"/>
        </w:rPr>
      </w:r>
    </w:p>
    <w:tbl>
      <w:tblPr>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4"/>
        <w:gridCol w:w="440"/>
        <w:gridCol w:w="1120"/>
        <w:gridCol w:w="735"/>
        <w:gridCol w:w="5699"/>
        <w:gridCol w:w="1076"/>
      </w:tblGrid>
      <w:tr>
        <w:trPr>
          <w:jc w:val="center"/>
          <w:trHeight w:val="894"/>
        </w:trPr>
        <w:tc>
          <w:tcPr>
            <w:tcW w:w="504" w:type="dxa"/>
            <w:vAlign w:val="center"/>
            <w:textDirection w:val="lrTb"/>
            <w:noWrap w:val="false"/>
          </w:tcPr>
          <w:p>
            <w:pPr>
              <w:pStyle w:val="896"/>
              <w:jc w:val="center"/>
              <w:rPr>
                <w:color w:val="000000" w:themeColor="text1"/>
                <w:sz w:val="21"/>
                <w:szCs w:val="21"/>
                <w:highlight w:val="none"/>
              </w:rPr>
            </w:pPr>
            <w:r>
              <w:rPr>
                <w:rFonts w:hint="eastAsia"/>
                <w:color w:val="000000" w:themeColor="text1"/>
                <w:sz w:val="21"/>
                <w:szCs w:val="21"/>
                <w:highlight w:val="none"/>
              </w:rPr>
              <w:t xml:space="preserve">商务部分</w:t>
            </w:r>
            <w:r>
              <w:rPr>
                <w:color w:val="000000" w:themeColor="text1"/>
                <w:highlight w:val="none"/>
              </w:rPr>
            </w:r>
          </w:p>
        </w:tc>
        <w:tc>
          <w:tcPr>
            <w:tcW w:w="440"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W w:w="1120" w:type="dxa"/>
            <w:vAlign w:val="center"/>
            <w:textDirection w:val="lrTb"/>
            <w:noWrap w:val="false"/>
          </w:tcPr>
          <w:p>
            <w:pPr>
              <w:jc w:val="left"/>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企业业绩</w:t>
            </w:r>
            <w:r>
              <w:rPr>
                <w:color w:val="000000" w:themeColor="text1"/>
                <w:highlight w:val="none"/>
              </w:rPr>
            </w:r>
          </w:p>
        </w:tc>
        <w:tc>
          <w:tcPr>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10分</w:t>
            </w:r>
            <w:r>
              <w:rPr>
                <w:color w:val="000000" w:themeColor="text1"/>
                <w:highlight w:val="none"/>
              </w:rPr>
            </w:r>
          </w:p>
        </w:tc>
        <w:tc>
          <w:tcPr>
            <w:tcW w:w="5699" w:type="dxa"/>
            <w:vAlign w:val="center"/>
            <w:textDirection w:val="lrTb"/>
            <w:noWrap w:val="false"/>
          </w:tcPr>
          <w:p>
            <w:pPr>
              <w:spacing w:line="360" w:lineRule="auto"/>
              <w:rPr>
                <w:rFonts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供应商近五年以来，承担过类似</w:t>
            </w:r>
            <w:r>
              <w:rPr>
                <w:rFonts w:hint="eastAsia" w:ascii="宋体" w:hAnsi="宋体" w:cs="宋体"/>
                <w:color w:val="000000" w:themeColor="text1"/>
                <w:szCs w:val="21"/>
                <w:highlight w:val="none"/>
              </w:rPr>
              <w:t xml:space="preserve">水利</w:t>
            </w:r>
            <w:r>
              <w:rPr>
                <w:rFonts w:hint="eastAsia" w:ascii="宋体" w:hAnsi="宋体" w:cs="宋体"/>
                <w:color w:val="000000" w:themeColor="text1"/>
                <w:szCs w:val="21"/>
                <w:highlight w:val="none"/>
              </w:rPr>
              <w:t xml:space="preserve">工程的清单编制或结算审核，</w:t>
            </w:r>
            <w:r>
              <w:rPr>
                <w:rFonts w:hint="eastAsia" w:ascii="宋体" w:hAnsi="宋体" w:cs="宋体"/>
                <w:b/>
                <w:bCs/>
                <w:color w:val="000000" w:themeColor="text1"/>
                <w:szCs w:val="21"/>
                <w:highlight w:val="none"/>
              </w:rPr>
              <w:t xml:space="preserve">得5分/</w:t>
            </w:r>
            <w:r>
              <w:rPr>
                <w:rFonts w:hint="eastAsia" w:ascii="宋体" w:hAnsi="宋体" w:cs="宋体"/>
                <w:b/>
                <w:bCs/>
                <w:color w:val="000000" w:themeColor="text1"/>
                <w:szCs w:val="21"/>
                <w:highlight w:val="none"/>
              </w:rPr>
              <w:t xml:space="preserve">个</w:t>
            </w:r>
            <w:r>
              <w:rPr>
                <w:rFonts w:hint="eastAsia" w:ascii="宋体" w:hAnsi="宋体" w:cs="宋体"/>
                <w:b/>
                <w:bCs/>
                <w:color w:val="000000" w:themeColor="text1"/>
                <w:szCs w:val="21"/>
                <w:highlight w:val="none"/>
              </w:rPr>
              <w:t xml:space="preserve">；最多提供2个，本项最多得10分；</w:t>
            </w:r>
            <w:r>
              <w:rPr>
                <w:color w:val="000000" w:themeColor="text1"/>
                <w:highlight w:val="none"/>
              </w:rPr>
            </w:r>
          </w:p>
          <w:p>
            <w:pPr>
              <w:spacing w:line="360" w:lineRule="auto"/>
              <w:rPr>
                <w:color w:val="000000" w:themeColor="text1"/>
                <w:szCs w:val="21"/>
                <w:highlight w:val="none"/>
              </w:rPr>
            </w:pPr>
            <w:r>
              <w:rPr>
                <w:rFonts w:hint="eastAsia" w:ascii="宋体" w:hAnsi="宋体" w:cs="宋体"/>
                <w:b/>
                <w:color w:val="000000" w:themeColor="text1"/>
                <w:szCs w:val="21"/>
                <w:highlight w:val="none"/>
              </w:rPr>
              <w:t xml:space="preserve">响应文件中应提供由委托单位盖章确认的</w:t>
            </w:r>
            <w:r>
              <w:rPr>
                <w:rFonts w:hint="eastAsia"/>
                <w:color w:val="000000" w:themeColor="text1"/>
                <w:szCs w:val="21"/>
                <w:highlight w:val="none"/>
              </w:rPr>
              <w:t xml:space="preserve">合同及审核成果（</w:t>
            </w:r>
            <w:r>
              <w:rPr>
                <w:rFonts w:hint="eastAsia"/>
                <w:color w:val="000000" w:themeColor="text1"/>
                <w:szCs w:val="21"/>
                <w:highlight w:val="none"/>
              </w:rPr>
              <w:t xml:space="preserve">须体现</w:t>
            </w:r>
            <w:r>
              <w:rPr>
                <w:rFonts w:hint="eastAsia"/>
                <w:color w:val="000000" w:themeColor="text1"/>
                <w:szCs w:val="21"/>
                <w:highlight w:val="none"/>
              </w:rPr>
              <w:t xml:space="preserve">编制定额专业）的</w:t>
            </w:r>
            <w:r>
              <w:rPr>
                <w:rFonts w:hint="eastAsia" w:cs="宋体"/>
                <w:b/>
                <w:color w:val="000000" w:themeColor="text1"/>
                <w:szCs w:val="21"/>
                <w:highlight w:val="none"/>
              </w:rPr>
              <w:t xml:space="preserve">原件</w:t>
            </w:r>
            <w:r>
              <w:rPr>
                <w:rFonts w:hint="eastAsia" w:cs="宋体"/>
                <w:b/>
                <w:color w:val="000000" w:themeColor="text1"/>
                <w:szCs w:val="21"/>
                <w:highlight w:val="none"/>
              </w:rPr>
              <w:t xml:space="preserve">扫描件并加盖</w:t>
            </w:r>
            <w:r>
              <w:rPr>
                <w:rFonts w:hint="eastAsia" w:cs="宋体"/>
                <w:b/>
                <w:color w:val="000000" w:themeColor="text1"/>
                <w:szCs w:val="21"/>
                <w:highlight w:val="none"/>
              </w:rPr>
              <w:t xml:space="preserve">供应商公章</w:t>
            </w:r>
            <w:r>
              <w:rPr>
                <w:rFonts w:hint="eastAsia"/>
                <w:b/>
                <w:bCs/>
                <w:color w:val="000000" w:themeColor="text1"/>
                <w:szCs w:val="21"/>
                <w:highlight w:val="none"/>
              </w:rPr>
              <w:t xml:space="preserve">，</w:t>
            </w:r>
            <w:r>
              <w:rPr>
                <w:rFonts w:hint="eastAsia"/>
                <w:color w:val="000000" w:themeColor="text1"/>
                <w:szCs w:val="21"/>
                <w:highlight w:val="none"/>
              </w:rPr>
              <w:t xml:space="preserve">建设项目的造价咨询服务时间以成果报告为准，不提供不得分）</w:t>
            </w:r>
            <w:r>
              <w:rPr>
                <w:color w:val="000000" w:themeColor="text1"/>
                <w:highlight w:val="none"/>
              </w:rPr>
            </w:r>
          </w:p>
          <w:p>
            <w:pPr>
              <w:pStyle w:val="926"/>
              <w:ind w:firstLine="0"/>
              <w:spacing w:line="360" w:lineRule="auto"/>
              <w:rPr>
                <w:rFonts w:cs="宋体"/>
                <w:color w:val="000000" w:themeColor="text1"/>
                <w:highlight w:val="none"/>
              </w:rPr>
            </w:pPr>
            <w:r>
              <w:rPr>
                <w:rFonts w:hint="eastAsia"/>
                <w:b/>
                <w:bCs/>
                <w:color w:val="000000" w:themeColor="text1"/>
                <w:highlight w:val="none"/>
              </w:rPr>
              <w:t xml:space="preserve">注：供应商提供的同一份业绩不可重复得分。</w:t>
            </w:r>
            <w:r>
              <w:rPr>
                <w:color w:val="000000" w:themeColor="text1"/>
                <w:highlight w:val="none"/>
              </w:rPr>
            </w:r>
          </w:p>
        </w:tc>
        <w:tc>
          <w:tcPr>
            <w:tcW w:w="1076" w:type="dxa"/>
            <w:vAlign w:val="center"/>
            <w:textDirection w:val="lrTb"/>
            <w:noWrap w:val="false"/>
          </w:tcPr>
          <w:p>
            <w:pPr>
              <w:jc w:val="center"/>
              <w:spacing w:line="276"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808"/>
        </w:trPr>
        <w:tc>
          <w:tcPr>
            <w:gridSpan w:val="6"/>
            <w:tcW w:w="9574" w:type="dxa"/>
            <w:textDirection w:val="lrTb"/>
            <w:noWrap w:val="false"/>
          </w:tcPr>
          <w:p>
            <w:pPr>
              <w:spacing w:line="360" w:lineRule="auto"/>
              <w:rPr>
                <w:color w:val="000000" w:themeColor="text1"/>
                <w:szCs w:val="21"/>
                <w:highlight w:val="none"/>
              </w:rPr>
            </w:pPr>
            <w:r>
              <w:rPr>
                <w:rFonts w:hint="eastAsia"/>
                <w:color w:val="000000" w:themeColor="text1"/>
                <w:szCs w:val="21"/>
                <w:highlight w:val="none"/>
              </w:rPr>
              <w:t xml:space="preserve">注：</w:t>
            </w:r>
            <w:r>
              <w:rPr>
                <w:rFonts w:hint="eastAsia"/>
                <w:color w:val="000000" w:themeColor="text1"/>
                <w:szCs w:val="21"/>
                <w:highlight w:val="none"/>
              </w:rPr>
              <w:t xml:space="preserve"> </w:t>
            </w:r>
            <w:r>
              <w:rPr>
                <w:color w:val="000000" w:themeColor="text1"/>
                <w:highlight w:val="none"/>
              </w:rPr>
            </w:r>
          </w:p>
          <w:p>
            <w:pPr>
              <w:pStyle w:val="926"/>
              <w:ind w:firstLine="0"/>
              <w:spacing w:line="360" w:lineRule="auto"/>
              <w:rPr>
                <w:color w:val="000000" w:themeColor="text1"/>
                <w:highlight w:val="none"/>
              </w:rPr>
            </w:pPr>
            <w:r>
              <w:rPr>
                <w:rFonts w:hint="eastAsia"/>
                <w:color w:val="000000" w:themeColor="text1"/>
                <w:highlight w:val="none"/>
              </w:rPr>
              <w:t xml:space="preserve">1.</w:t>
            </w:r>
            <w:r>
              <w:rPr>
                <w:rFonts w:hint="eastAsia" w:ascii="Times New Roman" w:hAnsi="Times New Roman" w:cs="Times New Roman"/>
                <w:color w:val="000000" w:themeColor="text1"/>
                <w:highlight w:val="none"/>
              </w:rPr>
              <w:t xml:space="preserve">水利</w:t>
            </w:r>
            <w:r>
              <w:rPr>
                <w:rFonts w:hint="eastAsia"/>
                <w:color w:val="000000" w:themeColor="text1"/>
                <w:highlight w:val="none"/>
              </w:rPr>
              <w:t xml:space="preserve">专业</w:t>
            </w:r>
            <w:r>
              <w:rPr>
                <w:rFonts w:hint="eastAsia" w:ascii="Times New Roman" w:hAnsi="Times New Roman" w:cs="Times New Roman"/>
                <w:color w:val="000000" w:themeColor="text1"/>
                <w:highlight w:val="none"/>
              </w:rPr>
              <w:t xml:space="preserve">项目必须使用</w:t>
            </w:r>
            <w:r>
              <w:rPr>
                <w:rFonts w:hint="eastAsia" w:ascii="Times New Roman" w:hAnsi="Times New Roman" w:cs="Times New Roman"/>
                <w:color w:val="000000" w:themeColor="text1"/>
                <w:highlight w:val="none"/>
              </w:rPr>
              <w:t xml:space="preserve">水利</w:t>
            </w:r>
            <w:r>
              <w:rPr>
                <w:rFonts w:hint="eastAsia" w:ascii="Times New Roman" w:hAnsi="Times New Roman" w:cs="Times New Roman"/>
                <w:color w:val="000000" w:themeColor="text1"/>
                <w:highlight w:val="none"/>
              </w:rPr>
              <w:t xml:space="preserve">定额编制，其他不满足条件的业绩不得分</w:t>
            </w:r>
            <w:r>
              <w:rPr>
                <w:color w:val="000000" w:themeColor="text1"/>
                <w:highlight w:val="none"/>
              </w:rPr>
            </w:r>
          </w:p>
          <w:p>
            <w:pPr>
              <w:pStyle w:val="926"/>
              <w:ind w:firstLine="0"/>
              <w:spacing w:line="360" w:lineRule="auto"/>
              <w:rPr>
                <w:rFonts w:ascii="Calibri" w:hAnsi="Calibri" w:cs="Times New Roman"/>
                <w:color w:val="000000" w:themeColor="text1"/>
                <w:highlight w:val="none"/>
              </w:rPr>
            </w:pPr>
            <w:r>
              <w:rPr>
                <w:rFonts w:hint="eastAsia"/>
                <w:color w:val="000000" w:themeColor="text1"/>
                <w:highlight w:val="none"/>
              </w:rPr>
              <w:t xml:space="preserve">2.“近五年”是指2022年1月1日至响应文件提交截止时间前。</w:t>
            </w:r>
            <w:r>
              <w:rPr>
                <w:color w:val="000000" w:themeColor="text1"/>
                <w:highlight w:val="none"/>
              </w:rPr>
            </w:r>
          </w:p>
        </w:tc>
      </w:tr>
    </w:tbl>
    <w:p>
      <w:pPr>
        <w:rPr>
          <w:color w:val="000000" w:themeColor="text1"/>
          <w:highlight w:val="none"/>
        </w:rPr>
      </w:pPr>
      <w:r>
        <w:rPr>
          <w:color w:val="000000" w:themeColor="text1"/>
          <w:highlight w:val="none"/>
        </w:rPr>
      </w:r>
      <w:r>
        <w:rPr>
          <w:color w:val="000000" w:themeColor="text1"/>
          <w:highlight w:val="none"/>
        </w:rP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3.价格部分</w:t>
      </w:r>
      <w:r>
        <w:rPr>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88"/>
        <w:gridCol w:w="1020"/>
        <w:gridCol w:w="6292"/>
      </w:tblGrid>
      <w:tr>
        <w:trPr>
          <w:cantSplit/>
          <w:jc w:val="center"/>
          <w:trHeight w:val="88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评审项目</w:t>
            </w:r>
            <w:r>
              <w:rPr>
                <w:color w:val="000000" w:themeColor="text1"/>
                <w:highlight w:val="none"/>
              </w:rPr>
            </w:r>
          </w:p>
        </w:tc>
        <w:tc>
          <w:tcPr>
            <w:tcBorders>
              <w:top w:val="single" w:color="auto" w:sz="4" w:space="0"/>
              <w:left w:val="single" w:color="auto" w:sz="4" w:space="0"/>
              <w:right w:val="single" w:color="auto" w:sz="4" w:space="0"/>
            </w:tcBorders>
            <w:tcW w:w="102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评审细则</w:t>
            </w:r>
            <w:r>
              <w:rPr>
                <w:color w:val="000000" w:themeColor="text1"/>
                <w:highlight w:val="none"/>
              </w:rPr>
            </w:r>
          </w:p>
        </w:tc>
      </w:tr>
      <w:tr>
        <w:trPr>
          <w:cantSplit/>
          <w:jc w:val="center"/>
          <w:trHeight w:val="880"/>
        </w:trPr>
        <w:tc>
          <w:tcPr>
            <w:tcBorders>
              <w:top w:val="single" w:color="auto" w:sz="4" w:space="0"/>
              <w:left w:val="single" w:color="auto" w:sz="4" w:space="0"/>
              <w:right w:val="single" w:color="auto" w:sz="4" w:space="0"/>
            </w:tcBorders>
            <w:tcW w:w="7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价格部分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12"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left"/>
              <w:spacing w:line="312"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采用低价优先法计算，即满足磋商文件要求且投标价格最低的报价为评标基准价，其价格分为15分。其他报价人的价格</w:t>
            </w:r>
            <w:r>
              <w:rPr>
                <w:rFonts w:hint="eastAsia" w:ascii="宋体" w:hAnsi="宋体"/>
                <w:bCs/>
                <w:color w:val="000000" w:themeColor="text1"/>
                <w:sz w:val="24"/>
                <w:szCs w:val="24"/>
                <w:highlight w:val="none"/>
              </w:rPr>
              <w:t xml:space="preserve">分统一</w:t>
            </w:r>
            <w:r>
              <w:rPr>
                <w:rFonts w:hint="eastAsia" w:ascii="宋体" w:hAnsi="宋体"/>
                <w:bCs/>
                <w:color w:val="000000" w:themeColor="text1"/>
                <w:sz w:val="24"/>
                <w:szCs w:val="24"/>
                <w:highlight w:val="none"/>
              </w:rPr>
              <w:t xml:space="preserve">按照下列公式计算：投标报价得分=（评标基准价/投标报价）×15分。（以四舍五入法，保留两位小数）</w:t>
            </w:r>
            <w:r>
              <w:rPr>
                <w:color w:val="000000" w:themeColor="text1"/>
                <w:highlight w:val="none"/>
              </w:rPr>
            </w:r>
          </w:p>
        </w:tc>
      </w:tr>
    </w:tbl>
    <w:p>
      <w:pPr>
        <w:jc w:val="left"/>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color w:val="000000" w:themeColor="text1"/>
          <w:highlight w:val="none"/>
        </w:rPr>
      </w:r>
    </w:p>
    <w:p>
      <w:pPr>
        <w:jc w:val="lef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备注：</w:t>
      </w:r>
      <w:r>
        <w:rPr>
          <w:color w:val="000000" w:themeColor="text1"/>
          <w:highlight w:val="none"/>
        </w:rPr>
      </w:r>
    </w:p>
    <w:p>
      <w:pPr>
        <w:ind w:firstLine="480"/>
        <w:jc w:val="left"/>
        <w:spacing w:line="360" w:lineRule="auto"/>
        <w:tabs>
          <w:tab w:val="left" w:pos="425" w:leader="none"/>
        </w:tabs>
        <w:rPr>
          <w:rFonts w:ascii="宋体" w:hAnsi="宋体" w:cs="宋体"/>
          <w:b/>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、政府采购评审中出现下列情形之一的，评审委员会将启动异常低价投标（响应）审查程序：</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①投标（响应）报价低于全部通过符合性审查供应商投标（响应）报价平均值50%的，即投标（响应）报价&lt;全部通过符合性审查供应商投标（响应）报价平均值×50%；</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②投标（响应）报价低于通过符合性审查的次低报价供应商投标（响应）报价50%的，即投标（响应）报价&lt;通过符合性审查的次低报价供应商投标（响应）报价×50%；</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③投标（响应）报价低于采购项目最高限价45%的，即投标（响应）报价&lt;采购项目最高限价×45%；</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④评审委员会基于专业判断，认为供应商报价过低，有可能影响产品质量或者不能诚信履约的其他情形。</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启动异常低价投标（响应）审查后，属于前述第1项至第4项情形的，评审委员会应当要求相关供应商在评审现场合理的时间内对投标（响应）价格</w:t>
      </w:r>
      <w:r>
        <w:rPr>
          <w:rFonts w:hint="eastAsia" w:ascii="宋体" w:hAnsi="宋体" w:cs="宋体"/>
          <w:bCs/>
          <w:color w:val="000000" w:themeColor="text1"/>
          <w:sz w:val="24"/>
          <w:szCs w:val="24"/>
          <w:highlight w:val="none"/>
        </w:rPr>
        <w:t xml:space="preserve">作出</w:t>
      </w:r>
      <w:r>
        <w:rPr>
          <w:rFonts w:hint="eastAsia" w:ascii="宋体" w:hAnsi="宋体" w:cs="宋体"/>
          <w:bCs/>
          <w:color w:val="000000" w:themeColor="text1"/>
          <w:sz w:val="24"/>
          <w:szCs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pStyle w:val="894"/>
        <w:rPr>
          <w:rFonts w:hint="eastAsia"/>
          <w:color w:val="000000" w:themeColor="text1"/>
          <w:highlight w:val="none"/>
        </w:rPr>
      </w:pPr>
      <w:r>
        <w:rPr>
          <w:color w:val="000000" w:themeColor="text1"/>
          <w:highlight w:val="none"/>
        </w:rPr>
        <w:br w:type="page" w:clear="all"/>
      </w:r>
      <w:r>
        <w:rPr>
          <w:color w:val="000000" w:themeColor="text1"/>
          <w:highlight w:val="none"/>
        </w:rPr>
      </w:r>
    </w:p>
    <w:p>
      <w:pPr>
        <w:pStyle w:val="920"/>
        <w:numPr>
          <w:ilvl w:val="0"/>
          <w:numId w:val="6"/>
        </w:numPr>
        <w:ind w:firstLine="0"/>
        <w:spacing w:before="233" w:after="233" w:line="500" w:lineRule="exact"/>
        <w:rPr>
          <w:rFonts w:cs="Arial"/>
          <w:b/>
          <w:color w:val="000000" w:themeColor="text1"/>
          <w:sz w:val="30"/>
          <w:szCs w:val="30"/>
          <w:highlight w:val="none"/>
        </w:rPr>
      </w:pPr>
      <w:r>
        <w:rPr>
          <w:rFonts w:hint="eastAsia" w:cs="Arial"/>
          <w:b/>
          <w:color w:val="000000" w:themeColor="text1"/>
          <w:sz w:val="30"/>
          <w:szCs w:val="30"/>
          <w:highlight w:val="none"/>
        </w:rPr>
        <w:t xml:space="preserve">评分标准（二标段）</w:t>
      </w:r>
      <w:r>
        <w:rPr>
          <w:color w:val="000000" w:themeColor="text1"/>
          <w:highlight w:val="none"/>
        </w:rP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一、采用综合评分法（总分100分），其中：</w:t>
      </w:r>
      <w:r>
        <w:rPr>
          <w:color w:val="000000" w:themeColor="text1"/>
          <w:highlight w:val="none"/>
        </w:rP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技术商务部分</w:t>
            </w:r>
            <w:r>
              <w:rPr>
                <w:color w:val="000000" w:themeColor="text1"/>
                <w:highlight w:val="none"/>
              </w:rPr>
            </w:r>
          </w:p>
        </w:tc>
        <w:tc>
          <w:tcPr>
            <w:tcW w:w="5927"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85分</w:t>
            </w:r>
            <w:r>
              <w:rPr>
                <w:color w:val="000000" w:themeColor="text1"/>
                <w:highlight w:val="none"/>
              </w:rPr>
            </w:r>
          </w:p>
        </w:tc>
      </w:tr>
      <w:tr>
        <w:trPr>
          <w:jc w:val="center"/>
          <w:trHeight w:val="629"/>
        </w:trPr>
        <w:tc>
          <w:tcPr>
            <w:tcW w:w="2125"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价格部分</w:t>
            </w:r>
            <w:r>
              <w:rPr>
                <w:color w:val="000000" w:themeColor="text1"/>
                <w:highlight w:val="none"/>
              </w:rPr>
            </w:r>
          </w:p>
        </w:tc>
        <w:tc>
          <w:tcPr>
            <w:tcW w:w="5927"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15分</w:t>
            </w:r>
            <w:r>
              <w:rPr>
                <w:color w:val="000000" w:themeColor="text1"/>
                <w:highlight w:val="none"/>
              </w:rPr>
            </w:r>
          </w:p>
        </w:tc>
      </w:tr>
    </w:tbl>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二、评审内容和标准：</w:t>
      </w:r>
      <w:r>
        <w:rPr>
          <w:color w:val="000000" w:themeColor="text1"/>
          <w:highlight w:val="none"/>
        </w:rPr>
      </w:r>
    </w:p>
    <w:tbl>
      <w:tblPr>
        <w:tblW w:w="98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1"/>
        <w:gridCol w:w="484"/>
        <w:gridCol w:w="926"/>
        <w:gridCol w:w="735"/>
        <w:gridCol w:w="6928"/>
      </w:tblGrid>
      <w:tr>
        <w:trPr>
          <w:jc w:val="center"/>
          <w:trHeight w:val="284"/>
        </w:trPr>
        <w:tc>
          <w:tcPr>
            <w:tcW w:w="821" w:type="dxa"/>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评审内容</w:t>
            </w:r>
            <w:r>
              <w:rPr>
                <w:color w:val="000000" w:themeColor="text1"/>
                <w:highlight w:val="none"/>
              </w:rPr>
            </w:r>
          </w:p>
        </w:tc>
        <w:tc>
          <w:tcPr>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评审项目</w:t>
            </w:r>
            <w:r>
              <w:rPr>
                <w:color w:val="000000" w:themeColor="text1"/>
                <w:highlight w:val="none"/>
              </w:rPr>
            </w:r>
          </w:p>
        </w:tc>
        <w:tc>
          <w:tcPr>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分值</w:t>
            </w:r>
            <w:r>
              <w:rPr>
                <w:color w:val="000000" w:themeColor="text1"/>
                <w:highlight w:val="none"/>
              </w:rPr>
            </w:r>
          </w:p>
        </w:tc>
        <w:tc>
          <w:tcPr>
            <w:tcW w:w="6928"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评审细则</w:t>
            </w:r>
            <w:r>
              <w:rPr>
                <w:color w:val="000000" w:themeColor="text1"/>
                <w:highlight w:val="none"/>
              </w:rPr>
            </w:r>
          </w:p>
        </w:tc>
      </w:tr>
      <w:tr>
        <w:trPr>
          <w:jc w:val="center"/>
          <w:trHeight w:val="284"/>
        </w:trPr>
        <w:tc>
          <w:tcPr>
            <w:tcW w:w="821" w:type="dxa"/>
            <w:vAlign w:val="center"/>
            <w:vMerge w:val="restart"/>
            <w:textDirection w:val="lrTb"/>
            <w:noWrap w:val="false"/>
          </w:tcPr>
          <w:p>
            <w:pPr>
              <w:pStyle w:val="884"/>
              <w:ind w:left="0"/>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技术部分</w:t>
            </w:r>
            <w:r>
              <w:rPr>
                <w:color w:val="000000" w:themeColor="text1"/>
                <w:highlight w:val="none"/>
              </w:rPr>
            </w:r>
          </w:p>
        </w:tc>
        <w:tc>
          <w:tcPr>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shd w:val="clear" w:color="auto" w:fill="auto"/>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跟踪审计方案</w:t>
            </w:r>
            <w:r>
              <w:rPr>
                <w:color w:val="000000" w:themeColor="text1"/>
                <w:highlight w:val="none"/>
              </w:rPr>
            </w:r>
          </w:p>
        </w:tc>
        <w:tc>
          <w:tcPr>
            <w:shd w:val="clear" w:color="auto" w:fill="auto"/>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11分</w:t>
            </w:r>
            <w:r>
              <w:rPr>
                <w:color w:val="000000" w:themeColor="text1"/>
                <w:highlight w:val="none"/>
              </w:rPr>
            </w:r>
          </w:p>
        </w:tc>
        <w:tc>
          <w:tcPr>
            <w:shd w:val="clear" w:color="auto" w:fill="auto"/>
            <w:tcW w:w="692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根据本项目特点，撰写跟踪审计实施方案，方案内容应当简明扼要，突出要点，条理清晰，</w:t>
            </w:r>
            <w:r>
              <w:rPr>
                <w:rFonts w:ascii="宋体" w:hAnsi="宋体"/>
                <w:color w:val="000000" w:themeColor="text1"/>
                <w:szCs w:val="21"/>
                <w:highlight w:val="none"/>
              </w:rPr>
              <w:t xml:space="preserve">使用粗体、斜体或下划线等方式突出关键信息</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避免使用不必要的修饰语</w:t>
            </w:r>
            <w:r>
              <w:rPr>
                <w:rFonts w:hint="eastAsia" w:ascii="宋体" w:hAnsi="宋体"/>
                <w:color w:val="000000" w:themeColor="text1"/>
                <w:szCs w:val="21"/>
                <w:highlight w:val="none"/>
              </w:rPr>
              <w:t xml:space="preserve">及</w:t>
            </w:r>
            <w:r>
              <w:rPr>
                <w:rFonts w:ascii="宋体" w:hAnsi="宋体"/>
                <w:color w:val="000000" w:themeColor="text1"/>
                <w:szCs w:val="21"/>
                <w:highlight w:val="none"/>
              </w:rPr>
              <w:t xml:space="preserve">冗长</w:t>
            </w:r>
            <w:r>
              <w:rPr>
                <w:rFonts w:hint="eastAsia" w:ascii="宋体" w:hAnsi="宋体"/>
                <w:color w:val="000000" w:themeColor="text1"/>
                <w:szCs w:val="21"/>
                <w:highlight w:val="none"/>
              </w:rPr>
              <w:t xml:space="preserve">的文字：</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跟踪审计实施方案（11分）</w:t>
            </w:r>
            <w:r>
              <w:rPr>
                <w:rFonts w:hint="eastAsia" w:ascii="宋体" w:hAnsi="宋体"/>
                <w:color w:val="000000" w:themeColor="text1"/>
                <w:szCs w:val="21"/>
                <w:highlight w:val="none"/>
              </w:rPr>
              <w:t xml:space="preserve">：根据方案中关于</w:t>
            </w:r>
            <w:r>
              <w:rPr>
                <w:rFonts w:hint="eastAsia" w:ascii="宋体" w:hAnsi="宋体" w:cs="宋体"/>
                <w:color w:val="000000" w:themeColor="text1"/>
                <w:szCs w:val="21"/>
                <w:highlight w:val="none"/>
              </w:rPr>
              <w:t xml:space="preserve">跟踪</w:t>
            </w:r>
            <w:r>
              <w:rPr>
                <w:rFonts w:hint="eastAsia" w:ascii="宋体" w:hAnsi="宋体"/>
                <w:color w:val="000000" w:themeColor="text1"/>
                <w:szCs w:val="21"/>
                <w:highlight w:val="none"/>
              </w:rPr>
              <w:t xml:space="preserve">审计服务的技术方法、工作流程、信息化措施、重点和难点分析、跟踪审计成果等方面，进行评审：</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1.跟踪审计方案完整可行的，得5分；较完整可行的，得3分，一般的得1分；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2.重点、难点分析合理的，得3分；基本合理的，得2分；一般的得1分；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3.质量控制措施及手段合理可靠的得3分；基本合理可靠的得2分；一般的得1分；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其余情况不得分，本项最高得11分。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shd w:val="clear" w:color="auto" w:fill="auto"/>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结算审计方案</w:t>
            </w:r>
            <w:r>
              <w:rPr>
                <w:color w:val="000000" w:themeColor="text1"/>
                <w:highlight w:val="none"/>
              </w:rPr>
            </w:r>
          </w:p>
        </w:tc>
        <w:tc>
          <w:tcPr>
            <w:shd w:val="clear" w:color="auto" w:fill="auto"/>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11分</w:t>
            </w:r>
            <w:r>
              <w:rPr>
                <w:color w:val="000000" w:themeColor="text1"/>
                <w:highlight w:val="none"/>
              </w:rPr>
            </w:r>
          </w:p>
        </w:tc>
        <w:tc>
          <w:tcPr>
            <w:shd w:val="clear" w:color="auto" w:fill="auto"/>
            <w:tcW w:w="692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根据本项目特点，撰写结算审计实施方案，方案内容应当简明扼要，突出要点，条理清晰，</w:t>
            </w:r>
            <w:r>
              <w:rPr>
                <w:rFonts w:ascii="宋体" w:hAnsi="宋体"/>
                <w:color w:val="000000" w:themeColor="text1"/>
                <w:szCs w:val="21"/>
                <w:highlight w:val="none"/>
              </w:rPr>
              <w:t xml:space="preserve">使用粗体、斜体或下划线等方式突出关键信息</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避免使用不必要的修饰语</w:t>
            </w:r>
            <w:r>
              <w:rPr>
                <w:rFonts w:hint="eastAsia" w:ascii="宋体" w:hAnsi="宋体"/>
                <w:color w:val="000000" w:themeColor="text1"/>
                <w:szCs w:val="21"/>
                <w:highlight w:val="none"/>
              </w:rPr>
              <w:t xml:space="preserve">及</w:t>
            </w:r>
            <w:r>
              <w:rPr>
                <w:rFonts w:ascii="宋体" w:hAnsi="宋体"/>
                <w:color w:val="000000" w:themeColor="text1"/>
                <w:szCs w:val="21"/>
                <w:highlight w:val="none"/>
              </w:rPr>
              <w:t xml:space="preserve">冗长</w:t>
            </w:r>
            <w:r>
              <w:rPr>
                <w:rFonts w:hint="eastAsia" w:ascii="宋体" w:hAnsi="宋体"/>
                <w:color w:val="000000" w:themeColor="text1"/>
                <w:szCs w:val="21"/>
                <w:highlight w:val="none"/>
              </w:rPr>
              <w:t xml:space="preserve">的文字：</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结算审计实施方案（11分）</w:t>
            </w:r>
            <w:r>
              <w:rPr>
                <w:rFonts w:hint="eastAsia" w:ascii="宋体" w:hAnsi="宋体"/>
                <w:color w:val="000000" w:themeColor="text1"/>
                <w:szCs w:val="21"/>
                <w:highlight w:val="none"/>
              </w:rPr>
              <w:t xml:space="preserve">：根据方案中关于</w:t>
            </w:r>
            <w:r>
              <w:rPr>
                <w:rFonts w:hint="eastAsia" w:ascii="宋体" w:hAnsi="宋体" w:cs="宋体"/>
                <w:color w:val="000000" w:themeColor="text1"/>
                <w:szCs w:val="21"/>
                <w:highlight w:val="none"/>
              </w:rPr>
              <w:t xml:space="preserve">结算</w:t>
            </w:r>
            <w:r>
              <w:rPr>
                <w:rFonts w:hint="eastAsia" w:ascii="宋体" w:hAnsi="宋体"/>
                <w:color w:val="000000" w:themeColor="text1"/>
                <w:szCs w:val="21"/>
                <w:highlight w:val="none"/>
              </w:rPr>
              <w:t xml:space="preserve">审计服务的技术方法、工作流程、信息化措施、重点和难点分析、结算审计成果等方面，进行评审：</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1.结算审计方案完整可行的，得5分；较完整可行的，得3分，一般的得1分；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2.重点、难点分析合理的，得3分；基本合理的，得2分；一般的得1分；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3.质量控制措施及手段合理可靠的得3分；基本合理可靠的得2分；一般的得1分；</w:t>
            </w:r>
            <w:r>
              <w:rPr>
                <w:color w:val="000000" w:themeColor="text1"/>
                <w:highlight w:val="none"/>
              </w:rPr>
            </w:r>
          </w:p>
          <w:p>
            <w:pPr>
              <w:jc w:val="left"/>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其余情况不得分，本项最高得11分。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p>
        </w:tc>
        <w:tc>
          <w:tcPr>
            <w:shd w:val="clear" w:color="auto" w:fill="auto"/>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审计信息化管理</w:t>
            </w:r>
            <w:r>
              <w:rPr>
                <w:color w:val="000000" w:themeColor="text1"/>
                <w:highlight w:val="none"/>
              </w:rPr>
            </w:r>
          </w:p>
        </w:tc>
        <w:tc>
          <w:tcPr>
            <w:shd w:val="clear" w:color="auto" w:fill="auto"/>
            <w:tcW w:w="735" w:type="dxa"/>
            <w:vAlign w:val="center"/>
            <w:textDirection w:val="lrTb"/>
            <w:noWrap w:val="false"/>
          </w:tcPr>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6分</w:t>
            </w:r>
            <w:r>
              <w:rPr>
                <w:color w:val="000000" w:themeColor="text1"/>
                <w:highlight w:val="none"/>
              </w:rPr>
            </w:r>
          </w:p>
        </w:tc>
        <w:tc>
          <w:tcPr>
            <w:shd w:val="clear" w:color="auto" w:fill="auto"/>
            <w:tcW w:w="692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1.项目管理平台。</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供应商自身具备审计项目管理平台（或宜兴审计局监督平台）且对该平台操作熟练、在投标</w:t>
            </w:r>
            <w:r>
              <w:rPr>
                <w:rFonts w:hint="eastAsia" w:ascii="宋体" w:hAnsi="宋体"/>
                <w:color w:val="000000" w:themeColor="text1"/>
                <w:szCs w:val="21"/>
                <w:highlight w:val="none"/>
              </w:rPr>
              <w:t xml:space="preserve">项目协审工作</w:t>
            </w:r>
            <w:r>
              <w:rPr>
                <w:rFonts w:hint="eastAsia" w:ascii="宋体" w:hAnsi="宋体"/>
                <w:color w:val="000000" w:themeColor="text1"/>
                <w:szCs w:val="21"/>
                <w:highlight w:val="none"/>
              </w:rPr>
              <w:t xml:space="preserve">中针对信息化管理应用方案（</w:t>
            </w:r>
            <w:r>
              <w:rPr>
                <w:rFonts w:hint="eastAsia" w:ascii="宋体" w:hAnsi="宋体"/>
                <w:color w:val="000000" w:themeColor="text1"/>
                <w:szCs w:val="21"/>
                <w:highlight w:val="none"/>
              </w:rPr>
              <w:t xml:space="preserve">含协审</w:t>
            </w:r>
            <w:r>
              <w:rPr>
                <w:rFonts w:hint="eastAsia" w:ascii="宋体" w:hAnsi="宋体"/>
                <w:color w:val="000000" w:themeColor="text1"/>
                <w:szCs w:val="21"/>
                <w:highlight w:val="none"/>
              </w:rPr>
              <w:t xml:space="preserve">人员审核、机构核查、质量控制等）全面性、合理性、针对性强的，得3分；供应商自身具备审计项目管理平台（或宜兴审计局监督平台）且对该平台操作较熟悉、在投标</w:t>
            </w:r>
            <w:r>
              <w:rPr>
                <w:rFonts w:hint="eastAsia" w:ascii="宋体" w:hAnsi="宋体"/>
                <w:color w:val="000000" w:themeColor="text1"/>
                <w:szCs w:val="21"/>
                <w:highlight w:val="none"/>
              </w:rPr>
              <w:t xml:space="preserve">项目协审工作</w:t>
            </w:r>
            <w:r>
              <w:rPr>
                <w:rFonts w:hint="eastAsia" w:ascii="宋体" w:hAnsi="宋体"/>
                <w:color w:val="000000" w:themeColor="text1"/>
                <w:szCs w:val="21"/>
                <w:highlight w:val="none"/>
              </w:rPr>
              <w:t xml:space="preserve">中针对信息化管理应用方案（</w:t>
            </w:r>
            <w:r>
              <w:rPr>
                <w:rFonts w:hint="eastAsia" w:ascii="宋体" w:hAnsi="宋体"/>
                <w:color w:val="000000" w:themeColor="text1"/>
                <w:szCs w:val="21"/>
                <w:highlight w:val="none"/>
              </w:rPr>
              <w:t xml:space="preserve">含协审</w:t>
            </w:r>
            <w:r>
              <w:rPr>
                <w:rFonts w:hint="eastAsia" w:ascii="宋体" w:hAnsi="宋体"/>
                <w:color w:val="000000" w:themeColor="text1"/>
                <w:szCs w:val="21"/>
                <w:highlight w:val="none"/>
              </w:rPr>
              <w:t xml:space="preserve">人员审核、机构核查、质量控制等）较全面、较合理、针对性较强的，得2分；供应商自身具备审计项目管理平台（或宜兴审计局监督平台）且对该平台操作熟悉度一般、在投标</w:t>
            </w:r>
            <w:r>
              <w:rPr>
                <w:rFonts w:hint="eastAsia" w:ascii="宋体" w:hAnsi="宋体"/>
                <w:color w:val="000000" w:themeColor="text1"/>
                <w:szCs w:val="21"/>
                <w:highlight w:val="none"/>
              </w:rPr>
              <w:t xml:space="preserve">项目协审工作</w:t>
            </w:r>
            <w:r>
              <w:rPr>
                <w:rFonts w:hint="eastAsia" w:ascii="宋体" w:hAnsi="宋体"/>
                <w:color w:val="000000" w:themeColor="text1"/>
                <w:szCs w:val="21"/>
                <w:highlight w:val="none"/>
              </w:rPr>
              <w:t xml:space="preserve">中针对信息化管理应用方案（</w:t>
            </w:r>
            <w:r>
              <w:rPr>
                <w:rFonts w:hint="eastAsia" w:ascii="宋体" w:hAnsi="宋体"/>
                <w:color w:val="000000" w:themeColor="text1"/>
                <w:szCs w:val="21"/>
                <w:highlight w:val="none"/>
              </w:rPr>
              <w:t xml:space="preserve">含协审</w:t>
            </w:r>
            <w:r>
              <w:rPr>
                <w:rFonts w:hint="eastAsia" w:ascii="宋体" w:hAnsi="宋体"/>
                <w:color w:val="000000" w:themeColor="text1"/>
                <w:szCs w:val="21"/>
                <w:highlight w:val="none"/>
              </w:rPr>
              <w:t xml:space="preserve">人员审核、机构核查、质量控制等）全面性、合理性、针对性一般的，得1分；其余情况不得分。</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2.智能审计。</w:t>
            </w:r>
            <w:r>
              <w:rPr>
                <w:color w:val="000000" w:themeColor="text1"/>
                <w:highlight w:val="none"/>
              </w:rPr>
            </w:r>
          </w:p>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供应商能熟练操作或运用科技手段（包括但不限于BIM、无人机、GIS技术等），具备其中一种以上相关软件或设备等，有效提高</w:t>
            </w:r>
            <w:r>
              <w:rPr>
                <w:rFonts w:hint="eastAsia" w:ascii="宋体" w:hAnsi="宋体"/>
                <w:color w:val="000000" w:themeColor="text1"/>
                <w:szCs w:val="21"/>
                <w:highlight w:val="none"/>
              </w:rPr>
              <w:t xml:space="preserve">协审质量及协审</w:t>
            </w:r>
            <w:r>
              <w:rPr>
                <w:rFonts w:hint="eastAsia" w:ascii="宋体" w:hAnsi="宋体"/>
                <w:color w:val="000000" w:themeColor="text1"/>
                <w:szCs w:val="21"/>
                <w:highlight w:val="none"/>
              </w:rPr>
              <w:t xml:space="preserve">效率的，得3分；具有以上技术基础知识并具备基本操作能力，具备其中一种软件或设备，提高</w:t>
            </w:r>
            <w:r>
              <w:rPr>
                <w:rFonts w:hint="eastAsia" w:ascii="宋体" w:hAnsi="宋体"/>
                <w:color w:val="000000" w:themeColor="text1"/>
                <w:szCs w:val="21"/>
                <w:highlight w:val="none"/>
              </w:rPr>
              <w:t xml:space="preserve">协审质量及协审</w:t>
            </w:r>
            <w:r>
              <w:rPr>
                <w:rFonts w:hint="eastAsia" w:ascii="宋体" w:hAnsi="宋体"/>
                <w:color w:val="000000" w:themeColor="text1"/>
                <w:szCs w:val="21"/>
                <w:highlight w:val="none"/>
              </w:rPr>
              <w:t xml:space="preserve">效率的，得2分；具有以上技术基础知识，能基本应用</w:t>
            </w:r>
            <w:r>
              <w:rPr>
                <w:rFonts w:hint="eastAsia" w:ascii="宋体" w:hAnsi="宋体"/>
                <w:color w:val="000000" w:themeColor="text1"/>
                <w:szCs w:val="21"/>
                <w:highlight w:val="none"/>
              </w:rPr>
              <w:t xml:space="preserve">于协审</w:t>
            </w:r>
            <w:r>
              <w:rPr>
                <w:rFonts w:hint="eastAsia" w:ascii="宋体" w:hAnsi="宋体"/>
                <w:color w:val="000000" w:themeColor="text1"/>
                <w:szCs w:val="21"/>
                <w:highlight w:val="none"/>
              </w:rPr>
              <w:t xml:space="preserve">工作的，得1分；其余情况不得分。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服务保障方案</w:t>
            </w:r>
            <w:r>
              <w:rPr>
                <w:color w:val="000000" w:themeColor="text1"/>
                <w:highlight w:val="none"/>
              </w:rPr>
            </w:r>
          </w:p>
        </w:tc>
        <w:tc>
          <w:tcPr>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9分</w:t>
            </w:r>
            <w:r>
              <w:rPr>
                <w:color w:val="000000" w:themeColor="text1"/>
                <w:highlight w:val="none"/>
              </w:rPr>
            </w:r>
          </w:p>
        </w:tc>
        <w:tc>
          <w:tcPr>
            <w:tcW w:w="692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根据本项目特点，撰写服务保障方案，方案内容应当简明扼要，突出要点，条理清晰，</w:t>
            </w:r>
            <w:r>
              <w:rPr>
                <w:rFonts w:ascii="宋体" w:hAnsi="宋体"/>
                <w:color w:val="000000" w:themeColor="text1"/>
                <w:szCs w:val="21"/>
                <w:highlight w:val="none"/>
              </w:rPr>
              <w:t xml:space="preserve">使用粗体、斜体或下划线等方式突出关键信息</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避免使用不必要的修饰语</w:t>
            </w:r>
            <w:r>
              <w:rPr>
                <w:rFonts w:hint="eastAsia" w:ascii="宋体" w:hAnsi="宋体"/>
                <w:color w:val="000000" w:themeColor="text1"/>
                <w:szCs w:val="21"/>
                <w:highlight w:val="none"/>
              </w:rPr>
              <w:t xml:space="preserve">及</w:t>
            </w:r>
            <w:r>
              <w:rPr>
                <w:rFonts w:ascii="宋体" w:hAnsi="宋体"/>
                <w:color w:val="000000" w:themeColor="text1"/>
                <w:szCs w:val="21"/>
                <w:highlight w:val="none"/>
              </w:rPr>
              <w:t xml:space="preserve">冗长</w:t>
            </w:r>
            <w:r>
              <w:rPr>
                <w:rFonts w:hint="eastAsia" w:ascii="宋体" w:hAnsi="宋体"/>
                <w:color w:val="000000" w:themeColor="text1"/>
                <w:szCs w:val="21"/>
                <w:highlight w:val="none"/>
              </w:rPr>
              <w:t xml:space="preserve">的文字：</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服务保障方案（9分）：</w:t>
            </w:r>
            <w:r>
              <w:rPr>
                <w:rFonts w:hint="eastAsia" w:ascii="宋体" w:hAnsi="宋体"/>
                <w:color w:val="000000" w:themeColor="text1"/>
                <w:szCs w:val="21"/>
                <w:highlight w:val="none"/>
              </w:rPr>
              <w:t xml:space="preserve">根据方案中供应商为本项目提供的内控制度、交通工具、软硬件设备、应急处理预案等各项服务保障措施的描述，进行评审：</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1.服务保障措施切合本项目特征的，内部质量控制落实到具体环节、时点、人员的得3分；有较为完善的服务保障措施及内部质量控制的得2分；一般的得1分；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2.交通工具、相关软硬件等配备完善的得3分；较为完善的得2分；一般的得1分；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3.应急处理预案切实可行，能有效处理现场突发事件的得3分；预案较为可行的得2分；一般的得1分；</w:t>
            </w:r>
            <w:r>
              <w:rPr>
                <w:color w:val="000000" w:themeColor="text1"/>
                <w:highlight w:val="none"/>
              </w:rPr>
            </w:r>
          </w:p>
          <w:p>
            <w:pPr>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其余情况不得分，本项最高得9分。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tcW w:w="484" w:type="dxa"/>
            <w:vAlign w:val="center"/>
            <w:textDirection w:val="lrTb"/>
            <w:noWrap w:val="false"/>
          </w:tcPr>
          <w:p>
            <w:pPr>
              <w:ind w:firstLine="210"/>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p>
        </w:tc>
        <w:tc>
          <w:tcPr>
            <w:tcW w:w="926"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审计服务实施时间</w:t>
            </w:r>
            <w:r>
              <w:rPr>
                <w:color w:val="000000" w:themeColor="text1"/>
                <w:highlight w:val="none"/>
              </w:rPr>
            </w:r>
          </w:p>
        </w:tc>
        <w:tc>
          <w:tcPr>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9分</w:t>
            </w:r>
            <w:r>
              <w:rPr>
                <w:color w:val="000000" w:themeColor="text1"/>
                <w:highlight w:val="none"/>
              </w:rPr>
            </w:r>
          </w:p>
        </w:tc>
        <w:tc>
          <w:tcPr>
            <w:tcW w:w="6928" w:type="dxa"/>
            <w:vAlign w:val="center"/>
            <w:textDirection w:val="lrTb"/>
            <w:noWrap w:val="false"/>
          </w:tcPr>
          <w:p>
            <w:pPr>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1.跟踪审计（5分）：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1.1跟踪审计：主审保证每周驻场3天得3分，每周驻场2天得2分。本项最多得3分；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1.2助审保证每周驻场3天得2分，每周驻场2天得1分。本项最多得2</w:t>
            </w:r>
            <w:r>
              <w:rPr>
                <w:rFonts w:hint="eastAsia" w:ascii="宋体" w:hAnsi="宋体"/>
                <w:color w:val="000000" w:themeColor="text1"/>
                <w:szCs w:val="21"/>
                <w:highlight w:val="none"/>
              </w:rPr>
              <w:t xml:space="preserve">分。</w:t>
            </w:r>
            <w:r>
              <w:rPr>
                <w:color w:val="000000" w:themeColor="text1"/>
                <w:highlight w:val="none"/>
              </w:rPr>
            </w:r>
          </w:p>
          <w:p>
            <w:pPr>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2.结算审计（4分）：</w:t>
            </w:r>
            <w:r>
              <w:rPr>
                <w:rFonts w:hint="eastAsia" w:ascii="宋体" w:hAnsi="宋体"/>
                <w:color w:val="000000" w:themeColor="text1"/>
                <w:szCs w:val="21"/>
                <w:highlight w:val="none"/>
              </w:rPr>
              <w:t xml:space="preserve">供应商必须明确审计组在接收到结算资料以后，承诺在工作日（即星期一至星期五上午8:30至下午5:00）在审计局开展结算审计的，得4分；每周驻审计局4个工作日的，得3分；每周驻审计局3个工作日，得2分。本项最多得4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注：供应商必须承诺</w:t>
            </w:r>
            <w:r>
              <w:rPr>
                <w:rFonts w:hint="eastAsia" w:ascii="宋体" w:hAnsi="宋体"/>
                <w:b/>
                <w:bCs/>
                <w:color w:val="000000" w:themeColor="text1"/>
                <w:szCs w:val="21"/>
                <w:highlight w:val="none"/>
                <w:u w:val="single"/>
              </w:rPr>
              <w:t xml:space="preserve">跟踪审计及结算审计</w:t>
            </w:r>
            <w:r>
              <w:rPr>
                <w:rFonts w:hint="eastAsia" w:ascii="宋体" w:hAnsi="宋体"/>
                <w:b/>
                <w:bCs/>
                <w:color w:val="000000" w:themeColor="text1"/>
                <w:szCs w:val="21"/>
                <w:highlight w:val="none"/>
              </w:rPr>
              <w:t xml:space="preserve">的每周的具体工作时间，例如（主审：星期一上午8:30至下午5:00），跟踪审计每天不得低于2小时，结算审计每天不得低于6小时，否则不得分。</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p>
        </w:tc>
        <w:tc>
          <w:tcPr>
            <w:shd w:val="clear" w:color="auto" w:fill="auto"/>
            <w:tcW w:w="926"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主审人员（土建）</w:t>
            </w:r>
            <w:r>
              <w:rPr>
                <w:color w:val="000000" w:themeColor="text1"/>
                <w:highlight w:val="none"/>
              </w:rPr>
            </w:r>
          </w:p>
        </w:tc>
        <w:tc>
          <w:tcPr>
            <w:shd w:val="clear" w:color="auto" w:fill="auto"/>
            <w:tcW w:w="735"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11分</w:t>
            </w:r>
            <w:r>
              <w:rPr>
                <w:color w:val="000000" w:themeColor="text1"/>
                <w:highlight w:val="none"/>
              </w:rPr>
            </w:r>
          </w:p>
        </w:tc>
        <w:tc>
          <w:tcPr>
            <w:shd w:val="clear" w:color="auto" w:fill="auto"/>
            <w:tcW w:w="6928" w:type="dxa"/>
            <w:textDirection w:val="lrTb"/>
            <w:noWrap w:val="false"/>
          </w:tcPr>
          <w:p>
            <w:pPr>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1.业绩（4分）：</w:t>
            </w:r>
            <w:r>
              <w:rPr>
                <w:rFonts w:hint="eastAsia" w:ascii="宋体" w:hAnsi="宋体"/>
                <w:color w:val="000000" w:themeColor="text1"/>
                <w:szCs w:val="21"/>
                <w:highlight w:val="none"/>
              </w:rPr>
              <w:t xml:space="preserve">主审近</w:t>
            </w:r>
            <w:r>
              <w:rPr>
                <w:rFonts w:hint="eastAsia" w:ascii="宋体" w:hAnsi="宋体"/>
                <w:color w:val="000000" w:themeColor="text1"/>
                <w:szCs w:val="21"/>
                <w:highlight w:val="none"/>
              </w:rPr>
              <w:t xml:space="preserve">五年承担过土建工程的清单编制或结算审核，得2分/</w:t>
            </w:r>
            <w:r>
              <w:rPr>
                <w:rFonts w:hint="eastAsia" w:ascii="宋体" w:hAnsi="宋体"/>
                <w:color w:val="000000" w:themeColor="text1"/>
                <w:szCs w:val="21"/>
                <w:highlight w:val="none"/>
              </w:rPr>
              <w:t xml:space="preserve">个</w:t>
            </w:r>
            <w:r>
              <w:rPr>
                <w:rFonts w:hint="eastAsia" w:ascii="宋体" w:hAnsi="宋体"/>
                <w:bCs/>
                <w:color w:val="000000" w:themeColor="text1"/>
                <w:szCs w:val="21"/>
                <w:highlight w:val="none"/>
              </w:rPr>
              <w:t xml:space="preserve">，最多提供2个，最</w:t>
            </w:r>
            <w:r>
              <w:rPr>
                <w:rFonts w:hint="eastAsia" w:ascii="宋体" w:hAnsi="宋体" w:cs="宋体"/>
                <w:color w:val="000000" w:themeColor="text1"/>
                <w:szCs w:val="21"/>
                <w:highlight w:val="none"/>
              </w:rPr>
              <w:t xml:space="preserve">多</w:t>
            </w:r>
            <w:r>
              <w:rPr>
                <w:rFonts w:hint="eastAsia" w:ascii="宋体" w:hAnsi="宋体"/>
                <w:bCs/>
                <w:color w:val="000000" w:themeColor="text1"/>
                <w:szCs w:val="21"/>
                <w:highlight w:val="none"/>
              </w:rPr>
              <w:t xml:space="preserve">得4分。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备注：主审“承担”指主审是所提供业绩项目的主审或项目负责人，由该人员所持执业章盖章作为证明，必须同时</w:t>
            </w:r>
            <w:r>
              <w:rPr>
                <w:rFonts w:hint="eastAsia" w:ascii="宋体" w:hAnsi="宋体"/>
                <w:color w:val="000000" w:themeColor="text1"/>
                <w:szCs w:val="21"/>
                <w:highlight w:val="none"/>
              </w:rPr>
              <w:t xml:space="preserve">提供</w:t>
            </w:r>
            <w:r>
              <w:rPr>
                <w:rFonts w:hint="eastAsia" w:ascii="宋体" w:hAnsi="宋体" w:cs="宋体"/>
                <w:b/>
                <w:color w:val="000000" w:themeColor="text1"/>
                <w:szCs w:val="21"/>
                <w:highlight w:val="none"/>
              </w:rPr>
              <w:t xml:space="preserve">由委托单位盖章确认的</w:t>
            </w:r>
            <w:r>
              <w:rPr>
                <w:rFonts w:hint="eastAsia" w:ascii="宋体" w:hAnsi="宋体"/>
                <w:color w:val="000000" w:themeColor="text1"/>
                <w:szCs w:val="21"/>
                <w:highlight w:val="none"/>
              </w:rPr>
              <w:t xml:space="preserve">合同、审核成果（</w:t>
            </w:r>
            <w:r>
              <w:rPr>
                <w:rFonts w:hint="eastAsia" w:ascii="宋体" w:hAnsi="宋体"/>
                <w:color w:val="000000" w:themeColor="text1"/>
                <w:szCs w:val="21"/>
                <w:highlight w:val="none"/>
              </w:rPr>
              <w:t xml:space="preserve">须体现</w:t>
            </w:r>
            <w:r>
              <w:rPr>
                <w:rFonts w:hint="eastAsia" w:ascii="宋体" w:hAnsi="宋体"/>
                <w:color w:val="000000" w:themeColor="text1"/>
                <w:szCs w:val="21"/>
                <w:highlight w:val="none"/>
              </w:rPr>
              <w:t xml:space="preserve">编制定额专业）</w:t>
            </w:r>
            <w:r>
              <w:rPr>
                <w:rFonts w:hint="eastAsia" w:ascii="宋体" w:hAnsi="宋体" w:cs="宋体"/>
                <w:b/>
                <w:color w:val="000000" w:themeColor="text1"/>
                <w:szCs w:val="21"/>
                <w:highlight w:val="none"/>
              </w:rPr>
              <w:t xml:space="preserve">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w:t>
            </w:r>
            <w:r>
              <w:rPr>
                <w:rFonts w:hint="eastAsia" w:ascii="宋体" w:hAnsi="宋体"/>
                <w:b/>
                <w:bCs/>
                <w:color w:val="000000" w:themeColor="text1"/>
                <w:szCs w:val="21"/>
                <w:highlight w:val="none"/>
              </w:rPr>
              <w:t xml:space="preserve">，</w:t>
            </w:r>
            <w:r>
              <w:rPr>
                <w:rFonts w:hint="eastAsia" w:ascii="宋体" w:hAnsi="宋体"/>
                <w:color w:val="000000" w:themeColor="text1"/>
                <w:szCs w:val="21"/>
                <w:highlight w:val="none"/>
              </w:rPr>
              <w:t xml:space="preserve">建设项目的造价咨询服务时间以成果报告为准</w:t>
            </w:r>
            <w:r>
              <w:rPr>
                <w:rFonts w:hint="eastAsia" w:ascii="宋体" w:hAnsi="宋体" w:cs="宋体"/>
                <w:color w:val="000000" w:themeColor="text1"/>
                <w:szCs w:val="21"/>
                <w:highlight w:val="none"/>
              </w:rPr>
              <w:t xml:space="preserve">。</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2.职称（2分）</w:t>
            </w:r>
            <w:r>
              <w:rPr>
                <w:rFonts w:hint="eastAsia" w:ascii="宋体" w:hAnsi="宋体"/>
                <w:color w:val="000000" w:themeColor="text1"/>
                <w:szCs w:val="21"/>
                <w:highlight w:val="none"/>
              </w:rPr>
              <w:t xml:space="preserve">：主审具有工程或者工程经济类</w:t>
            </w:r>
            <w:r>
              <w:rPr>
                <w:rFonts w:hint="eastAsia" w:ascii="宋体" w:hAnsi="宋体"/>
                <w:bCs/>
                <w:color w:val="000000" w:themeColor="text1"/>
                <w:szCs w:val="21"/>
                <w:highlight w:val="none"/>
              </w:rPr>
              <w:t xml:space="preserve">相关专业</w:t>
            </w:r>
            <w:r>
              <w:rPr>
                <w:rFonts w:hint="eastAsia" w:ascii="宋体" w:hAnsi="宋体"/>
                <w:color w:val="000000" w:themeColor="text1"/>
                <w:szCs w:val="21"/>
                <w:highlight w:val="none"/>
              </w:rPr>
              <w:t xml:space="preserve">高级及以上工程师职称的，得2分。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（响应文件中应提供以上职称证书的原件</w:t>
            </w:r>
            <w:r>
              <w:rPr>
                <w:rFonts w:hint="eastAsia" w:ascii="宋体" w:hAnsi="宋体"/>
                <w:b/>
                <w:bCs/>
                <w:color w:val="000000" w:themeColor="text1"/>
                <w:szCs w:val="21"/>
                <w:highlight w:val="none"/>
              </w:rPr>
              <w:t xml:space="preserve">扫描件并加盖</w:t>
            </w:r>
            <w:r>
              <w:rPr>
                <w:rFonts w:hint="eastAsia" w:ascii="宋体" w:hAnsi="宋体"/>
                <w:b/>
                <w:bCs/>
                <w:color w:val="000000" w:themeColor="text1"/>
                <w:szCs w:val="21"/>
                <w:highlight w:val="none"/>
              </w:rPr>
              <w:t xml:space="preserve">供应商公章，专业以职称证书专业为准，不提供不得分）</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b/>
                <w:bCs/>
                <w:color w:val="000000" w:themeColor="text1"/>
                <w:szCs w:val="21"/>
                <w:highlight w:val="none"/>
              </w:rPr>
              <w:t xml:space="preserve">3.人员稳定（2分）</w:t>
            </w:r>
            <w:r>
              <w:rPr>
                <w:rFonts w:hint="eastAsia" w:ascii="宋体" w:hAnsi="宋体"/>
                <w:color w:val="000000" w:themeColor="text1"/>
                <w:szCs w:val="21"/>
                <w:highlight w:val="none"/>
              </w:rPr>
              <w:t xml:space="preserve">：自2022年1月1日至</w:t>
            </w:r>
            <w:r>
              <w:rPr>
                <w:rFonts w:hint="eastAsia" w:ascii="宋体" w:hAnsi="宋体"/>
                <w:color w:val="000000" w:themeColor="text1"/>
                <w:szCs w:val="21"/>
                <w:highlight w:val="none"/>
              </w:rPr>
              <w:t xml:space="preserve">2026年</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rPr>
              <w:t xml:space="preserve">月31日期间，在供应商缴纳社保缴满48个月的得2分；缴满36个月的得1分，其余不得分。</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（响应文件中应提供社保管理部门盖章确认的社保清单原件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供应商公章，不提供不得分）</w:t>
            </w:r>
            <w:r>
              <w:rPr>
                <w:color w:val="000000" w:themeColor="text1"/>
                <w:highlight w:val="none"/>
              </w:rPr>
            </w:r>
          </w:p>
          <w:p>
            <w:pPr>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4.荣誉（3分）：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a.主审参加各级主管部门、造价协会组织的工程审计相关竞赛并获奖的，得1分/</w:t>
            </w:r>
            <w:r>
              <w:rPr>
                <w:rFonts w:hint="eastAsia" w:ascii="宋体" w:hAnsi="宋体"/>
                <w:color w:val="000000" w:themeColor="text1"/>
                <w:szCs w:val="21"/>
                <w:highlight w:val="none"/>
              </w:rPr>
              <w:t xml:space="preserve">个</w:t>
            </w:r>
            <w:r>
              <w:rPr>
                <w:rFonts w:hint="eastAsia" w:ascii="宋体" w:hAnsi="宋体"/>
                <w:color w:val="000000" w:themeColor="text1"/>
                <w:szCs w:val="21"/>
                <w:highlight w:val="none"/>
              </w:rPr>
              <w:t xml:space="preserve">，最多得1分。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b.主审获得各级主管部门、造价协会先进个人荣誉，得1分/</w:t>
            </w:r>
            <w:r>
              <w:rPr>
                <w:rFonts w:hint="eastAsia" w:ascii="宋体" w:hAnsi="宋体"/>
                <w:color w:val="000000" w:themeColor="text1"/>
                <w:szCs w:val="21"/>
                <w:highlight w:val="none"/>
              </w:rPr>
              <w:t xml:space="preserve">个</w:t>
            </w:r>
            <w:r>
              <w:rPr>
                <w:rFonts w:hint="eastAsia" w:ascii="宋体" w:hAnsi="宋体"/>
                <w:color w:val="000000" w:themeColor="text1"/>
                <w:szCs w:val="21"/>
                <w:highlight w:val="none"/>
              </w:rPr>
              <w:t xml:space="preserve">，最多得1分；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c.主审参加各级主管部门、造价协会组织的各类工程审计相关培训，得1分/</w:t>
            </w:r>
            <w:r>
              <w:rPr>
                <w:rFonts w:hint="eastAsia" w:ascii="宋体" w:hAnsi="宋体"/>
                <w:color w:val="000000" w:themeColor="text1"/>
                <w:szCs w:val="21"/>
                <w:highlight w:val="none"/>
              </w:rPr>
              <w:t xml:space="preserve">个</w:t>
            </w:r>
            <w:r>
              <w:rPr>
                <w:rFonts w:hint="eastAsia" w:ascii="宋体" w:hAnsi="宋体"/>
                <w:color w:val="000000" w:themeColor="text1"/>
                <w:szCs w:val="21"/>
                <w:highlight w:val="none"/>
              </w:rPr>
              <w:t xml:space="preserve">，最多得1分；</w:t>
            </w:r>
            <w:r>
              <w:rPr>
                <w:color w:val="000000" w:themeColor="text1"/>
                <w:highlight w:val="none"/>
              </w:rPr>
            </w:r>
          </w:p>
          <w:p>
            <w:pPr>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（响应文件中应提供相应获奖证书、荣誉证书、培训通知、结业证书或其他有效的证明文件的原件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w:t>
            </w:r>
            <w:r>
              <w:rPr>
                <w:rFonts w:hint="eastAsia" w:ascii="宋体" w:hAnsi="宋体" w:cs="宋体"/>
                <w:bCs/>
                <w:color w:val="000000" w:themeColor="text1"/>
                <w:szCs w:val="21"/>
                <w:highlight w:val="none"/>
              </w:rPr>
              <w:t xml:space="preserve"> </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highlight w:val="none"/>
              </w:rPr>
            </w:r>
          </w:p>
        </w:tc>
        <w:tc>
          <w:tcPr>
            <w:shd w:val="clear" w:color="auto" w:fill="auto"/>
            <w:tcW w:w="926"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助审人员（土建）</w:t>
            </w:r>
            <w:r>
              <w:rPr>
                <w:color w:val="000000" w:themeColor="text1"/>
                <w:highlight w:val="none"/>
              </w:rPr>
            </w:r>
          </w:p>
        </w:tc>
        <w:tc>
          <w:tcPr>
            <w:shd w:val="clear" w:color="auto" w:fill="auto"/>
            <w:tcW w:w="735"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10分</w:t>
            </w:r>
            <w:r>
              <w:rPr>
                <w:color w:val="000000" w:themeColor="text1"/>
                <w:highlight w:val="none"/>
              </w:rPr>
            </w:r>
          </w:p>
        </w:tc>
        <w:tc>
          <w:tcPr>
            <w:shd w:val="clear" w:color="auto" w:fill="auto"/>
            <w:tcW w:w="6928" w:type="dxa"/>
            <w:textDirection w:val="lrTb"/>
            <w:noWrap w:val="false"/>
          </w:tcPr>
          <w:p>
            <w:pPr>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1.执业资格（2分）：</w:t>
            </w:r>
            <w:r>
              <w:rPr>
                <w:rFonts w:hint="eastAsia" w:ascii="宋体" w:hAnsi="宋体" w:cs="宋体"/>
                <w:color w:val="000000" w:themeColor="text1"/>
                <w:szCs w:val="21"/>
                <w:highlight w:val="none"/>
              </w:rPr>
              <w:t xml:space="preserve">助审具有土建专业一级造价工程师证书的，得2分；最多得2分。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cs="宋体"/>
                <w:b/>
                <w:color w:val="000000" w:themeColor="text1"/>
                <w:szCs w:val="21"/>
                <w:highlight w:val="none"/>
              </w:rPr>
              <w:t xml:space="preserve">（响应文件中应提供</w:t>
            </w:r>
            <w:r>
              <w:rPr>
                <w:rFonts w:hint="eastAsia" w:ascii="宋体" w:hAnsi="宋体" w:cs="宋体"/>
                <w:b/>
                <w:color w:val="000000" w:themeColor="text1"/>
                <w:szCs w:val="21"/>
                <w:highlight w:val="none"/>
              </w:rPr>
              <w:t xml:space="preserve">造价师</w:t>
            </w:r>
            <w:r>
              <w:rPr>
                <w:rFonts w:hint="eastAsia" w:ascii="宋体" w:hAnsi="宋体" w:cs="宋体"/>
                <w:b/>
                <w:color w:val="000000" w:themeColor="text1"/>
                <w:szCs w:val="21"/>
                <w:highlight w:val="none"/>
              </w:rPr>
              <w:t xml:space="preserve">执业资格及注册证书原件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w:t>
            </w:r>
            <w:r>
              <w:rPr>
                <w:rFonts w:hint="eastAsia" w:ascii="宋体" w:hAnsi="宋体" w:cs="宋体"/>
                <w:b/>
                <w:color w:val="000000" w:themeColor="text1"/>
                <w:szCs w:val="21"/>
                <w:highlight w:val="none"/>
              </w:rPr>
              <w:t xml:space="preserve">商公章，不提供不得分）</w:t>
            </w:r>
            <w:r>
              <w:rPr>
                <w:rFonts w:hint="eastAsia" w:ascii="宋体" w:hAnsi="宋体" w:cs="宋体"/>
                <w:color w:val="000000" w:themeColor="text1"/>
                <w:szCs w:val="21"/>
                <w:highlight w:val="none"/>
              </w:rPr>
              <w:t xml:space="preserve">。</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b/>
                <w:color w:val="000000" w:themeColor="text1"/>
                <w:szCs w:val="21"/>
                <w:highlight w:val="none"/>
              </w:rPr>
              <w:t xml:space="preserve">2.业绩（4分）：</w:t>
            </w:r>
            <w:r>
              <w:rPr>
                <w:rFonts w:hint="eastAsia" w:ascii="宋体" w:hAnsi="宋体"/>
                <w:bCs/>
                <w:color w:val="000000" w:themeColor="text1"/>
                <w:szCs w:val="21"/>
                <w:highlight w:val="none"/>
              </w:rPr>
              <w:t xml:space="preserve">助审近五年参与过</w:t>
            </w:r>
            <w:r>
              <w:rPr>
                <w:rFonts w:hint="eastAsia" w:ascii="宋体" w:hAnsi="宋体" w:cs="宋体"/>
                <w:color w:val="000000" w:themeColor="text1"/>
                <w:szCs w:val="21"/>
                <w:highlight w:val="none"/>
              </w:rPr>
              <w:t xml:space="preserve">土建</w:t>
            </w:r>
            <w:r>
              <w:rPr>
                <w:rFonts w:hint="eastAsia" w:ascii="宋体" w:hAnsi="宋体"/>
                <w:bCs/>
                <w:color w:val="000000" w:themeColor="text1"/>
                <w:szCs w:val="21"/>
                <w:highlight w:val="none"/>
              </w:rPr>
              <w:t xml:space="preserve">工程的清单编制或结算审核，得2分/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，最多提供2个，最</w:t>
            </w:r>
            <w:r>
              <w:rPr>
                <w:rFonts w:hint="eastAsia" w:ascii="宋体" w:hAnsi="宋体" w:cs="宋体"/>
                <w:color w:val="000000" w:themeColor="text1"/>
                <w:szCs w:val="21"/>
                <w:highlight w:val="none"/>
              </w:rPr>
              <w:t xml:space="preserve">多</w:t>
            </w:r>
            <w:r>
              <w:rPr>
                <w:rFonts w:hint="eastAsia" w:ascii="宋体" w:hAnsi="宋体"/>
                <w:bCs/>
                <w:color w:val="000000" w:themeColor="text1"/>
                <w:szCs w:val="21"/>
                <w:highlight w:val="none"/>
              </w:rPr>
              <w:t xml:space="preserve">得4分。</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cs="宋体"/>
                <w:color w:val="000000" w:themeColor="text1"/>
                <w:szCs w:val="21"/>
                <w:highlight w:val="none"/>
              </w:rPr>
              <w:t xml:space="preserve">备注：由该人员所持执业章盖章作为“参与”证明，必须同时</w:t>
            </w:r>
            <w:r>
              <w:rPr>
                <w:rFonts w:hint="eastAsia" w:ascii="宋体" w:hAnsi="宋体"/>
                <w:color w:val="000000" w:themeColor="text1"/>
                <w:szCs w:val="21"/>
                <w:highlight w:val="none"/>
              </w:rPr>
              <w:t xml:space="preserve">提供</w:t>
            </w:r>
            <w:r>
              <w:rPr>
                <w:rFonts w:hint="eastAsia" w:ascii="宋体" w:hAnsi="宋体" w:cs="宋体"/>
                <w:b/>
                <w:color w:val="000000" w:themeColor="text1"/>
                <w:szCs w:val="21"/>
                <w:highlight w:val="none"/>
              </w:rPr>
              <w:t xml:space="preserve">由委托单位盖章确认的</w:t>
            </w:r>
            <w:r>
              <w:rPr>
                <w:rFonts w:hint="eastAsia" w:ascii="宋体" w:hAnsi="宋体"/>
                <w:color w:val="000000" w:themeColor="text1"/>
                <w:szCs w:val="21"/>
                <w:highlight w:val="none"/>
              </w:rPr>
              <w:t xml:space="preserve">合同及审核成果（</w:t>
            </w:r>
            <w:r>
              <w:rPr>
                <w:rFonts w:hint="eastAsia" w:ascii="宋体" w:hAnsi="宋体"/>
                <w:color w:val="000000" w:themeColor="text1"/>
                <w:szCs w:val="21"/>
                <w:highlight w:val="none"/>
              </w:rPr>
              <w:t xml:space="preserve">须体现</w:t>
            </w:r>
            <w:r>
              <w:rPr>
                <w:rFonts w:hint="eastAsia" w:ascii="宋体" w:hAnsi="宋体"/>
                <w:color w:val="000000" w:themeColor="text1"/>
                <w:szCs w:val="21"/>
                <w:highlight w:val="none"/>
              </w:rPr>
              <w:t xml:space="preserve">编制定额专业）</w:t>
            </w:r>
            <w:r>
              <w:rPr>
                <w:rFonts w:hint="eastAsia" w:ascii="宋体" w:hAnsi="宋体" w:cs="宋体"/>
                <w:b/>
                <w:color w:val="000000" w:themeColor="text1"/>
                <w:szCs w:val="21"/>
                <w:highlight w:val="none"/>
              </w:rPr>
              <w:t xml:space="preserve">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w:t>
            </w:r>
            <w:r>
              <w:rPr>
                <w:rFonts w:hint="eastAsia" w:ascii="宋体" w:hAnsi="宋体"/>
                <w:b/>
                <w:bCs/>
                <w:color w:val="000000" w:themeColor="text1"/>
                <w:szCs w:val="21"/>
                <w:highlight w:val="none"/>
              </w:rPr>
              <w:t xml:space="preserve">，建设</w:t>
            </w:r>
            <w:r>
              <w:rPr>
                <w:rFonts w:hint="eastAsia" w:ascii="宋体" w:hAnsi="宋体"/>
                <w:color w:val="000000" w:themeColor="text1"/>
                <w:szCs w:val="21"/>
                <w:highlight w:val="none"/>
              </w:rPr>
              <w:t xml:space="preserve">项目的造价咨询</w:t>
            </w:r>
            <w:r>
              <w:rPr>
                <w:rFonts w:hint="eastAsia" w:ascii="宋体" w:hAnsi="宋体"/>
                <w:bCs/>
                <w:color w:val="000000" w:themeColor="text1"/>
                <w:szCs w:val="21"/>
                <w:highlight w:val="none"/>
              </w:rPr>
              <w:t xml:space="preserve">服务时间以成果报告为准。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3.职称（1分）</w:t>
            </w:r>
            <w:r>
              <w:rPr>
                <w:rFonts w:hint="eastAsia" w:ascii="宋体" w:hAnsi="宋体"/>
                <w:bCs/>
                <w:color w:val="000000" w:themeColor="text1"/>
                <w:szCs w:val="21"/>
                <w:highlight w:val="none"/>
              </w:rPr>
              <w:t xml:space="preserve">：助审具有工程或者工程经济类相关专业中级及以上专</w:t>
            </w:r>
            <w:r>
              <w:rPr>
                <w:rFonts w:hint="eastAsia" w:ascii="宋体" w:hAnsi="宋体"/>
                <w:color w:val="000000" w:themeColor="text1"/>
                <w:szCs w:val="21"/>
                <w:highlight w:val="none"/>
              </w:rPr>
              <w:t xml:space="preserve">业技术职称的，得1分。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（响应文件中应提供以上职称证书的原件</w:t>
            </w:r>
            <w:r>
              <w:rPr>
                <w:rFonts w:hint="eastAsia" w:ascii="宋体" w:hAnsi="宋体"/>
                <w:b/>
                <w:bCs/>
                <w:color w:val="000000" w:themeColor="text1"/>
                <w:szCs w:val="21"/>
                <w:highlight w:val="none"/>
              </w:rPr>
              <w:t xml:space="preserve">扫描件并加盖</w:t>
            </w:r>
            <w:r>
              <w:rPr>
                <w:rFonts w:hint="eastAsia" w:ascii="宋体" w:hAnsi="宋体"/>
                <w:b/>
                <w:bCs/>
                <w:color w:val="000000" w:themeColor="text1"/>
                <w:szCs w:val="21"/>
                <w:highlight w:val="none"/>
              </w:rPr>
              <w:t xml:space="preserve">供应商公章，专业以职称证书专业为准，不提供不得分）</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b/>
                <w:bCs/>
                <w:color w:val="000000" w:themeColor="text1"/>
                <w:szCs w:val="21"/>
                <w:highlight w:val="none"/>
              </w:rPr>
              <w:t xml:space="preserve">4.人员稳定（1分）</w:t>
            </w:r>
            <w:r>
              <w:rPr>
                <w:rFonts w:hint="eastAsia" w:ascii="宋体" w:hAnsi="宋体"/>
                <w:color w:val="000000" w:themeColor="text1"/>
                <w:szCs w:val="21"/>
                <w:highlight w:val="none"/>
              </w:rPr>
              <w:t xml:space="preserve">：自2022年1月1日至</w:t>
            </w:r>
            <w:r>
              <w:rPr>
                <w:rFonts w:hint="eastAsia" w:ascii="宋体" w:hAnsi="宋体"/>
                <w:color w:val="000000" w:themeColor="text1"/>
                <w:szCs w:val="21"/>
                <w:highlight w:val="none"/>
              </w:rPr>
              <w:t xml:space="preserve">2026年</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rPr>
              <w:t xml:space="preserve">月31日期间，在供应商缴纳社保缴满48个月的得1分；缴满36个月的得0.5分，其余不得分。</w:t>
            </w:r>
            <w:r>
              <w:rPr>
                <w:color w:val="000000" w:themeColor="text1"/>
                <w:highlight w:val="none"/>
              </w:rPr>
            </w:r>
          </w:p>
          <w:p>
            <w:pPr>
              <w:spacing w:line="360" w:lineRule="auto"/>
              <w:rPr>
                <w:rFonts w:ascii="宋体" w:hAnsi="宋体"/>
                <w:color w:val="000000" w:themeColor="text1"/>
                <w:highlight w:val="none"/>
              </w:rPr>
            </w:pPr>
            <w:r>
              <w:rPr>
                <w:rFonts w:hint="eastAsia" w:ascii="宋体" w:hAnsi="宋体" w:cs="宋体"/>
                <w:b/>
                <w:color w:val="000000" w:themeColor="text1"/>
                <w:szCs w:val="21"/>
                <w:highlight w:val="none"/>
              </w:rPr>
              <w:t xml:space="preserve">（响应文件中应提供社保管理部门盖章确认的社保清单原件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供应商公章，不提供不得分）</w:t>
            </w:r>
            <w:r>
              <w:rPr>
                <w:color w:val="000000" w:themeColor="text1"/>
                <w:highlight w:val="none"/>
              </w:rPr>
            </w:r>
          </w:p>
          <w:p>
            <w:pP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5.荣誉（2分）：</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b/>
                <w:color w:val="000000" w:themeColor="text1"/>
                <w:szCs w:val="21"/>
                <w:highlight w:val="none"/>
              </w:rPr>
              <w:t xml:space="preserve">a.</w:t>
            </w:r>
            <w:r>
              <w:rPr>
                <w:rFonts w:hint="eastAsia" w:ascii="宋体" w:hAnsi="宋体"/>
                <w:bCs/>
                <w:color w:val="000000" w:themeColor="text1"/>
                <w:szCs w:val="21"/>
                <w:highlight w:val="none"/>
              </w:rPr>
              <w:t xml:space="preserve">助审参加</w:t>
            </w:r>
            <w:r>
              <w:rPr>
                <w:rFonts w:hint="eastAsia" w:ascii="宋体" w:hAnsi="宋体"/>
                <w:color w:val="000000" w:themeColor="text1"/>
                <w:szCs w:val="21"/>
                <w:highlight w:val="none"/>
              </w:rPr>
              <w:t xml:space="preserve">各级主管部门、造价协会组织的工程审计相关</w:t>
            </w:r>
            <w:r>
              <w:rPr>
                <w:rFonts w:hint="eastAsia" w:ascii="宋体" w:hAnsi="宋体"/>
                <w:bCs/>
                <w:color w:val="000000" w:themeColor="text1"/>
                <w:szCs w:val="21"/>
                <w:highlight w:val="none"/>
              </w:rPr>
              <w:t xml:space="preserve">竞赛并获奖的，得1分/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b.助审获得各级主管部门、造价协会先进个人荣誉，得1分/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c.助审参加各级主管部门、造价协会组织的各类</w:t>
            </w:r>
            <w:r>
              <w:rPr>
                <w:rFonts w:hint="eastAsia" w:ascii="宋体" w:hAnsi="宋体"/>
                <w:color w:val="000000" w:themeColor="text1"/>
                <w:szCs w:val="21"/>
                <w:highlight w:val="none"/>
              </w:rPr>
              <w:t xml:space="preserve">工程审计相关</w:t>
            </w:r>
            <w:r>
              <w:rPr>
                <w:rFonts w:hint="eastAsia" w:ascii="宋体" w:hAnsi="宋体"/>
                <w:bCs/>
                <w:color w:val="000000" w:themeColor="text1"/>
                <w:szCs w:val="21"/>
                <w:highlight w:val="none"/>
              </w:rPr>
              <w:t xml:space="preserve">培训，得1分/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以上三项3项，最多得2分。</w:t>
            </w:r>
            <w:r>
              <w:rPr>
                <w:color w:val="000000" w:themeColor="text1"/>
                <w:highlight w:val="none"/>
              </w:rPr>
            </w:r>
          </w:p>
          <w:p>
            <w:pPr>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（响应文件中应提供相应获奖证书、荣誉证书、培训通知、结业证书或其他有效证明文件的原件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 </w:t>
            </w:r>
            <w:r>
              <w:rPr>
                <w:color w:val="000000" w:themeColor="text1"/>
                <w:highlight w:val="none"/>
              </w:rPr>
            </w:r>
          </w:p>
        </w:tc>
      </w:tr>
      <w:tr>
        <w:trPr>
          <w:jc w:val="center"/>
          <w:trHeight w:val="284"/>
        </w:trPr>
        <w:tc>
          <w:tcPr>
            <w:tcW w:w="821" w:type="dxa"/>
            <w:vMerge w:val="continue"/>
            <w:textDirection w:val="lrTb"/>
            <w:noWrap w:val="false"/>
          </w:tcPr>
          <w:p>
            <w:pPr>
              <w:pStyle w:val="884"/>
              <w:rPr>
                <w:rFonts w:ascii="宋体" w:hAnsi="宋体"/>
                <w:szCs w:val="21"/>
              </w:rPr>
            </w:pPr>
            <w:r>
              <w:rPr>
                <w:rFonts w:ascii="宋体" w:hAnsi="宋体"/>
                <w:szCs w:val="21"/>
              </w:rPr>
            </w:r>
            <w:r/>
          </w:p>
        </w:tc>
        <w:tc>
          <w:tcPr>
            <w:shd w:val="clear" w:color="auto" w:fill="auto"/>
            <w:tcW w:w="484"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highlight w:val="none"/>
              </w:rPr>
            </w:r>
          </w:p>
        </w:tc>
        <w:tc>
          <w:tcPr>
            <w:shd w:val="clear" w:color="auto" w:fill="auto"/>
            <w:tcW w:w="926"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助审人员（安装）</w:t>
            </w:r>
            <w:r>
              <w:rPr>
                <w:color w:val="000000" w:themeColor="text1"/>
                <w:highlight w:val="none"/>
              </w:rPr>
            </w:r>
          </w:p>
        </w:tc>
        <w:tc>
          <w:tcPr>
            <w:shd w:val="clear" w:color="auto" w:fill="auto"/>
            <w:tcW w:w="735"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8分</w:t>
            </w:r>
            <w:r>
              <w:rPr>
                <w:color w:val="000000" w:themeColor="text1"/>
                <w:highlight w:val="none"/>
              </w:rPr>
            </w:r>
          </w:p>
        </w:tc>
        <w:tc>
          <w:tcPr>
            <w:shd w:val="clear" w:color="auto" w:fill="auto"/>
            <w:tcW w:w="6928" w:type="dxa"/>
            <w:textDirection w:val="lrTb"/>
            <w:noWrap w:val="false"/>
          </w:tcPr>
          <w:p>
            <w:pPr>
              <w:spacing w:line="360" w:lineRule="auto"/>
              <w:rPr>
                <w:rFonts w:ascii="宋体" w:hAnsi="宋体"/>
                <w:bCs/>
                <w:color w:val="000000" w:themeColor="text1"/>
                <w:szCs w:val="21"/>
                <w:highlight w:val="none"/>
              </w:rPr>
            </w:pPr>
            <w:r>
              <w:rPr>
                <w:rFonts w:hint="eastAsia" w:ascii="宋体" w:hAnsi="宋体" w:cs="宋体"/>
                <w:b/>
                <w:bCs/>
                <w:color w:val="000000" w:themeColor="text1"/>
                <w:szCs w:val="21"/>
                <w:highlight w:val="none"/>
              </w:rPr>
              <w:t xml:space="preserve">1.</w:t>
            </w:r>
            <w:r>
              <w:rPr>
                <w:rFonts w:hint="eastAsia" w:ascii="宋体" w:hAnsi="宋体"/>
                <w:b/>
                <w:color w:val="000000" w:themeColor="text1"/>
                <w:szCs w:val="21"/>
                <w:highlight w:val="none"/>
              </w:rPr>
              <w:t xml:space="preserve">业绩（4分）：</w:t>
            </w:r>
            <w:r>
              <w:rPr>
                <w:rFonts w:hint="eastAsia" w:ascii="宋体" w:hAnsi="宋体"/>
                <w:bCs/>
                <w:color w:val="000000" w:themeColor="text1"/>
                <w:szCs w:val="21"/>
                <w:highlight w:val="none"/>
              </w:rPr>
              <w:t xml:space="preserve">助审近五年参与过</w:t>
            </w:r>
            <w:r>
              <w:rPr>
                <w:rFonts w:hint="eastAsia" w:ascii="宋体" w:hAnsi="宋体" w:cs="宋体"/>
                <w:color w:val="000000" w:themeColor="text1"/>
                <w:szCs w:val="21"/>
                <w:highlight w:val="none"/>
              </w:rPr>
              <w:t xml:space="preserve">安装</w:t>
            </w:r>
            <w:r>
              <w:rPr>
                <w:rFonts w:hint="eastAsia" w:ascii="宋体" w:hAnsi="宋体"/>
                <w:bCs/>
                <w:color w:val="000000" w:themeColor="text1"/>
                <w:szCs w:val="21"/>
                <w:highlight w:val="none"/>
              </w:rPr>
              <w:t xml:space="preserve">工程的清单编制或结算审核，得2分/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，最多提供2个，最</w:t>
            </w:r>
            <w:r>
              <w:rPr>
                <w:rFonts w:hint="eastAsia" w:ascii="宋体" w:hAnsi="宋体" w:cs="宋体"/>
                <w:color w:val="000000" w:themeColor="text1"/>
                <w:szCs w:val="21"/>
                <w:highlight w:val="none"/>
              </w:rPr>
              <w:t xml:space="preserve">多</w:t>
            </w:r>
            <w:r>
              <w:rPr>
                <w:rFonts w:hint="eastAsia" w:ascii="宋体" w:hAnsi="宋体"/>
                <w:bCs/>
                <w:color w:val="000000" w:themeColor="text1"/>
                <w:szCs w:val="21"/>
                <w:highlight w:val="none"/>
              </w:rPr>
              <w:t xml:space="preserve">得4分。</w:t>
            </w:r>
            <w:r>
              <w:rPr>
                <w:color w:val="000000" w:themeColor="text1"/>
                <w:highlight w:val="none"/>
              </w:rPr>
            </w:r>
          </w:p>
          <w:p>
            <w:pPr>
              <w:spacing w:line="360" w:lineRule="auto"/>
              <w:rPr>
                <w:rFonts w:ascii="宋体" w:hAnsi="宋体"/>
                <w:bCs/>
                <w:color w:val="000000" w:themeColor="text1"/>
                <w:szCs w:val="21"/>
                <w:highlight w:val="none"/>
              </w:rPr>
            </w:pPr>
            <w:r>
              <w:rPr>
                <w:rFonts w:hint="eastAsia" w:ascii="宋体" w:hAnsi="宋体" w:cs="宋体"/>
                <w:color w:val="000000" w:themeColor="text1"/>
                <w:szCs w:val="21"/>
                <w:highlight w:val="none"/>
              </w:rPr>
              <w:t xml:space="preserve">备注：由该人员所持执业章盖章作为“参与”证明，必须同时</w:t>
            </w:r>
            <w:r>
              <w:rPr>
                <w:rFonts w:hint="eastAsia" w:ascii="宋体" w:hAnsi="宋体"/>
                <w:color w:val="000000" w:themeColor="text1"/>
                <w:szCs w:val="21"/>
                <w:highlight w:val="none"/>
              </w:rPr>
              <w:t xml:space="preserve">提供</w:t>
            </w:r>
            <w:r>
              <w:rPr>
                <w:rFonts w:hint="eastAsia" w:ascii="宋体" w:hAnsi="宋体" w:cs="宋体"/>
                <w:b/>
                <w:color w:val="000000" w:themeColor="text1"/>
                <w:szCs w:val="21"/>
                <w:highlight w:val="none"/>
              </w:rPr>
              <w:t xml:space="preserve">由委托单位盖章确认的</w:t>
            </w:r>
            <w:r>
              <w:rPr>
                <w:rFonts w:hint="eastAsia" w:ascii="宋体" w:hAnsi="宋体"/>
                <w:color w:val="000000" w:themeColor="text1"/>
                <w:szCs w:val="21"/>
                <w:highlight w:val="none"/>
              </w:rPr>
              <w:t xml:space="preserve">合同及审核成果（</w:t>
            </w:r>
            <w:r>
              <w:rPr>
                <w:rFonts w:hint="eastAsia" w:ascii="宋体" w:hAnsi="宋体"/>
                <w:color w:val="000000" w:themeColor="text1"/>
                <w:szCs w:val="21"/>
                <w:highlight w:val="none"/>
              </w:rPr>
              <w:t xml:space="preserve">须体现</w:t>
            </w:r>
            <w:r>
              <w:rPr>
                <w:rFonts w:hint="eastAsia" w:ascii="宋体" w:hAnsi="宋体"/>
                <w:color w:val="000000" w:themeColor="text1"/>
                <w:szCs w:val="21"/>
                <w:highlight w:val="none"/>
              </w:rPr>
              <w:t xml:space="preserve">编制定额专业）</w:t>
            </w:r>
            <w:r>
              <w:rPr>
                <w:rFonts w:hint="eastAsia" w:ascii="宋体" w:hAnsi="宋体" w:cs="宋体"/>
                <w:b/>
                <w:color w:val="000000" w:themeColor="text1"/>
                <w:szCs w:val="21"/>
                <w:highlight w:val="none"/>
              </w:rPr>
              <w:t xml:space="preserve">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w:t>
            </w:r>
            <w:r>
              <w:rPr>
                <w:rFonts w:hint="eastAsia" w:ascii="宋体" w:hAnsi="宋体"/>
                <w:b/>
                <w:bCs/>
                <w:color w:val="000000" w:themeColor="text1"/>
                <w:szCs w:val="21"/>
                <w:highlight w:val="none"/>
              </w:rPr>
              <w:t xml:space="preserve">，建设</w:t>
            </w:r>
            <w:r>
              <w:rPr>
                <w:rFonts w:hint="eastAsia" w:ascii="宋体" w:hAnsi="宋体"/>
                <w:color w:val="000000" w:themeColor="text1"/>
                <w:szCs w:val="21"/>
                <w:highlight w:val="none"/>
              </w:rPr>
              <w:t xml:space="preserve">项目的造价咨询服务时间以成果报告为准。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2.</w:t>
            </w:r>
            <w:r>
              <w:rPr>
                <w:rFonts w:hint="eastAsia" w:ascii="宋体" w:hAnsi="宋体"/>
                <w:b/>
                <w:color w:val="000000" w:themeColor="text1"/>
                <w:szCs w:val="21"/>
                <w:highlight w:val="none"/>
              </w:rPr>
              <w:t xml:space="preserve">职称（1分）</w:t>
            </w:r>
            <w:r>
              <w:rPr>
                <w:rFonts w:hint="eastAsia" w:ascii="宋体" w:hAnsi="宋体"/>
                <w:bCs/>
                <w:color w:val="000000" w:themeColor="text1"/>
                <w:szCs w:val="21"/>
                <w:highlight w:val="none"/>
              </w:rPr>
              <w:t xml:space="preserve">：助审具有工程或者工程经济类相关专业中级及以上专</w:t>
            </w:r>
            <w:r>
              <w:rPr>
                <w:rFonts w:hint="eastAsia" w:ascii="宋体" w:hAnsi="宋体"/>
                <w:color w:val="000000" w:themeColor="text1"/>
                <w:szCs w:val="21"/>
                <w:highlight w:val="none"/>
              </w:rPr>
              <w:t xml:space="preserve">业技术职称的，得1分。</w:t>
            </w:r>
            <w:r>
              <w:rPr>
                <w:color w:val="000000" w:themeColor="text1"/>
                <w:highlight w:val="none"/>
              </w:rP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（响应文件中应提供以上职称证书的原件</w:t>
            </w:r>
            <w:r>
              <w:rPr>
                <w:rFonts w:hint="eastAsia" w:ascii="宋体" w:hAnsi="宋体"/>
                <w:b/>
                <w:bCs/>
                <w:color w:val="000000" w:themeColor="text1"/>
                <w:szCs w:val="21"/>
                <w:highlight w:val="none"/>
              </w:rPr>
              <w:t xml:space="preserve">扫描件并加盖</w:t>
            </w:r>
            <w:r>
              <w:rPr>
                <w:rFonts w:hint="eastAsia" w:ascii="宋体" w:hAnsi="宋体"/>
                <w:b/>
                <w:bCs/>
                <w:color w:val="000000" w:themeColor="text1"/>
                <w:szCs w:val="21"/>
                <w:highlight w:val="none"/>
              </w:rPr>
              <w:t xml:space="preserve">供应商公章，专业以职称证书专业为准，不提供不得分）</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b/>
                <w:bCs/>
                <w:color w:val="000000" w:themeColor="text1"/>
                <w:szCs w:val="21"/>
                <w:highlight w:val="none"/>
              </w:rPr>
              <w:t xml:space="preserve">3</w:t>
            </w:r>
            <w:r>
              <w:rPr>
                <w:rFonts w:hint="eastAsia" w:ascii="宋体" w:hAnsi="宋体"/>
                <w:b/>
                <w:bCs/>
                <w:color w:val="000000" w:themeColor="text1"/>
                <w:szCs w:val="21"/>
                <w:highlight w:val="none"/>
              </w:rPr>
              <w:t xml:space="preserve">.人员稳定（1分）</w:t>
            </w:r>
            <w:r>
              <w:rPr>
                <w:rFonts w:hint="eastAsia" w:ascii="宋体" w:hAnsi="宋体"/>
                <w:color w:val="000000" w:themeColor="text1"/>
                <w:szCs w:val="21"/>
                <w:highlight w:val="none"/>
              </w:rPr>
              <w:t xml:space="preserve">：2022年1月1日至</w:t>
            </w:r>
            <w:r>
              <w:rPr>
                <w:rFonts w:hint="eastAsia" w:ascii="宋体" w:hAnsi="宋体"/>
                <w:color w:val="000000" w:themeColor="text1"/>
                <w:szCs w:val="21"/>
                <w:highlight w:val="none"/>
              </w:rPr>
              <w:t xml:space="preserve">2026年</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rPr>
              <w:t xml:space="preserve">月31日期间，在供</w:t>
            </w:r>
            <w:r>
              <w:rPr>
                <w:rFonts w:hint="eastAsia" w:ascii="宋体" w:hAnsi="宋体"/>
                <w:color w:val="000000" w:themeColor="text1"/>
                <w:szCs w:val="21"/>
                <w:highlight w:val="none"/>
              </w:rPr>
              <w:t xml:space="preserve">应商缴纳社保缴满48个月的得1分；缴满36个月的得0.5分，其余不得分</w:t>
            </w:r>
            <w:r>
              <w:rPr>
                <w:color w:val="000000" w:themeColor="text1"/>
                <w:highlight w:val="none"/>
              </w:rPr>
            </w:r>
          </w:p>
          <w:p>
            <w:pPr>
              <w:spacing w:line="360" w:lineRule="auto"/>
              <w:rPr>
                <w:rFonts w:ascii="宋体" w:hAnsi="宋体"/>
                <w:color w:val="000000" w:themeColor="text1"/>
                <w:highlight w:val="none"/>
              </w:rPr>
            </w:pPr>
            <w:r>
              <w:rPr>
                <w:rFonts w:hint="eastAsia" w:ascii="宋体" w:hAnsi="宋体" w:cs="宋体"/>
                <w:b/>
                <w:color w:val="000000" w:themeColor="text1"/>
                <w:szCs w:val="21"/>
                <w:highlight w:val="none"/>
              </w:rPr>
              <w:t xml:space="preserve">（响应文件中应提供社保管理部门盖章确认的社保清单原件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供应商公章，不提供不得分）</w:t>
            </w:r>
            <w:r>
              <w:rPr>
                <w:color w:val="000000" w:themeColor="text1"/>
                <w:highlight w:val="none"/>
              </w:rPr>
            </w:r>
          </w:p>
          <w:p>
            <w:pP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4</w:t>
            </w:r>
            <w:r>
              <w:rPr>
                <w:rFonts w:hint="eastAsia" w:ascii="宋体" w:hAnsi="宋体"/>
                <w:b/>
                <w:color w:val="000000" w:themeColor="text1"/>
                <w:szCs w:val="21"/>
                <w:highlight w:val="none"/>
              </w:rPr>
              <w:t xml:space="preserve">.荣誉（2分）：</w:t>
            </w:r>
            <w:r>
              <w:rPr>
                <w:color w:val="000000" w:themeColor="text1"/>
                <w:highlight w:val="none"/>
              </w:rPr>
            </w:r>
          </w:p>
          <w:p>
            <w:pPr>
              <w:numPr>
                <w:ilvl w:val="0"/>
                <w:numId w:val="15"/>
              </w:num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助审参加</w:t>
            </w:r>
            <w:r>
              <w:rPr>
                <w:rFonts w:hint="eastAsia" w:ascii="宋体" w:hAnsi="宋体"/>
                <w:color w:val="000000" w:themeColor="text1"/>
                <w:szCs w:val="21"/>
                <w:highlight w:val="none"/>
              </w:rPr>
              <w:t xml:space="preserve">各级主管部门、造价协会组织的工程审计相关</w:t>
            </w:r>
            <w:r>
              <w:rPr>
                <w:rFonts w:hint="eastAsia" w:ascii="宋体" w:hAnsi="宋体"/>
                <w:bCs/>
                <w:color w:val="000000" w:themeColor="text1"/>
                <w:szCs w:val="21"/>
                <w:highlight w:val="none"/>
              </w:rPr>
              <w:t xml:space="preserve">竞赛并获奖的，得1分/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numPr>
                <w:ilvl w:val="0"/>
                <w:numId w:val="15"/>
              </w:num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助审获得各级主管部门、造价协会先进个人荣誉，得1分/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numPr>
                <w:ilvl w:val="0"/>
                <w:numId w:val="15"/>
              </w:num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助审参加各级主管部门、造价协会组织的各类</w:t>
            </w:r>
            <w:r>
              <w:rPr>
                <w:rFonts w:hint="eastAsia" w:ascii="宋体" w:hAnsi="宋体"/>
                <w:color w:val="000000" w:themeColor="text1"/>
                <w:szCs w:val="21"/>
                <w:highlight w:val="none"/>
              </w:rPr>
              <w:t xml:space="preserve">工程审计相关</w:t>
            </w:r>
            <w:r>
              <w:rPr>
                <w:rFonts w:hint="eastAsia" w:ascii="宋体" w:hAnsi="宋体"/>
                <w:bCs/>
                <w:color w:val="000000" w:themeColor="text1"/>
                <w:szCs w:val="21"/>
                <w:highlight w:val="none"/>
              </w:rPr>
              <w:t xml:space="preserve">培训，得1分/</w:t>
            </w:r>
            <w:r>
              <w:rPr>
                <w:rFonts w:hint="eastAsia" w:ascii="宋体" w:hAnsi="宋体"/>
                <w:bCs/>
                <w:color w:val="000000" w:themeColor="text1"/>
                <w:szCs w:val="21"/>
                <w:highlight w:val="none"/>
              </w:rPr>
              <w:t xml:space="preserve">个</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最多得1分</w:t>
            </w:r>
            <w:r>
              <w:rPr>
                <w:rFonts w:hint="eastAsia" w:ascii="宋体" w:hAnsi="宋体"/>
                <w:bCs/>
                <w:color w:val="000000" w:themeColor="text1"/>
                <w:szCs w:val="21"/>
                <w:highlight w:val="none"/>
              </w:rPr>
              <w:t xml:space="preserve">；</w:t>
            </w:r>
            <w:r>
              <w:rPr>
                <w:color w:val="000000" w:themeColor="text1"/>
                <w:highlight w:val="none"/>
              </w:rPr>
            </w:r>
          </w:p>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以上三项3项，最多得2分。</w:t>
            </w:r>
            <w:r>
              <w:rPr>
                <w:color w:val="000000" w:themeColor="text1"/>
                <w:highlight w:val="none"/>
              </w:rPr>
            </w:r>
          </w:p>
          <w:p>
            <w:pPr>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（响应文件中应提供相应获奖证书、荣誉证书、培训通知、结业证书或其他有效证明文件的原件</w:t>
            </w:r>
            <w:r>
              <w:rPr>
                <w:rFonts w:hint="eastAsia" w:ascii="宋体" w:hAnsi="宋体" w:cs="宋体"/>
                <w:b/>
                <w:color w:val="000000" w:themeColor="text1"/>
                <w:szCs w:val="21"/>
                <w:highlight w:val="none"/>
              </w:rPr>
              <w:t xml:space="preserve">扫描件并加盖</w:t>
            </w:r>
            <w:r>
              <w:rPr>
                <w:rFonts w:hint="eastAsia" w:ascii="宋体" w:hAnsi="宋体" w:cs="宋体"/>
                <w:b/>
                <w:color w:val="000000" w:themeColor="text1"/>
                <w:szCs w:val="21"/>
                <w:highlight w:val="none"/>
              </w:rPr>
              <w:t xml:space="preserve">供应商公章）。 </w:t>
            </w:r>
            <w:r>
              <w:rPr>
                <w:color w:val="000000" w:themeColor="text1"/>
                <w:highlight w:val="none"/>
              </w:rPr>
            </w:r>
          </w:p>
        </w:tc>
      </w:tr>
    </w:tbl>
    <w:p>
      <w:pPr>
        <w:jc w:val="left"/>
        <w:spacing w:line="360" w:lineRule="auto"/>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2.商务部分</w:t>
      </w:r>
      <w:r>
        <w:rPr>
          <w:color w:val="000000" w:themeColor="text1"/>
          <w:highlight w:val="none"/>
        </w:rPr>
      </w:r>
    </w:p>
    <w:tbl>
      <w:tblPr>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4"/>
        <w:gridCol w:w="440"/>
        <w:gridCol w:w="1120"/>
        <w:gridCol w:w="735"/>
        <w:gridCol w:w="5699"/>
        <w:gridCol w:w="1076"/>
      </w:tblGrid>
      <w:tr>
        <w:trPr>
          <w:jc w:val="center"/>
          <w:trHeight w:val="894"/>
        </w:trPr>
        <w:tc>
          <w:tcPr>
            <w:tcW w:w="504" w:type="dxa"/>
            <w:vAlign w:val="center"/>
            <w:textDirection w:val="lrTb"/>
            <w:noWrap w:val="false"/>
          </w:tcPr>
          <w:p>
            <w:pPr>
              <w:pStyle w:val="896"/>
              <w:jc w:val="center"/>
              <w:rPr>
                <w:color w:val="000000" w:themeColor="text1"/>
                <w:sz w:val="21"/>
                <w:szCs w:val="21"/>
                <w:highlight w:val="none"/>
              </w:rPr>
            </w:pPr>
            <w:r>
              <w:rPr>
                <w:rFonts w:hint="eastAsia"/>
                <w:color w:val="000000" w:themeColor="text1"/>
                <w:sz w:val="21"/>
                <w:szCs w:val="21"/>
                <w:highlight w:val="none"/>
              </w:rPr>
              <w:t xml:space="preserve">商务部分</w:t>
            </w:r>
            <w:r>
              <w:rPr>
                <w:color w:val="000000" w:themeColor="text1"/>
                <w:highlight w:val="none"/>
              </w:rPr>
            </w:r>
          </w:p>
        </w:tc>
        <w:tc>
          <w:tcPr>
            <w:tcW w:w="440"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W w:w="1120" w:type="dxa"/>
            <w:vAlign w:val="center"/>
            <w:textDirection w:val="lrTb"/>
            <w:noWrap w:val="false"/>
          </w:tcPr>
          <w:p>
            <w:pPr>
              <w:jc w:val="left"/>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企业业绩</w:t>
            </w:r>
            <w:r>
              <w:rPr>
                <w:color w:val="000000" w:themeColor="text1"/>
                <w:highlight w:val="none"/>
              </w:rPr>
            </w:r>
          </w:p>
        </w:tc>
        <w:tc>
          <w:tcPr>
            <w:tcW w:w="735" w:type="dxa"/>
            <w:vAlign w:val="center"/>
            <w:textDirection w:val="lrTb"/>
            <w:noWrap w:val="false"/>
          </w:tcPr>
          <w:p>
            <w:pPr>
              <w:jc w:val="center"/>
              <w:spacing w:line="276"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10分</w:t>
            </w:r>
            <w:r>
              <w:rPr>
                <w:color w:val="000000" w:themeColor="text1"/>
                <w:highlight w:val="none"/>
              </w:rPr>
            </w:r>
          </w:p>
        </w:tc>
        <w:tc>
          <w:tcPr>
            <w:tcW w:w="5699" w:type="dxa"/>
            <w:vAlign w:val="center"/>
            <w:textDirection w:val="lrTb"/>
            <w:noWrap w:val="false"/>
          </w:tcPr>
          <w:p>
            <w:pPr>
              <w:spacing w:line="360" w:lineRule="auto"/>
              <w:rPr>
                <w:rFonts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供应商近五年以来，承担过类似土建工程的清单编制或结算审核，</w:t>
            </w:r>
            <w:r>
              <w:rPr>
                <w:rFonts w:hint="eastAsia" w:ascii="宋体" w:hAnsi="宋体" w:cs="宋体"/>
                <w:b/>
                <w:bCs/>
                <w:color w:val="000000" w:themeColor="text1"/>
                <w:szCs w:val="21"/>
                <w:highlight w:val="none"/>
              </w:rPr>
              <w:t xml:space="preserve">得5分/</w:t>
            </w:r>
            <w:r>
              <w:rPr>
                <w:rFonts w:hint="eastAsia" w:ascii="宋体" w:hAnsi="宋体" w:cs="宋体"/>
                <w:b/>
                <w:bCs/>
                <w:color w:val="000000" w:themeColor="text1"/>
                <w:szCs w:val="21"/>
                <w:highlight w:val="none"/>
              </w:rPr>
              <w:t xml:space="preserve">个</w:t>
            </w:r>
            <w:r>
              <w:rPr>
                <w:rFonts w:hint="eastAsia" w:ascii="宋体" w:hAnsi="宋体" w:cs="宋体"/>
                <w:b/>
                <w:bCs/>
                <w:color w:val="000000" w:themeColor="text1"/>
                <w:szCs w:val="21"/>
                <w:highlight w:val="none"/>
              </w:rPr>
              <w:t xml:space="preserve">；最多提供2个，本项最多得10分；</w:t>
            </w:r>
            <w:r>
              <w:rPr>
                <w:color w:val="000000" w:themeColor="text1"/>
                <w:highlight w:val="none"/>
              </w:rPr>
            </w:r>
          </w:p>
          <w:p>
            <w:pPr>
              <w:spacing w:line="360" w:lineRule="auto"/>
              <w:rPr>
                <w:color w:val="000000" w:themeColor="text1"/>
                <w:szCs w:val="21"/>
                <w:highlight w:val="none"/>
              </w:rPr>
            </w:pPr>
            <w:r>
              <w:rPr>
                <w:rFonts w:hint="eastAsia" w:ascii="宋体" w:hAnsi="宋体" w:cs="宋体"/>
                <w:b/>
                <w:color w:val="000000" w:themeColor="text1"/>
                <w:szCs w:val="21"/>
                <w:highlight w:val="none"/>
              </w:rPr>
              <w:t xml:space="preserve">响应文件中应提供由委托单位盖章确认的</w:t>
            </w:r>
            <w:r>
              <w:rPr>
                <w:rFonts w:hint="eastAsia"/>
                <w:color w:val="000000" w:themeColor="text1"/>
                <w:szCs w:val="21"/>
                <w:highlight w:val="none"/>
              </w:rPr>
              <w:t xml:space="preserve">合同及审核成果（</w:t>
            </w:r>
            <w:r>
              <w:rPr>
                <w:rFonts w:hint="eastAsia"/>
                <w:color w:val="000000" w:themeColor="text1"/>
                <w:szCs w:val="21"/>
                <w:highlight w:val="none"/>
              </w:rPr>
              <w:t xml:space="preserve">须体现</w:t>
            </w:r>
            <w:r>
              <w:rPr>
                <w:rFonts w:hint="eastAsia"/>
                <w:color w:val="000000" w:themeColor="text1"/>
                <w:szCs w:val="21"/>
                <w:highlight w:val="none"/>
              </w:rPr>
              <w:t xml:space="preserve">编制定额专业）的</w:t>
            </w:r>
            <w:r>
              <w:rPr>
                <w:rFonts w:hint="eastAsia" w:cs="宋体"/>
                <w:b/>
                <w:color w:val="000000" w:themeColor="text1"/>
                <w:szCs w:val="21"/>
                <w:highlight w:val="none"/>
              </w:rPr>
              <w:t xml:space="preserve">原件</w:t>
            </w:r>
            <w:r>
              <w:rPr>
                <w:rFonts w:hint="eastAsia" w:cs="宋体"/>
                <w:b/>
                <w:color w:val="000000" w:themeColor="text1"/>
                <w:szCs w:val="21"/>
                <w:highlight w:val="none"/>
              </w:rPr>
              <w:t xml:space="preserve">扫描件并加盖</w:t>
            </w:r>
            <w:r>
              <w:rPr>
                <w:rFonts w:hint="eastAsia" w:cs="宋体"/>
                <w:b/>
                <w:color w:val="000000" w:themeColor="text1"/>
                <w:szCs w:val="21"/>
                <w:highlight w:val="none"/>
              </w:rPr>
              <w:t xml:space="preserve">供应商公章</w:t>
            </w:r>
            <w:r>
              <w:rPr>
                <w:rFonts w:hint="eastAsia"/>
                <w:b/>
                <w:bCs/>
                <w:color w:val="000000" w:themeColor="text1"/>
                <w:szCs w:val="21"/>
                <w:highlight w:val="none"/>
              </w:rPr>
              <w:t xml:space="preserve">，</w:t>
            </w:r>
            <w:r>
              <w:rPr>
                <w:rFonts w:hint="eastAsia"/>
                <w:color w:val="000000" w:themeColor="text1"/>
                <w:szCs w:val="21"/>
                <w:highlight w:val="none"/>
              </w:rPr>
              <w:t xml:space="preserve">建设项目的造价咨询服务时间以成果报告为准，不提供不得分）</w:t>
            </w:r>
            <w:r>
              <w:rPr>
                <w:color w:val="000000" w:themeColor="text1"/>
                <w:highlight w:val="none"/>
              </w:rPr>
            </w:r>
          </w:p>
          <w:p>
            <w:pPr>
              <w:pStyle w:val="926"/>
              <w:ind w:firstLine="0"/>
              <w:spacing w:line="360" w:lineRule="auto"/>
              <w:rPr>
                <w:rFonts w:cs="宋体"/>
                <w:color w:val="000000" w:themeColor="text1"/>
                <w:highlight w:val="none"/>
              </w:rPr>
            </w:pPr>
            <w:r>
              <w:rPr>
                <w:rFonts w:hint="eastAsia"/>
                <w:b/>
                <w:bCs/>
                <w:color w:val="000000" w:themeColor="text1"/>
                <w:highlight w:val="none"/>
              </w:rPr>
              <w:t xml:space="preserve">注：供应商提供的同一份业绩不可重复得分。</w:t>
            </w:r>
            <w:r>
              <w:rPr>
                <w:color w:val="000000" w:themeColor="text1"/>
                <w:highlight w:val="none"/>
              </w:rPr>
            </w:r>
          </w:p>
        </w:tc>
        <w:tc>
          <w:tcPr>
            <w:tcW w:w="1076" w:type="dxa"/>
            <w:vAlign w:val="center"/>
            <w:textDirection w:val="lrTb"/>
            <w:noWrap w:val="false"/>
          </w:tcPr>
          <w:p>
            <w:pPr>
              <w:jc w:val="center"/>
              <w:spacing w:line="276"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808"/>
        </w:trPr>
        <w:tc>
          <w:tcPr>
            <w:gridSpan w:val="6"/>
            <w:tcW w:w="9574" w:type="dxa"/>
            <w:textDirection w:val="lrTb"/>
            <w:noWrap w:val="false"/>
          </w:tcPr>
          <w:p>
            <w:pPr>
              <w:spacing w:line="360" w:lineRule="auto"/>
              <w:rPr>
                <w:color w:val="000000" w:themeColor="text1"/>
                <w:szCs w:val="21"/>
                <w:highlight w:val="none"/>
              </w:rPr>
            </w:pPr>
            <w:r>
              <w:rPr>
                <w:rFonts w:hint="eastAsia"/>
                <w:color w:val="000000" w:themeColor="text1"/>
                <w:szCs w:val="21"/>
                <w:highlight w:val="none"/>
              </w:rPr>
              <w:t xml:space="preserve">注：</w:t>
            </w:r>
            <w:r>
              <w:rPr>
                <w:rFonts w:hint="eastAsia"/>
                <w:color w:val="000000" w:themeColor="text1"/>
                <w:szCs w:val="21"/>
                <w:highlight w:val="none"/>
              </w:rPr>
              <w:t xml:space="preserve"> </w:t>
            </w:r>
            <w:r>
              <w:rPr>
                <w:color w:val="000000" w:themeColor="text1"/>
                <w:highlight w:val="none"/>
              </w:rPr>
            </w:r>
          </w:p>
          <w:p>
            <w:pPr>
              <w:pStyle w:val="926"/>
              <w:ind w:firstLine="0"/>
              <w:spacing w:line="360" w:lineRule="auto"/>
              <w:rPr>
                <w:color w:val="000000" w:themeColor="text1"/>
                <w:highlight w:val="none"/>
              </w:rPr>
            </w:pPr>
            <w:r>
              <w:rPr>
                <w:rFonts w:hint="eastAsia"/>
                <w:color w:val="000000" w:themeColor="text1"/>
                <w:highlight w:val="none"/>
              </w:rPr>
              <w:t xml:space="preserve">1.</w:t>
            </w:r>
            <w:r>
              <w:rPr>
                <w:rFonts w:hint="eastAsia" w:ascii="Times New Roman" w:hAnsi="Times New Roman" w:cs="Times New Roman"/>
                <w:color w:val="000000" w:themeColor="text1"/>
                <w:highlight w:val="none"/>
              </w:rPr>
              <w:t xml:space="preserve">土建</w:t>
            </w:r>
            <w:r>
              <w:rPr>
                <w:rFonts w:hint="eastAsia"/>
                <w:color w:val="000000" w:themeColor="text1"/>
                <w:highlight w:val="none"/>
              </w:rPr>
              <w:t xml:space="preserve">专业</w:t>
            </w:r>
            <w:r>
              <w:rPr>
                <w:rFonts w:hint="eastAsia" w:ascii="Times New Roman" w:hAnsi="Times New Roman" w:cs="Times New Roman"/>
                <w:color w:val="000000" w:themeColor="text1"/>
                <w:highlight w:val="none"/>
              </w:rPr>
              <w:t xml:space="preserve">项目必须使用土建定额编制，其他不满足条件的业绩不得分</w:t>
            </w:r>
            <w:r>
              <w:rPr>
                <w:color w:val="000000" w:themeColor="text1"/>
                <w:highlight w:val="none"/>
              </w:rPr>
            </w:r>
          </w:p>
          <w:p>
            <w:pPr>
              <w:pStyle w:val="926"/>
              <w:ind w:firstLine="0"/>
              <w:spacing w:line="360" w:lineRule="auto"/>
              <w:rPr>
                <w:rFonts w:ascii="Calibri" w:hAnsi="Calibri" w:cs="Times New Roman"/>
                <w:color w:val="000000" w:themeColor="text1"/>
                <w:highlight w:val="none"/>
              </w:rPr>
            </w:pPr>
            <w:r>
              <w:rPr>
                <w:rFonts w:hint="eastAsia"/>
                <w:color w:val="000000" w:themeColor="text1"/>
                <w:highlight w:val="none"/>
              </w:rPr>
              <w:t xml:space="preserve">2.“近五年”是指2022年1月1日至响应文件提交截止时间前。</w:t>
            </w:r>
            <w:r>
              <w:rPr>
                <w:color w:val="000000" w:themeColor="text1"/>
                <w:highlight w:val="none"/>
              </w:rPr>
            </w:r>
          </w:p>
        </w:tc>
      </w:tr>
    </w:tbl>
    <w:p>
      <w:pPr>
        <w:rPr>
          <w:color w:val="000000" w:themeColor="text1"/>
          <w:highlight w:val="none"/>
        </w:rPr>
      </w:pPr>
      <w:r>
        <w:rPr>
          <w:color w:val="000000" w:themeColor="text1"/>
          <w:highlight w:val="none"/>
        </w:rPr>
      </w:r>
      <w:r>
        <w:rPr>
          <w:color w:val="000000" w:themeColor="text1"/>
          <w:highlight w:val="none"/>
        </w:rP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3.价格部分</w:t>
      </w:r>
      <w:r>
        <w:rPr>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88"/>
        <w:gridCol w:w="1020"/>
        <w:gridCol w:w="6292"/>
      </w:tblGrid>
      <w:tr>
        <w:trPr>
          <w:cantSplit/>
          <w:jc w:val="center"/>
          <w:trHeight w:val="88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评审项目</w:t>
            </w:r>
            <w:r>
              <w:rPr>
                <w:color w:val="000000" w:themeColor="text1"/>
                <w:highlight w:val="none"/>
              </w:rPr>
            </w:r>
          </w:p>
        </w:tc>
        <w:tc>
          <w:tcPr>
            <w:tcBorders>
              <w:top w:val="single" w:color="auto" w:sz="4" w:space="0"/>
              <w:left w:val="single" w:color="auto" w:sz="4" w:space="0"/>
              <w:right w:val="single" w:color="auto" w:sz="4" w:space="0"/>
            </w:tcBorders>
            <w:tcW w:w="102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分值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评审细则</w:t>
            </w:r>
            <w:r>
              <w:rPr>
                <w:color w:val="000000" w:themeColor="text1"/>
                <w:highlight w:val="none"/>
              </w:rPr>
            </w:r>
          </w:p>
        </w:tc>
      </w:tr>
      <w:tr>
        <w:trPr>
          <w:cantSplit/>
          <w:jc w:val="center"/>
          <w:trHeight w:val="880"/>
        </w:trPr>
        <w:tc>
          <w:tcPr>
            <w:tcBorders>
              <w:top w:val="single" w:color="auto" w:sz="4" w:space="0"/>
              <w:left w:val="single" w:color="auto" w:sz="4" w:space="0"/>
              <w:right w:val="single" w:color="auto" w:sz="4" w:space="0"/>
            </w:tcBorders>
            <w:tcW w:w="79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价格部分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12"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left"/>
              <w:spacing w:line="312" w:lineRule="auto"/>
              <w:rPr>
                <w:rFonts w:ascii="宋体" w:hAnsi="宋体"/>
                <w:color w:val="000000" w:themeColor="text1"/>
                <w:sz w:val="24"/>
                <w:szCs w:val="24"/>
                <w:highlight w:val="none"/>
              </w:rPr>
            </w:pPr>
            <w:r>
              <w:rPr>
                <w:color w:val="000000" w:themeColor="text1"/>
                <w:highlight w:val="none"/>
              </w:rPr>
            </w:r>
            <w:bookmarkStart w:id="98" w:name="OLE_LINK22"/>
            <w:r>
              <w:rPr>
                <w:rFonts w:hint="eastAsia" w:ascii="宋体" w:hAnsi="宋体"/>
                <w:bCs/>
                <w:color w:val="000000" w:themeColor="text1"/>
                <w:sz w:val="24"/>
                <w:szCs w:val="24"/>
                <w:highlight w:val="none"/>
              </w:rPr>
              <w:t xml:space="preserve">采用低价优先法计算，即满足磋商文件要求且投标价格最低的报价为评标基准价，其价格分为15分。其他报价人的价格</w:t>
            </w:r>
            <w:r>
              <w:rPr>
                <w:rFonts w:hint="eastAsia" w:ascii="宋体" w:hAnsi="宋体"/>
                <w:bCs/>
                <w:color w:val="000000" w:themeColor="text1"/>
                <w:sz w:val="24"/>
                <w:szCs w:val="24"/>
                <w:highlight w:val="none"/>
              </w:rPr>
              <w:t xml:space="preserve">分统一</w:t>
            </w:r>
            <w:r>
              <w:rPr>
                <w:rFonts w:hint="eastAsia" w:ascii="宋体" w:hAnsi="宋体"/>
                <w:bCs/>
                <w:color w:val="000000" w:themeColor="text1"/>
                <w:sz w:val="24"/>
                <w:szCs w:val="24"/>
                <w:highlight w:val="none"/>
              </w:rPr>
              <w:t xml:space="preserve">按照下列公式计算：投标报价得分=（评标基准价/投标报价）×15分。（以四舍五入法，保留两位小数）</w:t>
            </w:r>
            <w:bookmarkEnd w:id="98"/>
            <w:r>
              <w:rPr>
                <w:color w:val="000000" w:themeColor="text1"/>
                <w:highlight w:val="none"/>
              </w:rPr>
            </w:r>
            <w:r>
              <w:rPr>
                <w:color w:val="000000" w:themeColor="text1"/>
                <w:highlight w:val="none"/>
              </w:rPr>
            </w:r>
          </w:p>
        </w:tc>
      </w:tr>
    </w:tbl>
    <w:p>
      <w:pPr>
        <w:jc w:val="left"/>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color w:val="000000" w:themeColor="text1"/>
          <w:highlight w:val="none"/>
        </w:rPr>
      </w:r>
    </w:p>
    <w:p>
      <w:pPr>
        <w:jc w:val="lef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备注：</w:t>
      </w:r>
      <w:r>
        <w:rPr>
          <w:color w:val="000000" w:themeColor="text1"/>
          <w:highlight w:val="none"/>
        </w:rPr>
      </w:r>
    </w:p>
    <w:p>
      <w:pPr>
        <w:ind w:firstLine="480"/>
        <w:jc w:val="left"/>
        <w:spacing w:line="360" w:lineRule="auto"/>
        <w:tabs>
          <w:tab w:val="left" w:pos="425" w:leader="none"/>
        </w:tabs>
        <w:rPr>
          <w:rFonts w:ascii="宋体" w:hAnsi="宋体" w:cs="宋体"/>
          <w:b/>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、政府采购评审中出现下列情形之一的，评审委员会将启动异常低价投标（响应）审查程序：</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①投标（响应）报价低于全部通过符合性审查供应商投标（响应）报价平均值50%的，即投标（响应）报价&lt;全部通过符合性审查供应商投标（响应）报价平均值×50%；</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②投标（响应）报价低于通过符合性审查的次低报价供应商投标（响应）报价50%的，即投标（响应）报价&lt;通过符合性审查的次低报价供应商投标（响应）报价×50%；</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③投标（响应）报价低于采购项目最高限价45%的，即投标（响应）报价&lt;采购项目最高限价×45%；</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④评审委员会基于专业判断，认为供应商报价过低，有可能影响产品质量或者不能诚信履约的其他情形。</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启动异常低价投标（响应）审查后，属于前述第1项至第4项情形的，评审委员会应当要求相关供应商在评审现场合理的时间内对投标（响应）价格</w:t>
      </w:r>
      <w:r>
        <w:rPr>
          <w:rFonts w:hint="eastAsia" w:ascii="宋体" w:hAnsi="宋体" w:cs="宋体"/>
          <w:bCs/>
          <w:color w:val="000000" w:themeColor="text1"/>
          <w:sz w:val="24"/>
          <w:szCs w:val="24"/>
          <w:highlight w:val="none"/>
        </w:rPr>
        <w:t xml:space="preserve">作出</w:t>
      </w:r>
      <w:r>
        <w:rPr>
          <w:rFonts w:hint="eastAsia" w:ascii="宋体" w:hAnsi="宋体" w:cs="宋体"/>
          <w:bCs/>
          <w:color w:val="000000" w:themeColor="text1"/>
          <w:sz w:val="24"/>
          <w:szCs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ind w:firstLine="480"/>
        <w:jc w:val="left"/>
        <w:spacing w:line="360" w:lineRule="auto"/>
        <w:tabs>
          <w:tab w:val="left" w:pos="425" w:leader="none"/>
        </w:tabs>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firstLine="480"/>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719"/>
        <w:jc w:val="center"/>
        <w:rPr>
          <w:rFonts w:ascii="黑体" w:hAnsi="黑体" w:eastAsia="黑体"/>
          <w:b w:val="0"/>
          <w:bCs w:val="0"/>
          <w:color w:val="000000" w:themeColor="text1"/>
          <w:sz w:val="28"/>
          <w:highlight w:val="none"/>
        </w:rPr>
      </w:pPr>
      <w:r>
        <w:rPr>
          <w:rFonts w:hint="eastAsia" w:ascii="宋体" w:hAnsi="宋体"/>
          <w:color w:val="000000" w:themeColor="text1"/>
          <w:sz w:val="24"/>
          <w:szCs w:val="24"/>
          <w:highlight w:val="none"/>
        </w:rPr>
        <w:br w:type="page" w:clear="all"/>
      </w:r>
      <w:bookmarkStart w:id="99" w:name="_Toc157174692"/>
      <w:r>
        <w:rPr>
          <w:rFonts w:hint="eastAsia" w:ascii="黑体" w:hAnsi="黑体" w:eastAsia="黑体"/>
          <w:b w:val="0"/>
          <w:bCs w:val="0"/>
          <w:color w:val="000000" w:themeColor="text1"/>
          <w:sz w:val="36"/>
          <w:szCs w:val="36"/>
          <w:highlight w:val="none"/>
        </w:rPr>
        <w:t xml:space="preserve">第五章 政府采购合同（格式）</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9"/>
      <w:r>
        <w:rPr>
          <w:color w:val="000000" w:themeColor="text1"/>
          <w:highlight w:val="none"/>
        </w:rPr>
      </w:r>
      <w:r>
        <w:rPr>
          <w:color w:val="000000" w:themeColor="text1"/>
          <w:highlight w:val="none"/>
        </w:rPr>
      </w:r>
    </w:p>
    <w:p>
      <w:pPr>
        <w:pStyle w:val="909"/>
        <w:ind w:firstLine="0"/>
        <w:jc w:val="right"/>
        <w:rPr>
          <w:rFonts w:hAnsi="宋体" w:cs="宋体"/>
          <w:b/>
          <w:color w:val="000000" w:themeColor="text1"/>
          <w:sz w:val="28"/>
          <w:szCs w:val="28"/>
          <w:highlight w:val="none"/>
        </w:rPr>
      </w:pPr>
      <w:r>
        <w:rPr>
          <w:rFonts w:hAnsi="宋体" w:cs="宋体"/>
          <w:b/>
          <w:color w:val="000000" w:themeColor="text1"/>
          <w:sz w:val="28"/>
          <w:szCs w:val="28"/>
          <w:highlight w:val="none"/>
          <w:lang w:val="zh-CN"/>
        </w:rPr>
      </w:r>
      <w:r>
        <w:rPr>
          <w:color w:val="000000" w:themeColor="text1"/>
          <w:highlight w:val="none"/>
        </w:rPr>
      </w:r>
    </w:p>
    <w:p>
      <w:pPr>
        <w:pStyle w:val="909"/>
        <w:ind w:firstLine="0"/>
        <w:jc w:val="right"/>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pStyle w:val="909"/>
        <w:ind w:firstLine="0"/>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pStyle w:val="909"/>
        <w:ind w:firstLine="0"/>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pStyle w:val="909"/>
        <w:ind w:firstLine="0"/>
        <w:jc w:val="center"/>
        <w:rPr>
          <w:rFonts w:hAnsi="宋体" w:cs="宋体"/>
          <w:b/>
          <w:color w:val="000000" w:themeColor="text1"/>
          <w:szCs w:val="24"/>
          <w:highlight w:val="none"/>
        </w:rPr>
      </w:pPr>
      <w:r>
        <w:rPr>
          <w:rFonts w:hint="eastAsia" w:hAnsi="宋体" w:cs="宋体"/>
          <w:b/>
          <w:color w:val="000000" w:themeColor="text1"/>
          <w:szCs w:val="24"/>
          <w:highlight w:val="none"/>
        </w:rPr>
        <w:t xml:space="preserve">第一部分 合同书</w:t>
      </w:r>
      <w:r>
        <w:rPr>
          <w:color w:val="000000" w:themeColor="text1"/>
          <w:highlight w:val="none"/>
        </w:rPr>
      </w:r>
    </w:p>
    <w:p>
      <w:pPr>
        <w:pStyle w:val="909"/>
        <w:ind w:firstLine="0"/>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pStyle w:val="909"/>
        <w:ind w:firstLine="0"/>
        <w:rPr>
          <w:rFonts w:hAnsi="宋体" w:cs="宋体"/>
          <w:color w:val="000000" w:themeColor="text1"/>
          <w:szCs w:val="24"/>
          <w:highlight w:val="none"/>
        </w:rPr>
      </w:pPr>
      <w:r>
        <w:rPr>
          <w:rFonts w:hAnsi="宋体" w:cs="宋体"/>
          <w:color w:val="000000" w:themeColor="text1"/>
          <w:szCs w:val="24"/>
          <w:highlight w:val="none"/>
        </w:rPr>
      </w:r>
      <w:r>
        <w:rPr>
          <w:color w:val="000000" w:themeColor="text1"/>
          <w:highlight w:val="none"/>
        </w:rP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left="960"/>
        <w:spacing w:before="120" w:line="22"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rPr>
        <w:t xml:space="preserve">                                   </w:t>
      </w:r>
      <w:r>
        <w:rPr>
          <w:color w:val="000000" w:themeColor="text1"/>
          <w:highlight w:val="none"/>
        </w:rPr>
      </w:r>
    </w:p>
    <w:p>
      <w:pPr>
        <w:pStyle w:val="910"/>
        <w:spacing w:before="120" w:line="22" w:lineRule="atLeas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p>
      <w:pPr>
        <w:pStyle w:val="910"/>
        <w:ind w:firstLine="960"/>
        <w:spacing w:before="120" w:line="22" w:lineRule="atLeast"/>
        <w:rPr>
          <w:rFonts w:ascii="宋体" w:hAnsi="宋体" w:eastAsia="宋体" w:cs="宋体"/>
          <w:color w:val="000000" w:themeColor="text1"/>
          <w:szCs w:val="24"/>
          <w:highlight w:val="none"/>
        </w:rPr>
      </w:pPr>
      <w:r>
        <w:rPr>
          <w:rFonts w:hint="eastAsia" w:ascii="宋体" w:hAnsi="宋体" w:eastAsia="宋体" w:cs="宋体"/>
          <w:bCs/>
          <w:color w:val="000000" w:themeColor="text1"/>
          <w:highlight w:val="none"/>
        </w:rPr>
        <w:t xml:space="preserve">项目编号：</w:t>
      </w:r>
      <w:r>
        <w:rPr>
          <w:rFonts w:hint="eastAsia" w:ascii="宋体" w:hAnsi="宋体" w:eastAsia="宋体" w:cs="宋体"/>
          <w:bCs/>
          <w:color w:val="000000" w:themeColor="text1"/>
          <w:highlight w:val="none"/>
          <w:u w:val="single"/>
        </w:rPr>
        <w:t xml:space="preserve"> </w:t>
      </w:r>
      <w:r>
        <w:rPr>
          <w:rFonts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rPr>
        <w:t xml:space="preserve"> </w:t>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ind w:left="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甲方：</w:t>
      </w:r>
      <w:r>
        <w:rPr>
          <w:rFonts w:hint="eastAsia" w:ascii="宋体" w:hAnsi="宋体" w:cs="宋体"/>
          <w:color w:val="000000" w:themeColor="text1"/>
          <w:sz w:val="24"/>
          <w:highlight w:val="none"/>
          <w:u w:val="single"/>
        </w:rPr>
        <w:t xml:space="preserve">                                       </w:t>
      </w:r>
      <w:r>
        <w:rPr>
          <w:color w:val="000000" w:themeColor="text1"/>
          <w:highlight w:val="none"/>
        </w:rP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left="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乙方：</w:t>
      </w:r>
      <w:r>
        <w:rPr>
          <w:rFonts w:hint="eastAsia" w:ascii="宋体" w:hAnsi="宋体" w:cs="宋体"/>
          <w:color w:val="000000" w:themeColor="text1"/>
          <w:sz w:val="24"/>
          <w:highlight w:val="none"/>
          <w:u w:val="single"/>
        </w:rPr>
        <w:t xml:space="preserve">                                       </w:t>
      </w:r>
      <w:r>
        <w:rPr>
          <w:color w:val="000000" w:themeColor="text1"/>
          <w:highlight w:val="none"/>
        </w:rP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签订地：</w:t>
      </w:r>
      <w:r>
        <w:rPr>
          <w:rFonts w:hint="eastAsia" w:ascii="宋体" w:hAnsi="宋体" w:cs="宋体"/>
          <w:color w:val="000000" w:themeColor="text1"/>
          <w:sz w:val="24"/>
          <w:highlight w:val="none"/>
          <w:u w:val="single"/>
        </w:rPr>
        <w:t xml:space="preserve">                                     </w:t>
      </w:r>
      <w:r>
        <w:rPr>
          <w:color w:val="000000" w:themeColor="text1"/>
          <w:highlight w:val="none"/>
        </w:rP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签订日期：</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w:t>
      </w:r>
      <w:bookmarkEnd w:id="94"/>
      <w:r>
        <w:rPr>
          <w:highlight w:val="none"/>
        </w:rPr>
      </w:r>
      <w:r>
        <w:rPr>
          <w:color w:val="000000" w:themeColor="text1"/>
          <w:highlight w:val="none"/>
        </w:rPr>
      </w:r>
    </w:p>
    <w:p>
      <w:pPr>
        <w:ind w:firstLine="640"/>
        <w:jc w:val="center"/>
        <w:spacing w:line="600" w:lineRule="exact"/>
        <w:rPr>
          <w:rFonts w:ascii="宋体" w:hAnsi="宋体" w:cs="宋体"/>
          <w:color w:val="000000" w:themeColor="text1"/>
          <w:sz w:val="24"/>
          <w:highlight w:val="none"/>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color w:val="000000" w:themeColor="text1"/>
          <w:sz w:val="24"/>
          <w:highlight w:val="none"/>
        </w:rPr>
      </w:r>
      <w:r>
        <w:rPr>
          <w:color w:val="000000" w:themeColor="text1"/>
          <w:highlight w:val="none"/>
        </w:rPr>
      </w:r>
    </w:p>
    <w:p>
      <w:pPr>
        <w:ind w:firstLine="480"/>
        <w:spacing w:line="560" w:lineRule="exact"/>
        <w:rPr>
          <w:rFonts w:ascii="宋体" w:hAnsi="宋体" w:cs="宋体"/>
          <w:color w:val="000000" w:themeColor="text1"/>
          <w:sz w:val="24"/>
          <w:highlight w:val="none"/>
        </w:rPr>
      </w:pPr>
      <w:r>
        <w:rPr>
          <w:color w:val="000000" w:themeColor="text1"/>
          <w:highlight w:val="none"/>
        </w:rPr>
      </w:r>
      <w:bookmarkStart w:id="100" w:name="_Toc28855"/>
      <w:r>
        <w:rPr>
          <w:color w:val="000000" w:themeColor="text1"/>
          <w:highlight w:val="none"/>
        </w:rPr>
      </w:r>
      <w:bookmarkStart w:id="101" w:name="_Toc20421"/>
      <w:r>
        <w:rPr>
          <w:color w:val="000000" w:themeColor="text1"/>
          <w:highlight w:val="none"/>
        </w:rPr>
      </w:r>
      <w:bookmarkStart w:id="102" w:name="_Toc19273"/>
      <w:r>
        <w:rPr>
          <w:color w:val="000000" w:themeColor="text1"/>
          <w:highlight w:val="none"/>
        </w:rPr>
      </w:r>
      <w:bookmarkStart w:id="103" w:name="_Toc22967"/>
      <w:r>
        <w:rPr>
          <w:color w:val="000000" w:themeColor="text1"/>
          <w:highlight w:val="none"/>
        </w:rPr>
      </w:r>
      <w:bookmarkStart w:id="104" w:name="_Toc15367"/>
      <w:r>
        <w:rPr>
          <w:rFonts w:hint="eastAsia" w:ascii="宋体" w:hAnsi="宋体" w:cs="宋体"/>
          <w:color w:val="000000" w:themeColor="text1"/>
          <w:sz w:val="24"/>
          <w:highlight w:val="none"/>
          <w:u w:val="single"/>
          <w:lang w:val="zh-CN"/>
        </w:rPr>
        <w:t xml:space="preserve">        </w:t>
      </w:r>
      <w:r>
        <w:rPr>
          <w:rFonts w:hint="eastAsia" w:ascii="宋体" w:hAnsi="宋体" w:cs="宋体"/>
          <w:color w:val="000000" w:themeColor="text1"/>
          <w:sz w:val="24"/>
          <w:highlight w:val="none"/>
          <w:lang w:val="zh-CN"/>
        </w:rPr>
        <w:t xml:space="preserve">年</w:t>
      </w:r>
      <w:r>
        <w:rPr>
          <w:rFonts w:hint="eastAsia" w:ascii="宋体" w:hAnsi="宋体" w:cs="宋体"/>
          <w:color w:val="000000" w:themeColor="text1"/>
          <w:sz w:val="24"/>
          <w:highlight w:val="none"/>
          <w:u w:val="single"/>
          <w:lang w:val="zh-CN"/>
        </w:rPr>
        <w:t xml:space="preserve">    </w:t>
      </w:r>
      <w:r>
        <w:rPr>
          <w:rFonts w:hint="eastAsia" w:ascii="宋体" w:hAnsi="宋体" w:cs="宋体"/>
          <w:color w:val="000000" w:themeColor="text1"/>
          <w:sz w:val="24"/>
          <w:highlight w:val="none"/>
          <w:lang w:val="zh-CN"/>
        </w:rPr>
        <w:t xml:space="preserve">月</w:t>
      </w:r>
      <w:r>
        <w:rPr>
          <w:rFonts w:hint="eastAsia" w:ascii="宋体" w:hAnsi="宋体" w:cs="宋体"/>
          <w:color w:val="000000" w:themeColor="text1"/>
          <w:sz w:val="24"/>
          <w:highlight w:val="none"/>
          <w:u w:val="single"/>
          <w:lang w:val="zh-CN"/>
        </w:rPr>
        <w:t xml:space="preserve">    </w:t>
      </w:r>
      <w:r>
        <w:rPr>
          <w:rFonts w:hint="eastAsia" w:ascii="宋体" w:hAnsi="宋体" w:cs="宋体"/>
          <w:color w:val="000000" w:themeColor="text1"/>
          <w:sz w:val="24"/>
          <w:highlight w:val="none"/>
          <w:lang w:val="zh-CN"/>
        </w:rPr>
        <w:t xml:space="preserve">日</w:t>
      </w:r>
      <w:r>
        <w:rPr>
          <w:rFonts w:hint="eastAsia" w:ascii="宋体" w:hAnsi="宋体" w:cs="宋体"/>
          <w:color w:val="000000" w:themeColor="text1"/>
          <w:sz w:val="24"/>
          <w:highlight w:val="none"/>
        </w:rPr>
        <w:t xml:space="preserve">，</w:t>
      </w:r>
      <w:bookmarkStart w:id="105" w:name="_Hlk151450445"/>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宜兴市审计局</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以</w:t>
      </w:r>
      <w:r>
        <w:rPr>
          <w:rFonts w:hint="eastAsia" w:ascii="宋体" w:hAnsi="宋体" w:cs="宋体"/>
          <w:color w:val="000000" w:themeColor="text1"/>
          <w:sz w:val="24"/>
          <w:highlight w:val="none"/>
          <w:u w:val="single"/>
        </w:rPr>
        <w:t xml:space="preserve">（采购方式） </w:t>
      </w:r>
      <w:r>
        <w:rPr>
          <w:rFonts w:hint="eastAsia" w:ascii="宋体" w:hAnsi="宋体" w:cs="宋体"/>
          <w:color w:val="000000" w:themeColor="text1"/>
          <w:sz w:val="24"/>
          <w:highlight w:val="none"/>
        </w:rPr>
        <w:t xml:space="preserve">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2026年第一批次审计项目中介机构审计服务</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进行了采购。</w:t>
      </w:r>
      <w:bookmarkEnd w:id="105"/>
      <w:r>
        <w:rPr>
          <w:rFonts w:hint="eastAsia" w:ascii="宋体" w:hAnsi="宋体" w:cs="宋体"/>
          <w:color w:val="000000" w:themeColor="text1"/>
          <w:sz w:val="24"/>
          <w:highlight w:val="none"/>
        </w:rPr>
        <w:t xml:space="preserve">经</w:t>
      </w:r>
      <w:r>
        <w:rPr>
          <w:rFonts w:hint="eastAsia" w:ascii="宋体" w:hAnsi="宋体"/>
          <w:bCs/>
          <w:color w:val="000000" w:themeColor="text1"/>
          <w:sz w:val="24"/>
          <w:szCs w:val="24"/>
          <w:highlight w:val="none"/>
          <w:lang w:val="zh-CN"/>
        </w:rPr>
        <w:t xml:space="preserve">评标委员会</w:t>
      </w:r>
      <w:r>
        <w:rPr>
          <w:rFonts w:hint="eastAsia" w:ascii="宋体" w:hAnsi="宋体" w:cs="宋体"/>
          <w:color w:val="000000" w:themeColor="text1"/>
          <w:sz w:val="24"/>
          <w:highlight w:val="none"/>
        </w:rPr>
        <w:t xml:space="preserve">评审，</w:t>
      </w:r>
      <w:r>
        <w:rPr>
          <w:rFonts w:hint="eastAsia" w:ascii="宋体" w:hAnsi="宋体" w:cs="宋体"/>
          <w:color w:val="000000" w:themeColor="text1"/>
          <w:sz w:val="24"/>
          <w:highlight w:val="none"/>
          <w:u w:val="single"/>
        </w:rPr>
        <w:t xml:space="preserve">宜兴市审计局</w:t>
      </w:r>
      <w:r>
        <w:rPr>
          <w:rFonts w:hint="eastAsia" w:ascii="宋体" w:hAnsi="宋体" w:cs="宋体"/>
          <w:color w:val="000000" w:themeColor="text1"/>
          <w:sz w:val="24"/>
          <w:highlight w:val="none"/>
        </w:rPr>
        <w:t xml:space="preserve">确定</w:t>
      </w:r>
      <w:r>
        <w:rPr>
          <w:rFonts w:hint="eastAsia" w:ascii="宋体" w:hAnsi="宋体" w:cs="宋体"/>
          <w:color w:val="000000" w:themeColor="text1"/>
          <w:sz w:val="24"/>
          <w:highlight w:val="none"/>
          <w:u w:val="single"/>
        </w:rPr>
        <w:t xml:space="preserve">（中标供应商名称）</w:t>
      </w:r>
      <w:r>
        <w:rPr>
          <w:rFonts w:hint="eastAsia" w:ascii="宋体" w:hAnsi="宋体" w:cs="宋体"/>
          <w:color w:val="000000" w:themeColor="text1"/>
          <w:sz w:val="24"/>
          <w:highlight w:val="none"/>
        </w:rPr>
        <w:t xml:space="preserve">为该项目中标供应商。现于中标通知书发出之日起三十日内，按照采购文件确定的事项签订本合同。</w:t>
      </w:r>
      <w:r>
        <w:rPr>
          <w:color w:val="000000" w:themeColor="text1"/>
          <w:highlight w:val="none"/>
        </w:rPr>
      </w:r>
    </w:p>
    <w:p>
      <w:pPr>
        <w:ind w:firstLine="480"/>
        <w:spacing w:line="5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根据《中华人民共和国民法典》、《中华人民共和国政府采购法》等相关法律法规之规定，按照平等、自愿、公平和诚实信用的原则，</w:t>
      </w:r>
      <w:bookmarkStart w:id="106" w:name="_Hlk151450466"/>
      <w:r>
        <w:rPr>
          <w:rFonts w:hint="eastAsia" w:ascii="宋体" w:hAnsi="宋体" w:cs="宋体"/>
          <w:color w:val="000000" w:themeColor="text1"/>
          <w:sz w:val="24"/>
          <w:highlight w:val="none"/>
          <w:lang w:val="zh-CN"/>
        </w:rPr>
        <w:t xml:space="preserve">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宜兴市审计局</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lang w:val="zh-CN"/>
        </w:rPr>
        <w:t xml:space="preserve">(以下简称：甲方)和</w:t>
      </w:r>
      <w:r>
        <w:rPr>
          <w:rFonts w:hint="eastAsia" w:ascii="宋体" w:hAnsi="宋体" w:cs="宋体"/>
          <w:color w:val="000000" w:themeColor="text1"/>
          <w:sz w:val="24"/>
          <w:highlight w:val="none"/>
          <w:u w:val="single"/>
        </w:rPr>
        <w:t xml:space="preserve"> （中标供应商名称）</w:t>
      </w:r>
      <w:r>
        <w:rPr>
          <w:rFonts w:hint="eastAsia" w:ascii="宋体" w:hAnsi="宋体" w:cs="宋体"/>
          <w:color w:val="000000" w:themeColor="text1"/>
          <w:sz w:val="24"/>
          <w:highlight w:val="none"/>
          <w:lang w:val="zh-CN"/>
        </w:rPr>
        <w:t xml:space="preserve">(以下简称：乙方)协商一致，</w:t>
      </w:r>
      <w:bookmarkEnd w:id="106"/>
      <w:r>
        <w:rPr>
          <w:rFonts w:hint="eastAsia" w:ascii="宋体" w:hAnsi="宋体" w:cs="宋体"/>
          <w:color w:val="000000" w:themeColor="text1"/>
          <w:sz w:val="24"/>
          <w:highlight w:val="none"/>
          <w:lang w:val="zh-CN"/>
        </w:rPr>
        <w:t xml:space="preserve">约定以下合同</w:t>
      </w:r>
      <w:r>
        <w:rPr>
          <w:rFonts w:hint="eastAsia" w:ascii="宋体" w:hAnsi="宋体" w:cs="宋体"/>
          <w:color w:val="000000" w:themeColor="text1"/>
          <w:sz w:val="24"/>
          <w:highlight w:val="none"/>
        </w:rPr>
        <w:t xml:space="preserve">条款，以</w:t>
      </w:r>
      <w:r>
        <w:rPr>
          <w:rFonts w:hint="eastAsia" w:ascii="宋体" w:hAnsi="宋体" w:cs="宋体"/>
          <w:color w:val="000000" w:themeColor="text1"/>
          <w:sz w:val="24"/>
          <w:highlight w:val="none"/>
        </w:rPr>
        <w:t xml:space="preserve">兹共同</w:t>
      </w:r>
      <w:r>
        <w:rPr>
          <w:rFonts w:hint="eastAsia" w:ascii="宋体" w:hAnsi="宋体" w:cs="宋体"/>
          <w:color w:val="000000" w:themeColor="text1"/>
          <w:sz w:val="24"/>
          <w:highlight w:val="none"/>
        </w:rPr>
        <w:t xml:space="preserve">遵守、全面履行。</w:t>
      </w:r>
      <w:r>
        <w:rPr>
          <w:color w:val="000000" w:themeColor="text1"/>
          <w:highlight w:val="none"/>
        </w:rPr>
      </w:r>
    </w:p>
    <w:p>
      <w:pPr>
        <w:ind w:firstLine="482"/>
        <w:spacing w:line="56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1.1 合同组成部分</w:t>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 本合同及其补充合同、变更协议；</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 中标通知书；</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1.1.3 投标文件（含澄清或者说明文件）；</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1.1.4 招标文件（含澄清或者修改文件）；</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1.1.5 其他相关采购文件。</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07" w:name="_Toc22185"/>
      <w:r>
        <w:rPr>
          <w:color w:val="000000" w:themeColor="text1"/>
          <w:highlight w:val="none"/>
        </w:rPr>
      </w:r>
      <w:bookmarkStart w:id="108" w:name="_Toc6773"/>
      <w:r>
        <w:rPr>
          <w:color w:val="000000" w:themeColor="text1"/>
          <w:highlight w:val="none"/>
        </w:rPr>
      </w:r>
      <w:bookmarkStart w:id="109" w:name="_Toc6311"/>
      <w:r>
        <w:rPr>
          <w:color w:val="000000" w:themeColor="text1"/>
          <w:highlight w:val="none"/>
        </w:rPr>
      </w:r>
      <w:bookmarkStart w:id="110" w:name="_Toc2918"/>
      <w:r>
        <w:rPr>
          <w:color w:val="000000" w:themeColor="text1"/>
          <w:highlight w:val="none"/>
        </w:rPr>
      </w:r>
      <w:bookmarkStart w:id="111" w:name="_Toc18585"/>
      <w:r>
        <w:rPr>
          <w:rFonts w:hint="eastAsia" w:ascii="宋体" w:hAnsi="宋体" w:cs="宋体"/>
          <w:b/>
          <w:color w:val="000000" w:themeColor="text1"/>
          <w:sz w:val="24"/>
          <w:szCs w:val="24"/>
          <w:highlight w:val="none"/>
        </w:rPr>
        <w:t xml:space="preserve">1.2 标的</w:t>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1.2.1 标的名称：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1.2.2 标的数量：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1.2.3 标的质量：</w:t>
      </w:r>
      <w:r>
        <w:rPr>
          <w:rFonts w:hint="eastAsia" w:ascii="宋体" w:hAnsi="宋体" w:cs="宋体"/>
          <w:color w:val="000000" w:themeColor="text1"/>
          <w:sz w:val="24"/>
          <w:szCs w:val="24"/>
          <w:highlight w:val="none"/>
          <w:u w:val="single"/>
        </w:rPr>
        <w:t xml:space="preserve">按照《中华人民共和国审计法》及实施条例、《政府投资项目审计规定》《宜兴市政府建设项目跟踪审计操作规程》《宜兴市政府建设项目结算审计操作规程》《宜兴市政府建设项目决算审计操作规程》《宜兴市政府建设项目协审工作考核办法》《宜兴市政府建设项目协审工作管理导则》《宜兴市政府建设项目工程审计资料接审管理规定》《宜兴市政府投资工程类项目建设管理实施细则》等相关文件执行。</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12" w:name="_Toc13918"/>
      <w:r>
        <w:rPr>
          <w:color w:val="000000" w:themeColor="text1"/>
          <w:highlight w:val="none"/>
        </w:rPr>
      </w:r>
      <w:bookmarkStart w:id="113" w:name="_Toc21124"/>
      <w:r>
        <w:rPr>
          <w:color w:val="000000" w:themeColor="text1"/>
          <w:highlight w:val="none"/>
        </w:rPr>
      </w:r>
      <w:bookmarkStart w:id="114" w:name="_Toc1386"/>
      <w:r>
        <w:rPr>
          <w:color w:val="000000" w:themeColor="text1"/>
          <w:highlight w:val="none"/>
        </w:rPr>
      </w:r>
      <w:bookmarkStart w:id="115" w:name="_Toc4929"/>
      <w:r>
        <w:rPr>
          <w:color w:val="000000" w:themeColor="text1"/>
          <w:highlight w:val="none"/>
        </w:rPr>
      </w:r>
      <w:bookmarkStart w:id="116" w:name="_Toc5635"/>
      <w:r>
        <w:rPr>
          <w:rFonts w:hint="eastAsia" w:ascii="宋体" w:hAnsi="宋体" w:cs="宋体"/>
          <w:b/>
          <w:color w:val="000000" w:themeColor="text1"/>
          <w:sz w:val="24"/>
          <w:szCs w:val="24"/>
          <w:highlight w:val="none"/>
        </w:rPr>
        <w:t xml:space="preserve">1.3 价款</w:t>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本合同总价为：￥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元（大写：</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元人民币）。</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17" w:name="_Toc14993"/>
      <w:r>
        <w:rPr>
          <w:color w:val="000000" w:themeColor="text1"/>
          <w:highlight w:val="none"/>
        </w:rPr>
      </w:r>
      <w:bookmarkStart w:id="118" w:name="_Toc26916"/>
      <w:r>
        <w:rPr>
          <w:color w:val="000000" w:themeColor="text1"/>
          <w:highlight w:val="none"/>
        </w:rPr>
      </w:r>
      <w:bookmarkStart w:id="119" w:name="_Toc30158"/>
      <w:r>
        <w:rPr>
          <w:color w:val="000000" w:themeColor="text1"/>
          <w:highlight w:val="none"/>
        </w:rPr>
      </w:r>
      <w:bookmarkStart w:id="120" w:name="_Toc30506"/>
      <w:r>
        <w:rPr>
          <w:color w:val="000000" w:themeColor="text1"/>
          <w:highlight w:val="none"/>
        </w:rPr>
      </w:r>
      <w:bookmarkStart w:id="121" w:name="_Toc3654"/>
      <w:r>
        <w:rPr>
          <w:rFonts w:hint="eastAsia" w:ascii="宋体" w:hAnsi="宋体" w:cs="宋体"/>
          <w:b/>
          <w:color w:val="000000" w:themeColor="text1"/>
          <w:sz w:val="24"/>
          <w:szCs w:val="24"/>
          <w:highlight w:val="none"/>
        </w:rPr>
        <w:t xml:space="preserve">1.4 付款方式和发票开具方式</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1.4.1费用结算依据和方式：</w:t>
      </w:r>
      <w:r>
        <w:rPr>
          <w:rFonts w:hint="eastAsia" w:ascii="宋体" w:hAnsi="宋体" w:cs="宋体"/>
          <w:color w:val="000000" w:themeColor="text1"/>
          <w:sz w:val="24"/>
          <w:szCs w:val="24"/>
          <w:highlight w:val="none"/>
          <w:u w:val="single"/>
        </w:rPr>
        <w:t xml:space="preserve">按照《关于市政府建设项目委托中介机构参审审计费用结算问题的协调会议纪要》文件中制定的标准（</w:t>
      </w:r>
      <w:r>
        <w:rPr>
          <w:rFonts w:hint="eastAsia" w:ascii="宋体" w:hAnsi="宋体" w:cs="宋体"/>
          <w:color w:val="000000" w:themeColor="text1"/>
          <w:sz w:val="24"/>
          <w:szCs w:val="24"/>
          <w:highlight w:val="none"/>
          <w:u w:val="single"/>
        </w:rPr>
        <w:t xml:space="preserve">详见宜纪〔2009〕</w:t>
      </w:r>
      <w:r>
        <w:rPr>
          <w:rFonts w:hint="eastAsia" w:ascii="宋体" w:hAnsi="宋体" w:cs="宋体"/>
          <w:color w:val="000000" w:themeColor="text1"/>
          <w:sz w:val="24"/>
          <w:szCs w:val="24"/>
          <w:highlight w:val="none"/>
          <w:u w:val="single"/>
        </w:rPr>
        <w:t xml:space="preserve">23号文件）的 70 %计算费用*（1-下浮率）*考核系数，</w:t>
      </w:r>
      <w:r>
        <w:rPr>
          <w:rFonts w:hint="eastAsia" w:ascii="宋体" w:hAnsi="宋体" w:cs="宋体"/>
          <w:color w:val="000000" w:themeColor="text1"/>
          <w:sz w:val="24"/>
          <w:szCs w:val="24"/>
          <w:highlight w:val="none"/>
          <w:u w:val="single"/>
        </w:rPr>
        <w:t xml:space="preserve">下浮率</w:t>
      </w:r>
      <w:r>
        <w:rPr>
          <w:rFonts w:hint="eastAsia" w:ascii="宋体" w:hAnsi="宋体" w:cs="宋体"/>
          <w:color w:val="000000" w:themeColor="text1"/>
          <w:sz w:val="24"/>
          <w:szCs w:val="24"/>
          <w:highlight w:val="none"/>
          <w:u w:val="single"/>
        </w:rPr>
        <w:t xml:space="preserve">=（1-投标报价/采购预算金额）*100%。考核根据《宜兴市政府建设项目协审工作考核办法》进行考核</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付款方式：</w:t>
      </w:r>
      <w:r>
        <w:rPr>
          <w:rFonts w:hint="eastAsia" w:ascii="宋体" w:hAnsi="宋体" w:cs="宋体"/>
          <w:color w:val="000000" w:themeColor="text1"/>
          <w:sz w:val="24"/>
          <w:szCs w:val="24"/>
          <w:highlight w:val="none"/>
          <w:u w:val="single"/>
        </w:rPr>
        <w:t xml:space="preserve">审服务</w:t>
      </w:r>
      <w:r>
        <w:rPr>
          <w:rFonts w:hint="eastAsia" w:ascii="宋体" w:hAnsi="宋体" w:cs="宋体"/>
          <w:color w:val="000000" w:themeColor="text1"/>
          <w:sz w:val="24"/>
          <w:szCs w:val="24"/>
          <w:highlight w:val="none"/>
          <w:u w:val="single"/>
        </w:rPr>
        <w:t xml:space="preserve">完成，提交成果资料后支付至合同价款的40%；市审计局对</w:t>
      </w:r>
      <w:r>
        <w:rPr>
          <w:rFonts w:hint="eastAsia" w:ascii="宋体" w:hAnsi="宋体" w:cs="宋体"/>
          <w:color w:val="000000" w:themeColor="text1"/>
          <w:sz w:val="24"/>
          <w:szCs w:val="24"/>
          <w:highlight w:val="none"/>
          <w:u w:val="single"/>
        </w:rPr>
        <w:t xml:space="preserve">协审服务</w:t>
      </w:r>
      <w:r>
        <w:rPr>
          <w:rFonts w:hint="eastAsia" w:ascii="宋体" w:hAnsi="宋体" w:cs="宋体"/>
          <w:color w:val="000000" w:themeColor="text1"/>
          <w:sz w:val="24"/>
          <w:szCs w:val="24"/>
          <w:highlight w:val="none"/>
          <w:u w:val="single"/>
        </w:rPr>
        <w:t xml:space="preserve">考核结束后，支付</w:t>
      </w:r>
      <w:r>
        <w:rPr>
          <w:rFonts w:hint="eastAsia" w:ascii="宋体" w:hAnsi="宋体" w:cs="宋体"/>
          <w:color w:val="000000" w:themeColor="text1"/>
          <w:sz w:val="24"/>
          <w:szCs w:val="24"/>
          <w:highlight w:val="none"/>
          <w:u w:val="single"/>
        </w:rPr>
        <w:t xml:space="preserve">至考核</w:t>
      </w:r>
      <w:r>
        <w:rPr>
          <w:rFonts w:hint="eastAsia" w:ascii="宋体" w:hAnsi="宋体" w:cs="宋体"/>
          <w:color w:val="000000" w:themeColor="text1"/>
          <w:sz w:val="24"/>
          <w:szCs w:val="24"/>
          <w:highlight w:val="none"/>
          <w:u w:val="single"/>
        </w:rPr>
        <w:t xml:space="preserve">后应付款项的70%；若该项目需同时接受</w:t>
      </w:r>
      <w:r>
        <w:rPr>
          <w:rFonts w:hint="eastAsia" w:ascii="宋体" w:hAnsi="宋体" w:cs="宋体"/>
          <w:color w:val="000000" w:themeColor="text1"/>
          <w:sz w:val="24"/>
          <w:szCs w:val="24"/>
          <w:highlight w:val="none"/>
          <w:u w:val="single"/>
        </w:rPr>
        <w:t xml:space="preserve">宜兴市监察委员会</w:t>
      </w:r>
      <w:r>
        <w:rPr>
          <w:rFonts w:hint="eastAsia" w:ascii="宋体" w:hAnsi="宋体" w:cs="宋体"/>
          <w:color w:val="000000" w:themeColor="text1"/>
          <w:sz w:val="24"/>
          <w:szCs w:val="24"/>
          <w:highlight w:val="none"/>
          <w:u w:val="single"/>
        </w:rPr>
        <w:t xml:space="preserve">抽复审，</w:t>
      </w:r>
      <w:r>
        <w:rPr>
          <w:rFonts w:hint="eastAsia" w:ascii="宋体" w:hAnsi="宋体" w:cs="宋体"/>
          <w:color w:val="000000" w:themeColor="text1"/>
          <w:sz w:val="24"/>
          <w:szCs w:val="24"/>
          <w:highlight w:val="none"/>
          <w:u w:val="single"/>
        </w:rPr>
        <w:t xml:space="preserve">余款至抽复审</w:t>
      </w:r>
      <w:r>
        <w:rPr>
          <w:rFonts w:hint="eastAsia" w:ascii="宋体" w:hAnsi="宋体" w:cs="宋体"/>
          <w:color w:val="000000" w:themeColor="text1"/>
          <w:sz w:val="24"/>
          <w:szCs w:val="24"/>
          <w:highlight w:val="none"/>
          <w:u w:val="single"/>
        </w:rPr>
        <w:t xml:space="preserve">结束后</w:t>
      </w:r>
      <w:r>
        <w:rPr>
          <w:rFonts w:hint="eastAsia" w:ascii="宋体" w:hAnsi="宋体" w:cs="宋体"/>
          <w:color w:val="000000" w:themeColor="text1"/>
          <w:sz w:val="24"/>
          <w:szCs w:val="24"/>
          <w:highlight w:val="none"/>
          <w:u w:val="single"/>
        </w:rPr>
        <w:t xml:space="preserve">付清</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发票开具方式：</w:t>
      </w:r>
      <w:r>
        <w:rPr>
          <w:rFonts w:hint="eastAsia" w:ascii="宋体" w:hAnsi="宋体" w:cs="宋体"/>
          <w:color w:val="000000" w:themeColor="text1"/>
          <w:sz w:val="24"/>
          <w:szCs w:val="24"/>
          <w:highlight w:val="none"/>
          <w:u w:val="single"/>
        </w:rPr>
        <w:t xml:space="preserve">开具增值税发票</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22" w:name="_Toc3625"/>
      <w:r>
        <w:rPr>
          <w:color w:val="000000" w:themeColor="text1"/>
          <w:highlight w:val="none"/>
        </w:rPr>
      </w:r>
      <w:bookmarkStart w:id="123" w:name="_Toc4760"/>
      <w:r>
        <w:rPr>
          <w:color w:val="000000" w:themeColor="text1"/>
          <w:highlight w:val="none"/>
        </w:rPr>
      </w:r>
      <w:bookmarkStart w:id="124" w:name="_Toc8772"/>
      <w:r>
        <w:rPr>
          <w:color w:val="000000" w:themeColor="text1"/>
          <w:highlight w:val="none"/>
        </w:rPr>
      </w:r>
      <w:bookmarkStart w:id="125" w:name="_Toc31421"/>
      <w:r>
        <w:rPr>
          <w:color w:val="000000" w:themeColor="text1"/>
          <w:highlight w:val="none"/>
        </w:rPr>
      </w:r>
      <w:bookmarkStart w:id="126" w:name="_Toc11108"/>
      <w:r>
        <w:rPr>
          <w:rFonts w:hint="eastAsia" w:ascii="宋体" w:hAnsi="宋体" w:cs="宋体"/>
          <w:b/>
          <w:color w:val="000000" w:themeColor="text1"/>
          <w:sz w:val="24"/>
          <w:szCs w:val="24"/>
          <w:highlight w:val="none"/>
        </w:rPr>
        <w:t xml:space="preserve">1.5 履行期限、地点和方式</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1.5.1 履行期限：</w:t>
      </w:r>
      <w:r>
        <w:rPr>
          <w:rFonts w:hint="eastAsia" w:ascii="宋体" w:hAnsi="宋体" w:cs="宋体"/>
          <w:color w:val="000000" w:themeColor="text1"/>
          <w:sz w:val="24"/>
          <w:szCs w:val="24"/>
          <w:highlight w:val="none"/>
          <w:u w:val="single"/>
        </w:rPr>
        <w:t xml:space="preserve">自合同签订之日起至项目审计结束期内有效，</w:t>
      </w:r>
      <w:r>
        <w:rPr>
          <w:rFonts w:hint="eastAsia" w:ascii="宋体" w:hAnsi="宋体" w:cs="宋体"/>
          <w:color w:val="000000" w:themeColor="text1"/>
          <w:sz w:val="24"/>
          <w:szCs w:val="24"/>
          <w:highlight w:val="none"/>
          <w:u w:val="single"/>
        </w:rPr>
        <w:t xml:space="preserve">若项目</w:t>
      </w:r>
      <w:r>
        <w:rPr>
          <w:rFonts w:hint="eastAsia" w:ascii="宋体" w:hAnsi="宋体" w:cs="宋体"/>
          <w:color w:val="000000" w:themeColor="text1"/>
          <w:sz w:val="24"/>
          <w:szCs w:val="24"/>
          <w:highlight w:val="none"/>
          <w:u w:val="single"/>
        </w:rPr>
        <w:t xml:space="preserve">接受</w:t>
      </w:r>
      <w:r>
        <w:rPr>
          <w:rFonts w:hint="eastAsia" w:ascii="宋体" w:hAnsi="宋体" w:cs="宋体"/>
          <w:color w:val="000000" w:themeColor="text1"/>
          <w:sz w:val="24"/>
          <w:szCs w:val="24"/>
          <w:highlight w:val="none"/>
          <w:u w:val="single"/>
        </w:rPr>
        <w:t xml:space="preserve">宜兴市监察委员会</w:t>
      </w:r>
      <w:r>
        <w:rPr>
          <w:rFonts w:hint="eastAsia" w:ascii="宋体" w:hAnsi="宋体" w:cs="宋体"/>
          <w:color w:val="000000" w:themeColor="text1"/>
          <w:sz w:val="24"/>
          <w:szCs w:val="24"/>
          <w:highlight w:val="none"/>
          <w:u w:val="single"/>
        </w:rPr>
        <w:t xml:space="preserve">抽复审，则该</w:t>
      </w:r>
      <w:r>
        <w:rPr>
          <w:rFonts w:hint="eastAsia" w:ascii="宋体" w:hAnsi="宋体" w:cs="宋体"/>
          <w:color w:val="000000" w:themeColor="text1"/>
          <w:sz w:val="24"/>
          <w:szCs w:val="24"/>
          <w:highlight w:val="none"/>
          <w:u w:val="single"/>
        </w:rPr>
        <w:t xml:space="preserve">合同至抽复审</w:t>
      </w:r>
      <w:r>
        <w:rPr>
          <w:rFonts w:hint="eastAsia" w:ascii="宋体" w:hAnsi="宋体" w:cs="宋体"/>
          <w:color w:val="000000" w:themeColor="text1"/>
          <w:sz w:val="24"/>
          <w:szCs w:val="24"/>
          <w:highlight w:val="none"/>
          <w:u w:val="single"/>
        </w:rPr>
        <w:t xml:space="preserve">结束期内有效</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 履行地点：</w:t>
      </w:r>
      <w:r>
        <w:rPr>
          <w:rFonts w:hint="eastAsia" w:ascii="宋体" w:hAnsi="宋体" w:cs="宋体"/>
          <w:color w:val="000000" w:themeColor="text1"/>
          <w:sz w:val="24"/>
          <w:szCs w:val="24"/>
          <w:highlight w:val="none"/>
          <w:u w:val="single"/>
        </w:rPr>
        <w:t xml:space="preserve">采购人指定地点</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1.5.3 履行方式：</w:t>
      </w:r>
      <w:r>
        <w:rPr>
          <w:rFonts w:hint="eastAsia" w:ascii="宋体" w:hAnsi="宋体" w:cs="宋体"/>
          <w:color w:val="000000" w:themeColor="text1"/>
          <w:sz w:val="24"/>
          <w:szCs w:val="24"/>
          <w:highlight w:val="none"/>
          <w:u w:val="single"/>
        </w:rPr>
        <w:t xml:space="preserve">现场交付</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 不可抗力</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1.6.1 不可抗力，是指不能预见、不能避免并不能克服的客观情况，如战争、动乱、瘟疫、严重火灾、洪水、地震、风暴或其他自然灾害、国家政策等。</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1.6.2 若因政府财政拨款延迟等原因导致甲方无法及时按合同支付款项的，视为不可抗力。</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1.6.3 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color w:val="000000" w:themeColor="text1"/>
          <w:sz w:val="24"/>
          <w:szCs w:val="24"/>
          <w:highlight w:val="none"/>
        </w:rPr>
        <w:t xml:space="preserve">本义务</w:t>
      </w:r>
      <w:r>
        <w:rPr>
          <w:rFonts w:hint="eastAsia" w:ascii="宋体" w:hAnsi="宋体" w:cs="宋体"/>
          <w:color w:val="000000" w:themeColor="text1"/>
          <w:sz w:val="24"/>
          <w:szCs w:val="24"/>
          <w:highlight w:val="none"/>
        </w:rPr>
        <w:t xml:space="preserve">而造成的相关损失由其承担。</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1.6.4 发生不可抗力事件，任何一方均不对因不可抗力无法履行或迟延履行本合同义务而使另一方蒙受的任何损失承担责任，法律另有规定的除外。</w:t>
      </w:r>
      <w:r>
        <w:rPr>
          <w:color w:val="000000" w:themeColor="text1"/>
          <w:highlight w:val="none"/>
        </w:rPr>
      </w:r>
    </w:p>
    <w:p>
      <w:pPr>
        <w:pStyle w:val="894"/>
        <w:rPr>
          <w:rFonts w:hint="eastAsia"/>
          <w:color w:val="000000" w:themeColor="text1"/>
          <w:highlight w:val="none"/>
        </w:rPr>
      </w:pPr>
      <w:r>
        <w:rPr>
          <w:rFonts w:hint="eastAsia" w:ascii="宋体" w:hAnsi="宋体" w:cs="宋体"/>
          <w:color w:val="000000" w:themeColor="text1"/>
          <w:spacing w:val="0"/>
          <w:sz w:val="24"/>
          <w:szCs w:val="24"/>
          <w:highlight w:val="none"/>
        </w:rPr>
        <w:t xml:space="preserve">1.6.5 甲乙各方应根据不可抗力对本合同履行的影响程度，协商确定是否终止本合同或继续履行本合同。</w:t>
      </w:r>
      <w:r>
        <w:rPr>
          <w:color w:val="000000" w:themeColor="text1"/>
          <w:highlight w:val="none"/>
        </w:rPr>
      </w:r>
    </w:p>
    <w:p>
      <w:pPr>
        <w:ind w:firstLine="482"/>
        <w:spacing w:line="560" w:lineRule="exact"/>
        <w:rPr>
          <w:rFonts w:ascii="宋体" w:hAnsi="宋体" w:cs="宋体"/>
          <w:color w:val="000000" w:themeColor="text1"/>
          <w:sz w:val="24"/>
          <w:szCs w:val="24"/>
          <w:highlight w:val="none"/>
          <w:u w:val="single"/>
        </w:rPr>
      </w:pPr>
      <w:r>
        <w:rPr>
          <w:color w:val="000000" w:themeColor="text1"/>
          <w:highlight w:val="none"/>
        </w:rPr>
      </w:r>
      <w:bookmarkStart w:id="127" w:name="_Toc2375"/>
      <w:r>
        <w:rPr>
          <w:color w:val="000000" w:themeColor="text1"/>
          <w:highlight w:val="none"/>
        </w:rPr>
      </w:r>
      <w:bookmarkStart w:id="128" w:name="_Toc8586"/>
      <w:r>
        <w:rPr>
          <w:color w:val="000000" w:themeColor="text1"/>
          <w:highlight w:val="none"/>
        </w:rPr>
      </w:r>
      <w:bookmarkStart w:id="129" w:name="_Toc3079"/>
      <w:r>
        <w:rPr>
          <w:color w:val="000000" w:themeColor="text1"/>
          <w:highlight w:val="none"/>
        </w:rPr>
      </w:r>
      <w:bookmarkStart w:id="130" w:name="_Toc5698"/>
      <w:r>
        <w:rPr>
          <w:color w:val="000000" w:themeColor="text1"/>
          <w:highlight w:val="none"/>
        </w:rPr>
      </w:r>
      <w:bookmarkStart w:id="131" w:name="_Toc24662"/>
      <w:r>
        <w:rPr>
          <w:rFonts w:hint="eastAsia" w:ascii="宋体" w:hAnsi="宋体" w:cs="宋体"/>
          <w:b/>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7</w:t>
      </w:r>
      <w:r>
        <w:rPr>
          <w:rFonts w:hint="eastAsia" w:ascii="宋体" w:hAnsi="宋体" w:cs="宋体"/>
          <w:b/>
          <w:color w:val="000000" w:themeColor="text1"/>
          <w:sz w:val="24"/>
          <w:szCs w:val="24"/>
          <w:highlight w:val="none"/>
        </w:rPr>
        <w:t xml:space="preserve"> 违约责任</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000000" w:themeColor="text1"/>
          <w:sz w:val="24"/>
          <w:szCs w:val="24"/>
          <w:highlight w:val="none"/>
          <w:u w:val="single"/>
        </w:rPr>
        <w:t xml:space="preserve">0.01</w:t>
      </w:r>
      <w:r>
        <w:rPr>
          <w:rFonts w:hint="eastAsia" w:ascii="宋体" w:hAnsi="宋体" w:cs="宋体"/>
          <w:color w:val="000000" w:themeColor="text1"/>
          <w:sz w:val="24"/>
          <w:szCs w:val="24"/>
          <w:highlight w:val="none"/>
        </w:rPr>
        <w:t xml:space="preserve">%计算，最高限额为本合同总价的</w:t>
      </w:r>
      <w:r>
        <w:rPr>
          <w:rFonts w:hint="eastAsia" w:ascii="宋体" w:hAnsi="宋体" w:cs="宋体"/>
          <w:color w:val="000000" w:themeColor="text1"/>
          <w:sz w:val="24"/>
          <w:szCs w:val="24"/>
          <w:highlight w:val="none"/>
          <w:u w:val="single"/>
        </w:rPr>
        <w:t xml:space="preserve">0.05</w:t>
      </w:r>
      <w:r>
        <w:rPr>
          <w:rFonts w:hint="eastAsia" w:ascii="宋体" w:hAnsi="宋体" w:cs="宋体"/>
          <w:color w:val="000000" w:themeColor="text1"/>
          <w:sz w:val="24"/>
          <w:szCs w:val="24"/>
          <w:highlight w:val="none"/>
        </w:rPr>
        <w:t xml:space="preserve">%；迟延履行的违约金计算数额达到前述最高限额之日起，甲方有权在要求乙方支付违约金的同时，书面通知乙方解除本合同；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.2 除不可抗力外，如果甲方没有按照本合同约定的付款方式付款，那么乙方可要求甲方支付违约金，违约金按每迟延付款一日的应付而未付款的</w:t>
      </w:r>
      <w:r>
        <w:rPr>
          <w:rFonts w:hint="eastAsia" w:ascii="宋体" w:hAnsi="宋体" w:cs="宋体"/>
          <w:color w:val="000000" w:themeColor="text1"/>
          <w:sz w:val="24"/>
          <w:szCs w:val="24"/>
          <w:highlight w:val="none"/>
          <w:u w:val="single"/>
        </w:rPr>
        <w:t xml:space="preserve">0.01</w:t>
      </w:r>
      <w:r>
        <w:rPr>
          <w:rFonts w:hint="eastAsia" w:ascii="宋体" w:hAnsi="宋体" w:cs="宋体"/>
          <w:color w:val="000000" w:themeColor="text1"/>
          <w:sz w:val="24"/>
          <w:szCs w:val="24"/>
          <w:highlight w:val="none"/>
        </w:rPr>
        <w:t xml:space="preserve">%计算，最高限额为本合同总价的</w:t>
      </w:r>
      <w:r>
        <w:rPr>
          <w:rFonts w:hint="eastAsia" w:ascii="宋体" w:hAnsi="宋体" w:cs="宋体"/>
          <w:color w:val="000000" w:themeColor="text1"/>
          <w:sz w:val="24"/>
          <w:szCs w:val="24"/>
          <w:highlight w:val="none"/>
          <w:u w:val="single"/>
        </w:rPr>
        <w:t xml:space="preserve">0.05</w:t>
      </w:r>
      <w:r>
        <w:rPr>
          <w:rFonts w:hint="eastAsia" w:ascii="宋体" w:hAnsi="宋体" w:cs="宋体"/>
          <w:color w:val="000000" w:themeColor="text1"/>
          <w:sz w:val="24"/>
          <w:szCs w:val="24"/>
          <w:highlight w:val="none"/>
        </w:rPr>
        <w:t xml:space="preserve">%；迟延付款的违约金计算数额达到前述最高限额之日起，乙方有权在要求甲方支付违约金的同时，书面通知甲方解除本合同；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7</w:t>
      </w:r>
      <w:r>
        <w:rPr>
          <w:rFonts w:hint="eastAsia" w:ascii="宋体" w:hAnsi="宋体"/>
          <w:bCs/>
          <w:color w:val="000000" w:themeColor="text1"/>
          <w:sz w:val="24"/>
          <w:highlight w:val="none"/>
        </w:rPr>
        <w:t xml:space="preserve">.5 </w:t>
      </w:r>
      <w:r>
        <w:rPr>
          <w:rFonts w:hint="eastAsia" w:ascii="宋体" w:hAnsi="宋体"/>
          <w:bCs/>
          <w:color w:val="000000" w:themeColor="text1"/>
          <w:sz w:val="24"/>
          <w:highlight w:val="none"/>
          <w:lang w:val="zh-CN"/>
        </w:rPr>
        <w:t xml:space="preserve">由于乙方提供的服务存在问题和缺陷导致任何人身、财产损害的，乙方应负责承</w:t>
      </w:r>
      <w:r>
        <w:rPr>
          <w:rFonts w:hint="eastAsia" w:ascii="宋体" w:hAnsi="宋体"/>
          <w:bCs/>
          <w:color w:val="000000" w:themeColor="text1"/>
          <w:sz w:val="24"/>
          <w:highlight w:val="none"/>
          <w:lang w:val="zh-CN"/>
        </w:rPr>
        <w:t xml:space="preserve">担由此产生的责任，与甲方无关。如不可避免地造成甲方损失的，甲方有权向乙方追偿（该等损失包括但不限于损害赔偿金、甲方为解决纠纷支付的律师费、诉讼费、差旅费等合理费用）；</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.7 如果出现政府采购监督管理部门在处理投诉事项期间，书面通知甲方暂停采购活动的情形，或者询问或质疑事项可能影响中标结果的，导致甲方中止履行合同的情形，均不视为甲方违约。</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1.8保密义务</w:t>
      </w:r>
      <w:bookmarkStart w:id="132" w:name="_Toc9536"/>
      <w:r>
        <w:rPr>
          <w:color w:val="000000" w:themeColor="text1"/>
          <w:highlight w:val="none"/>
        </w:rPr>
      </w:r>
      <w:bookmarkStart w:id="133" w:name="_Toc426445163"/>
      <w:r>
        <w:rPr>
          <w:color w:val="000000" w:themeColor="text1"/>
          <w:highlight w:val="none"/>
        </w:rPr>
      </w:r>
      <w:bookmarkStart w:id="134" w:name="_Toc21471"/>
      <w:r>
        <w:rPr>
          <w:color w:val="000000" w:themeColor="text1"/>
          <w:highlight w:val="none"/>
        </w:rPr>
      </w:r>
      <w:bookmarkStart w:id="135" w:name="_Toc453966885"/>
      <w:r>
        <w:rPr>
          <w:color w:val="000000" w:themeColor="text1"/>
          <w:highlight w:val="none"/>
        </w:rPr>
      </w:r>
      <w:bookmarkStart w:id="136" w:name="_Toc450747309"/>
      <w:r>
        <w:rPr>
          <w:color w:val="000000" w:themeColor="text1"/>
          <w:highlight w:val="none"/>
        </w:rPr>
      </w:r>
      <w:bookmarkStart w:id="137" w:name="_Toc11936"/>
      <w:r>
        <w:rPr>
          <w:color w:val="000000" w:themeColor="text1"/>
          <w:highlight w:val="none"/>
        </w:rPr>
      </w:r>
      <w:bookmarkStart w:id="138" w:name="_Toc425118082"/>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乙双方均应当对因本协议而了解到的所有信息承担保密义务。未经另一方书面同意，任何一方不得以任何方式将任何信息泄露给第三方。本协议项下的保密义务，其效力不受合作关系终止及其他任何限期的届满或终结的影响。</w:t>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39" w:name="_Toc18683"/>
      <w:r>
        <w:rPr>
          <w:color w:val="000000" w:themeColor="text1"/>
          <w:highlight w:val="none"/>
        </w:rPr>
      </w:r>
      <w:bookmarkStart w:id="140" w:name="_Toc30329"/>
      <w:r>
        <w:rPr>
          <w:color w:val="000000" w:themeColor="text1"/>
          <w:highlight w:val="none"/>
        </w:rPr>
      </w:r>
      <w:bookmarkStart w:id="141" w:name="_Toc26807"/>
      <w:r>
        <w:rPr>
          <w:color w:val="000000" w:themeColor="text1"/>
          <w:highlight w:val="none"/>
        </w:rPr>
      </w:r>
      <w:bookmarkStart w:id="142" w:name="_Toc32454"/>
      <w:r>
        <w:rPr>
          <w:color w:val="000000" w:themeColor="text1"/>
          <w:highlight w:val="none"/>
        </w:rPr>
      </w:r>
      <w:bookmarkStart w:id="143" w:name="_Toc9497"/>
      <w:r>
        <w:rPr>
          <w:rFonts w:hint="eastAsia" w:ascii="宋体" w:hAnsi="宋体" w:cs="宋体"/>
          <w:b/>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9</w:t>
      </w:r>
      <w:r>
        <w:rPr>
          <w:rFonts w:hint="eastAsia" w:ascii="宋体" w:hAnsi="宋体" w:cs="宋体"/>
          <w:b/>
          <w:color w:val="000000" w:themeColor="text1"/>
          <w:sz w:val="24"/>
          <w:szCs w:val="24"/>
          <w:highlight w:val="none"/>
        </w:rPr>
        <w:t xml:space="preserve"> 合同争议的解决</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44" w:name="_Hlk160009497"/>
      <w:r>
        <w:rPr>
          <w:rFonts w:hint="eastAsia" w:ascii="宋体" w:hAnsi="宋体" w:cs="宋体"/>
          <w:color w:val="000000" w:themeColor="text1"/>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000000" w:themeColor="text1"/>
          <w:sz w:val="24"/>
          <w:szCs w:val="24"/>
          <w:highlight w:val="none"/>
          <w:u w:val="single"/>
        </w:rPr>
        <w:t xml:space="preserve">（2）</w:t>
      </w:r>
      <w:r>
        <w:rPr>
          <w:rFonts w:hint="eastAsia" w:ascii="宋体" w:hAnsi="宋体" w:cs="宋体"/>
          <w:color w:val="000000" w:themeColor="text1"/>
          <w:sz w:val="24"/>
          <w:szCs w:val="24"/>
          <w:highlight w:val="none"/>
        </w:rPr>
        <w:t xml:space="preserve">种方式解决： </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45" w:name="_Hlk160021638"/>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）将争议提交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宜兴市</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仲裁委员会依申请仲裁时其现行有效的仲裁规则裁决； </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（2）向</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宜兴市</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人民法院起诉。</w:t>
      </w:r>
      <w:bookmarkEnd w:id="144"/>
      <w:r>
        <w:rPr>
          <w:color w:val="000000" w:themeColor="text1"/>
          <w:highlight w:val="none"/>
        </w:rPr>
      </w:r>
      <w:bookmarkEnd w:id="145"/>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46" w:name="_Toc12273"/>
      <w:r>
        <w:rPr>
          <w:color w:val="000000" w:themeColor="text1"/>
          <w:highlight w:val="none"/>
        </w:rPr>
      </w:r>
      <w:bookmarkStart w:id="147" w:name="_Toc16417"/>
      <w:r>
        <w:rPr>
          <w:color w:val="000000" w:themeColor="text1"/>
          <w:highlight w:val="none"/>
        </w:rPr>
      </w:r>
      <w:bookmarkStart w:id="148" w:name="_Toc23784"/>
      <w:r>
        <w:rPr>
          <w:color w:val="000000" w:themeColor="text1"/>
          <w:highlight w:val="none"/>
        </w:rPr>
      </w:r>
      <w:bookmarkStart w:id="149" w:name="_Toc15827"/>
      <w:r>
        <w:rPr>
          <w:color w:val="000000" w:themeColor="text1"/>
          <w:highlight w:val="none"/>
        </w:rPr>
      </w:r>
      <w:bookmarkStart w:id="150" w:name="_Toc26227"/>
      <w:r>
        <w:rPr>
          <w:rFonts w:hint="eastAsia" w:ascii="宋体" w:hAnsi="宋体" w:cs="宋体"/>
          <w:b/>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10</w:t>
      </w:r>
      <w:r>
        <w:rPr>
          <w:rFonts w:hint="eastAsia" w:ascii="宋体" w:hAnsi="宋体" w:cs="宋体"/>
          <w:b/>
          <w:color w:val="000000" w:themeColor="text1"/>
          <w:sz w:val="24"/>
          <w:szCs w:val="24"/>
          <w:highlight w:val="none"/>
        </w:rPr>
        <w:t xml:space="preserve"> 合同生效</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10</w:t>
      </w:r>
      <w:r>
        <w:rPr>
          <w:rFonts w:hint="eastAsia" w:ascii="宋体" w:hAnsi="宋体" w:cs="宋体"/>
          <w:color w:val="000000" w:themeColor="text1"/>
          <w:sz w:val="24"/>
          <w:highlight w:val="none"/>
        </w:rPr>
        <w:t xml:space="preserve">.1 本合同</w:t>
      </w:r>
      <w:r>
        <w:rPr>
          <w:rFonts w:hint="eastAsia" w:ascii="宋体" w:hAnsi="宋体" w:cs="宋体"/>
          <w:color w:val="000000" w:themeColor="text1"/>
          <w:sz w:val="24"/>
          <w:highlight w:val="none"/>
          <w:lang w:val="zh-CN"/>
        </w:rPr>
        <w:t xml:space="preserve">经甲乙双方代表签字并加盖公章（或合同章）后即生效。</w:t>
      </w:r>
      <w:r>
        <w:rPr>
          <w:color w:val="000000" w:themeColor="text1"/>
          <w:highlight w:val="none"/>
        </w:rPr>
      </w:r>
    </w:p>
    <w:p>
      <w:pPr>
        <w:ind w:firstLine="480"/>
        <w:spacing w:line="5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10</w:t>
      </w:r>
      <w:r>
        <w:rPr>
          <w:rFonts w:hint="eastAsia" w:ascii="宋体" w:hAnsi="宋体" w:cs="宋体"/>
          <w:color w:val="000000" w:themeColor="text1"/>
          <w:sz w:val="24"/>
          <w:highlight w:val="none"/>
        </w:rPr>
        <w:t xml:space="preserve">.2 本合同一式</w:t>
      </w:r>
      <w:r>
        <w:rPr>
          <w:rFonts w:hint="eastAsia" w:ascii="宋体" w:hAnsi="宋体" w:cs="宋体"/>
          <w:color w:val="000000" w:themeColor="text1"/>
          <w:sz w:val="24"/>
          <w:highlight w:val="none"/>
        </w:rPr>
        <w:t xml:space="preserve">伍</w:t>
      </w:r>
      <w:r>
        <w:rPr>
          <w:rFonts w:hint="eastAsia" w:ascii="宋体" w:hAnsi="宋体" w:cs="宋体"/>
          <w:color w:val="000000" w:themeColor="text1"/>
          <w:sz w:val="24"/>
          <w:highlight w:val="none"/>
        </w:rPr>
        <w:t xml:space="preserve">份，供需双方各持</w:t>
      </w:r>
      <w:r>
        <w:rPr>
          <w:rFonts w:hint="eastAsia" w:ascii="宋体" w:hAnsi="宋体" w:cs="宋体"/>
          <w:color w:val="000000" w:themeColor="text1"/>
          <w:sz w:val="24"/>
          <w:highlight w:val="none"/>
        </w:rPr>
        <w:t xml:space="preserve">贰</w:t>
      </w:r>
      <w:r>
        <w:rPr>
          <w:rFonts w:hint="eastAsia" w:ascii="宋体" w:hAnsi="宋体" w:cs="宋体"/>
          <w:color w:val="000000" w:themeColor="text1"/>
          <w:sz w:val="24"/>
          <w:highlight w:val="none"/>
        </w:rPr>
        <w:t xml:space="preserve">份，报送</w:t>
      </w:r>
      <w:r>
        <w:rPr>
          <w:rFonts w:hint="eastAsia" w:ascii="宋体" w:hAnsi="宋体" w:cs="宋体"/>
          <w:color w:val="000000" w:themeColor="text1"/>
          <w:sz w:val="24"/>
          <w:highlight w:val="none"/>
        </w:rPr>
        <w:t xml:space="preserve">采购代理</w:t>
      </w:r>
      <w:r>
        <w:rPr>
          <w:rFonts w:hint="eastAsia" w:ascii="宋体" w:hAnsi="宋体" w:cs="宋体"/>
          <w:color w:val="000000" w:themeColor="text1"/>
          <w:sz w:val="24"/>
          <w:highlight w:val="none"/>
        </w:rPr>
        <w:t xml:space="preserve">备案一份。</w:t>
      </w:r>
      <w:r>
        <w:rPr>
          <w:color w:val="000000" w:themeColor="text1"/>
          <w:highlight w:val="none"/>
        </w:rPr>
      </w:r>
    </w:p>
    <w:p>
      <w:pPr>
        <w:ind w:firstLine="241"/>
        <w:spacing w:line="56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zh-CN"/>
        </w:rPr>
        <w:t xml:space="preserve">甲方</w:t>
      </w:r>
      <w:r>
        <w:rPr>
          <w:rFonts w:hint="eastAsia" w:ascii="宋体" w:hAnsi="宋体" w:cs="宋体"/>
          <w:color w:val="000000" w:themeColor="text1"/>
          <w:sz w:val="24"/>
          <w:szCs w:val="24"/>
          <w:highlight w:val="none"/>
          <w:lang w:val="zh-CN"/>
        </w:rPr>
        <w:t xml:space="preserve">：                             </w:t>
      </w:r>
      <w:r>
        <w:rPr>
          <w:rFonts w:hint="eastAsia" w:ascii="宋体" w:hAnsi="宋体" w:cs="宋体"/>
          <w:b/>
          <w:color w:val="000000" w:themeColor="text1"/>
          <w:sz w:val="24"/>
          <w:szCs w:val="24"/>
          <w:highlight w:val="none"/>
          <w:lang w:val="zh-CN"/>
        </w:rPr>
        <w:t xml:space="preserve">      乙方</w:t>
      </w:r>
      <w:r>
        <w:rPr>
          <w:rFonts w:hint="eastAsia" w:ascii="宋体" w:hAnsi="宋体" w:cs="宋体"/>
          <w:color w:val="000000" w:themeColor="text1"/>
          <w:sz w:val="24"/>
          <w:szCs w:val="24"/>
          <w:highlight w:val="none"/>
          <w:lang w:val="zh-CN"/>
        </w:rPr>
        <w:t xml:space="preserve">：</w:t>
      </w:r>
      <w:r>
        <w:rPr>
          <w:color w:val="000000" w:themeColor="text1"/>
          <w:highlight w:val="none"/>
        </w:rPr>
      </w:r>
    </w:p>
    <w:p>
      <w:pPr>
        <w:ind w:firstLine="24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统一社会信用代码：                    </w:t>
      </w:r>
      <w:r>
        <w:rPr>
          <w:rFonts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lang w:val="zh-CN"/>
        </w:rPr>
        <w:t xml:space="preserve">统一社会信用代码或身份证号码：</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住所：                                   住所：</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法定代表人或                             法定代表人</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授权代表（签字）：                       或授权代表（签字）: </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联系人：                                 联系人：</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约定送达地址：                           约定送达地址：</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邮政编码：                               邮政编码：</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电话:                                    电话: </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传真:                                    传真:</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电子邮箱：                               电子邮箱：</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开户银行：                               开户银行： </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开户名称：                               开户名称： </w:t>
      </w:r>
      <w:r>
        <w:rPr>
          <w:color w:val="000000" w:themeColor="text1"/>
          <w:highlight w:val="none"/>
        </w:rPr>
      </w:r>
    </w:p>
    <w:p>
      <w:pPr>
        <w:ind w:firstLine="126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开户账号：</w:t>
      </w:r>
      <w:r>
        <w:rPr>
          <w:rFonts w:hint="eastAsia"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rPr>
        <w:t xml:space="preserve">开户账号：</w:t>
      </w:r>
      <w:r>
        <w:rPr>
          <w:color w:val="000000" w:themeColor="text1"/>
          <w:highlight w:val="none"/>
        </w:rPr>
      </w:r>
    </w:p>
    <w:p>
      <w:pPr>
        <w:jc w:val="center"/>
        <w:spacing w:line="560" w:lineRule="exact"/>
        <w:widowControl/>
        <w:rPr>
          <w:rFonts w:hAnsi="宋体" w:cs="宋体"/>
          <w:b/>
          <w:color w:val="000000" w:themeColor="text1"/>
          <w:szCs w:val="24"/>
          <w:highlight w:val="none"/>
        </w:rPr>
      </w:pPr>
      <w:r>
        <w:rPr>
          <w:color w:val="000000" w:themeColor="text1"/>
          <w:highlight w:val="none"/>
        </w:rPr>
      </w:r>
      <w:bookmarkStart w:id="151" w:name="_Toc331685783"/>
      <w:r>
        <w:rPr>
          <w:rFonts w:ascii="宋体" w:hAnsi="宋体" w:cs="宋体"/>
          <w:b/>
          <w:color w:val="000000" w:themeColor="text1"/>
          <w:sz w:val="24"/>
          <w:szCs w:val="24"/>
          <w:highlight w:val="none"/>
        </w:rPr>
        <w:br w:type="page" w:clear="all"/>
      </w:r>
      <w:r>
        <w:rPr>
          <w:rFonts w:hint="eastAsia" w:hAnsi="宋体" w:cs="宋体"/>
          <w:b/>
          <w:color w:val="000000" w:themeColor="text1"/>
          <w:szCs w:val="24"/>
          <w:highlight w:val="none"/>
        </w:rPr>
        <w:t xml:space="preserve">第二部分</w:t>
      </w:r>
      <w:r>
        <w:rPr>
          <w:rFonts w:hint="eastAsia" w:hAnsi="宋体" w:cs="宋体"/>
          <w:b/>
          <w:color w:val="000000" w:themeColor="text1"/>
          <w:szCs w:val="24"/>
          <w:highlight w:val="none"/>
        </w:rPr>
        <w:t xml:space="preserve"> </w:t>
      </w:r>
      <w:r>
        <w:rPr>
          <w:rFonts w:hint="eastAsia" w:hAnsi="宋体" w:cs="宋体"/>
          <w:b/>
          <w:color w:val="000000" w:themeColor="text1"/>
          <w:szCs w:val="24"/>
          <w:highlight w:val="none"/>
        </w:rPr>
        <w:t xml:space="preserve">合同一般条款</w:t>
      </w:r>
      <w:bookmarkEnd w:id="151"/>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52" w:name="_Ref467379195"/>
      <w:r>
        <w:rPr>
          <w:color w:val="000000" w:themeColor="text1"/>
          <w:highlight w:val="none"/>
        </w:rPr>
      </w:r>
      <w:bookmarkStart w:id="153" w:name="_Ref467378499"/>
      <w:r>
        <w:rPr>
          <w:color w:val="000000" w:themeColor="text1"/>
          <w:highlight w:val="none"/>
        </w:rPr>
      </w:r>
      <w:bookmarkStart w:id="154" w:name="_Toc19680"/>
      <w:r>
        <w:rPr>
          <w:color w:val="000000" w:themeColor="text1"/>
          <w:highlight w:val="none"/>
        </w:rPr>
      </w:r>
      <w:bookmarkStart w:id="155" w:name="_Toc25079"/>
      <w:r>
        <w:rPr>
          <w:color w:val="000000" w:themeColor="text1"/>
          <w:highlight w:val="none"/>
        </w:rPr>
      </w:r>
      <w:bookmarkStart w:id="156" w:name="_Toc487900349"/>
      <w:r>
        <w:rPr>
          <w:color w:val="000000" w:themeColor="text1"/>
          <w:highlight w:val="none"/>
        </w:rPr>
      </w:r>
      <w:bookmarkStart w:id="157" w:name="_Ref467379225"/>
      <w:r>
        <w:rPr>
          <w:color w:val="000000" w:themeColor="text1"/>
          <w:highlight w:val="none"/>
        </w:rPr>
      </w:r>
      <w:bookmarkStart w:id="158" w:name="_Toc14021"/>
      <w:r>
        <w:rPr>
          <w:color w:val="000000" w:themeColor="text1"/>
          <w:highlight w:val="none"/>
        </w:rPr>
      </w:r>
      <w:bookmarkStart w:id="159" w:name="_Ref467378404"/>
      <w:r>
        <w:rPr>
          <w:color w:val="000000" w:themeColor="text1"/>
          <w:highlight w:val="none"/>
        </w:rPr>
      </w:r>
      <w:bookmarkStart w:id="160" w:name="_Ref467379094"/>
      <w:r>
        <w:rPr>
          <w:color w:val="000000" w:themeColor="text1"/>
          <w:highlight w:val="none"/>
        </w:rPr>
      </w:r>
      <w:bookmarkStart w:id="161" w:name="_Ref467379205"/>
      <w:r>
        <w:rPr>
          <w:color w:val="000000" w:themeColor="text1"/>
          <w:highlight w:val="none"/>
        </w:rPr>
      </w:r>
      <w:bookmarkStart w:id="162" w:name="_Ref467379214"/>
      <w:r>
        <w:rPr>
          <w:color w:val="000000" w:themeColor="text1"/>
          <w:highlight w:val="none"/>
        </w:rPr>
      </w:r>
      <w:bookmarkStart w:id="163" w:name="_Toc5228"/>
      <w:r>
        <w:rPr>
          <w:color w:val="000000" w:themeColor="text1"/>
          <w:highlight w:val="none"/>
        </w:rPr>
      </w:r>
      <w:bookmarkStart w:id="164" w:name="_Toc31297"/>
      <w:r>
        <w:rPr>
          <w:color w:val="000000" w:themeColor="text1"/>
          <w:highlight w:val="none"/>
        </w:rPr>
      </w:r>
      <w:bookmarkStart w:id="165" w:name="_Toc279701240"/>
      <w:r>
        <w:rPr>
          <w:color w:val="000000" w:themeColor="text1"/>
          <w:highlight w:val="none"/>
        </w:rPr>
      </w:r>
      <w:bookmarkStart w:id="166" w:name="_Ref467379101"/>
      <w:r>
        <w:rPr>
          <w:color w:val="000000" w:themeColor="text1"/>
          <w:highlight w:val="none"/>
        </w:rPr>
      </w:r>
      <w:bookmarkStart w:id="167" w:name="_Ref467379109"/>
      <w:r>
        <w:rPr>
          <w:color w:val="000000" w:themeColor="text1"/>
          <w:highlight w:val="none"/>
        </w:rPr>
      </w:r>
      <w:bookmarkStart w:id="168" w:name="_Ref467378463"/>
      <w:r>
        <w:rPr>
          <w:color w:val="000000" w:themeColor="text1"/>
          <w:highlight w:val="none"/>
        </w:rPr>
      </w:r>
      <w:bookmarkStart w:id="169" w:name="_Toc259093669"/>
      <w:r>
        <w:rPr>
          <w:rFonts w:hint="eastAsia" w:ascii="宋体" w:hAnsi="宋体" w:cs="宋体"/>
          <w:b/>
          <w:color w:val="000000" w:themeColor="text1"/>
          <w:sz w:val="24"/>
          <w:szCs w:val="24"/>
          <w:highlight w:val="none"/>
        </w:rPr>
        <w:t xml:space="preserve">2.1 定义</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本合同中的下列词语应按以下内容进行解释：</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“合同”系指采购人和中标供应商签订的载明双方当事人所达成的协议，并包括所有的附件、附录和构成合同的其他文件。</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“合同价”系指根据合同约定，中标供应商在完全履行合同义务后，采购人应支付给中标供应商的价格。</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 “服务”系指中标供应商根据合同约定应向采购人履行的除货物和工程以外的其他政府采购对象，包括采购人自身需要的服务和向社会公众提供的公共服务。</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70" w:name="_Ref467378840"/>
      <w:r>
        <w:rPr>
          <w:rFonts w:hint="eastAsia" w:ascii="宋体" w:hAnsi="宋体" w:cs="宋体"/>
          <w:color w:val="000000" w:themeColor="text1"/>
          <w:sz w:val="24"/>
          <w:szCs w:val="24"/>
          <w:highlight w:val="none"/>
        </w:rPr>
        <w:t xml:space="preserve">2.1.4 “甲方”系指与中标供应商签署合同的采购人</w:t>
      </w:r>
      <w:bookmarkEnd w:id="170"/>
      <w:r>
        <w:rPr>
          <w:rFonts w:hint="eastAsia" w:ascii="宋体" w:hAnsi="宋体" w:cs="宋体"/>
          <w:color w:val="000000" w:themeColor="text1"/>
          <w:sz w:val="24"/>
          <w:szCs w:val="24"/>
          <w:highlight w:val="none"/>
        </w:rPr>
        <w:t xml:space="preserve">；采购人委托采购代理机构代表其与乙方签订合同的，采购人的授权委托书作为合同附件。</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71" w:name="_Ref467379400"/>
      <w:r>
        <w:rPr>
          <w:rFonts w:hint="eastAsia" w:ascii="宋体" w:hAnsi="宋体" w:cs="宋体"/>
          <w:color w:val="000000" w:themeColor="text1"/>
          <w:sz w:val="24"/>
          <w:szCs w:val="24"/>
          <w:highlight w:val="none"/>
        </w:rPr>
        <w:t xml:space="preserve">2.1.5 “乙方”系指根据合同约定提供服务的中标供应商</w:t>
      </w:r>
      <w:bookmarkEnd w:id="171"/>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72" w:name="_Ref467379436"/>
      <w:r>
        <w:rPr>
          <w:rFonts w:hint="eastAsia" w:ascii="宋体" w:hAnsi="宋体" w:cs="宋体"/>
          <w:color w:val="000000" w:themeColor="text1"/>
          <w:sz w:val="24"/>
          <w:szCs w:val="24"/>
          <w:highlight w:val="none"/>
        </w:rPr>
        <w:t xml:space="preserve">2.1.6 “现场”系指合同约定提供服务的地点。</w:t>
      </w:r>
      <w:bookmarkEnd w:id="172"/>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73" w:name="_Toc23289"/>
      <w:r>
        <w:rPr>
          <w:color w:val="000000" w:themeColor="text1"/>
          <w:highlight w:val="none"/>
        </w:rPr>
      </w:r>
      <w:bookmarkStart w:id="174" w:name="_Toc279701241"/>
      <w:r>
        <w:rPr>
          <w:color w:val="000000" w:themeColor="text1"/>
          <w:highlight w:val="none"/>
        </w:rPr>
      </w:r>
      <w:bookmarkStart w:id="175" w:name="_Toc16752"/>
      <w:r>
        <w:rPr>
          <w:color w:val="000000" w:themeColor="text1"/>
          <w:highlight w:val="none"/>
        </w:rPr>
      </w:r>
      <w:bookmarkStart w:id="176" w:name="_Toc31402"/>
      <w:r>
        <w:rPr>
          <w:color w:val="000000" w:themeColor="text1"/>
          <w:highlight w:val="none"/>
        </w:rPr>
      </w:r>
      <w:bookmarkStart w:id="177" w:name="_Toc19539"/>
      <w:r>
        <w:rPr>
          <w:color w:val="000000" w:themeColor="text1"/>
          <w:highlight w:val="none"/>
        </w:rPr>
      </w:r>
      <w:bookmarkStart w:id="178" w:name="_Toc487900350"/>
      <w:r>
        <w:rPr>
          <w:color w:val="000000" w:themeColor="text1"/>
          <w:highlight w:val="none"/>
        </w:rPr>
      </w:r>
      <w:bookmarkStart w:id="179" w:name="_Toc3769"/>
      <w:r>
        <w:rPr>
          <w:color w:val="000000" w:themeColor="text1"/>
          <w:highlight w:val="none"/>
        </w:rPr>
      </w:r>
      <w:bookmarkStart w:id="180" w:name="_Toc259093670"/>
      <w:r>
        <w:rPr>
          <w:rFonts w:hint="eastAsia" w:ascii="宋体" w:hAnsi="宋体" w:cs="宋体"/>
          <w:b/>
          <w:color w:val="000000" w:themeColor="text1"/>
          <w:sz w:val="24"/>
          <w:szCs w:val="24"/>
          <w:highlight w:val="none"/>
        </w:rPr>
        <w:t xml:space="preserve">2.2 技术规范</w:t>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81" w:name="_Toc13673"/>
      <w:r>
        <w:rPr>
          <w:color w:val="000000" w:themeColor="text1"/>
          <w:highlight w:val="none"/>
        </w:rPr>
      </w:r>
      <w:bookmarkStart w:id="182" w:name="_Toc4133"/>
      <w:r>
        <w:rPr>
          <w:color w:val="000000" w:themeColor="text1"/>
          <w:highlight w:val="none"/>
        </w:rPr>
      </w:r>
      <w:bookmarkStart w:id="183" w:name="_Toc27945"/>
      <w:r>
        <w:rPr>
          <w:color w:val="000000" w:themeColor="text1"/>
          <w:highlight w:val="none"/>
        </w:rPr>
      </w:r>
      <w:bookmarkStart w:id="184" w:name="_Toc9161"/>
      <w:r>
        <w:rPr>
          <w:color w:val="000000" w:themeColor="text1"/>
          <w:highlight w:val="none"/>
        </w:rPr>
      </w:r>
      <w:bookmarkStart w:id="185" w:name="_Toc12412"/>
      <w:r>
        <w:rPr>
          <w:color w:val="000000" w:themeColor="text1"/>
          <w:highlight w:val="none"/>
        </w:rPr>
      </w:r>
      <w:bookmarkStart w:id="186" w:name="_Toc279701242"/>
      <w:r>
        <w:rPr>
          <w:color w:val="000000" w:themeColor="text1"/>
          <w:highlight w:val="none"/>
        </w:rPr>
      </w:r>
      <w:bookmarkStart w:id="187" w:name="_Toc259093671"/>
      <w:r>
        <w:rPr>
          <w:color w:val="000000" w:themeColor="text1"/>
          <w:highlight w:val="none"/>
        </w:rPr>
      </w:r>
      <w:bookmarkStart w:id="188" w:name="_Toc487900351"/>
      <w:r>
        <w:rPr>
          <w:rFonts w:hint="eastAsia" w:ascii="宋体" w:hAnsi="宋体" w:cs="宋体"/>
          <w:b/>
          <w:color w:val="000000" w:themeColor="text1"/>
          <w:sz w:val="24"/>
          <w:szCs w:val="24"/>
          <w:highlight w:val="none"/>
        </w:rPr>
        <w:t xml:space="preserve">2.3 知识产权</w:t>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技术成果归属甲方。</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2.4 履约检查和问题反馈</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189" w:name="_Ref467379657"/>
      <w:r>
        <w:rPr>
          <w:rFonts w:hint="eastAsia" w:ascii="宋体" w:hAnsi="宋体" w:cs="宋体"/>
          <w:color w:val="000000" w:themeColor="text1"/>
          <w:sz w:val="24"/>
          <w:szCs w:val="24"/>
          <w:highlight w:val="none"/>
        </w:rPr>
        <w:t xml:space="preserve">2.4.1</w:t>
      </w:r>
      <w:bookmarkStart w:id="190" w:name="_Toc186431854"/>
      <w:r>
        <w:rPr>
          <w:color w:val="000000" w:themeColor="text1"/>
          <w:highlight w:val="none"/>
        </w:rPr>
      </w:r>
      <w:bookmarkStart w:id="191" w:name="_Ref467379793"/>
      <w:r>
        <w:rPr>
          <w:color w:val="000000" w:themeColor="text1"/>
          <w:highlight w:val="none"/>
        </w:rPr>
      </w:r>
      <w:bookmarkStart w:id="192" w:name="_Toc487900357"/>
      <w:r>
        <w:rPr>
          <w:color w:val="000000" w:themeColor="text1"/>
          <w:highlight w:val="none"/>
        </w:rPr>
      </w:r>
      <w:bookmarkStart w:id="193" w:name="_Toc259093676"/>
      <w:r>
        <w:rPr>
          <w:color w:val="000000" w:themeColor="text1"/>
          <w:highlight w:val="none"/>
        </w:rPr>
      </w:r>
      <w:bookmarkStart w:id="194" w:name="_Toc279701247"/>
      <w:r>
        <w:rPr>
          <w:color w:val="000000" w:themeColor="text1"/>
          <w:highlight w:val="none"/>
        </w:rPr>
      </w:r>
      <w:bookmarkStart w:id="195" w:name="_Ref467379807"/>
      <w:r>
        <w:rPr>
          <w:color w:val="000000" w:themeColor="text1"/>
          <w:highlight w:val="none"/>
        </w:rPr>
      </w:r>
      <w:bookmarkEnd w:id="189"/>
      <w:r>
        <w:rPr>
          <w:rFonts w:hint="eastAsia" w:ascii="宋体" w:hAnsi="宋体" w:cs="宋体"/>
          <w:color w:val="000000" w:themeColor="text1"/>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 合同履行期间，甲方有权将履行过程中出现的问题反馈给乙方，双方当事人应以书面形式约定需要完善和改进的内容</w:t>
      </w:r>
      <w:bookmarkStart w:id="196" w:name="_Toc186431855"/>
      <w:r>
        <w:rPr>
          <w:color w:val="000000" w:themeColor="text1"/>
          <w:highlight w:val="none"/>
        </w:rPr>
      </w:r>
      <w:bookmarkEnd w:id="190"/>
      <w:r>
        <w:rPr>
          <w:rFonts w:hint="eastAsia" w:ascii="宋体" w:hAnsi="宋体" w:cs="宋体"/>
          <w:color w:val="000000" w:themeColor="text1"/>
          <w:sz w:val="24"/>
          <w:szCs w:val="24"/>
          <w:highlight w:val="none"/>
        </w:rPr>
        <w:t xml:space="preserve">。</w:t>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197" w:name="_Ref467379852"/>
      <w:r>
        <w:rPr>
          <w:color w:val="000000" w:themeColor="text1"/>
          <w:highlight w:val="none"/>
        </w:rPr>
      </w:r>
      <w:bookmarkStart w:id="198" w:name="_Toc259093677"/>
      <w:r>
        <w:rPr>
          <w:color w:val="000000" w:themeColor="text1"/>
          <w:highlight w:val="none"/>
        </w:rPr>
      </w:r>
      <w:bookmarkStart w:id="199" w:name="_Toc279701248"/>
      <w:r>
        <w:rPr>
          <w:color w:val="000000" w:themeColor="text1"/>
          <w:highlight w:val="none"/>
        </w:rPr>
      </w:r>
      <w:bookmarkStart w:id="200" w:name="_Ref467379923"/>
      <w:r>
        <w:rPr>
          <w:color w:val="000000" w:themeColor="text1"/>
          <w:highlight w:val="none"/>
        </w:rPr>
      </w:r>
      <w:bookmarkStart w:id="201" w:name="_Toc487900358"/>
      <w:r>
        <w:rPr>
          <w:color w:val="000000" w:themeColor="text1"/>
          <w:highlight w:val="none"/>
        </w:rPr>
      </w:r>
      <w:bookmarkStart w:id="202" w:name="_Ref467379863"/>
      <w:r>
        <w:rPr>
          <w:color w:val="000000" w:themeColor="text1"/>
          <w:highlight w:val="none"/>
        </w:rPr>
      </w:r>
      <w:bookmarkStart w:id="203" w:name="_Toc13467"/>
      <w:r>
        <w:rPr>
          <w:color w:val="000000" w:themeColor="text1"/>
          <w:highlight w:val="none"/>
        </w:rPr>
      </w:r>
      <w:bookmarkStart w:id="204" w:name="_Toc30507"/>
      <w:r>
        <w:rPr>
          <w:color w:val="000000" w:themeColor="text1"/>
          <w:highlight w:val="none"/>
        </w:rPr>
      </w:r>
      <w:bookmarkStart w:id="205" w:name="_Toc13154"/>
      <w:r>
        <w:rPr>
          <w:color w:val="000000" w:themeColor="text1"/>
          <w:highlight w:val="none"/>
        </w:rPr>
      </w:r>
      <w:bookmarkStart w:id="206" w:name="_Toc16163"/>
      <w:r>
        <w:rPr>
          <w:color w:val="000000" w:themeColor="text1"/>
          <w:highlight w:val="none"/>
        </w:rPr>
      </w:r>
      <w:bookmarkStart w:id="207" w:name="_Toc18990"/>
      <w:r>
        <w:rPr>
          <w:rFonts w:hint="eastAsia" w:ascii="宋体" w:hAnsi="宋体" w:cs="宋体"/>
          <w:b/>
          <w:color w:val="000000" w:themeColor="text1"/>
          <w:sz w:val="24"/>
          <w:szCs w:val="24"/>
          <w:highlight w:val="none"/>
        </w:rPr>
        <w:t xml:space="preserve">2.5 技术资料</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rFonts w:hint="eastAsia" w:ascii="宋体" w:hAnsi="宋体" w:cs="宋体"/>
          <w:b/>
          <w:color w:val="000000" w:themeColor="text1"/>
          <w:sz w:val="24"/>
          <w:szCs w:val="24"/>
          <w:highlight w:val="none"/>
        </w:rPr>
        <w:t xml:space="preserve">和保密义务</w:t>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 乙方有权依据合同约定和项目需要，向甲方了解有关情况，调阅有关资料等，甲方应予积极配合；</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 乙方有义务妥善保管和保护由甲方提供的前款信息和资料等；</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cs="宋体"/>
          <w:color w:val="000000" w:themeColor="text1"/>
          <w:sz w:val="24"/>
          <w:szCs w:val="24"/>
          <w:highlight w:val="none"/>
        </w:rPr>
        <w:t xml:space="preserve">方接触</w:t>
      </w:r>
      <w:r>
        <w:rPr>
          <w:rFonts w:hint="eastAsia" w:ascii="宋体" w:hAnsi="宋体" w:cs="宋体"/>
          <w:color w:val="000000" w:themeColor="text1"/>
          <w:sz w:val="24"/>
          <w:szCs w:val="24"/>
          <w:highlight w:val="none"/>
        </w:rPr>
        <w:t xml:space="preserve">到对方当事人的上述保密信息和资料。</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08" w:name="_Toc19069"/>
      <w:r>
        <w:rPr>
          <w:color w:val="000000" w:themeColor="text1"/>
          <w:highlight w:val="none"/>
        </w:rPr>
      </w:r>
      <w:bookmarkStart w:id="209" w:name="_Toc487900362"/>
      <w:r>
        <w:rPr>
          <w:color w:val="000000" w:themeColor="text1"/>
          <w:highlight w:val="none"/>
        </w:rPr>
      </w:r>
      <w:bookmarkStart w:id="210" w:name="_Toc279701252"/>
      <w:r>
        <w:rPr>
          <w:color w:val="000000" w:themeColor="text1"/>
          <w:highlight w:val="none"/>
        </w:rPr>
      </w:r>
      <w:bookmarkStart w:id="211" w:name="_Toc259093681"/>
      <w:r>
        <w:rPr>
          <w:rFonts w:hint="eastAsia" w:ascii="宋体" w:hAnsi="宋体" w:cs="宋体"/>
          <w:b/>
          <w:color w:val="000000" w:themeColor="text1"/>
          <w:sz w:val="24"/>
          <w:szCs w:val="24"/>
          <w:highlight w:val="none"/>
        </w:rPr>
        <w:t xml:space="preserve">2.6 质量保证</w:t>
      </w:r>
      <w:bookmarkEnd w:id="208"/>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 乙方应建立和完善履行合同的内部质量保证体系，并提供相关内部规章制度给甲方，以便甲方进行监督检查；</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 乙方应保证履行合同的人员数量和素质、软件和硬件设备的配置、场地、环境和设施等满足全面履行合同的要求，并应接受甲方的监督检查。</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12" w:name="_Toc22267"/>
      <w:r>
        <w:rPr>
          <w:rFonts w:hint="eastAsia" w:ascii="宋体" w:hAnsi="宋体" w:cs="宋体"/>
          <w:b/>
          <w:color w:val="000000" w:themeColor="text1"/>
          <w:sz w:val="24"/>
          <w:szCs w:val="24"/>
          <w:highlight w:val="none"/>
        </w:rPr>
        <w:t xml:space="preserve">2.7 延迟</w:t>
      </w:r>
      <w:bookmarkEnd w:id="209"/>
      <w:r>
        <w:rPr>
          <w:color w:val="000000" w:themeColor="text1"/>
          <w:highlight w:val="none"/>
        </w:rPr>
      </w:r>
      <w:bookmarkEnd w:id="210"/>
      <w:r>
        <w:rPr>
          <w:color w:val="000000" w:themeColor="text1"/>
          <w:highlight w:val="none"/>
        </w:rPr>
      </w:r>
      <w:bookmarkEnd w:id="211"/>
      <w:r>
        <w:rPr>
          <w:rFonts w:hint="eastAsia" w:ascii="宋体" w:hAnsi="宋体" w:cs="宋体"/>
          <w:b/>
          <w:color w:val="000000" w:themeColor="text1"/>
          <w:sz w:val="24"/>
          <w:szCs w:val="24"/>
          <w:highlight w:val="none"/>
        </w:rPr>
        <w:t xml:space="preserve">履行</w:t>
      </w:r>
      <w:bookmarkEnd w:id="212"/>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13" w:name="_Toc10611"/>
      <w:r>
        <w:rPr>
          <w:color w:val="000000" w:themeColor="text1"/>
          <w:highlight w:val="none"/>
        </w:rPr>
      </w:r>
      <w:bookmarkStart w:id="214" w:name="_Toc259093683"/>
      <w:r>
        <w:rPr>
          <w:color w:val="000000" w:themeColor="text1"/>
          <w:highlight w:val="none"/>
        </w:rPr>
      </w:r>
      <w:bookmarkStart w:id="215" w:name="_Ref467378121"/>
      <w:r>
        <w:rPr>
          <w:color w:val="000000" w:themeColor="text1"/>
          <w:highlight w:val="none"/>
        </w:rPr>
      </w:r>
      <w:bookmarkStart w:id="216" w:name="_Toc487900364"/>
      <w:r>
        <w:rPr>
          <w:color w:val="000000" w:themeColor="text1"/>
          <w:highlight w:val="none"/>
        </w:rPr>
      </w:r>
      <w:bookmarkStart w:id="217" w:name="_Toc279701254"/>
      <w:r>
        <w:rPr>
          <w:rFonts w:hint="eastAsia" w:ascii="宋体" w:hAnsi="宋体" w:cs="宋体"/>
          <w:b/>
          <w:color w:val="000000" w:themeColor="text1"/>
          <w:sz w:val="24"/>
          <w:szCs w:val="24"/>
          <w:highlight w:val="none"/>
        </w:rPr>
        <w:t xml:space="preserve">2.8 合同变更</w:t>
      </w:r>
      <w:bookmarkEnd w:id="213"/>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w:t>
      </w:r>
      <w:r>
        <w:rPr>
          <w:rFonts w:hint="eastAsia" w:ascii="宋体" w:hAnsi="宋体" w:cs="宋体"/>
          <w:color w:val="000000" w:themeColor="text1"/>
          <w:sz w:val="24"/>
          <w:szCs w:val="24"/>
          <w:highlight w:val="none"/>
        </w:rPr>
        <w:t xml:space="preserve">得超过原合同价的10%；</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18" w:name="_Toc279701259"/>
      <w:r>
        <w:rPr>
          <w:color w:val="000000" w:themeColor="text1"/>
          <w:highlight w:val="none"/>
        </w:rPr>
      </w:r>
      <w:bookmarkStart w:id="219" w:name="_Toc487900369"/>
      <w:r>
        <w:rPr>
          <w:color w:val="000000" w:themeColor="text1"/>
          <w:highlight w:val="none"/>
        </w:rPr>
      </w:r>
      <w:bookmarkStart w:id="220" w:name="_Toc259093688"/>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21" w:name="_Toc26689"/>
      <w:r>
        <w:rPr>
          <w:color w:val="000000" w:themeColor="text1"/>
          <w:highlight w:val="none"/>
        </w:rPr>
      </w:r>
      <w:bookmarkStart w:id="222" w:name="_Toc23368"/>
      <w:r>
        <w:rPr>
          <w:color w:val="000000" w:themeColor="text1"/>
          <w:highlight w:val="none"/>
        </w:rPr>
      </w:r>
      <w:bookmarkStart w:id="223" w:name="_Toc42"/>
      <w:r>
        <w:rPr>
          <w:color w:val="000000" w:themeColor="text1"/>
          <w:highlight w:val="none"/>
        </w:rPr>
      </w:r>
      <w:bookmarkStart w:id="224" w:name="_Toc10663"/>
      <w:r>
        <w:rPr>
          <w:color w:val="000000" w:themeColor="text1"/>
          <w:highlight w:val="none"/>
        </w:rPr>
      </w:r>
      <w:bookmarkStart w:id="225" w:name="_Toc21830"/>
      <w:r>
        <w:rPr>
          <w:rFonts w:hint="eastAsia" w:ascii="宋体" w:hAnsi="宋体" w:cs="宋体"/>
          <w:b/>
          <w:color w:val="000000" w:themeColor="text1"/>
          <w:sz w:val="24"/>
          <w:szCs w:val="24"/>
          <w:highlight w:val="none"/>
        </w:rPr>
        <w:t xml:space="preserve">2.9 合同转让</w:t>
      </w:r>
      <w:bookmarkEnd w:id="218"/>
      <w:r>
        <w:rPr>
          <w:color w:val="000000" w:themeColor="text1"/>
          <w:highlight w:val="none"/>
        </w:rPr>
      </w:r>
      <w:bookmarkEnd w:id="219"/>
      <w:r>
        <w:rPr>
          <w:color w:val="000000" w:themeColor="text1"/>
          <w:highlight w:val="none"/>
        </w:rPr>
      </w:r>
      <w:bookmarkEnd w:id="220"/>
      <w:r>
        <w:rPr>
          <w:rFonts w:hint="eastAsia" w:ascii="宋体" w:hAnsi="宋体" w:cs="宋体"/>
          <w:b/>
          <w:color w:val="000000" w:themeColor="text1"/>
          <w:sz w:val="24"/>
          <w:szCs w:val="24"/>
          <w:highlight w:val="none"/>
        </w:rPr>
        <w:t xml:space="preserve">和分包</w:t>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合同的权利义务依法不得转让，如招标文件中甲方接受中标后分包，</w:t>
      </w:r>
      <w:r>
        <w:rPr>
          <w:rFonts w:hint="eastAsia" w:ascii="宋体" w:hAnsi="宋体" w:cs="宋体"/>
          <w:color w:val="000000" w:themeColor="text1"/>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26" w:name="_Toc14371"/>
      <w:r>
        <w:rPr>
          <w:color w:val="000000" w:themeColor="text1"/>
          <w:highlight w:val="none"/>
        </w:rPr>
      </w:r>
      <w:bookmarkStart w:id="227" w:name="_Toc32494"/>
      <w:r>
        <w:rPr>
          <w:color w:val="000000" w:themeColor="text1"/>
          <w:highlight w:val="none"/>
        </w:rPr>
      </w:r>
      <w:bookmarkStart w:id="228" w:name="_Toc25571"/>
      <w:r>
        <w:rPr>
          <w:color w:val="000000" w:themeColor="text1"/>
          <w:highlight w:val="none"/>
        </w:rPr>
      </w:r>
      <w:bookmarkStart w:id="229" w:name="_Toc26633"/>
      <w:r>
        <w:rPr>
          <w:color w:val="000000" w:themeColor="text1"/>
          <w:highlight w:val="none"/>
        </w:rPr>
      </w:r>
      <w:bookmarkStart w:id="230" w:name="_Toc4720"/>
      <w:r>
        <w:rPr>
          <w:rFonts w:hint="eastAsia" w:ascii="宋体" w:hAnsi="宋体" w:cs="宋体"/>
          <w:b/>
          <w:color w:val="000000" w:themeColor="text1"/>
          <w:sz w:val="24"/>
          <w:szCs w:val="24"/>
          <w:highlight w:val="none"/>
        </w:rPr>
        <w:t xml:space="preserve">2.10 不可抗力</w:t>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2.10.1如果任何一方遭遇法律规定的不可抗力，致使合同履行受阻时，履行合同的期限应予延长，延长的期限应相当于不可抗力所影响的时间；</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2.10.2 因不可抗力致使不能实现合同目的的，当事人可以解除合同；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2.10.3 因不可抗力致使合同有变更必要的，</w:t>
      </w:r>
      <w:r>
        <w:rPr>
          <w:rFonts w:hint="eastAsia" w:ascii="宋体" w:hAnsi="宋体" w:cs="宋体"/>
          <w:color w:val="000000" w:themeColor="text1"/>
          <w:sz w:val="24"/>
          <w:highlight w:val="none"/>
        </w:rPr>
        <w:t xml:space="preserve">双方当事人应在约定时间内以书面形式变更合同</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560" w:lineRule="exact"/>
        <w:rPr>
          <w:rFonts w:ascii="宋体" w:hAnsi="宋体"/>
          <w:bCs/>
          <w:color w:val="000000" w:themeColor="text1"/>
          <w:sz w:val="24"/>
          <w:highlight w:val="none"/>
        </w:rPr>
      </w:pPr>
      <w:r>
        <w:rPr>
          <w:rFonts w:hint="eastAsia" w:ascii="宋体" w:hAnsi="宋体" w:cs="宋体"/>
          <w:color w:val="000000" w:themeColor="text1"/>
          <w:sz w:val="24"/>
          <w:szCs w:val="24"/>
          <w:highlight w:val="none"/>
        </w:rPr>
        <w:t xml:space="preserve">2.10.4 </w:t>
      </w:r>
      <w:r>
        <w:rPr>
          <w:rFonts w:hint="eastAsia" w:ascii="宋体" w:hAnsi="宋体"/>
          <w:bCs/>
          <w:color w:val="000000" w:themeColor="text1"/>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themeColor="text1"/>
          <w:sz w:val="24"/>
          <w:highlight w:val="none"/>
        </w:rPr>
        <w:t xml:space="preserve">将有关部门出具的证明文件送达对方当事人，</w:t>
      </w:r>
      <w:r>
        <w:rPr>
          <w:rFonts w:hint="eastAsia" w:ascii="宋体" w:hAnsi="宋体"/>
          <w:bCs/>
          <w:color w:val="000000" w:themeColor="text1"/>
          <w:sz w:val="24"/>
          <w:highlight w:val="none"/>
          <w:lang w:val="zh-CN"/>
        </w:rPr>
        <w:t xml:space="preserve">积极采取措施防止损失扩大。因不可抗力造成的损失，甲乙双方按照法律规定处理；</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2.10.5 “</w:t>
      </w:r>
      <w:r>
        <w:rPr>
          <w:rFonts w:hint="eastAsia" w:ascii="宋体" w:hAnsi="宋体"/>
          <w:bCs/>
          <w:color w:val="000000" w:themeColor="text1"/>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31" w:name="_Toc259093684"/>
      <w:r>
        <w:rPr>
          <w:color w:val="000000" w:themeColor="text1"/>
          <w:highlight w:val="none"/>
        </w:rPr>
      </w:r>
      <w:bookmarkStart w:id="232" w:name="_Toc23854"/>
      <w:r>
        <w:rPr>
          <w:color w:val="000000" w:themeColor="text1"/>
          <w:highlight w:val="none"/>
        </w:rPr>
      </w:r>
      <w:bookmarkStart w:id="233" w:name="_Toc279701255"/>
      <w:r>
        <w:rPr>
          <w:color w:val="000000" w:themeColor="text1"/>
          <w:highlight w:val="none"/>
        </w:rPr>
      </w:r>
      <w:bookmarkStart w:id="234" w:name="_Toc14115"/>
      <w:r>
        <w:rPr>
          <w:color w:val="000000" w:themeColor="text1"/>
          <w:highlight w:val="none"/>
        </w:rPr>
      </w:r>
      <w:bookmarkStart w:id="235" w:name="_Toc487900365"/>
      <w:r>
        <w:rPr>
          <w:color w:val="000000" w:themeColor="text1"/>
          <w:highlight w:val="none"/>
        </w:rPr>
      </w:r>
      <w:bookmarkStart w:id="236" w:name="_Toc25783"/>
      <w:r>
        <w:rPr>
          <w:color w:val="000000" w:themeColor="text1"/>
          <w:highlight w:val="none"/>
        </w:rPr>
      </w:r>
      <w:bookmarkStart w:id="237" w:name="_Toc24465"/>
      <w:r>
        <w:rPr>
          <w:color w:val="000000" w:themeColor="text1"/>
          <w:highlight w:val="none"/>
        </w:rPr>
      </w:r>
      <w:bookmarkStart w:id="238" w:name="_Toc3638"/>
      <w:r>
        <w:rPr>
          <w:rFonts w:hint="eastAsia" w:ascii="宋体" w:hAnsi="宋体" w:cs="宋体"/>
          <w:b/>
          <w:color w:val="000000" w:themeColor="text1"/>
          <w:sz w:val="24"/>
          <w:szCs w:val="24"/>
          <w:highlight w:val="none"/>
        </w:rPr>
        <w:t xml:space="preserve">2.11 税费</w:t>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与合同有关的一切税费，均按照中华人民共和国法律的相关规定缴纳。</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39" w:name="_Toc30105"/>
      <w:r>
        <w:rPr>
          <w:color w:val="000000" w:themeColor="text1"/>
          <w:highlight w:val="none"/>
        </w:rPr>
      </w:r>
      <w:bookmarkStart w:id="240" w:name="_Toc14814"/>
      <w:r>
        <w:rPr>
          <w:color w:val="000000" w:themeColor="text1"/>
          <w:highlight w:val="none"/>
        </w:rPr>
      </w:r>
      <w:bookmarkStart w:id="241" w:name="_Toc26883"/>
      <w:r>
        <w:rPr>
          <w:color w:val="000000" w:themeColor="text1"/>
          <w:highlight w:val="none"/>
        </w:rPr>
      </w:r>
      <w:bookmarkStart w:id="242" w:name="_Toc7315"/>
      <w:r>
        <w:rPr>
          <w:color w:val="000000" w:themeColor="text1"/>
          <w:highlight w:val="none"/>
        </w:rPr>
      </w:r>
      <w:bookmarkStart w:id="243" w:name="_Toc487900368"/>
      <w:r>
        <w:rPr>
          <w:color w:val="000000" w:themeColor="text1"/>
          <w:highlight w:val="none"/>
        </w:rPr>
      </w:r>
      <w:bookmarkStart w:id="244" w:name="_Toc279701258"/>
      <w:r>
        <w:rPr>
          <w:color w:val="000000" w:themeColor="text1"/>
          <w:highlight w:val="none"/>
        </w:rPr>
      </w:r>
      <w:bookmarkStart w:id="245" w:name="_Toc25525"/>
      <w:r>
        <w:rPr>
          <w:color w:val="000000" w:themeColor="text1"/>
          <w:highlight w:val="none"/>
        </w:rPr>
      </w:r>
      <w:bookmarkStart w:id="246" w:name="_Toc259093687"/>
      <w:r>
        <w:rPr>
          <w:rFonts w:hint="eastAsia" w:ascii="宋体" w:hAnsi="宋体" w:cs="宋体"/>
          <w:b/>
          <w:color w:val="000000" w:themeColor="text1"/>
          <w:sz w:val="24"/>
          <w:szCs w:val="24"/>
          <w:highlight w:val="none"/>
        </w:rPr>
        <w:t xml:space="preserve">2.12 乙方破产</w:t>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w:t>
      </w:r>
      <w:r>
        <w:rPr>
          <w:rFonts w:hint="eastAsia" w:ascii="宋体" w:hAnsi="宋体" w:cs="宋体"/>
          <w:color w:val="000000" w:themeColor="text1"/>
          <w:sz w:val="24"/>
          <w:szCs w:val="24"/>
          <w:highlight w:val="none"/>
        </w:rPr>
        <w:t xml:space="preserve">付违约金、赔偿损失等的行动或补救措施的权利。</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47" w:name="_Toc23323"/>
      <w:r>
        <w:rPr>
          <w:color w:val="000000" w:themeColor="text1"/>
          <w:highlight w:val="none"/>
        </w:rPr>
      </w:r>
      <w:bookmarkStart w:id="248" w:name="_Toc1123"/>
      <w:r>
        <w:rPr>
          <w:color w:val="000000" w:themeColor="text1"/>
          <w:highlight w:val="none"/>
        </w:rPr>
      </w:r>
      <w:bookmarkStart w:id="249" w:name="_Toc2016"/>
      <w:r>
        <w:rPr>
          <w:rFonts w:hint="eastAsia" w:ascii="宋体" w:hAnsi="宋体" w:cs="宋体"/>
          <w:b/>
          <w:color w:val="000000" w:themeColor="text1"/>
          <w:sz w:val="24"/>
          <w:szCs w:val="24"/>
          <w:highlight w:val="none"/>
        </w:rPr>
        <w:t xml:space="preserve">2.13 合同中止、终止</w:t>
      </w:r>
      <w:bookmarkEnd w:id="247"/>
      <w:r>
        <w:rPr>
          <w:color w:val="000000" w:themeColor="text1"/>
          <w:highlight w:val="none"/>
        </w:rPr>
      </w:r>
      <w:bookmarkEnd w:id="248"/>
      <w:r>
        <w:rPr>
          <w:color w:val="000000" w:themeColor="text1"/>
          <w:highlight w:val="none"/>
        </w:rPr>
      </w:r>
      <w:bookmarkEnd w:id="249"/>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2.13.1 双方当事人不得擅自中止或者终止合同；</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50" w:name="_Toc17363"/>
      <w:r>
        <w:rPr>
          <w:color w:val="000000" w:themeColor="text1"/>
          <w:highlight w:val="none"/>
        </w:rPr>
      </w:r>
      <w:bookmarkStart w:id="251" w:name="_Toc14525"/>
      <w:r>
        <w:rPr>
          <w:color w:val="000000" w:themeColor="text1"/>
          <w:highlight w:val="none"/>
        </w:rPr>
      </w:r>
      <w:bookmarkStart w:id="252" w:name="_Toc1969"/>
      <w:r>
        <w:rPr>
          <w:rFonts w:hint="eastAsia" w:ascii="宋体" w:hAnsi="宋体" w:cs="宋体"/>
          <w:b/>
          <w:color w:val="000000" w:themeColor="text1"/>
          <w:sz w:val="24"/>
          <w:szCs w:val="24"/>
          <w:highlight w:val="none"/>
        </w:rPr>
        <w:t xml:space="preserve">2.14 检验和验收</w:t>
      </w:r>
      <w:bookmarkEnd w:id="250"/>
      <w:r>
        <w:rPr>
          <w:color w:val="000000" w:themeColor="text1"/>
          <w:highlight w:val="none"/>
        </w:rPr>
      </w:r>
      <w:bookmarkEnd w:id="251"/>
      <w:r>
        <w:rPr>
          <w:color w:val="000000" w:themeColor="text1"/>
          <w:highlight w:val="none"/>
        </w:rPr>
      </w:r>
      <w:bookmarkEnd w:id="252"/>
      <w:r>
        <w:rPr>
          <w:color w:val="000000" w:themeColor="text1"/>
          <w:highlight w:val="none"/>
        </w:rPr>
      </w:r>
      <w:r>
        <w:rPr>
          <w:color w:val="000000" w:themeColor="text1"/>
          <w:highlight w:val="none"/>
        </w:rP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2.14.1 乙方按照约定，定期提交服务报告，甲方定期进行验收；</w:t>
      </w:r>
      <w:r>
        <w:rPr>
          <w:color w:val="000000" w:themeColor="text1"/>
          <w:highlight w:val="none"/>
        </w:rP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53" w:name="_Toc279701261"/>
      <w:r>
        <w:rPr>
          <w:color w:val="000000" w:themeColor="text1"/>
          <w:highlight w:val="none"/>
        </w:rPr>
      </w:r>
      <w:bookmarkStart w:id="254" w:name="_Toc487900371"/>
      <w:r>
        <w:rPr>
          <w:color w:val="000000" w:themeColor="text1"/>
          <w:highlight w:val="none"/>
        </w:rPr>
      </w:r>
      <w:bookmarkStart w:id="255" w:name="_Toc259093690"/>
      <w:r>
        <w:rPr>
          <w:color w:val="000000" w:themeColor="text1"/>
          <w:highlight w:val="none"/>
        </w:rPr>
      </w:r>
      <w:bookmarkStart w:id="256" w:name="_Toc25198"/>
      <w:r>
        <w:rPr>
          <w:color w:val="000000" w:themeColor="text1"/>
          <w:highlight w:val="none"/>
        </w:rPr>
      </w:r>
      <w:bookmarkStart w:id="257" w:name="_Toc31892"/>
      <w:r>
        <w:rPr>
          <w:color w:val="000000" w:themeColor="text1"/>
          <w:highlight w:val="none"/>
        </w:rPr>
      </w:r>
      <w:bookmarkStart w:id="258" w:name="_Toc12666"/>
      <w:r>
        <w:rPr>
          <w:color w:val="000000" w:themeColor="text1"/>
          <w:highlight w:val="none"/>
        </w:rPr>
      </w:r>
      <w:bookmarkStart w:id="259" w:name="_Toc2308"/>
      <w:r>
        <w:rPr>
          <w:color w:val="000000" w:themeColor="text1"/>
          <w:highlight w:val="none"/>
        </w:rPr>
      </w:r>
      <w:bookmarkStart w:id="260" w:name="_Toc9808"/>
      <w:r>
        <w:rPr>
          <w:rFonts w:hint="eastAsia" w:ascii="宋体" w:hAnsi="宋体" w:cs="宋体"/>
          <w:b/>
          <w:color w:val="000000" w:themeColor="text1"/>
          <w:sz w:val="24"/>
          <w:szCs w:val="24"/>
          <w:highlight w:val="none"/>
        </w:rPr>
        <w:t xml:space="preserve">2.15 通知</w:t>
      </w:r>
      <w:bookmarkEnd w:id="253"/>
      <w:r>
        <w:rPr>
          <w:color w:val="000000" w:themeColor="text1"/>
          <w:highlight w:val="none"/>
        </w:rPr>
      </w:r>
      <w:bookmarkEnd w:id="254"/>
      <w:r>
        <w:rPr>
          <w:color w:val="000000" w:themeColor="text1"/>
          <w:highlight w:val="none"/>
        </w:rPr>
      </w:r>
      <w:bookmarkEnd w:id="255"/>
      <w:r>
        <w:rPr>
          <w:rFonts w:hint="eastAsia" w:ascii="宋体" w:hAnsi="宋体" w:cs="宋体"/>
          <w:b/>
          <w:color w:val="000000" w:themeColor="text1"/>
          <w:sz w:val="24"/>
          <w:szCs w:val="24"/>
          <w:highlight w:val="none"/>
        </w:rPr>
        <w:t xml:space="preserve">和送达</w:t>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261" w:name="_Toc29220"/>
      <w:r>
        <w:rPr>
          <w:color w:val="000000" w:themeColor="text1"/>
          <w:highlight w:val="none"/>
        </w:rPr>
      </w:r>
      <w:bookmarkStart w:id="262" w:name="_Toc7073"/>
      <w:r>
        <w:rPr>
          <w:color w:val="000000" w:themeColor="text1"/>
          <w:highlight w:val="none"/>
        </w:rPr>
      </w:r>
      <w:bookmarkStart w:id="263" w:name="_Toc487900372"/>
      <w:r>
        <w:rPr>
          <w:color w:val="000000" w:themeColor="text1"/>
          <w:highlight w:val="none"/>
        </w:rPr>
      </w:r>
      <w:bookmarkStart w:id="264" w:name="_Toc279701262"/>
      <w:r>
        <w:rPr>
          <w:color w:val="000000" w:themeColor="text1"/>
          <w:highlight w:val="none"/>
        </w:rPr>
      </w:r>
      <w:bookmarkStart w:id="265" w:name="_Toc259093691"/>
      <w:r>
        <w:rPr>
          <w:rFonts w:hint="eastAsia" w:ascii="宋体" w:hAnsi="宋体" w:cs="宋体"/>
          <w:color w:val="000000" w:themeColor="text1"/>
          <w:sz w:val="24"/>
          <w:szCs w:val="24"/>
          <w:highlight w:val="none"/>
        </w:rPr>
        <w:t xml:space="preserve">2.15.1 任何一方因履行合同而以合同第一部分尾部所列明的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个</w:t>
      </w:r>
      <w:r>
        <w:rPr>
          <w:rFonts w:hint="eastAsia" w:ascii="宋体" w:hAnsi="宋体" w:cs="宋体"/>
          <w:color w:val="000000" w:themeColor="text1"/>
          <w:sz w:val="24"/>
          <w:szCs w:val="24"/>
          <w:highlight w:val="none"/>
        </w:rPr>
        <w:t xml:space="preserve">工作日内书面通知对方当事人，在对方当事人收到有关变更通知之前，变更前的约定送达方式或者地址仍视为有效。</w:t>
      </w:r>
      <w:bookmarkEnd w:id="261"/>
      <w:r>
        <w:rPr>
          <w:color w:val="000000" w:themeColor="text1"/>
          <w:highlight w:val="none"/>
        </w:rPr>
      </w:r>
      <w:bookmarkEnd w:id="262"/>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color w:val="000000" w:themeColor="text1"/>
          <w:highlight w:val="none"/>
        </w:rPr>
      </w:r>
      <w:bookmarkStart w:id="266" w:name="_Toc18401"/>
      <w:r>
        <w:rPr>
          <w:color w:val="000000" w:themeColor="text1"/>
          <w:highlight w:val="none"/>
        </w:rPr>
      </w:r>
      <w:bookmarkStart w:id="267" w:name="_Toc27674"/>
      <w:r>
        <w:rPr>
          <w:rFonts w:hint="eastAsia" w:ascii="宋体" w:hAnsi="宋体" w:cs="宋体"/>
          <w:color w:val="000000" w:themeColor="text1"/>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68" w:name="_Toc259093692"/>
      <w:r>
        <w:rPr>
          <w:color w:val="000000" w:themeColor="text1"/>
          <w:highlight w:val="none"/>
        </w:rPr>
      </w:r>
      <w:bookmarkStart w:id="269" w:name="_Toc28906"/>
      <w:r>
        <w:rPr>
          <w:color w:val="000000" w:themeColor="text1"/>
          <w:highlight w:val="none"/>
        </w:rPr>
      </w:r>
      <w:bookmarkStart w:id="270" w:name="_Toc27644"/>
      <w:r>
        <w:rPr>
          <w:color w:val="000000" w:themeColor="text1"/>
          <w:highlight w:val="none"/>
        </w:rPr>
      </w:r>
      <w:bookmarkStart w:id="271" w:name="_Toc487900373"/>
      <w:r>
        <w:rPr>
          <w:color w:val="000000" w:themeColor="text1"/>
          <w:highlight w:val="none"/>
        </w:rPr>
      </w:r>
      <w:bookmarkStart w:id="272" w:name="_Toc20808"/>
      <w:r>
        <w:rPr>
          <w:color w:val="000000" w:themeColor="text1"/>
          <w:highlight w:val="none"/>
        </w:rPr>
      </w:r>
      <w:bookmarkStart w:id="273" w:name="_Toc12254"/>
      <w:r>
        <w:rPr>
          <w:color w:val="000000" w:themeColor="text1"/>
          <w:highlight w:val="none"/>
        </w:rPr>
      </w:r>
      <w:bookmarkStart w:id="274" w:name="_Toc5063"/>
      <w:r>
        <w:rPr>
          <w:color w:val="000000" w:themeColor="text1"/>
          <w:highlight w:val="none"/>
        </w:rPr>
      </w:r>
      <w:bookmarkStart w:id="275" w:name="_Toc279701263"/>
      <w:r>
        <w:rPr>
          <w:rFonts w:hint="eastAsia" w:ascii="宋体" w:hAnsi="宋体" w:cs="宋体"/>
          <w:b/>
          <w:color w:val="000000" w:themeColor="text1"/>
          <w:sz w:val="24"/>
          <w:szCs w:val="24"/>
          <w:highlight w:val="none"/>
        </w:rPr>
        <w:t xml:space="preserve">2.16 合同使用的文字和适用的法律</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2.16.1 合同使用汉语书就、变更和解释；</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2.16.2 合同适用中华人民共和国法律。</w:t>
      </w:r>
      <w:r>
        <w:rPr>
          <w:color w:val="000000" w:themeColor="text1"/>
          <w:highlight w:val="none"/>
        </w:rPr>
      </w:r>
    </w:p>
    <w:p>
      <w:pPr>
        <w:ind w:firstLine="482"/>
        <w:spacing w:line="560" w:lineRule="exact"/>
        <w:rPr>
          <w:rFonts w:ascii="宋体" w:hAnsi="宋体" w:cs="宋体"/>
          <w:b/>
          <w:color w:val="000000" w:themeColor="text1"/>
          <w:sz w:val="24"/>
          <w:szCs w:val="24"/>
          <w:highlight w:val="none"/>
        </w:rPr>
      </w:pPr>
      <w:r>
        <w:rPr>
          <w:color w:val="000000" w:themeColor="text1"/>
          <w:highlight w:val="none"/>
        </w:rPr>
      </w:r>
      <w:bookmarkStart w:id="276" w:name="_Toc259093693"/>
      <w:r>
        <w:rPr>
          <w:color w:val="000000" w:themeColor="text1"/>
          <w:highlight w:val="none"/>
        </w:rPr>
      </w:r>
      <w:bookmarkStart w:id="277" w:name="_Toc22266"/>
      <w:r>
        <w:rPr>
          <w:color w:val="000000" w:themeColor="text1"/>
          <w:highlight w:val="none"/>
        </w:rPr>
      </w:r>
      <w:bookmarkStart w:id="278" w:name="_Toc27127"/>
      <w:r>
        <w:rPr>
          <w:color w:val="000000" w:themeColor="text1"/>
          <w:highlight w:val="none"/>
        </w:rPr>
      </w:r>
      <w:bookmarkStart w:id="279" w:name="_Toc279701264"/>
      <w:r>
        <w:rPr>
          <w:color w:val="000000" w:themeColor="text1"/>
          <w:highlight w:val="none"/>
        </w:rPr>
      </w:r>
      <w:bookmarkStart w:id="280" w:name="_Toc27403"/>
      <w:r>
        <w:rPr>
          <w:color w:val="000000" w:themeColor="text1"/>
          <w:highlight w:val="none"/>
        </w:rPr>
      </w:r>
      <w:bookmarkStart w:id="281" w:name="_Toc1492"/>
      <w:r>
        <w:rPr>
          <w:color w:val="000000" w:themeColor="text1"/>
          <w:highlight w:val="none"/>
        </w:rPr>
      </w:r>
      <w:bookmarkStart w:id="282" w:name="_Toc30096"/>
      <w:r>
        <w:rPr>
          <w:rFonts w:hint="eastAsia" w:ascii="宋体" w:hAnsi="宋体" w:cs="宋体"/>
          <w:b/>
          <w:color w:val="000000" w:themeColor="text1"/>
          <w:sz w:val="24"/>
          <w:szCs w:val="24"/>
          <w:highlight w:val="none"/>
        </w:rPr>
        <w:t xml:space="preserve">2.17 履约保证金</w:t>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rFonts w:hint="eastAsia" w:ascii="宋体" w:hAnsi="宋体" w:cs="宋体"/>
          <w:b/>
          <w:color w:val="000000" w:themeColor="text1"/>
          <w:sz w:val="24"/>
          <w:szCs w:val="24"/>
          <w:highlight w:val="none"/>
        </w:rPr>
        <w:t xml:space="preserve">（若有）</w:t>
      </w:r>
      <w:r>
        <w:rPr>
          <w:color w:val="000000" w:themeColor="text1"/>
          <w:highlight w:val="none"/>
        </w:rPr>
      </w:r>
    </w:p>
    <w:p>
      <w:pPr>
        <w:ind w:firstLine="480"/>
        <w:spacing w:line="560" w:lineRule="exact"/>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2.17.1 </w:t>
      </w:r>
      <w:r>
        <w:rPr>
          <w:rFonts w:hint="eastAsia" w:ascii="宋体" w:hAnsi="宋体"/>
          <w:bCs/>
          <w:color w:val="000000" w:themeColor="text1"/>
          <w:sz w:val="24"/>
          <w:szCs w:val="24"/>
          <w:highlight w:val="none"/>
          <w:lang w:val="zh-CN"/>
        </w:rPr>
        <w:t xml:space="preserve">签订合同前，中标供应商须交纳中标合同总金额</w:t>
      </w:r>
      <w:r>
        <w:rPr>
          <w:rFonts w:hint="eastAsia"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lang w:val="zh-CN"/>
        </w:rPr>
        <w:t xml:space="preserve">%的履约保证金。</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2.17.2 如果乙方不履行合同，履约保证金不予退还；如果乙方未能按合同约定全面履</w:t>
      </w:r>
      <w:r>
        <w:rPr>
          <w:rFonts w:hint="eastAsia" w:ascii="宋体" w:hAnsi="宋体" w:cs="宋体"/>
          <w:color w:val="000000" w:themeColor="text1"/>
          <w:sz w:val="24"/>
          <w:szCs w:val="24"/>
          <w:highlight w:val="none"/>
        </w:rPr>
        <w:t xml:space="preserve">行义务，那么甲方有权从履约保证金中取得补偿或赔偿，同时不影响甲方要求乙方承担合同约定的超过履约保证金的违约责任的权利。</w:t>
      </w:r>
      <w:r>
        <w:rPr>
          <w:color w:val="000000" w:themeColor="text1"/>
          <w:highlight w:val="none"/>
        </w:rPr>
      </w:r>
    </w:p>
    <w:p>
      <w:pPr>
        <w:ind w:firstLine="480"/>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2.17.3 如果甲方未及时退还履约保证金，相关责任由甲乙双方在合同中自行约定。</w:t>
      </w:r>
      <w:r>
        <w:rPr>
          <w:color w:val="000000" w:themeColor="text1"/>
          <w:highlight w:val="none"/>
        </w:rPr>
      </w:r>
    </w:p>
    <w:p>
      <w:pPr>
        <w:pStyle w:val="894"/>
        <w:rPr>
          <w:rFonts w:hint="eastAsia"/>
          <w:color w:val="000000" w:themeColor="text1"/>
          <w:highlight w:val="none"/>
        </w:rPr>
      </w:pPr>
      <w:r>
        <w:rPr>
          <w:color w:val="000000" w:themeColor="text1"/>
          <w:highlight w:val="none"/>
        </w:rPr>
        <w:br w:type="page" w:clear="all"/>
      </w:r>
      <w:r>
        <w:rPr>
          <w:color w:val="000000" w:themeColor="text1"/>
          <w:highlight w:val="none"/>
        </w:rPr>
      </w:r>
    </w:p>
    <w:p>
      <w:pPr>
        <w:jc w:val="center"/>
        <w:keepLines/>
        <w:keepNext/>
        <w:spacing w:after="120" w:line="360" w:lineRule="auto"/>
        <w:rPr>
          <w:rFonts w:ascii="宋体" w:hAnsi="宋体" w:cs="宋体"/>
          <w:color w:val="000000" w:themeColor="text1"/>
          <w:sz w:val="30"/>
          <w:szCs w:val="30"/>
          <w:highlight w:val="none"/>
        </w:rPr>
      </w:pPr>
      <w:r>
        <w:rPr>
          <w:color w:val="000000" w:themeColor="text1"/>
          <w:highlight w:val="none"/>
        </w:rPr>
      </w:r>
      <w:bookmarkStart w:id="283" w:name="_Toc56600445"/>
      <w:r>
        <w:rPr>
          <w:color w:val="000000" w:themeColor="text1"/>
          <w:highlight w:val="none"/>
        </w:rPr>
      </w:r>
      <w:bookmarkStart w:id="284" w:name="_Toc419045098"/>
      <w:r>
        <w:rPr>
          <w:rFonts w:hint="eastAsia" w:ascii="宋体" w:hAnsi="宋体" w:cs="宋体"/>
          <w:color w:val="000000" w:themeColor="text1"/>
          <w:sz w:val="30"/>
          <w:szCs w:val="30"/>
          <w:highlight w:val="none"/>
        </w:rPr>
        <w:t xml:space="preserve">第三部分　专用条件</w:t>
      </w:r>
      <w:bookmarkStart w:id="285" w:name="45"/>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r>
        <w:rPr>
          <w:color w:val="000000" w:themeColor="text1"/>
          <w:highlight w:val="none"/>
        </w:rPr>
      </w:r>
    </w:p>
    <w:p>
      <w:pPr>
        <w:ind w:firstLine="482"/>
        <w:spacing w:line="360" w:lineRule="auto"/>
        <w:tabs>
          <w:tab w:val="left" w:pos="126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3.1甲方的权利</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3.1.1要求乙方在规定的时间内协助甲方开展政府建设项目审计工作；</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3.1.2对乙方下达投资审计的具体工作内容；</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3.1.3根据审计业务规定要求及乙方的服务承诺和授权，对</w:t>
      </w:r>
      <w:r>
        <w:rPr>
          <w:rFonts w:hint="eastAsia" w:ascii="宋体" w:hAnsi="宋体" w:cs="宋体"/>
          <w:color w:val="000000" w:themeColor="text1"/>
          <w:sz w:val="24"/>
          <w:highlight w:val="none"/>
        </w:rPr>
        <w:t xml:space="preserve">乙方协审人员</w:t>
      </w:r>
      <w:r>
        <w:rPr>
          <w:rFonts w:hint="eastAsia" w:ascii="宋体" w:hAnsi="宋体" w:cs="宋体"/>
          <w:color w:val="000000" w:themeColor="text1"/>
          <w:sz w:val="24"/>
          <w:highlight w:val="none"/>
        </w:rPr>
        <w:t xml:space="preserve">进行管理、考核；</w:t>
      </w:r>
      <w:r>
        <w:rPr>
          <w:color w:val="000000" w:themeColor="text1"/>
          <w:highlight w:val="none"/>
        </w:rPr>
      </w:r>
    </w:p>
    <w:p>
      <w:pPr>
        <w:ind w:firstLine="480"/>
        <w:jc w:val="left"/>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3.1.4乙方在提供服务期内不得进行人员变更。如因特殊情况（</w:t>
      </w:r>
      <w:r>
        <w:rPr>
          <w:rFonts w:hint="eastAsia" w:ascii="宋体" w:hAnsi="宋体" w:cs="宋体"/>
          <w:color w:val="000000" w:themeColor="text1"/>
          <w:sz w:val="24"/>
          <w:highlight w:val="none"/>
        </w:rPr>
        <w:t xml:space="preserve">如协审</w:t>
      </w:r>
      <w:r>
        <w:rPr>
          <w:rFonts w:hint="eastAsia" w:ascii="宋体" w:hAnsi="宋体" w:cs="宋体"/>
          <w:color w:val="000000" w:themeColor="text1"/>
          <w:sz w:val="24"/>
          <w:highlight w:val="none"/>
        </w:rPr>
        <w:t xml:space="preserve">人员工作单位变动、患上无法按承诺时间履行职责的重大疾病等），则乙方应提供相应证明材料并取得甲方的同意后，在不低于</w:t>
      </w:r>
      <w:r>
        <w:rPr>
          <w:rFonts w:hint="eastAsia" w:ascii="宋体" w:hAnsi="宋体" w:cs="宋体"/>
          <w:color w:val="000000" w:themeColor="text1"/>
          <w:sz w:val="24"/>
          <w:highlight w:val="none"/>
        </w:rPr>
        <w:t xml:space="preserve">原协审</w:t>
      </w:r>
      <w:r>
        <w:rPr>
          <w:rFonts w:hint="eastAsia" w:ascii="宋体" w:hAnsi="宋体" w:cs="宋体"/>
          <w:color w:val="000000" w:themeColor="text1"/>
          <w:sz w:val="24"/>
          <w:highlight w:val="none"/>
        </w:rPr>
        <w:t xml:space="preserve">人员条件的情况下，进行人员替换。</w:t>
      </w:r>
      <w:r>
        <w:rPr>
          <w:color w:val="000000" w:themeColor="text1"/>
          <w:highlight w:val="none"/>
        </w:rPr>
      </w:r>
    </w:p>
    <w:p>
      <w:pPr>
        <w:ind w:firstLine="482"/>
        <w:spacing w:line="360" w:lineRule="auto"/>
        <w:tabs>
          <w:tab w:val="left" w:pos="126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3.2甲方的义务</w:t>
      </w:r>
      <w:r>
        <w:rPr>
          <w:color w:val="000000" w:themeColor="text1"/>
          <w:highlight w:val="none"/>
        </w:rPr>
      </w:r>
    </w:p>
    <w:p>
      <w:pPr>
        <w:ind w:firstLine="480"/>
        <w:jc w:val="left"/>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3.2.1甲方为乙方提供必要的工作条件；</w:t>
      </w:r>
      <w:r>
        <w:rPr>
          <w:color w:val="000000" w:themeColor="text1"/>
          <w:highlight w:val="none"/>
        </w:rPr>
      </w:r>
    </w:p>
    <w:p>
      <w:pPr>
        <w:ind w:firstLine="480"/>
        <w:jc w:val="left"/>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3.2.2按照约定定期向乙方支付服务费用。</w:t>
      </w:r>
      <w:r>
        <w:rPr>
          <w:color w:val="000000" w:themeColor="text1"/>
          <w:highlight w:val="none"/>
        </w:rPr>
      </w:r>
    </w:p>
    <w:p>
      <w:pPr>
        <w:ind w:firstLine="482"/>
        <w:spacing w:line="360" w:lineRule="auto"/>
        <w:tabs>
          <w:tab w:val="left" w:pos="1260" w:leader="none"/>
        </w:tabs>
        <w:rPr>
          <w:rFonts w:ascii="宋体" w:hAnsi="宋体" w:cs="宋体"/>
          <w:b/>
          <w:color w:val="000000" w:themeColor="text1"/>
          <w:sz w:val="24"/>
          <w:highlight w:val="none"/>
        </w:rPr>
      </w:pPr>
      <w:r>
        <w:rPr>
          <w:color w:val="000000" w:themeColor="text1"/>
          <w:highlight w:val="none"/>
        </w:rPr>
      </w:r>
      <w:bookmarkStart w:id="286" w:name="a5"/>
      <w:r>
        <w:rPr>
          <w:rFonts w:hint="eastAsia" w:ascii="宋体" w:hAnsi="宋体" w:cs="宋体"/>
          <w:b/>
          <w:color w:val="000000" w:themeColor="text1"/>
          <w:sz w:val="24"/>
          <w:highlight w:val="none"/>
        </w:rPr>
        <w:t xml:space="preserve">3.3乙方的权利</w:t>
      </w:r>
      <w:bookmarkEnd w:id="286"/>
      <w:r>
        <w:rPr>
          <w:color w:val="000000" w:themeColor="text1"/>
          <w:highlight w:val="none"/>
        </w:rPr>
      </w:r>
      <w:r>
        <w:rPr>
          <w:color w:val="000000" w:themeColor="text1"/>
          <w:highlight w:val="none"/>
        </w:rPr>
      </w:r>
    </w:p>
    <w:p>
      <w:pPr>
        <w:ind w:firstLine="480"/>
        <w:jc w:val="left"/>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3.3.1按时获取服务费；</w:t>
      </w:r>
      <w:r>
        <w:rPr>
          <w:color w:val="000000" w:themeColor="text1"/>
          <w:highlight w:val="none"/>
        </w:rPr>
      </w:r>
    </w:p>
    <w:p>
      <w:pPr>
        <w:ind w:firstLine="480"/>
        <w:jc w:val="left"/>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3.3.2拒绝</w:t>
      </w:r>
      <w:r>
        <w:rPr>
          <w:rFonts w:hint="eastAsia" w:ascii="宋体" w:hAnsi="宋体" w:cs="宋体"/>
          <w:color w:val="000000" w:themeColor="text1"/>
          <w:sz w:val="24"/>
          <w:highlight w:val="none"/>
          <w:lang w:val="zh-CN"/>
        </w:rPr>
        <w:t xml:space="preserve">甲方</w:t>
      </w:r>
      <w:r>
        <w:rPr>
          <w:rFonts w:hint="eastAsia" w:ascii="宋体" w:hAnsi="宋体" w:cs="宋体"/>
          <w:color w:val="000000" w:themeColor="text1"/>
          <w:sz w:val="24"/>
          <w:highlight w:val="none"/>
        </w:rPr>
        <w:t xml:space="preserve">提出的违法、违纪的服务要求。</w:t>
      </w:r>
      <w:r>
        <w:rPr>
          <w:color w:val="000000" w:themeColor="text1"/>
          <w:highlight w:val="none"/>
        </w:rPr>
      </w:r>
    </w:p>
    <w:p>
      <w:pPr>
        <w:ind w:firstLine="482"/>
        <w:spacing w:line="360" w:lineRule="auto"/>
        <w:tabs>
          <w:tab w:val="left" w:pos="1260" w:leader="none"/>
        </w:tabs>
        <w:rPr>
          <w:rFonts w:ascii="宋体" w:hAnsi="宋体" w:cs="宋体"/>
          <w:b/>
          <w:color w:val="000000" w:themeColor="text1"/>
          <w:sz w:val="24"/>
          <w:highlight w:val="none"/>
        </w:rPr>
      </w:pPr>
      <w:r>
        <w:rPr>
          <w:color w:val="000000" w:themeColor="text1"/>
          <w:highlight w:val="none"/>
        </w:rPr>
      </w:r>
      <w:bookmarkStart w:id="287" w:name="a6"/>
      <w:r>
        <w:rPr>
          <w:rFonts w:hint="eastAsia" w:ascii="宋体" w:hAnsi="宋体" w:cs="宋体"/>
          <w:b/>
          <w:color w:val="000000" w:themeColor="text1"/>
          <w:sz w:val="24"/>
          <w:highlight w:val="none"/>
        </w:rPr>
        <w:t xml:space="preserve">3.4乙方的义务</w:t>
      </w:r>
      <w:bookmarkEnd w:id="287"/>
      <w:r>
        <w:rPr>
          <w:color w:val="000000" w:themeColor="text1"/>
          <w:highlight w:val="none"/>
        </w:rPr>
      </w:r>
      <w:r>
        <w:rPr>
          <w:color w:val="000000" w:themeColor="text1"/>
          <w:highlight w:val="none"/>
        </w:rPr>
      </w:r>
    </w:p>
    <w:p>
      <w:pPr>
        <w:ind w:firstLine="480"/>
        <w:jc w:val="left"/>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3.4.1按照承诺和甲方的要求，</w:t>
      </w:r>
      <w:r>
        <w:rPr>
          <w:rFonts w:hint="eastAsia" w:ascii="宋体" w:hAnsi="宋体" w:cs="宋体"/>
          <w:color w:val="000000" w:themeColor="text1"/>
          <w:sz w:val="24"/>
          <w:highlight w:val="none"/>
        </w:rPr>
        <w:t xml:space="preserve">开展协审工作</w:t>
      </w:r>
      <w:r>
        <w:rPr>
          <w:rFonts w:hint="eastAsia" w:ascii="宋体" w:hAnsi="宋体" w:cs="宋体"/>
          <w:color w:val="000000" w:themeColor="text1"/>
          <w:sz w:val="24"/>
          <w:highlight w:val="none"/>
        </w:rPr>
        <w:t xml:space="preserve">；</w:t>
      </w:r>
      <w:r>
        <w:rPr>
          <w:color w:val="000000" w:themeColor="text1"/>
          <w:highlight w:val="none"/>
        </w:rPr>
      </w:r>
    </w:p>
    <w:p>
      <w:pPr>
        <w:ind w:firstLine="480"/>
        <w:jc w:val="left"/>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本次造价咨询服务主要人员为：</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主审：</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，助审：</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响应文件中承诺驻场时间：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3.4.2乙方必须按时保质保量地完成本合同所约定</w:t>
      </w:r>
      <w:r>
        <w:rPr>
          <w:rFonts w:hint="eastAsia" w:ascii="宋体" w:hAnsi="宋体" w:cs="宋体"/>
          <w:color w:val="000000" w:themeColor="text1"/>
          <w:sz w:val="24"/>
          <w:highlight w:val="none"/>
        </w:rPr>
        <w:t xml:space="preserve">的协审任务</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3.4.3派驻甲方或工程现场的人员的</w:t>
      </w:r>
      <w:r>
        <w:rPr>
          <w:rFonts w:hint="eastAsia" w:ascii="宋体" w:hAnsi="宋体" w:cs="宋体"/>
          <w:color w:val="000000" w:themeColor="text1"/>
          <w:sz w:val="24"/>
          <w:highlight w:val="none"/>
        </w:rPr>
        <w:t xml:space="preserve">协审业务</w:t>
      </w:r>
      <w:r>
        <w:rPr>
          <w:rFonts w:hint="eastAsia" w:ascii="宋体" w:hAnsi="宋体" w:cs="宋体"/>
          <w:color w:val="000000" w:themeColor="text1"/>
          <w:sz w:val="24"/>
          <w:highlight w:val="none"/>
        </w:rPr>
        <w:t xml:space="preserve">质量、安全等一切由乙方负责；</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3.4.4乙方</w:t>
      </w:r>
      <w:r>
        <w:rPr>
          <w:rFonts w:hint="eastAsia" w:ascii="宋体" w:hAnsi="宋体" w:cs="宋体"/>
          <w:color w:val="000000" w:themeColor="text1"/>
          <w:sz w:val="24"/>
          <w:highlight w:val="none"/>
        </w:rPr>
        <w:t xml:space="preserve">开展协审工作</w:t>
      </w:r>
      <w:r>
        <w:rPr>
          <w:rFonts w:hint="eastAsia" w:ascii="宋体" w:hAnsi="宋体" w:cs="宋体"/>
          <w:color w:val="000000" w:themeColor="text1"/>
          <w:sz w:val="24"/>
          <w:highlight w:val="none"/>
        </w:rPr>
        <w:t xml:space="preserve">须服从甲方的管理、考核及考核结果的运用；</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3.4.5乙方</w:t>
      </w:r>
      <w:r>
        <w:rPr>
          <w:rFonts w:hint="eastAsia" w:ascii="宋体" w:hAnsi="宋体" w:cs="宋体"/>
          <w:color w:val="000000" w:themeColor="text1"/>
          <w:sz w:val="24"/>
          <w:highlight w:val="none"/>
        </w:rPr>
        <w:t xml:space="preserve">开展协审工作</w:t>
      </w:r>
      <w:r>
        <w:rPr>
          <w:rFonts w:hint="eastAsia" w:ascii="宋体" w:hAnsi="宋体" w:cs="宋体"/>
          <w:color w:val="000000" w:themeColor="text1"/>
          <w:sz w:val="24"/>
          <w:highlight w:val="none"/>
        </w:rPr>
        <w:t xml:space="preserve">所需的交通运输、测量测绘、手机及相关APP软件、造价咨询软件等设备工具由乙方负责。</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3.4.6乙方须为决算审计提供业务、技术等相关服务支持。</w:t>
      </w:r>
      <w:r>
        <w:rPr>
          <w:color w:val="000000" w:themeColor="text1"/>
          <w:highlight w:val="none"/>
        </w:rPr>
      </w:r>
    </w:p>
    <w:p>
      <w:pPr>
        <w:ind w:firstLine="482"/>
        <w:spacing w:line="360" w:lineRule="auto"/>
        <w:tabs>
          <w:tab w:val="left" w:pos="1260" w:leader="none"/>
        </w:tabs>
        <w:rPr>
          <w:rFonts w:ascii="宋体" w:hAnsi="宋体" w:cs="宋体"/>
          <w:b/>
          <w:bCs/>
          <w:color w:val="000000" w:themeColor="text1"/>
          <w:sz w:val="24"/>
          <w:highlight w:val="none"/>
        </w:rPr>
      </w:pPr>
      <w:r>
        <w:rPr>
          <w:color w:val="000000" w:themeColor="text1"/>
          <w:highlight w:val="none"/>
        </w:rPr>
      </w:r>
      <w:bookmarkStart w:id="288" w:name="_Toc56600448"/>
      <w:r>
        <w:rPr>
          <w:color w:val="000000" w:themeColor="text1"/>
          <w:highlight w:val="none"/>
        </w:rPr>
      </w:r>
      <w:bookmarkStart w:id="289" w:name="a7"/>
      <w:r>
        <w:rPr>
          <w:rFonts w:hint="eastAsia" w:ascii="宋体" w:hAnsi="宋体" w:cs="宋体"/>
          <w:b/>
          <w:bCs/>
          <w:color w:val="000000" w:themeColor="text1"/>
          <w:sz w:val="24"/>
          <w:highlight w:val="none"/>
        </w:rPr>
        <w:t xml:space="preserve">3.5服务费支付</w:t>
      </w:r>
      <w:bookmarkEnd w:id="288"/>
      <w:r>
        <w:rPr>
          <w:color w:val="000000" w:themeColor="text1"/>
          <w:highlight w:val="none"/>
        </w:rPr>
      </w:r>
      <w:bookmarkEnd w:id="289"/>
      <w:r>
        <w:rPr>
          <w:color w:val="000000" w:themeColor="text1"/>
          <w:highlight w:val="none"/>
        </w:rPr>
      </w:r>
      <w:r>
        <w:rPr>
          <w:color w:val="000000" w:themeColor="text1"/>
          <w:highlight w:val="none"/>
        </w:rPr>
      </w:r>
    </w:p>
    <w:p>
      <w:pPr>
        <w:ind w:firstLine="480"/>
        <w:spacing w:line="360" w:lineRule="auto"/>
        <w:tabs>
          <w:tab w:val="left" w:pos="1260" w:leader="none"/>
        </w:tabs>
        <w:rPr>
          <w:rFonts w:ascii="宋体"/>
          <w:bCs/>
          <w:color w:val="000000" w:themeColor="text1"/>
          <w:sz w:val="24"/>
          <w:highlight w:val="none"/>
        </w:rPr>
      </w:pPr>
      <w:r>
        <w:rPr>
          <w:color w:val="000000" w:themeColor="text1"/>
          <w:highlight w:val="none"/>
        </w:rPr>
      </w:r>
      <w:bookmarkStart w:id="290" w:name="_Toc56600449"/>
      <w:r>
        <w:rPr>
          <w:color w:val="000000" w:themeColor="text1"/>
          <w:highlight w:val="none"/>
        </w:rPr>
      </w:r>
      <w:bookmarkStart w:id="291" w:name="a8"/>
      <w:r>
        <w:rPr>
          <w:rFonts w:hint="eastAsia" w:ascii="宋体"/>
          <w:bCs/>
          <w:color w:val="000000" w:themeColor="text1"/>
          <w:sz w:val="24"/>
          <w:highlight w:val="none"/>
        </w:rPr>
        <w:t xml:space="preserve">协审服务</w:t>
      </w:r>
      <w:r>
        <w:rPr>
          <w:rFonts w:hint="eastAsia" w:ascii="宋体"/>
          <w:bCs/>
          <w:color w:val="000000" w:themeColor="text1"/>
          <w:sz w:val="24"/>
          <w:highlight w:val="none"/>
        </w:rPr>
        <w:t xml:space="preserve">完成后，提交成果资料后支付至合同价款的40%；市审计局对</w:t>
      </w:r>
      <w:r>
        <w:rPr>
          <w:rFonts w:hint="eastAsia" w:ascii="宋体"/>
          <w:bCs/>
          <w:color w:val="000000" w:themeColor="text1"/>
          <w:sz w:val="24"/>
          <w:highlight w:val="none"/>
        </w:rPr>
        <w:t xml:space="preserve">协审服务</w:t>
      </w:r>
      <w:r>
        <w:rPr>
          <w:rFonts w:hint="eastAsia" w:ascii="宋体"/>
          <w:bCs/>
          <w:color w:val="000000" w:themeColor="text1"/>
          <w:sz w:val="24"/>
          <w:highlight w:val="none"/>
        </w:rPr>
        <w:t xml:space="preserve">考核结束后，支付</w:t>
      </w:r>
      <w:r>
        <w:rPr>
          <w:rFonts w:hint="eastAsia" w:ascii="宋体"/>
          <w:bCs/>
          <w:color w:val="000000" w:themeColor="text1"/>
          <w:sz w:val="24"/>
          <w:highlight w:val="none"/>
        </w:rPr>
        <w:t xml:space="preserve">至考核</w:t>
      </w:r>
      <w:r>
        <w:rPr>
          <w:rFonts w:hint="eastAsia" w:ascii="宋体"/>
          <w:bCs/>
          <w:color w:val="000000" w:themeColor="text1"/>
          <w:sz w:val="24"/>
          <w:highlight w:val="none"/>
        </w:rPr>
        <w:t xml:space="preserve">后应付款项的70%；若该项目需同时接受</w:t>
      </w:r>
      <w:r>
        <w:rPr>
          <w:rFonts w:hint="eastAsia" w:ascii="宋体"/>
          <w:bCs/>
          <w:color w:val="000000" w:themeColor="text1"/>
          <w:sz w:val="24"/>
          <w:highlight w:val="none"/>
        </w:rPr>
        <w:t xml:space="preserve">宜兴市监察委员会</w:t>
      </w:r>
      <w:r>
        <w:rPr>
          <w:rFonts w:hint="eastAsia" w:ascii="宋体"/>
          <w:bCs/>
          <w:color w:val="000000" w:themeColor="text1"/>
          <w:sz w:val="24"/>
          <w:highlight w:val="none"/>
        </w:rPr>
        <w:t xml:space="preserve">抽复审，</w:t>
      </w:r>
      <w:r>
        <w:rPr>
          <w:rFonts w:hint="eastAsia" w:ascii="宋体"/>
          <w:bCs/>
          <w:color w:val="000000" w:themeColor="text1"/>
          <w:sz w:val="24"/>
          <w:highlight w:val="none"/>
        </w:rPr>
        <w:t xml:space="preserve">余款至抽复审</w:t>
      </w:r>
      <w:r>
        <w:rPr>
          <w:rFonts w:hint="eastAsia" w:ascii="宋体"/>
          <w:bCs/>
          <w:color w:val="000000" w:themeColor="text1"/>
          <w:sz w:val="24"/>
          <w:highlight w:val="none"/>
        </w:rPr>
        <w:t xml:space="preserve">结束后付清。</w:t>
      </w:r>
      <w:r>
        <w:rPr>
          <w:color w:val="000000" w:themeColor="text1"/>
          <w:highlight w:val="none"/>
        </w:rPr>
      </w:r>
    </w:p>
    <w:p>
      <w:pPr>
        <w:ind w:firstLine="482"/>
        <w:spacing w:line="360" w:lineRule="auto"/>
        <w:tabs>
          <w:tab w:val="left" w:pos="1260" w:leader="none"/>
        </w:tabs>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3.6违约责任</w:t>
      </w:r>
      <w:bookmarkEnd w:id="290"/>
      <w:r>
        <w:rPr>
          <w:color w:val="000000" w:themeColor="text1"/>
          <w:highlight w:val="none"/>
        </w:rPr>
      </w:r>
      <w:bookmarkEnd w:id="291"/>
      <w:r>
        <w:rPr>
          <w:color w:val="000000" w:themeColor="text1"/>
          <w:highlight w:val="none"/>
        </w:rPr>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3.6.1甲方有以下情形之一的，乙方可以要求甲方支付违约金，直至解除</w:t>
      </w:r>
      <w:r>
        <w:rPr>
          <w:rFonts w:hint="eastAsia" w:ascii="宋体" w:hAnsi="宋体" w:cs="宋体"/>
          <w:color w:val="000000" w:themeColor="text1"/>
          <w:sz w:val="24"/>
          <w:highlight w:val="none"/>
        </w:rPr>
        <w:t xml:space="preserve">本服务</w:t>
      </w:r>
      <w:r>
        <w:rPr>
          <w:rFonts w:hint="eastAsia" w:ascii="宋体" w:hAnsi="宋体" w:cs="宋体"/>
          <w:color w:val="000000" w:themeColor="text1"/>
          <w:sz w:val="24"/>
          <w:highlight w:val="none"/>
        </w:rPr>
        <w:t xml:space="preserve">合同：</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3.6.1.1未按规定按期支付服务费用的；</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3.6.1.2对乙方安排违法违纪的工作，经协商仍坚持要求乙方执行的。</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3.6.2乙方有下列情形之一的，甲方有权扣除乙方服务费用，直至解除</w:t>
      </w:r>
      <w:r>
        <w:rPr>
          <w:rFonts w:hint="eastAsia" w:ascii="宋体" w:hAnsi="宋体" w:cs="宋体"/>
          <w:color w:val="000000" w:themeColor="text1"/>
          <w:sz w:val="24"/>
          <w:highlight w:val="none"/>
        </w:rPr>
        <w:t xml:space="preserve">本服务</w:t>
      </w:r>
      <w:r>
        <w:rPr>
          <w:rFonts w:hint="eastAsia" w:ascii="宋体" w:hAnsi="宋体" w:cs="宋体"/>
          <w:color w:val="000000" w:themeColor="text1"/>
          <w:sz w:val="24"/>
          <w:highlight w:val="none"/>
        </w:rPr>
        <w:t xml:space="preserve">合同：</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3.6.2.1</w:t>
      </w:r>
      <w:r>
        <w:rPr>
          <w:rFonts w:hint="eastAsia" w:ascii="宋体" w:hAnsi="宋体" w:cs="宋体"/>
          <w:color w:val="000000" w:themeColor="text1"/>
          <w:sz w:val="24"/>
          <w:szCs w:val="22"/>
          <w:highlight w:val="none"/>
        </w:rPr>
        <w:t xml:space="preserve">乙方未按照投标承诺在规定时间内</w:t>
      </w:r>
      <w:r>
        <w:rPr>
          <w:rFonts w:hint="eastAsia" w:ascii="宋体" w:hAnsi="宋体" w:cs="宋体"/>
          <w:color w:val="000000" w:themeColor="text1"/>
          <w:sz w:val="24"/>
          <w:szCs w:val="22"/>
          <w:highlight w:val="none"/>
        </w:rPr>
        <w:t xml:space="preserve">派驻</w:t>
      </w:r>
      <w:r>
        <w:rPr>
          <w:rFonts w:hint="eastAsia" w:ascii="宋体" w:hAnsi="宋体" w:cs="宋体"/>
          <w:color w:val="000000" w:themeColor="text1"/>
          <w:sz w:val="24"/>
          <w:highlight w:val="none"/>
        </w:rPr>
        <w:t xml:space="preserve">协审人员</w:t>
      </w:r>
      <w:r>
        <w:rPr>
          <w:rFonts w:hint="eastAsia" w:ascii="宋体" w:hAnsi="宋体" w:cs="宋体"/>
          <w:color w:val="000000" w:themeColor="text1"/>
          <w:sz w:val="24"/>
          <w:highlight w:val="none"/>
        </w:rPr>
        <w:t xml:space="preserve">，甲方有权扣除乙方服务费用；乙方超过甲方要求15天仍未派驻的，甲方将情况上报给宜兴市政府采购管理办公室核准后解除</w:t>
      </w:r>
      <w:r>
        <w:rPr>
          <w:rFonts w:hint="eastAsia" w:ascii="宋体" w:hAnsi="宋体" w:cs="宋体"/>
          <w:color w:val="000000" w:themeColor="text1"/>
          <w:sz w:val="24"/>
          <w:highlight w:val="none"/>
        </w:rPr>
        <w:t xml:space="preserve">本服务</w:t>
      </w:r>
      <w:r>
        <w:rPr>
          <w:rFonts w:hint="eastAsia" w:ascii="宋体" w:hAnsi="宋体" w:cs="宋体"/>
          <w:color w:val="000000" w:themeColor="text1"/>
          <w:sz w:val="24"/>
          <w:highlight w:val="none"/>
        </w:rPr>
        <w:t xml:space="preserve">合同。</w:t>
      </w:r>
      <w:r>
        <w:rPr>
          <w:color w:val="000000" w:themeColor="text1"/>
          <w:highlight w:val="none"/>
        </w:rPr>
      </w:r>
    </w:p>
    <w:p>
      <w:pPr>
        <w:ind w:firstLine="480"/>
        <w:spacing w:line="360" w:lineRule="auto"/>
        <w:rPr>
          <w:rFonts w:ascii="宋体" w:hAnsi="宋体" w:cs="宋体"/>
          <w:color w:val="000000" w:themeColor="text1"/>
          <w:highlight w:val="none"/>
        </w:rPr>
      </w:pPr>
      <w:r>
        <w:rPr>
          <w:rFonts w:hint="eastAsia" w:ascii="宋体" w:hAnsi="宋体" w:cs="宋体"/>
          <w:color w:val="000000" w:themeColor="text1"/>
          <w:sz w:val="24"/>
          <w:highlight w:val="none"/>
        </w:rPr>
        <w:t xml:space="preserve">3.6.2.2</w:t>
      </w:r>
      <w:r>
        <w:rPr>
          <w:rFonts w:hint="eastAsia" w:ascii="宋体" w:hAnsi="宋体" w:cs="宋体"/>
          <w:color w:val="000000" w:themeColor="text1"/>
          <w:sz w:val="24"/>
          <w:szCs w:val="22"/>
          <w:highlight w:val="none"/>
        </w:rPr>
        <w:t xml:space="preserve">乙方未按照投标承诺落实</w:t>
      </w:r>
      <w:r>
        <w:rPr>
          <w:rFonts w:hint="eastAsia" w:ascii="宋体" w:hAnsi="宋体" w:cs="宋体"/>
          <w:color w:val="000000" w:themeColor="text1"/>
          <w:sz w:val="24"/>
          <w:szCs w:val="22"/>
          <w:highlight w:val="none"/>
        </w:rPr>
        <w:t xml:space="preserve">协审措施</w:t>
      </w:r>
      <w:r>
        <w:rPr>
          <w:rFonts w:hint="eastAsia" w:ascii="宋体" w:hAnsi="宋体" w:cs="宋体"/>
          <w:color w:val="000000" w:themeColor="text1"/>
          <w:sz w:val="24"/>
          <w:szCs w:val="22"/>
          <w:highlight w:val="none"/>
        </w:rPr>
        <w:t xml:space="preserve">和保障，未按照投标承诺开展工作的，甲方将情况上报给宜兴市政府采购管理办公室核准后解除</w:t>
      </w:r>
      <w:r>
        <w:rPr>
          <w:rFonts w:hint="eastAsia" w:ascii="宋体" w:hAnsi="宋体" w:cs="宋体"/>
          <w:color w:val="000000" w:themeColor="text1"/>
          <w:sz w:val="24"/>
          <w:szCs w:val="22"/>
          <w:highlight w:val="none"/>
        </w:rPr>
        <w:t xml:space="preserve">本服务</w:t>
      </w:r>
      <w:r>
        <w:rPr>
          <w:rFonts w:hint="eastAsia" w:ascii="宋体" w:hAnsi="宋体" w:cs="宋体"/>
          <w:color w:val="000000" w:themeColor="text1"/>
          <w:sz w:val="24"/>
          <w:szCs w:val="22"/>
          <w:highlight w:val="none"/>
        </w:rPr>
        <w:t xml:space="preserve">合同，同时通报</w:t>
      </w:r>
      <w:r>
        <w:rPr>
          <w:rFonts w:hint="eastAsia" w:ascii="宋体" w:hAnsi="宋体" w:cs="宋体"/>
          <w:color w:val="000000" w:themeColor="text1"/>
          <w:sz w:val="24"/>
          <w:szCs w:val="22"/>
          <w:highlight w:val="none"/>
        </w:rPr>
        <w:t xml:space="preserve">本地行业</w:t>
      </w:r>
      <w:r>
        <w:rPr>
          <w:rFonts w:hint="eastAsia" w:ascii="宋体" w:hAnsi="宋体" w:cs="宋体"/>
          <w:color w:val="000000" w:themeColor="text1"/>
          <w:sz w:val="24"/>
          <w:szCs w:val="22"/>
          <w:highlight w:val="none"/>
        </w:rPr>
        <w:t xml:space="preserve">主管部门及乙方注册</w:t>
      </w:r>
      <w:r>
        <w:rPr>
          <w:rFonts w:hint="eastAsia" w:ascii="宋体" w:hAnsi="宋体" w:cs="宋体"/>
          <w:color w:val="000000" w:themeColor="text1"/>
          <w:sz w:val="24"/>
          <w:szCs w:val="22"/>
          <w:highlight w:val="none"/>
        </w:rPr>
        <w:t xml:space="preserve">地行业</w:t>
      </w:r>
      <w:r>
        <w:rPr>
          <w:rFonts w:hint="eastAsia" w:ascii="宋体" w:hAnsi="宋体" w:cs="宋体"/>
          <w:color w:val="000000" w:themeColor="text1"/>
          <w:sz w:val="24"/>
          <w:szCs w:val="22"/>
          <w:highlight w:val="none"/>
        </w:rPr>
        <w:t xml:space="preserve">主管部门。</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3.6.2.3</w:t>
      </w:r>
      <w:r>
        <w:rPr>
          <w:rFonts w:hint="eastAsia" w:ascii="宋体" w:hAnsi="宋体" w:cs="宋体"/>
          <w:color w:val="000000" w:themeColor="text1"/>
          <w:sz w:val="24"/>
          <w:szCs w:val="22"/>
          <w:highlight w:val="none"/>
        </w:rPr>
        <w:t xml:space="preserve">乙方私下承接与本项目有关的其他业务，或违反廉洁</w:t>
      </w:r>
      <w:r>
        <w:rPr>
          <w:rFonts w:hint="eastAsia" w:ascii="宋体" w:hAnsi="宋体" w:cs="宋体"/>
          <w:color w:val="000000" w:themeColor="text1"/>
          <w:sz w:val="24"/>
          <w:szCs w:val="22"/>
          <w:highlight w:val="none"/>
        </w:rPr>
        <w:t xml:space="preserve">从审规定</w:t>
      </w:r>
      <w:r>
        <w:rPr>
          <w:rFonts w:hint="eastAsia" w:ascii="宋体" w:hAnsi="宋体" w:cs="宋体"/>
          <w:color w:val="000000" w:themeColor="text1"/>
          <w:sz w:val="24"/>
          <w:szCs w:val="22"/>
          <w:highlight w:val="none"/>
        </w:rPr>
        <w:t xml:space="preserve">或其他法律法规的，由乙方自行退出合同，并接受甲方相应处理处罚</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360" w:lineRule="auto"/>
        <w:rPr>
          <w:rFonts w:ascii="宋体" w:hAnsi="宋体" w:cs="宋体"/>
          <w:color w:val="000000" w:themeColor="text1"/>
          <w:sz w:val="24"/>
          <w:szCs w:val="22"/>
          <w:highlight w:val="none"/>
        </w:rPr>
      </w:pPr>
      <w:r>
        <w:rPr>
          <w:rFonts w:hint="eastAsia" w:ascii="宋体" w:hAnsi="宋体" w:cs="宋体"/>
          <w:color w:val="000000" w:themeColor="text1"/>
          <w:sz w:val="24"/>
          <w:highlight w:val="none"/>
        </w:rPr>
        <w:t xml:space="preserve">3.6.2.4</w:t>
      </w:r>
      <w:r>
        <w:rPr>
          <w:rFonts w:hint="eastAsia" w:ascii="宋体" w:hAnsi="宋体" w:cs="宋体"/>
          <w:color w:val="000000" w:themeColor="text1"/>
          <w:sz w:val="24"/>
          <w:szCs w:val="22"/>
          <w:highlight w:val="none"/>
        </w:rPr>
        <w:t xml:space="preserve">乙方经协</w:t>
      </w:r>
      <w:r>
        <w:rPr>
          <w:rFonts w:hint="eastAsia" w:ascii="宋体" w:hAnsi="宋体" w:cs="宋体"/>
          <w:color w:val="000000" w:themeColor="text1"/>
          <w:sz w:val="24"/>
          <w:szCs w:val="22"/>
          <w:highlight w:val="none"/>
        </w:rPr>
        <w:t xml:space="preserve">审考核</w:t>
      </w:r>
      <w:r>
        <w:rPr>
          <w:rFonts w:hint="eastAsia" w:ascii="宋体" w:hAnsi="宋体" w:cs="宋体"/>
          <w:color w:val="000000" w:themeColor="text1"/>
          <w:sz w:val="24"/>
          <w:szCs w:val="22"/>
          <w:highlight w:val="none"/>
        </w:rPr>
        <w:t xml:space="preserve">不合格的，按照宜兴市政府建设项目</w:t>
      </w:r>
      <w:r>
        <w:rPr>
          <w:rFonts w:hint="eastAsia" w:ascii="宋体" w:hAnsi="宋体" w:cs="宋体"/>
          <w:color w:val="000000" w:themeColor="text1"/>
          <w:sz w:val="24"/>
          <w:szCs w:val="22"/>
          <w:highlight w:val="none"/>
        </w:rPr>
        <w:t xml:space="preserve">协审考核</w:t>
      </w:r>
      <w:r>
        <w:rPr>
          <w:rFonts w:hint="eastAsia" w:ascii="宋体" w:hAnsi="宋体" w:cs="宋体"/>
          <w:color w:val="000000" w:themeColor="text1"/>
          <w:sz w:val="24"/>
          <w:szCs w:val="22"/>
          <w:highlight w:val="none"/>
        </w:rPr>
        <w:t xml:space="preserve">办法处理；</w:t>
      </w:r>
      <w:r>
        <w:rPr>
          <w:color w:val="000000" w:themeColor="text1"/>
          <w:highlight w:val="none"/>
        </w:rP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rPr>
        <w:t xml:space="preserve">3.6.2.5主审、助审人员原则上不得在</w:t>
      </w:r>
      <w:r>
        <w:rPr>
          <w:rFonts w:hint="eastAsia" w:ascii="宋体" w:hAnsi="宋体" w:cs="宋体"/>
          <w:color w:val="000000" w:themeColor="text1"/>
          <w:sz w:val="24"/>
          <w:highlight w:val="none"/>
          <w:u w:val="single"/>
        </w:rPr>
        <w:t xml:space="preserve">协审期间</w:t>
      </w:r>
      <w:r>
        <w:rPr>
          <w:rFonts w:hint="eastAsia" w:ascii="宋体" w:hAnsi="宋体" w:cs="宋体"/>
          <w:color w:val="000000" w:themeColor="text1"/>
          <w:sz w:val="24"/>
          <w:highlight w:val="none"/>
          <w:u w:val="single"/>
        </w:rPr>
        <w:t xml:space="preserve">更换。若更换的，被更换人员两年内不得参与宜兴市审计局</w:t>
      </w:r>
      <w:r>
        <w:rPr>
          <w:rFonts w:hint="eastAsia" w:ascii="宋体" w:hAnsi="宋体" w:cs="宋体"/>
          <w:color w:val="000000" w:themeColor="text1"/>
          <w:sz w:val="24"/>
          <w:highlight w:val="none"/>
          <w:u w:val="single"/>
        </w:rPr>
        <w:t xml:space="preserve">协审服务</w:t>
      </w:r>
      <w:r>
        <w:rPr>
          <w:rFonts w:hint="eastAsia" w:ascii="宋体" w:hAnsi="宋体" w:cs="宋体"/>
          <w:color w:val="000000" w:themeColor="text1"/>
          <w:sz w:val="24"/>
          <w:highlight w:val="none"/>
          <w:u w:val="single"/>
        </w:rPr>
        <w:t xml:space="preserve">招投标活动，参与投标活动的，项目</w:t>
      </w:r>
      <w:r>
        <w:rPr>
          <w:rFonts w:hint="eastAsia" w:ascii="宋体" w:hAnsi="宋体" w:cs="宋体"/>
          <w:color w:val="000000" w:themeColor="text1"/>
          <w:sz w:val="24"/>
          <w:highlight w:val="none"/>
          <w:u w:val="single"/>
        </w:rPr>
        <w:t xml:space="preserve">按废标处理</w:t>
      </w:r>
      <w:r>
        <w:rPr>
          <w:rFonts w:hint="eastAsia" w:ascii="宋体" w:hAnsi="宋体" w:cs="宋体"/>
          <w:color w:val="000000" w:themeColor="text1"/>
          <w:sz w:val="24"/>
          <w:highlight w:val="none"/>
          <w:u w:val="single"/>
        </w:rPr>
        <w:t xml:space="preserve">。除重大疾病、辞职、退休等情况之外，</w:t>
      </w:r>
      <w:r>
        <w:rPr>
          <w:rFonts w:hint="eastAsia" w:ascii="宋体" w:hAnsi="宋体" w:cs="宋体"/>
          <w:color w:val="000000" w:themeColor="text1"/>
          <w:sz w:val="24"/>
          <w:highlight w:val="none"/>
          <w:u w:val="single"/>
        </w:rPr>
        <w:t xml:space="preserve">更换协审人员</w:t>
      </w:r>
      <w:r>
        <w:rPr>
          <w:rFonts w:hint="eastAsia" w:ascii="宋体" w:hAnsi="宋体" w:cs="宋体"/>
          <w:color w:val="000000" w:themeColor="text1"/>
          <w:sz w:val="24"/>
          <w:highlight w:val="none"/>
          <w:u w:val="single"/>
        </w:rPr>
        <w:t xml:space="preserve">扣减该项目</w:t>
      </w:r>
      <w:r>
        <w:rPr>
          <w:rFonts w:hint="eastAsia" w:ascii="宋体" w:hAnsi="宋体" w:cs="宋体"/>
          <w:color w:val="000000" w:themeColor="text1"/>
          <w:sz w:val="24"/>
          <w:highlight w:val="none"/>
          <w:u w:val="single"/>
        </w:rPr>
        <w:t xml:space="preserve">协审费用</w:t>
      </w:r>
      <w:r>
        <w:rPr>
          <w:rFonts w:hint="eastAsia" w:ascii="宋体" w:hAnsi="宋体" w:cs="宋体"/>
          <w:color w:val="000000" w:themeColor="text1"/>
          <w:sz w:val="24"/>
          <w:highlight w:val="none"/>
          <w:u w:val="single"/>
        </w:rPr>
        <w:t xml:space="preserve">3%/次。更换人员不低于本次采购项目的所有加分项要求，否则不予更换。参与投标活动的，项目</w:t>
      </w:r>
      <w:r>
        <w:rPr>
          <w:rFonts w:hint="eastAsia" w:ascii="宋体" w:hAnsi="宋体" w:cs="宋体"/>
          <w:color w:val="000000" w:themeColor="text1"/>
          <w:sz w:val="24"/>
          <w:highlight w:val="none"/>
          <w:u w:val="single"/>
        </w:rPr>
        <w:t xml:space="preserve">按废标处理</w:t>
      </w:r>
      <w:r>
        <w:rPr>
          <w:rFonts w:hint="eastAsia" w:ascii="宋体" w:hAnsi="宋体" w:cs="宋体"/>
          <w:color w:val="000000" w:themeColor="text1"/>
          <w:sz w:val="24"/>
          <w:highlight w:val="none"/>
          <w:u w:val="single"/>
        </w:rPr>
        <w:t xml:space="preserve">。 </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highlight w:val="none"/>
          <w:u w:val="single"/>
        </w:rPr>
        <w:t xml:space="preserve">3.6.2.6本项目实行实名制管理，开展造价咨询人员实名制考勤，并按照《宜兴市政府建设项目协审工作考核办法》进行考核，人员到位考核扣分超过30分，取消该供应商的承接资格，由下一名具备承接资格的候选供应商依次替补。</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3.6.2.7乙方其他不履行服务承诺行为的。</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3.6.2.8如乙方违法，甲方将依据《中华人民共和国政府采购法》第七十七条规定，将行为上报至财政监管部门，由监管部门视情况</w:t>
      </w:r>
      <w:r>
        <w:rPr>
          <w:rFonts w:hint="eastAsia" w:ascii="宋体" w:hAnsi="宋体" w:cs="宋体"/>
          <w:color w:val="000000" w:themeColor="text1"/>
          <w:sz w:val="24"/>
          <w:highlight w:val="none"/>
        </w:rPr>
        <w:t xml:space="preserve">作出</w:t>
      </w:r>
      <w:r>
        <w:rPr>
          <w:rFonts w:hint="eastAsia" w:ascii="宋体" w:hAnsi="宋体" w:cs="宋体"/>
          <w:color w:val="000000" w:themeColor="text1"/>
          <w:sz w:val="24"/>
          <w:highlight w:val="none"/>
        </w:rPr>
        <w:t xml:space="preserve">相应处罚，处罚结果公示于中国政府采购网。</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3.6.3如本次招标项目因非甲方原因取消未实施，本合同自动作废，甲方不作补偿。</w:t>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3.6.4如本次招标项目因工程进度延迟，超出原计划工期，本合同服务期限同步顺延，甲方不作补偿。</w:t>
      </w:r>
      <w:r>
        <w:rPr>
          <w:color w:val="000000" w:themeColor="text1"/>
          <w:highlight w:val="none"/>
        </w:rPr>
      </w:r>
    </w:p>
    <w:p>
      <w:pPr>
        <w:ind w:firstLine="482"/>
        <w:spacing w:line="360" w:lineRule="auto"/>
        <w:tabs>
          <w:tab w:val="left" w:pos="1260" w:leader="none"/>
        </w:tabs>
        <w:rPr>
          <w:rFonts w:ascii="宋体" w:hAnsi="宋体" w:cs="宋体"/>
          <w:b/>
          <w:bCs/>
          <w:color w:val="000000" w:themeColor="text1"/>
          <w:sz w:val="24"/>
          <w:highlight w:val="none"/>
        </w:rPr>
      </w:pPr>
      <w:r>
        <w:rPr>
          <w:color w:val="000000" w:themeColor="text1"/>
          <w:highlight w:val="none"/>
        </w:rPr>
      </w:r>
      <w:bookmarkStart w:id="292" w:name="_Toc56600450"/>
      <w:r>
        <w:rPr>
          <w:color w:val="000000" w:themeColor="text1"/>
          <w:highlight w:val="none"/>
        </w:rPr>
      </w:r>
      <w:bookmarkStart w:id="293" w:name="a9"/>
      <w:r>
        <w:rPr>
          <w:rFonts w:hint="eastAsia" w:ascii="宋体" w:hAnsi="宋体" w:cs="宋体"/>
          <w:b/>
          <w:bCs/>
          <w:color w:val="000000" w:themeColor="text1"/>
          <w:sz w:val="24"/>
          <w:highlight w:val="none"/>
        </w:rPr>
        <w:t xml:space="preserve">3.7合同有效期</w:t>
      </w:r>
      <w:bookmarkEnd w:id="292"/>
      <w:r>
        <w:rPr>
          <w:color w:val="000000" w:themeColor="text1"/>
          <w:highlight w:val="none"/>
        </w:rPr>
      </w:r>
      <w:bookmarkEnd w:id="293"/>
      <w:r>
        <w:rPr>
          <w:color w:val="000000" w:themeColor="text1"/>
          <w:highlight w:val="none"/>
        </w:rPr>
      </w:r>
      <w:r>
        <w:rPr>
          <w:color w:val="000000" w:themeColor="text1"/>
          <w:highlight w:val="none"/>
        </w:rPr>
      </w:r>
    </w:p>
    <w:p>
      <w:pPr>
        <w:ind w:firstLine="480"/>
        <w:spacing w:line="360" w:lineRule="auto"/>
        <w:tabs>
          <w:tab w:val="left" w:pos="12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3.7</w:t>
      </w:r>
      <w:r>
        <w:rPr>
          <w:rFonts w:hint="eastAsia" w:ascii="宋体" w:hAnsi="宋体" w:cs="宋体"/>
          <w:color w:val="000000" w:themeColor="text1"/>
          <w:sz w:val="24"/>
          <w:highlight w:val="none"/>
          <w:lang w:val="zh-CN"/>
        </w:rPr>
        <w:t xml:space="preserve">.1自合同签订之日起</w:t>
      </w:r>
      <w:r>
        <w:rPr>
          <w:rFonts w:hint="eastAsia" w:ascii="宋体" w:hAnsi="宋体" w:cs="宋体"/>
          <w:color w:val="000000" w:themeColor="text1"/>
          <w:sz w:val="24"/>
          <w:highlight w:val="none"/>
        </w:rPr>
        <w:t xml:space="preserve">至项目审计结束期</w:t>
      </w:r>
      <w:r>
        <w:rPr>
          <w:rFonts w:hint="eastAsia" w:ascii="宋体" w:hAnsi="宋体" w:cs="宋体"/>
          <w:color w:val="000000" w:themeColor="text1"/>
          <w:sz w:val="24"/>
          <w:highlight w:val="none"/>
          <w:lang w:val="zh-CN"/>
        </w:rPr>
        <w:t xml:space="preserve">内有效，</w:t>
      </w:r>
      <w:r>
        <w:rPr>
          <w:rFonts w:hint="eastAsia" w:ascii="宋体" w:hAnsi="宋体" w:cs="宋体"/>
          <w:color w:val="000000" w:themeColor="text1"/>
          <w:sz w:val="24"/>
          <w:highlight w:val="none"/>
          <w:lang w:val="zh-CN"/>
        </w:rPr>
        <w:t xml:space="preserve">若项目</w:t>
      </w:r>
      <w:r>
        <w:rPr>
          <w:rFonts w:hint="eastAsia" w:ascii="宋体" w:hAnsi="宋体" w:cs="宋体"/>
          <w:color w:val="000000" w:themeColor="text1"/>
          <w:sz w:val="24"/>
          <w:highlight w:val="none"/>
          <w:lang w:val="zh-CN"/>
        </w:rPr>
        <w:t xml:space="preserve">接受</w:t>
      </w:r>
      <w:r>
        <w:rPr>
          <w:rFonts w:hint="eastAsia" w:ascii="宋体" w:hAnsi="宋体" w:cs="宋体"/>
          <w:color w:val="000000" w:themeColor="text1"/>
          <w:sz w:val="24"/>
          <w:highlight w:val="none"/>
          <w:lang w:val="zh-CN"/>
        </w:rPr>
        <w:t xml:space="preserve">宜兴市监察委员会</w:t>
      </w:r>
      <w:r>
        <w:rPr>
          <w:rFonts w:hint="eastAsia" w:ascii="宋体" w:hAnsi="宋体" w:cs="宋体"/>
          <w:color w:val="000000" w:themeColor="text1"/>
          <w:sz w:val="24"/>
          <w:highlight w:val="none"/>
          <w:lang w:val="zh-CN"/>
        </w:rPr>
        <w:t xml:space="preserve">抽复审，则该</w:t>
      </w:r>
      <w:r>
        <w:rPr>
          <w:rFonts w:hint="eastAsia" w:ascii="宋体" w:hAnsi="宋体" w:cs="宋体"/>
          <w:color w:val="000000" w:themeColor="text1"/>
          <w:sz w:val="24"/>
          <w:highlight w:val="none"/>
          <w:lang w:val="zh-CN"/>
        </w:rPr>
        <w:t xml:space="preserve">合同至抽复审</w:t>
      </w:r>
      <w:r>
        <w:rPr>
          <w:rFonts w:hint="eastAsia" w:ascii="宋体" w:hAnsi="宋体" w:cs="宋体"/>
          <w:color w:val="000000" w:themeColor="text1"/>
          <w:sz w:val="24"/>
          <w:highlight w:val="none"/>
          <w:lang w:val="zh-CN"/>
        </w:rPr>
        <w:t xml:space="preserve">结束期内有效</w:t>
      </w:r>
      <w:r>
        <w:rPr>
          <w:rFonts w:hint="eastAsia" w:ascii="宋体" w:hAnsi="宋体" w:cs="宋体"/>
          <w:color w:val="000000" w:themeColor="text1"/>
          <w:sz w:val="24"/>
          <w:highlight w:val="none"/>
        </w:rPr>
        <w:t xml:space="preserve">。 </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3.7.2合同到期或解除后，甲乙双方均有义务进行资料交接工作。</w:t>
      </w:r>
      <w:r>
        <w:rPr>
          <w:color w:val="000000" w:themeColor="text1"/>
          <w:highlight w:val="none"/>
        </w:rPr>
      </w:r>
    </w:p>
    <w:p>
      <w:pPr>
        <w:pStyle w:val="895"/>
        <w:rPr>
          <w:color w:val="000000" w:themeColor="text1"/>
          <w:highlight w:val="none"/>
        </w:rPr>
      </w:pPr>
      <w:r>
        <w:rPr>
          <w:color w:val="000000" w:themeColor="text1"/>
          <w:highlight w:val="none"/>
        </w:rPr>
      </w:r>
      <w:r>
        <w:rPr>
          <w:color w:val="000000" w:themeColor="text1"/>
          <w:highlight w:val="none"/>
        </w:rPr>
      </w:r>
    </w:p>
    <w:p>
      <w:pPr>
        <w:jc w:val="center"/>
        <w:rPr>
          <w:rFonts w:ascii="黑体" w:hAnsi="黑体" w:eastAsia="黑体"/>
          <w:color w:val="000000" w:themeColor="text1"/>
          <w:sz w:val="28"/>
          <w:highlight w:val="none"/>
        </w:rPr>
        <w:outlineLvl w:val="0"/>
      </w:pPr>
      <w:r>
        <w:rPr>
          <w:rFonts w:ascii="黑体" w:hAnsi="黑体" w:eastAsia="黑体"/>
          <w:color w:val="000000" w:themeColor="text1"/>
          <w:sz w:val="28"/>
          <w:highlight w:val="none"/>
        </w:rPr>
        <w:br w:type="page" w:clear="all"/>
      </w:r>
      <w:bookmarkStart w:id="294" w:name="_Toc27444"/>
      <w:r>
        <w:rPr>
          <w:color w:val="000000" w:themeColor="text1"/>
          <w:highlight w:val="none"/>
        </w:rPr>
      </w:r>
      <w:bookmarkStart w:id="295" w:name="_Toc157174693"/>
      <w:r>
        <w:rPr>
          <w:color w:val="000000" w:themeColor="text1"/>
          <w:highlight w:val="none"/>
        </w:rPr>
      </w:r>
      <w:bookmarkStart w:id="296" w:name="_Toc24602"/>
      <w:r>
        <w:rPr>
          <w:rFonts w:hint="eastAsia" w:ascii="黑体" w:hAnsi="黑体" w:eastAsia="黑体"/>
          <w:color w:val="000000" w:themeColor="text1"/>
          <w:sz w:val="36"/>
          <w:szCs w:val="36"/>
          <w:highlight w:val="none"/>
        </w:rPr>
        <w:t xml:space="preserve">第六章 投标文件</w:t>
      </w:r>
      <w:bookmarkEnd w:id="294"/>
      <w:r>
        <w:rPr>
          <w:color w:val="000000" w:themeColor="text1"/>
          <w:highlight w:val="none"/>
        </w:rPr>
      </w:r>
      <w:bookmarkEnd w:id="295"/>
      <w:r>
        <w:rPr>
          <w:rFonts w:hint="eastAsia" w:ascii="黑体" w:hAnsi="黑体" w:eastAsia="黑体"/>
          <w:color w:val="000000" w:themeColor="text1"/>
          <w:sz w:val="36"/>
          <w:szCs w:val="36"/>
          <w:highlight w:val="none"/>
        </w:rPr>
        <w:t xml:space="preserve">内容与格式</w:t>
      </w:r>
      <w:bookmarkEnd w:id="296"/>
      <w:r>
        <w:rPr>
          <w:color w:val="000000" w:themeColor="text1"/>
          <w:highlight w:val="none"/>
        </w:rPr>
      </w:r>
      <w:r>
        <w:rPr>
          <w:color w:val="000000" w:themeColor="text1"/>
          <w:highlight w:val="none"/>
        </w:rPr>
      </w:r>
    </w:p>
    <w:p>
      <w:pPr>
        <w:pStyle w:val="920"/>
        <w:ind w:firstLine="0"/>
        <w:spacing w:before="233" w:after="233" w:line="500" w:lineRule="exact"/>
        <w:rPr>
          <w:rFonts w:cs="Arial"/>
          <w:b/>
          <w:color w:val="000000" w:themeColor="text1"/>
          <w:sz w:val="30"/>
          <w:szCs w:val="30"/>
          <w:highlight w:val="none"/>
        </w:rPr>
      </w:pPr>
      <w:r>
        <w:rPr>
          <w:color w:val="000000" w:themeColor="text1"/>
          <w:highlight w:val="none"/>
        </w:rPr>
      </w:r>
      <w:bookmarkStart w:id="297" w:name="OLE_LINK146"/>
      <w:r>
        <w:rPr>
          <w:color w:val="000000" w:themeColor="text1"/>
          <w:highlight w:val="none"/>
        </w:rPr>
      </w:r>
      <w:bookmarkStart w:id="298" w:name="OLE_LINK173"/>
      <w:r>
        <w:rPr>
          <w:rFonts w:hint="eastAsia" w:cs="Arial"/>
          <w:b/>
          <w:color w:val="000000" w:themeColor="text1"/>
          <w:sz w:val="30"/>
          <w:szCs w:val="30"/>
          <w:highlight w:val="none"/>
        </w:rPr>
        <w:t xml:space="preserve">第一部分</w:t>
      </w:r>
      <w:r>
        <w:rPr>
          <w:rFonts w:hint="eastAsia" w:cs="Arial"/>
          <w:b/>
          <w:color w:val="000000" w:themeColor="text1"/>
          <w:sz w:val="30"/>
          <w:szCs w:val="30"/>
          <w:highlight w:val="none"/>
        </w:rPr>
        <w:t xml:space="preserve">  </w:t>
      </w:r>
      <w:r>
        <w:rPr>
          <w:rFonts w:hint="eastAsia" w:cs="Arial"/>
          <w:b/>
          <w:color w:val="000000" w:themeColor="text1"/>
          <w:sz w:val="30"/>
          <w:szCs w:val="30"/>
          <w:highlight w:val="none"/>
        </w:rPr>
        <w:t xml:space="preserve">投标文件内容</w:t>
      </w:r>
      <w:r>
        <w:rPr>
          <w:color w:val="000000" w:themeColor="text1"/>
          <w:highlight w:val="none"/>
        </w:rPr>
      </w:r>
    </w:p>
    <w:p>
      <w:pPr>
        <w:pStyle w:val="920"/>
        <w:ind w:firstLine="0"/>
        <w:spacing w:before="157" w:after="157" w:line="500" w:lineRule="exact"/>
        <w:rPr>
          <w:rFonts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color w:val="000000" w:themeColor="text1"/>
          <w:highlight w:val="none"/>
        </w:rP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20"/>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p>
        </w:tc>
        <w:tc>
          <w:tcPr>
            <w:tcW w:w="1683" w:type="dxa"/>
            <w:vAlign w:val="center"/>
            <w:textDirection w:val="lrTb"/>
            <w:noWrap w:val="false"/>
          </w:tcPr>
          <w:p>
            <w:pPr>
              <w:pStyle w:val="920"/>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评审项目</w:t>
            </w:r>
            <w:r>
              <w:rPr>
                <w:color w:val="000000" w:themeColor="text1"/>
                <w:highlight w:val="none"/>
              </w:rPr>
            </w:r>
          </w:p>
        </w:tc>
        <w:tc>
          <w:tcPr>
            <w:tcW w:w="5663" w:type="dxa"/>
            <w:vAlign w:val="center"/>
            <w:textDirection w:val="lrTb"/>
            <w:noWrap w:val="false"/>
          </w:tcPr>
          <w:p>
            <w:pPr>
              <w:pStyle w:val="92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评审要求</w:t>
            </w:r>
            <w:r>
              <w:rPr>
                <w:color w:val="000000" w:themeColor="text1"/>
                <w:highlight w:val="none"/>
              </w:rPr>
            </w:r>
          </w:p>
        </w:tc>
        <w:tc>
          <w:tcPr>
            <w:tcW w:w="1192" w:type="dxa"/>
            <w:vAlign w:val="center"/>
            <w:textDirection w:val="lrTb"/>
            <w:noWrap w:val="false"/>
          </w:tcPr>
          <w:p>
            <w:pPr>
              <w:pStyle w:val="920"/>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p>
        </w:tc>
      </w:tr>
      <w:tr>
        <w:trPr>
          <w:jc w:val="center"/>
          <w:trHeight w:val="338"/>
        </w:trPr>
        <w:tc>
          <w:tcPr>
            <w:tcW w:w="76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p>
        </w:tc>
        <w:tc>
          <w:tcPr>
            <w:tcW w:w="1683" w:type="dxa"/>
            <w:vAlign w:val="center"/>
            <w:textDirection w:val="lrTb"/>
            <w:noWrap w:val="false"/>
          </w:tcPr>
          <w:p>
            <w:pPr>
              <w:pStyle w:val="920"/>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资格声明</w:t>
            </w:r>
            <w:r>
              <w:rPr>
                <w:rFonts w:hint="eastAsia" w:ascii="宋体" w:hAnsi="宋体"/>
                <w:bCs/>
                <w:color w:val="000000" w:themeColor="text1"/>
                <w:highlight w:val="none"/>
              </w:rPr>
              <w:t xml:space="preserve">函</w:t>
            </w:r>
            <w:r>
              <w:rPr>
                <w:color w:val="000000" w:themeColor="text1"/>
                <w:highlight w:val="none"/>
              </w:rPr>
            </w:r>
          </w:p>
        </w:tc>
        <w:tc>
          <w:tcPr>
            <w:tcW w:w="5663" w:type="dxa"/>
            <w:vAlign w:val="center"/>
            <w:textDirection w:val="lrTb"/>
            <w:noWrap w:val="false"/>
          </w:tcPr>
          <w:p>
            <w:pPr>
              <w:pStyle w:val="920"/>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提供《关于资格的声明函》</w:t>
            </w:r>
            <w:r>
              <w:rPr>
                <w:rFonts w:hint="eastAsia" w:ascii="宋体" w:hAnsi="宋体" w:cs="宋体"/>
                <w:b/>
                <w:bCs/>
                <w:color w:val="000000" w:themeColor="text1"/>
                <w:highlight w:val="none"/>
              </w:rPr>
              <w:t xml:space="preserve">（给定格式）</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restart"/>
            <w:textDirection w:val="lrTb"/>
            <w:noWrap w:val="false"/>
          </w:tcPr>
          <w:p>
            <w:pPr>
              <w:pStyle w:val="920"/>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p>
        </w:tc>
      </w:tr>
      <w:tr>
        <w:trPr>
          <w:jc w:val="center"/>
          <w:trHeight w:val="978"/>
        </w:trPr>
        <w:tc>
          <w:tcPr>
            <w:tcW w:w="76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p>
        </w:tc>
        <w:tc>
          <w:tcPr>
            <w:shd w:val="clear" w:color="auto" w:fill="auto"/>
            <w:tcW w:w="168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被授权代表身份证明</w:t>
            </w:r>
            <w:r>
              <w:rPr>
                <w:color w:val="000000" w:themeColor="text1"/>
                <w:highlight w:val="none"/>
              </w:rPr>
            </w:r>
          </w:p>
        </w:tc>
        <w:tc>
          <w:tcPr>
            <w:shd w:val="clear" w:color="auto" w:fill="auto"/>
            <w:tcW w:w="5663" w:type="dxa"/>
            <w:vAlign w:val="center"/>
            <w:textDirection w:val="lrTb"/>
            <w:noWrap w:val="false"/>
          </w:tcPr>
          <w:p>
            <w:pPr>
              <w:pStyle w:val="920"/>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w:t>
            </w:r>
            <w:r>
              <w:rPr>
                <w:rFonts w:hint="eastAsia" w:ascii="宋体" w:hAnsi="宋体" w:cs="宋体"/>
                <w:color w:val="000000" w:themeColor="text1"/>
                <w:highlight w:val="none"/>
              </w:rPr>
              <w:t xml:space="preserve">《法定代表人授权委托书》</w:t>
            </w:r>
            <w:r>
              <w:rPr>
                <w:rFonts w:hint="eastAsia" w:ascii="宋体" w:hAnsi="宋体" w:cs="宋体"/>
                <w:b/>
                <w:bCs/>
                <w:color w:val="000000" w:themeColor="text1"/>
                <w:highlight w:val="none"/>
              </w:rPr>
              <w:t xml:space="preserve">（给定格式；投标人</w:t>
            </w:r>
            <w:r>
              <w:rPr>
                <w:rFonts w:hint="eastAsia" w:ascii="宋体" w:hAnsi="宋体"/>
                <w:b/>
                <w:bCs/>
                <w:color w:val="000000" w:themeColor="text1"/>
                <w:highlight w:val="none"/>
                <w:lang w:val="zh-CN"/>
              </w:rPr>
              <w:t xml:space="preserve">法定代表人亲自参加</w:t>
            </w:r>
            <w:r>
              <w:rPr>
                <w:rFonts w:hint="eastAsia" w:ascii="宋体" w:hAnsi="宋体" w:cs="宋体"/>
                <w:b/>
                <w:bCs/>
                <w:color w:val="000000" w:themeColor="text1"/>
                <w:highlight w:val="none"/>
              </w:rPr>
              <w:t xml:space="preserve">或投标人是自然人</w:t>
            </w:r>
            <w:r>
              <w:rPr>
                <w:rFonts w:hint="eastAsia" w:ascii="宋体" w:hAnsi="宋体"/>
                <w:b/>
                <w:bCs/>
                <w:color w:val="000000" w:themeColor="text1"/>
                <w:highlight w:val="none"/>
                <w:lang w:val="zh-CN"/>
              </w:rPr>
              <w:t xml:space="preserve">的</w:t>
            </w:r>
            <w:r>
              <w:rPr>
                <w:rFonts w:hint="eastAsia" w:ascii="宋体" w:hAnsi="宋体" w:cs="宋体"/>
                <w:b/>
                <w:bCs/>
                <w:color w:val="000000" w:themeColor="text1"/>
                <w:highlight w:val="none"/>
              </w:rPr>
              <w:t xml:space="preserve">，可不提供）</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0"/>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p>
        </w:tc>
        <w:tc>
          <w:tcPr>
            <w:shd w:val="clear" w:color="auto" w:fill="auto"/>
            <w:tcW w:w="168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w:t>
            </w:r>
            <w:r>
              <w:rPr>
                <w:color w:val="000000" w:themeColor="text1"/>
                <w:highlight w:val="none"/>
              </w:rPr>
            </w:r>
          </w:p>
        </w:tc>
        <w:tc>
          <w:tcPr>
            <w:shd w:val="clear" w:color="auto" w:fill="auto"/>
            <w:tcW w:w="5663" w:type="dxa"/>
            <w:vAlign w:val="center"/>
            <w:textDirection w:val="lrTb"/>
            <w:noWrap w:val="false"/>
          </w:tcPr>
          <w:p>
            <w:pPr>
              <w:pStyle w:val="920"/>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提供投标人营业执照或法人（登记）证书，投标人为自然人的提供自然人身份证</w:t>
            </w:r>
            <w:r>
              <w:rPr>
                <w:rFonts w:hint="eastAsia" w:ascii="宋体" w:hAnsi="宋体"/>
                <w:bCs/>
                <w:color w:val="000000" w:themeColor="text1"/>
                <w:highlight w:val="none"/>
              </w:rPr>
              <w:t xml:space="preserve">明</w:t>
            </w:r>
            <w:r>
              <w:rPr>
                <w:rFonts w:hint="eastAsia" w:ascii="宋体" w:hAnsi="宋体" w:cs="宋体"/>
                <w:b/>
                <w:bCs/>
                <w:color w:val="000000" w:themeColor="text1"/>
                <w:highlight w:val="none"/>
              </w:rPr>
              <w:t xml:space="preserve">（投标人如是允许以分支机构身份参加投标的，提供投标人分支机构的营业执照）</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0"/>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p>
        </w:tc>
        <w:tc>
          <w:tcPr>
            <w:shd w:val="clear" w:color="auto" w:fill="auto"/>
            <w:tcW w:w="1683" w:type="dxa"/>
            <w:vAlign w:val="center"/>
            <w:textDirection w:val="lrTb"/>
            <w:noWrap w:val="false"/>
          </w:tcPr>
          <w:p>
            <w:pPr>
              <w:pStyle w:val="920"/>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具有良好的商业信誉和健全的财务会计制度</w:t>
            </w:r>
            <w:r>
              <w:rPr>
                <w:color w:val="000000" w:themeColor="text1"/>
                <w:highlight w:val="none"/>
              </w:rPr>
            </w:r>
          </w:p>
        </w:tc>
        <w:tc>
          <w:tcPr>
            <w:shd w:val="clear" w:color="auto" w:fill="auto"/>
            <w:tcW w:w="5663" w:type="dxa"/>
            <w:vAlign w:val="center"/>
            <w:textDirection w:val="lrTb"/>
            <w:noWrap w:val="false"/>
          </w:tcPr>
          <w:p>
            <w:pPr>
              <w:pStyle w:val="920"/>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w:t>
            </w:r>
            <w:r>
              <w:rPr>
                <w:rFonts w:hint="eastAsia" w:ascii="宋体" w:hAnsi="宋体"/>
                <w:bCs/>
                <w:color w:val="000000" w:themeColor="text1"/>
                <w:highlight w:val="none"/>
                <w:lang w:val="zh-CN"/>
              </w:rPr>
              <w:t xml:space="preserve">的财务状况报告（须包含资产负债表和利润表）；或由会计师事务所出具的近两年中任意一个年度的审计报告和所附已审财务报告。</w:t>
            </w:r>
            <w:r>
              <w:rPr>
                <w:color w:val="000000" w:themeColor="text1"/>
                <w:highlight w:val="none"/>
              </w:rPr>
            </w:r>
          </w:p>
        </w:tc>
        <w:tc>
          <w:tcPr>
            <w:tcW w:w="1192" w:type="dxa"/>
            <w:vAlign w:val="center"/>
            <w:vMerge w:val="continue"/>
            <w:textDirection w:val="lrTb"/>
            <w:noWrap w:val="false"/>
          </w:tcPr>
          <w:p>
            <w:pPr>
              <w:pStyle w:val="920"/>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p>
        </w:tc>
        <w:tc>
          <w:tcPr>
            <w:shd w:val="clear" w:color="auto" w:fill="auto"/>
            <w:tcW w:w="168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有依法缴纳税收的良好记录</w:t>
            </w:r>
            <w:r>
              <w:rPr>
                <w:color w:val="000000" w:themeColor="text1"/>
                <w:highlight w:val="none"/>
              </w:rPr>
            </w:r>
          </w:p>
        </w:tc>
        <w:tc>
          <w:tcPr>
            <w:shd w:val="clear" w:color="auto" w:fill="auto"/>
            <w:tcW w:w="5663" w:type="dxa"/>
            <w:vAlign w:val="center"/>
            <w:textDirection w:val="lrTb"/>
            <w:noWrap w:val="false"/>
          </w:tcPr>
          <w:p>
            <w:pPr>
              <w:pStyle w:val="920"/>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w:t>
            </w:r>
            <w:r>
              <w:rPr>
                <w:rFonts w:hint="eastAsia" w:ascii="宋体" w:hAnsi="宋体" w:cs="宋体"/>
                <w:color w:val="000000" w:themeColor="text1"/>
                <w:highlight w:val="none"/>
                <w:lang w:val="zh-CN"/>
              </w:rPr>
              <w:t xml:space="preserve">投标人依法缴纳近十二个月中任意一个月份（</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）税收的相关材料</w:t>
            </w:r>
            <w:r>
              <w:rPr>
                <w:rFonts w:hint="eastAsia" w:ascii="宋体" w:hAnsi="宋体" w:cs="宋体"/>
                <w:b/>
                <w:bCs/>
                <w:color w:val="000000" w:themeColor="text1"/>
                <w:highlight w:val="none"/>
                <w:lang w:val="zh-CN"/>
              </w:rPr>
              <w:t xml:space="preserve">（提供相关主管部门证明或银行代扣证明）</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0"/>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p>
        </w:tc>
        <w:tc>
          <w:tcPr>
            <w:shd w:val="clear" w:color="auto" w:fill="auto"/>
            <w:tcW w:w="1683" w:type="dxa"/>
            <w:vAlign w:val="center"/>
            <w:textDirection w:val="lrTb"/>
            <w:noWrap w:val="false"/>
          </w:tcPr>
          <w:p>
            <w:pPr>
              <w:pStyle w:val="920"/>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有依法缴纳社会保障资金的良好记录</w:t>
            </w:r>
            <w:r>
              <w:rPr>
                <w:color w:val="000000" w:themeColor="text1"/>
                <w:highlight w:val="none"/>
              </w:rPr>
            </w:r>
          </w:p>
        </w:tc>
        <w:tc>
          <w:tcPr>
            <w:shd w:val="clear" w:color="auto" w:fill="auto"/>
            <w:tcW w:w="5663" w:type="dxa"/>
            <w:vAlign w:val="center"/>
            <w:textDirection w:val="lrTb"/>
            <w:noWrap w:val="false"/>
          </w:tcPr>
          <w:p>
            <w:pPr>
              <w:pStyle w:val="920"/>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提供投标人依法缴纳近十二个月中任意一个月份</w:t>
            </w: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w:t>
            </w:r>
            <w:r>
              <w:rPr>
                <w:rFonts w:hint="eastAsia" w:ascii="宋体" w:hAnsi="宋体"/>
                <w:bCs/>
                <w:color w:val="000000" w:themeColor="text1"/>
                <w:highlight w:val="none"/>
                <w:lang w:val="zh-CN"/>
              </w:rPr>
              <w:t xml:space="preserve">社会保障资金的相关材料</w:t>
            </w:r>
            <w:r>
              <w:rPr>
                <w:rFonts w:hint="eastAsia" w:ascii="宋体" w:hAnsi="宋体"/>
                <w:b/>
                <w:color w:val="000000" w:themeColor="text1"/>
                <w:highlight w:val="none"/>
                <w:lang w:val="zh-CN"/>
              </w:rPr>
              <w:t xml:space="preserve">（提供相关主管部门证明或银行代扣证明）</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0"/>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p>
        </w:tc>
        <w:tc>
          <w:tcPr>
            <w:shd w:val="clear" w:color="auto" w:fill="auto"/>
            <w:tcW w:w="1683" w:type="dxa"/>
            <w:vAlign w:val="center"/>
            <w:textDirection w:val="lrTb"/>
            <w:noWrap w:val="false"/>
          </w:tcPr>
          <w:p>
            <w:pPr>
              <w:pStyle w:val="920"/>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无不良信用</w:t>
            </w:r>
            <w:r>
              <w:rPr>
                <w:color w:val="000000" w:themeColor="text1"/>
                <w:highlight w:val="none"/>
              </w:rPr>
            </w:r>
          </w:p>
          <w:p>
            <w:pPr>
              <w:pStyle w:val="920"/>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记录</w:t>
            </w:r>
            <w:r>
              <w:rPr>
                <w:color w:val="000000" w:themeColor="text1"/>
                <w:highlight w:val="none"/>
              </w:rPr>
            </w:r>
          </w:p>
        </w:tc>
        <w:tc>
          <w:tcPr>
            <w:shd w:val="clear" w:color="auto" w:fill="auto"/>
            <w:tcW w:w="5663" w:type="dxa"/>
            <w:vAlign w:val="center"/>
            <w:textDirection w:val="lrTb"/>
            <w:noWrap w:val="false"/>
          </w:tcPr>
          <w:p>
            <w:pPr>
              <w:pStyle w:val="920"/>
              <w:ind w:firstLine="0"/>
              <w:jc w:val="both"/>
              <w:spacing w:before="0" w:after="0" w:line="24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未被“信用中国”、中国政府采购网列入失信被执行人、重大税收违法失信主体、政府采购严重违法失信行为记录名单</w:t>
            </w:r>
            <w:r>
              <w:rPr>
                <w:rFonts w:hint="eastAsia" w:ascii="宋体" w:hAnsi="宋体"/>
                <w:b/>
                <w:color w:val="000000" w:themeColor="text1"/>
                <w:highlight w:val="none"/>
                <w:lang w:val="zh-CN"/>
              </w:rPr>
              <w:t xml:space="preserve">（</w:t>
            </w:r>
            <w:r>
              <w:rPr>
                <w:rFonts w:ascii="宋体" w:hAnsi="宋体"/>
                <w:b/>
                <w:color w:val="000000" w:themeColor="text1"/>
                <w:highlight w:val="none"/>
                <w:lang w:val="zh-CN"/>
              </w:rPr>
              <w:t xml:space="preserve">若投标人企业信息已录入以上网站的，</w:t>
            </w:r>
            <w:r>
              <w:rPr>
                <w:rFonts w:hint="eastAsia" w:ascii="宋体" w:hAnsi="宋体"/>
                <w:b/>
                <w:color w:val="000000" w:themeColor="text1"/>
                <w:highlight w:val="none"/>
                <w:lang w:val="zh-CN"/>
              </w:rPr>
              <w:t xml:space="preserve">无需提供相关证明材料</w:t>
            </w:r>
            <w:r>
              <w:rPr>
                <w:rFonts w:ascii="宋体" w:hAnsi="宋体"/>
                <w:b/>
                <w:color w:val="000000" w:themeColor="text1"/>
                <w:highlight w:val="none"/>
                <w:lang w:val="zh-CN"/>
              </w:rPr>
              <w:t xml:space="preserve">；</w:t>
            </w:r>
            <w:r>
              <w:rPr>
                <w:rFonts w:hint="eastAsia" w:ascii="宋体" w:hAnsi="宋体"/>
                <w:b/>
                <w:color w:val="000000" w:themeColor="text1"/>
                <w:highlight w:val="none"/>
                <w:lang w:val="zh-CN"/>
              </w:rPr>
              <w:t xml:space="preserve">若投标人企业信息</w:t>
            </w:r>
            <w:r>
              <w:rPr>
                <w:rFonts w:ascii="宋体" w:hAnsi="宋体"/>
                <w:b/>
                <w:color w:val="000000" w:themeColor="text1"/>
                <w:highlight w:val="none"/>
                <w:lang w:val="zh-CN"/>
              </w:rPr>
              <w:t xml:space="preserve">未</w:t>
            </w:r>
            <w:r>
              <w:rPr>
                <w:rFonts w:hint="eastAsia" w:ascii="宋体" w:hAnsi="宋体"/>
                <w:b/>
                <w:color w:val="000000" w:themeColor="text1"/>
                <w:highlight w:val="none"/>
                <w:lang w:val="zh-CN"/>
              </w:rPr>
              <w:t xml:space="preserve">录入以上网站的，以投标人提供的资格声明函中</w:t>
            </w:r>
            <w:r>
              <w:rPr>
                <w:rFonts w:hint="eastAsia" w:ascii="宋体" w:hAnsi="宋体"/>
                <w:b/>
                <w:color w:val="000000" w:themeColor="text1"/>
                <w:highlight w:val="none"/>
                <w:lang w:val="zh-CN"/>
              </w:rPr>
              <w:t xml:space="preserve">作出</w:t>
            </w:r>
            <w:r>
              <w:rPr>
                <w:rFonts w:hint="eastAsia" w:ascii="宋体" w:hAnsi="宋体"/>
                <w:b/>
                <w:color w:val="000000" w:themeColor="text1"/>
                <w:highlight w:val="none"/>
                <w:lang w:val="zh-CN"/>
              </w:rPr>
              <w:t xml:space="preserve">的无不良信用记录承诺为准）</w:t>
            </w:r>
            <w:r>
              <w:rPr>
                <w:rFonts w:hint="eastAsia" w:ascii="宋体" w:hAnsi="宋体"/>
                <w:bCs/>
                <w:color w:val="000000" w:themeColor="text1"/>
                <w:highlight w:val="none"/>
                <w:lang w:val="zh-CN"/>
              </w:rPr>
              <w:t xml:space="preserve">。</w:t>
            </w:r>
            <w:r>
              <w:rPr>
                <w:color w:val="000000" w:themeColor="text1"/>
                <w:highlight w:val="none"/>
              </w:rPr>
            </w:r>
          </w:p>
        </w:tc>
        <w:tc>
          <w:tcPr>
            <w:tcW w:w="1192" w:type="dxa"/>
            <w:vAlign w:val="center"/>
            <w:vMerge w:val="restart"/>
            <w:textDirection w:val="lrTb"/>
            <w:noWrap w:val="false"/>
          </w:tcPr>
          <w:p>
            <w:pPr>
              <w:pStyle w:val="920"/>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详见第一章《投标邀请函》</w:t>
            </w:r>
            <w:r>
              <w:rPr>
                <w:color w:val="000000" w:themeColor="text1"/>
                <w:highlight w:val="none"/>
              </w:rPr>
            </w:r>
          </w:p>
        </w:tc>
      </w:tr>
      <w:tr>
        <w:trPr>
          <w:jc w:val="center"/>
          <w:trHeight w:val="1297"/>
        </w:trPr>
        <w:tc>
          <w:tcPr>
            <w:tcW w:w="763"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p>
        </w:tc>
        <w:tc>
          <w:tcPr>
            <w:tcW w:w="1683" w:type="dxa"/>
            <w:vAlign w:val="center"/>
            <w:textDirection w:val="lrTb"/>
            <w:noWrap w:val="false"/>
          </w:tcPr>
          <w:p>
            <w:pPr>
              <w:pStyle w:val="920"/>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中小企业声明</w:t>
            </w:r>
            <w:r>
              <w:rPr>
                <w:color w:val="000000" w:themeColor="text1"/>
                <w:highlight w:val="none"/>
              </w:rPr>
            </w:r>
          </w:p>
        </w:tc>
        <w:tc>
          <w:tcPr>
            <w:tcW w:w="5663" w:type="dxa"/>
            <w:vAlign w:val="center"/>
            <w:textDirection w:val="lrTb"/>
            <w:noWrap w:val="false"/>
          </w:tcPr>
          <w:p>
            <w:pPr>
              <w:pStyle w:val="920"/>
              <w:ind w:firstLine="0"/>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提供有效的《中小企业声明函》或《残疾人福利性单位声明函》或监狱企业的证明文件</w:t>
            </w:r>
            <w:r>
              <w:rPr>
                <w:rFonts w:hint="eastAsia" w:ascii="宋体" w:hAnsi="宋体"/>
                <w:b/>
                <w:color w:val="000000" w:themeColor="text1"/>
                <w:highlight w:val="none"/>
                <w:lang w:val="zh-CN"/>
              </w:rPr>
              <w:t xml:space="preserve">（</w:t>
            </w:r>
            <w:r>
              <w:rPr>
                <w:rFonts w:hint="eastAsia" w:ascii="宋体" w:hAnsi="宋体" w:cs="宋体"/>
                <w:b/>
                <w:color w:val="000000" w:themeColor="text1"/>
                <w:highlight w:val="none"/>
              </w:rPr>
              <w:t xml:space="preserve">给定格式；非</w:t>
            </w:r>
            <w:r>
              <w:rPr>
                <w:rFonts w:hint="eastAsia" w:ascii="宋体" w:hAnsi="宋体"/>
                <w:b/>
                <w:color w:val="000000" w:themeColor="text1"/>
                <w:highlight w:val="none"/>
                <w:lang w:val="zh-CN"/>
              </w:rPr>
              <w:t xml:space="preserve">专门面向中小企业采购</w:t>
            </w:r>
            <w:r>
              <w:rPr>
                <w:rFonts w:hint="eastAsia" w:ascii="宋体" w:hAnsi="宋体"/>
                <w:b/>
                <w:color w:val="000000" w:themeColor="text1"/>
                <w:highlight w:val="none"/>
              </w:rPr>
              <w:t xml:space="preserve">项目</w:t>
            </w:r>
            <w:r>
              <w:rPr>
                <w:rFonts w:hint="eastAsia" w:ascii="宋体" w:hAnsi="宋体"/>
                <w:b/>
                <w:color w:val="000000" w:themeColor="text1"/>
                <w:highlight w:val="none"/>
                <w:lang w:val="zh-CN"/>
              </w:rPr>
              <w:t xml:space="preserve">无需提供）</w:t>
            </w:r>
            <w:r>
              <w:rPr>
                <w:rFonts w:hint="eastAsia" w:ascii="宋体" w:hAnsi="宋体"/>
                <w:bCs/>
                <w:color w:val="000000" w:themeColor="text1"/>
                <w:highlight w:val="none"/>
                <w:lang w:val="zh-CN"/>
              </w:rPr>
              <w:t xml:space="preserve">。</w:t>
            </w:r>
            <w:r>
              <w:rPr>
                <w:color w:val="000000" w:themeColor="text1"/>
                <w:highlight w:val="none"/>
              </w:rPr>
            </w:r>
          </w:p>
        </w:tc>
        <w:tc>
          <w:tcPr>
            <w:tcW w:w="1192" w:type="dxa"/>
            <w:vAlign w:val="center"/>
            <w:vMerge w:val="continue"/>
            <w:textDirection w:val="lrTb"/>
            <w:noWrap w:val="false"/>
          </w:tcPr>
          <w:p>
            <w:pPr>
              <w:pStyle w:val="920"/>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20"/>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p>
        </w:tc>
        <w:tc>
          <w:tcPr>
            <w:tcW w:w="1683" w:type="dxa"/>
            <w:vAlign w:val="center"/>
            <w:textDirection w:val="lrTb"/>
            <w:noWrap w:val="false"/>
          </w:tcPr>
          <w:p>
            <w:pPr>
              <w:pStyle w:val="920"/>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特定资格要求</w:t>
            </w:r>
            <w:r>
              <w:rPr>
                <w:color w:val="000000" w:themeColor="text1"/>
                <w:highlight w:val="none"/>
              </w:rPr>
            </w:r>
          </w:p>
        </w:tc>
        <w:tc>
          <w:tcPr>
            <w:tcW w:w="5663" w:type="dxa"/>
            <w:vAlign w:val="center"/>
            <w:textDirection w:val="lrTb"/>
            <w:noWrap w:val="false"/>
          </w:tcPr>
          <w:p>
            <w:pPr>
              <w:pStyle w:val="920"/>
              <w:ind w:firstLine="0"/>
              <w:jc w:val="both"/>
              <w:spacing w:before="0" w:after="0" w:line="240" w:lineRule="auto"/>
              <w:rPr>
                <w:rFonts w:ascii="宋体" w:hAnsi="宋体" w:cs="宋体"/>
                <w:bCs/>
                <w:color w:val="000000" w:themeColor="text1"/>
                <w:highlight w:val="none"/>
              </w:rPr>
            </w:pPr>
            <w:r>
              <w:rPr>
                <w:rFonts w:hint="eastAsia" w:ascii="宋体" w:hAnsi="宋体"/>
                <w:bCs/>
                <w:color w:val="000000" w:themeColor="text1"/>
                <w:highlight w:val="none"/>
                <w:lang w:val="zh-CN"/>
              </w:rPr>
              <w:t xml:space="preserve">无</w:t>
            </w:r>
            <w:r>
              <w:rPr>
                <w:rFonts w:hint="eastAsia" w:ascii="宋体" w:hAnsi="宋体" w:cs="宋体"/>
                <w:color w:val="000000" w:themeColor="text1"/>
                <w:highlight w:val="none"/>
              </w:rPr>
              <w:t xml:space="preserve">。</w:t>
            </w:r>
            <w:r>
              <w:rPr>
                <w:color w:val="000000" w:themeColor="text1"/>
                <w:highlight w:val="none"/>
              </w:rPr>
            </w:r>
          </w:p>
        </w:tc>
        <w:tc>
          <w:tcPr>
            <w:tcW w:w="1192" w:type="dxa"/>
            <w:vAlign w:val="center"/>
            <w:vMerge w:val="continue"/>
            <w:textDirection w:val="lrTb"/>
            <w:noWrap w:val="false"/>
          </w:tcPr>
          <w:p>
            <w:pPr>
              <w:pStyle w:val="920"/>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20"/>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10</w:t>
            </w:r>
            <w:r>
              <w:rPr>
                <w:color w:val="000000" w:themeColor="text1"/>
                <w:highlight w:val="none"/>
              </w:rPr>
            </w:r>
          </w:p>
        </w:tc>
        <w:tc>
          <w:tcPr>
            <w:tcW w:w="1683" w:type="dxa"/>
            <w:vAlign w:val="center"/>
            <w:textDirection w:val="lrTb"/>
            <w:noWrap w:val="false"/>
          </w:tcPr>
          <w:p>
            <w:pPr>
              <w:pStyle w:val="920"/>
              <w:ind w:firstLine="0"/>
              <w:jc w:val="center"/>
              <w:spacing w:before="0" w:after="0" w:line="240" w:lineRule="auto"/>
              <w:rPr>
                <w:rFonts w:ascii="宋体" w:hAnsi="宋体" w:cs="宋体"/>
                <w:bCs/>
                <w:color w:val="000000" w:themeColor="text1"/>
                <w:highlight w:val="none"/>
              </w:rPr>
            </w:pPr>
            <w:r>
              <w:rPr>
                <w:rFonts w:hint="eastAsia" w:ascii="宋体" w:hAnsi="宋体"/>
                <w:bCs/>
                <w:color w:val="000000" w:themeColor="text1"/>
                <w:highlight w:val="none"/>
                <w:lang w:val="zh-CN"/>
              </w:rPr>
              <w:t xml:space="preserve">联合体</w:t>
            </w:r>
            <w:r>
              <w:rPr>
                <w:color w:val="000000" w:themeColor="text1"/>
                <w:highlight w:val="none"/>
              </w:rPr>
            </w:r>
          </w:p>
        </w:tc>
        <w:tc>
          <w:tcPr>
            <w:gridSpan w:val="2"/>
            <w:tcW w:w="6855" w:type="dxa"/>
            <w:vAlign w:val="center"/>
            <w:textDirection w:val="lrTb"/>
            <w:noWrap w:val="false"/>
          </w:tcPr>
          <w:p>
            <w:pPr>
              <w:pStyle w:val="920"/>
              <w:ind w:firstLine="0"/>
              <w:spacing w:before="0" w:after="0" w:line="240" w:lineRule="auto"/>
              <w:rPr>
                <w:rFonts w:ascii="宋体" w:hAnsi="宋体" w:cs="宋体"/>
                <w:color w:val="000000" w:themeColor="text1"/>
                <w:highlight w:val="none"/>
              </w:rPr>
            </w:pPr>
            <w:r>
              <w:rPr>
                <w:rFonts w:hint="eastAsia" w:ascii="宋体" w:hAnsi="宋体" w:cs="宋体"/>
                <w:bCs/>
                <w:color w:val="000000" w:themeColor="text1"/>
                <w:highlight w:val="none"/>
                <w:lang w:val="zh-CN"/>
              </w:rPr>
              <w:t xml:space="preserve">《联合体协议书》</w:t>
            </w:r>
            <w:r>
              <w:rPr>
                <w:rFonts w:hint="eastAsia" w:ascii="宋体" w:hAnsi="宋体" w:cs="宋体"/>
                <w:b/>
                <w:color w:val="000000" w:themeColor="text1"/>
                <w:highlight w:val="none"/>
              </w:rPr>
              <w:t xml:space="preserve">（给定格式；</w:t>
            </w:r>
            <w:r>
              <w:rPr>
                <w:rFonts w:hint="eastAsia" w:ascii="宋体" w:hAnsi="宋体"/>
                <w:b/>
                <w:color w:val="000000" w:themeColor="text1"/>
                <w:highlight w:val="none"/>
              </w:rPr>
              <w:t xml:space="preserve">如接受联合体投标且投标人为联合体时须提供</w:t>
            </w:r>
            <w:r>
              <w:rPr>
                <w:rFonts w:hint="eastAsia" w:ascii="宋体" w:hAnsi="宋体" w:cs="宋体"/>
                <w:b/>
                <w:color w:val="000000" w:themeColor="text1"/>
                <w:highlight w:val="none"/>
              </w:rPr>
              <w:t xml:space="preserve">，</w:t>
            </w:r>
            <w:r>
              <w:rPr>
                <w:rFonts w:hint="eastAsia" w:ascii="宋体" w:hAnsi="宋体"/>
                <w:b/>
                <w:color w:val="000000" w:themeColor="text1"/>
                <w:highlight w:val="none"/>
                <w:lang w:val="zh-CN"/>
              </w:rPr>
              <w:t xml:space="preserve">否则无需提供</w:t>
            </w:r>
            <w:r>
              <w:rPr>
                <w:rFonts w:hint="eastAsia" w:ascii="宋体" w:hAnsi="宋体" w:cs="宋体"/>
                <w:b/>
                <w:color w:val="000000" w:themeColor="text1"/>
                <w:highlight w:val="none"/>
              </w:rPr>
              <w:t xml:space="preserve">）</w:t>
            </w:r>
            <w:r>
              <w:rPr>
                <w:rFonts w:hint="eastAsia" w:ascii="宋体" w:hAnsi="宋体" w:cs="宋体"/>
                <w:bCs/>
                <w:color w:val="000000" w:themeColor="text1"/>
                <w:highlight w:val="none"/>
              </w:rPr>
              <w:t xml:space="preserve">。</w:t>
            </w:r>
            <w:r>
              <w:rPr>
                <w:color w:val="000000" w:themeColor="text1"/>
                <w:highlight w:val="none"/>
              </w:rPr>
            </w:r>
          </w:p>
        </w:tc>
      </w:tr>
      <w:tr>
        <w:trPr>
          <w:jc w:val="center"/>
          <w:trHeight w:val="678"/>
        </w:trPr>
        <w:tc>
          <w:tcPr>
            <w:tcW w:w="763" w:type="dxa"/>
            <w:vAlign w:val="center"/>
            <w:textDirection w:val="lrTb"/>
            <w:noWrap w:val="false"/>
          </w:tcPr>
          <w:p>
            <w:pPr>
              <w:pStyle w:val="920"/>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11</w:t>
            </w:r>
            <w:r>
              <w:rPr>
                <w:color w:val="000000" w:themeColor="text1"/>
                <w:highlight w:val="none"/>
              </w:rPr>
            </w:r>
          </w:p>
        </w:tc>
        <w:tc>
          <w:tcPr>
            <w:tcW w:w="1683" w:type="dxa"/>
            <w:vAlign w:val="center"/>
            <w:textDirection w:val="lrTb"/>
            <w:noWrap w:val="false"/>
          </w:tcPr>
          <w:p>
            <w:pPr>
              <w:pStyle w:val="920"/>
              <w:ind w:firstLine="0"/>
              <w:jc w:val="center"/>
              <w:spacing w:before="0" w:after="0" w:line="240" w:lineRule="auto"/>
              <w:rPr>
                <w:rFonts w:ascii="宋体" w:hAnsi="宋体" w:cs="宋体"/>
                <w:bCs/>
                <w:color w:val="000000" w:themeColor="text1"/>
                <w:highlight w:val="none"/>
              </w:rPr>
            </w:pPr>
            <w:r>
              <w:rPr>
                <w:rFonts w:hint="eastAsia" w:ascii="宋体" w:hAnsi="宋体"/>
                <w:bCs/>
                <w:color w:val="000000" w:themeColor="text1"/>
                <w:highlight w:val="none"/>
                <w:lang w:val="zh-CN"/>
              </w:rPr>
              <w:t xml:space="preserve">分包</w:t>
            </w:r>
            <w:r>
              <w:rPr>
                <w:color w:val="000000" w:themeColor="text1"/>
                <w:highlight w:val="none"/>
              </w:rPr>
            </w:r>
          </w:p>
        </w:tc>
        <w:tc>
          <w:tcPr>
            <w:gridSpan w:val="2"/>
            <w:tcW w:w="6855" w:type="dxa"/>
            <w:vAlign w:val="center"/>
            <w:textDirection w:val="lrTb"/>
            <w:noWrap w:val="false"/>
          </w:tcPr>
          <w:p>
            <w:pPr>
              <w:pStyle w:val="920"/>
              <w:ind w:firstLine="0"/>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lang w:val="zh-CN"/>
              </w:rPr>
              <w:t xml:space="preserve">《分包情况说明》</w:t>
            </w:r>
            <w:r>
              <w:rPr>
                <w:rFonts w:hint="eastAsia" w:ascii="宋体" w:hAnsi="宋体" w:cs="宋体"/>
                <w:b/>
                <w:color w:val="000000" w:themeColor="text1"/>
                <w:highlight w:val="none"/>
                <w:lang w:val="zh-CN"/>
              </w:rPr>
              <w:t xml:space="preserve">（给定格式；如采购人</w:t>
            </w:r>
            <w:r>
              <w:rPr>
                <w:rFonts w:hint="eastAsia" w:ascii="宋体" w:hAnsi="宋体" w:cs="宋体"/>
                <w:b/>
                <w:color w:val="000000" w:themeColor="text1"/>
                <w:highlight w:val="none"/>
              </w:rPr>
              <w:t xml:space="preserve">接受</w:t>
            </w:r>
            <w:r>
              <w:rPr>
                <w:rFonts w:hint="eastAsia" w:ascii="宋体" w:hAnsi="宋体" w:cs="宋体"/>
                <w:b/>
                <w:color w:val="000000" w:themeColor="text1"/>
                <w:highlight w:val="none"/>
                <w:lang w:val="zh-CN"/>
              </w:rPr>
              <w:t xml:space="preserve">分包且投标人有分包意向的须提供，否则无需提供）</w:t>
            </w:r>
            <w:r>
              <w:rPr>
                <w:rFonts w:hint="eastAsia" w:ascii="宋体" w:hAnsi="宋体" w:cs="宋体"/>
                <w:bCs/>
                <w:color w:val="000000" w:themeColor="text1"/>
                <w:highlight w:val="none"/>
                <w:lang w:val="zh-CN"/>
              </w:rPr>
              <w:t xml:space="preserve">。</w:t>
            </w:r>
            <w:r>
              <w:rPr>
                <w:color w:val="000000" w:themeColor="text1"/>
                <w:highlight w:val="none"/>
              </w:rPr>
            </w:r>
          </w:p>
        </w:tc>
      </w:tr>
    </w:tbl>
    <w:p>
      <w:pPr>
        <w:numPr>
          <w:ilvl w:val="0"/>
          <w:numId w:val="7"/>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5、6</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），必须提供相关政策规定或相关单位出具的有效证明；如因新成立</w:t>
      </w:r>
      <w:r>
        <w:rPr>
          <w:rFonts w:hint="eastAsia" w:ascii="宋体" w:hAnsi="宋体"/>
          <w:color w:val="000000" w:themeColor="text1"/>
          <w:sz w:val="24"/>
          <w:szCs w:val="24"/>
          <w:highlight w:val="none"/>
        </w:rPr>
        <w:t xml:space="preserve">确无法</w:t>
      </w:r>
      <w:r>
        <w:rPr>
          <w:rFonts w:hint="eastAsia" w:ascii="宋体" w:hAnsi="宋体"/>
          <w:color w:val="000000" w:themeColor="text1"/>
          <w:sz w:val="24"/>
          <w:szCs w:val="24"/>
          <w:highlight w:val="none"/>
        </w:rPr>
        <w:t xml:space="preserve">提供</w:t>
      </w:r>
      <w:r>
        <w:rPr>
          <w:rFonts w:ascii="宋体" w:hAnsi="宋体"/>
          <w:color w:val="000000" w:themeColor="text1"/>
          <w:sz w:val="24"/>
          <w:szCs w:val="24"/>
          <w:highlight w:val="none"/>
        </w:rPr>
        <w:t xml:space="preserve">的，可以不提供。</w:t>
      </w:r>
      <w:r>
        <w:rPr>
          <w:rFonts w:hint="eastAsia" w:ascii="宋体" w:hAnsi="宋体"/>
          <w:bCs/>
          <w:color w:val="000000" w:themeColor="text1"/>
          <w:sz w:val="24"/>
          <w:szCs w:val="24"/>
          <w:highlight w:val="none"/>
        </w:rPr>
        <w:t xml:space="preserve">如采购的项目中有多个采购包，投标人应当按照所参与的采购包提交相应的投标文件资料，不同采购包的投标文件资料不混用且不作为评标依据。</w:t>
      </w:r>
      <w:r>
        <w:rPr>
          <w:color w:val="000000" w:themeColor="text1"/>
          <w:highlight w:val="none"/>
        </w:rPr>
      </w:r>
    </w:p>
    <w:p>
      <w:pPr>
        <w:numPr>
          <w:ilvl w:val="0"/>
          <w:numId w:val="7"/>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w:t>
      </w:r>
      <w:r>
        <w:rPr>
          <w:color w:val="000000" w:themeColor="text1"/>
          <w:highlight w:val="none"/>
        </w:rPr>
      </w:r>
    </w:p>
    <w:p>
      <w:pPr>
        <w:numPr>
          <w:ilvl w:val="0"/>
          <w:numId w:val="7"/>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9项，如本项目有特定资格要求的，必须按要求提供证明材料，否则投标文件无效。</w:t>
      </w:r>
      <w:r>
        <w:rPr>
          <w:color w:val="000000" w:themeColor="text1"/>
          <w:highlight w:val="none"/>
        </w:rPr>
      </w:r>
    </w:p>
    <w:p>
      <w:pPr>
        <w:numPr>
          <w:ilvl w:val="0"/>
          <w:numId w:val="7"/>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10项，如项目接受联合体投标且投标人为联合体时，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中：第1、2项可由联合体主体单位（即联合体牵头人）代表联合体提供；第3、4、5、6、8（如有要求）、9（如有要求）项，联合体各方均须提供。</w:t>
      </w:r>
      <w:r>
        <w:rPr>
          <w:color w:val="000000" w:themeColor="text1"/>
          <w:highlight w:val="none"/>
        </w:rPr>
      </w:r>
    </w:p>
    <w:p>
      <w:pPr>
        <w:numPr>
          <w:ilvl w:val="0"/>
          <w:numId w:val="7"/>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11项，如</w:t>
      </w:r>
      <w:r>
        <w:rPr>
          <w:rFonts w:hint="eastAsia" w:ascii="宋体" w:hAnsi="宋体"/>
          <w:color w:val="000000" w:themeColor="text1"/>
          <w:sz w:val="24"/>
          <w:szCs w:val="24"/>
          <w:highlight w:val="none"/>
          <w:lang w:val="zh-CN"/>
        </w:rPr>
        <w:t xml:space="preserve">采购人</w:t>
      </w:r>
      <w:r>
        <w:rPr>
          <w:rFonts w:hint="eastAsia" w:ascii="宋体" w:hAnsi="宋体"/>
          <w:color w:val="000000" w:themeColor="text1"/>
          <w:sz w:val="24"/>
          <w:szCs w:val="24"/>
          <w:highlight w:val="none"/>
        </w:rPr>
        <w:t xml:space="preserve">接受</w:t>
      </w:r>
      <w:r>
        <w:rPr>
          <w:rFonts w:hint="eastAsia" w:ascii="宋体" w:hAnsi="宋体"/>
          <w:color w:val="000000" w:themeColor="text1"/>
          <w:sz w:val="24"/>
          <w:szCs w:val="24"/>
          <w:highlight w:val="none"/>
          <w:lang w:val="zh-CN"/>
        </w:rPr>
        <w:t xml:space="preserve">分包且投标人有分包意向</w:t>
      </w:r>
      <w:r>
        <w:rPr>
          <w:rFonts w:hint="eastAsia" w:ascii="宋体" w:hAnsi="宋体"/>
          <w:color w:val="000000" w:themeColor="text1"/>
          <w:sz w:val="24"/>
          <w:szCs w:val="24"/>
          <w:highlight w:val="none"/>
        </w:rPr>
        <w:t xml:space="preserve">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中：第1、2、9项由投标人提供；第3、4、5、6、8（如有要求）项，各方均须提供。</w:t>
      </w:r>
      <w:r>
        <w:rPr>
          <w:color w:val="000000" w:themeColor="text1"/>
          <w:highlight w:val="none"/>
        </w:rPr>
      </w:r>
    </w:p>
    <w:p>
      <w:pPr>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rPr>
          <w:rFonts w:ascii="黑体" w:hAnsi="宋体" w:eastAsia="黑体"/>
          <w:bCs/>
          <w:color w:val="000000" w:themeColor="text1"/>
          <w:sz w:val="24"/>
          <w:szCs w:val="24"/>
          <w:highlight w:val="none"/>
        </w:rPr>
      </w:pPr>
      <w:r>
        <w:rPr>
          <w:rFonts w:hint="eastAsia" w:ascii="宋体" w:hAnsi="宋体"/>
          <w:color w:val="000000" w:themeColor="text1"/>
          <w:highlight w:val="none"/>
        </w:rPr>
        <w:br w:type="page" w:clear="all"/>
      </w:r>
      <w:r>
        <w:rPr>
          <w:color w:val="000000" w:themeColor="text1"/>
          <w:highlight w:val="none"/>
        </w:rPr>
      </w:r>
    </w:p>
    <w:p>
      <w:pPr>
        <w:pStyle w:val="920"/>
        <w:numPr>
          <w:ilvl w:val="0"/>
          <w:numId w:val="8"/>
        </w:numPr>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符合性证明文件及评审因素</w:t>
      </w:r>
      <w:r>
        <w:rPr>
          <w:color w:val="000000" w:themeColor="text1"/>
          <w:highlight w:val="none"/>
        </w:rPr>
      </w:r>
    </w:p>
    <w:p>
      <w:pPr>
        <w:pStyle w:val="920"/>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20"/>
              <w:ind w:firstLine="0"/>
              <w:jc w:val="center"/>
              <w:spacing w:before="0" w:after="0" w:line="240" w:lineRule="auto"/>
              <w:rPr>
                <w:rFonts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p>
        </w:tc>
        <w:tc>
          <w:tcPr>
            <w:tcW w:w="5811" w:type="dxa"/>
            <w:vAlign w:val="center"/>
            <w:textDirection w:val="lrTb"/>
            <w:noWrap w:val="false"/>
          </w:tcPr>
          <w:p>
            <w:pPr>
              <w:pStyle w:val="920"/>
              <w:ind w:firstLine="0"/>
              <w:jc w:val="center"/>
              <w:spacing w:before="0" w:after="0" w:line="240" w:lineRule="auto"/>
              <w:rPr>
                <w:rFonts w:cs="Arial"/>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p>
        </w:tc>
        <w:tc>
          <w:tcPr>
            <w:tcW w:w="2263" w:type="dxa"/>
            <w:vAlign w:val="center"/>
            <w:textDirection w:val="lrTb"/>
            <w:noWrap w:val="false"/>
          </w:tcPr>
          <w:p>
            <w:pPr>
              <w:pStyle w:val="920"/>
              <w:ind w:firstLine="0"/>
              <w:jc w:val="center"/>
              <w:spacing w:before="0" w:after="0" w:line="240" w:lineRule="auto"/>
              <w:rPr>
                <w:rFonts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p>
        </w:tc>
      </w:tr>
      <w:tr>
        <w:trPr>
          <w:jc w:val="center"/>
          <w:trHeight w:val="569"/>
        </w:trPr>
        <w:tc>
          <w:tcPr>
            <w:shd w:val="clear" w:color="auto" w:fill="auto"/>
            <w:tcW w:w="823" w:type="dxa"/>
            <w:vAlign w:val="center"/>
            <w:textDirection w:val="lrTb"/>
            <w:noWrap w:val="false"/>
          </w:tcPr>
          <w:p>
            <w:pPr>
              <w:pStyle w:val="920"/>
              <w:ind w:firstLine="0"/>
              <w:jc w:val="center"/>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p>
        </w:tc>
        <w:tc>
          <w:tcPr>
            <w:tcW w:w="5811" w:type="dxa"/>
            <w:vAlign w:val="center"/>
            <w:textDirection w:val="lrTb"/>
            <w:noWrap w:val="false"/>
          </w:tcPr>
          <w:p>
            <w:pPr>
              <w:pStyle w:val="920"/>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开标一览表</w:t>
            </w:r>
            <w:r>
              <w:rPr>
                <w:rFonts w:hint="eastAsia" w:ascii="宋体" w:hAnsi="宋体"/>
                <w:b/>
                <w:bCs/>
                <w:color w:val="000000" w:themeColor="text1"/>
                <w:highlight w:val="none"/>
              </w:rPr>
              <w:t xml:space="preserve">（“苏</w:t>
            </w:r>
            <w:r>
              <w:rPr>
                <w:rFonts w:hint="eastAsia" w:ascii="宋体" w:hAnsi="宋体"/>
                <w:b/>
                <w:bCs/>
                <w:color w:val="000000" w:themeColor="text1"/>
                <w:highlight w:val="none"/>
              </w:rPr>
              <w:t xml:space="preserve">采云</w:t>
            </w:r>
            <w:r>
              <w:rPr>
                <w:rFonts w:hint="eastAsia" w:ascii="宋体" w:hAnsi="宋体"/>
                <w:b/>
                <w:bCs/>
                <w:color w:val="000000" w:themeColor="text1"/>
                <w:highlight w:val="none"/>
              </w:rPr>
              <w:t xml:space="preserve">”系统中给定格式）</w:t>
            </w:r>
            <w:r>
              <w:rPr>
                <w:color w:val="000000" w:themeColor="text1"/>
                <w:highlight w:val="none"/>
              </w:rPr>
            </w:r>
          </w:p>
        </w:tc>
        <w:tc>
          <w:tcPr>
            <w:tcW w:w="2263" w:type="dxa"/>
            <w:vAlign w:val="center"/>
            <w:vMerge w:val="restart"/>
            <w:textDirection w:val="lrTb"/>
            <w:noWrap w:val="false"/>
          </w:tcPr>
          <w:p>
            <w:pPr>
              <w:pStyle w:val="920"/>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报价符合性</w:t>
            </w:r>
            <w:r>
              <w:rPr>
                <w:rFonts w:hint="eastAsia"/>
                <w:b/>
                <w:color w:val="000000" w:themeColor="text1"/>
                <w:sz w:val="28"/>
                <w:szCs w:val="28"/>
                <w:highlight w:val="none"/>
              </w:rPr>
              <w:t xml:space="preserve">）</w:t>
            </w:r>
            <w:r>
              <w:rPr>
                <w:color w:val="000000" w:themeColor="text1"/>
                <w:highlight w:val="none"/>
              </w:rPr>
            </w:r>
          </w:p>
        </w:tc>
      </w:tr>
      <w:tr>
        <w:trPr>
          <w:jc w:val="center"/>
          <w:trHeight w:val="569"/>
        </w:trPr>
        <w:tc>
          <w:tcPr>
            <w:shd w:val="clear" w:color="auto" w:fill="auto"/>
            <w:tcW w:w="823" w:type="dxa"/>
            <w:vAlign w:val="center"/>
            <w:textDirection w:val="lrTb"/>
            <w:noWrap w:val="false"/>
          </w:tcPr>
          <w:p>
            <w:pPr>
              <w:pStyle w:val="920"/>
              <w:ind w:firstLine="0"/>
              <w:jc w:val="center"/>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p>
        </w:tc>
        <w:tc>
          <w:tcPr>
            <w:tcW w:w="5811" w:type="dxa"/>
            <w:vAlign w:val="center"/>
            <w:textDirection w:val="lrTb"/>
            <w:noWrap w:val="false"/>
          </w:tcPr>
          <w:p>
            <w:pPr>
              <w:pStyle w:val="920"/>
              <w:ind w:firstLine="0"/>
              <w:jc w:val="both"/>
              <w:spacing w:before="0" w:after="0" w:line="240" w:lineRule="auto"/>
              <w:rPr>
                <w:rFonts w:ascii="宋体" w:hAnsi="宋体"/>
                <w:color w:val="000000" w:themeColor="text1"/>
                <w:highlight w:val="none"/>
              </w:rPr>
            </w:pPr>
            <w:r>
              <w:rPr>
                <w:rFonts w:hint="eastAsia" w:ascii="宋体" w:hAnsi="宋体"/>
                <w:color w:val="000000" w:themeColor="text1"/>
                <w:highlight w:val="none"/>
                <w:lang w:val="zh-CN"/>
              </w:rPr>
              <w:t xml:space="preserve">明细报价表</w:t>
            </w:r>
            <w:r>
              <w:rPr>
                <w:rFonts w:hint="eastAsia" w:ascii="宋体" w:hAnsi="宋体" w:cs="Arial"/>
                <w:b/>
                <w:bCs/>
                <w:color w:val="000000" w:themeColor="text1"/>
                <w:highlight w:val="none"/>
              </w:rPr>
              <w:t xml:space="preserve">（给定格式）</w:t>
            </w:r>
            <w:r>
              <w:rPr>
                <w:color w:val="000000" w:themeColor="text1"/>
                <w:highlight w:val="none"/>
              </w:rPr>
            </w:r>
          </w:p>
        </w:tc>
        <w:tc>
          <w:tcPr>
            <w:tcW w:w="2263" w:type="dxa"/>
            <w:vAlign w:val="center"/>
            <w:vMerge w:val="continue"/>
            <w:textDirection w:val="lrTb"/>
            <w:noWrap w:val="false"/>
          </w:tcPr>
          <w:p>
            <w:pPr>
              <w:pStyle w:val="920"/>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20"/>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p>
        </w:tc>
        <w:tc>
          <w:tcPr>
            <w:tcW w:w="5811" w:type="dxa"/>
            <w:vAlign w:val="center"/>
            <w:textDirection w:val="lrTb"/>
            <w:noWrap w:val="false"/>
          </w:tcPr>
          <w:p>
            <w:pPr>
              <w:pStyle w:val="920"/>
              <w:ind w:firstLine="0"/>
              <w:jc w:val="both"/>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投标函</w:t>
            </w:r>
            <w:r>
              <w:rPr>
                <w:rFonts w:hint="eastAsia" w:ascii="宋体" w:hAnsi="宋体" w:cs="Arial"/>
                <w:b/>
                <w:bCs/>
                <w:color w:val="000000" w:themeColor="text1"/>
                <w:highlight w:val="none"/>
              </w:rPr>
              <w:t xml:space="preserve">（给定格式）</w:t>
            </w:r>
            <w:r>
              <w:rPr>
                <w:color w:val="000000" w:themeColor="text1"/>
                <w:highlight w:val="none"/>
              </w:rPr>
            </w:r>
          </w:p>
        </w:tc>
        <w:tc>
          <w:tcPr>
            <w:tcW w:w="2263" w:type="dxa"/>
            <w:vAlign w:val="center"/>
            <w:vMerge w:val="restart"/>
            <w:textDirection w:val="lrTb"/>
            <w:noWrap w:val="false"/>
          </w:tcPr>
          <w:p>
            <w:pPr>
              <w:pStyle w:val="920"/>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商务符合性</w:t>
            </w:r>
            <w:r>
              <w:rPr>
                <w:rFonts w:hint="eastAsia"/>
                <w:b/>
                <w:color w:val="000000" w:themeColor="text1"/>
                <w:sz w:val="28"/>
                <w:szCs w:val="28"/>
                <w:highlight w:val="none"/>
              </w:rPr>
              <w:t xml:space="preserve">）</w:t>
            </w:r>
            <w:r>
              <w:rPr>
                <w:color w:val="000000" w:themeColor="text1"/>
                <w:highlight w:val="none"/>
              </w:rPr>
            </w:r>
          </w:p>
        </w:tc>
      </w:tr>
      <w:tr>
        <w:trPr>
          <w:jc w:val="center"/>
          <w:trHeight w:val="567"/>
        </w:trPr>
        <w:tc>
          <w:tcPr>
            <w:shd w:val="clear" w:color="auto" w:fill="auto"/>
            <w:tcW w:w="823" w:type="dxa"/>
            <w:vAlign w:val="center"/>
            <w:textDirection w:val="lrTb"/>
            <w:noWrap w:val="false"/>
          </w:tcPr>
          <w:p>
            <w:pPr>
              <w:pStyle w:val="920"/>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p>
        </w:tc>
        <w:tc>
          <w:tcPr>
            <w:tcW w:w="5811" w:type="dxa"/>
            <w:vAlign w:val="center"/>
            <w:textDirection w:val="lrTb"/>
            <w:noWrap w:val="false"/>
          </w:tcPr>
          <w:p>
            <w:pPr>
              <w:pStyle w:val="920"/>
              <w:ind w:firstLine="0"/>
              <w:jc w:val="both"/>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承诺书</w:t>
            </w:r>
            <w:r>
              <w:rPr>
                <w:rFonts w:hint="eastAsia" w:ascii="宋体" w:hAnsi="宋体" w:cs="Arial"/>
                <w:b/>
                <w:bCs/>
                <w:color w:val="000000" w:themeColor="text1"/>
                <w:highlight w:val="none"/>
              </w:rPr>
              <w:t xml:space="preserve">（给定格式）</w:t>
            </w:r>
            <w:r>
              <w:rPr>
                <w:color w:val="000000" w:themeColor="text1"/>
                <w:highlight w:val="none"/>
              </w:rPr>
            </w:r>
          </w:p>
        </w:tc>
        <w:tc>
          <w:tcPr>
            <w:tcW w:w="2263" w:type="dxa"/>
            <w:vAlign w:val="center"/>
            <w:vMerge w:val="continue"/>
            <w:textDirection w:val="lrTb"/>
            <w:noWrap w:val="false"/>
          </w:tcPr>
          <w:p>
            <w:pPr>
              <w:pStyle w:val="920"/>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20"/>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p>
        </w:tc>
        <w:tc>
          <w:tcPr>
            <w:shd w:val="clear" w:color="auto" w:fill="auto"/>
            <w:tcW w:w="5811" w:type="dxa"/>
            <w:vAlign w:val="center"/>
            <w:textDirection w:val="lrTb"/>
            <w:noWrap w:val="false"/>
          </w:tcPr>
          <w:p>
            <w:pPr>
              <w:pStyle w:val="920"/>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项目技术要求偏离表</w:t>
            </w:r>
            <w:r>
              <w:rPr>
                <w:rFonts w:hint="eastAsia" w:ascii="宋体" w:hAnsi="宋体"/>
                <w:b/>
                <w:bCs/>
                <w:color w:val="000000" w:themeColor="text1"/>
                <w:highlight w:val="none"/>
              </w:rPr>
              <w:t xml:space="preserve">（给定格式）</w:t>
            </w:r>
            <w:r>
              <w:rPr>
                <w:color w:val="000000" w:themeColor="text1"/>
                <w:highlight w:val="none"/>
              </w:rPr>
            </w:r>
          </w:p>
        </w:tc>
        <w:tc>
          <w:tcPr>
            <w:tcW w:w="2263" w:type="dxa"/>
            <w:vAlign w:val="center"/>
            <w:vMerge w:val="restart"/>
            <w:textDirection w:val="lrTb"/>
            <w:noWrap w:val="false"/>
          </w:tcPr>
          <w:p>
            <w:pPr>
              <w:pStyle w:val="920"/>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技术符合性</w:t>
            </w:r>
            <w:r>
              <w:rPr>
                <w:rFonts w:hint="eastAsia"/>
                <w:b/>
                <w:color w:val="000000" w:themeColor="text1"/>
                <w:sz w:val="28"/>
                <w:szCs w:val="28"/>
                <w:highlight w:val="none"/>
              </w:rPr>
              <w:t xml:space="preserve">）</w:t>
            </w:r>
            <w:r>
              <w:rPr>
                <w:color w:val="000000" w:themeColor="text1"/>
                <w:highlight w:val="none"/>
              </w:rPr>
            </w:r>
          </w:p>
        </w:tc>
      </w:tr>
      <w:tr>
        <w:trPr>
          <w:jc w:val="center"/>
          <w:trHeight w:val="567"/>
        </w:trPr>
        <w:tc>
          <w:tcPr>
            <w:shd w:val="clear" w:color="auto" w:fill="auto"/>
            <w:tcW w:w="823" w:type="dxa"/>
            <w:vAlign w:val="center"/>
            <w:textDirection w:val="lrTb"/>
            <w:noWrap w:val="false"/>
          </w:tcPr>
          <w:p>
            <w:pPr>
              <w:pStyle w:val="920"/>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p>
        </w:tc>
        <w:tc>
          <w:tcPr>
            <w:shd w:val="clear" w:color="auto" w:fill="auto"/>
            <w:tcW w:w="5811" w:type="dxa"/>
            <w:vAlign w:val="center"/>
            <w:textDirection w:val="lrTb"/>
            <w:noWrap w:val="false"/>
          </w:tcPr>
          <w:p>
            <w:pPr>
              <w:pStyle w:val="920"/>
              <w:ind w:firstLine="0"/>
              <w:jc w:val="both"/>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《采购需求》中要求提供的证明材料</w:t>
            </w:r>
            <w:r>
              <w:rPr>
                <w:rFonts w:hint="eastAsia" w:ascii="宋体" w:hAnsi="宋体"/>
                <w:b/>
                <w:bCs/>
                <w:color w:val="000000" w:themeColor="text1"/>
                <w:highlight w:val="none"/>
              </w:rPr>
              <w:t xml:space="preserve">（如有）</w:t>
            </w:r>
            <w:r>
              <w:rPr>
                <w:color w:val="000000" w:themeColor="text1"/>
                <w:highlight w:val="none"/>
              </w:rPr>
            </w:r>
          </w:p>
        </w:tc>
        <w:tc>
          <w:tcPr>
            <w:tcW w:w="2263" w:type="dxa"/>
            <w:vAlign w:val="center"/>
            <w:vMerge w:val="continue"/>
            <w:textDirection w:val="lrTb"/>
            <w:noWrap w:val="false"/>
          </w:tcPr>
          <w:p>
            <w:pPr>
              <w:pStyle w:val="920"/>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p>
    <w:p>
      <w:pPr>
        <w:numPr>
          <w:ilvl w:val="0"/>
          <w:numId w:val="9"/>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p>
    <w:p>
      <w:pPr>
        <w:numPr>
          <w:ilvl w:val="0"/>
          <w:numId w:val="9"/>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符合性证明文件第6项，本招标文件“第三章 项目技术要求和有关说明”中如有要求提供证明材料的，须按要求提供，否则投标文件无效。</w:t>
      </w:r>
      <w:r>
        <w:rPr>
          <w:color w:val="000000" w:themeColor="text1"/>
          <w:highlight w:val="none"/>
        </w:rPr>
      </w:r>
    </w:p>
    <w:p>
      <w:pPr>
        <w:numPr>
          <w:ilvl w:val="0"/>
          <w:numId w:val="9"/>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符合性证明文件第6项，本项目如有涉及</w:t>
      </w:r>
      <w:r>
        <w:rPr>
          <w:rFonts w:hint="eastAsia" w:ascii="宋体" w:hAnsi="宋体"/>
          <w:b/>
          <w:color w:val="000000" w:themeColor="text1"/>
          <w:sz w:val="24"/>
          <w:szCs w:val="24"/>
          <w:highlight w:val="none"/>
          <w:lang w:val="zh-CN"/>
        </w:rPr>
        <w:t xml:space="preserve">强制采购节能产品、信息安全产品</w:t>
      </w:r>
      <w:r>
        <w:rPr>
          <w:rFonts w:hint="eastAsia" w:ascii="宋体" w:hAnsi="宋体"/>
          <w:bCs/>
          <w:color w:val="000000" w:themeColor="text1"/>
          <w:sz w:val="24"/>
          <w:szCs w:val="24"/>
          <w:highlight w:val="none"/>
          <w:lang w:val="zh-CN"/>
        </w:rPr>
        <w:t xml:space="preserve">的</w:t>
      </w:r>
      <w:r>
        <w:rPr>
          <w:rFonts w:hint="eastAsia" w:ascii="宋体" w:hAnsi="宋体" w:cs="Arial"/>
          <w:color w:val="000000" w:themeColor="text1"/>
          <w:sz w:val="24"/>
          <w:szCs w:val="24"/>
          <w:highlight w:val="none"/>
        </w:rPr>
        <w:t xml:space="preserve">，须按要求提供相关证明材料，否则投标文件无效。</w:t>
      </w:r>
      <w:r>
        <w:rPr>
          <w:color w:val="000000" w:themeColor="text1"/>
          <w:highlight w:val="none"/>
        </w:rPr>
      </w:r>
    </w:p>
    <w:p>
      <w:pPr>
        <w:numPr>
          <w:ilvl w:val="0"/>
          <w:numId w:val="9"/>
        </w:num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p>
    <w:p>
      <w:pPr>
        <w:rPr>
          <w:b/>
          <w:color w:val="000000" w:themeColor="text1"/>
          <w:sz w:val="28"/>
          <w:szCs w:val="28"/>
          <w:highlight w:val="none"/>
        </w:rPr>
      </w:pPr>
      <w:r>
        <w:rPr>
          <w:b/>
          <w:color w:val="000000" w:themeColor="text1"/>
          <w:sz w:val="28"/>
          <w:szCs w:val="28"/>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20"/>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（二）评审因素</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1、《评标方法与评标标准》中涉及的证明文件</w:t>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20"/>
        <w:ind w:firstLine="0"/>
        <w:spacing w:before="157" w:after="157" w:line="500" w:lineRule="exact"/>
        <w:rPr>
          <w:rFonts w:ascii="宋体" w:hAnsi="宋体" w:cs="宋体"/>
          <w:color w:val="000000" w:themeColor="text1"/>
          <w:highlight w:val="none"/>
        </w:rPr>
      </w:pPr>
      <w:r>
        <w:rPr>
          <w:rFonts w:hint="eastAsia"/>
          <w:b/>
          <w:color w:val="000000" w:themeColor="text1"/>
          <w:sz w:val="28"/>
          <w:szCs w:val="28"/>
          <w:highlight w:val="none"/>
        </w:rPr>
        <w:t xml:space="preserve">三、企业报价折扣证明</w:t>
      </w:r>
      <w:r>
        <w:rPr>
          <w:color w:val="000000" w:themeColor="text1"/>
          <w:highlight w:val="none"/>
        </w:rP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20"/>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p>
        </w:tc>
        <w:tc>
          <w:tcPr>
            <w:tcW w:w="1675" w:type="dxa"/>
            <w:vAlign w:val="center"/>
            <w:textDirection w:val="lrTb"/>
            <w:noWrap w:val="false"/>
          </w:tcPr>
          <w:p>
            <w:pPr>
              <w:pStyle w:val="920"/>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评审项目</w:t>
            </w:r>
            <w:r>
              <w:rPr>
                <w:color w:val="000000" w:themeColor="text1"/>
                <w:highlight w:val="none"/>
              </w:rPr>
            </w:r>
          </w:p>
        </w:tc>
        <w:tc>
          <w:tcPr>
            <w:tcW w:w="3892" w:type="dxa"/>
            <w:vAlign w:val="center"/>
            <w:textDirection w:val="lrTb"/>
            <w:noWrap w:val="false"/>
          </w:tcPr>
          <w:p>
            <w:pPr>
              <w:pStyle w:val="92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评审要求</w:t>
            </w:r>
            <w:r>
              <w:rPr>
                <w:color w:val="000000" w:themeColor="text1"/>
                <w:highlight w:val="none"/>
              </w:rPr>
            </w:r>
          </w:p>
        </w:tc>
        <w:tc>
          <w:tcPr>
            <w:tcW w:w="2932" w:type="dxa"/>
            <w:vAlign w:val="center"/>
            <w:textDirection w:val="lrTb"/>
            <w:noWrap w:val="false"/>
          </w:tcPr>
          <w:p>
            <w:pPr>
              <w:pStyle w:val="920"/>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p>
        </w:tc>
      </w:tr>
      <w:tr>
        <w:trPr>
          <w:jc w:val="center"/>
          <w:trHeight w:val="1761"/>
        </w:trPr>
        <w:tc>
          <w:tcPr>
            <w:tcW w:w="759"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p>
        </w:tc>
        <w:tc>
          <w:tcPr>
            <w:tcW w:w="1675" w:type="dxa"/>
            <w:vAlign w:val="center"/>
            <w:textDirection w:val="lrTb"/>
            <w:noWrap w:val="false"/>
          </w:tcPr>
          <w:p>
            <w:pPr>
              <w:pStyle w:val="920"/>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政府采购支持中小企业发展</w:t>
            </w:r>
            <w:r>
              <w:rPr>
                <w:color w:val="000000" w:themeColor="text1"/>
                <w:highlight w:val="none"/>
              </w:rPr>
            </w:r>
          </w:p>
        </w:tc>
        <w:tc>
          <w:tcPr>
            <w:tcW w:w="3892" w:type="dxa"/>
            <w:vAlign w:val="center"/>
            <w:textDirection w:val="lrTb"/>
            <w:noWrap w:val="false"/>
          </w:tcPr>
          <w:p>
            <w:pPr>
              <w:pStyle w:val="920"/>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rPr>
              <w:t xml:space="preserve">本项目</w:t>
            </w:r>
            <w:r>
              <w:rPr>
                <w:rFonts w:hint="eastAsia" w:ascii="宋体" w:hAnsi="宋体"/>
                <w:b/>
                <w:bCs/>
                <w:color w:val="000000" w:themeColor="text1"/>
                <w:highlight w:val="none"/>
              </w:rPr>
              <w:t xml:space="preserve">专门面向中小企业采购，</w:t>
            </w:r>
            <w:r>
              <w:rPr>
                <w:rFonts w:hint="eastAsia" w:ascii="宋体" w:hAnsi="宋体"/>
                <w:b/>
                <w:bCs/>
                <w:color w:val="000000" w:themeColor="text1"/>
                <w:highlight w:val="none"/>
              </w:rPr>
              <w:t xml:space="preserve">不做价</w:t>
            </w:r>
            <w:r>
              <w:rPr>
                <w:rFonts w:hint="eastAsia" w:ascii="宋体" w:hAnsi="宋体"/>
                <w:b/>
                <w:bCs/>
                <w:color w:val="000000" w:themeColor="text1"/>
                <w:highlight w:val="none"/>
              </w:rPr>
              <w:t xml:space="preserve">格扣除。</w:t>
            </w:r>
            <w:r>
              <w:rPr>
                <w:color w:val="000000" w:themeColor="text1"/>
                <w:highlight w:val="none"/>
              </w:rPr>
            </w:r>
          </w:p>
        </w:tc>
        <w:tc>
          <w:tcPr>
            <w:tcW w:w="2932" w:type="dxa"/>
            <w:vAlign w:val="center"/>
            <w:textDirection w:val="lrTb"/>
            <w:noWrap w:val="false"/>
          </w:tcPr>
          <w:p>
            <w:pPr>
              <w:pStyle w:val="920"/>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sz w:val="36"/>
                <w:szCs w:val="36"/>
                <w:highlight w:val="none"/>
              </w:rPr>
              <w:t xml:space="preserve">/</w:t>
            </w:r>
            <w:r>
              <w:rPr>
                <w:color w:val="000000" w:themeColor="text1"/>
                <w:highlight w:val="none"/>
              </w:rPr>
            </w:r>
          </w:p>
        </w:tc>
      </w:tr>
    </w:tbl>
    <w:p>
      <w:pPr>
        <w:jc w:val="center"/>
        <w:spacing w:after="156"/>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jc w:val="center"/>
        <w:spacing w:after="156"/>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lang w:val="zh-CN"/>
        </w:rPr>
      </w:r>
      <w:r>
        <w:rPr>
          <w:color w:val="000000" w:themeColor="text1"/>
          <w:highlight w:val="none"/>
        </w:rPr>
      </w:r>
    </w:p>
    <w:p>
      <w:pPr>
        <w:pStyle w:val="920"/>
        <w:numPr>
          <w:ilvl w:val="0"/>
          <w:numId w:val="10"/>
        </w:numPr>
        <w:ind w:firstLine="0"/>
        <w:spacing w:before="157" w:after="157" w:line="500" w:lineRule="exact"/>
        <w:rPr>
          <w:rFonts w:ascii="宋体" w:hAnsi="宋体" w:cs="宋体"/>
          <w:color w:val="000000" w:themeColor="text1"/>
          <w:highlight w:val="none"/>
        </w:rPr>
      </w:pPr>
      <w:r>
        <w:rPr>
          <w:rFonts w:ascii="宋体" w:hAnsi="宋体" w:cs="宋体"/>
          <w:color w:val="000000" w:themeColor="text1"/>
          <w:highlight w:val="none"/>
        </w:rPr>
        <w:br w:type="page" w:clear="all"/>
      </w:r>
      <w:r>
        <w:rPr>
          <w:color w:val="000000" w:themeColor="text1"/>
          <w:highlight w:val="none"/>
        </w:rPr>
      </w:r>
    </w:p>
    <w:p>
      <w:pPr>
        <w:rPr>
          <w:rFonts w:cs="Arial"/>
          <w:b/>
          <w:color w:val="000000" w:themeColor="text1"/>
          <w:sz w:val="30"/>
          <w:szCs w:val="30"/>
          <w:highlight w:val="none"/>
        </w:rPr>
      </w:pPr>
      <w:r>
        <w:rPr>
          <w:rFonts w:hint="eastAsia" w:cs="Arial"/>
          <w:b/>
          <w:color w:val="000000" w:themeColor="text1"/>
          <w:sz w:val="30"/>
          <w:szCs w:val="30"/>
          <w:highlight w:val="none"/>
        </w:rPr>
        <w:t xml:space="preserve">第二部分</w:t>
      </w:r>
      <w:r>
        <w:rPr>
          <w:rFonts w:hint="eastAsia" w:cs="Arial"/>
          <w:b/>
          <w:color w:val="000000" w:themeColor="text1"/>
          <w:sz w:val="30"/>
          <w:szCs w:val="30"/>
          <w:highlight w:val="none"/>
        </w:rPr>
        <w:t xml:space="preserve">  </w:t>
      </w:r>
      <w:r>
        <w:rPr>
          <w:rFonts w:hint="eastAsia" w:cs="Arial"/>
          <w:b/>
          <w:color w:val="000000" w:themeColor="text1"/>
          <w:sz w:val="30"/>
          <w:szCs w:val="30"/>
          <w:highlight w:val="none"/>
        </w:rPr>
        <w:t xml:space="preserve">投标文件格式</w:t>
      </w:r>
      <w:r>
        <w:rPr>
          <w:color w:val="000000" w:themeColor="text1"/>
          <w:highlight w:val="none"/>
        </w:rPr>
      </w:r>
    </w:p>
    <w:p>
      <w:pPr>
        <w:pStyle w:val="920"/>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color w:val="000000" w:themeColor="text1"/>
          <w:highlight w:val="none"/>
        </w:rPr>
      </w:r>
    </w:p>
    <w:p>
      <w:pPr>
        <w:jc w:val="center"/>
        <w:rPr>
          <w:rFonts w:ascii="黑体" w:hAnsi="黑体" w:eastAsia="黑体"/>
          <w:b/>
          <w:color w:val="000000" w:themeColor="text1"/>
          <w:sz w:val="84"/>
          <w:szCs w:val="84"/>
          <w:highlight w:val="none"/>
        </w:rPr>
      </w:pPr>
      <w:r>
        <w:rPr>
          <w:rFonts w:ascii="黑体" w:hAnsi="黑体" w:eastAsia="黑体"/>
          <w:b/>
          <w:color w:val="000000" w:themeColor="text1"/>
          <w:sz w:val="84"/>
          <w:szCs w:val="84"/>
          <w:highlight w:val="none"/>
        </w:rPr>
      </w:r>
      <w:r>
        <w:rPr>
          <w:color w:val="000000" w:themeColor="text1"/>
          <w:highlight w:val="none"/>
        </w:rPr>
      </w:r>
    </w:p>
    <w:p>
      <w:pPr>
        <w:jc w:val="center"/>
        <w:rPr>
          <w:rFonts w:ascii="黑体" w:hAnsi="黑体" w:eastAsia="黑体"/>
          <w:b/>
          <w:color w:val="000000" w:themeColor="text1"/>
          <w:sz w:val="84"/>
          <w:szCs w:val="84"/>
          <w:highlight w:val="none"/>
        </w:rPr>
      </w:pPr>
      <w:r>
        <w:rPr>
          <w:rFonts w:ascii="黑体" w:hAnsi="黑体" w:eastAsia="黑体"/>
          <w:b/>
          <w:color w:val="000000" w:themeColor="text1"/>
          <w:sz w:val="84"/>
          <w:szCs w:val="84"/>
          <w:highlight w:val="none"/>
        </w:rPr>
      </w:r>
      <w:r>
        <w:rPr>
          <w:color w:val="000000" w:themeColor="text1"/>
          <w:highlight w:val="none"/>
        </w:rPr>
      </w:r>
    </w:p>
    <w:p>
      <w:pPr>
        <w:jc w:val="center"/>
        <w:rPr>
          <w:rFonts w:ascii="黑体" w:hAnsi="黑体" w:eastAsia="黑体"/>
          <w:b/>
          <w:color w:val="000000" w:themeColor="text1"/>
          <w:sz w:val="84"/>
          <w:szCs w:val="84"/>
          <w:highlight w:val="none"/>
        </w:rPr>
      </w:pPr>
      <w:r>
        <w:rPr>
          <w:rFonts w:hint="eastAsia" w:ascii="黑体" w:hAnsi="黑体" w:eastAsia="黑体"/>
          <w:b/>
          <w:color w:val="000000" w:themeColor="text1"/>
          <w:sz w:val="84"/>
          <w:szCs w:val="84"/>
          <w:highlight w:val="none"/>
        </w:rPr>
        <w:t xml:space="preserve">               </w:t>
      </w:r>
      <w:r>
        <w:rPr>
          <w:color w:val="000000" w:themeColor="text1"/>
          <w:highlight w:val="none"/>
        </w:rPr>
      </w:r>
    </w:p>
    <w:p>
      <w:pPr>
        <w:jc w:val="center"/>
        <w:rPr>
          <w:rFonts w:ascii="黑体" w:hAnsi="黑体" w:eastAsia="黑体"/>
          <w:b/>
          <w:color w:val="000000" w:themeColor="text1"/>
          <w:sz w:val="120"/>
          <w:szCs w:val="120"/>
          <w:highlight w:val="none"/>
        </w:rPr>
      </w:pPr>
      <w:r>
        <w:rPr>
          <w:rFonts w:hint="eastAsia" w:ascii="黑体" w:hAnsi="黑体" w:eastAsia="黑体"/>
          <w:b/>
          <w:color w:val="000000" w:themeColor="text1"/>
          <w:sz w:val="120"/>
          <w:szCs w:val="120"/>
          <w:highlight w:val="none"/>
        </w:rPr>
        <w:t xml:space="preserve">投标文件</w:t>
      </w:r>
      <w:r>
        <w:rPr>
          <w:color w:val="000000" w:themeColor="text1"/>
          <w:highlight w:val="none"/>
        </w:rPr>
      </w:r>
    </w:p>
    <w:p>
      <w:pPr>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ind w:firstLine="1446"/>
        <w:rPr>
          <w:rFonts w:ascii="宋体" w:hAnsi="宋体"/>
          <w:b/>
          <w:color w:val="000000" w:themeColor="text1"/>
          <w:sz w:val="36"/>
          <w:szCs w:val="36"/>
          <w:highlight w:val="none"/>
          <w:u w:val="single"/>
        </w:rPr>
      </w:pPr>
      <w:r>
        <w:rPr>
          <w:color w:val="000000" w:themeColor="text1"/>
          <w:highlight w:val="none"/>
        </w:rPr>
      </w:r>
      <w:bookmarkStart w:id="299" w:name="_Toc10010"/>
      <w:r>
        <w:rPr>
          <w:color w:val="000000" w:themeColor="text1"/>
          <w:highlight w:val="none"/>
        </w:rPr>
      </w:r>
      <w:bookmarkStart w:id="300" w:name="_Toc24371"/>
      <w:r>
        <w:rPr>
          <w:rFonts w:hint="eastAsia" w:ascii="宋体" w:hAnsi="宋体"/>
          <w:b/>
          <w:color w:val="000000" w:themeColor="text1"/>
          <w:sz w:val="36"/>
          <w:szCs w:val="36"/>
          <w:highlight w:val="none"/>
        </w:rPr>
        <w:t xml:space="preserve">项目名称：</w:t>
      </w:r>
      <w:bookmarkEnd w:id="299"/>
      <w:r>
        <w:rPr>
          <w:rFonts w:hint="eastAsia" w:ascii="宋体" w:hAnsi="宋体"/>
          <w:b/>
          <w:color w:val="000000" w:themeColor="text1"/>
          <w:sz w:val="36"/>
          <w:szCs w:val="36"/>
          <w:highlight w:val="none"/>
          <w:u w:val="single"/>
        </w:rPr>
        <w:t xml:space="preserve">2026年第一批次审计项目中介机构审计服务</w:t>
      </w:r>
      <w:r>
        <w:rPr>
          <w:rFonts w:hint="eastAsia" w:ascii="宋体" w:hAnsi="宋体"/>
          <w:b/>
          <w:color w:val="000000" w:themeColor="text1"/>
          <w:sz w:val="36"/>
          <w:szCs w:val="36"/>
          <w:highlight w:val="none"/>
          <w:u w:val="single"/>
        </w:rPr>
        <w:t xml:space="preserve"> </w:t>
      </w:r>
      <w:r>
        <w:rPr>
          <w:color w:val="000000" w:themeColor="text1"/>
          <w:highlight w:val="none"/>
        </w:rPr>
      </w:r>
    </w:p>
    <w:p>
      <w:pPr>
        <w:jc w:val="center"/>
        <w:rPr>
          <w:rFonts w:ascii="宋体" w:hAnsi="宋体"/>
          <w:b/>
          <w:color w:val="000000" w:themeColor="text1"/>
          <w:sz w:val="36"/>
          <w:szCs w:val="36"/>
          <w:highlight w:val="none"/>
          <w:u w:val="single"/>
        </w:rPr>
      </w:pPr>
      <w:r>
        <w:rPr>
          <w:color w:val="000000" w:themeColor="text1"/>
          <w:highlight w:val="none"/>
        </w:rPr>
      </w:r>
      <w:bookmarkStart w:id="301" w:name="_Toc2400"/>
      <w:r>
        <w:rPr>
          <w:rFonts w:hint="eastAsia" w:ascii="宋体" w:hAnsi="宋体"/>
          <w:b/>
          <w:color w:val="000000" w:themeColor="text1"/>
          <w:sz w:val="36"/>
          <w:szCs w:val="36"/>
          <w:highlight w:val="none"/>
        </w:rPr>
        <w:t xml:space="preserve">项目编号：</w:t>
      </w:r>
      <w:bookmarkEnd w:id="301"/>
      <w:r>
        <w:rPr>
          <w:rFonts w:hint="eastAsia" w:ascii="宋体" w:hAnsi="宋体"/>
          <w:b/>
          <w:color w:val="000000" w:themeColor="text1"/>
          <w:sz w:val="36"/>
          <w:szCs w:val="36"/>
          <w:highlight w:val="none"/>
          <w:u w:val="single"/>
        </w:rPr>
        <w:t xml:space="preserve">JSZC-320282-WXJH-G2026-0005</w:t>
      </w:r>
      <w:r>
        <w:rPr>
          <w:color w:val="000000" w:themeColor="text1"/>
          <w:highlight w:val="none"/>
        </w:rPr>
      </w:r>
    </w:p>
    <w:p>
      <w:pPr>
        <w:ind w:firstLine="1446"/>
        <w:rPr>
          <w:rFonts w:ascii="宋体" w:hAnsi="宋体"/>
          <w:b/>
          <w:color w:val="000000" w:themeColor="text1"/>
          <w:sz w:val="36"/>
          <w:szCs w:val="36"/>
          <w:highlight w:val="none"/>
          <w:u w:val="single"/>
        </w:rPr>
      </w:pPr>
      <w:r>
        <w:rPr>
          <w:rFonts w:hint="eastAsia" w:ascii="宋体" w:hAnsi="宋体"/>
          <w:b/>
          <w:color w:val="000000" w:themeColor="text1"/>
          <w:sz w:val="36"/>
          <w:szCs w:val="36"/>
          <w:highlight w:val="none"/>
        </w:rPr>
        <w:t xml:space="preserve">投 标 人：</w:t>
      </w:r>
      <w:bookmarkEnd w:id="300"/>
      <w:r>
        <w:rPr>
          <w:rFonts w:hint="eastAsia" w:ascii="宋体" w:hAnsi="宋体"/>
          <w:b/>
          <w:color w:val="000000" w:themeColor="text1"/>
          <w:sz w:val="36"/>
          <w:szCs w:val="36"/>
          <w:highlight w:val="none"/>
          <w:u w:val="single"/>
        </w:rPr>
        <w:t xml:space="preserve">                           </w:t>
      </w:r>
      <w:r>
        <w:rPr>
          <w:color w:val="000000" w:themeColor="text1"/>
          <w:highlight w:val="none"/>
        </w:rPr>
      </w:r>
    </w:p>
    <w:p>
      <w:pPr>
        <w:ind w:firstLine="1446"/>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日 </w:t>
      </w:r>
      <w:r>
        <w:rPr>
          <w:rFonts w:ascii="宋体" w:hAnsi="宋体"/>
          <w:b/>
          <w:color w:val="000000" w:themeColor="text1"/>
          <w:sz w:val="36"/>
          <w:szCs w:val="36"/>
          <w:highlight w:val="none"/>
        </w:rPr>
        <w:t xml:space="preserve">   </w:t>
      </w:r>
      <w:r>
        <w:rPr>
          <w:rFonts w:hint="eastAsia" w:ascii="宋体" w:hAnsi="宋体"/>
          <w:b/>
          <w:color w:val="000000" w:themeColor="text1"/>
          <w:sz w:val="36"/>
          <w:szCs w:val="36"/>
          <w:highlight w:val="none"/>
        </w:rPr>
        <w:t xml:space="preserve">期：</w:t>
      </w:r>
      <w:r>
        <w:rPr>
          <w:rFonts w:hint="eastAsia" w:ascii="宋体" w:hAnsi="宋体"/>
          <w:b/>
          <w:color w:val="000000" w:themeColor="text1"/>
          <w:sz w:val="36"/>
          <w:szCs w:val="36"/>
          <w:highlight w:val="none"/>
          <w:u w:val="single"/>
        </w:rPr>
        <w:t xml:space="preserve">                           </w:t>
      </w:r>
      <w:r>
        <w:rPr>
          <w:rFonts w:hint="eastAsia" w:ascii="宋体" w:hAnsi="宋体"/>
          <w:b/>
          <w:color w:val="000000" w:themeColor="text1"/>
          <w:sz w:val="36"/>
          <w:szCs w:val="36"/>
          <w:highlight w:val="none"/>
        </w:rPr>
        <w:t xml:space="preserve">   </w:t>
      </w:r>
      <w:r>
        <w:rPr>
          <w:color w:val="000000" w:themeColor="text1"/>
          <w:highlight w:val="none"/>
        </w:rPr>
      </w:r>
    </w:p>
    <w:p>
      <w:pPr>
        <w:ind w:firstLine="2951"/>
        <w:rPr>
          <w:rFonts w:ascii="宋体" w:hAnsi="宋体"/>
          <w:b/>
          <w:color w:val="000000" w:themeColor="text1"/>
          <w:sz w:val="30"/>
          <w:szCs w:val="30"/>
          <w:highlight w:val="none"/>
        </w:rPr>
      </w:pPr>
      <w:r>
        <w:rPr>
          <w:rFonts w:ascii="宋体" w:hAnsi="宋体"/>
          <w:b/>
          <w:color w:val="000000" w:themeColor="text1"/>
          <w:sz w:val="30"/>
          <w:szCs w:val="30"/>
          <w:highlight w:val="none"/>
        </w:rPr>
      </w:r>
      <w:r>
        <w:rPr>
          <w:color w:val="000000" w:themeColor="text1"/>
          <w:highlight w:val="none"/>
        </w:rPr>
      </w:r>
    </w:p>
    <w:p>
      <w:pPr>
        <w:rPr>
          <w:rFonts w:ascii="黑体" w:hAnsi="宋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bookmarkStart w:id="302" w:name="OLE_LINK151"/>
      <w:r>
        <w:rPr>
          <w:color w:val="000000" w:themeColor="text1"/>
          <w:highlight w:val="none"/>
        </w:rPr>
      </w:r>
      <w:bookmarkStart w:id="303" w:name="_Toc8000"/>
      <w:r>
        <w:rPr>
          <w:rFonts w:hint="eastAsia" w:ascii="黑体" w:hAnsi="宋体" w:eastAsia="黑体"/>
          <w:bCs/>
          <w:color w:val="000000" w:themeColor="text1"/>
          <w:sz w:val="28"/>
          <w:szCs w:val="28"/>
          <w:highlight w:val="none"/>
        </w:rPr>
        <w:t xml:space="preserve">二、</w:t>
      </w:r>
      <w:bookmarkStart w:id="304" w:name="_Hlk131928370"/>
      <w:r>
        <w:rPr>
          <w:rFonts w:hint="eastAsia" w:ascii="黑体" w:hAnsi="宋体" w:eastAsia="黑体"/>
          <w:bCs/>
          <w:color w:val="000000" w:themeColor="text1"/>
          <w:sz w:val="28"/>
          <w:szCs w:val="28"/>
          <w:highlight w:val="none"/>
        </w:rPr>
        <w:t xml:space="preserve">开标一览表</w:t>
      </w:r>
      <w:bookmarkEnd w:id="304"/>
      <w:r>
        <w:rPr>
          <w:rFonts w:hint="eastAsia" w:ascii="黑体" w:hAnsi="宋体" w:eastAsia="黑体"/>
          <w:bCs/>
          <w:color w:val="000000" w:themeColor="text1"/>
          <w:sz w:val="28"/>
          <w:szCs w:val="28"/>
          <w:highlight w:val="none"/>
        </w:rPr>
        <w:t xml:space="preserve">：</w:t>
      </w:r>
      <w:r>
        <w:rPr>
          <w:color w:val="000000" w:themeColor="text1"/>
          <w:highlight w:val="none"/>
        </w:rPr>
      </w:r>
    </w:p>
    <w:p>
      <w:pPr>
        <w:ind w:firstLine="480"/>
        <w:jc w:val="left"/>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p>
      <w:pPr>
        <w:jc w:val="center"/>
        <w:spacing w:before="156" w:after="156"/>
        <w:rPr>
          <w:rFonts w:ascii="黑体" w:hAnsi="黑体" w:eastAsia="黑体"/>
          <w:color w:val="000000" w:themeColor="text1"/>
          <w:sz w:val="28"/>
          <w:szCs w:val="28"/>
          <w:highlight w:val="none"/>
        </w:rPr>
      </w:pPr>
      <w:r>
        <w:rPr>
          <w:color w:val="000000" w:themeColor="text1"/>
          <w:highlight w:val="none"/>
        </w:rPr>
      </w:r>
      <w:bookmarkStart w:id="305" w:name="_Toc32423"/>
      <w:r>
        <w:rPr>
          <w:color w:val="000000" w:themeColor="text1"/>
          <w:highlight w:val="none"/>
        </w:rPr>
      </w:r>
      <w:bookmarkStart w:id="306" w:name="OLE_LINK4"/>
      <w:r>
        <w:rPr>
          <w:color w:val="000000" w:themeColor="text1"/>
          <w:highlight w:val="none"/>
        </w:rPr>
      </w:r>
      <w:bookmarkStart w:id="307" w:name="_Toc4946"/>
      <w:r>
        <w:rPr>
          <w:rFonts w:hint="eastAsia" w:ascii="黑体" w:eastAsia="黑体"/>
          <w:bCs/>
          <w:color w:val="000000" w:themeColor="text1"/>
          <w:sz w:val="28"/>
          <w:szCs w:val="28"/>
          <w:highlight w:val="none"/>
        </w:rPr>
        <w:t xml:space="preserve">开标一览表</w:t>
      </w:r>
      <w:bookmarkEnd w:id="305"/>
      <w:r>
        <w:rPr>
          <w:color w:val="000000" w:themeColor="text1"/>
          <w:highlight w:val="none"/>
        </w:rPr>
      </w:r>
      <w:bookmarkEnd w:id="306"/>
      <w:r>
        <w:rPr>
          <w:color w:val="000000" w:themeColor="text1"/>
          <w:highlight w:val="none"/>
        </w:rPr>
      </w:r>
      <w:r>
        <w:rPr>
          <w:color w:val="000000" w:themeColor="text1"/>
          <w:highlight w:val="none"/>
        </w:rPr>
      </w:r>
    </w:p>
    <w:p>
      <w:pPr>
        <w:ind w:firstLine="480"/>
        <w:jc w:val="left"/>
        <w:spacing w:line="480" w:lineRule="auto"/>
        <w:rPr>
          <w:rFonts w:ascii="宋体" w:hAnsi="宋体"/>
          <w:bCs/>
          <w:color w:val="000000" w:themeColor="text1"/>
          <w:sz w:val="24"/>
          <w:szCs w:val="24"/>
          <w:highlight w:val="none"/>
        </w:rPr>
      </w:pPr>
      <w:r>
        <w:rPr>
          <w:color w:val="000000" w:themeColor="text1"/>
          <w:highlight w:val="none"/>
        </w:rPr>
      </w:r>
      <w:bookmarkStart w:id="308" w:name="_Hlk160022548"/>
      <w:r>
        <w:rPr>
          <w:rFonts w:hint="eastAsia" w:ascii="宋体" w:hAnsi="宋体"/>
          <w:bCs/>
          <w:color w:val="000000" w:themeColor="text1"/>
          <w:sz w:val="24"/>
          <w:szCs w:val="24"/>
          <w:highlight w:val="none"/>
        </w:rPr>
        <w:t xml:space="preserve">项目编号：</w:t>
      </w:r>
      <w:r>
        <w:rPr>
          <w:rFonts w:hint="eastAsia" w:ascii="宋体" w:hAnsi="宋体"/>
          <w:bCs/>
          <w:color w:val="000000" w:themeColor="text1"/>
          <w:sz w:val="24"/>
          <w:highlight w:val="none"/>
          <w:lang w:val="zh-CN"/>
        </w:rPr>
        <w:t xml:space="preserve">JSZC-320282-WXJH-G2026-0005</w:t>
      </w:r>
      <w:r>
        <w:rPr>
          <w:color w:val="000000" w:themeColor="text1"/>
          <w:highlight w:val="none"/>
        </w:rPr>
      </w:r>
    </w:p>
    <w:p>
      <w:pPr>
        <w:ind w:firstLine="480"/>
        <w:jc w:val="left"/>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货币单位：人民币元</w:t>
      </w:r>
      <w:bookmarkEnd w:id="308"/>
      <w:r>
        <w:rPr>
          <w:color w:val="000000" w:themeColor="text1"/>
          <w:highlight w:val="none"/>
        </w:rPr>
      </w:r>
      <w:r>
        <w:rPr>
          <w:color w:val="000000" w:themeColor="text1"/>
          <w:highlight w:val="none"/>
        </w:rPr>
      </w:r>
    </w:p>
    <w:p>
      <w:pPr>
        <w:ind w:left="1"/>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color w:val="000000" w:themeColor="text1"/>
          <w:highlight w:val="none"/>
        </w:rPr>
      </w:r>
    </w:p>
    <w:p>
      <w:pPr>
        <w:ind w:left="1"/>
        <w:jc w:val="righ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04"/>
              <w:jc w:val="center"/>
              <w:widowControl/>
              <w:rPr>
                <w:rFonts w:ascii="宋体" w:hAnsi="宋体"/>
                <w:color w:val="000000" w:themeColor="text1"/>
                <w:highlight w:val="none"/>
              </w:rPr>
            </w:pPr>
            <w:r>
              <w:rPr>
                <w:rFonts w:hint="eastAsia" w:ascii="宋体" w:hAnsi="宋体" w:cs="微软雅黑"/>
                <w:color w:val="000000" w:themeColor="text1"/>
                <w:sz w:val="27"/>
                <w:szCs w:val="27"/>
                <w:highlight w:val="none"/>
              </w:rPr>
              <w:t xml:space="preserve">项目名称</w:t>
            </w:r>
            <w:r>
              <w:rPr>
                <w:color w:val="000000" w:themeColor="text1"/>
                <w:highlight w:val="none"/>
              </w:rPr>
            </w:r>
          </w:p>
        </w:tc>
        <w:tc>
          <w:tcPr>
            <w:tcW w:w="2733" w:type="dxa"/>
            <w:vAlign w:val="center"/>
            <w:textDirection w:val="lrTb"/>
            <w:noWrap w:val="false"/>
          </w:tcPr>
          <w:p>
            <w:pPr>
              <w:pStyle w:val="904"/>
              <w:jc w:val="center"/>
              <w:widowControl/>
              <w:rPr>
                <w:rFonts w:ascii="宋体" w:hAnsi="宋体"/>
                <w:color w:val="000000" w:themeColor="text1"/>
                <w:highlight w:val="none"/>
              </w:rPr>
            </w:pPr>
            <w:r>
              <w:rPr>
                <w:rFonts w:hint="eastAsia" w:ascii="宋体" w:hAnsi="宋体" w:cs="微软雅黑"/>
                <w:color w:val="000000" w:themeColor="text1"/>
                <w:sz w:val="27"/>
                <w:szCs w:val="27"/>
                <w:highlight w:val="none"/>
              </w:rPr>
              <w:t xml:space="preserve">项目内容</w:t>
            </w:r>
            <w:r>
              <w:rPr>
                <w:color w:val="000000" w:themeColor="text1"/>
                <w:highlight w:val="none"/>
              </w:rPr>
            </w:r>
          </w:p>
        </w:tc>
        <w:tc>
          <w:tcPr>
            <w:tcW w:w="4106" w:type="dxa"/>
            <w:vAlign w:val="center"/>
            <w:textDirection w:val="lrTb"/>
            <w:noWrap w:val="false"/>
          </w:tcPr>
          <w:p>
            <w:pPr>
              <w:pStyle w:val="904"/>
              <w:jc w:val="center"/>
              <w:widowControl/>
              <w:rPr>
                <w:rFonts w:ascii="宋体" w:hAnsi="宋体"/>
                <w:color w:val="000000" w:themeColor="text1"/>
                <w:highlight w:val="none"/>
              </w:rPr>
            </w:pPr>
            <w:r>
              <w:rPr>
                <w:rFonts w:hint="eastAsia" w:ascii="宋体" w:hAnsi="宋体" w:cs="微软雅黑"/>
                <w:color w:val="000000" w:themeColor="text1"/>
                <w:sz w:val="27"/>
                <w:szCs w:val="27"/>
                <w:highlight w:val="none"/>
              </w:rPr>
              <w:t xml:space="preserve">总价（小写）</w:t>
            </w:r>
            <w:r>
              <w:rPr>
                <w:color w:val="000000" w:themeColor="text1"/>
                <w:highlight w:val="none"/>
              </w:rPr>
            </w:r>
          </w:p>
        </w:tc>
      </w:tr>
      <w:tr>
        <w:trPr>
          <w:trHeight w:val="807"/>
        </w:trPr>
        <w:tc>
          <w:tcPr>
            <w:tcW w:w="2829" w:type="dxa"/>
            <w:vAlign w:val="center"/>
            <w:textDirection w:val="lrTb"/>
            <w:noWrap w:val="false"/>
          </w:tcPr>
          <w:p>
            <w:pPr>
              <w:pStyle w:val="904"/>
              <w:jc w:val="center"/>
              <w:widowControl/>
              <w:rPr>
                <w:rFonts w:ascii="宋体" w:hAnsi="宋体" w:cs="Segoe UI"/>
                <w:color w:val="000000" w:themeColor="text1"/>
                <w:sz w:val="27"/>
                <w:szCs w:val="27"/>
                <w:highlight w:val="none"/>
              </w:rPr>
            </w:pPr>
            <w:r>
              <w:rPr>
                <w:rFonts w:hint="eastAsia" w:ascii="宋体" w:hAnsi="宋体" w:cs="Segoe UI"/>
                <w:color w:val="000000" w:themeColor="text1"/>
                <w:sz w:val="27"/>
                <w:szCs w:val="27"/>
                <w:highlight w:val="none"/>
              </w:rPr>
              <w:t xml:space="preserve">2026年第一批次审计项目中介机构审计服务</w:t>
            </w:r>
            <w:r>
              <w:rPr>
                <w:color w:val="000000" w:themeColor="text1"/>
                <w:highlight w:val="none"/>
              </w:rPr>
            </w:r>
          </w:p>
        </w:tc>
        <w:tc>
          <w:tcPr>
            <w:tcW w:w="2733" w:type="dxa"/>
            <w:vAlign w:val="center"/>
            <w:textDirection w:val="lrTb"/>
            <w:noWrap w:val="false"/>
          </w:tcPr>
          <w:p>
            <w:pPr>
              <w:pStyle w:val="904"/>
              <w:jc w:val="center"/>
              <w:widowControl/>
              <w:rPr>
                <w:rFonts w:ascii="宋体" w:hAnsi="宋体" w:cs="Segoe UI"/>
                <w:color w:val="000000" w:themeColor="text1"/>
                <w:sz w:val="27"/>
                <w:szCs w:val="27"/>
                <w:highlight w:val="none"/>
              </w:rPr>
            </w:pPr>
            <w:r>
              <w:rPr>
                <w:rFonts w:hint="eastAsia" w:ascii="宋体" w:hAnsi="宋体" w:cs="Segoe UI"/>
                <w:color w:val="000000" w:themeColor="text1"/>
                <w:sz w:val="27"/>
                <w:szCs w:val="27"/>
                <w:highlight w:val="none"/>
              </w:rPr>
              <w:t xml:space="preserve">详见投标文件</w:t>
            </w:r>
            <w:r>
              <w:rPr>
                <w:color w:val="000000" w:themeColor="text1"/>
                <w:highlight w:val="none"/>
              </w:rPr>
            </w:r>
          </w:p>
        </w:tc>
        <w:tc>
          <w:tcPr>
            <w:tcW w:w="4106" w:type="dxa"/>
            <w:vAlign w:val="center"/>
            <w:textDirection w:val="lrTb"/>
            <w:noWrap w:val="false"/>
          </w:tcPr>
          <w:p>
            <w:pPr>
              <w:pStyle w:val="904"/>
              <w:jc w:val="center"/>
              <w:widowControl/>
              <w:rPr>
                <w:rFonts w:ascii="宋体" w:hAnsi="宋体" w:cs="Segoe UI"/>
                <w:color w:val="000000" w:themeColor="text1"/>
                <w:sz w:val="27"/>
                <w:szCs w:val="27"/>
                <w:highlight w:val="none"/>
              </w:rPr>
            </w:pPr>
            <w:r>
              <w:rPr>
                <w:rFonts w:hint="eastAsia" w:ascii="宋体" w:hAnsi="宋体" w:cs="Segoe UI"/>
                <w:color w:val="000000" w:themeColor="text1"/>
                <w:sz w:val="27"/>
                <w:szCs w:val="27"/>
                <w:highlight w:val="none"/>
              </w:rPr>
              <w:t xml:space="preserve">元</w:t>
            </w:r>
            <w:r>
              <w:rPr>
                <w:color w:val="000000" w:themeColor="text1"/>
                <w:highlight w:val="none"/>
              </w:rPr>
            </w:r>
          </w:p>
        </w:tc>
      </w:tr>
      <w:tr>
        <w:trPr>
          <w:trHeight w:val="678"/>
        </w:trPr>
        <w:tc>
          <w:tcPr>
            <w:tcW w:w="2829" w:type="dxa"/>
            <w:vAlign w:val="center"/>
            <w:textDirection w:val="lrTb"/>
            <w:noWrap w:val="false"/>
          </w:tcPr>
          <w:p>
            <w:pPr>
              <w:pStyle w:val="904"/>
              <w:jc w:val="center"/>
              <w:widowControl/>
              <w:rPr>
                <w:rFonts w:ascii="宋体" w:hAnsi="宋体" w:cs="Segoe UI"/>
                <w:color w:val="000000" w:themeColor="text1"/>
                <w:sz w:val="27"/>
                <w:szCs w:val="27"/>
                <w:highlight w:val="none"/>
              </w:rPr>
            </w:pPr>
            <w:r>
              <w:rPr>
                <w:rFonts w:hint="eastAsia" w:ascii="宋体" w:hAnsi="宋体" w:cs="Segoe UI"/>
                <w:color w:val="000000" w:themeColor="text1"/>
                <w:sz w:val="27"/>
                <w:szCs w:val="27"/>
                <w:highlight w:val="none"/>
              </w:rPr>
              <w:t xml:space="preserve">总价（大写）：</w:t>
            </w:r>
            <w:r>
              <w:rPr>
                <w:color w:val="000000" w:themeColor="text1"/>
                <w:highlight w:val="none"/>
              </w:rPr>
            </w:r>
          </w:p>
        </w:tc>
        <w:tc>
          <w:tcPr>
            <w:gridSpan w:val="2"/>
            <w:tcW w:w="6839" w:type="dxa"/>
            <w:vAlign w:val="center"/>
            <w:textDirection w:val="lrTb"/>
            <w:noWrap w:val="false"/>
          </w:tcPr>
          <w:p>
            <w:pPr>
              <w:pStyle w:val="904"/>
              <w:jc w:val="center"/>
              <w:widowControl/>
              <w:rPr>
                <w:rFonts w:ascii="宋体" w:hAnsi="宋体" w:cs="Segoe UI"/>
                <w:color w:val="000000" w:themeColor="text1"/>
                <w:sz w:val="27"/>
                <w:szCs w:val="27"/>
                <w:highlight w:val="none"/>
              </w:rPr>
            </w:pPr>
            <w:r>
              <w:rPr>
                <w:rFonts w:ascii="宋体" w:hAnsi="宋体" w:cs="Segoe UI"/>
                <w:color w:val="000000" w:themeColor="text1"/>
                <w:sz w:val="27"/>
                <w:szCs w:val="27"/>
                <w:highlight w:val="none"/>
              </w:rPr>
            </w:r>
            <w:r>
              <w:rPr>
                <w:color w:val="000000" w:themeColor="text1"/>
                <w:highlight w:val="none"/>
              </w:rPr>
            </w:r>
          </w:p>
        </w:tc>
      </w:tr>
    </w:tbl>
    <w:p>
      <w:pPr>
        <w:pStyle w:val="896"/>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p>
    <w:p>
      <w:pPr>
        <w:pStyle w:val="904"/>
        <w:jc w:val="right"/>
        <w:widowControl/>
        <w:rPr>
          <w:rFonts w:ascii="宋体" w:hAnsi="宋体"/>
          <w:color w:val="000000" w:themeColor="text1"/>
          <w:highlight w:val="none"/>
        </w:rPr>
      </w:pPr>
      <w:r>
        <w:rPr>
          <w:rFonts w:hint="eastAsia" w:ascii="宋体" w:hAnsi="宋体"/>
          <w:bCs/>
          <w:color w:val="000000" w:themeColor="text1"/>
          <w:highlight w:val="none"/>
        </w:rPr>
        <w:t xml:space="preserve">投标人（电子签章）：</w:t>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ind w:firstLine="480"/>
        <w:jc w:val="left"/>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pStyle w:val="897"/>
        <w:rPr>
          <w:rFonts w:ascii="宋体" w:hAnsi="宋体"/>
          <w:bCs/>
          <w:color w:val="000000" w:themeColor="text1"/>
          <w:szCs w:val="21"/>
          <w:highlight w:val="none"/>
        </w:rPr>
      </w:pPr>
      <w:r>
        <w:rPr>
          <w:rFonts w:hint="eastAsia" w:ascii="宋体" w:hAnsi="宋体"/>
          <w:bCs/>
          <w:color w:val="000000" w:themeColor="text1"/>
          <w:szCs w:val="21"/>
          <w:highlight w:val="none"/>
        </w:rPr>
        <w:t xml:space="preserve">注：因“苏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”系统自带“开标一览表”模块，投标人须按“苏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”系统中给定的模块格式，完整、正确地进行填报（具体位置为“基本目录”——“开标一览表”），此处可不用再重复填报。投标人的“开标一览表”及表中所填的投标报价均将以投标人在“苏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”系统自带的模块格式中填报的为准。</w:t>
      </w:r>
      <w:r>
        <w:rPr>
          <w:color w:val="000000" w:themeColor="text1"/>
          <w:highlight w:val="none"/>
        </w:rPr>
      </w:r>
    </w:p>
    <w:p>
      <w:pPr>
        <w:jc w:val="right"/>
        <w:spacing w:line="360" w:lineRule="auto"/>
        <w:rPr>
          <w:rFonts w:ascii="宋体" w:hAnsi="宋体"/>
          <w:b/>
          <w:color w:val="000000" w:themeColor="text1"/>
          <w:sz w:val="24"/>
          <w:szCs w:val="24"/>
          <w:highlight w:val="none"/>
        </w:rPr>
      </w:pPr>
      <w:r>
        <w:rPr>
          <w:rFonts w:ascii="黑体" w:hAnsi="宋体" w:eastAsia="黑体"/>
          <w:bCs/>
          <w:color w:val="000000" w:themeColor="text1"/>
          <w:sz w:val="24"/>
          <w:szCs w:val="24"/>
          <w:highlight w:val="none"/>
        </w:rPr>
        <w:br w:type="page" w:clear="all"/>
      </w:r>
      <w:bookmarkStart w:id="309" w:name="_Hlk151458994"/>
      <w:r>
        <w:rPr>
          <w:color w:val="000000" w:themeColor="text1"/>
          <w:highlight w:val="none"/>
        </w:rPr>
      </w:r>
      <w:bookmarkEnd w:id="307"/>
      <w:r>
        <w:rPr>
          <w:color w:val="000000" w:themeColor="text1"/>
          <w:highlight w:val="none"/>
        </w:rPr>
      </w:r>
      <w:bookmarkEnd w:id="309"/>
      <w:r>
        <w:rPr>
          <w:color w:val="000000" w:themeColor="text1"/>
          <w:highlight w:val="none"/>
        </w:rPr>
      </w:r>
      <w:r>
        <w:rPr>
          <w:color w:val="000000" w:themeColor="text1"/>
          <w:highlight w:val="none"/>
        </w:rPr>
      </w:r>
    </w:p>
    <w:p>
      <w:pPr>
        <w:pStyle w:val="920"/>
        <w:ind w:firstLine="0"/>
        <w:spacing w:before="0" w:after="0"/>
        <w:rPr>
          <w:rFonts w:ascii="黑体" w:eastAsia="黑体"/>
          <w:bCs/>
          <w:color w:val="000000" w:themeColor="text1"/>
          <w:sz w:val="36"/>
          <w:highlight w:val="none"/>
        </w:rPr>
      </w:pPr>
      <w:r>
        <w:rPr>
          <w:rFonts w:hint="eastAsia" w:cs="Arial"/>
          <w:b/>
          <w:color w:val="000000" w:themeColor="text1"/>
          <w:sz w:val="28"/>
          <w:szCs w:val="28"/>
          <w:highlight w:val="none"/>
        </w:rPr>
        <w:t xml:space="preserve">三、</w:t>
      </w:r>
      <w:bookmarkEnd w:id="302"/>
      <w:r>
        <w:rPr>
          <w:rFonts w:hint="eastAsia" w:ascii="黑体" w:eastAsia="黑体"/>
          <w:bCs/>
          <w:color w:val="000000" w:themeColor="text1"/>
          <w:sz w:val="28"/>
          <w:szCs w:val="28"/>
          <w:highlight w:val="none"/>
        </w:rPr>
        <w:t xml:space="preserve">关于资格的声明函</w:t>
      </w:r>
      <w:r>
        <w:rPr>
          <w:rFonts w:hint="eastAsia" w:cs="Arial"/>
          <w:b/>
          <w:color w:val="000000" w:themeColor="text1"/>
          <w:sz w:val="28"/>
          <w:szCs w:val="28"/>
          <w:highlight w:val="none"/>
        </w:rPr>
        <w:t xml:space="preserve">（给定格式）：</w:t>
      </w:r>
      <w:bookmarkEnd w:id="303"/>
      <w:r>
        <w:rPr>
          <w:color w:val="000000" w:themeColor="text1"/>
          <w:highlight w:val="none"/>
        </w:rPr>
      </w:r>
      <w:r>
        <w:rPr>
          <w:color w:val="000000" w:themeColor="text1"/>
          <w:highlight w:val="none"/>
        </w:rPr>
      </w:r>
    </w:p>
    <w:p>
      <w:pPr>
        <w:jc w:val="center"/>
        <w:spacing w:before="156" w:after="156"/>
        <w:rPr>
          <w:rFonts w:ascii="黑体" w:eastAsia="黑体"/>
          <w:bCs/>
          <w:color w:val="000000" w:themeColor="text1"/>
          <w:sz w:val="32"/>
          <w:highlight w:val="none"/>
        </w:rPr>
      </w:pPr>
      <w:r>
        <w:rPr>
          <w:color w:val="000000" w:themeColor="text1"/>
          <w:highlight w:val="none"/>
        </w:rPr>
      </w:r>
      <w:bookmarkStart w:id="310" w:name="报价方关于资格的声明函（格式）"/>
      <w:r>
        <w:rPr>
          <w:color w:val="000000" w:themeColor="text1"/>
          <w:highlight w:val="none"/>
        </w:rPr>
      </w:r>
      <w:bookmarkStart w:id="311" w:name="_Toc24943"/>
      <w:r>
        <w:rPr>
          <w:color w:val="000000" w:themeColor="text1"/>
          <w:highlight w:val="none"/>
        </w:rPr>
      </w:r>
      <w:bookmarkEnd w:id="310"/>
      <w:r>
        <w:rPr>
          <w:rFonts w:hint="eastAsia" w:ascii="黑体" w:eastAsia="黑体"/>
          <w:bCs/>
          <w:color w:val="000000" w:themeColor="text1"/>
          <w:sz w:val="28"/>
          <w:szCs w:val="28"/>
          <w:highlight w:val="none"/>
        </w:rPr>
        <w:t xml:space="preserve">关于资格的声明函</w:t>
      </w:r>
      <w:bookmarkEnd w:id="311"/>
      <w:r>
        <w:rPr>
          <w:color w:val="000000" w:themeColor="text1"/>
          <w:highlight w:val="none"/>
        </w:rPr>
      </w:r>
      <w:r>
        <w:rPr>
          <w:color w:val="000000" w:themeColor="text1"/>
          <w:highlight w:val="none"/>
        </w:rPr>
      </w:r>
    </w:p>
    <w:p>
      <w:pPr>
        <w:jc w:val="center"/>
        <w:spacing w:line="480" w:lineRule="auto"/>
        <w:rPr>
          <w:rFonts w:ascii="宋体"/>
          <w:bCs/>
          <w:color w:val="000000" w:themeColor="text1"/>
          <w:sz w:val="24"/>
          <w:szCs w:val="24"/>
          <w:highlight w:val="none"/>
        </w:rPr>
      </w:pPr>
      <w:r>
        <w:rPr>
          <w:color w:val="000000" w:themeColor="text1"/>
          <w:highlight w:val="none"/>
        </w:rPr>
      </w:r>
      <w:bookmarkStart w:id="312" w:name="OLE_LINK80"/>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宜兴市审计局</w:t>
      </w:r>
      <w:r>
        <w:rPr>
          <w:rFonts w:hint="eastAsia" w:ascii="宋体" w:hAnsi="宋体"/>
          <w:bCs/>
          <w:color w:val="000000" w:themeColor="text1"/>
          <w:sz w:val="24"/>
          <w:szCs w:val="24"/>
          <w:highlight w:val="none"/>
        </w:rPr>
        <w:t xml:space="preserve">：</w:t>
      </w:r>
      <w:bookmarkEnd w:id="312"/>
      <w:r>
        <w:rPr>
          <w:color w:val="000000" w:themeColor="text1"/>
          <w:highlight w:val="none"/>
        </w:rPr>
      </w:r>
      <w:r>
        <w:rPr>
          <w:color w:val="000000" w:themeColor="text1"/>
          <w:highlight w:val="none"/>
        </w:rPr>
      </w:r>
    </w:p>
    <w:p>
      <w:pPr>
        <w:ind w:firstLine="480"/>
        <w:jc w:val="left"/>
        <w:spacing w:line="480" w:lineRule="auto"/>
        <w:rPr>
          <w:rFonts w:ascii="宋体"/>
          <w:bCs/>
          <w:color w:val="000000" w:themeColor="text1"/>
          <w:sz w:val="24"/>
          <w:szCs w:val="24"/>
          <w:highlight w:val="none"/>
        </w:rPr>
      </w:pPr>
      <w:r>
        <w:rPr>
          <w:color w:val="000000" w:themeColor="text1"/>
          <w:highlight w:val="none"/>
        </w:rPr>
      </w:r>
      <w:bookmarkStart w:id="313" w:name="OLE_LINK243"/>
      <w:r>
        <w:rPr>
          <w:rFonts w:hint="eastAsia" w:ascii="宋体" w:hAnsi="宋体"/>
          <w:bCs/>
          <w:color w:val="000000" w:themeColor="text1"/>
          <w:sz w:val="24"/>
          <w:szCs w:val="24"/>
          <w:highlight w:val="none"/>
        </w:rPr>
        <w:t xml:space="preserve">我公司（单位、联合体）参加贵单位本项目</w:t>
      </w:r>
      <w:bookmarkStart w:id="314" w:name="_Hlk161058152"/>
      <w:r>
        <w:rPr>
          <w:rFonts w:hint="eastAsia" w:ascii="宋体" w:hAnsi="宋体"/>
          <w:bCs/>
          <w:color w:val="000000" w:themeColor="text1"/>
          <w:sz w:val="24"/>
          <w:szCs w:val="24"/>
          <w:highlight w:val="none"/>
        </w:rPr>
        <w:t xml:space="preserve">（项目编号：</w:t>
      </w:r>
      <w:r>
        <w:rPr>
          <w:rFonts w:hint="eastAsia" w:ascii="宋体" w:hAnsi="宋体"/>
          <w:bCs/>
          <w:color w:val="000000" w:themeColor="text1"/>
          <w:sz w:val="24"/>
          <w:szCs w:val="24"/>
          <w:highlight w:val="none"/>
        </w:rPr>
        <w:t xml:space="preserve">JSZC-320282-WXJH-G2026-0005</w:t>
      </w:r>
      <w:r>
        <w:rPr>
          <w:rFonts w:hint="eastAsia" w:ascii="宋体" w:hAnsi="宋体"/>
          <w:bCs/>
          <w:color w:val="000000" w:themeColor="text1"/>
          <w:sz w:val="24"/>
          <w:szCs w:val="24"/>
          <w:highlight w:val="none"/>
        </w:rPr>
        <w:t xml:space="preserve">）</w:t>
      </w:r>
      <w:bookmarkEnd w:id="314"/>
      <w:r>
        <w:rPr>
          <w:rFonts w:hint="eastAsia" w:ascii="宋体" w:hAnsi="宋体"/>
          <w:bCs/>
          <w:color w:val="000000" w:themeColor="text1"/>
          <w:sz w:val="24"/>
          <w:szCs w:val="24"/>
          <w:highlight w:val="none"/>
        </w:rPr>
        <w:t xml:space="preserve">政府采购活动前三年内在经营活动中没有重大违法记录；</w:t>
      </w:r>
      <w:r>
        <w:rPr>
          <w:rFonts w:ascii="宋体" w:hAnsi="宋体" w:cs="宋体"/>
          <w:color w:val="000000" w:themeColor="text1"/>
          <w:sz w:val="24"/>
          <w:szCs w:val="24"/>
          <w:highlight w:val="none"/>
          <w:lang w:bidi="ar"/>
        </w:rPr>
        <w:t xml:space="preserve">同时，投标时不存在</w:t>
      </w:r>
      <w:bookmarkStart w:id="315" w:name="OLE_LINK242"/>
      <w:r>
        <w:rPr>
          <w:rFonts w:hint="eastAsia" w:ascii="宋体" w:hAnsi="宋体" w:cs="宋体"/>
          <w:color w:val="000000" w:themeColor="text1"/>
          <w:sz w:val="24"/>
          <w:szCs w:val="24"/>
          <w:highlight w:val="none"/>
          <w:lang w:bidi="ar"/>
        </w:rPr>
        <w:t xml:space="preserve">有效期限</w:t>
      </w:r>
      <w:bookmarkEnd w:id="315"/>
      <w:r>
        <w:rPr>
          <w:rFonts w:ascii="宋体" w:hAnsi="宋体" w:cs="宋体"/>
          <w:color w:val="000000" w:themeColor="text1"/>
          <w:sz w:val="24"/>
          <w:szCs w:val="24"/>
          <w:highlight w:val="none"/>
          <w:lang w:bidi="ar"/>
        </w:rPr>
        <w:t xml:space="preserve">内的政府采购严重违法失信行为的</w:t>
      </w:r>
      <w:r>
        <w:rPr>
          <w:rFonts w:hint="eastAsia" w:ascii="宋体" w:hAnsi="宋体" w:cs="宋体"/>
          <w:color w:val="000000" w:themeColor="text1"/>
          <w:sz w:val="24"/>
          <w:szCs w:val="24"/>
          <w:highlight w:val="none"/>
          <w:lang w:bidi="ar"/>
        </w:rPr>
        <w:t xml:space="preserve">处罚</w:t>
      </w:r>
      <w:r>
        <w:rPr>
          <w:rFonts w:ascii="宋体" w:hAnsi="宋体" w:cs="宋体"/>
          <w:color w:val="000000" w:themeColor="text1"/>
          <w:sz w:val="24"/>
          <w:szCs w:val="24"/>
          <w:highlight w:val="none"/>
          <w:lang w:bidi="ar"/>
        </w:rPr>
        <w:t xml:space="preserve">记录</w:t>
      </w:r>
      <w:r>
        <w:rPr>
          <w:rFonts w:hint="eastAsia" w:ascii="宋体" w:hAnsi="宋体" w:cs="宋体"/>
          <w:color w:val="000000" w:themeColor="text1"/>
          <w:sz w:val="24"/>
          <w:szCs w:val="24"/>
          <w:highlight w:val="none"/>
          <w:lang w:bidi="ar"/>
        </w:rPr>
        <w:t xml:space="preserve">，</w:t>
      </w:r>
      <w:r>
        <w:rPr>
          <w:rFonts w:ascii="宋体" w:hAnsi="宋体" w:cs="宋体"/>
          <w:color w:val="000000" w:themeColor="text1"/>
          <w:sz w:val="24"/>
          <w:szCs w:val="24"/>
          <w:highlight w:val="none"/>
          <w:lang w:bidi="ar"/>
        </w:rPr>
        <w:t xml:space="preserve">未被列入失信名单或</w:t>
      </w:r>
      <w:r>
        <w:rPr>
          <w:rFonts w:hint="eastAsia" w:ascii="宋体" w:hAnsi="宋体" w:cs="宋体"/>
          <w:color w:val="000000" w:themeColor="text1"/>
          <w:sz w:val="24"/>
          <w:szCs w:val="24"/>
          <w:highlight w:val="none"/>
          <w:lang w:bidi="ar"/>
        </w:rPr>
        <w:t xml:space="preserve">重大税收非法失信主体</w:t>
      </w:r>
      <w:r>
        <w:rPr>
          <w:rFonts w:ascii="宋体" w:hAnsi="宋体" w:cs="宋体"/>
          <w:color w:val="000000" w:themeColor="text1"/>
          <w:sz w:val="24"/>
          <w:szCs w:val="24"/>
          <w:highlight w:val="none"/>
          <w:lang w:bidi="ar"/>
        </w:rPr>
        <w:t xml:space="preserve">；</w:t>
      </w:r>
      <w:r>
        <w:rPr>
          <w:rFonts w:hint="eastAsia" w:ascii="宋体" w:hAnsi="宋体"/>
          <w:bCs/>
          <w:color w:val="000000" w:themeColor="text1"/>
          <w:sz w:val="24"/>
          <w:szCs w:val="24"/>
          <w:highlight w:val="none"/>
        </w:rPr>
        <w:t xml:space="preserve">且具备履行合同所必需的设备和专业技术能力。</w:t>
      </w:r>
      <w:bookmarkEnd w:id="313"/>
      <w:r>
        <w:rPr>
          <w:rFonts w:hint="eastAsia" w:ascii="宋体" w:hAnsi="宋体"/>
          <w:bCs/>
          <w:color w:val="000000" w:themeColor="text1"/>
          <w:sz w:val="24"/>
          <w:szCs w:val="24"/>
          <w:highlight w:val="none"/>
        </w:rPr>
        <w:t xml:space="preserve">我公司（单位、联合体）</w:t>
      </w:r>
      <w:r>
        <w:rPr>
          <w:rFonts w:hint="eastAsia" w:ascii="宋体" w:hAnsi="宋体"/>
          <w:bCs/>
          <w:color w:val="000000" w:themeColor="text1"/>
          <w:sz w:val="24"/>
          <w:szCs w:val="24"/>
          <w:highlight w:val="none"/>
        </w:rPr>
        <w:t xml:space="preserve">愿针对</w:t>
      </w:r>
      <w:r>
        <w:rPr>
          <w:rFonts w:hint="eastAsia" w:ascii="宋体" w:hAnsi="宋体"/>
          <w:bCs/>
          <w:color w:val="000000" w:themeColor="text1"/>
          <w:sz w:val="24"/>
          <w:szCs w:val="24"/>
          <w:highlight w:val="none"/>
        </w:rPr>
        <w:t xml:space="preserve">本次项目进行投标，投标文件中所有关于投标资格的文件、证明、陈述均是真实的、准确的。若有违背，我公司（单位、联合体）</w:t>
      </w:r>
      <w:r>
        <w:rPr>
          <w:rFonts w:ascii="宋体"/>
          <w:bCs/>
          <w:color w:val="000000" w:themeColor="text1"/>
          <w:sz w:val="24"/>
          <w:szCs w:val="24"/>
          <w:highlight w:val="none"/>
        </w:rPr>
        <w:t xml:space="preserve">同意监管部门做出的相关决定并承担由此而产生的一切后果</w:t>
      </w:r>
      <w:r>
        <w:rPr>
          <w:rFonts w:hint="eastAsia" w:ascii="宋体"/>
          <w:bCs/>
          <w:color w:val="000000" w:themeColor="text1"/>
          <w:sz w:val="24"/>
          <w:szCs w:val="24"/>
          <w:highlight w:val="none"/>
        </w:rPr>
        <w:t xml:space="preserve">。</w:t>
      </w:r>
      <w:r>
        <w:rPr>
          <w:color w:val="000000" w:themeColor="text1"/>
          <w:highlight w:val="none"/>
        </w:rP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rPr>
          <w:rFonts w:ascii="宋体" w:hAnsi="宋体"/>
          <w:color w:val="000000" w:themeColor="text1"/>
          <w:sz w:val="24"/>
          <w:szCs w:val="28"/>
          <w:highlight w:val="none"/>
        </w:rPr>
      </w:pPr>
      <w:r>
        <w:rPr>
          <w:rFonts w:ascii="宋体" w:hAnsi="宋体"/>
          <w:bCs/>
          <w:color w:val="000000" w:themeColor="text1"/>
          <w:sz w:val="24"/>
          <w:szCs w:val="24"/>
          <w:highlight w:val="none"/>
        </w:rPr>
        <w:t xml:space="preserve">                                     </w:t>
      </w:r>
      <w:bookmarkStart w:id="316" w:name="OLE_LINK81"/>
      <w:r>
        <w:rPr>
          <w:color w:val="000000" w:themeColor="text1"/>
          <w:highlight w:val="none"/>
        </w:rPr>
      </w:r>
      <w:r>
        <w:rPr>
          <w:color w:val="000000" w:themeColor="text1"/>
          <w:highlight w:val="none"/>
        </w:rPr>
      </w:r>
    </w:p>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bookmarkEnd w:id="316"/>
      <w:r>
        <w:rPr>
          <w:color w:val="000000" w:themeColor="text1"/>
          <w:highlight w:val="none"/>
        </w:rPr>
      </w:r>
      <w:r>
        <w:rPr>
          <w:color w:val="000000" w:themeColor="text1"/>
          <w:highlight w:val="none"/>
        </w:rPr>
      </w:r>
    </w:p>
    <w:p>
      <w:pPr>
        <w:jc w:val="center"/>
        <w:spacing w:line="360" w:lineRule="auto"/>
        <w:rPr>
          <w:rFonts w:ascii="黑体" w:eastAsia="黑体"/>
          <w:bCs/>
          <w:color w:val="000000" w:themeColor="text1"/>
          <w:sz w:val="28"/>
          <w:szCs w:val="28"/>
          <w:highlight w:val="none"/>
        </w:rPr>
      </w:pPr>
      <w:r>
        <w:rPr>
          <w:color w:val="000000" w:themeColor="text1"/>
          <w:highlight w:val="none"/>
        </w:rPr>
      </w:r>
      <w:bookmarkStart w:id="317" w:name="OLE_LINK36"/>
      <w:r>
        <w:rPr>
          <w:color w:val="000000" w:themeColor="text1"/>
          <w:highlight w:val="none"/>
        </w:rPr>
      </w:r>
      <w:bookmarkStart w:id="318" w:name="OLE_LINK152"/>
      <w:r>
        <w:rPr>
          <w:color w:val="000000" w:themeColor="text1"/>
          <w:highlight w:val="none"/>
        </w:rPr>
      </w:r>
      <w:r>
        <w:rPr>
          <w:color w:val="000000" w:themeColor="text1"/>
          <w:highlight w:val="none"/>
        </w:rPr>
      </w:r>
    </w:p>
    <w:p>
      <w:pP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bookmarkEnd w:id="317"/>
      <w:r>
        <w:rPr>
          <w:highlight w:val="none"/>
        </w:rPr>
      </w:r>
      <w:r>
        <w:rPr>
          <w:color w:val="000000" w:themeColor="text1"/>
          <w:highlight w:val="none"/>
        </w:rP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96"/>
        <w:rPr>
          <w:color w:val="000000" w:themeColor="text1"/>
          <w:highlight w:val="none"/>
        </w:rPr>
      </w:pPr>
      <w:r>
        <w:rPr>
          <w:color w:val="000000" w:themeColor="text1"/>
          <w:highlight w:val="none"/>
        </w:rPr>
      </w:r>
      <w:r>
        <w:rPr>
          <w:color w:val="000000" w:themeColor="text1"/>
          <w:highlight w:val="none"/>
        </w:rPr>
      </w:r>
    </w:p>
    <w:p>
      <w:pPr>
        <w:pStyle w:val="895"/>
        <w:rPr>
          <w:color w:val="000000" w:themeColor="text1"/>
          <w:highlight w:val="none"/>
        </w:rPr>
      </w:pPr>
      <w:r>
        <w:rPr>
          <w:color w:val="000000" w:themeColor="text1"/>
          <w:highlight w:val="none"/>
        </w:rPr>
      </w:r>
      <w:r>
        <w:rPr>
          <w:color w:val="000000" w:themeColor="text1"/>
          <w:highlight w:val="none"/>
        </w:rPr>
      </w:r>
    </w:p>
    <w:p>
      <w:pPr>
        <w:pStyle w:val="895"/>
        <w:rPr>
          <w:color w:val="000000" w:themeColor="text1"/>
          <w:highlight w:val="none"/>
        </w:rPr>
      </w:pPr>
      <w:r>
        <w:rPr>
          <w:color w:val="000000" w:themeColor="text1"/>
          <w:highlight w:val="none"/>
        </w:rPr>
      </w:r>
      <w:r>
        <w:rPr>
          <w:color w:val="000000" w:themeColor="text1"/>
          <w:highlight w:val="none"/>
        </w:rPr>
      </w:r>
    </w:p>
    <w:p>
      <w:pPr>
        <w:rPr>
          <w:rFonts w:ascii="黑体" w:hAnsi="宋体" w:eastAsia="黑体"/>
          <w:bCs/>
          <w:color w:val="000000" w:themeColor="text1"/>
          <w:sz w:val="24"/>
          <w:szCs w:val="24"/>
          <w:highlight w:val="none"/>
        </w:rPr>
      </w:pPr>
      <w:r>
        <w:rPr>
          <w:color w:val="000000" w:themeColor="text1"/>
          <w:highlight w:val="none"/>
        </w:rPr>
      </w:r>
      <w:bookmarkStart w:id="319" w:name="_Hlk131928408"/>
      <w:r>
        <w:rPr>
          <w:rFonts w:hint="eastAsia"/>
          <w:color w:val="000000" w:themeColor="text1"/>
          <w:highlight w:val="none"/>
        </w:rPr>
        <w:t xml:space="preserve">注：上述所称“重大违法记录”是指投标人因违法经营受到刑事处罚或者责令停产停业、吊销许可证或者执照、较大数额罚款等行政处罚。</w:t>
      </w:r>
      <w:bookmarkEnd w:id="319"/>
      <w:r>
        <w:rPr>
          <w:color w:val="000000" w:themeColor="text1"/>
          <w:highlight w:val="none"/>
        </w:rPr>
      </w:r>
      <w:bookmarkEnd w:id="318"/>
      <w:r>
        <w:rPr>
          <w:highlight w:val="none"/>
        </w:rPr>
      </w:r>
      <w:r>
        <w:rPr>
          <w:color w:val="000000" w:themeColor="text1"/>
          <w:highlight w:val="none"/>
        </w:rPr>
      </w:r>
    </w:p>
    <w:p>
      <w:pPr>
        <w:pStyle w:val="895"/>
        <w:rPr>
          <w:color w:val="000000" w:themeColor="text1"/>
          <w:highlight w:val="none"/>
        </w:rPr>
      </w:pPr>
      <w:r>
        <w:rPr>
          <w:color w:val="000000" w:themeColor="text1"/>
          <w:highlight w:val="none"/>
        </w:rPr>
      </w:r>
      <w:r>
        <w:rPr>
          <w:color w:val="000000" w:themeColor="text1"/>
          <w:highlight w:val="none"/>
        </w:rPr>
      </w:r>
    </w:p>
    <w:p>
      <w:pPr>
        <w:rPr>
          <w:rFonts w:ascii="宋体" w:hAnsi="宋体"/>
          <w:color w:val="000000" w:themeColor="text1"/>
          <w:sz w:val="24"/>
          <w:szCs w:val="28"/>
          <w:highlight w:val="none"/>
        </w:rPr>
      </w:pPr>
      <w:r>
        <w:rPr>
          <w:rFonts w:ascii="黑体" w:hAnsi="宋体" w:eastAsia="黑体"/>
          <w:bCs/>
          <w:color w:val="000000" w:themeColor="text1"/>
          <w:sz w:val="24"/>
          <w:szCs w:val="24"/>
          <w:highlight w:val="none"/>
        </w:rPr>
        <w:br w:type="page" w:clear="all"/>
      </w:r>
      <w:r>
        <w:rPr>
          <w:rFonts w:hint="eastAsia" w:ascii="黑体" w:hAnsi="Arial" w:eastAsia="黑体"/>
          <w:bCs/>
          <w:color w:val="000000" w:themeColor="text1"/>
          <w:sz w:val="28"/>
          <w:szCs w:val="28"/>
          <w:highlight w:val="none"/>
        </w:rPr>
        <w:t xml:space="preserve">四、</w:t>
      </w:r>
      <w:r>
        <w:rPr>
          <w:rFonts w:hint="eastAsia" w:ascii="黑体" w:hAnsi="黑体" w:eastAsia="黑体"/>
          <w:color w:val="000000" w:themeColor="text1"/>
          <w:sz w:val="28"/>
          <w:szCs w:val="28"/>
          <w:highlight w:val="none"/>
        </w:rPr>
        <w:t xml:space="preserve">法定代表人授权委托书</w:t>
      </w:r>
      <w:r>
        <w:rPr>
          <w:rFonts w:hint="eastAsia" w:ascii="黑体" w:hAnsi="Arial" w:eastAsia="黑体"/>
          <w:bCs/>
          <w:color w:val="000000" w:themeColor="text1"/>
          <w:sz w:val="28"/>
          <w:szCs w:val="28"/>
          <w:highlight w:val="none"/>
        </w:rPr>
        <w:t xml:space="preserve">（</w:t>
      </w:r>
      <w:r>
        <w:rPr>
          <w:rFonts w:hint="eastAsia" w:cs="Arial"/>
          <w:b/>
          <w:color w:val="000000" w:themeColor="text1"/>
          <w:sz w:val="28"/>
          <w:szCs w:val="28"/>
          <w:highlight w:val="none"/>
        </w:rPr>
        <w:t xml:space="preserve">给定格式</w:t>
      </w:r>
      <w:r>
        <w:rPr>
          <w:rFonts w:hint="eastAsia" w:ascii="黑体" w:hAnsi="Arial" w:eastAsia="黑体"/>
          <w:bCs/>
          <w:color w:val="000000" w:themeColor="text1"/>
          <w:sz w:val="28"/>
          <w:szCs w:val="28"/>
          <w:highlight w:val="none"/>
        </w:rPr>
        <w:t xml:space="preserve">）：</w:t>
      </w:r>
      <w:r>
        <w:rPr>
          <w:rFonts w:hint="eastAsia" w:ascii="宋体" w:hAnsi="宋体"/>
          <w:color w:val="000000" w:themeColor="text1"/>
          <w:sz w:val="24"/>
          <w:szCs w:val="28"/>
          <w:highlight w:val="none"/>
        </w:rPr>
        <w:t xml:space="preserve"> </w:t>
      </w:r>
      <w:r>
        <w:rPr>
          <w:color w:val="000000" w:themeColor="text1"/>
          <w:highlight w:val="none"/>
        </w:rPr>
      </w:r>
    </w:p>
    <w:p>
      <w:pPr>
        <w:jc w:val="center"/>
        <w:spacing w:before="156" w:after="156"/>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法定代表人授权委托书</w:t>
      </w:r>
      <w:r>
        <w:rPr>
          <w:color w:val="000000" w:themeColor="text1"/>
          <w:highlight w:val="none"/>
        </w:rPr>
      </w:r>
    </w:p>
    <w:p>
      <w:pPr>
        <w:ind w:left="42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8"/>
          <w:highlight w:val="none"/>
        </w:rPr>
        <w:t xml:space="preserve">                                   </w:t>
      </w: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ind w:left="420"/>
        <w:spacing w:line="360" w:lineRule="auto"/>
        <w:tabs>
          <w:tab w:val="left" w:pos="255" w:leader="none"/>
        </w:tabs>
        <w:rPr>
          <w:rFonts w:ascii="宋体" w:hAnsi="宋体"/>
          <w:color w:val="000000" w:themeColor="text1"/>
          <w:sz w:val="24"/>
          <w:szCs w:val="21"/>
          <w:highlight w:val="none"/>
        </w:rPr>
      </w:pPr>
      <w:r>
        <w:rPr>
          <w:color w:val="000000" w:themeColor="text1"/>
          <w:highlight w:val="none"/>
        </w:rPr>
      </w:r>
      <w:bookmarkStart w:id="320" w:name="OLE_LINK186"/>
      <w:r>
        <w:rPr>
          <w:rFonts w:hint="eastAsia" w:ascii="宋体" w:hAnsi="宋体"/>
          <w:bCs/>
          <w:color w:val="000000" w:themeColor="text1"/>
          <w:sz w:val="24"/>
          <w:highlight w:val="none"/>
          <w:lang w:val="zh-CN"/>
        </w:rPr>
        <w:t xml:space="preserve">宜兴市审计局</w:t>
      </w:r>
      <w:r>
        <w:rPr>
          <w:rFonts w:hint="eastAsia" w:ascii="宋体" w:hAnsi="宋体"/>
          <w:bCs/>
          <w:color w:val="000000" w:themeColor="text1"/>
          <w:sz w:val="24"/>
          <w:highlight w:val="none"/>
          <w:lang w:val="zh-CN"/>
        </w:rPr>
        <w:t xml:space="preserve">、</w:t>
      </w:r>
      <w:bookmarkEnd w:id="320"/>
      <w:r>
        <w:rPr>
          <w:rFonts w:hint="eastAsia" w:ascii="宋体" w:hAnsi="宋体"/>
          <w:bCs/>
          <w:color w:val="000000" w:themeColor="text1"/>
          <w:sz w:val="24"/>
          <w:highlight w:val="none"/>
          <w:lang w:val="zh-CN"/>
        </w:rPr>
        <w:t xml:space="preserve">无锡市建</w:t>
      </w:r>
      <w:r>
        <w:rPr>
          <w:rFonts w:hint="eastAsia" w:ascii="宋体" w:hAnsi="宋体"/>
          <w:bCs/>
          <w:color w:val="000000" w:themeColor="text1"/>
          <w:sz w:val="24"/>
          <w:highlight w:val="none"/>
          <w:lang w:val="zh-CN"/>
        </w:rPr>
        <w:t xml:space="preserve">汇建设</w:t>
      </w:r>
      <w:r>
        <w:rPr>
          <w:rFonts w:hint="eastAsia" w:ascii="宋体" w:hAnsi="宋体"/>
          <w:bCs/>
          <w:color w:val="000000" w:themeColor="text1"/>
          <w:sz w:val="24"/>
          <w:highlight w:val="none"/>
          <w:lang w:val="zh-CN"/>
        </w:rPr>
        <w:t xml:space="preserve">工程咨询事务所有限公司</w:t>
      </w:r>
      <w:r>
        <w:rPr>
          <w:rFonts w:hint="eastAsia" w:ascii="宋体" w:hAnsi="宋体"/>
          <w:color w:val="000000" w:themeColor="text1"/>
          <w:sz w:val="24"/>
          <w:szCs w:val="21"/>
          <w:highlight w:val="none"/>
          <w:lang w:val="zh-CN"/>
        </w:rPr>
        <w:t xml:space="preserve">：</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 </w:t>
      </w: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lang w:val="zh-CN"/>
        </w:rPr>
        <w:t xml:space="preserve">系中华人民共和国合法企业</w:t>
      </w:r>
      <w:bookmarkStart w:id="321" w:name="_Hlk144476360"/>
      <w:r>
        <w:rPr>
          <w:rFonts w:hint="eastAsia" w:ascii="宋体" w:hAnsi="宋体"/>
          <w:color w:val="000000" w:themeColor="text1"/>
          <w:sz w:val="24"/>
          <w:szCs w:val="21"/>
          <w:highlight w:val="none"/>
          <w:lang w:val="zh-CN"/>
        </w:rPr>
        <w:t xml:space="preserve">，法定地址：</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lang w:val="zh-CN"/>
        </w:rPr>
        <w:t xml:space="preserve">，</w:t>
      </w:r>
      <w:bookmarkEnd w:id="321"/>
      <w:r>
        <w:rPr>
          <w:rFonts w:hint="eastAsia" w:ascii="宋体" w:hAnsi="宋体"/>
          <w:color w:val="000000" w:themeColor="text1"/>
          <w:sz w:val="24"/>
          <w:szCs w:val="21"/>
          <w:highlight w:val="none"/>
          <w:lang w:val="zh-CN"/>
        </w:rPr>
        <w:t xml:space="preserve">特授权</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lang w:val="zh-CN"/>
        </w:rPr>
        <w:t xml:space="preserve">代表我公司（单位）全权办理针对本项目（项目编号：</w:t>
      </w:r>
      <w:r>
        <w:rPr>
          <w:rFonts w:hint="eastAsia" w:ascii="宋体" w:hAnsi="宋体"/>
          <w:color w:val="000000" w:themeColor="text1"/>
          <w:sz w:val="24"/>
          <w:szCs w:val="21"/>
          <w:highlight w:val="none"/>
          <w:lang w:val="zh-CN"/>
        </w:rPr>
        <w:t xml:space="preserve">JSZC-320282-WXJH-G2026-0005</w:t>
      </w:r>
      <w:r>
        <w:rPr>
          <w:rFonts w:hint="eastAsia" w:ascii="宋体" w:hAnsi="宋体"/>
          <w:color w:val="000000" w:themeColor="text1"/>
          <w:sz w:val="24"/>
          <w:szCs w:val="21"/>
          <w:highlight w:val="none"/>
          <w:lang w:val="zh-CN"/>
        </w:rPr>
        <w:t xml:space="preserve">）的投标，以我方名义签署、确认、澄清、提交、撤回、修改相关文件和处理投标活动有关事宜，其法律后果由我方承担。</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被授权代表已知晓并接受委托事项。</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在撤销授权的书面通知送达你处以前，本授权书一直有效，被授权代表签署的所有文件和办理的事项（在委托期限内）不因授权的撤销而失效。</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委托期限：自本授权委托书签署之日起至投标有效期届满之日止。</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被授权代表无转委托权。</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被授权代表情况：</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姓名：</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身份证号码：</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u w:val="single"/>
          <w:lang w:val="zh-CN"/>
        </w:rPr>
        <w:t xml:space="preserve">  </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手机号码：</w:t>
      </w:r>
      <w:r>
        <w:rPr>
          <w:rFonts w:hint="eastAsia"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rPr>
        <w:t xml:space="preserve"> </w:t>
      </w:r>
      <w:r>
        <w:rPr>
          <w:rFonts w:ascii="宋体" w:hAnsi="宋体"/>
          <w:color w:val="000000" w:themeColor="text1"/>
          <w:sz w:val="24"/>
          <w:szCs w:val="21"/>
          <w:highlight w:val="none"/>
          <w:u w:val="single"/>
        </w:rPr>
        <w:t xml:space="preserve">            </w:t>
      </w:r>
      <w:r>
        <w:rPr>
          <w:color w:val="000000" w:themeColor="text1"/>
          <w:highlight w:val="none"/>
        </w:rPr>
      </w:r>
    </w:p>
    <w:p>
      <w:pPr>
        <w:ind w:firstLine="840"/>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left="5460" w:hanging="5460"/>
        <w:jc w:val="cente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jc w:val="right"/>
        <w:rPr>
          <w:rFonts w:ascii="黑体" w:hAnsi="宋体" w:eastAsia="黑体"/>
          <w:bCs/>
          <w:color w:val="000000" w:themeColor="text1"/>
          <w:sz w:val="24"/>
          <w:szCs w:val="24"/>
          <w:highlight w:val="none"/>
        </w:rPr>
      </w:pPr>
      <w:r>
        <w:rPr>
          <w:rFonts w:hint="eastAsia"/>
          <w:color w:val="000000" w:themeColor="text1"/>
          <w:sz w:val="24"/>
          <w:szCs w:val="24"/>
          <w:highlight w:val="none"/>
        </w:rPr>
        <w:t xml:space="preserve">投标人</w:t>
      </w:r>
      <w:r>
        <w:rPr>
          <w:color w:val="000000" w:themeColor="text1"/>
          <w:sz w:val="24"/>
          <w:szCs w:val="24"/>
          <w:highlight w:val="none"/>
        </w:rPr>
        <w:t xml:space="preserve">（电子签章）：</w:t>
      </w:r>
      <w:r>
        <w:rPr>
          <w:rFonts w:hint="eastAsia" w:ascii="黑体" w:hAnsi="宋体" w:eastAsia="黑体"/>
          <w:bCs/>
          <w:color w:val="000000" w:themeColor="text1"/>
          <w:sz w:val="24"/>
          <w:szCs w:val="24"/>
          <w:highlight w:val="none"/>
        </w:rPr>
        <w:t xml:space="preserve"> </w:t>
      </w:r>
      <w:r>
        <w:rPr>
          <w:color w:val="000000" w:themeColor="text1"/>
          <w:highlight w:val="none"/>
        </w:rPr>
      </w:r>
    </w:p>
    <w:p>
      <w:pPr>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pStyle w:val="895"/>
        <w:ind w:firstLine="0"/>
        <w:rPr>
          <w:rFonts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r>
      <w:r>
        <w:rPr>
          <w:color w:val="000000" w:themeColor="text1"/>
          <w:highlight w:val="none"/>
        </w:rPr>
      </w:r>
    </w:p>
    <w:p>
      <w:pPr>
        <w:jc w:val="left"/>
        <w:widowControl/>
        <w:rPr>
          <w:rFonts w:ascii="黑体" w:hAnsi="黑体" w:eastAsia="黑体"/>
          <w:color w:val="000000" w:themeColor="text1"/>
          <w:sz w:val="28"/>
          <w:szCs w:val="28"/>
          <w:highlight w:val="none"/>
        </w:rPr>
      </w:pPr>
      <w:r>
        <w:rPr>
          <w:rFonts w:ascii="黑体" w:hAnsi="黑体" w:eastAsia="黑体"/>
          <w:color w:val="000000" w:themeColor="text1"/>
          <w:sz w:val="28"/>
          <w:szCs w:val="28"/>
          <w:highlight w:val="none"/>
        </w:rPr>
        <w:br w:type="page" w:clear="all"/>
      </w:r>
      <w:r>
        <w:rPr>
          <w:color w:val="000000" w:themeColor="text1"/>
          <w:highlight w:val="none"/>
        </w:rPr>
      </w:r>
    </w:p>
    <w:p>
      <w:pPr>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五、中小企业声明函（给定格式）：</w:t>
      </w:r>
      <w:r>
        <w:rPr>
          <w:color w:val="000000" w:themeColor="text1"/>
          <w:highlight w:val="none"/>
        </w:rPr>
      </w:r>
    </w:p>
    <w:p>
      <w:pPr>
        <w:rPr>
          <w:rFonts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t xml:space="preserve">1、中小企业声明函（服务）</w:t>
      </w:r>
      <w:r>
        <w:rPr>
          <w:color w:val="000000" w:themeColor="text1"/>
          <w:highlight w:val="none"/>
        </w:rP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中小企业声明函（服务）</w:t>
      </w:r>
      <w:r>
        <w:rPr>
          <w:color w:val="000000" w:themeColor="text1"/>
          <w:highlight w:val="none"/>
        </w:rPr>
      </w:r>
    </w:p>
    <w:p>
      <w:pPr>
        <w:pStyle w:val="894"/>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000000" w:themeColor="text1"/>
          <w:sz w:val="24"/>
          <w:szCs w:val="24"/>
          <w:highlight w:val="none"/>
          <w:u w:val="single"/>
        </w:rPr>
        <w:t xml:space="preserve">宜兴市审计局</w:t>
      </w:r>
      <w:r>
        <w:rPr>
          <w:rFonts w:hint="eastAsia" w:ascii="宋体" w:hAnsi="宋体"/>
          <w:bCs/>
          <w:color w:val="000000" w:themeColor="text1"/>
          <w:sz w:val="24"/>
          <w:szCs w:val="24"/>
          <w:highlight w:val="none"/>
        </w:rPr>
        <w:t xml:space="preserve">的</w:t>
      </w:r>
      <w:r>
        <w:rPr>
          <w:rFonts w:hint="eastAsia" w:ascii="宋体" w:hAnsi="宋体"/>
          <w:bCs/>
          <w:color w:val="000000" w:themeColor="text1"/>
          <w:sz w:val="24"/>
          <w:szCs w:val="24"/>
          <w:highlight w:val="none"/>
          <w:u w:val="single"/>
        </w:rPr>
        <w:t xml:space="preserve">2026年第一批次审计项目中介机构审计服务</w:t>
      </w:r>
      <w:r>
        <w:rPr>
          <w:rFonts w:hint="eastAsia"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tbl>
      <w:tblPr>
        <w:tblStyle w:val="907"/>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序号</w:t>
            </w:r>
            <w:r>
              <w:rPr>
                <w:color w:val="000000" w:themeColor="text1"/>
                <w:highlight w:val="none"/>
              </w:rPr>
            </w:r>
          </w:p>
        </w:tc>
        <w:tc>
          <w:tcPr>
            <w:tcW w:w="1205"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标的名称</w:t>
            </w:r>
            <w:r>
              <w:rPr>
                <w:color w:val="000000" w:themeColor="text1"/>
                <w:highlight w:val="none"/>
              </w:rPr>
            </w:r>
          </w:p>
        </w:tc>
        <w:tc>
          <w:tcPr>
            <w:tcW w:w="1149"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所属行业</w:t>
            </w:r>
            <w:r>
              <w:rPr>
                <w:color w:val="000000" w:themeColor="text1"/>
                <w:highlight w:val="none"/>
              </w:rPr>
            </w:r>
          </w:p>
        </w:tc>
        <w:tc>
          <w:tcPr>
            <w:tcW w:w="2117"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承接商</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（企业名称）</w:t>
            </w:r>
            <w:r>
              <w:rPr>
                <w:color w:val="000000" w:themeColor="text1"/>
                <w:highlight w:val="none"/>
              </w:rPr>
            </w:r>
          </w:p>
        </w:tc>
        <w:tc>
          <w:tcPr>
            <w:tcW w:w="852"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从业</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人员（人）</w:t>
            </w:r>
            <w:r>
              <w:rPr>
                <w:color w:val="000000" w:themeColor="text1"/>
                <w:highlight w:val="none"/>
              </w:rPr>
            </w:r>
          </w:p>
        </w:tc>
        <w:tc>
          <w:tcPr>
            <w:tcW w:w="1097"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营业</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收入</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（万元）</w:t>
            </w:r>
            <w:r>
              <w:rPr>
                <w:color w:val="000000" w:themeColor="text1"/>
                <w:highlight w:val="none"/>
              </w:rPr>
            </w:r>
          </w:p>
        </w:tc>
        <w:tc>
          <w:tcPr>
            <w:tcW w:w="1121"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资产</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总额</w:t>
            </w:r>
            <w:r>
              <w:rPr>
                <w:color w:val="000000" w:themeColor="text1"/>
                <w:highlight w:val="none"/>
              </w:rP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（万元）</w:t>
            </w:r>
            <w:r>
              <w:rPr>
                <w:color w:val="000000" w:themeColor="text1"/>
                <w:highlight w:val="none"/>
              </w:rPr>
            </w:r>
          </w:p>
        </w:tc>
        <w:tc>
          <w:tcPr>
            <w:tcW w:w="1383"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企业类型（中型企业、小型企业、微型企业）</w:t>
            </w:r>
            <w:r>
              <w:rPr>
                <w:color w:val="000000" w:themeColor="text1"/>
                <w:highlight w:val="none"/>
              </w:rPr>
            </w:r>
          </w:p>
        </w:tc>
      </w:tr>
      <w:tr>
        <w:trPr>
          <w:jc w:val="center"/>
          <w:trHeight w:val="915"/>
        </w:trPr>
        <w:tc>
          <w:tcPr>
            <w:tcW w:w="632" w:type="dxa"/>
            <w:vAlign w:val="center"/>
            <w:textDirection w:val="lrTb"/>
            <w:noWrap w:val="false"/>
          </w:tcPr>
          <w:p>
            <w:pPr>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1</w:t>
            </w:r>
            <w:r>
              <w:rPr>
                <w:color w:val="000000" w:themeColor="text1"/>
                <w:highlight w:val="none"/>
              </w:rPr>
            </w:r>
          </w:p>
        </w:tc>
        <w:tc>
          <w:tcPr>
            <w:tcW w:w="1205" w:type="dxa"/>
            <w:vAlign w:val="center"/>
            <w:textDirection w:val="lrTb"/>
            <w:noWrap w:val="false"/>
          </w:tcPr>
          <w:p>
            <w:pPr>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2026年第一批次审计项目中介机构审计服务</w:t>
            </w:r>
            <w:r>
              <w:rPr>
                <w:color w:val="000000" w:themeColor="text1"/>
                <w:highlight w:val="none"/>
              </w:rPr>
            </w:r>
          </w:p>
        </w:tc>
        <w:tc>
          <w:tcPr>
            <w:tcW w:w="1149"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t xml:space="preserve">租赁和商业服务业</w:t>
            </w:r>
            <w:r>
              <w:rPr>
                <w:color w:val="000000" w:themeColor="text1"/>
                <w:highlight w:val="none"/>
              </w:rPr>
            </w:r>
          </w:p>
        </w:tc>
        <w:tc>
          <w:tcPr>
            <w:tcW w:w="2117"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c>
          <w:tcPr>
            <w:tcW w:w="852"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c>
          <w:tcPr>
            <w:tcW w:w="1097"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c>
          <w:tcPr>
            <w:tcW w:w="1121"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c>
          <w:tcPr>
            <w:tcW w:w="1383"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tc>
      </w:tr>
    </w:tbl>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left="6420" w:right="960" w:hanging="600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本企业对上述声明内容的真实性负责。如有虚假，将依法承担相应责任。</w:t>
      </w:r>
      <w:r>
        <w:rPr>
          <w:color w:val="000000" w:themeColor="text1"/>
          <w:highlight w:val="none"/>
        </w:rPr>
      </w:r>
    </w:p>
    <w:p>
      <w:pPr>
        <w:ind w:right="96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ind w:left="6420" w:right="960" w:hanging="6000"/>
        <w:jc w:val="right"/>
        <w:spacing w:line="580" w:lineRule="exact"/>
        <w:rPr>
          <w:rFonts w:ascii="宋体" w:hAnsi="宋体"/>
          <w:bCs/>
          <w:color w:val="000000" w:themeColor="text1"/>
          <w:sz w:val="24"/>
          <w:szCs w:val="24"/>
          <w:highlight w:val="none"/>
        </w:rPr>
      </w:pPr>
      <w:r>
        <w:rPr>
          <w:rFonts w:hint="eastAsia"/>
          <w:color w:val="000000" w:themeColor="text1"/>
          <w:sz w:val="24"/>
          <w:szCs w:val="24"/>
          <w:highlight w:val="none"/>
        </w:rPr>
        <w:t xml:space="preserve">投标人</w:t>
      </w:r>
      <w:r>
        <w:rPr>
          <w:color w:val="000000" w:themeColor="text1"/>
          <w:sz w:val="24"/>
          <w:szCs w:val="24"/>
          <w:highlight w:val="none"/>
        </w:rPr>
        <w:t xml:space="preserve">（电子签章）：</w:t>
      </w:r>
      <w:r>
        <w:rPr>
          <w:color w:val="000000" w:themeColor="text1"/>
          <w:highlight w:val="none"/>
        </w:rPr>
      </w:r>
    </w:p>
    <w:p>
      <w:pPr>
        <w:ind w:left="5460" w:hanging="4777"/>
        <w:jc w:val="left"/>
        <w:spacing w:before="156"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注：</w:t>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（1）本项目</w:t>
      </w:r>
      <w:r>
        <w:rPr>
          <w:rFonts w:hint="eastAsia" w:asciiTheme="majorEastAsia" w:hAnsiTheme="majorEastAsia" w:eastAsiaTheme="majorEastAsia" w:cstheme="majorEastAsia"/>
          <w:b/>
          <w:color w:val="000000" w:themeColor="text1"/>
          <w:szCs w:val="21"/>
          <w:highlight w:val="none"/>
        </w:rPr>
        <w:t xml:space="preserve">所属行业为</w:t>
      </w:r>
      <w:r>
        <w:rPr>
          <w:rFonts w:asciiTheme="majorEastAsia" w:hAnsiTheme="majorEastAsia" w:eastAsiaTheme="majorEastAsia" w:cstheme="majorEastAsia"/>
          <w:b/>
          <w:color w:val="000000" w:themeColor="text1"/>
          <w:szCs w:val="21"/>
          <w:highlight w:val="none"/>
        </w:rPr>
        <w:t xml:space="preserve">租赁和商业服务业</w:t>
      </w:r>
      <w:r>
        <w:rPr>
          <w:rFonts w:hint="eastAsia" w:asciiTheme="majorEastAsia" w:hAnsiTheme="majorEastAsia" w:eastAsiaTheme="majorEastAsia" w:cstheme="majorEastAsia"/>
          <w:b/>
          <w:color w:val="000000" w:themeColor="text1"/>
          <w:szCs w:val="21"/>
          <w:highlight w:val="none"/>
        </w:rPr>
        <w:t xml:space="preserve">，</w:t>
      </w:r>
      <w:r>
        <w:rPr>
          <w:rFonts w:hint="eastAsia" w:ascii="宋体" w:hAnsi="宋体"/>
          <w:bCs/>
          <w:color w:val="000000" w:themeColor="text1"/>
          <w:szCs w:val="21"/>
          <w:highlight w:val="none"/>
        </w:rPr>
        <w:t xml:space="preserve">投标人应完整准确填写上表相关内容，其中“</w:t>
      </w:r>
      <w:r>
        <w:rPr>
          <w:rFonts w:hint="eastAsia" w:asciiTheme="majorEastAsia" w:hAnsiTheme="majorEastAsia" w:eastAsiaTheme="majorEastAsia" w:cstheme="majorEastAsia"/>
          <w:b/>
          <w:color w:val="000000" w:themeColor="text1"/>
          <w:szCs w:val="21"/>
          <w:highlight w:val="none"/>
        </w:rPr>
        <w:t xml:space="preserve">企业类型</w:t>
      </w:r>
      <w:r>
        <w:rPr>
          <w:rFonts w:hint="eastAsia" w:ascii="宋体" w:hAnsi="宋体"/>
          <w:bCs/>
          <w:color w:val="000000" w:themeColor="text1"/>
          <w:szCs w:val="21"/>
          <w:highlight w:val="none"/>
        </w:rPr>
        <w:t xml:space="preserve">”一栏，根据自身实际情况，从中型企业、 小型企业、微型企业中选择其一进行填报，具体要求详见“第二章 投标人须知”中“3.6 政府采购支持中小企业发展”。</w:t>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w:t>
      </w:r>
      <w:r>
        <w:rPr>
          <w:rFonts w:ascii="宋体" w:hAnsi="宋体"/>
          <w:bCs/>
          <w:color w:val="000000" w:themeColor="text1"/>
          <w:szCs w:val="21"/>
          <w:highlight w:val="none"/>
        </w:rPr>
        <w:t xml:space="preserve">2</w:t>
      </w:r>
      <w:r>
        <w:rPr>
          <w:rFonts w:hint="eastAsia" w:ascii="宋体" w:hAnsi="宋体"/>
          <w:bCs/>
          <w:color w:val="000000" w:themeColor="text1"/>
          <w:szCs w:val="21"/>
          <w:highlight w:val="none"/>
        </w:rPr>
        <w:t xml:space="preserve">）从业人员、营业收入、资产总额填报上一年度数据，无上</w:t>
      </w:r>
      <w:r>
        <w:rPr>
          <w:rFonts w:hint="eastAsia" w:ascii="宋体" w:hAnsi="宋体"/>
          <w:bCs/>
          <w:color w:val="000000" w:themeColor="text1"/>
          <w:szCs w:val="21"/>
          <w:highlight w:val="none"/>
        </w:rPr>
        <w:t xml:space="preserve">一</w:t>
      </w:r>
      <w:r>
        <w:rPr>
          <w:rFonts w:hint="eastAsia" w:ascii="宋体" w:hAnsi="宋体"/>
          <w:bCs/>
          <w:color w:val="000000" w:themeColor="text1"/>
          <w:szCs w:val="21"/>
          <w:highlight w:val="none"/>
        </w:rPr>
        <w:t xml:space="preserve">年度数据的新成立企业可不填报。</w:t>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（3）中标供应商的《中小企业声明函》将随中标公告进行公示。供应</w:t>
      </w:r>
      <w:r>
        <w:rPr>
          <w:rFonts w:hint="eastAsia" w:ascii="宋体" w:hAnsi="宋体"/>
          <w:bCs/>
          <w:color w:val="000000" w:themeColor="text1"/>
          <w:szCs w:val="21"/>
          <w:highlight w:val="none"/>
        </w:rPr>
        <w:t xml:space="preserve">商按照</w:t>
      </w:r>
      <w:r>
        <w:rPr>
          <w:rFonts w:hint="eastAsia" w:ascii="宋体" w:hAnsi="宋体"/>
          <w:bCs/>
          <w:color w:val="000000" w:themeColor="text1"/>
          <w:szCs w:val="21"/>
          <w:highlight w:val="none"/>
        </w:rPr>
        <w:t xml:space="preserve">本办法规定提供声明</w:t>
      </w:r>
      <w:r>
        <w:rPr>
          <w:rFonts w:hint="eastAsia" w:ascii="宋体" w:hAnsi="宋体"/>
          <w:bCs/>
          <w:color w:val="000000" w:themeColor="text1"/>
          <w:szCs w:val="21"/>
          <w:highlight w:val="none"/>
        </w:rPr>
        <w:t xml:space="preserve">函内容</w:t>
      </w:r>
      <w:r>
        <w:rPr>
          <w:rFonts w:hint="eastAsia" w:ascii="宋体" w:hAnsi="宋体"/>
          <w:bCs/>
          <w:color w:val="000000" w:themeColor="text1"/>
          <w:szCs w:val="21"/>
          <w:highlight w:val="none"/>
        </w:rPr>
        <w:t xml:space="preserve">不实的，属于提供虚假材料谋取中标、成交，依照《中华人民共和国政府采购法》等国家有关规定追究相应责任。</w:t>
      </w:r>
      <w:r>
        <w:rPr>
          <w:color w:val="000000" w:themeColor="text1"/>
          <w:highlight w:val="none"/>
        </w:rPr>
      </w:r>
    </w:p>
    <w:p>
      <w:pPr>
        <w:jc w:val="left"/>
        <w:widowControl/>
        <w:rPr>
          <w:rFonts w:ascii="黑体" w:hAnsi="黑体" w:eastAsia="黑体"/>
          <w:color w:val="000000" w:themeColor="text1"/>
          <w:sz w:val="24"/>
          <w:szCs w:val="24"/>
          <w:highlight w:val="none"/>
        </w:rPr>
      </w:pPr>
      <w:r>
        <w:rPr>
          <w:rFonts w:ascii="黑体" w:hAnsi="黑体" w:eastAsia="黑体"/>
          <w:color w:val="000000" w:themeColor="text1"/>
          <w:sz w:val="24"/>
          <w:szCs w:val="24"/>
          <w:highlight w:val="none"/>
        </w:rPr>
      </w:r>
      <w:r>
        <w:rPr>
          <w:color w:val="000000" w:themeColor="text1"/>
          <w:highlight w:val="none"/>
        </w:rPr>
      </w:r>
    </w:p>
    <w:p>
      <w:pPr>
        <w:rPr>
          <w:rFonts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t xml:space="preserve">2、残疾人福利性单位声明函</w:t>
      </w:r>
      <w:r>
        <w:rPr>
          <w:color w:val="000000" w:themeColor="text1"/>
          <w:highlight w:val="none"/>
        </w:rP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p>
    <w:p>
      <w:pPr>
        <w:jc w:val="center"/>
        <w:spacing w:line="588" w:lineRule="exact"/>
        <w:rPr>
          <w:rFonts w:ascii="仿宋_GB2312" w:eastAsia="仿宋_GB2312"/>
          <w:b/>
          <w:color w:val="000000" w:themeColor="text1"/>
          <w:spacing w:val="6"/>
          <w:sz w:val="30"/>
          <w:szCs w:val="30"/>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ind w:firstLine="480"/>
        <w:jc w:val="left"/>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宜兴市审计局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的</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2026年第一批次审计项目中介机构审计服务</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采购活动</w:t>
      </w:r>
      <w:r>
        <w:rPr>
          <w:rFonts w:ascii="宋体" w:hAnsi="宋体"/>
          <w:bCs/>
          <w:color w:val="000000" w:themeColor="text1"/>
          <w:sz w:val="24"/>
          <w:szCs w:val="24"/>
          <w:highlight w:val="none"/>
        </w:rPr>
        <w:t xml:space="preserve">由本单位提供服务</w:t>
      </w:r>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p>
    <w:p>
      <w:pPr>
        <w:pStyle w:val="896"/>
        <w:rPr>
          <w:color w:val="000000" w:themeColor="text1"/>
          <w:highlight w:val="none"/>
        </w:rPr>
      </w:pPr>
      <w:r>
        <w:rPr>
          <w:color w:val="000000" w:themeColor="text1"/>
          <w:highlight w:val="none"/>
        </w:rPr>
      </w:r>
      <w:r>
        <w:rPr>
          <w:color w:val="000000" w:themeColor="text1"/>
          <w:highlight w:val="none"/>
        </w:rPr>
      </w:r>
    </w:p>
    <w:p>
      <w:pPr>
        <w:pStyle w:val="895"/>
        <w:rPr>
          <w:color w:val="000000" w:themeColor="text1"/>
          <w:highlight w:val="none"/>
        </w:rPr>
      </w:pPr>
      <w:r>
        <w:rPr>
          <w:color w:val="000000" w:themeColor="text1"/>
          <w:highlight w:val="none"/>
        </w:rPr>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96"/>
        <w:rPr>
          <w:color w:val="000000" w:themeColor="text1"/>
          <w:highlight w:val="none"/>
        </w:rPr>
      </w:pPr>
      <w:r>
        <w:rPr>
          <w:rFonts w:hint="eastAsia" w:ascii="宋体" w:hAnsi="宋体"/>
          <w:bCs/>
          <w:color w:val="000000" w:themeColor="text1"/>
          <w:sz w:val="24"/>
          <w:highlight w:val="none"/>
        </w:rPr>
        <w:t xml:space="preserve">                        </w:t>
      </w:r>
      <w:r>
        <w:rPr>
          <w:rFonts w:ascii="宋体" w:hAnsi="宋体"/>
          <w:bCs/>
          <w:color w:val="000000" w:themeColor="text1"/>
          <w:sz w:val="24"/>
          <w:highlight w:val="none"/>
        </w:rPr>
        <w:t xml:space="preserve">                        </w:t>
      </w:r>
      <w:r>
        <w:rPr>
          <w:rFonts w:hint="eastAsia" w:ascii="宋体" w:hAnsi="宋体"/>
          <w:bCs/>
          <w:color w:val="000000" w:themeColor="text1"/>
          <w:sz w:val="24"/>
          <w:highlight w:val="none"/>
        </w:rPr>
        <w:t xml:space="preserve">    </w:t>
      </w:r>
      <w:r>
        <w:rPr>
          <w:rFonts w:hint="eastAsia"/>
          <w:color w:val="000000" w:themeColor="text1"/>
          <w:sz w:val="24"/>
          <w:szCs w:val="24"/>
          <w:highlight w:val="none"/>
        </w:rPr>
        <w:t xml:space="preserve">投标人</w:t>
      </w:r>
      <w:r>
        <w:rPr>
          <w:color w:val="000000" w:themeColor="text1"/>
          <w:sz w:val="24"/>
          <w:szCs w:val="24"/>
          <w:highlight w:val="none"/>
        </w:rPr>
        <w:t xml:space="preserve">（电子签章）：</w:t>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left="5460" w:hanging="4777"/>
        <w:jc w:val="left"/>
        <w:spacing w:before="156"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注：</w:t>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中标供应商的《残疾人福利性单位声明函》将随中标公告进行公示。供应</w:t>
      </w:r>
      <w:r>
        <w:rPr>
          <w:rFonts w:hint="eastAsia" w:ascii="宋体" w:hAnsi="宋体"/>
          <w:bCs/>
          <w:color w:val="000000" w:themeColor="text1"/>
          <w:szCs w:val="21"/>
          <w:highlight w:val="none"/>
        </w:rPr>
        <w:t xml:space="preserve">商按照</w:t>
      </w:r>
      <w:r>
        <w:rPr>
          <w:rFonts w:hint="eastAsia" w:ascii="宋体" w:hAnsi="宋体"/>
          <w:bCs/>
          <w:color w:val="000000" w:themeColor="text1"/>
          <w:szCs w:val="21"/>
          <w:highlight w:val="none"/>
        </w:rPr>
        <w:t xml:space="preserve">本办法规定提供声明</w:t>
      </w:r>
      <w:r>
        <w:rPr>
          <w:rFonts w:hint="eastAsia" w:ascii="宋体" w:hAnsi="宋体"/>
          <w:bCs/>
          <w:color w:val="000000" w:themeColor="text1"/>
          <w:szCs w:val="21"/>
          <w:highlight w:val="none"/>
        </w:rPr>
        <w:t xml:space="preserve">函内容</w:t>
      </w:r>
      <w:r>
        <w:rPr>
          <w:rFonts w:hint="eastAsia" w:ascii="宋体" w:hAnsi="宋体"/>
          <w:bCs/>
          <w:color w:val="000000" w:themeColor="text1"/>
          <w:szCs w:val="21"/>
          <w:highlight w:val="none"/>
        </w:rPr>
        <w:t xml:space="preserve">不实的，属于提供虚假材料谋取中标、成交，依照《中华人民共和国政府采购法》等国家有关规定追究相应责任。</w:t>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5"/>
        <w:ind w:firstLine="0"/>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firstLine="480"/>
        <w:jc w:val="left"/>
        <w:spacing w:line="560" w:lineRule="exact"/>
        <w:rPr>
          <w:rFonts w:ascii="仿宋" w:hAnsi="仿宋" w:eastAsia="仿宋" w:cs="仿宋"/>
          <w:color w:val="000000" w:themeColor="text1"/>
          <w:sz w:val="28"/>
          <w:szCs w:val="28"/>
          <w:highlight w:val="none"/>
        </w:rPr>
      </w:pPr>
      <w:r>
        <w:rPr>
          <w:rFonts w:ascii="宋体" w:hAnsi="宋体"/>
          <w:color w:val="000000" w:themeColor="text1"/>
          <w:sz w:val="24"/>
          <w:szCs w:val="21"/>
          <w:highlight w:val="none"/>
        </w:rPr>
        <w:br w:type="page" w:clear="all"/>
      </w:r>
      <w:r>
        <w:rPr>
          <w:color w:val="000000" w:themeColor="text1"/>
          <w:highlight w:val="none"/>
        </w:rPr>
      </w:r>
    </w:p>
    <w:p>
      <w:pPr>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六、联合体协议书（给定格式）：</w:t>
      </w:r>
      <w:r>
        <w:rPr>
          <w:color w:val="000000" w:themeColor="text1"/>
          <w:highlight w:val="none"/>
        </w:rPr>
      </w:r>
    </w:p>
    <w:p>
      <w:pPr>
        <w:jc w:val="center"/>
        <w:spacing w:before="156" w:after="156" w:line="360" w:lineRule="auto"/>
        <w:tabs>
          <w:tab w:val="left" w:pos="255" w:leader="none"/>
        </w:tabs>
        <w:rPr>
          <w:rFonts w:ascii="宋体" w:hAnsi="宋体"/>
          <w:color w:val="000000" w:themeColor="text1"/>
          <w:sz w:val="24"/>
          <w:szCs w:val="21"/>
          <w:highlight w:val="none"/>
        </w:rPr>
      </w:pPr>
      <w:r>
        <w:rPr>
          <w:color w:val="000000" w:themeColor="text1"/>
          <w:highlight w:val="none"/>
        </w:rPr>
      </w:r>
      <w:bookmarkStart w:id="322" w:name="OLE_LINK83"/>
      <w:r>
        <w:rPr>
          <w:rFonts w:hint="eastAsia" w:ascii="黑体" w:hAnsi="黑体" w:eastAsia="黑体"/>
          <w:color w:val="000000" w:themeColor="text1"/>
          <w:sz w:val="28"/>
          <w:szCs w:val="21"/>
          <w:highlight w:val="none"/>
          <w:lang w:val="zh-CN"/>
        </w:rPr>
        <w:t xml:space="preserve">联合体协议书</w:t>
      </w:r>
      <w:r>
        <w:rPr>
          <w:color w:val="000000" w:themeColor="text1"/>
          <w:highlight w:val="none"/>
        </w:rPr>
      </w:r>
    </w:p>
    <w:p>
      <w:pPr>
        <w:jc w:val="center"/>
        <w:spacing w:line="360" w:lineRule="auto"/>
        <w:tabs>
          <w:tab w:val="left" w:pos="255" w:leader="none"/>
        </w:tabs>
        <w:rPr>
          <w:rFonts w:ascii="宋体" w:hAnsi="宋体"/>
          <w:color w:val="000000" w:themeColor="text1"/>
          <w:sz w:val="24"/>
          <w:szCs w:val="2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u w:val="single"/>
          <w:lang w:val="zh-CN"/>
        </w:rPr>
        <w:t xml:space="preserve">（所有成员单位名称）                </w:t>
      </w:r>
      <w:r>
        <w:rPr>
          <w:rFonts w:hint="eastAsia" w:ascii="宋体" w:hAnsi="宋体"/>
          <w:color w:val="000000" w:themeColor="text1"/>
          <w:sz w:val="24"/>
          <w:szCs w:val="21"/>
          <w:highlight w:val="none"/>
          <w:lang w:val="zh-CN"/>
        </w:rPr>
        <w:t xml:space="preserve">自愿组成联合体，共同参加本项目</w:t>
      </w:r>
      <w:bookmarkStart w:id="323" w:name="_Hlk166058340"/>
      <w:r>
        <w:rPr>
          <w:rFonts w:hint="eastAsia" w:ascii="宋体" w:hAnsi="宋体"/>
          <w:color w:val="000000" w:themeColor="text1"/>
          <w:sz w:val="24"/>
          <w:szCs w:val="21"/>
          <w:highlight w:val="none"/>
          <w:lang w:val="zh-CN"/>
        </w:rPr>
        <w:t xml:space="preserve">（项目编号：</w:t>
      </w:r>
      <w:r>
        <w:rPr>
          <w:rFonts w:hint="eastAsia" w:ascii="宋体" w:hAnsi="宋体"/>
          <w:color w:val="000000" w:themeColor="text1"/>
          <w:sz w:val="24"/>
          <w:szCs w:val="21"/>
          <w:highlight w:val="none"/>
          <w:lang w:val="zh-CN"/>
        </w:rPr>
        <w:t xml:space="preserve">JSZC-320282-WXJH-G2026-0005</w:t>
      </w:r>
      <w:r>
        <w:rPr>
          <w:rFonts w:hint="eastAsia" w:ascii="宋体" w:hAnsi="宋体"/>
          <w:color w:val="000000" w:themeColor="text1"/>
          <w:sz w:val="24"/>
          <w:szCs w:val="21"/>
          <w:highlight w:val="none"/>
          <w:lang w:val="zh-CN"/>
        </w:rPr>
        <w:t xml:space="preserve">）</w:t>
      </w:r>
      <w:bookmarkEnd w:id="323"/>
      <w:r>
        <w:rPr>
          <w:rFonts w:hint="eastAsia" w:ascii="宋体" w:hAnsi="宋体"/>
          <w:color w:val="000000" w:themeColor="text1"/>
          <w:sz w:val="24"/>
          <w:szCs w:val="21"/>
          <w:highlight w:val="none"/>
          <w:lang w:val="zh-CN"/>
        </w:rPr>
        <w:t xml:space="preserve">的投标。现就联合体投标事宜订立如下协议：</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1、</w:t>
      </w:r>
      <w:r>
        <w:rPr>
          <w:rFonts w:hint="eastAsia" w:ascii="宋体" w:hAnsi="宋体"/>
          <w:color w:val="000000" w:themeColor="text1"/>
          <w:sz w:val="24"/>
          <w:szCs w:val="21"/>
          <w:highlight w:val="none"/>
          <w:u w:val="single"/>
          <w:lang w:val="zh-CN"/>
        </w:rPr>
        <w:t xml:space="preserve">（联合体主体单位名称）              </w:t>
      </w:r>
      <w:r>
        <w:rPr>
          <w:rFonts w:hint="eastAsia" w:ascii="宋体" w:hAnsi="宋体"/>
          <w:color w:val="000000" w:themeColor="text1"/>
          <w:sz w:val="24"/>
          <w:szCs w:val="21"/>
          <w:highlight w:val="none"/>
          <w:lang w:val="zh-CN"/>
        </w:rPr>
        <w:t xml:space="preserve">为本次投标的主体单位，联合体以主体单位的名义参加投标。</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3、联合体将严格按照招标文件的各项要求，提交投标文件，履行合同，并对外承担连带责任。</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u w:val="single"/>
        </w:rPr>
      </w:pPr>
      <w:r>
        <w:rPr>
          <w:rFonts w:hint="eastAsia" w:ascii="宋体" w:hAnsi="宋体"/>
          <w:color w:val="000000" w:themeColor="text1"/>
          <w:sz w:val="24"/>
          <w:szCs w:val="21"/>
          <w:highlight w:val="none"/>
          <w:lang w:val="zh-CN"/>
        </w:rPr>
        <w:t xml:space="preserve">4、联合体各成员单位内部的职责分工如下：</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u w:val="single"/>
        </w:rPr>
      </w:pP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lang w:val="zh-CN"/>
        </w:rPr>
        <w:t xml:space="preserve">                </w:t>
      </w:r>
      <w:r>
        <w:rPr>
          <w:color w:val="000000" w:themeColor="text1"/>
          <w:highlight w:val="none"/>
        </w:rPr>
      </w:r>
    </w:p>
    <w:p>
      <w:pPr>
        <w:numPr>
          <w:ilvl w:val="0"/>
          <w:numId w:val="11"/>
        </w:num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其他：</w:t>
      </w:r>
      <w:r>
        <w:rPr>
          <w:rFonts w:hint="eastAsia" w:ascii="宋体" w:hAnsi="宋体"/>
          <w:color w:val="000000" w:themeColor="text1"/>
          <w:sz w:val="24"/>
          <w:szCs w:val="21"/>
          <w:highlight w:val="none"/>
          <w:u w:val="single"/>
          <w:lang w:val="zh-CN"/>
        </w:rPr>
        <w:t xml:space="preserve">    </w:t>
      </w:r>
      <w:r>
        <w:rPr>
          <w:rFonts w:ascii="宋体" w:hAnsi="宋体"/>
          <w:color w:val="000000" w:themeColor="text1"/>
          <w:sz w:val="24"/>
          <w:szCs w:val="21"/>
          <w:highlight w:val="none"/>
          <w:u w:val="single"/>
          <w:lang w:val="zh-CN"/>
        </w:rPr>
        <w:t xml:space="preserve">          </w:t>
      </w:r>
      <w:r>
        <w:rPr>
          <w:rFonts w:hint="eastAsia" w:ascii="宋体" w:hAnsi="宋体"/>
          <w:color w:val="000000" w:themeColor="text1"/>
          <w:sz w:val="24"/>
          <w:szCs w:val="21"/>
          <w:highlight w:val="none"/>
          <w:u w:val="single"/>
          <w:lang w:val="zh-CN"/>
        </w:rPr>
        <w:t xml:space="preserve">                  </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6</w:t>
      </w:r>
      <w:r>
        <w:rPr>
          <w:rFonts w:hint="eastAsia" w:ascii="宋体" w:hAnsi="宋体"/>
          <w:color w:val="000000" w:themeColor="text1"/>
          <w:sz w:val="24"/>
          <w:szCs w:val="21"/>
          <w:highlight w:val="none"/>
          <w:lang w:val="zh-CN"/>
        </w:rPr>
        <w:t xml:space="preserve">、本协议书自签署之日起生效，至本次招投标有关事务结束且合同履行完毕后自动失效。</w:t>
      </w:r>
      <w:r>
        <w:rPr>
          <w:color w:val="000000" w:themeColor="text1"/>
          <w:highlight w:val="none"/>
        </w:rPr>
      </w:r>
    </w:p>
    <w:p>
      <w:pPr>
        <w:ind w:left="420" w:firstLine="480"/>
        <w:jc w:val="righ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p>
      <w:pPr>
        <w:ind w:left="420" w:firstLine="480"/>
        <w:jc w:val="righ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p>
      <w:pPr>
        <w:ind w:right="240"/>
        <w:jc w:val="right"/>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联合体主体单位</w:t>
      </w:r>
      <w:r>
        <w:rPr>
          <w:rFonts w:hint="eastAsia" w:ascii="宋体" w:hAnsi="宋体"/>
          <w:bCs/>
          <w:color w:val="000000" w:themeColor="text1"/>
          <w:sz w:val="24"/>
          <w:highlight w:val="none"/>
          <w:lang w:val="zh-CN"/>
        </w:rPr>
        <w:t xml:space="preserve">（盖章）：</w:t>
      </w:r>
      <w:r>
        <w:rPr>
          <w:color w:val="000000" w:themeColor="text1"/>
          <w:highlight w:val="none"/>
        </w:rPr>
      </w:r>
    </w:p>
    <w:p>
      <w:pPr>
        <w:ind w:right="480"/>
        <w:jc w:val="right"/>
        <w:spacing w:line="48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成员单位（</w:t>
      </w:r>
      <w:r>
        <w:rPr>
          <w:rFonts w:hint="eastAsia" w:ascii="宋体" w:hAnsi="宋体"/>
          <w:bCs/>
          <w:color w:val="000000" w:themeColor="text1"/>
          <w:sz w:val="24"/>
          <w:highlight w:val="none"/>
          <w:lang w:val="zh-CN"/>
        </w:rPr>
        <w:t xml:space="preserve">盖章</w:t>
      </w:r>
      <w:r>
        <w:rPr>
          <w:rFonts w:hint="eastAsia" w:ascii="宋体" w:hAnsi="宋体"/>
          <w:bCs/>
          <w:color w:val="000000" w:themeColor="text1"/>
          <w:sz w:val="24"/>
          <w:highlight w:val="none"/>
        </w:rPr>
        <w:t xml:space="preserve">）：</w:t>
      </w:r>
      <w:r>
        <w:rPr>
          <w:color w:val="000000" w:themeColor="text1"/>
          <w:highlight w:val="none"/>
        </w:rPr>
      </w:r>
    </w:p>
    <w:p>
      <w:pPr>
        <w:ind w:firstLine="6240"/>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6240"/>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highlight w:val="none"/>
        </w:rPr>
      </w:r>
    </w:p>
    <w:p>
      <w:pPr>
        <w:ind w:firstLine="421"/>
        <w:jc w:val="left"/>
        <w:spacing w:line="360" w:lineRule="auto"/>
        <w:rPr>
          <w:rFonts w:ascii="宋体" w:hAnsi="宋体"/>
          <w:bCs/>
          <w:color w:val="000000" w:themeColor="text1"/>
          <w:szCs w:val="21"/>
          <w:highlight w:val="none"/>
        </w:rPr>
      </w:pPr>
      <w:r>
        <w:rPr>
          <w:color w:val="000000" w:themeColor="text1"/>
          <w:highlight w:val="none"/>
        </w:rPr>
      </w:r>
      <w:bookmarkStart w:id="324" w:name="_Hlk151451066"/>
      <w:r>
        <w:rPr>
          <w:rFonts w:hint="eastAsia" w:ascii="宋体" w:hAnsi="宋体"/>
          <w:bCs/>
          <w:color w:val="000000" w:themeColor="text1"/>
          <w:szCs w:val="21"/>
          <w:highlight w:val="none"/>
        </w:rPr>
        <w:t xml:space="preserve">注：如采购人接受联合体且投标人组成联合体的，应提供有效的联合体协议书，否则无需提供。</w:t>
      </w:r>
      <w:bookmarkEnd w:id="324"/>
      <w:r>
        <w:rPr>
          <w:color w:val="000000" w:themeColor="text1"/>
          <w:highlight w:val="none"/>
        </w:rPr>
      </w:r>
      <w:r>
        <w:rPr>
          <w:color w:val="000000" w:themeColor="text1"/>
          <w:highlight w:val="none"/>
        </w:rPr>
      </w:r>
    </w:p>
    <w:p>
      <w:pPr>
        <w:ind w:firstLine="6240"/>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560"/>
        <w:rPr>
          <w:rFonts w:ascii="黑体" w:hAnsi="黑体" w:eastAsia="黑体"/>
          <w:color w:val="000000" w:themeColor="text1"/>
          <w:sz w:val="28"/>
          <w:szCs w:val="28"/>
          <w:highlight w:val="none"/>
        </w:rPr>
      </w:pPr>
      <w:r>
        <w:rPr>
          <w:color w:val="000000" w:themeColor="text1"/>
          <w:highlight w:val="none"/>
        </w:rPr>
      </w:r>
      <w:bookmarkStart w:id="325" w:name="OLE_LINK82"/>
      <w:r>
        <w:rPr>
          <w:color w:val="000000" w:themeColor="text1"/>
          <w:highlight w:val="none"/>
        </w:rPr>
      </w:r>
      <w:r>
        <w:rPr>
          <w:color w:val="000000" w:themeColor="text1"/>
          <w:highlight w:val="none"/>
        </w:rPr>
      </w:r>
    </w:p>
    <w:p>
      <w:pPr>
        <w:jc w:val="left"/>
        <w:widowControl/>
        <w:rPr>
          <w:rFonts w:ascii="黑体" w:hAnsi="黑体" w:eastAsia="黑体"/>
          <w:color w:val="000000" w:themeColor="text1"/>
          <w:sz w:val="28"/>
          <w:szCs w:val="28"/>
          <w:highlight w:val="none"/>
        </w:rPr>
      </w:pPr>
      <w:r>
        <w:rPr>
          <w:rFonts w:ascii="黑体" w:hAnsi="黑体" w:eastAsia="黑体"/>
          <w:color w:val="000000" w:themeColor="text1"/>
          <w:sz w:val="28"/>
          <w:szCs w:val="28"/>
          <w:highlight w:val="none"/>
        </w:rPr>
        <w:br w:type="page" w:clear="all"/>
      </w:r>
      <w:r>
        <w:rPr>
          <w:color w:val="000000" w:themeColor="text1"/>
          <w:highlight w:val="none"/>
        </w:rPr>
      </w:r>
    </w:p>
    <w:p>
      <w:pPr>
        <w:rPr>
          <w:rFonts w:ascii="黑体" w:hAnsi="宋体" w:eastAsia="黑体"/>
          <w:bCs/>
          <w:color w:val="000000" w:themeColor="text1"/>
          <w:sz w:val="24"/>
          <w:szCs w:val="24"/>
          <w:highlight w:val="none"/>
        </w:rPr>
      </w:pPr>
      <w:r>
        <w:rPr>
          <w:rFonts w:hint="eastAsia" w:ascii="黑体" w:hAnsi="黑体" w:eastAsia="黑体"/>
          <w:color w:val="000000" w:themeColor="text1"/>
          <w:sz w:val="28"/>
          <w:szCs w:val="28"/>
          <w:highlight w:val="none"/>
        </w:rPr>
        <w:t xml:space="preserve">七、分包情况说明</w:t>
      </w:r>
      <w:bookmarkEnd w:id="325"/>
      <w:r>
        <w:rPr>
          <w:rFonts w:hint="eastAsia" w:ascii="黑体" w:hAnsi="黑体" w:eastAsia="黑体"/>
          <w:color w:val="000000" w:themeColor="text1"/>
          <w:sz w:val="28"/>
          <w:szCs w:val="28"/>
          <w:highlight w:val="none"/>
        </w:rPr>
        <w:t xml:space="preserve">（给定格式）</w:t>
      </w:r>
      <w:r>
        <w:rPr>
          <w:rFonts w:hint="eastAsia" w:ascii="黑体" w:hAnsi="宋体" w:eastAsia="黑体"/>
          <w:bCs/>
          <w:color w:val="000000" w:themeColor="text1"/>
          <w:sz w:val="24"/>
          <w:szCs w:val="24"/>
          <w:highlight w:val="none"/>
        </w:rPr>
        <w:t xml:space="preserve">：</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jc w:val="center"/>
        <w:spacing w:line="360" w:lineRule="auto"/>
        <w:tabs>
          <w:tab w:val="left" w:pos="255" w:leader="none"/>
        </w:tabs>
        <w:rPr>
          <w:rFonts w:ascii="宋体" w:hAnsi="宋体"/>
          <w:color w:val="000000" w:themeColor="text1"/>
          <w:sz w:val="24"/>
          <w:szCs w:val="21"/>
          <w:highlight w:val="none"/>
        </w:rPr>
      </w:pPr>
      <w:r>
        <w:rPr>
          <w:rFonts w:hint="eastAsia" w:ascii="黑体" w:hAnsi="黑体" w:eastAsia="黑体"/>
          <w:color w:val="000000" w:themeColor="text1"/>
          <w:sz w:val="28"/>
          <w:szCs w:val="21"/>
          <w:highlight w:val="none"/>
          <w:lang w:val="zh-CN"/>
        </w:rPr>
        <w:t xml:space="preserve">分包情况说明</w:t>
      </w:r>
      <w:r>
        <w:rPr>
          <w:color w:val="000000" w:themeColor="text1"/>
          <w:highlight w:val="none"/>
        </w:rPr>
      </w:r>
    </w:p>
    <w:p>
      <w:pPr>
        <w:jc w:val="center"/>
        <w:spacing w:line="360" w:lineRule="auto"/>
        <w:tabs>
          <w:tab w:val="left" w:pos="255" w:leader="none"/>
        </w:tabs>
        <w:rPr>
          <w:rFonts w:ascii="宋体" w:hAnsi="宋体"/>
          <w:color w:val="000000" w:themeColor="text1"/>
          <w:sz w:val="24"/>
          <w:szCs w:val="2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jc w:val="center"/>
        <w:spacing w:line="480" w:lineRule="auto"/>
        <w:tabs>
          <w:tab w:val="left" w:pos="630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                        </w:t>
      </w:r>
      <w:bookmarkEnd w:id="322"/>
      <w:r>
        <w:rPr>
          <w:color w:val="000000" w:themeColor="text1"/>
          <w:highlight w:val="none"/>
        </w:rPr>
      </w:r>
      <w:r>
        <w:rPr>
          <w:color w:val="000000" w:themeColor="text1"/>
          <w:highlight w:val="none"/>
        </w:rPr>
      </w:r>
    </w:p>
    <w:p>
      <w:pPr>
        <w:ind w:left="420" w:firstLine="480"/>
        <w:jc w:val="left"/>
        <w:spacing w:line="360" w:lineRule="auto"/>
        <w:tabs>
          <w:tab w:val="left" w:pos="255" w:leader="none"/>
        </w:tabs>
        <w:rPr>
          <w:rFonts w:ascii="宋体" w:hAnsi="宋体"/>
          <w:color w:val="000000" w:themeColor="text1"/>
          <w:sz w:val="24"/>
          <w:szCs w:val="21"/>
          <w:highlight w:val="none"/>
        </w:rPr>
      </w:pPr>
      <w:r>
        <w:rPr>
          <w:color w:val="000000" w:themeColor="text1"/>
          <w:highlight w:val="none"/>
        </w:rPr>
      </w:r>
      <w:bookmarkStart w:id="326" w:name="_Hlk152583523"/>
      <w:r>
        <w:rPr>
          <w:rFonts w:hint="eastAsia" w:ascii="宋体" w:hAnsi="宋体" w:cs="宋体"/>
          <w:color w:val="000000" w:themeColor="text1"/>
          <w:sz w:val="24"/>
          <w:szCs w:val="24"/>
          <w:highlight w:val="none"/>
        </w:rPr>
        <w:t xml:space="preserve">我公司根据本项目</w:t>
      </w:r>
      <w:r>
        <w:rPr>
          <w:rFonts w:hint="eastAsia" w:ascii="宋体" w:hAnsi="宋体"/>
          <w:color w:val="000000" w:themeColor="text1"/>
          <w:sz w:val="24"/>
          <w:szCs w:val="21"/>
          <w:highlight w:val="none"/>
          <w:lang w:val="zh-CN"/>
        </w:rPr>
        <w:t xml:space="preserve">（项目编号：</w:t>
      </w:r>
      <w:r>
        <w:rPr>
          <w:rFonts w:hint="eastAsia" w:ascii="宋体" w:hAnsi="宋体"/>
          <w:color w:val="000000" w:themeColor="text1"/>
          <w:sz w:val="24"/>
          <w:szCs w:val="21"/>
          <w:highlight w:val="none"/>
          <w:lang w:val="zh-CN"/>
        </w:rPr>
        <w:t xml:space="preserve">JSZC-320282-WXJH-G2026-0005</w:t>
      </w:r>
      <w:r>
        <w:rPr>
          <w:rFonts w:hint="eastAsia" w:ascii="宋体" w:hAnsi="宋体"/>
          <w:color w:val="000000" w:themeColor="text1"/>
          <w:sz w:val="24"/>
          <w:szCs w:val="21"/>
          <w:highlight w:val="none"/>
          <w:lang w:val="zh-CN"/>
        </w:rPr>
        <w:t xml:space="preserve">）</w:t>
      </w:r>
      <w:r>
        <w:rPr>
          <w:rFonts w:hint="eastAsia" w:ascii="宋体" w:hAnsi="宋体" w:cs="宋体"/>
          <w:color w:val="000000" w:themeColor="text1"/>
          <w:sz w:val="24"/>
          <w:szCs w:val="24"/>
          <w:highlight w:val="none"/>
        </w:rPr>
        <w:t xml:space="preserve">招标文件的规定和采购项目的实际情况，拟在成交后将成交项目的非主体、非关键性工作</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进行分包，分包承担人为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，拟分包合同金额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元，占投标报价比例</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，且我公司承诺分包承担人具备相应资质条件且不得再次分包。</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rPr>
          <w:rFonts w:ascii="宋体" w:hAnsi="宋体"/>
          <w:color w:val="000000" w:themeColor="text1"/>
          <w:sz w:val="24"/>
          <w:szCs w:val="28"/>
          <w:highlight w:val="none"/>
        </w:rPr>
      </w:pPr>
      <w:r>
        <w:rPr>
          <w:rFonts w:ascii="宋体" w:hAnsi="宋体"/>
          <w:color w:val="000000" w:themeColor="text1"/>
          <w:sz w:val="24"/>
          <w:szCs w:val="28"/>
          <w:highlight w:val="none"/>
        </w:rPr>
      </w:r>
      <w:r>
        <w:rPr>
          <w:color w:val="000000" w:themeColor="text1"/>
          <w:highlight w:val="none"/>
        </w:rPr>
      </w:r>
    </w:p>
    <w:p>
      <w:pPr>
        <w:ind w:left="5460" w:hanging="5460"/>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hint="eastAsia"/>
          <w:color w:val="000000" w:themeColor="text1"/>
          <w:sz w:val="24"/>
          <w:szCs w:val="24"/>
          <w:highlight w:val="none"/>
        </w:rPr>
        <w:t xml:space="preserve">投标人</w:t>
      </w:r>
      <w:r>
        <w:rPr>
          <w:color w:val="000000" w:themeColor="text1"/>
          <w:sz w:val="24"/>
          <w:szCs w:val="24"/>
          <w:highlight w:val="none"/>
        </w:rPr>
        <w:t xml:space="preserve">（电子签章）：</w:t>
      </w:r>
      <w:r>
        <w:rPr>
          <w:color w:val="000000" w:themeColor="text1"/>
          <w:highlight w:val="none"/>
        </w:rPr>
      </w:r>
    </w:p>
    <w:p>
      <w:pPr>
        <w:ind w:left="420" w:firstLine="480"/>
        <w:spacing w:line="360" w:lineRule="auto"/>
        <w:tabs>
          <w:tab w:val="left" w:pos="255" w:leader="none"/>
        </w:tabs>
        <w:rPr>
          <w:rFonts w:ascii="宋体" w:hAnsi="宋体"/>
          <w:color w:val="000000" w:themeColor="text1"/>
          <w:sz w:val="24"/>
          <w:szCs w:val="21"/>
          <w:highlight w:val="none"/>
        </w:rPr>
      </w:pPr>
      <w:r>
        <w:rPr>
          <w:color w:val="000000" w:themeColor="text1"/>
          <w:highlight w:val="none"/>
        </w:rPr>
      </w:r>
      <w:bookmarkStart w:id="327" w:name="OLE_LINK203"/>
      <w:r>
        <w:rPr>
          <w:color w:val="000000" w:themeColor="text1"/>
          <w:highlight w:val="none"/>
        </w:rPr>
      </w:r>
      <w:bookmarkEnd w:id="327"/>
      <w:r>
        <w:rPr>
          <w:color w:val="000000" w:themeColor="text1"/>
          <w:highlight w:val="none"/>
        </w:rPr>
      </w:r>
      <w:r>
        <w:rPr>
          <w:color w:val="000000" w:themeColor="text1"/>
          <w:highlight w:val="none"/>
        </w:rPr>
      </w:r>
    </w:p>
    <w:p>
      <w:pPr>
        <w:ind w:left="420" w:firstLine="480"/>
        <w:jc w:val="center"/>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bookmarkEnd w:id="326"/>
      <w:r>
        <w:rPr>
          <w:highlight w:val="none"/>
        </w:rPr>
      </w:r>
      <w:r>
        <w:rPr>
          <w:color w:val="000000" w:themeColor="text1"/>
          <w:highlight w:val="none"/>
        </w:rPr>
      </w:r>
    </w:p>
    <w:p>
      <w:pPr>
        <w:ind w:left="420" w:firstLine="480"/>
        <w:jc w:val="center"/>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p>
      <w:pPr>
        <w:jc w:val="lef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jc w:val="lef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jc w:val="left"/>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pStyle w:val="897"/>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97"/>
        <w:rPr>
          <w:rFonts w:ascii="宋体" w:hAnsi="宋体"/>
          <w:bCs/>
          <w:color w:val="000000" w:themeColor="text1"/>
          <w:sz w:val="24"/>
          <w:szCs w:val="24"/>
          <w:highlight w:val="none"/>
        </w:rPr>
      </w:pPr>
      <w:r>
        <w:rPr>
          <w:rFonts w:hint="eastAsia" w:ascii="宋体" w:hAnsi="宋体"/>
          <w:bCs/>
          <w:color w:val="000000" w:themeColor="text1"/>
          <w:szCs w:val="21"/>
          <w:highlight w:val="none"/>
        </w:rPr>
        <w:t xml:space="preserve">注：如采购人接受分包且投标人有分包意向的，应提供有效的分包情况说明，否则无需提供</w:t>
      </w:r>
      <w:r>
        <w:rPr>
          <w:rFonts w:hint="eastAsia" w:ascii="宋体" w:hAnsi="宋体"/>
          <w:bCs/>
          <w:color w:val="000000" w:themeColor="text1"/>
          <w:sz w:val="24"/>
          <w:szCs w:val="24"/>
          <w:highlight w:val="none"/>
        </w:rPr>
        <w:t xml:space="preserve">。</w:t>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jc w:val="left"/>
        <w:widowControl/>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br w:type="page" w:clear="all"/>
      </w:r>
      <w:r>
        <w:rPr>
          <w:color w:val="000000" w:themeColor="text1"/>
          <w:highlight w:val="none"/>
        </w:rPr>
      </w:r>
    </w:p>
    <w:p>
      <w:pPr>
        <w:rPr>
          <w:rFonts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t xml:space="preserve">八、明细报价表</w:t>
      </w:r>
      <w:r>
        <w:rPr>
          <w:rFonts w:hint="eastAsia"/>
          <w:b/>
          <w:color w:val="000000" w:themeColor="text1"/>
          <w:sz w:val="28"/>
          <w:szCs w:val="28"/>
          <w:highlight w:val="none"/>
        </w:rPr>
        <w:t xml:space="preserve">（给定格式）</w:t>
      </w:r>
      <w:r>
        <w:rPr>
          <w:rFonts w:hint="eastAsia" w:ascii="黑体" w:hAnsi="宋体" w:eastAsia="黑体"/>
          <w:bCs/>
          <w:color w:val="000000" w:themeColor="text1"/>
          <w:sz w:val="28"/>
          <w:szCs w:val="28"/>
          <w:highlight w:val="none"/>
        </w:rPr>
        <w:t xml:space="preserve">：</w:t>
      </w:r>
      <w:r>
        <w:rPr>
          <w:color w:val="000000" w:themeColor="text1"/>
          <w:highlight w:val="none"/>
        </w:rPr>
      </w:r>
    </w:p>
    <w:p>
      <w:pPr>
        <w:jc w:val="center"/>
        <w:rPr>
          <w:rFonts w:ascii="黑体" w:hAnsi="黑体" w:eastAsia="黑体"/>
          <w:color w:val="000000" w:themeColor="text1"/>
          <w:sz w:val="28"/>
          <w:szCs w:val="28"/>
          <w:highlight w:val="none"/>
        </w:rPr>
      </w:pPr>
      <w:r>
        <w:rPr>
          <w:color w:val="000000" w:themeColor="text1"/>
          <w:highlight w:val="none"/>
        </w:rPr>
      </w:r>
      <w:bookmarkStart w:id="328" w:name="OLE_LINK3"/>
      <w:r>
        <w:rPr>
          <w:rFonts w:hint="eastAsia" w:ascii="黑体" w:hAnsi="黑体" w:eastAsia="黑体"/>
          <w:color w:val="000000" w:themeColor="text1"/>
          <w:sz w:val="28"/>
          <w:szCs w:val="28"/>
          <w:highlight w:val="none"/>
        </w:rPr>
        <w:t xml:space="preserve">明细报价表</w:t>
      </w:r>
      <w:bookmarkEnd w:id="328"/>
      <w:r>
        <w:rPr>
          <w:color w:val="000000" w:themeColor="text1"/>
          <w:highlight w:val="none"/>
        </w:rPr>
      </w:r>
      <w:r>
        <w:rPr>
          <w:color w:val="000000" w:themeColor="text1"/>
          <w:highlight w:val="none"/>
        </w:rPr>
      </w:r>
    </w:p>
    <w:p>
      <w:pPr>
        <w:pStyle w:val="894"/>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after="156"/>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w:t>
      </w:r>
      <w:r>
        <w:rPr>
          <w:rFonts w:hint="eastAsia" w:ascii="宋体" w:hAnsi="宋体"/>
          <w:color w:val="000000" w:themeColor="text1"/>
          <w:sz w:val="24"/>
          <w:szCs w:val="24"/>
          <w:highlight w:val="none"/>
        </w:rPr>
        <w:t xml:space="preserve">2026年第一批次审计项目中介机构审计服务</w:t>
      </w:r>
      <w:r>
        <w:rPr>
          <w:rFonts w:hint="eastAsia" w:ascii="宋体" w:hAnsi="宋体"/>
          <w:color w:val="000000" w:themeColor="text1"/>
          <w:sz w:val="24"/>
          <w:szCs w:val="24"/>
          <w:highlight w:val="none"/>
        </w:rPr>
        <w:t xml:space="preserve"> </w:t>
      </w:r>
      <w:r>
        <w:rPr>
          <w:color w:val="000000" w:themeColor="text1"/>
          <w:highlight w:val="none"/>
        </w:rPr>
      </w:r>
    </w:p>
    <w:p>
      <w:pPr>
        <w:jc w:val="left"/>
        <w:rPr>
          <w:rFonts w:ascii="黑体" w:hAnsi="黑体"/>
          <w:color w:val="000000" w:themeColor="text1"/>
          <w:sz w:val="28"/>
          <w:szCs w:val="28"/>
          <w:highlight w:val="none"/>
        </w:rPr>
      </w:pPr>
      <w:r>
        <w:rPr>
          <w:rFonts w:hint="eastAsia" w:ascii="宋体" w:hAnsi="宋体"/>
          <w:color w:val="000000" w:themeColor="text1"/>
          <w:sz w:val="24"/>
          <w:szCs w:val="24"/>
          <w:highlight w:val="none"/>
        </w:rPr>
        <w:t xml:space="preserve">项目编号：</w:t>
      </w:r>
      <w:r>
        <w:rPr>
          <w:rFonts w:hint="eastAsia" w:ascii="宋体" w:hAnsi="宋体"/>
          <w:color w:val="000000" w:themeColor="text1"/>
          <w:sz w:val="24"/>
          <w:szCs w:val="24"/>
          <w:highlight w:val="none"/>
        </w:rPr>
        <w:t xml:space="preserve">JSZC-320282-WXJH-G2026-0005</w:t>
      </w:r>
      <w:r>
        <w:rPr>
          <w:color w:val="000000" w:themeColor="text1"/>
          <w:highlight w:val="none"/>
        </w:rPr>
      </w:r>
    </w:p>
    <w:p>
      <w:pPr>
        <w:jc w:val="center"/>
        <w:rPr>
          <w:rFonts w:ascii="宋体" w:hAnsi="宋体"/>
          <w:color w:val="000000" w:themeColor="text1"/>
          <w:sz w:val="28"/>
          <w:szCs w:val="28"/>
          <w:highlight w:val="none"/>
        </w:rPr>
      </w:pPr>
      <w:r>
        <w:rPr>
          <w:rFonts w:hint="eastAsia" w:ascii="宋体" w:hAnsi="宋体"/>
          <w:color w:val="000000" w:themeColor="text1"/>
          <w:sz w:val="24"/>
          <w:szCs w:val="24"/>
          <w:highlight w:val="none"/>
        </w:rPr>
        <w:t xml:space="preserve">                         </w:t>
      </w:r>
      <w:r>
        <w:rPr>
          <w:color w:val="000000" w:themeColor="text1"/>
          <w:highlight w:val="none"/>
        </w:rPr>
      </w: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000000" w:themeColor="text1"/>
                <w:szCs w:val="21"/>
                <w:highlight w:val="none"/>
              </w:rPr>
            </w:pPr>
            <w:r>
              <w:rPr>
                <w:color w:val="000000" w:themeColor="text1"/>
                <w:highlight w:val="none"/>
              </w:rPr>
            </w:r>
            <w:bookmarkStart w:id="329" w:name="_Toc14859"/>
            <w:r>
              <w:rPr>
                <w:rFonts w:hint="eastAsia" w:ascii="宋体" w:hAnsi="宋体"/>
                <w:color w:val="000000" w:themeColor="text1"/>
                <w:szCs w:val="21"/>
                <w:highlight w:val="none"/>
              </w:rPr>
              <w:t xml:space="preserve">序号</w:t>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服务名称</w:t>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数量</w:t>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单价</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(元)</w:t>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合计报价</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(元)</w:t>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tcW w:w="828" w:type="dxa"/>
            <w:vAlign w:val="center"/>
            <w:textDirection w:val="lrTb"/>
            <w:noWrap w:val="false"/>
          </w:tcPr>
          <w:p>
            <w:pPr>
              <w:ind w:left="-111" w:firstLine="54"/>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30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1989"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jc w:val="center"/>
          <w:trHeight w:val="755"/>
        </w:trPr>
        <w:tc>
          <w:tcPr>
            <w:gridSpan w:val="2"/>
            <w:tcW w:w="3888" w:type="dxa"/>
            <w:vAlign w:val="center"/>
            <w:textDirection w:val="lrTb"/>
            <w:noWrap w:val="false"/>
          </w:tcPr>
          <w:p>
            <w:pPr>
              <w:jc w:val="center"/>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合计总价</w:t>
            </w:r>
            <w:r>
              <w:rPr>
                <w:rFonts w:hint="eastAsia" w:ascii="宋体" w:hAnsi="宋体"/>
                <w:color w:val="000000" w:themeColor="text1"/>
                <w:szCs w:val="21"/>
                <w:highlight w:val="none"/>
              </w:rPr>
              <w:t xml:space="preserve">(元)</w:t>
            </w:r>
            <w:r>
              <w:rPr>
                <w:color w:val="000000" w:themeColor="text1"/>
                <w:highlight w:val="none"/>
              </w:rPr>
            </w:r>
          </w:p>
        </w:tc>
        <w:tc>
          <w:tcPr>
            <w:gridSpan w:val="3"/>
            <w:tcW w:w="5967"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bl>
    <w:p>
      <w:pPr>
        <w:ind w:left="5460" w:hanging="5460"/>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r>
        <w:rPr>
          <w:color w:val="000000" w:themeColor="text1"/>
          <w:highlight w:val="none"/>
        </w:rP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w:t>
      </w:r>
      <w:bookmarkStart w:id="330" w:name="OLE_LINK149"/>
      <w:r>
        <w:rPr>
          <w:color w:val="000000" w:themeColor="text1"/>
          <w:highlight w:val="none"/>
        </w:rPr>
      </w:r>
      <w:bookmarkEnd w:id="329"/>
      <w:r>
        <w:rPr>
          <w:rFonts w:hint="eastAsia" w:ascii="宋体" w:hAnsi="宋体"/>
          <w:bCs/>
          <w:color w:val="000000" w:themeColor="text1"/>
          <w:sz w:val="24"/>
          <w:highlight w:val="none"/>
        </w:rPr>
        <w:t xml:space="preserve">                      投标人（电子签章）：</w:t>
      </w:r>
      <w:r>
        <w:rPr>
          <w:color w:val="000000" w:themeColor="text1"/>
          <w:highlight w:val="none"/>
        </w:rPr>
      </w:r>
    </w:p>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420"/>
        <w:spacing w:line="360" w:lineRule="auto"/>
        <w:rPr>
          <w:rFonts w:ascii="宋体" w:hAnsi="宋体"/>
          <w:bCs/>
          <w:color w:val="000000" w:themeColor="text1"/>
          <w:szCs w:val="21"/>
          <w:highlight w:val="none"/>
        </w:rPr>
      </w:pPr>
      <w:r>
        <w:rPr>
          <w:color w:val="000000" w:themeColor="text1"/>
          <w:highlight w:val="none"/>
        </w:rPr>
      </w:r>
      <w:bookmarkStart w:id="331" w:name="_Hlk160009940"/>
      <w:r>
        <w:rPr>
          <w:rFonts w:hint="eastAsia" w:ascii="宋体" w:hAnsi="宋体"/>
          <w:bCs/>
          <w:color w:val="000000" w:themeColor="text1"/>
          <w:szCs w:val="21"/>
          <w:highlight w:val="none"/>
        </w:rPr>
        <w:t xml:space="preserve">注： 投标人应当根据“第三章 项目技术要求和有关说明”的内容详细填写明细报价表，</w:t>
      </w:r>
      <w:r>
        <w:rPr>
          <w:rFonts w:hint="eastAsia" w:ascii="宋体" w:hAnsi="宋体"/>
          <w:bCs/>
          <w:color w:val="000000" w:themeColor="text1"/>
          <w:szCs w:val="21"/>
          <w:highlight w:val="none"/>
        </w:rPr>
        <w:t xml:space="preserve">须包括</w:t>
      </w:r>
      <w:r>
        <w:rPr>
          <w:rFonts w:hint="eastAsia" w:ascii="宋体" w:hAnsi="宋体"/>
          <w:bCs/>
          <w:color w:val="000000" w:themeColor="text1"/>
          <w:szCs w:val="21"/>
          <w:highlight w:val="none"/>
        </w:rPr>
        <w:t xml:space="preserve">本次采购的所有细项及提供服务的一切费用，表格</w:t>
      </w:r>
      <w:r>
        <w:rPr>
          <w:rFonts w:hint="eastAsia" w:ascii="宋体" w:hAnsi="宋体"/>
          <w:bCs/>
          <w:color w:val="000000" w:themeColor="text1"/>
          <w:szCs w:val="21"/>
          <w:highlight w:val="none"/>
        </w:rPr>
        <w:t xml:space="preserve">不够可</w:t>
      </w:r>
      <w:r>
        <w:rPr>
          <w:rFonts w:hint="eastAsia" w:ascii="宋体" w:hAnsi="宋体"/>
          <w:bCs/>
          <w:color w:val="000000" w:themeColor="text1"/>
          <w:szCs w:val="21"/>
          <w:highlight w:val="none"/>
        </w:rPr>
        <w:t xml:space="preserve">自行延长</w:t>
      </w:r>
      <w:bookmarkStart w:id="332" w:name="_Hlk160008571"/>
      <w:r>
        <w:rPr>
          <w:color w:val="000000" w:themeColor="text1"/>
          <w:highlight w:val="none"/>
        </w:rPr>
      </w:r>
      <w:bookmarkStart w:id="333" w:name="_Hlk160009870"/>
      <w:r>
        <w:rPr>
          <w:rFonts w:hint="eastAsia" w:ascii="宋体" w:hAnsi="宋体"/>
          <w:bCs/>
          <w:color w:val="000000" w:themeColor="text1"/>
          <w:szCs w:val="21"/>
          <w:highlight w:val="none"/>
        </w:rPr>
        <w:t xml:space="preserve">；</w:t>
      </w:r>
      <w:bookmarkEnd w:id="332"/>
      <w:r>
        <w:rPr>
          <w:rFonts w:hint="eastAsia" w:ascii="宋体" w:hAnsi="宋体"/>
          <w:bCs/>
          <w:color w:val="000000" w:themeColor="text1"/>
          <w:szCs w:val="21"/>
          <w:highlight w:val="none"/>
        </w:rPr>
        <w:t xml:space="preserve">如本表单价计算的结果与总价不一致，以单价为准修正总价。</w:t>
      </w:r>
      <w:bookmarkEnd w:id="333"/>
      <w:r>
        <w:rPr>
          <w:color w:val="000000" w:themeColor="text1"/>
          <w:highlight w:val="none"/>
        </w:rPr>
      </w:r>
      <w:r>
        <w:rPr>
          <w:color w:val="000000" w:themeColor="text1"/>
          <w:highlight w:val="none"/>
        </w:rPr>
      </w:r>
    </w:p>
    <w:p>
      <w:pPr>
        <w:rPr>
          <w:rFonts w:ascii="黑体" w:hAnsi="黑体" w:eastAsia="黑体"/>
          <w:color w:val="000000" w:themeColor="text1"/>
          <w:sz w:val="28"/>
          <w:szCs w:val="28"/>
          <w:highlight w:val="none"/>
        </w:rPr>
      </w:pPr>
      <w:r>
        <w:rPr>
          <w:rFonts w:ascii="宋体" w:hAnsi="宋体"/>
          <w:bCs/>
          <w:color w:val="000000" w:themeColor="text1"/>
          <w:szCs w:val="21"/>
          <w:highlight w:val="none"/>
        </w:rPr>
        <w:br w:type="page" w:clear="all"/>
      </w:r>
      <w:bookmarkEnd w:id="330"/>
      <w:r>
        <w:rPr>
          <w:color w:val="000000" w:themeColor="text1"/>
          <w:highlight w:val="none"/>
        </w:rPr>
      </w:r>
      <w:bookmarkEnd w:id="331"/>
      <w:r>
        <w:rPr>
          <w:rFonts w:hint="eastAsia" w:ascii="黑体" w:hAnsi="黑体" w:eastAsia="黑体"/>
          <w:color w:val="000000" w:themeColor="text1"/>
          <w:sz w:val="28"/>
          <w:szCs w:val="28"/>
          <w:highlight w:val="none"/>
        </w:rPr>
        <w:t xml:space="preserve">九、投标函（给定格式）：</w:t>
      </w:r>
      <w:r>
        <w:rPr>
          <w:color w:val="000000" w:themeColor="text1"/>
          <w:highlight w:val="none"/>
        </w:rPr>
      </w:r>
    </w:p>
    <w:p>
      <w:pPr>
        <w:jc w:val="center"/>
        <w:spacing w:before="156" w:after="156"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p>
    <w:p>
      <w:pPr>
        <w:pStyle w:val="894"/>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致</w:t>
      </w:r>
      <w:r>
        <w:rPr>
          <w:rFonts w:hint="eastAsia" w:ascii="宋体" w:hAnsi="宋体"/>
          <w:bCs/>
          <w:color w:val="000000" w:themeColor="text1"/>
          <w:sz w:val="24"/>
          <w:highlight w:val="none"/>
          <w:lang w:val="zh-CN"/>
        </w:rPr>
        <w:t xml:space="preserve">宜兴市审计局</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lang w:val="zh-CN"/>
        </w:rPr>
        <w:t xml:space="preserve">无锡市建</w:t>
      </w:r>
      <w:r>
        <w:rPr>
          <w:rFonts w:hint="eastAsia" w:ascii="宋体" w:hAnsi="宋体"/>
          <w:bCs/>
          <w:color w:val="000000" w:themeColor="text1"/>
          <w:sz w:val="24"/>
          <w:highlight w:val="none"/>
          <w:lang w:val="zh-CN"/>
        </w:rPr>
        <w:t xml:space="preserve">汇建设</w:t>
      </w:r>
      <w:r>
        <w:rPr>
          <w:rFonts w:hint="eastAsia" w:ascii="宋体" w:hAnsi="宋体"/>
          <w:bCs/>
          <w:color w:val="000000" w:themeColor="text1"/>
          <w:sz w:val="24"/>
          <w:highlight w:val="none"/>
          <w:lang w:val="zh-CN"/>
        </w:rPr>
        <w:t xml:space="preserve">工程咨询事务所有限公司</w:t>
      </w:r>
      <w:r>
        <w:rPr>
          <w:rFonts w:hint="eastAsia" w:ascii="宋体" w:hAnsi="宋体"/>
          <w:bCs/>
          <w:color w:val="000000" w:themeColor="text1"/>
          <w:sz w:val="24"/>
          <w:highlight w:val="none"/>
          <w:lang w:val="zh-CN"/>
        </w:rPr>
        <w:t xml:space="preserve">：</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我方收到你们本项目（项目编号：</w:t>
      </w:r>
      <w:r>
        <w:rPr>
          <w:rFonts w:hint="eastAsia" w:ascii="宋体" w:hAnsi="宋体"/>
          <w:bCs/>
          <w:color w:val="000000" w:themeColor="text1"/>
          <w:sz w:val="24"/>
          <w:highlight w:val="none"/>
          <w:lang w:val="zh-CN"/>
        </w:rPr>
        <w:t xml:space="preserve">JSZC-320282-WXJH-G2026-0005</w:t>
      </w:r>
      <w:r>
        <w:rPr>
          <w:rFonts w:hint="eastAsia" w:ascii="宋体" w:hAnsi="宋体"/>
          <w:bCs/>
          <w:color w:val="000000" w:themeColor="text1"/>
          <w:sz w:val="24"/>
          <w:highlight w:val="none"/>
          <w:lang w:val="zh-CN"/>
        </w:rPr>
        <w:t xml:space="preserve">）招标文件，经仔细阅读和研究，我方决定参加投标。</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我方愿意按照招标文件的一切要求，提供服务，投标总价详见《开标一览表》。</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我方已对照招标文件要求，填写了服务的偏离情况，详见</w:t>
      </w:r>
      <w:bookmarkStart w:id="334" w:name="_Hlk131935611"/>
      <w:r>
        <w:rPr>
          <w:rFonts w:hint="eastAsia" w:ascii="宋体" w:hAnsi="宋体"/>
          <w:bCs/>
          <w:color w:val="000000" w:themeColor="text1"/>
          <w:sz w:val="24"/>
          <w:highlight w:val="none"/>
          <w:lang w:val="zh-CN"/>
        </w:rPr>
        <w:t xml:space="preserve">《项目技术要求偏离表》</w:t>
      </w:r>
      <w:bookmarkEnd w:id="334"/>
      <w:r>
        <w:rPr>
          <w:rFonts w:hint="eastAsia" w:ascii="宋体" w:hAnsi="宋体"/>
          <w:bCs/>
          <w:color w:val="000000" w:themeColor="text1"/>
          <w:sz w:val="24"/>
          <w:highlight w:val="none"/>
          <w:lang w:val="zh-CN"/>
        </w:rPr>
        <w:t xml:space="preserve">。</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color w:val="000000" w:themeColor="text1"/>
          <w:highlight w:val="none"/>
        </w:rPr>
      </w:r>
      <w:bookmarkStart w:id="335" w:name="_Hlk160091472"/>
      <w:r>
        <w:rPr>
          <w:color w:val="000000" w:themeColor="text1"/>
          <w:highlight w:val="none"/>
        </w:rPr>
      </w:r>
      <w:bookmarkStart w:id="336" w:name="_Hlk160091080"/>
      <w:r>
        <w:rPr>
          <w:rFonts w:hint="eastAsia" w:ascii="宋体" w:hAnsi="宋体"/>
          <w:bCs/>
          <w:color w:val="000000" w:themeColor="text1"/>
          <w:sz w:val="24"/>
          <w:highlight w:val="none"/>
        </w:rPr>
        <w:t xml:space="preserve">我方参与投标即表示认可并遵守本招标文件的所有规定，不再对招标文件及相关补充更正文件提出质疑和投诉。</w:t>
      </w:r>
      <w:r>
        <w:rPr>
          <w:rFonts w:hint="eastAsia" w:ascii="宋体" w:hAnsi="宋体"/>
          <w:bCs/>
          <w:color w:val="000000" w:themeColor="text1"/>
          <w:sz w:val="24"/>
          <w:highlight w:val="none"/>
          <w:lang w:val="zh-CN"/>
        </w:rPr>
        <w:t xml:space="preserve">我方投标文件的有效期为投标截止之日起的</w:t>
      </w:r>
      <w:r>
        <w:rPr>
          <w:rFonts w:hint="eastAsia" w:ascii="宋体" w:hAnsi="宋体"/>
          <w:bCs/>
          <w:color w:val="000000" w:themeColor="text1"/>
          <w:sz w:val="24"/>
          <w:highlight w:val="none"/>
        </w:rPr>
        <w:t xml:space="preserve">90</w:t>
      </w:r>
      <w:r>
        <w:rPr>
          <w:rFonts w:hint="eastAsia" w:ascii="宋体" w:hAnsi="宋体"/>
          <w:bCs/>
          <w:color w:val="000000" w:themeColor="text1"/>
          <w:sz w:val="24"/>
          <w:highlight w:val="none"/>
          <w:lang w:val="zh-CN"/>
        </w:rPr>
        <w:t xml:space="preserve">天（含投标当日），在特殊情况下，可与贵方协商延长投标文件的有效期</w:t>
      </w:r>
      <w:bookmarkEnd w:id="335"/>
      <w:r>
        <w:rPr>
          <w:rFonts w:hint="eastAsia" w:ascii="宋体" w:hAnsi="宋体"/>
          <w:bCs/>
          <w:color w:val="000000" w:themeColor="text1"/>
          <w:sz w:val="24"/>
          <w:highlight w:val="none"/>
          <w:lang w:val="zh-CN"/>
        </w:rPr>
        <w:t xml:space="preserve">。</w:t>
      </w:r>
      <w:bookmarkEnd w:id="336"/>
      <w:r>
        <w:rPr>
          <w:color w:val="000000" w:themeColor="text1"/>
          <w:highlight w:val="none"/>
        </w:rPr>
      </w:r>
      <w:r>
        <w:rPr>
          <w:color w:val="000000" w:themeColor="text1"/>
          <w:highlight w:val="none"/>
        </w:rPr>
      </w:r>
    </w:p>
    <w:p>
      <w:pPr>
        <w:numPr>
          <w:ilvl w:val="0"/>
          <w:numId w:val="12"/>
        </w:numPr>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如果我方的投标文件被接受，我方将履行招投标文件中规定的每一项要求，按期、按质、按量、按地点，完成服务任务。</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我方愿意根据贵方及评标委员会的要求，提供投标文件中所有材料的原件及相关证明性资料</w:t>
      </w:r>
      <w:bookmarkStart w:id="337" w:name="_Hlk160091280"/>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rPr>
        <w:t xml:space="preserve">并保证我方已提供和将要提供的资料是真实的、准确的</w:t>
      </w:r>
      <w:bookmarkEnd w:id="337"/>
      <w:r>
        <w:rPr>
          <w:rFonts w:hint="eastAsia" w:ascii="宋体" w:hAnsi="宋体"/>
          <w:bCs/>
          <w:color w:val="000000" w:themeColor="text1"/>
          <w:sz w:val="24"/>
          <w:highlight w:val="none"/>
          <w:lang w:val="zh-CN"/>
        </w:rPr>
        <w:t xml:space="preserve">。</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我方认为采购人有权确定中标供应商。</w:t>
      </w:r>
      <w:r>
        <w:rPr>
          <w:rFonts w:hint="eastAsia" w:ascii="宋体" w:hAnsi="宋体"/>
          <w:bCs/>
          <w:color w:val="000000" w:themeColor="text1"/>
          <w:sz w:val="24"/>
          <w:szCs w:val="24"/>
          <w:highlight w:val="none"/>
          <w:lang w:val="zh-CN"/>
        </w:rPr>
        <w:t xml:space="preserve">除因不可抗力或招标文件认可的情形以外，我方绝不放弃中标资格</w:t>
      </w:r>
      <w:r>
        <w:rPr>
          <w:rFonts w:hint="eastAsia" w:ascii="宋体" w:hAnsi="宋体"/>
          <w:bCs/>
          <w:color w:val="000000" w:themeColor="text1"/>
          <w:sz w:val="24"/>
          <w:highlight w:val="none"/>
          <w:lang w:val="zh-CN"/>
        </w:rPr>
        <w:t xml:space="preserve">。</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我方愿意按</w:t>
      </w:r>
      <w:r>
        <w:rPr>
          <w:rFonts w:hint="eastAsia" w:ascii="宋体" w:hAnsi="宋体" w:cs="宋体"/>
          <w:color w:val="000000" w:themeColor="text1"/>
          <w:sz w:val="24"/>
          <w:highlight w:val="none"/>
          <w:lang w:val="zh-CN"/>
        </w:rPr>
        <w:t xml:space="preserve">《中华人民共和国民法典》</w:t>
      </w:r>
      <w:r>
        <w:rPr>
          <w:rFonts w:hint="eastAsia" w:ascii="宋体" w:hAnsi="宋体"/>
          <w:bCs/>
          <w:color w:val="000000" w:themeColor="text1"/>
          <w:sz w:val="24"/>
          <w:highlight w:val="none"/>
          <w:lang w:val="zh-CN"/>
        </w:rPr>
        <w:t xml:space="preserve">和合同条款履行自己的全部责任。</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000000" w:themeColor="text1"/>
          <w:sz w:val="24"/>
          <w:highlight w:val="none"/>
        </w:rPr>
        <w:t xml:space="preserve">采购人</w:t>
      </w:r>
      <w:r>
        <w:rPr>
          <w:rFonts w:hint="eastAsia" w:ascii="宋体" w:hAnsi="宋体"/>
          <w:bCs/>
          <w:color w:val="000000" w:themeColor="text1"/>
          <w:sz w:val="24"/>
          <w:highlight w:val="none"/>
          <w:lang w:val="zh-CN"/>
        </w:rPr>
        <w:t xml:space="preserve">的</w:t>
      </w:r>
      <w:r>
        <w:rPr>
          <w:rFonts w:hint="eastAsia" w:ascii="宋体" w:hAnsi="宋体"/>
          <w:bCs/>
          <w:color w:val="000000" w:themeColor="text1"/>
          <w:sz w:val="24"/>
          <w:highlight w:val="none"/>
        </w:rPr>
        <w:t xml:space="preserve">要求</w:t>
      </w:r>
      <w:r>
        <w:rPr>
          <w:rFonts w:hint="eastAsia" w:ascii="宋体" w:hAnsi="宋体"/>
          <w:bCs/>
          <w:color w:val="000000" w:themeColor="text1"/>
          <w:sz w:val="24"/>
          <w:highlight w:val="none"/>
          <w:lang w:val="zh-CN"/>
        </w:rPr>
        <w:t xml:space="preserve">交纳履约保证金。</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我方不是为本项目</w:t>
      </w:r>
      <w:r>
        <w:rPr>
          <w:rFonts w:ascii="宋体" w:hAnsi="宋体"/>
          <w:bCs/>
          <w:color w:val="000000" w:themeColor="text1"/>
          <w:sz w:val="24"/>
          <w:szCs w:val="24"/>
          <w:highlight w:val="none"/>
        </w:rPr>
        <w:t xml:space="preserve">提供整体设计、规范编制或者项目管理、监理、检测等服务的供应商</w:t>
      </w:r>
      <w:r>
        <w:rPr>
          <w:rFonts w:hint="eastAsia" w:ascii="宋体" w:hAnsi="宋体"/>
          <w:bCs/>
          <w:color w:val="000000" w:themeColor="text1"/>
          <w:sz w:val="24"/>
          <w:szCs w:val="24"/>
          <w:highlight w:val="none"/>
        </w:rPr>
        <w:t xml:space="preserve">。</w:t>
      </w:r>
      <w:r>
        <w:rPr>
          <w:color w:val="000000" w:themeColor="text1"/>
          <w:highlight w:val="none"/>
        </w:rPr>
      </w:r>
    </w:p>
    <w:p>
      <w:pPr>
        <w:numPr>
          <w:ilvl w:val="0"/>
          <w:numId w:val="12"/>
        </w:num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关联单位情况说明：</w:t>
      </w:r>
      <w:r>
        <w:rPr>
          <w:color w:val="000000" w:themeColor="text1"/>
          <w:highlight w:val="none"/>
        </w:rP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与我方</w:t>
            </w:r>
            <w:r>
              <w:rPr>
                <w:rFonts w:hint="eastAsia" w:ascii="宋体" w:hAnsi="宋体"/>
                <w:bCs/>
                <w:color w:val="000000" w:themeColor="text1"/>
                <w:sz w:val="24"/>
                <w:highlight w:val="none"/>
              </w:rPr>
              <w:t xml:space="preserve">单位负责人为同一人的其他单位</w:t>
            </w:r>
            <w:r>
              <w:rPr>
                <w:color w:val="000000" w:themeColor="text1"/>
                <w:highlight w:val="none"/>
              </w:rPr>
            </w:r>
          </w:p>
        </w:tc>
        <w:tc>
          <w:tcPr>
            <w:tcW w:w="45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Height w:val="663"/>
        </w:trPr>
        <w:tc>
          <w:tcPr>
            <w:tcW w:w="4837" w:type="dxa"/>
            <w:vAlign w:val="center"/>
            <w:textDirection w:val="lrTb"/>
            <w:noWrap w:val="false"/>
          </w:tcPr>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与我方</w:t>
            </w:r>
            <w:r>
              <w:rPr>
                <w:rFonts w:hint="eastAsia" w:ascii="宋体" w:hAnsi="宋体"/>
                <w:bCs/>
                <w:color w:val="000000" w:themeColor="text1"/>
                <w:sz w:val="24"/>
                <w:highlight w:val="none"/>
              </w:rPr>
              <w:t xml:space="preserve">存在直接控股、管理关系的其他单位</w:t>
            </w:r>
            <w:r>
              <w:rPr>
                <w:color w:val="000000" w:themeColor="text1"/>
                <w:highlight w:val="none"/>
              </w:rPr>
            </w:r>
          </w:p>
        </w:tc>
        <w:tc>
          <w:tcPr>
            <w:tcW w:w="4550" w:type="dxa"/>
            <w:vAlign w:val="center"/>
            <w:textDirection w:val="lrTb"/>
            <w:noWrap w:val="false"/>
          </w:tcPr>
          <w:p>
            <w:pP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bl>
    <w:p>
      <w:pPr>
        <w:ind w:left="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注：不填写视为无。</w:t>
      </w:r>
      <w:r>
        <w:rPr>
          <w:color w:val="000000" w:themeColor="text1"/>
          <w:highlight w:val="none"/>
        </w:rPr>
      </w:r>
    </w:p>
    <w:p>
      <w:pPr>
        <w:numPr>
          <w:ilvl w:val="0"/>
          <w:numId w:val="12"/>
        </w:num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与本投标有关的一切正式往来函电，请联系：</w:t>
      </w:r>
      <w:r>
        <w:rPr>
          <w:color w:val="000000" w:themeColor="text1"/>
          <w:highlight w:val="none"/>
        </w:rP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地址</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邮编</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传真</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办公电话</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法定代表人</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手机号码</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联系人</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手机号码</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开户名称</w:t>
            </w:r>
            <w:r>
              <w:rPr>
                <w:color w:val="000000" w:themeColor="text1"/>
                <w:highlight w:val="none"/>
              </w:rPr>
            </w:r>
          </w:p>
        </w:tc>
        <w:tc>
          <w:tcPr>
            <w:gridSpan w:val="3"/>
            <w:tcW w:w="7750"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开户银行</w:t>
            </w:r>
            <w:r>
              <w:rPr>
                <w:color w:val="000000" w:themeColor="text1"/>
                <w:highlight w:val="none"/>
              </w:rPr>
            </w:r>
          </w:p>
        </w:tc>
        <w:tc>
          <w:tcPr>
            <w:tcW w:w="2823"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c>
          <w:tcPr>
            <w:tcW w:w="1252" w:type="dxa"/>
            <w:vAlign w:val="center"/>
            <w:textDirection w:val="lrTb"/>
            <w:noWrap w:val="false"/>
          </w:tcPr>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开户账号</w:t>
            </w:r>
            <w:r>
              <w:rPr>
                <w:color w:val="000000" w:themeColor="text1"/>
                <w:highlight w:val="none"/>
              </w:rPr>
            </w:r>
          </w:p>
        </w:tc>
        <w:tc>
          <w:tcPr>
            <w:tcW w:w="3675" w:type="dxa"/>
            <w:vAlign w:val="center"/>
            <w:textDirection w:val="lrTb"/>
            <w:noWrap w:val="false"/>
          </w:tcPr>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r>
            <w:r>
              <w:rPr>
                <w:color w:val="000000" w:themeColor="text1"/>
                <w:highlight w:val="none"/>
              </w:rPr>
            </w:r>
          </w:p>
        </w:tc>
      </w:tr>
    </w:tbl>
    <w:p>
      <w:pPr>
        <w:jc w:val="center"/>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p>
    <w:p>
      <w:pPr>
        <w:jc w:val="center"/>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p>
    <w:p>
      <w:pPr>
        <w:jc w:val="cente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jc w:val="left"/>
        <w:widowControl/>
        <w:rPr>
          <w:b/>
          <w:color w:val="000000" w:themeColor="text1"/>
          <w:sz w:val="28"/>
          <w:szCs w:val="28"/>
          <w:highlight w:val="none"/>
        </w:rPr>
      </w:pPr>
      <w:r>
        <w:rPr>
          <w:b/>
          <w:color w:val="000000" w:themeColor="text1"/>
          <w:sz w:val="28"/>
          <w:szCs w:val="28"/>
          <w:highlight w:val="none"/>
        </w:rPr>
        <w:br w:type="page" w:clear="all"/>
      </w:r>
      <w:r>
        <w:rPr>
          <w:color w:val="000000" w:themeColor="text1"/>
          <w:highlight w:val="none"/>
        </w:rPr>
      </w:r>
    </w:p>
    <w:p>
      <w:pPr>
        <w:spacing w:line="360" w:lineRule="auto"/>
        <w:rPr>
          <w:b/>
          <w:color w:val="000000" w:themeColor="text1"/>
          <w:sz w:val="28"/>
          <w:szCs w:val="28"/>
          <w:highlight w:val="none"/>
        </w:rPr>
      </w:pPr>
      <w:r>
        <w:rPr>
          <w:rFonts w:hint="eastAsia"/>
          <w:b/>
          <w:color w:val="000000" w:themeColor="text1"/>
          <w:sz w:val="28"/>
          <w:szCs w:val="28"/>
          <w:highlight w:val="none"/>
        </w:rPr>
        <w:t xml:space="preserve">十、承诺书（给定格式）：</w:t>
      </w:r>
      <w:r>
        <w:rPr>
          <w:color w:val="000000" w:themeColor="text1"/>
          <w:highlight w:val="none"/>
        </w:rP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p>
    <w:p>
      <w:pPr>
        <w:pStyle w:val="894"/>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highlight w:val="none"/>
          <w:lang w:val="zh-CN"/>
        </w:rPr>
        <w:t xml:space="preserve">JSZC-320282-WXJH-G2026-0005</w:t>
      </w:r>
      <w:r>
        <w:rPr>
          <w:rFonts w:hint="eastAsia" w:ascii="宋体" w:hAnsi="宋体"/>
          <w:color w:val="000000" w:themeColor="text1"/>
          <w:sz w:val="24"/>
          <w:szCs w:val="24"/>
          <w:highlight w:val="none"/>
        </w:rPr>
        <w:t xml:space="preserve">在此承诺：</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1.本公司（单位、联合体）对本项目所提供的货物均为原厂全新合格品，提供的服务符合招标文件要求。</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4.依据《江苏省财政厅关于加强政府绿色采购有关事项的通知》（</w:t>
      </w:r>
      <w:r>
        <w:rPr>
          <w:rFonts w:hint="eastAsia" w:ascii="宋体" w:hAnsi="宋体"/>
          <w:bCs/>
          <w:color w:val="000000" w:themeColor="text1"/>
          <w:sz w:val="24"/>
          <w:highlight w:val="none"/>
          <w:lang w:val="zh-CN"/>
        </w:rPr>
        <w:t xml:space="preserve">苏财购〔2023〕</w:t>
      </w:r>
      <w:r>
        <w:rPr>
          <w:rFonts w:hint="eastAsia" w:ascii="宋体" w:hAnsi="宋体"/>
          <w:bCs/>
          <w:color w:val="000000" w:themeColor="text1"/>
          <w:sz w:val="24"/>
          <w:highlight w:val="none"/>
          <w:lang w:val="zh-CN"/>
        </w:rPr>
        <w:t xml:space="preserve">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5.根据财库〔2023〕29号、30号、31号、32号、33号、34号、35号（简称《需求标准》）规定，本项目中如有涉及数据库、操作系统、通用服务器、工作站、</w:t>
      </w:r>
      <w:r>
        <w:rPr>
          <w:rFonts w:hint="eastAsia" w:ascii="宋体" w:hAnsi="宋体"/>
          <w:bCs/>
          <w:color w:val="000000" w:themeColor="text1"/>
          <w:sz w:val="24"/>
          <w:highlight w:val="none"/>
          <w:lang w:val="zh-CN"/>
        </w:rPr>
        <w:t xml:space="preserve">一</w:t>
      </w:r>
      <w:r>
        <w:rPr>
          <w:rFonts w:hint="eastAsia" w:ascii="宋体" w:hAnsi="宋体"/>
          <w:bCs/>
          <w:color w:val="000000" w:themeColor="text1"/>
          <w:sz w:val="24"/>
          <w:highlight w:val="none"/>
          <w:lang w:val="zh-CN"/>
        </w:rPr>
        <w:t xml:space="preserve">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w:t>
      </w:r>
      <w:r>
        <w:rPr>
          <w:rFonts w:hint="eastAsia" w:ascii="宋体" w:hAnsi="宋体"/>
          <w:bCs/>
          <w:color w:val="000000" w:themeColor="text1"/>
          <w:sz w:val="24"/>
          <w:highlight w:val="none"/>
          <w:lang w:val="zh-CN"/>
        </w:rPr>
        <w:t xml:space="preserve">且必要</w:t>
      </w:r>
      <w:r>
        <w:rPr>
          <w:rFonts w:hint="eastAsia" w:ascii="宋体" w:hAnsi="宋体"/>
          <w:bCs/>
          <w:color w:val="000000" w:themeColor="text1"/>
          <w:sz w:val="24"/>
          <w:highlight w:val="none"/>
          <w:lang w:val="zh-CN"/>
        </w:rPr>
        <w:t xml:space="preserve">时将委托依法取得检测、认证资质的机构进行检测、认证的，本公司（单位、联合体）将予以配合。</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……（投标人如有其他承诺的可在此处添加）</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如违背上述承诺，本公司（单位、联合体）将承担一切法律责任。</w:t>
      </w:r>
      <w:r>
        <w:rPr>
          <w:color w:val="000000" w:themeColor="text1"/>
          <w:highlight w:val="none"/>
        </w:rPr>
      </w:r>
    </w:p>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bookmarkEnd w:id="297"/>
      <w:r>
        <w:rPr>
          <w:color w:val="000000" w:themeColor="text1"/>
          <w:highlight w:val="none"/>
        </w:rPr>
      </w:r>
      <w:r>
        <w:rPr>
          <w:color w:val="000000" w:themeColor="text1"/>
          <w:highlight w:val="none"/>
        </w:rPr>
      </w:r>
    </w:p>
    <w:p>
      <w:pPr>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8"/>
          <w:szCs w:val="28"/>
          <w:highlight w:val="none"/>
        </w:rPr>
        <w:t xml:space="preserve">十一、</w:t>
      </w:r>
      <w:r>
        <w:rPr>
          <w:rFonts w:hint="eastAsia" w:ascii="黑体" w:hAnsi="宋体" w:eastAsia="黑体"/>
          <w:bCs/>
          <w:color w:val="000000" w:themeColor="text1"/>
          <w:sz w:val="28"/>
          <w:szCs w:val="28"/>
          <w:highlight w:val="none"/>
          <w:lang w:val="zh-CN"/>
        </w:rPr>
        <w:t xml:space="preserve">项目技术要求偏离表</w:t>
      </w:r>
      <w:r>
        <w:rPr>
          <w:rFonts w:hint="eastAsia" w:ascii="黑体" w:hAnsi="宋体" w:eastAsia="黑体"/>
          <w:bCs/>
          <w:color w:val="000000" w:themeColor="text1"/>
          <w:sz w:val="28"/>
          <w:szCs w:val="28"/>
          <w:highlight w:val="none"/>
        </w:rPr>
        <w:t xml:space="preserve">（给定格式）：</w:t>
      </w:r>
      <w:r>
        <w:rPr>
          <w:color w:val="000000" w:themeColor="text1"/>
          <w:highlight w:val="none"/>
        </w:rPr>
      </w:r>
    </w:p>
    <w:p>
      <w:pPr>
        <w:jc w:val="center"/>
        <w:spacing w:before="156" w:after="156" w:line="360" w:lineRule="auto"/>
        <w:tabs>
          <w:tab w:val="left" w:pos="255" w:leader="none"/>
        </w:tabs>
        <w:rPr>
          <w:rFonts w:ascii="黑体" w:hAnsi="黑体" w:eastAsia="黑体"/>
          <w:color w:val="000000" w:themeColor="text1"/>
          <w:sz w:val="28"/>
          <w:szCs w:val="21"/>
          <w:highlight w:val="none"/>
        </w:rPr>
      </w:pPr>
      <w:r>
        <w:rPr>
          <w:rFonts w:hint="eastAsia" w:ascii="黑体" w:hAnsi="黑体" w:eastAsia="黑体"/>
          <w:color w:val="000000" w:themeColor="text1"/>
          <w:sz w:val="28"/>
          <w:szCs w:val="21"/>
          <w:highlight w:val="none"/>
          <w:lang w:val="zh-CN"/>
        </w:rPr>
        <w:t xml:space="preserve"> 项目技术要求偏离表</w:t>
      </w:r>
      <w:r>
        <w:rPr>
          <w:color w:val="000000" w:themeColor="text1"/>
          <w:highlight w:val="none"/>
        </w:rPr>
      </w:r>
    </w:p>
    <w:p>
      <w:pPr>
        <w:pStyle w:val="894"/>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after="156"/>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w:t>
      </w:r>
      <w:r>
        <w:rPr>
          <w:rFonts w:hint="eastAsia" w:ascii="宋体" w:hAnsi="宋体"/>
          <w:color w:val="000000" w:themeColor="text1"/>
          <w:sz w:val="24"/>
          <w:szCs w:val="24"/>
          <w:highlight w:val="none"/>
        </w:rPr>
        <w:t xml:space="preserve">2026年第一批次审计项目中介机构审计服务</w:t>
      </w:r>
      <w:r>
        <w:rPr>
          <w:rFonts w:hint="eastAsia" w:ascii="宋体" w:hAnsi="宋体"/>
          <w:color w:val="000000" w:themeColor="text1"/>
          <w:sz w:val="24"/>
          <w:szCs w:val="24"/>
          <w:highlight w:val="none"/>
        </w:rPr>
        <w:t xml:space="preserve"> </w:t>
      </w:r>
      <w:r>
        <w:rPr>
          <w:color w:val="000000" w:themeColor="text1"/>
          <w:highlight w:val="none"/>
        </w:rPr>
      </w:r>
    </w:p>
    <w:p>
      <w:pPr>
        <w:spacing w:after="156"/>
        <w:rPr>
          <w:rFonts w:ascii="宋体" w:hAnsi="宋体"/>
          <w:color w:val="000000" w:themeColor="text1"/>
          <w:sz w:val="24"/>
          <w:szCs w:val="21"/>
          <w:highlight w:val="none"/>
        </w:rPr>
      </w:pPr>
      <w:r>
        <w:rPr>
          <w:rFonts w:hint="eastAsia" w:ascii="宋体" w:hAnsi="宋体"/>
          <w:color w:val="000000" w:themeColor="text1"/>
          <w:sz w:val="24"/>
          <w:szCs w:val="24"/>
          <w:highlight w:val="none"/>
        </w:rPr>
        <w:t xml:space="preserve">项目编号：</w:t>
      </w:r>
      <w:r>
        <w:rPr>
          <w:rFonts w:hint="eastAsia" w:ascii="宋体" w:hAnsi="宋体"/>
          <w:color w:val="000000" w:themeColor="text1"/>
          <w:sz w:val="24"/>
          <w:szCs w:val="24"/>
          <w:highlight w:val="none"/>
        </w:rPr>
        <w:t xml:space="preserve">JSZC-320282-WXJH-G2026-0005</w:t>
      </w:r>
      <w:r>
        <w:rPr>
          <w:rFonts w:hint="eastAsia" w:ascii="宋体" w:hAnsi="宋体"/>
          <w:color w:val="000000" w:themeColor="text1"/>
          <w:sz w:val="24"/>
          <w:szCs w:val="21"/>
          <w:highlight w:val="none"/>
          <w:lang w:val="zh-CN"/>
        </w:rPr>
        <w:t xml:space="preserve"> </w:t>
      </w:r>
      <w:r>
        <w:rPr>
          <w:color w:val="000000" w:themeColor="text1"/>
          <w:highlight w:val="none"/>
        </w:rP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序号</w:t>
            </w:r>
            <w:r>
              <w:rPr>
                <w:color w:val="000000" w:themeColor="text1"/>
                <w:highlight w:val="none"/>
              </w:rPr>
            </w:r>
          </w:p>
        </w:tc>
        <w:tc>
          <w:tcPr>
            <w:tcW w:w="1973"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标的</w:t>
            </w:r>
            <w:r>
              <w:rPr>
                <w:rFonts w:hint="eastAsia" w:ascii="宋体" w:hAnsi="宋体"/>
                <w:color w:val="000000" w:themeColor="text1"/>
                <w:sz w:val="24"/>
                <w:szCs w:val="21"/>
                <w:highlight w:val="none"/>
                <w:lang w:val="zh-CN"/>
              </w:rPr>
              <w:t xml:space="preserve">名称</w:t>
            </w:r>
            <w:r>
              <w:rPr>
                <w:color w:val="000000" w:themeColor="text1"/>
                <w:highlight w:val="none"/>
              </w:rPr>
            </w:r>
          </w:p>
        </w:tc>
        <w:tc>
          <w:tcPr>
            <w:tcW w:w="2315"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招标要求</w:t>
            </w:r>
            <w:r>
              <w:rPr>
                <w:color w:val="000000" w:themeColor="text1"/>
                <w:highlight w:val="none"/>
              </w:rPr>
            </w:r>
          </w:p>
        </w:tc>
        <w:tc>
          <w:tcPr>
            <w:tcW w:w="2327"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投标响应</w:t>
            </w:r>
            <w:r>
              <w:rPr>
                <w:color w:val="000000" w:themeColor="text1"/>
                <w:highlight w:val="none"/>
              </w:rPr>
            </w:r>
          </w:p>
        </w:tc>
        <w:tc>
          <w:tcPr>
            <w:tcW w:w="1969" w:type="dxa"/>
            <w:vAlign w:val="center"/>
            <w:textDirection w:val="lrTb"/>
            <w:noWrap w:val="false"/>
          </w:tcPr>
          <w:p>
            <w:pPr>
              <w:jc w:val="center"/>
              <w:spacing w:line="360" w:lineRule="auto"/>
              <w:tabs>
                <w:tab w:val="left" w:pos="255" w:leader="none"/>
              </w:tabs>
              <w:rPr>
                <w:rFonts w:ascii="宋体" w:hAnsi="宋体"/>
                <w:color w:val="000000" w:themeColor="text1"/>
                <w:sz w:val="24"/>
                <w:szCs w:val="21"/>
                <w:highlight w:val="none"/>
              </w:rPr>
            </w:pPr>
            <w:r>
              <w:rPr>
                <w:rFonts w:hint="eastAsia" w:ascii="宋体" w:hAnsi="宋体"/>
                <w:color w:val="000000" w:themeColor="text1"/>
                <w:sz w:val="24"/>
                <w:szCs w:val="21"/>
                <w:highlight w:val="none"/>
                <w:lang w:val="zh-CN"/>
              </w:rPr>
              <w:t xml:space="preserve">正偏离/负偏离</w:t>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highlight w:val="none"/>
              </w:rPr>
            </w:pPr>
            <w:r>
              <w:rPr>
                <w:rFonts w:ascii="宋体" w:hAnsi="宋体"/>
                <w:color w:val="000000" w:themeColor="text1"/>
                <w:sz w:val="24"/>
                <w:szCs w:val="21"/>
                <w:highlight w:val="none"/>
                <w:lang w:val="zh-CN"/>
              </w:rPr>
            </w:r>
            <w:r>
              <w:rPr>
                <w:color w:val="000000" w:themeColor="text1"/>
                <w:highlight w:val="none"/>
              </w:rPr>
            </w:r>
          </w:p>
        </w:tc>
      </w:tr>
    </w:tbl>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ind w:left="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注：</w:t>
      </w:r>
      <w:r>
        <w:rPr>
          <w:color w:val="000000" w:themeColor="text1"/>
          <w:highlight w:val="none"/>
        </w:rPr>
      </w:r>
    </w:p>
    <w:p>
      <w:pPr>
        <w:ind w:left="420"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w:t>
      </w: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color w:val="000000" w:themeColor="text1"/>
          <w:highlight w:val="none"/>
        </w:rPr>
      </w:r>
    </w:p>
    <w:p>
      <w:pPr>
        <w:ind w:left="420"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w:t>
      </w:r>
      <w:r>
        <w:rPr>
          <w:rFonts w:hint="eastAsia" w:ascii="宋体" w:hAnsi="宋体"/>
          <w:bCs/>
          <w:color w:val="000000" w:themeColor="text1"/>
          <w:szCs w:val="21"/>
          <w:highlight w:val="none"/>
        </w:rPr>
        <w:t xml:space="preserve">2</w:t>
      </w:r>
      <w:r>
        <w:rPr>
          <w:rFonts w:hint="eastAsia" w:ascii="宋体" w:hAnsi="宋体"/>
          <w:bCs/>
          <w:color w:val="000000" w:themeColor="text1"/>
          <w:szCs w:val="21"/>
          <w:highlight w:val="none"/>
          <w:lang w:val="zh-CN"/>
        </w:rPr>
        <w:t xml:space="preserve">）“正偏离”指投标人提供的服务（货物）响应情况优于招标文件要求；“负偏离”指投标人提供的服务（货物）响应情况劣于招标文件要求。</w:t>
      </w:r>
      <w:r>
        <w:rPr>
          <w:color w:val="000000" w:themeColor="text1"/>
          <w:highlight w:val="none"/>
        </w:rPr>
      </w:r>
    </w:p>
    <w:p>
      <w:pPr>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rPr>
          <w:color w:val="000000" w:themeColor="text1"/>
          <w:highlight w:val="none"/>
        </w:rPr>
      </w:r>
    </w:p>
    <w:p>
      <w:pPr>
        <w:spacing w:before="156" w:after="156" w:line="360" w:lineRule="auto"/>
        <w:tabs>
          <w:tab w:val="left" w:pos="255" w:leader="none"/>
        </w:tabs>
        <w:rPr>
          <w:rFonts w:ascii="黑体" w:hAnsi="宋体" w:eastAsia="黑体"/>
          <w:bCs/>
          <w:color w:val="000000" w:themeColor="text1"/>
          <w:sz w:val="28"/>
          <w:szCs w:val="28"/>
          <w:highlight w:val="none"/>
        </w:rPr>
      </w:pPr>
      <w:r>
        <w:rPr>
          <w:rFonts w:ascii="宋体" w:hAnsi="宋体"/>
          <w:color w:val="000000" w:themeColor="text1"/>
          <w:sz w:val="24"/>
          <w:szCs w:val="21"/>
          <w:highlight w:val="none"/>
          <w:lang w:val="zh-CN"/>
        </w:rPr>
        <w:br w:type="page" w:clear="all"/>
      </w:r>
      <w:r>
        <w:rPr>
          <w:rFonts w:hint="eastAsia" w:ascii="黑体" w:hAnsi="宋体" w:eastAsia="黑体"/>
          <w:bCs/>
          <w:color w:val="000000" w:themeColor="text1"/>
          <w:sz w:val="28"/>
          <w:szCs w:val="28"/>
          <w:highlight w:val="none"/>
        </w:rPr>
        <w:t xml:space="preserve">十二、</w:t>
      </w:r>
      <w:r>
        <w:rPr>
          <w:rFonts w:hint="eastAsia" w:ascii="黑体" w:hAnsi="宋体" w:eastAsia="黑体"/>
          <w:bCs/>
          <w:color w:val="000000" w:themeColor="text1"/>
          <w:sz w:val="28"/>
          <w:szCs w:val="28"/>
          <w:highlight w:val="none"/>
          <w:lang w:val="zh-CN"/>
        </w:rPr>
        <w:t xml:space="preserve">项目人员配置清单（</w:t>
      </w:r>
      <w:r>
        <w:rPr>
          <w:rFonts w:hint="eastAsia" w:ascii="黑体" w:hAnsi="宋体" w:eastAsia="黑体"/>
          <w:bCs/>
          <w:color w:val="000000" w:themeColor="text1"/>
          <w:sz w:val="28"/>
          <w:szCs w:val="28"/>
          <w:highlight w:val="none"/>
        </w:rPr>
        <w:t xml:space="preserve">参考</w:t>
      </w:r>
      <w:r>
        <w:rPr>
          <w:rFonts w:hint="eastAsia" w:ascii="黑体" w:hAnsi="宋体" w:eastAsia="黑体"/>
          <w:bCs/>
          <w:color w:val="000000" w:themeColor="text1"/>
          <w:sz w:val="28"/>
          <w:szCs w:val="28"/>
          <w:highlight w:val="none"/>
          <w:lang w:val="zh-CN"/>
        </w:rPr>
        <w:t xml:space="preserve">格式）:</w:t>
      </w:r>
      <w:r>
        <w:rPr>
          <w:color w:val="000000" w:themeColor="text1"/>
          <w:highlight w:val="none"/>
        </w:rPr>
      </w:r>
    </w:p>
    <w:p>
      <w:pPr>
        <w:jc w:val="center"/>
        <w:spacing w:before="156" w:after="156" w:line="360" w:lineRule="auto"/>
        <w:tabs>
          <w:tab w:val="left" w:pos="255" w:leader="none"/>
        </w:tabs>
        <w:rPr>
          <w:rFonts w:ascii="黑体" w:hAnsi="黑体" w:eastAsia="黑体"/>
          <w:color w:val="000000" w:themeColor="text1"/>
          <w:sz w:val="28"/>
          <w:szCs w:val="21"/>
          <w:highlight w:val="none"/>
        </w:rPr>
      </w:pPr>
      <w:r>
        <w:rPr>
          <w:rFonts w:hint="eastAsia" w:ascii="黑体" w:hAnsi="黑体" w:eastAsia="黑体"/>
          <w:color w:val="000000" w:themeColor="text1"/>
          <w:sz w:val="28"/>
          <w:szCs w:val="21"/>
          <w:highlight w:val="none"/>
          <w:lang w:val="zh-CN"/>
        </w:rPr>
        <w:t xml:space="preserve">项目人员配置清单</w:t>
      </w:r>
      <w:r>
        <w:rPr>
          <w:color w:val="000000" w:themeColor="text1"/>
          <w:highlight w:val="none"/>
        </w:rPr>
      </w:r>
    </w:p>
    <w:p>
      <w:pPr>
        <w:pStyle w:val="894"/>
        <w:jc w:val="center"/>
        <w:rPr>
          <w:rFonts w:hint="eastAsia"/>
          <w:color w:val="000000" w:themeColor="text1"/>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 </w:t>
      </w:r>
      <w:r>
        <w:rPr>
          <w:rFonts w:ascii="宋体"/>
          <w:bCs/>
          <w:color w:val="000000" w:themeColor="text1"/>
          <w:sz w:val="24"/>
          <w:szCs w:val="24"/>
          <w:highlight w:val="none"/>
        </w:rPr>
        <w:t xml:space="preserve">）标段</w:t>
      </w:r>
      <w:r>
        <w:rPr>
          <w:color w:val="000000" w:themeColor="text1"/>
          <w:highlight w:val="none"/>
        </w:rPr>
      </w:r>
    </w:p>
    <w:p>
      <w:pPr>
        <w:spacing w:after="156"/>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w:t>
      </w:r>
      <w:r>
        <w:rPr>
          <w:rFonts w:hint="eastAsia" w:ascii="宋体" w:hAnsi="宋体"/>
          <w:color w:val="000000" w:themeColor="text1"/>
          <w:sz w:val="24"/>
          <w:szCs w:val="24"/>
          <w:highlight w:val="none"/>
        </w:rPr>
        <w:t xml:space="preserve">2026年第一批次审计项目中介机构审计服务</w:t>
      </w:r>
      <w:r>
        <w:rPr>
          <w:rFonts w:hint="eastAsia" w:ascii="宋体" w:hAnsi="宋体"/>
          <w:color w:val="000000" w:themeColor="text1"/>
          <w:sz w:val="24"/>
          <w:szCs w:val="24"/>
          <w:highlight w:val="none"/>
        </w:rPr>
        <w:t xml:space="preserve"> </w:t>
      </w:r>
      <w:r>
        <w:rPr>
          <w:color w:val="000000" w:themeColor="text1"/>
          <w:highlight w:val="none"/>
        </w:rPr>
      </w:r>
    </w:p>
    <w:p>
      <w:pPr>
        <w:spacing w:line="360" w:lineRule="auto"/>
        <w:tabs>
          <w:tab w:val="left" w:pos="255" w:leader="none"/>
        </w:tabs>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项目编号：</w:t>
      </w:r>
      <w:r>
        <w:rPr>
          <w:rFonts w:hint="eastAsia" w:ascii="宋体" w:hAnsi="宋体"/>
          <w:color w:val="000000" w:themeColor="text1"/>
          <w:sz w:val="24"/>
          <w:szCs w:val="24"/>
          <w:highlight w:val="none"/>
        </w:rPr>
        <w:t xml:space="preserve">JSZC-320282-WXJH-G2026-0005</w:t>
      </w:r>
      <w:r>
        <w:rPr>
          <w:color w:val="000000" w:themeColor="text1"/>
          <w:highlight w:val="none"/>
        </w:rP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000000" w:themeColor="text1"/>
                <w:sz w:val="24"/>
                <w:highlight w:val="none"/>
              </w:rPr>
            </w:pPr>
            <w:r>
              <w:rPr>
                <w:color w:val="000000" w:themeColor="text1"/>
                <w:highlight w:val="none"/>
              </w:rPr>
            </w:r>
            <w:bookmarkStart w:id="338" w:name="_Hlk154043708"/>
            <w:r>
              <w:rPr>
                <w:rFonts w:hint="eastAsia" w:ascii="宋体" w:hAnsi="宋体"/>
                <w:b/>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姓名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性别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年龄</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岗位名称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学历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职称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资格证书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000000" w:themeColor="text1"/>
                <w:sz w:val="24"/>
                <w:highlight w:val="none"/>
              </w:rPr>
            </w:pPr>
            <w:r>
              <w:rPr>
                <w:rFonts w:hint="eastAsia" w:ascii="宋体" w:hAnsi="宋体"/>
                <w:b/>
                <w:color w:val="000000" w:themeColor="text1"/>
                <w:sz w:val="24"/>
                <w:highlight w:val="none"/>
              </w:rPr>
              <w:t xml:space="preserve">是否驻扎现场</w:t>
            </w:r>
            <w:r>
              <w:rPr>
                <w:color w:val="000000" w:themeColor="text1"/>
                <w:highlight w:val="none"/>
              </w:rP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10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w:t>
            </w:r>
            <w:r>
              <w:rPr>
                <w:rFonts w:hint="eastAsia" w:ascii="宋体" w:hAnsi="宋体"/>
                <w:color w:val="000000" w:themeColor="text1"/>
                <w:sz w:val="24"/>
                <w:highlight w:val="none"/>
              </w:rPr>
              <w:t xml:space="preserve"> </w:t>
            </w:r>
            <w:r>
              <w:rPr>
                <w:rFonts w:hint="eastAsia"/>
                <w:color w:val="000000" w:themeColor="text1"/>
                <w:sz w:val="24"/>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z w:val="24"/>
                <w:highlight w:val="none"/>
              </w:rPr>
            </w:pPr>
            <w:r>
              <w:rPr>
                <w:color w:val="000000" w:themeColor="text1"/>
                <w:sz w:val="24"/>
                <w:highlight w:val="none"/>
              </w:rPr>
            </w:r>
            <w:bookmarkEnd w:id="338"/>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bl>
    <w:p>
      <w:pPr>
        <w:ind w:left="840"/>
        <w:spacing w:line="360" w:lineRule="auto"/>
        <w:tabs>
          <w:tab w:val="left" w:pos="255" w:leader="none"/>
        </w:tabs>
        <w:rPr>
          <w:rFonts w:ascii="宋体" w:hAnsi="宋体"/>
          <w:bCs/>
          <w:color w:val="000000" w:themeColor="text1"/>
          <w:sz w:val="24"/>
          <w:szCs w:val="24"/>
          <w:highlight w:val="none"/>
        </w:rPr>
      </w:pPr>
      <w:r>
        <w:rPr>
          <w:rFonts w:ascii="宋体" w:hAnsi="宋体"/>
          <w:bCs/>
          <w:color w:val="000000" w:themeColor="text1"/>
          <w:sz w:val="24"/>
          <w:szCs w:val="24"/>
          <w:highlight w:val="none"/>
          <w:lang w:val="zh-CN"/>
        </w:rPr>
      </w:r>
      <w:r>
        <w:rPr>
          <w:color w:val="000000" w:themeColor="text1"/>
          <w:highlight w:val="none"/>
        </w:rPr>
      </w:r>
    </w:p>
    <w:p>
      <w:pPr>
        <w:rPr>
          <w:rFonts w:ascii="宋体" w:hAnsi="宋体"/>
          <w:color w:val="000000" w:themeColor="text1"/>
          <w:highlight w:val="none"/>
        </w:rPr>
      </w:pPr>
      <w:r>
        <w:rPr>
          <w:rFonts w:hint="eastAsia" w:ascii="宋体" w:hAnsi="宋体"/>
          <w:color w:val="000000" w:themeColor="text1"/>
          <w:highlight w:val="none"/>
        </w:rPr>
        <w:t xml:space="preserve">注： </w:t>
      </w:r>
      <w:r>
        <w:rPr>
          <w:color w:val="000000" w:themeColor="text1"/>
          <w:highlight w:val="none"/>
        </w:rPr>
      </w:r>
    </w:p>
    <w:p>
      <w:pPr>
        <w:ind w:firstLine="420"/>
        <w:jc w:val="left"/>
        <w:rPr>
          <w:color w:val="000000" w:themeColor="text1"/>
          <w:highlight w:val="none"/>
        </w:rPr>
      </w:pPr>
      <w:r>
        <w:rPr>
          <w:rFonts w:hint="eastAsia" w:ascii="宋体" w:hAnsi="宋体"/>
          <w:color w:val="000000" w:themeColor="text1"/>
          <w:highlight w:val="none"/>
        </w:rPr>
        <w:t xml:space="preserve">1.表格</w:t>
      </w:r>
      <w:r>
        <w:rPr>
          <w:rFonts w:hint="eastAsia" w:ascii="宋体" w:hAnsi="宋体"/>
          <w:color w:val="000000" w:themeColor="text1"/>
          <w:highlight w:val="none"/>
        </w:rPr>
        <w:t xml:space="preserve">不够可</w:t>
      </w:r>
      <w:r>
        <w:rPr>
          <w:rFonts w:hint="eastAsia" w:ascii="宋体" w:hAnsi="宋体"/>
          <w:color w:val="000000" w:themeColor="text1"/>
          <w:highlight w:val="none"/>
        </w:rPr>
        <w:t xml:space="preserve">自行延长。</w:t>
      </w:r>
      <w:r>
        <w:rPr>
          <w:color w:val="000000" w:themeColor="text1"/>
          <w:highlight w:val="none"/>
        </w:rPr>
      </w:r>
    </w:p>
    <w:p>
      <w:pPr>
        <w:ind w:firstLine="420"/>
        <w:jc w:val="left"/>
        <w:rPr>
          <w:color w:val="000000" w:themeColor="text1"/>
          <w:highlight w:val="none"/>
        </w:rPr>
      </w:pPr>
      <w:r>
        <w:rPr>
          <w:rFonts w:hint="eastAsia" w:ascii="宋体" w:hAnsi="宋体"/>
          <w:color w:val="000000" w:themeColor="text1"/>
          <w:highlight w:val="none"/>
        </w:rPr>
        <w:t xml:space="preserve">2.</w:t>
      </w:r>
      <w:bookmarkStart w:id="339" w:name="_Hlk164083408"/>
      <w:r>
        <w:rPr>
          <w:rFonts w:hint="eastAsia" w:ascii="宋体" w:hAnsi="宋体"/>
          <w:b/>
          <w:bCs/>
          <w:color w:val="000000" w:themeColor="text1"/>
          <w:highlight w:val="none"/>
        </w:rPr>
        <w:t xml:space="preserve">应按招标文件要求配备项目人员及提供相关证明材料，以满足项目的</w:t>
      </w:r>
      <w:bookmarkEnd w:id="339"/>
      <w:r>
        <w:rPr>
          <w:rFonts w:hint="eastAsia" w:ascii="宋体" w:hAnsi="宋体"/>
          <w:b/>
          <w:bCs/>
          <w:color w:val="000000" w:themeColor="text1"/>
          <w:highlight w:val="none"/>
        </w:rPr>
        <w:t xml:space="preserve">基准要求，否则投标无效。</w:t>
      </w:r>
      <w:r>
        <w:rPr>
          <w:color w:val="000000" w:themeColor="text1"/>
          <w:highlight w:val="none"/>
        </w:rPr>
      </w:r>
    </w:p>
    <w:p>
      <w:pPr>
        <w:ind w:firstLine="420"/>
        <w:jc w:val="left"/>
        <w:rPr>
          <w:color w:val="000000" w:themeColor="text1"/>
          <w:highlight w:val="none"/>
        </w:rPr>
      </w:pPr>
      <w:r>
        <w:rPr>
          <w:rFonts w:hint="eastAsia" w:ascii="宋体" w:hAnsi="宋体"/>
          <w:color w:val="000000" w:themeColor="text1"/>
          <w:highlight w:val="none"/>
        </w:rPr>
        <w:t xml:space="preserve">3.上述</w:t>
      </w:r>
      <w:r>
        <w:rPr>
          <w:rFonts w:hint="eastAsia"/>
          <w:color w:val="000000" w:themeColor="text1"/>
          <w:highlight w:val="none"/>
        </w:rPr>
        <w:t xml:space="preserve">人员如在项目执行过程中需要更换，须经采购人同意。擅自更换或不到位属违约行为。</w:t>
      </w:r>
      <w:r>
        <w:rPr>
          <w:color w:val="000000" w:themeColor="text1"/>
          <w:highlight w:val="none"/>
        </w:rPr>
      </w:r>
    </w:p>
    <w:p>
      <w:pPr>
        <w:pStyle w:val="896"/>
        <w:rPr>
          <w:color w:val="000000" w:themeColor="text1"/>
          <w:highlight w:val="none"/>
        </w:rPr>
      </w:pPr>
      <w:r>
        <w:rPr>
          <w:color w:val="000000" w:themeColor="text1"/>
          <w:highlight w:val="none"/>
        </w:rPr>
      </w:r>
      <w:r>
        <w:rPr>
          <w:color w:val="000000" w:themeColor="text1"/>
          <w:highlight w:val="none"/>
        </w:rPr>
      </w:r>
    </w:p>
    <w:p>
      <w:pPr>
        <w:pStyle w:val="895"/>
        <w:rPr>
          <w:color w:val="000000" w:themeColor="text1"/>
          <w:highlight w:val="none"/>
        </w:rPr>
      </w:pPr>
      <w:r>
        <w:rPr>
          <w:color w:val="000000" w:themeColor="text1"/>
          <w:highlight w:val="none"/>
        </w:rPr>
      </w:r>
      <w:r>
        <w:rPr>
          <w:color w:val="000000" w:themeColor="text1"/>
          <w:highlight w:val="none"/>
        </w:rPr>
      </w:r>
    </w:p>
    <w:p>
      <w:pPr>
        <w:jc w:val="right"/>
        <w:rPr>
          <w:rFonts w:ascii="宋体" w:hAnsi="宋体"/>
          <w:bCs/>
          <w:color w:val="000000" w:themeColor="text1"/>
          <w:sz w:val="24"/>
          <w:highlight w:val="none"/>
        </w:rPr>
      </w:pPr>
      <w:r>
        <w:rPr>
          <w:rFonts w:hint="eastAsia" w:ascii="宋体" w:hAnsi="宋体"/>
          <w:bCs/>
          <w:color w:val="000000" w:themeColor="text1"/>
          <w:sz w:val="24"/>
          <w:highlight w:val="none"/>
        </w:rPr>
        <w:t xml:space="preserve">投标人（电子签章）：</w:t>
      </w:r>
      <w:r>
        <w:rPr>
          <w:color w:val="000000" w:themeColor="text1"/>
          <w:highlight w:val="none"/>
        </w:rPr>
      </w:r>
    </w:p>
    <w:p>
      <w:pPr>
        <w:pStyle w:val="895"/>
        <w:jc w:val="right"/>
        <w:rPr>
          <w:color w:val="000000" w:themeColor="text1"/>
          <w:highlight w:val="none"/>
        </w:rPr>
      </w:pPr>
      <w:r>
        <w:rPr>
          <w:color w:val="000000" w:themeColor="text1"/>
          <w:highlight w:val="none"/>
        </w:rPr>
      </w:r>
      <w:r>
        <w:rPr>
          <w:color w:val="000000" w:themeColor="text1"/>
          <w:highlight w:val="none"/>
        </w:rPr>
      </w:r>
    </w:p>
    <w:p>
      <w:pPr>
        <w:pStyle w:val="895"/>
        <w:jc w:val="right"/>
        <w:rPr>
          <w:color w:val="000000" w:themeColor="text1"/>
          <w:highlight w:val="none"/>
        </w:rPr>
      </w:pPr>
      <w:r>
        <w:rPr>
          <w:color w:val="000000" w:themeColor="text1"/>
          <w:highlight w:val="none"/>
        </w:rPr>
      </w:r>
      <w:r>
        <w:rPr>
          <w:color w:val="000000" w:themeColor="text1"/>
          <w:highlight w:val="none"/>
        </w:rPr>
      </w:r>
    </w:p>
    <w:p>
      <w:pPr>
        <w:pStyle w:val="895"/>
        <w:jc w:val="right"/>
        <w:rPr>
          <w:color w:val="000000" w:themeColor="text1"/>
          <w:highlight w:val="none"/>
        </w:rPr>
      </w:pPr>
      <w:r>
        <w:rPr>
          <w:color w:val="000000" w:themeColor="text1"/>
          <w:highlight w:val="none"/>
        </w:rPr>
      </w:r>
      <w:r>
        <w:rPr>
          <w:color w:val="000000" w:themeColor="text1"/>
          <w:highlight w:val="none"/>
        </w:rPr>
      </w:r>
    </w:p>
    <w:p>
      <w:pPr>
        <w:pStyle w:val="895"/>
        <w:jc w:val="right"/>
        <w:rPr>
          <w:color w:val="000000" w:themeColor="text1"/>
          <w:highlight w:val="none"/>
        </w:rPr>
      </w:pPr>
      <w:r>
        <w:rPr>
          <w:color w:val="000000" w:themeColor="text1"/>
          <w:highlight w:val="none"/>
        </w:rPr>
      </w:r>
      <w:r>
        <w:rPr>
          <w:color w:val="000000" w:themeColor="text1"/>
          <w:highlight w:val="none"/>
        </w:rPr>
      </w:r>
    </w:p>
    <w:p>
      <w:pPr>
        <w:ind w:left="420" w:firstLine="420"/>
        <w:spacing w:line="360" w:lineRule="auto"/>
        <w:rPr>
          <w:rFonts w:ascii="宋体" w:hAnsi="宋体"/>
          <w:bCs/>
          <w:color w:val="000000" w:themeColor="text1"/>
          <w:szCs w:val="21"/>
          <w:highlight w:val="none"/>
        </w:rPr>
      </w:pPr>
      <w:r>
        <w:rPr>
          <w:color w:val="000000" w:themeColor="text1"/>
          <w:highlight w:val="none"/>
        </w:rPr>
      </w:r>
      <w:bookmarkStart w:id="340" w:name="_Hlk162251903"/>
      <w:r>
        <w:rPr>
          <w:color w:val="000000" w:themeColor="text1"/>
          <w:highlight w:val="none"/>
        </w:rPr>
      </w:r>
      <w:bookmarkStart w:id="341" w:name="_Hlk152234543"/>
      <w:r>
        <w:rPr>
          <w:color w:val="000000" w:themeColor="text1"/>
          <w:highlight w:val="none"/>
        </w:rPr>
      </w:r>
      <w:bookmarkEnd w:id="298"/>
      <w:r>
        <w:rPr>
          <w:color w:val="000000" w:themeColor="text1"/>
          <w:highlight w:val="none"/>
        </w:rPr>
      </w:r>
      <w:bookmarkEnd w:id="340"/>
      <w:r>
        <w:rPr>
          <w:color w:val="000000" w:themeColor="text1"/>
          <w:highlight w:val="none"/>
        </w:rPr>
      </w:r>
      <w:bookmarkEnd w:id="341"/>
      <w:r>
        <w:rPr>
          <w:color w:val="000000" w:themeColor="text1"/>
          <w:highlight w:val="none"/>
        </w:rPr>
      </w:r>
      <w:r>
        <w:rPr>
          <w:color w:val="000000" w:themeColor="text1"/>
          <w:highlight w:val="none"/>
        </w:rPr>
      </w:r>
    </w:p>
    <w:p>
      <w:pPr>
        <w:ind w:firstLine="480"/>
        <w:spacing w:after="156"/>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Times">
    <w:panose1 w:val="020206030504050203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right"/>
      <w:rPr>
        <w:rFonts w:ascii="楷体_GB2312" w:eastAsia="楷体_GB2312"/>
        <w:sz w:val="24"/>
        <w:szCs w:val="24"/>
      </w:rPr>
    </w:pPr>
    <w:r>
      <w:rPr>
        <w:rFonts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24</w:t>
                          </w:r>
                          <w:r>
                            <w:rPr>
                              <w:rFonts w:hint="eastAsia"/>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24</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4"/>
  </w:num>
  <w:num w:numId="4">
    <w:abstractNumId w:val="13"/>
  </w:num>
  <w:num w:numId="5">
    <w:abstractNumId w:val="6"/>
  </w:num>
  <w:num w:numId="6">
    <w:abstractNumId w:val="11"/>
  </w:num>
  <w:num w:numId="7">
    <w:abstractNumId w:val="8"/>
  </w:num>
  <w:num w:numId="8">
    <w:abstractNumId w:val="0"/>
  </w:num>
  <w:num w:numId="9">
    <w:abstractNumId w:val="3"/>
  </w:num>
  <w:num w:numId="10">
    <w:abstractNumId w:val="1"/>
  </w:num>
  <w:num w:numId="11">
    <w:abstractNumId w:val="14"/>
  </w:num>
  <w:num w:numId="12">
    <w:abstractNumId w:val="12"/>
  </w:num>
  <w:num w:numId="13">
    <w:abstractNumId w:val="9"/>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28"/>
    <w:link w:val="721"/>
    <w:uiPriority w:val="9"/>
    <w:rPr>
      <w:rFonts w:ascii="Arial" w:hAnsi="Arial" w:eastAsia="Arial" w:cs="Arial"/>
      <w:sz w:val="30"/>
      <w:szCs w:val="30"/>
    </w:rPr>
  </w:style>
  <w:style w:type="character" w:styleId="19">
    <w:name w:val="Heading 4 Char"/>
    <w:basedOn w:val="728"/>
    <w:link w:val="722"/>
    <w:uiPriority w:val="9"/>
    <w:rPr>
      <w:rFonts w:ascii="Arial" w:hAnsi="Arial" w:eastAsia="Arial" w:cs="Arial"/>
      <w:b/>
      <w:bCs/>
      <w:sz w:val="26"/>
      <w:szCs w:val="26"/>
    </w:rPr>
  </w:style>
  <w:style w:type="character" w:styleId="21">
    <w:name w:val="Heading 5 Char"/>
    <w:basedOn w:val="728"/>
    <w:link w:val="723"/>
    <w:uiPriority w:val="9"/>
    <w:rPr>
      <w:rFonts w:ascii="Arial" w:hAnsi="Arial" w:eastAsia="Arial" w:cs="Arial"/>
      <w:b/>
      <w:bCs/>
      <w:sz w:val="24"/>
      <w:szCs w:val="24"/>
    </w:rPr>
  </w:style>
  <w:style w:type="character" w:styleId="23">
    <w:name w:val="Heading 6 Char"/>
    <w:basedOn w:val="728"/>
    <w:link w:val="724"/>
    <w:uiPriority w:val="9"/>
    <w:rPr>
      <w:rFonts w:ascii="Arial" w:hAnsi="Arial" w:eastAsia="Arial" w:cs="Arial"/>
      <w:b/>
      <w:bCs/>
      <w:sz w:val="22"/>
      <w:szCs w:val="22"/>
    </w:rPr>
  </w:style>
  <w:style w:type="character" w:styleId="25">
    <w:name w:val="Heading 7 Char"/>
    <w:basedOn w:val="728"/>
    <w:link w:val="725"/>
    <w:uiPriority w:val="9"/>
    <w:rPr>
      <w:rFonts w:ascii="Arial" w:hAnsi="Arial" w:eastAsia="Arial" w:cs="Arial"/>
      <w:b/>
      <w:bCs/>
      <w:i/>
      <w:iCs/>
      <w:sz w:val="22"/>
      <w:szCs w:val="22"/>
    </w:rPr>
  </w:style>
  <w:style w:type="character" w:styleId="27">
    <w:name w:val="Heading 8 Char"/>
    <w:basedOn w:val="728"/>
    <w:link w:val="726"/>
    <w:uiPriority w:val="9"/>
    <w:rPr>
      <w:rFonts w:ascii="Arial" w:hAnsi="Arial" w:eastAsia="Arial" w:cs="Arial"/>
      <w:i/>
      <w:iCs/>
      <w:sz w:val="22"/>
      <w:szCs w:val="22"/>
    </w:rPr>
  </w:style>
  <w:style w:type="character" w:styleId="29">
    <w:name w:val="Heading 9 Char"/>
    <w:basedOn w:val="728"/>
    <w:link w:val="727"/>
    <w:uiPriority w:val="9"/>
    <w:rPr>
      <w:rFonts w:ascii="Arial" w:hAnsi="Arial" w:eastAsia="Arial" w:cs="Arial"/>
      <w:i/>
      <w:iCs/>
      <w:sz w:val="21"/>
      <w:szCs w:val="21"/>
    </w:rPr>
  </w:style>
  <w:style w:type="character" w:styleId="34">
    <w:name w:val="Title Char"/>
    <w:basedOn w:val="728"/>
    <w:link w:val="741"/>
    <w:uiPriority w:val="10"/>
    <w:rPr>
      <w:sz w:val="48"/>
      <w:szCs w:val="48"/>
    </w:rPr>
  </w:style>
  <w:style w:type="character" w:styleId="36">
    <w:name w:val="Subtitle Char"/>
    <w:basedOn w:val="728"/>
    <w:link w:val="743"/>
    <w:uiPriority w:val="11"/>
    <w:rPr>
      <w:sz w:val="24"/>
      <w:szCs w:val="24"/>
    </w:rPr>
  </w:style>
  <w:style w:type="character" w:styleId="38">
    <w:name w:val="Quote Char"/>
    <w:link w:val="745"/>
    <w:uiPriority w:val="29"/>
    <w:rPr>
      <w:i/>
    </w:rPr>
  </w:style>
  <w:style w:type="character" w:styleId="40">
    <w:name w:val="Intense Quote Char"/>
    <w:link w:val="747"/>
    <w:uiPriority w:val="30"/>
    <w:rPr>
      <w:i/>
    </w:rPr>
  </w:style>
  <w:style w:type="character" w:styleId="175">
    <w:name w:val="Footnote Text Char"/>
    <w:link w:val="878"/>
    <w:uiPriority w:val="99"/>
    <w:rPr>
      <w:sz w:val="18"/>
    </w:rPr>
  </w:style>
  <w:style w:type="character" w:styleId="178">
    <w:name w:val="Endnote Text Char"/>
    <w:link w:val="881"/>
    <w:uiPriority w:val="99"/>
    <w:rPr>
      <w:sz w:val="20"/>
    </w:rPr>
  </w:style>
  <w:style w:type="paragraph" w:styleId="718" w:default="1">
    <w:name w:val="Normal"/>
    <w:next w:val="894"/>
    <w:link w:val="918"/>
    <w:qFormat/>
    <w:pPr>
      <w:jc w:val="both"/>
      <w:widowControl w:val="off"/>
    </w:pPr>
    <w:rPr>
      <w:sz w:val="21"/>
    </w:rPr>
  </w:style>
  <w:style w:type="paragraph" w:styleId="719">
    <w:name w:val="Heading 1"/>
    <w:basedOn w:val="718"/>
    <w:next w:val="718"/>
    <w:link w:val="913"/>
    <w:qFormat/>
    <w:pPr>
      <w:keepLines/>
      <w:keepNext/>
      <w:spacing w:before="340" w:after="330" w:line="578" w:lineRule="auto"/>
      <w:outlineLvl w:val="0"/>
    </w:pPr>
    <w:rPr>
      <w:b/>
      <w:bCs/>
      <w:sz w:val="44"/>
      <w:szCs w:val="44"/>
    </w:rPr>
  </w:style>
  <w:style w:type="paragraph" w:styleId="720">
    <w:name w:val="Heading 2"/>
    <w:basedOn w:val="718"/>
    <w:next w:val="718"/>
    <w:link w:val="914"/>
    <w:qFormat/>
    <w:pPr>
      <w:keepLines/>
      <w:keepNext/>
      <w:spacing w:before="260" w:after="260" w:line="413" w:lineRule="auto"/>
      <w:outlineLvl w:val="1"/>
    </w:pPr>
    <w:rPr>
      <w:rFonts w:ascii="Arial" w:hAnsi="Arial" w:eastAsia="黑体"/>
      <w:b/>
      <w:sz w:val="32"/>
    </w:rPr>
  </w:style>
  <w:style w:type="paragraph" w:styleId="721">
    <w:name w:val="Heading 3"/>
    <w:basedOn w:val="718"/>
    <w:next w:val="718"/>
    <w:link w:val="733"/>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34"/>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35"/>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36"/>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38"/>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39"/>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character" w:styleId="731" w:customStyle="1">
    <w:name w:val="Heading 1 Char"/>
    <w:basedOn w:val="728"/>
    <w:uiPriority w:val="9"/>
    <w:rPr>
      <w:rFonts w:ascii="Arial" w:hAnsi="Arial" w:eastAsia="Arial" w:cs="Arial"/>
      <w:sz w:val="40"/>
      <w:szCs w:val="40"/>
    </w:rPr>
  </w:style>
  <w:style w:type="character" w:styleId="732" w:customStyle="1">
    <w:name w:val="Heading 2 Char"/>
    <w:basedOn w:val="728"/>
    <w:uiPriority w:val="9"/>
    <w:rPr>
      <w:rFonts w:ascii="Arial" w:hAnsi="Arial" w:eastAsia="Arial" w:cs="Arial"/>
      <w:sz w:val="34"/>
    </w:rPr>
  </w:style>
  <w:style w:type="character" w:styleId="733" w:customStyle="1">
    <w:name w:val="标题 3 Char"/>
    <w:basedOn w:val="728"/>
    <w:link w:val="721"/>
    <w:uiPriority w:val="9"/>
    <w:rPr>
      <w:rFonts w:ascii="Arial" w:hAnsi="Arial" w:eastAsia="Arial" w:cs="Arial"/>
      <w:sz w:val="30"/>
      <w:szCs w:val="30"/>
    </w:rPr>
  </w:style>
  <w:style w:type="character" w:styleId="734" w:customStyle="1">
    <w:name w:val="标题 4 Char"/>
    <w:basedOn w:val="728"/>
    <w:link w:val="722"/>
    <w:uiPriority w:val="9"/>
    <w:rPr>
      <w:rFonts w:ascii="Arial" w:hAnsi="Arial" w:eastAsia="Arial" w:cs="Arial"/>
      <w:b/>
      <w:bCs/>
      <w:sz w:val="26"/>
      <w:szCs w:val="26"/>
    </w:rPr>
  </w:style>
  <w:style w:type="character" w:styleId="735" w:customStyle="1">
    <w:name w:val="标题 5 Char"/>
    <w:basedOn w:val="728"/>
    <w:link w:val="723"/>
    <w:uiPriority w:val="9"/>
    <w:rPr>
      <w:rFonts w:ascii="Arial" w:hAnsi="Arial" w:eastAsia="Arial" w:cs="Arial"/>
      <w:b/>
      <w:bCs/>
      <w:sz w:val="24"/>
      <w:szCs w:val="24"/>
    </w:rPr>
  </w:style>
  <w:style w:type="character" w:styleId="736" w:customStyle="1">
    <w:name w:val="标题 6 Char"/>
    <w:basedOn w:val="728"/>
    <w:link w:val="724"/>
    <w:uiPriority w:val="9"/>
    <w:rPr>
      <w:rFonts w:ascii="Arial" w:hAnsi="Arial" w:eastAsia="Arial" w:cs="Arial"/>
      <w:b/>
      <w:bCs/>
      <w:sz w:val="22"/>
      <w:szCs w:val="22"/>
    </w:rPr>
  </w:style>
  <w:style w:type="character" w:styleId="737" w:customStyle="1">
    <w:name w:val="标题 7 Char"/>
    <w:basedOn w:val="728"/>
    <w:link w:val="725"/>
    <w:uiPriority w:val="9"/>
    <w:rPr>
      <w:rFonts w:ascii="Arial" w:hAnsi="Arial" w:eastAsia="Arial" w:cs="Arial"/>
      <w:b/>
      <w:bCs/>
      <w:i/>
      <w:iCs/>
      <w:sz w:val="22"/>
      <w:szCs w:val="22"/>
    </w:rPr>
  </w:style>
  <w:style w:type="character" w:styleId="738" w:customStyle="1">
    <w:name w:val="标题 8 Char"/>
    <w:basedOn w:val="728"/>
    <w:link w:val="726"/>
    <w:uiPriority w:val="9"/>
    <w:rPr>
      <w:rFonts w:ascii="Arial" w:hAnsi="Arial" w:eastAsia="Arial" w:cs="Arial"/>
      <w:i/>
      <w:iCs/>
      <w:sz w:val="22"/>
      <w:szCs w:val="22"/>
    </w:rPr>
  </w:style>
  <w:style w:type="character" w:styleId="739" w:customStyle="1">
    <w:name w:val="标题 9 Char"/>
    <w:basedOn w:val="728"/>
    <w:link w:val="727"/>
    <w:uiPriority w:val="9"/>
    <w:rPr>
      <w:rFonts w:ascii="Arial" w:hAnsi="Arial" w:eastAsia="Arial" w:cs="Arial"/>
      <w:i/>
      <w:iCs/>
      <w:sz w:val="21"/>
      <w:szCs w:val="21"/>
    </w:rPr>
  </w:style>
  <w:style w:type="paragraph" w:styleId="740">
    <w:name w:val="No Spacing"/>
    <w:uiPriority w:val="1"/>
    <w:qFormat/>
  </w:style>
  <w:style w:type="paragraph" w:styleId="741">
    <w:name w:val="Title"/>
    <w:basedOn w:val="718"/>
    <w:next w:val="718"/>
    <w:link w:val="742"/>
    <w:uiPriority w:val="10"/>
    <w:qFormat/>
    <w:pPr>
      <w:contextualSpacing/>
      <w:spacing w:before="300" w:after="200"/>
    </w:pPr>
    <w:rPr>
      <w:sz w:val="48"/>
      <w:szCs w:val="48"/>
    </w:rPr>
  </w:style>
  <w:style w:type="character" w:styleId="742" w:customStyle="1">
    <w:name w:val="标题 Char"/>
    <w:basedOn w:val="728"/>
    <w:link w:val="741"/>
    <w:uiPriority w:val="10"/>
    <w:rPr>
      <w:sz w:val="48"/>
      <w:szCs w:val="48"/>
    </w:rPr>
  </w:style>
  <w:style w:type="paragraph" w:styleId="743">
    <w:name w:val="Subtitle"/>
    <w:basedOn w:val="718"/>
    <w:next w:val="718"/>
    <w:link w:val="744"/>
    <w:uiPriority w:val="11"/>
    <w:qFormat/>
    <w:pPr>
      <w:spacing w:before="200" w:after="200"/>
    </w:pPr>
    <w:rPr>
      <w:sz w:val="24"/>
      <w:szCs w:val="24"/>
    </w:rPr>
  </w:style>
  <w:style w:type="character" w:styleId="744" w:customStyle="1">
    <w:name w:val="副标题 Char"/>
    <w:basedOn w:val="728"/>
    <w:link w:val="743"/>
    <w:uiPriority w:val="11"/>
    <w:rPr>
      <w:sz w:val="24"/>
      <w:szCs w:val="24"/>
    </w:rPr>
  </w:style>
  <w:style w:type="paragraph" w:styleId="745">
    <w:name w:val="Quote"/>
    <w:basedOn w:val="718"/>
    <w:next w:val="718"/>
    <w:link w:val="746"/>
    <w:uiPriority w:val="29"/>
    <w:qFormat/>
    <w:pPr>
      <w:ind w:left="720" w:right="720"/>
    </w:pPr>
    <w:rPr>
      <w:i/>
    </w:rPr>
  </w:style>
  <w:style w:type="character" w:styleId="746" w:customStyle="1">
    <w:name w:val="引用 Char"/>
    <w:link w:val="745"/>
    <w:uiPriority w:val="29"/>
    <w:rPr>
      <w:i/>
    </w:rPr>
  </w:style>
  <w:style w:type="paragraph" w:styleId="747">
    <w:name w:val="Intense Quote"/>
    <w:basedOn w:val="718"/>
    <w:next w:val="718"/>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Char"/>
    <w:link w:val="747"/>
    <w:uiPriority w:val="30"/>
    <w:rPr>
      <w:i/>
    </w:rPr>
  </w:style>
  <w:style w:type="character" w:styleId="749" w:customStyle="1">
    <w:name w:val="Header Char"/>
    <w:basedOn w:val="728"/>
    <w:uiPriority w:val="99"/>
  </w:style>
  <w:style w:type="character" w:styleId="750" w:customStyle="1">
    <w:name w:val="Footer Char"/>
    <w:basedOn w:val="728"/>
    <w:uiPriority w:val="99"/>
  </w:style>
  <w:style w:type="paragraph" w:styleId="751">
    <w:name w:val="Caption"/>
    <w:basedOn w:val="718"/>
    <w:next w:val="718"/>
    <w:uiPriority w:val="35"/>
    <w:semiHidden/>
    <w:unhideWhenUsed/>
    <w:qFormat/>
    <w:pPr>
      <w:spacing w:line="276" w:lineRule="auto"/>
    </w:pPr>
    <w:rPr>
      <w:b/>
      <w:bCs/>
      <w:color w:val="4f81bd" w:themeColor="accent1"/>
      <w:sz w:val="18"/>
      <w:szCs w:val="18"/>
    </w:rPr>
  </w:style>
  <w:style w:type="character" w:styleId="752" w:customStyle="1">
    <w:name w:val="Caption Char"/>
    <w:uiPriority w:val="99"/>
  </w:style>
  <w:style w:type="table" w:styleId="753" w:customStyle="1">
    <w:name w:val="Table Grid Light"/>
    <w:basedOn w:val="72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4" w:customStyle="1">
    <w:name w:val="Plain Table 1"/>
    <w:basedOn w:val="72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2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2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2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2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2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72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72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72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72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72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72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2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72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72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72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72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72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72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basedOn w:val="72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72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72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72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72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72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72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2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72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2" w:customStyle="1">
    <w:name w:val="Grid Table 4 - Accent 2"/>
    <w:basedOn w:val="72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3" w:customStyle="1">
    <w:name w:val="Grid Table 4 - Accent 3"/>
    <w:basedOn w:val="72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4" w:customStyle="1">
    <w:name w:val="Grid Table 4 - Accent 4"/>
    <w:basedOn w:val="72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basedOn w:val="72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basedOn w:val="72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basedOn w:val="7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7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basedOn w:val="7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basedOn w:val="7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basedOn w:val="7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basedOn w:val="7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basedOn w:val="72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basedOn w:val="72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5" w:customStyle="1">
    <w:name w:val="Grid Table 6 Colorful - Accent 1"/>
    <w:basedOn w:val="72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6" w:customStyle="1">
    <w:name w:val="Grid Table 6 Colorful - Accent 2"/>
    <w:basedOn w:val="72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7" w:customStyle="1">
    <w:name w:val="Grid Table 6 Colorful - Accent 3"/>
    <w:basedOn w:val="72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8" w:customStyle="1">
    <w:name w:val="Grid Table 6 Colorful - Accent 4"/>
    <w:basedOn w:val="72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9" w:customStyle="1">
    <w:name w:val="Grid Table 6 Colorful - Accent 5"/>
    <w:basedOn w:val="72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6 Colorful - Accent 6"/>
    <w:basedOn w:val="72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Grid Table 7 Colorful"/>
    <w:basedOn w:val="72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72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72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72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72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72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72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72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72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72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72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72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72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72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basedOn w:val="72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6" w:customStyle="1">
    <w:name w:val="List Table 2 - Accent 1"/>
    <w:basedOn w:val="72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basedOn w:val="72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8" w:customStyle="1">
    <w:name w:val="List Table 2 - Accent 3"/>
    <w:basedOn w:val="72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basedOn w:val="72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basedOn w:val="72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basedOn w:val="72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basedOn w:val="72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72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basedOn w:val="72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72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72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72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72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basedOn w:val="72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72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basedOn w:val="72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basedOn w:val="72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basedOn w:val="72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basedOn w:val="72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basedOn w:val="72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basedOn w:val="72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7" w:customStyle="1">
    <w:name w:val="List Table 5 Dark - Accent 1"/>
    <w:basedOn w:val="72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8" w:customStyle="1">
    <w:name w:val="List Table 5 Dark - Accent 2"/>
    <w:basedOn w:val="72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9" w:customStyle="1">
    <w:name w:val="List Table 5 Dark - Accent 3"/>
    <w:basedOn w:val="72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0" w:customStyle="1">
    <w:name w:val="List Table 5 Dark - Accent 4"/>
    <w:basedOn w:val="72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1" w:customStyle="1">
    <w:name w:val="List Table 5 Dark - Accent 5"/>
    <w:basedOn w:val="72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2" w:customStyle="1">
    <w:name w:val="List Table 5 Dark - Accent 6"/>
    <w:basedOn w:val="72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3" w:customStyle="1">
    <w:name w:val="List Table 6 Colorful"/>
    <w:basedOn w:val="72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4" w:customStyle="1">
    <w:name w:val="List Table 6 Colorful - Accent 1"/>
    <w:basedOn w:val="72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5" w:customStyle="1">
    <w:name w:val="List Table 6 Colorful - Accent 2"/>
    <w:basedOn w:val="72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6" w:customStyle="1">
    <w:name w:val="List Table 6 Colorful - Accent 3"/>
    <w:basedOn w:val="72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7" w:customStyle="1">
    <w:name w:val="List Table 6 Colorful - Accent 4"/>
    <w:basedOn w:val="72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8" w:customStyle="1">
    <w:name w:val="List Table 6 Colorful - Accent 5"/>
    <w:basedOn w:val="72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9" w:customStyle="1">
    <w:name w:val="List Table 6 Colorful - Accent 6"/>
    <w:basedOn w:val="72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0" w:customStyle="1">
    <w:name w:val="List Table 7 Colorful"/>
    <w:basedOn w:val="72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72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72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72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72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72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72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7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Lined - Accent 1"/>
    <w:basedOn w:val="7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9" w:customStyle="1">
    <w:name w:val="Lined - Accent 2"/>
    <w:basedOn w:val="7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0" w:customStyle="1">
    <w:name w:val="Lined - Accent 3"/>
    <w:basedOn w:val="7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1" w:customStyle="1">
    <w:name w:val="Lined - Accent 4"/>
    <w:basedOn w:val="7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basedOn w:val="7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basedOn w:val="72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basedOn w:val="72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Bordered &amp; Lined - Accent 1"/>
    <w:basedOn w:val="72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Bordered &amp; Lined - Accent 2"/>
    <w:basedOn w:val="72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Bordered &amp; Lined - Accent 3"/>
    <w:basedOn w:val="72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Bordered &amp; Lined - Accent 4"/>
    <w:basedOn w:val="72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basedOn w:val="72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basedOn w:val="72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basedOn w:val="72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2" w:customStyle="1">
    <w:name w:val="Bordered - Accent 1"/>
    <w:basedOn w:val="72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basedOn w:val="72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4" w:customStyle="1">
    <w:name w:val="Bordered - Accent 3"/>
    <w:basedOn w:val="72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5" w:customStyle="1">
    <w:name w:val="Bordered - Accent 4"/>
    <w:basedOn w:val="72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basedOn w:val="72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basedOn w:val="72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78">
    <w:name w:val="footnote text"/>
    <w:basedOn w:val="718"/>
    <w:link w:val="879"/>
    <w:uiPriority w:val="99"/>
    <w:semiHidden/>
    <w:unhideWhenUsed/>
    <w:pPr>
      <w:spacing w:after="40"/>
    </w:pPr>
    <w:rPr>
      <w:sz w:val="18"/>
    </w:rPr>
  </w:style>
  <w:style w:type="character" w:styleId="879" w:customStyle="1">
    <w:name w:val="脚注文本 Char"/>
    <w:link w:val="878"/>
    <w:uiPriority w:val="99"/>
    <w:rPr>
      <w:sz w:val="18"/>
    </w:rPr>
  </w:style>
  <w:style w:type="character" w:styleId="880">
    <w:name w:val="footnote reference"/>
    <w:basedOn w:val="728"/>
    <w:uiPriority w:val="99"/>
    <w:unhideWhenUsed/>
    <w:rPr>
      <w:vertAlign w:val="superscript"/>
    </w:rPr>
  </w:style>
  <w:style w:type="paragraph" w:styleId="881">
    <w:name w:val="endnote text"/>
    <w:basedOn w:val="718"/>
    <w:link w:val="882"/>
    <w:uiPriority w:val="99"/>
    <w:semiHidden/>
    <w:unhideWhenUsed/>
    <w:rPr>
      <w:sz w:val="20"/>
    </w:rPr>
  </w:style>
  <w:style w:type="character" w:styleId="882" w:customStyle="1">
    <w:name w:val="尾注文本 Char"/>
    <w:link w:val="881"/>
    <w:uiPriority w:val="99"/>
    <w:rPr>
      <w:sz w:val="20"/>
    </w:rPr>
  </w:style>
  <w:style w:type="character" w:styleId="883">
    <w:name w:val="endnote reference"/>
    <w:basedOn w:val="728"/>
    <w:uiPriority w:val="99"/>
    <w:semiHidden/>
    <w:unhideWhenUsed/>
    <w:rPr>
      <w:vertAlign w:val="superscript"/>
    </w:rPr>
  </w:style>
  <w:style w:type="paragraph" w:styleId="884">
    <w:name w:val="toc 2"/>
    <w:basedOn w:val="718"/>
    <w:next w:val="718"/>
    <w:uiPriority w:val="39"/>
    <w:unhideWhenUsed/>
    <w:qFormat/>
    <w:pPr>
      <w:ind w:left="283"/>
      <w:spacing w:after="57"/>
    </w:pPr>
  </w:style>
  <w:style w:type="paragraph" w:styleId="885">
    <w:name w:val="toc 3"/>
    <w:basedOn w:val="718"/>
    <w:next w:val="718"/>
    <w:uiPriority w:val="39"/>
    <w:unhideWhenUsed/>
    <w:pPr>
      <w:ind w:left="567"/>
      <w:spacing w:after="57"/>
    </w:pPr>
  </w:style>
  <w:style w:type="paragraph" w:styleId="886">
    <w:name w:val="toc 4"/>
    <w:basedOn w:val="718"/>
    <w:next w:val="718"/>
    <w:uiPriority w:val="39"/>
    <w:unhideWhenUsed/>
    <w:pPr>
      <w:ind w:left="850"/>
      <w:spacing w:after="57"/>
    </w:pPr>
  </w:style>
  <w:style w:type="paragraph" w:styleId="887">
    <w:name w:val="toc 5"/>
    <w:basedOn w:val="718"/>
    <w:next w:val="718"/>
    <w:uiPriority w:val="39"/>
    <w:unhideWhenUsed/>
    <w:pPr>
      <w:ind w:left="1134"/>
      <w:spacing w:after="57"/>
    </w:pPr>
  </w:style>
  <w:style w:type="paragraph" w:styleId="888">
    <w:name w:val="toc 6"/>
    <w:basedOn w:val="718"/>
    <w:next w:val="718"/>
    <w:uiPriority w:val="39"/>
    <w:unhideWhenUsed/>
    <w:pPr>
      <w:ind w:left="1417"/>
      <w:spacing w:after="57"/>
    </w:pPr>
  </w:style>
  <w:style w:type="paragraph" w:styleId="889">
    <w:name w:val="toc 7"/>
    <w:basedOn w:val="718"/>
    <w:next w:val="718"/>
    <w:uiPriority w:val="39"/>
    <w:unhideWhenUsed/>
    <w:pPr>
      <w:ind w:left="1701"/>
      <w:spacing w:after="57"/>
    </w:pPr>
  </w:style>
  <w:style w:type="paragraph" w:styleId="890">
    <w:name w:val="toc 8"/>
    <w:basedOn w:val="718"/>
    <w:next w:val="718"/>
    <w:uiPriority w:val="39"/>
    <w:unhideWhenUsed/>
    <w:pPr>
      <w:ind w:left="1984"/>
      <w:spacing w:after="57"/>
    </w:pPr>
  </w:style>
  <w:style w:type="paragraph" w:styleId="891">
    <w:name w:val="toc 9"/>
    <w:basedOn w:val="718"/>
    <w:next w:val="718"/>
    <w:uiPriority w:val="39"/>
    <w:unhideWhenUsed/>
    <w:pPr>
      <w:ind w:left="2268"/>
      <w:spacing w:after="57"/>
    </w:pPr>
  </w:style>
  <w:style w:type="paragraph" w:styleId="892">
    <w:name w:val="TOC Heading"/>
    <w:uiPriority w:val="39"/>
    <w:unhideWhenUsed/>
  </w:style>
  <w:style w:type="paragraph" w:styleId="893">
    <w:name w:val="table of figures"/>
    <w:basedOn w:val="718"/>
    <w:next w:val="718"/>
    <w:uiPriority w:val="99"/>
    <w:unhideWhenUsed/>
  </w:style>
  <w:style w:type="paragraph" w:styleId="894" w:customStyle="1">
    <w:name w:val="表格文字"/>
    <w:basedOn w:val="718"/>
    <w:qFormat/>
    <w:pPr>
      <w:spacing w:line="560" w:lineRule="exact"/>
    </w:pPr>
    <w:rPr>
      <w:rFonts w:ascii="Times" w:hAnsi="Times"/>
      <w:spacing w:val="10"/>
      <w:sz w:val="32"/>
    </w:rPr>
  </w:style>
  <w:style w:type="paragraph" w:styleId="895">
    <w:name w:val="Body Text First Indent"/>
    <w:basedOn w:val="896"/>
    <w:qFormat/>
    <w:pPr>
      <w:ind w:firstLine="420"/>
      <w:spacing w:after="120"/>
      <w:tabs>
        <w:tab w:val="left" w:pos="2020" w:leader="none"/>
        <w:tab w:val="center" w:pos="4535" w:leader="none"/>
      </w:tabs>
    </w:pPr>
    <w:rPr>
      <w:sz w:val="21"/>
    </w:rPr>
  </w:style>
  <w:style w:type="paragraph" w:styleId="896">
    <w:name w:val="Body Text"/>
    <w:basedOn w:val="718"/>
    <w:next w:val="895"/>
    <w:qFormat/>
    <w:rPr>
      <w:sz w:val="20"/>
    </w:rPr>
  </w:style>
  <w:style w:type="paragraph" w:styleId="897">
    <w:name w:val="annotation text"/>
    <w:basedOn w:val="718"/>
    <w:link w:val="931"/>
    <w:qFormat/>
    <w:pPr>
      <w:jc w:val="left"/>
    </w:pPr>
  </w:style>
  <w:style w:type="paragraph" w:styleId="898">
    <w:name w:val="Plain Text"/>
    <w:basedOn w:val="718"/>
    <w:qFormat/>
    <w:rPr>
      <w:rFonts w:ascii="宋体" w:hAnsi="Courier New"/>
    </w:rPr>
  </w:style>
  <w:style w:type="paragraph" w:styleId="899">
    <w:name w:val="Footer"/>
    <w:basedOn w:val="718"/>
    <w:link w:val="915"/>
    <w:uiPriority w:val="99"/>
    <w:qFormat/>
    <w:pPr>
      <w:jc w:val="left"/>
      <w:tabs>
        <w:tab w:val="center" w:pos="4153" w:leader="none"/>
        <w:tab w:val="right" w:pos="8306" w:leader="none"/>
      </w:tabs>
    </w:pPr>
    <w:rPr>
      <w:sz w:val="18"/>
    </w:rPr>
  </w:style>
  <w:style w:type="paragraph" w:styleId="900">
    <w:name w:val="Header"/>
    <w:basedOn w:val="718"/>
    <w:link w:val="916"/>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1">
    <w:name w:val="toc 1"/>
    <w:basedOn w:val="718"/>
    <w:next w:val="718"/>
    <w:uiPriority w:val="39"/>
    <w:qFormat/>
  </w:style>
  <w:style w:type="paragraph" w:styleId="902">
    <w:name w:val="Body Text Indent 3"/>
    <w:basedOn w:val="718"/>
    <w:link w:val="917"/>
    <w:qFormat/>
    <w:pPr>
      <w:ind w:left="420"/>
      <w:spacing w:after="120"/>
    </w:pPr>
    <w:rPr>
      <w:sz w:val="16"/>
      <w:szCs w:val="16"/>
    </w:rPr>
  </w:style>
  <w:style w:type="paragraph" w:styleId="903">
    <w:name w:val="Body Text 2"/>
    <w:basedOn w:val="718"/>
    <w:qFormat/>
    <w:pPr>
      <w:spacing w:after="120" w:line="480" w:lineRule="auto"/>
    </w:pPr>
    <w:rPr>
      <w:sz w:val="20"/>
    </w:rPr>
  </w:style>
  <w:style w:type="paragraph" w:styleId="904">
    <w:name w:val="Normal (Web)"/>
    <w:basedOn w:val="718"/>
    <w:uiPriority w:val="99"/>
    <w:qFormat/>
    <w:pPr>
      <w:jc w:val="left"/>
      <w:spacing w:before="100" w:beforeAutospacing="1" w:after="100" w:afterAutospacing="1"/>
    </w:pPr>
    <w:rPr>
      <w:sz w:val="24"/>
    </w:rPr>
  </w:style>
  <w:style w:type="character" w:styleId="905">
    <w:name w:val="FollowedHyperlink"/>
    <w:qFormat/>
    <w:rPr>
      <w:color w:val="auto"/>
      <w:u w:val="none"/>
    </w:rPr>
  </w:style>
  <w:style w:type="character" w:styleId="906">
    <w:name w:val="Hyperlink"/>
    <w:uiPriority w:val="99"/>
    <w:unhideWhenUsed/>
    <w:qFormat/>
    <w:rPr>
      <w:color w:val="0563c1"/>
      <w:u w:val="single"/>
    </w:rPr>
  </w:style>
  <w:style w:type="table" w:styleId="907">
    <w:name w:val="Table Grid"/>
    <w:basedOn w:val="72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8" w:customStyle="1">
    <w:name w:val="普通文字"/>
    <w:basedOn w:val="718"/>
    <w:next w:val="718"/>
    <w:qFormat/>
    <w:rPr>
      <w:rFonts w:ascii="宋体"/>
      <w:sz w:val="24"/>
    </w:rPr>
  </w:style>
  <w:style w:type="paragraph" w:styleId="909" w:customStyle="1">
    <w:name w:val="正文缩进1"/>
    <w:basedOn w:val="718"/>
    <w:qFormat/>
    <w:pPr>
      <w:ind w:firstLine="420"/>
      <w:jc w:val="left"/>
    </w:pPr>
    <w:rPr>
      <w:rFonts w:ascii="宋体" w:hAnsi="Calibri"/>
      <w:sz w:val="24"/>
      <w:szCs w:val="22"/>
    </w:rPr>
  </w:style>
  <w:style w:type="paragraph" w:styleId="910" w:customStyle="1">
    <w:name w:val="索引 11"/>
    <w:basedOn w:val="718"/>
    <w:next w:val="718"/>
    <w:qFormat/>
    <w:pPr>
      <w:spacing w:line="360" w:lineRule="auto"/>
    </w:pPr>
    <w:rPr>
      <w:rFonts w:ascii="仿宋_GB2312" w:eastAsia="仿宋_GB2312"/>
      <w:sz w:val="24"/>
    </w:rPr>
  </w:style>
  <w:style w:type="paragraph" w:styleId="911" w:customStyle="1">
    <w:name w:val="纯文本1"/>
    <w:basedOn w:val="718"/>
    <w:qFormat/>
    <w:rPr>
      <w:rFonts w:ascii="宋体" w:hAnsi="Courier New"/>
      <w:szCs w:val="22"/>
    </w:rPr>
  </w:style>
  <w:style w:type="paragraph" w:styleId="912">
    <w:name w:val="List Paragraph"/>
    <w:basedOn w:val="718"/>
    <w:uiPriority w:val="1"/>
    <w:qFormat/>
    <w:pPr>
      <w:ind w:firstLine="420"/>
    </w:pPr>
  </w:style>
  <w:style w:type="character" w:styleId="913" w:customStyle="1">
    <w:name w:val="标题 1 Char"/>
    <w:link w:val="719"/>
    <w:qFormat/>
    <w:rPr>
      <w:rFonts w:ascii="Times New Roman" w:hAnsi="Times New Roman"/>
      <w:b/>
      <w:bCs/>
      <w:sz w:val="44"/>
      <w:szCs w:val="44"/>
    </w:rPr>
  </w:style>
  <w:style w:type="character" w:styleId="914" w:customStyle="1">
    <w:name w:val="标题 2 Char"/>
    <w:link w:val="720"/>
    <w:qFormat/>
    <w:rPr>
      <w:rFonts w:ascii="Arial" w:hAnsi="Arial" w:eastAsia="黑体"/>
      <w:b/>
      <w:sz w:val="32"/>
    </w:rPr>
  </w:style>
  <w:style w:type="character" w:styleId="915" w:customStyle="1">
    <w:name w:val="页脚 Char"/>
    <w:link w:val="899"/>
    <w:uiPriority w:val="99"/>
    <w:qFormat/>
    <w:rPr>
      <w:rFonts w:ascii="Times New Roman" w:hAnsi="Times New Roman"/>
      <w:sz w:val="18"/>
    </w:rPr>
  </w:style>
  <w:style w:type="character" w:styleId="916" w:customStyle="1">
    <w:name w:val="页眉 Char"/>
    <w:link w:val="900"/>
    <w:uiPriority w:val="99"/>
    <w:qFormat/>
    <w:rPr>
      <w:rFonts w:ascii="Times New Roman" w:hAnsi="Times New Roman"/>
      <w:sz w:val="18"/>
    </w:rPr>
  </w:style>
  <w:style w:type="character" w:styleId="917" w:customStyle="1">
    <w:name w:val="正文文本缩进 3 Char"/>
    <w:link w:val="902"/>
    <w:qFormat/>
    <w:rPr>
      <w:rFonts w:ascii="Times New Roman" w:hAnsi="Times New Roman"/>
      <w:sz w:val="16"/>
      <w:szCs w:val="16"/>
    </w:rPr>
  </w:style>
  <w:style w:type="character" w:styleId="918" w:customStyle="1">
    <w:name w:val="批注引用1"/>
    <w:semiHidden/>
    <w:qFormat/>
    <w:rPr>
      <w:rFonts w:ascii="Times New Roman" w:hAnsi="Times New Roman" w:eastAsia="宋体" w:cs="Times New Roman"/>
      <w:sz w:val="21"/>
      <w:lang w:val="en-US" w:eastAsia="zh-CN" w:bidi="ar-SA"/>
    </w:rPr>
  </w:style>
  <w:style w:type="paragraph" w:styleId="919" w:customStyle="1">
    <w:name w:val="标题 41"/>
    <w:basedOn w:val="718"/>
    <w:next w:val="909"/>
    <w:qFormat/>
    <w:pPr>
      <w:keepLines/>
      <w:keepNext/>
      <w:spacing w:before="280" w:after="290" w:line="376" w:lineRule="auto"/>
      <w:outlineLvl w:val="3"/>
    </w:pPr>
    <w:rPr>
      <w:rFonts w:ascii="Arial" w:hAnsi="Arial" w:eastAsia="黑体"/>
      <w:b/>
      <w:bCs/>
      <w:sz w:val="28"/>
      <w:szCs w:val="28"/>
    </w:rPr>
  </w:style>
  <w:style w:type="paragraph" w:styleId="920" w:customStyle="1">
    <w:name w:val="普通正文"/>
    <w:basedOn w:val="718"/>
    <w:qFormat/>
    <w:pPr>
      <w:ind w:firstLine="480"/>
      <w:jc w:val="left"/>
      <w:spacing w:before="120" w:after="120" w:line="360" w:lineRule="auto"/>
    </w:pPr>
    <w:rPr>
      <w:rFonts w:ascii="Arial" w:hAnsi="Arial"/>
      <w:sz w:val="24"/>
      <w:szCs w:val="24"/>
    </w:rPr>
  </w:style>
  <w:style w:type="character" w:styleId="921" w:customStyle="1">
    <w:name w:val="fontstyle01"/>
    <w:qFormat/>
    <w:rPr>
      <w:rFonts w:ascii="宋体" w:hAnsi="宋体" w:eastAsia="宋体" w:cs="宋体"/>
      <w:color w:val="000000"/>
      <w:sz w:val="24"/>
      <w:szCs w:val="24"/>
    </w:rPr>
  </w:style>
  <w:style w:type="paragraph" w:styleId="922" w:customStyle="1">
    <w:name w:val="Default"/>
    <w:qFormat/>
    <w:pPr>
      <w:widowControl w:val="off"/>
    </w:pPr>
    <w:rPr>
      <w:rFonts w:ascii="宋体" w:hAnsi="Calibri" w:cs="宋体"/>
      <w:color w:val="000000"/>
      <w:sz w:val="24"/>
      <w:szCs w:val="24"/>
    </w:rPr>
  </w:style>
  <w:style w:type="table" w:styleId="923" w:customStyle="1">
    <w:name w:val="网格型1"/>
    <w:basedOn w:val="729"/>
    <w:next w:val="907"/>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4">
    <w:name w:val="Balloon Text"/>
    <w:basedOn w:val="718"/>
    <w:link w:val="925"/>
    <w:uiPriority w:val="99"/>
    <w:semiHidden/>
    <w:unhideWhenUsed/>
    <w:rPr>
      <w:sz w:val="18"/>
      <w:szCs w:val="18"/>
    </w:rPr>
  </w:style>
  <w:style w:type="character" w:styleId="925" w:customStyle="1">
    <w:name w:val="批注框文本 Char"/>
    <w:basedOn w:val="728"/>
    <w:link w:val="924"/>
    <w:uiPriority w:val="99"/>
    <w:semiHidden/>
    <w:rPr>
      <w:sz w:val="18"/>
      <w:szCs w:val="18"/>
    </w:rPr>
  </w:style>
  <w:style w:type="paragraph" w:styleId="926" w:customStyle="1">
    <w:name w:val="首行缩进"/>
    <w:basedOn w:val="718"/>
    <w:qFormat/>
    <w:pPr>
      <w:ind w:firstLine="480"/>
      <w:jc w:val="left"/>
    </w:pPr>
    <w:rPr>
      <w:rFonts w:ascii="宋体" w:hAnsi="宋体" w:cs="Calibri"/>
      <w:szCs w:val="21"/>
    </w:rPr>
  </w:style>
  <w:style w:type="table" w:styleId="927" w:customStyle="1">
    <w:name w:val="List Table 6 Colorful - Accent 41"/>
    <w:basedOn w:val="729"/>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table" w:styleId="928" w:customStyle="1">
    <w:name w:val="List Table 6 Colorful - Accent 42"/>
    <w:basedOn w:val="729"/>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character" w:styleId="929">
    <w:name w:val="annotation reference"/>
    <w:basedOn w:val="728"/>
    <w:uiPriority w:val="99"/>
    <w:semiHidden/>
    <w:unhideWhenUsed/>
    <w:rPr>
      <w:sz w:val="21"/>
      <w:szCs w:val="21"/>
    </w:rPr>
  </w:style>
  <w:style w:type="paragraph" w:styleId="930">
    <w:name w:val="annotation subject"/>
    <w:basedOn w:val="897"/>
    <w:next w:val="897"/>
    <w:link w:val="932"/>
    <w:uiPriority w:val="99"/>
    <w:semiHidden/>
    <w:unhideWhenUsed/>
    <w:rPr>
      <w:b/>
      <w:bCs/>
    </w:rPr>
  </w:style>
  <w:style w:type="character" w:styleId="931" w:customStyle="1">
    <w:name w:val="批注文字 Char"/>
    <w:basedOn w:val="728"/>
    <w:link w:val="897"/>
    <w:rPr>
      <w:sz w:val="21"/>
    </w:rPr>
  </w:style>
  <w:style w:type="character" w:styleId="932" w:customStyle="1">
    <w:name w:val="批注主题 Char"/>
    <w:basedOn w:val="931"/>
    <w:link w:val="930"/>
    <w:uiPriority w:val="99"/>
    <w:semiHidden/>
    <w:rPr>
      <w:b/>
      <w:bCs/>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creditchina.gov.cn" TargetMode="External"/><Relationship Id="rId15"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15F81BB-4F29-4597-A8D5-1CF20A09EF0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张程</cp:lastModifiedBy>
  <cp:revision>5</cp:revision>
  <dcterms:created xsi:type="dcterms:W3CDTF">2026-04-20T02:29:00Z</dcterms:created>
  <dcterms:modified xsi:type="dcterms:W3CDTF">2026-04-20T03:25:14Z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