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18"/>
      <w:r/>
      <w:bookmarkStart w:id="1" w:name="OLE_LINK19"/>
      <w:r>
        <w:rPr>
          <w:rFonts w:hint="eastAsia" w:ascii="宋体" w:hAnsi="宋体"/>
          <w:b/>
          <w:sz w:val="32"/>
        </w:rPr>
        <w:t xml:space="preserve">JSZC-320500-JZCG-</w:t>
      </w:r>
      <w:bookmarkStart w:id="2" w:name="OLE_LINK36"/>
      <w:r/>
      <w:bookmarkStart w:id="3" w:name="OLE_LINK37"/>
      <w:r>
        <w:rPr>
          <w:rFonts w:hint="eastAsia" w:ascii="宋体" w:hAnsi="宋体"/>
          <w:b/>
          <w:sz w:val="32"/>
        </w:rPr>
        <w:t xml:space="preserve">G2026-0046</w:t>
      </w:r>
      <w:bookmarkEnd w:id="0"/>
      <w:r/>
      <w:bookmarkEnd w:id="1"/>
      <w:r/>
      <w:bookmarkEnd w:id="2"/>
      <w:r/>
      <w:bookmarkEnd w:id="3"/>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bookmarkStart w:id="4" w:name="OLE_LINK30"/>
      <w:r>
        <w:rPr>
          <w:rFonts w:hint="eastAsia" w:ascii="宋体" w:hAnsi="宋体"/>
          <w:b/>
          <w:sz w:val="32"/>
        </w:rPr>
        <w:t xml:space="preserve">苏州大学独墅湖校区学生宿舍（四批）空调采购项目</w:t>
      </w:r>
      <w:bookmarkEnd w:id="4"/>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3"/>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0"/>
        <w:ind w:firstLine="0"/>
        <w:jc w:val="left"/>
        <w:spacing w:before="120" w:after="120"/>
        <w:tabs>
          <w:tab w:val="right" w:pos="9856" w:leader="dot"/>
        </w:tabs>
        <w:rPr>
          <w:rStyle w:val="922"/>
          <w:rFonts w:ascii="宋体" w:hAnsi="宋体" w:cs="Calibri"/>
          <w:bCs/>
          <w:caps/>
          <w:color w:val="auto"/>
          <w:sz w:val="32"/>
          <w:szCs w:val="32"/>
        </w:rPr>
        <w:outlineLvl w:val="9"/>
      </w:pPr>
      <w:r>
        <w:rPr>
          <w:rFonts w:ascii="宋体" w:hAnsi="宋体" w:cs="Calibri"/>
          <w:bCs/>
          <w:caps/>
          <w:color w:val="auto"/>
          <w:sz w:val="32"/>
          <w:szCs w:val="32"/>
        </w:rPr>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rPr>
          <w:rStyle w:val="922"/>
          <w:rFonts w:ascii="宋体" w:hAnsi="宋体" w:cs="Calibri"/>
          <w:bCs/>
          <w:caps/>
          <w:color w:val="auto"/>
          <w:sz w:val="32"/>
        </w:rPr>
        <w:fldChar w:fldCharType="begin"/>
      </w:r>
      <w:r>
        <w:rPr>
          <w:rStyle w:val="922"/>
          <w:rFonts w:ascii="宋体" w:hAnsi="宋体" w:cs="Calibri"/>
          <w:bCs/>
          <w:caps/>
          <w:color w:val="auto"/>
          <w:sz w:val="32"/>
        </w:rPr>
        <w:instrText xml:space="preserve"> TOC \o "1-1" \h \z \u </w:instrText>
      </w:r>
      <w:r>
        <w:rPr>
          <w:rStyle w:val="922"/>
          <w:rFonts w:ascii="宋体" w:hAnsi="宋体" w:cs="Calibri"/>
          <w:bCs/>
          <w:caps/>
          <w:color w:val="auto"/>
          <w:sz w:val="32"/>
        </w:rPr>
        <w:fldChar w:fldCharType="separate"/>
      </w:r>
      <w:hyperlink w:tooltip="#_Toc105397776" w:anchor="_Toc105397776" w:history="1">
        <w:r>
          <w:rPr>
            <w:rStyle w:val="922"/>
            <w:rFonts w:ascii="宋体" w:hAnsi="宋体" w:cs="Calibri"/>
            <w:bCs/>
            <w:caps/>
            <w:color w:val="auto"/>
            <w:sz w:val="32"/>
            <w:szCs w:val="32"/>
          </w:rPr>
          <w:t xml:space="preserve">第一章 投标邀请函</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_Toc105397776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hint="eastAsia" w:ascii="宋体" w:hAnsi="宋体" w:cs="Calibri"/>
            <w:bCs/>
            <w:caps/>
            <w:color w:val="auto"/>
            <w:sz w:val="32"/>
            <w:szCs w:val="32"/>
          </w:rPr>
          <w:t xml:space="preserve">5</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77" w:anchor="_Toc105397777" w:history="1">
        <w:r>
          <w:rPr>
            <w:rStyle w:val="922"/>
            <w:rFonts w:ascii="宋体" w:hAnsi="宋体" w:cs="Calibri"/>
            <w:bCs/>
            <w:caps/>
            <w:color w:val="auto"/>
            <w:sz w:val="32"/>
            <w:szCs w:val="32"/>
          </w:rPr>
          <w:t xml:space="preserve">第二章 投标人须知</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_Toc105397777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hint="eastAsia" w:ascii="宋体" w:hAnsi="宋体" w:cs="Calibri"/>
            <w:bCs/>
            <w:caps/>
            <w:color w:val="auto"/>
            <w:sz w:val="32"/>
            <w:szCs w:val="32"/>
          </w:rPr>
          <w:t xml:space="preserve">8</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78" w:anchor="_Toc105397778" w:history="1">
        <w:r>
          <w:rPr>
            <w:rStyle w:val="922"/>
            <w:rFonts w:ascii="宋体" w:hAnsi="宋体" w:cs="Calibri"/>
            <w:bCs/>
            <w:caps/>
            <w:color w:val="auto"/>
            <w:sz w:val="32"/>
            <w:szCs w:val="32"/>
          </w:rPr>
          <w:t xml:space="preserve">第三章 投标文件格式</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_Toc105397778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hint="eastAsia" w:ascii="宋体" w:hAnsi="宋体" w:cs="Calibri"/>
            <w:bCs/>
            <w:caps/>
            <w:color w:val="auto"/>
            <w:sz w:val="32"/>
            <w:szCs w:val="32"/>
          </w:rPr>
          <w:t xml:space="preserve">20</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93" w:anchor="_Toc105397793" w:history="1">
        <w:r>
          <w:rPr>
            <w:rStyle w:val="922"/>
            <w:rFonts w:ascii="宋体" w:hAnsi="宋体" w:cs="Calibri"/>
            <w:bCs/>
            <w:caps/>
            <w:color w:val="auto"/>
            <w:sz w:val="32"/>
            <w:szCs w:val="32"/>
          </w:rPr>
          <w:t xml:space="preserve">第四章 招标书</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_Toc105397793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hint="eastAsia" w:ascii="宋体" w:hAnsi="宋体" w:cs="Calibri"/>
            <w:bCs/>
            <w:caps/>
            <w:color w:val="auto"/>
            <w:sz w:val="32"/>
            <w:szCs w:val="32"/>
          </w:rPr>
          <w:t xml:space="preserve">33</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94" w:anchor="_Toc105397794" w:history="1">
        <w:r>
          <w:rPr>
            <w:rStyle w:val="922"/>
            <w:rFonts w:ascii="宋体" w:hAnsi="宋体" w:cs="Calibri"/>
            <w:bCs/>
            <w:caps/>
            <w:color w:val="auto"/>
            <w:sz w:val="32"/>
            <w:szCs w:val="32"/>
          </w:rPr>
          <w:t xml:space="preserve">第五章 合同及主要条款</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_Toc105397794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hint="eastAsia" w:ascii="宋体" w:hAnsi="宋体" w:cs="Calibri"/>
            <w:bCs/>
            <w:caps/>
            <w:color w:val="auto"/>
            <w:sz w:val="32"/>
            <w:szCs w:val="32"/>
          </w:rPr>
          <w:t xml:space="preserve">40</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color w:val="auto"/>
          <w:sz w:val="32"/>
          <w:szCs w:val="32"/>
        </w:rPr>
        <w:outlineLvl w:val="9"/>
      </w:pPr>
      <w:r/>
      <w:hyperlink w:tooltip="#_Toc105397795" w:anchor="_Toc105397795" w:history="1">
        <w:r>
          <w:rPr>
            <w:rStyle w:val="922"/>
            <w:rFonts w:ascii="宋体" w:hAnsi="宋体" w:cs="Calibri"/>
            <w:bCs/>
            <w:caps/>
            <w:color w:val="auto"/>
            <w:sz w:val="32"/>
            <w:szCs w:val="32"/>
          </w:rPr>
          <w:t xml:space="preserve">第六章 评标办法和评分标准</w:t>
        </w:r>
        <w:r>
          <w:rPr>
            <w:rStyle w:val="922"/>
            <w:rFonts w:ascii="宋体" w:hAnsi="宋体" w:cs="Calibri"/>
            <w:bCs/>
            <w:caps/>
            <w:color w:val="auto"/>
            <w:sz w:val="32"/>
            <w:szCs w:val="32"/>
          </w:rPr>
          <w:tab/>
        </w: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PAGEREF _Toc105397795 \h </w:instrText>
        </w:r>
        <w:r>
          <w:rPr>
            <w:rStyle w:val="922"/>
            <w:rFonts w:ascii="宋体" w:hAnsi="宋体" w:cs="Calibri"/>
            <w:bCs/>
            <w:caps/>
            <w:color w:val="auto"/>
            <w:sz w:val="32"/>
            <w:szCs w:val="32"/>
          </w:rPr>
        </w:r>
        <w:r>
          <w:rPr>
            <w:rStyle w:val="922"/>
            <w:rFonts w:ascii="宋体" w:hAnsi="宋体" w:cs="Calibri"/>
            <w:bCs/>
            <w:caps/>
            <w:color w:val="auto"/>
            <w:sz w:val="32"/>
            <w:szCs w:val="32"/>
          </w:rPr>
          <w:fldChar w:fldCharType="separate"/>
        </w:r>
        <w:r>
          <w:rPr>
            <w:rStyle w:val="922"/>
            <w:rFonts w:hint="eastAsia" w:ascii="宋体" w:hAnsi="宋体" w:cs="Calibri"/>
            <w:bCs/>
            <w:caps/>
            <w:color w:val="auto"/>
            <w:sz w:val="32"/>
            <w:szCs w:val="32"/>
          </w:rPr>
          <w:t xml:space="preserve">47</w:t>
        </w:r>
        <w:r>
          <w:rPr>
            <w:rStyle w:val="922"/>
            <w:rFonts w:ascii="宋体" w:hAnsi="宋体" w:cs="Calibri"/>
            <w:bCs/>
            <w:caps/>
            <w:color w:val="auto"/>
            <w:sz w:val="32"/>
            <w:szCs w:val="32"/>
          </w:rPr>
          <w:fldChar w:fldCharType="end"/>
        </w:r>
      </w:hyperlink>
      <w:r/>
      <w:r/>
    </w:p>
    <w:p>
      <w:pPr>
        <w:pStyle w:val="890"/>
        <w:ind w:firstLine="0"/>
        <w:jc w:val="left"/>
        <w:spacing w:before="120" w:after="120"/>
        <w:tabs>
          <w:tab w:val="right" w:pos="9856" w:leader="dot"/>
        </w:tabs>
        <w:rPr>
          <w:rFonts w:ascii="宋体" w:hAnsi="宋体"/>
          <w:sz w:val="32"/>
          <w:szCs w:val="32"/>
        </w:rPr>
        <w:outlineLvl w:val="9"/>
      </w:pPr>
      <w:r>
        <w:rPr>
          <w:rStyle w:val="92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5" w:name="_Toc17003"/>
      <w:r/>
      <w:bookmarkStart w:id="6" w:name="_Toc16121"/>
      <w:r/>
      <w:bookmarkStart w:id="7" w:name="_Toc15681"/>
      <w:r>
        <w:rPr>
          <w:rFonts w:ascii="宋体" w:hAnsi="宋体"/>
          <w:b/>
          <w:spacing w:val="20"/>
          <w:sz w:val="30"/>
        </w:rPr>
        <w:t xml:space="preserve">前 附 表</w:t>
      </w:r>
      <w:bookmarkEnd w:id="5"/>
      <w:r/>
      <w:bookmarkEnd w:id="6"/>
      <w:r/>
      <w:bookmarkEnd w:id="7"/>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JSZC-320500-JZCG-G2026-0046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苏州大学独墅湖校区学生宿舍（四批）空调采购项目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13401466018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w:t>
            </w:r>
            <w:r>
              <w:rPr>
                <w:rFonts w:hint="eastAsia" w:ascii="宋体" w:hAnsi="宋体" w:cs="Times New Roman"/>
                <w:sz w:val="21"/>
                <w:szCs w:val="21"/>
              </w:rPr>
              <w:t xml:space="preserve">金额的 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8" w:name="_Toc28592"/>
      <w:r/>
      <w:bookmarkStart w:id="9" w:name="_Toc7166"/>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7"/>
        <w:ind w:left="431" w:firstLine="17"/>
        <w:jc w:val="center"/>
        <w:spacing w:before="0" w:after="0" w:line="360" w:lineRule="auto"/>
        <w:rPr>
          <w:rStyle w:val="987"/>
          <w:rFonts w:ascii="宋体" w:hAnsi="宋体"/>
        </w:rPr>
      </w:pPr>
      <w:r/>
      <w:bookmarkStart w:id="10"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苏州大学独墅湖校区学生宿舍（四批）空调采购项目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年4</w:t>
      </w:r>
      <w:r>
        <w:rPr>
          <w:rFonts w:hint="eastAsia" w:ascii="宋体" w:hAnsi="宋体"/>
          <w:b/>
          <w:sz w:val="21"/>
          <w:szCs w:val="21"/>
          <w:u w:val="single"/>
        </w:rPr>
        <w:t xml:space="preserve">月17</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5"/>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JSZC-320500-JZCG-G2026-0046</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苏州大学独墅湖校区学生宿舍（四批）空调采购项目</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5"/>
        <w:ind w:left="0" w:firstLine="420"/>
        <w:spacing w:line="360" w:lineRule="auto"/>
        <w:rPr>
          <w:rFonts w:ascii="宋体" w:hAnsi="宋体"/>
          <w:sz w:val="21"/>
          <w:szCs w:val="21"/>
        </w:rPr>
      </w:pPr>
      <w:r>
        <w:rPr>
          <w:rFonts w:hint="eastAsia" w:ascii="宋体" w:hAnsi="宋体"/>
          <w:sz w:val="21"/>
          <w:szCs w:val="21"/>
        </w:rPr>
        <w:t xml:space="preserve">4.预算金额：</w:t>
      </w:r>
      <w:bookmarkStart w:id="11" w:name="OLE_LINK21"/>
      <w:r/>
      <w:bookmarkStart w:id="12" w:name="OLE_LINK23"/>
      <w:r>
        <w:rPr>
          <w:rFonts w:hint="eastAsia" w:ascii="宋体" w:hAnsi="宋体"/>
          <w:sz w:val="21"/>
          <w:szCs w:val="21"/>
        </w:rPr>
        <w:t xml:space="preserve">人民币壹佰贰拾玖万陆仟元整（￥：1</w:t>
      </w:r>
      <w:r>
        <w:rPr>
          <w:rFonts w:ascii="宋体" w:hAnsi="宋体"/>
          <w:sz w:val="21"/>
          <w:szCs w:val="21"/>
        </w:rPr>
        <w:t xml:space="preserve">296000.00</w:t>
      </w:r>
      <w:r>
        <w:rPr>
          <w:rFonts w:hint="eastAsia" w:ascii="宋体" w:hAnsi="宋体"/>
          <w:sz w:val="21"/>
          <w:szCs w:val="21"/>
        </w:rPr>
        <w:t xml:space="preserve">）</w:t>
      </w:r>
      <w:bookmarkEnd w:id="11"/>
      <w:r/>
      <w:bookmarkEnd w:id="12"/>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人民币壹佰贰拾玖万陆仟元整（￥：1</w:t>
      </w:r>
      <w:r>
        <w:rPr>
          <w:rFonts w:ascii="宋体" w:hAnsi="宋体"/>
          <w:sz w:val="21"/>
          <w:szCs w:val="21"/>
        </w:rPr>
        <w:t xml:space="preserve">296000.00</w:t>
      </w:r>
      <w:r>
        <w:rPr>
          <w:rFonts w:hint="eastAsia" w:ascii="宋体" w:hAnsi="宋体"/>
          <w:sz w:val="21"/>
          <w:szCs w:val="21"/>
        </w:rPr>
        <w:t xml:space="preserve">）</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自合同签订之日起3</w:t>
      </w:r>
      <w:r>
        <w:rPr>
          <w:rFonts w:ascii="宋体" w:hAnsi="宋体"/>
          <w:sz w:val="21"/>
        </w:rPr>
        <w:t xml:space="preserve">0</w:t>
      </w:r>
      <w:r>
        <w:rPr>
          <w:rFonts w:hint="eastAsia" w:ascii="宋体" w:hAnsi="宋体"/>
          <w:sz w:val="21"/>
        </w:rPr>
        <w:t xml:space="preserve">天内完成供货、安装及调试。</w:t>
      </w:r>
      <w:r>
        <w:rPr>
          <w:rFonts w:ascii="宋体" w:hAnsi="宋体"/>
          <w:sz w:val="21"/>
        </w:rPr>
        <w:t xml:space="preserve">免费保质期</w:t>
      </w:r>
      <w:r>
        <w:rPr>
          <w:rFonts w:hint="eastAsia" w:ascii="宋体" w:hAnsi="宋体"/>
          <w:sz w:val="21"/>
        </w:rPr>
        <w:t xml:space="preserve">不少于</w:t>
      </w:r>
      <w:r>
        <w:rPr>
          <w:rFonts w:ascii="宋体" w:hAnsi="宋体"/>
          <w:sz w:val="21"/>
        </w:rPr>
        <w:t xml:space="preserve">6年，售后服务的开始时间为验收合格当天开始算起</w:t>
      </w:r>
      <w:r>
        <w:rPr>
          <w:rFonts w:hint="eastAsia" w:ascii="宋体" w:hAnsi="宋体"/>
          <w:sz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苏州大学独墅湖校区学生宿舍（四批）空调采购项目（详见采购文件 第四章）</w:t>
      </w:r>
      <w:r/>
    </w:p>
    <w:p>
      <w:pPr>
        <w:pStyle w:val="87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5"/>
        <w:ind w:left="0" w:firstLine="420"/>
        <w:spacing w:line="360" w:lineRule="auto"/>
        <w:rPr>
          <w:rFonts w:ascii="宋体" w:hAnsi="宋体"/>
          <w:sz w:val="21"/>
          <w:szCs w:val="21"/>
        </w:rPr>
      </w:pPr>
      <w:r>
        <w:rPr>
          <w:rFonts w:hint="eastAsia" w:ascii="宋体" w:hAnsi="宋体"/>
          <w:sz w:val="21"/>
          <w:szCs w:val="21"/>
        </w:rPr>
        <w:t xml:space="preserve">3.方式：</w:t>
      </w:r>
      <w:r/>
    </w:p>
    <w:p>
      <w:pPr>
        <w:pStyle w:val="87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7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3" w:name="OLE_LINK39"/>
      <w:r/>
      <w:bookmarkStart w:id="14" w:name="OLE_LINK40"/>
      <w:r>
        <w:rPr>
          <w:rFonts w:ascii="宋体" w:hAnsi="宋体"/>
          <w:sz w:val="21"/>
          <w:szCs w:val="21"/>
        </w:rPr>
        <w:t xml:space="preserve">13914088964</w:t>
      </w:r>
      <w:bookmarkEnd w:id="13"/>
      <w:r/>
      <w:bookmarkEnd w:id="14"/>
      <w:r>
        <w:rPr>
          <w:rFonts w:hint="eastAsia" w:ascii="宋体" w:hAnsi="宋体"/>
          <w:sz w:val="21"/>
          <w:szCs w:val="21"/>
        </w:rPr>
        <w:t xml:space="preserve">；智能客服：登录苏采云系统后，联系系统右下方智能客服图标进行咨询。</w:t>
      </w:r>
      <w:r/>
    </w:p>
    <w:p>
      <w:pPr>
        <w:pStyle w:val="87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年4月17日 13点30分</w:t>
      </w:r>
      <w:r>
        <w:rPr>
          <w:rFonts w:hint="eastAsia" w:ascii="宋体" w:hAnsi="宋体"/>
          <w:sz w:val="21"/>
          <w:szCs w:val="21"/>
        </w:rPr>
        <w:t xml:space="preserve">（北京时间）；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年4月17日 13点30分</w:t>
      </w:r>
      <w:r/>
      <w:r>
        <w:rPr>
          <w:rFonts w:hint="eastAsia" w:ascii="宋体" w:hAnsi="宋体"/>
          <w:sz w:val="21"/>
          <w:szCs w:val="21"/>
          <w:u w:val="single"/>
        </w:rPr>
      </w:r>
      <w:r>
        <w:rPr>
          <w:rFonts w:hint="eastAsia" w:ascii="宋体" w:hAnsi="宋体"/>
          <w:sz w:val="21"/>
          <w:szCs w:val="21"/>
        </w:rPr>
        <w:t xml:space="preserve">（北京时间）；</w:t>
      </w:r>
      <w:r/>
    </w:p>
    <w:p>
      <w:pPr>
        <w:pStyle w:val="87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根据江苏省财政厅、中国人民银行南京分行《关于深入推进政府采购线上合同信用融资工作的通知》相关要求，本项目支持政府采购合同信用融资。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6"/>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916"/>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sz w:val="21"/>
                <w:szCs w:val="21"/>
              </w:rPr>
            </w:pPr>
            <w:r>
              <w:rPr>
                <w:rFonts w:hint="eastAsia" w:ascii="宋体" w:hAnsi="宋体"/>
                <w:sz w:val="21"/>
                <w:szCs w:val="21"/>
              </w:rPr>
              <w:t xml:space="preserve">欢迎贵公司参加政府采购活动！</w:t>
            </w:r>
            <w:r/>
          </w:p>
          <w:p>
            <w:pPr>
              <w:pStyle w:val="916"/>
              <w:ind w:left="0"/>
              <w:spacing w:line="240" w:lineRule="auto"/>
              <w:widowControl w:val="off"/>
              <w:rPr>
                <w:rFonts w:ascii="宋体" w:hAnsi="宋体"/>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刘达</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13401466018</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bookmarkStart w:id="15" w:name="OLE_LINK24"/>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9820710</w:t>
      </w:r>
      <w:bookmarkEnd w:id="15"/>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罗工</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57"/>
        <w:ind w:left="0" w:firstLine="0"/>
        <w:jc w:val="center"/>
        <w:rPr>
          <w:rFonts w:ascii="宋体" w:hAnsi="宋体"/>
          <w:b/>
          <w:sz w:val="44"/>
          <w:szCs w:val="22"/>
        </w:rPr>
      </w:pPr>
      <w:r/>
      <w:bookmarkStart w:id="16" w:name="_Toc2412"/>
      <w:r/>
      <w:bookmarkStart w:id="17" w:name="_Toc105397777"/>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875"/>
        <w:ind w:left="0" w:firstLine="422"/>
        <w:spacing w:line="360" w:lineRule="auto"/>
        <w:rPr>
          <w:rFonts w:ascii="宋体" w:hAnsi="宋体"/>
          <w:b/>
          <w:sz w:val="21"/>
          <w:szCs w:val="21"/>
        </w:rPr>
      </w:pPr>
      <w:r/>
      <w:bookmarkStart w:id="20" w:name="_Toc13437"/>
      <w:r/>
      <w:bookmarkStart w:id="21" w:name="_Toc20132"/>
      <w:r>
        <w:rPr>
          <w:rFonts w:hint="eastAsia" w:ascii="宋体" w:hAnsi="宋体"/>
          <w:b/>
          <w:sz w:val="21"/>
          <w:szCs w:val="21"/>
        </w:rPr>
        <w:t xml:space="preserve">一、说明和释义</w:t>
      </w:r>
      <w:bookmarkEnd w:id="20"/>
      <w:r/>
      <w:bookmarkEnd w:id="21"/>
      <w:r/>
      <w:r/>
    </w:p>
    <w:p>
      <w:pPr>
        <w:pStyle w:val="875"/>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87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5"/>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87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pStyle w:val="875"/>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87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5764"/>
      <w:r/>
      <w:bookmarkStart w:id="27" w:name="_Toc31958"/>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87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r>
        <w:rPr>
          <w:rFonts w:hint="eastAsia" w:ascii="宋体" w:hAnsi="宋体"/>
          <w:sz w:val="21"/>
          <w:szCs w:val="21"/>
        </w:rPr>
        <w:t xml:space="preserve">江苏政府采购网</w:t>
      </w:r>
      <w:r>
        <w:rPr>
          <w:rFonts w:hint="eastAsia" w:ascii="宋体" w:hAnsi="宋体"/>
          <w:sz w:val="21"/>
          <w:szCs w:val="21"/>
        </w:rPr>
        <w:t xml:space="preserve">对外进行发布。澄清或者修改的内容为招标文件的组成部分。</w:t>
      </w:r>
      <w:r/>
    </w:p>
    <w:p>
      <w:pPr>
        <w:pStyle w:val="87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w:t>
      </w:r>
      <w:r>
        <w:rPr>
          <w:rFonts w:hint="eastAsia" w:ascii="宋体" w:hAnsi="宋体"/>
          <w:sz w:val="21"/>
          <w:szCs w:val="21"/>
        </w:rPr>
        <w:t xml:space="preserve">江苏政府采购网</w:t>
      </w:r>
      <w:r>
        <w:rPr>
          <w:rFonts w:hint="eastAsia" w:ascii="宋体" w:hAnsi="宋体"/>
          <w:sz w:val="21"/>
          <w:szCs w:val="21"/>
        </w:rPr>
        <w:t xml:space="preserve">对外进行发布；不足15日的，采购人或者采购代理机构应当顺延提交投标文件的截止时间。</w:t>
      </w:r>
      <w:r/>
    </w:p>
    <w:p>
      <w:pPr>
        <w:pStyle w:val="87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w:t>
      </w:r>
      <w:r>
        <w:rPr>
          <w:rFonts w:hint="eastAsia" w:ascii="宋体" w:hAnsi="宋体"/>
          <w:sz w:val="21"/>
          <w:szCs w:val="21"/>
        </w:rPr>
        <w:t xml:space="preserve">江苏政府采购网</w:t>
      </w:r>
      <w:r>
        <w:rPr>
          <w:rFonts w:hint="eastAsia" w:ascii="宋体" w:hAnsi="宋体"/>
          <w:sz w:val="21"/>
          <w:szCs w:val="21"/>
        </w:rPr>
        <w:t xml:space="preserve">”的“</w:t>
      </w:r>
      <w:r>
        <w:rPr>
          <w:rFonts w:hint="eastAsia" w:ascii="宋体" w:hAnsi="宋体"/>
          <w:sz w:val="21"/>
          <w:szCs w:val="21"/>
        </w:rPr>
        <w:t xml:space="preserve">更正</w:t>
      </w:r>
      <w:r>
        <w:rPr>
          <w:rFonts w:hint="eastAsia" w:ascii="宋体" w:hAnsi="宋体"/>
          <w:sz w:val="21"/>
          <w:szCs w:val="21"/>
        </w:rPr>
        <w:t xml:space="preserve">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w:t>
      </w:r>
      <w:r>
        <w:rPr>
          <w:rFonts w:hint="eastAsia" w:ascii="宋体" w:hAnsi="宋体"/>
          <w:sz w:val="21"/>
          <w:szCs w:val="21"/>
        </w:rPr>
        <w:t xml:space="preserve">江苏</w:t>
      </w:r>
      <w:r>
        <w:rPr>
          <w:rFonts w:hint="eastAsia" w:ascii="宋体" w:hAnsi="宋体"/>
          <w:sz w:val="21"/>
          <w:szCs w:val="21"/>
        </w:rPr>
        <w:t xml:space="preserve">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5"/>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5"/>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请将合法获取招标文件的证明材料（即《投标供应商确认函》）、</w:t>
      </w:r>
      <w:bookmarkStart w:id="33" w:name="OLE_LINK43"/>
      <w:r>
        <w:rPr>
          <w:rFonts w:hint="eastAsia" w:ascii="宋体" w:hAnsi="宋体"/>
          <w:b/>
          <w:sz w:val="21"/>
          <w:szCs w:val="21"/>
        </w:rPr>
        <w:t xml:space="preserve">供应商营业执照复印件、法定代表人身份证复印件、授权代表身份证复印件（如有）、授权委托书（如有）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5"/>
        <w:ind w:left="0" w:firstLine="422"/>
        <w:spacing w:line="360" w:lineRule="auto"/>
        <w:rPr>
          <w:rFonts w:ascii="宋体" w:hAnsi="宋体"/>
          <w:b/>
          <w:sz w:val="21"/>
          <w:szCs w:val="21"/>
        </w:rPr>
      </w:pPr>
      <w:r/>
      <w:bookmarkStart w:id="34" w:name="OLE_LINK22"/>
      <w:r/>
      <w:bookmarkStart w:id="35" w:name="OLE_LINK32"/>
      <w:r/>
      <w:bookmarkStart w:id="36" w:name="OLE_LINK33"/>
      <w:r/>
      <w:bookmarkStart w:id="37" w:name="OLE_LINK35"/>
      <w:r>
        <w:rPr>
          <w:rFonts w:hint="eastAsia" w:ascii="宋体" w:hAnsi="宋体"/>
          <w:b/>
          <w:sz w:val="21"/>
          <w:szCs w:val="21"/>
        </w:rPr>
        <w:t xml:space="preserve">联系电话：0512-69826795</w:t>
      </w:r>
      <w:r/>
    </w:p>
    <w:p>
      <w:pPr>
        <w:pStyle w:val="87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4"/>
      <w:bookmarkEnd w:id="35"/>
      <w:bookmarkEnd w:id="36"/>
      <w:bookmarkEnd w:id="37"/>
      <w:r/>
    </w:p>
    <w:p>
      <w:pPr>
        <w:pStyle w:val="87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87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实质性响应要求：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（1）打▲参数为核心指标，负偏离或不满足为非实质性响应。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带▲的参数需提供以下任意一种证明材料：1.具有国家认可的第三方机构出具的检测报告复印件2.官网截图证明3.其他证明材料。出具的证明材料须加盖投标单位公章。未按要求提供视为未实质性响应。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本次拟采购的产品中空调等属于政府强制采购节能产品。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未按要求提供视为未实质性响应。</w:t>
      </w:r>
      <w:r/>
    </w:p>
    <w:p>
      <w:pPr>
        <w:ind w:left="0" w:firstLine="408"/>
        <w:spacing w:line="360" w:lineRule="auto"/>
        <w:rPr>
          <w:rFonts w:ascii="宋体" w:hAnsi="宋体"/>
          <w:sz w:val="21"/>
          <w:szCs w:val="21"/>
        </w:rPr>
      </w:pPr>
      <w:r>
        <w:rPr>
          <w:rFonts w:hint="eastAsia" w:ascii="宋体" w:hAnsi="宋体"/>
          <w:b/>
          <w:sz w:val="21"/>
        </w:rPr>
        <w:t xml:space="preserve">（3）投标产品必须通过国家“3C”强制认证。在投标文件中提供3c认证强制性认证证书，未按要求提供视为未实质性响应。</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b/>
          <w:sz w:val="21"/>
        </w:rPr>
        <w:t xml:space="preserve">投标文件中需提供承诺函承诺焊接与热切割作业、电工作业、制冷与空调作业工作人员持证上岗（承诺函格式自拟），未按要求提供视为未实质性响应</w:t>
      </w:r>
      <w:r>
        <w:rPr>
          <w:rFonts w:hint="eastAsia" w:ascii="宋体" w:hAnsi="宋体"/>
          <w:sz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8" w:name="_Toc31150"/>
      <w:r/>
      <w:bookmarkStart w:id="39"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bookmarkEnd w:id="39"/>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40" w:name="_Toc22837"/>
      <w:r/>
      <w:bookmarkStart w:id="41"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0"/>
      <w:r/>
      <w:bookmarkEnd w:id="41"/>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w:t>
      </w:r>
      <w:r>
        <w:rPr>
          <w:rFonts w:hint="eastAsia" w:ascii="宋体" w:hAnsi="宋体" w:cs="宋体"/>
          <w:sz w:val="21"/>
          <w:szCs w:val="21"/>
        </w:rPr>
        <w:t xml:space="preserve">《财政部关于在政府采购活动中查询及使用信用记录有关问题的通知》</w:t>
      </w:r>
      <w:r>
        <w:rPr>
          <w:rFonts w:hint="eastAsia" w:ascii="宋体" w:hAnsi="宋体" w:cs="宋体"/>
          <w:sz w:val="21"/>
          <w:szCs w:val="21"/>
        </w:rPr>
        <w:t xml:space="preserve">（</w:t>
      </w:r>
      <w:r>
        <w:rPr>
          <w:rFonts w:hint="eastAsia" w:ascii="宋体" w:hAnsi="宋体"/>
          <w:sz w:val="21"/>
          <w:szCs w:val="21"/>
        </w:rPr>
        <w:t xml:space="preserve">财库〔2016〕125号</w:t>
      </w:r>
      <w:r>
        <w:rPr>
          <w:rFonts w:hint="eastAsia" w:ascii="宋体" w:hAnsi="宋体" w:cs="宋体"/>
          <w:sz w:val="21"/>
          <w:szCs w:val="21"/>
        </w:rPr>
        <w:t xml:space="preserve">）</w:t>
      </w:r>
      <w:r>
        <w:rPr>
          <w:rFonts w:hint="eastAsia" w:ascii="宋体" w:hAnsi="宋体" w:cs="宋体"/>
          <w:sz w:val="21"/>
          <w:szCs w:val="21"/>
        </w:rPr>
        <w:t xml:space="preserve">文件的规定，采购代理机构将对供应商进行信用查询：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1"/>
        <w:ind w:left="0" w:firstLine="422"/>
        <w:spacing w:line="360" w:lineRule="auto"/>
        <w:rPr>
          <w:rFonts w:ascii="宋体" w:hAnsi="宋体" w:cs="宋体"/>
          <w:b/>
          <w:sz w:val="21"/>
          <w:szCs w:val="21"/>
        </w:rPr>
      </w:pPr>
      <w:r/>
      <w:bookmarkStart w:id="42" w:name="OLE_LINK20"/>
      <w:r/>
      <w:bookmarkStart w:id="4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42"/>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4" w:name="OLE_LINK5"/>
      <w:r/>
      <w:bookmarkStart w:id="45" w:name="OLE_LINK6"/>
      <w:r>
        <w:rPr>
          <w:rFonts w:hint="eastAsia" w:ascii="宋体" w:hAnsi="宋体" w:cs="宋体"/>
          <w:b/>
          <w:sz w:val="21"/>
          <w:szCs w:val="21"/>
          <w:lang w:val="en-US"/>
        </w:rPr>
        <w:t xml:space="preserve">评标</w:t>
      </w:r>
      <w:bookmarkEnd w:id="44"/>
      <w:r/>
      <w:bookmarkEnd w:id="45"/>
      <w:r>
        <w:rPr>
          <w:rFonts w:hint="eastAsia" w:ascii="宋体" w:hAnsi="宋体" w:cs="宋体"/>
          <w:b/>
          <w:sz w:val="21"/>
          <w:szCs w:val="21"/>
          <w:lang w:val="en-US"/>
        </w:rPr>
        <w:t xml:space="preserve">委员会应当启动异常低价投标审查程序：</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91"/>
        <w:ind w:left="0" w:firstLine="422"/>
        <w:spacing w:line="360" w:lineRule="auto"/>
        <w:rPr>
          <w:rFonts w:ascii="宋体" w:hAnsi="宋体"/>
          <w:shd w:val="clear" w:color="auto" w:fill="ffffff"/>
        </w:rPr>
      </w:pPr>
      <w:r/>
      <w:bookmarkStart w:id="46" w:name="OLE_LINK3"/>
      <w:r/>
      <w:bookmarkStart w:id="4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8" w:name="OLE_LINK1"/>
      <w:r/>
      <w:bookmarkStart w:id="49" w:name="OLE_LINK2"/>
      <w:r>
        <w:rPr>
          <w:rFonts w:hint="eastAsia" w:ascii="宋体" w:hAnsi="宋体"/>
          <w:b/>
          <w:sz w:val="21"/>
          <w:szCs w:val="21"/>
        </w:rPr>
        <w:t xml:space="preserve">评标委员会</w:t>
      </w:r>
      <w:bookmarkEnd w:id="48"/>
      <w:r/>
      <w:bookmarkEnd w:id="4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0" w:name="OLE_LINK9"/>
      <w:r/>
      <w:bookmarkStart w:id="51" w:name="OLE_LINK10"/>
      <w:r>
        <w:rPr>
          <w:rFonts w:hint="eastAsia" w:ascii="宋体" w:hAnsi="宋体"/>
          <w:b/>
          <w:sz w:val="21"/>
          <w:szCs w:val="21"/>
        </w:rPr>
        <w:t xml:space="preserve">，</w:t>
      </w:r>
      <w:bookmarkEnd w:id="50"/>
      <w:r/>
      <w:bookmarkEnd w:id="51"/>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9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6"/>
      <w:r/>
      <w:bookmarkEnd w:id="47"/>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8442"/>
      <w:r/>
      <w:bookmarkStart w:id="53" w:name="_Toc19501"/>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09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w:t>
      </w:r>
      <w:r>
        <w:rPr>
          <w:rFonts w:hint="eastAsia" w:ascii="宋体" w:hAnsi="宋体" w:cs="宋体"/>
          <w:sz w:val="21"/>
          <w:szCs w:val="21"/>
        </w:rPr>
        <w:t xml:space="preserve">三十</w:t>
      </w:r>
      <w:r>
        <w:rPr>
          <w:rFonts w:hint="eastAsia" w:ascii="宋体" w:hAnsi="宋体" w:cs="宋体"/>
          <w:sz w:val="21"/>
          <w:szCs w:val="21"/>
        </w:rPr>
        <w:t xml:space="preserve">日内，按照招标文件及投标文件确定的事项签订政府采购合同。</w:t>
      </w:r>
      <w:r/>
    </w:p>
    <w:p>
      <w:pPr>
        <w:pStyle w:val="109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57"/>
        <w:ind w:left="0" w:firstLine="0"/>
        <w:jc w:val="center"/>
        <w:rPr>
          <w:rFonts w:ascii="宋体" w:hAnsi="宋体"/>
          <w:sz w:val="21"/>
          <w:szCs w:val="21"/>
          <w:lang w:val="zh-CN"/>
        </w:rPr>
      </w:pPr>
      <w:r/>
      <w:bookmarkStart w:id="56" w:name="_Toc105397778"/>
      <w:r/>
      <w:bookmarkStart w:id="57" w:name="_Toc24711"/>
      <w:r/>
      <w:bookmarkStart w:id="58" w:name="_Toc7264"/>
      <w:r>
        <w:rPr>
          <w:rFonts w:hint="eastAsia" w:ascii="宋体" w:hAnsi="宋体"/>
          <w:b/>
          <w:sz w:val="44"/>
          <w:szCs w:val="22"/>
        </w:rPr>
        <w:br w:type="page" w:clear="all"/>
      </w:r>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09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105397779"/>
      <w:r/>
      <w:bookmarkStart w:id="61" w:name="_Toc3821"/>
      <w:r/>
      <w:bookmarkStart w:id="62" w:name="_Toc71810480"/>
      <w:r/>
      <w:bookmarkStart w:id="63" w:name="_Toc17036"/>
      <w:r>
        <w:rPr>
          <w:rFonts w:hint="eastAsia" w:ascii="宋体" w:hAnsi="宋体"/>
          <w:b/>
          <w:sz w:val="21"/>
          <w:szCs w:val="21"/>
        </w:rPr>
        <w:t xml:space="preserve">附件1.投标函</w:t>
      </w:r>
      <w:bookmarkEnd w:id="60"/>
      <w:r/>
      <w:bookmarkEnd w:id="61"/>
      <w:r/>
      <w:bookmarkEnd w:id="62"/>
      <w:r/>
      <w:bookmarkEnd w:id="6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4" w:name="_Toc105397780"/>
      <w:r/>
      <w:bookmarkStart w:id="6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3"/>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9" w:name="OLE_LINK27"/>
      <w:r/>
      <w:bookmarkStart w:id="80" w:name="OLE_LINK28"/>
      <w:r>
        <w:rPr>
          <w:rFonts w:hint="eastAsia" w:ascii="宋体" w:hAnsi="宋体"/>
          <w:b/>
          <w:sz w:val="21"/>
          <w:szCs w:val="21"/>
        </w:rPr>
        <w:t xml:space="preserve">公开分项报价</w:t>
      </w:r>
      <w:bookmarkEnd w:id="79"/>
      <w:bookmarkEnd w:id="80"/>
      <w:r/>
    </w:p>
    <w:p>
      <w:pPr>
        <w:pStyle w:val="88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9"/>
        <w:ind w:left="0" w:firstLine="0"/>
        <w:rPr>
          <w:rFonts w:ascii="宋体" w:hAnsi="宋体"/>
        </w:rPr>
      </w:pPr>
      <w:r>
        <w:rPr>
          <w:rFonts w:ascii="宋体" w:hAnsi="宋体"/>
        </w:rPr>
      </w:r>
      <w:r/>
    </w:p>
    <w:p>
      <w:pPr>
        <w:rPr>
          <w:rFonts w:ascii="宋体" w:hAnsi="宋体"/>
        </w:rPr>
      </w:pPr>
      <w:r>
        <w:rPr>
          <w:rFonts w:ascii="宋体" w:hAnsi="宋体"/>
        </w:rPr>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05397783"/>
      <w:r/>
      <w:bookmarkStart w:id="84" w:name="_Toc21574"/>
      <w:r/>
      <w:bookmarkStart w:id="85" w:name="_Toc19621"/>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苏州大学独墅湖校区学生宿舍（四批）空调采购项目</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3"/>
        <w:rPr>
          <w:rFonts w:ascii="宋体" w:hAnsi="宋体"/>
        </w:rPr>
      </w:pPr>
      <w:r>
        <w:rPr>
          <w:rFonts w:ascii="宋体" w:hAnsi="宋体"/>
        </w:r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869"/>
      <w:r/>
      <w:bookmarkStart w:id="90" w:name="_Toc32206"/>
      <w:r/>
      <w:bookmarkStart w:id="9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2" w:name="OLE_LINK15"/>
      <w:r/>
      <w:bookmarkStart w:id="93"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4"/>
        <w:ind w:firstLine="480"/>
        <w:spacing w:before="30" w:after="30"/>
        <w:shd w:val="clear" w:color="auto" w:fill="ffffff"/>
        <w:rPr>
          <w:rFonts w:ascii="宋体" w:hAnsi="宋体"/>
        </w:rPr>
      </w:pPr>
      <w:r>
        <w:rPr>
          <w:rFonts w:hint="eastAsia" w:ascii="宋体" w:hAnsi="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firstLine="480"/>
        <w:spacing w:before="0" w:after="0"/>
        <w:shd w:val="clear" w:color="auto" w:fill="ffffff"/>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w:t xml:space="preserve">1.</w:t>
      </w:r>
      <w:r>
        <w:rPr>
          <w:rStyle w:val="921"/>
          <w:rFonts w:hint="eastAsia" w:ascii="宋体" w:hAnsi="宋体"/>
          <w:u w:val="single"/>
        </w:rPr>
        <w:t xml:space="preserve">（产品名称1）</w:t>
      </w:r>
      <w:r>
        <w:rPr>
          <w:rStyle w:val="921"/>
          <w:rFonts w:hint="eastAsia" w:ascii="宋体" w:hAnsi="宋体"/>
          <w:vertAlign w:val="superscript"/>
        </w:rPr>
        <w:t xml:space="preserve">1</w:t>
      </w:r>
      <w:r>
        <w:rPr>
          <w:rFonts w:hint="eastAsia" w:ascii="宋体" w:hAnsi="宋体"/>
        </w:rPr>
        <w:t xml:space="preserve">，生产厂为</w:t>
      </w:r>
      <w:r>
        <w:rPr>
          <w:rStyle w:val="921"/>
          <w:rFonts w:hint="eastAsia" w:ascii="宋体" w:hAnsi="宋体"/>
          <w:u w:val="single"/>
        </w:rPr>
        <w:t xml:space="preserve">（厂名）</w:t>
      </w:r>
      <w:r>
        <w:rPr>
          <w:rStyle w:val="921"/>
          <w:rFonts w:hint="eastAsia" w:ascii="宋体" w:hAnsi="宋体"/>
          <w:vertAlign w:val="superscript"/>
        </w:rPr>
        <w:t xml:space="preserve">2</w:t>
      </w:r>
      <w:r>
        <w:rPr>
          <w:rFonts w:hint="eastAsia" w:ascii="宋体" w:hAnsi="宋体"/>
        </w:rPr>
        <w:t xml:space="preserve">，厂址为</w:t>
      </w:r>
      <w:r>
        <w:rPr>
          <w:rStyle w:val="921"/>
          <w:rFonts w:hint="eastAsia" w:ascii="宋体" w:hAnsi="宋体"/>
          <w:u w:val="single"/>
        </w:rPr>
        <w:t xml:space="preserve">（生产厂址）</w:t>
      </w:r>
      <w:r>
        <w:rPr>
          <w:rFonts w:hint="eastAsia" w:ascii="宋体" w:hAnsi="宋体"/>
        </w:rPr>
        <w:t xml:space="preserve">。</w:t>
      </w:r>
      <w:r>
        <w:rPr>
          <w:rStyle w:val="921"/>
          <w:rFonts w:hint="eastAsia" w:ascii="宋体" w:hAnsi="宋体"/>
          <w:u w:val="single"/>
        </w:rPr>
        <w:t xml:space="preserve">（产品名称1）</w:t>
      </w:r>
      <w:r>
        <w:rPr>
          <w:rFonts w:hint="eastAsia" w:ascii="宋体" w:hAnsi="宋体"/>
        </w:rPr>
        <w:t xml:space="preserve">的中国境内生产的组件成本占比≥</w:t>
      </w:r>
      <w:r>
        <w:rPr>
          <w:rStyle w:val="921"/>
          <w:rFonts w:hint="eastAsia" w:ascii="宋体" w:hAnsi="宋体"/>
          <w:u w:val="single"/>
        </w:rPr>
        <w:t xml:space="preserve">（规定比例）</w:t>
      </w:r>
      <w:r>
        <w:rPr>
          <w:rStyle w:val="921"/>
          <w:rFonts w:hint="eastAsia" w:ascii="宋体" w:hAnsi="宋体"/>
          <w:vertAlign w:val="superscript"/>
        </w:rPr>
        <w:t xml:space="preserve">3</w:t>
      </w:r>
      <w:r>
        <w:rPr>
          <w:rFonts w:hint="eastAsia" w:ascii="宋体" w:hAnsi="宋体"/>
        </w:rPr>
        <w:t xml:space="preserve">。</w:t>
      </w:r>
      <w:r>
        <w:rPr>
          <w:rStyle w:val="921"/>
          <w:rFonts w:hint="eastAsia" w:ascii="宋体" w:hAnsi="宋体"/>
          <w:u w:val="single"/>
        </w:rPr>
        <w:t xml:space="preserve">（产品名称1）</w:t>
      </w:r>
      <w:r>
        <w:rPr>
          <w:rFonts w:hint="eastAsia" w:ascii="宋体" w:hAnsi="宋体"/>
        </w:rPr>
        <w:t xml:space="preserve">的</w:t>
      </w:r>
      <w:r>
        <w:rPr>
          <w:rStyle w:val="921"/>
          <w:rFonts w:hint="eastAsia" w:ascii="宋体" w:hAnsi="宋体"/>
          <w:u w:val="single"/>
        </w:rPr>
        <w:t xml:space="preserve">（关键组件）</w:t>
      </w:r>
      <w:r>
        <w:rPr>
          <w:rStyle w:val="921"/>
          <w:rFonts w:hint="eastAsia" w:ascii="宋体" w:hAnsi="宋体"/>
          <w:vertAlign w:val="superscript"/>
        </w:rPr>
        <w:t xml:space="preserve">4</w:t>
      </w:r>
      <w:r>
        <w:rPr>
          <w:rFonts w:hint="eastAsia" w:ascii="宋体" w:hAnsi="宋体"/>
        </w:rPr>
        <w:t xml:space="preserve">在中国境内生产。</w:t>
      </w:r>
      <w:r>
        <w:rPr>
          <w:rStyle w:val="921"/>
          <w:rFonts w:hint="eastAsia" w:ascii="宋体" w:hAnsi="宋体"/>
          <w:u w:val="single"/>
        </w:rPr>
        <w:t xml:space="preserve">（产品名称1）</w:t>
      </w:r>
      <w:r>
        <w:rPr>
          <w:rFonts w:hint="eastAsia" w:ascii="宋体" w:hAnsi="宋体"/>
        </w:rPr>
        <w:t xml:space="preserve">的</w:t>
      </w:r>
      <w:r>
        <w:rPr>
          <w:rStyle w:val="921"/>
          <w:rFonts w:hint="eastAsia" w:ascii="宋体" w:hAnsi="宋体"/>
          <w:u w:val="single"/>
        </w:rPr>
        <w:t xml:space="preserve">（关键工序）</w:t>
      </w:r>
      <w:r>
        <w:rPr>
          <w:rStyle w:val="921"/>
          <w:rFonts w:hint="eastAsia" w:ascii="宋体" w:hAnsi="宋体"/>
          <w:vertAlign w:val="superscript"/>
        </w:rPr>
        <w:t xml:space="preserve">5</w:t>
      </w:r>
      <w:r>
        <w:rPr>
          <w:rFonts w:hint="eastAsia" w:ascii="宋体" w:hAnsi="宋体"/>
        </w:rPr>
        <w:t xml:space="preserve">在中国境内完成。</w:t>
      </w:r>
      <w:r/>
    </w:p>
    <w:p>
      <w:pPr>
        <w:pStyle w:val="914"/>
        <w:ind w:firstLine="480"/>
        <w:spacing w:before="0" w:after="0"/>
        <w:shd w:val="clear" w:color="auto" w:fill="ffffff"/>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w:t xml:space="preserve">2.</w:t>
      </w:r>
      <w:r>
        <w:rPr>
          <w:rStyle w:val="921"/>
          <w:rFonts w:hint="eastAsia" w:ascii="宋体" w:hAnsi="宋体"/>
          <w:u w:val="single"/>
        </w:rPr>
        <w:t xml:space="preserve">（产品名称2）</w:t>
      </w:r>
      <w:r>
        <w:rPr>
          <w:rFonts w:hint="eastAsia" w:ascii="宋体" w:hAnsi="宋体"/>
        </w:rPr>
        <w:t xml:space="preserve">，生产厂为</w:t>
      </w:r>
      <w:r>
        <w:rPr>
          <w:rStyle w:val="921"/>
          <w:rFonts w:hint="eastAsia" w:ascii="宋体" w:hAnsi="宋体"/>
          <w:u w:val="single"/>
        </w:rPr>
        <w:t xml:space="preserve">（厂名）</w:t>
      </w:r>
      <w:r>
        <w:rPr>
          <w:rFonts w:hint="eastAsia" w:ascii="宋体" w:hAnsi="宋体"/>
        </w:rPr>
        <w:t xml:space="preserve">，厂址为</w:t>
      </w:r>
      <w:r>
        <w:rPr>
          <w:rStyle w:val="921"/>
          <w:rFonts w:hint="eastAsia" w:ascii="宋体" w:hAnsi="宋体"/>
          <w:u w:val="single"/>
        </w:rPr>
        <w:t xml:space="preserve">（生产厂址）</w:t>
      </w:r>
      <w:r>
        <w:rPr>
          <w:rFonts w:hint="eastAsia" w:ascii="宋体" w:hAnsi="宋体"/>
        </w:rPr>
        <w:t xml:space="preserve">。</w:t>
      </w:r>
      <w:r>
        <w:rPr>
          <w:rStyle w:val="921"/>
          <w:rFonts w:hint="eastAsia" w:ascii="宋体" w:hAnsi="宋体"/>
          <w:u w:val="single"/>
        </w:rPr>
        <w:t xml:space="preserve">（产品名称2）</w:t>
      </w:r>
      <w:r>
        <w:rPr>
          <w:rFonts w:hint="eastAsia" w:ascii="宋体" w:hAnsi="宋体"/>
        </w:rPr>
        <w:t xml:space="preserve">的中国境内生产的组件成本占比≥</w:t>
      </w:r>
      <w:r>
        <w:rPr>
          <w:rStyle w:val="921"/>
          <w:rFonts w:hint="eastAsia" w:ascii="宋体" w:hAnsi="宋体"/>
          <w:u w:val="single"/>
        </w:rPr>
        <w:t xml:space="preserve">（规定比例）</w:t>
      </w:r>
      <w:r>
        <w:rPr>
          <w:rFonts w:hint="eastAsia" w:ascii="宋体" w:hAnsi="宋体"/>
        </w:rPr>
        <w:t xml:space="preserve">。</w:t>
      </w:r>
      <w:r>
        <w:rPr>
          <w:rStyle w:val="921"/>
          <w:rFonts w:hint="eastAsia" w:ascii="宋体" w:hAnsi="宋体"/>
          <w:u w:val="single"/>
        </w:rPr>
        <w:t xml:space="preserve">（产品名称2）</w:t>
      </w:r>
      <w:r>
        <w:rPr>
          <w:rFonts w:hint="eastAsia" w:ascii="宋体" w:hAnsi="宋体"/>
        </w:rPr>
        <w:t xml:space="preserve">的</w:t>
      </w:r>
      <w:r>
        <w:rPr>
          <w:rStyle w:val="921"/>
          <w:rFonts w:hint="eastAsia" w:ascii="宋体" w:hAnsi="宋体"/>
          <w:u w:val="single"/>
        </w:rPr>
        <w:t xml:space="preserve">（关键组件）</w:t>
      </w:r>
      <w:r>
        <w:rPr>
          <w:rFonts w:hint="eastAsia" w:ascii="宋体" w:hAnsi="宋体"/>
        </w:rPr>
        <w:t xml:space="preserve">在中国境内生产。</w:t>
      </w:r>
      <w:r>
        <w:rPr>
          <w:rStyle w:val="921"/>
          <w:rFonts w:hint="eastAsia" w:ascii="宋体" w:hAnsi="宋体"/>
          <w:u w:val="single"/>
        </w:rPr>
        <w:t xml:space="preserve">（产品名称2）</w:t>
      </w:r>
      <w:r>
        <w:rPr>
          <w:rFonts w:hint="eastAsia" w:ascii="宋体" w:hAnsi="宋体"/>
        </w:rPr>
        <w:t xml:space="preserve">的</w:t>
      </w:r>
      <w:r>
        <w:rPr>
          <w:rStyle w:val="921"/>
          <w:rFonts w:hint="eastAsia" w:ascii="宋体" w:hAnsi="宋体"/>
          <w:u w:val="single"/>
        </w:rPr>
        <w:t xml:space="preserve">（关键工序）</w:t>
      </w:r>
      <w:r>
        <w:rPr>
          <w:rFonts w:hint="eastAsia" w:ascii="宋体" w:hAnsi="宋体"/>
        </w:rPr>
        <w:t xml:space="preserve">在中国境内完成。</w:t>
      </w:r>
      <w:r/>
    </w:p>
    <w:p>
      <w:pPr>
        <w:pStyle w:val="914"/>
        <w:ind w:firstLine="480"/>
        <w:spacing w:before="30" w:after="30"/>
        <w:shd w:val="clear" w:color="auto" w:fill="ffffff"/>
        <w:rPr>
          <w:rFonts w:ascii="宋体" w:hAnsi="宋体"/>
        </w:rPr>
      </w:pPr>
      <w:r>
        <w:rPr>
          <w:rFonts w:hint="eastAsia" w:ascii="宋体" w:hAnsi="宋体"/>
        </w:rPr>
        <w:t xml:space="preserve">……</w:t>
      </w:r>
      <w:r/>
    </w:p>
    <w:p>
      <w:pPr>
        <w:pStyle w:val="914"/>
        <w:ind w:firstLine="480"/>
        <w:spacing w:before="30" w:after="30"/>
        <w:shd w:val="clear" w:color="auto" w:fill="ffffff"/>
        <w:rPr>
          <w:rFonts w:ascii="宋体" w:hAnsi="宋体"/>
        </w:rPr>
      </w:pPr>
      <w:r>
        <w:rPr>
          <w:rFonts w:hint="eastAsia" w:ascii="宋体" w:hAnsi="宋体"/>
        </w:rPr>
        <w:t xml:space="preserve">本公司（单位）对上述声明内容的真实性负责。如有虚假，愿承担相应法律责任。</w:t>
      </w:r>
      <w:r/>
    </w:p>
    <w:p>
      <w:pPr>
        <w:pStyle w:val="914"/>
        <w:spacing w:before="30" w:after="30"/>
        <w:shd w:val="clear" w:color="auto" w:fill="ffffff"/>
        <w:rPr>
          <w:rFonts w:ascii="宋体" w:hAnsi="宋体"/>
        </w:rPr>
      </w:pPr>
      <w:r>
        <w:rPr>
          <w:rFonts w:ascii="宋体" w:hAnsi="宋体"/>
        </w:rPr>
      </w:r>
      <w:r/>
    </w:p>
    <w:p>
      <w:pPr>
        <w:pStyle w:val="914"/>
        <w:ind w:right="815"/>
        <w:jc w:val="center"/>
        <w:spacing w:before="30" w:after="30"/>
        <w:shd w:val="clear" w:color="auto" w:fill="ffffff"/>
        <w:rPr>
          <w:rFonts w:ascii="宋体" w:hAnsi="宋体"/>
        </w:rPr>
      </w:pPr>
      <w:r>
        <w:rPr>
          <w:rFonts w:hint="eastAsia" w:ascii="宋体" w:hAnsi="宋体"/>
        </w:rPr>
        <w:t xml:space="preserve">公司（单位）名称（盖章）：</w:t>
      </w:r>
      <w:r/>
    </w:p>
    <w:p>
      <w:pPr>
        <w:pStyle w:val="914"/>
        <w:ind w:left="0" w:right="815" w:firstLine="5400"/>
        <w:spacing w:before="0" w:after="0"/>
        <w:shd w:val="clear" w:color="auto" w:fill="ffffff"/>
        <w:rPr>
          <w:rFonts w:ascii="宋体" w:hAnsi="宋体"/>
        </w:rPr>
      </w:pPr>
      <w:r>
        <w:rPr>
          <w:rFonts w:hint="eastAsia" w:ascii="宋体" w:hAnsi="宋体"/>
        </w:rPr>
        <w:t xml:space="preserve">日期：</w:t>
      </w:r>
      <w:r>
        <w:rPr>
          <w:rFonts w:hint="eastAsia" w:ascii="宋体" w:hAnsi="宋体"/>
        </w:rPr>
        <w:t xml:space="preserve"> </w:t>
      </w:r>
      <w:r>
        <w:rPr>
          <w:rFonts w:ascii="宋体" w:hAnsi="宋体"/>
        </w:rPr>
        <w:t xml:space="preserve">    </w:t>
      </w:r>
      <w:r>
        <w:rPr>
          <w:rFonts w:hint="eastAsia" w:ascii="宋体" w:hAnsi="宋体"/>
        </w:rPr>
        <w:t xml:space="preserve">年</w:t>
      </w:r>
      <w:r>
        <w:rPr>
          <w:rFonts w:hint="eastAsia" w:ascii="宋体" w:hAnsi="宋体"/>
        </w:rPr>
        <w:t xml:space="preserve"> </w:t>
      </w:r>
      <w:r>
        <w:rPr>
          <w:rFonts w:ascii="宋体" w:hAnsi="宋体"/>
        </w:rPr>
        <w:t xml:space="preserve">    </w:t>
      </w:r>
      <w:r>
        <w:rPr>
          <w:rFonts w:hint="eastAsia" w:ascii="宋体" w:hAnsi="宋体"/>
        </w:rPr>
        <w:t xml:space="preserve">月</w:t>
      </w:r>
      <w:r>
        <w:rPr>
          <w:rFonts w:hint="eastAsia" w:ascii="宋体" w:hAnsi="宋体"/>
        </w:rPr>
        <w:t xml:space="preserve"> </w:t>
      </w:r>
      <w:r>
        <w:rPr>
          <w:rFonts w:ascii="宋体" w:hAnsi="宋体"/>
        </w:rPr>
        <w:t xml:space="preserve">     </w:t>
      </w:r>
      <w:r>
        <w:rPr>
          <w:rFonts w:hint="eastAsia" w:ascii="宋体" w:hAnsi="宋体"/>
        </w:rPr>
        <w:t xml:space="preserve">日</w:t>
      </w:r>
      <w:r/>
    </w:p>
    <w:p>
      <w:pPr>
        <w:pStyle w:val="914"/>
        <w:jc w:val="right"/>
        <w:spacing w:before="0" w:after="0"/>
        <w:shd w:val="clear" w:color="auto" w:fill="ffffff"/>
        <w:rPr>
          <w:rFonts w:ascii="宋体" w:hAnsi="宋体"/>
        </w:rPr>
      </w:pPr>
      <w:r>
        <w:rPr>
          <w:rFonts w:ascii="宋体" w:hAnsi="宋体"/>
        </w:rPr>
      </w:r>
      <w:r/>
    </w:p>
    <w:p>
      <w:pPr>
        <w:pStyle w:val="914"/>
        <w:jc w:val="right"/>
        <w:spacing w:before="0" w:after="0"/>
        <w:shd w:val="clear" w:color="auto" w:fill="ffffff"/>
        <w:rPr>
          <w:rFonts w:ascii="宋体" w:hAnsi="宋体"/>
        </w:rPr>
      </w:pPr>
      <w:r>
        <w:rPr>
          <w:rFonts w:ascii="宋体" w:hAnsi="宋体"/>
        </w:rPr>
      </w:r>
      <w:r/>
    </w:p>
    <w:p>
      <w:pPr>
        <w:pStyle w:val="914"/>
        <w:jc w:val="right"/>
        <w:spacing w:before="0" w:after="0"/>
        <w:shd w:val="clear" w:color="auto" w:fill="ffffff"/>
        <w:rPr>
          <w:rFonts w:ascii="宋体" w:hAnsi="宋体"/>
        </w:rPr>
      </w:pPr>
      <w:r>
        <w:rPr>
          <w:rFonts w:ascii="宋体" w:hAnsi="宋体"/>
        </w:rPr>
      </w:r>
      <w:r/>
    </w:p>
    <w:p>
      <w:pPr>
        <w:pStyle w:val="914"/>
        <w:jc w:val="right"/>
        <w:spacing w:before="0" w:after="0"/>
        <w:shd w:val="clear" w:color="auto" w:fill="ffffff"/>
        <w:rPr>
          <w:rFonts w:ascii="宋体" w:hAnsi="宋体"/>
        </w:rPr>
      </w:pPr>
      <w:r>
        <w:rPr>
          <w:rFonts w:ascii="宋体" w:hAnsi="宋体"/>
        </w:rPr>
      </w:r>
      <w:r/>
    </w:p>
    <w:p>
      <w:pPr>
        <w:pStyle w:val="914"/>
        <w:ind w:left="0" w:firstLine="0"/>
        <w:spacing w:before="30" w:after="30"/>
        <w:shd w:val="clear" w:color="auto" w:fill="ffffff"/>
        <w:rPr>
          <w:rFonts w:ascii="宋体" w:hAnsi="宋体"/>
        </w:rPr>
      </w:pPr>
      <w:r>
        <w:rPr>
          <w:rFonts w:hint="eastAsia" w:ascii="宋体" w:hAnsi="宋体"/>
        </w:rPr>
        <w:t xml:space="preserve">__________________</w:t>
      </w:r>
      <w:r/>
    </w:p>
    <w:p>
      <w:pPr>
        <w:pStyle w:val="914"/>
        <w:ind w:firstLine="480"/>
        <w:spacing w:before="0" w:after="0"/>
        <w:shd w:val="clear" w:color="auto" w:fill="ffffff"/>
        <w:rPr>
          <w:rFonts w:ascii="宋体" w:hAnsi="宋体"/>
          <w:sz w:val="21"/>
          <w:szCs w:val="21"/>
        </w:rPr>
      </w:pPr>
      <w:r>
        <w:rPr>
          <w:rFonts w:hint="eastAsia" w:ascii="宋体" w:hAnsi="宋体"/>
          <w:sz w:val="21"/>
          <w:szCs w:val="21"/>
        </w:rPr>
        <w:t xml:space="preserve">1.产品如有型号，请在“产品名称”栏一并填写。</w:t>
      </w:r>
      <w:r/>
    </w:p>
    <w:p>
      <w:pPr>
        <w:pStyle w:val="914"/>
        <w:ind w:firstLine="480"/>
        <w:spacing w:before="0" w:after="0"/>
        <w:shd w:val="clear" w:color="auto" w:fill="ffffff"/>
        <w:rPr>
          <w:rFonts w:ascii="宋体" w:hAnsi="宋体"/>
          <w:sz w:val="21"/>
          <w:szCs w:val="21"/>
        </w:rPr>
      </w:pPr>
      <w:r>
        <w:rPr>
          <w:rFonts w:hint="eastAsia" w:ascii="宋体" w:hAnsi="宋体"/>
          <w:sz w:val="21"/>
          <w:szCs w:val="21"/>
        </w:rPr>
        <w:t xml:space="preserve">2.生产厂名与厂址应与生产厂营业执照载明的相关信息保持一致。</w:t>
      </w:r>
      <w:r/>
    </w:p>
    <w:p>
      <w:pPr>
        <w:pStyle w:val="914"/>
        <w:ind w:firstLine="480"/>
        <w:spacing w:before="0" w:after="0"/>
        <w:shd w:val="clear" w:color="auto" w:fill="ffffff"/>
        <w:rPr>
          <w:rFonts w:ascii="宋体" w:hAnsi="宋体"/>
          <w:sz w:val="21"/>
          <w:szCs w:val="21"/>
        </w:rPr>
      </w:pPr>
      <w:r>
        <w:rPr>
          <w:rFonts w:hint="eastAsia" w:ascii="宋体" w:hAnsi="宋体"/>
          <w:sz w:val="21"/>
          <w:szCs w:val="21"/>
        </w:rPr>
        <w:t xml:space="preserve">3.该产品的中国境内生产的组件成本占比相关要求实施前，“规定比例”栏可不填，下同。</w:t>
      </w:r>
      <w:r/>
    </w:p>
    <w:p>
      <w:pPr>
        <w:pStyle w:val="914"/>
        <w:ind w:firstLine="480"/>
        <w:spacing w:before="0" w:after="0"/>
        <w:shd w:val="clear" w:color="auto" w:fill="ffffff"/>
        <w:rPr>
          <w:rFonts w:ascii="宋体" w:hAnsi="宋体"/>
          <w:sz w:val="21"/>
          <w:szCs w:val="21"/>
        </w:rPr>
      </w:pPr>
      <w:r>
        <w:rPr>
          <w:rFonts w:hint="eastAsia" w:ascii="宋体" w:hAnsi="宋体"/>
          <w:sz w:val="21"/>
          <w:szCs w:val="21"/>
        </w:rPr>
        <w:t xml:space="preserve">4.该产品的关键组件要求实施前，“关键组件”栏可不填，下同。</w:t>
      </w:r>
      <w:r/>
    </w:p>
    <w:p>
      <w:pPr>
        <w:pStyle w:val="914"/>
        <w:ind w:firstLine="480"/>
        <w:spacing w:before="0" w:after="0"/>
        <w:shd w:val="clear" w:color="auto" w:fill="ffffff"/>
        <w:rPr>
          <w:rFonts w:ascii="宋体" w:hAnsi="宋体"/>
          <w:sz w:val="21"/>
          <w:szCs w:val="21"/>
        </w:rPr>
      </w:pPr>
      <w:r>
        <w:rPr>
          <w:rFonts w:hint="eastAsia" w:ascii="宋体" w:hAnsi="宋体"/>
          <w:sz w:val="21"/>
          <w:szCs w:val="21"/>
        </w:rPr>
        <w:t xml:space="preserve">5.该产品的关键工序要求实施前，“关键工序”栏可不填，下同。</w:t>
      </w:r>
      <w:r/>
    </w:p>
    <w:p>
      <w:pPr>
        <w:pStyle w:val="914"/>
        <w:ind w:firstLine="480"/>
        <w:spacing w:before="0" w:after="0"/>
        <w:shd w:val="clear" w:color="auto" w:fill="ffff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b/>
          <w:sz w:val="21"/>
          <w:szCs w:val="21"/>
        </w:rPr>
        <w:t xml:space="preserve">用斜线划除的地方无需填写。</w:t>
      </w:r>
      <w:bookmarkEnd w:id="92"/>
      <w:bookmarkEnd w:id="93"/>
      <w:r/>
    </w:p>
    <w:p>
      <w:pPr>
        <w:ind w:left="0"/>
        <w:jc w:val="left"/>
        <w:rPr>
          <w:rFonts w:ascii="宋体" w:hAnsi="宋体"/>
          <w:sz w:val="21"/>
          <w:szCs w:val="21"/>
        </w:rPr>
        <w:outlineLvl w:val="0"/>
      </w:pPr>
      <w:r>
        <w:rPr>
          <w:rFonts w:ascii="宋体" w:hAnsi="宋体"/>
          <w:sz w:val="21"/>
          <w:szCs w:val="21"/>
          <w:lang w:val="zh-CN"/>
        </w:rPr>
        <w:br w:type="page" w:clear="all"/>
      </w:r>
      <w:bookmarkStart w:id="94" w:name="_Toc31973"/>
      <w:r/>
      <w:bookmarkStart w:id="95" w:name="_Toc27138"/>
      <w:r/>
      <w:r/>
    </w:p>
    <w:p>
      <w:pPr>
        <w:ind w:left="0"/>
        <w:jc w:val="left"/>
        <w:rPr>
          <w:rFonts w:ascii="宋体" w:hAnsi="宋体"/>
          <w:b/>
          <w:sz w:val="21"/>
          <w:szCs w:val="21"/>
        </w:rPr>
        <w:outlineLvl w:val="0"/>
      </w:pPr>
      <w:r/>
      <w:bookmarkStart w:id="96"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6"/>
      <w:r>
        <w:rPr>
          <w:rFonts w:hint="eastAsia" w:ascii="宋体" w:hAnsi="宋体"/>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pStyle w:val="869"/>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9" w:name="_Toc71810490"/>
      <w:r/>
      <w:bookmarkEnd w:id="94"/>
      <w:r/>
      <w:bookmarkEnd w:id="95"/>
      <w:r>
        <w:rPr>
          <w:rFonts w:ascii="宋体" w:hAnsi="宋体"/>
        </w:rPr>
        <w:t xml:space="preserve"> </w:t>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rPr>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1" w:name="OLE_LINK7"/>
      <w:r/>
      <w:bookmarkStart w:id="102" w:name="OLE_LINK8"/>
      <w:r>
        <w:rPr>
          <w:rFonts w:hint="eastAsia" w:ascii="宋体" w:hAnsi="宋体"/>
          <w:b/>
          <w:sz w:val="21"/>
          <w:szCs w:val="21"/>
          <w:lang w:val="zh-CN"/>
        </w:rPr>
        <w:t xml:space="preserve">备注：根据招标文件第二章“投标人须知”第26.4</w:t>
      </w:r>
      <w:bookmarkStart w:id="103"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1"/>
      <w:bookmarkEnd w:id="102"/>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7"/>
        <w:ind w:left="0" w:firstLine="0"/>
        <w:jc w:val="center"/>
        <w:rPr>
          <w:rFonts w:ascii="宋体" w:hAnsi="宋体"/>
          <w:b/>
          <w:sz w:val="44"/>
          <w:szCs w:val="22"/>
        </w:rPr>
      </w:pPr>
      <w:r/>
      <w:bookmarkStart w:id="104" w:name="_Toc105397793"/>
      <w:r/>
      <w:bookmarkStart w:id="105" w:name="_Toc4098"/>
      <w:r/>
      <w:bookmarkStart w:id="106" w:name="_Toc23660"/>
      <w:r>
        <w:rPr>
          <w:rFonts w:hint="eastAsia" w:ascii="宋体" w:hAnsi="宋体"/>
          <w:b/>
          <w:sz w:val="44"/>
          <w:szCs w:val="22"/>
        </w:rPr>
        <w:t xml:space="preserve">第四章  </w:t>
      </w:r>
      <w:bookmarkStart w:id="107" w:name="招标书"/>
      <w:r/>
      <w:bookmarkEnd w:id="107"/>
      <w:r>
        <w:rPr>
          <w:rFonts w:hint="eastAsia" w:ascii="宋体" w:hAnsi="宋体"/>
          <w:b/>
          <w:sz w:val="44"/>
          <w:szCs w:val="22"/>
        </w:rPr>
        <w:t xml:space="preserve">招标书</w:t>
      </w:r>
      <w:bookmarkEnd w:id="104"/>
      <w:r/>
      <w:bookmarkEnd w:id="105"/>
      <w:r/>
      <w:bookmarkEnd w:id="10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苏州大学独墅湖校区学生宿舍（四批）空调采购项目</w:t>
      </w:r>
      <w:r>
        <w:rPr>
          <w:rFonts w:hint="eastAsia" w:ascii="宋体" w:hAnsi="宋体"/>
          <w:sz w:val="21"/>
          <w:u w:val="single"/>
        </w:rPr>
        <w:t xml:space="preserve"> </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JSZC-320500-JZCG-G2026-0046</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苏州大学独墅湖校区学生宿舍（四批）空调采购项目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人民币壹佰贰拾玖万陆仟元整（￥：1</w:t>
      </w:r>
      <w:r>
        <w:rPr>
          <w:rFonts w:ascii="宋体" w:hAnsi="宋体"/>
          <w:sz w:val="21"/>
          <w:szCs w:val="21"/>
        </w:rPr>
        <w:t xml:space="preserve">296000.00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人民币壹佰贰拾玖万陆仟元整（￥：1</w:t>
      </w:r>
      <w:r>
        <w:rPr>
          <w:rFonts w:ascii="宋体" w:hAnsi="宋体"/>
          <w:sz w:val="21"/>
          <w:szCs w:val="21"/>
        </w:rPr>
        <w:t xml:space="preserve">296000.00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自合同签订之日起3</w:t>
      </w:r>
      <w:r>
        <w:rPr>
          <w:rFonts w:ascii="宋体" w:hAnsi="宋体"/>
          <w:sz w:val="21"/>
        </w:rPr>
        <w:t xml:space="preserve">0</w:t>
      </w:r>
      <w:r>
        <w:rPr>
          <w:rFonts w:hint="eastAsia" w:ascii="宋体" w:hAnsi="宋体"/>
          <w:sz w:val="21"/>
        </w:rPr>
        <w:t xml:space="preserve">天内完成供货、安装及调试。</w:t>
      </w:r>
      <w:r>
        <w:rPr>
          <w:rFonts w:ascii="宋体" w:hAnsi="宋体"/>
          <w:sz w:val="21"/>
        </w:rPr>
        <w:t xml:space="preserve">免费保质期</w:t>
      </w:r>
      <w:r>
        <w:rPr>
          <w:rFonts w:hint="eastAsia" w:ascii="宋体" w:hAnsi="宋体"/>
          <w:sz w:val="21"/>
        </w:rPr>
        <w:t xml:space="preserve">不少于</w:t>
      </w:r>
      <w:r>
        <w:rPr>
          <w:rFonts w:ascii="宋体" w:hAnsi="宋体"/>
          <w:sz w:val="21"/>
        </w:rPr>
        <w:t xml:space="preserve">6年，售后服务的开始时间为验收合格当天开始算起</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本项目位于苏州大学独墅湖校区，为新建学生宿舍安装空调。</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（二）采购清单及具体参数</w:t>
      </w:r>
      <w:r>
        <w:rPr>
          <w:rFonts w:hint="eastAsia" w:ascii="宋体" w:hAnsi="宋体"/>
          <w:sz w:val="21"/>
        </w:rPr>
        <w:t xml:space="preserve">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采购清单</w:t>
      </w:r>
      <w:r/>
    </w:p>
    <w:tbl>
      <w:tblPr>
        <w:tblW w:w="7660" w:type="dxa"/>
        <w:tblInd w:w="631" w:type="dxa"/>
        <w:tblLook w:val="04A0" w:firstRow="1" w:lastRow="0" w:firstColumn="1" w:lastColumn="0" w:noHBand="0" w:noVBand="1"/>
      </w:tblPr>
      <w:tblGrid>
        <w:gridCol w:w="2053"/>
        <w:gridCol w:w="3127"/>
        <w:gridCol w:w="1240"/>
        <w:gridCol w:w="1240"/>
      </w:tblGrid>
      <w:tr>
        <w:trPr>
          <w:trHeight w:val="500"/>
        </w:trPr>
        <w:tc>
          <w:tcPr>
            <w:tcBorders>
              <w:top w:val="single" w:color="000000" w:sz="8" w:space="0"/>
              <w:left w:val="single" w:color="000000" w:sz="8" w:space="0"/>
              <w:bottom w:val="single" w:color="000000" w:sz="8" w:space="0"/>
              <w:right w:val="single" w:color="000000" w:sz="8" w:space="0"/>
            </w:tcBorders>
            <w:tcW w:w="2053" w:type="dxa"/>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名 称</w:t>
            </w:r>
            <w:r/>
          </w:p>
        </w:tc>
        <w:tc>
          <w:tcPr>
            <w:tcBorders>
              <w:top w:val="single" w:color="000000" w:sz="8" w:space="0"/>
              <w:left w:val="none" w:color="000000" w:sz="4" w:space="0"/>
              <w:bottom w:val="single" w:color="000000" w:sz="8" w:space="0"/>
              <w:right w:val="single" w:color="000000" w:sz="8" w:space="0"/>
            </w:tcBorders>
            <w:tcW w:w="3127" w:type="dxa"/>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参数规格要求</w:t>
            </w:r>
            <w:r/>
          </w:p>
        </w:tc>
        <w:tc>
          <w:tcPr>
            <w:tcBorders>
              <w:top w:val="single" w:color="000000" w:sz="8" w:space="0"/>
              <w:left w:val="none" w:color="000000" w:sz="4" w:space="0"/>
              <w:bottom w:val="single" w:color="000000" w:sz="8" w:space="0"/>
              <w:right w:val="single" w:color="000000" w:sz="8" w:space="0"/>
            </w:tcBorders>
            <w:tcW w:w="1240" w:type="dxa"/>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单 位</w:t>
            </w:r>
            <w:r/>
          </w:p>
        </w:tc>
        <w:tc>
          <w:tcPr>
            <w:tcBorders>
              <w:top w:val="single" w:color="000000" w:sz="8" w:space="0"/>
              <w:left w:val="none" w:color="000000" w:sz="4" w:space="0"/>
              <w:bottom w:val="single" w:color="000000" w:sz="8" w:space="0"/>
              <w:right w:val="single" w:color="000000" w:sz="8" w:space="0"/>
            </w:tcBorders>
            <w:tcW w:w="1240" w:type="dxa"/>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数 量</w:t>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lang w:bidi="ar"/>
              </w:rPr>
              <w:t xml:space="preserve">1.5P壁挂式分体冷暖空调</w:t>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cs="Times New Roman"/>
                <w:sz w:val="21"/>
                <w:szCs w:val="21"/>
                <w:shd w:val="clear" w:color="auto" w:fill="ffffff"/>
                <w:lang w:bidi="ar"/>
              </w:rPr>
              <w:t xml:space="preserve">▲</w:t>
            </w:r>
            <w:r>
              <w:rPr>
                <w:rFonts w:hint="eastAsia" w:ascii="宋体" w:hAnsi="宋体"/>
                <w:sz w:val="21"/>
                <w:szCs w:val="21"/>
                <w:lang w:bidi="ar"/>
              </w:rPr>
              <w:t xml:space="preserve">能效等级：新国标变频一级</w:t>
            </w:r>
            <w:r/>
          </w:p>
        </w:tc>
        <w:tc>
          <w:tcPr>
            <w:tcBorders>
              <w:top w:val="none" w:color="000000" w:sz="4" w:space="0"/>
              <w:left w:val="none" w:color="000000" w:sz="4" w:space="0"/>
              <w:right w:val="single" w:color="000000" w:sz="8" w:space="0"/>
            </w:tcBorders>
            <w:tcW w:w="1240" w:type="dxa"/>
            <w:vAlign w:val="center"/>
            <w:vMerge w:val="restart"/>
            <w:textDirection w:val="lrTb"/>
            <w:noWrap w:val="false"/>
          </w:tcPr>
          <w:p>
            <w:pPr>
              <w:ind w:left="0"/>
              <w:jc w:val="center"/>
              <w:spacing w:line="400" w:lineRule="exact"/>
              <w:widowControl w:val="off"/>
              <w:rPr>
                <w:rFonts w:ascii="宋体" w:hAnsi="宋体"/>
                <w:sz w:val="21"/>
                <w:szCs w:val="21"/>
                <w:lang w:bidi="ar"/>
              </w:rPr>
            </w:pPr>
            <w:r>
              <w:rPr>
                <w:rFonts w:hint="eastAsia" w:ascii="宋体" w:hAnsi="宋体"/>
                <w:sz w:val="21"/>
                <w:szCs w:val="21"/>
                <w:lang w:bidi="ar"/>
              </w:rPr>
              <w:t xml:space="preserve">台</w:t>
            </w:r>
            <w:r/>
          </w:p>
        </w:tc>
        <w:tc>
          <w:tcPr>
            <w:tcBorders>
              <w:top w:val="none" w:color="000000" w:sz="4" w:space="0"/>
              <w:left w:val="none" w:color="000000" w:sz="4" w:space="0"/>
              <w:right w:val="single" w:color="000000" w:sz="8" w:space="0"/>
            </w:tcBorders>
            <w:tcW w:w="1240" w:type="dxa"/>
            <w:vAlign w:val="center"/>
            <w:vMerge w:val="restart"/>
            <w:textDirection w:val="lrTb"/>
            <w:noWrap w:val="false"/>
          </w:tcPr>
          <w:p>
            <w:pPr>
              <w:pStyle w:val="869"/>
              <w:ind w:left="0" w:firstLine="0"/>
              <w:jc w:val="center"/>
              <w:spacing w:line="400" w:lineRule="exact"/>
              <w:widowControl w:val="off"/>
              <w:rPr>
                <w:rFonts w:ascii="宋体" w:hAnsi="宋体" w:cs="宋体"/>
                <w:sz w:val="21"/>
                <w:szCs w:val="21"/>
                <w:lang w:bidi="ar"/>
              </w:rPr>
            </w:pPr>
            <w:r>
              <w:rPr>
                <w:rFonts w:hint="eastAsia" w:ascii="宋体" w:hAnsi="宋体" w:cs="宋体"/>
                <w:sz w:val="21"/>
                <w:szCs w:val="21"/>
                <w:lang w:bidi="ar"/>
              </w:rPr>
              <w:t xml:space="preserve">6</w:t>
            </w:r>
            <w:r>
              <w:rPr>
                <w:rFonts w:ascii="宋体" w:hAnsi="宋体" w:cs="宋体"/>
                <w:sz w:val="21"/>
                <w:szCs w:val="21"/>
                <w:lang w:bidi="ar"/>
              </w:rPr>
              <w:t xml:space="preserve">48</w:t>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cs="Times New Roman"/>
                <w:sz w:val="21"/>
                <w:szCs w:val="21"/>
                <w:shd w:val="clear" w:color="auto" w:fill="ffffff"/>
                <w:lang w:bidi="ar"/>
              </w:rPr>
              <w:t xml:space="preserve">▲</w:t>
            </w:r>
            <w:r>
              <w:rPr>
                <w:rFonts w:hint="eastAsia" w:ascii="宋体" w:hAnsi="宋体"/>
                <w:sz w:val="21"/>
                <w:szCs w:val="21"/>
                <w:lang w:bidi="ar"/>
              </w:rPr>
              <w:t xml:space="preserve">额定制冷量（w)≥3500</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cs="Times New Roman"/>
                <w:sz w:val="21"/>
                <w:szCs w:val="21"/>
                <w:shd w:val="clear" w:color="auto" w:fill="ffffff"/>
                <w:lang w:bidi="ar"/>
              </w:rPr>
              <w:t xml:space="preserve">▲</w:t>
            </w:r>
            <w:r>
              <w:rPr>
                <w:rFonts w:hint="eastAsia" w:ascii="宋体" w:hAnsi="宋体"/>
                <w:sz w:val="21"/>
                <w:szCs w:val="21"/>
                <w:lang w:bidi="ar"/>
              </w:rPr>
              <w:t xml:space="preserve">额定制热量（w）≥5000（不含电辅）</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cs="Times New Roman"/>
                <w:sz w:val="21"/>
                <w:szCs w:val="21"/>
                <w:shd w:val="clear" w:color="auto" w:fill="ffffff"/>
                <w:lang w:bidi="ar"/>
              </w:rPr>
              <w:t xml:space="preserve">▲</w:t>
            </w:r>
            <w:r>
              <w:rPr>
                <w:rFonts w:hint="eastAsia" w:ascii="宋体" w:hAnsi="宋体"/>
                <w:sz w:val="21"/>
                <w:szCs w:val="21"/>
                <w:lang w:bidi="ar"/>
              </w:rPr>
              <w:t xml:space="preserve">额定制冷功率（w)≤850</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cs="Times New Roman"/>
                <w:sz w:val="21"/>
                <w:szCs w:val="21"/>
                <w:shd w:val="clear" w:color="auto" w:fill="ffffff"/>
                <w:lang w:bidi="ar"/>
              </w:rPr>
              <w:t xml:space="preserve">▲</w:t>
            </w:r>
            <w:r>
              <w:rPr>
                <w:rFonts w:hint="eastAsia" w:ascii="宋体" w:hAnsi="宋体"/>
                <w:sz w:val="21"/>
                <w:szCs w:val="21"/>
                <w:lang w:bidi="ar"/>
              </w:rPr>
              <w:t xml:space="preserve">额定制热功率（w）≤1250</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*运行室内噪音dB(A)≤45</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*运行室外噪音dB(A)≤55</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*循环风量m³/h≥700</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*电源：220V/50Hz</w:t>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r>
        <w:trPr>
          <w:trHeight w:val="500"/>
        </w:trPr>
        <w:tc>
          <w:tcPr>
            <w:tcBorders>
              <w:top w:val="none" w:color="000000" w:sz="4" w:space="0"/>
              <w:left w:val="single" w:color="000000" w:sz="8" w:space="0"/>
              <w:bottom w:val="single" w:color="000000" w:sz="8" w:space="0"/>
              <w:right w:val="single" w:color="000000" w:sz="8" w:space="0"/>
            </w:tcBorders>
            <w:tcW w:w="2053"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W w:w="3127"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设备：</w:t>
            </w:r>
            <w:r>
              <w:rPr>
                <w:rFonts w:hint="eastAsia" w:ascii="宋体" w:hAnsi="宋体"/>
                <w:sz w:val="21"/>
                <w:szCs w:val="21"/>
                <w:lang w:bidi="ar"/>
              </w:rPr>
              <w:t xml:space="preserve">2024年1月以来全新产品（非工程机、定制机）</w:t>
            </w:r>
            <w:r/>
          </w:p>
        </w:tc>
        <w:tc>
          <w:tcPr>
            <w:tcBorders>
              <w:left w:val="none" w:color="000000" w:sz="4" w:space="0"/>
              <w:bottom w:val="single" w:color="000000" w:sz="8"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none" w:color="000000" w:sz="4" w:space="0"/>
              <w:bottom w:val="single" w:color="000000" w:sz="8" w:space="0"/>
              <w:right w:val="single" w:color="000000" w:sz="8" w:space="0"/>
            </w:tcBorders>
            <w:tcW w:w="1240"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本项目核心产品：1.5P壁挂式分体冷暖空调</w:t>
      </w:r>
      <w:r/>
    </w:p>
    <w:p>
      <w:pPr>
        <w:pStyle w:val="869"/>
        <w:ind w:firstLine="0"/>
        <w:rPr>
          <w:rFonts w:ascii="宋体" w:hAnsi="宋体" w:cs="仿宋"/>
          <w:b/>
          <w:sz w:val="21"/>
          <w:szCs w:val="21"/>
        </w:rPr>
      </w:pPr>
      <w:r>
        <w:rPr>
          <w:rFonts w:hint="eastAsia" w:ascii="宋体" w:hAnsi="宋体" w:cs="仿宋"/>
          <w:b/>
          <w:sz w:val="21"/>
          <w:szCs w:val="21"/>
        </w:rPr>
        <w:t xml:space="preserve">备注：</w:t>
      </w:r>
      <w:r>
        <w:rPr>
          <w:rFonts w:hint="eastAsia" w:ascii="宋体" w:hAnsi="宋体" w:cs="仿宋"/>
          <w:b/>
          <w:sz w:val="21"/>
          <w:szCs w:val="21"/>
        </w:rPr>
        <w:t xml:space="preserve">（1）</w:t>
      </w:r>
      <w:r>
        <w:rPr>
          <w:rFonts w:hint="eastAsia" w:ascii="宋体" w:hAnsi="宋体" w:cs="仿宋"/>
          <w:b/>
          <w:sz w:val="21"/>
          <w:szCs w:val="21"/>
        </w:rPr>
        <w:t xml:space="preserve">供应商需提供符合国标的纯紫铜管，并安装到位。</w:t>
      </w:r>
      <w:r/>
    </w:p>
    <w:p>
      <w:pPr>
        <w:pStyle w:val="869"/>
        <w:ind w:firstLine="632"/>
        <w:rPr>
          <w:rFonts w:ascii="宋体" w:hAnsi="宋体"/>
          <w:sz w:val="21"/>
        </w:rPr>
      </w:pPr>
      <w:r>
        <w:rPr>
          <w:rFonts w:hint="eastAsia" w:ascii="宋体" w:hAnsi="宋体" w:cs="仿宋"/>
          <w:b/>
          <w:sz w:val="21"/>
          <w:szCs w:val="21"/>
        </w:rPr>
        <w:t xml:space="preserve">（2）</w:t>
      </w:r>
      <w:r>
        <w:rPr>
          <w:rFonts w:hint="eastAsia" w:ascii="宋体" w:hAnsi="宋体" w:cs="仿宋"/>
          <w:b/>
          <w:sz w:val="21"/>
          <w:szCs w:val="21"/>
        </w:rPr>
        <w:t xml:space="preserve">报价含设备安装的各类辅材（纯铜管、支架等等）费用，后期不予调整。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安装条件</w:t>
      </w:r>
      <w:r/>
    </w:p>
    <w:p>
      <w:pPr>
        <w:ind w:left="0" w:firstLine="420"/>
        <w:spacing w:line="360" w:lineRule="auto"/>
        <w:tabs>
          <w:tab w:val="left" w:pos="420" w:leader="none"/>
        </w:tabs>
        <w:rPr>
          <w:rFonts w:ascii="宋体" w:hAnsi="宋体"/>
          <w:sz w:val="21"/>
        </w:rPr>
      </w:pPr>
      <w:r>
        <w:rPr>
          <w:rFonts w:hint="eastAsia" w:ascii="宋体" w:hAnsi="宋体"/>
          <w:sz w:val="21"/>
        </w:rPr>
        <w:t xml:space="preserve">（1）铜管：现场已预留内、外机位置，投标单位可现场踏勘后综合考虑报价，后期铜管费用不予调整。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（2）房间开孔及原孔洞恢复：房间已开孔，空调安装完毕后投标单位需孔洞封堵恢复。</w:t>
      </w:r>
      <w:r/>
    </w:p>
    <w:p>
      <w:pPr>
        <w:ind w:left="0" w:firstLine="420"/>
        <w:spacing w:line="360" w:lineRule="auto"/>
        <w:tabs>
          <w:tab w:val="left" w:pos="420" w:leader="none"/>
        </w:tabs>
        <w:rPr>
          <w:rFonts w:ascii="宋体" w:hAnsi="宋体"/>
          <w:sz w:val="21"/>
        </w:rPr>
      </w:pPr>
      <w:r>
        <w:rPr>
          <w:rFonts w:hint="eastAsia" w:ascii="宋体" w:hAnsi="宋体"/>
          <w:sz w:val="21"/>
        </w:rPr>
        <w:t xml:space="preserve">（3）弱电机房空调外机需做防雨防水处理。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（4）过道铝方通拆除及恢复：不涉及</w:t>
      </w:r>
      <w:r/>
    </w:p>
    <w:p>
      <w:pPr>
        <w:ind w:left="0" w:firstLine="420"/>
        <w:spacing w:line="360" w:lineRule="auto"/>
        <w:tabs>
          <w:tab w:val="left" w:pos="420" w:leader="none"/>
        </w:tabs>
        <w:rPr>
          <w:rFonts w:ascii="宋体" w:hAnsi="宋体"/>
          <w:sz w:val="21"/>
        </w:rPr>
      </w:pPr>
      <w:r>
        <w:rPr>
          <w:rFonts w:hint="eastAsia" w:ascii="宋体" w:hAnsi="宋体"/>
          <w:sz w:val="21"/>
        </w:rPr>
        <w:t xml:space="preserve">（5）室内吊顶拆除及恢复：不涉及</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实质性响应要求：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（1）打▲参数为核心指标，负偏离或不满足为非实质性响应。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带▲的参数需提供以下任意一种证明材料：1.具有国家认可的第三方机构出具的检测报告复印件2.官网截图证明3.其他证明材料。出具的证明材料须加盖投标单位公章。未按要求提供视为未实质性响应。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本次拟采购的产品中空调等属于政府强制采购节能产品。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未按要求提供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（3）投标产品必须通过国家“3C”强制认证。在投标文件中提供3c认证强制性认证证书，未按要求提供视为未实质性响应。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设计依据</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本项目采购的空调须根据现行国家颁发的有关暖通规范、标准进行设计。规范、标准具体为：</w:t>
      </w:r>
      <w:r/>
    </w:p>
    <w:p>
      <w:pPr>
        <w:ind w:left="0" w:firstLine="420"/>
        <w:spacing w:line="360" w:lineRule="auto"/>
        <w:tabs>
          <w:tab w:val="left" w:pos="420" w:leader="none"/>
        </w:tabs>
        <w:rPr>
          <w:rFonts w:ascii="宋体" w:hAnsi="宋体"/>
          <w:sz w:val="21"/>
        </w:rPr>
      </w:pPr>
      <w:r>
        <w:rPr>
          <w:rFonts w:hint="eastAsia" w:ascii="宋体" w:hAnsi="宋体"/>
          <w:sz w:val="21"/>
        </w:rPr>
        <w:t xml:space="preserve">GB50736-2012《民用建筑供暖通风与空气调节设计规范》</w:t>
      </w:r>
      <w:r/>
    </w:p>
    <w:p>
      <w:pPr>
        <w:ind w:left="0" w:firstLine="420"/>
        <w:spacing w:line="360" w:lineRule="auto"/>
        <w:tabs>
          <w:tab w:val="left" w:pos="420" w:leader="none"/>
        </w:tabs>
        <w:rPr>
          <w:rFonts w:ascii="宋体" w:hAnsi="宋体"/>
          <w:sz w:val="21"/>
        </w:rPr>
      </w:pPr>
      <w:r/>
      <w:bookmarkStart w:id="108" w:name="OLE_LINK29"/>
      <w:r/>
      <w:bookmarkStart w:id="109" w:name="OLE_LINK31"/>
      <w:r>
        <w:rPr>
          <w:rFonts w:hint="eastAsia" w:ascii="宋体" w:hAnsi="宋体"/>
          <w:sz w:val="21"/>
        </w:rPr>
        <w:t xml:space="preserve">GB50243-2016《通风与空调工程施工质量验收规范》</w:t>
      </w:r>
      <w:bookmarkEnd w:id="108"/>
      <w:r/>
      <w:bookmarkEnd w:id="109"/>
      <w:r>
        <w:rPr>
          <w:rFonts w:hint="eastAsia" w:ascii="宋体" w:hAnsi="宋体"/>
          <w:sz w:val="21"/>
        </w:rPr>
        <w:t xml:space="preserve">等</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安装要求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（1）规范：安装必须严格遵守地方及行业相关标准规范，以及采购人现场管理规定。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（2）室外机安装位置：详见图纸。</w:t>
      </w:r>
      <w:r/>
    </w:p>
    <w:p>
      <w:pPr>
        <w:ind w:left="0" w:firstLine="420"/>
        <w:spacing w:line="360" w:lineRule="auto"/>
        <w:tabs>
          <w:tab w:val="left" w:pos="420" w:leader="none"/>
        </w:tabs>
        <w:rPr>
          <w:rFonts w:ascii="宋体" w:hAnsi="宋体"/>
          <w:sz w:val="21"/>
        </w:rPr>
      </w:pPr>
      <w:r>
        <w:rPr>
          <w:rFonts w:hint="eastAsia" w:ascii="宋体" w:hAnsi="宋体"/>
          <w:sz w:val="21"/>
        </w:rPr>
        <w:t xml:space="preserve">（3）管线连接：冷凝水管需接入空调外机位置的排水立管内，</w:t>
      </w:r>
      <w:r>
        <w:rPr>
          <w:rFonts w:hint="eastAsia" w:ascii="宋体" w:hAnsi="宋体"/>
          <w:b/>
          <w:sz w:val="21"/>
        </w:rPr>
        <w:t xml:space="preserve">详见图纸</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图纸可于：“</w:t>
      </w:r>
      <w:r>
        <w:rPr>
          <w:rFonts w:hint="eastAsia" w:ascii="宋体" w:hAnsi="宋体"/>
          <w:sz w:val="21"/>
        </w:rPr>
        <w:t xml:space="preserve">链接：https://share.weiyun.com/mebjw7o2 密码：</w:t>
      </w:r>
      <w:bookmarkStart w:id="110" w:name="_GoBack"/>
      <w:r>
        <w:rPr>
          <w:rFonts w:hint="eastAsia" w:ascii="宋体" w:hAnsi="宋体"/>
          <w:sz w:val="21"/>
        </w:rPr>
        <w:t xml:space="preserve">u3byjp</w:t>
      </w:r>
      <w:bookmarkEnd w:id="110"/>
      <w:r>
        <w:rPr>
          <w:rFonts w:hint="eastAsia" w:ascii="宋体" w:hAnsi="宋体"/>
          <w:sz w:val="21"/>
        </w:rPr>
        <w:t xml:space="preserve">”，自行下载。</w:t>
      </w:r>
      <w:r/>
    </w:p>
    <w:p>
      <w:pPr>
        <w:ind w:left="0" w:firstLine="420"/>
        <w:spacing w:line="360" w:lineRule="auto"/>
        <w:tabs>
          <w:tab w:val="left" w:pos="420" w:leader="none"/>
        </w:tabs>
        <w:rPr>
          <w:rFonts w:ascii="宋体" w:hAnsi="宋体"/>
          <w:sz w:val="21"/>
        </w:rPr>
      </w:pPr>
      <w:r>
        <w:rPr>
          <w:rFonts w:hint="eastAsia" w:ascii="宋体" w:hAnsi="宋体"/>
          <w:sz w:val="21"/>
        </w:rPr>
        <w:t xml:space="preserve">（4）空调安装完毕后的运行噪音需满足国家相关规范要求。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（5）电源线规格必须满足设备功率及线路长度要求，符合国家电气规范。所有电气连接必须安全、规范、绝缘良好。</w:t>
      </w:r>
      <w:r/>
    </w:p>
    <w:p>
      <w:pPr>
        <w:ind w:left="0" w:firstLine="420"/>
        <w:spacing w:line="360" w:lineRule="auto"/>
        <w:tabs>
          <w:tab w:val="left" w:pos="420" w:leader="none"/>
        </w:tabs>
        <w:rPr>
          <w:rFonts w:ascii="宋体" w:hAnsi="宋体"/>
          <w:sz w:val="21"/>
        </w:rPr>
      </w:pPr>
      <w:r>
        <w:rPr>
          <w:rFonts w:hint="eastAsia" w:ascii="宋体" w:hAnsi="宋体"/>
          <w:sz w:val="21"/>
        </w:rPr>
        <w:t xml:space="preserve">（6）室内机应经抗菌处理，室外机防腐处理。保证机器经久耐用。控制线路根据投标品牌性能参数自行设计。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项目组要求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（1）为本项目配备的1名项目负责人，全面负责本项目的实施与管理，包括：统筹空调设备采购、安装与原有设施、装修、电气等专业的衔接与配合；进度与计划；质量与安全；沟通与汇报等工作。</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（2）为本项目配备专业的安装作业人员若干名，并具备承接本项目的专业技术能力【如特种作业操作证】，焊接与热切割作业、电工作业、制冷与空调作业均须持证上岗。</w:t>
      </w:r>
      <w:r>
        <w:rPr>
          <w:rFonts w:hint="eastAsia" w:ascii="宋体" w:hAnsi="宋体"/>
          <w:b/>
          <w:bCs/>
          <w:sz w:val="21"/>
        </w:rPr>
        <w:t xml:space="preserve">投标文件中需提供承诺函承诺焊接与热切割作业、电工作业、制冷与空调作业工作人员持证上岗（承诺函格式自拟），未按要求提供视为未实质性响应。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（1）实施方案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按合同定期到货和安装，安装前供方需把设备资料报采购方审核。</w:t>
      </w:r>
      <w:r/>
    </w:p>
    <w:p>
      <w:pPr>
        <w:ind w:left="0" w:firstLine="420"/>
        <w:spacing w:line="360" w:lineRule="auto"/>
        <w:tabs>
          <w:tab w:val="left" w:pos="420" w:leader="none"/>
        </w:tabs>
        <w:rPr>
          <w:rFonts w:ascii="宋体" w:hAnsi="宋体"/>
          <w:sz w:val="21"/>
        </w:rPr>
      </w:pPr>
      <w:r>
        <w:rPr>
          <w:rFonts w:hint="eastAsia" w:ascii="宋体" w:hAnsi="宋体"/>
          <w:sz w:val="21"/>
        </w:rPr>
        <w:t xml:space="preserve">（2）故障应急预案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420" w:leader="none"/>
        </w:tabs>
        <w:rPr>
          <w:rFonts w:ascii="宋体" w:hAnsi="宋体"/>
          <w:sz w:val="21"/>
        </w:rPr>
      </w:pPr>
      <w:r>
        <w:rPr>
          <w:rFonts w:hint="eastAsia" w:ascii="宋体" w:hAnsi="宋体"/>
          <w:sz w:val="21"/>
        </w:rPr>
        <w:t xml:space="preserve">（3）响应时间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420" w:leader="none"/>
        </w:tabs>
        <w:rPr>
          <w:rFonts w:ascii="宋体" w:hAnsi="宋体"/>
          <w:sz w:val="21"/>
        </w:rPr>
      </w:pPr>
      <w:r>
        <w:rPr>
          <w:rFonts w:hint="eastAsia" w:ascii="宋体" w:hAnsi="宋体"/>
          <w:sz w:val="21"/>
        </w:rPr>
        <w:t xml:space="preserve">（4）质量要求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（5）技术培训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①供应商需提供技术服务热线（7*24小时），负责解答实际使用方在设备使用中遇到的问题，并及时提出解决问题的建议和操作方法；提供7*24小时现场保修和技术支持服务；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②供应商需设立投诉专线，接受实际使用方的投诉；</w:t>
      </w:r>
      <w:r/>
    </w:p>
    <w:p>
      <w:pPr>
        <w:ind w:left="0" w:firstLine="420"/>
        <w:spacing w:line="360" w:lineRule="auto"/>
        <w:tabs>
          <w:tab w:val="left" w:pos="420" w:leader="none"/>
        </w:tabs>
        <w:rPr>
          <w:rFonts w:ascii="宋体" w:hAnsi="宋体"/>
          <w:sz w:val="21"/>
        </w:rPr>
      </w:pPr>
      <w:r>
        <w:rPr>
          <w:rFonts w:hint="eastAsia" w:ascii="宋体" w:hAnsi="宋体"/>
          <w:sz w:val="21"/>
        </w:rPr>
        <w:t xml:space="preserve">③供应商需提供系统完整专业的培训计划；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④现场培训：项目安装调试验收结束后，由专业技术工程师进行免费现场技术培训，列出培训计划。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基本使操作人员达到能独立进行设备的操作使用；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能独立进行设备的日常维护和常见故障的解决。培训费用已包含在设备总价款内。</w:t>
      </w:r>
      <w:r/>
    </w:p>
    <w:p>
      <w:pPr>
        <w:ind w:left="0" w:firstLine="420"/>
        <w:spacing w:line="360" w:lineRule="auto"/>
        <w:tabs>
          <w:tab w:val="left" w:pos="420" w:leader="none"/>
        </w:tabs>
        <w:rPr>
          <w:rFonts w:ascii="宋体" w:hAnsi="宋体"/>
          <w:sz w:val="21"/>
        </w:rPr>
      </w:pPr>
      <w:r>
        <w:rPr>
          <w:rFonts w:hint="eastAsia" w:ascii="宋体" w:hAnsi="宋体"/>
          <w:sz w:val="21"/>
        </w:rPr>
        <w:t xml:space="preserve">（三）商务条款</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交付时间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自合同签订之日起30天内完成供货、安装及调试。</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交付地点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地点：苏州大学独墅湖校区。</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合同签订后，全部设备到达现场，经现场管理人员核对数量并确认后，支付至合同金额的60%；项目竣工并通过验收后15日之内，提供项目结算资料及竣工资料，经甲方复核后支付至合同金额的100%。</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免费质保期</w:t>
      </w:r>
      <w:r/>
    </w:p>
    <w:p>
      <w:pPr>
        <w:ind w:left="0" w:firstLine="420"/>
        <w:spacing w:line="360" w:lineRule="auto"/>
        <w:tabs>
          <w:tab w:val="left" w:pos="420" w:leader="none"/>
        </w:tabs>
        <w:rPr>
          <w:rFonts w:ascii="宋体" w:hAnsi="宋体"/>
          <w:sz w:val="21"/>
        </w:rPr>
      </w:pPr>
      <w:r>
        <w:rPr>
          <w:rFonts w:ascii="宋体" w:hAnsi="宋体"/>
          <w:sz w:val="21"/>
        </w:rPr>
        <w:t xml:space="preserve">免费保质期</w:t>
      </w:r>
      <w:r>
        <w:rPr>
          <w:rFonts w:hint="eastAsia" w:ascii="宋体" w:hAnsi="宋体"/>
          <w:sz w:val="21"/>
        </w:rPr>
        <w:t xml:space="preserve">不少于</w:t>
      </w:r>
      <w:r>
        <w:rPr>
          <w:rFonts w:ascii="宋体" w:hAnsi="宋体"/>
          <w:sz w:val="21"/>
        </w:rPr>
        <w:t xml:space="preserve">6年，售后服务的开始时间为验收合格当天开始算起</w:t>
      </w:r>
      <w:r>
        <w:rPr>
          <w:rFonts w:hint="eastAsia" w:ascii="宋体" w:hAnsi="宋体"/>
          <w:sz w:val="21"/>
        </w:rPr>
        <w:t xml:space="preserve">，</w:t>
      </w:r>
      <w:r>
        <w:rPr>
          <w:rFonts w:ascii="宋体" w:hAnsi="宋体"/>
          <w:sz w:val="21"/>
        </w:rPr>
        <w:t xml:space="preserve">质保期内，每年提供两次过滤网清洗服务</w:t>
      </w:r>
      <w:r>
        <w:rPr>
          <w:rFonts w:hint="eastAsia" w:ascii="宋体" w:hAnsi="宋体"/>
          <w:sz w:val="21"/>
        </w:rPr>
        <w:t xml:space="preserve">；</w:t>
      </w:r>
      <w:r>
        <w:rPr>
          <w:rFonts w:ascii="宋体" w:hAnsi="宋体"/>
          <w:sz w:val="21"/>
        </w:rPr>
        <w:t xml:space="preserve">在保修期满后，可减免上门服务费及人工费等维修费用</w:t>
      </w:r>
      <w:r>
        <w:rPr>
          <w:rFonts w:hint="eastAsia" w:ascii="宋体" w:hAnsi="宋体"/>
          <w:sz w:val="21"/>
        </w:rPr>
        <w:t xml:space="preserve">；</w:t>
      </w:r>
      <w:r>
        <w:rPr>
          <w:rFonts w:ascii="宋体" w:hAnsi="宋体"/>
          <w:sz w:val="21"/>
        </w:rPr>
        <w:t xml:space="preserve">报修后2小时内响应，确定问题后根据实际情况4小时内紧急处理，8小时以内完成</w:t>
      </w:r>
      <w:r>
        <w:rPr>
          <w:rFonts w:hint="eastAsia" w:ascii="宋体" w:hAnsi="宋体"/>
          <w:sz w:val="21"/>
        </w:rPr>
        <w:t xml:space="preserve">采购单位</w:t>
      </w:r>
      <w:r>
        <w:rPr>
          <w:rFonts w:ascii="宋体" w:hAnsi="宋体"/>
          <w:sz w:val="21"/>
        </w:rPr>
        <w:t xml:space="preserve">提出的维修要求。如需更换设备或送修，必须在两天（48小时）内负责解决。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（四）验收要求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420" w:leader="none"/>
        </w:tabs>
        <w:rPr>
          <w:rFonts w:ascii="宋体" w:hAnsi="宋体"/>
          <w:sz w:val="21"/>
        </w:rPr>
      </w:pPr>
      <w:r>
        <w:rPr>
          <w:rFonts w:hint="eastAsia" w:ascii="宋体" w:hAnsi="宋体"/>
          <w:sz w:val="21"/>
        </w:rPr>
        <w:t xml:space="preserve">（3）设备安装后，实际使用方按国际和国家标准及厂方标准进行质量验收。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hint="eastAsia" w:ascii="宋体" w:hAnsi="宋体"/>
          <w:sz w:val="21"/>
        </w:rPr>
        <w:t xml:space="preserve">（五）现场踏勘</w:t>
      </w:r>
      <w:r/>
    </w:p>
    <w:p>
      <w:pPr>
        <w:ind w:left="0" w:firstLine="420"/>
        <w:spacing w:line="360" w:lineRule="auto"/>
        <w:tabs>
          <w:tab w:val="left" w:pos="420" w:leader="none"/>
        </w:tabs>
        <w:rPr>
          <w:rFonts w:ascii="宋体" w:hAnsi="宋体"/>
          <w:sz w:val="21"/>
        </w:rPr>
      </w:pPr>
      <w:r>
        <w:rPr>
          <w:rFonts w:hint="eastAsia" w:ascii="宋体" w:hAnsi="宋体"/>
          <w:sz w:val="21"/>
        </w:rPr>
        <w:t xml:space="preserve">若投标单位有需要进行现场踏勘，</w:t>
      </w:r>
      <w:r>
        <w:rPr>
          <w:rFonts w:hint="eastAsia" w:ascii="宋体" w:hAnsi="宋体"/>
          <w:b/>
          <w:sz w:val="21"/>
        </w:rPr>
        <w:t xml:space="preserve">可联系采购方联系人郝老师，联系电话：</w:t>
      </w:r>
      <w:r>
        <w:rPr>
          <w:rFonts w:ascii="宋体" w:hAnsi="宋体"/>
          <w:b/>
          <w:sz w:val="21"/>
        </w:rPr>
        <w:t xml:space="preserve">18796861006</w:t>
      </w:r>
      <w:r>
        <w:rPr>
          <w:rFonts w:hint="eastAsia" w:ascii="宋体" w:hAnsi="宋体"/>
          <w:b/>
          <w:sz w:val="21"/>
        </w:rPr>
        <w:t xml:space="preserve">，</w:t>
      </w:r>
      <w:r>
        <w:rPr>
          <w:rFonts w:hint="eastAsia" w:ascii="宋体" w:hAnsi="宋体"/>
          <w:sz w:val="21"/>
        </w:rPr>
        <w:t xml:space="preserve">结合现场实际因素及本招标书需求，自行考虑实施难度，并充分考虑其所存在的风险因素，成交后采购方不因成交单位对现场环境不了解而造成损失承担责任。</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宋体" w:hAnsi="宋体"/>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宋体" w:hAnsi="宋体"/>
          <w:b/>
          <w:sz w:val="21"/>
        </w:rPr>
      </w:pPr>
      <w:r>
        <w:rPr>
          <w:rFonts w:hint="eastAsia" w:ascii="宋体" w:hAnsi="宋体"/>
          <w:sz w:val="21"/>
        </w:rPr>
        <w:t xml:space="preserve">根据《政府采购促进中小企业发展管理办法》（财库〔2020〕4</w:t>
      </w:r>
      <w:r>
        <w:rPr>
          <w:rFonts w:hint="eastAsia" w:ascii="宋体" w:hAnsi="宋体" w:cs="Times New Roman"/>
          <w:sz w:val="21"/>
        </w:rPr>
        <w:t xml:space="preserve">6号）及《中小企业划型标准规定》（工信部联企业〔2011〕300号），</w:t>
      </w:r>
      <w:r>
        <w:rPr>
          <w:rFonts w:hint="eastAsia" w:ascii="宋体" w:hAnsi="宋体"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1.5P壁挂式分体冷暖空调等</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7"/>
        <w:ind w:left="0" w:firstLine="0"/>
        <w:jc w:val="center"/>
        <w:rPr>
          <w:rFonts w:ascii="宋体" w:hAnsi="宋体"/>
          <w:b/>
          <w:sz w:val="44"/>
          <w:szCs w:val="22"/>
        </w:rPr>
      </w:pPr>
      <w:r/>
      <w:bookmarkStart w:id="111" w:name="_Toc11789"/>
      <w:r/>
      <w:bookmarkStart w:id="112" w:name="_Toc5111"/>
      <w:r/>
      <w:bookmarkStart w:id="113" w:name="_Hlk55741158"/>
      <w:r>
        <w:rPr>
          <w:rFonts w:hint="eastAsia" w:ascii="宋体" w:hAnsi="宋体"/>
          <w:b/>
          <w:sz w:val="44"/>
          <w:szCs w:val="22"/>
        </w:rPr>
        <w:br w:type="page" w:clear="all"/>
      </w:r>
      <w:bookmarkStart w:id="114" w:name="_Toc105397794"/>
      <w:r>
        <w:rPr>
          <w:rFonts w:hint="eastAsia" w:ascii="宋体" w:hAnsi="宋体"/>
          <w:b/>
          <w:sz w:val="44"/>
          <w:szCs w:val="22"/>
        </w:rPr>
        <w:t xml:space="preserve">第五章 </w:t>
      </w:r>
      <w:bookmarkStart w:id="115" w:name="合同的特殊条款"/>
      <w:r/>
      <w:bookmarkEnd w:id="115"/>
      <w:r>
        <w:rPr>
          <w:rFonts w:hint="eastAsia" w:ascii="宋体" w:hAnsi="宋体"/>
          <w:b/>
          <w:sz w:val="44"/>
          <w:szCs w:val="22"/>
        </w:rPr>
        <w:t xml:space="preserve">合同及主要条款</w:t>
      </w:r>
      <w:bookmarkEnd w:id="111"/>
      <w:r/>
      <w:bookmarkEnd w:id="112"/>
      <w:r/>
      <w:bookmarkEnd w:id="114"/>
      <w:r/>
      <w:r/>
    </w:p>
    <w:p>
      <w:pPr>
        <w:ind w:left="0"/>
        <w:jc w:val="center"/>
        <w:rPr>
          <w:rFonts w:ascii="宋体" w:hAnsi="宋体"/>
          <w:b/>
          <w:sz w:val="32"/>
          <w:szCs w:val="32"/>
        </w:rPr>
      </w:pPr>
      <w:r/>
      <w:bookmarkStart w:id="116" w:name="_Toc57376410"/>
      <w:r/>
      <w:bookmarkStart w:id="117" w:name="_Toc27667"/>
      <w:r/>
      <w:bookmarkStart w:id="118" w:name="_Toc8564"/>
      <w:r/>
      <w:bookmarkEnd w:id="113"/>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（1）</w:t>
      </w:r>
      <w:r>
        <w:rPr>
          <w:rFonts w:hint="eastAsia" w:ascii="宋体" w:hAnsi="宋体"/>
          <w:sz w:val="21"/>
        </w:rPr>
        <w:t xml:space="preserve">合同签订后，全部设备到达现场，经现场管理人员核对数量并确认后，支付至合同金额的60%；项目竣工并通过验收后15日之内，提供项目结算资料及竣工资料，经甲方复核后支付至合同金额的100%。</w:t>
      </w:r>
      <w:r/>
    </w:p>
    <w:p>
      <w:pPr>
        <w:ind w:left="0" w:firstLine="420"/>
        <w:spacing w:line="360" w:lineRule="auto"/>
        <w:widowControl w:val="off"/>
        <w:rPr>
          <w:rFonts w:ascii="宋体" w:hAnsi="宋体"/>
          <w:b/>
          <w:sz w:val="21"/>
          <w:szCs w:val="21"/>
        </w:rPr>
      </w:pPr>
      <w:r>
        <w:rPr>
          <w:rFonts w:hint="eastAsia" w:ascii="宋体" w:hAnsi="宋体"/>
          <w:sz w:val="21"/>
          <w:szCs w:val="21"/>
        </w:rPr>
        <w:t xml:space="preserve">本项目采购合同签订之日起</w:t>
      </w:r>
      <w:r>
        <w:rPr>
          <w:rFonts w:hint="eastAsia" w:ascii="宋体" w:hAnsi="宋体"/>
          <w:sz w:val="21"/>
          <w:szCs w:val="21"/>
        </w:rPr>
        <w:t xml:space="preserve">七</w:t>
      </w:r>
      <w:r>
        <w:rPr>
          <w:rFonts w:hint="eastAsia" w:ascii="宋体" w:hAnsi="宋体"/>
          <w:sz w:val="21"/>
          <w:szCs w:val="21"/>
        </w:rPr>
        <w:t xml:space="preserve">个工作日内，乙方应当以支票、汇票、本票、保函等非现金形式缴纳或提交履约保证金（合同金额的</w:t>
      </w:r>
      <w:r>
        <w:rPr>
          <w:rFonts w:ascii="宋体" w:hAnsi="宋体"/>
          <w:sz w:val="21"/>
          <w:szCs w:val="21"/>
        </w:rPr>
        <w:t xml:space="preserve">10</w:t>
      </w:r>
      <w:r>
        <w:rPr>
          <w:rFonts w:hint="eastAsia" w:ascii="宋体" w:hAnsi="宋体"/>
          <w:sz w:val="21"/>
          <w:szCs w:val="21"/>
        </w:rPr>
        <w:t xml:space="preserve">%）。</w:t>
      </w:r>
      <w:r>
        <w:rPr>
          <w:rFonts w:hint="eastAsia" w:ascii="宋体" w:hAnsi="宋体"/>
          <w:sz w:val="21"/>
          <w:szCs w:val="21"/>
        </w:rPr>
        <w:t xml:space="preserve">待合同项下全部货物依约交付且经验收合格后七个工作日内</w:t>
      </w:r>
      <w:r>
        <w:rPr>
          <w:rFonts w:hint="eastAsia" w:ascii="宋体" w:hAnsi="宋体"/>
          <w:sz w:val="21"/>
          <w:szCs w:val="21"/>
        </w:rPr>
        <w:t xml:space="preserve">以非现金形式</w:t>
      </w:r>
      <w:r>
        <w:rPr>
          <w:rFonts w:hint="eastAsia" w:ascii="宋体" w:hAnsi="宋体"/>
          <w:sz w:val="21"/>
          <w:szCs w:val="21"/>
        </w:rPr>
        <w:t xml:space="preserve">退回履约保证金（无息）。若乙方违约，则甲方有权不予退还履约保证金。若甲方无故超期未退还，则按照银行同期贷款利率支付利息。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83"/>
        <w:rPr>
          <w:rFonts w:ascii="宋体" w:hAnsi="宋体"/>
        </w:rPr>
      </w:pPr>
      <w:r>
        <w:rPr>
          <w:rFonts w:ascii="宋体" w:hAnsi="宋体"/>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83"/>
        <w:rPr>
          <w:rFonts w:ascii="宋体" w:hAnsi="宋体"/>
        </w:rPr>
      </w:pPr>
      <w:r>
        <w:rPr>
          <w:rFonts w:ascii="宋体" w:hAnsi="宋体"/>
        </w:r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1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16"/>
        <w:ind w:left="400" w:firstLine="883"/>
        <w:rPr>
          <w:rFonts w:ascii="宋体" w:hAnsi="宋体"/>
          <w:b/>
          <w:sz w:val="44"/>
          <w:szCs w:val="22"/>
        </w:rPr>
      </w:pPr>
      <w:r>
        <w:rPr>
          <w:rFonts w:hint="eastAsia" w:ascii="宋体" w:hAnsi="宋体"/>
          <w:b/>
          <w:sz w:val="44"/>
          <w:szCs w:val="22"/>
        </w:rPr>
        <w:t xml:space="preserve"> </w:t>
      </w:r>
      <w:r/>
    </w:p>
    <w:p>
      <w:pPr>
        <w:pStyle w:val="916"/>
        <w:ind w:left="400" w:firstLine="883"/>
        <w:rPr>
          <w:rFonts w:ascii="宋体" w:hAnsi="宋体"/>
          <w:b/>
          <w:sz w:val="44"/>
          <w:szCs w:val="22"/>
        </w:rPr>
      </w:pPr>
      <w:r>
        <w:rPr>
          <w:rFonts w:hint="eastAsia" w:ascii="宋体" w:hAnsi="宋体"/>
          <w:b/>
          <w:sz w:val="44"/>
          <w:szCs w:val="22"/>
        </w:rPr>
        <w:br w:type="page" w:clear="all"/>
      </w:r>
      <w:r/>
    </w:p>
    <w:p>
      <w:pPr>
        <w:pStyle w:val="857"/>
        <w:ind w:left="0" w:firstLine="0"/>
        <w:jc w:val="center"/>
        <w:rPr>
          <w:rFonts w:ascii="宋体" w:hAnsi="宋体"/>
          <w:b/>
          <w:sz w:val="44"/>
          <w:szCs w:val="22"/>
        </w:rPr>
      </w:pPr>
      <w:r/>
      <w:bookmarkStart w:id="119" w:name="_Toc105397795"/>
      <w:r>
        <w:rPr>
          <w:rFonts w:hint="eastAsia" w:ascii="宋体" w:hAnsi="宋体"/>
          <w:b/>
          <w:sz w:val="44"/>
          <w:szCs w:val="22"/>
        </w:rPr>
        <w:t xml:space="preserve">第六章 </w:t>
      </w:r>
      <w:bookmarkStart w:id="120" w:name="评分要点"/>
      <w:r/>
      <w:bookmarkEnd w:id="120"/>
      <w:r>
        <w:rPr>
          <w:rFonts w:hint="eastAsia" w:ascii="宋体" w:hAnsi="宋体"/>
          <w:b/>
          <w:sz w:val="44"/>
          <w:szCs w:val="22"/>
        </w:rPr>
        <w:t xml:space="preserve">评标办法和评分标准</w:t>
      </w:r>
      <w:bookmarkEnd w:id="116"/>
      <w:r/>
      <w:bookmarkEnd w:id="117"/>
      <w:r/>
      <w:bookmarkEnd w:id="118"/>
      <w:r/>
      <w:bookmarkEnd w:id="119"/>
      <w:r/>
      <w:r/>
    </w:p>
    <w:p>
      <w:pPr>
        <w:ind w:left="0" w:firstLine="422"/>
        <w:spacing w:line="360" w:lineRule="auto"/>
        <w:rPr>
          <w:rFonts w:ascii="宋体" w:hAnsi="宋体"/>
          <w:b/>
          <w:sz w:val="21"/>
          <w:szCs w:val="21"/>
        </w:rPr>
      </w:pPr>
      <w:r/>
      <w:bookmarkStart w:id="121" w:name="_Toc17476"/>
      <w:r/>
      <w:bookmarkStart w:id="122" w:name="_Toc16264"/>
      <w:r/>
      <w:bookmarkStart w:id="123" w:name="_Toc698"/>
      <w:r>
        <w:rPr>
          <w:rFonts w:hint="eastAsia" w:ascii="宋体" w:hAnsi="宋体"/>
          <w:b/>
          <w:sz w:val="21"/>
          <w:szCs w:val="21"/>
        </w:rPr>
        <w:t xml:space="preserve">一、评标办法：</w:t>
      </w:r>
      <w:bookmarkEnd w:id="121"/>
      <w:r/>
      <w:bookmarkEnd w:id="122"/>
      <w:r/>
      <w:bookmarkEnd w:id="12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4" w:name="OLE_LINK13"/>
      <w:r/>
      <w:bookmarkStart w:id="125"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4"/>
      <w:bookmarkEnd w:id="125"/>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《江苏省财政厅关于进一步加大政府采购支持中小企业力度的通知》（苏财购〔2022〕45号）</w:t>
      </w:r>
      <w:r>
        <w:rPr>
          <w:rFonts w:hint="eastAsia" w:ascii="宋体" w:hAnsi="宋体"/>
          <w:sz w:val="21"/>
        </w:rPr>
        <w:t xml:space="preserve">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6" w:name="OLE_LINK17"/>
      <w:r/>
      <w:bookmarkStart w:id="127"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8"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6"/>
      <w:bookmarkEnd w:id="127"/>
      <w:bookmarkEnd w:id="128"/>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r/>
    </w:p>
    <w:p>
      <w:pPr>
        <w:ind w:left="0"/>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7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(4</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投标报价得分＝（评标基准价/投标报价）×4</w:t>
            </w:r>
            <w:r>
              <w:rPr>
                <w:rFonts w:ascii="宋体" w:hAnsi="宋体" w:cs="Times New Roman"/>
                <w:bCs/>
                <w:sz w:val="21"/>
                <w:szCs w:val="22"/>
              </w:rPr>
              <w:t xml:space="preserve">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40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60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本项目的交货工期保障计划方案比较</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ascii="宋体" w:hAnsi="宋体" w:cs="Times New Roman"/>
                <w:bCs/>
                <w:sz w:val="21"/>
                <w:szCs w:val="22"/>
              </w:rPr>
              <w:t xml:space="preserve">交货工期保障计划方案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ascii="宋体" w:hAnsi="宋体"/>
                <w:sz w:val="21"/>
                <w:szCs w:val="22"/>
              </w:rPr>
              <w:t xml:space="preserve">对本项目</w:t>
            </w:r>
            <w:r>
              <w:rPr>
                <w:rFonts w:hint="eastAsia" w:ascii="宋体" w:hAnsi="宋体"/>
                <w:sz w:val="21"/>
                <w:szCs w:val="22"/>
              </w:rPr>
              <w:t xml:space="preserve">整体交货工期保障的方案</w:t>
            </w:r>
            <w:r/>
          </w:p>
          <w:p>
            <w:pPr>
              <w:numPr>
                <w:ilvl w:val="255"/>
                <w:numId w:val="0"/>
              </w:numPr>
              <w:widowControl w:val="off"/>
              <w:rPr>
                <w:rFonts w:ascii="宋体" w:hAnsi="宋体"/>
                <w:sz w:val="21"/>
                <w:szCs w:val="22"/>
              </w:rPr>
            </w:pPr>
            <w:r>
              <w:rPr>
                <w:rFonts w:ascii="宋体" w:hAnsi="宋体"/>
                <w:sz w:val="21"/>
                <w:szCs w:val="22"/>
              </w:rPr>
              <w:t xml:space="preserve">2.</w:t>
            </w:r>
            <w:r>
              <w:rPr>
                <w:rFonts w:ascii="宋体" w:hAnsi="宋体" w:cs="Times New Roman"/>
                <w:bCs/>
                <w:sz w:val="21"/>
                <w:szCs w:val="22"/>
              </w:rPr>
              <w:t xml:space="preserve">具有风险评估且有应急预案紧急供货的方案</w:t>
            </w:r>
            <w:r/>
          </w:p>
          <w:p>
            <w:pPr>
              <w:ind w:left="0"/>
              <w:widowControl w:val="off"/>
              <w:rPr>
                <w:rFonts w:ascii="宋体" w:hAnsi="宋体" w:cs="Times New Roman"/>
                <w:bCs/>
                <w:sz w:val="21"/>
                <w:szCs w:val="22"/>
              </w:rPr>
            </w:pPr>
            <w:r>
              <w:rPr>
                <w:rFonts w:ascii="宋体" w:hAnsi="宋体"/>
                <w:sz w:val="21"/>
                <w:szCs w:val="22"/>
              </w:rPr>
              <w:t xml:space="preserve">3.</w:t>
            </w:r>
            <w:r>
              <w:rPr>
                <w:rFonts w:ascii="宋体" w:hAnsi="宋体" w:cs="Times New Roman"/>
                <w:bCs/>
                <w:sz w:val="21"/>
                <w:szCs w:val="22"/>
              </w:rPr>
              <w:t xml:space="preserve">进度安排及保证措施</w:t>
            </w:r>
            <w:r/>
          </w:p>
          <w:p>
            <w:pPr>
              <w:ind w:left="0"/>
              <w:widowControl w:val="off"/>
              <w:rPr>
                <w:rFonts w:ascii="宋体" w:hAnsi="宋体" w:cs="Times New Roman"/>
                <w:bCs/>
                <w:sz w:val="21"/>
                <w:szCs w:val="22"/>
              </w:rPr>
            </w:pPr>
            <w:r>
              <w:rPr>
                <w:rFonts w:ascii="宋体" w:hAnsi="宋体"/>
                <w:bCs/>
                <w:sz w:val="21"/>
                <w:szCs w:val="22"/>
              </w:rPr>
              <w:t xml:space="preserve">4.</w:t>
            </w:r>
            <w:r>
              <w:rPr>
                <w:rFonts w:hint="eastAsia" w:ascii="宋体" w:hAnsi="宋体"/>
                <w:bCs/>
                <w:sz w:val="21"/>
                <w:szCs w:val="22"/>
              </w:rPr>
              <w:t xml:space="preserve">货物运输及配送方案</w:t>
            </w:r>
            <w:r/>
          </w:p>
          <w:p>
            <w:pPr>
              <w:ind w:left="0"/>
              <w:jc w:val="left"/>
              <w:rPr>
                <w:rFonts w:ascii="宋体" w:hAnsi="宋体"/>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本项目产品安装、调试方案比较</w:t>
            </w:r>
            <w:r/>
          </w:p>
        </w:tc>
        <w:tc>
          <w:tcPr>
            <w:tcW w:w="7500" w:type="dxa"/>
            <w:vAlign w:val="center"/>
            <w:textDirection w:val="lrTb"/>
            <w:noWrap w:val="false"/>
          </w:tcPr>
          <w:p>
            <w:pPr>
              <w:ind w:left="0"/>
              <w:rPr>
                <w:rFonts w:ascii="宋体" w:hAnsi="宋体"/>
                <w:sz w:val="21"/>
                <w:szCs w:val="22"/>
              </w:rPr>
            </w:pPr>
            <w:r/>
            <w:bookmarkStart w:id="129" w:name="OLE_LINK44"/>
            <w:r/>
            <w:bookmarkStart w:id="130" w:name="OLE_LINK45"/>
            <w:r>
              <w:rPr>
                <w:rFonts w:hint="eastAsia" w:ascii="宋体" w:hAnsi="宋体"/>
                <w:sz w:val="21"/>
                <w:szCs w:val="21"/>
                <w:lang w:bidi="ar"/>
              </w:rPr>
              <w:t xml:space="preserve">投标人根据本项目特点，制定</w:t>
            </w:r>
            <w:r>
              <w:rPr>
                <w:rFonts w:ascii="宋体" w:hAnsi="宋体" w:cs="Times New Roman"/>
                <w:bCs/>
                <w:sz w:val="21"/>
                <w:szCs w:val="22"/>
              </w:rPr>
              <w:t xml:space="preserve">产品安装、调试方案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ascii="宋体" w:hAnsi="宋体"/>
                <w:sz w:val="21"/>
                <w:szCs w:val="22"/>
              </w:rPr>
              <w:t xml:space="preserve">对本项目主要产品的安装方案说明</w:t>
            </w:r>
            <w:r/>
          </w:p>
          <w:p>
            <w:pPr>
              <w:numPr>
                <w:ilvl w:val="255"/>
                <w:numId w:val="0"/>
              </w:numPr>
              <w:widowControl w:val="off"/>
              <w:rPr>
                <w:rFonts w:ascii="宋体" w:hAnsi="宋体"/>
                <w:sz w:val="21"/>
                <w:szCs w:val="22"/>
              </w:rPr>
            </w:pPr>
            <w:r>
              <w:rPr>
                <w:rFonts w:ascii="宋体" w:hAnsi="宋体"/>
                <w:sz w:val="21"/>
                <w:szCs w:val="22"/>
              </w:rPr>
              <w:t xml:space="preserve">2.</w:t>
            </w:r>
            <w:r>
              <w:rPr>
                <w:rFonts w:ascii="宋体" w:hAnsi="宋体"/>
                <w:sz w:val="21"/>
                <w:szCs w:val="22"/>
              </w:rPr>
              <w:t xml:space="preserve">项目实施中的难点及解决方案</w:t>
            </w:r>
            <w:r/>
          </w:p>
          <w:p>
            <w:pPr>
              <w:numPr>
                <w:ilvl w:val="255"/>
                <w:numId w:val="0"/>
              </w:numPr>
              <w:widowControl w:val="off"/>
              <w:rPr>
                <w:rFonts w:ascii="宋体" w:hAnsi="宋体"/>
                <w:sz w:val="21"/>
                <w:szCs w:val="22"/>
              </w:rPr>
            </w:pPr>
            <w:r>
              <w:rPr>
                <w:rFonts w:ascii="宋体" w:hAnsi="宋体"/>
                <w:sz w:val="21"/>
                <w:szCs w:val="22"/>
              </w:rPr>
              <w:t xml:space="preserve">3.</w:t>
            </w:r>
            <w:r>
              <w:rPr>
                <w:rFonts w:ascii="宋体" w:hAnsi="宋体"/>
                <w:sz w:val="21"/>
                <w:szCs w:val="22"/>
              </w:rPr>
              <w:t xml:space="preserve">调试</w:t>
            </w:r>
            <w:r>
              <w:rPr>
                <w:rFonts w:hint="eastAsia" w:ascii="宋体" w:hAnsi="宋体"/>
                <w:sz w:val="21"/>
                <w:szCs w:val="22"/>
              </w:rPr>
              <w:t xml:space="preserve">检查</w:t>
            </w:r>
            <w:r>
              <w:rPr>
                <w:rFonts w:ascii="宋体" w:hAnsi="宋体"/>
                <w:sz w:val="21"/>
                <w:szCs w:val="22"/>
              </w:rPr>
              <w:t xml:space="preserve">方案</w:t>
            </w:r>
            <w:r>
              <w:rPr>
                <w:rFonts w:hint="eastAsia" w:ascii="宋体" w:hAnsi="宋体"/>
                <w:sz w:val="21"/>
                <w:szCs w:val="22"/>
              </w:rPr>
              <w:t xml:space="preserve">（</w:t>
            </w:r>
            <w:r>
              <w:rPr>
                <w:rFonts w:ascii="宋体" w:hAnsi="宋体"/>
                <w:sz w:val="21"/>
                <w:szCs w:val="22"/>
              </w:rPr>
              <w:t xml:space="preserve">包括</w:t>
            </w:r>
            <w:r>
              <w:rPr>
                <w:rFonts w:hint="eastAsia" w:ascii="宋体" w:hAnsi="宋体"/>
                <w:sz w:val="21"/>
                <w:szCs w:val="22"/>
              </w:rPr>
              <w:t xml:space="preserve">调试流程、调试工作内容等）</w:t>
            </w:r>
            <w:r/>
          </w:p>
          <w:p>
            <w:pPr>
              <w:numPr>
                <w:ilvl w:val="255"/>
                <w:numId w:val="0"/>
              </w:numPr>
              <w:widowControl w:val="off"/>
              <w:rPr>
                <w:rFonts w:ascii="宋体" w:hAnsi="宋体"/>
                <w:sz w:val="21"/>
                <w:szCs w:val="22"/>
              </w:rPr>
            </w:pPr>
            <w:r>
              <w:rPr>
                <w:rFonts w:ascii="宋体" w:hAnsi="宋体"/>
                <w:sz w:val="21"/>
                <w:szCs w:val="22"/>
              </w:rPr>
              <w:t xml:space="preserve">4.</w:t>
            </w:r>
            <w:r>
              <w:rPr>
                <w:rFonts w:ascii="宋体" w:hAnsi="宋体"/>
                <w:sz w:val="21"/>
                <w:szCs w:val="22"/>
              </w:rPr>
              <w:t xml:space="preserve">保证工程顺利移交的具体措施和解决方案</w:t>
            </w:r>
            <w:r/>
          </w:p>
          <w:p>
            <w:pPr>
              <w:ind w:left="0"/>
              <w:rPr>
                <w:rFonts w:ascii="宋体" w:hAnsi="宋体"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29"/>
            <w:r/>
            <w:bookmarkEnd w:id="130"/>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rPr>
              <w:t xml:space="preserve">本项目安全管理、保障措施方案</w:t>
            </w:r>
            <w:r/>
          </w:p>
        </w:tc>
        <w:tc>
          <w:tcPr>
            <w:tcW w:w="7500" w:type="dxa"/>
            <w:vAlign w:val="center"/>
            <w:textDirection w:val="lrTb"/>
            <w:noWrap w:val="false"/>
          </w:tcPr>
          <w:p>
            <w:pPr>
              <w:ind w:left="0"/>
              <w:rPr>
                <w:rFonts w:ascii="宋体" w:hAnsi="宋体"/>
                <w:sz w:val="21"/>
                <w:szCs w:val="22"/>
              </w:rPr>
            </w:pPr>
            <w:r/>
            <w:bookmarkStart w:id="131" w:name="OLE_LINK46"/>
            <w:r/>
            <w:bookmarkStart w:id="132" w:name="OLE_LINK47"/>
            <w:r>
              <w:rPr>
                <w:rFonts w:hint="eastAsia" w:ascii="宋体" w:hAnsi="宋体"/>
                <w:sz w:val="21"/>
                <w:szCs w:val="21"/>
                <w:lang w:bidi="ar"/>
              </w:rPr>
              <w:t xml:space="preserve">投标人根据本项目特点，制定</w:t>
            </w:r>
            <w:r>
              <w:rPr>
                <w:rFonts w:hint="eastAsia" w:ascii="宋体" w:hAnsi="宋体"/>
                <w:sz w:val="21"/>
              </w:rPr>
              <w:t xml:space="preserve">安全管理、保障措施方案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1.对本项目的组织保障措施说明</w:t>
            </w:r>
            <w:r/>
          </w:p>
          <w:p>
            <w:pPr>
              <w:numPr>
                <w:ilvl w:val="255"/>
                <w:numId w:val="0"/>
              </w:numPr>
              <w:widowControl w:val="off"/>
              <w:rPr>
                <w:rFonts w:ascii="宋体" w:hAnsi="宋体"/>
                <w:sz w:val="21"/>
                <w:szCs w:val="22"/>
              </w:rPr>
            </w:pPr>
            <w:r>
              <w:rPr>
                <w:rFonts w:hint="eastAsia" w:ascii="宋体" w:hAnsi="宋体"/>
                <w:sz w:val="21"/>
                <w:szCs w:val="22"/>
              </w:rPr>
              <w:t xml:space="preserve">2.本项目的制度保障措施说明</w:t>
            </w:r>
            <w:r/>
          </w:p>
          <w:p>
            <w:pPr>
              <w:numPr>
                <w:ilvl w:val="255"/>
                <w:numId w:val="0"/>
              </w:numPr>
              <w:widowControl w:val="off"/>
              <w:rPr>
                <w:rFonts w:ascii="宋体" w:hAnsi="宋体"/>
                <w:sz w:val="21"/>
                <w:szCs w:val="22"/>
              </w:rPr>
            </w:pPr>
            <w:r>
              <w:rPr>
                <w:rFonts w:hint="eastAsia" w:ascii="宋体" w:hAnsi="宋体"/>
                <w:sz w:val="21"/>
                <w:szCs w:val="22"/>
              </w:rPr>
              <w:t xml:space="preserve">3.对本项目的现场安全防护措施说明</w:t>
            </w:r>
            <w:r/>
          </w:p>
          <w:p>
            <w:pPr>
              <w:ind w:left="0"/>
              <w:rPr>
                <w:rFonts w:ascii="宋体" w:hAnsi="宋体"/>
                <w:sz w:val="21"/>
                <w:szCs w:val="22"/>
              </w:rPr>
            </w:pPr>
            <w:r>
              <w:rPr>
                <w:rFonts w:hint="eastAsia" w:ascii="宋体" w:hAnsi="宋体"/>
                <w:sz w:val="21"/>
                <w:szCs w:val="22"/>
              </w:rPr>
              <w:t xml:space="preserve">4.对本项目的应急保障措施说明</w:t>
            </w:r>
            <w:r/>
          </w:p>
          <w:p>
            <w:pPr>
              <w:ind w:left="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1"/>
            <w:r/>
            <w:bookmarkEnd w:id="132"/>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2"/>
              </w:rPr>
              <w:t xml:space="preserve">售后服务方案及</w:t>
            </w:r>
            <w:r>
              <w:rPr>
                <w:rFonts w:hint="eastAsia" w:ascii="宋体" w:hAnsi="宋体"/>
                <w:sz w:val="21"/>
                <w:szCs w:val="22"/>
              </w:rPr>
              <w:t xml:space="preserve">质量保证方案</w:t>
            </w:r>
            <w:r>
              <w:rPr>
                <w:rFonts w:hint="eastAsia" w:ascii="宋体" w:hAnsi="宋体"/>
                <w:sz w:val="21"/>
                <w:szCs w:val="22"/>
              </w:rPr>
              <w:t xml:space="preserve">比较</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szCs w:val="22"/>
              </w:rPr>
              <w:t xml:space="preserve">售后服务及质量保证方案</w:t>
            </w:r>
            <w:r>
              <w:rPr>
                <w:rFonts w:hint="eastAsia" w:ascii="宋体" w:hAnsi="宋体"/>
                <w:sz w:val="21"/>
                <w:szCs w:val="21"/>
                <w:lang w:bidi="ar"/>
              </w:rPr>
              <w:t xml:space="preserve">。</w:t>
            </w:r>
            <w:r/>
          </w:p>
          <w:p>
            <w:pPr>
              <w:ind w:left="0"/>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整体售后服务方案</w:t>
            </w:r>
            <w:r/>
          </w:p>
          <w:p>
            <w:pPr>
              <w:ind w:left="0"/>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服务响应时间方案</w:t>
            </w:r>
            <w:r/>
          </w:p>
          <w:p>
            <w:pPr>
              <w:ind w:left="0"/>
              <w:rPr>
                <w:rFonts w:ascii="宋体" w:hAnsi="宋体"/>
                <w:sz w:val="21"/>
                <w:szCs w:val="21"/>
                <w:lang w:bidi="ar"/>
              </w:rPr>
            </w:pPr>
            <w:r>
              <w:rPr>
                <w:rFonts w:ascii="宋体" w:hAnsi="宋体"/>
                <w:sz w:val="21"/>
                <w:szCs w:val="22"/>
              </w:rPr>
              <w:t xml:space="preserve">3.</w:t>
            </w:r>
            <w:r>
              <w:rPr>
                <w:rFonts w:hint="eastAsia" w:ascii="宋体" w:hAnsi="宋体"/>
                <w:sz w:val="21"/>
                <w:szCs w:val="21"/>
                <w:lang w:bidi="ar"/>
              </w:rPr>
              <w:t xml:space="preserve">备件方案</w:t>
            </w:r>
            <w:r/>
          </w:p>
          <w:p>
            <w:pPr>
              <w:ind w:left="0"/>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保修措施方案</w:t>
            </w:r>
            <w:r/>
          </w:p>
          <w:p>
            <w:pPr>
              <w:ind w:left="0"/>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7*24售后服务热线</w:t>
            </w:r>
            <w:r/>
          </w:p>
          <w:p>
            <w:pPr>
              <w:ind w:left="0"/>
              <w:rPr>
                <w:rFonts w:ascii="宋体" w:hAnsi="宋体"/>
                <w:sz w:val="21"/>
                <w:szCs w:val="21"/>
                <w:lang w:bidi="ar"/>
              </w:rPr>
            </w:pPr>
            <w:r>
              <w:rPr>
                <w:rFonts w:ascii="宋体" w:hAnsi="宋体"/>
                <w:sz w:val="21"/>
                <w:szCs w:val="21"/>
                <w:lang w:bidi="ar"/>
              </w:rPr>
              <w:t xml:space="preserve">6.</w:t>
            </w:r>
            <w:r>
              <w:rPr>
                <w:rFonts w:hint="eastAsia" w:ascii="宋体" w:hAnsi="宋体"/>
                <w:sz w:val="21"/>
                <w:szCs w:val="21"/>
                <w:lang w:bidi="ar"/>
              </w:rPr>
              <w:t xml:space="preserve">为本项目配备专职服务人员</w:t>
            </w:r>
            <w:r/>
          </w:p>
          <w:p>
            <w:pPr>
              <w:ind w:left="0"/>
              <w:rPr>
                <w:rFonts w:ascii="宋体" w:hAnsi="宋体"/>
                <w:sz w:val="21"/>
                <w:szCs w:val="21"/>
                <w:lang w:bidi="ar"/>
              </w:rPr>
            </w:pPr>
            <w:r>
              <w:rPr>
                <w:rFonts w:ascii="宋体" w:hAnsi="宋体"/>
                <w:sz w:val="21"/>
                <w:szCs w:val="21"/>
                <w:lang w:bidi="ar"/>
              </w:rPr>
              <w:t xml:space="preserve">7.</w:t>
            </w:r>
            <w:r>
              <w:rPr>
                <w:rFonts w:hint="eastAsia" w:ascii="宋体" w:hAnsi="宋体"/>
                <w:sz w:val="21"/>
                <w:szCs w:val="21"/>
                <w:lang w:bidi="ar"/>
              </w:rPr>
              <w:t xml:space="preserve">退换货方案</w:t>
            </w:r>
            <w:r/>
          </w:p>
          <w:p>
            <w:pPr>
              <w:ind w:left="0"/>
              <w:rPr>
                <w:rFonts w:ascii="宋体" w:hAnsi="宋体" w:cs="Times New Roman"/>
                <w:bCs/>
                <w:sz w:val="21"/>
                <w:szCs w:val="22"/>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7</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7</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b/>
                <w:sz w:val="21"/>
                <w:szCs w:val="22"/>
              </w:rPr>
              <w:t xml:space="preserve">▲</w:t>
            </w:r>
            <w:r>
              <w:rPr>
                <w:rFonts w:hint="eastAsia" w:ascii="宋体" w:hAnsi="宋体" w:cs="Times New Roman"/>
                <w:b/>
                <w:sz w:val="21"/>
                <w:szCs w:val="22"/>
              </w:rPr>
              <w:t xml:space="preserve">技术性能参数响应</w:t>
            </w:r>
            <w:r/>
          </w:p>
        </w:tc>
        <w:tc>
          <w:tcPr>
            <w:tcW w:w="7500" w:type="dxa"/>
            <w:vAlign w:val="center"/>
            <w:textDirection w:val="lrTb"/>
            <w:noWrap w:val="false"/>
          </w:tcPr>
          <w:p>
            <w:pPr>
              <w:ind w:left="0"/>
              <w:rPr>
                <w:rFonts w:ascii="宋体" w:hAnsi="宋体" w:cs="Times New Roman"/>
                <w:bCs/>
                <w:sz w:val="21"/>
                <w:szCs w:val="22"/>
              </w:rPr>
            </w:pPr>
            <w:r>
              <w:rPr>
                <w:rFonts w:ascii="宋体" w:hAnsi="宋体" w:cs="Times New Roman"/>
                <w:bCs/>
                <w:sz w:val="21"/>
                <w:szCs w:val="22"/>
              </w:rPr>
              <w:t xml:space="preserve">所投设备功能及技术参数、配置符合性比较：</w:t>
            </w:r>
            <w:r/>
          </w:p>
          <w:p>
            <w:pPr>
              <w:ind w:left="0"/>
              <w:rPr>
                <w:rFonts w:ascii="宋体" w:hAnsi="宋体" w:cs="Times New Roman"/>
                <w:bCs/>
                <w:sz w:val="21"/>
                <w:szCs w:val="22"/>
              </w:rPr>
            </w:pPr>
            <w:r>
              <w:rPr>
                <w:rFonts w:hint="eastAsia" w:ascii="宋体" w:hAnsi="宋体" w:cs="Times New Roman"/>
                <w:bCs/>
                <w:sz w:val="21"/>
                <w:szCs w:val="22"/>
              </w:rPr>
              <w:t xml:space="preserve">采购清单及具体参数要求中，带“</w:t>
            </w:r>
            <w:bookmarkStart w:id="133" w:name="OLE_LINK34"/>
            <w:r>
              <w:rPr>
                <w:rFonts w:hint="eastAsia" w:ascii="宋体" w:hAnsi="宋体" w:cs="Times New Roman"/>
                <w:bCs/>
                <w:sz w:val="21"/>
                <w:szCs w:val="22"/>
              </w:rPr>
              <w:t xml:space="preserve">*</w:t>
            </w:r>
            <w:bookmarkEnd w:id="133"/>
            <w:r>
              <w:rPr>
                <w:rFonts w:hint="eastAsia" w:ascii="宋体" w:hAnsi="宋体" w:cs="Times New Roman"/>
                <w:bCs/>
                <w:sz w:val="21"/>
                <w:szCs w:val="22"/>
              </w:rPr>
              <w:t xml:space="preserve">”参数为次要参数，满足或优于需求的每条得3分，最多得12分</w:t>
            </w:r>
            <w:r>
              <w:rPr>
                <w:rFonts w:ascii="宋体" w:hAnsi="宋体" w:cs="Times New Roman"/>
                <w:bCs/>
                <w:sz w:val="21"/>
                <w:szCs w:val="22"/>
              </w:rPr>
              <w:t xml:space="preserve">。</w:t>
            </w:r>
            <w:r/>
          </w:p>
          <w:p>
            <w:pPr>
              <w:ind w:left="0"/>
              <w:rPr>
                <w:rFonts w:ascii="宋体" w:hAnsi="宋体"/>
              </w:rPr>
            </w:pPr>
            <w:r>
              <w:rPr>
                <w:rFonts w:ascii="宋体" w:hAnsi="宋体" w:cs="Times New Roman"/>
                <w:b/>
                <w:bCs/>
                <w:sz w:val="21"/>
                <w:szCs w:val="22"/>
              </w:rPr>
              <w:t xml:space="preserve">注：</w:t>
            </w:r>
            <w:r>
              <w:rPr>
                <w:rFonts w:hint="eastAsia" w:ascii="宋体" w:hAnsi="宋体" w:cs="Times New Roman"/>
                <w:b/>
                <w:bCs/>
                <w:sz w:val="21"/>
                <w:szCs w:val="22"/>
              </w:rPr>
              <w:t xml:space="preserve">带</w:t>
            </w:r>
            <w:r>
              <w:rPr>
                <w:rFonts w:ascii="宋体" w:hAnsi="宋体" w:cs="Times New Roman"/>
                <w:b/>
                <w:bCs/>
                <w:sz w:val="21"/>
                <w:szCs w:val="22"/>
              </w:rPr>
              <w:t xml:space="preserve">*</w:t>
            </w:r>
            <w:r>
              <w:rPr>
                <w:rFonts w:hint="eastAsia" w:ascii="宋体" w:hAnsi="宋体" w:cs="Times New Roman"/>
                <w:b/>
                <w:bCs/>
                <w:sz w:val="21"/>
                <w:szCs w:val="22"/>
              </w:rPr>
              <w:t xml:space="preserve">的参数需提供以下任意一种证明材料：1.具有国家认可的第三方机构出具的检测报告复印件2.官网截图证明3.其他证明材料。出具的证明材料须加盖投标单位公章，未按要求提供的视为负偏离不得分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12</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r>
              <w:rPr>
                <w:rFonts w:hint="eastAsia" w:ascii="宋体" w:hAnsi="宋体" w:cs="Times New Roman"/>
                <w:b/>
                <w:sz w:val="21"/>
                <w:szCs w:val="22"/>
              </w:rPr>
              <w:t xml:space="preserve">体系认证证书</w:t>
            </w:r>
            <w:r/>
          </w:p>
        </w:tc>
        <w:tc>
          <w:tcPr>
            <w:tcW w:w="7500" w:type="dxa"/>
            <w:vAlign w:val="center"/>
            <w:textDirection w:val="lrTb"/>
            <w:noWrap w:val="false"/>
          </w:tcPr>
          <w:p>
            <w:pPr>
              <w:ind w:left="0"/>
              <w:rPr>
                <w:rFonts w:ascii="宋体" w:hAnsi="宋体" w:cs="Times New Roman"/>
                <w:bCs/>
                <w:sz w:val="21"/>
                <w:szCs w:val="22"/>
              </w:rPr>
            </w:pPr>
            <w:r/>
            <w:bookmarkStart w:id="134" w:name="OLE_LINK48"/>
            <w:r/>
            <w:bookmarkStart w:id="135" w:name="OLE_LINK49"/>
            <w:r>
              <w:rPr>
                <w:rFonts w:hint="eastAsia" w:ascii="宋体" w:hAnsi="宋体" w:cs="Times New Roman"/>
                <w:bCs/>
                <w:sz w:val="21"/>
                <w:szCs w:val="22"/>
              </w:rPr>
              <w:t xml:space="preserve">投标单位（或所投产品生产厂家）具有质量管理体系认证证书、环境管理体系认证证书、职业健康安全管理体系认证证书的有一项得1分，最多得3分。</w:t>
            </w:r>
            <w:bookmarkStart w:id="136" w:name="_Hlk152854893"/>
            <w:r/>
            <w:r/>
          </w:p>
          <w:p>
            <w:pPr>
              <w:ind w:left="0"/>
              <w:rPr>
                <w:rFonts w:ascii="宋体" w:hAnsi="宋体"/>
                <w:b/>
                <w:sz w:val="21"/>
                <w:szCs w:val="22"/>
              </w:rPr>
            </w:pPr>
            <w:r>
              <w:rPr>
                <w:rFonts w:hint="eastAsia" w:ascii="宋体" w:hAnsi="宋体" w:cs="Times New Roman"/>
                <w:b/>
                <w:bCs/>
                <w:sz w:val="21"/>
                <w:szCs w:val="22"/>
              </w:rPr>
              <w:t xml:space="preserve">注：</w:t>
            </w:r>
            <w:bookmarkEnd w:id="136"/>
            <w:r>
              <w:rPr>
                <w:rFonts w:hint="eastAsia" w:ascii="宋体" w:hAnsi="宋体" w:cs="Times New Roman"/>
                <w:b/>
                <w:bCs/>
                <w:sz w:val="21"/>
                <w:szCs w:val="22"/>
              </w:rPr>
              <w:t xml:space="preserve">投标文件中须提供证书复印件或国家认监委官网查询截图并加盖投标单位公章，未提供不得分。</w:t>
            </w:r>
            <w:bookmarkEnd w:id="134"/>
            <w:r/>
            <w:bookmarkEnd w:id="135"/>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
                <w:sz w:val="21"/>
                <w:szCs w:val="22"/>
              </w:rPr>
            </w:pPr>
            <w:r>
              <w:rPr>
                <w:rFonts w:hint="eastAsia" w:ascii="宋体" w:hAnsi="宋体"/>
                <w:b/>
                <w:sz w:val="21"/>
                <w:szCs w:val="22"/>
              </w:rPr>
              <w:t xml:space="preserve">▲</w:t>
            </w:r>
            <w:r>
              <w:rPr>
                <w:rFonts w:hint="eastAsia" w:ascii="宋体" w:hAnsi="宋体" w:cs="Times New Roman"/>
                <w:b/>
                <w:sz w:val="21"/>
                <w:szCs w:val="22"/>
              </w:rPr>
              <w:t xml:space="preserve">售后服务认证证书</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投标单位（或产品生产厂家）具有有效的国家标准(GB/T27922-2011)售后服务认证证书的，五星级的得3分，四星级的得2分，三星级的得1分。最高得3分。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1196"/>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b/>
                <w:bCs/>
                <w:sz w:val="21"/>
                <w:szCs w:val="22"/>
              </w:rPr>
              <w:t xml:space="preserve">延长质保期的承诺</w:t>
            </w:r>
            <w:r/>
          </w:p>
        </w:tc>
        <w:tc>
          <w:tcPr>
            <w:tcW w:w="7500" w:type="dxa"/>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投标单位</w:t>
            </w:r>
            <w:r>
              <w:rPr>
                <w:rFonts w:hint="eastAsia" w:ascii="宋体" w:hAnsi="宋体"/>
                <w:sz w:val="21"/>
                <w:szCs w:val="22"/>
              </w:rPr>
              <w:t xml:space="preserve">承诺在满足招标文件要求（</w:t>
            </w:r>
            <w:r>
              <w:rPr>
                <w:rFonts w:ascii="宋体" w:hAnsi="宋体"/>
                <w:sz w:val="21"/>
                <w:szCs w:val="22"/>
              </w:rPr>
              <w:t xml:space="preserve">6</w:t>
            </w:r>
            <w:r>
              <w:rPr>
                <w:rFonts w:hint="eastAsia" w:ascii="宋体" w:hAnsi="宋体"/>
                <w:sz w:val="21"/>
                <w:szCs w:val="22"/>
              </w:rPr>
              <w:t xml:space="preserve">年）的基础上延长质保期的，承诺延长质保期每延长1年多增加1分，最高得</w:t>
            </w:r>
            <w:r>
              <w:rPr>
                <w:rFonts w:ascii="宋体" w:hAnsi="宋体"/>
                <w:sz w:val="21"/>
                <w:szCs w:val="22"/>
              </w:rPr>
              <w:t xml:space="preserve">5</w:t>
            </w:r>
            <w:r>
              <w:rPr>
                <w:rFonts w:hint="eastAsia" w:ascii="宋体" w:hAnsi="宋体"/>
                <w:sz w:val="21"/>
                <w:szCs w:val="22"/>
              </w:rPr>
              <w:t xml:space="preserve">分。</w:t>
            </w:r>
            <w:r/>
          </w:p>
          <w:p>
            <w:pPr>
              <w:ind w:left="0"/>
              <w:rPr>
                <w:rFonts w:ascii="宋体" w:hAnsi="宋体" w:cs="Times New Roman"/>
                <w:b/>
                <w:bCs/>
                <w:sz w:val="21"/>
                <w:szCs w:val="22"/>
              </w:rPr>
            </w:pPr>
            <w:r>
              <w:rPr>
                <w:rFonts w:hint="eastAsia" w:ascii="宋体" w:hAnsi="宋体"/>
                <w:b/>
                <w:sz w:val="21"/>
                <w:szCs w:val="22"/>
              </w:rPr>
              <w:t xml:space="preserve">注：投标文件中须提供承诺函（格式自拟）并加盖投标单位公章，未提供不得分。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5</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Times New Roman"/>
                <w:b/>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投标单位或所投产品生产厂家自202</w:t>
            </w:r>
            <w:r>
              <w:rPr>
                <w:rFonts w:ascii="宋体" w:hAnsi="宋体" w:cs="Times New Roman"/>
                <w:bCs/>
                <w:sz w:val="21"/>
                <w:szCs w:val="22"/>
              </w:rPr>
              <w:t xml:space="preserve">3</w:t>
            </w:r>
            <w:r>
              <w:rPr>
                <w:rFonts w:hint="eastAsia" w:ascii="宋体" w:hAnsi="宋体" w:cs="Times New Roman"/>
                <w:bCs/>
                <w:sz w:val="21"/>
                <w:szCs w:val="22"/>
              </w:rPr>
              <w:t xml:space="preserve">年1月1日起至今（以合同签订之日起为准）具有类似项目业绩的，每提供一个得2分，最高6分。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注：投标文件中需提供合同复印件及对应合同任意一期发票复印件并加盖投</w:t>
            </w:r>
            <w:r>
              <w:rPr>
                <w:rFonts w:hint="eastAsia" w:ascii="宋体" w:hAnsi="宋体" w:cs="Times New Roman"/>
                <w:b/>
                <w:bCs/>
                <w:sz w:val="21"/>
                <w:szCs w:val="22"/>
              </w:rPr>
              <w:t xml:space="preserve">标单位公章，不提供不得分。类似业绩日期认定：以签订合同日期为准。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rPr>
          <w:rFonts w:ascii="宋体" w:hAnsi="宋体"/>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108"/>
    <w:uiPriority w:val="29"/>
    <w:rPr>
      <w:i/>
    </w:rPr>
  </w:style>
  <w:style w:type="character" w:styleId="40">
    <w:name w:val="Intense Quote Char"/>
    <w:link w:val="1234"/>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6"/>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qFormat/>
    <w:pPr>
      <w:ind w:left="432" w:firstLine="18"/>
      <w:spacing w:before="340" w:after="330" w:line="578" w:lineRule="auto"/>
      <w:outlineLvl w:val="0"/>
    </w:pPr>
  </w:style>
  <w:style w:type="paragraph" w:styleId="858">
    <w:name w:val="Heading 2"/>
    <w:basedOn w:val="856"/>
    <w:next w:val="856"/>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7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qFormat/>
    <w:pPr>
      <w:ind w:left="1440"/>
      <w:spacing w:before="240" w:after="64" w:line="320" w:lineRule="auto"/>
      <w:outlineLvl w:val="7"/>
    </w:pPr>
    <w:rPr>
      <w:rFonts w:ascii="Times New Roman" w:hAnsi="Times New Roman" w:cs="Times New Roman"/>
    </w:rPr>
  </w:style>
  <w:style w:type="paragraph" w:styleId="865">
    <w:name w:val="Heading 9"/>
    <w:basedOn w:val="857"/>
    <w:next w:val="856"/>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rPr>
      <w:rFonts w:ascii="Times New Roman" w:hAnsi="Times New Roman" w:cs="Times New Roman"/>
    </w:rPr>
  </w:style>
  <w:style w:type="paragraph" w:styleId="870" w:customStyle="1">
    <w:name w:val="正文2"/>
    <w:basedOn w:val="856"/>
    <w:next w:val="856"/>
    <w:qFormat/>
    <w:pPr>
      <w:ind w:left="0" w:hanging="2155"/>
      <w:spacing w:line="360" w:lineRule="auto"/>
      <w:shd w:val="clear" w:color="auto" w:fill="ffffff"/>
    </w:pPr>
    <w:rPr>
      <w:rFonts w:ascii="宋体" w:hAnsi="宋体"/>
    </w:rPr>
  </w:style>
  <w:style w:type="paragraph" w:styleId="871">
    <w:name w:val="toc 7"/>
    <w:basedOn w:val="857"/>
    <w:next w:val="856"/>
    <w:qFormat/>
    <w:pPr>
      <w:ind w:left="1640" w:firstLine="3784"/>
      <w:spacing w:before="0" w:after="0" w:line="360" w:lineRule="auto"/>
    </w:pPr>
    <w:rPr>
      <w:rFonts w:ascii="Times New Roman" w:hAnsi="Times New Roman" w:cs="Times New Roman"/>
    </w:rPr>
  </w:style>
  <w:style w:type="paragraph" w:styleId="872">
    <w:name w:val="List Bullet 4"/>
    <w:basedOn w:val="857"/>
    <w:next w:val="873"/>
    <w:qFormat/>
    <w:pPr>
      <w:ind w:left="1620" w:firstLine="2652"/>
      <w:spacing w:before="0" w:after="0" w:line="360" w:lineRule="auto"/>
    </w:pPr>
    <w:rPr>
      <w:rFonts w:ascii="Times New Roman" w:hAnsi="Times New Roman" w:cs="Times New Roman"/>
    </w:rPr>
  </w:style>
  <w:style w:type="paragraph" w:styleId="873">
    <w:name w:val="List Bullet 2"/>
    <w:basedOn w:val="857"/>
    <w:next w:val="856"/>
    <w:qFormat/>
    <w:pPr>
      <w:ind w:left="900" w:firstLine="2652"/>
      <w:spacing w:before="0" w:after="0" w:line="360" w:lineRule="auto"/>
    </w:pPr>
    <w:rPr>
      <w:rFonts w:ascii="Times New Roman" w:hAnsi="Times New Roman" w:cs="Times New Roman"/>
    </w:rPr>
  </w:style>
  <w:style w:type="paragraph" w:styleId="874">
    <w:name w:val="List Number"/>
    <w:basedOn w:val="857"/>
    <w:next w:val="856"/>
    <w:qFormat/>
    <w:pPr>
      <w:ind w:left="454" w:firstLine="2788"/>
      <w:spacing w:before="0" w:after="0" w:line="240" w:lineRule="auto"/>
    </w:pPr>
    <w:rPr>
      <w:rFonts w:ascii="Times New Roman" w:hAnsi="Times New Roman" w:cs="Times New Roman"/>
    </w:rPr>
  </w:style>
  <w:style w:type="paragraph" w:styleId="875">
    <w:name w:val="Normal Indent"/>
    <w:basedOn w:val="856"/>
    <w:next w:val="856"/>
    <w:link w:val="925"/>
    <w:qFormat/>
    <w:pPr>
      <w:ind w:left="420" w:firstLine="4772"/>
    </w:pPr>
  </w:style>
  <w:style w:type="paragraph" w:styleId="876">
    <w:name w:val="Caption"/>
    <w:basedOn w:val="857"/>
    <w:next w:val="856"/>
    <w:qFormat/>
    <w:pPr>
      <w:ind w:left="200" w:firstLine="2248"/>
      <w:jc w:val="center"/>
      <w:spacing w:before="0" w:after="0" w:line="240" w:lineRule="auto"/>
    </w:pPr>
    <w:rPr>
      <w:rFonts w:ascii="Times New Roman" w:hAnsi="Times New Roman" w:cs="Times New Roman"/>
    </w:rPr>
  </w:style>
  <w:style w:type="paragraph" w:styleId="877">
    <w:name w:val="List Bullet"/>
    <w:basedOn w:val="857"/>
    <w:next w:val="856"/>
    <w:qFormat/>
    <w:pPr>
      <w:ind w:left="900" w:firstLine="2652"/>
      <w:spacing w:before="0" w:after="0" w:line="360" w:lineRule="auto"/>
    </w:pPr>
    <w:rPr>
      <w:rFonts w:ascii="Times New Roman" w:hAnsi="Times New Roman" w:cs="Times New Roman"/>
    </w:rPr>
  </w:style>
  <w:style w:type="paragraph" w:styleId="878">
    <w:name w:val="Document Map"/>
    <w:basedOn w:val="857"/>
    <w:next w:val="879"/>
    <w:qFormat/>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6"/>
    <w:qFormat/>
    <w:pPr>
      <w:ind w:firstLine="4608"/>
      <w:spacing w:line="360" w:lineRule="auto"/>
    </w:pPr>
    <w:rPr>
      <w:rFonts w:ascii="Calibri" w:hAnsi="Calibri"/>
    </w:rPr>
  </w:style>
  <w:style w:type="paragraph" w:styleId="880">
    <w:name w:val="annotation text"/>
    <w:basedOn w:val="857"/>
    <w:next w:val="856"/>
    <w:qFormat/>
    <w:pPr>
      <w:ind w:left="0" w:firstLine="3584"/>
      <w:spacing w:before="0" w:after="0" w:line="360" w:lineRule="auto"/>
    </w:pPr>
    <w:rPr>
      <w:rFonts w:ascii="Times New Roman" w:hAnsi="Times New Roman" w:cs="Times New Roman"/>
    </w:rPr>
  </w:style>
  <w:style w:type="paragraph" w:styleId="881">
    <w:name w:val="Body Text 3"/>
    <w:basedOn w:val="857"/>
    <w:next w:val="856"/>
    <w:qFormat/>
    <w:pPr>
      <w:ind w:left="0" w:firstLine="2048"/>
      <w:spacing w:before="0" w:after="0" w:line="500" w:lineRule="exact"/>
    </w:pPr>
    <w:rPr>
      <w:rFonts w:ascii="Times New Roman" w:hAnsi="Times New Roman" w:cs="Times New Roman"/>
    </w:rPr>
  </w:style>
  <w:style w:type="paragraph" w:styleId="882">
    <w:name w:val="List Bullet 3"/>
    <w:basedOn w:val="857"/>
    <w:next w:val="856"/>
    <w:qFormat/>
    <w:pPr>
      <w:ind w:left="900" w:firstLine="2652"/>
      <w:spacing w:before="0" w:after="0" w:line="360" w:lineRule="auto"/>
    </w:pPr>
    <w:rPr>
      <w:rFonts w:ascii="Times New Roman" w:hAnsi="Times New Roman" w:cs="Times New Roman"/>
    </w:rPr>
  </w:style>
  <w:style w:type="paragraph" w:styleId="883">
    <w:name w:val="Body Text"/>
    <w:basedOn w:val="856"/>
    <w:next w:val="856"/>
    <w:qFormat/>
    <w:pPr>
      <w:ind w:left="0" w:firstLine="2560"/>
    </w:pPr>
    <w:rPr>
      <w:rFonts w:ascii="Times New Roman" w:hAnsi="Times New Roman" w:cs="Times New Roman"/>
    </w:rPr>
  </w:style>
  <w:style w:type="paragraph" w:styleId="884">
    <w:name w:val="List Number 3"/>
    <w:basedOn w:val="857"/>
    <w:next w:val="856"/>
    <w:qFormat/>
    <w:pPr>
      <w:ind w:left="420" w:firstLine="3584"/>
      <w:spacing w:before="0" w:after="0" w:line="240" w:lineRule="auto"/>
    </w:pPr>
    <w:rPr>
      <w:rFonts w:ascii="Times New Roman" w:hAnsi="Times New Roman" w:cs="Times New Roman"/>
    </w:rPr>
  </w:style>
  <w:style w:type="paragraph" w:styleId="885">
    <w:name w:val="List 2"/>
    <w:basedOn w:val="857"/>
    <w:next w:val="871"/>
    <w:qFormat/>
    <w:pPr>
      <w:ind w:left="100" w:firstLine="3640"/>
      <w:spacing w:before="0" w:after="0" w:line="240" w:lineRule="auto"/>
    </w:pPr>
    <w:rPr>
      <w:rFonts w:ascii="Times New Roman" w:hAnsi="Times New Roman" w:cs="Times New Roman"/>
    </w:rPr>
  </w:style>
  <w:style w:type="paragraph" w:styleId="886">
    <w:name w:val="Block Text"/>
    <w:basedOn w:val="857"/>
    <w:next w:val="856"/>
    <w:qFormat/>
    <w:pPr>
      <w:ind w:left="420" w:right="33" w:firstLine="2560"/>
      <w:spacing w:before="0" w:after="0" w:line="240" w:lineRule="auto"/>
    </w:pPr>
    <w:rPr>
      <w:rFonts w:ascii="Times New Roman" w:hAnsi="Times New Roman" w:cs="Times New Roman"/>
    </w:rPr>
  </w:style>
  <w:style w:type="paragraph" w:styleId="887">
    <w:name w:val="toc 5"/>
    <w:basedOn w:val="857"/>
    <w:next w:val="856"/>
    <w:qFormat/>
    <w:pPr>
      <w:ind w:left="1160" w:firstLine="3784"/>
      <w:spacing w:before="0" w:after="0" w:line="360" w:lineRule="auto"/>
    </w:pPr>
    <w:rPr>
      <w:rFonts w:ascii="Times New Roman" w:hAnsi="Times New Roman" w:cs="Times New Roman"/>
    </w:rPr>
  </w:style>
  <w:style w:type="paragraph" w:styleId="888">
    <w:name w:val="toc 3"/>
    <w:basedOn w:val="857"/>
    <w:next w:val="856"/>
    <w:qFormat/>
    <w:pPr>
      <w:ind w:left="0" w:firstLine="1024"/>
      <w:spacing w:before="0" w:after="0" w:line="360" w:lineRule="auto"/>
    </w:pPr>
    <w:rPr>
      <w:rFonts w:ascii="Times New Roman" w:hAnsi="Times New Roman" w:cs="Times New Roman"/>
    </w:rPr>
  </w:style>
  <w:style w:type="paragraph" w:styleId="889">
    <w:name w:val="Plain Text"/>
    <w:basedOn w:val="857"/>
    <w:next w:val="890"/>
    <w:qFormat/>
    <w:pPr>
      <w:ind w:left="0" w:firstLine="2048"/>
      <w:spacing w:before="0" w:after="0" w:line="240" w:lineRule="auto"/>
    </w:pPr>
    <w:rPr>
      <w:rFonts w:ascii="Times New Roman" w:hAnsi="Times New Roman" w:cs="Times New Roman"/>
    </w:rPr>
  </w:style>
  <w:style w:type="paragraph" w:styleId="890">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1">
    <w:name w:val="List Bullet 5"/>
    <w:basedOn w:val="857"/>
    <w:next w:val="892"/>
    <w:qFormat/>
    <w:pPr>
      <w:ind w:left="2040" w:firstLine="2560"/>
      <w:spacing w:before="0" w:after="0" w:line="360" w:lineRule="auto"/>
    </w:pPr>
    <w:rPr>
      <w:rFonts w:ascii="Times New Roman" w:hAnsi="Times New Roman" w:cs="Times New Roman"/>
    </w:r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880" w:firstLine="3784"/>
      <w:spacing w:before="0" w:after="0" w:line="360" w:lineRule="auto"/>
    </w:pPr>
    <w:rPr>
      <w:rFonts w:ascii="Times New Roman" w:hAnsi="Times New Roman" w:cs="Times New Roman"/>
    </w:rPr>
  </w:style>
  <w:style w:type="paragraph" w:styleId="894">
    <w:name w:val="Date"/>
    <w:basedOn w:val="857"/>
    <w:next w:val="856"/>
    <w:qFormat/>
    <w:pPr>
      <w:ind w:left="0" w:firstLine="2560"/>
      <w:spacing w:before="0" w:after="0" w:line="240" w:lineRule="auto"/>
    </w:pPr>
    <w:rPr>
      <w:rFonts w:ascii="Times New Roman" w:hAnsi="Times New Roman" w:cs="Times New Roman"/>
    </w:rPr>
  </w:style>
  <w:style w:type="paragraph" w:styleId="895">
    <w:name w:val="Body Text Indent 2"/>
    <w:basedOn w:val="857"/>
    <w:next w:val="869"/>
    <w:qFormat/>
    <w:pPr>
      <w:ind w:left="481" w:firstLine="2784"/>
      <w:spacing w:before="0" w:after="0" w:line="400" w:lineRule="exact"/>
    </w:pPr>
    <w:rPr>
      <w:rFonts w:ascii="Times New Roman" w:hAnsi="Times New Roman" w:cs="Times New Roman"/>
    </w:rPr>
  </w:style>
  <w:style w:type="paragraph" w:styleId="896">
    <w:name w:val="endnote text"/>
    <w:basedOn w:val="857"/>
    <w:next w:val="897"/>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qFormat/>
    <w:pPr>
      <w:ind w:left="0" w:firstLine="3584"/>
      <w:spacing w:before="0" w:after="0" w:line="240" w:lineRule="auto"/>
    </w:pPr>
    <w:rPr>
      <w:rFonts w:ascii="Times New Roman" w:hAnsi="Times New Roman" w:cs="Times New Roman"/>
    </w:rPr>
  </w:style>
  <w:style w:type="paragraph" w:styleId="898">
    <w:name w:val="Balloon Text"/>
    <w:basedOn w:val="857"/>
    <w:next w:val="874"/>
    <w:qFormat/>
    <w:pPr>
      <w:ind w:left="0" w:firstLine="2048"/>
      <w:spacing w:before="0" w:after="0" w:line="240" w:lineRule="auto"/>
    </w:pPr>
    <w:rPr>
      <w:rFonts w:ascii="Times New Roman" w:hAnsi="Times New Roman" w:cs="Times New Roman"/>
    </w:rPr>
  </w:style>
  <w:style w:type="paragraph" w:styleId="899">
    <w:name w:val="Footer"/>
    <w:basedOn w:val="856"/>
    <w:next w:val="900"/>
    <w:link w:val="926"/>
    <w:qFormat/>
    <w:pPr>
      <w:ind w:left="0" w:firstLine="3584"/>
    </w:pPr>
  </w:style>
  <w:style w:type="paragraph" w:styleId="900" w:customStyle="1">
    <w:name w:val="Char Char Char Char Char Char Char Char Char Char Char Char Char"/>
    <w:basedOn w:val="857"/>
    <w:next w:val="856"/>
    <w:qFormat/>
    <w:pPr>
      <w:ind w:left="0" w:firstLine="3584"/>
      <w:spacing w:before="0" w:after="160" w:line="240" w:lineRule="exact"/>
    </w:pPr>
    <w:rPr>
      <w:rFonts w:ascii="Times New Roman" w:hAnsi="Times New Roman" w:cs="Times New Roman"/>
    </w:rPr>
  </w:style>
  <w:style w:type="paragraph" w:styleId="901">
    <w:name w:val="Header"/>
    <w:basedOn w:val="857"/>
    <w:next w:val="894"/>
    <w:link w:val="927"/>
    <w:qFormat/>
    <w:pPr>
      <w:ind w:left="0" w:firstLine="3584"/>
      <w:jc w:val="center"/>
      <w:spacing w:before="0" w:after="0" w:line="240" w:lineRule="auto"/>
    </w:pPr>
  </w:style>
  <w:style w:type="paragraph" w:styleId="902">
    <w:name w:val="toc 4"/>
    <w:basedOn w:val="857"/>
    <w:next w:val="856"/>
    <w:qFormat/>
    <w:pPr>
      <w:ind w:left="1260" w:firstLine="1024"/>
      <w:spacing w:before="0" w:after="0" w:line="240" w:lineRule="auto"/>
    </w:pPr>
    <w:rPr>
      <w:rFonts w:ascii="Times New Roman" w:hAnsi="Times New Roman" w:cs="Times New Roman"/>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rPr>
      <w:rFonts w:ascii="Times New Roman" w:hAnsi="Times New Roman" w:cs="Times New Roman"/>
    </w:r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rPr>
      <w:rFonts w:ascii="Times New Roman" w:hAnsi="Times New Roman" w:cs="Times New Roman"/>
    </w:rPr>
  </w:style>
  <w:style w:type="paragraph" w:styleId="907">
    <w:name w:val="toc 6"/>
    <w:basedOn w:val="857"/>
    <w:next w:val="856"/>
    <w:qFormat/>
    <w:pPr>
      <w:ind w:left="1400" w:firstLine="3784"/>
      <w:spacing w:before="0" w:after="0" w:line="360" w:lineRule="auto"/>
    </w:pPr>
    <w:rPr>
      <w:rFonts w:ascii="Times New Roman" w:hAnsi="Times New Roman" w:cs="Times New Roman"/>
    </w:rPr>
  </w:style>
  <w:style w:type="paragraph" w:styleId="908">
    <w:name w:val="List 5"/>
    <w:basedOn w:val="857"/>
    <w:next w:val="883"/>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qFormat/>
    <w:pPr>
      <w:ind w:left="480" w:firstLine="2784"/>
      <w:spacing w:before="0" w:after="0" w:line="400" w:lineRule="exact"/>
    </w:pPr>
    <w:rPr>
      <w:rFonts w:ascii="Times New Roman" w:hAnsi="Times New Roman" w:cs="Times New Roman"/>
    </w:rPr>
  </w:style>
  <w:style w:type="paragraph" w:styleId="910">
    <w:name w:val="toc 2"/>
    <w:basedOn w:val="857"/>
    <w:next w:val="856"/>
    <w:qFormat/>
    <w:pPr>
      <w:ind w:left="0" w:firstLine="1024"/>
      <w:spacing w:before="0" w:after="0" w:line="360" w:lineRule="auto"/>
    </w:pPr>
    <w:rPr>
      <w:rFonts w:ascii="Times New Roman" w:hAnsi="Times New Roman" w:cs="Times New Roman"/>
    </w:rPr>
  </w:style>
  <w:style w:type="paragraph" w:styleId="911">
    <w:name w:val="toc 9"/>
    <w:basedOn w:val="857"/>
    <w:next w:val="856"/>
    <w:qFormat/>
    <w:pPr>
      <w:ind w:left="2120" w:firstLine="3784"/>
      <w:spacing w:before="0" w:after="0" w:line="360" w:lineRule="auto"/>
    </w:pPr>
    <w:rPr>
      <w:rFonts w:ascii="Times New Roman" w:hAnsi="Times New Roman" w:cs="Times New Roman"/>
    </w:rPr>
  </w:style>
  <w:style w:type="paragraph" w:styleId="912">
    <w:name w:val="Body Text 2"/>
    <w:basedOn w:val="857"/>
    <w:next w:val="877"/>
    <w:qFormat/>
    <w:pPr>
      <w:ind w:left="0" w:firstLine="1024"/>
      <w:spacing w:before="0" w:after="120" w:line="480" w:lineRule="auto"/>
    </w:pPr>
    <w:rPr>
      <w:rFonts w:ascii="Times New Roman" w:hAnsi="Times New Roman" w:cs="Times New Roman"/>
    </w:rPr>
  </w:style>
  <w:style w:type="paragraph" w:styleId="913">
    <w:name w:val="HTML Preformatted"/>
    <w:basedOn w:val="857"/>
    <w:next w:val="876"/>
    <w:qFormat/>
    <w:pPr>
      <w:ind w:left="0" w:firstLine="2048"/>
      <w:spacing w:before="0" w:after="0" w:line="253" w:lineRule="atLeast"/>
    </w:pPr>
    <w:rPr>
      <w:rFonts w:ascii="Times New Roman" w:hAnsi="Times New Roman" w:cs="Times New Roman"/>
    </w:rPr>
  </w:style>
  <w:style w:type="paragraph" w:styleId="914">
    <w:name w:val="Normal (Web)"/>
    <w:basedOn w:val="856"/>
    <w:next w:val="885"/>
    <w:uiPriority w:val="99"/>
    <w:qFormat/>
    <w:pPr>
      <w:ind w:left="15" w:right="15" w:firstLine="4608"/>
      <w:spacing w:before="60" w:after="60" w:line="312" w:lineRule="auto"/>
    </w:pPr>
    <w:rPr>
      <w:rFonts w:ascii="Times New Roman" w:hAnsi="Times New Roman" w:cs="Times New Roman"/>
    </w:rPr>
  </w:style>
  <w:style w:type="paragraph" w:styleId="915">
    <w:name w:val="index 1"/>
    <w:basedOn w:val="857"/>
    <w:next w:val="856"/>
    <w:qFormat/>
    <w:pPr>
      <w:ind w:left="0" w:firstLine="3584"/>
      <w:spacing w:before="0" w:after="0" w:line="240" w:lineRule="auto"/>
    </w:pPr>
    <w:rPr>
      <w:rFonts w:ascii="Times New Roman" w:hAnsi="Times New Roman" w:cs="Times New Roman"/>
    </w:rPr>
  </w:style>
  <w:style w:type="paragraph" w:styleId="916">
    <w:name w:val="Body Text First Indent 2"/>
    <w:basedOn w:val="869"/>
    <w:unhideWhenUsed/>
    <w:qFormat/>
    <w:pPr>
      <w:ind w:firstLine="420"/>
    </w:pPr>
  </w:style>
  <w:style w:type="table" w:styleId="91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uiPriority w:val="22"/>
    <w:qFormat/>
    <w:rPr>
      <w:rFonts w:ascii="Times New Roman" w:hAnsi="Times New Roman" w:eastAsia="宋体" w:cs="Times New Roman"/>
      <w:b/>
      <w:sz w:val="20"/>
    </w:rPr>
  </w:style>
  <w:style w:type="character" w:styleId="919">
    <w:name w:val="page number"/>
    <w:qFormat/>
    <w:rPr>
      <w:rFonts w:ascii="Times New Roman" w:hAnsi="Times New Roman" w:eastAsia="宋体" w:cs="Times New Roman"/>
      <w:sz w:val="20"/>
    </w:rPr>
  </w:style>
  <w:style w:type="character" w:styleId="920">
    <w:name w:val="FollowedHyperlink"/>
    <w:qFormat/>
    <w:rPr>
      <w:rFonts w:ascii="Times New Roman" w:hAnsi="Times New Roman" w:eastAsia="宋体" w:cs="Times New Roman"/>
      <w:color w:val="800080"/>
      <w:sz w:val="20"/>
      <w:u w:val="single"/>
    </w:rPr>
  </w:style>
  <w:style w:type="character" w:styleId="921">
    <w:name w:val="Emphasis"/>
    <w:uiPriority w:val="20"/>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qFormat/>
    <w:rPr>
      <w:rFonts w:ascii="Times New Roman" w:hAnsi="Times New Roman" w:eastAsia="宋体" w:cs="Times New Roman"/>
      <w:sz w:val="20"/>
    </w:rPr>
  </w:style>
  <w:style w:type="character" w:styleId="924">
    <w:name w:val="footnote reference"/>
    <w:qFormat/>
    <w:rPr>
      <w:rFonts w:ascii="Times New Roman" w:hAnsi="Times New Roman" w:eastAsia="宋体" w:cs="Times New Roman"/>
      <w:vertAlign w:val="superscript"/>
    </w:rPr>
  </w:style>
  <w:style w:type="character" w:styleId="925" w:customStyle="1">
    <w:name w:val="正文缩进 字符"/>
    <w:link w:val="875"/>
    <w:qFormat/>
    <w:rPr>
      <w:rFonts w:ascii="Calibri" w:hAnsi="Calibri" w:eastAsia="宋体" w:cs="Times New Roman"/>
    </w:rPr>
  </w:style>
  <w:style w:type="character" w:styleId="926" w:customStyle="1">
    <w:name w:val="页脚 字符"/>
    <w:link w:val="899"/>
    <w:qFormat/>
    <w:rPr>
      <w:rFonts w:ascii="Calibri" w:hAnsi="Calibri" w:eastAsia="宋体" w:cs="Times New Roman"/>
    </w:rPr>
  </w:style>
  <w:style w:type="character" w:styleId="927" w:customStyle="1">
    <w:name w:val="页眉 字符"/>
    <w:link w:val="901"/>
    <w:qFormat/>
    <w:rPr>
      <w:rFonts w:ascii="Calibri" w:hAnsi="Calibri" w:eastAsia="宋体" w:cs="Times New Roman"/>
    </w:rPr>
  </w:style>
  <w:style w:type="character" w:styleId="928" w:customStyle="1">
    <w:name w:val="日期 Char"/>
    <w:qFormat/>
    <w:rPr>
      <w:rFonts w:ascii="Times New Roman" w:hAnsi="Times New Roman" w:eastAsia="宋体" w:cs="Times New Roman"/>
      <w:sz w:val="20"/>
    </w:rPr>
  </w:style>
  <w:style w:type="character" w:styleId="929" w:customStyle="1">
    <w:name w:val="批注引用1"/>
    <w:qFormat/>
    <w:rPr>
      <w:rFonts w:ascii="Times New Roman" w:hAnsi="Times New Roman" w:eastAsia="宋体" w:cs="Times New Roman"/>
      <w:sz w:val="20"/>
    </w:rPr>
  </w:style>
  <w:style w:type="character" w:styleId="930" w:customStyle="1">
    <w:name w:val="应答文本 Char Char"/>
    <w:qFormat/>
    <w:rPr>
      <w:rFonts w:ascii="Times New Roman" w:hAnsi="Times New Roman" w:eastAsia="宋体" w:cs="Times New Roman"/>
      <w:sz w:val="20"/>
    </w:rPr>
  </w:style>
  <w:style w:type="character" w:styleId="931" w:customStyle="1">
    <w:name w:val="图片0 Char Char"/>
    <w:qFormat/>
    <w:rPr>
      <w:rFonts w:ascii="Times New Roman" w:hAnsi="Times New Roman" w:eastAsia="宋体" w:cs="Times New Roman"/>
      <w:sz w:val="20"/>
    </w:rPr>
  </w:style>
  <w:style w:type="character" w:styleId="932" w:customStyle="1">
    <w:name w:val="尾注文本 Char"/>
    <w:qFormat/>
    <w:rPr>
      <w:rFonts w:ascii="Times New Roman" w:hAnsi="Times New Roman" w:eastAsia="宋体" w:cs="Times New Roman"/>
      <w:sz w:val="20"/>
    </w:rPr>
  </w:style>
  <w:style w:type="character" w:styleId="933" w:customStyle="1">
    <w:name w:val="文档结构图 字符"/>
    <w:qFormat/>
    <w:rPr>
      <w:rFonts w:ascii="Microsoft YaHei UI" w:hAnsi="Times New Roman" w:eastAsia="Microsoft YaHei UI" w:cs="Times New Roman"/>
      <w:sz w:val="18"/>
      <w:szCs w:val="18"/>
    </w:rPr>
  </w:style>
  <w:style w:type="character" w:styleId="934" w:customStyle="1">
    <w:name w:val="_Style 337"/>
    <w:qFormat/>
    <w:rPr>
      <w:rFonts w:ascii="Times New Roman" w:hAnsi="Times New Roman" w:eastAsia="宋体" w:cs="Times New Roman"/>
      <w:color w:val="auto"/>
      <w:sz w:val="21"/>
    </w:rPr>
  </w:style>
  <w:style w:type="character" w:styleId="935" w:customStyle="1">
    <w:name w:val="正文文本 字符"/>
    <w:qFormat/>
    <w:rPr>
      <w:rFonts w:ascii="Times New Roman" w:hAnsi="Times New Roman" w:eastAsia="宋体" w:cs="Times New Roman"/>
      <w:sz w:val="21"/>
    </w:rPr>
  </w:style>
  <w:style w:type="character" w:styleId="936" w:customStyle="1">
    <w:name w:val="批注文字 字符"/>
    <w:qFormat/>
    <w:rPr>
      <w:rFonts w:ascii="Times New Roman" w:hAnsi="Times New Roman" w:eastAsia="宋体" w:cs="Times New Roman"/>
      <w:sz w:val="20"/>
    </w:rPr>
  </w:style>
  <w:style w:type="character" w:styleId="937" w:customStyle="1">
    <w:name w:val="批注文字 Char1"/>
    <w:qFormat/>
    <w:rPr>
      <w:rFonts w:ascii="Times New Roman" w:hAnsi="Times New Roman" w:eastAsia="宋体" w:cs="Times New Roman"/>
      <w:sz w:val="20"/>
    </w:rPr>
  </w:style>
  <w:style w:type="character" w:styleId="938" w:customStyle="1">
    <w:name w:val="txt"/>
    <w:qFormat/>
    <w:rPr>
      <w:rFonts w:ascii="Times New Roman" w:hAnsi="Times New Roman" w:eastAsia="宋体" w:cs="Times New Roman"/>
      <w:sz w:val="20"/>
    </w:rPr>
  </w:style>
  <w:style w:type="character" w:styleId="939" w:customStyle="1">
    <w:name w:val="标书正文 Char"/>
    <w:qFormat/>
    <w:rPr>
      <w:rFonts w:ascii="Times New Roman" w:hAnsi="Times New Roman" w:eastAsia="宋体" w:cs="Times New Roman"/>
      <w:sz w:val="20"/>
    </w:rPr>
  </w:style>
  <w:style w:type="character" w:styleId="940" w:customStyle="1">
    <w:name w:val="font21"/>
    <w:qFormat/>
    <w:rPr>
      <w:rFonts w:hint="eastAsia" w:ascii="宋体" w:hAnsi="宋体" w:eastAsia="宋体" w:cs="宋体"/>
      <w:color w:val="ff0000"/>
      <w:sz w:val="24"/>
      <w:szCs w:val="24"/>
      <w:u w:val="none"/>
    </w:rPr>
  </w:style>
  <w:style w:type="character" w:styleId="941" w:customStyle="1">
    <w:name w:val="apple-converted-space"/>
    <w:qFormat/>
    <w:rPr>
      <w:rFonts w:ascii="Times New Roman" w:hAnsi="Times New Roman" w:eastAsia="宋体" w:cs="Times New Roman"/>
      <w:sz w:val="20"/>
    </w:rPr>
  </w:style>
  <w:style w:type="character" w:styleId="942" w:customStyle="1">
    <w:name w:val="纯文本 Char1"/>
    <w:qFormat/>
    <w:rPr>
      <w:rFonts w:ascii="Times New Roman" w:hAnsi="Times New Roman" w:eastAsia="宋体" w:cs="Times New Roman"/>
      <w:sz w:val="20"/>
    </w:rPr>
  </w:style>
  <w:style w:type="character" w:styleId="943" w:customStyle="1">
    <w:name w:val="para1"/>
    <w:qFormat/>
    <w:rPr>
      <w:rFonts w:ascii="Times New Roman" w:hAnsi="Times New Roman" w:eastAsia="宋体" w:cs="Times New Roman"/>
      <w:sz w:val="20"/>
    </w:rPr>
  </w:style>
  <w:style w:type="character" w:styleId="944" w:customStyle="1">
    <w:name w:val="HTML 预设格式 Char1"/>
    <w:qFormat/>
    <w:rPr>
      <w:rFonts w:ascii="Times New Roman" w:hAnsi="Times New Roman" w:eastAsia="宋体" w:cs="Times New Roman"/>
      <w:sz w:val="20"/>
    </w:rPr>
  </w:style>
  <w:style w:type="character" w:styleId="945" w:customStyle="1">
    <w:name w:val="批注文字 Char"/>
    <w:qFormat/>
    <w:rPr>
      <w:rFonts w:ascii="Times New Roman" w:hAnsi="Times New Roman" w:eastAsia="宋体" w:cs="Times New Roman"/>
      <w:sz w:val="20"/>
    </w:rPr>
  </w:style>
  <w:style w:type="character" w:styleId="946" w:customStyle="1">
    <w:name w:val="文档结构图 Char"/>
    <w:qFormat/>
    <w:rPr>
      <w:rFonts w:ascii="Times New Roman" w:hAnsi="Times New Roman" w:eastAsia="宋体" w:cs="Times New Roman"/>
      <w:sz w:val="20"/>
    </w:rPr>
  </w:style>
  <w:style w:type="character" w:styleId="947" w:customStyle="1">
    <w:name w:val="超级链接"/>
    <w:qFormat/>
    <w:rPr>
      <w:rFonts w:ascii="Times New Roman" w:hAnsi="Times New Roman" w:eastAsia="宋体" w:cs="Times New Roman"/>
      <w:color w:val="0000ff"/>
      <w:sz w:val="20"/>
      <w:u w:val="single"/>
    </w:rPr>
  </w:style>
  <w:style w:type="character" w:styleId="948" w:customStyle="1">
    <w:name w:val="p141"/>
    <w:qFormat/>
    <w:rPr>
      <w:rFonts w:ascii="Times New Roman" w:hAnsi="Times New Roman" w:eastAsia="宋体" w:cs="Times New Roman"/>
      <w:color w:val="000000"/>
      <w:sz w:val="20"/>
      <w:u w:val="none"/>
    </w:rPr>
  </w:style>
  <w:style w:type="character" w:styleId="949" w:customStyle="1">
    <w:name w:val="宏文本 Char"/>
    <w:qFormat/>
    <w:rPr>
      <w:rFonts w:ascii="Times New Roman" w:hAnsi="Times New Roman" w:eastAsia="宋体" w:cs="Times New Roman"/>
      <w:sz w:val="20"/>
    </w:rPr>
  </w:style>
  <w:style w:type="character" w:styleId="950" w:customStyle="1">
    <w:name w:val="_Style 313"/>
    <w:qFormat/>
    <w:rPr>
      <w:rFonts w:ascii="Times New Roman" w:hAnsi="Times New Roman" w:eastAsia="宋体" w:cs="Times New Roman"/>
      <w:b/>
      <w:i/>
      <w:sz w:val="21"/>
    </w:rPr>
  </w:style>
  <w:style w:type="character" w:styleId="951" w:customStyle="1">
    <w:name w:val="页脚 Char1"/>
    <w:qFormat/>
    <w:rPr>
      <w:rFonts w:ascii="Times New Roman" w:hAnsi="Times New Roman" w:eastAsia="宋体" w:cs="Times New Roman"/>
      <w:sz w:val="20"/>
    </w:rPr>
  </w:style>
  <w:style w:type="character" w:styleId="952" w:customStyle="1">
    <w:name w:val="页眉 Char"/>
    <w:qFormat/>
    <w:rPr>
      <w:rFonts w:ascii="Times New Roman" w:hAnsi="Times New Roman" w:eastAsia="宋体" w:cs="Times New Roman"/>
      <w:sz w:val="20"/>
    </w:rPr>
  </w:style>
  <w:style w:type="character" w:styleId="953" w:customStyle="1">
    <w:name w:val="标题 7 Char"/>
    <w:qFormat/>
    <w:rPr>
      <w:rFonts w:ascii="Times New Roman" w:hAnsi="Times New Roman" w:eastAsia="宋体" w:cs="Times New Roman"/>
      <w:b/>
      <w:sz w:val="20"/>
    </w:rPr>
  </w:style>
  <w:style w:type="character" w:styleId="954" w:customStyle="1">
    <w:name w:val="Char Char12"/>
    <w:qFormat/>
    <w:rPr>
      <w:rFonts w:ascii="Times New Roman" w:hAnsi="Times New Roman" w:eastAsia="宋体" w:cs="Times New Roman"/>
      <w:sz w:val="20"/>
    </w:rPr>
  </w:style>
  <w:style w:type="character" w:styleId="955" w:customStyle="1">
    <w:name w:val="标题 3 Char"/>
    <w:qFormat/>
    <w:rPr>
      <w:rFonts w:ascii="Times New Roman" w:hAnsi="Times New Roman" w:eastAsia="宋体" w:cs="Times New Roman"/>
      <w:b/>
      <w:sz w:val="20"/>
    </w:rPr>
  </w:style>
  <w:style w:type="character" w:styleId="956" w:customStyle="1">
    <w:name w:val="正文（首行缩进 2 字符） Char Char"/>
    <w:qFormat/>
    <w:rPr>
      <w:rFonts w:ascii="Times New Roman" w:hAnsi="Times New Roman" w:eastAsia="宋体" w:cs="Times New Roman"/>
      <w:sz w:val="20"/>
    </w:rPr>
  </w:style>
  <w:style w:type="character" w:styleId="957" w:customStyle="1">
    <w:name w:val="表格用 Char Char"/>
    <w:qFormat/>
    <w:rPr>
      <w:rFonts w:ascii="Times New Roman" w:hAnsi="Times New Roman" w:eastAsia="宋体" w:cs="Times New Roman"/>
      <w:sz w:val="20"/>
    </w:rPr>
  </w:style>
  <w:style w:type="character" w:styleId="958" w:customStyle="1">
    <w:name w:val="正文文本缩进 3 Char1"/>
    <w:qFormat/>
    <w:rPr>
      <w:rFonts w:ascii="Times New Roman" w:hAnsi="Times New Roman" w:eastAsia="宋体" w:cs="Times New Roman"/>
      <w:sz w:val="20"/>
    </w:rPr>
  </w:style>
  <w:style w:type="character" w:styleId="959" w:customStyle="1">
    <w:name w:val="正文缩进 Char"/>
    <w:qFormat/>
    <w:rPr>
      <w:rFonts w:ascii="Times New Roman" w:hAnsi="Times New Roman" w:eastAsia="宋体" w:cs="Times New Roman"/>
      <w:sz w:val="20"/>
    </w:rPr>
  </w:style>
  <w:style w:type="character" w:styleId="960" w:customStyle="1">
    <w:name w:val="批注框文本 Char1"/>
    <w:qFormat/>
    <w:rPr>
      <w:rFonts w:ascii="Times New Roman" w:hAnsi="Times New Roman" w:eastAsia="宋体" w:cs="Times New Roman"/>
      <w:sz w:val="20"/>
    </w:rPr>
  </w:style>
  <w:style w:type="character" w:styleId="961" w:customStyle="1">
    <w:name w:val="Char Char13"/>
    <w:qFormat/>
    <w:rPr>
      <w:rFonts w:ascii="Times New Roman" w:hAnsi="Times New Roman" w:eastAsia="宋体" w:cs="Times New Roman"/>
      <w:sz w:val="20"/>
    </w:rPr>
  </w:style>
  <w:style w:type="character" w:styleId="962" w:customStyle="1">
    <w:name w:val="样式2 Char"/>
    <w:qFormat/>
    <w:rPr>
      <w:rFonts w:ascii="Times New Roman" w:hAnsi="Times New Roman" w:eastAsia="宋体" w:cs="Times New Roman"/>
      <w:b/>
      <w:sz w:val="20"/>
    </w:rPr>
  </w:style>
  <w:style w:type="character" w:styleId="963" w:customStyle="1">
    <w:name w:val="页脚 Char"/>
    <w:qFormat/>
    <w:rPr>
      <w:rFonts w:ascii="Times New Roman" w:hAnsi="Times New Roman" w:eastAsia="宋体" w:cs="Times New Roman"/>
      <w:sz w:val="20"/>
    </w:rPr>
  </w:style>
  <w:style w:type="character" w:styleId="964" w:customStyle="1">
    <w:name w:val="标准文本 Char"/>
    <w:qFormat/>
    <w:rPr>
      <w:rFonts w:ascii="Times New Roman" w:hAnsi="Times New Roman" w:eastAsia="宋体" w:cs="Times New Roman"/>
      <w:sz w:val="20"/>
    </w:rPr>
  </w:style>
  <w:style w:type="character" w:styleId="965" w:customStyle="1">
    <w:name w:val="font01"/>
    <w:qFormat/>
    <w:rPr>
      <w:rFonts w:hint="eastAsia" w:ascii="宋体" w:hAnsi="宋体" w:eastAsia="宋体" w:cs="宋体"/>
      <w:color w:val="000000"/>
      <w:sz w:val="24"/>
      <w:szCs w:val="24"/>
      <w:u w:val="none"/>
    </w:rPr>
  </w:style>
  <w:style w:type="character" w:styleId="966" w:customStyle="1">
    <w:name w:val="标题 3 Char1"/>
    <w:qFormat/>
    <w:rPr>
      <w:rFonts w:ascii="Times New Roman" w:hAnsi="Times New Roman" w:eastAsia="宋体" w:cs="Times New Roman"/>
      <w:b/>
      <w:sz w:val="20"/>
      <w:u w:val="single"/>
    </w:rPr>
  </w:style>
  <w:style w:type="character" w:styleId="967" w:customStyle="1">
    <w:name w:val="表格 Char Char"/>
    <w:qFormat/>
    <w:rPr>
      <w:rFonts w:ascii="Times New Roman" w:hAnsi="Times New Roman" w:eastAsia="宋体" w:cs="Times New Roman"/>
      <w:sz w:val="20"/>
    </w:rPr>
  </w:style>
  <w:style w:type="character" w:styleId="968" w:customStyle="1">
    <w:name w:val="正文首行缩进 Char"/>
    <w:qFormat/>
    <w:rPr>
      <w:rFonts w:ascii="Times New Roman" w:hAnsi="Times New Roman" w:eastAsia="宋体" w:cs="Times New Roman"/>
      <w:sz w:val="20"/>
    </w:rPr>
  </w:style>
  <w:style w:type="character" w:styleId="969" w:customStyle="1">
    <w:name w:val="标题 9 Char"/>
    <w:qFormat/>
    <w:rPr>
      <w:rFonts w:ascii="Times New Roman" w:hAnsi="Times New Roman" w:eastAsia="宋体" w:cs="Times New Roman"/>
      <w:sz w:val="20"/>
    </w:rPr>
  </w:style>
  <w:style w:type="character" w:styleId="970" w:customStyle="1">
    <w:name w:val="lh151"/>
    <w:qFormat/>
    <w:rPr>
      <w:rFonts w:ascii="Times New Roman" w:hAnsi="Times New Roman" w:eastAsia="宋体" w:cs="Times New Roman"/>
      <w:color w:val="666666"/>
      <w:sz w:val="20"/>
    </w:rPr>
  </w:style>
  <w:style w:type="character" w:styleId="971" w:customStyle="1">
    <w:name w:val="日期 Char1"/>
    <w:qFormat/>
    <w:rPr>
      <w:rFonts w:ascii="Times New Roman" w:hAnsi="Times New Roman" w:eastAsia="宋体" w:cs="Times New Roman"/>
      <w:sz w:val="20"/>
    </w:rPr>
  </w:style>
  <w:style w:type="character" w:styleId="972" w:customStyle="1">
    <w:name w:val="图片 Char Char"/>
    <w:qFormat/>
    <w:rPr>
      <w:rFonts w:ascii="Times New Roman" w:hAnsi="Times New Roman" w:eastAsia="宋体" w:cs="Times New Roman"/>
      <w:sz w:val="20"/>
    </w:rPr>
  </w:style>
  <w:style w:type="character" w:styleId="973" w:customStyle="1">
    <w:name w:val="批注框文本 字符"/>
    <w:qFormat/>
    <w:rPr>
      <w:rFonts w:ascii="Times New Roman" w:hAnsi="Times New Roman" w:eastAsia="宋体" w:cs="Times New Roman"/>
      <w:sz w:val="20"/>
    </w:rPr>
  </w:style>
  <w:style w:type="character" w:styleId="974" w:customStyle="1">
    <w:name w:val="HTML 预设格式 Char"/>
    <w:qFormat/>
    <w:rPr>
      <w:rFonts w:ascii="Times New Roman" w:hAnsi="Times New Roman" w:eastAsia="宋体" w:cs="Times New Roman"/>
      <w:sz w:val="20"/>
    </w:rPr>
  </w:style>
  <w:style w:type="character" w:styleId="975" w:customStyle="1">
    <w:name w:val="列出段落 Char"/>
    <w:qFormat/>
    <w:rPr>
      <w:rFonts w:ascii="Times New Roman" w:hAnsi="Times New Roman" w:eastAsia="宋体" w:cs="Times New Roman"/>
      <w:sz w:val="20"/>
    </w:rPr>
  </w:style>
  <w:style w:type="character" w:styleId="976" w:customStyle="1">
    <w:name w:val="标题 5 Char"/>
    <w:qFormat/>
    <w:rPr>
      <w:rFonts w:ascii="Times New Roman" w:hAnsi="Times New Roman" w:eastAsia="宋体" w:cs="Times New Roman"/>
      <w:b/>
      <w:sz w:val="20"/>
    </w:rPr>
  </w:style>
  <w:style w:type="character" w:styleId="977" w:customStyle="1">
    <w:name w:val="链接"/>
    <w:qFormat/>
    <w:rPr>
      <w:rFonts w:ascii="Times New Roman" w:hAnsi="Times New Roman" w:eastAsia="宋体" w:cs="Times New Roman"/>
      <w:color w:val="0000ff"/>
      <w:sz w:val="20"/>
      <w:u w:val="single"/>
    </w:rPr>
  </w:style>
  <w:style w:type="character" w:styleId="978" w:customStyle="1">
    <w:name w:val="18h1"/>
    <w:qFormat/>
    <w:rPr>
      <w:rFonts w:ascii="Times New Roman" w:hAnsi="Times New Roman" w:eastAsia="宋体" w:cs="Times New Roman"/>
      <w:color w:val="3b3b3b"/>
      <w:sz w:val="20"/>
    </w:rPr>
  </w:style>
  <w:style w:type="character" w:styleId="979" w:customStyle="1">
    <w:name w:val="表格文字（两侧对齐） Char Char"/>
    <w:qFormat/>
    <w:rPr>
      <w:rFonts w:ascii="Times New Roman" w:hAnsi="Times New Roman" w:eastAsia="宋体" w:cs="Times New Roman"/>
      <w:sz w:val="20"/>
    </w:rPr>
  </w:style>
  <w:style w:type="character" w:styleId="980" w:customStyle="1">
    <w:name w:val="正文文本缩进 2 Char"/>
    <w:qFormat/>
    <w:rPr>
      <w:rFonts w:ascii="Times New Roman" w:hAnsi="Times New Roman" w:eastAsia="宋体" w:cs="Times New Roman"/>
      <w:sz w:val="20"/>
    </w:rPr>
  </w:style>
  <w:style w:type="character" w:styleId="981" w:customStyle="1">
    <w:name w:val="Char Char14"/>
    <w:qFormat/>
    <w:rPr>
      <w:rFonts w:ascii="Times New Roman" w:hAnsi="Times New Roman" w:eastAsia="宋体" w:cs="Times New Roman"/>
      <w:sz w:val="20"/>
    </w:rPr>
  </w:style>
  <w:style w:type="character" w:styleId="982" w:customStyle="1">
    <w:name w:val="标题 1 Char1"/>
    <w:qFormat/>
    <w:rPr>
      <w:rFonts w:ascii="Times New Roman" w:hAnsi="Times New Roman" w:eastAsia="宋体" w:cs="Times New Roman"/>
      <w:b/>
      <w:sz w:val="20"/>
    </w:rPr>
  </w:style>
  <w:style w:type="character" w:styleId="983" w:customStyle="1">
    <w:name w:val="批注框文本 Char"/>
    <w:qFormat/>
    <w:rPr>
      <w:rFonts w:ascii="Times New Roman" w:hAnsi="Times New Roman" w:eastAsia="宋体" w:cs="Times New Roman"/>
      <w:sz w:val="20"/>
    </w:rPr>
  </w:style>
  <w:style w:type="character" w:styleId="984" w:customStyle="1">
    <w:name w:val="apple-style-span"/>
    <w:qFormat/>
    <w:rPr>
      <w:rFonts w:ascii="Times New Roman" w:hAnsi="Times New Roman" w:eastAsia="宋体" w:cs="Times New Roman"/>
      <w:sz w:val="20"/>
    </w:rPr>
  </w:style>
  <w:style w:type="character" w:styleId="985" w:customStyle="1">
    <w:name w:val="插图 Char Char"/>
    <w:qFormat/>
    <w:rPr>
      <w:rFonts w:ascii="Times New Roman" w:hAnsi="Times New Roman" w:eastAsia="宋体" w:cs="Times New Roman"/>
      <w:sz w:val="20"/>
    </w:rPr>
  </w:style>
  <w:style w:type="character" w:styleId="986" w:customStyle="1">
    <w:name w:val="标题 2 Char1"/>
    <w:qFormat/>
    <w:rPr>
      <w:rFonts w:ascii="Times New Roman" w:hAnsi="Times New Roman" w:eastAsia="宋体" w:cs="Times New Roman"/>
      <w:b/>
      <w:sz w:val="20"/>
    </w:rPr>
  </w:style>
  <w:style w:type="character" w:styleId="987" w:customStyle="1">
    <w:name w:val="_Style 332"/>
    <w:qFormat/>
    <w:rPr>
      <w:rFonts w:ascii="Times New Roman" w:hAnsi="Times New Roman" w:eastAsia="宋体" w:cs="Times New Roman"/>
      <w:i/>
      <w:color w:val="auto"/>
      <w:sz w:val="21"/>
    </w:rPr>
  </w:style>
  <w:style w:type="character" w:styleId="988" w:customStyle="1">
    <w:name w:val="正文文本 3 Char1"/>
    <w:qFormat/>
    <w:rPr>
      <w:rFonts w:ascii="Times New Roman" w:hAnsi="Times New Roman" w:eastAsia="宋体" w:cs="Times New Roman"/>
      <w:sz w:val="20"/>
    </w:rPr>
  </w:style>
  <w:style w:type="character" w:styleId="989" w:customStyle="1">
    <w:name w:val="标题 5 Char1"/>
    <w:qFormat/>
    <w:rPr>
      <w:rFonts w:ascii="Times New Roman" w:hAnsi="Times New Roman" w:eastAsia="宋体" w:cs="Times New Roman"/>
      <w:b/>
      <w:sz w:val="20"/>
    </w:rPr>
  </w:style>
  <w:style w:type="character" w:styleId="990" w:customStyle="1">
    <w:name w:val="批注主题 Char"/>
    <w:qFormat/>
    <w:rPr>
      <w:rFonts w:ascii="Times New Roman" w:hAnsi="Times New Roman" w:eastAsia="宋体" w:cs="Times New Roman"/>
      <w:b/>
      <w:sz w:val="20"/>
    </w:rPr>
  </w:style>
  <w:style w:type="character" w:styleId="991" w:customStyle="1">
    <w:name w:val="标题 1 Char"/>
    <w:qFormat/>
    <w:rPr>
      <w:rFonts w:ascii="Times New Roman" w:hAnsi="Times New Roman" w:eastAsia="宋体" w:cs="Times New Roman"/>
      <w:b/>
      <w:sz w:val="20"/>
    </w:rPr>
  </w:style>
  <w:style w:type="character" w:styleId="992" w:customStyle="1">
    <w:name w:val="正文文本 2 Char1"/>
    <w:qFormat/>
    <w:rPr>
      <w:rFonts w:ascii="Times New Roman" w:hAnsi="Times New Roman" w:eastAsia="宋体" w:cs="Times New Roman"/>
      <w:sz w:val="20"/>
    </w:rPr>
  </w:style>
  <w:style w:type="character" w:styleId="993" w:customStyle="1">
    <w:name w:val="标题 4 Char1"/>
    <w:qFormat/>
    <w:rPr>
      <w:rFonts w:ascii="Times New Roman" w:hAnsi="Times New Roman" w:eastAsia="宋体" w:cs="Times New Roman"/>
      <w:b/>
      <w:sz w:val="20"/>
    </w:rPr>
  </w:style>
  <w:style w:type="character" w:styleId="994" w:customStyle="1">
    <w:name w:val="正文文本 2 Char"/>
    <w:qFormat/>
    <w:rPr>
      <w:rFonts w:ascii="Times New Roman" w:hAnsi="Times New Roman" w:eastAsia="宋体" w:cs="Times New Roman"/>
      <w:sz w:val="20"/>
    </w:rPr>
  </w:style>
  <w:style w:type="character" w:styleId="995" w:customStyle="1">
    <w:name w:val="_Style 376"/>
    <w:qFormat/>
    <w:rPr>
      <w:rFonts w:ascii="Times New Roman" w:hAnsi="Times New Roman" w:eastAsia="宋体" w:cs="Times New Roman"/>
      <w:b/>
      <w:color w:val="auto"/>
      <w:sz w:val="21"/>
    </w:rPr>
  </w:style>
  <w:style w:type="character" w:styleId="996" w:customStyle="1">
    <w:name w:val="062"/>
    <w:qFormat/>
    <w:rPr>
      <w:rFonts w:ascii="Times New Roman" w:hAnsi="Times New Roman" w:eastAsia="宋体" w:cs="Times New Roman"/>
      <w:b/>
      <w:sz w:val="20"/>
    </w:rPr>
  </w:style>
  <w:style w:type="character" w:styleId="997" w:customStyle="1">
    <w:name w:val="正文文本 Char1"/>
    <w:qFormat/>
    <w:rPr>
      <w:rFonts w:ascii="Times New Roman" w:hAnsi="Times New Roman" w:eastAsia="宋体" w:cs="Times New Roman"/>
      <w:sz w:val="20"/>
    </w:rPr>
  </w:style>
  <w:style w:type="character" w:styleId="998" w:customStyle="1">
    <w:name w:val="题注 Char"/>
    <w:qFormat/>
    <w:rPr>
      <w:rFonts w:ascii="Times New Roman" w:hAnsi="Times New Roman" w:eastAsia="宋体" w:cs="Times New Roman"/>
      <w:sz w:val="20"/>
    </w:rPr>
  </w:style>
  <w:style w:type="character" w:styleId="999" w:customStyle="1">
    <w:name w:val="脚注文本 Char"/>
    <w:qFormat/>
    <w:rPr>
      <w:rFonts w:ascii="Times New Roman" w:hAnsi="Times New Roman" w:eastAsia="宋体" w:cs="Times New Roman"/>
      <w:sz w:val="20"/>
    </w:rPr>
  </w:style>
  <w:style w:type="character" w:styleId="1000" w:customStyle="1">
    <w:name w:val="_Style 336"/>
    <w:qFormat/>
    <w:rPr>
      <w:rFonts w:ascii="Times New Roman" w:hAnsi="Times New Roman" w:eastAsia="宋体" w:cs="Times New Roman"/>
      <w:i/>
      <w:color w:val="auto"/>
      <w:sz w:val="21"/>
    </w:rPr>
  </w:style>
  <w:style w:type="character" w:styleId="1001" w:customStyle="1">
    <w:name w:val="表格 Char"/>
    <w:qFormat/>
    <w:rPr>
      <w:rFonts w:ascii="Times New Roman" w:hAnsi="Times New Roman" w:eastAsia="宋体" w:cs="Times New Roman"/>
      <w:color w:val="000000"/>
      <w:sz w:val="20"/>
    </w:rPr>
  </w:style>
  <w:style w:type="character" w:styleId="1002" w:customStyle="1">
    <w:name w:val="批注主题 字符"/>
    <w:qFormat/>
    <w:rPr>
      <w:rFonts w:ascii="Times New Roman" w:hAnsi="Times New Roman" w:eastAsia="宋体" w:cs="Times New Roman"/>
      <w:b/>
      <w:sz w:val="20"/>
    </w:rPr>
  </w:style>
  <w:style w:type="character" w:styleId="1003" w:customStyle="1">
    <w:name w:val="图注 Char Char"/>
    <w:qFormat/>
    <w:rPr>
      <w:rFonts w:ascii="Times New Roman" w:hAnsi="Times New Roman" w:eastAsia="宋体" w:cs="Times New Roman"/>
      <w:sz w:val="20"/>
    </w:rPr>
  </w:style>
  <w:style w:type="character" w:styleId="1004" w:customStyle="1">
    <w:name w:val="页码1"/>
    <w:qFormat/>
    <w:rPr>
      <w:rFonts w:ascii="Times New Roman" w:hAnsi="Times New Roman" w:eastAsia="宋体" w:cs="Times New Roman"/>
      <w:sz w:val="20"/>
    </w:rPr>
  </w:style>
  <w:style w:type="character" w:styleId="1005" w:customStyle="1">
    <w:name w:val="列表框1 Char Char"/>
    <w:qFormat/>
    <w:rPr>
      <w:rFonts w:ascii="Times New Roman" w:hAnsi="Times New Roman" w:eastAsia="宋体" w:cs="Times New Roman"/>
      <w:sz w:val="20"/>
    </w:rPr>
  </w:style>
  <w:style w:type="character" w:styleId="1006" w:customStyle="1">
    <w:name w:val="1ji Char"/>
    <w:qFormat/>
    <w:rPr>
      <w:rFonts w:ascii="Times New Roman" w:hAnsi="Times New Roman" w:eastAsia="宋体" w:cs="Times New Roman"/>
      <w:b/>
      <w:sz w:val="20"/>
    </w:rPr>
  </w:style>
  <w:style w:type="character" w:styleId="1007" w:customStyle="1">
    <w:name w:val="正文文本缩进 Char"/>
    <w:qFormat/>
    <w:rPr>
      <w:rFonts w:ascii="Times New Roman" w:hAnsi="Times New Roman" w:eastAsia="宋体" w:cs="Times New Roman"/>
      <w:sz w:val="20"/>
    </w:rPr>
  </w:style>
  <w:style w:type="character" w:styleId="1008" w:customStyle="1">
    <w:name w:val="标准文本 Char Char"/>
    <w:qFormat/>
    <w:rPr>
      <w:rFonts w:ascii="Times New Roman" w:hAnsi="Times New Roman" w:eastAsia="宋体" w:cs="Times New Roman"/>
      <w:sz w:val="20"/>
    </w:rPr>
  </w:style>
  <w:style w:type="character" w:styleId="1009" w:customStyle="1">
    <w:name w:val="表格用 Char"/>
    <w:qFormat/>
    <w:rPr>
      <w:rFonts w:ascii="Times New Roman" w:hAnsi="Times New Roman" w:eastAsia="宋体" w:cs="Times New Roman"/>
      <w:color w:val="000000"/>
      <w:sz w:val="20"/>
    </w:rPr>
  </w:style>
  <w:style w:type="character" w:styleId="1010" w:customStyle="1">
    <w:name w:val="标题 7 Char1"/>
    <w:qFormat/>
    <w:rPr>
      <w:rFonts w:ascii="Times New Roman" w:hAnsi="Times New Roman" w:eastAsia="宋体" w:cs="Times New Roman"/>
      <w:b/>
      <w:sz w:val="20"/>
    </w:rPr>
  </w:style>
  <w:style w:type="character" w:styleId="1011" w:customStyle="1">
    <w:name w:val="H 3 Char"/>
    <w:qFormat/>
    <w:rPr>
      <w:rFonts w:ascii="Times New Roman" w:hAnsi="Times New Roman" w:eastAsia="宋体" w:cs="Times New Roman"/>
      <w:b/>
      <w:sz w:val="20"/>
    </w:rPr>
  </w:style>
  <w:style w:type="character" w:styleId="1012" w:customStyle="1">
    <w:name w:val="正文文本缩进 3 字符"/>
    <w:qFormat/>
    <w:rPr>
      <w:rFonts w:ascii="Times New Roman" w:hAnsi="Times New Roman" w:eastAsia="宋体" w:cs="Times New Roman"/>
      <w:sz w:val="16"/>
      <w:szCs w:val="16"/>
    </w:rPr>
  </w:style>
  <w:style w:type="character" w:styleId="1013" w:customStyle="1">
    <w:name w:val="标题 Char"/>
    <w:qFormat/>
    <w:rPr>
      <w:rFonts w:ascii="Times New Roman" w:hAnsi="Times New Roman" w:eastAsia="宋体" w:cs="Times New Roman"/>
      <w:b/>
      <w:sz w:val="20"/>
    </w:rPr>
  </w:style>
  <w:style w:type="character" w:styleId="1014" w:customStyle="1">
    <w:name w:val="H 4 Char"/>
    <w:qFormat/>
    <w:rPr>
      <w:rFonts w:ascii="Times New Roman" w:hAnsi="Times New Roman" w:eastAsia="宋体" w:cs="Times New Roman"/>
      <w:b/>
      <w:sz w:val="20"/>
    </w:rPr>
  </w:style>
  <w:style w:type="character" w:styleId="1015" w:customStyle="1">
    <w:name w:val="批注主题 Char1"/>
    <w:qFormat/>
    <w:rPr>
      <w:rFonts w:ascii="Times New Roman" w:hAnsi="Times New Roman" w:eastAsia="宋体" w:cs="Times New Roman"/>
      <w:b/>
      <w:sz w:val="20"/>
    </w:rPr>
  </w:style>
  <w:style w:type="character" w:styleId="1016" w:customStyle="1">
    <w:name w:val="正文文本缩进 Char1"/>
    <w:qFormat/>
    <w:rPr>
      <w:rFonts w:ascii="Times New Roman" w:hAnsi="Times New Roman" w:eastAsia="宋体" w:cs="Times New Roman"/>
      <w:sz w:val="20"/>
    </w:rPr>
  </w:style>
  <w:style w:type="character" w:styleId="1017" w:customStyle="1">
    <w:name w:val="正文文本 3 Char"/>
    <w:qFormat/>
    <w:rPr>
      <w:rFonts w:ascii="Times New Roman" w:hAnsi="Times New Roman" w:eastAsia="宋体" w:cs="Times New Roman"/>
      <w:sz w:val="20"/>
    </w:rPr>
  </w:style>
  <w:style w:type="character" w:styleId="1018" w:customStyle="1">
    <w:name w:val="正文首行缩进 2 Char"/>
    <w:qFormat/>
    <w:rPr>
      <w:rFonts w:ascii="Times New Roman" w:hAnsi="Times New Roman" w:eastAsia="宋体" w:cs="Times New Roman"/>
      <w:sz w:val="20"/>
    </w:rPr>
  </w:style>
  <w:style w:type="character" w:styleId="1019" w:customStyle="1">
    <w:name w:val="页眉 Char1"/>
    <w:qFormat/>
    <w:rPr>
      <w:rFonts w:ascii="Times New Roman" w:hAnsi="Times New Roman" w:eastAsia="宋体" w:cs="Times New Roman"/>
      <w:sz w:val="20"/>
    </w:rPr>
  </w:style>
  <w:style w:type="character" w:styleId="1020" w:customStyle="1">
    <w:name w:val="Char Char2"/>
    <w:qFormat/>
    <w:rPr>
      <w:rFonts w:ascii="Times New Roman" w:hAnsi="Times New Roman" w:eastAsia="宋体" w:cs="Times New Roman"/>
      <w:sz w:val="20"/>
    </w:rPr>
  </w:style>
  <w:style w:type="character" w:styleId="1021" w:customStyle="1">
    <w:name w:val="样式 首行缩进:  2 字符 Char1"/>
    <w:qFormat/>
    <w:rPr>
      <w:rFonts w:ascii="Times New Roman" w:hAnsi="Times New Roman" w:eastAsia="宋体" w:cs="Times New Roman"/>
      <w:sz w:val="20"/>
    </w:rPr>
  </w:style>
  <w:style w:type="character" w:styleId="1022" w:customStyle="1">
    <w:name w:val="标题 2 Char"/>
    <w:qFormat/>
    <w:rPr>
      <w:rFonts w:ascii="Times New Roman" w:hAnsi="Times New Roman" w:eastAsia="宋体" w:cs="Times New Roman"/>
      <w:b/>
      <w:sz w:val="20"/>
    </w:rPr>
  </w:style>
  <w:style w:type="character" w:styleId="1023" w:customStyle="1">
    <w:name w:val="表格文字图表文字 Char Char"/>
    <w:qFormat/>
    <w:rPr>
      <w:rFonts w:ascii="Times New Roman" w:hAnsi="Times New Roman" w:eastAsia="宋体" w:cs="Times New Roman"/>
      <w:sz w:val="20"/>
    </w:rPr>
  </w:style>
  <w:style w:type="character" w:styleId="1024" w:customStyle="1">
    <w:name w:val="图片 Char"/>
    <w:qFormat/>
    <w:rPr>
      <w:rFonts w:ascii="Times New Roman" w:hAnsi="Times New Roman" w:eastAsia="宋体" w:cs="Times New Roman"/>
      <w:sz w:val="20"/>
    </w:rPr>
  </w:style>
  <w:style w:type="character" w:styleId="1025" w:customStyle="1">
    <w:name w:val="标题 6 Char"/>
    <w:qFormat/>
    <w:rPr>
      <w:rFonts w:ascii="Times New Roman" w:hAnsi="Times New Roman" w:eastAsia="宋体" w:cs="Times New Roman"/>
      <w:b/>
      <w:sz w:val="20"/>
    </w:rPr>
  </w:style>
  <w:style w:type="character" w:styleId="1026" w:customStyle="1">
    <w:name w:val="标题 4 Char"/>
    <w:qFormat/>
    <w:rPr>
      <w:rFonts w:ascii="Times New Roman" w:hAnsi="Times New Roman" w:eastAsia="宋体" w:cs="Times New Roman"/>
      <w:b/>
      <w:sz w:val="20"/>
    </w:rPr>
  </w:style>
  <w:style w:type="character" w:styleId="1027" w:customStyle="1">
    <w:name w:val="文档结构图 Char1"/>
    <w:qFormat/>
    <w:rPr>
      <w:rFonts w:ascii="Times New Roman" w:hAnsi="Times New Roman" w:eastAsia="宋体" w:cs="Times New Roman"/>
      <w:sz w:val="20"/>
    </w:rPr>
  </w:style>
  <w:style w:type="character" w:styleId="1028" w:customStyle="1">
    <w:name w:val="项目符0 Char"/>
    <w:qFormat/>
    <w:rPr>
      <w:rFonts w:ascii="Times New Roman" w:hAnsi="Times New Roman" w:eastAsia="宋体" w:cs="Times New Roman"/>
      <w:sz w:val="20"/>
    </w:rPr>
  </w:style>
  <w:style w:type="character" w:styleId="1029" w:customStyle="1">
    <w:name w:val="正文文本缩进 3 Char"/>
    <w:qFormat/>
    <w:rPr>
      <w:rFonts w:ascii="Times New Roman" w:hAnsi="Times New Roman" w:eastAsia="宋体" w:cs="Times New Roman"/>
      <w:sz w:val="20"/>
    </w:rPr>
  </w:style>
  <w:style w:type="character" w:styleId="1030" w:customStyle="1">
    <w:name w:val="Char Char3"/>
    <w:qFormat/>
    <w:rPr>
      <w:rFonts w:ascii="Times New Roman" w:hAnsi="Times New Roman" w:eastAsia="宋体" w:cs="Times New Roman"/>
      <w:sz w:val="20"/>
    </w:rPr>
  </w:style>
  <w:style w:type="character" w:styleId="1031" w:customStyle="1">
    <w:name w:val="纯文本 Char"/>
    <w:qFormat/>
    <w:rPr>
      <w:rFonts w:ascii="Times New Roman" w:hAnsi="Times New Roman" w:eastAsia="宋体" w:cs="Times New Roman"/>
      <w:sz w:val="20"/>
    </w:rPr>
  </w:style>
  <w:style w:type="character" w:styleId="1032" w:customStyle="1">
    <w:name w:val="正文文本缩进 2 Char1"/>
    <w:qFormat/>
    <w:rPr>
      <w:rFonts w:ascii="Times New Roman" w:hAnsi="Times New Roman" w:eastAsia="宋体" w:cs="Times New Roman"/>
      <w:sz w:val="20"/>
    </w:rPr>
  </w:style>
  <w:style w:type="character" w:styleId="1033" w:customStyle="1">
    <w:name w:val="标题 8 Char"/>
    <w:qFormat/>
    <w:rPr>
      <w:rFonts w:ascii="Times New Roman" w:hAnsi="Times New Roman" w:eastAsia="宋体" w:cs="Times New Roman"/>
      <w:sz w:val="20"/>
    </w:rPr>
  </w:style>
  <w:style w:type="character" w:styleId="1034" w:customStyle="1">
    <w:name w:val="标题 6 Char1"/>
    <w:qFormat/>
    <w:rPr>
      <w:rFonts w:ascii="Times New Roman" w:hAnsi="Times New Roman" w:eastAsia="宋体" w:cs="Times New Roman"/>
      <w:b/>
      <w:sz w:val="20"/>
    </w:rPr>
  </w:style>
  <w:style w:type="character" w:styleId="1035" w:customStyle="1">
    <w:name w:val="case31"/>
    <w:qFormat/>
    <w:rPr>
      <w:rFonts w:ascii="Times New Roman" w:hAnsi="Times New Roman" w:eastAsia="宋体" w:cs="Times New Roman"/>
      <w:sz w:val="20"/>
    </w:rPr>
  </w:style>
  <w:style w:type="character" w:styleId="1036" w:customStyle="1">
    <w:name w:val="正文文本 Char"/>
    <w:qFormat/>
    <w:rPr>
      <w:rFonts w:ascii="Times New Roman" w:hAnsi="Times New Roman" w:eastAsia="宋体" w:cs="Times New Roman"/>
      <w:sz w:val="20"/>
    </w:rPr>
  </w:style>
  <w:style w:type="paragraph" w:styleId="1037" w:customStyle="1">
    <w:name w:val="节标题"/>
    <w:basedOn w:val="857"/>
    <w:next w:val="1038"/>
    <w:qFormat/>
    <w:pPr>
      <w:ind w:left="0" w:firstLine="5120"/>
      <w:jc w:val="center"/>
      <w:spacing w:before="0" w:after="0" w:line="289" w:lineRule="atLeast"/>
    </w:pPr>
    <w:rPr>
      <w:rFonts w:ascii="Times New Roman" w:hAnsi="Times New Roman" w:cs="Times New Roman"/>
    </w:rPr>
  </w:style>
  <w:style w:type="paragraph" w:styleId="1038" w:customStyle="1">
    <w:name w:val="文档标题6"/>
    <w:basedOn w:val="863"/>
    <w:next w:val="856"/>
    <w:qFormat/>
    <w:pPr>
      <w:ind w:left="1134" w:firstLine="20"/>
      <w:spacing w:before="280" w:after="280" w:line="360" w:lineRule="auto"/>
      <w:outlineLvl w:val="5"/>
    </w:pPr>
  </w:style>
  <w:style w:type="paragraph" w:styleId="1039" w:customStyle="1">
    <w:name w:val="正文段"/>
    <w:basedOn w:val="857"/>
    <w:next w:val="1040"/>
    <w:qFormat/>
    <w:pPr>
      <w:ind w:left="454" w:firstLine="1222"/>
      <w:spacing w:before="0" w:after="240" w:line="240" w:lineRule="atLeast"/>
    </w:pPr>
    <w:rPr>
      <w:rFonts w:ascii="Times New Roman" w:hAnsi="Times New Roman" w:cs="Times New Roman"/>
    </w:rPr>
  </w:style>
  <w:style w:type="paragraph" w:styleId="1040" w:customStyle="1">
    <w:name w:val="批注主题1"/>
    <w:next w:val="856"/>
    <w:qFormat/>
    <w:pPr>
      <w:ind w:left="200" w:firstLine="4808"/>
      <w:spacing w:line="360" w:lineRule="auto"/>
    </w:pPr>
    <w:rPr>
      <w:rFonts w:ascii="Calibri" w:hAnsi="Calibri"/>
    </w:rPr>
  </w:style>
  <w:style w:type="paragraph" w:styleId="1041" w:customStyle="1">
    <w:name w:val="_Style 224"/>
    <w:next w:val="1042"/>
    <w:qFormat/>
    <w:pPr>
      <w:ind w:firstLine="3584"/>
    </w:pPr>
    <w:rPr>
      <w:rFonts w:ascii="Calibri" w:hAnsi="Calibri"/>
    </w:rPr>
  </w:style>
  <w:style w:type="paragraph" w:styleId="1042" w:customStyle="1">
    <w:name w:val="编号1"/>
    <w:basedOn w:val="857"/>
    <w:next w:val="1043"/>
    <w:qFormat/>
    <w:pPr>
      <w:ind w:left="360" w:right="210" w:firstLine="2200"/>
      <w:spacing w:before="0" w:after="0" w:line="240" w:lineRule="auto"/>
    </w:pPr>
    <w:rPr>
      <w:rFonts w:ascii="Times New Roman" w:hAnsi="Times New Roman" w:cs="Times New Roman"/>
    </w:rPr>
  </w:style>
  <w:style w:type="paragraph" w:styleId="1043" w:customStyle="1">
    <w:name w:val="图片"/>
    <w:basedOn w:val="857"/>
    <w:next w:val="1044"/>
    <w:qFormat/>
    <w:pPr>
      <w:ind w:left="-283" w:firstLine="2674"/>
      <w:jc w:val="center"/>
      <w:spacing w:before="0" w:after="0" w:line="360" w:lineRule="auto"/>
    </w:pPr>
    <w:rPr>
      <w:rFonts w:ascii="Times New Roman" w:hAnsi="Times New Roman" w:cs="Times New Roman"/>
    </w:rPr>
  </w:style>
  <w:style w:type="paragraph" w:styleId="1044" w:customStyle="1">
    <w:name w:val="样式 目录 3 + 左侧:  2 字符"/>
    <w:next w:val="909"/>
    <w:qFormat/>
    <w:pPr>
      <w:ind w:left="400" w:firstLine="5120"/>
      <w:spacing w:line="360" w:lineRule="auto"/>
      <w:widowControl w:val="off"/>
    </w:pPr>
    <w:rPr>
      <w:rFonts w:ascii="Calibri" w:hAnsi="Calibri"/>
    </w:rPr>
  </w:style>
  <w:style w:type="paragraph" w:styleId="1045" w:customStyle="1">
    <w:name w:val="图注"/>
    <w:next w:val="1046"/>
    <w:qFormat/>
    <w:pPr>
      <w:ind w:left="360" w:firstLine="2152"/>
      <w:jc w:val="center"/>
    </w:pPr>
    <w:rPr>
      <w:rFonts w:ascii="Calibri" w:hAnsi="Calibri"/>
    </w:rPr>
  </w:style>
  <w:style w:type="paragraph" w:styleId="1046" w:customStyle="1">
    <w:name w:val="列表编号 41"/>
    <w:basedOn w:val="857"/>
    <w:next w:val="1047"/>
    <w:qFormat/>
    <w:pPr>
      <w:ind w:left="1620" w:firstLine="2712"/>
      <w:spacing w:before="0" w:after="0" w:line="360" w:lineRule="auto"/>
    </w:pPr>
    <w:rPr>
      <w:rFonts w:ascii="Times New Roman" w:hAnsi="Times New Roman" w:cs="Times New Roman"/>
    </w:rPr>
  </w:style>
  <w:style w:type="paragraph" w:styleId="1047" w:customStyle="1">
    <w:name w:val="项目符0"/>
    <w:basedOn w:val="857"/>
    <w:next w:val="1048"/>
    <w:qFormat/>
    <w:pPr>
      <w:ind w:left="300" w:right="57" w:firstLine="2760"/>
      <w:spacing w:before="0" w:after="0" w:line="300" w:lineRule="auto"/>
    </w:pPr>
    <w:rPr>
      <w:rFonts w:ascii="Times New Roman" w:hAnsi="Times New Roman" w:cs="Times New Roman"/>
    </w:rPr>
  </w:style>
  <w:style w:type="paragraph" w:styleId="1048" w:customStyle="1">
    <w:name w:val="宏文本1"/>
    <w:next w:val="1049"/>
    <w:qFormat/>
    <w:pPr>
      <w:ind w:firstLine="5632"/>
      <w:widowControl w:val="off"/>
    </w:pPr>
    <w:rPr>
      <w:rFonts w:ascii="Calibri" w:hAnsi="Calibri"/>
    </w:rPr>
  </w:style>
  <w:style w:type="paragraph" w:styleId="1049" w:customStyle="1">
    <w:name w:val="Item Step in Table"/>
    <w:next w:val="1050"/>
    <w:qFormat/>
    <w:pPr>
      <w:ind w:left="397" w:firstLine="3699"/>
      <w:jc w:val="both"/>
      <w:spacing w:before="40" w:after="40"/>
    </w:pPr>
    <w:rPr>
      <w:rFonts w:ascii="Calibri" w:hAnsi="Calibri"/>
    </w:rPr>
  </w:style>
  <w:style w:type="paragraph" w:styleId="1050" w:customStyle="1">
    <w:name w:val="Char Char Char Char Char Char1 Char Char Char Char Char Char"/>
    <w:basedOn w:val="857"/>
    <w:next w:val="1051"/>
    <w:qFormat/>
    <w:pPr>
      <w:ind w:left="0" w:firstLine="2560"/>
      <w:spacing w:before="0" w:after="0" w:line="240" w:lineRule="auto"/>
    </w:pPr>
    <w:rPr>
      <w:rFonts w:ascii="Times New Roman" w:hAnsi="Times New Roman" w:cs="Times New Roman"/>
    </w:rPr>
  </w:style>
  <w:style w:type="paragraph" w:styleId="1051" w:customStyle="1">
    <w:name w:val="Char Char1"/>
    <w:basedOn w:val="857"/>
    <w:next w:val="1052"/>
    <w:qFormat/>
    <w:pPr>
      <w:ind w:left="0" w:firstLine="3584"/>
      <w:spacing w:before="0" w:after="160" w:line="240" w:lineRule="exact"/>
    </w:pPr>
    <w:rPr>
      <w:rFonts w:ascii="Times New Roman" w:hAnsi="Times New Roman" w:cs="Times New Roman"/>
    </w:rPr>
  </w:style>
  <w:style w:type="paragraph" w:styleId="1052" w:customStyle="1">
    <w:name w:val="样式 标题 3 + 行距: 1.5 倍行距"/>
    <w:basedOn w:val="860"/>
    <w:next w:val="915"/>
    <w:qFormat/>
    <w:pPr>
      <w:ind w:left="200" w:firstLine="18"/>
      <w:spacing w:before="0" w:after="0" w:line="360" w:lineRule="auto"/>
      <w:outlineLvl w:val="2"/>
    </w:pPr>
  </w:style>
  <w:style w:type="paragraph" w:styleId="1053" w:customStyle="1">
    <w:name w:val="xl76"/>
    <w:basedOn w:val="857"/>
    <w:next w:val="912"/>
    <w:qFormat/>
    <w:pPr>
      <w:ind w:left="0" w:firstLine="3584"/>
      <w:jc w:val="center"/>
      <w:spacing w:before="280" w:after="280" w:line="240" w:lineRule="auto"/>
    </w:pPr>
    <w:rPr>
      <w:rFonts w:ascii="Times New Roman" w:hAnsi="Times New Roman" w:cs="Times New Roman"/>
    </w:rPr>
  </w:style>
  <w:style w:type="paragraph" w:styleId="1054" w:customStyle="1">
    <w:name w:val="xl26"/>
    <w:basedOn w:val="857"/>
    <w:next w:val="1055"/>
    <w:qFormat/>
    <w:pPr>
      <w:ind w:left="0" w:firstLine="20"/>
      <w:jc w:val="center"/>
      <w:spacing w:before="280" w:after="280" w:line="240" w:lineRule="auto"/>
      <w:shd w:val="clear" w:color="000000" w:fill="ffffff"/>
    </w:pPr>
    <w:rPr>
      <w:rFonts w:ascii="Times New Roman" w:hAnsi="Times New Roman" w:cs="Times New Roman"/>
    </w:rPr>
  </w:style>
  <w:style w:type="paragraph" w:styleId="1055" w:customStyle="1">
    <w:name w:val="Char1 Char Char"/>
    <w:basedOn w:val="857"/>
    <w:next w:val="895"/>
    <w:qFormat/>
    <w:pPr>
      <w:ind w:left="0" w:firstLine="2560"/>
      <w:spacing w:before="0" w:after="0" w:line="240" w:lineRule="auto"/>
    </w:pPr>
    <w:rPr>
      <w:rFonts w:ascii="Times New Roman" w:hAnsi="Times New Roman" w:cs="Times New Roman"/>
    </w:rPr>
  </w:style>
  <w:style w:type="paragraph" w:styleId="1056" w:customStyle="1">
    <w:name w:val="纯文本2"/>
    <w:basedOn w:val="857"/>
    <w:next w:val="1057"/>
    <w:qFormat/>
    <w:pPr>
      <w:ind w:left="0" w:firstLine="3584"/>
      <w:spacing w:before="0" w:after="0" w:line="240" w:lineRule="auto"/>
    </w:pPr>
    <w:rPr>
      <w:rFonts w:ascii="Times New Roman" w:hAnsi="Times New Roman" w:cs="Times New Roman"/>
    </w:rPr>
  </w:style>
  <w:style w:type="paragraph" w:styleId="1057" w:customStyle="1">
    <w:name w:val="xl69"/>
    <w:basedOn w:val="857"/>
    <w:next w:val="1058"/>
    <w:qFormat/>
    <w:pPr>
      <w:ind w:left="0" w:firstLine="3584"/>
      <w:spacing w:before="280" w:after="280" w:line="240" w:lineRule="auto"/>
    </w:pPr>
    <w:rPr>
      <w:rFonts w:ascii="Times New Roman" w:hAnsi="Times New Roman" w:cs="Times New Roman"/>
    </w:rPr>
  </w:style>
  <w:style w:type="paragraph" w:styleId="1058" w:customStyle="1">
    <w:name w:val="Char Char Char"/>
    <w:basedOn w:val="857"/>
    <w:next w:val="1059"/>
    <w:qFormat/>
    <w:pPr>
      <w:ind w:left="0" w:firstLine="2560"/>
      <w:spacing w:before="0" w:after="0" w:line="240" w:lineRule="auto"/>
    </w:pPr>
    <w:rPr>
      <w:rFonts w:ascii="Times New Roman" w:hAnsi="Times New Roman" w:cs="Times New Roman"/>
    </w:rPr>
  </w:style>
  <w:style w:type="paragraph" w:styleId="1059" w:customStyle="1">
    <w:name w:val="表格"/>
    <w:basedOn w:val="857"/>
    <w:next w:val="1054"/>
    <w:qFormat/>
    <w:pPr>
      <w:ind w:left="0" w:firstLine="2560"/>
      <w:spacing w:before="0" w:after="0" w:line="360" w:lineRule="auto"/>
    </w:pPr>
    <w:rPr>
      <w:rFonts w:ascii="Times New Roman" w:hAnsi="Times New Roman" w:cs="Times New Roman"/>
    </w:rPr>
  </w:style>
  <w:style w:type="paragraph" w:styleId="1060" w:customStyle="1">
    <w:name w:val="xl68"/>
    <w:basedOn w:val="857"/>
    <w:next w:val="1061"/>
    <w:qFormat/>
    <w:pPr>
      <w:ind w:left="100" w:firstLine="5220"/>
      <w:spacing w:before="280" w:after="280" w:line="240" w:lineRule="auto"/>
    </w:pPr>
    <w:rPr>
      <w:rFonts w:ascii="Times New Roman" w:hAnsi="Times New Roman" w:cs="Times New Roman"/>
    </w:rPr>
  </w:style>
  <w:style w:type="paragraph" w:styleId="1061" w:customStyle="1">
    <w:name w:val="Char1"/>
    <w:basedOn w:val="857"/>
    <w:next w:val="1062"/>
    <w:qFormat/>
    <w:pPr>
      <w:ind w:left="0" w:firstLine="2560"/>
      <w:spacing w:before="0" w:after="0" w:line="240" w:lineRule="auto"/>
    </w:pPr>
    <w:rPr>
      <w:rFonts w:ascii="Times New Roman" w:hAnsi="Times New Roman" w:cs="Times New Roman"/>
    </w:rPr>
  </w:style>
  <w:style w:type="paragraph" w:styleId="1062" w:customStyle="1">
    <w:name w:val="需求文档正文样式"/>
    <w:basedOn w:val="857"/>
    <w:next w:val="1063"/>
    <w:qFormat/>
    <w:pPr>
      <w:ind w:left="437" w:firstLine="2741"/>
      <w:spacing w:before="0" w:after="0" w:line="360" w:lineRule="auto"/>
    </w:pPr>
    <w:rPr>
      <w:rFonts w:ascii="Times New Roman" w:hAnsi="Times New Roman" w:cs="Times New Roman"/>
    </w:rPr>
  </w:style>
  <w:style w:type="paragraph" w:styleId="1063" w:customStyle="1">
    <w:name w:val="xl74"/>
    <w:basedOn w:val="857"/>
    <w:next w:val="1064"/>
    <w:qFormat/>
    <w:pPr>
      <w:ind w:left="0" w:firstLine="16"/>
      <w:jc w:val="center"/>
      <w:spacing w:before="280" w:after="280" w:line="240" w:lineRule="auto"/>
      <w:shd w:val="clear" w:color="000000" w:fill="538dd5"/>
    </w:pPr>
    <w:rPr>
      <w:rFonts w:ascii="Times New Roman" w:hAnsi="Times New Roman" w:cs="Times New Roman"/>
    </w:rPr>
  </w:style>
  <w:style w:type="paragraph" w:styleId="1064" w:customStyle="1">
    <w:name w:val="xl88"/>
    <w:basedOn w:val="857"/>
    <w:next w:val="1065"/>
    <w:qFormat/>
    <w:pPr>
      <w:ind w:left="0" w:firstLine="5120"/>
      <w:spacing w:before="280" w:after="280" w:line="240" w:lineRule="auto"/>
    </w:pPr>
    <w:rPr>
      <w:rFonts w:ascii="Times New Roman" w:hAnsi="Times New Roman" w:cs="Times New Roman"/>
    </w:rPr>
  </w:style>
  <w:style w:type="paragraph" w:styleId="1065" w:customStyle="1">
    <w:name w:val="xl70"/>
    <w:basedOn w:val="857"/>
    <w:next w:val="911"/>
    <w:qFormat/>
    <w:pPr>
      <w:ind w:left="0" w:firstLine="1024"/>
      <w:spacing w:before="280" w:after="280" w:line="240" w:lineRule="auto"/>
    </w:pPr>
    <w:rPr>
      <w:rFonts w:ascii="Times New Roman" w:hAnsi="Times New Roman" w:cs="Times New Roman"/>
    </w:rPr>
  </w:style>
  <w:style w:type="paragraph" w:styleId="1066" w:customStyle="1">
    <w:name w:val="文档标题5"/>
    <w:basedOn w:val="862"/>
    <w:next w:val="856"/>
    <w:qFormat/>
    <w:pPr>
      <w:ind w:left="992" w:firstLine="18"/>
      <w:spacing w:before="280" w:after="280" w:line="360" w:lineRule="auto"/>
      <w:outlineLvl w:val="4"/>
    </w:pPr>
  </w:style>
  <w:style w:type="paragraph" w:styleId="1067" w:customStyle="1">
    <w:name w:val="样式 加粗 居中"/>
    <w:basedOn w:val="857"/>
    <w:next w:val="1068"/>
    <w:qFormat/>
    <w:pPr>
      <w:ind w:left="0" w:firstLine="2560"/>
      <w:jc w:val="center"/>
      <w:spacing w:before="0" w:after="0" w:line="360" w:lineRule="auto"/>
    </w:pPr>
    <w:rPr>
      <w:rFonts w:ascii="Times New Roman" w:hAnsi="Times New Roman" w:cs="Times New Roman"/>
    </w:rPr>
  </w:style>
  <w:style w:type="paragraph" w:styleId="1068" w:customStyle="1">
    <w:name w:val="_Style 12"/>
    <w:next w:val="1069"/>
    <w:qFormat/>
    <w:pPr>
      <w:ind w:firstLine="14"/>
      <w:spacing w:line="360" w:lineRule="auto"/>
      <w:shd w:val="clear" w:color="000000" w:fill="000080"/>
    </w:pPr>
    <w:rPr>
      <w:rFonts w:ascii="Calibri" w:hAnsi="Calibri"/>
    </w:rPr>
  </w:style>
  <w:style w:type="paragraph" w:styleId="1069" w:customStyle="1">
    <w:name w:val="正文文本缩进1"/>
    <w:basedOn w:val="857"/>
    <w:next w:val="1070"/>
    <w:qFormat/>
    <w:pPr>
      <w:ind w:left="420" w:firstLine="3584"/>
      <w:spacing w:before="0" w:after="120" w:line="240" w:lineRule="auto"/>
    </w:pPr>
    <w:rPr>
      <w:rFonts w:ascii="Times New Roman" w:hAnsi="Times New Roman" w:cs="Times New Roman"/>
    </w:rPr>
  </w:style>
  <w:style w:type="paragraph" w:styleId="1070" w:customStyle="1">
    <w:name w:val="列表编号 31"/>
    <w:basedOn w:val="857"/>
    <w:next w:val="913"/>
    <w:qFormat/>
    <w:pPr>
      <w:ind w:left="1200" w:firstLine="2712"/>
      <w:spacing w:before="0" w:after="0" w:line="360" w:lineRule="auto"/>
    </w:pPr>
    <w:rPr>
      <w:rFonts w:ascii="Times New Roman" w:hAnsi="Times New Roman" w:cs="Times New Roman"/>
    </w:rPr>
  </w:style>
  <w:style w:type="paragraph" w:styleId="1071" w:customStyle="1">
    <w:name w:val="三号 居中"/>
    <w:basedOn w:val="857"/>
    <w:next w:val="1072"/>
    <w:qFormat/>
    <w:pPr>
      <w:ind w:left="0" w:firstLine="6144"/>
      <w:jc w:val="center"/>
      <w:spacing w:before="0" w:after="0" w:line="360" w:lineRule="auto"/>
    </w:pPr>
    <w:rPr>
      <w:rFonts w:ascii="Times New Roman" w:hAnsi="Times New Roman" w:cs="Times New Roman"/>
    </w:rPr>
  </w:style>
  <w:style w:type="paragraph" w:styleId="1072" w:customStyle="1">
    <w:name w:val="列出段落1"/>
    <w:basedOn w:val="857"/>
    <w:next w:val="1073"/>
    <w:qFormat/>
    <w:pPr>
      <w:ind w:left="420" w:firstLine="3748"/>
      <w:spacing w:before="0" w:after="0" w:line="240" w:lineRule="auto"/>
    </w:pPr>
    <w:rPr>
      <w:rFonts w:ascii="Times New Roman" w:hAnsi="Times New Roman" w:cs="Times New Roman"/>
    </w:rPr>
  </w:style>
  <w:style w:type="paragraph" w:styleId="1073" w:customStyle="1">
    <w:name w:val="Char Char Char Char Char Char1 Char Char Char1 Char Char Char"/>
    <w:basedOn w:val="857"/>
    <w:next w:val="1074"/>
    <w:qFormat/>
    <w:pPr>
      <w:ind w:left="0" w:firstLine="2560"/>
      <w:spacing w:before="0" w:after="0" w:line="240" w:lineRule="auto"/>
    </w:pPr>
    <w:rPr>
      <w:rFonts w:ascii="Times New Roman" w:hAnsi="Times New Roman" w:cs="Times New Roman"/>
    </w:rPr>
  </w:style>
  <w:style w:type="paragraph" w:styleId="1074" w:customStyle="1">
    <w:name w:val="Char Char Char Char Char Char1 Char Char Char1 Char"/>
    <w:basedOn w:val="857"/>
    <w:next w:val="1075"/>
    <w:qFormat/>
    <w:pPr>
      <w:ind w:left="0" w:firstLine="2560"/>
      <w:spacing w:before="0" w:after="0" w:line="240" w:lineRule="auto"/>
    </w:pPr>
    <w:rPr>
      <w:rFonts w:ascii="Times New Roman" w:hAnsi="Times New Roman" w:cs="Times New Roman"/>
    </w:rPr>
  </w:style>
  <w:style w:type="paragraph" w:styleId="1075" w:customStyle="1">
    <w:name w:val="正文符号4"/>
    <w:basedOn w:val="857"/>
    <w:next w:val="1067"/>
    <w:qFormat/>
    <w:pPr>
      <w:ind w:left="0" w:firstLine="5632"/>
      <w:spacing w:before="0" w:after="0" w:line="240" w:lineRule="auto"/>
    </w:pPr>
    <w:rPr>
      <w:rFonts w:ascii="Times New Roman" w:hAnsi="Times New Roman" w:cs="Times New Roman"/>
    </w:rPr>
  </w:style>
  <w:style w:type="paragraph" w:styleId="1076" w:customStyle="1">
    <w:name w:val="加粗（居中）"/>
    <w:next w:val="1077"/>
    <w:qFormat/>
    <w:pPr>
      <w:ind w:firstLine="2560"/>
    </w:pPr>
    <w:rPr>
      <w:rFonts w:ascii="Calibri" w:hAnsi="Calibri"/>
    </w:rPr>
  </w:style>
  <w:style w:type="paragraph" w:styleId="1077" w:customStyle="1">
    <w:name w:val="xl65"/>
    <w:basedOn w:val="857"/>
    <w:next w:val="1037"/>
    <w:qFormat/>
    <w:pPr>
      <w:ind w:left="0" w:firstLine="5120"/>
      <w:spacing w:before="280" w:after="280" w:line="240" w:lineRule="auto"/>
    </w:pPr>
    <w:rPr>
      <w:rFonts w:ascii="Times New Roman" w:hAnsi="Times New Roman" w:cs="Times New Roman"/>
    </w:rPr>
  </w:style>
  <w:style w:type="paragraph" w:styleId="1078" w:customStyle="1">
    <w:name w:val="WPSOffice手动目录 3"/>
    <w:qFormat/>
    <w:pPr>
      <w:ind w:left="400"/>
    </w:pPr>
  </w:style>
  <w:style w:type="paragraph" w:styleId="1079" w:customStyle="1">
    <w:name w:val="xl77"/>
    <w:basedOn w:val="857"/>
    <w:next w:val="1080"/>
    <w:qFormat/>
    <w:pPr>
      <w:ind w:left="0" w:firstLine="3584"/>
      <w:spacing w:before="280" w:after="280" w:line="240" w:lineRule="auto"/>
    </w:pPr>
    <w:rPr>
      <w:rFonts w:ascii="Times New Roman" w:hAnsi="Times New Roman" w:cs="Times New Roman"/>
    </w:rPr>
  </w:style>
  <w:style w:type="paragraph" w:styleId="1080" w:customStyle="1">
    <w:name w:val="Char Char Char1"/>
    <w:basedOn w:val="857"/>
    <w:next w:val="1081"/>
    <w:qFormat/>
    <w:pPr>
      <w:ind w:left="900" w:firstLine="2096"/>
      <w:spacing w:before="0" w:after="0" w:line="240" w:lineRule="auto"/>
    </w:pPr>
    <w:rPr>
      <w:rFonts w:ascii="Times New Roman" w:hAnsi="Times New Roman" w:cs="Times New Roman"/>
    </w:rPr>
  </w:style>
  <w:style w:type="paragraph" w:styleId="1081" w:customStyle="1">
    <w:name w:val="索引 21"/>
    <w:basedOn w:val="857"/>
    <w:next w:val="856"/>
    <w:qFormat/>
    <w:pPr>
      <w:ind w:left="200" w:firstLine="2560"/>
      <w:jc w:val="center"/>
      <w:spacing w:before="0" w:after="0" w:line="360" w:lineRule="auto"/>
    </w:pPr>
    <w:rPr>
      <w:rFonts w:ascii="Times New Roman" w:hAnsi="Times New Roman" w:cs="Times New Roman"/>
    </w:rPr>
  </w:style>
  <w:style w:type="paragraph" w:styleId="1082" w:customStyle="1">
    <w:name w:val="正文（首行缩进 2 字符）"/>
    <w:next w:val="1083"/>
    <w:qFormat/>
    <w:pPr>
      <w:ind w:left="480" w:firstLine="2784"/>
      <w:jc w:val="center"/>
      <w:spacing w:line="300" w:lineRule="auto"/>
    </w:pPr>
    <w:rPr>
      <w:rFonts w:ascii="Calibri" w:hAnsi="Calibri"/>
    </w:rPr>
  </w:style>
  <w:style w:type="paragraph" w:styleId="1083" w:customStyle="1">
    <w:name w:val="xl28"/>
    <w:basedOn w:val="857"/>
    <w:next w:val="1084"/>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HTML 预设格式1"/>
    <w:basedOn w:val="857"/>
    <w:next w:val="1085"/>
    <w:qFormat/>
    <w:pPr>
      <w:ind w:left="0" w:firstLine="3584"/>
      <w:spacing w:before="0" w:after="0" w:line="253" w:lineRule="atLeast"/>
    </w:pPr>
    <w:rPr>
      <w:rFonts w:ascii="Times New Roman" w:hAnsi="Times New Roman" w:cs="Times New Roman"/>
    </w:rPr>
  </w:style>
  <w:style w:type="paragraph" w:styleId="1085" w:customStyle="1">
    <w:name w:val="项目符号：一级"/>
    <w:basedOn w:val="857"/>
    <w:next w:val="856"/>
    <w:qFormat/>
    <w:pPr>
      <w:ind w:left="425" w:firstLine="1111"/>
      <w:spacing w:before="0" w:after="0" w:line="360" w:lineRule="auto"/>
    </w:pPr>
    <w:rPr>
      <w:rFonts w:ascii="Times New Roman" w:hAnsi="Times New Roman" w:cs="Times New Roman"/>
    </w:rPr>
  </w:style>
  <w:style w:type="paragraph" w:styleId="1086" w:customStyle="1">
    <w:name w:val="Default"/>
    <w:next w:val="891"/>
    <w:qFormat/>
    <w:pPr>
      <w:ind w:firstLine="5120"/>
      <w:widowControl w:val="off"/>
    </w:pPr>
    <w:rPr>
      <w:rFonts w:ascii="Calibri" w:hAnsi="Calibri"/>
    </w:rPr>
  </w:style>
  <w:style w:type="paragraph" w:styleId="1087" w:customStyle="1">
    <w:name w:val="xl84"/>
    <w:basedOn w:val="857"/>
    <w:next w:val="1088"/>
    <w:qFormat/>
    <w:pPr>
      <w:ind w:left="0" w:firstLine="2048"/>
      <w:jc w:val="center"/>
      <w:spacing w:before="280" w:after="280" w:line="240" w:lineRule="auto"/>
    </w:pPr>
    <w:rPr>
      <w:rFonts w:ascii="Times New Roman" w:hAnsi="Times New Roman" w:cs="Times New Roman"/>
    </w:rPr>
  </w:style>
  <w:style w:type="paragraph" w:styleId="1088" w:customStyle="1">
    <w:name w:val="2-2ji"/>
    <w:basedOn w:val="859"/>
    <w:next w:val="1089"/>
    <w:qFormat/>
    <w:pPr>
      <w:ind w:left="0" w:firstLine="24"/>
      <w:jc w:val="center"/>
      <w:spacing w:before="0" w:after="0" w:line="360" w:lineRule="auto"/>
      <w:outlineLvl w:val="1"/>
    </w:pPr>
  </w:style>
  <w:style w:type="paragraph" w:styleId="1089" w:customStyle="1">
    <w:name w:val="应答文本"/>
    <w:basedOn w:val="857"/>
    <w:next w:val="1090"/>
    <w:qFormat/>
    <w:pPr>
      <w:ind w:left="1296" w:firstLine="2112"/>
      <w:spacing w:before="0" w:after="0" w:line="460" w:lineRule="exact"/>
    </w:pPr>
    <w:rPr>
      <w:rFonts w:ascii="Times New Roman" w:hAnsi="Times New Roman" w:cs="Times New Roman"/>
    </w:rPr>
  </w:style>
  <w:style w:type="paragraph" w:styleId="1090" w:customStyle="1">
    <w:name w:val="引文目录1"/>
    <w:basedOn w:val="857"/>
    <w:next w:val="856"/>
    <w:qFormat/>
    <w:pPr>
      <w:ind w:left="420" w:firstLine="2560"/>
      <w:jc w:val="center"/>
      <w:spacing w:before="0" w:after="0" w:line="360" w:lineRule="auto"/>
    </w:pPr>
    <w:rPr>
      <w:rFonts w:ascii="Times New Roman" w:hAnsi="Times New Roman" w:cs="Times New Roman"/>
    </w:rPr>
  </w:style>
  <w:style w:type="paragraph" w:styleId="1091" w:customStyle="1">
    <w:name w:val="首行缩进"/>
    <w:basedOn w:val="856"/>
    <w:qFormat/>
    <w:pPr>
      <w:ind w:firstLine="480"/>
    </w:pPr>
    <w:rPr>
      <w:rFonts w:ascii="Times New Roman" w:hAnsi="Times New Roman" w:cs="Times New Roman"/>
      <w:lang w:val="zh-CN"/>
    </w:rPr>
  </w:style>
  <w:style w:type="paragraph" w:styleId="1092" w:customStyle="1">
    <w:name w:val="font9"/>
    <w:basedOn w:val="857"/>
    <w:next w:val="1093"/>
    <w:qFormat/>
    <w:pPr>
      <w:ind w:left="0" w:firstLine="7168"/>
      <w:spacing w:before="280" w:after="280" w:line="240" w:lineRule="auto"/>
    </w:pPr>
    <w:rPr>
      <w:rFonts w:ascii="Times New Roman" w:hAnsi="Times New Roman" w:cs="Times New Roman"/>
    </w:rPr>
  </w:style>
  <w:style w:type="paragraph" w:styleId="1093" w:customStyle="1">
    <w:name w:val="样式 标题 3 + (中文) 黑体 小四 非加粗 段前: 7.8 磅 段后: 0 磅 行距: 固定值 20 磅"/>
    <w:basedOn w:val="860"/>
    <w:next w:val="1094"/>
    <w:qFormat/>
    <w:pPr>
      <w:ind w:left="0"/>
      <w:spacing w:before="0" w:after="0" w:line="400" w:lineRule="exact"/>
      <w:outlineLvl w:val="2"/>
    </w:pPr>
  </w:style>
  <w:style w:type="paragraph" w:styleId="1094" w:customStyle="1">
    <w:name w:val="标书正文"/>
    <w:basedOn w:val="857"/>
    <w:next w:val="1095"/>
    <w:qFormat/>
    <w:pPr>
      <w:ind w:left="440" w:right="100" w:firstLine="2760"/>
      <w:spacing w:before="0" w:after="0" w:line="360" w:lineRule="auto"/>
    </w:pPr>
    <w:rPr>
      <w:rFonts w:ascii="Times New Roman" w:hAnsi="Times New Roman" w:cs="Times New Roman"/>
    </w:rPr>
  </w:style>
  <w:style w:type="paragraph" w:styleId="1095" w:customStyle="1">
    <w:name w:val="xl67"/>
    <w:basedOn w:val="857"/>
    <w:next w:val="1096"/>
    <w:qFormat/>
    <w:pPr>
      <w:ind w:left="0" w:firstLine="5120"/>
      <w:spacing w:before="280" w:after="280" w:line="240" w:lineRule="auto"/>
    </w:pPr>
    <w:rPr>
      <w:rFonts w:ascii="Times New Roman" w:hAnsi="Times New Roman" w:cs="Times New Roman"/>
    </w:rPr>
  </w:style>
  <w:style w:type="paragraph" w:styleId="1096" w:customStyle="1">
    <w:name w:val="索引 61"/>
    <w:basedOn w:val="857"/>
    <w:next w:val="856"/>
    <w:qFormat/>
    <w:pPr>
      <w:ind w:left="1000" w:firstLine="2560"/>
      <w:jc w:val="center"/>
      <w:spacing w:before="0" w:after="0" w:line="360" w:lineRule="auto"/>
    </w:pPr>
    <w:rPr>
      <w:rFonts w:ascii="Times New Roman" w:hAnsi="Times New Roman" w:cs="Times New Roman"/>
    </w:rPr>
  </w:style>
  <w:style w:type="paragraph" w:styleId="1097" w:customStyle="1">
    <w:name w:val="目录3"/>
    <w:basedOn w:val="857"/>
    <w:next w:val="856"/>
    <w:qFormat/>
    <w:pPr>
      <w:ind w:left="419" w:firstLine="5283"/>
      <w:spacing w:before="0" w:after="0" w:line="317" w:lineRule="atLeast"/>
    </w:pPr>
    <w:rPr>
      <w:rFonts w:ascii="Times New Roman" w:hAnsi="Times New Roman" w:cs="Times New Roman"/>
    </w:rPr>
  </w:style>
  <w:style w:type="paragraph" w:styleId="1098" w:customStyle="1">
    <w:name w:val="xl90"/>
    <w:basedOn w:val="857"/>
    <w:next w:val="1099"/>
    <w:qFormat/>
    <w:pPr>
      <w:ind w:left="0" w:firstLine="3584"/>
      <w:spacing w:before="280" w:after="280" w:line="240" w:lineRule="auto"/>
    </w:pPr>
    <w:rPr>
      <w:rFonts w:ascii="Times New Roman" w:hAnsi="Times New Roman" w:cs="Times New Roman"/>
    </w:rPr>
  </w:style>
  <w:style w:type="paragraph" w:styleId="1099" w:customStyle="1">
    <w:name w:val="列表框1"/>
    <w:next w:val="1090"/>
    <w:qFormat/>
    <w:pPr>
      <w:ind w:firstLine="2048"/>
      <w:spacing w:line="460" w:lineRule="exact"/>
    </w:pPr>
    <w:rPr>
      <w:rFonts w:ascii="Calibri" w:hAnsi="Calibri"/>
    </w:rPr>
  </w:style>
  <w:style w:type="paragraph" w:styleId="1100" w:customStyle="1">
    <w:name w:val="1ji"/>
    <w:basedOn w:val="858"/>
    <w:next w:val="1079"/>
    <w:qFormat/>
    <w:pPr>
      <w:ind w:left="0" w:firstLine="18"/>
      <w:jc w:val="center"/>
      <w:spacing w:before="0" w:after="0" w:line="240" w:lineRule="auto"/>
      <w:outlineLvl w:val="0"/>
    </w:pPr>
  </w:style>
  <w:style w:type="paragraph" w:styleId="1101" w:customStyle="1">
    <w:name w:val="索引 81"/>
    <w:basedOn w:val="857"/>
    <w:next w:val="856"/>
    <w:qFormat/>
    <w:pPr>
      <w:ind w:left="1400" w:firstLine="2560"/>
      <w:jc w:val="center"/>
      <w:spacing w:before="0" w:after="0" w:line="360" w:lineRule="auto"/>
    </w:pPr>
    <w:rPr>
      <w:rFonts w:ascii="Times New Roman" w:hAnsi="Times New Roman" w:cs="Times New Roman"/>
    </w:rPr>
  </w:style>
  <w:style w:type="paragraph" w:styleId="1102" w:customStyle="1">
    <w:name w:val="正文1"/>
    <w:basedOn w:val="856"/>
    <w:next w:val="856"/>
    <w:pPr>
      <w:spacing w:line="312" w:lineRule="atLeast"/>
    </w:pPr>
    <w:rPr>
      <w:rFonts w:ascii="楷体_GB2312" w:hAnsi="Times New Roman" w:eastAsia="楷体_GB2312" w:cs="Times New Roman"/>
      <w:sz w:val="24"/>
    </w:rPr>
  </w:style>
  <w:style w:type="paragraph" w:styleId="1103" w:customStyle="1">
    <w:name w:val="Char Char Char Char Char Char1 Char Char Char1 Char Char Char Char Char Char Char Char Char Char Char Char Char Char Char Char Char Char"/>
    <w:basedOn w:val="857"/>
    <w:next w:val="1104"/>
    <w:qFormat/>
    <w:pPr>
      <w:ind w:left="0" w:firstLine="2560"/>
      <w:spacing w:before="0" w:after="0" w:line="240" w:lineRule="auto"/>
    </w:pPr>
    <w:rPr>
      <w:rFonts w:ascii="Times New Roman" w:hAnsi="Times New Roman" w:cs="Times New Roman"/>
    </w:rPr>
  </w:style>
  <w:style w:type="paragraph" w:styleId="1104" w:customStyle="1">
    <w:name w:val="样式 加粗 居中11"/>
    <w:basedOn w:val="857"/>
    <w:next w:val="1105"/>
    <w:pPr>
      <w:ind w:left="0" w:firstLine="2560"/>
      <w:jc w:val="center"/>
      <w:spacing w:before="0" w:after="0" w:line="360" w:lineRule="auto"/>
    </w:pPr>
    <w:rPr>
      <w:rFonts w:ascii="Times New Roman" w:hAnsi="Times New Roman" w:cs="Times New Roman"/>
    </w:rPr>
  </w:style>
  <w:style w:type="paragraph" w:styleId="1105" w:customStyle="1">
    <w:name w:val="xl89"/>
    <w:basedOn w:val="857"/>
    <w:next w:val="1106"/>
    <w:qFormat/>
    <w:pPr>
      <w:ind w:left="0" w:firstLine="3584"/>
      <w:spacing w:before="280" w:after="280" w:line="240" w:lineRule="auto"/>
    </w:pPr>
    <w:rPr>
      <w:rFonts w:ascii="Times New Roman" w:hAnsi="Times New Roman" w:cs="Times New Roman"/>
    </w:rPr>
  </w:style>
  <w:style w:type="paragraph" w:styleId="1106" w:customStyle="1">
    <w:name w:val="Char Char Char Char Char Char1 Char Char Char Char Char Char1 Char Char Char Char Char Char Char Char Char"/>
    <w:basedOn w:val="857"/>
    <w:next w:val="1107"/>
    <w:qFormat/>
    <w:pPr>
      <w:ind w:left="0" w:firstLine="2560"/>
      <w:spacing w:before="0" w:after="0" w:line="240" w:lineRule="auto"/>
    </w:pPr>
    <w:rPr>
      <w:rFonts w:ascii="Times New Roman" w:hAnsi="Times New Roman" w:cs="Times New Roman"/>
    </w:rPr>
  </w:style>
  <w:style w:type="paragraph" w:styleId="1107" w:customStyle="1">
    <w:name w:val="文章附标题"/>
    <w:basedOn w:val="857"/>
    <w:next w:val="857"/>
    <w:qFormat/>
    <w:pPr>
      <w:ind w:left="0" w:firstLine="5120"/>
      <w:jc w:val="center"/>
      <w:spacing w:before="187" w:after="175" w:line="374" w:lineRule="atLeast"/>
    </w:pPr>
    <w:rPr>
      <w:rFonts w:ascii="Times New Roman" w:hAnsi="Times New Roman" w:cs="Times New Roman"/>
    </w:rPr>
  </w:style>
  <w:style w:type="paragraph" w:styleId="1108">
    <w:name w:val="Quote"/>
    <w:next w:val="856"/>
    <w:qFormat/>
    <w:pPr>
      <w:ind w:left="3680" w:right="864"/>
      <w:jc w:val="center"/>
      <w:spacing w:before="200" w:after="160"/>
    </w:pPr>
    <w:rPr>
      <w:rFonts w:ascii="Calibri" w:hAnsi="Calibri"/>
      <w:i/>
    </w:rPr>
  </w:style>
  <w:style w:type="paragraph" w:styleId="1109" w:customStyle="1">
    <w:name w:val="Default Paragraph Font Para Char Char Char Char Char Char"/>
    <w:basedOn w:val="857"/>
    <w:next w:val="1110"/>
    <w:qFormat/>
    <w:pPr>
      <w:ind w:left="0" w:firstLine="3584"/>
      <w:spacing w:before="0" w:after="160" w:line="240" w:lineRule="exact"/>
    </w:pPr>
    <w:rPr>
      <w:rFonts w:ascii="Times New Roman" w:hAnsi="Times New Roman" w:cs="Times New Roman"/>
    </w:rPr>
  </w:style>
  <w:style w:type="paragraph" w:styleId="1110" w:customStyle="1">
    <w:name w:val="xl23"/>
    <w:basedOn w:val="857"/>
    <w:next w:val="893"/>
    <w:qFormat/>
    <w:pPr>
      <w:ind w:left="0" w:firstLine="20"/>
      <w:spacing w:before="280" w:after="280" w:line="240" w:lineRule="auto"/>
      <w:shd w:val="clear" w:color="000000" w:fill="ffffff"/>
    </w:pPr>
    <w:rPr>
      <w:rFonts w:ascii="Times New Roman" w:hAnsi="Times New Roman" w:cs="Times New Roman"/>
    </w:rPr>
  </w:style>
  <w:style w:type="paragraph" w:styleId="1111" w:customStyle="1">
    <w:name w:val="列出段落11"/>
    <w:basedOn w:val="857"/>
    <w:next w:val="1112"/>
    <w:qFormat/>
    <w:pPr>
      <w:ind w:left="420" w:firstLine="3748"/>
      <w:spacing w:before="0" w:after="0" w:line="240" w:lineRule="auto"/>
    </w:pPr>
    <w:rPr>
      <w:rFonts w:ascii="Times New Roman" w:hAnsi="Times New Roman" w:cs="Times New Roman"/>
    </w:rPr>
  </w:style>
  <w:style w:type="paragraph" w:styleId="1112" w:customStyle="1">
    <w:name w:val="样式 标题 2 + (西文) 宋体 非加粗 居中"/>
    <w:basedOn w:val="859"/>
    <w:next w:val="1113"/>
    <w:qFormat/>
    <w:pPr>
      <w:ind w:left="0" w:firstLine="24"/>
      <w:jc w:val="center"/>
      <w:spacing w:line="412" w:lineRule="auto"/>
      <w:outlineLvl w:val="1"/>
    </w:pPr>
  </w:style>
  <w:style w:type="paragraph" w:styleId="1113" w:customStyle="1">
    <w:name w:val="页脚 Char Char"/>
    <w:basedOn w:val="857"/>
    <w:next w:val="1114"/>
    <w:qFormat/>
    <w:pPr>
      <w:ind w:left="0" w:firstLine="5120"/>
      <w:spacing w:before="0" w:after="0" w:line="240" w:lineRule="auto"/>
    </w:pPr>
    <w:rPr>
      <w:rFonts w:ascii="Times New Roman" w:hAnsi="Times New Roman" w:cs="Times New Roman"/>
    </w:rPr>
  </w:style>
  <w:style w:type="paragraph" w:styleId="1114" w:customStyle="1">
    <w:name w:val="样式 标题 1 + 段前: 16 磅 段后: 16 磅"/>
    <w:basedOn w:val="858"/>
    <w:next w:val="1115"/>
    <w:qFormat/>
    <w:pPr>
      <w:ind w:left="0" w:firstLine="18"/>
      <w:jc w:val="center"/>
      <w:spacing w:before="120" w:after="0" w:line="360" w:lineRule="auto"/>
      <w:outlineLvl w:val="0"/>
    </w:pPr>
  </w:style>
  <w:style w:type="paragraph" w:styleId="1115" w:customStyle="1">
    <w:name w:val="Char1 Char Char Char Char Char Char"/>
    <w:basedOn w:val="857"/>
    <w:next w:val="1116"/>
    <w:qFormat/>
    <w:pPr>
      <w:ind w:left="0" w:firstLine="2560"/>
      <w:spacing w:before="0" w:after="0" w:line="240" w:lineRule="auto"/>
    </w:pPr>
    <w:rPr>
      <w:rFonts w:ascii="Times New Roman" w:hAnsi="Times New Roman" w:cs="Times New Roman"/>
    </w:rPr>
  </w:style>
  <w:style w:type="paragraph" w:styleId="1116" w:customStyle="1">
    <w:name w:val="文档标题4"/>
    <w:basedOn w:val="861"/>
    <w:next w:val="856"/>
    <w:qFormat/>
    <w:pPr>
      <w:ind w:left="851" w:firstLine="30"/>
      <w:spacing w:after="280" w:line="360" w:lineRule="auto"/>
      <w:outlineLvl w:val="3"/>
    </w:pPr>
  </w:style>
  <w:style w:type="paragraph" w:styleId="1117" w:customStyle="1">
    <w:name w:val="font0"/>
    <w:basedOn w:val="857"/>
    <w:next w:val="1092"/>
    <w:qFormat/>
    <w:pPr>
      <w:ind w:left="0" w:firstLine="1024"/>
      <w:spacing w:before="280" w:after="280" w:line="240" w:lineRule="auto"/>
    </w:pPr>
    <w:rPr>
      <w:rFonts w:ascii="Times New Roman" w:hAnsi="Times New Roman" w:cs="Times New Roman"/>
    </w:rPr>
  </w:style>
  <w:style w:type="paragraph" w:styleId="1118" w:customStyle="1">
    <w:name w:val="CM5"/>
    <w:basedOn w:val="857"/>
    <w:next w:val="856"/>
    <w:qFormat/>
    <w:pPr>
      <w:ind w:left="200" w:firstLine="2760"/>
      <w:spacing w:before="0" w:after="0" w:line="400" w:lineRule="atLeast"/>
    </w:pPr>
    <w:rPr>
      <w:rFonts w:ascii="Times New Roman" w:hAnsi="Times New Roman" w:cs="Times New Roman"/>
    </w:rPr>
  </w:style>
  <w:style w:type="paragraph" w:styleId="1119" w:customStyle="1">
    <w:name w:val="Pa0"/>
    <w:basedOn w:val="857"/>
    <w:next w:val="856"/>
    <w:qFormat/>
    <w:pPr>
      <w:ind w:left="0" w:firstLine="4608"/>
      <w:spacing w:before="0" w:after="0" w:line="241" w:lineRule="atLeast"/>
    </w:pPr>
    <w:rPr>
      <w:rFonts w:ascii="Times New Roman" w:hAnsi="Times New Roman" w:cs="Times New Roman"/>
    </w:rPr>
  </w:style>
  <w:style w:type="paragraph" w:styleId="1120" w:customStyle="1">
    <w:name w:val="招标文件》"/>
    <w:basedOn w:val="857"/>
    <w:next w:val="1056"/>
    <w:qFormat/>
    <w:pPr>
      <w:ind w:left="420" w:firstLine="2140"/>
      <w:spacing w:before="120" w:after="120" w:line="300" w:lineRule="auto"/>
    </w:pPr>
    <w:rPr>
      <w:rFonts w:ascii="Times New Roman" w:hAnsi="Times New Roman" w:cs="Times New Roman"/>
    </w:rPr>
  </w:style>
  <w:style w:type="paragraph" w:styleId="1121" w:customStyle="1">
    <w:name w:val="段"/>
    <w:next w:val="856"/>
    <w:qFormat/>
    <w:pPr>
      <w:ind w:firstLine="200"/>
      <w:jc w:val="both"/>
      <w:spacing w:line="360" w:lineRule="auto"/>
    </w:pPr>
    <w:rPr>
      <w:sz w:val="24"/>
      <w:szCs w:val="22"/>
    </w:rPr>
  </w:style>
  <w:style w:type="paragraph" w:styleId="1122" w:customStyle="1">
    <w:name w:val="标书_正文"/>
    <w:basedOn w:val="857"/>
    <w:next w:val="1123"/>
    <w:qFormat/>
    <w:pPr>
      <w:ind w:left="420" w:firstLine="1188"/>
      <w:spacing w:before="0" w:after="0" w:line="360" w:lineRule="auto"/>
    </w:pPr>
    <w:rPr>
      <w:rFonts w:ascii="Times New Roman" w:hAnsi="Times New Roman" w:cs="Times New Roman"/>
    </w:rPr>
  </w:style>
  <w:style w:type="paragraph" w:styleId="1123" w:customStyle="1">
    <w:name w:val="样式 标题 2 + Times New Roman 四号 非加粗 段前: 5 磅 段后: 0 磅 行距: 固定值 20..."/>
    <w:basedOn w:val="859"/>
    <w:next w:val="1071"/>
    <w:qFormat/>
    <w:pPr>
      <w:ind w:left="0" w:firstLine="24"/>
      <w:spacing w:before="100" w:after="0" w:line="400" w:lineRule="exact"/>
      <w:outlineLvl w:val="1"/>
    </w:pPr>
  </w:style>
  <w:style w:type="paragraph" w:styleId="1124" w:customStyle="1">
    <w:name w:val="图片0"/>
    <w:basedOn w:val="857"/>
    <w:next w:val="904"/>
    <w:qFormat/>
    <w:pPr>
      <w:ind w:left="-161" w:firstLine="1187"/>
      <w:spacing w:before="0" w:after="0" w:line="276" w:lineRule="auto"/>
    </w:pPr>
    <w:rPr>
      <w:rFonts w:ascii="Times New Roman" w:hAnsi="Times New Roman" w:cs="Times New Roman"/>
    </w:rPr>
  </w:style>
  <w:style w:type="paragraph" w:styleId="1125" w:customStyle="1">
    <w:name w:val="Char Char Char2 Char Char Char2 Char"/>
    <w:basedOn w:val="857"/>
    <w:next w:val="1097"/>
    <w:qFormat/>
    <w:pPr>
      <w:ind w:left="560" w:firstLine="3632"/>
      <w:spacing w:before="0" w:after="160" w:line="240" w:lineRule="exact"/>
    </w:pPr>
    <w:rPr>
      <w:rFonts w:ascii="Times New Roman" w:hAnsi="Times New Roman" w:cs="Times New Roman"/>
    </w:rPr>
  </w:style>
  <w:style w:type="paragraph" w:styleId="1126" w:customStyle="1">
    <w:name w:val="Char Char Char Char"/>
    <w:next w:val="1127"/>
    <w:qFormat/>
    <w:pPr>
      <w:ind w:firstLine="10"/>
      <w:spacing w:line="360" w:lineRule="auto"/>
      <w:shd w:val="clear" w:color="000000" w:fill="000080"/>
    </w:pPr>
    <w:rPr>
      <w:rFonts w:ascii="Calibri" w:hAnsi="Calibri"/>
    </w:rPr>
  </w:style>
  <w:style w:type="paragraph" w:styleId="1127" w:customStyle="1">
    <w:name w:val="杨昂超式样黑体主"/>
    <w:basedOn w:val="857"/>
    <w:next w:val="1128"/>
    <w:qFormat/>
    <w:pPr>
      <w:ind w:left="0" w:firstLine="4608"/>
      <w:spacing w:before="0" w:after="0" w:line="240" w:lineRule="auto"/>
    </w:pPr>
    <w:rPr>
      <w:rFonts w:ascii="Times New Roman" w:hAnsi="Times New Roman" w:cs="Times New Roman"/>
    </w:rPr>
  </w:style>
  <w:style w:type="paragraph" w:styleId="1128" w:customStyle="1">
    <w:name w:val="Char Char Char Char Char Char1 Char Char Char Char Char Char Char Char Char Char"/>
    <w:basedOn w:val="857"/>
    <w:next w:val="1129"/>
    <w:qFormat/>
    <w:pPr>
      <w:ind w:left="0" w:firstLine="2560"/>
      <w:spacing w:before="0" w:after="0" w:line="240" w:lineRule="auto"/>
    </w:pPr>
    <w:rPr>
      <w:rFonts w:ascii="Times New Roman" w:hAnsi="Times New Roman" w:cs="Times New Roman"/>
    </w:rPr>
  </w:style>
  <w:style w:type="paragraph" w:styleId="1129" w:customStyle="1">
    <w:name w:val="目录1"/>
    <w:basedOn w:val="857"/>
    <w:next w:val="856"/>
    <w:qFormat/>
    <w:pPr>
      <w:ind w:left="0" w:firstLine="7168"/>
      <w:spacing w:before="0" w:after="136" w:line="289" w:lineRule="atLeast"/>
    </w:pPr>
    <w:rPr>
      <w:rFonts w:ascii="Times New Roman" w:hAnsi="Times New Roman" w:cs="Times New Roman"/>
    </w:rPr>
  </w:style>
  <w:style w:type="paragraph" w:styleId="1130" w:customStyle="1">
    <w:name w:val="文档结构图1"/>
    <w:basedOn w:val="857"/>
    <w:next w:val="1131"/>
    <w:qFormat/>
    <w:pPr>
      <w:ind w:left="200" w:firstLine="2248"/>
      <w:spacing w:before="0" w:after="0" w:line="360" w:lineRule="auto"/>
    </w:pPr>
    <w:rPr>
      <w:rFonts w:ascii="Times New Roman" w:hAnsi="Times New Roman" w:cs="Times New Roman"/>
    </w:rPr>
  </w:style>
  <w:style w:type="paragraph" w:styleId="1131" w:customStyle="1">
    <w:name w:val="2ji"/>
    <w:basedOn w:val="859"/>
    <w:next w:val="899"/>
    <w:qFormat/>
    <w:pPr>
      <w:ind w:left="0" w:firstLine="24"/>
      <w:spacing w:before="0" w:after="0" w:line="360" w:lineRule="auto"/>
      <w:outlineLvl w:val="1"/>
    </w:pPr>
  </w:style>
  <w:style w:type="paragraph" w:styleId="1132" w:customStyle="1">
    <w:name w:val="xl91"/>
    <w:basedOn w:val="857"/>
    <w:next w:val="1053"/>
    <w:qFormat/>
    <w:pPr>
      <w:ind w:left="0" w:firstLine="3584"/>
      <w:spacing w:before="280" w:after="280" w:line="240" w:lineRule="auto"/>
    </w:pPr>
    <w:rPr>
      <w:rFonts w:ascii="Times New Roman" w:hAnsi="Times New Roman" w:cs="Times New Roman"/>
    </w:rPr>
  </w:style>
  <w:style w:type="paragraph" w:styleId="1133" w:customStyle="1">
    <w:name w:val="Text Body"/>
    <w:basedOn w:val="857"/>
    <w:next w:val="1134"/>
    <w:qFormat/>
    <w:pPr>
      <w:ind w:left="0" w:firstLine="4096"/>
      <w:spacing w:before="0" w:after="120" w:line="240" w:lineRule="auto"/>
    </w:pPr>
    <w:rPr>
      <w:rFonts w:ascii="Times New Roman" w:hAnsi="Times New Roman" w:cs="Times New Roman"/>
    </w:rPr>
  </w:style>
  <w:style w:type="paragraph" w:styleId="1134" w:customStyle="1">
    <w:name w:val="项目符1"/>
    <w:basedOn w:val="857"/>
    <w:next w:val="1135"/>
    <w:qFormat/>
    <w:pPr>
      <w:ind w:left="1365" w:right="100" w:firstLine="2728"/>
      <w:spacing w:before="78" w:after="78" w:line="300" w:lineRule="auto"/>
    </w:pPr>
    <w:rPr>
      <w:rFonts w:ascii="Times New Roman" w:hAnsi="Times New Roman" w:cs="Times New Roman"/>
    </w:rPr>
  </w:style>
  <w:style w:type="paragraph" w:styleId="1135" w:customStyle="1">
    <w:name w:val="引文目录标题1"/>
    <w:basedOn w:val="857"/>
    <w:next w:val="856"/>
    <w:qFormat/>
    <w:pPr>
      <w:ind w:left="0" w:firstLine="4608"/>
      <w:jc w:val="center"/>
      <w:spacing w:before="120" w:after="0" w:line="360" w:lineRule="auto"/>
    </w:pPr>
    <w:rPr>
      <w:rFonts w:ascii="Times New Roman" w:hAnsi="Times New Roman" w:cs="Times New Roman"/>
    </w:rPr>
  </w:style>
  <w:style w:type="paragraph" w:styleId="1136" w:customStyle="1">
    <w:name w:val="样式 标题 3 + (西文) 黑体 (中文) 黑体 (符号) 宋体 小四 段前: 5 磅 段后: 5 磅 行距: 1..."/>
    <w:basedOn w:val="860"/>
    <w:next w:val="1137"/>
    <w:qFormat/>
    <w:pPr>
      <w:ind w:left="1429" w:firstLine="18"/>
      <w:spacing w:before="100" w:after="100" w:line="360" w:lineRule="auto"/>
      <w:outlineLvl w:val="2"/>
    </w:pPr>
  </w:style>
  <w:style w:type="paragraph" w:styleId="1137" w:customStyle="1">
    <w:name w:val="xl22"/>
    <w:basedOn w:val="857"/>
    <w:next w:val="1138"/>
    <w:qFormat/>
    <w:pPr>
      <w:ind w:left="0" w:firstLine="20"/>
      <w:jc w:val="right"/>
      <w:spacing w:before="280" w:after="280" w:line="240" w:lineRule="auto"/>
      <w:shd w:val="clear" w:color="000000" w:fill="ffffff"/>
    </w:pPr>
    <w:rPr>
      <w:rFonts w:ascii="Times New Roman" w:hAnsi="Times New Roman" w:cs="Times New Roman"/>
    </w:rPr>
  </w:style>
  <w:style w:type="paragraph" w:styleId="1138" w:customStyle="1">
    <w:name w:val="自定义一"/>
    <w:basedOn w:val="857"/>
    <w:next w:val="856"/>
    <w:qFormat/>
    <w:pPr>
      <w:ind w:left="0"/>
      <w:spacing w:before="0" w:after="0" w:line="360" w:lineRule="auto"/>
    </w:pPr>
    <w:rPr>
      <w:rFonts w:ascii="Times New Roman" w:hAnsi="Times New Roman" w:cs="Times New Roman"/>
    </w:rPr>
  </w:style>
  <w:style w:type="paragraph" w:styleId="1139" w:customStyle="1">
    <w:name w:val="xl78"/>
    <w:basedOn w:val="857"/>
    <w:next w:val="1140"/>
    <w:qFormat/>
    <w:pPr>
      <w:ind w:left="0" w:firstLine="3584"/>
      <w:jc w:val="center"/>
      <w:spacing w:before="280" w:after="280" w:line="240" w:lineRule="auto"/>
    </w:pPr>
    <w:rPr>
      <w:rFonts w:ascii="Times New Roman" w:hAnsi="Times New Roman" w:cs="Times New Roman"/>
    </w:rPr>
  </w:style>
  <w:style w:type="paragraph" w:styleId="1140" w:customStyle="1">
    <w:name w:val="段落正文"/>
    <w:next w:val="1082"/>
    <w:qFormat/>
    <w:pPr>
      <w:ind w:firstLine="4608"/>
      <w:jc w:val="center"/>
      <w:spacing w:line="360" w:lineRule="auto"/>
    </w:pPr>
    <w:rPr>
      <w:rFonts w:ascii="Calibri" w:hAnsi="Calibri"/>
    </w:rPr>
  </w:style>
  <w:style w:type="paragraph" w:styleId="1141" w:customStyle="1">
    <w:name w:val="_Style 169"/>
    <w:next w:val="856"/>
    <w:qFormat/>
    <w:pPr>
      <w:ind w:left="2560"/>
    </w:pPr>
    <w:rPr>
      <w:rFonts w:ascii="Calibri" w:hAnsi="Calibri"/>
    </w:rPr>
  </w:style>
  <w:style w:type="paragraph" w:styleId="1142" w:customStyle="1">
    <w:name w:val="样式 小四 行距: 1.5 倍行距 首行缩进:  2 字符"/>
    <w:basedOn w:val="857"/>
    <w:next w:val="1087"/>
    <w:qFormat/>
    <w:pPr>
      <w:ind w:left="480" w:firstLine="2784"/>
      <w:spacing w:before="0" w:after="0" w:line="360" w:lineRule="auto"/>
    </w:pPr>
    <w:rPr>
      <w:rFonts w:ascii="Times New Roman" w:hAnsi="Times New Roman" w:cs="Times New Roman"/>
    </w:rPr>
  </w:style>
  <w:style w:type="paragraph" w:styleId="1143" w:customStyle="1">
    <w:name w:val="小节标题"/>
    <w:basedOn w:val="857"/>
    <w:next w:val="856"/>
    <w:qFormat/>
    <w:pPr>
      <w:ind w:left="0" w:firstLine="7168"/>
      <w:spacing w:before="175" w:after="102" w:line="351" w:lineRule="atLeast"/>
    </w:pPr>
    <w:rPr>
      <w:rFonts w:ascii="Times New Roman" w:hAnsi="Times New Roman" w:cs="Times New Roman"/>
    </w:rPr>
  </w:style>
  <w:style w:type="paragraph" w:styleId="1144" w:customStyle="1">
    <w:name w:val="TOC 标题2"/>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5" w:customStyle="1">
    <w:name w:val="表格文字（两侧对齐）"/>
    <w:basedOn w:val="857"/>
    <w:next w:val="1146"/>
    <w:pPr>
      <w:ind w:left="0" w:firstLine="3584"/>
      <w:spacing w:before="0" w:after="0" w:line="240" w:lineRule="auto"/>
    </w:pPr>
    <w:rPr>
      <w:rFonts w:ascii="Times New Roman" w:hAnsi="Times New Roman" w:cs="Times New Roman"/>
    </w:rPr>
  </w:style>
  <w:style w:type="paragraph" w:styleId="1146" w:customStyle="1">
    <w:name w:val="Char"/>
    <w:basedOn w:val="857"/>
    <w:next w:val="1125"/>
    <w:qFormat/>
    <w:pPr>
      <w:ind w:left="900" w:firstLine="2608"/>
      <w:spacing w:before="0" w:after="0" w:line="240" w:lineRule="auto"/>
    </w:pPr>
    <w:rPr>
      <w:rFonts w:ascii="Times New Roman" w:hAnsi="Times New Roman" w:cs="Times New Roman"/>
    </w:rPr>
  </w:style>
  <w:style w:type="paragraph" w:styleId="1147" w:customStyle="1">
    <w:name w:val="xl86"/>
    <w:basedOn w:val="857"/>
    <w:next w:val="1148"/>
    <w:qFormat/>
    <w:pPr>
      <w:ind w:left="0" w:firstLine="5120"/>
      <w:spacing w:before="280" w:after="280" w:line="240" w:lineRule="auto"/>
    </w:pPr>
    <w:rPr>
      <w:rFonts w:ascii="Times New Roman" w:hAnsi="Times New Roman" w:cs="Times New Roman"/>
    </w:rPr>
  </w:style>
  <w:style w:type="paragraph" w:styleId="1148" w:customStyle="1">
    <w:name w:val="索引 71"/>
    <w:basedOn w:val="857"/>
    <w:next w:val="856"/>
    <w:qFormat/>
    <w:pPr>
      <w:ind w:left="1200" w:firstLine="2560"/>
      <w:jc w:val="center"/>
      <w:spacing w:before="0" w:after="0" w:line="360" w:lineRule="auto"/>
    </w:pPr>
    <w:rPr>
      <w:rFonts w:ascii="Times New Roman" w:hAnsi="Times New Roman" w:cs="Times New Roman"/>
    </w:rPr>
  </w:style>
  <w:style w:type="paragraph" w:styleId="1149" w:customStyle="1">
    <w:name w:val="111"/>
    <w:next w:val="1150"/>
    <w:pPr>
      <w:ind w:left="480" w:firstLine="4320"/>
      <w:spacing w:line="440" w:lineRule="exact"/>
    </w:pPr>
    <w:rPr>
      <w:rFonts w:ascii="Calibri" w:hAnsi="Calibri"/>
    </w:rPr>
  </w:style>
  <w:style w:type="paragraph" w:styleId="1150" w:customStyle="1">
    <w:name w:val="4"/>
    <w:basedOn w:val="857"/>
    <w:next w:val="869"/>
    <w:qFormat/>
    <w:pPr>
      <w:ind w:left="409" w:firstLine="3737"/>
      <w:spacing w:before="0" w:after="0" w:line="420" w:lineRule="exact"/>
    </w:pPr>
    <w:rPr>
      <w:rFonts w:ascii="Times New Roman" w:hAnsi="Times New Roman" w:cs="Times New Roman"/>
    </w:rPr>
  </w:style>
  <w:style w:type="paragraph" w:styleId="1151" w:customStyle="1">
    <w:name w:val="Char Char Char Char Char Char1 Char Char Char1 Char Char Char Char Char Char"/>
    <w:basedOn w:val="857"/>
    <w:next w:val="1136"/>
    <w:qFormat/>
    <w:pPr>
      <w:ind w:left="0" w:firstLine="2560"/>
      <w:spacing w:before="0" w:after="0" w:line="240" w:lineRule="auto"/>
    </w:pPr>
    <w:rPr>
      <w:rFonts w:ascii="Times New Roman" w:hAnsi="Times New Roman" w:cs="Times New Roman"/>
    </w:rPr>
  </w:style>
  <w:style w:type="paragraph" w:styleId="1152" w:customStyle="1">
    <w:name w:val="Char Char Char Char Char Char1 Char Char Char Char Char Char1 Char Char Char"/>
    <w:basedOn w:val="857"/>
    <w:next w:val="1153"/>
    <w:pPr>
      <w:ind w:left="0" w:firstLine="2560"/>
      <w:spacing w:before="0" w:after="0" w:line="240" w:lineRule="auto"/>
    </w:pPr>
    <w:rPr>
      <w:rFonts w:ascii="Times New Roman" w:hAnsi="Times New Roman" w:cs="Times New Roman"/>
    </w:rPr>
  </w:style>
  <w:style w:type="paragraph" w:styleId="1153" w:customStyle="1">
    <w:name w:val="正文符号1"/>
    <w:basedOn w:val="857"/>
    <w:next w:val="1154"/>
    <w:pPr>
      <w:ind w:left="987" w:firstLine="5724"/>
      <w:spacing w:before="0" w:after="0" w:line="240" w:lineRule="auto"/>
    </w:pPr>
    <w:rPr>
      <w:rFonts w:ascii="Times New Roman" w:hAnsi="Times New Roman" w:cs="Times New Roman"/>
    </w:rPr>
  </w:style>
  <w:style w:type="paragraph" w:styleId="1154" w:customStyle="1">
    <w:name w:val="索引 31"/>
    <w:basedOn w:val="857"/>
    <w:next w:val="856"/>
    <w:qFormat/>
    <w:pPr>
      <w:ind w:left="400" w:firstLine="2560"/>
      <w:jc w:val="center"/>
      <w:spacing w:before="0" w:after="0" w:line="360" w:lineRule="auto"/>
    </w:pPr>
    <w:rPr>
      <w:rFonts w:ascii="Times New Roman" w:hAnsi="Times New Roman" w:cs="Times New Roman"/>
    </w:rPr>
  </w:style>
  <w:style w:type="paragraph" w:styleId="1155" w:customStyle="1">
    <w:name w:val="目录4"/>
    <w:basedOn w:val="857"/>
    <w:next w:val="856"/>
    <w:qFormat/>
    <w:pPr>
      <w:ind w:left="629" w:firstLine="5237"/>
      <w:spacing w:before="0" w:after="0" w:line="317" w:lineRule="atLeast"/>
    </w:pPr>
    <w:rPr>
      <w:rFonts w:ascii="Times New Roman" w:hAnsi="Times New Roman" w:cs="Times New Roman"/>
    </w:rPr>
  </w:style>
  <w:style w:type="paragraph" w:styleId="1156" w:customStyle="1">
    <w:name w:val="p15"/>
    <w:basedOn w:val="856"/>
    <w:qFormat/>
    <w:pPr>
      <w:ind w:left="0"/>
    </w:pPr>
    <w:rPr>
      <w:rFonts w:ascii="宋体" w:hAnsi="宋体"/>
      <w:sz w:val="28"/>
      <w:szCs w:val="28"/>
    </w:rPr>
  </w:style>
  <w:style w:type="paragraph" w:styleId="1157" w:customStyle="1">
    <w:name w:val="四号 居中"/>
    <w:basedOn w:val="857"/>
    <w:next w:val="1151"/>
    <w:qFormat/>
    <w:pPr>
      <w:ind w:left="0" w:firstLine="6144"/>
      <w:jc w:val="center"/>
      <w:spacing w:before="0" w:after="0" w:line="360" w:lineRule="auto"/>
    </w:pPr>
    <w:rPr>
      <w:rFonts w:ascii="Times New Roman" w:hAnsi="Times New Roman" w:cs="Times New Roman"/>
    </w:rPr>
  </w:style>
  <w:style w:type="paragraph" w:styleId="1158" w:customStyle="1">
    <w:name w:val="p0"/>
    <w:next w:val="856"/>
    <w:qFormat/>
    <w:pPr>
      <w:ind w:firstLine="2048"/>
      <w:spacing w:line="360" w:lineRule="auto"/>
    </w:pPr>
    <w:rPr>
      <w:rFonts w:ascii="Calibri" w:hAnsi="Calibri"/>
    </w:rPr>
  </w:style>
  <w:style w:type="paragraph" w:styleId="1159" w:customStyle="1">
    <w:name w:val="列表编号 21"/>
    <w:basedOn w:val="857"/>
    <w:next w:val="1160"/>
    <w:qFormat/>
    <w:pPr>
      <w:ind w:left="0" w:firstLine="2560"/>
      <w:spacing w:before="0" w:after="0" w:line="360" w:lineRule="auto"/>
    </w:pPr>
    <w:rPr>
      <w:rFonts w:ascii="Times New Roman" w:hAnsi="Times New Roman" w:cs="Times New Roman"/>
    </w:rPr>
  </w:style>
  <w:style w:type="paragraph" w:styleId="1160" w:customStyle="1">
    <w:name w:val="正文文本 21"/>
    <w:basedOn w:val="857"/>
    <w:next w:val="1041"/>
    <w:qFormat/>
    <w:pPr>
      <w:ind w:left="0" w:firstLine="2560"/>
      <w:jc w:val="center"/>
      <w:spacing w:before="0" w:after="120" w:line="480" w:lineRule="auto"/>
    </w:pPr>
    <w:rPr>
      <w:rFonts w:ascii="Times New Roman" w:hAnsi="Times New Roman" w:cs="Times New Roman"/>
    </w:rPr>
  </w:style>
  <w:style w:type="paragraph" w:styleId="1161" w:customStyle="1">
    <w:name w:val="a2"/>
    <w:basedOn w:val="857"/>
    <w:next w:val="896"/>
    <w:qFormat/>
    <w:pPr>
      <w:ind w:left="0" w:firstLine="1024"/>
      <w:spacing w:before="280" w:after="280" w:line="240" w:lineRule="auto"/>
    </w:pPr>
    <w:rPr>
      <w:rFonts w:ascii="Times New Roman" w:hAnsi="Times New Roman" w:cs="Times New Roman"/>
    </w:rPr>
  </w:style>
  <w:style w:type="paragraph" w:styleId="1162" w:customStyle="1">
    <w:name w:val="font8"/>
    <w:basedOn w:val="857"/>
    <w:next w:val="1086"/>
    <w:qFormat/>
    <w:pPr>
      <w:ind w:left="0" w:firstLine="2048"/>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w:basedOn w:val="857"/>
    <w:next w:val="1164"/>
    <w:qFormat/>
    <w:pPr>
      <w:ind w:left="0" w:firstLine="2560"/>
      <w:spacing w:before="0" w:after="0" w:line="240" w:lineRule="auto"/>
    </w:pPr>
    <w:rPr>
      <w:rFonts w:ascii="Times New Roman" w:hAnsi="Times New Roman" w:cs="Times New Roman"/>
    </w:rPr>
  </w:style>
  <w:style w:type="paragraph" w:styleId="1164" w:customStyle="1">
    <w:name w:val="xl87"/>
    <w:basedOn w:val="857"/>
    <w:next w:val="1120"/>
    <w:qFormat/>
    <w:pPr>
      <w:ind w:left="0" w:firstLine="5120"/>
      <w:spacing w:before="280" w:after="280" w:line="240" w:lineRule="auto"/>
    </w:pPr>
    <w:rPr>
      <w:rFonts w:ascii="Times New Roman" w:hAnsi="Times New Roman" w:cs="Times New Roman"/>
    </w:rPr>
  </w:style>
  <w:style w:type="paragraph" w:styleId="1165" w:customStyle="1">
    <w:name w:val="444"/>
    <w:basedOn w:val="857"/>
    <w:next w:val="878"/>
    <w:qFormat/>
    <w:pPr>
      <w:ind w:left="0" w:firstLine="4608"/>
      <w:jc w:val="center"/>
      <w:spacing w:before="0" w:after="0" w:line="312" w:lineRule="atLeast"/>
    </w:pPr>
    <w:rPr>
      <w:rFonts w:ascii="Times New Roman" w:hAnsi="Times New Roman" w:cs="Times New Roman"/>
    </w:rPr>
  </w:style>
  <w:style w:type="paragraph" w:styleId="1166" w:customStyle="1">
    <w:name w:val="表格文字图表文字"/>
    <w:basedOn w:val="857"/>
    <w:next w:val="1167"/>
    <w:qFormat/>
    <w:pPr>
      <w:ind w:left="0" w:firstLine="3584"/>
      <w:jc w:val="center"/>
      <w:spacing w:before="0" w:after="0" w:line="240" w:lineRule="auto"/>
    </w:pPr>
    <w:rPr>
      <w:rFonts w:ascii="Times New Roman" w:hAnsi="Times New Roman" w:cs="Times New Roman"/>
    </w:rPr>
  </w:style>
  <w:style w:type="paragraph" w:styleId="1167" w:customStyle="1">
    <w:name w:val="样式 目录 3 + 左侧:  2 字符1"/>
    <w:next w:val="1168"/>
    <w:qFormat/>
    <w:pPr>
      <w:ind w:left="960" w:firstLine="5120"/>
      <w:spacing w:line="360" w:lineRule="auto"/>
      <w:widowControl w:val="off"/>
    </w:pPr>
    <w:rPr>
      <w:rFonts w:ascii="Calibri" w:hAnsi="Calibri"/>
    </w:rPr>
  </w:style>
  <w:style w:type="paragraph" w:styleId="1168" w:customStyle="1">
    <w:name w:val="文档正文"/>
    <w:basedOn w:val="857"/>
    <w:next w:val="1169"/>
    <w:qFormat/>
    <w:pPr>
      <w:ind w:left="567" w:firstLine="3639"/>
      <w:spacing w:before="0" w:after="0" w:line="480" w:lineRule="atLeast"/>
    </w:pPr>
    <w:rPr>
      <w:rFonts w:ascii="Times New Roman" w:hAnsi="Times New Roman" w:cs="Times New Roman"/>
    </w:rPr>
  </w:style>
  <w:style w:type="paragraph" w:styleId="1169" w:customStyle="1">
    <w:name w:val="列表框2"/>
    <w:next w:val="1170"/>
    <w:qFormat/>
    <w:pPr>
      <w:ind w:firstLine="2048"/>
      <w:spacing w:line="460" w:lineRule="exact"/>
    </w:pPr>
    <w:rPr>
      <w:rFonts w:ascii="Calibri" w:hAnsi="Calibri"/>
    </w:rPr>
  </w:style>
  <w:style w:type="paragraph" w:styleId="1170" w:customStyle="1">
    <w:name w:val="font10"/>
    <w:basedOn w:val="857"/>
    <w:next w:val="889"/>
    <w:qFormat/>
    <w:pPr>
      <w:ind w:left="0" w:firstLine="3584"/>
      <w:spacing w:before="280" w:after="280" w:line="240" w:lineRule="auto"/>
    </w:pPr>
    <w:rPr>
      <w:rFonts w:ascii="Times New Roman" w:hAnsi="Times New Roman" w:cs="Times New Roman"/>
    </w:rPr>
  </w:style>
  <w:style w:type="paragraph" w:styleId="1171" w:customStyle="1">
    <w:name w:val="纯文本1"/>
    <w:basedOn w:val="857"/>
    <w:next w:val="901"/>
    <w:qFormat/>
    <w:pPr>
      <w:ind w:left="0" w:firstLine="3584"/>
      <w:spacing w:before="0" w:after="0" w:line="240" w:lineRule="auto"/>
    </w:pPr>
    <w:rPr>
      <w:rFonts w:ascii="Times New Roman" w:hAnsi="Times New Roman" w:cs="Times New Roman"/>
    </w:rPr>
  </w:style>
  <w:style w:type="paragraph" w:styleId="1172" w:customStyle="1">
    <w:name w:val="索引 91"/>
    <w:basedOn w:val="857"/>
    <w:next w:val="856"/>
    <w:qFormat/>
    <w:pPr>
      <w:ind w:left="1600" w:firstLine="2560"/>
      <w:jc w:val="center"/>
      <w:spacing w:before="0" w:after="0" w:line="360" w:lineRule="auto"/>
    </w:pPr>
    <w:rPr>
      <w:rFonts w:ascii="Times New Roman" w:hAnsi="Times New Roman" w:cs="Times New Roman"/>
    </w:rPr>
  </w:style>
  <w:style w:type="paragraph" w:styleId="1173" w:customStyle="1">
    <w:name w:val="xl79"/>
    <w:basedOn w:val="857"/>
    <w:next w:val="1149"/>
    <w:qFormat/>
    <w:pPr>
      <w:ind w:left="0" w:firstLine="3584"/>
      <w:jc w:val="center"/>
      <w:spacing w:before="280" w:after="280" w:line="240" w:lineRule="auto"/>
    </w:pPr>
    <w:rPr>
      <w:rFonts w:ascii="Times New Roman" w:hAnsi="Times New Roman" w:cs="Times New Roman"/>
    </w:rPr>
  </w:style>
  <w:style w:type="paragraph" w:styleId="1174" w:customStyle="1">
    <w:name w:val="表格文字（4号居中）"/>
    <w:next w:val="1175"/>
    <w:qFormat/>
    <w:pPr>
      <w:ind w:firstLine="2560"/>
      <w:jc w:val="center"/>
    </w:pPr>
    <w:rPr>
      <w:rFonts w:ascii="Calibri" w:hAnsi="Calibri"/>
    </w:rPr>
  </w:style>
  <w:style w:type="paragraph" w:styleId="1175" w:customStyle="1">
    <w:name w:val="!方块加粗"/>
    <w:basedOn w:val="857"/>
    <w:next w:val="1142"/>
    <w:qFormat/>
    <w:pPr>
      <w:ind w:left="600" w:firstLine="5212"/>
      <w:spacing w:before="0" w:after="0" w:line="360" w:lineRule="auto"/>
    </w:pPr>
    <w:rPr>
      <w:rFonts w:ascii="Times New Roman" w:hAnsi="Times New Roman" w:cs="Times New Roman"/>
    </w:rPr>
  </w:style>
  <w:style w:type="paragraph" w:styleId="1176" w:customStyle="1">
    <w:name w:val="xl75"/>
    <w:basedOn w:val="857"/>
    <w:next w:val="902"/>
    <w:qFormat/>
    <w:pPr>
      <w:ind w:left="0" w:firstLine="3584"/>
      <w:jc w:val="center"/>
      <w:spacing w:before="280" w:after="280" w:line="240" w:lineRule="auto"/>
    </w:pPr>
    <w:rPr>
      <w:rFonts w:ascii="Times New Roman" w:hAnsi="Times New Roman" w:cs="Times New Roman"/>
    </w:rPr>
  </w:style>
  <w:style w:type="paragraph" w:styleId="1177" w:customStyle="1">
    <w:name w:val="xl81"/>
    <w:basedOn w:val="857"/>
    <w:next w:val="1178"/>
    <w:qFormat/>
    <w:pPr>
      <w:ind w:left="0" w:firstLine="5120"/>
      <w:spacing w:before="280" w:after="280" w:line="240" w:lineRule="auto"/>
    </w:pPr>
    <w:rPr>
      <w:rFonts w:ascii="Times New Roman" w:hAnsi="Times New Roman" w:cs="Times New Roman"/>
    </w:rPr>
  </w:style>
  <w:style w:type="paragraph" w:styleId="1178" w:customStyle="1">
    <w:name w:val="xl25"/>
    <w:basedOn w:val="857"/>
    <w:next w:val="1179"/>
    <w:qFormat/>
    <w:pPr>
      <w:ind w:left="0" w:firstLine="14"/>
      <w:spacing w:before="280" w:after="280" w:line="240" w:lineRule="auto"/>
      <w:shd w:val="clear" w:color="000000" w:fill="ffffff"/>
    </w:pPr>
    <w:rPr>
      <w:rFonts w:ascii="Times New Roman" w:hAnsi="Times New Roman" w:cs="Times New Roman"/>
    </w:rPr>
  </w:style>
  <w:style w:type="paragraph" w:styleId="1179" w:customStyle="1">
    <w:name w:val="普通(网站)1"/>
    <w:basedOn w:val="857"/>
    <w:next w:val="1180"/>
    <w:qFormat/>
    <w:pPr>
      <w:ind w:left="200" w:firstLine="1224"/>
      <w:spacing w:before="280" w:after="280" w:line="240" w:lineRule="auto"/>
    </w:pPr>
    <w:rPr>
      <w:rFonts w:ascii="Times New Roman" w:hAnsi="Times New Roman" w:cs="Times New Roman"/>
    </w:rPr>
  </w:style>
  <w:style w:type="paragraph" w:styleId="1180" w:customStyle="1">
    <w:name w:val="xl27"/>
    <w:basedOn w:val="857"/>
    <w:next w:val="1166"/>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H 4"/>
    <w:basedOn w:val="861"/>
    <w:next w:val="1182"/>
    <w:qFormat/>
    <w:pPr>
      <w:ind w:left="426" w:firstLine="24"/>
      <w:spacing w:before="0" w:after="0" w:line="360" w:lineRule="auto"/>
      <w:outlineLvl w:val="3"/>
    </w:pPr>
  </w:style>
  <w:style w:type="paragraph" w:styleId="1182" w:customStyle="1">
    <w:name w:val="xl82"/>
    <w:basedOn w:val="857"/>
    <w:next w:val="1177"/>
    <w:qFormat/>
    <w:pPr>
      <w:ind w:left="0" w:firstLine="5120"/>
      <w:spacing w:before="280" w:after="280" w:line="240" w:lineRule="auto"/>
    </w:pPr>
    <w:rPr>
      <w:rFonts w:ascii="Times New Roman" w:hAnsi="Times New Roman" w:cs="Times New Roman"/>
    </w:rPr>
  </w:style>
  <w:style w:type="paragraph" w:styleId="1183" w:customStyle="1">
    <w:name w:val="Char Char Char Char Char Char Char Char"/>
    <w:next w:val="1184"/>
    <w:qFormat/>
    <w:pPr>
      <w:ind w:firstLine="14"/>
      <w:jc w:val="both"/>
      <w:shd w:val="clear" w:color="000000" w:fill="000080"/>
      <w:widowControl w:val="off"/>
    </w:pPr>
    <w:rPr>
      <w:rFonts w:ascii="Calibri" w:hAnsi="Calibri"/>
    </w:rPr>
  </w:style>
  <w:style w:type="paragraph" w:styleId="1184" w:customStyle="1">
    <w:name w:val="Char Char Char Char Char Char1 Char Char Char1 Char Char Char Char Char Char Char Char Char Char Char Char Char Char Char"/>
    <w:basedOn w:val="857"/>
    <w:next w:val="1185"/>
    <w:qFormat/>
    <w:pPr>
      <w:ind w:left="0" w:firstLine="2560"/>
      <w:spacing w:before="0" w:after="0" w:line="240" w:lineRule="auto"/>
    </w:pPr>
    <w:rPr>
      <w:rFonts w:ascii="Times New Roman" w:hAnsi="Times New Roman" w:cs="Times New Roman"/>
    </w:rPr>
  </w:style>
  <w:style w:type="paragraph" w:styleId="1185" w:customStyle="1">
    <w:name w:val="样式1"/>
    <w:basedOn w:val="857"/>
    <w:next w:val="1186"/>
    <w:qFormat/>
    <w:pPr>
      <w:ind w:left="0" w:firstLine="1536"/>
      <w:spacing w:before="120" w:after="120" w:line="300" w:lineRule="auto"/>
    </w:pPr>
    <w:rPr>
      <w:rFonts w:ascii="Times New Roman" w:hAnsi="Times New Roman" w:cs="Times New Roman"/>
    </w:rPr>
  </w:style>
  <w:style w:type="paragraph" w:styleId="1186" w:customStyle="1">
    <w:name w:val="索引 41"/>
    <w:basedOn w:val="857"/>
    <w:next w:val="856"/>
    <w:qFormat/>
    <w:pPr>
      <w:ind w:left="600" w:firstLine="2560"/>
      <w:jc w:val="center"/>
      <w:spacing w:before="0" w:after="0" w:line="360" w:lineRule="auto"/>
    </w:pPr>
    <w:rPr>
      <w:rFonts w:ascii="Times New Roman" w:hAnsi="Times New Roman" w:cs="Times New Roman"/>
    </w:rPr>
  </w:style>
  <w:style w:type="paragraph" w:styleId="1187" w:customStyle="1">
    <w:name w:val="自定义二"/>
    <w:basedOn w:val="857"/>
    <w:next w:val="856"/>
    <w:qFormat/>
    <w:pPr>
      <w:ind w:left="0" w:firstLine="14"/>
      <w:spacing w:before="0" w:after="0" w:line="360" w:lineRule="auto"/>
      <w:outlineLvl w:val="1"/>
    </w:pPr>
    <w:rPr>
      <w:rFonts w:ascii="Times New Roman" w:hAnsi="Times New Roman" w:cs="Times New Roman"/>
    </w:rPr>
  </w:style>
  <w:style w:type="paragraph" w:styleId="1188" w:customStyle="1">
    <w:name w:val="Bullet"/>
    <w:next w:val="1126"/>
    <w:qFormat/>
    <w:pPr>
      <w:ind w:left="567" w:right="2835" w:firstLine="3584"/>
      <w:spacing w:after="60"/>
    </w:pPr>
    <w:rPr>
      <w:rFonts w:ascii="Calibri" w:hAnsi="Calibri"/>
    </w:rPr>
  </w:style>
  <w:style w:type="paragraph" w:styleId="1189" w:customStyle="1">
    <w:name w:val="Char Char Char Char Char Char1"/>
    <w:basedOn w:val="857"/>
    <w:next w:val="1190"/>
    <w:qFormat/>
    <w:pPr>
      <w:ind w:left="0" w:firstLine="2560"/>
      <w:spacing w:before="0" w:after="0" w:line="240" w:lineRule="auto"/>
    </w:pPr>
    <w:rPr>
      <w:rFonts w:ascii="Times New Roman" w:hAnsi="Times New Roman" w:cs="Times New Roman"/>
    </w:rPr>
  </w:style>
  <w:style w:type="paragraph" w:styleId="1190" w:customStyle="1">
    <w:name w:val="正文缩进2"/>
    <w:basedOn w:val="857"/>
    <w:next w:val="1191"/>
    <w:qFormat/>
    <w:pPr>
      <w:ind w:left="420" w:firstLine="1188"/>
      <w:spacing w:before="0" w:after="0" w:line="240" w:lineRule="auto"/>
    </w:pPr>
    <w:rPr>
      <w:rFonts w:ascii="Times New Roman" w:hAnsi="Times New Roman" w:cs="Times New Roman"/>
    </w:rPr>
  </w:style>
  <w:style w:type="paragraph" w:styleId="1191" w:customStyle="1">
    <w:name w:val="列出段落2"/>
    <w:basedOn w:val="857"/>
    <w:next w:val="1192"/>
    <w:qFormat/>
    <w:pPr>
      <w:ind w:left="420" w:firstLine="3748"/>
      <w:spacing w:before="0" w:after="0" w:line="240" w:lineRule="auto"/>
    </w:pPr>
    <w:rPr>
      <w:rFonts w:ascii="Times New Roman" w:hAnsi="Times New Roman" w:cs="Times New Roman"/>
    </w:rPr>
  </w:style>
  <w:style w:type="paragraph" w:styleId="1192" w:customStyle="1">
    <w:name w:val="正文文本缩进 31"/>
    <w:basedOn w:val="857"/>
    <w:next w:val="1193"/>
    <w:qFormat/>
    <w:pPr>
      <w:ind w:left="1200" w:firstLine="1248"/>
      <w:spacing w:before="120" w:after="0" w:line="22" w:lineRule="atLeast"/>
    </w:pPr>
    <w:rPr>
      <w:rFonts w:ascii="Times New Roman" w:hAnsi="Times New Roman" w:cs="Times New Roman"/>
    </w:rPr>
  </w:style>
  <w:style w:type="paragraph" w:styleId="1193" w:customStyle="1">
    <w:name w:val="样式 正文首行缩进 + 首行缩进:  2 字符5"/>
    <w:next w:val="1194"/>
    <w:qFormat/>
    <w:pPr>
      <w:ind w:left="200" w:firstLine="3784"/>
      <w:spacing w:line="300" w:lineRule="auto"/>
    </w:pPr>
    <w:rPr>
      <w:rFonts w:ascii="Calibri" w:hAnsi="Calibri"/>
    </w:rPr>
  </w:style>
  <w:style w:type="paragraph" w:styleId="1194" w:customStyle="1">
    <w:name w:val="Char2"/>
    <w:basedOn w:val="857"/>
    <w:next w:val="1188"/>
    <w:qFormat/>
    <w:pPr>
      <w:ind w:left="0" w:firstLine="3584"/>
      <w:spacing w:before="0" w:after="160" w:line="240" w:lineRule="exact"/>
    </w:pPr>
    <w:rPr>
      <w:rFonts w:ascii="Times New Roman" w:hAnsi="Times New Roman" w:cs="Times New Roman"/>
    </w:rPr>
  </w:style>
  <w:style w:type="paragraph" w:styleId="1195" w:customStyle="1">
    <w:name w:val="WPSOffice手动目录 1"/>
    <w:qFormat/>
  </w:style>
  <w:style w:type="paragraph" w:styleId="1196" w:customStyle="1">
    <w:name w:val="纯文本4"/>
    <w:basedOn w:val="856"/>
    <w:qFormat/>
    <w:pPr>
      <w:ind w:left="0"/>
      <w:widowControl w:val="off"/>
    </w:pPr>
    <w:rPr>
      <w:rFonts w:ascii="宋体" w:hAnsi="Courier New" w:eastAsia="楷体_GB2312" w:cs="Times New Roman"/>
      <w:sz w:val="26"/>
    </w:rPr>
  </w:style>
  <w:style w:type="paragraph" w:styleId="1197" w:customStyle="1">
    <w:name w:val="Char Char Char Char Char Char Char Char Char Char Char Char Char Char Char Char"/>
    <w:basedOn w:val="857"/>
    <w:next w:val="1198"/>
    <w:qFormat/>
    <w:pPr>
      <w:ind w:left="682" w:firstLine="1224"/>
      <w:spacing w:before="0" w:after="0" w:line="360" w:lineRule="auto"/>
    </w:pPr>
    <w:rPr>
      <w:rFonts w:ascii="Times New Roman" w:hAnsi="Times New Roman" w:cs="Times New Roman"/>
    </w:rPr>
  </w:style>
  <w:style w:type="paragraph" w:styleId="1198" w:customStyle="1">
    <w:name w:val="列表编号 51"/>
    <w:basedOn w:val="857"/>
    <w:next w:val="1199"/>
    <w:qFormat/>
    <w:pPr>
      <w:ind w:left="900" w:firstLine="2652"/>
      <w:spacing w:before="0" w:after="0" w:line="360" w:lineRule="auto"/>
    </w:pPr>
    <w:rPr>
      <w:rFonts w:ascii="Times New Roman" w:hAnsi="Times New Roman" w:cs="Times New Roman"/>
    </w:rPr>
  </w:style>
  <w:style w:type="paragraph" w:styleId="1199" w:customStyle="1">
    <w:name w:val="样式 标题 1 + 黑体 (符号) 宋体 三号 段前: 7.8 磅 段后: 7.8 磅 行距: 1.5 倍行距"/>
    <w:basedOn w:val="858"/>
    <w:next w:val="1200"/>
    <w:qFormat/>
    <w:pPr>
      <w:ind w:left="432" w:firstLine="18"/>
      <w:spacing w:before="40" w:after="40" w:line="360" w:lineRule="auto"/>
      <w:outlineLvl w:val="0"/>
    </w:pPr>
  </w:style>
  <w:style w:type="paragraph" w:styleId="1200" w:customStyle="1">
    <w:name w:val="表格用"/>
    <w:basedOn w:val="857"/>
    <w:next w:val="1157"/>
    <w:qFormat/>
    <w:pPr>
      <w:ind w:left="0" w:firstLine="1024"/>
      <w:spacing w:before="0" w:after="0" w:line="360" w:lineRule="auto"/>
    </w:pPr>
    <w:rPr>
      <w:rFonts w:ascii="Times New Roman" w:hAnsi="Times New Roman" w:cs="Times New Roman"/>
    </w:rPr>
  </w:style>
  <w:style w:type="paragraph" w:styleId="1201" w:customStyle="1">
    <w:name w:val="xl71"/>
    <w:basedOn w:val="857"/>
    <w:next w:val="1202"/>
    <w:qFormat/>
    <w:pPr>
      <w:ind w:left="0" w:firstLine="1536"/>
      <w:spacing w:before="280" w:after="280" w:line="240" w:lineRule="auto"/>
    </w:pPr>
    <w:rPr>
      <w:rFonts w:ascii="Times New Roman" w:hAnsi="Times New Roman" w:cs="Times New Roman"/>
    </w:rPr>
  </w:style>
  <w:style w:type="paragraph" w:styleId="1202" w:customStyle="1">
    <w:name w:val="正文文本 31"/>
    <w:basedOn w:val="857"/>
    <w:next w:val="1203"/>
    <w:qFormat/>
    <w:pPr>
      <w:ind w:left="0" w:firstLine="3584"/>
      <w:jc w:val="center"/>
      <w:spacing w:before="0" w:after="120" w:line="360" w:lineRule="auto"/>
    </w:pPr>
    <w:rPr>
      <w:rFonts w:ascii="Times New Roman" w:hAnsi="Times New Roman" w:cs="Times New Roman"/>
    </w:rPr>
  </w:style>
  <w:style w:type="paragraph" w:styleId="1203" w:customStyle="1">
    <w:name w:val="列出段落111"/>
    <w:basedOn w:val="857"/>
    <w:next w:val="1139"/>
    <w:qFormat/>
    <w:pPr>
      <w:ind w:left="420" w:firstLine="3748"/>
      <w:spacing w:before="0" w:after="0" w:line="240" w:lineRule="auto"/>
    </w:pPr>
    <w:rPr>
      <w:rFonts w:ascii="Times New Roman" w:hAnsi="Times New Roman" w:cs="Times New Roman"/>
    </w:rPr>
  </w:style>
  <w:style w:type="paragraph" w:styleId="1204" w:customStyle="1">
    <w:name w:val="修订1"/>
    <w:qFormat/>
    <w:rPr>
      <w:rFonts w:ascii="Calibri" w:hAnsi="Calibri"/>
    </w:rPr>
  </w:style>
  <w:style w:type="paragraph" w:styleId="1205" w:customStyle="1">
    <w:name w:val="正文文本缩进 21"/>
    <w:basedOn w:val="857"/>
    <w:next w:val="1145"/>
    <w:qFormat/>
    <w:pPr>
      <w:ind w:left="480" w:firstLine="4832"/>
      <w:spacing w:before="0" w:after="0" w:line="240" w:lineRule="auto"/>
    </w:pPr>
    <w:rPr>
      <w:rFonts w:ascii="Times New Roman" w:hAnsi="Times New Roman" w:cs="Times New Roman"/>
    </w:rPr>
  </w:style>
  <w:style w:type="paragraph" w:styleId="1206" w:customStyle="1">
    <w:name w:val="Char Char4 Char Char"/>
    <w:basedOn w:val="857"/>
    <w:next w:val="1155"/>
    <w:qFormat/>
    <w:pPr>
      <w:ind w:left="0" w:firstLine="2560"/>
      <w:spacing w:before="0" w:after="0" w:line="240" w:lineRule="auto"/>
    </w:pPr>
    <w:rPr>
      <w:rFonts w:ascii="Times New Roman" w:hAnsi="Times New Roman" w:cs="Times New Roman"/>
    </w:rPr>
  </w:style>
  <w:style w:type="paragraph" w:styleId="1207" w:customStyle="1">
    <w:name w:val="样式"/>
    <w:next w:val="856"/>
    <w:qFormat/>
    <w:pPr>
      <w:ind w:firstLine="3584"/>
      <w:widowControl w:val="off"/>
    </w:pPr>
    <w:rPr>
      <w:rFonts w:ascii="Calibri" w:hAnsi="Calibri"/>
    </w:rPr>
  </w:style>
  <w:style w:type="paragraph" w:styleId="1208" w:customStyle="1">
    <w:name w:val="TOC 标题1"/>
    <w:basedOn w:val="858"/>
    <w:next w:val="856"/>
    <w:qFormat/>
    <w:pPr>
      <w:ind w:left="0" w:firstLine="6144"/>
      <w:spacing w:before="480" w:after="0" w:line="276" w:lineRule="auto"/>
    </w:pPr>
    <w:rPr>
      <w:b/>
      <w:sz w:val="30"/>
    </w:rPr>
  </w:style>
  <w:style w:type="paragraph" w:styleId="1209" w:customStyle="1">
    <w:name w:val="纯文本3"/>
    <w:basedOn w:val="856"/>
    <w:qFormat/>
    <w:rPr>
      <w:rFonts w:ascii="宋体" w:hAnsi="Courier New" w:cs="Times New Roman"/>
    </w:rPr>
  </w:style>
  <w:style w:type="paragraph" w:styleId="1210" w:customStyle="1">
    <w:name w:val="afont"/>
    <w:basedOn w:val="857"/>
    <w:next w:val="882"/>
    <w:qFormat/>
    <w:pPr>
      <w:ind w:left="0" w:firstLine="2048"/>
      <w:spacing w:before="100" w:after="100" w:line="285" w:lineRule="atLeast"/>
    </w:pPr>
    <w:rPr>
      <w:rFonts w:ascii="Times New Roman" w:hAnsi="Times New Roman" w:cs="Times New Roman"/>
    </w:rPr>
  </w:style>
  <w:style w:type="paragraph" w:styleId="1211" w:customStyle="1">
    <w:name w:val="xl85"/>
    <w:basedOn w:val="857"/>
    <w:next w:val="1212"/>
    <w:qFormat/>
    <w:pPr>
      <w:ind w:left="0" w:firstLine="2048"/>
      <w:jc w:val="center"/>
      <w:spacing w:before="280" w:after="280" w:line="240" w:lineRule="auto"/>
    </w:pPr>
    <w:rPr>
      <w:rFonts w:ascii="Times New Roman" w:hAnsi="Times New Roman" w:cs="Times New Roman"/>
    </w:rPr>
  </w:style>
  <w:style w:type="paragraph" w:styleId="1212" w:customStyle="1">
    <w:name w:val="文章总标题"/>
    <w:basedOn w:val="857"/>
    <w:next w:val="1213"/>
    <w:qFormat/>
    <w:pPr>
      <w:ind w:left="0" w:firstLine="7168"/>
      <w:jc w:val="center"/>
      <w:spacing w:before="566" w:after="544" w:line="566" w:lineRule="atLeast"/>
    </w:pPr>
    <w:rPr>
      <w:rFonts w:ascii="Times New Roman" w:hAnsi="Times New Roman" w:cs="Times New Roman"/>
    </w:rPr>
  </w:style>
  <w:style w:type="paragraph" w:styleId="1213" w:customStyle="1">
    <w:name w:val="样式 首行缩进:  2 字符"/>
    <w:basedOn w:val="857"/>
    <w:next w:val="1176"/>
    <w:qFormat/>
    <w:pPr>
      <w:ind w:left="200" w:firstLine="1224"/>
      <w:spacing w:before="0" w:after="0" w:line="400" w:lineRule="exact"/>
    </w:pPr>
    <w:rPr>
      <w:rFonts w:ascii="Times New Roman" w:hAnsi="Times New Roman" w:cs="Times New Roman"/>
    </w:rPr>
  </w:style>
  <w:style w:type="paragraph" w:styleId="1214" w:customStyle="1">
    <w:name w:val="二级条标题"/>
    <w:basedOn w:val="857"/>
    <w:next w:val="856"/>
    <w:qFormat/>
    <w:pPr>
      <w:ind w:left="0" w:firstLine="8"/>
      <w:spacing w:before="0" w:after="0" w:line="240" w:lineRule="auto"/>
      <w:outlineLvl w:val="3"/>
    </w:pPr>
    <w:rPr>
      <w:rFonts w:ascii="Times New Roman" w:hAnsi="Times New Roman" w:cs="Times New Roman"/>
    </w:rPr>
  </w:style>
  <w:style w:type="paragraph" w:styleId="1215" w:customStyle="1">
    <w:name w:val="Plain Text*"/>
    <w:basedOn w:val="856"/>
    <w:qFormat/>
    <w:pPr>
      <w:ind w:left="0"/>
      <w:jc w:val="left"/>
    </w:pPr>
    <w:rPr>
      <w:rFonts w:ascii="宋体" w:hAnsi="宋体" w:eastAsia="楷体_GB2312" w:cs="Courier New"/>
      <w:sz w:val="26"/>
      <w:lang w:val="zh-CN"/>
    </w:rPr>
  </w:style>
  <w:style w:type="paragraph" w:styleId="1216" w:customStyle="1">
    <w:name w:val="样式 加粗 居中2"/>
    <w:basedOn w:val="857"/>
    <w:next w:val="1068"/>
    <w:qFormat/>
    <w:pPr>
      <w:ind w:left="0" w:firstLine="2560"/>
      <w:jc w:val="center"/>
      <w:spacing w:before="0" w:after="0" w:line="360" w:lineRule="auto"/>
    </w:pPr>
    <w:rPr>
      <w:rFonts w:ascii="Times New Roman" w:hAnsi="Times New Roman" w:cs="Times New Roman"/>
    </w:rPr>
  </w:style>
  <w:style w:type="paragraph" w:styleId="1217" w:customStyle="1">
    <w:name w:val="标准文本"/>
    <w:basedOn w:val="857"/>
    <w:next w:val="1171"/>
    <w:qFormat/>
    <w:pPr>
      <w:ind w:left="480" w:firstLine="2784"/>
      <w:spacing w:before="0" w:after="0" w:line="360" w:lineRule="auto"/>
    </w:pPr>
    <w:rPr>
      <w:rFonts w:ascii="Times New Roman" w:hAnsi="Times New Roman" w:cs="Times New Roman"/>
    </w:rPr>
  </w:style>
  <w:style w:type="paragraph" w:styleId="1218" w:customStyle="1">
    <w:name w:val="font5"/>
    <w:basedOn w:val="857"/>
    <w:next w:val="1219"/>
    <w:qFormat/>
    <w:pPr>
      <w:ind w:left="0" w:firstLine="5120"/>
      <w:spacing w:before="280" w:after="280" w:line="240" w:lineRule="auto"/>
    </w:pPr>
    <w:rPr>
      <w:rFonts w:ascii="Times New Roman" w:hAnsi="Times New Roman" w:cs="Times New Roman"/>
    </w:rPr>
  </w:style>
  <w:style w:type="paragraph" w:styleId="1219" w:customStyle="1">
    <w:name w:val="索引标题1"/>
    <w:basedOn w:val="857"/>
    <w:next w:val="1098"/>
    <w:qFormat/>
    <w:pPr>
      <w:ind w:left="0" w:firstLine="4608"/>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Char Char Char Char"/>
    <w:basedOn w:val="857"/>
    <w:next w:val="1221"/>
    <w:qFormat/>
    <w:pPr>
      <w:ind w:left="0" w:firstLine="2560"/>
      <w:spacing w:before="0" w:after="0" w:line="240" w:lineRule="auto"/>
    </w:pPr>
    <w:rPr>
      <w:rFonts w:ascii="Times New Roman" w:hAnsi="Times New Roman" w:cs="Times New Roman"/>
    </w:rPr>
  </w:style>
  <w:style w:type="paragraph" w:styleId="1221" w:customStyle="1">
    <w:name w:val="1正文"/>
    <w:basedOn w:val="857"/>
    <w:next w:val="1222"/>
    <w:qFormat/>
    <w:pPr>
      <w:ind w:left="480" w:firstLine="2784"/>
      <w:spacing w:before="0" w:after="0" w:line="300" w:lineRule="auto"/>
    </w:pPr>
    <w:rPr>
      <w:rFonts w:ascii="Times New Roman" w:hAnsi="Times New Roman" w:cs="Times New Roman"/>
    </w:rPr>
  </w:style>
  <w:style w:type="paragraph" w:styleId="1222" w:customStyle="1">
    <w:name w:val="目录2"/>
    <w:basedOn w:val="857"/>
    <w:next w:val="856"/>
    <w:qFormat/>
    <w:pPr>
      <w:ind w:left="209" w:firstLine="5329"/>
      <w:spacing w:before="0" w:after="0" w:line="317" w:lineRule="atLeast"/>
    </w:pPr>
    <w:rPr>
      <w:rFonts w:ascii="Times New Roman" w:hAnsi="Times New Roman" w:cs="Times New Roman"/>
    </w:rPr>
  </w:style>
  <w:style w:type="paragraph" w:styleId="1223" w:customStyle="1">
    <w:name w:val="图表目录1"/>
    <w:basedOn w:val="857"/>
    <w:next w:val="856"/>
    <w:qFormat/>
    <w:pPr>
      <w:ind w:left="200" w:firstLine="2616"/>
      <w:jc w:val="center"/>
      <w:spacing w:before="0" w:after="0" w:line="360" w:lineRule="auto"/>
    </w:pPr>
    <w:rPr>
      <w:rFonts w:ascii="Times New Roman" w:hAnsi="Times New Roman" w:cs="Times New Roman"/>
    </w:rPr>
  </w:style>
  <w:style w:type="paragraph" w:styleId="1224" w:customStyle="1">
    <w:name w:val="xl63"/>
    <w:basedOn w:val="857"/>
    <w:next w:val="1174"/>
    <w:qFormat/>
    <w:pPr>
      <w:ind w:left="0" w:firstLine="5120"/>
      <w:spacing w:before="280" w:after="280" w:line="240" w:lineRule="auto"/>
    </w:pPr>
    <w:rPr>
      <w:rFonts w:ascii="Times New Roman" w:hAnsi="Times New Roman" w:cs="Times New Roman"/>
    </w:rPr>
  </w:style>
  <w:style w:type="paragraph" w:styleId="1225">
    <w:name w:val="List Paragraph"/>
    <w:basedOn w:val="856"/>
    <w:next w:val="1132"/>
    <w:qFormat/>
    <w:pPr>
      <w:ind w:left="420" w:firstLine="3748"/>
    </w:pPr>
    <w:rPr>
      <w:rFonts w:ascii="Times New Roman" w:hAnsi="Times New Roman" w:cs="Times New Roman"/>
    </w:rPr>
  </w:style>
  <w:style w:type="paragraph" w:styleId="1226" w:customStyle="1">
    <w:name w:val="xl73"/>
    <w:basedOn w:val="857"/>
    <w:next w:val="1227"/>
    <w:qFormat/>
    <w:pPr>
      <w:ind w:left="0" w:firstLine="3584"/>
      <w:spacing w:before="280" w:after="280" w:line="240" w:lineRule="auto"/>
    </w:pPr>
    <w:rPr>
      <w:rFonts w:ascii="Times New Roman" w:hAnsi="Times New Roman" w:cs="Times New Roman"/>
    </w:rPr>
  </w:style>
  <w:style w:type="paragraph" w:styleId="1227" w:customStyle="1">
    <w:name w:val="xl80"/>
    <w:basedOn w:val="857"/>
    <w:next w:val="1228"/>
    <w:qFormat/>
    <w:pPr>
      <w:ind w:left="0" w:firstLine="3584"/>
      <w:jc w:val="center"/>
      <w:spacing w:before="280" w:after="280" w:line="240" w:lineRule="auto"/>
    </w:pPr>
    <w:rPr>
      <w:rFonts w:ascii="Times New Roman" w:hAnsi="Times New Roman" w:cs="Times New Roman"/>
    </w:rPr>
  </w:style>
  <w:style w:type="paragraph" w:styleId="1228" w:customStyle="1">
    <w:name w:val="样式2"/>
    <w:basedOn w:val="862"/>
    <w:next w:val="1229"/>
    <w:qFormat/>
    <w:pPr>
      <w:ind w:left="1134" w:firstLine="18"/>
      <w:spacing w:before="0" w:after="0" w:line="360" w:lineRule="auto"/>
      <w:outlineLvl w:val="4"/>
    </w:pPr>
  </w:style>
  <w:style w:type="paragraph" w:styleId="1229" w:customStyle="1">
    <w:name w:val="日期1"/>
    <w:basedOn w:val="857"/>
    <w:next w:val="856"/>
    <w:qFormat/>
    <w:pPr>
      <w:ind w:left="100" w:firstLine="6144"/>
      <w:spacing w:before="0" w:after="0" w:line="240" w:lineRule="auto"/>
    </w:pPr>
    <w:rPr>
      <w:rFonts w:ascii="Times New Roman" w:hAnsi="Times New Roman" w:cs="Times New Roman"/>
    </w:rPr>
  </w:style>
  <w:style w:type="paragraph" w:styleId="1230" w:customStyle="1">
    <w:name w:val="图1"/>
    <w:basedOn w:val="857"/>
    <w:next w:val="856"/>
    <w:qFormat/>
    <w:pPr>
      <w:ind w:left="1105" w:firstLine="2580"/>
      <w:jc w:val="center"/>
      <w:spacing w:before="0" w:after="0" w:line="360" w:lineRule="auto"/>
    </w:pPr>
    <w:rPr>
      <w:rFonts w:ascii="Times New Roman" w:hAnsi="Times New Roman" w:cs="Times New Roman"/>
    </w:rPr>
  </w:style>
  <w:style w:type="paragraph" w:styleId="1231" w:customStyle="1">
    <w:name w:val="Char Char Char Char Char Char1 Char Char Char1 Char Char Char Char Char Char Char Char Char Char Char Char"/>
    <w:basedOn w:val="857"/>
    <w:next w:val="1211"/>
    <w:qFormat/>
    <w:pPr>
      <w:ind w:left="0" w:firstLine="2560"/>
      <w:spacing w:before="0" w:after="0" w:line="240" w:lineRule="auto"/>
    </w:pPr>
    <w:rPr>
      <w:rFonts w:ascii="Times New Roman" w:hAnsi="Times New Roman" w:cs="Times New Roman"/>
    </w:rPr>
  </w:style>
  <w:style w:type="paragraph" w:styleId="1232" w:customStyle="1">
    <w:name w:val="Char Char Char Char Char Char Char"/>
    <w:basedOn w:val="857"/>
    <w:next w:val="1117"/>
    <w:qFormat/>
    <w:pPr>
      <w:ind w:left="200" w:firstLine="4808"/>
      <w:spacing w:before="0" w:after="0" w:line="360" w:lineRule="auto"/>
    </w:pPr>
    <w:rPr>
      <w:rFonts w:ascii="Times New Roman" w:hAnsi="Times New Roman" w:cs="Times New Roman"/>
    </w:rPr>
  </w:style>
  <w:style w:type="paragraph" w:styleId="1233" w:customStyle="1">
    <w:name w:val="Char Char Char Char Char Char Char Char Char Char Char Char Char Char Char"/>
    <w:basedOn w:val="857"/>
    <w:next w:val="1208"/>
    <w:qFormat/>
    <w:pPr>
      <w:ind w:left="0" w:firstLine="3584"/>
      <w:jc w:val="center"/>
      <w:spacing w:before="0" w:after="0" w:line="400" w:lineRule="exact"/>
    </w:pPr>
    <w:rPr>
      <w:rFonts w:ascii="Times New Roman" w:hAnsi="Times New Roman" w:cs="Times New Roman"/>
    </w:rPr>
  </w:style>
  <w:style w:type="paragraph" w:styleId="1234">
    <w:name w:val="Intense Quote"/>
    <w:next w:val="856"/>
    <w:qFormat/>
    <w:pPr>
      <w:ind w:left="3766" w:right="950"/>
      <w:jc w:val="center"/>
      <w:spacing w:before="360" w:after="360"/>
    </w:pPr>
    <w:rPr>
      <w:rFonts w:ascii="Calibri" w:hAnsi="Calibri"/>
      <w:i/>
    </w:rPr>
  </w:style>
  <w:style w:type="paragraph" w:styleId="1235" w:customStyle="1">
    <w:name w:val="索引 51"/>
    <w:basedOn w:val="857"/>
    <w:next w:val="856"/>
    <w:qFormat/>
    <w:pPr>
      <w:ind w:left="800" w:firstLine="2560"/>
      <w:jc w:val="center"/>
      <w:spacing w:before="0" w:after="0" w:line="360" w:lineRule="auto"/>
    </w:pPr>
    <w:rPr>
      <w:rFonts w:ascii="Times New Roman" w:hAnsi="Times New Roman" w:cs="Times New Roman"/>
    </w:rPr>
  </w:style>
  <w:style w:type="paragraph" w:styleId="1236" w:customStyle="1">
    <w:name w:val="图表"/>
    <w:basedOn w:val="857"/>
    <w:next w:val="1237"/>
    <w:qFormat/>
    <w:pPr>
      <w:ind w:left="0" w:firstLine="2048"/>
      <w:jc w:val="center"/>
      <w:spacing w:before="0" w:after="0" w:line="240" w:lineRule="auto"/>
    </w:pPr>
    <w:rPr>
      <w:rFonts w:ascii="Times New Roman" w:hAnsi="Times New Roman" w:cs="Times New Roman"/>
    </w:rPr>
  </w:style>
  <w:style w:type="paragraph" w:styleId="1237" w:customStyle="1">
    <w:name w:val="reader-word-layer"/>
    <w:basedOn w:val="857"/>
    <w:next w:val="1238"/>
    <w:qFormat/>
    <w:pPr>
      <w:ind w:left="0" w:firstLine="1024"/>
      <w:spacing w:before="280" w:after="280" w:line="240" w:lineRule="auto"/>
    </w:pPr>
    <w:rPr>
      <w:rFonts w:ascii="Times New Roman" w:hAnsi="Times New Roman" w:cs="Times New Roman"/>
    </w:rPr>
  </w:style>
  <w:style w:type="paragraph" w:styleId="1238" w:customStyle="1">
    <w:name w:val="样式 加粗 居中1"/>
    <w:next w:val="1077"/>
    <w:qFormat/>
    <w:pPr>
      <w:ind w:firstLine="2560"/>
      <w:jc w:val="center"/>
    </w:pPr>
    <w:rPr>
      <w:rFonts w:ascii="Calibri" w:hAnsi="Calibri"/>
    </w:rPr>
  </w:style>
  <w:style w:type="paragraph" w:styleId="1239" w:customStyle="1">
    <w:name w:val="修订2"/>
    <w:qFormat/>
    <w:rPr>
      <w:rFonts w:ascii="Calibri" w:hAnsi="Calibri"/>
    </w:rPr>
  </w:style>
  <w:style w:type="paragraph" w:styleId="1240" w:customStyle="1">
    <w:name w:val="Body"/>
    <w:next w:val="1172"/>
    <w:qFormat/>
    <w:pPr>
      <w:ind w:left="567" w:right="2835" w:firstLine="3584"/>
      <w:spacing w:after="60"/>
    </w:pPr>
    <w:rPr>
      <w:rFonts w:ascii="Calibri" w:hAnsi="Calibri"/>
    </w:rPr>
  </w:style>
  <w:style w:type="paragraph" w:styleId="1241" w:customStyle="1">
    <w:name w:val="font6"/>
    <w:basedOn w:val="857"/>
    <w:next w:val="1242"/>
    <w:qFormat/>
    <w:pPr>
      <w:ind w:left="0" w:firstLine="5120"/>
      <w:spacing w:before="280" w:after="280" w:line="240" w:lineRule="auto"/>
    </w:pPr>
    <w:rPr>
      <w:rFonts w:ascii="Times New Roman" w:hAnsi="Times New Roman" w:cs="Times New Roman"/>
    </w:rPr>
  </w:style>
  <w:style w:type="paragraph" w:styleId="1242" w:customStyle="1">
    <w:name w:val="正文首行缩进 21"/>
    <w:basedOn w:val="869"/>
    <w:next w:val="1240"/>
    <w:qFormat/>
    <w:pPr>
      <w:ind w:left="200" w:firstLine="3784"/>
      <w:jc w:val="center"/>
      <w:spacing w:after="120" w:line="360" w:lineRule="auto"/>
    </w:pPr>
    <w:rPr>
      <w:rFonts w:ascii="Calibri" w:hAnsi="Calibri"/>
    </w:rPr>
  </w:style>
  <w:style w:type="paragraph" w:styleId="1243" w:customStyle="1">
    <w:name w:val="Char Char"/>
    <w:next w:val="1236"/>
    <w:qFormat/>
    <w:pPr>
      <w:ind w:firstLine="14"/>
      <w:spacing w:line="360" w:lineRule="auto"/>
      <w:shd w:val="clear" w:color="000000" w:fill="000080"/>
    </w:pPr>
    <w:rPr>
      <w:rFonts w:ascii="Calibri" w:hAnsi="Calibri"/>
    </w:rPr>
  </w:style>
  <w:style w:type="paragraph" w:styleId="1244" w:customStyle="1">
    <w:name w:val="正文_0_0"/>
    <w:next w:val="1076"/>
    <w:qFormat/>
    <w:pPr>
      <w:ind w:firstLine="3584"/>
      <w:jc w:val="both"/>
      <w:widowControl w:val="off"/>
    </w:pPr>
    <w:rPr>
      <w:rFonts w:ascii="Calibri" w:hAnsi="Calibri"/>
    </w:rPr>
  </w:style>
  <w:style w:type="paragraph" w:styleId="1245" w:customStyle="1">
    <w:name w:val="font7"/>
    <w:basedOn w:val="85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1"/>
    <w:basedOn w:val="857"/>
    <w:next w:val="1247"/>
    <w:qFormat/>
    <w:pPr>
      <w:ind w:left="0" w:firstLine="2560"/>
      <w:spacing w:before="0" w:after="0" w:line="240" w:lineRule="auto"/>
    </w:pPr>
    <w:rPr>
      <w:rFonts w:ascii="Times New Roman" w:hAnsi="Times New Roman" w:cs="Times New Roman"/>
    </w:rPr>
  </w:style>
  <w:style w:type="paragraph" w:styleId="1247" w:customStyle="1">
    <w:name w:val="xl64"/>
    <w:basedOn w:val="857"/>
    <w:next w:val="1214"/>
    <w:qFormat/>
    <w:pPr>
      <w:ind w:left="0" w:firstLine="3584"/>
      <w:spacing w:before="280" w:after="280" w:line="240" w:lineRule="auto"/>
    </w:pPr>
    <w:rPr>
      <w:rFonts w:ascii="Times New Roman" w:hAnsi="Times New Roman" w:cs="Times New Roman"/>
    </w:rPr>
  </w:style>
  <w:style w:type="paragraph" w:styleId="1248" w:customStyle="1">
    <w:name w:val="style16"/>
    <w:basedOn w:val="857"/>
    <w:next w:val="1241"/>
    <w:qFormat/>
    <w:pPr>
      <w:ind w:left="0" w:firstLine="2048"/>
      <w:spacing w:before="280" w:after="280" w:line="240" w:lineRule="auto"/>
    </w:pPr>
    <w:rPr>
      <w:rFonts w:ascii="Times New Roman" w:hAnsi="Times New Roman" w:cs="Times New Roman"/>
    </w:rPr>
  </w:style>
  <w:style w:type="paragraph" w:styleId="1249" w:customStyle="1">
    <w:name w:val="索引 11"/>
    <w:basedOn w:val="857"/>
    <w:next w:val="856"/>
    <w:qFormat/>
    <w:pPr>
      <w:ind w:left="0" w:firstLine="3584"/>
      <w:spacing w:before="0" w:after="0" w:line="240" w:lineRule="auto"/>
    </w:pPr>
    <w:rPr>
      <w:rFonts w:ascii="Times New Roman" w:hAnsi="Times New Roman" w:cs="Times New Roman"/>
    </w:rPr>
  </w:style>
  <w:style w:type="paragraph" w:styleId="1250" w:customStyle="1">
    <w:name w:val="H 3"/>
    <w:basedOn w:val="860"/>
    <w:next w:val="1251"/>
    <w:qFormat/>
    <w:pPr>
      <w:ind w:left="1429" w:firstLine="18"/>
      <w:spacing w:before="0" w:after="0" w:line="360" w:lineRule="auto"/>
      <w:outlineLvl w:val="2"/>
    </w:pPr>
  </w:style>
  <w:style w:type="paragraph" w:styleId="1251" w:customStyle="1">
    <w:name w:val="xl83"/>
    <w:basedOn w:val="857"/>
    <w:next w:val="1232"/>
    <w:qFormat/>
    <w:pPr>
      <w:ind w:left="0" w:firstLine="5120"/>
      <w:spacing w:before="280" w:after="280" w:line="240" w:lineRule="auto"/>
    </w:pPr>
    <w:rPr>
      <w:rFonts w:ascii="Times New Roman" w:hAnsi="Times New Roman" w:cs="Times New Roman"/>
    </w:rPr>
  </w:style>
  <w:style w:type="paragraph" w:styleId="1252" w:customStyle="1">
    <w:name w:val="表格文字（居中）"/>
    <w:basedOn w:val="857"/>
    <w:next w:val="1248"/>
    <w:qFormat/>
    <w:pPr>
      <w:ind w:left="0" w:firstLine="2560"/>
      <w:jc w:val="center"/>
      <w:spacing w:before="0" w:after="0" w:line="360" w:lineRule="auto"/>
    </w:pPr>
    <w:rPr>
      <w:rFonts w:ascii="Times New Roman" w:hAnsi="Times New Roman" w:cs="Times New Roman"/>
    </w:rPr>
  </w:style>
  <w:style w:type="paragraph" w:styleId="1253" w:customStyle="1">
    <w:name w:val="正文首行缩进两字符"/>
    <w:basedOn w:val="857"/>
    <w:next w:val="1235"/>
    <w:qFormat/>
    <w:pPr>
      <w:ind w:left="200" w:firstLine="3784"/>
      <w:spacing w:before="0" w:after="0" w:line="360" w:lineRule="auto"/>
    </w:pPr>
    <w:rPr>
      <w:rFonts w:ascii="Times New Roman" w:hAnsi="Times New Roman" w:cs="Times New Roman"/>
    </w:rPr>
  </w:style>
  <w:style w:type="paragraph" w:styleId="1254" w:customStyle="1">
    <w:name w:val="1"/>
    <w:basedOn w:val="857"/>
    <w:next w:val="890"/>
    <w:qFormat/>
    <w:pPr>
      <w:ind w:left="0" w:firstLine="2048"/>
      <w:spacing w:before="0" w:after="0" w:line="240" w:lineRule="auto"/>
    </w:pPr>
    <w:rPr>
      <w:rFonts w:ascii="Times New Roman" w:hAnsi="Times New Roman" w:cs="Times New Roman"/>
    </w:rPr>
  </w:style>
  <w:style w:type="paragraph" w:styleId="1255" w:customStyle="1">
    <w:name w:val="_Style 398"/>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6" w:customStyle="1">
    <w:name w:val="Table Paragraph"/>
    <w:basedOn w:val="856"/>
    <w:uiPriority w:val="1"/>
    <w:qFormat/>
    <w:rPr>
      <w:rFonts w:ascii="宋体" w:hAnsi="宋体"/>
      <w:lang w:val="zh-CN" w:bidi="zh-CN"/>
    </w:rPr>
  </w:style>
  <w:style w:type="paragraph" w:styleId="1257" w:customStyle="1">
    <w:name w:val="_Style 400"/>
    <w:qFormat/>
    <w:rPr>
      <w:rFonts w:ascii="Calibri" w:hAnsi="Calibri"/>
    </w:rPr>
  </w:style>
  <w:style w:type="paragraph" w:styleId="1258" w:customStyle="1">
    <w:name w:val="Style1"/>
    <w:basedOn w:val="856"/>
    <w:qFormat/>
    <w:pPr>
      <w:ind w:left="0"/>
      <w:tabs>
        <w:tab w:val="left" w:pos="-720" w:leader="none"/>
      </w:tabs>
    </w:pPr>
    <w:rPr>
      <w:rFonts w:ascii="Times New Roman" w:hAnsi="Times New Roman" w:cs="Times New Roman"/>
      <w:spacing w:val="-3"/>
      <w:sz w:val="24"/>
      <w:szCs w:val="24"/>
      <w:lang w:val="en-AU" w:eastAsia="en-US"/>
    </w:rPr>
  </w:style>
  <w:style w:type="paragraph" w:styleId="1259" w:customStyle="1">
    <w:name w:val="msolistparagraph"/>
    <w:basedOn w:val="857"/>
    <w:next w:val="1124"/>
    <w:qFormat/>
    <w:pPr>
      <w:ind w:left="420" w:firstLine="3748"/>
      <w:spacing w:before="0" w:after="0" w:line="240" w:lineRule="auto"/>
    </w:pPr>
    <w:rPr>
      <w:rFonts w:ascii="Times New Roman" w:hAnsi="Times New Roman" w:cs="Times New Roman"/>
    </w:rPr>
  </w:style>
  <w:style w:type="paragraph" w:styleId="1260" w:customStyle="1">
    <w:name w:val="Char1 Char Char Char"/>
    <w:basedOn w:val="857"/>
    <w:next w:val="1261"/>
    <w:qFormat/>
    <w:pPr>
      <w:ind w:left="0" w:firstLine="2560"/>
      <w:spacing w:before="0" w:after="0" w:line="240" w:lineRule="auto"/>
    </w:pPr>
    <w:rPr>
      <w:rFonts w:ascii="Times New Roman" w:hAnsi="Times New Roman" w:cs="Times New Roman"/>
    </w:rPr>
  </w:style>
  <w:style w:type="paragraph" w:styleId="1261" w:customStyle="1">
    <w:name w:val="xl24"/>
    <w:basedOn w:val="857"/>
    <w:next w:val="1206"/>
    <w:qFormat/>
    <w:pPr>
      <w:ind w:left="0" w:firstLine="20"/>
      <w:jc w:val="center"/>
      <w:spacing w:before="280" w:after="280" w:line="240" w:lineRule="auto"/>
      <w:shd w:val="clear" w:color="000000" w:fill="ffffff"/>
    </w:pPr>
    <w:rPr>
      <w:rFonts w:ascii="Times New Roman" w:hAnsi="Times New Roman" w:cs="Times New Roman"/>
    </w:rPr>
  </w:style>
  <w:style w:type="paragraph" w:styleId="1262" w:customStyle="1">
    <w:name w:val="表格文字"/>
    <w:next w:val="1220"/>
    <w:qFormat/>
    <w:pPr>
      <w:ind w:firstLine="3584"/>
    </w:pPr>
    <w:rPr>
      <w:rFonts w:ascii="Calibri" w:hAnsi="Calibri"/>
    </w:rPr>
  </w:style>
  <w:style w:type="paragraph" w:styleId="1263" w:customStyle="1">
    <w:name w:val="xl72"/>
    <w:basedOn w:val="857"/>
    <w:next w:val="1119"/>
    <w:qFormat/>
    <w:pPr>
      <w:ind w:left="0" w:firstLine="3584"/>
      <w:spacing w:before="280" w:after="280" w:line="240" w:lineRule="auto"/>
    </w:pPr>
    <w:rPr>
      <w:rFonts w:ascii="Times New Roman" w:hAnsi="Times New Roman" w:cs="Times New Roman"/>
    </w:rPr>
  </w:style>
  <w:style w:type="paragraph" w:styleId="1264" w:customStyle="1">
    <w:name w:val="插图"/>
    <w:next w:val="856"/>
    <w:qFormat/>
    <w:pPr>
      <w:ind w:firstLine="4608"/>
      <w:jc w:val="center"/>
    </w:pPr>
    <w:rPr>
      <w:rFonts w:ascii="Calibri" w:hAnsi="Calibri"/>
    </w:rPr>
  </w:style>
  <w:style w:type="paragraph" w:styleId="1265" w:customStyle="1">
    <w:name w:val="列出段落3"/>
    <w:basedOn w:val="857"/>
    <w:next w:val="1159"/>
    <w:qFormat/>
    <w:pPr>
      <w:ind w:left="420" w:firstLine="3748"/>
      <w:spacing w:before="0" w:after="0" w:line="240" w:lineRule="auto"/>
    </w:pPr>
    <w:rPr>
      <w:rFonts w:ascii="Times New Roman" w:hAnsi="Times New Roman" w:cs="Times New Roman"/>
    </w:rPr>
  </w:style>
  <w:style w:type="paragraph" w:styleId="1266" w:customStyle="1">
    <w:name w:val="目录标题"/>
    <w:basedOn w:val="857"/>
    <w:next w:val="856"/>
    <w:qFormat/>
    <w:pPr>
      <w:ind w:left="419" w:firstLine="7331"/>
      <w:jc w:val="center"/>
      <w:spacing w:before="566" w:after="544" w:line="566" w:lineRule="atLeast"/>
    </w:pPr>
    <w:rPr>
      <w:rFonts w:ascii="Times New Roman" w:hAnsi="Times New Roman" w:cs="Times New Roman"/>
    </w:rPr>
  </w:style>
  <w:style w:type="paragraph" w:styleId="1267" w:customStyle="1">
    <w:name w:val="默认段落字体 Para Char Char Char Char Char Char Char Char Char1 Char Char Char Char"/>
    <w:basedOn w:val="857"/>
    <w:next w:val="1162"/>
    <w:qFormat/>
    <w:pPr>
      <w:ind w:left="0" w:firstLine="2560"/>
      <w:spacing w:before="0" w:after="0" w:line="240" w:lineRule="auto"/>
    </w:pPr>
    <w:rPr>
      <w:rFonts w:ascii="Times New Roman" w:hAnsi="Times New Roman" w:cs="Times New Roman"/>
    </w:rPr>
  </w:style>
  <w:style w:type="paragraph" w:styleId="1268" w:customStyle="1">
    <w:name w:val="WPSOffice手动目录 2"/>
    <w:qFormat/>
    <w:pPr>
      <w:ind w:left="200"/>
    </w:pPr>
  </w:style>
  <w:style w:type="paragraph" w:styleId="1269" w:customStyle="1">
    <w:name w:val="表内文字"/>
    <w:basedOn w:val="857"/>
    <w:next w:val="898"/>
    <w:qFormat/>
    <w:pPr>
      <w:ind w:left="0" w:firstLine="7680"/>
      <w:jc w:val="center"/>
      <w:spacing w:before="50" w:after="50" w:line="240" w:lineRule="auto"/>
    </w:pPr>
    <w:rPr>
      <w:rFonts w:ascii="Times New Roman" w:hAnsi="Times New Roman" w:cs="Times New Roman"/>
    </w:rPr>
  </w:style>
  <w:style w:type="paragraph" w:styleId="1270" w:customStyle="1">
    <w:name w:val="xl66"/>
    <w:basedOn w:val="857"/>
    <w:next w:val="1252"/>
    <w:qFormat/>
    <w:pPr>
      <w:ind w:left="0" w:firstLine="3584"/>
      <w:spacing w:before="280" w:after="280" w:line="240" w:lineRule="auto"/>
    </w:pPr>
    <w:rPr>
      <w:rFonts w:ascii="Times New Roman" w:hAnsi="Times New Roman" w:cs="Times New Roman"/>
    </w:rPr>
  </w:style>
  <w:style w:type="paragraph" w:styleId="1271" w:customStyle="1">
    <w:name w:val="*正文"/>
    <w:basedOn w:val="856"/>
    <w:qFormat/>
    <w:pPr>
      <w:ind w:left="0" w:firstLine="200"/>
      <w:spacing w:line="360" w:lineRule="auto"/>
    </w:pPr>
    <w:rPr>
      <w:rFonts w:ascii="仿宋_GB2312" w:hAnsi="Times New Roman" w:eastAsia="仿宋_GB2312" w:cs="Times New Roman"/>
      <w:sz w:val="24"/>
      <w:szCs w:val="28"/>
    </w:rPr>
  </w:style>
  <w:style w:type="paragraph" w:styleId="1272" w:customStyle="1">
    <w:name w:val="0"/>
    <w:basedOn w:val="857"/>
    <w:next w:val="1165"/>
    <w:qFormat/>
    <w:pPr>
      <w:ind w:left="0" w:firstLine="2815"/>
      <w:spacing w:before="0" w:after="0" w:line="360" w:lineRule="auto"/>
    </w:pPr>
    <w:rPr>
      <w:rFonts w:ascii="Times New Roman" w:hAnsi="Times New Roman" w:cs="Times New Roman"/>
    </w:rPr>
  </w:style>
  <w:style w:type="table" w:styleId="1273" w:customStyle="1">
    <w:name w:val="网格型1"/>
    <w:basedOn w:val="86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customStyle="1">
    <w:name w:val="font61"/>
    <w:qFormat/>
    <w:rPr>
      <w:rFonts w:hint="default" w:ascii="Times New Roman" w:hAnsi="Times New Roman" w:cs="Times New Roman"/>
      <w:b/>
      <w:bCs/>
      <w:color w:val="000000"/>
      <w:sz w:val="24"/>
      <w:szCs w:val="24"/>
      <w:u w:val="none"/>
    </w:rPr>
  </w:style>
  <w:style w:type="table" w:styleId="127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0AB111A-670D-4205-BD42-963C5F41F53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24</cp:revision>
  <dcterms:created xsi:type="dcterms:W3CDTF">2026-03-19T06:45:00Z</dcterms:created>
  <dcterms:modified xsi:type="dcterms:W3CDTF">2026-03-25T08:35:35Z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