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30"/>
        <w:jc w:val="left"/>
        <w:tabs>
          <w:tab w:val="center" w:pos="4621" w:leader="none"/>
        </w:tabs>
        <w:rPr>
          <w:rFonts w:hint="eastAsia" w:ascii="方正仿宋_GBK" w:hAnsi="方正仿宋_GBK" w:eastAsia="方正仿宋_GBK" w:cs="方正仿宋_GBK"/>
          <w:highlight w:val="none"/>
        </w:rPr>
        <w:outlineLvl w:val="9"/>
      </w:pPr>
      <w:r>
        <w:rPr>
          <w:rFonts w:hint="eastAsia" w:ascii="方正仿宋_GBK" w:hAnsi="方正仿宋_GBK" w:eastAsia="方正仿宋_GBK" w:cs="方正仿宋_GBK"/>
          <w:highlight w:val="none"/>
        </w:rPr>
        <w:t xml:space="preserve"> </w:t>
      </w:r>
      <w:r/>
    </w:p>
    <w:p>
      <w:pPr>
        <w:ind w:firstLine="630"/>
        <w:jc w:val="left"/>
        <w:tabs>
          <w:tab w:val="center" w:pos="4621" w:leader="none"/>
        </w:tabs>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jc w:val="both"/>
        <w:spacing w:line="920" w:lineRule="exact"/>
        <w:rPr>
          <w:rFonts w:hint="eastAsia" w:ascii="方正仿宋_GBK" w:hAnsi="方正仿宋_GBK" w:eastAsia="方正仿宋_GBK" w:cs="方正仿宋_GBK"/>
          <w:b/>
          <w:sz w:val="52"/>
          <w:szCs w:val="52"/>
          <w:highlight w:val="none"/>
        </w:rPr>
      </w:pPr>
      <w:r>
        <w:rPr>
          <w:rFonts w:hint="eastAsia" w:ascii="方正仿宋_GBK" w:hAnsi="方正仿宋_GBK" w:eastAsia="方正仿宋_GBK" w:cs="方正仿宋_GBK"/>
          <w:b/>
          <w:sz w:val="52"/>
          <w:szCs w:val="52"/>
          <w:highlight w:val="none"/>
        </w:rPr>
      </w:r>
      <w:r/>
    </w:p>
    <w:p>
      <w:pPr>
        <w:pStyle w:val="876"/>
        <w:rPr>
          <w:rFonts w:hint="eastAsia" w:ascii="方正仿宋_GBK" w:hAnsi="方正仿宋_GBK" w:eastAsia="方正仿宋_GBK" w:cs="方正仿宋_GBK"/>
          <w:highlight w:val="none"/>
        </w:rPr>
      </w:pPr>
      <w:r>
        <w:rPr>
          <w:rFonts w:hint="eastAsia" w:ascii="方正仿宋_GBK" w:hAnsi="方正仿宋_GBK" w:eastAsia="方正仿宋_GBK" w:cs="方正仿宋_GBK"/>
          <w:highlight w:val="none"/>
        </w:rPr>
      </w:r>
      <w:r/>
    </w:p>
    <w:p>
      <w:pPr>
        <w:ind w:left="506" w:hanging="506"/>
        <w:jc w:val="center"/>
        <w:spacing w:line="240" w:lineRule="auto"/>
        <w:rPr>
          <w:rFonts w:hint="eastAsia" w:ascii="方正仿宋_GBK" w:hAnsi="方正仿宋_GBK" w:eastAsia="方正仿宋_GBK" w:cs="方正仿宋_GBK"/>
          <w:b/>
          <w:sz w:val="72"/>
          <w:szCs w:val="72"/>
          <w:highlight w:val="none"/>
        </w:rPr>
      </w:pPr>
      <w:r>
        <w:rPr>
          <w:rFonts w:hint="eastAsia" w:ascii="方正仿宋_GBK" w:hAnsi="方正仿宋_GBK" w:eastAsia="方正仿宋_GBK" w:cs="方正仿宋_GBK"/>
          <w:b/>
          <w:sz w:val="72"/>
          <w:szCs w:val="72"/>
          <w:highlight w:val="none"/>
        </w:rPr>
        <w:t xml:space="preserve">竞争性谈判文件</w:t>
      </w:r>
      <w:r/>
    </w:p>
    <w:p>
      <w:pPr>
        <w:ind w:left="506" w:hanging="506"/>
        <w:jc w:val="center"/>
        <w:spacing w:line="240" w:lineRule="auto"/>
        <w:rPr>
          <w:rFonts w:hint="eastAsia" w:ascii="方正仿宋_GBK" w:hAnsi="方正仿宋_GBK" w:eastAsia="方正仿宋_GBK" w:cs="方正仿宋_GBK"/>
          <w:b/>
          <w:sz w:val="72"/>
          <w:szCs w:val="72"/>
          <w:highlight w:val="none"/>
        </w:rPr>
      </w:pPr>
      <w:r>
        <w:rPr>
          <w:rFonts w:hint="eastAsia" w:ascii="方正仿宋_GBK" w:hAnsi="方正仿宋_GBK" w:eastAsia="方正仿宋_GBK" w:cs="方正仿宋_GBK"/>
          <w:b/>
          <w:sz w:val="72"/>
          <w:szCs w:val="72"/>
          <w:highlight w:val="none"/>
        </w:rPr>
      </w:r>
      <w:r/>
    </w:p>
    <w:p>
      <w:pPr>
        <w:ind w:left="1680"/>
        <w:keepLines w:val="0"/>
        <w:keepNext w:val="0"/>
        <w:pageBreakBefore w:val="0"/>
        <w:widowControl w:val="off"/>
        <w:rPr>
          <w:rFonts w:hint="eastAsia" w:ascii="方正仿宋_GBK" w:hAnsi="方正仿宋_GBK" w:eastAsia="方正仿宋_GBK" w:cs="方正仿宋_GBK"/>
          <w:bCs/>
          <w:sz w:val="36"/>
          <w:szCs w:val="36"/>
        </w:rPr>
      </w:pPr>
      <w:r>
        <w:rPr>
          <w:rFonts w:hint="eastAsia" w:ascii="方正仿宋_GBK" w:hAnsi="方正仿宋_GBK" w:eastAsia="方正仿宋_GBK" w:cs="方正仿宋_GBK"/>
          <w:bCs/>
          <w:sz w:val="36"/>
          <w:szCs w:val="36"/>
        </w:rPr>
      </w:r>
      <w:r/>
    </w:p>
    <w:p>
      <w:pPr>
        <w:ind w:left="1680"/>
        <w:jc w:val="left"/>
        <w:keepLines w:val="0"/>
        <w:keepNext w:val="0"/>
        <w:pageBreakBefore w:val="0"/>
        <w:widowControl w:val="off"/>
        <w:rPr>
          <w:rFonts w:hint="eastAsia" w:ascii="方正仿宋_GBK" w:hAnsi="方正仿宋_GBK" w:eastAsia="方正仿宋_GBK" w:cs="方正仿宋_GBK"/>
          <w:b/>
          <w:bCs/>
          <w:sz w:val="36"/>
          <w:szCs w:val="36"/>
        </w:rPr>
        <w:outlineLvl w:val="0"/>
      </w:pPr>
      <w:r/>
      <w:bookmarkStart w:id="0" w:name="_Toc27010"/>
      <w:r/>
      <w:bookmarkStart w:id="1" w:name="_Toc29666"/>
      <w:r/>
      <w:r/>
    </w:p>
    <w:p>
      <w:pPr>
        <w:ind w:left="1680"/>
        <w:jc w:val="left"/>
        <w:keepLines w:val="0"/>
        <w:keepNext w:val="0"/>
        <w:pageBreakBefore w:val="0"/>
        <w:widowControl w:val="off"/>
        <w:rPr>
          <w:rFonts w:hint="eastAsia" w:ascii="方正仿宋_GBK" w:hAnsi="方正仿宋_GBK" w:eastAsia="方正仿宋_GBK" w:cs="方正仿宋_GBK"/>
          <w:b/>
          <w:bCs/>
          <w:sz w:val="36"/>
          <w:szCs w:val="36"/>
        </w:rPr>
        <w:outlineLvl w:val="0"/>
      </w:pPr>
      <w:r>
        <w:rPr>
          <w:rFonts w:hint="eastAsia" w:ascii="方正仿宋_GBK" w:hAnsi="方正仿宋_GBK" w:eastAsia="方正仿宋_GBK" w:cs="方正仿宋_GBK"/>
          <w:b/>
          <w:bCs/>
          <w:sz w:val="36"/>
          <w:szCs w:val="36"/>
        </w:rPr>
      </w:r>
      <w:r/>
    </w:p>
    <w:p>
      <w:pPr>
        <w:ind w:left="1680"/>
        <w:jc w:val="left"/>
        <w:keepLines w:val="0"/>
        <w:keepNext w:val="0"/>
        <w:pageBreakBefore w:val="0"/>
        <w:widowControl w:val="off"/>
        <w:rPr>
          <w:rFonts w:hint="default" w:ascii="方正仿宋_GBK" w:hAnsi="方正仿宋_GBK" w:eastAsia="方正仿宋_GBK" w:cs="方正仿宋_GBK"/>
          <w:b/>
          <w:bCs/>
          <w:sz w:val="36"/>
          <w:szCs w:val="36"/>
          <w:u w:val="single"/>
          <w:lang w:val="en-US" w:eastAsia="zh-CN"/>
        </w:rPr>
        <w:outlineLvl w:val="0"/>
      </w:pPr>
      <w:r>
        <w:rPr>
          <w:rFonts w:hint="eastAsia" w:ascii="方正仿宋_GBK" w:hAnsi="方正仿宋_GBK" w:eastAsia="方正仿宋_GBK" w:cs="方正仿宋_GBK"/>
          <w:b/>
          <w:bCs/>
          <w:sz w:val="36"/>
          <w:szCs w:val="36"/>
        </w:rPr>
        <w:t xml:space="preserve">项目名称:</w:t>
      </w:r>
      <w:r>
        <w:rPr>
          <w:rFonts w:hint="eastAsia" w:ascii="方正仿宋_GBK" w:hAnsi="方正仿宋_GBK" w:eastAsia="方正仿宋_GBK" w:cs="方正仿宋_GBK"/>
          <w:b/>
          <w:bCs/>
          <w:sz w:val="36"/>
          <w:szCs w:val="36"/>
          <w:u w:val="single"/>
          <w:lang w:val="en-US" w:eastAsia="zh-CN"/>
        </w:rPr>
        <w:t xml:space="preserve">   </w:t>
      </w:r>
      <w:bookmarkEnd w:id="0"/>
      <w:r/>
      <w:bookmarkEnd w:id="1"/>
      <w:r>
        <w:rPr>
          <w:rFonts w:hint="eastAsia" w:ascii="方正仿宋_GBK" w:hAnsi="方正仿宋_GBK" w:eastAsia="方正仿宋_GBK" w:cs="方正仿宋_GBK"/>
          <w:b/>
          <w:bCs/>
          <w:sz w:val="36"/>
          <w:szCs w:val="36"/>
          <w:u w:val="single"/>
          <w:lang w:val="en-US" w:eastAsia="zh-CN"/>
        </w:rPr>
        <w:t xml:space="preserve">汽车维修配件采购项目（2026）      </w:t>
      </w:r>
      <w:r/>
    </w:p>
    <w:p>
      <w:pPr>
        <w:ind w:left="1260"/>
        <w:jc w:val="left"/>
        <w:keepLines w:val="0"/>
        <w:keepNext w:val="0"/>
        <w:pageBreakBefore w:val="0"/>
        <w:widowControl w:val="off"/>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ind w:left="1260"/>
        <w:jc w:val="left"/>
        <w:keepLines w:val="0"/>
        <w:keepNext w:val="0"/>
        <w:pageBreakBefore w:val="0"/>
        <w:widowControl w:val="off"/>
        <w:rPr>
          <w:rFonts w:hint="eastAsia" w:ascii="方正仿宋_GBK" w:hAnsi="方正仿宋_GBK" w:eastAsia="方正仿宋_GBK" w:cs="方正仿宋_GBK"/>
          <w:b/>
          <w:bCs/>
          <w:sz w:val="36"/>
          <w:szCs w:val="36"/>
        </w:rPr>
      </w:pPr>
      <w:r>
        <w:rPr>
          <w:rFonts w:hint="eastAsia" w:ascii="方正仿宋_GBK" w:hAnsi="方正仿宋_GBK" w:eastAsia="方正仿宋_GBK" w:cs="方正仿宋_GBK"/>
          <w:b/>
          <w:bCs/>
          <w:sz w:val="36"/>
          <w:szCs w:val="36"/>
        </w:rPr>
      </w:r>
      <w:r/>
    </w:p>
    <w:p>
      <w:pPr>
        <w:ind w:left="1680"/>
        <w:jc w:val="left"/>
        <w:keepLines w:val="0"/>
        <w:keepNext w:val="0"/>
        <w:pageBreakBefore w:val="0"/>
        <w:widowControl w:val="off"/>
        <w:rPr>
          <w:rFonts w:hint="eastAsia" w:ascii="方正仿宋_GBK" w:hAnsi="方正仿宋_GBK" w:eastAsia="方正仿宋_GBK" w:cs="方正仿宋_GBK"/>
          <w:b/>
          <w:bCs/>
          <w:sz w:val="36"/>
          <w:szCs w:val="36"/>
          <w:u w:val="single"/>
          <w:lang w:val="en-US"/>
        </w:rPr>
      </w:pPr>
      <w:r>
        <w:rPr>
          <w:rFonts w:hint="eastAsia" w:ascii="方正仿宋_GBK" w:hAnsi="方正仿宋_GBK" w:eastAsia="方正仿宋_GBK" w:cs="方正仿宋_GBK"/>
          <w:b/>
          <w:bCs/>
          <w:sz w:val="36"/>
          <w:szCs w:val="36"/>
        </w:rPr>
        <w:t xml:space="preserve">项目编号:</w:t>
      </w:r>
      <w:r>
        <w:rPr>
          <w:rFonts w:hint="eastAsia" w:ascii="方正仿宋_GBK" w:hAnsi="方正仿宋_GBK" w:eastAsia="方正仿宋_GBK" w:cs="方正仿宋_GBK"/>
        </w:rPr>
        <w:t xml:space="preserve"> </w:t>
      </w:r>
      <w:r>
        <w:rPr>
          <w:rFonts w:hint="eastAsia" w:ascii="方正仿宋_GBK" w:hAnsi="方正仿宋_GBK" w:eastAsia="方正仿宋_GBK" w:cs="方正仿宋_GBK"/>
          <w:b/>
          <w:bCs/>
          <w:sz w:val="36"/>
          <w:szCs w:val="36"/>
          <w:u w:val="single"/>
          <w:lang w:val="en-US" w:eastAsia="zh-CN"/>
        </w:rPr>
        <w:t xml:space="preserve"> JSZC-320803-SJZC-T2026-0001     </w:t>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sz w:val="28"/>
        </w:rPr>
      </w:pPr>
      <w:r>
        <w:rPr>
          <w:rFonts w:hint="eastAsia" w:ascii="方正仿宋_GBK" w:hAnsi="方正仿宋_GBK" w:eastAsia="方正仿宋_GBK" w:cs="方正仿宋_GBK"/>
          <w:b/>
          <w:sz w:val="28"/>
        </w:rPr>
      </w:r>
      <w:r/>
    </w:p>
    <w:p>
      <w:pPr>
        <w:jc w:val="center"/>
        <w:rPr>
          <w:rFonts w:hint="eastAsia" w:ascii="方正仿宋_GBK" w:hAnsi="方正仿宋_GBK" w:eastAsia="方正仿宋_GBK" w:cs="方正仿宋_GBK"/>
          <w:b/>
          <w:sz w:val="30"/>
          <w:szCs w:val="30"/>
          <w:u w:val="single"/>
          <w:lang w:eastAsia="zh-CN"/>
        </w:rPr>
        <w:outlineLvl w:val="0"/>
      </w:pPr>
      <w:r/>
      <w:bookmarkStart w:id="2" w:name="_Toc1059"/>
      <w:r/>
      <w:bookmarkStart w:id="3" w:name="_Toc27616"/>
      <w:r>
        <w:rPr>
          <w:rFonts w:hint="eastAsia" w:ascii="方正仿宋_GBK" w:hAnsi="方正仿宋_GBK" w:eastAsia="方正仿宋_GBK" w:cs="方正仿宋_GBK"/>
          <w:b/>
          <w:sz w:val="30"/>
          <w:szCs w:val="30"/>
        </w:rPr>
        <w:t xml:space="preserve">采购单位：</w:t>
      </w:r>
      <w:r>
        <w:rPr>
          <w:rFonts w:hint="eastAsia" w:ascii="方正仿宋_GBK" w:hAnsi="方正仿宋_GBK" w:eastAsia="方正仿宋_GBK" w:cs="方正仿宋_GBK"/>
          <w:b/>
          <w:sz w:val="30"/>
          <w:szCs w:val="30"/>
          <w:u w:val="single"/>
          <w:lang w:eastAsia="zh-CN"/>
        </w:rPr>
        <w:t xml:space="preserve">淮安市淮安区环境卫生管理处</w:t>
      </w:r>
      <w:bookmarkEnd w:id="2"/>
      <w:r/>
      <w:bookmarkEnd w:id="3"/>
      <w:r/>
      <w:r/>
    </w:p>
    <w:p>
      <w:pPr>
        <w:jc w:val="center"/>
        <w:rPr>
          <w:rFonts w:hint="eastAsia" w:ascii="方正仿宋_GBK" w:hAnsi="方正仿宋_GBK" w:eastAsia="方正仿宋_GBK" w:cs="方正仿宋_GBK"/>
          <w:b/>
          <w:sz w:val="28"/>
          <w:u w:val="single"/>
          <w:lang w:eastAsia="zh-CN"/>
        </w:rPr>
        <w:outlineLvl w:val="0"/>
      </w:pPr>
      <w:r/>
      <w:bookmarkStart w:id="4" w:name="_Toc18751"/>
      <w:r/>
      <w:bookmarkStart w:id="5" w:name="_Toc19292"/>
      <w:r>
        <w:rPr>
          <w:rFonts w:hint="eastAsia" w:ascii="方正仿宋_GBK" w:hAnsi="方正仿宋_GBK" w:eastAsia="方正仿宋_GBK" w:cs="方正仿宋_GBK"/>
          <w:b/>
          <w:sz w:val="30"/>
          <w:szCs w:val="30"/>
        </w:rPr>
        <w:t xml:space="preserve">代理机构：</w:t>
      </w:r>
      <w:r>
        <w:rPr>
          <w:rFonts w:hint="eastAsia" w:ascii="方正仿宋_GBK" w:hAnsi="方正仿宋_GBK" w:eastAsia="方正仿宋_GBK" w:cs="方正仿宋_GBK"/>
          <w:b/>
          <w:sz w:val="30"/>
          <w:szCs w:val="30"/>
          <w:u w:val="single"/>
          <w:lang w:eastAsia="zh-CN"/>
        </w:rPr>
        <w:t xml:space="preserve">江苏捷之诚企业管理有限公司</w:t>
      </w:r>
      <w:bookmarkEnd w:id="4"/>
      <w:r/>
      <w:bookmarkEnd w:id="5"/>
      <w:r/>
      <w:r/>
    </w:p>
    <w:p>
      <w:pPr>
        <w:jc w:val="center"/>
        <w:rPr>
          <w:rFonts w:hint="eastAsia" w:ascii="方正仿宋_GBK" w:hAnsi="方正仿宋_GBK" w:eastAsia="方正仿宋_GBK" w:cs="方正仿宋_GBK"/>
          <w:b/>
          <w:sz w:val="36"/>
          <w:szCs w:val="36"/>
        </w:rPr>
      </w:pPr>
      <w:r>
        <w:rPr>
          <w:rFonts w:hint="eastAsia" w:ascii="方正仿宋_GBK" w:hAnsi="方正仿宋_GBK" w:eastAsia="方正仿宋_GBK" w:cs="方正仿宋_GBK"/>
          <w:b/>
          <w:sz w:val="36"/>
          <w:szCs w:val="36"/>
        </w:rPr>
      </w:r>
      <w:r/>
    </w:p>
    <w:p>
      <w:pPr>
        <w:jc w:val="center"/>
        <w:spacing w:line="240" w:lineRule="auto"/>
        <w:rPr>
          <w:rFonts w:hint="eastAsia" w:ascii="方正仿宋_GBK" w:hAnsi="方正仿宋_GBK" w:eastAsia="方正仿宋_GBK" w:cs="方正仿宋_GBK"/>
          <w:bCs/>
          <w:sz w:val="40"/>
          <w:highlight w:val="none"/>
        </w:rPr>
        <w:sectPr>
          <w:headerReference w:type="default" r:id="rId9"/>
          <w:footerReference w:type="even" r:id="rId10"/>
          <w:footnotePr/>
          <w:endnotePr/>
          <w:type w:val="nextPage"/>
          <w:pgSz w:w="11906" w:h="16838" w:orient="portrait"/>
          <w:pgMar w:top="1440" w:right="1417" w:bottom="1440" w:left="1417" w:header="851" w:footer="992" w:gutter="0"/>
          <w:pgNumType w:start="1"/>
          <w:cols w:num="1" w:sep="0" w:space="0" w:equalWidth="1"/>
          <w:docGrid w:linePitch="360"/>
          <w:titlePg/>
        </w:sectPr>
      </w:pPr>
      <w:r>
        <w:rPr>
          <w:rFonts w:hint="eastAsia" w:ascii="方正仿宋_GBK" w:hAnsi="方正仿宋_GBK" w:eastAsia="方正仿宋_GBK" w:cs="方正仿宋_GBK"/>
          <w:b/>
          <w:sz w:val="36"/>
          <w:szCs w:val="36"/>
        </w:rPr>
        <w:t xml:space="preserve">二〇二</w:t>
      </w:r>
      <w:r>
        <w:rPr>
          <w:rFonts w:hint="eastAsia" w:ascii="方正仿宋_GBK" w:hAnsi="方正仿宋_GBK" w:eastAsia="方正仿宋_GBK" w:cs="方正仿宋_GBK"/>
          <w:b/>
          <w:sz w:val="36"/>
          <w:szCs w:val="36"/>
          <w:lang w:val="en-US" w:eastAsia="zh-CN"/>
        </w:rPr>
        <w:t xml:space="preserve">六</w:t>
      </w:r>
      <w:r>
        <w:rPr>
          <w:rFonts w:hint="eastAsia" w:ascii="方正仿宋_GBK" w:hAnsi="方正仿宋_GBK" w:eastAsia="方正仿宋_GBK" w:cs="方正仿宋_GBK"/>
          <w:b/>
          <w:sz w:val="36"/>
          <w:szCs w:val="36"/>
        </w:rPr>
        <w:t xml:space="preserve">年</w:t>
      </w:r>
      <w:r>
        <w:rPr>
          <w:rFonts w:hint="eastAsia" w:ascii="方正仿宋_GBK" w:hAnsi="方正仿宋_GBK" w:eastAsia="方正仿宋_GBK" w:cs="方正仿宋_GBK"/>
          <w:b/>
          <w:sz w:val="36"/>
          <w:szCs w:val="36"/>
          <w:lang w:val="en-US" w:eastAsia="zh-CN"/>
        </w:rPr>
        <w:t xml:space="preserve">三</w:t>
      </w:r>
      <w:r>
        <w:rPr>
          <w:rFonts w:hint="eastAsia" w:ascii="方正仿宋_GBK" w:hAnsi="方正仿宋_GBK" w:eastAsia="方正仿宋_GBK" w:cs="方正仿宋_GBK"/>
          <w:b/>
          <w:sz w:val="36"/>
          <w:szCs w:val="36"/>
        </w:rPr>
        <w:t xml:space="preserve">月</w:t>
      </w:r>
      <w:r/>
    </w:p>
    <w:p>
      <w:pP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r>
      <w:r/>
    </w:p>
    <w:p>
      <w:pP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pPr>
      <w:r>
        <w:rPr>
          <w:rFonts w:hint="eastAsia" w:ascii="方正仿宋_GBK" w:hAnsi="方正仿宋_GBK" w:eastAsia="方正仿宋_GBK" w:cs="方正仿宋_GBK"/>
          <w:bCs/>
          <w:color w:val="000000" w:themeColor="text1"/>
          <w:sz w:val="21"/>
          <w:szCs w:val="28"/>
          <w:highlight w:val="none"/>
          <w:lang w:val="en-US" w:eastAsia="zh-CN" w:bidi="ar-SA"/>
          <w14:textFill>
            <w14:solidFill>
              <w14:schemeClr w14:val="tx1"/>
            </w14:solidFill>
          </w14:textFill>
        </w:rPr>
      </w:r>
      <w:r/>
    </w:p>
    <w:p>
      <w:pPr>
        <w:pStyle w:val="883"/>
        <w:jc w:val="both"/>
        <w:pageBreakBefore w:val="0"/>
        <w:spacing w:before="0" w:after="0" w:line="500" w:lineRule="exact"/>
        <w:widowControl w:val="off"/>
        <w:rPr>
          <w:rFonts w:hint="eastAsia" w:ascii="方正仿宋_GBK" w:hAnsi="方正仿宋_GBK" w:eastAsia="方正仿宋_GBK" w:cs="方正仿宋_GBK"/>
          <w:bCs/>
          <w:color w:val="000000"/>
          <w:sz w:val="30"/>
          <w:szCs w:val="30"/>
          <w:highlight w:val="none"/>
        </w:rPr>
        <w:outlineLvl w:val="0"/>
      </w:pPr>
      <w:r>
        <w:rPr>
          <w:rFonts w:hint="eastAsia" w:ascii="方正仿宋_GBK" w:hAnsi="方正仿宋_GBK" w:eastAsia="方正仿宋_GBK" w:cs="方正仿宋_GBK"/>
          <w:bCs/>
          <w:color w:val="000000"/>
          <w:sz w:val="30"/>
          <w:szCs w:val="30"/>
          <w:highlight w:val="none"/>
        </w:rPr>
      </w:r>
      <w:r/>
    </w:p>
    <w:sdt>
      <w:sdtPr>
        <w15:appearance w15:val="boundingBox"/>
        <w15:color w:val="dbdbdb"/>
        <w:id w:val="147483049"/>
        <w:docPartObj>
          <w:docPartGallery w:val="Table of Contents"/>
          <w:docPartUnique w:val="true"/>
        </w:docPartObj>
        <w:rPr>
          <w:rFonts w:hint="eastAsia" w:ascii="方正仿宋_GBK" w:hAnsi="方正仿宋_GBK" w:eastAsia="方正仿宋_GBK" w:cs="方正仿宋_GBK"/>
          <w:b/>
          <w:bCs/>
          <w:sz w:val="44"/>
          <w:szCs w:val="44"/>
          <w:lang w:val="en-US" w:eastAsia="zh-CN" w:bidi="ar-SA"/>
        </w:rPr>
      </w:sdtPr>
      <w:sdtContent>
        <w:p>
          <w:pPr>
            <w:ind w:left="0" w:right="0" w:firstLine="0"/>
            <w:jc w:val="center"/>
            <w:spacing w:before="0" w:after="0" w:line="240" w:lineRule="auto"/>
            <w:rPr>
              <w:rFonts w:hint="eastAsia" w:ascii="方正仿宋_GBK" w:hAnsi="方正仿宋_GBK" w:eastAsia="方正仿宋_GBK" w:cs="方正仿宋_GBK"/>
              <w:b/>
              <w:bCs/>
              <w:sz w:val="44"/>
              <w:szCs w:val="44"/>
            </w:rPr>
          </w:pPr>
          <w:r>
            <w:rPr>
              <w:rFonts w:hint="eastAsia" w:ascii="方正仿宋_GBK" w:hAnsi="方正仿宋_GBK" w:eastAsia="方正仿宋_GBK" w:cs="方正仿宋_GBK"/>
              <w:b/>
              <w:bCs/>
              <w:sz w:val="44"/>
              <w:szCs w:val="44"/>
            </w:rPr>
            <w:t xml:space="preserve">目录</w:t>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color w:val="000000"/>
              <w:sz w:val="30"/>
              <w:szCs w:val="30"/>
              <w:highlight w:val="none"/>
            </w:rPr>
            <w:instrText xml:space="preserve">TOC \o "1-1" \h \u </w:instrText>
          </w:r>
          <w:r>
            <w:rPr>
              <w:rFonts w:hint="eastAsia" w:ascii="方正仿宋_GBK" w:hAnsi="方正仿宋_GBK" w:eastAsia="方正仿宋_GBK" w:cs="方正仿宋_GBK"/>
              <w:bCs/>
              <w:color w:val="000000"/>
              <w:sz w:val="30"/>
              <w:szCs w:val="30"/>
              <w:highlight w:val="none"/>
            </w:rPr>
            <w:fldChar w:fldCharType="separate"/>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_Toc9908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highlight w:val="none"/>
            </w:rPr>
            <w:t xml:space="preserve">第一章</w:t>
          </w:r>
          <w:r>
            <w:rPr>
              <w:rFonts w:hint="eastAsia" w:ascii="方正仿宋_GBK" w:hAnsi="方正仿宋_GBK" w:eastAsia="方正仿宋_GBK" w:cs="方正仿宋_GBK"/>
              <w:bCs/>
              <w:sz w:val="30"/>
              <w:szCs w:val="30"/>
              <w:highlight w:val="none"/>
              <w:lang w:val="en-US" w:eastAsia="zh-CN"/>
            </w:rPr>
            <w:t xml:space="preserve">  </w:t>
          </w:r>
          <w:r>
            <w:rPr>
              <w:rFonts w:hint="eastAsia" w:ascii="方正仿宋_GBK" w:hAnsi="方正仿宋_GBK" w:eastAsia="方正仿宋_GBK" w:cs="方正仿宋_GBK"/>
              <w:bCs/>
              <w:sz w:val="30"/>
              <w:szCs w:val="30"/>
              <w:highlight w:val="none"/>
            </w:rPr>
            <w:t xml:space="preserve">谈判邀请</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_Toc9908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3</w:t>
          </w:r>
          <w:r>
            <w:rPr>
              <w:rFonts w:hint="eastAsia" w:ascii="方正仿宋_GBK" w:hAnsi="方正仿宋_GBK" w:eastAsia="方正仿宋_GBK" w:cs="方正仿宋_GBK"/>
              <w:sz w:val="30"/>
              <w:szCs w:val="30"/>
            </w:rPr>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_Toc30389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第二</w:t>
          </w:r>
          <w:r>
            <w:rPr>
              <w:rFonts w:hint="eastAsia" w:ascii="方正仿宋_GBK" w:hAnsi="方正仿宋_GBK" w:eastAsia="方正仿宋_GBK" w:cs="方正仿宋_GBK"/>
              <w:bCs/>
              <w:sz w:val="30"/>
              <w:szCs w:val="30"/>
              <w:lang w:val="en-US" w:eastAsia="zh-CN"/>
            </w:rPr>
            <w:t xml:space="preserve">章  </w:t>
          </w:r>
          <w:r>
            <w:rPr>
              <w:rFonts w:hint="eastAsia" w:ascii="方正仿宋_GBK" w:hAnsi="方正仿宋_GBK" w:eastAsia="方正仿宋_GBK" w:cs="方正仿宋_GBK"/>
              <w:bCs/>
              <w:sz w:val="30"/>
              <w:szCs w:val="30"/>
            </w:rPr>
            <w:t xml:space="preserve">供应商须知</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_Toc30389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7</w:t>
          </w:r>
          <w:r>
            <w:rPr>
              <w:rFonts w:hint="eastAsia" w:ascii="方正仿宋_GBK" w:hAnsi="方正仿宋_GBK" w:eastAsia="方正仿宋_GBK" w:cs="方正仿宋_GBK"/>
              <w:sz w:val="30"/>
              <w:szCs w:val="30"/>
            </w:rPr>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_Toc12871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第三</w:t>
          </w:r>
          <w:r>
            <w:rPr>
              <w:rFonts w:hint="eastAsia" w:ascii="方正仿宋_GBK" w:hAnsi="方正仿宋_GBK" w:eastAsia="方正仿宋_GBK" w:cs="方正仿宋_GBK"/>
              <w:bCs/>
              <w:sz w:val="30"/>
              <w:szCs w:val="30"/>
              <w:lang w:val="en-US" w:eastAsia="zh-CN"/>
            </w:rPr>
            <w:t xml:space="preserve">章</w:t>
          </w:r>
          <w:r>
            <w:rPr>
              <w:rFonts w:hint="eastAsia" w:ascii="方正仿宋_GBK" w:hAnsi="方正仿宋_GBK" w:eastAsia="方正仿宋_GBK" w:cs="方正仿宋_GBK"/>
              <w:bCs/>
              <w:sz w:val="30"/>
              <w:szCs w:val="30"/>
            </w:rPr>
            <w:t xml:space="preserve">  </w:t>
          </w:r>
          <w:r>
            <w:rPr>
              <w:rFonts w:hint="eastAsia" w:ascii="方正仿宋_GBK" w:hAnsi="方正仿宋_GBK" w:eastAsia="方正仿宋_GBK" w:cs="方正仿宋_GBK"/>
              <w:bCs/>
              <w:sz w:val="30"/>
              <w:szCs w:val="30"/>
              <w:lang w:val="en-US" w:eastAsia="zh-CN"/>
            </w:rPr>
            <w:t xml:space="preserve">评标</w:t>
          </w:r>
          <w:r>
            <w:rPr>
              <w:rFonts w:hint="eastAsia" w:ascii="方正仿宋_GBK" w:hAnsi="方正仿宋_GBK" w:eastAsia="方正仿宋_GBK" w:cs="方正仿宋_GBK"/>
              <w:bCs/>
              <w:sz w:val="30"/>
              <w:szCs w:val="30"/>
            </w:rPr>
            <w:t xml:space="preserve">标准</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_Toc12871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24</w:t>
          </w:r>
          <w:r>
            <w:rPr>
              <w:rFonts w:hint="eastAsia" w:ascii="方正仿宋_GBK" w:hAnsi="方正仿宋_GBK" w:eastAsia="方正仿宋_GBK" w:cs="方正仿宋_GBK"/>
              <w:sz w:val="30"/>
              <w:szCs w:val="30"/>
            </w:rPr>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_Toc18369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第四</w:t>
          </w:r>
          <w:r>
            <w:rPr>
              <w:rFonts w:hint="eastAsia" w:ascii="方正仿宋_GBK" w:hAnsi="方正仿宋_GBK" w:eastAsia="方正仿宋_GBK" w:cs="方正仿宋_GBK"/>
              <w:bCs/>
              <w:sz w:val="30"/>
              <w:szCs w:val="30"/>
              <w:lang w:val="en-US" w:eastAsia="zh-CN"/>
            </w:rPr>
            <w:t xml:space="preserve">章</w:t>
          </w:r>
          <w:r>
            <w:rPr>
              <w:rFonts w:hint="eastAsia" w:ascii="方正仿宋_GBK" w:hAnsi="方正仿宋_GBK" w:eastAsia="方正仿宋_GBK" w:cs="方正仿宋_GBK"/>
              <w:bCs/>
              <w:sz w:val="30"/>
              <w:szCs w:val="30"/>
            </w:rPr>
            <w:t xml:space="preserve">  合同主要条款、通用条款及合同格式</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_Toc18369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25</w:t>
          </w:r>
          <w:r>
            <w:rPr>
              <w:rFonts w:hint="eastAsia" w:ascii="方正仿宋_GBK" w:hAnsi="方正仿宋_GBK" w:eastAsia="方正仿宋_GBK" w:cs="方正仿宋_GBK"/>
              <w:sz w:val="30"/>
              <w:szCs w:val="30"/>
            </w:rPr>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_Toc3576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lang w:val="en-US" w:eastAsia="zh-CN"/>
            </w:rPr>
            <w:t xml:space="preserve">第五章  项目采购需求</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_Toc3576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37</w:t>
          </w:r>
          <w:r>
            <w:rPr>
              <w:rFonts w:hint="eastAsia" w:ascii="方正仿宋_GBK" w:hAnsi="方正仿宋_GBK" w:eastAsia="方正仿宋_GBK" w:cs="方正仿宋_GBK"/>
              <w:sz w:val="30"/>
              <w:szCs w:val="30"/>
            </w:rPr>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73"/>
            <w:tabs>
              <w:tab w:val="right" w:pos="9746" w:leader="dot"/>
            </w:tabs>
            <w:rPr>
              <w:rFonts w:hint="eastAsia" w:ascii="方正仿宋_GBK" w:hAnsi="方正仿宋_GBK" w:eastAsia="方正仿宋_GBK" w:cs="方正仿宋_GBK"/>
              <w:sz w:val="30"/>
              <w:szCs w:val="30"/>
            </w:rPr>
          </w:pPr>
          <w:r>
            <w:rPr>
              <w:rFonts w:hint="eastAsia" w:ascii="方正仿宋_GBK" w:hAnsi="方正仿宋_GBK" w:eastAsia="方正仿宋_GBK" w:cs="方正仿宋_GBK"/>
              <w:bCs/>
              <w:color w:val="000000"/>
              <w:sz w:val="30"/>
              <w:szCs w:val="30"/>
              <w:highlight w:val="none"/>
            </w:rPr>
            <w:fldChar w:fldCharType="begin"/>
          </w:r>
          <w:r>
            <w:rPr>
              <w:rFonts w:hint="eastAsia" w:ascii="方正仿宋_GBK" w:hAnsi="方正仿宋_GBK" w:eastAsia="方正仿宋_GBK" w:cs="方正仿宋_GBK"/>
              <w:bCs/>
              <w:sz w:val="30"/>
              <w:szCs w:val="30"/>
              <w:highlight w:val="none"/>
            </w:rPr>
            <w:instrText xml:space="preserve"> HYPERLINK \l _Toc18898 </w:instrText>
          </w:r>
          <w:r>
            <w:rPr>
              <w:rFonts w:hint="eastAsia" w:ascii="方正仿宋_GBK" w:hAnsi="方正仿宋_GBK" w:eastAsia="方正仿宋_GBK" w:cs="方正仿宋_GBK"/>
              <w:bCs/>
              <w:sz w:val="30"/>
              <w:szCs w:val="30"/>
              <w:highlight w:val="none"/>
            </w:rPr>
            <w:fldChar w:fldCharType="separate"/>
          </w:r>
          <w:r>
            <w:rPr>
              <w:rFonts w:hint="eastAsia" w:ascii="方正仿宋_GBK" w:hAnsi="方正仿宋_GBK" w:eastAsia="方正仿宋_GBK" w:cs="方正仿宋_GBK"/>
              <w:bCs/>
              <w:sz w:val="30"/>
              <w:szCs w:val="30"/>
            </w:rPr>
            <w:t xml:space="preserve">第</w:t>
          </w:r>
          <w:r>
            <w:rPr>
              <w:rFonts w:hint="eastAsia" w:ascii="方正仿宋_GBK" w:hAnsi="方正仿宋_GBK" w:eastAsia="方正仿宋_GBK" w:cs="方正仿宋_GBK"/>
              <w:bCs/>
              <w:sz w:val="30"/>
              <w:szCs w:val="30"/>
              <w:lang w:val="en-US" w:eastAsia="zh-CN"/>
            </w:rPr>
            <w:t xml:space="preserve">六</w:t>
          </w:r>
          <w:r>
            <w:rPr>
              <w:rFonts w:hint="eastAsia" w:ascii="方正仿宋_GBK" w:hAnsi="方正仿宋_GBK" w:eastAsia="方正仿宋_GBK" w:cs="方正仿宋_GBK"/>
              <w:bCs/>
              <w:sz w:val="30"/>
              <w:szCs w:val="30"/>
            </w:rPr>
            <w:t xml:space="preserve">章</w:t>
          </w:r>
          <w:r>
            <w:rPr>
              <w:rFonts w:hint="eastAsia" w:ascii="方正仿宋_GBK" w:hAnsi="方正仿宋_GBK" w:eastAsia="方正仿宋_GBK" w:cs="方正仿宋_GBK"/>
              <w:bCs/>
              <w:sz w:val="30"/>
              <w:szCs w:val="30"/>
              <w:lang w:val="en-US" w:eastAsia="zh-CN"/>
            </w:rPr>
            <w:t xml:space="preserve">  </w:t>
          </w:r>
          <w:r>
            <w:rPr>
              <w:rFonts w:hint="eastAsia" w:ascii="方正仿宋_GBK" w:hAnsi="方正仿宋_GBK" w:eastAsia="方正仿宋_GBK" w:cs="方正仿宋_GBK"/>
              <w:bCs/>
              <w:sz w:val="30"/>
              <w:szCs w:val="30"/>
            </w:rPr>
            <w:t xml:space="preserve">响应文件格式</w:t>
          </w:r>
          <w:r>
            <w:rPr>
              <w:rFonts w:hint="eastAsia" w:ascii="方正仿宋_GBK" w:hAnsi="方正仿宋_GBK" w:eastAsia="方正仿宋_GBK" w:cs="方正仿宋_GBK"/>
              <w:sz w:val="30"/>
              <w:szCs w:val="30"/>
            </w:rPr>
            <w:tab/>
          </w:r>
          <w:r>
            <w:rPr>
              <w:rFonts w:hint="eastAsia" w:ascii="方正仿宋_GBK" w:hAnsi="方正仿宋_GBK" w:eastAsia="方正仿宋_GBK" w:cs="方正仿宋_GBK"/>
              <w:sz w:val="30"/>
              <w:szCs w:val="30"/>
            </w:rPr>
            <w:fldChar w:fldCharType="begin"/>
          </w:r>
          <w:r>
            <w:rPr>
              <w:rFonts w:hint="eastAsia" w:ascii="方正仿宋_GBK" w:hAnsi="方正仿宋_GBK" w:eastAsia="方正仿宋_GBK" w:cs="方正仿宋_GBK"/>
              <w:sz w:val="30"/>
              <w:szCs w:val="30"/>
            </w:rPr>
            <w:instrText xml:space="preserve"> PAGEREF _Toc18898 \h </w:instrText>
          </w:r>
          <w:r>
            <w:rPr>
              <w:rFonts w:hint="eastAsia" w:ascii="方正仿宋_GBK" w:hAnsi="方正仿宋_GBK" w:eastAsia="方正仿宋_GBK" w:cs="方正仿宋_GBK"/>
              <w:sz w:val="30"/>
              <w:szCs w:val="30"/>
            </w:rPr>
            <w:fldChar w:fldCharType="separate"/>
          </w:r>
          <w:r>
            <w:rPr>
              <w:rFonts w:hint="eastAsia" w:ascii="方正仿宋_GBK" w:hAnsi="方正仿宋_GBK" w:eastAsia="方正仿宋_GBK" w:cs="方正仿宋_GBK"/>
              <w:sz w:val="30"/>
              <w:szCs w:val="30"/>
            </w:rPr>
            <w:t xml:space="preserve">48</w:t>
          </w:r>
          <w:r>
            <w:rPr>
              <w:rFonts w:hint="eastAsia" w:ascii="方正仿宋_GBK" w:hAnsi="方正仿宋_GBK" w:eastAsia="方正仿宋_GBK" w:cs="方正仿宋_GBK"/>
              <w:sz w:val="30"/>
              <w:szCs w:val="30"/>
            </w:rPr>
          </w:r>
          <w:r>
            <w:rPr>
              <w:rFonts w:hint="eastAsia" w:ascii="方正仿宋_GBK" w:hAnsi="方正仿宋_GBK" w:eastAsia="方正仿宋_GBK" w:cs="方正仿宋_GBK"/>
              <w:sz w:val="30"/>
              <w:szCs w:val="30"/>
            </w:rPr>
            <w:fldChar w:fldCharType="end"/>
          </w:r>
          <w:r>
            <w:rPr>
              <w:rFonts w:hint="eastAsia" w:ascii="方正仿宋_GBK" w:hAnsi="方正仿宋_GBK" w:eastAsia="方正仿宋_GBK" w:cs="方正仿宋_GBK"/>
              <w:bCs/>
              <w:color w:val="000000"/>
              <w:sz w:val="30"/>
              <w:szCs w:val="30"/>
              <w:highlight w:val="none"/>
            </w:rPr>
            <w:fldChar w:fldCharType="end"/>
          </w:r>
          <w:r/>
        </w:p>
        <w:p>
          <w:pPr>
            <w:pStyle w:val="883"/>
            <w:jc w:val="both"/>
            <w:pageBreakBefore w:val="0"/>
            <w:spacing w:before="0" w:after="0" w:line="500" w:lineRule="exact"/>
            <w:widowControl w:val="off"/>
            <w:rPr>
              <w:rFonts w:hint="eastAsia" w:ascii="方正仿宋_GBK" w:hAnsi="方正仿宋_GBK" w:eastAsia="方正仿宋_GBK" w:cs="方正仿宋_GBK"/>
              <w:b/>
              <w:bCs/>
              <w:color w:val="000000"/>
              <w:sz w:val="32"/>
              <w:szCs w:val="32"/>
              <w:highlight w:val="none"/>
              <w:lang w:val="en-US" w:eastAsia="zh-CN" w:bidi="ar-SA"/>
            </w:rPr>
            <w:outlineLvl w:val="0"/>
          </w:pPr>
          <w:r>
            <w:rPr>
              <w:rFonts w:hint="eastAsia" w:ascii="方正仿宋_GBK" w:hAnsi="方正仿宋_GBK" w:eastAsia="方正仿宋_GBK" w:cs="方正仿宋_GBK"/>
              <w:bCs/>
              <w:color w:val="000000"/>
              <w:sz w:val="30"/>
              <w:szCs w:val="30"/>
              <w:highlight w:val="none"/>
            </w:rPr>
            <w:fldChar w:fldCharType="end"/>
          </w:r>
          <w:r/>
        </w:p>
      </w:sdtContent>
    </w:sdt>
    <w:p>
      <w:pPr>
        <w:pStyle w:val="884"/>
        <w:rPr>
          <w:rFonts w:hint="eastAsia"/>
        </w:rPr>
      </w:pPr>
      <w:r>
        <w:rPr>
          <w:rFonts w:hint="eastAsia"/>
        </w:rPr>
      </w:r>
      <w:r/>
    </w:p>
    <w:p>
      <w:pPr>
        <w:pStyle w:val="883"/>
        <w:jc w:val="both"/>
        <w:pageBreakBefore w:val="0"/>
        <w:spacing w:before="0" w:after="0" w:line="500" w:lineRule="exact"/>
        <w:widowControl w:val="off"/>
        <w:rPr>
          <w:rFonts w:hint="eastAsia" w:ascii="方正仿宋_GBK" w:hAnsi="方正仿宋_GBK" w:eastAsia="方正仿宋_GBK" w:cs="方正仿宋_GBK"/>
          <w:bCs/>
          <w:color w:val="000000"/>
          <w:sz w:val="32"/>
          <w:szCs w:val="32"/>
          <w:highlight w:val="none"/>
        </w:rPr>
        <w:sectPr>
          <w:footerReference w:type="default" r:id="rId11"/>
          <w:footnotePr/>
          <w:endnotePr/>
          <w:type w:val="nextPage"/>
          <w:pgSz w:w="11906" w:h="16838" w:orient="portrait"/>
          <w:pgMar w:top="1440" w:right="1080" w:bottom="1440" w:left="1080" w:header="851" w:footer="992" w:gutter="0"/>
          <w:pgNumType w:start="3"/>
          <w:cols w:num="1" w:sep="0" w:space="425" w:equalWidth="1"/>
          <w:docGrid w:linePitch="360"/>
        </w:sectPr>
        <w:outlineLvl w:val="0"/>
      </w:pPr>
      <w:r>
        <w:rPr>
          <w:rFonts w:hint="eastAsia" w:ascii="方正仿宋_GBK" w:hAnsi="方正仿宋_GBK" w:eastAsia="方正仿宋_GBK" w:cs="方正仿宋_GBK"/>
          <w:bCs/>
          <w:color w:val="000000"/>
          <w:sz w:val="32"/>
          <w:szCs w:val="32"/>
          <w:highlight w:val="none"/>
        </w:rPr>
      </w:r>
      <w:r/>
    </w:p>
    <w:p>
      <w:pPr>
        <w:pStyle w:val="883"/>
        <w:jc w:val="center"/>
        <w:pageBreakBefore w:val="0"/>
        <w:spacing w:before="0" w:after="0" w:line="500" w:lineRule="exact"/>
        <w:widowControl w:val="off"/>
        <w:rPr>
          <w:rFonts w:hint="eastAsia" w:ascii="方正仿宋_GBK" w:hAnsi="方正仿宋_GBK" w:eastAsia="方正仿宋_GBK" w:cs="方正仿宋_GBK"/>
          <w:bCs/>
          <w:sz w:val="32"/>
          <w:szCs w:val="32"/>
          <w:highlight w:val="none"/>
        </w:rPr>
        <w:outlineLvl w:val="0"/>
      </w:pPr>
      <w:r/>
      <w:bookmarkStart w:id="6" w:name="_Toc9908"/>
      <w:r>
        <w:rPr>
          <w:rFonts w:hint="eastAsia" w:ascii="方正仿宋_GBK" w:hAnsi="方正仿宋_GBK" w:eastAsia="方正仿宋_GBK" w:cs="方正仿宋_GBK"/>
          <w:bCs/>
          <w:color w:val="000000"/>
          <w:sz w:val="32"/>
          <w:szCs w:val="32"/>
          <w:highlight w:val="none"/>
        </w:rPr>
        <w:t xml:space="preserve">第一章</w:t>
      </w:r>
      <w:bookmarkStart w:id="7" w:name="_Toc455472178"/>
      <w:r/>
      <w:bookmarkStart w:id="8" w:name="_Toc13660"/>
      <w:r>
        <w:rPr>
          <w:rFonts w:hint="eastAsia" w:ascii="方正仿宋_GBK" w:hAnsi="方正仿宋_GBK" w:eastAsia="方正仿宋_GBK" w:cs="方正仿宋_GBK"/>
          <w:bCs/>
          <w:color w:val="000000"/>
          <w:sz w:val="32"/>
          <w:szCs w:val="32"/>
          <w:highlight w:val="none"/>
          <w:lang w:val="en-US" w:eastAsia="zh-CN"/>
        </w:rPr>
        <w:t xml:space="preserve">  </w:t>
      </w:r>
      <w:r>
        <w:rPr>
          <w:rFonts w:hint="eastAsia" w:ascii="方正仿宋_GBK" w:hAnsi="方正仿宋_GBK" w:eastAsia="方正仿宋_GBK" w:cs="方正仿宋_GBK"/>
          <w:bCs/>
          <w:sz w:val="32"/>
          <w:szCs w:val="32"/>
          <w:highlight w:val="none"/>
        </w:rPr>
        <w:t xml:space="preserve">谈判邀请</w:t>
      </w:r>
      <w:bookmarkEnd w:id="6"/>
      <w:r/>
      <w:bookmarkEnd w:id="7"/>
      <w:r/>
      <w:bookmarkEnd w:id="8"/>
      <w:r/>
      <w:r/>
    </w:p>
    <w:p>
      <w:pPr>
        <w:ind w:firstLine="56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w:t>
      </w:r>
      <w:r>
        <w:rPr>
          <w:rFonts w:hint="eastAsia" w:ascii="方正仿宋_GBK" w:hAnsi="方正仿宋_GBK" w:eastAsia="方正仿宋_GBK" w:cs="方正仿宋_GBK"/>
          <w:b/>
          <w:bCs/>
          <w:color w:val="000000"/>
          <w:sz w:val="28"/>
          <w:szCs w:val="28"/>
          <w:highlight w:val="none"/>
          <w:lang w:eastAsia="zh-CN"/>
        </w:rPr>
        <w:t xml:space="preserve">淮安市淮安区环境卫生管理处</w:t>
      </w:r>
      <w:r>
        <w:rPr>
          <w:rFonts w:hint="eastAsia" w:ascii="方正仿宋_GBK" w:hAnsi="方正仿宋_GBK" w:eastAsia="方正仿宋_GBK" w:cs="方正仿宋_GBK"/>
          <w:color w:val="000000"/>
          <w:sz w:val="28"/>
          <w:szCs w:val="28"/>
          <w:highlight w:val="none"/>
        </w:rPr>
        <w:t xml:space="preserve">的委托，</w:t>
      </w:r>
      <w:r>
        <w:rPr>
          <w:rFonts w:hint="eastAsia" w:ascii="方正仿宋_GBK" w:hAnsi="方正仿宋_GBK" w:eastAsia="方正仿宋_GBK" w:cs="方正仿宋_GBK"/>
          <w:b/>
          <w:bCs/>
          <w:sz w:val="28"/>
          <w:szCs w:val="28"/>
          <w:highlight w:val="none"/>
          <w:u w:val="none"/>
          <w:lang w:eastAsia="zh-CN"/>
        </w:rPr>
        <w:t xml:space="preserve">江苏捷之诚企业管理有限公司</w:t>
      </w:r>
      <w:r>
        <w:rPr>
          <w:rFonts w:hint="eastAsia" w:ascii="方正仿宋_GBK" w:hAnsi="方正仿宋_GBK" w:eastAsia="方正仿宋_GBK" w:cs="方正仿宋_GBK"/>
          <w:color w:val="000000"/>
          <w:sz w:val="28"/>
          <w:szCs w:val="28"/>
          <w:highlight w:val="none"/>
        </w:rPr>
        <w:t xml:space="preserve">就</w:t>
      </w:r>
      <w:r>
        <w:rPr>
          <w:rFonts w:hint="eastAsia" w:ascii="方正仿宋_GBK" w:hAnsi="方正仿宋_GBK" w:eastAsia="方正仿宋_GBK" w:cs="方正仿宋_GBK"/>
          <w:b/>
          <w:bCs/>
          <w:color w:val="000000"/>
          <w:sz w:val="28"/>
          <w:szCs w:val="28"/>
          <w:highlight w:val="none"/>
          <w:u w:val="single"/>
          <w:lang w:eastAsia="zh-CN"/>
        </w:rPr>
        <w:t xml:space="preserve">汽车维修配件采购项目（2026）</w:t>
      </w:r>
      <w:r>
        <w:rPr>
          <w:rFonts w:hint="eastAsia" w:ascii="方正仿宋_GBK" w:hAnsi="方正仿宋_GBK" w:eastAsia="方正仿宋_GBK" w:cs="方正仿宋_GBK"/>
          <w:color w:val="000000"/>
          <w:sz w:val="28"/>
          <w:szCs w:val="28"/>
          <w:highlight w:val="none"/>
        </w:rPr>
        <w:t xml:space="preserve">进行竞争性</w:t>
      </w:r>
      <w:r>
        <w:rPr>
          <w:rFonts w:hint="eastAsia" w:ascii="方正仿宋_GBK" w:hAnsi="方正仿宋_GBK" w:eastAsia="方正仿宋_GBK" w:cs="方正仿宋_GBK"/>
          <w:color w:val="000000"/>
          <w:sz w:val="28"/>
          <w:szCs w:val="28"/>
          <w:highlight w:val="none"/>
          <w:lang w:eastAsia="zh-CN"/>
        </w:rPr>
        <w:t xml:space="preserve">谈判</w:t>
      </w:r>
      <w:r>
        <w:rPr>
          <w:rFonts w:hint="eastAsia" w:ascii="方正仿宋_GBK" w:hAnsi="方正仿宋_GBK" w:eastAsia="方正仿宋_GBK" w:cs="方正仿宋_GBK"/>
          <w:color w:val="000000"/>
          <w:sz w:val="28"/>
          <w:szCs w:val="28"/>
          <w:highlight w:val="none"/>
          <w:lang w:val="en-US" w:eastAsia="zh-CN"/>
        </w:rPr>
        <w:t xml:space="preserve">采购</w:t>
      </w:r>
      <w:r>
        <w:rPr>
          <w:rFonts w:hint="eastAsia" w:ascii="方正仿宋_GBK" w:hAnsi="方正仿宋_GBK" w:eastAsia="方正仿宋_GBK" w:cs="方正仿宋_GBK"/>
          <w:color w:val="000000"/>
          <w:sz w:val="28"/>
          <w:szCs w:val="28"/>
          <w:highlight w:val="none"/>
        </w:rPr>
        <w:t xml:space="preserve">，现邀请符合条件的供应商参加谈判。</w:t>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995"/>
        </w:trPr>
        <w:tc>
          <w:tcPr>
            <w:tcW w:w="9962" w:type="dxa"/>
            <w:vAlign w:val="top"/>
            <w:textDirection w:val="lrTb"/>
            <w:noWrap w:val="false"/>
          </w:tcPr>
          <w:p>
            <w:pPr>
              <w:jc w:val="left"/>
              <w:spacing w:line="520" w:lineRule="exact"/>
              <w:tabs>
                <w:tab w:val="center" w:pos="4621" w:leader="none"/>
                <w:tab w:val="left" w:pos="7223"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项目概况</w:t>
            </w:r>
            <w:r/>
          </w:p>
          <w:p>
            <w:pPr>
              <w:ind w:firstLine="562"/>
              <w:jc w:val="left"/>
              <w:spacing w:line="520" w:lineRule="exact"/>
              <w:tabs>
                <w:tab w:val="center" w:pos="4621" w:leader="none"/>
                <w:tab w:val="left" w:pos="7223"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lang w:eastAsia="zh-CN"/>
              </w:rPr>
              <w:t xml:space="preserve">汽车维修配件采购项目（2026）</w:t>
            </w:r>
            <w:r>
              <w:rPr>
                <w:rFonts w:hint="eastAsia" w:ascii="方正仿宋_GBK" w:hAnsi="方正仿宋_GBK" w:eastAsia="方正仿宋_GBK" w:cs="方正仿宋_GBK"/>
                <w:bCs/>
                <w:color w:val="000000"/>
                <w:sz w:val="28"/>
                <w:szCs w:val="28"/>
                <w:highlight w:val="none"/>
              </w:rPr>
              <w:t xml:space="preserve">的潜在供应商应在</w:t>
            </w:r>
            <w:r>
              <w:rPr>
                <w:rFonts w:hint="eastAsia" w:ascii="方正仿宋_GBK" w:hAnsi="方正仿宋_GBK" w:eastAsia="方正仿宋_GBK" w:cs="方正仿宋_GBK"/>
                <w:color w:val="000000"/>
                <w:sz w:val="28"/>
                <w:szCs w:val="28"/>
                <w:highlight w:val="none"/>
              </w:rPr>
              <w:t xml:space="preserve">苏采云政府采购一体化平台</w:t>
            </w:r>
            <w:r>
              <w:rPr>
                <w:rFonts w:hint="eastAsia" w:ascii="方正仿宋_GBK" w:hAnsi="方正仿宋_GBK" w:eastAsia="方正仿宋_GBK" w:cs="方正仿宋_GBK"/>
                <w:sz w:val="28"/>
                <w:szCs w:val="28"/>
                <w:highlight w:val="none"/>
              </w:rPr>
              <w:t xml:space="preserve">获取采购文件，并于</w:t>
            </w:r>
            <w:r>
              <w:rPr>
                <w:rFonts w:hint="eastAsia" w:ascii="方正仿宋_GBK" w:hAnsi="方正仿宋_GBK" w:eastAsia="方正仿宋_GBK" w:cs="方正仿宋_GBK"/>
                <w:color w:val="ff0000"/>
                <w:sz w:val="28"/>
                <w:szCs w:val="28"/>
              </w:rPr>
              <w:t xml:space="preserve">202</w:t>
            </w:r>
            <w:r>
              <w:rPr>
                <w:rFonts w:hint="eastAsia" w:ascii="方正仿宋_GBK" w:hAnsi="方正仿宋_GBK" w:eastAsia="方正仿宋_GBK" w:cs="方正仿宋_GBK"/>
                <w:color w:val="ff0000"/>
                <w:sz w:val="28"/>
                <w:szCs w:val="28"/>
                <w:lang w:val="en-US" w:eastAsia="zh-CN"/>
              </w:rPr>
              <w:t xml:space="preserve">6</w:t>
            </w:r>
            <w:r>
              <w:rPr>
                <w:rFonts w:hint="eastAsia" w:ascii="方正仿宋_GBK" w:hAnsi="方正仿宋_GBK" w:eastAsia="方正仿宋_GBK" w:cs="方正仿宋_GBK"/>
                <w:color w:val="ff0000"/>
                <w:sz w:val="28"/>
                <w:szCs w:val="28"/>
              </w:rPr>
              <w:t xml:space="preserve">年</w:t>
            </w:r>
            <w:r>
              <w:rPr>
                <w:rFonts w:hint="eastAsia" w:ascii="方正仿宋_GBK" w:hAnsi="方正仿宋_GBK" w:eastAsia="方正仿宋_GBK" w:cs="方正仿宋_GBK"/>
                <w:color w:val="ff0000"/>
                <w:sz w:val="28"/>
                <w:szCs w:val="28"/>
                <w:lang w:val="en-US" w:eastAsia="zh-CN"/>
              </w:rPr>
              <w:t xml:space="preserve">4月24日09</w:t>
            </w:r>
            <w:r>
              <w:rPr>
                <w:rFonts w:hint="eastAsia" w:ascii="方正仿宋_GBK" w:hAnsi="方正仿宋_GBK" w:eastAsia="方正仿宋_GBK" w:cs="方正仿宋_GBK"/>
                <w:color w:val="ff0000"/>
                <w:sz w:val="28"/>
                <w:szCs w:val="28"/>
                <w:lang w:val="en-US" w:eastAsia="zh-CN"/>
              </w:rPr>
              <w:t xml:space="preserve">时00</w:t>
            </w:r>
            <w:r>
              <w:rPr>
                <w:rFonts w:hint="eastAsia" w:ascii="方正仿宋_GBK" w:hAnsi="方正仿宋_GBK" w:eastAsia="方正仿宋_GBK" w:cs="方正仿宋_GBK"/>
                <w:color w:val="ff0000"/>
                <w:sz w:val="28"/>
                <w:szCs w:val="28"/>
              </w:rPr>
              <w:t xml:space="preserve">分</w:t>
            </w:r>
            <w:r>
              <w:rPr>
                <w:rFonts w:hint="eastAsia" w:ascii="方正仿宋_GBK" w:hAnsi="方正仿宋_GBK" w:eastAsia="方正仿宋_GBK" w:cs="方正仿宋_GBK"/>
                <w:sz w:val="28"/>
                <w:szCs w:val="28"/>
                <w:highlight w:val="none"/>
              </w:rPr>
              <w:t xml:space="preserve">（北京时间）前提交响应文件。</w:t>
            </w:r>
            <w:r/>
          </w:p>
        </w:tc>
      </w:tr>
    </w:tbl>
    <w:p>
      <w:pPr>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rPr>
        <w:outlineLvl w:val="1"/>
      </w:pPr>
      <w:r/>
      <w:bookmarkStart w:id="9" w:name="_Toc35393629"/>
      <w:r/>
      <w:bookmarkStart w:id="10" w:name="_Toc28359012"/>
      <w:r/>
      <w:bookmarkStart w:id="11" w:name="_Toc35393798"/>
      <w:r/>
      <w:bookmarkStart w:id="12" w:name="_Toc28359089"/>
      <w:r>
        <w:rPr>
          <w:rFonts w:hint="eastAsia" w:ascii="方正仿宋_GBK" w:hAnsi="方正仿宋_GBK" w:eastAsia="方正仿宋_GBK" w:cs="方正仿宋_GBK"/>
          <w:b/>
          <w:bCs/>
          <w:sz w:val="28"/>
          <w:szCs w:val="28"/>
          <w:highlight w:val="none"/>
        </w:rPr>
        <w:t xml:space="preserve">一、项目基本情况</w:t>
      </w:r>
      <w:bookmarkEnd w:id="9"/>
      <w:r/>
      <w:bookmarkEnd w:id="10"/>
      <w:r/>
      <w:bookmarkEnd w:id="11"/>
      <w:r/>
      <w:bookmarkEnd w:id="12"/>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（一）项目编号：JSZC-320803-SJZC-T2026-0001</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二</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）项目名称：汽车维修配件采购项目（2026）</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三</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）采购方式：竞争性谈判 </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四</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）预算金额：</w:t>
      </w:r>
      <w:r>
        <w:rPr>
          <w:rFonts w:hint="eastAsia" w:ascii="方正仿宋_GBK" w:hAnsi="方正仿宋_GBK" w:eastAsia="方正仿宋_GBK" w:cs="方正仿宋_GBK"/>
          <w:color w:val="auto"/>
          <w:sz w:val="28"/>
          <w:szCs w:val="28"/>
          <w:highlight w:val="none"/>
          <w:lang w:val="en-US" w:eastAsia="zh-CN"/>
        </w:rPr>
        <w:t xml:space="preserve">124.8419</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五</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最高限价：</w:t>
      </w:r>
      <w:r>
        <w:rPr>
          <w:rFonts w:hint="eastAsia" w:ascii="方正仿宋_GBK" w:hAnsi="方正仿宋_GBK" w:eastAsia="方正仿宋_GBK" w:cs="方正仿宋_GBK"/>
          <w:color w:val="auto"/>
          <w:sz w:val="28"/>
          <w:szCs w:val="28"/>
          <w:highlight w:val="none"/>
          <w:lang w:val="en-US" w:eastAsia="zh-CN"/>
        </w:rPr>
        <w:t xml:space="preserve">124.8419</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w:t>
      </w:r>
      <w:r/>
    </w:p>
    <w:p>
      <w:pPr>
        <w:ind w:firstLine="48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六</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）采购需求:</w:t>
      </w:r>
      <w:r>
        <w:rPr>
          <w:rFonts w:hint="eastAsia" w:ascii="方正仿宋_GBK" w:hAnsi="方正仿宋_GBK" w:eastAsia="方正仿宋_GBK" w:cs="方正仿宋_GBK"/>
          <w:sz w:val="28"/>
          <w:szCs w:val="28"/>
          <w:highlight w:val="none"/>
          <w:lang w:eastAsia="zh-CN"/>
        </w:rPr>
        <w:t xml:space="preserve">因车辆长期满负荷运转，车辆老化严重，车辆维修常用易耗配件需求量较多，现淮安市淮安区环境卫生管理处需要采购一批汽车配件</w:t>
      </w:r>
      <w:r>
        <w:rPr>
          <w:rFonts w:hint="eastAsia" w:ascii="方正仿宋_GBK" w:hAnsi="方正仿宋_GBK" w:eastAsia="方正仿宋_GBK" w:cs="方正仿宋_GBK"/>
          <w:sz w:val="28"/>
          <w:szCs w:val="28"/>
          <w:highlight w:val="none"/>
        </w:rPr>
        <w:t xml:space="preserve"> ，详细内容见本招标文件第五章。</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七</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）合同履行期限：</w:t>
      </w:r>
      <w:bookmarkStart w:id="13" w:name="_Toc28359090"/>
      <w:r/>
      <w:bookmarkStart w:id="14" w:name="_Toc35393799"/>
      <w:r/>
      <w:bookmarkStart w:id="15" w:name="_Toc35393630"/>
      <w:r/>
      <w:bookmarkStart w:id="16" w:name="_Toc28359013"/>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合同签订后按采购方要求供货（合同供货期24个月）。</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outlineLvl w:val="2"/>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八</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auto"/>
          <w:sz w:val="28"/>
          <w:szCs w:val="28"/>
          <w:highlight w:val="none"/>
        </w:rPr>
        <w:t xml:space="preserve">本项目不接受联合体参加竞争性谈判</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（九）本项目采购标的对应的中小企业划分标准所属行业为</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Style w:val="877"/>
          <w:rFonts w:hint="eastAsia" w:ascii="方正仿宋_GBK" w:hAnsi="方正仿宋_GBK" w:eastAsia="方正仿宋_GBK" w:cs="方正仿宋_GBK"/>
          <w:color w:val="000000" w:themeColor="text1"/>
          <w:sz w:val="28"/>
          <w:szCs w:val="28"/>
          <w:u w:val="single"/>
          <w:shd w:val="clear" w:color="auto" w:fill="ffffff"/>
          <w:lang w:val="en-US" w:eastAsia="zh-CN"/>
          <w14:textFill>
            <w14:solidFill>
              <w14:schemeClr w14:val="tx1"/>
            </w14:solidFill>
          </w14:textFill>
        </w:rPr>
        <w:t xml:space="preserve">货物类</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p>
    <w:p>
      <w:pPr>
        <w:keepLines w:val="0"/>
        <w:keepNext w:val="0"/>
        <w:pageBreakBefore w:val="0"/>
        <w:spacing w:line="520" w:lineRule="exact"/>
        <w:widowControl w:val="off"/>
        <w:rPr>
          <w:rFonts w:hint="eastAsia" w:ascii="方正仿宋_GBK" w:hAnsi="方正仿宋_GBK" w:eastAsia="方正仿宋_GBK" w:cs="方正仿宋_GBK"/>
          <w:b/>
          <w:bCs/>
          <w:color w:val="000000" w:themeColor="text1"/>
          <w:sz w:val="28"/>
          <w:szCs w:val="28"/>
          <w:highlight w:val="none"/>
          <w:lang w:eastAsia="zh-CN"/>
          <w14:textFill>
            <w14:solidFill>
              <w14:schemeClr w14:val="tx1"/>
            </w14:solidFill>
          </w14:textFill>
        </w:rPr>
        <w:outlineLvl w:val="1"/>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二、申请人的资格要求</w:t>
      </w:r>
      <w:bookmarkEnd w:id="13"/>
      <w:r/>
      <w:bookmarkEnd w:id="14"/>
      <w:r/>
      <w:bookmarkEnd w:id="15"/>
      <w:r/>
      <w:bookmarkEnd w:id="16"/>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bookmarkStart w:id="17" w:name="_Toc28359091"/>
      <w:r/>
      <w:bookmarkStart w:id="18" w:name="_Toc2835901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（一）</w:t>
      </w:r>
      <w:r>
        <w:rPr>
          <w:rFonts w:hint="eastAsia" w:ascii="方正仿宋_GBK" w:hAnsi="方正仿宋_GBK" w:eastAsia="方正仿宋_GBK" w:cs="方正仿宋_GBK"/>
          <w:color w:val="000000"/>
          <w:sz w:val="28"/>
          <w:szCs w:val="28"/>
          <w:highlight w:val="none"/>
          <w:lang w:eastAsia="zh-CN"/>
        </w:rPr>
        <w:t xml:space="preserve">符合《中华人民共和国政府采购法》第二十二条规定的条件</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（二）落实政府采购政策需满足的资格要求：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本项目按照以下第</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种方式落实政府采购促进中小企业发展的要求：</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2"/>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本项目为专门面向中小企业采购的项目。</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本项目通过以下第</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）种方式预留部分采购份额采购中小企业服务：</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1）本项目要求供应商以联合体形式参加，中小企业合同金额应当达到的比例为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%，其中小微企业所占比例应为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本项目要求供应商进行合同分包，中小企业合同金额应当达到的比例为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%，其中小微企业所占比例应为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%（两项比例均应符合《政府采购促进中小企业发展管理办法》第八条规定）。</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本项目为非预留份额的采购项目，对小微企业报价给予扣除，用扣除后的价格参加评审，具体详见</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第二章投标人须知</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注:监狱企业、残疾人福利性单位视同小微企业。符合中小企业划分标准的个体工商户，在政府采购活动中视同中小企业，享受政府采购支持中小企业发展政策。 </w:t>
      </w:r>
      <w:r/>
    </w:p>
    <w:p>
      <w:pPr>
        <w:numPr>
          <w:ilvl w:val="0"/>
          <w:numId w:val="0"/>
        </w:numPr>
        <w:ind w:firstLine="480"/>
        <w:keepLines w:val="0"/>
        <w:keepNext w:val="0"/>
        <w:pageBreakBefore w:val="0"/>
        <w:spacing w:line="520" w:lineRule="exact"/>
        <w:widowControl w:val="off"/>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Cs/>
          <w:color w:val="000000" w:themeColor="text1"/>
          <w:sz w:val="28"/>
          <w:szCs w:val="28"/>
          <w:highlight w:val="none"/>
          <w:lang w:val="en-US" w:eastAsia="zh-CN" w:bidi="ar-SA"/>
          <w14:textFill>
            <w14:solidFill>
              <w14:schemeClr w14:val="tx1"/>
            </w14:solidFill>
          </w14:textFill>
        </w:rPr>
        <w:t xml:space="preserve">（三）</w:t>
      </w:r>
      <w:r>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t xml:space="preserve">本项目的特定资格要求：</w:t>
      </w:r>
      <w:r>
        <w:rPr>
          <w:rFonts w:hint="eastAsia" w:ascii="方正仿宋_GBK" w:hAnsi="方正仿宋_GBK" w:eastAsia="方正仿宋_GBK" w:cs="方正仿宋_GBK"/>
          <w:bCs/>
          <w:color w:val="000000" w:themeColor="text1"/>
          <w:sz w:val="28"/>
          <w:szCs w:val="28"/>
          <w:highlight w:val="none"/>
          <w:lang w:val="en-US" w:eastAsia="zh-CN"/>
          <w14:textFill>
            <w14:solidFill>
              <w14:schemeClr w14:val="tx1"/>
            </w14:solidFill>
          </w14:textFill>
        </w:rPr>
        <w:t xml:space="preserve">无</w:t>
      </w:r>
      <w:r>
        <w:rPr>
          <w:rFonts w:hint="eastAsia" w:ascii="方正仿宋_GBK" w:hAnsi="方正仿宋_GBK" w:eastAsia="方正仿宋_GBK" w:cs="方正仿宋_GBK"/>
          <w:b/>
          <w:bCs w:val="0"/>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pPr>
      <w:r/>
      <w:bookmarkStart w:id="19" w:name="_Toc35393631"/>
      <w:r/>
      <w:bookmarkStart w:id="20" w:name="_Toc35393800"/>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（四）拒绝下述条件的供应商参加本次采购活动：</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480"/>
        <w:keepLines w:val="0"/>
        <w:keepNext w:val="0"/>
        <w:pageBreakBefore w:val="0"/>
        <w:spacing w:line="520" w:lineRule="exact"/>
        <w:widowControl w:val="off"/>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highlight w:val="none"/>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keepLines w:val="0"/>
        <w:keepNext w:val="0"/>
        <w:pageBreakBefore w:val="0"/>
        <w:spacing w:line="520" w:lineRule="exact"/>
        <w:widowControl w:val="off"/>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outlineLvl w:val="1"/>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三、获取采购文件</w:t>
      </w:r>
      <w:bookmarkEnd w:id="17"/>
      <w:r/>
      <w:bookmarkEnd w:id="18"/>
      <w:r/>
      <w:bookmarkEnd w:id="19"/>
      <w:r/>
      <w:bookmarkEnd w:id="20"/>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bidi="ar"/>
        </w:rPr>
        <w:t xml:space="preserve">时间：</w:t>
      </w:r>
      <w:r>
        <w:rPr>
          <w:rFonts w:hint="eastAsia" w:ascii="方正仿宋_GBK" w:hAnsi="方正仿宋_GBK" w:eastAsia="方正仿宋_GBK" w:cs="方正仿宋_GBK"/>
          <w:sz w:val="28"/>
          <w:szCs w:val="28"/>
        </w:rPr>
        <w:t xml:space="preserve">自谈判公告发布之日起</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个工作日。</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lang w:bidi="ar"/>
        </w:rPr>
        <w:outlineLvl w:val="2"/>
      </w:pPr>
      <w:r>
        <w:rPr>
          <w:rFonts w:hint="eastAsia" w:ascii="方正仿宋_GBK" w:hAnsi="方正仿宋_GBK" w:eastAsia="方正仿宋_GBK" w:cs="方正仿宋_GBK"/>
          <w:color w:val="auto"/>
          <w:sz w:val="28"/>
          <w:szCs w:val="28"/>
          <w:highlight w:val="none"/>
          <w:lang w:bidi="ar"/>
        </w:rPr>
        <w:t xml:space="preserve">地点：江苏政府采购网或淮安市政府采购网 </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bidi="ar"/>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75"/>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四、提交响应文件截止时间</w:t>
      </w:r>
      <w:r/>
    </w:p>
    <w:p>
      <w:pPr>
        <w:pStyle w:val="875"/>
        <w:ind w:firstLine="560"/>
        <w:jc w:val="left"/>
        <w:keepLines w:val="0"/>
        <w:keepNext w:val="0"/>
        <w:pageBreakBefore w:val="0"/>
        <w:spacing w:before="0" w:after="0" w:line="520" w:lineRule="exact"/>
        <w:widowControl w:val="off"/>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eastAsia="zh-CN" w:bidi="ar"/>
        </w:rPr>
        <w:t xml:space="preserve">1.</w:t>
      </w:r>
      <w:r>
        <w:rPr>
          <w:rFonts w:hint="eastAsia" w:ascii="方正仿宋_GBK" w:hAnsi="方正仿宋_GBK" w:eastAsia="方正仿宋_GBK" w:cs="方正仿宋_GBK"/>
          <w:color w:val="auto"/>
          <w:sz w:val="28"/>
          <w:szCs w:val="28"/>
          <w:highlight w:val="none"/>
          <w:lang w:bidi="ar"/>
        </w:rPr>
        <w:t xml:space="preserve">投标文件接收截止时间（北京时间）：</w:t>
      </w:r>
      <w:r>
        <w:rPr>
          <w:rFonts w:hint="eastAsia" w:ascii="方正仿宋_GBK" w:hAnsi="方正仿宋_GBK" w:eastAsia="方正仿宋_GBK" w:cs="方正仿宋_GBK"/>
          <w:color w:val="ff0000"/>
          <w:sz w:val="28"/>
          <w:szCs w:val="28"/>
          <w:highlight w:val="none"/>
          <w:lang w:eastAsia="zh-CN" w:bidi="ar"/>
        </w:rPr>
        <w:t xml:space="preserve">2026年</w:t>
      </w:r>
      <w:r>
        <w:rPr>
          <w:rFonts w:hint="eastAsia" w:ascii="方正仿宋_GBK" w:hAnsi="方正仿宋_GBK" w:eastAsia="方正仿宋_GBK" w:cs="方正仿宋_GBK"/>
          <w:color w:val="ff0000"/>
          <w:sz w:val="28"/>
          <w:szCs w:val="28"/>
          <w:highlight w:val="none"/>
          <w:lang w:val="en-US" w:eastAsia="zh-CN" w:bidi="ar"/>
        </w:rPr>
        <w:t xml:space="preserve">4月24日09</w:t>
      </w:r>
      <w:r>
        <w:rPr>
          <w:rFonts w:hint="eastAsia" w:ascii="方正仿宋_GBK" w:hAnsi="方正仿宋_GBK" w:eastAsia="方正仿宋_GBK" w:cs="方正仿宋_GBK"/>
          <w:color w:val="ff0000"/>
          <w:sz w:val="28"/>
          <w:szCs w:val="28"/>
          <w:highlight w:val="none"/>
          <w:lang w:eastAsia="zh-CN" w:bidi="ar"/>
        </w:rPr>
        <w:t xml:space="preserve">时</w:t>
      </w:r>
      <w:r>
        <w:rPr>
          <w:rFonts w:hint="eastAsia" w:ascii="方正仿宋_GBK" w:hAnsi="方正仿宋_GBK" w:eastAsia="方正仿宋_GBK" w:cs="方正仿宋_GBK"/>
          <w:color w:val="ff0000"/>
          <w:sz w:val="28"/>
          <w:szCs w:val="28"/>
          <w:highlight w:val="none"/>
          <w:lang w:val="en-US" w:eastAsia="zh-CN" w:bidi="ar"/>
        </w:rPr>
        <w:t xml:space="preserve">00</w:t>
      </w:r>
      <w:r>
        <w:rPr>
          <w:rFonts w:hint="eastAsia" w:ascii="方正仿宋_GBK" w:hAnsi="方正仿宋_GBK" w:eastAsia="方正仿宋_GBK" w:cs="方正仿宋_GBK"/>
          <w:color w:val="ff0000"/>
          <w:sz w:val="28"/>
          <w:szCs w:val="28"/>
          <w:highlight w:val="none"/>
          <w:lang w:eastAsia="zh-CN" w:bidi="ar"/>
        </w:rPr>
        <w:t xml:space="preserve">分</w:t>
      </w:r>
      <w:r>
        <w:rPr>
          <w:rFonts w:hint="eastAsia" w:ascii="方正仿宋_GBK" w:hAnsi="方正仿宋_GBK" w:eastAsia="方正仿宋_GBK" w:cs="方正仿宋_GBK"/>
          <w:color w:val="auto"/>
          <w:sz w:val="28"/>
          <w:szCs w:val="28"/>
          <w:highlight w:val="none"/>
          <w:lang w:bidi="ar"/>
        </w:rPr>
        <w:t xml:space="preserve">。</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lang w:bidi="ar"/>
        </w:rPr>
      </w:pPr>
      <w:r>
        <w:rPr>
          <w:rFonts w:hint="eastAsia" w:ascii="方正仿宋_GBK" w:hAnsi="方正仿宋_GBK" w:eastAsia="方正仿宋_GBK" w:cs="方正仿宋_GBK"/>
          <w:color w:val="auto"/>
          <w:sz w:val="28"/>
          <w:szCs w:val="28"/>
          <w:highlight w:val="none"/>
          <w:lang w:eastAsia="zh-CN" w:bidi="ar"/>
        </w:rPr>
        <w:t xml:space="preserve">2.</w:t>
      </w:r>
      <w:r>
        <w:rPr>
          <w:rFonts w:hint="eastAsia" w:ascii="方正仿宋_GBK" w:hAnsi="方正仿宋_GBK" w:eastAsia="方正仿宋_GBK" w:cs="方正仿宋_GBK"/>
          <w:color w:val="auto"/>
          <w:sz w:val="28"/>
          <w:szCs w:val="28"/>
          <w:highlight w:val="none"/>
          <w:lang w:bidi="ar"/>
        </w:rPr>
        <w:t xml:space="preserve">电子响应文件上传地址</w:t>
      </w:r>
      <w:r>
        <w:rPr>
          <w:rFonts w:hint="eastAsia" w:ascii="方正仿宋_GBK" w:hAnsi="方正仿宋_GBK" w:eastAsia="方正仿宋_GBK" w:cs="方正仿宋_GBK"/>
          <w:color w:val="auto"/>
          <w:sz w:val="28"/>
          <w:szCs w:val="28"/>
          <w:highlight w:val="none"/>
          <w:lang w:eastAsia="zh-CN" w:bidi="ar"/>
        </w:rPr>
        <w:t xml:space="preserve">：</w:t>
      </w:r>
      <w:r>
        <w:rPr>
          <w:rFonts w:hint="eastAsia" w:ascii="方正仿宋_GBK" w:hAnsi="方正仿宋_GBK" w:eastAsia="方正仿宋_GBK" w:cs="方正仿宋_GBK"/>
          <w:color w:val="auto"/>
          <w:sz w:val="28"/>
          <w:szCs w:val="28"/>
          <w:highlight w:val="none"/>
          <w:lang w:bidi="ar"/>
        </w:rPr>
        <w:t xml:space="preserve"> http://jszfcg.jscz.gov.cn/jszc/login</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lang w:bidi="ar"/>
        </w:rPr>
        <w:outlineLvl w:val="2"/>
      </w:pPr>
      <w:r>
        <w:rPr>
          <w:rFonts w:hint="eastAsia" w:ascii="方正仿宋_GBK" w:hAnsi="方正仿宋_GBK" w:eastAsia="方正仿宋_GBK" w:cs="方正仿宋_GBK"/>
          <w:color w:val="auto"/>
          <w:sz w:val="28"/>
          <w:szCs w:val="28"/>
          <w:highlight w:val="none"/>
          <w:lang w:eastAsia="zh-CN" w:bidi="ar"/>
        </w:rPr>
        <w:t xml:space="preserve">3.</w:t>
      </w:r>
      <w:r>
        <w:rPr>
          <w:rFonts w:hint="eastAsia" w:ascii="方正仿宋_GBK" w:hAnsi="方正仿宋_GBK" w:eastAsia="方正仿宋_GBK" w:cs="方正仿宋_GBK"/>
          <w:color w:val="auto"/>
          <w:sz w:val="28"/>
          <w:szCs w:val="28"/>
          <w:highlight w:val="none"/>
          <w:lang w:bidi="ar"/>
        </w:rPr>
        <w:t xml:space="preserve">谈判地点</w:t>
      </w:r>
      <w:r>
        <w:rPr>
          <w:rFonts w:hint="eastAsia" w:ascii="方正仿宋_GBK" w:hAnsi="方正仿宋_GBK" w:eastAsia="方正仿宋_GBK" w:cs="方正仿宋_GBK"/>
          <w:color w:val="auto"/>
          <w:sz w:val="28"/>
          <w:szCs w:val="28"/>
          <w:highlight w:val="none"/>
          <w:lang w:eastAsia="zh-CN" w:bidi="ar"/>
        </w:rPr>
        <w:t xml:space="preserve">：</w:t>
      </w:r>
      <w:r>
        <w:rPr>
          <w:rFonts w:hint="eastAsia" w:ascii="方正仿宋_GBK" w:hAnsi="方正仿宋_GBK" w:eastAsia="方正仿宋_GBK" w:cs="方正仿宋_GBK"/>
          <w:color w:val="auto"/>
          <w:sz w:val="28"/>
          <w:szCs w:val="28"/>
          <w:highlight w:val="none"/>
          <w:lang w:bidi="ar"/>
        </w:rPr>
        <w:t xml:space="preserve">“苏采云”政府采购交易系统网上开标大厅</w:t>
      </w:r>
      <w:r/>
    </w:p>
    <w:p>
      <w:pPr>
        <w:pStyle w:val="875"/>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bookmarkStart w:id="21" w:name="_Toc35393625"/>
      <w:r/>
      <w:bookmarkStart w:id="22" w:name="_Toc28359084"/>
      <w:r/>
      <w:bookmarkStart w:id="23" w:name="_Toc28359007"/>
      <w:r/>
      <w:bookmarkStart w:id="24" w:name="_Toc35393794"/>
      <w:r/>
      <w:bookmarkStart w:id="25" w:name="_Toc38985267"/>
      <w:r>
        <w:rPr>
          <w:rFonts w:hint="eastAsia" w:ascii="方正仿宋_GBK" w:hAnsi="方正仿宋_GBK" w:eastAsia="方正仿宋_GBK" w:cs="方正仿宋_GBK"/>
          <w:b/>
          <w:bCs/>
          <w:color w:val="auto"/>
          <w:sz w:val="28"/>
          <w:szCs w:val="28"/>
          <w:highlight w:val="none"/>
        </w:rPr>
        <w:t xml:space="preserve">五、公告期限</w:t>
      </w:r>
      <w:bookmarkEnd w:id="21"/>
      <w:r/>
      <w:bookmarkEnd w:id="22"/>
      <w:r/>
      <w:bookmarkEnd w:id="23"/>
      <w:r/>
      <w:bookmarkEnd w:id="24"/>
      <w:r/>
      <w:bookmarkEnd w:id="25"/>
      <w:r/>
      <w:r/>
    </w:p>
    <w:p>
      <w:pPr>
        <w:pStyle w:val="875"/>
        <w:ind w:firstLine="560"/>
        <w:jc w:val="left"/>
        <w:keepLines w:val="0"/>
        <w:keepNext w:val="0"/>
        <w:pageBreakBefore w:val="0"/>
        <w:spacing w:before="0" w:after="0" w:line="520" w:lineRule="exact"/>
        <w:rPr>
          <w:rFonts w:hint="eastAsia" w:ascii="方正仿宋_GBK" w:hAnsi="方正仿宋_GBK" w:eastAsia="方正仿宋_GBK" w:cs="方正仿宋_GBK"/>
          <w:color w:val="auto"/>
          <w:sz w:val="28"/>
          <w:szCs w:val="28"/>
          <w:highlight w:val="none"/>
        </w:rPr>
      </w:pPr>
      <w:r/>
      <w:bookmarkStart w:id="26" w:name="_Toc38985268"/>
      <w:r/>
      <w:bookmarkStart w:id="27" w:name="_Toc35393626"/>
      <w:r/>
      <w:bookmarkStart w:id="28" w:name="_Toc35393795"/>
      <w:r>
        <w:rPr>
          <w:rFonts w:hint="eastAsia" w:ascii="方正仿宋_GBK" w:hAnsi="方正仿宋_GBK" w:eastAsia="方正仿宋_GBK" w:cs="方正仿宋_GBK"/>
          <w:color w:val="auto"/>
          <w:sz w:val="28"/>
          <w:szCs w:val="28"/>
          <w:highlight w:val="none"/>
        </w:rPr>
        <w:t xml:space="preserve">谈判公告及谈判文件公告期限为自本公告发布之日起</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个工作日。</w:t>
      </w:r>
      <w:bookmarkEnd w:id="26"/>
      <w:r/>
      <w:bookmarkEnd w:id="27"/>
      <w:r/>
      <w:bookmarkEnd w:id="28"/>
      <w:r/>
      <w:r/>
    </w:p>
    <w:p>
      <w:pPr>
        <w:pStyle w:val="875"/>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六、其他补充事宜</w:t>
      </w:r>
      <w:r/>
    </w:p>
    <w:p>
      <w:pPr>
        <w:ind w:left="0" w:firstLine="560"/>
        <w:jc w:val="left"/>
        <w:keepLines w:val="0"/>
        <w:keepNext w:val="0"/>
        <w:pageBreakBefore w:val="0"/>
        <w:spacing w:line="520" w:lineRule="exact"/>
        <w:widowControl w:val="off"/>
        <w:rPr>
          <w:rFonts w:hint="eastAsia" w:ascii="方正仿宋_GBK" w:hAnsi="方正仿宋_GBK" w:eastAsia="方正仿宋_GBK" w:cs="方正仿宋_GBK"/>
          <w:color w:val="auto"/>
          <w:sz w:val="28"/>
          <w:szCs w:val="28"/>
          <w:highlight w:val="none"/>
        </w:rPr>
      </w:pPr>
      <w:r/>
      <w:bookmarkStart w:id="29" w:name="_Toc38985269"/>
      <w:r/>
      <w:bookmarkStart w:id="30" w:name="_Toc28359085"/>
      <w:r/>
      <w:bookmarkStart w:id="31" w:name="_Toc28359008"/>
      <w:r/>
      <w:bookmarkStart w:id="32" w:name="_Toc35393796"/>
      <w:r/>
      <w:bookmarkStart w:id="33" w:name="_Toc35393627"/>
      <w:r>
        <w:rPr>
          <w:rFonts w:hint="eastAsia" w:ascii="方正仿宋_GBK" w:hAnsi="方正仿宋_GBK" w:eastAsia="方正仿宋_GBK" w:cs="方正仿宋_GBK"/>
          <w:color w:val="auto"/>
          <w:sz w:val="28"/>
          <w:szCs w:val="28"/>
          <w:highlight w:val="none"/>
        </w:rPr>
        <w:t xml:space="preserve">本项目仅采购非进口产品（注:本文件所称进口产品是指通过中国海关报关验放进入中国境内且产自关境外的产品）。</w:t>
      </w:r>
      <w:r/>
    </w:p>
    <w:p>
      <w:pPr>
        <w:jc w:val="left"/>
        <w:keepLines w:val="0"/>
        <w:keepNext w:val="0"/>
        <w:pageBreakBefore w:val="0"/>
        <w:spacing w:line="520" w:lineRule="exact"/>
        <w:widowControl w:val="off"/>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七、</w:t>
      </w:r>
      <w:bookmarkEnd w:id="29"/>
      <w:r/>
      <w:bookmarkEnd w:id="30"/>
      <w:r/>
      <w:bookmarkEnd w:id="31"/>
      <w:r/>
      <w:bookmarkEnd w:id="32"/>
      <w:r/>
      <w:bookmarkEnd w:id="33"/>
      <w:r>
        <w:rPr>
          <w:rFonts w:hint="eastAsia" w:ascii="方正仿宋_GBK" w:hAnsi="方正仿宋_GBK" w:eastAsia="方正仿宋_GBK" w:cs="方正仿宋_GBK"/>
          <w:b/>
          <w:bCs/>
          <w:color w:val="auto"/>
          <w:sz w:val="28"/>
          <w:szCs w:val="28"/>
          <w:highlight w:val="none"/>
          <w:lang w:val="en-US" w:eastAsia="zh-CN"/>
        </w:rPr>
        <w:t xml:space="preserve">凡</w:t>
      </w:r>
      <w:r>
        <w:rPr>
          <w:rFonts w:hint="eastAsia" w:ascii="方正仿宋_GBK" w:hAnsi="方正仿宋_GBK" w:eastAsia="方正仿宋_GBK" w:cs="方正仿宋_GBK"/>
          <w:b/>
          <w:bCs/>
          <w:color w:val="auto"/>
          <w:sz w:val="28"/>
          <w:szCs w:val="28"/>
          <w:highlight w:val="none"/>
        </w:rPr>
        <w:t xml:space="preserve">对本次采购提出询问，请按以下方式联系</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outlineLvl w:val="2"/>
      </w:pPr>
      <w:r>
        <w:rPr>
          <w:rFonts w:hint="eastAsia" w:ascii="方正仿宋_GBK" w:hAnsi="方正仿宋_GBK" w:eastAsia="方正仿宋_GBK" w:cs="方正仿宋_GBK"/>
          <w:sz w:val="28"/>
          <w:szCs w:val="28"/>
          <w:highlight w:val="none"/>
          <w:lang w:eastAsia="zh-CN"/>
        </w:rPr>
        <w:t xml:space="preserve">1.</w:t>
      </w:r>
      <w:r>
        <w:rPr>
          <w:rFonts w:hint="eastAsia" w:ascii="方正仿宋_GBK" w:hAnsi="方正仿宋_GBK" w:eastAsia="方正仿宋_GBK" w:cs="方正仿宋_GBK"/>
          <w:sz w:val="28"/>
          <w:szCs w:val="28"/>
          <w:highlight w:val="none"/>
        </w:rPr>
        <w:t xml:space="preserve">采购人</w:t>
      </w:r>
      <w:r>
        <w:rPr>
          <w:rFonts w:hint="eastAsia" w:ascii="方正仿宋_GBK" w:hAnsi="方正仿宋_GBK" w:eastAsia="方正仿宋_GBK" w:cs="方正仿宋_GBK"/>
          <w:sz w:val="28"/>
          <w:szCs w:val="28"/>
          <w:highlight w:val="none"/>
          <w:lang w:val="en-US" w:eastAsia="zh-CN"/>
        </w:rPr>
        <w:t xml:space="preserve">信息</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名称： </w:t>
      </w:r>
      <w:r>
        <w:rPr>
          <w:rFonts w:hint="eastAsia" w:ascii="方正仿宋_GBK" w:hAnsi="方正仿宋_GBK" w:eastAsia="方正仿宋_GBK" w:cs="方正仿宋_GBK"/>
          <w:sz w:val="28"/>
          <w:szCs w:val="28"/>
          <w:highlight w:val="none"/>
          <w:lang w:eastAsia="zh-CN"/>
        </w:rPr>
        <w:t xml:space="preserve">淮安市淮安区环境卫生管理处</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淮安市淮安区竹巷街北2号楼</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张云菲、赵建民   电话：0517-87036011、0517-85963245</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outlineLvl w:val="2"/>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采购代理机构信息</w:t>
      </w:r>
      <w:bookmarkStart w:id="82" w:name="_GoBack"/>
      <w:r/>
      <w:bookmarkEnd w:id="82"/>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名称：</w:t>
      </w:r>
      <w:r>
        <w:rPr>
          <w:rFonts w:hint="eastAsia" w:ascii="方正仿宋_GBK" w:hAnsi="方正仿宋_GBK" w:eastAsia="方正仿宋_GBK" w:cs="方正仿宋_GBK"/>
          <w:sz w:val="28"/>
          <w:szCs w:val="28"/>
          <w:highlight w:val="none"/>
          <w:lang w:eastAsia="zh-CN"/>
        </w:rPr>
        <w:t xml:space="preserve">江苏捷之诚企业管理有限公司</w:t>
      </w:r>
      <w:r/>
    </w:p>
    <w:p>
      <w:pPr>
        <w:ind w:left="0" w:firstLine="560"/>
        <w:keepLines w:val="0"/>
        <w:keepNext w:val="0"/>
        <w:pageBreakBefore w:val="0"/>
        <w:spacing w:line="52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lang w:val="en-US" w:eastAsia="zh-CN"/>
        </w:rPr>
        <w:t xml:space="preserve">淮安市淮安区藏军洞路与G233交叉口200米</w:t>
      </w:r>
      <w:r/>
    </w:p>
    <w:p>
      <w:pPr>
        <w:pStyle w:val="875"/>
        <w:ind w:firstLine="560"/>
        <w:jc w:val="left"/>
        <w:keepLines w:val="0"/>
        <w:keepNext w:val="0"/>
        <w:pageBreakBefore w:val="0"/>
        <w:spacing w:before="0" w:after="0" w:line="52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lang w:val="en-US" w:eastAsia="zh-CN"/>
        </w:rPr>
        <w:t xml:space="preserve">王工  17368005886</w:t>
      </w:r>
      <w:r/>
    </w:p>
    <w:p>
      <w:pPr>
        <w:pStyle w:val="875"/>
        <w:numPr>
          <w:ilvl w:val="0"/>
          <w:numId w:val="1"/>
        </w:numPr>
        <w:ind w:left="-352" w:firstLine="562"/>
        <w:jc w:val="left"/>
        <w:keepLines w:val="0"/>
        <w:keepNext w:val="0"/>
        <w:pageBreakBefore w:val="0"/>
        <w:spacing w:before="0" w:after="0" w:line="52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rPr>
        <w:t xml:space="preserve">其他</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1.本项目采用“苏采云全流程不见面交易”模式，通过不见面交易系统及相应的配套硬件设备（摄像头、话筒、麦克风等）完成远程解密、公布报价、澄清等交互环节。</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2.根据省财政厅《关</w:t>
      </w:r>
      <w:r>
        <w:rPr>
          <w:rFonts w:hint="eastAsia" w:ascii="方正仿宋_GBK" w:hAnsi="方正仿宋_GBK" w:eastAsia="方正仿宋_GBK" w:cs="方正仿宋_GBK"/>
          <w:color w:val="auto"/>
          <w:sz w:val="28"/>
          <w:szCs w:val="28"/>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3.领取CA和办理电子签章（请至淮安市清江浦区深圳路16号淮安市公共资源交易中心二楼13号CA办理窗口办理，具体联系方式见《苏采云系统供应商操作手册》（以下简称《操作手册》）</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进行注册并按《操作手册》要求制作、上传电子响应文件。</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 有关本次谈判的事项若存在变动或修改，敬请及时关注江苏政府采购网或淮安市政府采购网发布的更正公告，否则产生的后果由响应供应商自行承担。</w:t>
      </w:r>
      <w:r/>
    </w:p>
    <w:p>
      <w:pPr>
        <w:ind w:firstLine="560"/>
        <w:jc w:val="left"/>
        <w:keepLines w:val="0"/>
        <w:keepNext w:val="0"/>
        <w:pageBreakBefore w:val="0"/>
        <w:spacing w:after="0" w:line="520" w:lineRule="exact"/>
        <w:rPr>
          <w:rFonts w:hint="eastAsia" w:ascii="方正仿宋_GBK" w:hAnsi="方正仿宋_GBK" w:eastAsia="方正仿宋_GBK" w:cs="方正仿宋_GBK"/>
          <w:color w:val="auto"/>
          <w:sz w:val="28"/>
          <w:szCs w:val="28"/>
          <w:highlight w:val="none"/>
        </w:rPr>
        <w:outlineLvl w:val="2"/>
      </w:pPr>
      <w:r>
        <w:rPr>
          <w:rFonts w:hint="eastAsia" w:ascii="方正仿宋_GBK" w:hAnsi="方正仿宋_GBK" w:eastAsia="方正仿宋_GBK" w:cs="方正仿宋_GBK"/>
          <w:color w:val="auto"/>
          <w:sz w:val="28"/>
          <w:szCs w:val="28"/>
          <w:highlight w:val="none"/>
        </w:rPr>
        <w:t xml:space="preserve">5. 本次谈判不收取谈判保证金。</w:t>
      </w:r>
      <w:r/>
    </w:p>
    <w:p>
      <w:pPr>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br w:type="page" w:clear="all"/>
      </w:r>
      <w:r/>
    </w:p>
    <w:p>
      <w:pPr>
        <w:pStyle w:val="883"/>
        <w:ind w:firstLine="3373"/>
        <w:spacing w:before="0" w:after="0" w:line="300" w:lineRule="auto"/>
        <w:rPr>
          <w:rFonts w:hint="eastAsia" w:ascii="方正仿宋_GBK" w:hAnsi="方正仿宋_GBK" w:eastAsia="方正仿宋_GBK" w:cs="方正仿宋_GBK"/>
          <w:bCs/>
          <w:sz w:val="32"/>
          <w:szCs w:val="32"/>
        </w:rPr>
        <w:outlineLvl w:val="0"/>
      </w:pPr>
      <w:r/>
      <w:bookmarkStart w:id="34" w:name="_Toc30389"/>
      <w:r/>
      <w:bookmarkStart w:id="35" w:name="_Toc148347150"/>
      <w:r>
        <w:rPr>
          <w:rFonts w:hint="eastAsia" w:ascii="方正仿宋_GBK" w:hAnsi="方正仿宋_GBK" w:eastAsia="方正仿宋_GBK" w:cs="方正仿宋_GBK"/>
          <w:bCs/>
          <w:sz w:val="32"/>
          <w:szCs w:val="32"/>
        </w:rPr>
        <w:t xml:space="preserve">第二</w:t>
      </w:r>
      <w:r>
        <w:rPr>
          <w:rFonts w:hint="eastAsia" w:ascii="方正仿宋_GBK" w:hAnsi="方正仿宋_GBK" w:eastAsia="方正仿宋_GBK" w:cs="方正仿宋_GBK"/>
          <w:bCs/>
          <w:sz w:val="32"/>
          <w:szCs w:val="32"/>
          <w:lang w:val="en-US" w:eastAsia="zh-CN"/>
        </w:rPr>
        <w:t xml:space="preserve">章  </w:t>
      </w:r>
      <w:r>
        <w:rPr>
          <w:rFonts w:hint="eastAsia" w:ascii="方正仿宋_GBK" w:hAnsi="方正仿宋_GBK" w:eastAsia="方正仿宋_GBK" w:cs="方正仿宋_GBK"/>
          <w:bCs/>
          <w:sz w:val="32"/>
          <w:szCs w:val="32"/>
        </w:rPr>
        <w:t xml:space="preserve">供应商须知</w:t>
      </w:r>
      <w:bookmarkEnd w:id="34"/>
      <w:r/>
      <w:bookmarkEnd w:id="35"/>
      <w:r/>
      <w:r/>
    </w:p>
    <w:p>
      <w:pPr>
        <w:ind w:firstLine="525"/>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一、总  则</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1.适用范围</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本谈判文件仅适用于本次谈判邀请中所述项目的采购。</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2.合格的谈判供应商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2.1谈判供应商必须符合第一部分谈判邀请中谈判供应商资质要求； </w:t>
      </w:r>
      <w:r/>
    </w:p>
    <w:p>
      <w:pPr>
        <w:ind w:firstLine="4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2.2</w:t>
      </w:r>
      <w:r>
        <w:rPr>
          <w:rFonts w:hint="eastAsia" w:ascii="方正仿宋_GBK" w:hAnsi="方正仿宋_GBK" w:eastAsia="方正仿宋_GBK" w:cs="方正仿宋_GBK"/>
          <w:sz w:val="28"/>
          <w:szCs w:val="28"/>
        </w:rPr>
        <w:t xml:space="preserve">凡有能力按照谈判文件规定的要求交付货物、工程和服务的谈判供应商均为合格的谈判供应商。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3.谈判费用</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3.1谈判供应商应自行承担所有与参加谈判有关的费用。不论谈判的结果如何，采购人或代理机构在任何情况下均无义务和责任承担这些费用。</w:t>
      </w:r>
      <w:r/>
    </w:p>
    <w:p>
      <w:pPr>
        <w:ind w:firstLine="555"/>
        <w:spacing w:line="52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3.2本项目代理服务费按照江苏省政府采购协会（苏政采协[2024]20号）《江苏省政府采购代理服务收费指导意见》规定的标准收取，由成交供应商在领取成交通知书前一次性付清</w:t>
      </w:r>
      <w:r>
        <w:rPr>
          <w:rFonts w:hint="eastAsia" w:ascii="方正仿宋_GBK" w:hAnsi="方正仿宋_GBK" w:eastAsia="方正仿宋_GBK" w:cs="方正仿宋_GBK"/>
          <w:color w:val="auto"/>
          <w:sz w:val="28"/>
          <w:szCs w:val="28"/>
          <w:lang w:val="en-US" w:eastAsia="zh-CN"/>
        </w:rPr>
        <w:t xml:space="preserve">并</w:t>
      </w:r>
      <w:r>
        <w:rPr>
          <w:rFonts w:hint="eastAsia" w:ascii="方正仿宋_GBK" w:hAnsi="方正仿宋_GBK" w:eastAsia="方正仿宋_GBK" w:cs="方正仿宋_GBK"/>
          <w:b/>
          <w:bCs/>
          <w:color w:val="auto"/>
          <w:sz w:val="28"/>
          <w:szCs w:val="28"/>
          <w:lang w:val="en-US" w:eastAsia="zh-CN"/>
        </w:rPr>
        <w:t xml:space="preserve">提供三份纸质版投标文件</w:t>
      </w:r>
      <w:r>
        <w:rPr>
          <w:rFonts w:hint="eastAsia" w:ascii="方正仿宋_GBK" w:hAnsi="方正仿宋_GBK" w:eastAsia="方正仿宋_GBK" w:cs="方正仿宋_GBK"/>
          <w:color w:val="auto"/>
          <w:sz w:val="28"/>
          <w:szCs w:val="28"/>
        </w:rPr>
        <w:t xml:space="preserve">；此项费用供应商考虑在投标报价中，但不必单独立项计取（接受采用数字人民币形式支付）。</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4.法律适用</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4.1《中华人民共和国政府采购法》、《中华人民共和国政府采购法实施条例》、《政府采购非招标采购方式管理办法》等有关法律、规章和规定。</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5.谈判文件的约束力</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5.1谈判供应商一旦参加谈判，即被认为接受了本谈判文件中的所有要求和规定。</w:t>
      </w:r>
      <w:r/>
    </w:p>
    <w:p>
      <w:pPr>
        <w:jc w:val="left"/>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二、谈判文件</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bCs/>
          <w:sz w:val="28"/>
          <w:lang w:val="en-US" w:eastAsia="zh-CN"/>
        </w:rPr>
        <w:t xml:space="preserve">6</w:t>
      </w:r>
      <w:r>
        <w:rPr>
          <w:rFonts w:hint="eastAsia" w:ascii="方正仿宋_GBK" w:hAnsi="方正仿宋_GBK" w:eastAsia="方正仿宋_GBK" w:cs="方正仿宋_GBK"/>
          <w:bCs/>
          <w:sz w:val="28"/>
        </w:rPr>
        <w:t xml:space="preserve">.谈判文件</w:t>
      </w:r>
      <w:r>
        <w:rPr>
          <w:rFonts w:hint="eastAsia" w:ascii="方正仿宋_GBK" w:hAnsi="方正仿宋_GBK" w:eastAsia="方正仿宋_GBK" w:cs="方正仿宋_GBK"/>
          <w:sz w:val="28"/>
          <w:szCs w:val="28"/>
        </w:rPr>
        <w:t xml:space="preserve">由以下部分组成:</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.1谈判邀请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.2供应商须知</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.3评标标准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.4合同格式及条款</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.5项目采购需求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.6响应文件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7.谈判文件的澄清</w:t>
      </w:r>
      <w:r/>
    </w:p>
    <w:p>
      <w:pPr>
        <w:ind w:firstLine="461"/>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方正仿宋_GBK" w:hAnsi="方正仿宋_GBK" w:eastAsia="方正仿宋_GBK" w:cs="方正仿宋_GBK"/>
          <w:bCs/>
          <w:sz w:val="28"/>
          <w:szCs w:val="28"/>
        </w:rPr>
        <w:t xml:space="preserve">由于谈判供应商所留联系方式有问题而导致</w:t>
      </w:r>
      <w:r>
        <w:rPr>
          <w:rFonts w:hint="eastAsia" w:ascii="方正仿宋_GBK" w:hAnsi="方正仿宋_GBK" w:eastAsia="方正仿宋_GBK" w:cs="方正仿宋_GBK"/>
          <w:sz w:val="28"/>
          <w:szCs w:val="28"/>
        </w:rPr>
        <w:t xml:space="preserve">采购人或代理机构</w:t>
      </w:r>
      <w:r>
        <w:rPr>
          <w:rFonts w:hint="eastAsia" w:ascii="方正仿宋_GBK" w:hAnsi="方正仿宋_GBK" w:eastAsia="方正仿宋_GBK" w:cs="方正仿宋_GBK"/>
          <w:bCs/>
          <w:sz w:val="28"/>
          <w:szCs w:val="28"/>
        </w:rPr>
        <w:t xml:space="preserve">无法通知的，其责任由谈判供应商自行承担（逾期递交对谈判文件要求进行澄清的</w:t>
      </w:r>
      <w:r>
        <w:rPr>
          <w:rFonts w:hint="eastAsia" w:ascii="方正仿宋_GBK" w:hAnsi="方正仿宋_GBK" w:eastAsia="方正仿宋_GBK" w:cs="方正仿宋_GBK"/>
          <w:sz w:val="28"/>
          <w:szCs w:val="28"/>
        </w:rPr>
        <w:t xml:space="preserve">采购人或代理机构</w:t>
      </w:r>
      <w:r>
        <w:rPr>
          <w:rFonts w:hint="eastAsia" w:ascii="方正仿宋_GBK" w:hAnsi="方正仿宋_GBK" w:eastAsia="方正仿宋_GBK" w:cs="方正仿宋_GBK"/>
          <w:bCs/>
          <w:sz w:val="28"/>
          <w:szCs w:val="28"/>
        </w:rPr>
        <w:t xml:space="preserve">将不予受理）。</w:t>
      </w:r>
      <w:r/>
    </w:p>
    <w:p>
      <w:pPr>
        <w:spacing w:line="520" w:lineRule="exact"/>
        <w:rPr>
          <w:rFonts w:hint="eastAsia" w:ascii="方正仿宋_GBK" w:hAnsi="方正仿宋_GBK" w:eastAsia="方正仿宋_GBK" w:cs="方正仿宋_GBK"/>
          <w:sz w:val="28"/>
          <w:szCs w:val="28"/>
          <w:lang w:val="zh-CN"/>
        </w:rPr>
        <w:outlineLvl w:val="2"/>
      </w:pPr>
      <w:r>
        <w:rPr>
          <w:rFonts w:hint="eastAsia" w:ascii="方正仿宋_GBK" w:hAnsi="方正仿宋_GBK" w:eastAsia="方正仿宋_GBK" w:cs="方正仿宋_GBK"/>
          <w:bCs/>
          <w:sz w:val="28"/>
          <w:szCs w:val="28"/>
        </w:rPr>
        <w:t xml:space="preserve">8.谈判文件的更正或补充</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8.2对谈判文件的更正将在淮安市政府采购网进行公告。更正公告将作为谈判文件的组成部分，对所有参加本次谈判的谈判供应商都具有约束力。</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三、响应文件的编制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9.响应文件的语言及计量单位</w:t>
      </w:r>
      <w:r/>
    </w:p>
    <w:p>
      <w:pPr>
        <w:ind w:firstLine="461"/>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9.1谈判供应商提交的响应文件以及谈判供应商与采购人或代理机构就有关谈判的所有来往函电均应使用简体中文。</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w:t>
      </w:r>
      <w:r>
        <w:rPr>
          <w:rFonts w:hint="eastAsia" w:ascii="方正仿宋_GBK" w:hAnsi="方正仿宋_GBK" w:eastAsia="方正仿宋_GBK" w:cs="方正仿宋_GBK"/>
          <w:sz w:val="28"/>
          <w:szCs w:val="28"/>
          <w:lang w:val="zh-CN"/>
        </w:rPr>
        <w:t xml:space="preserve">除谈判文件中另有规定外，</w:t>
      </w:r>
      <w:r>
        <w:rPr>
          <w:rFonts w:hint="eastAsia" w:ascii="方正仿宋_GBK" w:hAnsi="方正仿宋_GBK" w:eastAsia="方正仿宋_GBK" w:cs="方正仿宋_GBK"/>
          <w:sz w:val="28"/>
          <w:szCs w:val="28"/>
        </w:rPr>
        <w:t xml:space="preserve">响应文件所使用的计量单位，均须采用国家法定计量单位。</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10.响应文件构成</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10.1谈判供应商编写的响应文件应按谈判文件第二章“响应文件格式”中的要求进行编写。</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10.2电子响应文件编制必须按“苏采云”交易系统要求制作，具体操作详见《操作手册》。</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bCs/>
          <w:sz w:val="28"/>
          <w:szCs w:val="28"/>
        </w:rPr>
        <w:t xml:space="preserve">11.谈判报价</w:t>
      </w:r>
      <w:r/>
    </w:p>
    <w:p>
      <w:pPr>
        <w:ind w:firstLine="482"/>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11.2供应商的任何错漏、优惠、竞争性报价不得作为减轻责任、减少服务、增加收费、降低质量的理由。</w:t>
      </w:r>
      <w:r/>
    </w:p>
    <w:p>
      <w:pPr>
        <w:ind w:left="-359" w:firstLine="7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11.3采购人或代理机构不接受备选的谈判方案或有选择的报价。</w:t>
      </w:r>
      <w:r/>
    </w:p>
    <w:p>
      <w:pPr>
        <w:ind w:firstLine="461"/>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11.4本次谈判项目报价均须以人民币为货币单位。</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12.技术要求响应及偏离表、商务要求响应及偏离表（如有）</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12.1供应商需对谈判文件中的技术要求与商务要求逐项作出响应或偏离，并说明原因。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12.2供应商可在响应文件中提供认为需要的其他技术文件或说明。</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13.服务承诺、培训计划、人员安排及其他（如有）</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13.1供应商需根据谈判文件要求提供有关售后服务的管理制度，售后服务机构的分布情况，售后服务人员的数量、素质、技术水平及售后服务的反应能力等。</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13.2供应商需根据谈判文件要求提供培训计划。</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13.3供应商需根据谈判文件要求提供谈判响应标的的主要组成部分、功能设计、实现思路及关键技术等。</w:t>
      </w:r>
      <w:r/>
    </w:p>
    <w:p>
      <w:pPr>
        <w:spacing w:line="520" w:lineRule="exact"/>
        <w:rPr>
          <w:rFonts w:hint="eastAsia" w:ascii="方正仿宋_GBK" w:hAnsi="方正仿宋_GBK" w:eastAsia="方正仿宋_GBK" w:cs="方正仿宋_GBK"/>
          <w:sz w:val="28"/>
          <w:szCs w:val="28"/>
        </w:rPr>
        <w:outlineLvl w:val="2"/>
      </w:pPr>
      <w:r/>
      <w:bookmarkStart w:id="36" w:name="_Toc49090510"/>
      <w:r/>
      <w:bookmarkStart w:id="37" w:name="_Toc14577359"/>
      <w:r>
        <w:rPr>
          <w:rFonts w:hint="eastAsia" w:ascii="方正仿宋_GBK" w:hAnsi="方正仿宋_GBK" w:eastAsia="方正仿宋_GBK" w:cs="方正仿宋_GBK"/>
          <w:sz w:val="28"/>
          <w:szCs w:val="28"/>
        </w:rPr>
        <w:t xml:space="preserve">14.谈判响应函</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14.1供应商应按照谈判文件中提供的格式完整、正确填写谈判响应函。</w:t>
      </w:r>
      <w:bookmarkEnd w:id="36"/>
      <w:r/>
      <w:bookmarkEnd w:id="37"/>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15.谈判有效期的延长</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p>
    <w:p>
      <w:pPr>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16.谈判有效期</w:t>
      </w:r>
      <w:r/>
    </w:p>
    <w:p>
      <w:pPr>
        <w:ind w:firstLine="540"/>
        <w:spacing w:line="520" w:lineRule="exact"/>
        <w:rPr>
          <w:rFonts w:hint="eastAsia" w:ascii="方正仿宋_GBK" w:hAnsi="方正仿宋_GBK" w:eastAsia="方正仿宋_GBK" w:cs="方正仿宋_GBK"/>
          <w:b/>
          <w:bCs/>
          <w:sz w:val="28"/>
        </w:rPr>
      </w:pPr>
      <w:r>
        <w:rPr>
          <w:rFonts w:hint="eastAsia" w:ascii="方正仿宋_GBK" w:hAnsi="方正仿宋_GBK" w:eastAsia="方正仿宋_GBK" w:cs="方正仿宋_GBK"/>
          <w:sz w:val="28"/>
        </w:rPr>
        <w:t xml:space="preserve">16.1谈判有效期为从谈判之日起计算的</w:t>
      </w:r>
      <w:r>
        <w:rPr>
          <w:rFonts w:hint="eastAsia" w:ascii="方正仿宋_GBK" w:hAnsi="方正仿宋_GBK" w:eastAsia="方正仿宋_GBK" w:cs="方正仿宋_GBK"/>
          <w:bCs/>
          <w:sz w:val="28"/>
        </w:rPr>
        <w:t xml:space="preserve">六十天</w:t>
      </w:r>
      <w:r>
        <w:rPr>
          <w:rFonts w:hint="eastAsia" w:ascii="方正仿宋_GBK" w:hAnsi="方正仿宋_GBK" w:eastAsia="方正仿宋_GBK" w:cs="方正仿宋_GBK"/>
          <w:sz w:val="28"/>
        </w:rPr>
        <w:t xml:space="preserve">。谈判有效期比规定短的将被视为</w:t>
      </w:r>
      <w:r>
        <w:rPr>
          <w:rFonts w:hint="eastAsia" w:ascii="方正仿宋_GBK" w:hAnsi="方正仿宋_GBK" w:eastAsia="方正仿宋_GBK" w:cs="方正仿宋_GBK"/>
          <w:color w:val="000000"/>
          <w:sz w:val="28"/>
          <w:szCs w:val="28"/>
          <w:lang w:val="zh-CN"/>
        </w:rPr>
        <w:t xml:space="preserve">非响应谈判而予以拒绝。</w:t>
      </w:r>
      <w:r/>
    </w:p>
    <w:p>
      <w:pPr>
        <w:ind w:firstLine="54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bCs/>
          <w:sz w:val="28"/>
        </w:rPr>
        <w:t xml:space="preserve">16.2</w:t>
      </w:r>
      <w:r>
        <w:rPr>
          <w:rFonts w:hint="eastAsia" w:ascii="方正仿宋_GBK" w:hAnsi="方正仿宋_GBK" w:eastAsia="方正仿宋_GBK" w:cs="方正仿宋_GBK"/>
          <w:sz w:val="28"/>
        </w:rPr>
        <w:t xml:space="preserve">在特殊情况下，采购中心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17.响应文件的签署</w:t>
      </w:r>
      <w:r/>
    </w:p>
    <w:p>
      <w:pPr>
        <w:ind w:firstLine="54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四、响应文件的上传</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lang w:val="en-US" w:eastAsia="zh-CN"/>
        </w:rPr>
        <w:t xml:space="preserve">18.</w:t>
      </w:r>
      <w:r>
        <w:rPr>
          <w:rFonts w:hint="eastAsia" w:ascii="方正仿宋_GBK" w:hAnsi="方正仿宋_GBK" w:eastAsia="方正仿宋_GBK" w:cs="方正仿宋_GBK"/>
          <w:bCs/>
          <w:sz w:val="28"/>
          <w:szCs w:val="28"/>
        </w:rPr>
        <w:t xml:space="preserve"> 响应文件的上传</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.1电子响应文件的递交供应商应当按照《操作手册》规定，在谈判响应文件接收截止时间前制作并上传电子响应文件。</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.2供应商上传的电子响应文件内容不清楚或不清晰的（含扫描件），造成无法评审或部分影响评审的，责任由供应商自负。</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.3供应商上传电子响应文件的时间不得迟于谈判邀请中规定的截止时间。</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.4采购人或代理机构可以按第8条规定，通过修改谈判文件有权酌情延长响应文件接收截止时间。在此情况下，供应商的所有权利和义务以及供应商受制约的截止日期均应以延长后新的截止日期为准。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rPr>
          <w:rFonts w:hint="eastAsia" w:ascii="方正仿宋_GBK" w:hAnsi="方正仿宋_GBK" w:eastAsia="方正仿宋_GBK" w:cs="方正仿宋_GBK"/>
          <w:b/>
          <w:bCs/>
          <w:sz w:val="28"/>
          <w:szCs w:val="28"/>
          <w:lang w:val="en-US" w:eastAsia="zh-CN"/>
        </w:rPr>
        <w:t xml:space="preserve">8</w:t>
      </w:r>
      <w:r>
        <w:rPr>
          <w:rFonts w:hint="eastAsia" w:ascii="方正仿宋_GBK" w:hAnsi="方正仿宋_GBK" w:eastAsia="方正仿宋_GBK" w:cs="方正仿宋_GBK"/>
          <w:b/>
          <w:bCs/>
          <w:sz w:val="28"/>
          <w:szCs w:val="28"/>
        </w:rPr>
        <w:t xml:space="preserve">.5成交供应商在成交通知书发出之前，必须提供</w:t>
      </w:r>
      <w:r>
        <w:rPr>
          <w:rFonts w:hint="eastAsia" w:ascii="方正仿宋_GBK" w:hAnsi="方正仿宋_GBK" w:eastAsia="方正仿宋_GBK" w:cs="方正仿宋_GBK"/>
          <w:b/>
          <w:bCs/>
          <w:sz w:val="28"/>
          <w:szCs w:val="28"/>
          <w:lang w:val="en-US" w:eastAsia="zh-CN"/>
        </w:rPr>
        <w:t xml:space="preserve">两</w:t>
      </w:r>
      <w:r>
        <w:rPr>
          <w:rFonts w:hint="eastAsia" w:ascii="方正仿宋_GBK" w:hAnsi="方正仿宋_GBK" w:eastAsia="方正仿宋_GBK" w:cs="方正仿宋_GBK"/>
          <w:b/>
          <w:bCs/>
          <w:sz w:val="28"/>
          <w:szCs w:val="28"/>
        </w:rPr>
        <w:t xml:space="preserve">份与电子响应文件一致的纸质打印响应文件。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9</w:t>
      </w:r>
      <w:r>
        <w:rPr>
          <w:rFonts w:hint="eastAsia" w:ascii="方正仿宋_GBK" w:hAnsi="方正仿宋_GBK" w:eastAsia="方正仿宋_GBK" w:cs="方正仿宋_GBK"/>
          <w:bCs/>
          <w:sz w:val="28"/>
          <w:szCs w:val="28"/>
        </w:rPr>
        <w:t xml:space="preserve">.响应文件被拒绝接收的情形</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9</w:t>
      </w:r>
      <w:r>
        <w:rPr>
          <w:rFonts w:hint="eastAsia" w:ascii="方正仿宋_GBK" w:hAnsi="方正仿宋_GBK" w:eastAsia="方正仿宋_GBK" w:cs="方正仿宋_GBK"/>
          <w:bCs/>
          <w:sz w:val="28"/>
          <w:szCs w:val="28"/>
        </w:rPr>
        <w:t xml:space="preserve">.1在谈判文件规定的提交响应文件截止时间后上传的电子响应文件。</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 响应文件的修改和撤回</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.1供应商在上传电子响应文件后可以对其修改或撤回，但这种修改和撤回，必须在规定的谈判时间之前。</w:t>
      </w:r>
      <w:r/>
    </w:p>
    <w:p>
      <w:pPr>
        <w:ind w:firstLine="54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.3供应商不得在谈判时间以后修改电子响应文件。</w:t>
      </w:r>
      <w:r/>
    </w:p>
    <w:p>
      <w:pPr>
        <w:ind w:firstLine="54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lang w:val="en-US" w:eastAsia="zh-CN"/>
        </w:rPr>
        <w:t xml:space="preserve">20</w:t>
      </w:r>
      <w:r>
        <w:rPr>
          <w:rFonts w:hint="eastAsia" w:ascii="方正仿宋_GBK" w:hAnsi="方正仿宋_GBK" w:eastAsia="方正仿宋_GBK" w:cs="方正仿宋_GBK"/>
          <w:bCs/>
          <w:sz w:val="28"/>
          <w:szCs w:val="28"/>
        </w:rPr>
        <w:t xml:space="preserve">.4供应商不得在提交电子响应文件截止时间起至谈判有效期满前撤回电子响应文件。</w:t>
      </w:r>
      <w:r/>
    </w:p>
    <w:p>
      <w:pPr>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五、响应文件的解密与评审</w:t>
      </w:r>
      <w:r/>
    </w:p>
    <w:p>
      <w:pPr>
        <w:spacing w:line="520" w:lineRule="exact"/>
        <w:rPr>
          <w:rFonts w:hint="eastAsia" w:ascii="方正仿宋_GBK" w:hAnsi="方正仿宋_GBK" w:eastAsia="方正仿宋_GBK" w:cs="方正仿宋_GBK"/>
          <w:sz w:val="28"/>
          <w:szCs w:val="28"/>
        </w:rPr>
        <w:outlineLvl w:val="2"/>
      </w:pPr>
      <w:r/>
      <w:bookmarkStart w:id="38" w:name="_Toc16938546"/>
      <w:r/>
      <w:bookmarkStart w:id="39" w:name="_Toc20823302"/>
      <w:r/>
      <w:bookmarkStart w:id="40" w:name="_Toc513029230"/>
      <w:r>
        <w:rPr>
          <w:rFonts w:hint="eastAsia" w:ascii="方正仿宋_GBK" w:hAnsi="方正仿宋_GBK" w:eastAsia="方正仿宋_GBK" w:cs="方正仿宋_GBK"/>
          <w:sz w:val="28"/>
          <w:szCs w:val="28"/>
        </w:rPr>
        <w:t xml:space="preserve">2</w:t>
      </w:r>
      <w:bookmarkEnd w:id="38"/>
      <w:r/>
      <w:bookmarkEnd w:id="39"/>
      <w:r/>
      <w:bookmarkEnd w:id="40"/>
      <w:r>
        <w:rPr>
          <w:rFonts w:hint="eastAsia" w:ascii="方正仿宋_GBK" w:hAnsi="方正仿宋_GBK" w:eastAsia="方正仿宋_GBK" w:cs="方正仿宋_GBK"/>
          <w:sz w:val="28"/>
          <w:szCs w:val="28"/>
        </w:rPr>
        <w:t xml:space="preserve">1.响应文件解密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21.1供应商应当按照《操作手册》规定，在苏采云系统规定的时间内对谈判响应文件进行解密。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22.谈判小组</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22.1采购中心将组织谈判小组对响应文件进行评审。谈判小组由采购人代表和有关技术、经济等方面的专家组成，且人员构成符合政府采购有关规定。</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22.2谈判小组独立工作，负责评审所有响应文件并确定成交</w:t>
      </w:r>
      <w:r>
        <w:rPr>
          <w:rFonts w:hint="eastAsia" w:ascii="方正仿宋_GBK" w:hAnsi="方正仿宋_GBK" w:eastAsia="方正仿宋_GBK" w:cs="方正仿宋_GBK"/>
          <w:sz w:val="28"/>
          <w:szCs w:val="28"/>
          <w:lang w:val="en-US" w:eastAsia="zh-CN"/>
        </w:rPr>
        <w:t xml:space="preserve">候</w:t>
      </w:r>
      <w:r>
        <w:rPr>
          <w:rFonts w:hint="eastAsia" w:ascii="方正仿宋_GBK" w:hAnsi="方正仿宋_GBK" w:eastAsia="方正仿宋_GBK" w:cs="方正仿宋_GBK"/>
          <w:sz w:val="28"/>
          <w:szCs w:val="28"/>
        </w:rPr>
        <w:t xml:space="preserve">选人。</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23.评审过程的保密与公正</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23.1谈判小组、采购人和采购中心工作人员、相关监督人员等与评审工作有关的人员，对评审情况以及在评审过程中获悉的国家秘密、商业秘密负有保密责任。</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23.2在评审过程中，供应商不得以任何行为影响谈判评审过程，否则其响应文件将被作为无效响应文件。</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23.3在项目评审期间，采购中心将设专门人员与供应商联系。</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23.4 采购中心和谈判小组不向未成交的供应商解释未成交原因，也不公布评审过程中的相关细节。</w:t>
      </w:r>
      <w:r/>
    </w:p>
    <w:p>
      <w:pPr>
        <w:spacing w:line="520" w:lineRule="exact"/>
        <w:rPr>
          <w:rFonts w:hint="eastAsia" w:ascii="方正仿宋_GBK" w:hAnsi="方正仿宋_GBK" w:eastAsia="方正仿宋_GBK" w:cs="方正仿宋_GBK"/>
          <w:sz w:val="28"/>
          <w:szCs w:val="28"/>
        </w:rPr>
        <w:outlineLvl w:val="2"/>
      </w:pPr>
      <w:r/>
      <w:bookmarkStart w:id="41" w:name="_Toc20823304"/>
      <w:r/>
      <w:bookmarkStart w:id="42" w:name="_Toc513029232"/>
      <w:r/>
      <w:bookmarkStart w:id="43" w:name="_Toc16938548"/>
      <w:r>
        <w:rPr>
          <w:rFonts w:hint="eastAsia" w:ascii="方正仿宋_GBK" w:hAnsi="方正仿宋_GBK" w:eastAsia="方正仿宋_GBK" w:cs="方正仿宋_GBK"/>
          <w:sz w:val="28"/>
          <w:szCs w:val="28"/>
        </w:rPr>
        <w:t xml:space="preserve">24.评审过程中的的澄清</w:t>
      </w:r>
      <w:bookmarkEnd w:id="41"/>
      <w:r/>
      <w:bookmarkEnd w:id="42"/>
      <w:r/>
      <w:bookmarkEnd w:id="43"/>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24.3接到谈判小组澄清、说明和更正要求的供应商如未按规定做出澄清、说明和更正，其风险由供应商自行承担。</w:t>
      </w:r>
      <w:r/>
    </w:p>
    <w:p>
      <w:pPr>
        <w:spacing w:line="520" w:lineRule="exact"/>
        <w:rPr>
          <w:rFonts w:hint="eastAsia" w:ascii="方正仿宋_GBK" w:hAnsi="方正仿宋_GBK" w:eastAsia="方正仿宋_GBK" w:cs="方正仿宋_GBK"/>
          <w:sz w:val="28"/>
          <w:szCs w:val="28"/>
        </w:rPr>
        <w:outlineLvl w:val="2"/>
      </w:pPr>
      <w:r/>
      <w:bookmarkStart w:id="44" w:name="_Toc16938549"/>
      <w:r/>
      <w:bookmarkStart w:id="45" w:name="_Toc20823305"/>
      <w:r/>
      <w:bookmarkStart w:id="46" w:name="_Toc513029233"/>
      <w:r>
        <w:rPr>
          <w:rFonts w:hint="eastAsia" w:ascii="方正仿宋_GBK" w:hAnsi="方正仿宋_GBK" w:eastAsia="方正仿宋_GBK" w:cs="方正仿宋_GBK"/>
          <w:sz w:val="28"/>
          <w:szCs w:val="28"/>
        </w:rPr>
        <w:t xml:space="preserve">25.对响应文件的审</w:t>
      </w:r>
      <w:bookmarkEnd w:id="44"/>
      <w:r/>
      <w:bookmarkEnd w:id="45"/>
      <w:r/>
      <w:bookmarkEnd w:id="46"/>
      <w:r>
        <w:rPr>
          <w:rFonts w:hint="eastAsia" w:ascii="方正仿宋_GBK" w:hAnsi="方正仿宋_GBK" w:eastAsia="方正仿宋_GBK" w:cs="方正仿宋_GBK"/>
          <w:sz w:val="28"/>
          <w:szCs w:val="28"/>
        </w:rPr>
        <w:t xml:space="preserve">查</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25.1响应文件审查分为资格审查和符合性审查。</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资格审查：由谈判小组依据法律法规和谈判文件的规定，对响应文件中的资格证明文件进行审查，以确定供应商是否具备参加谈判的资格。</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谈判小组在进行资格审查的同时，将在“信用中国”网站（www.creditchina.gov.cn）查询供应商的信用记录，以确定供应商是否具备谈判资格,查询结果留存并归档。</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符合性审查：依据谈判文件的规定，由谈判小组从响应文件的有效性、完整性和对谈判文件的响应程度进行审查，以确定是否对谈判文件的实质性要求作出响应。</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25.1.3未通过资格审查或符合性审查的供应商，谈判小组将在苏采云系统中告知未通过资格审查或符合性审查的原因，评审结束后，谈判小组将不再告知未通过资格审查或符合性审查的原因。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25.3未实质性响应谈判文件的情形</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25.3.1供应商在苏采云系统规定的时间内未成功解密电子响应文件的。</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25.3.2供应商未按照谈判文件要求上传电子响应文件的。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25.3.3同一供应商提交两个（含两个）以上不同的响应文件或者最后报价的。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25.3.4供应商不具备谈判文件中规定资格要求的。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25.3.5供应商的最后报价超过了采购预算。</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25.3.6不符合谈判文件中规定的实质性要求和条件的（实质性要求和条件是指本招标文件中用带星号（“★”）的商务和技术要求）。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25.3.8响应文件含有采购人不能接受的附加条件的。</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25.3.9按照第</w:t>
      </w:r>
      <w:r>
        <w:rPr>
          <w:rFonts w:hint="eastAsia" w:ascii="方正仿宋_GBK" w:hAnsi="方正仿宋_GBK" w:eastAsia="方正仿宋_GBK" w:cs="方正仿宋_GBK"/>
          <w:sz w:val="28"/>
          <w:szCs w:val="28"/>
          <w:lang w:val="en-US" w:eastAsia="zh-CN"/>
        </w:rPr>
        <w:t xml:space="preserve">35.2</w:t>
      </w:r>
      <w:r>
        <w:rPr>
          <w:rFonts w:hint="eastAsia" w:ascii="方正仿宋_GBK" w:hAnsi="方正仿宋_GBK" w:eastAsia="方正仿宋_GBK" w:cs="方正仿宋_GBK"/>
          <w:sz w:val="28"/>
          <w:szCs w:val="28"/>
        </w:rPr>
        <w:t xml:space="preserve">的要求本项目中具有“强制采购”产品，但未提供经国家确定的认证机构出具的、处于有效期之内该节能产品认证证书图片的；</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25.3.10响应文件未按照谈判文件要求加盖CA电子公章的。</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25.4未实质性响应谈判文件的响应文件按无效响应处理。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25.5如果响应文件实质上没有响应谈判文件的要求，谈判小组将予以拒绝，供应商不得通过修改或撤销不合要求的偏离或保留而使其成为实质性响应的文件。</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25.6供应商在项目评审全过程中应保持通讯畅通，并安排专人与采购中心及谈判小组联系。</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25.7</w:t>
      </w:r>
      <w:r>
        <w:rPr>
          <w:rFonts w:hint="eastAsia" w:ascii="方正仿宋_GBK" w:hAnsi="方正仿宋_GBK" w:eastAsia="方正仿宋_GBK" w:cs="方正仿宋_GBK"/>
          <w:sz w:val="28"/>
          <w:szCs w:val="28"/>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26.谈判程序及评审标准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26.1谈判程序</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26.2评审标准</w:t>
      </w:r>
      <w:r/>
    </w:p>
    <w:p>
      <w:pPr>
        <w:ind w:firstLine="560"/>
        <w:spacing w:line="52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见本谈判文件第三章规定。</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26.3采购活动终止的情况</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出现下列情形之一的，本次竞争性谈判采购活动将被终止：</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26.3.1因情况变化，不再符合规定的竞争性谈判采购方式适用情形的。</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26.3.2出现影响采购公正的违法、违规行为的。</w:t>
      </w:r>
      <w:r/>
    </w:p>
    <w:p>
      <w:pPr>
        <w:ind w:firstLine="565"/>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szCs w:val="28"/>
        </w:rPr>
        <w:t xml:space="preserve">26.3.3</w:t>
      </w:r>
      <w:r>
        <w:rPr>
          <w:rFonts w:hint="eastAsia" w:ascii="方正仿宋_GBK" w:hAnsi="方正仿宋_GBK" w:eastAsia="方正仿宋_GBK" w:cs="方正仿宋_GBK"/>
          <w:sz w:val="28"/>
        </w:rPr>
        <w:t xml:space="preserve">在采购过程中符合竞争要求的供应商或者报价未超过采购预算的供应商不足3家的，但《政府采购非招标采购方式管理办法》财政部第74号令第二十七条第二款规定的情形除外。</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27.推荐成交候选供应商</w:t>
      </w:r>
      <w:r/>
    </w:p>
    <w:p>
      <w:pPr>
        <w:ind w:firstLine="539"/>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27.1谈判小组将对通过资格性审查和符合性审查的响应文件进行评价和比较。</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rPr>
        <w:t xml:space="preserve">27.2谈判小组</w:t>
      </w:r>
      <w:r>
        <w:rPr>
          <w:rFonts w:hint="eastAsia" w:ascii="方正仿宋_GBK" w:hAnsi="方正仿宋_GBK" w:eastAsia="方正仿宋_GBK" w:cs="方正仿宋_GBK"/>
          <w:sz w:val="28"/>
          <w:szCs w:val="28"/>
        </w:rPr>
        <w:t xml:space="preserve">按谈判文件第三章中公布的评标标准对每份合格响应文件进行评审，推荐3名成交候选供应商。 </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27.3谈判小组发现谈判文件存在歧义、重大缺陷导致评审工作无法进行，或者谈判文件内容存在违反国家有关规定的，评审工作停止，采购中心修改谈判文件后重新组织采购活动。</w:t>
      </w:r>
      <w:r/>
    </w:p>
    <w:p>
      <w:pPr>
        <w:ind w:right="-634"/>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28.谈判过程保密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rPr>
        <w:t xml:space="preserve">28.1在宣布成交结果前，凡属于审查、澄清、谈判、评审响应文件和确定成交等相关信息，</w:t>
      </w:r>
      <w:r>
        <w:rPr>
          <w:rFonts w:hint="eastAsia" w:ascii="方正仿宋_GBK" w:hAnsi="方正仿宋_GBK" w:eastAsia="方正仿宋_GBK" w:cs="方正仿宋_GBK"/>
          <w:sz w:val="28"/>
          <w:szCs w:val="28"/>
        </w:rPr>
        <w:t xml:space="preserve">均不得泄露给任何供应商或与评审工作无关的人员。</w:t>
      </w:r>
      <w:r/>
    </w:p>
    <w:p>
      <w:pPr>
        <w:ind w:firstLine="54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szCs w:val="28"/>
        </w:rPr>
        <w:t xml:space="preserve">28.2</w:t>
      </w:r>
      <w:r>
        <w:rPr>
          <w:rFonts w:hint="eastAsia" w:ascii="方正仿宋_GBK" w:hAnsi="方正仿宋_GBK" w:eastAsia="方正仿宋_GBK" w:cs="方正仿宋_GBK"/>
          <w:sz w:val="28"/>
        </w:rPr>
        <w:t xml:space="preserve">供应商不得探听上述信息，不得以任何行为影响谈判过程，否则将被取消成交资格。</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28.3谈判小组名单在谈判前确定，并在谈判结果确定前保密。</w:t>
      </w:r>
      <w:r/>
    </w:p>
    <w:p>
      <w:pPr>
        <w:ind w:right="-634"/>
        <w:spacing w:line="520" w:lineRule="exact"/>
        <w:rPr>
          <w:rFonts w:hint="eastAsia"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六、确定成交及签订合同</w:t>
      </w:r>
      <w:r/>
    </w:p>
    <w:p>
      <w:pPr>
        <w:ind w:right="-634"/>
        <w:spacing w:line="520" w:lineRule="exact"/>
        <w:rPr>
          <w:rFonts w:hint="eastAsia" w:ascii="方正仿宋_GBK" w:hAnsi="方正仿宋_GBK" w:eastAsia="方正仿宋_GBK" w:cs="方正仿宋_GBK"/>
          <w:bCs/>
          <w:sz w:val="28"/>
        </w:rPr>
        <w:outlineLvl w:val="2"/>
      </w:pPr>
      <w:r>
        <w:rPr>
          <w:rFonts w:hint="eastAsia" w:ascii="方正仿宋_GBK" w:hAnsi="方正仿宋_GBK" w:eastAsia="方正仿宋_GBK" w:cs="方正仿宋_GBK"/>
          <w:bCs/>
          <w:sz w:val="28"/>
        </w:rPr>
        <w:t xml:space="preserve">29.确定成交供应商</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29.1采购人将从谈判小组推荐的符合采购需求的成交候选</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rPr>
        <w:t xml:space="preserve">中按排名先后确定成交供应商。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29.2采购中心将在淮安市政府采购网发布成交结果公告。</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rPr>
        <w:t xml:space="preserve">29.3成交候选人在合同签订前，如经查实从参加该成交项目之日起计算所参加的政府采购活动前三年内，在经营活动中有行贿犯罪记录的，采购中心将取消其成交候选人资格。</w:t>
      </w:r>
      <w:r/>
    </w:p>
    <w:p>
      <w:pPr>
        <w:spacing w:line="520" w:lineRule="exact"/>
        <w:rPr>
          <w:rFonts w:hint="eastAsia" w:ascii="方正仿宋_GBK" w:hAnsi="方正仿宋_GBK" w:eastAsia="方正仿宋_GBK" w:cs="方正仿宋_GBK"/>
          <w:sz w:val="28"/>
        </w:rPr>
        <w:outlineLvl w:val="2"/>
      </w:pPr>
      <w:r>
        <w:rPr>
          <w:rFonts w:hint="eastAsia" w:ascii="方正仿宋_GBK" w:hAnsi="方正仿宋_GBK" w:eastAsia="方正仿宋_GBK" w:cs="方正仿宋_GBK"/>
          <w:sz w:val="28"/>
        </w:rPr>
        <w:t xml:space="preserve">30.成交通知书</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31.签订合同</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31.1采购人与成交供应商应在成交通知书发出之日起三十日内签订政府采购合同。谈判文件、成交供应商的响应文件及澄清文件等均为签订合同依据。</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31.2成交供应商自成交通知书发出之日起三十日内无正当理由不与采购人签订合同的，将按规定进行处理。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32.货物和服务的减少</w:t>
      </w:r>
      <w:r/>
    </w:p>
    <w:p>
      <w:pPr>
        <w:ind w:firstLine="53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32.1采购结束后，采购人若由于各种客观原因，必须对采购项目所牵涉的货物和服务进行适当的减少时，在双方协商一致的前提下，可以按照谈判时的价格水平做相应的调减，并据此签订补充合同。</w:t>
      </w:r>
      <w:r/>
    </w:p>
    <w:p>
      <w:pPr>
        <w:spacing w:line="520" w:lineRule="exact"/>
        <w:rPr>
          <w:rFonts w:hint="eastAsia" w:ascii="方正仿宋_GBK" w:hAnsi="方正仿宋_GBK" w:eastAsia="方正仿宋_GBK" w:cs="方正仿宋_GBK"/>
          <w:b/>
          <w:sz w:val="32"/>
          <w:szCs w:val="32"/>
        </w:rPr>
        <w:outlineLvl w:val="1"/>
      </w:pPr>
      <w:r>
        <w:rPr>
          <w:rFonts w:hint="eastAsia" w:ascii="方正仿宋_GBK" w:hAnsi="方正仿宋_GBK" w:eastAsia="方正仿宋_GBK" w:cs="方正仿宋_GBK"/>
          <w:b/>
          <w:sz w:val="32"/>
          <w:szCs w:val="32"/>
        </w:rPr>
        <w:t xml:space="preserve">七、质疑处理</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33.质疑处理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w:t>
      </w: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3</w:t>
      </w:r>
      <w:r>
        <w:rPr>
          <w:rFonts w:hint="eastAsia" w:ascii="方正仿宋_GBK" w:hAnsi="方正仿宋_GBK" w:eastAsia="方正仿宋_GBK" w:cs="方正仿宋_GBK"/>
          <w:color w:val="auto"/>
          <w:sz w:val="28"/>
          <w:szCs w:val="28"/>
        </w:rPr>
        <w:t xml:space="preserve">.5条</w:t>
      </w:r>
      <w:r>
        <w:rPr>
          <w:rFonts w:hint="eastAsia" w:ascii="方正仿宋_GBK" w:hAnsi="方正仿宋_GBK" w:eastAsia="方正仿宋_GBK" w:cs="方正仿宋_GBK"/>
          <w:sz w:val="28"/>
          <w:szCs w:val="28"/>
        </w:rPr>
        <w:t xml:space="preserve">的要求提供质疑的均不予受理。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33.2上述应知其权益受到损害之日是指:</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（1）对谈判文件提出质疑的，为采购文件公告期限届满之日起计算；</w:t>
      </w:r>
      <w:r/>
    </w:p>
    <w:p>
      <w:pPr>
        <w:ind w:firstLine="560"/>
        <w:spacing w:line="520" w:lineRule="exact"/>
        <w:rPr>
          <w:rFonts w:hint="eastAsia" w:ascii="方正仿宋_GBK" w:hAnsi="方正仿宋_GBK" w:eastAsia="方正仿宋_GBK" w:cs="方正仿宋_GBK"/>
          <w:sz w:val="28"/>
          <w:szCs w:val="28"/>
        </w:rPr>
        <w:outlineLvl w:val="4"/>
      </w:pPr>
      <w:r>
        <w:rPr>
          <w:rFonts w:hint="eastAsia" w:ascii="方正仿宋_GBK" w:hAnsi="方正仿宋_GBK" w:eastAsia="方正仿宋_GBK" w:cs="方正仿宋_GBK"/>
          <w:sz w:val="28"/>
          <w:szCs w:val="28"/>
        </w:rPr>
        <w:t xml:space="preserve">（2）对采购过程提出质疑的，为各采购程序环节结束之日起计算；</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（3）对成交结果提出质疑的，为成交结果公告期限届满之日起计算。</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33.3质疑供应商是指直接参加本次谈判活动的供应商，未参加谈判活动的供应商或在谈判活动中自身权益未受到损害的供应商所提出的质疑不予受理。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33.4质疑供应商在法定质疑期内应当一次性针对同一采购环节提出质疑。</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33.5质疑函应当包括以下主要内容，附上相关证明材料。否则，采购中心不予受理。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（1）质疑供应商的名称、地址、邮编、联系人及联系电话；</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（2）质疑项目的名称、编号；</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（3）具体、明确的质疑事项和与质疑事实相关的请求；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（4）事实依据；</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（5）必要的法律依据；</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（6）提起质疑的日期；</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33.8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p>
    <w:p>
      <w:pPr>
        <w:spacing w:line="520" w:lineRule="exact"/>
        <w:rPr>
          <w:rFonts w:hint="eastAsia" w:ascii="方正仿宋_GBK" w:hAnsi="方正仿宋_GBK" w:eastAsia="方正仿宋_GBK" w:cs="方正仿宋_GBK"/>
          <w:b/>
          <w:bCs/>
          <w:sz w:val="32"/>
          <w:szCs w:val="28"/>
        </w:rPr>
        <w:outlineLvl w:val="1"/>
      </w:pPr>
      <w:r>
        <w:rPr>
          <w:rFonts w:hint="eastAsia" w:ascii="方正仿宋_GBK" w:hAnsi="方正仿宋_GBK" w:eastAsia="方正仿宋_GBK" w:cs="方正仿宋_GBK"/>
          <w:b/>
          <w:bCs/>
          <w:sz w:val="32"/>
          <w:szCs w:val="28"/>
        </w:rPr>
        <w:t xml:space="preserve">八、政府采购政策功能落实</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34.政策功能落实</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34.1小微型企业价格扣除</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34.1.1</w:t>
      </w:r>
      <w:r>
        <w:rPr>
          <w:rFonts w:hint="eastAsia" w:ascii="方正仿宋_GBK" w:hAnsi="方正仿宋_GBK" w:eastAsia="方正仿宋_GBK" w:cs="方正仿宋_GBK"/>
          <w:sz w:val="28"/>
          <w:szCs w:val="28"/>
          <w:lang w:val="zh-CN"/>
        </w:rPr>
        <w:t xml:space="preserve">对于未预留份额专门面向中小企业采购的采购项目，供应商提供的货物或者服务</w:t>
      </w:r>
      <w:r>
        <w:rPr>
          <w:rFonts w:hint="eastAsia" w:ascii="方正仿宋_GBK" w:hAnsi="方正仿宋_GBK" w:eastAsia="方正仿宋_GBK" w:cs="方正仿宋_GBK"/>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34.1.2在货物采购项目中，供应商提供的货物既有中小企业制造货物，也有大型企业制造货物的，不享受本办法规定的中小企业扶持政策。</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34.2联合体及分包</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34.2.2享受扶持政策获得政府采购合同的，小微企业不得将合同分包给大中型企业，中型企业不得将合同分包给大型企业。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6%的扣除，用扣除后的价格参加评审。</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34.3小微型企业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（1）供应商须按照谈判文件的要求提供相应的《企业声明函》，详见谈判文件第六章示范格式。</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（2）企业标准请参照《政府采购促进中小企业发展管理办法》（财库【2020】46号）文件规定自行填写。</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34.4残疾人福利单位</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（2）残疾人福利单位标准请参照《关于促进残疾人就业政府采购政策的通知》（财库〔2017〕141号）。</w:t>
      </w:r>
      <w:r/>
    </w:p>
    <w:p>
      <w:pPr>
        <w:ind w:firstLine="5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34.5监狱和戒毒企业</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（1）监狱企业参加政府采购活动时，需提供由省级以上监狱管理局、戒毒管理局（含新疆生产建设兵团）出具的属于监狱企业的证明文件）（谈判文件中上传加盖出具单位公章的电子件）。</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（2）监狱企业标准请参照《关于政府采购支持监狱企业发展有关问题的通知》（财库[2014]68号）。</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35.节能、环保政策</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35.2节能产品</w:t>
      </w:r>
      <w:r/>
    </w:p>
    <w:p>
      <w:pPr>
        <w:ind w:firstLine="560"/>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本项目</w:t>
      </w:r>
      <w:r>
        <w:rPr>
          <w:rFonts w:hint="eastAsia" w:ascii="方正仿宋_GBK" w:hAnsi="方正仿宋_GBK" w:eastAsia="方正仿宋_GBK" w:cs="方正仿宋_GBK"/>
          <w:color w:val="auto"/>
          <w:sz w:val="28"/>
          <w:szCs w:val="28"/>
          <w:highlight w:val="none"/>
          <w:u w:val="single"/>
        </w:rPr>
        <w:t xml:space="preserve"> (采购产品)</w:t>
      </w:r>
      <w:r>
        <w:rPr>
          <w:rFonts w:hint="eastAsia" w:ascii="方正仿宋_GBK" w:hAnsi="方正仿宋_GBK" w:eastAsia="方正仿宋_GBK" w:cs="方正仿宋_GBK"/>
          <w:color w:val="auto"/>
          <w:sz w:val="28"/>
          <w:szCs w:val="28"/>
          <w:highlight w:val="none"/>
        </w:rPr>
        <w:t xml:space="preserve">被列入“节能产品品目清单”的，实行</w:t>
      </w:r>
      <w:r>
        <w:rPr>
          <w:rFonts w:hint="eastAsia" w:ascii="方正仿宋_GBK" w:hAnsi="方正仿宋_GBK" w:eastAsia="方正仿宋_GBK" w:cs="方正仿宋_GBK"/>
          <w:color w:val="auto"/>
          <w:sz w:val="28"/>
          <w:szCs w:val="28"/>
          <w:highlight w:val="none"/>
          <w:u w:val="single"/>
        </w:rPr>
        <w:t xml:space="preserve">（优先采购/强制采购）</w:t>
      </w:r>
      <w:r>
        <w:rPr>
          <w:rFonts w:hint="eastAsia" w:ascii="方正仿宋_GBK" w:hAnsi="方正仿宋_GBK" w:eastAsia="方正仿宋_GBK" w:cs="方正仿宋_GBK"/>
          <w:color w:val="auto"/>
          <w:sz w:val="28"/>
          <w:szCs w:val="28"/>
          <w:highlight w:val="none"/>
        </w:rPr>
        <w:t xml:space="preserve">。</w:t>
      </w:r>
      <w:r/>
    </w:p>
    <w:p>
      <w:pPr>
        <w:ind w:firstLine="560"/>
        <w:spacing w:line="520" w:lineRule="exact"/>
        <w:rPr>
          <w:rFonts w:hint="eastAsia" w:ascii="方正仿宋_GBK" w:hAnsi="方正仿宋_GBK" w:eastAsia="方正仿宋_GBK" w:cs="方正仿宋_GBK"/>
          <w:color w:val="auto"/>
          <w:sz w:val="28"/>
          <w:szCs w:val="28"/>
          <w:highlight w:val="none"/>
        </w:rPr>
        <w:outlineLvl w:val="3"/>
      </w:pPr>
      <w:r>
        <w:rPr>
          <w:rFonts w:hint="eastAsia" w:ascii="方正仿宋_GBK" w:hAnsi="方正仿宋_GBK" w:eastAsia="方正仿宋_GBK" w:cs="方正仿宋_GBK"/>
          <w:color w:val="auto"/>
          <w:sz w:val="28"/>
          <w:szCs w:val="28"/>
          <w:highlight w:val="none"/>
        </w:rPr>
        <w:t xml:space="preserve">35.3环保产品</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rPr>
        <w:t xml:space="preserve">本项目中</w:t>
      </w:r>
      <w:r>
        <w:rPr>
          <w:rFonts w:hint="eastAsia" w:ascii="方正仿宋_GBK" w:hAnsi="方正仿宋_GBK" w:eastAsia="方正仿宋_GBK" w:cs="方正仿宋_GBK"/>
          <w:color w:val="auto"/>
          <w:sz w:val="28"/>
          <w:szCs w:val="28"/>
          <w:highlight w:val="none"/>
          <w:u w:val="single"/>
        </w:rPr>
        <w:t xml:space="preserve"> (采购产品)</w:t>
      </w:r>
      <w:r>
        <w:rPr>
          <w:rFonts w:hint="eastAsia" w:ascii="方正仿宋_GBK" w:hAnsi="方正仿宋_GBK" w:eastAsia="方正仿宋_GBK" w:cs="方正仿宋_GBK"/>
          <w:color w:val="auto"/>
          <w:sz w:val="28"/>
          <w:szCs w:val="28"/>
          <w:highlight w:val="none"/>
        </w:rPr>
        <w:t xml:space="preserve">被列入“</w:t>
      </w:r>
      <w:r>
        <w:rPr>
          <w:rFonts w:hint="eastAsia" w:ascii="方正仿宋_GBK" w:hAnsi="方正仿宋_GBK" w:eastAsia="方正仿宋_GBK" w:cs="方正仿宋_GBK"/>
          <w:sz w:val="28"/>
          <w:szCs w:val="28"/>
        </w:rPr>
        <w:t xml:space="preserve">环境标志产品品目清单”的，实行优先采购。</w:t>
      </w:r>
      <w:r/>
    </w:p>
    <w:p>
      <w:pPr>
        <w:ind w:firstLine="560"/>
        <w:spacing w:line="520" w:lineRule="exact"/>
        <w:rPr>
          <w:rFonts w:hint="eastAsia" w:ascii="方正仿宋_GBK" w:hAnsi="方正仿宋_GBK" w:eastAsia="方正仿宋_GBK" w:cs="方正仿宋_GBK"/>
          <w:sz w:val="28"/>
        </w:rPr>
      </w:pPr>
      <w:r>
        <w:rPr>
          <w:rFonts w:hint="eastAsia" w:ascii="方正仿宋_GBK" w:hAnsi="方正仿宋_GBK" w:eastAsia="方正仿宋_GBK" w:cs="方正仿宋_GBK"/>
          <w:sz w:val="28"/>
          <w:szCs w:val="28"/>
        </w:rPr>
        <w:t xml:space="preserve">35.4本项目中实行“强制采购”的，需</w:t>
      </w:r>
      <w:r>
        <w:rPr>
          <w:rFonts w:hint="eastAsia" w:ascii="方正仿宋_GBK" w:hAnsi="方正仿宋_GBK" w:eastAsia="方正仿宋_GBK" w:cs="方正仿宋_GBK"/>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方正仿宋_GBK" w:hAnsi="方正仿宋_GBK" w:eastAsia="方正仿宋_GBK" w:cs="方正仿宋_GBK"/>
          <w:sz w:val="28"/>
          <w:szCs w:val="28"/>
        </w:rPr>
        <w:t xml:space="preserve">给予谈判总报价2%的价格扣除</w:t>
      </w:r>
      <w:r>
        <w:rPr>
          <w:rFonts w:hint="eastAsia" w:ascii="方正仿宋_GBK" w:hAnsi="方正仿宋_GBK" w:eastAsia="方正仿宋_GBK" w:cs="方正仿宋_GBK"/>
          <w:sz w:val="28"/>
        </w:rPr>
        <w:t xml:space="preserve">（详见第三章评标标准）。</w:t>
      </w:r>
      <w:r/>
    </w:p>
    <w:p>
      <w:pPr>
        <w:ind w:firstLine="560"/>
        <w:spacing w:line="52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35.5节能、环保产品的品目清单按照《关于印发环境标志产品政府采购品目清单的通知》（财库〔2019〕18号）、《关于印发节能产品政府采购品目清单的</w:t>
      </w:r>
      <w:r>
        <w:rPr>
          <w:rFonts w:hint="eastAsia" w:ascii="方正仿宋_GBK" w:hAnsi="方正仿宋_GBK" w:eastAsia="方正仿宋_GBK" w:cs="方正仿宋_GBK"/>
          <w:bCs/>
          <w:color w:val="000000"/>
          <w:sz w:val="28"/>
          <w:szCs w:val="28"/>
        </w:rPr>
        <w:t xml:space="preserve">通知》（财库〔2019〕19号）执行。国家对品目清单进行调整的，按照最新调整的品目清单执行。</w:t>
      </w:r>
      <w:r/>
    </w:p>
    <w:p>
      <w:pPr>
        <w:spacing w:line="520" w:lineRule="exact"/>
        <w:rPr>
          <w:rFonts w:hint="eastAsia" w:ascii="方正仿宋_GBK" w:hAnsi="方正仿宋_GBK" w:eastAsia="方正仿宋_GBK" w:cs="方正仿宋_GBK"/>
          <w:bCs/>
          <w:color w:val="000000"/>
          <w:sz w:val="28"/>
          <w:szCs w:val="28"/>
        </w:rPr>
        <w:outlineLvl w:val="2"/>
      </w:pPr>
      <w:r>
        <w:rPr>
          <w:rFonts w:hint="eastAsia" w:ascii="方正仿宋_GBK" w:hAnsi="方正仿宋_GBK" w:eastAsia="方正仿宋_GBK" w:cs="方正仿宋_GBK"/>
          <w:bCs/>
          <w:color w:val="000000"/>
          <w:sz w:val="28"/>
          <w:szCs w:val="28"/>
        </w:rPr>
        <w:t xml:space="preserve">3</w:t>
      </w:r>
      <w:r>
        <w:rPr>
          <w:rFonts w:hint="eastAsia" w:ascii="方正仿宋_GBK" w:hAnsi="方正仿宋_GBK" w:eastAsia="方正仿宋_GBK" w:cs="方正仿宋_GBK"/>
          <w:bCs/>
          <w:color w:val="000000"/>
          <w:sz w:val="28"/>
          <w:szCs w:val="28"/>
          <w:lang w:val="en-US" w:eastAsia="zh-CN"/>
        </w:rPr>
        <w:t xml:space="preserve">6</w:t>
      </w:r>
      <w:r>
        <w:rPr>
          <w:rFonts w:hint="eastAsia" w:ascii="方正仿宋_GBK" w:hAnsi="方正仿宋_GBK" w:eastAsia="方正仿宋_GBK" w:cs="方正仿宋_GBK"/>
          <w:bCs/>
          <w:color w:val="000000"/>
          <w:sz w:val="28"/>
          <w:szCs w:val="28"/>
        </w:rPr>
        <w:t xml:space="preserve">．政府绿色采购</w:t>
      </w:r>
      <w:r/>
    </w:p>
    <w:p>
      <w:pPr>
        <w:ind w:firstLine="280"/>
        <w:spacing w:line="52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76"/>
        <w:ind w:left="0" w:firstLine="560"/>
        <w:spacing w:after="0"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876"/>
        <w:ind w:left="0" w:firstLine="5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.3本项目中涉及涂料、胶黏剂、油墨、清洗剂等挥发性有机物产品的，要执行国家和江苏省VOCs含量限制标准，优先使用低挥发性原辅材料，使用低VOCs含量的涂料、胶黏剂等。</w:t>
      </w:r>
      <w:r/>
    </w:p>
    <w:p>
      <w:pPr>
        <w:ind w:right="0"/>
        <w:keepLines w:val="0"/>
        <w:keepNext w:val="0"/>
        <w:pageBreakBefore w:val="0"/>
        <w:spacing w:line="520" w:lineRule="exact"/>
        <w:widowControl w:val="off"/>
        <w:rPr>
          <w:rFonts w:hint="eastAsia" w:ascii="方正仿宋_GBK" w:hAnsi="方正仿宋_GBK" w:eastAsia="方正仿宋_GBK" w:cs="方正仿宋_GBK"/>
          <w:b/>
          <w:bCs/>
          <w:sz w:val="28"/>
          <w:szCs w:val="28"/>
          <w:highlight w:val="none"/>
        </w:rPr>
        <w:outlineLvl w:val="2"/>
      </w:pPr>
      <w:r>
        <w:rPr>
          <w:rFonts w:hint="eastAsia" w:ascii="方正仿宋_GBK" w:hAnsi="方正仿宋_GBK" w:eastAsia="方正仿宋_GBK" w:cs="方正仿宋_GBK"/>
          <w:b/>
          <w:bCs/>
          <w:sz w:val="28"/>
          <w:szCs w:val="28"/>
          <w:highlight w:val="none"/>
        </w:rPr>
        <w:t xml:space="preserve">3</w:t>
      </w:r>
      <w:r>
        <w:rPr>
          <w:rFonts w:hint="eastAsia" w:ascii="方正仿宋_GBK" w:hAnsi="方正仿宋_GBK" w:eastAsia="方正仿宋_GBK" w:cs="方正仿宋_GBK"/>
          <w:b/>
          <w:bCs/>
          <w:sz w:val="28"/>
          <w:szCs w:val="28"/>
          <w:highlight w:val="none"/>
          <w:lang w:val="en-US" w:eastAsia="zh-CN"/>
        </w:rPr>
        <w:t xml:space="preserve">7</w:t>
      </w:r>
      <w:r>
        <w:rPr>
          <w:rFonts w:hint="eastAsia" w:ascii="方正仿宋_GBK" w:hAnsi="方正仿宋_GBK" w:eastAsia="方正仿宋_GBK" w:cs="方正仿宋_GBK"/>
          <w:b/>
          <w:bCs/>
          <w:sz w:val="28"/>
          <w:szCs w:val="28"/>
          <w:highlight w:val="none"/>
        </w:rPr>
        <w:t xml:space="preserve">.履约资金扶持政策</w:t>
      </w:r>
      <w:r/>
    </w:p>
    <w:p>
      <w:pPr>
        <w:ind w:left="0" w:right="0" w:firstLine="48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keepLines w:val="0"/>
        <w:keepNext w:val="0"/>
        <w:pageBreakBefore w:val="0"/>
        <w:spacing w:line="52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.2有融资贷款需求的中标人，与采购人在苏采云【合同在线签订】模块中进行合同在线签订时，【账户信息完善】的“是否融资”一栏中需选择“是”，同时完善收款账号信息和合同补充协议（融资账号）。</w:t>
      </w:r>
      <w:r/>
    </w:p>
    <w:p>
      <w:pPr>
        <w:pStyle w:val="876"/>
        <w:ind w:left="0" w:firstLine="0"/>
        <w:keepLines w:val="0"/>
        <w:keepNext w:val="0"/>
        <w:pageBreakBefore w:val="0"/>
        <w:spacing w:line="520" w:lineRule="exact"/>
        <w:widowControl w:val="off"/>
        <w:rPr>
          <w:rFonts w:hint="eastAsia" w:ascii="方正仿宋_GBK" w:hAnsi="方正仿宋_GBK" w:eastAsia="方正仿宋_GBK" w:cs="方正仿宋_GBK"/>
          <w:b/>
          <w:bCs/>
          <w:color w:val="auto"/>
          <w:sz w:val="28"/>
          <w:szCs w:val="28"/>
        </w:rPr>
        <w:outlineLvl w:val="2"/>
      </w:pPr>
      <w:r>
        <w:rPr>
          <w:rFonts w:hint="eastAsia" w:ascii="方正仿宋_GBK" w:hAnsi="方正仿宋_GBK" w:eastAsia="方正仿宋_GBK" w:cs="方正仿宋_GBK"/>
          <w:b/>
          <w:bCs/>
          <w:color w:val="auto"/>
          <w:sz w:val="28"/>
          <w:szCs w:val="28"/>
        </w:rPr>
        <w:t xml:space="preserve">3</w:t>
      </w:r>
      <w:r>
        <w:rPr>
          <w:rFonts w:hint="eastAsia" w:ascii="方正仿宋_GBK" w:hAnsi="方正仿宋_GBK" w:eastAsia="方正仿宋_GBK" w:cs="方正仿宋_GBK"/>
          <w:b/>
          <w:bCs/>
          <w:color w:val="auto"/>
          <w:sz w:val="28"/>
          <w:szCs w:val="28"/>
          <w:lang w:val="en-US" w:eastAsia="zh-CN"/>
        </w:rPr>
        <w:t xml:space="preserve">8</w:t>
      </w:r>
      <w:r>
        <w:rPr>
          <w:rFonts w:hint="eastAsia" w:ascii="方正仿宋_GBK" w:hAnsi="方正仿宋_GBK" w:eastAsia="方正仿宋_GBK" w:cs="方正仿宋_GBK"/>
          <w:b/>
          <w:bCs/>
          <w:color w:val="auto"/>
          <w:sz w:val="28"/>
          <w:szCs w:val="28"/>
        </w:rPr>
        <w:t xml:space="preserve">.采购本国产品的支持政策</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.2当采购项目或者采购包中含有多种产品，投标人为该采购项目或者采购包提供的符合本国产品标准的产品成本之和占该投标人提供的全部产品成本之和的比例达到80%以上时（投标人需在“第六章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.3投标人需按照招标文件的要求提供《关于符合本国产品标准的声明函》（以下简称《声明函》，详见第六章“示范格式</w:t>
      </w:r>
      <w:r>
        <w:rPr>
          <w:rFonts w:hint="eastAsia" w:ascii="方正仿宋_GBK" w:hAnsi="方正仿宋_GBK" w:eastAsia="方正仿宋_GBK" w:cs="方正仿宋_GBK"/>
          <w:color w:val="auto"/>
          <w:sz w:val="28"/>
          <w:szCs w:val="28"/>
          <w:lang w:val="en-US" w:eastAsia="zh-CN"/>
        </w:rPr>
        <w:t xml:space="preserve">七</w:t>
      </w:r>
      <w:r>
        <w:rPr>
          <w:rFonts w:hint="eastAsia" w:ascii="方正仿宋_GBK" w:hAnsi="方正仿宋_GBK" w:eastAsia="方正仿宋_GBK" w:cs="方正仿宋_GBK"/>
          <w:color w:val="auto"/>
          <w:sz w:val="28"/>
          <w:szCs w:val="28"/>
        </w:rPr>
        <w:t xml:space="preserve">”），如不提供将不享受本国产品价格评审优惠。</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.4投标人需在《声明函》中逐一、准确填写产品名称、厂名、生产厂址三项信息，三项信息中任意一项未填写的视为该项产品不符合本国产品标准，不享受本国产品价格评审优惠。</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8</w:t>
      </w:r>
      <w:r>
        <w:rPr>
          <w:rFonts w:hint="eastAsia" w:ascii="方正仿宋_GBK" w:hAnsi="方正仿宋_GBK" w:eastAsia="方正仿宋_GBK" w:cs="方正仿宋_GBK"/>
          <w:color w:val="auto"/>
          <w:sz w:val="28"/>
          <w:szCs w:val="28"/>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76"/>
        <w:ind w:left="0"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color w:val="auto"/>
          <w:sz w:val="28"/>
          <w:szCs w:val="28"/>
        </w:rPr>
        <w:t xml:space="preserve">注：本项目对采购本国产品给予政策支持；适用本国产品标准的货物具体是指《政</w:t>
      </w:r>
      <w:r>
        <w:rPr>
          <w:rFonts w:hint="eastAsia" w:ascii="方正仿宋_GBK" w:hAnsi="方正仿宋_GBK" w:eastAsia="方正仿宋_GBK" w:cs="方正仿宋_GBK"/>
          <w:color w:val="auto"/>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3"/>
        <w:jc w:val="center"/>
        <w:spacing w:before="0" w:after="0" w:line="300" w:lineRule="auto"/>
        <w:rPr>
          <w:rFonts w:hint="eastAsia" w:ascii="方正仿宋_GBK" w:hAnsi="方正仿宋_GBK" w:eastAsia="方正仿宋_GBK" w:cs="方正仿宋_GBK"/>
          <w:sz w:val="32"/>
          <w:szCs w:val="32"/>
        </w:rPr>
        <w:outlineLvl w:val="0"/>
      </w:pPr>
      <w:r>
        <w:rPr>
          <w:highlight w:val="none"/>
        </w:rPr>
      </w:r>
      <w:r>
        <w:rPr>
          <w:highlight w:val="none"/>
        </w:rPr>
      </w:r>
      <w:r/>
    </w:p>
    <w:p>
      <w:pPr>
        <w:pStyle w:val="883"/>
        <w:jc w:val="center"/>
        <w:spacing w:before="0" w:after="0" w:line="300" w:lineRule="auto"/>
        <w:rPr>
          <w:highlight w:val="none"/>
        </w:rPr>
        <w:outlineLvl w:val="0"/>
      </w:pPr>
      <w:r>
        <w:rPr>
          <w:highlight w:val="none"/>
        </w:rPr>
      </w:r>
      <w:r>
        <w:rPr>
          <w:highlight w:val="none"/>
        </w:rPr>
      </w:r>
      <w:r/>
    </w:p>
    <w:p>
      <w:pPr>
        <w:pStyle w:val="883"/>
        <w:jc w:val="center"/>
        <w:spacing w:before="0" w:after="0" w:line="300" w:lineRule="auto"/>
        <w:rPr>
          <w:highlight w:val="none"/>
        </w:rPr>
        <w:outlineLvl w:val="0"/>
      </w:pPr>
      <w:r>
        <w:rPr>
          <w:highlight w:val="none"/>
        </w:rPr>
      </w:r>
      <w:r>
        <w:rPr>
          <w:highlight w:val="none"/>
        </w:rPr>
      </w:r>
      <w:r/>
    </w:p>
    <w:p>
      <w:pPr>
        <w:pStyle w:val="883"/>
        <w:jc w:val="center"/>
        <w:spacing w:before="0" w:after="0" w:line="300" w:lineRule="auto"/>
        <w:rPr>
          <w:highlight w:val="none"/>
        </w:rPr>
        <w:outlineLvl w:val="0"/>
      </w:pPr>
      <w:r>
        <w:rPr>
          <w:highlight w:val="none"/>
        </w:rPr>
      </w:r>
      <w:r>
        <w:rPr>
          <w:highlight w:val="none"/>
        </w:rPr>
      </w:r>
      <w:r/>
    </w:p>
    <w:p>
      <w:pPr>
        <w:shd w:val="nil" w:color="auto"/>
        <w:rPr>
          <w:highlight w:val="none"/>
        </w:rPr>
        <w:outlineLvl w:val="0"/>
      </w:pPr>
      <w:r>
        <w:rPr>
          <w:highlight w:val="none"/>
        </w:rPr>
        <w:br w:type="page" w:clear="all"/>
      </w:r>
      <w:r>
        <w:rPr>
          <w:highlight w:val="none"/>
        </w:rPr>
      </w:r>
      <w:r/>
    </w:p>
    <w:p>
      <w:pPr>
        <w:pStyle w:val="883"/>
        <w:jc w:val="center"/>
        <w:spacing w:before="0" w:after="0" w:line="300" w:lineRule="auto"/>
        <w:rPr>
          <w:highlight w:val="none"/>
        </w:rPr>
        <w:outlineLvl w:val="0"/>
      </w:pPr>
      <w:r/>
      <w:bookmarkStart w:id="47" w:name="_Toc12871"/>
      <w:r>
        <w:rPr>
          <w:rFonts w:hint="eastAsia" w:ascii="方正仿宋_GBK" w:hAnsi="方正仿宋_GBK" w:eastAsia="方正仿宋_GBK" w:cs="方正仿宋_GBK"/>
          <w:bCs/>
          <w:sz w:val="32"/>
          <w:szCs w:val="32"/>
        </w:rPr>
        <w:t xml:space="preserve">第三</w:t>
      </w:r>
      <w:r>
        <w:rPr>
          <w:rFonts w:hint="eastAsia" w:ascii="方正仿宋_GBK" w:hAnsi="方正仿宋_GBK" w:eastAsia="方正仿宋_GBK" w:cs="方正仿宋_GBK"/>
          <w:bCs/>
          <w:sz w:val="32"/>
          <w:szCs w:val="32"/>
          <w:lang w:val="en-US" w:eastAsia="zh-CN"/>
        </w:rPr>
        <w:t xml:space="preserve">章</w:t>
      </w: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bCs/>
          <w:sz w:val="32"/>
          <w:szCs w:val="32"/>
          <w:lang w:val="en-US" w:eastAsia="zh-CN"/>
        </w:rPr>
        <w:t xml:space="preserve">评标</w:t>
      </w:r>
      <w:r>
        <w:rPr>
          <w:rFonts w:hint="eastAsia" w:ascii="方正仿宋_GBK" w:hAnsi="方正仿宋_GBK" w:eastAsia="方正仿宋_GBK" w:cs="方正仿宋_GBK"/>
          <w:bCs/>
          <w:sz w:val="32"/>
          <w:szCs w:val="32"/>
        </w:rPr>
        <w:t xml:space="preserve">标准</w:t>
      </w:r>
      <w:bookmarkEnd w:id="47"/>
      <w:r/>
      <w:r/>
    </w:p>
    <w:p>
      <w:pPr>
        <w:ind w:firstLine="470"/>
        <w:spacing w:line="520" w:lineRule="exact"/>
        <w:rPr>
          <w:rFonts w:hint="eastAsia" w:ascii="方正仿宋_GBK" w:hAnsi="方正仿宋_GBK" w:eastAsia="方正仿宋_GBK" w:cs="方正仿宋_GBK"/>
          <w:b/>
          <w:sz w:val="28"/>
          <w:szCs w:val="28"/>
        </w:rPr>
        <w:outlineLvl w:val="1"/>
      </w:pPr>
      <w:r>
        <w:rPr>
          <w:rFonts w:hint="eastAsia" w:ascii="方正仿宋_GBK" w:hAnsi="方正仿宋_GBK" w:eastAsia="方正仿宋_GBK" w:cs="方正仿宋_GBK"/>
          <w:sz w:val="28"/>
          <w:szCs w:val="28"/>
        </w:rPr>
        <w:t xml:space="preserve">一、谈判小组在推荐成交候选供应商时将考虑以下因素:</w:t>
      </w:r>
      <w:r/>
    </w:p>
    <w:p>
      <w:pPr>
        <w:ind w:firstLine="4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（1）谈判报价；</w:t>
      </w:r>
      <w:r/>
    </w:p>
    <w:p>
      <w:pPr>
        <w:ind w:firstLine="4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（2）货物的质量、性能、技术参数响应；</w:t>
      </w:r>
      <w:r/>
    </w:p>
    <w:p>
      <w:pPr>
        <w:ind w:firstLine="470"/>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（3）供应商承诺的售后服务等。</w:t>
      </w:r>
      <w:r/>
    </w:p>
    <w:p>
      <w:pPr>
        <w:ind w:firstLine="480"/>
        <w:spacing w:line="520" w:lineRule="exact"/>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rPr>
        <w:t xml:space="preserve">二、</w:t>
      </w:r>
      <w:r>
        <w:rPr>
          <w:rFonts w:hint="eastAsia" w:ascii="方正仿宋_GBK" w:hAnsi="方正仿宋_GBK" w:eastAsia="方正仿宋_GBK" w:cs="方正仿宋_GBK"/>
          <w:sz w:val="28"/>
          <w:szCs w:val="28"/>
          <w:highlight w:val="none"/>
          <w:lang w:val="en-US" w:eastAsia="zh-CN"/>
        </w:rPr>
        <w:t xml:space="preserve">评标标准</w:t>
      </w:r>
      <w:r/>
    </w:p>
    <w:p>
      <w:pPr>
        <w:ind w:firstLine="480"/>
        <w:spacing w:line="520" w:lineRule="exact"/>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1）在满足采购基本要求的前提下，所投产品是经国家认定的节能、环保的分别给予谈判总报价2%、2%价格扣除（特别说明:须提供国家确定的认证机构出具的、处于有效期之内的节能产品、环境标志产品认证证书，以提供的证书复印件为准。未能提供证书复印件的不给予价格扣除）。</w:t>
      </w:r>
      <w:r/>
    </w:p>
    <w:p>
      <w:pPr>
        <w:ind w:left="0" w:right="0" w:firstLine="560"/>
        <w:jc w:val="left"/>
        <w:keepLines w:val="0"/>
        <w:keepNext w:val="0"/>
        <w:pageBreakBefore w:val="0"/>
        <w:spacing w:before="0" w:beforeAutospacing="0" w:after="0" w:afterAutospacing="0" w:line="520" w:lineRule="exact"/>
        <w:widowControl/>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（2）当采购项目或者采购包中含有多种产品，投标人为该采购项目或者采购包提供的符合本国产品标准的产品成本之和占该投标人提供的全部产品成本之和的比例达到80%以上时（投标人需在“第六章 投标文件格式”“三、投标报价明细表”中填写比例数值），依法对该投标人提供的全部产品给予价格评审优惠，即对该投标人提供的全部产品的总报价给予20%的价格扣除，以扣除后的价格参与评审。投标人未填写比例数值，或比例数值未达到80%的，不享受本国产品价格评审优惠。</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lang w:val="zh-CN"/>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lang w:val="zh-CN"/>
        </w:rPr>
        <w:t xml:space="preserve">）在满足谈判文件要求的条件下，谈判小组将按上述第一条所列各项因素对供应商及其所报服务进行评审，最后通过对采购需求、质量和服务相等且报价最低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3"/>
        <w:jc w:val="center"/>
        <w:spacing w:before="0" w:after="0" w:line="300" w:lineRule="auto"/>
        <w:rPr>
          <w:rFonts w:hint="eastAsia" w:ascii="方正仿宋_GBK" w:hAnsi="方正仿宋_GBK" w:eastAsia="方正仿宋_GBK" w:cs="方正仿宋_GBK"/>
          <w:bCs/>
          <w:sz w:val="28"/>
          <w:szCs w:val="28"/>
        </w:rPr>
        <w:outlineLvl w:val="0"/>
      </w:pPr>
      <w:r>
        <w:rPr>
          <w:rFonts w:hint="eastAsia" w:ascii="方正仿宋_GBK" w:hAnsi="方正仿宋_GBK" w:eastAsia="方正仿宋_GBK" w:cs="方正仿宋_GBK"/>
          <w:bCs/>
          <w:sz w:val="28"/>
          <w:szCs w:val="28"/>
        </w:rPr>
        <w:br w:type="page" w:clear="all"/>
      </w:r>
      <w:bookmarkStart w:id="48" w:name="_Toc18369"/>
      <w:r/>
      <w:bookmarkStart w:id="49" w:name="_Toc148347152"/>
      <w:r>
        <w:rPr>
          <w:rFonts w:hint="eastAsia" w:ascii="方正仿宋_GBK" w:hAnsi="方正仿宋_GBK" w:eastAsia="方正仿宋_GBK" w:cs="方正仿宋_GBK"/>
          <w:bCs/>
          <w:sz w:val="32"/>
          <w:szCs w:val="32"/>
        </w:rPr>
        <w:t xml:space="preserve">第四</w:t>
      </w:r>
      <w:r>
        <w:rPr>
          <w:rFonts w:hint="eastAsia" w:ascii="方正仿宋_GBK" w:hAnsi="方正仿宋_GBK" w:eastAsia="方正仿宋_GBK" w:cs="方正仿宋_GBK"/>
          <w:bCs/>
          <w:sz w:val="32"/>
          <w:szCs w:val="32"/>
          <w:lang w:val="en-US" w:eastAsia="zh-CN"/>
        </w:rPr>
        <w:t xml:space="preserve">章</w:t>
      </w:r>
      <w:r>
        <w:rPr>
          <w:rFonts w:hint="eastAsia" w:ascii="方正仿宋_GBK" w:hAnsi="方正仿宋_GBK" w:eastAsia="方正仿宋_GBK" w:cs="方正仿宋_GBK"/>
          <w:bCs/>
          <w:sz w:val="32"/>
          <w:szCs w:val="32"/>
        </w:rPr>
        <w:t xml:space="preserve">  合同主要条款、通用条款及合同格式</w:t>
      </w:r>
      <w:bookmarkEnd w:id="48"/>
      <w:r/>
      <w:bookmarkEnd w:id="49"/>
      <w:r/>
      <w:r/>
    </w:p>
    <w:p>
      <w:pPr>
        <w:ind w:firstLine="473"/>
        <w:spacing w:line="6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一、合同主要条款</w:t>
      </w:r>
      <w:r/>
    </w:p>
    <w:p>
      <w:pPr>
        <w:jc w:val="left"/>
        <w:spacing w:line="520" w:lineRule="exact"/>
      </w:pPr>
      <w:r>
        <w:rPr>
          <w:rFonts w:hint="eastAsia" w:ascii="方正仿宋_GBK" w:hAnsi="方正仿宋_GBK" w:eastAsia="方正仿宋_GBK" w:cs="方正仿宋_GBK"/>
          <w:sz w:val="28"/>
          <w:szCs w:val="28"/>
        </w:rPr>
        <w:t xml:space="preserve">甲方: </w:t>
      </w:r>
      <w:r>
        <w:rPr>
          <w:rFonts w:hint="eastAsia" w:ascii="方正仿宋_GBK" w:hAnsi="方正仿宋_GBK" w:eastAsia="方正仿宋_GBK" w:cs="方正仿宋_GBK"/>
          <w:sz w:val="28"/>
          <w:szCs w:val="28"/>
        </w:rPr>
      </w:r>
      <w:r/>
    </w:p>
    <w:p>
      <w:pPr>
        <w:pStyle w:val="889"/>
        <w:spacing w:line="520" w:lineRule="exact"/>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r>
      <w:r/>
    </w:p>
    <w:p>
      <w:pPr>
        <w:jc w:val="center"/>
        <w:spacing w:line="640" w:lineRule="exact"/>
        <w:outlineLvl w:val="1"/>
      </w:pPr>
      <w:r>
        <w:rPr>
          <w:rFonts w:hint="eastAsia" w:ascii="方正仿宋_GBK" w:hAnsi="方正仿宋_GBK" w:eastAsia="方正仿宋_GBK" w:cs="方正仿宋_GBK"/>
          <w:sz w:val="28"/>
          <w:szCs w:val="28"/>
        </w:rPr>
        <w:t xml:space="preserve">甲、乙双方根据项目编号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采购项目竞争性谈判采购结果及谈判文件的要求,经协商一致,达成如下购销合同:</w:t>
      </w:r>
      <w:r>
        <w:rPr>
          <w:rFonts w:hint="eastAsia" w:ascii="方正仿宋_GBK" w:hAnsi="方正仿宋_GBK" w:eastAsia="方正仿宋_GBK" w:cs="方正仿宋_GBK"/>
          <w:sz w:val="28"/>
          <w:szCs w:val="28"/>
        </w:rPr>
      </w:r>
      <w:r>
        <w:rPr>
          <w:rFonts w:hint="eastAsia" w:ascii="方正仿宋_GBK" w:hAnsi="方正仿宋_GBK" w:eastAsia="方正仿宋_GBK" w:cs="方正仿宋_GBK"/>
          <w:b/>
          <w:bCs/>
          <w:color w:val="auto"/>
          <w:sz w:val="28"/>
          <w:szCs w:val="28"/>
          <w:highlight w:val="none"/>
        </w:rPr>
      </w:r>
      <w:r>
        <w:rPr>
          <w:rFonts w:hint="eastAsia" w:ascii="方正仿宋_GBK" w:hAnsi="方正仿宋_GBK" w:eastAsia="方正仿宋_GBK" w:cs="方正仿宋_GBK"/>
          <w:sz w:val="28"/>
          <w:szCs w:val="28"/>
        </w:rPr>
        <w:t xml:space="preserve">一、合同主要条款</w:t>
      </w:r>
      <w:r/>
      <w:r/>
    </w:p>
    <w:p>
      <w:pPr>
        <w:pStyle w:val="889"/>
        <w:ind w:left="-359" w:firstLine="826"/>
        <w:spacing w:line="520" w:lineRule="exact"/>
        <w:outlineLvl w:val="9"/>
      </w:pPr>
      <w:r>
        <w:rPr>
          <w:rFonts w:hint="eastAsia" w:ascii="方正仿宋_GBK" w:hAnsi="方正仿宋_GBK" w:eastAsia="方正仿宋_GBK" w:cs="方正仿宋_GBK"/>
          <w:sz w:val="28"/>
          <w:szCs w:val="28"/>
        </w:rPr>
        <w:t xml:space="preserve">一、货物及数量</w:t>
      </w:r>
      <w:r>
        <w:rPr>
          <w:rFonts w:hint="eastAsia" w:ascii="方正仿宋_GBK" w:hAnsi="方正仿宋_GBK" w:eastAsia="方正仿宋_GBK" w:cs="方正仿宋_GBK"/>
          <w:sz w:val="28"/>
          <w:szCs w:val="28"/>
        </w:rPr>
      </w:r>
      <w:r/>
    </w:p>
    <w:tbl>
      <w:tblPr>
        <w:tblStyle w:val="865"/>
        <w:tblW w:w="10490"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851"/>
        <w:gridCol w:w="1559"/>
      </w:tblGrid>
      <w:tr>
        <w:trPr>
          <w:trHeight w:val="680"/>
        </w:trPr>
        <w:tc>
          <w:tcPr>
            <w:tcW w:w="567" w:type="dxa"/>
            <w:vAlign w:val="center"/>
            <w:textDirection w:val="lrTb"/>
            <w:noWrap w:val="false"/>
          </w:tcPr>
          <w:p>
            <w:pP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242"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货物名称</w:t>
            </w:r>
            <w:r>
              <w:rPr>
                <w:rFonts w:hint="eastAsia" w:ascii="方正仿宋_GBK" w:hAnsi="方正仿宋_GBK" w:eastAsia="方正仿宋_GBK" w:cs="方正仿宋_GBK"/>
                <w:sz w:val="28"/>
                <w:szCs w:val="28"/>
              </w:rPr>
            </w:r>
            <w:r/>
          </w:p>
        </w:tc>
        <w:tc>
          <w:tcPr>
            <w:tcW w:w="1310"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品牌型号</w:t>
            </w:r>
            <w:r>
              <w:rPr>
                <w:rFonts w:hint="eastAsia" w:ascii="方正仿宋_GBK" w:hAnsi="方正仿宋_GBK" w:eastAsia="方正仿宋_GBK" w:cs="方正仿宋_GBK"/>
                <w:sz w:val="28"/>
                <w:szCs w:val="28"/>
              </w:rPr>
            </w:r>
            <w:r/>
          </w:p>
        </w:tc>
        <w:tc>
          <w:tcPr>
            <w:tcW w:w="709" w:type="dxa"/>
            <w:vAlign w:val="center"/>
            <w:textDirection w:val="lrTb"/>
            <w:noWrap w:val="false"/>
          </w:tcPr>
          <w:p>
            <w:pPr>
              <w:ind w:left="120" w:hanging="120"/>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708" w:type="dxa"/>
            <w:vAlign w:val="center"/>
            <w:textDirection w:val="lrTb"/>
            <w:noWrap w:val="false"/>
          </w:tcPr>
          <w:p>
            <w:pP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单位</w:t>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92"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pPr>
            <w:r>
              <w:rPr>
                <w:rFonts w:hint="eastAsia" w:ascii="方正仿宋_GBK" w:hAnsi="方正仿宋_GBK" w:eastAsia="方正仿宋_GBK" w:cs="方正仿宋_GBK"/>
                <w:sz w:val="28"/>
                <w:szCs w:val="28"/>
              </w:rPr>
              <w:t xml:space="preserve">生产</w:t>
            </w:r>
            <w:r>
              <w:rPr>
                <w:rFonts w:hint="eastAsia" w:ascii="方正仿宋_GBK" w:hAnsi="方正仿宋_GBK" w:eastAsia="方正仿宋_GBK" w:cs="方正仿宋_GBK"/>
                <w:sz w:val="28"/>
                <w:szCs w:val="28"/>
              </w:rPr>
            </w:r>
            <w:r/>
          </w:p>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厂商</w:t>
            </w:r>
            <w:r>
              <w:rPr>
                <w:rFonts w:hint="eastAsia" w:ascii="方正仿宋_GBK" w:hAnsi="方正仿宋_GBK" w:eastAsia="方正仿宋_GBK" w:cs="方正仿宋_GBK"/>
                <w:sz w:val="28"/>
                <w:szCs w:val="28"/>
              </w:rPr>
            </w:r>
            <w:r/>
          </w:p>
        </w:tc>
        <w:tc>
          <w:tcPr>
            <w:tcW w:w="850"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质保期</w:t>
            </w:r>
            <w:r>
              <w:rPr>
                <w:rFonts w:hint="eastAsia" w:ascii="方正仿宋_GBK" w:hAnsi="方正仿宋_GBK" w:eastAsia="方正仿宋_GBK" w:cs="方正仿宋_GBK"/>
                <w:sz w:val="28"/>
                <w:szCs w:val="28"/>
              </w:rPr>
            </w:r>
            <w:r/>
          </w:p>
        </w:tc>
        <w:tc>
          <w:tcPr>
            <w:tcW w:w="1559" w:type="dxa"/>
            <w:vAlign w:val="center"/>
            <w:textDirection w:val="lrTb"/>
            <w:noWrap w:val="false"/>
          </w:tcPr>
          <w:p>
            <w:pPr>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tc>
      </w:tr>
      <w:tr>
        <w:trPr>
          <w:trHeight w:val="680"/>
        </w:trPr>
        <w:tc>
          <w:tcPr>
            <w:tcW w:w="567" w:type="dxa"/>
            <w:vAlign w:val="center"/>
            <w:textDirection w:val="lrTb"/>
            <w:noWrap w:val="false"/>
          </w:tcPr>
          <w:p>
            <w:pP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1242"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1310"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709" w:type="dxa"/>
            <w:vAlign w:val="center"/>
            <w:textDirection w:val="lrTb"/>
            <w:noWrap w:val="false"/>
          </w:tcPr>
          <w:p>
            <w:pPr>
              <w:ind w:left="120" w:hanging="120"/>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708" w:type="dxa"/>
            <w:vAlign w:val="center"/>
            <w:textDirection w:val="lrTb"/>
            <w:noWrap w:val="false"/>
          </w:tcPr>
          <w:p>
            <w:pP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992"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0"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1559" w:type="dxa"/>
            <w:vAlign w:val="center"/>
            <w:textDirection w:val="lrTb"/>
            <w:noWrap w:val="false"/>
          </w:tcPr>
          <w:p>
            <w:pPr>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r>
      <w:tr>
        <w:trPr>
          <w:trHeight w:val="680"/>
        </w:trPr>
        <w:tc>
          <w:tcPr>
            <w:tcW w:w="567" w:type="dxa"/>
            <w:vAlign w:val="center"/>
            <w:textDirection w:val="lrTb"/>
            <w:noWrap w:val="false"/>
          </w:tcPr>
          <w:p>
            <w:pP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1242"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1310"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709" w:type="dxa"/>
            <w:vAlign w:val="center"/>
            <w:textDirection w:val="lrTb"/>
            <w:noWrap w:val="false"/>
          </w:tcPr>
          <w:p>
            <w:pPr>
              <w:ind w:left="120" w:hanging="120"/>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708" w:type="dxa"/>
            <w:vAlign w:val="center"/>
            <w:textDirection w:val="lrTb"/>
            <w:noWrap w:val="false"/>
          </w:tcPr>
          <w:p>
            <w:pP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992"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0"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851" w:type="dxa"/>
            <w:vAlign w:val="center"/>
            <w:textDirection w:val="lrTb"/>
            <w:noWrap w:val="false"/>
          </w:tcPr>
          <w:p>
            <w:pPr>
              <w:jc w:val="center"/>
              <w:spacing w:line="340" w:lineRule="exact"/>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c>
          <w:tcPr>
            <w:tcW w:w="1559" w:type="dxa"/>
            <w:vAlign w:val="center"/>
            <w:textDirection w:val="lrTb"/>
            <w:noWrap w:val="false"/>
          </w:tcPr>
          <w:p>
            <w:pPr>
              <w:jc w:val="center"/>
              <w:widowControl/>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tc>
      </w:tr>
      <w:tr>
        <w:trPr>
          <w:trHeight w:val="680"/>
        </w:trPr>
        <w:tc>
          <w:tcPr>
            <w:gridSpan w:val="2"/>
            <w:tcW w:w="1809" w:type="dxa"/>
            <w:vAlign w:val="center"/>
            <w:textDirection w:val="lrTb"/>
            <w:noWrap w:val="false"/>
          </w:tcPr>
          <w:p>
            <w:pPr>
              <w:spacing w:line="360" w:lineRule="auto"/>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甲方</w:t>
            </w:r>
            <w:r>
              <w:rPr>
                <w:rFonts w:hint="eastAsia" w:ascii="方正仿宋_GBK" w:hAnsi="方正仿宋_GBK" w:eastAsia="方正仿宋_GBK" w:cs="方正仿宋_GBK"/>
                <w:sz w:val="28"/>
                <w:szCs w:val="28"/>
              </w:rPr>
            </w:r>
            <w:r/>
          </w:p>
        </w:tc>
        <w:tc>
          <w:tcPr>
            <w:gridSpan w:val="9"/>
            <w:tcW w:w="8681" w:type="dxa"/>
            <w:vAlign w:val="center"/>
            <w:textDirection w:val="lrTb"/>
            <w:noWrap w:val="false"/>
          </w:tcPr>
          <w:p>
            <w:pPr>
              <w:spacing w:line="360" w:lineRule="auto"/>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联系人：            固定电话：     移动电话：</w:t>
            </w:r>
            <w:r>
              <w:rPr>
                <w:rFonts w:hint="eastAsia" w:ascii="方正仿宋_GBK" w:hAnsi="方正仿宋_GBK" w:eastAsia="方正仿宋_GBK" w:cs="方正仿宋_GBK"/>
                <w:sz w:val="28"/>
                <w:szCs w:val="28"/>
              </w:rPr>
            </w:r>
            <w:r/>
          </w:p>
        </w:tc>
      </w:tr>
      <w:tr>
        <w:trPr>
          <w:trHeight w:val="680"/>
        </w:trPr>
        <w:tc>
          <w:tcPr>
            <w:gridSpan w:val="2"/>
            <w:tcW w:w="1809" w:type="dxa"/>
            <w:vAlign w:val="center"/>
            <w:textDirection w:val="lrTb"/>
            <w:noWrap w:val="false"/>
          </w:tcPr>
          <w:p>
            <w:pPr>
              <w:spacing w:line="360" w:lineRule="auto"/>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乙方</w:t>
            </w:r>
            <w:r>
              <w:rPr>
                <w:rFonts w:hint="eastAsia" w:ascii="方正仿宋_GBK" w:hAnsi="方正仿宋_GBK" w:eastAsia="方正仿宋_GBK" w:cs="方正仿宋_GBK"/>
                <w:sz w:val="28"/>
                <w:szCs w:val="28"/>
              </w:rPr>
            </w:r>
            <w:r/>
          </w:p>
        </w:tc>
        <w:tc>
          <w:tcPr>
            <w:gridSpan w:val="9"/>
            <w:tcW w:w="8681" w:type="dxa"/>
            <w:vAlign w:val="center"/>
            <w:textDirection w:val="lrTb"/>
            <w:noWrap w:val="false"/>
          </w:tcPr>
          <w:p>
            <w:pPr>
              <w:spacing w:line="360" w:lineRule="auto"/>
              <w:rPr>
                <w:rFonts w:hint="eastAsia" w:ascii="方正仿宋_GBK" w:hAnsi="方正仿宋_GBK" w:eastAsia="方正仿宋_GBK" w:cs="方正仿宋_GBK"/>
              </w:rPr>
            </w:pPr>
            <w:r>
              <w:rPr>
                <w:rFonts w:hint="eastAsia" w:ascii="方正仿宋_GBK" w:hAnsi="方正仿宋_GBK" w:eastAsia="方正仿宋_GBK" w:cs="方正仿宋_GBK"/>
                <w:sz w:val="28"/>
                <w:szCs w:val="28"/>
              </w:rPr>
              <w:t xml:space="preserve">联系人：            固定电话：     移动电话：</w:t>
            </w:r>
            <w:r>
              <w:rPr>
                <w:rFonts w:hint="eastAsia" w:ascii="方正仿宋_GBK" w:hAnsi="方正仿宋_GBK" w:eastAsia="方正仿宋_GBK" w:cs="方正仿宋_GBK"/>
                <w:sz w:val="28"/>
                <w:szCs w:val="28"/>
              </w:rPr>
            </w:r>
            <w:r/>
          </w:p>
        </w:tc>
      </w:tr>
    </w:tbl>
    <w:p>
      <w:pPr>
        <w:pStyle w:val="889"/>
        <w:spacing w:line="520" w:lineRule="exact"/>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r>
      <w:r/>
    </w:p>
    <w:p>
      <w:pPr>
        <w:pStyle w:val="889"/>
        <w:ind w:left="-359" w:firstLine="826"/>
        <w:spacing w:line="520" w:lineRule="exact"/>
        <w:outlineLvl w:val="9"/>
      </w:pPr>
      <w:r>
        <w:rPr>
          <w:rFonts w:hint="eastAsia" w:ascii="方正仿宋_GBK" w:hAnsi="方正仿宋_GBK" w:eastAsia="方正仿宋_GBK" w:cs="方正仿宋_GBK"/>
          <w:sz w:val="28"/>
          <w:szCs w:val="28"/>
        </w:rPr>
        <w:t xml:space="preserve">二、合同金额</w:t>
      </w:r>
      <w:r>
        <w:rPr>
          <w:rFonts w:hint="eastAsia" w:ascii="方正仿宋_GBK" w:hAnsi="方正仿宋_GBK" w:eastAsia="方正仿宋_GBK" w:cs="方正仿宋_GBK"/>
          <w:sz w:val="28"/>
          <w:szCs w:val="28"/>
        </w:rPr>
      </w:r>
      <w:r/>
    </w:p>
    <w:p>
      <w:pPr>
        <w:pStyle w:val="889"/>
        <w:ind w:firstLine="425"/>
        <w:spacing w:line="520" w:lineRule="exact"/>
      </w:pPr>
      <w:r>
        <w:rPr>
          <w:rFonts w:hint="eastAsia" w:ascii="方正仿宋_GBK" w:hAnsi="方正仿宋_GBK" w:eastAsia="方正仿宋_GBK" w:cs="方正仿宋_GBK"/>
          <w:sz w:val="28"/>
          <w:szCs w:val="28"/>
        </w:rPr>
        <w:t xml:space="preserve">本合同的总金额(大写)为</w:t>
      </w:r>
      <w:r>
        <w:rPr>
          <w:rFonts w:hint="eastAsia" w:ascii="方正仿宋_GBK" w:hAnsi="方正仿宋_GBK" w:eastAsia="方正仿宋_GBK" w:cs="方正仿宋_GBK"/>
          <w:sz w:val="28"/>
          <w:szCs w:val="28"/>
          <w:u w:val="single"/>
        </w:rPr>
        <w:t xml:space="preserve">___________</w:t>
      </w:r>
      <w:r>
        <w:rPr>
          <w:rFonts w:hint="eastAsia" w:ascii="方正仿宋_GBK" w:hAnsi="方正仿宋_GBK" w:eastAsia="方正仿宋_GBK" w:cs="方正仿宋_GBK"/>
          <w:sz w:val="28"/>
          <w:szCs w:val="28"/>
        </w:rPr>
        <w:t xml:space="preserve">元人民币。</w:t>
      </w:r>
      <w:r>
        <w:rPr>
          <w:rFonts w:hint="eastAsia" w:ascii="方正仿宋_GBK" w:hAnsi="方正仿宋_GBK" w:eastAsia="方正仿宋_GBK" w:cs="方正仿宋_GBK"/>
          <w:sz w:val="28"/>
          <w:szCs w:val="28"/>
        </w:rPr>
      </w:r>
      <w:r/>
    </w:p>
    <w:p>
      <w:pPr>
        <w:pStyle w:val="889"/>
        <w:ind w:left="-359" w:firstLine="826"/>
        <w:spacing w:line="520" w:lineRule="exact"/>
        <w:outlineLvl w:val="1"/>
      </w:pPr>
      <w:r>
        <w:rPr>
          <w:rFonts w:hint="eastAsia" w:ascii="方正仿宋_GBK" w:hAnsi="方正仿宋_GBK" w:eastAsia="方正仿宋_GBK" w:cs="方正仿宋_GBK"/>
          <w:bCs/>
          <w:sz w:val="28"/>
          <w:szCs w:val="28"/>
        </w:rPr>
        <w:t xml:space="preserve">三、</w:t>
      </w:r>
      <w:r>
        <w:rPr>
          <w:rFonts w:hint="eastAsia" w:ascii="方正仿宋_GBK" w:hAnsi="方正仿宋_GBK" w:eastAsia="方正仿宋_GBK" w:cs="方正仿宋_GBK"/>
          <w:sz w:val="28"/>
          <w:szCs w:val="28"/>
        </w:rPr>
        <w:t xml:space="preserve">供货时间和地点</w:t>
      </w:r>
      <w:r>
        <w:rPr>
          <w:rFonts w:hint="eastAsia" w:ascii="方正仿宋_GBK" w:hAnsi="方正仿宋_GBK" w:eastAsia="方正仿宋_GBK" w:cs="方正仿宋_GBK"/>
          <w:bCs/>
          <w:sz w:val="28"/>
          <w:szCs w:val="28"/>
        </w:rPr>
      </w:r>
      <w:r/>
    </w:p>
    <w:p>
      <w:pPr>
        <w:pStyle w:val="890"/>
        <w:numPr>
          <w:ilvl w:val="0"/>
          <w:numId w:val="0"/>
        </w:numPr>
        <w:ind w:firstLine="480"/>
        <w:spacing w:line="580" w:lineRule="exact"/>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bidi="ar-SA"/>
        </w:rPr>
        <w:t xml:space="preserve">供货时间: </w:t>
      </w:r>
      <w:r>
        <w:rPr>
          <w:rFonts w:hint="eastAsia" w:ascii="方正仿宋_GBK" w:hAnsi="方正仿宋_GBK" w:eastAsia="方正仿宋_GBK" w:cs="方正仿宋_GBK"/>
          <w:b/>
          <w:bCs/>
          <w:sz w:val="28"/>
          <w:szCs w:val="28"/>
          <w:lang w:val="en-US" w:eastAsia="zh-CN" w:bidi="ar-SA"/>
        </w:rPr>
        <w:t xml:space="preserve">合同签订后按采购方要求供货（合同供货期24个月）。</w:t>
      </w:r>
      <w:r>
        <w:rPr>
          <w:rFonts w:hint="eastAsia" w:ascii="方正仿宋_GBK" w:hAnsi="方正仿宋_GBK" w:eastAsia="方正仿宋_GBK" w:cs="方正仿宋_GBK"/>
          <w:sz w:val="28"/>
          <w:szCs w:val="28"/>
        </w:rPr>
      </w:r>
      <w:r/>
    </w:p>
    <w:p>
      <w:pPr>
        <w:pStyle w:val="890"/>
        <w:numPr>
          <w:ilvl w:val="0"/>
          <w:numId w:val="0"/>
        </w:numPr>
        <w:ind w:left="0" w:firstLine="480"/>
        <w:spacing w:line="580" w:lineRule="exact"/>
        <w:outlineLvl w:val="2"/>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bidi="ar-SA"/>
        </w:rPr>
        <w:t xml:space="preserve">供货地点</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 w:val="0"/>
          <w:bCs w:val="0"/>
          <w:sz w:val="28"/>
          <w:szCs w:val="28"/>
          <w:lang w:val="en-US" w:eastAsia="zh-CN" w:bidi="ar-SA"/>
        </w:rPr>
        <w:t xml:space="preserve">送货到采购方指定地点（淮安区环卫处）</w:t>
      </w:r>
      <w:r>
        <w:rPr>
          <w:rFonts w:hint="eastAsia" w:ascii="方正仿宋_GBK" w:hAnsi="方正仿宋_GBK" w:eastAsia="方正仿宋_GBK" w:cs="方正仿宋_GBK"/>
          <w:b/>
          <w:bCs/>
          <w:sz w:val="28"/>
          <w:szCs w:val="28"/>
          <w:lang w:val="en-US" w:eastAsia="zh-CN" w:bidi="ar-SA"/>
        </w:rPr>
        <w:t xml:space="preserve">。</w:t>
      </w:r>
      <w:r>
        <w:rPr>
          <w:rFonts w:hint="eastAsia" w:ascii="方正仿宋_GBK" w:hAnsi="方正仿宋_GBK" w:eastAsia="方正仿宋_GBK" w:cs="方正仿宋_GBK"/>
          <w:b/>
          <w:bCs/>
          <w:sz w:val="28"/>
          <w:szCs w:val="28"/>
        </w:rPr>
      </w:r>
      <w:r/>
    </w:p>
    <w:p>
      <w:pPr>
        <w:pStyle w:val="889"/>
        <w:ind w:left="-357" w:firstLine="826"/>
        <w:spacing w:line="520" w:lineRule="exact"/>
        <w:outlineLvl w:val="1"/>
      </w:pPr>
      <w:r>
        <w:rPr>
          <w:rFonts w:hint="eastAsia" w:ascii="方正仿宋_GBK" w:hAnsi="方正仿宋_GBK" w:eastAsia="方正仿宋_GBK" w:cs="方正仿宋_GBK"/>
          <w:sz w:val="28"/>
          <w:szCs w:val="28"/>
        </w:rPr>
        <w:t xml:space="preserve">四、付款</w:t>
      </w:r>
      <w:r>
        <w:rPr>
          <w:rFonts w:hint="eastAsia" w:ascii="方正仿宋_GBK" w:hAnsi="方正仿宋_GBK" w:eastAsia="方正仿宋_GBK" w:cs="方正仿宋_GBK"/>
          <w:sz w:val="28"/>
          <w:szCs w:val="28"/>
        </w:rPr>
      </w:r>
      <w:r/>
    </w:p>
    <w:p>
      <w:pPr>
        <w:ind w:left="-4" w:firstLine="477"/>
        <w:spacing w:line="540" w:lineRule="exact"/>
      </w:pPr>
      <w:r>
        <w:rPr>
          <w:rFonts w:hint="eastAsia" w:ascii="方正仿宋_GBK" w:hAnsi="方正仿宋_GBK" w:eastAsia="方正仿宋_GBK" w:cs="方正仿宋_GBK"/>
          <w:b/>
          <w:bCs/>
          <w:sz w:val="28"/>
          <w:szCs w:val="28"/>
          <w:lang w:val="en-US" w:eastAsia="zh-CN" w:bidi="ar-SA"/>
        </w:rPr>
        <w:t xml:space="preserve">配件经验收合格，供应商开具有效的税务发票，按季度以实际供货数量结算配件费用。（每季度前10个工作日）</w:t>
      </w:r>
      <w:r>
        <w:rPr>
          <w:rFonts w:hint="eastAsia" w:ascii="方正仿宋_GBK" w:hAnsi="方正仿宋_GBK" w:eastAsia="方正仿宋_GBK" w:cs="方正仿宋_GBK"/>
          <w:b/>
          <w:bCs/>
          <w:sz w:val="28"/>
          <w:szCs w:val="28"/>
          <w:lang w:val="en-US" w:eastAsia="zh-CN" w:bidi="ar-SA"/>
        </w:rPr>
      </w:r>
      <w:r/>
    </w:p>
    <w:p>
      <w:pPr>
        <w:pStyle w:val="889"/>
        <w:ind w:firstLine="480"/>
        <w:spacing w:line="520" w:lineRule="exact"/>
        <w:outlineLvl w:val="1"/>
      </w:pPr>
      <w:r>
        <w:rPr>
          <w:rFonts w:hint="eastAsia" w:ascii="方正仿宋_GBK" w:hAnsi="方正仿宋_GBK" w:eastAsia="方正仿宋_GBK" w:cs="方正仿宋_GBK"/>
          <w:sz w:val="28"/>
          <w:szCs w:val="28"/>
        </w:rPr>
        <w:t xml:space="preserve">五、验收</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1、甲方依法组成验收小组对供应商履约进行验收。如需委托第三方验收，第三方是指：</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，验收费用由甲方承担。因乙方交付的货物不符合标准导致甲方重复支出的验收费用，由乙方承担。</w:t>
      </w:r>
      <w:r>
        <w:rPr>
          <w:rFonts w:hint="eastAsia" w:ascii="方正仿宋_GBK" w:hAnsi="方正仿宋_GBK" w:eastAsia="方正仿宋_GBK" w:cs="方正仿宋_GBK"/>
          <w:sz w:val="28"/>
          <w:szCs w:val="28"/>
        </w:rPr>
      </w:r>
      <w:r/>
    </w:p>
    <w:p>
      <w:pPr>
        <w:pStyle w:val="889"/>
        <w:ind w:firstLine="480"/>
        <w:spacing w:line="520" w:lineRule="exact"/>
        <w:outlineLvl w:val="1"/>
      </w:pPr>
      <w:r>
        <w:rPr>
          <w:rFonts w:hint="eastAsia" w:ascii="方正仿宋_GBK" w:hAnsi="方正仿宋_GBK" w:eastAsia="方正仿宋_GBK" w:cs="方正仿宋_GBK"/>
          <w:sz w:val="28"/>
          <w:szCs w:val="28"/>
        </w:rPr>
        <w:t xml:space="preserve">六、履约保证金</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1、乙方交纳人民币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元作为本合同的履约保证金。（不得超过合同金额的10%）</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2、乙方提供的履约保证金可以是人民币形式（银行本票、汇票、支票、电汇），或银行保函、担保公司的保证担保或保险公司的保证保险等多种形式。</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3、乙方选取银行保函、担保公司的保证担保或保险公司的保证保险等形式的向采购人缴纳的，如保函（担保、保险等）的约定期到期但乙方履约仍未结束的，乙方须进行续保。</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5、如乙方未能履行合同规定的义务，甲方有权从履约保证金中取得补偿。</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7、履约保证金在合同约定期间内不予退还或者应完全有效，履约保证金在项目验收合格后无息退还给乙方。</w:t>
      </w:r>
      <w:r>
        <w:rPr>
          <w:rFonts w:hint="eastAsia" w:ascii="方正仿宋_GBK" w:hAnsi="方正仿宋_GBK" w:eastAsia="方正仿宋_GBK" w:cs="方正仿宋_GBK"/>
          <w:sz w:val="28"/>
          <w:szCs w:val="28"/>
        </w:rPr>
      </w:r>
      <w:r/>
    </w:p>
    <w:p>
      <w:pPr>
        <w:pStyle w:val="889"/>
        <w:ind w:firstLine="482"/>
        <w:spacing w:line="520" w:lineRule="exact"/>
        <w:outlineLvl w:val="1"/>
      </w:pPr>
      <w:r>
        <w:rPr>
          <w:rFonts w:hint="eastAsia" w:ascii="方正仿宋_GBK" w:hAnsi="方正仿宋_GBK" w:eastAsia="方正仿宋_GBK" w:cs="方正仿宋_GBK"/>
          <w:sz w:val="28"/>
          <w:szCs w:val="28"/>
        </w:rPr>
        <w:t xml:space="preserve">七、合同纠纷处理</w:t>
      </w:r>
      <w:r>
        <w:rPr>
          <w:rFonts w:hint="eastAsia" w:ascii="方正仿宋_GBK" w:hAnsi="方正仿宋_GBK" w:eastAsia="方正仿宋_GBK" w:cs="方正仿宋_GBK"/>
          <w:sz w:val="28"/>
          <w:szCs w:val="28"/>
        </w:rPr>
      </w:r>
      <w:r/>
    </w:p>
    <w:p>
      <w:pPr>
        <w:ind w:firstLine="480"/>
        <w:spacing w:line="520" w:lineRule="exact"/>
      </w:pPr>
      <w:r>
        <w:rPr>
          <w:rFonts w:hint="eastAsia" w:ascii="方正仿宋_GBK" w:hAnsi="方正仿宋_GBK" w:eastAsia="方正仿宋_GBK" w:cs="方正仿宋_GBK"/>
          <w:sz w:val="28"/>
          <w:szCs w:val="28"/>
        </w:rPr>
        <w:t xml:space="preserve">本合同执行过程中发生纠纷，由甲乙双方协商解决，若协商不成，作如下处理： </w:t>
      </w:r>
      <w:r>
        <w:rPr>
          <w:rFonts w:hint="eastAsia" w:ascii="方正仿宋_GBK" w:hAnsi="方正仿宋_GBK" w:eastAsia="方正仿宋_GBK" w:cs="方正仿宋_GBK"/>
          <w:sz w:val="28"/>
          <w:szCs w:val="28"/>
        </w:rPr>
      </w:r>
      <w:r/>
    </w:p>
    <w:p>
      <w:pPr>
        <w:ind w:firstLine="480"/>
        <w:spacing w:line="520" w:lineRule="exact"/>
      </w:pPr>
      <w:r>
        <w:rPr>
          <w:rFonts w:hint="eastAsia" w:ascii="方正仿宋_GBK" w:hAnsi="方正仿宋_GBK" w:eastAsia="方正仿宋_GBK" w:cs="方正仿宋_GBK"/>
          <w:sz w:val="28"/>
          <w:szCs w:val="28"/>
        </w:rPr>
        <w:t xml:space="preserve">1、申请仲裁。</w:t>
      </w:r>
      <w:r>
        <w:rPr>
          <w:rFonts w:hint="eastAsia" w:ascii="方正仿宋_GBK" w:hAnsi="方正仿宋_GBK" w:eastAsia="方正仿宋_GBK" w:cs="方正仿宋_GBK"/>
          <w:sz w:val="28"/>
          <w:szCs w:val="28"/>
        </w:rPr>
      </w:r>
      <w:r/>
    </w:p>
    <w:p>
      <w:pPr>
        <w:ind w:firstLine="480"/>
        <w:spacing w:line="520" w:lineRule="exact"/>
      </w:pPr>
      <w:r>
        <w:rPr>
          <w:rFonts w:hint="eastAsia" w:ascii="方正仿宋_GBK" w:hAnsi="方正仿宋_GBK" w:eastAsia="方正仿宋_GBK" w:cs="方正仿宋_GBK"/>
          <w:sz w:val="28"/>
          <w:szCs w:val="28"/>
        </w:rPr>
        <w:t xml:space="preserve">2、提起诉讼。约定由采购人所在地法院管辖。 </w:t>
      </w:r>
      <w:r>
        <w:rPr>
          <w:rFonts w:hint="eastAsia" w:ascii="方正仿宋_GBK" w:hAnsi="方正仿宋_GBK" w:eastAsia="方正仿宋_GBK" w:cs="方正仿宋_GBK"/>
          <w:sz w:val="28"/>
          <w:szCs w:val="28"/>
        </w:rPr>
      </w:r>
      <w:r/>
    </w:p>
    <w:p>
      <w:pPr>
        <w:ind w:firstLine="470"/>
        <w:spacing w:line="520" w:lineRule="exact"/>
        <w:outlineLvl w:val="1"/>
      </w:pPr>
      <w:r>
        <w:rPr>
          <w:rFonts w:hint="eastAsia" w:ascii="方正仿宋_GBK" w:hAnsi="方正仿宋_GBK" w:eastAsia="方正仿宋_GBK" w:cs="方正仿宋_GBK"/>
          <w:sz w:val="28"/>
          <w:szCs w:val="28"/>
        </w:rPr>
        <w:t xml:space="preserve">八、合同生效及其它</w:t>
      </w:r>
      <w:r>
        <w:rPr>
          <w:rFonts w:hint="eastAsia" w:ascii="方正仿宋_GBK" w:hAnsi="方正仿宋_GBK" w:eastAsia="方正仿宋_GBK" w:cs="方正仿宋_GBK"/>
          <w:sz w:val="28"/>
          <w:szCs w:val="28"/>
        </w:rPr>
      </w:r>
      <w:r/>
    </w:p>
    <w:p>
      <w:pPr>
        <w:ind w:firstLine="470"/>
        <w:spacing w:line="460" w:lineRule="exact"/>
      </w:pPr>
      <w:r>
        <w:rPr>
          <w:rFonts w:hint="eastAsia" w:ascii="方正仿宋_GBK" w:hAnsi="方正仿宋_GBK" w:eastAsia="方正仿宋_GBK" w:cs="方正仿宋_GBK"/>
          <w:sz w:val="28"/>
          <w:szCs w:val="28"/>
        </w:rPr>
        <w:t xml:space="preserve">本合同经甲、乙双方加盖电子签章后生效。</w:t>
      </w:r>
      <w:r>
        <w:rPr>
          <w:rFonts w:hint="eastAsia" w:ascii="方正仿宋_GBK" w:hAnsi="方正仿宋_GBK" w:eastAsia="方正仿宋_GBK" w:cs="方正仿宋_GBK"/>
          <w:sz w:val="28"/>
          <w:szCs w:val="28"/>
        </w:rPr>
      </w:r>
      <w:r/>
    </w:p>
    <w:p>
      <w:pPr>
        <w:ind w:firstLine="470"/>
        <w:spacing w:line="460" w:lineRule="exact"/>
        <w:outlineLvl w:val="1"/>
      </w:pPr>
      <w:r>
        <w:rPr>
          <w:rFonts w:hint="eastAsia" w:ascii="方正仿宋_GBK" w:hAnsi="方正仿宋_GBK" w:eastAsia="方正仿宋_GBK" w:cs="方正仿宋_GBK"/>
          <w:sz w:val="28"/>
          <w:szCs w:val="28"/>
        </w:rPr>
        <w:t xml:space="preserve">九、组成本合同的文件包括</w:t>
      </w:r>
      <w:r>
        <w:rPr>
          <w:rFonts w:hint="eastAsia" w:ascii="方正仿宋_GBK" w:hAnsi="方正仿宋_GBK" w:eastAsia="方正仿宋_GBK" w:cs="方正仿宋_GBK"/>
          <w:sz w:val="28"/>
          <w:szCs w:val="28"/>
        </w:rPr>
      </w:r>
      <w:r/>
    </w:p>
    <w:p>
      <w:pPr>
        <w:ind w:firstLine="485"/>
        <w:spacing w:line="460" w:lineRule="exact"/>
      </w:pPr>
      <w:r>
        <w:rPr>
          <w:rFonts w:hint="eastAsia" w:ascii="方正仿宋_GBK" w:hAnsi="方正仿宋_GBK" w:eastAsia="方正仿宋_GBK" w:cs="方正仿宋_GBK"/>
          <w:sz w:val="28"/>
          <w:szCs w:val="28"/>
        </w:rPr>
        <w:t xml:space="preserve">1、合同主要条款和通用条款；</w:t>
      </w:r>
      <w:r>
        <w:rPr>
          <w:rFonts w:hint="eastAsia" w:ascii="方正仿宋_GBK" w:hAnsi="方正仿宋_GBK" w:eastAsia="方正仿宋_GBK" w:cs="方正仿宋_GBK"/>
          <w:sz w:val="28"/>
          <w:szCs w:val="28"/>
        </w:rPr>
      </w:r>
      <w:r/>
    </w:p>
    <w:p>
      <w:pPr>
        <w:ind w:firstLine="480"/>
        <w:spacing w:line="460" w:lineRule="exact"/>
      </w:pPr>
      <w:r>
        <w:rPr>
          <w:rFonts w:hint="eastAsia" w:ascii="方正仿宋_GBK" w:hAnsi="方正仿宋_GBK" w:eastAsia="方正仿宋_GBK" w:cs="方正仿宋_GBK"/>
          <w:sz w:val="28"/>
          <w:szCs w:val="28"/>
        </w:rPr>
        <w:t xml:space="preserve">2、谈判文件和乙方的响应文件； </w:t>
      </w:r>
      <w:r>
        <w:rPr>
          <w:rFonts w:hint="eastAsia" w:ascii="方正仿宋_GBK" w:hAnsi="方正仿宋_GBK" w:eastAsia="方正仿宋_GBK" w:cs="方正仿宋_GBK"/>
          <w:sz w:val="28"/>
          <w:szCs w:val="28"/>
        </w:rPr>
      </w:r>
      <w:r/>
    </w:p>
    <w:p>
      <w:pPr>
        <w:ind w:firstLine="480"/>
        <w:spacing w:line="460" w:lineRule="exact"/>
      </w:pPr>
      <w:r>
        <w:rPr>
          <w:rFonts w:hint="eastAsia" w:ascii="方正仿宋_GBK" w:hAnsi="方正仿宋_GBK" w:eastAsia="方正仿宋_GBK" w:cs="方正仿宋_GBK"/>
          <w:sz w:val="28"/>
          <w:szCs w:val="28"/>
        </w:rPr>
        <w:t xml:space="preserve">3、成交通知书； </w:t>
      </w:r>
      <w:r>
        <w:rPr>
          <w:rFonts w:hint="eastAsia" w:ascii="方正仿宋_GBK" w:hAnsi="方正仿宋_GBK" w:eastAsia="方正仿宋_GBK" w:cs="方正仿宋_GBK"/>
          <w:sz w:val="28"/>
          <w:szCs w:val="28"/>
        </w:rPr>
      </w:r>
      <w:r/>
    </w:p>
    <w:p>
      <w:pPr>
        <w:ind w:firstLine="480"/>
        <w:spacing w:line="460" w:lineRule="exact"/>
      </w:pPr>
      <w:r>
        <w:rPr>
          <w:rFonts w:hint="eastAsia" w:ascii="方正仿宋_GBK" w:hAnsi="方正仿宋_GBK" w:eastAsia="方正仿宋_GBK" w:cs="方正仿宋_GBK"/>
          <w:sz w:val="28"/>
          <w:szCs w:val="28"/>
        </w:rPr>
        <w:t xml:space="preserve">4、上述合同文件内容互为补充，如有不明确，由甲方负责解释。</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甲    方:                          乙    方:</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单位盖章:（电子签章）              单位盖章:（电子签章）</w:t>
      </w:r>
      <w:r>
        <w:rPr>
          <w:rFonts w:hint="eastAsia" w:ascii="方正仿宋_GBK" w:hAnsi="方正仿宋_GBK" w:eastAsia="方正仿宋_GBK" w:cs="方正仿宋_GBK"/>
          <w:sz w:val="28"/>
          <w:szCs w:val="28"/>
        </w:rPr>
      </w:r>
      <w:r/>
    </w:p>
    <w:p>
      <w:pPr>
        <w:pStyle w:val="889"/>
        <w:ind w:firstLine="480"/>
        <w:spacing w:line="520" w:lineRule="exact"/>
      </w:pPr>
      <w:r>
        <w:rPr>
          <w:rFonts w:hint="eastAsia" w:ascii="方正仿宋_GBK" w:hAnsi="方正仿宋_GBK" w:eastAsia="方正仿宋_GBK" w:cs="方正仿宋_GBK"/>
          <w:sz w:val="28"/>
          <w:szCs w:val="28"/>
        </w:rPr>
        <w:t xml:space="preserve">代表签字:                          代表签字:</w:t>
      </w:r>
      <w:r>
        <w:rPr>
          <w:rFonts w:hint="eastAsia" w:ascii="方正仿宋_GBK" w:hAnsi="方正仿宋_GBK" w:eastAsia="方正仿宋_GBK" w:cs="方正仿宋_GBK"/>
          <w:sz w:val="28"/>
          <w:szCs w:val="28"/>
        </w:rPr>
      </w:r>
      <w:r/>
    </w:p>
    <w:p>
      <w:pPr>
        <w:jc w:val="center"/>
        <w:spacing w:line="64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签定日期:                          签定日期:</w:t>
      </w:r>
      <w:r>
        <w:rPr>
          <w:rFonts w:hint="eastAsia" w:ascii="方正仿宋_GBK" w:hAnsi="方正仿宋_GBK" w:eastAsia="方正仿宋_GBK" w:cs="方正仿宋_GBK"/>
          <w:b/>
          <w:bCs/>
          <w:color w:val="auto"/>
          <w:sz w:val="28"/>
          <w:szCs w:val="28"/>
          <w:highlight w:val="none"/>
        </w:rPr>
        <w:br w:type="page" w:clear="all"/>
      </w:r>
      <w:r/>
    </w:p>
    <w:p>
      <w:pPr>
        <w:jc w:val="center"/>
        <w:spacing w:line="64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二、合同通用条款</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1.定义</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本合同中下列术语应解释为：</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（2）“合同价”系指根据合同规定，乙方在完全履行合同义务后甲方应支付给乙方的价格。</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（3）“货物（含软件及相关服务）”系指乙方按合同要求，须向甲方提供的一切设备、机械、仪表、备件、工具、技术及手册等有关材料。</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（5）“甲方”系指购买货物（含软件及相关服务）的单位。</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（6）“乙方”系指根据合同规定提供货物（含软件及相关服务）和服务的供应商。</w:t>
      </w:r>
      <w:r/>
    </w:p>
    <w:p>
      <w:pPr>
        <w:spacing w:line="520" w:lineRule="exact"/>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2.技术规范</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3.专利权</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4.包装要求</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4.2每件包装箱内应附一份详细装箱单和质量合格证。</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w:t>
      </w:r>
      <w:r>
        <w:rPr>
          <w:rFonts w:hint="eastAsia" w:ascii="方正仿宋_GBK" w:hAnsi="方正仿宋_GBK" w:eastAsia="方正仿宋_GBK" w:cs="方正仿宋_GBK"/>
          <w:sz w:val="28"/>
          <w:szCs w:val="28"/>
          <w:lang w:eastAsia="zh-CN"/>
        </w:rPr>
        <w:t xml:space="preserve">能</w:t>
      </w:r>
      <w:r>
        <w:rPr>
          <w:rFonts w:hint="eastAsia" w:ascii="方正仿宋_GBK" w:hAnsi="方正仿宋_GBK" w:eastAsia="方正仿宋_GBK" w:cs="方正仿宋_GBK"/>
          <w:sz w:val="28"/>
          <w:szCs w:val="28"/>
        </w:rPr>
        <w:t xml:space="preserve">做到低碳物流、环保节约、提高资源利用率。</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5.装运标志</w:t>
      </w:r>
      <w:r/>
    </w:p>
    <w:p>
      <w:pPr>
        <w:ind w:firstLine="660"/>
        <w:jc w:val="left"/>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5.3因缺少装运标志或者装运标志不明确导致货物在运输、装卸过程中产生的损失，乙方应承担相应的过错责任。</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6.付款方式</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6.1本合同以人民币付款。</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6.2乙方应按照与甲方签订的合同规定交货。交货后乙方向甲方提供下列单据，甲方按合同规定审核后付款：</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（1）发票；</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（2）制造厂家出具的质量检验证书等；</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（3）装箱单；</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（4）验收合格证；</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（5）使用方加盖公章证明货物交付使用合格的验收表。</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6.3甲方将按“合同主要条款及通用条款”规定的付款计划安排付款。</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7.伴随服务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7.1乙方应按照国家有关规定和合同中所附的服务承诺提供服务。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7.2除第7.1条规定外，乙方还应提供下列服务：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（1）货物的现场安装和启动监督；</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（2）提供货物组装和维修所需的工具；</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（4）在项目交货现场就货物的安装、启动、运行、维护对甲方人员进行培训。</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7.3伴随服务的费用应含在合同价中，不单独进行支付。</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8.质量保证</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l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8.3乙方在收到通知后三十天内应免费维修或更换有缺陷的货物（含软件及相关服务）或部件。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8.4如果乙方在收到通知后三十天内没有弥补缺陷，甲方可采取必要的补救措施，但风险和费用将由乙方承担。</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8.5除合同专用条款规定外，合同项下货物（含软件及相关服务）的质量保证期为自货物（含软件及相关服务）通过最终验收起12个月。</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9.检验及安装</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l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9.4甲方有权提出在货物（含软件及相关服务）制造过程中派人到制造厂进行监造，乙方有义务为甲方监造人员提供方便。</w:t>
      </w:r>
      <w:r/>
    </w:p>
    <w:p>
      <w:pPr>
        <w:ind w:firstLine="6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9.5制造厂对所供货物（含软件及相关服务）进行机械运转试验和性能试验时，必须提前通知甲方。 </w:t>
      </w:r>
      <w:r/>
    </w:p>
    <w:p>
      <w:pPr>
        <w:ind w:firstLine="66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9.6 货物（含软件及相关服务）的安装按谈判文件要求进行。</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10.索赔</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10.1除责任应由保险公司或运输部门承担的之外，甲方有权根据甲方按检验标准自己检验的结果或当地商检部门出具的商检证书向乙方提出索赔。 </w:t>
      </w:r>
      <w:r/>
    </w:p>
    <w:p>
      <w:pPr>
        <w:ind w:firstLine="658"/>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10.2在第8条和第9条规定的检验期和质量保证期内，如果乙方对甲方提出的索赔和差异负有责任，乙方应按照甲方同意的下列一种或多种方式解决索赔事宜：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（2）根据货物（含软件及相关服务）的低劣程度、损坏程度以及甲方遭受损失的数额，经买卖双方商定降低货物（含软件及相关服务）的价格。</w:t>
      </w:r>
      <w:r/>
    </w:p>
    <w:p>
      <w:pPr>
        <w:ind w:firstLine="36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如果在甲方发出索赔通知后 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11.拖延交货</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乙方应按照合同专用条款中规定的交货期交货和提供服务。 </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如果乙方毫无理由地拖延交货，将受到以下制裁：没收履约保证金，加收违约损失赔偿和／或终止合同。 </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12.误期赔偿</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13.不可抗力</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14.税费</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14.1中国政府根据现行税法规定对甲方征收的与本合同有关的一切税费，均由甲方负担。</w:t>
      </w:r>
      <w:r/>
    </w:p>
    <w:p>
      <w:pPr>
        <w:ind w:firstLine="567"/>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14.2中国政府根据现行税法规定对乙方征收的与本合同有关的一切税费均由乙方负担。</w:t>
      </w:r>
      <w:r/>
    </w:p>
    <w:p>
      <w:pPr>
        <w:spacing w:line="520" w:lineRule="exact"/>
        <w:rPr>
          <w:rFonts w:hint="eastAsia" w:ascii="方正仿宋_GBK" w:hAnsi="方正仿宋_GBK" w:eastAsia="方正仿宋_GBK" w:cs="方正仿宋_GBK"/>
          <w:color w:val="auto"/>
          <w:sz w:val="28"/>
          <w:szCs w:val="28"/>
        </w:rPr>
        <w:outlineLvl w:val="2"/>
      </w:pPr>
      <w:r>
        <w:rPr>
          <w:rFonts w:hint="eastAsia" w:ascii="方正仿宋_GBK" w:hAnsi="方正仿宋_GBK" w:eastAsia="方正仿宋_GBK" w:cs="方正仿宋_GBK"/>
          <w:color w:val="auto"/>
          <w:sz w:val="28"/>
          <w:szCs w:val="28"/>
        </w:rPr>
        <w:t xml:space="preserve">15.履约保证金</w:t>
      </w:r>
      <w:r/>
    </w:p>
    <w:p>
      <w:pPr>
        <w:ind w:firstLine="560"/>
        <w:spacing w:line="52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lang w:val="en-US" w:eastAsia="zh-CN"/>
        </w:rPr>
        <w:t xml:space="preserve">15</w:t>
      </w:r>
      <w:r>
        <w:rPr>
          <w:rFonts w:hint="eastAsia" w:ascii="方正仿宋_GBK" w:hAnsi="方正仿宋_GBK" w:eastAsia="方正仿宋_GBK" w:cs="方正仿宋_GBK"/>
          <w:bCs/>
          <w:color w:val="auto"/>
          <w:sz w:val="28"/>
          <w:szCs w:val="28"/>
        </w:rPr>
        <w:t xml:space="preserve">.1本项目收取履约保证金，为保证合同的顺利执行，乙方在签订合同之前，应向采购单位交纳不超过中标总价10%的履约保证金。</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.2乙方提供的履约保证金可以是人民币形式（银行本票、汇票、支票、电汇），或银行保函、担保公司的保证担保或保险公司的保证保险等多种形式。</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.3 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.5如乙方未能履行合同规定的义务，甲方有权从履约保证金中取得补偿。</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6履约保证金在合同约定期间内不予退还或者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15</w:t>
      </w:r>
      <w:r>
        <w:rPr>
          <w:rFonts w:hint="eastAsia" w:ascii="方正仿宋_GBK" w:hAnsi="方正仿宋_GBK" w:eastAsia="方正仿宋_GBK" w:cs="方正仿宋_GBK"/>
          <w:bCs/>
          <w:sz w:val="28"/>
          <w:szCs w:val="28"/>
        </w:rPr>
        <w:t xml:space="preserve">.7 履约保证金在合同约定期间内不予退还或者完全有效，履约保证金在项目验收合格后无息退还给乙方。</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16.仲裁</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 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 仲裁裁决应为终局裁决，对双方均具有约束力。 </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 仲裁费除仲裁机构另有裁决外应由败诉方负担。</w:t>
      </w:r>
      <w:r/>
    </w:p>
    <w:p>
      <w:pPr>
        <w:ind w:firstLine="57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在仲裁期间，除正在进行仲裁的部分外，合同其它部分继续执行。 </w:t>
      </w:r>
      <w:r/>
    </w:p>
    <w:p>
      <w:pPr>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17.违约终止合同</w:t>
      </w:r>
      <w:r/>
    </w:p>
    <w:p>
      <w:pPr>
        <w:pStyle w:val="888"/>
        <w:ind w:firstLine="560"/>
        <w:spacing w:line="52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888"/>
        <w:ind w:firstLine="560"/>
        <w:spacing w:line="52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（1）如果乙方未能在合同规定的期限或甲方同意延期的限期内提供全部或部分货物（含软件及相关服务）； </w:t>
      </w:r>
      <w:r/>
    </w:p>
    <w:p>
      <w:pPr>
        <w:pStyle w:val="888"/>
        <w:ind w:firstLine="560"/>
        <w:spacing w:line="520" w:lineRule="exact"/>
        <w:rPr>
          <w:rFonts w:hint="eastAsia" w:ascii="方正仿宋_GBK" w:hAnsi="方正仿宋_GBK" w:eastAsia="方正仿宋_GBK" w:cs="方正仿宋_GBK"/>
          <w:color w:val="000000"/>
          <w:sz w:val="28"/>
          <w:szCs w:val="28"/>
        </w:rPr>
        <w:outlineLvl w:val="3"/>
      </w:pPr>
      <w:r>
        <w:rPr>
          <w:rFonts w:hint="eastAsia" w:ascii="方正仿宋_GBK" w:hAnsi="方正仿宋_GBK" w:eastAsia="方正仿宋_GBK" w:cs="方正仿宋_GBK"/>
          <w:color w:val="000000"/>
          <w:sz w:val="28"/>
          <w:szCs w:val="28"/>
        </w:rPr>
        <w:t xml:space="preserve">（2）如果乙方未能履行合同规定的其它义务。 </w:t>
      </w:r>
      <w:r/>
    </w:p>
    <w:p>
      <w:pPr>
        <w:pStyle w:val="888"/>
        <w:ind w:firstLine="560"/>
        <w:spacing w:line="52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9"/>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18.破产中止合同</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889"/>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19.转让</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19.1 除甲方事先书面同意外，乙方不得部分转让或全部转让其应履行的合同义务。</w:t>
      </w:r>
      <w:r/>
    </w:p>
    <w:p>
      <w:pPr>
        <w:pStyle w:val="889"/>
        <w:spacing w:line="52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 20.合同生效及其它</w:t>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889"/>
        <w:ind w:firstLine="48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20.2本合同应在甲乙方双方签字盖章，经监管部门见证后生效。</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20.3本合同一式叁份，以中文书就，监管部门、甲方各执壹份，乙方执壹份。</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20.4合同货物交付使用后所发生的合同纠纷，甲方与乙方进行处理。</w:t>
      </w:r>
      <w:r/>
    </w:p>
    <w:p>
      <w:pPr>
        <w:pStyle w:val="889"/>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20.5如需修改或补充合同内容，应经见监管部门同意，甲乙双方协商，签署书面修改或补充协议。该协议将作为本合同不可分割的一部分。</w:t>
      </w:r>
      <w:r/>
    </w:p>
    <w:p>
      <w:pPr>
        <w:ind w:firstLine="480"/>
        <w:spacing w:line="52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20.6本合同应按照中华人民共和国的现行法律进行解释。</w:t>
      </w:r>
      <w:r/>
    </w:p>
    <w:p>
      <w:pPr>
        <w:ind w:firstLine="48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520" w:lineRule="exact"/>
        <w:rPr>
          <w:rFonts w:hint="eastAsia" w:ascii="方正仿宋_GBK" w:hAnsi="方正仿宋_GBK" w:eastAsia="方正仿宋_GBK" w:cs="方正仿宋_GBK"/>
          <w:b/>
          <w:sz w:val="28"/>
          <w:szCs w:val="28"/>
        </w:rPr>
      </w:pPr>
      <w:r/>
      <w:bookmarkStart w:id="50" w:name="_Toc455472181"/>
      <w:r/>
      <w:r/>
    </w:p>
    <w:p>
      <w:pPr>
        <w:jc w:val="both"/>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bCs/>
          <w:sz w:val="28"/>
          <w:szCs w:val="28"/>
          <w:highlight w:val="none"/>
        </w:rPr>
        <w:t xml:space="preserve">甲、乙双方通过采购人平台和供应商平台签订电子合同（加盖电子签章）。</w:t>
      </w:r>
      <w:r/>
    </w:p>
    <w:p>
      <w:pPr>
        <w:jc w:val="center"/>
        <w:spacing w:line="52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br w:type="page" w:clear="all"/>
      </w:r>
      <w:r/>
    </w:p>
    <w:p>
      <w:pPr>
        <w:pStyle w:val="875"/>
        <w:jc w:val="center"/>
        <w:spacing w:before="0" w:beforeAutospacing="0" w:after="0" w:afterAutospacing="0" w:line="440" w:lineRule="exact"/>
        <w:rPr>
          <w:rFonts w:hint="eastAsia" w:ascii="方正仿宋_GBK" w:hAnsi="方正仿宋_GBK" w:eastAsia="方正仿宋_GBK" w:cs="方正仿宋_GBK"/>
          <w:b/>
          <w:bCs/>
          <w:sz w:val="32"/>
          <w:szCs w:val="32"/>
        </w:rPr>
        <w:outlineLvl w:val="0"/>
      </w:pPr>
      <w:r/>
      <w:bookmarkStart w:id="51" w:name="_Toc3576"/>
      <w:r>
        <w:rPr>
          <w:rFonts w:hint="eastAsia" w:ascii="方正仿宋_GBK" w:hAnsi="方正仿宋_GBK" w:eastAsia="方正仿宋_GBK" w:cs="方正仿宋_GBK"/>
          <w:b/>
          <w:bCs/>
          <w:sz w:val="32"/>
          <w:szCs w:val="32"/>
          <w:lang w:val="en-US" w:eastAsia="zh-CN"/>
        </w:rPr>
        <w:t xml:space="preserve">第五章  项目采购需求</w:t>
      </w:r>
      <w:bookmarkEnd w:id="51"/>
      <w:r>
        <w:rPr>
          <w:rFonts w:hint="eastAsia" w:ascii="方正仿宋_GBK" w:hAnsi="方正仿宋_GBK" w:eastAsia="方正仿宋_GBK" w:cs="方正仿宋_GBK"/>
          <w:b/>
          <w:bCs/>
          <w:sz w:val="32"/>
          <w:szCs w:val="32"/>
          <w:lang w:val="en-US" w:eastAsia="zh-CN"/>
        </w:rPr>
        <w:t xml:space="preserve"> </w:t>
      </w:r>
      <w:r/>
    </w:p>
    <w:p>
      <w:pPr>
        <w:pStyle w:val="875"/>
        <w:ind w:firstLine="2249"/>
        <w:spacing w:before="0" w:beforeAutospacing="0" w:after="0" w:afterAutospacing="0" w:line="4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75"/>
        <w:ind w:firstLine="562"/>
        <w:jc w:val="both"/>
        <w:spacing w:before="0" w:beforeAutospacing="0" w:after="0" w:afterAutospacing="0" w:line="440" w:lineRule="exact"/>
        <w:rPr>
          <w:rFonts w:hint="eastAsia" w:ascii="方正仿宋_GBK" w:hAnsi="方正仿宋_GBK" w:eastAsia="方正仿宋_GBK" w:cs="方正仿宋_GBK"/>
          <w:b/>
          <w:bCs/>
          <w:sz w:val="28"/>
          <w:szCs w:val="28"/>
        </w:rPr>
        <w:outlineLvl w:val="9"/>
      </w:pP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bCs/>
          <w:sz w:val="28"/>
          <w:szCs w:val="28"/>
        </w:rPr>
        <w:t xml:space="preserve">一、服务要求</w:t>
      </w:r>
      <w:r/>
    </w:p>
    <w:p>
      <w:pPr>
        <w:ind w:left="-4" w:firstLine="274"/>
        <w:spacing w:line="5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（1）待谈判确定供应商后，供应商与淮安区环卫处签订车辆配件供应合同；合同期间供货价格应以此次报价为准。</w:t>
      </w:r>
      <w:r/>
    </w:p>
    <w:p>
      <w:pPr>
        <w:ind w:firstLine="280"/>
        <w:spacing w:line="5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（2）由于车辆长期满负荷运转，车辆老化严重，车辆维修常用易耗配件需求量较多，而且购买批次和品种</w:t>
      </w:r>
      <w:r>
        <w:rPr>
          <w:rFonts w:hint="eastAsia" w:ascii="方正仿宋_GBK" w:hAnsi="方正仿宋_GBK" w:eastAsia="方正仿宋_GBK" w:cs="方正仿宋_GBK"/>
          <w:color w:val="000000"/>
          <w:sz w:val="28"/>
          <w:szCs w:val="28"/>
          <w:lang w:val="en-US" w:eastAsia="zh-CN"/>
        </w:rPr>
        <w:t xml:space="preserve">繁</w:t>
      </w:r>
      <w:r>
        <w:rPr>
          <w:rFonts w:hint="eastAsia" w:ascii="方正仿宋_GBK" w:hAnsi="方正仿宋_GBK" w:eastAsia="方正仿宋_GBK" w:cs="方正仿宋_GBK"/>
          <w:color w:val="000000"/>
          <w:sz w:val="28"/>
          <w:szCs w:val="28"/>
        </w:rPr>
        <w:t xml:space="preserve">多，要求供应商保证24小时随时准备供货。</w:t>
      </w:r>
      <w:r/>
    </w:p>
    <w:p>
      <w:pPr>
        <w:ind w:left="-4" w:firstLine="274"/>
        <w:spacing w:line="540" w:lineRule="exact"/>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（3）配件供应商在接到采购方配件送货通知后，应于时间1小时内将合格配件送到采购方指定地点</w:t>
      </w:r>
      <w:r>
        <w:rPr>
          <w:rFonts w:hint="eastAsia" w:ascii="方正仿宋_GBK" w:hAnsi="方正仿宋_GBK" w:eastAsia="方正仿宋_GBK" w:cs="方正仿宋_GBK"/>
          <w:color w:val="000000"/>
          <w:sz w:val="28"/>
          <w:szCs w:val="28"/>
          <w:lang w:eastAsia="zh-CN"/>
        </w:rPr>
        <w:t xml:space="preserve">。</w:t>
      </w:r>
      <w:r/>
    </w:p>
    <w:p>
      <w:pPr>
        <w:ind w:left="-4" w:firstLine="274"/>
        <w:spacing w:line="54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（4）供应的配件须为采购方所提供车辆的标准且经过检验合格的原厂配件。</w:t>
      </w:r>
      <w:r/>
    </w:p>
    <w:p>
      <w:pPr>
        <w:ind w:firstLine="562"/>
        <w:spacing w:line="360" w:lineRule="auto"/>
        <w:rPr>
          <w:rFonts w:hint="eastAsia" w:ascii="方正仿宋_GBK" w:hAnsi="方正仿宋_GBK" w:eastAsia="方正仿宋_GBK" w:cs="方正仿宋_GBK"/>
          <w:b/>
          <w:sz w:val="28"/>
          <w:szCs w:val="28"/>
        </w:rPr>
        <w:outlineLvl w:val="9"/>
      </w:pPr>
      <w:r>
        <w:rPr>
          <w:rFonts w:hint="eastAsia" w:ascii="方正仿宋_GBK" w:hAnsi="方正仿宋_GBK" w:eastAsia="方正仿宋_GBK" w:cs="方正仿宋_GBK"/>
          <w:b/>
          <w:sz w:val="28"/>
          <w:szCs w:val="28"/>
        </w:rPr>
        <w:t xml:space="preserve">★二、</w:t>
      </w:r>
      <w:r>
        <w:rPr>
          <w:rFonts w:hint="eastAsia" w:ascii="方正仿宋_GBK" w:hAnsi="方正仿宋_GBK" w:eastAsia="方正仿宋_GBK" w:cs="方正仿宋_GBK"/>
          <w:b/>
          <w:bCs/>
          <w:sz w:val="28"/>
          <w:szCs w:val="28"/>
        </w:rPr>
        <w:t xml:space="preserve">采购配件清单</w:t>
      </w:r>
      <w:r/>
    </w:p>
    <w:p>
      <w:pPr>
        <w:pStyle w:val="873"/>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报价供应商必须填写每一项配件的单价以及最终的合计金额，未填写明细单价的作无效报价处理。（注：请按清单要求提供报价明细表，每一项配件的总价不得超过每一项的预算价，加盖报价人公章）</w:t>
      </w:r>
      <w:r/>
    </w:p>
    <w:p>
      <w:pPr>
        <w:jc w:val="center"/>
        <w:rPr>
          <w:rFonts w:hint="eastAsia" w:ascii="方正仿宋_GBK" w:hAnsi="方正仿宋_GBK" w:eastAsia="方正仿宋_GBK" w:cs="方正仿宋_GBK"/>
          <w:b/>
          <w:bCs/>
          <w:i w:val="0"/>
          <w:iCs w:val="0"/>
          <w:color w:val="000000"/>
          <w:sz w:val="28"/>
          <w:szCs w:val="28"/>
          <w:u w:val="none"/>
          <w:lang w:val="en-US" w:eastAsia="zh-CN" w:bidi="ar"/>
        </w:rPr>
      </w:pPr>
      <w:r>
        <w:rPr>
          <w:rFonts w:hint="eastAsia" w:ascii="方正仿宋_GBK" w:hAnsi="方正仿宋_GBK" w:eastAsia="方正仿宋_GBK" w:cs="方正仿宋_GBK"/>
          <w:b/>
          <w:bCs/>
          <w:i w:val="0"/>
          <w:iCs w:val="0"/>
          <w:color w:val="000000"/>
          <w:sz w:val="28"/>
          <w:szCs w:val="28"/>
          <w:u w:val="none"/>
          <w:lang w:val="en-US" w:eastAsia="zh-CN" w:bidi="ar"/>
        </w:rPr>
        <w:t xml:space="preserve">汽车配件采购明细表</w:t>
      </w:r>
      <w:r/>
    </w:p>
    <w:tbl>
      <w:tblPr>
        <w:tblStyle w:val="865"/>
        <w:tblpPr w:horzAnchor="page" w:tblpXSpec="center" w:vertAnchor="text" w:tblpY="614" w:leftFromText="180" w:topFromText="0" w:rightFromText="180" w:bottomFromText="0"/>
        <w:tblW w:w="10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4"/>
        <w:gridCol w:w="1467"/>
        <w:gridCol w:w="972"/>
        <w:gridCol w:w="1006"/>
        <w:gridCol w:w="1088"/>
        <w:gridCol w:w="1599"/>
        <w:gridCol w:w="1236"/>
        <w:gridCol w:w="1170"/>
        <w:gridCol w:w="1110"/>
      </w:tblGrid>
      <w:tr>
        <w:trPr>
          <w:jc w:val="center"/>
          <w:trHeight w:val="1821"/>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序号</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货物名称</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规格</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数量</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单价（元）</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预算价（元）</w:t>
            </w:r>
            <w:r/>
          </w:p>
        </w:tc>
        <w:tc>
          <w:tcPr>
            <w:shd w:val="clear" w:color="auto" w:fill="auto"/>
            <w:tcW w:w="1236" w:type="dxa"/>
            <w:vAlign w:val="center"/>
            <w:textDirection w:val="lrTb"/>
            <w:noWrap/>
          </w:tcPr>
          <w:p>
            <w:pPr>
              <w:ind w:left="0" w:firstLine="0"/>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报价单价</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（元）</w:t>
            </w:r>
            <w:r/>
          </w:p>
        </w:tc>
        <w:tc>
          <w:tcPr>
            <w:shd w:val="clear" w:color="auto" w:fill="auto"/>
            <w:tcW w:w="1170" w:type="dxa"/>
            <w:vAlign w:val="center"/>
            <w:textDirection w:val="lrTb"/>
            <w:noWrap/>
          </w:tcPr>
          <w:p>
            <w:pPr>
              <w:ind w:left="0" w:firstLine="0"/>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总价</w:t>
            </w:r>
            <w:r>
              <w:rPr>
                <w:rFonts w:hint="eastAsia" w:ascii="方正仿宋_GBK" w:hAnsi="方正仿宋_GBK" w:eastAsia="方正仿宋_GBK" w:cs="方正仿宋_GBK"/>
                <w:i w:val="0"/>
                <w:iCs w:val="0"/>
                <w:color w:val="000000"/>
                <w:sz w:val="28"/>
                <w:szCs w:val="28"/>
                <w:u w:val="none"/>
                <w:lang w:val="en-US" w:eastAsia="zh-CN" w:bidi="ar"/>
              </w:rPr>
              <w:br/>
            </w:r>
            <w:r>
              <w:rPr>
                <w:rFonts w:hint="eastAsia" w:ascii="方正仿宋_GBK" w:hAnsi="方正仿宋_GBK" w:eastAsia="方正仿宋_GBK" w:cs="方正仿宋_GBK"/>
                <w:i w:val="0"/>
                <w:iCs w:val="0"/>
                <w:color w:val="000000"/>
                <w:sz w:val="28"/>
                <w:szCs w:val="28"/>
                <w:u w:val="none"/>
                <w:lang w:val="en-US" w:eastAsia="zh-CN" w:bidi="ar"/>
              </w:rPr>
              <w:t xml:space="preserve">（元）</w:t>
            </w:r>
            <w:r/>
          </w:p>
        </w:tc>
        <w:tc>
          <w:tcPr>
            <w:shd w:val="clear" w:color="auto" w:fill="auto"/>
            <w:tcW w:w="1110" w:type="dxa"/>
            <w:vAlign w:val="center"/>
            <w:textDirection w:val="lrTb"/>
            <w:noWrap/>
          </w:tcPr>
          <w:p>
            <w:pPr>
              <w:ind w:left="0" w:firstLine="0"/>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备注</w:t>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ISDE机滤</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16015</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116</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11136</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机油过滤器</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3120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江铃原装机滤</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130</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1300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长安机滤</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方向液压滤芯</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国六原装机滤</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欧马可</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欧康专用机滤</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欧康专用塑胶空滤</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空气滤芯</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YK2342/937</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128</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11264</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五十铃空气滤芯</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4624</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专用空滤</w:t>
            </w:r>
            <w:r/>
          </w:p>
        </w:tc>
        <w:tc>
          <w:tcPr>
            <w:shd w:val="clear" w:color="auto" w:fill="auto"/>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auto"/>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w:t>
            </w:r>
            <w:r/>
          </w:p>
        </w:tc>
        <w:tc>
          <w:tcPr>
            <w:shd w:val="clear" w:color="auto" w:fill="auto"/>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专用PU空滤</w:t>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JMC</w:t>
            </w:r>
            <w:r/>
          </w:p>
        </w:tc>
        <w:tc>
          <w:tcPr>
            <w:shd w:val="clear" w:color="auto" w:fill="auto"/>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auto"/>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128</w:t>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5120</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庆铃国六专用机油</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至尊五十铃柴机油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20W50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美孚速霸合成机油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全新5W30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钛粒王重负荷柴机油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统一T6</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统力牌合成制动液</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HZY3</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3456</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重负荷车辆齿轮油</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统一领先</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康普斯拉米-25防冻液</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9KG</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低温起动液</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方向传动油</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圣保罗极压锂基脂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净畅可兰素</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10KG</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豪特柴油防凝剂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1100R20-18</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1000R20-18</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750R16-14</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700R16-14</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70R16</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1200R20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水泵</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天锦原装刹车泵总成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天龙总泵总成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3514010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五十铃总泵</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分缸总成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老江淮总泵总成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老江淮刹车分泵</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加大助力泵总成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TL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5440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双桥双腔分泵总成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导向灯及线索支架总成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飞利浦小灯泡</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直插灯泡</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三色尾灯总成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飞利浦大灯泡</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12/24V43T</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天龙尾灯总成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3773020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前大灯总成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3772010-C0102</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JQX-62F</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GF30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智能闪光器（天景）</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组合开关总成(天景）</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1109C</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专用自复开关</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CNTD</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SKF56008R</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RZ62206</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SKF46205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HBR60305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天景分离轴承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1601080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8100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天皇分离轴承</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五十铃发电机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天锦发电机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JFZ2940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天锦原装起动机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C4984042</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五十铃起动机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减速起动机</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4L22B</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液压油管</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H芯</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6300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离合拉线</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轮胎螺丝</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后轮螺丝</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专用球阀</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2304</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英制球阀</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天景离合压盘总成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天锦离合器从动盘总成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紫罗兰离合器压盘总成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821"/>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紫罗兰离合器从动盘总成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665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1330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821"/>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悦达原装双极离合器及盘总成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悦达原装输出轴总成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离合器从动盘</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离合器压盘总成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13440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离合片(拖）</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离合压盘总成（拖）</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盆型电喇叭</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12V</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盆型大号喇叭</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1764</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天景后轮油封</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2242</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天锦转向节主销总成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倒车镜</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390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天景倒车镜</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1716</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天景方镜</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防盗油箱锁</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新天龙防盗锁总成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3</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天景无骨雨刮片</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29</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十字轴万向节总成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600P</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5</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575</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重型十字轴万向节总成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卡簧型专用万向节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刹车滚轮</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加深制动皮膜</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SPB12150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SPB11557</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821"/>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天锦电控发动机多锲皮带</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212</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3392</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614"/>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副机皮带</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绿象B型皮带</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东汽拨叉轴总成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原装电喷飞轮总成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威龙原装叶轮总成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6720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电控发动机飞轮总成</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2830137</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天锦自动调整臂</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3552010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19240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风扇皮带涨紧轮（进口）</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3681581</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天景80吊架总成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4440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加厚扇形喷嘴</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宝成专用油缸总成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天锦加厚刹车鼓总成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9900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车辆尾部标志铝板</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111</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风帆电瓶</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6QA-80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顺达电瓶</w:t>
            </w:r>
            <w:r/>
          </w:p>
        </w:tc>
        <w:tc>
          <w:tcPr>
            <w:shd w:val="clear" w:color="auto" w:fill="ffffff"/>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6DGA-180</w:t>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113</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新式挂架总成（轴承式）</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114</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天景专用蓄电池</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20000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115</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天锦钢板总成</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4720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116</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万能除锈剂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117</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化清剂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高温脂</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4500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1217"/>
        </w:trPr>
        <w:tc>
          <w:tcPr>
            <w:shd w:val="clear" w:color="auto" w:fill="ffffff"/>
            <w:tcW w:w="914"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119</w:t>
            </w:r>
            <w:r/>
          </w:p>
        </w:tc>
        <w:tc>
          <w:tcPr>
            <w:shd w:val="clear" w:color="auto" w:fill="ffffff"/>
            <w:tcW w:w="1467"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金冷媒（大）</w:t>
            </w:r>
            <w:r/>
          </w:p>
        </w:tc>
        <w:tc>
          <w:tcPr>
            <w:shd w:val="clear" w:color="auto" w:fill="ffffff"/>
            <w:tcW w:w="97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00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ffffff"/>
            <w:tcW w:w="1088"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860</w:t>
            </w:r>
            <w:r/>
          </w:p>
        </w:tc>
        <w:tc>
          <w:tcPr>
            <w:shd w:val="clear" w:color="auto" w:fill="ffffff"/>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860</w:t>
            </w:r>
            <w:r/>
          </w:p>
        </w:tc>
        <w:tc>
          <w:tcPr>
            <w:shd w:val="clear" w:color="auto" w:fill="ffffff"/>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ffffff"/>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r>
        <w:trPr>
          <w:jc w:val="center"/>
          <w:trHeight w:val="749"/>
        </w:trPr>
        <w:tc>
          <w:tcPr>
            <w:shd w:val="clear" w:color="auto" w:fill="auto"/>
            <w:tcW w:w="914"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467"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97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合计</w:t>
            </w:r>
            <w:r/>
          </w:p>
        </w:tc>
        <w:tc>
          <w:tcPr>
            <w:shd w:val="clear" w:color="auto" w:fill="auto"/>
            <w:tcW w:w="1006"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088"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99"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1248419</w:t>
            </w:r>
            <w:r/>
          </w:p>
        </w:tc>
        <w:tc>
          <w:tcPr>
            <w:shd w:val="clear" w:color="auto" w:fill="auto"/>
            <w:tcW w:w="1236"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7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c>
          <w:tcPr>
            <w:shd w:val="clear" w:color="auto" w:fill="auto"/>
            <w:tcW w:w="111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r>
            <w:r/>
          </w:p>
        </w:tc>
      </w:tr>
    </w:tbl>
    <w:p>
      <w:pPr>
        <w:ind w:left="0" w:firstLine="0"/>
        <w:spacing w:line="480" w:lineRule="exact"/>
        <w:rPr>
          <w:rFonts w:hint="eastAsia" w:ascii="方正仿宋_GBK" w:hAnsi="方正仿宋_GBK" w:eastAsia="方正仿宋_GBK" w:cs="方正仿宋_GBK"/>
          <w:b/>
          <w:sz w:val="28"/>
          <w:szCs w:val="28"/>
          <w:lang w:val="en-US" w:eastAsia="zh-CN"/>
        </w:rPr>
      </w:pPr>
      <w:r>
        <w:rPr>
          <w:rFonts w:hint="eastAsia" w:ascii="方正仿宋_GBK" w:hAnsi="方正仿宋_GBK" w:eastAsia="方正仿宋_GBK" w:cs="方正仿宋_GBK"/>
          <w:b/>
          <w:sz w:val="28"/>
          <w:szCs w:val="28"/>
          <w:lang w:val="en-US" w:eastAsia="zh-CN"/>
        </w:rPr>
      </w:r>
      <w:r/>
    </w:p>
    <w:p>
      <w:pPr>
        <w:ind w:left="0" w:firstLine="562"/>
        <w:spacing w:line="480" w:lineRule="exact"/>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b/>
          <w:sz w:val="28"/>
          <w:szCs w:val="28"/>
          <w:lang w:val="en-US" w:eastAsia="zh-CN"/>
        </w:rPr>
        <w:t xml:space="preserve">三</w:t>
      </w:r>
      <w:r>
        <w:rPr>
          <w:rFonts w:hint="eastAsia" w:ascii="方正仿宋_GBK" w:hAnsi="方正仿宋_GBK" w:eastAsia="方正仿宋_GBK" w:cs="方正仿宋_GBK"/>
          <w:b/>
          <w:sz w:val="28"/>
          <w:szCs w:val="28"/>
        </w:rPr>
        <w:t xml:space="preserve">、供货时间及付款方式：</w:t>
      </w:r>
      <w:r/>
    </w:p>
    <w:p>
      <w:pPr>
        <w:ind w:firstLine="28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1、供货时间：合同签订后按采购方要求供货</w:t>
      </w:r>
      <w:r>
        <w:rPr>
          <w:rFonts w:hint="eastAsia" w:ascii="方正仿宋_GBK" w:hAnsi="方正仿宋_GBK" w:eastAsia="方正仿宋_GBK" w:cs="方正仿宋_GBK"/>
          <w:color w:val="000000"/>
          <w:sz w:val="28"/>
          <w:szCs w:val="28"/>
        </w:rPr>
        <w:t xml:space="preserve">（合同供货期</w:t>
      </w:r>
      <w:r>
        <w:rPr>
          <w:rFonts w:hint="eastAsia" w:ascii="方正仿宋_GBK" w:hAnsi="方正仿宋_GBK" w:eastAsia="方正仿宋_GBK" w:cs="方正仿宋_GBK"/>
          <w:sz w:val="28"/>
          <w:szCs w:val="28"/>
        </w:rPr>
        <w:t xml:space="preserve">24个月）。</w:t>
      </w:r>
      <w:r/>
    </w:p>
    <w:p>
      <w:pPr>
        <w:ind w:firstLine="280"/>
        <w:spacing w:line="48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2、交货地点：送货到采购方指定地点（淮安区环卫处）；</w:t>
      </w:r>
      <w:r/>
    </w:p>
    <w:p>
      <w:pPr>
        <w:ind w:left="-4" w:firstLine="274"/>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3、付款方式：配件经验收合格，供应商开具有效的税务发票，按季度以实际供货数量</w:t>
      </w:r>
      <w:r>
        <w:rPr>
          <w:rFonts w:hint="eastAsia" w:ascii="方正仿宋_GBK" w:hAnsi="方正仿宋_GBK" w:eastAsia="方正仿宋_GBK" w:cs="方正仿宋_GBK"/>
          <w:sz w:val="28"/>
          <w:szCs w:val="28"/>
          <w:lang w:eastAsia="zh-CN"/>
        </w:rPr>
        <w:t xml:space="preserve">结算配件</w:t>
      </w:r>
      <w:r>
        <w:rPr>
          <w:rFonts w:hint="eastAsia" w:ascii="方正仿宋_GBK" w:hAnsi="方正仿宋_GBK" w:eastAsia="方正仿宋_GBK" w:cs="方正仿宋_GBK"/>
          <w:sz w:val="28"/>
          <w:szCs w:val="28"/>
        </w:rPr>
        <w:t xml:space="preserve">费用</w:t>
      </w:r>
      <w:r>
        <w:rPr>
          <w:rFonts w:hint="eastAsia" w:ascii="方正仿宋_GBK" w:hAnsi="方正仿宋_GBK" w:eastAsia="方正仿宋_GBK" w:cs="方正仿宋_GBK"/>
          <w:color w:val="000000"/>
          <w:sz w:val="28"/>
          <w:szCs w:val="28"/>
        </w:rPr>
        <w:t xml:space="preserve">（每季度前10个工作日）</w:t>
      </w:r>
      <w:r>
        <w:rPr>
          <w:rFonts w:hint="eastAsia" w:ascii="方正仿宋_GBK" w:hAnsi="方正仿宋_GBK" w:eastAsia="方正仿宋_GBK" w:cs="方正仿宋_GBK"/>
          <w:sz w:val="28"/>
          <w:szCs w:val="28"/>
          <w:lang w:eastAsia="zh-CN"/>
        </w:rPr>
        <w:t xml:space="preserve">。</w:t>
      </w:r>
      <w:r/>
    </w:p>
    <w:p>
      <w:pPr>
        <w:ind w:firstLine="562"/>
        <w:keepLines w:val="0"/>
        <w:keepNext w:val="0"/>
        <w:pageBreakBefore w:val="0"/>
        <w:spacing w:line="48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sz w:val="28"/>
          <w:szCs w:val="28"/>
          <w:lang w:val="en-US" w:eastAsia="zh-CN"/>
        </w:rPr>
        <w:t xml:space="preserve">四</w:t>
      </w:r>
      <w:r>
        <w:rPr>
          <w:rFonts w:hint="eastAsia" w:ascii="方正仿宋_GBK" w:hAnsi="方正仿宋_GBK" w:eastAsia="方正仿宋_GBK" w:cs="方正仿宋_GBK"/>
          <w:b/>
          <w:sz w:val="28"/>
          <w:szCs w:val="28"/>
        </w:rPr>
        <w:t xml:space="preserve">、汽车配件详细参数见采购清单，报价供应商必须填写每一项配件的单价以及最终的合计金额，</w:t>
      </w:r>
      <w:r>
        <w:rPr>
          <w:rFonts w:hint="eastAsia" w:ascii="方正仿宋_GBK" w:hAnsi="方正仿宋_GBK" w:eastAsia="方正仿宋_GBK" w:cs="方正仿宋_GBK"/>
          <w:b/>
          <w:color w:val="000000"/>
          <w:sz w:val="28"/>
          <w:szCs w:val="28"/>
        </w:rPr>
        <w:t xml:space="preserve">未填写明细单价的作无效报价处理（请按清单要求提供报价明细表，加盖报价人公章）。</w:t>
      </w:r>
      <w:r/>
    </w:p>
    <w:p>
      <w:pPr>
        <w:pStyle w:val="882"/>
        <w:jc w:val="center"/>
        <w:spacing w:before="0" w:after="0" w:line="360" w:lineRule="auto"/>
        <w:rPr>
          <w:rFonts w:hint="eastAsia" w:ascii="方正仿宋_GBK" w:hAnsi="方正仿宋_GBK" w:eastAsia="方正仿宋_GBK" w:cs="方正仿宋_GBK"/>
          <w:bCs/>
          <w:color w:val="000000"/>
          <w:sz w:val="32"/>
          <w:szCs w:val="32"/>
        </w:rPr>
      </w:pPr>
      <w:r/>
      <w:bookmarkStart w:id="52" w:name="_Toc18898"/>
      <w:r/>
      <w:bookmarkStart w:id="53" w:name="_Toc29664"/>
      <w:r/>
      <w:bookmarkStart w:id="54" w:name="_Toc4317"/>
      <w:r/>
      <w:bookmarkStart w:id="55" w:name="_Toc15481"/>
      <w:r/>
      <w:bookmarkStart w:id="56" w:name="_Toc11303"/>
      <w:r/>
      <w:bookmarkStart w:id="57" w:name="_Toc10799"/>
      <w:r>
        <w:rPr>
          <w:rFonts w:hint="eastAsia" w:ascii="方正仿宋_GBK" w:hAnsi="方正仿宋_GBK" w:eastAsia="方正仿宋_GBK" w:cs="方正仿宋_GBK"/>
          <w:bCs/>
          <w:color w:val="000000"/>
          <w:sz w:val="32"/>
          <w:szCs w:val="32"/>
        </w:rPr>
        <w:t xml:space="preserve">第</w:t>
      </w:r>
      <w:r>
        <w:rPr>
          <w:rFonts w:hint="eastAsia" w:ascii="方正仿宋_GBK" w:hAnsi="方正仿宋_GBK" w:eastAsia="方正仿宋_GBK" w:cs="方正仿宋_GBK"/>
          <w:bCs/>
          <w:color w:val="000000"/>
          <w:sz w:val="32"/>
          <w:szCs w:val="32"/>
          <w:lang w:val="en-US" w:eastAsia="zh-CN"/>
        </w:rPr>
        <w:t xml:space="preserve">六</w:t>
      </w:r>
      <w:r>
        <w:rPr>
          <w:rFonts w:hint="eastAsia" w:ascii="方正仿宋_GBK" w:hAnsi="方正仿宋_GBK" w:eastAsia="方正仿宋_GBK" w:cs="方正仿宋_GBK"/>
          <w:bCs/>
          <w:color w:val="000000"/>
          <w:sz w:val="32"/>
          <w:szCs w:val="32"/>
        </w:rPr>
        <w:t xml:space="preserve">章</w:t>
      </w:r>
      <w:r>
        <w:rPr>
          <w:rFonts w:hint="eastAsia" w:ascii="方正仿宋_GBK" w:hAnsi="方正仿宋_GBK" w:eastAsia="方正仿宋_GBK" w:cs="方正仿宋_GBK"/>
          <w:bCs/>
          <w:color w:val="000000"/>
          <w:sz w:val="32"/>
          <w:szCs w:val="32"/>
          <w:lang w:val="en-US" w:eastAsia="zh-CN"/>
        </w:rPr>
        <w:t xml:space="preserve">  </w:t>
      </w:r>
      <w:r>
        <w:rPr>
          <w:rFonts w:hint="eastAsia" w:ascii="方正仿宋_GBK" w:hAnsi="方正仿宋_GBK" w:eastAsia="方正仿宋_GBK" w:cs="方正仿宋_GBK"/>
          <w:bCs/>
          <w:color w:val="000000"/>
          <w:sz w:val="32"/>
          <w:szCs w:val="32"/>
        </w:rPr>
        <w:t xml:space="preserve">响应文件格式</w:t>
      </w:r>
      <w:bookmarkEnd w:id="52"/>
      <w:r/>
      <w:bookmarkEnd w:id="53"/>
      <w:r/>
      <w:bookmarkEnd w:id="54"/>
      <w:r/>
      <w:bookmarkEnd w:id="55"/>
      <w:r/>
      <w:bookmarkEnd w:id="56"/>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ind w:firstLine="1807"/>
        <w:spacing w:line="400" w:lineRule="exact"/>
        <w:rPr>
          <w:rFonts w:hint="eastAsia" w:ascii="方正仿宋_GBK" w:hAnsi="方正仿宋_GBK" w:eastAsia="方正仿宋_GBK" w:cs="方正仿宋_GBK"/>
          <w:b/>
          <w:bCs/>
          <w:sz w:val="28"/>
          <w:szCs w:val="28"/>
        </w:rPr>
        <w:outlineLvl w:val="9"/>
      </w:pPr>
      <w:r>
        <w:rPr>
          <w:rFonts w:hint="eastAsia" w:ascii="方正仿宋_GBK" w:hAnsi="方正仿宋_GBK" w:eastAsia="方正仿宋_GBK" w:cs="方正仿宋_GBK"/>
          <w:b/>
          <w:bCs/>
          <w:sz w:val="28"/>
          <w:szCs w:val="28"/>
        </w:rPr>
        <w:t xml:space="preserve">项目名称:</w:t>
      </w:r>
      <w:r/>
    </w:p>
    <w:p>
      <w:pPr>
        <w:pStyle w:val="88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89"/>
        <w:ind w:firstLine="1066"/>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89"/>
        <w:ind w:firstLine="1066"/>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889"/>
        <w:ind w:firstLine="1789"/>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项目编号:</w:t>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ind w:firstLine="1789"/>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谈判供应商：</w:t>
      </w:r>
      <w:r/>
    </w:p>
    <w:p>
      <w:pPr>
        <w:pStyle w:val="889"/>
        <w:ind w:firstLine="843"/>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w:t>
      </w:r>
      <w:r/>
    </w:p>
    <w:p>
      <w:pPr>
        <w:pStyle w:val="889"/>
        <w:jc w:val="both"/>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89"/>
        <w:jc w:val="center"/>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89"/>
        <w:ind w:firstLine="2465"/>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二0二</w:t>
      </w:r>
      <w:r>
        <w:rPr>
          <w:rFonts w:hint="eastAsia" w:ascii="方正仿宋_GBK" w:hAnsi="方正仿宋_GBK" w:eastAsia="方正仿宋_GBK" w:cs="方正仿宋_GBK"/>
          <w:b/>
          <w:sz w:val="28"/>
          <w:szCs w:val="28"/>
          <w:lang w:val="en-US" w:eastAsia="zh-CN"/>
        </w:rPr>
        <w:t xml:space="preserve">六</w:t>
      </w:r>
      <w:r>
        <w:rPr>
          <w:rFonts w:hint="eastAsia" w:ascii="方正仿宋_GBK" w:hAnsi="方正仿宋_GBK" w:eastAsia="方正仿宋_GBK" w:cs="方正仿宋_GBK"/>
          <w:b/>
          <w:sz w:val="28"/>
          <w:szCs w:val="28"/>
        </w:rPr>
        <w:t xml:space="preserve">年    月    日</w:t>
      </w:r>
      <w:r/>
    </w:p>
    <w:p>
      <w:pPr>
        <w:rPr>
          <w:rFonts w:hint="eastAsia" w:ascii="方正仿宋_GBK" w:hAnsi="方正仿宋_GBK" w:eastAsia="方正仿宋_GBK" w:cs="方正仿宋_GBK"/>
          <w:sz w:val="28"/>
          <w:szCs w:val="28"/>
        </w:rPr>
      </w:pPr>
      <w:r/>
      <w:bookmarkStart w:id="58" w:name="_Toc148347155"/>
      <w:r/>
      <w:r/>
    </w:p>
    <w:p>
      <w:p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尊敬的供应商</w:t>
      </w:r>
      <w:r>
        <w:rPr>
          <w:rFonts w:hint="eastAsia" w:ascii="方正仿宋_GBK" w:hAnsi="方正仿宋_GBK" w:eastAsia="方正仿宋_GBK" w:cs="方正仿宋_GBK"/>
          <w:sz w:val="28"/>
          <w:szCs w:val="28"/>
          <w:lang w:eastAsia="zh-CN"/>
        </w:rPr>
        <w:t xml:space="preserve">：</w:t>
      </w:r>
      <w:r/>
    </w:p>
    <w:p>
      <w:p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请按照以下文件的要求格式、内容制作响应文件，并请编制目录及页码，否则可能将影响对响应文件的评价。</w:t>
      </w:r>
      <w:r/>
    </w:p>
    <w:p>
      <w:pPr>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
          <w:sz w:val="28"/>
          <w:szCs w:val="28"/>
        </w:rPr>
        <w:t xml:space="preserve">响应文件格式中所有要求签字和盖章的部分，电子响应文件中只需加盖电子签章。</w:t>
      </w:r>
      <w:r>
        <w:rPr>
          <w:rFonts w:hint="eastAsia" w:ascii="方正仿宋_GBK" w:hAnsi="方正仿宋_GBK" w:eastAsia="方正仿宋_GBK" w:cs="方正仿宋_GBK"/>
          <w:bCs/>
          <w:sz w:val="28"/>
          <w:szCs w:val="28"/>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rPr>
        <w:t xml:space="preserve">一、谈判函</w:t>
      </w:r>
      <w:bookmarkEnd w:id="58"/>
      <w:r/>
      <w:r/>
    </w:p>
    <w:p>
      <w:pPr>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w:t>
      </w:r>
      <w:r>
        <w:rPr>
          <w:rFonts w:hint="eastAsia" w:ascii="方正仿宋_GBK" w:hAnsi="方正仿宋_GBK" w:eastAsia="方正仿宋_GBK" w:cs="方正仿宋_GBK"/>
          <w:sz w:val="28"/>
          <w:szCs w:val="28"/>
          <w:u w:val="single"/>
        </w:rPr>
        <w:t xml:space="preserve">淮安市淮安区环境卫生管理处</w:t>
      </w:r>
      <w:r>
        <w:rPr>
          <w:rFonts w:hint="eastAsia" w:ascii="方正仿宋_GBK" w:hAnsi="方正仿宋_GBK" w:eastAsia="方正仿宋_GBK" w:cs="方正仿宋_GBK"/>
          <w:sz w:val="28"/>
          <w:szCs w:val="28"/>
        </w:rPr>
        <w:t xml:space="preserve">：</w:t>
      </w:r>
      <w:r/>
    </w:p>
    <w:p>
      <w:pPr>
        <w:pStyle w:val="891"/>
        <w:spacing w:before="0" w:after="0"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采购项目（项目编号：      ）谈判文件（包括更正公告，如果有的话）收悉，我们经详细审阅和研究，现决定参加本项目谈判。同时，正式授权下述签字人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（姓名和职务）代表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（供应商单位名称），全权处理本次项目谈判的有关事宜。</w:t>
      </w:r>
      <w:r/>
    </w:p>
    <w:p>
      <w:pPr>
        <w:ind w:firstLine="480"/>
        <w:jc w:val="left"/>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2、我公司负责人为同一人或者存在直接控股、管理关系的不同供应商，没有同时参加同一合同项下的政府采购活动；我公司没有为本项目提供整体设计、规范编制或者项目管理、监理、检测等服务。</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4、我公司郑重承诺:我公司具备履行合同所必需的设备和专业技术能力。</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5、我公司郑重承诺:我公司具备《中华人民共和国政府采购法》第二十二条第一款规定的六项条件。</w:t>
      </w:r>
      <w:r/>
    </w:p>
    <w:p>
      <w:pPr>
        <w:pStyle w:val="891"/>
        <w:spacing w:before="0" w:after="0"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6、按照谈判文件中规定各项要求，我方愿以（大写、人民币）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元（RMB</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元）的谈判总报价并按谈判文件的规定要求提供货物和服务。</w:t>
      </w:r>
      <w:r/>
    </w:p>
    <w:p>
      <w:pPr>
        <w:ind w:firstLine="480"/>
        <w:spacing w:line="64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7、如果我们成交，我们将按谈判文件规定的时间提供货物和服务。</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我方同意按照谈判文件中第13条规定，本响应文件的有效期为从谈判之日起计算90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9、我们同意向贵方提供贵方可能要求的与谈判有关的任何证据或资料，并保证所提供的都是真实的、准确的。</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10、一旦我方成交，我方将按照谈判文件的规定，严格履行合同的责任和义务，并保证按谈判文件中规定的时间内提供货物和服务。</w:t>
      </w:r>
      <w:r/>
    </w:p>
    <w:p>
      <w:pPr>
        <w:pStyle w:val="891"/>
        <w:ind w:firstLine="2880"/>
        <w:spacing w:before="0" w:after="0" w:line="6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供应商名称:</w:t>
      </w:r>
      <w:r>
        <w:rPr>
          <w:rFonts w:hint="eastAsia" w:ascii="方正仿宋_GBK" w:hAnsi="方正仿宋_GBK" w:eastAsia="方正仿宋_GBK" w:cs="方正仿宋_GBK"/>
          <w:sz w:val="28"/>
          <w:szCs w:val="28"/>
          <w:u w:val="single"/>
        </w:rPr>
        <w:t xml:space="preserve">  （电子签章）           </w:t>
      </w:r>
      <w:r/>
    </w:p>
    <w:p>
      <w:pPr>
        <w:pStyle w:val="891"/>
        <w:ind w:firstLine="2880"/>
        <w:spacing w:before="0" w:after="0"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2880"/>
        <w:spacing w:line="6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传真:</w:t>
      </w:r>
      <w:r>
        <w:rPr>
          <w:rFonts w:hint="eastAsia" w:ascii="方正仿宋_GBK" w:hAnsi="方正仿宋_GBK" w:eastAsia="方正仿宋_GBK" w:cs="方正仿宋_GBK"/>
          <w:sz w:val="28"/>
          <w:szCs w:val="28"/>
          <w:u w:val="single"/>
        </w:rPr>
        <w:t xml:space="preserve">             </w:t>
      </w:r>
      <w:r/>
    </w:p>
    <w:p>
      <w:pPr>
        <w:pStyle w:val="889"/>
        <w:ind w:firstLine="2880"/>
        <w:spacing w:line="6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u w:val="single"/>
        </w:rPr>
        <w:t xml:space="preserve">（电子签章或电子签字）   </w:t>
      </w:r>
      <w:r/>
    </w:p>
    <w:p>
      <w:pPr>
        <w:pStyle w:val="889"/>
        <w:ind w:firstLine="28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职务:</w:t>
      </w:r>
      <w:r>
        <w:rPr>
          <w:rFonts w:hint="eastAsia" w:ascii="方正仿宋_GBK" w:hAnsi="方正仿宋_GBK" w:eastAsia="方正仿宋_GBK" w:cs="方正仿宋_GBK"/>
          <w:sz w:val="28"/>
          <w:szCs w:val="28"/>
          <w:u w:val="single"/>
        </w:rPr>
        <w:t xml:space="preserve">                               </w:t>
      </w:r>
      <w:r/>
    </w:p>
    <w:p>
      <w:pPr>
        <w:pStyle w:val="889"/>
        <w:ind w:firstLine="28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br w:type="page" w:clear="all"/>
      </w:r>
      <w:bookmarkEnd w:id="57"/>
      <w:r/>
      <w:r/>
    </w:p>
    <w:p>
      <w:pPr>
        <w:pStyle w:val="883"/>
        <w:jc w:val="center"/>
        <w:spacing w:before="0" w:after="0" w:line="300" w:lineRule="auto"/>
        <w:rPr>
          <w:rFonts w:hint="eastAsia" w:ascii="方正仿宋_GBK" w:hAnsi="方正仿宋_GBK" w:eastAsia="方正仿宋_GBK" w:cs="方正仿宋_GBK"/>
          <w:bCs/>
          <w:sz w:val="28"/>
          <w:szCs w:val="28"/>
        </w:rPr>
        <w:outlineLvl w:val="1"/>
      </w:pPr>
      <w:r/>
      <w:bookmarkStart w:id="59" w:name="_Toc148347156"/>
      <w:r>
        <w:rPr>
          <w:rFonts w:hint="eastAsia" w:ascii="方正仿宋_GBK" w:hAnsi="方正仿宋_GBK" w:eastAsia="方正仿宋_GBK" w:cs="方正仿宋_GBK"/>
          <w:bCs/>
          <w:sz w:val="28"/>
          <w:szCs w:val="28"/>
        </w:rPr>
        <w:t xml:space="preserve">二、报价一览表</w:t>
      </w:r>
      <w:bookmarkEnd w:id="59"/>
      <w:r/>
      <w:r/>
    </w:p>
    <w:tbl>
      <w:tblPr>
        <w:tblStyle w:val="8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tc>
      </w:tr>
      <w:tr>
        <w:trPr>
          <w:cantSplit/>
          <w:trHeight w:val="1824"/>
        </w:trPr>
        <w:tc>
          <w:tcPr>
            <w:tcW w:w="144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谈判报价</w:t>
            </w:r>
            <w:r/>
          </w:p>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020" w:type="dxa"/>
            <w:vAlign w:val="center"/>
            <w:textDirection w:val="lrTb"/>
            <w:noWrap w:val="false"/>
          </w:tcPr>
          <w:p>
            <w:pPr>
              <w:spacing w:line="36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（小写）¥ </w:t>
            </w:r>
            <w:r>
              <w:rPr>
                <w:rFonts w:hint="eastAsia" w:ascii="方正仿宋_GBK" w:hAnsi="方正仿宋_GBK" w:eastAsia="方正仿宋_GBK" w:cs="方正仿宋_GBK"/>
                <w:sz w:val="28"/>
                <w:szCs w:val="28"/>
                <w:u w:val="single"/>
              </w:rPr>
              <w:t xml:space="preserve">                                  元</w:t>
            </w:r>
            <w:r/>
          </w:p>
          <w:p>
            <w:pP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（大写）人民币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万</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元整</w:t>
            </w:r>
            <w:r/>
          </w:p>
        </w:tc>
      </w:tr>
    </w:tbl>
    <w:p>
      <w:pPr>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谈判供应商：</w:t>
      </w:r>
      <w:r>
        <w:rPr>
          <w:rFonts w:hint="eastAsia" w:ascii="方正仿宋_GBK" w:hAnsi="方正仿宋_GBK" w:eastAsia="方正仿宋_GBK" w:cs="方正仿宋_GBK"/>
          <w:sz w:val="28"/>
          <w:szCs w:val="28"/>
          <w:u w:val="single"/>
        </w:rPr>
        <w:t xml:space="preserve">     （加盖电子签章）    </w:t>
      </w:r>
      <w:r/>
    </w:p>
    <w:p>
      <w:pPr>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法定代表人签字：</w:t>
      </w:r>
      <w:r>
        <w:rPr>
          <w:rFonts w:hint="eastAsia" w:ascii="方正仿宋_GBK" w:hAnsi="方正仿宋_GBK" w:eastAsia="方正仿宋_GBK" w:cs="方正仿宋_GBK"/>
          <w:sz w:val="28"/>
          <w:szCs w:val="28"/>
          <w:u w:val="single"/>
        </w:rPr>
        <w:t xml:space="preserve">   （电子签章或电子签字）  </w:t>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w:t>
      </w:r>
      <w:r/>
    </w:p>
    <w:p>
      <w:pPr>
        <w:ind w:firstLine="235"/>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（1）谈判报价总计为谈判文件中供应商须知第11条所述内容。</w:t>
      </w:r>
      <w:r/>
    </w:p>
    <w:p>
      <w:pPr>
        <w:ind w:firstLine="235"/>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（2）报价一览表格式不得自行改动。</w:t>
      </w:r>
      <w:r/>
    </w:p>
    <w:p>
      <w:pPr>
        <w:pStyle w:val="889"/>
        <w:ind w:right="561" w:firstLine="307"/>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（3）报价一览表在谈判文件中必须具备。</w:t>
      </w:r>
      <w:r/>
    </w:p>
    <w:p>
      <w:pPr>
        <w:pStyle w:val="889"/>
        <w:ind w:right="561" w:firstLine="280"/>
        <w:spacing w:line="48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bCs/>
          <w:sz w:val="28"/>
          <w:szCs w:val="28"/>
        </w:rPr>
        <w:t xml:space="preserve">（4）</w:t>
      </w:r>
      <w:r>
        <w:rPr>
          <w:rFonts w:hint="eastAsia" w:ascii="方正仿宋_GBK" w:hAnsi="方正仿宋_GBK" w:eastAsia="方正仿宋_GBK" w:cs="方正仿宋_GBK"/>
          <w:b/>
          <w:sz w:val="28"/>
          <w:szCs w:val="28"/>
        </w:rPr>
        <w:t xml:space="preserve">报价一览表不得手写填报，一律机打填报，涂改无效。</w:t>
      </w:r>
      <w:r/>
    </w:p>
    <w:p>
      <w:pPr>
        <w:pStyle w:val="889"/>
        <w:ind w:right="561" w:firstLine="280"/>
        <w:spacing w:line="48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注：谈判供应商准备的所有报价一览表必须一致，否则作无效标处理。</w:t>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bookmarkStart w:id="60" w:name="_Toc148347157"/>
      <w:r>
        <w:rPr>
          <w:rFonts w:hint="eastAsia" w:ascii="方正仿宋_GBK" w:hAnsi="方正仿宋_GBK" w:eastAsia="方正仿宋_GBK" w:cs="方正仿宋_GBK"/>
          <w:bCs/>
          <w:sz w:val="28"/>
          <w:szCs w:val="28"/>
        </w:rPr>
        <w:t xml:space="preserve">三、报价明细表</w:t>
      </w:r>
      <w:bookmarkEnd w:id="60"/>
      <w:r/>
      <w:r/>
    </w:p>
    <w:p>
      <w:pPr>
        <w:jc w:val="center"/>
        <w:spacing w:line="440" w:lineRule="exact"/>
        <w:rPr>
          <w:rFonts w:hint="eastAsia" w:ascii="方正仿宋_GBK" w:hAnsi="方正仿宋_GBK" w:eastAsia="方正仿宋_GBK" w:cs="方正仿宋_GBK"/>
          <w:sz w:val="28"/>
          <w:szCs w:val="28"/>
        </w:rPr>
      </w:pPr>
      <w:r/>
      <w:bookmarkStart w:id="61" w:name="_Toc62225067"/>
      <w:r/>
      <w:bookmarkStart w:id="62" w:name="_Toc455472187"/>
      <w:r>
        <w:rPr>
          <w:rFonts w:hint="eastAsia" w:ascii="方正仿宋_GBK" w:hAnsi="方正仿宋_GBK" w:eastAsia="方正仿宋_GBK" w:cs="方正仿宋_GBK"/>
          <w:sz w:val="28"/>
          <w:szCs w:val="28"/>
        </w:rPr>
        <w:t xml:space="preserve">（根据谈判文件第</w:t>
      </w:r>
      <w:r>
        <w:rPr>
          <w:rFonts w:hint="eastAsia" w:ascii="方正仿宋_GBK" w:hAnsi="方正仿宋_GBK" w:eastAsia="方正仿宋_GBK" w:cs="方正仿宋_GBK"/>
          <w:sz w:val="28"/>
          <w:szCs w:val="28"/>
          <w:lang w:val="en-US" w:eastAsia="zh-CN"/>
        </w:rPr>
        <w:t xml:space="preserve">五</w:t>
      </w:r>
      <w:r>
        <w:rPr>
          <w:rFonts w:hint="eastAsia" w:ascii="方正仿宋_GBK" w:hAnsi="方正仿宋_GBK" w:eastAsia="方正仿宋_GBK" w:cs="方正仿宋_GBK"/>
          <w:sz w:val="28"/>
          <w:szCs w:val="28"/>
        </w:rPr>
        <w:t xml:space="preserve">章要求的内容逐条填写）</w:t>
      </w:r>
      <w:bookmarkEnd w:id="61"/>
      <w:r/>
      <w:bookmarkEnd w:id="62"/>
      <w:r/>
      <w:r/>
    </w:p>
    <w:tbl>
      <w:tblPr>
        <w:tblStyle w:val="865"/>
        <w:tblW w:w="10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5"/>
        <w:gridCol w:w="1783"/>
        <w:gridCol w:w="1173"/>
        <w:gridCol w:w="1530"/>
        <w:gridCol w:w="1232"/>
        <w:gridCol w:w="1352"/>
        <w:gridCol w:w="1352"/>
        <w:gridCol w:w="1352"/>
      </w:tblGrid>
      <w:tr>
        <w:trPr>
          <w:jc w:val="center"/>
          <w:trHeight w:val="54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序号</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货物名称</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规格</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数量</w:t>
            </w:r>
            <w:r/>
          </w:p>
        </w:tc>
        <w:tc>
          <w:tcPr>
            <w:shd w:val="clear" w:color="auto" w:fill="auto"/>
            <w:tcW w:w="1232" w:type="dxa"/>
            <w:vAlign w:val="center"/>
            <w:textDirection w:val="lrTb"/>
            <w:noWrap/>
          </w:tcPr>
          <w:p>
            <w:pPr>
              <w:pStyle w:val="870"/>
              <w:jc w:val="center"/>
              <w:keepLines w:val="0"/>
              <w:keepNext w:val="0"/>
              <w:pageBreakBefore w:val="0"/>
              <w:spacing w:line="340" w:lineRule="exact"/>
              <w:rPr>
                <w:rFonts w:hint="eastAsia"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8"/>
                <w:szCs w:val="28"/>
                <w:lang w:val="en-US" w:eastAsia="zh-CN"/>
              </w:rPr>
              <w:t xml:space="preserve">制造商名称</w:t>
            </w:r>
            <w:r/>
          </w:p>
        </w:tc>
        <w:tc>
          <w:tcPr>
            <w:shd w:val="clear" w:color="auto" w:fill="auto"/>
            <w:tcW w:w="1352" w:type="dxa"/>
            <w:vAlign w:val="center"/>
            <w:textDirection w:val="lrTb"/>
            <w:noWrap/>
          </w:tcPr>
          <w:p>
            <w:pPr>
              <w:pStyle w:val="870"/>
              <w:jc w:val="center"/>
              <w:keepLines w:val="0"/>
              <w:keepNext w:val="0"/>
              <w:pageBreakBefore w:val="0"/>
              <w:spacing w:line="340" w:lineRule="exact"/>
              <w:tabs>
                <w:tab w:val="left" w:pos="319" w:leader="none"/>
              </w:tabs>
              <w:rPr>
                <w:rFonts w:hint="eastAsia" w:ascii="仿宋" w:hAnsi="仿宋" w:eastAsia="仿宋" w:cs="Times New Roman"/>
                <w:sz w:val="28"/>
                <w:szCs w:val="28"/>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8"/>
                <w:szCs w:val="28"/>
                <w:lang w:val="en-US" w:eastAsia="zh-CN"/>
              </w:rPr>
              <w:t xml:space="preserve">产地</w:t>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lang w:val="en-US" w:eastAsia="zh-CN" w:bidi="ar"/>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报价单价（元）</w:t>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总价（元）</w:t>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ISDE机滤</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16015</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机油过滤器</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江铃原装机滤</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长安机滤</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方向液压滤芯</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国六原装机滤</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欧马可</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欧康专用机滤</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欧康专用塑胶空滤</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空气滤芯</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YK2342/937</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五十铃空气滤芯</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专用空滤</w:t>
            </w:r>
            <w:r/>
          </w:p>
        </w:tc>
        <w:tc>
          <w:tcPr>
            <w:shd w:val="clear" w:color="auto" w:fill="auto"/>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auto"/>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13</w:t>
            </w:r>
            <w:r/>
          </w:p>
        </w:tc>
        <w:tc>
          <w:tcPr>
            <w:shd w:val="clear" w:color="auto" w:fill="auto"/>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专用PU空滤</w:t>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JMC</w:t>
            </w:r>
            <w:r/>
          </w:p>
        </w:tc>
        <w:tc>
          <w:tcPr>
            <w:shd w:val="clear" w:color="auto" w:fill="auto"/>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auto"/>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庆铃国六专用机油</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至尊五十铃柴机油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20W50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美孚速霸合成机油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全新5W30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钛粒王重负荷柴机油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统一T6</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统力牌合成制动液</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HZY3</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重负荷车辆齿轮油</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统一领先</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康普斯拉米-25防冻液</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9KG</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低温起动液</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方向传动油</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圣保罗极压锂基脂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净畅可兰素</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10KG</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豪特柴油防凝剂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1100R20-18</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1000R20-18</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750R16-14</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钢丝轮胎（双钱）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700R16-14</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70R16</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真空钢丝胎（双钱）</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1200R20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水泵</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天锦原装刹车泵总成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天龙总泵总成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3514010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15</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五十铃总泵</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分缸总成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老江淮总泵总成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老江淮刹车分泵</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加大助力泵总成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TL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双桥双腔分泵总成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导向灯及线索支架总成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飞利浦小灯泡</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直插灯泡</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三色尾灯总成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飞利浦大灯泡</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12/24V43T</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天龙尾灯总成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3773020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前大灯总成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3772010-C0102</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JQX-62F</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继电器</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GF30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智能闪光器（天景）</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组合开关总成(天景）</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1109C</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专用自复开关</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CNTD</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SKF56008R</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RZ62206</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SKF46205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HBR60305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天景分离轴承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1601080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天皇分离轴承</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五十铃发电机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天锦发电机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JFZ2940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天锦原装起动机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C4984042</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五十铃起动机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减速起动机</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4L22B</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液压油管</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H芯</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离合拉线</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轮胎螺丝</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后轮螺丝</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专用球阀</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2304</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英制球阀</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天景离合压盘总成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天锦离合器从动盘总成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DS395</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紫罗兰离合器压盘总成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紫罗兰离合器从动盘总成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430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悦达原装双极离合器及盘总成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悦达原装输出轴总成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离合器从动盘</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离合器压盘总成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4HK1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离合片(拖）</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离合压盘总成（拖）</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盆型电喇叭</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12V</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盆型大号喇叭</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24V</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天景后轮油封</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天锦转向节主销总成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倒车镜</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天景倒车镜</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天景方镜</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防盗油箱锁</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新天龙防盗锁总成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3</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天景无骨雨刮片</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89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十字轴万向节总成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600P</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b/>
                <w:bCs/>
                <w:i w:val="0"/>
                <w:iCs w:val="0"/>
                <w:color w:val="000000"/>
                <w:sz w:val="28"/>
                <w:szCs w:val="28"/>
                <w:u w:val="none"/>
              </w:rPr>
              <w:suppressLineNumbers w:val="0"/>
            </w:pPr>
            <w:r>
              <w:rPr>
                <w:rFonts w:hint="eastAsia" w:ascii="方正仿宋_GBK" w:hAnsi="方正仿宋_GBK" w:eastAsia="方正仿宋_GBK" w:cs="方正仿宋_GBK"/>
                <w:b/>
                <w:bCs/>
                <w:i w:val="0"/>
                <w:iCs w:val="0"/>
                <w:color w:val="000000"/>
                <w:sz w:val="28"/>
                <w:szCs w:val="28"/>
                <w:u w:val="none"/>
                <w:lang w:val="en-US" w:eastAsia="zh-CN" w:bidi="ar"/>
              </w:rPr>
              <w:t xml:space="preserve">5</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重型十字轴万向节总成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卡簧型专用万向节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刹车滚轮</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加深制动皮膜</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SPB12150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专用皮带</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SPB11557</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天锦电控发动机多锲皮带</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副机皮带</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绿象B型皮带</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99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东汽拨叉轴总成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东汽拨叉总成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6S90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原装电喷飞轮总成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WSL</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威龙原装叶轮总成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电控发动机飞轮总成</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2830137</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16</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天锦自动调整臂</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3552010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52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85"/>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风扇皮带涨紧轮（进口）</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3681581</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7</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天景80吊架总成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加厚扇形喷嘴</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宝成专用油缸总成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天锦加厚刹车鼓总成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18</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110</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车辆尾部标志铝板</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111</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风帆电瓶</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6QA-80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32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112</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顺达电瓶</w:t>
            </w:r>
            <w:r/>
          </w:p>
        </w:tc>
        <w:tc>
          <w:tcPr>
            <w:shd w:val="clear" w:color="auto" w:fill="ffffff"/>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6DGA-180</w:t>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113</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新式挂架总成（轴承式）</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12</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114</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天景专用蓄电池</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20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115</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天锦钢板总成</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524"/>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116</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万能除锈剂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680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579"/>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117</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化清剂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480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593"/>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118</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高温脂</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100</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638"/>
        </w:trPr>
        <w:tc>
          <w:tcPr>
            <w:shd w:val="clear" w:color="auto" w:fill="ffffff"/>
            <w:tcW w:w="855"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119</w:t>
            </w:r>
            <w:r/>
          </w:p>
        </w:tc>
        <w:tc>
          <w:tcPr>
            <w:shd w:val="clear" w:color="auto" w:fill="ffffff"/>
            <w:tcW w:w="178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金冷媒（大）</w:t>
            </w:r>
            <w:r/>
          </w:p>
        </w:tc>
        <w:tc>
          <w:tcPr>
            <w:shd w:val="clear" w:color="auto" w:fill="ffffff"/>
            <w:tcW w:w="117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ffffff"/>
            <w:tcW w:w="1530"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1</w:t>
            </w:r>
            <w:r/>
          </w:p>
        </w:tc>
        <w:tc>
          <w:tcPr>
            <w:shd w:val="clear" w:color="auto" w:fill="ffffff"/>
            <w:tcW w:w="123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ffffff"/>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836"/>
        </w:trPr>
        <w:tc>
          <w:tcPr>
            <w:shd w:val="clear" w:color="auto" w:fill="auto"/>
            <w:tcW w:w="855"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783"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173"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lang w:val="en-US" w:eastAsia="zh-CN" w:bidi="ar"/>
              </w:rPr>
              <w:t xml:space="preserve">合计</w:t>
            </w:r>
            <w:r/>
          </w:p>
        </w:tc>
        <w:tc>
          <w:tcPr>
            <w:shd w:val="clear" w:color="auto" w:fill="auto"/>
            <w:tcW w:w="1530"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232" w:type="dxa"/>
            <w:vAlign w:val="center"/>
            <w:textDirection w:val="lrTb"/>
            <w:noWrap/>
          </w:tcPr>
          <w:p>
            <w:pPr>
              <w:jc w:val="center"/>
              <w:keepLines w:val="0"/>
              <w:keepNext w:val="0"/>
              <w:pageBreakBefore w:val="0"/>
              <w:spacing w:line="440" w:lineRule="exact"/>
              <w:rPr>
                <w:rFonts w:hint="eastAsia" w:ascii="方正仿宋_GBK" w:hAnsi="方正仿宋_GBK" w:eastAsia="方正仿宋_GBK" w:cs="方正仿宋_GBK"/>
                <w:i w:val="0"/>
                <w:iCs w:val="0"/>
                <w:color w:val="000000"/>
                <w:sz w:val="28"/>
                <w:szCs w:val="28"/>
                <w:u w:val="none"/>
              </w:rPr>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c>
          <w:tcPr>
            <w:shd w:val="clear" w:color="auto" w:fill="auto"/>
            <w:tcW w:w="1352" w:type="dxa"/>
            <w:vAlign w:val="center"/>
            <w:textDirection w:val="lrTb"/>
            <w:noWrap/>
          </w:tcPr>
          <w:p>
            <w:pPr>
              <w:jc w:val="center"/>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i w:val="0"/>
                <w:iCs w:val="0"/>
                <w:color w:val="000000"/>
                <w:sz w:val="28"/>
                <w:szCs w:val="28"/>
                <w:u w:val="none"/>
              </w:rPr>
            </w:r>
            <w:r/>
          </w:p>
        </w:tc>
      </w:tr>
      <w:tr>
        <w:trPr>
          <w:jc w:val="center"/>
          <w:trHeight w:val="270"/>
        </w:trPr>
        <w:tc>
          <w:tcPr>
            <w:gridSpan w:val="8"/>
            <w:shd w:val="clear" w:color="auto" w:fill="auto"/>
            <w:tcW w:w="10629" w:type="dxa"/>
            <w:vAlign w:val="center"/>
            <w:textDirection w:val="lrTb"/>
            <w:noWrap/>
          </w:tcPr>
          <w:p>
            <w:pPr>
              <w:jc w:val="left"/>
              <w:keepLines w:val="0"/>
              <w:keepNext w:val="0"/>
              <w:pageBreakBefore w:val="0"/>
              <w:spacing w:line="440" w:lineRule="exact"/>
              <w:widowControl/>
              <w:rPr>
                <w:rFonts w:hint="eastAsia" w:ascii="方正仿宋_GBK" w:hAnsi="方正仿宋_GBK" w:eastAsia="方正仿宋_GBK" w:cs="方正仿宋_GBK"/>
                <w:i w:val="0"/>
                <w:iCs w:val="0"/>
                <w:color w:val="000000"/>
                <w:sz w:val="28"/>
                <w:szCs w:val="28"/>
                <w:u w:val="none"/>
              </w:rPr>
              <w:suppressLineNumbers w:val="0"/>
            </w:pPr>
            <w:r>
              <w:rPr>
                <w:rFonts w:hint="eastAsia" w:ascii="方正仿宋_GBK" w:hAnsi="方正仿宋_GBK" w:eastAsia="方正仿宋_GBK" w:cs="方正仿宋_GBK"/>
                <w:sz w:val="28"/>
                <w:szCs w:val="28"/>
                <w:highlight w:val="none"/>
                <w:lang w:val="en-US" w:eastAsia="zh-CN"/>
              </w:rPr>
              <w:t xml:space="preserve">投标</w:t>
            </w:r>
            <w:r>
              <w:rPr>
                <w:rFonts w:hint="eastAsia" w:ascii="方正仿宋_GBK" w:hAnsi="方正仿宋_GBK" w:eastAsia="方正仿宋_GBK" w:cs="方正仿宋_GBK"/>
                <w:sz w:val="28"/>
                <w:szCs w:val="28"/>
                <w:highlight w:val="none"/>
              </w:rPr>
              <w:t xml:space="preserve">总报价（人民币：</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元）</w:t>
            </w:r>
            <w:r/>
          </w:p>
        </w:tc>
      </w:tr>
      <w:tr>
        <w:trPr>
          <w:jc w:val="center"/>
          <w:trHeight w:val="270"/>
        </w:trPr>
        <w:tc>
          <w:tcPr>
            <w:gridSpan w:val="8"/>
            <w:shd w:val="clear" w:color="auto" w:fill="auto"/>
            <w:tcW w:w="10629" w:type="dxa"/>
            <w:vAlign w:val="center"/>
            <w:textDirection w:val="lrTb"/>
            <w:noWrap/>
          </w:tcPr>
          <w:p>
            <w:pPr>
              <w:jc w:val="left"/>
              <w:keepLines w:val="0"/>
              <w:keepNext w:val="0"/>
              <w:pageBreakBefore w:val="0"/>
              <w:spacing w:line="440" w:lineRule="exact"/>
              <w:widowControl/>
              <w:rPr>
                <w:rFonts w:hint="eastAsia" w:ascii="方正仿宋_GBK" w:hAnsi="方正仿宋_GBK" w:eastAsia="方正仿宋_GBK" w:cs="方正仿宋_GBK"/>
                <w:sz w:val="28"/>
                <w:szCs w:val="28"/>
                <w:highlight w:val="none"/>
                <w:lang w:val="en-US" w:eastAsia="zh-CN"/>
              </w:rPr>
              <w:suppressLineNumbers w:val="0"/>
            </w:pPr>
            <w:r>
              <w:rPr>
                <w:rFonts w:hint="eastAsia" w:ascii="方正魏碑_GBK" w:hAnsi="方正魏碑_GBK" w:eastAsia="方正魏碑_GBK" w:cs="方正魏碑_GBK"/>
                <w:b/>
                <w:bCs/>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u w:val="single"/>
                <w:lang w:val="en-US" w:eastAsia="zh-CN"/>
              </w:rPr>
              <w:t xml:space="preserve">      </w:t>
            </w:r>
            <w:r>
              <w:rPr>
                <w:rFonts w:hint="eastAsia" w:ascii="方正魏碑_GBK" w:hAnsi="方正魏碑_GBK" w:eastAsia="方正魏碑_GBK" w:cs="方正魏碑_GBK"/>
                <w:b/>
                <w:bCs/>
                <w:color w:val="auto"/>
                <w:sz w:val="28"/>
                <w:szCs w:val="28"/>
              </w:rPr>
              <w:t xml:space="preserve">%。</w:t>
            </w:r>
            <w:r/>
          </w:p>
        </w:tc>
      </w:tr>
    </w:tbl>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4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（加盖电子签章）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  </w:t>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法定代表人签字：</w:t>
      </w:r>
      <w:r>
        <w:rPr>
          <w:rFonts w:hint="eastAsia" w:ascii="方正仿宋_GBK" w:hAnsi="方正仿宋_GBK" w:eastAsia="方正仿宋_GBK" w:cs="方正仿宋_GBK"/>
          <w:sz w:val="28"/>
          <w:szCs w:val="28"/>
          <w:u w:val="single"/>
        </w:rPr>
        <w:t xml:space="preserve">  （电子签章或电子签字）              </w:t>
      </w:r>
      <w:r/>
    </w:p>
    <w:p>
      <w:pPr>
        <w:pStyle w:val="870"/>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r>
      <w:r/>
    </w:p>
    <w:p>
      <w:pPr>
        <w:pStyle w:val="870"/>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w:t>
      </w:r>
      <w:r/>
    </w:p>
    <w:p>
      <w:pPr>
        <w:pStyle w:val="87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0"/>
        <w:numPr>
          <w:ilvl w:val="0"/>
          <w:numId w:val="2"/>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p>
    <w:p>
      <w:pPr>
        <w:pStyle w:val="870"/>
        <w:numPr>
          <w:ilvl w:val="0"/>
          <w:numId w:val="2"/>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870"/>
        <w:numPr>
          <w:ilvl w:val="0"/>
          <w:numId w:val="2"/>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bookmarkStart w:id="63" w:name="_Toc148347158"/>
      <w:r/>
      <w:bookmarkStart w:id="64" w:name="_Toc62225068"/>
      <w:r/>
      <w:bookmarkStart w:id="65" w:name="_Toc455472188"/>
      <w:r>
        <w:rPr>
          <w:rFonts w:hint="eastAsia" w:ascii="方正仿宋_GBK" w:hAnsi="方正仿宋_GBK" w:eastAsia="方正仿宋_GBK" w:cs="方正仿宋_GBK"/>
          <w:bCs/>
          <w:sz w:val="28"/>
          <w:szCs w:val="28"/>
        </w:rPr>
        <w:t xml:space="preserve">四、技术规格响应偏离表</w:t>
      </w:r>
      <w:bookmarkEnd w:id="63"/>
      <w:r/>
      <w:bookmarkEnd w:id="64"/>
      <w:r/>
      <w:bookmarkEnd w:id="65"/>
      <w:r/>
      <w:r/>
    </w:p>
    <w:p>
      <w:pPr>
        <w:pStyle w:val="889"/>
        <w:ind w:left="-178" w:firstLine="353"/>
        <w:jc w:val="center"/>
        <w:spacing w:line="440" w:lineRule="exact"/>
        <w:rPr>
          <w:rFonts w:hint="eastAsia" w:ascii="方正仿宋_GBK" w:hAnsi="方正仿宋_GBK" w:eastAsia="方正仿宋_GBK" w:cs="方正仿宋_GBK"/>
          <w:sz w:val="28"/>
          <w:szCs w:val="28"/>
        </w:rPr>
      </w:pPr>
      <w:r/>
      <w:bookmarkStart w:id="66" w:name="_Toc455472189"/>
      <w:r/>
      <w:bookmarkStart w:id="67" w:name="_Toc62225069"/>
      <w:r>
        <w:rPr>
          <w:rFonts w:hint="eastAsia" w:ascii="方正仿宋_GBK" w:hAnsi="方正仿宋_GBK" w:eastAsia="方正仿宋_GBK" w:cs="方正仿宋_GBK"/>
          <w:sz w:val="28"/>
          <w:szCs w:val="28"/>
        </w:rPr>
        <w:t xml:space="preserve">（根据谈判文件</w:t>
      </w:r>
      <w:r>
        <w:rPr>
          <w:rFonts w:hint="eastAsia" w:ascii="方正仿宋_GBK" w:hAnsi="方正仿宋_GBK" w:eastAsia="方正仿宋_GBK" w:cs="方正仿宋_GBK"/>
          <w:color w:val="auto"/>
          <w:sz w:val="28"/>
          <w:szCs w:val="28"/>
        </w:rPr>
        <w:t xml:space="preserve">第</w:t>
      </w:r>
      <w:r>
        <w:rPr>
          <w:rFonts w:hint="eastAsia" w:ascii="方正仿宋_GBK" w:hAnsi="方正仿宋_GBK" w:eastAsia="方正仿宋_GBK" w:cs="方正仿宋_GBK"/>
          <w:color w:val="auto"/>
          <w:sz w:val="28"/>
          <w:szCs w:val="28"/>
          <w:lang w:val="en-US" w:eastAsia="zh-CN"/>
        </w:rPr>
        <w:t xml:space="preserve">五章</w:t>
      </w:r>
      <w:r>
        <w:rPr>
          <w:rFonts w:hint="eastAsia" w:ascii="方正仿宋_GBK" w:hAnsi="方正仿宋_GBK" w:eastAsia="方正仿宋_GBK" w:cs="方正仿宋_GBK"/>
          <w:color w:val="auto"/>
          <w:sz w:val="28"/>
          <w:szCs w:val="28"/>
        </w:rPr>
        <w:t xml:space="preserve">要求</w:t>
      </w:r>
      <w:r>
        <w:rPr>
          <w:rFonts w:hint="eastAsia" w:ascii="方正仿宋_GBK" w:hAnsi="方正仿宋_GBK" w:eastAsia="方正仿宋_GBK" w:cs="方正仿宋_GBK"/>
          <w:sz w:val="28"/>
          <w:szCs w:val="28"/>
        </w:rPr>
        <w:t xml:space="preserve">的内容逐条填写）</w:t>
      </w:r>
      <w:bookmarkEnd w:id="66"/>
      <w:r/>
      <w:bookmarkEnd w:id="67"/>
      <w:r/>
      <w:r/>
    </w:p>
    <w:tbl>
      <w:tblPr>
        <w:tblStyle w:val="865"/>
        <w:tblW w:w="0" w:type="auto"/>
        <w:tblInd w:w="18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2995"/>
        <w:gridCol w:w="3437"/>
        <w:gridCol w:w="948"/>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项目采购需求中主要技术条款描述</w:t>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所报产品规格、型号及相应技术参数描述</w:t>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ind w:firstLine="2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p>
            <w:pPr>
              <w:ind w:firstLine="24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tc>
        <w:tc>
          <w:tcPr>
            <w:tcBorders>
              <w:top w:val="single" w:color="000000" w:sz="4" w:space="0"/>
              <w:left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rPr>
                <w:rFonts w:hint="eastAsia" w:ascii="方正仿宋_GBK" w:hAnsi="方正仿宋_GBK" w:eastAsia="方正仿宋_GBK" w:cs="方正仿宋_GBK"/>
                <w:spacing w:val="-10"/>
                <w:sz w:val="28"/>
                <w:szCs w:val="28"/>
              </w:rPr>
            </w:pPr>
            <w:r>
              <w:rPr>
                <w:rFonts w:hint="eastAsia" w:ascii="方正仿宋_GBK" w:hAnsi="方正仿宋_GBK" w:eastAsia="方正仿宋_GBK" w:cs="方正仿宋_GBK"/>
                <w:spacing w:val="-10"/>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2995" w:type="dxa"/>
            <w:vAlign w:val="center"/>
            <w:textDirection w:val="lrTb"/>
            <w:noWrap w:val="false"/>
          </w:tcPr>
          <w:p>
            <w:pPr>
              <w:rPr>
                <w:rFonts w:hint="eastAsia" w:ascii="方正仿宋_GBK" w:hAnsi="方正仿宋_GBK" w:eastAsia="方正仿宋_GBK" w:cs="方正仿宋_GBK"/>
                <w:spacing w:val="-10"/>
                <w:sz w:val="28"/>
                <w:szCs w:val="28"/>
              </w:rPr>
            </w:pPr>
            <w:r>
              <w:rPr>
                <w:rFonts w:hint="eastAsia" w:ascii="方正仿宋_GBK" w:hAnsi="方正仿宋_GBK" w:eastAsia="方正仿宋_GBK" w:cs="方正仿宋_GBK"/>
                <w:spacing w:val="-10"/>
                <w:sz w:val="28"/>
                <w:szCs w:val="28"/>
              </w:rPr>
            </w:r>
            <w:r/>
          </w:p>
        </w:tc>
        <w:tc>
          <w:tcPr>
            <w:tcBorders>
              <w:top w:val="single" w:color="000000" w:sz="4" w:space="0"/>
              <w:left w:val="single" w:color="000000" w:sz="4" w:space="0"/>
              <w:bottom w:val="single" w:color="000000" w:sz="4" w:space="0"/>
              <w:right w:val="single" w:color="000000" w:sz="4" w:space="0"/>
            </w:tcBorders>
            <w:tcW w:w="3437" w:type="dxa"/>
            <w:vAlign w:val="center"/>
            <w:textDirection w:val="lrTb"/>
            <w:noWrap w:val="false"/>
          </w:tcPr>
          <w:p>
            <w:pPr>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120"/>
        <w:spacing w:line="52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谈判供应商：</w:t>
      </w:r>
      <w:r>
        <w:rPr>
          <w:rFonts w:hint="eastAsia" w:ascii="方正仿宋_GBK" w:hAnsi="方正仿宋_GBK" w:eastAsia="方正仿宋_GBK" w:cs="方正仿宋_GBK"/>
          <w:sz w:val="28"/>
          <w:szCs w:val="28"/>
          <w:u w:val="single"/>
        </w:rPr>
        <w:t xml:space="preserve">   （加盖电子签章）    </w:t>
      </w:r>
      <w:r/>
    </w:p>
    <w:p>
      <w:pPr>
        <w:ind w:firstLine="120"/>
        <w:spacing w:line="52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法定代表人签字：</w:t>
      </w:r>
      <w:r>
        <w:rPr>
          <w:rFonts w:hint="eastAsia" w:ascii="方正仿宋_GBK" w:hAnsi="方正仿宋_GBK" w:eastAsia="方正仿宋_GBK" w:cs="方正仿宋_GBK"/>
          <w:sz w:val="28"/>
          <w:szCs w:val="28"/>
          <w:u w:val="single"/>
        </w:rPr>
        <w:t xml:space="preserve">    （电子签章或电子签字）             </w:t>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注：（1）此表为表样，行数可自行添加，但表式不变。 </w:t>
      </w:r>
      <w:r/>
    </w:p>
    <w:p>
      <w:pPr>
        <w:ind w:firstLine="3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（2）是否偏离用符号“+、=、-”分别表示正偏离、完全响应、负偏离。 </w:t>
      </w:r>
      <w:r/>
    </w:p>
    <w:p>
      <w:pPr>
        <w:ind w:firstLine="360"/>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（3）谈判供应商必须仔细阅读本谈判文件第</w:t>
      </w:r>
      <w:r>
        <w:rPr>
          <w:rFonts w:hint="eastAsia" w:ascii="方正仿宋_GBK" w:hAnsi="方正仿宋_GBK" w:eastAsia="方正仿宋_GBK" w:cs="方正仿宋_GBK"/>
          <w:sz w:val="28"/>
          <w:szCs w:val="28"/>
          <w:lang w:val="en-US" w:eastAsia="zh-CN"/>
        </w:rPr>
        <w:t xml:space="preserve">五章</w:t>
      </w:r>
      <w:r>
        <w:rPr>
          <w:rFonts w:hint="eastAsia" w:ascii="方正仿宋_GBK" w:hAnsi="方正仿宋_GBK" w:eastAsia="方正仿宋_GBK" w:cs="方正仿宋_GBK"/>
          <w:sz w:val="28"/>
          <w:szCs w:val="28"/>
        </w:rPr>
        <w:t xml:space="preserve">中所有技术规范条款和相关功能要求，并将响应情况及偏离情况逐项填入上表。</w:t>
      </w:r>
      <w:r/>
    </w:p>
    <w:p>
      <w:pPr>
        <w:pStyle w:val="883"/>
        <w:jc w:val="center"/>
        <w:spacing w:before="0" w:after="0" w:line="300" w:lineRule="auto"/>
        <w:rPr>
          <w:rFonts w:hint="eastAsia" w:ascii="方正仿宋_GBK" w:hAnsi="方正仿宋_GBK" w:eastAsia="方正仿宋_GBK" w:cs="方正仿宋_GBK"/>
          <w:bCs/>
          <w:sz w:val="28"/>
          <w:szCs w:val="28"/>
        </w:rPr>
        <w:outlineLvl w:val="9"/>
      </w:pPr>
      <w:r/>
      <w:bookmarkStart w:id="68" w:name="_Toc455472190"/>
      <w:r>
        <w:rPr>
          <w:rFonts w:hint="eastAsia" w:ascii="方正仿宋_GBK" w:hAnsi="方正仿宋_GBK" w:eastAsia="方正仿宋_GBK" w:cs="方正仿宋_GBK"/>
          <w:bCs/>
          <w:sz w:val="28"/>
          <w:szCs w:val="28"/>
        </w:rPr>
        <w:br w:type="page" w:clear="all"/>
      </w:r>
      <w:bookmarkStart w:id="69" w:name="_Toc148347159"/>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rPr>
        <w:t xml:space="preserve">五、服务承诺</w:t>
      </w:r>
      <w:bookmarkEnd w:id="68"/>
      <w:r/>
      <w:bookmarkEnd w:id="69"/>
      <w:r/>
      <w:r/>
    </w:p>
    <w:p>
      <w:pPr>
        <w:ind w:firstLine="360"/>
        <w:jc w:val="center"/>
        <w:spacing w:line="440" w:lineRule="exact"/>
        <w:rPr>
          <w:rFonts w:hint="eastAsia" w:ascii="方正仿宋_GBK" w:hAnsi="方正仿宋_GBK" w:eastAsia="方正仿宋_GBK" w:cs="方正仿宋_GBK"/>
          <w:sz w:val="28"/>
          <w:szCs w:val="28"/>
        </w:rPr>
      </w:pPr>
      <w:r/>
      <w:bookmarkStart w:id="70" w:name="_Toc455472191"/>
      <w:r/>
      <w:bookmarkStart w:id="71" w:name="_Toc148347160"/>
      <w:r/>
      <w:bookmarkStart w:id="72" w:name="_Toc62225071"/>
      <w:r/>
      <w:r/>
    </w:p>
    <w:p>
      <w:pPr>
        <w:ind w:firstLine="360"/>
        <w:jc w:val="cente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360"/>
        <w:jc w:val="cente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360"/>
        <w:jc w:val="center"/>
        <w:spacing w:line="44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（针对采购需求逐条响应、加盖谈判供应商电子签章。）</w:t>
      </w:r>
      <w:bookmarkEnd w:id="70"/>
      <w:r/>
      <w:bookmarkEnd w:id="71"/>
      <w:r/>
      <w:bookmarkEnd w:id="72"/>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jc w:val="center"/>
        <w:spacing w:line="44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六</w:t>
      </w:r>
      <w:r>
        <w:rPr>
          <w:rFonts w:hint="eastAsia" w:ascii="方正仿宋_GBK" w:hAnsi="方正仿宋_GBK" w:eastAsia="方正仿宋_GBK" w:cs="方正仿宋_GBK"/>
          <w:b/>
          <w:bCs/>
          <w:color w:val="auto"/>
          <w:sz w:val="28"/>
          <w:szCs w:val="28"/>
          <w:highlight w:val="none"/>
        </w:rPr>
        <w:t xml:space="preserve">、资质审查时供应商必须提交的资格证明文件</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outlineLvl w:val="2"/>
      </w:pPr>
      <w:r>
        <w:rPr>
          <w:rFonts w:hint="eastAsia" w:ascii="方正仿宋_GBK" w:hAnsi="方正仿宋_GBK" w:eastAsia="方正仿宋_GBK" w:cs="方正仿宋_GBK"/>
          <w:color w:val="auto"/>
          <w:spacing w:val="4"/>
          <w:sz w:val="28"/>
          <w:szCs w:val="28"/>
          <w:highlight w:val="none"/>
          <w:lang w:eastAsia="zh-CN"/>
        </w:rPr>
        <w:t xml:space="preserve">1.</w:t>
      </w:r>
      <w:r>
        <w:rPr>
          <w:rFonts w:hint="eastAsia" w:ascii="方正仿宋_GBK" w:hAnsi="方正仿宋_GBK" w:eastAsia="方正仿宋_GBK" w:cs="方正仿宋_GBK"/>
          <w:color w:val="auto"/>
          <w:spacing w:val="4"/>
          <w:sz w:val="28"/>
          <w:szCs w:val="28"/>
          <w:highlight w:val="none"/>
        </w:rPr>
        <w:t xml:space="preserve">供应商提供下列材料之一 :</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lang w:eastAsia="zh-CN"/>
        </w:rPr>
        <w:t xml:space="preserve">（1）</w:t>
      </w:r>
      <w:r>
        <w:rPr>
          <w:rFonts w:hint="eastAsia" w:ascii="方正仿宋_GBK" w:hAnsi="方正仿宋_GBK" w:eastAsia="方正仿宋_GBK" w:cs="方正仿宋_GBK"/>
          <w:color w:val="auto"/>
          <w:spacing w:val="4"/>
          <w:sz w:val="28"/>
          <w:szCs w:val="28"/>
          <w:highlight w:val="none"/>
        </w:rPr>
        <w:t xml:space="preserve"> 供应商提供法定代表人资格证明</w:t>
      </w:r>
      <w:r>
        <w:rPr>
          <w:rFonts w:hint="eastAsia" w:ascii="方正仿宋_GBK" w:hAnsi="方正仿宋_GBK" w:eastAsia="方正仿宋_GBK" w:cs="方正仿宋_GBK"/>
          <w:b/>
          <w:bCs/>
          <w:color w:val="auto"/>
          <w:spacing w:val="4"/>
          <w:sz w:val="28"/>
          <w:szCs w:val="28"/>
          <w:highlight w:val="none"/>
        </w:rPr>
        <w:t xml:space="preserve">（必须提供，格式按照示范格式）</w:t>
      </w:r>
      <w:r>
        <w:rPr>
          <w:rFonts w:hint="eastAsia" w:ascii="方正仿宋_GBK" w:hAnsi="方正仿宋_GBK" w:eastAsia="方正仿宋_GBK" w:cs="方正仿宋_GBK"/>
          <w:color w:val="auto"/>
          <w:spacing w:val="4"/>
          <w:sz w:val="28"/>
          <w:szCs w:val="28"/>
          <w:highlight w:val="none"/>
        </w:rPr>
        <w:t xml:space="preserve">和法定代表人身份证</w:t>
      </w:r>
      <w:r>
        <w:rPr>
          <w:rFonts w:hint="eastAsia" w:ascii="方正仿宋_GBK" w:hAnsi="方正仿宋_GBK" w:eastAsia="方正仿宋_GBK" w:cs="方正仿宋_GBK"/>
          <w:b/>
          <w:bCs/>
          <w:color w:val="auto"/>
          <w:spacing w:val="4"/>
          <w:sz w:val="28"/>
          <w:szCs w:val="28"/>
          <w:highlight w:val="none"/>
        </w:rPr>
        <w:t xml:space="preserve">（原件扫描件并加盖供应商电子签章）</w:t>
      </w:r>
      <w:r>
        <w:rPr>
          <w:rFonts w:hint="eastAsia" w:ascii="方正仿宋_GBK" w:hAnsi="方正仿宋_GBK" w:eastAsia="方正仿宋_GBK" w:cs="方正仿宋_GBK"/>
          <w:color w:val="auto"/>
          <w:spacing w:val="4"/>
          <w:sz w:val="28"/>
          <w:szCs w:val="28"/>
          <w:highlight w:val="none"/>
        </w:rPr>
        <w:t xml:space="preserve">；</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lang w:eastAsia="zh-CN"/>
        </w:rPr>
        <w:t xml:space="preserve">（2）</w:t>
      </w:r>
      <w:r>
        <w:rPr>
          <w:rFonts w:hint="eastAsia" w:ascii="方正仿宋_GBK" w:hAnsi="方正仿宋_GBK" w:eastAsia="方正仿宋_GBK" w:cs="方正仿宋_GBK"/>
          <w:color w:val="auto"/>
          <w:spacing w:val="4"/>
          <w:sz w:val="28"/>
          <w:szCs w:val="28"/>
          <w:highlight w:val="none"/>
        </w:rPr>
        <w:t xml:space="preserve"> 供应商提供授权委托书</w:t>
      </w:r>
      <w:r>
        <w:rPr>
          <w:rFonts w:hint="eastAsia" w:ascii="方正仿宋_GBK" w:hAnsi="方正仿宋_GBK" w:eastAsia="方正仿宋_GBK" w:cs="方正仿宋_GBK"/>
          <w:b/>
          <w:bCs/>
          <w:color w:val="auto"/>
          <w:spacing w:val="4"/>
          <w:sz w:val="28"/>
          <w:szCs w:val="28"/>
          <w:highlight w:val="none"/>
        </w:rPr>
        <w:t xml:space="preserve">（必须提供，格式按照示范格式</w:t>
      </w:r>
      <w:r>
        <w:rPr>
          <w:rFonts w:hint="eastAsia" w:ascii="方正仿宋_GBK" w:hAnsi="方正仿宋_GBK" w:eastAsia="方正仿宋_GBK" w:cs="方正仿宋_GBK"/>
          <w:color w:val="auto"/>
          <w:spacing w:val="4"/>
          <w:sz w:val="28"/>
          <w:szCs w:val="28"/>
          <w:highlight w:val="none"/>
        </w:rPr>
        <w:t xml:space="preserve">） 和受托人身份证 </w:t>
      </w:r>
      <w:r>
        <w:rPr>
          <w:rFonts w:hint="eastAsia" w:ascii="方正仿宋_GBK" w:hAnsi="方正仿宋_GBK" w:eastAsia="方正仿宋_GBK" w:cs="方正仿宋_GBK"/>
          <w:b/>
          <w:bCs/>
          <w:color w:val="auto"/>
          <w:spacing w:val="4"/>
          <w:sz w:val="28"/>
          <w:szCs w:val="28"/>
          <w:highlight w:val="none"/>
        </w:rPr>
        <w:t xml:space="preserve">（原件扫描件并加盖供应商电子签章）</w:t>
      </w:r>
      <w:r>
        <w:rPr>
          <w:rFonts w:hint="eastAsia" w:ascii="方正仿宋_GBK" w:hAnsi="方正仿宋_GBK" w:eastAsia="方正仿宋_GBK" w:cs="方正仿宋_GBK"/>
          <w:color w:val="auto"/>
          <w:spacing w:val="4"/>
          <w:sz w:val="28"/>
          <w:szCs w:val="28"/>
          <w:highlight w:val="none"/>
        </w:rPr>
        <w:t xml:space="preserve">。</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outlineLvl w:val="2"/>
      </w:pPr>
      <w:r>
        <w:rPr>
          <w:rFonts w:hint="eastAsia" w:ascii="方正仿宋_GBK" w:hAnsi="方正仿宋_GBK" w:eastAsia="方正仿宋_GBK" w:cs="方正仿宋_GBK"/>
          <w:color w:val="auto"/>
          <w:spacing w:val="4"/>
          <w:sz w:val="28"/>
          <w:szCs w:val="28"/>
          <w:highlight w:val="none"/>
          <w:lang w:eastAsia="zh-CN"/>
        </w:rPr>
        <w:t xml:space="preserve">2.</w:t>
      </w:r>
      <w:r>
        <w:rPr>
          <w:rFonts w:hint="eastAsia" w:ascii="方正仿宋_GBK" w:hAnsi="方正仿宋_GBK" w:eastAsia="方正仿宋_GBK" w:cs="方正仿宋_GBK"/>
          <w:color w:val="auto"/>
          <w:sz w:val="28"/>
          <w:szCs w:val="28"/>
          <w:highlight w:val="none"/>
        </w:rPr>
        <w:t xml:space="preserve">供应商提供下列材料之一：</w:t>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rPr>
        <w:t xml:space="preserve">A.供应商为企业的</w:t>
      </w:r>
      <w:r>
        <w:rPr>
          <w:rFonts w:hint="eastAsia" w:ascii="方正仿宋_GBK" w:hAnsi="方正仿宋_GBK" w:eastAsia="方正仿宋_GBK" w:cs="方正仿宋_GBK"/>
          <w:color w:val="auto"/>
          <w:spacing w:val="4"/>
          <w:sz w:val="28"/>
          <w:szCs w:val="28"/>
          <w:highlight w:val="none"/>
          <w:lang w:eastAsia="zh-CN"/>
        </w:rPr>
        <w:t xml:space="preserve">：</w:t>
      </w:r>
      <w:r>
        <w:rPr>
          <w:rFonts w:hint="eastAsia" w:ascii="方正仿宋_GBK" w:hAnsi="方正仿宋_GBK" w:eastAsia="方正仿宋_GBK" w:cs="方正仿宋_GBK"/>
          <w:color w:val="auto"/>
          <w:spacing w:val="4"/>
          <w:sz w:val="28"/>
          <w:szCs w:val="28"/>
          <w:highlight w:val="none"/>
        </w:rPr>
        <w:t xml:space="preserve">提供营业执照（三证合一）</w:t>
      </w:r>
      <w:r>
        <w:rPr>
          <w:rFonts w:hint="eastAsia" w:ascii="方正仿宋_GBK" w:hAnsi="方正仿宋_GBK" w:eastAsia="方正仿宋_GBK" w:cs="方正仿宋_GBK"/>
          <w:b/>
          <w:bCs/>
          <w:color w:val="auto"/>
          <w:spacing w:val="4"/>
          <w:sz w:val="28"/>
          <w:szCs w:val="28"/>
          <w:highlight w:val="none"/>
        </w:rPr>
        <w:t xml:space="preserve">（原件扫描件并加盖供应商电子签章，必须提供）。</w:t>
      </w:r>
      <w:r/>
    </w:p>
    <w:p>
      <w:pPr>
        <w:ind w:firstLine="576"/>
        <w:keepLines w:val="0"/>
        <w:keepNext w:val="0"/>
        <w:pageBreakBefore w:val="0"/>
        <w:spacing w:line="360" w:lineRule="auto"/>
        <w:widowControl w:val="off"/>
        <w:rPr>
          <w:rFonts w:hint="eastAsia" w:ascii="方正仿宋_GBK" w:hAnsi="方正仿宋_GBK" w:eastAsia="方正仿宋_GBK" w:cs="方正仿宋_GBK"/>
          <w:b/>
          <w:bCs/>
          <w:color w:val="auto"/>
          <w:spacing w:val="4"/>
          <w:sz w:val="28"/>
          <w:szCs w:val="28"/>
          <w:highlight w:val="none"/>
        </w:rPr>
      </w:pPr>
      <w:r>
        <w:rPr>
          <w:rFonts w:hint="eastAsia" w:ascii="方正仿宋_GBK" w:hAnsi="方正仿宋_GBK" w:eastAsia="方正仿宋_GBK" w:cs="方正仿宋_GBK"/>
          <w:color w:val="auto"/>
          <w:spacing w:val="4"/>
          <w:sz w:val="28"/>
          <w:szCs w:val="28"/>
          <w:highlight w:val="none"/>
        </w:rPr>
        <w:t xml:space="preserve">B.供应商为事业单位的</w:t>
      </w:r>
      <w:r>
        <w:rPr>
          <w:rFonts w:hint="eastAsia" w:ascii="方正仿宋_GBK" w:hAnsi="方正仿宋_GBK" w:eastAsia="方正仿宋_GBK" w:cs="方正仿宋_GBK"/>
          <w:color w:val="auto"/>
          <w:spacing w:val="4"/>
          <w:sz w:val="28"/>
          <w:szCs w:val="28"/>
          <w:highlight w:val="none"/>
          <w:lang w:eastAsia="zh-CN"/>
        </w:rPr>
        <w:t xml:space="preserve">：</w:t>
      </w:r>
      <w:r>
        <w:rPr>
          <w:rFonts w:hint="eastAsia" w:ascii="方正仿宋_GBK" w:hAnsi="方正仿宋_GBK" w:eastAsia="方正仿宋_GBK" w:cs="方正仿宋_GBK"/>
          <w:color w:val="auto"/>
          <w:spacing w:val="4"/>
          <w:sz w:val="28"/>
          <w:szCs w:val="28"/>
          <w:highlight w:val="none"/>
        </w:rPr>
        <w:t xml:space="preserve">提供事业法人证书</w:t>
      </w:r>
      <w:bookmarkStart w:id="73" w:name="_Hlk186703775"/>
      <w:r>
        <w:rPr>
          <w:rFonts w:hint="eastAsia" w:ascii="方正仿宋_GBK" w:hAnsi="方正仿宋_GBK" w:eastAsia="方正仿宋_GBK" w:cs="方正仿宋_GBK"/>
          <w:b/>
          <w:bCs/>
          <w:color w:val="auto"/>
          <w:spacing w:val="4"/>
          <w:sz w:val="28"/>
          <w:szCs w:val="28"/>
          <w:highlight w:val="none"/>
        </w:rPr>
        <w:t xml:space="preserve">（原件扫描件并加盖供应商电子签章，必须提供）。</w:t>
      </w:r>
      <w:bookmarkEnd w:id="73"/>
      <w:r/>
      <w:r/>
    </w:p>
    <w:p>
      <w:pPr>
        <w:ind w:firstLine="576"/>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pacing w:val="4"/>
          <w:sz w:val="28"/>
          <w:szCs w:val="28"/>
          <w:highlight w:val="none"/>
          <w:lang w:eastAsia="zh-CN"/>
        </w:rPr>
        <w:t xml:space="preserve">3.</w:t>
      </w:r>
      <w:r>
        <w:rPr>
          <w:rFonts w:hint="eastAsia" w:ascii="方正仿宋_GBK" w:hAnsi="方正仿宋_GBK" w:eastAsia="方正仿宋_GBK" w:cs="方正仿宋_GBK"/>
          <w:color w:val="auto"/>
          <w:spacing w:val="4"/>
          <w:sz w:val="28"/>
          <w:szCs w:val="28"/>
          <w:highlight w:val="none"/>
        </w:rPr>
        <w:t xml:space="preserve">供应商符合《中华人民共和国政府采购法》第二十二条规定条件的承诺函</w:t>
      </w:r>
      <w:r>
        <w:rPr>
          <w:rFonts w:hint="eastAsia" w:ascii="方正仿宋_GBK" w:hAnsi="方正仿宋_GBK" w:eastAsia="方正仿宋_GBK" w:cs="方正仿宋_GBK"/>
          <w:b/>
          <w:bCs/>
          <w:color w:val="auto"/>
          <w:spacing w:val="4"/>
          <w:sz w:val="28"/>
          <w:szCs w:val="28"/>
          <w:highlight w:val="none"/>
        </w:rPr>
        <w:t xml:space="preserve">（</w:t>
      </w:r>
      <w:r>
        <w:rPr>
          <w:rFonts w:hint="eastAsia" w:ascii="方正仿宋_GBK" w:hAnsi="方正仿宋_GBK" w:eastAsia="方正仿宋_GBK" w:cs="方正仿宋_GBK"/>
          <w:b/>
          <w:bCs/>
          <w:color w:val="auto"/>
          <w:sz w:val="28"/>
          <w:szCs w:val="28"/>
          <w:highlight w:val="none"/>
        </w:rPr>
        <w:t xml:space="preserve">格式详见示范格式，并加盖供应商电子签章上传至电子响应文件</w:t>
      </w:r>
      <w:r>
        <w:rPr>
          <w:rFonts w:hint="eastAsia" w:ascii="方正仿宋_GBK" w:hAnsi="方正仿宋_GBK" w:eastAsia="方正仿宋_GBK" w:cs="方正仿宋_GBK"/>
          <w:b/>
          <w:bCs/>
          <w:color w:val="auto"/>
          <w:spacing w:val="4"/>
          <w:sz w:val="28"/>
          <w:szCs w:val="28"/>
          <w:highlight w:val="none"/>
        </w:rPr>
        <w:t xml:space="preserve">）</w:t>
      </w:r>
      <w:r>
        <w:rPr>
          <w:rFonts w:hint="eastAsia" w:ascii="方正仿宋_GBK" w:hAnsi="方正仿宋_GBK" w:eastAsia="方正仿宋_GBK" w:cs="方正仿宋_GBK"/>
          <w:color w:val="auto"/>
          <w:spacing w:val="4"/>
          <w:sz w:val="28"/>
          <w:szCs w:val="28"/>
          <w:highlight w:val="none"/>
        </w:rPr>
        <w:t xml:space="preserve">；</w:t>
      </w:r>
      <w:r/>
    </w:p>
    <w:p>
      <w:pPr>
        <w:ind w:firstLine="560"/>
        <w:jc w:val="left"/>
        <w:keepLines w:val="0"/>
        <w:keepNext w:val="0"/>
        <w:pageBreakBefore w:val="0"/>
        <w:spacing w:after="0" w:line="520" w:lineRule="exact"/>
        <w:widowControl w:val="off"/>
        <w:rPr>
          <w:rFonts w:hint="eastAsia" w:ascii="方正仿宋_GBK" w:hAnsi="方正仿宋_GBK" w:eastAsia="方正仿宋_GBK" w:cs="方正仿宋_GBK"/>
          <w:color w:val="auto"/>
          <w:sz w:val="28"/>
          <w:szCs w:val="28"/>
          <w:highlight w:val="none"/>
        </w:rPr>
        <w:outlineLvl w:val="2"/>
      </w:pPr>
      <w:r>
        <w:rPr>
          <w:rFonts w:hint="eastAsia" w:ascii="方正仿宋_GBK" w:hAnsi="方正仿宋_GBK" w:eastAsia="方正仿宋_GBK" w:cs="方正仿宋_GBK"/>
          <w:color w:val="auto"/>
          <w:sz w:val="28"/>
          <w:szCs w:val="28"/>
          <w:highlight w:val="none"/>
          <w:lang w:val="en-US" w:eastAsia="zh-CN"/>
        </w:rPr>
        <w:t xml:space="preserve">4.本项目的特定资格要求：无</w:t>
      </w:r>
      <w:r>
        <w:rPr>
          <w:rFonts w:hint="eastAsia" w:ascii="方正仿宋_GBK" w:hAnsi="方正仿宋_GBK" w:eastAsia="方正仿宋_GBK" w:cs="方正仿宋_GBK"/>
          <w:color w:val="auto"/>
          <w:sz w:val="28"/>
          <w:szCs w:val="28"/>
          <w:highlight w:val="none"/>
        </w:rPr>
        <w:t xml:space="preserve">。</w:t>
      </w:r>
      <w:r/>
    </w:p>
    <w:p>
      <w:pPr>
        <w:ind w:firstLine="560"/>
        <w:keepLines w:val="0"/>
        <w:keepNext w:val="0"/>
        <w:pageBreakBefore w:val="0"/>
        <w:spacing w:line="52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落实政府采购政策需满足的资格要求</w:t>
      </w:r>
      <w:r>
        <w:rPr>
          <w:rFonts w:hint="eastAsia" w:ascii="方正仿宋_GBK" w:hAnsi="方正仿宋_GBK" w:eastAsia="方正仿宋_GBK" w:cs="方正仿宋_GBK"/>
          <w:b/>
          <w:bCs/>
          <w:color w:val="auto"/>
          <w:sz w:val="28"/>
          <w:szCs w:val="28"/>
          <w:highlight w:val="none"/>
        </w:rPr>
        <w:t xml:space="preserve">（提供下列任一项材料即可，</w:t>
      </w:r>
      <w:r>
        <w:rPr>
          <w:rFonts w:hint="eastAsia" w:ascii="方正仿宋_GBK" w:hAnsi="方正仿宋_GBK" w:eastAsia="方正仿宋_GBK" w:cs="方正仿宋_GBK"/>
          <w:b/>
          <w:bCs/>
          <w:color w:val="auto"/>
          <w:sz w:val="28"/>
          <w:szCs w:val="28"/>
          <w:highlight w:val="none"/>
          <w:lang w:val="zh-CN"/>
        </w:rPr>
        <w:t xml:space="preserve">非专门面向中小企业或者预留份额的采购项目，本项无需提供</w:t>
      </w:r>
      <w:r>
        <w:rPr>
          <w:rFonts w:hint="eastAsia" w:ascii="方正仿宋_GBK" w:hAnsi="方正仿宋_GBK" w:eastAsia="方正仿宋_GBK" w:cs="方正仿宋_GBK"/>
          <w:b/>
          <w:bCs/>
          <w:color w:val="auto"/>
          <w:sz w:val="28"/>
          <w:szCs w:val="28"/>
          <w:highlight w:val="none"/>
        </w:rPr>
        <w:t xml:space="preserve">）</w:t>
      </w:r>
      <w:r>
        <w:rPr>
          <w:rFonts w:hint="eastAsia" w:ascii="方正仿宋_GBK" w:hAnsi="方正仿宋_GBK" w:eastAsia="方正仿宋_GBK" w:cs="方正仿宋_GBK"/>
          <w:b/>
          <w:bCs/>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（1）企业声明函（详见示范格式）；</w:t>
      </w:r>
      <w:r/>
    </w:p>
    <w:p>
      <w:pPr>
        <w:ind w:firstLine="560"/>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（2）《残疾人福利性单位声明函》（详见示范格式）；</w:t>
      </w:r>
      <w:r/>
    </w:p>
    <w:p>
      <w:pPr>
        <w:ind w:firstLine="560"/>
        <w:keepLines w:val="0"/>
        <w:keepNext w:val="0"/>
        <w:pageBreakBefore w:val="0"/>
        <w:spacing w:line="52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widowControl w:val="off"/>
        <w:rPr>
          <w:rFonts w:hint="eastAsia" w:ascii="方正仿宋_GBK" w:hAnsi="方正仿宋_GBK" w:eastAsia="方正仿宋_GBK" w:cs="方正仿宋_GBK"/>
          <w:b/>
          <w:bCs w:val="0"/>
          <w:color w:val="auto"/>
          <w:sz w:val="28"/>
          <w:szCs w:val="28"/>
          <w:highlight w:val="none"/>
        </w:rPr>
      </w:pPr>
      <w:r>
        <w:rPr>
          <w:rFonts w:hint="eastAsia" w:ascii="方正仿宋_GBK" w:hAnsi="方正仿宋_GBK" w:eastAsia="方正仿宋_GBK" w:cs="方正仿宋_GBK"/>
          <w:b w:val="0"/>
          <w:bCs/>
          <w:color w:val="auto"/>
          <w:sz w:val="28"/>
          <w:szCs w:val="28"/>
          <w:highlight w:val="none"/>
          <w:lang w:eastAsia="zh-CN"/>
        </w:rPr>
        <w:t xml:space="preserve">6.</w:t>
      </w:r>
      <w:r>
        <w:rPr>
          <w:rFonts w:hint="eastAsia" w:ascii="方正仿宋_GBK" w:hAnsi="方正仿宋_GBK" w:eastAsia="方正仿宋_GBK" w:cs="方正仿宋_GBK"/>
          <w:b w:val="0"/>
          <w:bCs/>
          <w:color w:val="auto"/>
          <w:sz w:val="28"/>
          <w:szCs w:val="28"/>
          <w:highlight w:val="none"/>
        </w:rPr>
        <w:t xml:space="preserve">拒绝符合下述条件的供应商参加本次采购活动：</w:t>
      </w:r>
      <w:r>
        <w:rPr>
          <w:rFonts w:hint="eastAsia" w:ascii="方正仿宋_GBK" w:hAnsi="方正仿宋_GBK" w:eastAsia="方正仿宋_GBK" w:cs="方正仿宋_GBK"/>
          <w:b/>
          <w:bCs w:val="0"/>
          <w:color w:val="auto"/>
          <w:sz w:val="28"/>
          <w:szCs w:val="28"/>
          <w:highlight w:val="none"/>
        </w:rPr>
        <w:t xml:space="preserve">（格式按照示范格式要求，提供承诺书并加盖供应商电子签章上传至电子响应文件）</w:t>
      </w:r>
      <w:r/>
    </w:p>
    <w:p>
      <w:pPr>
        <w:ind w:firstLine="560"/>
        <w:keepLines w:val="0"/>
        <w:keepNext w:val="0"/>
        <w:pageBreakBefore w:val="0"/>
        <w:spacing w:line="52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2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2"/>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注</w:t>
      </w:r>
      <w:r>
        <w:rPr>
          <w:rFonts w:hint="eastAsia" w:ascii="方正仿宋_GBK" w:hAnsi="方正仿宋_GBK" w:eastAsia="方正仿宋_GBK" w:cs="方正仿宋_GBK"/>
          <w:b/>
          <w:color w:val="auto"/>
          <w:sz w:val="28"/>
          <w:szCs w:val="28"/>
          <w:highlight w:val="none"/>
          <w:lang w:eastAsia="zh-CN"/>
        </w:rPr>
        <w:t xml:space="preserve">：</w:t>
      </w:r>
      <w:r>
        <w:rPr>
          <w:rFonts w:hint="eastAsia" w:ascii="方正仿宋_GBK" w:hAnsi="方正仿宋_GBK" w:eastAsia="方正仿宋_GBK" w:cs="方正仿宋_GBK"/>
          <w:b/>
          <w:color w:val="auto"/>
          <w:sz w:val="28"/>
          <w:szCs w:val="28"/>
          <w:highlight w:val="none"/>
        </w:rPr>
        <w:t xml:space="preserve">（1）上述相关原件，成交供应商必须在签订合同时提交采购人审查，成交供应商未能提供上述所有原件的，则取消其成交资格。</w:t>
      </w:r>
      <w:r/>
    </w:p>
    <w:p>
      <w:pPr>
        <w:ind w:firstLine="562"/>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562"/>
        <w:keepLines w:val="0"/>
        <w:keepNext w:val="0"/>
        <w:pageBreakBefore w:val="0"/>
        <w:spacing w:line="520" w:lineRule="exact"/>
        <w:widowControl w:val="off"/>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（3）供应商所提供的资格证明材料应真实、有效，代理机构及采购人保留对供应商提供的资格证明材料进行核查的权利。如发现供应商提供虚假资格证明材料，监管部门将对其进行严肃处理。</w:t>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lang w:val="en-US" w:eastAsia="zh-CN"/>
        </w:rPr>
        <w:t xml:space="preserve">七</w:t>
      </w:r>
      <w:r>
        <w:rPr>
          <w:rFonts w:hint="eastAsia" w:ascii="方正仿宋_GBK" w:hAnsi="方正仿宋_GBK" w:eastAsia="方正仿宋_GBK" w:cs="方正仿宋_GBK"/>
          <w:bCs/>
          <w:sz w:val="28"/>
          <w:szCs w:val="28"/>
        </w:rPr>
        <w:t xml:space="preserve">、最终价格评审时谈判供应商需提供的证明文件</w:t>
      </w:r>
      <w:r/>
    </w:p>
    <w:p>
      <w:pPr>
        <w:ind w:firstLine="480"/>
        <w:jc w:val="left"/>
        <w:spacing w:line="44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1、</w:t>
      </w:r>
      <w:r>
        <w:rPr>
          <w:rFonts w:hint="eastAsia" w:ascii="方正仿宋_GBK" w:hAnsi="方正仿宋_GBK" w:eastAsia="方正仿宋_GBK" w:cs="方正仿宋_GBK"/>
          <w:sz w:val="28"/>
          <w:szCs w:val="28"/>
        </w:rPr>
        <w:t xml:space="preserve">谈判供应商提供所报产品具有的节能产品证书（扫描件并加盖谈判供应商电子签章，如果有的话）。</w:t>
      </w:r>
      <w:r/>
    </w:p>
    <w:p>
      <w:pPr>
        <w:ind w:firstLine="480"/>
        <w:jc w:val="left"/>
        <w:spacing w:line="44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2、</w:t>
      </w:r>
      <w:r>
        <w:rPr>
          <w:rFonts w:hint="eastAsia" w:ascii="方正仿宋_GBK" w:hAnsi="方正仿宋_GBK" w:eastAsia="方正仿宋_GBK" w:cs="方正仿宋_GBK"/>
          <w:sz w:val="28"/>
          <w:szCs w:val="28"/>
        </w:rPr>
        <w:t xml:space="preserve">谈判供应商提供所报产品具有的环保产品证书（扫描件并加盖谈判供应商电子签章，如果有的话）。</w:t>
      </w:r>
      <w:r/>
    </w:p>
    <w:p>
      <w:pPr>
        <w:ind w:firstLine="480"/>
        <w:jc w:val="left"/>
        <w:spacing w:line="440" w:lineRule="exact"/>
        <w:widowControl/>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spacing w:line="44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rPr>
          <w:rFonts w:hint="eastAsia" w:ascii="方正仿宋_GBK" w:hAnsi="方正仿宋_GBK" w:eastAsia="方正仿宋_GBK" w:cs="方正仿宋_GBK"/>
          <w:bCs/>
          <w:sz w:val="28"/>
          <w:szCs w:val="28"/>
          <w:lang w:val="en-US" w:eastAsia="zh-CN"/>
        </w:rPr>
      </w:pPr>
      <w:r/>
      <w:bookmarkStart w:id="74" w:name="_Toc455472194"/>
      <w:r/>
      <w:bookmarkStart w:id="75" w:name="_Toc148347163"/>
      <w:r>
        <w:rPr>
          <w:rFonts w:hint="eastAsia" w:ascii="方正仿宋_GBK" w:hAnsi="方正仿宋_GBK" w:eastAsia="方正仿宋_GBK" w:cs="方正仿宋_GBK"/>
          <w:bCs/>
          <w:sz w:val="28"/>
          <w:szCs w:val="28"/>
          <w:lang w:val="en-US" w:eastAsia="zh-CN"/>
        </w:rPr>
        <w:br w:type="page" w:clear="all"/>
      </w:r>
      <w:r/>
    </w:p>
    <w:p>
      <w:pPr>
        <w:pStyle w:val="883"/>
        <w:jc w:val="center"/>
        <w:spacing w:before="0" w:after="0" w:line="300" w:lineRule="auto"/>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Cs/>
          <w:sz w:val="28"/>
          <w:szCs w:val="28"/>
          <w:lang w:val="en-US" w:eastAsia="zh-CN"/>
        </w:rPr>
        <w:t xml:space="preserve">八</w:t>
      </w:r>
      <w:r>
        <w:rPr>
          <w:rFonts w:hint="eastAsia" w:ascii="方正仿宋_GBK" w:hAnsi="方正仿宋_GBK" w:eastAsia="方正仿宋_GBK" w:cs="方正仿宋_GBK"/>
          <w:bCs/>
          <w:sz w:val="28"/>
          <w:szCs w:val="28"/>
        </w:rPr>
        <w:t xml:space="preserve">、谈判供应商认为有必要提供并说明的其它资料</w:t>
      </w:r>
      <w:bookmarkEnd w:id="74"/>
      <w:r/>
      <w:bookmarkEnd w:id="75"/>
      <w:r/>
      <w:r/>
    </w:p>
    <w:p>
      <w:pPr>
        <w:jc w:val="center"/>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（格式由谈判供应商自定、加盖谈判供应商电子签章。）</w:t>
      </w:r>
      <w:bookmarkStart w:id="76" w:name="_Toc455472195"/>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1320"/>
        <w:jc w:val="left"/>
        <w:spacing w:line="52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3"/>
        <w:numPr>
          <w:ilvl w:val="0"/>
          <w:numId w:val="1"/>
        </w:numPr>
        <w:ind w:left="-352" w:firstLine="562"/>
        <w:jc w:val="center"/>
        <w:spacing w:before="0" w:after="0" w:line="300" w:lineRule="auto"/>
        <w:rPr>
          <w:rFonts w:hint="eastAsia" w:ascii="方正仿宋_GBK" w:hAnsi="方正仿宋_GBK" w:eastAsia="方正仿宋_GBK" w:cs="方正仿宋_GBK"/>
          <w:bCs/>
          <w:sz w:val="28"/>
          <w:szCs w:val="28"/>
        </w:rPr>
        <w:outlineLvl w:val="1"/>
      </w:pPr>
      <w:r/>
      <w:bookmarkStart w:id="77" w:name="_Toc148347164"/>
      <w:r>
        <w:rPr>
          <w:rFonts w:hint="eastAsia" w:ascii="方正仿宋_GBK" w:hAnsi="方正仿宋_GBK" w:eastAsia="方正仿宋_GBK" w:cs="方正仿宋_GBK"/>
          <w:bCs/>
          <w:sz w:val="28"/>
          <w:szCs w:val="28"/>
        </w:rPr>
        <w:br w:type="page" w:clear="all"/>
      </w:r>
      <w:r>
        <w:rPr>
          <w:rFonts w:hint="eastAsia" w:ascii="方正仿宋_GBK" w:hAnsi="方正仿宋_GBK" w:eastAsia="方正仿宋_GBK" w:cs="方正仿宋_GBK"/>
          <w:bCs/>
          <w:sz w:val="28"/>
          <w:szCs w:val="28"/>
        </w:rPr>
        <w:t xml:space="preserve">示范格式</w:t>
      </w:r>
      <w:bookmarkEnd w:id="76"/>
      <w:r/>
      <w:bookmarkEnd w:id="77"/>
      <w:r/>
      <w:r/>
    </w:p>
    <w:p>
      <w:pPr>
        <w:spacing w:line="44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示范格式一</w:t>
      </w:r>
      <w:r/>
    </w:p>
    <w:p>
      <w:pPr>
        <w:ind w:firstLine="2891"/>
        <w:spacing w:line="640" w:lineRule="exact"/>
        <w:rPr>
          <w:rFonts w:hint="eastAsia" w:ascii="方正仿宋_GBK" w:hAnsi="方正仿宋_GBK" w:eastAsia="方正仿宋_GBK" w:cs="方正仿宋_GBK"/>
          <w:b/>
          <w:bCs/>
          <w:sz w:val="28"/>
          <w:szCs w:val="28"/>
          <w:highlight w:val="none"/>
          <w:lang w:val="zh-CN"/>
        </w:rPr>
      </w:pPr>
      <w:r>
        <w:rPr>
          <w:rFonts w:hint="eastAsia" w:ascii="方正仿宋_GBK" w:hAnsi="方正仿宋_GBK" w:eastAsia="方正仿宋_GBK" w:cs="方正仿宋_GBK"/>
          <w:b/>
          <w:bCs/>
          <w:sz w:val="28"/>
          <w:szCs w:val="28"/>
          <w:highlight w:val="none"/>
          <w:lang w:val="zh-CN"/>
        </w:rPr>
        <w:t xml:space="preserve">法定代表人资格证明</w:t>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单位名称:</w:t>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地址:</w:t>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姓名:     性别:      年龄:      职务:</w:t>
      </w:r>
      <w:r/>
    </w:p>
    <w:p>
      <w:pPr>
        <w:ind w:left="1" w:firstLine="560"/>
        <w:spacing w:line="6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 xml:space="preserve">系</w:t>
      </w:r>
      <w:r>
        <w:rPr>
          <w:rFonts w:hint="eastAsia" w:ascii="方正仿宋_GBK" w:hAnsi="方正仿宋_GBK" w:eastAsia="方正仿宋_GBK" w:cs="方正仿宋_GBK"/>
          <w:sz w:val="28"/>
          <w:szCs w:val="28"/>
          <w:highlight w:val="none"/>
          <w:u w:val="single"/>
          <w:lang w:val="zh-CN"/>
        </w:rPr>
        <w:t xml:space="preserve"> （供应商单位名称）</w:t>
      </w:r>
      <w:r>
        <w:rPr>
          <w:rFonts w:hint="eastAsia" w:ascii="方正仿宋_GBK" w:hAnsi="方正仿宋_GBK" w:eastAsia="方正仿宋_GBK" w:cs="方正仿宋_GBK"/>
          <w:sz w:val="28"/>
          <w:szCs w:val="28"/>
          <w:highlight w:val="none"/>
          <w:lang w:val="zh-CN"/>
        </w:rPr>
        <w:t xml:space="preserve">的法定代表人。</w:t>
      </w:r>
      <w:r>
        <w:rPr>
          <w:rFonts w:hint="eastAsia" w:ascii="方正仿宋_GBK" w:hAnsi="方正仿宋_GBK" w:eastAsia="方正仿宋_GBK" w:cs="方正仿宋_GBK"/>
          <w:sz w:val="28"/>
          <w:szCs w:val="28"/>
          <w:highlight w:val="none"/>
        </w:rPr>
        <w:t xml:space="preserve">为参与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项目，签署上述项目的投标文件、进行招标、签署合同和处理与之有关的一切事务。</w:t>
      </w:r>
      <w:r/>
    </w:p>
    <w:p>
      <w:pPr>
        <w:ind w:firstLine="280"/>
        <w:spacing w:line="6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r>
      <w:r/>
    </w:p>
    <w:p>
      <w:pPr>
        <w:ind w:firstLine="280"/>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特此证明。</w:t>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w:t>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供应商:</w:t>
      </w:r>
      <w:r>
        <w:rPr>
          <w:rFonts w:hint="eastAsia" w:ascii="方正仿宋_GBK" w:hAnsi="方正仿宋_GBK" w:eastAsia="方正仿宋_GBK" w:cs="方正仿宋_GBK"/>
          <w:sz w:val="28"/>
          <w:szCs w:val="28"/>
          <w:highlight w:val="none"/>
          <w:u w:val="single"/>
          <w:lang w:val="zh-CN"/>
        </w:rPr>
        <w:t xml:space="preserve">    （电子签章）     </w:t>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日期:</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年 </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月</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日</w:t>
      </w:r>
      <w:r/>
    </w:p>
    <w:p>
      <w:pPr>
        <w:pStyle w:val="891"/>
        <w:ind w:left="4760" w:right="560" w:hanging="1820"/>
        <w:spacing w:before="0" w:after="0"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                     </w:t>
      </w:r>
      <w:r/>
    </w:p>
    <w:p>
      <w:pPr>
        <w:ind w:firstLine="480"/>
        <w:spacing w:line="64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highlight w:val="none"/>
        </w:rPr>
        <w:t xml:space="preserve">注:供应商法定代表人</w:t>
      </w:r>
      <w:r>
        <w:rPr>
          <w:rFonts w:hint="eastAsia" w:ascii="方正仿宋_GBK" w:hAnsi="方正仿宋_GBK" w:eastAsia="方正仿宋_GBK" w:cs="方正仿宋_GBK"/>
          <w:bCs/>
          <w:color w:val="000000"/>
          <w:sz w:val="28"/>
          <w:szCs w:val="28"/>
          <w:highlight w:val="none"/>
        </w:rPr>
        <w:t xml:space="preserve">参加谈判的，必须附</w:t>
      </w:r>
      <w:r>
        <w:rPr>
          <w:rFonts w:hint="eastAsia" w:ascii="方正仿宋_GBK" w:hAnsi="方正仿宋_GBK" w:eastAsia="方正仿宋_GBK" w:cs="方正仿宋_GBK"/>
          <w:bCs/>
          <w:sz w:val="28"/>
          <w:szCs w:val="28"/>
          <w:highlight w:val="none"/>
        </w:rPr>
        <w:t xml:space="preserve">法定代表人</w:t>
      </w:r>
      <w:r>
        <w:rPr>
          <w:rFonts w:hint="eastAsia" w:ascii="方正仿宋_GBK" w:hAnsi="方正仿宋_GBK" w:eastAsia="方正仿宋_GBK" w:cs="方正仿宋_GBK"/>
          <w:bCs/>
          <w:color w:val="000000"/>
          <w:sz w:val="28"/>
          <w:szCs w:val="28"/>
          <w:highlight w:val="none"/>
        </w:rPr>
        <w:t xml:space="preserve">身份证扫描件加盖供应商电子签章。</w:t>
      </w:r>
      <w:r/>
    </w:p>
    <w:p>
      <w:pPr>
        <w:ind w:firstLine="48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pStyle w:val="870"/>
        <w:jc w:val="both"/>
        <w:rPr>
          <w:rFonts w:hint="eastAsia" w:ascii="方正仿宋_GBK" w:hAnsi="方正仿宋_GBK" w:eastAsia="方正仿宋_GBK" w:cs="方正仿宋_GBK"/>
          <w:b/>
          <w:color w:val="auto"/>
          <w:sz w:val="28"/>
          <w:szCs w:val="28"/>
          <w:highlight w:val="none"/>
          <w:u w:val="single"/>
        </w:rPr>
      </w:pPr>
      <w:r>
        <w:rPr>
          <w:rFonts w:hint="eastAsia" w:ascii="方正仿宋_GBK" w:hAnsi="方正仿宋_GBK" w:eastAsia="方正仿宋_GBK" w:cs="方正仿宋_GBK"/>
          <w:b/>
          <w:color w:val="auto"/>
          <w:sz w:val="28"/>
          <w:szCs w:val="28"/>
          <w:highlight w:val="none"/>
        </w:rPr>
        <w:br w:type="page" w:clear="all"/>
      </w:r>
      <w:r>
        <w:rPr>
          <w:rFonts w:hint="eastAsia" w:ascii="方正仿宋_GBK" w:hAnsi="方正仿宋_GBK" w:eastAsia="方正仿宋_GBK" w:cs="方正仿宋_GBK"/>
          <w:b/>
          <w:color w:val="auto"/>
          <w:sz w:val="28"/>
          <w:szCs w:val="28"/>
          <w:highlight w:val="none"/>
        </w:rPr>
        <w:t xml:space="preserve">示范格式二</w:t>
      </w:r>
      <w:r/>
    </w:p>
    <w:p>
      <w:pPr>
        <w:jc w:val="center"/>
        <w:keepLines w:val="0"/>
        <w:keepNext w:val="0"/>
        <w:pageBreakBefore w:val="0"/>
        <w:spacing w:line="360" w:lineRule="auto"/>
        <w:widowControl w:val="off"/>
        <w:rPr>
          <w:rFonts w:hint="eastAsia" w:ascii="方正仿宋_GBK" w:hAnsi="方正仿宋_GBK" w:eastAsia="方正仿宋_GBK" w:cs="方正仿宋_GBK"/>
          <w:b/>
          <w:bCs/>
          <w:color w:val="auto"/>
          <w:sz w:val="28"/>
          <w:szCs w:val="28"/>
          <w:highlight w:val="none"/>
        </w:rPr>
        <w:outlineLvl w:val="2"/>
      </w:pPr>
      <w:r>
        <w:rPr>
          <w:rFonts w:hint="eastAsia" w:ascii="方正仿宋_GBK" w:hAnsi="方正仿宋_GBK" w:eastAsia="方正仿宋_GBK" w:cs="方正仿宋_GBK"/>
          <w:b/>
          <w:bCs/>
          <w:color w:val="auto"/>
          <w:sz w:val="28"/>
          <w:szCs w:val="28"/>
          <w:highlight w:val="none"/>
        </w:rPr>
        <w:t xml:space="preserve">授权委托书</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致淮安市淮安区环境卫生管理处:</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本授权书宣告:</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委托方:</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p>
    <w:p>
      <w:pPr>
        <w:spacing w:line="52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u w:val="single"/>
        </w:rPr>
        <w:t xml:space="preserve">          </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受托人:姓名</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性别: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出生日期: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所在单位:</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职务:</w:t>
      </w:r>
      <w:r>
        <w:rPr>
          <w:rFonts w:hint="eastAsia" w:ascii="方正仿宋_GBK" w:hAnsi="方正仿宋_GBK" w:eastAsia="方正仿宋_GBK" w:cs="方正仿宋_GBK"/>
          <w:color w:val="000000"/>
          <w:sz w:val="28"/>
          <w:szCs w:val="28"/>
          <w:highlight w:val="none"/>
          <w:u w:val="single"/>
        </w:rPr>
        <w:t xml:space="preserve">           </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身 份 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兹委托受托人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代表我公司参加淮安市淮安区环境卫生管理处组织的（项目编号:           ）</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委托期限:至上述事宜处理完毕止。</w:t>
      </w:r>
      <w:r/>
    </w:p>
    <w:p>
      <w:pPr>
        <w:ind w:firstLine="600"/>
        <w:spacing w:line="52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spacing w:line="52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spacing w:line="64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zh-CN"/>
        </w:rPr>
        <w:t xml:space="preserve">供应商:</w:t>
      </w:r>
      <w:r>
        <w:rPr>
          <w:rFonts w:hint="eastAsia" w:ascii="方正仿宋_GBK" w:hAnsi="方正仿宋_GBK" w:eastAsia="方正仿宋_GBK" w:cs="方正仿宋_GBK"/>
          <w:sz w:val="28"/>
          <w:szCs w:val="28"/>
          <w:highlight w:val="none"/>
          <w:u w:val="single"/>
          <w:lang w:val="zh-CN"/>
        </w:rPr>
        <w:t xml:space="preserve">     （电子签章）    </w:t>
      </w:r>
      <w:r/>
    </w:p>
    <w:p>
      <w:pPr>
        <w:spacing w:line="52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sz w:val="28"/>
          <w:szCs w:val="28"/>
          <w:highlight w:val="none"/>
          <w:lang w:val="zh-CN"/>
        </w:rPr>
        <w:t xml:space="preserve">日期:</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年 </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月</w:t>
      </w:r>
      <w:r>
        <w:rPr>
          <w:rFonts w:hint="eastAsia" w:ascii="方正仿宋_GBK" w:hAnsi="方正仿宋_GBK" w:eastAsia="方正仿宋_GBK" w:cs="方正仿宋_GBK"/>
          <w:sz w:val="28"/>
          <w:szCs w:val="28"/>
          <w:highlight w:val="none"/>
          <w:u w:val="single"/>
          <w:lang w:val="zh-CN"/>
        </w:rPr>
        <w:t xml:space="preserve">      </w:t>
      </w:r>
      <w:r>
        <w:rPr>
          <w:rFonts w:hint="eastAsia" w:ascii="方正仿宋_GBK" w:hAnsi="方正仿宋_GBK" w:eastAsia="方正仿宋_GBK" w:cs="方正仿宋_GBK"/>
          <w:sz w:val="28"/>
          <w:szCs w:val="28"/>
          <w:highlight w:val="none"/>
          <w:lang w:val="zh-CN"/>
        </w:rPr>
        <w:t xml:space="preserve">日</w:t>
      </w:r>
      <w:r/>
    </w:p>
    <w:p>
      <w:pPr>
        <w:ind w:left="-359" w:firstLine="548"/>
        <w:spacing w:line="52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p>
      <w:pPr>
        <w:pStyle w:val="867"/>
        <w:ind w:firstLine="560"/>
        <w:jc w:val="left"/>
        <w:spacing w:line="41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注</w:t>
      </w:r>
      <w:r>
        <w:rPr>
          <w:rFonts w:hint="eastAsia" w:ascii="方正仿宋_GBK" w:hAnsi="方正仿宋_GBK" w:eastAsia="方正仿宋_GBK" w:cs="方正仿宋_GBK"/>
          <w:bCs/>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供应商委托受托人参加谈判的，必须附受托人身份证扫描件加盖供应商公章或电子签章。</w:t>
      </w:r>
      <w:r>
        <w:rPr>
          <w:rFonts w:hint="eastAsia" w:ascii="方正仿宋_GBK" w:hAnsi="方正仿宋_GBK" w:eastAsia="方正仿宋_GBK" w:cs="方正仿宋_GBK"/>
          <w:color w:val="auto"/>
          <w:sz w:val="28"/>
          <w:szCs w:val="28"/>
          <w:highlight w:val="none"/>
        </w:rPr>
        <w:t xml:space="preserve">法定代表人直接参加谈判的，仅需填写“法定代表人资格证明”。</w:t>
      </w:r>
      <w:r>
        <w:rPr>
          <w:rFonts w:hint="eastAsia" w:ascii="方正仿宋_GBK" w:hAnsi="方正仿宋_GBK" w:eastAsia="方正仿宋_GBK" w:cs="方正仿宋_GBK"/>
          <w:b/>
          <w:color w:val="auto"/>
          <w:sz w:val="28"/>
          <w:szCs w:val="28"/>
          <w:highlight w:val="none"/>
        </w:rPr>
        <w:br w:type="page" w:clear="all"/>
      </w:r>
      <w:bookmarkStart w:id="78" w:name="_Toc7322"/>
      <w:r/>
      <w:bookmarkStart w:id="79" w:name="_Toc3820"/>
      <w:r>
        <w:rPr>
          <w:rFonts w:hint="eastAsia" w:ascii="方正仿宋_GBK" w:hAnsi="方正仿宋_GBK" w:eastAsia="方正仿宋_GBK" w:cs="方正仿宋_GBK"/>
          <w:b/>
          <w:color w:val="auto"/>
          <w:sz w:val="28"/>
          <w:szCs w:val="28"/>
          <w:highlight w:val="none"/>
        </w:rPr>
        <w:t xml:space="preserve">示范格式</w:t>
      </w:r>
      <w:bookmarkEnd w:id="78"/>
      <w:r/>
      <w:bookmarkEnd w:id="79"/>
      <w:r>
        <w:rPr>
          <w:rFonts w:hint="eastAsia" w:ascii="方正仿宋_GBK" w:hAnsi="方正仿宋_GBK" w:eastAsia="方正仿宋_GBK" w:cs="方正仿宋_GBK"/>
          <w:b/>
          <w:color w:val="auto"/>
          <w:sz w:val="28"/>
          <w:szCs w:val="28"/>
          <w:highlight w:val="none"/>
        </w:rPr>
        <w:t xml:space="preserve">三</w:t>
      </w:r>
      <w:r/>
    </w:p>
    <w:p>
      <w:pPr>
        <w:pStyle w:val="866"/>
        <w:ind w:firstLine="562"/>
        <w:jc w:val="center"/>
        <w:keepLines w:val="0"/>
        <w:keepNext w:val="0"/>
        <w:pageBreakBefore w:val="0"/>
        <w:spacing w:line="360" w:lineRule="auto"/>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关于《</w:t>
      </w:r>
      <w:r>
        <w:rPr>
          <w:rFonts w:hint="eastAsia" w:ascii="方正仿宋_GBK" w:hAnsi="方正仿宋_GBK" w:eastAsia="方正仿宋_GBK" w:cs="方正仿宋_GBK"/>
          <w:b/>
          <w:bCs/>
          <w:color w:val="auto"/>
          <w:sz w:val="28"/>
          <w:szCs w:val="28"/>
          <w:highlight w:val="none"/>
          <w:lang w:eastAsia="zh-CN"/>
        </w:rPr>
        <w:t xml:space="preserve">中华人民共和国政府采购法</w:t>
      </w:r>
      <w:r>
        <w:rPr>
          <w:rFonts w:hint="eastAsia" w:ascii="方正仿宋_GBK" w:hAnsi="方正仿宋_GBK" w:eastAsia="方正仿宋_GBK" w:cs="方正仿宋_GBK"/>
          <w:b/>
          <w:bCs/>
          <w:color w:val="auto"/>
          <w:sz w:val="28"/>
          <w:szCs w:val="28"/>
          <w:highlight w:val="none"/>
        </w:rPr>
        <w:t xml:space="preserve">》第二十二条规定的声明函</w:t>
      </w:r>
      <w:r/>
    </w:p>
    <w:p>
      <w:pPr>
        <w:pStyle w:val="866"/>
        <w:ind w:left="0" w:firstLine="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pStyle w:val="866"/>
        <w:ind w:left="0" w:firstLine="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u w:val="single"/>
        </w:rPr>
      </w:pPr>
      <w:r>
        <w:rPr>
          <w:rFonts w:hint="eastAsia" w:ascii="方正仿宋_GBK" w:hAnsi="方正仿宋_GBK" w:eastAsia="方正仿宋_GBK" w:cs="方正仿宋_GBK"/>
          <w:bCs/>
          <w:color w:val="auto"/>
          <w:sz w:val="28"/>
          <w:szCs w:val="28"/>
          <w:highlight w:val="none"/>
        </w:rPr>
        <w:t xml:space="preserve">致：</w:t>
      </w:r>
      <w:r>
        <w:rPr>
          <w:rFonts w:hint="eastAsia" w:ascii="方正仿宋_GBK" w:hAnsi="方正仿宋_GBK" w:eastAsia="方正仿宋_GBK" w:cs="方正仿宋_GBK"/>
          <w:bCs/>
          <w:color w:val="auto"/>
          <w:sz w:val="28"/>
          <w:szCs w:val="28"/>
          <w:highlight w:val="none"/>
          <w:u w:val="single"/>
        </w:rPr>
        <w:t xml:space="preserve">     （采购人名称）</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我方在（项目名称及项目编号）的谈判过程中，做如下承诺：</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一、我单位具有独立承担民事责任的能力；</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二、我单位具有良好的商业信誉和健全的财务会计制度；</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三、我单位具有履行合同所必需的设备和专业技术能力；</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四、我单位有依法缴纳税收和社会保障资金的良好记录；</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五、参加本次政府采购活动前三年内，我公司在经营活动中没有因违法经营受到刑事处罚或者责令停产停业、吊销许可证或者执照、较大数额罚款等行政处罚。 </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bCs/>
          <w:color w:val="auto"/>
          <w:sz w:val="28"/>
          <w:szCs w:val="28"/>
          <w:highlight w:val="none"/>
        </w:rPr>
        <w:outlineLvl w:val="1"/>
      </w:pPr>
      <w:r>
        <w:rPr>
          <w:rFonts w:hint="eastAsia" w:ascii="方正仿宋_GBK" w:hAnsi="方正仿宋_GBK" w:eastAsia="方正仿宋_GBK" w:cs="方正仿宋_GBK"/>
          <w:bCs/>
          <w:color w:val="auto"/>
          <w:sz w:val="28"/>
          <w:szCs w:val="28"/>
          <w:highlight w:val="none"/>
        </w:rPr>
        <w:t xml:space="preserve">六、我单位满足法律、行政法规规定的其他条件。</w:t>
      </w:r>
      <w:r/>
    </w:p>
    <w:p>
      <w:pPr>
        <w:pStyle w:val="866"/>
        <w:ind w:firstLine="48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特此声明</w:t>
      </w:r>
      <w:r>
        <w:rPr>
          <w:rFonts w:hint="eastAsia" w:ascii="方正仿宋_GBK" w:hAnsi="方正仿宋_GBK" w:eastAsia="方正仿宋_GBK" w:cs="方正仿宋_GBK"/>
          <w:b/>
          <w:color w:val="auto"/>
          <w:sz w:val="28"/>
          <w:szCs w:val="28"/>
          <w:highlight w:val="none"/>
        </w:rPr>
        <w:t xml:space="preserve">！</w:t>
      </w:r>
      <w:bookmarkStart w:id="80" w:name="_Hlk186454478"/>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91"/>
        <w:ind w:right="561" w:firstLine="2880"/>
        <w:spacing w:before="0" w:after="0" w:line="410" w:lineRule="exact"/>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供应商名称</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  （电子签章）           </w:t>
      </w:r>
      <w:r/>
    </w:p>
    <w:p>
      <w:pPr>
        <w:pStyle w:val="870"/>
        <w:ind w:right="561" w:firstLine="2880"/>
        <w:spacing w:line="410" w:lineRule="exact"/>
        <w:rPr>
          <w:rFonts w:hint="eastAsia" w:ascii="方正仿宋_GBK" w:hAnsi="方正仿宋_GBK" w:eastAsia="方正仿宋_GBK" w:cs="方正仿宋_GBK"/>
          <w:color w:val="auto"/>
          <w:sz w:val="28"/>
          <w:szCs w:val="28"/>
          <w:highlight w:val="none"/>
          <w:u w:val="single"/>
        </w:rPr>
      </w:pPr>
      <w:r>
        <w:rPr>
          <w:rFonts w:hint="eastAsia" w:ascii="方正仿宋_GBK" w:hAnsi="方正仿宋_GBK" w:eastAsia="方正仿宋_GBK" w:cs="方正仿宋_GBK"/>
          <w:color w:val="auto"/>
          <w:sz w:val="28"/>
          <w:szCs w:val="28"/>
          <w:highlight w:val="none"/>
        </w:rPr>
        <w:t xml:space="preserve">法定代表人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（电子签章或电子签字）   </w:t>
      </w:r>
      <w:r/>
    </w:p>
    <w:p>
      <w:pPr>
        <w:pStyle w:val="870"/>
        <w:ind w:right="1681" w:firstLine="3000"/>
        <w:spacing w:line="41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日期</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月</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日</w:t>
      </w:r>
      <w:bookmarkEnd w:id="80"/>
      <w:r/>
      <w:r/>
    </w:p>
    <w:p>
      <w:pPr>
        <w:pStyle w:val="866"/>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66"/>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66"/>
        <w:ind w:firstLine="0"/>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shd w:val="ni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br w:type="page" w:clear="all"/>
      </w:r>
      <w:r>
        <w:rPr>
          <w:rFonts w:hint="eastAsia" w:ascii="方正仿宋_GBK" w:hAnsi="方正仿宋_GBK" w:eastAsia="方正仿宋_GBK" w:cs="方正仿宋_GBK"/>
          <w:color w:val="auto"/>
          <w:sz w:val="28"/>
          <w:szCs w:val="28"/>
          <w:highlight w:val="none"/>
        </w:rPr>
      </w:r>
      <w:r>
        <w:rPr>
          <w:rFonts w:hint="eastAsia" w:ascii="方正仿宋_GBK" w:hAnsi="方正仿宋_GBK" w:eastAsia="方正仿宋_GBK" w:cs="方正仿宋_GBK"/>
          <w:color w:val="auto"/>
          <w:sz w:val="28"/>
          <w:szCs w:val="28"/>
          <w:highlight w:val="none"/>
        </w:rPr>
      </w:r>
      <w:r/>
      <w:r>
        <w:rPr>
          <w:rFonts w:hint="eastAsia" w:ascii="方正仿宋_GBK" w:hAnsi="方正仿宋_GBK" w:eastAsia="方正仿宋_GBK" w:cs="方正仿宋_GBK"/>
          <w:color w:val="auto"/>
          <w:sz w:val="28"/>
          <w:szCs w:val="28"/>
          <w:highlight w:val="none"/>
        </w:rPr>
      </w:r>
    </w:p>
    <w:p>
      <w:pPr>
        <w:pStyle w:val="892"/>
        <w:ind w:firstLine="0"/>
        <w:jc w:val="left"/>
        <w:keepLines w:val="0"/>
        <w:keepNext/>
        <w:pageBreakBefore w:val="0"/>
        <w:spacing w:line="520" w:lineRule="exact"/>
        <w:widowControl w:val="off"/>
        <w:rPr>
          <w:highlight w:val="none"/>
          <w14:ligatures w14:val="none"/>
        </w:rPr>
        <w:outlineLvl w:val="2"/>
      </w:pPr>
      <w:r/>
      <w:bookmarkStart w:id="81" w:name="_Toc10156"/>
      <w:r>
        <w:rPr>
          <w:rFonts w:hint="eastAsia" w:ascii="方正仿宋_GBK" w:hAnsi="方正仿宋_GBK" w:eastAsia="方正仿宋_GBK" w:cs="方正仿宋_GBK"/>
          <w:b/>
          <w:color w:val="auto"/>
          <w:sz w:val="28"/>
          <w:szCs w:val="28"/>
          <w:highlight w:val="none"/>
          <w:lang w:val="en-US" w:eastAsia="zh-CN" w:bidi="ar-SA"/>
          <w14:ligatures w14:val="none"/>
        </w:rPr>
        <w:t xml:space="preserve">示范格式四</w:t>
      </w:r>
      <w:bookmarkEnd w:id="81"/>
      <w:r/>
      <w:r/>
    </w:p>
    <w:p>
      <w:pPr>
        <w:jc w:val="center"/>
        <w:spacing w:line="52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承 诺 书</w:t>
      </w:r>
      <w:r/>
    </w:p>
    <w:p>
      <w:pPr>
        <w:pStyle w:val="892"/>
        <w:ind w:left="0" w:firstLine="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致淮安市淮安区环境卫生管理处：</w:t>
      </w:r>
      <w:r/>
    </w:p>
    <w:p>
      <w:pPr>
        <w:pStyle w:val="892"/>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我方在</w:t>
      </w:r>
      <w:r>
        <w:rPr>
          <w:rFonts w:hint="eastAsia" w:ascii="方正仿宋_GBK" w:hAnsi="方正仿宋_GBK" w:eastAsia="方正仿宋_GBK" w:cs="方正仿宋_GBK"/>
          <w:bCs/>
          <w:color w:val="auto"/>
          <w:sz w:val="28"/>
          <w:szCs w:val="28"/>
          <w:highlight w:val="none"/>
        </w:rPr>
        <w:t xml:space="preserve">（项目名称及项目编号）</w:t>
      </w:r>
      <w:r>
        <w:rPr>
          <w:rFonts w:hint="eastAsia" w:ascii="方正仿宋_GBK" w:hAnsi="方正仿宋_GBK" w:eastAsia="方正仿宋_GBK" w:cs="方正仿宋_GBK"/>
          <w:bCs/>
          <w:color w:val="auto"/>
          <w:sz w:val="28"/>
          <w:szCs w:val="28"/>
          <w:highlight w:val="none"/>
          <w:lang w:val="en-US" w:eastAsia="zh-CN" w:bidi="ar-SA"/>
        </w:rPr>
        <w:t xml:space="preserve">的政府采购活动的谈判过程中，做如下承诺：   </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1.我单位不存在“负责人为同一人或者存在直接控股、管理关系的不同供应商，同时参加同一合同项下的政府采购活动”的情况。</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2.我单位不存在“为采购项目提供整体设计、规范编制或者项目管理、监理、检测等服务的供应商，再参加本项目的采购活动。”的情况。</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3.我单位没有被“信用中国”网站、“中国政府采购网”列入失信被执行人名单、重大税收违法案件当事人名单、政府采购严重违法失信行为记录名单。</w:t>
      </w:r>
      <w:r/>
    </w:p>
    <w:p>
      <w:pPr>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4.我方保证上述信息的真实和准确，并愿意承担因我方就此弄虚作假所引起的一切法律后果，并自愿接受相关监管部门作出的任何处罚。</w:t>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特此承诺！</w:t>
      </w:r>
      <w:r/>
    </w:p>
    <w:p>
      <w:pPr>
        <w:pStyle w:val="896"/>
        <w:ind w:firstLine="560"/>
        <w:keepLines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r>
      <w:r/>
    </w:p>
    <w:p>
      <w:pPr>
        <w:ind w:left="0" w:firstLine="480"/>
        <w:jc w:val="right"/>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供应商：</w:t>
      </w:r>
      <w:r>
        <w:rPr>
          <w:rFonts w:hint="eastAsia" w:ascii="方正仿宋_GBK" w:hAnsi="方正仿宋_GBK" w:eastAsia="方正仿宋_GBK" w:cs="方正仿宋_GBK"/>
          <w:bCs/>
          <w:color w:val="auto"/>
          <w:sz w:val="28"/>
          <w:szCs w:val="28"/>
          <w:highlight w:val="none"/>
          <w:u w:val="single"/>
          <w:lang w:val="en-US" w:eastAsia="zh-CN" w:bidi="ar-SA"/>
        </w:rPr>
        <w:t xml:space="preserve">    （电子签章）   </w:t>
      </w:r>
      <w:r>
        <w:rPr>
          <w:rFonts w:hint="eastAsia" w:ascii="方正仿宋_GBK" w:hAnsi="方正仿宋_GBK" w:eastAsia="方正仿宋_GBK" w:cs="方正仿宋_GBK"/>
          <w:bCs/>
          <w:color w:val="auto"/>
          <w:sz w:val="28"/>
          <w:szCs w:val="28"/>
          <w:highlight w:val="none"/>
          <w:lang w:val="en-US" w:eastAsia="zh-CN" w:bidi="ar-SA"/>
        </w:rPr>
        <w:t xml:space="preserve">  </w:t>
      </w:r>
      <w:r/>
    </w:p>
    <w:p>
      <w:pPr>
        <w:ind w:left="0" w:firstLine="480"/>
        <w:jc w:val="right"/>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法定代表人或受托人：</w:t>
      </w:r>
      <w:r>
        <w:rPr>
          <w:rFonts w:hint="eastAsia" w:ascii="方正仿宋_GBK" w:hAnsi="方正仿宋_GBK" w:eastAsia="方正仿宋_GBK" w:cs="方正仿宋_GBK"/>
          <w:bCs/>
          <w:color w:val="auto"/>
          <w:sz w:val="28"/>
          <w:szCs w:val="28"/>
          <w:highlight w:val="none"/>
          <w:u w:val="single"/>
          <w:lang w:val="en-US" w:eastAsia="zh-CN" w:bidi="ar-SA"/>
        </w:rPr>
        <w:t xml:space="preserve">  （签章或签字）   </w:t>
      </w:r>
      <w:r/>
    </w:p>
    <w:p>
      <w:pPr>
        <w:pStyle w:val="896"/>
        <w:ind w:firstLine="560"/>
        <w:jc w:val="right"/>
        <w:keepLines w:val="0"/>
        <w:keepNext w:val="0"/>
        <w:pageBreakBefore w:val="0"/>
        <w:spacing w:line="52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日期：      年     月     日 </w:t>
      </w:r>
      <w:r/>
    </w:p>
    <w:p>
      <w:pPr>
        <w:pStyle w:val="867"/>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r>
      <w:r/>
    </w:p>
    <w:p>
      <w:pPr>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color w:val="auto"/>
          <w:sz w:val="28"/>
          <w:szCs w:val="28"/>
          <w:highlight w:val="none"/>
        </w:rPr>
      </w:r>
      <w:r/>
    </w:p>
    <w:p>
      <w:pPr>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lang w:val="en-US" w:eastAsia="zh-CN"/>
        </w:rPr>
      </w:r>
      <w:r>
        <w:rPr>
          <w:rFonts w:hint="eastAsia" w:ascii="方正仿宋_GBK" w:hAnsi="方正仿宋_GBK" w:eastAsia="方正仿宋_GBK" w:cs="方正仿宋_GBK"/>
          <w:b/>
          <w:color w:val="auto"/>
          <w:sz w:val="28"/>
          <w:szCs w:val="28"/>
          <w:highlight w:val="none"/>
          <w:lang w:val="en-US" w:eastAsia="zh-CN"/>
        </w:rPr>
      </w:r>
    </w:p>
    <w:p>
      <w:pPr>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lang w:val="en-US" w:eastAsia="zh-CN"/>
        </w:rPr>
      </w:r>
      <w:r>
        <w:rPr>
          <w:rFonts w:hint="eastAsia" w:ascii="方正仿宋_GBK" w:hAnsi="方正仿宋_GBK" w:eastAsia="方正仿宋_GBK" w:cs="方正仿宋_GBK"/>
          <w:b/>
          <w:color w:val="auto"/>
          <w:sz w:val="28"/>
          <w:szCs w:val="28"/>
          <w:highlight w:val="none"/>
          <w:lang w:val="en-US" w:eastAsia="zh-CN"/>
        </w:rPr>
      </w:r>
    </w:p>
    <w:p>
      <w:pPr>
        <w:rPr>
          <w:rFonts w:hint="eastAsia" w:ascii="方正仿宋_GBK" w:hAnsi="方正仿宋_GBK" w:eastAsia="方正仿宋_GBK" w:cs="方正仿宋_GBK"/>
          <w:b/>
          <w:bCs/>
          <w:color w:val="auto"/>
          <w:sz w:val="28"/>
          <w:szCs w:val="28"/>
          <w:highlight w:val="none"/>
          <w:lang w:val="en-US" w:eastAsia="zh-CN"/>
        </w:rPr>
      </w:pPr>
      <w:r>
        <w:rPr>
          <w:rFonts w:hint="eastAsia" w:ascii="方正仿宋_GBK" w:hAnsi="方正仿宋_GBK" w:eastAsia="方正仿宋_GBK" w:cs="方正仿宋_GBK"/>
          <w:b/>
          <w:color w:val="auto"/>
          <w:sz w:val="28"/>
          <w:szCs w:val="28"/>
          <w:highlight w:val="none"/>
        </w:rPr>
        <w:t xml:space="preserve">示范格式</w:t>
      </w:r>
      <w:r>
        <w:rPr>
          <w:rFonts w:hint="eastAsia" w:ascii="方正仿宋_GBK" w:hAnsi="方正仿宋_GBK" w:eastAsia="方正仿宋_GBK" w:cs="方正仿宋_GBK"/>
          <w:b/>
          <w:color w:val="auto"/>
          <w:sz w:val="28"/>
          <w:szCs w:val="28"/>
          <w:highlight w:val="none"/>
          <w:lang w:val="en-US" w:eastAsia="zh-CN"/>
        </w:rPr>
        <w:t xml:space="preserve">五</w:t>
      </w:r>
      <w:r/>
    </w:p>
    <w:p>
      <w:pPr>
        <w:jc w:val="center"/>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企业声明函（货物类）</w:t>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r>
      <w:r/>
    </w:p>
    <w:p>
      <w:pPr>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致</w:t>
      </w:r>
      <w:r>
        <w:rPr>
          <w:rFonts w:hint="eastAsia" w:ascii="方正仿宋_GBK" w:hAnsi="方正仿宋_GBK" w:eastAsia="方正仿宋_GBK" w:cs="方正仿宋_GBK"/>
          <w:bCs/>
          <w:color w:val="auto"/>
          <w:sz w:val="28"/>
          <w:szCs w:val="28"/>
          <w:highlight w:val="none"/>
          <w:lang w:val="en-US" w:eastAsia="zh-CN"/>
        </w:rPr>
        <w:t xml:space="preserve">淮安市淮安区环境卫生管理处</w:t>
      </w:r>
      <w:r>
        <w:rPr>
          <w:rFonts w:hint="eastAsia" w:ascii="方正仿宋_GBK" w:hAnsi="方正仿宋_GBK" w:eastAsia="方正仿宋_GBK" w:cs="方正仿宋_GBK"/>
          <w:bCs/>
          <w:color w:val="auto"/>
          <w:sz w:val="28"/>
          <w:szCs w:val="28"/>
          <w:highlight w:val="none"/>
          <w:lang w:eastAsia="zh-CN"/>
        </w:rPr>
        <w:t xml:space="preserve">：</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本公司郑重声明，根据《政府采购促进中小企业发展管理办法》（财库﹝2020﹞46号）的规定，本公司参加</w:t>
      </w:r>
      <w:r>
        <w:rPr>
          <w:rFonts w:hint="eastAsia" w:ascii="方正仿宋_GBK" w:hAnsi="方正仿宋_GBK" w:eastAsia="方正仿宋_GBK" w:cs="方正仿宋_GBK"/>
          <w:bCs/>
          <w:color w:val="auto"/>
          <w:sz w:val="28"/>
          <w:szCs w:val="28"/>
          <w:highlight w:val="none"/>
          <w:u w:val="single"/>
        </w:rPr>
        <w:t xml:space="preserve">（单位名称）</w:t>
      </w:r>
      <w:r>
        <w:rPr>
          <w:rFonts w:hint="eastAsia" w:ascii="方正仿宋_GBK" w:hAnsi="方正仿宋_GBK" w:eastAsia="方正仿宋_GBK" w:cs="方正仿宋_GBK"/>
          <w:bCs/>
          <w:color w:val="auto"/>
          <w:sz w:val="28"/>
          <w:szCs w:val="28"/>
          <w:highlight w:val="none"/>
        </w:rPr>
        <w:t xml:space="preserve">的</w:t>
      </w:r>
      <w:r>
        <w:rPr>
          <w:rFonts w:hint="eastAsia" w:ascii="方正仿宋_GBK" w:hAnsi="方正仿宋_GBK" w:eastAsia="方正仿宋_GBK" w:cs="方正仿宋_GBK"/>
          <w:bCs/>
          <w:color w:val="auto"/>
          <w:sz w:val="28"/>
          <w:szCs w:val="28"/>
          <w:highlight w:val="none"/>
          <w:u w:val="single"/>
        </w:rPr>
        <w:t xml:space="preserve">（项目名称）</w:t>
      </w:r>
      <w:r>
        <w:rPr>
          <w:rFonts w:hint="eastAsia" w:ascii="方正仿宋_GBK" w:hAnsi="方正仿宋_GBK" w:eastAsia="方正仿宋_GBK" w:cs="方正仿宋_GBK"/>
          <w:bCs/>
          <w:color w:val="auto"/>
          <w:sz w:val="28"/>
          <w:szCs w:val="28"/>
          <w:highlight w:val="none"/>
        </w:rPr>
        <w:t xml:space="preserve">采购活动，提供的货物全部由符合政策要求的中小企业制造。相关企业的具体情况如下： </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1. </w:t>
      </w:r>
      <w:r>
        <w:rPr>
          <w:rFonts w:hint="eastAsia" w:ascii="方正仿宋_GBK" w:hAnsi="方正仿宋_GBK" w:eastAsia="方正仿宋_GBK" w:cs="方正仿宋_GBK"/>
          <w:bCs/>
          <w:color w:val="auto"/>
          <w:sz w:val="28"/>
          <w:szCs w:val="28"/>
          <w:highlight w:val="none"/>
          <w:u w:val="single"/>
        </w:rPr>
        <w:t xml:space="preserve">（标的名称）</w:t>
      </w:r>
      <w:r>
        <w:rPr>
          <w:rFonts w:hint="eastAsia" w:ascii="方正仿宋_GBK" w:hAnsi="方正仿宋_GBK" w:eastAsia="方正仿宋_GBK" w:cs="方正仿宋_GBK"/>
          <w:bCs/>
          <w:color w:val="auto"/>
          <w:sz w:val="28"/>
          <w:szCs w:val="28"/>
          <w:highlight w:val="none"/>
        </w:rPr>
        <w:t xml:space="preserve"> ，属于</w:t>
      </w:r>
      <w:r>
        <w:rPr>
          <w:rFonts w:hint="eastAsia" w:ascii="方正仿宋_GBK" w:hAnsi="方正仿宋_GBK" w:eastAsia="方正仿宋_GBK" w:cs="方正仿宋_GBK"/>
          <w:bCs/>
          <w:color w:val="auto"/>
          <w:sz w:val="28"/>
          <w:szCs w:val="28"/>
          <w:highlight w:val="none"/>
          <w:u w:val="single"/>
        </w:rPr>
        <w:t xml:space="preserve">（采购文件中明确的所属行业）</w:t>
      </w:r>
      <w:r>
        <w:rPr>
          <w:rFonts w:hint="eastAsia" w:ascii="方正仿宋_GBK" w:hAnsi="方正仿宋_GBK" w:eastAsia="方正仿宋_GBK" w:cs="方正仿宋_GBK"/>
          <w:bCs/>
          <w:color w:val="auto"/>
          <w:sz w:val="28"/>
          <w:szCs w:val="28"/>
          <w:highlight w:val="none"/>
        </w:rPr>
        <w:t xml:space="preserve">行业；制造商为（企业名称），从业人员</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人，营业收入为</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万元，资产总额为</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万元，属于（中型企业、小型企业、微型企业）； </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2.</w:t>
      </w:r>
      <w:r>
        <w:rPr>
          <w:rFonts w:hint="eastAsia" w:ascii="方正仿宋_GBK" w:hAnsi="方正仿宋_GBK" w:eastAsia="方正仿宋_GBK" w:cs="方正仿宋_GBK"/>
          <w:bCs/>
          <w:color w:val="auto"/>
          <w:sz w:val="28"/>
          <w:szCs w:val="28"/>
          <w:highlight w:val="none"/>
          <w:u w:val="single"/>
        </w:rPr>
        <w:t xml:space="preserve"> （标的名称）</w:t>
      </w:r>
      <w:r>
        <w:rPr>
          <w:rFonts w:hint="eastAsia" w:ascii="方正仿宋_GBK" w:hAnsi="方正仿宋_GBK" w:eastAsia="方正仿宋_GBK" w:cs="方正仿宋_GBK"/>
          <w:bCs/>
          <w:color w:val="auto"/>
          <w:sz w:val="28"/>
          <w:szCs w:val="28"/>
          <w:highlight w:val="none"/>
        </w:rPr>
        <w:t xml:space="preserve"> ，属于（采购文件中明确的所属行业）行业；制造商为（企业名称），从业人员</w:t>
      </w:r>
      <w:r>
        <w:rPr>
          <w:rFonts w:hint="eastAsia" w:ascii="方正仿宋_GBK" w:hAnsi="方正仿宋_GBK" w:eastAsia="方正仿宋_GBK" w:cs="方正仿宋_GBK"/>
          <w:bCs/>
          <w:color w:val="auto"/>
          <w:sz w:val="28"/>
          <w:szCs w:val="28"/>
          <w:highlight w:val="none"/>
          <w:u w:val="single"/>
        </w:rPr>
        <w:t xml:space="preserve">   </w:t>
      </w:r>
      <w:r>
        <w:rPr>
          <w:rFonts w:hint="eastAsia" w:ascii="方正仿宋_GBK" w:hAnsi="方正仿宋_GBK" w:eastAsia="方正仿宋_GBK" w:cs="方正仿宋_GBK"/>
          <w:bCs/>
          <w:color w:val="auto"/>
          <w:sz w:val="28"/>
          <w:szCs w:val="28"/>
          <w:highlight w:val="none"/>
        </w:rPr>
        <w:t xml:space="preserve">人，营业收入为万元，资产总额为万元，属于（中型企业、小型企业、微型企业）</w:t>
      </w:r>
      <w:r>
        <w:rPr>
          <w:rFonts w:hint="eastAsia" w:ascii="方正仿宋_GBK" w:hAnsi="方正仿宋_GBK" w:eastAsia="方正仿宋_GBK" w:cs="方正仿宋_GBK"/>
          <w:bCs/>
          <w:color w:val="auto"/>
          <w:sz w:val="28"/>
          <w:szCs w:val="28"/>
          <w:highlight w:val="none"/>
          <w:lang w:eastAsia="zh-CN"/>
        </w:rPr>
        <w:t xml:space="preserve">；</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本企业对上述声明内容的真实性负责。如有虚假，将依法承担相应责任。 </w:t>
      </w:r>
      <w:r/>
    </w:p>
    <w:p>
      <w:pPr>
        <w:ind w:firstLine="561"/>
        <w:spacing w:line="4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 </w:t>
      </w:r>
      <w:r/>
    </w:p>
    <w:p>
      <w:pPr>
        <w:jc w:val="right"/>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供应商：</w:t>
      </w:r>
      <w:r>
        <w:rPr>
          <w:rFonts w:hint="eastAsia" w:ascii="方正仿宋_GBK" w:hAnsi="方正仿宋_GBK" w:eastAsia="方正仿宋_GBK" w:cs="方正仿宋_GBK"/>
          <w:color w:val="auto"/>
          <w:sz w:val="28"/>
          <w:szCs w:val="28"/>
          <w:highlight w:val="none"/>
          <w:u w:val="single"/>
          <w:lang w:val="zh-CN"/>
        </w:rPr>
        <w:t xml:space="preserve">（电子签章） </w:t>
      </w:r>
      <w:r/>
    </w:p>
    <w:p>
      <w:pPr>
        <w:jc w:val="right"/>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w:t>
      </w:r>
      <w:r>
        <w:rPr>
          <w:rFonts w:hint="eastAsia" w:ascii="方正仿宋_GBK" w:hAnsi="方正仿宋_GBK" w:eastAsia="方正仿宋_GBK" w:cs="方正仿宋_GBK"/>
          <w:color w:val="auto"/>
          <w:sz w:val="28"/>
          <w:szCs w:val="28"/>
          <w:highlight w:val="none"/>
        </w:rPr>
        <w:t xml:space="preserve">法定代表人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（电子签章或电子签字）</w:t>
      </w:r>
      <w:r/>
    </w:p>
    <w:p>
      <w:pPr>
        <w:jc w:val="right"/>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日期：</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lang w:val="zh-CN"/>
        </w:rPr>
        <w:t xml:space="preserve">年</w:t>
      </w:r>
      <w:r>
        <w:rPr>
          <w:rFonts w:hint="eastAsia" w:ascii="方正仿宋_GBK" w:hAnsi="方正仿宋_GBK" w:eastAsia="方正仿宋_GBK" w:cs="方正仿宋_GBK"/>
          <w:color w:val="auto"/>
          <w:sz w:val="28"/>
          <w:szCs w:val="28"/>
          <w:highlight w:val="none"/>
          <w:u w:val="single"/>
          <w:lang w:val="zh-CN"/>
        </w:rPr>
        <w:t xml:space="preserve">  </w:t>
      </w:r>
      <w:r>
        <w:rPr>
          <w:rFonts w:hint="eastAsia" w:ascii="方正仿宋_GBK" w:hAnsi="方正仿宋_GBK" w:eastAsia="方正仿宋_GBK" w:cs="方正仿宋_GBK"/>
          <w:color w:val="auto"/>
          <w:sz w:val="28"/>
          <w:szCs w:val="28"/>
          <w:highlight w:val="none"/>
          <w:lang w:val="zh-CN"/>
        </w:rPr>
        <w:t xml:space="preserve">月</w:t>
      </w:r>
      <w:r>
        <w:rPr>
          <w:rFonts w:hint="eastAsia" w:ascii="方正仿宋_GBK" w:hAnsi="方正仿宋_GBK" w:eastAsia="方正仿宋_GBK" w:cs="方正仿宋_GBK"/>
          <w:color w:val="auto"/>
          <w:sz w:val="28"/>
          <w:szCs w:val="28"/>
          <w:highlight w:val="none"/>
          <w:u w:val="single"/>
          <w:lang w:val="zh-CN"/>
        </w:rPr>
        <w:t xml:space="preserve">  </w:t>
      </w:r>
      <w:r>
        <w:rPr>
          <w:rFonts w:hint="eastAsia" w:ascii="方正仿宋_GBK" w:hAnsi="方正仿宋_GBK" w:eastAsia="方正仿宋_GBK" w:cs="方正仿宋_GBK"/>
          <w:color w:val="auto"/>
          <w:sz w:val="28"/>
          <w:szCs w:val="28"/>
          <w:highlight w:val="none"/>
          <w:lang w:val="zh-CN"/>
        </w:rPr>
        <w:t xml:space="preserve">日</w:t>
      </w:r>
      <w:r/>
    </w:p>
    <w:p>
      <w:pPr>
        <w:ind w:firstLine="420"/>
        <w:spacing w:line="600" w:lineRule="exact"/>
        <w:rPr>
          <w:rFonts w:hint="eastAsia" w:ascii="方正仿宋_GBK" w:hAnsi="方正仿宋_GBK" w:eastAsia="方正仿宋_GBK" w:cs="方正仿宋_GBK"/>
          <w:b/>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注：从业人员、营业收入、资产总额填报上一年度数据，无上一年度数据的新成立企业可不填报。</w:t>
      </w:r>
      <w:r/>
    </w:p>
    <w:p>
      <w:pPr>
        <w:pStyle w:val="866"/>
        <w:ind w:left="0" w:firstLine="0"/>
        <w:jc w:val="left"/>
        <w:spacing w:line="520" w:lineRule="exact"/>
        <w:rPr>
          <w:rFonts w:hint="eastAsia" w:ascii="方正仿宋_GBK" w:hAnsi="方正仿宋_GBK" w:eastAsia="方正仿宋_GBK" w:cs="方正仿宋_GBK"/>
          <w:b/>
          <w:color w:val="auto"/>
          <w:sz w:val="28"/>
          <w:szCs w:val="28"/>
          <w:highlight w:val="none"/>
          <w:lang w:eastAsia="zh-CN"/>
        </w:rPr>
      </w:pPr>
      <w:r>
        <w:rPr>
          <w:rFonts w:hint="eastAsia" w:ascii="方正仿宋_GBK" w:hAnsi="方正仿宋_GBK" w:eastAsia="方正仿宋_GBK" w:cs="方正仿宋_GBK"/>
          <w:b/>
          <w:color w:val="auto"/>
          <w:sz w:val="28"/>
          <w:szCs w:val="28"/>
          <w:highlight w:val="none"/>
        </w:rPr>
        <w:br w:type="page" w:clear="all"/>
      </w:r>
      <w:r>
        <w:rPr>
          <w:rFonts w:hint="eastAsia" w:ascii="方正仿宋_GBK" w:hAnsi="方正仿宋_GBK" w:eastAsia="方正仿宋_GBK" w:cs="方正仿宋_GBK"/>
          <w:b/>
          <w:color w:val="auto"/>
          <w:sz w:val="28"/>
          <w:szCs w:val="28"/>
          <w:highlight w:val="none"/>
        </w:rPr>
        <w:t xml:space="preserve">示范格式</w:t>
      </w:r>
      <w:r>
        <w:rPr>
          <w:rFonts w:hint="eastAsia" w:ascii="方正仿宋_GBK" w:hAnsi="方正仿宋_GBK" w:eastAsia="方正仿宋_GBK" w:cs="方正仿宋_GBK"/>
          <w:b/>
          <w:color w:val="auto"/>
          <w:sz w:val="28"/>
          <w:szCs w:val="28"/>
          <w:highlight w:val="none"/>
          <w:lang w:val="en-US" w:eastAsia="zh-CN"/>
        </w:rPr>
        <w:t xml:space="preserve">六</w:t>
      </w:r>
      <w:r/>
    </w:p>
    <w:p>
      <w:pPr>
        <w:jc w:val="center"/>
        <w:spacing w:line="640" w:lineRule="exact"/>
        <w:widowControl/>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  </w:t>
      </w:r>
      <w:r>
        <w:rPr>
          <w:rFonts w:hint="eastAsia" w:ascii="方正仿宋_GBK" w:hAnsi="方正仿宋_GBK" w:eastAsia="方正仿宋_GBK" w:cs="方正仿宋_GBK"/>
          <w:b/>
          <w:bCs/>
          <w:color w:val="auto"/>
          <w:sz w:val="28"/>
          <w:szCs w:val="28"/>
          <w:highlight w:val="none"/>
        </w:rPr>
        <w:t xml:space="preserve">残疾人福利性单位声明函</w:t>
      </w:r>
      <w:r/>
    </w:p>
    <w:p>
      <w:pPr>
        <w:ind w:firstLine="48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致 </w:t>
      </w:r>
      <w:r>
        <w:rPr>
          <w:rFonts w:hint="eastAsia" w:ascii="方正仿宋_GBK" w:hAnsi="方正仿宋_GBK" w:eastAsia="方正仿宋_GBK" w:cs="方正仿宋_GBK"/>
          <w:bCs/>
          <w:color w:val="auto"/>
          <w:sz w:val="28"/>
          <w:szCs w:val="28"/>
          <w:highlight w:val="none"/>
          <w:u w:val="single"/>
        </w:rPr>
        <w:t xml:space="preserve">    （采购人）     </w:t>
      </w:r>
      <w:r>
        <w:rPr>
          <w:rFonts w:hint="eastAsia" w:ascii="方正仿宋_GBK" w:hAnsi="方正仿宋_GBK" w:eastAsia="方正仿宋_GBK" w:cs="方正仿宋_GBK"/>
          <w:bCs/>
          <w:color w:val="auto"/>
          <w:sz w:val="28"/>
          <w:szCs w:val="28"/>
          <w:highlight w:val="none"/>
        </w:rPr>
        <w:t xml:space="preserve">:</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方正仿宋_GBK" w:hAnsi="方正仿宋_GBK" w:eastAsia="方正仿宋_GBK" w:cs="方正仿宋_GBK"/>
          <w:bCs/>
          <w:color w:val="auto"/>
          <w:sz w:val="28"/>
          <w:szCs w:val="28"/>
          <w:highlight w:val="none"/>
          <w:lang w:eastAsia="zh-CN"/>
        </w:rPr>
        <w:t xml:space="preserve">：</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eastAsia="zh-CN"/>
        </w:rPr>
        <w:t xml:space="preserve">1.</w:t>
      </w:r>
      <w:r>
        <w:rPr>
          <w:rFonts w:hint="eastAsia" w:ascii="方正仿宋_GBK" w:hAnsi="方正仿宋_GBK" w:eastAsia="方正仿宋_GBK" w:cs="方正仿宋_GBK"/>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eastAsia="zh-CN"/>
        </w:rPr>
        <w:t xml:space="preserve">2.</w:t>
      </w:r>
      <w:r>
        <w:rPr>
          <w:rFonts w:hint="eastAsia" w:ascii="方正仿宋_GBK" w:hAnsi="方正仿宋_GBK" w:eastAsia="方正仿宋_GBK" w:cs="方正仿宋_GBK"/>
          <w:bCs/>
          <w:color w:val="auto"/>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ind w:firstLine="560"/>
        <w:spacing w:line="64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color w:val="auto"/>
          <w:sz w:val="28"/>
          <w:szCs w:val="28"/>
          <w:highlight w:val="none"/>
        </w:rPr>
        <w:t xml:space="preserve">注</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Cs/>
          <w:color w:val="auto"/>
          <w:sz w:val="28"/>
          <w:szCs w:val="28"/>
          <w:highlight w:val="none"/>
        </w:rPr>
        <w:t xml:space="preserve">本公司对上述声明的真实性负责。如有虚假，将依法承担相应责任。</w:t>
      </w:r>
      <w:r/>
    </w:p>
    <w:p>
      <w:pPr>
        <w:ind w:firstLine="560"/>
        <w:spacing w:line="64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供应商：</w:t>
      </w:r>
      <w:r>
        <w:rPr>
          <w:rFonts w:hint="eastAsia" w:ascii="方正仿宋_GBK" w:hAnsi="方正仿宋_GBK" w:eastAsia="方正仿宋_GBK" w:cs="方正仿宋_GBK"/>
          <w:color w:val="auto"/>
          <w:sz w:val="28"/>
          <w:szCs w:val="28"/>
          <w:highlight w:val="none"/>
          <w:u w:val="single"/>
          <w:lang w:val="zh-CN"/>
        </w:rPr>
        <w:t xml:space="preserve">     （电子签章）     </w:t>
      </w:r>
      <w:r/>
    </w:p>
    <w:p>
      <w:pPr>
        <w:jc w:val="center"/>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rPr>
        <w:t xml:space="preserve">                             法定代表人</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u w:val="single"/>
        </w:rPr>
        <w:t xml:space="preserve">（电子签章或电子签字）</w:t>
      </w:r>
      <w:r/>
    </w:p>
    <w:p>
      <w:pPr>
        <w:jc w:val="center"/>
        <w:spacing w:line="640" w:lineRule="exact"/>
        <w:rPr>
          <w:rFonts w:hint="eastAsia" w:ascii="方正仿宋_GBK" w:hAnsi="方正仿宋_GBK" w:eastAsia="方正仿宋_GBK" w:cs="方正仿宋_GBK"/>
          <w:color w:val="auto"/>
          <w:sz w:val="28"/>
          <w:szCs w:val="28"/>
          <w:highlight w:val="none"/>
          <w:lang w:val="zh-CN"/>
        </w:rPr>
      </w:pPr>
      <w:r>
        <w:rPr>
          <w:rFonts w:hint="eastAsia" w:ascii="方正仿宋_GBK" w:hAnsi="方正仿宋_GBK" w:eastAsia="方正仿宋_GBK" w:cs="方正仿宋_GBK"/>
          <w:color w:val="auto"/>
          <w:sz w:val="28"/>
          <w:szCs w:val="28"/>
          <w:highlight w:val="none"/>
          <w:lang w:val="zh-CN"/>
        </w:rPr>
        <w:t xml:space="preserve">  </w:t>
      </w:r>
      <w:r>
        <w:rPr>
          <w:rFonts w:hint="eastAsia" w:ascii="方正仿宋_GBK" w:hAnsi="方正仿宋_GBK" w:eastAsia="方正仿宋_GBK" w:cs="方正仿宋_GBK"/>
          <w:color w:val="auto"/>
          <w:sz w:val="28"/>
          <w:szCs w:val="28"/>
          <w:highlight w:val="none"/>
        </w:rPr>
        <w:t xml:space="preserve">                      日期</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 </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年</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月</w:t>
      </w:r>
      <w:r>
        <w:rPr>
          <w:rFonts w:hint="eastAsia" w:ascii="方正仿宋_GBK" w:hAnsi="方正仿宋_GBK" w:eastAsia="方正仿宋_GBK" w:cs="方正仿宋_GBK"/>
          <w:color w:val="auto"/>
          <w:sz w:val="28"/>
          <w:szCs w:val="28"/>
          <w:highlight w:val="none"/>
          <w:u w:val="single"/>
        </w:rPr>
        <w:t xml:space="preserve">     </w:t>
      </w:r>
      <w:r>
        <w:rPr>
          <w:rFonts w:hint="eastAsia" w:ascii="方正仿宋_GBK" w:hAnsi="方正仿宋_GBK" w:eastAsia="方正仿宋_GBK" w:cs="方正仿宋_GBK"/>
          <w:color w:val="auto"/>
          <w:sz w:val="28"/>
          <w:szCs w:val="28"/>
          <w:highlight w:val="none"/>
        </w:rPr>
        <w:t xml:space="preserve">日</w:t>
      </w:r>
      <w:r/>
    </w:p>
    <w:p>
      <w:pPr>
        <w:pStyle w:val="866"/>
        <w:ind w:firstLine="0"/>
        <w:jc w:val="left"/>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注</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非残疾人福利性单位不需提供此函。</w:t>
      </w:r>
      <w:r/>
    </w:p>
    <w:p>
      <w:pPr>
        <w:pStyle w:val="866"/>
        <w:ind w:firstLine="0"/>
        <w:jc w:val="left"/>
        <w:spacing w:line="52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66"/>
        <w:ind w:firstLine="0"/>
        <w:jc w:val="left"/>
        <w:spacing w:line="52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b/>
          <w:sz w:val="28"/>
          <w:szCs w:val="28"/>
          <w:highlight w:val="none"/>
          <w:lang w:val="en-US" w:eastAsia="zh-CN"/>
        </w:rPr>
      </w:r>
      <w:r>
        <w:rPr>
          <w:rFonts w:hint="eastAsia" w:ascii="方正仿宋_GBK" w:hAnsi="方正仿宋_GBK" w:eastAsia="方正仿宋_GBK" w:cs="方正仿宋_GBK"/>
          <w:b/>
          <w:sz w:val="28"/>
          <w:szCs w:val="28"/>
          <w:highlight w:val="none"/>
          <w:lang w:val="en-US" w:eastAsia="zh-CN"/>
        </w:rPr>
      </w:r>
    </w:p>
    <w:p>
      <w:pPr>
        <w:pStyle w:val="866"/>
        <w:ind w:firstLine="0"/>
        <w:jc w:val="left"/>
        <w:spacing w:line="52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sz w:val="28"/>
          <w:szCs w:val="28"/>
          <w:highlight w:val="none"/>
          <w:lang w:val="en-US" w:eastAsia="zh-CN"/>
        </w:rPr>
      </w:r>
      <w:r>
        <w:rPr>
          <w:rFonts w:hint="eastAsia" w:ascii="方正仿宋_GBK" w:hAnsi="方正仿宋_GBK" w:eastAsia="方正仿宋_GBK" w:cs="方正仿宋_GBK"/>
          <w:b/>
          <w:sz w:val="28"/>
          <w:szCs w:val="28"/>
          <w:highlight w:val="none"/>
          <w:lang w:val="en-US" w:eastAsia="zh-CN"/>
        </w:rPr>
      </w:r>
    </w:p>
    <w:p>
      <w:pPr>
        <w:pStyle w:val="866"/>
        <w:ind w:firstLine="0"/>
        <w:jc w:val="left"/>
        <w:spacing w:line="520" w:lineRule="exact"/>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sz w:val="28"/>
          <w:szCs w:val="28"/>
        </w:rPr>
        <w:t xml:space="preserve">示范格式</w:t>
      </w:r>
      <w:r>
        <w:rPr>
          <w:rFonts w:hint="eastAsia" w:ascii="方正仿宋_GBK" w:hAnsi="方正仿宋_GBK" w:eastAsia="方正仿宋_GBK" w:cs="方正仿宋_GBK"/>
          <w:b/>
          <w:sz w:val="28"/>
          <w:szCs w:val="28"/>
          <w:lang w:val="en-US" w:eastAsia="zh-CN"/>
        </w:rPr>
        <w:t xml:space="preserve">七</w:t>
      </w:r>
      <w:r/>
    </w:p>
    <w:p>
      <w:pPr>
        <w:pStyle w:val="866"/>
        <w:ind w:firstLine="560"/>
        <w:jc w:val="center"/>
        <w:spacing w:line="6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关于符合本国产品标准的声明函（采购包号：**）</w:t>
      </w:r>
      <w:r/>
    </w:p>
    <w:p>
      <w:pPr>
        <w:pStyle w:val="866"/>
        <w:ind w:firstLine="0"/>
        <w:spacing w:line="6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致</w:t>
      </w:r>
      <w:r>
        <w:rPr>
          <w:rFonts w:hint="eastAsia" w:ascii="方正仿宋_GBK" w:hAnsi="方正仿宋_GBK" w:eastAsia="方正仿宋_GBK" w:cs="方正仿宋_GBK"/>
          <w:bCs/>
          <w:sz w:val="28"/>
          <w:szCs w:val="28"/>
          <w:u w:val="single"/>
        </w:rPr>
        <w:t xml:space="preserve">（采购人）   </w:t>
      </w:r>
      <w:r>
        <w:rPr>
          <w:rFonts w:hint="eastAsia" w:ascii="方正仿宋_GBK" w:hAnsi="方正仿宋_GBK" w:eastAsia="方正仿宋_GBK" w:cs="方正仿宋_GBK"/>
          <w:bCs/>
          <w:sz w:val="28"/>
          <w:szCs w:val="28"/>
        </w:rPr>
        <w:t xml:space="preserve">:</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u w:val="single"/>
          <w:vertAlign w:val="superscript"/>
        </w:rPr>
        <w:t xml:space="preserve">1</w:t>
      </w:r>
      <w:r>
        <w:rPr>
          <w:rFonts w:hint="eastAsia" w:ascii="方正仿宋_GBK" w:hAnsi="方正仿宋_GBK" w:eastAsia="方正仿宋_GBK" w:cs="方正仿宋_GBK"/>
          <w:bCs/>
          <w:sz w:val="28"/>
          <w:szCs w:val="28"/>
        </w:rPr>
        <w:t xml:space="preserve">，生产厂为</w:t>
      </w:r>
      <w:r>
        <w:rPr>
          <w:rFonts w:hint="eastAsia" w:ascii="方正仿宋_GBK" w:hAnsi="方正仿宋_GBK" w:eastAsia="方正仿宋_GBK" w:cs="方正仿宋_GBK"/>
          <w:bCs/>
          <w:sz w:val="28"/>
          <w:szCs w:val="28"/>
          <w:u w:val="single"/>
        </w:rPr>
        <w:t xml:space="preserve">（厂名）</w:t>
      </w:r>
      <w:r>
        <w:rPr>
          <w:rFonts w:hint="eastAsia" w:ascii="方正仿宋_GBK" w:hAnsi="方正仿宋_GBK" w:eastAsia="方正仿宋_GBK" w:cs="方正仿宋_GBK"/>
          <w:bCs/>
          <w:sz w:val="28"/>
          <w:szCs w:val="28"/>
          <w:vertAlign w:val="superscript"/>
        </w:rPr>
        <w:t xml:space="preserve">2</w:t>
      </w:r>
      <w:r>
        <w:rPr>
          <w:rFonts w:hint="eastAsia" w:ascii="方正仿宋_GBK" w:hAnsi="方正仿宋_GBK" w:eastAsia="方正仿宋_GBK" w:cs="方正仿宋_GBK"/>
          <w:bCs/>
          <w:sz w:val="28"/>
          <w:szCs w:val="28"/>
        </w:rPr>
        <w:t xml:space="preserve">，厂址为</w:t>
      </w:r>
      <w:r>
        <w:rPr>
          <w:rFonts w:hint="eastAsia" w:ascii="方正仿宋_GBK" w:hAnsi="方正仿宋_GBK" w:eastAsia="方正仿宋_GBK" w:cs="方正仿宋_GBK"/>
          <w:bCs/>
          <w:sz w:val="28"/>
          <w:szCs w:val="28"/>
          <w:u w:val="single"/>
        </w:rPr>
        <w:t xml:space="preserve">（生产厂址）</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 的中国境内生产的组件成本占比≥</w:t>
      </w:r>
      <w:r>
        <w:rPr>
          <w:rFonts w:hint="eastAsia" w:ascii="方正仿宋_GBK" w:hAnsi="方正仿宋_GBK" w:eastAsia="方正仿宋_GBK" w:cs="方正仿宋_GBK"/>
          <w:bCs/>
          <w:sz w:val="28"/>
          <w:szCs w:val="28"/>
          <w:u w:val="single"/>
        </w:rPr>
        <w:t xml:space="preserve">（规定比例）</w:t>
      </w:r>
      <w:r>
        <w:rPr>
          <w:rFonts w:hint="eastAsia" w:ascii="方正仿宋_GBK" w:hAnsi="方正仿宋_GBK" w:eastAsia="方正仿宋_GBK" w:cs="方正仿宋_GBK"/>
          <w:bCs/>
          <w:sz w:val="28"/>
          <w:szCs w:val="28"/>
          <w:vertAlign w:val="superscript"/>
        </w:rPr>
        <w:t xml:space="preserve">3</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（关键组件）</w:t>
      </w:r>
      <w:r>
        <w:rPr>
          <w:rFonts w:hint="eastAsia" w:ascii="方正仿宋_GBK" w:hAnsi="方正仿宋_GBK" w:eastAsia="方正仿宋_GBK" w:cs="方正仿宋_GBK"/>
          <w:bCs/>
          <w:sz w:val="28"/>
          <w:szCs w:val="28"/>
          <w:vertAlign w:val="superscript"/>
        </w:rPr>
        <w:t xml:space="preserve">4</w:t>
      </w:r>
      <w:r>
        <w:rPr>
          <w:rFonts w:hint="eastAsia" w:ascii="方正仿宋_GBK" w:hAnsi="方正仿宋_GBK" w:eastAsia="方正仿宋_GBK" w:cs="方正仿宋_GBK"/>
          <w:bCs/>
          <w:sz w:val="28"/>
          <w:szCs w:val="28"/>
        </w:rPr>
        <w:t xml:space="preserve">在中国境内生产。</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（关键工序）</w:t>
      </w:r>
      <w:r>
        <w:rPr>
          <w:rFonts w:hint="eastAsia" w:ascii="方正仿宋_GBK" w:hAnsi="方正仿宋_GBK" w:eastAsia="方正仿宋_GBK" w:cs="方正仿宋_GBK"/>
          <w:bCs/>
          <w:sz w:val="28"/>
          <w:szCs w:val="28"/>
          <w:vertAlign w:val="superscript"/>
        </w:rPr>
        <w:t xml:space="preserve">5</w:t>
      </w:r>
      <w:r>
        <w:rPr>
          <w:rFonts w:hint="eastAsia" w:ascii="方正仿宋_GBK" w:hAnsi="方正仿宋_GBK" w:eastAsia="方正仿宋_GBK" w:cs="方正仿宋_GBK"/>
          <w:bCs/>
          <w:sz w:val="28"/>
          <w:szCs w:val="28"/>
        </w:rPr>
        <w:t xml:space="preserve">在中国境内完成。</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u w:val="single"/>
        </w:rPr>
        <w:t xml:space="preserve">（产品名称2）</w:t>
      </w:r>
      <w:r>
        <w:rPr>
          <w:rFonts w:hint="eastAsia" w:ascii="方正仿宋_GBK" w:hAnsi="方正仿宋_GBK" w:eastAsia="方正仿宋_GBK" w:cs="方正仿宋_GBK"/>
          <w:bCs/>
          <w:sz w:val="28"/>
          <w:szCs w:val="28"/>
        </w:rPr>
        <w:t xml:space="preserve">，生产厂为</w:t>
      </w:r>
      <w:r>
        <w:rPr>
          <w:rFonts w:hint="eastAsia" w:ascii="方正仿宋_GBK" w:hAnsi="方正仿宋_GBK" w:eastAsia="方正仿宋_GBK" w:cs="方正仿宋_GBK"/>
          <w:bCs/>
          <w:sz w:val="28"/>
          <w:szCs w:val="28"/>
          <w:u w:val="single"/>
        </w:rPr>
        <w:t xml:space="preserve">（厂名）</w:t>
      </w:r>
      <w:r>
        <w:rPr>
          <w:rFonts w:hint="eastAsia" w:ascii="方正仿宋_GBK" w:hAnsi="方正仿宋_GBK" w:eastAsia="方正仿宋_GBK" w:cs="方正仿宋_GBK"/>
          <w:bCs/>
          <w:sz w:val="28"/>
          <w:szCs w:val="28"/>
        </w:rPr>
        <w:t xml:space="preserve">，厂址为</w:t>
      </w:r>
      <w:r>
        <w:rPr>
          <w:rFonts w:hint="eastAsia" w:ascii="方正仿宋_GBK" w:hAnsi="方正仿宋_GBK" w:eastAsia="方正仿宋_GBK" w:cs="方正仿宋_GBK"/>
          <w:bCs/>
          <w:sz w:val="28"/>
          <w:szCs w:val="28"/>
          <w:u w:val="single"/>
        </w:rPr>
        <w:t xml:space="preserve">（生产厂址）</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（产品名称2）</w:t>
      </w:r>
      <w:r>
        <w:rPr>
          <w:rFonts w:hint="eastAsia" w:ascii="方正仿宋_GBK" w:hAnsi="方正仿宋_GBK" w:eastAsia="方正仿宋_GBK" w:cs="方正仿宋_GBK"/>
          <w:bCs/>
          <w:sz w:val="28"/>
          <w:szCs w:val="28"/>
        </w:rPr>
        <w:t xml:space="preserve">的中国境内生产的组件成本占比≥</w:t>
      </w:r>
      <w:r>
        <w:rPr>
          <w:rFonts w:hint="eastAsia" w:ascii="方正仿宋_GBK" w:hAnsi="方正仿宋_GBK" w:eastAsia="方正仿宋_GBK" w:cs="方正仿宋_GBK"/>
          <w:bCs/>
          <w:sz w:val="28"/>
          <w:szCs w:val="28"/>
          <w:u w:val="single"/>
        </w:rPr>
        <w:t xml:space="preserve">（规定比例）</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产品名称2）</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（关键组件）</w:t>
      </w:r>
      <w:r>
        <w:rPr>
          <w:rFonts w:hint="eastAsia" w:ascii="方正仿宋_GBK" w:hAnsi="方正仿宋_GBK" w:eastAsia="方正仿宋_GBK" w:cs="方正仿宋_GBK"/>
          <w:bCs/>
          <w:sz w:val="28"/>
          <w:szCs w:val="28"/>
        </w:rPr>
        <w:t xml:space="preserve">在中国境内生产。</w:t>
      </w:r>
      <w:r>
        <w:rPr>
          <w:rFonts w:hint="eastAsia" w:ascii="方正仿宋_GBK" w:hAnsi="方正仿宋_GBK" w:eastAsia="方正仿宋_GBK" w:cs="方正仿宋_GBK"/>
          <w:bCs/>
          <w:sz w:val="28"/>
          <w:szCs w:val="28"/>
          <w:u w:val="single"/>
        </w:rPr>
        <w:t xml:space="preserve">（产品名称1）</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u w:val="single"/>
        </w:rPr>
        <w:t xml:space="preserve">（关键工序）</w:t>
      </w:r>
      <w:r>
        <w:rPr>
          <w:rFonts w:hint="eastAsia" w:ascii="方正仿宋_GBK" w:hAnsi="方正仿宋_GBK" w:eastAsia="方正仿宋_GBK" w:cs="方正仿宋_GBK"/>
          <w:bCs/>
          <w:sz w:val="28"/>
          <w:szCs w:val="28"/>
        </w:rPr>
        <w:t xml:space="preserve">在中国境内完成。</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本公司（单位）对上述声明内容的真实性负责。如有虚假，愿承担相应法律责任。</w:t>
      </w:r>
      <w:r/>
    </w:p>
    <w:p>
      <w:pPr>
        <w:pStyle w:val="866"/>
        <w:ind w:firstLine="4933"/>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公司（单位）名称（盖章）：　</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日期：   年　  月　  日         </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注：1.产品如有型号，请在“产品名称”栏一并填写。</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outlineLvl w:val="2"/>
      </w:pPr>
      <w:r>
        <w:rPr>
          <w:rFonts w:hint="eastAsia" w:ascii="方正仿宋_GBK" w:hAnsi="方正仿宋_GBK" w:eastAsia="方正仿宋_GBK" w:cs="方正仿宋_GBK"/>
          <w:bCs/>
          <w:sz w:val="28"/>
          <w:szCs w:val="28"/>
        </w:rPr>
        <w:t xml:space="preserve">2.生产厂名与厂址应与生产厂营业执照载明的相关信息保持一致。</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3.该产品的中国境内生产的组件成本占比相关要求实施前，“规定比例”栏可不填，下同。</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4.该产品的关键组件要求实施前，“关键组件”栏可不填，下同。</w:t>
      </w:r>
      <w:r/>
    </w:p>
    <w:p>
      <w:pPr>
        <w:pStyle w:val="866"/>
        <w:ind w:firstLine="560"/>
        <w:keepLines w:val="0"/>
        <w:keepNext w:val="0"/>
        <w:pageBreakBefore w:val="0"/>
        <w:spacing w:line="52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5.该产品的关键工序要求实施前，“关键工序”栏可不填，下同。</w:t>
      </w:r>
      <w:r/>
    </w:p>
    <w:p>
      <w:pPr>
        <w:pStyle w:val="884"/>
        <w:numPr>
          <w:ilvl w:val="0"/>
          <w:numId w:val="0"/>
        </w:numP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sectPr>
      <w:footerReference w:type="default" r:id="rId12"/>
      <w:footnotePr/>
      <w:endnotePr/>
      <w:type w:val="nextPage"/>
      <w:pgSz w:w="11906" w:h="16838" w:orient="portrait"/>
      <w:pgMar w:top="1440" w:right="1080" w:bottom="1440" w:left="1080" w:header="851" w:footer="992" w:gutter="0"/>
      <w:pgNumType w:start="3"/>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仿宋_GBK">
    <w:panose1 w:val="020B0503020202020204"/>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86"/>
      </w:rPr>
      <w:framePr w:wrap="around" w:vAnchor="text" w:hAnchor="margin" w:xAlign="center" w:y="1"/>
    </w:pPr>
    <w:r>
      <w:fldChar w:fldCharType="begin"/>
    </w:r>
    <w:r>
      <w:rPr>
        <w:rStyle w:val="886"/>
      </w:rPr>
      <w:instrText xml:space="preserve">PAGE  </w:instrText>
    </w:r>
    <w:r>
      <w:fldChar w:fldCharType="end"/>
    </w:r>
    <w:r/>
  </w:p>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fldSimple w:instr="PAGE \* MERGEFORMAT">
      <w:r>
        <w:t xml:space="preserve">1</w:t>
      </w:r>
    </w:fldSimple>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rPr>
        <w:rFonts w:hint="eastAsia" w:ascii="方正仿宋_GBK" w:hAnsi="方正仿宋_GBK" w:eastAsia="方正仿宋_GBK" w:cs="方正仿宋_GBK"/>
        <w:sz w:val="24"/>
        <w:szCs w:val="24"/>
        <w:lang w:val="en-US" w:eastAsia="zh-CN"/>
      </w:rPr>
      <w:pBdr>
        <w:bottom w:val="single" w:color="auto" w:sz="4" w:space="1"/>
      </w:pBdr>
    </w:pPr>
    <w:r>
      <w:rPr>
        <w:rFonts w:hint="eastAsia" w:ascii="方正仿宋_GBK" w:hAnsi="方正仿宋_GBK" w:eastAsia="方正仿宋_GBK" w:cs="方正仿宋_GBK"/>
        <w:sz w:val="24"/>
        <w:szCs w:val="24"/>
        <w:lang w:val="en-US" w:eastAsia="zh-CN"/>
      </w:rPr>
      <w:t xml:space="preserve">汽车维修配件采购项目（2026）-竞争性谈判文件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ind w:left="-3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character" w:styleId="692">
    <w:name w:val="Heading 2 Char"/>
    <w:basedOn w:val="864"/>
    <w:link w:val="863"/>
    <w:uiPriority w:val="9"/>
    <w:rPr>
      <w:rFonts w:ascii="Arial" w:hAnsi="Arial" w:eastAsia="Arial" w:cs="Arial"/>
      <w:sz w:val="34"/>
    </w:rPr>
  </w:style>
  <w:style w:type="paragraph" w:styleId="693">
    <w:name w:val="Heading 3"/>
    <w:basedOn w:val="862"/>
    <w:next w:val="862"/>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basedOn w:val="864"/>
    <w:link w:val="69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1"/>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1"/>
    <w:uiPriority w:val="99"/>
  </w:style>
  <w:style w:type="table" w:styleId="721">
    <w:name w:val="Table Grid"/>
    <w:basedOn w:val="86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8">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9">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0">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1">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2">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3">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4">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5">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6">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7">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8">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1">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2">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3">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4">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5">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4">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5">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6">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7">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8">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9">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1">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2">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3">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4">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5">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6">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2"/>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4"/>
    <w:uiPriority w:val="99"/>
    <w:unhideWhenUsed/>
    <w:rPr>
      <w:vertAlign w:val="superscript"/>
    </w:rPr>
  </w:style>
  <w:style w:type="paragraph" w:styleId="851">
    <w:name w:val="endnote text"/>
    <w:basedOn w:val="862"/>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4"/>
    <w:uiPriority w:val="99"/>
    <w:semiHidden/>
    <w:unhideWhenUsed/>
    <w:rPr>
      <w:vertAlign w:val="superscript"/>
    </w:r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link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name w:val="Heading 2"/>
    <w:basedOn w:val="862"/>
    <w:next w:val="862"/>
    <w:uiPriority w:val="9"/>
    <w:unhideWhenUsed/>
    <w:qFormat/>
    <w:pPr>
      <w:keepLines/>
      <w:keepNext/>
      <w:spacing w:before="360" w:after="200"/>
      <w:outlineLvl w:val="1"/>
    </w:pPr>
    <w:rPr>
      <w:rFonts w:ascii="Arial" w:hAnsi="Arial" w:eastAsia="Arial" w:cs="Arial"/>
      <w:sz w:val="34"/>
    </w:rPr>
  </w:style>
  <w:style w:type="character" w:styleId="864" w:default="1">
    <w:name w:val="Default Paragraph Font"/>
    <w:uiPriority w:val="0"/>
    <w:semiHidden/>
    <w:qFormat/>
  </w:style>
  <w:style w:type="table" w:styleId="865" w:default="1">
    <w:name w:val="Normal Table"/>
    <w:uiPriority w:val="0"/>
    <w:semiHidden/>
    <w:qFormat/>
    <w:tblPr>
      <w:tblCellMar>
        <w:left w:w="108" w:type="dxa"/>
        <w:top w:w="0" w:type="dxa"/>
        <w:right w:w="108" w:type="dxa"/>
        <w:bottom w:w="0" w:type="dxa"/>
      </w:tblCellMar>
    </w:tblPr>
  </w:style>
  <w:style w:type="paragraph" w:styleId="866">
    <w:name w:val="Normal Indent"/>
    <w:basedOn w:val="862"/>
    <w:uiPriority w:val="0"/>
    <w:qFormat/>
    <w:pPr>
      <w:ind w:firstLine="420"/>
    </w:pPr>
  </w:style>
  <w:style w:type="paragraph" w:styleId="867">
    <w:name w:val="Body Text"/>
    <w:basedOn w:val="862"/>
    <w:next w:val="862"/>
    <w:uiPriority w:val="99"/>
    <w:qFormat/>
    <w:pPr>
      <w:jc w:val="center"/>
    </w:pPr>
    <w:rPr>
      <w:rFonts w:eastAsia="仿宋_GB2312"/>
      <w:sz w:val="28"/>
    </w:rPr>
  </w:style>
  <w:style w:type="paragraph" w:styleId="868">
    <w:name w:val="Body Text Indent"/>
    <w:basedOn w:val="862"/>
    <w:uiPriority w:val="0"/>
    <w:qFormat/>
    <w:pPr>
      <w:ind w:firstLine="630"/>
    </w:pPr>
    <w:rPr>
      <w:rFonts w:ascii="楷体_GB2312" w:hAnsi="Times New Roman" w:eastAsia="楷体_GB2312"/>
      <w:sz w:val="32"/>
      <w:szCs w:val="20"/>
    </w:rPr>
  </w:style>
  <w:style w:type="paragraph" w:styleId="869">
    <w:name w:val="toc 3"/>
    <w:basedOn w:val="862"/>
    <w:next w:val="862"/>
    <w:uiPriority w:val="39"/>
    <w:unhideWhenUsed/>
    <w:qFormat/>
    <w:pPr>
      <w:ind w:left="567" w:right="0" w:firstLine="0"/>
      <w:spacing w:after="57"/>
    </w:pPr>
  </w:style>
  <w:style w:type="paragraph" w:styleId="870">
    <w:name w:val="Plain Text"/>
    <w:basedOn w:val="862"/>
    <w:uiPriority w:val="0"/>
    <w:qFormat/>
    <w:rPr>
      <w:rFonts w:ascii="宋体" w:hAnsi="Courier New"/>
      <w:szCs w:val="20"/>
    </w:rPr>
  </w:style>
  <w:style w:type="paragraph" w:styleId="871">
    <w:name w:val="Footer"/>
    <w:basedOn w:val="862"/>
    <w:uiPriority w:val="0"/>
    <w:qFormat/>
    <w:pPr>
      <w:jc w:val="left"/>
      <w:tabs>
        <w:tab w:val="center" w:pos="4153" w:leader="none"/>
        <w:tab w:val="right" w:pos="8306" w:leader="none"/>
      </w:tabs>
    </w:pPr>
    <w:rPr>
      <w:sz w:val="18"/>
    </w:rPr>
  </w:style>
  <w:style w:type="paragraph" w:styleId="872">
    <w:name w:val="Header"/>
    <w:basedOn w:val="8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3">
    <w:name w:val="toc 1"/>
    <w:basedOn w:val="862"/>
    <w:next w:val="862"/>
    <w:uiPriority w:val="39"/>
    <w:unhideWhenUsed/>
    <w:qFormat/>
    <w:pPr>
      <w:ind w:left="0" w:right="0" w:firstLine="0"/>
      <w:spacing w:after="57"/>
    </w:pPr>
  </w:style>
  <w:style w:type="paragraph" w:styleId="874">
    <w:name w:val="toc 2"/>
    <w:basedOn w:val="862"/>
    <w:next w:val="862"/>
    <w:uiPriority w:val="39"/>
    <w:unhideWhenUsed/>
    <w:qFormat/>
    <w:pPr>
      <w:ind w:left="283" w:right="0" w:firstLine="0"/>
      <w:spacing w:after="57"/>
    </w:pPr>
  </w:style>
  <w:style w:type="paragraph" w:styleId="875">
    <w:name w:val="Normal (Web)"/>
    <w:basedOn w:val="862"/>
    <w:uiPriority w:val="0"/>
    <w:qFormat/>
    <w:pPr>
      <w:jc w:val="center"/>
      <w:spacing w:before="120" w:after="120" w:line="360" w:lineRule="auto"/>
    </w:pPr>
    <w:rPr>
      <w:rFonts w:ascii="仿宋" w:hAnsi="仿宋" w:eastAsia="仿宋" w:cs="Arial"/>
      <w:color w:val="000000"/>
      <w:sz w:val="28"/>
      <w:szCs w:val="28"/>
    </w:rPr>
  </w:style>
  <w:style w:type="paragraph" w:styleId="876">
    <w:name w:val="Body Text First Indent 2"/>
    <w:basedOn w:val="868"/>
    <w:uiPriority w:val="0"/>
    <w:qFormat/>
    <w:pPr>
      <w:ind w:firstLine="420"/>
    </w:pPr>
  </w:style>
  <w:style w:type="character" w:styleId="877">
    <w:name w:val="Strong"/>
    <w:uiPriority w:val="22"/>
    <w:qFormat/>
    <w:rPr>
      <w:b/>
      <w:bCs/>
    </w:rPr>
  </w:style>
  <w:style w:type="paragraph" w:styleId="878" w:customStyle="1">
    <w:name w:val="正文首行缩进 21"/>
    <w:basedOn w:val="879"/>
    <w:next w:val="862"/>
    <w:uiPriority w:val="99"/>
    <w:unhideWhenUsed/>
    <w:qFormat/>
    <w:pPr>
      <w:ind w:firstLine="420"/>
    </w:pPr>
  </w:style>
  <w:style w:type="paragraph" w:styleId="879" w:customStyle="1">
    <w:name w:val="正文文本缩进1"/>
    <w:basedOn w:val="862"/>
    <w:next w:val="880"/>
    <w:uiPriority w:val="0"/>
    <w:qFormat/>
    <w:pPr>
      <w:ind w:left="420"/>
      <w:spacing w:after="120"/>
    </w:pPr>
  </w:style>
  <w:style w:type="paragraph" w:styleId="880" w:customStyle="1">
    <w:name w:val="目录 51"/>
    <w:next w:val="862"/>
    <w:uiPriority w:val="0"/>
    <w:qFormat/>
    <w:pPr>
      <w:ind w:left="1275"/>
      <w:jc w:val="both"/>
    </w:pPr>
    <w:rPr>
      <w:rFonts w:hint="default" w:ascii="宋体" w:hAnsi="宋体" w:eastAsia="宋体" w:cs="宋体"/>
      <w:sz w:val="21"/>
      <w:lang w:val="en-US" w:eastAsia="zh-CN" w:bidi="ar-SA"/>
    </w:rPr>
  </w:style>
  <w:style w:type="paragraph" w:styleId="881" w:customStyle="1">
    <w:name w:val="正文文本缩进 31"/>
    <w:basedOn w:val="862"/>
    <w:uiPriority w:val="0"/>
    <w:qFormat/>
    <w:pPr>
      <w:ind w:firstLine="435"/>
    </w:pPr>
    <w:rPr>
      <w:rFonts w:ascii="仿宋_GB2312" w:hAnsi="宋体" w:eastAsia="仿宋_GB2312"/>
      <w:sz w:val="28"/>
    </w:rPr>
  </w:style>
  <w:style w:type="paragraph" w:styleId="882" w:customStyle="1">
    <w:name w:val="标题 11"/>
    <w:basedOn w:val="862"/>
    <w:next w:val="862"/>
    <w:uiPriority w:val="0"/>
    <w:qFormat/>
    <w:pPr>
      <w:keepLines/>
      <w:keepNext/>
      <w:spacing w:before="340" w:after="330" w:line="578" w:lineRule="auto"/>
      <w:outlineLvl w:val="0"/>
    </w:pPr>
    <w:rPr>
      <w:rFonts w:ascii="宋体"/>
      <w:b/>
      <w:color w:val="000000"/>
      <w:sz w:val="44"/>
      <w:szCs w:val="20"/>
    </w:rPr>
  </w:style>
  <w:style w:type="paragraph" w:styleId="883" w:customStyle="1">
    <w:name w:val="标题 21"/>
    <w:basedOn w:val="862"/>
    <w:next w:val="884"/>
    <w:uiPriority w:val="0"/>
    <w:qFormat/>
    <w:pPr>
      <w:keepLines/>
      <w:keepNext/>
      <w:spacing w:before="260" w:after="260" w:line="413" w:lineRule="auto"/>
      <w:outlineLvl w:val="1"/>
    </w:pPr>
    <w:rPr>
      <w:rFonts w:ascii="Arial" w:hAnsi="Arial" w:eastAsia="黑体"/>
      <w:b/>
      <w:sz w:val="32"/>
      <w:szCs w:val="20"/>
    </w:rPr>
  </w:style>
  <w:style w:type="paragraph" w:styleId="884" w:customStyle="1">
    <w:name w:val="正文缩进1"/>
    <w:basedOn w:val="862"/>
    <w:uiPriority w:val="0"/>
    <w:qFormat/>
    <w:pPr>
      <w:ind w:firstLine="420"/>
    </w:pPr>
  </w:style>
  <w:style w:type="paragraph" w:styleId="885" w:customStyle="1">
    <w:name w:val="页脚1"/>
    <w:basedOn w:val="862"/>
    <w:uiPriority w:val="0"/>
    <w:qFormat/>
    <w:pPr>
      <w:jc w:val="left"/>
      <w:tabs>
        <w:tab w:val="center" w:pos="4153" w:leader="none"/>
        <w:tab w:val="right" w:pos="8306" w:leader="none"/>
      </w:tabs>
    </w:pPr>
    <w:rPr>
      <w:sz w:val="18"/>
      <w:szCs w:val="18"/>
    </w:rPr>
  </w:style>
  <w:style w:type="character" w:styleId="886" w:customStyle="1">
    <w:name w:val="页码1"/>
    <w:basedOn w:val="887"/>
    <w:link w:val="862"/>
    <w:uiPriority w:val="0"/>
    <w:qFormat/>
    <w:rPr>
      <w:rFonts w:hint="default" w:ascii="Times New Roman" w:hAnsi="Times New Roman" w:eastAsia="宋体" w:cs="Times New Roman"/>
      <w:sz w:val="21"/>
      <w:szCs w:val="24"/>
      <w:lang w:val="en-US" w:eastAsia="zh-CN" w:bidi="ar-SA"/>
    </w:rPr>
  </w:style>
  <w:style w:type="character" w:styleId="887" w:customStyle="1">
    <w:name w:val="默认段落字体1"/>
    <w:link w:val="862"/>
    <w:uiPriority w:val="0"/>
    <w:semiHidden/>
    <w:qFormat/>
  </w:style>
  <w:style w:type="paragraph" w:styleId="888"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889" w:customStyle="1">
    <w:name w:val="纯文本1"/>
    <w:basedOn w:val="862"/>
    <w:uiPriority w:val="0"/>
    <w:qFormat/>
    <w:rPr>
      <w:rFonts w:ascii="宋体" w:hAnsi="Courier New"/>
      <w:szCs w:val="20"/>
    </w:rPr>
  </w:style>
  <w:style w:type="paragraph" w:styleId="890" w:customStyle="1">
    <w:name w:val="正文文本缩进 21"/>
    <w:basedOn w:val="862"/>
    <w:uiPriority w:val="0"/>
    <w:qFormat/>
    <w:pPr>
      <w:ind w:right="-2" w:firstLine="540"/>
      <w:tabs>
        <w:tab w:val="left" w:pos="9741" w:leader="none"/>
      </w:tabs>
    </w:pPr>
    <w:rPr>
      <w:rFonts w:eastAsia="仿宋_GB2312"/>
      <w:sz w:val="28"/>
    </w:rPr>
  </w:style>
  <w:style w:type="paragraph" w:styleId="891" w:customStyle="1">
    <w:name w:val="普通正文"/>
    <w:basedOn w:val="862"/>
    <w:uiPriority w:val="0"/>
    <w:qFormat/>
    <w:pPr>
      <w:ind w:firstLine="480"/>
      <w:jc w:val="left"/>
      <w:spacing w:before="120" w:after="120" w:line="360" w:lineRule="auto"/>
    </w:pPr>
    <w:rPr>
      <w:rFonts w:ascii="Arial" w:hAnsi="Arial"/>
      <w:sz w:val="24"/>
    </w:rPr>
  </w:style>
  <w:style w:type="paragraph" w:styleId="892" w:customStyle="1">
    <w:name w:val="正文缩进11"/>
    <w:basedOn w:val="862"/>
    <w:uiPriority w:val="0"/>
    <w:qFormat/>
    <w:pPr>
      <w:ind w:firstLine="420"/>
    </w:pPr>
  </w:style>
  <w:style w:type="paragraph" w:styleId="893" w:customStyle="1">
    <w:name w:val="纯文本12"/>
    <w:basedOn w:val="862"/>
    <w:uiPriority w:val="99"/>
    <w:qFormat/>
    <w:rPr>
      <w:rFonts w:ascii="宋体" w:hAnsi="Courier New"/>
      <w:szCs w:val="20"/>
    </w:rPr>
  </w:style>
  <w:style w:type="paragraph" w:styleId="894" w:customStyle="1">
    <w:name w:val="目录 11"/>
    <w:basedOn w:val="862"/>
    <w:next w:val="862"/>
    <w:uiPriority w:val="39"/>
    <w:qFormat/>
  </w:style>
  <w:style w:type="paragraph" w:styleId="895" w:customStyle="1">
    <w:name w:val="正文文本缩进11"/>
    <w:basedOn w:val="862"/>
    <w:uiPriority w:val="0"/>
    <w:qFormat/>
    <w:pPr>
      <w:ind w:left="420"/>
      <w:spacing w:after="120"/>
    </w:pPr>
  </w:style>
  <w:style w:type="paragraph" w:styleId="896" w:customStyle="1">
    <w:name w:val="首行缩进"/>
    <w:basedOn w:val="862"/>
    <w:uiPriority w:val="0"/>
    <w:qFormat/>
    <w:pPr>
      <w:ind w:firstLine="480"/>
      <w:jc w:val="left"/>
      <w:spacing w:line="360" w:lineRule="auto"/>
    </w:pPr>
    <w:rPr>
      <w:sz w:val="24"/>
      <w:szCs w:val="20"/>
    </w:rPr>
  </w:style>
  <w:style w:type="character" w:styleId="897" w:customStyle="1">
    <w:name w:val="超链接1"/>
    <w:link w:val="862"/>
    <w:uiPriority w:val="99"/>
    <w:qFormat/>
    <w:rPr>
      <w:color w:val="0000ff"/>
      <w:u w:val="single"/>
    </w:rPr>
  </w:style>
  <w:style w:type="paragraph" w:styleId="898" w:customStyle="1">
    <w:name w:val="目录 21"/>
    <w:basedOn w:val="862"/>
    <w:next w:val="862"/>
    <w:uiPriority w:val="39"/>
    <w:qFormat/>
    <w:pPr>
      <w:ind w:left="420"/>
    </w:pPr>
  </w:style>
  <w:style w:type="paragraph" w:styleId="899" w:customStyle="1">
    <w:name w:val="纯文本11"/>
    <w:basedOn w:val="862"/>
    <w:uiPriority w:val="0"/>
    <w:qFormat/>
    <w:rPr>
      <w:rFonts w:ascii="宋体" w:hAnsi="Courier New"/>
      <w:szCs w:val="20"/>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王琴</dc:creator>
  <cp:lastModifiedBy>捷之诚</cp:lastModifiedBy>
  <cp:revision>4</cp:revision>
  <dcterms:created xsi:type="dcterms:W3CDTF">2026-03-18T06:05:00Z</dcterms:created>
  <dcterms:modified xsi:type="dcterms:W3CDTF">2026-04-20T00:50:37Z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006A903DDD4A40FF827258584DAF9CA2_13</vt:lpwstr>
  </property>
  <property fmtid="{D5CDD505-2E9C-101B-9397-08002B2CF9AE}" pid="4" name="KSOTemplateDocerSaveRecord">
    <vt:lpwstr>eyJoZGlkIjoiOWVkMDNjNGYwNGI3OGU4NTY0YTQ2MGRjYWViODRkNTQiLCJ1c2VySWQiOiI2ODA4NzI1MDkifQ==</vt:lpwstr>
  </property>
</Properties>
</file>