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r>
      <w:r/>
    </w:p>
    <w:p>
      <w:pPr>
        <w:jc w:val="center"/>
        <w:spacing w:line="276" w:lineRule="auto"/>
        <w:rPr>
          <w:rFonts w:hint="eastAsia" w:ascii="黑体" w:hAnsi="黑体" w:eastAsia="黑体" w:cs="黑体"/>
          <w:b/>
          <w:bCs/>
          <w:color w:val="auto"/>
          <w:spacing w:val="40"/>
          <w:sz w:val="72"/>
          <w:szCs w:val="72"/>
        </w:rPr>
      </w:pPr>
      <w:r>
        <w:rPr>
          <w:rFonts w:hint="eastAsia" w:ascii="黑体" w:hAnsi="黑体" w:eastAsia="黑体" w:cs="黑体"/>
          <w:b/>
          <w:color w:val="auto"/>
          <w:spacing w:val="40"/>
          <w:sz w:val="72"/>
          <w:szCs w:val="72"/>
        </w:rPr>
        <w:t xml:space="preserve">苏 州 市 政 府 采 购</w:t>
      </w:r>
      <w:r/>
    </w:p>
    <w:p>
      <w:pPr>
        <w:jc w:val="center"/>
        <w:spacing w:line="276" w:lineRule="auto"/>
        <w:rPr>
          <w:rFonts w:hint="eastAsia" w:ascii="黑体" w:hAnsi="黑体" w:eastAsia="黑体" w:cs="黑体"/>
          <w:b/>
          <w:color w:val="auto"/>
          <w:spacing w:val="40"/>
          <w:sz w:val="72"/>
          <w:szCs w:val="72"/>
        </w:rPr>
      </w:pPr>
      <w:r>
        <w:rPr>
          <w:rFonts w:hint="eastAsia" w:ascii="黑体" w:hAnsi="黑体" w:eastAsia="黑体" w:cs="黑体"/>
          <w:b/>
          <w:color w:val="auto"/>
          <w:spacing w:val="40"/>
          <w:sz w:val="72"/>
          <w:szCs w:val="72"/>
        </w:rPr>
        <w:t xml:space="preserve">竞争性磋商</w:t>
      </w:r>
      <w:r>
        <w:rPr>
          <w:rFonts w:hint="eastAsia" w:ascii="黑体" w:hAnsi="黑体" w:eastAsia="黑体" w:cs="黑体"/>
          <w:b/>
          <w:color w:val="auto"/>
          <w:spacing w:val="20"/>
          <w:sz w:val="72"/>
          <w:szCs w:val="72"/>
        </w:rPr>
        <w:t xml:space="preserve">文件</w:t>
      </w:r>
      <w:r/>
    </w:p>
    <w:p>
      <w:pPr>
        <w:ind w:firstLine="1606"/>
        <w:jc w:val="left"/>
        <w:spacing w:line="360" w:lineRule="auto"/>
        <w:rPr>
          <w:rFonts w:hint="eastAsia" w:ascii="宋体" w:hAnsi="宋体"/>
          <w:b/>
          <w:color w:val="auto"/>
          <w:sz w:val="32"/>
        </w:rPr>
      </w:pPr>
      <w:r>
        <w:rPr>
          <w:rFonts w:hint="eastAsia" w:ascii="宋体" w:hAnsi="宋体"/>
          <w:b/>
          <w:color w:val="auto"/>
          <w:sz w:val="32"/>
        </w:rPr>
      </w:r>
      <w:r/>
    </w:p>
    <w:p>
      <w:pPr>
        <w:ind w:firstLine="1606"/>
        <w:jc w:val="left"/>
        <w:spacing w:line="360" w:lineRule="auto"/>
        <w:rPr>
          <w:rFonts w:hint="eastAsia" w:ascii="宋体" w:hAnsi="宋体"/>
          <w:b/>
          <w:color w:val="auto"/>
          <w:sz w:val="32"/>
        </w:rPr>
      </w:pPr>
      <w:r>
        <w:rPr>
          <w:rFonts w:hint="eastAsia" w:ascii="宋体" w:hAnsi="宋体"/>
          <w:b/>
          <w:color w:val="auto"/>
          <w:sz w:val="32"/>
        </w:rPr>
      </w:r>
      <w:r/>
    </w:p>
    <w:p>
      <w:pPr>
        <w:ind w:firstLine="641"/>
        <w:jc w:val="left"/>
        <w:spacing w:line="480" w:lineRule="auto"/>
        <w:rPr>
          <w:rFonts w:hint="eastAsia" w:ascii="宋体" w:hAnsi="宋体" w:eastAsia="宋体"/>
          <w:b/>
          <w:color w:val="auto"/>
          <w:sz w:val="30"/>
          <w:szCs w:val="30"/>
          <w:lang w:eastAsia="zh-CN"/>
        </w:rPr>
      </w:pPr>
      <w:r>
        <w:rPr>
          <w:rFonts w:hint="eastAsia" w:ascii="宋体" w:hAnsi="宋体"/>
          <w:b/>
          <w:color w:val="auto"/>
          <w:sz w:val="30"/>
          <w:szCs w:val="30"/>
        </w:rPr>
        <w:t xml:space="preserve">项目编号：</w:t>
      </w:r>
      <w:r>
        <w:rPr>
          <w:rFonts w:hint="eastAsia" w:ascii="宋体" w:hAnsi="宋体"/>
          <w:b/>
          <w:color w:val="auto"/>
          <w:sz w:val="30"/>
          <w:szCs w:val="30"/>
          <w:lang w:eastAsia="zh-CN"/>
        </w:rPr>
        <w:t xml:space="preserve">JSZC-320591-SZSD-C2026-0014</w:t>
      </w:r>
      <w:r/>
    </w:p>
    <w:p>
      <w:pPr>
        <w:ind w:firstLine="641"/>
        <w:jc w:val="left"/>
        <w:spacing w:line="480" w:lineRule="auto"/>
        <w:rPr>
          <w:rFonts w:hint="eastAsia" w:ascii="宋体" w:hAnsi="宋体"/>
          <w:b/>
          <w:bCs/>
          <w:color w:val="auto"/>
          <w:sz w:val="30"/>
          <w:szCs w:val="30"/>
        </w:rPr>
      </w:pPr>
      <w:r>
        <w:rPr>
          <w:rFonts w:hint="eastAsia" w:ascii="宋体" w:hAnsi="宋体"/>
          <w:b/>
          <w:color w:val="auto"/>
          <w:sz w:val="30"/>
          <w:szCs w:val="30"/>
        </w:rPr>
        <w:t xml:space="preserve">采购单位：苏州工业园区经济发展委员会</w:t>
      </w:r>
      <w:r/>
    </w:p>
    <w:p>
      <w:pPr>
        <w:ind w:firstLine="641"/>
        <w:jc w:val="left"/>
        <w:spacing w:line="48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项目名称：</w:t>
      </w:r>
      <w:r>
        <w:rPr>
          <w:rFonts w:hint="eastAsia" w:ascii="宋体" w:hAnsi="宋体"/>
          <w:b/>
          <w:color w:val="auto"/>
          <w:sz w:val="30"/>
          <w:szCs w:val="30"/>
          <w:highlight w:val="none"/>
          <w:lang w:eastAsia="zh-CN"/>
        </w:rPr>
        <w:t xml:space="preserve">消费名品大会</w:t>
      </w:r>
      <w:r/>
    </w:p>
    <w:p>
      <w:pPr>
        <w:ind w:firstLine="641"/>
        <w:jc w:val="left"/>
        <w:spacing w:line="480" w:lineRule="auto"/>
        <w:rPr>
          <w:rFonts w:hint="eastAsia" w:ascii="宋体" w:hAnsi="宋体"/>
          <w:b/>
          <w:color w:val="auto"/>
          <w:sz w:val="30"/>
          <w:szCs w:val="30"/>
        </w:rPr>
      </w:pPr>
      <w:r>
        <w:rPr>
          <w:rFonts w:hint="eastAsia" w:ascii="宋体" w:hAnsi="宋体"/>
          <w:b/>
          <w:color w:val="auto"/>
          <w:sz w:val="30"/>
          <w:szCs w:val="30"/>
        </w:rPr>
        <w:t xml:space="preserve">项目类别：服务类</w:t>
      </w:r>
      <w:r/>
    </w:p>
    <w:p>
      <w:pPr>
        <w:ind w:left="420" w:firstLine="420"/>
        <w:spacing w:after="120"/>
        <w:rPr>
          <w:color w:val="auto"/>
        </w:rPr>
      </w:pPr>
      <w:r>
        <w:rPr>
          <w:color w:val="auto"/>
        </w:rPr>
      </w:r>
      <w:r/>
    </w:p>
    <w:p>
      <w:pPr>
        <w:rPr>
          <w:color w:val="auto"/>
        </w:rPr>
      </w:pPr>
      <w:r>
        <w:rPr>
          <w:color w:val="auto"/>
        </w:rPr>
      </w:r>
      <w:r/>
    </w:p>
    <w:p>
      <w:pPr>
        <w:rPr>
          <w:color w:val="auto"/>
        </w:rPr>
      </w:pPr>
      <w:r>
        <w:rPr>
          <w:color w:val="auto"/>
        </w:rPr>
      </w:r>
      <w:r/>
    </w:p>
    <w:p>
      <w:pPr>
        <w:jc w:val="center"/>
        <w:rPr>
          <w:color w:val="auto"/>
        </w:rPr>
      </w:pPr>
      <w:r>
        <w:rPr>
          <w:rFonts w:ascii="宋体"/>
          <w:color w:val="auto"/>
          <w:sz w:val="30"/>
          <w:szCs w:val="30"/>
        </w:rPr>
        <mc:AlternateContent>
          <mc:Choice Requires="wpg">
            <w:drawing>
              <wp:inline xmlns:wp="http://schemas.openxmlformats.org/drawingml/2006/wordprocessingDrawing" distT="0" distB="0" distL="0" distR="0">
                <wp:extent cx="2552065" cy="1304925"/>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0.9pt;height:102.8pt;mso-wrap-distance-left:0.0pt;mso-wrap-distance-top:0.0pt;mso-wrap-distance-right:0.0pt;mso-wrap-distance-bottom:0.0pt;" stroked="f">
                <v:path textboxrect="0,0,0,0"/>
                <v:imagedata r:id="rId14" o:title=""/>
              </v:shape>
            </w:pict>
          </mc:Fallback>
        </mc:AlternateConten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b/>
          <w:color w:val="auto"/>
        </w:rPr>
      </w:pPr>
      <w:r>
        <w:rPr>
          <w:rFonts w:ascii="宋体"/>
          <w:b/>
          <w:color w:val="auto"/>
        </w:rPr>
      </w:r>
      <w:r/>
    </w:p>
    <w:p>
      <w:pPr>
        <w:jc w:val="center"/>
        <w:spacing w:line="360" w:lineRule="auto"/>
        <w:rPr>
          <w:rFonts w:hint="eastAsia" w:ascii="宋体" w:hAnsi="宋体"/>
          <w:b/>
          <w:color w:val="auto"/>
          <w:sz w:val="32"/>
        </w:rPr>
      </w:pPr>
      <w:r>
        <w:rPr>
          <w:rFonts w:hint="eastAsia" w:ascii="宋体" w:hAnsi="宋体"/>
          <w:b/>
          <w:color w:val="auto"/>
          <w:sz w:val="32"/>
        </w:rPr>
        <w:t xml:space="preserve">苏州时代招投标有限公司</w:t>
      </w:r>
      <w:r/>
    </w:p>
    <w:p>
      <w:pPr>
        <w:jc w:val="center"/>
        <w:spacing w:line="360" w:lineRule="auto"/>
        <w:rPr>
          <w:rFonts w:hint="eastAsia" w:ascii="宋体" w:hAnsi="宋体"/>
          <w:b/>
          <w:color w:val="auto"/>
          <w:sz w:val="32"/>
        </w:rPr>
      </w:pPr>
      <w:r>
        <w:rPr>
          <w:rFonts w:hint="eastAsia" w:ascii="宋体" w:hAnsi="宋体"/>
          <w:b/>
          <w:color w:val="auto"/>
          <w:sz w:val="32"/>
        </w:rPr>
        <w:t xml:space="preserve">二〇二六年</w:t>
      </w:r>
      <w:r>
        <w:rPr>
          <w:rFonts w:hint="eastAsia" w:ascii="宋体" w:hAnsi="宋体"/>
          <w:b/>
          <w:color w:val="auto"/>
          <w:sz w:val="32"/>
          <w:lang w:eastAsia="zh-CN"/>
        </w:rPr>
        <w:t xml:space="preserve">四</w:t>
      </w:r>
      <w:r>
        <w:rPr>
          <w:rFonts w:hint="eastAsia" w:ascii="宋体" w:hAnsi="宋体"/>
          <w:b/>
          <w:color w:val="auto"/>
          <w:sz w:val="32"/>
        </w:rPr>
        <w:t xml:space="preserve">月</w:t>
      </w:r>
      <w:r/>
    </w:p>
    <w:p>
      <w:pPr>
        <w:rPr>
          <w:rFonts w:hint="eastAsia" w:ascii="宋体" w:hAnsi="宋体" w:cs="宋体"/>
          <w:color w:val="auto"/>
          <w:spacing w:val="20"/>
          <w:sz w:val="36"/>
        </w:rPr>
      </w:pPr>
      <w:r>
        <w:rPr>
          <w:rFonts w:hint="eastAsia" w:ascii="宋体" w:hAnsi="宋体" w:cs="宋体"/>
          <w:color w:val="auto"/>
          <w:spacing w:val="20"/>
          <w:sz w:val="36"/>
        </w:rPr>
        <w:br w:type="page" w:clear="all"/>
      </w:r>
      <w:r/>
    </w:p>
    <w:p>
      <w:pPr>
        <w:jc w:val="center"/>
        <w:rPr>
          <w:rFonts w:hint="eastAsia" w:ascii="宋体" w:hAnsi="宋体" w:cs="宋体"/>
          <w:color w:val="auto"/>
          <w:spacing w:val="20"/>
          <w:sz w:val="36"/>
        </w:rPr>
      </w:pPr>
      <w:r>
        <w:rPr>
          <w:rFonts w:hint="eastAsia" w:ascii="宋体" w:hAnsi="宋体" w:cs="宋体"/>
          <w:color w:val="auto"/>
          <w:spacing w:val="20"/>
          <w:sz w:val="36"/>
        </w:rPr>
        <w:t xml:space="preserve">前 附 表</w:t>
      </w:r>
      <w:r/>
    </w:p>
    <w:tbl>
      <w:tblPr>
        <w:tblStyle w:val="781"/>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446"/>
        <w:gridCol w:w="6984"/>
      </w:tblGrid>
      <w:tr>
        <w:trPr>
          <w:jc w:val="center"/>
          <w:trHeight w:val="363"/>
        </w:trPr>
        <w:tc>
          <w:tcPr>
            <w:tcW w:w="766" w:type="dxa"/>
            <w:vAlign w:val="center"/>
            <w:textDirection w:val="lrTb"/>
            <w:noWrap w:val="false"/>
          </w:tcPr>
          <w:p>
            <w:pPr>
              <w:keepLines w:val="0"/>
              <w:keepNext w:val="0"/>
              <w:pageBreakBefore w:val="0"/>
              <w:spacing w:line="350" w:lineRule="exact"/>
              <w:rPr>
                <w:rFonts w:hint="eastAsia" w:ascii="宋体" w:hAnsi="宋体" w:cs="宋体"/>
                <w:b/>
                <w:color w:val="auto"/>
                <w:sz w:val="24"/>
              </w:rPr>
            </w:pPr>
            <w:r>
              <w:rPr>
                <w:rFonts w:hint="eastAsia" w:ascii="宋体" w:hAnsi="宋体" w:cs="宋体"/>
                <w:b/>
                <w:color w:val="auto"/>
                <w:sz w:val="24"/>
              </w:rPr>
              <w:t xml:space="preserve">序号</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b/>
                <w:color w:val="auto"/>
                <w:sz w:val="24"/>
              </w:rPr>
            </w:pPr>
            <w:r>
              <w:rPr>
                <w:rFonts w:hint="eastAsia" w:ascii="宋体" w:hAnsi="宋体" w:cs="宋体"/>
                <w:b/>
                <w:color w:val="auto"/>
                <w:sz w:val="24"/>
              </w:rPr>
              <w:t xml:space="preserve">项目内容</w:t>
            </w:r>
            <w:r/>
          </w:p>
        </w:tc>
        <w:tc>
          <w:tcPr>
            <w:tcW w:w="6984" w:type="dxa"/>
            <w:vAlign w:val="center"/>
            <w:textDirection w:val="lrTb"/>
            <w:noWrap w:val="false"/>
          </w:tcPr>
          <w:p>
            <w:pPr>
              <w:jc w:val="center"/>
              <w:keepLines w:val="0"/>
              <w:keepNext w:val="0"/>
              <w:pageBreakBefore w:val="0"/>
              <w:spacing w:line="350" w:lineRule="exact"/>
              <w:rPr>
                <w:rFonts w:hint="eastAsia" w:ascii="宋体" w:hAnsi="宋体" w:cs="宋体"/>
                <w:b/>
                <w:color w:val="auto"/>
                <w:sz w:val="24"/>
              </w:rPr>
            </w:pPr>
            <w:r>
              <w:rPr>
                <w:rFonts w:hint="eastAsia" w:ascii="宋体" w:hAnsi="宋体" w:cs="宋体"/>
                <w:b/>
                <w:color w:val="auto"/>
                <w:sz w:val="24"/>
              </w:rPr>
              <w:t xml:space="preserve">内容规定</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1</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项目编号</w:t>
            </w:r>
            <w:r/>
          </w:p>
        </w:tc>
        <w:tc>
          <w:tcPr>
            <w:tcW w:w="6984" w:type="dxa"/>
            <w:vAlign w:val="center"/>
            <w:textDirection w:val="lrTb"/>
            <w:noWrap w:val="false"/>
          </w:tcPr>
          <w:p>
            <w:pPr>
              <w:jc w:val="left"/>
              <w:keepLines w:val="0"/>
              <w:keepNext w:val="0"/>
              <w:pageBreakBefore w:val="0"/>
              <w:spacing w:line="35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JSZC-320591-SZSD-C2026-0014</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2</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6984" w:type="dxa"/>
            <w:vAlign w:val="center"/>
            <w:textDirection w:val="lrTb"/>
            <w:noWrap w:val="false"/>
          </w:tcPr>
          <w:p>
            <w:pPr>
              <w:jc w:val="left"/>
              <w:keepLines w:val="0"/>
              <w:keepNext w:val="0"/>
              <w:pageBreakBefore w:val="0"/>
              <w:spacing w:line="35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消费名品大会</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3</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响应文件 有效期</w:t>
            </w:r>
            <w:r/>
          </w:p>
        </w:tc>
        <w:tc>
          <w:tcPr>
            <w:tcW w:w="6984" w:type="dxa"/>
            <w:vAlign w:val="center"/>
            <w:textDirection w:val="lrTb"/>
            <w:noWrap w:val="false"/>
          </w:tcPr>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响应文件提交截止之日起九十天（日历日）</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4</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磋商保证金</w:t>
            </w:r>
            <w:r/>
          </w:p>
        </w:tc>
        <w:tc>
          <w:tcPr>
            <w:tcW w:w="6984" w:type="dxa"/>
            <w:vAlign w:val="center"/>
            <w:textDirection w:val="lrTb"/>
            <w:noWrap w:val="false"/>
          </w:tcPr>
          <w:p>
            <w:pPr>
              <w:jc w:val="left"/>
              <w:keepLines w:val="0"/>
              <w:keepNext w:val="0"/>
              <w:pageBreakBefore w:val="0"/>
              <w:spacing w:line="350" w:lineRule="exact"/>
              <w:rPr>
                <w:rFonts w:hint="eastAsia" w:ascii="宋体" w:hAnsi="宋体" w:cs="宋体"/>
                <w:color w:val="auto"/>
                <w:sz w:val="24"/>
              </w:rPr>
            </w:pPr>
            <w:r>
              <w:rPr>
                <w:rFonts w:hint="eastAsia" w:ascii="宋体" w:hAnsi="宋体"/>
                <w:color w:val="auto"/>
                <w:sz w:val="24"/>
                <w:lang w:val="zh-CN"/>
              </w:rPr>
              <w:t xml:space="preserve">本项目免收磋商保证金。</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p>
        </w:tc>
        <w:tc>
          <w:tcPr>
            <w:tcW w:w="1446" w:type="dxa"/>
            <w:vAlign w:val="center"/>
            <w:textDirection w:val="lrTb"/>
            <w:noWrap w:val="false"/>
          </w:tcPr>
          <w:p>
            <w:pPr>
              <w:jc w:val="center"/>
              <w:keepLines w:val="0"/>
              <w:keepNext w:val="0"/>
              <w:pageBreakBefore w:val="0"/>
              <w:spacing w:line="35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履约保证金</w:t>
            </w:r>
            <w:r/>
          </w:p>
        </w:tc>
        <w:tc>
          <w:tcPr>
            <w:tcW w:w="6984" w:type="dxa"/>
            <w:vAlign w:val="center"/>
            <w:textDirection w:val="lrTb"/>
            <w:noWrap w:val="false"/>
          </w:tcPr>
          <w:p>
            <w:pPr>
              <w:jc w:val="left"/>
              <w:keepLines w:val="0"/>
              <w:keepNext w:val="0"/>
              <w:pageBreakBefore w:val="0"/>
              <w:spacing w:line="350" w:lineRule="exact"/>
              <w:rPr>
                <w:rFonts w:hint="default" w:ascii="宋体" w:hAnsi="宋体" w:eastAsia="宋体"/>
                <w:color w:val="auto"/>
                <w:sz w:val="24"/>
                <w:lang w:val="en-US" w:eastAsia="zh-CN"/>
              </w:rPr>
            </w:pPr>
            <w:r>
              <w:rPr>
                <w:rFonts w:hint="eastAsia" w:ascii="宋体" w:hAnsi="宋体"/>
                <w:color w:val="auto"/>
                <w:sz w:val="24"/>
                <w:lang w:val="en-US" w:eastAsia="zh-CN"/>
              </w:rPr>
              <w:t xml:space="preserve">本项目不收取履约保证金。</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w:t>
            </w:r>
            <w:r/>
          </w:p>
        </w:tc>
        <w:tc>
          <w:tcPr>
            <w:tcW w:w="1446" w:type="dxa"/>
            <w:vAlign w:val="center"/>
            <w:textDirection w:val="lrTb"/>
            <w:noWrap w:val="false"/>
          </w:tcPr>
          <w:p>
            <w:pPr>
              <w:jc w:val="center"/>
              <w:keepLines w:val="0"/>
              <w:keepNext w:val="0"/>
              <w:pageBreakBefore w:val="0"/>
              <w:spacing w:line="35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融资</w:t>
            </w:r>
            <w:r/>
          </w:p>
        </w:tc>
        <w:tc>
          <w:tcPr>
            <w:tcW w:w="6984" w:type="dxa"/>
            <w:vAlign w:val="center"/>
            <w:textDirection w:val="lrTb"/>
            <w:noWrap w:val="false"/>
          </w:tcPr>
          <w:p>
            <w:pPr>
              <w:jc w:val="both"/>
              <w:keepLines w:val="0"/>
              <w:keepNext w:val="0"/>
              <w:pageBreakBefore w:val="0"/>
              <w:spacing w:line="35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根据苏州市财政局《关于深入开展苏州市政府采购合同信用融资业务的通知》相关要求，本项目支持政府采购合同信用融资。</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7</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磋商文件</w:t>
            </w:r>
            <w:r/>
          </w:p>
        </w:tc>
        <w:tc>
          <w:tcPr>
            <w:tcW w:w="6984" w:type="dxa"/>
            <w:vAlign w:val="center"/>
            <w:textDirection w:val="lrTb"/>
            <w:noWrap w:val="false"/>
          </w:tcPr>
          <w:p>
            <w:pPr>
              <w:keepLines w:val="0"/>
              <w:keepNext w:val="0"/>
              <w:pageBreakBefore w:val="0"/>
              <w:spacing w:line="350" w:lineRule="exact"/>
              <w:rPr>
                <w:rFonts w:hint="eastAsia" w:ascii="宋体" w:hAnsi="宋体" w:cs="宋体"/>
                <w:color w:val="auto"/>
                <w:sz w:val="24"/>
              </w:rPr>
            </w:pPr>
            <w:r>
              <w:rPr>
                <w:rFonts w:ascii="宋体" w:hAnsi="宋体" w:cs="宋体"/>
                <w:color w:val="auto"/>
                <w:sz w:val="24"/>
              </w:rPr>
              <w:t xml:space="preserve">本项目采用电子响应文件，供应商按照采购文件要求制作上传电子响应文件，供应商无需提供纸质响应文件。</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响应文件提交截止时间</w:t>
            </w:r>
            <w:r/>
          </w:p>
        </w:tc>
        <w:tc>
          <w:tcPr>
            <w:tcW w:w="6984" w:type="dxa"/>
            <w:vAlign w:val="center"/>
            <w:textDirection w:val="lrTb"/>
            <w:noWrap w:val="false"/>
          </w:tcPr>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响应文件提交截止时间：2026年4月</w:t>
            </w:r>
            <w:r>
              <w:rPr>
                <w:rFonts w:hint="eastAsia" w:ascii="宋体" w:hAnsi="宋体" w:cs="宋体"/>
                <w:color w:val="auto"/>
                <w:sz w:val="24"/>
                <w:lang w:val="en-US" w:eastAsia="zh-CN"/>
              </w:rPr>
              <w:t xml:space="preserve">28</w:t>
            </w:r>
            <w:r>
              <w:rPr>
                <w:rFonts w:hint="eastAsia" w:ascii="宋体" w:hAnsi="宋体" w:cs="宋体"/>
                <w:color w:val="auto"/>
                <w:sz w:val="24"/>
              </w:rPr>
              <w:t xml:space="preserve">日1</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cs="宋体"/>
                <w:color w:val="auto"/>
                <w:sz w:val="24"/>
                <w:lang w:val="en-US" w:eastAsia="zh-CN"/>
              </w:rPr>
              <w:t xml:space="preserve">0</w:t>
            </w:r>
            <w:r>
              <w:rPr>
                <w:rFonts w:hint="eastAsia" w:ascii="宋体" w:hAnsi="宋体" w:cs="宋体"/>
                <w:color w:val="auto"/>
                <w:sz w:val="24"/>
              </w:rPr>
              <w:t xml:space="preserve">0（北京时间）</w:t>
            </w:r>
            <w:r/>
          </w:p>
          <w:p>
            <w:pPr>
              <w:keepLines w:val="0"/>
              <w:keepNext w:val="0"/>
              <w:pageBreakBefore w:val="0"/>
              <w:spacing w:line="350" w:lineRule="exact"/>
              <w:rPr>
                <w:rFonts w:hint="eastAsia" w:ascii="宋体" w:hAnsi="宋体" w:cs="宋体"/>
                <w:b/>
                <w:color w:val="auto"/>
                <w:sz w:val="24"/>
              </w:rPr>
            </w:pPr>
            <w:r>
              <w:rPr>
                <w:rFonts w:hint="eastAsia" w:ascii="宋体" w:hAnsi="宋体" w:cs="宋体"/>
                <w:b/>
                <w:color w:val="auto"/>
                <w:sz w:val="24"/>
              </w:rPr>
              <w:t xml:space="preserve">响应文件必须在截止时间前完成提交（上传），逾期提交（上传）的响应文件恕不接受。</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磋商时间</w:t>
            </w:r>
            <w:r/>
          </w:p>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地点</w:t>
            </w:r>
            <w:r/>
          </w:p>
        </w:tc>
        <w:tc>
          <w:tcPr>
            <w:tcW w:w="6984" w:type="dxa"/>
            <w:vAlign w:val="center"/>
            <w:textDirection w:val="lrTb"/>
            <w:noWrap w:val="false"/>
          </w:tcPr>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2026年4月</w:t>
            </w:r>
            <w:r>
              <w:rPr>
                <w:rFonts w:hint="eastAsia" w:ascii="宋体" w:hAnsi="宋体" w:cs="宋体"/>
                <w:color w:val="auto"/>
                <w:sz w:val="24"/>
                <w:lang w:val="en-US" w:eastAsia="zh-CN"/>
              </w:rPr>
              <w:t xml:space="preserve">28</w:t>
            </w:r>
            <w:r>
              <w:rPr>
                <w:rFonts w:hint="eastAsia" w:ascii="宋体" w:hAnsi="宋体" w:cs="宋体"/>
                <w:color w:val="auto"/>
                <w:sz w:val="24"/>
              </w:rPr>
              <w:t xml:space="preserve">日1</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cs="宋体"/>
                <w:color w:val="auto"/>
                <w:sz w:val="24"/>
                <w:lang w:val="en-US" w:eastAsia="zh-CN"/>
              </w:rPr>
              <w:t xml:space="preserve">0</w:t>
            </w:r>
            <w:r>
              <w:rPr>
                <w:rFonts w:hint="eastAsia" w:ascii="宋体" w:hAnsi="宋体" w:cs="宋体"/>
                <w:color w:val="auto"/>
                <w:sz w:val="24"/>
              </w:rPr>
              <w:t xml:space="preserve">0（北京时间）</w:t>
            </w:r>
            <w:r/>
          </w:p>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“苏采云”系统（网址：http://jszfcg.jsczt.cn/）</w:t>
            </w:r>
            <w:r/>
          </w:p>
          <w:p>
            <w:pPr>
              <w:keepLines w:val="0"/>
              <w:keepNext w:val="0"/>
              <w:pageBreakBefore w:val="0"/>
              <w:spacing w:line="350" w:lineRule="exact"/>
              <w:rPr>
                <w:rFonts w:hint="eastAsia" w:ascii="宋体" w:hAnsi="宋体" w:cs="宋体"/>
                <w:b/>
                <w:color w:val="auto"/>
                <w:sz w:val="24"/>
              </w:rPr>
            </w:pPr>
            <w:r>
              <w:rPr>
                <w:rFonts w:hint="eastAsia" w:ascii="宋体" w:hAnsi="宋体"/>
                <w:color w:val="auto"/>
                <w:sz w:val="24"/>
              </w:rPr>
              <w:t xml:space="preserve">本项目为“不见面”磋商方式。</w:t>
            </w:r>
            <w:r>
              <w:rPr>
                <w:rFonts w:ascii="宋体" w:hAnsi="宋体"/>
                <w:color w:val="auto"/>
                <w:sz w:val="24"/>
              </w:rPr>
              <w:t xml:space="preserve">在开启（开标）环节，供应商须在规定解密时间内，自行使用CA证书对其加密的电子响应文件完成解密。因供应商自身原因导致逾期未解密或解密失败的，其</w:t>
            </w:r>
            <w:r>
              <w:rPr>
                <w:rFonts w:hint="eastAsia" w:ascii="宋体" w:hAnsi="宋体"/>
                <w:color w:val="auto"/>
                <w:sz w:val="24"/>
              </w:rPr>
              <w:t xml:space="preserve">响应</w:t>
            </w:r>
            <w:r>
              <w:rPr>
                <w:rFonts w:ascii="宋体" w:hAnsi="宋体"/>
                <w:color w:val="auto"/>
                <w:sz w:val="24"/>
              </w:rPr>
              <w:t xml:space="preserve">将被拒绝，并视为自动放弃本次磋商资格</w:t>
            </w:r>
            <w:r>
              <w:rPr>
                <w:rFonts w:hint="eastAsia" w:ascii="宋体" w:hAnsi="宋体" w:cs="宋体"/>
                <w:b/>
                <w:color w:val="auto"/>
                <w:sz w:val="24"/>
              </w:rPr>
              <w:t xml:space="preserve">。</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评审时间</w:t>
            </w:r>
            <w:r/>
          </w:p>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地点</w:t>
            </w:r>
            <w:r/>
          </w:p>
        </w:tc>
        <w:tc>
          <w:tcPr>
            <w:tcW w:w="6984" w:type="dxa"/>
            <w:vAlign w:val="center"/>
            <w:textDirection w:val="lrTb"/>
            <w:noWrap w:val="false"/>
          </w:tcPr>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2026年4月</w:t>
            </w:r>
            <w:r>
              <w:rPr>
                <w:rFonts w:hint="eastAsia" w:ascii="宋体" w:hAnsi="宋体" w:cs="宋体"/>
                <w:color w:val="auto"/>
                <w:sz w:val="24"/>
                <w:lang w:val="en-US" w:eastAsia="zh-CN"/>
              </w:rPr>
              <w:t xml:space="preserve">28</w:t>
            </w:r>
            <w:r>
              <w:rPr>
                <w:rFonts w:hint="eastAsia" w:ascii="宋体" w:hAnsi="宋体" w:cs="宋体"/>
                <w:color w:val="auto"/>
                <w:sz w:val="24"/>
              </w:rPr>
              <w:t xml:space="preserve">日1</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cs="宋体"/>
                <w:color w:val="auto"/>
                <w:sz w:val="24"/>
                <w:lang w:val="en-US" w:eastAsia="zh-CN"/>
              </w:rPr>
              <w:t xml:space="preserve">0</w:t>
            </w:r>
            <w:r>
              <w:rPr>
                <w:rFonts w:hint="eastAsia" w:ascii="宋体" w:hAnsi="宋体" w:cs="宋体"/>
                <w:color w:val="auto"/>
                <w:sz w:val="24"/>
              </w:rPr>
              <w:t xml:space="preserve">0（北京时间）</w:t>
            </w:r>
            <w:r/>
          </w:p>
          <w:p>
            <w:pPr>
              <w:keepLines w:val="0"/>
              <w:keepNext w:val="0"/>
              <w:pageBreakBefore w:val="0"/>
              <w:spacing w:line="350" w:lineRule="exact"/>
              <w:rPr>
                <w:rFonts w:hint="eastAsia" w:ascii="宋体" w:hAnsi="宋体" w:cs="宋体"/>
                <w:b/>
                <w:bCs/>
                <w:color w:val="auto"/>
                <w:sz w:val="24"/>
              </w:rPr>
            </w:pPr>
            <w:r>
              <w:rPr>
                <w:rFonts w:hint="eastAsia" w:ascii="宋体" w:hAnsi="宋体" w:cs="宋体"/>
                <w:color w:val="auto"/>
                <w:sz w:val="24"/>
                <w:highlight w:val="none"/>
              </w:rPr>
              <w:t xml:space="preserve">“苏采云”系统（网址：http：//jszfcg.jsczt.cn/）</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default" w:ascii="宋体" w:hAnsi="宋体" w:eastAsia="宋体" w:cs="宋体"/>
                <w:color w:val="auto"/>
                <w:sz w:val="24"/>
                <w:lang w:val="en-US"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成交</w:t>
            </w:r>
            <w:r/>
          </w:p>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服务费</w:t>
            </w:r>
            <w:r/>
          </w:p>
        </w:tc>
        <w:tc>
          <w:tcPr>
            <w:tcW w:w="6984" w:type="dxa"/>
            <w:vAlign w:val="center"/>
            <w:textDirection w:val="lrTb"/>
            <w:noWrap w:val="false"/>
          </w:tcPr>
          <w:p>
            <w:pPr>
              <w:ind w:firstLine="480"/>
              <w:keepLines w:val="0"/>
              <w:keepNext w:val="0"/>
              <w:pageBreakBefore w:val="0"/>
              <w:spacing w:line="350" w:lineRule="exact"/>
              <w:rPr>
                <w:rFonts w:hint="eastAsia" w:ascii="宋体" w:hAnsi="宋体"/>
                <w:color w:val="auto"/>
                <w:sz w:val="24"/>
              </w:rPr>
            </w:pPr>
            <w:r>
              <w:rPr>
                <w:rFonts w:hint="eastAsia" w:ascii="宋体" w:hAnsi="宋体"/>
                <w:color w:val="auto"/>
                <w:sz w:val="24"/>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keepLines w:val="0"/>
              <w:keepNext w:val="0"/>
              <w:pageBreakBefore w:val="0"/>
              <w:spacing w:line="350" w:lineRule="exact"/>
              <w:rPr>
                <w:rFonts w:hint="eastAsia" w:ascii="宋体" w:hAnsi="宋体"/>
                <w:color w:val="auto"/>
                <w:sz w:val="24"/>
              </w:rPr>
            </w:pPr>
            <w:r>
              <w:rPr>
                <w:rFonts w:hint="eastAsia" w:ascii="宋体" w:hAnsi="宋体"/>
                <w:color w:val="auto"/>
                <w:sz w:val="24"/>
              </w:rPr>
              <w:t xml:space="preserve">说明：代理服务费以采购预算金额为基数，采用差额定率累进法计算。例如，若预算金额为150万元，则代理服务费计算方式为：100万元以下部分 × 1.5% + （150万元 - 100万元） × 1.1%。</w:t>
            </w:r>
            <w:r/>
          </w:p>
          <w:p>
            <w:pPr>
              <w:ind w:firstLine="480"/>
              <w:keepLines w:val="0"/>
              <w:keepNext w:val="0"/>
              <w:pageBreakBefore w:val="0"/>
              <w:spacing w:line="350" w:lineRule="exact"/>
              <w:rPr>
                <w:rFonts w:hint="eastAsia" w:ascii="宋体" w:hAnsi="宋体" w:cs="宋体"/>
                <w:color w:val="auto"/>
                <w:sz w:val="24"/>
              </w:rPr>
            </w:pPr>
            <w:r>
              <w:rPr>
                <w:rFonts w:hint="eastAsia" w:ascii="宋体" w:hAnsi="宋体"/>
                <w:color w:val="auto"/>
                <w:sz w:val="24"/>
              </w:rPr>
              <w:t xml:space="preserve">本项目代</w:t>
            </w:r>
            <w:r>
              <w:rPr>
                <w:rFonts w:hint="eastAsia" w:ascii="Segoe UI" w:hAnsi="Segoe UI" w:eastAsia="Segoe UI" w:cs="Segoe UI"/>
                <w:color w:val="auto"/>
                <w:sz w:val="24"/>
                <w:szCs w:val="24"/>
                <w:shd w:val="clear" w:color="auto" w:fill="ffffff"/>
              </w:rPr>
              <w:t xml:space="preserve">理服务费</w:t>
            </w:r>
            <w:r>
              <w:rPr>
                <w:rFonts w:hint="eastAsia" w:ascii="宋体" w:hAnsi="宋体" w:cs="宋体"/>
                <w:color w:val="auto"/>
                <w:sz w:val="24"/>
                <w:szCs w:val="24"/>
              </w:rPr>
              <w:t xml:space="preserve">（人民币）：</w:t>
            </w:r>
            <w:r>
              <w:rPr>
                <w:rFonts w:hint="eastAsia" w:ascii="宋体" w:hAnsi="宋体" w:cs="宋体"/>
                <w:b/>
                <w:bCs/>
                <w:color w:val="auto"/>
                <w:sz w:val="24"/>
                <w:szCs w:val="24"/>
              </w:rPr>
              <w:t xml:space="preserve">¥3</w:t>
            </w:r>
            <w:r>
              <w:rPr>
                <w:rFonts w:hint="eastAsia" w:ascii="宋体" w:hAnsi="宋体" w:cs="宋体"/>
                <w:b/>
                <w:bCs/>
                <w:color w:val="auto"/>
                <w:sz w:val="24"/>
                <w:szCs w:val="24"/>
                <w:lang w:val="en-US" w:eastAsia="zh-CN"/>
              </w:rPr>
              <w:t xml:space="preserve">70</w:t>
            </w:r>
            <w:r>
              <w:rPr>
                <w:rFonts w:hint="eastAsia" w:ascii="宋体" w:hAnsi="宋体" w:cs="宋体"/>
                <w:b/>
                <w:bCs/>
                <w:color w:val="auto"/>
                <w:sz w:val="24"/>
                <w:szCs w:val="24"/>
              </w:rPr>
              <w:t xml:space="preserve">00.00</w:t>
            </w:r>
            <w:r>
              <w:rPr>
                <w:rFonts w:hint="eastAsia" w:ascii="宋体" w:hAnsi="宋体" w:cs="宋体"/>
                <w:color w:val="auto"/>
                <w:sz w:val="24"/>
                <w:szCs w:val="24"/>
              </w:rPr>
              <w:t xml:space="preserve">；</w:t>
            </w:r>
            <w:r>
              <w:rPr>
                <w:rFonts w:hint="eastAsia" w:ascii="宋体" w:hAnsi="宋体" w:cs="宋体"/>
                <w:color w:val="auto"/>
                <w:sz w:val="24"/>
              </w:rPr>
              <w:t xml:space="preserve">由成交单位在领取成交通知书时向招标代理机构一次性付清。</w:t>
            </w:r>
            <w:r/>
          </w:p>
          <w:p>
            <w:pP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服务费交纳账户：苏州时代招投标有限公司</w:t>
            </w:r>
            <w:r/>
          </w:p>
          <w:p>
            <w:pPr>
              <w:ind w:firstLine="960"/>
              <w:keepLines w:val="0"/>
              <w:keepNext w:val="0"/>
              <w:pageBreakBefore w:val="0"/>
              <w:spacing w:line="350" w:lineRule="exact"/>
              <w:widowControl/>
              <w:rPr>
                <w:rFonts w:hint="eastAsia" w:ascii="宋体" w:hAnsi="宋体" w:cs="宋体"/>
                <w:color w:val="auto"/>
                <w:sz w:val="24"/>
              </w:rPr>
            </w:pPr>
            <w:r>
              <w:rPr>
                <w:rFonts w:hint="eastAsia" w:ascii="宋体" w:hAnsi="宋体" w:cs="宋体"/>
                <w:color w:val="auto"/>
                <w:sz w:val="24"/>
              </w:rPr>
              <w:t xml:space="preserve">开户行：中信银行苏州南门支行</w:t>
            </w:r>
            <w:r/>
          </w:p>
          <w:p>
            <w:pPr>
              <w:ind w:firstLine="960"/>
              <w:keepLines w:val="0"/>
              <w:keepNext w:val="0"/>
              <w:pageBreakBefore w:val="0"/>
              <w:spacing w:line="350" w:lineRule="exact"/>
              <w:widowControl/>
              <w:rPr>
                <w:rFonts w:hint="eastAsia" w:ascii="宋体" w:hAnsi="宋体" w:cs="宋体"/>
                <w:color w:val="auto"/>
                <w:sz w:val="24"/>
              </w:rPr>
            </w:pPr>
            <w:r>
              <w:rPr>
                <w:rFonts w:hint="eastAsia" w:ascii="宋体" w:hAnsi="宋体" w:cs="宋体"/>
                <w:color w:val="auto"/>
                <w:sz w:val="24"/>
              </w:rPr>
              <w:t xml:space="preserve">账  号：7323010182600103353</w:t>
            </w:r>
            <w:r/>
          </w:p>
        </w:tc>
      </w:tr>
      <w:tr>
        <w:trPr>
          <w:jc w:val="center"/>
          <w:trHeight w:val="363"/>
        </w:trPr>
        <w:tc>
          <w:tcPr>
            <w:tcW w:w="766" w:type="dxa"/>
            <w:vAlign w:val="center"/>
            <w:textDirection w:val="lrTb"/>
            <w:noWrap w:val="false"/>
          </w:tcPr>
          <w:p>
            <w:pPr>
              <w:jc w:val="center"/>
              <w:keepLines w:val="0"/>
              <w:keepNext w:val="0"/>
              <w:pageBreakBefore w:val="0"/>
              <w:spacing w:line="35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12</w:t>
            </w:r>
            <w:r/>
          </w:p>
        </w:tc>
        <w:tc>
          <w:tcPr>
            <w:tcW w:w="1446" w:type="dxa"/>
            <w:vAlign w:val="center"/>
            <w:textDirection w:val="lrTb"/>
            <w:noWrap w:val="false"/>
          </w:tcPr>
          <w:p>
            <w:pPr>
              <w:jc w:val="center"/>
              <w:keepLines w:val="0"/>
              <w:keepNext w:val="0"/>
              <w:pageBreakBefore w:val="0"/>
              <w:spacing w:line="350" w:lineRule="exact"/>
              <w:rPr>
                <w:rFonts w:hint="eastAsia" w:ascii="宋体" w:hAnsi="宋体" w:cs="宋体"/>
                <w:color w:val="auto"/>
                <w:sz w:val="24"/>
              </w:rPr>
            </w:pPr>
            <w:r>
              <w:rPr>
                <w:rFonts w:hint="eastAsia" w:ascii="宋体" w:hAnsi="宋体" w:cs="宋体"/>
                <w:color w:val="auto"/>
                <w:sz w:val="24"/>
              </w:rPr>
              <w:t xml:space="preserve">监督管理</w:t>
            </w:r>
            <w:r/>
          </w:p>
        </w:tc>
        <w:tc>
          <w:tcPr>
            <w:tcW w:w="6984" w:type="dxa"/>
            <w:vAlign w:val="center"/>
            <w:textDirection w:val="lrTb"/>
            <w:noWrap w:val="false"/>
          </w:tcPr>
          <w:p>
            <w:pPr>
              <w:keepLines w:val="0"/>
              <w:keepNext w:val="0"/>
              <w:pageBreakBefore w:val="0"/>
              <w:spacing w:line="350" w:lineRule="exact"/>
              <w:rPr>
                <w:rFonts w:hint="eastAsia" w:ascii="宋体" w:hAnsi="宋体" w:eastAsia="宋体" w:cs="宋体"/>
                <w:color w:val="auto"/>
                <w:sz w:val="24"/>
                <w:lang w:eastAsia="zh-CN"/>
              </w:rPr>
            </w:pPr>
            <w:r>
              <w:rPr>
                <w:rFonts w:hint="eastAsia" w:ascii="宋体" w:hAnsi="宋体" w:cs="宋体"/>
                <w:color w:val="auto"/>
                <w:sz w:val="24"/>
              </w:rPr>
              <w:t xml:space="preserve">政府采购管理监</w:t>
            </w:r>
            <w:r>
              <w:rPr>
                <w:rFonts w:hint="eastAsia" w:ascii="宋体" w:hAnsi="宋体" w:cs="宋体"/>
                <w:color w:val="auto"/>
                <w:sz w:val="24"/>
                <w:highlight w:val="none"/>
              </w:rPr>
              <w:t xml:space="preserve">督电话：0512-</w:t>
            </w:r>
            <w:r>
              <w:rPr>
                <w:rFonts w:hint="eastAsia" w:ascii="宋体" w:hAnsi="宋体" w:cs="宋体"/>
                <w:color w:val="auto"/>
                <w:sz w:val="24"/>
                <w:highlight w:val="none"/>
                <w:lang w:eastAsia="zh-CN"/>
              </w:rPr>
              <w:t xml:space="preserve">66681110</w:t>
            </w:r>
            <w:r/>
          </w:p>
        </w:tc>
      </w:tr>
    </w:tbl>
    <w:p>
      <w:pPr>
        <w:rPr>
          <w:color w:val="auto"/>
        </w:rPr>
      </w:pPr>
      <w:r>
        <w:rPr>
          <w:color w:val="auto"/>
        </w:rPr>
        <w:br w:type="page" w:clear="all"/>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竞争性磋商公告</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供应商须知</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采购需求</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评审方法及标准</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合同主要条款</w:t>
      </w:r>
      <w:r/>
    </w:p>
    <w:p>
      <w:pPr>
        <w:numPr>
          <w:ilvl w:val="0"/>
          <w:numId w:val="1"/>
        </w:numPr>
        <w:spacing w:line="60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附件格式</w:t>
      </w:r>
      <w:r/>
    </w:p>
    <w:p>
      <w:pPr>
        <w:spacing w:line="360" w:lineRule="auto"/>
        <w:rPr>
          <w:color w:val="auto"/>
        </w:rPr>
      </w:pPr>
      <w:r>
        <w:rPr>
          <w:color w:val="auto"/>
        </w:rPr>
      </w:r>
      <w:r/>
    </w:p>
    <w:p>
      <w:pPr>
        <w:rPr>
          <w:color w:val="auto"/>
        </w:rPr>
      </w:pPr>
      <w:r>
        <w:rPr>
          <w:color w:val="auto"/>
        </w:rPr>
      </w:r>
      <w:r/>
    </w:p>
    <w:p>
      <w:pPr>
        <w:jc w:val="center"/>
        <w:spacing w:line="360" w:lineRule="auto"/>
        <w:rPr>
          <w:rFonts w:ascii="黑体" w:eastAsia="黑体"/>
          <w:b/>
          <w:color w:val="auto"/>
          <w:sz w:val="32"/>
          <w:szCs w:val="32"/>
        </w:rPr>
      </w:pPr>
      <w:r>
        <w:rPr>
          <w:color w:val="auto"/>
        </w:rPr>
        <w:br w:type="page" w:clear="all"/>
      </w:r>
      <w:r>
        <w:rPr>
          <w:rFonts w:hint="eastAsia" w:ascii="黑体" w:eastAsia="黑体"/>
          <w:b/>
          <w:color w:val="auto"/>
          <w:sz w:val="32"/>
          <w:szCs w:val="32"/>
        </w:rPr>
        <w:t xml:space="preserve">一、竞争性磋商公告</w:t>
      </w:r>
      <w:r/>
    </w:p>
    <w:tbl>
      <w:tblPr>
        <w:tblStyle w:val="781"/>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项目概况</w:t>
            </w:r>
            <w:r/>
          </w:p>
          <w:p>
            <w:pPr>
              <w:ind w:firstLine="480"/>
              <w:jc w:val="left"/>
              <w:spacing w:line="360" w:lineRule="auto"/>
              <w:rPr>
                <w:rFonts w:hint="eastAsia" w:ascii="宋体" w:hAnsi="宋体"/>
                <w:color w:val="auto"/>
                <w:sz w:val="24"/>
              </w:rPr>
            </w:pPr>
            <w:r>
              <w:rPr>
                <w:rFonts w:hint="eastAsia" w:ascii="宋体" w:hAnsi="宋体"/>
                <w:color w:val="auto"/>
                <w:sz w:val="24"/>
                <w:lang w:eastAsia="zh-CN"/>
              </w:rPr>
              <w:t xml:space="preserve">消费名品大会</w:t>
            </w:r>
            <w:r>
              <w:rPr>
                <w:rFonts w:hint="eastAsia" w:ascii="宋体" w:hAnsi="宋体"/>
                <w:color w:val="auto"/>
                <w:sz w:val="24"/>
              </w:rPr>
              <w:t xml:space="preserve">的潜在供应商应在</w:t>
            </w:r>
            <w:r>
              <w:rPr>
                <w:rFonts w:hint="eastAsia" w:ascii="宋体" w:hAnsi="宋体"/>
                <w:color w:val="auto"/>
                <w:sz w:val="24"/>
                <w:szCs w:val="24"/>
              </w:rPr>
              <w:t xml:space="preserve">“苏采云系统”</w:t>
            </w:r>
            <w:r>
              <w:rPr>
                <w:rFonts w:hint="eastAsia" w:ascii="宋体" w:hAnsi="宋体"/>
                <w:color w:val="auto"/>
                <w:sz w:val="24"/>
              </w:rPr>
              <w:t xml:space="preserve">获取采购文件，并于2026-04-</w:t>
            </w:r>
            <w:r>
              <w:rPr>
                <w:rFonts w:hint="eastAsia" w:ascii="宋体" w:hAnsi="宋体"/>
                <w:color w:val="auto"/>
                <w:sz w:val="24"/>
                <w:lang w:val="en-US" w:eastAsia="zh-CN"/>
              </w:rPr>
              <w:t xml:space="preserve">28</w:t>
            </w:r>
            <w:r>
              <w:rPr>
                <w:rFonts w:hint="eastAsia" w:ascii="宋体" w:hAnsi="宋体"/>
                <w:color w:val="auto"/>
                <w:sz w:val="24"/>
              </w:rPr>
              <w:t xml:space="preserve"> 1</w:t>
            </w:r>
            <w:r>
              <w:rPr>
                <w:rFonts w:hint="eastAsia" w:ascii="宋体" w:hAnsi="宋体"/>
                <w:color w:val="auto"/>
                <w:sz w:val="24"/>
                <w:lang w:val="en-US" w:eastAsia="zh-CN"/>
              </w:rPr>
              <w:t xml:space="preserve">4</w:t>
            </w:r>
            <w:r>
              <w:rPr>
                <w:rFonts w:hint="eastAsia" w:ascii="宋体" w:hAnsi="宋体"/>
                <w:color w:val="auto"/>
                <w:sz w:val="24"/>
              </w:rPr>
              <w:t xml:space="preserve">:</w:t>
            </w:r>
            <w:r>
              <w:rPr>
                <w:rFonts w:hint="eastAsia" w:ascii="宋体" w:hAnsi="宋体"/>
                <w:color w:val="auto"/>
                <w:sz w:val="24"/>
                <w:lang w:val="en-US" w:eastAsia="zh-CN"/>
              </w:rPr>
              <w:t xml:space="preserve">0</w:t>
            </w:r>
            <w:r>
              <w:rPr>
                <w:rFonts w:hint="eastAsia" w:ascii="宋体" w:hAnsi="宋体"/>
                <w:color w:val="auto"/>
                <w:sz w:val="24"/>
              </w:rPr>
              <w:t xml:space="preserve">0（北京时间）前提交响应文件。</w:t>
            </w:r>
            <w:r/>
          </w:p>
        </w:tc>
      </w:tr>
    </w:tbl>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一、项目基本情况</w:t>
      </w:r>
      <w:r/>
    </w:p>
    <w:p>
      <w:pPr>
        <w:ind w:firstLine="480"/>
        <w:jc w:val="left"/>
        <w:spacing w:line="360" w:lineRule="auto"/>
        <w:rPr>
          <w:rFonts w:hint="eastAsia" w:ascii="宋体" w:hAnsi="宋体" w:eastAsia="宋体"/>
          <w:color w:val="auto"/>
          <w:sz w:val="24"/>
          <w:lang w:eastAsia="zh-CN"/>
        </w:rPr>
      </w:pPr>
      <w:r>
        <w:rPr>
          <w:rFonts w:hint="eastAsia" w:ascii="宋体" w:hAnsi="宋体" w:cs="宋体"/>
          <w:color w:val="auto"/>
          <w:sz w:val="24"/>
        </w:rPr>
        <w:t xml:space="preserve">1、项目编号：</w:t>
      </w:r>
      <w:r>
        <w:rPr>
          <w:rFonts w:hint="eastAsia" w:ascii="宋体" w:hAnsi="宋体"/>
          <w:color w:val="auto"/>
          <w:sz w:val="24"/>
          <w:lang w:eastAsia="zh-CN"/>
        </w:rPr>
        <w:t xml:space="preserve">JSZC-320591-SZSD-C2026-0014</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2、项目名称：</w:t>
      </w:r>
      <w:r>
        <w:rPr>
          <w:rFonts w:hint="eastAsia" w:ascii="宋体" w:hAnsi="宋体" w:cs="宋体"/>
          <w:color w:val="auto"/>
          <w:sz w:val="24"/>
          <w:lang w:eastAsia="zh-CN"/>
        </w:rPr>
        <w:t xml:space="preserve">消费名品大会</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3、采购方式：竞争性磋商</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4、预算金额：叁佰万元整（¥3000000.00）</w:t>
      </w:r>
      <w:r/>
    </w:p>
    <w:p>
      <w:pPr>
        <w:ind w:firstLine="840"/>
        <w:spacing w:line="360" w:lineRule="auto"/>
        <w:rPr>
          <w:rFonts w:hint="eastAsia" w:ascii="宋体" w:hAnsi="宋体" w:cs="宋体"/>
          <w:color w:val="auto"/>
          <w:sz w:val="24"/>
          <w:lang w:val="zh-CN"/>
        </w:rPr>
      </w:pPr>
      <w:r>
        <w:rPr>
          <w:rFonts w:hint="eastAsia" w:ascii="宋体" w:hAnsi="宋体" w:cs="宋体"/>
          <w:color w:val="auto"/>
          <w:sz w:val="24"/>
        </w:rPr>
        <w:t xml:space="preserve">最高限价：叁佰万元整（¥3000000.00）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5、采购需求：</w:t>
      </w:r>
      <w:r>
        <w:rPr>
          <w:rFonts w:ascii="宋体" w:hAnsi="宋体" w:eastAsia="宋体" w:cs="宋体"/>
          <w:color w:val="auto"/>
          <w:sz w:val="24"/>
          <w:szCs w:val="24"/>
          <w:highlight w:val="none"/>
        </w:rPr>
        <w:t xml:space="preserve">负责消费名品大会主</w:t>
      </w:r>
      <w:r>
        <w:rPr>
          <w:rFonts w:hint="eastAsia" w:ascii="宋体" w:hAnsi="宋体" w:cs="宋体"/>
          <w:color w:val="auto"/>
          <w:sz w:val="24"/>
          <w:szCs w:val="24"/>
          <w:highlight w:val="none"/>
          <w:lang w:val="en-US" w:eastAsia="zh-CN"/>
        </w:rPr>
        <w:t xml:space="preserve">论坛</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名品经典</w:t>
      </w:r>
      <w:r>
        <w:rPr>
          <w:rFonts w:ascii="宋体" w:hAnsi="宋体" w:eastAsia="宋体" w:cs="宋体"/>
          <w:color w:val="auto"/>
          <w:sz w:val="24"/>
          <w:szCs w:val="24"/>
          <w:highlight w:val="none"/>
        </w:rPr>
        <w:t xml:space="preserve">论坛</w:t>
      </w:r>
      <w:r>
        <w:rPr>
          <w:rFonts w:hint="eastAsia" w:ascii="宋体" w:hAnsi="宋体" w:cs="宋体"/>
          <w:color w:val="auto"/>
          <w:sz w:val="24"/>
          <w:szCs w:val="24"/>
          <w:highlight w:val="none"/>
          <w:lang w:eastAsia="zh-CN"/>
        </w:rPr>
        <w:t xml:space="preserve">、产业对接活动、</w:t>
      </w:r>
      <w:r>
        <w:rPr>
          <w:rFonts w:hint="eastAsia" w:ascii="宋体" w:hAnsi="宋体" w:cs="宋体"/>
          <w:color w:val="auto"/>
          <w:sz w:val="24"/>
          <w:szCs w:val="24"/>
          <w:highlight w:val="none"/>
          <w:lang w:val="en-US" w:eastAsia="zh-CN"/>
        </w:rPr>
        <w:t xml:space="preserve">消费名品成果交流</w:t>
      </w:r>
      <w:r>
        <w:rPr>
          <w:rFonts w:ascii="宋体" w:hAnsi="宋体" w:eastAsia="宋体" w:cs="宋体"/>
          <w:color w:val="auto"/>
          <w:sz w:val="24"/>
          <w:szCs w:val="24"/>
          <w:highlight w:val="none"/>
        </w:rPr>
        <w:t xml:space="preserve">及各类配套活动的全流程组织执行服务，包括但不限于会议策划与设计、场地租赁、设备租赁及现场搭建、物料设计与制作、嘉宾邀请及组织管理、第三方人员保障、会议文字相关工作、</w:t>
      </w:r>
      <w:r>
        <w:rPr>
          <w:rFonts w:hint="eastAsia" w:ascii="宋体" w:hAnsi="宋体" w:cs="宋体"/>
          <w:color w:val="auto"/>
          <w:sz w:val="24"/>
          <w:szCs w:val="24"/>
          <w:highlight w:val="none"/>
          <w:lang w:val="en-US" w:eastAsia="zh-CN"/>
        </w:rPr>
        <w:t xml:space="preserve">图片</w:t>
      </w:r>
      <w:r>
        <w:rPr>
          <w:rFonts w:ascii="宋体" w:hAnsi="宋体" w:eastAsia="宋体" w:cs="宋体"/>
          <w:color w:val="auto"/>
          <w:sz w:val="24"/>
          <w:szCs w:val="24"/>
          <w:highlight w:val="none"/>
        </w:rPr>
        <w:t xml:space="preserve">直播服务等</w:t>
      </w:r>
      <w:r>
        <w:rPr>
          <w:rFonts w:hint="eastAsia" w:ascii="宋体" w:hAnsi="宋体" w:cs="宋体"/>
          <w:color w:val="auto"/>
          <w:sz w:val="24"/>
          <w:szCs w:val="24"/>
        </w:rPr>
        <w:t xml:space="preserve">（具体内容详见第三节采购需求）。</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6、合同履行期限：合同签订之日起至大会的全部服务完成。</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二、供应商的资格要求</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1、满足《中华人民共和国政府采购法》第二十二条规定，即：</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1.1具有独立承担民事责任的能力；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1.2具有良好的商业信誉和健全的财务会计制度；</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1.3具有履行合同所必需的设备和专业技术能力；</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1.4有依法缴纳税收和社会保障资金的良好记录；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1.6法律、行政法规规定的其他条件。</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2、落实政府采购政策需满足的资格要求：根据《</w:t>
      </w:r>
      <w:bookmarkStart w:id="0" w:name="OLE_LINK1"/>
      <w:r>
        <w:rPr>
          <w:rFonts w:hint="eastAsia" w:ascii="宋体" w:hAnsi="宋体" w:cs="宋体"/>
          <w:color w:val="auto"/>
          <w:sz w:val="24"/>
        </w:rPr>
        <w:t xml:space="preserve">关于印发〈苏州市政府采购促进中小企业发展实施意见〉的通知</w:t>
      </w:r>
      <w:bookmarkEnd w:id="0"/>
      <w:r>
        <w:rPr>
          <w:rFonts w:hint="eastAsia" w:ascii="宋体" w:hAnsi="宋体" w:cs="宋体"/>
          <w:color w:val="auto"/>
          <w:sz w:val="24"/>
        </w:rPr>
        <w:t xml:space="preserve">》的相关规定，本项目专门面向中小企业，所属行业为租赁和商务服务业，承接服务的供应商应为中小微企业、监狱企业或残疾人福利性单位。</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3、本项目的特定资格要求：</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3.1</w:t>
      </w:r>
      <w:r>
        <w:rPr>
          <w:rFonts w:hint="eastAsia" w:ascii="宋体" w:hAnsi="宋体" w:cs="宋体"/>
          <w:color w:val="auto"/>
          <w:sz w:val="24"/>
        </w:rPr>
        <w:t xml:space="preserve">未被“信用中国”网站（www.creditchina.gov.cn）列入失信被执行人、重大税收违法案件当事人名单、政府采购严重失信行为记录名单</w:t>
      </w:r>
      <w:r>
        <w:rPr>
          <w:rFonts w:ascii="宋体" w:hAnsi="宋体" w:cs="宋体"/>
          <w:color w:val="auto"/>
          <w:sz w:val="24"/>
          <w:szCs w:val="24"/>
        </w:rPr>
        <w:t xml:space="preserve">。</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3.2</w:t>
      </w:r>
      <w:r>
        <w:rPr>
          <w:rFonts w:hint="eastAsia" w:ascii="宋体" w:hAnsi="宋体" w:cs="宋体"/>
          <w:color w:val="auto"/>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rPr>
      </w:pPr>
      <w:r>
        <w:rPr>
          <w:rFonts w:hint="eastAsia" w:ascii="宋体" w:hAnsi="宋体" w:cs="宋体"/>
          <w:color w:val="auto"/>
          <w:sz w:val="24"/>
          <w:szCs w:val="24"/>
        </w:rPr>
        <w:t xml:space="preserve">4、联合体及转包、分包：本项目不接受联合体，不得转包、分包本项目</w:t>
      </w:r>
      <w:r>
        <w:rPr>
          <w:rFonts w:hint="eastAsia" w:ascii="宋体" w:hAnsi="宋体" w:cs="宋体"/>
          <w:color w:val="auto"/>
          <w:sz w:val="24"/>
        </w:rPr>
        <w:t xml:space="preserve">。</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三</w:t>
      </w:r>
      <w:r>
        <w:rPr>
          <w:rFonts w:ascii="宋体" w:hAnsi="宋体"/>
          <w:color w:val="auto"/>
          <w:sz w:val="24"/>
          <w:szCs w:val="24"/>
        </w:rPr>
        <w:t xml:space="preserve">、</w:t>
      </w:r>
      <w:r>
        <w:rPr>
          <w:rFonts w:hint="eastAsia" w:ascii="宋体" w:hAnsi="宋体"/>
          <w:color w:val="auto"/>
          <w:sz w:val="24"/>
        </w:rPr>
        <w:t xml:space="preserve">获取采购文件</w:t>
      </w:r>
      <w:r>
        <w:rPr>
          <w:rFonts w:ascii="宋体" w:hAnsi="宋体"/>
          <w:color w:val="auto"/>
          <w:sz w:val="24"/>
          <w:szCs w:val="24"/>
        </w:rPr>
        <w:t xml:space="preserve">：</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1、时间：自磋商文件公告发布之日起5个工作日</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2、地点：</w:t>
      </w:r>
      <w:r>
        <w:rPr>
          <w:rFonts w:hint="eastAsia" w:ascii="宋体" w:hAnsi="宋体" w:cs="宋体"/>
          <w:color w:val="auto"/>
          <w:sz w:val="24"/>
          <w:szCs w:val="24"/>
        </w:rPr>
        <w:t xml:space="preserve">“苏采云”系统（网址：http://jszfcg.jsczt.cn/）</w:t>
      </w:r>
      <w:r>
        <w:rPr>
          <w:rFonts w:hint="eastAsia" w:ascii="宋体" w:hAnsi="宋体"/>
          <w:color w:val="auto"/>
          <w:sz w:val="24"/>
        </w:rPr>
        <w:t xml:space="preserve">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3、方式：“苏采云”系统自行下载采购文件</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4、售价：免费 </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四</w:t>
      </w:r>
      <w:r>
        <w:rPr>
          <w:rFonts w:ascii="宋体" w:hAnsi="宋体"/>
          <w:color w:val="auto"/>
          <w:sz w:val="24"/>
          <w:szCs w:val="24"/>
        </w:rPr>
        <w:t xml:space="preserve">、</w:t>
      </w:r>
      <w:r>
        <w:rPr>
          <w:rFonts w:hint="eastAsia" w:ascii="宋体" w:hAnsi="宋体" w:cs="宋体"/>
          <w:color w:val="auto"/>
          <w:sz w:val="24"/>
          <w:szCs w:val="24"/>
        </w:rPr>
        <w:t xml:space="preserve">响应文件提交：</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1、截止时间：</w:t>
      </w:r>
      <w:r>
        <w:rPr>
          <w:rFonts w:hint="eastAsia" w:ascii="宋体" w:hAnsi="宋体"/>
          <w:color w:val="auto"/>
          <w:sz w:val="24"/>
        </w:rPr>
        <w:t xml:space="preserve">2026-04-</w:t>
      </w:r>
      <w:r>
        <w:rPr>
          <w:rFonts w:hint="eastAsia" w:ascii="宋体" w:hAnsi="宋体"/>
          <w:color w:val="auto"/>
          <w:sz w:val="24"/>
          <w:lang w:val="en-US" w:eastAsia="zh-CN"/>
        </w:rPr>
        <w:t xml:space="preserve">28</w:t>
      </w:r>
      <w:r>
        <w:rPr>
          <w:rFonts w:hint="eastAsia" w:ascii="宋体" w:hAnsi="宋体"/>
          <w:color w:val="auto"/>
          <w:sz w:val="24"/>
        </w:rPr>
        <w:t xml:space="preserve"> 1</w:t>
      </w:r>
      <w:r>
        <w:rPr>
          <w:rFonts w:hint="eastAsia" w:ascii="宋体" w:hAnsi="宋体"/>
          <w:color w:val="auto"/>
          <w:sz w:val="24"/>
          <w:lang w:val="en-US" w:eastAsia="zh-CN"/>
        </w:rPr>
        <w:t xml:space="preserve">4</w:t>
      </w:r>
      <w:r>
        <w:rPr>
          <w:rFonts w:hint="eastAsia" w:ascii="宋体" w:hAnsi="宋体"/>
          <w:color w:val="auto"/>
          <w:sz w:val="24"/>
        </w:rPr>
        <w:t xml:space="preserve">:</w:t>
      </w:r>
      <w:r>
        <w:rPr>
          <w:rFonts w:hint="eastAsia" w:ascii="宋体" w:hAnsi="宋体"/>
          <w:color w:val="auto"/>
          <w:sz w:val="24"/>
          <w:lang w:val="en-US" w:eastAsia="zh-CN"/>
        </w:rPr>
        <w:t xml:space="preserve">0</w:t>
      </w:r>
      <w:r>
        <w:rPr>
          <w:rFonts w:hint="eastAsia" w:ascii="宋体" w:hAnsi="宋体"/>
          <w:color w:val="auto"/>
          <w:sz w:val="24"/>
        </w:rPr>
        <w:t xml:space="preserve">0</w:t>
      </w:r>
      <w:r>
        <w:rPr>
          <w:rFonts w:hint="eastAsia" w:ascii="宋体" w:hAnsi="宋体" w:cs="宋体"/>
          <w:color w:val="auto"/>
          <w:sz w:val="24"/>
          <w:szCs w:val="24"/>
        </w:rPr>
        <w:t xml:space="preserve">（北京时间）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w:t>
      </w:r>
      <w:r>
        <w:rPr>
          <w:rFonts w:hint="eastAsia" w:ascii="宋体" w:hAnsi="宋体"/>
          <w:color w:val="auto"/>
          <w:sz w:val="24"/>
        </w:rPr>
        <w:t xml:space="preserve">2026-04-</w:t>
      </w:r>
      <w:r>
        <w:rPr>
          <w:rFonts w:hint="eastAsia" w:ascii="宋体" w:hAnsi="宋体"/>
          <w:color w:val="auto"/>
          <w:sz w:val="24"/>
          <w:lang w:val="en-US" w:eastAsia="zh-CN"/>
        </w:rPr>
        <w:t xml:space="preserve">28</w:t>
      </w:r>
      <w:r>
        <w:rPr>
          <w:rFonts w:hint="eastAsia" w:ascii="宋体" w:hAnsi="宋体"/>
          <w:color w:val="auto"/>
          <w:sz w:val="24"/>
        </w:rPr>
        <w:t xml:space="preserve"> 1</w:t>
      </w:r>
      <w:r>
        <w:rPr>
          <w:rFonts w:hint="eastAsia" w:ascii="宋体" w:hAnsi="宋体"/>
          <w:color w:val="auto"/>
          <w:sz w:val="24"/>
          <w:lang w:val="en-US" w:eastAsia="zh-CN"/>
        </w:rPr>
        <w:t xml:space="preserve">4</w:t>
      </w:r>
      <w:r>
        <w:rPr>
          <w:rFonts w:hint="eastAsia" w:ascii="宋体" w:hAnsi="宋体"/>
          <w:color w:val="auto"/>
          <w:sz w:val="24"/>
        </w:rPr>
        <w:t xml:space="preserve">:</w:t>
      </w:r>
      <w:r>
        <w:rPr>
          <w:rFonts w:hint="eastAsia" w:ascii="宋体" w:hAnsi="宋体"/>
          <w:color w:val="auto"/>
          <w:sz w:val="24"/>
          <w:lang w:val="en-US" w:eastAsia="zh-CN"/>
        </w:rPr>
        <w:t xml:space="preserve">0</w:t>
      </w:r>
      <w:r>
        <w:rPr>
          <w:rFonts w:hint="eastAsia" w:ascii="宋体" w:hAnsi="宋体"/>
          <w:color w:val="auto"/>
          <w:sz w:val="24"/>
        </w:rPr>
        <w:t xml:space="preserve">0（北京时间）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 </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六、公告期限：</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自本公告发布之日起3个工作日</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七、其他补充事宜：</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1、本次采购的有关信息将在苏州市政府采购网、江苏政府采购网、中国政府采购网发布；有关该采购项目的澄清、修正及成交等信息亦在以上网站发布，敬请留意。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rPr>
        <w:t xml:space="preserve">2、政府采购监督</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66681110</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b/>
          <w:color w:val="auto"/>
          <w:sz w:val="24"/>
        </w:rPr>
      </w:pPr>
      <w:r>
        <w:rPr>
          <w:rFonts w:hint="eastAsia" w:ascii="宋体" w:hAnsi="宋体" w:cs="宋体"/>
          <w:color w:val="auto"/>
          <w:sz w:val="24"/>
        </w:rPr>
        <w:t xml:space="preserve">3、</w:t>
      </w:r>
      <w:r>
        <w:rPr>
          <w:rFonts w:hint="eastAsia" w:ascii="宋体" w:hAnsi="宋体"/>
          <w:color w:val="auto"/>
          <w:sz w:val="24"/>
          <w:szCs w:val="24"/>
        </w:rPr>
        <w:t xml:space="preserve">CA证书及电子签章办理：</w:t>
      </w:r>
      <w:r>
        <w:rPr>
          <w:rFonts w:hint="eastAsia" w:ascii="宋体" w:hAnsi="宋体" w:cs="宋体"/>
          <w:color w:val="auto"/>
          <w:sz w:val="24"/>
          <w:szCs w:val="24"/>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4、登录</w:t>
      </w:r>
      <w:r>
        <w:rPr>
          <w:rFonts w:ascii="宋体" w:hAnsi="宋体"/>
          <w:color w:val="auto"/>
          <w:sz w:val="24"/>
          <w:szCs w:val="24"/>
        </w:rPr>
        <w:t xml:space="preserve">报名</w:t>
      </w:r>
      <w:r>
        <w:rPr>
          <w:rFonts w:hint="eastAsia" w:ascii="宋体" w:hAnsi="宋体"/>
          <w:color w:val="auto"/>
          <w:sz w:val="24"/>
          <w:szCs w:val="24"/>
        </w:rPr>
        <w:t xml:space="preserve">：</w:t>
      </w:r>
      <w:r>
        <w:rPr>
          <w:rFonts w:hint="eastAsia" w:ascii="宋体" w:hAnsi="宋体" w:cs="宋体"/>
          <w:color w:val="auto"/>
          <w:sz w:val="24"/>
          <w:szCs w:val="24"/>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5、电子响应文件制作与提交：</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6、线上开标注意事项：</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6.1线上参加开标（开启）会方式：本项目采用不见面磋商形式，供应商可通过</w:t>
      </w:r>
      <w:r>
        <w:rPr>
          <w:rFonts w:ascii="宋体" w:hAnsi="宋体"/>
          <w:color w:val="auto"/>
          <w:sz w:val="24"/>
          <w:szCs w:val="24"/>
        </w:rPr>
        <w:t xml:space="preserve">“苏采云”系统在线参与开标（开启）会，具体方式如下：</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6.2</w:t>
      </w:r>
      <w:r>
        <w:rPr>
          <w:rFonts w:ascii="宋体" w:hAnsi="宋体"/>
          <w:color w:val="auto"/>
          <w:sz w:val="24"/>
          <w:szCs w:val="24"/>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6.3</w:t>
      </w:r>
      <w:r>
        <w:rPr>
          <w:rFonts w:ascii="宋体" w:hAnsi="宋体"/>
          <w:color w:val="auto"/>
          <w:sz w:val="24"/>
          <w:szCs w:val="24"/>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6.4</w:t>
      </w:r>
      <w:r>
        <w:rPr>
          <w:rFonts w:ascii="宋体" w:hAnsi="宋体"/>
          <w:color w:val="auto"/>
          <w:sz w:val="24"/>
          <w:szCs w:val="24"/>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7、供应商在报名、下载、制作采购文件过程中如有软件操作方面疑问，请拨打：</w:t>
      </w:r>
      <w:r/>
    </w:p>
    <w:p>
      <w:pPr>
        <w:ind w:firstLine="422"/>
        <w:spacing w:line="360" w:lineRule="auto"/>
        <w:widowControl/>
        <w:rPr>
          <w:rFonts w:hint="eastAsia" w:ascii="宋体" w:hAnsi="宋体" w:cs="宋体"/>
          <w:color w:val="auto"/>
          <w:sz w:val="24"/>
        </w:rPr>
      </w:pPr>
      <w:r>
        <w:rPr>
          <w:rFonts w:hint="eastAsia" w:ascii="宋体" w:hAnsi="宋体" w:cs="宋体"/>
          <w:color w:val="auto"/>
          <w:sz w:val="24"/>
        </w:rPr>
        <w:t xml:space="preserve">7.1注册咨询：13914088964；</w:t>
      </w:r>
      <w:r/>
    </w:p>
    <w:p>
      <w:pPr>
        <w:ind w:firstLine="422"/>
        <w:spacing w:line="360" w:lineRule="auto"/>
        <w:widowControl/>
        <w:rPr>
          <w:rFonts w:hint="eastAsia" w:ascii="宋体" w:hAnsi="宋体" w:cs="宋体"/>
          <w:color w:val="auto"/>
          <w:sz w:val="24"/>
        </w:rPr>
      </w:pPr>
      <w:r>
        <w:rPr>
          <w:rFonts w:hint="eastAsia" w:ascii="宋体" w:hAnsi="宋体" w:cs="宋体"/>
          <w:color w:val="auto"/>
          <w:sz w:val="24"/>
        </w:rPr>
        <w:t xml:space="preserve">7.2 CA技术咨询电话：400-608-6099；</w:t>
      </w:r>
      <w:r/>
    </w:p>
    <w:p>
      <w:pPr>
        <w:ind w:firstLine="422"/>
        <w:spacing w:line="360" w:lineRule="auto"/>
        <w:widowControl/>
        <w:rPr>
          <w:rFonts w:hint="eastAsia" w:ascii="宋体" w:hAnsi="宋体" w:cs="宋体"/>
          <w:color w:val="auto"/>
          <w:sz w:val="24"/>
        </w:rPr>
      </w:pPr>
      <w:r>
        <w:rPr>
          <w:rFonts w:hint="eastAsia" w:ascii="宋体" w:hAnsi="宋体" w:cs="宋体"/>
          <w:color w:val="auto"/>
          <w:sz w:val="24"/>
        </w:rPr>
        <w:t xml:space="preserve">7.3签章使用问题：025-83633811、025-83633812、15380932027；</w:t>
      </w:r>
      <w:r/>
    </w:p>
    <w:p>
      <w:pPr>
        <w:ind w:firstLine="422"/>
        <w:spacing w:line="360" w:lineRule="auto"/>
        <w:widowControl/>
        <w:rPr>
          <w:rFonts w:hint="eastAsia" w:ascii="宋体" w:hAnsi="宋体" w:cs="宋体"/>
          <w:color w:val="auto"/>
          <w:sz w:val="24"/>
        </w:rPr>
      </w:pPr>
      <w:r>
        <w:rPr>
          <w:rFonts w:hint="eastAsia" w:ascii="宋体" w:hAnsi="宋体" w:cs="宋体"/>
          <w:color w:val="auto"/>
          <w:sz w:val="24"/>
        </w:rPr>
        <w:t xml:space="preserve">7.4系统使用指导与咨询：13914088964、0512-69820854；</w:t>
      </w:r>
      <w:r/>
    </w:p>
    <w:p>
      <w:pPr>
        <w:ind w:firstLine="422"/>
        <w:spacing w:line="360" w:lineRule="auto"/>
        <w:widowControl/>
        <w:rPr>
          <w:rFonts w:hint="eastAsia" w:ascii="宋体" w:hAnsi="宋体" w:cs="宋体"/>
          <w:color w:val="auto"/>
          <w:sz w:val="24"/>
          <w:lang w:val="zh-CN"/>
        </w:rPr>
      </w:pPr>
      <w:r>
        <w:rPr>
          <w:rFonts w:hint="eastAsia" w:ascii="宋体" w:hAnsi="宋体" w:cs="宋体"/>
          <w:color w:val="auto"/>
          <w:sz w:val="24"/>
        </w:rPr>
        <w:t xml:space="preserve">7.5智能客服：登录苏采云系统后，联系系统右下方智能客服图标进行咨询。</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八、凡对本次采购提出询问，请按以下要求及方式联系：</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1、采购人信息</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名称：</w:t>
      </w:r>
      <w:r>
        <w:rPr>
          <w:rFonts w:hint="eastAsia" w:ascii="宋体" w:hAnsi="宋体"/>
          <w:color w:val="auto"/>
          <w:sz w:val="24"/>
        </w:rPr>
        <w:t xml:space="preserve">苏州工业园区经济发展委员会</w:t>
      </w:r>
      <w:r/>
    </w:p>
    <w:p>
      <w:pPr>
        <w:ind w:firstLine="480"/>
        <w:jc w:val="left"/>
        <w:spacing w:line="360" w:lineRule="auto"/>
        <w:rPr>
          <w:rFonts w:hint="eastAsia" w:ascii="宋体" w:hAnsi="宋体" w:cs="宋体"/>
          <w:color w:val="auto"/>
          <w:sz w:val="24"/>
          <w:shd w:val="clear" w:color="auto" w:fill="ffffff"/>
        </w:rPr>
      </w:pPr>
      <w:r>
        <w:rPr>
          <w:rFonts w:hint="eastAsia" w:ascii="宋体" w:hAnsi="宋体"/>
          <w:color w:val="auto"/>
          <w:sz w:val="24"/>
        </w:rPr>
        <w:t xml:space="preserve">地址：</w:t>
      </w:r>
      <w:r>
        <w:rPr>
          <w:rFonts w:hint="eastAsia" w:ascii="宋体" w:hAnsi="宋体"/>
          <w:color w:val="auto"/>
          <w:sz w:val="24"/>
          <w:shd w:val="clear" w:color="auto" w:fill="ffffff"/>
        </w:rPr>
        <w:t xml:space="preserve">苏州工业园区现代大道999号10楼</w:t>
      </w:r>
      <w:r/>
    </w:p>
    <w:p>
      <w:pPr>
        <w:ind w:firstLine="480"/>
        <w:jc w:val="left"/>
        <w:spacing w:line="360" w:lineRule="auto"/>
        <w:rPr>
          <w:rFonts w:hint="eastAsia" w:ascii="宋体" w:hAnsi="宋体"/>
          <w:color w:val="auto"/>
          <w:sz w:val="24"/>
          <w:shd w:val="clear" w:color="auto" w:fill="ffffff"/>
        </w:rPr>
      </w:pPr>
      <w:r>
        <w:rPr>
          <w:rFonts w:hint="eastAsia" w:ascii="宋体" w:hAnsi="宋体" w:cs="宋体"/>
          <w:color w:val="auto"/>
          <w:sz w:val="24"/>
        </w:rPr>
        <w:t xml:space="preserve">联系方式：姚鹏程</w:t>
      </w:r>
      <w:r>
        <w:rPr>
          <w:rFonts w:hint="eastAsia" w:ascii="宋体" w:hAnsi="宋体"/>
          <w:color w:val="auto"/>
          <w:sz w:val="24"/>
          <w:shd w:val="clear" w:color="auto" w:fill="ffffff"/>
        </w:rPr>
        <w:t xml:space="preserve">/</w:t>
      </w:r>
      <w:r>
        <w:rPr>
          <w:rFonts w:ascii="宋体" w:hAnsi="宋体"/>
          <w:color w:val="auto"/>
          <w:sz w:val="24"/>
          <w:shd w:val="clear" w:color="auto" w:fill="ffffff"/>
        </w:rPr>
        <w:t xml:space="preserve">05</w:t>
      </w:r>
      <w:r>
        <w:rPr>
          <w:rFonts w:hint="eastAsia" w:ascii="宋体" w:hAnsi="宋体"/>
          <w:color w:val="auto"/>
          <w:sz w:val="24"/>
          <w:shd w:val="clear" w:color="auto" w:fill="ffffff"/>
        </w:rPr>
        <w:t xml:space="preserve">12-66681021</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2、采购代理机构信息</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名称：苏州时代招投标有限公司</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地址：苏州虎丘区滨河路1</w:t>
      </w:r>
      <w:r>
        <w:rPr>
          <w:rFonts w:ascii="宋体" w:hAnsi="宋体" w:cs="宋体"/>
          <w:color w:val="auto"/>
          <w:sz w:val="24"/>
        </w:rPr>
        <w:t xml:space="preserve">388</w:t>
      </w:r>
      <w:r>
        <w:rPr>
          <w:rFonts w:hint="eastAsia" w:ascii="宋体" w:hAnsi="宋体" w:cs="宋体"/>
          <w:color w:val="auto"/>
          <w:sz w:val="24"/>
        </w:rPr>
        <w:t xml:space="preserve">号3</w:t>
      </w:r>
      <w:r>
        <w:rPr>
          <w:rFonts w:ascii="宋体" w:hAnsi="宋体" w:cs="宋体"/>
          <w:color w:val="auto"/>
          <w:sz w:val="24"/>
        </w:rPr>
        <w:t xml:space="preserve">B501</w:t>
      </w:r>
      <w:r>
        <w:rPr>
          <w:rFonts w:hint="eastAsia" w:ascii="宋体" w:hAnsi="宋体" w:cs="宋体"/>
          <w:color w:val="auto"/>
          <w:sz w:val="24"/>
        </w:rPr>
        <w:t xml:space="preserve">室</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联系方式：叶素萍/0512-65201419</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3、项目联系方式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项目联系人：叶素萍、徐蕾、陈婷、汪泽华</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电话：0512-65201419</w:t>
      </w:r>
      <w:r/>
    </w:p>
    <w:p>
      <w:pPr>
        <w:rPr>
          <w:color w:val="auto"/>
        </w:rPr>
      </w:pPr>
      <w:r>
        <w:rPr>
          <w:color w:val="auto"/>
        </w:rPr>
      </w:r>
      <w:r/>
    </w:p>
    <w:p>
      <w:pPr>
        <w:jc w:val="center"/>
        <w:spacing w:line="360" w:lineRule="auto"/>
        <w:rPr>
          <w:rFonts w:ascii="黑体" w:eastAsia="黑体"/>
          <w:b/>
          <w:color w:val="auto"/>
          <w:sz w:val="32"/>
          <w:szCs w:val="32"/>
        </w:rPr>
      </w:pPr>
      <w:r>
        <w:rPr>
          <w:color w:val="auto"/>
        </w:rPr>
        <w:br w:type="page" w:clear="all"/>
      </w:r>
      <w:r>
        <w:rPr>
          <w:rFonts w:hint="eastAsia" w:ascii="黑体" w:eastAsia="黑体"/>
          <w:b/>
          <w:color w:val="auto"/>
          <w:sz w:val="32"/>
          <w:szCs w:val="32"/>
        </w:rPr>
        <w:t xml:space="preserve">二、供应商须知</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1.总则</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1.1采购方式及定义</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本次采购采用竞争性磋商方式（以下简称磋商），本竞争性磋商文件仅适用于竞争性磋商公告中所述项目。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采购人指本项目的需求方苏州工业园区经济发展委员会。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采购代理机构指负责组织本次竞争性磋商的苏州时代招投标有限公司。</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1.2合格</w:t>
      </w:r>
      <w:r>
        <w:rPr>
          <w:rFonts w:hint="eastAsia" w:ascii="宋体" w:hAnsi="宋体"/>
          <w:color w:val="auto"/>
          <w:sz w:val="24"/>
          <w:highlight w:val="none"/>
        </w:rPr>
        <w:t xml:space="preserve">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1045"/>
        <w:keepLines w:val="0"/>
        <w:keepNext w:val="0"/>
        <w:pageBreakBefore w:val="0"/>
        <w:spacing w:line="360" w:lineRule="auto"/>
        <w:rPr>
          <w:rStyle w:val="1046"/>
          <w:color w:val="auto"/>
          <w:highlight w:val="none"/>
        </w:rPr>
      </w:pPr>
      <w:r/>
      <w:bookmarkStart w:id="1" w:name="_Hlt26954842"/>
      <w:r/>
      <w:bookmarkEnd w:id="1"/>
      <w:r/>
      <w:bookmarkStart w:id="2" w:name="_Hlt26954848"/>
      <w:r/>
      <w:bookmarkEnd w:id="2"/>
      <w:r/>
      <w:bookmarkStart w:id="3" w:name="_Hlt26954846"/>
      <w:r/>
      <w:bookmarkEnd w:id="3"/>
      <w:r/>
      <w:bookmarkStart w:id="4" w:name="_Hlt16619475"/>
      <w:r/>
      <w:bookmarkEnd w:id="4"/>
      <w:r/>
      <w:bookmarkStart w:id="5" w:name="_Hlt26954731"/>
      <w:r/>
      <w:bookmarkEnd w:id="5"/>
      <w:r/>
      <w:bookmarkStart w:id="6" w:name="_Hlt26954844"/>
      <w:r/>
      <w:bookmarkEnd w:id="6"/>
      <w:r/>
      <w:bookmarkStart w:id="7" w:name="_Hlt26954739"/>
      <w:r/>
      <w:bookmarkEnd w:id="7"/>
      <w:r/>
      <w:bookmarkStart w:id="8" w:name="_Hlt26954852"/>
      <w:r/>
      <w:bookmarkEnd w:id="8"/>
      <w:r/>
      <w:bookmarkStart w:id="9" w:name="_Hlt26670403"/>
      <w:r/>
      <w:bookmarkEnd w:id="9"/>
      <w:r/>
      <w:bookmarkStart w:id="10" w:name="_Hlt26670482"/>
      <w:r/>
      <w:bookmarkEnd w:id="10"/>
      <w:r/>
      <w:bookmarkStart w:id="11" w:name="_Hlt26668983"/>
      <w:r/>
      <w:bookmarkEnd w:id="11"/>
      <w:r/>
      <w:bookmarkStart w:id="12" w:name="_Hlt26670425"/>
      <w:r/>
      <w:bookmarkEnd w:id="12"/>
      <w:r/>
      <w:bookmarkStart w:id="13" w:name="_Hlt26670486"/>
      <w:r/>
      <w:bookmarkEnd w:id="13"/>
      <w:r>
        <w:rPr>
          <w:rFonts w:hint="eastAsia" w:ascii="宋体" w:hAnsi="宋体" w:cs="宋体"/>
          <w:color w:val="auto"/>
          <w:sz w:val="24"/>
          <w:szCs w:val="24"/>
          <w:highlight w:val="none"/>
          <w:lang w:val="en-US" w:eastAsia="zh-CN"/>
        </w:rPr>
        <w:t xml:space="preserve">1.3</w:t>
      </w:r>
      <w:r>
        <w:rPr>
          <w:rStyle w:val="1046"/>
          <w:rFonts w:hint="eastAsia"/>
          <w:color w:val="auto"/>
          <w:highlight w:val="none"/>
        </w:rPr>
        <w:t xml:space="preserve">联合</w:t>
      </w:r>
      <w:r>
        <w:rPr>
          <w:rStyle w:val="1046"/>
          <w:rFonts w:hint="eastAsia" w:eastAsia="宋体"/>
          <w:color w:val="auto"/>
          <w:highlight w:val="none"/>
          <w:lang w:val="en-US" w:eastAsia="zh-CN"/>
        </w:rPr>
        <w:t xml:space="preserve">响应</w:t>
      </w:r>
      <w:r>
        <w:rPr>
          <w:rStyle w:val="1046"/>
          <w:rFonts w:hint="eastAsia"/>
          <w:color w:val="auto"/>
          <w:highlight w:val="none"/>
        </w:rPr>
        <w:t xml:space="preserve">及转包、分包</w:t>
      </w:r>
      <w:r/>
    </w:p>
    <w:p>
      <w:pPr>
        <w:pStyle w:val="1045"/>
        <w:keepLines w:val="0"/>
        <w:keepNext w:val="0"/>
        <w:pageBreakBefore w:val="0"/>
        <w:spacing w:line="360" w:lineRule="auto"/>
        <w:rPr>
          <w:rStyle w:val="1046"/>
          <w:color w:val="auto"/>
          <w:highlight w:val="none"/>
        </w:rPr>
      </w:pPr>
      <w:r>
        <w:rPr>
          <w:rStyle w:val="1046"/>
          <w:rFonts w:hint="eastAsia" w:eastAsia="宋体"/>
          <w:color w:val="auto"/>
          <w:highlight w:val="none"/>
          <w:lang w:val="en-US" w:eastAsia="zh-CN"/>
        </w:rPr>
        <w:t xml:space="preserve">1.3</w:t>
      </w:r>
      <w:r>
        <w:rPr>
          <w:rStyle w:val="1046"/>
          <w:rFonts w:hint="eastAsia"/>
          <w:color w:val="auto"/>
          <w:highlight w:val="none"/>
        </w:rPr>
        <w:t xml:space="preserve">.1本项目不接受联合体</w:t>
      </w:r>
      <w:r>
        <w:rPr>
          <w:rStyle w:val="1046"/>
          <w:rFonts w:hint="eastAsia" w:eastAsia="宋体"/>
          <w:color w:val="auto"/>
          <w:highlight w:val="none"/>
          <w:lang w:val="en-US" w:eastAsia="zh-CN"/>
        </w:rPr>
        <w:t xml:space="preserve">响应</w:t>
      </w:r>
      <w:r>
        <w:rPr>
          <w:rStyle w:val="1046"/>
          <w:rFonts w:hint="eastAsia"/>
          <w:color w:val="auto"/>
          <w:highlight w:val="none"/>
        </w:rPr>
        <w:t xml:space="preserve">。</w:t>
      </w:r>
      <w:r/>
    </w:p>
    <w:p>
      <w:pPr>
        <w:pStyle w:val="1045"/>
        <w:keepLines w:val="0"/>
        <w:keepNext w:val="0"/>
        <w:pageBreakBefore w:val="0"/>
        <w:spacing w:line="360" w:lineRule="auto"/>
        <w:rPr>
          <w:rFonts w:hint="eastAsia" w:ascii="宋体" w:hAnsi="宋体" w:cs="宋体"/>
          <w:bCs/>
          <w:color w:val="auto"/>
          <w:sz w:val="24"/>
          <w:szCs w:val="24"/>
          <w:highlight w:val="none"/>
        </w:rPr>
      </w:pPr>
      <w:r>
        <w:rPr>
          <w:rStyle w:val="1046"/>
          <w:rFonts w:hint="eastAsia" w:eastAsia="宋体"/>
          <w:color w:val="auto"/>
          <w:highlight w:val="none"/>
          <w:lang w:val="en-US" w:eastAsia="zh-CN"/>
        </w:rPr>
        <w:t xml:space="preserve">1.3.</w:t>
      </w:r>
      <w:r>
        <w:rPr>
          <w:rStyle w:val="1046"/>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1045"/>
        <w:keepLines w:val="0"/>
        <w:keepNext w:val="0"/>
        <w:pageBreakBefore w:val="0"/>
        <w:spacing w:line="360" w:lineRule="auto"/>
        <w:rPr>
          <w:rStyle w:val="1046"/>
          <w:rFonts w:hint="eastAsia" w:eastAsia="宋体"/>
          <w:color w:val="auto"/>
          <w:highlight w:val="none"/>
          <w:lang w:val="en-US" w:eastAsia="zh-CN"/>
        </w:rPr>
      </w:pPr>
      <w:r>
        <w:rPr>
          <w:rStyle w:val="1046"/>
          <w:rFonts w:hint="eastAsia" w:eastAsia="宋体"/>
          <w:color w:val="auto"/>
          <w:highlight w:val="none"/>
          <w:lang w:val="en-US" w:eastAsia="zh-CN"/>
        </w:rPr>
        <w:t xml:space="preserve">1.4供应商</w:t>
      </w:r>
      <w:r>
        <w:rPr>
          <w:rStyle w:val="1046"/>
          <w:rFonts w:hint="eastAsia" w:eastAsia="宋体"/>
          <w:color w:val="auto"/>
          <w:highlight w:val="none"/>
          <w:lang w:val="zh-TW" w:eastAsia="zh-TW"/>
        </w:rPr>
        <w:t xml:space="preserve">必须通过“</w:t>
      </w:r>
      <w:r>
        <w:rPr>
          <w:rStyle w:val="1046"/>
          <w:rFonts w:hint="eastAsia" w:eastAsia="宋体"/>
          <w:color w:val="auto"/>
          <w:highlight w:val="none"/>
          <w:lang w:val="en-US" w:eastAsia="zh-CN"/>
        </w:rPr>
        <w:t xml:space="preserve">苏采云系统</w:t>
      </w:r>
      <w:r>
        <w:rPr>
          <w:rStyle w:val="1046"/>
          <w:rFonts w:hint="eastAsia" w:eastAsia="宋体"/>
          <w:color w:val="auto"/>
          <w:highlight w:val="none"/>
          <w:lang w:val="zh-TW" w:eastAsia="zh-TW"/>
        </w:rPr>
        <w:t xml:space="preserve">”</w:t>
      </w:r>
      <w:r>
        <w:rPr>
          <w:rStyle w:val="1046"/>
          <w:rFonts w:hint="eastAsia" w:eastAsia="宋体"/>
          <w:color w:val="auto"/>
          <w:highlight w:val="none"/>
          <w:lang w:val="en-US" w:eastAsia="zh-CN"/>
        </w:rPr>
        <w:t xml:space="preserve">（网址：http://jszfcg.jsczt.cn）</w:t>
      </w:r>
      <w:r>
        <w:rPr>
          <w:rStyle w:val="1046"/>
          <w:rFonts w:hint="eastAsia" w:eastAsia="宋体"/>
          <w:color w:val="auto"/>
          <w:highlight w:val="none"/>
          <w:lang w:val="zh-TW" w:eastAsia="zh-TW"/>
        </w:rPr>
        <w:t xml:space="preserve">进行网上报名</w:t>
      </w:r>
      <w:r>
        <w:rPr>
          <w:rStyle w:val="1046"/>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1037"/>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1037"/>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84"/>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84"/>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784"/>
        <w:numPr>
          <w:ilvl w:val="0"/>
          <w:numId w:val="0"/>
        </w:numPr>
        <w:ind w:left="0"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5、勘察现场（若有）：</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Theme="minorEastAsia" w:hAnsiTheme="minorEastAsia" w:eastAsiaTheme="minorEastAsia" w:cstheme="minorEastAsia"/>
          <w:color w:val="auto"/>
          <w:sz w:val="24"/>
          <w:szCs w:val="24"/>
          <w:lang w:val="en-US" w:eastAsia="zh-CN"/>
        </w:rPr>
        <w:br/>
      </w:r>
      <w:r>
        <w:rPr>
          <w:rFonts w:hint="eastAsia" w:asciiTheme="minorEastAsia" w:hAnsiTheme="minorEastAsia" w:eastAsiaTheme="minorEastAsia" w:cstheme="minorEastAsia"/>
          <w:color w:val="auto"/>
          <w:sz w:val="24"/>
          <w:szCs w:val="24"/>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shd w:val="clear" w:color="auto" w:fill="ffffff"/>
        </w:rPr>
        <w:t xml:space="preserve">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1047"/>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1047"/>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848"/>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14"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.1.1响应报价低于全部通过符合性审查供应商响应报价平均值50%的，即响应报价&lt;全部通过符合性审查供应商响应报价平均值×50%；</w:t>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.1.2响应报价低于通过符合性审查的次低报价供应商响应报价50%的，即响应报价&lt;通过符合性审查的次低报价供应商响应报价×50%；</w:t>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15" w:name="OLE_LINK15"/>
      <w:r/>
      <w:bookmarkStart w:id="16" w:name="OLE_LINK14"/>
      <w:r/>
      <w:bookmarkStart w:id="17" w:name="OLE_LINK2"/>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bookmarkEnd w:id="15"/>
      <w:r/>
      <w:bookmarkEnd w:id="16"/>
      <w:r/>
      <w:bookmarkEnd w:id="17"/>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Start w:id="18" w:name="OLE_LINK4"/>
      <w:r/>
      <w:bookmarkStart w:id="19" w:name="OLE_LINK3"/>
      <w:r/>
      <w:r/>
    </w:p>
    <w:p>
      <w:pPr>
        <w:pStyle w:val="848"/>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20" w:name="OLE_LINK10"/>
      <w:r/>
      <w:bookmarkStart w:id="21" w:name="OLE_LINK9"/>
      <w:r>
        <w:rPr>
          <w:rFonts w:hint="eastAsia" w:ascii="宋体" w:hAnsi="宋体"/>
          <w:bCs/>
          <w:color w:val="auto"/>
          <w:sz w:val="24"/>
          <w:highlight w:val="none"/>
          <w:lang w:val="en-US"/>
        </w:rPr>
        <w:t xml:space="preserve">，</w:t>
      </w:r>
      <w:bookmarkEnd w:id="20"/>
      <w:r/>
      <w:bookmarkEnd w:id="21"/>
      <w:r>
        <w:rPr>
          <w:rFonts w:hint="eastAsia" w:ascii="宋体" w:hAnsi="宋体"/>
          <w:bCs/>
          <w:color w:val="auto"/>
          <w:sz w:val="24"/>
          <w:highlight w:val="none"/>
          <w:lang w:val="en-US"/>
        </w:rPr>
        <w:t xml:space="preserve">对响应价格作出解释，由磋商小组结合同类产品在主要电商平台的价格、该行业当地</w:t>
      </w:r>
      <w:bookmarkStart w:id="22" w:name="OLE_LINK7"/>
      <w:r/>
      <w:bookmarkStart w:id="23" w:name="OLE_LINK8"/>
      <w:r>
        <w:rPr>
          <w:rFonts w:hint="eastAsia" w:ascii="宋体" w:hAnsi="宋体"/>
          <w:bCs/>
          <w:color w:val="auto"/>
          <w:sz w:val="24"/>
          <w:highlight w:val="none"/>
          <w:lang w:val="en-US"/>
        </w:rPr>
        <w:t xml:space="preserve">薪资</w:t>
      </w:r>
      <w:bookmarkEnd w:id="22"/>
      <w:r/>
      <w:bookmarkEnd w:id="23"/>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14"/>
      <w:r/>
      <w:bookmarkEnd w:id="18"/>
      <w:r/>
      <w:bookmarkEnd w:id="19"/>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13.履约保证金：</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13.1本项目不需提交履约保证金。</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13.2潜在响应单位如另有需要的，可参考下述相关政策内容：</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江苏省财政厅、国家金融监督管理总局江苏监管局、江苏省地方金融监督管理局《关于在全省政府采购领域推行电子履约保函（保险）的通知（苏财购【2023】150号）》规定，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具体操作方式详见：江苏政府采购网“资料下载”栏目（网址：www.ccgp-jiangsu.gov.cn/jiangsu/zlxz）下载“政府采购电子履约保函（保险）操作手册”。</w:t>
      </w:r>
      <w:bookmarkStart w:id="29" w:name="_GoBack"/>
      <w:r/>
      <w:bookmarkEnd w:id="29"/>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1"/>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将公司开票信息以word文档格式发送至邮箱：szsdzb@126.com。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rPr>
      </w:pPr>
      <w:r>
        <w:rPr>
          <w:color w:val="auto"/>
        </w:rPr>
      </w:r>
      <w:r/>
    </w:p>
    <w:p>
      <w:pPr>
        <w:jc w:val="center"/>
        <w:spacing w:line="360" w:lineRule="auto"/>
        <w:rPr>
          <w:rFonts w:eastAsia="黑体"/>
          <w:b/>
          <w:color w:val="auto"/>
          <w:sz w:val="32"/>
          <w:szCs w:val="32"/>
        </w:rPr>
      </w:pPr>
      <w:r>
        <w:rPr>
          <w:color w:val="auto"/>
        </w:rPr>
        <w:br w:type="page" w:clear="all"/>
      </w:r>
      <w:r>
        <w:rPr>
          <w:rFonts w:hint="eastAsia" w:eastAsia="黑体"/>
          <w:b/>
          <w:color w:val="auto"/>
          <w:sz w:val="32"/>
          <w:szCs w:val="32"/>
        </w:rPr>
        <w:t xml:space="preserve">三、采购需求</w:t>
      </w:r>
      <w:r/>
    </w:p>
    <w:p>
      <w:pPr>
        <w:ind w:firstLine="480"/>
        <w:spacing w:line="360" w:lineRule="auto"/>
        <w:rPr>
          <w:rFonts w:hint="eastAsia" w:ascii="宋体" w:hAnsi="宋体"/>
          <w:color w:val="auto"/>
          <w:sz w:val="24"/>
        </w:rPr>
      </w:pPr>
      <w:r>
        <w:rPr>
          <w:rFonts w:hint="eastAsia" w:ascii="宋体" w:hAnsi="宋体"/>
          <w:color w:val="auto"/>
          <w:sz w:val="24"/>
        </w:rPr>
        <w:t xml:space="preserve">受苏州工业园区经济发展委员会委托，苏州时代招投标有限公司对其</w:t>
      </w:r>
      <w:r>
        <w:rPr>
          <w:rFonts w:hint="eastAsia" w:ascii="宋体" w:hAnsi="宋体"/>
          <w:color w:val="auto"/>
          <w:sz w:val="24"/>
          <w:lang w:eastAsia="zh-CN"/>
        </w:rPr>
        <w:t xml:space="preserve">消费名品大会</w:t>
      </w:r>
      <w:r>
        <w:rPr>
          <w:rFonts w:hint="eastAsia" w:ascii="宋体" w:hAnsi="宋体" w:cs="宋体"/>
          <w:color w:val="auto"/>
          <w:sz w:val="24"/>
        </w:rPr>
        <w:t xml:space="preserve">项目</w:t>
      </w:r>
      <w:r>
        <w:rPr>
          <w:rFonts w:hint="eastAsia" w:ascii="宋体" w:hAnsi="宋体"/>
          <w:color w:val="auto"/>
          <w:sz w:val="24"/>
        </w:rPr>
        <w:t xml:space="preserve">在国内组织竞争性磋商采购。欢迎符合资格条件的供应商前来报名参加磋商。</w:t>
      </w:r>
      <w:r/>
    </w:p>
    <w:p>
      <w:pPr>
        <w:spacing w:line="360" w:lineRule="auto"/>
        <w:rPr>
          <w:rFonts w:hint="eastAsia" w:ascii="宋体" w:hAnsi="宋体" w:eastAsia="宋体"/>
          <w:color w:val="auto"/>
          <w:sz w:val="24"/>
          <w:lang w:eastAsia="zh-CN"/>
        </w:rPr>
        <w:outlineLvl w:val="0"/>
      </w:pPr>
      <w:r>
        <w:rPr>
          <w:rFonts w:hint="eastAsia" w:ascii="宋体" w:hAnsi="宋体"/>
          <w:b/>
          <w:color w:val="auto"/>
          <w:sz w:val="24"/>
        </w:rPr>
        <w:t xml:space="preserve">一、磋商编号：</w:t>
      </w:r>
      <w:r>
        <w:rPr>
          <w:rFonts w:hint="eastAsia" w:ascii="宋体" w:hAnsi="宋体"/>
          <w:color w:val="auto"/>
          <w:sz w:val="24"/>
          <w:lang w:eastAsia="zh-CN"/>
        </w:rPr>
        <w:t xml:space="preserve">JSZC-320591-SZSD-C2026-0014</w:t>
      </w:r>
      <w:r/>
    </w:p>
    <w:p>
      <w:pPr>
        <w:spacing w:line="360" w:lineRule="auto"/>
        <w:rPr>
          <w:rFonts w:hint="eastAsia" w:ascii="宋体" w:hAnsi="宋体"/>
          <w:bCs/>
          <w:color w:val="auto"/>
          <w:sz w:val="24"/>
        </w:rPr>
        <w:outlineLvl w:val="0"/>
      </w:pPr>
      <w:r>
        <w:rPr>
          <w:rFonts w:hint="eastAsia" w:ascii="宋体" w:hAnsi="宋体"/>
          <w:b/>
          <w:color w:val="auto"/>
          <w:sz w:val="24"/>
        </w:rPr>
        <w:t xml:space="preserve">二、采购方式：</w:t>
      </w:r>
      <w:r>
        <w:rPr>
          <w:rFonts w:hint="eastAsia" w:ascii="宋体" w:hAnsi="宋体"/>
          <w:bCs/>
          <w:color w:val="auto"/>
          <w:sz w:val="24"/>
        </w:rPr>
        <w:t xml:space="preserve">竞争性磋商</w:t>
      </w:r>
      <w:r/>
    </w:p>
    <w:p>
      <w:pPr>
        <w:jc w:val="left"/>
        <w:spacing w:line="360" w:lineRule="auto"/>
        <w:rPr>
          <w:rFonts w:hint="eastAsia" w:ascii="宋体" w:hAnsi="宋体" w:cs="宋体"/>
          <w:color w:val="auto"/>
          <w:sz w:val="24"/>
        </w:rPr>
      </w:pPr>
      <w:r>
        <w:rPr>
          <w:rFonts w:hint="eastAsia" w:ascii="宋体" w:hAnsi="宋体" w:cs="宋体"/>
          <w:b/>
          <w:color w:val="auto"/>
          <w:sz w:val="24"/>
          <w:szCs w:val="24"/>
          <w:lang w:val="zh-CN"/>
        </w:rPr>
        <w:t xml:space="preserve">三、</w:t>
      </w:r>
      <w:r>
        <w:rPr>
          <w:rFonts w:hint="eastAsia" w:ascii="宋体" w:hAnsi="宋体" w:cs="宋体"/>
          <w:b/>
          <w:color w:val="auto"/>
          <w:sz w:val="24"/>
        </w:rPr>
        <w:t xml:space="preserve">预算金额：</w:t>
      </w:r>
      <w:r>
        <w:rPr>
          <w:rFonts w:hint="eastAsia" w:ascii="宋体" w:hAnsi="宋体" w:cs="宋体"/>
          <w:color w:val="auto"/>
          <w:sz w:val="24"/>
        </w:rPr>
        <w:t xml:space="preserve">叁佰万元整（¥3000000.00）</w:t>
      </w:r>
      <w:r/>
    </w:p>
    <w:p>
      <w:pPr>
        <w:jc w:val="left"/>
        <w:spacing w:line="360" w:lineRule="auto"/>
        <w:rPr>
          <w:rFonts w:hint="eastAsia" w:ascii="宋体" w:hAnsi="宋体" w:cs="宋体"/>
          <w:color w:val="auto"/>
          <w:sz w:val="24"/>
        </w:rPr>
      </w:pPr>
      <w:r>
        <w:rPr>
          <w:rFonts w:hint="eastAsia" w:ascii="宋体" w:hAnsi="宋体" w:cs="宋体"/>
          <w:b/>
          <w:bCs/>
          <w:color w:val="auto"/>
          <w:sz w:val="24"/>
        </w:rPr>
        <w:t xml:space="preserve">    最高限价：</w:t>
      </w:r>
      <w:r>
        <w:rPr>
          <w:rFonts w:hint="eastAsia" w:ascii="宋体" w:hAnsi="宋体" w:cs="宋体"/>
          <w:color w:val="auto"/>
          <w:sz w:val="24"/>
        </w:rPr>
        <w:t xml:space="preserve">叁佰万元整（¥3000000.00）</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四、采购内容及要求：</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1、项目背景：</w:t>
      </w:r>
      <w:r>
        <w:rPr>
          <w:rFonts w:hint="eastAsia" w:ascii="宋体" w:hAnsi="宋体" w:eastAsia="宋体" w:cs="宋体"/>
          <w:color w:val="auto"/>
          <w:sz w:val="24"/>
          <w:szCs w:val="24"/>
          <w:highlight w:val="none"/>
          <w:lang w:eastAsia="zh-CN"/>
        </w:rPr>
        <w:t xml:space="preserve">为深入贯彻落实党中央、国务院重大决策部署，加快</w:t>
      </w:r>
      <w:r>
        <w:rPr>
          <w:rFonts w:hint="eastAsia" w:ascii="宋体" w:hAnsi="宋体" w:eastAsia="宋体" w:cs="宋体"/>
          <w:color w:val="auto"/>
          <w:sz w:val="24"/>
          <w:szCs w:val="24"/>
          <w:highlight w:val="none"/>
        </w:rPr>
        <w:t xml:space="preserve">实施消费品工业</w:t>
      </w:r>
      <w:r>
        <w:rPr>
          <w:rFonts w:ascii="宋体" w:hAnsi="宋体" w:eastAsia="宋体" w:cs="宋体"/>
          <w:color w:val="auto"/>
          <w:sz w:val="24"/>
          <w:szCs w:val="24"/>
        </w:rPr>
        <w:t xml:space="preserve">增品种、提品质、创品牌 “三品” 战略</w:t>
      </w:r>
      <w:r>
        <w:rPr>
          <w:rFonts w:hint="eastAsia" w:ascii="宋体" w:hAnsi="宋体" w:eastAsia="宋体" w:cs="宋体"/>
          <w:color w:val="auto"/>
          <w:sz w:val="24"/>
          <w:szCs w:val="24"/>
          <w:highlight w:val="none"/>
        </w:rPr>
        <w:t xml:space="preserve">，系统推进中国消费名品方阵建设，持续增强消费品供需适配</w:t>
      </w:r>
      <w:r>
        <w:rPr>
          <w:rFonts w:hint="eastAsia" w:ascii="宋体" w:hAnsi="宋体" w:eastAsia="宋体" w:cs="宋体"/>
          <w:color w:val="auto"/>
          <w:sz w:val="24"/>
          <w:szCs w:val="24"/>
          <w:highlight w:val="none"/>
          <w:lang w:eastAsia="zh-CN"/>
        </w:rPr>
        <w:t xml:space="preserve">水平，拟举办消费名品大会。</w:t>
      </w:r>
      <w:r>
        <w:rPr>
          <w:rFonts w:hint="eastAsia" w:ascii="宋体" w:hAnsi="宋体" w:eastAsia="宋体" w:cs="宋体"/>
          <w:color w:val="auto"/>
          <w:sz w:val="24"/>
          <w:szCs w:val="24"/>
        </w:rPr>
        <w:t xml:space="preserve">大会聚焦科技创新、体验升级、品牌赋能、文化传承与全球拓展，搭建政产学研用跨界交流</w:t>
      </w:r>
      <w:r>
        <w:rPr>
          <w:rFonts w:hint="eastAsia" w:ascii="宋体" w:hAnsi="宋体" w:eastAsia="宋体" w:cs="宋体"/>
          <w:color w:val="auto"/>
          <w:sz w:val="24"/>
          <w:szCs w:val="24"/>
          <w:lang w:eastAsia="zh-CN"/>
        </w:rPr>
        <w:t xml:space="preserve">与</w:t>
      </w:r>
      <w:r>
        <w:rPr>
          <w:rFonts w:hint="eastAsia" w:ascii="宋体" w:hAnsi="宋体" w:eastAsia="宋体" w:cs="宋体"/>
          <w:color w:val="auto"/>
          <w:sz w:val="24"/>
          <w:szCs w:val="24"/>
        </w:rPr>
        <w:t xml:space="preserve">协同合作的高端平台，汇聚行业领军企业、权威专家与各地</w:t>
      </w:r>
      <w:r>
        <w:rPr>
          <w:rFonts w:hint="eastAsia" w:ascii="宋体" w:hAnsi="宋体" w:eastAsia="宋体" w:cs="宋体"/>
          <w:color w:val="auto"/>
          <w:sz w:val="24"/>
          <w:szCs w:val="24"/>
          <w:lang w:eastAsia="zh-CN"/>
        </w:rPr>
        <w:t xml:space="preserve">优质</w:t>
      </w:r>
      <w:r>
        <w:rPr>
          <w:rFonts w:hint="eastAsia" w:ascii="宋体" w:hAnsi="宋体" w:eastAsia="宋体" w:cs="宋体"/>
          <w:color w:val="auto"/>
          <w:sz w:val="24"/>
          <w:szCs w:val="24"/>
        </w:rPr>
        <w:t xml:space="preserve">资源，强化创新驱动、文化赋能与体验赋能，共同推动</w:t>
      </w:r>
      <w:r>
        <w:rPr>
          <w:rFonts w:hint="eastAsia" w:ascii="宋体" w:hAnsi="宋体" w:eastAsia="宋体" w:cs="宋体"/>
          <w:color w:val="auto"/>
          <w:sz w:val="24"/>
          <w:szCs w:val="24"/>
          <w:lang w:eastAsia="zh-CN"/>
        </w:rPr>
        <w:t xml:space="preserve">优质消费品牌培育建设与创新发展</w:t>
      </w:r>
      <w:r>
        <w:rPr>
          <w:rFonts w:hint="eastAsia" w:ascii="宋体" w:hAnsi="宋体" w:eastAsia="宋体" w:cs="宋体"/>
          <w:color w:val="auto"/>
          <w:sz w:val="24"/>
          <w:szCs w:val="24"/>
        </w:rPr>
        <w:t xml:space="preserve">，更好满足人民群众对高品质、多元化、沉浸式体验消费的新</w:t>
      </w:r>
      <w:r>
        <w:rPr>
          <w:rFonts w:hint="eastAsia" w:ascii="宋体" w:hAnsi="宋体" w:eastAsia="宋体" w:cs="宋体"/>
          <w:color w:val="auto"/>
          <w:sz w:val="24"/>
          <w:szCs w:val="24"/>
          <w:lang w:eastAsia="zh-CN"/>
        </w:rPr>
        <w:t xml:space="preserve">需求</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lang w:eastAsia="zh-CN"/>
        </w:rPr>
        <w:t xml:space="preserve">推动</w:t>
      </w:r>
      <w:r>
        <w:rPr>
          <w:rFonts w:hint="eastAsia" w:ascii="宋体" w:hAnsi="宋体" w:eastAsia="宋体" w:cs="宋体"/>
          <w:color w:val="auto"/>
          <w:sz w:val="24"/>
          <w:szCs w:val="24"/>
        </w:rPr>
        <w:t xml:space="preserve">消费品工业高质量发展注入强劲动力</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2、项目概况：</w:t>
      </w:r>
      <w:r>
        <w:rPr>
          <w:rFonts w:ascii="宋体" w:hAnsi="宋体" w:eastAsia="宋体" w:cs="宋体"/>
          <w:color w:val="auto"/>
          <w:sz w:val="24"/>
          <w:szCs w:val="24"/>
          <w:highlight w:val="none"/>
        </w:rPr>
        <w:t xml:space="preserve">本次大会拟定于 2026 年中期在江苏省苏州市举办，大会主题为 “消费新范式 名品新未来”，</w:t>
      </w:r>
      <w:r>
        <w:rPr>
          <w:rFonts w:hint="eastAsia" w:ascii="宋体" w:hAnsi="宋体" w:cs="宋体"/>
          <w:color w:val="auto"/>
          <w:sz w:val="24"/>
          <w:szCs w:val="24"/>
          <w:highlight w:val="none"/>
          <w:lang w:val="en-US" w:eastAsia="zh-CN"/>
        </w:rPr>
        <w:t xml:space="preserve">大会活动</w:t>
      </w:r>
      <w:r>
        <w:rPr>
          <w:rFonts w:ascii="宋体" w:hAnsi="宋体" w:eastAsia="宋体" w:cs="宋体"/>
          <w:color w:val="auto"/>
          <w:sz w:val="24"/>
          <w:szCs w:val="24"/>
          <w:highlight w:val="none"/>
        </w:rPr>
        <w:t xml:space="preserve">主要包括消费名品大会</w:t>
      </w:r>
      <w:r>
        <w:rPr>
          <w:rFonts w:hint="eastAsia" w:ascii="宋体" w:hAnsi="宋体" w:cs="宋体"/>
          <w:color w:val="auto"/>
          <w:sz w:val="24"/>
          <w:szCs w:val="24"/>
          <w:highlight w:val="none"/>
          <w:lang w:val="en-US" w:eastAsia="zh-CN"/>
        </w:rPr>
        <w:t xml:space="preserve">主活动</w:t>
      </w:r>
      <w:r>
        <w:rPr>
          <w:rFonts w:ascii="宋体" w:hAnsi="宋体" w:eastAsia="宋体" w:cs="宋体"/>
          <w:color w:val="auto"/>
          <w:sz w:val="24"/>
          <w:szCs w:val="24"/>
          <w:highlight w:val="none"/>
        </w:rPr>
        <w:t xml:space="preserve">、名品经典论坛、</w:t>
      </w:r>
      <w:r>
        <w:rPr>
          <w:rFonts w:hint="eastAsia" w:ascii="宋体" w:hAnsi="宋体" w:cs="宋体"/>
          <w:color w:val="auto"/>
          <w:sz w:val="24"/>
          <w:szCs w:val="24"/>
          <w:highlight w:val="none"/>
          <w:lang w:eastAsia="zh-CN"/>
        </w:rPr>
        <w:t xml:space="preserve">产业对接活动、</w:t>
      </w:r>
      <w:r>
        <w:rPr>
          <w:rFonts w:hint="eastAsia" w:ascii="宋体" w:hAnsi="宋体" w:cs="宋体"/>
          <w:color w:val="auto"/>
          <w:sz w:val="24"/>
          <w:szCs w:val="24"/>
          <w:highlight w:val="none"/>
          <w:lang w:val="en-US" w:eastAsia="zh-CN"/>
        </w:rPr>
        <w:t xml:space="preserve">消费名品成果交流</w:t>
      </w:r>
      <w:r>
        <w:rPr>
          <w:rFonts w:ascii="宋体" w:hAnsi="宋体" w:eastAsia="宋体" w:cs="宋体"/>
          <w:color w:val="auto"/>
          <w:sz w:val="24"/>
          <w:szCs w:val="24"/>
          <w:highlight w:val="none"/>
        </w:rPr>
        <w:t xml:space="preserve">等</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3、采购范围：</w:t>
      </w:r>
      <w:r>
        <w:rPr>
          <w:rFonts w:ascii="宋体" w:hAnsi="宋体" w:eastAsia="宋体" w:cs="宋体"/>
          <w:color w:val="auto"/>
          <w:sz w:val="24"/>
          <w:szCs w:val="24"/>
          <w:highlight w:val="none"/>
        </w:rPr>
        <w:t xml:space="preserve">负责消费名品大会主</w:t>
      </w:r>
      <w:r>
        <w:rPr>
          <w:rFonts w:hint="eastAsia" w:ascii="宋体" w:hAnsi="宋体" w:cs="宋体"/>
          <w:color w:val="auto"/>
          <w:sz w:val="24"/>
          <w:szCs w:val="24"/>
          <w:highlight w:val="none"/>
          <w:lang w:val="en-US" w:eastAsia="zh-CN"/>
        </w:rPr>
        <w:t xml:space="preserve">论坛</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名品经典</w:t>
      </w:r>
      <w:r>
        <w:rPr>
          <w:rFonts w:ascii="宋体" w:hAnsi="宋体" w:eastAsia="宋体" w:cs="宋体"/>
          <w:color w:val="auto"/>
          <w:sz w:val="24"/>
          <w:szCs w:val="24"/>
          <w:highlight w:val="none"/>
        </w:rPr>
        <w:t xml:space="preserve">论坛</w:t>
      </w:r>
      <w:r>
        <w:rPr>
          <w:rFonts w:hint="eastAsia" w:ascii="宋体" w:hAnsi="宋体" w:cs="宋体"/>
          <w:color w:val="auto"/>
          <w:sz w:val="24"/>
          <w:szCs w:val="24"/>
          <w:highlight w:val="none"/>
          <w:lang w:eastAsia="zh-CN"/>
        </w:rPr>
        <w:t xml:space="preserve">、产业对接活动、</w:t>
      </w:r>
      <w:r>
        <w:rPr>
          <w:rFonts w:hint="eastAsia" w:ascii="宋体" w:hAnsi="宋体" w:cs="宋体"/>
          <w:color w:val="auto"/>
          <w:sz w:val="24"/>
          <w:szCs w:val="24"/>
          <w:highlight w:val="none"/>
          <w:lang w:val="en-US" w:eastAsia="zh-CN"/>
        </w:rPr>
        <w:t xml:space="preserve">消费名品成果交流</w:t>
      </w:r>
      <w:r>
        <w:rPr>
          <w:rFonts w:ascii="宋体" w:hAnsi="宋体" w:eastAsia="宋体" w:cs="宋体"/>
          <w:color w:val="auto"/>
          <w:sz w:val="24"/>
          <w:szCs w:val="24"/>
          <w:highlight w:val="none"/>
        </w:rPr>
        <w:t xml:space="preserve">及各类配套活动的全流程组织执行服务，包括但不限于会议策划与设计、场地租赁、设备租赁及现场搭建、物料设计与制作、嘉宾邀请及组织管理、第三方人员保障、会议文字相关工作、</w:t>
      </w:r>
      <w:r>
        <w:rPr>
          <w:rFonts w:hint="eastAsia" w:ascii="宋体" w:hAnsi="宋体" w:cs="宋体"/>
          <w:color w:val="auto"/>
          <w:sz w:val="24"/>
          <w:szCs w:val="24"/>
          <w:highlight w:val="none"/>
          <w:lang w:val="en-US" w:eastAsia="zh-CN"/>
        </w:rPr>
        <w:t xml:space="preserve">图片</w:t>
      </w:r>
      <w:r>
        <w:rPr>
          <w:rFonts w:ascii="宋体" w:hAnsi="宋体" w:eastAsia="宋体" w:cs="宋体"/>
          <w:color w:val="auto"/>
          <w:sz w:val="24"/>
          <w:szCs w:val="24"/>
          <w:highlight w:val="none"/>
        </w:rPr>
        <w:t xml:space="preserve">直播服务等</w:t>
      </w:r>
      <w:r>
        <w:rPr>
          <w:rFonts w:hint="eastAsia" w:ascii="宋体" w:hAnsi="宋体" w:cs="宋体"/>
          <w:color w:val="auto"/>
          <w:sz w:val="24"/>
        </w:rPr>
        <w:t xml:space="preserve">。</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4、服务内容：</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4.1会议活动策划服务</w:t>
      </w:r>
      <w:r/>
    </w:p>
    <w:p>
      <w:pP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4.1.1</w:t>
      </w:r>
      <w:r>
        <w:rPr>
          <w:rFonts w:hint="default" w:ascii="宋体" w:hAnsi="宋体" w:eastAsia="宋体" w:cs="宋体"/>
          <w:b w:val="0"/>
          <w:bCs w:val="0"/>
          <w:color w:val="auto"/>
          <w:sz w:val="24"/>
          <w:szCs w:val="24"/>
          <w:lang w:val="en-US" w:eastAsia="zh-CN"/>
        </w:rPr>
        <w:t xml:space="preserve">负责大会整体统筹策划、全流程项目管理与落地实施。</w:t>
      </w:r>
      <w:r/>
    </w:p>
    <w:p>
      <w:pP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4.1.2</w:t>
      </w:r>
      <w:r>
        <w:rPr>
          <w:rFonts w:hint="default" w:ascii="宋体" w:hAnsi="宋体" w:eastAsia="宋体" w:cs="宋体"/>
          <w:b w:val="0"/>
          <w:bCs w:val="0"/>
          <w:color w:val="auto"/>
          <w:sz w:val="24"/>
          <w:szCs w:val="24"/>
          <w:lang w:val="en-US" w:eastAsia="zh-CN"/>
        </w:rPr>
        <w:t xml:space="preserve">负责编制大会总体方案及各分项活动方案，涵盖消费名品大会</w:t>
      </w:r>
      <w:r>
        <w:rPr>
          <w:rFonts w:hint="eastAsia" w:ascii="宋体" w:hAnsi="宋体" w:eastAsia="宋体" w:cs="宋体"/>
          <w:b w:val="0"/>
          <w:bCs w:val="0"/>
          <w:color w:val="auto"/>
          <w:sz w:val="24"/>
          <w:szCs w:val="24"/>
          <w:lang w:val="en-US" w:eastAsia="zh-CN"/>
        </w:rPr>
        <w:t xml:space="preserve">主论坛</w:t>
      </w:r>
      <w:r>
        <w:rPr>
          <w:rFonts w:hint="default" w:ascii="宋体" w:hAnsi="宋体" w:eastAsia="宋体" w:cs="宋体"/>
          <w:b w:val="0"/>
          <w:bCs w:val="0"/>
          <w:color w:val="auto"/>
          <w:sz w:val="24"/>
          <w:szCs w:val="24"/>
          <w:lang w:val="en-US" w:eastAsia="zh-CN"/>
        </w:rPr>
        <w:t xml:space="preserve">、名品经典论坛、</w:t>
      </w:r>
      <w:r>
        <w:rPr>
          <w:rFonts w:hint="eastAsia" w:ascii="宋体" w:hAnsi="宋体" w:eastAsia="宋体" w:cs="宋体"/>
          <w:b w:val="0"/>
          <w:bCs w:val="0"/>
          <w:color w:val="auto"/>
          <w:sz w:val="24"/>
          <w:szCs w:val="24"/>
          <w:lang w:val="en-US" w:eastAsia="zh-CN"/>
        </w:rPr>
        <w:t xml:space="preserve">产业对接活动、消费名品成果交流</w:t>
      </w:r>
      <w:r>
        <w:rPr>
          <w:rFonts w:hint="default" w:ascii="宋体" w:hAnsi="宋体" w:eastAsia="宋体" w:cs="宋体"/>
          <w:b w:val="0"/>
          <w:bCs w:val="0"/>
          <w:color w:val="auto"/>
          <w:sz w:val="24"/>
          <w:szCs w:val="24"/>
          <w:lang w:val="en-US" w:eastAsia="zh-CN"/>
        </w:rPr>
        <w:t xml:space="preserve">，并根据采购单位要求持续优化完善。</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4.1.3</w:t>
      </w:r>
      <w:r>
        <w:rPr>
          <w:rFonts w:hint="default" w:ascii="宋体" w:hAnsi="宋体" w:eastAsia="宋体" w:cs="宋体"/>
          <w:b w:val="0"/>
          <w:bCs w:val="0"/>
          <w:color w:val="auto"/>
          <w:sz w:val="24"/>
          <w:szCs w:val="24"/>
          <w:highlight w:val="none"/>
          <w:lang w:val="en-US" w:eastAsia="zh-CN"/>
        </w:rPr>
        <w:t xml:space="preserve">负责撰写主持稿、活动预热文稿、新闻通稿及部分发言稿件等相关文字材料。</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 </w:t>
      </w:r>
      <w:r>
        <w:rPr>
          <w:rFonts w:hint="eastAsia" w:ascii="宋体" w:hAnsi="宋体" w:cs="宋体"/>
          <w:b w:val="0"/>
          <w:bCs w:val="0"/>
          <w:color w:val="auto"/>
          <w:sz w:val="24"/>
          <w:szCs w:val="24"/>
          <w:highlight w:val="none"/>
          <w:lang w:val="en-US" w:eastAsia="zh-CN"/>
        </w:rPr>
        <w:t xml:space="preserve">大会</w:t>
      </w:r>
      <w:r>
        <w:rPr>
          <w:rFonts w:hint="eastAsia" w:ascii="宋体" w:hAnsi="宋体" w:eastAsia="宋体" w:cs="宋体"/>
          <w:b w:val="0"/>
          <w:bCs w:val="0"/>
          <w:color w:val="auto"/>
          <w:sz w:val="24"/>
          <w:szCs w:val="24"/>
          <w:highlight w:val="none"/>
        </w:rPr>
        <w:t xml:space="preserve">活动嘉宾邀请</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4.2.1</w:t>
      </w:r>
      <w:r>
        <w:rPr>
          <w:rFonts w:hint="default" w:ascii="宋体" w:hAnsi="宋体" w:eastAsia="宋体" w:cs="宋体"/>
          <w:b w:val="0"/>
          <w:bCs w:val="0"/>
          <w:color w:val="auto"/>
          <w:sz w:val="24"/>
          <w:szCs w:val="24"/>
          <w:highlight w:val="none"/>
          <w:lang w:val="en-US" w:eastAsia="zh-CN"/>
        </w:rPr>
        <w:t xml:space="preserve">邀请</w:t>
      </w:r>
      <w:r>
        <w:rPr>
          <w:rFonts w:hint="eastAsia" w:ascii="宋体" w:hAnsi="宋体" w:cs="宋体"/>
          <w:b w:val="0"/>
          <w:bCs w:val="0"/>
          <w:color w:val="auto"/>
          <w:sz w:val="24"/>
          <w:szCs w:val="24"/>
          <w:highlight w:val="none"/>
          <w:lang w:val="en-US" w:eastAsia="zh-CN"/>
        </w:rPr>
        <w:t xml:space="preserve">不少于1位中国科学院或中国工程院院士。</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4.2.2邀请并</w:t>
      </w:r>
      <w:r>
        <w:rPr>
          <w:rFonts w:hint="default" w:ascii="宋体" w:hAnsi="宋体" w:eastAsia="宋体" w:cs="宋体"/>
          <w:b w:val="0"/>
          <w:bCs w:val="0"/>
          <w:color w:val="auto"/>
          <w:sz w:val="24"/>
          <w:szCs w:val="24"/>
          <w:highlight w:val="none"/>
          <w:lang w:val="en-US" w:eastAsia="zh-CN"/>
        </w:rPr>
        <w:t xml:space="preserve">落实参会嘉宾，</w:t>
      </w:r>
      <w:r>
        <w:rPr>
          <w:rFonts w:hint="eastAsia" w:ascii="宋体" w:hAnsi="宋体" w:cs="宋体"/>
          <w:b w:val="0"/>
          <w:bCs w:val="0"/>
          <w:color w:val="auto"/>
          <w:sz w:val="24"/>
          <w:szCs w:val="24"/>
          <w:highlight w:val="none"/>
          <w:lang w:val="en-US" w:eastAsia="zh-CN"/>
        </w:rPr>
        <w:t xml:space="preserve">嘉宾范围包括</w:t>
      </w:r>
      <w:r>
        <w:rPr>
          <w:rFonts w:hint="default" w:ascii="宋体" w:hAnsi="宋体" w:eastAsia="宋体" w:cs="宋体"/>
          <w:b w:val="0"/>
          <w:bCs w:val="0"/>
          <w:color w:val="auto"/>
          <w:sz w:val="24"/>
          <w:szCs w:val="24"/>
          <w:highlight w:val="none"/>
          <w:lang w:val="en-US" w:eastAsia="zh-CN"/>
        </w:rPr>
        <w:t xml:space="preserve">全国及各省</w:t>
      </w:r>
      <w:r>
        <w:rPr>
          <w:rFonts w:hint="eastAsia" w:ascii="宋体" w:hAnsi="宋体" w:cs="宋体"/>
          <w:b w:val="0"/>
          <w:bCs w:val="0"/>
          <w:color w:val="auto"/>
          <w:sz w:val="24"/>
          <w:szCs w:val="24"/>
          <w:highlight w:val="none"/>
          <w:lang w:val="en-US" w:eastAsia="zh-CN"/>
        </w:rPr>
        <w:t xml:space="preserve">、自治区、直辖</w:t>
      </w:r>
      <w:r>
        <w:rPr>
          <w:rFonts w:hint="default" w:ascii="宋体" w:hAnsi="宋体" w:eastAsia="宋体" w:cs="宋体"/>
          <w:b w:val="0"/>
          <w:bCs w:val="0"/>
          <w:color w:val="auto"/>
          <w:sz w:val="24"/>
          <w:szCs w:val="24"/>
          <w:highlight w:val="none"/>
          <w:lang w:val="en-US" w:eastAsia="zh-CN"/>
        </w:rPr>
        <w:t xml:space="preserve">市消费品工业主管部门</w:t>
      </w:r>
      <w:r>
        <w:rPr>
          <w:rFonts w:hint="eastAsia" w:ascii="宋体" w:hAnsi="宋体" w:cs="宋体"/>
          <w:b w:val="0"/>
          <w:bCs w:val="0"/>
          <w:color w:val="auto"/>
          <w:sz w:val="24"/>
          <w:szCs w:val="24"/>
          <w:highlight w:val="none"/>
          <w:lang w:val="en-US" w:eastAsia="zh-CN"/>
        </w:rPr>
        <w:t xml:space="preserve">代表、</w:t>
      </w:r>
      <w:r>
        <w:rPr>
          <w:rFonts w:hint="default" w:ascii="宋体" w:hAnsi="宋体" w:eastAsia="宋体" w:cs="宋体"/>
          <w:b w:val="0"/>
          <w:bCs w:val="0"/>
          <w:color w:val="auto"/>
          <w:sz w:val="24"/>
          <w:szCs w:val="24"/>
          <w:highlight w:val="none"/>
          <w:lang w:val="en-US" w:eastAsia="zh-CN"/>
        </w:rPr>
        <w:t xml:space="preserve">专业研究机构</w:t>
      </w:r>
      <w:r>
        <w:rPr>
          <w:rFonts w:hint="eastAsia" w:ascii="宋体" w:hAnsi="宋体" w:cs="宋体"/>
          <w:b w:val="0"/>
          <w:bCs w:val="0"/>
          <w:color w:val="auto"/>
          <w:sz w:val="24"/>
          <w:szCs w:val="24"/>
          <w:highlight w:val="none"/>
          <w:lang w:val="en-US" w:eastAsia="zh-CN"/>
        </w:rPr>
        <w:t xml:space="preserve">人员</w:t>
      </w:r>
      <w:r>
        <w:rPr>
          <w:rFonts w:hint="default" w:ascii="宋体" w:hAnsi="宋体" w:eastAsia="宋体" w:cs="宋体"/>
          <w:b w:val="0"/>
          <w:bCs w:val="0"/>
          <w:color w:val="auto"/>
          <w:sz w:val="24"/>
          <w:szCs w:val="24"/>
          <w:highlight w:val="none"/>
          <w:lang w:val="en-US" w:eastAsia="zh-CN"/>
        </w:rPr>
        <w:t xml:space="preserve">、高校专家学者及消费名品企业代表</w:t>
      </w:r>
      <w:r>
        <w:rPr>
          <w:rFonts w:hint="eastAsia" w:ascii="宋体" w:hAnsi="宋体" w:cs="宋体"/>
          <w:b w:val="0"/>
          <w:bCs w:val="0"/>
          <w:color w:val="auto"/>
          <w:sz w:val="24"/>
          <w:szCs w:val="24"/>
          <w:highlight w:val="none"/>
          <w:lang w:val="en-US" w:eastAsia="zh-CN"/>
        </w:rPr>
        <w:t xml:space="preserve">；其中，</w:t>
      </w:r>
      <w:r>
        <w:rPr>
          <w:rFonts w:ascii="宋体" w:hAnsi="宋体" w:eastAsia="宋体" w:cs="宋体"/>
          <w:color w:val="auto"/>
          <w:sz w:val="24"/>
          <w:szCs w:val="24"/>
          <w:highlight w:val="none"/>
        </w:rPr>
        <w:t xml:space="preserve">消费品工业主管部门代表须覆盖</w:t>
      </w:r>
      <w:r>
        <w:rPr>
          <w:rStyle w:val="813"/>
          <w:rFonts w:ascii="宋体" w:hAnsi="宋体" w:eastAsia="宋体" w:cs="宋体"/>
          <w:b/>
          <w:bCs/>
          <w:color w:val="auto"/>
          <w:sz w:val="24"/>
          <w:szCs w:val="24"/>
          <w:highlight w:val="none"/>
        </w:rPr>
        <w:t xml:space="preserve">不少于 25 个省（自治区、直辖市）及下辖地市</w:t>
      </w:r>
      <w:r>
        <w:rPr>
          <w:rFonts w:ascii="宋体" w:hAnsi="宋体" w:eastAsia="宋体" w:cs="宋体"/>
          <w:color w:val="auto"/>
          <w:sz w:val="24"/>
          <w:szCs w:val="24"/>
          <w:highlight w:val="none"/>
        </w:rPr>
        <w:t xml:space="preserve">。</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4.2.3</w:t>
      </w:r>
      <w:r>
        <w:rPr>
          <w:rFonts w:hint="default" w:ascii="宋体" w:hAnsi="宋体" w:eastAsia="宋体" w:cs="宋体"/>
          <w:b w:val="0"/>
          <w:bCs w:val="0"/>
          <w:color w:val="auto"/>
          <w:sz w:val="24"/>
          <w:szCs w:val="24"/>
          <w:highlight w:val="none"/>
          <w:lang w:val="en-US" w:eastAsia="zh-CN"/>
        </w:rPr>
        <w:t xml:space="preserve">依托行业资源开展活动推介，</w:t>
      </w:r>
      <w:r>
        <w:rPr>
          <w:rFonts w:hint="eastAsia" w:ascii="宋体" w:hAnsi="宋体" w:cs="宋体"/>
          <w:b w:val="0"/>
          <w:bCs w:val="0"/>
          <w:color w:val="auto"/>
          <w:sz w:val="24"/>
          <w:szCs w:val="24"/>
          <w:highlight w:val="none"/>
          <w:lang w:val="en-US" w:eastAsia="zh-CN"/>
        </w:rPr>
        <w:t xml:space="preserve">邀请</w:t>
      </w:r>
      <w:r>
        <w:rPr>
          <w:rFonts w:hint="eastAsia" w:ascii="宋体" w:hAnsi="宋体" w:cs="宋体"/>
          <w:color w:val="auto"/>
          <w:sz w:val="24"/>
          <w:szCs w:val="24"/>
          <w:highlight w:val="none"/>
          <w:lang w:eastAsia="zh-CN"/>
        </w:rPr>
        <w:t xml:space="preserve">中国贸促会、</w:t>
      </w:r>
      <w:r>
        <w:rPr>
          <w:rFonts w:hint="eastAsia" w:ascii="宋体" w:hAnsi="宋体" w:eastAsia="宋体" w:cs="宋体"/>
          <w:color w:val="auto"/>
          <w:sz w:val="24"/>
          <w:szCs w:val="24"/>
          <w:highlight w:val="none"/>
        </w:rPr>
        <w:t xml:space="preserve">中国轻工业联合会、中国纺织工业联合会、中国食品工业协会、中国医药企业管理协会等</w:t>
      </w:r>
      <w:r>
        <w:rPr>
          <w:rFonts w:hint="eastAsia" w:ascii="宋体" w:hAnsi="宋体" w:cs="宋体"/>
          <w:color w:val="auto"/>
          <w:sz w:val="24"/>
          <w:szCs w:val="24"/>
          <w:highlight w:val="none"/>
          <w:lang w:val="en-US" w:eastAsia="zh-CN"/>
        </w:rPr>
        <w:t xml:space="preserve">国家级行业</w:t>
      </w:r>
      <w:r>
        <w:rPr>
          <w:rFonts w:hint="eastAsia" w:ascii="宋体" w:hAnsi="宋体" w:eastAsia="宋体" w:cs="宋体"/>
          <w:color w:val="auto"/>
          <w:sz w:val="24"/>
          <w:szCs w:val="24"/>
          <w:highlight w:val="none"/>
        </w:rPr>
        <w:t xml:space="preserve">协会代表</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0人</w:t>
      </w:r>
      <w:r>
        <w:rPr>
          <w:rFonts w:hint="eastAsia" w:ascii="宋体" w:hAnsi="宋体" w:cs="宋体"/>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组织</w:t>
      </w:r>
      <w:r>
        <w:rPr>
          <w:rFonts w:hint="eastAsia" w:ascii="宋体" w:hAnsi="宋体" w:cs="宋体"/>
          <w:b w:val="0"/>
          <w:bCs w:val="0"/>
          <w:color w:val="auto"/>
          <w:sz w:val="24"/>
          <w:szCs w:val="24"/>
          <w:highlight w:val="none"/>
          <w:lang w:val="en-US" w:eastAsia="zh-CN"/>
        </w:rPr>
        <w:t xml:space="preserve">《首批中国消费名品名单》及《2025年度中国</w:t>
      </w:r>
      <w:r>
        <w:rPr>
          <w:rFonts w:hint="default" w:ascii="宋体" w:hAnsi="宋体" w:eastAsia="宋体" w:cs="宋体"/>
          <w:b w:val="0"/>
          <w:bCs w:val="0"/>
          <w:color w:val="auto"/>
          <w:sz w:val="24"/>
          <w:szCs w:val="24"/>
          <w:highlight w:val="none"/>
          <w:lang w:val="en-US" w:eastAsia="zh-CN"/>
        </w:rPr>
        <w:t xml:space="preserve">消费名品</w:t>
      </w:r>
      <w:r>
        <w:rPr>
          <w:rFonts w:hint="eastAsia" w:ascii="宋体" w:hAnsi="宋体" w:cs="宋体"/>
          <w:b w:val="0"/>
          <w:bCs w:val="0"/>
          <w:color w:val="auto"/>
          <w:sz w:val="24"/>
          <w:szCs w:val="24"/>
          <w:highlight w:val="none"/>
          <w:lang w:val="en-US" w:eastAsia="zh-CN"/>
        </w:rPr>
        <w:t xml:space="preserve">名单》中的企业代表或消费品</w:t>
      </w:r>
      <w:r>
        <w:rPr>
          <w:rFonts w:hint="default" w:ascii="宋体" w:hAnsi="宋体" w:eastAsia="宋体" w:cs="宋体"/>
          <w:b w:val="0"/>
          <w:bCs w:val="0"/>
          <w:color w:val="auto"/>
          <w:sz w:val="24"/>
          <w:szCs w:val="24"/>
          <w:highlight w:val="none"/>
          <w:lang w:val="en-US" w:eastAsia="zh-CN"/>
        </w:rPr>
        <w:t xml:space="preserve">相关企业</w:t>
      </w:r>
      <w:r>
        <w:rPr>
          <w:rFonts w:hint="eastAsia" w:ascii="宋体" w:hAnsi="宋体" w:cs="宋体"/>
          <w:b w:val="0"/>
          <w:bCs w:val="0"/>
          <w:color w:val="auto"/>
          <w:sz w:val="24"/>
          <w:szCs w:val="24"/>
          <w:highlight w:val="none"/>
          <w:lang w:val="en-US" w:eastAsia="zh-CN"/>
        </w:rPr>
        <w:t xml:space="preserve">代表不少于200人</w:t>
      </w:r>
      <w:r>
        <w:rPr>
          <w:rFonts w:hint="default" w:ascii="宋体" w:hAnsi="宋体" w:eastAsia="宋体" w:cs="宋体"/>
          <w:b w:val="0"/>
          <w:bCs w:val="0"/>
          <w:color w:val="auto"/>
          <w:sz w:val="24"/>
          <w:szCs w:val="24"/>
          <w:highlight w:val="none"/>
          <w:lang w:val="en-US" w:eastAsia="zh-CN"/>
        </w:rPr>
        <w:t xml:space="preserve">参会，</w:t>
      </w:r>
      <w:r>
        <w:rPr>
          <w:rFonts w:hint="eastAsia" w:ascii="宋体" w:hAnsi="宋体" w:cs="宋体"/>
          <w:b w:val="0"/>
          <w:bCs w:val="0"/>
          <w:color w:val="auto"/>
          <w:sz w:val="24"/>
          <w:szCs w:val="24"/>
          <w:highlight w:val="none"/>
          <w:lang w:val="en-US" w:eastAsia="zh-CN"/>
        </w:rPr>
        <w:t xml:space="preserve">并</w:t>
      </w:r>
      <w:r>
        <w:rPr>
          <w:rFonts w:hint="default" w:ascii="宋体" w:hAnsi="宋体" w:eastAsia="宋体" w:cs="宋体"/>
          <w:b w:val="0"/>
          <w:bCs w:val="0"/>
          <w:color w:val="auto"/>
          <w:sz w:val="24"/>
          <w:szCs w:val="24"/>
          <w:highlight w:val="none"/>
          <w:lang w:val="en-US" w:eastAsia="zh-CN"/>
        </w:rPr>
        <w:t xml:space="preserve">负责</w:t>
      </w:r>
      <w:r>
        <w:rPr>
          <w:rFonts w:hint="eastAsia" w:ascii="宋体" w:hAnsi="宋体" w:cs="宋体"/>
          <w:b w:val="0"/>
          <w:bCs w:val="0"/>
          <w:color w:val="auto"/>
          <w:sz w:val="24"/>
          <w:szCs w:val="24"/>
          <w:highlight w:val="none"/>
          <w:lang w:val="en-US" w:eastAsia="zh-CN"/>
        </w:rPr>
        <w:t xml:space="preserve">相关</w:t>
      </w:r>
      <w:r>
        <w:rPr>
          <w:rFonts w:hint="default" w:ascii="宋体" w:hAnsi="宋体" w:eastAsia="宋体" w:cs="宋体"/>
          <w:b w:val="0"/>
          <w:bCs w:val="0"/>
          <w:color w:val="auto"/>
          <w:sz w:val="24"/>
          <w:szCs w:val="24"/>
          <w:highlight w:val="none"/>
          <w:lang w:val="en-US" w:eastAsia="zh-CN"/>
        </w:rPr>
        <w:t xml:space="preserve">企业</w:t>
      </w:r>
      <w:r>
        <w:rPr>
          <w:rFonts w:hint="eastAsia" w:ascii="宋体" w:hAnsi="宋体" w:cs="宋体"/>
          <w:b w:val="0"/>
          <w:bCs w:val="0"/>
          <w:color w:val="auto"/>
          <w:sz w:val="24"/>
          <w:szCs w:val="24"/>
          <w:highlight w:val="none"/>
          <w:lang w:val="en-US" w:eastAsia="zh-CN"/>
        </w:rPr>
        <w:t xml:space="preserve">的</w:t>
      </w:r>
      <w:r>
        <w:rPr>
          <w:rFonts w:hint="default" w:ascii="宋体" w:hAnsi="宋体" w:eastAsia="宋体" w:cs="宋体"/>
          <w:b w:val="0"/>
          <w:bCs w:val="0"/>
          <w:color w:val="auto"/>
          <w:sz w:val="24"/>
          <w:szCs w:val="24"/>
          <w:highlight w:val="none"/>
          <w:lang w:val="en-US" w:eastAsia="zh-CN"/>
        </w:rPr>
        <w:t xml:space="preserve">对接、安排及现场组织工作。</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cs="宋体"/>
          <w:b w:val="0"/>
          <w:bCs w:val="0"/>
          <w:color w:val="auto"/>
          <w:sz w:val="24"/>
          <w:szCs w:val="24"/>
          <w:highlight w:val="none"/>
          <w:lang w:val="en-US" w:eastAsia="zh-CN"/>
        </w:rPr>
        <w:t xml:space="preserve">4组织消费名品交流活动，邀请《首批中国消费名品名单》及《2025年度中国消费名品名单》企业代表或消费品相关企业代表不少于50家，展示新技术、新材料、新产品，参与消费名品成果交流。</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4.2.5</w:t>
      </w:r>
      <w:r>
        <w:rPr>
          <w:rFonts w:hint="default" w:ascii="宋体" w:hAnsi="宋体" w:eastAsia="宋体" w:cs="宋体"/>
          <w:b w:val="0"/>
          <w:bCs w:val="0"/>
          <w:color w:val="auto"/>
          <w:sz w:val="24"/>
          <w:szCs w:val="24"/>
          <w:highlight w:val="none"/>
          <w:lang w:val="en-US" w:eastAsia="zh-CN"/>
        </w:rPr>
        <w:t xml:space="preserve">全面完成嘉宾邀请</w:t>
      </w:r>
      <w:r>
        <w:rPr>
          <w:rFonts w:hint="eastAsia" w:ascii="宋体" w:hAnsi="宋体" w:cs="宋体"/>
          <w:b w:val="0"/>
          <w:bCs w:val="0"/>
          <w:color w:val="auto"/>
          <w:sz w:val="24"/>
          <w:szCs w:val="24"/>
          <w:highlight w:val="none"/>
          <w:lang w:val="en-US" w:eastAsia="zh-CN"/>
        </w:rPr>
        <w:t xml:space="preserve">、嘉宾对接、参会确认、行程安排及现场组织管理。</w:t>
      </w:r>
      <w:r/>
    </w:p>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4.2.6整个大会结束后</w:t>
      </w:r>
      <w:r>
        <w:rPr>
          <w:rFonts w:hint="default" w:ascii="宋体" w:hAnsi="宋体" w:eastAsia="宋体" w:cs="宋体"/>
          <w:b w:val="0"/>
          <w:bCs w:val="0"/>
          <w:color w:val="auto"/>
          <w:sz w:val="24"/>
          <w:szCs w:val="24"/>
          <w:highlight w:val="none"/>
          <w:lang w:val="en-US" w:eastAsia="zh-CN"/>
        </w:rPr>
        <w:t xml:space="preserve">提交完整</w:t>
      </w:r>
      <w:r>
        <w:rPr>
          <w:rFonts w:hint="eastAsia" w:ascii="宋体" w:hAnsi="宋体" w:cs="宋体"/>
          <w:b w:val="0"/>
          <w:bCs w:val="0"/>
          <w:color w:val="auto"/>
          <w:sz w:val="24"/>
          <w:szCs w:val="24"/>
          <w:highlight w:val="none"/>
          <w:lang w:val="en-US" w:eastAsia="zh-CN"/>
        </w:rPr>
        <w:t xml:space="preserve">的</w:t>
      </w:r>
      <w:r>
        <w:rPr>
          <w:rFonts w:hint="default" w:ascii="宋体" w:hAnsi="宋体" w:eastAsia="宋体" w:cs="宋体"/>
          <w:b w:val="0"/>
          <w:bCs w:val="0"/>
          <w:color w:val="auto"/>
          <w:sz w:val="24"/>
          <w:szCs w:val="24"/>
          <w:highlight w:val="none"/>
          <w:lang w:val="en-US" w:eastAsia="zh-CN"/>
        </w:rPr>
        <w:t xml:space="preserve">参会嘉宾信息，包括姓名、职务、所在单位/企业名称等。</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 场地租赁及搭建服务</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4.3.1</w:t>
      </w:r>
      <w:r>
        <w:rPr>
          <w:rFonts w:hint="eastAsia" w:ascii="宋体" w:hAnsi="宋体" w:cs="宋体"/>
          <w:b w:val="0"/>
          <w:bCs w:val="0"/>
          <w:color w:val="auto"/>
          <w:sz w:val="24"/>
          <w:szCs w:val="24"/>
          <w:highlight w:val="none"/>
          <w:lang w:val="en-US" w:eastAsia="zh-CN"/>
        </w:rPr>
        <w:t xml:space="preserve">根据采购单位要求，</w:t>
      </w:r>
      <w:r>
        <w:rPr>
          <w:rFonts w:hint="default" w:ascii="宋体" w:hAnsi="宋体" w:eastAsia="宋体" w:cs="宋体"/>
          <w:b w:val="0"/>
          <w:bCs w:val="0"/>
          <w:color w:val="auto"/>
          <w:sz w:val="24"/>
          <w:szCs w:val="24"/>
          <w:highlight w:val="none"/>
          <w:lang w:val="en-US" w:eastAsia="zh-CN"/>
        </w:rPr>
        <w:t xml:space="preserve">负责主论坛、分论坛及各配套活动场地租赁</w:t>
      </w:r>
      <w:r>
        <w:rPr>
          <w:rFonts w:hint="eastAsia" w:ascii="宋体" w:hAnsi="宋体" w:cs="宋体"/>
          <w:b w:val="0"/>
          <w:bCs w:val="0"/>
          <w:color w:val="auto"/>
          <w:sz w:val="24"/>
          <w:szCs w:val="24"/>
          <w:highlight w:val="none"/>
          <w:lang w:val="en-US" w:eastAsia="zh-CN"/>
        </w:rPr>
        <w:t xml:space="preserve">工作；</w:t>
      </w:r>
      <w:r>
        <w:rPr>
          <w:rFonts w:hint="default" w:ascii="宋体" w:hAnsi="宋体" w:eastAsia="宋体" w:cs="宋体"/>
          <w:b w:val="0"/>
          <w:bCs w:val="0"/>
          <w:color w:val="auto"/>
          <w:sz w:val="24"/>
          <w:szCs w:val="24"/>
          <w:highlight w:val="none"/>
          <w:lang w:val="en-US" w:eastAsia="zh-CN"/>
        </w:rPr>
        <w:t xml:space="preserve">会场选址</w:t>
      </w:r>
      <w:r>
        <w:rPr>
          <w:rFonts w:hint="eastAsia" w:ascii="宋体" w:hAnsi="宋体" w:cs="宋体"/>
          <w:b w:val="0"/>
          <w:bCs w:val="0"/>
          <w:color w:val="auto"/>
          <w:sz w:val="24"/>
          <w:szCs w:val="24"/>
          <w:highlight w:val="none"/>
          <w:lang w:val="en-US" w:eastAsia="zh-CN"/>
        </w:rPr>
        <w:t xml:space="preserve">应位于大会举办单位所在区域范围内，并须</w:t>
      </w:r>
      <w:r>
        <w:rPr>
          <w:rFonts w:hint="default" w:ascii="宋体" w:hAnsi="宋体" w:eastAsia="宋体" w:cs="宋体"/>
          <w:b w:val="0"/>
          <w:bCs w:val="0"/>
          <w:color w:val="auto"/>
          <w:sz w:val="24"/>
          <w:szCs w:val="24"/>
          <w:highlight w:val="none"/>
          <w:lang w:val="en-US" w:eastAsia="zh-CN"/>
        </w:rPr>
        <w:t xml:space="preserve">经采购单位确认后方可实施</w:t>
      </w:r>
      <w:r>
        <w:rPr>
          <w:rFonts w:hint="eastAsia" w:ascii="宋体" w:hAnsi="宋体" w:cs="宋体"/>
          <w:b w:val="0"/>
          <w:bCs w:val="0"/>
          <w:color w:val="auto"/>
          <w:sz w:val="24"/>
          <w:szCs w:val="24"/>
          <w:highlight w:val="none"/>
          <w:lang w:val="en-US" w:eastAsia="zh-CN"/>
        </w:rPr>
        <w:t xml:space="preserve">；其中，主论坛、名品经典论坛场地面积不低于1400平方米，消费名品产业对接活动场地面积不低于300平方米，消费名品成果交流场地占地面积不低于400平方米</w:t>
      </w:r>
      <w:r>
        <w:rPr>
          <w:rFonts w:hint="default"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4.3.2</w:t>
      </w:r>
      <w:r>
        <w:rPr>
          <w:rFonts w:hint="default" w:ascii="宋体" w:hAnsi="宋体" w:eastAsia="宋体" w:cs="宋体"/>
          <w:b w:val="0"/>
          <w:bCs w:val="0"/>
          <w:color w:val="auto"/>
          <w:sz w:val="24"/>
          <w:szCs w:val="24"/>
          <w:lang w:val="en-US" w:eastAsia="zh-CN"/>
        </w:rPr>
        <w:t xml:space="preserve">负责各会场</w:t>
      </w:r>
      <w:r>
        <w:rPr>
          <w:rFonts w:hint="eastAsia" w:ascii="宋体" w:hAnsi="宋体" w:cs="宋体"/>
          <w:b w:val="0"/>
          <w:bCs w:val="0"/>
          <w:color w:val="auto"/>
          <w:sz w:val="24"/>
          <w:szCs w:val="24"/>
          <w:lang w:val="en-US" w:eastAsia="zh-CN"/>
        </w:rPr>
        <w:t xml:space="preserve">的</w:t>
      </w:r>
      <w:r>
        <w:rPr>
          <w:rFonts w:hint="default" w:ascii="宋体" w:hAnsi="宋体" w:eastAsia="宋体" w:cs="宋体"/>
          <w:b w:val="0"/>
          <w:bCs w:val="0"/>
          <w:color w:val="auto"/>
          <w:sz w:val="24"/>
          <w:szCs w:val="24"/>
          <w:lang w:val="en-US" w:eastAsia="zh-CN"/>
        </w:rPr>
        <w:t xml:space="preserve">搭建</w:t>
      </w:r>
      <w:r>
        <w:rPr>
          <w:rFonts w:hint="eastAsia" w:ascii="宋体" w:hAnsi="宋体" w:cs="宋体"/>
          <w:b w:val="0"/>
          <w:bCs w:val="0"/>
          <w:color w:val="auto"/>
          <w:sz w:val="24"/>
          <w:szCs w:val="24"/>
          <w:lang w:val="en-US" w:eastAsia="zh-CN"/>
        </w:rPr>
        <w:t xml:space="preserve">与</w:t>
      </w:r>
      <w:r>
        <w:rPr>
          <w:rFonts w:hint="default" w:ascii="宋体" w:hAnsi="宋体" w:eastAsia="宋体" w:cs="宋体"/>
          <w:b w:val="0"/>
          <w:bCs w:val="0"/>
          <w:color w:val="auto"/>
          <w:sz w:val="24"/>
          <w:szCs w:val="24"/>
          <w:lang w:val="en-US" w:eastAsia="zh-CN"/>
        </w:rPr>
        <w:t xml:space="preserve">布置，配置视频、音频、灯光、数字录音等系统设备，提供</w:t>
      </w:r>
      <w:r>
        <w:rPr>
          <w:rFonts w:hint="eastAsia" w:ascii="宋体" w:hAnsi="宋体" w:cs="宋体"/>
          <w:b w:val="0"/>
          <w:bCs w:val="0"/>
          <w:color w:val="auto"/>
          <w:sz w:val="24"/>
          <w:szCs w:val="24"/>
          <w:lang w:val="en-US" w:eastAsia="zh-CN"/>
        </w:rPr>
        <w:t xml:space="preserve">相关</w:t>
      </w:r>
      <w:r>
        <w:rPr>
          <w:rFonts w:hint="default" w:ascii="宋体" w:hAnsi="宋体" w:eastAsia="宋体" w:cs="宋体"/>
          <w:b w:val="0"/>
          <w:bCs w:val="0"/>
          <w:color w:val="auto"/>
          <w:sz w:val="24"/>
          <w:szCs w:val="24"/>
          <w:lang w:val="en-US" w:eastAsia="zh-CN"/>
        </w:rPr>
        <w:t xml:space="preserve">设备</w:t>
      </w:r>
      <w:r>
        <w:rPr>
          <w:rFonts w:hint="eastAsia" w:ascii="宋体" w:hAnsi="宋体" w:cs="宋体"/>
          <w:b w:val="0"/>
          <w:bCs w:val="0"/>
          <w:color w:val="auto"/>
          <w:sz w:val="24"/>
          <w:szCs w:val="24"/>
          <w:lang w:val="en-US" w:eastAsia="zh-CN"/>
        </w:rPr>
        <w:t xml:space="preserve">的</w:t>
      </w:r>
      <w:r>
        <w:rPr>
          <w:rFonts w:hint="default" w:ascii="宋体" w:hAnsi="宋体" w:eastAsia="宋体" w:cs="宋体"/>
          <w:b w:val="0"/>
          <w:bCs w:val="0"/>
          <w:color w:val="auto"/>
          <w:sz w:val="24"/>
          <w:szCs w:val="24"/>
          <w:lang w:val="en-US" w:eastAsia="zh-CN"/>
        </w:rPr>
        <w:t xml:space="preserve">租赁、调试、彩排、现场操作及维护保障；LED 显示屏分辨率不低于 P3，</w:t>
      </w:r>
      <w:r>
        <w:rPr>
          <w:rFonts w:hint="eastAsia" w:ascii="宋体" w:hAnsi="宋体" w:cs="宋体"/>
          <w:b w:val="0"/>
          <w:bCs w:val="0"/>
          <w:color w:val="auto"/>
          <w:sz w:val="24"/>
          <w:szCs w:val="24"/>
          <w:lang w:val="en-US" w:eastAsia="zh-CN"/>
        </w:rPr>
        <w:t xml:space="preserve">并</w:t>
      </w:r>
      <w:r>
        <w:rPr>
          <w:rFonts w:hint="default" w:ascii="宋体" w:hAnsi="宋体" w:eastAsia="宋体" w:cs="宋体"/>
          <w:b w:val="0"/>
          <w:bCs w:val="0"/>
          <w:color w:val="auto"/>
          <w:sz w:val="24"/>
          <w:szCs w:val="24"/>
          <w:lang w:val="en-US" w:eastAsia="zh-CN"/>
        </w:rPr>
        <w:t xml:space="preserve">配备专业技术人员</w:t>
      </w:r>
      <w:r>
        <w:rPr>
          <w:rFonts w:hint="eastAsia" w:ascii="宋体" w:hAnsi="宋体" w:cs="宋体"/>
          <w:b w:val="0"/>
          <w:bCs w:val="0"/>
          <w:color w:val="auto"/>
          <w:sz w:val="24"/>
          <w:szCs w:val="24"/>
          <w:lang w:val="en-US" w:eastAsia="zh-CN"/>
        </w:rPr>
        <w:t xml:space="preserve">，</w:t>
      </w:r>
      <w:r>
        <w:rPr>
          <w:rFonts w:hint="default" w:ascii="宋体" w:hAnsi="宋体" w:eastAsia="宋体" w:cs="宋体"/>
          <w:b w:val="0"/>
          <w:bCs w:val="0"/>
          <w:color w:val="auto"/>
          <w:sz w:val="24"/>
          <w:szCs w:val="24"/>
          <w:lang w:val="en-US" w:eastAsia="zh-CN"/>
        </w:rPr>
        <w:t xml:space="preserve">负责设备安装、测试、调试、验收及现场技术保障。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4.4 </w:t>
      </w:r>
      <w:r>
        <w:rPr>
          <w:rFonts w:hint="eastAsia" w:ascii="宋体" w:hAnsi="宋体" w:eastAsia="宋体" w:cs="宋体"/>
          <w:b w:val="0"/>
          <w:bCs w:val="0"/>
          <w:color w:val="auto"/>
          <w:sz w:val="24"/>
          <w:szCs w:val="24"/>
          <w:lang w:eastAsia="zh-CN"/>
        </w:rPr>
        <w:t xml:space="preserve">会场设计及物料</w:t>
      </w:r>
      <w:r>
        <w:rPr>
          <w:rFonts w:hint="eastAsia" w:ascii="宋体" w:hAnsi="宋体" w:eastAsia="宋体" w:cs="宋体"/>
          <w:b w:val="0"/>
          <w:bCs w:val="0"/>
          <w:color w:val="auto"/>
          <w:sz w:val="24"/>
          <w:szCs w:val="24"/>
        </w:rPr>
        <w:t xml:space="preserve">制作</w:t>
      </w:r>
      <w:r/>
    </w:p>
    <w:p>
      <w:pP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4.4.1</w:t>
      </w:r>
      <w:r>
        <w:rPr>
          <w:rFonts w:hint="default" w:ascii="宋体" w:hAnsi="宋体" w:eastAsia="宋体" w:cs="宋体"/>
          <w:b w:val="0"/>
          <w:bCs w:val="0"/>
          <w:color w:val="auto"/>
          <w:sz w:val="24"/>
          <w:szCs w:val="24"/>
          <w:lang w:val="en-US" w:eastAsia="zh-CN"/>
        </w:rPr>
        <w:t xml:space="preserve">负责大会整体视觉设计，包括主视觉 KV 设计、平面设计（物料设计、氛围延展、手册排版）、空间设计（规划布局、效果图渲染、施工图编制）及会场整体设计。</w:t>
      </w:r>
      <w:r/>
    </w:p>
    <w:p>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4.4.2</w:t>
      </w:r>
      <w:r>
        <w:rPr>
          <w:rFonts w:hint="default" w:ascii="宋体" w:hAnsi="宋体" w:eastAsia="宋体" w:cs="宋体"/>
          <w:b w:val="0"/>
          <w:bCs w:val="0"/>
          <w:color w:val="auto"/>
          <w:sz w:val="24"/>
          <w:szCs w:val="24"/>
          <w:lang w:val="en-US" w:eastAsia="zh-CN"/>
        </w:rPr>
        <w:t xml:space="preserve">按要求完成场地氛围营造、会议物料制作、仪式道具筹备、视频制作等</w:t>
      </w:r>
      <w:r>
        <w:rPr>
          <w:rFonts w:hint="eastAsia" w:ascii="宋体" w:hAnsi="宋体" w:eastAsia="宋体" w:cs="宋体"/>
          <w:b w:val="0"/>
          <w:bCs w:val="0"/>
          <w:color w:val="auto"/>
          <w:sz w:val="24"/>
          <w:szCs w:val="24"/>
          <w:lang w:val="en-US" w:eastAsia="zh-CN"/>
        </w:rPr>
        <w:t xml:space="preserve">；</w:t>
      </w:r>
      <w:r/>
    </w:p>
    <w:p>
      <w:pPr>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4.4.3</w:t>
      </w:r>
      <w:r>
        <w:rPr>
          <w:rFonts w:hint="default" w:ascii="宋体" w:hAnsi="宋体" w:eastAsia="宋体" w:cs="宋体"/>
          <w:b w:val="0"/>
          <w:bCs w:val="0"/>
          <w:color w:val="auto"/>
          <w:sz w:val="24"/>
          <w:szCs w:val="24"/>
          <w:lang w:val="en-US" w:eastAsia="zh-CN"/>
        </w:rPr>
        <w:t xml:space="preserve">负责物料运输、交接、现场清点、装袋及分发，具体类别、数量、效果以最终确认方案为准。</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4.4.4</w:t>
      </w:r>
      <w:r>
        <w:rPr>
          <w:rFonts w:hint="default" w:ascii="宋体" w:hAnsi="宋体" w:eastAsia="宋体" w:cs="宋体"/>
          <w:b w:val="0"/>
          <w:bCs w:val="0"/>
          <w:color w:val="auto"/>
          <w:sz w:val="24"/>
          <w:szCs w:val="24"/>
          <w:highlight w:val="none"/>
          <w:lang w:val="en-US" w:eastAsia="zh-CN"/>
        </w:rPr>
        <w:t xml:space="preserve">在合规保密前提下，汇编大会文字、图片资料，包括执行方案、演讲稿、速记稿、现场影像等；大会结束后</w:t>
      </w:r>
      <w:r>
        <w:rPr>
          <w:rFonts w:hint="eastAsia" w:ascii="宋体" w:hAnsi="宋体" w:cs="宋体"/>
          <w:b w:val="0"/>
          <w:bCs w:val="0"/>
          <w:color w:val="auto"/>
          <w:sz w:val="24"/>
          <w:szCs w:val="24"/>
          <w:highlight w:val="none"/>
          <w:lang w:val="en-US" w:eastAsia="zh-CN"/>
        </w:rPr>
        <w:t xml:space="preserve">向主办方</w:t>
      </w:r>
      <w:r>
        <w:rPr>
          <w:rFonts w:hint="default" w:ascii="宋体" w:hAnsi="宋体" w:eastAsia="宋体" w:cs="宋体"/>
          <w:b w:val="0"/>
          <w:bCs w:val="0"/>
          <w:color w:val="auto"/>
          <w:sz w:val="24"/>
          <w:szCs w:val="24"/>
          <w:highlight w:val="none"/>
          <w:lang w:val="en-US" w:eastAsia="zh-CN"/>
        </w:rPr>
        <w:t xml:space="preserve">提交总结报告，涵盖活动概况、重要嘉宾名单、核心观点等内容。</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 会议支持服务</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4.5.1</w:t>
      </w:r>
      <w:r>
        <w:rPr>
          <w:rFonts w:hint="default" w:ascii="宋体" w:hAnsi="宋体" w:eastAsia="宋体" w:cs="宋体"/>
          <w:b w:val="0"/>
          <w:bCs w:val="0"/>
          <w:color w:val="auto"/>
          <w:sz w:val="24"/>
          <w:szCs w:val="24"/>
          <w:highlight w:val="none"/>
          <w:lang w:val="en-US" w:eastAsia="zh-CN"/>
        </w:rPr>
        <w:t xml:space="preserve">根据活动需求提供语言保障服务，消费名品大会主论坛、</w:t>
      </w:r>
      <w:r>
        <w:rPr>
          <w:rFonts w:hint="eastAsia" w:ascii="宋体" w:hAnsi="宋体" w:cs="宋体"/>
          <w:b w:val="0"/>
          <w:bCs w:val="0"/>
          <w:color w:val="auto"/>
          <w:sz w:val="24"/>
          <w:szCs w:val="24"/>
          <w:highlight w:val="none"/>
          <w:lang w:val="en-US" w:eastAsia="zh-CN"/>
        </w:rPr>
        <w:t xml:space="preserve">名品经典论坛、产业对接活动</w:t>
      </w:r>
      <w:r>
        <w:rPr>
          <w:rFonts w:hint="default" w:ascii="宋体" w:hAnsi="宋体" w:eastAsia="宋体" w:cs="宋体"/>
          <w:b w:val="0"/>
          <w:bCs w:val="0"/>
          <w:color w:val="auto"/>
          <w:sz w:val="24"/>
          <w:szCs w:val="24"/>
          <w:highlight w:val="none"/>
          <w:lang w:val="en-US" w:eastAsia="zh-CN"/>
        </w:rPr>
        <w:t xml:space="preserve">各配备中文速记人员 1 名。</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4.5.2</w:t>
      </w:r>
      <w:r>
        <w:rPr>
          <w:rFonts w:hint="default" w:ascii="宋体" w:hAnsi="宋体" w:eastAsia="宋体" w:cs="宋体"/>
          <w:b w:val="0"/>
          <w:bCs w:val="0"/>
          <w:color w:val="auto"/>
          <w:sz w:val="24"/>
          <w:szCs w:val="24"/>
          <w:highlight w:val="none"/>
          <w:lang w:val="en-US" w:eastAsia="zh-CN"/>
        </w:rPr>
        <w:t xml:space="preserve">负责速记资料整理、留存并及时提交采购单位指定负责人。</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4.5.3</w:t>
      </w:r>
      <w:r>
        <w:rPr>
          <w:rFonts w:hint="default" w:ascii="宋体" w:hAnsi="宋体" w:eastAsia="宋体" w:cs="宋体"/>
          <w:b w:val="0"/>
          <w:bCs w:val="0"/>
          <w:color w:val="auto"/>
          <w:sz w:val="24"/>
          <w:szCs w:val="24"/>
          <w:highlight w:val="none"/>
          <w:lang w:val="en-US" w:eastAsia="zh-CN"/>
        </w:rPr>
        <w:t xml:space="preserve">负责大会摄影摄像及全程记录，配备专业摄像、导播、讯道及</w:t>
      </w:r>
      <w:r>
        <w:rPr>
          <w:rFonts w:hint="eastAsia" w:ascii="宋体" w:hAnsi="宋体" w:cs="宋体"/>
          <w:b w:val="0"/>
          <w:bCs w:val="0"/>
          <w:color w:val="auto"/>
          <w:sz w:val="24"/>
          <w:szCs w:val="24"/>
          <w:highlight w:val="none"/>
          <w:lang w:val="en-US" w:eastAsia="zh-CN"/>
        </w:rPr>
        <w:t xml:space="preserve">图片</w:t>
      </w:r>
      <w:r>
        <w:rPr>
          <w:rFonts w:hint="default" w:ascii="宋体" w:hAnsi="宋体" w:eastAsia="宋体" w:cs="宋体"/>
          <w:b w:val="0"/>
          <w:bCs w:val="0"/>
          <w:color w:val="auto"/>
          <w:sz w:val="24"/>
          <w:szCs w:val="24"/>
          <w:highlight w:val="none"/>
          <w:lang w:val="en-US" w:eastAsia="zh-CN"/>
        </w:rPr>
        <w:t xml:space="preserve">直播技术人员，提供摄像机、高清镜头、三脚架、导播台、监视器、录机、通话耳机、摇臂、笔记本电脑、高清采集卡等设备，并承担相关人员交通食宿。</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4.5.4</w:t>
      </w:r>
      <w:r>
        <w:rPr>
          <w:rFonts w:hint="default" w:ascii="宋体" w:hAnsi="宋体" w:eastAsia="宋体" w:cs="宋体"/>
          <w:b w:val="0"/>
          <w:bCs w:val="0"/>
          <w:color w:val="auto"/>
          <w:sz w:val="24"/>
          <w:szCs w:val="24"/>
          <w:highlight w:val="none"/>
          <w:lang w:val="en-US" w:eastAsia="zh-CN"/>
        </w:rPr>
        <w:t xml:space="preserve">配备控台、签约道具、引导、主持、视频、灯光、音响等专业服务人员。</w:t>
      </w:r>
      <w:r>
        <w:rPr>
          <w:rFonts w:hint="eastAsia" w:ascii="宋体" w:hAnsi="宋体" w:eastAsia="宋体" w:cs="宋体"/>
          <w:b w:val="0"/>
          <w:bCs w:val="0"/>
          <w:color w:val="auto"/>
          <w:sz w:val="24"/>
          <w:szCs w:val="24"/>
          <w:highlight w:val="none"/>
          <w:lang w:val="en-US" w:eastAsia="zh-CN"/>
        </w:rPr>
        <w:t xml:space="preserve">4.5.5</w:t>
      </w:r>
      <w:r>
        <w:rPr>
          <w:rFonts w:hint="default" w:ascii="宋体" w:hAnsi="宋体" w:eastAsia="宋体" w:cs="宋体"/>
          <w:b w:val="0"/>
          <w:bCs w:val="0"/>
          <w:color w:val="auto"/>
          <w:sz w:val="24"/>
          <w:szCs w:val="24"/>
          <w:highlight w:val="none"/>
          <w:lang w:val="en-US" w:eastAsia="zh-CN"/>
        </w:rPr>
        <w:t xml:space="preserve">负责活动宣传推广，组织中央媒体</w:t>
      </w:r>
      <w:r>
        <w:rPr>
          <w:rFonts w:hint="eastAsia" w:ascii="宋体" w:hAnsi="宋体" w:cs="宋体"/>
          <w:b w:val="0"/>
          <w:bCs w:val="0"/>
          <w:color w:val="auto"/>
          <w:sz w:val="24"/>
          <w:szCs w:val="24"/>
          <w:highlight w:val="none"/>
          <w:lang w:val="en-US" w:eastAsia="zh-CN"/>
        </w:rPr>
        <w:t xml:space="preserve">不少于5家</w:t>
      </w:r>
      <w:r>
        <w:rPr>
          <w:rFonts w:hint="default" w:ascii="宋体" w:hAnsi="宋体" w:eastAsia="宋体" w:cs="宋体"/>
          <w:b w:val="0"/>
          <w:bCs w:val="0"/>
          <w:color w:val="auto"/>
          <w:sz w:val="24"/>
          <w:szCs w:val="24"/>
          <w:highlight w:val="none"/>
          <w:lang w:val="en-US" w:eastAsia="zh-CN"/>
        </w:rPr>
        <w:t xml:space="preserve">、官方媒体</w:t>
      </w:r>
      <w:r>
        <w:rPr>
          <w:rFonts w:hint="eastAsia" w:ascii="宋体" w:hAnsi="宋体" w:cs="宋体"/>
          <w:b w:val="0"/>
          <w:bCs w:val="0"/>
          <w:color w:val="auto"/>
          <w:sz w:val="24"/>
          <w:szCs w:val="24"/>
          <w:highlight w:val="none"/>
          <w:lang w:val="en-US" w:eastAsia="zh-CN"/>
        </w:rPr>
        <w:t xml:space="preserve">不少于25家</w:t>
      </w:r>
      <w:r>
        <w:rPr>
          <w:rFonts w:hint="default" w:ascii="宋体" w:hAnsi="宋体" w:eastAsia="宋体" w:cs="宋体"/>
          <w:b w:val="0"/>
          <w:bCs w:val="0"/>
          <w:color w:val="auto"/>
          <w:sz w:val="24"/>
          <w:szCs w:val="24"/>
          <w:highlight w:val="none"/>
          <w:lang w:val="en-US" w:eastAsia="zh-CN"/>
        </w:rPr>
        <w:t xml:space="preserve">、行业媒体及垂直媒体</w:t>
      </w:r>
      <w:r>
        <w:rPr>
          <w:rFonts w:hint="eastAsia" w:ascii="宋体" w:hAnsi="宋体" w:cs="宋体"/>
          <w:b w:val="0"/>
          <w:bCs w:val="0"/>
          <w:color w:val="auto"/>
          <w:sz w:val="24"/>
          <w:szCs w:val="24"/>
          <w:highlight w:val="none"/>
          <w:lang w:val="en-US" w:eastAsia="zh-CN"/>
        </w:rPr>
        <w:t xml:space="preserve">不少于270家，共</w:t>
      </w:r>
      <w:r>
        <w:rPr>
          <w:rFonts w:hint="default" w:ascii="宋体" w:hAnsi="宋体" w:eastAsia="宋体" w:cs="宋体"/>
          <w:b w:val="0"/>
          <w:bCs w:val="0"/>
          <w:color w:val="auto"/>
          <w:sz w:val="24"/>
          <w:szCs w:val="24"/>
          <w:highlight w:val="none"/>
          <w:lang w:val="en-US" w:eastAsia="zh-CN"/>
        </w:rPr>
        <w:t xml:space="preserve">转发新闻稿不</w:t>
      </w:r>
      <w:r>
        <w:rPr>
          <w:rFonts w:hint="eastAsia" w:ascii="宋体" w:hAnsi="宋体" w:cs="宋体"/>
          <w:b w:val="0"/>
          <w:bCs w:val="0"/>
          <w:color w:val="auto"/>
          <w:sz w:val="24"/>
          <w:szCs w:val="24"/>
          <w:highlight w:val="none"/>
          <w:lang w:val="en-US" w:eastAsia="zh-CN"/>
        </w:rPr>
        <w:t xml:space="preserve">得</w:t>
      </w:r>
      <w:r>
        <w:rPr>
          <w:rFonts w:hint="default" w:ascii="宋体" w:hAnsi="宋体" w:eastAsia="宋体" w:cs="宋体"/>
          <w:b w:val="0"/>
          <w:bCs w:val="0"/>
          <w:color w:val="auto"/>
          <w:sz w:val="24"/>
          <w:szCs w:val="24"/>
          <w:highlight w:val="none"/>
          <w:lang w:val="en-US" w:eastAsia="zh-CN"/>
        </w:rPr>
        <w:t xml:space="preserve">少于 300 家。</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4.6配合采购单位做好大会举办期间其他应急服务的协调与落实工作。</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 服务要求</w:t>
      </w:r>
      <w:r>
        <w:rPr>
          <w:rFonts w:hint="eastAsia" w:ascii="宋体" w:hAnsi="宋体" w:eastAsia="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lang w:val="en-US" w:eastAsia="zh-CN"/>
        </w:rPr>
        <w:t xml:space="preserve">结合服务内容制定详细实施方案，全程负责项目策划、组织与执行，保障活动安全有序、圆满完成，确保达到预期宣传效果。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 配备人员及要求</w:t>
      </w:r>
      <w:r/>
    </w:p>
    <w:p>
      <w:pPr>
        <w:spacing w:line="360" w:lineRule="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6.1 人员配置：</w:t>
      </w:r>
      <w:r>
        <w:rPr>
          <w:rFonts w:hint="eastAsia" w:ascii="宋体" w:hAnsi="宋体" w:cs="宋体"/>
          <w:b w:val="0"/>
          <w:bCs w:val="0"/>
          <w:color w:val="auto"/>
          <w:sz w:val="24"/>
          <w:szCs w:val="24"/>
          <w:lang w:val="en-US" w:eastAsia="zh-CN"/>
        </w:rPr>
        <w:t xml:space="preserve">总负责人1名；策划组负责人1名；宣传组负责人1名；设计组负责人1名；其他</w:t>
      </w:r>
      <w:r>
        <w:rPr>
          <w:rFonts w:hint="default" w:ascii="宋体" w:hAnsi="宋体" w:eastAsia="宋体" w:cs="宋体"/>
          <w:b w:val="0"/>
          <w:bCs w:val="0"/>
          <w:color w:val="auto"/>
          <w:sz w:val="24"/>
          <w:szCs w:val="24"/>
          <w:lang w:val="en-US" w:eastAsia="zh-CN"/>
        </w:rPr>
        <w:t xml:space="preserve">根据项目需求配置相应专业团队人员。</w:t>
      </w:r>
      <w:r/>
    </w:p>
    <w:p>
      <w:pPr>
        <w:spacing w:line="360" w:lineRule="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6.2 人员资质：所有项目人员须专职在岗，具备同类项目实施经验及专业服务能力；响应文件中须明确专职人员名单、岗位及职责分工。</w:t>
      </w:r>
      <w:r/>
    </w:p>
    <w:p>
      <w:pPr>
        <w:spacing w:line="360" w:lineRule="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6.3 服务规范：服务人员须严格遵守法律法规、相关政策及项目管理要求，各项工作计划须提前书面报备采购单位，经确认后方可实施。</w:t>
      </w:r>
      <w:r/>
    </w:p>
    <w:p>
      <w:pPr>
        <w:spacing w:line="360" w:lineRule="auto"/>
        <w:rPr>
          <w:rFonts w:hint="eastAsia" w:ascii="宋体" w:hAnsi="宋体" w:eastAsia="宋体" w:cs="宋体"/>
          <w:b w:val="0"/>
          <w:bCs w:val="0"/>
          <w:color w:val="auto"/>
          <w:sz w:val="24"/>
          <w:szCs w:val="24"/>
        </w:rPr>
      </w:pPr>
      <w:r>
        <w:rPr>
          <w:rFonts w:hint="default" w:ascii="宋体" w:hAnsi="宋体" w:eastAsia="宋体" w:cs="宋体"/>
          <w:b w:val="0"/>
          <w:bCs w:val="0"/>
          <w:color w:val="auto"/>
          <w:sz w:val="24"/>
          <w:szCs w:val="24"/>
          <w:lang w:val="en-US" w:eastAsia="zh-CN"/>
        </w:rPr>
        <w:t xml:space="preserve">6.4 人员管理：项目团队成员一经确认，未经采购单位书面批准，不得擅自更换。</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 其他要求</w:t>
      </w:r>
      <w:r/>
    </w:p>
    <w:p>
      <w:pPr>
        <w:spacing w:line="360" w:lineRule="auto"/>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7.1 项目实施须严格遵守法律法规、相关政策及项目文件规定，所有工作计划须提前报备采购单位，经协商确认后组织实施。</w:t>
      </w:r>
      <w:r/>
    </w:p>
    <w:p>
      <w:pPr>
        <w:spacing w:line="360" w:lineRule="auto"/>
        <w:rPr>
          <w:rFonts w:hint="eastAsia" w:ascii="宋体" w:hAnsi="宋体" w:eastAsia="宋体" w:cs="宋体"/>
          <w:b w:val="0"/>
          <w:bCs w:val="0"/>
          <w:color w:val="auto"/>
          <w:sz w:val="24"/>
          <w:szCs w:val="24"/>
        </w:rPr>
      </w:pPr>
      <w:r>
        <w:rPr>
          <w:rFonts w:hint="default" w:ascii="宋体" w:hAnsi="宋体" w:eastAsia="宋体" w:cs="宋体"/>
          <w:b w:val="0"/>
          <w:bCs w:val="0"/>
          <w:color w:val="auto"/>
          <w:sz w:val="24"/>
          <w:szCs w:val="24"/>
          <w:lang w:val="en-US" w:eastAsia="zh-CN"/>
        </w:rPr>
        <w:t xml:space="preserve">7.2 配合采购单位做好会务接待、后勤保障等相关工作，完成项目实施及活动结束后的验收交接等服务。</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8、履约验收：</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8.1按照《江苏省财政厅关于印发〈江苏省政府采购履约验收管理办法〉的通知》（苏财规〔2024〕7号）</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《苏州工业园区政府采购履约验收管理暂行办法》相关要求，组织开展项目履约验收工作。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8.2采购文件、响应文件及政府采购合同等文件是履约验收的主要依据。当政府采购合同约定的履约验收条件满足时，成交供应商可主动联系采购人启动履约验收程序。</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8.3组织履约验收前，采购人将结合项目具体情况制定验收方案，明确验收时间、方式、程序等内容。成交供应商应按照验收方案要求，积极配合完成相关工作。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8.4验收内容及标准应至少涵盖服务过程文件资料完整性、数据准确性等。</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五、综合说明</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1、磋商响应单位必须说明其是否响应采购文件中提出的全部服务内容与要求，如果对其中某些条款不响应时，应在文件中逐条列出，未列出的视同响应。</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2、本次采购活动不接受联合响应及分包、转包。</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报价包括完成该项目成本、利润、税金、管理费、风险费、代理服务费、文件规定的政策性费用等所有费用。响应报价为最终报价，除非因特殊原因并经买卖双方协商同意，响应报价不得再要求追加任何费用。同时，除非合同条款中另有规定，否则，响应报价所报价格在合同实施期间不因市场变化因素而变动。</w:t>
      </w:r>
      <w:r/>
    </w:p>
    <w:p>
      <w:pPr>
        <w:pStyle w:val="1027"/>
        <w:ind w:firstLine="0"/>
        <w:rPr>
          <w:rFonts w:hint="eastAsia" w:ascii="宋体" w:hAnsi="宋体" w:cs="宋体"/>
          <w:color w:val="auto"/>
          <w:szCs w:val="24"/>
          <w:highlight w:val="none"/>
          <w:lang w:val="en-US"/>
        </w:rPr>
      </w:pPr>
      <w:r>
        <w:rPr>
          <w:rFonts w:hint="eastAsia" w:ascii="宋体" w:hAnsi="宋体" w:cs="宋体"/>
          <w:color w:val="auto"/>
          <w:szCs w:val="24"/>
          <w:highlight w:val="none"/>
          <w:lang w:val="en-US"/>
        </w:rPr>
        <w:t xml:space="preserve">4、服务期限：合同签订之日起至大会的全部服务完成。</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六、政府采购政策：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1.小、微企业</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1.1根据《政府采购促进中小企业发展管理办法》（财库〔2020〕46号）、《关于做好政府采购支持企业发展有关事</w:t>
      </w:r>
      <w:r>
        <w:rPr>
          <w:rFonts w:hint="eastAsia" w:ascii="宋体" w:hAnsi="宋体" w:cs="宋体"/>
          <w:color w:val="auto"/>
          <w:sz w:val="24"/>
          <w:szCs w:val="24"/>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1.3根据《政府采购促进中小企业发展管理办法》（财库〔2020〕46号）及《中小企业划型标准规定》（工信部联企业〔2011〕300号），</w:t>
      </w:r>
      <w:r>
        <w:rPr>
          <w:rFonts w:hint="eastAsia" w:ascii="宋体" w:hAnsi="宋体" w:cs="宋体"/>
          <w:b/>
          <w:bCs/>
          <w:color w:val="auto"/>
          <w:sz w:val="24"/>
          <w:szCs w:val="24"/>
          <w:lang w:eastAsia="zh-CN"/>
        </w:rPr>
        <w:t xml:space="preserve">本项目</w:t>
      </w:r>
      <w:r>
        <w:rPr>
          <w:rFonts w:hint="eastAsia" w:ascii="宋体" w:hAnsi="宋体" w:cs="宋体"/>
          <w:b/>
          <w:bCs/>
          <w:color w:val="auto"/>
          <w:sz w:val="24"/>
          <w:szCs w:val="24"/>
          <w:lang w:val="en-US" w:eastAsia="zh-CN"/>
        </w:rPr>
        <w:t xml:space="preserve">属于</w:t>
      </w:r>
      <w:r>
        <w:rPr>
          <w:rFonts w:hint="eastAsia" w:ascii="宋体" w:hAnsi="宋体" w:cs="宋体"/>
          <w:b/>
          <w:bCs/>
          <w:color w:val="auto"/>
          <w:sz w:val="24"/>
          <w:szCs w:val="24"/>
          <w:lang w:eastAsia="zh-CN"/>
        </w:rPr>
        <w:t xml:space="preserve">专门面向中小企业</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对应的中小企业划分标准所属行业为：</w:t>
      </w:r>
      <w:r>
        <w:rPr>
          <w:rFonts w:hint="eastAsia" w:ascii="宋体" w:hAnsi="宋体" w:cs="宋体"/>
          <w:color w:val="auto"/>
          <w:sz w:val="24"/>
          <w:u w:val="single"/>
        </w:rPr>
        <w:t xml:space="preserve">租赁和商务服务业</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4.绿色采购</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bCs/>
          <w:color w:val="auto"/>
          <w:sz w:val="24"/>
          <w:szCs w:val="24"/>
          <w:shd w:val="clear" w:color="auto" w:fill="ffffff"/>
        </w:rPr>
      </w:pPr>
      <w:r>
        <w:rPr>
          <w:rFonts w:hint="eastAsia" w:ascii="宋体" w:hAnsi="宋体" w:cs="宋体"/>
          <w:color w:val="auto"/>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hint="eastAsia" w:ascii="宋体" w:hAnsi="宋体" w:cs="宋体"/>
          <w:b/>
          <w:color w:val="auto"/>
          <w:sz w:val="24"/>
          <w:szCs w:val="24"/>
          <w:shd w:val="clear" w:color="auto" w:fill="ffffff"/>
        </w:rPr>
      </w:pPr>
      <w:r>
        <w:rPr>
          <w:rFonts w:hint="eastAsia" w:ascii="宋体" w:hAnsi="宋体" w:cs="宋体"/>
          <w:b/>
          <w:color w:val="auto"/>
          <w:sz w:val="24"/>
          <w:szCs w:val="24"/>
          <w:shd w:val="clear" w:color="auto" w:fill="ffffff"/>
        </w:rPr>
        <w:t xml:space="preserve">七、关于对参与供应商信用记录的政府采购要求</w:t>
      </w:r>
      <w:r/>
    </w:p>
    <w:p>
      <w:pPr>
        <w:jc w:val="left"/>
        <w:spacing w:line="360" w:lineRule="auto"/>
        <w:rPr>
          <w:rFonts w:hint="eastAsia" w:ascii="宋体" w:hAnsi="宋体" w:cs="宋体"/>
          <w:bCs/>
          <w:color w:val="auto"/>
          <w:sz w:val="24"/>
          <w:szCs w:val="24"/>
          <w:shd w:val="clear" w:color="auto" w:fill="ffffff"/>
        </w:rPr>
      </w:pPr>
      <w:r>
        <w:rPr>
          <w:rFonts w:hint="eastAsia" w:ascii="宋体" w:hAnsi="宋体" w:cs="宋体"/>
          <w:bCs/>
          <w:color w:val="auto"/>
          <w:sz w:val="24"/>
          <w:szCs w:val="24"/>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s="宋体"/>
          <w:color w:val="auto"/>
          <w:sz w:val="24"/>
          <w:szCs w:val="24"/>
        </w:rPr>
      </w:pPr>
      <w:r>
        <w:rPr>
          <w:rFonts w:hint="eastAsia" w:ascii="宋体" w:hAnsi="宋体" w:cs="宋体"/>
          <w:bCs/>
          <w:color w:val="auto"/>
          <w:sz w:val="24"/>
          <w:szCs w:val="24"/>
          <w:shd w:val="clear" w:color="auto" w:fill="ffffff"/>
        </w:rPr>
        <w:t xml:space="preserve">2、</w:t>
      </w:r>
      <w:r>
        <w:rPr>
          <w:rFonts w:hint="eastAsia" w:ascii="宋体" w:hAnsi="宋体" w:cs="宋体"/>
          <w:color w:val="auto"/>
          <w:sz w:val="24"/>
          <w:szCs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（一）政府采购严重违法记录，即供应商被全国各级财政部门列入“政府采购严重违法失信行为记录名单”，且在处罚有效期内的。</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（二）财政部门与法院、工商、税务等部门联合惩戒的失信信息，包括：</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（1）被列入失信被执行人名单；</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（2）被列入重大税收违法案件当事人名单；</w:t>
      </w:r>
      <w:r/>
    </w:p>
    <w:p>
      <w:pPr>
        <w:jc w:val="left"/>
        <w:spacing w:line="360" w:lineRule="auto"/>
        <w:rPr>
          <w:rFonts w:hint="eastAsia" w:ascii="宋体" w:hAnsi="宋体" w:cs="宋体"/>
          <w:bCs/>
          <w:color w:val="auto"/>
          <w:sz w:val="24"/>
          <w:szCs w:val="24"/>
          <w:shd w:val="clear" w:color="auto" w:fill="ffffff"/>
        </w:rPr>
      </w:pPr>
      <w:r>
        <w:rPr>
          <w:rFonts w:hint="eastAsia" w:ascii="宋体" w:hAnsi="宋体" w:cs="宋体"/>
          <w:color w:val="auto"/>
          <w:sz w:val="24"/>
          <w:szCs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宋体"/>
          <w:bCs/>
          <w:color w:val="auto"/>
          <w:sz w:val="24"/>
          <w:szCs w:val="24"/>
          <w:shd w:val="clear" w:color="auto" w:fill="ffffff"/>
        </w:rPr>
        <w:t xml:space="preserve">。</w:t>
      </w:r>
      <w:r/>
    </w:p>
    <w:p>
      <w:pPr>
        <w:spacing w:line="360" w:lineRule="auto"/>
        <w:rPr>
          <w:rFonts w:hint="eastAsia" w:ascii="宋体" w:hAnsi="宋体" w:cs="宋体"/>
          <w:bCs/>
          <w:color w:val="auto"/>
          <w:sz w:val="24"/>
          <w:szCs w:val="24"/>
          <w:shd w:val="clear" w:color="auto" w:fill="ffffff"/>
        </w:rPr>
      </w:pPr>
      <w:r>
        <w:rPr>
          <w:rFonts w:hint="eastAsia" w:ascii="宋体" w:hAnsi="宋体" w:cs="宋体"/>
          <w:bCs/>
          <w:color w:val="auto"/>
          <w:sz w:val="24"/>
          <w:szCs w:val="24"/>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宋体"/>
          <w:bCs/>
          <w:color w:val="auto"/>
          <w:sz w:val="24"/>
          <w:szCs w:val="24"/>
          <w:shd w:val="clear" w:color="auto" w:fill="ffffff"/>
        </w:rPr>
      </w:pPr>
      <w:r>
        <w:rPr>
          <w:rFonts w:hint="eastAsia" w:ascii="宋体" w:hAnsi="宋体" w:cs="宋体"/>
          <w:bCs/>
          <w:color w:val="auto"/>
          <w:sz w:val="24"/>
          <w:szCs w:val="24"/>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hint="eastAsia" w:ascii="宋体" w:hAnsi="宋体"/>
          <w:b/>
          <w:bCs/>
          <w:color w:val="auto"/>
          <w:sz w:val="36"/>
          <w:szCs w:val="36"/>
        </w:rPr>
      </w:pPr>
      <w:r>
        <w:rPr>
          <w:rFonts w:hint="eastAsia" w:ascii="宋体" w:hAnsi="宋体" w:cs="宋体"/>
          <w:bCs/>
          <w:color w:val="auto"/>
          <w:sz w:val="24"/>
          <w:szCs w:val="24"/>
          <w:shd w:val="clear" w:color="auto" w:fill="ffffff"/>
        </w:rPr>
        <w:t xml:space="preserve">2.3</w:t>
      </w:r>
      <w:r>
        <w:rPr>
          <w:rFonts w:hint="eastAsia" w:ascii="宋体" w:hAnsi="宋体" w:cs="宋体"/>
          <w:color w:val="auto"/>
          <w:sz w:val="24"/>
          <w:szCs w:val="24"/>
        </w:rPr>
        <w:t xml:space="preserve">对存在失信信息的供应商，由失信供应商进行确认。同时，采购代理机构工作人员应根据评审小组确认的失信信息，登录到相关来源网站页面进行复核并打印，作为证据留存。</w:t>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r>
      <w:r/>
    </w:p>
    <w:p>
      <w:pPr>
        <w:rPr>
          <w:rFonts w:hint="eastAsia" w:ascii="宋体" w:hAnsi="宋体"/>
          <w:b/>
          <w:bCs/>
          <w:color w:val="auto"/>
          <w:sz w:val="36"/>
          <w:szCs w:val="36"/>
        </w:rPr>
      </w:pPr>
      <w:r>
        <w:rPr>
          <w:rFonts w:hint="eastAsia" w:ascii="宋体" w:hAnsi="宋体"/>
          <w:b/>
          <w:bCs/>
          <w:color w:val="auto"/>
          <w:sz w:val="36"/>
          <w:szCs w:val="36"/>
        </w:rPr>
        <w:br w:type="page" w:clear="all"/>
      </w:r>
      <w:r/>
    </w:p>
    <w:p>
      <w:pPr>
        <w:jc w:val="center"/>
        <w:spacing w:line="360" w:lineRule="auto"/>
        <w:rPr>
          <w:rFonts w:hint="eastAsia" w:ascii="宋体" w:hAnsi="宋体" w:cs="宋体"/>
          <w:b/>
          <w:bCs/>
          <w:color w:val="auto"/>
          <w:sz w:val="24"/>
          <w:szCs w:val="24"/>
        </w:rPr>
      </w:pPr>
      <w:r>
        <w:rPr>
          <w:rFonts w:hint="eastAsia" w:ascii="宋体" w:hAnsi="宋体"/>
          <w:b/>
          <w:bCs/>
          <w:color w:val="auto"/>
          <w:sz w:val="36"/>
          <w:szCs w:val="36"/>
        </w:rPr>
        <w:t xml:space="preserve">四、评审方法及评分标准</w:t>
      </w:r>
      <w:r/>
    </w:p>
    <w:p>
      <w:pPr>
        <w:spacing w:line="360" w:lineRule="auto"/>
        <w:tabs>
          <w:tab w:val="left" w:pos="2870" w:leader="none"/>
        </w:tabs>
        <w:rPr>
          <w:rFonts w:hint="eastAsia" w:ascii="宋体" w:hAnsi="宋体" w:cs="宋体"/>
          <w:b/>
          <w:color w:val="auto"/>
          <w:sz w:val="24"/>
          <w:szCs w:val="24"/>
        </w:rPr>
      </w:pPr>
      <w:r>
        <w:rPr>
          <w:rFonts w:hint="eastAsia" w:ascii="宋体" w:hAnsi="宋体" w:cs="宋体"/>
          <w:b/>
          <w:color w:val="auto"/>
          <w:sz w:val="24"/>
          <w:szCs w:val="24"/>
        </w:rPr>
        <w:t xml:space="preserve">一、评审方法</w:t>
      </w:r>
      <w:r/>
    </w:p>
    <w:p>
      <w:pPr>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tabs>
          <w:tab w:val="left" w:pos="2870" w:leader="none"/>
        </w:tabs>
        <w:rPr>
          <w:rFonts w:hint="eastAsia" w:ascii="宋体" w:hAnsi="宋体" w:cs="宋体"/>
          <w:b/>
          <w:color w:val="auto"/>
          <w:sz w:val="24"/>
          <w:szCs w:val="24"/>
        </w:rPr>
      </w:pPr>
      <w:r>
        <w:rPr>
          <w:rFonts w:hint="eastAsia" w:ascii="宋体" w:hAnsi="宋体" w:cs="宋体"/>
          <w:b/>
          <w:color w:val="auto"/>
          <w:sz w:val="24"/>
          <w:szCs w:val="24"/>
        </w:rPr>
        <w:t xml:space="preserve">二、评分标准</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（一）报价得分（</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1、价格分统一采用低价优先法计算，即满足磋商文件要求且最终报价最低（未超采购预算）的供应商的价格为磋商基准价，其价格分为满分。其他供应商的价格分统一按照下列公式计算：</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磋商报价得分=（磋商基准价/最后磋商报价）×价格权值×100</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p>
    <w:p>
      <w:pPr>
        <w:spacing w:line="360" w:lineRule="auto"/>
        <w:rPr>
          <w:rFonts w:hint="eastAsia" w:ascii="宋体" w:hAnsi="宋体" w:cs="宋体"/>
          <w:b/>
          <w:color w:val="auto"/>
          <w:sz w:val="24"/>
          <w:szCs w:val="24"/>
        </w:rPr>
        <w:outlineLvl w:val="1"/>
      </w:pPr>
      <w:r>
        <w:rPr>
          <w:rFonts w:hint="eastAsia" w:ascii="宋体" w:hAnsi="宋体" w:cs="宋体"/>
          <w:b/>
          <w:color w:val="auto"/>
          <w:sz w:val="24"/>
          <w:szCs w:val="24"/>
        </w:rPr>
        <w:t xml:space="preserve">（二）</w:t>
      </w:r>
      <w:r>
        <w:rPr>
          <w:rFonts w:hint="eastAsia" w:ascii="宋体" w:hAnsi="宋体" w:cs="宋体"/>
          <w:b/>
          <w:bCs/>
          <w:color w:val="auto"/>
          <w:sz w:val="24"/>
          <w:szCs w:val="24"/>
        </w:rPr>
        <w:t xml:space="preserve">针对本项目服务实施方案比较</w:t>
      </w:r>
      <w:r>
        <w:rPr>
          <w:rFonts w:hint="eastAsia" w:ascii="宋体" w:hAnsi="宋体" w:cs="宋体"/>
          <w:b/>
          <w:color w:val="auto"/>
          <w:sz w:val="24"/>
          <w:szCs w:val="24"/>
        </w:rPr>
        <w:t xml:space="preserve">（6</w:t>
      </w:r>
      <w:r>
        <w:rPr>
          <w:rFonts w:hint="eastAsia" w:ascii="宋体" w:hAnsi="宋体" w:cs="宋体"/>
          <w:b/>
          <w:color w:val="auto"/>
          <w:sz w:val="24"/>
          <w:szCs w:val="24"/>
          <w:lang w:val="en-US" w:eastAsia="zh-CN"/>
        </w:rPr>
        <w:t xml:space="preserve">6</w:t>
      </w:r>
      <w:r>
        <w:rPr>
          <w:rFonts w:hint="eastAsia" w:ascii="宋体" w:hAnsi="宋体" w:cs="宋体"/>
          <w:b/>
          <w:color w:val="auto"/>
          <w:sz w:val="24"/>
          <w:szCs w:val="24"/>
        </w:rPr>
        <w:t xml:space="preserve">分）</w:t>
      </w:r>
      <w:r/>
    </w:p>
    <w:p>
      <w:pPr>
        <w:spacing w:line="360" w:lineRule="auto"/>
        <w:tabs>
          <w:tab w:val="left" w:pos="2870" w:leader="none"/>
        </w:tabs>
        <w:rPr>
          <w:rFonts w:hint="eastAsia" w:ascii="宋体" w:hAnsi="宋体" w:cs="宋体"/>
          <w:b/>
          <w:bCs/>
          <w:color w:val="auto"/>
          <w:sz w:val="24"/>
          <w:szCs w:val="24"/>
        </w:rPr>
      </w:pPr>
      <w:r>
        <w:rPr>
          <w:rFonts w:hint="eastAsia" w:ascii="宋体" w:hAnsi="宋体" w:cs="宋体"/>
          <w:color w:val="auto"/>
          <w:sz w:val="24"/>
          <w:szCs w:val="24"/>
        </w:rPr>
        <w:t xml:space="preserve">1、针对本项目整体组织实施方案比较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包括对项目的理解、项目亮点、策划思路、实施时间、实施地点、活动形式、实施目的、详细流程、拟邀请嘉宾（含嘉宾邀约方案）等</w:t>
      </w:r>
      <w:r>
        <w:rPr>
          <w:rFonts w:hint="eastAsia" w:ascii="宋体" w:hAnsi="宋体" w:cs="宋体"/>
          <w:color w:val="auto"/>
          <w:sz w:val="24"/>
          <w:szCs w:val="24"/>
          <w:lang w:val="en-US" w:eastAsia="zh-CN" w:bidi="ar"/>
        </w:rPr>
        <w:t xml:space="preserve">】</w:t>
      </w:r>
      <w:r>
        <w:rPr>
          <w:rFonts w:hint="eastAsia" w:ascii="宋体" w:hAnsi="宋体" w:cs="宋体"/>
          <w:color w:val="auto"/>
          <w:sz w:val="24"/>
          <w:szCs w:val="24"/>
        </w:rPr>
        <w:t xml:space="preserve">：</w:t>
      </w:r>
      <w:r>
        <w:rPr>
          <w:rFonts w:hint="eastAsia" w:ascii="宋体" w:hAnsi="宋体" w:cs="宋体"/>
          <w:b/>
          <w:bCs/>
          <w:color w:val="auto"/>
          <w:sz w:val="24"/>
          <w:szCs w:val="24"/>
          <w:lang w:val="en-US" w:eastAsia="zh-CN" w:bidi="ar"/>
        </w:rPr>
        <w:t xml:space="preserve">8分</w:t>
      </w:r>
      <w:r/>
    </w:p>
    <w:p>
      <w:p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方案考虑全面、内容完善，对项目理解深刻、亮点突出，策划逻辑清晰，时间、地点、形式等要素明确，流程可落地性强，拟邀请嘉宾合理且有具体邀约方案，完全契合本项目需求</w:t>
      </w:r>
      <w:r>
        <w:rPr>
          <w:rFonts w:hint="eastAsia" w:ascii="宋体" w:hAnsi="宋体" w:cs="宋体"/>
          <w:color w:val="auto"/>
          <w:sz w:val="24"/>
          <w:szCs w:val="24"/>
          <w:lang w:val="en-US" w:eastAsia="zh-CN" w:bidi="ar"/>
        </w:rPr>
        <w:t xml:space="preserve">得8分；</w:t>
      </w:r>
      <w:r/>
    </w:p>
    <w:p>
      <w:p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方案考虑较全面、内容详细，对项目理解较透彻，有明确的策划思路和实施要素，流程操作性较强，拟邀请嘉宾基本合理，基本满足项目需求</w:t>
      </w:r>
      <w:r>
        <w:rPr>
          <w:rFonts w:hint="eastAsia" w:ascii="宋体" w:hAnsi="宋体" w:cs="宋体"/>
          <w:color w:val="auto"/>
          <w:sz w:val="24"/>
          <w:szCs w:val="24"/>
          <w:lang w:val="en-US" w:eastAsia="zh-CN" w:bidi="ar"/>
        </w:rPr>
        <w:t xml:space="preserve">得6分；</w:t>
      </w:r>
      <w:r/>
    </w:p>
    <w:p>
      <w:p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方案存在部分缺失，对项目理解不够深入，策划思路不够清晰，部分实施要素（如时间、流程）不够明确，操作性一般，基本能满足项目基础需求</w:t>
      </w:r>
      <w:r>
        <w:rPr>
          <w:rFonts w:hint="eastAsia" w:ascii="宋体" w:hAnsi="宋体" w:cs="宋体"/>
          <w:color w:val="auto"/>
          <w:sz w:val="24"/>
          <w:szCs w:val="24"/>
          <w:lang w:val="en-US" w:eastAsia="zh-CN" w:bidi="ar"/>
        </w:rPr>
        <w:t xml:space="preserve">得4分；</w:t>
      </w:r>
      <w:r/>
    </w:p>
    <w:p>
      <w:p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未提供相应内容，或方案严重缺失、无法体现项目核心需求，不具备可操作性</w:t>
      </w:r>
      <w:r>
        <w:rPr>
          <w:rFonts w:hint="eastAsia" w:ascii="宋体" w:hAnsi="宋体" w:cs="宋体"/>
          <w:color w:val="auto"/>
          <w:sz w:val="24"/>
          <w:szCs w:val="24"/>
          <w:lang w:val="en-US" w:eastAsia="zh-CN" w:bidi="ar"/>
        </w:rPr>
        <w:t xml:space="preserve">得0分</w:t>
      </w:r>
      <w:r>
        <w:rPr>
          <w:rFonts w:hint="eastAsia" w:ascii="宋体" w:hAnsi="宋体" w:cs="宋体"/>
          <w:color w:val="auto"/>
          <w:sz w:val="24"/>
          <w:szCs w:val="24"/>
        </w:rPr>
        <w:t xml:space="preserve">。</w:t>
      </w:r>
      <w:r/>
    </w:p>
    <w:p>
      <w:pPr>
        <w:numPr>
          <w:ilvl w:val="0"/>
          <w:numId w:val="2"/>
        </w:numPr>
        <w:spacing w:line="360" w:lineRule="auto"/>
        <w:tabs>
          <w:tab w:val="left" w:pos="2870" w:leader="none"/>
        </w:tabs>
        <w:rPr>
          <w:rFonts w:hint="eastAsia" w:ascii="宋体" w:hAnsi="宋体" w:cs="宋体"/>
          <w:color w:val="auto"/>
          <w:sz w:val="24"/>
          <w:szCs w:val="24"/>
          <w:lang w:val="en-US" w:eastAsia="zh-CN"/>
        </w:rPr>
      </w:pPr>
      <w:r>
        <w:rPr>
          <w:rFonts w:hint="eastAsia" w:ascii="宋体" w:hAnsi="宋体" w:cs="宋体"/>
          <w:color w:val="auto"/>
          <w:sz w:val="24"/>
          <w:szCs w:val="24"/>
        </w:rPr>
        <w:t xml:space="preserve">针对本项目拟派人员及配置方案比较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包括人员管理制度（考勤、考核、岗位职责等）、拟派人员名单、具体岗位设置、各岗位人员具体负责事宜、人员专业资质匹配度等</w:t>
      </w:r>
      <w:r>
        <w:rPr>
          <w:rFonts w:hint="eastAsia" w:ascii="宋体" w:hAnsi="宋体" w:cs="宋体"/>
          <w:color w:val="auto"/>
          <w:sz w:val="24"/>
          <w:szCs w:val="24"/>
          <w:lang w:val="en-US" w:eastAsia="zh-CN" w:bidi="ar"/>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8分</w:t>
      </w:r>
      <w:r/>
    </w:p>
    <w:p>
      <w:pPr>
        <w:numPr>
          <w:ilvl w:val="0"/>
          <w:numId w:val="0"/>
        </w:num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人员配备齐全、专业资质与岗位需求高度匹配，组织架构科学合理，人员管理制度完善，岗位职责清晰，分工明确，可行性强，完全满足本次采购需求</w:t>
      </w:r>
      <w:r>
        <w:rPr>
          <w:rFonts w:hint="eastAsia" w:ascii="宋体" w:hAnsi="宋体" w:cs="宋体"/>
          <w:color w:val="auto"/>
          <w:sz w:val="24"/>
          <w:szCs w:val="24"/>
          <w:lang w:val="en-US" w:eastAsia="zh-CN" w:bidi="ar"/>
        </w:rPr>
        <w:t xml:space="preserve">得8分；</w:t>
      </w:r>
      <w:r/>
    </w:p>
    <w:p>
      <w:pPr>
        <w:numPr>
          <w:ilvl w:val="0"/>
          <w:numId w:val="0"/>
        </w:num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人员配备较齐全，专业资质基本符合岗位需求，组织架构合理，人员管理制度基本完善，岗位职责较清晰，能够满足本次采购需求</w:t>
      </w:r>
      <w:r>
        <w:rPr>
          <w:rFonts w:hint="eastAsia" w:ascii="宋体" w:hAnsi="宋体" w:cs="宋体"/>
          <w:color w:val="auto"/>
          <w:sz w:val="24"/>
          <w:szCs w:val="24"/>
          <w:lang w:val="en-US" w:eastAsia="zh-CN" w:bidi="ar"/>
        </w:rPr>
        <w:t xml:space="preserve">得6分；</w:t>
      </w:r>
      <w:r/>
    </w:p>
    <w:p>
      <w:pPr>
        <w:numPr>
          <w:ilvl w:val="0"/>
          <w:numId w:val="0"/>
        </w:num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人员配备一般，专业资质与岗位需求匹配度一般，组织架构不够完善，人员管理制度简单，岗位职责不够明确，操作性一般，基本能支撑项目开展</w:t>
      </w:r>
      <w:r>
        <w:rPr>
          <w:rFonts w:hint="eastAsia" w:ascii="宋体" w:hAnsi="宋体" w:cs="宋体"/>
          <w:color w:val="auto"/>
          <w:sz w:val="24"/>
          <w:szCs w:val="24"/>
          <w:lang w:val="en-US" w:eastAsia="zh-CN" w:bidi="ar"/>
        </w:rPr>
        <w:t xml:space="preserve">得4分；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人员配置不合理，专业资质不符合岗位需求，无法满足采购需求，或未提供相应内容</w:t>
      </w:r>
      <w:r>
        <w:rPr>
          <w:rFonts w:hint="eastAsia" w:ascii="宋体" w:hAnsi="宋体" w:cs="宋体"/>
          <w:color w:val="auto"/>
          <w:sz w:val="24"/>
          <w:szCs w:val="24"/>
          <w:lang w:val="en-US" w:eastAsia="zh-CN" w:bidi="ar"/>
        </w:rPr>
        <w:t xml:space="preserve">得0分</w:t>
      </w:r>
      <w:r>
        <w:rPr>
          <w:rFonts w:hint="eastAsia" w:ascii="宋体" w:hAnsi="宋体" w:cs="宋体"/>
          <w:color w:val="auto"/>
          <w:sz w:val="24"/>
          <w:szCs w:val="24"/>
        </w:rPr>
        <w:t xml:space="preserve">。</w:t>
      </w:r>
      <w:r/>
    </w:p>
    <w:p>
      <w:pPr>
        <w:numPr>
          <w:ilvl w:val="0"/>
          <w:numId w:val="2"/>
        </w:numPr>
        <w:ind w:left="0" w:firstLine="0"/>
        <w:spacing w:line="360" w:lineRule="auto"/>
        <w:tabs>
          <w:tab w:val="left" w:pos="2870" w:leader="none"/>
        </w:tabs>
        <w:rPr>
          <w:rFonts w:hint="eastAsia" w:ascii="宋体" w:hAnsi="宋体" w:cs="宋体"/>
          <w:color w:val="auto"/>
          <w:sz w:val="24"/>
          <w:szCs w:val="24"/>
        </w:rPr>
      </w:pPr>
      <w:r>
        <w:rPr>
          <w:rFonts w:hint="eastAsia" w:ascii="宋体" w:hAnsi="宋体" w:cs="宋体"/>
          <w:color w:val="auto"/>
          <w:sz w:val="24"/>
          <w:szCs w:val="24"/>
        </w:rPr>
        <w:t xml:space="preserve">针对本项目</w:t>
      </w:r>
      <w:r>
        <w:rPr>
          <w:rFonts w:hint="eastAsia" w:ascii="宋体" w:hAnsi="宋体" w:cs="宋体"/>
          <w:color w:val="auto"/>
          <w:sz w:val="24"/>
          <w:szCs w:val="24"/>
          <w:lang w:val="en-US" w:eastAsia="zh-CN"/>
        </w:rPr>
        <w:t xml:space="preserve">设计</w:t>
      </w:r>
      <w:r>
        <w:rPr>
          <w:rFonts w:hint="eastAsia" w:ascii="宋体" w:hAnsi="宋体" w:cs="宋体"/>
          <w:color w:val="auto"/>
          <w:sz w:val="24"/>
          <w:szCs w:val="24"/>
        </w:rPr>
        <w:t xml:space="preserve">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包括但不限于创意构思（贴合项目主题、有独特性）、视觉设计（海报、宣传物料等）、空间设计（会场布局、动线规划等）、会场布置（舞台、席位、灯光音响等）、延展设计（周边物料、氛围营造等）</w:t>
      </w:r>
      <w:r>
        <w:rPr>
          <w:rFonts w:hint="eastAsia" w:ascii="宋体" w:hAnsi="宋体" w:cs="宋体"/>
          <w:color w:val="auto"/>
          <w:sz w:val="24"/>
          <w:szCs w:val="24"/>
          <w:lang w:val="en-US" w:eastAsia="zh-CN" w:bidi="ar"/>
        </w:rPr>
        <w:t xml:space="preserve">】：8分</w:t>
      </w:r>
      <w:r/>
    </w:p>
    <w:p>
      <w:pPr>
        <w:numPr>
          <w:ilvl w:val="0"/>
          <w:numId w:val="0"/>
        </w:numPr>
        <w:ind w:firstLine="480"/>
        <w:spacing w:line="360" w:lineRule="auto"/>
        <w:tabs>
          <w:tab w:val="left" w:pos="2870" w:leader="none"/>
        </w:tabs>
        <w:rPr>
          <w:rFonts w:hint="eastAsia" w:ascii="宋体" w:hAnsi="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方案考虑全面、内容完善，创意构思独特且贴合项目主题，各类设计细节到位，可操作性强，能够有效提升项目整体质感，完全满足采购需求</w:t>
      </w:r>
      <w:r>
        <w:rPr>
          <w:rFonts w:hint="eastAsia" w:ascii="宋体" w:hAnsi="宋体" w:cs="宋体"/>
          <w:color w:val="auto"/>
          <w:sz w:val="24"/>
          <w:szCs w:val="24"/>
          <w:lang w:val="en-US" w:eastAsia="zh-CN" w:bidi="ar"/>
        </w:rPr>
        <w:t xml:space="preserve">得8分；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方案考虑较全面、内容详细，创意构思贴合项目主题，各类设计基本合理，操作性较强，能够满足项目基本设计需求</w:t>
      </w:r>
      <w:r>
        <w:rPr>
          <w:rFonts w:hint="eastAsia" w:ascii="宋体" w:hAnsi="宋体" w:cs="宋体"/>
          <w:color w:val="auto"/>
          <w:sz w:val="24"/>
          <w:szCs w:val="24"/>
        </w:rPr>
        <w:t xml:space="preserve">得6分；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方案考虑不全面，创意构思一般，部分设计细节缺失，操作性一般，基本能完成基础设计工作</w:t>
      </w:r>
      <w:r>
        <w:rPr>
          <w:rFonts w:hint="eastAsia" w:ascii="宋体" w:hAnsi="宋体" w:cs="宋体"/>
          <w:color w:val="auto"/>
          <w:sz w:val="24"/>
          <w:szCs w:val="24"/>
        </w:rPr>
        <w:t xml:space="preserve">得4分；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未提供相应内容，或设计方案严重不合理、无法落地</w:t>
      </w:r>
      <w:r>
        <w:rPr>
          <w:rFonts w:hint="eastAsia" w:ascii="宋体" w:hAnsi="宋体" w:cs="宋体"/>
          <w:color w:val="auto"/>
          <w:sz w:val="24"/>
          <w:szCs w:val="24"/>
          <w:lang w:val="en-US" w:eastAsia="zh-CN" w:bidi="ar"/>
        </w:rPr>
        <w:t xml:space="preserve">得0分</w:t>
      </w:r>
      <w:r>
        <w:rPr>
          <w:rFonts w:hint="eastAsia" w:ascii="宋体" w:hAnsi="宋体" w:cs="宋体"/>
          <w:color w:val="auto"/>
          <w:sz w:val="24"/>
          <w:szCs w:val="24"/>
        </w:rPr>
        <w:t xml:space="preserve">。</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bidi="ar"/>
        </w:rPr>
      </w:pPr>
      <w:r>
        <w:rPr>
          <w:rFonts w:hint="eastAsia" w:ascii="宋体" w:hAnsi="宋体" w:cs="宋体"/>
          <w:color w:val="auto"/>
          <w:sz w:val="24"/>
          <w:szCs w:val="24"/>
        </w:rPr>
        <w:t xml:space="preserve">针对本项目后勤保障服务方案比较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包括但不限于酒店对接（住宿安排、房型选择、价格管控等）、餐饮服务（菜品搭配、卫生保障、口味适配、特殊需求应对等）、后勤物资（物料采购、运输、保管、分发等）、人员接待（引导、咨询等）</w:t>
      </w:r>
      <w:r>
        <w:rPr>
          <w:rFonts w:hint="eastAsia" w:ascii="宋体" w:hAnsi="宋体" w:cs="宋体"/>
          <w:color w:val="auto"/>
          <w:sz w:val="24"/>
          <w:szCs w:val="24"/>
          <w:lang w:val="en-US" w:eastAsia="zh-CN" w:bidi="ar"/>
        </w:rPr>
        <w:t xml:space="preserve">】：8分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方案考虑全面、内容完善，各环节保障措施到位，有明确的对接流程和应急应对，服务质量可控，操作性强，能充分保障项目顺利开展</w:t>
      </w:r>
      <w:r>
        <w:rPr>
          <w:rFonts w:hint="eastAsia" w:ascii="宋体" w:hAnsi="宋体" w:cs="宋体"/>
          <w:color w:val="auto"/>
          <w:sz w:val="24"/>
          <w:szCs w:val="24"/>
        </w:rPr>
        <w:t xml:space="preserve">得8分；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方案考虑较全面、内容详细，各环节保障措施基本到位，有基本的对接流程，操作性较强，能满足项目后勤保障基本需求</w:t>
      </w:r>
      <w:r>
        <w:rPr>
          <w:rFonts w:hint="eastAsia" w:ascii="宋体" w:hAnsi="宋体" w:cs="宋体"/>
          <w:color w:val="auto"/>
          <w:sz w:val="24"/>
          <w:szCs w:val="24"/>
        </w:rPr>
        <w:t xml:space="preserve">得6分；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方案考虑不全面，部分保障环节缺失，对接流程不够明确，操作性一般，基本能完成基础后勤保障工作</w:t>
      </w:r>
      <w:r>
        <w:rPr>
          <w:rFonts w:hint="eastAsia" w:ascii="宋体" w:hAnsi="宋体" w:cs="宋体"/>
          <w:color w:val="auto"/>
          <w:sz w:val="24"/>
          <w:szCs w:val="24"/>
        </w:rPr>
        <w:t xml:space="preserve">得4分；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未提供相应内容，或后勤保障方案严重缺失，无法支撑项目开展</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bidi="ar"/>
        </w:rPr>
      </w:pPr>
      <w:r>
        <w:rPr>
          <w:rFonts w:hint="eastAsia" w:ascii="宋体" w:hAnsi="宋体" w:cs="宋体"/>
          <w:color w:val="auto"/>
          <w:sz w:val="24"/>
          <w:szCs w:val="24"/>
        </w:rPr>
        <w:t xml:space="preserve">针对本项目宣传推广服务方案比较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包括宣传方案（宣传渠道、宣传内容、宣传节奏、预算管控等）、直播方案（直播设备、直播团队、流程设计、互动环节、回放处理等）、宣传效果评估等</w:t>
      </w:r>
      <w:r>
        <w:rPr>
          <w:rFonts w:hint="eastAsia" w:ascii="宋体" w:hAnsi="宋体" w:cs="宋体"/>
          <w:color w:val="auto"/>
          <w:sz w:val="24"/>
          <w:szCs w:val="24"/>
          <w:lang w:val="en-US" w:eastAsia="zh-CN" w:bidi="ar"/>
        </w:rPr>
        <w:t xml:space="preserve">】：8分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方案考虑全面、内容完善，宣传渠道多元且贴合项目受众，直播方案专业可行，宣传节奏合理，有明确的效果评估机制，操作性强，能有效提升项目影响力</w:t>
      </w:r>
      <w:r>
        <w:rPr>
          <w:rFonts w:hint="eastAsia" w:ascii="宋体" w:hAnsi="宋体" w:cs="宋体"/>
          <w:color w:val="auto"/>
          <w:sz w:val="24"/>
          <w:szCs w:val="24"/>
        </w:rPr>
        <w:t xml:space="preserve">得8分；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方案考虑较全面、内容详细，宣传渠道基本合适，直播方案基本可行，有基本的宣传节奏规划，操作性较强，能达到基础宣传效果</w:t>
      </w:r>
      <w:r>
        <w:rPr>
          <w:rFonts w:hint="eastAsia" w:ascii="宋体" w:hAnsi="宋体" w:cs="宋体"/>
          <w:color w:val="auto"/>
          <w:sz w:val="24"/>
          <w:szCs w:val="24"/>
        </w:rPr>
        <w:t xml:space="preserve">得6分；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方案考虑不全面，宣传渠道单一，直播方案不够完善，宣传节奏不清晰，操作性一般，仅能完成基础宣传工作</w:t>
      </w:r>
      <w:r>
        <w:rPr>
          <w:rFonts w:hint="eastAsia" w:ascii="宋体" w:hAnsi="宋体" w:cs="宋体"/>
          <w:color w:val="auto"/>
          <w:sz w:val="24"/>
          <w:szCs w:val="24"/>
        </w:rPr>
        <w:t xml:space="preserve">得4分；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未提供相应内容，或宣传推广方案无法落地、无法达到宣传效果</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bidi="ar"/>
        </w:rPr>
      </w:pPr>
      <w:r>
        <w:rPr>
          <w:rFonts w:hint="eastAsia" w:ascii="宋体" w:hAnsi="宋体" w:cs="宋体"/>
          <w:color w:val="auto"/>
          <w:sz w:val="24"/>
          <w:szCs w:val="24"/>
        </w:rPr>
        <w:t xml:space="preserve">针对本项目现场协调方案比较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包括现场与各职能部门（公安、消防、文旅等）的沟通协调机制（对接人、对接流程、反馈机制等）、现场人员配备方案（人员数量、岗位设置、分工职责、应急补位等）</w:t>
      </w:r>
      <w:r>
        <w:rPr>
          <w:rFonts w:hint="eastAsia" w:ascii="宋体" w:hAnsi="宋体" w:cs="宋体"/>
          <w:color w:val="auto"/>
          <w:sz w:val="24"/>
          <w:szCs w:val="24"/>
          <w:lang w:val="en-US" w:eastAsia="zh-CN" w:bidi="ar"/>
        </w:rPr>
        <w:t xml:space="preserve">】：8分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方案考虑全面、针对性强，沟通协调机制完善，对接流程清晰、反馈及时，现场人员配置数量恰当、分工明确，能有效应对现场各类协调问题</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方案考虑较全面、针对性较强，沟通协调机制基本完善，有明确的对接人及流程，现场人员配置数量较恰当、分工较明确，能应对现场常规协调问题</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方案考虑不全面、针对性差，沟通协调机制不够完善，对接流程不清晰，现场人员配置数量不恰当、分工不明确，难以有效应对现场协调问题</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未提供相应内容，或现场协调方案无法落地，无法保障现场有序开展</w:t>
      </w:r>
      <w:r>
        <w:rPr>
          <w:rFonts w:hint="eastAsia" w:ascii="宋体" w:hAnsi="宋体" w:cs="宋体"/>
          <w:color w:val="auto"/>
          <w:sz w:val="24"/>
          <w:szCs w:val="24"/>
          <w:lang w:val="en-US" w:eastAsia="zh-CN" w:bidi="ar"/>
        </w:rPr>
        <w:t xml:space="preserve">得0分</w:t>
      </w:r>
      <w:r>
        <w:rPr>
          <w:rFonts w:hint="eastAsia" w:ascii="宋体" w:hAnsi="宋体" w:cs="宋体"/>
          <w:color w:val="auto"/>
          <w:sz w:val="24"/>
          <w:szCs w:val="24"/>
        </w:rPr>
        <w:t xml:space="preserve">。</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bidi="ar"/>
        </w:rPr>
      </w:pPr>
      <w:r>
        <w:rPr>
          <w:rFonts w:hint="eastAsia" w:ascii="宋体" w:hAnsi="宋体" w:cs="宋体"/>
          <w:color w:val="auto"/>
          <w:sz w:val="24"/>
          <w:szCs w:val="24"/>
        </w:rPr>
        <w:t xml:space="preserve">针对本项目安全保障措施比较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包括建立健全安全检查制度（检查频次、检查内容、责任分工等）、安全保证承诺（书面承诺、责任落实等）、安全保护措施（人身安全、财产安全、消防安全、用电安全等）、安全培训方案等</w:t>
      </w:r>
      <w:r>
        <w:rPr>
          <w:rFonts w:hint="eastAsia" w:ascii="宋体" w:hAnsi="宋体" w:cs="宋体"/>
          <w:color w:val="auto"/>
          <w:sz w:val="24"/>
          <w:szCs w:val="24"/>
          <w:lang w:val="en-US" w:eastAsia="zh-CN" w:bidi="ar"/>
        </w:rPr>
        <w:t xml:space="preserve">】：6分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方案内容科学合理、全面细致，安全检查制度健全，安全保证承诺明确、责任落实到位，各类安全保护措施完善，有针对性的安全培训方案，完全满足采购需求</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方案内容合理、但存在片面性，安全检查制度基本健全，安全保证承诺明确，主要安全保护措施到位，能部分满足采购需求</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方案内容过于简单、不够合理，安全检查制度不完善，安全保护措施缺失，仅能覆盖基础安全需求，难以全面保障项目安全</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未提供相应内容，或安全保障措施严重缺失，存在重大安全隐患</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bidi="ar"/>
        </w:rPr>
      </w:pPr>
      <w:r>
        <w:rPr>
          <w:rFonts w:hint="eastAsia" w:ascii="宋体" w:hAnsi="宋体" w:cs="宋体"/>
          <w:color w:val="auto"/>
          <w:sz w:val="24"/>
          <w:szCs w:val="24"/>
        </w:rPr>
        <w:t xml:space="preserve">针对本项目应急预案比较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包括突发事件应急处置（人身意外、设备故障、恶劣天气、现场秩序混乱等）、应急管理办法（应急组织架构、应急流程、责任分工、应急物资储备等）等</w:t>
      </w:r>
      <w:r>
        <w:rPr>
          <w:rFonts w:hint="eastAsia" w:ascii="宋体" w:hAnsi="宋体" w:cs="宋体"/>
          <w:color w:val="auto"/>
          <w:sz w:val="24"/>
          <w:szCs w:val="24"/>
          <w:lang w:val="en-US" w:eastAsia="zh-CN" w:bidi="ar"/>
        </w:rPr>
        <w:t xml:space="preserve">】：6分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方案考虑全面、针对性强、操作性强，涵盖各类可能发生的突发事件，应急处置流程清晰，应急管理办法完善，有应急物资储备计划，能快速有效处置各类突发事件</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方案考虑较全面、针对性较强、操作性较强，涵盖主要突发事件，应急处置流程基本清晰，应急管理办法基本完善，有基本的应急物资储备计划，能处置常规突发事件</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方案简单，针对性一般、操作性一般，仅涵盖少量突发事件，应急处置流程不清晰，应急管理办法不完善，难以有效处置突发事件</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未提供相应内容，或应急预案无法落地，无法应对突发事件</w:t>
      </w:r>
      <w:r>
        <w:rPr>
          <w:rFonts w:hint="eastAsia" w:ascii="宋体" w:hAnsi="宋体" w:cs="宋体"/>
          <w:color w:val="auto"/>
          <w:sz w:val="24"/>
          <w:szCs w:val="24"/>
          <w:lang w:val="en-US" w:eastAsia="zh-CN" w:bidi="ar"/>
        </w:rPr>
        <w:t xml:space="preserve">得0分</w:t>
      </w:r>
      <w:r>
        <w:rPr>
          <w:rFonts w:hint="eastAsia" w:ascii="宋体" w:hAnsi="宋体" w:cs="宋体"/>
          <w:color w:val="auto"/>
          <w:sz w:val="24"/>
          <w:szCs w:val="24"/>
        </w:rPr>
        <w:t xml:space="preserve">。</w:t>
      </w:r>
      <w:r/>
    </w:p>
    <w:p>
      <w:pPr>
        <w:numPr>
          <w:ilvl w:val="0"/>
          <w:numId w:val="2"/>
        </w:numPr>
        <w:ind w:left="0" w:firstLine="0"/>
        <w:spacing w:line="360" w:lineRule="auto"/>
        <w:tabs>
          <w:tab w:val="left" w:pos="2870" w:leader="none"/>
        </w:tabs>
        <w:rPr>
          <w:rFonts w:hint="eastAsia" w:ascii="宋体" w:hAnsi="宋体" w:cs="宋体"/>
          <w:color w:val="auto"/>
          <w:sz w:val="24"/>
          <w:szCs w:val="24"/>
          <w:lang w:val="en-US" w:eastAsia="zh-CN"/>
        </w:rPr>
      </w:pPr>
      <w:r>
        <w:rPr>
          <w:rFonts w:hint="eastAsia" w:ascii="宋体" w:hAnsi="宋体" w:cs="宋体"/>
          <w:color w:val="auto"/>
          <w:sz w:val="24"/>
          <w:szCs w:val="24"/>
        </w:rPr>
        <w:t xml:space="preserve">针对本项目重点难点分析及相应解决应对措施方案比较</w:t>
      </w:r>
      <w:r>
        <w:rPr>
          <w:rFonts w:hint="eastAsia" w:ascii="宋体" w:hAnsi="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包括对本项目实施过程中可能出现的重点、难点问题的精准分析，以及针对性、可落地的解决应对措施，措施的有效性、可行性评估等</w:t>
      </w:r>
      <w:r>
        <w:rPr>
          <w:rFonts w:hint="eastAsia" w:ascii="宋体" w:hAnsi="宋体" w:cs="宋体"/>
          <w:color w:val="auto"/>
          <w:sz w:val="24"/>
          <w:szCs w:val="24"/>
          <w:lang w:val="en-US" w:eastAsia="zh-CN" w:bidi="ar"/>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方案完善，对项目重点、难点分析精准、全面，解决应对措施具体、有效、针对性强，可操作性强，能有效规避项目实施风险</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方案内容较完善，对项目重点、难点分析较精准，解决应对措施较具体、较有效、针对性较强，基本能规避项目主要实施风险</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方案内容较简单，对项目重点、难点分析不够精准，解决应对措施基本有效、针对性一般，仅能应对基础实施风险</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p>
    <w:p>
      <w:pPr>
        <w:numPr>
          <w:ilvl w:val="0"/>
          <w:numId w:val="0"/>
        </w:numPr>
        <w:ind w:firstLine="480"/>
        <w:spacing w:line="360" w:lineRule="auto"/>
        <w:tabs>
          <w:tab w:val="left" w:pos="2870" w:leader="none"/>
        </w:tabs>
        <w:rPr>
          <w:rFonts w:hint="eastAsia" w:ascii="宋体" w:hAnsi="宋体" w:cs="宋体"/>
          <w:color w:val="auto"/>
          <w:sz w:val="24"/>
          <w:szCs w:val="24"/>
        </w:rPr>
      </w:pPr>
      <w:r>
        <w:rPr>
          <w:rFonts w:hint="default" w:ascii="宋体" w:hAnsi="宋体" w:eastAsia="宋体" w:cs="宋体"/>
          <w:color w:val="auto"/>
          <w:sz w:val="24"/>
          <w:szCs w:val="24"/>
          <w:lang w:val="en-US" w:eastAsia="zh-CN" w:bidi="ar"/>
        </w:rPr>
        <w:t xml:space="preserve">未提供相应内容，或重点难点分析错误，应对措施无法落地</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p>
    <w:p>
      <w:pPr>
        <w:spacing w:line="360" w:lineRule="auto"/>
        <w:tabs>
          <w:tab w:val="left" w:pos="287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（三）响应单位履约能力比较（2</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拟派相关负责人</w:t>
      </w:r>
      <w:r>
        <w:rPr>
          <w:rFonts w:hint="eastAsia" w:ascii="宋体" w:hAnsi="宋体"/>
          <w:color w:val="auto"/>
          <w:sz w:val="24"/>
          <w:highlight w:val="none"/>
        </w:rPr>
        <w:t xml:space="preserve">具有</w:t>
      </w:r>
      <w:r>
        <w:rPr>
          <w:rFonts w:hint="eastAsia" w:ascii="宋体" w:hAnsi="宋体"/>
          <w:color w:val="auto"/>
          <w:sz w:val="24"/>
          <w:highlight w:val="none"/>
          <w:lang w:val="en-US" w:eastAsia="zh-CN"/>
        </w:rPr>
        <w:t xml:space="preserve">管理</w:t>
      </w:r>
      <w:r>
        <w:rPr>
          <w:rFonts w:hint="eastAsia" w:ascii="宋体" w:hAnsi="宋体"/>
          <w:color w:val="auto"/>
          <w:sz w:val="24"/>
          <w:highlight w:val="none"/>
        </w:rPr>
        <w:t xml:space="preserve">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新闻类</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经济类等高级职称</w:t>
      </w:r>
      <w:r>
        <w:rPr>
          <w:rFonts w:hint="eastAsia" w:ascii="宋体" w:hAnsi="宋体"/>
          <w:color w:val="auto"/>
          <w:sz w:val="24"/>
          <w:highlight w:val="none"/>
        </w:rPr>
        <w:t xml:space="preserve">及以上职称</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，每提供一个</w:t>
      </w:r>
      <w:r>
        <w:rPr>
          <w:rFonts w:hint="eastAsia" w:ascii="宋体" w:hAnsi="宋体"/>
          <w:color w:val="auto"/>
          <w:sz w:val="24"/>
          <w:highlight w:val="none"/>
          <w:lang w:val="en-US" w:eastAsia="zh-CN"/>
        </w:rPr>
        <w:t xml:space="preserve">符合要求的</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分（响应文件中需提供对应人员</w:t>
      </w:r>
      <w:r>
        <w:rPr>
          <w:rFonts w:hint="eastAsia" w:ascii="宋体" w:hAnsi="宋体"/>
          <w:color w:val="auto"/>
          <w:sz w:val="24"/>
          <w:highlight w:val="none"/>
          <w:lang w:val="en-US" w:eastAsia="zh-CN"/>
        </w:rPr>
        <w:t xml:space="preserve">职称</w:t>
      </w:r>
      <w:r>
        <w:rPr>
          <w:rFonts w:hint="eastAsia" w:ascii="宋体" w:hAnsi="宋体"/>
          <w:color w:val="auto"/>
          <w:sz w:val="24"/>
          <w:highlight w:val="none"/>
        </w:rPr>
        <w:t xml:space="preserve">证书原件扫描件及其近</w:t>
      </w:r>
      <w:r>
        <w:rPr>
          <w:rFonts w:hint="eastAsia" w:ascii="宋体" w:hAnsi="宋体"/>
          <w:color w:val="auto"/>
          <w:sz w:val="24"/>
          <w:highlight w:val="none"/>
          <w:lang w:val="en-US" w:eastAsia="zh-CN"/>
        </w:rPr>
        <w:t xml:space="preserve">三个月</w:t>
      </w:r>
      <w:r>
        <w:rPr>
          <w:rFonts w:hint="eastAsia" w:ascii="宋体" w:hAnsi="宋体"/>
          <w:color w:val="auto"/>
          <w:sz w:val="24"/>
          <w:highlight w:val="none"/>
        </w:rPr>
        <w:t xml:space="preserve">社保缴纳证明文件，否则不得分；同一人员不可重复得分）。</w:t>
      </w:r>
      <w:r/>
    </w:p>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2、拟派团队服务人员具有管理类、新闻类、经济类初级及以上职称或具有新闻记者证的，每提供一个符合要求的得2分，最高得8分</w:t>
      </w:r>
      <w:r>
        <w:rPr>
          <w:rFonts w:hint="eastAsia" w:ascii="宋体" w:hAnsi="宋体"/>
          <w:color w:val="auto"/>
          <w:sz w:val="24"/>
          <w:highlight w:val="none"/>
        </w:rPr>
        <w:t xml:space="preserve">（响应文件中需提供对应人员证书原件扫描件及其近期社保缴纳证明文件，否则不得分；同一人员不可重复得分）</w:t>
      </w:r>
      <w:r>
        <w:rPr>
          <w:rFonts w:hint="eastAsia" w:ascii="宋体" w:hAnsi="宋体"/>
          <w:color w:val="auto"/>
          <w:sz w:val="24"/>
          <w:highlight w:val="none"/>
          <w:lang w:val="en-US" w:eastAsia="zh-CN"/>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响应单位2023年1月1日至今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以合同签订日期为准）</w:t>
      </w:r>
      <w:r>
        <w:rPr>
          <w:rFonts w:hint="eastAsia" w:ascii="宋体" w:hAnsi="宋体" w:cs="宋体"/>
          <w:color w:val="auto"/>
          <w:sz w:val="24"/>
          <w:szCs w:val="24"/>
          <w:highlight w:val="none"/>
        </w:rPr>
        <w:t xml:space="preserve">实施过</w:t>
      </w:r>
      <w:r>
        <w:rPr>
          <w:rFonts w:hint="eastAsia" w:ascii="宋体" w:hAnsi="宋体" w:cs="宋体"/>
          <w:color w:val="auto"/>
          <w:sz w:val="24"/>
          <w:szCs w:val="24"/>
          <w:highlight w:val="none"/>
          <w:lang w:val="en-US" w:eastAsia="zh-CN"/>
        </w:rPr>
        <w:t xml:space="preserve">同</w:t>
      </w:r>
      <w:r>
        <w:rPr>
          <w:rFonts w:hint="eastAsia" w:ascii="宋体" w:hAnsi="宋体" w:cs="宋体"/>
          <w:color w:val="auto"/>
          <w:sz w:val="24"/>
          <w:szCs w:val="24"/>
          <w:highlight w:val="none"/>
        </w:rPr>
        <w:t xml:space="preserve">类项目案例比较：每提供一份得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分（响应文件中需提供完整</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的合同证明文件复印件，否则不得分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bidi="ar"/>
        </w:rPr>
        <w:t xml:space="preserve">若提供的案例为同一项目的不同阶段或补充合同，仅按1个案例计分</w:t>
      </w:r>
      <w:r>
        <w:rPr>
          <w:rFonts w:hint="eastAsia" w:ascii="宋体" w:hAnsi="宋体" w:cs="宋体"/>
          <w:color w:val="auto"/>
          <w:sz w:val="24"/>
          <w:szCs w:val="24"/>
          <w:highlight w:val="none"/>
        </w:rPr>
        <w:t xml:space="preserve">）。</w:t>
      </w:r>
      <w:r/>
    </w:p>
    <w:p>
      <w:pPr>
        <w:rPr>
          <w:rFonts w:hint="eastAsia" w:ascii="宋体" w:hAnsi="宋体"/>
          <w:b/>
          <w:bCs/>
          <w:color w:val="auto"/>
          <w:sz w:val="36"/>
          <w:szCs w:val="36"/>
        </w:rPr>
      </w:pPr>
      <w:r>
        <w:rPr>
          <w:rFonts w:hint="eastAsia" w:ascii="宋体" w:hAnsi="宋体"/>
          <w:b/>
          <w:bCs/>
          <w:color w:val="auto"/>
          <w:sz w:val="36"/>
          <w:szCs w:val="36"/>
        </w:rPr>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r>
      <w:r/>
    </w:p>
    <w:p>
      <w:pPr>
        <w:spacing w:line="360" w:lineRule="auto"/>
        <w:rPr>
          <w:rFonts w:hint="eastAsia" w:ascii="宋体" w:hAnsi="宋体"/>
          <w:b/>
          <w:bCs/>
          <w:color w:val="auto"/>
          <w:sz w:val="36"/>
          <w:szCs w:val="36"/>
        </w:rPr>
      </w:pPr>
      <w:r>
        <w:rPr>
          <w:rFonts w:hint="eastAsia" w:ascii="宋体" w:hAnsi="宋体"/>
          <w:b/>
          <w:bCs/>
          <w:color w:val="auto"/>
          <w:sz w:val="36"/>
          <w:szCs w:val="36"/>
        </w:rPr>
      </w:r>
      <w:r/>
    </w:p>
    <w:p>
      <w:pPr>
        <w:rPr>
          <w:rFonts w:hint="eastAsia" w:ascii="宋体" w:hAnsi="宋体"/>
          <w:b/>
          <w:bCs/>
          <w:color w:val="auto"/>
          <w:sz w:val="36"/>
          <w:szCs w:val="36"/>
        </w:rPr>
      </w:pPr>
      <w:r>
        <w:rPr>
          <w:rFonts w:hint="eastAsia" w:ascii="宋体" w:hAnsi="宋体"/>
          <w:b/>
          <w:bCs/>
          <w:color w:val="auto"/>
          <w:sz w:val="36"/>
          <w:szCs w:val="36"/>
        </w:rPr>
        <w:br w:type="page" w:clear="all"/>
      </w:r>
      <w:r/>
    </w:p>
    <w:p>
      <w:pPr>
        <w:jc w:val="center"/>
        <w:spacing w:line="360" w:lineRule="auto"/>
        <w:rPr>
          <w:rFonts w:hint="eastAsia" w:ascii="宋体" w:hAnsi="宋体"/>
          <w:b/>
          <w:bCs/>
          <w:color w:val="auto"/>
          <w:sz w:val="36"/>
          <w:szCs w:val="36"/>
        </w:rPr>
      </w:pPr>
      <w:r>
        <w:rPr>
          <w:rFonts w:hint="eastAsia" w:ascii="宋体" w:hAnsi="宋体"/>
          <w:b/>
          <w:bCs/>
          <w:color w:val="auto"/>
          <w:sz w:val="36"/>
          <w:szCs w:val="36"/>
        </w:rPr>
        <w:t xml:space="preserve">五、合同主要条款</w:t>
      </w:r>
      <w:r/>
    </w:p>
    <w:p>
      <w:pPr>
        <w:ind w:firstLine="480"/>
        <w:spacing w:line="360" w:lineRule="auto"/>
        <w:rPr>
          <w:rFonts w:hint="eastAsia" w:ascii="宋体" w:hAnsi="宋体"/>
          <w:color w:val="auto"/>
          <w:sz w:val="24"/>
        </w:rPr>
      </w:pPr>
      <w:r>
        <w:rPr>
          <w:rFonts w:ascii="宋体" w:hAnsi="宋体"/>
          <w:color w:val="auto"/>
          <w:sz w:val="24"/>
        </w:rPr>
        <w:t xml:space="preserve">根据</w:t>
      </w:r>
      <w:r>
        <w:rPr>
          <w:rFonts w:hint="eastAsia" w:ascii="宋体" w:hAnsi="宋体"/>
          <w:color w:val="auto"/>
          <w:sz w:val="24"/>
        </w:rPr>
        <w:t xml:space="preserve">苏州工业园区经济发展委员会的</w:t>
      </w:r>
      <w:r>
        <w:rPr>
          <w:rFonts w:hint="eastAsia" w:ascii="宋体" w:hAnsi="宋体" w:cs="宋体"/>
          <w:color w:val="auto"/>
          <w:sz w:val="24"/>
          <w:lang w:eastAsia="zh-CN"/>
        </w:rPr>
        <w:t xml:space="preserve">消费名品大会</w:t>
      </w:r>
      <w:r>
        <w:rPr>
          <w:rFonts w:hint="eastAsia" w:ascii="宋体" w:hAnsi="宋体"/>
          <w:color w:val="auto"/>
          <w:sz w:val="24"/>
        </w:rPr>
        <w:t xml:space="preserve">采购竞争性磋商</w:t>
      </w:r>
      <w:r>
        <w:rPr>
          <w:rFonts w:ascii="宋体" w:hAnsi="宋体"/>
          <w:color w:val="auto"/>
          <w:sz w:val="24"/>
        </w:rPr>
        <w:t xml:space="preserve">文件（</w:t>
      </w:r>
      <w:r>
        <w:rPr>
          <w:rFonts w:hint="eastAsia" w:ascii="宋体" w:hAnsi="宋体"/>
          <w:color w:val="auto"/>
          <w:sz w:val="24"/>
        </w:rPr>
        <w:t xml:space="preserve">编</w:t>
      </w:r>
      <w:r>
        <w:rPr>
          <w:rFonts w:hint="eastAsia" w:ascii="宋体" w:hAnsi="宋体" w:cs="宋体"/>
          <w:color w:val="auto"/>
          <w:sz w:val="24"/>
        </w:rPr>
        <w:t xml:space="preserve">号：</w:t>
      </w:r>
      <w:r>
        <w:rPr>
          <w:rFonts w:hint="eastAsia" w:ascii="宋体" w:hAnsi="宋体" w:cs="宋体"/>
          <w:color w:val="auto"/>
          <w:sz w:val="24"/>
          <w:lang w:eastAsia="zh-CN"/>
        </w:rPr>
        <w:t xml:space="preserve">JSZC-320591-SZSD-C2026-0014</w:t>
      </w:r>
      <w:r>
        <w:rPr>
          <w:rFonts w:hint="eastAsia" w:ascii="宋体" w:hAnsi="宋体" w:cs="宋体"/>
          <w:color w:val="auto"/>
          <w:sz w:val="24"/>
        </w:rPr>
        <w:t xml:space="preserve">）、该项目</w:t>
      </w:r>
      <w:r>
        <w:rPr>
          <w:rFonts w:ascii="宋体" w:hAnsi="宋体"/>
          <w:color w:val="auto"/>
          <w:sz w:val="24"/>
        </w:rPr>
        <w:t xml:space="preserve">的</w:t>
      </w:r>
      <w:r>
        <w:rPr>
          <w:rFonts w:hint="eastAsia" w:ascii="宋体" w:hAnsi="宋体"/>
          <w:color w:val="auto"/>
          <w:sz w:val="24"/>
        </w:rPr>
        <w:t xml:space="preserve">《成交</w:t>
      </w:r>
      <w:r>
        <w:rPr>
          <w:rFonts w:ascii="宋体" w:hAnsi="宋体"/>
          <w:color w:val="auto"/>
          <w:sz w:val="24"/>
        </w:rPr>
        <w:t xml:space="preserve">通知书</w:t>
      </w:r>
      <w:r>
        <w:rPr>
          <w:rFonts w:hint="eastAsia" w:ascii="宋体" w:hAnsi="宋体"/>
          <w:color w:val="auto"/>
          <w:sz w:val="24"/>
        </w:rPr>
        <w:t xml:space="preserve">》《中华人民共和国民法典</w:t>
      </w:r>
      <w:r>
        <w:rPr>
          <w:rFonts w:ascii="宋体" w:hAnsi="宋体"/>
          <w:color w:val="auto"/>
          <w:sz w:val="24"/>
        </w:rPr>
        <w:t xml:space="preserve">》有关规定，为明确</w:t>
      </w:r>
      <w:r>
        <w:rPr>
          <w:rFonts w:hint="eastAsia" w:ascii="宋体" w:hAnsi="宋体"/>
          <w:color w:val="auto"/>
          <w:sz w:val="24"/>
        </w:rPr>
        <w:t xml:space="preserve">甲方</w:t>
      </w:r>
      <w:r>
        <w:rPr>
          <w:rFonts w:ascii="宋体" w:hAnsi="宋体"/>
          <w:color w:val="auto"/>
          <w:sz w:val="24"/>
        </w:rPr>
        <w:t xml:space="preserve">和乙方服务过程中的权利、义务和经济责任，经双方友好协商，签订以下条款，以兹共同遵守。</w:t>
      </w:r>
      <w:r/>
    </w:p>
    <w:p>
      <w:pPr>
        <w:jc w:val="left"/>
        <w:spacing w:line="360" w:lineRule="auto"/>
        <w:rPr>
          <w:rFonts w:hint="eastAsia" w:ascii="宋体" w:hAnsi="宋体" w:cs="宋体"/>
          <w:color w:val="auto"/>
          <w:sz w:val="24"/>
        </w:rPr>
      </w:pPr>
      <w:r>
        <w:rPr>
          <w:rFonts w:hint="eastAsia" w:ascii="宋体" w:hAnsi="宋体"/>
          <w:bCs/>
          <w:color w:val="auto"/>
          <w:sz w:val="24"/>
          <w:lang w:val="zh-CN"/>
        </w:rPr>
        <w:t xml:space="preserve">一、项目名称：</w:t>
      </w:r>
      <w:r>
        <w:rPr>
          <w:rFonts w:hint="eastAsia" w:ascii="宋体" w:hAnsi="宋体" w:cs="宋体"/>
          <w:color w:val="auto"/>
          <w:sz w:val="24"/>
          <w:lang w:eastAsia="zh-CN"/>
        </w:rPr>
        <w:t xml:space="preserve">消费名品大会</w:t>
      </w:r>
      <w:r>
        <w:rPr>
          <w:rFonts w:hint="eastAsia" w:ascii="宋体" w:hAnsi="宋体"/>
          <w:bCs/>
          <w:color w:val="auto"/>
          <w:sz w:val="24"/>
          <w:lang w:val="zh-CN"/>
        </w:rPr>
        <w:t xml:space="preserve">。</w:t>
      </w:r>
      <w:r/>
    </w:p>
    <w:p>
      <w:pPr>
        <w:jc w:val="left"/>
        <w:spacing w:line="360" w:lineRule="auto"/>
        <w:rPr>
          <w:rFonts w:hint="eastAsia" w:ascii="宋体" w:hAnsi="宋体"/>
          <w:color w:val="auto"/>
          <w:sz w:val="24"/>
        </w:rPr>
      </w:pPr>
      <w:r>
        <w:rPr>
          <w:rFonts w:hint="eastAsia" w:ascii="宋体" w:hAnsi="宋体"/>
          <w:bCs/>
          <w:color w:val="auto"/>
          <w:sz w:val="24"/>
          <w:lang w:val="zh-CN"/>
        </w:rPr>
        <w:t xml:space="preserve">二、合同期限：合同签订之日起至大会的全部服务完成。</w:t>
      </w:r>
      <w:r/>
    </w:p>
    <w:p>
      <w:pPr>
        <w:ind w:firstLine="480"/>
        <w:jc w:val="left"/>
        <w:spacing w:line="360" w:lineRule="auto"/>
        <w:rPr>
          <w:rFonts w:hint="eastAsia" w:ascii="宋体" w:hAnsi="宋体"/>
          <w:bCs/>
          <w:color w:val="auto"/>
          <w:sz w:val="24"/>
          <w:lang w:val="zh-CN"/>
        </w:rPr>
      </w:pPr>
      <w:r>
        <w:rPr>
          <w:rFonts w:hint="eastAsia" w:ascii="宋体" w:hAnsi="宋体"/>
          <w:bCs/>
          <w:color w:val="auto"/>
          <w:sz w:val="24"/>
          <w:lang w:val="zh-CN"/>
        </w:rPr>
        <w:t xml:space="preserve">服务地点：甲方指定地点。</w:t>
      </w:r>
      <w:r/>
    </w:p>
    <w:p>
      <w:pPr>
        <w:ind w:firstLine="480"/>
        <w:spacing w:line="360" w:lineRule="auto"/>
        <w:rPr>
          <w:rFonts w:hint="eastAsia" w:ascii="宋体" w:hAnsi="宋体"/>
          <w:bCs/>
          <w:color w:val="auto"/>
          <w:sz w:val="24"/>
          <w:lang w:val="zh-CN"/>
        </w:rPr>
      </w:pPr>
      <w:r>
        <w:rPr>
          <w:rFonts w:hint="eastAsia" w:ascii="宋体" w:hAnsi="宋体"/>
          <w:bCs/>
          <w:color w:val="auto"/>
          <w:sz w:val="24"/>
          <w:lang w:val="zh-CN"/>
        </w:rPr>
        <w:t xml:space="preserve">服务进度：按竞争性磋商文件规定。</w:t>
      </w:r>
      <w:r/>
    </w:p>
    <w:p>
      <w:pPr>
        <w:ind w:firstLine="480"/>
        <w:spacing w:line="360" w:lineRule="auto"/>
        <w:rPr>
          <w:rFonts w:hint="eastAsia" w:ascii="宋体" w:hAnsi="宋体"/>
          <w:bCs/>
          <w:color w:val="auto"/>
          <w:sz w:val="24"/>
          <w:lang w:val="zh-CN"/>
        </w:rPr>
      </w:pPr>
      <w:r>
        <w:rPr>
          <w:rFonts w:hint="eastAsia" w:ascii="宋体" w:hAnsi="宋体"/>
          <w:bCs/>
          <w:color w:val="auto"/>
          <w:sz w:val="24"/>
          <w:lang w:val="zh-CN"/>
        </w:rPr>
        <w:t xml:space="preserve">服务质量要求：达到国家和省、市、区规定的技术标准。</w:t>
      </w:r>
      <w:r/>
    </w:p>
    <w:p>
      <w:pPr>
        <w:spacing w:line="360" w:lineRule="auto"/>
        <w:rPr>
          <w:rFonts w:hint="eastAsia" w:ascii="宋体" w:hAnsi="宋体"/>
          <w:bCs/>
          <w:color w:val="auto"/>
          <w:sz w:val="24"/>
          <w:lang w:val="zh-CN"/>
        </w:rPr>
      </w:pPr>
      <w:r>
        <w:rPr>
          <w:rFonts w:hint="eastAsia" w:ascii="宋体" w:hAnsi="宋体"/>
          <w:bCs/>
          <w:color w:val="auto"/>
          <w:sz w:val="24"/>
        </w:rPr>
        <w:t xml:space="preserve">三</w:t>
      </w:r>
      <w:r>
        <w:rPr>
          <w:rFonts w:hint="eastAsia" w:ascii="宋体" w:hAnsi="宋体"/>
          <w:bCs/>
          <w:color w:val="auto"/>
          <w:sz w:val="24"/>
          <w:lang w:val="zh-CN"/>
        </w:rPr>
        <w:t xml:space="preserve">、服务内容及要求：</w:t>
      </w:r>
      <w:r>
        <w:rPr>
          <w:rFonts w:hint="eastAsia" w:ascii="宋体" w:hAnsi="宋体" w:cs="宋体"/>
          <w:color w:val="auto"/>
          <w:sz w:val="24"/>
          <w:lang w:eastAsia="zh-CN"/>
        </w:rPr>
        <w:t xml:space="preserve">消费名品大会</w:t>
      </w:r>
      <w:r>
        <w:rPr>
          <w:rFonts w:hint="eastAsia" w:ascii="宋体" w:hAnsi="宋体" w:cs="宋体"/>
          <w:color w:val="auto"/>
          <w:sz w:val="24"/>
        </w:rPr>
        <w:t xml:space="preserve">（</w:t>
      </w:r>
      <w:r>
        <w:rPr>
          <w:rFonts w:hint="eastAsia" w:ascii="宋体" w:hAnsi="宋体"/>
          <w:bCs/>
          <w:color w:val="auto"/>
          <w:sz w:val="24"/>
          <w:lang w:val="zh-CN"/>
        </w:rPr>
        <w:t xml:space="preserve">详见磋商文件及乙方响应文件</w:t>
      </w:r>
      <w:r>
        <w:rPr>
          <w:rFonts w:hint="eastAsia" w:ascii="宋体" w:hAnsi="宋体" w:cs="宋体"/>
          <w:color w:val="auto"/>
          <w:sz w:val="24"/>
        </w:rPr>
        <w:t xml:space="preserve">）</w:t>
      </w:r>
      <w:r>
        <w:rPr>
          <w:rFonts w:hint="eastAsia" w:ascii="宋体" w:hAnsi="宋体"/>
          <w:bCs/>
          <w:color w:val="auto"/>
          <w:sz w:val="24"/>
          <w:lang w:val="zh-CN"/>
        </w:rPr>
        <w:t xml:space="preserve">。</w:t>
      </w:r>
      <w:r/>
    </w:p>
    <w:p>
      <w:pPr>
        <w:ind w:right="-159"/>
        <w:spacing w:line="360" w:lineRule="auto"/>
        <w:rPr>
          <w:rFonts w:hint="eastAsia" w:ascii="宋体" w:hAnsi="宋体"/>
          <w:bCs/>
          <w:color w:val="auto"/>
          <w:spacing w:val="-10"/>
          <w:sz w:val="24"/>
        </w:rPr>
      </w:pPr>
      <w:r>
        <w:rPr>
          <w:rFonts w:hint="eastAsia" w:ascii="宋体" w:hAnsi="宋体"/>
          <w:bCs/>
          <w:color w:val="auto"/>
          <w:spacing w:val="-10"/>
          <w:sz w:val="24"/>
        </w:rPr>
        <w:t xml:space="preserve">四、验收相关要求：</w:t>
      </w:r>
      <w:r/>
    </w:p>
    <w:p>
      <w:pPr>
        <w:jc w:val="left"/>
        <w:spacing w:line="360" w:lineRule="auto"/>
        <w:rPr>
          <w:rFonts w:hint="eastAsia" w:ascii="宋体" w:hAnsi="宋体"/>
          <w:color w:val="auto"/>
          <w:sz w:val="24"/>
        </w:rPr>
      </w:pPr>
      <w:r>
        <w:rPr>
          <w:rFonts w:hint="eastAsia" w:ascii="宋体" w:hAnsi="宋体"/>
          <w:color w:val="auto"/>
          <w:sz w:val="24"/>
        </w:rPr>
        <w:t xml:space="preserve">1.按照《江苏省财政厅关于印发〈江苏省政府采购履约验收管理办法〉的通知》（苏财规〔2024〕7号）</w:t>
      </w:r>
      <w:r>
        <w:rPr>
          <w:rFonts w:hint="eastAsia" w:ascii="宋体" w:hAnsi="宋体"/>
          <w:color w:val="auto"/>
          <w:sz w:val="24"/>
          <w:lang w:eastAsia="zh-CN"/>
        </w:rPr>
        <w:t xml:space="preserve">、</w:t>
      </w:r>
      <w:r>
        <w:rPr>
          <w:rFonts w:hint="eastAsia" w:ascii="宋体" w:hAnsi="宋体"/>
          <w:color w:val="auto"/>
          <w:sz w:val="24"/>
        </w:rPr>
        <w:t xml:space="preserve">《苏州工业园区政府采购履约验收管理暂行办法》相关要求，组织开展项目履约验收工作。</w:t>
      </w:r>
      <w:r/>
    </w:p>
    <w:p>
      <w:pPr>
        <w:jc w:val="left"/>
        <w:spacing w:line="360" w:lineRule="auto"/>
        <w:rPr>
          <w:rFonts w:hint="eastAsia" w:ascii="宋体" w:hAnsi="宋体"/>
          <w:color w:val="auto"/>
          <w:sz w:val="24"/>
        </w:rPr>
      </w:pPr>
      <w:r>
        <w:rPr>
          <w:rFonts w:hint="eastAsia" w:ascii="宋体" w:hAnsi="宋体"/>
          <w:color w:val="auto"/>
          <w:sz w:val="24"/>
        </w:rPr>
        <w:t xml:space="preserve">2.采购文件、响应文件及政府采购合同等文件是履约验收的主要依据。当政府采购合同约定的履约验收条件满足时，</w:t>
      </w:r>
      <w:r>
        <w:rPr>
          <w:rFonts w:hint="eastAsia" w:ascii="宋体" w:hAnsi="宋体"/>
          <w:color w:val="auto"/>
          <w:sz w:val="24"/>
          <w:lang w:eastAsia="zh-CN"/>
        </w:rPr>
        <w:t xml:space="preserve">乙方</w:t>
      </w:r>
      <w:r>
        <w:rPr>
          <w:rFonts w:hint="eastAsia" w:ascii="宋体" w:hAnsi="宋体"/>
          <w:color w:val="auto"/>
          <w:sz w:val="24"/>
        </w:rPr>
        <w:t xml:space="preserve">应主动联系采购人启动履约验收程序。</w:t>
      </w:r>
      <w:r/>
    </w:p>
    <w:p>
      <w:pPr>
        <w:jc w:val="left"/>
        <w:spacing w:line="360" w:lineRule="auto"/>
        <w:rPr>
          <w:rFonts w:hint="eastAsia" w:ascii="宋体" w:hAnsi="宋体"/>
          <w:color w:val="auto"/>
          <w:sz w:val="24"/>
        </w:rPr>
      </w:pPr>
      <w:r>
        <w:rPr>
          <w:rFonts w:hint="eastAsia" w:ascii="宋体" w:hAnsi="宋体"/>
          <w:color w:val="auto"/>
          <w:sz w:val="24"/>
        </w:rPr>
        <w:t xml:space="preserve">3.组织履约验收前，采购人将结合项目具体情况制定验收方案，明确验收时间、方式、程序等内容。成交供应商应按照验收方案要求，积极配合完成相关工作。</w:t>
      </w:r>
      <w:r/>
    </w:p>
    <w:p>
      <w:pPr>
        <w:jc w:val="left"/>
        <w:spacing w:line="360" w:lineRule="auto"/>
        <w:rPr>
          <w:rFonts w:hint="eastAsia" w:ascii="宋体" w:hAnsi="宋体"/>
          <w:color w:val="auto"/>
          <w:sz w:val="24"/>
        </w:rPr>
      </w:pPr>
      <w:r>
        <w:rPr>
          <w:rFonts w:hint="eastAsia" w:ascii="宋体" w:hAnsi="宋体"/>
          <w:color w:val="auto"/>
          <w:sz w:val="24"/>
        </w:rPr>
        <w:t xml:space="preserve">4.验收内容及标准应至少涵盖服务过程文件资料完整性、数据准确性等内容。</w:t>
      </w:r>
      <w:r/>
    </w:p>
    <w:p>
      <w:pPr>
        <w:jc w:val="left"/>
        <w:spacing w:line="360" w:lineRule="auto"/>
        <w:rPr>
          <w:rFonts w:hint="eastAsia" w:ascii="宋体" w:hAnsi="宋体"/>
          <w:color w:val="auto"/>
          <w:sz w:val="24"/>
        </w:rPr>
      </w:pPr>
      <w:r>
        <w:rPr>
          <w:rFonts w:hint="eastAsia" w:ascii="宋体" w:hAnsi="宋体"/>
          <w:color w:val="auto"/>
          <w:sz w:val="24"/>
          <w:lang w:val="zh-CN"/>
        </w:rPr>
        <w:t xml:space="preserve">五、合同价款及支付方式</w:t>
      </w:r>
      <w:r>
        <w:rPr>
          <w:rFonts w:hint="eastAsia" w:ascii="宋体" w:hAnsi="宋体"/>
          <w:color w:val="auto"/>
          <w:sz w:val="24"/>
        </w:rPr>
        <w:t xml:space="preserve">：</w:t>
      </w:r>
      <w:r/>
    </w:p>
    <w:p>
      <w:pPr>
        <w:spacing w:line="360" w:lineRule="auto"/>
        <w:rPr>
          <w:rFonts w:hint="eastAsia" w:ascii="宋体" w:hAnsi="宋体"/>
          <w:bCs/>
          <w:color w:val="auto"/>
          <w:sz w:val="24"/>
        </w:rPr>
      </w:pPr>
      <w:r>
        <w:rPr>
          <w:rFonts w:hint="eastAsia" w:ascii="宋体" w:hAnsi="宋体"/>
          <w:bCs/>
          <w:color w:val="auto"/>
          <w:sz w:val="24"/>
          <w:lang w:val="zh-CN"/>
        </w:rPr>
        <w:t xml:space="preserve">1</w:t>
      </w:r>
      <w:r>
        <w:rPr>
          <w:rFonts w:hint="eastAsia" w:ascii="宋体" w:hAnsi="宋体"/>
          <w:bCs/>
          <w:color w:val="auto"/>
          <w:sz w:val="24"/>
        </w:rPr>
        <w:t xml:space="preserve">.合同价格：</w:t>
      </w:r>
      <w:r>
        <w:rPr>
          <w:rFonts w:hint="eastAsia" w:ascii="宋体" w:hAnsi="宋体"/>
          <w:color w:val="auto"/>
          <w:sz w:val="24"/>
          <w:szCs w:val="24"/>
          <w:u w:val="single"/>
        </w:rPr>
        <w:t xml:space="preserve">          </w:t>
      </w:r>
      <w:r>
        <w:rPr>
          <w:rFonts w:hint="eastAsia" w:ascii="宋体" w:hAnsi="宋体"/>
          <w:color w:val="auto"/>
          <w:sz w:val="24"/>
          <w:szCs w:val="24"/>
        </w:rPr>
        <w:t xml:space="preserve"> （</w:t>
      </w:r>
      <w:r>
        <w:rPr>
          <w:rFonts w:ascii="宋体" w:hAnsi="宋体" w:cs="Arial"/>
          <w:color w:val="auto"/>
          <w:sz w:val="24"/>
          <w:szCs w:val="24"/>
          <w:shd w:val="clear" w:color="auto" w:fill="ffffff"/>
        </w:rPr>
        <w:t xml:space="preserve">¥</w:t>
      </w: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bCs/>
          <w:color w:val="auto"/>
          <w:sz w:val="24"/>
          <w:lang w:val="zh-CN"/>
        </w:rPr>
        <w:t xml:space="preserve">，</w:t>
      </w:r>
      <w:r>
        <w:rPr>
          <w:rFonts w:hint="eastAsia" w:ascii="宋体" w:hAnsi="宋体"/>
          <w:color w:val="auto"/>
          <w:sz w:val="24"/>
        </w:rPr>
        <w:t xml:space="preserve">包括完成该项目成本、利润、税金、管理费、风险费、代理服务费、文件规定的政策性费用等所有费用。</w:t>
      </w:r>
      <w:r/>
    </w:p>
    <w:p>
      <w:pPr>
        <w:jc w:val="left"/>
        <w:spacing w:line="360" w:lineRule="auto"/>
        <w:rPr>
          <w:color w:val="auto"/>
          <w:highlight w:val="none"/>
        </w:rPr>
      </w:pPr>
      <w:r>
        <w:rPr>
          <w:rFonts w:hint="eastAsia" w:ascii="宋体" w:hAnsi="宋体"/>
          <w:bCs/>
          <w:color w:val="auto"/>
          <w:sz w:val="24"/>
          <w:lang w:val="zh-CN"/>
        </w:rPr>
        <w:t xml:space="preserve">2.付款步骤：</w:t>
      </w:r>
      <w:r>
        <w:rPr>
          <w:rFonts w:hint="eastAsia" w:ascii="宋体" w:hAnsi="宋体" w:eastAsia="宋体" w:cs="宋体"/>
          <w:color w:val="auto"/>
          <w:sz w:val="24"/>
          <w:szCs w:val="24"/>
          <w:highlight w:val="none"/>
        </w:rPr>
        <w:t xml:space="preserve">合同签署生效后，甲方支付合同金额的 30% 作为预付款；大会全部结束，甲方根据乙方提供的有效发票及相关佐证材料，经甲方审计通过后，按审计金额支付剩余款项(最终按实际发生金额结算，以甲方审计验收合格且认可的乙方合规发票金额为准)；超出预算总金额的部分，甲方有权不予支付。</w:t>
      </w:r>
      <w:r/>
    </w:p>
    <w:p>
      <w:pPr>
        <w:jc w:val="left"/>
        <w:spacing w:line="360" w:lineRule="auto"/>
        <w:rPr>
          <w:rFonts w:hint="eastAsia" w:ascii="宋体" w:hAnsi="宋体"/>
          <w:bCs/>
          <w:color w:val="auto"/>
          <w:sz w:val="24"/>
          <w:lang w:val="zh-CN"/>
        </w:rPr>
      </w:pPr>
      <w:r>
        <w:rPr>
          <w:rFonts w:hint="eastAsia" w:ascii="宋体" w:hAnsi="宋体"/>
          <w:bCs/>
          <w:color w:val="auto"/>
          <w:sz w:val="24"/>
        </w:rPr>
        <w:t xml:space="preserve">3</w:t>
      </w:r>
      <w:r>
        <w:rPr>
          <w:rFonts w:hint="eastAsia" w:ascii="宋体" w:hAnsi="宋体"/>
          <w:bCs/>
          <w:color w:val="auto"/>
          <w:sz w:val="24"/>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Cs/>
          <w:color w:val="auto"/>
          <w:sz w:val="24"/>
        </w:rPr>
      </w:pPr>
      <w:r>
        <w:rPr>
          <w:rFonts w:hint="eastAsia" w:ascii="宋体" w:hAnsi="宋体"/>
          <w:bCs/>
          <w:color w:val="auto"/>
          <w:sz w:val="24"/>
        </w:rPr>
        <w:t xml:space="preserve">4.付款的凭据：正式的发票、甲乙双方盖章的《苏州市政府采购合同履行验收报告》；</w:t>
      </w:r>
      <w:r>
        <w:rPr>
          <w:rFonts w:hint="eastAsia" w:ascii="宋体" w:hAnsi="宋体"/>
          <w:color w:val="auto"/>
          <w:sz w:val="24"/>
        </w:rPr>
        <w:t xml:space="preserve">若由于乙方未能及时开具发票、提供的账户有误、未提交双方盖章的《苏州市政府采购合同履行验收报告》等可归结于乙方的原因，导致甲方逾期付款的，甲方不承担任何逾期付款的责任。</w:t>
      </w:r>
      <w:r/>
    </w:p>
    <w:p>
      <w:pPr>
        <w:spacing w:line="360" w:lineRule="auto"/>
        <w:rPr>
          <w:rFonts w:hint="eastAsia" w:ascii="宋体" w:hAnsi="宋体" w:cs="宋体"/>
          <w:color w:val="auto"/>
          <w:sz w:val="24"/>
          <w:szCs w:val="24"/>
        </w:rPr>
      </w:pPr>
      <w:r>
        <w:rPr>
          <w:rFonts w:hint="eastAsia" w:ascii="宋体" w:hAnsi="宋体"/>
          <w:bCs/>
          <w:color w:val="auto"/>
          <w:sz w:val="24"/>
        </w:rPr>
        <w:t xml:space="preserve">5. 支付方式：</w:t>
      </w:r>
      <w:r>
        <w:rPr>
          <w:rFonts w:hint="eastAsia" w:ascii="宋体" w:hAnsi="宋体" w:cs="宋体"/>
          <w:color w:val="auto"/>
          <w:sz w:val="24"/>
          <w:szCs w:val="24"/>
        </w:rPr>
        <w:t xml:space="preserve">数字人民币支付或银行账户转账。乙方钱包或账户信息如下：</w:t>
      </w:r>
      <w:r/>
    </w:p>
    <w:p>
      <w:pPr>
        <w:ind w:firstLine="360"/>
        <w:spacing w:line="360" w:lineRule="auto"/>
        <w:rPr>
          <w:rFonts w:hint="eastAsia" w:ascii="宋体" w:hAnsi="宋体" w:cs="宋体"/>
          <w:color w:val="auto"/>
          <w:sz w:val="24"/>
          <w:szCs w:val="24"/>
        </w:rPr>
      </w:pPr>
      <w:r>
        <w:rPr>
          <w:rFonts w:hint="eastAsia" w:ascii="宋体" w:hAnsi="宋体" w:cs="宋体"/>
          <w:color w:val="auto"/>
          <w:sz w:val="24"/>
          <w:szCs w:val="24"/>
        </w:rPr>
        <w:t xml:space="preserve">钱包开户</w:t>
      </w:r>
      <w:r>
        <w:rPr>
          <w:rFonts w:ascii="宋体" w:hAnsi="宋体" w:cs="宋体"/>
          <w:color w:val="auto"/>
          <w:sz w:val="24"/>
          <w:szCs w:val="24"/>
        </w:rPr>
        <w:t xml:space="preserve">银行</w:t>
      </w:r>
      <w:r>
        <w:rPr>
          <w:rFonts w:hint="eastAsia" w:ascii="宋体" w:hAnsi="宋体" w:cs="宋体"/>
          <w:color w:val="auto"/>
          <w:sz w:val="24"/>
          <w:szCs w:val="24"/>
        </w:rPr>
        <w:t xml:space="preserve">：</w:t>
      </w:r>
      <w:r/>
    </w:p>
    <w:p>
      <w:pPr>
        <w:ind w:firstLine="424"/>
        <w:spacing w:line="360" w:lineRule="auto"/>
        <w:rPr>
          <w:rFonts w:hint="eastAsia" w:ascii="宋体" w:hAnsi="宋体" w:cs="宋体"/>
          <w:color w:val="auto"/>
          <w:sz w:val="24"/>
          <w:szCs w:val="24"/>
        </w:rPr>
      </w:pPr>
      <w:r>
        <w:rPr>
          <w:rFonts w:hint="eastAsia" w:ascii="宋体" w:hAnsi="宋体" w:cs="宋体"/>
          <w:color w:val="auto"/>
          <w:sz w:val="24"/>
          <w:szCs w:val="24"/>
        </w:rPr>
        <w:t xml:space="preserve">钱包开户名称：</w:t>
      </w:r>
      <w:r/>
    </w:p>
    <w:p>
      <w:pPr>
        <w:ind w:firstLine="424"/>
        <w:spacing w:line="360" w:lineRule="auto"/>
        <w:rPr>
          <w:rFonts w:hint="eastAsia" w:ascii="宋体" w:hAnsi="宋体" w:cs="宋体"/>
          <w:color w:val="auto"/>
          <w:sz w:val="24"/>
          <w:szCs w:val="24"/>
        </w:rPr>
      </w:pPr>
      <w:r>
        <w:rPr>
          <w:rFonts w:hint="eastAsia" w:ascii="宋体" w:hAnsi="宋体"/>
          <w:color w:val="auto"/>
          <w:sz w:val="24"/>
          <w:szCs w:val="24"/>
        </w:rPr>
        <w:t xml:space="preserve">数字人民币账号（数币钱包I</w:t>
      </w:r>
      <w:r>
        <w:rPr>
          <w:rFonts w:ascii="宋体" w:hAnsi="宋体"/>
          <w:color w:val="auto"/>
          <w:sz w:val="24"/>
          <w:szCs w:val="24"/>
        </w:rPr>
        <w:t xml:space="preserve">D）</w:t>
      </w:r>
      <w:r>
        <w:rPr>
          <w:rFonts w:hint="eastAsia" w:ascii="宋体" w:hAnsi="宋体" w:cs="宋体"/>
          <w:color w:val="auto"/>
          <w:sz w:val="24"/>
          <w:szCs w:val="24"/>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或</w:t>
      </w:r>
      <w:r>
        <w:rPr>
          <w:rFonts w:ascii="宋体" w:hAnsi="宋体"/>
          <w:color w:val="auto"/>
          <w:sz w:val="24"/>
          <w:szCs w:val="24"/>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账户开户银行：</w:t>
      </w:r>
      <w:r>
        <w:rPr>
          <w:rFonts w:ascii="宋体" w:hAnsi="宋体"/>
          <w:color w:val="auto"/>
          <w:sz w:val="24"/>
          <w:szCs w:val="24"/>
        </w:rPr>
        <w:t xml:space="preserve"> </w:t>
      </w:r>
      <w:r/>
    </w:p>
    <w:p>
      <w:pPr>
        <w:ind w:firstLine="424"/>
        <w:jc w:val="left"/>
        <w:spacing w:line="360" w:lineRule="auto"/>
        <w:tabs>
          <w:tab w:val="left" w:pos="540" w:leader="none"/>
          <w:tab w:val="left" w:pos="720" w:leader="none"/>
        </w:tabs>
        <w:rPr>
          <w:rFonts w:hint="eastAsia" w:ascii="宋体" w:hAnsi="宋体"/>
          <w:color w:val="auto"/>
          <w:sz w:val="24"/>
          <w:szCs w:val="24"/>
        </w:rPr>
      </w:pPr>
      <w:r>
        <w:rPr>
          <w:rFonts w:hint="eastAsia" w:ascii="宋体" w:hAnsi="宋体"/>
          <w:color w:val="auto"/>
          <w:sz w:val="24"/>
          <w:szCs w:val="24"/>
        </w:rPr>
        <w:t xml:space="preserve">账户开户名称：</w:t>
      </w:r>
      <w:r>
        <w:rPr>
          <w:rFonts w:ascii="宋体" w:hAnsi="宋体"/>
          <w:color w:val="auto"/>
          <w:sz w:val="24"/>
          <w:szCs w:val="24"/>
        </w:rPr>
        <w:t xml:space="preserve"> </w:t>
      </w:r>
      <w:r/>
    </w:p>
    <w:p>
      <w:pPr>
        <w:ind w:firstLine="420"/>
        <w:spacing w:line="360" w:lineRule="auto"/>
        <w:rPr>
          <w:rFonts w:hint="eastAsia" w:ascii="宋体" w:hAnsi="宋体"/>
          <w:color w:val="auto"/>
          <w:sz w:val="24"/>
          <w:szCs w:val="24"/>
        </w:rPr>
      </w:pPr>
      <w:r>
        <w:rPr>
          <w:rFonts w:hint="eastAsia" w:ascii="宋体" w:hAnsi="宋体"/>
          <w:color w:val="auto"/>
          <w:sz w:val="24"/>
          <w:szCs w:val="24"/>
        </w:rPr>
        <w:t xml:space="preserve">账户账号：</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六、保密要求</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1、乙方必须在签订合同的同时签订保密协议，项目实施前，参加项目实施工作的所有人员签订个人保密承诺书。</w:t>
      </w:r>
      <w:r/>
    </w:p>
    <w:p>
      <w:pPr>
        <w:spacing w:line="360" w:lineRule="auto"/>
        <w:rPr>
          <w:rFonts w:hint="eastAsia" w:ascii="宋体" w:hAnsi="宋体"/>
          <w:bCs/>
          <w:color w:val="auto"/>
          <w:sz w:val="24"/>
        </w:rPr>
      </w:pPr>
      <w:r>
        <w:rPr>
          <w:rFonts w:hint="eastAsia" w:ascii="宋体" w:hAnsi="宋体"/>
          <w:bCs/>
          <w:color w:val="auto"/>
          <w:sz w:val="24"/>
          <w:lang w:val="zh-CN"/>
        </w:rPr>
        <w:t xml:space="preserve">2、乙方在项目实施过程中取得的相关敏感信息，乙方实施人员必须严格保密，不得外泄。</w:t>
      </w:r>
      <w:r>
        <w:rPr>
          <w:rFonts w:hint="eastAsia" w:ascii="宋体" w:hAnsi="宋体"/>
          <w:bCs/>
          <w:color w:val="auto"/>
          <w:sz w:val="24"/>
        </w:rPr>
        <w:t xml:space="preserve">乙方应采取合理措施将上述敏感信息、保密信息控制在为履行其职责而却有必要知悉的实施人员和其他第三方范围内，且乙方应确保上述人员承担与本合同约定同等严格的保密义务。上述保密义务在本合同解除或终止后亦永久有效。</w:t>
      </w:r>
      <w:r/>
    </w:p>
    <w:p>
      <w:pPr>
        <w:spacing w:line="360" w:lineRule="auto"/>
        <w:rPr>
          <w:rFonts w:hint="eastAsia" w:ascii="宋体" w:hAnsi="宋体"/>
          <w:bCs/>
          <w:color w:val="auto"/>
          <w:sz w:val="24"/>
        </w:rPr>
      </w:pPr>
      <w:r>
        <w:rPr>
          <w:rFonts w:hint="eastAsia" w:ascii="宋体" w:hAnsi="宋体"/>
          <w:bCs/>
          <w:color w:val="auto"/>
          <w:sz w:val="24"/>
          <w:lang w:val="zh-CN"/>
        </w:rPr>
        <w:t xml:space="preserve">3、整个项目实施期间以及结束后，乙方不得泄露采购人项目实施过程中所涉及的所有内容和信息，若发生信息外泄，甲方有权依法追究乙方的法律责任。</w:t>
      </w:r>
      <w:r>
        <w:rPr>
          <w:rFonts w:hint="eastAsia" w:ascii="宋体" w:hAnsi="宋体"/>
          <w:bCs/>
          <w:color w:val="auto"/>
          <w:sz w:val="24"/>
        </w:rPr>
        <w:t xml:space="preserve">上述保密要求在本合同解除或终止后亦永久有效。</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七、甲方权利和义务：</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1.指定专人作为甲方联系人予以协调工作。加强与乙方</w:t>
      </w:r>
      <w:r>
        <w:rPr>
          <w:rFonts w:hint="eastAsia" w:ascii="宋体" w:hAnsi="宋体"/>
          <w:bCs/>
          <w:color w:val="auto"/>
          <w:sz w:val="24"/>
        </w:rPr>
        <w:t xml:space="preserve">沟</w:t>
      </w:r>
      <w:r>
        <w:rPr>
          <w:rFonts w:hint="eastAsia" w:ascii="宋体" w:hAnsi="宋体"/>
          <w:bCs/>
          <w:color w:val="auto"/>
          <w:sz w:val="24"/>
          <w:lang w:val="zh-CN"/>
        </w:rPr>
        <w:t xml:space="preserve">通，交流情况，互通信息。</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w:t>
      </w:r>
      <w:r>
        <w:rPr>
          <w:rFonts w:hint="eastAsia" w:ascii="宋体" w:hAnsi="宋体" w:cs="宋体"/>
          <w:color w:val="auto"/>
          <w:sz w:val="24"/>
          <w:szCs w:val="24"/>
        </w:rPr>
        <w:t xml:space="preserve">甲方应配合乙方工作人员履行好合同所规定的职责和义务</w:t>
      </w:r>
      <w:r>
        <w:rPr>
          <w:rFonts w:hint="eastAsia" w:ascii="宋体" w:hAnsi="宋体"/>
          <w:bCs/>
          <w:color w:val="auto"/>
          <w:sz w:val="24"/>
          <w:lang w:val="zh-CN"/>
        </w:rPr>
        <w:t xml:space="preserve">。</w:t>
      </w:r>
      <w:r/>
    </w:p>
    <w:p>
      <w:pPr>
        <w:pStyle w:val="790"/>
        <w:ind w:left="0"/>
        <w:spacing w:line="360" w:lineRule="auto"/>
        <w:rPr>
          <w:rFonts w:hint="eastAsia" w:ascii="宋体" w:hAnsi="宋体" w:cs="宋体"/>
          <w:color w:val="auto"/>
          <w:sz w:val="24"/>
          <w:szCs w:val="24"/>
        </w:rPr>
      </w:pPr>
      <w:r>
        <w:rPr>
          <w:rFonts w:hint="eastAsia" w:ascii="宋体" w:hAnsi="宋体" w:cs="宋体"/>
          <w:color w:val="auto"/>
          <w:sz w:val="24"/>
          <w:szCs w:val="24"/>
        </w:rPr>
        <w:t xml:space="preserve">3.甲方有权在</w:t>
      </w:r>
      <w:r>
        <w:rPr>
          <w:rFonts w:hint="eastAsia" w:ascii="宋体" w:hAnsi="宋体" w:cs="宋体"/>
          <w:color w:val="auto"/>
          <w:sz w:val="24"/>
          <w:szCs w:val="24"/>
          <w:lang w:val="en-US" w:eastAsia="zh-CN"/>
        </w:rPr>
        <w:t xml:space="preserve">大会</w:t>
      </w:r>
      <w:r>
        <w:rPr>
          <w:rFonts w:hint="eastAsia" w:ascii="宋体" w:hAnsi="宋体" w:cs="宋体"/>
          <w:color w:val="auto"/>
          <w:sz w:val="24"/>
          <w:szCs w:val="24"/>
        </w:rPr>
        <w:t xml:space="preserve">组织期间进行检查，在检查过程中发现问题的，可以发出限期整改通知，要求乙方限期整改。若乙方未在指定期限内完成整改的，视为乙方提供服务不合格，因此造成甲方或第三方损失的，乙方应当赔偿。</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八、乙方权利和义务：</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1.乙方根据甲方有关要求，积极主动保质保量地完成此项目。</w:t>
      </w:r>
      <w:r/>
    </w:p>
    <w:p>
      <w:pPr>
        <w:spacing w:line="360" w:lineRule="auto"/>
        <w:rPr>
          <w:rFonts w:hint="eastAsia" w:ascii="宋体" w:hAnsi="宋体"/>
          <w:color w:val="auto"/>
          <w:sz w:val="24"/>
        </w:rPr>
      </w:pPr>
      <w:r>
        <w:rPr>
          <w:rFonts w:hint="eastAsia" w:ascii="宋体" w:hAnsi="宋体"/>
          <w:color w:val="auto"/>
          <w:sz w:val="24"/>
        </w:rPr>
        <w:t xml:space="preserve">2.乙方必须采取周密的安全措施，做好展区的安全防护工作；如因乙方原因而造成甲方、乙方或任何第三方人身伤害或财产损失的，由乙方承担全部责任。若因此导致甲方向第三方承担责任或遭受损失的，甲方有权就全部损失向乙方追偿。</w:t>
      </w:r>
      <w:r/>
    </w:p>
    <w:p>
      <w:pPr>
        <w:pStyle w:val="790"/>
        <w:numPr>
          <w:ilvl w:val="0"/>
          <w:numId w:val="3"/>
        </w:numPr>
        <w:ind w:left="0"/>
        <w:spacing w:line="360" w:lineRule="auto"/>
        <w:rPr>
          <w:rFonts w:hint="eastAsia" w:ascii="宋体" w:hAnsi="宋体"/>
          <w:bCs/>
          <w:color w:val="auto"/>
          <w:sz w:val="24"/>
          <w:lang w:val="zh-CN"/>
        </w:rPr>
      </w:pPr>
      <w:r>
        <w:rPr>
          <w:rFonts w:hint="eastAsia" w:ascii="宋体" w:hAnsi="宋体"/>
          <w:bCs/>
          <w:color w:val="auto"/>
          <w:sz w:val="24"/>
          <w:lang w:val="zh-CN"/>
        </w:rPr>
        <w:t xml:space="preserve">乙方必须满足本采购文件要求。</w:t>
      </w:r>
      <w:r/>
    </w:p>
    <w:p>
      <w:pPr>
        <w:pStyle w:val="790"/>
        <w:numPr>
          <w:ilvl w:val="0"/>
          <w:numId w:val="3"/>
        </w:numPr>
        <w:ind w:left="0"/>
        <w:spacing w:line="360" w:lineRule="auto"/>
        <w:rPr>
          <w:rFonts w:hint="eastAsia" w:ascii="宋体" w:hAnsi="宋体"/>
          <w:color w:val="auto"/>
          <w:sz w:val="24"/>
        </w:rPr>
      </w:pPr>
      <w:r>
        <w:rPr>
          <w:rFonts w:hint="eastAsia" w:ascii="宋体" w:hAnsi="宋体"/>
          <w:color w:val="auto"/>
          <w:sz w:val="24"/>
        </w:rPr>
        <w:t xml:space="preserve">合同履行过程中产生的成果、知识产权均归属甲方所有，未经甲方书面同意，乙方不得私自使用或向第三方提供。</w:t>
      </w:r>
      <w:r/>
    </w:p>
    <w:p>
      <w:pPr>
        <w:pStyle w:val="790"/>
        <w:ind w:left="0"/>
        <w:spacing w:line="360" w:lineRule="auto"/>
        <w:rPr>
          <w:rFonts w:hint="eastAsia" w:ascii="宋体" w:hAnsi="宋体"/>
          <w:color w:val="auto"/>
          <w:sz w:val="24"/>
        </w:rPr>
      </w:pPr>
      <w:r>
        <w:rPr>
          <w:rFonts w:hint="eastAsia" w:ascii="宋体" w:hAnsi="宋体"/>
          <w:color w:val="auto"/>
          <w:sz w:val="24"/>
        </w:rPr>
        <w:t xml:space="preserve">5.乙方保证其向甲方提供的所有</w:t>
      </w:r>
      <w:r>
        <w:rPr>
          <w:rFonts w:hint="eastAsia" w:ascii="宋体" w:hAnsi="宋体"/>
          <w:color w:val="auto"/>
          <w:sz w:val="24"/>
          <w:lang w:val="en-US" w:eastAsia="zh-CN"/>
        </w:rPr>
        <w:t xml:space="preserve">大会服务及配套技术设备</w:t>
      </w:r>
      <w:r>
        <w:rPr>
          <w:rFonts w:hint="eastAsia" w:ascii="宋体" w:hAnsi="宋体"/>
          <w:color w:val="auto"/>
          <w:sz w:val="24"/>
        </w:rPr>
        <w:t xml:space="preserve">，均不侵犯任何第三方的知识产权或其他合法权益。如因此产生任何纠纷或索赔，由乙方承担全部责任，并赔偿甲方因此遭受的全部损失。</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九、违约责任：</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1.甲方违反合同规定，拒绝接受乙方提供服务，应当承担乙方由此造成的</w:t>
      </w:r>
      <w:r>
        <w:rPr>
          <w:rFonts w:hint="eastAsia" w:ascii="宋体" w:hAnsi="宋体"/>
          <w:bCs/>
          <w:color w:val="auto"/>
          <w:sz w:val="24"/>
        </w:rPr>
        <w:t xml:space="preserve">直接</w:t>
      </w:r>
      <w:r>
        <w:rPr>
          <w:rFonts w:hint="eastAsia" w:ascii="宋体" w:hAnsi="宋体"/>
          <w:bCs/>
          <w:color w:val="auto"/>
          <w:sz w:val="24"/>
          <w:lang w:val="zh-CN"/>
        </w:rPr>
        <w:t xml:space="preserve">损失。                                         </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2.乙方违约责任及违约金支付：</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2.1乙方不能提供服务的，或</w:t>
      </w:r>
      <w:r>
        <w:rPr>
          <w:rFonts w:hint="eastAsia" w:ascii="宋体" w:hAnsi="宋体"/>
          <w:bCs/>
          <w:color w:val="auto"/>
          <w:sz w:val="24"/>
        </w:rPr>
        <w:t xml:space="preserve">提供</w:t>
      </w:r>
      <w:r>
        <w:rPr>
          <w:rFonts w:hint="eastAsia" w:ascii="宋体" w:hAnsi="宋体"/>
          <w:bCs/>
          <w:color w:val="auto"/>
          <w:sz w:val="24"/>
          <w:lang w:val="zh-CN"/>
        </w:rPr>
        <w:t xml:space="preserve">服务不合格，应向甲方偿付合同总价款5%的违约金，同时赔偿甲方因此产生的损失以及甲方支出的维权费用（诉讼费、律师费、保全费、鉴定费等）。</w:t>
      </w:r>
      <w:r/>
    </w:p>
    <w:p>
      <w:pPr>
        <w:spacing w:line="360" w:lineRule="auto"/>
        <w:rPr>
          <w:rFonts w:hint="eastAsia" w:ascii="宋体" w:hAnsi="宋体"/>
          <w:bCs/>
          <w:color w:val="auto"/>
          <w:sz w:val="24"/>
        </w:rPr>
      </w:pPr>
      <w:r>
        <w:rPr>
          <w:rFonts w:hint="eastAsia" w:ascii="宋体" w:hAnsi="宋体"/>
          <w:bCs/>
          <w:color w:val="auto"/>
          <w:sz w:val="24"/>
          <w:lang w:val="zh-CN"/>
        </w:rPr>
        <w:t xml:space="preserve">2.2乙方逾期提供服务的，应与甲方和政府采购管理部门协商，甲方仍有需求的，乙方应立即提供服务按照逾期服务的每天万分之四支付逾期违约金，同时承担甲方因此招致的损失费用以及甲方支出的维权费用（诉讼费、律师费、保全费、鉴定费等）。</w:t>
      </w:r>
      <w:r>
        <w:rPr>
          <w:rFonts w:hint="eastAsia" w:ascii="宋体" w:hAnsi="宋体"/>
          <w:bCs/>
          <w:color w:val="auto"/>
          <w:sz w:val="24"/>
        </w:rPr>
        <w:t xml:space="preserve">甲方已无需求，或者乙方逾期提供服务导致无法实现合同目的，甲方可以解除合同，乙方应向甲方支付合同总价款10%的违约金，同时赔偿甲方因此产生的损失以及甲方支出的维权费用。</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十、不可抗力：</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十一、合同修改：甲方和乙方都不得擅自变更本合同，但合同继续履行将损害国家和社会公共利益的除外。</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十二、争议解决办法：因本合同或与本合同有关的一切事项发生争议，由双方友好协商解决。协商不成的，任何一方均可向甲方所在地的人民法院起诉。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十三、合同的解除：</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w:t>
      </w:r>
      <w:r>
        <w:rPr>
          <w:rFonts w:hint="eastAsia" w:ascii="宋体" w:hAnsi="宋体" w:cs="宋体"/>
          <w:color w:val="auto"/>
          <w:sz w:val="24"/>
          <w:szCs w:val="24"/>
        </w:rPr>
        <w:t xml:space="preserve">除</w:t>
      </w:r>
      <w:r>
        <w:rPr>
          <w:rFonts w:hint="eastAsia" w:ascii="宋体" w:hAnsi="宋体"/>
          <w:bCs/>
          <w:color w:val="auto"/>
          <w:sz w:val="24"/>
          <w:lang w:val="zh-CN"/>
        </w:rPr>
        <w:t xml:space="preserve">《政府采购法》第49条、第50条第二款规定的情形及本合同约定的</w:t>
      </w:r>
      <w:r>
        <w:rPr>
          <w:rFonts w:hint="eastAsia" w:ascii="宋体" w:hAnsi="宋体" w:cs="宋体"/>
          <w:color w:val="auto"/>
          <w:sz w:val="24"/>
          <w:szCs w:val="24"/>
        </w:rPr>
        <w:t xml:space="preserve">情形外，本合同签订后，甲乙双方不得擅自变更、解除或终止本合同</w:t>
      </w:r>
      <w:r>
        <w:rPr>
          <w:rFonts w:hint="eastAsia" w:ascii="宋体" w:hAnsi="宋体"/>
          <w:bCs/>
          <w:color w:val="auto"/>
          <w:sz w:val="24"/>
          <w:lang w:val="zh-CN"/>
        </w:rPr>
        <w:t xml:space="preserve">。</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2.有下列情形之一，合同一方可以解除合同：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2.1因不可抗力致使不能实现合同目的，未受不可抗力影响的一方有权解除合同；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2.2因合同一方违约导致合同不能履行，另一方有权解除合同。</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十四、其他约定事项：</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1.下列文件为本合同不可分割部分：</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1.1成交通知书；</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1.2乙方的磋商响应文件；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1.3乙方在磋商过程中所作的其它承诺、声明、书面澄清等；</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1.4竞争性磋商文件及其附件；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1.5合同附件；</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以上与本合同具有同等法律效力。</w:t>
      </w:r>
      <w:r/>
    </w:p>
    <w:p>
      <w:pPr>
        <w:spacing w:line="360" w:lineRule="auto"/>
        <w:rPr>
          <w:rFonts w:hint="eastAsia" w:ascii="宋体" w:hAnsi="宋体"/>
          <w:color w:val="auto"/>
          <w:sz w:val="24"/>
          <w:szCs w:val="24"/>
          <w:lang w:val="zh-CN"/>
        </w:rPr>
      </w:pPr>
      <w:r>
        <w:rPr>
          <w:rFonts w:hint="eastAsia" w:ascii="宋体" w:hAnsi="宋体"/>
          <w:bCs/>
          <w:color w:val="auto"/>
          <w:sz w:val="24"/>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十五、合同的生效：本合同经甲乙双方签字并加盖公章（或合同章）后即生效。</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十六、附则：</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1.合同份数：本合同一式伍份，甲方贰份，乙方壹份，采购代理机构壹份，政府采购管理部门壹份。</w:t>
      </w:r>
      <w:r/>
    </w:p>
    <w:p>
      <w:pPr>
        <w:spacing w:line="360" w:lineRule="auto"/>
        <w:rPr>
          <w:rFonts w:hint="eastAsia" w:ascii="宋体" w:hAnsi="宋体"/>
          <w:bCs/>
          <w:color w:val="auto"/>
          <w:sz w:val="24"/>
          <w:lang w:val="zh-CN"/>
        </w:rPr>
      </w:pPr>
      <w:r>
        <w:rPr>
          <w:rFonts w:hint="eastAsia" w:ascii="宋体" w:hAnsi="宋体"/>
          <w:bCs/>
          <w:color w:val="auto"/>
          <w:sz w:val="24"/>
          <w:lang w:val="zh-CN"/>
        </w:rPr>
        <w:t xml:space="preserve">2.未尽事宜：本合同未尽事宜应按《中华人民共和国民法典》《中华人民共和国政府采购法》以及其他相关法律、法规之规定解释。</w:t>
      </w:r>
      <w:r/>
    </w:p>
    <w:p>
      <w:pPr>
        <w:pStyle w:val="999"/>
        <w:rPr>
          <w:color w:val="auto"/>
        </w:rPr>
      </w:pPr>
      <w:r>
        <w:rPr>
          <w:color w:val="auto"/>
        </w:rPr>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甲方（公章）：                </w:t>
      </w:r>
      <w:r>
        <w:rPr>
          <w:rFonts w:hint="eastAsia" w:ascii="宋体" w:hAnsi="宋体" w:cs="宋体"/>
          <w:color w:val="auto"/>
          <w:sz w:val="24"/>
        </w:rPr>
        <w:t xml:space="preserve"> </w:t>
      </w:r>
      <w:r>
        <w:rPr>
          <w:rFonts w:hint="eastAsia" w:ascii="宋体" w:hAnsi="宋体" w:cs="宋体"/>
          <w:color w:val="auto"/>
          <w:sz w:val="24"/>
          <w:lang w:val="zh-CN"/>
        </w:rPr>
        <w:t xml:space="preserve">      乙方（公章）：</w:t>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法人代表（签章）：</w:t>
      </w:r>
      <w:r>
        <w:rPr>
          <w:rFonts w:hint="eastAsia" w:ascii="宋体" w:hAnsi="宋体" w:cs="宋体"/>
          <w:color w:val="auto"/>
          <w:sz w:val="24"/>
          <w:lang w:val="zh-CN"/>
        </w:rPr>
        <w:tab/>
      </w:r>
      <w:r>
        <w:rPr>
          <w:rFonts w:hint="eastAsia" w:ascii="宋体" w:hAnsi="宋体" w:cs="宋体"/>
          <w:color w:val="auto"/>
          <w:sz w:val="24"/>
          <w:lang w:val="zh-CN"/>
        </w:rPr>
        <w:t xml:space="preserve">               </w:t>
      </w:r>
      <w:r>
        <w:rPr>
          <w:rFonts w:hint="eastAsia" w:ascii="宋体" w:hAnsi="宋体" w:cs="宋体"/>
          <w:color w:val="auto"/>
          <w:sz w:val="24"/>
        </w:rPr>
        <w:t xml:space="preserve"> </w:t>
      </w:r>
      <w:r>
        <w:rPr>
          <w:rFonts w:hint="eastAsia" w:ascii="宋体" w:hAnsi="宋体" w:cs="宋体"/>
          <w:color w:val="auto"/>
          <w:sz w:val="24"/>
          <w:lang w:val="zh-CN"/>
        </w:rPr>
        <w:t xml:space="preserve">法人代表（签章）：</w:t>
      </w:r>
      <w:r>
        <w:rPr>
          <w:rFonts w:hint="eastAsia" w:ascii="宋体" w:hAnsi="宋体" w:cs="宋体"/>
          <w:color w:val="auto"/>
          <w:sz w:val="24"/>
          <w:lang w:val="zh-CN"/>
        </w:rPr>
        <w:tab/>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或其授权代理人（签章）：          </w:t>
      </w:r>
      <w:r>
        <w:rPr>
          <w:rFonts w:hint="eastAsia" w:ascii="宋体" w:hAnsi="宋体" w:cs="宋体"/>
          <w:color w:val="auto"/>
          <w:sz w:val="24"/>
        </w:rPr>
        <w:t xml:space="preserve">  </w:t>
      </w:r>
      <w:r>
        <w:rPr>
          <w:rFonts w:hint="eastAsia" w:ascii="宋体" w:hAnsi="宋体" w:cs="宋体"/>
          <w:color w:val="auto"/>
          <w:sz w:val="24"/>
          <w:lang w:val="zh-CN"/>
        </w:rPr>
        <w:t xml:space="preserve"> 或其授权代理人（签章）：</w:t>
      </w:r>
      <w:r/>
    </w:p>
    <w:p>
      <w:pPr>
        <w:ind w:firstLine="480"/>
        <w:rPr>
          <w:color w:val="auto"/>
        </w:rPr>
      </w:pP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   月   日           </w:t>
      </w:r>
      <w:r>
        <w:rPr>
          <w:rFonts w:hint="eastAsia" w:ascii="宋体" w:hAnsi="宋体" w:cs="宋体"/>
          <w:color w:val="auto"/>
          <w:sz w:val="24"/>
        </w:rPr>
        <w:t xml:space="preserve"> </w:t>
      </w:r>
      <w:r>
        <w:rPr>
          <w:rFonts w:hint="eastAsia" w:ascii="宋体" w:hAnsi="宋体" w:cs="宋体"/>
          <w:color w:val="auto"/>
          <w:sz w:val="24"/>
          <w:lang w:val="zh-CN"/>
        </w:rPr>
        <w:t xml:space="preserve"> </w:t>
      </w:r>
      <w:r>
        <w:rPr>
          <w:rFonts w:hint="eastAsia" w:ascii="宋体" w:hAnsi="宋体" w:cs="宋体"/>
          <w:color w:val="auto"/>
          <w:sz w:val="24"/>
        </w:rPr>
        <w:t xml:space="preserve"> </w:t>
      </w: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   月   日</w:t>
      </w:r>
      <w:r>
        <w:rPr>
          <w:color w:val="auto"/>
        </w:rPr>
        <w:br w:type="page" w:clear="all"/>
      </w:r>
      <w:r/>
    </w:p>
    <w:p>
      <w:pPr>
        <w:jc w:val="center"/>
        <w:spacing w:line="360" w:lineRule="auto"/>
        <w:rPr>
          <w:rFonts w:hint="eastAsia" w:ascii="宋体" w:hAnsi="宋体"/>
          <w:color w:val="auto"/>
          <w:sz w:val="36"/>
          <w:szCs w:val="36"/>
        </w:rPr>
      </w:pPr>
      <w:r>
        <w:rPr>
          <w:rFonts w:hint="eastAsia" w:eastAsia="黑体"/>
          <w:b/>
          <w:color w:val="auto"/>
          <w:sz w:val="36"/>
          <w:szCs w:val="36"/>
        </w:rPr>
        <w:t xml:space="preserve">六、附件格式</w:t>
      </w:r>
      <w:r/>
    </w:p>
    <w:p>
      <w:pPr>
        <w:spacing w:line="480" w:lineRule="auto"/>
        <w:rPr>
          <w:rFonts w:hint="eastAsia" w:ascii="宋体" w:hAnsi="宋体" w:cs="宋体"/>
          <w:b/>
          <w:bCs/>
          <w:color w:val="auto"/>
          <w:sz w:val="24"/>
        </w:rPr>
      </w:pPr>
      <w:r>
        <w:rPr>
          <w:rFonts w:hint="eastAsia" w:ascii="宋体" w:hAnsi="宋体" w:cs="宋体"/>
          <w:b/>
          <w:bCs/>
          <w:color w:val="auto"/>
          <w:sz w:val="24"/>
        </w:rPr>
        <w:t xml:space="preserve">格式1：磋商响应报价表（详见苏采云系统《开标一览表》）                            </w:t>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磋商响应报价表</w:t>
      </w:r>
      <w:r/>
    </w:p>
    <w:p>
      <w:pPr>
        <w:spacing w:line="360" w:lineRule="auto"/>
        <w:rPr>
          <w:rFonts w:hint="eastAsia" w:ascii="宋体" w:hAnsi="宋体"/>
          <w:color w:val="auto"/>
          <w:sz w:val="24"/>
        </w:rPr>
      </w:pPr>
      <w:r>
        <w:rPr>
          <w:rFonts w:hint="eastAsia" w:ascii="宋体" w:hAnsi="宋体"/>
          <w:color w:val="auto"/>
          <w:sz w:val="24"/>
        </w:rPr>
        <w:t xml:space="preserve">磋商响应单位（盖章）：</w:t>
      </w:r>
      <w:r/>
    </w:p>
    <w:tbl>
      <w:tblPr>
        <w:tblStyle w:val="78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投标报价（大写金额）</w:t>
            </w:r>
            <w:r/>
          </w:p>
        </w:tc>
      </w:tr>
    </w:tbl>
    <w:p>
      <w:pPr>
        <w:spacing w:line="360" w:lineRule="auto"/>
        <w:rPr>
          <w:rFonts w:hint="eastAsia" w:ascii="宋体" w:hAnsi="宋体"/>
          <w:color w:val="auto"/>
          <w:sz w:val="24"/>
        </w:rPr>
      </w:pPr>
      <w:r>
        <w:rPr>
          <w:rFonts w:hint="eastAsia" w:ascii="宋体" w:hAnsi="宋体"/>
          <w:color w:val="auto"/>
          <w:sz w:val="24"/>
        </w:rPr>
      </w:r>
      <w:r/>
    </w:p>
    <w:p>
      <w:pPr>
        <w:pStyle w:val="811"/>
        <w:ind w:firstLine="400"/>
        <w:rPr>
          <w:color w:val="auto"/>
        </w:rPr>
      </w:pPr>
      <w:r>
        <w:rPr>
          <w:color w:val="auto"/>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szCs w:val="24"/>
        </w:rPr>
        <w:t xml:space="preserve">格式2：</w:t>
      </w:r>
      <w:r>
        <w:rPr>
          <w:rFonts w:hint="eastAsia" w:ascii="宋体" w:hAnsi="宋体"/>
          <w:b/>
          <w:color w:val="auto"/>
          <w:sz w:val="24"/>
        </w:rPr>
        <w:t xml:space="preserve">分项报价明细表（如有）</w:t>
      </w:r>
      <w:r/>
    </w:p>
    <w:p>
      <w:pPr>
        <w:ind w:firstLine="482"/>
        <w:jc w:val="center"/>
        <w:spacing w:line="360" w:lineRule="auto"/>
        <w:rPr>
          <w:rFonts w:hint="eastAsia" w:ascii="宋体" w:hAnsi="宋体"/>
          <w:b/>
          <w:color w:val="auto"/>
          <w:sz w:val="24"/>
          <w:lang w:val="zh-CN"/>
        </w:rPr>
      </w:pPr>
      <w:r>
        <w:rPr>
          <w:rFonts w:hint="eastAsia" w:ascii="宋体" w:hAnsi="宋体"/>
          <w:b/>
          <w:color w:val="auto"/>
          <w:sz w:val="24"/>
        </w:rPr>
        <w:t xml:space="preserve">分项报价明细表</w:t>
      </w:r>
      <w:r/>
    </w:p>
    <w:tbl>
      <w:tblPr>
        <w:tblStyle w:val="781"/>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2980"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项　　　目</w:t>
            </w:r>
            <w:r/>
          </w:p>
        </w:tc>
        <w:tc>
          <w:tcPr>
            <w:tcW w:w="2621"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t xml:space="preserve">金额</w:t>
            </w:r>
            <w:r/>
          </w:p>
        </w:tc>
        <w:tc>
          <w:tcPr>
            <w:tcW w:w="1713" w:type="dxa"/>
            <w:vAlign w:val="center"/>
            <w:textDirection w:val="lrTb"/>
            <w:noWrap/>
          </w:tcPr>
          <w:p>
            <w:pPr>
              <w:jc w:val="center"/>
              <w:rPr>
                <w:rFonts w:hint="eastAsia" w:ascii="宋体" w:hAnsi="宋体" w:cs="仿宋_GB2312"/>
                <w:color w:val="auto"/>
                <w:sz w:val="24"/>
              </w:rPr>
            </w:pPr>
            <w:r>
              <w:rPr>
                <w:rFonts w:hint="eastAsia" w:ascii="宋体" w:hAnsi="宋体" w:cs="仿宋_GB2312"/>
                <w:color w:val="auto"/>
                <w:sz w:val="24"/>
              </w:rPr>
              <w:t xml:space="preserve">备注</w:t>
            </w:r>
            <w:r/>
          </w:p>
        </w:tc>
      </w:tr>
      <w:tr>
        <w:trPr>
          <w:cantSplit/>
          <w:jc w:val="center"/>
          <w:trHeight w:val="523"/>
        </w:trPr>
        <w:tc>
          <w:tcPr>
            <w:tcW w:w="878" w:type="dxa"/>
            <w:vAlign w:val="center"/>
            <w:textDirection w:val="lrTb"/>
            <w:noWrap/>
          </w:tcPr>
          <w:p>
            <w:pPr>
              <w:jc w:val="center"/>
              <w:rPr>
                <w:rFonts w:hint="eastAsia" w:ascii="宋体" w:hAnsi="宋体" w:cs="仿宋_GB2312"/>
                <w:color w:val="auto"/>
                <w:sz w:val="24"/>
              </w:rPr>
            </w:pPr>
            <w:r>
              <w:rPr>
                <w:rFonts w:hint="eastAsia" w:ascii="宋体" w:hAnsi="宋体" w:cs="仿宋_GB2312"/>
                <w:color w:val="auto"/>
                <w:sz w:val="24"/>
              </w:rPr>
              <w:t xml:space="preserve">1</w:t>
            </w:r>
            <w:r/>
          </w:p>
        </w:tc>
        <w:tc>
          <w:tcPr>
            <w:tcW w:w="2980" w:type="dxa"/>
            <w:vAlign w:val="center"/>
            <w:textDirection w:val="lrTb"/>
            <w:noWrap/>
          </w:tcPr>
          <w:p>
            <w:pPr>
              <w:jc w:val="center"/>
              <w:spacing w:before="100" w:beforeAutospacing="1" w:after="100" w:afterAutospacing="1"/>
              <w:rPr>
                <w:rFonts w:hint="eastAsia" w:ascii="宋体" w:hAnsi="宋体" w:cs="宋体"/>
                <w:color w:val="auto"/>
                <w:sz w:val="24"/>
              </w:rPr>
            </w:pPr>
            <w:r>
              <w:rPr>
                <w:rFonts w:hint="eastAsia" w:ascii="宋体" w:hAnsi="宋体" w:cs="宋体"/>
                <w:color w:val="auto"/>
                <w:sz w:val="24"/>
              </w:rPr>
            </w:r>
            <w:r/>
          </w:p>
        </w:tc>
        <w:tc>
          <w:tcPr>
            <w:tcW w:w="2621"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tcPr>
          <w:p>
            <w:pPr>
              <w:jc w:val="center"/>
              <w:rPr>
                <w:rFonts w:hint="eastAsia" w:ascii="宋体" w:hAnsi="宋体" w:cs="仿宋_GB2312"/>
                <w:color w:val="auto"/>
                <w:sz w:val="24"/>
              </w:rPr>
            </w:pPr>
            <w:r>
              <w:rPr>
                <w:rFonts w:hint="eastAsia" w:ascii="宋体" w:hAnsi="宋体" w:cs="仿宋_GB2312"/>
                <w:color w:val="auto"/>
                <w:sz w:val="24"/>
              </w:rPr>
              <w:t xml:space="preserve">2</w:t>
            </w:r>
            <w:r/>
          </w:p>
        </w:tc>
        <w:tc>
          <w:tcPr>
            <w:tcW w:w="2980" w:type="dxa"/>
            <w:vAlign w:val="center"/>
            <w:textDirection w:val="lrTb"/>
            <w:noWrap/>
          </w:tcPr>
          <w:p>
            <w:pPr>
              <w:jc w:val="center"/>
              <w:spacing w:before="100" w:beforeAutospacing="1" w:after="100" w:afterAutospacing="1"/>
              <w:rPr>
                <w:rFonts w:hint="eastAsia" w:ascii="宋体" w:hAnsi="宋体" w:cs="宋体"/>
                <w:color w:val="auto"/>
                <w:sz w:val="24"/>
              </w:rPr>
            </w:pPr>
            <w:r>
              <w:rPr>
                <w:rFonts w:hint="eastAsia" w:ascii="宋体" w:hAnsi="宋体" w:cs="宋体"/>
                <w:color w:val="auto"/>
                <w:sz w:val="24"/>
              </w:rPr>
            </w:r>
            <w:r/>
          </w:p>
        </w:tc>
        <w:tc>
          <w:tcPr>
            <w:tcW w:w="2621"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tcPr>
          <w:p>
            <w:pPr>
              <w:jc w:val="center"/>
              <w:rPr>
                <w:rFonts w:hint="eastAsia" w:ascii="宋体" w:hAnsi="宋体" w:cs="仿宋_GB2312"/>
                <w:color w:val="auto"/>
                <w:sz w:val="24"/>
              </w:rPr>
            </w:pPr>
            <w:r>
              <w:rPr>
                <w:rFonts w:hint="eastAsia" w:ascii="宋体" w:hAnsi="宋体" w:cs="仿宋_GB2312"/>
                <w:color w:val="auto"/>
                <w:sz w:val="24"/>
              </w:rPr>
              <w:t xml:space="preserve">3</w:t>
            </w:r>
            <w:r/>
          </w:p>
        </w:tc>
        <w:tc>
          <w:tcPr>
            <w:tcW w:w="2980" w:type="dxa"/>
            <w:vAlign w:val="center"/>
            <w:textDirection w:val="lrTb"/>
            <w:noWrap/>
          </w:tcPr>
          <w:p>
            <w:pPr>
              <w:jc w:val="center"/>
              <w:spacing w:before="100" w:beforeAutospacing="1" w:after="100" w:afterAutospacing="1"/>
              <w:rPr>
                <w:rFonts w:hint="eastAsia" w:ascii="宋体" w:hAnsi="宋体" w:cs="宋体"/>
                <w:color w:val="auto"/>
                <w:sz w:val="24"/>
              </w:rPr>
            </w:pPr>
            <w:r>
              <w:rPr>
                <w:rFonts w:hint="eastAsia" w:ascii="宋体" w:hAnsi="宋体" w:cs="宋体"/>
                <w:color w:val="auto"/>
                <w:sz w:val="24"/>
              </w:rPr>
            </w:r>
            <w:r/>
          </w:p>
        </w:tc>
        <w:tc>
          <w:tcPr>
            <w:tcW w:w="2621"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tcW w:w="878" w:type="dxa"/>
            <w:vAlign w:val="center"/>
            <w:textDirection w:val="lrTb"/>
            <w:noWrap/>
          </w:tcPr>
          <w:p>
            <w:pPr>
              <w:jc w:val="center"/>
              <w:rPr>
                <w:rFonts w:hint="eastAsia" w:ascii="宋体" w:hAnsi="宋体" w:cs="仿宋_GB2312"/>
                <w:color w:val="auto"/>
                <w:sz w:val="24"/>
              </w:rPr>
            </w:pPr>
            <w:r>
              <w:rPr>
                <w:rFonts w:hint="eastAsia" w:ascii="宋体" w:hAnsi="宋体" w:cs="仿宋_GB2312"/>
                <w:color w:val="auto"/>
                <w:sz w:val="24"/>
              </w:rPr>
            </w:r>
            <w:r/>
          </w:p>
        </w:tc>
        <w:tc>
          <w:tcPr>
            <w:tcW w:w="2980"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W w:w="2621"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r>
        <w:trPr>
          <w:cantSplit/>
          <w:jc w:val="center"/>
          <w:trHeight w:val="523"/>
        </w:trPr>
        <w:tc>
          <w:tcPr>
            <w:gridSpan w:val="2"/>
            <w:tcW w:w="3858"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t xml:space="preserve">合计金额</w:t>
            </w:r>
            <w:r/>
          </w:p>
        </w:tc>
        <w:tc>
          <w:tcPr>
            <w:tcW w:w="2621"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c>
          <w:tcPr>
            <w:tcW w:w="1713" w:type="dxa"/>
            <w:vAlign w:val="center"/>
            <w:textDirection w:val="lrTb"/>
            <w:noWrap/>
          </w:tcPr>
          <w:p>
            <w:pPr>
              <w:jc w:val="center"/>
              <w:spacing w:line="360" w:lineRule="auto"/>
              <w:rPr>
                <w:rFonts w:hint="eastAsia" w:ascii="宋体" w:hAnsi="宋体" w:cs="仿宋_GB2312"/>
                <w:color w:val="auto"/>
                <w:sz w:val="24"/>
              </w:rPr>
            </w:pPr>
            <w:r>
              <w:rPr>
                <w:rFonts w:hint="eastAsia" w:ascii="宋体" w:hAnsi="宋体" w:cs="仿宋_GB2312"/>
                <w:color w:val="auto"/>
                <w:sz w:val="24"/>
              </w:rPr>
            </w:r>
            <w:r/>
          </w:p>
        </w:tc>
      </w:tr>
    </w:tbl>
    <w:p>
      <w:pPr>
        <w:spacing w:line="360" w:lineRule="auto"/>
        <w:rPr>
          <w:rFonts w:hint="eastAsia" w:ascii="宋体" w:hAnsi="宋体"/>
          <w:color w:val="auto"/>
          <w:sz w:val="24"/>
        </w:rPr>
      </w:pPr>
      <w:r>
        <w:rPr>
          <w:rFonts w:hint="eastAsia" w:ascii="宋体" w:hAnsi="宋体"/>
          <w:color w:val="auto"/>
          <w:sz w:val="24"/>
        </w:rPr>
        <w:t xml:space="preserve">注：此表“合计金额”与磋商报价表“项目总价”须保持一致，否则以磋商报价表价格为准。可根据需要自行调整。</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响应单位：（单位盖章）</w:t>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ind w:firstLine="480"/>
        <w:spacing w:line="360" w:lineRule="auto"/>
        <w:rPr>
          <w:rFonts w:hint="eastAsia" w:ascii="宋体" w:hAnsi="宋体"/>
          <w:color w:val="auto"/>
          <w:sz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格式3：关于投标报价合理性的澄清说明（若涉及）</w:t>
      </w:r>
      <w:r/>
    </w:p>
    <w:p>
      <w:pPr>
        <w:ind w:firstLine="420"/>
        <w:jc w:val="center"/>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关于投标报价合理性的澄清说明</w:t>
      </w:r>
      <w:r/>
    </w:p>
    <w:p>
      <w:pPr>
        <w:jc w:val="center"/>
        <w:spacing w:line="360" w:lineRule="auto"/>
        <w:rPr>
          <w:rFonts w:hint="eastAsia" w:ascii="宋体" w:hAnsi="宋体" w:cs="宋体"/>
          <w:b/>
          <w:color w:val="auto"/>
          <w:sz w:val="24"/>
        </w:rPr>
      </w:pPr>
      <w:r>
        <w:rPr>
          <w:rFonts w:hint="eastAsia" w:ascii="宋体" w:hAnsi="宋体" w:cs="宋体"/>
          <w:b/>
          <w:color w:val="auto"/>
          <w:sz w:val="24"/>
        </w:rPr>
      </w:r>
      <w:r/>
    </w:p>
    <w:p>
      <w:pPr>
        <w:jc w:val="left"/>
        <w:spacing w:line="360" w:lineRule="auto"/>
        <w:rPr>
          <w:rFonts w:hint="eastAsia" w:ascii="宋体" w:hAnsi="宋体"/>
          <w:color w:val="auto"/>
          <w:sz w:val="24"/>
          <w:szCs w:val="24"/>
        </w:rPr>
      </w:pPr>
      <w:r>
        <w:rPr>
          <w:rFonts w:hint="eastAsia" w:ascii="宋体" w:hAnsi="宋体"/>
          <w:color w:val="auto"/>
          <w:sz w:val="24"/>
          <w:szCs w:val="24"/>
          <w:u w:val="single"/>
        </w:rPr>
        <w:t xml:space="preserve">苏州时代招投标有限公司</w:t>
      </w:r>
      <w:r>
        <w:rPr>
          <w:rFonts w:ascii="宋体" w:hAnsi="宋体"/>
          <w:color w:val="auto"/>
          <w:sz w:val="24"/>
          <w:szCs w:val="24"/>
        </w:rPr>
        <w:t xml:space="preserve">：</w:t>
      </w:r>
      <w:r/>
    </w:p>
    <w:p>
      <w:pPr>
        <w:pStyle w:val="789"/>
        <w:ind w:left="0" w:firstLine="420"/>
        <w:spacing w:line="360" w:lineRule="auto"/>
        <w:rPr>
          <w:rFonts w:hint="eastAsia" w:ascii="宋体" w:hAnsi="宋体" w:cs="宋体"/>
          <w:color w:val="auto"/>
          <w:sz w:val="24"/>
        </w:rPr>
      </w:pPr>
      <w:r>
        <w:rPr>
          <w:rFonts w:ascii="宋体" w:hAnsi="宋体"/>
          <w:color w:val="auto"/>
          <w:sz w:val="24"/>
        </w:rPr>
        <w:t xml:space="preserve">本公司愿就由贵</w:t>
      </w:r>
      <w:r>
        <w:rPr>
          <w:rFonts w:hint="eastAsia" w:ascii="宋体" w:hAnsi="宋体"/>
          <w:color w:val="auto"/>
          <w:sz w:val="24"/>
        </w:rPr>
        <w:t xml:space="preserve">中心</w:t>
      </w:r>
      <w:r>
        <w:rPr>
          <w:rFonts w:ascii="宋体" w:hAnsi="宋体"/>
          <w:color w:val="auto"/>
          <w:sz w:val="24"/>
        </w:rPr>
        <w:t xml:space="preserve">组织实施的编号为</w:t>
      </w:r>
      <w:r>
        <w:rPr>
          <w:rFonts w:ascii="宋体" w:hAnsi="宋体"/>
          <w:color w:val="auto"/>
          <w:sz w:val="24"/>
          <w:u w:val="single"/>
        </w:rPr>
        <w:t xml:space="preserve">              </w:t>
      </w:r>
      <w:r>
        <w:rPr>
          <w:rFonts w:ascii="宋体" w:hAnsi="宋体"/>
          <w:color w:val="auto"/>
          <w:sz w:val="24"/>
        </w:rPr>
        <w:t xml:space="preserve">号（</w:t>
      </w:r>
      <w:r>
        <w:rPr>
          <w:rFonts w:hint="eastAsia" w:ascii="宋体" w:hAnsi="宋体"/>
          <w:color w:val="auto"/>
          <w:sz w:val="24"/>
        </w:rPr>
        <w:t xml:space="preserve">项目</w:t>
      </w:r>
      <w:r>
        <w:rPr>
          <w:rFonts w:ascii="宋体" w:hAnsi="宋体"/>
          <w:color w:val="auto"/>
          <w:sz w:val="24"/>
        </w:rPr>
        <w:t xml:space="preserve">编号）的</w:t>
      </w:r>
      <w:r>
        <w:rPr>
          <w:rFonts w:hint="eastAsia" w:ascii="宋体" w:hAnsi="宋体"/>
          <w:color w:val="auto"/>
          <w:sz w:val="24"/>
        </w:rPr>
        <w:t xml:space="preserve">磋商</w:t>
      </w:r>
      <w:r>
        <w:rPr>
          <w:rFonts w:ascii="宋体" w:hAnsi="宋体"/>
          <w:color w:val="auto"/>
          <w:sz w:val="24"/>
        </w:rPr>
        <w:t xml:space="preserve">活动进行</w:t>
      </w:r>
      <w:r>
        <w:rPr>
          <w:rFonts w:hint="eastAsia" w:ascii="宋体" w:hAnsi="宋体"/>
          <w:color w:val="auto"/>
          <w:sz w:val="24"/>
        </w:rPr>
        <w:t xml:space="preserve">响应，对于本公司的响应报价合理性作出说明如下：</w:t>
      </w:r>
      <w:r/>
    </w:p>
    <w:tbl>
      <w:tblPr>
        <w:tblStyle w:val="781"/>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spacing w:line="600" w:lineRule="auto"/>
              <w:rPr>
                <w:rFonts w:hint="eastAsia" w:ascii="宋体" w:hAnsi="宋体"/>
                <w:b/>
                <w:color w:val="auto"/>
                <w:sz w:val="24"/>
                <w:szCs w:val="24"/>
                <w:shd w:val="pct10" w:color="auto" w:fill="ffffff"/>
              </w:rPr>
            </w:pPr>
            <w:r>
              <w:rPr>
                <w:rFonts w:hint="eastAsia" w:ascii="宋体" w:hAnsi="宋体"/>
                <w:b/>
                <w:color w:val="auto"/>
                <w:sz w:val="24"/>
                <w:szCs w:val="24"/>
              </w:rPr>
              <w:t xml:space="preserve">响应单位应当根据实际情况自拟答复并根据评标委员会关于澄清的要求提供相关证明材料作为附件。</w:t>
            </w:r>
            <w:r/>
          </w:p>
        </w:tc>
      </w:tr>
    </w:tbl>
    <w:p>
      <w:pPr>
        <w:ind w:firstLine="422"/>
        <w:spacing w:line="360" w:lineRule="auto"/>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备注：根据</w:t>
      </w:r>
      <w:r>
        <w:rPr>
          <w:rFonts w:hint="eastAsia" w:ascii="宋体" w:hAnsi="宋体" w:cs="宋体"/>
          <w:bCs/>
          <w:color w:val="auto"/>
          <w:sz w:val="24"/>
          <w:szCs w:val="24"/>
        </w:rPr>
        <w:t xml:space="preserve">竞争性磋商采购文件</w:t>
      </w:r>
      <w:r>
        <w:rPr>
          <w:rFonts w:hint="eastAsia" w:ascii="宋体" w:hAnsi="宋体" w:cs="宋体"/>
          <w:bCs/>
          <w:color w:val="auto"/>
          <w:sz w:val="24"/>
          <w:szCs w:val="24"/>
          <w:lang w:val="zh-CN"/>
        </w:rPr>
        <w:t xml:space="preserve">第二章“</w:t>
      </w:r>
      <w:r>
        <w:rPr>
          <w:rFonts w:hint="eastAsia" w:ascii="宋体" w:hAnsi="宋体" w:cs="宋体"/>
          <w:bCs/>
          <w:color w:val="auto"/>
          <w:sz w:val="24"/>
          <w:szCs w:val="24"/>
        </w:rPr>
        <w:t xml:space="preserve">供应商</w:t>
      </w:r>
      <w:r>
        <w:rPr>
          <w:rFonts w:hint="eastAsia" w:ascii="宋体" w:hAnsi="宋体" w:cs="宋体"/>
          <w:bCs/>
          <w:color w:val="auto"/>
          <w:sz w:val="24"/>
          <w:szCs w:val="24"/>
          <w:lang w:val="zh-CN"/>
        </w:rPr>
        <w:t xml:space="preserve">须知”要求，在评标过程中当</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报价低于采购项目预算50%的或者</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报价低于采购项目最高限价45%</w:t>
      </w:r>
      <w:bookmarkStart w:id="24" w:name="OLE_LINK16"/>
      <w:r>
        <w:rPr>
          <w:rFonts w:hint="eastAsia" w:ascii="宋体" w:hAnsi="宋体" w:cs="宋体"/>
          <w:bCs/>
          <w:color w:val="auto"/>
          <w:sz w:val="24"/>
          <w:szCs w:val="24"/>
          <w:lang w:val="zh-CN"/>
        </w:rPr>
        <w:t xml:space="preserve">的</w:t>
      </w:r>
      <w:bookmarkEnd w:id="24"/>
      <w:r>
        <w:rPr>
          <w:rFonts w:hint="eastAsia" w:ascii="宋体" w:hAnsi="宋体" w:cs="宋体"/>
          <w:bCs/>
          <w:color w:val="auto"/>
          <w:sz w:val="24"/>
          <w:szCs w:val="24"/>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rPr>
        <w:t xml:space="preserve">响应单位</w:t>
      </w:r>
      <w:r>
        <w:rPr>
          <w:rFonts w:hint="eastAsia" w:ascii="宋体" w:hAnsi="宋体" w:cs="宋体"/>
          <w:bCs/>
          <w:color w:val="auto"/>
          <w:sz w:val="24"/>
          <w:szCs w:val="24"/>
          <w:lang w:val="zh-CN"/>
        </w:rPr>
        <w:t xml:space="preserve">出具书面说明及必要的证明材料，对</w:t>
      </w:r>
      <w:r>
        <w:rPr>
          <w:rFonts w:hint="eastAsia" w:ascii="宋体" w:hAnsi="宋体" w:cs="宋体"/>
          <w:bCs/>
          <w:color w:val="auto"/>
          <w:sz w:val="24"/>
          <w:szCs w:val="24"/>
        </w:rPr>
        <w:t xml:space="preserve">响应报价</w:t>
      </w:r>
      <w:r>
        <w:rPr>
          <w:rFonts w:hint="eastAsia" w:ascii="宋体" w:hAnsi="宋体" w:cs="宋体"/>
          <w:bCs/>
          <w:color w:val="auto"/>
          <w:sz w:val="24"/>
          <w:szCs w:val="24"/>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color w:val="auto"/>
          <w:sz w:val="24"/>
          <w:szCs w:val="24"/>
        </w:rPr>
        <w:t xml:space="preserve">响应单位</w:t>
      </w:r>
      <w:r>
        <w:rPr>
          <w:rFonts w:hint="eastAsia" w:ascii="宋体" w:hAnsi="宋体" w:cs="宋体"/>
          <w:bCs/>
          <w:color w:val="auto"/>
          <w:sz w:val="24"/>
          <w:szCs w:val="24"/>
          <w:lang w:val="zh-CN"/>
        </w:rPr>
        <w:t xml:space="preserve">不能证明其报价合理性的，评标委员会应当将其作为无效</w:t>
      </w:r>
      <w:r>
        <w:rPr>
          <w:rFonts w:hint="eastAsia" w:ascii="宋体" w:hAnsi="宋体" w:cs="宋体"/>
          <w:bCs/>
          <w:color w:val="auto"/>
          <w:sz w:val="24"/>
          <w:szCs w:val="24"/>
        </w:rPr>
        <w:t xml:space="preserve">响应报价</w:t>
      </w:r>
      <w:r>
        <w:rPr>
          <w:rFonts w:hint="eastAsia" w:ascii="宋体" w:hAnsi="宋体" w:cs="宋体"/>
          <w:bCs/>
          <w:color w:val="auto"/>
          <w:sz w:val="24"/>
          <w:szCs w:val="24"/>
          <w:lang w:val="zh-CN"/>
        </w:rPr>
        <w:t xml:space="preserve">处理。</w:t>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pStyle w:val="789"/>
        <w:rPr>
          <w:color w:val="auto"/>
        </w:rPr>
      </w:pPr>
      <w:r>
        <w:rPr>
          <w:color w:val="auto"/>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480" w:lineRule="auto"/>
        <w:rPr>
          <w:rFonts w:hint="eastAsia" w:ascii="宋体" w:hAnsi="宋体"/>
          <w:bCs/>
          <w:color w:val="auto"/>
          <w:sz w:val="24"/>
          <w:szCs w:val="24"/>
        </w:rPr>
      </w:pPr>
      <w:r>
        <w:rPr>
          <w:rFonts w:hint="eastAsia" w:ascii="宋体" w:hAnsi="宋体"/>
          <w:color w:val="auto"/>
          <w:sz w:val="24"/>
        </w:rPr>
        <w:t xml:space="preserve">日期：     年     月     日</w:t>
      </w:r>
      <w:r/>
    </w:p>
    <w:p>
      <w:pPr>
        <w:spacing w:line="360" w:lineRule="auto"/>
        <w:widowControl/>
        <w:rPr>
          <w:rFonts w:hint="eastAsia" w:ascii="宋体" w:hAnsi="宋体"/>
          <w:b/>
          <w:color w:val="auto"/>
          <w:sz w:val="24"/>
        </w:rPr>
        <w:sectPr>
          <w:headerReference w:type="default" r:id="rId9"/>
          <w:footerReference w:type="default" r:id="rId11"/>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rPr>
      </w:r>
      <w:r/>
    </w:p>
    <w:p>
      <w:pPr>
        <w:spacing w:line="360" w:lineRule="auto"/>
        <w:widowControl/>
        <w:rPr>
          <w:rFonts w:hint="eastAsia" w:ascii="宋体" w:hAnsi="宋体"/>
          <w:b/>
          <w:bCs/>
          <w:color w:val="auto"/>
          <w:sz w:val="24"/>
          <w:szCs w:val="24"/>
        </w:rPr>
        <w:outlineLvl w:val="1"/>
      </w:pPr>
      <w:r>
        <w:rPr>
          <w:rFonts w:hint="eastAsia" w:ascii="宋体" w:hAnsi="宋体"/>
          <w:b/>
          <w:color w:val="auto"/>
          <w:sz w:val="24"/>
        </w:rPr>
        <w:t xml:space="preserve">格式4：磋商响应函</w:t>
      </w:r>
      <w:r/>
    </w:p>
    <w:p>
      <w:pPr>
        <w:jc w:val="center"/>
        <w:spacing w:line="360" w:lineRule="auto"/>
        <w:rPr>
          <w:rFonts w:ascii="黑体" w:eastAsia="黑体"/>
          <w:b/>
          <w:color w:val="auto"/>
          <w:sz w:val="32"/>
          <w:szCs w:val="32"/>
        </w:rPr>
      </w:pPr>
      <w:r>
        <w:rPr>
          <w:rFonts w:hint="eastAsia" w:ascii="黑体" w:eastAsia="黑体"/>
          <w:b/>
          <w:color w:val="auto"/>
          <w:sz w:val="32"/>
          <w:szCs w:val="32"/>
          <w:lang w:val="zh-CN"/>
        </w:rPr>
        <w:t xml:space="preserve">磋商响应函</w:t>
      </w:r>
      <w:r/>
    </w:p>
    <w:p>
      <w:pPr>
        <w:spacing w:line="400" w:lineRule="exact"/>
        <w:rPr>
          <w:rFonts w:hint="eastAsia" w:ascii="宋体" w:hAnsi="宋体"/>
          <w:color w:val="auto"/>
          <w:sz w:val="24"/>
        </w:rPr>
      </w:pPr>
      <w:r>
        <w:rPr>
          <w:rFonts w:ascii="宋体" w:hAnsi="宋体"/>
          <w:color w:val="auto"/>
          <w:sz w:val="24"/>
          <w:u w:val="single"/>
          <w:lang w:val="zh-CN"/>
        </w:rPr>
        <w:t xml:space="preserve">苏州时代招投标有限公司 </w:t>
      </w:r>
      <w:r>
        <w:rPr>
          <w:rFonts w:ascii="宋体" w:hAnsi="宋体"/>
          <w:color w:val="auto"/>
          <w:sz w:val="24"/>
          <w:lang w:val="zh-CN"/>
        </w:rPr>
        <w:t xml:space="preserve">：</w:t>
      </w:r>
      <w:r/>
    </w:p>
    <w:p>
      <w:pPr>
        <w:ind w:left="420"/>
        <w:spacing w:line="400" w:lineRule="exact"/>
        <w:rPr>
          <w:rFonts w:hint="eastAsia" w:ascii="宋体" w:hAnsi="宋体"/>
          <w:color w:val="auto"/>
          <w:sz w:val="24"/>
        </w:rPr>
      </w:pPr>
      <w:r>
        <w:rPr>
          <w:rFonts w:ascii="宋体" w:hAnsi="宋体"/>
          <w:color w:val="auto"/>
          <w:sz w:val="24"/>
          <w:lang w:val="zh-CN"/>
        </w:rPr>
        <w:t xml:space="preserve">我方收到贵公司 </w:t>
      </w:r>
      <w:r>
        <w:rPr>
          <w:rFonts w:hint="eastAsia" w:ascii="宋体" w:hAnsi="宋体"/>
          <w:color w:val="auto"/>
          <w:sz w:val="24"/>
          <w:u w:val="single"/>
          <w:lang w:val="zh-CN"/>
        </w:rPr>
        <w:t xml:space="preserve">（采购编号）</w:t>
      </w:r>
      <w:r>
        <w:rPr>
          <w:rFonts w:ascii="宋体" w:hAnsi="宋体"/>
          <w:color w:val="auto"/>
          <w:sz w:val="24"/>
          <w:lang w:val="zh-CN"/>
        </w:rPr>
        <w:t xml:space="preserve">号</w:t>
      </w:r>
      <w:r>
        <w:rPr>
          <w:rFonts w:hint="eastAsia" w:ascii="宋体" w:hAnsi="宋体"/>
          <w:color w:val="auto"/>
          <w:sz w:val="24"/>
          <w:lang w:val="zh-CN"/>
        </w:rPr>
        <w:t xml:space="preserve">磋商采购文件</w:t>
      </w:r>
      <w:r>
        <w:rPr>
          <w:rFonts w:ascii="宋体" w:hAnsi="宋体"/>
          <w:color w:val="auto"/>
          <w:sz w:val="24"/>
          <w:lang w:val="zh-CN"/>
        </w:rPr>
        <w:t xml:space="preserve">，经仔细阅读和研究，我方决定参加磋商。</w:t>
      </w:r>
      <w:r>
        <w:rPr>
          <w:rFonts w:hint="eastAsia" w:ascii="宋体" w:hAnsi="宋体"/>
          <w:color w:val="auto"/>
          <w:sz w:val="24"/>
          <w:lang w:val="zh-CN"/>
        </w:rPr>
        <w:t xml:space="preserve">并向贵公司承诺：</w:t>
      </w:r>
      <w:r/>
    </w:p>
    <w:p>
      <w:pPr>
        <w:ind w:firstLine="480"/>
        <w:spacing w:line="36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3、我方同意按</w:t>
      </w:r>
      <w:r>
        <w:rPr>
          <w:rFonts w:hint="eastAsia" w:ascii="宋体" w:hAnsi="宋体"/>
          <w:color w:val="auto"/>
          <w:sz w:val="24"/>
          <w:lang w:val="zh-CN"/>
        </w:rPr>
        <w:t xml:space="preserve">磋商采购文件</w:t>
      </w:r>
      <w:r>
        <w:rPr>
          <w:rFonts w:ascii="宋体" w:hAnsi="宋体"/>
          <w:color w:val="auto"/>
          <w:sz w:val="24"/>
          <w:lang w:val="zh-CN"/>
        </w:rPr>
        <w:t xml:space="preserve">中的规定，</w:t>
      </w:r>
      <w:r>
        <w:rPr>
          <w:rFonts w:hint="eastAsia" w:ascii="宋体" w:hAnsi="宋体"/>
          <w:color w:val="auto"/>
          <w:sz w:val="24"/>
          <w:lang w:val="zh-CN"/>
        </w:rPr>
        <w:t xml:space="preserve">我方的响应文件</w:t>
      </w:r>
      <w:r>
        <w:rPr>
          <w:rFonts w:ascii="宋体" w:hAnsi="宋体"/>
          <w:color w:val="auto"/>
          <w:sz w:val="24"/>
          <w:lang w:val="zh-CN"/>
        </w:rPr>
        <w:t xml:space="preserve">有效期限为</w:t>
      </w:r>
      <w:r>
        <w:rPr>
          <w:rFonts w:hint="eastAsia" w:ascii="宋体" w:hAnsi="宋体"/>
          <w:color w:val="auto"/>
          <w:sz w:val="24"/>
          <w:lang w:val="zh-CN"/>
        </w:rPr>
        <w:t xml:space="preserve">磋商开始</w:t>
      </w:r>
      <w:r>
        <w:rPr>
          <w:rFonts w:ascii="宋体" w:hAnsi="宋体"/>
          <w:color w:val="auto"/>
          <w:sz w:val="24"/>
          <w:lang w:val="zh-CN"/>
        </w:rPr>
        <w:t xml:space="preserve">后</w:t>
      </w:r>
      <w:r>
        <w:rPr>
          <w:rFonts w:hint="eastAsia" w:ascii="宋体" w:hAnsi="宋体"/>
          <w:color w:val="auto"/>
          <w:sz w:val="24"/>
          <w:u w:val="single"/>
        </w:rPr>
        <w:t xml:space="preserve">9</w:t>
      </w:r>
      <w:r>
        <w:rPr>
          <w:rFonts w:hint="eastAsia" w:ascii="宋体" w:hAnsi="宋体"/>
          <w:color w:val="auto"/>
          <w:sz w:val="24"/>
          <w:u w:val="single"/>
          <w:lang w:val="zh-CN"/>
        </w:rPr>
        <w:t xml:space="preserve">0天</w:t>
      </w:r>
      <w:r>
        <w:rPr>
          <w:rFonts w:ascii="宋体" w:hAnsi="宋体"/>
          <w:color w:val="auto"/>
          <w:sz w:val="24"/>
          <w:lang w:val="zh-CN"/>
        </w:rPr>
        <w:t xml:space="preserve">。</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4、我方愿意提供</w:t>
      </w:r>
      <w:r>
        <w:rPr>
          <w:rFonts w:hint="eastAsia" w:ascii="宋体" w:hAnsi="宋体"/>
          <w:color w:val="auto"/>
          <w:sz w:val="24"/>
          <w:lang w:val="zh-CN"/>
        </w:rPr>
        <w:t xml:space="preserve">贵</w:t>
      </w:r>
      <w:r>
        <w:rPr>
          <w:rFonts w:ascii="宋体" w:hAnsi="宋体"/>
          <w:color w:val="auto"/>
          <w:sz w:val="24"/>
          <w:lang w:val="zh-CN"/>
        </w:rPr>
        <w:t xml:space="preserve">方在</w:t>
      </w:r>
      <w:r>
        <w:rPr>
          <w:rFonts w:hint="eastAsia" w:ascii="宋体" w:hAnsi="宋体"/>
          <w:color w:val="auto"/>
          <w:sz w:val="24"/>
          <w:lang w:val="zh-CN"/>
        </w:rPr>
        <w:t xml:space="preserve">磋商采购文件</w:t>
      </w:r>
      <w:r>
        <w:rPr>
          <w:rFonts w:ascii="宋体" w:hAnsi="宋体"/>
          <w:color w:val="auto"/>
          <w:sz w:val="24"/>
          <w:lang w:val="zh-CN"/>
        </w:rPr>
        <w:t xml:space="preserve">中要求的所有资料。也同意向贵方提供贵方可能另外要求的与</w:t>
      </w:r>
      <w:r>
        <w:rPr>
          <w:rFonts w:hint="eastAsia" w:ascii="宋体" w:hAnsi="宋体"/>
          <w:color w:val="auto"/>
          <w:sz w:val="24"/>
          <w:lang w:val="zh-CN"/>
        </w:rPr>
        <w:t xml:space="preserve">我方磋商文件</w:t>
      </w:r>
      <w:r>
        <w:rPr>
          <w:rFonts w:ascii="宋体" w:hAnsi="宋体"/>
          <w:color w:val="auto"/>
          <w:sz w:val="24"/>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lang w:val="zh-CN"/>
        </w:rPr>
      </w:pPr>
      <w:r>
        <w:rPr>
          <w:rFonts w:ascii="宋体" w:hAnsi="宋体"/>
          <w:color w:val="auto"/>
          <w:sz w:val="24"/>
          <w:lang w:val="zh-CN"/>
        </w:rPr>
        <w:t xml:space="preserve">5、我方愿意遵守</w:t>
      </w:r>
      <w:r>
        <w:rPr>
          <w:rFonts w:hint="eastAsia" w:ascii="宋体" w:hAnsi="宋体"/>
          <w:color w:val="auto"/>
          <w:sz w:val="24"/>
          <w:lang w:val="zh-CN"/>
        </w:rPr>
        <w:t xml:space="preserve">磋商采购文件</w:t>
      </w:r>
      <w:r>
        <w:rPr>
          <w:rFonts w:ascii="宋体" w:hAnsi="宋体"/>
          <w:color w:val="auto"/>
          <w:sz w:val="24"/>
          <w:lang w:val="zh-CN"/>
        </w:rPr>
        <w:t xml:space="preserve">中所列的收费标准。</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6</w:t>
      </w:r>
      <w:r>
        <w:rPr>
          <w:rFonts w:ascii="宋体" w:hAnsi="宋体"/>
          <w:color w:val="auto"/>
          <w:sz w:val="24"/>
          <w:lang w:val="zh-CN"/>
        </w:rPr>
        <w:t xml:space="preserve">、我方承</w:t>
      </w:r>
      <w:r>
        <w:rPr>
          <w:rFonts w:hint="eastAsia" w:ascii="宋体" w:hAnsi="宋体"/>
          <w:color w:val="auto"/>
          <w:sz w:val="24"/>
          <w:lang w:val="zh-CN"/>
        </w:rPr>
        <w:t xml:space="preserve">诺在</w:t>
      </w:r>
      <w:r>
        <w:rPr>
          <w:rFonts w:ascii="宋体" w:hAnsi="宋体"/>
          <w:color w:val="auto"/>
          <w:sz w:val="24"/>
          <w:lang w:val="zh-CN"/>
        </w:rPr>
        <w:t xml:space="preserve">该项</w:t>
      </w:r>
      <w:r>
        <w:rPr>
          <w:rFonts w:hint="eastAsia" w:ascii="宋体" w:hAnsi="宋体"/>
          <w:color w:val="auto"/>
          <w:sz w:val="24"/>
          <w:lang w:val="zh-CN"/>
        </w:rPr>
        <w:t xml:space="preserve">磋商开始</w:t>
      </w:r>
      <w:r>
        <w:rPr>
          <w:rFonts w:ascii="宋体" w:hAnsi="宋体"/>
          <w:color w:val="auto"/>
          <w:sz w:val="24"/>
          <w:lang w:val="zh-CN"/>
        </w:rPr>
        <w:t xml:space="preserve">后的全过程中保持有效，不作任何更改和变动。我方同</w:t>
      </w:r>
      <w:r>
        <w:rPr>
          <w:rFonts w:hint="eastAsia" w:ascii="宋体" w:hAnsi="宋体"/>
          <w:color w:val="auto"/>
          <w:sz w:val="24"/>
          <w:lang w:val="zh-CN"/>
        </w:rPr>
        <w:t xml:space="preserve">意被确定成交</w:t>
      </w:r>
      <w:r>
        <w:rPr>
          <w:rFonts w:ascii="宋体" w:hAnsi="宋体"/>
          <w:color w:val="auto"/>
          <w:sz w:val="24"/>
          <w:lang w:val="zh-CN"/>
        </w:rPr>
        <w:t xml:space="preserve">后若不履行</w:t>
      </w:r>
      <w:r>
        <w:rPr>
          <w:rFonts w:hint="eastAsia" w:ascii="宋体" w:hAnsi="宋体"/>
          <w:color w:val="auto"/>
          <w:sz w:val="24"/>
          <w:lang w:val="zh-CN"/>
        </w:rPr>
        <w:t xml:space="preserve">我方</w:t>
      </w:r>
      <w:r>
        <w:rPr>
          <w:rFonts w:hint="eastAsia" w:ascii="宋体" w:hAnsi="宋体" w:cs="宋体"/>
          <w:color w:val="auto"/>
          <w:sz w:val="24"/>
          <w:lang w:val="zh-CN"/>
        </w:rPr>
        <w:t xml:space="preserve">响应文件</w:t>
      </w:r>
      <w:r>
        <w:rPr>
          <w:rFonts w:ascii="宋体" w:hAnsi="宋体"/>
          <w:color w:val="auto"/>
          <w:sz w:val="24"/>
          <w:lang w:val="zh-CN"/>
        </w:rPr>
        <w:t xml:space="preserve">的内容要求和各项承诺及义务的即被视为违约，</w:t>
      </w:r>
      <w:r>
        <w:rPr>
          <w:rFonts w:hint="eastAsia" w:ascii="宋体" w:hAnsi="宋体"/>
          <w:color w:val="auto"/>
          <w:sz w:val="24"/>
          <w:lang w:val="zh-CN"/>
        </w:rPr>
        <w:t xml:space="preserve">我方成交</w:t>
      </w:r>
      <w:r>
        <w:rPr>
          <w:rFonts w:ascii="宋体" w:hAnsi="宋体"/>
          <w:color w:val="auto"/>
          <w:sz w:val="24"/>
          <w:lang w:val="zh-CN"/>
        </w:rPr>
        <w:t xml:space="preserve">资格将被取消。</w:t>
      </w:r>
      <w:r/>
    </w:p>
    <w:p>
      <w:pPr>
        <w:ind w:firstLine="480"/>
        <w:spacing w:line="400" w:lineRule="exact"/>
        <w:rPr>
          <w:rFonts w:hint="eastAsia" w:ascii="宋体" w:hAnsi="宋体"/>
          <w:color w:val="auto"/>
          <w:sz w:val="24"/>
          <w:lang w:val="zh-CN"/>
        </w:rPr>
      </w:pPr>
      <w:r>
        <w:rPr>
          <w:rFonts w:hint="eastAsia" w:ascii="宋体" w:hAnsi="宋体"/>
          <w:color w:val="auto"/>
          <w:sz w:val="24"/>
        </w:rPr>
        <w:t xml:space="preserve">7</w:t>
      </w:r>
      <w:r>
        <w:rPr>
          <w:rFonts w:ascii="宋体" w:hAnsi="宋体"/>
          <w:color w:val="auto"/>
          <w:sz w:val="24"/>
          <w:lang w:val="zh-CN"/>
        </w:rPr>
        <w:t xml:space="preserve">、我方同意</w:t>
      </w:r>
      <w:r>
        <w:rPr>
          <w:rFonts w:hint="eastAsia" w:ascii="宋体" w:hAnsi="宋体"/>
          <w:color w:val="auto"/>
          <w:sz w:val="24"/>
          <w:lang w:val="zh-CN"/>
        </w:rPr>
        <w:t xml:space="preserve">我</w:t>
      </w:r>
      <w:r>
        <w:rPr>
          <w:rFonts w:ascii="宋体" w:hAnsi="宋体"/>
          <w:color w:val="auto"/>
          <w:sz w:val="24"/>
          <w:lang w:val="zh-CN"/>
        </w:rPr>
        <w:t xml:space="preserve">方若无法按约定条款履行义务等行为，</w:t>
      </w:r>
      <w:r>
        <w:rPr>
          <w:rFonts w:hint="eastAsia" w:ascii="宋体" w:hAnsi="宋体"/>
          <w:color w:val="auto"/>
          <w:sz w:val="24"/>
          <w:lang w:val="zh-CN"/>
        </w:rPr>
        <w:t xml:space="preserve">采购</w:t>
      </w:r>
      <w:r>
        <w:rPr>
          <w:rFonts w:ascii="宋体" w:hAnsi="宋体"/>
          <w:color w:val="auto"/>
          <w:sz w:val="24"/>
          <w:lang w:val="zh-CN"/>
        </w:rPr>
        <w:t xml:space="preserve">方有权取消</w:t>
      </w:r>
      <w:r>
        <w:rPr>
          <w:rFonts w:hint="eastAsia" w:ascii="宋体" w:hAnsi="宋体"/>
          <w:color w:val="auto"/>
          <w:sz w:val="24"/>
          <w:lang w:val="zh-CN"/>
        </w:rPr>
        <w:t xml:space="preserve">我方的成交</w:t>
      </w:r>
      <w:r>
        <w:rPr>
          <w:rFonts w:ascii="宋体" w:hAnsi="宋体"/>
          <w:color w:val="auto"/>
          <w:sz w:val="24"/>
          <w:lang w:val="zh-CN"/>
        </w:rPr>
        <w:t xml:space="preserve">资格。</w:t>
      </w:r>
      <w:r/>
    </w:p>
    <w:p>
      <w:pPr>
        <w:ind w:firstLine="480"/>
        <w:spacing w:line="400" w:lineRule="exact"/>
        <w:rPr>
          <w:rFonts w:hint="eastAsia" w:ascii="宋体" w:hAnsi="宋体"/>
          <w:color w:val="auto"/>
          <w:sz w:val="24"/>
          <w:lang w:val="zh-CN"/>
        </w:rPr>
        <w:outlineLvl w:val="0"/>
      </w:pPr>
      <w:r>
        <w:rPr>
          <w:rFonts w:hint="eastAsia" w:ascii="宋体" w:hAnsi="宋体"/>
          <w:color w:val="auto"/>
          <w:sz w:val="24"/>
        </w:rPr>
        <w:t xml:space="preserve">8</w:t>
      </w:r>
      <w:r>
        <w:rPr>
          <w:rFonts w:hint="eastAsia" w:ascii="宋体" w:hAnsi="宋体"/>
          <w:color w:val="auto"/>
          <w:sz w:val="24"/>
          <w:lang w:val="zh-CN"/>
        </w:rPr>
        <w:t xml:space="preserve">、如果我方被确定成交，我方愿意在签订合同时按</w:t>
      </w:r>
      <w:r>
        <w:rPr>
          <w:rFonts w:hint="eastAsia" w:ascii="宋体" w:hAnsi="宋体"/>
          <w:color w:val="auto"/>
          <w:sz w:val="24"/>
        </w:rPr>
        <w:t xml:space="preserve">规定的收费标准</w:t>
      </w:r>
      <w:r>
        <w:rPr>
          <w:rFonts w:hint="eastAsia" w:ascii="宋体" w:hAnsi="宋体"/>
          <w:color w:val="auto"/>
          <w:sz w:val="24"/>
          <w:lang w:val="zh-CN"/>
        </w:rPr>
        <w:t xml:space="preserve">支付成交服务费，逾期按中国人民银行公布的同期人民币贷款最高利率计付利息</w:t>
      </w:r>
      <w:r>
        <w:rPr>
          <w:rFonts w:ascii="宋体" w:hAnsi="宋体"/>
          <w:color w:val="auto"/>
          <w:sz w:val="24"/>
          <w:lang w:val="zh-CN"/>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9</w:t>
      </w:r>
      <w:r>
        <w:rPr>
          <w:rFonts w:ascii="宋体" w:hAnsi="宋体"/>
          <w:color w:val="auto"/>
          <w:sz w:val="24"/>
        </w:rPr>
        <w:t xml:space="preserve">、与本</w:t>
      </w:r>
      <w:r>
        <w:rPr>
          <w:rFonts w:hint="eastAsia" w:ascii="宋体" w:hAnsi="宋体"/>
          <w:color w:val="auto"/>
          <w:sz w:val="24"/>
        </w:rPr>
        <w:t xml:space="preserve">磋商</w:t>
      </w:r>
      <w:r>
        <w:rPr>
          <w:rFonts w:ascii="宋体" w:hAnsi="宋体"/>
          <w:color w:val="auto"/>
          <w:sz w:val="24"/>
        </w:rPr>
        <w:t xml:space="preserve">有关的通讯地址：</w:t>
      </w:r>
      <w:r/>
    </w:p>
    <w:p>
      <w:pPr>
        <w:ind w:firstLine="480"/>
        <w:spacing w:line="400" w:lineRule="exact"/>
        <w:rPr>
          <w:rFonts w:hint="eastAsia" w:ascii="宋体" w:hAnsi="宋体"/>
          <w:color w:val="auto"/>
          <w:sz w:val="24"/>
          <w:u w:val="single"/>
        </w:rPr>
      </w:pPr>
      <w:r>
        <w:rPr>
          <w:rFonts w:ascii="宋体" w:hAnsi="宋体"/>
          <w:color w:val="auto"/>
          <w:sz w:val="24"/>
        </w:rPr>
        <w:t xml:space="preserve">单位： 联系人：</w:t>
      </w:r>
      <w:r/>
    </w:p>
    <w:p>
      <w:pPr>
        <w:ind w:firstLine="480"/>
        <w:spacing w:line="400" w:lineRule="exact"/>
        <w:rPr>
          <w:rFonts w:hint="eastAsia" w:ascii="宋体" w:hAnsi="宋体"/>
          <w:color w:val="auto"/>
          <w:sz w:val="24"/>
          <w:u w:val="single"/>
        </w:rPr>
      </w:pPr>
      <w:r>
        <w:rPr>
          <w:rFonts w:ascii="宋体" w:hAnsi="宋体"/>
          <w:color w:val="auto"/>
          <w:sz w:val="24"/>
        </w:rPr>
        <w:t xml:space="preserve">地址： 邮政编码：</w:t>
      </w:r>
      <w:r/>
    </w:p>
    <w:p>
      <w:pPr>
        <w:ind w:firstLine="480"/>
        <w:spacing w:line="400" w:lineRule="exact"/>
        <w:rPr>
          <w:rFonts w:hint="eastAsia" w:ascii="宋体" w:hAnsi="宋体"/>
          <w:color w:val="auto"/>
          <w:sz w:val="24"/>
          <w:u w:val="single"/>
        </w:rPr>
      </w:pPr>
      <w:r>
        <w:rPr>
          <w:rFonts w:ascii="宋体" w:hAnsi="宋体"/>
          <w:color w:val="auto"/>
          <w:sz w:val="24"/>
        </w:rPr>
        <w:t xml:space="preserve">联系电话： </w:t>
      </w:r>
      <w:r>
        <w:rPr>
          <w:rFonts w:hint="eastAsia" w:ascii="宋体" w:hAnsi="宋体"/>
          <w:color w:val="auto"/>
          <w:sz w:val="24"/>
        </w:rPr>
        <w:t xml:space="preserve">                          电子邮箱</w:t>
      </w:r>
      <w:r>
        <w:rPr>
          <w:rFonts w:ascii="宋体" w:hAnsi="宋体"/>
          <w:color w:val="auto"/>
          <w:sz w:val="24"/>
        </w:rPr>
        <w:t xml:space="preserve">：</w:t>
      </w:r>
      <w:r/>
    </w:p>
    <w:p>
      <w:pPr>
        <w:ind w:firstLine="425"/>
        <w:spacing w:line="400" w:lineRule="exact"/>
        <w:rPr>
          <w:rFonts w:hint="eastAsia" w:ascii="宋体" w:hAnsi="宋体"/>
          <w:color w:val="auto"/>
          <w:sz w:val="24"/>
        </w:rPr>
      </w:pPr>
      <w:r>
        <w:rPr>
          <w:rFonts w:hint="eastAsia" w:ascii="宋体" w:hAnsi="宋体"/>
          <w:color w:val="auto"/>
          <w:sz w:val="24"/>
        </w:rPr>
      </w:r>
      <w:r/>
    </w:p>
    <w:p>
      <w:pPr>
        <w:ind w:firstLine="425"/>
        <w:spacing w:line="400" w:lineRule="exact"/>
        <w:rPr>
          <w:rFonts w:hint="eastAsia" w:ascii="宋体" w:hAnsi="宋体"/>
          <w:color w:val="auto"/>
          <w:sz w:val="24"/>
        </w:rPr>
      </w:pPr>
      <w:r>
        <w:rPr>
          <w:rFonts w:hint="eastAsia" w:ascii="宋体" w:hAnsi="宋体"/>
          <w:color w:val="auto"/>
          <w:sz w:val="24"/>
        </w:rPr>
        <w:t xml:space="preserve">供应商名称</w:t>
      </w:r>
      <w:r>
        <w:rPr>
          <w:rFonts w:ascii="宋体" w:hAnsi="宋体"/>
          <w:color w:val="auto"/>
          <w:sz w:val="24"/>
        </w:rPr>
        <w:t xml:space="preserve">：（单位盖章）</w:t>
      </w:r>
      <w:r/>
    </w:p>
    <w:p>
      <w:pPr>
        <w:ind w:firstLine="425"/>
        <w:spacing w:line="400" w:lineRule="exact"/>
        <w:rPr>
          <w:rFonts w:hint="eastAsia" w:ascii="宋体" w:hAnsi="宋体"/>
          <w:color w:val="auto"/>
          <w:sz w:val="24"/>
        </w:rPr>
      </w:pPr>
      <w:r>
        <w:rPr>
          <w:rFonts w:hint="eastAsia" w:ascii="宋体" w:hAnsi="宋体"/>
          <w:color w:val="auto"/>
          <w:sz w:val="24"/>
        </w:rPr>
        <w:t xml:space="preserve">供应商法定代表人或授权委托人：（签字或签章） </w:t>
      </w:r>
      <w:r/>
    </w:p>
    <w:p>
      <w:pPr>
        <w:ind w:firstLine="7200"/>
        <w:spacing w:line="400" w:lineRule="exact"/>
        <w:rPr>
          <w:rFonts w:hint="eastAsia" w:ascii="宋体" w:hAnsi="宋体"/>
          <w:color w:val="auto"/>
          <w:sz w:val="24"/>
        </w:rPr>
      </w:pPr>
      <w:r>
        <w:rPr>
          <w:rFonts w:hint="eastAsia"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t xml:space="preserve">日期：     </w:t>
      </w:r>
      <w:r>
        <w:rPr>
          <w:rFonts w:ascii="宋体" w:hAnsi="宋体"/>
          <w:color w:val="auto"/>
          <w:sz w:val="24"/>
        </w:rPr>
        <w:t xml:space="preserve">年     月     日</w:t>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400" w:lineRule="exact"/>
        <w:rPr>
          <w:rFonts w:hint="eastAsia" w:hAnsi="宋体"/>
          <w:b/>
          <w:bCs/>
          <w:color w:val="auto"/>
          <w:szCs w:val="21"/>
        </w:rPr>
        <w:outlineLvl w:val="0"/>
      </w:pPr>
      <w:r>
        <w:rPr>
          <w:rFonts w:hint="eastAsia" w:hAnsi="宋体"/>
          <w:b/>
          <w:bCs/>
          <w:color w:val="auto"/>
          <w:szCs w:val="21"/>
        </w:rPr>
      </w:r>
      <w:r/>
    </w:p>
    <w:p>
      <w:pPr>
        <w:spacing w:line="400" w:lineRule="exact"/>
        <w:rPr>
          <w:rFonts w:hint="eastAsia" w:hAnsi="宋体"/>
          <w:b/>
          <w:bCs/>
          <w:color w:val="auto"/>
          <w:szCs w:val="21"/>
        </w:rPr>
        <w:outlineLvl w:val="0"/>
      </w:pPr>
      <w:r>
        <w:rPr>
          <w:rFonts w:hint="eastAsia" w:hAnsi="宋体"/>
          <w:b/>
          <w:bCs/>
          <w:color w:val="auto"/>
          <w:szCs w:val="21"/>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格式5：项目实施</w:t>
      </w:r>
      <w:r>
        <w:rPr>
          <w:rFonts w:ascii="宋体" w:hAnsi="宋体"/>
          <w:b/>
          <w:color w:val="auto"/>
          <w:sz w:val="24"/>
        </w:rPr>
        <w:t xml:space="preserve">方案</w:t>
      </w:r>
      <w:r>
        <w:rPr>
          <w:rFonts w:hint="eastAsia" w:ascii="宋体" w:hAnsi="宋体"/>
          <w:b/>
          <w:color w:val="auto"/>
          <w:sz w:val="24"/>
        </w:rPr>
        <w:t xml:space="preserve">（请响应单位自拟）</w:t>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格式6：偏离表</w:t>
      </w:r>
      <w:r/>
    </w:p>
    <w:p>
      <w:pPr>
        <w:pStyle w:val="811"/>
        <w:rPr>
          <w:color w:val="auto"/>
        </w:rPr>
      </w:pPr>
      <w:r>
        <w:rPr>
          <w:color w:val="auto"/>
        </w:rPr>
      </w:r>
      <w:r/>
    </w:p>
    <w:p>
      <w:pPr>
        <w:jc w:val="center"/>
        <w:spacing w:line="380" w:lineRule="exact"/>
        <w:rPr>
          <w:rFonts w:hint="eastAsia" w:ascii="宋体" w:hAnsi="宋体"/>
          <w:b/>
          <w:color w:val="auto"/>
          <w:sz w:val="24"/>
        </w:rPr>
      </w:pPr>
      <w:r>
        <w:rPr>
          <w:rFonts w:ascii="宋体" w:hAnsi="宋体"/>
          <w:b/>
          <w:color w:val="auto"/>
          <w:sz w:val="24"/>
        </w:rPr>
        <w:t xml:space="preserve">偏离表</w:t>
      </w:r>
      <w:r>
        <w:rPr>
          <w:rFonts w:hint="eastAsia" w:ascii="宋体" w:hAnsi="宋体"/>
          <w:b/>
          <w:color w:val="auto"/>
          <w:sz w:val="24"/>
        </w:rPr>
        <w:t xml:space="preserve">（技术、服务、商务）</w:t>
      </w:r>
      <w:r/>
    </w:p>
    <w:p>
      <w:pPr>
        <w:ind w:left="420" w:firstLine="420"/>
        <w:spacing w:after="120"/>
        <w:rPr>
          <w:color w:val="auto"/>
        </w:rPr>
      </w:pPr>
      <w:r>
        <w:rPr>
          <w:color w:val="auto"/>
        </w:rPr>
      </w:r>
      <w:r/>
    </w:p>
    <w:tbl>
      <w:tblPr>
        <w:tblStyle w:val="781"/>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响应</w:t>
            </w:r>
            <w:r/>
          </w:p>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bl>
    <w:p>
      <w:pPr>
        <w:jc w:val="left"/>
        <w:spacing w:line="360" w:lineRule="auto"/>
        <w:rPr>
          <w:rFonts w:hint="eastAsia" w:ascii="宋体" w:hAnsi="宋体"/>
          <w:color w:val="auto"/>
          <w:sz w:val="24"/>
          <w:szCs w:val="24"/>
        </w:rPr>
      </w:pPr>
      <w:r>
        <w:rPr>
          <w:rFonts w:ascii="宋体" w:hAnsi="宋体"/>
          <w:color w:val="auto"/>
          <w:sz w:val="24"/>
          <w:szCs w:val="24"/>
        </w:rPr>
        <w:t xml:space="preserve">注：供应商</w:t>
      </w:r>
      <w:r>
        <w:rPr>
          <w:rFonts w:hint="eastAsia" w:ascii="宋体" w:hAnsi="宋体"/>
          <w:color w:val="auto"/>
          <w:sz w:val="24"/>
          <w:szCs w:val="24"/>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lang w:val="zh-CN"/>
        </w:rPr>
      </w:pPr>
      <w:r>
        <w:rPr>
          <w:rFonts w:hint="eastAsia" w:ascii="宋体" w:hAnsi="宋体"/>
          <w:color w:val="auto"/>
          <w:sz w:val="24"/>
          <w:lang w:val="zh-CN"/>
        </w:rPr>
      </w:r>
      <w:r/>
    </w:p>
    <w:p>
      <w:pPr>
        <w:pStyle w:val="811"/>
        <w:rPr>
          <w:color w:val="auto"/>
          <w:lang w:val="zh-CN"/>
        </w:rPr>
      </w:pPr>
      <w:r>
        <w:rPr>
          <w:color w:val="auto"/>
          <w:lang w:val="zh-CN"/>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80" w:lineRule="exact"/>
        <w:rPr>
          <w:rFonts w:hint="eastAsia" w:ascii="宋体" w:hAnsi="宋体"/>
          <w:color w:val="auto"/>
          <w:sz w:val="28"/>
          <w:szCs w:val="28"/>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hint="eastAsia" w:ascii="宋体" w:hAnsi="宋体"/>
          <w:color w:val="auto"/>
          <w:sz w:val="28"/>
          <w:szCs w:val="28"/>
        </w:rPr>
      </w:r>
      <w:r/>
    </w:p>
    <w:p>
      <w:pPr>
        <w:jc w:val="left"/>
        <w:spacing w:line="400" w:lineRule="exact"/>
        <w:widowControl/>
        <w:rPr>
          <w:rFonts w:hint="eastAsia" w:ascii="宋体" w:hAnsi="宋体"/>
          <w:bCs/>
          <w:color w:val="auto"/>
          <w:sz w:val="24"/>
        </w:rPr>
      </w:pPr>
      <w:r>
        <w:rPr>
          <w:rFonts w:hint="eastAsia" w:ascii="宋体" w:hAnsi="宋体"/>
          <w:bCs/>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spacing w:line="400" w:lineRule="exact"/>
        <w:rPr>
          <w:rFonts w:hint="eastAsia" w:ascii="宋体" w:hAnsi="宋体"/>
          <w:b/>
          <w:color w:val="auto"/>
          <w:sz w:val="24"/>
        </w:rPr>
      </w:pPr>
      <w:r>
        <w:rPr>
          <w:rFonts w:hint="eastAsia" w:ascii="宋体" w:hAnsi="宋体"/>
          <w:b/>
          <w:color w:val="auto"/>
          <w:sz w:val="24"/>
        </w:rPr>
      </w:r>
      <w:r/>
    </w:p>
    <w:p>
      <w:pPr>
        <w:rPr>
          <w:rFonts w:hint="eastAsia" w:ascii="宋体" w:hAnsi="宋体"/>
          <w:b/>
          <w:color w:val="auto"/>
          <w:sz w:val="24"/>
        </w:rPr>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r>
      <w:r/>
    </w:p>
    <w:p>
      <w:pPr>
        <w:spacing w:line="360" w:lineRule="auto"/>
        <w:widowControl/>
        <w:rPr>
          <w:rFonts w:hint="eastAsia" w:ascii="宋体" w:hAnsi="宋体"/>
          <w:b/>
          <w:color w:val="auto"/>
          <w:sz w:val="24"/>
        </w:rPr>
        <w:outlineLvl w:val="1"/>
      </w:pPr>
      <w:r>
        <w:rPr>
          <w:rFonts w:hint="eastAsia" w:ascii="宋体" w:hAnsi="宋体"/>
          <w:b/>
          <w:color w:val="auto"/>
          <w:sz w:val="24"/>
        </w:rPr>
        <w:t xml:space="preserve">格式7：服务人员名单</w:t>
      </w:r>
      <w:r/>
    </w:p>
    <w:p>
      <w:pPr>
        <w:jc w:val="center"/>
        <w:spacing w:line="400" w:lineRule="exact"/>
        <w:rPr>
          <w:rFonts w:hint="eastAsia" w:ascii="宋体" w:hAnsi="宋体"/>
          <w:b/>
          <w:color w:val="auto"/>
          <w:sz w:val="24"/>
        </w:rPr>
      </w:pPr>
      <w:r>
        <w:rPr>
          <w:rFonts w:hint="eastAsia" w:ascii="宋体" w:hAnsi="宋体"/>
          <w:b/>
          <w:color w:val="auto"/>
          <w:sz w:val="24"/>
        </w:rPr>
      </w:r>
      <w:r/>
    </w:p>
    <w:p>
      <w:pPr>
        <w:jc w:val="center"/>
        <w:spacing w:line="360" w:lineRule="auto"/>
        <w:rPr>
          <w:b/>
          <w:bCs/>
          <w:color w:val="auto"/>
          <w:spacing w:val="20"/>
          <w:sz w:val="30"/>
          <w:szCs w:val="30"/>
        </w:rPr>
      </w:pPr>
      <w:r>
        <w:rPr>
          <w:rFonts w:hint="eastAsia" w:ascii="宋体" w:hAnsi="宋体"/>
          <w:b/>
          <w:color w:val="auto"/>
          <w:sz w:val="24"/>
        </w:rPr>
        <w:t xml:space="preserve">服务人员名单</w:t>
      </w:r>
      <w:r/>
    </w:p>
    <w:tbl>
      <w:tblPr>
        <w:tblStyle w:val="781"/>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序号</w:t>
            </w:r>
            <w:r/>
          </w:p>
        </w:tc>
        <w:tc>
          <w:tcPr>
            <w:tcW w:w="188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岗位</w:t>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姓名</w:t>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性别</w:t>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年龄</w:t>
            </w:r>
            <w:r/>
          </w:p>
        </w:tc>
        <w:tc>
          <w:tcPr>
            <w:tcW w:w="1018"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学历</w:t>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6</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7</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8</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9</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10</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w:t>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81"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360"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02"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959"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01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112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bl>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rPr>
          <w:rFonts w:hint="eastAsia" w:hAnsi="宋体"/>
          <w:b/>
          <w:bCs/>
          <w:color w:val="auto"/>
          <w:szCs w:val="21"/>
        </w:rPr>
      </w:pPr>
      <w:r/>
      <w:bookmarkStart w:id="25" w:name="_Toc314051680"/>
      <w:r/>
      <w:bookmarkEnd w:id="25"/>
      <w:r/>
      <w:r/>
    </w:p>
    <w:p>
      <w:pPr>
        <w:rPr>
          <w:rFonts w:hint="eastAsia" w:hAnsi="宋体"/>
          <w:b/>
          <w:bCs/>
          <w:color w:val="auto"/>
          <w:szCs w:val="21"/>
        </w:rPr>
      </w:pPr>
      <w:r>
        <w:rPr>
          <w:rFonts w:hint="eastAsia" w:hAnsi="宋体"/>
          <w:b/>
          <w:bCs/>
          <w:color w:val="auto"/>
          <w:szCs w:val="21"/>
        </w:rPr>
      </w:r>
      <w:r/>
    </w:p>
    <w:p>
      <w:pPr>
        <w:rPr>
          <w:rFonts w:hint="eastAsia" w:hAnsi="宋体"/>
          <w:b/>
          <w:bCs/>
          <w:color w:val="auto"/>
          <w:szCs w:val="21"/>
        </w:rPr>
      </w:pPr>
      <w:r>
        <w:rPr>
          <w:rFonts w:hint="eastAsia" w:hAnsi="宋体"/>
          <w:b/>
          <w:bCs/>
          <w:color w:val="auto"/>
          <w:szCs w:val="21"/>
        </w:rPr>
      </w:r>
      <w:r/>
    </w:p>
    <w:p>
      <w:pPr>
        <w:rPr>
          <w:rFonts w:hint="eastAsia" w:hAnsi="宋体"/>
          <w:b/>
          <w:bCs/>
          <w:color w:val="auto"/>
          <w:szCs w:val="21"/>
        </w:rPr>
      </w:pPr>
      <w:r>
        <w:rPr>
          <w:rFonts w:hint="eastAsia" w:hAnsi="宋体"/>
          <w:b/>
          <w:bCs/>
          <w:color w:val="auto"/>
          <w:szCs w:val="21"/>
        </w:rPr>
      </w:r>
      <w:r/>
    </w:p>
    <w:p>
      <w:pPr>
        <w:spacing w:line="360" w:lineRule="auto"/>
        <w:widowControl/>
        <w:rPr>
          <w:rFonts w:hint="eastAsia" w:ascii="宋体" w:hAnsi="宋体"/>
          <w:b/>
          <w:bCs/>
          <w:color w:val="auto"/>
          <w:sz w:val="24"/>
          <w:szCs w:val="24"/>
        </w:rPr>
        <w:outlineLvl w:val="1"/>
      </w:pPr>
      <w:r/>
      <w:bookmarkStart w:id="26" w:name="_Toc264146712"/>
      <w:r/>
      <w:bookmarkStart w:id="27" w:name="_Toc314051681"/>
      <w:r/>
      <w:bookmarkStart w:id="28" w:name="_Toc264146639"/>
      <w:r>
        <w:rPr>
          <w:rFonts w:hint="eastAsia" w:ascii="宋体" w:hAnsi="宋体"/>
          <w:b/>
          <w:color w:val="auto"/>
          <w:sz w:val="24"/>
        </w:rPr>
        <w:t xml:space="preserve">格式8：</w:t>
      </w:r>
      <w:bookmarkEnd w:id="26"/>
      <w:r/>
      <w:bookmarkEnd w:id="27"/>
      <w:r/>
      <w:bookmarkEnd w:id="28"/>
      <w:r>
        <w:rPr>
          <w:rFonts w:hint="eastAsia" w:ascii="宋体" w:hAnsi="宋体"/>
          <w:b/>
          <w:color w:val="auto"/>
          <w:sz w:val="24"/>
        </w:rPr>
        <w:t xml:space="preserve">类似项目一览表</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ascii="宋体" w:hAnsi="宋体"/>
          <w:b/>
          <w:bCs/>
          <w:color w:val="auto"/>
          <w:sz w:val="28"/>
          <w:szCs w:val="28"/>
        </w:rPr>
        <w:t xml:space="preserve">类似项目一览表</w:t>
      </w:r>
      <w:r/>
    </w:p>
    <w:p>
      <w:pPr>
        <w:jc w:val="center"/>
        <w:spacing w:line="360" w:lineRule="auto"/>
        <w:rPr>
          <w:rFonts w:hint="eastAsia" w:ascii="宋体" w:hAnsi="宋体"/>
          <w:color w:val="auto"/>
          <w:szCs w:val="21"/>
        </w:rPr>
      </w:pPr>
      <w:r>
        <w:rPr>
          <w:rFonts w:hint="eastAsia" w:ascii="宋体" w:hAnsi="宋体"/>
          <w:color w:val="auto"/>
          <w:szCs w:val="21"/>
        </w:rPr>
      </w:r>
      <w:r/>
    </w:p>
    <w:tbl>
      <w:tblPr>
        <w:tblStyle w:val="781"/>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序号</w:t>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项目名称</w:t>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项目时间</w:t>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合同金额</w:t>
            </w:r>
            <w:r/>
          </w:p>
          <w:p>
            <w:pPr>
              <w:jc w:val="center"/>
              <w:spacing w:line="400" w:lineRule="exact"/>
              <w:rPr>
                <w:rFonts w:hint="eastAsia" w:hAnsi="宋体"/>
                <w:color w:val="auto"/>
                <w:sz w:val="24"/>
              </w:rPr>
            </w:pPr>
            <w:r>
              <w:rPr>
                <w:rFonts w:hint="eastAsia" w:hAnsi="宋体"/>
                <w:color w:val="auto"/>
                <w:sz w:val="24"/>
              </w:rPr>
              <w:t xml:space="preserve">（人民币）</w:t>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业主单位</w:t>
            </w:r>
            <w:r/>
          </w:p>
        </w:tc>
        <w:tc>
          <w:tcPr>
            <w:tcW w:w="126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4</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5</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w:t>
            </w:r>
            <w:r/>
          </w:p>
        </w:tc>
        <w:tc>
          <w:tcPr>
            <w:tcW w:w="133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454"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845"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699"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2"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r>
            <w:r/>
          </w:p>
        </w:tc>
      </w:tr>
      <w:tr>
        <w:trPr>
          <w:trHeight w:val="567"/>
        </w:trPr>
        <w:tc>
          <w:tcPr>
            <w:tcW w:w="8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26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r>
      <w:tr>
        <w:trPr>
          <w:trHeight w:val="567"/>
        </w:trPr>
        <w:tc>
          <w:tcPr>
            <w:tcW w:w="89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33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45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845"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699"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c>
          <w:tcPr>
            <w:tcW w:w="1262"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r>
            <w:r/>
          </w:p>
        </w:tc>
      </w:tr>
    </w:tbl>
    <w:p>
      <w:pPr>
        <w:spacing w:line="360" w:lineRule="auto"/>
        <w:rPr>
          <w:rFonts w:hint="eastAsia" w:ascii="宋体" w:hAnsi="宋体"/>
          <w:color w:val="auto"/>
          <w:sz w:val="24"/>
        </w:rPr>
      </w:pPr>
      <w:r>
        <w:rPr>
          <w:rFonts w:hint="eastAsia" w:ascii="宋体" w:hAnsi="宋体"/>
          <w:color w:val="auto"/>
          <w:sz w:val="24"/>
        </w:rPr>
        <w:t xml:space="preserve">注：</w:t>
      </w:r>
      <w:r>
        <w:rPr>
          <w:rFonts w:ascii="宋体" w:hAnsi="宋体"/>
          <w:color w:val="auto"/>
          <w:sz w:val="24"/>
        </w:rPr>
        <w:t xml:space="preserve">附</w:t>
      </w:r>
      <w:r>
        <w:rPr>
          <w:rFonts w:hint="eastAsia" w:ascii="宋体" w:hAnsi="宋体"/>
          <w:color w:val="auto"/>
          <w:sz w:val="24"/>
        </w:rPr>
        <w:t xml:space="preserve">合同复印件</w:t>
      </w:r>
      <w:r>
        <w:rPr>
          <w:rFonts w:ascii="宋体" w:hAnsi="宋体"/>
          <w:color w:val="auto"/>
          <w:sz w:val="24"/>
        </w:rPr>
        <w:t xml:space="preserve">。</w:t>
      </w:r>
      <w:r/>
    </w:p>
    <w:p>
      <w:pPr>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hint="eastAsia" w:ascii="宋体" w:hAnsi="宋体"/>
          <w:color w:val="auto"/>
          <w:szCs w:val="21"/>
        </w:rPr>
      </w:r>
      <w:r/>
    </w:p>
    <w:p>
      <w:pPr>
        <w:ind w:firstLine="480"/>
        <w:spacing w:before="25" w:after="25" w:line="360" w:lineRule="auto"/>
        <w:rPr>
          <w:rFonts w:hint="eastAsia" w:ascii="宋体" w:hAnsi="宋体"/>
          <w:bCs/>
          <w:color w:val="auto"/>
          <w:szCs w:val="21"/>
        </w:rPr>
      </w:pPr>
      <w:r>
        <w:rPr>
          <w:rFonts w:hint="eastAsia" w:ascii="宋体" w:hAnsi="宋体"/>
          <w:bCs/>
          <w:color w:val="auto"/>
          <w:szCs w:val="21"/>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360" w:lineRule="auto"/>
        <w:rPr>
          <w:rFonts w:hint="eastAsia" w:ascii="宋体" w:hAnsi="宋体"/>
          <w:color w:val="auto"/>
          <w:sz w:val="24"/>
        </w:rPr>
      </w:pPr>
      <w:r>
        <w:rPr>
          <w:rFonts w:hint="eastAsia" w:ascii="宋体" w:hAnsi="宋体"/>
          <w:color w:val="auto"/>
          <w:sz w:val="24"/>
        </w:rPr>
        <w:t xml:space="preserve">日期：    年    月    日</w:t>
      </w:r>
      <w:r/>
    </w:p>
    <w:p>
      <w:pPr>
        <w:ind w:firstLine="560"/>
        <w:jc w:val="left"/>
        <w:spacing w:line="360" w:lineRule="auto"/>
        <w:widowControl/>
        <w:rPr>
          <w:rFonts w:hint="eastAsia" w:ascii="宋体" w:hAnsi="宋体"/>
          <w:color w:val="auto"/>
          <w:sz w:val="24"/>
        </w:rPr>
      </w:pPr>
      <w:r>
        <w:rPr>
          <w:rFonts w:hint="eastAsia" w:ascii="宋体" w:hAnsi="宋体"/>
          <w:color w:val="auto"/>
          <w:sz w:val="24"/>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ind w:firstLine="420"/>
        <w:jc w:val="left"/>
        <w:spacing w:line="360" w:lineRule="auto"/>
        <w:widowControl/>
        <w:rPr>
          <w:rFonts w:hint="eastAsia" w:ascii="宋体" w:hAnsi="宋体"/>
          <w:color w:val="auto"/>
          <w:szCs w:val="21"/>
        </w:rPr>
      </w:pPr>
      <w:r>
        <w:rPr>
          <w:rFonts w:hint="eastAsia" w:ascii="宋体" w:hAnsi="宋体"/>
          <w:color w:val="auto"/>
          <w:szCs w:val="21"/>
        </w:rPr>
      </w:r>
      <w:r/>
    </w:p>
    <w:p>
      <w:pPr>
        <w:spacing w:line="360" w:lineRule="auto"/>
        <w:rPr>
          <w:color w:val="auto"/>
          <w:sz w:val="24"/>
          <w:szCs w:val="28"/>
        </w:rPr>
        <w:outlineLvl w:val="0"/>
      </w:pPr>
      <w:r>
        <w:rPr>
          <w:color w:val="auto"/>
          <w:sz w:val="24"/>
          <w:szCs w:val="28"/>
        </w:rPr>
      </w:r>
      <w:r/>
    </w:p>
    <w:p>
      <w:pPr>
        <w:ind w:left="420" w:firstLine="420"/>
        <w:spacing w:after="120"/>
        <w:rPr>
          <w:color w:val="auto"/>
        </w:rPr>
      </w:pPr>
      <w:r>
        <w:rPr>
          <w:color w:val="auto"/>
        </w:rPr>
      </w:r>
      <w:r/>
    </w:p>
    <w:p>
      <w:pPr>
        <w:spacing w:line="360" w:lineRule="auto"/>
        <w:rPr>
          <w:color w:val="auto"/>
          <w:sz w:val="24"/>
          <w:szCs w:val="28"/>
        </w:rPr>
        <w:outlineLvl w:val="0"/>
      </w:pPr>
      <w:r>
        <w:rPr>
          <w:color w:val="auto"/>
          <w:sz w:val="24"/>
          <w:szCs w:val="28"/>
        </w:rPr>
      </w:r>
      <w:r/>
    </w:p>
    <w:p>
      <w:pPr>
        <w:spacing w:line="360" w:lineRule="auto"/>
        <w:widowControl/>
        <w:rPr>
          <w:rFonts w:hint="eastAsia" w:ascii="宋体" w:hAnsi="宋体"/>
          <w:b/>
          <w:bCs/>
          <w:color w:val="auto"/>
          <w:sz w:val="24"/>
          <w:szCs w:val="24"/>
        </w:rPr>
        <w:outlineLvl w:val="1"/>
      </w:pPr>
      <w:r>
        <w:rPr>
          <w:rFonts w:hint="eastAsia" w:ascii="宋体" w:hAnsi="宋体"/>
          <w:b/>
          <w:color w:val="auto"/>
          <w:sz w:val="24"/>
        </w:rPr>
        <w:t xml:space="preserve">格式9：供应商关于资格的声明函</w:t>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t xml:space="preserve">供应商关于资格的声明函</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color w:val="auto"/>
          <w:sz w:val="24"/>
        </w:rPr>
        <w:t xml:space="preserve">采购编号</w:t>
      </w:r>
      <w:r>
        <w:rPr>
          <w:rFonts w:hint="eastAsia" w:ascii="宋体" w:hAnsi="宋体"/>
          <w:color w:val="auto"/>
          <w:sz w:val="24"/>
        </w:rPr>
        <w:t xml:space="preserve">：</w:t>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u w:val="single"/>
        </w:rPr>
        <w:t xml:space="preserve">苏州时代招投标有限公司</w:t>
      </w:r>
      <w:r>
        <w:rPr>
          <w:rFonts w:hint="eastAsia" w:ascii="宋体" w:hAnsi="宋体"/>
          <w:color w:val="auto"/>
          <w:sz w:val="24"/>
        </w:rPr>
        <w:t xml:space="preserve">：</w:t>
      </w:r>
      <w:r/>
    </w:p>
    <w:p>
      <w:pPr>
        <w:ind w:left="420" w:firstLine="420"/>
        <w:spacing w:after="120"/>
        <w:rPr>
          <w:color w:val="auto"/>
        </w:rPr>
      </w:pPr>
      <w:r>
        <w:rPr>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我公司愿参加本次</w:t>
      </w:r>
      <w:r>
        <w:rPr>
          <w:rFonts w:hint="eastAsia" w:ascii="宋体" w:hAnsi="宋体"/>
          <w:color w:val="auto"/>
          <w:sz w:val="24"/>
          <w:u w:val="single"/>
        </w:rPr>
        <w:t xml:space="preserve">（项目名称）</w:t>
      </w:r>
      <w:r>
        <w:rPr>
          <w:rFonts w:hint="eastAsia" w:ascii="宋体" w:hAnsi="宋体"/>
          <w:color w:val="auto"/>
          <w:sz w:val="24"/>
        </w:rPr>
        <w:t xml:space="preserve">竞争性磋商采购活动。我公司在</w:t>
      </w:r>
      <w:r>
        <w:rPr>
          <w:rFonts w:hint="eastAsia" w:ascii="宋体" w:hAnsi="宋体" w:cs="宋体"/>
          <w:color w:val="auto"/>
          <w:sz w:val="24"/>
        </w:rPr>
        <w:t xml:space="preserve">响应文件</w:t>
      </w:r>
      <w:r>
        <w:rPr>
          <w:rFonts w:hint="eastAsia" w:ascii="宋体" w:hAnsi="宋体"/>
          <w:color w:val="auto"/>
          <w:sz w:val="24"/>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spacing w:line="380" w:lineRule="exact"/>
        <w:rPr>
          <w:rFonts w:hint="eastAsia" w:ascii="宋体" w:hAnsi="宋体"/>
          <w:color w:val="auto"/>
          <w:sz w:val="28"/>
          <w:szCs w:val="28"/>
        </w:rPr>
      </w:pPr>
      <w:r>
        <w:rPr>
          <w:rFonts w:ascii="宋体" w:hAnsi="宋体"/>
          <w:color w:val="auto"/>
          <w:sz w:val="24"/>
        </w:rPr>
        <w:br w:type="page" w:clear="all"/>
      </w:r>
      <w:r>
        <w:rPr>
          <w:rFonts w:hint="eastAsia" w:ascii="宋体" w:hAnsi="宋体"/>
          <w:b/>
          <w:color w:val="auto"/>
          <w:sz w:val="24"/>
        </w:rPr>
        <w:t xml:space="preserve">格式10：</w:t>
      </w:r>
      <w:r/>
    </w:p>
    <w:p>
      <w:pPr>
        <w:jc w:val="center"/>
        <w:spacing w:line="360" w:lineRule="auto"/>
        <w:rPr>
          <w:rFonts w:eastAsia="黑体"/>
          <w:b/>
          <w:bCs/>
          <w:color w:val="auto"/>
          <w:sz w:val="32"/>
          <w:szCs w:val="32"/>
        </w:rPr>
      </w:pPr>
      <w:r>
        <w:rPr>
          <w:rFonts w:eastAsia="黑体"/>
          <w:b/>
          <w:bCs/>
          <w:color w:val="auto"/>
          <w:sz w:val="32"/>
          <w:szCs w:val="32"/>
        </w:rPr>
      </w:r>
      <w:r/>
    </w:p>
    <w:p>
      <w:pPr>
        <w:jc w:val="center"/>
        <w:spacing w:line="360" w:lineRule="auto"/>
        <w:rPr>
          <w:rFonts w:eastAsia="黑体"/>
          <w:b/>
          <w:bCs/>
          <w:color w:val="auto"/>
          <w:sz w:val="32"/>
          <w:szCs w:val="32"/>
        </w:rPr>
      </w:pPr>
      <w:r>
        <w:rPr>
          <w:rFonts w:hint="eastAsia" w:eastAsia="黑体"/>
          <w:b/>
          <w:bCs/>
          <w:color w:val="auto"/>
          <w:sz w:val="32"/>
          <w:szCs w:val="32"/>
        </w:rPr>
        <w:t xml:space="preserve">法人授权委托书</w:t>
      </w:r>
      <w:r/>
    </w:p>
    <w:p>
      <w:pPr>
        <w:pStyle w:val="1001"/>
        <w:ind w:firstLine="480"/>
        <w:spacing w:line="360" w:lineRule="auto"/>
        <w:rPr>
          <w:rFonts w:hint="eastAsia" w:cs="宋体"/>
          <w:color w:val="auto"/>
          <w:sz w:val="24"/>
          <w:szCs w:val="24"/>
        </w:rPr>
      </w:pPr>
      <w:r>
        <w:rPr>
          <w:rFonts w:hint="eastAsia" w:cs="宋体"/>
          <w:color w:val="auto"/>
          <w:sz w:val="24"/>
          <w:szCs w:val="24"/>
        </w:rPr>
      </w:r>
      <w:r/>
    </w:p>
    <w:p>
      <w:pPr>
        <w:pStyle w:val="1001"/>
        <w:ind w:firstLine="482"/>
        <w:spacing w:line="360" w:lineRule="auto"/>
        <w:rPr>
          <w:rFonts w:hint="eastAsia" w:cs="宋体"/>
          <w:color w:val="auto"/>
          <w:sz w:val="24"/>
          <w:szCs w:val="24"/>
        </w:rPr>
      </w:pPr>
      <w:r>
        <w:rPr>
          <w:rFonts w:hint="eastAsia" w:cs="宋体"/>
          <w:color w:val="auto"/>
          <w:sz w:val="24"/>
          <w:szCs w:val="24"/>
        </w:rPr>
        <w:t xml:space="preserve">本授权委托书声明：我</w:t>
      </w:r>
      <w:r>
        <w:rPr>
          <w:rFonts w:hint="eastAsia" w:cs="宋体"/>
          <w:color w:val="auto"/>
          <w:sz w:val="24"/>
          <w:szCs w:val="24"/>
          <w:u w:val="single"/>
        </w:rPr>
        <w:t xml:space="preserve">（姓名）</w:t>
      </w:r>
      <w:r>
        <w:rPr>
          <w:rFonts w:hint="eastAsia" w:cs="宋体"/>
          <w:color w:val="auto"/>
          <w:sz w:val="24"/>
          <w:szCs w:val="24"/>
        </w:rPr>
        <w:t xml:space="preserve">系</w:t>
      </w:r>
      <w:r>
        <w:rPr>
          <w:rFonts w:hint="eastAsia" w:cs="宋体"/>
          <w:color w:val="auto"/>
          <w:sz w:val="24"/>
          <w:szCs w:val="24"/>
          <w:u w:val="single"/>
        </w:rPr>
        <w:t xml:space="preserve">（响应单位名称）</w:t>
      </w:r>
      <w:r>
        <w:rPr>
          <w:rFonts w:hint="eastAsia" w:cs="宋体"/>
          <w:color w:val="auto"/>
          <w:sz w:val="24"/>
          <w:szCs w:val="24"/>
        </w:rPr>
        <w:t xml:space="preserve">的法定代表人，现授权委托</w:t>
      </w:r>
      <w:r>
        <w:rPr>
          <w:rFonts w:hint="eastAsia" w:cs="宋体"/>
          <w:color w:val="auto"/>
          <w:sz w:val="24"/>
          <w:szCs w:val="24"/>
          <w:u w:val="single"/>
        </w:rPr>
        <w:t xml:space="preserve">（响应单位名称）</w:t>
      </w:r>
      <w:r>
        <w:rPr>
          <w:rFonts w:hint="eastAsia" w:cs="宋体"/>
          <w:color w:val="auto"/>
          <w:sz w:val="24"/>
          <w:szCs w:val="24"/>
        </w:rPr>
        <w:t xml:space="preserve">的</w:t>
      </w:r>
      <w:r>
        <w:rPr>
          <w:rFonts w:hint="eastAsia" w:cs="宋体"/>
          <w:color w:val="auto"/>
          <w:sz w:val="24"/>
          <w:szCs w:val="24"/>
          <w:u w:val="single"/>
        </w:rPr>
        <w:t xml:space="preserve">（姓名）</w:t>
      </w:r>
      <w:r>
        <w:rPr>
          <w:rFonts w:hint="eastAsia" w:cs="宋体"/>
          <w:color w:val="auto"/>
          <w:sz w:val="24"/>
          <w:szCs w:val="24"/>
        </w:rPr>
        <w:t xml:space="preserve">为我公司被授权人，以本公司的名义参加苏州时代招投标有限公司组织实施的编号为</w:t>
      </w:r>
      <w:r>
        <w:rPr>
          <w:rFonts w:hint="eastAsia" w:cs="宋体"/>
          <w:color w:val="auto"/>
          <w:sz w:val="24"/>
          <w:szCs w:val="24"/>
          <w:u w:val="single"/>
        </w:rPr>
        <w:t xml:space="preserve">                   </w:t>
      </w:r>
      <w:r>
        <w:rPr>
          <w:rFonts w:hint="eastAsia" w:cs="宋体"/>
          <w:color w:val="auto"/>
          <w:sz w:val="24"/>
          <w:szCs w:val="24"/>
        </w:rPr>
        <w:t xml:space="preserve">号的采购活动。被授权人在磋商、合同谈判过程中所签署的一切文件和处理与这有关的一切事务，我均予以承认。</w:t>
      </w:r>
      <w:r/>
    </w:p>
    <w:p>
      <w:pPr>
        <w:pStyle w:val="1001"/>
        <w:ind w:firstLine="482"/>
        <w:spacing w:line="360" w:lineRule="auto"/>
        <w:rPr>
          <w:rFonts w:hint="eastAsia" w:cs="宋体"/>
          <w:color w:val="auto"/>
          <w:sz w:val="24"/>
          <w:szCs w:val="24"/>
        </w:rPr>
      </w:pPr>
      <w:r>
        <w:rPr>
          <w:rFonts w:hint="eastAsia" w:cs="宋体"/>
          <w:color w:val="auto"/>
          <w:sz w:val="24"/>
          <w:szCs w:val="24"/>
        </w:rPr>
        <w:t xml:space="preserve">被授权人在授权委托书有效期内签署的所有文件不因授权委托的撤销而失效，除非有撤销授权委托的书面通知，本授权委托书自磋商开始至合同履行完毕止。</w:t>
      </w:r>
      <w:r/>
    </w:p>
    <w:p>
      <w:pPr>
        <w:pStyle w:val="1001"/>
        <w:ind w:firstLine="482"/>
        <w:spacing w:line="360" w:lineRule="auto"/>
        <w:rPr>
          <w:rFonts w:hint="eastAsia" w:cs="宋体"/>
          <w:color w:val="auto"/>
          <w:sz w:val="24"/>
          <w:szCs w:val="24"/>
        </w:rPr>
      </w:pPr>
      <w:r>
        <w:rPr>
          <w:rFonts w:hint="eastAsia" w:cs="宋体"/>
          <w:color w:val="auto"/>
          <w:sz w:val="24"/>
          <w:szCs w:val="24"/>
        </w:rPr>
        <w:t xml:space="preserve">被授权人无转委托权。特此委托。</w:t>
      </w:r>
      <w:r/>
    </w:p>
    <w:p>
      <w:pPr>
        <w:pStyle w:val="1001"/>
        <w:ind w:firstLine="648"/>
        <w:spacing w:line="360" w:lineRule="auto"/>
        <w:rPr>
          <w:rFonts w:hint="eastAsia" w:cs="宋体"/>
          <w:color w:val="auto"/>
          <w:sz w:val="24"/>
          <w:szCs w:val="24"/>
        </w:rPr>
      </w:pPr>
      <w:r>
        <w:rPr>
          <w:rFonts w:hint="eastAsia" w:cs="宋体"/>
          <w:color w:val="auto"/>
          <w:sz w:val="24"/>
          <w:szCs w:val="24"/>
        </w:rPr>
      </w:r>
      <w:r/>
    </w:p>
    <w:p>
      <w:pPr>
        <w:pStyle w:val="1001"/>
        <w:ind w:firstLine="480"/>
        <w:spacing w:line="360" w:lineRule="auto"/>
        <w:rPr>
          <w:rFonts w:hint="eastAsia" w:cs="宋体"/>
          <w:color w:val="auto"/>
          <w:sz w:val="24"/>
          <w:szCs w:val="24"/>
        </w:rPr>
      </w:pPr>
      <w:r>
        <w:rPr>
          <w:rFonts w:hint="eastAsia" w:cs="宋体"/>
          <w:color w:val="auto"/>
          <w:sz w:val="24"/>
          <w:szCs w:val="24"/>
        </w:rPr>
        <w:t xml:space="preserve">响应单位：（盖章）</w:t>
      </w:r>
      <w:r/>
    </w:p>
    <w:p>
      <w:pPr>
        <w:pStyle w:val="1001"/>
        <w:ind w:firstLine="480"/>
        <w:spacing w:line="360" w:lineRule="auto"/>
        <w:rPr>
          <w:rFonts w:hint="eastAsia" w:cs="宋体"/>
          <w:color w:val="auto"/>
          <w:sz w:val="24"/>
          <w:szCs w:val="24"/>
        </w:rPr>
      </w:pPr>
      <w:r>
        <w:rPr>
          <w:rFonts w:hint="eastAsia" w:cs="宋体"/>
          <w:color w:val="auto"/>
          <w:sz w:val="24"/>
          <w:szCs w:val="24"/>
        </w:rPr>
        <w:t xml:space="preserve">法定代表人：（签字或盖章）</w:t>
      </w:r>
      <w:r/>
    </w:p>
    <w:p>
      <w:pPr>
        <w:pStyle w:val="1001"/>
        <w:ind w:firstLine="480"/>
        <w:spacing w:line="360" w:lineRule="auto"/>
        <w:rPr>
          <w:rFonts w:hint="eastAsia" w:cs="宋体"/>
          <w:color w:val="auto"/>
          <w:sz w:val="24"/>
          <w:szCs w:val="24"/>
        </w:rPr>
      </w:pPr>
      <w:r>
        <w:rPr>
          <w:rFonts w:hint="eastAsia" w:cs="宋体"/>
          <w:color w:val="auto"/>
          <w:sz w:val="24"/>
          <w:szCs w:val="24"/>
        </w:rPr>
        <w:t xml:space="preserve">被授权人：（签字）</w:t>
      </w:r>
      <w:r/>
    </w:p>
    <w:p>
      <w:pPr>
        <w:pStyle w:val="1001"/>
        <w:ind w:firstLine="480"/>
        <w:spacing w:line="360" w:lineRule="auto"/>
        <w:rPr>
          <w:rFonts w:hint="eastAsia" w:eastAsia="黑体"/>
          <w:b/>
          <w:bCs/>
          <w:color w:val="auto"/>
          <w:spacing w:val="20"/>
          <w:sz w:val="24"/>
        </w:rPr>
      </w:pPr>
      <w:r>
        <w:rPr>
          <w:rFonts w:hint="eastAsia" w:cs="宋体"/>
          <w:color w:val="auto"/>
          <w:sz w:val="24"/>
          <w:szCs w:val="24"/>
        </w:rPr>
        <w:t xml:space="preserve">日期：    年    月     日</w:t>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ind w:firstLine="480"/>
        <w:spacing w:line="360" w:lineRule="auto"/>
        <w:tabs>
          <w:tab w:val="left" w:pos="1267" w:leader="none"/>
        </w:tabs>
        <w:rPr>
          <w:color w:val="auto"/>
          <w:sz w:val="24"/>
          <w:szCs w:val="20"/>
          <w:lang w:val="zh-CN"/>
        </w:rPr>
      </w:pPr>
      <w:r>
        <w:rPr>
          <w:color w:val="auto"/>
          <w:sz w:val="24"/>
          <w:szCs w:val="20"/>
          <w:lang w:val="zh-CN"/>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eastAsia="黑体"/>
          <w:b/>
          <w:bCs/>
          <w:color w:val="auto"/>
          <w:spacing w:val="20"/>
        </w:rPr>
      </w:pPr>
      <w:r>
        <w:rPr>
          <w:rFonts w:eastAsia="黑体"/>
          <w:b/>
          <w:bCs/>
          <w:color w:val="auto"/>
          <w:spacing w:val="20"/>
        </w:rPr>
      </w:r>
      <w:r/>
    </w:p>
    <w:p>
      <w:pPr>
        <w:spacing w:line="360" w:lineRule="auto"/>
        <w:rPr>
          <w:rFonts w:hint="eastAsia" w:ascii="宋体" w:hAnsi="宋体"/>
          <w:b/>
          <w:bCs/>
          <w:color w:val="auto"/>
          <w:sz w:val="24"/>
          <w:szCs w:val="24"/>
        </w:rPr>
      </w:pPr>
      <w:r>
        <w:rPr>
          <w:rFonts w:hint="eastAsia" w:ascii="宋体" w:hAnsi="宋体"/>
          <w:b/>
          <w:color w:val="auto"/>
          <w:sz w:val="24"/>
        </w:rPr>
        <w:br w:type="page" w:clear="all"/>
      </w:r>
      <w:r>
        <w:rPr>
          <w:rFonts w:hint="eastAsia" w:ascii="宋体" w:hAnsi="宋体"/>
          <w:b/>
          <w:color w:val="auto"/>
          <w:sz w:val="24"/>
        </w:rPr>
        <w:t xml:space="preserve">格式11：</w:t>
      </w:r>
      <w:r/>
    </w:p>
    <w:p>
      <w:pPr>
        <w:jc w:val="center"/>
        <w:spacing w:line="360" w:lineRule="auto"/>
        <w:rPr>
          <w:rFonts w:eastAsia="黑体"/>
          <w:b/>
          <w:bCs/>
          <w:color w:val="auto"/>
          <w:spacing w:val="20"/>
          <w:sz w:val="32"/>
          <w:szCs w:val="32"/>
        </w:rPr>
      </w:pPr>
      <w:r>
        <w:rPr>
          <w:rFonts w:hint="eastAsia" w:eastAsia="黑体"/>
          <w:b/>
          <w:bCs/>
          <w:color w:val="auto"/>
          <w:spacing w:val="20"/>
          <w:sz w:val="32"/>
          <w:szCs w:val="32"/>
        </w:rPr>
        <w:t xml:space="preserve">供应商情况表</w:t>
      </w:r>
      <w:r/>
    </w:p>
    <w:p>
      <w:pPr>
        <w:jc w:val="right"/>
        <w:spacing w:line="360" w:lineRule="auto"/>
        <w:rPr>
          <w:color w:val="auto"/>
          <w:spacing w:val="20"/>
          <w:sz w:val="24"/>
        </w:rPr>
      </w:pPr>
      <w:r>
        <w:rPr>
          <w:rFonts w:hint="eastAsia"/>
          <w:color w:val="auto"/>
          <w:spacing w:val="20"/>
          <w:sz w:val="24"/>
        </w:rPr>
        <w:t xml:space="preserve">年   月   日</w:t>
      </w:r>
      <w:r/>
    </w:p>
    <w:tbl>
      <w:tblPr>
        <w:tblStyle w:val="781"/>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单位名称</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注册号</w:t>
            </w:r>
            <w:r/>
          </w:p>
        </w:tc>
        <w:tc>
          <w:tcPr>
            <w:tcW w:w="1275"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电话</w:t>
            </w:r>
            <w:r/>
          </w:p>
        </w:tc>
        <w:tc>
          <w:tcPr>
            <w:tcW w:w="1319"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36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2"/>
            <w:tcW w:w="1108"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传真</w:t>
            </w:r>
            <w:r/>
          </w:p>
        </w:tc>
        <w:tc>
          <w:tcPr>
            <w:tcW w:w="1319"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一、单位简历及机构</w:t>
            </w:r>
            <w:r/>
          </w:p>
        </w:tc>
        <w:tc>
          <w:tcPr>
            <w:gridSpan w:val="8"/>
            <w:tcW w:w="673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二、单位优势及特长</w:t>
            </w:r>
            <w:r/>
          </w:p>
        </w:tc>
        <w:tc>
          <w:tcPr>
            <w:gridSpan w:val="8"/>
            <w:tcW w:w="673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三、单</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位</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概</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c>
          <w:tcPr>
            <w:gridSpan w:val="3"/>
            <w:tcW w:w="3002"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其中：中级职称人员</w:t>
            </w:r>
            <w:r/>
          </w:p>
        </w:tc>
        <w:tc>
          <w:tcPr>
            <w:gridSpan w:val="2"/>
            <w:tcW w:w="1531" w:type="dxa"/>
            <w:vAlign w:val="center"/>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营业面积（含厂房面积）：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，产权：  M</w:t>
            </w:r>
            <w:r>
              <w:rPr>
                <w:rFonts w:hint="eastAsia" w:ascii="宋体" w:hAnsi="宋体" w:cs="宋体"/>
                <w:color w:val="auto"/>
                <w:spacing w:val="20"/>
                <w:sz w:val="24"/>
                <w:vertAlign w:val="superscript"/>
              </w:rPr>
              <w:t xml:space="preserve">2</w:t>
            </w:r>
            <w:r>
              <w:rPr>
                <w:rFonts w:hint="eastAsia" w:ascii="宋体" w:hAnsi="宋体" w:cs="宋体"/>
                <w:color w:val="auto"/>
                <w:spacing w:val="20"/>
                <w:sz w:val="24"/>
              </w:rPr>
              <w:t xml:space="preserve">，租：   M</w:t>
            </w:r>
            <w:r>
              <w:rPr>
                <w:rFonts w:hint="eastAsia" w:ascii="宋体" w:hAnsi="宋体" w:cs="宋体"/>
                <w:color w:val="auto"/>
                <w:spacing w:val="20"/>
                <w:sz w:val="24"/>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10"/>
            <w:tcW w:w="771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restart"/>
            <w:textDirection w:val="lrTb"/>
            <w:noWrap w:val="false"/>
          </w:tcPr>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主</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要</w:t>
            </w:r>
            <w:r/>
          </w:p>
          <w:p>
            <w:pPr>
              <w:jc w:val="center"/>
              <w:spacing w:line="360" w:lineRule="auto"/>
              <w:rPr>
                <w:rFonts w:hint="eastAsia" w:ascii="宋体" w:hAnsi="宋体" w:cs="宋体"/>
                <w:color w:val="auto"/>
                <w:spacing w:val="20"/>
                <w:sz w:val="24"/>
              </w:rPr>
            </w:pPr>
            <w:r>
              <w:rPr>
                <w:rFonts w:hint="eastAsia" w:ascii="宋体" w:hAnsi="宋体" w:cs="宋体"/>
                <w:color w:val="auto"/>
                <w:spacing w:val="20"/>
                <w:sz w:val="24"/>
              </w:rPr>
              <w:t xml:space="preserve">业务</w:t>
            </w:r>
            <w:r/>
          </w:p>
        </w:tc>
        <w:tc>
          <w:tcPr>
            <w:gridSpan w:val="9"/>
            <w:tcW w:w="712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tcW w:w="590" w:type="dxa"/>
            <w:vAlign w:val="center"/>
            <w:vMerge w:val="continue"/>
            <w:textDirection w:val="lrTb"/>
            <w:noWrap w:val="false"/>
          </w:tcPr>
          <w:p>
            <w:pPr>
              <w:jc w:val="left"/>
              <w:widowControl/>
              <w:rPr>
                <w:rFonts w:hint="eastAsia" w:ascii="宋体" w:hAnsi="宋体" w:cs="宋体"/>
                <w:color w:val="auto"/>
                <w:spacing w:val="20"/>
                <w:sz w:val="24"/>
              </w:rPr>
            </w:pPr>
            <w:r>
              <w:rPr>
                <w:rFonts w:hint="eastAsia" w:ascii="宋体" w:hAnsi="宋体" w:cs="宋体"/>
                <w:color w:val="auto"/>
                <w:spacing w:val="20"/>
                <w:sz w:val="24"/>
              </w:rPr>
            </w:r>
            <w:r/>
          </w:p>
        </w:tc>
        <w:tc>
          <w:tcPr>
            <w:gridSpan w:val="9"/>
            <w:tcW w:w="7121" w:type="dxa"/>
            <w:vAlign w:val="center"/>
            <w:textDirection w:val="lrTb"/>
            <w:noWrap w:val="false"/>
          </w:tcPr>
          <w:p>
            <w:pPr>
              <w:spacing w:line="360" w:lineRule="auto"/>
              <w:rPr>
                <w:rFonts w:hint="eastAsia" w:ascii="宋体" w:hAnsi="宋体" w:cs="宋体"/>
                <w:color w:val="auto"/>
                <w:spacing w:val="20"/>
                <w:sz w:val="24"/>
              </w:rPr>
            </w:pPr>
            <w:r>
              <w:rPr>
                <w:rFonts w:hint="eastAsia" w:ascii="宋体" w:hAnsi="宋体" w:cs="宋体"/>
                <w:color w:val="auto"/>
                <w:spacing w:val="20"/>
                <w:sz w:val="24"/>
              </w:rPr>
            </w:r>
            <w:r/>
          </w:p>
        </w:tc>
      </w:tr>
    </w:tbl>
    <w:p>
      <w:pPr>
        <w:rPr>
          <w:color w:val="auto"/>
        </w:rPr>
      </w:pPr>
      <w:r>
        <w:rPr>
          <w:color w:val="auto"/>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color w:val="auto"/>
          <w:sz w:val="24"/>
        </w:rPr>
        <w:t xml:space="preserve">格式12：</w:t>
      </w:r>
      <w:r/>
    </w:p>
    <w:p>
      <w:pPr>
        <w:jc w:val="center"/>
        <w:spacing w:line="400" w:lineRule="exact"/>
        <w:rPr>
          <w:rFonts w:hint="eastAsia" w:ascii="宋体" w:hAnsi="宋体" w:cs="宋体"/>
          <w:b/>
          <w:bCs/>
          <w:color w:val="auto"/>
          <w:sz w:val="28"/>
          <w:szCs w:val="28"/>
          <w:lang w:val="zh-CN"/>
        </w:rPr>
      </w:pPr>
      <w:r>
        <w:rPr>
          <w:rFonts w:hint="eastAsia" w:ascii="宋体" w:hAnsi="宋体" w:cs="宋体"/>
          <w:b/>
          <w:bCs/>
          <w:color w:val="auto"/>
          <w:sz w:val="28"/>
          <w:szCs w:val="28"/>
          <w:lang w:val="zh-CN"/>
        </w:rPr>
        <w:t xml:space="preserve">中小企业声明函</w:t>
      </w:r>
      <w:r/>
    </w:p>
    <w:p>
      <w:pPr>
        <w:spacing w:line="360" w:lineRule="auto"/>
        <w:rPr>
          <w:rFonts w:hint="eastAsia" w:ascii="宋体" w:hAnsi="宋体" w:cs="宋体"/>
          <w:color w:val="auto"/>
          <w:sz w:val="24"/>
          <w:lang w:val="zh-CN"/>
        </w:rPr>
      </w:pPr>
      <w:r>
        <w:rPr>
          <w:rFonts w:hint="eastAsia" w:ascii="宋体" w:hAnsi="宋体" w:cs="宋体"/>
          <w:color w:val="auto"/>
          <w:sz w:val="24"/>
          <w:lang w:val="zh-CN"/>
        </w:rPr>
      </w:r>
      <w:r/>
    </w:p>
    <w:p>
      <w:pPr>
        <w:ind w:firstLine="480"/>
        <w:spacing w:line="360" w:lineRule="auto"/>
        <w:rPr>
          <w:rFonts w:hint="eastAsia" w:ascii="宋体" w:hAnsi="宋体" w:cs="宋体"/>
          <w:color w:val="auto"/>
          <w:sz w:val="24"/>
        </w:rPr>
      </w:pPr>
      <w:r>
        <w:rPr>
          <w:rFonts w:ascii="宋体" w:hAnsi="宋体" w:cs="宋体"/>
          <w:color w:val="auto"/>
          <w:sz w:val="24"/>
        </w:rPr>
        <w:t xml:space="preserve">本公司（联合体）郑重声明，根据</w:t>
      </w:r>
      <w:r>
        <w:rPr>
          <w:rFonts w:hint="eastAsia" w:ascii="宋体" w:hAnsi="宋体" w:cs="宋体"/>
          <w:color w:val="auto"/>
          <w:sz w:val="24"/>
        </w:rPr>
        <w:t xml:space="preserve">《关于印发〈苏州市政府采购促进中小企业发展实施意见〉的通知》（苏财购〔2022〕16号）</w:t>
      </w:r>
      <w:r>
        <w:rPr>
          <w:rFonts w:ascii="宋体" w:hAnsi="宋体" w:cs="宋体"/>
          <w:color w:val="auto"/>
          <w:sz w:val="24"/>
        </w:rPr>
        <w:t xml:space="preserve">的规定，本公司（联合体）参加</w:t>
      </w:r>
      <w:r>
        <w:rPr>
          <w:rFonts w:ascii="宋体" w:hAnsi="宋体" w:cs="宋体"/>
          <w:color w:val="auto"/>
          <w:sz w:val="24"/>
          <w:u w:val="single"/>
        </w:rPr>
        <w:t xml:space="preserve">（单位名称）</w:t>
      </w:r>
      <w:r>
        <w:rPr>
          <w:rFonts w:ascii="宋体" w:hAnsi="宋体" w:cs="宋体"/>
          <w:color w:val="auto"/>
          <w:sz w:val="24"/>
        </w:rPr>
        <w:t xml:space="preserve">的</w:t>
      </w:r>
      <w:r>
        <w:rPr>
          <w:rFonts w:ascii="宋体" w:hAnsi="宋体" w:cs="宋体"/>
          <w:color w:val="auto"/>
          <w:sz w:val="24"/>
          <w:u w:val="single"/>
        </w:rPr>
        <w:t xml:space="preserve">（项目名称）</w:t>
      </w:r>
      <w:r>
        <w:rPr>
          <w:rFonts w:ascii="宋体" w:hAnsi="宋体" w:cs="宋体"/>
          <w:color w:val="auto"/>
          <w:sz w:val="24"/>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hint="eastAsia" w:ascii="宋体" w:hAnsi="宋体" w:cs="宋体"/>
          <w:color w:val="auto"/>
          <w:sz w:val="24"/>
        </w:rPr>
      </w:pPr>
      <w:r>
        <w:rPr>
          <w:rFonts w:ascii="宋体" w:hAnsi="宋体" w:cs="宋体"/>
          <w:color w:val="auto"/>
          <w:sz w:val="24"/>
          <w:u w:val="single"/>
        </w:rPr>
        <w:t xml:space="preserve">（标的名称）</w:t>
      </w:r>
      <w:r>
        <w:rPr>
          <w:rFonts w:ascii="宋体" w:hAnsi="宋体" w:cs="宋体"/>
          <w:color w:val="auto"/>
          <w:sz w:val="24"/>
        </w:rPr>
        <w:t xml:space="preserve">，属于</w:t>
      </w:r>
      <w:r>
        <w:rPr>
          <w:rFonts w:ascii="宋体" w:hAnsi="宋体" w:cs="宋体"/>
          <w:color w:val="auto"/>
          <w:sz w:val="24"/>
          <w:u w:val="single"/>
        </w:rPr>
        <w:t xml:space="preserve">（采购文件中明确的所属行业）</w:t>
      </w:r>
      <w:r>
        <w:rPr>
          <w:rFonts w:ascii="宋体" w:hAnsi="宋体" w:cs="宋体"/>
          <w:color w:val="auto"/>
          <w:sz w:val="24"/>
        </w:rPr>
        <w:t xml:space="preserve">；承建（承接）企业为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numPr>
          <w:ilvl w:val="0"/>
          <w:numId w:val="4"/>
        </w:numPr>
        <w:ind w:firstLine="480"/>
        <w:spacing w:line="360" w:lineRule="auto"/>
        <w:rPr>
          <w:rFonts w:hint="eastAsia" w:ascii="宋体" w:hAnsi="宋体" w:cs="宋体"/>
          <w:color w:val="auto"/>
          <w:sz w:val="24"/>
        </w:rPr>
      </w:pPr>
      <w:r>
        <w:rPr>
          <w:rFonts w:ascii="宋体" w:hAnsi="宋体" w:cs="宋体"/>
          <w:color w:val="auto"/>
          <w:sz w:val="24"/>
          <w:u w:val="single"/>
        </w:rPr>
        <w:t xml:space="preserve">（标的名称）</w:t>
      </w:r>
      <w:r>
        <w:rPr>
          <w:rFonts w:ascii="宋体" w:hAnsi="宋体" w:cs="宋体"/>
          <w:color w:val="auto"/>
          <w:sz w:val="24"/>
        </w:rPr>
        <w:t xml:space="preserve">，属于</w:t>
      </w:r>
      <w:r>
        <w:rPr>
          <w:rFonts w:ascii="宋体" w:hAnsi="宋体" w:cs="宋体"/>
          <w:color w:val="auto"/>
          <w:sz w:val="24"/>
          <w:u w:val="single"/>
        </w:rPr>
        <w:t xml:space="preserve">（采购文件中明确的所属行业）</w:t>
      </w:r>
      <w:r>
        <w:rPr>
          <w:rFonts w:ascii="宋体" w:hAnsi="宋体" w:cs="宋体"/>
          <w:color w:val="auto"/>
          <w:sz w:val="24"/>
        </w:rPr>
        <w:t xml:space="preserve">； 承建（承接）企业为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hint="eastAsia" w:ascii="宋体" w:hAnsi="宋体" w:cs="宋体"/>
          <w:color w:val="auto"/>
          <w:sz w:val="24"/>
          <w:u w:val="single"/>
        </w:rPr>
        <w:t xml:space="preserve">          </w:t>
      </w:r>
      <w:r>
        <w:rPr>
          <w:rFonts w:ascii="宋体" w:hAnsi="宋体" w:cs="宋体"/>
          <w:color w:val="auto"/>
          <w:sz w:val="24"/>
        </w:rPr>
        <w:t xml:space="preserve">人，营业收入为</w:t>
      </w:r>
      <w:r>
        <w:rPr>
          <w:rFonts w:hint="eastAsia" w:ascii="宋体" w:hAnsi="宋体" w:cs="宋体"/>
          <w:color w:val="auto"/>
          <w:sz w:val="24"/>
          <w:u w:val="single"/>
        </w:rPr>
        <w:t xml:space="preserve">             </w:t>
      </w:r>
      <w:r>
        <w:rPr>
          <w:rFonts w:ascii="宋体" w:hAnsi="宋体" w:cs="宋体"/>
          <w:color w:val="auto"/>
          <w:sz w:val="24"/>
        </w:rPr>
        <w:t xml:space="preserve">万元，资产总额为</w:t>
      </w:r>
      <w:r>
        <w:rPr>
          <w:rFonts w:hint="eastAsia"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color w:val="auto"/>
          <w:sz w:val="24"/>
          <w:u w:val="single"/>
        </w:rPr>
        <w:t xml:space="preserve">（中型企业、小型企业、微型企业）</w:t>
      </w:r>
      <w:r>
        <w:rPr>
          <w:rFonts w:ascii="宋体" w:hAnsi="宋体" w:cs="宋体"/>
          <w:color w:val="auto"/>
          <w:sz w:val="24"/>
        </w:rPr>
        <w:t xml:space="preserve">； </w:t>
      </w:r>
      <w:r/>
    </w:p>
    <w:p>
      <w:pPr>
        <w:ind w:firstLine="480"/>
        <w:spacing w:line="360" w:lineRule="auto"/>
        <w:rPr>
          <w:rFonts w:hint="eastAsia" w:ascii="宋体" w:hAnsi="宋体" w:cs="宋体"/>
          <w:color w:val="auto"/>
          <w:sz w:val="24"/>
        </w:rPr>
      </w:pPr>
      <w:r>
        <w:rPr>
          <w:rFonts w:ascii="宋体" w:hAnsi="宋体" w:cs="宋体"/>
          <w:color w:val="auto"/>
          <w:sz w:val="24"/>
        </w:rPr>
        <w:t xml:space="preserve">……</w:t>
      </w:r>
      <w:r/>
    </w:p>
    <w:p>
      <w:pPr>
        <w:ind w:firstLine="480"/>
        <w:spacing w:line="360" w:lineRule="auto"/>
        <w:rPr>
          <w:rFonts w:hint="eastAsia" w:ascii="宋体" w:hAnsi="宋体" w:cs="宋体"/>
          <w:color w:val="auto"/>
          <w:sz w:val="24"/>
        </w:rPr>
      </w:pPr>
      <w:r>
        <w:rPr>
          <w:rFonts w:ascii="宋体" w:hAnsi="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rPr>
      </w:pPr>
      <w:r>
        <w:rPr>
          <w:rFonts w:ascii="宋体" w:hAnsi="宋体" w:cs="宋体"/>
          <w:color w:val="auto"/>
          <w:sz w:val="24"/>
        </w:rPr>
        <w:t xml:space="preserve">本企业对上述声明内容的真实性负责。如有虚假，将依法承担相应责任。 </w:t>
      </w:r>
      <w:r/>
    </w:p>
    <w:p>
      <w:pPr>
        <w:ind w:firstLine="600"/>
        <w:spacing w:line="360" w:lineRule="auto"/>
        <w:rPr>
          <w:rFonts w:hint="eastAsia" w:ascii="宋体" w:hAnsi="宋体"/>
          <w:color w:val="auto"/>
          <w:sz w:val="24"/>
          <w:lang w:val="zh-CN"/>
        </w:rPr>
      </w:pPr>
      <w:r>
        <w:rPr>
          <w:rFonts w:hint="eastAsia" w:ascii="宋体" w:hAnsi="宋体"/>
          <w:color w:val="auto"/>
          <w:sz w:val="24"/>
          <w:lang w:val="zh-CN"/>
        </w:rPr>
      </w:r>
      <w:r/>
    </w:p>
    <w:p>
      <w:pPr>
        <w:jc w:val="right"/>
        <w:spacing w:line="360" w:lineRule="auto"/>
        <w:rPr>
          <w:rFonts w:hint="eastAsia" w:ascii="宋体" w:hAnsi="宋体"/>
          <w:color w:val="auto"/>
          <w:sz w:val="24"/>
          <w:lang w:val="zh-CN"/>
        </w:rPr>
      </w:pPr>
      <w:r>
        <w:rPr>
          <w:rFonts w:hint="eastAsia" w:ascii="宋体" w:hAnsi="宋体"/>
          <w:color w:val="auto"/>
          <w:sz w:val="24"/>
        </w:rPr>
        <w:t xml:space="preserve">响应单位：（盖章）</w:t>
      </w:r>
      <w:r/>
    </w:p>
    <w:p>
      <w:pPr>
        <w:jc w:val="center"/>
        <w:spacing w:line="360" w:lineRule="auto"/>
        <w:rPr>
          <w:rFonts w:hint="eastAsia" w:ascii="宋体" w:hAnsi="宋体"/>
          <w:color w:val="auto"/>
          <w:sz w:val="24"/>
        </w:rPr>
      </w:pPr>
      <w:r>
        <w:rPr>
          <w:rFonts w:hint="eastAsia" w:ascii="宋体" w:hAnsi="宋体"/>
          <w:color w:val="auto"/>
          <w:sz w:val="24"/>
        </w:rPr>
        <w:t xml:space="preserve">                                                日期：</w:t>
      </w:r>
      <w:r/>
    </w:p>
    <w:p>
      <w:pPr>
        <w:jc w:val="left"/>
        <w:rPr>
          <w:rFonts w:hint="eastAsia" w:ascii="宋体" w:hAnsi="宋体"/>
          <w:bCs/>
          <w:color w:val="auto"/>
          <w:sz w:val="24"/>
          <w:szCs w:val="24"/>
        </w:rPr>
      </w:pPr>
      <w:r>
        <w:rPr>
          <w:rFonts w:hint="eastAsia" w:ascii="宋体" w:hAnsi="宋体"/>
          <w:bCs/>
          <w:color w:val="auto"/>
          <w:sz w:val="24"/>
          <w:szCs w:val="24"/>
        </w:rPr>
        <w:t xml:space="preserve">备注：1</w:t>
      </w:r>
      <w:r>
        <w:rPr>
          <w:rFonts w:ascii="宋体" w:hAnsi="宋体"/>
          <w:bCs/>
          <w:color w:val="auto"/>
          <w:sz w:val="24"/>
          <w:szCs w:val="24"/>
        </w:rPr>
        <w:t xml:space="preserve">.</w:t>
      </w:r>
      <w:r>
        <w:rPr>
          <w:rFonts w:hint="eastAsia" w:ascii="宋体" w:hAnsi="宋体"/>
          <w:bCs/>
          <w:color w:val="auto"/>
          <w:sz w:val="24"/>
          <w:szCs w:val="24"/>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33"/>
        <w:ind w:firstLine="600"/>
        <w:spacing w:line="240" w:lineRule="auto"/>
        <w:rPr>
          <w:b/>
          <w:bCs/>
          <w:color w:val="auto"/>
          <w:sz w:val="24"/>
          <w:szCs w:val="24"/>
        </w:rPr>
      </w:pPr>
      <w:r>
        <w:rPr>
          <w:rFonts w:hint="eastAsia"/>
          <w:b/>
          <w:bCs/>
          <w:color w:val="auto"/>
          <w:sz w:val="24"/>
          <w:szCs w:val="24"/>
        </w:rPr>
        <w:t xml:space="preserve">3</w:t>
      </w:r>
      <w:r>
        <w:rPr>
          <w:b/>
          <w:bCs/>
          <w:color w:val="auto"/>
          <w:sz w:val="24"/>
          <w:szCs w:val="24"/>
        </w:rPr>
        <w:t xml:space="preserve">.</w:t>
      </w:r>
      <w:r>
        <w:rPr>
          <w:rFonts w:hint="eastAsia"/>
          <w:b/>
          <w:bCs/>
          <w:color w:val="auto"/>
          <w:sz w:val="24"/>
          <w:szCs w:val="24"/>
        </w:rPr>
        <w:t xml:space="preserve">《中小企业声明函》中所填的行业应与本采购标的对应的中小企业划分标准所属行业一致，不一致的不可享受相应政策优惠。本采购标的对应的中小企业划分标准所属行业，以采购文件规定为准。</w:t>
      </w:r>
      <w:r/>
    </w:p>
    <w:p>
      <w:pPr>
        <w:pStyle w:val="1033"/>
        <w:ind w:firstLine="600"/>
        <w:spacing w:line="240" w:lineRule="auto"/>
        <w:rPr>
          <w:b/>
          <w:bCs/>
          <w:color w:val="auto"/>
          <w:sz w:val="24"/>
          <w:szCs w:val="24"/>
        </w:rPr>
      </w:pPr>
      <w:r>
        <w:rPr>
          <w:b/>
          <w:bCs/>
          <w:color w:val="auto"/>
          <w:sz w:val="24"/>
          <w:szCs w:val="24"/>
        </w:rPr>
        <w:t xml:space="preserve">4.</w:t>
      </w:r>
      <w:r>
        <w:rPr>
          <w:rFonts w:hint="eastAsia"/>
          <w:b/>
          <w:bCs/>
          <w:color w:val="auto"/>
          <w:sz w:val="24"/>
          <w:szCs w:val="24"/>
        </w:rPr>
        <w:t xml:space="preserve">如未对（中型企业、小型企业、微型企业）进行勾选，视同非中小微企业，不可享受相应扶持政策。</w:t>
      </w:r>
      <w:r/>
    </w:p>
    <w:p>
      <w:pPr>
        <w:pStyle w:val="1033"/>
        <w:ind w:firstLine="600"/>
        <w:spacing w:line="240" w:lineRule="auto"/>
        <w:rPr>
          <w:b/>
          <w:bCs/>
          <w:color w:val="auto"/>
          <w:sz w:val="24"/>
          <w:szCs w:val="24"/>
        </w:rPr>
      </w:pPr>
      <w:r>
        <w:rPr>
          <w:rFonts w:hint="eastAsia"/>
          <w:b/>
          <w:bCs/>
          <w:color w:val="auto"/>
          <w:sz w:val="24"/>
          <w:szCs w:val="24"/>
        </w:rPr>
        <w:t xml:space="preserve">5</w:t>
      </w:r>
      <w:r>
        <w:rPr>
          <w:b/>
          <w:bCs/>
          <w:color w:val="auto"/>
          <w:sz w:val="24"/>
          <w:szCs w:val="24"/>
        </w:rPr>
        <w:t xml:space="preserve">.</w:t>
      </w:r>
      <w:r>
        <w:rPr>
          <w:rFonts w:hint="eastAsia"/>
          <w:b/>
          <w:bCs/>
          <w:color w:val="auto"/>
          <w:sz w:val="24"/>
          <w:szCs w:val="24"/>
        </w:rPr>
        <w:t xml:space="preserve">成交单位为中小企业的，《中小企业声明函》将随成交结果同时公告。</w:t>
      </w:r>
      <w:r/>
    </w:p>
    <w:p>
      <w:pPr>
        <w:spacing w:line="360" w:lineRule="auto"/>
        <w:rPr>
          <w:rFonts w:hint="eastAsia" w:ascii="宋体" w:hAnsi="宋体"/>
          <w:b/>
          <w:color w:val="auto"/>
          <w:sz w:val="24"/>
          <w:szCs w:val="24"/>
        </w:rPr>
      </w:pPr>
      <w:r>
        <w:rPr>
          <w:rFonts w:hint="eastAsia" w:ascii="宋体" w:hAnsi="宋体"/>
          <w:b/>
          <w:color w:val="auto"/>
          <w:sz w:val="24"/>
          <w:szCs w:val="24"/>
        </w:rPr>
      </w:r>
      <w:r/>
    </w:p>
    <w:p>
      <w:pPr>
        <w:spacing w:line="276" w:lineRule="auto"/>
        <w:rPr>
          <w:rFonts w:hint="eastAsia" w:ascii="宋体" w:hAns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从业人员1000人以下或营业收入5000万元以下的为中小微型企业。其中，从业人员</w:t>
      </w:r>
      <w:r/>
    </w:p>
    <w:p>
      <w:pPr>
        <w:spacing w:line="276" w:lineRule="auto"/>
        <w:rPr>
          <w:rFonts w:hint="eastAsia" w:ascii="宋体" w:hAnsi="宋体"/>
          <w:color w:val="auto"/>
          <w:sz w:val="24"/>
          <w:szCs w:val="24"/>
        </w:rPr>
      </w:pPr>
      <w:r>
        <w:rPr>
          <w:rFonts w:hint="eastAsia" w:ascii="宋体" w:hAnsi="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（十五）租赁和商务服务业。</w:t>
      </w:r>
      <w:r>
        <w:rPr>
          <w:rFonts w:hint="eastAsia" w:ascii="宋体" w:hAnsi="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rPr>
      </w:pPr>
      <w:r>
        <w:rPr>
          <w:rFonts w:hint="eastAsia" w:ascii="宋体" w:hAnsi="宋体"/>
          <w:b/>
          <w:color w:val="auto"/>
          <w:sz w:val="24"/>
        </w:rPr>
        <w:br w:type="page" w:clear="all"/>
      </w:r>
      <w:r>
        <w:rPr>
          <w:rFonts w:hint="eastAsia" w:ascii="宋体" w:hAnsi="宋体"/>
          <w:b/>
          <w:color w:val="auto"/>
          <w:sz w:val="24"/>
        </w:rPr>
        <w:t xml:space="preserve">格式13：</w:t>
      </w:r>
      <w:r/>
    </w:p>
    <w:p>
      <w:pPr>
        <w:ind w:firstLine="562"/>
        <w:widowControl/>
        <w:rPr>
          <w:rFonts w:hint="eastAsia" w:ascii="宋体" w:hAnsi="宋体"/>
          <w:b/>
          <w:color w:val="auto"/>
          <w:sz w:val="24"/>
          <w:szCs w:val="20"/>
        </w:rPr>
        <w:outlineLvl w:val="2"/>
      </w:pPr>
      <w:r>
        <w:rPr>
          <w:rFonts w:hint="eastAsia" w:ascii="宋体" w:hAnsi="宋体"/>
          <w:b/>
          <w:color w:val="auto"/>
          <w:sz w:val="24"/>
          <w:szCs w:val="20"/>
        </w:rPr>
      </w:r>
      <w:r/>
    </w:p>
    <w:p>
      <w:pPr>
        <w:jc w:val="center"/>
        <w:spacing w:line="360" w:lineRule="auto"/>
        <w:rPr>
          <w:rFonts w:hint="eastAsia" w:ascii="宋体" w:hAnsi="宋体"/>
          <w:color w:val="auto"/>
          <w:sz w:val="24"/>
          <w:szCs w:val="24"/>
        </w:rPr>
      </w:pPr>
      <w:r>
        <w:rPr>
          <w:rFonts w:hint="eastAsia" w:ascii="宋体" w:hAnsi="宋体"/>
          <w:color w:val="auto"/>
          <w:sz w:val="24"/>
          <w:szCs w:val="24"/>
        </w:rPr>
        <w:t xml:space="preserve">残疾人福利性单位声明函</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u w:val="single"/>
        </w:rPr>
        <w:t xml:space="preserve">苏州时代招投标有限公司</w:t>
      </w:r>
      <w:r>
        <w:rPr>
          <w:rFonts w:hint="eastAsia" w:ascii="宋体" w:hAnsi="宋体"/>
          <w:color w:val="auto"/>
          <w:sz w:val="24"/>
          <w:szCs w:val="24"/>
        </w:rPr>
        <w:t xml:space="preserve">单位的</w:t>
      </w:r>
      <w:r>
        <w:rPr>
          <w:rFonts w:hint="eastAsia" w:ascii="宋体" w:hAnsi="宋体"/>
          <w:color w:val="auto"/>
          <w:sz w:val="24"/>
          <w:szCs w:val="24"/>
          <w:u w:val="single"/>
        </w:rPr>
        <w:t xml:space="preserve">（采购编号及项目名称）</w:t>
      </w:r>
      <w:r>
        <w:rPr>
          <w:rFonts w:hint="eastAsia" w:ascii="宋体" w:hAnsi="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本单位对上述声明的真实性负责。如有虚假，将依法承担相应责任。</w:t>
      </w:r>
      <w:r/>
    </w:p>
    <w:p>
      <w:pPr>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color w:val="auto"/>
          <w:sz w:val="24"/>
          <w:szCs w:val="24"/>
        </w:rPr>
      </w:pPr>
      <w:r>
        <w:rPr>
          <w:rFonts w:hint="eastAsia" w:ascii="宋体" w:hAnsi="宋体"/>
          <w:color w:val="auto"/>
          <w:sz w:val="24"/>
          <w:szCs w:val="24"/>
        </w:rPr>
        <w:t xml:space="preserve">                                        单位名称（盖章）：</w:t>
      </w:r>
      <w:r/>
    </w:p>
    <w:p>
      <w:pPr>
        <w:jc w:val="center"/>
        <w:spacing w:line="360" w:lineRule="auto"/>
        <w:rPr>
          <w:rFonts w:hint="eastAsia" w:ascii="宋体" w:hAnsi="宋体" w:cs="宋体"/>
          <w:bCs/>
          <w:color w:val="auto"/>
          <w:sz w:val="24"/>
          <w:szCs w:val="24"/>
        </w:rPr>
        <w:outlineLvl w:val="0"/>
      </w:pPr>
      <w:r>
        <w:rPr>
          <w:rFonts w:hint="eastAsia" w:ascii="宋体" w:hAnsi="宋体"/>
          <w:color w:val="auto"/>
          <w:sz w:val="24"/>
          <w:szCs w:val="24"/>
        </w:rPr>
        <w:t xml:space="preserve">                                       日  期：</w:t>
      </w:r>
      <w:r/>
    </w:p>
    <w:p>
      <w:pPr>
        <w:pStyle w:val="1015"/>
        <w:ind w:left="0" w:firstLine="0"/>
        <w:spacing w:after="0" w:line="360" w:lineRule="auto"/>
        <w:rPr>
          <w:rFonts w:hint="eastAsia" w:ascii="宋体" w:hAnsi="宋体"/>
          <w:bCs/>
          <w:color w:val="auto"/>
          <w:sz w:val="24"/>
          <w:lang w:val="zh-CN"/>
        </w:rPr>
      </w:pPr>
      <w:r>
        <w:rPr>
          <w:rFonts w:hint="eastAsia" w:ascii="宋体" w:hAnsi="宋体"/>
          <w:bCs/>
          <w:color w:val="auto"/>
          <w:sz w:val="24"/>
          <w:lang w:val="zh-CN"/>
        </w:rPr>
      </w:r>
      <w:r/>
    </w:p>
    <w:p>
      <w:pPr>
        <w:pStyle w:val="1015"/>
        <w:ind w:left="0" w:firstLine="0"/>
        <w:rPr>
          <w:rFonts w:hint="eastAsia" w:ascii="宋体" w:hAnsi="宋体" w:cs="Arial"/>
          <w:bCs/>
          <w:color w:val="auto"/>
          <w:sz w:val="24"/>
          <w:shd w:val="clear" w:color="auto" w:fill="ffffff"/>
        </w:rPr>
      </w:pPr>
      <w:r>
        <w:rPr>
          <w:rFonts w:hint="eastAsia" w:ascii="宋体" w:hAnsi="宋体"/>
          <w:bCs/>
          <w:color w:val="auto"/>
          <w:sz w:val="24"/>
          <w:lang w:val="zh-CN"/>
        </w:rPr>
        <w:t xml:space="preserve">备注：1.</w:t>
      </w:r>
      <w:r>
        <w:rPr>
          <w:rFonts w:hint="eastAsia" w:ascii="宋体" w:hAnsi="宋体" w:cs="Arial"/>
          <w:bCs/>
          <w:color w:val="auto"/>
          <w:sz w:val="24"/>
          <w:shd w:val="clear" w:color="auto" w:fill="ffffff"/>
        </w:rPr>
        <w:t xml:space="preserve">享受政府采购支持政策的残疾人福利性单位应当同时满足以下条件：</w:t>
      </w:r>
      <w:r/>
    </w:p>
    <w:p>
      <w:pPr>
        <w:pStyle w:val="1015"/>
        <w:ind w:left="0" w:firstLine="400"/>
        <w:rPr>
          <w:rFonts w:hint="eastAsia" w:ascii="宋体" w:hAnsi="宋体" w:cs="Arial"/>
          <w:bCs/>
          <w:color w:val="auto"/>
          <w:sz w:val="24"/>
          <w:shd w:val="clear" w:color="auto" w:fill="ffffff"/>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1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①</w:t>
      </w:r>
      <w:r>
        <w:rPr>
          <w:rFonts w:hint="eastAsia" w:ascii="宋体" w:hAnsi="宋体"/>
          <w:bCs/>
          <w:color w:val="auto"/>
          <w:sz w:val="24"/>
          <w:lang w:val="zh-CN"/>
        </w:rPr>
        <w:fldChar w:fldCharType="end"/>
      </w:r>
      <w:r>
        <w:rPr>
          <w:rFonts w:hint="eastAsia" w:ascii="宋体" w:hAnsi="宋体"/>
          <w:bCs/>
          <w:color w:val="auto"/>
          <w:sz w:val="24"/>
          <w:lang w:val="zh-CN"/>
        </w:rPr>
        <w:t xml:space="preserve">安置的残疾人占本单位在职职工人数的比例不低于25%（含25%），并且安置的残疾人人数不少于10人（含10人）；</w:t>
      </w:r>
      <w:r/>
    </w:p>
    <w:p>
      <w:pPr>
        <w:pStyle w:val="1015"/>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2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②</w:t>
      </w:r>
      <w:r>
        <w:rPr>
          <w:rFonts w:hint="eastAsia" w:ascii="宋体" w:hAnsi="宋体"/>
          <w:bCs/>
          <w:color w:val="auto"/>
          <w:sz w:val="24"/>
          <w:lang w:val="zh-CN"/>
        </w:rPr>
        <w:fldChar w:fldCharType="end"/>
      </w:r>
      <w:r>
        <w:rPr>
          <w:rFonts w:hint="eastAsia" w:ascii="宋体" w:hAnsi="宋体"/>
          <w:bCs/>
          <w:color w:val="auto"/>
          <w:sz w:val="24"/>
          <w:lang w:val="zh-CN"/>
        </w:rPr>
        <w:t xml:space="preserve">依法与安置的每位残疾人签订了一年以上（含一年）的劳动合同或服务协议；</w:t>
      </w:r>
      <w:r/>
    </w:p>
    <w:p>
      <w:pPr>
        <w:pStyle w:val="1015"/>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3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③</w:t>
      </w:r>
      <w:r>
        <w:rPr>
          <w:rFonts w:hint="eastAsia" w:ascii="宋体" w:hAnsi="宋体"/>
          <w:bCs/>
          <w:color w:val="auto"/>
          <w:sz w:val="24"/>
          <w:lang w:val="zh-CN"/>
        </w:rPr>
        <w:fldChar w:fldCharType="end"/>
      </w:r>
      <w:r>
        <w:rPr>
          <w:rFonts w:hint="eastAsia" w:ascii="宋体" w:hAnsi="宋体"/>
          <w:bCs/>
          <w:color w:val="auto"/>
          <w:sz w:val="24"/>
          <w:lang w:val="zh-CN"/>
        </w:rPr>
        <w:t xml:space="preserve">为安置的每位残疾人按月足额缴纳了基本养老保险、基本医疗保险、失业保险、工伤保险和生育保险等社会保险费；</w:t>
      </w:r>
      <w:r/>
    </w:p>
    <w:p>
      <w:pPr>
        <w:pStyle w:val="1015"/>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4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④</w:t>
      </w:r>
      <w:r>
        <w:rPr>
          <w:rFonts w:hint="eastAsia" w:ascii="宋体" w:hAnsi="宋体"/>
          <w:bCs/>
          <w:color w:val="auto"/>
          <w:sz w:val="24"/>
          <w:lang w:val="zh-CN"/>
        </w:rPr>
        <w:fldChar w:fldCharType="end"/>
      </w:r>
      <w:r>
        <w:rPr>
          <w:rFonts w:hint="eastAsia" w:ascii="宋体" w:hAnsi="宋体"/>
          <w:bCs/>
          <w:color w:val="auto"/>
          <w:sz w:val="24"/>
          <w:lang w:val="zh-CN"/>
        </w:rPr>
        <w:t xml:space="preserve">通过银行等金融机构向安置的每位残疾人，按月支付了不低于单位所在区县适用的经省级人民政府批准的月最低工资标准的工资；</w:t>
      </w:r>
      <w:r/>
    </w:p>
    <w:p>
      <w:pPr>
        <w:pStyle w:val="1015"/>
        <w:ind w:left="0" w:firstLine="400"/>
        <w:rPr>
          <w:rFonts w:hint="eastAsia" w:ascii="宋体" w:hAnsi="宋体"/>
          <w:bCs/>
          <w:color w:val="auto"/>
          <w:sz w:val="24"/>
          <w:lang w:val="zh-CN"/>
        </w:rPr>
      </w:pPr>
      <w:r>
        <w:rPr>
          <w:rFonts w:hint="eastAsia" w:ascii="宋体" w:hAnsi="宋体"/>
          <w:bCs/>
          <w:color w:val="auto"/>
          <w:sz w:val="24"/>
          <w:lang w:val="zh-CN"/>
        </w:rPr>
        <w:fldChar w:fldCharType="begin"/>
      </w:r>
      <w:r>
        <w:rPr>
          <w:rFonts w:hint="eastAsia" w:ascii="宋体" w:hAnsi="宋体"/>
          <w:bCs/>
          <w:color w:val="auto"/>
          <w:sz w:val="24"/>
          <w:lang w:val="zh-CN"/>
        </w:rPr>
        <w:instrText xml:space="preserve"> = 5 \* GB3 </w:instrText>
      </w:r>
      <w:r>
        <w:rPr>
          <w:rFonts w:hint="eastAsia" w:ascii="宋体" w:hAnsi="宋体"/>
          <w:bCs/>
          <w:color w:val="auto"/>
          <w:sz w:val="24"/>
          <w:lang w:val="zh-CN"/>
        </w:rPr>
        <w:fldChar w:fldCharType="separate"/>
      </w:r>
      <w:r>
        <w:rPr>
          <w:rFonts w:hint="eastAsia" w:ascii="宋体" w:hAnsi="宋体"/>
          <w:bCs/>
          <w:color w:val="auto"/>
          <w:sz w:val="24"/>
          <w:lang w:val="zh-CN"/>
        </w:rPr>
        <w:t xml:space="preserve">⑤</w:t>
      </w:r>
      <w:r>
        <w:rPr>
          <w:rFonts w:hint="eastAsia" w:ascii="宋体" w:hAnsi="宋体"/>
          <w:bCs/>
          <w:color w:val="auto"/>
          <w:sz w:val="24"/>
          <w:lang w:val="zh-CN"/>
        </w:rPr>
        <w:fldChar w:fldCharType="end"/>
      </w:r>
      <w:r>
        <w:rPr>
          <w:rFonts w:hint="eastAsia" w:ascii="宋体" w:hAnsi="宋体"/>
          <w:bCs/>
          <w:color w:val="auto"/>
          <w:sz w:val="24"/>
          <w:lang w:val="zh-CN"/>
        </w:rPr>
        <w:t xml:space="preserve">提供本单位制造的货物、承担的工程或者服务（以下简称产品），或者提供其他残疾人福利性单位制造的货物（不包括使用非残疾人福利性单位注册商标的货物）。</w:t>
      </w:r>
      <w:r/>
    </w:p>
    <w:p>
      <w:pPr>
        <w:pStyle w:val="1015"/>
        <w:ind w:left="0" w:firstLine="400"/>
        <w:rPr>
          <w:rFonts w:hint="eastAsia" w:ascii="宋体" w:hAnsi="宋体"/>
          <w:bCs/>
          <w:color w:val="auto"/>
          <w:sz w:val="24"/>
          <w:lang w:val="zh-CN"/>
        </w:rPr>
      </w:pPr>
      <w:r>
        <w:rPr>
          <w:rFonts w:hint="eastAsia" w:ascii="宋体" w:hAnsi="宋体"/>
          <w:bCs/>
          <w:color w:val="auto"/>
          <w:sz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5"/>
        <w:ind w:left="0" w:firstLine="402"/>
        <w:rPr>
          <w:rFonts w:hint="eastAsia" w:ascii="宋体" w:hAnsi="宋体"/>
          <w:bCs/>
          <w:color w:val="auto"/>
          <w:sz w:val="24"/>
          <w:lang w:val="zh-CN"/>
        </w:rPr>
      </w:pPr>
      <w:r>
        <w:rPr>
          <w:rFonts w:hint="eastAsia" w:ascii="宋体" w:hAnsi="宋体"/>
          <w:bCs/>
          <w:color w:val="auto"/>
          <w:sz w:val="24"/>
          <w:lang w:val="zh-CN"/>
        </w:rPr>
        <w:t xml:space="preserve">2.</w:t>
      </w:r>
      <w:r>
        <w:rPr>
          <w:rFonts w:hint="eastAsia" w:ascii="宋体" w:hAnsi="宋体"/>
          <w:bCs/>
          <w:color w:val="auto"/>
          <w:sz w:val="24"/>
        </w:rPr>
        <w:t xml:space="preserve">成交</w:t>
      </w:r>
      <w:r>
        <w:rPr>
          <w:rFonts w:hint="eastAsia" w:ascii="宋体" w:hAnsi="宋体"/>
          <w:bCs/>
          <w:color w:val="auto"/>
          <w:sz w:val="24"/>
          <w:lang w:val="zh-CN"/>
        </w:rPr>
        <w:t xml:space="preserve">单位为残疾人福利性单位的，《残疾人福利性单位声明函》将随</w:t>
      </w:r>
      <w:r>
        <w:rPr>
          <w:rFonts w:hint="eastAsia" w:ascii="宋体" w:hAnsi="宋体"/>
          <w:bCs/>
          <w:color w:val="auto"/>
          <w:sz w:val="24"/>
        </w:rPr>
        <w:t xml:space="preserve">成交</w:t>
      </w:r>
      <w:r>
        <w:rPr>
          <w:rFonts w:hint="eastAsia" w:ascii="宋体" w:hAnsi="宋体"/>
          <w:bCs/>
          <w:color w:val="auto"/>
          <w:sz w:val="24"/>
          <w:lang w:val="zh-CN"/>
        </w:rPr>
        <w:t xml:space="preserve">结果同时公告。</w:t>
      </w:r>
      <w:r/>
    </w:p>
    <w:p>
      <w:pPr>
        <w:pStyle w:val="1015"/>
        <w:ind w:left="0" w:firstLine="402"/>
        <w:rPr>
          <w:rFonts w:hint="eastAsia" w:ascii="宋体" w:hAnsi="宋体"/>
          <w:bCs/>
          <w:color w:val="auto"/>
          <w:sz w:val="24"/>
          <w:lang w:val="zh-CN"/>
        </w:rPr>
      </w:pPr>
      <w:r>
        <w:rPr>
          <w:rFonts w:hint="eastAsia" w:ascii="宋体" w:hAnsi="宋体"/>
          <w:bCs/>
          <w:color w:val="auto"/>
          <w:sz w:val="24"/>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rPr>
      </w:pPr>
      <w:r>
        <w:rPr>
          <w:rFonts w:hint="eastAsia" w:ascii="宋体" w:hAnsi="宋体"/>
          <w:b/>
          <w:color w:val="auto"/>
          <w:sz w:val="24"/>
        </w:rPr>
      </w:r>
      <w:r/>
    </w:p>
    <w:p>
      <w:pPr>
        <w:rPr>
          <w:rFonts w:hint="eastAsia" w:ascii="宋体" w:hAnsi="宋体" w:cs="宋体"/>
          <w:b/>
          <w:bCs/>
          <w:color w:val="auto"/>
          <w:sz w:val="24"/>
          <w:szCs w:val="24"/>
        </w:rPr>
        <w:outlineLvl w:val="1"/>
      </w:pPr>
      <w:r>
        <w:rPr>
          <w:rFonts w:hint="eastAsia" w:ascii="宋体" w:hAnsi="宋体"/>
          <w:b/>
          <w:color w:val="auto"/>
          <w:sz w:val="24"/>
        </w:rPr>
        <w:t xml:space="preserve">格式14：</w:t>
      </w:r>
      <w:r>
        <w:rPr>
          <w:rFonts w:hint="eastAsia" w:ascii="宋体" w:hAnsi="宋体" w:cs="宋体"/>
          <w:b/>
          <w:color w:val="auto"/>
          <w:sz w:val="24"/>
          <w:szCs w:val="24"/>
        </w:rPr>
        <w:t xml:space="preserve">响应单位与其他单位存在控股、管理关系情况表</w:t>
      </w:r>
      <w:r/>
    </w:p>
    <w:p>
      <w:pPr>
        <w:pStyle w:val="999"/>
        <w:jc w:val="left"/>
        <w:rPr>
          <w:rFonts w:hint="eastAsia" w:ascii="宋体" w:hAnsi="宋体" w:cs="宋体"/>
          <w:color w:val="auto"/>
          <w:sz w:val="24"/>
        </w:rPr>
      </w:pPr>
      <w:r>
        <w:rPr>
          <w:rFonts w:hint="eastAsia" w:ascii="宋体" w:hAnsi="宋体" w:cs="宋体"/>
          <w:color w:val="auto"/>
          <w:sz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r>
      <w:r/>
    </w:p>
    <w:p>
      <w:pPr>
        <w:jc w:val="center"/>
        <w:spacing w:line="300" w:lineRule="auto"/>
        <w:rPr>
          <w:rFonts w:hint="eastAsia" w:ascii="宋体" w:hAnsi="宋体" w:cs="宋体"/>
          <w:bCs/>
          <w:color w:val="auto"/>
          <w:sz w:val="24"/>
          <w:szCs w:val="24"/>
        </w:rPr>
      </w:pPr>
      <w:r>
        <w:rPr>
          <w:rFonts w:hint="eastAsia" w:ascii="宋体" w:hAnsi="宋体" w:cs="宋体"/>
          <w:bCs/>
          <w:color w:val="auto"/>
          <w:sz w:val="24"/>
          <w:szCs w:val="24"/>
        </w:rPr>
        <w:t xml:space="preserve">响应单位与其他单位存在控股、管理关系情况表</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5"/>
        <w:gridCol w:w="1506"/>
        <w:gridCol w:w="1333"/>
        <w:gridCol w:w="1334"/>
        <w:gridCol w:w="1234"/>
        <w:gridCol w:w="1478"/>
        <w:gridCol w:w="456"/>
      </w:tblGrid>
      <w:tr>
        <w:trPr>
          <w:jc w:val="center"/>
          <w:trHeight w:val="766"/>
        </w:trPr>
        <w:tc>
          <w:tcPr>
            <w:gridSpan w:val="4"/>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与供应商存在直接管理关系</w:t>
            </w:r>
            <w:r/>
          </w:p>
        </w:tc>
      </w:tr>
      <w:tr>
        <w:trPr>
          <w:jc w:val="center"/>
          <w:trHeight w:val="991"/>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单位名称</w:t>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是否为大型企业</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是否直接控股</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直接控股关系情况说明（持股比例等）</w:t>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单位名称</w:t>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是否为大型企业</w:t>
            </w:r>
            <w:r/>
          </w:p>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直接管理关系情况说明</w:t>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r>
        <w:trPr>
          <w:jc w:val="center"/>
          <w:trHeight w:val="850"/>
        </w:trPr>
        <w:tc>
          <w:tcPr>
            <w:tcW w:w="1495"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3"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3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234"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1478" w:type="dxa"/>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c>
          <w:tcPr>
            <w:tcW w:w="0" w:type="auto"/>
            <w:vAlign w:val="center"/>
            <w:textDirection w:val="lrTb"/>
            <w:noWrap w:val="false"/>
          </w:tcPr>
          <w:p>
            <w:pPr>
              <w:jc w:val="center"/>
              <w:widowControl/>
              <w:rPr>
                <w:rFonts w:ascii="宋体" w:hAnsi="宋体" w:eastAsia="宋体" w:cs="宋体"/>
                <w:b w:val="0"/>
                <w:bCs/>
                <w:color w:val="auto"/>
                <w:sz w:val="24"/>
                <w:szCs w:val="24"/>
                <w:highlight w:val="none"/>
                <w:shd w:val="clear" w:color="auto" w:fill="ffffff"/>
              </w:rPr>
            </w:pPr>
            <w:r>
              <w:rPr>
                <w:rFonts w:ascii="宋体" w:hAnsi="宋体" w:eastAsia="宋体" w:cs="宋体"/>
                <w:b w:val="0"/>
                <w:bCs/>
                <w:color w:val="auto"/>
                <w:sz w:val="24"/>
                <w:szCs w:val="24"/>
                <w:highlight w:val="none"/>
                <w:shd w:val="clear" w:color="auto" w:fill="ffffff"/>
              </w:rPr>
            </w:r>
            <w:r/>
          </w:p>
        </w:tc>
      </w:tr>
    </w:tbl>
    <w:p>
      <w:pP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rPr>
        <w:t xml:space="preserve">注：</w:t>
      </w:r>
      <w:r>
        <w:rPr>
          <w:rFonts w:hint="eastAsia" w:ascii="宋体" w:hAnsi="宋体" w:eastAsia="宋体" w:cs="宋体"/>
          <w:b w:val="0"/>
          <w:bCs w:val="0"/>
          <w:color w:val="auto"/>
          <w:sz w:val="24"/>
          <w:szCs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jc w:val="left"/>
        <w:spacing w:line="30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shd w:val="clear" w:color="auto" w:fill="ffffff"/>
        </w:rPr>
        <w:t xml:space="preserve">2、其中“直接控股”是指供应商与大型企业之间存在直接投资并控股（非普通持股）的关系</w:t>
      </w:r>
      <w:r>
        <w:rPr>
          <w:rFonts w:hint="eastAsia" w:ascii="宋体" w:hAnsi="宋体" w:eastAsia="宋体" w:cs="宋体"/>
          <w:b w:val="0"/>
          <w:bCs w:val="0"/>
          <w:color w:val="auto"/>
          <w:sz w:val="24"/>
          <w:szCs w:val="24"/>
        </w:rPr>
        <w:t xml:space="preserve">。</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olor w:val="auto"/>
          <w:sz w:val="24"/>
        </w:rPr>
      </w:pPr>
      <w:r>
        <w:rPr>
          <w:rFonts w:hint="eastAsia" w:ascii="宋体" w:hAnsi="宋体"/>
          <w:color w:val="auto"/>
          <w:sz w:val="24"/>
        </w:rPr>
        <w:t xml:space="preserve">响应单位：（单位盖章）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hint="eastAsia" w:ascii="宋体" w:hAnsi="宋体"/>
          <w:color w:val="auto"/>
          <w:sz w:val="24"/>
        </w:rPr>
      </w:pPr>
      <w:r>
        <w:rPr>
          <w:rFonts w:hint="eastAsia" w:ascii="宋体" w:hAnsi="宋体"/>
          <w:color w:val="auto"/>
          <w:sz w:val="24"/>
        </w:rPr>
        <w:t xml:space="preserve">日期：    年    月    日</w:t>
      </w:r>
      <w:r/>
    </w:p>
    <w:p>
      <w:pPr>
        <w:jc w:val="center"/>
        <w:rPr>
          <w:b/>
          <w:color w:val="auto"/>
          <w:sz w:val="24"/>
        </w:rPr>
      </w:pPr>
      <w:r>
        <w:rPr>
          <w:rFonts w:hint="eastAsia"/>
          <w:b/>
          <w:color w:val="auto"/>
          <w:sz w:val="24"/>
          <w:lang w:eastAsia="zh-CN"/>
        </w:rPr>
        <w:t xml:space="preserve">（</w:t>
      </w:r>
      <w:r>
        <w:rPr>
          <w:rFonts w:hint="eastAsia"/>
          <w:b/>
          <w:color w:val="auto"/>
          <w:sz w:val="24"/>
        </w:rPr>
        <w:t xml:space="preserve">全文完）</w:t>
      </w:r>
      <w:r/>
    </w:p>
    <w:sectPr>
      <w:headerReference w:type="default" r:id="rId10"/>
      <w:footerReference w:type="default" r:id="rId12"/>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_GBK">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宋体_x0001_糭.飬..">
    <w:panose1 w:val="02010600030101010101"/>
  </w:font>
  <w:font w:name="Calibri">
    <w:panose1 w:val="020F0502020204030204"/>
  </w:font>
  <w:font w:name="仿宋_GB2312">
    <w:panose1 w:val="02010609060101010101"/>
  </w:font>
  <w:font w:name="华文中宋">
    <w:panose1 w:val="0201060004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t xml:space="preserve">1</w:t>
    </w:r>
    <w:r>
      <w:fldChar w:fldCharType="end"/>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1011"/>
      <w:jc w:val="both"/>
      <w:rPr>
        <w:u w:val="single"/>
      </w:rP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1">
    <w:name w:val="Heading 1"/>
    <w:basedOn w:val="770"/>
    <w:next w:val="770"/>
    <w:link w:val="868"/>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69"/>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70"/>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71"/>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72"/>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73"/>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74"/>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75"/>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76"/>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table of authorities"/>
    <w:basedOn w:val="770"/>
    <w:next w:val="770"/>
    <w:uiPriority w:val="99"/>
    <w:unhideWhenUsed/>
    <w:qFormat/>
    <w:pPr>
      <w:ind w:left="420"/>
    </w:pPr>
  </w:style>
  <w:style w:type="paragraph" w:styleId="784">
    <w:name w:val="Normal Indent"/>
    <w:basedOn w:val="770"/>
    <w:uiPriority w:val="0"/>
    <w:qFormat/>
    <w:pPr>
      <w:ind w:left="420" w:firstLine="4772"/>
    </w:pPr>
  </w:style>
  <w:style w:type="paragraph" w:styleId="785">
    <w:name w:val="Caption"/>
    <w:basedOn w:val="770"/>
    <w:next w:val="77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0"/>
    <w:uiPriority w:val="0"/>
    <w:semiHidden/>
    <w:qFormat/>
    <w:pPr>
      <w:shd w:val="clear" w:color="auto" w:fill="000080"/>
    </w:pPr>
  </w:style>
  <w:style w:type="paragraph" w:styleId="787">
    <w:name w:val="annotation text"/>
    <w:basedOn w:val="770"/>
    <w:link w:val="1031"/>
    <w:uiPriority w:val="99"/>
    <w:unhideWhenUsed/>
    <w:qFormat/>
    <w:pPr>
      <w:jc w:val="left"/>
    </w:pPr>
  </w:style>
  <w:style w:type="paragraph" w:styleId="788">
    <w:name w:val="Body Text"/>
    <w:basedOn w:val="770"/>
    <w:uiPriority w:val="0"/>
    <w:qFormat/>
    <w:pPr>
      <w:spacing w:after="120"/>
    </w:pPr>
    <w:rPr>
      <w:szCs w:val="24"/>
    </w:rPr>
  </w:style>
  <w:style w:type="paragraph" w:styleId="789">
    <w:name w:val="Body Text Indent"/>
    <w:basedOn w:val="770"/>
    <w:uiPriority w:val="0"/>
    <w:qFormat/>
    <w:pPr>
      <w:ind w:left="420"/>
      <w:spacing w:after="120"/>
    </w:pPr>
    <w:rPr>
      <w:szCs w:val="24"/>
    </w:rPr>
  </w:style>
  <w:style w:type="paragraph" w:styleId="790">
    <w:name w:val="index 4"/>
    <w:basedOn w:val="770"/>
    <w:next w:val="770"/>
    <w:uiPriority w:val="99"/>
    <w:unhideWhenUsed/>
    <w:qFormat/>
    <w:pPr>
      <w:ind w:left="600"/>
    </w:pPr>
  </w:style>
  <w:style w:type="paragraph" w:styleId="791">
    <w:name w:val="toc 5"/>
    <w:basedOn w:val="770"/>
    <w:next w:val="770"/>
    <w:uiPriority w:val="39"/>
    <w:unhideWhenUsed/>
    <w:qFormat/>
    <w:pPr>
      <w:ind w:left="1134"/>
      <w:spacing w:after="57"/>
    </w:pPr>
  </w:style>
  <w:style w:type="paragraph" w:styleId="792">
    <w:name w:val="toc 3"/>
    <w:basedOn w:val="770"/>
    <w:next w:val="770"/>
    <w:uiPriority w:val="39"/>
    <w:unhideWhenUsed/>
    <w:qFormat/>
    <w:pPr>
      <w:ind w:left="567"/>
      <w:spacing w:after="57"/>
    </w:pPr>
  </w:style>
  <w:style w:type="paragraph" w:styleId="793">
    <w:name w:val="toc 8"/>
    <w:basedOn w:val="770"/>
    <w:next w:val="770"/>
    <w:uiPriority w:val="39"/>
    <w:unhideWhenUsed/>
    <w:qFormat/>
    <w:pPr>
      <w:ind w:left="1984"/>
      <w:spacing w:after="57"/>
    </w:pPr>
  </w:style>
  <w:style w:type="paragraph" w:styleId="794">
    <w:name w:val="endnote text"/>
    <w:basedOn w:val="770"/>
    <w:link w:val="995"/>
    <w:uiPriority w:val="99"/>
    <w:unhideWhenUsed/>
    <w:qFormat/>
    <w:rPr>
      <w:sz w:val="20"/>
    </w:rPr>
  </w:style>
  <w:style w:type="paragraph" w:styleId="795">
    <w:name w:val="Balloon Text"/>
    <w:basedOn w:val="770"/>
    <w:link w:val="1030"/>
    <w:uiPriority w:val="99"/>
    <w:unhideWhenUsed/>
    <w:qFormat/>
    <w:rPr>
      <w:sz w:val="18"/>
      <w:szCs w:val="18"/>
    </w:rPr>
  </w:style>
  <w:style w:type="paragraph" w:styleId="796">
    <w:name w:val="Footer"/>
    <w:basedOn w:val="770"/>
    <w:link w:val="887"/>
    <w:uiPriority w:val="99"/>
    <w:unhideWhenUsed/>
    <w:qFormat/>
    <w:pPr>
      <w:tabs>
        <w:tab w:val="center" w:pos="7143" w:leader="none"/>
        <w:tab w:val="right" w:pos="14287" w:leader="none"/>
      </w:tabs>
    </w:pPr>
  </w:style>
  <w:style w:type="paragraph" w:styleId="797">
    <w:name w:val="envelope return"/>
    <w:basedOn w:val="770"/>
    <w:uiPriority w:val="0"/>
    <w:qFormat/>
    <w:rPr>
      <w:rFonts w:ascii="Arial" w:hAnsi="Arial"/>
    </w:rPr>
  </w:style>
  <w:style w:type="paragraph" w:styleId="798">
    <w:name w:val="Header"/>
    <w:basedOn w:val="770"/>
    <w:link w:val="885"/>
    <w:uiPriority w:val="99"/>
    <w:unhideWhenUsed/>
    <w:qFormat/>
    <w:pPr>
      <w:tabs>
        <w:tab w:val="center" w:pos="7143" w:leader="none"/>
        <w:tab w:val="right" w:pos="14287" w:leader="none"/>
      </w:tabs>
    </w:pPr>
  </w:style>
  <w:style w:type="paragraph" w:styleId="799">
    <w:name w:val="toc 1"/>
    <w:basedOn w:val="770"/>
    <w:next w:val="770"/>
    <w:uiPriority w:val="39"/>
    <w:unhideWhenUsed/>
    <w:qFormat/>
    <w:pPr>
      <w:spacing w:after="57"/>
    </w:pPr>
  </w:style>
  <w:style w:type="paragraph" w:styleId="800">
    <w:name w:val="toc 4"/>
    <w:basedOn w:val="770"/>
    <w:next w:val="770"/>
    <w:uiPriority w:val="39"/>
    <w:unhideWhenUsed/>
    <w:qFormat/>
    <w:pPr>
      <w:ind w:left="850"/>
      <w:spacing w:after="57"/>
    </w:pPr>
  </w:style>
  <w:style w:type="paragraph" w:styleId="801">
    <w:name w:val="Subtitle"/>
    <w:basedOn w:val="770"/>
    <w:next w:val="770"/>
    <w:link w:val="880"/>
    <w:uiPriority w:val="11"/>
    <w:qFormat/>
    <w:pPr>
      <w:spacing w:before="200" w:after="200"/>
    </w:pPr>
    <w:rPr>
      <w:sz w:val="24"/>
      <w:szCs w:val="24"/>
    </w:rPr>
  </w:style>
  <w:style w:type="paragraph" w:styleId="802">
    <w:name w:val="footnote text"/>
    <w:basedOn w:val="770"/>
    <w:link w:val="994"/>
    <w:uiPriority w:val="99"/>
    <w:unhideWhenUsed/>
    <w:qFormat/>
    <w:pPr>
      <w:spacing w:after="40"/>
    </w:pPr>
    <w:rPr>
      <w:sz w:val="18"/>
    </w:rPr>
  </w:style>
  <w:style w:type="paragraph" w:styleId="803">
    <w:name w:val="toc 6"/>
    <w:basedOn w:val="770"/>
    <w:next w:val="770"/>
    <w:uiPriority w:val="39"/>
    <w:unhideWhenUsed/>
    <w:qFormat/>
    <w:pPr>
      <w:ind w:left="1417"/>
      <w:spacing w:after="57"/>
    </w:pPr>
  </w:style>
  <w:style w:type="paragraph" w:styleId="804">
    <w:name w:val="table of figures"/>
    <w:basedOn w:val="770"/>
    <w:next w:val="770"/>
    <w:uiPriority w:val="99"/>
    <w:unhideWhenUsed/>
    <w:qFormat/>
  </w:style>
  <w:style w:type="paragraph" w:styleId="805">
    <w:name w:val="toc 2"/>
    <w:basedOn w:val="770"/>
    <w:next w:val="770"/>
    <w:uiPriority w:val="39"/>
    <w:unhideWhenUsed/>
    <w:qFormat/>
    <w:pPr>
      <w:ind w:left="283"/>
      <w:spacing w:after="57"/>
    </w:pPr>
  </w:style>
  <w:style w:type="paragraph" w:styleId="806">
    <w:name w:val="toc 9"/>
    <w:basedOn w:val="770"/>
    <w:next w:val="770"/>
    <w:uiPriority w:val="39"/>
    <w:unhideWhenUsed/>
    <w:qFormat/>
    <w:pPr>
      <w:ind w:left="2268"/>
      <w:spacing w:after="57"/>
    </w:pPr>
  </w:style>
  <w:style w:type="paragraph" w:styleId="807">
    <w:name w:val="Normal (Web)"/>
    <w:basedOn w:val="770"/>
    <w:uiPriority w:val="99"/>
    <w:unhideWhenUsed/>
    <w:qFormat/>
    <w:pPr>
      <w:jc w:val="left"/>
      <w:spacing w:before="100" w:beforeAutospacing="1" w:after="100" w:afterAutospacing="1"/>
    </w:pPr>
    <w:rPr>
      <w:sz w:val="24"/>
    </w:rPr>
  </w:style>
  <w:style w:type="paragraph" w:styleId="808">
    <w:name w:val="index 1"/>
    <w:basedOn w:val="770"/>
    <w:next w:val="770"/>
    <w:uiPriority w:val="0"/>
    <w:semiHidden/>
    <w:qFormat/>
  </w:style>
  <w:style w:type="paragraph" w:styleId="809">
    <w:name w:val="Title"/>
    <w:basedOn w:val="770"/>
    <w:next w:val="770"/>
    <w:link w:val="879"/>
    <w:uiPriority w:val="10"/>
    <w:qFormat/>
    <w:pPr>
      <w:contextualSpacing/>
      <w:spacing w:before="300" w:after="200"/>
    </w:pPr>
    <w:rPr>
      <w:sz w:val="48"/>
      <w:szCs w:val="48"/>
    </w:rPr>
  </w:style>
  <w:style w:type="paragraph" w:styleId="810">
    <w:name w:val="annotation subject"/>
    <w:basedOn w:val="787"/>
    <w:next w:val="787"/>
    <w:link w:val="1032"/>
    <w:uiPriority w:val="99"/>
    <w:unhideWhenUsed/>
    <w:qFormat/>
    <w:rPr>
      <w:b/>
      <w:bCs/>
    </w:rPr>
  </w:style>
  <w:style w:type="paragraph" w:styleId="811">
    <w:name w:val="Body Text First Indent 2"/>
    <w:basedOn w:val="789"/>
    <w:next w:val="770"/>
    <w:uiPriority w:val="0"/>
    <w:qFormat/>
    <w:pPr>
      <w:ind w:firstLine="420"/>
    </w:p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0"/>
    <w:uiPriority w:val="22"/>
    <w:qFormat/>
    <w:rPr>
      <w:b/>
    </w:rPr>
  </w:style>
  <w:style w:type="character" w:styleId="814">
    <w:name w:val="endnote reference"/>
    <w:uiPriority w:val="99"/>
    <w:unhideWhenUsed/>
    <w:qFormat/>
    <w:rPr>
      <w:vertAlign w:val="superscript"/>
    </w:rPr>
  </w:style>
  <w:style w:type="character" w:styleId="815">
    <w:name w:val="Hyperlink"/>
    <w:basedOn w:val="780"/>
    <w:uiPriority w:val="99"/>
    <w:unhideWhenUsed/>
    <w:qFormat/>
    <w:rPr>
      <w:color w:val="0000ff" w:themeColor="hyperlink"/>
      <w:u w:val="single"/>
      <w14:textFill>
        <w14:solidFill>
          <w14:schemeClr w14:val="hlink"/>
        </w14:solidFill>
      </w14:textFill>
    </w:rPr>
  </w:style>
  <w:style w:type="character" w:styleId="816">
    <w:name w:val="annotation reference"/>
    <w:basedOn w:val="780"/>
    <w:uiPriority w:val="99"/>
    <w:unhideWhenUsed/>
    <w:qFormat/>
    <w:rPr>
      <w:sz w:val="21"/>
      <w:szCs w:val="21"/>
    </w:rPr>
  </w:style>
  <w:style w:type="character" w:styleId="817">
    <w:name w:val="footnote reference"/>
    <w:uiPriority w:val="99"/>
    <w:unhideWhenUsed/>
    <w:qFormat/>
    <w:rPr>
      <w:vertAlign w:val="superscript"/>
    </w:rPr>
  </w:style>
  <w:style w:type="paragraph" w:styleId="818" w:customStyle="1">
    <w:name w:val="段"/>
    <w:next w:val="770"/>
    <w:uiPriority w:val="0"/>
    <w:qFormat/>
    <w:pPr>
      <w:ind w:firstLine="200"/>
      <w:jc w:val="both"/>
    </w:pPr>
    <w:rPr>
      <w:rFonts w:ascii="宋体" w:hAnsi="Times New Roman" w:eastAsia="宋体" w:cs="Times New Roman"/>
      <w:sz w:val="21"/>
      <w:lang w:val="en-US" w:eastAsia="zh-CN" w:bidi="ar-SA"/>
    </w:rPr>
  </w:style>
  <w:style w:type="table" w:styleId="819"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8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rPr>
      <w:rFonts w:ascii="Times New Roman" w:hAnsi="Times New Roman" w:eastAsia="宋体" w:cs="Times New Roman"/>
      <w:lang w:val="en-US" w:eastAsia="zh-CN" w:bidi="ar-SA"/>
    </w:rPr>
  </w:style>
  <w:style w:type="paragraph" w:styleId="839" w:customStyle="1">
    <w:name w:val="一级条标题"/>
    <w:basedOn w:val="840"/>
    <w:next w:val="818"/>
    <w:uiPriority w:val="0"/>
    <w:qFormat/>
    <w:pPr>
      <w:ind w:left="420"/>
      <w:spacing w:line="240" w:lineRule="auto"/>
      <w:outlineLvl w:val="2"/>
    </w:pPr>
  </w:style>
  <w:style w:type="paragraph" w:styleId="840" w:customStyle="1">
    <w:name w:val="章标题"/>
    <w:next w:val="770"/>
    <w:uiPriority w:val="0"/>
    <w:qFormat/>
    <w:pPr>
      <w:jc w:val="both"/>
      <w:spacing w:line="360" w:lineRule="auto"/>
      <w:outlineLvl w:val="1"/>
    </w:pPr>
    <w:rPr>
      <w:rFonts w:ascii="黑体" w:hAnsi="Calibri" w:eastAsia="黑体" w:cs="黑体"/>
      <w:sz w:val="21"/>
      <w:szCs w:val="21"/>
      <w:lang w:val="en-US" w:eastAsia="zh-CN" w:bidi="ar-SA"/>
    </w:rPr>
  </w:style>
  <w:style w:type="paragraph" w:styleId="841">
    <w:name w:val="List Paragraph"/>
    <w:basedOn w:val="770"/>
    <w:uiPriority w:val="34"/>
    <w:qFormat/>
    <w:pPr>
      <w:contextualSpacing/>
      <w:ind w:left="720"/>
    </w:pPr>
  </w:style>
  <w:style w:type="paragraph" w:styleId="842">
    <w:name w:val="No Spacing"/>
    <w:uiPriority w:val="1"/>
    <w:qFormat/>
    <w:rPr>
      <w:rFonts w:ascii="Times New Roman" w:hAnsi="Times New Roman" w:eastAsia="宋体" w:cs="Times New Roman"/>
      <w:lang w:val="en-US" w:eastAsia="zh-CN" w:bidi="ar-SA"/>
    </w:rPr>
  </w:style>
  <w:style w:type="paragraph" w:styleId="843">
    <w:name w:val="Quote"/>
    <w:basedOn w:val="770"/>
    <w:next w:val="770"/>
    <w:uiPriority w:val="29"/>
    <w:qFormat/>
    <w:pPr>
      <w:ind w:left="720" w:right="720"/>
    </w:pPr>
    <w:rPr>
      <w:i/>
    </w:rPr>
  </w:style>
  <w:style w:type="paragraph" w:styleId="844">
    <w:name w:val="Intense Quote"/>
    <w:basedOn w:val="770"/>
    <w:next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5" w:customStyle="1">
    <w:name w:val="TOC 标题114"/>
    <w:uiPriority w:val="39"/>
    <w:unhideWhenUsed/>
    <w:qFormat/>
    <w:rPr>
      <w:rFonts w:ascii="Times New Roman" w:hAnsi="Times New Roman" w:eastAsia="宋体" w:cs="Times New Roman"/>
      <w:lang w:val="en-US" w:eastAsia="zh-CN" w:bidi="ar-SA"/>
    </w:rPr>
  </w:style>
  <w:style w:type="paragraph" w:styleId="846" w:customStyle="1">
    <w:name w:val="TOC 标题113"/>
    <w:uiPriority w:val="39"/>
    <w:unhideWhenUsed/>
    <w:qFormat/>
    <w:rPr>
      <w:rFonts w:ascii="Times New Roman" w:hAnsi="Times New Roman" w:eastAsia="宋体" w:cs="Times New Roman"/>
      <w:lang w:val="en-US" w:eastAsia="zh-CN" w:bidi="ar-SA"/>
    </w:rPr>
  </w:style>
  <w:style w:type="paragraph" w:styleId="847" w:customStyle="1">
    <w:name w:val="TOC 标题112"/>
    <w:uiPriority w:val="39"/>
    <w:unhideWhenUsed/>
    <w:qFormat/>
    <w:rPr>
      <w:rFonts w:ascii="Times New Roman" w:hAnsi="Times New Roman" w:eastAsia="宋体" w:cs="Times New Roman"/>
      <w:lang w:val="en-US" w:eastAsia="zh-CN" w:bidi="ar-SA"/>
    </w:rPr>
  </w:style>
  <w:style w:type="paragraph" w:styleId="848" w:customStyle="1">
    <w:name w:val="首行缩进"/>
    <w:basedOn w:val="770"/>
    <w:uiPriority w:val="0"/>
    <w:qFormat/>
    <w:pPr>
      <w:ind w:firstLine="480"/>
    </w:pPr>
    <w:rPr>
      <w:szCs w:val="24"/>
      <w:lang w:val="zh-CN"/>
    </w:rPr>
  </w:style>
  <w:style w:type="character" w:styleId="849" w:customStyle="1">
    <w:name w:val="Heading 1 Char"/>
    <w:basedOn w:val="780"/>
    <w:uiPriority w:val="9"/>
    <w:qFormat/>
    <w:rPr>
      <w:rFonts w:ascii="Arial" w:hAnsi="Arial" w:eastAsia="Arial" w:cs="Arial"/>
      <w:sz w:val="40"/>
      <w:szCs w:val="40"/>
    </w:rPr>
  </w:style>
  <w:style w:type="character" w:styleId="850" w:customStyle="1">
    <w:name w:val="Heading 2 Char"/>
    <w:basedOn w:val="780"/>
    <w:uiPriority w:val="9"/>
    <w:qFormat/>
    <w:rPr>
      <w:rFonts w:ascii="Arial" w:hAnsi="Arial" w:eastAsia="Arial" w:cs="Arial"/>
      <w:sz w:val="34"/>
    </w:rPr>
  </w:style>
  <w:style w:type="character" w:styleId="851" w:customStyle="1">
    <w:name w:val="Heading 3 Char"/>
    <w:basedOn w:val="780"/>
    <w:uiPriority w:val="9"/>
    <w:qFormat/>
    <w:rPr>
      <w:rFonts w:ascii="Arial" w:hAnsi="Arial" w:eastAsia="Arial" w:cs="Arial"/>
      <w:sz w:val="30"/>
      <w:szCs w:val="30"/>
    </w:rPr>
  </w:style>
  <w:style w:type="character" w:styleId="852" w:customStyle="1">
    <w:name w:val="Heading 4 Char"/>
    <w:basedOn w:val="780"/>
    <w:uiPriority w:val="9"/>
    <w:qFormat/>
    <w:rPr>
      <w:rFonts w:ascii="Arial" w:hAnsi="Arial" w:eastAsia="Arial" w:cs="Arial"/>
      <w:b/>
      <w:bCs/>
      <w:sz w:val="26"/>
      <w:szCs w:val="26"/>
    </w:rPr>
  </w:style>
  <w:style w:type="character" w:styleId="853" w:customStyle="1">
    <w:name w:val="Heading 5 Char"/>
    <w:basedOn w:val="780"/>
    <w:uiPriority w:val="9"/>
    <w:qFormat/>
    <w:rPr>
      <w:rFonts w:ascii="Arial" w:hAnsi="Arial" w:eastAsia="Arial" w:cs="Arial"/>
      <w:b/>
      <w:bCs/>
      <w:sz w:val="24"/>
      <w:szCs w:val="24"/>
    </w:rPr>
  </w:style>
  <w:style w:type="character" w:styleId="854" w:customStyle="1">
    <w:name w:val="Heading 6 Char"/>
    <w:basedOn w:val="780"/>
    <w:uiPriority w:val="9"/>
    <w:qFormat/>
    <w:rPr>
      <w:rFonts w:ascii="Arial" w:hAnsi="Arial" w:eastAsia="Arial" w:cs="Arial"/>
      <w:b/>
      <w:bCs/>
      <w:sz w:val="22"/>
      <w:szCs w:val="22"/>
    </w:rPr>
  </w:style>
  <w:style w:type="character" w:styleId="855" w:customStyle="1">
    <w:name w:val="Heading 7 Char"/>
    <w:basedOn w:val="780"/>
    <w:uiPriority w:val="9"/>
    <w:qFormat/>
    <w:rPr>
      <w:rFonts w:ascii="Arial" w:hAnsi="Arial" w:eastAsia="Arial" w:cs="Arial"/>
      <w:b/>
      <w:bCs/>
      <w:i/>
      <w:iCs/>
      <w:sz w:val="22"/>
      <w:szCs w:val="22"/>
    </w:rPr>
  </w:style>
  <w:style w:type="character" w:styleId="856" w:customStyle="1">
    <w:name w:val="Heading 8 Char"/>
    <w:basedOn w:val="780"/>
    <w:uiPriority w:val="9"/>
    <w:qFormat/>
    <w:rPr>
      <w:rFonts w:ascii="Arial" w:hAnsi="Arial" w:eastAsia="Arial" w:cs="Arial"/>
      <w:i/>
      <w:iCs/>
      <w:sz w:val="22"/>
      <w:szCs w:val="22"/>
    </w:rPr>
  </w:style>
  <w:style w:type="character" w:styleId="857" w:customStyle="1">
    <w:name w:val="Heading 9 Char"/>
    <w:basedOn w:val="780"/>
    <w:uiPriority w:val="9"/>
    <w:qFormat/>
    <w:rPr>
      <w:rFonts w:ascii="Arial" w:hAnsi="Arial" w:eastAsia="Arial" w:cs="Arial"/>
      <w:i/>
      <w:iCs/>
      <w:sz w:val="21"/>
      <w:szCs w:val="21"/>
    </w:rPr>
  </w:style>
  <w:style w:type="character" w:styleId="858" w:customStyle="1">
    <w:name w:val="Title Char"/>
    <w:basedOn w:val="780"/>
    <w:uiPriority w:val="10"/>
    <w:qFormat/>
    <w:rPr>
      <w:sz w:val="48"/>
      <w:szCs w:val="48"/>
    </w:rPr>
  </w:style>
  <w:style w:type="character" w:styleId="859" w:customStyle="1">
    <w:name w:val="Subtitle Char"/>
    <w:basedOn w:val="780"/>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80"/>
    <w:uiPriority w:val="99"/>
    <w:qFormat/>
  </w:style>
  <w:style w:type="character" w:styleId="863" w:customStyle="1">
    <w:name w:val="Caption Char"/>
    <w:uiPriority w:val="99"/>
    <w:qFormat/>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标题111"/>
    <w:uiPriority w:val="39"/>
    <w:unhideWhenUsed/>
    <w:qFormat/>
    <w:rPr>
      <w:rFonts w:ascii="Times New Roman" w:hAnsi="Times New Roman" w:eastAsia="宋体" w:cs="Times New Roman"/>
      <w:lang w:val="en-US" w:eastAsia="zh-CN" w:bidi="ar-SA"/>
    </w:rPr>
  </w:style>
  <w:style w:type="paragraph" w:styleId="867"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character" w:styleId="868" w:customStyle="1">
    <w:name w:val="标题 1 字符"/>
    <w:link w:val="771"/>
    <w:uiPriority w:val="9"/>
    <w:qFormat/>
    <w:rPr>
      <w:rFonts w:ascii="Arial" w:hAnsi="Arial" w:eastAsia="Arial" w:cs="Arial"/>
      <w:sz w:val="40"/>
      <w:szCs w:val="40"/>
    </w:rPr>
  </w:style>
  <w:style w:type="character" w:styleId="869" w:customStyle="1">
    <w:name w:val="标题 2 字符"/>
    <w:link w:val="772"/>
    <w:uiPriority w:val="9"/>
    <w:qFormat/>
    <w:rPr>
      <w:rFonts w:ascii="Arial" w:hAnsi="Arial" w:eastAsia="Arial" w:cs="Arial"/>
      <w:sz w:val="34"/>
    </w:rPr>
  </w:style>
  <w:style w:type="character" w:styleId="870" w:customStyle="1">
    <w:name w:val="标题 3 字符"/>
    <w:link w:val="773"/>
    <w:uiPriority w:val="9"/>
    <w:qFormat/>
    <w:rPr>
      <w:rFonts w:ascii="Arial" w:hAnsi="Arial" w:eastAsia="Arial" w:cs="Arial"/>
      <w:sz w:val="30"/>
      <w:szCs w:val="30"/>
    </w:rPr>
  </w:style>
  <w:style w:type="character" w:styleId="871" w:customStyle="1">
    <w:name w:val="标题 4 字符"/>
    <w:link w:val="774"/>
    <w:uiPriority w:val="9"/>
    <w:qFormat/>
    <w:rPr>
      <w:rFonts w:ascii="Arial" w:hAnsi="Arial" w:eastAsia="Arial" w:cs="Arial"/>
      <w:b/>
      <w:bCs/>
      <w:sz w:val="26"/>
      <w:szCs w:val="26"/>
    </w:rPr>
  </w:style>
  <w:style w:type="character" w:styleId="872" w:customStyle="1">
    <w:name w:val="标题 5 字符"/>
    <w:link w:val="775"/>
    <w:uiPriority w:val="9"/>
    <w:qFormat/>
    <w:rPr>
      <w:rFonts w:ascii="Arial" w:hAnsi="Arial" w:eastAsia="Arial" w:cs="Arial"/>
      <w:b/>
      <w:bCs/>
      <w:sz w:val="24"/>
      <w:szCs w:val="24"/>
    </w:rPr>
  </w:style>
  <w:style w:type="character" w:styleId="873" w:customStyle="1">
    <w:name w:val="标题 6 字符"/>
    <w:link w:val="776"/>
    <w:uiPriority w:val="9"/>
    <w:qFormat/>
    <w:rPr>
      <w:rFonts w:ascii="Arial" w:hAnsi="Arial" w:eastAsia="Arial" w:cs="Arial"/>
      <w:b/>
      <w:bCs/>
      <w:sz w:val="22"/>
      <w:szCs w:val="22"/>
    </w:rPr>
  </w:style>
  <w:style w:type="character" w:styleId="874" w:customStyle="1">
    <w:name w:val="标题 7 字符"/>
    <w:link w:val="777"/>
    <w:uiPriority w:val="9"/>
    <w:qFormat/>
    <w:rPr>
      <w:rFonts w:ascii="Arial" w:hAnsi="Arial" w:eastAsia="Arial" w:cs="Arial"/>
      <w:b/>
      <w:bCs/>
      <w:i/>
      <w:iCs/>
      <w:sz w:val="22"/>
      <w:szCs w:val="22"/>
    </w:rPr>
  </w:style>
  <w:style w:type="character" w:styleId="875" w:customStyle="1">
    <w:name w:val="标题 8 字符"/>
    <w:link w:val="778"/>
    <w:uiPriority w:val="9"/>
    <w:qFormat/>
    <w:rPr>
      <w:rFonts w:ascii="Arial" w:hAnsi="Arial" w:eastAsia="Arial" w:cs="Arial"/>
      <w:i/>
      <w:iCs/>
      <w:sz w:val="22"/>
      <w:szCs w:val="22"/>
    </w:rPr>
  </w:style>
  <w:style w:type="character" w:styleId="876" w:customStyle="1">
    <w:name w:val="标题 9 字符"/>
    <w:link w:val="779"/>
    <w:uiPriority w:val="9"/>
    <w:qFormat/>
    <w:rPr>
      <w:rFonts w:ascii="Arial" w:hAnsi="Arial" w:eastAsia="Arial" w:cs="Arial"/>
      <w:i/>
      <w:iCs/>
      <w:sz w:val="21"/>
      <w:szCs w:val="21"/>
    </w:rPr>
  </w:style>
  <w:style w:type="paragraph" w:styleId="877" w:customStyle="1">
    <w:name w:val="列出段落1"/>
    <w:basedOn w:val="770"/>
    <w:uiPriority w:val="34"/>
    <w:qFormat/>
    <w:pPr>
      <w:contextualSpacing/>
      <w:ind w:left="720"/>
    </w:pPr>
  </w:style>
  <w:style w:type="paragraph" w:styleId="878" w:customStyle="1">
    <w:name w:val="无间隔1"/>
    <w:uiPriority w:val="1"/>
    <w:qFormat/>
    <w:rPr>
      <w:rFonts w:ascii="Times New Roman" w:hAnsi="Times New Roman" w:eastAsia="宋体" w:cs="Times New Roman"/>
      <w:lang w:val="en-US" w:eastAsia="zh-CN" w:bidi="ar-SA"/>
    </w:rPr>
  </w:style>
  <w:style w:type="character" w:styleId="879" w:customStyle="1">
    <w:name w:val="标题 字符"/>
    <w:link w:val="809"/>
    <w:uiPriority w:val="10"/>
    <w:qFormat/>
    <w:rPr>
      <w:sz w:val="48"/>
      <w:szCs w:val="48"/>
    </w:rPr>
  </w:style>
  <w:style w:type="character" w:styleId="880" w:customStyle="1">
    <w:name w:val="副标题 字符"/>
    <w:link w:val="801"/>
    <w:uiPriority w:val="11"/>
    <w:qFormat/>
    <w:rPr>
      <w:sz w:val="24"/>
      <w:szCs w:val="24"/>
    </w:rPr>
  </w:style>
  <w:style w:type="paragraph" w:styleId="881" w:customStyle="1">
    <w:name w:val="引用1"/>
    <w:basedOn w:val="770"/>
    <w:next w:val="770"/>
    <w:link w:val="882"/>
    <w:uiPriority w:val="29"/>
    <w:qFormat/>
    <w:pPr>
      <w:ind w:left="720" w:right="720"/>
    </w:pPr>
    <w:rPr>
      <w:i/>
    </w:rPr>
  </w:style>
  <w:style w:type="character" w:styleId="882" w:customStyle="1">
    <w:name w:val="引用 字符"/>
    <w:link w:val="881"/>
    <w:uiPriority w:val="29"/>
    <w:qFormat/>
    <w:rPr>
      <w:i/>
    </w:rPr>
  </w:style>
  <w:style w:type="paragraph" w:styleId="883" w:customStyle="1">
    <w:name w:val="明显引用1"/>
    <w:basedOn w:val="770"/>
    <w:next w:val="770"/>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qFormat/>
    <w:rPr>
      <w:i/>
    </w:rPr>
  </w:style>
  <w:style w:type="character" w:styleId="885" w:customStyle="1">
    <w:name w:val="页眉 字符"/>
    <w:link w:val="798"/>
    <w:uiPriority w:val="99"/>
    <w:qFormat/>
  </w:style>
  <w:style w:type="character" w:styleId="886" w:customStyle="1">
    <w:name w:val="Footer Char"/>
    <w:uiPriority w:val="99"/>
    <w:qFormat/>
  </w:style>
  <w:style w:type="character" w:styleId="887" w:customStyle="1">
    <w:name w:val="页脚 字符"/>
    <w:link w:val="796"/>
    <w:uiPriority w:val="99"/>
    <w:qFormat/>
  </w:style>
  <w:style w:type="table" w:styleId="8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802"/>
    <w:uiPriority w:val="99"/>
    <w:qFormat/>
    <w:rPr>
      <w:sz w:val="18"/>
    </w:rPr>
  </w:style>
  <w:style w:type="character" w:styleId="995" w:customStyle="1">
    <w:name w:val="尾注文本 字符"/>
    <w:link w:val="794"/>
    <w:uiPriority w:val="99"/>
    <w:qFormat/>
    <w:rPr>
      <w:sz w:val="20"/>
    </w:r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character" w:styleId="997" w:customStyle="1">
    <w:name w:val="默认段落字体1"/>
    <w:uiPriority w:val="0"/>
    <w:semiHidden/>
    <w:qFormat/>
  </w:style>
  <w:style w:type="table" w:styleId="998" w:customStyle="1">
    <w:name w:val="普通表格1"/>
    <w:uiPriority w:val="0"/>
    <w:semiHidden/>
    <w:qFormat/>
    <w:tblPr>
      <w:tblCellMar>
        <w:left w:w="0" w:type="dxa"/>
        <w:top w:w="0" w:type="dxa"/>
        <w:right w:w="0" w:type="dxa"/>
        <w:bottom w:w="0" w:type="dxa"/>
      </w:tblCellMar>
    </w:tblPr>
  </w:style>
  <w:style w:type="paragraph" w:styleId="999" w:customStyle="1">
    <w:name w:val="正文文本1"/>
    <w:basedOn w:val="770"/>
    <w:next w:val="839"/>
    <w:link w:val="1000"/>
    <w:uiPriority w:val="0"/>
    <w:qFormat/>
    <w:pPr>
      <w:spacing w:after="120"/>
    </w:pPr>
    <w:rPr>
      <w:szCs w:val="24"/>
    </w:rPr>
  </w:style>
  <w:style w:type="character" w:styleId="1000" w:customStyle="1">
    <w:name w:val="正文文本 Char"/>
    <w:basedOn w:val="997"/>
    <w:link w:val="999"/>
    <w:uiPriority w:val="0"/>
    <w:qFormat/>
    <w:rPr>
      <w:sz w:val="21"/>
      <w:szCs w:val="22"/>
    </w:rPr>
  </w:style>
  <w:style w:type="paragraph" w:styleId="1001" w:customStyle="1">
    <w:name w:val="正文缩进1"/>
    <w:basedOn w:val="770"/>
    <w:next w:val="770"/>
    <w:uiPriority w:val="0"/>
    <w:qFormat/>
    <w:pPr>
      <w:ind w:firstLine="567"/>
      <w:spacing w:line="440" w:lineRule="exact"/>
    </w:pPr>
    <w:rPr>
      <w:rFonts w:ascii="宋体" w:hAnsi="宋体"/>
    </w:rPr>
  </w:style>
  <w:style w:type="paragraph" w:styleId="1002" w:customStyle="1">
    <w:name w:val="批注文字1"/>
    <w:basedOn w:val="770"/>
    <w:uiPriority w:val="0"/>
    <w:qFormat/>
    <w:pPr>
      <w:jc w:val="left"/>
    </w:pPr>
  </w:style>
  <w:style w:type="paragraph" w:styleId="1003" w:customStyle="1">
    <w:name w:val="正文文本缩进1"/>
    <w:basedOn w:val="770"/>
    <w:next w:val="770"/>
    <w:link w:val="1004"/>
    <w:uiPriority w:val="0"/>
    <w:qFormat/>
    <w:pPr>
      <w:ind w:left="420"/>
      <w:spacing w:after="120"/>
    </w:pPr>
    <w:rPr>
      <w:szCs w:val="24"/>
    </w:rPr>
  </w:style>
  <w:style w:type="character" w:styleId="1004" w:customStyle="1">
    <w:name w:val="正文文本缩进 Char"/>
    <w:link w:val="1003"/>
    <w:uiPriority w:val="0"/>
    <w:qFormat/>
    <w:rPr>
      <w:rFonts w:ascii="Calibri" w:hAnsi="Calibri" w:eastAsia="宋体" w:cs="Times New Roman"/>
    </w:rPr>
  </w:style>
  <w:style w:type="paragraph" w:styleId="1005" w:customStyle="1">
    <w:name w:val="文本块1"/>
    <w:basedOn w:val="770"/>
    <w:next w:val="770"/>
    <w:uiPriority w:val="0"/>
    <w:qFormat/>
    <w:pPr>
      <w:ind w:left="630" w:right="-609" w:firstLine="420"/>
      <w:spacing w:line="360" w:lineRule="auto"/>
    </w:pPr>
    <w:rPr>
      <w:rFonts w:hint="eastAsia" w:ascii="仿宋_GB2312" w:eastAsia="仿宋_GB2312"/>
      <w:szCs w:val="20"/>
    </w:rPr>
  </w:style>
  <w:style w:type="paragraph" w:styleId="1006" w:customStyle="1">
    <w:name w:val="纯文本1"/>
    <w:basedOn w:val="770"/>
    <w:uiPriority w:val="0"/>
    <w:qFormat/>
    <w:pPr>
      <w:jc w:val="left"/>
      <w:widowControl/>
    </w:pPr>
    <w:rPr>
      <w:rFonts w:ascii="宋体" w:hAnsi="Courier New" w:eastAsia="楷体_GB2312"/>
      <w:sz w:val="26"/>
      <w:szCs w:val="24"/>
    </w:rPr>
  </w:style>
  <w:style w:type="paragraph" w:styleId="1007" w:customStyle="1">
    <w:name w:val="批注框文本1"/>
    <w:basedOn w:val="770"/>
    <w:link w:val="1008"/>
    <w:uiPriority w:val="0"/>
    <w:qFormat/>
    <w:rPr>
      <w:sz w:val="18"/>
      <w:szCs w:val="18"/>
    </w:rPr>
  </w:style>
  <w:style w:type="character" w:styleId="1008" w:customStyle="1">
    <w:name w:val="批注框文本 Char"/>
    <w:link w:val="1007"/>
    <w:uiPriority w:val="0"/>
    <w:qFormat/>
    <w:rPr>
      <w:rFonts w:ascii="Calibri" w:hAnsi="Calibri" w:eastAsia="宋体" w:cs="Times New Roman"/>
      <w:sz w:val="18"/>
      <w:szCs w:val="18"/>
    </w:rPr>
  </w:style>
  <w:style w:type="paragraph" w:styleId="1009" w:customStyle="1">
    <w:name w:val="页脚1"/>
    <w:basedOn w:val="770"/>
    <w:link w:val="1010"/>
    <w:uiPriority w:val="0"/>
    <w:qFormat/>
    <w:pPr>
      <w:jc w:val="left"/>
      <w:tabs>
        <w:tab w:val="center" w:pos="4153" w:leader="none"/>
        <w:tab w:val="right" w:pos="8306" w:leader="none"/>
      </w:tabs>
    </w:pPr>
    <w:rPr>
      <w:sz w:val="18"/>
      <w:szCs w:val="18"/>
    </w:rPr>
  </w:style>
  <w:style w:type="character" w:styleId="1010" w:customStyle="1">
    <w:name w:val="页脚 Char"/>
    <w:link w:val="1009"/>
    <w:uiPriority w:val="99"/>
    <w:semiHidden/>
    <w:qFormat/>
    <w:rPr>
      <w:rFonts w:ascii="Calibri" w:hAnsi="Calibri" w:eastAsia="宋体" w:cs="Times New Roman"/>
      <w:sz w:val="18"/>
      <w:szCs w:val="18"/>
    </w:rPr>
  </w:style>
  <w:style w:type="paragraph" w:styleId="1011" w:customStyle="1">
    <w:name w:val="页眉1"/>
    <w:basedOn w:val="770"/>
    <w:link w:val="1012"/>
    <w:uiPriority w:val="0"/>
    <w:qFormat/>
    <w:pPr>
      <w:jc w:val="center"/>
      <w:tabs>
        <w:tab w:val="center" w:pos="4153" w:leader="none"/>
        <w:tab w:val="right" w:pos="8306" w:leader="none"/>
      </w:tabs>
      <w:pBdr>
        <w:bottom w:val="none" w:color="000000" w:sz="0" w:space="1"/>
      </w:pBdr>
    </w:pPr>
    <w:rPr>
      <w:sz w:val="18"/>
      <w:szCs w:val="18"/>
    </w:rPr>
  </w:style>
  <w:style w:type="character" w:styleId="1012" w:customStyle="1">
    <w:name w:val="页眉 Char"/>
    <w:link w:val="1011"/>
    <w:uiPriority w:val="99"/>
    <w:semiHidden/>
    <w:qFormat/>
    <w:rPr>
      <w:rFonts w:ascii="Calibri" w:hAnsi="Calibri" w:eastAsia="宋体" w:cs="Times New Roman"/>
      <w:sz w:val="18"/>
      <w:szCs w:val="18"/>
    </w:rPr>
  </w:style>
  <w:style w:type="paragraph" w:styleId="1013" w:customStyle="1">
    <w:name w:val="正文文本缩进 31"/>
    <w:basedOn w:val="770"/>
    <w:uiPriority w:val="0"/>
    <w:qFormat/>
    <w:pPr>
      <w:ind w:firstLine="480"/>
      <w:jc w:val="left"/>
      <w:spacing w:line="440" w:lineRule="atLeast"/>
    </w:pPr>
    <w:rPr>
      <w:sz w:val="24"/>
      <w:szCs w:val="24"/>
    </w:rPr>
  </w:style>
  <w:style w:type="paragraph" w:styleId="1014" w:customStyle="1">
    <w:name w:val="普通(网站)1"/>
    <w:basedOn w:val="770"/>
    <w:uiPriority w:val="99"/>
    <w:qFormat/>
    <w:pPr>
      <w:jc w:val="left"/>
      <w:spacing w:beforeAutospacing="1" w:afterAutospacing="1"/>
    </w:pPr>
    <w:rPr>
      <w:sz w:val="24"/>
      <w:szCs w:val="24"/>
    </w:rPr>
  </w:style>
  <w:style w:type="paragraph" w:styleId="1015" w:customStyle="1">
    <w:name w:val="正文首行缩进 21"/>
    <w:basedOn w:val="789"/>
    <w:link w:val="1016"/>
    <w:uiPriority w:val="0"/>
    <w:qFormat/>
    <w:pPr>
      <w:ind w:firstLine="420"/>
    </w:pPr>
  </w:style>
  <w:style w:type="character" w:styleId="1016" w:customStyle="1">
    <w:name w:val="正文首行缩进 2 Char"/>
    <w:link w:val="1015"/>
    <w:uiPriority w:val="0"/>
    <w:qFormat/>
  </w:style>
  <w:style w:type="character" w:styleId="1017" w:customStyle="1">
    <w:name w:val="要点1"/>
    <w:uiPriority w:val="0"/>
    <w:qFormat/>
    <w:rPr>
      <w:rFonts w:ascii="Calibri" w:hAnsi="Calibri" w:eastAsia="宋体" w:cs="Times New Roman"/>
      <w:b/>
    </w:rPr>
  </w:style>
  <w:style w:type="character" w:styleId="1018" w:customStyle="1">
    <w:name w:val="页码1"/>
    <w:uiPriority w:val="0"/>
    <w:qFormat/>
  </w:style>
  <w:style w:type="character" w:styleId="1019" w:customStyle="1">
    <w:name w:val="已访问的超链接1"/>
    <w:basedOn w:val="997"/>
    <w:uiPriority w:val="0"/>
    <w:qFormat/>
    <w:rPr>
      <w:color w:val="333333"/>
      <w:u w:val="none"/>
    </w:rPr>
  </w:style>
  <w:style w:type="character" w:styleId="1020" w:customStyle="1">
    <w:name w:val="强调1"/>
    <w:basedOn w:val="997"/>
    <w:uiPriority w:val="0"/>
    <w:qFormat/>
  </w:style>
  <w:style w:type="character" w:styleId="1021" w:customStyle="1">
    <w:name w:val="超链接1"/>
    <w:basedOn w:val="997"/>
    <w:uiPriority w:val="99"/>
    <w:qFormat/>
    <w:rPr>
      <w:color w:val="333333"/>
      <w:u w:val="none"/>
    </w:rPr>
  </w:style>
  <w:style w:type="paragraph" w:styleId="1022" w:customStyle="1">
    <w:name w:val="纯文本4"/>
    <w:basedOn w:val="770"/>
    <w:uiPriority w:val="0"/>
    <w:qFormat/>
    <w:rPr>
      <w:rFonts w:ascii="宋体" w:hAnsi="Courier New" w:eastAsia="楷体_GB2312"/>
      <w:sz w:val="26"/>
      <w:szCs w:val="20"/>
    </w:rPr>
  </w:style>
  <w:style w:type="paragraph" w:styleId="1023" w:customStyle="1">
    <w:name w:val="纯文本2"/>
    <w:basedOn w:val="770"/>
    <w:uiPriority w:val="0"/>
    <w:qFormat/>
    <w:rPr>
      <w:rFonts w:ascii="宋体" w:hAnsi="Courier New"/>
      <w:szCs w:val="24"/>
    </w:rPr>
  </w:style>
  <w:style w:type="paragraph" w:styleId="1024" w:customStyle="1">
    <w:name w:val="_Style 34"/>
    <w:basedOn w:val="770"/>
    <w:next w:val="1025"/>
    <w:uiPriority w:val="99"/>
    <w:qFormat/>
    <w:pPr>
      <w:ind w:firstLine="420"/>
    </w:pPr>
  </w:style>
  <w:style w:type="paragraph" w:styleId="1025" w:customStyle="1">
    <w:name w:val="列出段落11"/>
    <w:basedOn w:val="770"/>
    <w:uiPriority w:val="99"/>
    <w:qFormat/>
    <w:pPr>
      <w:ind w:firstLine="420"/>
    </w:pPr>
  </w:style>
  <w:style w:type="character" w:styleId="1026" w:customStyle="1">
    <w:name w:val="列表段落 字符"/>
    <w:uiPriority w:val="34"/>
    <w:qFormat/>
    <w:rPr>
      <w:sz w:val="21"/>
      <w:szCs w:val="22"/>
    </w:rPr>
  </w:style>
  <w:style w:type="paragraph" w:styleId="1027" w:customStyle="1">
    <w:name w:val="正文1"/>
    <w:basedOn w:val="770"/>
    <w:next w:val="770"/>
    <w:uiPriority w:val="0"/>
    <w:qFormat/>
    <w:pPr>
      <w:ind w:firstLine="420"/>
      <w:spacing w:line="360" w:lineRule="auto"/>
      <w:tabs>
        <w:tab w:val="left" w:pos="1267" w:leader="none"/>
      </w:tabs>
    </w:pPr>
    <w:rPr>
      <w:sz w:val="24"/>
      <w:szCs w:val="20"/>
      <w:lang w:val="zh-CN"/>
    </w:rPr>
  </w:style>
  <w:style w:type="paragraph" w:styleId="1028" w:customStyle="1">
    <w:name w:val="paragraph"/>
    <w:basedOn w:val="770"/>
    <w:uiPriority w:val="0"/>
    <w:semiHidden/>
    <w:qFormat/>
    <w:pPr>
      <w:jc w:val="left"/>
      <w:spacing w:before="100" w:beforeAutospacing="1" w:after="100" w:afterAutospacing="1"/>
      <w:widowControl/>
    </w:pPr>
    <w:rPr>
      <w:rFonts w:ascii="等线" w:hAnsi="等线" w:eastAsia="等线"/>
      <w:sz w:val="24"/>
      <w:szCs w:val="24"/>
    </w:rPr>
  </w:style>
  <w:style w:type="paragraph" w:styleId="1029" w:customStyle="1">
    <w:name w:val="msolistparagraph"/>
    <w:basedOn w:val="770"/>
    <w:uiPriority w:val="0"/>
    <w:qFormat/>
    <w:pPr>
      <w:ind w:firstLine="420"/>
    </w:pPr>
  </w:style>
  <w:style w:type="character" w:styleId="1030" w:customStyle="1">
    <w:name w:val="批注框文本 字符"/>
    <w:basedOn w:val="780"/>
    <w:link w:val="795"/>
    <w:uiPriority w:val="99"/>
    <w:semiHidden/>
    <w:qFormat/>
    <w:rPr>
      <w:sz w:val="18"/>
      <w:szCs w:val="18"/>
    </w:rPr>
  </w:style>
  <w:style w:type="character" w:styleId="1031" w:customStyle="1">
    <w:name w:val="批注文字 字符"/>
    <w:basedOn w:val="780"/>
    <w:link w:val="787"/>
    <w:uiPriority w:val="99"/>
    <w:semiHidden/>
    <w:qFormat/>
    <w:rPr>
      <w:sz w:val="21"/>
      <w:szCs w:val="22"/>
    </w:rPr>
  </w:style>
  <w:style w:type="character" w:styleId="1032" w:customStyle="1">
    <w:name w:val="批注主题 字符"/>
    <w:basedOn w:val="1031"/>
    <w:link w:val="810"/>
    <w:uiPriority w:val="0"/>
    <w:qFormat/>
    <w:rPr>
      <w:sz w:val="21"/>
      <w:szCs w:val="22"/>
    </w:rPr>
  </w:style>
  <w:style w:type="paragraph" w:styleId="1033" w:customStyle="1">
    <w:name w:val="脚注文本1"/>
    <w:basedOn w:val="1034"/>
    <w:next w:val="1005"/>
    <w:uiPriority w:val="0"/>
    <w:qFormat/>
    <w:pPr>
      <w:jc w:val="left"/>
      <w:spacing w:line="312" w:lineRule="atLeast"/>
      <w:tabs>
        <w:tab w:val="left" w:pos="200" w:leader="none"/>
      </w:tabs>
    </w:pPr>
    <w:rPr>
      <w:rFonts w:ascii="Times New Roman" w:hAnsi="Times New Roman"/>
      <w:b w:val="0"/>
      <w:sz w:val="18"/>
    </w:rPr>
  </w:style>
  <w:style w:type="paragraph" w:styleId="1034" w:customStyle="1">
    <w:name w:val="标题 11"/>
    <w:basedOn w:val="770"/>
    <w:next w:val="770"/>
    <w:uiPriority w:val="0"/>
    <w:qFormat/>
    <w:pPr>
      <w:jc w:val="center"/>
      <w:keepNext/>
      <w:tabs>
        <w:tab w:val="left" w:pos="200" w:leader="none"/>
      </w:tabs>
      <w:outlineLvl w:val="0"/>
    </w:pPr>
    <w:rPr>
      <w:rFonts w:ascii="宋体" w:hAnsi="宋体"/>
      <w:b/>
      <w:sz w:val="36"/>
      <w:szCs w:val="20"/>
    </w:rPr>
  </w:style>
  <w:style w:type="paragraph" w:styleId="1035" w:customStyle="1">
    <w:name w:val="纯文本6"/>
    <w:basedOn w:val="770"/>
    <w:uiPriority w:val="0"/>
    <w:qFormat/>
    <w:rPr>
      <w:rFonts w:ascii="宋体" w:hAnsi="Courier New" w:eastAsia="楷体_GB2312"/>
      <w:sz w:val="28"/>
    </w:rPr>
  </w:style>
  <w:style w:type="character" w:styleId="1036" w:customStyle="1">
    <w:name w:val="NormalCharacter"/>
    <w:uiPriority w:val="0"/>
    <w:semiHidden/>
    <w:qFormat/>
  </w:style>
  <w:style w:type="paragraph" w:styleId="1037" w:customStyle="1">
    <w:name w:val="正文空2格  1."/>
    <w:basedOn w:val="770"/>
    <w:uiPriority w:val="0"/>
    <w:qFormat/>
    <w:pPr>
      <w:ind w:firstLine="480"/>
      <w:spacing w:line="360" w:lineRule="auto"/>
    </w:pPr>
    <w:rPr>
      <w:rFonts w:ascii="宋体" w:eastAsia="仿宋" w:cs="宋体"/>
      <w:sz w:val="28"/>
      <w:szCs w:val="20"/>
    </w:rPr>
  </w:style>
  <w:style w:type="paragraph" w:styleId="1038" w:customStyle="1">
    <w:name w:val="Plain Text1"/>
    <w:basedOn w:val="770"/>
    <w:uiPriority w:val="0"/>
    <w:qFormat/>
    <w:rPr>
      <w:rFonts w:ascii="宋体" w:hAnsi="Courier New"/>
    </w:rPr>
  </w:style>
  <w:style w:type="table" w:styleId="1039" w:customStyle="1">
    <w:name w:val="Table Normal"/>
    <w:uiPriority w:val="0"/>
    <w:unhideWhenUsed/>
    <w:qFormat/>
    <w:tblPr>
      <w:tblCellMar>
        <w:left w:w="0" w:type="dxa"/>
        <w:top w:w="0" w:type="dxa"/>
        <w:right w:w="0" w:type="dxa"/>
        <w:bottom w:w="0" w:type="dxa"/>
      </w:tblCellMar>
    </w:tblPr>
  </w:style>
  <w:style w:type="paragraph" w:styleId="1040" w:customStyle="1">
    <w:name w:val="Table Text"/>
    <w:basedOn w:val="770"/>
    <w:uiPriority w:val="0"/>
    <w:semiHidden/>
    <w:qFormat/>
    <w:rPr>
      <w:rFonts w:ascii="方正仿宋_GBK" w:hAnsi="方正仿宋_GBK" w:eastAsia="方正仿宋_GBK" w:cs="方正仿宋_GBK"/>
      <w:sz w:val="31"/>
      <w:szCs w:val="31"/>
      <w:lang w:eastAsia="en-US"/>
    </w:rPr>
  </w:style>
  <w:style w:type="character" w:styleId="1041" w:customStyle="1">
    <w:name w:val="apple-style-span"/>
    <w:basedOn w:val="780"/>
    <w:uiPriority w:val="0"/>
    <w:qFormat/>
  </w:style>
  <w:style w:type="paragraph" w:styleId="1042"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043"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044" w:customStyle="1">
    <w:name w:val="Revision"/>
    <w:hidden/>
    <w:uiPriority w:val="99"/>
    <w:unhideWhenUsed/>
    <w:qFormat/>
    <w:rPr>
      <w:rFonts w:ascii="Times New Roman" w:hAnsi="Times New Roman" w:eastAsia="宋体" w:cs="Times New Roman"/>
      <w:sz w:val="21"/>
      <w:szCs w:val="22"/>
      <w:lang w:val="en-US" w:eastAsia="zh-CN" w:bidi="ar-SA"/>
    </w:rPr>
  </w:style>
  <w:style w:type="paragraph" w:styleId="104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46" w:customStyle="1">
    <w:name w:val="Hyperlink.0"/>
    <w:uiPriority w:val="0"/>
    <w:qFormat/>
    <w:rPr>
      <w:rFonts w:ascii="宋体" w:hAnsi="宋体" w:eastAsia="宋体" w:cs="宋体"/>
      <w:sz w:val="24"/>
      <w:szCs w:val="24"/>
      <w:lang w:val="en-US"/>
    </w:rPr>
  </w:style>
  <w:style w:type="paragraph" w:styleId="1047" w:customStyle="1">
    <w:name w:val="正文缩进11"/>
    <w:basedOn w:val="770"/>
    <w:next w:val="770"/>
    <w:uiPriority w:val="0"/>
    <w:unhideWhenUsed/>
    <w:qFormat/>
    <w:pPr>
      <w:ind w:firstLine="420"/>
      <w:jc w:val="left"/>
    </w:pPr>
    <w:rPr>
      <w:rFonts w:ascii="Times New Roman" w:hAnsi="Times New Roman" w:eastAsia="楷体_GB2312" w:cs="Times New Roman"/>
      <w:sz w:val="24"/>
      <w:szCs w:val="20"/>
    </w:rPr>
  </w:style>
  <w:style w:type="paragraph" w:styleId="1048" w:customStyle="1">
    <w:name w:val="02、首行缩进2字符正文"/>
    <w:basedOn w:val="770"/>
    <w:uiPriority w:val="0"/>
    <w:qFormat/>
    <w:pPr>
      <w:ind w:firstLine="480"/>
      <w:tabs>
        <w:tab w:val="left" w:pos="0" w:leader="none"/>
      </w:tabs>
    </w:p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叶素萍</cp:lastModifiedBy>
  <cp:revision>11</cp:revision>
  <dcterms:created xsi:type="dcterms:W3CDTF">2026-03-05T14:25:00Z</dcterms:created>
  <dcterms:modified xsi:type="dcterms:W3CDTF">2026-04-17T07:12:44Z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DF43C7F9E5924F9F9A1E7F69E681F807_13</vt:lpwstr>
  </property>
  <property fmtid="{D5CDD505-2E9C-101B-9397-08002B2CF9AE}" pid="4" name="KSOTemplateDocerSaveRecord">
    <vt:lpwstr>eyJoZGlkIjoiZGVlMjQwNWI4OTIwZmYyNjg3NDRiYWJjMGQ4NTNhOGIiLCJ1c2VySWQiOiIxMjQ5MDI1MDgzIn0=</vt:lpwstr>
  </property>
</Properties>
</file>