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E81A1">
      <w:pPr>
        <w:spacing w:line="300" w:lineRule="auto"/>
        <w:jc w:val="center"/>
        <w:rPr>
          <w:rFonts w:ascii="宋体" w:hAnsi="宋体"/>
          <w:b/>
          <w:sz w:val="32"/>
          <w:szCs w:val="32"/>
        </w:rPr>
      </w:pPr>
      <w:r>
        <w:rPr>
          <w:rFonts w:hint="eastAsia" w:ascii="宋体" w:hAnsi="宋体"/>
          <w:b/>
          <w:sz w:val="32"/>
          <w:szCs w:val="32"/>
        </w:rPr>
        <w:t>总  说  明</w:t>
      </w:r>
    </w:p>
    <w:p w14:paraId="63C6B371">
      <w:pPr>
        <w:pStyle w:val="2"/>
        <w:keepNext w:val="0"/>
        <w:keepLines w:val="0"/>
        <w:widowControl/>
        <w:suppressLineNumbers w:val="0"/>
        <w:spacing w:before="100" w:beforeAutospacing="0" w:after="0" w:afterAutospacing="0" w:line="420" w:lineRule="atLeast"/>
        <w:ind w:left="0" w:right="0"/>
        <w:jc w:val="left"/>
        <w:rPr>
          <w:rFonts w:hint="eastAsia" w:ascii="宋体" w:hAnsi="宋体"/>
          <w:b w:val="0"/>
          <w:bCs w:val="0"/>
          <w:sz w:val="24"/>
          <w:szCs w:val="24"/>
        </w:rPr>
      </w:pPr>
      <w:r>
        <w:rPr>
          <w:rFonts w:hint="eastAsia" w:ascii="宋体" w:hAnsi="宋体"/>
          <w:sz w:val="24"/>
        </w:rPr>
        <w:t xml:space="preserve">   </w:t>
      </w:r>
      <w:r>
        <w:rPr>
          <w:rFonts w:hint="eastAsia" w:ascii="宋体" w:hAnsi="宋体"/>
          <w:sz w:val="24"/>
          <w:szCs w:val="24"/>
        </w:rPr>
        <w:t>工程名称：</w:t>
      </w:r>
      <w:r>
        <w:rPr>
          <w:rFonts w:hint="eastAsia" w:ascii="宋体" w:hAnsi="宋体"/>
          <w:b w:val="0"/>
          <w:bCs w:val="0"/>
          <w:sz w:val="24"/>
          <w:szCs w:val="24"/>
        </w:rPr>
        <w:t>2025年度石湫街道农田退水治理先行先试区工程建设项目</w:t>
      </w:r>
    </w:p>
    <w:tbl>
      <w:tblPr>
        <w:tblStyle w:val="10"/>
        <w:tblW w:w="936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60"/>
      </w:tblGrid>
      <w:tr w14:paraId="4D38BB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9360" w:type="dxa"/>
            <w:tcBorders>
              <w:top w:val="single" w:color="auto" w:sz="4" w:space="0"/>
              <w:left w:val="single" w:color="auto" w:sz="4" w:space="0"/>
              <w:bottom w:val="single" w:color="auto" w:sz="4" w:space="0"/>
              <w:right w:val="single" w:color="auto" w:sz="4" w:space="0"/>
            </w:tcBorders>
          </w:tcPr>
          <w:p w14:paraId="52FA9F53">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rPr>
              <w:t>一、</w:t>
            </w:r>
            <w:r>
              <w:rPr>
                <w:rFonts w:hint="eastAsia" w:ascii="宋体" w:hAnsi="宋体" w:cs="宋体"/>
                <w:sz w:val="24"/>
                <w:szCs w:val="24"/>
                <w:lang w:val="en-US" w:eastAsia="zh-CN"/>
              </w:rPr>
              <w:t>工程概况：本次招标为2025年度石湫街道农田退水治理先行先试区工程建设项目，项目区位于溧水区石湫街道，退水治理面积300亩。主要建设内容包括：</w:t>
            </w:r>
            <w:r>
              <w:rPr>
                <w:rFonts w:hint="default" w:ascii="宋体" w:hAnsi="宋体" w:cs="宋体"/>
                <w:sz w:val="24"/>
                <w:szCs w:val="24"/>
                <w:lang w:val="en-US" w:eastAsia="zh-CN"/>
              </w:rPr>
              <w:t>1</w:t>
            </w:r>
            <w:r>
              <w:rPr>
                <w:rFonts w:hint="eastAsia" w:ascii="宋体" w:hAnsi="宋体" w:cs="宋体"/>
                <w:sz w:val="24"/>
                <w:szCs w:val="24"/>
                <w:lang w:val="en-US" w:eastAsia="zh-CN"/>
              </w:rPr>
              <w:t>）建设衬砌</w:t>
            </w:r>
            <w:r>
              <w:rPr>
                <w:rFonts w:hint="default" w:ascii="宋体" w:hAnsi="宋体" w:cs="宋体"/>
                <w:sz w:val="24"/>
                <w:szCs w:val="24"/>
                <w:lang w:val="en-US" w:eastAsia="zh-CN"/>
              </w:rPr>
              <w:t>U60</w:t>
            </w:r>
            <w:r>
              <w:rPr>
                <w:rFonts w:hint="eastAsia" w:ascii="宋体" w:hAnsi="宋体" w:cs="宋体"/>
                <w:sz w:val="24"/>
                <w:szCs w:val="24"/>
                <w:lang w:val="en-US" w:eastAsia="zh-CN"/>
              </w:rPr>
              <w:t>渠道</w:t>
            </w:r>
            <w:r>
              <w:rPr>
                <w:rFonts w:hint="default" w:ascii="宋体" w:hAnsi="宋体" w:cs="宋体"/>
                <w:sz w:val="24"/>
                <w:szCs w:val="24"/>
                <w:lang w:val="en-US" w:eastAsia="zh-CN"/>
              </w:rPr>
              <w:t>4</w:t>
            </w:r>
            <w:r>
              <w:rPr>
                <w:rFonts w:hint="eastAsia" w:ascii="宋体" w:hAnsi="宋体" w:cs="宋体"/>
                <w:sz w:val="24"/>
                <w:szCs w:val="24"/>
                <w:lang w:val="en-US" w:eastAsia="zh-CN"/>
              </w:rPr>
              <w:t>条，总长</w:t>
            </w:r>
            <w:r>
              <w:rPr>
                <w:rFonts w:hint="default" w:ascii="宋体" w:hAnsi="宋体" w:cs="宋体"/>
                <w:sz w:val="24"/>
                <w:szCs w:val="24"/>
                <w:lang w:val="en-US" w:eastAsia="zh-CN"/>
              </w:rPr>
              <w:t>1.478km</w:t>
            </w:r>
            <w:r>
              <w:rPr>
                <w:rFonts w:hint="eastAsia" w:ascii="宋体" w:hAnsi="宋体" w:cs="宋体"/>
                <w:sz w:val="24"/>
                <w:szCs w:val="24"/>
                <w:lang w:val="en-US" w:eastAsia="zh-CN"/>
              </w:rPr>
              <w:t>；新建生态排水沟</w:t>
            </w:r>
            <w:r>
              <w:rPr>
                <w:rFonts w:hint="default" w:ascii="宋体" w:hAnsi="宋体" w:cs="宋体"/>
                <w:sz w:val="24"/>
                <w:szCs w:val="24"/>
                <w:lang w:val="en-US" w:eastAsia="zh-CN"/>
              </w:rPr>
              <w:t>2</w:t>
            </w:r>
            <w:r>
              <w:rPr>
                <w:rFonts w:hint="eastAsia" w:ascii="宋体" w:hAnsi="宋体" w:cs="宋体"/>
                <w:sz w:val="24"/>
                <w:szCs w:val="24"/>
                <w:lang w:val="en-US" w:eastAsia="zh-CN"/>
              </w:rPr>
              <w:t>条，长</w:t>
            </w:r>
            <w:r>
              <w:rPr>
                <w:rFonts w:hint="default" w:ascii="宋体" w:hAnsi="宋体" w:cs="宋体"/>
                <w:sz w:val="24"/>
                <w:szCs w:val="24"/>
                <w:lang w:val="en-US" w:eastAsia="zh-CN"/>
              </w:rPr>
              <w:t>0.810km</w:t>
            </w:r>
            <w:r>
              <w:rPr>
                <w:rFonts w:hint="eastAsia" w:ascii="宋体" w:hAnsi="宋体" w:cs="宋体"/>
                <w:sz w:val="24"/>
                <w:szCs w:val="24"/>
                <w:lang w:val="en-US" w:eastAsia="zh-CN"/>
              </w:rPr>
              <w:t>，生态排水沟采用为梯形断面，底宽</w:t>
            </w:r>
            <w:r>
              <w:rPr>
                <w:rFonts w:hint="default" w:ascii="宋体" w:hAnsi="宋体" w:cs="宋体"/>
                <w:sz w:val="24"/>
                <w:szCs w:val="24"/>
                <w:lang w:val="en-US" w:eastAsia="zh-CN"/>
              </w:rPr>
              <w:t>0.5m</w:t>
            </w:r>
            <w:r>
              <w:rPr>
                <w:rFonts w:hint="eastAsia" w:ascii="宋体" w:hAnsi="宋体" w:cs="宋体"/>
                <w:sz w:val="24"/>
                <w:szCs w:val="24"/>
                <w:lang w:val="en-US" w:eastAsia="zh-CN"/>
              </w:rPr>
              <w:t>，口宽</w:t>
            </w:r>
            <w:r>
              <w:rPr>
                <w:rFonts w:hint="default" w:ascii="宋体" w:hAnsi="宋体" w:cs="宋体"/>
                <w:sz w:val="24"/>
                <w:szCs w:val="24"/>
                <w:lang w:val="en-US" w:eastAsia="zh-CN"/>
              </w:rPr>
              <w:t>2.1m</w:t>
            </w:r>
            <w:r>
              <w:rPr>
                <w:rFonts w:hint="eastAsia" w:ascii="宋体" w:hAnsi="宋体" w:cs="宋体"/>
                <w:sz w:val="24"/>
                <w:szCs w:val="24"/>
                <w:lang w:val="en-US" w:eastAsia="zh-CN"/>
              </w:rPr>
              <w:t>，深</w:t>
            </w:r>
            <w:r>
              <w:rPr>
                <w:rFonts w:hint="default" w:ascii="宋体" w:hAnsi="宋体" w:cs="宋体"/>
                <w:sz w:val="24"/>
                <w:szCs w:val="24"/>
                <w:lang w:val="en-US" w:eastAsia="zh-CN"/>
              </w:rPr>
              <w:t>0.95m</w:t>
            </w:r>
            <w:r>
              <w:rPr>
                <w:rFonts w:hint="eastAsia" w:ascii="宋体" w:hAnsi="宋体" w:cs="宋体"/>
                <w:sz w:val="24"/>
                <w:szCs w:val="24"/>
                <w:lang w:val="en-US" w:eastAsia="zh-CN"/>
              </w:rPr>
              <w:t>；</w:t>
            </w:r>
            <w:r>
              <w:rPr>
                <w:rFonts w:hint="default" w:ascii="宋体" w:hAnsi="宋体" w:cs="宋体"/>
                <w:sz w:val="24"/>
                <w:szCs w:val="24"/>
                <w:lang w:val="en-US" w:eastAsia="zh-CN"/>
              </w:rPr>
              <w:t>2</w:t>
            </w:r>
            <w:r>
              <w:rPr>
                <w:rFonts w:hint="eastAsia" w:ascii="宋体" w:hAnsi="宋体" w:cs="宋体"/>
                <w:sz w:val="24"/>
                <w:szCs w:val="24"/>
                <w:lang w:val="en-US" w:eastAsia="zh-CN"/>
              </w:rPr>
              <w:t>）建设渠系建筑物共计</w:t>
            </w:r>
            <w:r>
              <w:rPr>
                <w:rFonts w:hint="default" w:ascii="宋体" w:hAnsi="宋体" w:cs="宋体"/>
                <w:sz w:val="24"/>
                <w:szCs w:val="24"/>
                <w:lang w:val="en-US" w:eastAsia="zh-CN"/>
              </w:rPr>
              <w:t xml:space="preserve">77 </w:t>
            </w:r>
            <w:r>
              <w:rPr>
                <w:rFonts w:hint="eastAsia" w:ascii="宋体" w:hAnsi="宋体" w:cs="宋体"/>
                <w:sz w:val="24"/>
                <w:szCs w:val="24"/>
                <w:lang w:val="en-US" w:eastAsia="zh-CN"/>
              </w:rPr>
              <w:t>座，包括φ</w:t>
            </w:r>
            <w:r>
              <w:rPr>
                <w:rFonts w:hint="default" w:ascii="宋体" w:hAnsi="宋体" w:cs="宋体"/>
                <w:sz w:val="24"/>
                <w:szCs w:val="24"/>
                <w:lang w:val="en-US" w:eastAsia="zh-CN"/>
              </w:rPr>
              <w:t>500</w:t>
            </w:r>
            <w:r>
              <w:rPr>
                <w:rFonts w:hint="eastAsia" w:ascii="宋体" w:hAnsi="宋体" w:cs="宋体"/>
                <w:sz w:val="24"/>
                <w:szCs w:val="24"/>
                <w:lang w:val="en-US" w:eastAsia="zh-CN"/>
              </w:rPr>
              <w:t>过路涵</w:t>
            </w:r>
            <w:r>
              <w:rPr>
                <w:rFonts w:hint="default" w:ascii="宋体" w:hAnsi="宋体" w:cs="宋体"/>
                <w:sz w:val="24"/>
                <w:szCs w:val="24"/>
                <w:lang w:val="en-US" w:eastAsia="zh-CN"/>
              </w:rPr>
              <w:t>5</w:t>
            </w:r>
            <w:r>
              <w:rPr>
                <w:rFonts w:hint="eastAsia" w:ascii="宋体" w:hAnsi="宋体" w:cs="宋体"/>
                <w:sz w:val="24"/>
                <w:szCs w:val="24"/>
                <w:lang w:val="en-US" w:eastAsia="zh-CN"/>
              </w:rPr>
              <w:t>座，φ</w:t>
            </w:r>
            <w:r>
              <w:rPr>
                <w:rFonts w:hint="default" w:ascii="宋体" w:hAnsi="宋体" w:cs="宋体"/>
                <w:sz w:val="24"/>
                <w:szCs w:val="24"/>
                <w:lang w:val="en-US" w:eastAsia="zh-CN"/>
              </w:rPr>
              <w:t>600</w:t>
            </w:r>
            <w:r>
              <w:rPr>
                <w:rFonts w:hint="eastAsia" w:ascii="宋体" w:hAnsi="宋体" w:cs="宋体"/>
                <w:sz w:val="24"/>
                <w:szCs w:val="24"/>
                <w:lang w:val="en-US" w:eastAsia="zh-CN"/>
              </w:rPr>
              <w:t>排水涵</w:t>
            </w:r>
            <w:r>
              <w:rPr>
                <w:rFonts w:hint="default" w:ascii="宋体" w:hAnsi="宋体" w:cs="宋体"/>
                <w:sz w:val="24"/>
                <w:szCs w:val="24"/>
                <w:lang w:val="en-US" w:eastAsia="zh-CN"/>
              </w:rPr>
              <w:t>5</w:t>
            </w:r>
            <w:r>
              <w:rPr>
                <w:rFonts w:hint="eastAsia" w:ascii="宋体" w:hAnsi="宋体" w:cs="宋体"/>
                <w:sz w:val="24"/>
                <w:szCs w:val="24"/>
                <w:lang w:val="en-US" w:eastAsia="zh-CN"/>
              </w:rPr>
              <w:t>座；新建下田盖板</w:t>
            </w:r>
            <w:r>
              <w:rPr>
                <w:rFonts w:hint="default" w:ascii="宋体" w:hAnsi="宋体" w:cs="宋体"/>
                <w:sz w:val="24"/>
                <w:szCs w:val="24"/>
                <w:lang w:val="en-US" w:eastAsia="zh-CN"/>
              </w:rPr>
              <w:t>20</w:t>
            </w:r>
            <w:r>
              <w:rPr>
                <w:rFonts w:hint="eastAsia" w:ascii="宋体" w:hAnsi="宋体" w:cs="宋体"/>
                <w:sz w:val="24"/>
                <w:szCs w:val="24"/>
                <w:lang w:val="en-US" w:eastAsia="zh-CN"/>
              </w:rPr>
              <w:t>座，新建放水口</w:t>
            </w:r>
            <w:r>
              <w:rPr>
                <w:rFonts w:hint="default" w:ascii="宋体" w:hAnsi="宋体" w:cs="宋体"/>
                <w:sz w:val="24"/>
                <w:szCs w:val="24"/>
                <w:lang w:val="en-US" w:eastAsia="zh-CN"/>
              </w:rPr>
              <w:t>39</w:t>
            </w:r>
            <w:r>
              <w:rPr>
                <w:rFonts w:hint="eastAsia" w:ascii="宋体" w:hAnsi="宋体" w:cs="宋体"/>
                <w:sz w:val="24"/>
                <w:szCs w:val="24"/>
                <w:lang w:val="en-US" w:eastAsia="zh-CN"/>
              </w:rPr>
              <w:t>座，新建分水闸</w:t>
            </w:r>
            <w:r>
              <w:rPr>
                <w:rFonts w:hint="default" w:ascii="宋体" w:hAnsi="宋体" w:cs="宋体"/>
                <w:sz w:val="24"/>
                <w:szCs w:val="24"/>
                <w:lang w:val="en-US" w:eastAsia="zh-CN"/>
              </w:rPr>
              <w:t>4</w:t>
            </w:r>
            <w:r>
              <w:rPr>
                <w:rFonts w:hint="eastAsia" w:ascii="宋体" w:hAnsi="宋体" w:cs="宋体"/>
                <w:sz w:val="24"/>
                <w:szCs w:val="24"/>
                <w:lang w:val="en-US" w:eastAsia="zh-CN"/>
              </w:rPr>
              <w:t>座，新建跌水</w:t>
            </w:r>
            <w:r>
              <w:rPr>
                <w:rFonts w:hint="default" w:ascii="宋体" w:hAnsi="宋体" w:cs="宋体"/>
                <w:sz w:val="24"/>
                <w:szCs w:val="24"/>
                <w:lang w:val="en-US" w:eastAsia="zh-CN"/>
              </w:rPr>
              <w:t>4</w:t>
            </w:r>
            <w:r>
              <w:rPr>
                <w:rFonts w:hint="eastAsia" w:ascii="宋体" w:hAnsi="宋体" w:cs="宋体"/>
                <w:sz w:val="24"/>
                <w:szCs w:val="24"/>
                <w:lang w:val="en-US" w:eastAsia="zh-CN"/>
              </w:rPr>
              <w:t>座；</w:t>
            </w:r>
            <w:r>
              <w:rPr>
                <w:rFonts w:hint="default" w:ascii="宋体" w:hAnsi="宋体" w:cs="宋体"/>
                <w:sz w:val="24"/>
                <w:szCs w:val="24"/>
                <w:lang w:val="en-US" w:eastAsia="zh-CN"/>
              </w:rPr>
              <w:t>3</w:t>
            </w:r>
            <w:r>
              <w:rPr>
                <w:rFonts w:hint="eastAsia" w:ascii="宋体" w:hAnsi="宋体" w:cs="宋体"/>
                <w:sz w:val="24"/>
                <w:szCs w:val="24"/>
                <w:lang w:val="en-US" w:eastAsia="zh-CN"/>
              </w:rPr>
              <w:t>）治理圩内排水沟</w:t>
            </w:r>
            <w:r>
              <w:rPr>
                <w:rFonts w:hint="default" w:ascii="宋体" w:hAnsi="宋体" w:cs="宋体"/>
                <w:sz w:val="24"/>
                <w:szCs w:val="24"/>
                <w:lang w:val="en-US" w:eastAsia="zh-CN"/>
              </w:rPr>
              <w:t>0.485km</w:t>
            </w:r>
            <w:r>
              <w:rPr>
                <w:rFonts w:hint="eastAsia" w:ascii="宋体" w:hAnsi="宋体" w:cs="宋体"/>
                <w:sz w:val="24"/>
                <w:szCs w:val="24"/>
                <w:lang w:val="en-US" w:eastAsia="zh-CN"/>
              </w:rPr>
              <w:t>，建设涵闸</w:t>
            </w:r>
            <w:r>
              <w:rPr>
                <w:rFonts w:hint="default" w:ascii="宋体" w:hAnsi="宋体" w:cs="宋体"/>
                <w:sz w:val="24"/>
                <w:szCs w:val="24"/>
                <w:lang w:val="en-US" w:eastAsia="zh-CN"/>
              </w:rPr>
              <w:t>1</w:t>
            </w:r>
            <w:r>
              <w:rPr>
                <w:rFonts w:hint="eastAsia" w:ascii="宋体" w:hAnsi="宋体" w:cs="宋体"/>
                <w:sz w:val="24"/>
                <w:szCs w:val="24"/>
                <w:lang w:val="en-US" w:eastAsia="zh-CN"/>
              </w:rPr>
              <w:t xml:space="preserve">座，闸门净尺寸为 </w:t>
            </w:r>
            <w:r>
              <w:rPr>
                <w:rFonts w:hint="default" w:ascii="宋体" w:hAnsi="宋体" w:cs="宋体"/>
                <w:sz w:val="24"/>
                <w:szCs w:val="24"/>
                <w:lang w:val="en-US" w:eastAsia="zh-CN"/>
              </w:rPr>
              <w:t>2m</w:t>
            </w:r>
            <w:r>
              <w:rPr>
                <w:rFonts w:hint="eastAsia" w:ascii="宋体" w:hAnsi="宋体" w:cs="宋体"/>
                <w:sz w:val="24"/>
                <w:szCs w:val="24"/>
                <w:lang w:val="en-US" w:eastAsia="zh-CN"/>
              </w:rPr>
              <w:t>×</w:t>
            </w:r>
            <w:r>
              <w:rPr>
                <w:rFonts w:hint="default" w:ascii="宋体" w:hAnsi="宋体" w:cs="宋体"/>
                <w:sz w:val="24"/>
                <w:szCs w:val="24"/>
                <w:lang w:val="en-US" w:eastAsia="zh-CN"/>
              </w:rPr>
              <w:t>2m</w:t>
            </w:r>
            <w:r>
              <w:rPr>
                <w:rFonts w:hint="eastAsia" w:ascii="宋体" w:hAnsi="宋体" w:cs="宋体"/>
                <w:sz w:val="24"/>
                <w:szCs w:val="24"/>
                <w:lang w:val="en-US" w:eastAsia="zh-CN"/>
              </w:rPr>
              <w:t>。种植挺水植物</w:t>
            </w:r>
            <w:r>
              <w:rPr>
                <w:rFonts w:hint="default" w:ascii="宋体" w:hAnsi="宋体" w:cs="宋体"/>
                <w:sz w:val="24"/>
                <w:szCs w:val="24"/>
                <w:lang w:val="en-US" w:eastAsia="zh-CN"/>
              </w:rPr>
              <w:t>500</w:t>
            </w:r>
            <w:r>
              <w:rPr>
                <w:rFonts w:hint="eastAsia" w:ascii="宋体" w:hAnsi="宋体" w:cs="宋体"/>
                <w:sz w:val="24"/>
                <w:szCs w:val="24"/>
                <w:lang w:val="en-US" w:eastAsia="zh-CN"/>
              </w:rPr>
              <w:t>m2；4）新建水泥路长</w:t>
            </w:r>
            <w:r>
              <w:rPr>
                <w:rFonts w:hint="default" w:ascii="宋体" w:hAnsi="宋体" w:cs="宋体"/>
                <w:sz w:val="24"/>
                <w:szCs w:val="24"/>
                <w:lang w:val="en-US" w:eastAsia="zh-CN"/>
              </w:rPr>
              <w:t>0.635km</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具体内容详见工程量清单。</w:t>
            </w:r>
          </w:p>
          <w:p w14:paraId="60E65387">
            <w:pPr>
              <w:tabs>
                <w:tab w:val="left" w:pos="0"/>
              </w:tabs>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二、招标范围：设计图纸范围内的</w:t>
            </w:r>
            <w:r>
              <w:rPr>
                <w:rFonts w:hint="eastAsia" w:ascii="宋体" w:hAnsi="宋体" w:cs="宋体"/>
                <w:sz w:val="24"/>
                <w:szCs w:val="24"/>
                <w:lang w:val="en-US" w:eastAsia="zh-CN"/>
              </w:rPr>
              <w:t>建设</w:t>
            </w:r>
            <w:r>
              <w:rPr>
                <w:rFonts w:hint="eastAsia" w:ascii="宋体" w:hAnsi="宋体" w:eastAsia="宋体" w:cs="宋体"/>
                <w:sz w:val="24"/>
                <w:szCs w:val="24"/>
                <w:lang w:val="en-US" w:eastAsia="zh-CN"/>
              </w:rPr>
              <w:t>内容。</w:t>
            </w:r>
          </w:p>
          <w:p w14:paraId="00D87DF7">
            <w:pPr>
              <w:tabs>
                <w:tab w:val="left" w:pos="0"/>
              </w:tabs>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、编制依据：</w:t>
            </w:r>
          </w:p>
          <w:p w14:paraId="7ACBCD28">
            <w:pPr>
              <w:tabs>
                <w:tab w:val="left" w:pos="0"/>
              </w:tabs>
              <w:spacing w:line="360" w:lineRule="auto"/>
              <w:jc w:val="left"/>
              <w:rPr>
                <w:rFonts w:hint="eastAsia" w:ascii="宋体" w:hAnsi="宋体" w:eastAsia="宋体" w:cs="宋体"/>
                <w:sz w:val="24"/>
                <w:szCs w:val="24"/>
              </w:rPr>
            </w:pPr>
            <w:r>
              <w:rPr>
                <w:rFonts w:hint="eastAsia" w:ascii="宋体" w:hAnsi="宋体" w:eastAsia="宋体" w:cs="宋体"/>
                <w:sz w:val="24"/>
                <w:szCs w:val="24"/>
              </w:rPr>
              <w:t>1、建设单位提供的</w:t>
            </w:r>
            <w:r>
              <w:rPr>
                <w:rFonts w:hint="eastAsia" w:ascii="宋体" w:hAnsi="宋体" w:cs="宋体"/>
                <w:sz w:val="24"/>
                <w:szCs w:val="24"/>
                <w:lang w:val="en-US" w:eastAsia="zh-CN"/>
              </w:rPr>
              <w:t>淮安市水利勘测设计研究院有限公司</w:t>
            </w:r>
            <w:r>
              <w:rPr>
                <w:rFonts w:hint="eastAsia" w:ascii="宋体" w:hAnsi="宋体" w:eastAsia="宋体" w:cs="宋体"/>
                <w:sz w:val="24"/>
                <w:szCs w:val="24"/>
              </w:rPr>
              <w:t>的</w:t>
            </w:r>
            <w:r>
              <w:rPr>
                <w:rFonts w:hint="eastAsia" w:ascii="宋体" w:hAnsi="宋体" w:eastAsia="宋体" w:cs="宋体"/>
                <w:sz w:val="24"/>
                <w:szCs w:val="24"/>
                <w:lang w:val="en-US" w:eastAsia="zh-CN"/>
              </w:rPr>
              <w:t>图纸</w:t>
            </w:r>
            <w:r>
              <w:rPr>
                <w:rFonts w:hint="eastAsia" w:ascii="宋体" w:hAnsi="宋体" w:eastAsia="宋体" w:cs="宋体"/>
                <w:sz w:val="24"/>
                <w:szCs w:val="24"/>
              </w:rPr>
              <w:t>。</w:t>
            </w:r>
          </w:p>
          <w:p w14:paraId="3A8EBB96">
            <w:pPr>
              <w:tabs>
                <w:tab w:val="left" w:pos="0"/>
              </w:tabs>
              <w:spacing w:line="360" w:lineRule="auto"/>
              <w:jc w:val="left"/>
              <w:rPr>
                <w:rFonts w:hint="eastAsia" w:ascii="宋体" w:hAnsi="宋体" w:eastAsia="宋体" w:cs="宋体"/>
                <w:sz w:val="24"/>
                <w:szCs w:val="24"/>
              </w:rPr>
            </w:pPr>
            <w:r>
              <w:rPr>
                <w:rFonts w:hint="eastAsia" w:ascii="宋体" w:hAnsi="宋体" w:eastAsia="宋体" w:cs="宋体"/>
                <w:sz w:val="24"/>
                <w:szCs w:val="24"/>
              </w:rPr>
              <w:t>2、《水利工程工程量清单计价规范》 （GB50501-2007）；</w:t>
            </w:r>
          </w:p>
          <w:p w14:paraId="420E4CC5">
            <w:pPr>
              <w:tabs>
                <w:tab w:val="left" w:pos="0"/>
              </w:tabs>
              <w:spacing w:line="360" w:lineRule="auto"/>
              <w:jc w:val="left"/>
              <w:rPr>
                <w:rFonts w:hint="eastAsia" w:ascii="宋体" w:hAnsi="宋体" w:eastAsia="宋体" w:cs="宋体"/>
                <w:sz w:val="24"/>
                <w:szCs w:val="24"/>
              </w:rPr>
            </w:pPr>
            <w:r>
              <w:rPr>
                <w:rFonts w:hint="eastAsia" w:ascii="宋体" w:hAnsi="宋体" w:eastAsia="宋体" w:cs="宋体"/>
                <w:sz w:val="24"/>
                <w:szCs w:val="24"/>
              </w:rPr>
              <w:t>3、《江苏省水利工程预算定额》      （2010年版）；</w:t>
            </w:r>
            <w:r>
              <w:rPr>
                <w:rFonts w:hint="eastAsia" w:ascii="宋体" w:hAnsi="宋体" w:eastAsia="宋体" w:cs="宋体"/>
                <w:sz w:val="24"/>
                <w:szCs w:val="24"/>
              </w:rPr>
              <w:br w:type="textWrapping"/>
            </w:r>
            <w:r>
              <w:rPr>
                <w:rFonts w:hint="eastAsia" w:ascii="宋体" w:hAnsi="宋体" w:eastAsia="宋体" w:cs="宋体"/>
                <w:sz w:val="24"/>
                <w:szCs w:val="24"/>
              </w:rPr>
              <w:t xml:space="preserve">4、《江苏省水利工程预算定额动态基价表》（2017年版）； </w:t>
            </w:r>
          </w:p>
          <w:p w14:paraId="3C6E7474">
            <w:pPr>
              <w:tabs>
                <w:tab w:val="left" w:pos="0"/>
              </w:tabs>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5、《江苏省水利工程施工机械台时费定额》（2017年版）；  </w:t>
            </w:r>
          </w:p>
          <w:p w14:paraId="62CB4F69">
            <w:pPr>
              <w:tabs>
                <w:tab w:val="left" w:pos="0"/>
              </w:tabs>
              <w:spacing w:line="360" w:lineRule="auto"/>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color w:val="000000" w:themeColor="text1"/>
                <w:sz w:val="24"/>
                <w:szCs w:val="24"/>
              </w:rPr>
              <w:t>地材价格采用南京市202</w:t>
            </w:r>
            <w:r>
              <w:rPr>
                <w:rFonts w:hint="eastAsia" w:ascii="宋体" w:hAnsi="宋体" w:cs="宋体"/>
                <w:color w:val="000000" w:themeColor="text1"/>
                <w:sz w:val="24"/>
                <w:szCs w:val="24"/>
                <w:lang w:val="en-US" w:eastAsia="zh-CN"/>
              </w:rPr>
              <w:t>6</w:t>
            </w:r>
            <w:r>
              <w:rPr>
                <w:rFonts w:hint="eastAsia" w:ascii="宋体" w:hAnsi="宋体" w:eastAsia="宋体" w:cs="宋体"/>
                <w:color w:val="000000" w:themeColor="text1"/>
                <w:sz w:val="24"/>
                <w:szCs w:val="24"/>
              </w:rPr>
              <w:t>年</w:t>
            </w:r>
            <w:r>
              <w:rPr>
                <w:rFonts w:hint="eastAsia" w:ascii="宋体" w:hAnsi="宋体" w:cs="宋体"/>
                <w:color w:val="000000" w:themeColor="text1"/>
                <w:sz w:val="24"/>
                <w:szCs w:val="24"/>
                <w:lang w:val="en-US" w:eastAsia="zh-CN"/>
              </w:rPr>
              <w:t>3</w:t>
            </w:r>
            <w:r>
              <w:rPr>
                <w:rFonts w:hint="eastAsia" w:ascii="宋体" w:hAnsi="宋体" w:eastAsia="宋体" w:cs="宋体"/>
                <w:color w:val="000000" w:themeColor="text1"/>
                <w:sz w:val="24"/>
                <w:szCs w:val="24"/>
              </w:rPr>
              <w:t>月主要地材预算指导价格编制。指导价中没有的材料价格参照</w:t>
            </w:r>
            <w:r>
              <w:rPr>
                <w:rFonts w:hint="eastAsia" w:ascii="宋体" w:hAnsi="宋体" w:eastAsia="宋体" w:cs="宋体"/>
                <w:sz w:val="24"/>
                <w:szCs w:val="24"/>
              </w:rPr>
              <w:t>编标</w:t>
            </w:r>
            <w:r>
              <w:rPr>
                <w:rFonts w:hint="eastAsia" w:ascii="宋体" w:hAnsi="宋体" w:cs="宋体"/>
                <w:sz w:val="24"/>
                <w:szCs w:val="24"/>
                <w:lang w:val="en-US" w:eastAsia="zh-CN"/>
              </w:rPr>
              <w:t>时</w:t>
            </w:r>
            <w:r>
              <w:rPr>
                <w:rFonts w:hint="eastAsia" w:ascii="宋体" w:hAnsi="宋体" w:eastAsia="宋体" w:cs="宋体"/>
                <w:sz w:val="24"/>
                <w:szCs w:val="24"/>
              </w:rPr>
              <w:t xml:space="preserve">的市场价。  </w:t>
            </w:r>
          </w:p>
          <w:p w14:paraId="1F8BDAF9">
            <w:pPr>
              <w:tabs>
                <w:tab w:val="left" w:pos="0"/>
              </w:tabs>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、其他说明：</w:t>
            </w:r>
          </w:p>
          <w:p w14:paraId="059501CE">
            <w:pPr>
              <w:tabs>
                <w:tab w:val="left" w:pos="0"/>
              </w:tabs>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1、本工程量清单应与合同专用条款、合同通用条款、技术条件、规范及设计图纸一起使用，设计文件与清单描述不一致的，以设计文件为准；清单中未注明，但施工图纸中包含的项目报价时应包含在相关子目综合单价中，不另计取，结算时不再调整。                                         2、工程量清单中每一个项目的综合单价及措施费中，应包括人工费、材料费、机械（设备）费、管理费、利润、税金、材料差价、场内外运输费、机械进退场费、施工排水费、临时设施费、材料周转、赶工措施、机械停置、噪音排污、夜间施工费、施工围堰、施工单位进场费以及根据招标文件要求的风险费等全部费用。 </w:t>
            </w:r>
          </w:p>
          <w:p w14:paraId="7BCD8128">
            <w:pPr>
              <w:tabs>
                <w:tab w:val="left" w:pos="0"/>
              </w:tabs>
              <w:spacing w:line="360" w:lineRule="auto"/>
              <w:jc w:val="left"/>
              <w:rPr>
                <w:rFonts w:hint="eastAsia" w:ascii="宋体" w:hAnsi="宋体" w:eastAsia="宋体" w:cs="宋体"/>
                <w:sz w:val="24"/>
                <w:szCs w:val="24"/>
              </w:rPr>
            </w:pPr>
            <w:r>
              <w:rPr>
                <w:rFonts w:hint="eastAsia" w:ascii="宋体" w:hAnsi="宋体" w:eastAsia="宋体" w:cs="宋体"/>
                <w:sz w:val="24"/>
                <w:szCs w:val="24"/>
              </w:rPr>
              <w:t>3、弃土场地、取土场地、土源费、渣土费</w:t>
            </w:r>
            <w:r>
              <w:rPr>
                <w:rFonts w:hint="eastAsia" w:ascii="宋体" w:hAnsi="宋体" w:cs="宋体"/>
                <w:sz w:val="24"/>
                <w:szCs w:val="24"/>
                <w:lang w:eastAsia="zh-CN"/>
              </w:rPr>
              <w:t>、</w:t>
            </w:r>
            <w:r>
              <w:rPr>
                <w:rFonts w:hint="eastAsia" w:ascii="宋体" w:hAnsi="宋体" w:eastAsia="宋体" w:cs="宋体"/>
                <w:sz w:val="24"/>
                <w:szCs w:val="24"/>
              </w:rPr>
              <w:t>土壤类别</w:t>
            </w:r>
            <w:r>
              <w:rPr>
                <w:rFonts w:hint="eastAsia" w:ascii="宋体" w:hAnsi="宋体" w:cs="宋体"/>
                <w:sz w:val="24"/>
                <w:szCs w:val="24"/>
                <w:lang w:eastAsia="zh-CN"/>
              </w:rPr>
              <w:t>、</w:t>
            </w:r>
            <w:r>
              <w:rPr>
                <w:rFonts w:hint="eastAsia" w:ascii="宋体" w:hAnsi="宋体" w:cs="宋体"/>
                <w:sz w:val="24"/>
                <w:szCs w:val="24"/>
                <w:lang w:val="en-US" w:eastAsia="zh-CN"/>
              </w:rPr>
              <w:t>开挖方式</w:t>
            </w:r>
            <w:r>
              <w:rPr>
                <w:rFonts w:hint="eastAsia" w:ascii="宋体" w:hAnsi="宋体" w:eastAsia="宋体" w:cs="宋体"/>
                <w:sz w:val="24"/>
                <w:szCs w:val="24"/>
              </w:rPr>
              <w:t xml:space="preserve">等均由投标人自行考虑，结算时不再调整。                      </w:t>
            </w:r>
          </w:p>
          <w:p w14:paraId="009AEBA5">
            <w:pPr>
              <w:tabs>
                <w:tab w:val="left" w:pos="0"/>
              </w:tabs>
              <w:spacing w:line="360" w:lineRule="auto"/>
              <w:jc w:val="left"/>
              <w:rPr>
                <w:rFonts w:hint="eastAsia" w:ascii="宋体" w:hAnsi="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cs="宋体"/>
                <w:sz w:val="24"/>
                <w:szCs w:val="24"/>
                <w:lang w:val="en-US" w:eastAsia="zh-CN"/>
              </w:rPr>
              <w:t>投标单位可自行勘察现场，材料的二次搬运费用自行考虑，结算时不因此增加费用。</w:t>
            </w:r>
          </w:p>
          <w:p w14:paraId="5B6E3E73">
            <w:pPr>
              <w:tabs>
                <w:tab w:val="left" w:pos="0"/>
              </w:tabs>
              <w:spacing w:line="360" w:lineRule="auto"/>
              <w:jc w:val="left"/>
              <w:rPr>
                <w:rFonts w:hint="default" w:ascii="宋体" w:hAnsi="宋体" w:cs="宋体"/>
                <w:sz w:val="24"/>
                <w:szCs w:val="24"/>
                <w:lang w:val="en-US" w:eastAsia="zh-CN"/>
              </w:rPr>
            </w:pPr>
            <w:r>
              <w:rPr>
                <w:rFonts w:hint="eastAsia" w:ascii="宋体" w:hAnsi="宋体" w:cs="宋体"/>
                <w:sz w:val="24"/>
                <w:szCs w:val="24"/>
                <w:lang w:val="en-US" w:eastAsia="zh-CN"/>
              </w:rPr>
              <w:t>5、施工单位施工时应注意保护原有</w:t>
            </w:r>
            <w:bookmarkStart w:id="0" w:name="OLE_LINK3"/>
            <w:r>
              <w:rPr>
                <w:rFonts w:hint="eastAsia" w:ascii="宋体" w:hAnsi="宋体" w:cs="宋体"/>
                <w:sz w:val="24"/>
                <w:szCs w:val="24"/>
                <w:lang w:val="en-US" w:eastAsia="zh-CN"/>
              </w:rPr>
              <w:t>道路和农田</w:t>
            </w:r>
            <w:bookmarkEnd w:id="0"/>
            <w:r>
              <w:rPr>
                <w:rFonts w:hint="eastAsia" w:ascii="宋体" w:hAnsi="宋体" w:cs="宋体"/>
                <w:sz w:val="24"/>
                <w:szCs w:val="24"/>
                <w:lang w:val="en-US" w:eastAsia="zh-CN"/>
              </w:rPr>
              <w:t>，若因施工单位施工破坏原有道路和农田，施工单位须负责按原有做法恢复到位，且发生的相关费用由施工单位自行承担。</w:t>
            </w:r>
          </w:p>
          <w:p w14:paraId="0042B942">
            <w:pPr>
              <w:tabs>
                <w:tab w:val="left" w:pos="0"/>
              </w:tabs>
              <w:spacing w:line="360" w:lineRule="auto"/>
              <w:jc w:val="left"/>
              <w:rPr>
                <w:rFonts w:hint="default" w:ascii="宋体" w:hAnsi="宋体" w:cs="宋体"/>
                <w:sz w:val="24"/>
                <w:szCs w:val="24"/>
                <w:lang w:val="en-US" w:eastAsia="zh-CN"/>
              </w:rPr>
            </w:pPr>
            <w:r>
              <w:rPr>
                <w:rFonts w:hint="eastAsia" w:ascii="宋体" w:hAnsi="宋体" w:cs="宋体"/>
                <w:sz w:val="24"/>
                <w:szCs w:val="24"/>
                <w:lang w:val="en-US" w:eastAsia="zh-CN"/>
              </w:rPr>
              <w:t>6、本项目所有砼须满足抗冻和抗渗要求，相关费用自行考虑计入报价，结算时不因此增加费用。</w:t>
            </w:r>
          </w:p>
          <w:p w14:paraId="19832DC8">
            <w:pPr>
              <w:tabs>
                <w:tab w:val="left" w:pos="0"/>
              </w:tabs>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 xml:space="preserve">本工程的砼采用商品砼，砂浆采用预拌砂浆。   </w:t>
            </w:r>
          </w:p>
          <w:p w14:paraId="4CF5E14E">
            <w:pPr>
              <w:tabs>
                <w:tab w:val="left" w:pos="0"/>
              </w:tabs>
              <w:spacing w:line="360" w:lineRule="auto"/>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施工围挡费用含在安全文明措施费中，结算时不再调整。   </w:t>
            </w:r>
          </w:p>
          <w:p w14:paraId="1101F44C">
            <w:pPr>
              <w:tabs>
                <w:tab w:val="left" w:pos="0"/>
              </w:tabs>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、施工单位报价时</w:t>
            </w:r>
            <w:r>
              <w:rPr>
                <w:rFonts w:hint="eastAsia" w:ascii="宋体" w:hAnsi="宋体" w:cs="宋体"/>
                <w:sz w:val="24"/>
                <w:szCs w:val="24"/>
                <w:lang w:val="en-US" w:eastAsia="zh-CN"/>
              </w:rPr>
              <w:t>需</w:t>
            </w:r>
            <w:r>
              <w:rPr>
                <w:rFonts w:hint="eastAsia" w:ascii="宋体" w:hAnsi="宋体" w:eastAsia="宋体" w:cs="宋体"/>
                <w:sz w:val="24"/>
                <w:szCs w:val="24"/>
                <w:lang w:val="en-US" w:eastAsia="zh-CN"/>
              </w:rPr>
              <w:t>综合考虑弃置淤泥、土方等覆绿发生的费用，结算时不因此增加费用。</w:t>
            </w:r>
          </w:p>
          <w:p w14:paraId="19061777">
            <w:pPr>
              <w:tabs>
                <w:tab w:val="left" w:pos="0"/>
              </w:tabs>
              <w:spacing w:line="360" w:lineRule="auto"/>
              <w:jc w:val="left"/>
              <w:rPr>
                <w:rFonts w:hint="eastAsia" w:ascii="宋体" w:hAnsi="宋体" w:cs="宋体"/>
                <w:color w:val="000000" w:themeColor="text1"/>
                <w:sz w:val="24"/>
                <w:szCs w:val="24"/>
                <w:lang w:val="en-US" w:eastAsia="zh-CN"/>
              </w:rPr>
            </w:pPr>
            <w:r>
              <w:rPr>
                <w:rFonts w:hint="eastAsia" w:ascii="宋体" w:hAnsi="宋体" w:cs="宋体"/>
                <w:sz w:val="24"/>
                <w:szCs w:val="24"/>
                <w:lang w:val="en-US" w:eastAsia="zh-CN"/>
              </w:rPr>
              <w:t>10</w:t>
            </w:r>
            <w:r>
              <w:rPr>
                <w:rFonts w:hint="eastAsia" w:ascii="宋体" w:hAnsi="宋体" w:eastAsia="宋体" w:cs="宋体"/>
                <w:sz w:val="24"/>
                <w:szCs w:val="24"/>
              </w:rPr>
              <w:t>、</w:t>
            </w:r>
            <w:r>
              <w:rPr>
                <w:rFonts w:hint="eastAsia" w:ascii="宋体" w:hAnsi="宋体" w:cs="宋体"/>
                <w:color w:val="000000" w:themeColor="text1"/>
                <w:sz w:val="24"/>
                <w:szCs w:val="24"/>
                <w:lang w:val="en-US" w:eastAsia="zh-CN"/>
              </w:rPr>
              <w:t>本项目所有涉及的压实系数由各投标单位自行考虑压实影响的系数工程量，结算时不再调整。</w:t>
            </w:r>
          </w:p>
          <w:p w14:paraId="30FBA6FB">
            <w:pPr>
              <w:tabs>
                <w:tab w:val="left" w:pos="0"/>
              </w:tabs>
              <w:spacing w:line="360" w:lineRule="auto"/>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11、</w:t>
            </w:r>
            <w:r>
              <w:rPr>
                <w:rFonts w:hint="eastAsia" w:ascii="宋体" w:hAnsi="宋体" w:eastAsia="宋体" w:cs="宋体"/>
                <w:sz w:val="24"/>
                <w:szCs w:val="24"/>
                <w:lang w:val="en-US" w:eastAsia="zh-CN"/>
              </w:rPr>
              <w:t>本项目不可竞争费包含：</w:t>
            </w:r>
            <w:r>
              <w:rPr>
                <w:rFonts w:hint="eastAsia" w:ascii="宋体" w:hAnsi="宋体" w:eastAsia="宋体" w:cs="宋体"/>
                <w:sz w:val="24"/>
                <w:szCs w:val="24"/>
              </w:rPr>
              <w:t>安全文明措施</w:t>
            </w:r>
            <w:r>
              <w:rPr>
                <w:rFonts w:hint="eastAsia" w:ascii="宋体" w:hAnsi="宋体" w:eastAsia="宋体" w:cs="宋体"/>
                <w:sz w:val="24"/>
                <w:szCs w:val="24"/>
                <w:lang w:val="en-US" w:eastAsia="zh-CN"/>
              </w:rPr>
              <w:t>费和</w:t>
            </w:r>
            <w:r>
              <w:rPr>
                <w:rFonts w:hint="eastAsia" w:ascii="宋体" w:hAnsi="宋体" w:cs="宋体"/>
                <w:sz w:val="24"/>
                <w:szCs w:val="24"/>
                <w:lang w:val="en-US" w:eastAsia="zh-CN"/>
              </w:rPr>
              <w:t>暂列</w:t>
            </w:r>
            <w:r>
              <w:rPr>
                <w:rFonts w:hint="eastAsia" w:ascii="宋体" w:hAnsi="宋体" w:eastAsia="宋体" w:cs="宋体"/>
                <w:sz w:val="24"/>
                <w:szCs w:val="24"/>
                <w:lang w:val="en-US" w:eastAsia="zh-CN"/>
              </w:rPr>
              <w:t>金；其中</w:t>
            </w:r>
            <w:r>
              <w:rPr>
                <w:rFonts w:hint="eastAsia" w:ascii="宋体" w:hAnsi="宋体" w:cs="宋体"/>
                <w:sz w:val="24"/>
                <w:szCs w:val="24"/>
                <w:lang w:val="en-US" w:eastAsia="zh-CN"/>
              </w:rPr>
              <w:t>暂列</w:t>
            </w:r>
            <w:r>
              <w:rPr>
                <w:rFonts w:hint="eastAsia" w:ascii="宋体" w:hAnsi="宋体" w:eastAsia="宋体" w:cs="宋体"/>
                <w:sz w:val="24"/>
                <w:szCs w:val="24"/>
                <w:lang w:val="en-US" w:eastAsia="zh-CN"/>
              </w:rPr>
              <w:t>金</w:t>
            </w:r>
            <w:r>
              <w:rPr>
                <w:rFonts w:hint="eastAsia" w:ascii="宋体" w:hAnsi="宋体" w:cs="宋体"/>
                <w:color w:val="FF0000"/>
                <w:sz w:val="24"/>
                <w:szCs w:val="24"/>
                <w:lang w:val="en-US" w:eastAsia="zh-CN"/>
              </w:rPr>
              <w:t>0</w:t>
            </w:r>
            <w:r>
              <w:rPr>
                <w:rFonts w:hint="eastAsia" w:ascii="宋体" w:hAnsi="宋体" w:eastAsia="宋体" w:cs="宋体"/>
                <w:color w:val="FF0000"/>
                <w:sz w:val="24"/>
                <w:szCs w:val="24"/>
                <w:lang w:val="en-US" w:eastAsia="zh-CN"/>
              </w:rPr>
              <w:t>元</w:t>
            </w:r>
            <w:r>
              <w:rPr>
                <w:rFonts w:hint="eastAsia" w:ascii="宋体" w:hAnsi="宋体" w:eastAsia="宋体" w:cs="宋体"/>
                <w:sz w:val="24"/>
                <w:szCs w:val="24"/>
                <w:lang w:val="en-US" w:eastAsia="zh-CN"/>
              </w:rPr>
              <w:t>，安全文明措施费</w:t>
            </w:r>
            <w:r>
              <w:rPr>
                <w:rFonts w:hint="eastAsia" w:ascii="宋体" w:hAnsi="宋体" w:cs="宋体"/>
                <w:color w:val="FF0000"/>
                <w:sz w:val="24"/>
                <w:szCs w:val="24"/>
                <w:lang w:val="en-US" w:eastAsia="zh-CN"/>
              </w:rPr>
              <w:t>34166.17</w:t>
            </w:r>
            <w:r>
              <w:rPr>
                <w:rFonts w:hint="eastAsia" w:ascii="宋体" w:hAnsi="宋体" w:eastAsia="宋体" w:cs="宋体"/>
                <w:color w:val="FF0000"/>
                <w:sz w:val="24"/>
                <w:szCs w:val="24"/>
                <w:lang w:val="en-US" w:eastAsia="zh-CN"/>
              </w:rPr>
              <w:t>元</w:t>
            </w:r>
            <w:r>
              <w:rPr>
                <w:rFonts w:hint="eastAsia" w:ascii="宋体" w:hAnsi="宋体" w:eastAsia="宋体" w:cs="宋体"/>
                <w:sz w:val="24"/>
                <w:szCs w:val="24"/>
                <w:lang w:val="en-US" w:eastAsia="zh-CN"/>
              </w:rPr>
              <w:t>，即本项目不可竞争费为</w:t>
            </w:r>
            <w:r>
              <w:rPr>
                <w:rFonts w:hint="eastAsia" w:ascii="宋体" w:hAnsi="宋体" w:cs="宋体"/>
                <w:color w:val="FF0000"/>
                <w:sz w:val="24"/>
                <w:szCs w:val="24"/>
                <w:lang w:val="en-US" w:eastAsia="zh-CN"/>
              </w:rPr>
              <w:t>34166.17</w:t>
            </w:r>
            <w:bookmarkStart w:id="1" w:name="_GoBack"/>
            <w:bookmarkEnd w:id="1"/>
            <w:r>
              <w:rPr>
                <w:rFonts w:hint="eastAsia" w:ascii="宋体" w:hAnsi="宋体" w:eastAsia="宋体" w:cs="宋体"/>
                <w:color w:val="FF0000"/>
                <w:sz w:val="24"/>
                <w:szCs w:val="24"/>
                <w:lang w:val="en-US" w:eastAsia="zh-CN"/>
              </w:rPr>
              <w:t>元</w:t>
            </w:r>
            <w:r>
              <w:rPr>
                <w:rFonts w:hint="eastAsia" w:ascii="宋体" w:hAnsi="宋体" w:eastAsia="宋体" w:cs="宋体"/>
                <w:sz w:val="24"/>
                <w:szCs w:val="24"/>
                <w:lang w:val="en-US" w:eastAsia="zh-CN"/>
              </w:rPr>
              <w:t>。</w:t>
            </w:r>
          </w:p>
          <w:p w14:paraId="0DA669AE">
            <w:pPr>
              <w:tabs>
                <w:tab w:val="left" w:pos="0"/>
              </w:tabs>
              <w:spacing w:line="360" w:lineRule="auto"/>
              <w:jc w:val="left"/>
            </w:pPr>
            <w:r>
              <w:rPr>
                <w:rFonts w:hint="eastAsia" w:ascii="宋体" w:hAnsi="宋体" w:cs="宋体"/>
                <w:sz w:val="24"/>
                <w:szCs w:val="24"/>
                <w:lang w:val="en-US" w:eastAsia="zh-CN"/>
              </w:rPr>
              <w:t>12</w:t>
            </w:r>
            <w:r>
              <w:rPr>
                <w:rFonts w:hint="eastAsia" w:ascii="宋体" w:hAnsi="宋体" w:eastAsia="宋体" w:cs="宋体"/>
                <w:sz w:val="24"/>
                <w:szCs w:val="24"/>
              </w:rPr>
              <w:t>、本工程</w:t>
            </w:r>
            <w:r>
              <w:rPr>
                <w:rFonts w:hint="eastAsia" w:ascii="宋体" w:hAnsi="宋体" w:eastAsia="宋体" w:cs="宋体"/>
                <w:sz w:val="24"/>
                <w:szCs w:val="24"/>
                <w:lang w:val="en-US" w:eastAsia="zh-CN"/>
              </w:rPr>
              <w:t>最高限价</w:t>
            </w:r>
            <w:r>
              <w:rPr>
                <w:rFonts w:hint="eastAsia" w:ascii="宋体" w:hAnsi="宋体" w:eastAsia="宋体" w:cs="宋体"/>
                <w:sz w:val="24"/>
                <w:szCs w:val="24"/>
              </w:rPr>
              <w:t>为</w:t>
            </w:r>
            <w:r>
              <w:rPr>
                <w:rFonts w:hint="eastAsia" w:ascii="宋体" w:hAnsi="宋体" w:cs="宋体"/>
                <w:color w:val="FF0000"/>
                <w:sz w:val="24"/>
                <w:szCs w:val="24"/>
                <w:lang w:val="en-US" w:eastAsia="zh-CN"/>
              </w:rPr>
              <w:t>1404600.77</w:t>
            </w:r>
            <w:r>
              <w:rPr>
                <w:rFonts w:hint="eastAsia" w:ascii="宋体" w:hAnsi="宋体" w:eastAsia="宋体" w:cs="宋体"/>
                <w:color w:val="FF0000"/>
                <w:sz w:val="24"/>
                <w:szCs w:val="24"/>
              </w:rPr>
              <w:t>元</w:t>
            </w:r>
            <w:r>
              <w:rPr>
                <w:rFonts w:hint="eastAsia" w:ascii="宋体" w:hAnsi="宋体" w:eastAsia="宋体" w:cs="宋体"/>
                <w:sz w:val="24"/>
                <w:szCs w:val="24"/>
              </w:rPr>
              <w:t>。</w:t>
            </w:r>
          </w:p>
        </w:tc>
      </w:tr>
    </w:tbl>
    <w:p w14:paraId="11E70CDA"/>
    <w:sectPr>
      <w:pgSz w:w="11906" w:h="16838"/>
      <w:pgMar w:top="1134" w:right="964" w:bottom="96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ljMDczMTZiZjY0NGY5YzZmN2YxMzA4YzU0MDY5YmQifQ=="/>
  </w:docVars>
  <w:rsids>
    <w:rsidRoot w:val="00515C13"/>
    <w:rsid w:val="00003A95"/>
    <w:rsid w:val="000054FF"/>
    <w:rsid w:val="000072DB"/>
    <w:rsid w:val="00015B66"/>
    <w:rsid w:val="00016BC2"/>
    <w:rsid w:val="00020316"/>
    <w:rsid w:val="0002264C"/>
    <w:rsid w:val="00024993"/>
    <w:rsid w:val="000438C0"/>
    <w:rsid w:val="00061B2F"/>
    <w:rsid w:val="0007169A"/>
    <w:rsid w:val="000939DB"/>
    <w:rsid w:val="000B7C25"/>
    <w:rsid w:val="000D54B3"/>
    <w:rsid w:val="000F0767"/>
    <w:rsid w:val="000F5609"/>
    <w:rsid w:val="00104A68"/>
    <w:rsid w:val="001070FA"/>
    <w:rsid w:val="00121206"/>
    <w:rsid w:val="00126553"/>
    <w:rsid w:val="00126D59"/>
    <w:rsid w:val="0014770A"/>
    <w:rsid w:val="00147810"/>
    <w:rsid w:val="001478CF"/>
    <w:rsid w:val="00155CE4"/>
    <w:rsid w:val="0016738D"/>
    <w:rsid w:val="00182CC6"/>
    <w:rsid w:val="001842AC"/>
    <w:rsid w:val="00194096"/>
    <w:rsid w:val="001A00BF"/>
    <w:rsid w:val="001B1EF0"/>
    <w:rsid w:val="001B26EE"/>
    <w:rsid w:val="001D75FA"/>
    <w:rsid w:val="001E06DF"/>
    <w:rsid w:val="001F2277"/>
    <w:rsid w:val="001F4C53"/>
    <w:rsid w:val="002047D3"/>
    <w:rsid w:val="00205508"/>
    <w:rsid w:val="00212C16"/>
    <w:rsid w:val="00234C03"/>
    <w:rsid w:val="00237DDD"/>
    <w:rsid w:val="00244EB3"/>
    <w:rsid w:val="00246F01"/>
    <w:rsid w:val="002525C2"/>
    <w:rsid w:val="002559DC"/>
    <w:rsid w:val="002607CB"/>
    <w:rsid w:val="00272327"/>
    <w:rsid w:val="002730CF"/>
    <w:rsid w:val="002731A9"/>
    <w:rsid w:val="00275E25"/>
    <w:rsid w:val="00280772"/>
    <w:rsid w:val="00281E93"/>
    <w:rsid w:val="00284BC7"/>
    <w:rsid w:val="002919EF"/>
    <w:rsid w:val="002A724F"/>
    <w:rsid w:val="002C270F"/>
    <w:rsid w:val="002C40AF"/>
    <w:rsid w:val="002D2649"/>
    <w:rsid w:val="002D7BF7"/>
    <w:rsid w:val="002F231E"/>
    <w:rsid w:val="002F6DB3"/>
    <w:rsid w:val="00306B86"/>
    <w:rsid w:val="00307EA8"/>
    <w:rsid w:val="00311734"/>
    <w:rsid w:val="00326C31"/>
    <w:rsid w:val="00353DB0"/>
    <w:rsid w:val="0036441C"/>
    <w:rsid w:val="00366677"/>
    <w:rsid w:val="003740FC"/>
    <w:rsid w:val="0037793E"/>
    <w:rsid w:val="00383BCA"/>
    <w:rsid w:val="003973E0"/>
    <w:rsid w:val="003A33A4"/>
    <w:rsid w:val="003B0780"/>
    <w:rsid w:val="003C1481"/>
    <w:rsid w:val="003D2354"/>
    <w:rsid w:val="003F4C63"/>
    <w:rsid w:val="00403287"/>
    <w:rsid w:val="00431811"/>
    <w:rsid w:val="004503ED"/>
    <w:rsid w:val="00456BD6"/>
    <w:rsid w:val="00457528"/>
    <w:rsid w:val="00474E4B"/>
    <w:rsid w:val="004917AF"/>
    <w:rsid w:val="00495987"/>
    <w:rsid w:val="004A226D"/>
    <w:rsid w:val="004D102E"/>
    <w:rsid w:val="004D482A"/>
    <w:rsid w:val="0051402B"/>
    <w:rsid w:val="00515C13"/>
    <w:rsid w:val="00523B7D"/>
    <w:rsid w:val="005305EB"/>
    <w:rsid w:val="00572F03"/>
    <w:rsid w:val="00575B38"/>
    <w:rsid w:val="005871E8"/>
    <w:rsid w:val="00591C1A"/>
    <w:rsid w:val="005960E6"/>
    <w:rsid w:val="005A41C0"/>
    <w:rsid w:val="005B10C8"/>
    <w:rsid w:val="005B5E73"/>
    <w:rsid w:val="005B60F8"/>
    <w:rsid w:val="005D5FAA"/>
    <w:rsid w:val="005E38AE"/>
    <w:rsid w:val="005F358E"/>
    <w:rsid w:val="005F3FF9"/>
    <w:rsid w:val="0061208D"/>
    <w:rsid w:val="0061299B"/>
    <w:rsid w:val="00620CCC"/>
    <w:rsid w:val="00622EE8"/>
    <w:rsid w:val="00626820"/>
    <w:rsid w:val="0063542D"/>
    <w:rsid w:val="00635B0A"/>
    <w:rsid w:val="00636BEA"/>
    <w:rsid w:val="0064091F"/>
    <w:rsid w:val="0066099A"/>
    <w:rsid w:val="00670FC2"/>
    <w:rsid w:val="00674023"/>
    <w:rsid w:val="00690B56"/>
    <w:rsid w:val="0069427B"/>
    <w:rsid w:val="006C08C2"/>
    <w:rsid w:val="006C4736"/>
    <w:rsid w:val="006E0302"/>
    <w:rsid w:val="006E0953"/>
    <w:rsid w:val="006F5E3E"/>
    <w:rsid w:val="0070591C"/>
    <w:rsid w:val="0071114D"/>
    <w:rsid w:val="00730DC3"/>
    <w:rsid w:val="007313F2"/>
    <w:rsid w:val="0074610B"/>
    <w:rsid w:val="00747B93"/>
    <w:rsid w:val="0075338D"/>
    <w:rsid w:val="0076071F"/>
    <w:rsid w:val="00760CFF"/>
    <w:rsid w:val="00763E4B"/>
    <w:rsid w:val="0076432C"/>
    <w:rsid w:val="00771A4B"/>
    <w:rsid w:val="00792116"/>
    <w:rsid w:val="0079798B"/>
    <w:rsid w:val="007B3B9D"/>
    <w:rsid w:val="007D249A"/>
    <w:rsid w:val="007E4F51"/>
    <w:rsid w:val="007F619C"/>
    <w:rsid w:val="00803ADB"/>
    <w:rsid w:val="008052EF"/>
    <w:rsid w:val="0081416D"/>
    <w:rsid w:val="00815E86"/>
    <w:rsid w:val="00816D07"/>
    <w:rsid w:val="008201B9"/>
    <w:rsid w:val="00821C6A"/>
    <w:rsid w:val="008326D9"/>
    <w:rsid w:val="008431E9"/>
    <w:rsid w:val="00846474"/>
    <w:rsid w:val="008720F3"/>
    <w:rsid w:val="0089109E"/>
    <w:rsid w:val="0089115A"/>
    <w:rsid w:val="008930F2"/>
    <w:rsid w:val="008C2852"/>
    <w:rsid w:val="008C4375"/>
    <w:rsid w:val="008C58A5"/>
    <w:rsid w:val="008C5F4E"/>
    <w:rsid w:val="008D4FA7"/>
    <w:rsid w:val="008E4A81"/>
    <w:rsid w:val="008F35E3"/>
    <w:rsid w:val="008F5CA9"/>
    <w:rsid w:val="00925B4F"/>
    <w:rsid w:val="009338E0"/>
    <w:rsid w:val="009342DD"/>
    <w:rsid w:val="009346F9"/>
    <w:rsid w:val="009416E3"/>
    <w:rsid w:val="0094189E"/>
    <w:rsid w:val="00953C94"/>
    <w:rsid w:val="009570A5"/>
    <w:rsid w:val="0097747B"/>
    <w:rsid w:val="00983614"/>
    <w:rsid w:val="00986875"/>
    <w:rsid w:val="00987630"/>
    <w:rsid w:val="00993E0D"/>
    <w:rsid w:val="0099471F"/>
    <w:rsid w:val="009A3E1F"/>
    <w:rsid w:val="009C3267"/>
    <w:rsid w:val="009C691B"/>
    <w:rsid w:val="009E5FC9"/>
    <w:rsid w:val="009F1FC1"/>
    <w:rsid w:val="009F6386"/>
    <w:rsid w:val="009F6A4D"/>
    <w:rsid w:val="009F7354"/>
    <w:rsid w:val="00A01E17"/>
    <w:rsid w:val="00A14040"/>
    <w:rsid w:val="00A22E1B"/>
    <w:rsid w:val="00A263EA"/>
    <w:rsid w:val="00A27F7D"/>
    <w:rsid w:val="00A315F8"/>
    <w:rsid w:val="00A354F2"/>
    <w:rsid w:val="00A36584"/>
    <w:rsid w:val="00A41364"/>
    <w:rsid w:val="00A50F5B"/>
    <w:rsid w:val="00A5699F"/>
    <w:rsid w:val="00A73F94"/>
    <w:rsid w:val="00A80200"/>
    <w:rsid w:val="00AA2A68"/>
    <w:rsid w:val="00AA4B31"/>
    <w:rsid w:val="00AB04D2"/>
    <w:rsid w:val="00AB4CE9"/>
    <w:rsid w:val="00AD276B"/>
    <w:rsid w:val="00AD6557"/>
    <w:rsid w:val="00AE09F4"/>
    <w:rsid w:val="00B11F8E"/>
    <w:rsid w:val="00B157D2"/>
    <w:rsid w:val="00B26137"/>
    <w:rsid w:val="00B267C9"/>
    <w:rsid w:val="00B3311E"/>
    <w:rsid w:val="00B45511"/>
    <w:rsid w:val="00B529E8"/>
    <w:rsid w:val="00B549A0"/>
    <w:rsid w:val="00B606D9"/>
    <w:rsid w:val="00B93FDF"/>
    <w:rsid w:val="00BB258F"/>
    <w:rsid w:val="00BB62AE"/>
    <w:rsid w:val="00BC3EBF"/>
    <w:rsid w:val="00BD669D"/>
    <w:rsid w:val="00BF037B"/>
    <w:rsid w:val="00BF24F4"/>
    <w:rsid w:val="00BF31AA"/>
    <w:rsid w:val="00BF5619"/>
    <w:rsid w:val="00BF6A3D"/>
    <w:rsid w:val="00C02001"/>
    <w:rsid w:val="00C06997"/>
    <w:rsid w:val="00C07EEF"/>
    <w:rsid w:val="00C11533"/>
    <w:rsid w:val="00C14CA3"/>
    <w:rsid w:val="00C2711B"/>
    <w:rsid w:val="00C62505"/>
    <w:rsid w:val="00C7347B"/>
    <w:rsid w:val="00C82F19"/>
    <w:rsid w:val="00C97822"/>
    <w:rsid w:val="00CA0A4A"/>
    <w:rsid w:val="00CA4452"/>
    <w:rsid w:val="00CB5AB8"/>
    <w:rsid w:val="00CB622B"/>
    <w:rsid w:val="00CD0F65"/>
    <w:rsid w:val="00CD1BBC"/>
    <w:rsid w:val="00CD710D"/>
    <w:rsid w:val="00CE4784"/>
    <w:rsid w:val="00CF24DC"/>
    <w:rsid w:val="00CF59D3"/>
    <w:rsid w:val="00D204B5"/>
    <w:rsid w:val="00D270B7"/>
    <w:rsid w:val="00D30918"/>
    <w:rsid w:val="00D30EE1"/>
    <w:rsid w:val="00D32FAD"/>
    <w:rsid w:val="00D42915"/>
    <w:rsid w:val="00D433A9"/>
    <w:rsid w:val="00D44A9E"/>
    <w:rsid w:val="00DB0768"/>
    <w:rsid w:val="00DB4925"/>
    <w:rsid w:val="00DD15C1"/>
    <w:rsid w:val="00DE0BFC"/>
    <w:rsid w:val="00DE2D82"/>
    <w:rsid w:val="00DE3A74"/>
    <w:rsid w:val="00DE45A6"/>
    <w:rsid w:val="00DF0B2B"/>
    <w:rsid w:val="00DF1DA0"/>
    <w:rsid w:val="00DF61E4"/>
    <w:rsid w:val="00E160FB"/>
    <w:rsid w:val="00E33CF5"/>
    <w:rsid w:val="00E35EF4"/>
    <w:rsid w:val="00E404BA"/>
    <w:rsid w:val="00E55646"/>
    <w:rsid w:val="00E6761E"/>
    <w:rsid w:val="00E749F4"/>
    <w:rsid w:val="00EA1496"/>
    <w:rsid w:val="00EA4E55"/>
    <w:rsid w:val="00EB72E6"/>
    <w:rsid w:val="00EC459F"/>
    <w:rsid w:val="00EC63EF"/>
    <w:rsid w:val="00EF2E45"/>
    <w:rsid w:val="00EF687F"/>
    <w:rsid w:val="00F00CC7"/>
    <w:rsid w:val="00F03917"/>
    <w:rsid w:val="00F1728D"/>
    <w:rsid w:val="00F242F4"/>
    <w:rsid w:val="00F47ACE"/>
    <w:rsid w:val="00F663F2"/>
    <w:rsid w:val="00F67CEE"/>
    <w:rsid w:val="00F725A7"/>
    <w:rsid w:val="00F9695B"/>
    <w:rsid w:val="00FA055A"/>
    <w:rsid w:val="00FB51ED"/>
    <w:rsid w:val="00FC5449"/>
    <w:rsid w:val="00FC6BD3"/>
    <w:rsid w:val="00FD2B00"/>
    <w:rsid w:val="00FD358C"/>
    <w:rsid w:val="00FD37F4"/>
    <w:rsid w:val="00FD6F04"/>
    <w:rsid w:val="00FF4291"/>
    <w:rsid w:val="00FF6AF1"/>
    <w:rsid w:val="03F94153"/>
    <w:rsid w:val="059772A8"/>
    <w:rsid w:val="07481054"/>
    <w:rsid w:val="08A97437"/>
    <w:rsid w:val="0A4E185E"/>
    <w:rsid w:val="0CC87192"/>
    <w:rsid w:val="101E5B5C"/>
    <w:rsid w:val="11B226CD"/>
    <w:rsid w:val="11BD62C5"/>
    <w:rsid w:val="13C64CDB"/>
    <w:rsid w:val="14B1721C"/>
    <w:rsid w:val="153508BA"/>
    <w:rsid w:val="153D68B2"/>
    <w:rsid w:val="18CD45C3"/>
    <w:rsid w:val="1A025AAC"/>
    <w:rsid w:val="1AE479A2"/>
    <w:rsid w:val="1D004148"/>
    <w:rsid w:val="1D983A02"/>
    <w:rsid w:val="1DC67249"/>
    <w:rsid w:val="1E7D5FBA"/>
    <w:rsid w:val="22D87DED"/>
    <w:rsid w:val="25F74A2E"/>
    <w:rsid w:val="27082ACA"/>
    <w:rsid w:val="27722DA9"/>
    <w:rsid w:val="27A26C1B"/>
    <w:rsid w:val="2A5E5270"/>
    <w:rsid w:val="2B1E51D6"/>
    <w:rsid w:val="2BBE205A"/>
    <w:rsid w:val="2C500C98"/>
    <w:rsid w:val="365749DF"/>
    <w:rsid w:val="37305BF9"/>
    <w:rsid w:val="373A6E70"/>
    <w:rsid w:val="395034A1"/>
    <w:rsid w:val="39DE4A88"/>
    <w:rsid w:val="3E382753"/>
    <w:rsid w:val="3E3F0C81"/>
    <w:rsid w:val="3F12422F"/>
    <w:rsid w:val="42A31D6D"/>
    <w:rsid w:val="43664B49"/>
    <w:rsid w:val="44C87B5B"/>
    <w:rsid w:val="451B1F95"/>
    <w:rsid w:val="468E4AE3"/>
    <w:rsid w:val="485A1120"/>
    <w:rsid w:val="48FF5824"/>
    <w:rsid w:val="49C85371"/>
    <w:rsid w:val="4A7144FF"/>
    <w:rsid w:val="4F145C27"/>
    <w:rsid w:val="4F8D1DDB"/>
    <w:rsid w:val="4F9C3DCC"/>
    <w:rsid w:val="506863A4"/>
    <w:rsid w:val="50E869B4"/>
    <w:rsid w:val="5246716F"/>
    <w:rsid w:val="530A54F1"/>
    <w:rsid w:val="541A5C08"/>
    <w:rsid w:val="553920BD"/>
    <w:rsid w:val="56BD640B"/>
    <w:rsid w:val="59BE5287"/>
    <w:rsid w:val="5B8B611D"/>
    <w:rsid w:val="5CD66277"/>
    <w:rsid w:val="5D71325F"/>
    <w:rsid w:val="5DAA7FFC"/>
    <w:rsid w:val="5EA35002"/>
    <w:rsid w:val="5FEB7CBF"/>
    <w:rsid w:val="619921AE"/>
    <w:rsid w:val="61AF226C"/>
    <w:rsid w:val="63894E3E"/>
    <w:rsid w:val="64D12AD5"/>
    <w:rsid w:val="677F7E04"/>
    <w:rsid w:val="67C857B3"/>
    <w:rsid w:val="67ED7463"/>
    <w:rsid w:val="690459C3"/>
    <w:rsid w:val="69796F4A"/>
    <w:rsid w:val="69E53C68"/>
    <w:rsid w:val="69F866F7"/>
    <w:rsid w:val="6A2A6EC7"/>
    <w:rsid w:val="6DE90891"/>
    <w:rsid w:val="6EFD0064"/>
    <w:rsid w:val="71222022"/>
    <w:rsid w:val="72B8066E"/>
    <w:rsid w:val="72DC7515"/>
    <w:rsid w:val="73803491"/>
    <w:rsid w:val="73F5168B"/>
    <w:rsid w:val="761B5B45"/>
    <w:rsid w:val="78885B9C"/>
    <w:rsid w:val="791E546B"/>
    <w:rsid w:val="79B0209F"/>
    <w:rsid w:val="79C6378B"/>
    <w:rsid w:val="7A6A44D5"/>
    <w:rsid w:val="7AD50E0B"/>
    <w:rsid w:val="7ED137FD"/>
    <w:rsid w:val="7F841F43"/>
    <w:rsid w:val="7F9E6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1"/>
    <w:qFormat/>
    <w:uiPriority w:val="0"/>
    <w:rPr>
      <w:sz w:val="28"/>
    </w:rPr>
  </w:style>
  <w:style w:type="paragraph" w:styleId="4">
    <w:name w:val="Body Text Indent"/>
    <w:basedOn w:val="1"/>
    <w:link w:val="22"/>
    <w:qFormat/>
    <w:uiPriority w:val="0"/>
    <w:pPr>
      <w:ind w:firstLine="489" w:firstLineChars="178"/>
    </w:pPr>
    <w:rPr>
      <w:sz w:val="28"/>
    </w:rPr>
  </w:style>
  <w:style w:type="paragraph" w:styleId="5">
    <w:name w:val="Date"/>
    <w:basedOn w:val="1"/>
    <w:next w:val="1"/>
    <w:link w:val="23"/>
    <w:qFormat/>
    <w:uiPriority w:val="0"/>
    <w:pPr>
      <w:ind w:left="2500" w:leftChars="2500"/>
    </w:pPr>
    <w:rPr>
      <w:rFonts w:ascii="宋体" w:hAnsi="宋体"/>
      <w:sz w:val="28"/>
    </w:rPr>
  </w:style>
  <w:style w:type="paragraph" w:styleId="6">
    <w:name w:val="Body Text Indent 2"/>
    <w:basedOn w:val="1"/>
    <w:link w:val="24"/>
    <w:qFormat/>
    <w:uiPriority w:val="0"/>
    <w:pPr>
      <w:ind w:firstLine="538" w:firstLineChars="196"/>
    </w:pPr>
    <w:rPr>
      <w:sz w:val="28"/>
    </w:rPr>
  </w:style>
  <w:style w:type="paragraph" w:styleId="7">
    <w:name w:val="Balloon Text"/>
    <w:basedOn w:val="1"/>
    <w:link w:val="25"/>
    <w:semiHidden/>
    <w:qFormat/>
    <w:uiPriority w:val="0"/>
    <w:rPr>
      <w:sz w:val="18"/>
      <w:szCs w:val="18"/>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character" w:styleId="12">
    <w:name w:val="FollowedHyperlink"/>
    <w:basedOn w:val="11"/>
    <w:qFormat/>
    <w:uiPriority w:val="0"/>
    <w:rPr>
      <w:color w:val="800080"/>
      <w:u w:val="none"/>
    </w:rPr>
  </w:style>
  <w:style w:type="character" w:styleId="13">
    <w:name w:val="HTML Typewriter"/>
    <w:basedOn w:val="11"/>
    <w:qFormat/>
    <w:uiPriority w:val="0"/>
    <w:rPr>
      <w:rFonts w:ascii="monospace" w:hAnsi="monospace" w:eastAsia="monospace" w:cs="monospace"/>
      <w:sz w:val="20"/>
    </w:rPr>
  </w:style>
  <w:style w:type="character" w:styleId="14">
    <w:name w:val="HTML Acronym"/>
    <w:basedOn w:val="11"/>
    <w:qFormat/>
    <w:uiPriority w:val="0"/>
  </w:style>
  <w:style w:type="character" w:styleId="15">
    <w:name w:val="Hyperlink"/>
    <w:basedOn w:val="11"/>
    <w:qFormat/>
    <w:uiPriority w:val="0"/>
    <w:rPr>
      <w:color w:val="0000FF"/>
      <w:u w:val="none"/>
    </w:rPr>
  </w:style>
  <w:style w:type="character" w:styleId="16">
    <w:name w:val="HTML Code"/>
    <w:basedOn w:val="11"/>
    <w:qFormat/>
    <w:uiPriority w:val="0"/>
    <w:rPr>
      <w:rFonts w:hint="default" w:ascii="monospace" w:hAnsi="monospace" w:eastAsia="monospace" w:cs="monospace"/>
      <w:sz w:val="20"/>
    </w:rPr>
  </w:style>
  <w:style w:type="character" w:styleId="17">
    <w:name w:val="HTML Keyboard"/>
    <w:basedOn w:val="11"/>
    <w:qFormat/>
    <w:uiPriority w:val="0"/>
    <w:rPr>
      <w:rFonts w:hint="default" w:ascii="monospace" w:hAnsi="monospace" w:eastAsia="monospace" w:cs="monospace"/>
      <w:sz w:val="20"/>
    </w:rPr>
  </w:style>
  <w:style w:type="character" w:styleId="18">
    <w:name w:val="HTML Sample"/>
    <w:basedOn w:val="11"/>
    <w:qFormat/>
    <w:uiPriority w:val="0"/>
    <w:rPr>
      <w:rFonts w:hint="default" w:ascii="monospace" w:hAnsi="monospace" w:eastAsia="monospace" w:cs="monospace"/>
    </w:rPr>
  </w:style>
  <w:style w:type="character" w:customStyle="1" w:styleId="19">
    <w:name w:val="页眉 Char"/>
    <w:basedOn w:val="11"/>
    <w:link w:val="9"/>
    <w:qFormat/>
    <w:locked/>
    <w:uiPriority w:val="0"/>
    <w:rPr>
      <w:rFonts w:hint="eastAsia" w:ascii="宋体" w:hAnsi="宋体" w:eastAsia="宋体"/>
      <w:kern w:val="2"/>
      <w:sz w:val="18"/>
      <w:szCs w:val="18"/>
    </w:rPr>
  </w:style>
  <w:style w:type="character" w:customStyle="1" w:styleId="20">
    <w:name w:val="页脚 Char"/>
    <w:basedOn w:val="11"/>
    <w:link w:val="8"/>
    <w:qFormat/>
    <w:locked/>
    <w:uiPriority w:val="0"/>
    <w:rPr>
      <w:rFonts w:hint="eastAsia" w:ascii="宋体" w:hAnsi="宋体" w:eastAsia="宋体"/>
      <w:kern w:val="2"/>
      <w:sz w:val="18"/>
      <w:szCs w:val="18"/>
    </w:rPr>
  </w:style>
  <w:style w:type="character" w:customStyle="1" w:styleId="21">
    <w:name w:val="正文文本 Char"/>
    <w:basedOn w:val="11"/>
    <w:link w:val="3"/>
    <w:qFormat/>
    <w:locked/>
    <w:uiPriority w:val="0"/>
    <w:rPr>
      <w:rFonts w:hint="eastAsia" w:ascii="宋体" w:hAnsi="宋体" w:eastAsia="宋体"/>
      <w:kern w:val="2"/>
      <w:sz w:val="21"/>
      <w:szCs w:val="24"/>
    </w:rPr>
  </w:style>
  <w:style w:type="character" w:customStyle="1" w:styleId="22">
    <w:name w:val="正文文本缩进 Char"/>
    <w:basedOn w:val="11"/>
    <w:link w:val="4"/>
    <w:qFormat/>
    <w:locked/>
    <w:uiPriority w:val="0"/>
    <w:rPr>
      <w:rFonts w:hint="eastAsia" w:ascii="宋体" w:hAnsi="宋体" w:eastAsia="宋体"/>
      <w:kern w:val="2"/>
      <w:sz w:val="21"/>
      <w:szCs w:val="24"/>
    </w:rPr>
  </w:style>
  <w:style w:type="character" w:customStyle="1" w:styleId="23">
    <w:name w:val="日期 Char"/>
    <w:basedOn w:val="11"/>
    <w:link w:val="5"/>
    <w:qFormat/>
    <w:locked/>
    <w:uiPriority w:val="0"/>
    <w:rPr>
      <w:rFonts w:hint="eastAsia" w:ascii="宋体" w:hAnsi="宋体" w:eastAsia="宋体"/>
      <w:kern w:val="2"/>
      <w:sz w:val="21"/>
      <w:szCs w:val="24"/>
    </w:rPr>
  </w:style>
  <w:style w:type="character" w:customStyle="1" w:styleId="24">
    <w:name w:val="正文文本缩进 2 Char"/>
    <w:basedOn w:val="11"/>
    <w:link w:val="6"/>
    <w:qFormat/>
    <w:locked/>
    <w:uiPriority w:val="0"/>
    <w:rPr>
      <w:rFonts w:hint="eastAsia" w:ascii="宋体" w:hAnsi="宋体" w:eastAsia="宋体"/>
      <w:kern w:val="2"/>
      <w:sz w:val="21"/>
      <w:szCs w:val="24"/>
    </w:rPr>
  </w:style>
  <w:style w:type="character" w:customStyle="1" w:styleId="25">
    <w:name w:val="批注框文本 Char"/>
    <w:basedOn w:val="11"/>
    <w:link w:val="7"/>
    <w:qFormat/>
    <w:locked/>
    <w:uiPriority w:val="0"/>
    <w:rPr>
      <w:rFonts w:hint="eastAsia" w:ascii="宋体" w:hAnsi="宋体" w:eastAsia="宋体"/>
      <w:kern w:val="2"/>
      <w:sz w:val="18"/>
      <w:szCs w:val="18"/>
    </w:rPr>
  </w:style>
  <w:style w:type="paragraph" w:customStyle="1" w:styleId="26">
    <w:name w:val="列出段落1"/>
    <w:basedOn w:val="1"/>
    <w:qFormat/>
    <w:uiPriority w:val="34"/>
    <w:pPr>
      <w:ind w:firstLine="420" w:firstLineChars="200"/>
    </w:pPr>
  </w:style>
  <w:style w:type="paragraph" w:styleId="2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7704;&#38451;&#25919;&#24220;&#32769;&#23567;&#21306;&#20986;&#26032;&#25913;&#36896;&#24037;&#31243;\&#24191;&#25104;&#23567;&#21306;&#25913;&#36896;&#24037;&#31243;\&#32534;&#21046;&#35828;&#26126;%2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编制说明 .dot</Template>
  <Company>Microsoft</Company>
  <Pages>2</Pages>
  <Words>1139</Words>
  <Characters>1247</Characters>
  <Lines>7</Lines>
  <Paragraphs>2</Paragraphs>
  <TotalTime>9</TotalTime>
  <ScaleCrop>false</ScaleCrop>
  <LinksUpToDate>false</LinksUpToDate>
  <CharactersWithSpaces>1338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2017-05-04T10:09:00Z</dcterms:created>
  <dc:creator>User</dc:creator>
  <cp:lastModifiedBy>陈文静</cp:lastModifiedBy>
  <cp:lastPrinted>2014-05-31T07:11:00Z</cp:lastPrinted>
  <dcterms:modified xsi:type="dcterms:W3CDTF">2026-04-19T10:06:54Z</dcterms:modified>
  <dc:title>1 总 则</dc:title>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9E0E55E35FF84E2B8263A9529529C7C3</vt:lpwstr>
  </property>
  <property fmtid="{D5CDD505-2E9C-101B-9397-08002B2CF9AE}" pid="4" name="KSOTemplateDocerSaveRecord">
    <vt:lpwstr>eyJoZGlkIjoiMzYzYzEwOTFiNzEyNTc0OWEyODBkZDYyMGYzNGI5ZDYiLCJ1c2VySWQiOiIzMjczMzU1ODAifQ==</vt:lpwstr>
  </property>
</Properties>
</file>