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819" w:rsidRDefault="00777A6D">
      <w:pPr>
        <w:pStyle w:val="afc"/>
        <w:jc w:val="center"/>
        <w:rPr>
          <w:rFonts w:hint="default"/>
        </w:rPr>
      </w:pPr>
      <w:r>
        <w:t>苏州工业园区绿化养护范围、工期及技术要求</w:t>
      </w:r>
    </w:p>
    <w:p w:rsidR="003B2819" w:rsidRDefault="00777A6D">
      <w:pPr>
        <w:spacing w:line="360" w:lineRule="auto"/>
        <w:rPr>
          <w:rFonts w:ascii="仿宋_GB2312" w:eastAsia="仿宋_GB2312" w:hAnsi="宋体" w:cs="Times New Roman"/>
          <w:b/>
          <w:sz w:val="24"/>
          <w:szCs w:val="24"/>
        </w:rPr>
      </w:pPr>
      <w:r>
        <w:rPr>
          <w:rFonts w:ascii="仿宋_GB2312" w:eastAsia="仿宋_GB2312" w:hAnsi="宋体" w:cs="Times New Roman" w:hint="eastAsia"/>
          <w:b/>
          <w:sz w:val="24"/>
          <w:szCs w:val="24"/>
        </w:rPr>
        <w:t>范围：</w:t>
      </w:r>
    </w:p>
    <w:tbl>
      <w:tblPr>
        <w:tblStyle w:val="af5"/>
        <w:tblW w:w="8829" w:type="dxa"/>
        <w:tblLayout w:type="fixed"/>
        <w:tblLook w:val="04A0"/>
      </w:tblPr>
      <w:tblGrid>
        <w:gridCol w:w="716"/>
        <w:gridCol w:w="1118"/>
        <w:gridCol w:w="6995"/>
      </w:tblGrid>
      <w:tr w:rsidR="003B2819">
        <w:tc>
          <w:tcPr>
            <w:tcW w:w="716" w:type="dxa"/>
            <w:vAlign w:val="center"/>
          </w:tcPr>
          <w:p w:rsidR="003B2819" w:rsidRDefault="00777A6D">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序号</w:t>
            </w:r>
          </w:p>
        </w:tc>
        <w:tc>
          <w:tcPr>
            <w:tcW w:w="1118" w:type="dxa"/>
            <w:vAlign w:val="center"/>
          </w:tcPr>
          <w:p w:rsidR="003B2819" w:rsidRDefault="00777A6D">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标段号</w:t>
            </w:r>
          </w:p>
        </w:tc>
        <w:tc>
          <w:tcPr>
            <w:tcW w:w="6995" w:type="dxa"/>
            <w:vAlign w:val="center"/>
          </w:tcPr>
          <w:p w:rsidR="003B2819" w:rsidRDefault="00777A6D">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区域</w:t>
            </w:r>
          </w:p>
        </w:tc>
      </w:tr>
      <w:tr w:rsidR="003B2819">
        <w:tc>
          <w:tcPr>
            <w:tcW w:w="716" w:type="dxa"/>
            <w:shd w:val="clear" w:color="auto" w:fill="auto"/>
            <w:vAlign w:val="center"/>
          </w:tcPr>
          <w:p w:rsidR="003B2819" w:rsidRDefault="00777A6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1118" w:type="dxa"/>
            <w:shd w:val="clear" w:color="auto" w:fill="auto"/>
            <w:vAlign w:val="center"/>
          </w:tcPr>
          <w:p w:rsidR="003B2819" w:rsidRDefault="00777A6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2026XA</w:t>
            </w:r>
          </w:p>
        </w:tc>
        <w:tc>
          <w:tcPr>
            <w:tcW w:w="6995" w:type="dxa"/>
            <w:shd w:val="clear" w:color="auto" w:fill="auto"/>
            <w:vAlign w:val="center"/>
          </w:tcPr>
          <w:p w:rsidR="003B2819" w:rsidRDefault="00777A6D">
            <w:pPr>
              <w:widowControl/>
              <w:jc w:val="left"/>
              <w:rPr>
                <w:rFonts w:ascii="仿宋_GB2312" w:eastAsia="仿宋_GB2312" w:hAnsi="宋体" w:cs="宋体"/>
                <w:kern w:val="0"/>
                <w:sz w:val="24"/>
                <w:szCs w:val="24"/>
              </w:rPr>
            </w:pPr>
            <w:r>
              <w:rPr>
                <w:rFonts w:ascii="宋体" w:eastAsia="宋体" w:hAnsi="宋体" w:cs="宋体" w:hint="eastAsia"/>
                <w:bCs/>
                <w:kern w:val="0"/>
                <w:szCs w:val="21"/>
              </w:rPr>
              <w:t>白鹭园、独墅湖公园，独墅湖大道以南，星湖街以西，东方大道以北。</w:t>
            </w:r>
          </w:p>
        </w:tc>
      </w:tr>
    </w:tbl>
    <w:p w:rsidR="003B2819" w:rsidRDefault="00777A6D">
      <w:pPr>
        <w:spacing w:line="360" w:lineRule="auto"/>
        <w:rPr>
          <w:rFonts w:ascii="仿宋_GB2312" w:eastAsia="仿宋_GB2312" w:hAnsi="宋体" w:cs="Times New Roman"/>
          <w:b/>
          <w:sz w:val="24"/>
          <w:szCs w:val="24"/>
        </w:rPr>
      </w:pPr>
      <w:r>
        <w:rPr>
          <w:rFonts w:ascii="仿宋_GB2312" w:eastAsia="仿宋_GB2312" w:hAnsi="宋体" w:cs="Times New Roman" w:hint="eastAsia"/>
          <w:b/>
          <w:sz w:val="24"/>
          <w:szCs w:val="24"/>
        </w:rPr>
        <w:t>工期要求：</w:t>
      </w:r>
    </w:p>
    <w:p w:rsidR="003B2819" w:rsidRDefault="00777A6D">
      <w:pPr>
        <w:spacing w:line="360" w:lineRule="auto"/>
        <w:rPr>
          <w:rFonts w:ascii="仿宋_GB2312" w:eastAsia="仿宋_GB2312" w:hAnsi="宋体" w:cs="Times New Roman"/>
          <w:bCs/>
          <w:sz w:val="24"/>
          <w:szCs w:val="24"/>
        </w:rPr>
      </w:pPr>
      <w:r>
        <w:rPr>
          <w:rFonts w:ascii="仿宋_GB2312" w:eastAsia="仿宋_GB2312" w:hAnsi="宋体" w:cs="Times New Roman" w:hint="eastAsia"/>
          <w:sz w:val="24"/>
          <w:szCs w:val="24"/>
        </w:rPr>
        <w:t>XA: 2026年6月1日至2029年5月31日</w:t>
      </w:r>
    </w:p>
    <w:p w:rsidR="003B2819" w:rsidRDefault="003B2819">
      <w:pPr>
        <w:spacing w:line="360" w:lineRule="auto"/>
        <w:rPr>
          <w:rFonts w:ascii="仿宋_GB2312" w:eastAsia="仿宋_GB2312" w:hAnsi="宋体" w:cs="Times New Roman"/>
          <w:sz w:val="24"/>
          <w:szCs w:val="24"/>
        </w:rPr>
      </w:pPr>
    </w:p>
    <w:p w:rsidR="003B2819" w:rsidRDefault="00777A6D">
      <w:pPr>
        <w:pStyle w:val="afc"/>
        <w:rPr>
          <w:rFonts w:hint="default"/>
        </w:rPr>
      </w:pPr>
      <w:r>
        <w:t>一、苏州工业园区绿化养护技术要求</w:t>
      </w:r>
    </w:p>
    <w:p w:rsidR="003B2819" w:rsidRDefault="00777A6D">
      <w:pPr>
        <w:spacing w:line="360" w:lineRule="auto"/>
        <w:rPr>
          <w:rFonts w:ascii="仿宋_GB2312" w:eastAsia="仿宋_GB2312" w:hAnsi="宋体" w:cs="Times New Roman"/>
          <w:b/>
          <w:sz w:val="24"/>
          <w:szCs w:val="24"/>
        </w:rPr>
      </w:pPr>
      <w:r>
        <w:rPr>
          <w:rFonts w:ascii="仿宋_GB2312" w:eastAsia="仿宋_GB2312" w:hAnsi="宋体" w:cs="Times New Roman" w:hint="eastAsia"/>
          <w:b/>
          <w:sz w:val="24"/>
          <w:szCs w:val="24"/>
        </w:rPr>
        <w:t>1.1日常养护要求</w:t>
      </w:r>
    </w:p>
    <w:p w:rsidR="003B2819" w:rsidRDefault="00777A6D">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本项目绿化养护应符合国家、行业等规范、规定（标准就高执行）。</w:t>
      </w:r>
    </w:p>
    <w:p w:rsidR="003B2819" w:rsidRDefault="00777A6D">
      <w:pPr>
        <w:spacing w:line="5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国家标准：《园林绿化养护标准》（CJJ/T287-2018）</w:t>
      </w:r>
    </w:p>
    <w:p w:rsidR="003B2819" w:rsidRDefault="00777A6D">
      <w:pPr>
        <w:spacing w:line="360" w:lineRule="auto"/>
        <w:ind w:firstLineChars="700" w:firstLine="1680"/>
        <w:rPr>
          <w:rFonts w:ascii="仿宋_GB2312" w:eastAsia="仿宋_GB2312" w:hAnsi="仿宋_GB2312" w:cs="仿宋_GB2312"/>
          <w:sz w:val="24"/>
          <w:szCs w:val="24"/>
        </w:rPr>
      </w:pPr>
      <w:r>
        <w:rPr>
          <w:rFonts w:ascii="仿宋_GB2312" w:eastAsia="仿宋_GB2312" w:hAnsi="仿宋_GB2312" w:cs="仿宋_GB2312" w:hint="eastAsia"/>
          <w:sz w:val="24"/>
          <w:szCs w:val="24"/>
        </w:rPr>
        <w:t>《园林绿化工程施工及验收规范》（CJJ82-2012）</w:t>
      </w:r>
    </w:p>
    <w:p w:rsidR="003B2819" w:rsidRDefault="00777A6D">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省级标准：《江苏省城市园林绿化植物养护管理规范》（苏建园[2015]383号）</w:t>
      </w:r>
    </w:p>
    <w:p w:rsidR="003B2819" w:rsidRDefault="00777A6D">
      <w:pPr>
        <w:spacing w:line="360" w:lineRule="auto"/>
        <w:ind w:firstLineChars="700" w:firstLine="1680"/>
        <w:rPr>
          <w:rFonts w:ascii="仿宋_GB2312" w:eastAsia="仿宋_GB2312" w:hAnsi="仿宋_GB2312" w:cs="仿宋_GB2312"/>
          <w:sz w:val="24"/>
          <w:szCs w:val="24"/>
        </w:rPr>
      </w:pPr>
      <w:r>
        <w:rPr>
          <w:rFonts w:ascii="仿宋_GB2312" w:eastAsia="仿宋_GB2312" w:hAnsi="仿宋_GB2312" w:cs="仿宋_GB2312" w:hint="eastAsia"/>
          <w:sz w:val="24"/>
          <w:szCs w:val="24"/>
        </w:rPr>
        <w:t>《园林绿化工程施工及验收规范》 (DGJ32/TJ 201-2015)</w:t>
      </w:r>
    </w:p>
    <w:p w:rsidR="003B2819" w:rsidRDefault="00777A6D">
      <w:pPr>
        <w:spacing w:line="360" w:lineRule="auto"/>
        <w:ind w:firstLineChars="200" w:firstLine="480"/>
        <w:rPr>
          <w:rFonts w:ascii="仿宋_GB2312" w:eastAsia="仿宋_GB2312" w:hAnsi="仿宋_GB2312" w:cs="仿宋_GB2312"/>
          <w:color w:val="FF0000"/>
          <w:sz w:val="24"/>
          <w:szCs w:val="24"/>
        </w:rPr>
      </w:pPr>
      <w:r>
        <w:rPr>
          <w:rFonts w:ascii="仿宋_GB2312" w:eastAsia="仿宋_GB2312" w:hAnsi="仿宋_GB2312" w:cs="仿宋_GB2312" w:hint="eastAsia"/>
          <w:color w:val="FF0000"/>
          <w:sz w:val="24"/>
          <w:szCs w:val="24"/>
        </w:rPr>
        <w:t>市级标准：《江苏省城市树木修剪技术指南》</w:t>
      </w:r>
    </w:p>
    <w:p w:rsidR="003B2819" w:rsidRDefault="00777A6D">
      <w:pPr>
        <w:spacing w:line="360" w:lineRule="auto"/>
        <w:ind w:firstLineChars="700" w:firstLine="1680"/>
        <w:rPr>
          <w:rFonts w:ascii="仿宋_GB2312" w:eastAsia="仿宋_GB2312" w:hAnsi="仿宋_GB2312" w:cs="仿宋_GB2312"/>
          <w:color w:val="FF0000"/>
          <w:sz w:val="24"/>
          <w:szCs w:val="24"/>
        </w:rPr>
      </w:pPr>
      <w:r>
        <w:rPr>
          <w:rFonts w:ascii="仿宋_GB2312" w:eastAsia="仿宋_GB2312" w:hAnsi="仿宋_GB2312" w:cs="仿宋_GB2312" w:hint="eastAsia"/>
          <w:color w:val="FF0000"/>
          <w:sz w:val="24"/>
          <w:szCs w:val="24"/>
        </w:rPr>
        <w:t>《苏州市行道树养护技术规程》</w:t>
      </w:r>
    </w:p>
    <w:p w:rsidR="003B2819" w:rsidRDefault="00777A6D">
      <w:pPr>
        <w:spacing w:line="360" w:lineRule="auto"/>
        <w:ind w:firstLineChars="100" w:firstLine="241"/>
        <w:rPr>
          <w:rFonts w:ascii="仿宋_GB2312" w:eastAsia="仿宋_GB2312" w:hAnsi="宋体" w:cs="Times New Roman"/>
          <w:b/>
          <w:sz w:val="24"/>
          <w:szCs w:val="28"/>
        </w:rPr>
      </w:pPr>
      <w:r>
        <w:rPr>
          <w:rFonts w:ascii="仿宋_GB2312" w:eastAsia="仿宋_GB2312" w:hAnsi="宋体" w:cs="Times New Roman" w:hint="eastAsia"/>
          <w:b/>
          <w:sz w:val="24"/>
          <w:szCs w:val="28"/>
        </w:rPr>
        <w:t>1.1.1、灌溉、排水、施肥</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1.1.1.1、根据植物的需求及不同环境条件、季节差异、植物生长情况及时浇水。自行解决水源取水、运输等，确保所取水源洁净无污染，不擅自使用消防水，严禁打开窨井使用井内的水。春夏季浇水量大时浇水水流不过急，以防止地表径流及造成路面污染，不跨快慢车道浇水，如造成路面污染，同时安排人员清扫冲洗干净。夏季抗旱时能确保车辆、水泵、人员的安排和使用。雨季造成的绿地内树穴内的积水及时排除，绿地内明沟定期清理确保防汛。</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1.1.1.2、浇水作业避开车流、人流集中时间段及区域。</w:t>
      </w:r>
    </w:p>
    <w:p w:rsidR="003B2819" w:rsidRDefault="00777A6D">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宋体" w:cs="Times New Roman" w:hint="eastAsia"/>
          <w:sz w:val="24"/>
          <w:szCs w:val="28"/>
        </w:rPr>
        <w:t>1.1.</w:t>
      </w:r>
      <w:r>
        <w:rPr>
          <w:rFonts w:ascii="仿宋_GB2312" w:eastAsia="仿宋_GB2312" w:hAnsi="仿宋_GB2312" w:cs="仿宋_GB2312" w:hint="eastAsia"/>
          <w:sz w:val="24"/>
          <w:szCs w:val="24"/>
        </w:rPr>
        <w:t>3、地形平整，造型地形自然流畅，场地不积水，排水通畅。栽植土符合设计植物种植要求，无明显砖块瓦砾。</w:t>
      </w:r>
    </w:p>
    <w:p w:rsidR="003B2819" w:rsidRDefault="00777A6D">
      <w:pPr>
        <w:spacing w:line="360" w:lineRule="auto"/>
        <w:ind w:firstLineChars="100" w:firstLine="241"/>
        <w:rPr>
          <w:rFonts w:ascii="仿宋_GB2312" w:eastAsia="仿宋_GB2312" w:hAnsi="宋体" w:cs="Times New Roman"/>
          <w:b/>
          <w:sz w:val="24"/>
          <w:szCs w:val="28"/>
        </w:rPr>
      </w:pPr>
      <w:r>
        <w:rPr>
          <w:rFonts w:ascii="仿宋_GB2312" w:eastAsia="仿宋_GB2312" w:hAnsi="宋体" w:cs="Times New Roman" w:hint="eastAsia"/>
          <w:b/>
          <w:sz w:val="24"/>
          <w:szCs w:val="28"/>
        </w:rPr>
        <w:t>1.1.2、补植</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1.1.2.1、道路绿化乔木类现场无死株，色块、地被、草坪集中空秃不超过1</w:t>
      </w:r>
      <w:r>
        <w:rPr>
          <w:rFonts w:ascii="仿宋_GB2312" w:eastAsia="仿宋_GB2312" w:hAnsi="宋体" w:cs="Times New Roman" w:hint="eastAsia"/>
          <w:sz w:val="24"/>
          <w:szCs w:val="28"/>
          <w:highlight w:val="cyan"/>
        </w:rPr>
        <w:lastRenderedPageBreak/>
        <w:t>㎡。植株缺失每月至少补种一次，补植苗木规格、质量标准与相邻苗木相同，道路色块补苗采用盆栽苗。因反季节原因需延后补植的由业主管理人员审核确认。</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color w:val="FF0000"/>
          <w:sz w:val="24"/>
          <w:szCs w:val="28"/>
        </w:rPr>
      </w:pPr>
      <w:r>
        <w:rPr>
          <w:rFonts w:ascii="仿宋_GB2312" w:eastAsia="仿宋_GB2312" w:hAnsi="宋体" w:cs="Times New Roman" w:hint="eastAsia"/>
          <w:color w:val="FF0000"/>
          <w:sz w:val="24"/>
          <w:szCs w:val="28"/>
        </w:rPr>
        <w:t>1.1.</w:t>
      </w:r>
      <w:r>
        <w:rPr>
          <w:rFonts w:ascii="仿宋_GB2312" w:eastAsia="仿宋_GB2312" w:hAnsi="仿宋_GB2312" w:cs="仿宋_GB2312" w:hint="eastAsia"/>
          <w:color w:val="FF0000"/>
          <w:sz w:val="24"/>
          <w:szCs w:val="24"/>
        </w:rPr>
        <w:t>2.2、</w:t>
      </w:r>
      <w:r>
        <w:rPr>
          <w:rFonts w:ascii="仿宋_GB2312" w:eastAsia="仿宋_GB2312" w:hAnsi="宋体" w:cs="Times New Roman" w:hint="eastAsia"/>
          <w:color w:val="FF0000"/>
          <w:sz w:val="24"/>
          <w:szCs w:val="28"/>
        </w:rPr>
        <w:t>每年2-3月、9-10月对老退化球宿根植物翻种、更新</w:t>
      </w:r>
    </w:p>
    <w:p w:rsidR="003B2819" w:rsidRDefault="00777A6D">
      <w:pPr>
        <w:spacing w:line="360" w:lineRule="auto"/>
        <w:ind w:firstLineChars="200" w:firstLine="480"/>
        <w:rPr>
          <w:rFonts w:ascii="仿宋_GB2312" w:eastAsia="仿宋_GB2312" w:hAnsi="仿宋_GB2312" w:cs="仿宋_GB2312"/>
          <w:sz w:val="24"/>
          <w:szCs w:val="24"/>
          <w:highlight w:val="cyan"/>
        </w:rPr>
      </w:pPr>
      <w:r>
        <w:rPr>
          <w:rFonts w:ascii="仿宋_GB2312" w:eastAsia="仿宋_GB2312" w:hAnsi="宋体" w:cs="Times New Roman" w:hint="eastAsia"/>
          <w:sz w:val="24"/>
          <w:szCs w:val="28"/>
          <w:highlight w:val="cyan"/>
        </w:rPr>
        <w:t>1.1.</w:t>
      </w:r>
      <w:r>
        <w:rPr>
          <w:rFonts w:ascii="仿宋_GB2312" w:eastAsia="仿宋_GB2312" w:hAnsi="仿宋_GB2312" w:cs="仿宋_GB2312" w:hint="eastAsia"/>
          <w:sz w:val="24"/>
          <w:szCs w:val="24"/>
          <w:highlight w:val="cyan"/>
        </w:rPr>
        <w:t>2.3、草坪铺设前须铺沙厚度不低于8㎝。</w:t>
      </w:r>
    </w:p>
    <w:p w:rsidR="003B2819" w:rsidRDefault="00777A6D">
      <w:pPr>
        <w:spacing w:line="360" w:lineRule="auto"/>
        <w:ind w:firstLineChars="100" w:firstLine="241"/>
        <w:rPr>
          <w:rFonts w:ascii="仿宋_GB2312" w:eastAsia="仿宋_GB2312" w:hAnsi="宋体" w:cs="Times New Roman"/>
          <w:b/>
          <w:sz w:val="24"/>
          <w:szCs w:val="28"/>
        </w:rPr>
      </w:pPr>
      <w:r>
        <w:rPr>
          <w:rFonts w:ascii="仿宋_GB2312" w:eastAsia="仿宋_GB2312" w:hAnsi="宋体" w:cs="Times New Roman" w:hint="eastAsia"/>
          <w:b/>
          <w:sz w:val="24"/>
          <w:szCs w:val="28"/>
        </w:rPr>
        <w:t>1.1.3、修剪</w:t>
      </w:r>
    </w:p>
    <w:p w:rsidR="003B2819" w:rsidRDefault="00777A6D">
      <w:pPr>
        <w:autoSpaceDE w:val="0"/>
        <w:autoSpaceDN w:val="0"/>
        <w:adjustRightInd w:val="0"/>
        <w:spacing w:line="360" w:lineRule="auto"/>
        <w:ind w:firstLineChars="200" w:firstLine="480"/>
        <w:jc w:val="left"/>
        <w:rPr>
          <w:rFonts w:ascii="仿宋_GB2312" w:eastAsia="仿宋_GB2312" w:hAnsi="仿宋_GB2312" w:cs="仿宋_GB2312"/>
          <w:sz w:val="24"/>
          <w:szCs w:val="24"/>
        </w:rPr>
      </w:pPr>
      <w:r>
        <w:rPr>
          <w:rFonts w:ascii="仿宋_GB2312" w:eastAsia="仿宋_GB2312" w:hAnsi="宋体" w:cs="Times New Roman" w:hint="eastAsia"/>
          <w:sz w:val="24"/>
          <w:szCs w:val="28"/>
        </w:rPr>
        <w:t>1.1.3.1、乔灌木修剪整形：乔木休眠期修剪在12月底前完成，以整形为主，主要修剪内膛枝、徒长枝、病虫枝、交叉枝、扭伤枝等，做到内膛不乱、通风透光，一般按自然形态修剪，强修剪方案需经业主管理人员确认。生长期修剪以调整树势为主，主要以剥芽、去蘖、疏枝等，如乔木分支点以下出现长度超过10cm萌蘖。</w:t>
      </w:r>
      <w:r>
        <w:rPr>
          <w:rFonts w:ascii="仿宋_GB2312" w:eastAsia="仿宋_GB2312" w:hAnsi="仿宋_GB2312" w:cs="仿宋_GB2312" w:hint="eastAsia"/>
          <w:sz w:val="24"/>
          <w:szCs w:val="24"/>
        </w:rPr>
        <w:t>工人上树属于登高作业，要求身体健康无基础性疾病，年龄不高于45周岁，且须配备相应安全防护措施，不酒后上树，上树工人不得嬉闹、吸烟等与作业不相关的行为，详见乔木修剪要求。</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1.1.3.2、灌木色块等应随时修剪，保持一定高度，曲线清晰流畅，生长季标段内同一条道路中央带、机非带色块修剪时间控制在2个工作日内。色块灌木更新修剪需业主管理人员确认，并在3月上旬前结束。</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1.1.3.3、草坪修剪：草坪生长季修剪应按三分之一原则</w:t>
      </w:r>
      <w:r>
        <w:rPr>
          <w:rFonts w:ascii="仿宋_GB2312" w:eastAsia="仿宋_GB2312" w:hAnsi="宋体" w:cs="Times New Roman" w:hint="eastAsia"/>
          <w:sz w:val="24"/>
          <w:szCs w:val="28"/>
          <w:highlight w:val="cyan"/>
        </w:rPr>
        <w:t>采用适时修剪</w:t>
      </w:r>
      <w:r>
        <w:rPr>
          <w:rFonts w:ascii="仿宋_GB2312" w:eastAsia="仿宋_GB2312" w:hAnsi="宋体" w:cs="Times New Roman" w:hint="eastAsia"/>
          <w:sz w:val="24"/>
          <w:szCs w:val="28"/>
        </w:rPr>
        <w:t>，高度宜在5-7cm，草坪边缘界限清晰。同一道路、同公园草坪完成一次修剪在2个工作日内，集中连片草坪完成一次修剪不得超过3个工作日（邻近涉及多家养护单位的由业主协调同步集中统一），修剪剩余物当日清运完毕，重要绿地随产随清。</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1.1.3.4、养护标段内所有水生植物需要在每年11月底前完成清理。</w:t>
      </w:r>
    </w:p>
    <w:p w:rsidR="003B2819" w:rsidRDefault="00777A6D">
      <w:pPr>
        <w:spacing w:line="360" w:lineRule="auto"/>
        <w:ind w:firstLineChars="100" w:firstLine="241"/>
        <w:rPr>
          <w:rFonts w:ascii="仿宋_GB2312" w:eastAsia="仿宋_GB2312" w:hAnsi="宋体" w:cs="Times New Roman"/>
          <w:b/>
          <w:sz w:val="24"/>
          <w:szCs w:val="28"/>
        </w:rPr>
      </w:pPr>
      <w:r>
        <w:rPr>
          <w:rFonts w:ascii="仿宋_GB2312" w:eastAsia="仿宋_GB2312" w:hAnsi="宋体" w:cs="Times New Roman" w:hint="eastAsia"/>
          <w:b/>
          <w:sz w:val="24"/>
          <w:szCs w:val="28"/>
        </w:rPr>
        <w:t>1.1.4、植物保护</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1.1.4.1、做好病虫害的预测、预报，及时防治、控制。做到用药配比正确，安全操作，不发生危害。用药首先保证安全，符合环保要求，不使用国家或本地区禁止使用的农药。集中施药前向业主管理人员报备施药方案及时间，人流集中及商业区等路面上（中央带、机非分隔带、人行道）集中施药避开6:00-18:00时间段。未经业主许可不</w:t>
      </w:r>
      <w:r>
        <w:rPr>
          <w:rFonts w:ascii="仿宋_GB2312" w:eastAsia="仿宋_GB2312" w:hAnsi="宋体" w:cs="Times New Roman" w:hint="eastAsia"/>
          <w:sz w:val="24"/>
          <w:szCs w:val="28"/>
          <w:highlight w:val="cyan"/>
        </w:rPr>
        <w:t>得</w:t>
      </w:r>
      <w:r>
        <w:rPr>
          <w:rFonts w:ascii="仿宋_GB2312" w:eastAsia="仿宋_GB2312" w:hAnsi="宋体" w:cs="Times New Roman" w:hint="eastAsia"/>
          <w:sz w:val="24"/>
          <w:szCs w:val="28"/>
        </w:rPr>
        <w:t>在绿地内使用除草剂，严禁在树穴周围使用任何除草剂。积极配合业主进行病虫害综合防治工作，危险废弃物（农药瓶等）不得随意抛弃，须按</w:t>
      </w:r>
      <w:r>
        <w:rPr>
          <w:rFonts w:ascii="仿宋_GB2312" w:eastAsia="仿宋_GB2312" w:hAnsi="宋体" w:cs="Times New Roman" w:hint="eastAsia"/>
          <w:color w:val="FF0000"/>
          <w:sz w:val="24"/>
          <w:szCs w:val="28"/>
        </w:rPr>
        <w:t>《中华人民共和国固体废物污染环境防治法》</w:t>
      </w:r>
      <w:r>
        <w:rPr>
          <w:rFonts w:ascii="仿宋_GB2312" w:eastAsia="仿宋_GB2312" w:hAnsi="宋体" w:cs="Times New Roman" w:hint="eastAsia"/>
          <w:sz w:val="24"/>
          <w:szCs w:val="28"/>
        </w:rPr>
        <w:t>进行无害化处理。所有标段的苗木病虫害防治用药须采用业主认可的药品(详见附件《苏州工业园区园</w:t>
      </w:r>
      <w:r>
        <w:rPr>
          <w:rFonts w:ascii="仿宋_GB2312" w:eastAsia="仿宋_GB2312" w:hAnsi="宋体" w:cs="Times New Roman" w:hint="eastAsia"/>
          <w:sz w:val="24"/>
          <w:szCs w:val="28"/>
        </w:rPr>
        <w:lastRenderedPageBreak/>
        <w:t>林植物病虫害防治农药品种》)，防治药剂优先使用采购小组（自行推选产生，业主参与）的推荐药剂，如需使用非清单内的药品，须经业主审批同意后方可使用。养护作业过程中农药的选择、配置、使用时间与器械、安全防护等须依据《苏州工业园区农药安全使用规范》。</w:t>
      </w:r>
    </w:p>
    <w:p w:rsidR="003B2819" w:rsidRDefault="00777A6D">
      <w:pPr>
        <w:autoSpaceDE w:val="0"/>
        <w:autoSpaceDN w:val="0"/>
        <w:adjustRightInd w:val="0"/>
        <w:spacing w:line="360" w:lineRule="auto"/>
        <w:jc w:val="left"/>
        <w:rPr>
          <w:rFonts w:ascii="仿宋_GB2312" w:eastAsia="仿宋_GB2312" w:hAnsi="宋体" w:cs="Times New Roman"/>
          <w:sz w:val="24"/>
          <w:szCs w:val="28"/>
        </w:rPr>
      </w:pPr>
      <w:r>
        <w:rPr>
          <w:rFonts w:ascii="仿宋_GB2312" w:eastAsia="仿宋_GB2312" w:hAnsi="宋体" w:cs="Times New Roman" w:hint="eastAsia"/>
          <w:sz w:val="24"/>
          <w:szCs w:val="28"/>
        </w:rPr>
        <w:t>危险药品保存须按照国家《危险化学品安全管理条例》规定管理及存放，同时还应将药剂使用安全注意事项与相关人员宣讲到位（留存影像资料），并对一线工人进行不定期抽查提问，</w:t>
      </w:r>
      <w:r>
        <w:rPr>
          <w:rFonts w:ascii="仿宋_GB2312" w:eastAsia="仿宋_GB2312" w:hAnsi="宋体" w:cs="Times New Roman" w:hint="eastAsia"/>
          <w:sz w:val="24"/>
          <w:szCs w:val="28"/>
          <w:highlight w:val="cyan"/>
        </w:rPr>
        <w:t>抽查情况</w:t>
      </w:r>
      <w:r>
        <w:rPr>
          <w:rFonts w:ascii="仿宋_GB2312" w:eastAsia="仿宋_GB2312" w:hAnsi="宋体" w:cs="Times New Roman" w:hint="eastAsia"/>
          <w:sz w:val="24"/>
          <w:szCs w:val="28"/>
        </w:rPr>
        <w:t>均纳入考核。</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1.1.4.2、 每年秋季安排树洞、伤口修补防腐工作。对养护范围内的树洞、修剪伤口等定期检查，采用科学的防腐技术、填充材料、修补方案等保护植物生长，延长植物服务寿命。</w:t>
      </w:r>
    </w:p>
    <w:p w:rsidR="003B2819" w:rsidRDefault="00777A6D">
      <w:pPr>
        <w:autoSpaceDE w:val="0"/>
        <w:autoSpaceDN w:val="0"/>
        <w:adjustRightInd w:val="0"/>
        <w:spacing w:line="360" w:lineRule="auto"/>
        <w:ind w:firstLineChars="200" w:firstLine="480"/>
        <w:jc w:val="left"/>
        <w:rPr>
          <w:rFonts w:ascii="仿宋_GB2312" w:eastAsia="仿宋_GB2312" w:hAnsi="仿宋_GB2312" w:cs="仿宋_GB2312"/>
          <w:sz w:val="24"/>
          <w:szCs w:val="24"/>
        </w:rPr>
      </w:pPr>
      <w:r>
        <w:rPr>
          <w:rFonts w:ascii="仿宋_GB2312" w:eastAsia="仿宋_GB2312" w:hAnsi="宋体" w:cs="Times New Roman" w:hint="eastAsia"/>
          <w:sz w:val="24"/>
          <w:szCs w:val="28"/>
        </w:rPr>
        <w:t>1.1.4.3、定期检查支撑、绑扎、牵引等对植物的损伤，并在日常养护中加强对支撑加固、调整、换新等工作，苗木倾斜角度﹥10°在合适季节扶正，</w:t>
      </w:r>
      <w:r>
        <w:rPr>
          <w:rFonts w:ascii="仿宋_GB2312" w:eastAsia="仿宋_GB2312" w:hAnsi="宋体" w:cs="Times New Roman" w:hint="eastAsia"/>
          <w:sz w:val="24"/>
          <w:szCs w:val="28"/>
          <w:highlight w:val="cyan"/>
        </w:rPr>
        <w:t>灾害性天气造成的大面积歪倒倾斜在3-7个工作日内分区域扶正</w:t>
      </w:r>
      <w:r>
        <w:rPr>
          <w:rFonts w:ascii="仿宋_GB2312" w:eastAsia="仿宋_GB2312" w:hAnsi="宋体" w:cs="Times New Roman" w:hint="eastAsia"/>
          <w:sz w:val="24"/>
          <w:szCs w:val="28"/>
        </w:rPr>
        <w:t>。新接项目在养护进场后30个工作日内按业主要求统一更换调整支撑。</w:t>
      </w:r>
      <w:r>
        <w:rPr>
          <w:rFonts w:ascii="仿宋_GB2312" w:eastAsia="仿宋_GB2312" w:hAnsi="仿宋_GB2312" w:cs="仿宋_GB2312" w:hint="eastAsia"/>
          <w:sz w:val="24"/>
          <w:szCs w:val="24"/>
        </w:rPr>
        <w:t>支撑方式可采用扁担支撑、三角支撑、四角支撑等方式；支柱材料应统一，支柱方式应规范，支撑方向及高度要统一整齐；着力点与树干接触处应铺垫软质材料。每年应对支柱进行一次全面检查，破损或绑扎过紧应及时修复或重绑。</w:t>
      </w:r>
    </w:p>
    <w:p w:rsidR="003B2819" w:rsidRDefault="00777A6D">
      <w:pPr>
        <w:spacing w:line="360" w:lineRule="auto"/>
        <w:ind w:firstLineChars="200" w:firstLine="480"/>
        <w:rPr>
          <w:rFonts w:ascii="宋体" w:eastAsia="楷体_GB2312" w:hAnsi="宋体" w:cs="仿宋_GB2312"/>
          <w:b/>
          <w:sz w:val="24"/>
          <w:szCs w:val="24"/>
        </w:rPr>
      </w:pPr>
      <w:r>
        <w:rPr>
          <w:rFonts w:ascii="仿宋_GB2312" w:eastAsia="仿宋_GB2312" w:hAnsi="宋体" w:cs="Times New Roman" w:hint="eastAsia"/>
          <w:sz w:val="24"/>
          <w:szCs w:val="28"/>
        </w:rPr>
        <w:t>1.1.4.4、冬季刷白保证在当年的立冬之前完成，</w:t>
      </w:r>
      <w:r>
        <w:rPr>
          <w:rFonts w:ascii="仿宋_GB2312" w:eastAsia="仿宋_GB2312" w:hAnsi="仿宋_GB2312" w:cs="仿宋_GB2312" w:hint="eastAsia"/>
          <w:sz w:val="24"/>
          <w:szCs w:val="24"/>
        </w:rPr>
        <w:t>详见冬季刷白管理要求。</w:t>
      </w:r>
    </w:p>
    <w:p w:rsidR="003B2819" w:rsidRDefault="00777A6D">
      <w:pPr>
        <w:spacing w:line="360" w:lineRule="auto"/>
        <w:ind w:firstLineChars="100" w:firstLine="241"/>
        <w:rPr>
          <w:rFonts w:ascii="仿宋_GB2312" w:eastAsia="仿宋_GB2312" w:hAnsi="宋体" w:cs="Times New Roman"/>
          <w:b/>
          <w:sz w:val="24"/>
          <w:szCs w:val="28"/>
        </w:rPr>
      </w:pPr>
      <w:r>
        <w:rPr>
          <w:rFonts w:ascii="仿宋_GB2312" w:eastAsia="仿宋_GB2312" w:hAnsi="宋体" w:cs="Times New Roman" w:hint="eastAsia"/>
          <w:b/>
          <w:sz w:val="24"/>
          <w:szCs w:val="28"/>
        </w:rPr>
        <w:t>1.1.5、松土、除草、保洁、打孔</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1.1.5.1、</w:t>
      </w:r>
      <w:r>
        <w:rPr>
          <w:rFonts w:ascii="仿宋_GB2312" w:eastAsia="仿宋_GB2312" w:hAnsi="仿宋_GB2312" w:cs="仿宋_GB2312" w:hint="eastAsia"/>
          <w:sz w:val="24"/>
          <w:szCs w:val="24"/>
        </w:rPr>
        <w:t>正常养护绿地内无明显大型攀援性杂草、局部种菜、晾晒衣物</w:t>
      </w:r>
      <w:r>
        <w:rPr>
          <w:rFonts w:ascii="仿宋_GB2312" w:eastAsia="仿宋_GB2312" w:hAnsi="宋体" w:cs="Times New Roman" w:hint="eastAsia"/>
          <w:sz w:val="24"/>
          <w:szCs w:val="28"/>
        </w:rPr>
        <w:t>、白色垃圾、石块、枯枝枯叶、烟蒂等杂物，确保绿地内常年清洁，无卫生死角。垃圾保证日产日清，不留夜、不焚烧，需清运的垃圾按就近原则进园区垃圾中转站，承担运输及进站费用。</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1.1.5.2、 清捡、清运垃圾使用的容器具、车辆等保证正常使用，运输过程中不抛撒滴漏。</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1.1.5.3、与绿地交接地块如是空荒地，离绿地边缘向外1m范围内常年保证无明显杂草、建筑垃圾等杂物，无成片菜地，交接水塘边水生杂草清除，无明显漂浮物。</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1.1.5.4、树木根部周围土壤保持疏松，定期松土切边，松土深度以不伤根</w:t>
      </w:r>
      <w:r>
        <w:rPr>
          <w:rFonts w:ascii="仿宋_GB2312" w:eastAsia="仿宋_GB2312" w:hAnsi="宋体" w:cs="Times New Roman" w:hint="eastAsia"/>
          <w:sz w:val="24"/>
          <w:szCs w:val="28"/>
        </w:rPr>
        <w:lastRenderedPageBreak/>
        <w:t>系生长为限，松土除草应选在晴朗天气，且土壤不过分潮湿，以免破坏土壤结构和墒情。</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1.1.5.5、</w:t>
      </w:r>
      <w:r>
        <w:rPr>
          <w:rFonts w:ascii="仿宋_GB2312" w:eastAsia="仿宋_GB2312" w:hAnsi="宋体" w:cs="Times New Roman" w:hint="eastAsia"/>
          <w:sz w:val="24"/>
          <w:szCs w:val="28"/>
          <w:highlight w:val="cyan"/>
        </w:rPr>
        <w:t>选择合适的打孔机械，每年秋、冬季节安排集中打孔一次，打孔后及时安排浇水、施肥。</w:t>
      </w:r>
    </w:p>
    <w:p w:rsidR="003B2819" w:rsidRDefault="00777A6D">
      <w:pPr>
        <w:spacing w:line="360" w:lineRule="auto"/>
        <w:ind w:firstLineChars="100" w:firstLine="241"/>
        <w:rPr>
          <w:rFonts w:ascii="仿宋_GB2312" w:eastAsia="仿宋_GB2312" w:hAnsi="宋体" w:cs="Times New Roman"/>
          <w:b/>
          <w:sz w:val="24"/>
          <w:szCs w:val="28"/>
        </w:rPr>
      </w:pPr>
      <w:r>
        <w:rPr>
          <w:rFonts w:ascii="仿宋_GB2312" w:eastAsia="仿宋_GB2312" w:hAnsi="宋体" w:cs="Times New Roman" w:hint="eastAsia"/>
          <w:b/>
          <w:sz w:val="24"/>
          <w:szCs w:val="28"/>
        </w:rPr>
        <w:t>1.1.6、档案资料</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1.1.6.1、绿地养护建立日常巡查制度，由专人做好记录台帐，建立养护管理台帐，做好养护工作日志、周报、月报、年报，健全养护档案制度，符合实际和季节特点，针对性强，不弄虚作假。每月约定时间内向业主提供相关养护资料及下月养护计划、方案，</w:t>
      </w:r>
      <w:r>
        <w:rPr>
          <w:rFonts w:ascii="仿宋_GB2312" w:eastAsia="仿宋_GB2312" w:hAnsi="仿宋_GB2312" w:cs="仿宋_GB2312" w:hint="eastAsia"/>
          <w:sz w:val="24"/>
          <w:szCs w:val="24"/>
        </w:rPr>
        <w:t>并按照业主审核意见修改完善并执行。</w:t>
      </w:r>
      <w:r>
        <w:rPr>
          <w:rFonts w:ascii="仿宋_GB2312" w:eastAsia="仿宋_GB2312" w:hAnsi="宋体" w:cs="Times New Roman" w:hint="eastAsia"/>
          <w:color w:val="FF0000"/>
          <w:sz w:val="24"/>
          <w:szCs w:val="28"/>
        </w:rPr>
        <w:t>一是</w:t>
      </w:r>
      <w:r>
        <w:rPr>
          <w:rFonts w:ascii="仿宋_GB2312" w:eastAsia="仿宋_GB2312" w:hAnsi="宋体" w:cs="Times New Roman"/>
          <w:color w:val="FF0000"/>
          <w:sz w:val="24"/>
          <w:szCs w:val="28"/>
        </w:rPr>
        <w:t>凡涉及项目信息、养护数据、人员配置等动态变化内容，须在变更发生后1个工作日内完成信息上报，确保数据与实际情况同步更新。</w:t>
      </w:r>
      <w:r>
        <w:rPr>
          <w:rFonts w:ascii="仿宋_GB2312" w:eastAsia="仿宋_GB2312" w:hAnsi="宋体" w:cs="Times New Roman" w:hint="eastAsia"/>
          <w:color w:val="FF0000"/>
          <w:sz w:val="24"/>
          <w:szCs w:val="28"/>
        </w:rPr>
        <w:t>二是从</w:t>
      </w:r>
      <w:r>
        <w:rPr>
          <w:rFonts w:ascii="仿宋_GB2312" w:eastAsia="仿宋_GB2312" w:hAnsi="宋体" w:cs="Times New Roman"/>
          <w:color w:val="FF0000"/>
          <w:sz w:val="24"/>
          <w:szCs w:val="28"/>
        </w:rPr>
        <w:t>手续</w:t>
      </w:r>
      <w:r>
        <w:rPr>
          <w:rFonts w:ascii="仿宋_GB2312" w:eastAsia="仿宋_GB2312" w:hAnsi="宋体" w:cs="Times New Roman" w:hint="eastAsia"/>
          <w:color w:val="FF0000"/>
          <w:sz w:val="24"/>
          <w:szCs w:val="28"/>
        </w:rPr>
        <w:t>上</w:t>
      </w:r>
      <w:r>
        <w:rPr>
          <w:rFonts w:ascii="仿宋_GB2312" w:eastAsia="仿宋_GB2312" w:hAnsi="宋体" w:cs="Times New Roman"/>
          <w:color w:val="FF0000"/>
          <w:sz w:val="24"/>
          <w:szCs w:val="28"/>
        </w:rPr>
        <w:t>：待变更事项的审批材料、佐证单据、确认文件等相关手续全部完善且核验无误后，方可启动台账更新工作，杜绝手续不全、材料缺失导致的台账信息失真。</w:t>
      </w:r>
      <w:r>
        <w:rPr>
          <w:rFonts w:ascii="仿宋_GB2312" w:eastAsia="仿宋_GB2312" w:hAnsi="宋体" w:cs="Times New Roman" w:hint="eastAsia"/>
          <w:color w:val="FF0000"/>
          <w:sz w:val="24"/>
          <w:szCs w:val="28"/>
        </w:rPr>
        <w:t>三是</w:t>
      </w:r>
      <w:r>
        <w:rPr>
          <w:rFonts w:ascii="仿宋_GB2312" w:eastAsia="仿宋_GB2312" w:hAnsi="宋体" w:cs="Times New Roman"/>
          <w:color w:val="FF0000"/>
          <w:sz w:val="24"/>
          <w:szCs w:val="28"/>
        </w:rPr>
        <w:t xml:space="preserve">需同步录入平台数据库，台账更新操作需在平台内留痕存档，形成 </w:t>
      </w:r>
      <w:r>
        <w:rPr>
          <w:rFonts w:ascii="仿宋_GB2312" w:eastAsia="仿宋_GB2312" w:hAnsi="宋体" w:cs="Times New Roman"/>
          <w:color w:val="FF0000"/>
          <w:sz w:val="24"/>
          <w:szCs w:val="28"/>
        </w:rPr>
        <w:t>“</w:t>
      </w:r>
      <w:r>
        <w:rPr>
          <w:rFonts w:ascii="仿宋_GB2312" w:eastAsia="仿宋_GB2312" w:hAnsi="宋体" w:cs="Times New Roman"/>
          <w:color w:val="FF0000"/>
          <w:sz w:val="24"/>
          <w:szCs w:val="28"/>
        </w:rPr>
        <w:t>动态上报的闭环管理，保障档案资料的规范性、可追溯性。</w:t>
      </w:r>
    </w:p>
    <w:p w:rsidR="003B2819" w:rsidRDefault="00777A6D">
      <w:pPr>
        <w:spacing w:line="360" w:lineRule="auto"/>
        <w:ind w:firstLineChars="100" w:firstLine="241"/>
        <w:rPr>
          <w:rFonts w:ascii="仿宋_GB2312" w:eastAsia="仿宋_GB2312" w:hAnsi="宋体" w:cs="Times New Roman"/>
          <w:b/>
          <w:sz w:val="24"/>
          <w:szCs w:val="28"/>
        </w:rPr>
      </w:pPr>
      <w:r>
        <w:rPr>
          <w:rFonts w:ascii="仿宋_GB2312" w:eastAsia="仿宋_GB2312" w:hAnsi="宋体" w:cs="Times New Roman" w:hint="eastAsia"/>
          <w:b/>
          <w:sz w:val="24"/>
          <w:szCs w:val="28"/>
        </w:rPr>
        <w:t>1.1.7、开挖</w:t>
      </w:r>
    </w:p>
    <w:p w:rsidR="003B2819" w:rsidRDefault="00777A6D">
      <w:pPr>
        <w:autoSpaceDE w:val="0"/>
        <w:autoSpaceDN w:val="0"/>
        <w:adjustRightInd w:val="0"/>
        <w:spacing w:line="360" w:lineRule="auto"/>
        <w:ind w:firstLineChars="200" w:firstLine="480"/>
        <w:jc w:val="left"/>
        <w:rPr>
          <w:rFonts w:ascii="仿宋_GB2312" w:eastAsia="仿宋_GB2312" w:hAnsi="仿宋_GB2312" w:cs="仿宋_GB2312"/>
          <w:sz w:val="24"/>
          <w:szCs w:val="24"/>
        </w:rPr>
      </w:pPr>
      <w:r>
        <w:rPr>
          <w:rFonts w:ascii="仿宋_GB2312" w:eastAsia="仿宋_GB2312" w:hAnsi="宋体" w:cs="Times New Roman" w:hint="eastAsia"/>
          <w:sz w:val="24"/>
          <w:szCs w:val="28"/>
        </w:rPr>
        <w:t>1.1.7.1、依据《苏州工业园区城市道路和绿地挖掘（占用）管理办法》和《园区市政服务集团挖掘（占用）管理工作制度》相关要求，配合业主承担（挖掘）占用苗木迁移及恢复的现场管理、决算审计及费用支付。对无证挖掘（占用）绿地、损绿毁绿积极制止，</w:t>
      </w:r>
      <w:r>
        <w:rPr>
          <w:rFonts w:ascii="仿宋_GB2312" w:eastAsia="仿宋_GB2312" w:hAnsi="仿宋_GB2312" w:cs="仿宋_GB2312" w:hint="eastAsia"/>
          <w:sz w:val="24"/>
          <w:szCs w:val="24"/>
        </w:rPr>
        <w:t>投标单位要无条件配合园区绿化信息化系统的使用、将开挖占用等数据及时录入系统，确保实施、准确、齐全。</w:t>
      </w:r>
    </w:p>
    <w:p w:rsidR="003B2819" w:rsidRDefault="00777A6D">
      <w:pPr>
        <w:spacing w:line="360" w:lineRule="auto"/>
        <w:ind w:firstLineChars="100" w:firstLine="241"/>
        <w:rPr>
          <w:rFonts w:ascii="仿宋_GB2312" w:eastAsia="仿宋_GB2312" w:hAnsi="宋体" w:cs="Times New Roman"/>
          <w:b/>
          <w:sz w:val="24"/>
          <w:szCs w:val="28"/>
        </w:rPr>
      </w:pPr>
      <w:r>
        <w:rPr>
          <w:rFonts w:ascii="仿宋_GB2312" w:eastAsia="仿宋_GB2312" w:hAnsi="宋体" w:cs="Times New Roman" w:hint="eastAsia"/>
          <w:b/>
          <w:sz w:val="24"/>
          <w:szCs w:val="28"/>
        </w:rPr>
        <w:t>1.1.8、绿化垃圾处理</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1.1.8.1、中标单位必须服从园区相关要求，</w:t>
      </w:r>
      <w:r>
        <w:rPr>
          <w:rFonts w:ascii="仿宋_GB2312" w:eastAsia="仿宋_GB2312" w:hAnsi="宋体" w:cs="Times New Roman" w:hint="eastAsia"/>
          <w:sz w:val="24"/>
          <w:szCs w:val="28"/>
          <w:highlight w:val="cyan"/>
        </w:rPr>
        <w:t>将绿化垃圾送入园区园林绿化垃圾处置厂</w:t>
      </w:r>
      <w:r>
        <w:rPr>
          <w:rFonts w:ascii="仿宋_GB2312" w:eastAsia="仿宋_GB2312" w:hAnsi="宋体" w:cs="Times New Roman" w:hint="eastAsia"/>
          <w:sz w:val="24"/>
          <w:szCs w:val="28"/>
        </w:rPr>
        <w:t>。园区公共绿化日常养护产生的杂草、死树等绿化垃圾处置须符合《苏州工业园区园林绿化垃圾收运处置管理方案》中的相关要求，应按照要求装袋、绑扎后装车运输，绿化垃圾必须做到日产日清，绿化垃圾须做好垃圾分类，不得混入金属、建筑垃圾、生活垃圾，不得将其它地区绿化等垃圾运进园区。杂草、水草要与树枝分开放置，所有统一回收的树枝等绿化垃圾长度不超过1米（装车前须先处理好）；绿化垃圾进站须随车配备装卸人员。进站车辆及运输相关要求：</w:t>
      </w:r>
      <w:r>
        <w:rPr>
          <w:rFonts w:ascii="仿宋_GB2312" w:eastAsia="仿宋_GB2312" w:hAnsi="宋体" w:cs="Times New Roman" w:hint="eastAsia"/>
          <w:sz w:val="24"/>
          <w:szCs w:val="28"/>
        </w:rPr>
        <w:lastRenderedPageBreak/>
        <w:t>为避免车辆抛洒滴漏，运输过程中篷布覆盖；绿化垃圾运输车辆宽度不得超过3米，整车长度不得超过7米，装载后整车高度不得超过3.5米（从地面起不得超过3.5米），若为自卸车辆卸料时抬升高度从地面起不得超过4.5米。满载总质量不得超过15吨；国四及以上排放标准。每年进站垃圾≥2吨/万平方，低于此量的按没有及时完成任务考核。</w:t>
      </w:r>
    </w:p>
    <w:p w:rsidR="003B2819" w:rsidRDefault="00777A6D">
      <w:pPr>
        <w:spacing w:line="360" w:lineRule="auto"/>
        <w:ind w:firstLineChars="100" w:firstLine="241"/>
        <w:rPr>
          <w:rFonts w:ascii="仿宋_GB2312" w:eastAsia="仿宋_GB2312" w:hAnsi="宋体" w:cs="Times New Roman"/>
          <w:b/>
          <w:sz w:val="24"/>
          <w:szCs w:val="28"/>
        </w:rPr>
      </w:pPr>
      <w:r>
        <w:rPr>
          <w:rFonts w:ascii="仿宋_GB2312" w:eastAsia="仿宋_GB2312" w:hAnsi="宋体" w:cs="Times New Roman" w:hint="eastAsia"/>
          <w:b/>
          <w:sz w:val="24"/>
          <w:szCs w:val="28"/>
        </w:rPr>
        <w:t>1.1.9、荒疏绿地（含林下裸地）养护管理要求</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color w:val="FF0000"/>
          <w:sz w:val="24"/>
          <w:szCs w:val="28"/>
        </w:rPr>
      </w:pPr>
      <w:r>
        <w:rPr>
          <w:rFonts w:ascii="仿宋_GB2312" w:eastAsia="仿宋_GB2312" w:hAnsi="宋体" w:cs="Times New Roman" w:hint="eastAsia"/>
          <w:color w:val="FF0000"/>
          <w:sz w:val="24"/>
          <w:szCs w:val="28"/>
        </w:rPr>
        <w:t>保障绿地整洁与植被生长秩序，每月开展1次除草作业;严禁使用对土壤、水源存在污染风险的高毒农药;若遇暴雨洪涝天气，须疏通绿地内排水系统，防止积水滞留;同步清理积水区域内倒伏植株，最大程度降低次生灾害影响地。</w:t>
      </w:r>
    </w:p>
    <w:p w:rsidR="003B2819" w:rsidRDefault="00777A6D">
      <w:pPr>
        <w:spacing w:line="360" w:lineRule="auto"/>
        <w:ind w:firstLineChars="100" w:firstLine="241"/>
        <w:rPr>
          <w:rFonts w:ascii="仿宋_GB2312" w:eastAsia="仿宋_GB2312" w:hAnsi="宋体" w:cs="Times New Roman"/>
          <w:b/>
          <w:sz w:val="24"/>
          <w:szCs w:val="28"/>
        </w:rPr>
      </w:pPr>
      <w:r>
        <w:rPr>
          <w:rFonts w:ascii="仿宋_GB2312" w:eastAsia="仿宋_GB2312" w:hAnsi="宋体" w:cs="Times New Roman" w:hint="eastAsia"/>
          <w:b/>
          <w:sz w:val="24"/>
          <w:szCs w:val="28"/>
        </w:rPr>
        <w:t>1.1.10、其他（以下条款主要针对招标标段内一些需完善或养护需特别关注的部分，由此产生的额外工作、措施在投标报价中已充分考虑，不再要求额外增加费用）。</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1.1.10.1、所有标段绿化要求养护到围墙、驳岸边或明显边界，并与其他权属单位的绿地衔接到位。标段内所有缺陷的苗木现场原样移交(自行踏勘现场，风险在报价中综合考虑，不再增加其费用),部分缺陷苗木日后养护过程中存在死亡风险，</w:t>
      </w:r>
      <w:r>
        <w:rPr>
          <w:rFonts w:ascii="仿宋_GB2312" w:eastAsia="仿宋_GB2312" w:hAnsi="宋体" w:cs="Times New Roman" w:hint="eastAsia"/>
          <w:color w:val="FF0000"/>
          <w:sz w:val="24"/>
          <w:szCs w:val="28"/>
        </w:rPr>
        <w:t>如苗木死亡将由业主判定是否需要补种，无需补种的情形需严格遵循“合规审批、功能适配、证据充分”原则，需经技术评估、监管审核、审批备案等流程，确保不破坏区域城市景观、不影响公共安全与民生需求，且相关佐证材料完整可追溯。</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1.1.10.2、标段区域内苗木如有缺失，须</w:t>
      </w:r>
      <w:r>
        <w:rPr>
          <w:rFonts w:ascii="仿宋_GB2312" w:eastAsia="仿宋_GB2312" w:hAnsi="宋体" w:cs="Times New Roman" w:hint="eastAsia"/>
          <w:color w:val="FF0000"/>
          <w:sz w:val="24"/>
          <w:szCs w:val="28"/>
        </w:rPr>
        <w:t>由业主判定是否需要补种，无需补种的情形需严格遵循“合规审批、功能适配、证据充分”原则，需经技术评估、监管审核、审批备案等流程，确保不破坏区域城市景观、不影响公共安全与民生需求，且相关佐证材料完整可追溯。</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1.1.10.3、标段区域内绿地如有因占用或开发等因素造成养护面积减少，按合同约定的方式扣减养护费用，对应绿化苗木数量和时间应分段按实计量。</w:t>
      </w:r>
      <w:r>
        <w:rPr>
          <w:rFonts w:ascii="仿宋_GB2312" w:eastAsia="仿宋_GB2312" w:hAnsi="仿宋_GB2312" w:cs="仿宋_GB2312" w:hint="eastAsia"/>
          <w:sz w:val="24"/>
          <w:szCs w:val="24"/>
        </w:rPr>
        <w:t>绿化养护核查清单与招标清单存在偏差，业主有权依据实际情况调整养护费，中标人须无条件接受。</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1.1.10.4、不在绿地内随意搭建工棚，自行解决设备、物资的存放和管理，工人自备车辆不进入绿地范围，集中停放整齐，不使用广告布等遮挡。</w:t>
      </w:r>
    </w:p>
    <w:p w:rsidR="003B2819" w:rsidRDefault="00777A6D">
      <w:pPr>
        <w:autoSpaceDE w:val="0"/>
        <w:autoSpaceDN w:val="0"/>
        <w:adjustRightInd w:val="0"/>
        <w:spacing w:line="360" w:lineRule="auto"/>
        <w:ind w:firstLineChars="200" w:firstLine="480"/>
        <w:jc w:val="left"/>
        <w:rPr>
          <w:rFonts w:ascii="宋体" w:eastAsia="宋体" w:hAnsi="宋体" w:cs="Times New Roman"/>
          <w:szCs w:val="21"/>
          <w:highlight w:val="cyan"/>
        </w:rPr>
      </w:pPr>
      <w:r>
        <w:rPr>
          <w:rFonts w:ascii="仿宋_GB2312" w:eastAsia="仿宋_GB2312" w:hAnsi="宋体" w:cs="Times New Roman" w:hint="eastAsia"/>
          <w:sz w:val="24"/>
          <w:szCs w:val="28"/>
        </w:rPr>
        <w:lastRenderedPageBreak/>
        <w:t>1.1.10.5、养护期间采取严格的生命、财产安全防范措施，及时发现和排除绿化养护范围内安全隐患，包括但</w:t>
      </w:r>
      <w:r>
        <w:rPr>
          <w:rFonts w:ascii="仿宋_GB2312" w:eastAsia="仿宋_GB2312" w:hAnsi="宋体" w:cs="Times New Roman" w:hint="eastAsia"/>
          <w:sz w:val="24"/>
          <w:szCs w:val="28"/>
          <w:highlight w:val="cyan"/>
        </w:rPr>
        <w:t>不限于水塘、洞、沟等，并及时将处理</w:t>
      </w:r>
      <w:r>
        <w:rPr>
          <w:rFonts w:ascii="仿宋_GB2312" w:eastAsia="仿宋_GB2312" w:hAnsi="宋体" w:cs="Times New Roman" w:hint="eastAsia"/>
          <w:sz w:val="24"/>
          <w:szCs w:val="28"/>
        </w:rPr>
        <w:t>结果书面告知业主项目管理人员。对发现的危险地带不能及时排除时，应立警示标志，防止安全事故发生。</w:t>
      </w:r>
      <w:r>
        <w:rPr>
          <w:rFonts w:ascii="仿宋_GB2312" w:eastAsia="仿宋_GB2312" w:hAnsi="仿宋_GB2312" w:cs="仿宋_GB2312" w:hint="eastAsia"/>
          <w:b/>
          <w:bCs/>
          <w:sz w:val="24"/>
          <w:szCs w:val="24"/>
        </w:rPr>
        <w:t>道路、高架、临水、高压线下等危险性较大的作业，应提前报专业管理部门备案；经检查核实未作备案的，将依据相应安全考核条款进行处扣。</w:t>
      </w:r>
      <w:r>
        <w:rPr>
          <w:rFonts w:ascii="仿宋_GB2312" w:eastAsia="仿宋_GB2312" w:hAnsi="宋体" w:cs="Times New Roman" w:hint="eastAsia"/>
          <w:sz w:val="24"/>
          <w:szCs w:val="28"/>
        </w:rPr>
        <w:t>水塘警示标志具体样式和要求</w:t>
      </w:r>
      <w:r>
        <w:rPr>
          <w:rFonts w:ascii="仿宋_GB2312" w:eastAsia="仿宋_GB2312" w:hAnsi="仿宋_GB2312" w:cs="仿宋_GB2312" w:hint="eastAsia"/>
          <w:sz w:val="24"/>
          <w:szCs w:val="24"/>
        </w:rPr>
        <w:t>(详见图册）</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1.1.10.6、积极响应业主灾害性天气（暴雨、台风、雪灾等）应急预案。</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1.1.10.7、关于绿化专项奖励资金，见《园区绿化养护日常考核扣款明细表》。</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1.1.10.8、中标单位需成立专门的巡检队伍，对管养范围内围墙外、河道边的绿地进行巡视保洁。清理的绿化垃圾按</w:t>
      </w:r>
      <w:r>
        <w:rPr>
          <w:rFonts w:ascii="仿宋_GB2312" w:eastAsia="仿宋_GB2312" w:hAnsi="宋体" w:cs="Times New Roman" w:hint="eastAsia"/>
          <w:color w:val="FF0000"/>
          <w:sz w:val="24"/>
          <w:szCs w:val="28"/>
        </w:rPr>
        <w:t>《苏州工业园区园林绿化垃圾收运处置管理方案》</w:t>
      </w:r>
      <w:r>
        <w:rPr>
          <w:rFonts w:ascii="仿宋_GB2312" w:eastAsia="仿宋_GB2312" w:hAnsi="宋体" w:cs="Times New Roman" w:hint="eastAsia"/>
          <w:sz w:val="24"/>
          <w:szCs w:val="28"/>
          <w:highlight w:val="cyan"/>
        </w:rPr>
        <w:t>进行处置，白色垃圾与环卫联动处置，人员纳入信息化平台或钉钉系统进行考核。</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1.1.10.9、中标单位进场后制定短板提升整治方案清单及实施计划包括常态化做好日常养护工作（修剪、浇水、切边、植保等）、局部提升绿化景观效果、加强春秋季绿化补种工作、专项整治（树穴整治、落叶清理、支撑整治、不良苗木、死苗更换）、巡检安排及河道围墙边环境卫生常态化管理，通过全面排查，制定专项整治及局部改造规划设计方案等措施（在某些需要改造提升景观效果的区域，中标单位须具备结合现场与整体规划进行合理设计施工的综合养护能力，即养护企业需配备景观设计资质的团队。设计方案及施工成效纳入履约评价良好行为和不良行为加分和扣分项里）。</w:t>
      </w:r>
    </w:p>
    <w:p w:rsidR="003B2819" w:rsidRDefault="00777A6D">
      <w:pPr>
        <w:autoSpaceDE w:val="0"/>
        <w:autoSpaceDN w:val="0"/>
        <w:adjustRightInd w:val="0"/>
        <w:spacing w:line="360" w:lineRule="auto"/>
        <w:ind w:firstLineChars="200" w:firstLine="480"/>
        <w:jc w:val="left"/>
        <w:rPr>
          <w:rFonts w:ascii="仿宋_GB2312" w:eastAsia="仿宋_GB2312" w:hAnsi="仿宋_GB2312" w:cs="仿宋_GB2312"/>
          <w:sz w:val="24"/>
          <w:szCs w:val="24"/>
        </w:rPr>
      </w:pPr>
      <w:r>
        <w:rPr>
          <w:rFonts w:ascii="仿宋_GB2312" w:eastAsia="仿宋_GB2312" w:hAnsi="宋体" w:cs="Times New Roman" w:hint="eastAsia"/>
          <w:sz w:val="24"/>
          <w:szCs w:val="28"/>
        </w:rPr>
        <w:t>1.1.10</w:t>
      </w:r>
      <w:r>
        <w:rPr>
          <w:rFonts w:ascii="仿宋_GB2312" w:eastAsia="仿宋_GB2312" w:hAnsi="仿宋_GB2312" w:cs="仿宋_GB2312" w:hint="eastAsia"/>
          <w:sz w:val="24"/>
          <w:szCs w:val="24"/>
        </w:rPr>
        <w:t>.10、每个标段选取本标段内植物现状长势最弱、生命力不足的5处（至少）绿化区域或植物品种，专题制定养护提升计划，采取除更换苗木以外的养护措施，每月度提供管养跟踪监测报告（文字+照片），通过三年精心养护，以实现植物长势明显好转，效果显著提升。并纳入专题考核，可作为评优评先的重要素材。选择单个区域面积2000-5000平方米，且植物种类不少于3种；选择单个植物品种，数量不少于20株或500平方米；且不同提升样本区域植物和问题类型不少于3种、且差异明显、不重复。样本选择需经市政集团管理人员审核确认。</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1.1.10.11、草坪养护等级二级及以上须按养护标准及规范进行混播黑麦草，黑麦草于每年10月1日前播种完毕。标段内复播草坪每年均需进行打孔，混播草</w:t>
      </w:r>
      <w:r>
        <w:rPr>
          <w:rFonts w:ascii="仿宋_GB2312" w:eastAsia="仿宋_GB2312" w:hAnsi="宋体" w:cs="Times New Roman" w:hint="eastAsia"/>
          <w:sz w:val="24"/>
          <w:szCs w:val="28"/>
        </w:rPr>
        <w:lastRenderedPageBreak/>
        <w:t>坪打孔原则上需在每年10月1日之前进行（播黑麦草前）。道路和公园绿地草坪以及临时绿地草坪部分地块种植时间较长，部分草坪退化明显，养护期内需对草坪进行更新（优先采用草茎、铺植草坪），临时地块二级草坪累计更新面积不得少于总面积的30%，临时地块三级草坪累计更新面积不得少于总面积的20%，具体更新时间、位置以业主指定为准，更新草坪方案必须经业主认可，更新费用在养护报价中综合考虑；更新面积不足的，业主将未更新草坪的费用审计后在养护尾款中扣除。草坪修剪严格按照修剪规范和要求作业，严禁随意使用割灌机进行大面积修剪，日常检查发现随意使用的，业主在考核中予以处扣：见《园区绿化养护日常考核扣款明细表》。</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1.1.10.12、</w:t>
      </w:r>
      <w:r>
        <w:rPr>
          <w:rFonts w:ascii="仿宋_GB2312" w:eastAsia="仿宋_GB2312" w:hAnsi="宋体" w:cs="Times New Roman" w:hint="eastAsia"/>
          <w:color w:val="FF0000"/>
          <w:sz w:val="24"/>
          <w:szCs w:val="28"/>
        </w:rPr>
        <w:t>涉及快修快补类问题的，具体位置及规模报业主批准，种植品种为标段内常用色块苗、地被及草坪等。</w:t>
      </w:r>
      <w:r>
        <w:rPr>
          <w:rFonts w:ascii="仿宋_GB2312" w:eastAsia="仿宋_GB2312" w:hAnsi="宋体" w:cs="Times New Roman" w:hint="eastAsia"/>
          <w:sz w:val="24"/>
          <w:szCs w:val="28"/>
        </w:rPr>
        <w:t>快修快补类问题处理时间要求为：修剪、杂草、保洁等问题在1天左右处理结束；苗木补植类问题正常情况下在3天处理完成，若未在规定时间内处理完成按考核办法扣款。</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1.1.10.13、综合考虑人流密集程度等因素，业主指定相关区域部分道路绿地养护作业（包含但不限于修剪、浇水、植保防治等）需安排夜间作业，具体道路、作业时间根据业主管理要求指定实施。</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1.1.10.14、中标单位进场后制定年、月度养护工作计划（形成表格），养护过程中按照工作计划逐项开展，保留现场工作照片并上传至信息化平台，经业主抽检合格后形成闭环（详见附表3）。</w:t>
      </w:r>
    </w:p>
    <w:p w:rsidR="003B2819" w:rsidRDefault="00777A6D">
      <w:pPr>
        <w:spacing w:line="360" w:lineRule="auto"/>
        <w:ind w:firstLineChars="200" w:firstLine="480"/>
        <w:rPr>
          <w:rFonts w:ascii="仿宋_GB2312" w:eastAsia="仿宋_GB2312" w:hAnsi="仿宋_GB2312" w:cs="仿宋_GB2312"/>
          <w:sz w:val="24"/>
          <w:szCs w:val="24"/>
          <w:highlight w:val="cyan"/>
        </w:rPr>
      </w:pPr>
      <w:r>
        <w:rPr>
          <w:rFonts w:ascii="仿宋_GB2312" w:eastAsia="仿宋_GB2312" w:hAnsi="宋体" w:cs="Times New Roman" w:hint="eastAsia"/>
          <w:sz w:val="24"/>
          <w:szCs w:val="28"/>
        </w:rPr>
        <w:t>1.1.10</w:t>
      </w:r>
      <w:r>
        <w:rPr>
          <w:rFonts w:ascii="仿宋_GB2312" w:eastAsia="仿宋_GB2312" w:hAnsi="仿宋_GB2312" w:cs="仿宋_GB2312" w:hint="eastAsia"/>
          <w:sz w:val="24"/>
          <w:szCs w:val="24"/>
          <w:highlight w:val="cyan"/>
        </w:rPr>
        <w:t>.15、中标单位须提供覆盖所有路段和绿地的巡查周报（文字和照片）并纳入考核。</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1.1.10.16、现场以效果为准，业主有权依据实际管理需要提出增加人员和设备投入，中标人须无条件接受，相关费用包含在项目报价中整体考虑，不再提出增加费用的要求.</w:t>
      </w:r>
    </w:p>
    <w:p w:rsidR="003B2819" w:rsidRDefault="00777A6D">
      <w:pPr>
        <w:autoSpaceDE w:val="0"/>
        <w:autoSpaceDN w:val="0"/>
        <w:adjustRightInd w:val="0"/>
        <w:spacing w:line="360" w:lineRule="auto"/>
        <w:ind w:firstLineChars="200" w:firstLine="480"/>
        <w:jc w:val="left"/>
        <w:rPr>
          <w:rFonts w:ascii="仿宋_GB2312" w:eastAsia="仿宋_GB2312" w:hAnsi="宋体" w:cs="Times New Roman"/>
          <w:sz w:val="24"/>
          <w:szCs w:val="28"/>
        </w:rPr>
      </w:pPr>
      <w:r>
        <w:rPr>
          <w:rFonts w:ascii="仿宋_GB2312" w:eastAsia="仿宋_GB2312" w:hAnsi="宋体" w:cs="Times New Roman" w:hint="eastAsia"/>
          <w:sz w:val="24"/>
          <w:szCs w:val="28"/>
        </w:rPr>
        <w:t>1.1.10.17、管养期间如果对市政设施和环境造成破坏或影响的应承担恢复和赔偿责任。</w:t>
      </w:r>
    </w:p>
    <w:p w:rsidR="003B2819" w:rsidRDefault="00777A6D">
      <w:pPr>
        <w:spacing w:line="520" w:lineRule="exact"/>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1.1.10.18、</w:t>
      </w:r>
      <w:r>
        <w:rPr>
          <w:rFonts w:ascii="仿宋_GB2312" w:eastAsia="仿宋_GB2312" w:hAnsi="仿宋_GB2312" w:cs="仿宋_GB2312" w:hint="eastAsia"/>
          <w:sz w:val="24"/>
          <w:szCs w:val="24"/>
        </w:rPr>
        <w:t>辖</w:t>
      </w:r>
      <w:r>
        <w:rPr>
          <w:rFonts w:ascii="仿宋_GB2312" w:eastAsia="仿宋_GB2312" w:hAnsi="宋体" w:cs="Times New Roman" w:hint="eastAsia"/>
          <w:sz w:val="24"/>
          <w:szCs w:val="28"/>
        </w:rPr>
        <w:t>区范围内重大活动等有绿化突击任务时服从业主按就近原则的安排，不以任何理由推诿、搪塞。</w:t>
      </w:r>
    </w:p>
    <w:p w:rsidR="003B2819" w:rsidRDefault="00777A6D">
      <w:pPr>
        <w:spacing w:line="520" w:lineRule="exact"/>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1.1.10.19、标段涉及林地的，须严格按照林业管理要求实施管理。</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lastRenderedPageBreak/>
        <w:t>1.1.10.20、</w:t>
      </w:r>
      <w:r>
        <w:rPr>
          <w:rFonts w:ascii="仿宋_GB2312" w:eastAsia="仿宋_GB2312" w:hAnsi="仿宋_GB2312" w:cs="仿宋_GB2312" w:hint="eastAsia"/>
          <w:sz w:val="24"/>
          <w:szCs w:val="24"/>
        </w:rPr>
        <w:t>辖</w:t>
      </w:r>
      <w:r>
        <w:rPr>
          <w:rFonts w:ascii="仿宋_GB2312" w:eastAsia="仿宋_GB2312" w:hAnsi="宋体" w:cs="Times New Roman" w:hint="eastAsia"/>
          <w:sz w:val="24"/>
          <w:szCs w:val="28"/>
        </w:rPr>
        <w:t>区范围内水塘中浅水区芦苇需每年都要割除。</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1.1.10.21、乙方应按甲方要求的周期（周、月度、季度）提交工序计划和完成进展图，工序计划必须对照全年各季节、标段范围、工序种类做到全覆盖。图中须明确包含以下内容：工序名称、作业路段（标注起止位置）、作业区域（如人行道、机非带、中分带、道路外侧、公园区域等）、作业对象（乔木、灌木、草坪、地被等）、作业内容（补植、修剪、施肥、浇水、防寒、松土等）、植物种类（含规格及数量）、计划完成工作量（分阶段内容和目标）、已完成工作量（量化数据），以及甲方要求的其他必要信息等。计划和完成进展图应确保清晰可读，关键节点需细化标注，详见附件14，中标单位须无条件接受并遵照执行，且工序计划编制需严格对照全年不同季节施工要求、各标段实施范围及各类工序特点，做到内容无遗漏、区域无死角、工序全覆盖，确保计划科学合理、可落地执行。</w:t>
      </w:r>
      <w:bookmarkStart w:id="0" w:name="_GoBack"/>
      <w:bookmarkEnd w:id="0"/>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1.1.10.22、中标单位需积极参加的赛事包括市级政府部门、行业主管单位或权威行业协会主办的花艺技能竞赛、专项花艺创作赛等。收到赛事通知后 5 个工作日内，完成参赛意向确认并向采购方报备，不得无正当理由拒绝参赛。参赛人员需为中标单位在职员工，优先选派经验丰富、技能过硬的人员参赛，赛前需组织内部培训或集训，提升参赛竞争力。</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1.1.10.23、河道边、围墙边等特殊区域绿地需满足：无垃圾堆积、无杂草丛生、植被长势良好，养护无死角、常态整洁。</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作业设备适配：采用履带式割草机等狭窄区域专用养护机械设备，搭配无人机巡查等高效方式，解决河道边、围墙边空间受限、作业不便的问题。</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巡查清理机制：建立“定期排查+定点清理”管理模式，每月至少开展2次专项巡查，及时清理落叶、杂物及积存垃圾和植物状态。</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1.1.10.24、依据劳动合同约定及国家、地方相关法律法规要求，依规足额发放夏季高温津贴。</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rPr>
        <w:t>1.1.10.25、</w:t>
      </w:r>
      <w:r>
        <w:rPr>
          <w:rFonts w:ascii="仿宋_GB2312" w:eastAsia="仿宋_GB2312" w:hAnsi="宋体" w:cs="Times New Roman" w:hint="eastAsia"/>
          <w:color w:val="FF0000"/>
          <w:sz w:val="24"/>
          <w:szCs w:val="28"/>
        </w:rPr>
        <w:t>项目管理期间苗木移交方面须严格遵循“流程闭环、责任明确、资料齐全”原则，各方协同配合，确保移交工作合规有序、有据可查。苗木台账方面严格执行真实性原则、完整性原则、及时性原则、可追溯性原则，通过台账记录，能够清晰追溯苗木的来源、流向及全生命周期内的管理情况，实现全程可</w:t>
      </w:r>
      <w:r>
        <w:rPr>
          <w:rFonts w:ascii="仿宋_GB2312" w:eastAsia="仿宋_GB2312" w:hAnsi="宋体" w:cs="Times New Roman" w:hint="eastAsia"/>
          <w:color w:val="FF0000"/>
          <w:sz w:val="24"/>
          <w:szCs w:val="28"/>
        </w:rPr>
        <w:lastRenderedPageBreak/>
        <w:t>控。</w:t>
      </w:r>
    </w:p>
    <w:p w:rsidR="003B2819" w:rsidRDefault="00777A6D">
      <w:pPr>
        <w:spacing w:line="360" w:lineRule="auto"/>
        <w:ind w:firstLineChars="200" w:firstLine="480"/>
        <w:rPr>
          <w:rFonts w:ascii="仿宋_GB2312" w:eastAsia="仿宋_GB2312" w:hAnsi="宋体" w:cs="Times New Roman"/>
          <w:color w:val="FF0000"/>
          <w:sz w:val="24"/>
          <w:szCs w:val="28"/>
          <w:highlight w:val="cyan"/>
        </w:rPr>
      </w:pPr>
      <w:r>
        <w:rPr>
          <w:rFonts w:ascii="仿宋_GB2312" w:eastAsia="仿宋_GB2312" w:hAnsi="宋体" w:cs="Times New Roman" w:hint="eastAsia"/>
          <w:color w:val="FF0000"/>
          <w:sz w:val="24"/>
          <w:szCs w:val="28"/>
          <w:highlight w:val="cyan"/>
        </w:rPr>
        <w:t>1.1.10.26、落叶季主干道、景观大道、公园清理频次不少于每2周一次，其他道路范围清理频次不少于每月一次，林带防护林冬季全面清理一次。</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1.1.10.27、乙方进场后应立即委托测绘并启动移交工作，必须保证测绘报告数据与移交清单数据匹配。项目养护期间及时做好维护变更单、台账变更单、实时调整费用，填报进退场数量核对表（附件13）。</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1.1.10.28、项目请款须按照甲方要求提供资料，尾款之前必须提供苗木进退场数量核对汇总表以及动态变化的苗木清单（及时更新苗木缺陷变化）。</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1.1.10.29、在项目管理过程中，业主可对相关管理规则及要求作出修订、补充、调整，中标单位须无条件接受相关管理制度并遵照执行。</w:t>
      </w:r>
    </w:p>
    <w:p w:rsidR="000842F2" w:rsidRPr="000842F2" w:rsidRDefault="000842F2">
      <w:pPr>
        <w:spacing w:line="360" w:lineRule="auto"/>
        <w:ind w:firstLineChars="200" w:firstLine="480"/>
        <w:rPr>
          <w:rFonts w:ascii="仿宋_GB2312" w:eastAsia="仿宋_GB2312" w:hAnsi="宋体" w:cs="Times New Roman"/>
          <w:color w:val="FF0000"/>
          <w:sz w:val="24"/>
          <w:szCs w:val="28"/>
          <w:highlight w:val="cyan"/>
        </w:rPr>
      </w:pPr>
      <w:r w:rsidRPr="000842F2">
        <w:rPr>
          <w:rFonts w:ascii="仿宋_GB2312" w:eastAsia="仿宋_GB2312" w:hAnsi="宋体" w:cs="Times New Roman" w:hint="eastAsia"/>
          <w:color w:val="FF0000"/>
          <w:sz w:val="24"/>
          <w:szCs w:val="28"/>
        </w:rPr>
        <w:t>1.1.10.30、配置符合甲方要求的</w:t>
      </w:r>
      <w:r w:rsidRPr="000842F2">
        <w:rPr>
          <w:rFonts w:ascii="仿宋_GB2312" w:eastAsia="仿宋_GB2312" w:hAnsi="宋体" w:cs="Times New Roman"/>
          <w:color w:val="FF0000"/>
          <w:sz w:val="24"/>
          <w:szCs w:val="28"/>
        </w:rPr>
        <w:t xml:space="preserve"> AI 智能设备，包括但不限于适用于日常绿化养护巡检</w:t>
      </w:r>
      <w:r w:rsidR="00210AEA">
        <w:rPr>
          <w:rFonts w:ascii="仿宋_GB2312" w:eastAsia="仿宋_GB2312" w:hAnsi="宋体" w:cs="Times New Roman" w:hint="eastAsia"/>
          <w:color w:val="FF0000"/>
          <w:sz w:val="24"/>
          <w:szCs w:val="28"/>
        </w:rPr>
        <w:t>或</w:t>
      </w:r>
      <w:r w:rsidRPr="000842F2">
        <w:rPr>
          <w:rFonts w:ascii="仿宋_GB2312" w:eastAsia="仿宋_GB2312" w:hAnsi="宋体" w:cs="Times New Roman"/>
          <w:color w:val="FF0000"/>
          <w:sz w:val="24"/>
          <w:szCs w:val="28"/>
        </w:rPr>
        <w:t>安全生产管理等场景的 AI 设备，</w:t>
      </w:r>
      <w:r w:rsidRPr="000842F2">
        <w:rPr>
          <w:rFonts w:ascii="仿宋_GB2312" w:eastAsia="仿宋_GB2312" w:hAnsi="宋体" w:cs="Times New Roman" w:hint="eastAsia"/>
          <w:color w:val="FF0000"/>
          <w:sz w:val="24"/>
          <w:szCs w:val="28"/>
        </w:rPr>
        <w:t>费用包干（约</w:t>
      </w:r>
      <w:r w:rsidRPr="000842F2">
        <w:rPr>
          <w:rFonts w:ascii="仿宋_GB2312" w:eastAsia="仿宋_GB2312" w:hAnsi="宋体" w:cs="Times New Roman"/>
          <w:color w:val="FF0000"/>
          <w:sz w:val="24"/>
          <w:szCs w:val="28"/>
        </w:rPr>
        <w:t>10</w:t>
      </w:r>
      <w:r>
        <w:rPr>
          <w:rFonts w:ascii="仿宋_GB2312" w:eastAsia="仿宋_GB2312" w:hAnsi="宋体" w:cs="Times New Roman"/>
          <w:color w:val="FF0000"/>
          <w:sz w:val="24"/>
          <w:szCs w:val="28"/>
        </w:rPr>
        <w:t>万元），在报价中综合考虑，不单独计价</w:t>
      </w:r>
      <w:r w:rsidRPr="000842F2">
        <w:rPr>
          <w:rFonts w:ascii="仿宋_GB2312" w:eastAsia="仿宋_GB2312" w:hAnsi="宋体" w:cs="Times New Roman" w:hint="eastAsia"/>
          <w:color w:val="FF0000"/>
          <w:sz w:val="24"/>
          <w:szCs w:val="28"/>
        </w:rPr>
        <w:t>。</w:t>
      </w:r>
    </w:p>
    <w:p w:rsidR="003B2819" w:rsidRDefault="00777A6D">
      <w:pPr>
        <w:spacing w:line="360" w:lineRule="auto"/>
        <w:rPr>
          <w:rFonts w:ascii="仿宋_GB2312" w:eastAsia="仿宋_GB2312" w:hAnsi="宋体" w:cs="Times New Roman"/>
          <w:b/>
          <w:sz w:val="24"/>
          <w:szCs w:val="24"/>
        </w:rPr>
      </w:pPr>
      <w:r>
        <w:rPr>
          <w:rFonts w:ascii="仿宋_GB2312" w:eastAsia="仿宋_GB2312" w:hAnsi="宋体" w:cs="Times New Roman" w:hint="eastAsia"/>
          <w:b/>
          <w:sz w:val="24"/>
          <w:szCs w:val="24"/>
        </w:rPr>
        <w:t>1.2各标段专项要求</w:t>
      </w:r>
    </w:p>
    <w:p w:rsidR="003B2819" w:rsidRDefault="00777A6D">
      <w:pPr>
        <w:spacing w:line="360" w:lineRule="auto"/>
        <w:ind w:firstLineChars="100" w:firstLine="241"/>
        <w:rPr>
          <w:rFonts w:ascii="仿宋_GB2312" w:eastAsia="仿宋_GB2312" w:hAnsi="宋体" w:cs="Times New Roman"/>
          <w:b/>
          <w:sz w:val="24"/>
          <w:szCs w:val="28"/>
          <w:highlight w:val="cyan"/>
        </w:rPr>
      </w:pPr>
      <w:r>
        <w:rPr>
          <w:rFonts w:ascii="仿宋_GB2312" w:eastAsia="仿宋_GB2312" w:hAnsi="宋体" w:cs="Times New Roman" w:hint="eastAsia"/>
          <w:b/>
          <w:sz w:val="24"/>
          <w:szCs w:val="28"/>
          <w:highlight w:val="cyan"/>
        </w:rPr>
        <w:t>1.2.1、2026XA标</w:t>
      </w:r>
    </w:p>
    <w:p w:rsidR="003B2819" w:rsidRDefault="00777A6D">
      <w:pPr>
        <w:spacing w:line="360" w:lineRule="auto"/>
        <w:ind w:firstLineChars="200" w:firstLine="480"/>
        <w:rPr>
          <w:rFonts w:ascii="仿宋_GB2312" w:eastAsia="仿宋_GB2312" w:hAnsi="仿宋_GB2312" w:cs="仿宋_GB2312"/>
          <w:sz w:val="24"/>
          <w:szCs w:val="24"/>
          <w:highlight w:val="cyan"/>
        </w:rPr>
      </w:pPr>
      <w:r>
        <w:rPr>
          <w:rFonts w:ascii="仿宋_GB2312" w:eastAsia="仿宋_GB2312" w:hAnsi="仿宋_GB2312" w:cs="仿宋_GB2312" w:hint="eastAsia"/>
          <w:sz w:val="24"/>
          <w:szCs w:val="24"/>
          <w:highlight w:val="cyan"/>
        </w:rPr>
        <w:t>1.2.1.1 本标段内有很多行政机关、居民小区、学校和公园，平时人流量和车流量都比较大，且有很多活动保障，中标单位进场后需采取相应措施以减少绿化养护作业对社会面的影响，相关费用在养护费中包干。</w:t>
      </w:r>
    </w:p>
    <w:p w:rsidR="003B2819" w:rsidRDefault="00777A6D">
      <w:pPr>
        <w:spacing w:line="360" w:lineRule="auto"/>
        <w:ind w:firstLineChars="200" w:firstLine="480"/>
        <w:rPr>
          <w:rFonts w:ascii="仿宋_GB2312" w:eastAsia="仿宋_GB2312" w:hAnsi="仿宋_GB2312" w:cs="仿宋_GB2312"/>
          <w:sz w:val="24"/>
          <w:szCs w:val="24"/>
          <w:highlight w:val="cyan"/>
        </w:rPr>
      </w:pPr>
      <w:r>
        <w:rPr>
          <w:rFonts w:ascii="仿宋_GB2312" w:eastAsia="仿宋_GB2312" w:hAnsi="仿宋_GB2312" w:cs="仿宋_GB2312" w:hint="eastAsia"/>
          <w:sz w:val="24"/>
          <w:szCs w:val="24"/>
          <w:highlight w:val="cyan"/>
        </w:rPr>
        <w:t>1.2.1.2、本标段含部分临时草坪，后续可能发生开发建设等造成核减，请及时了解相关信息，综合考虑相关风险；</w:t>
      </w:r>
    </w:p>
    <w:p w:rsidR="003B2819" w:rsidRDefault="00777A6D">
      <w:pPr>
        <w:spacing w:line="360" w:lineRule="auto"/>
        <w:ind w:firstLineChars="200" w:firstLine="480"/>
        <w:rPr>
          <w:rFonts w:ascii="仿宋_GB2312" w:eastAsia="仿宋_GB2312" w:hAnsi="仿宋_GB2312" w:cs="仿宋_GB2312"/>
          <w:sz w:val="24"/>
          <w:szCs w:val="24"/>
          <w:highlight w:val="cyan"/>
        </w:rPr>
      </w:pPr>
      <w:r>
        <w:rPr>
          <w:rFonts w:ascii="仿宋_GB2312" w:eastAsia="仿宋_GB2312" w:hAnsi="仿宋_GB2312" w:cs="仿宋_GB2312" w:hint="eastAsia"/>
          <w:sz w:val="24"/>
          <w:szCs w:val="24"/>
          <w:highlight w:val="cyan"/>
        </w:rPr>
        <w:t>1.2.1.3、进场后需对独墅湖隧道西金鸡湖高尔夫球场南浮岛日常养护可能涉及船舶外运垃圾等，相关费用在投标报价中综合考虑；</w:t>
      </w:r>
    </w:p>
    <w:p w:rsidR="003B2819" w:rsidRDefault="00777A6D">
      <w:pPr>
        <w:spacing w:line="360" w:lineRule="auto"/>
        <w:ind w:firstLineChars="200" w:firstLine="480"/>
        <w:rPr>
          <w:rFonts w:ascii="仿宋_GB2312" w:eastAsia="仿宋_GB2312" w:hAnsi="仿宋_GB2312" w:cs="仿宋_GB2312"/>
          <w:sz w:val="24"/>
          <w:szCs w:val="24"/>
          <w:highlight w:val="cyan"/>
        </w:rPr>
      </w:pPr>
      <w:r>
        <w:rPr>
          <w:rFonts w:ascii="仿宋_GB2312" w:eastAsia="仿宋_GB2312" w:hAnsi="仿宋_GB2312" w:cs="仿宋_GB2312" w:hint="eastAsia"/>
          <w:sz w:val="24"/>
          <w:szCs w:val="24"/>
          <w:highlight w:val="cyan"/>
        </w:rPr>
        <w:t>1.2.1.4、半月湾一棵树草坪绿地周边，需安排驻守值班，保洁等，每班次不少于2人，具体以业主指令为准，相关费用在投标报价中综合考虑；</w:t>
      </w:r>
    </w:p>
    <w:p w:rsidR="003B2819" w:rsidRDefault="00777A6D">
      <w:pPr>
        <w:spacing w:line="360" w:lineRule="auto"/>
        <w:ind w:firstLineChars="200" w:firstLine="480"/>
        <w:rPr>
          <w:rFonts w:ascii="仿宋_GB2312" w:eastAsia="仿宋_GB2312" w:hAnsi="仿宋_GB2312" w:cs="仿宋_GB2312"/>
          <w:sz w:val="24"/>
          <w:szCs w:val="24"/>
          <w:highlight w:val="cyan"/>
        </w:rPr>
      </w:pPr>
      <w:r>
        <w:rPr>
          <w:rFonts w:ascii="仿宋_GB2312" w:eastAsia="仿宋_GB2312" w:hAnsi="仿宋_GB2312" w:cs="仿宋_GB2312" w:hint="eastAsia"/>
          <w:sz w:val="24"/>
          <w:szCs w:val="24"/>
          <w:highlight w:val="cyan"/>
        </w:rPr>
        <w:t>1.2.1.5、配合业主进行标识标牌，新优设备工艺，新优球宿根花卉园艺品种试用，试验。</w:t>
      </w:r>
    </w:p>
    <w:p w:rsidR="003B2819" w:rsidRDefault="00777A6D">
      <w:pPr>
        <w:spacing w:line="360" w:lineRule="auto"/>
        <w:ind w:firstLineChars="200" w:firstLine="480"/>
        <w:rPr>
          <w:rFonts w:ascii="仿宋_GB2312" w:eastAsia="仿宋_GB2312" w:hAnsi="仿宋_GB2312" w:cs="仿宋_GB2312"/>
          <w:sz w:val="24"/>
          <w:szCs w:val="24"/>
          <w:highlight w:val="cyan"/>
        </w:rPr>
      </w:pPr>
      <w:r>
        <w:rPr>
          <w:rFonts w:ascii="仿宋_GB2312" w:eastAsia="仿宋_GB2312" w:hAnsi="仿宋_GB2312" w:cs="仿宋_GB2312" w:hint="eastAsia"/>
          <w:sz w:val="24"/>
          <w:szCs w:val="24"/>
          <w:highlight w:val="cyan"/>
        </w:rPr>
        <w:t>1.2.1.6、配合标段范围内草花、花境类更新改造，花境养护每年更新不少于15%，具体以业主指令为准（必须是花蕾90%显色后才能落地种植，植株饱满。原则上120#盆花卉不低于42株/㎡、180#盆花卉不低于36株/㎡；要求种植后</w:t>
      </w:r>
      <w:r>
        <w:rPr>
          <w:rFonts w:ascii="仿宋_GB2312" w:eastAsia="仿宋_GB2312" w:hAnsi="仿宋_GB2312" w:cs="仿宋_GB2312" w:hint="eastAsia"/>
          <w:sz w:val="24"/>
          <w:szCs w:val="24"/>
          <w:highlight w:val="cyan"/>
        </w:rPr>
        <w:lastRenderedPageBreak/>
        <w:t>多角度观察不露裸土，每期种植前方案报业主审批同意并送样后实施）。</w:t>
      </w:r>
    </w:p>
    <w:p w:rsidR="003B2819" w:rsidRDefault="00777A6D">
      <w:pPr>
        <w:spacing w:line="360" w:lineRule="auto"/>
        <w:ind w:firstLineChars="200" w:firstLine="480"/>
        <w:rPr>
          <w:rFonts w:ascii="仿宋_GB2312" w:eastAsia="仿宋_GB2312" w:hAnsi="仿宋_GB2312" w:cs="仿宋_GB2312"/>
          <w:sz w:val="24"/>
          <w:szCs w:val="24"/>
          <w:highlight w:val="cyan"/>
        </w:rPr>
      </w:pPr>
      <w:r>
        <w:rPr>
          <w:rFonts w:ascii="仿宋_GB2312" w:eastAsia="仿宋_GB2312" w:hAnsi="仿宋_GB2312" w:cs="仿宋_GB2312" w:hint="eastAsia"/>
          <w:sz w:val="24"/>
          <w:szCs w:val="24"/>
          <w:highlight w:val="cyan"/>
        </w:rPr>
        <w:t>1.2.1.7、本标段为应急养护，养护周期短，养护要求高，且临近农历新年，需按要求限期完成苗木清点、资料整理等交接工作，还需综合考虑冬春季苗木清点确认等潜在风险，请在投标报价中综合考虑；</w:t>
      </w:r>
    </w:p>
    <w:p w:rsidR="003B2819" w:rsidRDefault="00777A6D">
      <w:pPr>
        <w:spacing w:line="360" w:lineRule="auto"/>
        <w:ind w:firstLineChars="200" w:firstLine="480"/>
        <w:rPr>
          <w:rFonts w:ascii="仿宋_GB2312" w:eastAsia="仿宋_GB2312" w:hAnsi="仿宋_GB2312" w:cs="仿宋_GB2312"/>
          <w:sz w:val="24"/>
          <w:szCs w:val="24"/>
          <w:highlight w:val="cyan"/>
        </w:rPr>
      </w:pPr>
      <w:r>
        <w:rPr>
          <w:rFonts w:ascii="仿宋_GB2312" w:eastAsia="仿宋_GB2312" w:hAnsi="仿宋_GB2312" w:cs="仿宋_GB2312" w:hint="eastAsia"/>
          <w:sz w:val="24"/>
          <w:szCs w:val="24"/>
          <w:highlight w:val="cyan"/>
        </w:rPr>
        <w:t>1.2.1.8、养护期间需积极配合甲方完成交办任务，因该合同不包含零星改造开挖占用费用，如遇道口开挖小型占用等，可能涉及兜底，请在投标报价中综合考虑。</w:t>
      </w:r>
    </w:p>
    <w:p w:rsidR="003B2819" w:rsidRDefault="003B2819">
      <w:pPr>
        <w:spacing w:line="360" w:lineRule="auto"/>
        <w:rPr>
          <w:rFonts w:ascii="仿宋_GB2312" w:eastAsia="仿宋_GB2312" w:hAnsi="仿宋_GB2312" w:cs="仿宋_GB2312"/>
          <w:sz w:val="24"/>
          <w:szCs w:val="24"/>
          <w:highlight w:val="cyan"/>
        </w:rPr>
      </w:pPr>
    </w:p>
    <w:p w:rsidR="003B2819" w:rsidRDefault="00777A6D">
      <w:pPr>
        <w:pStyle w:val="afc"/>
        <w:rPr>
          <w:rFonts w:hint="default"/>
        </w:rPr>
      </w:pPr>
      <w:r>
        <w:t>二、苏州工业园区绿化附属设施管理要求</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绿化附属设施共有树穴盖板、井盖、支撑、护栏、绿化喷灌设施、地下管网设施等。</w:t>
      </w:r>
    </w:p>
    <w:p w:rsidR="003B2819" w:rsidRDefault="00777A6D">
      <w:pPr>
        <w:spacing w:line="360" w:lineRule="auto"/>
        <w:rPr>
          <w:rFonts w:ascii="仿宋_GB2312" w:eastAsia="仿宋_GB2312" w:hAnsi="宋体" w:cs="Times New Roman"/>
          <w:b/>
          <w:bCs/>
          <w:sz w:val="24"/>
          <w:szCs w:val="24"/>
        </w:rPr>
      </w:pPr>
      <w:r>
        <w:rPr>
          <w:rFonts w:ascii="仿宋_GB2312" w:eastAsia="仿宋_GB2312" w:hAnsi="宋体" w:cs="Times New Roman" w:hint="eastAsia"/>
          <w:b/>
          <w:bCs/>
          <w:sz w:val="24"/>
          <w:szCs w:val="24"/>
        </w:rPr>
        <w:t>2.1树木支撑</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支撑按照树木种类、大小不同分为四角支撑、单杆支撑、三角支撑、门字形支撑、人字形支撑等。</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2.1.1</w:t>
      </w:r>
      <w:r>
        <w:rPr>
          <w:rFonts w:ascii="仿宋_GB2312" w:eastAsia="仿宋_GB2312" w:hAnsi="宋体" w:cs="Times New Roman"/>
          <w:sz w:val="24"/>
          <w:szCs w:val="24"/>
        </w:rPr>
        <w:t>‌</w:t>
      </w:r>
      <w:r>
        <w:rPr>
          <w:rFonts w:ascii="仿宋_GB2312" w:eastAsia="仿宋_GB2312" w:hAnsi="宋体" w:cs="Times New Roman"/>
          <w:sz w:val="24"/>
          <w:szCs w:val="24"/>
        </w:rPr>
        <w:t>位置选择</w:t>
      </w:r>
      <w:r>
        <w:rPr>
          <w:rFonts w:ascii="仿宋_GB2312" w:eastAsia="仿宋_GB2312" w:hAnsi="宋体" w:cs="Times New Roman"/>
          <w:sz w:val="24"/>
          <w:szCs w:val="24"/>
        </w:rPr>
        <w:t>‌</w:t>
      </w:r>
      <w:r>
        <w:rPr>
          <w:rFonts w:ascii="仿宋_GB2312" w:eastAsia="仿宋_GB2312" w:hAnsi="宋体" w:cs="Times New Roman"/>
          <w:sz w:val="24"/>
          <w:szCs w:val="24"/>
        </w:rPr>
        <w:t>：支撑的位置应选择在树木的高度、宽度和重量集中的位置，以最大限度地分散树木的重量。例如，对于高大的树木，支撑可以设在树干的中部或上部；对于较小的树木，支撑可以设在树干的下部或中部</w:t>
      </w:r>
      <w:r>
        <w:rPr>
          <w:rFonts w:ascii="仿宋_GB2312" w:eastAsia="仿宋_GB2312" w:hAnsi="宋体" w:cs="Times New Roman"/>
          <w:sz w:val="24"/>
          <w:szCs w:val="24"/>
        </w:rPr>
        <w:t>‌</w:t>
      </w:r>
      <w:r>
        <w:rPr>
          <w:rFonts w:ascii="仿宋_GB2312" w:eastAsia="仿宋_GB2312" w:hAnsi="宋体" w:cs="Times New Roman" w:hint="eastAsia"/>
          <w:sz w:val="24"/>
          <w:szCs w:val="24"/>
        </w:rPr>
        <w:t>，</w:t>
      </w:r>
      <w:r>
        <w:rPr>
          <w:rFonts w:ascii="仿宋_GB2312" w:eastAsia="仿宋_GB2312" w:hAnsi="宋体" w:cs="Times New Roman" w:hint="eastAsia"/>
          <w:sz w:val="24"/>
          <w:szCs w:val="24"/>
          <w:highlight w:val="cyan"/>
        </w:rPr>
        <w:t>且高度一致</w:t>
      </w:r>
      <w:r>
        <w:rPr>
          <w:rFonts w:ascii="仿宋_GB2312" w:eastAsia="仿宋_GB2312" w:hAnsi="宋体" w:cs="Times New Roman" w:hint="eastAsia"/>
          <w:sz w:val="24"/>
          <w:szCs w:val="24"/>
        </w:rPr>
        <w:t>。</w:t>
      </w:r>
    </w:p>
    <w:p w:rsidR="003B2819" w:rsidRDefault="00777A6D">
      <w:pPr>
        <w:spacing w:line="360" w:lineRule="auto"/>
        <w:ind w:firstLineChars="200" w:firstLine="480"/>
        <w:rPr>
          <w:rFonts w:ascii="仿宋_GB2312" w:eastAsia="仿宋_GB2312" w:hAnsi="宋体" w:cs="Times New Roman"/>
          <w:sz w:val="24"/>
          <w:szCs w:val="24"/>
          <w:highlight w:val="cyan"/>
        </w:rPr>
      </w:pPr>
      <w:r>
        <w:rPr>
          <w:rFonts w:ascii="仿宋_GB2312" w:eastAsia="仿宋_GB2312" w:hAnsi="宋体" w:cs="Times New Roman" w:hint="eastAsia"/>
          <w:sz w:val="24"/>
          <w:szCs w:val="24"/>
        </w:rPr>
        <w:t>2.1.2</w:t>
      </w:r>
      <w:r>
        <w:rPr>
          <w:rFonts w:ascii="仿宋_GB2312" w:eastAsia="仿宋_GB2312" w:hAnsi="宋体" w:cs="Times New Roman"/>
          <w:sz w:val="24"/>
          <w:szCs w:val="24"/>
        </w:rPr>
        <w:t>‌</w:t>
      </w:r>
      <w:r>
        <w:rPr>
          <w:rFonts w:ascii="仿宋_GB2312" w:eastAsia="仿宋_GB2312" w:hAnsi="宋体" w:cs="Times New Roman"/>
          <w:sz w:val="24"/>
          <w:szCs w:val="24"/>
        </w:rPr>
        <w:t>材料选择</w:t>
      </w:r>
      <w:r>
        <w:rPr>
          <w:rFonts w:ascii="仿宋_GB2312" w:eastAsia="仿宋_GB2312" w:hAnsi="宋体" w:cs="Times New Roman"/>
          <w:sz w:val="24"/>
          <w:szCs w:val="24"/>
        </w:rPr>
        <w:t>‌</w:t>
      </w:r>
      <w:r>
        <w:rPr>
          <w:rFonts w:ascii="仿宋_GB2312" w:eastAsia="仿宋_GB2312" w:hAnsi="宋体" w:cs="Times New Roman"/>
          <w:sz w:val="24"/>
          <w:szCs w:val="24"/>
        </w:rPr>
        <w:t>：支撑的材料应根据树木的种类、大小和栽植环境等因素选择。对于一般树木，可以选择竹竿、木棒、铁丝等材料；对于大型树木，可以选择钢索、钢丝等材料</w:t>
      </w:r>
      <w:r>
        <w:rPr>
          <w:rFonts w:ascii="仿宋_GB2312" w:eastAsia="仿宋_GB2312" w:hAnsi="宋体" w:cs="Times New Roman" w:hint="eastAsia"/>
          <w:sz w:val="24"/>
          <w:szCs w:val="24"/>
        </w:rPr>
        <w:t>，</w:t>
      </w:r>
      <w:r>
        <w:rPr>
          <w:rFonts w:ascii="仿宋_GB2312" w:eastAsia="仿宋_GB2312" w:hAnsi="宋体" w:cs="Times New Roman" w:hint="eastAsia"/>
          <w:sz w:val="24"/>
          <w:szCs w:val="24"/>
          <w:highlight w:val="cyan"/>
        </w:rPr>
        <w:t>钢管支撑有人字形、三角形等，须每年进行2次除锈刷漆保养</w:t>
      </w:r>
      <w:r>
        <w:rPr>
          <w:rFonts w:ascii="仿宋_GB2312" w:eastAsia="仿宋_GB2312" w:hAnsi="宋体" w:cs="Times New Roman"/>
          <w:sz w:val="24"/>
          <w:szCs w:val="24"/>
          <w:highlight w:val="cyan"/>
        </w:rPr>
        <w:t>‌</w:t>
      </w:r>
      <w:r>
        <w:rPr>
          <w:rFonts w:ascii="仿宋_GB2312" w:eastAsia="仿宋_GB2312" w:hAnsi="宋体" w:cs="Times New Roman"/>
          <w:sz w:val="24"/>
          <w:szCs w:val="24"/>
          <w:highlight w:val="cyan"/>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2.1.3</w:t>
      </w:r>
      <w:r>
        <w:rPr>
          <w:rFonts w:ascii="仿宋_GB2312" w:eastAsia="仿宋_GB2312" w:hAnsi="宋体" w:cs="Times New Roman"/>
          <w:sz w:val="24"/>
          <w:szCs w:val="24"/>
        </w:rPr>
        <w:t>‌</w:t>
      </w:r>
      <w:r>
        <w:rPr>
          <w:rFonts w:ascii="仿宋_GB2312" w:eastAsia="仿宋_GB2312" w:hAnsi="宋体" w:cs="Times New Roman"/>
          <w:sz w:val="24"/>
          <w:szCs w:val="24"/>
        </w:rPr>
        <w:t>支撑方式</w:t>
      </w:r>
      <w:r>
        <w:rPr>
          <w:rFonts w:ascii="仿宋_GB2312" w:eastAsia="仿宋_GB2312" w:hAnsi="宋体" w:cs="Times New Roman"/>
          <w:sz w:val="24"/>
          <w:szCs w:val="24"/>
        </w:rPr>
        <w:t>‌</w:t>
      </w:r>
      <w:r>
        <w:rPr>
          <w:rFonts w:ascii="仿宋_GB2312" w:eastAsia="仿宋_GB2312" w:hAnsi="宋体" w:cs="Times New Roman"/>
          <w:sz w:val="24"/>
          <w:szCs w:val="24"/>
        </w:rPr>
        <w:t>：支撑方式应根据树木的生长方向和栽植环境等因素选择。对于直立生长的树木，可以采用单支撑或双支撑的方式；对于倾斜生长的树木，可以采用倾斜支撑或反向支撑的方式</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2.1.4</w:t>
      </w:r>
      <w:r>
        <w:rPr>
          <w:rFonts w:ascii="仿宋_GB2312" w:eastAsia="仿宋_GB2312" w:hAnsi="宋体" w:cs="Times New Roman"/>
          <w:sz w:val="24"/>
          <w:szCs w:val="24"/>
        </w:rPr>
        <w:t>‌</w:t>
      </w:r>
      <w:r>
        <w:rPr>
          <w:rFonts w:ascii="仿宋_GB2312" w:eastAsia="仿宋_GB2312" w:hAnsi="宋体" w:cs="Times New Roman"/>
          <w:sz w:val="24"/>
          <w:szCs w:val="24"/>
        </w:rPr>
        <w:t>固定方式</w:t>
      </w:r>
      <w:r>
        <w:rPr>
          <w:rFonts w:ascii="仿宋_GB2312" w:eastAsia="仿宋_GB2312" w:hAnsi="宋体" w:cs="Times New Roman"/>
          <w:sz w:val="24"/>
          <w:szCs w:val="24"/>
        </w:rPr>
        <w:t>‌</w:t>
      </w:r>
      <w:r>
        <w:rPr>
          <w:rFonts w:ascii="仿宋_GB2312" w:eastAsia="仿宋_GB2312" w:hAnsi="宋体" w:cs="Times New Roman"/>
          <w:sz w:val="24"/>
          <w:szCs w:val="24"/>
        </w:rPr>
        <w:t>：支撑的固定方式应牢固可靠，避免松动或倒塌。对于竹竿、木棒等材料，可以采用铁丝或绳索固定；对于钢丝、钢索等材料，可以采用卡扣或锚固</w:t>
      </w:r>
      <w:r>
        <w:rPr>
          <w:rFonts w:ascii="仿宋_GB2312" w:eastAsia="仿宋_GB2312" w:hAnsi="宋体" w:cs="Times New Roman" w:hint="eastAsia"/>
          <w:sz w:val="24"/>
          <w:szCs w:val="24"/>
        </w:rPr>
        <w:t>、</w:t>
      </w:r>
      <w:r>
        <w:rPr>
          <w:rFonts w:ascii="仿宋_GB2312" w:eastAsia="仿宋_GB2312" w:hAnsi="宋体" w:cs="Times New Roman" w:hint="eastAsia"/>
          <w:sz w:val="24"/>
          <w:szCs w:val="24"/>
          <w:highlight w:val="cyan"/>
        </w:rPr>
        <w:t>垫片</w:t>
      </w:r>
      <w:r>
        <w:rPr>
          <w:rFonts w:ascii="仿宋_GB2312" w:eastAsia="仿宋_GB2312" w:hAnsi="宋体" w:cs="Times New Roman"/>
          <w:sz w:val="24"/>
          <w:szCs w:val="24"/>
        </w:rPr>
        <w:t>等方式固定</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2.1.5</w:t>
      </w:r>
      <w:r>
        <w:rPr>
          <w:rFonts w:ascii="仿宋_GB2312" w:eastAsia="仿宋_GB2312" w:hAnsi="宋体" w:cs="Times New Roman"/>
          <w:sz w:val="24"/>
          <w:szCs w:val="24"/>
        </w:rPr>
        <w:t>‌</w:t>
      </w:r>
      <w:r>
        <w:rPr>
          <w:rFonts w:ascii="仿宋_GB2312" w:eastAsia="仿宋_GB2312" w:hAnsi="宋体" w:cs="Times New Roman"/>
          <w:sz w:val="24"/>
          <w:szCs w:val="24"/>
        </w:rPr>
        <w:t>定期检查</w:t>
      </w:r>
      <w:r>
        <w:rPr>
          <w:rFonts w:ascii="仿宋_GB2312" w:eastAsia="仿宋_GB2312" w:hAnsi="宋体" w:cs="Times New Roman"/>
          <w:sz w:val="24"/>
          <w:szCs w:val="24"/>
        </w:rPr>
        <w:t>‌</w:t>
      </w:r>
      <w:r>
        <w:rPr>
          <w:rFonts w:ascii="仿宋_GB2312" w:eastAsia="仿宋_GB2312" w:hAnsi="宋体" w:cs="Times New Roman"/>
          <w:sz w:val="24"/>
          <w:szCs w:val="24"/>
        </w:rPr>
        <w:t>：支撑应定期检查，及时发现和处理松动、倒塌等问题。对于大型树木，还应定期测量树木的生长情况，根据需要调整支撑的位置和方式</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lastRenderedPageBreak/>
        <w:t>2.1.6</w:t>
      </w:r>
      <w:r>
        <w:rPr>
          <w:rFonts w:ascii="仿宋_GB2312" w:eastAsia="仿宋_GB2312" w:hAnsi="宋体" w:cs="Times New Roman"/>
          <w:sz w:val="24"/>
          <w:szCs w:val="24"/>
        </w:rPr>
        <w:t>‌</w:t>
      </w:r>
      <w:r>
        <w:rPr>
          <w:rFonts w:ascii="仿宋_GB2312" w:eastAsia="仿宋_GB2312" w:hAnsi="宋体" w:cs="Times New Roman"/>
          <w:sz w:val="24"/>
          <w:szCs w:val="24"/>
        </w:rPr>
        <w:t>支撑加固</w:t>
      </w:r>
      <w:r>
        <w:rPr>
          <w:rFonts w:ascii="仿宋_GB2312" w:eastAsia="仿宋_GB2312" w:hAnsi="宋体" w:cs="Times New Roman"/>
          <w:sz w:val="24"/>
          <w:szCs w:val="24"/>
        </w:rPr>
        <w:t>‌</w:t>
      </w:r>
      <w:r>
        <w:rPr>
          <w:rFonts w:ascii="仿宋_GB2312" w:eastAsia="仿宋_GB2312" w:hAnsi="宋体" w:cs="Times New Roman"/>
          <w:sz w:val="24"/>
          <w:szCs w:val="24"/>
        </w:rPr>
        <w:t>：在树木栽植后，应及时进行支撑加固工作，以增加支撑的稳定性和牢固性。例如，可以在支撑上添加额外的支撑点，或者使用额外的材料对支撑进行加固</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2.1.7</w:t>
      </w:r>
      <w:r>
        <w:rPr>
          <w:rFonts w:ascii="仿宋_GB2312" w:eastAsia="仿宋_GB2312" w:hAnsi="宋体" w:cs="Times New Roman"/>
          <w:sz w:val="24"/>
          <w:szCs w:val="24"/>
        </w:rPr>
        <w:t>‌</w:t>
      </w:r>
      <w:r>
        <w:rPr>
          <w:rFonts w:ascii="仿宋_GB2312" w:eastAsia="仿宋_GB2312" w:hAnsi="宋体" w:cs="Times New Roman"/>
          <w:sz w:val="24"/>
          <w:szCs w:val="24"/>
        </w:rPr>
        <w:t>日常维护</w:t>
      </w:r>
      <w:r>
        <w:rPr>
          <w:rFonts w:ascii="仿宋_GB2312" w:eastAsia="仿宋_GB2312" w:hAnsi="宋体" w:cs="Times New Roman"/>
          <w:sz w:val="24"/>
          <w:szCs w:val="24"/>
        </w:rPr>
        <w:t>‌</w:t>
      </w:r>
      <w:r>
        <w:rPr>
          <w:rFonts w:ascii="仿宋_GB2312" w:eastAsia="仿宋_GB2312" w:hAnsi="宋体" w:cs="Times New Roman"/>
          <w:sz w:val="24"/>
          <w:szCs w:val="24"/>
        </w:rPr>
        <w:t>：在日常维护工作中，应注意支撑的检查和加固，及时发现和处理松动、倒塌等问题</w:t>
      </w:r>
      <w:r>
        <w:rPr>
          <w:rFonts w:ascii="仿宋_GB2312" w:eastAsia="仿宋_GB2312" w:hAnsi="宋体" w:cs="Times New Roman" w:hint="eastAsia"/>
          <w:sz w:val="24"/>
          <w:szCs w:val="24"/>
        </w:rPr>
        <w:t>，破损的及时更换，每年按照树木长势调整松紧度。</w:t>
      </w:r>
    </w:p>
    <w:p w:rsidR="003B2819" w:rsidRDefault="00777A6D">
      <w:pPr>
        <w:spacing w:line="360" w:lineRule="auto"/>
        <w:rPr>
          <w:rFonts w:ascii="仿宋_GB2312" w:eastAsia="仿宋_GB2312" w:hAnsi="宋体" w:cs="Times New Roman"/>
          <w:b/>
          <w:bCs/>
          <w:sz w:val="24"/>
          <w:szCs w:val="24"/>
        </w:rPr>
      </w:pPr>
      <w:r>
        <w:rPr>
          <w:rFonts w:ascii="仿宋_GB2312" w:eastAsia="仿宋_GB2312" w:hAnsi="宋体" w:cs="Times New Roman" w:hint="eastAsia"/>
          <w:b/>
          <w:bCs/>
          <w:sz w:val="24"/>
          <w:szCs w:val="24"/>
        </w:rPr>
        <w:t>2.2绿化护栏</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2.2.1</w:t>
      </w:r>
      <w:r>
        <w:rPr>
          <w:rFonts w:ascii="仿宋_GB2312" w:eastAsia="仿宋_GB2312" w:hAnsi="宋体" w:cs="Times New Roman"/>
          <w:sz w:val="24"/>
          <w:szCs w:val="24"/>
        </w:rPr>
        <w:t>‌</w:t>
      </w:r>
      <w:r>
        <w:rPr>
          <w:rFonts w:ascii="仿宋_GB2312" w:eastAsia="仿宋_GB2312" w:hAnsi="宋体" w:cs="Times New Roman"/>
          <w:sz w:val="24"/>
          <w:szCs w:val="24"/>
        </w:rPr>
        <w:t>定期清洗</w:t>
      </w:r>
      <w:r>
        <w:rPr>
          <w:rFonts w:ascii="仿宋_GB2312" w:eastAsia="仿宋_GB2312" w:hAnsi="宋体" w:cs="Times New Roman" w:hint="eastAsia"/>
          <w:sz w:val="24"/>
          <w:szCs w:val="24"/>
        </w:rPr>
        <w:t>和整理</w:t>
      </w:r>
      <w:r>
        <w:rPr>
          <w:rFonts w:ascii="仿宋_GB2312" w:eastAsia="仿宋_GB2312" w:hAnsi="宋体" w:cs="Times New Roman"/>
          <w:sz w:val="24"/>
          <w:szCs w:val="24"/>
        </w:rPr>
        <w:t>‌</w:t>
      </w:r>
      <w:r>
        <w:rPr>
          <w:rFonts w:ascii="仿宋_GB2312" w:eastAsia="仿宋_GB2312" w:hAnsi="宋体" w:cs="Times New Roman"/>
          <w:sz w:val="24"/>
          <w:szCs w:val="24"/>
        </w:rPr>
        <w:t>：使用清水、洗涤剂和软毛刷进行清洗，避免使用硬质物品或化学药品，保持护栏表面的清洁度和光滑度</w:t>
      </w:r>
      <w:r>
        <w:rPr>
          <w:rFonts w:ascii="仿宋_GB2312" w:eastAsia="仿宋_GB2312" w:hAnsi="宋体" w:cs="Times New Roman"/>
          <w:sz w:val="24"/>
          <w:szCs w:val="24"/>
        </w:rPr>
        <w:t>‌</w:t>
      </w:r>
      <w:r>
        <w:rPr>
          <w:rFonts w:ascii="仿宋_GB2312" w:eastAsia="仿宋_GB2312" w:hAnsi="宋体" w:cs="Times New Roman" w:hint="eastAsia"/>
          <w:sz w:val="24"/>
          <w:szCs w:val="24"/>
        </w:rPr>
        <w:t>；</w:t>
      </w:r>
      <w:r>
        <w:rPr>
          <w:rFonts w:ascii="仿宋_GB2312" w:eastAsia="仿宋_GB2312" w:hAnsi="宋体" w:cs="Times New Roman" w:hint="eastAsia"/>
          <w:sz w:val="24"/>
          <w:szCs w:val="24"/>
          <w:highlight w:val="yellow"/>
        </w:rPr>
        <w:t>尤其针对基础不牢固和破损的护栏进行加固和更换，保持正常使用功能</w:t>
      </w:r>
      <w:r>
        <w:rPr>
          <w:rFonts w:ascii="仿宋_GB2312" w:eastAsia="仿宋_GB2312" w:hAnsi="宋体" w:cs="Times New Roman" w:hint="eastAsia"/>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2.2.2</w:t>
      </w:r>
      <w:r>
        <w:rPr>
          <w:rFonts w:ascii="仿宋_GB2312" w:eastAsia="仿宋_GB2312" w:hAnsi="宋体" w:cs="Times New Roman"/>
          <w:sz w:val="24"/>
          <w:szCs w:val="24"/>
        </w:rPr>
        <w:t>‌</w:t>
      </w:r>
      <w:r>
        <w:rPr>
          <w:rFonts w:ascii="仿宋_GB2312" w:eastAsia="仿宋_GB2312" w:hAnsi="宋体" w:cs="Times New Roman"/>
          <w:sz w:val="24"/>
          <w:szCs w:val="24"/>
        </w:rPr>
        <w:t>清理杂物</w:t>
      </w:r>
      <w:r>
        <w:rPr>
          <w:rFonts w:ascii="仿宋_GB2312" w:eastAsia="仿宋_GB2312" w:hAnsi="宋体" w:cs="Times New Roman"/>
          <w:sz w:val="24"/>
          <w:szCs w:val="24"/>
        </w:rPr>
        <w:t>‌</w:t>
      </w:r>
      <w:r>
        <w:rPr>
          <w:rFonts w:ascii="仿宋_GB2312" w:eastAsia="仿宋_GB2312" w:hAnsi="宋体" w:cs="Times New Roman"/>
          <w:sz w:val="24"/>
          <w:szCs w:val="24"/>
        </w:rPr>
        <w:t>：定期清理护栏周边的杂物、落叶和排水口，确保排水顺畅，防止积水浸泡护栏底部</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2.2.3</w:t>
      </w:r>
      <w:r>
        <w:rPr>
          <w:rFonts w:ascii="仿宋_GB2312" w:eastAsia="仿宋_GB2312" w:hAnsi="宋体" w:cs="Times New Roman"/>
          <w:sz w:val="24"/>
          <w:szCs w:val="24"/>
        </w:rPr>
        <w:t>‌</w:t>
      </w:r>
      <w:r>
        <w:rPr>
          <w:rFonts w:ascii="仿宋_GB2312" w:eastAsia="仿宋_GB2312" w:hAnsi="宋体" w:cs="Times New Roman"/>
          <w:sz w:val="24"/>
          <w:szCs w:val="24"/>
        </w:rPr>
        <w:t>检查与维护</w:t>
      </w:r>
      <w:r>
        <w:rPr>
          <w:rFonts w:ascii="仿宋_GB2312" w:eastAsia="仿宋_GB2312" w:hAnsi="宋体" w:cs="Times New Roman"/>
          <w:sz w:val="24"/>
          <w:szCs w:val="24"/>
        </w:rPr>
        <w:t>‌</w:t>
      </w:r>
      <w:r>
        <w:rPr>
          <w:rFonts w:ascii="仿宋_GB2312" w:eastAsia="仿宋_GB2312" w:hAnsi="宋体" w:cs="Times New Roman"/>
          <w:sz w:val="24"/>
          <w:szCs w:val="24"/>
        </w:rPr>
        <w:t>：每月检查护栏的各个部件，包括焊接点、螺丝螺母等，确保其稳固无松动或生锈，及时修复或更换损坏部件</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2.2.4</w:t>
      </w:r>
      <w:r>
        <w:rPr>
          <w:rFonts w:ascii="仿宋_GB2312" w:eastAsia="仿宋_GB2312" w:hAnsi="宋体" w:cs="Times New Roman"/>
          <w:sz w:val="24"/>
          <w:szCs w:val="24"/>
        </w:rPr>
        <w:t>‌</w:t>
      </w:r>
      <w:r>
        <w:rPr>
          <w:rFonts w:ascii="仿宋_GB2312" w:eastAsia="仿宋_GB2312" w:hAnsi="宋体" w:cs="Times New Roman"/>
          <w:sz w:val="24"/>
          <w:szCs w:val="24"/>
        </w:rPr>
        <w:t>涂装与防锈</w:t>
      </w:r>
      <w:r>
        <w:rPr>
          <w:rFonts w:ascii="仿宋_GB2312" w:eastAsia="仿宋_GB2312" w:hAnsi="宋体" w:cs="Times New Roman"/>
          <w:sz w:val="24"/>
          <w:szCs w:val="24"/>
        </w:rPr>
        <w:t>‌</w:t>
      </w:r>
      <w:r>
        <w:rPr>
          <w:rFonts w:ascii="仿宋_GB2312" w:eastAsia="仿宋_GB2312" w:hAnsi="宋体" w:cs="Times New Roman"/>
          <w:sz w:val="24"/>
          <w:szCs w:val="24"/>
        </w:rPr>
        <w:t>：金属护栏应定期涂装防锈漆，防止氧化生锈。</w:t>
      </w:r>
      <w:r>
        <w:rPr>
          <w:rFonts w:ascii="仿宋_GB2312" w:eastAsia="仿宋_GB2312" w:hAnsi="宋体" w:cs="Times New Roman"/>
          <w:sz w:val="24"/>
          <w:szCs w:val="24"/>
          <w:highlight w:val="yellow"/>
        </w:rPr>
        <w:t>涂装周期一般为</w:t>
      </w:r>
      <w:r>
        <w:rPr>
          <w:rFonts w:ascii="仿宋_GB2312" w:eastAsia="仿宋_GB2312" w:hAnsi="宋体" w:cs="Times New Roman" w:hint="eastAsia"/>
          <w:sz w:val="24"/>
          <w:szCs w:val="24"/>
          <w:highlight w:val="yellow"/>
        </w:rPr>
        <w:t>每年或两年就需要进行</w:t>
      </w:r>
      <w:r>
        <w:rPr>
          <w:rFonts w:ascii="仿宋_GB2312" w:eastAsia="仿宋_GB2312" w:hAnsi="宋体" w:cs="Times New Roman"/>
          <w:sz w:val="24"/>
          <w:szCs w:val="24"/>
          <w:highlight w:val="yellow"/>
        </w:rPr>
        <w:t>一次</w:t>
      </w:r>
      <w:r>
        <w:rPr>
          <w:rFonts w:ascii="仿宋_GB2312" w:eastAsia="仿宋_GB2312" w:hAnsi="宋体" w:cs="Times New Roman"/>
          <w:sz w:val="24"/>
          <w:szCs w:val="24"/>
        </w:rPr>
        <w:t>，根据材质和环境不同而定</w:t>
      </w:r>
      <w:r>
        <w:rPr>
          <w:rFonts w:ascii="仿宋_GB2312" w:eastAsia="仿宋_GB2312" w:hAnsi="宋体" w:cs="Times New Roman"/>
          <w:sz w:val="24"/>
          <w:szCs w:val="24"/>
        </w:rPr>
        <w:t>‌</w:t>
      </w:r>
      <w:r>
        <w:rPr>
          <w:rFonts w:ascii="仿宋_GB2312" w:eastAsia="仿宋_GB2312" w:hAnsi="宋体" w:cs="Times New Roman"/>
          <w:sz w:val="24"/>
          <w:szCs w:val="24"/>
        </w:rPr>
        <w:t>。对于轻微生锈的部位，可用砂纸打磨后涂抹防锈漆；对于大面积生锈或腐蚀严重的护栏，需进行全面除锈处理并重新喷涂防锈漆</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2.2.5</w:t>
      </w:r>
      <w:r>
        <w:rPr>
          <w:rFonts w:ascii="仿宋_GB2312" w:eastAsia="仿宋_GB2312" w:hAnsi="宋体" w:cs="Times New Roman"/>
          <w:sz w:val="24"/>
          <w:szCs w:val="24"/>
        </w:rPr>
        <w:t>‌</w:t>
      </w:r>
      <w:r>
        <w:rPr>
          <w:rFonts w:ascii="仿宋_GB2312" w:eastAsia="仿宋_GB2312" w:hAnsi="宋体" w:cs="Times New Roman"/>
          <w:sz w:val="24"/>
          <w:szCs w:val="24"/>
        </w:rPr>
        <w:t>及时发现与修复</w:t>
      </w:r>
      <w:r>
        <w:rPr>
          <w:rFonts w:ascii="仿宋_GB2312" w:eastAsia="仿宋_GB2312" w:hAnsi="宋体" w:cs="Times New Roman"/>
          <w:sz w:val="24"/>
          <w:szCs w:val="24"/>
        </w:rPr>
        <w:t>‌</w:t>
      </w:r>
      <w:r>
        <w:rPr>
          <w:rFonts w:ascii="仿宋_GB2312" w:eastAsia="仿宋_GB2312" w:hAnsi="宋体" w:cs="Times New Roman"/>
          <w:sz w:val="24"/>
          <w:szCs w:val="24"/>
        </w:rPr>
        <w:t>：日常巡查中发现护栏有变形、弯曲、断裂或连接件缺失等情况时，应及时进行修复或更换</w:t>
      </w:r>
      <w:r>
        <w:rPr>
          <w:rFonts w:ascii="仿宋_GB2312" w:eastAsia="仿宋_GB2312" w:hAnsi="宋体" w:cs="Times New Roman"/>
          <w:sz w:val="24"/>
          <w:szCs w:val="24"/>
        </w:rPr>
        <w:t>‌</w:t>
      </w:r>
      <w:r>
        <w:rPr>
          <w:rFonts w:ascii="仿宋_GB2312" w:eastAsia="仿宋_GB2312" w:hAnsi="宋体" w:cs="Times New Roman"/>
          <w:sz w:val="24"/>
          <w:szCs w:val="24"/>
        </w:rPr>
        <w:t>。对于轻微变形的护栏，可采用专业工具进行矫正修复；对于严重损坏无法修复的部件，应迅速更换新的部件</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rPr>
          <w:rFonts w:ascii="仿宋_GB2312" w:eastAsia="仿宋_GB2312" w:hAnsi="宋体" w:cs="Times New Roman"/>
          <w:b/>
          <w:bCs/>
          <w:sz w:val="24"/>
          <w:szCs w:val="24"/>
        </w:rPr>
      </w:pPr>
      <w:r>
        <w:rPr>
          <w:rFonts w:ascii="仿宋_GB2312" w:eastAsia="仿宋_GB2312" w:hAnsi="宋体" w:cs="Times New Roman" w:hint="eastAsia"/>
          <w:b/>
          <w:bCs/>
          <w:sz w:val="24"/>
          <w:szCs w:val="24"/>
        </w:rPr>
        <w:t>2.3树穴盖板</w:t>
      </w:r>
    </w:p>
    <w:p w:rsidR="003B2819" w:rsidRDefault="00777A6D">
      <w:pPr>
        <w:spacing w:line="360" w:lineRule="auto"/>
        <w:ind w:firstLineChars="200" w:firstLine="480"/>
        <w:rPr>
          <w:rFonts w:ascii="仿宋_GB2312" w:eastAsia="仿宋_GB2312" w:hAnsi="宋体" w:cs="Times New Roman"/>
          <w:sz w:val="24"/>
          <w:szCs w:val="24"/>
          <w:highlight w:val="cyan"/>
        </w:rPr>
      </w:pPr>
      <w:r>
        <w:rPr>
          <w:rFonts w:ascii="仿宋_GB2312" w:eastAsia="仿宋_GB2312" w:hAnsi="宋体" w:cs="Times New Roman" w:hint="eastAsia"/>
          <w:sz w:val="24"/>
          <w:szCs w:val="24"/>
          <w:highlight w:val="cyan"/>
        </w:rPr>
        <w:t>2.3.1</w:t>
      </w:r>
      <w:r>
        <w:rPr>
          <w:rFonts w:ascii="仿宋_GB2312" w:eastAsia="仿宋_GB2312" w:hAnsi="宋体" w:cs="Times New Roman"/>
          <w:sz w:val="24"/>
          <w:szCs w:val="24"/>
          <w:highlight w:val="cyan"/>
        </w:rPr>
        <w:t>定期检查和维护</w:t>
      </w:r>
      <w:r>
        <w:rPr>
          <w:rFonts w:ascii="仿宋_GB2312" w:eastAsia="仿宋_GB2312" w:hAnsi="宋体" w:cs="Times New Roman"/>
          <w:sz w:val="24"/>
          <w:szCs w:val="24"/>
          <w:highlight w:val="cyan"/>
        </w:rPr>
        <w:t>‌</w:t>
      </w:r>
      <w:r>
        <w:rPr>
          <w:rFonts w:ascii="仿宋_GB2312" w:eastAsia="仿宋_GB2312" w:hAnsi="宋体" w:cs="Times New Roman"/>
          <w:sz w:val="24"/>
          <w:szCs w:val="24"/>
          <w:highlight w:val="cyan"/>
        </w:rPr>
        <w:t>：</w:t>
      </w:r>
      <w:r>
        <w:rPr>
          <w:rFonts w:ascii="仿宋_GB2312" w:eastAsia="仿宋_GB2312" w:hAnsi="宋体" w:cs="Times New Roman" w:hint="eastAsia"/>
          <w:color w:val="FF0000"/>
          <w:sz w:val="24"/>
          <w:szCs w:val="24"/>
          <w:highlight w:val="cyan"/>
        </w:rPr>
        <w:t>盖板取下，</w:t>
      </w:r>
      <w:r>
        <w:rPr>
          <w:rFonts w:ascii="仿宋_GB2312" w:eastAsia="仿宋_GB2312" w:hAnsi="宋体" w:cs="Times New Roman" w:hint="eastAsia"/>
          <w:sz w:val="24"/>
          <w:szCs w:val="24"/>
          <w:highlight w:val="cyan"/>
        </w:rPr>
        <w:t>每年松土一次，</w:t>
      </w:r>
      <w:r>
        <w:rPr>
          <w:rFonts w:ascii="仿宋_GB2312" w:eastAsia="仿宋_GB2312" w:hAnsi="宋体" w:cs="Times New Roman"/>
          <w:sz w:val="24"/>
          <w:szCs w:val="24"/>
          <w:highlight w:val="cyan"/>
        </w:rPr>
        <w:t>定期检查树穴盖板的完好情况，确保其没有破损、松动或位移。对于发现的问题应及时修复或更换，以防止因盖板问题影响行道树的生长或行人的安全</w:t>
      </w:r>
      <w:r>
        <w:rPr>
          <w:rFonts w:ascii="仿宋_GB2312" w:eastAsia="仿宋_GB2312" w:hAnsi="宋体" w:cs="Times New Roman"/>
          <w:sz w:val="24"/>
          <w:szCs w:val="24"/>
          <w:highlight w:val="cyan"/>
        </w:rPr>
        <w:t>‌</w:t>
      </w:r>
      <w:r>
        <w:rPr>
          <w:rFonts w:ascii="仿宋_GB2312" w:eastAsia="仿宋_GB2312" w:hAnsi="宋体" w:cs="Times New Roman"/>
          <w:sz w:val="24"/>
          <w:szCs w:val="24"/>
          <w:highlight w:val="cyan"/>
        </w:rPr>
        <w:t>。</w:t>
      </w:r>
    </w:p>
    <w:p w:rsidR="003B2819" w:rsidRDefault="00777A6D">
      <w:pPr>
        <w:spacing w:line="360" w:lineRule="auto"/>
        <w:ind w:firstLineChars="200" w:firstLine="480"/>
        <w:rPr>
          <w:rFonts w:ascii="仿宋_GB2312" w:eastAsia="仿宋_GB2312" w:hAnsi="宋体" w:cs="Times New Roman"/>
          <w:sz w:val="24"/>
          <w:szCs w:val="24"/>
          <w:highlight w:val="cyan"/>
        </w:rPr>
      </w:pPr>
      <w:r>
        <w:rPr>
          <w:rFonts w:ascii="仿宋_GB2312" w:eastAsia="仿宋_GB2312" w:hAnsi="宋体" w:cs="Times New Roman" w:hint="eastAsia"/>
          <w:sz w:val="24"/>
          <w:szCs w:val="24"/>
          <w:highlight w:val="cyan"/>
        </w:rPr>
        <w:t>2.3.2</w:t>
      </w:r>
      <w:r>
        <w:rPr>
          <w:rFonts w:ascii="仿宋_GB2312" w:eastAsia="仿宋_GB2312" w:hAnsi="宋体" w:cs="Times New Roman"/>
          <w:sz w:val="24"/>
          <w:szCs w:val="24"/>
          <w:highlight w:val="cyan"/>
        </w:rPr>
        <w:t>‌</w:t>
      </w:r>
      <w:r>
        <w:rPr>
          <w:rFonts w:ascii="仿宋_GB2312" w:eastAsia="仿宋_GB2312" w:hAnsi="宋体" w:cs="Times New Roman"/>
          <w:sz w:val="24"/>
          <w:szCs w:val="24"/>
          <w:highlight w:val="cyan"/>
        </w:rPr>
        <w:t>清</w:t>
      </w:r>
      <w:r>
        <w:rPr>
          <w:rFonts w:ascii="仿宋_GB2312" w:eastAsia="仿宋_GB2312" w:hAnsi="宋体" w:cs="Times New Roman" w:hint="eastAsia"/>
          <w:sz w:val="24"/>
          <w:szCs w:val="24"/>
          <w:highlight w:val="cyan"/>
        </w:rPr>
        <w:t>理</w:t>
      </w:r>
      <w:r>
        <w:rPr>
          <w:rFonts w:ascii="仿宋_GB2312" w:eastAsia="仿宋_GB2312" w:hAnsi="宋体" w:cs="Times New Roman"/>
          <w:sz w:val="24"/>
          <w:szCs w:val="24"/>
          <w:highlight w:val="cyan"/>
        </w:rPr>
        <w:t>和</w:t>
      </w:r>
      <w:r>
        <w:rPr>
          <w:rFonts w:ascii="仿宋_GB2312" w:eastAsia="仿宋_GB2312" w:hAnsi="宋体" w:cs="Times New Roman" w:hint="eastAsia"/>
          <w:sz w:val="24"/>
          <w:szCs w:val="24"/>
          <w:highlight w:val="cyan"/>
        </w:rPr>
        <w:t>处理因树根拱起造成安全隐患</w:t>
      </w:r>
      <w:r>
        <w:rPr>
          <w:rFonts w:ascii="仿宋_GB2312" w:eastAsia="仿宋_GB2312" w:hAnsi="宋体" w:cs="Times New Roman"/>
          <w:sz w:val="24"/>
          <w:szCs w:val="24"/>
          <w:highlight w:val="cyan"/>
        </w:rPr>
        <w:t>‌</w:t>
      </w:r>
      <w:r>
        <w:rPr>
          <w:rFonts w:ascii="仿宋_GB2312" w:eastAsia="仿宋_GB2312" w:hAnsi="宋体" w:cs="Times New Roman"/>
          <w:sz w:val="24"/>
          <w:szCs w:val="24"/>
          <w:highlight w:val="cyan"/>
        </w:rPr>
        <w:t>：对于植被覆盖的树穴，则需定期清理覆盖物，防止杂草生长和垃圾堆积</w:t>
      </w:r>
      <w:r>
        <w:rPr>
          <w:rFonts w:ascii="仿宋_GB2312" w:eastAsia="仿宋_GB2312" w:hAnsi="宋体" w:cs="Times New Roman"/>
          <w:sz w:val="24"/>
          <w:szCs w:val="24"/>
          <w:highlight w:val="cyan"/>
        </w:rPr>
        <w:t>‌</w:t>
      </w:r>
      <w:r>
        <w:rPr>
          <w:rFonts w:ascii="仿宋_GB2312" w:eastAsia="仿宋_GB2312" w:hAnsi="宋体" w:cs="Times New Roman"/>
          <w:sz w:val="24"/>
          <w:szCs w:val="24"/>
          <w:highlight w:val="cyan"/>
        </w:rPr>
        <w:t>。</w:t>
      </w:r>
      <w:r>
        <w:rPr>
          <w:rFonts w:ascii="仿宋_GB2312" w:eastAsia="仿宋_GB2312" w:hAnsi="宋体" w:cs="Times New Roman" w:hint="eastAsia"/>
          <w:sz w:val="24"/>
          <w:szCs w:val="24"/>
          <w:highlight w:val="cyan"/>
        </w:rPr>
        <w:t>根据树木品种定期处理根系问题，确保树穴平顺。</w:t>
      </w:r>
    </w:p>
    <w:p w:rsidR="003B2819" w:rsidRDefault="00777A6D">
      <w:pPr>
        <w:spacing w:line="360" w:lineRule="auto"/>
        <w:rPr>
          <w:rFonts w:ascii="仿宋_GB2312" w:eastAsia="仿宋_GB2312" w:hAnsi="宋体" w:cs="Times New Roman"/>
          <w:b/>
          <w:bCs/>
          <w:sz w:val="24"/>
          <w:szCs w:val="24"/>
        </w:rPr>
      </w:pPr>
      <w:r>
        <w:rPr>
          <w:rFonts w:ascii="仿宋_GB2312" w:eastAsia="仿宋_GB2312" w:hAnsi="宋体" w:cs="Times New Roman" w:hint="eastAsia"/>
          <w:b/>
          <w:bCs/>
          <w:sz w:val="24"/>
          <w:szCs w:val="24"/>
        </w:rPr>
        <w:t>2.4用于绿化浇灌和排水设施的附属井盖</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2.4.1定期检查</w:t>
      </w:r>
      <w:r>
        <w:rPr>
          <w:rFonts w:ascii="仿宋_GB2312" w:eastAsia="仿宋_GB2312" w:hAnsi="宋体" w:cs="Times New Roman"/>
          <w:sz w:val="24"/>
          <w:szCs w:val="24"/>
        </w:rPr>
        <w:t>‌</w:t>
      </w:r>
      <w:r>
        <w:rPr>
          <w:rFonts w:ascii="仿宋_GB2312" w:eastAsia="仿宋_GB2312" w:hAnsi="宋体" w:cs="Times New Roman"/>
          <w:sz w:val="24"/>
          <w:szCs w:val="24"/>
        </w:rPr>
        <w:t>：需要定期对井盖进行检查，查看是否有破损、裂缝、下沉、</w:t>
      </w:r>
      <w:r>
        <w:rPr>
          <w:rFonts w:ascii="仿宋_GB2312" w:eastAsia="仿宋_GB2312" w:hAnsi="宋体" w:cs="Times New Roman"/>
          <w:sz w:val="24"/>
          <w:szCs w:val="24"/>
        </w:rPr>
        <w:lastRenderedPageBreak/>
        <w:t>突起等问题。对于发现的问题，应及时进行处理</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2.4.2</w:t>
      </w:r>
      <w:r>
        <w:rPr>
          <w:rFonts w:ascii="仿宋_GB2312" w:eastAsia="仿宋_GB2312" w:hAnsi="宋体" w:cs="Times New Roman"/>
          <w:sz w:val="24"/>
          <w:szCs w:val="24"/>
        </w:rPr>
        <w:t>‌</w:t>
      </w:r>
      <w:r>
        <w:rPr>
          <w:rFonts w:ascii="仿宋_GB2312" w:eastAsia="仿宋_GB2312" w:hAnsi="宋体" w:cs="Times New Roman"/>
          <w:sz w:val="24"/>
          <w:szCs w:val="24"/>
        </w:rPr>
        <w:t>及时维修</w:t>
      </w:r>
      <w:r>
        <w:rPr>
          <w:rFonts w:ascii="仿宋_GB2312" w:eastAsia="仿宋_GB2312" w:hAnsi="宋体" w:cs="Times New Roman"/>
          <w:sz w:val="24"/>
          <w:szCs w:val="24"/>
        </w:rPr>
        <w:t>‌</w:t>
      </w:r>
      <w:r>
        <w:rPr>
          <w:rFonts w:ascii="仿宋_GB2312" w:eastAsia="仿宋_GB2312" w:hAnsi="宋体" w:cs="Times New Roman"/>
          <w:sz w:val="24"/>
          <w:szCs w:val="24"/>
        </w:rPr>
        <w:t>：如果发现井盖有缺损或损坏，应立即进行更换或修补，以保证井盖的正常使用和行人的安全</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2.4.3</w:t>
      </w:r>
      <w:r>
        <w:rPr>
          <w:rFonts w:ascii="仿宋_GB2312" w:eastAsia="仿宋_GB2312" w:hAnsi="宋体" w:cs="Times New Roman"/>
          <w:sz w:val="24"/>
          <w:szCs w:val="24"/>
        </w:rPr>
        <w:t>‌</w:t>
      </w:r>
      <w:r>
        <w:rPr>
          <w:rFonts w:ascii="仿宋_GB2312" w:eastAsia="仿宋_GB2312" w:hAnsi="宋体" w:cs="Times New Roman"/>
          <w:sz w:val="24"/>
          <w:szCs w:val="24"/>
        </w:rPr>
        <w:t>清理杂物</w:t>
      </w:r>
      <w:r>
        <w:rPr>
          <w:rFonts w:ascii="仿宋_GB2312" w:eastAsia="仿宋_GB2312" w:hAnsi="宋体" w:cs="Times New Roman"/>
          <w:sz w:val="24"/>
          <w:szCs w:val="24"/>
        </w:rPr>
        <w:t>‌</w:t>
      </w:r>
      <w:r>
        <w:rPr>
          <w:rFonts w:ascii="仿宋_GB2312" w:eastAsia="仿宋_GB2312" w:hAnsi="宋体" w:cs="Times New Roman"/>
          <w:sz w:val="24"/>
          <w:szCs w:val="24"/>
        </w:rPr>
        <w:t>：定期清理井盖上的杂物，如落叶、垃圾等，防止堵塞和积水，保持井盖的通畅</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2.4.4</w:t>
      </w:r>
      <w:r>
        <w:rPr>
          <w:rFonts w:ascii="仿宋_GB2312" w:eastAsia="仿宋_GB2312" w:hAnsi="宋体" w:cs="Times New Roman"/>
          <w:sz w:val="24"/>
          <w:szCs w:val="24"/>
        </w:rPr>
        <w:t>‌</w:t>
      </w:r>
      <w:r>
        <w:rPr>
          <w:rFonts w:ascii="仿宋_GB2312" w:eastAsia="仿宋_GB2312" w:hAnsi="宋体" w:cs="Times New Roman"/>
          <w:sz w:val="24"/>
          <w:szCs w:val="24"/>
        </w:rPr>
        <w:t>防止过载</w:t>
      </w:r>
      <w:r>
        <w:rPr>
          <w:rFonts w:ascii="仿宋_GB2312" w:eastAsia="仿宋_GB2312" w:hAnsi="宋体" w:cs="Times New Roman"/>
          <w:sz w:val="24"/>
          <w:szCs w:val="24"/>
        </w:rPr>
        <w:t>‌</w:t>
      </w:r>
      <w:r>
        <w:rPr>
          <w:rFonts w:ascii="仿宋_GB2312" w:eastAsia="仿宋_GB2312" w:hAnsi="宋体" w:cs="Times New Roman"/>
          <w:sz w:val="24"/>
          <w:szCs w:val="24"/>
        </w:rPr>
        <w:t>：避免车辆或重物在井盖上过度碾压，以防止井盖破损或下沉</w:t>
      </w:r>
      <w:r>
        <w:rPr>
          <w:rFonts w:ascii="仿宋_GB2312" w:eastAsia="仿宋_GB2312" w:hAnsi="宋体" w:cs="Times New Roman"/>
          <w:sz w:val="24"/>
          <w:szCs w:val="24"/>
        </w:rPr>
        <w:t>‌</w:t>
      </w:r>
      <w:r>
        <w:rPr>
          <w:rFonts w:ascii="仿宋_GB2312" w:eastAsia="仿宋_GB2312" w:hAnsi="宋体" w:cs="Times New Roman"/>
          <w:sz w:val="24"/>
          <w:szCs w:val="24"/>
        </w:rPr>
        <w:t>。</w:t>
      </w:r>
      <w:r>
        <w:rPr>
          <w:rFonts w:ascii="仿宋_GB2312" w:eastAsia="仿宋_GB2312" w:hAnsi="宋体" w:cs="Times New Roman"/>
          <w:sz w:val="24"/>
          <w:szCs w:val="24"/>
        </w:rPr>
        <w:t>‌</w:t>
      </w:r>
      <w:r>
        <w:rPr>
          <w:rFonts w:ascii="仿宋_GB2312" w:eastAsia="仿宋_GB2312" w:hAnsi="宋体" w:cs="Times New Roman"/>
          <w:sz w:val="24"/>
          <w:szCs w:val="24"/>
        </w:rPr>
        <w:t>保持平稳</w:t>
      </w:r>
      <w:r>
        <w:rPr>
          <w:rFonts w:ascii="仿宋_GB2312" w:eastAsia="仿宋_GB2312" w:hAnsi="宋体" w:cs="Times New Roman"/>
          <w:sz w:val="24"/>
          <w:szCs w:val="24"/>
        </w:rPr>
        <w:t>‌</w:t>
      </w:r>
      <w:r>
        <w:rPr>
          <w:rFonts w:ascii="仿宋_GB2312" w:eastAsia="仿宋_GB2312" w:hAnsi="宋体" w:cs="Times New Roman"/>
          <w:sz w:val="24"/>
          <w:szCs w:val="24"/>
        </w:rPr>
        <w:t>：井盖的安装需要保证平稳，与地面保持平齐，避免凸起或凹陷，以确保行人和车辆的安全通行</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2.4.5</w:t>
      </w:r>
      <w:r>
        <w:rPr>
          <w:rFonts w:ascii="仿宋_GB2312" w:eastAsia="仿宋_GB2312" w:hAnsi="宋体" w:cs="Times New Roman"/>
          <w:sz w:val="24"/>
          <w:szCs w:val="24"/>
        </w:rPr>
        <w:t>‌</w:t>
      </w:r>
      <w:r>
        <w:rPr>
          <w:rFonts w:ascii="仿宋_GB2312" w:eastAsia="仿宋_GB2312" w:hAnsi="宋体" w:cs="Times New Roman"/>
          <w:sz w:val="24"/>
          <w:szCs w:val="24"/>
        </w:rPr>
        <w:t>防滑处理</w:t>
      </w:r>
      <w:r>
        <w:rPr>
          <w:rFonts w:ascii="仿宋_GB2312" w:eastAsia="仿宋_GB2312" w:hAnsi="宋体" w:cs="Times New Roman"/>
          <w:sz w:val="24"/>
          <w:szCs w:val="24"/>
        </w:rPr>
        <w:t>‌</w:t>
      </w:r>
      <w:r>
        <w:rPr>
          <w:rFonts w:ascii="仿宋_GB2312" w:eastAsia="仿宋_GB2312" w:hAnsi="宋体" w:cs="Times New Roman"/>
          <w:sz w:val="24"/>
          <w:szCs w:val="24"/>
        </w:rPr>
        <w:t>：特别是在潮湿或多雨的地区，可以在井盖表面涂覆防滑涂层，或者选择本身具有防滑设计的井盖产品，以减少滑倒的风险</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2.4.6</w:t>
      </w:r>
      <w:r>
        <w:rPr>
          <w:rFonts w:ascii="仿宋_GB2312" w:eastAsia="仿宋_GB2312" w:hAnsi="宋体" w:cs="Times New Roman"/>
          <w:sz w:val="24"/>
          <w:szCs w:val="24"/>
        </w:rPr>
        <w:t>‌</w:t>
      </w:r>
      <w:r>
        <w:rPr>
          <w:rFonts w:ascii="仿宋_GB2312" w:eastAsia="仿宋_GB2312" w:hAnsi="宋体" w:cs="Times New Roman"/>
          <w:sz w:val="24"/>
          <w:szCs w:val="24"/>
        </w:rPr>
        <w:t>稳固安装</w:t>
      </w:r>
      <w:r>
        <w:rPr>
          <w:rFonts w:ascii="仿宋_GB2312" w:eastAsia="仿宋_GB2312" w:hAnsi="宋体" w:cs="Times New Roman"/>
          <w:sz w:val="24"/>
          <w:szCs w:val="24"/>
        </w:rPr>
        <w:t>‌</w:t>
      </w:r>
      <w:r>
        <w:rPr>
          <w:rFonts w:ascii="仿宋_GB2312" w:eastAsia="仿宋_GB2312" w:hAnsi="宋体" w:cs="Times New Roman"/>
          <w:sz w:val="24"/>
          <w:szCs w:val="24"/>
        </w:rPr>
        <w:t>：确保井盖安装稳固，不会因为外力或地面沉降而移位。安装时应使用适当的垫圈和固定件，确保井盖与周围地面平齐且固定牢固</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2.4.7</w:t>
      </w:r>
      <w:r>
        <w:rPr>
          <w:rFonts w:ascii="仿宋_GB2312" w:eastAsia="仿宋_GB2312" w:hAnsi="宋体" w:cs="Times New Roman"/>
          <w:sz w:val="24"/>
          <w:szCs w:val="24"/>
        </w:rPr>
        <w:t>‌</w:t>
      </w:r>
      <w:r>
        <w:rPr>
          <w:rFonts w:ascii="仿宋_GB2312" w:eastAsia="仿宋_GB2312" w:hAnsi="宋体" w:cs="Times New Roman"/>
          <w:sz w:val="24"/>
          <w:szCs w:val="24"/>
        </w:rPr>
        <w:t>警示标识</w:t>
      </w:r>
      <w:r>
        <w:rPr>
          <w:rFonts w:ascii="仿宋_GB2312" w:eastAsia="仿宋_GB2312" w:hAnsi="宋体" w:cs="Times New Roman"/>
          <w:sz w:val="24"/>
          <w:szCs w:val="24"/>
        </w:rPr>
        <w:t>‌</w:t>
      </w:r>
      <w:r>
        <w:rPr>
          <w:rFonts w:ascii="仿宋_GB2312" w:eastAsia="仿宋_GB2312" w:hAnsi="宋体" w:cs="Times New Roman"/>
          <w:sz w:val="24"/>
          <w:szCs w:val="24"/>
        </w:rPr>
        <w:t>：在井盖周围设置明显的警示标识，特别是在夜间或光线不足的区域。可以使用反光材料制作的标识，提高可见性，减少意外发生的可能性</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2.4.8</w:t>
      </w:r>
      <w:r>
        <w:rPr>
          <w:rFonts w:ascii="仿宋_GB2312" w:eastAsia="仿宋_GB2312" w:hAnsi="宋体" w:cs="Times New Roman"/>
          <w:sz w:val="24"/>
          <w:szCs w:val="24"/>
        </w:rPr>
        <w:t>‌</w:t>
      </w:r>
      <w:r>
        <w:rPr>
          <w:rFonts w:ascii="仿宋_GB2312" w:eastAsia="仿宋_GB2312" w:hAnsi="宋体" w:cs="Times New Roman"/>
          <w:sz w:val="24"/>
          <w:szCs w:val="24"/>
        </w:rPr>
        <w:t>建立维护记录</w:t>
      </w:r>
      <w:r>
        <w:rPr>
          <w:rFonts w:ascii="仿宋_GB2312" w:eastAsia="仿宋_GB2312" w:hAnsi="宋体" w:cs="Times New Roman"/>
          <w:sz w:val="24"/>
          <w:szCs w:val="24"/>
        </w:rPr>
        <w:t>‌</w:t>
      </w:r>
      <w:r>
        <w:rPr>
          <w:rFonts w:ascii="仿宋_GB2312" w:eastAsia="仿宋_GB2312" w:hAnsi="宋体" w:cs="Times New Roman"/>
          <w:sz w:val="24"/>
          <w:szCs w:val="24"/>
        </w:rPr>
        <w:t>：建立井盖的定期维护记录，包括检查日期、维护内容和发现的问题。这有助于跟踪井盖的状态，及时发现并解决问题</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rPr>
          <w:rFonts w:ascii="仿宋_GB2312" w:eastAsia="仿宋_GB2312" w:hAnsi="宋体" w:cs="Times New Roman"/>
          <w:b/>
          <w:bCs/>
          <w:sz w:val="24"/>
          <w:szCs w:val="24"/>
        </w:rPr>
      </w:pPr>
      <w:r>
        <w:rPr>
          <w:rFonts w:ascii="仿宋_GB2312" w:eastAsia="仿宋_GB2312" w:hAnsi="宋体" w:cs="Times New Roman" w:hint="eastAsia"/>
          <w:b/>
          <w:bCs/>
          <w:sz w:val="24"/>
          <w:szCs w:val="24"/>
        </w:rPr>
        <w:t>2.5绿化喷灌设施及其地下管网设施</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2.5.1绿化喷灌设施与地下管网均属于养护管理范围（清单详见附件二十五）。</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2.5.2</w:t>
      </w:r>
      <w:r>
        <w:rPr>
          <w:rFonts w:ascii="仿宋_GB2312" w:eastAsia="仿宋_GB2312" w:hAnsi="宋体" w:cs="Times New Roman"/>
          <w:sz w:val="24"/>
          <w:szCs w:val="24"/>
        </w:rPr>
        <w:t>合理喷灌量</w:t>
      </w:r>
      <w:r>
        <w:rPr>
          <w:rFonts w:ascii="仿宋_GB2312" w:eastAsia="仿宋_GB2312" w:hAnsi="宋体" w:cs="Times New Roman"/>
          <w:sz w:val="24"/>
          <w:szCs w:val="24"/>
        </w:rPr>
        <w:t>‌</w:t>
      </w:r>
      <w:r>
        <w:rPr>
          <w:rFonts w:ascii="仿宋_GB2312" w:eastAsia="仿宋_GB2312" w:hAnsi="宋体" w:cs="Times New Roman"/>
          <w:sz w:val="24"/>
          <w:szCs w:val="24"/>
        </w:rPr>
        <w:t>：喷灌量应根据不同植物、土壤类型和气候条件选择适当的喷灌量。一般来说，喷灌量为每平方米每小时2-4毫米，对于较大植物，可以预留更充足的水量</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2.5.3</w:t>
      </w:r>
      <w:r>
        <w:rPr>
          <w:rFonts w:ascii="仿宋_GB2312" w:eastAsia="仿宋_GB2312" w:hAnsi="宋体" w:cs="Times New Roman"/>
          <w:sz w:val="24"/>
          <w:szCs w:val="24"/>
        </w:rPr>
        <w:t>‌</w:t>
      </w:r>
      <w:r>
        <w:rPr>
          <w:rFonts w:ascii="仿宋_GB2312" w:eastAsia="仿宋_GB2312" w:hAnsi="宋体" w:cs="Times New Roman"/>
          <w:sz w:val="24"/>
          <w:szCs w:val="24"/>
        </w:rPr>
        <w:t>技术标准</w:t>
      </w:r>
      <w:r>
        <w:rPr>
          <w:rFonts w:ascii="仿宋_GB2312" w:eastAsia="仿宋_GB2312" w:hAnsi="宋体" w:cs="Times New Roman"/>
          <w:sz w:val="24"/>
          <w:szCs w:val="24"/>
        </w:rPr>
        <w:t>‌</w:t>
      </w:r>
      <w:r>
        <w:rPr>
          <w:rFonts w:ascii="仿宋_GB2312" w:eastAsia="仿宋_GB2312" w:hAnsi="宋体" w:cs="Times New Roman"/>
          <w:sz w:val="24"/>
          <w:szCs w:val="24"/>
        </w:rPr>
        <w:t>：喷头应具备水平、垂直方向调整灵活，具有自洁、抗冻、防堵、低流阻等特性。灌溉系统应有减压装置，以获得合适的工作压力。系统应安全易于操作、方便维护</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2.5.4</w:t>
      </w:r>
      <w:r>
        <w:rPr>
          <w:rFonts w:ascii="仿宋_GB2312" w:eastAsia="仿宋_GB2312" w:hAnsi="宋体" w:cs="Times New Roman"/>
          <w:sz w:val="24"/>
          <w:szCs w:val="24"/>
        </w:rPr>
        <w:t>‌</w:t>
      </w:r>
      <w:r>
        <w:rPr>
          <w:rFonts w:ascii="仿宋_GB2312" w:eastAsia="仿宋_GB2312" w:hAnsi="宋体" w:cs="Times New Roman"/>
          <w:sz w:val="24"/>
          <w:szCs w:val="24"/>
        </w:rPr>
        <w:t>喷头布置</w:t>
      </w:r>
      <w:r>
        <w:rPr>
          <w:rFonts w:ascii="仿宋_GB2312" w:eastAsia="仿宋_GB2312" w:hAnsi="宋体" w:cs="Times New Roman"/>
          <w:sz w:val="24"/>
          <w:szCs w:val="24"/>
        </w:rPr>
        <w:t>‌</w:t>
      </w:r>
      <w:r>
        <w:rPr>
          <w:rFonts w:ascii="仿宋_GB2312" w:eastAsia="仿宋_GB2312" w:hAnsi="宋体" w:cs="Times New Roman"/>
          <w:sz w:val="24"/>
          <w:szCs w:val="24"/>
        </w:rPr>
        <w:t>：喷头布置应合理，一般先沿灌溉区域的边角布置，然后布置不规则场地中间区域。喷头间距一般为喷头喷洒直径的50%。喷头应不暴露或少暴露于地面之上，避免影响园林景观；布置在地块边界的喷头应带有换向机构，</w:t>
      </w:r>
      <w:r>
        <w:rPr>
          <w:rFonts w:ascii="仿宋_GB2312" w:eastAsia="仿宋_GB2312" w:hAnsi="宋体" w:cs="Times New Roman"/>
          <w:sz w:val="24"/>
          <w:szCs w:val="24"/>
        </w:rPr>
        <w:lastRenderedPageBreak/>
        <w:t>确保喷洒范围清晰</w:t>
      </w:r>
      <w:r>
        <w:rPr>
          <w:rFonts w:ascii="仿宋_GB2312" w:eastAsia="仿宋_GB2312" w:hAnsi="宋体" w:cs="Times New Roman"/>
          <w:sz w:val="24"/>
          <w:szCs w:val="24"/>
        </w:rPr>
        <w:t>‌</w:t>
      </w:r>
      <w:r>
        <w:rPr>
          <w:rFonts w:ascii="仿宋_GB2312" w:eastAsia="仿宋_GB2312" w:hAnsi="宋体" w:cs="Times New Roman"/>
          <w:sz w:val="24"/>
          <w:szCs w:val="24"/>
        </w:rPr>
        <w:t>。</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2.5.5‌节约用水‌：在灌溉前，应充分翻松土壤，以达到水分深度渗透的最佳效果。合理规划喷灌区域和用水量，减少浪费‌。</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2.5.6‌科学施肥‌：在喷灌前，要注意肥料的合理施用，以达到优化生长、增加植物抗病能力等效果‌。</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2.5.7‌维护保养‌：定期检查喷头竖管是否垂直，支架是否稳固。启动前检查干、支管道上的阀门是否关好，确保水泵在低负载下启动，避免超载和管道振动。</w:t>
      </w:r>
    </w:p>
    <w:p w:rsidR="003B2819" w:rsidRDefault="003B2819">
      <w:pPr>
        <w:spacing w:line="360" w:lineRule="auto"/>
        <w:rPr>
          <w:rFonts w:ascii="仿宋_GB2312" w:eastAsia="仿宋_GB2312" w:hAnsi="宋体" w:cs="Times New Roman"/>
          <w:sz w:val="24"/>
          <w:szCs w:val="24"/>
        </w:rPr>
      </w:pPr>
    </w:p>
    <w:p w:rsidR="003B2819" w:rsidRDefault="00777A6D">
      <w:pPr>
        <w:pStyle w:val="afc"/>
        <w:rPr>
          <w:rFonts w:hint="default"/>
        </w:rPr>
      </w:pPr>
      <w:r>
        <w:t>三、苏州工业园区绿化养护冬季和台风期乔木扶正要求</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除特殊景观要求外，树木倾斜超过10°必须扶正。落叶树宜在休眠期进行，常绿树宜在萌芽前进行。扶正前，应对土壤进行灌水，并对树冠进行疏枝和短截。</w:t>
      </w:r>
    </w:p>
    <w:p w:rsidR="003B2819" w:rsidRDefault="00777A6D">
      <w:pPr>
        <w:spacing w:line="360" w:lineRule="auto"/>
        <w:ind w:firstLineChars="200" w:firstLine="482"/>
        <w:rPr>
          <w:rFonts w:ascii="仿宋_GB2312" w:eastAsia="仿宋_GB2312" w:hAnsi="宋体" w:cs="Times New Roman"/>
          <w:sz w:val="24"/>
          <w:szCs w:val="24"/>
        </w:rPr>
      </w:pPr>
      <w:r>
        <w:rPr>
          <w:rFonts w:ascii="仿宋_GB2312" w:eastAsia="仿宋_GB2312" w:hAnsi="宋体" w:cs="Times New Roman" w:hint="eastAsia"/>
          <w:b/>
          <w:sz w:val="24"/>
          <w:szCs w:val="24"/>
        </w:rPr>
        <w:t>3.1土壤松土‌：</w:t>
      </w:r>
      <w:r>
        <w:rPr>
          <w:rFonts w:ascii="仿宋_GB2312" w:eastAsia="仿宋_GB2312" w:hAnsi="宋体" w:cs="Times New Roman" w:hint="eastAsia"/>
          <w:sz w:val="24"/>
          <w:szCs w:val="24"/>
        </w:rPr>
        <w:t>冬季乔木的土壤需要松土，大小以树胸径的10倍为宜。松土时，使用平口铁锹以45°的角度斜挖，深度25-35厘米，避免伤根。松土时应以树干为圆心，边松边拢，形成水围子‌。</w:t>
      </w:r>
    </w:p>
    <w:p w:rsidR="003B2819" w:rsidRDefault="00777A6D">
      <w:pPr>
        <w:spacing w:line="360" w:lineRule="auto"/>
        <w:ind w:firstLineChars="200" w:firstLine="482"/>
        <w:rPr>
          <w:rFonts w:ascii="仿宋_GB2312" w:eastAsia="仿宋_GB2312" w:hAnsi="宋体" w:cs="Times New Roman"/>
          <w:sz w:val="24"/>
          <w:szCs w:val="24"/>
        </w:rPr>
      </w:pPr>
      <w:r>
        <w:rPr>
          <w:rFonts w:ascii="仿宋_GB2312" w:eastAsia="仿宋_GB2312" w:hAnsi="宋体" w:cs="Times New Roman" w:hint="eastAsia"/>
          <w:b/>
          <w:sz w:val="24"/>
          <w:szCs w:val="24"/>
        </w:rPr>
        <w:t>3.2浇水‌：</w:t>
      </w:r>
      <w:r>
        <w:rPr>
          <w:rFonts w:ascii="仿宋_GB2312" w:eastAsia="仿宋_GB2312" w:hAnsi="宋体" w:cs="Times New Roman" w:hint="eastAsia"/>
          <w:sz w:val="24"/>
          <w:szCs w:val="24"/>
        </w:rPr>
        <w:t>干燥寒冷的冬季，树木容易脱水，因此浇越冬水尤为重要。浇水前先松土打围，浇水要慢水细流，确保浇透。浇透水后，待水围干湿各半时，要及时松围覆土‌。</w:t>
      </w:r>
    </w:p>
    <w:p w:rsidR="003B2819" w:rsidRDefault="00777A6D">
      <w:pPr>
        <w:spacing w:line="360" w:lineRule="auto"/>
        <w:ind w:firstLineChars="200" w:firstLine="482"/>
        <w:rPr>
          <w:rFonts w:ascii="仿宋_GB2312" w:eastAsia="仿宋_GB2312" w:hAnsi="宋体" w:cs="Times New Roman"/>
          <w:sz w:val="24"/>
          <w:szCs w:val="24"/>
          <w:highlight w:val="cyan"/>
        </w:rPr>
      </w:pPr>
      <w:r>
        <w:rPr>
          <w:rFonts w:ascii="仿宋_GB2312" w:eastAsia="仿宋_GB2312" w:hAnsi="宋体" w:cs="Times New Roman" w:hint="eastAsia"/>
          <w:b/>
          <w:sz w:val="24"/>
          <w:szCs w:val="24"/>
          <w:highlight w:val="cyan"/>
        </w:rPr>
        <w:t>3.3防冻措施：</w:t>
      </w:r>
      <w:r>
        <w:rPr>
          <w:rFonts w:ascii="仿宋_GB2312" w:eastAsia="仿宋_GB2312" w:hAnsi="宋体" w:cs="Times New Roman" w:hint="eastAsia"/>
          <w:sz w:val="24"/>
          <w:szCs w:val="24"/>
          <w:highlight w:val="cyan"/>
        </w:rPr>
        <w:t>对于不耐寒的</w:t>
      </w:r>
      <w:r>
        <w:rPr>
          <w:rFonts w:ascii="仿宋_GB2312" w:eastAsia="仿宋_GB2312" w:hAnsi="宋体" w:cs="Times New Roman" w:hint="eastAsia"/>
          <w:color w:val="FF0000"/>
          <w:sz w:val="24"/>
          <w:szCs w:val="24"/>
          <w:highlight w:val="cyan"/>
        </w:rPr>
        <w:t>苏铁、棕榈类</w:t>
      </w:r>
      <w:r>
        <w:rPr>
          <w:rFonts w:ascii="仿宋_GB2312" w:eastAsia="仿宋_GB2312" w:hAnsi="宋体" w:cs="Times New Roman" w:hint="eastAsia"/>
          <w:sz w:val="24"/>
          <w:szCs w:val="24"/>
          <w:highlight w:val="cyan"/>
        </w:rPr>
        <w:t>等南方植物，需要在树干上捆草帘、裹薄膜。条件允许时，可用高压喷雾器叶面喷施防冻液。此外，可以在树干上缠绕草绳或防寒棉，搭设风障防止冬季风害‌。</w:t>
      </w:r>
    </w:p>
    <w:p w:rsidR="003B2819" w:rsidRDefault="00777A6D">
      <w:pPr>
        <w:spacing w:line="360" w:lineRule="auto"/>
        <w:ind w:firstLineChars="200" w:firstLine="482"/>
        <w:rPr>
          <w:rFonts w:ascii="仿宋_GB2312" w:eastAsia="仿宋_GB2312" w:hAnsi="宋体" w:cs="Times New Roman"/>
          <w:sz w:val="24"/>
          <w:szCs w:val="24"/>
        </w:rPr>
      </w:pPr>
      <w:r>
        <w:rPr>
          <w:rFonts w:ascii="仿宋_GB2312" w:eastAsia="仿宋_GB2312" w:hAnsi="宋体" w:cs="Times New Roman" w:hint="eastAsia"/>
          <w:b/>
          <w:sz w:val="24"/>
          <w:szCs w:val="24"/>
        </w:rPr>
        <w:t>3.4刷白处理：</w:t>
      </w:r>
      <w:r>
        <w:rPr>
          <w:rFonts w:ascii="仿宋_GB2312" w:eastAsia="仿宋_GB2312" w:hAnsi="宋体" w:cs="Times New Roman" w:hint="eastAsia"/>
          <w:sz w:val="24"/>
          <w:szCs w:val="24"/>
        </w:rPr>
        <w:t>详见苏州工业园区绿化养护冬季刷白要求。</w:t>
      </w:r>
    </w:p>
    <w:p w:rsidR="003B2819" w:rsidRDefault="00777A6D">
      <w:pPr>
        <w:spacing w:line="360" w:lineRule="auto"/>
        <w:ind w:firstLineChars="200" w:firstLine="482"/>
        <w:rPr>
          <w:rFonts w:ascii="仿宋_GB2312" w:eastAsia="仿宋_GB2312" w:hAnsi="宋体" w:cs="Times New Roman"/>
          <w:sz w:val="24"/>
          <w:szCs w:val="24"/>
          <w:highlight w:val="cyan"/>
        </w:rPr>
      </w:pPr>
      <w:r>
        <w:rPr>
          <w:rFonts w:ascii="仿宋_GB2312" w:eastAsia="仿宋_GB2312" w:hAnsi="宋体" w:cs="Times New Roman" w:hint="eastAsia"/>
          <w:b/>
          <w:sz w:val="24"/>
          <w:szCs w:val="24"/>
          <w:highlight w:val="cyan"/>
        </w:rPr>
        <w:t>3.5根部培土：</w:t>
      </w:r>
      <w:r>
        <w:rPr>
          <w:rFonts w:ascii="仿宋_GB2312" w:eastAsia="仿宋_GB2312" w:hAnsi="宋体" w:cs="Times New Roman" w:hint="eastAsia"/>
          <w:sz w:val="24"/>
          <w:szCs w:val="24"/>
          <w:highlight w:val="cyan"/>
        </w:rPr>
        <w:t>在土壤封冻前，结合松土和浇水，在树木根颈部培起直径80至100厘米、高40至50厘米的土堆，防止低温冻伤根颈和树根‌。</w:t>
      </w:r>
    </w:p>
    <w:p w:rsidR="003B2819" w:rsidRDefault="00777A6D">
      <w:pPr>
        <w:spacing w:line="360" w:lineRule="auto"/>
        <w:ind w:firstLineChars="200" w:firstLine="482"/>
        <w:rPr>
          <w:rFonts w:ascii="仿宋_GB2312" w:eastAsia="仿宋_GB2312" w:hAnsi="宋体" w:cs="Times New Roman"/>
          <w:sz w:val="24"/>
          <w:szCs w:val="24"/>
        </w:rPr>
      </w:pPr>
      <w:r>
        <w:rPr>
          <w:rFonts w:ascii="仿宋_GB2312" w:eastAsia="仿宋_GB2312" w:hAnsi="宋体" w:cs="Times New Roman" w:hint="eastAsia"/>
          <w:b/>
          <w:sz w:val="24"/>
          <w:szCs w:val="24"/>
        </w:rPr>
        <w:t>3.6台风期乔木扶正要求：</w:t>
      </w:r>
      <w:r>
        <w:rPr>
          <w:rFonts w:ascii="仿宋_GB2312" w:eastAsia="仿宋_GB2312" w:hAnsi="宋体" w:cs="Times New Roman" w:hint="eastAsia"/>
          <w:sz w:val="24"/>
          <w:szCs w:val="24"/>
        </w:rPr>
        <w:t>夏秋季节台风频繁时，应做好树木防台风工作。</w:t>
      </w:r>
      <w:r>
        <w:rPr>
          <w:rFonts w:ascii="仿宋_GB2312" w:eastAsia="仿宋_GB2312" w:hAnsi="宋体" w:cs="Times New Roman" w:hint="eastAsia"/>
          <w:color w:val="FF0000"/>
          <w:sz w:val="24"/>
          <w:szCs w:val="24"/>
          <w:highlight w:val="cyan"/>
        </w:rPr>
        <w:t>结合秋冬季、春季的乔灌木整形修剪，在7月台风前</w:t>
      </w:r>
      <w:r>
        <w:rPr>
          <w:rFonts w:ascii="仿宋_GB2312" w:eastAsia="仿宋_GB2312" w:hAnsi="宋体" w:cs="Times New Roman" w:hint="eastAsia"/>
          <w:sz w:val="24"/>
          <w:szCs w:val="24"/>
        </w:rPr>
        <w:t>，应对过密枝条进行疏枝，去除病枝、枯枝，做好树木加固支撑。在台风期间，对倒伏在道路上的树木要及时优先安排工人进行清理，避免影响交通。台风过后，优先安排沿路、沿围墙、居民小区、重点公园周边倒伏的树木进行扶正（宜挖松倾斜反向面的土后扶正），加土夯实，固定树身；对树冠相应疏枝，所有树木必须在24小时内扶正（如倒</w:t>
      </w:r>
      <w:r>
        <w:rPr>
          <w:rFonts w:ascii="仿宋_GB2312" w:eastAsia="仿宋_GB2312" w:hAnsi="宋体" w:cs="Times New Roman" w:hint="eastAsia"/>
          <w:sz w:val="24"/>
          <w:szCs w:val="24"/>
        </w:rPr>
        <w:lastRenderedPageBreak/>
        <w:t>伏较多，经请示同意可适当延长3</w:t>
      </w:r>
      <w:r>
        <w:rPr>
          <w:rFonts w:ascii="仿宋_GB2312" w:eastAsia="仿宋_GB2312" w:hAnsi="宋体" w:cs="Times New Roman"/>
          <w:sz w:val="24"/>
          <w:szCs w:val="24"/>
        </w:rPr>
        <w:t>-7</w:t>
      </w:r>
      <w:r>
        <w:rPr>
          <w:rFonts w:ascii="仿宋_GB2312" w:eastAsia="仿宋_GB2312" w:hAnsi="宋体" w:cs="Times New Roman" w:hint="eastAsia"/>
          <w:sz w:val="24"/>
          <w:szCs w:val="24"/>
        </w:rPr>
        <w:t>天）；对于有积水的绿化地块及时排水，</w:t>
      </w:r>
      <w:r>
        <w:rPr>
          <w:rFonts w:ascii="仿宋_GB2312" w:eastAsia="仿宋_GB2312" w:hAnsi="宋体" w:cs="Times New Roman" w:hint="eastAsia"/>
          <w:color w:val="FF0000"/>
          <w:sz w:val="24"/>
          <w:szCs w:val="24"/>
        </w:rPr>
        <w:t>情况紧急的，可临时调用、租赁专业、大型排水泵进行抽水</w:t>
      </w:r>
      <w:r>
        <w:rPr>
          <w:rFonts w:ascii="仿宋_GB2312" w:eastAsia="仿宋_GB2312" w:hAnsi="宋体" w:cs="Times New Roman" w:hint="eastAsia"/>
          <w:sz w:val="24"/>
          <w:szCs w:val="24"/>
        </w:rPr>
        <w:t>。及时统计倒伏和损失情况。</w:t>
      </w:r>
    </w:p>
    <w:p w:rsidR="003B2819" w:rsidRDefault="003B2819">
      <w:pPr>
        <w:spacing w:line="360" w:lineRule="auto"/>
        <w:rPr>
          <w:rFonts w:ascii="仿宋_GB2312" w:eastAsia="仿宋_GB2312" w:hAnsi="宋体" w:cs="Times New Roman"/>
          <w:sz w:val="24"/>
          <w:szCs w:val="24"/>
        </w:rPr>
      </w:pPr>
    </w:p>
    <w:p w:rsidR="003B2819" w:rsidRDefault="00777A6D">
      <w:pPr>
        <w:pStyle w:val="afc"/>
        <w:rPr>
          <w:rFonts w:hint="default"/>
        </w:rPr>
      </w:pPr>
      <w:r>
        <w:t>四、苏州工业园区绿化养护冬季刷白要求</w:t>
      </w:r>
    </w:p>
    <w:p w:rsidR="003B2819" w:rsidRDefault="00777A6D">
      <w:pPr>
        <w:spacing w:line="360" w:lineRule="auto"/>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冬季越冬需要防寒的树木，宜采用树干刷白等防护措施。</w:t>
      </w:r>
    </w:p>
    <w:p w:rsidR="003B2819" w:rsidRDefault="00777A6D">
      <w:pPr>
        <w:spacing w:line="360" w:lineRule="auto"/>
        <w:ind w:firstLineChars="200" w:firstLine="482"/>
        <w:rPr>
          <w:rFonts w:ascii="仿宋_GB2312" w:eastAsia="仿宋_GB2312" w:hAnsi="宋体" w:cs="Times New Roman"/>
          <w:sz w:val="24"/>
          <w:szCs w:val="24"/>
        </w:rPr>
      </w:pPr>
      <w:r>
        <w:rPr>
          <w:rFonts w:ascii="仿宋_GB2312" w:eastAsia="仿宋_GB2312" w:hAnsi="宋体" w:cs="Times New Roman" w:hint="eastAsia"/>
          <w:b/>
          <w:sz w:val="24"/>
          <w:szCs w:val="24"/>
        </w:rPr>
        <w:t>4.1选择合适的温度时段‌：</w:t>
      </w:r>
      <w:r>
        <w:rPr>
          <w:rFonts w:ascii="仿宋_GB2312" w:eastAsia="仿宋_GB2312" w:hAnsi="宋体" w:cs="Times New Roman" w:hint="eastAsia"/>
          <w:sz w:val="24"/>
          <w:szCs w:val="24"/>
        </w:rPr>
        <w:t>冬季进行刷白时，应选择相对温暖的天气进行，避免在气温过低的天气下施工，因为低温会减缓涂料的干燥速度，可能导致涂层出现问题。同时，要避免雨雪天气，以免涂料受到水分影响，树木树干刷白应于立冬前完成‌。</w:t>
      </w:r>
    </w:p>
    <w:p w:rsidR="003B2819" w:rsidRDefault="00777A6D">
      <w:pPr>
        <w:spacing w:line="360" w:lineRule="auto"/>
        <w:ind w:firstLineChars="200" w:firstLine="482"/>
        <w:rPr>
          <w:rFonts w:ascii="仿宋_GB2312" w:eastAsia="仿宋_GB2312" w:hAnsi="宋体" w:cs="Times New Roman"/>
          <w:sz w:val="24"/>
          <w:szCs w:val="24"/>
          <w:highlight w:val="cyan"/>
        </w:rPr>
      </w:pPr>
      <w:r>
        <w:rPr>
          <w:rFonts w:ascii="仿宋_GB2312" w:eastAsia="仿宋_GB2312" w:hAnsi="宋体" w:cs="Times New Roman" w:hint="eastAsia"/>
          <w:b/>
          <w:sz w:val="24"/>
          <w:szCs w:val="24"/>
          <w:highlight w:val="cyan"/>
        </w:rPr>
        <w:t>4.2正确使用涂料‌：</w:t>
      </w:r>
      <w:r>
        <w:rPr>
          <w:rFonts w:ascii="仿宋_GB2312" w:eastAsia="仿宋_GB2312" w:hAnsi="宋体" w:cs="Times New Roman" w:hint="eastAsia"/>
          <w:sz w:val="24"/>
          <w:szCs w:val="24"/>
          <w:highlight w:val="cyan"/>
        </w:rPr>
        <w:t>选择合适的商品涂料进行刷白，按照涂料的使用说明进行配比和搅拌。自行调配刷白剂推荐配方为：生石灰8kg、硫磺1kg、食盐1kg、动(植)物油0.1kg、热水18kg。配制方法：先用热水将生石灰与食盐溶化，然后将石灰乳和食盐水混合，加入硫磺和油脂充分搅匀即成。</w:t>
      </w:r>
    </w:p>
    <w:p w:rsidR="003B2819" w:rsidRDefault="00777A6D">
      <w:pPr>
        <w:spacing w:line="360" w:lineRule="auto"/>
        <w:ind w:firstLineChars="200" w:firstLine="480"/>
        <w:rPr>
          <w:rFonts w:ascii="仿宋_GB2312" w:eastAsia="仿宋_GB2312" w:hAnsi="宋体" w:cs="Times New Roman"/>
          <w:sz w:val="24"/>
          <w:szCs w:val="24"/>
          <w:highlight w:val="cyan"/>
        </w:rPr>
      </w:pPr>
      <w:r>
        <w:rPr>
          <w:rFonts w:ascii="仿宋_GB2312" w:eastAsia="仿宋_GB2312" w:hAnsi="宋体" w:cs="Times New Roman" w:hint="eastAsia"/>
          <w:sz w:val="24"/>
          <w:szCs w:val="24"/>
          <w:highlight w:val="cyan"/>
        </w:rPr>
        <w:t>在刷白过程中，要注意涂料的均匀性和厚度，避免出现起泡、流挂等现象。使用正确的工具进行刷白‌。</w:t>
      </w:r>
    </w:p>
    <w:p w:rsidR="003B2819" w:rsidRDefault="00777A6D">
      <w:pPr>
        <w:spacing w:line="360" w:lineRule="auto"/>
        <w:ind w:firstLineChars="200" w:firstLine="482"/>
        <w:rPr>
          <w:rFonts w:ascii="仿宋_GB2312" w:eastAsia="仿宋_GB2312" w:hAnsi="宋体" w:cs="Times New Roman"/>
          <w:sz w:val="24"/>
          <w:szCs w:val="24"/>
          <w:highlight w:val="cyan"/>
        </w:rPr>
      </w:pPr>
      <w:r>
        <w:rPr>
          <w:rFonts w:ascii="仿宋_GB2312" w:eastAsia="仿宋_GB2312" w:hAnsi="宋体" w:cs="Times New Roman" w:hint="eastAsia"/>
          <w:b/>
          <w:sz w:val="24"/>
          <w:szCs w:val="24"/>
          <w:highlight w:val="cyan"/>
        </w:rPr>
        <w:t>4.3刷白高度和厚度‌：</w:t>
      </w:r>
      <w:r>
        <w:rPr>
          <w:rFonts w:ascii="仿宋_GB2312" w:eastAsia="仿宋_GB2312" w:hAnsi="宋体" w:cs="Times New Roman" w:hint="eastAsia"/>
          <w:sz w:val="24"/>
          <w:szCs w:val="24"/>
          <w:highlight w:val="cyan"/>
        </w:rPr>
        <w:t>刷白的高度和厚度也有具体要求。一般来说，乔木的刷白高度为离地1.</w:t>
      </w:r>
      <w:r>
        <w:rPr>
          <w:rFonts w:ascii="仿宋_GB2312" w:eastAsia="仿宋_GB2312" w:hAnsi="宋体" w:cs="Times New Roman"/>
          <w:sz w:val="24"/>
          <w:szCs w:val="24"/>
          <w:highlight w:val="cyan"/>
        </w:rPr>
        <w:t>3</w:t>
      </w:r>
      <w:r>
        <w:rPr>
          <w:rFonts w:ascii="仿宋_GB2312" w:eastAsia="仿宋_GB2312" w:hAnsi="宋体" w:cs="Times New Roman" w:hint="eastAsia"/>
          <w:sz w:val="24"/>
          <w:szCs w:val="24"/>
          <w:highlight w:val="cyan"/>
        </w:rPr>
        <w:t>米，灌木的刷白高度为离地1米。刷白要求以药液涂抹后不流失，干后不翘裂、不脱落、树穴及树穴周围灌木无污染为宜。同一路段、区域的刷白高度应保持一致，达到整齐美观的效果‌。</w:t>
      </w:r>
    </w:p>
    <w:p w:rsidR="003B2819" w:rsidRDefault="00777A6D">
      <w:pPr>
        <w:spacing w:line="360" w:lineRule="auto"/>
        <w:ind w:firstLineChars="200" w:firstLine="480"/>
        <w:rPr>
          <w:rFonts w:ascii="仿宋_GB2312" w:eastAsia="仿宋_GB2312" w:hAnsi="宋体" w:cs="Times New Roman"/>
          <w:color w:val="FF0000"/>
          <w:sz w:val="24"/>
          <w:szCs w:val="24"/>
        </w:rPr>
      </w:pPr>
      <w:r>
        <w:rPr>
          <w:rFonts w:ascii="仿宋_GB2312" w:eastAsia="仿宋_GB2312" w:hAnsi="宋体" w:cs="Times New Roman" w:hint="eastAsia"/>
          <w:color w:val="FF0000"/>
          <w:sz w:val="24"/>
          <w:szCs w:val="24"/>
        </w:rPr>
        <w:t>作业前对苗木周边环境进行防护：在树干基部周围</w:t>
      </w:r>
      <w:r>
        <w:rPr>
          <w:rFonts w:ascii="仿宋_GB2312" w:eastAsia="仿宋_GB2312" w:hAnsi="宋体" w:cs="Times New Roman"/>
          <w:color w:val="FF0000"/>
          <w:sz w:val="24"/>
          <w:szCs w:val="24"/>
        </w:rPr>
        <w:t>铺设防渗垫、彩条布或塑料薄膜，承接滴落的刷白剂；对周边路面、人行道、景观设施等用塑料膜或防水布覆盖，避免涂料飞溅沾染。</w:t>
      </w:r>
    </w:p>
    <w:p w:rsidR="003B2819" w:rsidRDefault="003B2819">
      <w:pPr>
        <w:spacing w:line="360" w:lineRule="auto"/>
        <w:rPr>
          <w:rFonts w:ascii="仿宋_GB2312" w:eastAsia="仿宋_GB2312" w:hAnsi="宋体" w:cs="Times New Roman"/>
          <w:sz w:val="24"/>
          <w:szCs w:val="28"/>
        </w:rPr>
      </w:pPr>
    </w:p>
    <w:p w:rsidR="003B2819" w:rsidRDefault="00777A6D">
      <w:pPr>
        <w:pStyle w:val="afc"/>
        <w:rPr>
          <w:rFonts w:hint="default"/>
        </w:rPr>
      </w:pPr>
      <w:r>
        <w:t>五、苏州工业园区绿化养护信息化平台使用要求</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5.1信息化平台在养护管理中的应用：</w:t>
      </w:r>
    </w:p>
    <w:p w:rsidR="003B2819" w:rsidRDefault="00777A6D">
      <w:pPr>
        <w:spacing w:line="360" w:lineRule="auto"/>
        <w:ind w:firstLineChars="100" w:firstLine="240"/>
        <w:rPr>
          <w:rFonts w:ascii="仿宋_GB2312" w:eastAsia="仿宋_GB2312" w:hAnsi="宋体" w:cs="Times New Roman"/>
          <w:color w:val="FF0000"/>
          <w:sz w:val="24"/>
          <w:szCs w:val="28"/>
        </w:rPr>
      </w:pPr>
      <w:r>
        <w:rPr>
          <w:rFonts w:ascii="仿宋_GB2312" w:eastAsia="仿宋_GB2312" w:hAnsi="宋体" w:cs="Times New Roman" w:hint="eastAsia"/>
          <w:color w:val="FF0000"/>
          <w:sz w:val="24"/>
          <w:szCs w:val="28"/>
        </w:rPr>
        <w:t>考勤：所有用于本项目的项目组成员、年轻化工人、园林专业执业资格的工人和养护现场管理员通过（具体以业主统一通知为准）考勤采用考勤系统，按要求到指定的区域进行上下班考勤。所有涉及的相关费用（硬软件、流量、平台使用</w:t>
      </w:r>
      <w:r>
        <w:rPr>
          <w:rFonts w:ascii="仿宋_GB2312" w:eastAsia="仿宋_GB2312" w:hAnsi="宋体" w:cs="Times New Roman" w:hint="eastAsia"/>
          <w:color w:val="FF0000"/>
          <w:sz w:val="24"/>
          <w:szCs w:val="28"/>
        </w:rPr>
        <w:lastRenderedPageBreak/>
        <w:t>费、信息化系统更换和更新升级等）由投标单位综合考虑在投标报价中。</w:t>
      </w:r>
    </w:p>
    <w:p w:rsidR="003B2819" w:rsidRDefault="00777A6D">
      <w:pPr>
        <w:spacing w:line="360" w:lineRule="auto"/>
        <w:ind w:firstLineChars="100" w:firstLine="240"/>
        <w:rPr>
          <w:rFonts w:ascii="仿宋_GB2312" w:eastAsia="仿宋_GB2312" w:hAnsi="宋体" w:cs="Times New Roman"/>
          <w:color w:val="FF0000"/>
          <w:sz w:val="24"/>
          <w:szCs w:val="28"/>
        </w:rPr>
      </w:pPr>
      <w:r>
        <w:rPr>
          <w:rFonts w:ascii="仿宋_GB2312" w:eastAsia="仿宋_GB2312" w:hAnsi="宋体" w:cs="Times New Roman" w:hint="eastAsia"/>
          <w:color w:val="FF0000"/>
          <w:sz w:val="24"/>
          <w:szCs w:val="28"/>
        </w:rPr>
        <w:t>网格派单：每天完成业主派发的网格任务并回复。</w:t>
      </w:r>
    </w:p>
    <w:p w:rsidR="003B2819" w:rsidRDefault="00777A6D">
      <w:pPr>
        <w:spacing w:line="360" w:lineRule="auto"/>
        <w:ind w:firstLineChars="100" w:firstLine="240"/>
        <w:rPr>
          <w:rFonts w:ascii="仿宋_GB2312" w:eastAsia="仿宋_GB2312" w:hAnsi="宋体" w:cs="Times New Roman"/>
          <w:color w:val="FF0000"/>
          <w:sz w:val="24"/>
          <w:szCs w:val="28"/>
        </w:rPr>
      </w:pPr>
      <w:r>
        <w:rPr>
          <w:rFonts w:ascii="仿宋_GB2312" w:eastAsia="仿宋_GB2312" w:hAnsi="宋体" w:cs="Times New Roman" w:hint="eastAsia"/>
          <w:color w:val="FF0000"/>
          <w:sz w:val="24"/>
          <w:szCs w:val="28"/>
        </w:rPr>
        <w:t>巡查派单：对照管辖区域的网格范围进行巡视，发现问题立即反馈至系统，并整改。</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5.2系统自动生成的考核数据纳入考核体系（包括但不限于以下内容）</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5.2.1项目组成员考勤数据（园区绿化信息化系统建成后全部纳入信息化系统考核）</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5.2.2养护管理数据（目前采用线下，园区绿化信息化系统建成后全部纳入信息化系统考核）</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项目组成员考勤（含日常巡检）及部分日常业务管理和考核将会以此信息化平台为依据进行考核，园区绿化信息化系统自动生成的考核数据纳入考核体系，投标单位按要求使用园区绿化信息化系统（含钉钉系统）的使用、维护等各项工作，并充分考虑信息化平台使用所带来的相关风险。</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5.3行道树等智能化管理（包括但不限于以下内容）</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5.3.1利用信息化系统对行道树进行网格化、精细化、工序化管理，具体以业主要求为准。</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5.3.2利用信息化系统对养护任务进行网格化管理，具体以业主要求为准。</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5.3.3中标单位必须使用信息化系统的各项功能（包括后续开发的功能）。</w:t>
      </w:r>
    </w:p>
    <w:p w:rsidR="003B2819" w:rsidRDefault="003B2819">
      <w:pPr>
        <w:spacing w:line="360" w:lineRule="auto"/>
        <w:rPr>
          <w:rFonts w:ascii="仿宋_GB2312" w:eastAsia="仿宋_GB2312" w:hAnsi="宋体" w:cs="Times New Roman"/>
          <w:sz w:val="24"/>
          <w:szCs w:val="28"/>
        </w:rPr>
      </w:pPr>
    </w:p>
    <w:p w:rsidR="003B2819" w:rsidRDefault="00777A6D">
      <w:pPr>
        <w:pStyle w:val="afc"/>
        <w:rPr>
          <w:rFonts w:hint="default"/>
        </w:rPr>
      </w:pPr>
      <w:r>
        <w:t>六、‌苏州工业园区绿化养护整形修剪要求</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根据园林绿化功能和设计的需要，在不违背树木生长特性和自然分枝规律的前提下（造型树木除外），应按照树木品种、生长阶段、生长势强弱、花芽着生部位、开花季节等生物学特性进行修剪。</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自然型树木的修剪应以树木自然分枝习性所形成的树冠形状为基础进行修剪；造型树木的修剪应控制树木部分枝干，保持树木的原有造型。</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6.</w:t>
      </w:r>
      <w:r>
        <w:rPr>
          <w:rFonts w:ascii="仿宋_GB2312" w:eastAsia="仿宋_GB2312" w:hAnsi="宋体" w:cs="Times New Roman"/>
          <w:b/>
          <w:bCs/>
          <w:sz w:val="24"/>
          <w:szCs w:val="28"/>
        </w:rPr>
        <w:t>1</w:t>
      </w:r>
      <w:r>
        <w:rPr>
          <w:rFonts w:ascii="仿宋_GB2312" w:eastAsia="仿宋_GB2312" w:hAnsi="宋体" w:cs="Times New Roman" w:hint="eastAsia"/>
          <w:b/>
          <w:bCs/>
          <w:sz w:val="24"/>
          <w:szCs w:val="28"/>
        </w:rPr>
        <w:t>修剪的程序</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一知：修剪的工作人员，必须知道操作规程、技术规范以及一些特殊的要求。</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二看：修剪前应绕树仔细观察，对剪法做到心中有数。</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三剪：一知二看以后，根据因地制宜，因树修剪的原则，做到合理修剪。</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lastRenderedPageBreak/>
        <w:t>四拿：修剪后挂在树上的断枝，应随时拿下，集中在一起。</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五处理：剪下的枝条应及时集中处理，不可拖放过久，以免职影响市容和引起病虫扩大蔓延。</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6.2修剪的时间</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落叶树木一般都是休眠期修剪（当年12月中、下旬至翌年3月份）即落叶后至萌芽前修剪；常绿阔叶树木或抗寒力差的树种应在秋季新梢停止生长至休眠前或春芽萌动前进行修剪（早春3～4月份或11～12月份），观枝观叶植物如红瑞木、山麻杆等，应在早春萌动前抽除过密弱枝和枯老枝；花芽着生于当年生枝条即夏季或秋季开花植物，应在冬季或早春以短截和疏枝相结合方法进行修剪。</w:t>
      </w:r>
    </w:p>
    <w:p w:rsidR="003B2819" w:rsidRDefault="00777A6D">
      <w:pPr>
        <w:spacing w:line="360" w:lineRule="auto"/>
        <w:rPr>
          <w:rFonts w:ascii="仿宋_GB2312" w:eastAsia="仿宋_GB2312" w:hAnsi="宋体" w:cs="Times New Roman"/>
          <w:sz w:val="24"/>
          <w:szCs w:val="28"/>
        </w:rPr>
      </w:pPr>
      <w:r>
        <w:rPr>
          <w:rFonts w:ascii="仿宋_GB2312" w:eastAsia="仿宋_GB2312" w:hAnsi="宋体" w:cs="Times New Roman" w:hint="eastAsia"/>
          <w:sz w:val="24"/>
          <w:szCs w:val="28"/>
        </w:rPr>
        <w:t>生长期修剪主要是整形植物的修剪、花灌木的花后修剪、灾后等特殊修剪。生长期修剪以调整树势为主，适宜轻剪。需要整形的，生长期应修剪3次以上。伤流树木应在早春萌芽时修剪，应避开生长旺盛期。根据树木的生长特性和不同要求进行疏枝、剥芽、摘心等，观果植物如木瓜海棠、石榴、山楂等，应及时摘心、抹芽和摘蕾，促使植物保持中庸树势，有利于花芽分化。花芽着生于二年生枝条即早春开花植物，应在花谢后进行修剪，花芽着生于多年生枝条上的，如紫荆、贴梗海棠等，应于早春花后将枝条进行轻剪，生长季节进行摘心处理。</w:t>
      </w:r>
    </w:p>
    <w:p w:rsidR="003B2819" w:rsidRDefault="00777A6D">
      <w:pPr>
        <w:spacing w:line="360" w:lineRule="auto"/>
        <w:rPr>
          <w:rFonts w:ascii="仿宋_GB2312" w:eastAsia="仿宋_GB2312" w:hAnsi="宋体" w:cs="Times New Roman"/>
          <w:sz w:val="24"/>
          <w:szCs w:val="28"/>
        </w:rPr>
      </w:pPr>
      <w:r>
        <w:rPr>
          <w:rFonts w:ascii="仿宋_GB2312" w:eastAsia="仿宋_GB2312" w:hAnsi="宋体" w:cs="Times New Roman" w:hint="eastAsia"/>
          <w:sz w:val="24"/>
          <w:szCs w:val="28"/>
        </w:rPr>
        <w:t>绿篱、模纹和色块、球类和其它造型植物（灌木类）等，应按原设计的造型或规定的形状和高度修剪。以生长期修剪为主，休眠期修剪为辅。修剪后，新梢生长超过10cm时，应进行第二次修剪，红叶石楠等色叶植物应在新梢木质化后修剪。自然式绿篱修剪，幼年以整形为主，成年以促进开花和结实为主，杜鹃、茶梅、溲疏、金丝桃等花篱或板块的修剪，应掌握花后修剪的原则，秋冬季至春季花前禁止修剪。</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6.3整形的方式</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自然式整形：按照树木本身的生长发育习性，对树冠的形状略加休整和促进而形成的自然树形。在修剪中只疏除、回缩或短截破坏树形、有损树体和行人安全的过密枝、徒长枝、病虫枯死枝等。</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人工式整形：这是一种装饰性修剪方式，按照人们的艺术要求完成各种几何形，一般用于树叶繁茂、枝条柔软、萌芽力强、耐修剪的树种。有时除采用修剪技术外，还要借助棕绳、铅丝等，先作成轮廓样式，再整修成形。</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lastRenderedPageBreak/>
        <w:t>混合式整形：以树木原有的自然形态为基础，略加人工改造而成，多用于观花、观果、果树生产及藤木类的整形方式。主要有：中央领导干形、杯状形、自然开心形、多领导干形、篱架形等。其他有用于灌木的丛生形，用于小乔木的头状形，以及自然铺地的匍匐式等。</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6.4修剪的方法</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短截：又称短剪，即把一年生枝条剪去一部分。根据剪去部分多少，分为轻剪、中剪、重剪、极重剪。</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疏枝：又称疏剪或疏删，即从枝条基部剪去，也包括二年生及多年生枝。一般用于疏除病虫枯枝、过密枝、徒长枝等，可使树冠枝条分布均匀，加大空间，改善通风透光条件，有利于树冠内部枝条的生长发育，有利于花芽的形成。特别是疏除强枝、大枝和多年生枝，常会削弱伤口以上枝条的生长势，而伤口以下的枝条有增强生长势的作用。</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摘心与剪梢：在生长期摘去枝条顶端的生长点称摘心，而剪梢是指剪截已木质化的新梢。摘心、剪梢可促生二次枝，加速扩大树冠，也有调节生长势，促进花芽分化的作用。</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6.5各类园林植物的整形修剪</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6.5</w:t>
      </w:r>
      <w:r>
        <w:rPr>
          <w:rFonts w:ascii="仿宋_GB2312" w:eastAsia="仿宋_GB2312" w:hAnsi="宋体" w:cs="Times New Roman"/>
          <w:sz w:val="24"/>
          <w:szCs w:val="28"/>
        </w:rPr>
        <w:t>.1</w:t>
      </w:r>
      <w:r>
        <w:rPr>
          <w:rFonts w:ascii="仿宋_GB2312" w:eastAsia="仿宋_GB2312" w:hAnsi="宋体" w:cs="Times New Roman" w:hint="eastAsia"/>
          <w:sz w:val="24"/>
          <w:szCs w:val="28"/>
        </w:rPr>
        <w:t>落叶乔木的整形修剪</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具有中央领导干、主轴明显的树种，应尽量保持主轴的顶芽，若顶芽或主轴受损，则应选择中央领导枝上生长角度比较直立的侧芽代替，培养成新的主轴。</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中等大小的乔木树种，主干高度约1.8m，顶梢继续长到2-2.3m时，去梢促其分枝，较小的乔木树种主干高度约1.0-1.2m，较大的乔木树种，通常采用中央领导干树形，主干高1.8-2.4m，中央干不去梢，其他枝条可通过短截，形成平衡的主枝。观花、观果类也可采用杯状形、自然开心形等。</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庭荫树等孤植树木的树冠尽可能大些，以树冠为树高的2/3以上为好，以不小于1/2为宜。</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行道树由于特殊要求亦有采用人工整形的，常修剪成杯状，主干高度以不影响车辆和行人通过为准，多为2.5-4m。</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6.5</w:t>
      </w:r>
      <w:r>
        <w:rPr>
          <w:rFonts w:ascii="仿宋_GB2312" w:eastAsia="仿宋_GB2312" w:hAnsi="宋体" w:cs="Times New Roman"/>
          <w:sz w:val="24"/>
          <w:szCs w:val="28"/>
        </w:rPr>
        <w:t>.2</w:t>
      </w:r>
      <w:r>
        <w:rPr>
          <w:rFonts w:ascii="仿宋_GB2312" w:eastAsia="仿宋_GB2312" w:hAnsi="宋体" w:cs="Times New Roman" w:hint="eastAsia"/>
          <w:sz w:val="24"/>
          <w:szCs w:val="28"/>
        </w:rPr>
        <w:t>常绿乔木的整形修剪</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杯状形的修剪：杯状形行道树具有典型的三叉六股十二枝的冠形，主干高在</w:t>
      </w:r>
      <w:r>
        <w:rPr>
          <w:rFonts w:ascii="仿宋_GB2312" w:eastAsia="仿宋_GB2312" w:hAnsi="宋体" w:cs="Times New Roman" w:hint="eastAsia"/>
          <w:sz w:val="24"/>
          <w:szCs w:val="28"/>
        </w:rPr>
        <w:lastRenderedPageBreak/>
        <w:t>2.5-4m。整形工作是在定植后5-6年内完成。</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自然开心形的修剪：由杯状形改进而来，无中心主干，中心不空，但分枝较低。</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自然式冠形的修剪：在不妨碍交通和其他公用设施的情况下，树木有任意生长的条件时，行道树多采用自然式冠形，如尖塔形、卵圆形、扁圆形等。</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6.5</w:t>
      </w:r>
      <w:r>
        <w:rPr>
          <w:rFonts w:ascii="仿宋_GB2312" w:eastAsia="仿宋_GB2312" w:hAnsi="宋体" w:cs="Times New Roman"/>
          <w:sz w:val="24"/>
          <w:szCs w:val="28"/>
        </w:rPr>
        <w:t>.3</w:t>
      </w:r>
      <w:r>
        <w:rPr>
          <w:rFonts w:ascii="仿宋_GB2312" w:eastAsia="仿宋_GB2312" w:hAnsi="宋体" w:cs="Times New Roman" w:hint="eastAsia"/>
          <w:sz w:val="24"/>
          <w:szCs w:val="28"/>
        </w:rPr>
        <w:t>灌木类的整形修剪</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灌木的养护修剪：应使丛生大枝均衡生长，使植株保持自然丰满。定植年代较长的灌木，如灌丛中老枝过多时，应有计划地分批疏除老枝，培养新枝。但对一些为特殊需要培养成高干的大型灌木，或茎干生花的灌木均不在此列。经常短截突出灌丛外的徒长枝，使灌丛保持整齐均衡，但对一些具拱形枝的树种，所萌生的长枝则例外。植株上不作留种用的残花废果，应尽量及早剪去，以免消耗养分。</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按照树种的生长发育习性修剪：藤本类的整形修剪：棚架式、凉廊式、篱垣式、附壁式、直立式色块（特殊造型）的整形修剪</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整形植物的形式：根据色块形状和程度，可分为自然式和整形式等，自然式色块整形修剪程度不高。</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整形修剪：规则式绿篱、模纹（色块）修剪，应保持顶部和基部水平，做到无断层、无缺口、无光秃，轮廓线应流畅、柔和；两个品种以上连片种植时，修剪时应注意相互间衔接，保证平顺缓和过度；色块栽植后，第一年可任其自然生长，使地上部和地下部充分生长，从第二年开始按确定的色块高度截顶，对条带状色块不论充分木质化的老枝还是幼嫩的新梢，凡超过标准高度的一律整齐剪掉。</w:t>
      </w:r>
    </w:p>
    <w:p w:rsidR="003B2819" w:rsidRDefault="00777A6D">
      <w:pPr>
        <w:spacing w:line="360" w:lineRule="auto"/>
        <w:rPr>
          <w:rFonts w:ascii="仿宋_GB2312" w:eastAsia="仿宋_GB2312" w:hAnsi="宋体" w:cs="Times New Roman"/>
          <w:sz w:val="24"/>
          <w:szCs w:val="28"/>
        </w:rPr>
      </w:pPr>
      <w:r>
        <w:rPr>
          <w:rFonts w:ascii="仿宋_GB2312" w:eastAsia="仿宋_GB2312" w:hAnsi="宋体" w:cs="Times New Roman" w:hint="eastAsia"/>
          <w:sz w:val="24"/>
          <w:szCs w:val="28"/>
        </w:rPr>
        <w:t>色块的更新复壮：大部分阔叶树种的萌发和再生能力都很强，当年老变形后，可采用平茬的方法更新，因有强大的根系，一年内就可长成绿篱的雏形，两年后就能恢复原貌；也可以通过老干逐年疏伐更新。大部分常绿针叶树种，再生能力较弱，不能采用平茬更新的方法，可以通过间伐，加大株行距，改造成非完全规整式绿篱，否则只能重栽，重新培养。</w:t>
      </w:r>
    </w:p>
    <w:p w:rsidR="003B2819" w:rsidRDefault="00777A6D">
      <w:pPr>
        <w:spacing w:line="360" w:lineRule="auto"/>
        <w:ind w:firstLineChars="200" w:firstLine="480"/>
        <w:rPr>
          <w:rFonts w:ascii="仿宋_GB2312" w:eastAsia="仿宋_GB2312" w:hAnsi="宋体" w:cs="Times New Roman"/>
          <w:bCs/>
          <w:sz w:val="24"/>
          <w:szCs w:val="28"/>
        </w:rPr>
      </w:pPr>
      <w:r>
        <w:rPr>
          <w:rFonts w:ascii="仿宋_GB2312" w:eastAsia="仿宋_GB2312" w:hAnsi="宋体" w:cs="Times New Roman" w:hint="eastAsia"/>
          <w:sz w:val="24"/>
          <w:szCs w:val="28"/>
        </w:rPr>
        <w:t>6.</w:t>
      </w:r>
      <w:r>
        <w:rPr>
          <w:rFonts w:ascii="仿宋_GB2312" w:eastAsia="仿宋_GB2312" w:hAnsi="宋体" w:cs="Times New Roman" w:hint="eastAsia"/>
          <w:bCs/>
          <w:sz w:val="24"/>
          <w:szCs w:val="28"/>
        </w:rPr>
        <w:t>5</w:t>
      </w:r>
      <w:r>
        <w:rPr>
          <w:rFonts w:ascii="仿宋_GB2312" w:eastAsia="仿宋_GB2312" w:hAnsi="宋体" w:cs="Times New Roman"/>
          <w:bCs/>
          <w:sz w:val="24"/>
          <w:szCs w:val="28"/>
        </w:rPr>
        <w:t>.4</w:t>
      </w:r>
      <w:r>
        <w:rPr>
          <w:rFonts w:ascii="仿宋_GB2312" w:eastAsia="仿宋_GB2312" w:hAnsi="宋体" w:cs="Times New Roman" w:hint="eastAsia"/>
          <w:bCs/>
          <w:sz w:val="24"/>
          <w:szCs w:val="28"/>
        </w:rPr>
        <w:t>造景树修剪</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以及时修剪、长枝短截、密枝疏剪为修剪基本原则。松类树种在芽刚萌发时摘心、摘芽，控制新枝长度，以保持优美的树姿。</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lastRenderedPageBreak/>
        <w:t>摘心。造景树应控制其生长高度，促使侧枝平展，可摘去其枝梢嫩头。</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摘芽。造景树在其干基或干上生长出许多不定芽时，应随时摘除，以免萌生叉枝，特别是榆树，易产生不定芽，更应注意摘芽。</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摘叶。观叶造景树通过摘叶措施，可使树木一年发几次新叶，鲜艳悦目，提高其观赏效果。</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修枝。修枝方式应根据树形来确定，如云片状树枝，将枝条修剪成平整状。对于萌发力强的树种，以修剪为主。修剪时, 首先将平行枝、交叉枝、重叠枝、对生枝、轮生枝等进行疏剪或结合攀扎进行改造。当留下的枝干培养到粗度适合时，就可进行强度的剪截，使生出第二节枝，待第二节枝长到粗度适合时，又加剪截，依次第三、第四节，如此施行。一般第一枝上留两个小枝，一长一短，经多年修剪后则枝干苍劲有力，逐步形成树冠。</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攀扎。松柏类及萌发力弱的树种，一般以攀扎为主。即通过金属丝或棕丝等攀扎材料，将树木枝干弯曲成各种形状。</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6.6登高修剪要求</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6.6.1</w:t>
      </w:r>
      <w:r>
        <w:rPr>
          <w:rFonts w:ascii="仿宋_GB2312" w:eastAsia="仿宋_GB2312" w:hAnsi="宋体" w:cs="Times New Roman"/>
          <w:sz w:val="24"/>
          <w:szCs w:val="28"/>
        </w:rPr>
        <w:t>‌</w:t>
      </w:r>
      <w:r>
        <w:rPr>
          <w:rFonts w:ascii="仿宋_GB2312" w:eastAsia="仿宋_GB2312" w:hAnsi="宋体" w:cs="Times New Roman"/>
          <w:sz w:val="24"/>
          <w:szCs w:val="28"/>
        </w:rPr>
        <w:t>选择合适的登高车和检查工具</w:t>
      </w:r>
      <w:r>
        <w:rPr>
          <w:rFonts w:ascii="仿宋_GB2312" w:eastAsia="仿宋_GB2312" w:hAnsi="宋体" w:cs="Times New Roman"/>
          <w:sz w:val="24"/>
          <w:szCs w:val="28"/>
        </w:rPr>
        <w:t>‌</w:t>
      </w:r>
      <w:r>
        <w:rPr>
          <w:rFonts w:ascii="仿宋_GB2312" w:eastAsia="仿宋_GB2312" w:hAnsi="宋体" w:cs="Times New Roman"/>
          <w:sz w:val="24"/>
          <w:szCs w:val="28"/>
        </w:rPr>
        <w:t>：登高车应稳固牢固，能够承受操作人员的体重和工具的重量，同时要有足够的高度和稳定性，方便接近树冠和调整姿势。工具的选择要检查其状态和锋利程度，并遵循正确的使用方法和操作规范，以避免危险</w:t>
      </w:r>
      <w:r>
        <w:rPr>
          <w:rFonts w:ascii="仿宋_GB2312" w:eastAsia="仿宋_GB2312" w:hAnsi="宋体" w:cs="Times New Roman" w:hint="eastAsia"/>
          <w:sz w:val="24"/>
          <w:szCs w:val="28"/>
        </w:rPr>
        <w:t>。</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6.6.2</w:t>
      </w:r>
      <w:r>
        <w:rPr>
          <w:rFonts w:ascii="仿宋_GB2312" w:eastAsia="仿宋_GB2312" w:hAnsi="宋体" w:cs="Times New Roman"/>
          <w:sz w:val="24"/>
          <w:szCs w:val="28"/>
        </w:rPr>
        <w:t>‌‌</w:t>
      </w:r>
      <w:r>
        <w:rPr>
          <w:rFonts w:ascii="仿宋_GB2312" w:eastAsia="仿宋_GB2312" w:hAnsi="宋体" w:cs="Times New Roman"/>
          <w:sz w:val="24"/>
          <w:szCs w:val="28"/>
        </w:rPr>
        <w:t>检查树木状态和周围环境</w:t>
      </w:r>
      <w:r>
        <w:rPr>
          <w:rFonts w:ascii="仿宋_GB2312" w:eastAsia="仿宋_GB2312" w:hAnsi="宋体" w:cs="Times New Roman"/>
          <w:sz w:val="24"/>
          <w:szCs w:val="28"/>
        </w:rPr>
        <w:t>‌</w:t>
      </w:r>
      <w:r>
        <w:rPr>
          <w:rFonts w:ascii="仿宋_GB2312" w:eastAsia="仿宋_GB2312" w:hAnsi="宋体" w:cs="Times New Roman"/>
          <w:sz w:val="24"/>
          <w:szCs w:val="28"/>
        </w:rPr>
        <w:t>：在登高修剪前，需要检查树木的状态和周围环境。如果树木倾斜、干枯或损坏严重，应及时采取相应措施或寻求专业帮助。同时，要注意周围是否有电线、建筑物、道路等影响操作和安全的因素</w:t>
      </w:r>
      <w:r>
        <w:rPr>
          <w:rFonts w:ascii="仿宋_GB2312" w:eastAsia="仿宋_GB2312" w:hAnsi="宋体" w:cs="Times New Roman" w:hint="eastAsia"/>
          <w:sz w:val="24"/>
          <w:szCs w:val="28"/>
        </w:rPr>
        <w:t>。</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6.6.3</w:t>
      </w:r>
      <w:r>
        <w:rPr>
          <w:rFonts w:ascii="仿宋_GB2312" w:eastAsia="仿宋_GB2312" w:hAnsi="宋体" w:cs="Times New Roman"/>
          <w:sz w:val="24"/>
          <w:szCs w:val="28"/>
        </w:rPr>
        <w:t>‌‌</w:t>
      </w:r>
      <w:r>
        <w:rPr>
          <w:rFonts w:ascii="仿宋_GB2312" w:eastAsia="仿宋_GB2312" w:hAnsi="宋体" w:cs="Times New Roman"/>
          <w:sz w:val="24"/>
          <w:szCs w:val="28"/>
        </w:rPr>
        <w:t>掌握正确的操作姿势和防护措施</w:t>
      </w:r>
      <w:r>
        <w:rPr>
          <w:rFonts w:ascii="仿宋_GB2312" w:eastAsia="仿宋_GB2312" w:hAnsi="宋体" w:cs="Times New Roman"/>
          <w:sz w:val="24"/>
          <w:szCs w:val="28"/>
        </w:rPr>
        <w:t>‌</w:t>
      </w:r>
      <w:r>
        <w:rPr>
          <w:rFonts w:ascii="仿宋_GB2312" w:eastAsia="仿宋_GB2312" w:hAnsi="宋体" w:cs="Times New Roman"/>
          <w:sz w:val="24"/>
          <w:szCs w:val="28"/>
        </w:rPr>
        <w:t>：在上升或下降过程中，要保持身体平衡和稳定，注意双手和脚的位置，防止操作工具时摔倒或滑动。操作时应佩戴符合标准的安全帽、手套、护目镜等装备，并安装防滑垫、保护网等安全措施</w:t>
      </w:r>
      <w:r>
        <w:rPr>
          <w:rFonts w:ascii="仿宋_GB2312" w:eastAsia="仿宋_GB2312" w:hAnsi="宋体" w:cs="Times New Roman"/>
          <w:sz w:val="24"/>
          <w:szCs w:val="28"/>
        </w:rPr>
        <w:t>‌</w:t>
      </w:r>
      <w:r>
        <w:rPr>
          <w:rFonts w:ascii="仿宋_GB2312" w:eastAsia="仿宋_GB2312" w:hAnsi="宋体" w:cs="Times New Roman" w:hint="eastAsia"/>
          <w:sz w:val="24"/>
          <w:szCs w:val="28"/>
        </w:rPr>
        <w:t>。</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6.6.4</w:t>
      </w:r>
      <w:r>
        <w:rPr>
          <w:rFonts w:ascii="仿宋_GB2312" w:eastAsia="仿宋_GB2312" w:hAnsi="宋体" w:cs="Times New Roman"/>
          <w:sz w:val="24"/>
          <w:szCs w:val="28"/>
        </w:rPr>
        <w:t>‌</w:t>
      </w:r>
      <w:r>
        <w:rPr>
          <w:rFonts w:ascii="仿宋_GB2312" w:eastAsia="仿宋_GB2312" w:hAnsi="宋体" w:cs="Times New Roman"/>
          <w:sz w:val="24"/>
          <w:szCs w:val="28"/>
        </w:rPr>
        <w:t>作业人员的技能和证书要求</w:t>
      </w:r>
      <w:r>
        <w:rPr>
          <w:rFonts w:ascii="仿宋_GB2312" w:eastAsia="仿宋_GB2312" w:hAnsi="宋体" w:cs="Times New Roman"/>
          <w:sz w:val="24"/>
          <w:szCs w:val="28"/>
        </w:rPr>
        <w:t>‌</w:t>
      </w:r>
      <w:r>
        <w:rPr>
          <w:rFonts w:ascii="仿宋_GB2312" w:eastAsia="仿宋_GB2312" w:hAnsi="宋体" w:cs="Times New Roman"/>
          <w:sz w:val="24"/>
          <w:szCs w:val="28"/>
        </w:rPr>
        <w:t>：所有参与大型修剪高空作业的人员必须经过相关培训，具备相应的技能和证书。作业人员必须佩戴个人防护装备，如安全帽、安全带等，并严格按照使用说明正确佩戴和使用</w:t>
      </w:r>
      <w:r>
        <w:rPr>
          <w:rFonts w:ascii="仿宋_GB2312" w:eastAsia="仿宋_GB2312" w:hAnsi="宋体" w:cs="Times New Roman"/>
          <w:sz w:val="24"/>
          <w:szCs w:val="28"/>
        </w:rPr>
        <w:t>‌</w:t>
      </w:r>
      <w:r>
        <w:rPr>
          <w:rFonts w:ascii="仿宋_GB2312" w:eastAsia="仿宋_GB2312" w:hAnsi="宋体" w:cs="Times New Roman" w:hint="eastAsia"/>
          <w:sz w:val="24"/>
          <w:szCs w:val="28"/>
        </w:rPr>
        <w:t>。</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6.6.5</w:t>
      </w:r>
      <w:r>
        <w:rPr>
          <w:rFonts w:ascii="仿宋_GB2312" w:eastAsia="仿宋_GB2312" w:hAnsi="宋体" w:cs="Times New Roman"/>
          <w:sz w:val="24"/>
          <w:szCs w:val="28"/>
        </w:rPr>
        <w:t>‌</w:t>
      </w:r>
      <w:r>
        <w:rPr>
          <w:rFonts w:ascii="仿宋_GB2312" w:eastAsia="仿宋_GB2312" w:hAnsi="宋体" w:cs="Times New Roman"/>
          <w:sz w:val="24"/>
          <w:szCs w:val="28"/>
        </w:rPr>
        <w:t>设备的要求和维护</w:t>
      </w:r>
      <w:r>
        <w:rPr>
          <w:rFonts w:ascii="仿宋_GB2312" w:eastAsia="仿宋_GB2312" w:hAnsi="宋体" w:cs="Times New Roman"/>
          <w:sz w:val="24"/>
          <w:szCs w:val="28"/>
        </w:rPr>
        <w:t>‌</w:t>
      </w:r>
      <w:r>
        <w:rPr>
          <w:rFonts w:ascii="仿宋_GB2312" w:eastAsia="仿宋_GB2312" w:hAnsi="宋体" w:cs="Times New Roman"/>
          <w:sz w:val="24"/>
          <w:szCs w:val="28"/>
        </w:rPr>
        <w:t>：所使用的大型修剪设备必须经过合格机构检测合格并定期保养维护。设备操作人员必须具备相关的技术知识和经验，并随时检查</w:t>
      </w:r>
      <w:r>
        <w:rPr>
          <w:rFonts w:ascii="仿宋_GB2312" w:eastAsia="仿宋_GB2312" w:hAnsi="宋体" w:cs="Times New Roman"/>
          <w:sz w:val="24"/>
          <w:szCs w:val="28"/>
        </w:rPr>
        <w:lastRenderedPageBreak/>
        <w:t>设备的工作状态是否正常</w:t>
      </w:r>
      <w:r>
        <w:rPr>
          <w:rFonts w:ascii="仿宋_GB2312" w:eastAsia="仿宋_GB2312" w:hAnsi="宋体" w:cs="Times New Roman"/>
          <w:sz w:val="24"/>
          <w:szCs w:val="28"/>
        </w:rPr>
        <w:t>‌</w:t>
      </w:r>
      <w:r>
        <w:rPr>
          <w:rFonts w:ascii="仿宋_GB2312" w:eastAsia="仿宋_GB2312" w:hAnsi="宋体" w:cs="Times New Roman" w:hint="eastAsia"/>
          <w:sz w:val="24"/>
          <w:szCs w:val="28"/>
        </w:rPr>
        <w:t>。</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6.6.6</w:t>
      </w:r>
      <w:r>
        <w:rPr>
          <w:rFonts w:ascii="仿宋_GB2312" w:eastAsia="仿宋_GB2312" w:hAnsi="宋体" w:cs="Times New Roman"/>
          <w:sz w:val="24"/>
          <w:szCs w:val="28"/>
        </w:rPr>
        <w:t>‌</w:t>
      </w:r>
      <w:r>
        <w:rPr>
          <w:rFonts w:ascii="仿宋_GB2312" w:eastAsia="仿宋_GB2312" w:hAnsi="宋体" w:cs="Times New Roman"/>
          <w:sz w:val="24"/>
          <w:szCs w:val="28"/>
        </w:rPr>
        <w:t>作业前的准备</w:t>
      </w:r>
      <w:r>
        <w:rPr>
          <w:rFonts w:ascii="仿宋_GB2312" w:eastAsia="仿宋_GB2312" w:hAnsi="宋体" w:cs="Times New Roman"/>
          <w:sz w:val="24"/>
          <w:szCs w:val="28"/>
        </w:rPr>
        <w:t>‌</w:t>
      </w:r>
      <w:r>
        <w:rPr>
          <w:rFonts w:ascii="仿宋_GB2312" w:eastAsia="仿宋_GB2312" w:hAnsi="宋体" w:cs="Times New Roman"/>
          <w:sz w:val="24"/>
          <w:szCs w:val="28"/>
        </w:rPr>
        <w:t>：在进行大型修剪高空作业前，必须进行现场勘察和风险评估，并制定详细的作业计划。所有作业人员必须熟悉作业计划，并按照计划中的要求进行作业</w:t>
      </w:r>
      <w:r>
        <w:rPr>
          <w:rFonts w:ascii="仿宋_GB2312" w:eastAsia="仿宋_GB2312" w:hAnsi="宋体" w:cs="Times New Roman" w:hint="eastAsia"/>
          <w:sz w:val="24"/>
          <w:szCs w:val="28"/>
        </w:rPr>
        <w:t>，</w:t>
      </w:r>
      <w:r>
        <w:rPr>
          <w:rFonts w:ascii="仿宋_GB2312" w:eastAsia="仿宋_GB2312" w:hAnsi="宋体" w:cs="Times New Roman" w:hint="eastAsia"/>
          <w:sz w:val="24"/>
          <w:szCs w:val="28"/>
          <w:highlight w:val="cyan"/>
        </w:rPr>
        <w:t>同时需要派遣安全专员进行旁站</w:t>
      </w:r>
      <w:r>
        <w:rPr>
          <w:rFonts w:ascii="仿宋_GB2312" w:eastAsia="仿宋_GB2312" w:hAnsi="宋体" w:cs="Times New Roman"/>
          <w:sz w:val="24"/>
          <w:szCs w:val="28"/>
        </w:rPr>
        <w:t>‌</w:t>
      </w:r>
      <w:r>
        <w:rPr>
          <w:rFonts w:ascii="仿宋_GB2312" w:eastAsia="仿宋_GB2312" w:hAnsi="宋体" w:cs="Times New Roman" w:hint="eastAsia"/>
          <w:sz w:val="24"/>
          <w:szCs w:val="28"/>
        </w:rPr>
        <w:t>。</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6.6.7</w:t>
      </w:r>
      <w:r>
        <w:rPr>
          <w:rFonts w:ascii="仿宋_GB2312" w:eastAsia="仿宋_GB2312" w:hAnsi="宋体" w:cs="Times New Roman"/>
          <w:sz w:val="24"/>
          <w:szCs w:val="28"/>
        </w:rPr>
        <w:t>‌</w:t>
      </w:r>
      <w:r>
        <w:rPr>
          <w:rFonts w:ascii="仿宋_GB2312" w:eastAsia="仿宋_GB2312" w:hAnsi="宋体" w:cs="Times New Roman"/>
          <w:sz w:val="24"/>
          <w:szCs w:val="28"/>
        </w:rPr>
        <w:t>安全措施</w:t>
      </w:r>
      <w:r>
        <w:rPr>
          <w:rFonts w:ascii="仿宋_GB2312" w:eastAsia="仿宋_GB2312" w:hAnsi="宋体" w:cs="Times New Roman"/>
          <w:sz w:val="24"/>
          <w:szCs w:val="28"/>
        </w:rPr>
        <w:t>‌</w:t>
      </w:r>
      <w:r>
        <w:rPr>
          <w:rFonts w:ascii="仿宋_GB2312" w:eastAsia="仿宋_GB2312" w:hAnsi="宋体" w:cs="Times New Roman"/>
          <w:sz w:val="24"/>
          <w:szCs w:val="28"/>
        </w:rPr>
        <w:t>：在进行大型修剪高空作业时，必须设置明显的警示标志，提醒附近人员注意作业区域。作业人员必须严格执行安全操作规程，如正确使用设备、远离悬崖边缘等</w:t>
      </w:r>
      <w:r>
        <w:rPr>
          <w:rFonts w:ascii="仿宋_GB2312" w:eastAsia="仿宋_GB2312" w:hAnsi="宋体" w:cs="Times New Roman"/>
          <w:sz w:val="24"/>
          <w:szCs w:val="28"/>
        </w:rPr>
        <w:t>‌</w:t>
      </w:r>
      <w:r>
        <w:rPr>
          <w:rFonts w:ascii="仿宋_GB2312" w:eastAsia="仿宋_GB2312" w:hAnsi="宋体" w:cs="Times New Roman" w:hint="eastAsia"/>
          <w:sz w:val="24"/>
          <w:szCs w:val="28"/>
        </w:rPr>
        <w:t>。</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6.6.8</w:t>
      </w:r>
      <w:r>
        <w:rPr>
          <w:rFonts w:ascii="仿宋_GB2312" w:eastAsia="仿宋_GB2312" w:hAnsi="宋体" w:cs="Times New Roman"/>
          <w:sz w:val="24"/>
          <w:szCs w:val="28"/>
        </w:rPr>
        <w:t>‌</w:t>
      </w:r>
      <w:r>
        <w:rPr>
          <w:rFonts w:ascii="仿宋_GB2312" w:eastAsia="仿宋_GB2312" w:hAnsi="宋体" w:cs="Times New Roman"/>
          <w:sz w:val="24"/>
          <w:szCs w:val="28"/>
        </w:rPr>
        <w:t>突发情况处理</w:t>
      </w:r>
      <w:r>
        <w:rPr>
          <w:rFonts w:ascii="仿宋_GB2312" w:eastAsia="仿宋_GB2312" w:hAnsi="宋体" w:cs="Times New Roman"/>
          <w:sz w:val="24"/>
          <w:szCs w:val="28"/>
        </w:rPr>
        <w:t>‌</w:t>
      </w:r>
      <w:r>
        <w:rPr>
          <w:rFonts w:ascii="仿宋_GB2312" w:eastAsia="仿宋_GB2312" w:hAnsi="宋体" w:cs="Times New Roman"/>
          <w:sz w:val="24"/>
          <w:szCs w:val="28"/>
        </w:rPr>
        <w:t>：在发生突发情况时，作业人员必须迅速报告，并按照应急预案采取相应措施。预先设定的紧急联系方式必须随时保持畅通，以便进行应急联络和援助</w:t>
      </w:r>
      <w:r>
        <w:rPr>
          <w:rFonts w:ascii="仿宋_GB2312" w:eastAsia="仿宋_GB2312" w:hAnsi="宋体" w:cs="Times New Roman" w:hint="eastAsia"/>
          <w:sz w:val="24"/>
          <w:szCs w:val="28"/>
        </w:rPr>
        <w:t>。</w:t>
      </w:r>
    </w:p>
    <w:p w:rsidR="003B2819" w:rsidRDefault="00777A6D">
      <w:pPr>
        <w:spacing w:line="360" w:lineRule="auto"/>
        <w:ind w:firstLineChars="100" w:firstLine="241"/>
        <w:rPr>
          <w:rFonts w:ascii="仿宋_GB2312" w:eastAsia="仿宋_GB2312" w:hAnsi="宋体" w:cs="Times New Roman"/>
          <w:sz w:val="24"/>
          <w:szCs w:val="28"/>
        </w:rPr>
      </w:pPr>
      <w:r>
        <w:rPr>
          <w:rFonts w:ascii="仿宋_GB2312" w:eastAsia="仿宋_GB2312" w:hAnsi="宋体" w:cs="Times New Roman" w:hint="eastAsia"/>
          <w:b/>
          <w:bCs/>
          <w:sz w:val="24"/>
          <w:szCs w:val="28"/>
        </w:rPr>
        <w:t>6.7车行道修剪安全要求</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6.7.1现场施工或养护，基于现场安全状况及环境提前做出预测，采用必要的预防性安全措施，确保实施前、中、后全过程均处于安全受控状态，保证达到预期的安全文明目标。</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6.7.2涉路道路作业须制定周密的施工组织计划，严格按照《集团安全监管平台》要求报备，严禁无安全保护措施进行道路等绿化作业。确定合理的</w:t>
      </w:r>
      <w:r>
        <w:rPr>
          <w:rFonts w:ascii="仿宋_GB2312" w:eastAsia="仿宋_GB2312" w:hAnsi="宋体" w:cs="Times New Roman" w:hint="eastAsia"/>
          <w:sz w:val="24"/>
          <w:szCs w:val="28"/>
          <w:highlight w:val="cyan"/>
        </w:rPr>
        <w:t>作业</w:t>
      </w:r>
      <w:r>
        <w:rPr>
          <w:rFonts w:ascii="仿宋_GB2312" w:eastAsia="仿宋_GB2312" w:hAnsi="宋体" w:cs="Times New Roman" w:hint="eastAsia"/>
          <w:sz w:val="24"/>
          <w:szCs w:val="28"/>
        </w:rPr>
        <w:t>区，规划好现场交通组织，按规定设置相应的标志与设施，以确保作业期间的安全。应避开早晚交通高峰道路作业，非必要不允许夜间作业。道路作业时应及时关注天气变化情况，当能见度低不足以保障道路作业安全时应及时停止道路作业。涉及隧道的修剪，则安排在隧道封闭检修时间。</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6.7.3道路作业前安全员须对现场作业工人进行作业安全和技术交底，增强工人预警意识，保护自身生命安全。作业人员上岗时，要保持良好的精神状态，精力集中，不得带病、疲劳、</w:t>
      </w:r>
      <w:r>
        <w:rPr>
          <w:rFonts w:ascii="仿宋_GB2312" w:eastAsia="仿宋_GB2312" w:hAnsi="宋体" w:cs="Times New Roman" w:hint="eastAsia"/>
          <w:sz w:val="24"/>
          <w:szCs w:val="28"/>
          <w:highlight w:val="cyan"/>
        </w:rPr>
        <w:t>吸毒</w:t>
      </w:r>
      <w:r>
        <w:rPr>
          <w:rFonts w:ascii="仿宋_GB2312" w:eastAsia="仿宋_GB2312" w:hAnsi="宋体" w:cs="Times New Roman" w:hint="eastAsia"/>
          <w:sz w:val="24"/>
          <w:szCs w:val="28"/>
        </w:rPr>
        <w:t>、酒后上岗。</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6.7.4在道路上进行作业时，道路作业人员与作业警示标志设置必须保持安全作业距离，须在作业现场设置完善的安全警示设施（包括爆闪警示灯），包括导向牌、车道变窄提示牌及锥形桶等，且设施要清晰醒目、反光性能良好，以提醒过往车辆及时避让，相关现场设置应符合《道路交通标志和标线》（GB 5768.4-2017）标准。</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6.7.5道路作业应配备防撞机动车辆（如皮卡车，防撞车），绿化作业人员</w:t>
      </w:r>
      <w:r>
        <w:rPr>
          <w:rFonts w:ascii="仿宋_GB2312" w:eastAsia="仿宋_GB2312" w:hAnsi="宋体" w:cs="Times New Roman" w:hint="eastAsia"/>
          <w:sz w:val="24"/>
          <w:szCs w:val="28"/>
        </w:rPr>
        <w:lastRenderedPageBreak/>
        <w:t>在防撞机动车辆前方进行作业，以保证生命安全。登高或乔木修剪作业须戴好安全帽。</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6.7.6绿化工人在道路上进行作业时，一律穿着安全警示服饰（包括反光马甲），佩戴安全帽或安全头盔，遵守交通秩序，不得横穿马路，</w:t>
      </w:r>
      <w:r>
        <w:rPr>
          <w:rFonts w:ascii="仿宋_GB2312" w:eastAsia="仿宋_GB2312" w:hAnsi="宋体" w:cs="Times New Roman" w:hint="eastAsia"/>
          <w:sz w:val="24"/>
          <w:szCs w:val="28"/>
          <w:highlight w:val="cyan"/>
        </w:rPr>
        <w:t>同时需要派遣安全专员进行旁站</w:t>
      </w:r>
      <w:r>
        <w:rPr>
          <w:rFonts w:ascii="仿宋_GB2312" w:eastAsia="仿宋_GB2312" w:hAnsi="宋体" w:cs="Times New Roman" w:hint="eastAsia"/>
          <w:sz w:val="24"/>
          <w:szCs w:val="28"/>
        </w:rPr>
        <w:t>。</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6.7.7涉路作业期间，安全员须旁站指挥，规范工人在指定作业区安全作业，作业人员不能横跨机动车道出入作业区域。摆放、移动及收取警示设施时，施工作业最前端必须要有人员进行警示，提醒过往车辆及时避让。</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6.7.8作业完成后，项目组成员要检查确认无质量问题，保证路面障碍物清扫结束，指挥工人有序安全撤离现场，用于道路作业的工具、材料等必须随人员带离现场，作业产生的绿化垃圾做到随产随清。</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6.8树线矛盾修剪要求</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6.8.1常规养护，</w:t>
      </w:r>
      <w:r>
        <w:rPr>
          <w:rFonts w:ascii="仿宋_GB2312" w:eastAsia="仿宋_GB2312" w:hAnsi="宋体" w:cs="Times New Roman"/>
          <w:sz w:val="24"/>
          <w:szCs w:val="28"/>
        </w:rPr>
        <w:t>通过例行修剪、剥芽等日常养护措施，控制树冠高度和形态，有效保持树木与高压线路之间的安全距离，加固新种植及风口处等重点易倒伏树木，排除树木倒伏风险。</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6.8.2控高修剪，</w:t>
      </w:r>
      <w:r>
        <w:rPr>
          <w:rFonts w:ascii="仿宋_GB2312" w:eastAsia="仿宋_GB2312" w:hAnsi="宋体" w:cs="Times New Roman"/>
          <w:sz w:val="24"/>
          <w:szCs w:val="28"/>
        </w:rPr>
        <w:t>常规修剪无法解决的</w:t>
      </w:r>
      <w:r>
        <w:rPr>
          <w:rFonts w:ascii="仿宋_GB2312" w:eastAsia="仿宋_GB2312" w:hAnsi="宋体" w:cs="Times New Roman"/>
          <w:sz w:val="24"/>
          <w:szCs w:val="28"/>
        </w:rPr>
        <w:t>“</w:t>
      </w:r>
      <w:r>
        <w:rPr>
          <w:rFonts w:ascii="仿宋_GB2312" w:eastAsia="仿宋_GB2312" w:hAnsi="宋体" w:cs="Times New Roman"/>
          <w:sz w:val="24"/>
          <w:szCs w:val="28"/>
        </w:rPr>
        <w:t>树线矛盾</w:t>
      </w:r>
      <w:r>
        <w:rPr>
          <w:rFonts w:ascii="仿宋_GB2312" w:eastAsia="仿宋_GB2312" w:hAnsi="宋体" w:cs="Times New Roman"/>
          <w:sz w:val="24"/>
          <w:szCs w:val="28"/>
        </w:rPr>
        <w:t>”</w:t>
      </w:r>
      <w:r>
        <w:rPr>
          <w:rFonts w:ascii="仿宋_GB2312" w:eastAsia="仿宋_GB2312" w:hAnsi="宋体" w:cs="Times New Roman"/>
          <w:sz w:val="24"/>
          <w:szCs w:val="28"/>
        </w:rPr>
        <w:t>，可通过回缩修剪方式，控制树木高度。杨树等易风折倒伏的速生树种，极端条件下可采用截</w:t>
      </w:r>
      <w:r>
        <w:rPr>
          <w:rFonts w:ascii="仿宋_GB2312" w:eastAsia="仿宋_GB2312" w:hAnsi="宋体" w:cs="Times New Roman" w:hint="eastAsia"/>
          <w:sz w:val="24"/>
          <w:szCs w:val="28"/>
        </w:rPr>
        <w:t>截杆</w:t>
      </w:r>
      <w:r>
        <w:rPr>
          <w:rFonts w:ascii="仿宋_GB2312" w:eastAsia="仿宋_GB2312" w:hAnsi="宋体" w:cs="Times New Roman"/>
          <w:sz w:val="24"/>
          <w:szCs w:val="28"/>
        </w:rPr>
        <w:t>式修剪排除安全隐患</w:t>
      </w:r>
      <w:r>
        <w:rPr>
          <w:rFonts w:ascii="仿宋_GB2312" w:eastAsia="仿宋_GB2312" w:hAnsi="宋体" w:cs="Times New Roman" w:hint="eastAsia"/>
          <w:sz w:val="24"/>
          <w:szCs w:val="28"/>
        </w:rPr>
        <w:t>，注意修剪的时候要</w:t>
      </w:r>
      <w:r>
        <w:rPr>
          <w:rFonts w:ascii="仿宋_GB2312" w:eastAsia="仿宋_GB2312" w:hAnsi="宋体" w:cs="Times New Roman" w:hint="eastAsia"/>
          <w:color w:val="FF0000"/>
          <w:sz w:val="24"/>
          <w:szCs w:val="28"/>
        </w:rPr>
        <w:t>保持树体的平衡，避免出现倾斜、偏冠。</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6.8.3应急处置，</w:t>
      </w:r>
      <w:r>
        <w:rPr>
          <w:rFonts w:ascii="仿宋_GB2312" w:eastAsia="仿宋_GB2312" w:hAnsi="宋体" w:cs="Times New Roman"/>
          <w:sz w:val="24"/>
          <w:szCs w:val="28"/>
        </w:rPr>
        <w:t>若因</w:t>
      </w:r>
      <w:r>
        <w:rPr>
          <w:rFonts w:ascii="仿宋_GB2312" w:eastAsia="仿宋_GB2312" w:hAnsi="宋体" w:cs="Times New Roman"/>
          <w:sz w:val="24"/>
          <w:szCs w:val="28"/>
        </w:rPr>
        <w:t>“</w:t>
      </w:r>
      <w:r>
        <w:rPr>
          <w:rFonts w:ascii="仿宋_GB2312" w:eastAsia="仿宋_GB2312" w:hAnsi="宋体" w:cs="Times New Roman"/>
          <w:sz w:val="24"/>
          <w:szCs w:val="28"/>
        </w:rPr>
        <w:t>树线矛盾</w:t>
      </w:r>
      <w:r>
        <w:rPr>
          <w:rFonts w:ascii="仿宋_GB2312" w:eastAsia="仿宋_GB2312" w:hAnsi="宋体" w:cs="Times New Roman"/>
          <w:sz w:val="24"/>
          <w:szCs w:val="28"/>
        </w:rPr>
        <w:t>”</w:t>
      </w:r>
      <w:r>
        <w:rPr>
          <w:rFonts w:ascii="仿宋_GB2312" w:eastAsia="仿宋_GB2312" w:hAnsi="宋体" w:cs="Times New Roman"/>
          <w:sz w:val="24"/>
          <w:szCs w:val="28"/>
        </w:rPr>
        <w:t>发生电力事故，</w:t>
      </w:r>
      <w:r>
        <w:rPr>
          <w:rFonts w:ascii="仿宋_GB2312" w:eastAsia="仿宋_GB2312" w:hAnsi="宋体" w:cs="Times New Roman" w:hint="eastAsia"/>
          <w:sz w:val="24"/>
          <w:szCs w:val="28"/>
        </w:rPr>
        <w:t>应</w:t>
      </w:r>
      <w:r>
        <w:rPr>
          <w:rFonts w:ascii="仿宋_GB2312" w:eastAsia="仿宋_GB2312" w:hAnsi="宋体" w:cs="Times New Roman"/>
          <w:sz w:val="24"/>
          <w:szCs w:val="28"/>
        </w:rPr>
        <w:t>第一时间向属地</w:t>
      </w:r>
      <w:r>
        <w:rPr>
          <w:rFonts w:ascii="仿宋_GB2312" w:eastAsia="仿宋_GB2312" w:hAnsi="宋体" w:cs="Times New Roman" w:hint="eastAsia"/>
          <w:sz w:val="24"/>
          <w:szCs w:val="28"/>
        </w:rPr>
        <w:t>管理师</w:t>
      </w:r>
      <w:r>
        <w:rPr>
          <w:rFonts w:ascii="仿宋_GB2312" w:eastAsia="仿宋_GB2312" w:hAnsi="宋体" w:cs="Times New Roman"/>
          <w:sz w:val="24"/>
          <w:szCs w:val="28"/>
        </w:rPr>
        <w:t>及相关职能部门报送信息。</w:t>
      </w:r>
    </w:p>
    <w:p w:rsidR="003B2819" w:rsidRDefault="003B2819">
      <w:pPr>
        <w:spacing w:line="360" w:lineRule="auto"/>
        <w:rPr>
          <w:rFonts w:ascii="仿宋_GB2312" w:eastAsia="仿宋_GB2312" w:hAnsi="宋体" w:cs="Times New Roman"/>
          <w:sz w:val="24"/>
          <w:szCs w:val="28"/>
        </w:rPr>
      </w:pPr>
    </w:p>
    <w:p w:rsidR="003B2819" w:rsidRDefault="00777A6D">
      <w:pPr>
        <w:pStyle w:val="afc"/>
        <w:rPr>
          <w:rFonts w:hint="default"/>
        </w:rPr>
      </w:pPr>
      <w:r>
        <w:t>七、</w:t>
      </w:r>
      <w:r>
        <w:rPr>
          <w:rFonts w:hint="default"/>
        </w:rPr>
        <w:t>苏州工业园区</w:t>
      </w:r>
      <w:r>
        <w:t>造型树管养</w:t>
      </w:r>
      <w:r>
        <w:rPr>
          <w:rFonts w:hint="default"/>
        </w:rPr>
        <w:t>要求</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7.1</w:t>
      </w:r>
      <w:r>
        <w:rPr>
          <w:rFonts w:ascii="仿宋_GB2312" w:eastAsia="仿宋_GB2312" w:hAnsi="宋体" w:cs="Times New Roman"/>
          <w:b/>
          <w:bCs/>
          <w:sz w:val="24"/>
          <w:szCs w:val="28"/>
        </w:rPr>
        <w:t>土壤管理</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7.1.1</w:t>
      </w:r>
      <w:r>
        <w:rPr>
          <w:rFonts w:ascii="仿宋_GB2312" w:eastAsia="仿宋_GB2312" w:hAnsi="宋体" w:cs="Times New Roman"/>
          <w:sz w:val="24"/>
          <w:szCs w:val="28"/>
        </w:rPr>
        <w:t>土壤监测：定期检测土壤 pH 值、有机质含量及通透性，造型树适宜生长的土壤 pH 值为 6.0-7.5，有机质含量不低于 2%。</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7.1.2</w:t>
      </w:r>
      <w:r>
        <w:rPr>
          <w:rFonts w:ascii="仿宋_GB2312" w:eastAsia="仿宋_GB2312" w:hAnsi="宋体" w:cs="Times New Roman"/>
          <w:sz w:val="24"/>
          <w:szCs w:val="28"/>
        </w:rPr>
        <w:t>土壤改良：黏重土壤需掺入腐殖土、河沙（比例为园土：腐殖土：河沙 = 5:3:2），提升土壤透气性；酸性土壤可适量施用生石灰调节 pH 值，碱性土壤则增施硫磺粉或腐熟有机肥改良。</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7.1.3</w:t>
      </w:r>
      <w:r>
        <w:rPr>
          <w:rFonts w:ascii="仿宋_GB2312" w:eastAsia="仿宋_GB2312" w:hAnsi="宋体" w:cs="Times New Roman"/>
          <w:sz w:val="24"/>
          <w:szCs w:val="28"/>
        </w:rPr>
        <w:t>中耕除草：生长期每月中耕 1 次，深度控制在 5-10cm，避免损伤根</w:t>
      </w:r>
      <w:r>
        <w:rPr>
          <w:rFonts w:ascii="仿宋_GB2312" w:eastAsia="仿宋_GB2312" w:hAnsi="宋体" w:cs="Times New Roman"/>
          <w:sz w:val="24"/>
          <w:szCs w:val="28"/>
        </w:rPr>
        <w:lastRenderedPageBreak/>
        <w:t>系；采用人工除草为主，化学除草为辅的方式，除草剂需选用对造型树无害的类型，且不得接触树干及枝叶。</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7.2</w:t>
      </w:r>
      <w:r>
        <w:rPr>
          <w:rFonts w:ascii="仿宋_GB2312" w:eastAsia="仿宋_GB2312" w:hAnsi="宋体" w:cs="Times New Roman"/>
          <w:b/>
          <w:bCs/>
          <w:sz w:val="24"/>
          <w:szCs w:val="28"/>
        </w:rPr>
        <w:t>水分管理</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7.2.1</w:t>
      </w:r>
      <w:r>
        <w:rPr>
          <w:rFonts w:ascii="仿宋_GB2312" w:eastAsia="仿宋_GB2312" w:hAnsi="宋体" w:cs="Times New Roman"/>
          <w:sz w:val="24"/>
          <w:szCs w:val="28"/>
        </w:rPr>
        <w:t>灌溉原则：遵循</w:t>
      </w:r>
      <w:r>
        <w:rPr>
          <w:rFonts w:ascii="仿宋_GB2312" w:eastAsia="仿宋_GB2312" w:hAnsi="宋体" w:cs="Times New Roman"/>
          <w:sz w:val="24"/>
          <w:szCs w:val="28"/>
        </w:rPr>
        <w:t>“</w:t>
      </w:r>
      <w:r>
        <w:rPr>
          <w:rFonts w:ascii="仿宋_GB2312" w:eastAsia="仿宋_GB2312" w:hAnsi="宋体" w:cs="Times New Roman"/>
          <w:sz w:val="24"/>
          <w:szCs w:val="28"/>
        </w:rPr>
        <w:t>不干不浇、浇则浇透</w:t>
      </w:r>
      <w:r>
        <w:rPr>
          <w:rFonts w:ascii="仿宋_GB2312" w:eastAsia="仿宋_GB2312" w:hAnsi="宋体" w:cs="Times New Roman"/>
          <w:sz w:val="24"/>
          <w:szCs w:val="28"/>
        </w:rPr>
        <w:t>”</w:t>
      </w:r>
      <w:r>
        <w:rPr>
          <w:rFonts w:ascii="仿宋_GB2312" w:eastAsia="仿宋_GB2312" w:hAnsi="宋体" w:cs="Times New Roman"/>
          <w:sz w:val="24"/>
          <w:szCs w:val="28"/>
        </w:rPr>
        <w:t>的原则，根据土壤墒情、季节及树木生长阶段调整灌溉量。</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7.2.2</w:t>
      </w:r>
      <w:r>
        <w:rPr>
          <w:rFonts w:ascii="仿宋_GB2312" w:eastAsia="仿宋_GB2312" w:hAnsi="宋体" w:cs="Times New Roman"/>
          <w:sz w:val="24"/>
          <w:szCs w:val="28"/>
        </w:rPr>
        <w:t>灌溉时间：春季萌芽期、秋季落叶前需保证充足水分；夏季高温时段宜在早晚灌溉，避免正午浇水导致根系灼伤；冬季休眠期减少灌溉，土壤封冻前浇足封冻水，解冻后及时浇返青水。</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7.2.3</w:t>
      </w:r>
      <w:r>
        <w:rPr>
          <w:rFonts w:ascii="仿宋_GB2312" w:eastAsia="仿宋_GB2312" w:hAnsi="宋体" w:cs="Times New Roman"/>
          <w:sz w:val="24"/>
          <w:szCs w:val="28"/>
        </w:rPr>
        <w:t>灌溉方式：优先采用滴灌、喷灌等节水方式，避免大水漫灌。对根系裸露或种植较浅的造型树，灌溉后可培土保墒。</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7.2.4</w:t>
      </w:r>
      <w:r>
        <w:rPr>
          <w:rFonts w:ascii="仿宋_GB2312" w:eastAsia="仿宋_GB2312" w:hAnsi="宋体" w:cs="Times New Roman"/>
          <w:sz w:val="24"/>
          <w:szCs w:val="28"/>
        </w:rPr>
        <w:t>排水防涝：雨季及时清理树穴及周边排水通道，确保无积水。对不耐涝品种（如松柏类造型树），需在树穴底部铺设 10-15cm 厚碎石或陶粒作为排水层。</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7.3</w:t>
      </w:r>
      <w:r>
        <w:rPr>
          <w:rFonts w:ascii="仿宋_GB2312" w:eastAsia="仿宋_GB2312" w:hAnsi="宋体" w:cs="Times New Roman"/>
          <w:b/>
          <w:bCs/>
          <w:sz w:val="24"/>
          <w:szCs w:val="28"/>
        </w:rPr>
        <w:t>养分管理</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7.3.1</w:t>
      </w:r>
      <w:r>
        <w:rPr>
          <w:rFonts w:ascii="仿宋_GB2312" w:eastAsia="仿宋_GB2312" w:hAnsi="宋体" w:cs="Times New Roman"/>
          <w:sz w:val="24"/>
          <w:szCs w:val="28"/>
        </w:rPr>
        <w:t>施肥原则：以有机肥为主、化肥为辅，基肥为主、追肥为辅，根据造型树品种、生长阶段及土壤肥力科学配比施肥。</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7.3.2</w:t>
      </w:r>
      <w:r>
        <w:rPr>
          <w:rFonts w:ascii="仿宋_GB2312" w:eastAsia="仿宋_GB2312" w:hAnsi="宋体" w:cs="Times New Roman"/>
          <w:sz w:val="24"/>
          <w:szCs w:val="28"/>
        </w:rPr>
        <w:t>基肥施用：秋季落叶后至春季萌芽前施用基肥，选用腐熟的羊粪、牛粪、饼肥等有机肥；施肥方式采用环状沟施或穴施，沟 / 穴深度为 20-30cm，距树干基部距离为树干胸径的 5-10 倍，施肥后覆土浇水。</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7.3.3</w:t>
      </w:r>
      <w:r>
        <w:rPr>
          <w:rFonts w:ascii="仿宋_GB2312" w:eastAsia="仿宋_GB2312" w:hAnsi="宋体" w:cs="Times New Roman"/>
          <w:sz w:val="24"/>
          <w:szCs w:val="28"/>
        </w:rPr>
        <w:t>追肥施用：生长期追肥 2-3 次，春季萌芽期以氮肥为主，促进枝叶生长；夏季生长期增施磷钾肥，增强树木抗逆性；花期前喷施磷酸二氢钾叶面肥，提升开花质量；叶面肥喷施时间为早晚，浓度控制在 0.2%-0.5%，避免高温时段喷施造成肥害。</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7.3.4</w:t>
      </w:r>
      <w:r>
        <w:rPr>
          <w:rFonts w:ascii="仿宋_GB2312" w:eastAsia="仿宋_GB2312" w:hAnsi="宋体" w:cs="Times New Roman"/>
          <w:sz w:val="24"/>
          <w:szCs w:val="28"/>
        </w:rPr>
        <w:t>禁忌事项：严禁施用未腐熟有机肥，避免灼伤根系；盐碱地忌用氯化铵、氯化钾等含氯肥料。</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7.4</w:t>
      </w:r>
      <w:r>
        <w:rPr>
          <w:rFonts w:ascii="仿宋_GB2312" w:eastAsia="仿宋_GB2312" w:hAnsi="宋体" w:cs="Times New Roman"/>
          <w:b/>
          <w:bCs/>
          <w:sz w:val="24"/>
          <w:szCs w:val="28"/>
        </w:rPr>
        <w:t>造型修剪与维护</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7.4.1</w:t>
      </w:r>
      <w:r>
        <w:rPr>
          <w:rFonts w:ascii="仿宋_GB2312" w:eastAsia="仿宋_GB2312" w:hAnsi="宋体" w:cs="Times New Roman"/>
          <w:sz w:val="24"/>
          <w:szCs w:val="28"/>
        </w:rPr>
        <w:t>修剪原则：兼顾景观造型要求与树木生理特性，</w:t>
      </w:r>
      <w:r>
        <w:rPr>
          <w:rFonts w:ascii="仿宋_GB2312" w:eastAsia="仿宋_GB2312" w:hAnsi="宋体" w:cs="Times New Roman"/>
          <w:sz w:val="24"/>
          <w:szCs w:val="28"/>
        </w:rPr>
        <w:t>“</w:t>
      </w:r>
      <w:r>
        <w:rPr>
          <w:rFonts w:ascii="仿宋_GB2312" w:eastAsia="仿宋_GB2312" w:hAnsi="宋体" w:cs="Times New Roman"/>
          <w:sz w:val="24"/>
          <w:szCs w:val="28"/>
        </w:rPr>
        <w:t>轻剪为主、重剪为辅</w:t>
      </w:r>
      <w:r>
        <w:rPr>
          <w:rFonts w:ascii="仿宋_GB2312" w:eastAsia="仿宋_GB2312" w:hAnsi="宋体" w:cs="Times New Roman"/>
          <w:sz w:val="24"/>
          <w:szCs w:val="28"/>
        </w:rPr>
        <w:t>”</w:t>
      </w:r>
      <w:r>
        <w:rPr>
          <w:rFonts w:ascii="仿宋_GB2312" w:eastAsia="仿宋_GB2312" w:hAnsi="宋体" w:cs="Times New Roman"/>
          <w:sz w:val="24"/>
          <w:szCs w:val="28"/>
        </w:rPr>
        <w:t>，保持造型轮廓清晰，通风透光良好。</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7.4.2</w:t>
      </w:r>
      <w:r>
        <w:rPr>
          <w:rFonts w:ascii="仿宋_GB2312" w:eastAsia="仿宋_GB2312" w:hAnsi="宋体" w:cs="Times New Roman"/>
          <w:sz w:val="24"/>
          <w:szCs w:val="28"/>
        </w:rPr>
        <w:t>修剪时间：</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sz w:val="24"/>
          <w:szCs w:val="28"/>
        </w:rPr>
        <w:lastRenderedPageBreak/>
        <w:t>休眠期修剪：落叶后至春季萌芽前进行，主要剪除病弱枝、枯死枝、过密枝及扰乱造型的枝条；</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sz w:val="24"/>
          <w:szCs w:val="28"/>
        </w:rPr>
        <w:t>生长期修剪：花后或新梢生长期进行，控制枝条徒长，及时修剪新生枝条以保持造型，修剪强度不超过树冠的 1/3。</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7.4.2</w:t>
      </w:r>
      <w:r>
        <w:rPr>
          <w:rFonts w:ascii="仿宋_GB2312" w:eastAsia="仿宋_GB2312" w:hAnsi="宋体" w:cs="Times New Roman"/>
          <w:sz w:val="24"/>
          <w:szCs w:val="28"/>
        </w:rPr>
        <w:t>修剪方法：</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sz w:val="24"/>
          <w:szCs w:val="28"/>
        </w:rPr>
        <w:t>修剪造型树：根据设计造型，对枝条进行短截、疏剪、回缩，短截时保留外芽，促进侧枝萌发；疏剪时从基部剪除过密枝，改善通风透光条件；</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sz w:val="24"/>
          <w:szCs w:val="28"/>
        </w:rPr>
        <w:t>蟠扎造型树：定期检查蟠扎材料（如棕丝、铝丝），避免因枝条生长导致材料嵌入皮层；生长期每 1-2 个月松解 1 次，待枝条木质化后拆除蟠扎材料；</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sz w:val="24"/>
          <w:szCs w:val="28"/>
        </w:rPr>
        <w:t>拼栽造型树：及时修剪交叉枝、重叠枝，调整植株间距，确保造型整体协调；对拼栽接口处定期检查，防止腐烂或病虫害侵染。</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sz w:val="24"/>
          <w:szCs w:val="28"/>
        </w:rPr>
        <w:t>修剪后处理：修剪伤口直径大于 1cm 时，需及时涂抹伤口愈合剂或防腐涂料，防止病菌侵入，促进伤口愈合。</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7.5</w:t>
      </w:r>
      <w:r>
        <w:rPr>
          <w:rFonts w:ascii="仿宋_GB2312" w:eastAsia="仿宋_GB2312" w:hAnsi="宋体" w:cs="Times New Roman"/>
          <w:b/>
          <w:bCs/>
          <w:sz w:val="24"/>
          <w:szCs w:val="28"/>
        </w:rPr>
        <w:t>病虫害防治</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7.5.1</w:t>
      </w:r>
      <w:r>
        <w:rPr>
          <w:rFonts w:ascii="仿宋_GB2312" w:eastAsia="仿宋_GB2312" w:hAnsi="宋体" w:cs="Times New Roman"/>
          <w:sz w:val="24"/>
          <w:szCs w:val="28"/>
        </w:rPr>
        <w:t>防治原则：贯彻</w:t>
      </w:r>
      <w:r>
        <w:rPr>
          <w:rFonts w:ascii="仿宋_GB2312" w:eastAsia="仿宋_GB2312" w:hAnsi="宋体" w:cs="Times New Roman"/>
          <w:sz w:val="24"/>
          <w:szCs w:val="28"/>
        </w:rPr>
        <w:t>“</w:t>
      </w:r>
      <w:r>
        <w:rPr>
          <w:rFonts w:ascii="仿宋_GB2312" w:eastAsia="仿宋_GB2312" w:hAnsi="宋体" w:cs="Times New Roman"/>
          <w:sz w:val="24"/>
          <w:szCs w:val="28"/>
        </w:rPr>
        <w:t>预防为主、综合防治</w:t>
      </w:r>
      <w:r>
        <w:rPr>
          <w:rFonts w:ascii="仿宋_GB2312" w:eastAsia="仿宋_GB2312" w:hAnsi="宋体" w:cs="Times New Roman"/>
          <w:sz w:val="24"/>
          <w:szCs w:val="28"/>
        </w:rPr>
        <w:t>”</w:t>
      </w:r>
      <w:r>
        <w:rPr>
          <w:rFonts w:ascii="仿宋_GB2312" w:eastAsia="仿宋_GB2312" w:hAnsi="宋体" w:cs="Times New Roman"/>
          <w:sz w:val="24"/>
          <w:szCs w:val="28"/>
        </w:rPr>
        <w:t>的方针，优先采用农业防治、物理防治、生物防治，科学合理使用化学防治。</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7.5.2</w:t>
      </w:r>
      <w:r>
        <w:rPr>
          <w:rFonts w:ascii="仿宋_GB2312" w:eastAsia="仿宋_GB2312" w:hAnsi="宋体" w:cs="Times New Roman"/>
          <w:sz w:val="24"/>
          <w:szCs w:val="28"/>
        </w:rPr>
        <w:t>农业防治：加强水肥管理，增强树木抗病虫能力；及时清理枯枝落叶、病果病枝，减少病虫害越冬基数；合理修剪，改善树冠通风透光条件。</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7.5.3</w:t>
      </w:r>
      <w:r>
        <w:rPr>
          <w:rFonts w:ascii="仿宋_GB2312" w:eastAsia="仿宋_GB2312" w:hAnsi="宋体" w:cs="Times New Roman"/>
          <w:sz w:val="24"/>
          <w:szCs w:val="28"/>
        </w:rPr>
        <w:t>物理防治：利用黑光灯、频振式杀虫灯诱杀蛾类、金龟子等趋光性害虫；人工摘除虫瘿、卵块，绑扎毒绳或粘虫胶带防治树干上的爬行害虫；对天牛等蛀干害虫，可人工钩杀幼虫或用磷化铝片剂堵塞虫孔。生物防治：保护和利用天敌（如瓢虫、寄生蜂、啄木鸟等）；施用生物农药（如苏云金杆菌、白僵菌等）防治食叶害虫和蛀干害虫。</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7.5.4</w:t>
      </w:r>
      <w:r>
        <w:rPr>
          <w:rFonts w:ascii="仿宋_GB2312" w:eastAsia="仿宋_GB2312" w:hAnsi="宋体" w:cs="Times New Roman"/>
          <w:sz w:val="24"/>
          <w:szCs w:val="28"/>
        </w:rPr>
        <w:t>化学防治：</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sz w:val="24"/>
          <w:szCs w:val="28"/>
        </w:rPr>
        <w:t>选用高效、低毒、低残留的化学农药，严格按照农药使用说明书控制浓度和用量，避免盲目用药；食叶害虫（如蚜虫、红蜘蛛）可喷施吡虫啉、阿维菌素等药剂；病害（如白粉病、黑斑病）可喷施多菌灵、甲基托布津等杀菌剂；施药时间宜在早晚，避免高温时段施药；花期、幼果期慎用农药，防止影响授粉和果实发育。</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lastRenderedPageBreak/>
        <w:t>7.6</w:t>
      </w:r>
      <w:r>
        <w:rPr>
          <w:rFonts w:ascii="仿宋_GB2312" w:eastAsia="仿宋_GB2312" w:hAnsi="宋体" w:cs="Times New Roman"/>
          <w:b/>
          <w:bCs/>
          <w:sz w:val="24"/>
          <w:szCs w:val="28"/>
        </w:rPr>
        <w:t>越冬防寒</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7.6.1</w:t>
      </w:r>
      <w:r>
        <w:rPr>
          <w:rFonts w:ascii="仿宋_GB2312" w:eastAsia="仿宋_GB2312" w:hAnsi="宋体" w:cs="Times New Roman"/>
          <w:sz w:val="24"/>
          <w:szCs w:val="28"/>
        </w:rPr>
        <w:t>树干防护：对耐寒性较弱的造型树，树干基部培土 30-40cm，树干缠草绳或防寒布，高度至第一分枝点；也可对树干涂白（生石灰：硫磺粉：水 = 10:1:40），反射阳光，降低昼夜温差。</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7.6.2</w:t>
      </w:r>
      <w:r>
        <w:rPr>
          <w:rFonts w:ascii="仿宋_GB2312" w:eastAsia="仿宋_GB2312" w:hAnsi="宋体" w:cs="Times New Roman"/>
          <w:sz w:val="24"/>
          <w:szCs w:val="28"/>
        </w:rPr>
        <w:t>树冠防护：常绿造型树可搭设防风障或覆盖防寒毡；对低矮造型树，可在地表覆盖秸秆、锯末等保温材料，厚度 10-15cm。</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7.6.3</w:t>
      </w:r>
      <w:r>
        <w:rPr>
          <w:rFonts w:ascii="仿宋_GB2312" w:eastAsia="仿宋_GB2312" w:hAnsi="宋体" w:cs="Times New Roman"/>
          <w:sz w:val="24"/>
          <w:szCs w:val="28"/>
        </w:rPr>
        <w:t>防雪防冰：大雪天气及时清除树冠上的积雪，避免积雪压断枝条；结冰后不得强行敲打，可自然融化或用温水喷淋融化。</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7.7</w:t>
      </w:r>
      <w:r>
        <w:rPr>
          <w:rFonts w:ascii="仿宋_GB2312" w:eastAsia="仿宋_GB2312" w:hAnsi="宋体" w:cs="Times New Roman"/>
          <w:b/>
          <w:bCs/>
          <w:sz w:val="24"/>
          <w:szCs w:val="28"/>
        </w:rPr>
        <w:t>复壮更新</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sz w:val="24"/>
          <w:szCs w:val="28"/>
        </w:rPr>
        <w:t>对长势衰弱的造型树，需排查原因（如土壤贫瘠、根系受损、病虫害侵染等），针对性采取复壮措施。</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7.7.1</w:t>
      </w:r>
      <w:r>
        <w:rPr>
          <w:rFonts w:ascii="仿宋_GB2312" w:eastAsia="仿宋_GB2312" w:hAnsi="宋体" w:cs="Times New Roman"/>
          <w:sz w:val="24"/>
          <w:szCs w:val="28"/>
        </w:rPr>
        <w:t>根系复壮：采用土壤改良、根系修剪、生根剂灌根等方式，促进新根萌发；对根系腐烂的植株，及时切除腐烂部分，消毒后重新栽植。</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7.7.2</w:t>
      </w:r>
      <w:r>
        <w:rPr>
          <w:rFonts w:ascii="仿宋_GB2312" w:eastAsia="仿宋_GB2312" w:hAnsi="宋体" w:cs="Times New Roman"/>
          <w:sz w:val="24"/>
          <w:szCs w:val="28"/>
        </w:rPr>
        <w:t>树冠更新：对老化、枯死枝条较多的造型树，进行回缩修剪，刺激隐芽萌发；结合施肥、浇水，促进树势恢复。</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7.8</w:t>
      </w:r>
      <w:r>
        <w:rPr>
          <w:rFonts w:ascii="仿宋_GB2312" w:eastAsia="仿宋_GB2312" w:hAnsi="宋体" w:cs="Times New Roman"/>
          <w:b/>
          <w:bCs/>
          <w:sz w:val="24"/>
          <w:szCs w:val="28"/>
        </w:rPr>
        <w:t>管养档案管理</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7.8.1</w:t>
      </w:r>
      <w:r>
        <w:rPr>
          <w:rFonts w:ascii="仿宋_GB2312" w:eastAsia="仿宋_GB2312" w:hAnsi="宋体" w:cs="Times New Roman"/>
          <w:sz w:val="24"/>
          <w:szCs w:val="28"/>
        </w:rPr>
        <w:t>建立造型树管养档案，详细记录树木品种、规格、种植时间、管养措施（灌溉、施肥、修剪、病虫害防治等）、作业时间及操作人员。</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7.8.2</w:t>
      </w:r>
      <w:r>
        <w:rPr>
          <w:rFonts w:ascii="仿宋_GB2312" w:eastAsia="仿宋_GB2312" w:hAnsi="宋体" w:cs="Times New Roman"/>
          <w:sz w:val="24"/>
          <w:szCs w:val="28"/>
        </w:rPr>
        <w:t>定期对管养效果进行评估，根据树木生长状况调整管养方案，确保造型树景观效果和健康状况持续稳定。</w:t>
      </w:r>
    </w:p>
    <w:p w:rsidR="003B2819" w:rsidRDefault="00777A6D">
      <w:pPr>
        <w:spacing w:line="360" w:lineRule="auto"/>
        <w:ind w:firstLineChars="100" w:firstLine="241"/>
        <w:rPr>
          <w:rFonts w:ascii="仿宋_GB2312" w:eastAsia="仿宋_GB2312" w:hAnsi="宋体" w:cs="Times New Roman"/>
          <w:b/>
          <w:bCs/>
          <w:sz w:val="24"/>
          <w:szCs w:val="28"/>
        </w:rPr>
      </w:pPr>
      <w:r>
        <w:rPr>
          <w:rFonts w:ascii="仿宋_GB2312" w:eastAsia="仿宋_GB2312" w:hAnsi="宋体" w:cs="Times New Roman" w:hint="eastAsia"/>
          <w:b/>
          <w:bCs/>
          <w:sz w:val="24"/>
          <w:szCs w:val="28"/>
        </w:rPr>
        <w:t>7.9</w:t>
      </w:r>
      <w:r>
        <w:rPr>
          <w:rFonts w:ascii="仿宋_GB2312" w:eastAsia="仿宋_GB2312" w:hAnsi="宋体" w:cs="Times New Roman"/>
          <w:b/>
          <w:bCs/>
          <w:sz w:val="24"/>
          <w:szCs w:val="28"/>
        </w:rPr>
        <w:t>安全作业要求</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7.9.1</w:t>
      </w:r>
      <w:r>
        <w:rPr>
          <w:rFonts w:ascii="仿宋_GB2312" w:eastAsia="仿宋_GB2312" w:hAnsi="宋体" w:cs="Times New Roman"/>
          <w:sz w:val="24"/>
          <w:szCs w:val="28"/>
        </w:rPr>
        <w:t>高空修剪作业需搭设安全梯架，佩戴安全带、安全帽等防护用品，严禁高空抛物。</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7.9.2</w:t>
      </w:r>
      <w:r>
        <w:rPr>
          <w:rFonts w:ascii="仿宋_GB2312" w:eastAsia="仿宋_GB2312" w:hAnsi="宋体" w:cs="Times New Roman"/>
          <w:sz w:val="24"/>
          <w:szCs w:val="28"/>
        </w:rPr>
        <w:t>农药施用人员需佩戴口罩、手套等防护装备，施药后及时清洗身体和衣物；农药妥善存放，远离水源和居民区。</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7.9.3</w:t>
      </w:r>
      <w:r>
        <w:rPr>
          <w:rFonts w:ascii="仿宋_GB2312" w:eastAsia="仿宋_GB2312" w:hAnsi="宋体" w:cs="Times New Roman"/>
          <w:sz w:val="24"/>
          <w:szCs w:val="28"/>
        </w:rPr>
        <w:t>大风、暴雨、高温等恶劣天气暂停室外管养作业，避免发生安全事故。</w:t>
      </w:r>
    </w:p>
    <w:p w:rsidR="003B2819" w:rsidRDefault="003B2819">
      <w:pPr>
        <w:spacing w:line="360" w:lineRule="auto"/>
        <w:rPr>
          <w:rFonts w:ascii="仿宋_GB2312" w:eastAsia="仿宋_GB2312" w:hAnsi="宋体" w:cs="Times New Roman"/>
          <w:sz w:val="24"/>
          <w:szCs w:val="28"/>
          <w:highlight w:val="cyan"/>
        </w:rPr>
      </w:pPr>
    </w:p>
    <w:p w:rsidR="003B2819" w:rsidRDefault="00777A6D">
      <w:pPr>
        <w:pStyle w:val="afc"/>
        <w:rPr>
          <w:rFonts w:hint="default"/>
          <w:highlight w:val="cyan"/>
        </w:rPr>
      </w:pPr>
      <w:r>
        <w:rPr>
          <w:highlight w:val="cyan"/>
        </w:rPr>
        <w:t>八、</w:t>
      </w:r>
      <w:r>
        <w:rPr>
          <w:rFonts w:hint="default"/>
          <w:highlight w:val="cyan"/>
        </w:rPr>
        <w:t>苏州工业园区</w:t>
      </w:r>
      <w:r>
        <w:rPr>
          <w:highlight w:val="cyan"/>
        </w:rPr>
        <w:t>竹林培育更新</w:t>
      </w:r>
      <w:r>
        <w:rPr>
          <w:rFonts w:hint="default"/>
          <w:highlight w:val="cyan"/>
        </w:rPr>
        <w:t>要求</w:t>
      </w:r>
    </w:p>
    <w:p w:rsidR="003B2819" w:rsidRDefault="00777A6D">
      <w:pPr>
        <w:spacing w:line="360" w:lineRule="auto"/>
        <w:ind w:firstLineChars="100" w:firstLine="241"/>
        <w:rPr>
          <w:rFonts w:ascii="仿宋_GB2312" w:eastAsia="仿宋_GB2312" w:hAnsi="宋体" w:cs="Times New Roman"/>
          <w:b/>
          <w:bCs/>
          <w:sz w:val="24"/>
          <w:szCs w:val="28"/>
          <w:highlight w:val="cyan"/>
        </w:rPr>
      </w:pPr>
      <w:r>
        <w:rPr>
          <w:rFonts w:ascii="仿宋_GB2312" w:eastAsia="仿宋_GB2312" w:hAnsi="宋体" w:cs="Times New Roman" w:hint="eastAsia"/>
          <w:b/>
          <w:bCs/>
          <w:sz w:val="24"/>
          <w:szCs w:val="28"/>
          <w:highlight w:val="cyan"/>
        </w:rPr>
        <w:t>8.1</w:t>
      </w:r>
      <w:r>
        <w:rPr>
          <w:rFonts w:ascii="仿宋_GB2312" w:eastAsia="仿宋_GB2312" w:hAnsi="宋体" w:cs="Times New Roman"/>
          <w:b/>
          <w:bCs/>
          <w:sz w:val="24"/>
          <w:szCs w:val="28"/>
          <w:highlight w:val="cyan"/>
        </w:rPr>
        <w:t>更新前准备</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lastRenderedPageBreak/>
        <w:t>8.1.1</w:t>
      </w:r>
      <w:r>
        <w:rPr>
          <w:rFonts w:ascii="仿宋_GB2312" w:eastAsia="仿宋_GB2312" w:hAnsi="宋体" w:cs="Times New Roman"/>
          <w:sz w:val="24"/>
          <w:szCs w:val="28"/>
          <w:highlight w:val="cyan"/>
        </w:rPr>
        <w:t>调查规划</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开展竹林立地条件调查，明确土壤类型、肥力、坡度、坡向及水源分布情况；</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调查竹林结构，包括竹种组成、竹龄结构、密度、平均胸径、郁闭度等核心指标；</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根据调查结果编制竹林更新作业设计，明确更新方式、作业范围、时间、技术参数及安全防护措施，报相关管理部门备案。</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8.1.2</w:t>
      </w:r>
      <w:r>
        <w:rPr>
          <w:rFonts w:ascii="仿宋_GB2312" w:eastAsia="仿宋_GB2312" w:hAnsi="宋体" w:cs="Times New Roman"/>
          <w:sz w:val="24"/>
          <w:szCs w:val="28"/>
          <w:highlight w:val="cyan"/>
        </w:rPr>
        <w:t>工具与人员准备</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作业工具需符合安全标准，包括修枝剪、伐木斧、油锯、砍刀、测径尺、标杆等，油锯等动力工具需定期检修；</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作业人员需经专业技术培训，掌握竹林生长特性、更新技术要点及安全操作规程，持证上岗。</w:t>
      </w:r>
    </w:p>
    <w:p w:rsidR="003B2819" w:rsidRDefault="00777A6D">
      <w:pPr>
        <w:spacing w:line="360" w:lineRule="auto"/>
        <w:ind w:firstLineChars="100" w:firstLine="241"/>
        <w:rPr>
          <w:rFonts w:ascii="仿宋_GB2312" w:eastAsia="仿宋_GB2312" w:hAnsi="宋体" w:cs="Times New Roman"/>
          <w:b/>
          <w:bCs/>
          <w:sz w:val="24"/>
          <w:szCs w:val="28"/>
          <w:highlight w:val="cyan"/>
        </w:rPr>
      </w:pPr>
      <w:r>
        <w:rPr>
          <w:rFonts w:ascii="仿宋_GB2312" w:eastAsia="仿宋_GB2312" w:hAnsi="宋体" w:cs="Times New Roman" w:hint="eastAsia"/>
          <w:b/>
          <w:bCs/>
          <w:sz w:val="24"/>
          <w:szCs w:val="28"/>
          <w:highlight w:val="cyan"/>
        </w:rPr>
        <w:t>8.2</w:t>
      </w:r>
      <w:r>
        <w:rPr>
          <w:rFonts w:ascii="仿宋_GB2312" w:eastAsia="仿宋_GB2312" w:hAnsi="宋体" w:cs="Times New Roman"/>
          <w:b/>
          <w:bCs/>
          <w:sz w:val="24"/>
          <w:szCs w:val="28"/>
          <w:highlight w:val="cyan"/>
        </w:rPr>
        <w:t>更新方式及技术参数</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8.2.1</w:t>
      </w:r>
      <w:r>
        <w:rPr>
          <w:rFonts w:ascii="仿宋_GB2312" w:eastAsia="仿宋_GB2312" w:hAnsi="宋体" w:cs="Times New Roman"/>
          <w:sz w:val="24"/>
          <w:szCs w:val="28"/>
          <w:highlight w:val="cyan"/>
        </w:rPr>
        <w:t>择伐更新（适用于大多数成林竹林）</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作业目标调整竹林密度与竹龄结构，保留优质立竹，伐除非目标竹、病弱竹、老化竹，促进新竹萌发与生长。</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采伐对象：优先采伐 4 年生以上老化竹、病虫害竹、倒伏竹、畸形竹及生长过密的弱小竹；保留 1-3 年生健壮立竹，保证林分中各龄级竹株比例合理。</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采伐时间：选择竹林休眠期作业，一般为冬季（11 月至次年 2 月），避免在竹笋萌发期及雨季采伐。</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采伐操作：伐桩高度控制在5-10 厘米，切口平整，避免劈裂；采伐后及时清理林内竹蔸、枝丫，可粉碎还林，增加土壤有机质。</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8.2.2</w:t>
      </w:r>
      <w:r>
        <w:rPr>
          <w:rFonts w:ascii="仿宋_GB2312" w:eastAsia="仿宋_GB2312" w:hAnsi="宋体" w:cs="Times New Roman"/>
          <w:sz w:val="24"/>
          <w:szCs w:val="28"/>
          <w:highlight w:val="cyan"/>
        </w:rPr>
        <w:t>带状更新（适用于竹林密度过大、结构紊乱的林分）</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作业目标通过带状采伐与更新，改善竹林通风透光条件，分批次实现林分结构优化。</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采伐要求：采伐带内全部伐除老化竹、病弱竹，保留少量健壮竹作为母竹；保留带内仅进行轻度抚育，禁止过度采伐。</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更新周期：采伐带内新竹成林后（一般 2-3 年），再对保留带进行分批采伐更新，逐步实现全林分更新。</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8.2.3</w:t>
      </w:r>
      <w:r>
        <w:rPr>
          <w:rFonts w:ascii="仿宋_GB2312" w:eastAsia="仿宋_GB2312" w:hAnsi="宋体" w:cs="Times New Roman"/>
          <w:sz w:val="24"/>
          <w:szCs w:val="28"/>
          <w:highlight w:val="cyan"/>
        </w:rPr>
        <w:t>垦复更新（适用于土壤板结、肥力下降的竹林）</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lastRenderedPageBreak/>
        <w:t>作业目标疏松土壤，改善土壤理化性质，清除杂草与竹蔸，促进竹鞭生长与竹笋萌发。</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垦复时间：选择冬季休眠期进行，避开雨季，防止水土流失。</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配套措施：垦复时结合施肥，施入有机肥或复合肥，施肥量根据土壤肥力确定，一般有机肥15-20 吨 / 公顷，复合肥300-450 千克 / 公顷；同时清理林内杂草、灌木，避免与竹株争夺养分。</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hint="eastAsia"/>
          <w:color w:val="FF0000"/>
          <w:sz w:val="24"/>
          <w:szCs w:val="28"/>
        </w:rPr>
        <w:t>8.2.4</w:t>
      </w:r>
      <w:r>
        <w:rPr>
          <w:rFonts w:ascii="仿宋_GB2312" w:eastAsia="仿宋_GB2312" w:hAnsi="宋体" w:cs="Times New Roman"/>
          <w:color w:val="FF0000"/>
          <w:sz w:val="24"/>
          <w:szCs w:val="28"/>
        </w:rPr>
        <w:t>散生竹养护要求</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土壤管理</w:t>
      </w:r>
      <w:r>
        <w:rPr>
          <w:rFonts w:ascii="仿宋_GB2312" w:eastAsia="仿宋_GB2312" w:hAnsi="宋体" w:cs="Times New Roman" w:hint="eastAsia"/>
          <w:color w:val="FF0000"/>
          <w:sz w:val="24"/>
          <w:szCs w:val="28"/>
        </w:rPr>
        <w:t>：</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适宜土层深厚、疏松透气、pH 值 5.5-7.0 的微酸性至中性砂壤土，忌积水黏重土壤。每年秋冬季节（10-11 月）进行全园深翻，深度 20-30cm，结合施基肥破除板结层，促进鞭根延伸；春季（3-4 月）雨后浅耕 5-10cm，避免损伤新生嫩鞭。新植竹林需预留 30-50cm 株行距，成林后控制密度在 20-30 株 / 100㎡，防止过度郁闭。</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水肥管理</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 xml:space="preserve">浇水：耐旱性较强，重点浇好 </w:t>
      </w:r>
      <w:r>
        <w:rPr>
          <w:rFonts w:ascii="仿宋_GB2312" w:eastAsia="仿宋_GB2312" w:hAnsi="宋体" w:cs="Times New Roman"/>
          <w:color w:val="FF0000"/>
          <w:sz w:val="24"/>
          <w:szCs w:val="28"/>
        </w:rPr>
        <w:t>“</w:t>
      </w:r>
      <w:r>
        <w:rPr>
          <w:rFonts w:ascii="仿宋_GB2312" w:eastAsia="仿宋_GB2312" w:hAnsi="宋体" w:cs="Times New Roman"/>
          <w:color w:val="FF0000"/>
          <w:sz w:val="24"/>
          <w:szCs w:val="28"/>
        </w:rPr>
        <w:t>三水</w:t>
      </w:r>
      <w:r>
        <w:rPr>
          <w:rFonts w:ascii="仿宋_GB2312" w:eastAsia="仿宋_GB2312" w:hAnsi="宋体" w:cs="Times New Roman"/>
          <w:color w:val="FF0000"/>
          <w:sz w:val="24"/>
          <w:szCs w:val="28"/>
        </w:rPr>
        <w:t>”——</w:t>
      </w:r>
      <w:r>
        <w:rPr>
          <w:rFonts w:ascii="仿宋_GB2312" w:eastAsia="仿宋_GB2312" w:hAnsi="宋体" w:cs="Times New Roman"/>
          <w:color w:val="FF0000"/>
          <w:sz w:val="24"/>
          <w:szCs w:val="28"/>
        </w:rPr>
        <w:t xml:space="preserve"> 春季出笋水（3-4 月，促进笋芽萌发）、夏季抗旱水（6-8 月，每月 1-2 次，避免鞭根干旱坏死）、冬季封冻水（11 月底，保障越冬水分储备）；雨季及时排水，防止鞭根腐烂。</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 xml:space="preserve">施肥：遵循 </w:t>
      </w:r>
      <w:r>
        <w:rPr>
          <w:rFonts w:ascii="仿宋_GB2312" w:eastAsia="仿宋_GB2312" w:hAnsi="宋体" w:cs="Times New Roman"/>
          <w:color w:val="FF0000"/>
          <w:sz w:val="24"/>
          <w:szCs w:val="28"/>
        </w:rPr>
        <w:t>“</w:t>
      </w:r>
      <w:r>
        <w:rPr>
          <w:rFonts w:ascii="仿宋_GB2312" w:eastAsia="仿宋_GB2312" w:hAnsi="宋体" w:cs="Times New Roman"/>
          <w:color w:val="FF0000"/>
          <w:sz w:val="24"/>
          <w:szCs w:val="28"/>
        </w:rPr>
        <w:t>春施速效肥、秋施长效肥</w:t>
      </w:r>
      <w:r>
        <w:rPr>
          <w:rFonts w:ascii="仿宋_GB2312" w:eastAsia="仿宋_GB2312" w:hAnsi="宋体" w:cs="Times New Roman"/>
          <w:color w:val="FF0000"/>
          <w:sz w:val="24"/>
          <w:szCs w:val="28"/>
        </w:rPr>
        <w:t>”</w:t>
      </w:r>
      <w:r>
        <w:rPr>
          <w:rFonts w:ascii="仿宋_GB2312" w:eastAsia="仿宋_GB2312" w:hAnsi="宋体" w:cs="Times New Roman"/>
          <w:color w:val="FF0000"/>
          <w:sz w:val="24"/>
          <w:szCs w:val="28"/>
        </w:rPr>
        <w:t xml:space="preserve"> 原则。</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春季（3-4 月）施尿素或复合肥 20-30g / 株，促进新竹生长；夏季（6-7 月）施腐熟有机肥 + 磷钾肥，增强植株抗性；秋季（9-10 月）结合深翻施腐熟农家肥 5-10kg/㎡，为鞭根积累养分。</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修剪整形</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疏笋留竹：春季出笋期，疏除弱笋、病笋、过密笋，保留健壮笋（间距 20-30cm），避免养分浪费。</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整枝砍秆：新竹展叶后，剪除下部枯黄枝叶；每年冬季砍除 4 年生以上老竹、病弱竹、倒伏竹，保持竹林通风透光，砍口需平齐地面，防止积水腐烂。</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控高修剪：市政绿化用竹需控制高度，新竹长至 2-3m 时，摘除顶梢（保留 15-20 节），促进侧枝萌发，形成紧凑冠型。</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病虫害防治</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lastRenderedPageBreak/>
        <w:t>常见病害：竹锈病、竹煤污病，发病初期喷施 25% 粉锈宁乳油 1000 倍液或 50% 多菌灵 800 倍液，每 7-10 天一次，连喷 2-3 次。</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常见虫害：竹蚜虫、竹螟、竹象甲，蚜虫用 10% 吡虫啉 2000 倍液喷施；竹螟、竹象甲可人工捕捉成虫，或喷施 40% 氧化乐果乳油 1500 倍液。</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hint="eastAsia"/>
          <w:color w:val="FF0000"/>
          <w:sz w:val="24"/>
          <w:szCs w:val="28"/>
        </w:rPr>
        <w:t>8.2.5</w:t>
      </w:r>
      <w:r>
        <w:rPr>
          <w:rFonts w:ascii="仿宋_GB2312" w:eastAsia="仿宋_GB2312" w:hAnsi="宋体" w:cs="Times New Roman"/>
          <w:color w:val="FF0000"/>
          <w:sz w:val="24"/>
          <w:szCs w:val="28"/>
        </w:rPr>
        <w:t>丛生竹养护要求</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土壤管理</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适宜肥沃湿润、排水良好的微酸性土壤，pH 值 5.0-6.5，忌盐碱、干旱土壤。每年春季（2-3 月）在植株基部松土 10-15cm，避免深翻损伤基部笋芽；新植竹丛需施足底肥（腐熟有机肥 + 过磷酸钙），定植坑深度 50-60cm，底部铺碎石或陶粒增强排水。成丛后控制丛径，避免过度扩张，株行距保持 1.5-2.0m，市政绿化中可通过修剪控制丛幅在 1.0-1.5m。</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水肥管理</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浇水：喜湿润，不耐干旱，生长期（3-10 月）保持土壤湿润，夏季高温时需每周浇水 1-2 次，叶面喷水增湿；冬季减少浇水，保持土壤微干，防止烂根。</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 xml:space="preserve">施肥：遵循 </w:t>
      </w:r>
      <w:r>
        <w:rPr>
          <w:rFonts w:ascii="仿宋_GB2312" w:eastAsia="仿宋_GB2312" w:hAnsi="宋体" w:cs="Times New Roman"/>
          <w:color w:val="FF0000"/>
          <w:sz w:val="24"/>
          <w:szCs w:val="28"/>
        </w:rPr>
        <w:t>“</w:t>
      </w:r>
      <w:r>
        <w:rPr>
          <w:rFonts w:ascii="仿宋_GB2312" w:eastAsia="仿宋_GB2312" w:hAnsi="宋体" w:cs="Times New Roman"/>
          <w:color w:val="FF0000"/>
          <w:sz w:val="24"/>
          <w:szCs w:val="28"/>
        </w:rPr>
        <w:t>薄肥勤施、以氮为主、磷钾为辅</w:t>
      </w:r>
      <w:r>
        <w:rPr>
          <w:rFonts w:ascii="仿宋_GB2312" w:eastAsia="仿宋_GB2312" w:hAnsi="宋体" w:cs="Times New Roman"/>
          <w:color w:val="FF0000"/>
          <w:sz w:val="24"/>
          <w:szCs w:val="28"/>
        </w:rPr>
        <w:t>”</w:t>
      </w:r>
      <w:r>
        <w:rPr>
          <w:rFonts w:ascii="仿宋_GB2312" w:eastAsia="仿宋_GB2312" w:hAnsi="宋体" w:cs="Times New Roman"/>
          <w:color w:val="FF0000"/>
          <w:sz w:val="24"/>
          <w:szCs w:val="28"/>
        </w:rPr>
        <w:t xml:space="preserve"> 原则。</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春季出笋前（2-3 月）施腐熟饼肥水或复合肥，促进笋芽分化；夏季（7-8 月）施磷钾肥，增强新笋木质化；秋季（9-10 月）停止施氮肥，增施钾肥，提高抗寒能力；冬季（11-12 月）施一次腐熟有机肥，保护根茎。</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修剪整形</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疏笋定株：出笋期疏除过密笋、弱笋，每丛保留 3-5 个健壮笋，避免丛内植株拥挤；新笋长至 1m 左右时，摘除下部侧枝，促进主秆生长。</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整丛修剪：每年春季剪除丛内枯秆、病秆、倒伏秆，保持丛型整齐；对于过密竹丛，可分株移栽（春季 3-4 月进行），避免养分消耗。</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造型修剪：观赏类丛生竹（如佛肚竹）可通过短截、疏枝塑造矮壮冠型，市政绿化用竹需控制高度在 2-3m，防止植株过高影响景观。</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病虫害防治</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常见病害：竹炭疽病、竹黑斑病，发病初期喷施 70% 甲基托布津 1000 倍液或 50% 炭疽福美 800 倍液。</w:t>
      </w:r>
    </w:p>
    <w:p w:rsidR="003B2819" w:rsidRDefault="00777A6D">
      <w:pPr>
        <w:spacing w:line="360" w:lineRule="auto"/>
        <w:ind w:firstLineChars="200" w:firstLine="480"/>
        <w:rPr>
          <w:rFonts w:ascii="仿宋_GB2312" w:eastAsia="仿宋_GB2312" w:hAnsi="宋体" w:cs="Times New Roman"/>
          <w:color w:val="FF0000"/>
          <w:sz w:val="24"/>
          <w:szCs w:val="28"/>
        </w:rPr>
      </w:pPr>
      <w:r>
        <w:rPr>
          <w:rFonts w:ascii="仿宋_GB2312" w:eastAsia="仿宋_GB2312" w:hAnsi="宋体" w:cs="Times New Roman"/>
          <w:color w:val="FF0000"/>
          <w:sz w:val="24"/>
          <w:szCs w:val="28"/>
        </w:rPr>
        <w:t>常见虫害：竹蚜虫、竹介壳虫，蚜虫用 20% 啶虫脒 3000 倍液喷施；介壳</w:t>
      </w:r>
      <w:r>
        <w:rPr>
          <w:rFonts w:ascii="仿宋_GB2312" w:eastAsia="仿宋_GB2312" w:hAnsi="宋体" w:cs="Times New Roman"/>
          <w:color w:val="FF0000"/>
          <w:sz w:val="24"/>
          <w:szCs w:val="28"/>
        </w:rPr>
        <w:lastRenderedPageBreak/>
        <w:t>虫可人工刮除，或喷施 40% 速扑杀乳油 1500 倍液。</w:t>
      </w:r>
    </w:p>
    <w:p w:rsidR="003B2819" w:rsidRDefault="00777A6D">
      <w:pPr>
        <w:spacing w:line="360" w:lineRule="auto"/>
        <w:ind w:firstLineChars="100" w:firstLine="241"/>
        <w:rPr>
          <w:rFonts w:ascii="仿宋_GB2312" w:eastAsia="仿宋_GB2312" w:hAnsi="宋体" w:cs="Times New Roman"/>
          <w:b/>
          <w:bCs/>
          <w:sz w:val="24"/>
          <w:szCs w:val="28"/>
          <w:highlight w:val="cyan"/>
        </w:rPr>
      </w:pPr>
      <w:r>
        <w:rPr>
          <w:rFonts w:ascii="仿宋_GB2312" w:eastAsia="仿宋_GB2312" w:hAnsi="宋体" w:cs="Times New Roman" w:hint="eastAsia"/>
          <w:b/>
          <w:bCs/>
          <w:sz w:val="24"/>
          <w:szCs w:val="28"/>
          <w:highlight w:val="cyan"/>
        </w:rPr>
        <w:t>8.3</w:t>
      </w:r>
      <w:r>
        <w:rPr>
          <w:rFonts w:ascii="仿宋_GB2312" w:eastAsia="仿宋_GB2312" w:hAnsi="宋体" w:cs="Times New Roman"/>
          <w:b/>
          <w:bCs/>
          <w:sz w:val="24"/>
          <w:szCs w:val="28"/>
          <w:highlight w:val="cyan"/>
        </w:rPr>
        <w:t>更新后抚育管理</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8.3.1</w:t>
      </w:r>
      <w:r>
        <w:rPr>
          <w:rFonts w:ascii="仿宋_GB2312" w:eastAsia="仿宋_GB2312" w:hAnsi="宋体" w:cs="Times New Roman"/>
          <w:sz w:val="24"/>
          <w:szCs w:val="28"/>
          <w:highlight w:val="cyan"/>
        </w:rPr>
        <w:t>竹林管护</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采伐后 1-2 年内，加强竹笋保护，严禁盗挖春笋、鞭笋；对新竹进行培土、扶直，防止倒伏。及时监测病虫害发生情况，优先采用生物防治、物理防治措施，必要时选用低毒、低残留农药，严格遵守农药使用安全间隔期。</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8.3.2</w:t>
      </w:r>
      <w:r>
        <w:rPr>
          <w:rFonts w:ascii="仿宋_GB2312" w:eastAsia="仿宋_GB2312" w:hAnsi="宋体" w:cs="Times New Roman"/>
          <w:sz w:val="24"/>
          <w:szCs w:val="28"/>
          <w:highlight w:val="cyan"/>
        </w:rPr>
        <w:t>水土保持</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档案记录建立竹林更新档案，详细记录作业时间、范围、技术参数、投入成本、竹林生长变化情况等。</w:t>
      </w:r>
    </w:p>
    <w:p w:rsidR="003B2819" w:rsidRDefault="00777A6D">
      <w:pPr>
        <w:spacing w:line="360" w:lineRule="auto"/>
        <w:ind w:firstLineChars="100" w:firstLine="241"/>
        <w:rPr>
          <w:rFonts w:ascii="仿宋_GB2312" w:eastAsia="仿宋_GB2312" w:hAnsi="宋体" w:cs="Times New Roman"/>
          <w:b/>
          <w:bCs/>
          <w:sz w:val="24"/>
          <w:szCs w:val="28"/>
          <w:highlight w:val="cyan"/>
        </w:rPr>
      </w:pPr>
      <w:r>
        <w:rPr>
          <w:rFonts w:ascii="仿宋_GB2312" w:eastAsia="仿宋_GB2312" w:hAnsi="宋体" w:cs="Times New Roman" w:hint="eastAsia"/>
          <w:b/>
          <w:bCs/>
          <w:sz w:val="24"/>
          <w:szCs w:val="28"/>
          <w:highlight w:val="cyan"/>
        </w:rPr>
        <w:t>8.4</w:t>
      </w:r>
      <w:r>
        <w:rPr>
          <w:rFonts w:ascii="仿宋_GB2312" w:eastAsia="仿宋_GB2312" w:hAnsi="宋体" w:cs="Times New Roman"/>
          <w:b/>
          <w:bCs/>
          <w:sz w:val="24"/>
          <w:szCs w:val="28"/>
          <w:highlight w:val="cyan"/>
        </w:rPr>
        <w:t>安全与环保要求</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8.4.1</w:t>
      </w:r>
      <w:r>
        <w:rPr>
          <w:rFonts w:ascii="仿宋_GB2312" w:eastAsia="仿宋_GB2312" w:hAnsi="宋体" w:cs="Times New Roman"/>
          <w:sz w:val="24"/>
          <w:szCs w:val="28"/>
          <w:highlight w:val="cyan"/>
        </w:rPr>
        <w:t>安全作业</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作业前设置警示标志，禁止非作业人员进入作业区；</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油锯作业时，操作人员需佩戴安全帽、防护眼镜、防滑手套等防护用具，避免违规操作；</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8.4.2</w:t>
      </w:r>
      <w:r>
        <w:rPr>
          <w:rFonts w:ascii="仿宋_GB2312" w:eastAsia="仿宋_GB2312" w:hAnsi="宋体" w:cs="Times New Roman"/>
          <w:sz w:val="24"/>
          <w:szCs w:val="28"/>
          <w:highlight w:val="cyan"/>
        </w:rPr>
        <w:t>环保要求</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作业过程中避免破坏周边原生植被，严禁乱砍滥伐；</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sz w:val="24"/>
          <w:szCs w:val="28"/>
          <w:highlight w:val="cyan"/>
        </w:rPr>
        <w:t>农药、化肥需合理使用，防止土壤与水源污染。</w:t>
      </w:r>
    </w:p>
    <w:p w:rsidR="003B2819" w:rsidRDefault="003B2819">
      <w:pPr>
        <w:spacing w:line="360" w:lineRule="auto"/>
        <w:rPr>
          <w:rFonts w:ascii="仿宋_GB2312" w:eastAsia="仿宋_GB2312" w:hAnsi="宋体" w:cs="Times New Roman"/>
          <w:sz w:val="24"/>
          <w:szCs w:val="28"/>
        </w:rPr>
      </w:pPr>
    </w:p>
    <w:p w:rsidR="003B2819" w:rsidRDefault="00777A6D">
      <w:pPr>
        <w:pStyle w:val="afc"/>
        <w:rPr>
          <w:rFonts w:hint="default"/>
        </w:rPr>
      </w:pPr>
      <w:r>
        <w:t>九、</w:t>
      </w:r>
      <w:r>
        <w:rPr>
          <w:rFonts w:hint="default"/>
        </w:rPr>
        <w:t>苏州工业园区绿化养护施肥管理要求</w:t>
      </w:r>
    </w:p>
    <w:p w:rsidR="003B2819" w:rsidRDefault="00777A6D">
      <w:pPr>
        <w:spacing w:line="360" w:lineRule="auto"/>
        <w:ind w:firstLineChars="200" w:firstLine="480"/>
      </w:pPr>
      <w:r>
        <w:rPr>
          <w:rFonts w:ascii="仿宋_GB2312" w:eastAsia="仿宋_GB2312" w:hAnsi="宋体" w:cs="Times New Roman" w:hint="eastAsia"/>
          <w:sz w:val="24"/>
          <w:szCs w:val="28"/>
          <w:highlight w:val="cyan"/>
        </w:rPr>
        <w:t>本轮招标过程中，肥料相关费用暂按本次综合养护管理要求统一执行，纳入本轮综合养护费用一并核算与支付。待后续专项肥料招标工作完成并确定中标单位及费用标准后，再对本轮已列支的肥料费用进行专项梳理与核算。届时，将本轮综合养护费中对应肥料的实际剩余费用，从综合养护费中单独划出，设立专项费用，单价参照肥料中标单价计算，专款专用于专项肥料招标项目的采购、供应及相关实施工作，确保肥料费用规范管理、精准使用。</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9.1据实扣减原则：以本轮综合养护中肥料实际发生费用、专项招标确定的费用标准为核心依据，精准核算剩余费用金额，扣减金额与实际剩余费用一致，不随意增减、不虚构数据。</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9.2专款对应原则：扣减的费用仅针对本轮综合养护费中已列支的肥料相关</w:t>
      </w:r>
      <w:r>
        <w:rPr>
          <w:rFonts w:ascii="仿宋_GB2312" w:eastAsia="仿宋_GB2312" w:hAnsi="宋体" w:cs="Times New Roman" w:hint="eastAsia"/>
          <w:sz w:val="24"/>
          <w:szCs w:val="28"/>
          <w:highlight w:val="cyan"/>
        </w:rPr>
        <w:lastRenderedPageBreak/>
        <w:t>费用，不得涉及养护人工、设备、其他物料等非肥料类费用，确保扣减范围清晰、专款对应。</w:t>
      </w:r>
    </w:p>
    <w:p w:rsidR="003B2819" w:rsidRDefault="00777A6D">
      <w:pPr>
        <w:spacing w:line="360" w:lineRule="auto"/>
        <w:ind w:firstLineChars="200" w:firstLine="480"/>
        <w:rPr>
          <w:rFonts w:ascii="仿宋_GB2312" w:eastAsia="仿宋_GB2312" w:hAnsi="宋体" w:cs="Times New Roman"/>
          <w:sz w:val="24"/>
          <w:szCs w:val="28"/>
          <w:highlight w:val="cyan"/>
        </w:rPr>
      </w:pPr>
      <w:r>
        <w:rPr>
          <w:rFonts w:ascii="仿宋_GB2312" w:eastAsia="仿宋_GB2312" w:hAnsi="宋体" w:cs="Times New Roman" w:hint="eastAsia"/>
          <w:sz w:val="24"/>
          <w:szCs w:val="28"/>
          <w:highlight w:val="cyan"/>
        </w:rPr>
        <w:t>9.3合规透明原则：扣减过程全程留痕，梳理核算结果、扣减金额、划转依据需形成书面记录，主动接受核查，确保费用扣减流程合规、数据透明、可追溯。</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9.4施肥的原则：以有机肥为主、无机肥为辅；以基肥为主，以追肥为辅；基肥宜早、追肥宜巧。基肥应采用腐熟有机肥。追肥应以磷肥、氮肥等多元复（混）合化肥为主，视树种而定；生长势衰弱的亚健康树木、古树名木等，提倡使用腐植酸肥料（不同腐植酸肥料的施用量应按照产品建议施用量施用，腐植酸肥料可采用树干注射）。树木花前宜施磷、钾肥，花后宜补施氮肥。喜酸性植物应施用酸性有机肥，香樟、桅子花等植物出现黄化症状时，应结合土壤改良，酸化根际土壤并树干注射、叶片喷施铁肥等。追肥可采用沟施或穴施，深度不少于30cm，可按0.5-1%浓度溶解施用，以不伤树根为准。</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 xml:space="preserve">9.5肥料种类：有机肥、无机肥、微量元素肥、液体肥等； </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9.6施肥量：根据植物种类、生长状况、土壤状况及天气状况确定。不同的园林植物、同一园林植物的不同生长发育阶段，对营养元素的需求不同，对肥料的种类、数量和施肥的方式要求均不相同。绿地基肥施用量为0.5kg/m2；施追肥一般按0.5-1%浓度的溶解液施用，施用量不超过30g/m2。绿地树木较多时应适当增加使用量，花灌木品种应适当增加施肥次数。</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9.7施肥的时期：基肥一般1-2次，在春秋或初冬。追肥一般对草坪、地被植物施用较多，结合灌溉施用。撒施化肥后应及时充分浇水，肥料不得粘在花、叶上，以免灼伤叶片。</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9.8施肥方式：基肥、追肥等</w:t>
      </w:r>
    </w:p>
    <w:p w:rsidR="003B2819" w:rsidRDefault="00777A6D">
      <w:pPr>
        <w:spacing w:line="360" w:lineRule="auto"/>
        <w:ind w:firstLineChars="100" w:firstLine="240"/>
        <w:rPr>
          <w:rFonts w:ascii="仿宋_GB2312" w:eastAsia="仿宋_GB2312" w:hAnsi="宋体" w:cs="Times New Roman"/>
          <w:sz w:val="24"/>
          <w:szCs w:val="28"/>
        </w:rPr>
      </w:pPr>
      <w:r>
        <w:rPr>
          <w:rFonts w:ascii="仿宋_GB2312" w:eastAsia="仿宋_GB2312" w:hAnsi="宋体" w:cs="Times New Roman" w:hint="eastAsia"/>
          <w:sz w:val="24"/>
          <w:szCs w:val="28"/>
        </w:rPr>
        <w:t>9.9施肥方法：</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9.9</w:t>
      </w:r>
      <w:r>
        <w:rPr>
          <w:rFonts w:ascii="仿宋_GB2312" w:eastAsia="仿宋_GB2312" w:hAnsi="宋体" w:cs="Times New Roman"/>
          <w:sz w:val="24"/>
          <w:szCs w:val="28"/>
        </w:rPr>
        <w:t>.1</w:t>
      </w:r>
      <w:r>
        <w:rPr>
          <w:rFonts w:ascii="仿宋_GB2312" w:eastAsia="仿宋_GB2312" w:hAnsi="宋体" w:cs="Times New Roman" w:hint="eastAsia"/>
          <w:sz w:val="24"/>
          <w:szCs w:val="28"/>
        </w:rPr>
        <w:t>土壤施肥：环状沟施法、放射沟施法、穴施法、全面撒施、灌溉式施肥、根部打孔施肥。</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9.9</w:t>
      </w:r>
      <w:r>
        <w:rPr>
          <w:rFonts w:ascii="仿宋_GB2312" w:eastAsia="仿宋_GB2312" w:hAnsi="宋体" w:cs="Times New Roman"/>
          <w:sz w:val="24"/>
          <w:szCs w:val="28"/>
        </w:rPr>
        <w:t>.2</w:t>
      </w:r>
      <w:r>
        <w:rPr>
          <w:rFonts w:ascii="仿宋_GB2312" w:eastAsia="仿宋_GB2312" w:hAnsi="宋体" w:cs="Times New Roman" w:hint="eastAsia"/>
          <w:sz w:val="24"/>
          <w:szCs w:val="28"/>
        </w:rPr>
        <w:t>根外施肥：叶面喷施、树干注射。</w:t>
      </w:r>
    </w:p>
    <w:p w:rsidR="003B2819" w:rsidRDefault="00777A6D">
      <w:pPr>
        <w:spacing w:line="360" w:lineRule="auto"/>
        <w:ind w:firstLineChars="100" w:firstLine="240"/>
        <w:rPr>
          <w:rFonts w:ascii="仿宋_GB2312" w:eastAsia="仿宋_GB2312" w:hAnsi="宋体" w:cs="Times New Roman"/>
          <w:sz w:val="24"/>
          <w:szCs w:val="28"/>
        </w:rPr>
      </w:pPr>
      <w:r>
        <w:rPr>
          <w:rFonts w:ascii="仿宋_GB2312" w:eastAsia="仿宋_GB2312" w:hAnsi="宋体" w:cs="Times New Roman" w:hint="eastAsia"/>
          <w:sz w:val="24"/>
          <w:szCs w:val="28"/>
        </w:rPr>
        <w:t>9.10园林植物施肥应注意的事项</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9.10</w:t>
      </w:r>
      <w:r>
        <w:rPr>
          <w:rFonts w:ascii="仿宋_GB2312" w:eastAsia="仿宋_GB2312" w:hAnsi="宋体" w:cs="Times New Roman"/>
          <w:sz w:val="24"/>
          <w:szCs w:val="28"/>
        </w:rPr>
        <w:t>.1</w:t>
      </w:r>
      <w:r>
        <w:rPr>
          <w:rFonts w:ascii="仿宋_GB2312" w:eastAsia="仿宋_GB2312" w:hAnsi="宋体" w:cs="Times New Roman" w:hint="eastAsia"/>
          <w:sz w:val="24"/>
          <w:szCs w:val="28"/>
        </w:rPr>
        <w:t>由于树木根群分布广，吸收养料和水分全在须根部位，因此，施肥要在树木根部的四周，不要过于靠近树干。</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lastRenderedPageBreak/>
        <w:t>9.10</w:t>
      </w:r>
      <w:r>
        <w:rPr>
          <w:rFonts w:ascii="仿宋_GB2312" w:eastAsia="仿宋_GB2312" w:hAnsi="宋体" w:cs="Times New Roman"/>
          <w:sz w:val="24"/>
          <w:szCs w:val="28"/>
        </w:rPr>
        <w:t>.2</w:t>
      </w:r>
      <w:r>
        <w:rPr>
          <w:rFonts w:ascii="仿宋_GB2312" w:eastAsia="仿宋_GB2312" w:hAnsi="宋体" w:cs="Times New Roman" w:hint="eastAsia"/>
          <w:sz w:val="24"/>
          <w:szCs w:val="28"/>
        </w:rPr>
        <w:t>根系强大，分布较深远的树木，施肥宜深，范围宜大；根系浅的树木施肥宜较浅，范围宜小。</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9.10</w:t>
      </w:r>
      <w:r>
        <w:rPr>
          <w:rFonts w:ascii="仿宋_GB2312" w:eastAsia="仿宋_GB2312" w:hAnsi="宋体" w:cs="Times New Roman"/>
          <w:sz w:val="24"/>
          <w:szCs w:val="28"/>
        </w:rPr>
        <w:t>.3</w:t>
      </w:r>
      <w:r>
        <w:rPr>
          <w:rFonts w:ascii="仿宋_GB2312" w:eastAsia="仿宋_GB2312" w:hAnsi="宋体" w:cs="Times New Roman" w:hint="eastAsia"/>
          <w:sz w:val="24"/>
          <w:szCs w:val="28"/>
        </w:rPr>
        <w:t>有机肥料要经过充分发酵和腐熟，且浓度宜稀；化肥必须完全粉碎成粉状后施用，不宜成块施用。</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9.10</w:t>
      </w:r>
      <w:r>
        <w:rPr>
          <w:rFonts w:ascii="仿宋_GB2312" w:eastAsia="仿宋_GB2312" w:hAnsi="宋体" w:cs="Times New Roman"/>
          <w:sz w:val="24"/>
          <w:szCs w:val="28"/>
        </w:rPr>
        <w:t>.4</w:t>
      </w:r>
      <w:r>
        <w:rPr>
          <w:rFonts w:ascii="仿宋_GB2312" w:eastAsia="仿宋_GB2312" w:hAnsi="宋体" w:cs="Times New Roman" w:hint="eastAsia"/>
          <w:sz w:val="24"/>
          <w:szCs w:val="28"/>
        </w:rPr>
        <w:t>施肥后（尤其是追化肥），必须及时适量灌水，使肥料渗入土内。</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9.10</w:t>
      </w:r>
      <w:r>
        <w:rPr>
          <w:rFonts w:ascii="仿宋_GB2312" w:eastAsia="仿宋_GB2312" w:hAnsi="宋体" w:cs="Times New Roman"/>
          <w:sz w:val="24"/>
          <w:szCs w:val="28"/>
        </w:rPr>
        <w:t>.5</w:t>
      </w:r>
      <w:r>
        <w:rPr>
          <w:rFonts w:ascii="仿宋_GB2312" w:eastAsia="仿宋_GB2312" w:hAnsi="宋体" w:cs="Times New Roman" w:hint="eastAsia"/>
          <w:sz w:val="24"/>
          <w:szCs w:val="28"/>
        </w:rPr>
        <w:t>应选天气晴朗、土壤干燥时施肥。阴雨天由于根系吸收水分慢，不但养分不易吸收，且肥分还会被雨水淋溶，降低肥料的利用率。</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9.10</w:t>
      </w:r>
      <w:r>
        <w:rPr>
          <w:rFonts w:ascii="仿宋_GB2312" w:eastAsia="仿宋_GB2312" w:hAnsi="宋体" w:cs="Times New Roman"/>
          <w:sz w:val="24"/>
          <w:szCs w:val="28"/>
        </w:rPr>
        <w:t>.6</w:t>
      </w:r>
      <w:r>
        <w:rPr>
          <w:rFonts w:ascii="仿宋_GB2312" w:eastAsia="仿宋_GB2312" w:hAnsi="宋体" w:cs="Times New Roman" w:hint="eastAsia"/>
          <w:sz w:val="24"/>
          <w:szCs w:val="28"/>
        </w:rPr>
        <w:t>沙地、坡地、岩石易造成养分流失，施肥要稍深些。</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9.10</w:t>
      </w:r>
      <w:r>
        <w:rPr>
          <w:rFonts w:ascii="仿宋_GB2312" w:eastAsia="仿宋_GB2312" w:hAnsi="宋体" w:cs="Times New Roman"/>
          <w:sz w:val="24"/>
          <w:szCs w:val="28"/>
        </w:rPr>
        <w:t>.7</w:t>
      </w:r>
      <w:r>
        <w:rPr>
          <w:rFonts w:ascii="仿宋_GB2312" w:eastAsia="仿宋_GB2312" w:hAnsi="宋体" w:cs="Times New Roman" w:hint="eastAsia"/>
          <w:sz w:val="24"/>
          <w:szCs w:val="28"/>
        </w:rPr>
        <w:t>氮肥在土壤中移动性较强，所以浅施后渗透到根系分布层内被树木吸收；钾肥的移动性较差，磷肥的移动性更差，宜深施至根系分布最多处。</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9.10</w:t>
      </w:r>
      <w:r>
        <w:rPr>
          <w:rFonts w:ascii="仿宋_GB2312" w:eastAsia="仿宋_GB2312" w:hAnsi="宋体" w:cs="Times New Roman"/>
          <w:sz w:val="24"/>
          <w:szCs w:val="28"/>
        </w:rPr>
        <w:t>.8</w:t>
      </w:r>
      <w:r>
        <w:rPr>
          <w:rFonts w:ascii="仿宋_GB2312" w:eastAsia="仿宋_GB2312" w:hAnsi="宋体" w:cs="Times New Roman" w:hint="eastAsia"/>
          <w:sz w:val="24"/>
          <w:szCs w:val="28"/>
        </w:rPr>
        <w:t xml:space="preserve">基肥因发挥肥效较慢应深施，追肥肥效较快，则宜浅施快吸收。　　</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9.10</w:t>
      </w:r>
      <w:r>
        <w:rPr>
          <w:rFonts w:ascii="仿宋_GB2312" w:eastAsia="仿宋_GB2312" w:hAnsi="宋体" w:cs="Times New Roman"/>
          <w:sz w:val="24"/>
          <w:szCs w:val="28"/>
        </w:rPr>
        <w:t>.9</w:t>
      </w:r>
      <w:r>
        <w:rPr>
          <w:rFonts w:ascii="仿宋_GB2312" w:eastAsia="仿宋_GB2312" w:hAnsi="宋体" w:cs="Times New Roman" w:hint="eastAsia"/>
          <w:sz w:val="24"/>
          <w:szCs w:val="28"/>
        </w:rPr>
        <w:t>叶面喷肥是通过气孔和角质层进入叶片，而后运送到各个器官，一般幼叶较老叶、叶背较叶面吸水快，吸收率也高，所以叶面施肥时一定要把叶背喷匀、喷到。叶面喷肥要严格掌握浓度，以免烧伤叶片，最好在阴天或上午10时以前和下午4时以后喷施，以免气温高，溶液很快浓缩，影响喷肥或导致药害。</w:t>
      </w:r>
    </w:p>
    <w:p w:rsidR="003B2819" w:rsidRDefault="00777A6D">
      <w:pPr>
        <w:spacing w:line="360" w:lineRule="auto"/>
        <w:ind w:firstLineChars="100" w:firstLine="240"/>
        <w:rPr>
          <w:rFonts w:ascii="仿宋_GB2312" w:eastAsia="仿宋_GB2312" w:hAnsi="宋体" w:cs="Times New Roman"/>
          <w:sz w:val="24"/>
          <w:szCs w:val="28"/>
        </w:rPr>
      </w:pPr>
      <w:r>
        <w:rPr>
          <w:rFonts w:ascii="仿宋_GB2312" w:eastAsia="仿宋_GB2312" w:hAnsi="宋体" w:cs="Times New Roman" w:hint="eastAsia"/>
          <w:sz w:val="24"/>
          <w:szCs w:val="28"/>
        </w:rPr>
        <w:t>9.11</w:t>
      </w:r>
      <w:r>
        <w:rPr>
          <w:rFonts w:ascii="仿宋_GB2312" w:eastAsia="仿宋_GB2312" w:hAnsi="宋体" w:cs="Times New Roman"/>
          <w:sz w:val="24"/>
          <w:szCs w:val="28"/>
        </w:rPr>
        <w:t>‌</w:t>
      </w:r>
      <w:r>
        <w:rPr>
          <w:rFonts w:ascii="仿宋_GB2312" w:eastAsia="仿宋_GB2312" w:hAnsi="宋体" w:cs="Times New Roman"/>
          <w:sz w:val="24"/>
          <w:szCs w:val="28"/>
        </w:rPr>
        <w:t>具体植物施肥要求</w:t>
      </w:r>
      <w:r>
        <w:rPr>
          <w:rFonts w:ascii="仿宋_GB2312" w:eastAsia="仿宋_GB2312" w:hAnsi="宋体" w:cs="Times New Roman"/>
          <w:sz w:val="24"/>
          <w:szCs w:val="28"/>
        </w:rPr>
        <w:t>‌</w:t>
      </w:r>
      <w:r>
        <w:rPr>
          <w:rFonts w:ascii="仿宋_GB2312" w:eastAsia="仿宋_GB2312" w:hAnsi="宋体" w:cs="Times New Roman"/>
          <w:sz w:val="24"/>
          <w:szCs w:val="28"/>
        </w:rPr>
        <w:t>：</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9.11.1</w:t>
      </w:r>
      <w:r>
        <w:rPr>
          <w:rFonts w:ascii="仿宋_GB2312" w:eastAsia="仿宋_GB2312" w:hAnsi="宋体" w:cs="Times New Roman"/>
          <w:sz w:val="24"/>
          <w:szCs w:val="28"/>
        </w:rPr>
        <w:t>草坪</w:t>
      </w:r>
      <w:r>
        <w:rPr>
          <w:rFonts w:ascii="仿宋_GB2312" w:eastAsia="仿宋_GB2312" w:hAnsi="宋体" w:cs="Times New Roman"/>
          <w:sz w:val="24"/>
          <w:szCs w:val="28"/>
        </w:rPr>
        <w:t>‌</w:t>
      </w:r>
      <w:r>
        <w:rPr>
          <w:rFonts w:ascii="仿宋_GB2312" w:eastAsia="仿宋_GB2312" w:hAnsi="宋体" w:cs="Times New Roman"/>
          <w:sz w:val="24"/>
          <w:szCs w:val="28"/>
        </w:rPr>
        <w:t>：在2月、3月、4月、11月可施用腐熟有机肥，5</w:t>
      </w:r>
      <w:r>
        <w:rPr>
          <w:rFonts w:ascii="仿宋_GB2312" w:eastAsia="仿宋_GB2312" w:hAnsi="宋体" w:cs="Times New Roman"/>
          <w:sz w:val="24"/>
          <w:szCs w:val="28"/>
        </w:rPr>
        <w:t>—</w:t>
      </w:r>
      <w:r>
        <w:rPr>
          <w:rFonts w:ascii="仿宋_GB2312" w:eastAsia="仿宋_GB2312" w:hAnsi="宋体" w:cs="Times New Roman"/>
          <w:sz w:val="24"/>
          <w:szCs w:val="28"/>
        </w:rPr>
        <w:t>10月的生长季节每月施速溶复合肥一次，越冬前每年都要给草坪增施一次有机肥。每天的施肥时间应在下午3时以后进行为好，施肥必灌水</w:t>
      </w:r>
      <w:r>
        <w:rPr>
          <w:rFonts w:ascii="仿宋_GB2312" w:eastAsia="仿宋_GB2312" w:hAnsi="宋体" w:cs="Times New Roman"/>
          <w:sz w:val="24"/>
          <w:szCs w:val="28"/>
        </w:rPr>
        <w:t>‌</w:t>
      </w:r>
      <w:r>
        <w:rPr>
          <w:rFonts w:ascii="仿宋_GB2312" w:eastAsia="仿宋_GB2312" w:hAnsi="宋体" w:cs="Times New Roman"/>
          <w:sz w:val="24"/>
          <w:szCs w:val="28"/>
        </w:rPr>
        <w:t>。</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9.11.2</w:t>
      </w:r>
      <w:r>
        <w:rPr>
          <w:rFonts w:ascii="仿宋_GB2312" w:eastAsia="仿宋_GB2312" w:hAnsi="宋体" w:cs="Times New Roman"/>
          <w:sz w:val="24"/>
          <w:szCs w:val="28"/>
        </w:rPr>
        <w:t>乔木</w:t>
      </w:r>
      <w:r>
        <w:rPr>
          <w:rFonts w:ascii="仿宋_GB2312" w:eastAsia="仿宋_GB2312" w:hAnsi="宋体" w:cs="Times New Roman"/>
          <w:sz w:val="24"/>
          <w:szCs w:val="28"/>
        </w:rPr>
        <w:t>‌</w:t>
      </w:r>
      <w:r>
        <w:rPr>
          <w:rFonts w:ascii="仿宋_GB2312" w:eastAsia="仿宋_GB2312" w:hAnsi="宋体" w:cs="Times New Roman"/>
          <w:sz w:val="24"/>
          <w:szCs w:val="28"/>
        </w:rPr>
        <w:t>：在12-2月内可根部施一次基肥，以有机肥为主并配合少量高磷钾复合肥，在3-11月生长期每2个月施肥一次；观花的乔木在花前、花后各进行一次追肥。施肥应结合浇灌和松土进行</w:t>
      </w:r>
      <w:r>
        <w:rPr>
          <w:rFonts w:ascii="仿宋_GB2312" w:eastAsia="仿宋_GB2312" w:hAnsi="宋体" w:cs="Times New Roman"/>
          <w:sz w:val="24"/>
          <w:szCs w:val="28"/>
        </w:rPr>
        <w:t>‌</w:t>
      </w:r>
      <w:r>
        <w:rPr>
          <w:rFonts w:ascii="仿宋_GB2312" w:eastAsia="仿宋_GB2312" w:hAnsi="宋体" w:cs="Times New Roman"/>
          <w:sz w:val="24"/>
          <w:szCs w:val="28"/>
        </w:rPr>
        <w:t>。</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9.11.3</w:t>
      </w:r>
      <w:r>
        <w:rPr>
          <w:rFonts w:ascii="仿宋_GB2312" w:eastAsia="仿宋_GB2312" w:hAnsi="宋体" w:cs="Times New Roman"/>
          <w:sz w:val="24"/>
          <w:szCs w:val="28"/>
        </w:rPr>
        <w:t>灌木</w:t>
      </w:r>
      <w:r>
        <w:rPr>
          <w:rFonts w:ascii="仿宋_GB2312" w:eastAsia="仿宋_GB2312" w:hAnsi="宋体" w:cs="Times New Roman"/>
          <w:sz w:val="24"/>
          <w:szCs w:val="28"/>
        </w:rPr>
        <w:t>‌</w:t>
      </w:r>
      <w:r>
        <w:rPr>
          <w:rFonts w:ascii="仿宋_GB2312" w:eastAsia="仿宋_GB2312" w:hAnsi="宋体" w:cs="Times New Roman"/>
          <w:sz w:val="24"/>
          <w:szCs w:val="28"/>
        </w:rPr>
        <w:t>：一般在每年的早春和晚秋增施有机肥1</w:t>
      </w:r>
      <w:r>
        <w:rPr>
          <w:rFonts w:ascii="仿宋_GB2312" w:eastAsia="仿宋_GB2312" w:hAnsi="宋体" w:cs="Times New Roman"/>
          <w:sz w:val="24"/>
          <w:szCs w:val="28"/>
        </w:rPr>
        <w:t>—</w:t>
      </w:r>
      <w:r>
        <w:rPr>
          <w:rFonts w:ascii="仿宋_GB2312" w:eastAsia="仿宋_GB2312" w:hAnsi="宋体" w:cs="Times New Roman"/>
          <w:sz w:val="24"/>
          <w:szCs w:val="28"/>
        </w:rPr>
        <w:t>2次；生长季节（4</w:t>
      </w:r>
      <w:r>
        <w:rPr>
          <w:rFonts w:ascii="仿宋_GB2312" w:eastAsia="仿宋_GB2312" w:hAnsi="宋体" w:cs="Times New Roman"/>
          <w:sz w:val="24"/>
          <w:szCs w:val="28"/>
        </w:rPr>
        <w:t>—</w:t>
      </w:r>
      <w:r>
        <w:rPr>
          <w:rFonts w:ascii="仿宋_GB2312" w:eastAsia="仿宋_GB2312" w:hAnsi="宋体" w:cs="Times New Roman"/>
          <w:sz w:val="24"/>
          <w:szCs w:val="28"/>
        </w:rPr>
        <w:t>10月份每月追施一次复合肥）。常修剪的灌木施肥应在修剪后进行</w:t>
      </w:r>
      <w:r>
        <w:rPr>
          <w:rFonts w:ascii="仿宋_GB2312" w:eastAsia="仿宋_GB2312" w:hAnsi="宋体" w:cs="Times New Roman"/>
          <w:sz w:val="24"/>
          <w:szCs w:val="28"/>
        </w:rPr>
        <w:t>‌</w:t>
      </w:r>
      <w:r>
        <w:rPr>
          <w:rFonts w:ascii="仿宋_GB2312" w:eastAsia="仿宋_GB2312" w:hAnsi="宋体" w:cs="Times New Roman"/>
          <w:sz w:val="24"/>
          <w:szCs w:val="28"/>
        </w:rPr>
        <w:t>。</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7.11.4</w:t>
      </w:r>
      <w:r>
        <w:rPr>
          <w:rFonts w:ascii="仿宋_GB2312" w:eastAsia="仿宋_GB2312" w:hAnsi="宋体" w:cs="Times New Roman"/>
          <w:sz w:val="24"/>
          <w:szCs w:val="28"/>
        </w:rPr>
        <w:t>地被植物</w:t>
      </w:r>
      <w:r>
        <w:rPr>
          <w:rFonts w:ascii="仿宋_GB2312" w:eastAsia="仿宋_GB2312" w:hAnsi="宋体" w:cs="Times New Roman"/>
          <w:sz w:val="24"/>
          <w:szCs w:val="28"/>
        </w:rPr>
        <w:t>‌</w:t>
      </w:r>
      <w:r>
        <w:rPr>
          <w:rFonts w:ascii="仿宋_GB2312" w:eastAsia="仿宋_GB2312" w:hAnsi="宋体" w:cs="Times New Roman"/>
          <w:sz w:val="24"/>
          <w:szCs w:val="28"/>
        </w:rPr>
        <w:t>：在3月、4月、11月、12月可施1-2次长效有机肥；5-10月每月各施一次复合肥</w:t>
      </w:r>
      <w:r>
        <w:rPr>
          <w:rFonts w:ascii="仿宋_GB2312" w:eastAsia="仿宋_GB2312" w:hAnsi="宋体" w:cs="Times New Roman"/>
          <w:sz w:val="24"/>
          <w:szCs w:val="28"/>
        </w:rPr>
        <w:t>‌</w:t>
      </w:r>
      <w:r>
        <w:rPr>
          <w:rFonts w:ascii="仿宋_GB2312" w:eastAsia="仿宋_GB2312" w:hAnsi="宋体" w:cs="Times New Roman"/>
          <w:sz w:val="24"/>
          <w:szCs w:val="28"/>
        </w:rPr>
        <w:t>。</w:t>
      </w:r>
    </w:p>
    <w:p w:rsidR="003B2819" w:rsidRDefault="00777A6D">
      <w:pPr>
        <w:spacing w:line="360" w:lineRule="auto"/>
        <w:ind w:firstLineChars="100" w:firstLine="240"/>
        <w:rPr>
          <w:rFonts w:ascii="仿宋_GB2312" w:eastAsia="仿宋_GB2312" w:hAnsi="宋体" w:cs="Times New Roman"/>
          <w:sz w:val="24"/>
          <w:szCs w:val="28"/>
        </w:rPr>
      </w:pPr>
      <w:r>
        <w:rPr>
          <w:rFonts w:ascii="仿宋_GB2312" w:eastAsia="仿宋_GB2312" w:hAnsi="宋体" w:cs="Times New Roman" w:hint="eastAsia"/>
          <w:sz w:val="24"/>
          <w:szCs w:val="28"/>
        </w:rPr>
        <w:t>9.12建议用肥清单</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9.12</w:t>
      </w:r>
      <w:r>
        <w:rPr>
          <w:rFonts w:ascii="仿宋_GB2312" w:eastAsia="仿宋_GB2312" w:hAnsi="宋体" w:cs="Times New Roman"/>
          <w:sz w:val="24"/>
          <w:szCs w:val="28"/>
        </w:rPr>
        <w:t>.1</w:t>
      </w:r>
      <w:r>
        <w:rPr>
          <w:rFonts w:ascii="仿宋_GB2312" w:eastAsia="仿宋_GB2312" w:hAnsi="宋体" w:cs="Times New Roman" w:hint="eastAsia"/>
          <w:sz w:val="24"/>
          <w:szCs w:val="28"/>
        </w:rPr>
        <w:t>有机肥质量要求</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2"/>
        <w:gridCol w:w="1358"/>
        <w:gridCol w:w="6"/>
        <w:gridCol w:w="4494"/>
        <w:gridCol w:w="900"/>
        <w:gridCol w:w="11"/>
      </w:tblGrid>
      <w:tr w:rsidR="003B2819">
        <w:trPr>
          <w:gridAfter w:val="1"/>
          <w:wAfter w:w="11" w:type="dxa"/>
        </w:trPr>
        <w:tc>
          <w:tcPr>
            <w:tcW w:w="2242" w:type="dxa"/>
          </w:tcPr>
          <w:p w:rsidR="003B2819" w:rsidRDefault="00777A6D">
            <w:pPr>
              <w:jc w:val="center"/>
              <w:rPr>
                <w:rFonts w:ascii="仿宋_GB2312" w:eastAsia="仿宋_GB2312" w:hAnsi="宋体" w:cs="Times New Roman"/>
                <w:sz w:val="24"/>
                <w:szCs w:val="28"/>
              </w:rPr>
            </w:pPr>
            <w:r>
              <w:rPr>
                <w:rFonts w:ascii="仿宋_GB2312" w:eastAsia="仿宋_GB2312" w:hAnsi="宋体" w:cs="Times New Roman" w:hint="eastAsia"/>
                <w:sz w:val="24"/>
                <w:szCs w:val="28"/>
              </w:rPr>
              <w:t>质量标准</w:t>
            </w:r>
          </w:p>
        </w:tc>
        <w:tc>
          <w:tcPr>
            <w:tcW w:w="5858" w:type="dxa"/>
            <w:gridSpan w:val="3"/>
          </w:tcPr>
          <w:p w:rsidR="003B2819" w:rsidRDefault="00777A6D">
            <w:pPr>
              <w:jc w:val="center"/>
              <w:rPr>
                <w:rFonts w:ascii="仿宋_GB2312" w:eastAsia="仿宋_GB2312" w:hAnsi="宋体" w:cs="Times New Roman"/>
                <w:sz w:val="24"/>
                <w:szCs w:val="28"/>
              </w:rPr>
            </w:pPr>
            <w:r>
              <w:rPr>
                <w:rFonts w:ascii="仿宋_GB2312" w:eastAsia="仿宋_GB2312" w:hAnsi="宋体" w:cs="Times New Roman" w:hint="eastAsia"/>
                <w:sz w:val="24"/>
                <w:szCs w:val="28"/>
              </w:rPr>
              <w:t>质量要求</w:t>
            </w:r>
          </w:p>
        </w:tc>
        <w:tc>
          <w:tcPr>
            <w:tcW w:w="900" w:type="dxa"/>
          </w:tcPr>
          <w:p w:rsidR="003B2819" w:rsidRDefault="00777A6D">
            <w:pPr>
              <w:jc w:val="center"/>
              <w:rPr>
                <w:rFonts w:ascii="仿宋_GB2312" w:eastAsia="仿宋_GB2312" w:hAnsi="宋体" w:cs="Times New Roman"/>
                <w:sz w:val="24"/>
                <w:szCs w:val="28"/>
              </w:rPr>
            </w:pPr>
            <w:r>
              <w:rPr>
                <w:rFonts w:ascii="仿宋_GB2312" w:eastAsia="仿宋_GB2312" w:hAnsi="宋体" w:cs="Times New Roman" w:hint="eastAsia"/>
                <w:sz w:val="24"/>
                <w:szCs w:val="28"/>
              </w:rPr>
              <w:t>备注</w:t>
            </w:r>
          </w:p>
        </w:tc>
      </w:tr>
      <w:tr w:rsidR="003B2819">
        <w:trPr>
          <w:gridAfter w:val="1"/>
          <w:wAfter w:w="11" w:type="dxa"/>
        </w:trPr>
        <w:tc>
          <w:tcPr>
            <w:tcW w:w="2242" w:type="dxa"/>
            <w:vMerge w:val="restart"/>
            <w:vAlign w:val="center"/>
          </w:tcPr>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符合有机肥NY525</w:t>
            </w:r>
            <w:r>
              <w:rPr>
                <w:rFonts w:ascii="仿宋_GB2312" w:eastAsia="仿宋_GB2312" w:hAnsi="宋体" w:cs="Times New Roman" w:hint="eastAsia"/>
                <w:sz w:val="24"/>
                <w:szCs w:val="28"/>
              </w:rPr>
              <w:lastRenderedPageBreak/>
              <w:t>—2002等相关标准且</w:t>
            </w:r>
            <w:r>
              <w:rPr>
                <w:rFonts w:ascii="仿宋_GB2312" w:eastAsia="仿宋_GB2312" w:hAnsi="宋体" w:cs="Times New Roman"/>
                <w:sz w:val="24"/>
                <w:szCs w:val="28"/>
              </w:rPr>
              <w:t>总养分N+P2O5+K2O含量（以干基计）</w:t>
            </w:r>
            <w:r>
              <w:rPr>
                <w:rFonts w:ascii="仿宋_GB2312" w:eastAsia="仿宋_GB2312" w:hAnsi="宋体" w:cs="Times New Roman"/>
                <w:sz w:val="24"/>
                <w:szCs w:val="28"/>
              </w:rPr>
              <w:t>≥</w:t>
            </w:r>
            <w:r>
              <w:rPr>
                <w:rFonts w:ascii="仿宋_GB2312" w:eastAsia="仿宋_GB2312" w:hAnsi="宋体" w:cs="Times New Roman" w:hint="eastAsia"/>
                <w:sz w:val="24"/>
                <w:szCs w:val="28"/>
              </w:rPr>
              <w:t>10</w:t>
            </w:r>
            <w:r>
              <w:rPr>
                <w:rFonts w:ascii="仿宋_GB2312" w:eastAsia="仿宋_GB2312" w:hAnsi="宋体" w:cs="Times New Roman"/>
                <w:sz w:val="24"/>
                <w:szCs w:val="28"/>
              </w:rPr>
              <w:t>%</w:t>
            </w:r>
          </w:p>
          <w:p w:rsidR="003B2819" w:rsidRDefault="003B2819">
            <w:pPr>
              <w:jc w:val="center"/>
              <w:rPr>
                <w:rFonts w:ascii="仿宋_GB2312" w:eastAsia="仿宋_GB2312" w:hAnsi="宋体" w:cs="Times New Roman"/>
                <w:sz w:val="24"/>
                <w:szCs w:val="28"/>
              </w:rPr>
            </w:pPr>
          </w:p>
        </w:tc>
        <w:tc>
          <w:tcPr>
            <w:tcW w:w="1358" w:type="dxa"/>
            <w:vAlign w:val="center"/>
          </w:tcPr>
          <w:p w:rsidR="003B2819" w:rsidRDefault="00777A6D">
            <w:pPr>
              <w:jc w:val="center"/>
              <w:rPr>
                <w:rFonts w:ascii="仿宋_GB2312" w:eastAsia="仿宋_GB2312" w:hAnsi="宋体" w:cs="Times New Roman"/>
                <w:sz w:val="24"/>
                <w:szCs w:val="28"/>
              </w:rPr>
            </w:pPr>
            <w:r>
              <w:rPr>
                <w:rFonts w:ascii="仿宋_GB2312" w:eastAsia="仿宋_GB2312" w:hAnsi="宋体" w:cs="Times New Roman"/>
                <w:sz w:val="24"/>
                <w:szCs w:val="28"/>
              </w:rPr>
              <w:lastRenderedPageBreak/>
              <w:t>外观</w:t>
            </w:r>
          </w:p>
        </w:tc>
        <w:tc>
          <w:tcPr>
            <w:tcW w:w="4500" w:type="dxa"/>
            <w:gridSpan w:val="2"/>
            <w:vAlign w:val="center"/>
          </w:tcPr>
          <w:p w:rsidR="003B2819" w:rsidRDefault="00777A6D">
            <w:pPr>
              <w:rPr>
                <w:rFonts w:ascii="仿宋_GB2312" w:eastAsia="仿宋_GB2312" w:hAnsi="宋体" w:cs="Times New Roman"/>
                <w:sz w:val="24"/>
                <w:szCs w:val="28"/>
              </w:rPr>
            </w:pPr>
            <w:r>
              <w:rPr>
                <w:rFonts w:ascii="仿宋_GB2312" w:eastAsia="仿宋_GB2312" w:hAnsi="宋体" w:cs="Times New Roman"/>
                <w:sz w:val="24"/>
                <w:szCs w:val="28"/>
              </w:rPr>
              <w:t>有机肥料为褐色或灰褐色，粒状，无机械</w:t>
            </w:r>
            <w:r>
              <w:rPr>
                <w:rFonts w:ascii="仿宋_GB2312" w:eastAsia="仿宋_GB2312" w:hAnsi="宋体" w:cs="Times New Roman"/>
                <w:sz w:val="24"/>
                <w:szCs w:val="28"/>
              </w:rPr>
              <w:lastRenderedPageBreak/>
              <w:t>杂质，无恶臭。</w:t>
            </w:r>
          </w:p>
        </w:tc>
        <w:tc>
          <w:tcPr>
            <w:tcW w:w="900" w:type="dxa"/>
          </w:tcPr>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lastRenderedPageBreak/>
              <w:t>不允</w:t>
            </w:r>
            <w:r>
              <w:rPr>
                <w:rFonts w:ascii="仿宋_GB2312" w:eastAsia="仿宋_GB2312" w:hAnsi="宋体" w:cs="Times New Roman" w:hint="eastAsia"/>
                <w:sz w:val="24"/>
                <w:szCs w:val="28"/>
              </w:rPr>
              <w:lastRenderedPageBreak/>
              <w:t>许粉</w:t>
            </w:r>
            <w:r>
              <w:rPr>
                <w:rFonts w:ascii="仿宋_GB2312" w:eastAsia="仿宋_GB2312" w:hAnsi="宋体" w:cs="Times New Roman"/>
                <w:sz w:val="24"/>
                <w:szCs w:val="28"/>
              </w:rPr>
              <w:t>状</w:t>
            </w:r>
          </w:p>
        </w:tc>
      </w:tr>
      <w:tr w:rsidR="003B2819">
        <w:trPr>
          <w:trHeight w:val="1946"/>
        </w:trPr>
        <w:tc>
          <w:tcPr>
            <w:tcW w:w="2242" w:type="dxa"/>
            <w:vMerge/>
          </w:tcPr>
          <w:p w:rsidR="003B2819" w:rsidRDefault="003B2819">
            <w:pPr>
              <w:jc w:val="left"/>
              <w:rPr>
                <w:rFonts w:ascii="仿宋_GB2312" w:eastAsia="仿宋_GB2312" w:hAnsi="宋体" w:cs="Times New Roman"/>
                <w:sz w:val="24"/>
                <w:szCs w:val="28"/>
              </w:rPr>
            </w:pPr>
          </w:p>
        </w:tc>
        <w:tc>
          <w:tcPr>
            <w:tcW w:w="1364" w:type="dxa"/>
            <w:gridSpan w:val="2"/>
            <w:vAlign w:val="center"/>
          </w:tcPr>
          <w:p w:rsidR="003B2819" w:rsidRDefault="00777A6D">
            <w:pPr>
              <w:jc w:val="center"/>
              <w:rPr>
                <w:rFonts w:ascii="仿宋_GB2312" w:eastAsia="仿宋_GB2312" w:hAnsi="宋体" w:cs="Times New Roman"/>
                <w:sz w:val="24"/>
                <w:szCs w:val="28"/>
              </w:rPr>
            </w:pPr>
            <w:r>
              <w:rPr>
                <w:rFonts w:ascii="仿宋_GB2312" w:eastAsia="仿宋_GB2312" w:hAnsi="宋体" w:cs="Times New Roman" w:hint="eastAsia"/>
                <w:sz w:val="24"/>
                <w:szCs w:val="28"/>
              </w:rPr>
              <w:t>含量要求</w:t>
            </w:r>
          </w:p>
        </w:tc>
        <w:tc>
          <w:tcPr>
            <w:tcW w:w="4494" w:type="dxa"/>
          </w:tcPr>
          <w:p w:rsidR="003B2819" w:rsidRDefault="00777A6D">
            <w:pPr>
              <w:rPr>
                <w:rFonts w:ascii="仿宋_GB2312" w:eastAsia="仿宋_GB2312" w:hAnsi="宋体" w:cs="Times New Roman"/>
                <w:sz w:val="24"/>
                <w:szCs w:val="28"/>
              </w:rPr>
            </w:pPr>
            <w:r>
              <w:rPr>
                <w:rFonts w:ascii="仿宋_GB2312" w:eastAsia="仿宋_GB2312" w:hAnsi="宋体" w:cs="Times New Roman"/>
                <w:sz w:val="24"/>
                <w:szCs w:val="28"/>
              </w:rPr>
              <w:t> </w:t>
            </w:r>
            <w:r>
              <w:rPr>
                <w:rFonts w:ascii="仿宋_GB2312" w:eastAsia="仿宋_GB2312" w:hAnsi="宋体" w:cs="Times New Roman"/>
                <w:sz w:val="24"/>
                <w:szCs w:val="28"/>
              </w:rPr>
              <w:t>有机质含量（以干基计）</w:t>
            </w:r>
            <w:r>
              <w:rPr>
                <w:rFonts w:ascii="仿宋_GB2312" w:eastAsia="仿宋_GB2312" w:hAnsi="宋体" w:cs="Times New Roman"/>
                <w:sz w:val="24"/>
                <w:szCs w:val="28"/>
              </w:rPr>
              <w:t> ≥</w:t>
            </w:r>
            <w:r>
              <w:rPr>
                <w:rFonts w:ascii="仿宋_GB2312" w:eastAsia="仿宋_GB2312" w:hAnsi="宋体" w:cs="Times New Roman"/>
                <w:sz w:val="24"/>
                <w:szCs w:val="28"/>
              </w:rPr>
              <w:t>30%</w:t>
            </w:r>
          </w:p>
          <w:p w:rsidR="003B2819" w:rsidRDefault="00777A6D">
            <w:pPr>
              <w:rPr>
                <w:rFonts w:ascii="仿宋_GB2312" w:eastAsia="仿宋_GB2312" w:hAnsi="宋体" w:cs="Times New Roman"/>
                <w:sz w:val="24"/>
                <w:szCs w:val="28"/>
              </w:rPr>
            </w:pPr>
            <w:r>
              <w:rPr>
                <w:rFonts w:ascii="仿宋_GB2312" w:eastAsia="仿宋_GB2312" w:hAnsi="宋体" w:cs="Times New Roman"/>
                <w:sz w:val="24"/>
                <w:szCs w:val="28"/>
              </w:rPr>
              <w:t> </w:t>
            </w:r>
            <w:r>
              <w:rPr>
                <w:rFonts w:ascii="仿宋_GB2312" w:eastAsia="仿宋_GB2312" w:hAnsi="宋体" w:cs="Times New Roman"/>
                <w:sz w:val="24"/>
                <w:szCs w:val="28"/>
              </w:rPr>
              <w:t>总养分（N+P2O5+K2O）含量（以干基计）</w:t>
            </w:r>
            <w:r>
              <w:rPr>
                <w:rFonts w:ascii="仿宋_GB2312" w:eastAsia="仿宋_GB2312" w:hAnsi="宋体" w:cs="Times New Roman"/>
                <w:sz w:val="24"/>
                <w:szCs w:val="28"/>
              </w:rPr>
              <w:t>≥</w:t>
            </w:r>
            <w:r>
              <w:rPr>
                <w:rFonts w:ascii="仿宋_GB2312" w:eastAsia="仿宋_GB2312" w:hAnsi="宋体" w:cs="Times New Roman" w:hint="eastAsia"/>
                <w:sz w:val="24"/>
                <w:szCs w:val="28"/>
              </w:rPr>
              <w:t>4</w:t>
            </w:r>
            <w:r>
              <w:rPr>
                <w:rFonts w:ascii="仿宋_GB2312" w:eastAsia="仿宋_GB2312" w:hAnsi="宋体" w:cs="Times New Roman"/>
                <w:sz w:val="24"/>
                <w:szCs w:val="28"/>
              </w:rPr>
              <w:t>%</w:t>
            </w:r>
            <w:r>
              <w:rPr>
                <w:rFonts w:ascii="仿宋_GB2312" w:eastAsia="仿宋_GB2312" w:hAnsi="宋体" w:cs="Times New Roman" w:hint="eastAsia"/>
                <w:sz w:val="24"/>
                <w:szCs w:val="28"/>
              </w:rPr>
              <w:t>；</w:t>
            </w:r>
          </w:p>
          <w:p w:rsidR="003B2819" w:rsidRDefault="00777A6D">
            <w:pPr>
              <w:rPr>
                <w:rFonts w:ascii="仿宋_GB2312" w:eastAsia="仿宋_GB2312" w:hAnsi="宋体" w:cs="Times New Roman"/>
                <w:sz w:val="24"/>
                <w:szCs w:val="28"/>
              </w:rPr>
            </w:pPr>
            <w:r>
              <w:rPr>
                <w:rFonts w:ascii="仿宋_GB2312" w:eastAsia="仿宋_GB2312" w:hAnsi="宋体" w:cs="Times New Roman"/>
                <w:sz w:val="24"/>
                <w:szCs w:val="28"/>
              </w:rPr>
              <w:t>水分（游离水）含量</w:t>
            </w:r>
            <w:r>
              <w:rPr>
                <w:rFonts w:ascii="仿宋_GB2312" w:eastAsia="仿宋_GB2312" w:hAnsi="宋体" w:cs="Times New Roman"/>
                <w:sz w:val="24"/>
                <w:szCs w:val="28"/>
              </w:rPr>
              <w:t>  ≤</w:t>
            </w:r>
            <w:r>
              <w:rPr>
                <w:rFonts w:ascii="仿宋_GB2312" w:eastAsia="仿宋_GB2312" w:hAnsi="宋体" w:cs="Times New Roman"/>
                <w:sz w:val="24"/>
                <w:szCs w:val="28"/>
              </w:rPr>
              <w:t>20%</w:t>
            </w:r>
            <w:r>
              <w:rPr>
                <w:rFonts w:ascii="仿宋_GB2312" w:eastAsia="仿宋_GB2312" w:hAnsi="宋体" w:cs="Times New Roman"/>
                <w:sz w:val="24"/>
                <w:szCs w:val="28"/>
              </w:rPr>
              <w:t> </w:t>
            </w:r>
            <w:r>
              <w:rPr>
                <w:rFonts w:ascii="仿宋_GB2312" w:eastAsia="仿宋_GB2312" w:hAnsi="宋体" w:cs="Times New Roman" w:hint="eastAsia"/>
                <w:sz w:val="24"/>
                <w:szCs w:val="28"/>
              </w:rPr>
              <w:t>；</w:t>
            </w:r>
          </w:p>
          <w:p w:rsidR="003B2819" w:rsidRDefault="00777A6D">
            <w:pPr>
              <w:rPr>
                <w:rFonts w:ascii="仿宋_GB2312" w:eastAsia="仿宋_GB2312" w:hAnsi="宋体" w:cs="Times New Roman"/>
                <w:sz w:val="24"/>
                <w:szCs w:val="28"/>
              </w:rPr>
            </w:pPr>
            <w:r>
              <w:rPr>
                <w:rFonts w:ascii="仿宋_GB2312" w:eastAsia="仿宋_GB2312" w:hAnsi="宋体" w:cs="Times New Roman"/>
                <w:sz w:val="24"/>
                <w:szCs w:val="28"/>
              </w:rPr>
              <w:t> </w:t>
            </w:r>
            <w:r>
              <w:rPr>
                <w:rFonts w:ascii="仿宋_GB2312" w:eastAsia="仿宋_GB2312" w:hAnsi="宋体" w:cs="Times New Roman"/>
                <w:sz w:val="24"/>
                <w:szCs w:val="28"/>
              </w:rPr>
              <w:t>酸碱度pH5.5</w:t>
            </w:r>
            <w:r>
              <w:rPr>
                <w:rFonts w:ascii="仿宋_GB2312" w:eastAsia="仿宋_GB2312" w:hAnsi="宋体" w:cs="Times New Roman"/>
                <w:sz w:val="24"/>
                <w:szCs w:val="28"/>
              </w:rPr>
              <w:t> </w:t>
            </w:r>
            <w:r>
              <w:rPr>
                <w:rFonts w:ascii="仿宋_GB2312" w:eastAsia="仿宋_GB2312" w:hAnsi="宋体" w:cs="Times New Roman"/>
                <w:sz w:val="24"/>
                <w:szCs w:val="28"/>
              </w:rPr>
              <w:t>-</w:t>
            </w:r>
            <w:r>
              <w:rPr>
                <w:rFonts w:ascii="仿宋_GB2312" w:eastAsia="仿宋_GB2312" w:hAnsi="宋体" w:cs="Times New Roman"/>
                <w:sz w:val="24"/>
                <w:szCs w:val="28"/>
              </w:rPr>
              <w:t> </w:t>
            </w:r>
            <w:r>
              <w:rPr>
                <w:rFonts w:ascii="仿宋_GB2312" w:eastAsia="仿宋_GB2312" w:hAnsi="宋体" w:cs="Times New Roman"/>
                <w:sz w:val="24"/>
                <w:szCs w:val="28"/>
              </w:rPr>
              <w:t>8.0</w:t>
            </w:r>
            <w:r>
              <w:rPr>
                <w:rFonts w:ascii="仿宋_GB2312" w:eastAsia="仿宋_GB2312" w:hAnsi="宋体" w:cs="Times New Roman" w:hint="eastAsia"/>
                <w:sz w:val="24"/>
                <w:szCs w:val="28"/>
              </w:rPr>
              <w:t>；</w:t>
            </w:r>
          </w:p>
          <w:p w:rsidR="003B2819" w:rsidRDefault="00777A6D">
            <w:pPr>
              <w:rPr>
                <w:rFonts w:ascii="仿宋_GB2312" w:eastAsia="仿宋_GB2312" w:hAnsi="宋体" w:cs="Times New Roman"/>
                <w:sz w:val="24"/>
                <w:szCs w:val="28"/>
              </w:rPr>
            </w:pPr>
            <w:r>
              <w:rPr>
                <w:rFonts w:ascii="仿宋_GB2312" w:eastAsia="仿宋_GB2312" w:hAnsi="宋体" w:cs="Times New Roman"/>
                <w:sz w:val="24"/>
                <w:szCs w:val="28"/>
              </w:rPr>
              <w:t>有机肥料中的重金属含量、蛔虫卵死亡率和大肠杆菌值指标应符合GB</w:t>
            </w:r>
            <w:r>
              <w:rPr>
                <w:rFonts w:ascii="仿宋_GB2312" w:eastAsia="仿宋_GB2312" w:hAnsi="宋体" w:cs="Times New Roman"/>
                <w:sz w:val="24"/>
                <w:szCs w:val="28"/>
              </w:rPr>
              <w:t> </w:t>
            </w:r>
            <w:r>
              <w:rPr>
                <w:rFonts w:ascii="仿宋_GB2312" w:eastAsia="仿宋_GB2312" w:hAnsi="宋体" w:cs="Times New Roman"/>
                <w:sz w:val="24"/>
                <w:szCs w:val="28"/>
              </w:rPr>
              <w:t>8172的要求。</w:t>
            </w:r>
          </w:p>
        </w:tc>
        <w:tc>
          <w:tcPr>
            <w:tcW w:w="911" w:type="dxa"/>
            <w:gridSpan w:val="2"/>
          </w:tcPr>
          <w:p w:rsidR="003B2819" w:rsidRDefault="003B2819">
            <w:pPr>
              <w:jc w:val="center"/>
              <w:rPr>
                <w:sz w:val="28"/>
                <w:szCs w:val="28"/>
              </w:rPr>
            </w:pPr>
          </w:p>
        </w:tc>
      </w:tr>
      <w:tr w:rsidR="003B2819">
        <w:trPr>
          <w:gridAfter w:val="1"/>
          <w:wAfter w:w="11" w:type="dxa"/>
          <w:trHeight w:val="3572"/>
        </w:trPr>
        <w:tc>
          <w:tcPr>
            <w:tcW w:w="2242" w:type="dxa"/>
            <w:vMerge/>
          </w:tcPr>
          <w:p w:rsidR="003B2819" w:rsidRDefault="003B2819">
            <w:pPr>
              <w:jc w:val="center"/>
              <w:rPr>
                <w:rFonts w:ascii="仿宋_GB2312" w:eastAsia="仿宋_GB2312" w:hAnsi="宋体" w:cs="Times New Roman"/>
                <w:sz w:val="24"/>
                <w:szCs w:val="28"/>
              </w:rPr>
            </w:pPr>
          </w:p>
        </w:tc>
        <w:tc>
          <w:tcPr>
            <w:tcW w:w="1364" w:type="dxa"/>
            <w:gridSpan w:val="2"/>
            <w:vAlign w:val="center"/>
          </w:tcPr>
          <w:p w:rsidR="003B2819" w:rsidRDefault="00777A6D">
            <w:pPr>
              <w:jc w:val="center"/>
              <w:rPr>
                <w:rFonts w:ascii="仿宋_GB2312" w:eastAsia="仿宋_GB2312" w:hAnsi="宋体" w:cs="Times New Roman"/>
                <w:sz w:val="24"/>
                <w:szCs w:val="28"/>
              </w:rPr>
            </w:pPr>
            <w:r>
              <w:rPr>
                <w:rFonts w:ascii="仿宋_GB2312" w:eastAsia="仿宋_GB2312" w:hAnsi="宋体" w:cs="Times New Roman"/>
                <w:sz w:val="24"/>
                <w:szCs w:val="28"/>
              </w:rPr>
              <w:t>包装、标志、运输和贮存</w:t>
            </w:r>
            <w:r>
              <w:rPr>
                <w:rFonts w:ascii="仿宋_GB2312" w:eastAsia="仿宋_GB2312" w:hAnsi="宋体" w:cs="Times New Roman" w:hint="eastAsia"/>
                <w:sz w:val="24"/>
                <w:szCs w:val="28"/>
              </w:rPr>
              <w:t>要求</w:t>
            </w:r>
          </w:p>
        </w:tc>
        <w:tc>
          <w:tcPr>
            <w:tcW w:w="4494" w:type="dxa"/>
          </w:tcPr>
          <w:p w:rsidR="003B2819" w:rsidRDefault="00777A6D">
            <w:pPr>
              <w:rPr>
                <w:rFonts w:ascii="仿宋_GB2312" w:eastAsia="仿宋_GB2312" w:hAnsi="宋体" w:cs="Times New Roman"/>
                <w:sz w:val="24"/>
                <w:szCs w:val="28"/>
              </w:rPr>
            </w:pPr>
            <w:r>
              <w:rPr>
                <w:rFonts w:ascii="仿宋_GB2312" w:eastAsia="仿宋_GB2312" w:hAnsi="宋体" w:cs="Times New Roman"/>
                <w:sz w:val="24"/>
                <w:szCs w:val="28"/>
              </w:rPr>
              <w:t>1</w:t>
            </w:r>
            <w:r>
              <w:rPr>
                <w:rFonts w:ascii="仿宋_GB2312" w:eastAsia="仿宋_GB2312" w:hAnsi="宋体" w:cs="Times New Roman" w:hint="eastAsia"/>
                <w:sz w:val="24"/>
                <w:szCs w:val="28"/>
              </w:rPr>
              <w:t>、</w:t>
            </w:r>
            <w:r>
              <w:rPr>
                <w:rFonts w:ascii="仿宋_GB2312" w:eastAsia="仿宋_GB2312" w:hAnsi="宋体" w:cs="Times New Roman"/>
                <w:sz w:val="24"/>
                <w:szCs w:val="28"/>
              </w:rPr>
              <w:t> </w:t>
            </w:r>
            <w:r>
              <w:rPr>
                <w:rFonts w:ascii="仿宋_GB2312" w:eastAsia="仿宋_GB2312" w:hAnsi="宋体" w:cs="Times New Roman"/>
                <w:sz w:val="24"/>
                <w:szCs w:val="28"/>
              </w:rPr>
              <w:t>有机肥料用覆膜编织袋或塑料编织袋衬聚乙烯内袋包装。每袋净含量（50</w:t>
            </w:r>
            <w:r>
              <w:rPr>
                <w:rFonts w:ascii="仿宋_GB2312" w:eastAsia="仿宋_GB2312" w:hAnsi="宋体" w:cs="Times New Roman"/>
                <w:sz w:val="24"/>
                <w:szCs w:val="28"/>
              </w:rPr>
              <w:t>±</w:t>
            </w:r>
            <w:r>
              <w:rPr>
                <w:rFonts w:ascii="仿宋_GB2312" w:eastAsia="仿宋_GB2312" w:hAnsi="宋体" w:cs="Times New Roman"/>
                <w:sz w:val="24"/>
                <w:szCs w:val="28"/>
              </w:rPr>
              <w:t>0.5）kg、（40</w:t>
            </w:r>
            <w:r>
              <w:rPr>
                <w:rFonts w:ascii="仿宋_GB2312" w:eastAsia="仿宋_GB2312" w:hAnsi="宋体" w:cs="Times New Roman"/>
                <w:sz w:val="24"/>
                <w:szCs w:val="28"/>
              </w:rPr>
              <w:t>±</w:t>
            </w:r>
            <w:r>
              <w:rPr>
                <w:rFonts w:ascii="仿宋_GB2312" w:eastAsia="仿宋_GB2312" w:hAnsi="宋体" w:cs="Times New Roman"/>
                <w:sz w:val="24"/>
                <w:szCs w:val="28"/>
              </w:rPr>
              <w:t>0.4）kg、（25</w:t>
            </w:r>
            <w:r>
              <w:rPr>
                <w:rFonts w:ascii="仿宋_GB2312" w:eastAsia="仿宋_GB2312" w:hAnsi="宋体" w:cs="Times New Roman"/>
                <w:sz w:val="24"/>
                <w:szCs w:val="28"/>
              </w:rPr>
              <w:t>±</w:t>
            </w:r>
            <w:r>
              <w:rPr>
                <w:rFonts w:ascii="仿宋_GB2312" w:eastAsia="仿宋_GB2312" w:hAnsi="宋体" w:cs="Times New Roman"/>
                <w:sz w:val="24"/>
                <w:szCs w:val="28"/>
              </w:rPr>
              <w:t>0.25）kg，平均每袋净含量不得低于50.0kg、40.0kg、25.0kg。</w:t>
            </w:r>
          </w:p>
          <w:p w:rsidR="003B2819" w:rsidRDefault="00777A6D">
            <w:pPr>
              <w:rPr>
                <w:rFonts w:ascii="仿宋_GB2312" w:eastAsia="仿宋_GB2312" w:hAnsi="宋体" w:cs="Times New Roman"/>
                <w:sz w:val="24"/>
                <w:szCs w:val="28"/>
              </w:rPr>
            </w:pPr>
            <w:r>
              <w:rPr>
                <w:rFonts w:ascii="仿宋_GB2312" w:eastAsia="仿宋_GB2312" w:hAnsi="宋体" w:cs="Times New Roman"/>
                <w:sz w:val="24"/>
                <w:szCs w:val="28"/>
              </w:rPr>
              <w:t> </w:t>
            </w:r>
            <w:r>
              <w:rPr>
                <w:rFonts w:ascii="仿宋_GB2312" w:eastAsia="仿宋_GB2312" w:hAnsi="宋体" w:cs="Times New Roman"/>
                <w:sz w:val="24"/>
                <w:szCs w:val="28"/>
              </w:rPr>
              <w:t>2</w:t>
            </w:r>
            <w:r>
              <w:rPr>
                <w:rFonts w:ascii="仿宋_GB2312" w:eastAsia="仿宋_GB2312" w:hAnsi="宋体" w:cs="Times New Roman"/>
                <w:sz w:val="24"/>
                <w:szCs w:val="28"/>
              </w:rPr>
              <w:t> </w:t>
            </w:r>
            <w:r>
              <w:rPr>
                <w:rFonts w:ascii="仿宋_GB2312" w:eastAsia="仿宋_GB2312" w:hAnsi="宋体" w:cs="Times New Roman" w:hint="eastAsia"/>
                <w:sz w:val="24"/>
                <w:szCs w:val="28"/>
              </w:rPr>
              <w:t>、</w:t>
            </w:r>
            <w:r>
              <w:rPr>
                <w:rFonts w:ascii="仿宋_GB2312" w:eastAsia="仿宋_GB2312" w:hAnsi="宋体" w:cs="Times New Roman"/>
                <w:sz w:val="24"/>
                <w:szCs w:val="28"/>
              </w:rPr>
              <w:t>有机肥料包装袋上应注明：产品名称、商标、有机质含量、总养分含量、净重、标准号、登记证号、企业名称、厂址。</w:t>
            </w:r>
          </w:p>
          <w:p w:rsidR="003B2819" w:rsidRDefault="00777A6D">
            <w:pPr>
              <w:rPr>
                <w:rFonts w:ascii="仿宋_GB2312" w:eastAsia="仿宋_GB2312" w:hAnsi="宋体" w:cs="Times New Roman"/>
                <w:sz w:val="24"/>
                <w:szCs w:val="28"/>
              </w:rPr>
            </w:pPr>
            <w:r>
              <w:rPr>
                <w:rFonts w:ascii="仿宋_GB2312" w:eastAsia="仿宋_GB2312" w:hAnsi="宋体" w:cs="Times New Roman"/>
                <w:sz w:val="24"/>
                <w:szCs w:val="28"/>
              </w:rPr>
              <w:t>3</w:t>
            </w:r>
            <w:r>
              <w:rPr>
                <w:rFonts w:ascii="仿宋_GB2312" w:eastAsia="仿宋_GB2312" w:hAnsi="宋体" w:cs="Times New Roman"/>
                <w:sz w:val="24"/>
                <w:szCs w:val="28"/>
              </w:rPr>
              <w:t> </w:t>
            </w:r>
            <w:r>
              <w:rPr>
                <w:rFonts w:ascii="仿宋_GB2312" w:eastAsia="仿宋_GB2312" w:hAnsi="宋体" w:cs="Times New Roman" w:hint="eastAsia"/>
                <w:sz w:val="24"/>
                <w:szCs w:val="28"/>
              </w:rPr>
              <w:t>、</w:t>
            </w:r>
            <w:r>
              <w:rPr>
                <w:rFonts w:ascii="仿宋_GB2312" w:eastAsia="仿宋_GB2312" w:hAnsi="宋体" w:cs="Times New Roman"/>
                <w:sz w:val="24"/>
                <w:szCs w:val="28"/>
              </w:rPr>
              <w:t>有机肥料应贮存于阴凉干燥处，在运输过程中应防潮、防晒、防破裂。</w:t>
            </w:r>
          </w:p>
        </w:tc>
        <w:tc>
          <w:tcPr>
            <w:tcW w:w="900" w:type="dxa"/>
          </w:tcPr>
          <w:p w:rsidR="003B2819" w:rsidRDefault="003B2819">
            <w:pPr>
              <w:jc w:val="center"/>
              <w:rPr>
                <w:sz w:val="28"/>
                <w:szCs w:val="28"/>
              </w:rPr>
            </w:pPr>
          </w:p>
        </w:tc>
      </w:tr>
      <w:tr w:rsidR="003B2819">
        <w:trPr>
          <w:gridAfter w:val="1"/>
          <w:wAfter w:w="11" w:type="dxa"/>
          <w:trHeight w:val="2794"/>
        </w:trPr>
        <w:tc>
          <w:tcPr>
            <w:tcW w:w="2242" w:type="dxa"/>
            <w:vMerge/>
          </w:tcPr>
          <w:p w:rsidR="003B2819" w:rsidRDefault="003B2819">
            <w:pPr>
              <w:jc w:val="center"/>
              <w:rPr>
                <w:rFonts w:ascii="仿宋_GB2312" w:eastAsia="仿宋_GB2312" w:hAnsi="宋体" w:cs="Times New Roman"/>
                <w:sz w:val="24"/>
                <w:szCs w:val="28"/>
              </w:rPr>
            </w:pPr>
          </w:p>
        </w:tc>
        <w:tc>
          <w:tcPr>
            <w:tcW w:w="1364" w:type="dxa"/>
            <w:gridSpan w:val="2"/>
            <w:vAlign w:val="center"/>
          </w:tcPr>
          <w:p w:rsidR="003B2819" w:rsidRDefault="00777A6D">
            <w:pPr>
              <w:rPr>
                <w:rFonts w:ascii="仿宋_GB2312" w:eastAsia="仿宋_GB2312" w:hAnsi="宋体" w:cs="Times New Roman"/>
                <w:sz w:val="24"/>
                <w:szCs w:val="28"/>
              </w:rPr>
            </w:pPr>
            <w:r>
              <w:rPr>
                <w:rFonts w:ascii="仿宋_GB2312" w:eastAsia="仿宋_GB2312" w:hAnsi="宋体" w:cs="Times New Roman"/>
                <w:sz w:val="24"/>
                <w:szCs w:val="28"/>
              </w:rPr>
              <w:t>检验规则</w:t>
            </w:r>
            <w:r>
              <w:rPr>
                <w:rFonts w:ascii="仿宋_GB2312" w:eastAsia="仿宋_GB2312" w:hAnsi="宋体" w:cs="Times New Roman" w:hint="eastAsia"/>
                <w:sz w:val="24"/>
                <w:szCs w:val="28"/>
              </w:rPr>
              <w:t>要求</w:t>
            </w:r>
          </w:p>
        </w:tc>
        <w:tc>
          <w:tcPr>
            <w:tcW w:w="4494" w:type="dxa"/>
          </w:tcPr>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1、符合NY525—2002等相关标准。</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2、</w:t>
            </w:r>
            <w:r>
              <w:rPr>
                <w:rFonts w:ascii="仿宋_GB2312" w:eastAsia="仿宋_GB2312" w:hAnsi="宋体" w:cs="Times New Roman"/>
                <w:sz w:val="24"/>
                <w:szCs w:val="28"/>
              </w:rPr>
              <w:t>有机肥料应由生产企业质量监督部门进行检验，生产企业应保证所有出厂的有机肥料均符合本标准的要求。每批出厂的产品应附有质量证明书，其内容包括：企业名称、产品名称、批号、产品净重、养分总含量、生产日期和本标准号。</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3、</w:t>
            </w:r>
            <w:r>
              <w:rPr>
                <w:rFonts w:ascii="仿宋_GB2312" w:eastAsia="仿宋_GB2312" w:hAnsi="宋体" w:cs="Times New Roman"/>
                <w:sz w:val="24"/>
                <w:szCs w:val="28"/>
              </w:rPr>
              <w:t>使用者有权按本标准规定的检验规则和检验方法对所收到的有机肥料进行检验，核验其质量指标是否符合本标准要求。</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4、</w:t>
            </w:r>
            <w:r>
              <w:rPr>
                <w:rFonts w:ascii="仿宋_GB2312" w:eastAsia="仿宋_GB2312" w:hAnsi="宋体" w:cs="Times New Roman"/>
                <w:sz w:val="24"/>
                <w:szCs w:val="28"/>
              </w:rPr>
              <w:t>如供需双方对产品质量发生异议，需要仲裁时，按《产品质量仲裁检验和产品质量鉴定管理办法》有关</w:t>
            </w:r>
            <w:r>
              <w:rPr>
                <w:rFonts w:ascii="仿宋_GB2312" w:eastAsia="仿宋_GB2312" w:hAnsi="宋体" w:cs="Times New Roman" w:hint="eastAsia"/>
                <w:sz w:val="24"/>
                <w:szCs w:val="28"/>
              </w:rPr>
              <w:t>国家标</w:t>
            </w:r>
            <w:r>
              <w:rPr>
                <w:rFonts w:ascii="仿宋_GB2312" w:eastAsia="仿宋_GB2312" w:hAnsi="宋体" w:cs="Times New Roman"/>
                <w:sz w:val="24"/>
                <w:szCs w:val="28"/>
              </w:rPr>
              <w:t>准规定执行。</w:t>
            </w:r>
          </w:p>
        </w:tc>
        <w:tc>
          <w:tcPr>
            <w:tcW w:w="900" w:type="dxa"/>
          </w:tcPr>
          <w:p w:rsidR="003B2819" w:rsidRDefault="003B2819">
            <w:pPr>
              <w:jc w:val="center"/>
              <w:rPr>
                <w:sz w:val="28"/>
                <w:szCs w:val="28"/>
              </w:rPr>
            </w:pPr>
          </w:p>
        </w:tc>
      </w:tr>
    </w:tbl>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9.12</w:t>
      </w:r>
      <w:r>
        <w:rPr>
          <w:rFonts w:ascii="仿宋_GB2312" w:eastAsia="仿宋_GB2312" w:hAnsi="宋体" w:cs="Times New Roman"/>
          <w:sz w:val="24"/>
          <w:szCs w:val="28"/>
        </w:rPr>
        <w:t>.2硫基</w:t>
      </w:r>
      <w:r>
        <w:rPr>
          <w:rFonts w:ascii="仿宋_GB2312" w:eastAsia="仿宋_GB2312" w:hAnsi="宋体" w:cs="Times New Roman" w:hint="eastAsia"/>
          <w:sz w:val="24"/>
          <w:szCs w:val="28"/>
        </w:rPr>
        <w:t>硫基复合肥质量要求</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2"/>
        <w:gridCol w:w="1358"/>
        <w:gridCol w:w="6"/>
        <w:gridCol w:w="4494"/>
        <w:gridCol w:w="900"/>
        <w:gridCol w:w="11"/>
      </w:tblGrid>
      <w:tr w:rsidR="003B2819">
        <w:trPr>
          <w:gridAfter w:val="1"/>
          <w:wAfter w:w="11" w:type="dxa"/>
        </w:trPr>
        <w:tc>
          <w:tcPr>
            <w:tcW w:w="2422" w:type="dxa"/>
          </w:tcPr>
          <w:p w:rsidR="003B2819" w:rsidRDefault="00777A6D">
            <w:pPr>
              <w:jc w:val="center"/>
              <w:rPr>
                <w:rFonts w:ascii="仿宋_GB2312" w:eastAsia="仿宋_GB2312" w:hAnsi="宋体" w:cs="Times New Roman"/>
                <w:sz w:val="24"/>
                <w:szCs w:val="28"/>
              </w:rPr>
            </w:pPr>
            <w:r>
              <w:rPr>
                <w:rFonts w:ascii="仿宋_GB2312" w:eastAsia="仿宋_GB2312" w:hAnsi="宋体" w:cs="Times New Roman" w:hint="eastAsia"/>
                <w:sz w:val="24"/>
                <w:szCs w:val="28"/>
              </w:rPr>
              <w:t>质量标准</w:t>
            </w:r>
          </w:p>
        </w:tc>
        <w:tc>
          <w:tcPr>
            <w:tcW w:w="5858" w:type="dxa"/>
            <w:gridSpan w:val="3"/>
          </w:tcPr>
          <w:p w:rsidR="003B2819" w:rsidRDefault="00777A6D">
            <w:pPr>
              <w:jc w:val="center"/>
              <w:rPr>
                <w:rFonts w:ascii="仿宋_GB2312" w:eastAsia="仿宋_GB2312" w:hAnsi="宋体" w:cs="Times New Roman"/>
                <w:sz w:val="24"/>
                <w:szCs w:val="28"/>
              </w:rPr>
            </w:pPr>
            <w:r>
              <w:rPr>
                <w:rFonts w:ascii="仿宋_GB2312" w:eastAsia="仿宋_GB2312" w:hAnsi="宋体" w:cs="Times New Roman" w:hint="eastAsia"/>
                <w:sz w:val="24"/>
                <w:szCs w:val="28"/>
              </w:rPr>
              <w:t>质量要求</w:t>
            </w:r>
          </w:p>
        </w:tc>
        <w:tc>
          <w:tcPr>
            <w:tcW w:w="900" w:type="dxa"/>
          </w:tcPr>
          <w:p w:rsidR="003B2819" w:rsidRDefault="00777A6D">
            <w:pPr>
              <w:jc w:val="center"/>
              <w:rPr>
                <w:rFonts w:ascii="仿宋_GB2312" w:eastAsia="仿宋_GB2312" w:hAnsi="宋体" w:cs="Times New Roman"/>
                <w:sz w:val="24"/>
                <w:szCs w:val="28"/>
              </w:rPr>
            </w:pPr>
            <w:r>
              <w:rPr>
                <w:rFonts w:ascii="仿宋_GB2312" w:eastAsia="仿宋_GB2312" w:hAnsi="宋体" w:cs="Times New Roman" w:hint="eastAsia"/>
                <w:sz w:val="24"/>
                <w:szCs w:val="28"/>
              </w:rPr>
              <w:t>备注</w:t>
            </w:r>
          </w:p>
        </w:tc>
      </w:tr>
      <w:tr w:rsidR="003B2819">
        <w:trPr>
          <w:gridAfter w:val="1"/>
          <w:wAfter w:w="11" w:type="dxa"/>
        </w:trPr>
        <w:tc>
          <w:tcPr>
            <w:tcW w:w="2422" w:type="dxa"/>
            <w:vMerge w:val="restart"/>
            <w:vAlign w:val="center"/>
          </w:tcPr>
          <w:p w:rsidR="003B2819" w:rsidRDefault="00777A6D">
            <w:pPr>
              <w:jc w:val="left"/>
              <w:rPr>
                <w:rFonts w:ascii="仿宋_GB2312" w:eastAsia="仿宋_GB2312" w:hAnsi="宋体" w:cs="Times New Roman"/>
                <w:sz w:val="24"/>
                <w:szCs w:val="28"/>
              </w:rPr>
            </w:pPr>
            <w:r>
              <w:rPr>
                <w:rFonts w:ascii="仿宋_GB2312" w:eastAsia="仿宋_GB2312" w:hAnsi="宋体" w:cs="Times New Roman" w:hint="eastAsia"/>
                <w:sz w:val="24"/>
                <w:szCs w:val="28"/>
              </w:rPr>
              <w:t>符合硫基复合肥</w:t>
            </w:r>
            <w:r>
              <w:rPr>
                <w:rFonts w:ascii="仿宋_GB2312" w:eastAsia="仿宋_GB2312" w:hAnsi="宋体" w:cs="Times New Roman" w:hint="eastAsia"/>
                <w:sz w:val="24"/>
                <w:szCs w:val="28"/>
              </w:rPr>
              <w:lastRenderedPageBreak/>
              <w:t>GB</w:t>
            </w:r>
            <w:r>
              <w:rPr>
                <w:rFonts w:ascii="仿宋_GB2312" w:eastAsia="仿宋_GB2312" w:hAnsi="宋体" w:cs="Times New Roman"/>
                <w:sz w:val="24"/>
                <w:szCs w:val="28"/>
              </w:rPr>
              <w:t>15063</w:t>
            </w:r>
            <w:r>
              <w:rPr>
                <w:rFonts w:ascii="仿宋_GB2312" w:eastAsia="仿宋_GB2312" w:hAnsi="宋体" w:cs="Times New Roman" w:hint="eastAsia"/>
                <w:sz w:val="24"/>
                <w:szCs w:val="28"/>
              </w:rPr>
              <w:t>—2001等相关标准且总养分（N-P2O5-K2O）≥45.0%、N-P2O5-K2O= 15-15-15</w:t>
            </w:r>
          </w:p>
          <w:p w:rsidR="003B2819" w:rsidRDefault="003B2819">
            <w:pPr>
              <w:pStyle w:val="24"/>
              <w:ind w:right="240"/>
              <w:jc w:val="center"/>
              <w:rPr>
                <w:rFonts w:ascii="仿宋_GB2312" w:eastAsia="仿宋_GB2312" w:hAnsi="宋体"/>
                <w:kern w:val="2"/>
                <w:sz w:val="24"/>
                <w:szCs w:val="28"/>
              </w:rPr>
            </w:pPr>
          </w:p>
          <w:p w:rsidR="003B2819" w:rsidRDefault="003B2819">
            <w:pPr>
              <w:jc w:val="center"/>
              <w:rPr>
                <w:rFonts w:ascii="仿宋_GB2312" w:eastAsia="仿宋_GB2312" w:hAnsi="宋体" w:cs="Times New Roman"/>
                <w:sz w:val="24"/>
                <w:szCs w:val="28"/>
              </w:rPr>
            </w:pPr>
          </w:p>
        </w:tc>
        <w:tc>
          <w:tcPr>
            <w:tcW w:w="1358" w:type="dxa"/>
            <w:vAlign w:val="center"/>
          </w:tcPr>
          <w:p w:rsidR="003B2819" w:rsidRDefault="00777A6D">
            <w:pPr>
              <w:jc w:val="center"/>
              <w:rPr>
                <w:rFonts w:ascii="仿宋_GB2312" w:eastAsia="仿宋_GB2312" w:hAnsi="宋体" w:cs="Times New Roman"/>
                <w:sz w:val="24"/>
                <w:szCs w:val="28"/>
              </w:rPr>
            </w:pPr>
            <w:r>
              <w:rPr>
                <w:rFonts w:ascii="仿宋_GB2312" w:eastAsia="仿宋_GB2312" w:hAnsi="宋体" w:cs="Times New Roman"/>
                <w:sz w:val="24"/>
                <w:szCs w:val="28"/>
              </w:rPr>
              <w:lastRenderedPageBreak/>
              <w:t>外观</w:t>
            </w:r>
          </w:p>
        </w:tc>
        <w:tc>
          <w:tcPr>
            <w:tcW w:w="4500" w:type="dxa"/>
            <w:gridSpan w:val="2"/>
            <w:vAlign w:val="center"/>
          </w:tcPr>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粒状、条状或片状产品，无机械杂质。</w:t>
            </w:r>
          </w:p>
        </w:tc>
        <w:tc>
          <w:tcPr>
            <w:tcW w:w="900" w:type="dxa"/>
          </w:tcPr>
          <w:p w:rsidR="003B2819" w:rsidRDefault="003B2819">
            <w:pPr>
              <w:jc w:val="center"/>
              <w:rPr>
                <w:rFonts w:ascii="仿宋_GB2312" w:eastAsia="仿宋_GB2312" w:hAnsi="宋体" w:cs="Times New Roman"/>
                <w:sz w:val="24"/>
                <w:szCs w:val="28"/>
              </w:rPr>
            </w:pPr>
          </w:p>
        </w:tc>
      </w:tr>
      <w:tr w:rsidR="003B2819">
        <w:trPr>
          <w:trHeight w:val="1946"/>
        </w:trPr>
        <w:tc>
          <w:tcPr>
            <w:tcW w:w="2422" w:type="dxa"/>
            <w:vMerge/>
          </w:tcPr>
          <w:p w:rsidR="003B2819" w:rsidRDefault="003B2819">
            <w:pPr>
              <w:jc w:val="left"/>
              <w:rPr>
                <w:rFonts w:ascii="仿宋_GB2312" w:eastAsia="仿宋_GB2312" w:hAnsi="宋体" w:cs="Times New Roman"/>
                <w:sz w:val="24"/>
                <w:szCs w:val="28"/>
              </w:rPr>
            </w:pPr>
          </w:p>
        </w:tc>
        <w:tc>
          <w:tcPr>
            <w:tcW w:w="1364" w:type="dxa"/>
            <w:gridSpan w:val="2"/>
            <w:vAlign w:val="center"/>
          </w:tcPr>
          <w:p w:rsidR="003B2819" w:rsidRDefault="00777A6D">
            <w:pPr>
              <w:jc w:val="center"/>
              <w:rPr>
                <w:rFonts w:ascii="仿宋_GB2312" w:eastAsia="仿宋_GB2312" w:hAnsi="宋体" w:cs="Times New Roman"/>
                <w:sz w:val="24"/>
                <w:szCs w:val="28"/>
              </w:rPr>
            </w:pPr>
            <w:r>
              <w:rPr>
                <w:rFonts w:ascii="仿宋_GB2312" w:eastAsia="仿宋_GB2312" w:hAnsi="宋体" w:cs="Times New Roman" w:hint="eastAsia"/>
                <w:sz w:val="24"/>
                <w:szCs w:val="28"/>
              </w:rPr>
              <w:t>含量要求</w:t>
            </w:r>
          </w:p>
        </w:tc>
        <w:tc>
          <w:tcPr>
            <w:tcW w:w="4494" w:type="dxa"/>
          </w:tcPr>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总养分（N-P2O5-K2O）≥45.0%且N-P2O5-K2O=15-15-15</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水容性磷占有效磷百分率≥70；</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水分（H2O）≤2.0；</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粒度（1.00-4.75mm或3.35-5.60mm）≥90；</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氯离子（CI</w:t>
            </w:r>
            <w:r>
              <w:rPr>
                <w:rFonts w:ascii="仿宋_GB2312" w:eastAsia="仿宋_GB2312" w:hAnsi="宋体" w:cs="Times New Roman"/>
                <w:sz w:val="24"/>
                <w:szCs w:val="28"/>
              </w:rPr>
              <w:t>¯</w:t>
            </w:r>
            <w:r>
              <w:rPr>
                <w:rFonts w:ascii="仿宋_GB2312" w:eastAsia="仿宋_GB2312" w:hAnsi="宋体" w:cs="Times New Roman" w:hint="eastAsia"/>
                <w:sz w:val="24"/>
                <w:szCs w:val="28"/>
              </w:rPr>
              <w:t>）≤3.0；</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组织产品的单一养分含量不得低于4.0%，且单一养分测定值与标明值负偏差的绝对值不得大于1.5%。</w:t>
            </w:r>
          </w:p>
        </w:tc>
        <w:tc>
          <w:tcPr>
            <w:tcW w:w="911" w:type="dxa"/>
            <w:gridSpan w:val="2"/>
          </w:tcPr>
          <w:p w:rsidR="003B2819" w:rsidRDefault="00777A6D">
            <w:pPr>
              <w:rPr>
                <w:rFonts w:ascii="仿宋_GB2312" w:eastAsia="仿宋_GB2312" w:hAnsi="宋体" w:cs="Times New Roman"/>
                <w:sz w:val="24"/>
                <w:szCs w:val="28"/>
              </w:rPr>
            </w:pPr>
            <w:r>
              <w:rPr>
                <w:rFonts w:ascii="仿宋_GB2312" w:eastAsia="仿宋_GB2312" w:hAnsi="宋体" w:cs="Times New Roman"/>
                <w:sz w:val="24"/>
                <w:szCs w:val="28"/>
              </w:rPr>
              <w:t>氯离子的含量不能超过3%</w:t>
            </w:r>
          </w:p>
        </w:tc>
      </w:tr>
      <w:tr w:rsidR="003B2819">
        <w:trPr>
          <w:gridAfter w:val="1"/>
          <w:wAfter w:w="11" w:type="dxa"/>
          <w:trHeight w:val="3572"/>
        </w:trPr>
        <w:tc>
          <w:tcPr>
            <w:tcW w:w="2422" w:type="dxa"/>
            <w:vMerge/>
          </w:tcPr>
          <w:p w:rsidR="003B2819" w:rsidRDefault="003B2819">
            <w:pPr>
              <w:jc w:val="center"/>
              <w:rPr>
                <w:rFonts w:ascii="仿宋_GB2312" w:eastAsia="仿宋_GB2312" w:hAnsi="宋体" w:cs="Times New Roman"/>
                <w:sz w:val="24"/>
                <w:szCs w:val="28"/>
              </w:rPr>
            </w:pPr>
          </w:p>
        </w:tc>
        <w:tc>
          <w:tcPr>
            <w:tcW w:w="1364" w:type="dxa"/>
            <w:gridSpan w:val="2"/>
            <w:vAlign w:val="center"/>
          </w:tcPr>
          <w:p w:rsidR="003B2819" w:rsidRDefault="00777A6D">
            <w:pPr>
              <w:jc w:val="center"/>
              <w:rPr>
                <w:rFonts w:ascii="仿宋_GB2312" w:eastAsia="仿宋_GB2312" w:hAnsi="宋体" w:cs="Times New Roman"/>
                <w:sz w:val="24"/>
                <w:szCs w:val="28"/>
              </w:rPr>
            </w:pPr>
            <w:r>
              <w:rPr>
                <w:rFonts w:ascii="仿宋_GB2312" w:eastAsia="仿宋_GB2312" w:hAnsi="宋体" w:cs="Times New Roman"/>
                <w:sz w:val="24"/>
                <w:szCs w:val="28"/>
              </w:rPr>
              <w:t>包装、标志、运输和贮存</w:t>
            </w:r>
            <w:r>
              <w:rPr>
                <w:rFonts w:ascii="仿宋_GB2312" w:eastAsia="仿宋_GB2312" w:hAnsi="宋体" w:cs="Times New Roman" w:hint="eastAsia"/>
                <w:sz w:val="24"/>
                <w:szCs w:val="28"/>
              </w:rPr>
              <w:t>要求</w:t>
            </w:r>
          </w:p>
        </w:tc>
        <w:tc>
          <w:tcPr>
            <w:tcW w:w="4494" w:type="dxa"/>
          </w:tcPr>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1、产品用编织袋内衬聚乙烯薄膜袋或内涂膜聚丙烯编织袋包装，应按GB 8569规定执行。每袋净含量（50±0.5）kg、（40±0.4）kg、（25±0.25）kg、（10±0.1）kg，每批产品平均袋净含量不得低于50.0kg、40.0kg、25.0kg、10.0kg。</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2、在规定每袋净含量范围内的产品中有添加物时，必须与原物料混合均匀，不得以小包装形式放入包装袋中。</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3、产品应贮存于阴凉干燥处，在运输过程中应防潮、防晒、防破裂。</w:t>
            </w:r>
          </w:p>
        </w:tc>
        <w:tc>
          <w:tcPr>
            <w:tcW w:w="900" w:type="dxa"/>
          </w:tcPr>
          <w:p w:rsidR="003B2819" w:rsidRDefault="003B2819">
            <w:pPr>
              <w:jc w:val="center"/>
              <w:rPr>
                <w:rFonts w:ascii="仿宋_GB2312" w:eastAsia="仿宋_GB2312" w:hAnsi="宋体" w:cs="Times New Roman"/>
                <w:sz w:val="24"/>
                <w:szCs w:val="28"/>
              </w:rPr>
            </w:pPr>
          </w:p>
        </w:tc>
      </w:tr>
      <w:tr w:rsidR="003B2819">
        <w:trPr>
          <w:gridAfter w:val="1"/>
          <w:wAfter w:w="11" w:type="dxa"/>
          <w:trHeight w:val="2794"/>
        </w:trPr>
        <w:tc>
          <w:tcPr>
            <w:tcW w:w="2422" w:type="dxa"/>
            <w:vMerge/>
          </w:tcPr>
          <w:p w:rsidR="003B2819" w:rsidRDefault="003B2819">
            <w:pPr>
              <w:jc w:val="center"/>
              <w:rPr>
                <w:rFonts w:ascii="仿宋_GB2312" w:eastAsia="仿宋_GB2312" w:hAnsi="宋体" w:cs="Times New Roman"/>
                <w:sz w:val="24"/>
                <w:szCs w:val="28"/>
              </w:rPr>
            </w:pPr>
          </w:p>
        </w:tc>
        <w:tc>
          <w:tcPr>
            <w:tcW w:w="1364" w:type="dxa"/>
            <w:gridSpan w:val="2"/>
            <w:vAlign w:val="center"/>
          </w:tcPr>
          <w:p w:rsidR="003B2819" w:rsidRDefault="00777A6D">
            <w:pPr>
              <w:rPr>
                <w:rFonts w:ascii="仿宋_GB2312" w:eastAsia="仿宋_GB2312" w:hAnsi="宋体" w:cs="Times New Roman"/>
                <w:sz w:val="24"/>
                <w:szCs w:val="28"/>
              </w:rPr>
            </w:pPr>
            <w:r>
              <w:rPr>
                <w:rFonts w:ascii="仿宋_GB2312" w:eastAsia="仿宋_GB2312" w:hAnsi="宋体" w:cs="Times New Roman"/>
                <w:sz w:val="24"/>
                <w:szCs w:val="28"/>
              </w:rPr>
              <w:t>检验规则</w:t>
            </w:r>
            <w:r>
              <w:rPr>
                <w:rFonts w:ascii="仿宋_GB2312" w:eastAsia="仿宋_GB2312" w:hAnsi="宋体" w:cs="Times New Roman" w:hint="eastAsia"/>
                <w:sz w:val="24"/>
                <w:szCs w:val="28"/>
              </w:rPr>
              <w:t>要求</w:t>
            </w:r>
          </w:p>
        </w:tc>
        <w:tc>
          <w:tcPr>
            <w:tcW w:w="4494" w:type="dxa"/>
          </w:tcPr>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1、符合GB</w:t>
            </w:r>
            <w:r>
              <w:rPr>
                <w:rFonts w:ascii="仿宋_GB2312" w:eastAsia="仿宋_GB2312" w:hAnsi="宋体" w:cs="Times New Roman"/>
                <w:sz w:val="24"/>
                <w:szCs w:val="28"/>
              </w:rPr>
              <w:t>15063</w:t>
            </w:r>
            <w:r>
              <w:rPr>
                <w:rFonts w:ascii="仿宋_GB2312" w:eastAsia="仿宋_GB2312" w:hAnsi="宋体" w:cs="Times New Roman" w:hint="eastAsia"/>
                <w:sz w:val="24"/>
                <w:szCs w:val="28"/>
              </w:rPr>
              <w:t>—2001</w:t>
            </w:r>
            <w:r>
              <w:rPr>
                <w:rFonts w:ascii="仿宋_GB2312" w:eastAsia="仿宋_GB2312" w:hAnsi="宋体" w:cs="Times New Roman"/>
                <w:sz w:val="24"/>
                <w:szCs w:val="28"/>
              </w:rPr>
              <w:t> </w:t>
            </w:r>
            <w:r>
              <w:rPr>
                <w:rFonts w:ascii="仿宋_GB2312" w:eastAsia="仿宋_GB2312" w:hAnsi="宋体" w:cs="Times New Roman" w:hint="eastAsia"/>
                <w:sz w:val="24"/>
                <w:szCs w:val="28"/>
              </w:rPr>
              <w:t>等相关标准。</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2、产品应由生产企业质量监督部门进行检验，生产企业应保证所有出厂的产品均符合本标准的要求。每批出厂的产品应附有质量证明书，其内容包括：生产企业名称、地址、产品名称、批号或生产日期、产品等级产品净含量、总养分含量以及分别标明氮、磷、钾含量、氯离子含量、生产许可证号、及本标准编号。</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3、用户有权按本标准规定的检验规则和试验方法对所收到的产品进行检验，核检其质量指标是否符合本标准要求。</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4、</w:t>
            </w:r>
            <w:r>
              <w:rPr>
                <w:rFonts w:ascii="仿宋_GB2312" w:eastAsia="仿宋_GB2312" w:hAnsi="宋体" w:cs="Times New Roman"/>
                <w:sz w:val="24"/>
                <w:szCs w:val="28"/>
              </w:rPr>
              <w:t>当供需双方对产品质量发生异议时，按国家技术监督局有关规定执行。仲裁时，按</w:t>
            </w:r>
            <w:r>
              <w:rPr>
                <w:rFonts w:ascii="仿宋_GB2312" w:eastAsia="仿宋_GB2312" w:hAnsi="宋体" w:cs="Times New Roman" w:hint="eastAsia"/>
                <w:sz w:val="24"/>
                <w:szCs w:val="28"/>
              </w:rPr>
              <w:t>相关国家标</w:t>
            </w:r>
            <w:r>
              <w:rPr>
                <w:rFonts w:ascii="仿宋_GB2312" w:eastAsia="仿宋_GB2312" w:hAnsi="宋体" w:cs="Times New Roman"/>
                <w:sz w:val="24"/>
                <w:szCs w:val="28"/>
              </w:rPr>
              <w:t>准规定进行。</w:t>
            </w:r>
          </w:p>
        </w:tc>
        <w:tc>
          <w:tcPr>
            <w:tcW w:w="900" w:type="dxa"/>
          </w:tcPr>
          <w:p w:rsidR="003B2819" w:rsidRDefault="003B2819">
            <w:pPr>
              <w:jc w:val="center"/>
              <w:rPr>
                <w:rFonts w:ascii="仿宋_GB2312" w:eastAsia="仿宋_GB2312" w:hAnsi="宋体" w:cs="Times New Roman"/>
                <w:sz w:val="24"/>
                <w:szCs w:val="28"/>
              </w:rPr>
            </w:pPr>
          </w:p>
        </w:tc>
      </w:tr>
    </w:tbl>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9.12</w:t>
      </w:r>
      <w:r>
        <w:rPr>
          <w:rFonts w:ascii="仿宋_GB2312" w:eastAsia="仿宋_GB2312" w:hAnsi="宋体" w:cs="Times New Roman"/>
          <w:sz w:val="24"/>
          <w:szCs w:val="28"/>
        </w:rPr>
        <w:t>.3</w:t>
      </w:r>
      <w:r>
        <w:rPr>
          <w:rFonts w:ascii="仿宋_GB2312" w:eastAsia="仿宋_GB2312" w:hAnsi="宋体" w:cs="Times New Roman" w:hint="eastAsia"/>
          <w:sz w:val="24"/>
          <w:szCs w:val="28"/>
        </w:rPr>
        <w:t>尿素肥料质量要求</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0"/>
        <w:gridCol w:w="1430"/>
        <w:gridCol w:w="4680"/>
        <w:gridCol w:w="900"/>
      </w:tblGrid>
      <w:tr w:rsidR="003B2819">
        <w:trPr>
          <w:trHeight w:val="451"/>
        </w:trPr>
        <w:tc>
          <w:tcPr>
            <w:tcW w:w="1990" w:type="dxa"/>
          </w:tcPr>
          <w:p w:rsidR="003B2819" w:rsidRDefault="00777A6D">
            <w:pPr>
              <w:jc w:val="center"/>
              <w:rPr>
                <w:rFonts w:ascii="仿宋_GB2312" w:eastAsia="仿宋_GB2312" w:hAnsi="宋体" w:cs="Times New Roman"/>
                <w:sz w:val="24"/>
                <w:szCs w:val="28"/>
              </w:rPr>
            </w:pPr>
            <w:r>
              <w:rPr>
                <w:rFonts w:ascii="仿宋_GB2312" w:eastAsia="仿宋_GB2312" w:hAnsi="宋体" w:cs="Times New Roman" w:hint="eastAsia"/>
                <w:sz w:val="24"/>
                <w:szCs w:val="28"/>
              </w:rPr>
              <w:t>质量标准</w:t>
            </w:r>
          </w:p>
        </w:tc>
        <w:tc>
          <w:tcPr>
            <w:tcW w:w="6110" w:type="dxa"/>
            <w:gridSpan w:val="2"/>
          </w:tcPr>
          <w:p w:rsidR="003B2819" w:rsidRDefault="00777A6D">
            <w:pPr>
              <w:jc w:val="center"/>
              <w:rPr>
                <w:rFonts w:ascii="仿宋_GB2312" w:eastAsia="仿宋_GB2312" w:hAnsi="宋体" w:cs="Times New Roman"/>
                <w:sz w:val="24"/>
                <w:szCs w:val="28"/>
              </w:rPr>
            </w:pPr>
            <w:r>
              <w:rPr>
                <w:rFonts w:ascii="仿宋_GB2312" w:eastAsia="仿宋_GB2312" w:hAnsi="宋体" w:cs="Times New Roman" w:hint="eastAsia"/>
                <w:sz w:val="24"/>
                <w:szCs w:val="28"/>
              </w:rPr>
              <w:t>质量要求</w:t>
            </w:r>
          </w:p>
        </w:tc>
        <w:tc>
          <w:tcPr>
            <w:tcW w:w="900" w:type="dxa"/>
          </w:tcPr>
          <w:p w:rsidR="003B2819" w:rsidRDefault="00777A6D">
            <w:pPr>
              <w:jc w:val="center"/>
              <w:rPr>
                <w:rFonts w:ascii="仿宋_GB2312" w:eastAsia="仿宋_GB2312" w:hAnsi="宋体" w:cs="Times New Roman"/>
                <w:sz w:val="24"/>
                <w:szCs w:val="28"/>
              </w:rPr>
            </w:pPr>
            <w:r>
              <w:rPr>
                <w:rFonts w:ascii="仿宋_GB2312" w:eastAsia="仿宋_GB2312" w:hAnsi="宋体" w:cs="Times New Roman" w:hint="eastAsia"/>
                <w:sz w:val="24"/>
                <w:szCs w:val="28"/>
              </w:rPr>
              <w:t>备注</w:t>
            </w:r>
          </w:p>
        </w:tc>
      </w:tr>
      <w:tr w:rsidR="003B2819">
        <w:tc>
          <w:tcPr>
            <w:tcW w:w="1990" w:type="dxa"/>
            <w:vMerge w:val="restart"/>
            <w:vAlign w:val="center"/>
          </w:tcPr>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符合</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尿素GB</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2440—</w:t>
            </w:r>
            <w:r>
              <w:rPr>
                <w:rFonts w:ascii="仿宋_GB2312" w:eastAsia="仿宋_GB2312" w:hAnsi="宋体" w:cs="Times New Roman" w:hint="eastAsia"/>
                <w:sz w:val="24"/>
                <w:szCs w:val="28"/>
              </w:rPr>
              <w:lastRenderedPageBreak/>
              <w:t>91</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等相关标准</w:t>
            </w:r>
          </w:p>
        </w:tc>
        <w:tc>
          <w:tcPr>
            <w:tcW w:w="1430" w:type="dxa"/>
            <w:vAlign w:val="center"/>
          </w:tcPr>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lastRenderedPageBreak/>
              <w:t>外观</w:t>
            </w:r>
          </w:p>
        </w:tc>
        <w:tc>
          <w:tcPr>
            <w:tcW w:w="4680" w:type="dxa"/>
            <w:vAlign w:val="center"/>
          </w:tcPr>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颗粒或结晶</w:t>
            </w:r>
          </w:p>
        </w:tc>
        <w:tc>
          <w:tcPr>
            <w:tcW w:w="900" w:type="dxa"/>
          </w:tcPr>
          <w:p w:rsidR="003B2819" w:rsidRDefault="003B2819">
            <w:pPr>
              <w:jc w:val="center"/>
              <w:rPr>
                <w:sz w:val="28"/>
                <w:szCs w:val="28"/>
              </w:rPr>
            </w:pPr>
          </w:p>
        </w:tc>
      </w:tr>
      <w:tr w:rsidR="003B2819">
        <w:trPr>
          <w:trHeight w:val="1946"/>
        </w:trPr>
        <w:tc>
          <w:tcPr>
            <w:tcW w:w="1990" w:type="dxa"/>
            <w:vMerge/>
          </w:tcPr>
          <w:p w:rsidR="003B2819" w:rsidRDefault="003B2819">
            <w:pPr>
              <w:rPr>
                <w:rFonts w:ascii="仿宋_GB2312" w:eastAsia="仿宋_GB2312" w:hAnsi="宋体" w:cs="Times New Roman"/>
                <w:sz w:val="24"/>
                <w:szCs w:val="28"/>
              </w:rPr>
            </w:pPr>
          </w:p>
        </w:tc>
        <w:tc>
          <w:tcPr>
            <w:tcW w:w="1430" w:type="dxa"/>
            <w:vAlign w:val="center"/>
          </w:tcPr>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含量要求</w:t>
            </w:r>
          </w:p>
        </w:tc>
        <w:tc>
          <w:tcPr>
            <w:tcW w:w="4680" w:type="dxa"/>
          </w:tcPr>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总氮(N)含量(以干基计)</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46.0</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缩二脲含量≤</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1.5</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水分(H2O)含量≤</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1.0</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铁含量(以Fe计)</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0.0010</w:t>
            </w:r>
            <w:r>
              <w:rPr>
                <w:rFonts w:ascii="仿宋_GB2312" w:eastAsia="仿宋_GB2312" w:hAnsi="宋体" w:cs="Times New Roman" w:hint="eastAsia"/>
                <w:sz w:val="24"/>
                <w:szCs w:val="28"/>
              </w:rPr>
              <w:t> </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碱度(以NH3计)</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0.03</w:t>
            </w:r>
            <w:r>
              <w:rPr>
                <w:rFonts w:ascii="仿宋_GB2312" w:eastAsia="仿宋_GB2312" w:hAnsi="宋体" w:cs="Times New Roman" w:hint="eastAsia"/>
                <w:sz w:val="24"/>
                <w:szCs w:val="28"/>
              </w:rPr>
              <w:t> </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硫酸盐含量(以SO4-2计)</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0.020</w:t>
            </w:r>
            <w:r>
              <w:rPr>
                <w:rFonts w:ascii="仿宋_GB2312" w:eastAsia="仿宋_GB2312" w:hAnsi="宋体" w:cs="Times New Roman" w:hint="eastAsia"/>
                <w:sz w:val="24"/>
                <w:szCs w:val="28"/>
              </w:rPr>
              <w:t> </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水不溶物含量≤</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0.040</w:t>
            </w:r>
            <w:r>
              <w:rPr>
                <w:rFonts w:ascii="仿宋_GB2312" w:eastAsia="仿宋_GB2312" w:hAnsi="宋体" w:cs="Times New Roman" w:hint="eastAsia"/>
                <w:sz w:val="24"/>
                <w:szCs w:val="28"/>
              </w:rPr>
              <w:t> </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粒度(φ0.85～2.80mm)</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90</w:t>
            </w:r>
          </w:p>
        </w:tc>
        <w:tc>
          <w:tcPr>
            <w:tcW w:w="900" w:type="dxa"/>
          </w:tcPr>
          <w:p w:rsidR="003B2819" w:rsidRDefault="003B2819">
            <w:pPr>
              <w:jc w:val="center"/>
              <w:rPr>
                <w:sz w:val="28"/>
                <w:szCs w:val="28"/>
              </w:rPr>
            </w:pPr>
          </w:p>
        </w:tc>
      </w:tr>
      <w:tr w:rsidR="003B2819">
        <w:trPr>
          <w:trHeight w:val="5096"/>
        </w:trPr>
        <w:tc>
          <w:tcPr>
            <w:tcW w:w="1990" w:type="dxa"/>
            <w:vMerge/>
          </w:tcPr>
          <w:p w:rsidR="003B2819" w:rsidRDefault="003B2819">
            <w:pPr>
              <w:jc w:val="center"/>
              <w:rPr>
                <w:sz w:val="28"/>
                <w:szCs w:val="28"/>
              </w:rPr>
            </w:pPr>
          </w:p>
        </w:tc>
        <w:tc>
          <w:tcPr>
            <w:tcW w:w="1430" w:type="dxa"/>
            <w:vAlign w:val="center"/>
          </w:tcPr>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包装、标志、运输和贮存要求</w:t>
            </w:r>
          </w:p>
        </w:tc>
        <w:tc>
          <w:tcPr>
            <w:tcW w:w="4680" w:type="dxa"/>
          </w:tcPr>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1、</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尿素用塑料编织袋(内袋为聚乙烯薄膜袋)和复合塑料编织袋包装。</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每袋净重25±0.1，40±0.2或50±0.2kg。每批产品袋平均净重要达到25，40或50kg。　　尿素包装件的质量应符合GB</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8569的有关规定。</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2、尿素的包装袋上应清楚注明：生产厂名称、产品名称、商标、产品净重及本标准编号。</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3</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、尿素可用汽车、火车、轮船等交通工具运输。运输工具和装卸工具应干净、平整、无突出的尖锐物以免刺穿、刮破包装件。</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4</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、尿素应贮存于场地平整、阴凉、通风干燥的仓库内，包装件应堆放整齐，堆置高度应小于7m。</w:t>
            </w:r>
          </w:p>
        </w:tc>
        <w:tc>
          <w:tcPr>
            <w:tcW w:w="900" w:type="dxa"/>
          </w:tcPr>
          <w:p w:rsidR="003B2819" w:rsidRDefault="003B2819">
            <w:pPr>
              <w:jc w:val="center"/>
              <w:rPr>
                <w:sz w:val="28"/>
                <w:szCs w:val="28"/>
              </w:rPr>
            </w:pPr>
          </w:p>
        </w:tc>
      </w:tr>
      <w:tr w:rsidR="003B2819">
        <w:trPr>
          <w:trHeight w:val="1081"/>
        </w:trPr>
        <w:tc>
          <w:tcPr>
            <w:tcW w:w="1990" w:type="dxa"/>
            <w:vMerge/>
          </w:tcPr>
          <w:p w:rsidR="003B2819" w:rsidRDefault="003B2819">
            <w:pPr>
              <w:jc w:val="center"/>
              <w:rPr>
                <w:sz w:val="28"/>
                <w:szCs w:val="28"/>
              </w:rPr>
            </w:pPr>
          </w:p>
        </w:tc>
        <w:tc>
          <w:tcPr>
            <w:tcW w:w="1430" w:type="dxa"/>
            <w:vAlign w:val="center"/>
          </w:tcPr>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检验规则</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要求</w:t>
            </w:r>
          </w:p>
        </w:tc>
        <w:tc>
          <w:tcPr>
            <w:tcW w:w="4680" w:type="dxa"/>
          </w:tcPr>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1、符合GB</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2440—91</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等相关标准。</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2、尿素应由生产厂的质量检验部门进行检验，生产厂应保证每批出厂的尿</w:t>
            </w:r>
            <w:r>
              <w:rPr>
                <w:rFonts w:ascii="仿宋_GB2312" w:eastAsia="仿宋_GB2312" w:hAnsi="宋体" w:cs="Times New Roman" w:hint="eastAsia"/>
                <w:sz w:val="24"/>
                <w:szCs w:val="28"/>
              </w:rPr>
              <w:t> </w:t>
            </w:r>
            <w:r>
              <w:rPr>
                <w:rFonts w:ascii="仿宋_GB2312" w:eastAsia="仿宋_GB2312" w:hAnsi="宋体" w:cs="Times New Roman" w:hint="eastAsia"/>
                <w:sz w:val="24"/>
                <w:szCs w:val="28"/>
              </w:rPr>
              <w:t>素都符合本标准要求，每批出厂的尿素都应附有一定格式的质量证明书，证明书包括下列内容：生产厂名称、产品名称、商标、产品等级、批号、生产日期、产品净重和本标准编号。</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3、使用单位有权按照本标准规定对所收到的尿素进行质量检验，核验其指标是否符合本标准的要求。</w:t>
            </w:r>
          </w:p>
          <w:p w:rsidR="003B2819" w:rsidRDefault="00777A6D">
            <w:pPr>
              <w:rPr>
                <w:rFonts w:ascii="仿宋_GB2312" w:eastAsia="仿宋_GB2312" w:hAnsi="宋体" w:cs="Times New Roman"/>
                <w:sz w:val="24"/>
                <w:szCs w:val="28"/>
              </w:rPr>
            </w:pPr>
            <w:r>
              <w:rPr>
                <w:rFonts w:ascii="仿宋_GB2312" w:eastAsia="仿宋_GB2312" w:hAnsi="宋体" w:cs="Times New Roman" w:hint="eastAsia"/>
                <w:sz w:val="24"/>
                <w:szCs w:val="28"/>
              </w:rPr>
              <w:t>4、当供需双方对产品质量发生异议时，按国家技术监督局有关规定执行。仲裁时，按相关国家标准规定进行。</w:t>
            </w:r>
          </w:p>
        </w:tc>
        <w:tc>
          <w:tcPr>
            <w:tcW w:w="900" w:type="dxa"/>
          </w:tcPr>
          <w:p w:rsidR="003B2819" w:rsidRDefault="003B2819">
            <w:pPr>
              <w:jc w:val="center"/>
              <w:rPr>
                <w:sz w:val="28"/>
                <w:szCs w:val="28"/>
              </w:rPr>
            </w:pPr>
          </w:p>
        </w:tc>
      </w:tr>
    </w:tbl>
    <w:p w:rsidR="003B2819" w:rsidRDefault="003B2819">
      <w:pPr>
        <w:spacing w:line="360" w:lineRule="auto"/>
        <w:rPr>
          <w:rFonts w:ascii="仿宋_GB2312" w:eastAsia="仿宋_GB2312" w:hAnsi="宋体" w:cs="Times New Roman"/>
          <w:sz w:val="24"/>
          <w:szCs w:val="28"/>
        </w:rPr>
      </w:pPr>
    </w:p>
    <w:p w:rsidR="003B2819" w:rsidRDefault="00777A6D">
      <w:pPr>
        <w:pStyle w:val="afc"/>
        <w:rPr>
          <w:rFonts w:hint="default"/>
        </w:rPr>
      </w:pPr>
      <w:r>
        <w:t>十、</w:t>
      </w:r>
      <w:r>
        <w:rPr>
          <w:rFonts w:hint="default"/>
        </w:rPr>
        <w:t>苏州工业园区绿化养护死亡苗木处置要求</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10.1</w:t>
      </w:r>
      <w:r>
        <w:rPr>
          <w:rFonts w:ascii="仿宋_GB2312" w:eastAsia="仿宋_GB2312" w:hAnsi="宋体" w:cs="Times New Roman"/>
          <w:sz w:val="24"/>
          <w:szCs w:val="28"/>
        </w:rPr>
        <w:t>苗木死亡、拔除、补种、换种实行登记制度，由养护单位每月填报附表31《苗木死亡、拔除、补种、换种登记表》，监管处负责每月审核确认，每</w:t>
      </w:r>
      <w:r>
        <w:rPr>
          <w:rFonts w:ascii="仿宋_GB2312" w:eastAsia="仿宋_GB2312" w:hAnsi="宋体" w:cs="Times New Roman"/>
          <w:sz w:val="24"/>
          <w:szCs w:val="28"/>
        </w:rPr>
        <w:lastRenderedPageBreak/>
        <w:t>年度监管处应做好统计汇总审核工作，作为养护到期苗木清点的参考依据之一。如遇自然灾害性天气，监管处应及时督促承包商按要求及时报送损失情况，填报附表32《自然灾害绿化损失登记表》。对于缺失且未登记的苗木由绿化养护承包商承担责任。</w:t>
      </w:r>
    </w:p>
    <w:p w:rsidR="003B2819" w:rsidRDefault="003B2819">
      <w:pPr>
        <w:spacing w:line="360" w:lineRule="auto"/>
        <w:rPr>
          <w:rFonts w:ascii="仿宋_GB2312" w:eastAsia="仿宋_GB2312" w:hAnsi="宋体" w:cs="Times New Roman"/>
          <w:sz w:val="24"/>
          <w:szCs w:val="28"/>
        </w:rPr>
      </w:pPr>
    </w:p>
    <w:p w:rsidR="003B2819" w:rsidRDefault="003B2819">
      <w:pPr>
        <w:spacing w:line="360" w:lineRule="auto"/>
        <w:rPr>
          <w:rFonts w:ascii="仿宋_GB2312" w:eastAsia="仿宋_GB2312" w:hAnsi="宋体" w:cs="Times New Roman"/>
          <w:sz w:val="24"/>
          <w:szCs w:val="28"/>
        </w:rPr>
        <w:sectPr w:rsidR="003B2819">
          <w:pgSz w:w="11906" w:h="16838"/>
          <w:pgMar w:top="1440" w:right="1800" w:bottom="1440" w:left="1800" w:header="851" w:footer="992" w:gutter="0"/>
          <w:cols w:space="425"/>
          <w:docGrid w:type="lines" w:linePitch="312"/>
        </w:sectPr>
      </w:pPr>
    </w:p>
    <w:p w:rsidR="003B2819" w:rsidRDefault="00777A6D">
      <w:pPr>
        <w:tabs>
          <w:tab w:val="left" w:pos="567"/>
        </w:tabs>
        <w:spacing w:line="360" w:lineRule="auto"/>
        <w:jc w:val="center"/>
        <w:rPr>
          <w:rFonts w:ascii="仿宋" w:eastAsia="仿宋" w:hAnsi="仿宋" w:cs="方正仿宋_GB2312"/>
          <w:b/>
          <w:sz w:val="24"/>
          <w:szCs w:val="24"/>
        </w:rPr>
      </w:pPr>
      <w:r>
        <w:rPr>
          <w:rFonts w:ascii="仿宋" w:eastAsia="仿宋" w:hAnsi="仿宋" w:cs="方正仿宋_GB2312" w:hint="eastAsia"/>
          <w:b/>
          <w:sz w:val="24"/>
          <w:szCs w:val="24"/>
        </w:rPr>
        <w:lastRenderedPageBreak/>
        <w:t>附表3</w:t>
      </w:r>
      <w:r>
        <w:rPr>
          <w:rFonts w:ascii="仿宋" w:eastAsia="仿宋" w:hAnsi="仿宋" w:cs="方正仿宋_GB2312"/>
          <w:b/>
          <w:sz w:val="24"/>
          <w:szCs w:val="24"/>
        </w:rPr>
        <w:t xml:space="preserve">2 </w:t>
      </w:r>
      <w:r>
        <w:rPr>
          <w:rFonts w:ascii="仿宋" w:eastAsia="仿宋" w:hAnsi="仿宋" w:cs="方正仿宋_GB2312" w:hint="eastAsia"/>
          <w:b/>
          <w:sz w:val="24"/>
          <w:szCs w:val="24"/>
        </w:rPr>
        <w:t>自然灾害绿化损失登记表</w:t>
      </w:r>
    </w:p>
    <w:p w:rsidR="003B2819" w:rsidRDefault="003B2819">
      <w:pPr>
        <w:spacing w:line="360" w:lineRule="auto"/>
        <w:rPr>
          <w:rFonts w:ascii="仿宋_GB2312" w:eastAsia="仿宋_GB2312" w:hAnsi="宋体" w:cs="Times New Roman"/>
          <w:sz w:val="24"/>
          <w:szCs w:val="28"/>
        </w:rPr>
      </w:pPr>
    </w:p>
    <w:tbl>
      <w:tblPr>
        <w:tblpPr w:leftFromText="180" w:rightFromText="180" w:vertAnchor="text" w:horzAnchor="margin" w:tblpXSpec="center" w:tblpY="-193"/>
        <w:tblOverlap w:val="never"/>
        <w:tblW w:w="13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0"/>
        <w:gridCol w:w="1226"/>
        <w:gridCol w:w="1074"/>
        <w:gridCol w:w="1336"/>
        <w:gridCol w:w="964"/>
        <w:gridCol w:w="1150"/>
        <w:gridCol w:w="863"/>
        <w:gridCol w:w="850"/>
        <w:gridCol w:w="1276"/>
        <w:gridCol w:w="1446"/>
        <w:gridCol w:w="1673"/>
        <w:gridCol w:w="795"/>
      </w:tblGrid>
      <w:tr w:rsidR="003B2819">
        <w:trPr>
          <w:trHeight w:val="397"/>
        </w:trPr>
        <w:tc>
          <w:tcPr>
            <w:tcW w:w="1150" w:type="dxa"/>
            <w:vAlign w:val="center"/>
          </w:tcPr>
          <w:p w:rsidR="003B2819" w:rsidRDefault="00777A6D">
            <w:pPr>
              <w:widowControl/>
              <w:snapToGrid w:val="0"/>
              <w:jc w:val="center"/>
              <w:rPr>
                <w:rFonts w:ascii="仿宋" w:eastAsia="仿宋" w:hAnsi="仿宋" w:cs="Times New Roman"/>
                <w:b/>
                <w:sz w:val="18"/>
                <w:szCs w:val="18"/>
              </w:rPr>
            </w:pPr>
            <w:r>
              <w:rPr>
                <w:rFonts w:ascii="仿宋" w:eastAsia="仿宋" w:hAnsi="仿宋" w:cs="Times New Roman" w:hint="eastAsia"/>
                <w:b/>
                <w:sz w:val="18"/>
                <w:szCs w:val="18"/>
              </w:rPr>
              <w:t>序号</w:t>
            </w:r>
          </w:p>
        </w:tc>
        <w:tc>
          <w:tcPr>
            <w:tcW w:w="1226" w:type="dxa"/>
            <w:vAlign w:val="center"/>
          </w:tcPr>
          <w:p w:rsidR="003B2819" w:rsidRDefault="00777A6D">
            <w:pPr>
              <w:widowControl/>
              <w:snapToGrid w:val="0"/>
              <w:jc w:val="center"/>
              <w:rPr>
                <w:rFonts w:ascii="仿宋" w:eastAsia="仿宋" w:hAnsi="仿宋" w:cs="Times New Roman"/>
                <w:b/>
                <w:sz w:val="18"/>
                <w:szCs w:val="18"/>
              </w:rPr>
            </w:pPr>
            <w:r>
              <w:rPr>
                <w:rFonts w:ascii="仿宋" w:eastAsia="仿宋" w:hAnsi="仿宋" w:cs="Times New Roman" w:hint="eastAsia"/>
                <w:b/>
                <w:sz w:val="18"/>
                <w:szCs w:val="18"/>
              </w:rPr>
              <w:t>道路名称</w:t>
            </w:r>
          </w:p>
        </w:tc>
        <w:tc>
          <w:tcPr>
            <w:tcW w:w="1074" w:type="dxa"/>
            <w:vAlign w:val="center"/>
          </w:tcPr>
          <w:p w:rsidR="003B2819" w:rsidRDefault="00777A6D">
            <w:pPr>
              <w:widowControl/>
              <w:snapToGrid w:val="0"/>
              <w:jc w:val="center"/>
              <w:rPr>
                <w:rFonts w:ascii="仿宋" w:eastAsia="仿宋" w:hAnsi="仿宋" w:cs="Times New Roman"/>
                <w:b/>
                <w:sz w:val="18"/>
                <w:szCs w:val="18"/>
              </w:rPr>
            </w:pPr>
            <w:r>
              <w:rPr>
                <w:rFonts w:ascii="仿宋" w:eastAsia="仿宋" w:hAnsi="仿宋" w:cs="Times New Roman" w:hint="eastAsia"/>
                <w:b/>
                <w:sz w:val="18"/>
                <w:szCs w:val="18"/>
              </w:rPr>
              <w:t>起  止</w:t>
            </w:r>
          </w:p>
        </w:tc>
        <w:tc>
          <w:tcPr>
            <w:tcW w:w="1336" w:type="dxa"/>
            <w:vAlign w:val="center"/>
          </w:tcPr>
          <w:p w:rsidR="003B2819" w:rsidRDefault="00777A6D">
            <w:pPr>
              <w:widowControl/>
              <w:snapToGrid w:val="0"/>
              <w:jc w:val="center"/>
              <w:rPr>
                <w:rFonts w:ascii="仿宋" w:eastAsia="仿宋" w:hAnsi="仿宋" w:cs="Times New Roman"/>
                <w:b/>
                <w:sz w:val="18"/>
                <w:szCs w:val="18"/>
              </w:rPr>
            </w:pPr>
            <w:r>
              <w:rPr>
                <w:rFonts w:ascii="仿宋" w:eastAsia="仿宋" w:hAnsi="仿宋" w:cs="Times New Roman" w:hint="eastAsia"/>
                <w:b/>
                <w:sz w:val="18"/>
                <w:szCs w:val="18"/>
              </w:rPr>
              <w:t>苗木名称</w:t>
            </w:r>
          </w:p>
        </w:tc>
        <w:tc>
          <w:tcPr>
            <w:tcW w:w="964" w:type="dxa"/>
            <w:vAlign w:val="center"/>
          </w:tcPr>
          <w:p w:rsidR="003B2819" w:rsidRDefault="00777A6D">
            <w:pPr>
              <w:widowControl/>
              <w:snapToGrid w:val="0"/>
              <w:jc w:val="center"/>
              <w:rPr>
                <w:rFonts w:ascii="仿宋" w:eastAsia="仿宋" w:hAnsi="仿宋" w:cs="Times New Roman"/>
                <w:b/>
                <w:sz w:val="18"/>
                <w:szCs w:val="18"/>
              </w:rPr>
            </w:pPr>
            <w:r>
              <w:rPr>
                <w:rFonts w:ascii="仿宋" w:eastAsia="仿宋" w:hAnsi="仿宋" w:cs="Times New Roman" w:hint="eastAsia"/>
                <w:b/>
                <w:sz w:val="18"/>
                <w:szCs w:val="18"/>
              </w:rPr>
              <w:t>高度</w:t>
            </w:r>
          </w:p>
        </w:tc>
        <w:tc>
          <w:tcPr>
            <w:tcW w:w="1150" w:type="dxa"/>
            <w:vAlign w:val="center"/>
          </w:tcPr>
          <w:p w:rsidR="003B2819" w:rsidRDefault="00777A6D">
            <w:pPr>
              <w:widowControl/>
              <w:snapToGrid w:val="0"/>
              <w:jc w:val="center"/>
              <w:rPr>
                <w:rFonts w:ascii="仿宋" w:eastAsia="仿宋" w:hAnsi="仿宋" w:cs="Times New Roman"/>
                <w:b/>
                <w:sz w:val="18"/>
                <w:szCs w:val="18"/>
              </w:rPr>
            </w:pPr>
            <w:r>
              <w:rPr>
                <w:rFonts w:ascii="仿宋" w:eastAsia="仿宋" w:hAnsi="仿宋" w:cs="Times New Roman" w:hint="eastAsia"/>
                <w:b/>
                <w:sz w:val="18"/>
                <w:szCs w:val="18"/>
              </w:rPr>
              <w:t>胸径</w:t>
            </w:r>
          </w:p>
        </w:tc>
        <w:tc>
          <w:tcPr>
            <w:tcW w:w="863" w:type="dxa"/>
            <w:vAlign w:val="center"/>
          </w:tcPr>
          <w:p w:rsidR="003B2819" w:rsidRDefault="00777A6D">
            <w:pPr>
              <w:widowControl/>
              <w:snapToGrid w:val="0"/>
              <w:jc w:val="center"/>
              <w:rPr>
                <w:rFonts w:ascii="仿宋" w:eastAsia="仿宋" w:hAnsi="仿宋" w:cs="Times New Roman"/>
                <w:b/>
                <w:sz w:val="18"/>
                <w:szCs w:val="18"/>
              </w:rPr>
            </w:pPr>
            <w:r>
              <w:rPr>
                <w:rFonts w:ascii="仿宋" w:eastAsia="仿宋" w:hAnsi="仿宋" w:cs="Times New Roman" w:hint="eastAsia"/>
                <w:b/>
                <w:sz w:val="18"/>
                <w:szCs w:val="18"/>
              </w:rPr>
              <w:t>蓬径</w:t>
            </w:r>
          </w:p>
        </w:tc>
        <w:tc>
          <w:tcPr>
            <w:tcW w:w="850" w:type="dxa"/>
            <w:vAlign w:val="center"/>
          </w:tcPr>
          <w:p w:rsidR="003B2819" w:rsidRDefault="00777A6D">
            <w:pPr>
              <w:widowControl/>
              <w:snapToGrid w:val="0"/>
              <w:jc w:val="center"/>
              <w:rPr>
                <w:rFonts w:ascii="仿宋" w:eastAsia="仿宋" w:hAnsi="仿宋" w:cs="Times New Roman"/>
                <w:b/>
                <w:sz w:val="18"/>
                <w:szCs w:val="18"/>
              </w:rPr>
            </w:pPr>
            <w:r>
              <w:rPr>
                <w:rFonts w:ascii="仿宋" w:eastAsia="仿宋" w:hAnsi="仿宋" w:cs="Times New Roman" w:hint="eastAsia"/>
                <w:b/>
                <w:sz w:val="18"/>
                <w:szCs w:val="18"/>
              </w:rPr>
              <w:t>数量</w:t>
            </w:r>
          </w:p>
        </w:tc>
        <w:tc>
          <w:tcPr>
            <w:tcW w:w="1276" w:type="dxa"/>
            <w:vAlign w:val="center"/>
          </w:tcPr>
          <w:p w:rsidR="003B2819" w:rsidRDefault="00777A6D">
            <w:pPr>
              <w:widowControl/>
              <w:snapToGrid w:val="0"/>
              <w:jc w:val="center"/>
              <w:rPr>
                <w:rFonts w:ascii="仿宋" w:eastAsia="仿宋" w:hAnsi="仿宋" w:cs="Times New Roman"/>
                <w:b/>
                <w:sz w:val="18"/>
                <w:szCs w:val="18"/>
              </w:rPr>
            </w:pPr>
            <w:r>
              <w:rPr>
                <w:rFonts w:ascii="仿宋" w:eastAsia="仿宋" w:hAnsi="仿宋" w:cs="Times New Roman" w:hint="eastAsia"/>
                <w:b/>
                <w:sz w:val="18"/>
                <w:szCs w:val="18"/>
              </w:rPr>
              <w:t>具体位置</w:t>
            </w:r>
          </w:p>
        </w:tc>
        <w:tc>
          <w:tcPr>
            <w:tcW w:w="1446" w:type="dxa"/>
            <w:vAlign w:val="center"/>
          </w:tcPr>
          <w:p w:rsidR="003B2819" w:rsidRDefault="00777A6D">
            <w:pPr>
              <w:widowControl/>
              <w:snapToGrid w:val="0"/>
              <w:jc w:val="center"/>
              <w:rPr>
                <w:rFonts w:ascii="仿宋" w:eastAsia="仿宋" w:hAnsi="仿宋" w:cs="Times New Roman"/>
                <w:b/>
                <w:sz w:val="18"/>
                <w:szCs w:val="18"/>
              </w:rPr>
            </w:pPr>
            <w:r>
              <w:rPr>
                <w:rFonts w:ascii="仿宋" w:eastAsia="仿宋" w:hAnsi="仿宋" w:cs="Times New Roman" w:hint="eastAsia"/>
                <w:b/>
                <w:sz w:val="18"/>
                <w:szCs w:val="18"/>
              </w:rPr>
              <w:t>受损情况</w:t>
            </w:r>
          </w:p>
        </w:tc>
        <w:tc>
          <w:tcPr>
            <w:tcW w:w="1673" w:type="dxa"/>
            <w:vAlign w:val="center"/>
          </w:tcPr>
          <w:p w:rsidR="003B2819" w:rsidRDefault="00777A6D">
            <w:pPr>
              <w:widowControl/>
              <w:snapToGrid w:val="0"/>
              <w:jc w:val="center"/>
              <w:rPr>
                <w:rFonts w:ascii="仿宋" w:eastAsia="仿宋" w:hAnsi="仿宋" w:cs="Times New Roman"/>
                <w:b/>
                <w:sz w:val="18"/>
                <w:szCs w:val="18"/>
              </w:rPr>
            </w:pPr>
            <w:r>
              <w:rPr>
                <w:rFonts w:ascii="仿宋" w:eastAsia="仿宋" w:hAnsi="仿宋" w:cs="Times New Roman" w:hint="eastAsia"/>
                <w:b/>
                <w:sz w:val="18"/>
                <w:szCs w:val="18"/>
              </w:rPr>
              <w:t>是否需补种</w:t>
            </w:r>
          </w:p>
        </w:tc>
        <w:tc>
          <w:tcPr>
            <w:tcW w:w="795" w:type="dxa"/>
            <w:vAlign w:val="center"/>
          </w:tcPr>
          <w:p w:rsidR="003B2819" w:rsidRDefault="00777A6D">
            <w:pPr>
              <w:widowControl/>
              <w:snapToGrid w:val="0"/>
              <w:jc w:val="center"/>
              <w:rPr>
                <w:rFonts w:ascii="仿宋" w:eastAsia="仿宋" w:hAnsi="仿宋" w:cs="Times New Roman"/>
                <w:b/>
                <w:sz w:val="18"/>
                <w:szCs w:val="18"/>
              </w:rPr>
            </w:pPr>
            <w:r>
              <w:rPr>
                <w:rFonts w:ascii="仿宋" w:eastAsia="仿宋" w:hAnsi="仿宋" w:cs="Times New Roman" w:hint="eastAsia"/>
                <w:b/>
                <w:sz w:val="18"/>
                <w:szCs w:val="18"/>
              </w:rPr>
              <w:t>备注</w:t>
            </w:r>
          </w:p>
        </w:tc>
      </w:tr>
      <w:tr w:rsidR="003B2819">
        <w:trPr>
          <w:trHeight w:val="397"/>
        </w:trPr>
        <w:tc>
          <w:tcPr>
            <w:tcW w:w="1150" w:type="dxa"/>
            <w:vAlign w:val="center"/>
          </w:tcPr>
          <w:p w:rsidR="003B2819" w:rsidRDefault="00777A6D">
            <w:pPr>
              <w:widowControl/>
              <w:snapToGrid w:val="0"/>
              <w:jc w:val="center"/>
              <w:rPr>
                <w:rFonts w:ascii="仿宋" w:eastAsia="仿宋" w:hAnsi="仿宋" w:cs="Times New Roman"/>
                <w:sz w:val="18"/>
                <w:szCs w:val="18"/>
              </w:rPr>
            </w:pPr>
            <w:r>
              <w:rPr>
                <w:rFonts w:ascii="仿宋" w:eastAsia="仿宋" w:hAnsi="仿宋" w:cs="Times New Roman" w:hint="eastAsia"/>
                <w:sz w:val="18"/>
                <w:szCs w:val="18"/>
              </w:rPr>
              <w:t>1</w:t>
            </w:r>
          </w:p>
        </w:tc>
        <w:tc>
          <w:tcPr>
            <w:tcW w:w="1226" w:type="dxa"/>
            <w:vAlign w:val="center"/>
          </w:tcPr>
          <w:p w:rsidR="003B2819" w:rsidRDefault="003B2819">
            <w:pPr>
              <w:widowControl/>
              <w:snapToGrid w:val="0"/>
              <w:jc w:val="center"/>
              <w:rPr>
                <w:rFonts w:ascii="仿宋" w:eastAsia="仿宋" w:hAnsi="仿宋" w:cs="Times New Roman"/>
                <w:sz w:val="18"/>
                <w:szCs w:val="18"/>
              </w:rPr>
            </w:pPr>
          </w:p>
        </w:tc>
        <w:tc>
          <w:tcPr>
            <w:tcW w:w="1074" w:type="dxa"/>
            <w:vAlign w:val="center"/>
          </w:tcPr>
          <w:p w:rsidR="003B2819" w:rsidRDefault="003B2819">
            <w:pPr>
              <w:widowControl/>
              <w:snapToGrid w:val="0"/>
              <w:jc w:val="center"/>
              <w:rPr>
                <w:rFonts w:ascii="仿宋" w:eastAsia="仿宋" w:hAnsi="仿宋" w:cs="Times New Roman"/>
                <w:sz w:val="18"/>
                <w:szCs w:val="18"/>
              </w:rPr>
            </w:pPr>
          </w:p>
        </w:tc>
        <w:tc>
          <w:tcPr>
            <w:tcW w:w="1336" w:type="dxa"/>
            <w:vAlign w:val="center"/>
          </w:tcPr>
          <w:p w:rsidR="003B2819" w:rsidRDefault="003B2819">
            <w:pPr>
              <w:widowControl/>
              <w:snapToGrid w:val="0"/>
              <w:jc w:val="center"/>
              <w:rPr>
                <w:rFonts w:ascii="仿宋" w:eastAsia="仿宋" w:hAnsi="仿宋" w:cs="Times New Roman"/>
                <w:sz w:val="18"/>
                <w:szCs w:val="18"/>
              </w:rPr>
            </w:pPr>
          </w:p>
        </w:tc>
        <w:tc>
          <w:tcPr>
            <w:tcW w:w="964" w:type="dxa"/>
            <w:vAlign w:val="center"/>
          </w:tcPr>
          <w:p w:rsidR="003B2819" w:rsidRDefault="003B2819">
            <w:pPr>
              <w:widowControl/>
              <w:snapToGrid w:val="0"/>
              <w:jc w:val="center"/>
              <w:rPr>
                <w:rFonts w:ascii="仿宋" w:eastAsia="仿宋" w:hAnsi="仿宋" w:cs="Times New Roman"/>
                <w:sz w:val="18"/>
                <w:szCs w:val="18"/>
              </w:rPr>
            </w:pPr>
          </w:p>
        </w:tc>
        <w:tc>
          <w:tcPr>
            <w:tcW w:w="1150" w:type="dxa"/>
            <w:vAlign w:val="center"/>
          </w:tcPr>
          <w:p w:rsidR="003B2819" w:rsidRDefault="003B2819">
            <w:pPr>
              <w:widowControl/>
              <w:snapToGrid w:val="0"/>
              <w:jc w:val="center"/>
              <w:rPr>
                <w:rFonts w:ascii="仿宋" w:eastAsia="仿宋" w:hAnsi="仿宋" w:cs="Times New Roman"/>
                <w:sz w:val="18"/>
                <w:szCs w:val="18"/>
              </w:rPr>
            </w:pPr>
          </w:p>
        </w:tc>
        <w:tc>
          <w:tcPr>
            <w:tcW w:w="863" w:type="dxa"/>
            <w:vAlign w:val="center"/>
          </w:tcPr>
          <w:p w:rsidR="003B2819" w:rsidRDefault="003B2819">
            <w:pPr>
              <w:widowControl/>
              <w:snapToGrid w:val="0"/>
              <w:jc w:val="center"/>
              <w:rPr>
                <w:rFonts w:ascii="仿宋" w:eastAsia="仿宋" w:hAnsi="仿宋" w:cs="Times New Roman"/>
                <w:sz w:val="18"/>
                <w:szCs w:val="18"/>
              </w:rPr>
            </w:pPr>
          </w:p>
        </w:tc>
        <w:tc>
          <w:tcPr>
            <w:tcW w:w="850" w:type="dxa"/>
            <w:vAlign w:val="center"/>
          </w:tcPr>
          <w:p w:rsidR="003B2819" w:rsidRDefault="003B2819">
            <w:pPr>
              <w:widowControl/>
              <w:snapToGrid w:val="0"/>
              <w:jc w:val="center"/>
              <w:rPr>
                <w:rFonts w:ascii="仿宋" w:eastAsia="仿宋" w:hAnsi="仿宋" w:cs="Times New Roman"/>
                <w:sz w:val="18"/>
                <w:szCs w:val="18"/>
              </w:rPr>
            </w:pPr>
          </w:p>
        </w:tc>
        <w:tc>
          <w:tcPr>
            <w:tcW w:w="1276" w:type="dxa"/>
            <w:vAlign w:val="center"/>
          </w:tcPr>
          <w:p w:rsidR="003B2819" w:rsidRDefault="003B2819">
            <w:pPr>
              <w:widowControl/>
              <w:snapToGrid w:val="0"/>
              <w:jc w:val="center"/>
              <w:rPr>
                <w:rFonts w:ascii="仿宋" w:eastAsia="仿宋" w:hAnsi="仿宋" w:cs="Times New Roman"/>
                <w:sz w:val="18"/>
                <w:szCs w:val="18"/>
              </w:rPr>
            </w:pPr>
          </w:p>
        </w:tc>
        <w:tc>
          <w:tcPr>
            <w:tcW w:w="1446" w:type="dxa"/>
            <w:vAlign w:val="center"/>
          </w:tcPr>
          <w:p w:rsidR="003B2819" w:rsidRDefault="00777A6D">
            <w:pPr>
              <w:widowControl/>
              <w:snapToGrid w:val="0"/>
              <w:jc w:val="center"/>
              <w:rPr>
                <w:rFonts w:ascii="仿宋" w:eastAsia="仿宋" w:hAnsi="仿宋" w:cs="Times New Roman"/>
                <w:sz w:val="18"/>
                <w:szCs w:val="18"/>
              </w:rPr>
            </w:pPr>
            <w:r>
              <w:rPr>
                <w:rFonts w:ascii="仿宋" w:eastAsia="仿宋" w:hAnsi="仿宋" w:cs="Times New Roman" w:hint="eastAsia"/>
                <w:sz w:val="18"/>
                <w:szCs w:val="18"/>
              </w:rPr>
              <w:t>折断</w:t>
            </w:r>
          </w:p>
        </w:tc>
        <w:tc>
          <w:tcPr>
            <w:tcW w:w="1673" w:type="dxa"/>
            <w:vAlign w:val="center"/>
          </w:tcPr>
          <w:p w:rsidR="003B2819" w:rsidRDefault="003B2819">
            <w:pPr>
              <w:widowControl/>
              <w:snapToGrid w:val="0"/>
              <w:jc w:val="center"/>
              <w:rPr>
                <w:rFonts w:ascii="仿宋" w:eastAsia="仿宋" w:hAnsi="仿宋" w:cs="Times New Roman"/>
                <w:sz w:val="18"/>
                <w:szCs w:val="18"/>
              </w:rPr>
            </w:pPr>
          </w:p>
        </w:tc>
        <w:tc>
          <w:tcPr>
            <w:tcW w:w="795" w:type="dxa"/>
            <w:vAlign w:val="center"/>
          </w:tcPr>
          <w:p w:rsidR="003B2819" w:rsidRDefault="003B2819">
            <w:pPr>
              <w:widowControl/>
              <w:snapToGrid w:val="0"/>
              <w:jc w:val="center"/>
              <w:rPr>
                <w:rFonts w:ascii="仿宋" w:eastAsia="仿宋" w:hAnsi="仿宋" w:cs="Times New Roman"/>
                <w:sz w:val="18"/>
                <w:szCs w:val="18"/>
              </w:rPr>
            </w:pPr>
          </w:p>
        </w:tc>
      </w:tr>
      <w:tr w:rsidR="003B2819">
        <w:trPr>
          <w:trHeight w:val="397"/>
        </w:trPr>
        <w:tc>
          <w:tcPr>
            <w:tcW w:w="1150" w:type="dxa"/>
            <w:vAlign w:val="center"/>
          </w:tcPr>
          <w:p w:rsidR="003B2819" w:rsidRDefault="00777A6D">
            <w:pPr>
              <w:widowControl/>
              <w:snapToGrid w:val="0"/>
              <w:jc w:val="center"/>
              <w:rPr>
                <w:rFonts w:ascii="仿宋" w:eastAsia="仿宋" w:hAnsi="仿宋" w:cs="Times New Roman"/>
                <w:sz w:val="18"/>
                <w:szCs w:val="18"/>
              </w:rPr>
            </w:pPr>
            <w:r>
              <w:rPr>
                <w:rFonts w:ascii="仿宋" w:eastAsia="仿宋" w:hAnsi="仿宋" w:cs="Times New Roman" w:hint="eastAsia"/>
                <w:sz w:val="18"/>
                <w:szCs w:val="18"/>
              </w:rPr>
              <w:t>2</w:t>
            </w:r>
          </w:p>
        </w:tc>
        <w:tc>
          <w:tcPr>
            <w:tcW w:w="1226" w:type="dxa"/>
            <w:vAlign w:val="center"/>
          </w:tcPr>
          <w:p w:rsidR="003B2819" w:rsidRDefault="003B2819">
            <w:pPr>
              <w:widowControl/>
              <w:snapToGrid w:val="0"/>
              <w:jc w:val="center"/>
              <w:rPr>
                <w:rFonts w:ascii="仿宋" w:eastAsia="仿宋" w:hAnsi="仿宋" w:cs="Times New Roman"/>
                <w:sz w:val="18"/>
                <w:szCs w:val="18"/>
              </w:rPr>
            </w:pPr>
          </w:p>
        </w:tc>
        <w:tc>
          <w:tcPr>
            <w:tcW w:w="1074" w:type="dxa"/>
            <w:vAlign w:val="center"/>
          </w:tcPr>
          <w:p w:rsidR="003B2819" w:rsidRDefault="003B2819">
            <w:pPr>
              <w:widowControl/>
              <w:snapToGrid w:val="0"/>
              <w:jc w:val="center"/>
              <w:rPr>
                <w:rFonts w:ascii="仿宋" w:eastAsia="仿宋" w:hAnsi="仿宋" w:cs="Times New Roman"/>
                <w:sz w:val="18"/>
                <w:szCs w:val="18"/>
              </w:rPr>
            </w:pPr>
          </w:p>
        </w:tc>
        <w:tc>
          <w:tcPr>
            <w:tcW w:w="1336" w:type="dxa"/>
            <w:vAlign w:val="center"/>
          </w:tcPr>
          <w:p w:rsidR="003B2819" w:rsidRDefault="003B2819">
            <w:pPr>
              <w:widowControl/>
              <w:snapToGrid w:val="0"/>
              <w:jc w:val="center"/>
              <w:rPr>
                <w:rFonts w:ascii="仿宋" w:eastAsia="仿宋" w:hAnsi="仿宋" w:cs="Times New Roman"/>
                <w:sz w:val="18"/>
                <w:szCs w:val="18"/>
              </w:rPr>
            </w:pPr>
          </w:p>
        </w:tc>
        <w:tc>
          <w:tcPr>
            <w:tcW w:w="964" w:type="dxa"/>
            <w:vAlign w:val="center"/>
          </w:tcPr>
          <w:p w:rsidR="003B2819" w:rsidRDefault="003B2819">
            <w:pPr>
              <w:widowControl/>
              <w:snapToGrid w:val="0"/>
              <w:jc w:val="center"/>
              <w:rPr>
                <w:rFonts w:ascii="仿宋" w:eastAsia="仿宋" w:hAnsi="仿宋" w:cs="Times New Roman"/>
                <w:sz w:val="18"/>
                <w:szCs w:val="18"/>
              </w:rPr>
            </w:pPr>
          </w:p>
        </w:tc>
        <w:tc>
          <w:tcPr>
            <w:tcW w:w="1150" w:type="dxa"/>
            <w:vAlign w:val="center"/>
          </w:tcPr>
          <w:p w:rsidR="003B2819" w:rsidRDefault="003B2819">
            <w:pPr>
              <w:widowControl/>
              <w:snapToGrid w:val="0"/>
              <w:jc w:val="center"/>
              <w:rPr>
                <w:rFonts w:ascii="仿宋" w:eastAsia="仿宋" w:hAnsi="仿宋" w:cs="Times New Roman"/>
                <w:sz w:val="18"/>
                <w:szCs w:val="18"/>
              </w:rPr>
            </w:pPr>
          </w:p>
        </w:tc>
        <w:tc>
          <w:tcPr>
            <w:tcW w:w="863" w:type="dxa"/>
            <w:vAlign w:val="center"/>
          </w:tcPr>
          <w:p w:rsidR="003B2819" w:rsidRDefault="003B2819">
            <w:pPr>
              <w:widowControl/>
              <w:snapToGrid w:val="0"/>
              <w:jc w:val="center"/>
              <w:rPr>
                <w:rFonts w:ascii="仿宋" w:eastAsia="仿宋" w:hAnsi="仿宋" w:cs="Times New Roman"/>
                <w:sz w:val="18"/>
                <w:szCs w:val="18"/>
              </w:rPr>
            </w:pPr>
          </w:p>
        </w:tc>
        <w:tc>
          <w:tcPr>
            <w:tcW w:w="850" w:type="dxa"/>
            <w:vAlign w:val="center"/>
          </w:tcPr>
          <w:p w:rsidR="003B2819" w:rsidRDefault="003B2819">
            <w:pPr>
              <w:widowControl/>
              <w:snapToGrid w:val="0"/>
              <w:jc w:val="center"/>
              <w:rPr>
                <w:rFonts w:ascii="仿宋" w:eastAsia="仿宋" w:hAnsi="仿宋" w:cs="Times New Roman"/>
                <w:sz w:val="18"/>
                <w:szCs w:val="18"/>
              </w:rPr>
            </w:pPr>
          </w:p>
        </w:tc>
        <w:tc>
          <w:tcPr>
            <w:tcW w:w="1276" w:type="dxa"/>
            <w:vAlign w:val="center"/>
          </w:tcPr>
          <w:p w:rsidR="003B2819" w:rsidRDefault="003B2819">
            <w:pPr>
              <w:widowControl/>
              <w:snapToGrid w:val="0"/>
              <w:jc w:val="center"/>
              <w:rPr>
                <w:rFonts w:ascii="仿宋" w:eastAsia="仿宋" w:hAnsi="仿宋" w:cs="Times New Roman"/>
                <w:sz w:val="18"/>
                <w:szCs w:val="18"/>
              </w:rPr>
            </w:pPr>
          </w:p>
        </w:tc>
        <w:tc>
          <w:tcPr>
            <w:tcW w:w="1446" w:type="dxa"/>
            <w:vAlign w:val="center"/>
          </w:tcPr>
          <w:p w:rsidR="003B2819" w:rsidRDefault="00777A6D">
            <w:pPr>
              <w:widowControl/>
              <w:snapToGrid w:val="0"/>
              <w:jc w:val="center"/>
              <w:rPr>
                <w:rFonts w:ascii="仿宋" w:eastAsia="仿宋" w:hAnsi="仿宋" w:cs="Times New Roman"/>
                <w:sz w:val="18"/>
                <w:szCs w:val="18"/>
              </w:rPr>
            </w:pPr>
            <w:r>
              <w:rPr>
                <w:rFonts w:ascii="仿宋" w:eastAsia="仿宋" w:hAnsi="仿宋" w:cs="Times New Roman" w:hint="eastAsia"/>
                <w:sz w:val="18"/>
                <w:szCs w:val="18"/>
              </w:rPr>
              <w:t>倒伏</w:t>
            </w:r>
          </w:p>
        </w:tc>
        <w:tc>
          <w:tcPr>
            <w:tcW w:w="1673" w:type="dxa"/>
            <w:vAlign w:val="center"/>
          </w:tcPr>
          <w:p w:rsidR="003B2819" w:rsidRDefault="003B2819">
            <w:pPr>
              <w:widowControl/>
              <w:snapToGrid w:val="0"/>
              <w:jc w:val="center"/>
              <w:rPr>
                <w:rFonts w:ascii="仿宋" w:eastAsia="仿宋" w:hAnsi="仿宋" w:cs="Times New Roman"/>
                <w:sz w:val="18"/>
                <w:szCs w:val="18"/>
              </w:rPr>
            </w:pPr>
          </w:p>
        </w:tc>
        <w:tc>
          <w:tcPr>
            <w:tcW w:w="795" w:type="dxa"/>
            <w:vAlign w:val="center"/>
          </w:tcPr>
          <w:p w:rsidR="003B2819" w:rsidRDefault="003B2819">
            <w:pPr>
              <w:widowControl/>
              <w:snapToGrid w:val="0"/>
              <w:jc w:val="center"/>
              <w:rPr>
                <w:rFonts w:ascii="仿宋" w:eastAsia="仿宋" w:hAnsi="仿宋" w:cs="Times New Roman"/>
                <w:sz w:val="18"/>
                <w:szCs w:val="18"/>
              </w:rPr>
            </w:pPr>
          </w:p>
        </w:tc>
      </w:tr>
      <w:tr w:rsidR="003B2819">
        <w:trPr>
          <w:trHeight w:val="397"/>
        </w:trPr>
        <w:tc>
          <w:tcPr>
            <w:tcW w:w="1150" w:type="dxa"/>
            <w:tcBorders>
              <w:bottom w:val="single" w:sz="4" w:space="0" w:color="auto"/>
            </w:tcBorders>
            <w:vAlign w:val="center"/>
          </w:tcPr>
          <w:p w:rsidR="003B2819" w:rsidRDefault="00777A6D">
            <w:pPr>
              <w:widowControl/>
              <w:snapToGrid w:val="0"/>
              <w:jc w:val="center"/>
              <w:rPr>
                <w:rFonts w:ascii="仿宋" w:eastAsia="仿宋" w:hAnsi="仿宋" w:cs="Times New Roman"/>
                <w:sz w:val="18"/>
                <w:szCs w:val="18"/>
              </w:rPr>
            </w:pPr>
            <w:r>
              <w:rPr>
                <w:rFonts w:ascii="仿宋" w:eastAsia="仿宋" w:hAnsi="仿宋" w:cs="Times New Roman" w:hint="eastAsia"/>
                <w:sz w:val="18"/>
                <w:szCs w:val="18"/>
              </w:rPr>
              <w:t>3</w:t>
            </w:r>
          </w:p>
        </w:tc>
        <w:tc>
          <w:tcPr>
            <w:tcW w:w="1226" w:type="dxa"/>
            <w:tcBorders>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074" w:type="dxa"/>
            <w:tcBorders>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336" w:type="dxa"/>
            <w:tcBorders>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964" w:type="dxa"/>
            <w:tcBorders>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150" w:type="dxa"/>
            <w:tcBorders>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863" w:type="dxa"/>
            <w:tcBorders>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850" w:type="dxa"/>
            <w:tcBorders>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276" w:type="dxa"/>
            <w:tcBorders>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446" w:type="dxa"/>
            <w:tcBorders>
              <w:bottom w:val="single" w:sz="4" w:space="0" w:color="auto"/>
            </w:tcBorders>
            <w:vAlign w:val="center"/>
          </w:tcPr>
          <w:p w:rsidR="003B2819" w:rsidRDefault="00777A6D">
            <w:pPr>
              <w:widowControl/>
              <w:snapToGrid w:val="0"/>
              <w:jc w:val="center"/>
              <w:rPr>
                <w:rFonts w:ascii="仿宋" w:eastAsia="仿宋" w:hAnsi="仿宋" w:cs="Times New Roman"/>
                <w:sz w:val="18"/>
                <w:szCs w:val="18"/>
              </w:rPr>
            </w:pPr>
            <w:r>
              <w:rPr>
                <w:rFonts w:ascii="仿宋" w:eastAsia="仿宋" w:hAnsi="仿宋" w:cs="Times New Roman" w:hint="eastAsia"/>
                <w:sz w:val="18"/>
                <w:szCs w:val="18"/>
              </w:rPr>
              <w:t>报废</w:t>
            </w:r>
          </w:p>
        </w:tc>
        <w:tc>
          <w:tcPr>
            <w:tcW w:w="1673" w:type="dxa"/>
            <w:tcBorders>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795" w:type="dxa"/>
            <w:tcBorders>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r>
      <w:tr w:rsidR="003B2819">
        <w:trPr>
          <w:trHeight w:val="397"/>
        </w:trPr>
        <w:tc>
          <w:tcPr>
            <w:tcW w:w="1150" w:type="dxa"/>
            <w:tcBorders>
              <w:top w:val="single" w:sz="4" w:space="0" w:color="auto"/>
              <w:bottom w:val="single" w:sz="4" w:space="0" w:color="auto"/>
            </w:tcBorders>
            <w:vAlign w:val="center"/>
          </w:tcPr>
          <w:p w:rsidR="003B2819" w:rsidRDefault="00777A6D">
            <w:pPr>
              <w:widowControl/>
              <w:snapToGrid w:val="0"/>
              <w:jc w:val="center"/>
              <w:rPr>
                <w:rFonts w:ascii="仿宋" w:eastAsia="仿宋" w:hAnsi="仿宋" w:cs="Times New Roman"/>
                <w:sz w:val="18"/>
                <w:szCs w:val="18"/>
              </w:rPr>
            </w:pPr>
            <w:r>
              <w:rPr>
                <w:rFonts w:ascii="仿宋" w:eastAsia="仿宋" w:hAnsi="仿宋" w:cs="Arial" w:hint="eastAsia"/>
                <w:sz w:val="18"/>
                <w:szCs w:val="18"/>
              </w:rPr>
              <w:t>…</w:t>
            </w:r>
          </w:p>
        </w:tc>
        <w:tc>
          <w:tcPr>
            <w:tcW w:w="1226"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074"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336"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964"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150"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863"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850"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276"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446"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673"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795"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r>
      <w:tr w:rsidR="003B2819">
        <w:trPr>
          <w:trHeight w:val="397"/>
        </w:trPr>
        <w:tc>
          <w:tcPr>
            <w:tcW w:w="1150"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226"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074"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336"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964"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150"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863"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850"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276"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446"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673"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795"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r>
      <w:tr w:rsidR="003B2819">
        <w:trPr>
          <w:trHeight w:val="397"/>
        </w:trPr>
        <w:tc>
          <w:tcPr>
            <w:tcW w:w="1150"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226"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074"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336"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964"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150"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863"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850"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276"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446"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1673"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c>
          <w:tcPr>
            <w:tcW w:w="795" w:type="dxa"/>
            <w:tcBorders>
              <w:top w:val="single" w:sz="4" w:space="0" w:color="auto"/>
              <w:bottom w:val="single" w:sz="4" w:space="0" w:color="auto"/>
            </w:tcBorders>
            <w:vAlign w:val="center"/>
          </w:tcPr>
          <w:p w:rsidR="003B2819" w:rsidRDefault="003B2819">
            <w:pPr>
              <w:widowControl/>
              <w:snapToGrid w:val="0"/>
              <w:jc w:val="center"/>
              <w:rPr>
                <w:rFonts w:ascii="仿宋" w:eastAsia="仿宋" w:hAnsi="仿宋" w:cs="Times New Roman"/>
                <w:sz w:val="18"/>
                <w:szCs w:val="18"/>
              </w:rPr>
            </w:pPr>
          </w:p>
        </w:tc>
      </w:tr>
    </w:tbl>
    <w:p w:rsidR="003B2819" w:rsidRDefault="00777A6D">
      <w:pPr>
        <w:tabs>
          <w:tab w:val="left" w:pos="567"/>
        </w:tabs>
        <w:spacing w:line="360" w:lineRule="auto"/>
        <w:jc w:val="center"/>
        <w:rPr>
          <w:rFonts w:ascii="仿宋" w:eastAsia="仿宋" w:hAnsi="仿宋" w:cs="方正仿宋_GB2312"/>
          <w:b/>
          <w:sz w:val="24"/>
          <w:szCs w:val="24"/>
        </w:rPr>
      </w:pPr>
      <w:r>
        <w:rPr>
          <w:rFonts w:ascii="仿宋" w:eastAsia="仿宋" w:hAnsi="仿宋" w:cs="方正仿宋_GB2312" w:hint="eastAsia"/>
          <w:b/>
          <w:sz w:val="24"/>
          <w:szCs w:val="24"/>
        </w:rPr>
        <w:t>附表31 苗木死亡、拔除、补种、换种登记表</w:t>
      </w:r>
    </w:p>
    <w:tbl>
      <w:tblPr>
        <w:tblpPr w:leftFromText="180" w:rightFromText="180" w:vertAnchor="text" w:horzAnchor="margin" w:tblpXSpec="center" w:tblpY="83"/>
        <w:tblOverlap w:val="neve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1154"/>
        <w:gridCol w:w="858"/>
        <w:gridCol w:w="858"/>
        <w:gridCol w:w="858"/>
        <w:gridCol w:w="858"/>
        <w:gridCol w:w="858"/>
        <w:gridCol w:w="858"/>
        <w:gridCol w:w="858"/>
        <w:gridCol w:w="858"/>
        <w:gridCol w:w="771"/>
        <w:gridCol w:w="709"/>
        <w:gridCol w:w="1096"/>
        <w:gridCol w:w="746"/>
        <w:gridCol w:w="709"/>
        <w:gridCol w:w="1276"/>
      </w:tblGrid>
      <w:tr w:rsidR="003B2819">
        <w:trPr>
          <w:trHeight w:val="695"/>
        </w:trPr>
        <w:tc>
          <w:tcPr>
            <w:tcW w:w="562" w:type="dxa"/>
            <w:vAlign w:val="center"/>
          </w:tcPr>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序号</w:t>
            </w:r>
          </w:p>
        </w:tc>
        <w:tc>
          <w:tcPr>
            <w:tcW w:w="1154" w:type="dxa"/>
            <w:vAlign w:val="center"/>
          </w:tcPr>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道路名称</w:t>
            </w:r>
          </w:p>
        </w:tc>
        <w:tc>
          <w:tcPr>
            <w:tcW w:w="858" w:type="dxa"/>
            <w:vAlign w:val="center"/>
          </w:tcPr>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起止</w:t>
            </w:r>
          </w:p>
        </w:tc>
        <w:tc>
          <w:tcPr>
            <w:tcW w:w="858" w:type="dxa"/>
            <w:vAlign w:val="center"/>
          </w:tcPr>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具体</w:t>
            </w:r>
          </w:p>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位置</w:t>
            </w:r>
          </w:p>
        </w:tc>
        <w:tc>
          <w:tcPr>
            <w:tcW w:w="858" w:type="dxa"/>
            <w:vAlign w:val="center"/>
          </w:tcPr>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苗木</w:t>
            </w:r>
          </w:p>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名称</w:t>
            </w:r>
          </w:p>
        </w:tc>
        <w:tc>
          <w:tcPr>
            <w:tcW w:w="858" w:type="dxa"/>
            <w:vAlign w:val="center"/>
          </w:tcPr>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高度cm</w:t>
            </w:r>
          </w:p>
        </w:tc>
        <w:tc>
          <w:tcPr>
            <w:tcW w:w="858" w:type="dxa"/>
            <w:vAlign w:val="center"/>
          </w:tcPr>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胸径cm</w:t>
            </w:r>
          </w:p>
        </w:tc>
        <w:tc>
          <w:tcPr>
            <w:tcW w:w="858" w:type="dxa"/>
            <w:vAlign w:val="center"/>
          </w:tcPr>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蓬径cm</w:t>
            </w:r>
          </w:p>
        </w:tc>
        <w:tc>
          <w:tcPr>
            <w:tcW w:w="858" w:type="dxa"/>
            <w:vAlign w:val="center"/>
          </w:tcPr>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单位</w:t>
            </w:r>
          </w:p>
        </w:tc>
        <w:tc>
          <w:tcPr>
            <w:tcW w:w="858" w:type="dxa"/>
            <w:vAlign w:val="center"/>
          </w:tcPr>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数量</w:t>
            </w:r>
          </w:p>
        </w:tc>
        <w:tc>
          <w:tcPr>
            <w:tcW w:w="771" w:type="dxa"/>
            <w:vAlign w:val="center"/>
          </w:tcPr>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死亡时间</w:t>
            </w:r>
          </w:p>
        </w:tc>
        <w:tc>
          <w:tcPr>
            <w:tcW w:w="709" w:type="dxa"/>
            <w:vAlign w:val="center"/>
          </w:tcPr>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死亡原因</w:t>
            </w:r>
          </w:p>
        </w:tc>
        <w:tc>
          <w:tcPr>
            <w:tcW w:w="1096" w:type="dxa"/>
            <w:vAlign w:val="center"/>
          </w:tcPr>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采取何种抢救措施</w:t>
            </w:r>
          </w:p>
        </w:tc>
        <w:tc>
          <w:tcPr>
            <w:tcW w:w="746" w:type="dxa"/>
            <w:vAlign w:val="center"/>
          </w:tcPr>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挖除时间</w:t>
            </w:r>
          </w:p>
        </w:tc>
        <w:tc>
          <w:tcPr>
            <w:tcW w:w="709" w:type="dxa"/>
            <w:vAlign w:val="center"/>
          </w:tcPr>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补植时间</w:t>
            </w:r>
          </w:p>
        </w:tc>
        <w:tc>
          <w:tcPr>
            <w:tcW w:w="1276" w:type="dxa"/>
            <w:vAlign w:val="center"/>
          </w:tcPr>
          <w:p w:rsidR="003B2819" w:rsidRDefault="00777A6D">
            <w:pPr>
              <w:snapToGrid w:val="0"/>
              <w:spacing w:line="0" w:lineRule="atLeast"/>
              <w:jc w:val="center"/>
              <w:rPr>
                <w:rFonts w:ascii="仿宋_GB2312" w:eastAsia="仿宋_GB2312" w:hAnsi="仿宋_GB2312" w:cs="仿宋_GB2312"/>
                <w:b/>
                <w:sz w:val="18"/>
                <w:szCs w:val="18"/>
              </w:rPr>
            </w:pPr>
            <w:r>
              <w:rPr>
                <w:rFonts w:ascii="仿宋_GB2312" w:eastAsia="仿宋_GB2312" w:hAnsi="仿宋_GB2312" w:cs="仿宋_GB2312" w:hint="eastAsia"/>
                <w:b/>
                <w:sz w:val="18"/>
                <w:szCs w:val="18"/>
              </w:rPr>
              <w:t>处理意见</w:t>
            </w:r>
          </w:p>
        </w:tc>
      </w:tr>
      <w:tr w:rsidR="003B2819">
        <w:trPr>
          <w:trHeight w:val="397"/>
        </w:trPr>
        <w:tc>
          <w:tcPr>
            <w:tcW w:w="562" w:type="dxa"/>
            <w:vAlign w:val="center"/>
          </w:tcPr>
          <w:p w:rsidR="003B2819" w:rsidRDefault="00777A6D">
            <w:pPr>
              <w:snapToGrid w:val="0"/>
              <w:spacing w:line="0" w:lineRule="atLeas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154"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71"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09"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1096"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46"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09"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1276"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r>
      <w:tr w:rsidR="003B2819">
        <w:trPr>
          <w:trHeight w:val="397"/>
        </w:trPr>
        <w:tc>
          <w:tcPr>
            <w:tcW w:w="562" w:type="dxa"/>
            <w:vAlign w:val="center"/>
          </w:tcPr>
          <w:p w:rsidR="003B2819" w:rsidRDefault="00777A6D">
            <w:pPr>
              <w:snapToGrid w:val="0"/>
              <w:spacing w:line="0" w:lineRule="atLeas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1154"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71"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09"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1096"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46"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09"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1276"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r>
      <w:tr w:rsidR="003B2819">
        <w:trPr>
          <w:trHeight w:val="397"/>
        </w:trPr>
        <w:tc>
          <w:tcPr>
            <w:tcW w:w="562" w:type="dxa"/>
            <w:vAlign w:val="center"/>
          </w:tcPr>
          <w:p w:rsidR="003B2819" w:rsidRDefault="00777A6D">
            <w:pPr>
              <w:snapToGrid w:val="0"/>
              <w:spacing w:line="0" w:lineRule="atLeas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1154"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71"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09"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1096"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46"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09"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1276"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r>
      <w:tr w:rsidR="003B2819">
        <w:trPr>
          <w:trHeight w:val="397"/>
        </w:trPr>
        <w:tc>
          <w:tcPr>
            <w:tcW w:w="562"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1154"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71"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09"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1096"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46"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09"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1276"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r>
      <w:tr w:rsidR="003B2819">
        <w:trPr>
          <w:trHeight w:val="397"/>
        </w:trPr>
        <w:tc>
          <w:tcPr>
            <w:tcW w:w="562" w:type="dxa"/>
            <w:vAlign w:val="center"/>
          </w:tcPr>
          <w:p w:rsidR="003B2819" w:rsidRDefault="00777A6D">
            <w:pPr>
              <w:snapToGrid w:val="0"/>
              <w:spacing w:line="0" w:lineRule="atLeas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w:t>
            </w:r>
          </w:p>
        </w:tc>
        <w:tc>
          <w:tcPr>
            <w:tcW w:w="1154"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858"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71"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09"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1096"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46"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709"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c>
          <w:tcPr>
            <w:tcW w:w="1276" w:type="dxa"/>
            <w:vAlign w:val="center"/>
          </w:tcPr>
          <w:p w:rsidR="003B2819" w:rsidRDefault="003B2819">
            <w:pPr>
              <w:snapToGrid w:val="0"/>
              <w:spacing w:line="0" w:lineRule="atLeast"/>
              <w:jc w:val="center"/>
              <w:rPr>
                <w:rFonts w:ascii="仿宋_GB2312" w:eastAsia="仿宋_GB2312" w:hAnsi="仿宋_GB2312" w:cs="仿宋_GB2312"/>
                <w:sz w:val="18"/>
                <w:szCs w:val="18"/>
              </w:rPr>
            </w:pPr>
          </w:p>
        </w:tc>
      </w:tr>
    </w:tbl>
    <w:p w:rsidR="003B2819" w:rsidRDefault="003B2819">
      <w:pPr>
        <w:snapToGrid w:val="0"/>
        <w:spacing w:line="0" w:lineRule="atLeast"/>
        <w:rPr>
          <w:rFonts w:ascii="仿宋" w:eastAsia="仿宋" w:hAnsi="仿宋" w:cs="Times New Roman"/>
          <w:sz w:val="24"/>
          <w:szCs w:val="24"/>
        </w:rPr>
      </w:pPr>
    </w:p>
    <w:p w:rsidR="003B2819" w:rsidRDefault="00777A6D">
      <w:pPr>
        <w:snapToGrid w:val="0"/>
        <w:spacing w:line="0" w:lineRule="atLeast"/>
        <w:rPr>
          <w:rFonts w:ascii="仿宋" w:eastAsia="仿宋" w:hAnsi="仿宋" w:cs="Times New Roman"/>
          <w:sz w:val="24"/>
          <w:szCs w:val="24"/>
        </w:rPr>
      </w:pPr>
      <w:r>
        <w:rPr>
          <w:rFonts w:ascii="仿宋" w:eastAsia="仿宋" w:hAnsi="仿宋" w:cs="Times New Roman" w:hint="eastAsia"/>
          <w:sz w:val="24"/>
          <w:szCs w:val="24"/>
        </w:rPr>
        <w:t xml:space="preserve">养护承包商（公章）：                            现场管理人员：                 监管处负责人：                            </w:t>
      </w:r>
    </w:p>
    <w:p w:rsidR="003B2819" w:rsidRDefault="003B2819">
      <w:pPr>
        <w:snapToGrid w:val="0"/>
        <w:spacing w:line="0" w:lineRule="atLeast"/>
        <w:rPr>
          <w:rFonts w:ascii="仿宋" w:eastAsia="仿宋" w:hAnsi="仿宋" w:cs="Times New Roman"/>
          <w:sz w:val="24"/>
          <w:szCs w:val="24"/>
        </w:rPr>
      </w:pPr>
    </w:p>
    <w:p w:rsidR="003B2819" w:rsidRDefault="00777A6D">
      <w:pPr>
        <w:snapToGrid w:val="0"/>
        <w:spacing w:line="0" w:lineRule="atLeast"/>
        <w:jc w:val="left"/>
        <w:rPr>
          <w:rFonts w:ascii="仿宋" w:eastAsia="仿宋" w:hAnsi="仿宋" w:cs="Times New Roman"/>
          <w:sz w:val="24"/>
          <w:szCs w:val="24"/>
        </w:rPr>
      </w:pPr>
      <w:r>
        <w:rPr>
          <w:rFonts w:ascii="仿宋" w:eastAsia="仿宋" w:hAnsi="仿宋" w:cs="Times New Roman" w:hint="eastAsia"/>
          <w:sz w:val="24"/>
          <w:szCs w:val="24"/>
        </w:rPr>
        <w:lastRenderedPageBreak/>
        <w:t>备注：</w:t>
      </w:r>
    </w:p>
    <w:p w:rsidR="003B2819" w:rsidRDefault="00777A6D">
      <w:pPr>
        <w:numPr>
          <w:ilvl w:val="0"/>
          <w:numId w:val="1"/>
        </w:numPr>
        <w:snapToGrid w:val="0"/>
        <w:spacing w:line="0" w:lineRule="atLeast"/>
        <w:jc w:val="left"/>
        <w:rPr>
          <w:rFonts w:ascii="仿宋" w:eastAsia="仿宋" w:hAnsi="仿宋" w:cs="Times New Roman"/>
          <w:kern w:val="0"/>
          <w:sz w:val="24"/>
          <w:szCs w:val="24"/>
        </w:rPr>
      </w:pPr>
      <w:r>
        <w:rPr>
          <w:rFonts w:ascii="仿宋" w:eastAsia="仿宋" w:hAnsi="仿宋" w:cs="Times New Roman" w:hint="eastAsia"/>
          <w:kern w:val="0"/>
          <w:sz w:val="24"/>
          <w:szCs w:val="24"/>
        </w:rPr>
        <w:t>现场所有死亡苗木按要求实行登记制度，苗木按照台账的分段要求进行登记，现场管理人员应要求养护承包商按序配图说明；</w:t>
      </w:r>
    </w:p>
    <w:p w:rsidR="003B2819" w:rsidRDefault="00777A6D">
      <w:pPr>
        <w:numPr>
          <w:ilvl w:val="0"/>
          <w:numId w:val="1"/>
        </w:numPr>
        <w:snapToGrid w:val="0"/>
        <w:spacing w:line="0" w:lineRule="atLeast"/>
        <w:jc w:val="left"/>
        <w:rPr>
          <w:rFonts w:ascii="仿宋" w:eastAsia="仿宋" w:hAnsi="仿宋" w:cs="Times New Roman"/>
          <w:kern w:val="0"/>
          <w:sz w:val="24"/>
          <w:szCs w:val="24"/>
        </w:rPr>
      </w:pPr>
      <w:r>
        <w:rPr>
          <w:rFonts w:ascii="仿宋" w:eastAsia="仿宋" w:hAnsi="仿宋" w:cs="Times New Roman" w:hint="eastAsia"/>
          <w:kern w:val="0"/>
          <w:sz w:val="24"/>
          <w:szCs w:val="24"/>
        </w:rPr>
        <w:t>补种苗木规格原则上不得小于原种植规格；</w:t>
      </w:r>
    </w:p>
    <w:p w:rsidR="003B2819" w:rsidRDefault="00777A6D">
      <w:pPr>
        <w:snapToGrid w:val="0"/>
        <w:spacing w:line="0" w:lineRule="atLeast"/>
        <w:jc w:val="left"/>
        <w:rPr>
          <w:rFonts w:ascii="仿宋" w:eastAsia="仿宋" w:hAnsi="仿宋" w:cs="Times New Roman"/>
          <w:sz w:val="24"/>
          <w:szCs w:val="24"/>
        </w:rPr>
      </w:pPr>
      <w:r>
        <w:rPr>
          <w:rFonts w:ascii="仿宋" w:eastAsia="仿宋" w:hAnsi="仿宋" w:cs="Times New Roman" w:hint="eastAsia"/>
          <w:sz w:val="24"/>
          <w:szCs w:val="24"/>
        </w:rPr>
        <w:t>3、苗木各列属性应由各现场管理人员确认；</w:t>
      </w:r>
    </w:p>
    <w:p w:rsidR="003B2819" w:rsidRDefault="00777A6D">
      <w:pPr>
        <w:snapToGrid w:val="0"/>
        <w:spacing w:line="0" w:lineRule="atLeast"/>
        <w:jc w:val="left"/>
        <w:rPr>
          <w:rFonts w:ascii="仿宋" w:eastAsia="仿宋" w:hAnsi="仿宋" w:cs="Times New Roman"/>
          <w:sz w:val="24"/>
          <w:szCs w:val="24"/>
          <w:highlight w:val="magenta"/>
        </w:rPr>
      </w:pPr>
      <w:r>
        <w:rPr>
          <w:rFonts w:ascii="仿宋" w:eastAsia="仿宋" w:hAnsi="仿宋" w:cs="Times New Roman" w:hint="eastAsia"/>
          <w:sz w:val="24"/>
          <w:szCs w:val="24"/>
        </w:rPr>
        <w:t>4、</w:t>
      </w:r>
      <w:r>
        <w:rPr>
          <w:rFonts w:ascii="仿宋" w:eastAsia="仿宋" w:hAnsi="仿宋" w:cs="Times New Roman" w:hint="eastAsia"/>
          <w:color w:val="FF0000"/>
          <w:kern w:val="0"/>
          <w:sz w:val="24"/>
          <w:szCs w:val="24"/>
        </w:rPr>
        <w:t>对于管护责任范围内的苗木缺失，需补种苗木的规格、补种时间须经现场管理人员现场确认并验收合格后执行；其中，影响整体景观效果的苗木缺失必须及时补种，不影响景观效果的可不予补种。对无需补种的责任范围内苗木缺失，按审定价格从当期养护费用中核减。对于无管护责任的苗木缺失，按要求组织补种</w:t>
      </w:r>
      <w:r>
        <w:rPr>
          <w:rFonts w:ascii="仿宋" w:eastAsia="仿宋" w:hAnsi="仿宋" w:cs="Times New Roman" w:hint="eastAsia"/>
          <w:kern w:val="0"/>
          <w:sz w:val="24"/>
          <w:szCs w:val="24"/>
        </w:rPr>
        <w:t>；</w:t>
      </w:r>
    </w:p>
    <w:p w:rsidR="003B2819" w:rsidRDefault="00777A6D">
      <w:pPr>
        <w:snapToGrid w:val="0"/>
        <w:spacing w:line="0" w:lineRule="atLeast"/>
        <w:jc w:val="left"/>
        <w:rPr>
          <w:rFonts w:ascii="仿宋" w:eastAsia="仿宋" w:hAnsi="仿宋" w:cs="Times New Roman"/>
          <w:kern w:val="0"/>
          <w:sz w:val="24"/>
          <w:szCs w:val="24"/>
        </w:rPr>
      </w:pPr>
      <w:r>
        <w:rPr>
          <w:rFonts w:ascii="仿宋" w:eastAsia="仿宋" w:hAnsi="仿宋" w:cs="Times New Roman" w:hint="eastAsia"/>
          <w:kern w:val="0"/>
          <w:sz w:val="24"/>
          <w:szCs w:val="24"/>
        </w:rPr>
        <w:t>5、提供甲供苗，养护承包商承担移植和成活养护费用；</w:t>
      </w:r>
    </w:p>
    <w:p w:rsidR="003B2819" w:rsidRDefault="00777A6D">
      <w:pPr>
        <w:snapToGrid w:val="0"/>
        <w:spacing w:line="0" w:lineRule="atLeast"/>
        <w:jc w:val="left"/>
        <w:rPr>
          <w:rFonts w:ascii="仿宋" w:eastAsia="仿宋" w:hAnsi="仿宋" w:cs="Times New Roman"/>
          <w:color w:val="FF0000"/>
          <w:sz w:val="24"/>
          <w:szCs w:val="24"/>
        </w:rPr>
      </w:pPr>
      <w:r>
        <w:rPr>
          <w:rFonts w:ascii="仿宋" w:eastAsia="仿宋" w:hAnsi="仿宋" w:cs="Times New Roman" w:hint="eastAsia"/>
          <w:color w:val="FF0000"/>
          <w:sz w:val="24"/>
          <w:szCs w:val="24"/>
        </w:rPr>
        <w:t>6、零星数量因非养护责任造成的苗木死亡均需按《绿化养护手册》流程确认，大量因非养护责任造成的苗木死亡，需立即上报，同时监管处应做好现场情况和养护承包商履责情况的资料收集工作；</w:t>
      </w:r>
    </w:p>
    <w:p w:rsidR="003B2819" w:rsidRDefault="00777A6D">
      <w:pPr>
        <w:snapToGrid w:val="0"/>
        <w:spacing w:line="0" w:lineRule="atLeast"/>
        <w:jc w:val="left"/>
        <w:rPr>
          <w:rFonts w:ascii="仿宋" w:eastAsia="仿宋" w:hAnsi="仿宋" w:cs="Times New Roman"/>
          <w:sz w:val="24"/>
          <w:szCs w:val="24"/>
        </w:rPr>
      </w:pPr>
      <w:r>
        <w:rPr>
          <w:rFonts w:ascii="仿宋" w:eastAsia="仿宋" w:hAnsi="仿宋" w:cs="Times New Roman" w:hint="eastAsia"/>
          <w:sz w:val="24"/>
          <w:szCs w:val="24"/>
        </w:rPr>
        <w:t>7、此表现场管理人员负责每月审核确认，每年度监管处应做好统计汇总审核工作，作为养护到期苗木清点的参考依据之一，并于每年11月报送扫描件电子稿至绿化管理部备案；</w:t>
      </w:r>
    </w:p>
    <w:p w:rsidR="003B2819" w:rsidRDefault="00777A6D">
      <w:pPr>
        <w:snapToGrid w:val="0"/>
        <w:spacing w:line="0" w:lineRule="atLeast"/>
        <w:jc w:val="left"/>
        <w:rPr>
          <w:rFonts w:ascii="Calibri" w:eastAsia="方正楷体_GB2312" w:hAnsi="Calibri" w:cs="Times New Roman"/>
          <w:sz w:val="24"/>
        </w:rPr>
      </w:pPr>
      <w:r>
        <w:rPr>
          <w:rFonts w:ascii="仿宋" w:eastAsia="仿宋" w:hAnsi="仿宋" w:cs="Times New Roman" w:hint="eastAsia"/>
          <w:sz w:val="24"/>
          <w:szCs w:val="24"/>
        </w:rPr>
        <w:t>8、对于未登记的苗木，一律由养护承包商承担责任；</w:t>
      </w:r>
    </w:p>
    <w:p w:rsidR="003B2819" w:rsidRDefault="003B2819">
      <w:pPr>
        <w:spacing w:line="360" w:lineRule="auto"/>
        <w:rPr>
          <w:rFonts w:ascii="仿宋_GB2312" w:eastAsia="仿宋_GB2312" w:hAnsi="宋体" w:cs="Times New Roman"/>
          <w:sz w:val="24"/>
          <w:szCs w:val="28"/>
        </w:rPr>
      </w:pPr>
    </w:p>
    <w:p w:rsidR="003B2819" w:rsidRDefault="003B2819">
      <w:pPr>
        <w:spacing w:line="360" w:lineRule="auto"/>
        <w:rPr>
          <w:rFonts w:ascii="仿宋_GB2312" w:eastAsia="仿宋_GB2312" w:hAnsi="宋体" w:cs="Times New Roman"/>
          <w:sz w:val="24"/>
          <w:szCs w:val="28"/>
        </w:rPr>
      </w:pPr>
    </w:p>
    <w:p w:rsidR="003B2819" w:rsidRDefault="003B2819">
      <w:pPr>
        <w:spacing w:line="360" w:lineRule="auto"/>
        <w:rPr>
          <w:rFonts w:ascii="仿宋_GB2312" w:eastAsia="仿宋_GB2312" w:hAnsi="宋体" w:cs="Times New Roman"/>
          <w:sz w:val="24"/>
          <w:szCs w:val="28"/>
        </w:rPr>
        <w:sectPr w:rsidR="003B2819">
          <w:pgSz w:w="16838" w:h="11906" w:orient="landscape"/>
          <w:pgMar w:top="1800" w:right="1440" w:bottom="1800" w:left="1440" w:header="851" w:footer="992" w:gutter="0"/>
          <w:cols w:space="425"/>
          <w:docGrid w:type="lines" w:linePitch="312"/>
        </w:sectPr>
      </w:pPr>
    </w:p>
    <w:p w:rsidR="003B2819" w:rsidRDefault="00777A6D">
      <w:pPr>
        <w:pStyle w:val="afc"/>
        <w:rPr>
          <w:rFonts w:hint="default"/>
        </w:rPr>
      </w:pPr>
      <w:r>
        <w:lastRenderedPageBreak/>
        <w:t>十一、</w:t>
      </w:r>
      <w:r>
        <w:rPr>
          <w:rFonts w:hint="default"/>
        </w:rPr>
        <w:t>苏州工业园区园林植物病虫害防治农药品种</w:t>
      </w:r>
    </w:p>
    <w:p w:rsidR="003B2819" w:rsidRDefault="00777A6D">
      <w:pPr>
        <w:spacing w:line="360" w:lineRule="auto"/>
        <w:rPr>
          <w:rFonts w:ascii="仿宋_GB2312" w:eastAsia="仿宋_GB2312" w:hAnsi="宋体" w:cs="Times New Roman"/>
          <w:b/>
          <w:sz w:val="24"/>
          <w:szCs w:val="24"/>
        </w:rPr>
      </w:pPr>
      <w:r>
        <w:rPr>
          <w:rFonts w:ascii="仿宋_GB2312" w:eastAsia="仿宋_GB2312" w:hAnsi="宋体" w:cs="Times New Roman" w:hint="eastAsia"/>
          <w:b/>
          <w:sz w:val="24"/>
          <w:szCs w:val="24"/>
        </w:rPr>
        <w:t>11.1</w:t>
      </w:r>
      <w:r>
        <w:rPr>
          <w:rFonts w:ascii="仿宋_GB2312" w:eastAsia="仿宋_GB2312" w:hAnsi="宋体" w:cs="Times New Roman"/>
          <w:b/>
          <w:sz w:val="24"/>
          <w:szCs w:val="24"/>
        </w:rPr>
        <w:t>害虫治理药剂</w:t>
      </w:r>
    </w:p>
    <w:tbl>
      <w:tblPr>
        <w:tblpPr w:leftFromText="180" w:rightFromText="180" w:vertAnchor="text" w:tblpXSpec="center" w:tblpY="1"/>
        <w:tblOverlap w:val="neve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tblPr>
      <w:tblGrid>
        <w:gridCol w:w="623"/>
        <w:gridCol w:w="1311"/>
        <w:gridCol w:w="1281"/>
        <w:gridCol w:w="1239"/>
        <w:gridCol w:w="1260"/>
        <w:gridCol w:w="1692"/>
        <w:gridCol w:w="1682"/>
      </w:tblGrid>
      <w:tr w:rsidR="003B2819">
        <w:trPr>
          <w:trHeight w:val="560"/>
        </w:trPr>
        <w:tc>
          <w:tcPr>
            <w:tcW w:w="623" w:type="dxa"/>
            <w:tcBorders>
              <w:top w:val="single" w:sz="12" w:space="0" w:color="auto"/>
              <w:left w:val="single" w:sz="4" w:space="0" w:color="auto"/>
              <w:bottom w:val="single" w:sz="12" w:space="0" w:color="auto"/>
              <w:right w:val="single" w:sz="4" w:space="0" w:color="auto"/>
            </w:tcBorders>
            <w:vAlign w:val="center"/>
          </w:tcPr>
          <w:p w:rsidR="003B2819" w:rsidRDefault="00777A6D">
            <w:pPr>
              <w:spacing w:line="360" w:lineRule="auto"/>
              <w:jc w:val="center"/>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序号</w:t>
            </w:r>
          </w:p>
        </w:tc>
        <w:tc>
          <w:tcPr>
            <w:tcW w:w="1311" w:type="dxa"/>
            <w:tcBorders>
              <w:top w:val="single" w:sz="12" w:space="0" w:color="auto"/>
              <w:left w:val="single" w:sz="4" w:space="0" w:color="auto"/>
              <w:bottom w:val="single" w:sz="12" w:space="0" w:color="auto"/>
              <w:right w:val="single" w:sz="4" w:space="0" w:color="auto"/>
            </w:tcBorders>
            <w:vAlign w:val="center"/>
          </w:tcPr>
          <w:p w:rsidR="003B2819" w:rsidRDefault="00777A6D">
            <w:pPr>
              <w:spacing w:line="360" w:lineRule="auto"/>
              <w:jc w:val="center"/>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名  称</w:t>
            </w:r>
          </w:p>
        </w:tc>
        <w:tc>
          <w:tcPr>
            <w:tcW w:w="1281" w:type="dxa"/>
            <w:tcBorders>
              <w:top w:val="single" w:sz="12" w:space="0" w:color="auto"/>
              <w:left w:val="single" w:sz="4" w:space="0" w:color="auto"/>
              <w:bottom w:val="single" w:sz="12" w:space="0" w:color="auto"/>
              <w:right w:val="single" w:sz="4" w:space="0" w:color="auto"/>
            </w:tcBorders>
            <w:vAlign w:val="center"/>
          </w:tcPr>
          <w:p w:rsidR="003B2819" w:rsidRDefault="00777A6D">
            <w:pPr>
              <w:spacing w:line="360" w:lineRule="auto"/>
              <w:jc w:val="center"/>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有效成分</w:t>
            </w:r>
          </w:p>
        </w:tc>
        <w:tc>
          <w:tcPr>
            <w:tcW w:w="1239" w:type="dxa"/>
            <w:tcBorders>
              <w:top w:val="single" w:sz="12" w:space="0" w:color="auto"/>
              <w:left w:val="single" w:sz="4" w:space="0" w:color="auto"/>
              <w:bottom w:val="single" w:sz="12" w:space="0" w:color="auto"/>
              <w:right w:val="single" w:sz="4" w:space="0" w:color="auto"/>
            </w:tcBorders>
            <w:vAlign w:val="center"/>
          </w:tcPr>
          <w:p w:rsidR="003B2819" w:rsidRDefault="00777A6D">
            <w:pPr>
              <w:spacing w:line="360" w:lineRule="auto"/>
              <w:jc w:val="center"/>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价  格</w:t>
            </w:r>
          </w:p>
        </w:tc>
        <w:tc>
          <w:tcPr>
            <w:tcW w:w="1260" w:type="dxa"/>
            <w:tcBorders>
              <w:top w:val="single" w:sz="12" w:space="0" w:color="auto"/>
              <w:left w:val="single" w:sz="4" w:space="0" w:color="auto"/>
              <w:bottom w:val="single" w:sz="12" w:space="0" w:color="auto"/>
              <w:right w:val="single" w:sz="4" w:space="0" w:color="auto"/>
            </w:tcBorders>
            <w:vAlign w:val="center"/>
          </w:tcPr>
          <w:p w:rsidR="003B2819" w:rsidRDefault="00777A6D">
            <w:pPr>
              <w:spacing w:line="360" w:lineRule="auto"/>
              <w:jc w:val="center"/>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使用倍数</w:t>
            </w:r>
          </w:p>
        </w:tc>
        <w:tc>
          <w:tcPr>
            <w:tcW w:w="1692" w:type="dxa"/>
            <w:tcBorders>
              <w:top w:val="single" w:sz="12" w:space="0" w:color="auto"/>
              <w:left w:val="single" w:sz="4" w:space="0" w:color="auto"/>
              <w:bottom w:val="single" w:sz="12" w:space="0" w:color="auto"/>
              <w:right w:val="single" w:sz="4" w:space="0" w:color="auto"/>
            </w:tcBorders>
            <w:vAlign w:val="center"/>
          </w:tcPr>
          <w:p w:rsidR="003B2819" w:rsidRDefault="00777A6D">
            <w:pPr>
              <w:spacing w:line="360" w:lineRule="auto"/>
              <w:jc w:val="center"/>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生产厂家</w:t>
            </w:r>
          </w:p>
        </w:tc>
        <w:tc>
          <w:tcPr>
            <w:tcW w:w="1682" w:type="dxa"/>
            <w:tcBorders>
              <w:top w:val="single" w:sz="12" w:space="0" w:color="auto"/>
              <w:left w:val="single" w:sz="4" w:space="0" w:color="auto"/>
              <w:bottom w:val="single" w:sz="12" w:space="0" w:color="auto"/>
              <w:right w:val="single" w:sz="4" w:space="0" w:color="auto"/>
            </w:tcBorders>
            <w:vAlign w:val="center"/>
          </w:tcPr>
          <w:p w:rsidR="003B2819" w:rsidRDefault="00777A6D">
            <w:pPr>
              <w:spacing w:line="360" w:lineRule="auto"/>
              <w:jc w:val="center"/>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规  格</w:t>
            </w:r>
          </w:p>
        </w:tc>
      </w:tr>
      <w:tr w:rsidR="003B2819">
        <w:trPr>
          <w:trHeight w:val="440"/>
        </w:trPr>
        <w:tc>
          <w:tcPr>
            <w:tcW w:w="623" w:type="dxa"/>
            <w:vMerge w:val="restart"/>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311" w:type="dxa"/>
            <w:vMerge w:val="restart"/>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BT水剂6000IU</w:t>
            </w:r>
          </w:p>
        </w:tc>
        <w:tc>
          <w:tcPr>
            <w:tcW w:w="128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BT</w:t>
            </w:r>
          </w:p>
        </w:tc>
        <w:tc>
          <w:tcPr>
            <w:tcW w:w="1239"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16元/公斤</w:t>
            </w:r>
          </w:p>
        </w:tc>
        <w:tc>
          <w:tcPr>
            <w:tcW w:w="1260"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300-500</w:t>
            </w:r>
          </w:p>
        </w:tc>
        <w:tc>
          <w:tcPr>
            <w:tcW w:w="169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武汉科诺</w:t>
            </w:r>
          </w:p>
        </w:tc>
        <w:tc>
          <w:tcPr>
            <w:tcW w:w="168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400ml*20</w:t>
            </w:r>
          </w:p>
        </w:tc>
      </w:tr>
      <w:tr w:rsidR="003B2819">
        <w:trPr>
          <w:trHeight w:val="440"/>
        </w:trPr>
        <w:tc>
          <w:tcPr>
            <w:tcW w:w="623" w:type="dxa"/>
            <w:vMerge/>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1311" w:type="dxa"/>
            <w:vMerge/>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7154" w:type="dxa"/>
            <w:gridSpan w:val="5"/>
            <w:tcBorders>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生物制剂，对刺蛾、袋蛾效果好</w:t>
            </w:r>
          </w:p>
        </w:tc>
      </w:tr>
      <w:tr w:rsidR="003B2819">
        <w:trPr>
          <w:trHeight w:val="440"/>
        </w:trPr>
        <w:tc>
          <w:tcPr>
            <w:tcW w:w="623" w:type="dxa"/>
            <w:vMerge w:val="restart"/>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1311" w:type="dxa"/>
            <w:vMerge w:val="restart"/>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普尊5%  或</w:t>
            </w:r>
          </w:p>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康宽20％</w:t>
            </w:r>
          </w:p>
        </w:tc>
        <w:tc>
          <w:tcPr>
            <w:tcW w:w="128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氯虫苯甲酰胺</w:t>
            </w:r>
          </w:p>
        </w:tc>
        <w:tc>
          <w:tcPr>
            <w:tcW w:w="1239"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10元/包</w:t>
            </w:r>
          </w:p>
        </w:tc>
        <w:tc>
          <w:tcPr>
            <w:tcW w:w="1260" w:type="dxa"/>
            <w:tcBorders>
              <w:top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169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杜邦</w:t>
            </w:r>
          </w:p>
        </w:tc>
        <w:tc>
          <w:tcPr>
            <w:tcW w:w="168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15ml*50包*8盒</w:t>
            </w:r>
          </w:p>
        </w:tc>
      </w:tr>
      <w:tr w:rsidR="003B2819">
        <w:trPr>
          <w:trHeight w:val="440"/>
        </w:trPr>
        <w:tc>
          <w:tcPr>
            <w:tcW w:w="623" w:type="dxa"/>
            <w:vMerge/>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1311" w:type="dxa"/>
            <w:vMerge/>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7154" w:type="dxa"/>
            <w:gridSpan w:val="5"/>
            <w:tcBorders>
              <w:top w:val="single" w:sz="4" w:space="0" w:color="auto"/>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低毒高效广谱，对鳞翅目夜蛾、螟蛾、蛀果蛾、卷叶蛾等有特效</w:t>
            </w:r>
          </w:p>
        </w:tc>
      </w:tr>
      <w:tr w:rsidR="003B2819">
        <w:trPr>
          <w:trHeight w:val="440"/>
        </w:trPr>
        <w:tc>
          <w:tcPr>
            <w:tcW w:w="623"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131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绿颖99%</w:t>
            </w:r>
          </w:p>
        </w:tc>
        <w:tc>
          <w:tcPr>
            <w:tcW w:w="128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矿物油</w:t>
            </w:r>
          </w:p>
        </w:tc>
        <w:tc>
          <w:tcPr>
            <w:tcW w:w="1239"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35元/公斤</w:t>
            </w:r>
          </w:p>
        </w:tc>
        <w:tc>
          <w:tcPr>
            <w:tcW w:w="1260"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300-500</w:t>
            </w:r>
          </w:p>
        </w:tc>
        <w:tc>
          <w:tcPr>
            <w:tcW w:w="169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SK株式会社</w:t>
            </w:r>
          </w:p>
        </w:tc>
        <w:tc>
          <w:tcPr>
            <w:tcW w:w="168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1KG*20</w:t>
            </w:r>
          </w:p>
        </w:tc>
      </w:tr>
      <w:tr w:rsidR="003B2819">
        <w:trPr>
          <w:trHeight w:val="440"/>
        </w:trPr>
        <w:tc>
          <w:tcPr>
            <w:tcW w:w="623"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1311"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绿颖99%</w:t>
            </w:r>
          </w:p>
        </w:tc>
        <w:tc>
          <w:tcPr>
            <w:tcW w:w="1281"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矿物油</w:t>
            </w:r>
          </w:p>
        </w:tc>
        <w:tc>
          <w:tcPr>
            <w:tcW w:w="1239"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32.5元/公斤</w:t>
            </w:r>
          </w:p>
        </w:tc>
        <w:tc>
          <w:tcPr>
            <w:tcW w:w="1260"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300-500</w:t>
            </w:r>
          </w:p>
        </w:tc>
        <w:tc>
          <w:tcPr>
            <w:tcW w:w="1692"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SK株式会社</w:t>
            </w:r>
          </w:p>
        </w:tc>
        <w:tc>
          <w:tcPr>
            <w:tcW w:w="1682"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4KG*4</w:t>
            </w:r>
          </w:p>
        </w:tc>
      </w:tr>
      <w:tr w:rsidR="003B2819">
        <w:trPr>
          <w:trHeight w:val="440"/>
        </w:trPr>
        <w:tc>
          <w:tcPr>
            <w:tcW w:w="623" w:type="dxa"/>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1311" w:type="dxa"/>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7154" w:type="dxa"/>
            <w:gridSpan w:val="5"/>
            <w:tcBorders>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园艺油，环保。可防治螨类/介壳虫/蚜虫等刺吸害虫，兼防白粉病，霉污病。与其它药剂混配可提高药效。</w:t>
            </w:r>
          </w:p>
        </w:tc>
      </w:tr>
      <w:tr w:rsidR="003B2819">
        <w:trPr>
          <w:trHeight w:val="440"/>
        </w:trPr>
        <w:tc>
          <w:tcPr>
            <w:tcW w:w="623" w:type="dxa"/>
            <w:vMerge w:val="restart"/>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w:t>
            </w:r>
          </w:p>
        </w:tc>
        <w:tc>
          <w:tcPr>
            <w:tcW w:w="1311" w:type="dxa"/>
            <w:vMerge w:val="restart"/>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短稳杆菌（100亿孢子/ml）</w:t>
            </w:r>
          </w:p>
        </w:tc>
        <w:tc>
          <w:tcPr>
            <w:tcW w:w="128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短稳杆菌</w:t>
            </w:r>
          </w:p>
        </w:tc>
        <w:tc>
          <w:tcPr>
            <w:tcW w:w="1239"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80元/公斤</w:t>
            </w:r>
          </w:p>
        </w:tc>
        <w:tc>
          <w:tcPr>
            <w:tcW w:w="1260"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600-800</w:t>
            </w:r>
          </w:p>
        </w:tc>
        <w:tc>
          <w:tcPr>
            <w:tcW w:w="169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镇江润宇</w:t>
            </w:r>
          </w:p>
        </w:tc>
        <w:tc>
          <w:tcPr>
            <w:tcW w:w="168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100ml*50</w:t>
            </w:r>
          </w:p>
        </w:tc>
      </w:tr>
      <w:tr w:rsidR="003B2819">
        <w:trPr>
          <w:trHeight w:val="440"/>
        </w:trPr>
        <w:tc>
          <w:tcPr>
            <w:tcW w:w="623" w:type="dxa"/>
            <w:vMerge/>
            <w:vAlign w:val="center"/>
          </w:tcPr>
          <w:p w:rsidR="003B2819" w:rsidRDefault="003B2819">
            <w:pPr>
              <w:spacing w:line="360" w:lineRule="auto"/>
              <w:jc w:val="center"/>
              <w:rPr>
                <w:rFonts w:ascii="仿宋_GB2312" w:eastAsia="仿宋_GB2312" w:hAnsi="仿宋_GB2312" w:cs="仿宋_GB2312"/>
                <w:sz w:val="18"/>
                <w:szCs w:val="18"/>
              </w:rPr>
            </w:pPr>
          </w:p>
        </w:tc>
        <w:tc>
          <w:tcPr>
            <w:tcW w:w="1311" w:type="dxa"/>
            <w:vMerge/>
            <w:vAlign w:val="center"/>
          </w:tcPr>
          <w:p w:rsidR="003B2819" w:rsidRDefault="003B2819">
            <w:pPr>
              <w:spacing w:line="360" w:lineRule="auto"/>
              <w:jc w:val="center"/>
              <w:rPr>
                <w:rFonts w:ascii="仿宋_GB2312" w:eastAsia="仿宋_GB2312" w:hAnsi="仿宋_GB2312" w:cs="仿宋_GB2312"/>
                <w:sz w:val="18"/>
                <w:szCs w:val="18"/>
              </w:rPr>
            </w:pPr>
          </w:p>
        </w:tc>
        <w:tc>
          <w:tcPr>
            <w:tcW w:w="7154" w:type="dxa"/>
            <w:gridSpan w:val="5"/>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环保型生物制剂，对多种鳞翅目幼虫有防效，对黄杨绢野螟、斜纹夜蛾有特效。</w:t>
            </w:r>
          </w:p>
        </w:tc>
      </w:tr>
      <w:tr w:rsidR="003B2819">
        <w:trPr>
          <w:trHeight w:val="440"/>
        </w:trPr>
        <w:tc>
          <w:tcPr>
            <w:tcW w:w="623" w:type="dxa"/>
            <w:vMerge w:val="restart"/>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w:t>
            </w:r>
          </w:p>
        </w:tc>
        <w:tc>
          <w:tcPr>
            <w:tcW w:w="1311" w:type="dxa"/>
            <w:vMerge w:val="restart"/>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苦参烟碱1.2%</w:t>
            </w:r>
          </w:p>
        </w:tc>
        <w:tc>
          <w:tcPr>
            <w:tcW w:w="128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苦参烟碱</w:t>
            </w:r>
          </w:p>
        </w:tc>
        <w:tc>
          <w:tcPr>
            <w:tcW w:w="1239"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55元/公斤</w:t>
            </w:r>
          </w:p>
        </w:tc>
        <w:tc>
          <w:tcPr>
            <w:tcW w:w="1260"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800-1000</w:t>
            </w:r>
          </w:p>
        </w:tc>
        <w:tc>
          <w:tcPr>
            <w:tcW w:w="169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赤峰帅旗</w:t>
            </w:r>
          </w:p>
        </w:tc>
        <w:tc>
          <w:tcPr>
            <w:tcW w:w="168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500ml*20</w:t>
            </w:r>
          </w:p>
        </w:tc>
      </w:tr>
      <w:tr w:rsidR="003B2819">
        <w:trPr>
          <w:trHeight w:val="440"/>
        </w:trPr>
        <w:tc>
          <w:tcPr>
            <w:tcW w:w="623" w:type="dxa"/>
            <w:vMerge/>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1311" w:type="dxa"/>
            <w:vMerge/>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7154" w:type="dxa"/>
            <w:gridSpan w:val="5"/>
            <w:tcBorders>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植物性杀虫剂，防治鳞翅目食叶害虫和刺吸害虫。</w:t>
            </w:r>
          </w:p>
        </w:tc>
      </w:tr>
      <w:tr w:rsidR="003B2819">
        <w:trPr>
          <w:trHeight w:val="440"/>
        </w:trPr>
        <w:tc>
          <w:tcPr>
            <w:tcW w:w="623" w:type="dxa"/>
            <w:vMerge w:val="restart"/>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7</w:t>
            </w:r>
          </w:p>
        </w:tc>
        <w:tc>
          <w:tcPr>
            <w:tcW w:w="1311" w:type="dxa"/>
            <w:vMerge w:val="restart"/>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灭幼脲3号25%</w:t>
            </w:r>
          </w:p>
        </w:tc>
        <w:tc>
          <w:tcPr>
            <w:tcW w:w="128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灭幼脲</w:t>
            </w:r>
          </w:p>
        </w:tc>
        <w:tc>
          <w:tcPr>
            <w:tcW w:w="1239"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34元/公斤</w:t>
            </w:r>
          </w:p>
        </w:tc>
        <w:tc>
          <w:tcPr>
            <w:tcW w:w="1260"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1000</w:t>
            </w:r>
          </w:p>
        </w:tc>
        <w:tc>
          <w:tcPr>
            <w:tcW w:w="169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通化农药</w:t>
            </w:r>
          </w:p>
        </w:tc>
        <w:tc>
          <w:tcPr>
            <w:tcW w:w="168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500ml*20</w:t>
            </w:r>
          </w:p>
        </w:tc>
      </w:tr>
      <w:tr w:rsidR="003B2819">
        <w:trPr>
          <w:trHeight w:val="440"/>
        </w:trPr>
        <w:tc>
          <w:tcPr>
            <w:tcW w:w="623" w:type="dxa"/>
            <w:vMerge/>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1311" w:type="dxa"/>
            <w:vMerge/>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7154" w:type="dxa"/>
            <w:gridSpan w:val="5"/>
            <w:tcBorders>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类蜕皮激素类药剂，防治各类鳞翅目食叶害虫。</w:t>
            </w:r>
          </w:p>
        </w:tc>
      </w:tr>
      <w:tr w:rsidR="003B2819">
        <w:trPr>
          <w:trHeight w:val="457"/>
        </w:trPr>
        <w:tc>
          <w:tcPr>
            <w:tcW w:w="623"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131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阿克泰25%</w:t>
            </w:r>
          </w:p>
        </w:tc>
        <w:tc>
          <w:tcPr>
            <w:tcW w:w="1281" w:type="dxa"/>
            <w:vMerge w:val="restart"/>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噻虫嗪</w:t>
            </w:r>
          </w:p>
        </w:tc>
        <w:tc>
          <w:tcPr>
            <w:tcW w:w="1239"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3元/2g</w:t>
            </w:r>
          </w:p>
        </w:tc>
        <w:tc>
          <w:tcPr>
            <w:tcW w:w="1260"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3000-8000</w:t>
            </w:r>
          </w:p>
        </w:tc>
        <w:tc>
          <w:tcPr>
            <w:tcW w:w="169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先正达</w:t>
            </w:r>
          </w:p>
        </w:tc>
        <w:tc>
          <w:tcPr>
            <w:tcW w:w="168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2g*50*20</w:t>
            </w:r>
          </w:p>
        </w:tc>
      </w:tr>
      <w:tr w:rsidR="003B2819">
        <w:trPr>
          <w:trHeight w:val="457"/>
        </w:trPr>
        <w:tc>
          <w:tcPr>
            <w:tcW w:w="623"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9</w:t>
            </w:r>
          </w:p>
        </w:tc>
        <w:tc>
          <w:tcPr>
            <w:tcW w:w="1311"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噻虫嗪25%</w:t>
            </w:r>
          </w:p>
        </w:tc>
        <w:tc>
          <w:tcPr>
            <w:tcW w:w="1281" w:type="dxa"/>
            <w:vMerge/>
            <w:tcBorders>
              <w:top w:val="single" w:sz="4"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1239"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250元/kg</w:t>
            </w:r>
          </w:p>
        </w:tc>
        <w:tc>
          <w:tcPr>
            <w:tcW w:w="1260"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3000-8000</w:t>
            </w:r>
          </w:p>
        </w:tc>
        <w:tc>
          <w:tcPr>
            <w:tcW w:w="1692"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河北野田</w:t>
            </w:r>
          </w:p>
        </w:tc>
        <w:tc>
          <w:tcPr>
            <w:tcW w:w="1682"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6g*20*25</w:t>
            </w:r>
          </w:p>
        </w:tc>
      </w:tr>
      <w:tr w:rsidR="003B2819">
        <w:trPr>
          <w:trHeight w:val="457"/>
        </w:trPr>
        <w:tc>
          <w:tcPr>
            <w:tcW w:w="623"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w:t>
            </w:r>
          </w:p>
        </w:tc>
        <w:tc>
          <w:tcPr>
            <w:tcW w:w="1311"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噻虫嗪25%</w:t>
            </w:r>
          </w:p>
        </w:tc>
        <w:tc>
          <w:tcPr>
            <w:tcW w:w="1281" w:type="dxa"/>
            <w:vMerge/>
            <w:tcBorders>
              <w:top w:val="single" w:sz="4"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1239"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250元/kg</w:t>
            </w:r>
          </w:p>
        </w:tc>
        <w:tc>
          <w:tcPr>
            <w:tcW w:w="1260"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3000-8000</w:t>
            </w:r>
          </w:p>
        </w:tc>
        <w:tc>
          <w:tcPr>
            <w:tcW w:w="1692"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河北野田</w:t>
            </w:r>
          </w:p>
        </w:tc>
        <w:tc>
          <w:tcPr>
            <w:tcW w:w="1682"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100g*30</w:t>
            </w:r>
          </w:p>
        </w:tc>
      </w:tr>
      <w:tr w:rsidR="003B2819">
        <w:trPr>
          <w:trHeight w:val="457"/>
        </w:trPr>
        <w:tc>
          <w:tcPr>
            <w:tcW w:w="623" w:type="dxa"/>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1311" w:type="dxa"/>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7154" w:type="dxa"/>
            <w:gridSpan w:val="5"/>
            <w:tcBorders>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优于吡虫啉的第二代新烟碱类杀虫剂，对刺吸式害虫有非常好的效果。</w:t>
            </w:r>
          </w:p>
        </w:tc>
      </w:tr>
      <w:tr w:rsidR="003B2819">
        <w:trPr>
          <w:trHeight w:val="457"/>
        </w:trPr>
        <w:tc>
          <w:tcPr>
            <w:tcW w:w="623"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w:t>
            </w:r>
          </w:p>
        </w:tc>
        <w:tc>
          <w:tcPr>
            <w:tcW w:w="131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艾美乐70%</w:t>
            </w:r>
          </w:p>
        </w:tc>
        <w:tc>
          <w:tcPr>
            <w:tcW w:w="1281" w:type="dxa"/>
            <w:vMerge w:val="restart"/>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吡虫啉</w:t>
            </w:r>
          </w:p>
        </w:tc>
        <w:tc>
          <w:tcPr>
            <w:tcW w:w="1239"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4元/3g</w:t>
            </w:r>
          </w:p>
        </w:tc>
        <w:tc>
          <w:tcPr>
            <w:tcW w:w="1260"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5000</w:t>
            </w:r>
          </w:p>
        </w:tc>
        <w:tc>
          <w:tcPr>
            <w:tcW w:w="169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拜耳作物科学</w:t>
            </w:r>
          </w:p>
        </w:tc>
        <w:tc>
          <w:tcPr>
            <w:tcW w:w="168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3g*125*8</w:t>
            </w:r>
          </w:p>
        </w:tc>
      </w:tr>
      <w:tr w:rsidR="003B2819">
        <w:trPr>
          <w:trHeight w:val="457"/>
        </w:trPr>
        <w:tc>
          <w:tcPr>
            <w:tcW w:w="623"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12</w:t>
            </w:r>
          </w:p>
        </w:tc>
        <w:tc>
          <w:tcPr>
            <w:tcW w:w="1311"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吡虫啉10%</w:t>
            </w:r>
          </w:p>
        </w:tc>
        <w:tc>
          <w:tcPr>
            <w:tcW w:w="1281" w:type="dxa"/>
            <w:vMerge/>
            <w:vAlign w:val="center"/>
          </w:tcPr>
          <w:p w:rsidR="003B2819" w:rsidRDefault="003B2819">
            <w:pPr>
              <w:spacing w:line="360" w:lineRule="auto"/>
              <w:jc w:val="center"/>
              <w:rPr>
                <w:rFonts w:ascii="仿宋_GB2312" w:eastAsia="仿宋_GB2312" w:hAnsi="仿宋_GB2312" w:cs="仿宋_GB2312"/>
                <w:sz w:val="18"/>
                <w:szCs w:val="18"/>
              </w:rPr>
            </w:pPr>
          </w:p>
        </w:tc>
        <w:tc>
          <w:tcPr>
            <w:tcW w:w="1239"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40元/公斤</w:t>
            </w:r>
          </w:p>
        </w:tc>
        <w:tc>
          <w:tcPr>
            <w:tcW w:w="1260"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1000</w:t>
            </w:r>
          </w:p>
        </w:tc>
        <w:tc>
          <w:tcPr>
            <w:tcW w:w="1692"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江苏常隆</w:t>
            </w:r>
          </w:p>
        </w:tc>
        <w:tc>
          <w:tcPr>
            <w:tcW w:w="1682"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100g*80</w:t>
            </w:r>
          </w:p>
        </w:tc>
      </w:tr>
      <w:tr w:rsidR="003B2819">
        <w:trPr>
          <w:trHeight w:val="457"/>
        </w:trPr>
        <w:tc>
          <w:tcPr>
            <w:tcW w:w="623"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13</w:t>
            </w:r>
          </w:p>
        </w:tc>
        <w:tc>
          <w:tcPr>
            <w:tcW w:w="1311"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啶虫脒5%</w:t>
            </w:r>
          </w:p>
        </w:tc>
        <w:tc>
          <w:tcPr>
            <w:tcW w:w="1281"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啶虫脒</w:t>
            </w:r>
          </w:p>
        </w:tc>
        <w:tc>
          <w:tcPr>
            <w:tcW w:w="1239"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45元/公斤</w:t>
            </w:r>
          </w:p>
        </w:tc>
        <w:tc>
          <w:tcPr>
            <w:tcW w:w="1260"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2000</w:t>
            </w:r>
          </w:p>
        </w:tc>
        <w:tc>
          <w:tcPr>
            <w:tcW w:w="1692"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河北野田</w:t>
            </w:r>
          </w:p>
        </w:tc>
        <w:tc>
          <w:tcPr>
            <w:tcW w:w="1682"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300ml*20</w:t>
            </w:r>
          </w:p>
        </w:tc>
      </w:tr>
      <w:tr w:rsidR="003B2819">
        <w:trPr>
          <w:trHeight w:val="457"/>
        </w:trPr>
        <w:tc>
          <w:tcPr>
            <w:tcW w:w="623" w:type="dxa"/>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1311" w:type="dxa"/>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7154" w:type="dxa"/>
            <w:gridSpan w:val="5"/>
            <w:tcBorders>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防治蚜虫、网蝽、粉虱等刺吸害虫。</w:t>
            </w:r>
          </w:p>
        </w:tc>
      </w:tr>
      <w:tr w:rsidR="003B2819">
        <w:trPr>
          <w:trHeight w:val="452"/>
        </w:trPr>
        <w:tc>
          <w:tcPr>
            <w:tcW w:w="623"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14</w:t>
            </w:r>
          </w:p>
        </w:tc>
        <w:tc>
          <w:tcPr>
            <w:tcW w:w="131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阿维菌素1.8%</w:t>
            </w:r>
          </w:p>
        </w:tc>
        <w:tc>
          <w:tcPr>
            <w:tcW w:w="128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阿维菌素</w:t>
            </w:r>
          </w:p>
        </w:tc>
        <w:tc>
          <w:tcPr>
            <w:tcW w:w="1239"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70元/公斤</w:t>
            </w:r>
          </w:p>
        </w:tc>
        <w:tc>
          <w:tcPr>
            <w:tcW w:w="1260"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2000-3000</w:t>
            </w:r>
          </w:p>
        </w:tc>
        <w:tc>
          <w:tcPr>
            <w:tcW w:w="169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河北野田</w:t>
            </w:r>
          </w:p>
        </w:tc>
        <w:tc>
          <w:tcPr>
            <w:tcW w:w="168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200ml*20</w:t>
            </w:r>
          </w:p>
        </w:tc>
      </w:tr>
      <w:tr w:rsidR="003B2819">
        <w:trPr>
          <w:trHeight w:val="457"/>
        </w:trPr>
        <w:tc>
          <w:tcPr>
            <w:tcW w:w="623" w:type="dxa"/>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1311" w:type="dxa"/>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7154" w:type="dxa"/>
            <w:gridSpan w:val="5"/>
            <w:tcBorders>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杀螨杀虫，尤其是对螨类有较好的防治效果。</w:t>
            </w:r>
          </w:p>
        </w:tc>
      </w:tr>
      <w:tr w:rsidR="003B2819">
        <w:trPr>
          <w:trHeight w:val="457"/>
        </w:trPr>
        <w:tc>
          <w:tcPr>
            <w:tcW w:w="623" w:type="dxa"/>
            <w:vMerge w:val="restart"/>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15</w:t>
            </w:r>
          </w:p>
        </w:tc>
        <w:tc>
          <w:tcPr>
            <w:tcW w:w="1311" w:type="dxa"/>
            <w:vMerge w:val="restart"/>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哒螨灵15%</w:t>
            </w:r>
          </w:p>
        </w:tc>
        <w:tc>
          <w:tcPr>
            <w:tcW w:w="1281" w:type="dxa"/>
            <w:tcBorders>
              <w:top w:val="single" w:sz="12" w:space="0" w:color="auto"/>
              <w:bottom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哒嗪酮</w:t>
            </w:r>
          </w:p>
        </w:tc>
        <w:tc>
          <w:tcPr>
            <w:tcW w:w="1239" w:type="dxa"/>
            <w:tcBorders>
              <w:top w:val="single" w:sz="12" w:space="0" w:color="auto"/>
              <w:bottom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60元/公斤</w:t>
            </w:r>
          </w:p>
        </w:tc>
        <w:tc>
          <w:tcPr>
            <w:tcW w:w="1260" w:type="dxa"/>
            <w:tcBorders>
              <w:top w:val="single" w:sz="12" w:space="0" w:color="auto"/>
              <w:bottom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1000-2000</w:t>
            </w:r>
          </w:p>
        </w:tc>
        <w:tc>
          <w:tcPr>
            <w:tcW w:w="1692" w:type="dxa"/>
            <w:tcBorders>
              <w:top w:val="single" w:sz="12" w:space="0" w:color="auto"/>
              <w:bottom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上海农药</w:t>
            </w:r>
          </w:p>
        </w:tc>
        <w:tc>
          <w:tcPr>
            <w:tcW w:w="1682" w:type="dxa"/>
            <w:tcBorders>
              <w:top w:val="single" w:sz="12" w:space="0" w:color="auto"/>
              <w:bottom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200ml*30</w:t>
            </w:r>
          </w:p>
        </w:tc>
      </w:tr>
      <w:tr w:rsidR="003B2819">
        <w:trPr>
          <w:trHeight w:val="457"/>
        </w:trPr>
        <w:tc>
          <w:tcPr>
            <w:tcW w:w="623" w:type="dxa"/>
            <w:vMerge/>
            <w:vAlign w:val="center"/>
          </w:tcPr>
          <w:p w:rsidR="003B2819" w:rsidRDefault="003B2819">
            <w:pPr>
              <w:spacing w:line="360" w:lineRule="auto"/>
              <w:jc w:val="center"/>
              <w:rPr>
                <w:rFonts w:ascii="仿宋_GB2312" w:eastAsia="仿宋_GB2312" w:hAnsi="仿宋_GB2312" w:cs="仿宋_GB2312"/>
                <w:sz w:val="18"/>
                <w:szCs w:val="18"/>
              </w:rPr>
            </w:pPr>
          </w:p>
        </w:tc>
        <w:tc>
          <w:tcPr>
            <w:tcW w:w="1311" w:type="dxa"/>
            <w:vMerge/>
            <w:vAlign w:val="center"/>
          </w:tcPr>
          <w:p w:rsidR="003B2819" w:rsidRDefault="003B2819">
            <w:pPr>
              <w:spacing w:line="360" w:lineRule="auto"/>
              <w:jc w:val="center"/>
              <w:rPr>
                <w:rFonts w:ascii="仿宋_GB2312" w:eastAsia="仿宋_GB2312" w:hAnsi="仿宋_GB2312" w:cs="仿宋_GB2312"/>
                <w:sz w:val="18"/>
                <w:szCs w:val="18"/>
              </w:rPr>
            </w:pPr>
          </w:p>
        </w:tc>
        <w:tc>
          <w:tcPr>
            <w:tcW w:w="7154" w:type="dxa"/>
            <w:gridSpan w:val="5"/>
            <w:tcBorders>
              <w:top w:val="single" w:sz="4" w:space="0" w:color="auto"/>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对螨类有较好的防治效果。</w:t>
            </w:r>
          </w:p>
        </w:tc>
      </w:tr>
      <w:tr w:rsidR="003B2819">
        <w:trPr>
          <w:trHeight w:val="457"/>
        </w:trPr>
        <w:tc>
          <w:tcPr>
            <w:tcW w:w="623"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131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2%甲维盐</w:t>
            </w:r>
          </w:p>
        </w:tc>
        <w:tc>
          <w:tcPr>
            <w:tcW w:w="1281" w:type="dxa"/>
            <w:tcBorders>
              <w:top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1239"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80元/公斤</w:t>
            </w:r>
          </w:p>
        </w:tc>
        <w:tc>
          <w:tcPr>
            <w:tcW w:w="1260"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1000-2000</w:t>
            </w:r>
          </w:p>
        </w:tc>
        <w:tc>
          <w:tcPr>
            <w:tcW w:w="169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河北新农</w:t>
            </w:r>
          </w:p>
        </w:tc>
        <w:tc>
          <w:tcPr>
            <w:tcW w:w="168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200ml*20</w:t>
            </w:r>
          </w:p>
        </w:tc>
      </w:tr>
      <w:tr w:rsidR="003B2819">
        <w:trPr>
          <w:trHeight w:val="457"/>
        </w:trPr>
        <w:tc>
          <w:tcPr>
            <w:tcW w:w="623" w:type="dxa"/>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1311" w:type="dxa"/>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7154" w:type="dxa"/>
            <w:gridSpan w:val="5"/>
            <w:tcBorders>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低毒，防治多种鳞翅目食叶害虫，对重阳木锦斑蛾有特效。</w:t>
            </w:r>
          </w:p>
        </w:tc>
      </w:tr>
      <w:tr w:rsidR="003B2819">
        <w:trPr>
          <w:trHeight w:val="457"/>
        </w:trPr>
        <w:tc>
          <w:tcPr>
            <w:tcW w:w="623"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17</w:t>
            </w:r>
          </w:p>
        </w:tc>
        <w:tc>
          <w:tcPr>
            <w:tcW w:w="131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乐斯本48%</w:t>
            </w:r>
          </w:p>
        </w:tc>
        <w:tc>
          <w:tcPr>
            <w:tcW w:w="1281" w:type="dxa"/>
            <w:vMerge w:val="restart"/>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毒死蜱</w:t>
            </w:r>
          </w:p>
        </w:tc>
        <w:tc>
          <w:tcPr>
            <w:tcW w:w="1239"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80元/公斤</w:t>
            </w:r>
          </w:p>
        </w:tc>
        <w:tc>
          <w:tcPr>
            <w:tcW w:w="1260"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1000-2000</w:t>
            </w:r>
          </w:p>
        </w:tc>
        <w:tc>
          <w:tcPr>
            <w:tcW w:w="169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陶氏益农</w:t>
            </w:r>
          </w:p>
        </w:tc>
        <w:tc>
          <w:tcPr>
            <w:tcW w:w="168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100ml*100</w:t>
            </w:r>
          </w:p>
        </w:tc>
      </w:tr>
      <w:tr w:rsidR="003B2819">
        <w:trPr>
          <w:trHeight w:val="457"/>
        </w:trPr>
        <w:tc>
          <w:tcPr>
            <w:tcW w:w="623"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18</w:t>
            </w:r>
          </w:p>
        </w:tc>
        <w:tc>
          <w:tcPr>
            <w:tcW w:w="1311"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乐斯本48%</w:t>
            </w:r>
          </w:p>
        </w:tc>
        <w:tc>
          <w:tcPr>
            <w:tcW w:w="1281" w:type="dxa"/>
            <w:vMerge/>
            <w:vAlign w:val="center"/>
          </w:tcPr>
          <w:p w:rsidR="003B2819" w:rsidRDefault="003B2819">
            <w:pPr>
              <w:spacing w:line="360" w:lineRule="auto"/>
              <w:jc w:val="center"/>
              <w:rPr>
                <w:rFonts w:ascii="仿宋_GB2312" w:eastAsia="仿宋_GB2312" w:hAnsi="仿宋_GB2312" w:cs="仿宋_GB2312"/>
                <w:sz w:val="18"/>
                <w:szCs w:val="18"/>
              </w:rPr>
            </w:pPr>
          </w:p>
        </w:tc>
        <w:tc>
          <w:tcPr>
            <w:tcW w:w="1239"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70元/公斤</w:t>
            </w:r>
          </w:p>
        </w:tc>
        <w:tc>
          <w:tcPr>
            <w:tcW w:w="1260"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1000-2000</w:t>
            </w:r>
          </w:p>
        </w:tc>
        <w:tc>
          <w:tcPr>
            <w:tcW w:w="1692"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陶氏益农</w:t>
            </w:r>
          </w:p>
        </w:tc>
        <w:tc>
          <w:tcPr>
            <w:tcW w:w="1682"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1000ml*10</w:t>
            </w:r>
          </w:p>
        </w:tc>
      </w:tr>
      <w:tr w:rsidR="003B2819">
        <w:trPr>
          <w:trHeight w:val="457"/>
        </w:trPr>
        <w:tc>
          <w:tcPr>
            <w:tcW w:w="623"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19</w:t>
            </w:r>
          </w:p>
        </w:tc>
        <w:tc>
          <w:tcPr>
            <w:tcW w:w="1311"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紫丹颗粒剂5%</w:t>
            </w:r>
          </w:p>
        </w:tc>
        <w:tc>
          <w:tcPr>
            <w:tcW w:w="1281" w:type="dxa"/>
            <w:vMerge/>
            <w:vAlign w:val="center"/>
          </w:tcPr>
          <w:p w:rsidR="003B2819" w:rsidRDefault="003B2819">
            <w:pPr>
              <w:spacing w:line="360" w:lineRule="auto"/>
              <w:jc w:val="center"/>
              <w:rPr>
                <w:rFonts w:ascii="仿宋_GB2312" w:eastAsia="仿宋_GB2312" w:hAnsi="仿宋_GB2312" w:cs="仿宋_GB2312"/>
                <w:sz w:val="18"/>
                <w:szCs w:val="18"/>
              </w:rPr>
            </w:pPr>
          </w:p>
        </w:tc>
        <w:tc>
          <w:tcPr>
            <w:tcW w:w="1239"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16元/1.8公斤</w:t>
            </w:r>
          </w:p>
        </w:tc>
        <w:tc>
          <w:tcPr>
            <w:tcW w:w="1260"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5KG/亩</w:t>
            </w:r>
          </w:p>
        </w:tc>
        <w:tc>
          <w:tcPr>
            <w:tcW w:w="1692"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浙江新农化工</w:t>
            </w:r>
          </w:p>
        </w:tc>
        <w:tc>
          <w:tcPr>
            <w:tcW w:w="1682" w:type="dxa"/>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1800g*10</w:t>
            </w:r>
          </w:p>
        </w:tc>
      </w:tr>
      <w:tr w:rsidR="003B2819">
        <w:trPr>
          <w:trHeight w:val="457"/>
        </w:trPr>
        <w:tc>
          <w:tcPr>
            <w:tcW w:w="623" w:type="dxa"/>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1311" w:type="dxa"/>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7154" w:type="dxa"/>
            <w:gridSpan w:val="5"/>
            <w:tcBorders>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对草坪害虫和地下害虫有较好的防治效果。</w:t>
            </w:r>
          </w:p>
        </w:tc>
      </w:tr>
      <w:tr w:rsidR="003B2819">
        <w:trPr>
          <w:trHeight w:val="457"/>
        </w:trPr>
        <w:tc>
          <w:tcPr>
            <w:tcW w:w="623"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20</w:t>
            </w:r>
          </w:p>
        </w:tc>
        <w:tc>
          <w:tcPr>
            <w:tcW w:w="131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密达颗粒剂6%</w:t>
            </w:r>
          </w:p>
        </w:tc>
        <w:tc>
          <w:tcPr>
            <w:tcW w:w="128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四聚乙醛</w:t>
            </w:r>
          </w:p>
        </w:tc>
        <w:tc>
          <w:tcPr>
            <w:tcW w:w="1239"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25元/公斤</w:t>
            </w:r>
          </w:p>
        </w:tc>
        <w:tc>
          <w:tcPr>
            <w:tcW w:w="1260"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1KG/亩</w:t>
            </w:r>
          </w:p>
        </w:tc>
        <w:tc>
          <w:tcPr>
            <w:tcW w:w="169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广州农药</w:t>
            </w:r>
          </w:p>
        </w:tc>
        <w:tc>
          <w:tcPr>
            <w:tcW w:w="168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350g*20</w:t>
            </w:r>
          </w:p>
        </w:tc>
      </w:tr>
      <w:tr w:rsidR="003B2819">
        <w:trPr>
          <w:trHeight w:val="457"/>
        </w:trPr>
        <w:tc>
          <w:tcPr>
            <w:tcW w:w="623" w:type="dxa"/>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1311" w:type="dxa"/>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7154" w:type="dxa"/>
            <w:gridSpan w:val="5"/>
            <w:tcBorders>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杀灭蜗牛、蛞蝓等软体动物专用制剂。</w:t>
            </w:r>
          </w:p>
        </w:tc>
      </w:tr>
      <w:tr w:rsidR="003B2819">
        <w:trPr>
          <w:trHeight w:val="457"/>
        </w:trPr>
        <w:tc>
          <w:tcPr>
            <w:tcW w:w="623"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w:t>
            </w:r>
          </w:p>
        </w:tc>
        <w:tc>
          <w:tcPr>
            <w:tcW w:w="131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绿色威雷8%</w:t>
            </w:r>
          </w:p>
        </w:tc>
        <w:tc>
          <w:tcPr>
            <w:tcW w:w="128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氯氰菊酯</w:t>
            </w:r>
          </w:p>
        </w:tc>
        <w:tc>
          <w:tcPr>
            <w:tcW w:w="1239"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85元/公斤</w:t>
            </w:r>
          </w:p>
        </w:tc>
        <w:tc>
          <w:tcPr>
            <w:tcW w:w="1260"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200</w:t>
            </w:r>
          </w:p>
        </w:tc>
        <w:tc>
          <w:tcPr>
            <w:tcW w:w="169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重庆中邦</w:t>
            </w:r>
          </w:p>
        </w:tc>
        <w:tc>
          <w:tcPr>
            <w:tcW w:w="168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500ml*20</w:t>
            </w:r>
          </w:p>
        </w:tc>
      </w:tr>
      <w:tr w:rsidR="003B2819">
        <w:trPr>
          <w:trHeight w:val="457"/>
        </w:trPr>
        <w:tc>
          <w:tcPr>
            <w:tcW w:w="623"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22</w:t>
            </w:r>
          </w:p>
        </w:tc>
        <w:tc>
          <w:tcPr>
            <w:tcW w:w="1311"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卫豹10%</w:t>
            </w:r>
          </w:p>
        </w:tc>
        <w:tc>
          <w:tcPr>
            <w:tcW w:w="1281"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氯氟氰菊酯</w:t>
            </w:r>
          </w:p>
        </w:tc>
        <w:tc>
          <w:tcPr>
            <w:tcW w:w="1239"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200元/公斤</w:t>
            </w:r>
          </w:p>
        </w:tc>
        <w:tc>
          <w:tcPr>
            <w:tcW w:w="1260"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500</w:t>
            </w:r>
          </w:p>
        </w:tc>
        <w:tc>
          <w:tcPr>
            <w:tcW w:w="1692"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功成化工</w:t>
            </w:r>
          </w:p>
        </w:tc>
        <w:tc>
          <w:tcPr>
            <w:tcW w:w="1682" w:type="dxa"/>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500ml*20</w:t>
            </w:r>
          </w:p>
        </w:tc>
      </w:tr>
      <w:tr w:rsidR="003B2819">
        <w:trPr>
          <w:trHeight w:val="457"/>
        </w:trPr>
        <w:tc>
          <w:tcPr>
            <w:tcW w:w="623" w:type="dxa"/>
            <w:vAlign w:val="center"/>
          </w:tcPr>
          <w:p w:rsidR="003B2819" w:rsidRDefault="003B2819">
            <w:pPr>
              <w:spacing w:line="360" w:lineRule="auto"/>
              <w:jc w:val="center"/>
              <w:rPr>
                <w:rFonts w:ascii="仿宋_GB2312" w:eastAsia="仿宋_GB2312" w:hAnsi="仿宋_GB2312" w:cs="仿宋_GB2312"/>
                <w:sz w:val="18"/>
                <w:szCs w:val="18"/>
              </w:rPr>
            </w:pPr>
          </w:p>
        </w:tc>
        <w:tc>
          <w:tcPr>
            <w:tcW w:w="1311" w:type="dxa"/>
            <w:vAlign w:val="center"/>
          </w:tcPr>
          <w:p w:rsidR="003B2819" w:rsidRDefault="003B2819">
            <w:pPr>
              <w:spacing w:line="360" w:lineRule="auto"/>
              <w:jc w:val="center"/>
              <w:rPr>
                <w:rFonts w:ascii="仿宋_GB2312" w:eastAsia="仿宋_GB2312" w:hAnsi="仿宋_GB2312" w:cs="仿宋_GB2312"/>
                <w:sz w:val="18"/>
                <w:szCs w:val="18"/>
              </w:rPr>
            </w:pPr>
          </w:p>
        </w:tc>
        <w:tc>
          <w:tcPr>
            <w:tcW w:w="7154" w:type="dxa"/>
            <w:gridSpan w:val="5"/>
            <w:tcBorders>
              <w:top w:val="single" w:sz="4"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独特的微胶囊触破剂，有效杀灭天牛成虫。</w:t>
            </w:r>
          </w:p>
        </w:tc>
      </w:tr>
      <w:tr w:rsidR="003B2819">
        <w:trPr>
          <w:trHeight w:val="457"/>
        </w:trPr>
        <w:tc>
          <w:tcPr>
            <w:tcW w:w="623" w:type="dxa"/>
            <w:vMerge w:val="restart"/>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23</w:t>
            </w:r>
          </w:p>
        </w:tc>
        <w:tc>
          <w:tcPr>
            <w:tcW w:w="1311" w:type="dxa"/>
            <w:vMerge w:val="restart"/>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杀螟松45%</w:t>
            </w:r>
          </w:p>
        </w:tc>
        <w:tc>
          <w:tcPr>
            <w:tcW w:w="128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杀螟硫磷</w:t>
            </w:r>
          </w:p>
        </w:tc>
        <w:tc>
          <w:tcPr>
            <w:tcW w:w="1239"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85元/公斤</w:t>
            </w:r>
          </w:p>
        </w:tc>
        <w:tc>
          <w:tcPr>
            <w:tcW w:w="1260"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1000</w:t>
            </w:r>
          </w:p>
        </w:tc>
        <w:tc>
          <w:tcPr>
            <w:tcW w:w="169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宁波中化</w:t>
            </w:r>
          </w:p>
        </w:tc>
        <w:tc>
          <w:tcPr>
            <w:tcW w:w="168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300ml*20</w:t>
            </w:r>
          </w:p>
        </w:tc>
      </w:tr>
      <w:tr w:rsidR="003B2819">
        <w:trPr>
          <w:trHeight w:val="457"/>
        </w:trPr>
        <w:tc>
          <w:tcPr>
            <w:tcW w:w="623" w:type="dxa"/>
            <w:vMerge/>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1311" w:type="dxa"/>
            <w:vMerge/>
            <w:tcBorders>
              <w:bottom w:val="single" w:sz="12" w:space="0" w:color="auto"/>
            </w:tcBorders>
            <w:vAlign w:val="center"/>
          </w:tcPr>
          <w:p w:rsidR="003B2819" w:rsidRDefault="003B2819">
            <w:pPr>
              <w:spacing w:line="360" w:lineRule="auto"/>
              <w:jc w:val="center"/>
              <w:rPr>
                <w:rFonts w:ascii="仿宋_GB2312" w:eastAsia="仿宋_GB2312" w:hAnsi="仿宋_GB2312" w:cs="仿宋_GB2312"/>
                <w:sz w:val="18"/>
                <w:szCs w:val="18"/>
              </w:rPr>
            </w:pPr>
          </w:p>
        </w:tc>
        <w:tc>
          <w:tcPr>
            <w:tcW w:w="7154" w:type="dxa"/>
            <w:gridSpan w:val="5"/>
            <w:tcBorders>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低毒内渗，对天牛、蛀干类象甲的初孵幼虫有较好效果。</w:t>
            </w:r>
          </w:p>
        </w:tc>
      </w:tr>
      <w:tr w:rsidR="003B2819">
        <w:trPr>
          <w:trHeight w:val="457"/>
        </w:trPr>
        <w:tc>
          <w:tcPr>
            <w:tcW w:w="623"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24</w:t>
            </w:r>
          </w:p>
        </w:tc>
        <w:tc>
          <w:tcPr>
            <w:tcW w:w="131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高效氯氰菊酯4.5%</w:t>
            </w:r>
          </w:p>
        </w:tc>
        <w:tc>
          <w:tcPr>
            <w:tcW w:w="1281"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高效氯氰菊酯</w:t>
            </w:r>
          </w:p>
        </w:tc>
        <w:tc>
          <w:tcPr>
            <w:tcW w:w="1239"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26元/公斤</w:t>
            </w:r>
          </w:p>
        </w:tc>
        <w:tc>
          <w:tcPr>
            <w:tcW w:w="1260"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1000</w:t>
            </w:r>
          </w:p>
        </w:tc>
        <w:tc>
          <w:tcPr>
            <w:tcW w:w="169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北京中大</w:t>
            </w:r>
          </w:p>
        </w:tc>
        <w:tc>
          <w:tcPr>
            <w:tcW w:w="1682" w:type="dxa"/>
            <w:tcBorders>
              <w:top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500ml*20</w:t>
            </w:r>
          </w:p>
        </w:tc>
      </w:tr>
      <w:tr w:rsidR="003B2819">
        <w:trPr>
          <w:trHeight w:val="460"/>
        </w:trPr>
        <w:tc>
          <w:tcPr>
            <w:tcW w:w="623"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25</w:t>
            </w:r>
          </w:p>
        </w:tc>
        <w:tc>
          <w:tcPr>
            <w:tcW w:w="1311"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辛硫磷40%</w:t>
            </w:r>
          </w:p>
        </w:tc>
        <w:tc>
          <w:tcPr>
            <w:tcW w:w="1281"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辛硫磷</w:t>
            </w:r>
          </w:p>
        </w:tc>
        <w:tc>
          <w:tcPr>
            <w:tcW w:w="1239"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26元/公斤</w:t>
            </w:r>
          </w:p>
        </w:tc>
        <w:tc>
          <w:tcPr>
            <w:tcW w:w="1260"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1000</w:t>
            </w:r>
          </w:p>
        </w:tc>
        <w:tc>
          <w:tcPr>
            <w:tcW w:w="1692"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连云港立本</w:t>
            </w:r>
          </w:p>
        </w:tc>
        <w:tc>
          <w:tcPr>
            <w:tcW w:w="1682"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500ml*20</w:t>
            </w:r>
          </w:p>
        </w:tc>
      </w:tr>
    </w:tbl>
    <w:p w:rsidR="003B2819" w:rsidRDefault="00777A6D">
      <w:pPr>
        <w:spacing w:line="360" w:lineRule="auto"/>
        <w:rPr>
          <w:rFonts w:ascii="仿宋_GB2312" w:eastAsia="仿宋_GB2312" w:hAnsi="宋体" w:cs="Times New Roman"/>
          <w:b/>
          <w:sz w:val="24"/>
          <w:szCs w:val="24"/>
        </w:rPr>
      </w:pPr>
      <w:r>
        <w:rPr>
          <w:rFonts w:ascii="仿宋_GB2312" w:eastAsia="仿宋_GB2312" w:hAnsi="宋体" w:cs="Times New Roman" w:hint="eastAsia"/>
          <w:b/>
          <w:sz w:val="24"/>
          <w:szCs w:val="24"/>
        </w:rPr>
        <w:t>11.2</w:t>
      </w:r>
      <w:r>
        <w:rPr>
          <w:rFonts w:ascii="仿宋_GB2312" w:eastAsia="仿宋_GB2312" w:hAnsi="宋体" w:cs="Times New Roman"/>
          <w:b/>
          <w:sz w:val="24"/>
          <w:szCs w:val="24"/>
        </w:rPr>
        <w:t>杀菌剂</w:t>
      </w:r>
    </w:p>
    <w:tbl>
      <w:tblPr>
        <w:tblpPr w:leftFromText="180" w:rightFromText="180" w:vertAnchor="text" w:tblpXSpec="center" w:tblpY="1"/>
        <w:tblOverlap w:val="neve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tblPr>
      <w:tblGrid>
        <w:gridCol w:w="537"/>
        <w:gridCol w:w="1590"/>
        <w:gridCol w:w="1440"/>
        <w:gridCol w:w="1440"/>
        <w:gridCol w:w="1080"/>
        <w:gridCol w:w="1581"/>
        <w:gridCol w:w="1503"/>
      </w:tblGrid>
      <w:tr w:rsidR="003B2819">
        <w:trPr>
          <w:trHeight w:val="460"/>
        </w:trPr>
        <w:tc>
          <w:tcPr>
            <w:tcW w:w="537"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b/>
                <w:bCs/>
                <w:sz w:val="18"/>
                <w:szCs w:val="18"/>
              </w:rPr>
            </w:pPr>
            <w:r>
              <w:rPr>
                <w:rFonts w:ascii="仿宋_GB2312" w:eastAsia="仿宋_GB2312" w:hAnsi="宋体" w:cs="Times New Roman"/>
                <w:b/>
                <w:bCs/>
                <w:sz w:val="18"/>
                <w:szCs w:val="18"/>
              </w:rPr>
              <w:t>序号</w:t>
            </w:r>
          </w:p>
        </w:tc>
        <w:tc>
          <w:tcPr>
            <w:tcW w:w="1590"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b/>
                <w:bCs/>
                <w:sz w:val="18"/>
                <w:szCs w:val="18"/>
              </w:rPr>
            </w:pPr>
            <w:r>
              <w:rPr>
                <w:rFonts w:ascii="仿宋_GB2312" w:eastAsia="仿宋_GB2312" w:hAnsi="宋体" w:cs="Times New Roman"/>
                <w:b/>
                <w:bCs/>
                <w:sz w:val="18"/>
                <w:szCs w:val="18"/>
              </w:rPr>
              <w:t>名  称</w:t>
            </w:r>
          </w:p>
        </w:tc>
        <w:tc>
          <w:tcPr>
            <w:tcW w:w="1440"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b/>
                <w:bCs/>
                <w:sz w:val="18"/>
                <w:szCs w:val="18"/>
              </w:rPr>
            </w:pPr>
            <w:r>
              <w:rPr>
                <w:rFonts w:ascii="仿宋_GB2312" w:eastAsia="仿宋_GB2312" w:hAnsi="宋体" w:cs="Times New Roman"/>
                <w:b/>
                <w:bCs/>
                <w:sz w:val="18"/>
                <w:szCs w:val="18"/>
              </w:rPr>
              <w:t>成分</w:t>
            </w:r>
          </w:p>
        </w:tc>
        <w:tc>
          <w:tcPr>
            <w:tcW w:w="1440"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b/>
                <w:bCs/>
                <w:sz w:val="18"/>
                <w:szCs w:val="18"/>
              </w:rPr>
            </w:pPr>
            <w:r>
              <w:rPr>
                <w:rFonts w:ascii="仿宋_GB2312" w:eastAsia="仿宋_GB2312" w:hAnsi="宋体" w:cs="Times New Roman"/>
                <w:b/>
                <w:bCs/>
                <w:sz w:val="18"/>
                <w:szCs w:val="18"/>
              </w:rPr>
              <w:t>价格</w:t>
            </w:r>
          </w:p>
        </w:tc>
        <w:tc>
          <w:tcPr>
            <w:tcW w:w="1080"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b/>
                <w:bCs/>
                <w:sz w:val="18"/>
                <w:szCs w:val="18"/>
              </w:rPr>
            </w:pPr>
            <w:r>
              <w:rPr>
                <w:rFonts w:ascii="仿宋_GB2312" w:eastAsia="仿宋_GB2312" w:hAnsi="宋体" w:cs="Times New Roman"/>
                <w:b/>
                <w:bCs/>
                <w:sz w:val="18"/>
                <w:szCs w:val="18"/>
              </w:rPr>
              <w:t>使用倍数</w:t>
            </w:r>
          </w:p>
        </w:tc>
        <w:tc>
          <w:tcPr>
            <w:tcW w:w="1581"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b/>
                <w:bCs/>
                <w:sz w:val="18"/>
                <w:szCs w:val="18"/>
              </w:rPr>
            </w:pPr>
            <w:r>
              <w:rPr>
                <w:rFonts w:ascii="仿宋_GB2312" w:eastAsia="仿宋_GB2312" w:hAnsi="宋体" w:cs="Times New Roman"/>
                <w:b/>
                <w:bCs/>
                <w:sz w:val="18"/>
                <w:szCs w:val="18"/>
              </w:rPr>
              <w:t>生产厂家</w:t>
            </w:r>
          </w:p>
        </w:tc>
        <w:tc>
          <w:tcPr>
            <w:tcW w:w="1503"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b/>
                <w:bCs/>
                <w:sz w:val="18"/>
                <w:szCs w:val="18"/>
              </w:rPr>
            </w:pPr>
            <w:r>
              <w:rPr>
                <w:rFonts w:ascii="仿宋_GB2312" w:eastAsia="仿宋_GB2312" w:hAnsi="宋体" w:cs="Times New Roman"/>
                <w:b/>
                <w:bCs/>
                <w:sz w:val="18"/>
                <w:szCs w:val="18"/>
              </w:rPr>
              <w:t>规格</w:t>
            </w:r>
          </w:p>
        </w:tc>
      </w:tr>
      <w:tr w:rsidR="003B2819">
        <w:trPr>
          <w:trHeight w:val="460"/>
        </w:trPr>
        <w:tc>
          <w:tcPr>
            <w:tcW w:w="537"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w:t>
            </w:r>
          </w:p>
        </w:tc>
        <w:tc>
          <w:tcPr>
            <w:tcW w:w="159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大生80%</w:t>
            </w:r>
          </w:p>
        </w:tc>
        <w:tc>
          <w:tcPr>
            <w:tcW w:w="1440" w:type="dxa"/>
            <w:vMerge w:val="restart"/>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代森锰锌</w:t>
            </w:r>
          </w:p>
        </w:tc>
        <w:tc>
          <w:tcPr>
            <w:tcW w:w="144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65元/公斤</w:t>
            </w:r>
          </w:p>
        </w:tc>
        <w:tc>
          <w:tcPr>
            <w:tcW w:w="108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600</w:t>
            </w:r>
          </w:p>
        </w:tc>
        <w:tc>
          <w:tcPr>
            <w:tcW w:w="1581"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南通德斯益</w:t>
            </w:r>
          </w:p>
        </w:tc>
        <w:tc>
          <w:tcPr>
            <w:tcW w:w="1503"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1KG*10</w:t>
            </w:r>
          </w:p>
        </w:tc>
      </w:tr>
      <w:tr w:rsidR="003B2819">
        <w:trPr>
          <w:trHeight w:val="460"/>
        </w:trPr>
        <w:tc>
          <w:tcPr>
            <w:tcW w:w="537"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2</w:t>
            </w:r>
          </w:p>
        </w:tc>
        <w:tc>
          <w:tcPr>
            <w:tcW w:w="1590"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大生80%</w:t>
            </w:r>
          </w:p>
        </w:tc>
        <w:tc>
          <w:tcPr>
            <w:tcW w:w="1440" w:type="dxa"/>
            <w:vMerge/>
            <w:vAlign w:val="center"/>
          </w:tcPr>
          <w:p w:rsidR="003B2819" w:rsidRDefault="003B2819">
            <w:pPr>
              <w:spacing w:line="360" w:lineRule="auto"/>
              <w:jc w:val="center"/>
              <w:rPr>
                <w:rFonts w:ascii="仿宋_GB2312" w:eastAsia="仿宋_GB2312" w:hAnsi="宋体" w:cs="Times New Roman"/>
                <w:sz w:val="18"/>
                <w:szCs w:val="18"/>
              </w:rPr>
            </w:pPr>
          </w:p>
        </w:tc>
        <w:tc>
          <w:tcPr>
            <w:tcW w:w="1440"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80元/公斤</w:t>
            </w:r>
          </w:p>
        </w:tc>
        <w:tc>
          <w:tcPr>
            <w:tcW w:w="1080"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600</w:t>
            </w:r>
          </w:p>
        </w:tc>
        <w:tc>
          <w:tcPr>
            <w:tcW w:w="1581"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南通德斯益</w:t>
            </w:r>
          </w:p>
        </w:tc>
        <w:tc>
          <w:tcPr>
            <w:tcW w:w="1503"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200g*50</w:t>
            </w:r>
          </w:p>
        </w:tc>
      </w:tr>
      <w:tr w:rsidR="003B2819">
        <w:trPr>
          <w:trHeight w:val="460"/>
        </w:trPr>
        <w:tc>
          <w:tcPr>
            <w:tcW w:w="537" w:type="dxa"/>
            <w:tcBorders>
              <w:bottom w:val="single" w:sz="12" w:space="0" w:color="auto"/>
            </w:tcBorders>
            <w:vAlign w:val="center"/>
          </w:tcPr>
          <w:p w:rsidR="003B2819" w:rsidRDefault="003B2819">
            <w:pPr>
              <w:spacing w:line="360" w:lineRule="auto"/>
              <w:jc w:val="center"/>
              <w:rPr>
                <w:rFonts w:ascii="仿宋_GB2312" w:eastAsia="仿宋_GB2312" w:hAnsi="宋体" w:cs="Times New Roman"/>
                <w:sz w:val="18"/>
                <w:szCs w:val="18"/>
              </w:rPr>
            </w:pPr>
          </w:p>
        </w:tc>
        <w:tc>
          <w:tcPr>
            <w:tcW w:w="1590" w:type="dxa"/>
            <w:tcBorders>
              <w:bottom w:val="single" w:sz="12" w:space="0" w:color="auto"/>
            </w:tcBorders>
            <w:vAlign w:val="center"/>
          </w:tcPr>
          <w:p w:rsidR="003B2819" w:rsidRDefault="003B2819">
            <w:pPr>
              <w:spacing w:line="360" w:lineRule="auto"/>
              <w:jc w:val="center"/>
              <w:rPr>
                <w:rFonts w:ascii="仿宋_GB2312" w:eastAsia="仿宋_GB2312" w:hAnsi="宋体" w:cs="Times New Roman"/>
                <w:sz w:val="18"/>
                <w:szCs w:val="18"/>
              </w:rPr>
            </w:pPr>
          </w:p>
        </w:tc>
        <w:tc>
          <w:tcPr>
            <w:tcW w:w="7044" w:type="dxa"/>
            <w:gridSpan w:val="5"/>
            <w:tcBorders>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预防各类真菌病害，对金叶女贞叶斑病有很好的预防效果。</w:t>
            </w:r>
          </w:p>
        </w:tc>
      </w:tr>
      <w:tr w:rsidR="003B2819">
        <w:trPr>
          <w:trHeight w:val="460"/>
        </w:trPr>
        <w:tc>
          <w:tcPr>
            <w:tcW w:w="537"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3</w:t>
            </w:r>
          </w:p>
        </w:tc>
        <w:tc>
          <w:tcPr>
            <w:tcW w:w="159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阿米西达25%</w:t>
            </w:r>
          </w:p>
        </w:tc>
        <w:tc>
          <w:tcPr>
            <w:tcW w:w="144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嘧菌酯</w:t>
            </w:r>
          </w:p>
        </w:tc>
        <w:tc>
          <w:tcPr>
            <w:tcW w:w="144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9元/10ml</w:t>
            </w:r>
          </w:p>
        </w:tc>
        <w:tc>
          <w:tcPr>
            <w:tcW w:w="108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1000-1500</w:t>
            </w:r>
          </w:p>
        </w:tc>
        <w:tc>
          <w:tcPr>
            <w:tcW w:w="1581"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先正达（中国）</w:t>
            </w:r>
          </w:p>
        </w:tc>
        <w:tc>
          <w:tcPr>
            <w:tcW w:w="1503"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10ml*400</w:t>
            </w:r>
          </w:p>
        </w:tc>
      </w:tr>
      <w:tr w:rsidR="003B2819">
        <w:trPr>
          <w:trHeight w:val="460"/>
        </w:trPr>
        <w:tc>
          <w:tcPr>
            <w:tcW w:w="537"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4</w:t>
            </w:r>
          </w:p>
        </w:tc>
        <w:tc>
          <w:tcPr>
            <w:tcW w:w="1590"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凯润25%</w:t>
            </w:r>
          </w:p>
        </w:tc>
        <w:tc>
          <w:tcPr>
            <w:tcW w:w="1440"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吡唑醚菌酯</w:t>
            </w:r>
          </w:p>
        </w:tc>
        <w:tc>
          <w:tcPr>
            <w:tcW w:w="1440"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10元/8ml/</w:t>
            </w:r>
          </w:p>
        </w:tc>
        <w:tc>
          <w:tcPr>
            <w:tcW w:w="1080"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2000</w:t>
            </w:r>
          </w:p>
        </w:tc>
        <w:tc>
          <w:tcPr>
            <w:tcW w:w="1581"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巴斯夫</w:t>
            </w:r>
          </w:p>
        </w:tc>
        <w:tc>
          <w:tcPr>
            <w:tcW w:w="1503"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8ml</w:t>
            </w:r>
          </w:p>
        </w:tc>
      </w:tr>
      <w:tr w:rsidR="003B2819">
        <w:trPr>
          <w:trHeight w:val="460"/>
        </w:trPr>
        <w:tc>
          <w:tcPr>
            <w:tcW w:w="537" w:type="dxa"/>
            <w:tcBorders>
              <w:bottom w:val="single" w:sz="12" w:space="0" w:color="auto"/>
            </w:tcBorders>
            <w:vAlign w:val="center"/>
          </w:tcPr>
          <w:p w:rsidR="003B2819" w:rsidRDefault="003B2819">
            <w:pPr>
              <w:spacing w:line="360" w:lineRule="auto"/>
              <w:jc w:val="center"/>
              <w:rPr>
                <w:rFonts w:ascii="仿宋_GB2312" w:eastAsia="仿宋_GB2312" w:hAnsi="宋体" w:cs="Times New Roman"/>
                <w:sz w:val="18"/>
                <w:szCs w:val="18"/>
              </w:rPr>
            </w:pPr>
          </w:p>
        </w:tc>
        <w:tc>
          <w:tcPr>
            <w:tcW w:w="1590" w:type="dxa"/>
            <w:tcBorders>
              <w:bottom w:val="single" w:sz="12" w:space="0" w:color="auto"/>
            </w:tcBorders>
            <w:vAlign w:val="center"/>
          </w:tcPr>
          <w:p w:rsidR="003B2819" w:rsidRDefault="003B2819">
            <w:pPr>
              <w:spacing w:line="360" w:lineRule="auto"/>
              <w:jc w:val="center"/>
              <w:rPr>
                <w:rFonts w:ascii="仿宋_GB2312" w:eastAsia="仿宋_GB2312" w:hAnsi="宋体" w:cs="Times New Roman"/>
                <w:sz w:val="18"/>
                <w:szCs w:val="18"/>
              </w:rPr>
            </w:pPr>
          </w:p>
        </w:tc>
        <w:tc>
          <w:tcPr>
            <w:tcW w:w="7044" w:type="dxa"/>
            <w:gridSpan w:val="5"/>
            <w:tcBorders>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新型内吸治疗性杀菌剂，抑菌活性高，杀菌谱广。</w:t>
            </w:r>
          </w:p>
        </w:tc>
      </w:tr>
      <w:tr w:rsidR="003B2819">
        <w:trPr>
          <w:trHeight w:val="460"/>
        </w:trPr>
        <w:tc>
          <w:tcPr>
            <w:tcW w:w="537"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5</w:t>
            </w:r>
          </w:p>
        </w:tc>
        <w:tc>
          <w:tcPr>
            <w:tcW w:w="159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百泰60%</w:t>
            </w:r>
          </w:p>
        </w:tc>
        <w:tc>
          <w:tcPr>
            <w:tcW w:w="144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吡唑醚.代森</w:t>
            </w:r>
          </w:p>
        </w:tc>
        <w:tc>
          <w:tcPr>
            <w:tcW w:w="144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7元/20g</w:t>
            </w:r>
          </w:p>
        </w:tc>
        <w:tc>
          <w:tcPr>
            <w:tcW w:w="108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1500</w:t>
            </w:r>
          </w:p>
        </w:tc>
        <w:tc>
          <w:tcPr>
            <w:tcW w:w="1581"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巴斯夫</w:t>
            </w:r>
          </w:p>
        </w:tc>
        <w:tc>
          <w:tcPr>
            <w:tcW w:w="1503"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20g*25包*10盒</w:t>
            </w:r>
          </w:p>
        </w:tc>
      </w:tr>
      <w:tr w:rsidR="003B2819">
        <w:trPr>
          <w:trHeight w:val="460"/>
        </w:trPr>
        <w:tc>
          <w:tcPr>
            <w:tcW w:w="537" w:type="dxa"/>
            <w:tcBorders>
              <w:bottom w:val="single" w:sz="12" w:space="0" w:color="auto"/>
            </w:tcBorders>
            <w:vAlign w:val="center"/>
          </w:tcPr>
          <w:p w:rsidR="003B2819" w:rsidRDefault="003B2819">
            <w:pPr>
              <w:spacing w:line="360" w:lineRule="auto"/>
              <w:jc w:val="center"/>
              <w:rPr>
                <w:rFonts w:ascii="仿宋_GB2312" w:eastAsia="仿宋_GB2312" w:hAnsi="宋体" w:cs="Times New Roman"/>
                <w:sz w:val="18"/>
                <w:szCs w:val="18"/>
              </w:rPr>
            </w:pPr>
          </w:p>
        </w:tc>
        <w:tc>
          <w:tcPr>
            <w:tcW w:w="1590" w:type="dxa"/>
            <w:tcBorders>
              <w:bottom w:val="single" w:sz="12" w:space="0" w:color="auto"/>
            </w:tcBorders>
            <w:vAlign w:val="center"/>
          </w:tcPr>
          <w:p w:rsidR="003B2819" w:rsidRDefault="003B2819">
            <w:pPr>
              <w:spacing w:line="360" w:lineRule="auto"/>
              <w:jc w:val="center"/>
              <w:rPr>
                <w:rFonts w:ascii="仿宋_GB2312" w:eastAsia="仿宋_GB2312" w:hAnsi="宋体" w:cs="Times New Roman"/>
                <w:sz w:val="18"/>
                <w:szCs w:val="18"/>
              </w:rPr>
            </w:pPr>
          </w:p>
        </w:tc>
        <w:tc>
          <w:tcPr>
            <w:tcW w:w="7044" w:type="dxa"/>
            <w:gridSpan w:val="5"/>
            <w:tcBorders>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最新型内吸治疗和保护性杀菌剂的复配剂，杀菌谱广。</w:t>
            </w:r>
          </w:p>
        </w:tc>
      </w:tr>
      <w:tr w:rsidR="003B2819">
        <w:trPr>
          <w:trHeight w:val="460"/>
        </w:trPr>
        <w:tc>
          <w:tcPr>
            <w:tcW w:w="537"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6</w:t>
            </w:r>
          </w:p>
        </w:tc>
        <w:tc>
          <w:tcPr>
            <w:tcW w:w="159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世高10%</w:t>
            </w:r>
          </w:p>
        </w:tc>
        <w:tc>
          <w:tcPr>
            <w:tcW w:w="144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苯醚甲环唑</w:t>
            </w:r>
          </w:p>
        </w:tc>
        <w:tc>
          <w:tcPr>
            <w:tcW w:w="144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20元/50g</w:t>
            </w:r>
          </w:p>
        </w:tc>
        <w:tc>
          <w:tcPr>
            <w:tcW w:w="108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1500-3000</w:t>
            </w:r>
          </w:p>
        </w:tc>
        <w:tc>
          <w:tcPr>
            <w:tcW w:w="1581"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先正达（中国）</w:t>
            </w:r>
          </w:p>
        </w:tc>
        <w:tc>
          <w:tcPr>
            <w:tcW w:w="1503"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50g*100</w:t>
            </w:r>
          </w:p>
        </w:tc>
      </w:tr>
      <w:tr w:rsidR="003B2819">
        <w:trPr>
          <w:trHeight w:val="460"/>
        </w:trPr>
        <w:tc>
          <w:tcPr>
            <w:tcW w:w="537"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lastRenderedPageBreak/>
              <w:t>7</w:t>
            </w:r>
          </w:p>
        </w:tc>
        <w:tc>
          <w:tcPr>
            <w:tcW w:w="1590"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敌力脱25%</w:t>
            </w:r>
          </w:p>
        </w:tc>
        <w:tc>
          <w:tcPr>
            <w:tcW w:w="1440"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丙环唑</w:t>
            </w:r>
          </w:p>
        </w:tc>
        <w:tc>
          <w:tcPr>
            <w:tcW w:w="1440"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520元/公斤</w:t>
            </w:r>
          </w:p>
        </w:tc>
        <w:tc>
          <w:tcPr>
            <w:tcW w:w="1080"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5000</w:t>
            </w:r>
          </w:p>
        </w:tc>
        <w:tc>
          <w:tcPr>
            <w:tcW w:w="1581"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先正达（中国）</w:t>
            </w:r>
          </w:p>
        </w:tc>
        <w:tc>
          <w:tcPr>
            <w:tcW w:w="1503"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100ml*50</w:t>
            </w:r>
          </w:p>
        </w:tc>
      </w:tr>
      <w:tr w:rsidR="003B2819">
        <w:trPr>
          <w:trHeight w:val="460"/>
        </w:trPr>
        <w:tc>
          <w:tcPr>
            <w:tcW w:w="537"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8</w:t>
            </w:r>
          </w:p>
        </w:tc>
        <w:tc>
          <w:tcPr>
            <w:tcW w:w="1590"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好力克43%</w:t>
            </w:r>
          </w:p>
        </w:tc>
        <w:tc>
          <w:tcPr>
            <w:tcW w:w="1440"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戊唑醇</w:t>
            </w:r>
          </w:p>
        </w:tc>
        <w:tc>
          <w:tcPr>
            <w:tcW w:w="1440"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4元/3ml</w:t>
            </w:r>
          </w:p>
        </w:tc>
        <w:tc>
          <w:tcPr>
            <w:tcW w:w="1080"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5000</w:t>
            </w:r>
          </w:p>
        </w:tc>
        <w:tc>
          <w:tcPr>
            <w:tcW w:w="1581"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拜耳作物科学</w:t>
            </w:r>
          </w:p>
        </w:tc>
        <w:tc>
          <w:tcPr>
            <w:tcW w:w="1503" w:type="dxa"/>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3ml/包</w:t>
            </w:r>
          </w:p>
        </w:tc>
      </w:tr>
      <w:tr w:rsidR="003B2819">
        <w:trPr>
          <w:trHeight w:val="460"/>
        </w:trPr>
        <w:tc>
          <w:tcPr>
            <w:tcW w:w="537" w:type="dxa"/>
            <w:tcBorders>
              <w:bottom w:val="single" w:sz="12" w:space="0" w:color="auto"/>
            </w:tcBorders>
            <w:vAlign w:val="center"/>
          </w:tcPr>
          <w:p w:rsidR="003B2819" w:rsidRDefault="003B2819">
            <w:pPr>
              <w:spacing w:line="360" w:lineRule="auto"/>
              <w:jc w:val="center"/>
              <w:rPr>
                <w:rFonts w:ascii="仿宋_GB2312" w:eastAsia="仿宋_GB2312" w:hAnsi="宋体" w:cs="Times New Roman"/>
                <w:sz w:val="18"/>
                <w:szCs w:val="18"/>
              </w:rPr>
            </w:pPr>
          </w:p>
        </w:tc>
        <w:tc>
          <w:tcPr>
            <w:tcW w:w="1590" w:type="dxa"/>
            <w:tcBorders>
              <w:bottom w:val="single" w:sz="12" w:space="0" w:color="auto"/>
            </w:tcBorders>
            <w:vAlign w:val="center"/>
          </w:tcPr>
          <w:p w:rsidR="003B2819" w:rsidRDefault="003B2819">
            <w:pPr>
              <w:spacing w:line="360" w:lineRule="auto"/>
              <w:jc w:val="center"/>
              <w:rPr>
                <w:rFonts w:ascii="仿宋_GB2312" w:eastAsia="仿宋_GB2312" w:hAnsi="宋体" w:cs="Times New Roman"/>
                <w:sz w:val="18"/>
                <w:szCs w:val="18"/>
              </w:rPr>
            </w:pPr>
          </w:p>
        </w:tc>
        <w:tc>
          <w:tcPr>
            <w:tcW w:w="7044" w:type="dxa"/>
            <w:gridSpan w:val="5"/>
            <w:tcBorders>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强内吸，对多种真菌病害有极好防效，较适合室内摆花植物。</w:t>
            </w:r>
          </w:p>
        </w:tc>
      </w:tr>
      <w:tr w:rsidR="003B2819">
        <w:trPr>
          <w:trHeight w:val="460"/>
        </w:trPr>
        <w:tc>
          <w:tcPr>
            <w:tcW w:w="537"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9</w:t>
            </w:r>
          </w:p>
        </w:tc>
        <w:tc>
          <w:tcPr>
            <w:tcW w:w="159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适乐时2.5%</w:t>
            </w:r>
          </w:p>
        </w:tc>
        <w:tc>
          <w:tcPr>
            <w:tcW w:w="144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咯菌腈</w:t>
            </w:r>
          </w:p>
        </w:tc>
        <w:tc>
          <w:tcPr>
            <w:tcW w:w="144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4元/10 ml</w:t>
            </w:r>
          </w:p>
        </w:tc>
        <w:tc>
          <w:tcPr>
            <w:tcW w:w="108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2000</w:t>
            </w:r>
          </w:p>
        </w:tc>
        <w:tc>
          <w:tcPr>
            <w:tcW w:w="1581"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先正达（中国）</w:t>
            </w:r>
          </w:p>
        </w:tc>
        <w:tc>
          <w:tcPr>
            <w:tcW w:w="1503"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10ml*400</w:t>
            </w:r>
          </w:p>
        </w:tc>
      </w:tr>
      <w:tr w:rsidR="003B2819">
        <w:trPr>
          <w:trHeight w:val="460"/>
        </w:trPr>
        <w:tc>
          <w:tcPr>
            <w:tcW w:w="537" w:type="dxa"/>
            <w:tcBorders>
              <w:bottom w:val="single" w:sz="12" w:space="0" w:color="auto"/>
            </w:tcBorders>
            <w:vAlign w:val="center"/>
          </w:tcPr>
          <w:p w:rsidR="003B2819" w:rsidRDefault="003B2819">
            <w:pPr>
              <w:spacing w:line="360" w:lineRule="auto"/>
              <w:jc w:val="center"/>
              <w:rPr>
                <w:rFonts w:ascii="仿宋_GB2312" w:eastAsia="仿宋_GB2312" w:hAnsi="宋体" w:cs="Times New Roman"/>
                <w:sz w:val="18"/>
                <w:szCs w:val="18"/>
              </w:rPr>
            </w:pPr>
          </w:p>
        </w:tc>
        <w:tc>
          <w:tcPr>
            <w:tcW w:w="1590" w:type="dxa"/>
            <w:tcBorders>
              <w:bottom w:val="single" w:sz="12" w:space="0" w:color="auto"/>
            </w:tcBorders>
            <w:vAlign w:val="center"/>
          </w:tcPr>
          <w:p w:rsidR="003B2819" w:rsidRDefault="003B2819">
            <w:pPr>
              <w:spacing w:line="360" w:lineRule="auto"/>
              <w:jc w:val="center"/>
              <w:rPr>
                <w:rFonts w:ascii="仿宋_GB2312" w:eastAsia="仿宋_GB2312" w:hAnsi="宋体" w:cs="Times New Roman"/>
                <w:sz w:val="18"/>
                <w:szCs w:val="18"/>
              </w:rPr>
            </w:pPr>
          </w:p>
        </w:tc>
        <w:tc>
          <w:tcPr>
            <w:tcW w:w="7044" w:type="dxa"/>
            <w:gridSpan w:val="5"/>
            <w:tcBorders>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种衣剂，但也可适用于移栽种植时根部消毒，防治根部病害持效期达3个月。</w:t>
            </w:r>
          </w:p>
        </w:tc>
      </w:tr>
      <w:tr w:rsidR="003B2819">
        <w:trPr>
          <w:trHeight w:val="460"/>
        </w:trPr>
        <w:tc>
          <w:tcPr>
            <w:tcW w:w="537"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10</w:t>
            </w:r>
          </w:p>
        </w:tc>
        <w:tc>
          <w:tcPr>
            <w:tcW w:w="159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烯唑醇12.5%</w:t>
            </w:r>
          </w:p>
        </w:tc>
        <w:tc>
          <w:tcPr>
            <w:tcW w:w="144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烯唑醇</w:t>
            </w:r>
          </w:p>
        </w:tc>
        <w:tc>
          <w:tcPr>
            <w:tcW w:w="144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90元/公斤</w:t>
            </w:r>
          </w:p>
        </w:tc>
        <w:tc>
          <w:tcPr>
            <w:tcW w:w="108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3000</w:t>
            </w:r>
          </w:p>
        </w:tc>
        <w:tc>
          <w:tcPr>
            <w:tcW w:w="1581"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南京苏研</w:t>
            </w:r>
          </w:p>
        </w:tc>
        <w:tc>
          <w:tcPr>
            <w:tcW w:w="1503"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50g*100</w:t>
            </w:r>
          </w:p>
        </w:tc>
      </w:tr>
      <w:tr w:rsidR="003B2819">
        <w:trPr>
          <w:trHeight w:val="460"/>
        </w:trPr>
        <w:tc>
          <w:tcPr>
            <w:tcW w:w="537" w:type="dxa"/>
            <w:tcBorders>
              <w:top w:val="single" w:sz="4" w:space="0" w:color="auto"/>
            </w:tcBorders>
            <w:vAlign w:val="center"/>
          </w:tcPr>
          <w:p w:rsidR="003B2819" w:rsidRDefault="003B2819">
            <w:pPr>
              <w:spacing w:line="360" w:lineRule="auto"/>
              <w:jc w:val="center"/>
              <w:rPr>
                <w:rFonts w:ascii="仿宋_GB2312" w:eastAsia="仿宋_GB2312" w:hAnsi="宋体" w:cs="Times New Roman"/>
                <w:sz w:val="18"/>
                <w:szCs w:val="18"/>
              </w:rPr>
            </w:pPr>
          </w:p>
        </w:tc>
        <w:tc>
          <w:tcPr>
            <w:tcW w:w="1590" w:type="dxa"/>
            <w:tcBorders>
              <w:top w:val="single" w:sz="4" w:space="0" w:color="auto"/>
            </w:tcBorders>
            <w:vAlign w:val="center"/>
          </w:tcPr>
          <w:p w:rsidR="003B2819" w:rsidRDefault="003B2819">
            <w:pPr>
              <w:spacing w:line="360" w:lineRule="auto"/>
              <w:jc w:val="center"/>
              <w:rPr>
                <w:rFonts w:ascii="仿宋_GB2312" w:eastAsia="仿宋_GB2312" w:hAnsi="宋体" w:cs="Times New Roman"/>
                <w:sz w:val="18"/>
                <w:szCs w:val="18"/>
              </w:rPr>
            </w:pPr>
          </w:p>
        </w:tc>
        <w:tc>
          <w:tcPr>
            <w:tcW w:w="7044" w:type="dxa"/>
            <w:gridSpan w:val="5"/>
            <w:tcBorders>
              <w:top w:val="single" w:sz="4"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对草坪褐斑病有很好的防治效果，也可用于白粉病、锈病等防治，幼苗慎用。</w:t>
            </w:r>
          </w:p>
        </w:tc>
      </w:tr>
      <w:tr w:rsidR="003B2819">
        <w:trPr>
          <w:trHeight w:val="460"/>
        </w:trPr>
        <w:tc>
          <w:tcPr>
            <w:tcW w:w="537"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11</w:t>
            </w:r>
          </w:p>
        </w:tc>
        <w:tc>
          <w:tcPr>
            <w:tcW w:w="159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腈菌唑12%</w:t>
            </w:r>
          </w:p>
        </w:tc>
        <w:tc>
          <w:tcPr>
            <w:tcW w:w="144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腈菌唑</w:t>
            </w:r>
          </w:p>
        </w:tc>
        <w:tc>
          <w:tcPr>
            <w:tcW w:w="144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70元/公斤</w:t>
            </w:r>
          </w:p>
        </w:tc>
        <w:tc>
          <w:tcPr>
            <w:tcW w:w="108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3000</w:t>
            </w:r>
          </w:p>
        </w:tc>
        <w:tc>
          <w:tcPr>
            <w:tcW w:w="1581"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浙江大鹏</w:t>
            </w:r>
          </w:p>
        </w:tc>
        <w:tc>
          <w:tcPr>
            <w:tcW w:w="1503"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100g*60</w:t>
            </w:r>
          </w:p>
        </w:tc>
      </w:tr>
      <w:tr w:rsidR="003B2819">
        <w:trPr>
          <w:trHeight w:val="460"/>
        </w:trPr>
        <w:tc>
          <w:tcPr>
            <w:tcW w:w="537" w:type="dxa"/>
            <w:tcBorders>
              <w:bottom w:val="single" w:sz="12" w:space="0" w:color="auto"/>
            </w:tcBorders>
            <w:vAlign w:val="center"/>
          </w:tcPr>
          <w:p w:rsidR="003B2819" w:rsidRDefault="003B2819">
            <w:pPr>
              <w:spacing w:line="360" w:lineRule="auto"/>
              <w:jc w:val="center"/>
              <w:rPr>
                <w:rFonts w:ascii="仿宋_GB2312" w:eastAsia="仿宋_GB2312" w:hAnsi="宋体" w:cs="Times New Roman"/>
                <w:sz w:val="18"/>
                <w:szCs w:val="18"/>
              </w:rPr>
            </w:pPr>
          </w:p>
        </w:tc>
        <w:tc>
          <w:tcPr>
            <w:tcW w:w="1590" w:type="dxa"/>
            <w:tcBorders>
              <w:bottom w:val="single" w:sz="12" w:space="0" w:color="auto"/>
            </w:tcBorders>
            <w:vAlign w:val="center"/>
          </w:tcPr>
          <w:p w:rsidR="003B2819" w:rsidRDefault="003B2819">
            <w:pPr>
              <w:spacing w:line="360" w:lineRule="auto"/>
              <w:jc w:val="center"/>
              <w:rPr>
                <w:rFonts w:ascii="仿宋_GB2312" w:eastAsia="仿宋_GB2312" w:hAnsi="宋体" w:cs="Times New Roman"/>
                <w:sz w:val="18"/>
                <w:szCs w:val="18"/>
              </w:rPr>
            </w:pPr>
          </w:p>
        </w:tc>
        <w:tc>
          <w:tcPr>
            <w:tcW w:w="7044" w:type="dxa"/>
            <w:gridSpan w:val="5"/>
            <w:tcBorders>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用于防治白粉病。</w:t>
            </w:r>
          </w:p>
        </w:tc>
      </w:tr>
      <w:tr w:rsidR="003B2819">
        <w:trPr>
          <w:trHeight w:val="460"/>
        </w:trPr>
        <w:tc>
          <w:tcPr>
            <w:tcW w:w="537"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12</w:t>
            </w:r>
          </w:p>
        </w:tc>
        <w:tc>
          <w:tcPr>
            <w:tcW w:w="159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达科宁75%</w:t>
            </w:r>
          </w:p>
        </w:tc>
        <w:tc>
          <w:tcPr>
            <w:tcW w:w="1440" w:type="dxa"/>
            <w:vMerge w:val="restart"/>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百菌清</w:t>
            </w:r>
          </w:p>
        </w:tc>
        <w:tc>
          <w:tcPr>
            <w:tcW w:w="144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135元/公斤</w:t>
            </w:r>
          </w:p>
        </w:tc>
        <w:tc>
          <w:tcPr>
            <w:tcW w:w="1080"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800</w:t>
            </w:r>
          </w:p>
        </w:tc>
        <w:tc>
          <w:tcPr>
            <w:tcW w:w="1581"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瑞士先正达</w:t>
            </w:r>
          </w:p>
        </w:tc>
        <w:tc>
          <w:tcPr>
            <w:tcW w:w="1503" w:type="dxa"/>
            <w:tcBorders>
              <w:top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100g*100</w:t>
            </w:r>
          </w:p>
        </w:tc>
      </w:tr>
      <w:tr w:rsidR="003B2819">
        <w:trPr>
          <w:trHeight w:val="460"/>
        </w:trPr>
        <w:tc>
          <w:tcPr>
            <w:tcW w:w="537" w:type="dxa"/>
            <w:tcBorders>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13</w:t>
            </w:r>
          </w:p>
        </w:tc>
        <w:tc>
          <w:tcPr>
            <w:tcW w:w="1590" w:type="dxa"/>
            <w:tcBorders>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百菌清75%</w:t>
            </w:r>
          </w:p>
        </w:tc>
        <w:tc>
          <w:tcPr>
            <w:tcW w:w="1440" w:type="dxa"/>
            <w:vMerge/>
            <w:tcBorders>
              <w:bottom w:val="single" w:sz="12" w:space="0" w:color="auto"/>
            </w:tcBorders>
            <w:vAlign w:val="center"/>
          </w:tcPr>
          <w:p w:rsidR="003B2819" w:rsidRDefault="003B2819">
            <w:pPr>
              <w:spacing w:line="360" w:lineRule="auto"/>
              <w:jc w:val="center"/>
              <w:rPr>
                <w:rFonts w:ascii="仿宋_GB2312" w:eastAsia="仿宋_GB2312" w:hAnsi="宋体" w:cs="Times New Roman"/>
                <w:sz w:val="18"/>
                <w:szCs w:val="18"/>
              </w:rPr>
            </w:pPr>
          </w:p>
        </w:tc>
        <w:tc>
          <w:tcPr>
            <w:tcW w:w="1440" w:type="dxa"/>
            <w:tcBorders>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65元/公斤</w:t>
            </w:r>
          </w:p>
        </w:tc>
        <w:tc>
          <w:tcPr>
            <w:tcW w:w="1080" w:type="dxa"/>
            <w:tcBorders>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800</w:t>
            </w:r>
          </w:p>
        </w:tc>
        <w:tc>
          <w:tcPr>
            <w:tcW w:w="1581" w:type="dxa"/>
            <w:tcBorders>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上海悦联</w:t>
            </w:r>
          </w:p>
        </w:tc>
        <w:tc>
          <w:tcPr>
            <w:tcW w:w="1503" w:type="dxa"/>
            <w:tcBorders>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80g*50</w:t>
            </w:r>
          </w:p>
        </w:tc>
      </w:tr>
      <w:tr w:rsidR="003B2819">
        <w:trPr>
          <w:trHeight w:val="460"/>
        </w:trPr>
        <w:tc>
          <w:tcPr>
            <w:tcW w:w="537"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14</w:t>
            </w:r>
          </w:p>
        </w:tc>
        <w:tc>
          <w:tcPr>
            <w:tcW w:w="1590"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多菌灵50%</w:t>
            </w:r>
          </w:p>
        </w:tc>
        <w:tc>
          <w:tcPr>
            <w:tcW w:w="1440"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多菌灵</w:t>
            </w:r>
          </w:p>
        </w:tc>
        <w:tc>
          <w:tcPr>
            <w:tcW w:w="1440"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34元/公斤</w:t>
            </w:r>
          </w:p>
        </w:tc>
        <w:tc>
          <w:tcPr>
            <w:tcW w:w="1080"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500</w:t>
            </w:r>
          </w:p>
        </w:tc>
        <w:tc>
          <w:tcPr>
            <w:tcW w:w="1581"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上海悦联</w:t>
            </w:r>
          </w:p>
        </w:tc>
        <w:tc>
          <w:tcPr>
            <w:tcW w:w="1503"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500g*20</w:t>
            </w:r>
          </w:p>
        </w:tc>
      </w:tr>
      <w:tr w:rsidR="003B2819">
        <w:trPr>
          <w:trHeight w:val="460"/>
        </w:trPr>
        <w:tc>
          <w:tcPr>
            <w:tcW w:w="537"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15</w:t>
            </w:r>
          </w:p>
        </w:tc>
        <w:tc>
          <w:tcPr>
            <w:tcW w:w="1590"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粉锈宁20%</w:t>
            </w:r>
          </w:p>
        </w:tc>
        <w:tc>
          <w:tcPr>
            <w:tcW w:w="1440"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三唑酮</w:t>
            </w:r>
          </w:p>
        </w:tc>
        <w:tc>
          <w:tcPr>
            <w:tcW w:w="1440"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36元/公斤</w:t>
            </w:r>
          </w:p>
        </w:tc>
        <w:tc>
          <w:tcPr>
            <w:tcW w:w="1080"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2500</w:t>
            </w:r>
          </w:p>
        </w:tc>
        <w:tc>
          <w:tcPr>
            <w:tcW w:w="1581"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上海农药</w:t>
            </w:r>
          </w:p>
        </w:tc>
        <w:tc>
          <w:tcPr>
            <w:tcW w:w="1503" w:type="dxa"/>
            <w:tcBorders>
              <w:top w:val="single" w:sz="12" w:space="0" w:color="auto"/>
              <w:bottom w:val="single" w:sz="12" w:space="0" w:color="auto"/>
            </w:tcBorders>
            <w:vAlign w:val="center"/>
          </w:tcPr>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350ml*20</w:t>
            </w:r>
          </w:p>
          <w:p w:rsidR="003B2819" w:rsidRDefault="00777A6D">
            <w:pPr>
              <w:spacing w:line="360" w:lineRule="auto"/>
              <w:jc w:val="center"/>
              <w:rPr>
                <w:rFonts w:ascii="仿宋_GB2312" w:eastAsia="仿宋_GB2312" w:hAnsi="宋体" w:cs="Times New Roman"/>
                <w:sz w:val="18"/>
                <w:szCs w:val="18"/>
              </w:rPr>
            </w:pPr>
            <w:r>
              <w:rPr>
                <w:rFonts w:ascii="仿宋_GB2312" w:eastAsia="仿宋_GB2312" w:hAnsi="宋体" w:cs="Times New Roman"/>
                <w:sz w:val="18"/>
                <w:szCs w:val="18"/>
              </w:rPr>
              <w:t>500ml*20</w:t>
            </w:r>
          </w:p>
        </w:tc>
      </w:tr>
    </w:tbl>
    <w:p w:rsidR="003B2819" w:rsidRDefault="00777A6D">
      <w:pPr>
        <w:spacing w:line="360" w:lineRule="auto"/>
        <w:rPr>
          <w:rFonts w:ascii="仿宋_GB2312" w:eastAsia="仿宋_GB2312" w:hAnsi="宋体" w:cs="Times New Roman"/>
          <w:sz w:val="24"/>
          <w:szCs w:val="28"/>
        </w:rPr>
      </w:pPr>
      <w:r>
        <w:rPr>
          <w:rFonts w:ascii="仿宋_GB2312" w:eastAsia="仿宋_GB2312" w:hAnsi="宋体" w:cs="Times New Roman"/>
          <w:sz w:val="24"/>
          <w:szCs w:val="28"/>
        </w:rPr>
        <w:t>注：以上药品为园区园林植物防治指定用药品种，仅限定有效成分，不对生产厂家进行限定。如需使用非清单内的药品，须经业主审批同意后方可使用。</w:t>
      </w:r>
    </w:p>
    <w:p w:rsidR="003B2819" w:rsidRDefault="003B2819">
      <w:pPr>
        <w:spacing w:line="360" w:lineRule="auto"/>
        <w:rPr>
          <w:rFonts w:ascii="仿宋_GB2312" w:eastAsia="仿宋_GB2312" w:hAnsi="宋体" w:cs="Times New Roman"/>
          <w:sz w:val="24"/>
          <w:szCs w:val="28"/>
        </w:rPr>
      </w:pPr>
    </w:p>
    <w:p w:rsidR="003B2819" w:rsidRDefault="00777A6D">
      <w:pPr>
        <w:pStyle w:val="afc"/>
        <w:rPr>
          <w:rFonts w:hint="default"/>
        </w:rPr>
      </w:pPr>
      <w:r>
        <w:t>十二、商业保险</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为保障项目平稳实施，甲方对项目保险作出如下要求：</w:t>
      </w:r>
    </w:p>
    <w:p w:rsidR="003B2819" w:rsidRDefault="00777A6D">
      <w:pPr>
        <w:spacing w:line="360" w:lineRule="auto"/>
        <w:ind w:firstLineChars="200" w:firstLine="482"/>
        <w:rPr>
          <w:rFonts w:ascii="仿宋_GB2312" w:eastAsia="仿宋_GB2312" w:hAnsi="宋体" w:cs="Times New Roman"/>
          <w:b/>
          <w:bCs/>
          <w:sz w:val="24"/>
          <w:szCs w:val="28"/>
        </w:rPr>
      </w:pPr>
      <w:r>
        <w:rPr>
          <w:rFonts w:ascii="仿宋_GB2312" w:eastAsia="仿宋_GB2312" w:hAnsi="宋体" w:cs="Times New Roman" w:hint="eastAsia"/>
          <w:b/>
          <w:bCs/>
          <w:sz w:val="24"/>
          <w:szCs w:val="28"/>
        </w:rPr>
        <w:t>12.1投保</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乙方应投保团体意外险（或建筑意外伤害险）+公众责任险（或建筑/安装一切险）。</w:t>
      </w:r>
    </w:p>
    <w:p w:rsidR="003B2819" w:rsidRDefault="00777A6D">
      <w:pPr>
        <w:spacing w:line="360" w:lineRule="auto"/>
        <w:ind w:firstLineChars="200" w:firstLine="482"/>
        <w:rPr>
          <w:rFonts w:ascii="仿宋_GB2312" w:eastAsia="仿宋_GB2312" w:hAnsi="宋体" w:cs="Times New Roman"/>
          <w:b/>
          <w:bCs/>
          <w:sz w:val="24"/>
          <w:szCs w:val="28"/>
        </w:rPr>
      </w:pPr>
      <w:r>
        <w:rPr>
          <w:rFonts w:ascii="仿宋_GB2312" w:eastAsia="仿宋_GB2312" w:hAnsi="宋体" w:cs="Times New Roman" w:hint="eastAsia"/>
          <w:b/>
          <w:bCs/>
          <w:sz w:val="24"/>
          <w:szCs w:val="28"/>
        </w:rPr>
        <w:t>12.2保险金额/赔偿限额</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12.2.1第三者人身伤害及财产损失，每次事故赔偿额度不得低于300万，不得设立每人赔偿限额。</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12.2.2项目人员，每人赔偿限额不得低于150万。</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12.2.3财产损失保险金额不得低于造价金额。</w:t>
      </w:r>
    </w:p>
    <w:p w:rsidR="003B2819" w:rsidRDefault="00777A6D">
      <w:pPr>
        <w:spacing w:line="360" w:lineRule="auto"/>
        <w:ind w:firstLineChars="200" w:firstLine="482"/>
        <w:rPr>
          <w:rFonts w:ascii="仿宋_GB2312" w:eastAsia="仿宋_GB2312" w:hAnsi="宋体" w:cs="Times New Roman"/>
          <w:b/>
          <w:bCs/>
          <w:sz w:val="24"/>
          <w:szCs w:val="28"/>
        </w:rPr>
      </w:pPr>
      <w:r>
        <w:rPr>
          <w:rFonts w:ascii="仿宋_GB2312" w:eastAsia="仿宋_GB2312" w:hAnsi="宋体" w:cs="Times New Roman" w:hint="eastAsia"/>
          <w:b/>
          <w:bCs/>
          <w:sz w:val="24"/>
          <w:szCs w:val="28"/>
        </w:rPr>
        <w:t>12.3其他</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12.3.1乙方应当在中标通知书发出后，合同开始履行前完成项目保险的投</w:t>
      </w:r>
      <w:r>
        <w:rPr>
          <w:rFonts w:ascii="仿宋_GB2312" w:eastAsia="仿宋_GB2312" w:hAnsi="宋体" w:cs="Times New Roman" w:hint="eastAsia"/>
          <w:sz w:val="24"/>
          <w:szCs w:val="28"/>
        </w:rPr>
        <w:lastRenderedPageBreak/>
        <w:t>保，乙方应选择具有良好信誉和资质的保险公司进行投保，保险期应覆盖整个项目周期，按年度购买的，后续服务期，乙方应当提前一个月完成下一年度的投保。</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12.3.2乙方投保建筑/安装一切险、公众责任险时应同时将甲方及相关方作为共同被保险人。</w:t>
      </w:r>
    </w:p>
    <w:p w:rsidR="003B2819" w:rsidRDefault="00777A6D">
      <w:pPr>
        <w:spacing w:line="360" w:lineRule="auto"/>
        <w:ind w:firstLineChars="200" w:firstLine="480"/>
        <w:rPr>
          <w:rFonts w:ascii="仿宋_GB2312" w:eastAsia="仿宋_GB2312" w:hAnsi="宋体" w:cs="Times New Roman"/>
          <w:sz w:val="24"/>
          <w:szCs w:val="28"/>
        </w:rPr>
      </w:pPr>
      <w:r>
        <w:rPr>
          <w:rFonts w:ascii="仿宋_GB2312" w:eastAsia="仿宋_GB2312" w:hAnsi="宋体" w:cs="Times New Roman" w:hint="eastAsia"/>
          <w:sz w:val="24"/>
          <w:szCs w:val="28"/>
        </w:rPr>
        <w:t>12.3.3乙方应及时向甲方提交所购买保险的凭证、保险单复印件，保险单内容必须与甲方要求保持一致。</w:t>
      </w:r>
    </w:p>
    <w:p w:rsidR="003B2819" w:rsidRDefault="003B2819">
      <w:pPr>
        <w:spacing w:line="360" w:lineRule="auto"/>
        <w:rPr>
          <w:rFonts w:ascii="仿宋_GB2312" w:eastAsia="仿宋_GB2312" w:hAnsi="宋体" w:cs="Times New Roman"/>
          <w:b/>
          <w:sz w:val="24"/>
          <w:szCs w:val="24"/>
        </w:rPr>
      </w:pPr>
    </w:p>
    <w:p w:rsidR="003B2819" w:rsidRDefault="003B2819">
      <w:pPr>
        <w:spacing w:line="360" w:lineRule="auto"/>
        <w:rPr>
          <w:rFonts w:ascii="仿宋_GB2312" w:eastAsia="仿宋_GB2312" w:hAnsi="宋体" w:cs="Times New Roman"/>
          <w:sz w:val="24"/>
          <w:szCs w:val="28"/>
        </w:rPr>
      </w:pPr>
    </w:p>
    <w:p w:rsidR="003B2819" w:rsidRDefault="003B2819"/>
    <w:p w:rsidR="003B2819" w:rsidRDefault="003B2819"/>
    <w:p w:rsidR="003B2819" w:rsidRDefault="003B2819"/>
    <w:p w:rsidR="003B2819" w:rsidRDefault="003B2819">
      <w:pPr>
        <w:spacing w:line="360" w:lineRule="auto"/>
        <w:rPr>
          <w:rFonts w:ascii="仿宋_GB2312" w:eastAsia="仿宋_GB2312" w:hAnsi="宋体" w:cs="Times New Roman"/>
          <w:sz w:val="24"/>
          <w:szCs w:val="28"/>
        </w:rPr>
      </w:pPr>
    </w:p>
    <w:sectPr w:rsidR="003B2819" w:rsidSect="003B28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1C9" w:rsidRDefault="008171C9" w:rsidP="000842F2">
      <w:pPr>
        <w:ind w:firstLine="480"/>
      </w:pPr>
      <w:r>
        <w:separator/>
      </w:r>
    </w:p>
  </w:endnote>
  <w:endnote w:type="continuationSeparator" w:id="1">
    <w:p w:rsidR="008171C9" w:rsidRDefault="008171C9" w:rsidP="000842F2">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楷体_GB2312">
    <w:altName w:val="宋体"/>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方正仿宋_GB2312">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crosoft YaHei ΢ȭхڢ  ڌ墠 ˎ̥">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1C9" w:rsidRDefault="008171C9" w:rsidP="000842F2">
      <w:pPr>
        <w:ind w:firstLine="480"/>
      </w:pPr>
      <w:r>
        <w:separator/>
      </w:r>
    </w:p>
  </w:footnote>
  <w:footnote w:type="continuationSeparator" w:id="1">
    <w:p w:rsidR="008171C9" w:rsidRDefault="008171C9" w:rsidP="000842F2">
      <w:pPr>
        <w:ind w:firstLine="4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D31C2"/>
    <w:multiLevelType w:val="multilevel"/>
    <w:tmpl w:val="330D31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332A88"/>
    <w:rsid w:val="00057021"/>
    <w:rsid w:val="000842F2"/>
    <w:rsid w:val="0008764E"/>
    <w:rsid w:val="001006D2"/>
    <w:rsid w:val="001330DE"/>
    <w:rsid w:val="001E1213"/>
    <w:rsid w:val="00210AEA"/>
    <w:rsid w:val="00257364"/>
    <w:rsid w:val="00263902"/>
    <w:rsid w:val="002F5604"/>
    <w:rsid w:val="00332A88"/>
    <w:rsid w:val="00372499"/>
    <w:rsid w:val="00375F2E"/>
    <w:rsid w:val="00387E2D"/>
    <w:rsid w:val="003B2819"/>
    <w:rsid w:val="004067FD"/>
    <w:rsid w:val="004E3CEB"/>
    <w:rsid w:val="00604B5C"/>
    <w:rsid w:val="00634D04"/>
    <w:rsid w:val="006C0AEE"/>
    <w:rsid w:val="006D2C4E"/>
    <w:rsid w:val="006D6B78"/>
    <w:rsid w:val="00737FE4"/>
    <w:rsid w:val="00744C5B"/>
    <w:rsid w:val="00754A89"/>
    <w:rsid w:val="00772E84"/>
    <w:rsid w:val="00777A6D"/>
    <w:rsid w:val="0078753E"/>
    <w:rsid w:val="00795CFC"/>
    <w:rsid w:val="008171C9"/>
    <w:rsid w:val="008B172A"/>
    <w:rsid w:val="008B6E27"/>
    <w:rsid w:val="008E0AFF"/>
    <w:rsid w:val="009233F0"/>
    <w:rsid w:val="009861D3"/>
    <w:rsid w:val="00A0201D"/>
    <w:rsid w:val="00A44DC4"/>
    <w:rsid w:val="00B40428"/>
    <w:rsid w:val="00B65D95"/>
    <w:rsid w:val="00BF3DEE"/>
    <w:rsid w:val="00C13AF2"/>
    <w:rsid w:val="00C248E6"/>
    <w:rsid w:val="00C66CF3"/>
    <w:rsid w:val="00CA1063"/>
    <w:rsid w:val="00CC3425"/>
    <w:rsid w:val="00CF2A13"/>
    <w:rsid w:val="00D06DB0"/>
    <w:rsid w:val="00D17FFC"/>
    <w:rsid w:val="00D37217"/>
    <w:rsid w:val="00DE66D3"/>
    <w:rsid w:val="00EC1A52"/>
    <w:rsid w:val="00F94123"/>
    <w:rsid w:val="01A27EAB"/>
    <w:rsid w:val="01B27969"/>
    <w:rsid w:val="02026FF4"/>
    <w:rsid w:val="020430E9"/>
    <w:rsid w:val="025C68AD"/>
    <w:rsid w:val="025C7405"/>
    <w:rsid w:val="03333B32"/>
    <w:rsid w:val="04ED064B"/>
    <w:rsid w:val="05483AD3"/>
    <w:rsid w:val="064A54D8"/>
    <w:rsid w:val="064E4825"/>
    <w:rsid w:val="071A6809"/>
    <w:rsid w:val="07854B6B"/>
    <w:rsid w:val="07A81E7F"/>
    <w:rsid w:val="080737D2"/>
    <w:rsid w:val="081C4DA3"/>
    <w:rsid w:val="08350D58"/>
    <w:rsid w:val="087A35E6"/>
    <w:rsid w:val="08962DA7"/>
    <w:rsid w:val="0B6F59FF"/>
    <w:rsid w:val="0C170BFC"/>
    <w:rsid w:val="0C360B29"/>
    <w:rsid w:val="0C94668E"/>
    <w:rsid w:val="0CEF17A8"/>
    <w:rsid w:val="0D835267"/>
    <w:rsid w:val="0E91462F"/>
    <w:rsid w:val="102C0B89"/>
    <w:rsid w:val="103D03A3"/>
    <w:rsid w:val="11BE2BEF"/>
    <w:rsid w:val="11F81F10"/>
    <w:rsid w:val="1263263D"/>
    <w:rsid w:val="1370768A"/>
    <w:rsid w:val="1375453F"/>
    <w:rsid w:val="159A02BD"/>
    <w:rsid w:val="15C8162B"/>
    <w:rsid w:val="162E0DDB"/>
    <w:rsid w:val="17543C94"/>
    <w:rsid w:val="17F11DA8"/>
    <w:rsid w:val="18A84B5D"/>
    <w:rsid w:val="18D30277"/>
    <w:rsid w:val="19595E57"/>
    <w:rsid w:val="197E766C"/>
    <w:rsid w:val="198C0B4A"/>
    <w:rsid w:val="1A951E69"/>
    <w:rsid w:val="1C122977"/>
    <w:rsid w:val="1C146065"/>
    <w:rsid w:val="1C80416A"/>
    <w:rsid w:val="1CCF5169"/>
    <w:rsid w:val="1D3A53E5"/>
    <w:rsid w:val="1D4C5380"/>
    <w:rsid w:val="1D585070"/>
    <w:rsid w:val="1D7E4F7F"/>
    <w:rsid w:val="1DE226F6"/>
    <w:rsid w:val="1FBE2A5B"/>
    <w:rsid w:val="1FCB7F41"/>
    <w:rsid w:val="206E6A8A"/>
    <w:rsid w:val="20A34075"/>
    <w:rsid w:val="2327515E"/>
    <w:rsid w:val="234F7652"/>
    <w:rsid w:val="237A36CB"/>
    <w:rsid w:val="23AD1BD8"/>
    <w:rsid w:val="24BD6B7C"/>
    <w:rsid w:val="25966EC6"/>
    <w:rsid w:val="26832765"/>
    <w:rsid w:val="26F1147D"/>
    <w:rsid w:val="2712057A"/>
    <w:rsid w:val="27602345"/>
    <w:rsid w:val="28887BBF"/>
    <w:rsid w:val="28C72DDD"/>
    <w:rsid w:val="291F4647"/>
    <w:rsid w:val="297E407B"/>
    <w:rsid w:val="29BB2387"/>
    <w:rsid w:val="29BB5D72"/>
    <w:rsid w:val="2B261E39"/>
    <w:rsid w:val="2B8E23CF"/>
    <w:rsid w:val="2CFA776D"/>
    <w:rsid w:val="2D485B6F"/>
    <w:rsid w:val="2D5C441A"/>
    <w:rsid w:val="2E3D2EAD"/>
    <w:rsid w:val="2E4A2B16"/>
    <w:rsid w:val="2EFF6715"/>
    <w:rsid w:val="2F8B3D88"/>
    <w:rsid w:val="2FF635C9"/>
    <w:rsid w:val="30707146"/>
    <w:rsid w:val="30E46132"/>
    <w:rsid w:val="31E0281A"/>
    <w:rsid w:val="32577A94"/>
    <w:rsid w:val="32722538"/>
    <w:rsid w:val="33456815"/>
    <w:rsid w:val="33B83428"/>
    <w:rsid w:val="33C8534B"/>
    <w:rsid w:val="33DA55A4"/>
    <w:rsid w:val="340547BA"/>
    <w:rsid w:val="34AC732B"/>
    <w:rsid w:val="34BD4837"/>
    <w:rsid w:val="35973B37"/>
    <w:rsid w:val="365E6F7E"/>
    <w:rsid w:val="36B835B1"/>
    <w:rsid w:val="36BA299B"/>
    <w:rsid w:val="37036660"/>
    <w:rsid w:val="37A46016"/>
    <w:rsid w:val="37AF26E3"/>
    <w:rsid w:val="384779E1"/>
    <w:rsid w:val="387568C9"/>
    <w:rsid w:val="38AD222D"/>
    <w:rsid w:val="38B44B2F"/>
    <w:rsid w:val="38FC69FD"/>
    <w:rsid w:val="39597D4F"/>
    <w:rsid w:val="396C2890"/>
    <w:rsid w:val="3A444BF6"/>
    <w:rsid w:val="3A4F75EF"/>
    <w:rsid w:val="3B0C7008"/>
    <w:rsid w:val="3B2A031F"/>
    <w:rsid w:val="3B6922A8"/>
    <w:rsid w:val="3C8B42AF"/>
    <w:rsid w:val="3C8D5D14"/>
    <w:rsid w:val="3CBD07AD"/>
    <w:rsid w:val="3D5235A8"/>
    <w:rsid w:val="3DE146D9"/>
    <w:rsid w:val="3E056BD6"/>
    <w:rsid w:val="3FCB2CF3"/>
    <w:rsid w:val="3FCE1A5A"/>
    <w:rsid w:val="400224F5"/>
    <w:rsid w:val="404D3A71"/>
    <w:rsid w:val="406D5BC1"/>
    <w:rsid w:val="408623A7"/>
    <w:rsid w:val="40DC2D46"/>
    <w:rsid w:val="418D3203"/>
    <w:rsid w:val="420A6E0C"/>
    <w:rsid w:val="42192BF7"/>
    <w:rsid w:val="42430F44"/>
    <w:rsid w:val="43397FDC"/>
    <w:rsid w:val="43542429"/>
    <w:rsid w:val="44537830"/>
    <w:rsid w:val="44CB391D"/>
    <w:rsid w:val="47FF2D0E"/>
    <w:rsid w:val="48540E20"/>
    <w:rsid w:val="48580F04"/>
    <w:rsid w:val="4876582E"/>
    <w:rsid w:val="48B57DC7"/>
    <w:rsid w:val="48F03833"/>
    <w:rsid w:val="49A27B16"/>
    <w:rsid w:val="49D802FE"/>
    <w:rsid w:val="4B0D5039"/>
    <w:rsid w:val="4BE9660D"/>
    <w:rsid w:val="4D36558C"/>
    <w:rsid w:val="4D434E42"/>
    <w:rsid w:val="4D5D0D6B"/>
    <w:rsid w:val="4D6761CB"/>
    <w:rsid w:val="4D7F1E3C"/>
    <w:rsid w:val="4D9F3315"/>
    <w:rsid w:val="4DE55236"/>
    <w:rsid w:val="4E996B7D"/>
    <w:rsid w:val="4EB329FF"/>
    <w:rsid w:val="4F1A717E"/>
    <w:rsid w:val="4F2B3730"/>
    <w:rsid w:val="4F6C3904"/>
    <w:rsid w:val="503630D2"/>
    <w:rsid w:val="50762C9C"/>
    <w:rsid w:val="50C86E43"/>
    <w:rsid w:val="50EE7279"/>
    <w:rsid w:val="521D38D2"/>
    <w:rsid w:val="52394D4D"/>
    <w:rsid w:val="52462606"/>
    <w:rsid w:val="526D1A50"/>
    <w:rsid w:val="540A3687"/>
    <w:rsid w:val="54583802"/>
    <w:rsid w:val="5540476F"/>
    <w:rsid w:val="5557550E"/>
    <w:rsid w:val="56B25DC9"/>
    <w:rsid w:val="571903F8"/>
    <w:rsid w:val="572F682F"/>
    <w:rsid w:val="580E4721"/>
    <w:rsid w:val="589300F0"/>
    <w:rsid w:val="58B23966"/>
    <w:rsid w:val="58E52879"/>
    <w:rsid w:val="592F3F03"/>
    <w:rsid w:val="59B368E2"/>
    <w:rsid w:val="59F36CDF"/>
    <w:rsid w:val="5A4E2167"/>
    <w:rsid w:val="5AA955EF"/>
    <w:rsid w:val="5B962018"/>
    <w:rsid w:val="5C49708A"/>
    <w:rsid w:val="5C844566"/>
    <w:rsid w:val="5D1706B9"/>
    <w:rsid w:val="5D213912"/>
    <w:rsid w:val="5D2349AC"/>
    <w:rsid w:val="5E095C92"/>
    <w:rsid w:val="5E0B5101"/>
    <w:rsid w:val="5E770480"/>
    <w:rsid w:val="5F076D88"/>
    <w:rsid w:val="5F204A5C"/>
    <w:rsid w:val="5FD45311"/>
    <w:rsid w:val="60062546"/>
    <w:rsid w:val="60B62814"/>
    <w:rsid w:val="60DD45B9"/>
    <w:rsid w:val="6151078F"/>
    <w:rsid w:val="61706E67"/>
    <w:rsid w:val="61D513C0"/>
    <w:rsid w:val="6223037D"/>
    <w:rsid w:val="62F675F7"/>
    <w:rsid w:val="633B4E4F"/>
    <w:rsid w:val="639808F7"/>
    <w:rsid w:val="63EA3A27"/>
    <w:rsid w:val="64A31301"/>
    <w:rsid w:val="653B205F"/>
    <w:rsid w:val="65C060E4"/>
    <w:rsid w:val="661E41C2"/>
    <w:rsid w:val="66BA3945"/>
    <w:rsid w:val="66D23F2A"/>
    <w:rsid w:val="68C33D2D"/>
    <w:rsid w:val="68F22857"/>
    <w:rsid w:val="699C6630"/>
    <w:rsid w:val="69A43B52"/>
    <w:rsid w:val="6A6E2C94"/>
    <w:rsid w:val="6C2E0D54"/>
    <w:rsid w:val="6C360CAD"/>
    <w:rsid w:val="6C8E6D3B"/>
    <w:rsid w:val="6C922401"/>
    <w:rsid w:val="6CCA46B3"/>
    <w:rsid w:val="6CE52F0E"/>
    <w:rsid w:val="6DEC5AC7"/>
    <w:rsid w:val="6DEF3809"/>
    <w:rsid w:val="6DFE5584"/>
    <w:rsid w:val="6E705E6E"/>
    <w:rsid w:val="6EBD6BA3"/>
    <w:rsid w:val="6F3040D9"/>
    <w:rsid w:val="6F343BCA"/>
    <w:rsid w:val="6FC811BC"/>
    <w:rsid w:val="6FE24D9C"/>
    <w:rsid w:val="70E5678E"/>
    <w:rsid w:val="71397275"/>
    <w:rsid w:val="716F7298"/>
    <w:rsid w:val="71F51108"/>
    <w:rsid w:val="7273680B"/>
    <w:rsid w:val="737A1DC7"/>
    <w:rsid w:val="738E13CF"/>
    <w:rsid w:val="74186FF9"/>
    <w:rsid w:val="749342A7"/>
    <w:rsid w:val="74BF7611"/>
    <w:rsid w:val="75051C19"/>
    <w:rsid w:val="76194CAE"/>
    <w:rsid w:val="765B7BA5"/>
    <w:rsid w:val="76A3126E"/>
    <w:rsid w:val="77091498"/>
    <w:rsid w:val="7769745C"/>
    <w:rsid w:val="77765DDF"/>
    <w:rsid w:val="77913BE4"/>
    <w:rsid w:val="78502201"/>
    <w:rsid w:val="790A032F"/>
    <w:rsid w:val="79256331"/>
    <w:rsid w:val="795B10AB"/>
    <w:rsid w:val="79772BCF"/>
    <w:rsid w:val="79DE4E5E"/>
    <w:rsid w:val="7A747570"/>
    <w:rsid w:val="7BFE0C2B"/>
    <w:rsid w:val="7C4517D4"/>
    <w:rsid w:val="7C4E0BFD"/>
    <w:rsid w:val="7CB53F15"/>
    <w:rsid w:val="7CC876FF"/>
    <w:rsid w:val="7D237037"/>
    <w:rsid w:val="7D3463FA"/>
    <w:rsid w:val="7D6E7B57"/>
    <w:rsid w:val="7DF6568B"/>
    <w:rsid w:val="7E1E35C2"/>
    <w:rsid w:val="7E613616"/>
    <w:rsid w:val="7E70004F"/>
    <w:rsid w:val="7EBB25F4"/>
    <w:rsid w:val="7F0F7AF0"/>
    <w:rsid w:val="7FD557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81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3B2819"/>
    <w:pPr>
      <w:keepNext/>
      <w:keepLines/>
      <w:snapToGrid w:val="0"/>
      <w:spacing w:before="340" w:beforeAutospacing="1" w:after="330" w:afterAutospacing="1" w:line="360" w:lineRule="auto"/>
      <w:jc w:val="center"/>
      <w:outlineLvl w:val="0"/>
    </w:pPr>
    <w:rPr>
      <w:rFonts w:ascii="Calibri" w:eastAsia="方正楷体_GB2312" w:hAnsi="Calibri" w:cs="Times New Roman"/>
      <w:b/>
      <w:bCs/>
      <w:kern w:val="44"/>
      <w:sz w:val="44"/>
      <w:szCs w:val="44"/>
    </w:rPr>
  </w:style>
  <w:style w:type="paragraph" w:styleId="2">
    <w:name w:val="heading 2"/>
    <w:basedOn w:val="a"/>
    <w:next w:val="a"/>
    <w:link w:val="2Char"/>
    <w:uiPriority w:val="9"/>
    <w:unhideWhenUsed/>
    <w:qFormat/>
    <w:rsid w:val="003B28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rsid w:val="003B2819"/>
    <w:pPr>
      <w:keepNext/>
      <w:keepLines/>
      <w:spacing w:line="0" w:lineRule="atLeast"/>
      <w:ind w:firstLine="482"/>
      <w:outlineLvl w:val="2"/>
    </w:pPr>
    <w:rPr>
      <w:rFonts w:eastAsia="方正仿宋_GB2312"/>
      <w:b/>
      <w:bCs/>
      <w:kern w:val="0"/>
      <w:sz w:val="28"/>
      <w:szCs w:val="32"/>
    </w:rPr>
  </w:style>
  <w:style w:type="paragraph" w:styleId="4">
    <w:name w:val="heading 4"/>
    <w:basedOn w:val="a"/>
    <w:next w:val="a"/>
    <w:link w:val="4Char"/>
    <w:qFormat/>
    <w:rsid w:val="003B2819"/>
    <w:pPr>
      <w:keepNext/>
      <w:keepLines/>
      <w:snapToGrid w:val="0"/>
      <w:spacing w:before="280" w:beforeAutospacing="1" w:after="290" w:afterAutospacing="1" w:line="376" w:lineRule="auto"/>
      <w:outlineLvl w:val="3"/>
    </w:pPr>
    <w:rPr>
      <w:rFonts w:ascii="Cambria" w:eastAsia="方正楷体_GB2312" w:hAnsi="Cambria" w:cs="Times New Roman"/>
      <w:b/>
      <w:bCs/>
      <w:kern w:val="0"/>
      <w:sz w:val="28"/>
      <w:szCs w:val="28"/>
    </w:rPr>
  </w:style>
  <w:style w:type="paragraph" w:styleId="5">
    <w:name w:val="heading 5"/>
    <w:basedOn w:val="a"/>
    <w:next w:val="a"/>
    <w:link w:val="5Char"/>
    <w:qFormat/>
    <w:rsid w:val="003B2819"/>
    <w:pPr>
      <w:keepNext/>
      <w:keepLines/>
      <w:snapToGrid w:val="0"/>
      <w:spacing w:before="280" w:beforeAutospacing="1" w:after="290" w:afterAutospacing="1" w:line="376" w:lineRule="auto"/>
      <w:outlineLvl w:val="4"/>
    </w:pPr>
    <w:rPr>
      <w:rFonts w:ascii="Calibri" w:eastAsia="方正楷体_GB2312" w:hAnsi="Calibri" w:cs="Times New Roman"/>
      <w:b/>
      <w:bCs/>
      <w:kern w:val="0"/>
      <w:sz w:val="28"/>
      <w:szCs w:val="28"/>
    </w:rPr>
  </w:style>
  <w:style w:type="paragraph" w:styleId="6">
    <w:name w:val="heading 6"/>
    <w:basedOn w:val="a"/>
    <w:next w:val="a"/>
    <w:link w:val="6Char"/>
    <w:qFormat/>
    <w:rsid w:val="003B2819"/>
    <w:pPr>
      <w:keepNext/>
      <w:snapToGrid w:val="0"/>
      <w:spacing w:beforeAutospacing="1" w:afterAutospacing="1" w:line="360" w:lineRule="auto"/>
      <w:outlineLvl w:val="5"/>
    </w:pPr>
    <w:rPr>
      <w:rFonts w:ascii="宋体" w:eastAsia="方正楷体_GB2312" w:hAnsi="宋体"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3B2819"/>
    <w:pPr>
      <w:snapToGrid w:val="0"/>
      <w:spacing w:beforeAutospacing="1" w:afterAutospacing="1" w:line="360" w:lineRule="auto"/>
      <w:ind w:left="1260"/>
      <w:jc w:val="left"/>
    </w:pPr>
    <w:rPr>
      <w:rFonts w:ascii="Calibri" w:eastAsia="方正楷体_GB2312" w:hAnsi="Calibri" w:cs="Calibri"/>
      <w:sz w:val="18"/>
      <w:szCs w:val="18"/>
    </w:rPr>
  </w:style>
  <w:style w:type="paragraph" w:styleId="8">
    <w:name w:val="index 8"/>
    <w:basedOn w:val="a"/>
    <w:next w:val="a"/>
    <w:qFormat/>
    <w:rsid w:val="003B2819"/>
    <w:pPr>
      <w:snapToGrid w:val="0"/>
      <w:spacing w:beforeAutospacing="1" w:afterAutospacing="1" w:line="360" w:lineRule="auto"/>
      <w:ind w:left="1680" w:hanging="210"/>
      <w:jc w:val="left"/>
    </w:pPr>
    <w:rPr>
      <w:rFonts w:ascii="Calibri" w:eastAsia="方正楷体_GB2312" w:hAnsi="Calibri" w:cs="Times New Roman"/>
      <w:sz w:val="20"/>
      <w:szCs w:val="20"/>
    </w:rPr>
  </w:style>
  <w:style w:type="paragraph" w:styleId="a3">
    <w:name w:val="Normal Indent"/>
    <w:basedOn w:val="a"/>
    <w:link w:val="Char"/>
    <w:unhideWhenUsed/>
    <w:qFormat/>
    <w:rsid w:val="003B2819"/>
    <w:pPr>
      <w:snapToGrid w:val="0"/>
      <w:spacing w:beforeAutospacing="1" w:afterAutospacing="1" w:line="360" w:lineRule="auto"/>
      <w:ind w:firstLineChars="200" w:firstLine="420"/>
      <w:jc w:val="left"/>
    </w:pPr>
    <w:rPr>
      <w:rFonts w:ascii="仿宋" w:eastAsia="仿宋_GB2312" w:hAnsi="仿宋" w:cs="Times New Roman"/>
      <w:kern w:val="0"/>
      <w:sz w:val="28"/>
      <w:szCs w:val="20"/>
    </w:rPr>
  </w:style>
  <w:style w:type="paragraph" w:styleId="a4">
    <w:name w:val="caption"/>
    <w:basedOn w:val="a"/>
    <w:next w:val="a"/>
    <w:qFormat/>
    <w:rsid w:val="003B2819"/>
    <w:pPr>
      <w:snapToGrid w:val="0"/>
      <w:spacing w:before="152" w:beforeAutospacing="1" w:after="160" w:afterAutospacing="1" w:line="360" w:lineRule="auto"/>
    </w:pPr>
    <w:rPr>
      <w:rFonts w:ascii="Arial" w:eastAsia="黑体" w:hAnsi="Arial" w:cs="Arial"/>
      <w:sz w:val="20"/>
      <w:szCs w:val="20"/>
    </w:rPr>
  </w:style>
  <w:style w:type="paragraph" w:styleId="50">
    <w:name w:val="index 5"/>
    <w:basedOn w:val="a"/>
    <w:next w:val="a"/>
    <w:qFormat/>
    <w:rsid w:val="003B2819"/>
    <w:pPr>
      <w:snapToGrid w:val="0"/>
      <w:spacing w:beforeAutospacing="1" w:afterAutospacing="1" w:line="360" w:lineRule="auto"/>
      <w:ind w:left="1680"/>
    </w:pPr>
    <w:rPr>
      <w:rFonts w:ascii="Times New Roman" w:eastAsia="楷体_GB2312" w:hAnsi="Times New Roman" w:cs="Times New Roman"/>
      <w:sz w:val="26"/>
      <w:szCs w:val="20"/>
    </w:rPr>
  </w:style>
  <w:style w:type="paragraph" w:styleId="a5">
    <w:name w:val="List Bullet"/>
    <w:basedOn w:val="a"/>
    <w:qFormat/>
    <w:rsid w:val="003B2819"/>
    <w:pPr>
      <w:tabs>
        <w:tab w:val="left" w:pos="312"/>
        <w:tab w:val="left" w:pos="360"/>
        <w:tab w:val="left" w:pos="1545"/>
      </w:tabs>
      <w:snapToGrid w:val="0"/>
      <w:spacing w:beforeAutospacing="1" w:afterAutospacing="1" w:line="360" w:lineRule="auto"/>
    </w:pPr>
    <w:rPr>
      <w:rFonts w:ascii="Times New Roman" w:eastAsia="仿宋_GB2312" w:hAnsi="Times New Roman" w:cs="Times New Roman"/>
      <w:sz w:val="30"/>
      <w:szCs w:val="20"/>
    </w:rPr>
  </w:style>
  <w:style w:type="paragraph" w:styleId="a6">
    <w:name w:val="Document Map"/>
    <w:basedOn w:val="a"/>
    <w:link w:val="Char0"/>
    <w:uiPriority w:val="99"/>
    <w:unhideWhenUsed/>
    <w:qFormat/>
    <w:rsid w:val="003B2819"/>
    <w:pPr>
      <w:snapToGrid w:val="0"/>
      <w:spacing w:beforeAutospacing="1" w:afterAutospacing="1" w:line="360" w:lineRule="auto"/>
    </w:pPr>
    <w:rPr>
      <w:rFonts w:ascii="宋体" w:eastAsia="方正楷体_GB2312" w:hAnsi="Calibri" w:cs="Times New Roman"/>
      <w:kern w:val="0"/>
      <w:sz w:val="18"/>
      <w:szCs w:val="18"/>
    </w:rPr>
  </w:style>
  <w:style w:type="paragraph" w:styleId="a7">
    <w:name w:val="annotation text"/>
    <w:basedOn w:val="a"/>
    <w:link w:val="Char1"/>
    <w:unhideWhenUsed/>
    <w:qFormat/>
    <w:rsid w:val="003B2819"/>
    <w:pPr>
      <w:snapToGrid w:val="0"/>
      <w:spacing w:beforeAutospacing="1" w:afterAutospacing="1" w:line="360" w:lineRule="auto"/>
      <w:jc w:val="left"/>
    </w:pPr>
    <w:rPr>
      <w:rFonts w:ascii="Calibri" w:eastAsia="方正楷体_GB2312" w:hAnsi="Calibri" w:cs="Times New Roman"/>
      <w:kern w:val="0"/>
      <w:sz w:val="20"/>
      <w:szCs w:val="20"/>
    </w:rPr>
  </w:style>
  <w:style w:type="paragraph" w:styleId="60">
    <w:name w:val="index 6"/>
    <w:basedOn w:val="a"/>
    <w:next w:val="a"/>
    <w:qFormat/>
    <w:rsid w:val="003B2819"/>
    <w:pPr>
      <w:snapToGrid w:val="0"/>
      <w:spacing w:beforeAutospacing="1" w:afterAutospacing="1" w:line="360" w:lineRule="auto"/>
      <w:ind w:left="1260" w:hanging="210"/>
      <w:jc w:val="left"/>
    </w:pPr>
    <w:rPr>
      <w:rFonts w:ascii="Calibri" w:eastAsia="方正楷体_GB2312" w:hAnsi="Calibri" w:cs="Times New Roman"/>
      <w:sz w:val="20"/>
      <w:szCs w:val="20"/>
    </w:rPr>
  </w:style>
  <w:style w:type="paragraph" w:styleId="a8">
    <w:name w:val="Body Text"/>
    <w:basedOn w:val="a"/>
    <w:link w:val="Char2"/>
    <w:unhideWhenUsed/>
    <w:qFormat/>
    <w:rsid w:val="003B2819"/>
    <w:pPr>
      <w:snapToGrid w:val="0"/>
      <w:spacing w:beforeAutospacing="1" w:after="120" w:afterAutospacing="1" w:line="360" w:lineRule="auto"/>
    </w:pPr>
    <w:rPr>
      <w:rFonts w:ascii="Calibri" w:eastAsia="方正楷体_GB2312" w:hAnsi="Calibri" w:cs="Times New Roman"/>
      <w:kern w:val="0"/>
      <w:sz w:val="20"/>
      <w:szCs w:val="20"/>
    </w:rPr>
  </w:style>
  <w:style w:type="paragraph" w:styleId="a9">
    <w:name w:val="Body Text Indent"/>
    <w:basedOn w:val="a"/>
    <w:link w:val="Char3"/>
    <w:uiPriority w:val="99"/>
    <w:unhideWhenUsed/>
    <w:qFormat/>
    <w:rsid w:val="003B2819"/>
    <w:pPr>
      <w:snapToGrid w:val="0"/>
      <w:spacing w:beforeAutospacing="1" w:after="120" w:afterAutospacing="1" w:line="360" w:lineRule="auto"/>
      <w:ind w:leftChars="200" w:left="420" w:firstLineChars="200" w:firstLine="200"/>
      <w:jc w:val="left"/>
    </w:pPr>
    <w:rPr>
      <w:rFonts w:ascii="微软雅黑" w:eastAsia="Microsoft YaHei ΢ȭхڢ  ڌ墠 ˎ̥" w:hAnsi="微软雅黑" w:cs="Times New Roman"/>
      <w:color w:val="333333"/>
      <w:kern w:val="0"/>
      <w:sz w:val="19"/>
      <w:szCs w:val="19"/>
    </w:rPr>
  </w:style>
  <w:style w:type="paragraph" w:styleId="40">
    <w:name w:val="index 4"/>
    <w:basedOn w:val="a"/>
    <w:next w:val="a"/>
    <w:qFormat/>
    <w:rsid w:val="003B2819"/>
    <w:pPr>
      <w:snapToGrid w:val="0"/>
      <w:spacing w:beforeAutospacing="1" w:afterAutospacing="1" w:line="360" w:lineRule="auto"/>
      <w:ind w:left="840" w:hanging="210"/>
      <w:jc w:val="left"/>
    </w:pPr>
    <w:rPr>
      <w:rFonts w:ascii="Calibri" w:eastAsia="方正楷体_GB2312" w:hAnsi="Calibri" w:cs="Times New Roman"/>
      <w:sz w:val="20"/>
      <w:szCs w:val="20"/>
    </w:rPr>
  </w:style>
  <w:style w:type="paragraph" w:styleId="51">
    <w:name w:val="toc 5"/>
    <w:basedOn w:val="a"/>
    <w:next w:val="a"/>
    <w:uiPriority w:val="39"/>
    <w:unhideWhenUsed/>
    <w:qFormat/>
    <w:rsid w:val="003B2819"/>
    <w:pPr>
      <w:snapToGrid w:val="0"/>
      <w:spacing w:beforeAutospacing="1" w:afterAutospacing="1" w:line="360" w:lineRule="auto"/>
      <w:ind w:left="840"/>
      <w:jc w:val="left"/>
    </w:pPr>
    <w:rPr>
      <w:rFonts w:ascii="Calibri" w:eastAsia="方正楷体_GB2312" w:hAnsi="Calibri" w:cs="Calibri"/>
      <w:sz w:val="18"/>
      <w:szCs w:val="18"/>
    </w:rPr>
  </w:style>
  <w:style w:type="paragraph" w:styleId="30">
    <w:name w:val="toc 3"/>
    <w:basedOn w:val="a"/>
    <w:next w:val="a"/>
    <w:uiPriority w:val="39"/>
    <w:unhideWhenUsed/>
    <w:qFormat/>
    <w:rsid w:val="003B2819"/>
    <w:pPr>
      <w:snapToGrid w:val="0"/>
      <w:spacing w:line="0" w:lineRule="atLeast"/>
      <w:jc w:val="left"/>
    </w:pPr>
    <w:rPr>
      <w:rFonts w:ascii="Calibri" w:eastAsia="方正仿宋_GB2312" w:hAnsi="Calibri" w:cs="Calibri"/>
      <w:iCs/>
      <w:sz w:val="24"/>
      <w:szCs w:val="20"/>
    </w:rPr>
  </w:style>
  <w:style w:type="paragraph" w:styleId="aa">
    <w:name w:val="Plain Text"/>
    <w:basedOn w:val="a"/>
    <w:link w:val="Char4"/>
    <w:qFormat/>
    <w:rsid w:val="003B2819"/>
    <w:pPr>
      <w:snapToGrid w:val="0"/>
      <w:spacing w:beforeAutospacing="1" w:afterAutospacing="1" w:line="360" w:lineRule="auto"/>
    </w:pPr>
    <w:rPr>
      <w:rFonts w:ascii="宋体" w:eastAsia="楷体_GB2312" w:hAnsi="Courier New" w:cs="Times New Roman"/>
      <w:kern w:val="0"/>
      <w:sz w:val="28"/>
      <w:szCs w:val="20"/>
    </w:rPr>
  </w:style>
  <w:style w:type="paragraph" w:styleId="80">
    <w:name w:val="toc 8"/>
    <w:basedOn w:val="a"/>
    <w:next w:val="a"/>
    <w:uiPriority w:val="39"/>
    <w:unhideWhenUsed/>
    <w:qFormat/>
    <w:rsid w:val="003B2819"/>
    <w:pPr>
      <w:snapToGrid w:val="0"/>
      <w:spacing w:beforeAutospacing="1" w:afterAutospacing="1" w:line="360" w:lineRule="auto"/>
      <w:ind w:left="1470"/>
      <w:jc w:val="left"/>
    </w:pPr>
    <w:rPr>
      <w:rFonts w:ascii="Calibri" w:eastAsia="方正楷体_GB2312" w:hAnsi="Calibri" w:cs="Calibri"/>
      <w:sz w:val="18"/>
      <w:szCs w:val="18"/>
    </w:rPr>
  </w:style>
  <w:style w:type="paragraph" w:styleId="31">
    <w:name w:val="index 3"/>
    <w:basedOn w:val="a"/>
    <w:next w:val="a"/>
    <w:qFormat/>
    <w:rsid w:val="003B2819"/>
    <w:pPr>
      <w:snapToGrid w:val="0"/>
      <w:spacing w:beforeAutospacing="1" w:afterAutospacing="1" w:line="360" w:lineRule="auto"/>
      <w:ind w:left="630" w:hanging="210"/>
      <w:jc w:val="left"/>
    </w:pPr>
    <w:rPr>
      <w:rFonts w:ascii="Calibri" w:eastAsia="方正楷体_GB2312" w:hAnsi="Calibri" w:cs="Times New Roman"/>
      <w:sz w:val="20"/>
      <w:szCs w:val="20"/>
    </w:rPr>
  </w:style>
  <w:style w:type="paragraph" w:styleId="ab">
    <w:name w:val="Date"/>
    <w:basedOn w:val="a"/>
    <w:next w:val="a"/>
    <w:link w:val="Char5"/>
    <w:qFormat/>
    <w:rsid w:val="003B2819"/>
    <w:pPr>
      <w:snapToGrid w:val="0"/>
      <w:spacing w:beforeAutospacing="1" w:afterAutospacing="1" w:line="360" w:lineRule="auto"/>
      <w:ind w:leftChars="2500" w:left="100"/>
    </w:pPr>
    <w:rPr>
      <w:rFonts w:ascii="Times New Roman" w:eastAsia="楷体_GB2312" w:hAnsi="Times New Roman" w:cs="Times New Roman"/>
      <w:kern w:val="0"/>
      <w:sz w:val="26"/>
      <w:szCs w:val="20"/>
    </w:rPr>
  </w:style>
  <w:style w:type="paragraph" w:styleId="20">
    <w:name w:val="Body Text Indent 2"/>
    <w:basedOn w:val="a"/>
    <w:link w:val="2Char0"/>
    <w:qFormat/>
    <w:rsid w:val="003B2819"/>
    <w:pPr>
      <w:snapToGrid w:val="0"/>
      <w:spacing w:beforeAutospacing="1" w:after="120" w:afterAutospacing="1" w:line="480" w:lineRule="auto"/>
      <w:ind w:leftChars="200" w:left="420"/>
    </w:pPr>
    <w:rPr>
      <w:rFonts w:ascii="Times New Roman" w:eastAsia="方正楷体_GB2312" w:hAnsi="Times New Roman" w:cs="Times New Roman"/>
      <w:kern w:val="0"/>
      <w:sz w:val="20"/>
      <w:szCs w:val="24"/>
    </w:rPr>
  </w:style>
  <w:style w:type="paragraph" w:styleId="ac">
    <w:name w:val="endnote text"/>
    <w:basedOn w:val="a"/>
    <w:link w:val="Char6"/>
    <w:semiHidden/>
    <w:qFormat/>
    <w:rsid w:val="003B2819"/>
    <w:pPr>
      <w:snapToGrid w:val="0"/>
      <w:spacing w:beforeAutospacing="1" w:afterAutospacing="1" w:line="360" w:lineRule="auto"/>
      <w:jc w:val="left"/>
    </w:pPr>
    <w:rPr>
      <w:rFonts w:ascii="Times New Roman" w:eastAsia="方正楷体_GB2312" w:hAnsi="Times New Roman" w:cs="Times New Roman"/>
      <w:szCs w:val="24"/>
    </w:rPr>
  </w:style>
  <w:style w:type="paragraph" w:styleId="ad">
    <w:name w:val="Balloon Text"/>
    <w:basedOn w:val="a"/>
    <w:link w:val="Char7"/>
    <w:uiPriority w:val="99"/>
    <w:unhideWhenUsed/>
    <w:qFormat/>
    <w:rsid w:val="003B2819"/>
    <w:rPr>
      <w:sz w:val="18"/>
      <w:szCs w:val="18"/>
    </w:rPr>
  </w:style>
  <w:style w:type="paragraph" w:styleId="ae">
    <w:name w:val="footer"/>
    <w:basedOn w:val="a"/>
    <w:link w:val="Char8"/>
    <w:uiPriority w:val="99"/>
    <w:unhideWhenUsed/>
    <w:qFormat/>
    <w:rsid w:val="003B2819"/>
    <w:pPr>
      <w:tabs>
        <w:tab w:val="center" w:pos="4153"/>
        <w:tab w:val="right" w:pos="8306"/>
      </w:tabs>
      <w:snapToGrid w:val="0"/>
      <w:jc w:val="left"/>
    </w:pPr>
    <w:rPr>
      <w:sz w:val="18"/>
      <w:szCs w:val="18"/>
    </w:rPr>
  </w:style>
  <w:style w:type="paragraph" w:styleId="af">
    <w:name w:val="header"/>
    <w:basedOn w:val="a"/>
    <w:link w:val="Char9"/>
    <w:uiPriority w:val="99"/>
    <w:unhideWhenUsed/>
    <w:qFormat/>
    <w:rsid w:val="003B281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3B2819"/>
    <w:pPr>
      <w:snapToGrid w:val="0"/>
      <w:spacing w:line="0" w:lineRule="atLeast"/>
      <w:jc w:val="left"/>
    </w:pPr>
    <w:rPr>
      <w:rFonts w:ascii="Calibri" w:eastAsia="方正仿宋_GB2312" w:hAnsi="Calibri" w:cs="Calibri"/>
      <w:b/>
      <w:bCs/>
      <w:caps/>
      <w:sz w:val="24"/>
      <w:szCs w:val="20"/>
    </w:rPr>
  </w:style>
  <w:style w:type="paragraph" w:styleId="41">
    <w:name w:val="toc 4"/>
    <w:basedOn w:val="a"/>
    <w:next w:val="a"/>
    <w:uiPriority w:val="39"/>
    <w:unhideWhenUsed/>
    <w:qFormat/>
    <w:rsid w:val="003B2819"/>
    <w:pPr>
      <w:snapToGrid w:val="0"/>
      <w:spacing w:beforeAutospacing="1" w:afterAutospacing="1" w:line="360" w:lineRule="auto"/>
      <w:ind w:left="630"/>
      <w:jc w:val="left"/>
    </w:pPr>
    <w:rPr>
      <w:rFonts w:ascii="Calibri" w:eastAsia="方正楷体_GB2312" w:hAnsi="Calibri" w:cs="Calibri"/>
      <w:sz w:val="18"/>
      <w:szCs w:val="18"/>
    </w:rPr>
  </w:style>
  <w:style w:type="paragraph" w:styleId="af0">
    <w:name w:val="index heading"/>
    <w:basedOn w:val="a"/>
    <w:next w:val="11"/>
    <w:qFormat/>
    <w:rsid w:val="003B2819"/>
    <w:pPr>
      <w:snapToGrid w:val="0"/>
      <w:spacing w:before="120" w:beforeAutospacing="1" w:after="120" w:afterAutospacing="1" w:line="360" w:lineRule="auto"/>
      <w:jc w:val="center"/>
    </w:pPr>
    <w:rPr>
      <w:rFonts w:ascii="Calibri" w:eastAsia="方正楷体_GB2312" w:hAnsi="Calibri" w:cs="Times New Roman"/>
      <w:b/>
      <w:bCs/>
      <w:iCs/>
      <w:sz w:val="24"/>
      <w:szCs w:val="20"/>
    </w:rPr>
  </w:style>
  <w:style w:type="paragraph" w:styleId="11">
    <w:name w:val="index 1"/>
    <w:basedOn w:val="a"/>
    <w:next w:val="a"/>
    <w:autoRedefine/>
    <w:unhideWhenUsed/>
    <w:qFormat/>
    <w:rsid w:val="003B2819"/>
    <w:pPr>
      <w:snapToGrid w:val="0"/>
      <w:spacing w:beforeAutospacing="1" w:afterAutospacing="1" w:line="360" w:lineRule="auto"/>
    </w:pPr>
    <w:rPr>
      <w:rFonts w:ascii="Calibri" w:eastAsia="方正楷体_GB2312" w:hAnsi="Calibri" w:cs="Times New Roman"/>
      <w:sz w:val="24"/>
    </w:rPr>
  </w:style>
  <w:style w:type="paragraph" w:styleId="af1">
    <w:name w:val="footnote text"/>
    <w:basedOn w:val="a"/>
    <w:link w:val="Chara"/>
    <w:qFormat/>
    <w:rsid w:val="003B2819"/>
    <w:pPr>
      <w:tabs>
        <w:tab w:val="left" w:pos="0"/>
      </w:tabs>
      <w:snapToGrid w:val="0"/>
      <w:spacing w:beforeAutospacing="1" w:afterAutospacing="1" w:line="360" w:lineRule="auto"/>
      <w:ind w:left="720" w:hanging="357"/>
      <w:jc w:val="left"/>
    </w:pPr>
    <w:rPr>
      <w:rFonts w:ascii="宋体" w:eastAsia="方正楷体_GB2312" w:hAnsi="Times New Roman" w:cs="Times New Roman"/>
      <w:sz w:val="18"/>
      <w:szCs w:val="18"/>
    </w:rPr>
  </w:style>
  <w:style w:type="paragraph" w:styleId="61">
    <w:name w:val="toc 6"/>
    <w:basedOn w:val="a"/>
    <w:next w:val="a"/>
    <w:uiPriority w:val="39"/>
    <w:unhideWhenUsed/>
    <w:qFormat/>
    <w:rsid w:val="003B2819"/>
    <w:pPr>
      <w:snapToGrid w:val="0"/>
      <w:spacing w:beforeAutospacing="1" w:afterAutospacing="1" w:line="360" w:lineRule="auto"/>
      <w:ind w:left="1050"/>
      <w:jc w:val="left"/>
    </w:pPr>
    <w:rPr>
      <w:rFonts w:ascii="Calibri" w:eastAsia="方正楷体_GB2312" w:hAnsi="Calibri" w:cs="Calibri"/>
      <w:sz w:val="18"/>
      <w:szCs w:val="18"/>
    </w:rPr>
  </w:style>
  <w:style w:type="paragraph" w:styleId="32">
    <w:name w:val="Body Text Indent 3"/>
    <w:basedOn w:val="a"/>
    <w:link w:val="3Char0"/>
    <w:qFormat/>
    <w:rsid w:val="003B2819"/>
    <w:pPr>
      <w:snapToGrid w:val="0"/>
      <w:spacing w:beforeAutospacing="1" w:afterAutospacing="1" w:line="360" w:lineRule="auto"/>
      <w:ind w:firstLine="492"/>
    </w:pPr>
    <w:rPr>
      <w:rFonts w:ascii="Times New Roman" w:eastAsia="方正楷体_GB2312" w:hAnsi="Times New Roman" w:cs="Times New Roman"/>
      <w:kern w:val="0"/>
      <w:sz w:val="24"/>
      <w:szCs w:val="20"/>
    </w:rPr>
  </w:style>
  <w:style w:type="paragraph" w:styleId="70">
    <w:name w:val="index 7"/>
    <w:basedOn w:val="a"/>
    <w:next w:val="a"/>
    <w:qFormat/>
    <w:rsid w:val="003B2819"/>
    <w:pPr>
      <w:snapToGrid w:val="0"/>
      <w:spacing w:beforeAutospacing="1" w:afterAutospacing="1" w:line="360" w:lineRule="auto"/>
      <w:ind w:left="1470" w:hanging="210"/>
      <w:jc w:val="left"/>
    </w:pPr>
    <w:rPr>
      <w:rFonts w:ascii="Calibri" w:eastAsia="方正楷体_GB2312" w:hAnsi="Calibri" w:cs="Times New Roman"/>
      <w:sz w:val="20"/>
      <w:szCs w:val="20"/>
    </w:rPr>
  </w:style>
  <w:style w:type="paragraph" w:styleId="9">
    <w:name w:val="index 9"/>
    <w:basedOn w:val="a"/>
    <w:next w:val="a"/>
    <w:qFormat/>
    <w:rsid w:val="003B2819"/>
    <w:pPr>
      <w:snapToGrid w:val="0"/>
      <w:spacing w:beforeAutospacing="1" w:afterAutospacing="1" w:line="360" w:lineRule="auto"/>
      <w:ind w:left="1890" w:hanging="210"/>
      <w:jc w:val="left"/>
    </w:pPr>
    <w:rPr>
      <w:rFonts w:ascii="Calibri" w:eastAsia="方正楷体_GB2312" w:hAnsi="Calibri" w:cs="Times New Roman"/>
      <w:sz w:val="20"/>
      <w:szCs w:val="20"/>
    </w:rPr>
  </w:style>
  <w:style w:type="paragraph" w:styleId="21">
    <w:name w:val="toc 2"/>
    <w:basedOn w:val="a"/>
    <w:next w:val="a"/>
    <w:uiPriority w:val="39"/>
    <w:unhideWhenUsed/>
    <w:qFormat/>
    <w:rsid w:val="003B2819"/>
    <w:pPr>
      <w:snapToGrid w:val="0"/>
      <w:spacing w:line="0" w:lineRule="atLeast"/>
      <w:jc w:val="left"/>
    </w:pPr>
    <w:rPr>
      <w:rFonts w:ascii="Calibri" w:eastAsia="方正仿宋_GB2312" w:hAnsi="Calibri" w:cs="Calibri"/>
      <w:smallCaps/>
      <w:sz w:val="24"/>
      <w:szCs w:val="20"/>
    </w:rPr>
  </w:style>
  <w:style w:type="paragraph" w:styleId="90">
    <w:name w:val="toc 9"/>
    <w:basedOn w:val="a"/>
    <w:next w:val="a"/>
    <w:uiPriority w:val="39"/>
    <w:unhideWhenUsed/>
    <w:qFormat/>
    <w:rsid w:val="003B2819"/>
    <w:pPr>
      <w:snapToGrid w:val="0"/>
      <w:spacing w:beforeAutospacing="1" w:afterAutospacing="1" w:line="360" w:lineRule="auto"/>
      <w:ind w:left="1680"/>
      <w:jc w:val="left"/>
    </w:pPr>
    <w:rPr>
      <w:rFonts w:ascii="Calibri" w:eastAsia="方正楷体_GB2312" w:hAnsi="Calibri" w:cs="Calibri"/>
      <w:sz w:val="18"/>
      <w:szCs w:val="18"/>
    </w:rPr>
  </w:style>
  <w:style w:type="paragraph" w:styleId="af2">
    <w:name w:val="Normal (Web)"/>
    <w:basedOn w:val="a"/>
    <w:link w:val="Charb"/>
    <w:qFormat/>
    <w:rsid w:val="003B2819"/>
    <w:pPr>
      <w:snapToGrid w:val="0"/>
      <w:spacing w:beforeAutospacing="1" w:afterAutospacing="1" w:line="360" w:lineRule="auto"/>
    </w:pPr>
    <w:rPr>
      <w:rFonts w:ascii="Calibri" w:eastAsia="方正楷体_GB2312" w:hAnsi="Calibri" w:cs="Times New Roman"/>
      <w:sz w:val="24"/>
      <w:szCs w:val="24"/>
    </w:rPr>
  </w:style>
  <w:style w:type="paragraph" w:styleId="22">
    <w:name w:val="index 2"/>
    <w:basedOn w:val="a"/>
    <w:next w:val="a"/>
    <w:qFormat/>
    <w:rsid w:val="003B2819"/>
    <w:pPr>
      <w:snapToGrid w:val="0"/>
      <w:spacing w:beforeAutospacing="1" w:afterAutospacing="1" w:line="360" w:lineRule="auto"/>
      <w:ind w:left="420" w:hanging="210"/>
      <w:jc w:val="left"/>
    </w:pPr>
    <w:rPr>
      <w:rFonts w:ascii="Calibri" w:eastAsia="方正楷体_GB2312" w:hAnsi="Calibri" w:cs="Times New Roman"/>
      <w:sz w:val="20"/>
      <w:szCs w:val="20"/>
    </w:rPr>
  </w:style>
  <w:style w:type="paragraph" w:styleId="af3">
    <w:name w:val="Title"/>
    <w:basedOn w:val="a"/>
    <w:next w:val="a"/>
    <w:link w:val="Charc"/>
    <w:uiPriority w:val="99"/>
    <w:qFormat/>
    <w:rsid w:val="003B2819"/>
    <w:pPr>
      <w:snapToGrid w:val="0"/>
      <w:spacing w:before="240" w:beforeAutospacing="1" w:after="60" w:afterAutospacing="1" w:line="360" w:lineRule="auto"/>
      <w:jc w:val="left"/>
      <w:outlineLvl w:val="0"/>
    </w:pPr>
    <w:rPr>
      <w:rFonts w:ascii="Cambria" w:eastAsia="方正楷体_GB2312" w:hAnsi="Cambria" w:cs="Times New Roman"/>
      <w:b/>
      <w:bCs/>
      <w:kern w:val="0"/>
      <w:sz w:val="32"/>
      <w:szCs w:val="32"/>
    </w:rPr>
  </w:style>
  <w:style w:type="paragraph" w:styleId="af4">
    <w:name w:val="annotation subject"/>
    <w:basedOn w:val="a7"/>
    <w:next w:val="a7"/>
    <w:link w:val="Chard"/>
    <w:uiPriority w:val="99"/>
    <w:unhideWhenUsed/>
    <w:qFormat/>
    <w:rsid w:val="003B2819"/>
    <w:rPr>
      <w:rFonts w:ascii="Times New Roman" w:hAnsi="Times New Roman"/>
      <w:b/>
      <w:bCs/>
      <w:szCs w:val="24"/>
    </w:rPr>
  </w:style>
  <w:style w:type="paragraph" w:styleId="23">
    <w:name w:val="Body Text First Indent 2"/>
    <w:basedOn w:val="a9"/>
    <w:link w:val="2Char1"/>
    <w:qFormat/>
    <w:rsid w:val="003B2819"/>
    <w:pPr>
      <w:spacing w:line="240" w:lineRule="auto"/>
      <w:ind w:firstLine="420"/>
      <w:jc w:val="both"/>
    </w:pPr>
    <w:rPr>
      <w:rFonts w:ascii="Times New Roman" w:eastAsia="楷体_GB2312" w:hAnsi="Times New Roman"/>
      <w:color w:val="auto"/>
      <w:sz w:val="28"/>
      <w:szCs w:val="20"/>
    </w:rPr>
  </w:style>
  <w:style w:type="table" w:styleId="af5">
    <w:name w:val="Table Grid"/>
    <w:basedOn w:val="a1"/>
    <w:uiPriority w:val="59"/>
    <w:qFormat/>
    <w:rsid w:val="003B28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2">
    <w:name w:val="Medium Shading 2 Accent 2"/>
    <w:basedOn w:val="a1"/>
    <w:uiPriority w:val="64"/>
    <w:qFormat/>
    <w:rsid w:val="003B281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009DD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009DD9"/>
      </w:tcPr>
    </w:tblStylePr>
    <w:tblStylePr w:type="lastCol">
      <w:rPr>
        <w:b/>
        <w:bCs/>
        <w:color w:val="FFFFFF"/>
      </w:rPr>
      <w:tblPr/>
      <w:tcPr>
        <w:tcBorders>
          <w:top w:val="nil"/>
          <w:left w:val="nil"/>
          <w:bottom w:val="nil"/>
          <w:right w:val="nil"/>
          <w:insideH w:val="nil"/>
          <w:insideV w:val="nil"/>
          <w:tl2br w:val="nil"/>
          <w:tr2bl w:val="nil"/>
        </w:tcBorders>
        <w:shd w:val="clear" w:color="auto" w:fill="009DD9"/>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styleId="3-1">
    <w:name w:val="Medium Grid 3 Accent 1"/>
    <w:basedOn w:val="a1"/>
    <w:uiPriority w:val="69"/>
    <w:qFormat/>
    <w:rsid w:val="003B281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ADBF9"/>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0F6F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0F6FC6"/>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0F6FC6"/>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0F6F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75B8F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75B8F4"/>
      </w:tcPr>
    </w:tblStylePr>
  </w:style>
  <w:style w:type="table" w:styleId="3-5">
    <w:name w:val="Medium Grid 3 Accent 5"/>
    <w:basedOn w:val="a1"/>
    <w:uiPriority w:val="69"/>
    <w:qFormat/>
    <w:rsid w:val="003B281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EF1D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7CCA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7CCA62"/>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7CCA62"/>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7CCA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DE4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DE4B0"/>
      </w:tcPr>
    </w:tblStylePr>
  </w:style>
  <w:style w:type="table" w:styleId="-1">
    <w:name w:val="Colorful Grid Accent 1"/>
    <w:basedOn w:val="a1"/>
    <w:uiPriority w:val="73"/>
    <w:qFormat/>
    <w:rsid w:val="003B2819"/>
    <w:rPr>
      <w:color w:val="000000"/>
    </w:rPr>
    <w:tblPr>
      <w:tblInd w:w="0" w:type="dxa"/>
      <w:tblBorders>
        <w:insideH w:val="single" w:sz="4" w:space="0" w:color="FFFFFF"/>
      </w:tblBorders>
      <w:tblCellMar>
        <w:top w:w="0" w:type="dxa"/>
        <w:left w:w="108" w:type="dxa"/>
        <w:bottom w:w="0" w:type="dxa"/>
        <w:right w:w="108" w:type="dxa"/>
      </w:tblCellMar>
    </w:tblPr>
    <w:tcPr>
      <w:shd w:val="clear" w:color="auto" w:fill="C7E2FA"/>
    </w:tcPr>
    <w:tblStylePr w:type="firstRow">
      <w:rPr>
        <w:b/>
        <w:bCs/>
      </w:rPr>
      <w:tblPr/>
      <w:tcPr>
        <w:shd w:val="clear" w:color="auto" w:fill="90C6F6"/>
      </w:tcPr>
    </w:tblStylePr>
    <w:tblStylePr w:type="lastRow">
      <w:rPr>
        <w:b/>
        <w:bCs/>
        <w:color w:val="000000"/>
      </w:rPr>
      <w:tblPr/>
      <w:tcPr>
        <w:shd w:val="clear" w:color="auto" w:fill="90C6F6"/>
      </w:tcPr>
    </w:tblStylePr>
    <w:tblStylePr w:type="firstCol">
      <w:rPr>
        <w:color w:val="FFFFFF"/>
      </w:rPr>
      <w:tblPr/>
      <w:tcPr>
        <w:shd w:val="clear" w:color="auto" w:fill="0B5394"/>
      </w:tcPr>
    </w:tblStylePr>
    <w:tblStylePr w:type="lastCol">
      <w:rPr>
        <w:color w:val="FFFFFF"/>
      </w:rPr>
      <w:tblPr/>
      <w:tcPr>
        <w:shd w:val="clear" w:color="auto" w:fill="0B5394"/>
      </w:tcPr>
    </w:tblStylePr>
    <w:tblStylePr w:type="band1Vert">
      <w:tblPr/>
      <w:tcPr>
        <w:shd w:val="clear" w:color="auto" w:fill="75B8F4"/>
      </w:tcPr>
    </w:tblStylePr>
    <w:tblStylePr w:type="band1Horz">
      <w:tblPr/>
      <w:tcPr>
        <w:shd w:val="clear" w:color="auto" w:fill="75B8F4"/>
      </w:tcPr>
    </w:tblStylePr>
  </w:style>
  <w:style w:type="table" w:styleId="-2">
    <w:name w:val="Colorful Grid Accent 2"/>
    <w:basedOn w:val="a1"/>
    <w:uiPriority w:val="73"/>
    <w:qFormat/>
    <w:rsid w:val="003B2819"/>
    <w:rPr>
      <w:color w:val="000000"/>
    </w:rPr>
    <w:tblPr>
      <w:tblInd w:w="0" w:type="dxa"/>
      <w:tblBorders>
        <w:insideH w:val="single" w:sz="4" w:space="0" w:color="FFFFFF"/>
      </w:tblBorders>
      <w:tblCellMar>
        <w:top w:w="0" w:type="dxa"/>
        <w:left w:w="108" w:type="dxa"/>
        <w:bottom w:w="0" w:type="dxa"/>
        <w:right w:w="108" w:type="dxa"/>
      </w:tblCellMar>
    </w:tblPr>
    <w:tcPr>
      <w:shd w:val="clear" w:color="auto" w:fill="C4EEFF"/>
    </w:tcPr>
    <w:tblStylePr w:type="firstRow">
      <w:rPr>
        <w:b/>
        <w:bCs/>
      </w:rPr>
      <w:tblPr/>
      <w:tcPr>
        <w:shd w:val="clear" w:color="auto" w:fill="89DEFE"/>
      </w:tcPr>
    </w:tblStylePr>
    <w:tblStylePr w:type="lastRow">
      <w:rPr>
        <w:b/>
        <w:bCs/>
        <w:color w:val="000000"/>
      </w:rPr>
      <w:tblPr/>
      <w:tcPr>
        <w:shd w:val="clear" w:color="auto" w:fill="89DEFE"/>
      </w:tcPr>
    </w:tblStylePr>
    <w:tblStylePr w:type="firstCol">
      <w:rPr>
        <w:color w:val="FFFFFF"/>
      </w:rPr>
      <w:tblPr/>
      <w:tcPr>
        <w:shd w:val="clear" w:color="auto" w:fill="0075A2"/>
      </w:tcPr>
    </w:tblStylePr>
    <w:tblStylePr w:type="lastCol">
      <w:rPr>
        <w:color w:val="FFFFFF"/>
      </w:rPr>
      <w:tblPr/>
      <w:tcPr>
        <w:shd w:val="clear" w:color="auto" w:fill="0075A2"/>
      </w:tcPr>
    </w:tblStylePr>
    <w:tblStylePr w:type="band1Vert">
      <w:tblPr/>
      <w:tcPr>
        <w:shd w:val="clear" w:color="auto" w:fill="6DD6FF"/>
      </w:tcPr>
    </w:tblStylePr>
    <w:tblStylePr w:type="band1Horz">
      <w:tblPr/>
      <w:tcPr>
        <w:shd w:val="clear" w:color="auto" w:fill="6DD6FF"/>
      </w:tcPr>
    </w:tblStylePr>
  </w:style>
  <w:style w:type="character" w:styleId="af6">
    <w:name w:val="Strong"/>
    <w:basedOn w:val="a0"/>
    <w:uiPriority w:val="22"/>
    <w:qFormat/>
    <w:rsid w:val="003B2819"/>
    <w:rPr>
      <w:b/>
      <w:bCs/>
    </w:rPr>
  </w:style>
  <w:style w:type="character" w:styleId="af7">
    <w:name w:val="page number"/>
    <w:qFormat/>
    <w:rsid w:val="003B2819"/>
    <w:rPr>
      <w:rFonts w:cs="Times New Roman"/>
    </w:rPr>
  </w:style>
  <w:style w:type="character" w:styleId="af8">
    <w:name w:val="FollowedHyperlink"/>
    <w:uiPriority w:val="99"/>
    <w:unhideWhenUsed/>
    <w:qFormat/>
    <w:rsid w:val="003B2819"/>
    <w:rPr>
      <w:color w:val="85DFD0"/>
      <w:u w:val="single"/>
    </w:rPr>
  </w:style>
  <w:style w:type="character" w:styleId="af9">
    <w:name w:val="Hyperlink"/>
    <w:uiPriority w:val="99"/>
    <w:unhideWhenUsed/>
    <w:qFormat/>
    <w:rsid w:val="003B2819"/>
    <w:rPr>
      <w:color w:val="0000FF"/>
      <w:u w:val="single"/>
    </w:rPr>
  </w:style>
  <w:style w:type="character" w:styleId="afa">
    <w:name w:val="annotation reference"/>
    <w:uiPriority w:val="99"/>
    <w:unhideWhenUsed/>
    <w:qFormat/>
    <w:rsid w:val="003B2819"/>
    <w:rPr>
      <w:sz w:val="21"/>
      <w:szCs w:val="21"/>
    </w:rPr>
  </w:style>
  <w:style w:type="paragraph" w:customStyle="1" w:styleId="marklang-paragraph">
    <w:name w:val="marklang-paragraph"/>
    <w:basedOn w:val="a"/>
    <w:qFormat/>
    <w:rsid w:val="003B2819"/>
    <w:pPr>
      <w:widowControl/>
      <w:spacing w:before="100" w:beforeAutospacing="1" w:after="100" w:afterAutospacing="1"/>
      <w:jc w:val="left"/>
    </w:pPr>
    <w:rPr>
      <w:rFonts w:ascii="宋体" w:eastAsia="宋体" w:hAnsi="宋体" w:cs="宋体"/>
      <w:kern w:val="0"/>
      <w:sz w:val="24"/>
      <w:szCs w:val="24"/>
    </w:rPr>
  </w:style>
  <w:style w:type="character" w:customStyle="1" w:styleId="cosd-citation-citationid">
    <w:name w:val="cosd-citation-citationid"/>
    <w:basedOn w:val="a0"/>
    <w:qFormat/>
    <w:rsid w:val="003B2819"/>
  </w:style>
  <w:style w:type="paragraph" w:styleId="afb">
    <w:name w:val="List Paragraph"/>
    <w:basedOn w:val="a"/>
    <w:link w:val="Chare"/>
    <w:qFormat/>
    <w:rsid w:val="003B2819"/>
    <w:pPr>
      <w:ind w:firstLineChars="200" w:firstLine="420"/>
    </w:pPr>
  </w:style>
  <w:style w:type="character" w:customStyle="1" w:styleId="Char9">
    <w:name w:val="页眉 Char"/>
    <w:basedOn w:val="a0"/>
    <w:link w:val="af"/>
    <w:uiPriority w:val="99"/>
    <w:qFormat/>
    <w:rsid w:val="003B2819"/>
    <w:rPr>
      <w:sz w:val="18"/>
      <w:szCs w:val="18"/>
    </w:rPr>
  </w:style>
  <w:style w:type="character" w:customStyle="1" w:styleId="Char8">
    <w:name w:val="页脚 Char"/>
    <w:basedOn w:val="a0"/>
    <w:link w:val="ae"/>
    <w:uiPriority w:val="99"/>
    <w:qFormat/>
    <w:rsid w:val="003B2819"/>
    <w:rPr>
      <w:sz w:val="18"/>
      <w:szCs w:val="18"/>
    </w:rPr>
  </w:style>
  <w:style w:type="paragraph" w:customStyle="1" w:styleId="afc">
    <w:name w:val="附件标题"/>
    <w:basedOn w:val="a"/>
    <w:qFormat/>
    <w:rsid w:val="003B2819"/>
    <w:pPr>
      <w:snapToGrid w:val="0"/>
      <w:spacing w:line="360" w:lineRule="auto"/>
      <w:outlineLvl w:val="0"/>
    </w:pPr>
    <w:rPr>
      <w:rFonts w:ascii="仿宋_GB2312" w:eastAsia="仿宋_GB2312" w:hAnsi="仿宋_GB2312" w:cs="Times New Roman" w:hint="eastAsia"/>
      <w:b/>
      <w:sz w:val="32"/>
      <w:szCs w:val="32"/>
    </w:rPr>
  </w:style>
  <w:style w:type="paragraph" w:customStyle="1" w:styleId="24">
    <w:name w:val="封面标准号2"/>
    <w:basedOn w:val="a"/>
    <w:qFormat/>
    <w:rsid w:val="003B2819"/>
    <w:pPr>
      <w:kinsoku w:val="0"/>
      <w:overflowPunct w:val="0"/>
      <w:autoSpaceDE w:val="0"/>
      <w:autoSpaceDN w:val="0"/>
      <w:adjustRightInd w:val="0"/>
      <w:spacing w:before="357" w:line="280" w:lineRule="exact"/>
      <w:jc w:val="right"/>
      <w:textAlignment w:val="center"/>
    </w:pPr>
    <w:rPr>
      <w:rFonts w:ascii="Times New Roman" w:eastAsia="宋体" w:hAnsi="Times New Roman" w:cs="Times New Roman"/>
      <w:kern w:val="0"/>
      <w:sz w:val="28"/>
      <w:szCs w:val="20"/>
    </w:rPr>
  </w:style>
  <w:style w:type="character" w:customStyle="1" w:styleId="Char7">
    <w:name w:val="批注框文本 Char"/>
    <w:basedOn w:val="a0"/>
    <w:link w:val="ad"/>
    <w:uiPriority w:val="99"/>
    <w:qFormat/>
    <w:rsid w:val="003B2819"/>
    <w:rPr>
      <w:rFonts w:asciiTheme="minorHAnsi" w:eastAsiaTheme="minorEastAsia" w:hAnsiTheme="minorHAnsi" w:cstheme="minorBidi"/>
      <w:kern w:val="2"/>
      <w:sz w:val="18"/>
      <w:szCs w:val="18"/>
    </w:rPr>
  </w:style>
  <w:style w:type="character" w:customStyle="1" w:styleId="2Char">
    <w:name w:val="标题 2 Char"/>
    <w:basedOn w:val="a0"/>
    <w:link w:val="2"/>
    <w:uiPriority w:val="9"/>
    <w:qFormat/>
    <w:rsid w:val="003B2819"/>
    <w:rPr>
      <w:rFonts w:asciiTheme="majorHAnsi" w:eastAsiaTheme="majorEastAsia" w:hAnsiTheme="majorHAnsi" w:cstheme="majorBidi"/>
      <w:b/>
      <w:bCs/>
      <w:kern w:val="2"/>
      <w:sz w:val="32"/>
      <w:szCs w:val="32"/>
    </w:rPr>
  </w:style>
  <w:style w:type="character" w:customStyle="1" w:styleId="1Char">
    <w:name w:val="标题 1 Char"/>
    <w:basedOn w:val="a0"/>
    <w:link w:val="1"/>
    <w:uiPriority w:val="9"/>
    <w:qFormat/>
    <w:rsid w:val="003B2819"/>
    <w:rPr>
      <w:rFonts w:ascii="Calibri" w:eastAsia="方正楷体_GB2312" w:hAnsi="Calibri"/>
      <w:b/>
      <w:bCs/>
      <w:kern w:val="44"/>
      <w:sz w:val="44"/>
      <w:szCs w:val="44"/>
    </w:rPr>
  </w:style>
  <w:style w:type="character" w:customStyle="1" w:styleId="4Char">
    <w:name w:val="标题 4 Char"/>
    <w:basedOn w:val="a0"/>
    <w:link w:val="4"/>
    <w:qFormat/>
    <w:rsid w:val="003B2819"/>
    <w:rPr>
      <w:rFonts w:ascii="Cambria" w:eastAsia="方正楷体_GB2312" w:hAnsi="Cambria"/>
      <w:b/>
      <w:bCs/>
      <w:sz w:val="28"/>
      <w:szCs w:val="28"/>
    </w:rPr>
  </w:style>
  <w:style w:type="character" w:customStyle="1" w:styleId="5Char">
    <w:name w:val="标题 5 Char"/>
    <w:basedOn w:val="a0"/>
    <w:link w:val="5"/>
    <w:qFormat/>
    <w:rsid w:val="003B2819"/>
    <w:rPr>
      <w:rFonts w:ascii="Calibri" w:eastAsia="方正楷体_GB2312" w:hAnsi="Calibri"/>
      <w:b/>
      <w:bCs/>
      <w:sz w:val="28"/>
      <w:szCs w:val="28"/>
    </w:rPr>
  </w:style>
  <w:style w:type="character" w:customStyle="1" w:styleId="6Char">
    <w:name w:val="标题 6 Char"/>
    <w:basedOn w:val="a0"/>
    <w:link w:val="6"/>
    <w:qFormat/>
    <w:rsid w:val="003B2819"/>
    <w:rPr>
      <w:rFonts w:ascii="宋体" w:eastAsia="方正楷体_GB2312" w:hAnsi="宋体"/>
      <w:sz w:val="28"/>
    </w:rPr>
  </w:style>
  <w:style w:type="character" w:customStyle="1" w:styleId="3Char">
    <w:name w:val="标题 3 Char"/>
    <w:basedOn w:val="a0"/>
    <w:link w:val="3"/>
    <w:uiPriority w:val="9"/>
    <w:qFormat/>
    <w:rsid w:val="003B2819"/>
    <w:rPr>
      <w:rFonts w:asciiTheme="minorHAnsi" w:eastAsia="方正仿宋_GB2312" w:hAnsiTheme="minorHAnsi" w:cstheme="minorBidi"/>
      <w:b/>
      <w:bCs/>
      <w:sz w:val="28"/>
      <w:szCs w:val="32"/>
    </w:rPr>
  </w:style>
  <w:style w:type="character" w:customStyle="1" w:styleId="Char">
    <w:name w:val="正文缩进 Char"/>
    <w:link w:val="a3"/>
    <w:qFormat/>
    <w:rsid w:val="003B2819"/>
    <w:rPr>
      <w:rFonts w:ascii="仿宋" w:eastAsia="仿宋_GB2312" w:hAnsi="仿宋"/>
      <w:sz w:val="28"/>
    </w:rPr>
  </w:style>
  <w:style w:type="character" w:customStyle="1" w:styleId="Char0">
    <w:name w:val="文档结构图 Char"/>
    <w:basedOn w:val="a0"/>
    <w:link w:val="a6"/>
    <w:uiPriority w:val="99"/>
    <w:qFormat/>
    <w:rsid w:val="003B2819"/>
    <w:rPr>
      <w:rFonts w:ascii="宋体" w:eastAsia="方正楷体_GB2312" w:hAnsi="Calibri"/>
      <w:sz w:val="18"/>
      <w:szCs w:val="18"/>
    </w:rPr>
  </w:style>
  <w:style w:type="character" w:customStyle="1" w:styleId="Char1">
    <w:name w:val="批注文字 Char"/>
    <w:basedOn w:val="a0"/>
    <w:link w:val="a7"/>
    <w:qFormat/>
    <w:rsid w:val="003B2819"/>
    <w:rPr>
      <w:rFonts w:ascii="Calibri" w:eastAsia="方正楷体_GB2312" w:hAnsi="Calibri"/>
    </w:rPr>
  </w:style>
  <w:style w:type="character" w:customStyle="1" w:styleId="Char2">
    <w:name w:val="正文文本 Char"/>
    <w:basedOn w:val="a0"/>
    <w:link w:val="a8"/>
    <w:qFormat/>
    <w:rsid w:val="003B2819"/>
    <w:rPr>
      <w:rFonts w:ascii="Calibri" w:eastAsia="方正楷体_GB2312" w:hAnsi="Calibri"/>
    </w:rPr>
  </w:style>
  <w:style w:type="character" w:customStyle="1" w:styleId="Char3">
    <w:name w:val="正文文本缩进 Char"/>
    <w:basedOn w:val="a0"/>
    <w:link w:val="a9"/>
    <w:uiPriority w:val="99"/>
    <w:qFormat/>
    <w:rsid w:val="003B2819"/>
    <w:rPr>
      <w:rFonts w:ascii="微软雅黑" w:eastAsia="Microsoft YaHei ΢ȭхڢ  ڌ墠 ˎ̥" w:hAnsi="微软雅黑"/>
      <w:color w:val="333333"/>
      <w:sz w:val="19"/>
      <w:szCs w:val="19"/>
    </w:rPr>
  </w:style>
  <w:style w:type="character" w:customStyle="1" w:styleId="Char4">
    <w:name w:val="纯文本 Char"/>
    <w:basedOn w:val="a0"/>
    <w:link w:val="aa"/>
    <w:qFormat/>
    <w:rsid w:val="003B2819"/>
    <w:rPr>
      <w:rFonts w:ascii="宋体" w:eastAsia="楷体_GB2312" w:hAnsi="Courier New"/>
      <w:sz w:val="28"/>
    </w:rPr>
  </w:style>
  <w:style w:type="character" w:customStyle="1" w:styleId="Char5">
    <w:name w:val="日期 Char"/>
    <w:basedOn w:val="a0"/>
    <w:link w:val="ab"/>
    <w:qFormat/>
    <w:rsid w:val="003B2819"/>
    <w:rPr>
      <w:rFonts w:eastAsia="楷体_GB2312"/>
      <w:sz w:val="26"/>
    </w:rPr>
  </w:style>
  <w:style w:type="character" w:customStyle="1" w:styleId="2Char0">
    <w:name w:val="正文文本缩进 2 Char"/>
    <w:basedOn w:val="a0"/>
    <w:link w:val="20"/>
    <w:qFormat/>
    <w:rsid w:val="003B2819"/>
    <w:rPr>
      <w:rFonts w:eastAsia="方正楷体_GB2312"/>
      <w:szCs w:val="24"/>
    </w:rPr>
  </w:style>
  <w:style w:type="character" w:customStyle="1" w:styleId="Char6">
    <w:name w:val="尾注文本 Char"/>
    <w:basedOn w:val="a0"/>
    <w:link w:val="ac"/>
    <w:semiHidden/>
    <w:qFormat/>
    <w:rsid w:val="003B2819"/>
    <w:rPr>
      <w:rFonts w:eastAsia="方正楷体_GB2312"/>
      <w:kern w:val="2"/>
      <w:sz w:val="21"/>
      <w:szCs w:val="24"/>
    </w:rPr>
  </w:style>
  <w:style w:type="character" w:customStyle="1" w:styleId="Chara">
    <w:name w:val="脚注文本 Char"/>
    <w:basedOn w:val="a0"/>
    <w:link w:val="af1"/>
    <w:qFormat/>
    <w:rsid w:val="003B2819"/>
    <w:rPr>
      <w:rFonts w:ascii="宋体" w:eastAsia="方正楷体_GB2312"/>
      <w:kern w:val="2"/>
      <w:sz w:val="18"/>
      <w:szCs w:val="18"/>
    </w:rPr>
  </w:style>
  <w:style w:type="character" w:customStyle="1" w:styleId="3Char0">
    <w:name w:val="正文文本缩进 3 Char"/>
    <w:basedOn w:val="a0"/>
    <w:link w:val="32"/>
    <w:qFormat/>
    <w:rsid w:val="003B2819"/>
    <w:rPr>
      <w:rFonts w:eastAsia="方正楷体_GB2312"/>
      <w:sz w:val="24"/>
    </w:rPr>
  </w:style>
  <w:style w:type="character" w:customStyle="1" w:styleId="Charb">
    <w:name w:val="普通(网站) Char"/>
    <w:link w:val="af2"/>
    <w:qFormat/>
    <w:rsid w:val="003B2819"/>
    <w:rPr>
      <w:rFonts w:ascii="Calibri" w:eastAsia="方正楷体_GB2312" w:hAnsi="Calibri"/>
      <w:kern w:val="2"/>
      <w:sz w:val="24"/>
      <w:szCs w:val="24"/>
    </w:rPr>
  </w:style>
  <w:style w:type="character" w:customStyle="1" w:styleId="Charc">
    <w:name w:val="标题 Char"/>
    <w:basedOn w:val="a0"/>
    <w:link w:val="af3"/>
    <w:uiPriority w:val="99"/>
    <w:qFormat/>
    <w:rsid w:val="003B2819"/>
    <w:rPr>
      <w:rFonts w:ascii="Cambria" w:eastAsia="方正楷体_GB2312" w:hAnsi="Cambria"/>
      <w:b/>
      <w:bCs/>
      <w:sz w:val="32"/>
      <w:szCs w:val="32"/>
    </w:rPr>
  </w:style>
  <w:style w:type="character" w:customStyle="1" w:styleId="Chard">
    <w:name w:val="批注主题 Char"/>
    <w:basedOn w:val="Char1"/>
    <w:link w:val="af4"/>
    <w:uiPriority w:val="99"/>
    <w:qFormat/>
    <w:rsid w:val="003B2819"/>
    <w:rPr>
      <w:b/>
      <w:bCs/>
      <w:szCs w:val="24"/>
    </w:rPr>
  </w:style>
  <w:style w:type="character" w:customStyle="1" w:styleId="2Char1">
    <w:name w:val="正文首行缩进 2 Char"/>
    <w:basedOn w:val="Char3"/>
    <w:link w:val="23"/>
    <w:qFormat/>
    <w:rsid w:val="003B2819"/>
    <w:rPr>
      <w:rFonts w:eastAsia="楷体_GB2312"/>
      <w:sz w:val="28"/>
    </w:rPr>
  </w:style>
  <w:style w:type="character" w:customStyle="1" w:styleId="Charf">
    <w:name w:val="_正文段落 Char"/>
    <w:link w:val="afd"/>
    <w:qFormat/>
    <w:rsid w:val="003B2819"/>
    <w:rPr>
      <w:rFonts w:ascii="宋体" w:hAnsi="宋体"/>
      <w:sz w:val="24"/>
      <w:szCs w:val="24"/>
    </w:rPr>
  </w:style>
  <w:style w:type="paragraph" w:customStyle="1" w:styleId="afd">
    <w:name w:val="_正文段落"/>
    <w:basedOn w:val="a"/>
    <w:link w:val="Charf"/>
    <w:qFormat/>
    <w:rsid w:val="003B2819"/>
    <w:pPr>
      <w:snapToGrid w:val="0"/>
      <w:spacing w:beforeLines="15" w:beforeAutospacing="1" w:afterLines="15" w:afterAutospacing="1" w:line="360" w:lineRule="auto"/>
      <w:ind w:firstLineChars="200" w:firstLine="480"/>
    </w:pPr>
    <w:rPr>
      <w:rFonts w:ascii="宋体" w:eastAsia="宋体" w:hAnsi="宋体" w:cs="Times New Roman"/>
      <w:kern w:val="0"/>
      <w:sz w:val="24"/>
      <w:szCs w:val="24"/>
    </w:rPr>
  </w:style>
  <w:style w:type="character" w:customStyle="1" w:styleId="1Char0">
    <w:name w:val="格式(1) Char"/>
    <w:link w:val="12"/>
    <w:qFormat/>
    <w:rsid w:val="003B2819"/>
    <w:rPr>
      <w:rFonts w:ascii="仿宋_GB2312" w:eastAsia="仿宋_GB2312" w:hAnsi="宋体"/>
      <w:sz w:val="28"/>
      <w:szCs w:val="28"/>
    </w:rPr>
  </w:style>
  <w:style w:type="paragraph" w:customStyle="1" w:styleId="12">
    <w:name w:val="格式(1)"/>
    <w:basedOn w:val="afe"/>
    <w:link w:val="1Char0"/>
    <w:qFormat/>
    <w:rsid w:val="003B2819"/>
  </w:style>
  <w:style w:type="paragraph" w:customStyle="1" w:styleId="afe">
    <w:name w:val="五级标题"/>
    <w:basedOn w:val="afb"/>
    <w:link w:val="Charf0"/>
    <w:qFormat/>
    <w:rsid w:val="003B2819"/>
    <w:pPr>
      <w:tabs>
        <w:tab w:val="left" w:pos="-31680"/>
      </w:tabs>
      <w:adjustRightInd w:val="0"/>
      <w:snapToGrid w:val="0"/>
      <w:spacing w:beforeLines="50" w:beforeAutospacing="1" w:afterLines="50" w:afterAutospacing="1" w:line="360" w:lineRule="auto"/>
      <w:ind w:firstLineChars="0" w:firstLine="0"/>
      <w:jc w:val="left"/>
    </w:pPr>
    <w:rPr>
      <w:rFonts w:ascii="仿宋_GB2312" w:eastAsia="仿宋_GB2312" w:hAnsi="宋体" w:cs="Times New Roman"/>
      <w:kern w:val="0"/>
      <w:sz w:val="28"/>
      <w:szCs w:val="28"/>
    </w:rPr>
  </w:style>
  <w:style w:type="character" w:customStyle="1" w:styleId="Chare">
    <w:name w:val="列出段落 Char"/>
    <w:link w:val="afb"/>
    <w:uiPriority w:val="34"/>
    <w:qFormat/>
    <w:rsid w:val="003B2819"/>
    <w:rPr>
      <w:rFonts w:asciiTheme="minorHAnsi" w:eastAsiaTheme="minorEastAsia" w:hAnsiTheme="minorHAnsi" w:cstheme="minorBidi"/>
      <w:kern w:val="2"/>
      <w:sz w:val="21"/>
      <w:szCs w:val="22"/>
    </w:rPr>
  </w:style>
  <w:style w:type="character" w:customStyle="1" w:styleId="Charf0">
    <w:name w:val="五级标题 Char"/>
    <w:link w:val="afe"/>
    <w:qFormat/>
    <w:rsid w:val="003B2819"/>
    <w:rPr>
      <w:rFonts w:ascii="仿宋_GB2312" w:eastAsia="仿宋_GB2312" w:hAnsi="宋体"/>
      <w:sz w:val="28"/>
      <w:szCs w:val="28"/>
    </w:rPr>
  </w:style>
  <w:style w:type="character" w:customStyle="1" w:styleId="Char10">
    <w:name w:val="纯文本 Char1"/>
    <w:uiPriority w:val="99"/>
    <w:semiHidden/>
    <w:qFormat/>
    <w:rsid w:val="003B2819"/>
    <w:rPr>
      <w:rFonts w:ascii="宋体" w:eastAsia="宋体" w:hAnsi="Courier New" w:cs="Courier New"/>
      <w:szCs w:val="21"/>
    </w:rPr>
  </w:style>
  <w:style w:type="character" w:customStyle="1" w:styleId="1Char1">
    <w:name w:val="样式1 Char"/>
    <w:link w:val="13"/>
    <w:qFormat/>
    <w:rsid w:val="003B2819"/>
    <w:rPr>
      <w:rFonts w:ascii="仿宋_GB2312" w:eastAsia="仿宋_GB2312" w:hAnsi="宋体"/>
      <w:sz w:val="28"/>
      <w:szCs w:val="28"/>
    </w:rPr>
  </w:style>
  <w:style w:type="paragraph" w:customStyle="1" w:styleId="13">
    <w:name w:val="样式1"/>
    <w:basedOn w:val="12"/>
    <w:link w:val="1Char1"/>
    <w:qFormat/>
    <w:rsid w:val="003B2819"/>
  </w:style>
  <w:style w:type="character" w:customStyle="1" w:styleId="Charf1">
    <w:name w:val="三级标题 Char"/>
    <w:link w:val="aff"/>
    <w:qFormat/>
    <w:rsid w:val="003B2819"/>
    <w:rPr>
      <w:rFonts w:ascii="仿宋_GB2312" w:eastAsia="仿宋_GB2312" w:hAnsi="黑体"/>
      <w:sz w:val="28"/>
      <w:szCs w:val="28"/>
    </w:rPr>
  </w:style>
  <w:style w:type="paragraph" w:customStyle="1" w:styleId="aff">
    <w:name w:val="三级标题"/>
    <w:basedOn w:val="a"/>
    <w:link w:val="Charf1"/>
    <w:qFormat/>
    <w:rsid w:val="003B2819"/>
    <w:pPr>
      <w:adjustRightInd w:val="0"/>
      <w:snapToGrid w:val="0"/>
      <w:spacing w:beforeLines="50" w:beforeAutospacing="1" w:afterLines="50" w:afterAutospacing="1" w:line="360" w:lineRule="auto"/>
      <w:jc w:val="left"/>
    </w:pPr>
    <w:rPr>
      <w:rFonts w:ascii="仿宋_GB2312" w:eastAsia="仿宋_GB2312" w:hAnsi="黑体" w:cs="Times New Roman"/>
      <w:kern w:val="0"/>
      <w:sz w:val="28"/>
      <w:szCs w:val="28"/>
    </w:rPr>
  </w:style>
  <w:style w:type="character" w:customStyle="1" w:styleId="TitleChar">
    <w:name w:val="Title Char"/>
    <w:uiPriority w:val="99"/>
    <w:qFormat/>
    <w:locked/>
    <w:rsid w:val="003B2819"/>
    <w:rPr>
      <w:rFonts w:ascii="Cambria" w:hAnsi="Cambria"/>
      <w:b/>
      <w:sz w:val="32"/>
    </w:rPr>
  </w:style>
  <w:style w:type="character" w:customStyle="1" w:styleId="PlainTextChar">
    <w:name w:val="Plain Text Char"/>
    <w:link w:val="14"/>
    <w:qFormat/>
    <w:rsid w:val="003B2819"/>
    <w:rPr>
      <w:rFonts w:ascii="宋体" w:eastAsia="楷体_GB2312" w:hAnsi="Courier New"/>
      <w:sz w:val="28"/>
    </w:rPr>
  </w:style>
  <w:style w:type="paragraph" w:customStyle="1" w:styleId="14">
    <w:name w:val="纯文本1"/>
    <w:basedOn w:val="a"/>
    <w:link w:val="PlainTextChar"/>
    <w:qFormat/>
    <w:rsid w:val="003B2819"/>
    <w:pPr>
      <w:adjustRightInd w:val="0"/>
      <w:snapToGrid w:val="0"/>
      <w:spacing w:beforeAutospacing="1" w:afterAutospacing="1" w:line="360" w:lineRule="auto"/>
      <w:textAlignment w:val="baseline"/>
    </w:pPr>
    <w:rPr>
      <w:rFonts w:ascii="宋体" w:eastAsia="楷体_GB2312" w:hAnsi="Courier New" w:cs="Times New Roman"/>
      <w:kern w:val="0"/>
      <w:sz w:val="28"/>
      <w:szCs w:val="20"/>
    </w:rPr>
  </w:style>
  <w:style w:type="character" w:customStyle="1" w:styleId="TitleChar1">
    <w:name w:val="Title Char1"/>
    <w:uiPriority w:val="99"/>
    <w:qFormat/>
    <w:locked/>
    <w:rsid w:val="003B2819"/>
    <w:rPr>
      <w:rFonts w:ascii="Cambria" w:hAnsi="Cambria" w:cs="Times New Roman"/>
      <w:b/>
      <w:bCs/>
      <w:sz w:val="32"/>
      <w:szCs w:val="32"/>
    </w:rPr>
  </w:style>
  <w:style w:type="character" w:customStyle="1" w:styleId="apple-converted-space">
    <w:name w:val="apple-converted-space"/>
    <w:qFormat/>
    <w:rsid w:val="003B2819"/>
  </w:style>
  <w:style w:type="character" w:customStyle="1" w:styleId="font21">
    <w:name w:val="font21"/>
    <w:qFormat/>
    <w:rsid w:val="003B2819"/>
    <w:rPr>
      <w:rFonts w:ascii="宋体" w:eastAsia="宋体" w:hAnsi="宋体" w:cs="宋体" w:hint="eastAsia"/>
      <w:color w:val="000000"/>
      <w:sz w:val="21"/>
      <w:szCs w:val="21"/>
      <w:u w:val="none"/>
    </w:rPr>
  </w:style>
  <w:style w:type="character" w:customStyle="1" w:styleId="fc894deb45-2cc0-4c99-86b1-e8920fb12b7a-1">
    <w:name w:val="fc894deb45-2cc0-4c99-86b1-e8920fb12b7a-1"/>
    <w:qFormat/>
    <w:rsid w:val="003B2819"/>
  </w:style>
  <w:style w:type="character" w:customStyle="1" w:styleId="infodetail">
    <w:name w:val="infodetail"/>
    <w:qFormat/>
    <w:rsid w:val="003B2819"/>
  </w:style>
  <w:style w:type="character" w:customStyle="1" w:styleId="Charf2">
    <w:name w:val="一级标题 Char"/>
    <w:link w:val="aff0"/>
    <w:qFormat/>
    <w:rsid w:val="003B2819"/>
    <w:rPr>
      <w:rFonts w:ascii="黑体" w:eastAsia="黑体" w:hAnsi="黑体"/>
      <w:sz w:val="28"/>
      <w:szCs w:val="28"/>
    </w:rPr>
  </w:style>
  <w:style w:type="paragraph" w:customStyle="1" w:styleId="aff0">
    <w:name w:val="一级标题"/>
    <w:basedOn w:val="afb"/>
    <w:link w:val="Charf2"/>
    <w:qFormat/>
    <w:rsid w:val="003B2819"/>
    <w:pPr>
      <w:adjustRightInd w:val="0"/>
      <w:snapToGrid w:val="0"/>
      <w:spacing w:beforeLines="50" w:beforeAutospacing="1" w:afterLines="50" w:afterAutospacing="1" w:line="360" w:lineRule="auto"/>
      <w:ind w:left="425" w:firstLineChars="0" w:firstLine="0"/>
      <w:jc w:val="left"/>
    </w:pPr>
    <w:rPr>
      <w:rFonts w:ascii="黑体" w:eastAsia="黑体" w:hAnsi="黑体" w:cs="Times New Roman"/>
      <w:kern w:val="0"/>
      <w:sz w:val="28"/>
      <w:szCs w:val="28"/>
    </w:rPr>
  </w:style>
  <w:style w:type="character" w:customStyle="1" w:styleId="Charf3">
    <w:name w:val="二级标题 Char"/>
    <w:link w:val="aff1"/>
    <w:qFormat/>
    <w:rsid w:val="003B2819"/>
    <w:rPr>
      <w:rFonts w:ascii="仿宋_GB2312" w:eastAsia="仿宋_GB2312" w:hAnsi="黑体"/>
      <w:sz w:val="28"/>
      <w:szCs w:val="28"/>
    </w:rPr>
  </w:style>
  <w:style w:type="paragraph" w:customStyle="1" w:styleId="aff1">
    <w:name w:val="二级标题"/>
    <w:basedOn w:val="a"/>
    <w:link w:val="Charf3"/>
    <w:qFormat/>
    <w:rsid w:val="003B2819"/>
    <w:pPr>
      <w:adjustRightInd w:val="0"/>
      <w:snapToGrid w:val="0"/>
      <w:spacing w:beforeLines="50" w:beforeAutospacing="1" w:afterLines="50" w:afterAutospacing="1" w:line="360" w:lineRule="auto"/>
      <w:jc w:val="left"/>
    </w:pPr>
    <w:rPr>
      <w:rFonts w:ascii="仿宋_GB2312" w:eastAsia="仿宋_GB2312" w:hAnsi="黑体" w:cs="Times New Roman"/>
      <w:kern w:val="0"/>
      <w:sz w:val="28"/>
      <w:szCs w:val="28"/>
    </w:rPr>
  </w:style>
  <w:style w:type="character" w:customStyle="1" w:styleId="Charf4">
    <w:name w:val="四级标题 Char"/>
    <w:link w:val="aff2"/>
    <w:qFormat/>
    <w:rsid w:val="003B2819"/>
    <w:rPr>
      <w:rFonts w:ascii="仿宋_GB2312" w:eastAsia="仿宋_GB2312" w:hAnsi="黑体"/>
      <w:sz w:val="28"/>
      <w:szCs w:val="28"/>
    </w:rPr>
  </w:style>
  <w:style w:type="paragraph" w:customStyle="1" w:styleId="aff2">
    <w:name w:val="四级标题"/>
    <w:basedOn w:val="aff"/>
    <w:link w:val="Charf4"/>
    <w:qFormat/>
    <w:rsid w:val="003B2819"/>
  </w:style>
  <w:style w:type="character" w:customStyle="1" w:styleId="2Char10">
    <w:name w:val="正文首行缩进 2 Char1"/>
    <w:uiPriority w:val="99"/>
    <w:semiHidden/>
    <w:qFormat/>
    <w:rsid w:val="003B2819"/>
    <w:rPr>
      <w:rFonts w:ascii="Calibri" w:eastAsia="宋体" w:hAnsi="Calibri" w:cs="Times New Roman"/>
      <w:color w:val="333333"/>
      <w:kern w:val="0"/>
      <w:sz w:val="19"/>
      <w:szCs w:val="19"/>
    </w:rPr>
  </w:style>
  <w:style w:type="character" w:customStyle="1" w:styleId="font81">
    <w:name w:val="font81"/>
    <w:qFormat/>
    <w:rsid w:val="003B2819"/>
    <w:rPr>
      <w:rFonts w:ascii="宋体" w:eastAsia="宋体" w:hAnsi="宋体" w:cs="宋体" w:hint="eastAsia"/>
      <w:color w:val="000000"/>
      <w:sz w:val="20"/>
      <w:szCs w:val="20"/>
      <w:u w:val="none"/>
    </w:rPr>
  </w:style>
  <w:style w:type="character" w:customStyle="1" w:styleId="font91">
    <w:name w:val="font91"/>
    <w:qFormat/>
    <w:rsid w:val="003B2819"/>
    <w:rPr>
      <w:rFonts w:ascii="宋体" w:eastAsia="宋体" w:hAnsi="宋体" w:cs="宋体" w:hint="eastAsia"/>
      <w:color w:val="FF0000"/>
      <w:sz w:val="20"/>
      <w:szCs w:val="20"/>
      <w:u w:val="none"/>
    </w:rPr>
  </w:style>
  <w:style w:type="character" w:customStyle="1" w:styleId="Char11">
    <w:name w:val="正文文本缩进 Char1"/>
    <w:uiPriority w:val="99"/>
    <w:semiHidden/>
    <w:qFormat/>
    <w:rsid w:val="003B2819"/>
    <w:rPr>
      <w:rFonts w:ascii="Calibri" w:eastAsia="宋体" w:hAnsi="Calibri" w:cs="Times New Roman"/>
    </w:rPr>
  </w:style>
  <w:style w:type="character" w:customStyle="1" w:styleId="font11">
    <w:name w:val="font11"/>
    <w:qFormat/>
    <w:rsid w:val="003B2819"/>
    <w:rPr>
      <w:rFonts w:ascii="宋体" w:eastAsia="宋体" w:hAnsi="宋体" w:cs="宋体" w:hint="eastAsia"/>
      <w:color w:val="0000FF"/>
      <w:sz w:val="20"/>
      <w:szCs w:val="20"/>
      <w:u w:val="none"/>
    </w:rPr>
  </w:style>
  <w:style w:type="paragraph" w:customStyle="1" w:styleId="15">
    <w:name w:val="正文缩进1"/>
    <w:basedOn w:val="a"/>
    <w:qFormat/>
    <w:rsid w:val="003B2819"/>
    <w:pPr>
      <w:snapToGrid w:val="0"/>
      <w:spacing w:beforeAutospacing="1" w:afterAutospacing="1" w:line="360" w:lineRule="auto"/>
      <w:ind w:firstLine="420"/>
    </w:pPr>
    <w:rPr>
      <w:rFonts w:ascii="Times New Roman" w:eastAsia="楷体_GB2312" w:hAnsi="Times New Roman" w:cs="Times New Roman"/>
      <w:sz w:val="28"/>
      <w:szCs w:val="20"/>
    </w:rPr>
  </w:style>
  <w:style w:type="paragraph" w:customStyle="1" w:styleId="xl44">
    <w:name w:val="xl44"/>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center"/>
    </w:pPr>
    <w:rPr>
      <w:rFonts w:ascii="Times New Roman" w:eastAsia="方正楷体_GB2312" w:hAnsi="Times New Roman" w:cs="Times New Roman"/>
      <w:b/>
      <w:bCs/>
      <w:kern w:val="0"/>
      <w:sz w:val="18"/>
      <w:szCs w:val="18"/>
    </w:rPr>
  </w:style>
  <w:style w:type="paragraph" w:customStyle="1" w:styleId="xl48">
    <w:name w:val="xl48"/>
    <w:basedOn w:val="a"/>
    <w:qFormat/>
    <w:rsid w:val="003B2819"/>
    <w:pPr>
      <w:widowControl/>
      <w:snapToGrid w:val="0"/>
      <w:spacing w:before="100" w:beforeAutospacing="1" w:after="100" w:afterAutospacing="1" w:line="360" w:lineRule="auto"/>
      <w:jc w:val="center"/>
    </w:pPr>
    <w:rPr>
      <w:rFonts w:ascii="Times New Roman" w:eastAsia="方正楷体_GB2312" w:hAnsi="Times New Roman" w:cs="Times New Roman"/>
      <w:kern w:val="0"/>
      <w:sz w:val="18"/>
      <w:szCs w:val="18"/>
    </w:rPr>
  </w:style>
  <w:style w:type="paragraph" w:customStyle="1" w:styleId="CharCharChar">
    <w:name w:val="Char Char Char"/>
    <w:basedOn w:val="a6"/>
    <w:qFormat/>
    <w:rsid w:val="003B2819"/>
    <w:pPr>
      <w:shd w:val="clear" w:color="auto" w:fill="000080"/>
      <w:adjustRightInd w:val="0"/>
    </w:pPr>
    <w:rPr>
      <w:rFonts w:ascii="Tahoma" w:hAnsi="Tahoma"/>
      <w:sz w:val="24"/>
      <w:szCs w:val="24"/>
    </w:rPr>
  </w:style>
  <w:style w:type="paragraph" w:customStyle="1" w:styleId="42">
    <w:name w:val="纯文本4"/>
    <w:basedOn w:val="a"/>
    <w:qFormat/>
    <w:rsid w:val="003B2819"/>
    <w:pPr>
      <w:adjustRightInd w:val="0"/>
      <w:snapToGrid w:val="0"/>
      <w:spacing w:beforeAutospacing="1" w:afterAutospacing="1" w:line="360" w:lineRule="auto"/>
      <w:textAlignment w:val="baseline"/>
    </w:pPr>
    <w:rPr>
      <w:rFonts w:ascii="宋体" w:eastAsia="楷体_GB2312" w:hAnsi="Courier New" w:cs="Times New Roman"/>
      <w:sz w:val="26"/>
      <w:szCs w:val="20"/>
    </w:rPr>
  </w:style>
  <w:style w:type="paragraph" w:customStyle="1" w:styleId="xl31">
    <w:name w:val="xl31"/>
    <w:basedOn w:val="a"/>
    <w:qFormat/>
    <w:rsid w:val="003B2819"/>
    <w:pPr>
      <w:widowControl/>
      <w:snapToGrid w:val="0"/>
      <w:spacing w:before="100" w:beforeAutospacing="1" w:after="100" w:afterAutospacing="1" w:line="360" w:lineRule="auto"/>
      <w:jc w:val="center"/>
    </w:pPr>
    <w:rPr>
      <w:rFonts w:ascii="宋体" w:eastAsia="方正楷体_GB2312" w:hAnsi="宋体" w:cs="宋体"/>
      <w:kern w:val="0"/>
      <w:sz w:val="18"/>
      <w:szCs w:val="18"/>
    </w:rPr>
  </w:style>
  <w:style w:type="paragraph" w:customStyle="1" w:styleId="font6">
    <w:name w:val="font6"/>
    <w:basedOn w:val="a"/>
    <w:qFormat/>
    <w:rsid w:val="003B2819"/>
    <w:pPr>
      <w:widowControl/>
      <w:snapToGrid w:val="0"/>
      <w:spacing w:before="100" w:beforeAutospacing="1" w:after="100" w:afterAutospacing="1" w:line="360" w:lineRule="auto"/>
      <w:jc w:val="left"/>
    </w:pPr>
    <w:rPr>
      <w:rFonts w:ascii="宋体" w:eastAsia="方正楷体_GB2312" w:hAnsi="宋体" w:cs="宋体"/>
      <w:b/>
      <w:bCs/>
      <w:kern w:val="0"/>
      <w:sz w:val="18"/>
      <w:szCs w:val="18"/>
    </w:rPr>
  </w:style>
  <w:style w:type="paragraph" w:customStyle="1" w:styleId="aff3">
    <w:name w:val="标准书眉_奇数页"/>
    <w:next w:val="a"/>
    <w:qFormat/>
    <w:rsid w:val="003B2819"/>
    <w:pPr>
      <w:tabs>
        <w:tab w:val="center" w:pos="4154"/>
        <w:tab w:val="right" w:pos="8306"/>
      </w:tabs>
      <w:spacing w:after="120"/>
      <w:jc w:val="right"/>
    </w:pPr>
    <w:rPr>
      <w:sz w:val="21"/>
    </w:rPr>
  </w:style>
  <w:style w:type="paragraph" w:customStyle="1" w:styleId="xl26">
    <w:name w:val="xl26"/>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center"/>
    </w:pPr>
    <w:rPr>
      <w:rFonts w:ascii="Times New Roman" w:eastAsia="方正楷体_GB2312" w:hAnsi="Times New Roman" w:cs="Times New Roman"/>
      <w:b/>
      <w:bCs/>
      <w:kern w:val="0"/>
      <w:sz w:val="18"/>
      <w:szCs w:val="18"/>
    </w:rPr>
  </w:style>
  <w:style w:type="paragraph" w:customStyle="1" w:styleId="xl33">
    <w:name w:val="xl33"/>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center"/>
    </w:pPr>
    <w:rPr>
      <w:rFonts w:ascii="仿宋_GB2312" w:eastAsia="仿宋_GB2312" w:hAnsi="宋体" w:cs="宋体"/>
      <w:b/>
      <w:bCs/>
      <w:kern w:val="0"/>
      <w:sz w:val="18"/>
      <w:szCs w:val="18"/>
    </w:rPr>
  </w:style>
  <w:style w:type="paragraph" w:customStyle="1" w:styleId="16">
    <w:name w:val="修订1"/>
    <w:uiPriority w:val="99"/>
    <w:semiHidden/>
    <w:qFormat/>
    <w:rsid w:val="003B2819"/>
    <w:rPr>
      <w:rFonts w:eastAsia="楷体_GB2312"/>
      <w:kern w:val="2"/>
      <w:sz w:val="28"/>
    </w:rPr>
  </w:style>
  <w:style w:type="paragraph" w:customStyle="1" w:styleId="aff4">
    <w:name w:val="段"/>
    <w:link w:val="Charf5"/>
    <w:qFormat/>
    <w:rsid w:val="003B2819"/>
    <w:pPr>
      <w:autoSpaceDE w:val="0"/>
      <w:autoSpaceDN w:val="0"/>
      <w:ind w:firstLineChars="200" w:firstLine="200"/>
      <w:jc w:val="both"/>
    </w:pPr>
    <w:rPr>
      <w:rFonts w:ascii="宋体"/>
      <w:sz w:val="21"/>
    </w:rPr>
  </w:style>
  <w:style w:type="character" w:customStyle="1" w:styleId="Charf5">
    <w:name w:val="段 Char"/>
    <w:link w:val="aff4"/>
    <w:qFormat/>
    <w:rsid w:val="003B2819"/>
    <w:rPr>
      <w:rFonts w:ascii="宋体"/>
      <w:sz w:val="21"/>
    </w:rPr>
  </w:style>
  <w:style w:type="paragraph" w:customStyle="1" w:styleId="font7">
    <w:name w:val="font7"/>
    <w:basedOn w:val="a"/>
    <w:qFormat/>
    <w:rsid w:val="003B2819"/>
    <w:pPr>
      <w:widowControl/>
      <w:snapToGrid w:val="0"/>
      <w:spacing w:before="100" w:beforeAutospacing="1" w:after="100" w:afterAutospacing="1" w:line="360" w:lineRule="auto"/>
      <w:jc w:val="left"/>
    </w:pPr>
    <w:rPr>
      <w:rFonts w:ascii="Times New Roman" w:eastAsia="方正楷体_GB2312" w:hAnsi="Times New Roman" w:cs="Times New Roman"/>
      <w:b/>
      <w:bCs/>
      <w:kern w:val="0"/>
      <w:sz w:val="18"/>
      <w:szCs w:val="18"/>
    </w:rPr>
  </w:style>
  <w:style w:type="paragraph" w:customStyle="1" w:styleId="xl28">
    <w:name w:val="xl28"/>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right"/>
    </w:pPr>
    <w:rPr>
      <w:rFonts w:ascii="Times New Roman" w:eastAsia="方正楷体_GB2312" w:hAnsi="Times New Roman" w:cs="Times New Roman"/>
      <w:b/>
      <w:bCs/>
      <w:kern w:val="0"/>
      <w:sz w:val="18"/>
      <w:szCs w:val="18"/>
    </w:rPr>
  </w:style>
  <w:style w:type="paragraph" w:customStyle="1" w:styleId="xl55">
    <w:name w:val="xl55"/>
    <w:basedOn w:val="a"/>
    <w:qFormat/>
    <w:rsid w:val="003B2819"/>
    <w:pPr>
      <w:widowControl/>
      <w:pBdr>
        <w:top w:val="single" w:sz="4" w:space="0" w:color="auto"/>
        <w:left w:val="single" w:sz="4" w:space="0" w:color="auto"/>
        <w:right w:val="single" w:sz="4" w:space="0" w:color="auto"/>
      </w:pBdr>
      <w:snapToGrid w:val="0"/>
      <w:spacing w:before="100" w:beforeAutospacing="1" w:after="100" w:afterAutospacing="1" w:line="360" w:lineRule="auto"/>
      <w:jc w:val="right"/>
    </w:pPr>
    <w:rPr>
      <w:rFonts w:ascii="Times New Roman" w:eastAsia="方正楷体_GB2312" w:hAnsi="Times New Roman" w:cs="Times New Roman"/>
      <w:kern w:val="0"/>
      <w:sz w:val="18"/>
      <w:szCs w:val="18"/>
    </w:rPr>
  </w:style>
  <w:style w:type="paragraph" w:customStyle="1" w:styleId="aff5">
    <w:name w:val="实施日期"/>
    <w:basedOn w:val="a"/>
    <w:qFormat/>
    <w:rsid w:val="003B2819"/>
    <w:pPr>
      <w:framePr w:w="4000" w:h="473" w:hRule="exact" w:vSpace="180" w:wrap="around" w:hAnchor="margin" w:xAlign="right" w:y="13511" w:anchorLock="1"/>
      <w:widowControl/>
      <w:snapToGrid w:val="0"/>
      <w:spacing w:beforeAutospacing="1" w:afterAutospacing="1" w:line="360" w:lineRule="auto"/>
      <w:ind w:left="2100"/>
      <w:jc w:val="right"/>
    </w:pPr>
    <w:rPr>
      <w:rFonts w:ascii="Times New Roman" w:eastAsia="黑体" w:hAnsi="Times New Roman" w:cs="Times New Roman"/>
      <w:kern w:val="0"/>
      <w:sz w:val="28"/>
      <w:szCs w:val="20"/>
    </w:rPr>
  </w:style>
  <w:style w:type="paragraph" w:customStyle="1" w:styleId="xl37">
    <w:name w:val="xl37"/>
    <w:basedOn w:val="a"/>
    <w:qFormat/>
    <w:rsid w:val="003B2819"/>
    <w:pPr>
      <w:widowControl/>
      <w:pBdr>
        <w:top w:val="single" w:sz="4" w:space="0" w:color="auto"/>
        <w:left w:val="single" w:sz="4" w:space="0" w:color="auto"/>
        <w:bottom w:val="single" w:sz="4" w:space="0" w:color="auto"/>
      </w:pBdr>
      <w:snapToGrid w:val="0"/>
      <w:spacing w:before="100" w:beforeAutospacing="1" w:after="100" w:afterAutospacing="1" w:line="360" w:lineRule="auto"/>
      <w:jc w:val="left"/>
    </w:pPr>
    <w:rPr>
      <w:rFonts w:ascii="Times New Roman" w:eastAsia="方正楷体_GB2312" w:hAnsi="Times New Roman" w:cs="Times New Roman"/>
      <w:b/>
      <w:bCs/>
      <w:kern w:val="0"/>
      <w:sz w:val="18"/>
      <w:szCs w:val="18"/>
    </w:rPr>
  </w:style>
  <w:style w:type="paragraph" w:customStyle="1" w:styleId="25">
    <w:name w:val="列出段落2"/>
    <w:basedOn w:val="a"/>
    <w:qFormat/>
    <w:rsid w:val="003B2819"/>
    <w:pPr>
      <w:snapToGrid w:val="0"/>
      <w:spacing w:beforeAutospacing="1" w:afterAutospacing="1" w:line="360" w:lineRule="auto"/>
      <w:ind w:firstLineChars="200" w:firstLine="420"/>
    </w:pPr>
    <w:rPr>
      <w:rFonts w:ascii="Calibri" w:eastAsia="方正楷体_GB2312" w:hAnsi="Calibri" w:cs="Times New Roman"/>
      <w:sz w:val="24"/>
    </w:rPr>
  </w:style>
  <w:style w:type="paragraph" w:customStyle="1" w:styleId="110">
    <w:name w:val="纯文本11"/>
    <w:basedOn w:val="a"/>
    <w:qFormat/>
    <w:rsid w:val="003B2819"/>
    <w:pPr>
      <w:adjustRightInd w:val="0"/>
      <w:snapToGrid w:val="0"/>
      <w:spacing w:beforeAutospacing="1" w:afterAutospacing="1" w:line="360" w:lineRule="auto"/>
      <w:textAlignment w:val="baseline"/>
    </w:pPr>
    <w:rPr>
      <w:rFonts w:ascii="宋体" w:eastAsia="楷体_GB2312" w:hAnsi="Courier New" w:cs="Times New Roman"/>
      <w:sz w:val="28"/>
      <w:szCs w:val="20"/>
    </w:rPr>
  </w:style>
  <w:style w:type="paragraph" w:customStyle="1" w:styleId="CharCharCharCharCharCharCharCharCharChar">
    <w:name w:val="Char Char Char Char Char Char Char Char Char Char"/>
    <w:basedOn w:val="a"/>
    <w:qFormat/>
    <w:rsid w:val="003B2819"/>
    <w:pPr>
      <w:tabs>
        <w:tab w:val="left" w:pos="1545"/>
      </w:tabs>
      <w:snapToGrid w:val="0"/>
      <w:spacing w:beforeAutospacing="1" w:afterAutospacing="1" w:line="360" w:lineRule="auto"/>
      <w:ind w:left="1545" w:hanging="1545"/>
    </w:pPr>
    <w:rPr>
      <w:rFonts w:ascii="Times New Roman" w:eastAsia="方正楷体_GB2312" w:hAnsi="Times New Roman" w:cs="Times New Roman"/>
      <w:sz w:val="24"/>
      <w:szCs w:val="24"/>
    </w:rPr>
  </w:style>
  <w:style w:type="paragraph" w:customStyle="1" w:styleId="xl61">
    <w:name w:val="xl61"/>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left"/>
    </w:pPr>
    <w:rPr>
      <w:rFonts w:ascii="宋体" w:eastAsia="方正楷体_GB2312" w:hAnsi="宋体" w:cs="宋体"/>
      <w:b/>
      <w:bCs/>
      <w:kern w:val="0"/>
      <w:sz w:val="18"/>
      <w:szCs w:val="18"/>
    </w:rPr>
  </w:style>
  <w:style w:type="paragraph" w:customStyle="1" w:styleId="aff6">
    <w:name w:val="封面标准名称"/>
    <w:qFormat/>
    <w:rsid w:val="003B2819"/>
    <w:pPr>
      <w:widowControl w:val="0"/>
      <w:spacing w:line="680" w:lineRule="exact"/>
      <w:jc w:val="center"/>
      <w:textAlignment w:val="center"/>
    </w:pPr>
    <w:rPr>
      <w:rFonts w:ascii="黑体" w:eastAsia="黑体"/>
      <w:sz w:val="52"/>
    </w:rPr>
  </w:style>
  <w:style w:type="paragraph" w:customStyle="1" w:styleId="CharCharCharCharCharCharCharCharChar1Char">
    <w:name w:val="Char Char Char Char Char Char Char Char Char1 Char"/>
    <w:basedOn w:val="a6"/>
    <w:qFormat/>
    <w:rsid w:val="003B2819"/>
    <w:pPr>
      <w:shd w:val="clear" w:color="auto" w:fill="000080"/>
      <w:adjustRightInd w:val="0"/>
    </w:pPr>
    <w:rPr>
      <w:rFonts w:ascii="Tahoma" w:hAnsi="Tahoma"/>
      <w:sz w:val="24"/>
      <w:szCs w:val="24"/>
    </w:rPr>
  </w:style>
  <w:style w:type="paragraph" w:customStyle="1" w:styleId="xl52">
    <w:name w:val="xl52"/>
    <w:basedOn w:val="a"/>
    <w:qFormat/>
    <w:rsid w:val="003B2819"/>
    <w:pPr>
      <w:widowControl/>
      <w:snapToGrid w:val="0"/>
      <w:spacing w:before="100" w:beforeAutospacing="1" w:after="100" w:afterAutospacing="1" w:line="360" w:lineRule="auto"/>
      <w:jc w:val="right"/>
    </w:pPr>
    <w:rPr>
      <w:rFonts w:ascii="Times New Roman" w:eastAsia="方正楷体_GB2312" w:hAnsi="Times New Roman" w:cs="Times New Roman"/>
      <w:kern w:val="0"/>
      <w:sz w:val="18"/>
      <w:szCs w:val="18"/>
    </w:rPr>
  </w:style>
  <w:style w:type="paragraph" w:customStyle="1" w:styleId="xl54">
    <w:name w:val="xl54"/>
    <w:basedOn w:val="a"/>
    <w:qFormat/>
    <w:rsid w:val="003B2819"/>
    <w:pPr>
      <w:widowControl/>
      <w:pBdr>
        <w:top w:val="single" w:sz="4" w:space="0" w:color="auto"/>
        <w:left w:val="single" w:sz="4" w:space="0" w:color="auto"/>
        <w:right w:val="single" w:sz="4" w:space="0" w:color="auto"/>
      </w:pBdr>
      <w:snapToGrid w:val="0"/>
      <w:spacing w:before="100" w:beforeAutospacing="1" w:after="100" w:afterAutospacing="1" w:line="360" w:lineRule="auto"/>
      <w:jc w:val="right"/>
    </w:pPr>
    <w:rPr>
      <w:rFonts w:ascii="Times New Roman" w:eastAsia="方正楷体_GB2312" w:hAnsi="Times New Roman" w:cs="Times New Roman"/>
      <w:kern w:val="0"/>
      <w:sz w:val="18"/>
      <w:szCs w:val="18"/>
    </w:rPr>
  </w:style>
  <w:style w:type="paragraph" w:customStyle="1" w:styleId="210">
    <w:name w:val="纯文本21"/>
    <w:basedOn w:val="a"/>
    <w:qFormat/>
    <w:rsid w:val="003B2819"/>
    <w:pPr>
      <w:adjustRightInd w:val="0"/>
      <w:snapToGrid w:val="0"/>
      <w:spacing w:beforeAutospacing="1" w:afterAutospacing="1" w:line="360" w:lineRule="auto"/>
      <w:textAlignment w:val="baseline"/>
    </w:pPr>
    <w:rPr>
      <w:rFonts w:ascii="宋体" w:eastAsia="楷体_GB2312" w:hAnsi="Courier New" w:cs="Times New Roman"/>
      <w:sz w:val="26"/>
      <w:szCs w:val="20"/>
    </w:rPr>
  </w:style>
  <w:style w:type="paragraph" w:customStyle="1" w:styleId="xl39">
    <w:name w:val="xl39"/>
    <w:basedOn w:val="a"/>
    <w:qFormat/>
    <w:rsid w:val="003B2819"/>
    <w:pPr>
      <w:widowControl/>
      <w:pBdr>
        <w:top w:val="single" w:sz="4" w:space="0" w:color="auto"/>
        <w:bottom w:val="single" w:sz="4" w:space="0" w:color="auto"/>
        <w:right w:val="single" w:sz="4" w:space="0" w:color="auto"/>
      </w:pBdr>
      <w:snapToGrid w:val="0"/>
      <w:spacing w:before="100" w:beforeAutospacing="1" w:after="100" w:afterAutospacing="1" w:line="360" w:lineRule="auto"/>
      <w:jc w:val="left"/>
    </w:pPr>
    <w:rPr>
      <w:rFonts w:ascii="Times New Roman" w:eastAsia="方正楷体_GB2312" w:hAnsi="Times New Roman" w:cs="Times New Roman"/>
      <w:b/>
      <w:bCs/>
      <w:kern w:val="0"/>
      <w:sz w:val="18"/>
      <w:szCs w:val="18"/>
    </w:rPr>
  </w:style>
  <w:style w:type="paragraph" w:customStyle="1" w:styleId="WPSOffice2">
    <w:name w:val="WPSOffice手动目录 2"/>
    <w:qFormat/>
    <w:rsid w:val="003B2819"/>
    <w:pPr>
      <w:ind w:leftChars="200" w:left="200"/>
    </w:pPr>
    <w:rPr>
      <w:rFonts w:ascii="Microsoft YaHei ΢ȭхڢ  ڌ墠 ˎ̥" w:eastAsia="Microsoft YaHei ΢ȭхڢ  ڌ墠 ˎ̥" w:hAnsi="微软雅黑" w:cs="宋体"/>
    </w:rPr>
  </w:style>
  <w:style w:type="paragraph" w:customStyle="1" w:styleId="aff7">
    <w:name w:val="段标题"/>
    <w:basedOn w:val="a"/>
    <w:next w:val="a3"/>
    <w:qFormat/>
    <w:rsid w:val="003B2819"/>
    <w:pPr>
      <w:snapToGrid w:val="0"/>
      <w:spacing w:beforeAutospacing="1" w:afterAutospacing="1" w:line="360" w:lineRule="auto"/>
      <w:jc w:val="left"/>
    </w:pPr>
    <w:rPr>
      <w:rFonts w:ascii="黑体" w:eastAsia="黑体" w:hAnsi="宋体" w:cs="Times New Roman"/>
      <w:sz w:val="24"/>
      <w:szCs w:val="24"/>
    </w:rPr>
  </w:style>
  <w:style w:type="paragraph" w:customStyle="1" w:styleId="xl58">
    <w:name w:val="xl58"/>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right"/>
    </w:pPr>
    <w:rPr>
      <w:rFonts w:ascii="Times New Roman" w:eastAsia="方正楷体_GB2312" w:hAnsi="Times New Roman" w:cs="Times New Roman"/>
      <w:b/>
      <w:bCs/>
      <w:kern w:val="0"/>
      <w:sz w:val="18"/>
      <w:szCs w:val="18"/>
    </w:rPr>
  </w:style>
  <w:style w:type="paragraph" w:customStyle="1" w:styleId="p16">
    <w:name w:val="p16"/>
    <w:basedOn w:val="a"/>
    <w:qFormat/>
    <w:rsid w:val="003B2819"/>
    <w:pPr>
      <w:widowControl/>
      <w:snapToGrid w:val="0"/>
      <w:spacing w:beforeAutospacing="1" w:afterAutospacing="1" w:line="360" w:lineRule="auto"/>
      <w:ind w:left="961"/>
    </w:pPr>
    <w:rPr>
      <w:rFonts w:ascii="仿宋_GB2312" w:eastAsia="仿宋_GB2312" w:hAnsi="宋体" w:cs="宋体"/>
      <w:b/>
      <w:bCs/>
      <w:kern w:val="0"/>
      <w:sz w:val="24"/>
      <w:szCs w:val="24"/>
    </w:rPr>
  </w:style>
  <w:style w:type="paragraph" w:customStyle="1" w:styleId="aff8">
    <w:name w:val="一级条标题"/>
    <w:next w:val="aff4"/>
    <w:qFormat/>
    <w:rsid w:val="003B2819"/>
    <w:pPr>
      <w:ind w:left="1260" w:hanging="420"/>
      <w:outlineLvl w:val="2"/>
    </w:pPr>
    <w:rPr>
      <w:rFonts w:eastAsia="黑体"/>
      <w:sz w:val="21"/>
    </w:rPr>
  </w:style>
  <w:style w:type="paragraph" w:customStyle="1" w:styleId="xl36">
    <w:name w:val="xl36"/>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right"/>
    </w:pPr>
    <w:rPr>
      <w:rFonts w:ascii="宋体" w:eastAsia="方正楷体_GB2312" w:hAnsi="宋体" w:cs="宋体"/>
      <w:b/>
      <w:bCs/>
      <w:kern w:val="0"/>
      <w:sz w:val="18"/>
      <w:szCs w:val="18"/>
    </w:rPr>
  </w:style>
  <w:style w:type="paragraph" w:customStyle="1" w:styleId="aff9">
    <w:name w:val="章标题"/>
    <w:next w:val="aff4"/>
    <w:qFormat/>
    <w:rsid w:val="003B2819"/>
    <w:pPr>
      <w:spacing w:beforeLines="50" w:afterLines="50"/>
      <w:ind w:left="840" w:hanging="420"/>
      <w:jc w:val="both"/>
      <w:outlineLvl w:val="1"/>
    </w:pPr>
    <w:rPr>
      <w:rFonts w:ascii="黑体" w:eastAsia="黑体"/>
      <w:sz w:val="21"/>
    </w:rPr>
  </w:style>
  <w:style w:type="paragraph" w:customStyle="1" w:styleId="xl53">
    <w:name w:val="xl53"/>
    <w:basedOn w:val="a"/>
    <w:qFormat/>
    <w:rsid w:val="003B2819"/>
    <w:pPr>
      <w:widowControl/>
      <w:pBdr>
        <w:top w:val="single" w:sz="4" w:space="0" w:color="auto"/>
        <w:left w:val="single" w:sz="4" w:space="0" w:color="auto"/>
        <w:right w:val="single" w:sz="4" w:space="0" w:color="auto"/>
      </w:pBdr>
      <w:snapToGrid w:val="0"/>
      <w:spacing w:before="100" w:beforeAutospacing="1" w:after="100" w:afterAutospacing="1" w:line="360" w:lineRule="auto"/>
      <w:jc w:val="left"/>
    </w:pPr>
    <w:rPr>
      <w:rFonts w:ascii="仿宋_GB2312" w:eastAsia="仿宋_GB2312" w:hAnsi="宋体" w:cs="宋体"/>
      <w:kern w:val="0"/>
      <w:sz w:val="18"/>
      <w:szCs w:val="18"/>
    </w:rPr>
  </w:style>
  <w:style w:type="paragraph" w:customStyle="1" w:styleId="affa">
    <w:name w:val="二级条标题"/>
    <w:basedOn w:val="aff8"/>
    <w:next w:val="aff4"/>
    <w:qFormat/>
    <w:rsid w:val="003B2819"/>
    <w:pPr>
      <w:ind w:left="1680"/>
      <w:outlineLvl w:val="3"/>
    </w:pPr>
  </w:style>
  <w:style w:type="paragraph" w:customStyle="1" w:styleId="xl40">
    <w:name w:val="xl40"/>
    <w:basedOn w:val="a"/>
    <w:qFormat/>
    <w:rsid w:val="003B2819"/>
    <w:pPr>
      <w:widowControl/>
      <w:pBdr>
        <w:left w:val="single" w:sz="4" w:space="0" w:color="auto"/>
        <w:bottom w:val="single" w:sz="4" w:space="0" w:color="auto"/>
      </w:pBdr>
      <w:snapToGrid w:val="0"/>
      <w:spacing w:before="100" w:beforeAutospacing="1" w:after="100" w:afterAutospacing="1" w:line="360" w:lineRule="auto"/>
      <w:jc w:val="center"/>
    </w:pPr>
    <w:rPr>
      <w:rFonts w:ascii="Times New Roman" w:eastAsia="方正楷体_GB2312" w:hAnsi="Times New Roman" w:cs="Times New Roman"/>
      <w:b/>
      <w:bCs/>
      <w:kern w:val="0"/>
      <w:sz w:val="18"/>
      <w:szCs w:val="18"/>
    </w:rPr>
  </w:style>
  <w:style w:type="paragraph" w:customStyle="1" w:styleId="affb">
    <w:name w:val="前言、引言标题"/>
    <w:next w:val="a"/>
    <w:qFormat/>
    <w:rsid w:val="003B2819"/>
    <w:pPr>
      <w:shd w:val="clear" w:color="FFFFFF" w:fill="FFFFFF"/>
      <w:spacing w:before="640" w:after="560"/>
      <w:ind w:left="360" w:hanging="360"/>
      <w:jc w:val="center"/>
      <w:outlineLvl w:val="0"/>
    </w:pPr>
    <w:rPr>
      <w:rFonts w:ascii="黑体" w:eastAsia="黑体"/>
      <w:sz w:val="32"/>
    </w:rPr>
  </w:style>
  <w:style w:type="paragraph" w:customStyle="1" w:styleId="Style51">
    <w:name w:val="_Style 51"/>
    <w:uiPriority w:val="99"/>
    <w:unhideWhenUsed/>
    <w:qFormat/>
    <w:rsid w:val="003B2819"/>
    <w:pPr>
      <w:widowControl w:val="0"/>
      <w:jc w:val="both"/>
    </w:pPr>
    <w:rPr>
      <w:rFonts w:ascii="Calibri" w:hAnsi="Calibri"/>
      <w:kern w:val="2"/>
      <w:sz w:val="21"/>
      <w:szCs w:val="22"/>
    </w:rPr>
  </w:style>
  <w:style w:type="paragraph" w:customStyle="1" w:styleId="xl51">
    <w:name w:val="xl51"/>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center"/>
    </w:pPr>
    <w:rPr>
      <w:rFonts w:ascii="宋体" w:eastAsia="方正楷体_GB2312" w:hAnsi="宋体" w:cs="宋体"/>
      <w:kern w:val="0"/>
      <w:sz w:val="18"/>
      <w:szCs w:val="18"/>
    </w:rPr>
  </w:style>
  <w:style w:type="paragraph" w:customStyle="1" w:styleId="17">
    <w:name w:val="1"/>
    <w:basedOn w:val="a"/>
    <w:qFormat/>
    <w:rsid w:val="003B2819"/>
    <w:pPr>
      <w:tabs>
        <w:tab w:val="left" w:pos="840"/>
      </w:tabs>
      <w:snapToGrid w:val="0"/>
      <w:spacing w:beforeAutospacing="1" w:afterAutospacing="1" w:line="360" w:lineRule="auto"/>
      <w:ind w:left="840" w:hanging="360"/>
    </w:pPr>
    <w:rPr>
      <w:rFonts w:ascii="Times New Roman" w:eastAsia="方正楷体_GB2312" w:hAnsi="Times New Roman" w:cs="Times New Roman"/>
      <w:sz w:val="24"/>
      <w:szCs w:val="24"/>
    </w:rPr>
  </w:style>
  <w:style w:type="paragraph" w:customStyle="1" w:styleId="xl27">
    <w:name w:val="xl27"/>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left"/>
    </w:pPr>
    <w:rPr>
      <w:rFonts w:ascii="Times New Roman" w:eastAsia="方正楷体_GB2312" w:hAnsi="Times New Roman" w:cs="Times New Roman"/>
      <w:b/>
      <w:bCs/>
      <w:kern w:val="0"/>
      <w:sz w:val="18"/>
      <w:szCs w:val="18"/>
    </w:rPr>
  </w:style>
  <w:style w:type="paragraph" w:customStyle="1" w:styleId="xl42">
    <w:name w:val="xl42"/>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right"/>
    </w:pPr>
    <w:rPr>
      <w:rFonts w:ascii="Times New Roman" w:eastAsia="方正楷体_GB2312" w:hAnsi="Times New Roman" w:cs="Times New Roman"/>
      <w:kern w:val="0"/>
      <w:sz w:val="18"/>
      <w:szCs w:val="18"/>
    </w:rPr>
  </w:style>
  <w:style w:type="paragraph" w:customStyle="1" w:styleId="Charf6">
    <w:name w:val="Char"/>
    <w:basedOn w:val="a"/>
    <w:qFormat/>
    <w:rsid w:val="003B2819"/>
    <w:pPr>
      <w:tabs>
        <w:tab w:val="left" w:pos="1545"/>
      </w:tabs>
      <w:snapToGrid w:val="0"/>
      <w:spacing w:beforeAutospacing="1" w:afterAutospacing="1" w:line="360" w:lineRule="auto"/>
      <w:ind w:left="1545" w:hanging="1545"/>
    </w:pPr>
    <w:rPr>
      <w:rFonts w:ascii="Times New Roman" w:eastAsia="方正楷体_GB2312" w:hAnsi="Times New Roman" w:cs="Times New Roman"/>
      <w:sz w:val="24"/>
      <w:szCs w:val="24"/>
    </w:rPr>
  </w:style>
  <w:style w:type="paragraph" w:customStyle="1" w:styleId="TOC1">
    <w:name w:val="TOC 标题1"/>
    <w:basedOn w:val="1"/>
    <w:next w:val="a"/>
    <w:uiPriority w:val="39"/>
    <w:unhideWhenUsed/>
    <w:qFormat/>
    <w:rsid w:val="003B2819"/>
    <w:pPr>
      <w:widowControl/>
      <w:spacing w:before="480" w:after="0" w:line="276" w:lineRule="auto"/>
      <w:jc w:val="left"/>
      <w:outlineLvl w:val="9"/>
    </w:pPr>
    <w:rPr>
      <w:rFonts w:ascii="Cambria" w:hAnsi="Cambria"/>
      <w:color w:val="365F91"/>
      <w:kern w:val="0"/>
      <w:sz w:val="28"/>
      <w:szCs w:val="28"/>
    </w:rPr>
  </w:style>
  <w:style w:type="paragraph" w:customStyle="1" w:styleId="18">
    <w:name w:val="列出段落1"/>
    <w:basedOn w:val="a"/>
    <w:qFormat/>
    <w:rsid w:val="003B2819"/>
    <w:pPr>
      <w:snapToGrid w:val="0"/>
      <w:spacing w:beforeAutospacing="1" w:afterAutospacing="1" w:line="360" w:lineRule="auto"/>
      <w:ind w:firstLineChars="200" w:firstLine="420"/>
    </w:pPr>
    <w:rPr>
      <w:rFonts w:ascii="Calibri" w:eastAsia="方正楷体_GB2312" w:hAnsi="Calibri" w:cs="Calibri"/>
      <w:sz w:val="24"/>
      <w:szCs w:val="21"/>
    </w:rPr>
  </w:style>
  <w:style w:type="paragraph" w:customStyle="1" w:styleId="Style179">
    <w:name w:val="_Style 179"/>
    <w:uiPriority w:val="99"/>
    <w:unhideWhenUsed/>
    <w:qFormat/>
    <w:rsid w:val="003B2819"/>
    <w:pPr>
      <w:widowControl w:val="0"/>
      <w:jc w:val="both"/>
    </w:pPr>
    <w:rPr>
      <w:rFonts w:ascii="Calibri" w:hAnsi="Calibri"/>
      <w:kern w:val="2"/>
      <w:sz w:val="21"/>
      <w:szCs w:val="22"/>
    </w:rPr>
  </w:style>
  <w:style w:type="paragraph" w:customStyle="1" w:styleId="affc">
    <w:name w:val="表正文"/>
    <w:basedOn w:val="a"/>
    <w:next w:val="a9"/>
    <w:qFormat/>
    <w:rsid w:val="003B2819"/>
    <w:pPr>
      <w:snapToGrid w:val="0"/>
      <w:spacing w:beforeAutospacing="1" w:after="120" w:afterAutospacing="1" w:line="360" w:lineRule="auto"/>
      <w:ind w:leftChars="200" w:left="420"/>
    </w:pPr>
    <w:rPr>
      <w:rFonts w:ascii="Times New Roman" w:eastAsia="方正楷体_GB2312" w:hAnsi="Times New Roman" w:cs="Times New Roman"/>
      <w:sz w:val="24"/>
      <w:szCs w:val="24"/>
    </w:rPr>
  </w:style>
  <w:style w:type="paragraph" w:customStyle="1" w:styleId="TOC2">
    <w:name w:val="TOC 标题2"/>
    <w:basedOn w:val="1"/>
    <w:next w:val="a"/>
    <w:uiPriority w:val="39"/>
    <w:unhideWhenUsed/>
    <w:qFormat/>
    <w:rsid w:val="003B2819"/>
    <w:pPr>
      <w:widowControl/>
      <w:spacing w:before="480" w:after="0" w:line="276" w:lineRule="auto"/>
      <w:jc w:val="left"/>
      <w:outlineLvl w:val="9"/>
    </w:pPr>
    <w:rPr>
      <w:rFonts w:ascii="Cambria" w:eastAsia="宋体" w:hAnsi="Cambria"/>
      <w:color w:val="0B5394"/>
      <w:kern w:val="0"/>
      <w:sz w:val="28"/>
      <w:szCs w:val="28"/>
    </w:rPr>
  </w:style>
  <w:style w:type="paragraph" w:customStyle="1" w:styleId="xl38">
    <w:name w:val="xl38"/>
    <w:basedOn w:val="a"/>
    <w:qFormat/>
    <w:rsid w:val="003B2819"/>
    <w:pPr>
      <w:widowControl/>
      <w:pBdr>
        <w:top w:val="single" w:sz="4" w:space="0" w:color="auto"/>
        <w:bottom w:val="single" w:sz="4" w:space="0" w:color="auto"/>
      </w:pBdr>
      <w:snapToGrid w:val="0"/>
      <w:spacing w:before="100" w:beforeAutospacing="1" w:after="100" w:afterAutospacing="1" w:line="360" w:lineRule="auto"/>
      <w:jc w:val="left"/>
    </w:pPr>
    <w:rPr>
      <w:rFonts w:ascii="Times New Roman" w:eastAsia="方正楷体_GB2312" w:hAnsi="Times New Roman" w:cs="Times New Roman"/>
      <w:b/>
      <w:bCs/>
      <w:kern w:val="0"/>
      <w:sz w:val="18"/>
      <w:szCs w:val="18"/>
    </w:rPr>
  </w:style>
  <w:style w:type="paragraph" w:customStyle="1" w:styleId="WPSOffice1">
    <w:name w:val="WPSOffice手动目录 1"/>
    <w:qFormat/>
    <w:rsid w:val="003B2819"/>
    <w:rPr>
      <w:rFonts w:ascii="Microsoft YaHei ΢ȭхڢ  ڌ墠 ˎ̥" w:eastAsia="Microsoft YaHei ΢ȭхڢ  ڌ墠 ˎ̥" w:hAnsi="微软雅黑" w:cs="宋体"/>
    </w:rPr>
  </w:style>
  <w:style w:type="paragraph" w:customStyle="1" w:styleId="CharChar1CharCharChar">
    <w:name w:val="Char Char1 Char Char Char"/>
    <w:basedOn w:val="a6"/>
    <w:qFormat/>
    <w:rsid w:val="003B2819"/>
    <w:pPr>
      <w:shd w:val="clear" w:color="auto" w:fill="000080"/>
      <w:adjustRightInd w:val="0"/>
    </w:pPr>
    <w:rPr>
      <w:rFonts w:ascii="Tahoma" w:hAnsi="Tahoma"/>
      <w:sz w:val="24"/>
      <w:szCs w:val="24"/>
    </w:rPr>
  </w:style>
  <w:style w:type="paragraph" w:customStyle="1" w:styleId="CharCharCharCharCharCharCharChar">
    <w:name w:val="Char Char Char Char Char Char Char Char"/>
    <w:basedOn w:val="a6"/>
    <w:qFormat/>
    <w:rsid w:val="003B2819"/>
    <w:pPr>
      <w:shd w:val="clear" w:color="auto" w:fill="000080"/>
      <w:adjustRightInd w:val="0"/>
    </w:pPr>
    <w:rPr>
      <w:rFonts w:ascii="Tahoma" w:hAnsi="Tahoma"/>
      <w:sz w:val="24"/>
      <w:szCs w:val="24"/>
    </w:rPr>
  </w:style>
  <w:style w:type="paragraph" w:customStyle="1" w:styleId="xl57">
    <w:name w:val="xl57"/>
    <w:basedOn w:val="a"/>
    <w:qFormat/>
    <w:rsid w:val="003B2819"/>
    <w:pPr>
      <w:widowControl/>
      <w:pBdr>
        <w:top w:val="single" w:sz="4" w:space="0" w:color="auto"/>
        <w:left w:val="single" w:sz="4" w:space="0" w:color="auto"/>
        <w:right w:val="single" w:sz="4" w:space="0" w:color="auto"/>
      </w:pBdr>
      <w:snapToGrid w:val="0"/>
      <w:spacing w:before="100" w:beforeAutospacing="1" w:after="100" w:afterAutospacing="1" w:line="360" w:lineRule="auto"/>
      <w:jc w:val="center"/>
    </w:pPr>
    <w:rPr>
      <w:rFonts w:ascii="仿宋_GB2312" w:eastAsia="仿宋_GB2312" w:hAnsi="宋体" w:cs="宋体"/>
      <w:kern w:val="0"/>
      <w:sz w:val="18"/>
      <w:szCs w:val="18"/>
    </w:rPr>
  </w:style>
  <w:style w:type="paragraph" w:customStyle="1" w:styleId="xl56">
    <w:name w:val="xl56"/>
    <w:basedOn w:val="a"/>
    <w:qFormat/>
    <w:rsid w:val="003B2819"/>
    <w:pPr>
      <w:widowControl/>
      <w:pBdr>
        <w:top w:val="single" w:sz="4" w:space="0" w:color="auto"/>
        <w:left w:val="single" w:sz="4" w:space="0" w:color="auto"/>
        <w:right w:val="single" w:sz="4" w:space="0" w:color="auto"/>
      </w:pBdr>
      <w:snapToGrid w:val="0"/>
      <w:spacing w:before="100" w:beforeAutospacing="1" w:after="100" w:afterAutospacing="1" w:line="360" w:lineRule="auto"/>
      <w:jc w:val="center"/>
    </w:pPr>
    <w:rPr>
      <w:rFonts w:ascii="Times New Roman" w:eastAsia="方正楷体_GB2312" w:hAnsi="Times New Roman" w:cs="Times New Roman"/>
      <w:kern w:val="0"/>
      <w:sz w:val="18"/>
      <w:szCs w:val="18"/>
    </w:rPr>
  </w:style>
  <w:style w:type="paragraph" w:customStyle="1" w:styleId="xl35">
    <w:name w:val="xl35"/>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left"/>
    </w:pPr>
    <w:rPr>
      <w:rFonts w:ascii="宋体" w:eastAsia="方正楷体_GB2312" w:hAnsi="宋体" w:cs="宋体"/>
      <w:b/>
      <w:bCs/>
      <w:kern w:val="0"/>
      <w:sz w:val="18"/>
      <w:szCs w:val="18"/>
    </w:rPr>
  </w:style>
  <w:style w:type="paragraph" w:customStyle="1" w:styleId="CharCharChar1CharCharCharChar">
    <w:name w:val="Char Char Char1 Char Char Char Char"/>
    <w:basedOn w:val="a"/>
    <w:qFormat/>
    <w:rsid w:val="003B2819"/>
    <w:pPr>
      <w:widowControl/>
      <w:snapToGrid w:val="0"/>
      <w:spacing w:beforeAutospacing="1" w:after="160" w:afterAutospacing="1" w:line="240" w:lineRule="exact"/>
      <w:jc w:val="left"/>
    </w:pPr>
    <w:rPr>
      <w:rFonts w:ascii="Times New Roman" w:eastAsia="方正楷体_GB2312" w:hAnsi="Times New Roman" w:cs="Times New Roman"/>
      <w:kern w:val="0"/>
      <w:sz w:val="24"/>
      <w:szCs w:val="24"/>
    </w:rPr>
  </w:style>
  <w:style w:type="paragraph" w:customStyle="1" w:styleId="CharChar1CharCharCharCharCharChar">
    <w:name w:val="Char Char1 Char Char Char Char Char Char"/>
    <w:basedOn w:val="a"/>
    <w:qFormat/>
    <w:rsid w:val="003B2819"/>
    <w:pPr>
      <w:tabs>
        <w:tab w:val="left" w:pos="1545"/>
      </w:tabs>
      <w:snapToGrid w:val="0"/>
      <w:spacing w:beforeAutospacing="1" w:afterAutospacing="1" w:line="360" w:lineRule="auto"/>
      <w:ind w:left="1545" w:hanging="1545"/>
    </w:pPr>
    <w:rPr>
      <w:rFonts w:ascii="Times New Roman" w:eastAsia="方正楷体_GB2312" w:hAnsi="Times New Roman" w:cs="Times New Roman"/>
      <w:sz w:val="24"/>
      <w:szCs w:val="24"/>
    </w:rPr>
  </w:style>
  <w:style w:type="paragraph" w:styleId="affd">
    <w:name w:val="No Spacing"/>
    <w:uiPriority w:val="1"/>
    <w:qFormat/>
    <w:rsid w:val="003B2819"/>
    <w:pPr>
      <w:widowControl w:val="0"/>
      <w:jc w:val="both"/>
    </w:pPr>
    <w:rPr>
      <w:rFonts w:ascii="Calibri" w:hAnsi="Calibri"/>
      <w:kern w:val="2"/>
      <w:sz w:val="21"/>
      <w:szCs w:val="22"/>
    </w:rPr>
  </w:style>
  <w:style w:type="paragraph" w:customStyle="1" w:styleId="xl47">
    <w:name w:val="xl47"/>
    <w:basedOn w:val="a"/>
    <w:qFormat/>
    <w:rsid w:val="003B2819"/>
    <w:pPr>
      <w:widowControl/>
      <w:snapToGrid w:val="0"/>
      <w:spacing w:before="100" w:beforeAutospacing="1" w:after="100" w:afterAutospacing="1" w:line="360" w:lineRule="auto"/>
      <w:jc w:val="right"/>
    </w:pPr>
    <w:rPr>
      <w:rFonts w:ascii="Times New Roman" w:eastAsia="方正楷体_GB2312" w:hAnsi="Times New Roman" w:cs="Times New Roman"/>
      <w:kern w:val="0"/>
      <w:sz w:val="18"/>
      <w:szCs w:val="18"/>
    </w:rPr>
  </w:style>
  <w:style w:type="paragraph" w:customStyle="1" w:styleId="xl32">
    <w:name w:val="xl32"/>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right"/>
    </w:pPr>
    <w:rPr>
      <w:rFonts w:ascii="Times New Roman" w:eastAsia="方正楷体_GB2312" w:hAnsi="Times New Roman" w:cs="Times New Roman"/>
      <w:kern w:val="0"/>
      <w:sz w:val="18"/>
      <w:szCs w:val="18"/>
    </w:rPr>
  </w:style>
  <w:style w:type="paragraph" w:customStyle="1" w:styleId="affe">
    <w:name w:val="表头"/>
    <w:basedOn w:val="a"/>
    <w:qFormat/>
    <w:rsid w:val="003B2819"/>
    <w:pPr>
      <w:snapToGrid w:val="0"/>
      <w:spacing w:beforeAutospacing="1" w:afterAutospacing="1" w:line="288" w:lineRule="auto"/>
      <w:jc w:val="center"/>
    </w:pPr>
    <w:rPr>
      <w:rFonts w:ascii="Times New Roman" w:eastAsia="方正楷体_GB2312" w:hAnsi="Times New Roman" w:cs="Times New Roman"/>
      <w:b/>
      <w:spacing w:val="-2"/>
      <w:sz w:val="24"/>
    </w:rPr>
  </w:style>
  <w:style w:type="paragraph" w:customStyle="1" w:styleId="xl45">
    <w:name w:val="xl45"/>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left"/>
    </w:pPr>
    <w:rPr>
      <w:rFonts w:ascii="仿宋_GB2312" w:eastAsia="仿宋_GB2312" w:hAnsi="宋体" w:cs="宋体"/>
      <w:b/>
      <w:bCs/>
      <w:kern w:val="0"/>
      <w:sz w:val="18"/>
      <w:szCs w:val="18"/>
    </w:rPr>
  </w:style>
  <w:style w:type="paragraph" w:customStyle="1" w:styleId="afff">
    <w:name w:val="图表脚注"/>
    <w:next w:val="aff4"/>
    <w:qFormat/>
    <w:rsid w:val="003B2819"/>
    <w:pPr>
      <w:ind w:leftChars="200" w:left="300" w:hangingChars="100" w:hanging="100"/>
      <w:jc w:val="both"/>
    </w:pPr>
    <w:rPr>
      <w:rFonts w:ascii="宋体"/>
      <w:sz w:val="18"/>
    </w:rPr>
  </w:style>
  <w:style w:type="paragraph" w:customStyle="1" w:styleId="font5">
    <w:name w:val="font5"/>
    <w:basedOn w:val="a"/>
    <w:qFormat/>
    <w:rsid w:val="003B2819"/>
    <w:pPr>
      <w:widowControl/>
      <w:snapToGrid w:val="0"/>
      <w:spacing w:before="100" w:beforeAutospacing="1" w:after="100" w:afterAutospacing="1" w:line="360" w:lineRule="auto"/>
      <w:jc w:val="left"/>
    </w:pPr>
    <w:rPr>
      <w:rFonts w:ascii="宋体" w:eastAsia="方正楷体_GB2312" w:hAnsi="宋体" w:cs="宋体"/>
      <w:kern w:val="0"/>
      <w:sz w:val="18"/>
      <w:szCs w:val="18"/>
    </w:rPr>
  </w:style>
  <w:style w:type="paragraph" w:customStyle="1" w:styleId="xl50">
    <w:name w:val="xl50"/>
    <w:basedOn w:val="a"/>
    <w:qFormat/>
    <w:rsid w:val="003B2819"/>
    <w:pPr>
      <w:widowControl/>
      <w:snapToGrid w:val="0"/>
      <w:spacing w:before="100" w:beforeAutospacing="1" w:after="100" w:afterAutospacing="1" w:line="360" w:lineRule="auto"/>
      <w:jc w:val="right"/>
    </w:pPr>
    <w:rPr>
      <w:rFonts w:ascii="Times New Roman" w:eastAsia="方正楷体_GB2312" w:hAnsi="Times New Roman" w:cs="Times New Roman"/>
      <w:kern w:val="0"/>
      <w:sz w:val="18"/>
      <w:szCs w:val="18"/>
    </w:rPr>
  </w:style>
  <w:style w:type="paragraph" w:customStyle="1" w:styleId="xl29">
    <w:name w:val="xl29"/>
    <w:basedOn w:val="a"/>
    <w:qFormat/>
    <w:rsid w:val="003B2819"/>
    <w:pPr>
      <w:widowControl/>
      <w:pBdr>
        <w:left w:val="single" w:sz="4" w:space="0" w:color="auto"/>
        <w:right w:val="single" w:sz="4" w:space="0" w:color="auto"/>
      </w:pBdr>
      <w:snapToGrid w:val="0"/>
      <w:spacing w:before="100" w:beforeAutospacing="1" w:after="100" w:afterAutospacing="1" w:line="360" w:lineRule="auto"/>
      <w:jc w:val="center"/>
    </w:pPr>
    <w:rPr>
      <w:rFonts w:ascii="仿宋_GB2312" w:eastAsia="仿宋_GB2312" w:hAnsi="宋体" w:cs="宋体"/>
      <w:kern w:val="0"/>
      <w:sz w:val="18"/>
      <w:szCs w:val="18"/>
    </w:rPr>
  </w:style>
  <w:style w:type="paragraph" w:customStyle="1" w:styleId="xl59">
    <w:name w:val="xl59"/>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left"/>
    </w:pPr>
    <w:rPr>
      <w:rFonts w:ascii="Times New Roman" w:eastAsia="方正楷体_GB2312" w:hAnsi="Times New Roman" w:cs="Times New Roman"/>
      <w:b/>
      <w:bCs/>
      <w:kern w:val="0"/>
      <w:sz w:val="18"/>
      <w:szCs w:val="18"/>
    </w:rPr>
  </w:style>
  <w:style w:type="paragraph" w:customStyle="1" w:styleId="CharChar3">
    <w:name w:val="Char Char3"/>
    <w:basedOn w:val="a"/>
    <w:qFormat/>
    <w:rsid w:val="003B2819"/>
    <w:pPr>
      <w:widowControl/>
      <w:snapToGrid w:val="0"/>
      <w:spacing w:beforeAutospacing="1" w:after="160" w:afterAutospacing="1" w:line="240" w:lineRule="exact"/>
      <w:jc w:val="left"/>
    </w:pPr>
    <w:rPr>
      <w:rFonts w:ascii="Times New Roman" w:eastAsia="方正楷体_GB2312" w:hAnsi="Times New Roman" w:cs="Times New Roman"/>
      <w:kern w:val="0"/>
      <w:sz w:val="24"/>
      <w:szCs w:val="24"/>
    </w:rPr>
  </w:style>
  <w:style w:type="paragraph" w:customStyle="1" w:styleId="WPSOffice3">
    <w:name w:val="WPSOffice手动目录 3"/>
    <w:qFormat/>
    <w:rsid w:val="003B2819"/>
    <w:pPr>
      <w:ind w:leftChars="400" w:left="400"/>
    </w:pPr>
    <w:rPr>
      <w:rFonts w:ascii="Microsoft YaHei ΢ȭхڢ  ڌ墠 ˎ̥" w:eastAsia="Microsoft YaHei ΢ȭхڢ  ڌ墠 ˎ̥" w:hAnsi="微软雅黑" w:cs="宋体"/>
    </w:rPr>
  </w:style>
  <w:style w:type="paragraph" w:customStyle="1" w:styleId="xl49">
    <w:name w:val="xl49"/>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right"/>
    </w:pPr>
    <w:rPr>
      <w:rFonts w:ascii="Times New Roman" w:eastAsia="方正楷体_GB2312" w:hAnsi="Times New Roman" w:cs="Times New Roman"/>
      <w:kern w:val="0"/>
      <w:sz w:val="18"/>
      <w:szCs w:val="18"/>
    </w:rPr>
  </w:style>
  <w:style w:type="paragraph" w:customStyle="1" w:styleId="xl41">
    <w:name w:val="xl41"/>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left"/>
    </w:pPr>
    <w:rPr>
      <w:rFonts w:ascii="仿宋_GB2312" w:eastAsia="仿宋_GB2312" w:hAnsi="宋体" w:cs="宋体"/>
      <w:kern w:val="0"/>
      <w:sz w:val="18"/>
      <w:szCs w:val="18"/>
    </w:rPr>
  </w:style>
  <w:style w:type="paragraph" w:customStyle="1" w:styleId="xl60">
    <w:name w:val="xl60"/>
    <w:basedOn w:val="a"/>
    <w:qFormat/>
    <w:rsid w:val="003B2819"/>
    <w:pPr>
      <w:widowControl/>
      <w:pBdr>
        <w:left w:val="single" w:sz="4" w:space="0" w:color="auto"/>
        <w:bottom w:val="single" w:sz="4" w:space="0" w:color="auto"/>
      </w:pBdr>
      <w:snapToGrid w:val="0"/>
      <w:spacing w:before="100" w:beforeAutospacing="1" w:after="100" w:afterAutospacing="1" w:line="360" w:lineRule="auto"/>
      <w:jc w:val="left"/>
    </w:pPr>
    <w:rPr>
      <w:rFonts w:ascii="Times New Roman" w:eastAsia="方正楷体_GB2312" w:hAnsi="Times New Roman" w:cs="Times New Roman"/>
      <w:b/>
      <w:bCs/>
      <w:kern w:val="0"/>
      <w:sz w:val="18"/>
      <w:szCs w:val="18"/>
    </w:rPr>
  </w:style>
  <w:style w:type="paragraph" w:customStyle="1" w:styleId="xl34">
    <w:name w:val="xl34"/>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center"/>
    </w:pPr>
    <w:rPr>
      <w:rFonts w:ascii="宋体" w:eastAsia="方正楷体_GB2312" w:hAnsi="宋体" w:cs="宋体"/>
      <w:b/>
      <w:bCs/>
      <w:kern w:val="0"/>
      <w:sz w:val="18"/>
      <w:szCs w:val="18"/>
    </w:rPr>
  </w:style>
  <w:style w:type="paragraph" w:customStyle="1" w:styleId="xl30">
    <w:name w:val="xl30"/>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center"/>
    </w:pPr>
    <w:rPr>
      <w:rFonts w:ascii="仿宋_GB2312" w:eastAsia="仿宋_GB2312" w:hAnsi="宋体" w:cs="宋体"/>
      <w:kern w:val="0"/>
      <w:sz w:val="18"/>
      <w:szCs w:val="18"/>
    </w:rPr>
  </w:style>
  <w:style w:type="paragraph" w:customStyle="1" w:styleId="26">
    <w:name w:val="纯文本2"/>
    <w:basedOn w:val="a"/>
    <w:qFormat/>
    <w:rsid w:val="003B2819"/>
    <w:pPr>
      <w:adjustRightInd w:val="0"/>
      <w:snapToGrid w:val="0"/>
      <w:spacing w:beforeAutospacing="1" w:afterAutospacing="1" w:line="360" w:lineRule="auto"/>
      <w:textAlignment w:val="baseline"/>
    </w:pPr>
    <w:rPr>
      <w:rFonts w:ascii="宋体" w:eastAsia="楷体_GB2312" w:hAnsi="Courier New" w:cs="Times New Roman"/>
      <w:sz w:val="28"/>
      <w:szCs w:val="20"/>
    </w:rPr>
  </w:style>
  <w:style w:type="paragraph" w:customStyle="1" w:styleId="xl43">
    <w:name w:val="xl43"/>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center"/>
    </w:pPr>
    <w:rPr>
      <w:rFonts w:ascii="Times New Roman" w:eastAsia="方正楷体_GB2312" w:hAnsi="Times New Roman" w:cs="Times New Roman"/>
      <w:kern w:val="0"/>
      <w:sz w:val="18"/>
      <w:szCs w:val="18"/>
    </w:rPr>
  </w:style>
  <w:style w:type="paragraph" w:customStyle="1" w:styleId="CharChar7">
    <w:name w:val="Char Char7"/>
    <w:basedOn w:val="a"/>
    <w:qFormat/>
    <w:rsid w:val="003B2819"/>
    <w:pPr>
      <w:tabs>
        <w:tab w:val="left" w:pos="795"/>
        <w:tab w:val="left" w:pos="1545"/>
      </w:tabs>
      <w:snapToGrid w:val="0"/>
      <w:spacing w:beforeAutospacing="1" w:afterAutospacing="1" w:line="360" w:lineRule="auto"/>
      <w:ind w:left="1545" w:hanging="1545"/>
    </w:pPr>
    <w:rPr>
      <w:rFonts w:ascii="Times New Roman" w:eastAsia="方正楷体_GB2312" w:hAnsi="Times New Roman" w:cs="Times New Roman"/>
      <w:sz w:val="24"/>
      <w:szCs w:val="24"/>
    </w:rPr>
  </w:style>
  <w:style w:type="paragraph" w:customStyle="1" w:styleId="xl46">
    <w:name w:val="xl46"/>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left"/>
    </w:pPr>
    <w:rPr>
      <w:rFonts w:ascii="仿宋_GB2312" w:eastAsia="仿宋_GB2312" w:hAnsi="宋体" w:cs="宋体"/>
      <w:b/>
      <w:bCs/>
      <w:kern w:val="0"/>
      <w:sz w:val="18"/>
      <w:szCs w:val="18"/>
    </w:rPr>
  </w:style>
  <w:style w:type="paragraph" w:customStyle="1" w:styleId="xl89">
    <w:name w:val="xl89"/>
    <w:basedOn w:val="a"/>
    <w:qFormat/>
    <w:rsid w:val="003B281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left"/>
      <w:textAlignment w:val="center"/>
    </w:pPr>
    <w:rPr>
      <w:rFonts w:ascii="宋体" w:eastAsia="方正楷体_GB2312" w:hAnsi="宋体" w:cs="宋体"/>
      <w:kern w:val="0"/>
      <w:sz w:val="20"/>
      <w:szCs w:val="20"/>
    </w:rPr>
  </w:style>
  <w:style w:type="table" w:customStyle="1" w:styleId="19">
    <w:name w:val="彩色网格1"/>
    <w:basedOn w:val="a1"/>
    <w:uiPriority w:val="73"/>
    <w:qFormat/>
    <w:rsid w:val="003B2819"/>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7F7F7F"/>
      </w:tcPr>
    </w:tblStylePr>
    <w:tblStylePr w:type="band1Horz">
      <w:tblPr/>
      <w:tcPr>
        <w:shd w:val="clear" w:color="auto" w:fill="7F7F7F"/>
      </w:tcPr>
    </w:tblStylePr>
  </w:style>
  <w:style w:type="table" w:customStyle="1" w:styleId="1-11">
    <w:name w:val="中等深浅底纹 1 - 强调文字颜色 11"/>
    <w:basedOn w:val="a1"/>
    <w:uiPriority w:val="63"/>
    <w:qFormat/>
    <w:rsid w:val="003B2819"/>
    <w:tblPr>
      <w:tblInd w:w="0" w:type="dxa"/>
      <w:tblBorders>
        <w:top w:val="single" w:sz="8" w:space="0" w:color="3094EF"/>
        <w:left w:val="single" w:sz="8" w:space="0" w:color="3094EF"/>
        <w:bottom w:val="single" w:sz="8" w:space="0" w:color="3094EF"/>
        <w:right w:val="single" w:sz="8" w:space="0" w:color="3094EF"/>
        <w:insideH w:val="single" w:sz="8" w:space="0" w:color="3094E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3094EF"/>
          <w:left w:val="single" w:sz="8" w:space="0" w:color="3094EF"/>
          <w:bottom w:val="single" w:sz="8" w:space="0" w:color="3094EF"/>
          <w:right w:val="single" w:sz="8" w:space="0" w:color="3094EF"/>
          <w:insideH w:val="nil"/>
          <w:insideV w:val="nil"/>
          <w:tl2br w:val="nil"/>
          <w:tr2bl w:val="nil"/>
        </w:tcBorders>
        <w:shd w:val="clear" w:color="auto" w:fill="0F6FC6"/>
      </w:tcPr>
    </w:tblStylePr>
    <w:tblStylePr w:type="lastRow">
      <w:pPr>
        <w:spacing w:before="0" w:after="0" w:line="240" w:lineRule="auto"/>
      </w:pPr>
      <w:rPr>
        <w:b/>
        <w:bCs/>
      </w:rPr>
      <w:tblPr/>
      <w:tcPr>
        <w:tcBorders>
          <w:top w:val="double" w:sz="6" w:space="0" w:color="3094EF"/>
          <w:left w:val="single" w:sz="8" w:space="0" w:color="3094EF"/>
          <w:bottom w:val="single" w:sz="8" w:space="0" w:color="3094EF"/>
          <w:right w:val="single" w:sz="8" w:space="0" w:color="3094EF"/>
          <w:insideH w:val="nil"/>
          <w:insideV w:val="nil"/>
          <w:tl2br w:val="nil"/>
          <w:tr2bl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top w:val="nil"/>
          <w:left w:val="nil"/>
          <w:bottom w:val="nil"/>
          <w:right w:val="nil"/>
          <w:insideH w:val="nil"/>
          <w:insideV w:val="nil"/>
          <w:tl2br w:val="nil"/>
          <w:tr2bl w:val="nil"/>
        </w:tcBorders>
        <w:shd w:val="clear" w:color="auto" w:fill="BADBF9"/>
      </w:tcPr>
    </w:tblStylePr>
    <w:tblStylePr w:type="band2Horz">
      <w:tblPr/>
      <w:tcPr>
        <w:tcBorders>
          <w:top w:val="nil"/>
          <w:left w:val="nil"/>
          <w:bottom w:val="nil"/>
          <w:right w:val="nil"/>
          <w:insideH w:val="nil"/>
          <w:insideV w:val="nil"/>
          <w:tl2br w:val="nil"/>
          <w:tr2bl w:val="nil"/>
        </w:tcBorders>
      </w:tcPr>
    </w:tblStylePr>
  </w:style>
  <w:style w:type="table" w:customStyle="1" w:styleId="2-11">
    <w:name w:val="中等深浅底纹 2 - 强调文字颜色 11"/>
    <w:basedOn w:val="a1"/>
    <w:uiPriority w:val="64"/>
    <w:qFormat/>
    <w:rsid w:val="003B281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0F6F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0F6FC6"/>
      </w:tcPr>
    </w:tblStylePr>
    <w:tblStylePr w:type="lastCol">
      <w:rPr>
        <w:b/>
        <w:bCs/>
        <w:color w:val="FFFFFF"/>
      </w:rPr>
      <w:tblPr/>
      <w:tcPr>
        <w:tcBorders>
          <w:top w:val="nil"/>
          <w:left w:val="nil"/>
          <w:bottom w:val="nil"/>
          <w:right w:val="nil"/>
          <w:insideH w:val="nil"/>
          <w:insideV w:val="nil"/>
          <w:tl2br w:val="nil"/>
          <w:tr2bl w:val="nil"/>
        </w:tcBorders>
        <w:shd w:val="clear" w:color="auto" w:fill="0F6FC6"/>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3-51">
    <w:name w:val="中等深浅网格 3 - 强调文字颜色 51"/>
    <w:basedOn w:val="a1"/>
    <w:uiPriority w:val="69"/>
    <w:qFormat/>
    <w:rsid w:val="003B281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5D5E2"/>
      </w:tcPr>
    </w:tblStylePr>
  </w:style>
  <w:style w:type="character" w:customStyle="1" w:styleId="afff0">
    <w:name w:val="发布"/>
    <w:qFormat/>
    <w:rsid w:val="003B2819"/>
    <w:rPr>
      <w:rFonts w:ascii="黑体" w:eastAsia="黑体"/>
      <w:spacing w:val="85"/>
      <w:w w:val="100"/>
      <w:position w:val="3"/>
      <w:sz w:val="28"/>
      <w:szCs w:val="28"/>
    </w:rPr>
  </w:style>
  <w:style w:type="character" w:customStyle="1" w:styleId="Char12">
    <w:name w:val="批注框文本 Char1"/>
    <w:qFormat/>
    <w:rsid w:val="003B2819"/>
    <w:rPr>
      <w:kern w:val="2"/>
      <w:sz w:val="18"/>
      <w:szCs w:val="18"/>
    </w:rPr>
  </w:style>
  <w:style w:type="character" w:customStyle="1" w:styleId="Charf7">
    <w:name w:val="首示例 Char"/>
    <w:link w:val="afff1"/>
    <w:qFormat/>
    <w:rsid w:val="003B2819"/>
    <w:rPr>
      <w:rFonts w:ascii="宋体" w:hAnsi="宋体"/>
      <w:sz w:val="18"/>
      <w:szCs w:val="18"/>
    </w:rPr>
  </w:style>
  <w:style w:type="paragraph" w:customStyle="1" w:styleId="afff1">
    <w:name w:val="首示例"/>
    <w:next w:val="aff4"/>
    <w:link w:val="Charf7"/>
    <w:qFormat/>
    <w:rsid w:val="003B2819"/>
    <w:pPr>
      <w:tabs>
        <w:tab w:val="left" w:pos="360"/>
      </w:tabs>
    </w:pPr>
    <w:rPr>
      <w:rFonts w:ascii="宋体" w:hAnsi="宋体"/>
      <w:sz w:val="18"/>
      <w:szCs w:val="18"/>
    </w:rPr>
  </w:style>
  <w:style w:type="character" w:customStyle="1" w:styleId="Charf8">
    <w:name w:val="附录公式 Char"/>
    <w:link w:val="afff2"/>
    <w:qFormat/>
    <w:rsid w:val="003B2819"/>
    <w:rPr>
      <w:rFonts w:asciiTheme="minorHAnsi" w:eastAsiaTheme="minorEastAsia" w:hAnsiTheme="minorHAnsi" w:cstheme="minorBidi"/>
      <w:kern w:val="2"/>
      <w:sz w:val="21"/>
      <w:szCs w:val="22"/>
    </w:rPr>
  </w:style>
  <w:style w:type="paragraph" w:customStyle="1" w:styleId="afff2">
    <w:name w:val="附录公式"/>
    <w:basedOn w:val="aff4"/>
    <w:next w:val="aff4"/>
    <w:link w:val="Charf8"/>
    <w:qFormat/>
    <w:rsid w:val="003B2819"/>
    <w:pPr>
      <w:tabs>
        <w:tab w:val="center" w:pos="4201"/>
        <w:tab w:val="right" w:leader="dot" w:pos="9298"/>
      </w:tabs>
      <w:ind w:firstLine="420"/>
    </w:pPr>
    <w:rPr>
      <w:rFonts w:asciiTheme="minorHAnsi" w:eastAsiaTheme="minorEastAsia" w:hAnsiTheme="minorHAnsi" w:cstheme="minorBidi"/>
      <w:kern w:val="2"/>
      <w:szCs w:val="22"/>
    </w:rPr>
  </w:style>
  <w:style w:type="character" w:customStyle="1" w:styleId="show-img-bd">
    <w:name w:val="show-img-bd"/>
    <w:qFormat/>
    <w:rsid w:val="003B2819"/>
  </w:style>
  <w:style w:type="paragraph" w:customStyle="1" w:styleId="afff3">
    <w:name w:val="附录四级无"/>
    <w:basedOn w:val="afff4"/>
    <w:qFormat/>
    <w:rsid w:val="003B2819"/>
    <w:pPr>
      <w:spacing w:beforeLines="0" w:afterLines="0"/>
    </w:pPr>
    <w:rPr>
      <w:rFonts w:ascii="宋体" w:eastAsia="宋体"/>
      <w:szCs w:val="21"/>
    </w:rPr>
  </w:style>
  <w:style w:type="paragraph" w:customStyle="1" w:styleId="afff4">
    <w:name w:val="附录四级条标题"/>
    <w:basedOn w:val="afff5"/>
    <w:next w:val="aff4"/>
    <w:qFormat/>
    <w:rsid w:val="003B2819"/>
    <w:pPr>
      <w:outlineLvl w:val="5"/>
    </w:pPr>
  </w:style>
  <w:style w:type="paragraph" w:customStyle="1" w:styleId="afff5">
    <w:name w:val="附录三级条标题"/>
    <w:basedOn w:val="afff6"/>
    <w:next w:val="aff4"/>
    <w:qFormat/>
    <w:rsid w:val="003B2819"/>
    <w:pPr>
      <w:outlineLvl w:val="4"/>
    </w:pPr>
  </w:style>
  <w:style w:type="paragraph" w:customStyle="1" w:styleId="afff6">
    <w:name w:val="附录二级条标题"/>
    <w:basedOn w:val="a"/>
    <w:next w:val="aff4"/>
    <w:qFormat/>
    <w:rsid w:val="003B2819"/>
    <w:pPr>
      <w:widowControl/>
      <w:tabs>
        <w:tab w:val="left" w:pos="360"/>
      </w:tabs>
      <w:wordWrap w:val="0"/>
      <w:overflowPunct w:val="0"/>
      <w:autoSpaceDE w:val="0"/>
      <w:autoSpaceDN w:val="0"/>
      <w:snapToGrid w:val="0"/>
      <w:spacing w:beforeLines="50" w:beforeAutospacing="1" w:afterLines="50" w:afterAutospacing="1" w:line="360" w:lineRule="auto"/>
      <w:textAlignment w:val="baseline"/>
      <w:outlineLvl w:val="3"/>
    </w:pPr>
    <w:rPr>
      <w:rFonts w:ascii="黑体" w:eastAsia="黑体" w:hAnsi="Times New Roman" w:cs="Times New Roman"/>
      <w:kern w:val="21"/>
      <w:sz w:val="24"/>
      <w:szCs w:val="20"/>
    </w:rPr>
  </w:style>
  <w:style w:type="paragraph" w:customStyle="1" w:styleId="afff7">
    <w:name w:val="附录一级条标题"/>
    <w:basedOn w:val="afff8"/>
    <w:next w:val="aff4"/>
    <w:qFormat/>
    <w:rsid w:val="003B2819"/>
    <w:pPr>
      <w:autoSpaceDN w:val="0"/>
      <w:spacing w:beforeLines="50" w:afterLines="50"/>
      <w:outlineLvl w:val="2"/>
    </w:pPr>
  </w:style>
  <w:style w:type="paragraph" w:customStyle="1" w:styleId="afff8">
    <w:name w:val="附录章标题"/>
    <w:next w:val="aff4"/>
    <w:qFormat/>
    <w:rsid w:val="003B2819"/>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9">
    <w:name w:val="封面标准代替信息"/>
    <w:qFormat/>
    <w:rsid w:val="003B2819"/>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a">
    <w:name w:val="图表脚注说明"/>
    <w:basedOn w:val="a"/>
    <w:qFormat/>
    <w:rsid w:val="003B2819"/>
    <w:pPr>
      <w:snapToGrid w:val="0"/>
      <w:spacing w:beforeAutospacing="1" w:afterAutospacing="1" w:line="360" w:lineRule="auto"/>
      <w:ind w:left="544" w:hanging="181"/>
    </w:pPr>
    <w:rPr>
      <w:rFonts w:ascii="宋体" w:eastAsia="方正楷体_GB2312" w:hAnsi="Times New Roman" w:cs="Times New Roman"/>
      <w:sz w:val="18"/>
      <w:szCs w:val="18"/>
    </w:rPr>
  </w:style>
  <w:style w:type="paragraph" w:customStyle="1" w:styleId="afffb">
    <w:name w:val="封面标准文稿类别"/>
    <w:basedOn w:val="afffc"/>
    <w:qFormat/>
    <w:rsid w:val="003B2819"/>
    <w:pPr>
      <w:framePr w:wrap="around"/>
      <w:spacing w:after="160" w:line="240" w:lineRule="auto"/>
    </w:pPr>
    <w:rPr>
      <w:sz w:val="24"/>
    </w:rPr>
  </w:style>
  <w:style w:type="paragraph" w:customStyle="1" w:styleId="afffc">
    <w:name w:val="封面一致性程度标识"/>
    <w:basedOn w:val="afffd"/>
    <w:qFormat/>
    <w:rsid w:val="003B2819"/>
    <w:pPr>
      <w:framePr w:wrap="around"/>
      <w:spacing w:before="440"/>
    </w:pPr>
    <w:rPr>
      <w:rFonts w:ascii="宋体" w:eastAsia="宋体"/>
    </w:rPr>
  </w:style>
  <w:style w:type="paragraph" w:customStyle="1" w:styleId="afffd">
    <w:name w:val="封面标准英文名称"/>
    <w:basedOn w:val="aff6"/>
    <w:qFormat/>
    <w:rsid w:val="003B2819"/>
    <w:pPr>
      <w:framePr w:w="9639" w:h="6917" w:hRule="exact" w:wrap="around" w:vAnchor="page" w:hAnchor="page" w:xAlign="center" w:y="6408" w:anchorLock="1"/>
      <w:spacing w:before="370" w:line="400" w:lineRule="exact"/>
    </w:pPr>
    <w:rPr>
      <w:rFonts w:ascii="Times New Roman"/>
      <w:sz w:val="28"/>
      <w:szCs w:val="28"/>
    </w:rPr>
  </w:style>
  <w:style w:type="paragraph" w:customStyle="1" w:styleId="afffe">
    <w:name w:val="图标脚注说明"/>
    <w:basedOn w:val="aff4"/>
    <w:qFormat/>
    <w:rsid w:val="003B2819"/>
    <w:pPr>
      <w:tabs>
        <w:tab w:val="center" w:pos="4201"/>
        <w:tab w:val="right" w:leader="dot" w:pos="9298"/>
      </w:tabs>
      <w:ind w:left="840" w:firstLineChars="0" w:hanging="420"/>
    </w:pPr>
    <w:rPr>
      <w:rFonts w:hAnsi="Calibri"/>
      <w:kern w:val="2"/>
      <w:sz w:val="18"/>
      <w:szCs w:val="18"/>
    </w:rPr>
  </w:style>
  <w:style w:type="paragraph" w:customStyle="1" w:styleId="affff">
    <w:name w:val="附录标题"/>
    <w:basedOn w:val="aff4"/>
    <w:next w:val="aff4"/>
    <w:qFormat/>
    <w:rsid w:val="003B2819"/>
    <w:pPr>
      <w:tabs>
        <w:tab w:val="center" w:pos="4201"/>
        <w:tab w:val="right" w:leader="dot" w:pos="9298"/>
      </w:tabs>
      <w:ind w:firstLineChars="0" w:firstLine="0"/>
      <w:jc w:val="center"/>
    </w:pPr>
    <w:rPr>
      <w:rFonts w:ascii="黑体" w:eastAsia="黑体" w:hAnsi="Calibri"/>
      <w:kern w:val="2"/>
      <w:szCs w:val="22"/>
    </w:rPr>
  </w:style>
  <w:style w:type="paragraph" w:customStyle="1" w:styleId="affff0">
    <w:name w:val="示例"/>
    <w:next w:val="affff1"/>
    <w:qFormat/>
    <w:rsid w:val="003B2819"/>
    <w:pPr>
      <w:widowControl w:val="0"/>
      <w:ind w:firstLine="363"/>
      <w:jc w:val="both"/>
    </w:pPr>
    <w:rPr>
      <w:rFonts w:ascii="宋体"/>
      <w:sz w:val="18"/>
      <w:szCs w:val="18"/>
    </w:rPr>
  </w:style>
  <w:style w:type="paragraph" w:customStyle="1" w:styleId="affff1">
    <w:name w:val="示例内容"/>
    <w:qFormat/>
    <w:rsid w:val="003B2819"/>
    <w:pPr>
      <w:ind w:firstLineChars="200" w:firstLine="200"/>
    </w:pPr>
    <w:rPr>
      <w:rFonts w:ascii="宋体"/>
      <w:sz w:val="18"/>
      <w:szCs w:val="18"/>
    </w:rPr>
  </w:style>
  <w:style w:type="paragraph" w:customStyle="1" w:styleId="affff2">
    <w:name w:val="终结线"/>
    <w:basedOn w:val="a"/>
    <w:qFormat/>
    <w:rsid w:val="003B2819"/>
    <w:pPr>
      <w:framePr w:hSpace="181" w:vSpace="181" w:wrap="around" w:vAnchor="text" w:hAnchor="margin" w:xAlign="center" w:y="285"/>
      <w:snapToGrid w:val="0"/>
      <w:spacing w:beforeAutospacing="1" w:afterAutospacing="1" w:line="360" w:lineRule="auto"/>
    </w:pPr>
    <w:rPr>
      <w:rFonts w:ascii="Times New Roman" w:eastAsia="方正楷体_GB2312" w:hAnsi="Times New Roman" w:cs="Times New Roman"/>
      <w:sz w:val="24"/>
      <w:szCs w:val="24"/>
    </w:rPr>
  </w:style>
  <w:style w:type="paragraph" w:customStyle="1" w:styleId="affff3">
    <w:name w:val="附录字母编号列项（一级）"/>
    <w:qFormat/>
    <w:rsid w:val="003B2819"/>
    <w:pPr>
      <w:tabs>
        <w:tab w:val="left" w:pos="839"/>
      </w:tabs>
      <w:ind w:left="839" w:hanging="419"/>
    </w:pPr>
    <w:rPr>
      <w:rFonts w:ascii="宋体"/>
      <w:sz w:val="21"/>
    </w:rPr>
  </w:style>
  <w:style w:type="paragraph" w:customStyle="1" w:styleId="affff4">
    <w:name w:val="一级无"/>
    <w:basedOn w:val="aff8"/>
    <w:qFormat/>
    <w:rsid w:val="003B2819"/>
    <w:pPr>
      <w:ind w:left="1134"/>
    </w:pPr>
    <w:rPr>
      <w:rFonts w:ascii="宋体" w:eastAsia="宋体"/>
      <w:szCs w:val="21"/>
    </w:rPr>
  </w:style>
  <w:style w:type="paragraph" w:customStyle="1" w:styleId="affff5">
    <w:name w:val="其他标准称谓"/>
    <w:next w:val="a"/>
    <w:qFormat/>
    <w:rsid w:val="003B2819"/>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6">
    <w:name w:val="附录图标号"/>
    <w:basedOn w:val="a"/>
    <w:qFormat/>
    <w:rsid w:val="003B2819"/>
    <w:pPr>
      <w:keepNext/>
      <w:pageBreakBefore/>
      <w:widowControl/>
      <w:snapToGrid w:val="0"/>
      <w:spacing w:beforeAutospacing="1" w:afterAutospacing="1" w:line="14" w:lineRule="exact"/>
      <w:ind w:firstLine="363"/>
      <w:jc w:val="center"/>
      <w:outlineLvl w:val="0"/>
    </w:pPr>
    <w:rPr>
      <w:rFonts w:ascii="Times New Roman" w:eastAsia="方正楷体_GB2312" w:hAnsi="Times New Roman" w:cs="Times New Roman"/>
      <w:color w:val="FFFFFF"/>
      <w:sz w:val="24"/>
      <w:szCs w:val="24"/>
    </w:rPr>
  </w:style>
  <w:style w:type="paragraph" w:customStyle="1" w:styleId="affff7">
    <w:name w:val="标准书眉_偶数页"/>
    <w:basedOn w:val="aff3"/>
    <w:next w:val="a"/>
    <w:qFormat/>
    <w:rsid w:val="003B2819"/>
    <w:pPr>
      <w:spacing w:after="220"/>
      <w:jc w:val="left"/>
    </w:pPr>
    <w:rPr>
      <w:rFonts w:ascii="黑体" w:eastAsia="黑体"/>
      <w:szCs w:val="21"/>
    </w:rPr>
  </w:style>
  <w:style w:type="paragraph" w:customStyle="1" w:styleId="affff8">
    <w:name w:val="示例后文字"/>
    <w:basedOn w:val="aff4"/>
    <w:next w:val="aff4"/>
    <w:qFormat/>
    <w:rsid w:val="003B2819"/>
    <w:pPr>
      <w:tabs>
        <w:tab w:val="center" w:pos="4201"/>
        <w:tab w:val="right" w:leader="dot" w:pos="9298"/>
      </w:tabs>
      <w:ind w:firstLine="360"/>
    </w:pPr>
    <w:rPr>
      <w:rFonts w:hAnsi="Calibri"/>
      <w:kern w:val="2"/>
      <w:sz w:val="18"/>
      <w:szCs w:val="22"/>
    </w:rPr>
  </w:style>
  <w:style w:type="paragraph" w:customStyle="1" w:styleId="affff9">
    <w:name w:val="四级无"/>
    <w:basedOn w:val="affffa"/>
    <w:qFormat/>
    <w:rsid w:val="003B2819"/>
    <w:pPr>
      <w:spacing w:beforeLines="0" w:afterLines="0"/>
    </w:pPr>
    <w:rPr>
      <w:rFonts w:ascii="宋体" w:eastAsia="宋体"/>
    </w:rPr>
  </w:style>
  <w:style w:type="paragraph" w:customStyle="1" w:styleId="affffa">
    <w:name w:val="四级条标题"/>
    <w:basedOn w:val="affffb"/>
    <w:next w:val="aff4"/>
    <w:qFormat/>
    <w:rsid w:val="003B2819"/>
    <w:pPr>
      <w:outlineLvl w:val="5"/>
    </w:pPr>
  </w:style>
  <w:style w:type="paragraph" w:customStyle="1" w:styleId="affffb">
    <w:name w:val="三级条标题"/>
    <w:basedOn w:val="affa"/>
    <w:next w:val="aff4"/>
    <w:qFormat/>
    <w:rsid w:val="003B2819"/>
    <w:pPr>
      <w:spacing w:beforeLines="50" w:afterLines="50"/>
      <w:outlineLvl w:val="4"/>
    </w:pPr>
    <w:rPr>
      <w:rFonts w:ascii="黑体"/>
      <w:szCs w:val="21"/>
    </w:rPr>
  </w:style>
  <w:style w:type="paragraph" w:customStyle="1" w:styleId="affffc">
    <w:name w:val="标准书眉一"/>
    <w:qFormat/>
    <w:rsid w:val="003B2819"/>
    <w:pPr>
      <w:jc w:val="both"/>
    </w:pPr>
  </w:style>
  <w:style w:type="paragraph" w:customStyle="1" w:styleId="affffd">
    <w:name w:val="附录三级无"/>
    <w:basedOn w:val="afff5"/>
    <w:qFormat/>
    <w:rsid w:val="003B2819"/>
    <w:pPr>
      <w:tabs>
        <w:tab w:val="clear" w:pos="360"/>
      </w:tabs>
      <w:spacing w:beforeLines="0" w:afterLines="0"/>
    </w:pPr>
    <w:rPr>
      <w:rFonts w:ascii="宋体" w:eastAsia="宋体"/>
      <w:szCs w:val="21"/>
    </w:rPr>
  </w:style>
  <w:style w:type="paragraph" w:customStyle="1" w:styleId="affffe">
    <w:name w:val="发布部门"/>
    <w:next w:val="aff4"/>
    <w:qFormat/>
    <w:rsid w:val="003B2819"/>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注："/>
    <w:next w:val="aff4"/>
    <w:qFormat/>
    <w:rsid w:val="003B2819"/>
    <w:pPr>
      <w:widowControl w:val="0"/>
      <w:autoSpaceDE w:val="0"/>
      <w:autoSpaceDN w:val="0"/>
      <w:ind w:left="726" w:hanging="363"/>
      <w:jc w:val="both"/>
    </w:pPr>
    <w:rPr>
      <w:rFonts w:ascii="宋体"/>
      <w:sz w:val="18"/>
      <w:szCs w:val="18"/>
    </w:rPr>
  </w:style>
  <w:style w:type="paragraph" w:customStyle="1" w:styleId="afffff0">
    <w:name w:val="列项——（一级）"/>
    <w:qFormat/>
    <w:rsid w:val="003B2819"/>
    <w:pPr>
      <w:widowControl w:val="0"/>
      <w:ind w:left="833" w:hanging="408"/>
      <w:jc w:val="both"/>
    </w:pPr>
    <w:rPr>
      <w:rFonts w:ascii="宋体"/>
      <w:sz w:val="21"/>
    </w:rPr>
  </w:style>
  <w:style w:type="paragraph" w:customStyle="1" w:styleId="afffff1">
    <w:name w:val="附录表标题"/>
    <w:basedOn w:val="a"/>
    <w:next w:val="aff4"/>
    <w:qFormat/>
    <w:rsid w:val="003B2819"/>
    <w:pPr>
      <w:tabs>
        <w:tab w:val="left" w:pos="180"/>
      </w:tabs>
      <w:snapToGrid w:val="0"/>
      <w:spacing w:beforeLines="50" w:beforeAutospacing="1" w:afterLines="50" w:afterAutospacing="1" w:line="360" w:lineRule="auto"/>
      <w:jc w:val="center"/>
    </w:pPr>
    <w:rPr>
      <w:rFonts w:ascii="黑体" w:eastAsia="黑体" w:hAnsi="Times New Roman" w:cs="Times New Roman"/>
      <w:sz w:val="24"/>
      <w:szCs w:val="21"/>
    </w:rPr>
  </w:style>
  <w:style w:type="paragraph" w:customStyle="1" w:styleId="27">
    <w:name w:val="封面标准文稿编辑信息2"/>
    <w:basedOn w:val="afffff2"/>
    <w:qFormat/>
    <w:rsid w:val="003B2819"/>
    <w:pPr>
      <w:framePr w:wrap="around" w:y="4469"/>
    </w:pPr>
  </w:style>
  <w:style w:type="paragraph" w:customStyle="1" w:styleId="afffff2">
    <w:name w:val="封面标准文稿编辑信息"/>
    <w:basedOn w:val="afffb"/>
    <w:qFormat/>
    <w:rsid w:val="003B2819"/>
    <w:pPr>
      <w:framePr w:wrap="around"/>
      <w:spacing w:before="180" w:line="180" w:lineRule="exact"/>
    </w:pPr>
    <w:rPr>
      <w:sz w:val="21"/>
    </w:rPr>
  </w:style>
  <w:style w:type="paragraph" w:customStyle="1" w:styleId="afffff3">
    <w:name w:val="参考文献"/>
    <w:basedOn w:val="a"/>
    <w:next w:val="aff4"/>
    <w:qFormat/>
    <w:rsid w:val="003B2819"/>
    <w:pPr>
      <w:keepNext/>
      <w:pageBreakBefore/>
      <w:widowControl/>
      <w:shd w:val="clear" w:color="FFFFFF" w:fill="FFFFFF"/>
      <w:snapToGrid w:val="0"/>
      <w:spacing w:before="640" w:beforeAutospacing="1" w:after="200" w:afterAutospacing="1" w:line="360" w:lineRule="auto"/>
      <w:jc w:val="center"/>
      <w:outlineLvl w:val="0"/>
    </w:pPr>
    <w:rPr>
      <w:rFonts w:ascii="黑体" w:eastAsia="黑体" w:hAnsi="Times New Roman" w:cs="Times New Roman"/>
      <w:kern w:val="0"/>
      <w:sz w:val="24"/>
      <w:szCs w:val="20"/>
    </w:rPr>
  </w:style>
  <w:style w:type="paragraph" w:customStyle="1" w:styleId="afffff4">
    <w:name w:val="附录数字编号列项（二级）"/>
    <w:qFormat/>
    <w:rsid w:val="003B2819"/>
    <w:pPr>
      <w:tabs>
        <w:tab w:val="left" w:pos="840"/>
      </w:tabs>
      <w:ind w:left="839" w:hanging="419"/>
    </w:pPr>
    <w:rPr>
      <w:rFonts w:ascii="宋体"/>
      <w:sz w:val="21"/>
    </w:rPr>
  </w:style>
  <w:style w:type="paragraph" w:customStyle="1" w:styleId="afffff5">
    <w:name w:val="附录图标题"/>
    <w:basedOn w:val="a"/>
    <w:next w:val="aff4"/>
    <w:qFormat/>
    <w:rsid w:val="003B2819"/>
    <w:pPr>
      <w:tabs>
        <w:tab w:val="left" w:pos="363"/>
      </w:tabs>
      <w:snapToGrid w:val="0"/>
      <w:spacing w:beforeLines="50" w:beforeAutospacing="1" w:afterLines="50" w:afterAutospacing="1" w:line="360" w:lineRule="auto"/>
      <w:jc w:val="center"/>
    </w:pPr>
    <w:rPr>
      <w:rFonts w:ascii="黑体" w:eastAsia="黑体" w:hAnsi="Times New Roman" w:cs="Times New Roman"/>
      <w:sz w:val="24"/>
      <w:szCs w:val="21"/>
    </w:rPr>
  </w:style>
  <w:style w:type="paragraph" w:customStyle="1" w:styleId="afffff6">
    <w:name w:val="目次、标准名称标题"/>
    <w:basedOn w:val="a"/>
    <w:next w:val="aff4"/>
    <w:qFormat/>
    <w:rsid w:val="003B2819"/>
    <w:pPr>
      <w:keepNext/>
      <w:pageBreakBefore/>
      <w:widowControl/>
      <w:shd w:val="clear" w:color="FFFFFF" w:fill="FFFFFF"/>
      <w:snapToGrid w:val="0"/>
      <w:spacing w:before="640" w:beforeAutospacing="1" w:after="560" w:afterAutospacing="1" w:line="460" w:lineRule="exact"/>
      <w:jc w:val="center"/>
      <w:outlineLvl w:val="0"/>
    </w:pPr>
    <w:rPr>
      <w:rFonts w:ascii="黑体" w:eastAsia="黑体" w:hAnsi="Times New Roman" w:cs="Times New Roman"/>
      <w:kern w:val="0"/>
      <w:sz w:val="32"/>
      <w:szCs w:val="20"/>
    </w:rPr>
  </w:style>
  <w:style w:type="paragraph" w:customStyle="1" w:styleId="afffff7">
    <w:name w:val="附录表标号"/>
    <w:basedOn w:val="a"/>
    <w:next w:val="aff4"/>
    <w:qFormat/>
    <w:rsid w:val="003B2819"/>
    <w:pPr>
      <w:snapToGrid w:val="0"/>
      <w:spacing w:beforeAutospacing="1" w:afterAutospacing="1" w:line="14" w:lineRule="exact"/>
      <w:ind w:left="811" w:hanging="448"/>
      <w:jc w:val="center"/>
      <w:outlineLvl w:val="0"/>
    </w:pPr>
    <w:rPr>
      <w:rFonts w:ascii="Times New Roman" w:eastAsia="方正楷体_GB2312" w:hAnsi="Times New Roman" w:cs="Times New Roman"/>
      <w:color w:val="FFFFFF"/>
      <w:sz w:val="24"/>
      <w:szCs w:val="24"/>
    </w:rPr>
  </w:style>
  <w:style w:type="paragraph" w:customStyle="1" w:styleId="afffff8">
    <w:name w:val="三级无"/>
    <w:basedOn w:val="affffb"/>
    <w:qFormat/>
    <w:rsid w:val="003B2819"/>
    <w:pPr>
      <w:spacing w:beforeLines="0" w:afterLines="0"/>
    </w:pPr>
    <w:rPr>
      <w:rFonts w:ascii="宋体" w:eastAsia="宋体"/>
    </w:rPr>
  </w:style>
  <w:style w:type="paragraph" w:customStyle="1" w:styleId="afffff9">
    <w:name w:val="五级无"/>
    <w:basedOn w:val="afffffa"/>
    <w:qFormat/>
    <w:rsid w:val="003B2819"/>
  </w:style>
  <w:style w:type="paragraph" w:customStyle="1" w:styleId="afffffa">
    <w:name w:val="五级条标题"/>
    <w:basedOn w:val="affffa"/>
    <w:next w:val="aff4"/>
    <w:qFormat/>
    <w:rsid w:val="003B2819"/>
    <w:pPr>
      <w:outlineLvl w:val="6"/>
    </w:pPr>
  </w:style>
  <w:style w:type="paragraph" w:customStyle="1" w:styleId="afffffb">
    <w:name w:val="列项◆（三级）"/>
    <w:basedOn w:val="a"/>
    <w:qFormat/>
    <w:rsid w:val="003B2819"/>
    <w:pPr>
      <w:tabs>
        <w:tab w:val="left" w:pos="1678"/>
      </w:tabs>
      <w:snapToGrid w:val="0"/>
      <w:spacing w:beforeAutospacing="1" w:afterAutospacing="1" w:line="360" w:lineRule="auto"/>
      <w:ind w:left="1678" w:hanging="414"/>
    </w:pPr>
    <w:rPr>
      <w:rFonts w:ascii="宋体" w:eastAsia="方正楷体_GB2312" w:hAnsi="Times New Roman" w:cs="Times New Roman"/>
      <w:sz w:val="24"/>
      <w:szCs w:val="21"/>
    </w:rPr>
  </w:style>
  <w:style w:type="paragraph" w:customStyle="1" w:styleId="afffffc">
    <w:name w:val="附录五级条标题"/>
    <w:basedOn w:val="afff4"/>
    <w:next w:val="aff4"/>
    <w:qFormat/>
    <w:rsid w:val="003B2819"/>
    <w:pPr>
      <w:outlineLvl w:val="6"/>
    </w:pPr>
  </w:style>
  <w:style w:type="paragraph" w:customStyle="1" w:styleId="afffffd">
    <w:name w:val="标准书脚_奇数页"/>
    <w:qFormat/>
    <w:rsid w:val="003B2819"/>
    <w:pPr>
      <w:spacing w:before="120"/>
      <w:ind w:right="198"/>
      <w:jc w:val="right"/>
    </w:pPr>
    <w:rPr>
      <w:rFonts w:ascii="宋体"/>
      <w:sz w:val="18"/>
      <w:szCs w:val="18"/>
    </w:rPr>
  </w:style>
  <w:style w:type="paragraph" w:customStyle="1" w:styleId="afffffe">
    <w:name w:val="标准书脚_偶数页"/>
    <w:qFormat/>
    <w:rsid w:val="003B2819"/>
    <w:pPr>
      <w:spacing w:before="120"/>
      <w:ind w:left="221"/>
    </w:pPr>
    <w:rPr>
      <w:rFonts w:ascii="宋体"/>
      <w:sz w:val="18"/>
      <w:szCs w:val="18"/>
    </w:rPr>
  </w:style>
  <w:style w:type="paragraph" w:customStyle="1" w:styleId="affffff">
    <w:name w:val="正文图标题"/>
    <w:next w:val="aff4"/>
    <w:qFormat/>
    <w:rsid w:val="003B2819"/>
    <w:pPr>
      <w:tabs>
        <w:tab w:val="left" w:pos="360"/>
      </w:tabs>
      <w:spacing w:beforeLines="50" w:afterLines="50"/>
      <w:jc w:val="center"/>
    </w:pPr>
    <w:rPr>
      <w:rFonts w:ascii="黑体" w:eastAsia="黑体"/>
      <w:sz w:val="21"/>
    </w:rPr>
  </w:style>
  <w:style w:type="paragraph" w:customStyle="1" w:styleId="28">
    <w:name w:val="封面一致性程度标识2"/>
    <w:basedOn w:val="afffc"/>
    <w:qFormat/>
    <w:rsid w:val="003B2819"/>
    <w:pPr>
      <w:framePr w:wrap="around" w:y="4469"/>
    </w:pPr>
  </w:style>
  <w:style w:type="paragraph" w:customStyle="1" w:styleId="affffff0">
    <w:name w:val="发布日期"/>
    <w:qFormat/>
    <w:rsid w:val="003B2819"/>
    <w:pPr>
      <w:framePr w:w="3997" w:h="471" w:hRule="exact" w:vSpace="181" w:wrap="around" w:hAnchor="page" w:x="7089" w:y="14097" w:anchorLock="1"/>
    </w:pPr>
    <w:rPr>
      <w:rFonts w:eastAsia="黑体"/>
      <w:sz w:val="28"/>
    </w:rPr>
  </w:style>
  <w:style w:type="paragraph" w:customStyle="1" w:styleId="29">
    <w:name w:val="封面标准文稿类别2"/>
    <w:basedOn w:val="afffb"/>
    <w:qFormat/>
    <w:rsid w:val="003B2819"/>
    <w:pPr>
      <w:framePr w:wrap="around" w:y="4469"/>
    </w:pPr>
  </w:style>
  <w:style w:type="paragraph" w:customStyle="1" w:styleId="2a">
    <w:name w:val="封面标准英文名称2"/>
    <w:basedOn w:val="afffd"/>
    <w:qFormat/>
    <w:rsid w:val="003B2819"/>
    <w:pPr>
      <w:framePr w:wrap="around" w:y="4469"/>
    </w:pPr>
  </w:style>
  <w:style w:type="paragraph" w:customStyle="1" w:styleId="affffff1">
    <w:name w:val="附录二级无"/>
    <w:basedOn w:val="afff6"/>
    <w:qFormat/>
    <w:rsid w:val="003B2819"/>
    <w:pPr>
      <w:tabs>
        <w:tab w:val="clear" w:pos="360"/>
      </w:tabs>
      <w:spacing w:beforeLines="0" w:afterLines="0"/>
    </w:pPr>
    <w:rPr>
      <w:rFonts w:ascii="宋体" w:eastAsia="宋体"/>
      <w:szCs w:val="21"/>
    </w:rPr>
  </w:style>
  <w:style w:type="paragraph" w:customStyle="1" w:styleId="affffff2">
    <w:name w:val="参考文献、索引标题"/>
    <w:basedOn w:val="a"/>
    <w:next w:val="aff4"/>
    <w:qFormat/>
    <w:rsid w:val="003B2819"/>
    <w:pPr>
      <w:keepNext/>
      <w:pageBreakBefore/>
      <w:widowControl/>
      <w:shd w:val="clear" w:color="FFFFFF" w:fill="FFFFFF"/>
      <w:snapToGrid w:val="0"/>
      <w:spacing w:before="640" w:beforeAutospacing="1" w:after="200" w:afterAutospacing="1" w:line="360" w:lineRule="auto"/>
      <w:jc w:val="center"/>
      <w:outlineLvl w:val="0"/>
    </w:pPr>
    <w:rPr>
      <w:rFonts w:ascii="黑体" w:eastAsia="黑体" w:hAnsi="Times New Roman" w:cs="Times New Roman"/>
      <w:kern w:val="0"/>
      <w:sz w:val="24"/>
      <w:szCs w:val="20"/>
    </w:rPr>
  </w:style>
  <w:style w:type="paragraph" w:customStyle="1" w:styleId="affffff3">
    <w:name w:val="文献分类号"/>
    <w:qFormat/>
    <w:rsid w:val="003B2819"/>
    <w:pPr>
      <w:framePr w:hSpace="180" w:vSpace="180" w:wrap="around" w:hAnchor="margin" w:y="1" w:anchorLock="1"/>
      <w:widowControl w:val="0"/>
      <w:textAlignment w:val="center"/>
    </w:pPr>
    <w:rPr>
      <w:rFonts w:ascii="黑体" w:eastAsia="黑体"/>
      <w:sz w:val="21"/>
      <w:szCs w:val="21"/>
    </w:rPr>
  </w:style>
  <w:style w:type="paragraph" w:customStyle="1" w:styleId="affffff4">
    <w:name w:val="列项说明数字编号"/>
    <w:qFormat/>
    <w:rsid w:val="003B2819"/>
    <w:pPr>
      <w:ind w:leftChars="400" w:left="600" w:hangingChars="200" w:hanging="200"/>
    </w:pPr>
    <w:rPr>
      <w:rFonts w:ascii="宋体"/>
      <w:sz w:val="21"/>
    </w:rPr>
  </w:style>
  <w:style w:type="paragraph" w:customStyle="1" w:styleId="affffff5">
    <w:name w:val="条文脚注"/>
    <w:basedOn w:val="af1"/>
    <w:qFormat/>
    <w:rsid w:val="003B2819"/>
    <w:pPr>
      <w:ind w:left="0" w:firstLine="0"/>
      <w:jc w:val="both"/>
    </w:pPr>
  </w:style>
  <w:style w:type="paragraph" w:customStyle="1" w:styleId="affffff6">
    <w:name w:val="附录五级无"/>
    <w:basedOn w:val="afffffc"/>
    <w:qFormat/>
    <w:rsid w:val="003B2819"/>
    <w:pPr>
      <w:tabs>
        <w:tab w:val="clear" w:pos="360"/>
      </w:tabs>
      <w:spacing w:beforeLines="0" w:afterLines="0"/>
    </w:pPr>
    <w:rPr>
      <w:rFonts w:ascii="宋体" w:eastAsia="宋体"/>
      <w:szCs w:val="21"/>
    </w:rPr>
  </w:style>
  <w:style w:type="paragraph" w:customStyle="1" w:styleId="affffff7">
    <w:name w:val="封面正文"/>
    <w:qFormat/>
    <w:rsid w:val="003B2819"/>
    <w:pPr>
      <w:jc w:val="both"/>
    </w:pPr>
  </w:style>
  <w:style w:type="paragraph" w:customStyle="1" w:styleId="affffff8">
    <w:name w:val="编号列项（三级）"/>
    <w:qFormat/>
    <w:rsid w:val="003B2819"/>
    <w:pPr>
      <w:tabs>
        <w:tab w:val="left" w:pos="0"/>
      </w:tabs>
      <w:ind w:left="1679" w:hanging="420"/>
    </w:pPr>
    <w:rPr>
      <w:rFonts w:ascii="宋体"/>
      <w:sz w:val="21"/>
    </w:rPr>
  </w:style>
  <w:style w:type="paragraph" w:customStyle="1" w:styleId="affffff9">
    <w:name w:val="其他实施日期"/>
    <w:basedOn w:val="aff5"/>
    <w:qFormat/>
    <w:rsid w:val="003B2819"/>
    <w:pPr>
      <w:framePr w:w="3997" w:h="471" w:hRule="exact" w:vSpace="181" w:wrap="around" w:vAnchor="page" w:hAnchor="text" w:x="7089" w:y="14097"/>
      <w:ind w:left="0"/>
    </w:pPr>
  </w:style>
  <w:style w:type="paragraph" w:customStyle="1" w:styleId="affffffa">
    <w:name w:val="注×：（正文）"/>
    <w:qFormat/>
    <w:rsid w:val="003B2819"/>
    <w:pPr>
      <w:ind w:left="811" w:hanging="448"/>
      <w:jc w:val="both"/>
    </w:pPr>
    <w:rPr>
      <w:rFonts w:ascii="宋体"/>
      <w:sz w:val="18"/>
      <w:szCs w:val="18"/>
    </w:rPr>
  </w:style>
  <w:style w:type="paragraph" w:customStyle="1" w:styleId="affffffb">
    <w:name w:val="数字编号列项（二级）"/>
    <w:qFormat/>
    <w:rsid w:val="003B2819"/>
    <w:pPr>
      <w:tabs>
        <w:tab w:val="left" w:pos="1260"/>
      </w:tabs>
      <w:ind w:left="1259" w:hanging="419"/>
      <w:jc w:val="both"/>
    </w:pPr>
    <w:rPr>
      <w:rFonts w:ascii="宋体"/>
      <w:sz w:val="21"/>
    </w:rPr>
  </w:style>
  <w:style w:type="paragraph" w:customStyle="1" w:styleId="affffffc">
    <w:name w:val="正文公式编号制表符"/>
    <w:basedOn w:val="aff4"/>
    <w:next w:val="aff4"/>
    <w:qFormat/>
    <w:rsid w:val="003B2819"/>
    <w:pPr>
      <w:tabs>
        <w:tab w:val="center" w:pos="4201"/>
        <w:tab w:val="right" w:leader="dot" w:pos="9298"/>
      </w:tabs>
      <w:ind w:firstLineChars="0" w:firstLine="0"/>
    </w:pPr>
    <w:rPr>
      <w:rFonts w:hAnsi="Calibri"/>
      <w:kern w:val="2"/>
      <w:szCs w:val="22"/>
    </w:rPr>
  </w:style>
  <w:style w:type="paragraph" w:customStyle="1" w:styleId="2b">
    <w:name w:val="封面标准名称2"/>
    <w:basedOn w:val="aff6"/>
    <w:qFormat/>
    <w:rsid w:val="003B2819"/>
    <w:pPr>
      <w:framePr w:w="9639" w:h="6917" w:hRule="exact" w:wrap="around" w:vAnchor="page" w:hAnchor="page" w:xAlign="center" w:y="4469" w:anchorLock="1"/>
      <w:spacing w:beforeLines="630"/>
    </w:pPr>
  </w:style>
  <w:style w:type="paragraph" w:customStyle="1" w:styleId="affffffd">
    <w:name w:val="示例×："/>
    <w:basedOn w:val="aff9"/>
    <w:qFormat/>
    <w:rsid w:val="003B2819"/>
    <w:pPr>
      <w:spacing w:beforeLines="0" w:afterLines="0"/>
      <w:ind w:left="0" w:firstLine="363"/>
      <w:outlineLvl w:val="9"/>
    </w:pPr>
    <w:rPr>
      <w:rFonts w:ascii="宋体" w:eastAsia="宋体"/>
      <w:sz w:val="18"/>
      <w:szCs w:val="18"/>
    </w:rPr>
  </w:style>
  <w:style w:type="paragraph" w:customStyle="1" w:styleId="affffffe">
    <w:name w:val="字母编号列项（一级）"/>
    <w:qFormat/>
    <w:rsid w:val="003B2819"/>
    <w:pPr>
      <w:tabs>
        <w:tab w:val="left" w:pos="840"/>
      </w:tabs>
      <w:ind w:left="839" w:hanging="419"/>
      <w:jc w:val="both"/>
    </w:pPr>
    <w:rPr>
      <w:rFonts w:ascii="宋体"/>
      <w:sz w:val="21"/>
    </w:rPr>
  </w:style>
  <w:style w:type="paragraph" w:customStyle="1" w:styleId="afffffff">
    <w:name w:val="注：（正文）"/>
    <w:basedOn w:val="afffff"/>
    <w:next w:val="aff4"/>
    <w:qFormat/>
    <w:rsid w:val="003B2819"/>
  </w:style>
  <w:style w:type="paragraph" w:customStyle="1" w:styleId="afffffff0">
    <w:name w:val="附录标识"/>
    <w:basedOn w:val="a"/>
    <w:next w:val="aff4"/>
    <w:qFormat/>
    <w:rsid w:val="003B2819"/>
    <w:pPr>
      <w:keepNext/>
      <w:widowControl/>
      <w:shd w:val="clear" w:color="FFFFFF" w:fill="FFFFFF"/>
      <w:tabs>
        <w:tab w:val="left" w:pos="360"/>
        <w:tab w:val="left" w:pos="6405"/>
      </w:tabs>
      <w:snapToGrid w:val="0"/>
      <w:spacing w:before="640" w:beforeAutospacing="1" w:after="280" w:afterAutospacing="1" w:line="360" w:lineRule="auto"/>
      <w:jc w:val="center"/>
      <w:outlineLvl w:val="0"/>
    </w:pPr>
    <w:rPr>
      <w:rFonts w:ascii="黑体" w:eastAsia="黑体" w:hAnsi="Times New Roman" w:cs="Times New Roman"/>
      <w:kern w:val="0"/>
      <w:sz w:val="24"/>
      <w:szCs w:val="20"/>
    </w:rPr>
  </w:style>
  <w:style w:type="paragraph" w:customStyle="1" w:styleId="afffffff1">
    <w:name w:val="其他标准标志"/>
    <w:basedOn w:val="afffffff2"/>
    <w:qFormat/>
    <w:rsid w:val="003B2819"/>
    <w:pPr>
      <w:framePr w:w="6101" w:wrap="around" w:vAnchor="page" w:hAnchor="page" w:x="4673" w:y="942"/>
    </w:pPr>
    <w:rPr>
      <w:w w:val="130"/>
    </w:rPr>
  </w:style>
  <w:style w:type="paragraph" w:customStyle="1" w:styleId="afffffff2">
    <w:name w:val="标准标志"/>
    <w:next w:val="a"/>
    <w:qFormat/>
    <w:rsid w:val="003B2819"/>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ff3">
    <w:name w:val="二级无"/>
    <w:basedOn w:val="affa"/>
    <w:qFormat/>
    <w:rsid w:val="003B2819"/>
    <w:pPr>
      <w:spacing w:before="50" w:after="50"/>
      <w:ind w:left="0" w:firstLine="0"/>
    </w:pPr>
    <w:rPr>
      <w:rFonts w:ascii="宋体" w:eastAsia="宋体"/>
      <w:szCs w:val="21"/>
    </w:rPr>
  </w:style>
  <w:style w:type="paragraph" w:customStyle="1" w:styleId="afffffff4">
    <w:name w:val="正文表标题"/>
    <w:next w:val="aff4"/>
    <w:qFormat/>
    <w:rsid w:val="003B2819"/>
    <w:pPr>
      <w:tabs>
        <w:tab w:val="left" w:pos="360"/>
      </w:tabs>
      <w:spacing w:beforeLines="50" w:afterLines="50"/>
      <w:jc w:val="center"/>
    </w:pPr>
    <w:rPr>
      <w:rFonts w:ascii="黑体" w:eastAsia="黑体"/>
      <w:sz w:val="21"/>
    </w:rPr>
  </w:style>
  <w:style w:type="paragraph" w:customStyle="1" w:styleId="afffffff5">
    <w:name w:val="其他发布日期"/>
    <w:basedOn w:val="affffff0"/>
    <w:qFormat/>
    <w:rsid w:val="003B2819"/>
    <w:pPr>
      <w:framePr w:wrap="around" w:vAnchor="page" w:hAnchor="text" w:x="1419"/>
    </w:pPr>
  </w:style>
  <w:style w:type="paragraph" w:customStyle="1" w:styleId="afffffff6">
    <w:name w:val="注×："/>
    <w:qFormat/>
    <w:rsid w:val="003B2819"/>
    <w:pPr>
      <w:widowControl w:val="0"/>
      <w:autoSpaceDE w:val="0"/>
      <w:autoSpaceDN w:val="0"/>
      <w:ind w:left="811" w:hanging="448"/>
      <w:jc w:val="both"/>
    </w:pPr>
    <w:rPr>
      <w:rFonts w:ascii="宋体"/>
      <w:sz w:val="18"/>
      <w:szCs w:val="18"/>
    </w:rPr>
  </w:style>
  <w:style w:type="paragraph" w:customStyle="1" w:styleId="afffffff7">
    <w:name w:val="其他发布部门"/>
    <w:basedOn w:val="affffe"/>
    <w:qFormat/>
    <w:rsid w:val="003B2819"/>
    <w:pPr>
      <w:framePr w:wrap="around" w:y="15310"/>
      <w:spacing w:line="0" w:lineRule="atLeast"/>
    </w:pPr>
    <w:rPr>
      <w:rFonts w:ascii="黑体" w:eastAsia="黑体"/>
      <w:b w:val="0"/>
    </w:rPr>
  </w:style>
  <w:style w:type="paragraph" w:customStyle="1" w:styleId="afffffff8">
    <w:name w:val="列项●（二级）"/>
    <w:qFormat/>
    <w:rsid w:val="003B2819"/>
    <w:pPr>
      <w:tabs>
        <w:tab w:val="left" w:pos="760"/>
        <w:tab w:val="left" w:pos="840"/>
      </w:tabs>
      <w:ind w:left="1264" w:hanging="413"/>
      <w:jc w:val="both"/>
    </w:pPr>
    <w:rPr>
      <w:rFonts w:ascii="宋体"/>
      <w:sz w:val="21"/>
    </w:rPr>
  </w:style>
  <w:style w:type="paragraph" w:customStyle="1" w:styleId="afffffff9">
    <w:name w:val="附录一级无"/>
    <w:basedOn w:val="afff7"/>
    <w:qFormat/>
    <w:rsid w:val="003B2819"/>
    <w:pPr>
      <w:tabs>
        <w:tab w:val="clear" w:pos="360"/>
      </w:tabs>
      <w:spacing w:beforeLines="0" w:afterLines="0"/>
    </w:pPr>
    <w:rPr>
      <w:rFonts w:ascii="宋体" w:eastAsia="宋体"/>
      <w:szCs w:val="21"/>
    </w:rPr>
  </w:style>
  <w:style w:type="paragraph" w:customStyle="1" w:styleId="afffffffa">
    <w:name w:val="标准称谓"/>
    <w:next w:val="a"/>
    <w:qFormat/>
    <w:rsid w:val="003B2819"/>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b">
    <w:name w:val="附录公式编号制表符"/>
    <w:basedOn w:val="a"/>
    <w:next w:val="aff4"/>
    <w:qFormat/>
    <w:rsid w:val="003B2819"/>
    <w:pPr>
      <w:widowControl/>
      <w:tabs>
        <w:tab w:val="center" w:pos="4201"/>
        <w:tab w:val="right" w:leader="dot" w:pos="9298"/>
      </w:tabs>
      <w:autoSpaceDE w:val="0"/>
      <w:autoSpaceDN w:val="0"/>
      <w:snapToGrid w:val="0"/>
      <w:spacing w:beforeAutospacing="1" w:afterAutospacing="1" w:line="360" w:lineRule="auto"/>
    </w:pPr>
    <w:rPr>
      <w:rFonts w:ascii="宋体" w:eastAsia="方正楷体_GB2312" w:hAnsi="Times New Roman" w:cs="Times New Roman"/>
      <w:kern w:val="0"/>
      <w:sz w:val="24"/>
      <w:szCs w:val="20"/>
    </w:rPr>
  </w:style>
  <w:style w:type="paragraph" w:customStyle="1" w:styleId="afffffffc">
    <w:name w:val="图的脚注"/>
    <w:next w:val="aff4"/>
    <w:qFormat/>
    <w:rsid w:val="003B2819"/>
    <w:pPr>
      <w:widowControl w:val="0"/>
      <w:ind w:leftChars="200" w:left="840" w:hangingChars="200" w:hanging="420"/>
      <w:jc w:val="both"/>
    </w:pPr>
    <w:rPr>
      <w:rFonts w:ascii="宋体"/>
      <w:sz w:val="18"/>
    </w:rPr>
  </w:style>
  <w:style w:type="paragraph" w:customStyle="1" w:styleId="afffffffd">
    <w:name w:val="列项说明"/>
    <w:basedOn w:val="a"/>
    <w:qFormat/>
    <w:rsid w:val="003B2819"/>
    <w:pPr>
      <w:adjustRightInd w:val="0"/>
      <w:snapToGrid w:val="0"/>
      <w:spacing w:beforeAutospacing="1" w:afterAutospacing="1" w:line="320" w:lineRule="exact"/>
      <w:ind w:leftChars="200" w:left="400" w:hangingChars="200" w:hanging="200"/>
      <w:jc w:val="left"/>
      <w:textAlignment w:val="baseline"/>
    </w:pPr>
    <w:rPr>
      <w:rFonts w:ascii="宋体" w:eastAsia="方正楷体_GB2312" w:hAnsi="Times New Roman" w:cs="Times New Roman"/>
      <w:kern w:val="0"/>
      <w:sz w:val="24"/>
      <w:szCs w:val="20"/>
    </w:rPr>
  </w:style>
  <w:style w:type="paragraph" w:customStyle="1" w:styleId="1a">
    <w:name w:val="封面标准号1"/>
    <w:qFormat/>
    <w:rsid w:val="003B2819"/>
    <w:pPr>
      <w:widowControl w:val="0"/>
      <w:kinsoku w:val="0"/>
      <w:overflowPunct w:val="0"/>
      <w:autoSpaceDE w:val="0"/>
      <w:autoSpaceDN w:val="0"/>
      <w:spacing w:before="308"/>
      <w:jc w:val="right"/>
      <w:textAlignment w:val="center"/>
    </w:pPr>
    <w:rPr>
      <w:sz w:val="28"/>
    </w:rPr>
  </w:style>
  <w:style w:type="paragraph" w:customStyle="1" w:styleId="afffffffe">
    <w:name w:val="目次、索引正文"/>
    <w:qFormat/>
    <w:rsid w:val="003B2819"/>
    <w:pPr>
      <w:spacing w:line="320" w:lineRule="exact"/>
      <w:jc w:val="both"/>
    </w:pPr>
    <w:rPr>
      <w:rFonts w:ascii="宋体"/>
      <w:sz w:val="21"/>
    </w:rPr>
  </w:style>
  <w:style w:type="paragraph" w:customStyle="1" w:styleId="2c">
    <w:name w:val="修订2"/>
    <w:uiPriority w:val="99"/>
    <w:unhideWhenUsed/>
    <w:qFormat/>
    <w:rsid w:val="003B2819"/>
    <w:rPr>
      <w:rFonts w:ascii="Calibri" w:hAnsi="Calibri"/>
      <w:kern w:val="2"/>
      <w:sz w:val="21"/>
      <w:szCs w:val="22"/>
    </w:rPr>
  </w:style>
  <w:style w:type="table" w:customStyle="1" w:styleId="TableNormal">
    <w:name w:val="Table Normal"/>
    <w:unhideWhenUsed/>
    <w:qFormat/>
    <w:rsid w:val="003B2819"/>
    <w:tblPr>
      <w:tblCellMar>
        <w:top w:w="0" w:type="dxa"/>
        <w:left w:w="0" w:type="dxa"/>
        <w:bottom w:w="0" w:type="dxa"/>
        <w:right w:w="0" w:type="dxa"/>
      </w:tblCellMar>
    </w:tblPr>
  </w:style>
  <w:style w:type="paragraph" w:customStyle="1" w:styleId="western">
    <w:name w:val="western"/>
    <w:basedOn w:val="a"/>
    <w:qFormat/>
    <w:rsid w:val="003B2819"/>
    <w:pPr>
      <w:widowControl/>
      <w:snapToGrid w:val="0"/>
      <w:spacing w:before="100" w:beforeAutospacing="1" w:after="100" w:afterAutospacing="1" w:line="360" w:lineRule="auto"/>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40</Pages>
  <Words>15271</Words>
  <Characters>15730</Characters>
  <Application>Microsoft Office Word</Application>
  <DocSecurity>0</DocSecurity>
  <Lines>827</Lines>
  <Paragraphs>794</Paragraphs>
  <ScaleCrop>false</ScaleCrop>
  <Company/>
  <LinksUpToDate>false</LinksUpToDate>
  <CharactersWithSpaces>30207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蒋美蓉</cp:lastModifiedBy>
  <cp:revision>62</cp:revision>
  <dcterms:created xsi:type="dcterms:W3CDTF">2024-11-11T08:52:00Z</dcterms:created>
  <dcterms:modified xsi:type="dcterms:W3CDTF">2026-03-27T02:41:00Z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A2029EAB00CD4195A86F5A5588D19EF1_13</vt:lpwstr>
  </property>
  <property fmtid="{D5CDD505-2E9C-101B-9397-08002B2CF9AE}" pid="4" name="KSOTemplateDocerSaveRecord">
    <vt:lpwstr>eyJoZGlkIjoiMmQzNzAwYmNlNTM0ZmExYmQ1YThjOTkzOWVjODE5OGUiLCJ1c2VySWQiOiI0MzYxODQ2OTcifQ==</vt:lpwstr>
  </property>
</Properties>
</file>