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b/>
          <w:color w:val="auto"/>
          <w:sz w:val="96"/>
          <w:szCs w:val="96"/>
          <w:highlight w:val="none"/>
        </w:rPr>
      </w:pPr>
      <w:r>
        <w:rPr>
          <w:rFonts w:hint="eastAsia" w:ascii="宋体" w:hAnsi="宋体"/>
          <w:b/>
          <w:color w:val="auto"/>
          <w:sz w:val="96"/>
          <w:szCs w:val="96"/>
          <w:highlight w:val="none"/>
        </w:rPr>
      </w:r>
      <w:r/>
    </w:p>
    <w:p>
      <w:pPr>
        <w:pStyle w:val="731"/>
        <w:rPr>
          <w:rFonts w:hint="eastAsia" w:hAnsi="宋体"/>
          <w:color w:val="auto"/>
          <w:highlight w:val="none"/>
        </w:rPr>
      </w:pPr>
      <w:r>
        <w:rPr>
          <w:rFonts w:hint="eastAsia" w:hAnsi="宋体"/>
          <w:color w:val="auto"/>
          <w:highlight w:val="none"/>
        </w:rPr>
      </w:r>
      <w:r/>
    </w:p>
    <w:p>
      <w:pPr>
        <w:jc w:val="center"/>
        <w:rPr>
          <w:rFonts w:hint="eastAsia" w:ascii="宋体" w:hAnsi="宋体"/>
          <w:b/>
          <w:color w:val="auto"/>
          <w:sz w:val="96"/>
          <w:szCs w:val="96"/>
          <w:highlight w:val="none"/>
        </w:rPr>
      </w:pPr>
      <w:r>
        <w:rPr>
          <w:rFonts w:ascii="宋体" w:hAnsi="宋体"/>
          <w:b/>
          <w:color w:val="auto"/>
          <w:sz w:val="96"/>
          <w:szCs w:val="96"/>
          <w:highlight w:val="none"/>
        </w:rPr>
        <w:t xml:space="preserve">招</w:t>
      </w:r>
      <w:r>
        <w:rPr>
          <w:rFonts w:hint="eastAsia" w:ascii="宋体" w:hAnsi="宋体"/>
          <w:b/>
          <w:color w:val="auto"/>
          <w:sz w:val="96"/>
          <w:szCs w:val="96"/>
          <w:highlight w:val="none"/>
        </w:rPr>
        <w:t xml:space="preserve">  </w:t>
      </w:r>
      <w:r>
        <w:rPr>
          <w:rFonts w:ascii="宋体" w:hAnsi="宋体"/>
          <w:b/>
          <w:color w:val="auto"/>
          <w:sz w:val="96"/>
          <w:szCs w:val="96"/>
          <w:highlight w:val="none"/>
        </w:rPr>
        <w:t xml:space="preserve">标</w:t>
      </w:r>
      <w:r>
        <w:rPr>
          <w:rFonts w:hint="eastAsia" w:ascii="宋体" w:hAnsi="宋体"/>
          <w:b/>
          <w:color w:val="auto"/>
          <w:sz w:val="96"/>
          <w:szCs w:val="96"/>
          <w:highlight w:val="none"/>
        </w:rPr>
        <w:t xml:space="preserve">  </w:t>
      </w:r>
      <w:r>
        <w:rPr>
          <w:rFonts w:ascii="宋体" w:hAnsi="宋体"/>
          <w:b/>
          <w:color w:val="auto"/>
          <w:sz w:val="96"/>
          <w:szCs w:val="96"/>
          <w:highlight w:val="none"/>
        </w:rPr>
        <w:t xml:space="preserve">文</w:t>
      </w:r>
      <w:r>
        <w:rPr>
          <w:rFonts w:hint="eastAsia" w:ascii="宋体" w:hAnsi="宋体"/>
          <w:b/>
          <w:color w:val="auto"/>
          <w:sz w:val="96"/>
          <w:szCs w:val="96"/>
          <w:highlight w:val="none"/>
        </w:rPr>
        <w:t xml:space="preserve">  </w:t>
      </w:r>
      <w:r>
        <w:rPr>
          <w:rFonts w:ascii="宋体" w:hAnsi="宋体"/>
          <w:b/>
          <w:color w:val="auto"/>
          <w:sz w:val="96"/>
          <w:szCs w:val="96"/>
          <w:highlight w:val="none"/>
        </w:rPr>
        <w:t xml:space="preserve">件</w:t>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pStyle w:val="731"/>
        <w:rPr>
          <w:color w:val="auto"/>
          <w:highlight w:val="none"/>
        </w:rPr>
      </w:pPr>
      <w:r>
        <w:rPr>
          <w:color w:val="auto"/>
          <w:highlight w:val="none"/>
        </w:rPr>
      </w:r>
      <w:r/>
    </w:p>
    <w:p>
      <w:pPr>
        <w:rPr>
          <w:color w:val="auto"/>
          <w:highlight w:val="none"/>
        </w:rPr>
      </w:pPr>
      <w:r>
        <w:rPr>
          <w:color w:val="auto"/>
          <w:highlight w:val="none"/>
        </w:rPr>
      </w:r>
      <w:r/>
    </w:p>
    <w:p>
      <w:pPr>
        <w:pStyle w:val="731"/>
        <w:rPr>
          <w:color w:val="auto"/>
          <w:highlight w:val="none"/>
        </w:rPr>
      </w:pPr>
      <w:r>
        <w:rPr>
          <w:color w:val="auto"/>
          <w:highlight w:val="none"/>
        </w:rPr>
      </w:r>
      <w:r/>
    </w:p>
    <w:p>
      <w:pPr>
        <w:pStyle w:val="731"/>
        <w:rPr>
          <w:rFonts w:hint="eastAsia" w:hAnsi="宋体"/>
          <w:color w:val="auto"/>
          <w:highlight w:val="none"/>
        </w:rPr>
      </w:pPr>
      <w:r>
        <w:rPr>
          <w:rFonts w:hint="eastAsia"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rPr>
          <w:rFonts w:hint="eastAsia" w:ascii="宋体" w:hAnsi="宋体"/>
          <w:b/>
          <w:color w:val="auto"/>
          <w:sz w:val="44"/>
          <w:szCs w:val="44"/>
          <w:highlight w:val="none"/>
        </w:rPr>
      </w:pPr>
      <w:r>
        <w:rPr>
          <w:rFonts w:hint="eastAsia" w:ascii="宋体" w:hAnsi="宋体"/>
          <w:b/>
          <w:color w:val="auto"/>
          <w:sz w:val="44"/>
          <w:szCs w:val="44"/>
          <w:highlight w:val="none"/>
        </w:rPr>
      </w:r>
      <w:r/>
    </w:p>
    <w:p>
      <w:pPr>
        <w:ind w:firstLine="426"/>
        <w:jc w:val="left"/>
        <w:spacing w:line="480" w:lineRule="auto"/>
        <w:rPr>
          <w:rFonts w:hint="eastAsia" w:ascii="Times New Roman" w:hAnsi="Times New Roman" w:eastAsia="宋体"/>
          <w:b/>
          <w:color w:val="auto"/>
          <w:sz w:val="36"/>
          <w:szCs w:val="36"/>
          <w:highlight w:val="none"/>
          <w:lang w:eastAsia="zh-CN"/>
        </w:rPr>
      </w:pPr>
      <w:r>
        <w:rPr>
          <w:rFonts w:hint="eastAsia" w:ascii="Times New Roman" w:hAnsi="Times New Roman"/>
          <w:b/>
          <w:color w:val="auto"/>
          <w:sz w:val="36"/>
          <w:szCs w:val="36"/>
          <w:highlight w:val="none"/>
        </w:rPr>
        <w:t xml:space="preserve">项目编号：</w:t>
      </w:r>
      <w:r>
        <w:rPr>
          <w:rFonts w:hint="eastAsia"/>
          <w:b/>
          <w:color w:val="auto"/>
          <w:sz w:val="36"/>
          <w:szCs w:val="36"/>
          <w:highlight w:val="none"/>
          <w:lang w:eastAsia="zh-CN"/>
        </w:rPr>
        <w:t xml:space="preserve">JSZC-320581-XTPC-G2026-0010</w:t>
      </w:r>
      <w:r/>
    </w:p>
    <w:p>
      <w:pPr>
        <w:ind w:firstLine="426"/>
        <w:jc w:val="left"/>
        <w:spacing w:line="480" w:lineRule="auto"/>
        <w:rPr>
          <w:rFonts w:hint="eastAsia" w:ascii="Times New Roman" w:hAnsi="Times New Roman" w:eastAsia="宋体"/>
          <w:b/>
          <w:color w:val="auto"/>
          <w:sz w:val="36"/>
          <w:szCs w:val="36"/>
          <w:highlight w:val="none"/>
          <w:lang w:eastAsia="zh-CN"/>
        </w:rPr>
      </w:pPr>
      <w:r>
        <w:rPr>
          <w:rFonts w:ascii="Times New Roman" w:hAnsi="Times New Roman"/>
          <w:b/>
          <w:color w:val="auto"/>
          <w:sz w:val="36"/>
          <w:szCs w:val="36"/>
          <w:highlight w:val="none"/>
        </w:rPr>
        <w:t xml:space="preserve">项目名称：</w:t>
      </w:r>
      <w:r>
        <w:rPr>
          <w:rFonts w:hint="eastAsia" w:ascii="Times New Roman" w:hAnsi="Times New Roman"/>
          <w:b/>
          <w:color w:val="auto"/>
          <w:sz w:val="36"/>
          <w:szCs w:val="36"/>
          <w:highlight w:val="none"/>
          <w:lang w:eastAsia="zh-CN"/>
        </w:rPr>
        <w:t xml:space="preserve">苏州工学院零星维修工程项目协议服务商项目</w:t>
      </w:r>
      <w:r/>
    </w:p>
    <w:p>
      <w:pPr>
        <w:ind w:firstLine="426"/>
        <w:jc w:val="left"/>
        <w:spacing w:line="480" w:lineRule="auto"/>
        <w:rPr>
          <w:rFonts w:hint="eastAsia" w:ascii="Times New Roman" w:hAnsi="Times New Roman"/>
          <w:b/>
          <w:bCs/>
          <w:color w:val="auto"/>
          <w:sz w:val="36"/>
          <w:szCs w:val="36"/>
          <w:highlight w:val="none"/>
        </w:rPr>
      </w:pPr>
      <w:r>
        <w:rPr>
          <w:rFonts w:ascii="Times New Roman" w:hAnsi="Times New Roman"/>
          <w:b/>
          <w:color w:val="auto"/>
          <w:sz w:val="36"/>
          <w:szCs w:val="36"/>
          <w:highlight w:val="none"/>
        </w:rPr>
        <w:t xml:space="preserve">项目</w:t>
      </w:r>
      <w:r>
        <w:rPr>
          <w:rFonts w:hint="eastAsia" w:ascii="Times New Roman" w:hAnsi="Times New Roman"/>
          <w:b/>
          <w:color w:val="auto"/>
          <w:sz w:val="36"/>
          <w:szCs w:val="36"/>
          <w:highlight w:val="none"/>
        </w:rPr>
        <w:t xml:space="preserve">属性</w:t>
      </w:r>
      <w:r>
        <w:rPr>
          <w:rFonts w:ascii="Times New Roman" w:hAnsi="Times New Roman"/>
          <w:b/>
          <w:color w:val="auto"/>
          <w:sz w:val="36"/>
          <w:szCs w:val="36"/>
          <w:highlight w:val="none"/>
        </w:rPr>
        <w:t xml:space="preserve">：</w:t>
      </w:r>
      <w:r>
        <w:rPr>
          <w:rFonts w:hint="eastAsia" w:ascii="Times New Roman" w:hAnsi="Times New Roman"/>
          <w:b/>
          <w:color w:val="auto"/>
          <w:sz w:val="36"/>
          <w:szCs w:val="36"/>
          <w:highlight w:val="none"/>
        </w:rPr>
        <w:t xml:space="preserve">工程类项目</w:t>
      </w:r>
      <w:r/>
    </w:p>
    <w:p>
      <w:pPr>
        <w:rPr>
          <w:rFonts w:hint="eastAsia" w:ascii="Times New Roman" w:hAnsi="Times New Roman"/>
          <w:b/>
          <w:color w:val="auto"/>
          <w:sz w:val="44"/>
          <w:szCs w:val="44"/>
          <w:highlight w:val="none"/>
        </w:rPr>
      </w:pPr>
      <w:r>
        <w:rPr>
          <w:rFonts w:hint="eastAsia" w:ascii="Times New Roman" w:hAnsi="Times New Roman"/>
          <w:b/>
          <w:color w:val="auto"/>
          <w:sz w:val="44"/>
          <w:szCs w:val="44"/>
          <w:highlight w:val="none"/>
        </w:rPr>
      </w:r>
      <w:r/>
    </w:p>
    <w:p>
      <w:pPr>
        <w:rPr>
          <w:rFonts w:hint="eastAsia" w:ascii="Times New Roman" w:hAnsi="Times New Roman"/>
          <w:b/>
          <w:color w:val="auto"/>
          <w:sz w:val="44"/>
          <w:szCs w:val="44"/>
          <w:highlight w:val="none"/>
        </w:rPr>
      </w:pPr>
      <w:r>
        <w:rPr>
          <w:rFonts w:hint="eastAsia" w:ascii="Times New Roman" w:hAnsi="Times New Roman"/>
          <w:b/>
          <w:color w:val="auto"/>
          <w:sz w:val="44"/>
          <w:szCs w:val="44"/>
          <w:highlight w:val="none"/>
        </w:rPr>
      </w:r>
      <w:r/>
    </w:p>
    <w:p>
      <w:pPr>
        <w:rPr>
          <w:rFonts w:hint="eastAsia" w:ascii="Times New Roman" w:hAnsi="Times New Roman"/>
          <w:b/>
          <w:color w:val="auto"/>
          <w:sz w:val="44"/>
          <w:szCs w:val="44"/>
          <w:highlight w:val="none"/>
        </w:rPr>
      </w:pPr>
      <w:r>
        <w:rPr>
          <w:rFonts w:hint="eastAsia" w:ascii="Times New Roman" w:hAnsi="Times New Roman"/>
          <w:b/>
          <w:color w:val="auto"/>
          <w:sz w:val="44"/>
          <w:szCs w:val="44"/>
          <w:highlight w:val="none"/>
        </w:rPr>
      </w:r>
      <w:r/>
    </w:p>
    <w:p>
      <w:pPr>
        <w:rPr>
          <w:rFonts w:hint="eastAsia" w:ascii="Times New Roman" w:hAnsi="Times New Roman"/>
          <w:b/>
          <w:color w:val="auto"/>
          <w:sz w:val="44"/>
          <w:szCs w:val="44"/>
          <w:highlight w:val="none"/>
        </w:rPr>
      </w:pPr>
      <w:r>
        <w:rPr>
          <w:rFonts w:hint="eastAsia" w:ascii="Times New Roman" w:hAnsi="Times New Roman"/>
          <w:b/>
          <w:color w:val="auto"/>
          <w:sz w:val="44"/>
          <w:szCs w:val="44"/>
          <w:highlight w:val="none"/>
        </w:rPr>
      </w:r>
      <w:r/>
    </w:p>
    <w:p>
      <w:pPr>
        <w:rPr>
          <w:rFonts w:hint="eastAsia" w:ascii="Times New Roman" w:hAnsi="Times New Roman"/>
          <w:b/>
          <w:color w:val="auto"/>
          <w:sz w:val="44"/>
          <w:szCs w:val="44"/>
          <w:highlight w:val="none"/>
        </w:rPr>
      </w:pPr>
      <w:r>
        <w:rPr>
          <w:rFonts w:hint="eastAsia" w:ascii="Times New Roman" w:hAnsi="Times New Roman"/>
          <w:b/>
          <w:color w:val="auto"/>
          <w:sz w:val="44"/>
          <w:szCs w:val="44"/>
          <w:highlight w:val="none"/>
        </w:rPr>
      </w:r>
      <w:r/>
    </w:p>
    <w:p>
      <w:pPr>
        <w:rPr>
          <w:rFonts w:hint="eastAsia" w:ascii="Times New Roman" w:hAnsi="Times New Roman"/>
          <w:b/>
          <w:color w:val="auto"/>
          <w:sz w:val="44"/>
          <w:szCs w:val="44"/>
          <w:highlight w:val="none"/>
        </w:rPr>
      </w:pPr>
      <w:r>
        <w:rPr>
          <w:rFonts w:hint="eastAsia" w:ascii="Times New Roman" w:hAnsi="Times New Roman"/>
          <w:b/>
          <w:color w:val="auto"/>
          <w:sz w:val="44"/>
          <w:szCs w:val="44"/>
          <w:highlight w:val="none"/>
        </w:rPr>
      </w:r>
      <w:r/>
    </w:p>
    <w:p>
      <w:pPr>
        <w:jc w:val="center"/>
        <w:rPr>
          <w:rFonts w:hint="eastAsia" w:ascii="Times New Roman" w:hAnsi="Times New Roman" w:eastAsia="宋体"/>
          <w:b/>
          <w:color w:val="auto"/>
          <w:sz w:val="36"/>
          <w:szCs w:val="36"/>
          <w:highlight w:val="none"/>
          <w:lang w:eastAsia="zh-CN"/>
        </w:rPr>
      </w:pPr>
      <w:r>
        <w:rPr>
          <w:rFonts w:hint="eastAsia" w:ascii="Times New Roman" w:hAnsi="Times New Roman"/>
          <w:b/>
          <w:color w:val="auto"/>
          <w:sz w:val="36"/>
          <w:szCs w:val="36"/>
          <w:highlight w:val="none"/>
          <w:lang w:eastAsia="zh-CN"/>
        </w:rPr>
        <w:t xml:space="preserve">苏州新天平工程咨询有限公司</w:t>
      </w:r>
      <w:r/>
    </w:p>
    <w:p>
      <w:pPr>
        <w:jc w:val="center"/>
        <w:rPr>
          <w:rFonts w:hint="eastAsia" w:ascii="宋体" w:hAnsi="宋体"/>
          <w:b/>
          <w:color w:val="auto"/>
          <w:sz w:val="36"/>
          <w:szCs w:val="36"/>
          <w:highlight w:val="none"/>
        </w:rPr>
      </w:pPr>
      <w:r>
        <w:rPr>
          <w:rFonts w:ascii="Times New Roman" w:hAnsi="Times New Roman"/>
          <w:b/>
          <w:color w:val="auto"/>
          <w:sz w:val="36"/>
          <w:szCs w:val="36"/>
          <w:highlight w:val="none"/>
        </w:rPr>
        <w:t xml:space="preserve">202</w:t>
      </w:r>
      <w:r>
        <w:rPr>
          <w:rFonts w:hint="eastAsia" w:ascii="Times New Roman" w:hAnsi="Times New Roman"/>
          <w:b/>
          <w:color w:val="auto"/>
          <w:sz w:val="36"/>
          <w:szCs w:val="36"/>
          <w:highlight w:val="none"/>
          <w:lang w:val="en-US" w:eastAsia="zh-CN"/>
        </w:rPr>
        <w:t xml:space="preserve">6</w:t>
      </w:r>
      <w:r>
        <w:rPr>
          <w:rFonts w:ascii="Times New Roman" w:hAnsi="Times New Roman"/>
          <w:b/>
          <w:color w:val="auto"/>
          <w:sz w:val="36"/>
          <w:szCs w:val="36"/>
          <w:highlight w:val="none"/>
        </w:rPr>
        <w:t xml:space="preserve">年</w:t>
      </w:r>
      <w:r>
        <w:rPr>
          <w:rFonts w:hint="eastAsia" w:ascii="Times New Roman" w:hAnsi="Times New Roman"/>
          <w:b/>
          <w:color w:val="auto"/>
          <w:sz w:val="36"/>
          <w:szCs w:val="36"/>
          <w:highlight w:val="none"/>
          <w:lang w:val="en-US" w:eastAsia="zh-CN"/>
        </w:rPr>
        <w:t xml:space="preserve">4</w:t>
      </w:r>
      <w:r>
        <w:rPr>
          <w:rFonts w:ascii="Times New Roman" w:hAnsi="Times New Roman"/>
          <w:b/>
          <w:color w:val="auto"/>
          <w:sz w:val="36"/>
          <w:szCs w:val="36"/>
          <w:highlight w:val="none"/>
        </w:rPr>
        <w:t xml:space="preserve">月</w:t>
      </w:r>
      <w:r>
        <w:rPr>
          <w:rFonts w:hint="eastAsia" w:ascii="Times New Roman" w:hAnsi="Times New Roman"/>
          <w:b/>
          <w:color w:val="auto"/>
          <w:sz w:val="36"/>
          <w:szCs w:val="36"/>
          <w:highlight w:val="none"/>
          <w:lang w:val="en-US" w:eastAsia="zh-CN"/>
        </w:rPr>
        <w:t xml:space="preserve">9</w:t>
      </w:r>
      <w:r>
        <w:rPr>
          <w:rFonts w:ascii="Times New Roman" w:hAnsi="Times New Roman"/>
          <w:b/>
          <w:color w:val="auto"/>
          <w:sz w:val="36"/>
          <w:szCs w:val="36"/>
          <w:highlight w:val="none"/>
        </w:rPr>
        <w:t xml:space="preserve">日</w:t>
      </w:r>
      <w:r>
        <w:rPr>
          <w:rFonts w:ascii="Times New Roman" w:hAnsi="Times New Roman"/>
          <w:b/>
          <w:color w:val="auto"/>
          <w:sz w:val="36"/>
          <w:szCs w:val="36"/>
          <w:highlight w:val="none"/>
        </w:rPr>
        <w:br w:type="page" w:clear="all"/>
      </w:r>
      <w:r>
        <w:rPr>
          <w:rFonts w:hint="eastAsia" w:ascii="宋体" w:hAnsi="宋体"/>
          <w:b/>
          <w:color w:val="auto"/>
          <w:sz w:val="36"/>
          <w:szCs w:val="36"/>
          <w:highlight w:val="none"/>
        </w:rPr>
        <w:t xml:space="preserve">目</w:t>
      </w:r>
      <w:r>
        <w:rPr>
          <w:rFonts w:ascii="宋体" w:hAnsi="宋体"/>
          <w:b/>
          <w:color w:val="auto"/>
          <w:sz w:val="36"/>
          <w:szCs w:val="36"/>
          <w:highlight w:val="none"/>
        </w:rPr>
        <w:t xml:space="preserve">   录</w:t>
      </w:r>
      <w:r/>
    </w:p>
    <w:p>
      <w:pPr>
        <w:pStyle w:val="759"/>
        <w:tabs>
          <w:tab w:val="right" w:pos="9656" w:leader="dot"/>
        </w:tabs>
      </w:pPr>
      <w:r>
        <w:rPr>
          <w:rFonts w:ascii="Times New Roman" w:hAnsi="Times New Roman"/>
          <w:color w:val="auto"/>
          <w:sz w:val="24"/>
          <w:szCs w:val="24"/>
          <w:highlight w:val="none"/>
        </w:rPr>
        <w:fldChar w:fldCharType="begin"/>
      </w:r>
      <w:r>
        <w:rPr>
          <w:rFonts w:ascii="Times New Roman" w:hAnsi="Times New Roman"/>
          <w:color w:val="auto"/>
          <w:sz w:val="24"/>
          <w:szCs w:val="24"/>
          <w:highlight w:val="none"/>
        </w:rPr>
        <w:instrText xml:space="preserve"> TOC \o "1-3" \h \z \u </w:instrText>
      </w:r>
      <w:r>
        <w:rPr>
          <w:rFonts w:ascii="Times New Roman" w:hAnsi="Times New Roman"/>
          <w:color w:val="auto"/>
          <w:sz w:val="24"/>
          <w:szCs w:val="24"/>
          <w:highlight w:val="none"/>
        </w:rPr>
        <w:fldChar w:fldCharType="separate"/>
      </w: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_Toc2074 </w:instrText>
      </w:r>
      <w:r>
        <w:rPr>
          <w:rFonts w:ascii="Times New Roman" w:hAnsi="Times New Roman"/>
          <w:szCs w:val="24"/>
          <w:highlight w:val="none"/>
        </w:rPr>
        <w:fldChar w:fldCharType="separate"/>
      </w:r>
      <w:r>
        <w:rPr>
          <w:rFonts w:hint="eastAsia" w:ascii="Times New Roman" w:hAnsi="Times New Roman"/>
          <w:highlight w:val="none"/>
        </w:rPr>
        <w:t xml:space="preserve">第一章 </w:t>
      </w:r>
      <w:r>
        <w:rPr>
          <w:rFonts w:ascii="Times New Roman" w:hAnsi="Times New Roman"/>
          <w:highlight w:val="none"/>
        </w:rPr>
        <w:t xml:space="preserve"> 投标邀请</w:t>
      </w:r>
      <w:r>
        <w:tab/>
      </w:r>
      <w:r>
        <w:fldChar w:fldCharType="begin"/>
      </w:r>
      <w:r>
        <w:instrText xml:space="preserve"> PAGEREF _Toc2074 \h </w:instrText>
      </w:r>
      <w:r>
        <w:fldChar w:fldCharType="separate"/>
      </w:r>
      <w:r>
        <w:t xml:space="preserve">1</w:t>
      </w:r>
      <w:r>
        <w:fldChar w:fldCharType="end"/>
      </w:r>
      <w:r>
        <w:rPr>
          <w:rFonts w:ascii="Times New Roman" w:hAnsi="Times New Roman"/>
          <w:color w:val="auto"/>
          <w:szCs w:val="24"/>
          <w:highlight w:val="none"/>
        </w:rPr>
        <w:fldChar w:fldCharType="end"/>
      </w:r>
      <w:r/>
    </w:p>
    <w:p>
      <w:pPr>
        <w:pStyle w:val="759"/>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_Toc30415 </w:instrText>
      </w:r>
      <w:r>
        <w:rPr>
          <w:rFonts w:ascii="Times New Roman" w:hAnsi="Times New Roman"/>
          <w:szCs w:val="24"/>
          <w:highlight w:val="none"/>
        </w:rPr>
        <w:fldChar w:fldCharType="separate"/>
      </w:r>
      <w:r>
        <w:rPr>
          <w:highlight w:val="none"/>
        </w:rPr>
        <w:t xml:space="preserve">第</w:t>
      </w:r>
      <w:r>
        <w:rPr>
          <w:rFonts w:hint="eastAsia"/>
          <w:highlight w:val="none"/>
        </w:rPr>
        <w:t xml:space="preserve">二</w:t>
      </w:r>
      <w:r>
        <w:rPr>
          <w:highlight w:val="none"/>
        </w:rPr>
        <w:t xml:space="preserve">章</w:t>
      </w:r>
      <w:r>
        <w:rPr>
          <w:rFonts w:hint="eastAsia"/>
          <w:highlight w:val="none"/>
        </w:rPr>
        <w:t xml:space="preserve">  </w:t>
      </w:r>
      <w:r>
        <w:rPr>
          <w:highlight w:val="none"/>
        </w:rPr>
        <w:t xml:space="preserve">投标人须知</w:t>
      </w:r>
      <w:r>
        <w:tab/>
      </w:r>
      <w:r>
        <w:fldChar w:fldCharType="begin"/>
      </w:r>
      <w:r>
        <w:instrText xml:space="preserve"> PAGEREF _Toc30415 \h </w:instrText>
      </w:r>
      <w:r>
        <w:fldChar w:fldCharType="separate"/>
      </w:r>
      <w:r>
        <w:t xml:space="preserve">5</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_Toc18626 </w:instrText>
      </w:r>
      <w:r>
        <w:rPr>
          <w:rFonts w:ascii="Times New Roman" w:hAnsi="Times New Roman"/>
          <w:szCs w:val="24"/>
          <w:highlight w:val="none"/>
        </w:rPr>
        <w:fldChar w:fldCharType="separate"/>
      </w:r>
      <w:r>
        <w:rPr>
          <w:rFonts w:ascii="Times New Roman" w:hAnsi="Times New Roman" w:eastAsia="宋体"/>
          <w:highlight w:val="none"/>
        </w:rPr>
        <w:t xml:space="preserve">一、总则</w:t>
      </w:r>
      <w:r>
        <w:tab/>
      </w:r>
      <w:r>
        <w:fldChar w:fldCharType="begin"/>
      </w:r>
      <w:r>
        <w:instrText xml:space="preserve"> PAGEREF _Toc18626 \h </w:instrText>
      </w:r>
      <w:r>
        <w:fldChar w:fldCharType="separate"/>
      </w:r>
      <w:r>
        <w:t xml:space="preserve">5</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_Toc29926 </w:instrText>
      </w:r>
      <w:r>
        <w:rPr>
          <w:rFonts w:ascii="Times New Roman" w:hAnsi="Times New Roman"/>
          <w:szCs w:val="24"/>
          <w:highlight w:val="none"/>
        </w:rPr>
        <w:fldChar w:fldCharType="separate"/>
      </w:r>
      <w:r>
        <w:rPr>
          <w:rFonts w:ascii="Times New Roman" w:hAnsi="Times New Roman" w:eastAsia="宋体"/>
          <w:highlight w:val="none"/>
        </w:rPr>
        <w:t xml:space="preserve">二、招标文件的说明</w:t>
      </w:r>
      <w:r>
        <w:tab/>
      </w:r>
      <w:r>
        <w:fldChar w:fldCharType="begin"/>
      </w:r>
      <w:r>
        <w:instrText xml:space="preserve"> PAGEREF _Toc29926 \h </w:instrText>
      </w:r>
      <w:r>
        <w:fldChar w:fldCharType="separate"/>
      </w:r>
      <w:r>
        <w:t xml:space="preserve">5</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_Toc22006 </w:instrText>
      </w:r>
      <w:r>
        <w:rPr>
          <w:rFonts w:ascii="Times New Roman" w:hAnsi="Times New Roman"/>
          <w:szCs w:val="24"/>
          <w:highlight w:val="none"/>
        </w:rPr>
        <w:fldChar w:fldCharType="separate"/>
      </w:r>
      <w:r>
        <w:rPr>
          <w:rFonts w:ascii="Times New Roman" w:hAnsi="Times New Roman" w:eastAsia="宋体"/>
          <w:highlight w:val="none"/>
        </w:rPr>
        <w:t xml:space="preserve">三、投标文件的编制</w:t>
      </w:r>
      <w:r>
        <w:tab/>
      </w:r>
      <w:r>
        <w:fldChar w:fldCharType="begin"/>
      </w:r>
      <w:r>
        <w:instrText xml:space="preserve"> PAGEREF _Toc22006 \h </w:instrText>
      </w:r>
      <w:r>
        <w:fldChar w:fldCharType="separate"/>
      </w:r>
      <w:r>
        <w:t xml:space="preserve">6</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_Toc24579 </w:instrText>
      </w:r>
      <w:r>
        <w:rPr>
          <w:rFonts w:ascii="Times New Roman" w:hAnsi="Times New Roman"/>
          <w:szCs w:val="24"/>
          <w:highlight w:val="none"/>
        </w:rPr>
        <w:fldChar w:fldCharType="separate"/>
      </w:r>
      <w:r>
        <w:rPr>
          <w:rFonts w:ascii="Times New Roman" w:hAnsi="Times New Roman" w:eastAsia="宋体"/>
          <w:highlight w:val="none"/>
        </w:rPr>
        <w:t xml:space="preserve">四、投标文件的提交</w:t>
      </w:r>
      <w:r>
        <w:tab/>
      </w:r>
      <w:r>
        <w:fldChar w:fldCharType="begin"/>
      </w:r>
      <w:r>
        <w:instrText xml:space="preserve"> PAGEREF _Toc24579 \h </w:instrText>
      </w:r>
      <w:r>
        <w:fldChar w:fldCharType="separate"/>
      </w:r>
      <w:r>
        <w:t xml:space="preserve">8</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_Toc24852 </w:instrText>
      </w:r>
      <w:r>
        <w:rPr>
          <w:rFonts w:ascii="Times New Roman" w:hAnsi="Times New Roman"/>
          <w:szCs w:val="24"/>
          <w:highlight w:val="none"/>
        </w:rPr>
        <w:fldChar w:fldCharType="separate"/>
      </w:r>
      <w:r>
        <w:rPr>
          <w:rFonts w:ascii="Times New Roman" w:hAnsi="Times New Roman" w:eastAsia="宋体"/>
          <w:highlight w:val="none"/>
        </w:rPr>
        <w:t xml:space="preserve">五、开标与评标</w:t>
      </w:r>
      <w:r>
        <w:tab/>
      </w:r>
      <w:r>
        <w:fldChar w:fldCharType="begin"/>
      </w:r>
      <w:r>
        <w:instrText xml:space="preserve"> PAGEREF _Toc24852 \h </w:instrText>
      </w:r>
      <w:r>
        <w:fldChar w:fldCharType="separate"/>
      </w:r>
      <w:r>
        <w:t xml:space="preserve">8</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_Toc19303 </w:instrText>
      </w:r>
      <w:r>
        <w:rPr>
          <w:rFonts w:ascii="Times New Roman" w:hAnsi="Times New Roman"/>
          <w:szCs w:val="24"/>
          <w:highlight w:val="none"/>
        </w:rPr>
        <w:fldChar w:fldCharType="separate"/>
      </w:r>
      <w:r>
        <w:rPr>
          <w:rFonts w:ascii="Times New Roman" w:hAnsi="Times New Roman" w:eastAsia="宋体"/>
          <w:highlight w:val="none"/>
        </w:rPr>
        <w:t xml:space="preserve">六、</w:t>
      </w:r>
      <w:r>
        <w:rPr>
          <w:rFonts w:hint="eastAsia" w:ascii="Times New Roman" w:hAnsi="Times New Roman" w:eastAsia="宋体"/>
          <w:highlight w:val="none"/>
        </w:rPr>
        <w:t xml:space="preserve">定标</w:t>
      </w:r>
      <w:r>
        <w:tab/>
      </w:r>
      <w:r>
        <w:fldChar w:fldCharType="begin"/>
      </w:r>
      <w:r>
        <w:instrText xml:space="preserve"> PAGEREF _Toc19303 \h </w:instrText>
      </w:r>
      <w:r>
        <w:fldChar w:fldCharType="separate"/>
      </w:r>
      <w:r>
        <w:t xml:space="preserve">12</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_Toc8782 </w:instrText>
      </w:r>
      <w:r>
        <w:rPr>
          <w:rFonts w:ascii="Times New Roman" w:hAnsi="Times New Roman"/>
          <w:szCs w:val="24"/>
          <w:highlight w:val="none"/>
        </w:rPr>
        <w:fldChar w:fldCharType="separate"/>
      </w:r>
      <w:r>
        <w:rPr>
          <w:rFonts w:hint="eastAsia" w:ascii="Times New Roman" w:hAnsi="Times New Roman" w:eastAsia="宋体"/>
          <w:highlight w:val="none"/>
        </w:rPr>
        <w:t xml:space="preserve">七、授予合同</w:t>
      </w:r>
      <w:r>
        <w:tab/>
      </w:r>
      <w:r>
        <w:fldChar w:fldCharType="begin"/>
      </w:r>
      <w:r>
        <w:instrText xml:space="preserve"> PAGEREF _Toc8782 \h </w:instrText>
      </w:r>
      <w:r>
        <w:fldChar w:fldCharType="separate"/>
      </w:r>
      <w:r>
        <w:t xml:space="preserve">14</w:t>
      </w:r>
      <w:r>
        <w:fldChar w:fldCharType="end"/>
      </w:r>
      <w:r>
        <w:rPr>
          <w:rFonts w:ascii="Times New Roman" w:hAnsi="Times New Roman"/>
          <w:color w:val="auto"/>
          <w:szCs w:val="24"/>
          <w:highlight w:val="none"/>
        </w:rPr>
        <w:fldChar w:fldCharType="end"/>
      </w:r>
      <w:r/>
    </w:p>
    <w:p>
      <w:pPr>
        <w:pStyle w:val="759"/>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_Toc164 </w:instrText>
      </w:r>
      <w:r>
        <w:rPr>
          <w:rFonts w:ascii="Times New Roman" w:hAnsi="Times New Roman"/>
          <w:szCs w:val="24"/>
          <w:highlight w:val="none"/>
        </w:rPr>
        <w:fldChar w:fldCharType="separate"/>
      </w:r>
      <w:r>
        <w:rPr>
          <w:highlight w:val="none"/>
        </w:rPr>
        <w:t xml:space="preserve">第</w:t>
      </w:r>
      <w:r>
        <w:rPr>
          <w:rFonts w:hint="eastAsia"/>
          <w:highlight w:val="none"/>
        </w:rPr>
        <w:t xml:space="preserve">三</w:t>
      </w:r>
      <w:r>
        <w:rPr>
          <w:highlight w:val="none"/>
        </w:rPr>
        <w:t xml:space="preserve">章  合同</w:t>
      </w:r>
      <w:r>
        <w:rPr>
          <w:rFonts w:hint="eastAsia"/>
          <w:highlight w:val="none"/>
        </w:rPr>
        <w:t xml:space="preserve">文本</w:t>
      </w:r>
      <w:r>
        <w:tab/>
      </w:r>
      <w:r>
        <w:fldChar w:fldCharType="begin"/>
      </w:r>
      <w:r>
        <w:instrText xml:space="preserve"> PAGEREF _Toc164 \h </w:instrText>
      </w:r>
      <w:r>
        <w:fldChar w:fldCharType="separate"/>
      </w:r>
      <w:r>
        <w:t xml:space="preserve">16</w:t>
      </w:r>
      <w:r>
        <w:fldChar w:fldCharType="end"/>
      </w:r>
      <w:r>
        <w:rPr>
          <w:rFonts w:ascii="Times New Roman" w:hAnsi="Times New Roman"/>
          <w:color w:val="auto"/>
          <w:szCs w:val="24"/>
          <w:highlight w:val="none"/>
        </w:rPr>
        <w:fldChar w:fldCharType="end"/>
      </w:r>
      <w:r/>
    </w:p>
    <w:p>
      <w:pPr>
        <w:pStyle w:val="759"/>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_Toc3696 </w:instrText>
      </w:r>
      <w:r>
        <w:rPr>
          <w:rFonts w:ascii="Times New Roman" w:hAnsi="Times New Roman"/>
          <w:szCs w:val="24"/>
          <w:highlight w:val="none"/>
        </w:rPr>
        <w:fldChar w:fldCharType="separate"/>
      </w:r>
      <w:r>
        <w:rPr>
          <w:highlight w:val="none"/>
        </w:rPr>
        <w:t xml:space="preserve">第</w:t>
      </w:r>
      <w:r>
        <w:rPr>
          <w:rFonts w:hint="eastAsia"/>
          <w:highlight w:val="none"/>
        </w:rPr>
        <w:t xml:space="preserve">四</w:t>
      </w:r>
      <w:r>
        <w:rPr>
          <w:highlight w:val="none"/>
        </w:rPr>
        <w:t xml:space="preserve">章  </w:t>
      </w:r>
      <w:r>
        <w:rPr>
          <w:rFonts w:hint="eastAsia"/>
          <w:highlight w:val="none"/>
        </w:rPr>
        <w:t xml:space="preserve">采购</w:t>
      </w:r>
      <w:r>
        <w:rPr>
          <w:highlight w:val="none"/>
        </w:rPr>
        <w:t xml:space="preserve">需求</w:t>
      </w:r>
      <w:r>
        <w:tab/>
      </w:r>
      <w:r>
        <w:fldChar w:fldCharType="begin"/>
      </w:r>
      <w:r>
        <w:instrText xml:space="preserve"> PAGEREF _Toc3696 \h </w:instrText>
      </w:r>
      <w:r>
        <w:fldChar w:fldCharType="separate"/>
      </w:r>
      <w:r>
        <w:t xml:space="preserve">23</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_Toc13524 </w:instrText>
      </w:r>
      <w:r>
        <w:rPr>
          <w:rFonts w:ascii="Times New Roman" w:hAnsi="Times New Roman"/>
          <w:szCs w:val="24"/>
          <w:highlight w:val="none"/>
        </w:rPr>
        <w:fldChar w:fldCharType="separate"/>
      </w:r>
      <w:r>
        <w:rPr>
          <w:rFonts w:hint="eastAsia" w:ascii="宋体" w:hAnsi="宋体" w:eastAsia="宋体"/>
          <w:highlight w:val="none"/>
        </w:rPr>
        <w:t xml:space="preserve">分包号：第一包</w:t>
      </w:r>
      <w:r>
        <w:tab/>
      </w:r>
      <w:r>
        <w:fldChar w:fldCharType="begin"/>
      </w:r>
      <w:r>
        <w:instrText xml:space="preserve"> PAGEREF _Toc13524 \h </w:instrText>
      </w:r>
      <w:r>
        <w:fldChar w:fldCharType="separate"/>
      </w:r>
      <w:r>
        <w:t xml:space="preserve">23</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_Toc13245 </w:instrText>
      </w:r>
      <w:r>
        <w:rPr>
          <w:rFonts w:ascii="Times New Roman" w:hAnsi="Times New Roman"/>
          <w:szCs w:val="24"/>
          <w:highlight w:val="none"/>
        </w:rPr>
        <w:fldChar w:fldCharType="separate"/>
      </w:r>
      <w:r>
        <w:rPr>
          <w:rFonts w:ascii="宋体" w:hAnsi="宋体" w:eastAsia="宋体"/>
          <w:highlight w:val="none"/>
        </w:rPr>
        <w:t xml:space="preserve">一、项目说明：</w:t>
      </w:r>
      <w:r>
        <w:tab/>
      </w:r>
      <w:r>
        <w:fldChar w:fldCharType="begin"/>
      </w:r>
      <w:r>
        <w:instrText xml:space="preserve"> PAGEREF _Toc13245 \h </w:instrText>
      </w:r>
      <w:r>
        <w:fldChar w:fldCharType="separate"/>
      </w:r>
      <w:r>
        <w:t xml:space="preserve">23</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_Toc31863 </w:instrText>
      </w:r>
      <w:r>
        <w:rPr>
          <w:rFonts w:ascii="Times New Roman" w:hAnsi="Times New Roman"/>
          <w:szCs w:val="24"/>
          <w:highlight w:val="none"/>
        </w:rPr>
        <w:fldChar w:fldCharType="separate"/>
      </w:r>
      <w:r>
        <w:rPr>
          <w:rFonts w:hint="eastAsia" w:ascii="宋体" w:hAnsi="宋体" w:eastAsia="宋体"/>
          <w:highlight w:val="none"/>
        </w:rPr>
        <w:t xml:space="preserve">二、项目服务清单：</w:t>
      </w:r>
      <w:r>
        <w:tab/>
      </w:r>
      <w:r>
        <w:fldChar w:fldCharType="begin"/>
      </w:r>
      <w:r>
        <w:instrText xml:space="preserve"> PAGEREF _Toc31863 \h </w:instrText>
      </w:r>
      <w:r>
        <w:fldChar w:fldCharType="separate"/>
      </w:r>
      <w:r>
        <w:t xml:space="preserve">24</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_Toc16086 </w:instrText>
      </w:r>
      <w:r>
        <w:rPr>
          <w:rFonts w:ascii="Times New Roman" w:hAnsi="Times New Roman"/>
          <w:szCs w:val="24"/>
          <w:highlight w:val="none"/>
        </w:rPr>
        <w:fldChar w:fldCharType="separate"/>
      </w:r>
      <w:r>
        <w:rPr>
          <w:rFonts w:hint="eastAsia" w:ascii="宋体" w:hAnsi="宋体" w:eastAsia="宋体"/>
          <w:highlight w:val="none"/>
          <w:lang w:val="en-US" w:eastAsia="zh-CN"/>
        </w:rPr>
        <w:t xml:space="preserve">三</w:t>
      </w:r>
      <w:r>
        <w:rPr>
          <w:rFonts w:hint="eastAsia" w:ascii="宋体" w:hAnsi="宋体" w:eastAsia="宋体"/>
          <w:highlight w:val="none"/>
        </w:rPr>
        <w:t xml:space="preserve">、项目实施方案及要求：</w:t>
      </w:r>
      <w:r>
        <w:tab/>
      </w:r>
      <w:r>
        <w:fldChar w:fldCharType="begin"/>
      </w:r>
      <w:r>
        <w:instrText xml:space="preserve"> PAGEREF _Toc16086 \h </w:instrText>
      </w:r>
      <w:r>
        <w:fldChar w:fldCharType="separate"/>
      </w:r>
      <w:r>
        <w:t xml:space="preserve">24</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_Toc6979 </w:instrText>
      </w:r>
      <w:r>
        <w:rPr>
          <w:rFonts w:ascii="Times New Roman" w:hAnsi="Times New Roman"/>
          <w:szCs w:val="24"/>
          <w:highlight w:val="none"/>
        </w:rPr>
        <w:fldChar w:fldCharType="separate"/>
      </w:r>
      <w:r>
        <w:rPr>
          <w:rFonts w:hint="eastAsia" w:ascii="宋体" w:hAnsi="宋体" w:eastAsia="宋体"/>
          <w:highlight w:val="none"/>
          <w:lang w:val="en-US" w:eastAsia="zh-CN"/>
        </w:rPr>
        <w:t xml:space="preserve">四</w:t>
      </w:r>
      <w:r>
        <w:rPr>
          <w:rFonts w:hint="eastAsia" w:ascii="宋体" w:hAnsi="宋体" w:eastAsia="宋体"/>
          <w:highlight w:val="none"/>
        </w:rPr>
        <w:t xml:space="preserve">、投标报价要求：</w:t>
      </w:r>
      <w:r>
        <w:tab/>
      </w:r>
      <w:r>
        <w:fldChar w:fldCharType="begin"/>
      </w:r>
      <w:r>
        <w:instrText xml:space="preserve"> PAGEREF _Toc6979 \h </w:instrText>
      </w:r>
      <w:r>
        <w:fldChar w:fldCharType="separate"/>
      </w:r>
      <w:r>
        <w:t xml:space="preserve">25</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_Toc28622 </w:instrText>
      </w:r>
      <w:r>
        <w:rPr>
          <w:rFonts w:ascii="Times New Roman" w:hAnsi="Times New Roman"/>
          <w:szCs w:val="24"/>
          <w:highlight w:val="none"/>
        </w:rPr>
        <w:fldChar w:fldCharType="separate"/>
      </w:r>
      <w:r>
        <w:rPr>
          <w:rFonts w:hint="eastAsia" w:ascii="宋体" w:hAnsi="宋体" w:eastAsia="宋体"/>
          <w:highlight w:val="none"/>
          <w:lang w:val="en-US" w:eastAsia="zh-CN"/>
        </w:rPr>
        <w:t xml:space="preserve">五</w:t>
      </w:r>
      <w:r>
        <w:rPr>
          <w:rFonts w:ascii="宋体" w:hAnsi="宋体" w:eastAsia="宋体"/>
          <w:highlight w:val="none"/>
        </w:rPr>
        <w:t xml:space="preserve">、</w:t>
      </w:r>
      <w:r>
        <w:rPr>
          <w:rFonts w:hint="eastAsia" w:ascii="宋体" w:hAnsi="宋体" w:eastAsia="宋体"/>
          <w:highlight w:val="none"/>
        </w:rPr>
        <w:t xml:space="preserve">其他</w:t>
      </w:r>
      <w:r>
        <w:rPr>
          <w:rFonts w:ascii="宋体" w:hAnsi="宋体" w:eastAsia="宋体"/>
          <w:highlight w:val="none"/>
        </w:rPr>
        <w:t xml:space="preserve">要求：</w:t>
      </w:r>
      <w:r>
        <w:tab/>
      </w:r>
      <w:r>
        <w:fldChar w:fldCharType="begin"/>
      </w:r>
      <w:r>
        <w:instrText xml:space="preserve"> PAGEREF _Toc28622 \h </w:instrText>
      </w:r>
      <w:r>
        <w:fldChar w:fldCharType="separate"/>
      </w:r>
      <w:r>
        <w:t xml:space="preserve">25</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_Toc30569 </w:instrText>
      </w:r>
      <w:r>
        <w:rPr>
          <w:rFonts w:ascii="Times New Roman" w:hAnsi="Times New Roman"/>
          <w:szCs w:val="24"/>
          <w:highlight w:val="none"/>
        </w:rPr>
        <w:fldChar w:fldCharType="separate"/>
      </w:r>
      <w:r>
        <w:rPr>
          <w:rFonts w:hint="eastAsia" w:ascii="宋体" w:hAnsi="宋体" w:eastAsia="宋体"/>
          <w:highlight w:val="none"/>
        </w:rPr>
        <w:t xml:space="preserve">分包号：第</w:t>
      </w:r>
      <w:r>
        <w:rPr>
          <w:rFonts w:hint="eastAsia" w:ascii="宋体" w:hAnsi="宋体" w:eastAsia="宋体"/>
          <w:highlight w:val="none"/>
          <w:lang w:val="en-US" w:eastAsia="zh-CN"/>
        </w:rPr>
        <w:t xml:space="preserve">二</w:t>
      </w:r>
      <w:r>
        <w:rPr>
          <w:rFonts w:hint="eastAsia" w:ascii="宋体" w:hAnsi="宋体" w:eastAsia="宋体"/>
          <w:highlight w:val="none"/>
        </w:rPr>
        <w:t xml:space="preserve">包</w:t>
      </w:r>
      <w:r>
        <w:tab/>
      </w:r>
      <w:r>
        <w:fldChar w:fldCharType="begin"/>
      </w:r>
      <w:r>
        <w:instrText xml:space="preserve"> PAGEREF _Toc30569 \h </w:instrText>
      </w:r>
      <w:r>
        <w:fldChar w:fldCharType="separate"/>
      </w:r>
      <w:r>
        <w:t xml:space="preserve">27</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_Toc18640 </w:instrText>
      </w:r>
      <w:r>
        <w:rPr>
          <w:rFonts w:ascii="Times New Roman" w:hAnsi="Times New Roman"/>
          <w:szCs w:val="24"/>
          <w:highlight w:val="none"/>
        </w:rPr>
        <w:fldChar w:fldCharType="separate"/>
      </w:r>
      <w:r>
        <w:rPr>
          <w:rFonts w:ascii="宋体" w:hAnsi="宋体" w:eastAsia="宋体"/>
          <w:highlight w:val="none"/>
        </w:rPr>
        <w:t xml:space="preserve">一、项目说明：</w:t>
      </w:r>
      <w:r>
        <w:tab/>
      </w:r>
      <w:r>
        <w:fldChar w:fldCharType="begin"/>
      </w:r>
      <w:r>
        <w:instrText xml:space="preserve"> PAGEREF _Toc18640 \h </w:instrText>
      </w:r>
      <w:r>
        <w:fldChar w:fldCharType="separate"/>
      </w:r>
      <w:r>
        <w:t xml:space="preserve">27</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_Toc29731 </w:instrText>
      </w:r>
      <w:r>
        <w:rPr>
          <w:rFonts w:ascii="Times New Roman" w:hAnsi="Times New Roman"/>
          <w:szCs w:val="24"/>
          <w:highlight w:val="none"/>
        </w:rPr>
        <w:fldChar w:fldCharType="separate"/>
      </w:r>
      <w:r>
        <w:rPr>
          <w:rFonts w:hint="eastAsia" w:ascii="宋体" w:hAnsi="宋体" w:eastAsia="宋体"/>
          <w:highlight w:val="none"/>
        </w:rPr>
        <w:t xml:space="preserve">二、项目服务清单：</w:t>
      </w:r>
      <w:r>
        <w:tab/>
      </w:r>
      <w:r>
        <w:fldChar w:fldCharType="begin"/>
      </w:r>
      <w:r>
        <w:instrText xml:space="preserve"> PAGEREF _Toc29731 \h </w:instrText>
      </w:r>
      <w:r>
        <w:fldChar w:fldCharType="separate"/>
      </w:r>
      <w:r>
        <w:t xml:space="preserve">28</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_Toc19204 </w:instrText>
      </w:r>
      <w:r>
        <w:rPr>
          <w:rFonts w:ascii="Times New Roman" w:hAnsi="Times New Roman"/>
          <w:szCs w:val="24"/>
          <w:highlight w:val="none"/>
        </w:rPr>
        <w:fldChar w:fldCharType="separate"/>
      </w:r>
      <w:r>
        <w:rPr>
          <w:rFonts w:hint="eastAsia" w:ascii="宋体" w:hAnsi="宋体" w:eastAsia="宋体"/>
          <w:highlight w:val="none"/>
          <w:lang w:val="en-US" w:eastAsia="zh-CN"/>
        </w:rPr>
        <w:t xml:space="preserve">三</w:t>
      </w:r>
      <w:r>
        <w:rPr>
          <w:rFonts w:hint="eastAsia" w:ascii="宋体" w:hAnsi="宋体" w:eastAsia="宋体"/>
          <w:highlight w:val="none"/>
        </w:rPr>
        <w:t xml:space="preserve">、项目实施方案及要求：</w:t>
      </w:r>
      <w:r>
        <w:tab/>
      </w:r>
      <w:r>
        <w:fldChar w:fldCharType="begin"/>
      </w:r>
      <w:r>
        <w:instrText xml:space="preserve"> PAGEREF _Toc19204 \h </w:instrText>
      </w:r>
      <w:r>
        <w:fldChar w:fldCharType="separate"/>
      </w:r>
      <w:r>
        <w:t xml:space="preserve">28</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_Toc21889 </w:instrText>
      </w:r>
      <w:r>
        <w:rPr>
          <w:rFonts w:ascii="Times New Roman" w:hAnsi="Times New Roman"/>
          <w:szCs w:val="24"/>
          <w:highlight w:val="none"/>
        </w:rPr>
        <w:fldChar w:fldCharType="separate"/>
      </w:r>
      <w:r>
        <w:rPr>
          <w:rFonts w:hint="eastAsia" w:ascii="宋体" w:hAnsi="宋体" w:eastAsia="宋体"/>
          <w:highlight w:val="none"/>
          <w:lang w:val="en-US" w:eastAsia="zh-CN"/>
        </w:rPr>
        <w:t xml:space="preserve">四</w:t>
      </w:r>
      <w:r>
        <w:rPr>
          <w:rFonts w:hint="eastAsia" w:ascii="宋体" w:hAnsi="宋体" w:eastAsia="宋体"/>
          <w:highlight w:val="none"/>
        </w:rPr>
        <w:t xml:space="preserve">、投标报价要求：</w:t>
      </w:r>
      <w:r>
        <w:tab/>
      </w:r>
      <w:r>
        <w:fldChar w:fldCharType="begin"/>
      </w:r>
      <w:r>
        <w:instrText xml:space="preserve"> PAGEREF _Toc21889 \h </w:instrText>
      </w:r>
      <w:r>
        <w:fldChar w:fldCharType="separate"/>
      </w:r>
      <w:r>
        <w:t xml:space="preserve">29</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_Toc31642 </w:instrText>
      </w:r>
      <w:r>
        <w:rPr>
          <w:rFonts w:ascii="Times New Roman" w:hAnsi="Times New Roman"/>
          <w:szCs w:val="24"/>
          <w:highlight w:val="none"/>
        </w:rPr>
        <w:fldChar w:fldCharType="separate"/>
      </w:r>
      <w:r>
        <w:rPr>
          <w:rFonts w:hint="eastAsia" w:ascii="宋体" w:hAnsi="宋体" w:eastAsia="宋体"/>
          <w:highlight w:val="none"/>
          <w:lang w:val="en-US" w:eastAsia="zh-CN"/>
        </w:rPr>
        <w:t xml:space="preserve">五</w:t>
      </w:r>
      <w:r>
        <w:rPr>
          <w:rFonts w:ascii="宋体" w:hAnsi="宋体" w:eastAsia="宋体"/>
          <w:highlight w:val="none"/>
        </w:rPr>
        <w:t xml:space="preserve">、</w:t>
      </w:r>
      <w:r>
        <w:rPr>
          <w:rFonts w:hint="eastAsia" w:ascii="宋体" w:hAnsi="宋体" w:eastAsia="宋体"/>
          <w:highlight w:val="none"/>
        </w:rPr>
        <w:t xml:space="preserve">其他</w:t>
      </w:r>
      <w:r>
        <w:rPr>
          <w:rFonts w:ascii="宋体" w:hAnsi="宋体" w:eastAsia="宋体"/>
          <w:highlight w:val="none"/>
        </w:rPr>
        <w:t xml:space="preserve">要求：</w:t>
      </w:r>
      <w:r>
        <w:tab/>
      </w:r>
      <w:r>
        <w:fldChar w:fldCharType="begin"/>
      </w:r>
      <w:r>
        <w:instrText xml:space="preserve"> PAGEREF _Toc31642 \h </w:instrText>
      </w:r>
      <w:r>
        <w:fldChar w:fldCharType="separate"/>
      </w:r>
      <w:r>
        <w:t xml:space="preserve">29</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_Toc8144 </w:instrText>
      </w:r>
      <w:r>
        <w:rPr>
          <w:rFonts w:ascii="Times New Roman" w:hAnsi="Times New Roman"/>
          <w:szCs w:val="24"/>
          <w:highlight w:val="none"/>
        </w:rPr>
        <w:fldChar w:fldCharType="separate"/>
      </w:r>
      <w:r>
        <w:rPr>
          <w:rFonts w:hint="eastAsia" w:ascii="宋体" w:hAnsi="宋体" w:eastAsia="宋体"/>
          <w:highlight w:val="none"/>
        </w:rPr>
        <w:t xml:space="preserve">分包号：第</w:t>
      </w:r>
      <w:r>
        <w:rPr>
          <w:rFonts w:hint="eastAsia" w:ascii="宋体" w:hAnsi="宋体" w:eastAsia="宋体"/>
          <w:highlight w:val="none"/>
          <w:lang w:val="en-US" w:eastAsia="zh-CN"/>
        </w:rPr>
        <w:t xml:space="preserve">三</w:t>
      </w:r>
      <w:r>
        <w:rPr>
          <w:rFonts w:hint="eastAsia" w:ascii="宋体" w:hAnsi="宋体" w:eastAsia="宋体"/>
          <w:highlight w:val="none"/>
        </w:rPr>
        <w:t xml:space="preserve">包</w:t>
      </w:r>
      <w:r>
        <w:tab/>
      </w:r>
      <w:r>
        <w:fldChar w:fldCharType="begin"/>
      </w:r>
      <w:r>
        <w:instrText xml:space="preserve"> PAGEREF _Toc8144 \h </w:instrText>
      </w:r>
      <w:r>
        <w:fldChar w:fldCharType="separate"/>
      </w:r>
      <w:r>
        <w:t xml:space="preserve">31</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_Toc31262 </w:instrText>
      </w:r>
      <w:r>
        <w:rPr>
          <w:rFonts w:ascii="Times New Roman" w:hAnsi="Times New Roman"/>
          <w:szCs w:val="24"/>
          <w:highlight w:val="none"/>
        </w:rPr>
        <w:fldChar w:fldCharType="separate"/>
      </w:r>
      <w:r>
        <w:rPr>
          <w:rFonts w:ascii="宋体" w:hAnsi="宋体" w:eastAsia="宋体"/>
          <w:highlight w:val="none"/>
        </w:rPr>
        <w:t xml:space="preserve">一、项目说明：</w:t>
      </w:r>
      <w:r>
        <w:tab/>
      </w:r>
      <w:r>
        <w:fldChar w:fldCharType="begin"/>
      </w:r>
      <w:r>
        <w:instrText xml:space="preserve"> PAGEREF _Toc31262 \h </w:instrText>
      </w:r>
      <w:r>
        <w:fldChar w:fldCharType="separate"/>
      </w:r>
      <w:r>
        <w:t xml:space="preserve">31</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_Toc14100 </w:instrText>
      </w:r>
      <w:r>
        <w:rPr>
          <w:rFonts w:ascii="Times New Roman" w:hAnsi="Times New Roman"/>
          <w:szCs w:val="24"/>
          <w:highlight w:val="none"/>
        </w:rPr>
        <w:fldChar w:fldCharType="separate"/>
      </w:r>
      <w:r>
        <w:rPr>
          <w:rFonts w:hint="eastAsia" w:ascii="宋体" w:hAnsi="宋体" w:eastAsia="宋体"/>
          <w:highlight w:val="none"/>
        </w:rPr>
        <w:t xml:space="preserve">二、项目服务清单：</w:t>
      </w:r>
      <w:r>
        <w:tab/>
      </w:r>
      <w:r>
        <w:fldChar w:fldCharType="begin"/>
      </w:r>
      <w:r>
        <w:instrText xml:space="preserve"> PAGEREF _Toc14100 \h </w:instrText>
      </w:r>
      <w:r>
        <w:fldChar w:fldCharType="separate"/>
      </w:r>
      <w:r>
        <w:t xml:space="preserve">32</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_Toc31365 </w:instrText>
      </w:r>
      <w:r>
        <w:rPr>
          <w:rFonts w:ascii="Times New Roman" w:hAnsi="Times New Roman"/>
          <w:szCs w:val="24"/>
          <w:highlight w:val="none"/>
        </w:rPr>
        <w:fldChar w:fldCharType="separate"/>
      </w:r>
      <w:r>
        <w:rPr>
          <w:rFonts w:hint="eastAsia" w:ascii="宋体" w:hAnsi="宋体" w:eastAsia="宋体"/>
          <w:highlight w:val="none"/>
          <w:lang w:val="en-US" w:eastAsia="zh-CN"/>
        </w:rPr>
        <w:t xml:space="preserve">三</w:t>
      </w:r>
      <w:r>
        <w:rPr>
          <w:rFonts w:hint="eastAsia" w:ascii="宋体" w:hAnsi="宋体" w:eastAsia="宋体"/>
          <w:highlight w:val="none"/>
        </w:rPr>
        <w:t xml:space="preserve">、项目实施方案及要求：</w:t>
      </w:r>
      <w:r>
        <w:tab/>
      </w:r>
      <w:r>
        <w:fldChar w:fldCharType="begin"/>
      </w:r>
      <w:r>
        <w:instrText xml:space="preserve"> PAGEREF _Toc31365 \h </w:instrText>
      </w:r>
      <w:r>
        <w:fldChar w:fldCharType="separate"/>
      </w:r>
      <w:r>
        <w:t xml:space="preserve">32</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_Toc26469 </w:instrText>
      </w:r>
      <w:r>
        <w:rPr>
          <w:rFonts w:ascii="Times New Roman" w:hAnsi="Times New Roman"/>
          <w:szCs w:val="24"/>
          <w:highlight w:val="none"/>
        </w:rPr>
        <w:fldChar w:fldCharType="separate"/>
      </w:r>
      <w:r>
        <w:rPr>
          <w:rFonts w:hint="eastAsia" w:ascii="宋体" w:hAnsi="宋体" w:eastAsia="宋体"/>
          <w:highlight w:val="none"/>
          <w:lang w:val="en-US" w:eastAsia="zh-CN"/>
        </w:rPr>
        <w:t xml:space="preserve">四</w:t>
      </w:r>
      <w:r>
        <w:rPr>
          <w:rFonts w:hint="eastAsia" w:ascii="宋体" w:hAnsi="宋体" w:eastAsia="宋体"/>
          <w:highlight w:val="none"/>
        </w:rPr>
        <w:t xml:space="preserve">、投标报价要求：</w:t>
      </w:r>
      <w:r>
        <w:tab/>
      </w:r>
      <w:r>
        <w:fldChar w:fldCharType="begin"/>
      </w:r>
      <w:r>
        <w:instrText xml:space="preserve"> PAGEREF _Toc26469 \h </w:instrText>
      </w:r>
      <w:r>
        <w:fldChar w:fldCharType="separate"/>
      </w:r>
      <w:r>
        <w:t xml:space="preserve">33</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_Toc18584 </w:instrText>
      </w:r>
      <w:r>
        <w:rPr>
          <w:rFonts w:ascii="Times New Roman" w:hAnsi="Times New Roman"/>
          <w:szCs w:val="24"/>
          <w:highlight w:val="none"/>
        </w:rPr>
        <w:fldChar w:fldCharType="separate"/>
      </w:r>
      <w:r>
        <w:rPr>
          <w:rFonts w:hint="eastAsia" w:ascii="宋体" w:hAnsi="宋体" w:eastAsia="宋体"/>
          <w:highlight w:val="none"/>
          <w:lang w:val="en-US" w:eastAsia="zh-CN"/>
        </w:rPr>
        <w:t xml:space="preserve">五</w:t>
      </w:r>
      <w:r>
        <w:rPr>
          <w:rFonts w:ascii="宋体" w:hAnsi="宋体" w:eastAsia="宋体"/>
          <w:highlight w:val="none"/>
        </w:rPr>
        <w:t xml:space="preserve">、</w:t>
      </w:r>
      <w:r>
        <w:rPr>
          <w:rFonts w:hint="eastAsia" w:ascii="宋体" w:hAnsi="宋体" w:eastAsia="宋体"/>
          <w:highlight w:val="none"/>
        </w:rPr>
        <w:t xml:space="preserve">其他</w:t>
      </w:r>
      <w:r>
        <w:rPr>
          <w:rFonts w:ascii="宋体" w:hAnsi="宋体" w:eastAsia="宋体"/>
          <w:highlight w:val="none"/>
        </w:rPr>
        <w:t xml:space="preserve">要求：</w:t>
      </w:r>
      <w:r>
        <w:tab/>
      </w:r>
      <w:r>
        <w:fldChar w:fldCharType="begin"/>
      </w:r>
      <w:r>
        <w:instrText xml:space="preserve"> PAGEREF _Toc18584 \h </w:instrText>
      </w:r>
      <w:r>
        <w:fldChar w:fldCharType="separate"/>
      </w:r>
      <w:r>
        <w:t xml:space="preserve">33</w:t>
      </w:r>
      <w:r>
        <w:fldChar w:fldCharType="end"/>
      </w:r>
      <w:r>
        <w:rPr>
          <w:rFonts w:ascii="Times New Roman" w:hAnsi="Times New Roman"/>
          <w:color w:val="auto"/>
          <w:szCs w:val="24"/>
          <w:highlight w:val="none"/>
        </w:rPr>
        <w:fldChar w:fldCharType="end"/>
      </w:r>
      <w:r/>
    </w:p>
    <w:p>
      <w:pPr>
        <w:pStyle w:val="759"/>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_Toc1336 </w:instrText>
      </w:r>
      <w:r>
        <w:rPr>
          <w:rFonts w:ascii="Times New Roman" w:hAnsi="Times New Roman"/>
          <w:szCs w:val="24"/>
          <w:highlight w:val="none"/>
        </w:rPr>
        <w:fldChar w:fldCharType="separate"/>
      </w:r>
      <w:r>
        <w:rPr>
          <w:highlight w:val="none"/>
        </w:rPr>
        <w:t xml:space="preserve">第</w:t>
      </w:r>
      <w:r>
        <w:rPr>
          <w:rFonts w:hint="eastAsia"/>
          <w:highlight w:val="none"/>
        </w:rPr>
        <w:t xml:space="preserve">五</w:t>
      </w:r>
      <w:r>
        <w:rPr>
          <w:highlight w:val="none"/>
        </w:rPr>
        <w:t xml:space="preserve">章</w:t>
      </w:r>
      <w:r>
        <w:rPr>
          <w:rFonts w:hint="eastAsia"/>
          <w:highlight w:val="none"/>
        </w:rPr>
        <w:t xml:space="preserve">  评标方法与评标</w:t>
      </w:r>
      <w:r>
        <w:rPr>
          <w:highlight w:val="none"/>
        </w:rPr>
        <w:t xml:space="preserve">标准</w:t>
      </w:r>
      <w:r>
        <w:tab/>
      </w:r>
      <w:r>
        <w:fldChar w:fldCharType="begin"/>
      </w:r>
      <w:r>
        <w:instrText xml:space="preserve"> PAGEREF _Toc1336 \h </w:instrText>
      </w:r>
      <w:r>
        <w:fldChar w:fldCharType="separate"/>
      </w:r>
      <w:r>
        <w:t xml:space="preserve">35</w:t>
      </w:r>
      <w:r>
        <w:fldChar w:fldCharType="end"/>
      </w:r>
      <w:r>
        <w:rPr>
          <w:rFonts w:ascii="Times New Roman" w:hAnsi="Times New Roman"/>
          <w:color w:val="auto"/>
          <w:szCs w:val="24"/>
          <w:highlight w:val="none"/>
        </w:rPr>
        <w:fldChar w:fldCharType="end"/>
      </w:r>
      <w:r/>
    </w:p>
    <w:p>
      <w:pPr>
        <w:pStyle w:val="759"/>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_Toc26525 </w:instrText>
      </w:r>
      <w:r>
        <w:rPr>
          <w:rFonts w:ascii="Times New Roman" w:hAnsi="Times New Roman"/>
          <w:szCs w:val="24"/>
          <w:highlight w:val="none"/>
        </w:rPr>
        <w:fldChar w:fldCharType="separate"/>
      </w:r>
      <w:r>
        <w:rPr>
          <w:highlight w:val="none"/>
        </w:rPr>
        <w:t xml:space="preserve">第</w:t>
      </w:r>
      <w:r>
        <w:rPr>
          <w:rFonts w:hint="eastAsia"/>
          <w:highlight w:val="none"/>
        </w:rPr>
        <w:t xml:space="preserve">六</w:t>
      </w:r>
      <w:r>
        <w:rPr>
          <w:highlight w:val="none"/>
        </w:rPr>
        <w:t xml:space="preserve">章  投标文件格式</w:t>
      </w:r>
      <w:r>
        <w:tab/>
      </w:r>
      <w:r>
        <w:fldChar w:fldCharType="begin"/>
      </w:r>
      <w:r>
        <w:instrText xml:space="preserve"> PAGEREF _Toc26525 \h </w:instrText>
      </w:r>
      <w:r>
        <w:fldChar w:fldCharType="separate"/>
      </w:r>
      <w:r>
        <w:t xml:space="preserve">40</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_Toc3282 </w:instrText>
      </w:r>
      <w:r>
        <w:rPr>
          <w:rFonts w:ascii="Times New Roman" w:hAnsi="Times New Roman"/>
          <w:szCs w:val="24"/>
          <w:highlight w:val="none"/>
        </w:rPr>
        <w:fldChar w:fldCharType="separate"/>
      </w:r>
      <w:r>
        <w:rPr>
          <w:rFonts w:hint="eastAsia" w:ascii="宋体" w:hAnsi="宋体" w:eastAsia="宋体"/>
          <w:highlight w:val="none"/>
        </w:rPr>
        <w:t xml:space="preserve">附件1 开标一览表</w:t>
      </w:r>
      <w:r>
        <w:tab/>
      </w:r>
      <w:r>
        <w:fldChar w:fldCharType="begin"/>
      </w:r>
      <w:r>
        <w:instrText xml:space="preserve"> PAGEREF _Toc3282 \h </w:instrText>
      </w:r>
      <w:r>
        <w:fldChar w:fldCharType="separate"/>
      </w:r>
      <w:r>
        <w:t xml:space="preserve">43</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_Toc14453 </w:instrText>
      </w:r>
      <w:r>
        <w:rPr>
          <w:rFonts w:ascii="Times New Roman" w:hAnsi="Times New Roman"/>
          <w:szCs w:val="24"/>
          <w:highlight w:val="none"/>
        </w:rPr>
        <w:fldChar w:fldCharType="separate"/>
      </w:r>
      <w:r>
        <w:rPr>
          <w:rFonts w:hint="eastAsia" w:ascii="Times New Roman" w:hAnsi="Times New Roman" w:eastAsia="宋体"/>
          <w:bCs/>
          <w:highlight w:val="none"/>
        </w:rPr>
        <w:t xml:space="preserve">附件2 投标分项报价表</w:t>
      </w:r>
      <w:r>
        <w:tab/>
      </w:r>
      <w:r>
        <w:fldChar w:fldCharType="begin"/>
      </w:r>
      <w:r>
        <w:instrText xml:space="preserve"> PAGEREF _Toc14453 \h </w:instrText>
      </w:r>
      <w:r>
        <w:fldChar w:fldCharType="separate"/>
      </w:r>
      <w:r>
        <w:t xml:space="preserve">44</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_Toc8826 </w:instrText>
      </w:r>
      <w:r>
        <w:rPr>
          <w:rFonts w:ascii="Times New Roman" w:hAnsi="Times New Roman"/>
          <w:szCs w:val="24"/>
          <w:highlight w:val="none"/>
        </w:rPr>
        <w:fldChar w:fldCharType="separate"/>
      </w:r>
      <w:r>
        <w:rPr>
          <w:rFonts w:hint="eastAsia" w:ascii="Times New Roman" w:hAnsi="Times New Roman" w:eastAsia="宋体"/>
          <w:highlight w:val="none"/>
        </w:rPr>
        <w:t xml:space="preserve">附件</w:t>
      </w:r>
      <w:r>
        <w:rPr>
          <w:rFonts w:ascii="Times New Roman" w:hAnsi="Times New Roman" w:eastAsia="宋体"/>
          <w:highlight w:val="none"/>
        </w:rPr>
        <w:t xml:space="preserve">3 </w:t>
      </w:r>
      <w:r>
        <w:rPr>
          <w:rFonts w:hint="eastAsia" w:ascii="Times New Roman" w:hAnsi="Times New Roman" w:eastAsia="宋体"/>
          <w:highlight w:val="none"/>
        </w:rPr>
        <w:t xml:space="preserve">项目要求响应及偏离表</w:t>
      </w:r>
      <w:r>
        <w:tab/>
      </w:r>
      <w:r>
        <w:fldChar w:fldCharType="begin"/>
      </w:r>
      <w:r>
        <w:instrText xml:space="preserve"> PAGEREF _Toc8826 \h </w:instrText>
      </w:r>
      <w:r>
        <w:fldChar w:fldCharType="separate"/>
      </w:r>
      <w:r>
        <w:t xml:space="preserve">45</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_Toc8586 </w:instrText>
      </w:r>
      <w:r>
        <w:rPr>
          <w:rFonts w:ascii="Times New Roman" w:hAnsi="Times New Roman"/>
          <w:szCs w:val="24"/>
          <w:highlight w:val="none"/>
        </w:rPr>
        <w:fldChar w:fldCharType="separate"/>
      </w:r>
      <w:r>
        <w:rPr>
          <w:rFonts w:hint="eastAsia" w:ascii="Times New Roman" w:hAnsi="Times New Roman" w:eastAsia="宋体"/>
          <w:highlight w:val="none"/>
        </w:rPr>
        <w:t xml:space="preserve">附件4 </w:t>
      </w:r>
      <w:r>
        <w:rPr>
          <w:rFonts w:ascii="Times New Roman" w:hAnsi="Times New Roman" w:eastAsia="宋体"/>
          <w:highlight w:val="none"/>
        </w:rPr>
        <w:t xml:space="preserve">商务条件响应及偏离表</w:t>
      </w:r>
      <w:r>
        <w:tab/>
      </w:r>
      <w:r>
        <w:fldChar w:fldCharType="begin"/>
      </w:r>
      <w:r>
        <w:instrText xml:space="preserve"> PAGEREF _Toc8586 \h </w:instrText>
      </w:r>
      <w:r>
        <w:fldChar w:fldCharType="separate"/>
      </w:r>
      <w:r>
        <w:t xml:space="preserve">47</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_Toc8494 </w:instrText>
      </w:r>
      <w:r>
        <w:rPr>
          <w:rFonts w:ascii="Times New Roman" w:hAnsi="Times New Roman"/>
          <w:szCs w:val="24"/>
          <w:highlight w:val="none"/>
        </w:rPr>
        <w:fldChar w:fldCharType="separate"/>
      </w:r>
      <w:r>
        <w:rPr>
          <w:rFonts w:hint="eastAsia" w:ascii="Times New Roman" w:hAnsi="Times New Roman" w:eastAsia="宋体"/>
          <w:highlight w:val="none"/>
        </w:rPr>
        <w:t xml:space="preserve">附件</w:t>
      </w:r>
      <w:r>
        <w:rPr>
          <w:rFonts w:ascii="Times New Roman" w:hAnsi="Times New Roman" w:eastAsia="宋体"/>
          <w:highlight w:val="none"/>
        </w:rPr>
        <w:t xml:space="preserve">5 </w:t>
      </w:r>
      <w:r>
        <w:rPr>
          <w:rFonts w:hint="eastAsia" w:ascii="Times New Roman" w:hAnsi="Times New Roman" w:eastAsia="宋体"/>
          <w:highlight w:val="none"/>
        </w:rPr>
        <w:t xml:space="preserve">具备履行合同所必需的设备和专业技术能力的书面声明</w:t>
      </w:r>
      <w:r>
        <w:tab/>
      </w:r>
      <w:r>
        <w:fldChar w:fldCharType="begin"/>
      </w:r>
      <w:r>
        <w:instrText xml:space="preserve"> PAGEREF _Toc8494 \h </w:instrText>
      </w:r>
      <w:r>
        <w:fldChar w:fldCharType="separate"/>
      </w:r>
      <w:r>
        <w:t xml:space="preserve">48</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_Toc20284 </w:instrText>
      </w:r>
      <w:r>
        <w:rPr>
          <w:rFonts w:ascii="Times New Roman" w:hAnsi="Times New Roman"/>
          <w:szCs w:val="24"/>
          <w:highlight w:val="none"/>
        </w:rPr>
        <w:fldChar w:fldCharType="separate"/>
      </w:r>
      <w:r>
        <w:rPr>
          <w:rFonts w:hint="eastAsia" w:ascii="Times New Roman" w:hAnsi="Times New Roman" w:eastAsia="宋体"/>
          <w:highlight w:val="none"/>
        </w:rPr>
        <w:t xml:space="preserve">附件</w:t>
      </w:r>
      <w:r>
        <w:rPr>
          <w:rFonts w:ascii="Times New Roman" w:hAnsi="Times New Roman" w:eastAsia="宋体"/>
          <w:highlight w:val="none"/>
        </w:rPr>
        <w:t xml:space="preserve">6 </w:t>
      </w:r>
      <w:r>
        <w:rPr>
          <w:rFonts w:hint="eastAsia" w:ascii="Times New Roman" w:hAnsi="Times New Roman" w:eastAsia="宋体"/>
          <w:highlight w:val="none"/>
        </w:rPr>
        <w:t xml:space="preserve">参加政府采购活动前3年内在经营活动中没有重大违法记录的书面声明</w:t>
      </w:r>
      <w:r>
        <w:tab/>
      </w:r>
      <w:r>
        <w:fldChar w:fldCharType="begin"/>
      </w:r>
      <w:r>
        <w:instrText xml:space="preserve"> PAGEREF _Toc20284 \h </w:instrText>
      </w:r>
      <w:r>
        <w:fldChar w:fldCharType="separate"/>
      </w:r>
      <w:r>
        <w:t xml:space="preserve">49</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_Toc5076 </w:instrText>
      </w:r>
      <w:r>
        <w:rPr>
          <w:rFonts w:ascii="Times New Roman" w:hAnsi="Times New Roman"/>
          <w:szCs w:val="24"/>
          <w:highlight w:val="none"/>
        </w:rPr>
        <w:fldChar w:fldCharType="separate"/>
      </w:r>
      <w:r>
        <w:rPr>
          <w:rFonts w:hint="eastAsia" w:ascii="Times New Roman" w:hAnsi="Times New Roman" w:eastAsia="宋体"/>
          <w:highlight w:val="none"/>
        </w:rPr>
        <w:t xml:space="preserve">附件</w:t>
      </w:r>
      <w:r>
        <w:rPr>
          <w:rFonts w:hint="eastAsia" w:eastAsia="宋体"/>
          <w:highlight w:val="none"/>
          <w:lang w:val="en-US" w:eastAsia="zh-CN"/>
        </w:rPr>
        <w:t xml:space="preserve">7</w:t>
      </w:r>
      <w:r>
        <w:rPr>
          <w:rFonts w:hint="eastAsia" w:ascii="Times New Roman" w:hAnsi="Times New Roman" w:eastAsia="宋体"/>
          <w:highlight w:val="none"/>
        </w:rPr>
        <w:t xml:space="preserve"> 法定代表人授权书</w:t>
      </w:r>
      <w:r>
        <w:tab/>
      </w:r>
      <w:r>
        <w:fldChar w:fldCharType="begin"/>
      </w:r>
      <w:r>
        <w:instrText xml:space="preserve"> PAGEREF _Toc5076 \h </w:instrText>
      </w:r>
      <w:r>
        <w:fldChar w:fldCharType="separate"/>
      </w:r>
      <w:r>
        <w:t xml:space="preserve">50</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_Toc6324 </w:instrText>
      </w:r>
      <w:r>
        <w:rPr>
          <w:rFonts w:ascii="Times New Roman" w:hAnsi="Times New Roman"/>
          <w:szCs w:val="24"/>
          <w:highlight w:val="none"/>
        </w:rPr>
        <w:fldChar w:fldCharType="separate"/>
      </w:r>
      <w:r>
        <w:rPr>
          <w:rFonts w:hint="eastAsia" w:ascii="Times New Roman" w:hAnsi="Times New Roman" w:eastAsia="宋体"/>
          <w:highlight w:val="none"/>
        </w:rPr>
        <w:t xml:space="preserve">附件</w:t>
      </w:r>
      <w:r>
        <w:rPr>
          <w:rFonts w:hint="eastAsia" w:eastAsia="宋体"/>
          <w:highlight w:val="none"/>
          <w:lang w:val="en-US" w:eastAsia="zh-CN"/>
        </w:rPr>
        <w:t xml:space="preserve">8</w:t>
      </w:r>
      <w:r>
        <w:rPr>
          <w:rFonts w:hint="eastAsia" w:ascii="Times New Roman" w:hAnsi="Times New Roman" w:eastAsia="宋体"/>
          <w:highlight w:val="none"/>
        </w:rPr>
        <w:t xml:space="preserve"> 投标函</w:t>
      </w:r>
      <w:r>
        <w:tab/>
      </w:r>
      <w:r>
        <w:fldChar w:fldCharType="begin"/>
      </w:r>
      <w:r>
        <w:instrText xml:space="preserve"> PAGEREF _Toc6324 \h </w:instrText>
      </w:r>
      <w:r>
        <w:fldChar w:fldCharType="separate"/>
      </w:r>
      <w:r>
        <w:t xml:space="preserve">51</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_Toc5454 </w:instrText>
      </w:r>
      <w:r>
        <w:rPr>
          <w:rFonts w:ascii="Times New Roman" w:hAnsi="Times New Roman"/>
          <w:szCs w:val="24"/>
          <w:highlight w:val="none"/>
        </w:rPr>
        <w:fldChar w:fldCharType="separate"/>
      </w:r>
      <w:r>
        <w:rPr>
          <w:rFonts w:hint="eastAsia" w:ascii="Times New Roman" w:hAnsi="Times New Roman" w:eastAsia="宋体"/>
          <w:highlight w:val="none"/>
        </w:rPr>
        <w:t xml:space="preserve">附件</w:t>
      </w:r>
      <w:r>
        <w:rPr>
          <w:rFonts w:hint="eastAsia" w:eastAsia="宋体"/>
          <w:highlight w:val="none"/>
          <w:lang w:val="en-US" w:eastAsia="zh-CN"/>
        </w:rPr>
        <w:t xml:space="preserve">9</w:t>
      </w:r>
      <w:r>
        <w:rPr>
          <w:rFonts w:hint="eastAsia" w:ascii="Times New Roman" w:hAnsi="Times New Roman" w:eastAsia="宋体"/>
          <w:highlight w:val="none"/>
        </w:rPr>
        <w:t xml:space="preserve"> 中小企业声明函</w:t>
      </w:r>
      <w:r>
        <w:tab/>
      </w:r>
      <w:r>
        <w:fldChar w:fldCharType="begin"/>
      </w:r>
      <w:r>
        <w:instrText xml:space="preserve"> PAGEREF _Toc5454 \h </w:instrText>
      </w:r>
      <w:r>
        <w:fldChar w:fldCharType="separate"/>
      </w:r>
      <w:r>
        <w:t xml:space="preserve">52</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_Toc13377 </w:instrText>
      </w:r>
      <w:r>
        <w:rPr>
          <w:rFonts w:ascii="Times New Roman" w:hAnsi="Times New Roman"/>
          <w:szCs w:val="24"/>
          <w:highlight w:val="none"/>
        </w:rPr>
        <w:fldChar w:fldCharType="separate"/>
      </w:r>
      <w:r>
        <w:rPr>
          <w:rFonts w:hint="eastAsia" w:ascii="Times New Roman" w:hAnsi="Times New Roman" w:eastAsia="宋体"/>
          <w:highlight w:val="none"/>
        </w:rPr>
        <w:t xml:space="preserve">附件1</w:t>
      </w:r>
      <w:r>
        <w:rPr>
          <w:rFonts w:hint="eastAsia" w:eastAsia="宋体"/>
          <w:highlight w:val="none"/>
          <w:lang w:val="en-US" w:eastAsia="zh-CN"/>
        </w:rPr>
        <w:t xml:space="preserve">0</w:t>
      </w:r>
      <w:r>
        <w:rPr>
          <w:rFonts w:hint="eastAsia" w:ascii="Times New Roman" w:hAnsi="Times New Roman" w:eastAsia="宋体"/>
          <w:highlight w:val="none"/>
        </w:rPr>
        <w:t xml:space="preserve"> 残疾人福利性单位声明函</w:t>
      </w:r>
      <w:r>
        <w:tab/>
      </w:r>
      <w:r>
        <w:fldChar w:fldCharType="begin"/>
      </w:r>
      <w:r>
        <w:instrText xml:space="preserve"> PAGEREF _Toc13377 \h </w:instrText>
      </w:r>
      <w:r>
        <w:fldChar w:fldCharType="separate"/>
      </w:r>
      <w:r>
        <w:t xml:space="preserve">53</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_Toc13785 </w:instrText>
      </w:r>
      <w:r>
        <w:rPr>
          <w:rFonts w:ascii="Times New Roman" w:hAnsi="Times New Roman"/>
          <w:szCs w:val="24"/>
          <w:highlight w:val="none"/>
        </w:rPr>
        <w:fldChar w:fldCharType="separate"/>
      </w:r>
      <w:r>
        <w:rPr>
          <w:rFonts w:hint="eastAsia" w:ascii="Times New Roman" w:hAnsi="Times New Roman" w:eastAsia="宋体"/>
          <w:highlight w:val="none"/>
        </w:rPr>
        <w:t xml:space="preserve">附件</w:t>
      </w:r>
      <w:r>
        <w:rPr>
          <w:rFonts w:ascii="Times New Roman" w:hAnsi="Times New Roman" w:eastAsia="宋体"/>
          <w:highlight w:val="none"/>
        </w:rPr>
        <w:t xml:space="preserve">1</w:t>
      </w:r>
      <w:r>
        <w:rPr>
          <w:rFonts w:hint="eastAsia" w:eastAsia="宋体"/>
          <w:highlight w:val="none"/>
          <w:lang w:val="en-US" w:eastAsia="zh-CN"/>
        </w:rPr>
        <w:t xml:space="preserve">1</w:t>
      </w:r>
      <w:r>
        <w:rPr>
          <w:rFonts w:hint="eastAsia" w:ascii="Times New Roman" w:hAnsi="Times New Roman" w:eastAsia="宋体"/>
          <w:highlight w:val="none"/>
        </w:rPr>
        <w:t xml:space="preserve"> 实质性要求响应及偏离表</w:t>
      </w:r>
      <w:r>
        <w:tab/>
      </w:r>
      <w:r>
        <w:fldChar w:fldCharType="begin"/>
      </w:r>
      <w:r>
        <w:instrText xml:space="preserve"> PAGEREF _Toc13785 \h </w:instrText>
      </w:r>
      <w:r>
        <w:fldChar w:fldCharType="separate"/>
      </w:r>
      <w:r>
        <w:t xml:space="preserve">54</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_Toc32683 </w:instrText>
      </w:r>
      <w:r>
        <w:rPr>
          <w:rFonts w:ascii="Times New Roman" w:hAnsi="Times New Roman"/>
          <w:szCs w:val="24"/>
          <w:highlight w:val="none"/>
        </w:rPr>
        <w:fldChar w:fldCharType="separate"/>
      </w:r>
      <w:r>
        <w:rPr>
          <w:rFonts w:hint="eastAsia" w:ascii="Times New Roman" w:hAnsi="Times New Roman" w:eastAsia="宋体" w:cs="Times New Roman"/>
          <w:highlight w:val="none"/>
        </w:rPr>
        <w:t xml:space="preserve">附件1</w:t>
      </w:r>
      <w:r>
        <w:rPr>
          <w:rFonts w:hint="eastAsia" w:eastAsia="宋体" w:cs="Times New Roman"/>
          <w:highlight w:val="none"/>
          <w:lang w:val="en-US" w:eastAsia="zh-CN"/>
        </w:rPr>
        <w:t xml:space="preserve">2</w:t>
      </w:r>
      <w:r>
        <w:rPr>
          <w:rFonts w:hint="eastAsia" w:ascii="Times New Roman" w:hAnsi="Times New Roman" w:eastAsia="宋体" w:cs="Times New Roman"/>
          <w:highlight w:val="none"/>
        </w:rPr>
        <w:t xml:space="preserve"> </w:t>
      </w:r>
      <w:r>
        <w:rPr>
          <w:rFonts w:hint="eastAsia" w:ascii="Times New Roman" w:hAnsi="Times New Roman" w:eastAsia="宋体" w:cs="Times New Roman"/>
          <w:highlight w:val="none"/>
          <w:lang w:val="en-US" w:eastAsia="zh-CN"/>
        </w:rPr>
        <w:t xml:space="preserve">投标人与其他企业、个人存在控股、管理关系的情况说明</w:t>
      </w:r>
      <w:r>
        <w:tab/>
      </w:r>
      <w:r>
        <w:fldChar w:fldCharType="begin"/>
      </w:r>
      <w:r>
        <w:instrText xml:space="preserve"> PAGEREF _Toc32683 \h </w:instrText>
      </w:r>
      <w:r>
        <w:fldChar w:fldCharType="separate"/>
      </w:r>
      <w:r>
        <w:t xml:space="preserve">56</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_Toc14486 </w:instrText>
      </w:r>
      <w:r>
        <w:rPr>
          <w:rFonts w:ascii="Times New Roman" w:hAnsi="Times New Roman"/>
          <w:szCs w:val="24"/>
          <w:highlight w:val="none"/>
        </w:rPr>
        <w:fldChar w:fldCharType="separate"/>
      </w:r>
      <w:r>
        <w:rPr>
          <w:rFonts w:hint="eastAsia" w:ascii="Times New Roman" w:hAnsi="Times New Roman" w:eastAsia="宋体"/>
          <w:highlight w:val="none"/>
        </w:rPr>
        <w:t xml:space="preserve">附件1</w:t>
      </w:r>
      <w:r>
        <w:rPr>
          <w:rFonts w:ascii="Times New Roman" w:hAnsi="Times New Roman" w:eastAsia="宋体"/>
          <w:highlight w:val="none"/>
        </w:rPr>
        <w:t xml:space="preserve">3</w:t>
      </w:r>
      <w:r>
        <w:rPr>
          <w:rFonts w:hint="eastAsia" w:ascii="Times New Roman" w:hAnsi="Times New Roman" w:eastAsia="宋体"/>
          <w:highlight w:val="none"/>
        </w:rPr>
        <w:t xml:space="preserve"> 项目服务说明</w:t>
      </w:r>
      <w:r>
        <w:tab/>
      </w:r>
      <w:r>
        <w:fldChar w:fldCharType="begin"/>
      </w:r>
      <w:r>
        <w:instrText xml:space="preserve"> PAGEREF _Toc14486 \h </w:instrText>
      </w:r>
      <w:r>
        <w:fldChar w:fldCharType="separate"/>
      </w:r>
      <w:r>
        <w:t xml:space="preserve">57</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_Toc1061 </w:instrText>
      </w:r>
      <w:r>
        <w:rPr>
          <w:rFonts w:ascii="Times New Roman" w:hAnsi="Times New Roman"/>
          <w:szCs w:val="24"/>
          <w:highlight w:val="none"/>
        </w:rPr>
        <w:fldChar w:fldCharType="separate"/>
      </w:r>
      <w:r>
        <w:rPr>
          <w:rFonts w:hint="eastAsia" w:ascii="Times New Roman" w:hAnsi="Times New Roman" w:eastAsia="宋体"/>
          <w:highlight w:val="none"/>
        </w:rPr>
        <w:t xml:space="preserve">附件1</w:t>
      </w:r>
      <w:r>
        <w:rPr>
          <w:rFonts w:ascii="Times New Roman" w:hAnsi="Times New Roman" w:eastAsia="宋体"/>
          <w:highlight w:val="none"/>
        </w:rPr>
        <w:t xml:space="preserve">4</w:t>
      </w:r>
      <w:r>
        <w:rPr>
          <w:rFonts w:hint="eastAsia" w:ascii="Times New Roman" w:hAnsi="Times New Roman" w:eastAsia="宋体"/>
          <w:highlight w:val="none"/>
        </w:rPr>
        <w:t xml:space="preserve"> 人员配置情况</w:t>
      </w:r>
      <w:r>
        <w:tab/>
      </w:r>
      <w:r>
        <w:fldChar w:fldCharType="begin"/>
      </w:r>
      <w:r>
        <w:instrText xml:space="preserve"> PAGEREF _Toc1061 \h </w:instrText>
      </w:r>
      <w:r>
        <w:fldChar w:fldCharType="separate"/>
      </w:r>
      <w:r>
        <w:t xml:space="preserve">58</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_Toc21043 </w:instrText>
      </w:r>
      <w:r>
        <w:rPr>
          <w:rFonts w:ascii="Times New Roman" w:hAnsi="Times New Roman"/>
          <w:szCs w:val="24"/>
          <w:highlight w:val="none"/>
        </w:rPr>
        <w:fldChar w:fldCharType="separate"/>
      </w:r>
      <w:r>
        <w:rPr>
          <w:rFonts w:hint="eastAsia" w:ascii="Times New Roman" w:hAnsi="Times New Roman" w:eastAsia="宋体"/>
          <w:highlight w:val="none"/>
        </w:rPr>
        <w:t xml:space="preserve">附件1</w:t>
      </w:r>
      <w:r>
        <w:rPr>
          <w:rFonts w:ascii="Times New Roman" w:hAnsi="Times New Roman" w:eastAsia="宋体"/>
          <w:highlight w:val="none"/>
        </w:rPr>
        <w:t xml:space="preserve">5 业绩一览表</w:t>
      </w:r>
      <w:r>
        <w:tab/>
      </w:r>
      <w:r>
        <w:fldChar w:fldCharType="begin"/>
      </w:r>
      <w:r>
        <w:instrText xml:space="preserve"> PAGEREF _Toc21043 \h </w:instrText>
      </w:r>
      <w:r>
        <w:fldChar w:fldCharType="separate"/>
      </w:r>
      <w:r>
        <w:t xml:space="preserve">59</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_Toc23237 </w:instrText>
      </w:r>
      <w:r>
        <w:rPr>
          <w:rFonts w:ascii="Times New Roman" w:hAnsi="Times New Roman"/>
          <w:szCs w:val="24"/>
          <w:highlight w:val="none"/>
        </w:rPr>
        <w:fldChar w:fldCharType="separate"/>
      </w:r>
      <w:r>
        <w:rPr>
          <w:rFonts w:hint="eastAsia" w:ascii="Times New Roman" w:hAnsi="Times New Roman" w:eastAsia="宋体"/>
          <w:highlight w:val="none"/>
        </w:rPr>
        <w:t xml:space="preserve">附件16 承 诺 函</w:t>
      </w:r>
      <w:r>
        <w:tab/>
      </w:r>
      <w:r>
        <w:fldChar w:fldCharType="begin"/>
      </w:r>
      <w:r>
        <w:instrText xml:space="preserve"> PAGEREF _Toc23237 \h </w:instrText>
      </w:r>
      <w:r>
        <w:fldChar w:fldCharType="separate"/>
      </w:r>
      <w:r>
        <w:t xml:space="preserve">60</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_Toc6671 </w:instrText>
      </w:r>
      <w:r>
        <w:rPr>
          <w:rFonts w:ascii="Times New Roman" w:hAnsi="Times New Roman"/>
          <w:szCs w:val="24"/>
          <w:highlight w:val="none"/>
        </w:rPr>
        <w:fldChar w:fldCharType="separate"/>
      </w:r>
      <w:r>
        <w:rPr>
          <w:rFonts w:hint="eastAsia" w:ascii="Times New Roman" w:hAnsi="Times New Roman" w:eastAsia="宋体"/>
          <w:highlight w:val="none"/>
        </w:rPr>
        <w:t xml:space="preserve">附件1</w:t>
      </w:r>
      <w:r>
        <w:rPr>
          <w:rFonts w:hint="eastAsia" w:eastAsia="宋体"/>
          <w:highlight w:val="none"/>
          <w:lang w:val="en-US" w:eastAsia="zh-CN"/>
        </w:rPr>
        <w:t xml:space="preserve">7</w:t>
      </w:r>
      <w:r>
        <w:rPr>
          <w:rFonts w:ascii="Times New Roman" w:hAnsi="Times New Roman" w:eastAsia="宋体"/>
          <w:highlight w:val="none"/>
        </w:rPr>
        <w:t xml:space="preserve"> </w:t>
      </w:r>
      <w:r>
        <w:rPr>
          <w:rFonts w:hint="eastAsia" w:ascii="Times New Roman" w:hAnsi="Times New Roman" w:eastAsia="宋体"/>
          <w:highlight w:val="none"/>
        </w:rPr>
        <w:t xml:space="preserve">其他</w:t>
      </w:r>
      <w:r>
        <w:tab/>
      </w:r>
      <w:r>
        <w:fldChar w:fldCharType="begin"/>
      </w:r>
      <w:r>
        <w:instrText xml:space="preserve"> PAGEREF _Toc6671 \h </w:instrText>
      </w:r>
      <w:r>
        <w:fldChar w:fldCharType="separate"/>
      </w:r>
      <w:r>
        <w:t xml:space="preserve">61</w:t>
      </w:r>
      <w:r>
        <w:fldChar w:fldCharType="end"/>
      </w:r>
      <w:r>
        <w:rPr>
          <w:rFonts w:ascii="Times New Roman" w:hAnsi="Times New Roman"/>
          <w:color w:val="auto"/>
          <w:szCs w:val="24"/>
          <w:highlight w:val="none"/>
        </w:rPr>
        <w:fldChar w:fldCharType="end"/>
      </w:r>
      <w:r/>
    </w:p>
    <w:p>
      <w:pPr>
        <w:pStyle w:val="770"/>
        <w:tabs>
          <w:tab w:val="right" w:pos="9656" w:leader="dot"/>
        </w:tabs>
      </w:pPr>
      <w:r>
        <w:rPr>
          <w:rFonts w:ascii="Times New Roman" w:hAnsi="Times New Roman"/>
          <w:color w:val="auto"/>
          <w:szCs w:val="24"/>
          <w:highlight w:val="none"/>
        </w:rPr>
        <w:fldChar w:fldCharType="begin"/>
      </w:r>
      <w:r>
        <w:rPr>
          <w:rFonts w:ascii="Times New Roman" w:hAnsi="Times New Roman"/>
          <w:szCs w:val="24"/>
          <w:highlight w:val="none"/>
        </w:rPr>
        <w:instrText xml:space="preserve"> HYPERLINK \l _Toc32160 </w:instrText>
      </w:r>
      <w:r>
        <w:rPr>
          <w:rFonts w:ascii="Times New Roman" w:hAnsi="Times New Roman"/>
          <w:szCs w:val="24"/>
          <w:highlight w:val="none"/>
        </w:rPr>
        <w:fldChar w:fldCharType="separate"/>
      </w:r>
      <w:r>
        <w:rPr>
          <w:rFonts w:hint="eastAsia" w:ascii="宋体" w:hAnsi="宋体" w:eastAsia="宋体"/>
          <w:highlight w:val="none"/>
        </w:rPr>
        <w:t xml:space="preserve">质疑函范本</w:t>
      </w:r>
      <w:r>
        <w:tab/>
      </w:r>
      <w:r>
        <w:fldChar w:fldCharType="begin"/>
      </w:r>
      <w:r>
        <w:instrText xml:space="preserve"> PAGEREF _Toc32160 \h </w:instrText>
      </w:r>
      <w:r>
        <w:fldChar w:fldCharType="separate"/>
      </w:r>
      <w:r>
        <w:t xml:space="preserve">62</w:t>
      </w:r>
      <w:r>
        <w:fldChar w:fldCharType="end"/>
      </w:r>
      <w:r>
        <w:rPr>
          <w:rFonts w:ascii="Times New Roman" w:hAnsi="Times New Roman"/>
          <w:color w:val="auto"/>
          <w:szCs w:val="24"/>
          <w:highlight w:val="none"/>
        </w:rPr>
        <w:fldChar w:fldCharType="end"/>
      </w:r>
      <w:r/>
    </w:p>
    <w:p>
      <w:pPr>
        <w:pStyle w:val="720"/>
        <w:spacing w:line="380" w:lineRule="exact"/>
        <w:rPr>
          <w:rFonts w:ascii="Times New Roman" w:hAnsi="Times New Roman"/>
          <w:color w:val="auto"/>
          <w:sz w:val="24"/>
          <w:szCs w:val="24"/>
          <w:highlight w:val="none"/>
        </w:rPr>
        <w:sectPr>
          <w:headerReference w:type="default" r:id="rId9"/>
          <w:footerReference w:type="default" r:id="rId10"/>
          <w:footerReference w:type="first" r:id="rId11"/>
          <w:footnotePr/>
          <w:endnotePr/>
          <w:type w:val="nextPage"/>
          <w:pgSz w:w="11907" w:h="16840" w:orient="portrait"/>
          <w:pgMar w:top="1134" w:right="885" w:bottom="1134" w:left="1366" w:header="567" w:footer="794" w:gutter="0"/>
          <w:cols w:num="1" w:sep="0" w:space="720" w:equalWidth="1"/>
          <w:docGrid w:linePitch="360"/>
        </w:sectPr>
      </w:pPr>
      <w:r>
        <w:rPr>
          <w:rFonts w:ascii="Times New Roman" w:hAnsi="Times New Roman"/>
          <w:color w:val="auto"/>
          <w:szCs w:val="24"/>
          <w:highlight w:val="none"/>
        </w:rPr>
        <w:fldChar w:fldCharType="end"/>
      </w:r>
      <w:r/>
    </w:p>
    <w:p>
      <w:pPr>
        <w:pStyle w:val="720"/>
        <w:spacing w:line="380" w:lineRule="exact"/>
        <w:rPr>
          <w:rFonts w:hint="eastAsia" w:ascii="Times New Roman" w:hAnsi="Times New Roman"/>
          <w:color w:val="auto"/>
          <w:highlight w:val="none"/>
        </w:rPr>
      </w:pPr>
      <w:r/>
      <w:bookmarkStart w:id="0" w:name="_Toc2074"/>
      <w:r>
        <w:rPr>
          <w:rFonts w:hint="eastAsia" w:ascii="Times New Roman" w:hAnsi="Times New Roman"/>
          <w:color w:val="auto"/>
          <w:highlight w:val="none"/>
        </w:rPr>
        <w:t xml:space="preserve">第一章 </w:t>
      </w:r>
      <w:r>
        <w:rPr>
          <w:rFonts w:ascii="Times New Roman" w:hAnsi="Times New Roman"/>
          <w:color w:val="auto"/>
          <w:highlight w:val="none"/>
        </w:rPr>
        <w:t xml:space="preserve"> 投标邀请</w:t>
      </w:r>
      <w:bookmarkEnd w:id="0"/>
      <w:r/>
      <w:r/>
    </w:p>
    <w:p>
      <w:pPr>
        <w:jc w:val="left"/>
        <w:spacing w:line="440" w:lineRule="exact"/>
        <w:rPr>
          <w:rFonts w:hint="eastAsia" w:ascii="Times New Roman" w:hAnsi="Times New Roman"/>
          <w:b/>
          <w:bCs/>
          <w:color w:val="auto"/>
          <w:sz w:val="24"/>
          <w:szCs w:val="24"/>
          <w:highlight w:val="none"/>
        </w:rPr>
        <w:pBdr>
          <w:top w:val="single" w:color="000000" w:sz="4" w:space="1"/>
          <w:left w:val="single" w:color="000000" w:sz="4" w:space="4"/>
          <w:bottom w:val="single" w:color="000000" w:sz="4" w:space="1"/>
          <w:right w:val="single" w:color="000000" w:sz="4" w:space="1"/>
        </w:pBdr>
      </w:pPr>
      <w:r>
        <w:rPr>
          <w:rFonts w:hint="eastAsia" w:ascii="Times New Roman" w:hAnsi="Times New Roman"/>
          <w:b/>
          <w:bCs/>
          <w:color w:val="auto"/>
          <w:sz w:val="24"/>
          <w:szCs w:val="24"/>
          <w:highlight w:val="none"/>
        </w:rPr>
        <w:t xml:space="preserve">项目概况：</w:t>
      </w:r>
      <w:r/>
    </w:p>
    <w:p>
      <w:pPr>
        <w:ind w:firstLine="480"/>
        <w:jc w:val="left"/>
        <w:spacing w:line="440" w:lineRule="exact"/>
        <w:rPr>
          <w:rFonts w:hint="eastAsia" w:ascii="Times New Roman" w:hAnsi="Times New Roman"/>
          <w:color w:val="auto"/>
          <w:sz w:val="24"/>
          <w:szCs w:val="24"/>
          <w:highlight w:val="none"/>
        </w:rPr>
        <w:pBdr>
          <w:top w:val="single" w:color="000000" w:sz="4" w:space="1"/>
          <w:left w:val="single" w:color="000000" w:sz="4" w:space="4"/>
          <w:bottom w:val="single" w:color="000000" w:sz="4" w:space="1"/>
          <w:right w:val="single" w:color="000000" w:sz="4" w:space="1"/>
        </w:pBdr>
      </w:pPr>
      <w:r>
        <w:rPr>
          <w:rFonts w:hint="eastAsia" w:ascii="Times New Roman" w:hAnsi="Times New Roman"/>
          <w:color w:val="auto"/>
          <w:sz w:val="24"/>
          <w:szCs w:val="24"/>
          <w:highlight w:val="none"/>
          <w:u w:val="single"/>
          <w:lang w:eastAsia="zh-CN"/>
        </w:rPr>
        <w:t xml:space="preserve">苏州工学院零星维修工程项目协议服务商项目</w:t>
      </w:r>
      <w:r>
        <w:rPr>
          <w:rFonts w:hint="eastAsia" w:ascii="Times New Roman" w:hAnsi="Times New Roman"/>
          <w:color w:val="auto"/>
          <w:sz w:val="24"/>
          <w:szCs w:val="24"/>
          <w:highlight w:val="none"/>
        </w:rPr>
        <w:t xml:space="preserve">招标项目的潜在投标人应在“</w:t>
      </w:r>
      <w:r>
        <w:rPr>
          <w:rFonts w:ascii="Times New Roman" w:hAnsi="Times New Roman"/>
          <w:color w:val="auto"/>
          <w:sz w:val="24"/>
          <w:szCs w:val="24"/>
          <w:highlight w:val="none"/>
        </w:rPr>
        <w:t xml:space="preserve">苏采云政府采购一体化平台</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中参与项目</w:t>
      </w:r>
      <w:r>
        <w:rPr>
          <w:rFonts w:hint="eastAsia" w:ascii="Times New Roman" w:hAnsi="Times New Roman"/>
          <w:color w:val="auto"/>
          <w:sz w:val="24"/>
          <w:szCs w:val="24"/>
          <w:highlight w:val="none"/>
        </w:rPr>
        <w:t xml:space="preserve">获取招标文件，并于</w:t>
      </w:r>
      <w:r>
        <w:rPr>
          <w:rFonts w:hint="eastAsia" w:ascii="Times New Roman" w:hAnsi="Times New Roman"/>
          <w:color w:val="auto"/>
          <w:sz w:val="24"/>
          <w:szCs w:val="24"/>
          <w:highlight w:val="none"/>
          <w:u w:val="single"/>
        </w:rPr>
        <w:t xml:space="preserve">202</w:t>
      </w:r>
      <w:r>
        <w:rPr>
          <w:rFonts w:hint="eastAsia" w:ascii="Times New Roman" w:hAnsi="Times New Roman"/>
          <w:color w:val="auto"/>
          <w:sz w:val="24"/>
          <w:szCs w:val="24"/>
          <w:highlight w:val="none"/>
          <w:u w:val="single"/>
          <w:lang w:val="en-US" w:eastAsia="zh-CN"/>
        </w:rPr>
        <w:t xml:space="preserve">6</w:t>
      </w:r>
      <w:r>
        <w:rPr>
          <w:rFonts w:hint="eastAsia" w:ascii="Times New Roman" w:hAnsi="Times New Roman"/>
          <w:color w:val="auto"/>
          <w:sz w:val="24"/>
          <w:szCs w:val="24"/>
          <w:highlight w:val="none"/>
          <w:u w:val="single"/>
        </w:rPr>
        <w:t xml:space="preserve">年</w:t>
      </w:r>
      <w:r>
        <w:rPr>
          <w:rFonts w:hint="eastAsia" w:ascii="Times New Roman" w:hAnsi="Times New Roman"/>
          <w:color w:val="auto"/>
          <w:sz w:val="24"/>
          <w:szCs w:val="24"/>
          <w:highlight w:val="none"/>
          <w:u w:val="single"/>
          <w:lang w:val="en-US" w:eastAsia="zh-CN"/>
        </w:rPr>
        <w:t xml:space="preserve">4</w:t>
      </w:r>
      <w:r>
        <w:rPr>
          <w:rFonts w:hint="eastAsia" w:ascii="Times New Roman" w:hAnsi="Times New Roman"/>
          <w:color w:val="auto"/>
          <w:sz w:val="24"/>
          <w:szCs w:val="24"/>
          <w:highlight w:val="none"/>
          <w:u w:val="single"/>
        </w:rPr>
        <w:t xml:space="preserve">月30日</w:t>
      </w:r>
      <w:r>
        <w:rPr>
          <w:rFonts w:hint="eastAsia" w:ascii="Times New Roman" w:hAnsi="Times New Roman"/>
          <w:color w:val="auto"/>
          <w:sz w:val="24"/>
          <w:szCs w:val="24"/>
          <w:highlight w:val="none"/>
          <w:u w:val="single"/>
          <w:lang w:val="en-US" w:eastAsia="zh-CN"/>
        </w:rPr>
        <w:t xml:space="preserve">9</w:t>
      </w:r>
      <w:r>
        <w:rPr>
          <w:rFonts w:hint="eastAsia" w:ascii="Times New Roman" w:hAnsi="Times New Roman"/>
          <w:color w:val="auto"/>
          <w:sz w:val="24"/>
          <w:szCs w:val="24"/>
          <w:highlight w:val="none"/>
          <w:u w:val="single"/>
        </w:rPr>
        <w:t xml:space="preserve">点00分</w:t>
      </w:r>
      <w:r>
        <w:rPr>
          <w:rFonts w:hint="eastAsia" w:ascii="Times New Roman" w:hAnsi="Times New Roman"/>
          <w:color w:val="auto"/>
          <w:sz w:val="24"/>
          <w:szCs w:val="24"/>
          <w:highlight w:val="none"/>
        </w:rPr>
        <w:t xml:space="preserve">前按规定提交投标文件。</w:t>
      </w:r>
      <w:r/>
    </w:p>
    <w:p>
      <w:pPr>
        <w:jc w:val="left"/>
        <w:keepLines w:val="0"/>
        <w:keepNext w:val="0"/>
        <w:pageBreakBefore w:val="0"/>
        <w:spacing w:line="440" w:lineRule="exact"/>
        <w:widowControl w:val="off"/>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一、项目</w:t>
      </w:r>
      <w:r>
        <w:rPr>
          <w:rFonts w:hint="eastAsia" w:ascii="Times New Roman" w:hAnsi="Times New Roman"/>
          <w:b/>
          <w:color w:val="auto"/>
          <w:sz w:val="24"/>
          <w:szCs w:val="24"/>
          <w:highlight w:val="none"/>
        </w:rPr>
        <w:t xml:space="preserve">基本情况：</w:t>
      </w:r>
      <w:r/>
    </w:p>
    <w:p>
      <w:pPr>
        <w:ind w:firstLine="480"/>
        <w:jc w:val="left"/>
        <w:keepLines w:val="0"/>
        <w:keepNext w:val="0"/>
        <w:pageBreakBefore w:val="0"/>
        <w:spacing w:line="440" w:lineRule="exact"/>
        <w:widowControl w:val="off"/>
        <w:rPr>
          <w:rFonts w:hint="eastAsia" w:ascii="Times New Roman" w:hAnsi="Times New Roman" w:eastAsia="宋体"/>
          <w:color w:val="auto"/>
          <w:sz w:val="24"/>
          <w:szCs w:val="24"/>
          <w:highlight w:val="none"/>
          <w:lang w:eastAsia="zh-CN"/>
        </w:rPr>
      </w:pPr>
      <w:r>
        <w:rPr>
          <w:rFonts w:ascii="Times New Roman" w:hAnsi="Times New Roman"/>
          <w:color w:val="auto"/>
          <w:sz w:val="24"/>
          <w:szCs w:val="24"/>
          <w:highlight w:val="none"/>
        </w:rPr>
        <w:t xml:space="preserve">1、项目编号：</w:t>
      </w:r>
      <w:r>
        <w:rPr>
          <w:rFonts w:hint="eastAsia"/>
          <w:color w:val="auto"/>
          <w:sz w:val="24"/>
          <w:szCs w:val="24"/>
          <w:highlight w:val="none"/>
          <w:lang w:eastAsia="zh-CN"/>
        </w:rPr>
        <w:t xml:space="preserve">JSZC-320581-XTPC-G2026-0010</w:t>
      </w:r>
      <w:r/>
    </w:p>
    <w:p>
      <w:pPr>
        <w:ind w:firstLine="480"/>
        <w:jc w:val="left"/>
        <w:keepLines w:val="0"/>
        <w:keepNext w:val="0"/>
        <w:pageBreakBefore w:val="0"/>
        <w:spacing w:line="440" w:lineRule="exact"/>
        <w:widowControl w:val="off"/>
        <w:rPr>
          <w:rFonts w:hint="eastAsia" w:ascii="Times New Roman" w:hAnsi="Times New Roman" w:eastAsia="宋体"/>
          <w:color w:val="auto"/>
          <w:sz w:val="24"/>
          <w:szCs w:val="24"/>
          <w:highlight w:val="none"/>
          <w:lang w:eastAsia="zh-CN"/>
        </w:rPr>
      </w:pPr>
      <w:r>
        <w:rPr>
          <w:rFonts w:ascii="Times New Roman" w:hAnsi="Times New Roman"/>
          <w:color w:val="auto"/>
          <w:sz w:val="24"/>
          <w:szCs w:val="24"/>
          <w:highlight w:val="none"/>
        </w:rPr>
        <w:t xml:space="preserve">2、项目名称：</w:t>
      </w:r>
      <w:r>
        <w:rPr>
          <w:rFonts w:hint="eastAsia" w:ascii="Times New Roman" w:hAnsi="Times New Roman"/>
          <w:color w:val="auto"/>
          <w:sz w:val="24"/>
          <w:szCs w:val="24"/>
          <w:highlight w:val="none"/>
          <w:lang w:eastAsia="zh-CN"/>
        </w:rPr>
        <w:t xml:space="preserve">苏州工学院零星维修工程项目协议服务商项目</w:t>
      </w:r>
      <w:r/>
    </w:p>
    <w:p>
      <w:pPr>
        <w:ind w:firstLine="480"/>
        <w:jc w:val="left"/>
        <w:keepLines w:val="0"/>
        <w:keepNext w:val="0"/>
        <w:pageBreakBefore w:val="0"/>
        <w:spacing w:line="440" w:lineRule="exact"/>
        <w:widowControl w:val="off"/>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3、采购方式：公开招标</w:t>
      </w:r>
      <w:r/>
    </w:p>
    <w:p>
      <w:pPr>
        <w:ind w:firstLine="480"/>
        <w:jc w:val="left"/>
        <w:keepLines w:val="0"/>
        <w:keepNext w:val="0"/>
        <w:pageBreakBefore w:val="0"/>
        <w:spacing w:line="440" w:lineRule="exact"/>
        <w:widowControl w:val="off"/>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4</w:t>
      </w:r>
      <w:r>
        <w:rPr>
          <w:rFonts w:hint="eastAsia" w:ascii="Times New Roman" w:hAnsi="Times New Roman"/>
          <w:color w:val="auto"/>
          <w:sz w:val="24"/>
          <w:szCs w:val="24"/>
          <w:highlight w:val="none"/>
        </w:rPr>
        <w:t xml:space="preserve">、预算金额：</w:t>
      </w:r>
      <w:r/>
    </w:p>
    <w:tbl>
      <w:tblPr>
        <w:tblStyle w:val="77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2"/>
        <w:gridCol w:w="2090"/>
        <w:gridCol w:w="1816"/>
        <w:gridCol w:w="1794"/>
        <w:gridCol w:w="1731"/>
        <w:gridCol w:w="860"/>
      </w:tblGrid>
      <w:tr>
        <w:trPr>
          <w:jc w:val="center"/>
          <w:trHeight w:val="670"/>
        </w:trPr>
        <w:tc>
          <w:tcPr>
            <w:tcW w:w="1082" w:type="dxa"/>
            <w:vAlign w:val="center"/>
            <w:textDirection w:val="lrTb"/>
            <w:noWrap w:val="false"/>
          </w:tcPr>
          <w:p>
            <w:pPr>
              <w:pStyle w:val="742"/>
              <w:ind w:left="0" w:firstLine="0"/>
              <w:jc w:val="center"/>
              <w:keepLines w:val="0"/>
              <w:keepNext w:val="0"/>
              <w:pageBreakBefore w:val="0"/>
              <w:spacing w:line="240" w:lineRule="auto"/>
              <w:widowControl w:val="off"/>
              <w:rPr>
                <w:rFonts w:hint="default" w:cs="宋体"/>
                <w:b/>
                <w:bCs/>
                <w:color w:val="auto"/>
                <w:sz w:val="24"/>
                <w:szCs w:val="24"/>
                <w:highlight w:val="none"/>
                <w:vertAlign w:val="baseline"/>
                <w:lang w:val="en-US" w:eastAsia="zh-CN"/>
              </w:rPr>
            </w:pPr>
            <w:r>
              <w:rPr>
                <w:rFonts w:hint="eastAsia" w:cs="宋体"/>
                <w:b/>
                <w:bCs/>
                <w:color w:val="auto"/>
                <w:sz w:val="24"/>
                <w:szCs w:val="24"/>
                <w:highlight w:val="none"/>
                <w:vertAlign w:val="baseline"/>
                <w:lang w:val="en-US" w:eastAsia="zh-CN"/>
              </w:rPr>
              <w:t xml:space="preserve">分包号</w:t>
            </w:r>
            <w:r/>
          </w:p>
        </w:tc>
        <w:tc>
          <w:tcPr>
            <w:tcW w:w="2090" w:type="dxa"/>
            <w:vAlign w:val="center"/>
            <w:textDirection w:val="lrTb"/>
            <w:noWrap w:val="false"/>
          </w:tcPr>
          <w:p>
            <w:pPr>
              <w:pStyle w:val="742"/>
              <w:ind w:left="0" w:firstLine="0"/>
              <w:jc w:val="center"/>
              <w:keepLines w:val="0"/>
              <w:keepNext w:val="0"/>
              <w:pageBreakBefore w:val="0"/>
              <w:spacing w:line="240" w:lineRule="auto"/>
              <w:widowControl w:val="off"/>
              <w:rPr>
                <w:rFonts w:hint="default"/>
                <w:color w:val="auto"/>
                <w:highlight w:val="none"/>
                <w:lang w:val="en-US" w:eastAsia="zh-CN"/>
              </w:rPr>
            </w:pPr>
            <w:r>
              <w:rPr>
                <w:rFonts w:hint="eastAsia" w:cs="宋体"/>
                <w:b/>
                <w:bCs/>
                <w:color w:val="auto"/>
                <w:sz w:val="24"/>
                <w:szCs w:val="24"/>
                <w:highlight w:val="none"/>
                <w:vertAlign w:val="baseline"/>
                <w:lang w:val="en-US" w:eastAsia="zh-CN"/>
              </w:rPr>
              <w:t xml:space="preserve">每年采购预算（元）</w:t>
            </w:r>
            <w:r/>
          </w:p>
        </w:tc>
        <w:tc>
          <w:tcPr>
            <w:tcW w:w="1816" w:type="dxa"/>
            <w:vAlign w:val="center"/>
            <w:textDirection w:val="lrTb"/>
            <w:noWrap w:val="false"/>
          </w:tcPr>
          <w:p>
            <w:pPr>
              <w:pStyle w:val="742"/>
              <w:ind w:left="0" w:firstLine="0"/>
              <w:jc w:val="center"/>
              <w:keepLines w:val="0"/>
              <w:keepNext w:val="0"/>
              <w:pageBreakBefore w:val="0"/>
              <w:spacing w:line="240" w:lineRule="auto"/>
              <w:widowControl w:val="off"/>
              <w:rPr>
                <w:rFonts w:hint="default" w:cs="宋体"/>
                <w:b/>
                <w:bCs/>
                <w:color w:val="auto"/>
                <w:sz w:val="24"/>
                <w:szCs w:val="24"/>
                <w:highlight w:val="none"/>
                <w:vertAlign w:val="baseline"/>
                <w:lang w:val="en-US" w:eastAsia="zh-CN"/>
              </w:rPr>
            </w:pPr>
            <w:r>
              <w:rPr>
                <w:rFonts w:hint="eastAsia" w:cs="宋体"/>
                <w:b/>
                <w:bCs/>
                <w:color w:val="auto"/>
                <w:sz w:val="24"/>
                <w:szCs w:val="24"/>
                <w:highlight w:val="none"/>
                <w:vertAlign w:val="baseline"/>
                <w:lang w:val="en-US" w:eastAsia="zh-CN"/>
              </w:rPr>
              <w:t xml:space="preserve">每年最高限价（元）</w:t>
            </w:r>
            <w:r/>
          </w:p>
        </w:tc>
        <w:tc>
          <w:tcPr>
            <w:tcW w:w="1794" w:type="dxa"/>
            <w:vAlign w:val="center"/>
            <w:textDirection w:val="lrTb"/>
            <w:noWrap w:val="false"/>
          </w:tcPr>
          <w:p>
            <w:pPr>
              <w:pStyle w:val="742"/>
              <w:ind w:left="0" w:firstLine="0"/>
              <w:jc w:val="center"/>
              <w:keepLines w:val="0"/>
              <w:keepNext w:val="0"/>
              <w:pageBreakBefore w:val="0"/>
              <w:spacing w:line="240" w:lineRule="auto"/>
              <w:widowControl w:val="off"/>
              <w:rPr>
                <w:rFonts w:hint="default" w:cs="宋体"/>
                <w:b/>
                <w:bCs/>
                <w:color w:val="auto"/>
                <w:sz w:val="24"/>
                <w:szCs w:val="24"/>
                <w:highlight w:val="none"/>
                <w:vertAlign w:val="baseline"/>
                <w:lang w:val="en-US" w:eastAsia="zh-CN"/>
              </w:rPr>
            </w:pPr>
            <w:r>
              <w:rPr>
                <w:rFonts w:hint="eastAsia" w:cs="宋体"/>
                <w:b/>
                <w:bCs/>
                <w:color w:val="auto"/>
                <w:sz w:val="24"/>
                <w:szCs w:val="24"/>
                <w:highlight w:val="none"/>
                <w:vertAlign w:val="baseline"/>
                <w:lang w:val="en-US" w:eastAsia="zh-CN"/>
              </w:rPr>
              <w:t xml:space="preserve">三年预算金额（元）</w:t>
            </w:r>
            <w:r/>
          </w:p>
        </w:tc>
        <w:tc>
          <w:tcPr>
            <w:tcW w:w="1731" w:type="dxa"/>
            <w:vAlign w:val="center"/>
            <w:textDirection w:val="lrTb"/>
            <w:noWrap w:val="false"/>
          </w:tcPr>
          <w:p>
            <w:pPr>
              <w:pStyle w:val="742"/>
              <w:ind w:left="0" w:firstLine="0"/>
              <w:jc w:val="center"/>
              <w:keepLines w:val="0"/>
              <w:keepNext w:val="0"/>
              <w:pageBreakBefore w:val="0"/>
              <w:spacing w:line="240" w:lineRule="auto"/>
              <w:widowControl w:val="off"/>
              <w:rPr>
                <w:rFonts w:hint="default"/>
                <w:color w:val="auto"/>
                <w:highlight w:val="none"/>
                <w:lang w:val="en-US" w:eastAsia="zh-CN"/>
              </w:rPr>
            </w:pPr>
            <w:r>
              <w:rPr>
                <w:rFonts w:hint="eastAsia" w:cs="宋体"/>
                <w:b/>
                <w:bCs/>
                <w:color w:val="auto"/>
                <w:sz w:val="24"/>
                <w:szCs w:val="24"/>
                <w:highlight w:val="none"/>
                <w:vertAlign w:val="baseline"/>
                <w:lang w:val="en-US" w:eastAsia="zh-CN"/>
              </w:rPr>
              <w:t xml:space="preserve">三年最高限价（元）</w:t>
            </w:r>
            <w:r/>
          </w:p>
        </w:tc>
        <w:tc>
          <w:tcPr>
            <w:tcW w:w="860" w:type="dxa"/>
            <w:vAlign w:val="center"/>
            <w:textDirection w:val="lrTb"/>
            <w:noWrap w:val="false"/>
          </w:tcPr>
          <w:p>
            <w:pPr>
              <w:pStyle w:val="742"/>
              <w:ind w:left="0" w:firstLine="0"/>
              <w:jc w:val="center"/>
              <w:rPr>
                <w:rFonts w:hint="default" w:cs="宋体"/>
                <w:b/>
                <w:bCs/>
                <w:color w:val="auto"/>
                <w:sz w:val="24"/>
                <w:szCs w:val="24"/>
                <w:highlight w:val="none"/>
                <w:vertAlign w:val="baseline"/>
                <w:lang w:val="en-US" w:eastAsia="zh-CN"/>
              </w:rPr>
            </w:pPr>
            <w:r>
              <w:rPr>
                <w:rFonts w:hint="eastAsia" w:cs="宋体"/>
                <w:b/>
                <w:bCs/>
                <w:color w:val="auto"/>
                <w:sz w:val="24"/>
                <w:szCs w:val="24"/>
                <w:highlight w:val="none"/>
                <w:vertAlign w:val="baseline"/>
                <w:lang w:val="en-US" w:eastAsia="zh-CN"/>
              </w:rPr>
              <w:t xml:space="preserve">备注</w:t>
            </w:r>
            <w:r/>
          </w:p>
        </w:tc>
      </w:tr>
      <w:tr>
        <w:trPr>
          <w:jc w:val="center"/>
          <w:trHeight w:val="458"/>
        </w:trPr>
        <w:tc>
          <w:tcPr>
            <w:tcW w:w="1082" w:type="dxa"/>
            <w:vAlign w:val="center"/>
            <w:textDirection w:val="lrTb"/>
            <w:noWrap w:val="false"/>
          </w:tcPr>
          <w:p>
            <w:pPr>
              <w:pStyle w:val="742"/>
              <w:ind w:left="0" w:firstLine="0"/>
              <w:jc w:val="center"/>
              <w:rPr>
                <w:rFonts w:hint="default" w:cs="宋体"/>
                <w:b w:val="0"/>
                <w:bCs w:val="0"/>
                <w:color w:val="auto"/>
                <w:sz w:val="24"/>
                <w:szCs w:val="24"/>
                <w:highlight w:val="none"/>
                <w:vertAlign w:val="baseline"/>
                <w:lang w:val="en-US" w:eastAsia="zh-CN"/>
              </w:rPr>
            </w:pPr>
            <w:r>
              <w:rPr>
                <w:rFonts w:hint="eastAsia" w:cs="宋体"/>
                <w:b w:val="0"/>
                <w:bCs w:val="0"/>
                <w:color w:val="auto"/>
                <w:sz w:val="24"/>
                <w:szCs w:val="24"/>
                <w:highlight w:val="none"/>
                <w:vertAlign w:val="baseline"/>
                <w:lang w:val="en-US" w:eastAsia="zh-CN"/>
              </w:rPr>
              <w:t xml:space="preserve">第一包</w:t>
            </w:r>
            <w:r/>
          </w:p>
        </w:tc>
        <w:tc>
          <w:tcPr>
            <w:tcW w:w="2090" w:type="dxa"/>
            <w:vAlign w:val="center"/>
            <w:textDirection w:val="lrTb"/>
            <w:noWrap w:val="false"/>
          </w:tcPr>
          <w:p>
            <w:pPr>
              <w:pStyle w:val="742"/>
              <w:ind w:left="0" w:firstLine="0"/>
              <w:jc w:val="center"/>
              <w:rPr>
                <w:rFonts w:hint="default" w:cs="宋体"/>
                <w:b w:val="0"/>
                <w:bCs w:val="0"/>
                <w:color w:val="auto"/>
                <w:sz w:val="24"/>
                <w:szCs w:val="24"/>
                <w:highlight w:val="none"/>
                <w:vertAlign w:val="baseline"/>
                <w:lang w:val="en-US" w:eastAsia="zh-CN"/>
              </w:rPr>
            </w:pPr>
            <w:r>
              <w:rPr>
                <w:rFonts w:hint="eastAsia" w:cs="宋体"/>
                <w:b w:val="0"/>
                <w:bCs w:val="0"/>
                <w:color w:val="auto"/>
                <w:sz w:val="24"/>
                <w:szCs w:val="24"/>
                <w:highlight w:val="none"/>
                <w:vertAlign w:val="baseline"/>
                <w:lang w:val="en-US" w:eastAsia="zh-CN"/>
              </w:rPr>
              <w:t xml:space="preserve">400000.00</w:t>
            </w:r>
            <w:r/>
          </w:p>
        </w:tc>
        <w:tc>
          <w:tcPr>
            <w:tcW w:w="1816" w:type="dxa"/>
            <w:vAlign w:val="center"/>
            <w:textDirection w:val="lrTb"/>
            <w:noWrap w:val="false"/>
          </w:tcPr>
          <w:p>
            <w:pPr>
              <w:pStyle w:val="742"/>
              <w:ind w:left="0" w:firstLine="0"/>
              <w:jc w:val="center"/>
              <w:rPr>
                <w:rFonts w:hint="default" w:cs="宋体"/>
                <w:b w:val="0"/>
                <w:bCs w:val="0"/>
                <w:color w:val="auto"/>
                <w:sz w:val="24"/>
                <w:szCs w:val="24"/>
                <w:highlight w:val="none"/>
                <w:vertAlign w:val="baseline"/>
                <w:lang w:val="en-US" w:eastAsia="zh-CN"/>
              </w:rPr>
            </w:pPr>
            <w:r>
              <w:rPr>
                <w:rFonts w:hint="eastAsia" w:cs="宋体"/>
                <w:b w:val="0"/>
                <w:bCs w:val="0"/>
                <w:color w:val="auto"/>
                <w:sz w:val="24"/>
                <w:szCs w:val="24"/>
                <w:highlight w:val="none"/>
                <w:vertAlign w:val="baseline"/>
                <w:lang w:val="en-US" w:eastAsia="zh-CN"/>
              </w:rPr>
              <w:t xml:space="preserve">399212.70</w:t>
            </w:r>
            <w:r/>
          </w:p>
        </w:tc>
        <w:tc>
          <w:tcPr>
            <w:tcW w:w="1794" w:type="dxa"/>
            <w:vAlign w:val="center"/>
            <w:textDirection w:val="lrTb"/>
            <w:noWrap w:val="false"/>
          </w:tcPr>
          <w:p>
            <w:pPr>
              <w:pStyle w:val="742"/>
              <w:ind w:left="0" w:firstLine="0"/>
              <w:jc w:val="center"/>
              <w:rPr>
                <w:rFonts w:hint="default" w:cs="宋体"/>
                <w:b w:val="0"/>
                <w:bCs w:val="0"/>
                <w:color w:val="auto"/>
                <w:sz w:val="24"/>
                <w:szCs w:val="24"/>
                <w:highlight w:val="none"/>
                <w:vertAlign w:val="baseline"/>
                <w:lang w:val="en-US" w:eastAsia="zh-CN"/>
              </w:rPr>
            </w:pPr>
            <w:r>
              <w:rPr>
                <w:rFonts w:hint="eastAsia" w:cs="宋体"/>
                <w:b w:val="0"/>
                <w:bCs w:val="0"/>
                <w:color w:val="auto"/>
                <w:sz w:val="24"/>
                <w:szCs w:val="24"/>
                <w:highlight w:val="none"/>
                <w:vertAlign w:val="baseline"/>
                <w:lang w:val="en-US" w:eastAsia="zh-CN"/>
              </w:rPr>
              <w:t xml:space="preserve">1200000.00</w:t>
            </w:r>
            <w:r/>
          </w:p>
        </w:tc>
        <w:tc>
          <w:tcPr>
            <w:tcW w:w="1731" w:type="dxa"/>
            <w:vAlign w:val="center"/>
            <w:textDirection w:val="lrTb"/>
            <w:noWrap w:val="false"/>
          </w:tcPr>
          <w:p>
            <w:pPr>
              <w:pStyle w:val="742"/>
              <w:ind w:left="0" w:firstLine="0"/>
              <w:jc w:val="center"/>
              <w:rPr>
                <w:rFonts w:hint="default" w:cs="宋体"/>
                <w:b w:val="0"/>
                <w:bCs w:val="0"/>
                <w:color w:val="auto"/>
                <w:sz w:val="24"/>
                <w:szCs w:val="24"/>
                <w:highlight w:val="none"/>
                <w:vertAlign w:val="baseline"/>
                <w:lang w:val="en-US" w:eastAsia="zh-CN"/>
              </w:rPr>
            </w:pPr>
            <w:r>
              <w:rPr>
                <w:rFonts w:hint="eastAsia" w:cs="宋体"/>
                <w:b w:val="0"/>
                <w:bCs w:val="0"/>
                <w:color w:val="auto"/>
                <w:sz w:val="24"/>
                <w:szCs w:val="24"/>
                <w:highlight w:val="none"/>
                <w:vertAlign w:val="baseline"/>
                <w:lang w:val="en-US" w:eastAsia="zh-CN"/>
              </w:rPr>
              <w:t xml:space="preserve">1197638.10</w:t>
            </w:r>
            <w:r/>
          </w:p>
        </w:tc>
        <w:tc>
          <w:tcPr>
            <w:tcW w:w="860" w:type="dxa"/>
            <w:vAlign w:val="center"/>
            <w:textDirection w:val="lrTb"/>
            <w:noWrap w:val="false"/>
          </w:tcPr>
          <w:p>
            <w:pPr>
              <w:pStyle w:val="742"/>
              <w:jc w:val="center"/>
              <w:rPr>
                <w:rFonts w:hint="eastAsia" w:cs="宋体"/>
                <w:b w:val="0"/>
                <w:bCs w:val="0"/>
                <w:color w:val="auto"/>
                <w:sz w:val="24"/>
                <w:szCs w:val="24"/>
                <w:highlight w:val="none"/>
                <w:vertAlign w:val="baseline"/>
                <w:lang w:eastAsia="zh-CN"/>
              </w:rPr>
            </w:pPr>
            <w:r>
              <w:rPr>
                <w:rFonts w:hint="eastAsia" w:cs="宋体"/>
                <w:b w:val="0"/>
                <w:bCs w:val="0"/>
                <w:color w:val="auto"/>
                <w:sz w:val="24"/>
                <w:szCs w:val="24"/>
                <w:highlight w:val="none"/>
                <w:vertAlign w:val="baseline"/>
                <w:lang w:eastAsia="zh-CN"/>
              </w:rPr>
            </w:r>
            <w:r/>
          </w:p>
        </w:tc>
      </w:tr>
      <w:tr>
        <w:trPr>
          <w:jc w:val="center"/>
          <w:trHeight w:val="455"/>
        </w:trPr>
        <w:tc>
          <w:tcPr>
            <w:tcW w:w="1082" w:type="dxa"/>
            <w:vAlign w:val="center"/>
            <w:textDirection w:val="lrTb"/>
            <w:noWrap w:val="false"/>
          </w:tcPr>
          <w:p>
            <w:pPr>
              <w:pStyle w:val="742"/>
              <w:ind w:left="0" w:firstLine="0"/>
              <w:jc w:val="center"/>
              <w:rPr>
                <w:rFonts w:hint="eastAsia" w:cs="宋体"/>
                <w:b w:val="0"/>
                <w:bCs w:val="0"/>
                <w:color w:val="auto"/>
                <w:sz w:val="24"/>
                <w:szCs w:val="24"/>
                <w:highlight w:val="none"/>
                <w:vertAlign w:val="baseline"/>
                <w:lang w:eastAsia="zh-CN"/>
              </w:rPr>
            </w:pPr>
            <w:r>
              <w:rPr>
                <w:rFonts w:hint="eastAsia" w:cs="宋体"/>
                <w:b w:val="0"/>
                <w:bCs w:val="0"/>
                <w:color w:val="auto"/>
                <w:sz w:val="24"/>
                <w:szCs w:val="24"/>
                <w:highlight w:val="none"/>
                <w:vertAlign w:val="baseline"/>
                <w:lang w:val="en-US" w:eastAsia="zh-CN"/>
              </w:rPr>
              <w:t xml:space="preserve">第二包</w:t>
            </w:r>
            <w:r/>
          </w:p>
        </w:tc>
        <w:tc>
          <w:tcPr>
            <w:tcW w:w="2090" w:type="dxa"/>
            <w:vAlign w:val="center"/>
            <w:textDirection w:val="lrTb"/>
            <w:noWrap w:val="false"/>
          </w:tcPr>
          <w:p>
            <w:pPr>
              <w:pStyle w:val="742"/>
              <w:ind w:left="0" w:firstLine="0"/>
              <w:jc w:val="center"/>
              <w:rPr>
                <w:rFonts w:hint="default" w:cs="宋体"/>
                <w:b w:val="0"/>
                <w:bCs w:val="0"/>
                <w:color w:val="auto"/>
                <w:sz w:val="24"/>
                <w:szCs w:val="24"/>
                <w:highlight w:val="none"/>
                <w:vertAlign w:val="baseline"/>
                <w:lang w:val="en-US" w:eastAsia="zh-CN"/>
              </w:rPr>
            </w:pPr>
            <w:r>
              <w:rPr>
                <w:rFonts w:hint="eastAsia" w:cs="宋体"/>
                <w:b w:val="0"/>
                <w:bCs w:val="0"/>
                <w:color w:val="auto"/>
                <w:sz w:val="24"/>
                <w:szCs w:val="24"/>
                <w:highlight w:val="none"/>
                <w:vertAlign w:val="baseline"/>
                <w:lang w:val="en-US" w:eastAsia="zh-CN"/>
              </w:rPr>
              <w:t xml:space="preserve">550000.00</w:t>
            </w:r>
            <w:r/>
          </w:p>
        </w:tc>
        <w:tc>
          <w:tcPr>
            <w:tcW w:w="1816" w:type="dxa"/>
            <w:vAlign w:val="center"/>
            <w:textDirection w:val="lrTb"/>
            <w:noWrap w:val="false"/>
          </w:tcPr>
          <w:p>
            <w:pPr>
              <w:pStyle w:val="742"/>
              <w:ind w:left="0" w:firstLine="0"/>
              <w:jc w:val="center"/>
              <w:rPr>
                <w:rFonts w:hint="default" w:cs="宋体"/>
                <w:b w:val="0"/>
                <w:bCs w:val="0"/>
                <w:color w:val="auto"/>
                <w:sz w:val="24"/>
                <w:szCs w:val="24"/>
                <w:highlight w:val="none"/>
                <w:vertAlign w:val="baseline"/>
                <w:lang w:val="en-US" w:eastAsia="zh-CN"/>
              </w:rPr>
            </w:pPr>
            <w:r>
              <w:rPr>
                <w:rFonts w:hint="eastAsia" w:cs="宋体"/>
                <w:b w:val="0"/>
                <w:bCs w:val="0"/>
                <w:color w:val="auto"/>
                <w:sz w:val="24"/>
                <w:szCs w:val="24"/>
                <w:highlight w:val="none"/>
                <w:vertAlign w:val="baseline"/>
                <w:lang w:val="en-US" w:eastAsia="zh-CN"/>
              </w:rPr>
              <w:t xml:space="preserve">548298.60</w:t>
            </w:r>
            <w:r/>
          </w:p>
        </w:tc>
        <w:tc>
          <w:tcPr>
            <w:tcW w:w="1794" w:type="dxa"/>
            <w:vAlign w:val="center"/>
            <w:textDirection w:val="lrTb"/>
            <w:noWrap w:val="false"/>
          </w:tcPr>
          <w:p>
            <w:pPr>
              <w:pStyle w:val="742"/>
              <w:ind w:left="0" w:firstLine="0"/>
              <w:jc w:val="center"/>
              <w:rPr>
                <w:rFonts w:hint="default" w:cs="宋体"/>
                <w:b w:val="0"/>
                <w:bCs w:val="0"/>
                <w:color w:val="auto"/>
                <w:sz w:val="24"/>
                <w:szCs w:val="24"/>
                <w:highlight w:val="none"/>
                <w:vertAlign w:val="baseline"/>
                <w:lang w:val="en-US" w:eastAsia="zh-CN"/>
              </w:rPr>
            </w:pPr>
            <w:r>
              <w:rPr>
                <w:rFonts w:hint="eastAsia" w:cs="宋体"/>
                <w:b w:val="0"/>
                <w:bCs w:val="0"/>
                <w:color w:val="auto"/>
                <w:sz w:val="24"/>
                <w:szCs w:val="24"/>
                <w:highlight w:val="none"/>
                <w:vertAlign w:val="baseline"/>
                <w:lang w:val="en-US" w:eastAsia="zh-CN"/>
              </w:rPr>
              <w:t xml:space="preserve">1650000.00</w:t>
            </w:r>
            <w:r/>
          </w:p>
        </w:tc>
        <w:tc>
          <w:tcPr>
            <w:tcW w:w="1731" w:type="dxa"/>
            <w:vAlign w:val="center"/>
            <w:textDirection w:val="lrTb"/>
            <w:noWrap w:val="false"/>
          </w:tcPr>
          <w:p>
            <w:pPr>
              <w:pStyle w:val="742"/>
              <w:ind w:left="0" w:firstLine="0"/>
              <w:jc w:val="center"/>
              <w:rPr>
                <w:rFonts w:hint="default" w:cs="宋体"/>
                <w:b w:val="0"/>
                <w:bCs w:val="0"/>
                <w:color w:val="auto"/>
                <w:sz w:val="24"/>
                <w:szCs w:val="24"/>
                <w:highlight w:val="none"/>
                <w:vertAlign w:val="baseline"/>
                <w:lang w:val="en-US" w:eastAsia="zh-CN"/>
              </w:rPr>
            </w:pPr>
            <w:r>
              <w:rPr>
                <w:rFonts w:hint="eastAsia" w:cs="宋体"/>
                <w:b w:val="0"/>
                <w:bCs w:val="0"/>
                <w:color w:val="auto"/>
                <w:sz w:val="24"/>
                <w:szCs w:val="24"/>
                <w:highlight w:val="none"/>
                <w:vertAlign w:val="baseline"/>
                <w:lang w:val="en-US" w:eastAsia="zh-CN"/>
              </w:rPr>
              <w:t xml:space="preserve">1644895.80</w:t>
            </w:r>
            <w:r/>
          </w:p>
        </w:tc>
        <w:tc>
          <w:tcPr>
            <w:tcW w:w="860" w:type="dxa"/>
            <w:vAlign w:val="center"/>
            <w:textDirection w:val="lrTb"/>
            <w:noWrap w:val="false"/>
          </w:tcPr>
          <w:p>
            <w:pPr>
              <w:pStyle w:val="742"/>
              <w:jc w:val="center"/>
              <w:rPr>
                <w:rFonts w:hint="eastAsia" w:cs="宋体"/>
                <w:b w:val="0"/>
                <w:bCs w:val="0"/>
                <w:color w:val="auto"/>
                <w:sz w:val="24"/>
                <w:szCs w:val="24"/>
                <w:highlight w:val="none"/>
                <w:vertAlign w:val="baseline"/>
                <w:lang w:eastAsia="zh-CN"/>
              </w:rPr>
            </w:pPr>
            <w:r>
              <w:rPr>
                <w:rFonts w:hint="eastAsia" w:cs="宋体"/>
                <w:b w:val="0"/>
                <w:bCs w:val="0"/>
                <w:color w:val="auto"/>
                <w:sz w:val="24"/>
                <w:szCs w:val="24"/>
                <w:highlight w:val="none"/>
                <w:vertAlign w:val="baseline"/>
                <w:lang w:eastAsia="zh-CN"/>
              </w:rPr>
            </w:r>
            <w:r/>
          </w:p>
        </w:tc>
      </w:tr>
      <w:tr>
        <w:trPr>
          <w:jc w:val="center"/>
          <w:trHeight w:val="478"/>
        </w:trPr>
        <w:tc>
          <w:tcPr>
            <w:tcW w:w="1082" w:type="dxa"/>
            <w:vAlign w:val="center"/>
            <w:textDirection w:val="lrTb"/>
            <w:noWrap w:val="false"/>
          </w:tcPr>
          <w:p>
            <w:pPr>
              <w:pStyle w:val="742"/>
              <w:ind w:left="0" w:firstLine="0"/>
              <w:jc w:val="center"/>
              <w:rPr>
                <w:rFonts w:hint="eastAsia" w:cs="宋体"/>
                <w:b w:val="0"/>
                <w:bCs w:val="0"/>
                <w:color w:val="auto"/>
                <w:sz w:val="24"/>
                <w:szCs w:val="24"/>
                <w:highlight w:val="none"/>
                <w:vertAlign w:val="baseline"/>
                <w:lang w:eastAsia="zh-CN"/>
              </w:rPr>
            </w:pPr>
            <w:r>
              <w:rPr>
                <w:rFonts w:hint="eastAsia" w:cs="宋体"/>
                <w:b w:val="0"/>
                <w:bCs w:val="0"/>
                <w:color w:val="auto"/>
                <w:sz w:val="24"/>
                <w:szCs w:val="24"/>
                <w:highlight w:val="none"/>
                <w:vertAlign w:val="baseline"/>
                <w:lang w:val="en-US" w:eastAsia="zh-CN"/>
              </w:rPr>
              <w:t xml:space="preserve">第三包</w:t>
            </w:r>
            <w:r/>
          </w:p>
        </w:tc>
        <w:tc>
          <w:tcPr>
            <w:tcW w:w="2090" w:type="dxa"/>
            <w:vAlign w:val="center"/>
            <w:textDirection w:val="lrTb"/>
            <w:noWrap w:val="false"/>
          </w:tcPr>
          <w:p>
            <w:pPr>
              <w:pStyle w:val="742"/>
              <w:ind w:left="0" w:firstLine="0"/>
              <w:jc w:val="center"/>
              <w:rPr>
                <w:rFonts w:hint="default" w:cs="宋体"/>
                <w:b w:val="0"/>
                <w:bCs w:val="0"/>
                <w:color w:val="auto"/>
                <w:sz w:val="24"/>
                <w:szCs w:val="24"/>
                <w:highlight w:val="none"/>
                <w:vertAlign w:val="baseline"/>
                <w:lang w:val="en-US" w:eastAsia="zh-CN"/>
              </w:rPr>
            </w:pPr>
            <w:r>
              <w:rPr>
                <w:rFonts w:hint="eastAsia" w:cs="宋体"/>
                <w:b w:val="0"/>
                <w:bCs w:val="0"/>
                <w:color w:val="auto"/>
                <w:sz w:val="24"/>
                <w:szCs w:val="24"/>
                <w:highlight w:val="none"/>
                <w:vertAlign w:val="baseline"/>
                <w:lang w:val="en-US" w:eastAsia="zh-CN"/>
              </w:rPr>
              <w:t xml:space="preserve">550000.00</w:t>
            </w:r>
            <w:r/>
          </w:p>
        </w:tc>
        <w:tc>
          <w:tcPr>
            <w:tcW w:w="1816" w:type="dxa"/>
            <w:vAlign w:val="center"/>
            <w:textDirection w:val="lrTb"/>
            <w:noWrap w:val="false"/>
          </w:tcPr>
          <w:p>
            <w:pPr>
              <w:pStyle w:val="742"/>
              <w:ind w:left="0" w:firstLine="0"/>
              <w:jc w:val="center"/>
              <w:rPr>
                <w:rFonts w:hint="eastAsia" w:cs="宋体"/>
                <w:b w:val="0"/>
                <w:bCs w:val="0"/>
                <w:color w:val="auto"/>
                <w:sz w:val="24"/>
                <w:szCs w:val="24"/>
                <w:highlight w:val="none"/>
                <w:vertAlign w:val="baseline"/>
                <w:lang w:eastAsia="zh-CN"/>
              </w:rPr>
            </w:pPr>
            <w:r>
              <w:rPr>
                <w:rFonts w:hint="eastAsia" w:cs="宋体"/>
                <w:b w:val="0"/>
                <w:bCs w:val="0"/>
                <w:color w:val="auto"/>
                <w:sz w:val="24"/>
                <w:szCs w:val="24"/>
                <w:highlight w:val="none"/>
                <w:vertAlign w:val="baseline"/>
                <w:lang w:val="en-US" w:eastAsia="zh-CN"/>
              </w:rPr>
              <w:t xml:space="preserve">548298.60</w:t>
            </w:r>
            <w:r/>
          </w:p>
        </w:tc>
        <w:tc>
          <w:tcPr>
            <w:tcW w:w="1794" w:type="dxa"/>
            <w:vAlign w:val="center"/>
            <w:textDirection w:val="lrTb"/>
            <w:noWrap w:val="false"/>
          </w:tcPr>
          <w:p>
            <w:pPr>
              <w:pStyle w:val="742"/>
              <w:ind w:left="0" w:firstLine="0"/>
              <w:jc w:val="center"/>
              <w:rPr>
                <w:rFonts w:hint="default" w:cs="宋体"/>
                <w:b w:val="0"/>
                <w:bCs w:val="0"/>
                <w:color w:val="auto"/>
                <w:sz w:val="24"/>
                <w:szCs w:val="24"/>
                <w:highlight w:val="none"/>
                <w:vertAlign w:val="baseline"/>
                <w:lang w:val="en-US" w:eastAsia="zh-CN"/>
              </w:rPr>
            </w:pPr>
            <w:r>
              <w:rPr>
                <w:rFonts w:hint="eastAsia" w:cs="宋体"/>
                <w:b w:val="0"/>
                <w:bCs w:val="0"/>
                <w:color w:val="auto"/>
                <w:sz w:val="24"/>
                <w:szCs w:val="24"/>
                <w:highlight w:val="none"/>
                <w:vertAlign w:val="baseline"/>
                <w:lang w:val="en-US" w:eastAsia="zh-CN"/>
              </w:rPr>
              <w:t xml:space="preserve">1650000.00</w:t>
            </w:r>
            <w:r/>
          </w:p>
        </w:tc>
        <w:tc>
          <w:tcPr>
            <w:tcW w:w="1731" w:type="dxa"/>
            <w:vAlign w:val="center"/>
            <w:textDirection w:val="lrTb"/>
            <w:noWrap w:val="false"/>
          </w:tcPr>
          <w:p>
            <w:pPr>
              <w:pStyle w:val="742"/>
              <w:ind w:left="0" w:firstLine="0"/>
              <w:jc w:val="center"/>
              <w:rPr>
                <w:rFonts w:hint="eastAsia" w:cs="宋体"/>
                <w:b w:val="0"/>
                <w:bCs w:val="0"/>
                <w:color w:val="auto"/>
                <w:sz w:val="24"/>
                <w:szCs w:val="24"/>
                <w:highlight w:val="none"/>
                <w:vertAlign w:val="baseline"/>
                <w:lang w:eastAsia="zh-CN"/>
              </w:rPr>
            </w:pPr>
            <w:r>
              <w:rPr>
                <w:rFonts w:hint="eastAsia" w:cs="宋体"/>
                <w:b w:val="0"/>
                <w:bCs w:val="0"/>
                <w:color w:val="auto"/>
                <w:sz w:val="24"/>
                <w:szCs w:val="24"/>
                <w:highlight w:val="none"/>
                <w:vertAlign w:val="baseline"/>
                <w:lang w:val="en-US" w:eastAsia="zh-CN"/>
              </w:rPr>
              <w:t xml:space="preserve">1644895.80</w:t>
            </w:r>
            <w:r/>
          </w:p>
        </w:tc>
        <w:tc>
          <w:tcPr>
            <w:tcW w:w="860" w:type="dxa"/>
            <w:vAlign w:val="center"/>
            <w:textDirection w:val="lrTb"/>
            <w:noWrap w:val="false"/>
          </w:tcPr>
          <w:p>
            <w:pPr>
              <w:pStyle w:val="742"/>
              <w:jc w:val="center"/>
              <w:rPr>
                <w:rFonts w:hint="eastAsia" w:cs="宋体"/>
                <w:b w:val="0"/>
                <w:bCs w:val="0"/>
                <w:color w:val="auto"/>
                <w:sz w:val="24"/>
                <w:szCs w:val="24"/>
                <w:highlight w:val="none"/>
                <w:vertAlign w:val="baseline"/>
                <w:lang w:eastAsia="zh-CN"/>
              </w:rPr>
            </w:pPr>
            <w:r>
              <w:rPr>
                <w:rFonts w:hint="eastAsia" w:cs="宋体"/>
                <w:b w:val="0"/>
                <w:bCs w:val="0"/>
                <w:color w:val="auto"/>
                <w:sz w:val="24"/>
                <w:szCs w:val="24"/>
                <w:highlight w:val="none"/>
                <w:vertAlign w:val="baseline"/>
                <w:lang w:eastAsia="zh-CN"/>
              </w:rPr>
            </w:r>
            <w:r/>
          </w:p>
        </w:tc>
      </w:tr>
    </w:tbl>
    <w:p>
      <w:pPr>
        <w:ind w:firstLine="480"/>
        <w:jc w:val="left"/>
        <w:keepLines w:val="0"/>
        <w:keepNext w:val="0"/>
        <w:pageBreakBefore w:val="0"/>
        <w:spacing w:line="440" w:lineRule="exact"/>
        <w:widowControl w:val="off"/>
        <w:rPr>
          <w:rFonts w:hint="eastAsia" w:ascii="Times New Roman" w:hAnsi="Times New Roman" w:cs="宋体"/>
          <w:color w:val="auto"/>
          <w:sz w:val="24"/>
          <w:highlight w:val="none"/>
        </w:rPr>
      </w:pPr>
      <w:r>
        <w:rPr>
          <w:rFonts w:ascii="Times New Roman" w:hAnsi="Times New Roman"/>
          <w:color w:val="auto"/>
          <w:sz w:val="24"/>
          <w:szCs w:val="24"/>
          <w:highlight w:val="none"/>
        </w:rPr>
        <w:t xml:space="preserve">5</w:t>
      </w:r>
      <w:r>
        <w:rPr>
          <w:rFonts w:hint="eastAsia" w:ascii="Times New Roman" w:hAnsi="Times New Roman"/>
          <w:color w:val="auto"/>
          <w:sz w:val="24"/>
          <w:szCs w:val="24"/>
          <w:highlight w:val="none"/>
        </w:rPr>
        <w:t xml:space="preserve">、采购需求概况：</w:t>
      </w:r>
      <w:bookmarkStart w:id="1" w:name="OLE_LINK6"/>
      <w:r>
        <w:rPr>
          <w:rFonts w:hint="eastAsia" w:ascii="Times New Roman" w:hAnsi="Times New Roman" w:cs="宋体"/>
          <w:color w:val="auto"/>
          <w:sz w:val="24"/>
          <w:highlight w:val="none"/>
        </w:rPr>
        <w:t xml:space="preserve">苏州工学院所需的</w:t>
      </w:r>
      <w:r>
        <w:rPr>
          <w:rFonts w:hint="eastAsia" w:ascii="Times New Roman" w:hAnsi="Times New Roman" w:eastAsia="宋体" w:cs="宋体"/>
          <w:bCs/>
          <w:color w:val="auto"/>
          <w:sz w:val="24"/>
          <w:szCs w:val="24"/>
          <w:highlight w:val="none"/>
        </w:rPr>
        <w:t xml:space="preserve">东湖校区、东南校区发生的单项预算金额小于</w:t>
      </w:r>
      <w:r>
        <w:rPr>
          <w:rFonts w:ascii="Times New Roman" w:hAnsi="Times New Roman" w:eastAsia="宋体" w:cs="宋体"/>
          <w:bCs/>
          <w:color w:val="auto"/>
          <w:sz w:val="24"/>
          <w:szCs w:val="24"/>
          <w:highlight w:val="none"/>
        </w:rPr>
        <w:t xml:space="preserve">5</w:t>
      </w:r>
      <w:r>
        <w:rPr>
          <w:rFonts w:hint="eastAsia" w:ascii="Times New Roman" w:hAnsi="Times New Roman" w:eastAsia="宋体" w:cs="宋体"/>
          <w:bCs/>
          <w:color w:val="auto"/>
          <w:sz w:val="24"/>
          <w:szCs w:val="24"/>
          <w:highlight w:val="none"/>
        </w:rPr>
        <w:t xml:space="preserve">万元（不含）的零星维修和改造工程。</w:t>
      </w:r>
      <w:r/>
    </w:p>
    <w:p>
      <w:pPr>
        <w:ind w:firstLine="723"/>
        <w:jc w:val="left"/>
        <w:keepLines w:val="0"/>
        <w:keepNext w:val="0"/>
        <w:pageBreakBefore w:val="0"/>
        <w:spacing w:line="440" w:lineRule="exact"/>
        <w:widowControl w:val="off"/>
        <w:rPr>
          <w:rFonts w:hint="eastAsia"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本项目共</w:t>
      </w:r>
      <w:r>
        <w:rPr>
          <w:rFonts w:hint="eastAsia"/>
          <w:b/>
          <w:bCs/>
          <w:color w:val="auto"/>
          <w:sz w:val="24"/>
          <w:szCs w:val="24"/>
          <w:highlight w:val="none"/>
          <w:lang w:val="en-US" w:eastAsia="zh-CN"/>
        </w:rPr>
        <w:t xml:space="preserve">3</w:t>
      </w:r>
      <w:r>
        <w:rPr>
          <w:rFonts w:hint="eastAsia" w:ascii="Times New Roman" w:hAnsi="Times New Roman"/>
          <w:b/>
          <w:bCs/>
          <w:color w:val="auto"/>
          <w:sz w:val="24"/>
          <w:szCs w:val="24"/>
          <w:highlight w:val="none"/>
        </w:rPr>
        <w:t xml:space="preserve">个分包，但</w:t>
      </w:r>
      <w:r>
        <w:rPr>
          <w:rFonts w:hint="eastAsia"/>
          <w:b/>
          <w:bCs/>
          <w:color w:val="auto"/>
          <w:sz w:val="24"/>
          <w:szCs w:val="24"/>
          <w:highlight w:val="none"/>
          <w:lang w:val="en-US" w:eastAsia="zh-CN"/>
        </w:rPr>
        <w:t xml:space="preserve">3</w:t>
      </w:r>
      <w:r>
        <w:rPr>
          <w:rFonts w:hint="eastAsia" w:ascii="Times New Roman" w:hAnsi="Times New Roman"/>
          <w:b/>
          <w:bCs/>
          <w:color w:val="auto"/>
          <w:sz w:val="24"/>
          <w:szCs w:val="24"/>
          <w:highlight w:val="none"/>
        </w:rPr>
        <w:t xml:space="preserve">个分包不兼中。即投标人可任意一个分包或全部分包的投标，需对拟参与分包分别编制投标文件。评标、推荐中标候选人的顺序为：第一包、第二包、第</w:t>
      </w:r>
      <w:r>
        <w:rPr>
          <w:rFonts w:hint="eastAsia"/>
          <w:b/>
          <w:bCs/>
          <w:color w:val="auto"/>
          <w:sz w:val="24"/>
          <w:szCs w:val="24"/>
          <w:highlight w:val="none"/>
          <w:lang w:val="en-US" w:eastAsia="zh-CN"/>
        </w:rPr>
        <w:t xml:space="preserve">三</w:t>
      </w:r>
      <w:r>
        <w:rPr>
          <w:rFonts w:hint="eastAsia" w:ascii="Times New Roman" w:hAnsi="Times New Roman"/>
          <w:b/>
          <w:bCs/>
          <w:color w:val="auto"/>
          <w:sz w:val="24"/>
          <w:szCs w:val="24"/>
          <w:highlight w:val="none"/>
        </w:rPr>
        <w:t xml:space="preserve">包。</w:t>
      </w:r>
      <w:bookmarkEnd w:id="1"/>
      <w:r/>
      <w:r/>
    </w:p>
    <w:p>
      <w:pPr>
        <w:ind w:firstLine="48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6、合同履行期限：</w:t>
      </w:r>
      <w:bookmarkStart w:id="2" w:name="OLE_LINK32"/>
      <w:r/>
      <w:bookmarkStart w:id="3" w:name="OLE_LINK31"/>
      <w:r>
        <w:rPr>
          <w:rFonts w:hint="eastAsia" w:ascii="Times New Roman" w:hAnsi="Times New Roman"/>
          <w:color w:val="auto"/>
          <w:sz w:val="24"/>
          <w:szCs w:val="24"/>
          <w:highlight w:val="none"/>
        </w:rPr>
        <w:t xml:space="preserve">自合同签订之日起</w:t>
      </w:r>
      <w:r>
        <w:rPr>
          <w:rFonts w:hint="eastAsia"/>
          <w:color w:val="auto"/>
          <w:sz w:val="24"/>
          <w:szCs w:val="24"/>
          <w:highlight w:val="none"/>
          <w:lang w:val="en-US" w:eastAsia="zh-CN"/>
        </w:rPr>
        <w:t xml:space="preserve">三年</w:t>
      </w:r>
      <w:r>
        <w:rPr>
          <w:rFonts w:hint="eastAsia" w:ascii="Times New Roman" w:hAnsi="Times New Roman"/>
          <w:color w:val="auto"/>
          <w:sz w:val="24"/>
          <w:szCs w:val="24"/>
          <w:highlight w:val="none"/>
        </w:rPr>
        <w:t xml:space="preserve">。</w:t>
      </w:r>
      <w:bookmarkEnd w:id="2"/>
      <w:r/>
      <w:bookmarkEnd w:id="3"/>
      <w:r/>
      <w:r/>
    </w:p>
    <w:p>
      <w:pPr>
        <w:ind w:firstLine="48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7、本项目不接受联合体</w:t>
      </w:r>
      <w:r>
        <w:rPr>
          <w:rFonts w:ascii="Times New Roman" w:hAnsi="Times New Roman"/>
          <w:color w:val="auto"/>
          <w:sz w:val="24"/>
          <w:szCs w:val="24"/>
          <w:highlight w:val="none"/>
        </w:rPr>
        <w:t xml:space="preserve">投标</w:t>
      </w:r>
      <w:r>
        <w:rPr>
          <w:rFonts w:hint="eastAsia" w:ascii="Times New Roman" w:hAnsi="Times New Roman"/>
          <w:color w:val="auto"/>
          <w:sz w:val="24"/>
          <w:szCs w:val="24"/>
          <w:highlight w:val="none"/>
        </w:rPr>
        <w:t xml:space="preserve">。</w:t>
      </w:r>
      <w:r/>
    </w:p>
    <w:p>
      <w:pPr>
        <w:jc w:val="left"/>
        <w:spacing w:line="440" w:lineRule="exact"/>
        <w:rPr>
          <w:rFonts w:hint="eastAsia" w:ascii="Times New Roman" w:hAnsi="Times New Roman"/>
          <w:b/>
          <w:color w:val="auto"/>
          <w:sz w:val="24"/>
          <w:szCs w:val="24"/>
          <w:highlight w:val="none"/>
        </w:rPr>
      </w:pPr>
      <w:r>
        <w:rPr>
          <w:rFonts w:hint="eastAsia" w:ascii="Times New Roman" w:hAnsi="Times New Roman"/>
          <w:b/>
          <w:color w:val="auto"/>
          <w:sz w:val="24"/>
          <w:szCs w:val="24"/>
          <w:highlight w:val="none"/>
        </w:rPr>
        <w:t xml:space="preserve">二</w:t>
      </w:r>
      <w:r>
        <w:rPr>
          <w:rFonts w:ascii="Times New Roman" w:hAnsi="Times New Roman"/>
          <w:b/>
          <w:color w:val="auto"/>
          <w:sz w:val="24"/>
          <w:szCs w:val="24"/>
          <w:highlight w:val="none"/>
        </w:rPr>
        <w:t xml:space="preserve">、</w:t>
      </w:r>
      <w:r>
        <w:rPr>
          <w:rFonts w:hint="eastAsia" w:ascii="Times New Roman" w:hAnsi="Times New Roman"/>
          <w:b/>
          <w:color w:val="auto"/>
          <w:sz w:val="24"/>
          <w:szCs w:val="24"/>
          <w:highlight w:val="none"/>
        </w:rPr>
        <w:t xml:space="preserve">申请</w:t>
      </w:r>
      <w:r>
        <w:rPr>
          <w:rFonts w:ascii="Times New Roman" w:hAnsi="Times New Roman"/>
          <w:b/>
          <w:color w:val="auto"/>
          <w:sz w:val="24"/>
          <w:szCs w:val="24"/>
          <w:highlight w:val="none"/>
        </w:rPr>
        <w:t xml:space="preserve">人</w:t>
      </w:r>
      <w:r>
        <w:rPr>
          <w:rFonts w:hint="eastAsia" w:ascii="Times New Roman" w:hAnsi="Times New Roman"/>
          <w:b/>
          <w:color w:val="auto"/>
          <w:sz w:val="24"/>
          <w:szCs w:val="24"/>
          <w:highlight w:val="none"/>
        </w:rPr>
        <w:t xml:space="preserve">的</w:t>
      </w:r>
      <w:r>
        <w:rPr>
          <w:rFonts w:ascii="Times New Roman" w:hAnsi="Times New Roman"/>
          <w:b/>
          <w:color w:val="auto"/>
          <w:sz w:val="24"/>
          <w:szCs w:val="24"/>
          <w:highlight w:val="none"/>
        </w:rPr>
        <w:t xml:space="preserve">资格要求</w:t>
      </w:r>
      <w:r>
        <w:rPr>
          <w:rFonts w:hint="eastAsia" w:ascii="Times New Roman" w:hAnsi="Times New Roman"/>
          <w:b/>
          <w:color w:val="auto"/>
          <w:sz w:val="24"/>
          <w:szCs w:val="24"/>
          <w:highlight w:val="none"/>
        </w:rPr>
        <w:t xml:space="preserve">：</w:t>
      </w:r>
      <w:r/>
    </w:p>
    <w:p>
      <w:pPr>
        <w:ind w:firstLine="240"/>
        <w:jc w:val="left"/>
        <w:spacing w:line="4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（一）满足《中华人民共和国政府采购法》第二十二条规定：</w:t>
      </w:r>
      <w:r/>
    </w:p>
    <w:p>
      <w:pPr>
        <w:ind w:firstLine="480"/>
        <w:jc w:val="left"/>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w:t>
      </w:r>
      <w:bookmarkStart w:id="4" w:name="OLE_LINK11"/>
      <w:r/>
      <w:bookmarkStart w:id="5" w:name="OLE_LINK10"/>
      <w:r>
        <w:rPr>
          <w:rFonts w:hint="eastAsia" w:ascii="Times New Roman" w:hAnsi="Times New Roman"/>
          <w:color w:val="auto"/>
          <w:sz w:val="24"/>
          <w:szCs w:val="24"/>
          <w:highlight w:val="none"/>
        </w:rPr>
        <w:t xml:space="preserve">具有独立承担民事责任的能力</w:t>
      </w:r>
      <w:bookmarkEnd w:id="4"/>
      <w:r/>
      <w:bookmarkEnd w:id="5"/>
      <w:r>
        <w:rPr>
          <w:rFonts w:hint="eastAsia" w:ascii="Times New Roman" w:hAnsi="Times New Roman"/>
          <w:color w:val="auto"/>
          <w:sz w:val="24"/>
          <w:szCs w:val="24"/>
          <w:highlight w:val="none"/>
        </w:rPr>
        <w:t xml:space="preserve">；</w:t>
      </w:r>
      <w:r/>
    </w:p>
    <w:p>
      <w:pPr>
        <w:ind w:firstLine="480"/>
        <w:jc w:val="left"/>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2、</w:t>
      </w:r>
      <w:bookmarkStart w:id="6" w:name="OLE_LINK12"/>
      <w:r/>
      <w:bookmarkStart w:id="7" w:name="OLE_LINK13"/>
      <w:r>
        <w:rPr>
          <w:rFonts w:ascii="Times New Roman" w:hAnsi="Times New Roman"/>
          <w:color w:val="auto"/>
          <w:sz w:val="24"/>
          <w:szCs w:val="24"/>
          <w:highlight w:val="none"/>
        </w:rPr>
        <w:t xml:space="preserve">具有良好的商业信誉和健全的财务会计制度</w:t>
      </w:r>
      <w:bookmarkEnd w:id="6"/>
      <w:r/>
      <w:bookmarkEnd w:id="7"/>
      <w:r>
        <w:rPr>
          <w:rFonts w:ascii="Times New Roman" w:hAnsi="Times New Roman"/>
          <w:color w:val="auto"/>
          <w:sz w:val="24"/>
          <w:szCs w:val="24"/>
          <w:highlight w:val="none"/>
        </w:rPr>
        <w:t xml:space="preserve">；</w:t>
      </w:r>
      <w:r/>
    </w:p>
    <w:p>
      <w:pPr>
        <w:ind w:firstLine="48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w:t>
      </w:r>
      <w:bookmarkStart w:id="8" w:name="OLE_LINK14"/>
      <w:r>
        <w:rPr>
          <w:rFonts w:ascii="Times New Roman" w:hAnsi="Times New Roman"/>
          <w:color w:val="auto"/>
          <w:sz w:val="24"/>
          <w:szCs w:val="24"/>
          <w:highlight w:val="none"/>
        </w:rPr>
        <w:t xml:space="preserve">具有履行</w:t>
      </w:r>
      <w:r>
        <w:rPr>
          <w:rFonts w:hint="eastAsia" w:ascii="Times New Roman" w:hAnsi="Times New Roman"/>
          <w:color w:val="auto"/>
          <w:sz w:val="24"/>
          <w:szCs w:val="24"/>
          <w:highlight w:val="none"/>
        </w:rPr>
        <w:t xml:space="preserve">合同</w:t>
      </w:r>
      <w:r>
        <w:rPr>
          <w:rFonts w:ascii="Times New Roman" w:hAnsi="Times New Roman"/>
          <w:color w:val="auto"/>
          <w:sz w:val="24"/>
          <w:szCs w:val="24"/>
          <w:highlight w:val="none"/>
        </w:rPr>
        <w:t xml:space="preserve">所必需的设备和专业技术能力；</w:t>
      </w:r>
      <w:bookmarkEnd w:id="8"/>
      <w:r/>
      <w:r/>
    </w:p>
    <w:p>
      <w:pPr>
        <w:ind w:firstLine="48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w:t>
      </w:r>
      <w:r>
        <w:rPr>
          <w:rFonts w:ascii="Times New Roman" w:hAnsi="Times New Roman"/>
          <w:color w:val="auto"/>
          <w:sz w:val="24"/>
          <w:szCs w:val="24"/>
          <w:highlight w:val="none"/>
        </w:rPr>
        <w:t xml:space="preserve">、</w:t>
      </w:r>
      <w:bookmarkStart w:id="9" w:name="OLE_LINK15"/>
      <w:r/>
      <w:bookmarkStart w:id="10" w:name="OLE_LINK16"/>
      <w:r>
        <w:rPr>
          <w:rFonts w:ascii="Times New Roman" w:hAnsi="Times New Roman"/>
          <w:color w:val="auto"/>
          <w:sz w:val="24"/>
          <w:szCs w:val="24"/>
          <w:highlight w:val="none"/>
        </w:rPr>
        <w:t xml:space="preserve">有依法缴纳税收和社会保障资金的良好记录；</w:t>
      </w:r>
      <w:bookmarkEnd w:id="9"/>
      <w:r/>
      <w:bookmarkEnd w:id="10"/>
      <w:r/>
      <w:r/>
    </w:p>
    <w:p>
      <w:pPr>
        <w:ind w:firstLine="480"/>
        <w:jc w:val="left"/>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5、</w:t>
      </w:r>
      <w:bookmarkStart w:id="11" w:name="OLE_LINK17"/>
      <w:r/>
      <w:bookmarkStart w:id="12" w:name="OLE_LINK18"/>
      <w:r>
        <w:rPr>
          <w:rFonts w:ascii="Times New Roman" w:hAnsi="Times New Roman"/>
          <w:color w:val="auto"/>
          <w:sz w:val="24"/>
          <w:szCs w:val="24"/>
          <w:highlight w:val="none"/>
        </w:rPr>
        <w:t xml:space="preserve">参加</w:t>
      </w:r>
      <w:r>
        <w:rPr>
          <w:rFonts w:hint="eastAsia" w:ascii="Times New Roman" w:hAnsi="Times New Roman"/>
          <w:color w:val="auto"/>
          <w:sz w:val="24"/>
          <w:szCs w:val="24"/>
          <w:highlight w:val="none"/>
        </w:rPr>
        <w:t xml:space="preserve">政府</w:t>
      </w:r>
      <w:r>
        <w:rPr>
          <w:rFonts w:ascii="Times New Roman" w:hAnsi="Times New Roman"/>
          <w:color w:val="auto"/>
          <w:sz w:val="24"/>
          <w:szCs w:val="24"/>
          <w:highlight w:val="none"/>
        </w:rPr>
        <w:t xml:space="preserve">采购活动前三年内，在经营活动中没有重大违法记录</w:t>
      </w:r>
      <w:r>
        <w:rPr>
          <w:rFonts w:hint="eastAsia" w:ascii="Times New Roman" w:hAnsi="Times New Roman"/>
          <w:color w:val="auto"/>
          <w:sz w:val="24"/>
          <w:szCs w:val="24"/>
          <w:highlight w:val="none"/>
        </w:rPr>
        <w:t xml:space="preserve">。</w:t>
      </w:r>
      <w:bookmarkEnd w:id="11"/>
      <w:r/>
      <w:bookmarkEnd w:id="12"/>
      <w:r/>
      <w:r/>
    </w:p>
    <w:p>
      <w:pPr>
        <w:ind w:firstLine="240"/>
        <w:jc w:val="left"/>
        <w:spacing w:line="4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（二）落实政府采购政策需满足的资格要求：</w:t>
      </w:r>
      <w:r/>
    </w:p>
    <w:p>
      <w:pPr>
        <w:ind w:firstLine="482"/>
        <w:jc w:val="left"/>
        <w:spacing w:line="460" w:lineRule="exact"/>
        <w:rPr>
          <w:rFonts w:hint="eastAsia" w:ascii="Times New Roman" w:hAnsi="Times New Roman"/>
          <w:b/>
          <w:color w:val="auto"/>
          <w:sz w:val="24"/>
          <w:szCs w:val="24"/>
          <w:highlight w:val="none"/>
        </w:rPr>
      </w:pPr>
      <w:r>
        <w:rPr>
          <w:rFonts w:hint="eastAsia" w:ascii="Times New Roman" w:hAnsi="Times New Roman"/>
          <w:b/>
          <w:color w:val="auto"/>
          <w:sz w:val="24"/>
          <w:szCs w:val="24"/>
          <w:highlight w:val="none"/>
        </w:rPr>
        <w:t xml:space="preserve">本项目专门面向中小企业采购，所属行业为</w:t>
      </w:r>
      <w:r>
        <w:rPr>
          <w:rFonts w:hint="eastAsia" w:ascii="Times New Roman" w:hAnsi="Times New Roman"/>
          <w:b/>
          <w:color w:val="auto"/>
          <w:sz w:val="24"/>
          <w:szCs w:val="24"/>
          <w:highlight w:val="none"/>
          <w:u w:val="single"/>
        </w:rPr>
        <w:t xml:space="preserve">建筑业</w:t>
      </w:r>
      <w:r>
        <w:rPr>
          <w:rFonts w:hint="eastAsia" w:ascii="Times New Roman" w:hAnsi="Times New Roman"/>
          <w:b/>
          <w:color w:val="auto"/>
          <w:sz w:val="24"/>
          <w:szCs w:val="24"/>
          <w:highlight w:val="none"/>
        </w:rPr>
        <w:t xml:space="preserve">，投标文件中须提供《中小企业声明函》。</w:t>
      </w:r>
      <w:r/>
    </w:p>
    <w:p>
      <w:pPr>
        <w:ind w:firstLine="482"/>
        <w:jc w:val="left"/>
        <w:spacing w:line="460" w:lineRule="exact"/>
        <w:rPr>
          <w:rFonts w:hint="eastAsia" w:ascii="Times New Roman" w:hAnsi="Times New Roman"/>
          <w:color w:val="auto"/>
          <w:sz w:val="24"/>
          <w:szCs w:val="24"/>
          <w:highlight w:val="none"/>
        </w:rPr>
      </w:pPr>
      <w:r>
        <w:rPr>
          <w:rFonts w:hint="eastAsia" w:ascii="Times New Roman" w:hAnsi="Times New Roman"/>
          <w:b/>
          <w:color w:val="auto"/>
          <w:sz w:val="24"/>
          <w:szCs w:val="24"/>
          <w:highlight w:val="none"/>
        </w:rPr>
        <w:t xml:space="preserve">注：对残疾人福利性单位、监狱企业视同小型、微型企业，但须按要求提供有关声明函或证明文件</w:t>
      </w:r>
      <w:r>
        <w:rPr>
          <w:rFonts w:hint="eastAsia" w:ascii="Times New Roman" w:hAnsi="Times New Roman"/>
          <w:b/>
          <w:color w:val="auto"/>
          <w:highlight w:val="none"/>
        </w:rPr>
        <w:t xml:space="preserve">。</w:t>
      </w:r>
      <w:r/>
    </w:p>
    <w:p>
      <w:pPr>
        <w:ind w:firstLine="240"/>
        <w:jc w:val="left"/>
        <w:spacing w:line="4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（三）本项目的特定资格要求：</w:t>
      </w:r>
      <w:r/>
    </w:p>
    <w:p>
      <w:pPr>
        <w:ind w:firstLine="480"/>
        <w:jc w:val="left"/>
        <w:spacing w:line="440" w:lineRule="exact"/>
        <w:rPr>
          <w:rFonts w:hint="eastAsia" w:ascii="Times New Roman" w:hAnsi="Times New Roman"/>
          <w:color w:val="auto"/>
          <w:sz w:val="24"/>
          <w:szCs w:val="24"/>
          <w:highlight w:val="none"/>
        </w:rPr>
      </w:pPr>
      <w:r/>
      <w:bookmarkStart w:id="13" w:name="_Hlk196756165"/>
      <w:r>
        <w:rPr>
          <w:rFonts w:hint="eastAsia"/>
          <w:color w:val="auto"/>
          <w:sz w:val="24"/>
          <w:szCs w:val="24"/>
          <w:highlight w:val="none"/>
          <w:lang w:val="en-US" w:eastAsia="zh-CN"/>
        </w:rPr>
        <w:t xml:space="preserve">1、投标人</w:t>
      </w:r>
      <w:r>
        <w:rPr>
          <w:rFonts w:hint="eastAsia" w:ascii="Times New Roman" w:hAnsi="Times New Roman"/>
          <w:color w:val="auto"/>
          <w:sz w:val="24"/>
          <w:szCs w:val="24"/>
          <w:highlight w:val="none"/>
        </w:rPr>
        <w:t xml:space="preserve">具有国家建设行政主管部门颁发的建筑工程施工总承包三级</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或</w:t>
      </w:r>
      <w:r>
        <w:rPr>
          <w:rFonts w:hint="eastAsia" w:ascii="Times New Roman" w:hAnsi="Times New Roman"/>
          <w:color w:val="auto"/>
          <w:sz w:val="24"/>
          <w:szCs w:val="24"/>
          <w:highlight w:val="none"/>
        </w:rPr>
        <w:t xml:space="preserve">以上</w:t>
      </w:r>
      <w:r>
        <w:rPr>
          <w:rFonts w:hint="eastAsia"/>
          <w:color w:val="auto"/>
          <w:sz w:val="24"/>
          <w:szCs w:val="24"/>
          <w:highlight w:val="none"/>
          <w:lang w:eastAsia="zh-CN"/>
        </w:rPr>
        <w:t xml:space="preserve">）</w:t>
      </w:r>
      <w:r>
        <w:rPr>
          <w:rFonts w:hint="eastAsia" w:ascii="Times New Roman" w:hAnsi="Times New Roman"/>
          <w:color w:val="auto"/>
          <w:sz w:val="24"/>
          <w:szCs w:val="24"/>
          <w:highlight w:val="none"/>
        </w:rPr>
        <w:t xml:space="preserve">资质；</w:t>
      </w:r>
      <w:r/>
    </w:p>
    <w:p>
      <w:pPr>
        <w:ind w:firstLine="480"/>
        <w:jc w:val="left"/>
        <w:spacing w:line="440" w:lineRule="exact"/>
        <w:rPr>
          <w:rFonts w:hint="eastAsia" w:ascii="Times New Roman" w:hAnsi="Times New Roman"/>
          <w:color w:val="auto"/>
          <w:sz w:val="24"/>
          <w:szCs w:val="24"/>
          <w:highlight w:val="none"/>
        </w:rPr>
      </w:pPr>
      <w:r>
        <w:rPr>
          <w:rFonts w:hint="eastAsia"/>
          <w:color w:val="auto"/>
          <w:sz w:val="24"/>
          <w:szCs w:val="24"/>
          <w:highlight w:val="none"/>
          <w:lang w:val="en-US" w:eastAsia="zh-CN"/>
        </w:rPr>
        <w:t xml:space="preserve">2、投标人</w:t>
      </w:r>
      <w:r>
        <w:rPr>
          <w:rFonts w:hint="eastAsia" w:ascii="Times New Roman" w:hAnsi="Times New Roman"/>
          <w:color w:val="auto"/>
          <w:sz w:val="24"/>
          <w:szCs w:val="24"/>
          <w:highlight w:val="none"/>
        </w:rPr>
        <w:t xml:space="preserve">具备安全生产条件，并取得有效期内的安全生产许可证；</w:t>
      </w:r>
      <w:r/>
    </w:p>
    <w:p>
      <w:pPr>
        <w:ind w:firstLine="480"/>
        <w:jc w:val="left"/>
        <w:spacing w:line="440" w:lineRule="exact"/>
        <w:rPr>
          <w:rFonts w:hint="eastAsia" w:ascii="Times New Roman" w:hAnsi="Times New Roman"/>
          <w:strike w:val="0"/>
          <w:color w:val="auto"/>
          <w:sz w:val="24"/>
          <w:szCs w:val="24"/>
          <w:highlight w:val="none"/>
        </w:rPr>
      </w:pPr>
      <w:r>
        <w:rPr>
          <w:rFonts w:hint="eastAsia"/>
          <w:strike w:val="0"/>
          <w:color w:val="auto"/>
          <w:sz w:val="24"/>
          <w:szCs w:val="24"/>
          <w:highlight w:val="none"/>
          <w:lang w:val="en-US" w:eastAsia="zh-CN"/>
        </w:rPr>
        <w:t xml:space="preserve">3、</w:t>
      </w:r>
      <w:r>
        <w:rPr>
          <w:rFonts w:hint="eastAsia" w:ascii="Times New Roman" w:hAnsi="Times New Roman"/>
          <w:strike w:val="0"/>
          <w:color w:val="auto"/>
          <w:sz w:val="24"/>
          <w:szCs w:val="24"/>
          <w:highlight w:val="none"/>
        </w:rPr>
        <w:t xml:space="preserve">拟选派项目负责人资质要求</w:t>
      </w:r>
      <w:r>
        <w:rPr>
          <w:rFonts w:hint="eastAsia"/>
          <w:strike w:val="0"/>
          <w:color w:val="auto"/>
          <w:sz w:val="24"/>
          <w:szCs w:val="24"/>
          <w:highlight w:val="none"/>
          <w:lang w:eastAsia="zh-CN"/>
        </w:rPr>
        <w:t xml:space="preserve">：</w:t>
      </w:r>
      <w:r>
        <w:rPr>
          <w:rFonts w:hint="eastAsia" w:ascii="Times New Roman" w:hAnsi="Times New Roman"/>
          <w:strike w:val="0"/>
          <w:color w:val="auto"/>
          <w:sz w:val="24"/>
          <w:szCs w:val="24"/>
          <w:highlight w:val="none"/>
        </w:rPr>
        <w:t xml:space="preserve">项目负责人取得《建筑施工企业项目负责人安全生产考核合格证书》（B类），同时提供</w:t>
      </w:r>
      <w:r>
        <w:rPr>
          <w:rFonts w:hint="eastAsia"/>
          <w:strike w:val="0"/>
          <w:color w:val="auto"/>
          <w:sz w:val="24"/>
          <w:szCs w:val="24"/>
          <w:highlight w:val="none"/>
          <w:lang w:val="en-US" w:eastAsia="zh-CN"/>
        </w:rPr>
        <w:t xml:space="preserve">投标人</w:t>
      </w:r>
      <w:r>
        <w:rPr>
          <w:rFonts w:hint="eastAsia" w:ascii="Times New Roman" w:hAnsi="Times New Roman"/>
          <w:strike w:val="0"/>
          <w:color w:val="auto"/>
          <w:sz w:val="24"/>
          <w:szCs w:val="24"/>
          <w:highlight w:val="none"/>
        </w:rPr>
        <w:t xml:space="preserve">为其缴纳的近三个月内的任意一期社保证明；</w:t>
      </w:r>
      <w:bookmarkEnd w:id="13"/>
      <w:r/>
      <w:r/>
    </w:p>
    <w:p>
      <w:pPr>
        <w:ind w:firstLine="240"/>
        <w:jc w:val="left"/>
        <w:spacing w:line="46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（四）其他要求：</w:t>
      </w:r>
      <w:r/>
    </w:p>
    <w:p>
      <w:pPr>
        <w:ind w:firstLine="48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1、根据政府采购法及相关法规，将对投标人进行信用查询。投标人被列入失信被执行人或重大税收违法案件当事人名单或政府采购严重违法失信行为记录名单，以及存在其他不符合</w:t>
      </w: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rPr>
        <w:t xml:space="preserve">中华人民共和国</w:t>
      </w:r>
      <w:r>
        <w:rPr>
          <w:rFonts w:ascii="Times New Roman" w:hAnsi="Times New Roman"/>
          <w:color w:val="auto"/>
          <w:sz w:val="24"/>
          <w:szCs w:val="24"/>
          <w:highlight w:val="none"/>
        </w:rPr>
        <w:t xml:space="preserve">政府采购法》</w:t>
      </w:r>
      <w:r>
        <w:rPr>
          <w:rFonts w:hint="eastAsia" w:ascii="Times New Roman" w:hAnsi="Times New Roman"/>
          <w:color w:val="auto"/>
          <w:sz w:val="24"/>
          <w:szCs w:val="24"/>
          <w:highlight w:val="none"/>
        </w:rPr>
        <w:t xml:space="preserve">第二十二条规定条件的不良信用记录，拒绝其参与政府采购活动。</w:t>
      </w:r>
      <w:r/>
    </w:p>
    <w:p>
      <w:pPr>
        <w:ind w:firstLine="48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2、单位负责人为同一人或者存在直接控股、管理关系的不同供应商，不得参加同一合同项下的政府采购活动。</w:t>
      </w:r>
      <w:r/>
    </w:p>
    <w:p>
      <w:pPr>
        <w:jc w:val="left"/>
        <w:spacing w:line="440" w:lineRule="exact"/>
        <w:rPr>
          <w:rFonts w:hint="eastAsia" w:ascii="Times New Roman" w:hAnsi="Times New Roman"/>
          <w:b/>
          <w:color w:val="auto"/>
          <w:sz w:val="24"/>
          <w:szCs w:val="24"/>
          <w:highlight w:val="none"/>
        </w:rPr>
      </w:pPr>
      <w:r>
        <w:rPr>
          <w:rFonts w:hint="eastAsia" w:ascii="Times New Roman" w:hAnsi="Times New Roman"/>
          <w:b/>
          <w:color w:val="auto"/>
          <w:sz w:val="24"/>
          <w:szCs w:val="24"/>
          <w:highlight w:val="none"/>
        </w:rPr>
        <w:t xml:space="preserve">三</w:t>
      </w:r>
      <w:r>
        <w:rPr>
          <w:rFonts w:ascii="Times New Roman" w:hAnsi="Times New Roman"/>
          <w:b/>
          <w:color w:val="auto"/>
          <w:sz w:val="24"/>
          <w:szCs w:val="24"/>
          <w:highlight w:val="none"/>
        </w:rPr>
        <w:t xml:space="preserve">、</w:t>
      </w:r>
      <w:r>
        <w:rPr>
          <w:rFonts w:hint="eastAsia" w:ascii="Times New Roman" w:hAnsi="Times New Roman"/>
          <w:b/>
          <w:color w:val="auto"/>
          <w:sz w:val="24"/>
          <w:szCs w:val="24"/>
          <w:highlight w:val="none"/>
        </w:rPr>
        <w:t xml:space="preserve">获取</w:t>
      </w:r>
      <w:r>
        <w:rPr>
          <w:rFonts w:ascii="Times New Roman" w:hAnsi="Times New Roman"/>
          <w:b/>
          <w:color w:val="auto"/>
          <w:sz w:val="24"/>
          <w:szCs w:val="24"/>
          <w:highlight w:val="none"/>
        </w:rPr>
        <w:t xml:space="preserve">招标</w:t>
      </w:r>
      <w:r>
        <w:rPr>
          <w:rFonts w:hint="eastAsia" w:ascii="Times New Roman" w:hAnsi="Times New Roman"/>
          <w:b/>
          <w:color w:val="auto"/>
          <w:sz w:val="24"/>
          <w:szCs w:val="24"/>
          <w:highlight w:val="none"/>
        </w:rPr>
        <w:t xml:space="preserve">文件：</w:t>
      </w:r>
      <w:r/>
    </w:p>
    <w:p>
      <w:pPr>
        <w:ind w:firstLine="48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1、时间：</w:t>
      </w:r>
      <w:bookmarkStart w:id="14" w:name="_Hlk160015225"/>
      <w:r>
        <w:rPr>
          <w:rFonts w:hint="eastAsia" w:ascii="Times New Roman" w:hAnsi="Times New Roman"/>
          <w:color w:val="auto"/>
          <w:sz w:val="24"/>
          <w:szCs w:val="24"/>
          <w:highlight w:val="none"/>
        </w:rPr>
        <w:t xml:space="preserve">自招标文件公告发布之日起5个工作日（法定节假日除外）。</w:t>
      </w:r>
      <w:bookmarkEnd w:id="14"/>
      <w:r/>
      <w:r/>
    </w:p>
    <w:p>
      <w:pPr>
        <w:ind w:firstLine="48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2、地点：“苏采云政府采购一体化平台”。</w:t>
      </w:r>
      <w:r/>
    </w:p>
    <w:p>
      <w:pPr>
        <w:ind w:firstLine="48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3、方式：</w:t>
      </w:r>
      <w:r>
        <w:rPr>
          <w:rFonts w:ascii="Times New Roman" w:hAnsi="Times New Roman"/>
          <w:color w:val="auto"/>
          <w:sz w:val="24"/>
          <w:szCs w:val="24"/>
          <w:highlight w:val="none"/>
        </w:rPr>
        <w:t xml:space="preserve">在</w:t>
      </w:r>
      <w:r>
        <w:rPr>
          <w:rFonts w:hint="eastAsia" w:ascii="Times New Roman" w:hAnsi="Times New Roman"/>
          <w:color w:val="auto"/>
          <w:sz w:val="24"/>
          <w:szCs w:val="24"/>
          <w:highlight w:val="none"/>
        </w:rPr>
        <w:t xml:space="preserve">“</w:t>
      </w:r>
      <w:r>
        <w:rPr>
          <w:rFonts w:ascii="Times New Roman" w:hAnsi="Times New Roman"/>
          <w:color w:val="auto"/>
          <w:sz w:val="24"/>
          <w:szCs w:val="21"/>
          <w:highlight w:val="none"/>
        </w:rPr>
        <w:t xml:space="preserve">苏采云政府采购一体化平台</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自行免费下载招标文件</w:t>
      </w:r>
      <w:r>
        <w:rPr>
          <w:rFonts w:hint="eastAsia" w:ascii="Times New Roman" w:hAnsi="Times New Roman"/>
          <w:color w:val="auto"/>
          <w:sz w:val="24"/>
          <w:szCs w:val="24"/>
          <w:highlight w:val="none"/>
        </w:rPr>
        <w:t xml:space="preserve">。</w:t>
      </w:r>
      <w:r/>
    </w:p>
    <w:p>
      <w:pPr>
        <w:ind w:firstLine="48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4、售价：0.00元。</w:t>
      </w:r>
      <w:r/>
    </w:p>
    <w:p>
      <w:pPr>
        <w:jc w:val="left"/>
        <w:spacing w:line="440" w:lineRule="exact"/>
        <w:rPr>
          <w:rFonts w:hint="eastAsia" w:ascii="Times New Roman" w:hAnsi="Times New Roman"/>
          <w:b/>
          <w:color w:val="auto"/>
          <w:sz w:val="24"/>
          <w:szCs w:val="24"/>
          <w:highlight w:val="none"/>
        </w:rPr>
      </w:pPr>
      <w:r>
        <w:rPr>
          <w:rFonts w:hint="eastAsia" w:ascii="Times New Roman" w:hAnsi="Times New Roman"/>
          <w:b/>
          <w:color w:val="auto"/>
          <w:sz w:val="24"/>
          <w:szCs w:val="24"/>
          <w:highlight w:val="none"/>
        </w:rPr>
        <w:t xml:space="preserve">四、</w:t>
      </w:r>
      <w:r>
        <w:rPr>
          <w:rFonts w:hint="eastAsia" w:ascii="Times New Roman" w:hAnsi="Times New Roman"/>
          <w:b/>
          <w:bCs/>
          <w:color w:val="auto"/>
          <w:sz w:val="24"/>
          <w:szCs w:val="24"/>
          <w:highlight w:val="none"/>
        </w:rPr>
        <w:t xml:space="preserve">提交投标文件截止时间、开标</w:t>
      </w:r>
      <w:r>
        <w:rPr>
          <w:rFonts w:ascii="Times New Roman" w:hAnsi="Times New Roman"/>
          <w:b/>
          <w:bCs/>
          <w:color w:val="auto"/>
          <w:sz w:val="24"/>
          <w:szCs w:val="24"/>
          <w:highlight w:val="none"/>
        </w:rPr>
        <w:t xml:space="preserve">时间和地点</w:t>
      </w:r>
      <w:r>
        <w:rPr>
          <w:rFonts w:hint="eastAsia" w:ascii="Times New Roman" w:hAnsi="Times New Roman"/>
          <w:b/>
          <w:bCs/>
          <w:color w:val="auto"/>
          <w:sz w:val="24"/>
          <w:szCs w:val="24"/>
          <w:highlight w:val="none"/>
        </w:rPr>
        <w:t xml:space="preserve">：</w:t>
      </w:r>
      <w:r/>
    </w:p>
    <w:p>
      <w:pPr>
        <w:ind w:firstLine="480"/>
        <w:jc w:val="left"/>
        <w:spacing w:line="46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、投标截止时间、开标时间：</w:t>
      </w:r>
      <w:r>
        <w:rPr>
          <w:rFonts w:ascii="Times New Roman" w:hAnsi="Times New Roman"/>
          <w:color w:val="auto"/>
          <w:sz w:val="24"/>
          <w:szCs w:val="24"/>
          <w:highlight w:val="none"/>
        </w:rPr>
        <w:t xml:space="preserve">202</w:t>
      </w:r>
      <w:r>
        <w:rPr>
          <w:rFonts w:hint="eastAsia"/>
          <w:color w:val="auto"/>
          <w:sz w:val="24"/>
          <w:szCs w:val="24"/>
          <w:highlight w:val="none"/>
          <w:lang w:val="en-US" w:eastAsia="zh-CN"/>
        </w:rPr>
        <w:t xml:space="preserve">6</w:t>
      </w:r>
      <w:r>
        <w:rPr>
          <w:rFonts w:ascii="Times New Roman" w:hAnsi="Times New Roman"/>
          <w:color w:val="auto"/>
          <w:sz w:val="24"/>
          <w:szCs w:val="24"/>
          <w:highlight w:val="none"/>
        </w:rPr>
        <w:t xml:space="preserve">年</w:t>
      </w:r>
      <w:r>
        <w:rPr>
          <w:rFonts w:hint="eastAsia"/>
          <w:color w:val="auto"/>
          <w:sz w:val="24"/>
          <w:szCs w:val="24"/>
          <w:highlight w:val="none"/>
          <w:lang w:val="en-US" w:eastAsia="zh-CN"/>
        </w:rPr>
        <w:t xml:space="preserve">4</w:t>
      </w:r>
      <w:r>
        <w:rPr>
          <w:rFonts w:ascii="Times New Roman" w:hAnsi="Times New Roman"/>
          <w:color w:val="auto"/>
          <w:sz w:val="24"/>
          <w:szCs w:val="24"/>
          <w:highlight w:val="none"/>
        </w:rPr>
        <w:t xml:space="preserve">月</w:t>
      </w:r>
      <w:r>
        <w:rPr>
          <w:rFonts w:hint="eastAsia" w:ascii="Times New Roman" w:hAnsi="Times New Roman"/>
          <w:color w:val="auto"/>
          <w:sz w:val="24"/>
          <w:szCs w:val="24"/>
          <w:highlight w:val="none"/>
        </w:rPr>
        <w:t xml:space="preserve">30</w:t>
      </w:r>
      <w:r>
        <w:rPr>
          <w:rFonts w:ascii="Times New Roman" w:hAnsi="Times New Roman"/>
          <w:color w:val="auto"/>
          <w:sz w:val="24"/>
          <w:szCs w:val="24"/>
          <w:highlight w:val="none"/>
        </w:rPr>
        <w:t xml:space="preserve">日</w:t>
      </w:r>
      <w:r>
        <w:rPr>
          <w:rFonts w:hint="eastAsia"/>
          <w:color w:val="auto"/>
          <w:sz w:val="24"/>
          <w:szCs w:val="24"/>
          <w:highlight w:val="none"/>
          <w:lang w:val="en-US" w:eastAsia="zh-CN"/>
        </w:rPr>
        <w:t xml:space="preserve">9</w:t>
      </w:r>
      <w:r>
        <w:rPr>
          <w:rFonts w:hint="eastAsia" w:ascii="Times New Roman" w:hAnsi="Times New Roman"/>
          <w:color w:val="auto"/>
          <w:sz w:val="24"/>
          <w:szCs w:val="24"/>
          <w:highlight w:val="none"/>
        </w:rPr>
        <w:t xml:space="preserve">：0</w:t>
      </w:r>
      <w:r>
        <w:rPr>
          <w:rFonts w:ascii="Times New Roman" w:hAnsi="Times New Roman"/>
          <w:color w:val="auto"/>
          <w:sz w:val="24"/>
          <w:szCs w:val="24"/>
          <w:highlight w:val="none"/>
        </w:rPr>
        <w:t xml:space="preserve">0</w:t>
      </w:r>
      <w:r>
        <w:rPr>
          <w:rFonts w:hint="eastAsia" w:ascii="Times New Roman" w:hAnsi="Times New Roman"/>
          <w:color w:val="auto"/>
          <w:sz w:val="24"/>
          <w:szCs w:val="24"/>
          <w:highlight w:val="none"/>
        </w:rPr>
        <w:t xml:space="preserve">（北京时间）</w:t>
      </w:r>
      <w:r/>
    </w:p>
    <w:p>
      <w:pPr>
        <w:ind w:firstLine="480"/>
        <w:jc w:val="left"/>
        <w:spacing w:line="46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2、地点：</w:t>
      </w:r>
      <w:r>
        <w:rPr>
          <w:rFonts w:hint="eastAsia" w:ascii="Times New Roman" w:hAnsi="Times New Roman"/>
          <w:color w:val="auto"/>
          <w:sz w:val="24"/>
          <w:szCs w:val="24"/>
          <w:highlight w:val="none"/>
        </w:rPr>
        <w:t xml:space="preserve">苏采云政府采购一体化平台。</w:t>
      </w:r>
      <w:r/>
    </w:p>
    <w:p>
      <w:pPr>
        <w:ind w:firstLine="480"/>
        <w:jc w:val="left"/>
        <w:spacing w:line="46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、本项目采用电子化采购形式，供应商应当按照《苏采云系统供应商操作手册》规定，须在投标截止时间前按规定制作电子投标文件并确保成功上传至“苏采云”系统，否则视为放弃参加该采购项目。</w:t>
      </w:r>
      <w:r/>
    </w:p>
    <w:p>
      <w:pPr>
        <w:ind w:firstLine="480"/>
        <w:jc w:val="left"/>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4</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本项目采用不见面开标，</w:t>
      </w:r>
      <w:r>
        <w:rPr>
          <w:rFonts w:hint="eastAsia" w:ascii="Times New Roman" w:hAnsi="Times New Roman"/>
          <w:color w:val="auto"/>
          <w:sz w:val="24"/>
          <w:szCs w:val="24"/>
          <w:highlight w:val="none"/>
        </w:rPr>
        <w:t xml:space="preserve">供应商登录“苏采云”系统在平台首页点击“开标大厅”，进入江苏省政府采购一体化不见面开标（采购）大厅，选择对应项目，并按系统提示完成开标流程。</w:t>
      </w:r>
      <w:r/>
    </w:p>
    <w:p>
      <w:pPr>
        <w:jc w:val="left"/>
        <w:spacing w:line="440" w:lineRule="exact"/>
        <w:rPr>
          <w:rFonts w:hint="eastAsia" w:ascii="Times New Roman" w:hAnsi="Times New Roman"/>
          <w:b/>
          <w:color w:val="auto"/>
          <w:sz w:val="24"/>
          <w:szCs w:val="24"/>
          <w:highlight w:val="none"/>
        </w:rPr>
      </w:pPr>
      <w:r>
        <w:rPr>
          <w:rFonts w:hint="eastAsia" w:ascii="Times New Roman" w:hAnsi="Times New Roman"/>
          <w:b/>
          <w:color w:val="auto"/>
          <w:sz w:val="24"/>
          <w:szCs w:val="24"/>
          <w:highlight w:val="none"/>
        </w:rPr>
        <w:t xml:space="preserve">五</w:t>
      </w:r>
      <w:r>
        <w:rPr>
          <w:rFonts w:ascii="Times New Roman" w:hAnsi="Times New Roman"/>
          <w:b/>
          <w:color w:val="auto"/>
          <w:sz w:val="24"/>
          <w:szCs w:val="24"/>
          <w:highlight w:val="none"/>
        </w:rPr>
        <w:t xml:space="preserve">、</w:t>
      </w:r>
      <w:r>
        <w:rPr>
          <w:rFonts w:hint="eastAsia" w:ascii="Times New Roman" w:hAnsi="Times New Roman"/>
          <w:b/>
          <w:color w:val="auto"/>
          <w:sz w:val="24"/>
          <w:szCs w:val="24"/>
          <w:highlight w:val="none"/>
        </w:rPr>
        <w:t xml:space="preserve">公告期限：</w:t>
      </w:r>
      <w:r/>
    </w:p>
    <w:p>
      <w:pPr>
        <w:ind w:firstLine="480"/>
        <w:jc w:val="left"/>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自本公告发布之日起</w:t>
      </w:r>
      <w:r>
        <w:rPr>
          <w:rFonts w:hint="eastAsia" w:ascii="Times New Roman" w:hAnsi="Times New Roman"/>
          <w:color w:val="auto"/>
          <w:sz w:val="24"/>
          <w:szCs w:val="24"/>
          <w:highlight w:val="none"/>
        </w:rPr>
        <w:t xml:space="preserve">5</w:t>
      </w:r>
      <w:r>
        <w:rPr>
          <w:rFonts w:ascii="Times New Roman" w:hAnsi="Times New Roman"/>
          <w:color w:val="auto"/>
          <w:sz w:val="24"/>
          <w:szCs w:val="24"/>
          <w:highlight w:val="none"/>
        </w:rPr>
        <w:t xml:space="preserve">个工作日。</w:t>
      </w:r>
      <w:r/>
    </w:p>
    <w:p>
      <w:pPr>
        <w:jc w:val="left"/>
        <w:spacing w:line="440" w:lineRule="exact"/>
        <w:rPr>
          <w:rFonts w:hint="eastAsia" w:ascii="Times New Roman" w:hAnsi="Times New Roman"/>
          <w:b/>
          <w:color w:val="auto"/>
          <w:sz w:val="24"/>
          <w:szCs w:val="24"/>
          <w:highlight w:val="none"/>
        </w:rPr>
      </w:pPr>
      <w:r>
        <w:rPr>
          <w:rFonts w:hint="eastAsia" w:ascii="Times New Roman" w:hAnsi="Times New Roman"/>
          <w:b/>
          <w:color w:val="auto"/>
          <w:sz w:val="24"/>
          <w:szCs w:val="24"/>
          <w:highlight w:val="none"/>
        </w:rPr>
        <w:t xml:space="preserve">六</w:t>
      </w:r>
      <w:r>
        <w:rPr>
          <w:rFonts w:ascii="Times New Roman" w:hAnsi="Times New Roman"/>
          <w:b/>
          <w:color w:val="auto"/>
          <w:sz w:val="24"/>
          <w:szCs w:val="24"/>
          <w:highlight w:val="none"/>
        </w:rPr>
        <w:t xml:space="preserve">、其他</w:t>
      </w:r>
      <w:r>
        <w:rPr>
          <w:rFonts w:hint="eastAsia" w:ascii="Times New Roman" w:hAnsi="Times New Roman"/>
          <w:b/>
          <w:color w:val="auto"/>
          <w:sz w:val="24"/>
          <w:szCs w:val="24"/>
          <w:highlight w:val="none"/>
        </w:rPr>
        <w:t xml:space="preserve">补充事宜</w:t>
      </w:r>
      <w:r>
        <w:rPr>
          <w:rFonts w:ascii="Times New Roman" w:hAnsi="Times New Roman"/>
          <w:b/>
          <w:color w:val="auto"/>
          <w:sz w:val="24"/>
          <w:szCs w:val="24"/>
          <w:highlight w:val="none"/>
        </w:rPr>
        <w:t xml:space="preserve">：</w:t>
      </w:r>
      <w:r/>
    </w:p>
    <w:p>
      <w:pPr>
        <w:ind w:firstLine="480"/>
        <w:spacing w:line="440" w:lineRule="exact"/>
        <w:rPr>
          <w:color w:val="auto"/>
          <w:sz w:val="24"/>
          <w:szCs w:val="24"/>
          <w:highlight w:val="none"/>
        </w:rPr>
      </w:pPr>
      <w:r/>
      <w:bookmarkStart w:id="15" w:name="OLE_LINK33"/>
      <w:r>
        <w:rPr>
          <w:rFonts w:hint="eastAsia"/>
          <w:color w:val="auto"/>
          <w:sz w:val="24"/>
          <w:szCs w:val="24"/>
          <w:highlight w:val="none"/>
        </w:rPr>
        <w:t xml:space="preserve">1、根据省财政厅《关于更换全省政府采购交易系统CA数字证书和电子签章的通知》（苏财购〔2023〕101号），“苏采云”系统目前支持的CA数字证书、电子签章为江苏省电子政务证书认证中心CA和方正国际软件（北京）有限公司电子签章。供应商参与本项目采购活动需办理、使用上述CA证书和电子签章，具体办理方法请访问“苏采云”系统登录页面（http://jszfcg.jscz.gov.cn/jszc/login）点击“新CA办理指南”进行查阅，江苏省内各地区办理的“苏采云”系统下的政务CA证书全省通用。</w:t>
      </w:r>
      <w:r/>
    </w:p>
    <w:p>
      <w:pPr>
        <w:ind w:firstLine="480"/>
        <w:spacing w:line="440" w:lineRule="exact"/>
        <w:rPr>
          <w:color w:val="auto"/>
          <w:sz w:val="24"/>
          <w:szCs w:val="24"/>
          <w:highlight w:val="none"/>
        </w:rPr>
      </w:pPr>
      <w:r>
        <w:rPr>
          <w:rFonts w:hint="eastAsia"/>
          <w:color w:val="auto"/>
          <w:sz w:val="24"/>
          <w:szCs w:val="24"/>
          <w:highlight w:val="none"/>
        </w:rPr>
        <w:t xml:space="preserve">2、参与采购活动方式：投标人进入苏州市政府采购网，点击网站首页底部苏采云图标，插入CA证书</w:t>
      </w:r>
      <w:r>
        <w:rPr>
          <w:rFonts w:hint="eastAsia"/>
          <w:color w:val="auto"/>
          <w:sz w:val="24"/>
          <w:szCs w:val="24"/>
          <w:highlight w:val="none"/>
          <w:lang w:val="en-US" w:eastAsia="zh-CN"/>
        </w:rPr>
        <w:t xml:space="preserve">登录</w:t>
      </w:r>
      <w:r>
        <w:rPr>
          <w:rFonts w:hint="eastAsia"/>
          <w:color w:val="auto"/>
          <w:sz w:val="24"/>
          <w:szCs w:val="24"/>
          <w:highlight w:val="none"/>
        </w:rPr>
        <w:t xml:space="preserve">“苏采云”系统后选择具体项目，点击“我要参与”并签章提交《投标供应商确认函》，提交《投标供应商确认函》日期视同为依法获取招标文件日期。对《投标供应商确认函》投标人应予打印保留。</w:t>
      </w:r>
      <w:r/>
    </w:p>
    <w:p>
      <w:pPr>
        <w:ind w:firstLine="480"/>
        <w:spacing w:line="440" w:lineRule="exact"/>
        <w:rPr>
          <w:color w:val="auto"/>
          <w:sz w:val="24"/>
          <w:szCs w:val="24"/>
          <w:highlight w:val="none"/>
        </w:rPr>
      </w:pPr>
      <w:r>
        <w:rPr>
          <w:rFonts w:hint="eastAsia"/>
          <w:color w:val="auto"/>
          <w:sz w:val="24"/>
          <w:szCs w:val="24"/>
          <w:highlight w:val="none"/>
        </w:rPr>
        <w:t xml:space="preserve">3、电子投标准备：投标人在“苏采云”系统中操作成功参与项目后，必须在“已参与项目”界面中下载电子招标文件（后缀名为“.kedt”）并导入政府采购客户端工具后方可进行电子投标文件的制作和提交（具体详见《苏采云系统供应商操作手册》，网址链接https://czju.suzhou.gov.cn/zfcg/html/content/20231220161910031.shtml）。</w:t>
      </w:r>
      <w:r/>
    </w:p>
    <w:p>
      <w:pPr>
        <w:ind w:firstLine="480"/>
        <w:spacing w:line="440" w:lineRule="exact"/>
        <w:rPr>
          <w:color w:val="auto"/>
          <w:sz w:val="24"/>
          <w:szCs w:val="24"/>
          <w:highlight w:val="none"/>
        </w:rPr>
      </w:pPr>
      <w:r>
        <w:rPr>
          <w:rFonts w:hint="eastAsia"/>
          <w:color w:val="auto"/>
          <w:sz w:val="24"/>
          <w:szCs w:val="24"/>
          <w:highlight w:val="none"/>
        </w:rPr>
        <w:t xml:space="preserve">4、投标人在“苏采云”系统操作过程中如有疑问，请按以下方式联系：</w:t>
      </w:r>
      <w:r/>
    </w:p>
    <w:p>
      <w:pPr>
        <w:ind w:firstLine="480"/>
        <w:spacing w:line="440" w:lineRule="exact"/>
        <w:rPr>
          <w:color w:val="auto"/>
          <w:sz w:val="24"/>
          <w:szCs w:val="24"/>
          <w:highlight w:val="none"/>
        </w:rPr>
      </w:pPr>
      <w:r>
        <w:rPr>
          <w:rFonts w:hint="eastAsia"/>
          <w:color w:val="auto"/>
          <w:sz w:val="24"/>
          <w:szCs w:val="24"/>
          <w:highlight w:val="none"/>
        </w:rPr>
        <w:t xml:space="preserve">CA技术咨询电话：400-608-6099；电子签章技术咨询电话：15380932027、15371015030、13675197356、13675197221；系统使用指导与咨询电话：18261002950、0512-69820854、0519-86722802；</w:t>
      </w:r>
      <w:r>
        <w:rPr>
          <w:color w:val="auto"/>
          <w:sz w:val="24"/>
          <w:szCs w:val="24"/>
          <w:highlight w:val="none"/>
        </w:rPr>
        <w:t xml:space="preserve">智能客服：登录苏采云系统后，</w:t>
      </w:r>
      <w:r>
        <w:rPr>
          <w:rFonts w:hint="eastAsia"/>
          <w:color w:val="auto"/>
          <w:sz w:val="24"/>
          <w:szCs w:val="24"/>
          <w:highlight w:val="none"/>
          <w:lang w:val="en-US" w:eastAsia="zh-CN"/>
        </w:rPr>
        <w:t xml:space="preserve">点击</w:t>
      </w:r>
      <w:r>
        <w:rPr>
          <w:color w:val="auto"/>
          <w:sz w:val="24"/>
          <w:szCs w:val="24"/>
          <w:highlight w:val="none"/>
        </w:rPr>
        <w:t xml:space="preserve">系统右下方智能客服图标进行咨询</w:t>
      </w:r>
      <w:r>
        <w:rPr>
          <w:rFonts w:hint="eastAsia"/>
          <w:color w:val="auto"/>
          <w:sz w:val="24"/>
          <w:szCs w:val="24"/>
          <w:highlight w:val="none"/>
        </w:rPr>
        <w:t xml:space="preserve">。</w:t>
      </w:r>
      <w:r/>
    </w:p>
    <w:p>
      <w:pPr>
        <w:ind w:firstLine="480"/>
        <w:spacing w:line="440" w:lineRule="exact"/>
        <w:rPr>
          <w:color w:val="auto"/>
          <w:sz w:val="24"/>
          <w:szCs w:val="24"/>
          <w:highlight w:val="none"/>
        </w:rPr>
      </w:pPr>
      <w:r>
        <w:rPr>
          <w:rFonts w:hint="eastAsia"/>
          <w:color w:val="auto"/>
          <w:sz w:val="24"/>
          <w:szCs w:val="24"/>
          <w:highlight w:val="none"/>
        </w:rPr>
        <w:t xml:space="preserve">5、有关本次采购的事项若存在变动或修改，敬请及时关注</w:t>
      </w:r>
      <w:r>
        <w:rPr>
          <w:rFonts w:ascii="宋体" w:hAnsi="宋体" w:cs="宋体"/>
          <w:color w:val="auto"/>
          <w:sz w:val="24"/>
          <w:szCs w:val="24"/>
          <w:highlight w:val="none"/>
        </w:rPr>
        <w:t xml:space="preserve">政府采购信息发布媒体上发布的更正（补充）公告</w:t>
      </w:r>
      <w:r>
        <w:rPr>
          <w:rFonts w:hint="eastAsia"/>
          <w:color w:val="auto"/>
          <w:sz w:val="24"/>
          <w:szCs w:val="24"/>
          <w:highlight w:val="none"/>
        </w:rPr>
        <w:t xml:space="preserve">，并按规定获取相关信息内容。</w:t>
      </w:r>
      <w:r/>
    </w:p>
    <w:p>
      <w:pPr>
        <w:ind w:firstLine="480"/>
        <w:spacing w:line="440" w:lineRule="exact"/>
        <w:rPr>
          <w:color w:val="auto"/>
          <w:sz w:val="24"/>
          <w:szCs w:val="24"/>
          <w:highlight w:val="none"/>
        </w:rPr>
      </w:pPr>
      <w:r>
        <w:rPr>
          <w:rFonts w:hint="eastAsia"/>
          <w:color w:val="auto"/>
          <w:sz w:val="24"/>
          <w:szCs w:val="24"/>
          <w:highlight w:val="none"/>
        </w:rPr>
        <w:t xml:space="preserve">6、本次采购项目有关时间要求均以北京时间为标准，使用24小时制。</w:t>
      </w:r>
      <w:r/>
    </w:p>
    <w:p>
      <w:pPr>
        <w:ind w:firstLine="482"/>
        <w:spacing w:line="440" w:lineRule="exact"/>
        <w:rPr>
          <w:b/>
          <w:bCs/>
          <w:color w:val="auto"/>
          <w:sz w:val="24"/>
          <w:szCs w:val="24"/>
          <w:highlight w:val="none"/>
        </w:rPr>
      </w:pPr>
      <w:r>
        <w:rPr>
          <w:rFonts w:hint="eastAsia"/>
          <w:b/>
          <w:bCs/>
          <w:color w:val="auto"/>
          <w:sz w:val="24"/>
          <w:szCs w:val="24"/>
          <w:highlight w:val="none"/>
        </w:rPr>
        <w:t xml:space="preserve">7、本次招标不收取投标保证金。</w:t>
      </w:r>
      <w:r/>
    </w:p>
    <w:p>
      <w:pPr>
        <w:ind w:firstLine="480"/>
        <w:spacing w:line="440" w:lineRule="exact"/>
        <w:rPr>
          <w:rFonts w:hint="default" w:eastAsia="宋体"/>
          <w:color w:val="auto"/>
          <w:sz w:val="24"/>
          <w:szCs w:val="24"/>
          <w:highlight w:val="none"/>
          <w:lang w:val="en-US" w:eastAsia="zh-CN"/>
        </w:rPr>
      </w:pPr>
      <w:r>
        <w:rPr>
          <w:rFonts w:hint="eastAsia"/>
          <w:color w:val="auto"/>
          <w:sz w:val="24"/>
          <w:szCs w:val="24"/>
          <w:highlight w:val="none"/>
        </w:rPr>
        <w:t xml:space="preserve">8</w:t>
      </w:r>
      <w:r>
        <w:rPr>
          <w:color w:val="auto"/>
          <w:sz w:val="24"/>
          <w:szCs w:val="24"/>
          <w:highlight w:val="none"/>
        </w:rPr>
        <w:t xml:space="preserve">、公告媒体：苏州市政府采购网</w:t>
      </w:r>
      <w:r>
        <w:rPr>
          <w:rFonts w:hint="eastAsia"/>
          <w:color w:val="auto"/>
          <w:sz w:val="24"/>
          <w:szCs w:val="24"/>
          <w:highlight w:val="none"/>
        </w:rPr>
        <w:t xml:space="preserve">、江苏</w:t>
      </w:r>
      <w:r>
        <w:rPr>
          <w:color w:val="auto"/>
          <w:sz w:val="24"/>
          <w:szCs w:val="24"/>
          <w:highlight w:val="none"/>
        </w:rPr>
        <w:t xml:space="preserve">政府采购网</w:t>
      </w:r>
      <w:r>
        <w:rPr>
          <w:rFonts w:hint="eastAsia"/>
          <w:color w:val="auto"/>
          <w:sz w:val="24"/>
          <w:szCs w:val="24"/>
          <w:highlight w:val="none"/>
          <w:lang w:eastAsia="zh-CN"/>
        </w:rPr>
        <w:t xml:space="preserve">、</w:t>
      </w:r>
      <w:r>
        <w:rPr>
          <w:rFonts w:hint="eastAsia" w:ascii="宋体" w:hAnsi="宋体" w:eastAsia="宋体" w:cs="宋体"/>
          <w:i w:val="0"/>
          <w:iCs w:val="0"/>
          <w:caps w:val="0"/>
          <w:color w:val="auto"/>
          <w:spacing w:val="0"/>
          <w:sz w:val="24"/>
          <w:szCs w:val="24"/>
          <w:highlight w:val="none"/>
          <w:shd w:val="clear" w:color="auto" w:fill="ffffff"/>
        </w:rPr>
        <w:t xml:space="preserve">苏州工学院招标网</w:t>
      </w:r>
      <w:bookmarkEnd w:id="15"/>
      <w:r/>
      <w:r/>
    </w:p>
    <w:p>
      <w:pPr>
        <w:jc w:val="left"/>
        <w:spacing w:line="440" w:lineRule="exact"/>
        <w:rPr>
          <w:rFonts w:hint="eastAsia" w:ascii="Times New Roman" w:hAnsi="Times New Roman"/>
          <w:b/>
          <w:color w:val="auto"/>
          <w:sz w:val="24"/>
          <w:szCs w:val="24"/>
          <w:highlight w:val="none"/>
        </w:rPr>
      </w:pPr>
      <w:r/>
      <w:bookmarkStart w:id="16" w:name="_Hlk159573977"/>
      <w:r>
        <w:rPr>
          <w:rFonts w:ascii="Times New Roman" w:hAnsi="Times New Roman"/>
          <w:b/>
          <w:color w:val="auto"/>
          <w:sz w:val="24"/>
          <w:szCs w:val="24"/>
          <w:highlight w:val="none"/>
        </w:rPr>
        <w:t xml:space="preserve">七、本次招标联系</w:t>
      </w:r>
      <w:r>
        <w:rPr>
          <w:rFonts w:hint="eastAsia" w:ascii="Times New Roman" w:hAnsi="Times New Roman"/>
          <w:b/>
          <w:color w:val="auto"/>
          <w:sz w:val="24"/>
          <w:szCs w:val="24"/>
          <w:highlight w:val="none"/>
        </w:rPr>
        <w:t xml:space="preserve">事项</w:t>
      </w:r>
      <w:bookmarkEnd w:id="16"/>
      <w:r/>
      <w:r/>
    </w:p>
    <w:p>
      <w:pPr>
        <w:ind w:firstLine="480"/>
        <w:jc w:val="left"/>
        <w:spacing w:line="480" w:lineRule="exact"/>
        <w:rPr>
          <w:rFonts w:hint="eastAsia" w:ascii="Times New Roman" w:hAnsi="Times New Roman"/>
          <w:color w:val="auto"/>
          <w:sz w:val="24"/>
          <w:szCs w:val="24"/>
          <w:highlight w:val="none"/>
        </w:rPr>
      </w:pPr>
      <w:r/>
      <w:bookmarkStart w:id="17" w:name="_Toc96001435"/>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采购人信息</w:t>
      </w:r>
      <w:r/>
    </w:p>
    <w:p>
      <w:pPr>
        <w:ind w:firstLine="48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名 称：苏州工学院</w:t>
      </w:r>
      <w:r/>
    </w:p>
    <w:p>
      <w:pPr>
        <w:ind w:firstLine="48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地 址：江苏省常熟市南三环路99号，苏州工学院东湖校区知新楼208室（邮编：215500）</w:t>
      </w:r>
      <w:r/>
    </w:p>
    <w:p>
      <w:pPr>
        <w:ind w:firstLine="48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联系方式：招投标办公室宋老师、吴老师（</w:t>
      </w:r>
      <w:bookmarkStart w:id="18" w:name="_Hlk196742844"/>
      <w:r>
        <w:rPr>
          <w:rFonts w:hint="eastAsia" w:ascii="Times New Roman" w:hAnsi="Times New Roman"/>
          <w:color w:val="auto"/>
          <w:sz w:val="24"/>
          <w:szCs w:val="24"/>
          <w:highlight w:val="none"/>
        </w:rPr>
        <w:t xml:space="preserve">0512-52251163</w:t>
      </w:r>
      <w:bookmarkEnd w:id="18"/>
      <w:r>
        <w:rPr>
          <w:rFonts w:hint="eastAsia" w:ascii="Times New Roman" w:hAnsi="Times New Roman"/>
          <w:color w:val="auto"/>
          <w:sz w:val="24"/>
          <w:szCs w:val="24"/>
          <w:highlight w:val="none"/>
        </w:rPr>
        <w:t xml:space="preserve">）</w:t>
      </w:r>
      <w:r/>
    </w:p>
    <w:p>
      <w:pPr>
        <w:ind w:firstLine="480"/>
        <w:jc w:val="left"/>
        <w:spacing w:line="48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采购代理机构</w:t>
      </w:r>
      <w:r>
        <w:rPr>
          <w:rFonts w:hint="eastAsia" w:ascii="Times New Roman" w:hAnsi="Times New Roman"/>
          <w:color w:val="auto"/>
          <w:sz w:val="24"/>
          <w:szCs w:val="24"/>
          <w:highlight w:val="none"/>
        </w:rPr>
        <w:t xml:space="preserve">信</w:t>
      </w:r>
      <w:r>
        <w:rPr>
          <w:rFonts w:ascii="Times New Roman" w:hAnsi="Times New Roman"/>
          <w:color w:val="auto"/>
          <w:sz w:val="24"/>
          <w:szCs w:val="24"/>
          <w:highlight w:val="none"/>
        </w:rPr>
        <w:t xml:space="preserve">息</w:t>
      </w:r>
      <w:r/>
    </w:p>
    <w:p>
      <w:pPr>
        <w:ind w:firstLine="480"/>
        <w:jc w:val="left"/>
        <w:spacing w:line="480" w:lineRule="exact"/>
        <w:rPr>
          <w:rFonts w:hint="eastAsia" w:ascii="Times New Roman" w:hAnsi="Times New Roman" w:eastAsia="宋体"/>
          <w:color w:val="auto"/>
          <w:sz w:val="24"/>
          <w:szCs w:val="24"/>
          <w:highlight w:val="none"/>
          <w:lang w:eastAsia="zh-CN"/>
        </w:rPr>
      </w:pPr>
      <w:r>
        <w:rPr>
          <w:rFonts w:hint="eastAsia" w:ascii="Times New Roman" w:hAnsi="Times New Roman"/>
          <w:color w:val="auto"/>
          <w:sz w:val="24"/>
          <w:szCs w:val="24"/>
          <w:highlight w:val="none"/>
        </w:rPr>
        <w:t xml:space="preserve">名称</w:t>
      </w: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lang w:eastAsia="zh-CN"/>
        </w:rPr>
        <w:t xml:space="preserve">苏州新天平工程咨询有限公司</w:t>
      </w:r>
      <w:r/>
    </w:p>
    <w:p>
      <w:pPr>
        <w:ind w:firstLine="480"/>
        <w:jc w:val="left"/>
        <w:spacing w:line="480" w:lineRule="exact"/>
        <w:rPr>
          <w:rFonts w:hint="eastAsia" w:ascii="Times New Roman" w:hAnsi="Times New Roman" w:eastAsia="宋体"/>
          <w:color w:val="auto"/>
          <w:sz w:val="24"/>
          <w:szCs w:val="24"/>
          <w:highlight w:val="none"/>
          <w:lang w:eastAsia="zh-CN"/>
        </w:rPr>
      </w:pPr>
      <w:r>
        <w:rPr>
          <w:rFonts w:ascii="Times New Roman" w:hAnsi="Times New Roman"/>
          <w:color w:val="auto"/>
          <w:sz w:val="24"/>
          <w:szCs w:val="24"/>
          <w:highlight w:val="none"/>
        </w:rPr>
        <w:t xml:space="preserve">地址：</w:t>
      </w:r>
      <w:r>
        <w:rPr>
          <w:rFonts w:hint="eastAsia"/>
          <w:color w:val="auto"/>
          <w:sz w:val="24"/>
          <w:szCs w:val="24"/>
          <w:highlight w:val="none"/>
          <w:lang w:eastAsia="zh-CN"/>
        </w:rPr>
        <w:t xml:space="preserve">常熟市黄河路22号4幢914室</w:t>
      </w:r>
      <w:r/>
    </w:p>
    <w:p>
      <w:pPr>
        <w:ind w:firstLine="480"/>
        <w:jc w:val="left"/>
        <w:spacing w:line="480" w:lineRule="exact"/>
        <w:rPr>
          <w:rFonts w:hint="eastAsia" w:ascii="Times New Roman" w:hAnsi="Times New Roman" w:eastAsia="宋体"/>
          <w:color w:val="auto"/>
          <w:sz w:val="24"/>
          <w:szCs w:val="24"/>
          <w:highlight w:val="none"/>
          <w:lang w:eastAsia="zh-CN"/>
        </w:rPr>
      </w:pPr>
      <w:r>
        <w:rPr>
          <w:rFonts w:ascii="Times New Roman" w:hAnsi="Times New Roman"/>
          <w:color w:val="auto"/>
          <w:sz w:val="24"/>
          <w:szCs w:val="24"/>
          <w:highlight w:val="none"/>
        </w:rPr>
        <w:t xml:space="preserve">联系</w:t>
      </w:r>
      <w:r>
        <w:rPr>
          <w:rFonts w:hint="eastAsia" w:ascii="Times New Roman" w:hAnsi="Times New Roman"/>
          <w:color w:val="auto"/>
          <w:sz w:val="24"/>
          <w:szCs w:val="24"/>
          <w:highlight w:val="none"/>
        </w:rPr>
        <w:t xml:space="preserve">方式</w:t>
      </w:r>
      <w:r>
        <w:rPr>
          <w:rFonts w:ascii="Times New Roman" w:hAnsi="Times New Roman"/>
          <w:color w:val="auto"/>
          <w:sz w:val="24"/>
          <w:szCs w:val="24"/>
          <w:highlight w:val="none"/>
        </w:rPr>
        <w:t xml:space="preserve">：</w:t>
      </w:r>
      <w:r>
        <w:rPr>
          <w:rFonts w:hint="eastAsia"/>
          <w:color w:val="auto"/>
          <w:sz w:val="24"/>
          <w:szCs w:val="24"/>
          <w:highlight w:val="none"/>
          <w:lang w:eastAsia="zh-CN"/>
        </w:rPr>
        <w:t xml:space="preserve">0512-52221553</w:t>
      </w:r>
      <w:r/>
    </w:p>
    <w:p>
      <w:pPr>
        <w:ind w:firstLine="480"/>
        <w:jc w:val="left"/>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项目联系方式</w:t>
      </w:r>
      <w:r/>
    </w:p>
    <w:p>
      <w:pPr>
        <w:ind w:firstLine="48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项目联系人：周老师（技术咨询）</w:t>
      </w:r>
      <w:r>
        <w:rPr>
          <w:rFonts w:ascii="Times New Roman" w:hAnsi="Times New Roman"/>
          <w:color w:val="auto"/>
          <w:sz w:val="24"/>
          <w:highlight w:val="none"/>
        </w:rPr>
        <w:t xml:space="preserve">、</w:t>
      </w:r>
      <w:r>
        <w:rPr>
          <w:rFonts w:hint="eastAsia"/>
          <w:color w:val="auto"/>
          <w:sz w:val="24"/>
          <w:highlight w:val="none"/>
          <w:lang w:eastAsia="zh-CN"/>
        </w:rPr>
        <w:t xml:space="preserve">曹梦婕</w:t>
      </w:r>
      <w:r>
        <w:rPr>
          <w:rFonts w:ascii="Times New Roman" w:hAnsi="Times New Roman"/>
          <w:color w:val="auto"/>
          <w:sz w:val="24"/>
          <w:highlight w:val="none"/>
        </w:rPr>
        <w:t xml:space="preserve">（采购代理机构）</w:t>
      </w:r>
      <w:r/>
    </w:p>
    <w:p>
      <w:pPr>
        <w:ind w:firstLine="480"/>
        <w:jc w:val="left"/>
        <w:spacing w:line="440" w:lineRule="exact"/>
        <w:rPr>
          <w:rFonts w:hint="eastAsia" w:ascii="Times New Roman" w:hAnsi="Times New Roman" w:eastAsia="宋体"/>
          <w:color w:val="auto"/>
          <w:sz w:val="24"/>
          <w:szCs w:val="24"/>
          <w:highlight w:val="none"/>
          <w:lang w:eastAsia="zh-CN"/>
        </w:rPr>
      </w:pPr>
      <w:r>
        <w:rPr>
          <w:rFonts w:hint="eastAsia" w:ascii="Times New Roman" w:hAnsi="Times New Roman"/>
          <w:color w:val="auto"/>
          <w:sz w:val="24"/>
          <w:szCs w:val="24"/>
          <w:highlight w:val="none"/>
        </w:rPr>
        <w:t xml:space="preserve">电     话：</w:t>
      </w:r>
      <w:bookmarkStart w:id="19" w:name="OLE_LINK26"/>
      <w:r>
        <w:rPr>
          <w:rFonts w:hint="eastAsia" w:ascii="Times New Roman" w:hAnsi="Times New Roman"/>
          <w:color w:val="auto"/>
          <w:sz w:val="24"/>
          <w:highlight w:val="none"/>
        </w:rPr>
        <w:t xml:space="preserve">0</w:t>
      </w:r>
      <w:r>
        <w:rPr>
          <w:rFonts w:ascii="Times New Roman" w:hAnsi="Times New Roman"/>
          <w:color w:val="auto"/>
          <w:sz w:val="24"/>
          <w:highlight w:val="none"/>
        </w:rPr>
        <w:t xml:space="preserve">512-52251361</w:t>
      </w:r>
      <w:bookmarkEnd w:id="19"/>
      <w:r>
        <w:rPr>
          <w:rFonts w:hint="eastAsia" w:ascii="Times New Roman" w:hAnsi="Times New Roman"/>
          <w:color w:val="auto"/>
          <w:sz w:val="24"/>
          <w:szCs w:val="24"/>
          <w:highlight w:val="none"/>
        </w:rPr>
        <w:t xml:space="preserve">、</w:t>
      </w:r>
      <w:r>
        <w:rPr>
          <w:rFonts w:hint="eastAsia"/>
          <w:color w:val="auto"/>
          <w:sz w:val="24"/>
          <w:szCs w:val="24"/>
          <w:highlight w:val="none"/>
          <w:lang w:eastAsia="zh-CN"/>
        </w:rPr>
        <w:t xml:space="preserve">0512-52221553</w:t>
      </w:r>
      <w:r/>
    </w:p>
    <w:p>
      <w:pPr>
        <w:ind w:firstLine="480"/>
        <w:jc w:val="left"/>
        <w:spacing w:line="480" w:lineRule="exact"/>
        <w:rPr>
          <w:rFonts w:hint="eastAsia" w:ascii="Times New Roman" w:hAnsi="Times New Roman"/>
          <w:color w:val="auto"/>
          <w:sz w:val="24"/>
          <w:szCs w:val="24"/>
          <w:highlight w:val="none"/>
        </w:rPr>
      </w:pPr>
      <w:r/>
      <w:bookmarkStart w:id="20" w:name="_Hlk196894089"/>
      <w:r>
        <w:rPr>
          <w:rFonts w:hint="eastAsia" w:ascii="Times New Roman" w:hAnsi="Times New Roman"/>
          <w:color w:val="auto"/>
          <w:sz w:val="24"/>
          <w:szCs w:val="24"/>
          <w:highlight w:val="none"/>
        </w:rPr>
        <w:t xml:space="preserve">4、监管部门：苏州工学院纪委办公室</w:t>
      </w:r>
      <w:r/>
    </w:p>
    <w:p>
      <w:pPr>
        <w:ind w:firstLine="480"/>
        <w:jc w:val="left"/>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监督电话：0512-52251120</w:t>
      </w:r>
      <w:bookmarkEnd w:id="20"/>
      <w:r/>
      <w:r/>
    </w:p>
    <w:p>
      <w:pPr>
        <w:pStyle w:val="720"/>
        <w:keepLines w:val="0"/>
        <w:pageBreakBefore w:val="0"/>
        <w:spacing w:line="440" w:lineRule="exact"/>
        <w:rPr>
          <w:rFonts w:hint="eastAsia"/>
          <w:color w:val="auto"/>
          <w:highlight w:val="none"/>
        </w:rPr>
      </w:pPr>
      <w:r>
        <w:rPr>
          <w:rFonts w:hint="eastAsia"/>
          <w:color w:val="auto"/>
          <w:highlight w:val="none"/>
        </w:rPr>
        <w:br w:type="page" w:clear="all"/>
      </w:r>
      <w:bookmarkStart w:id="21" w:name="_Toc30415"/>
      <w:r>
        <w:rPr>
          <w:color w:val="auto"/>
          <w:highlight w:val="none"/>
        </w:rPr>
        <w:t xml:space="preserve">第</w:t>
      </w:r>
      <w:r>
        <w:rPr>
          <w:rFonts w:hint="eastAsia"/>
          <w:color w:val="auto"/>
          <w:highlight w:val="none"/>
        </w:rPr>
        <w:t xml:space="preserve">二</w:t>
      </w:r>
      <w:r>
        <w:rPr>
          <w:color w:val="auto"/>
          <w:highlight w:val="none"/>
        </w:rPr>
        <w:t xml:space="preserve">章</w:t>
      </w:r>
      <w:r>
        <w:rPr>
          <w:rFonts w:hint="eastAsia"/>
          <w:color w:val="auto"/>
          <w:highlight w:val="none"/>
        </w:rPr>
        <w:t xml:space="preserve">  </w:t>
      </w:r>
      <w:r>
        <w:rPr>
          <w:color w:val="auto"/>
          <w:highlight w:val="none"/>
        </w:rPr>
        <w:t xml:space="preserve">投标人须知</w:t>
      </w:r>
      <w:bookmarkEnd w:id="17"/>
      <w:r/>
      <w:bookmarkEnd w:id="21"/>
      <w:r/>
      <w:r/>
    </w:p>
    <w:p>
      <w:pPr>
        <w:pStyle w:val="721"/>
        <w:keepLines w:val="0"/>
        <w:pageBreakBefore w:val="0"/>
        <w:spacing w:line="440" w:lineRule="exact"/>
        <w:rPr>
          <w:rFonts w:hint="eastAsia" w:ascii="Times New Roman" w:hAnsi="Times New Roman" w:eastAsia="宋体"/>
          <w:color w:val="auto"/>
          <w:highlight w:val="none"/>
        </w:rPr>
      </w:pPr>
      <w:r/>
      <w:bookmarkStart w:id="22" w:name="_Toc158691768"/>
      <w:r/>
      <w:bookmarkStart w:id="23" w:name="_Toc315875315"/>
      <w:r/>
      <w:bookmarkStart w:id="24" w:name="_Toc18626"/>
      <w:r/>
      <w:bookmarkStart w:id="25" w:name="_Toc96001436"/>
      <w:r/>
      <w:bookmarkStart w:id="26" w:name="_Toc315868052"/>
      <w:r>
        <w:rPr>
          <w:rFonts w:ascii="Times New Roman" w:hAnsi="Times New Roman" w:eastAsia="宋体"/>
          <w:color w:val="auto"/>
          <w:highlight w:val="none"/>
        </w:rPr>
        <w:t xml:space="preserve">一、总则</w:t>
      </w:r>
      <w:bookmarkEnd w:id="22"/>
      <w:r/>
      <w:bookmarkEnd w:id="23"/>
      <w:r/>
      <w:bookmarkEnd w:id="24"/>
      <w:r/>
      <w:bookmarkEnd w:id="25"/>
      <w:r/>
      <w:bookmarkEnd w:id="26"/>
      <w:r/>
      <w:r/>
    </w:p>
    <w:p>
      <w:pPr>
        <w:jc w:val="left"/>
        <w:keepLines w:val="0"/>
        <w:pageBreakBefore w:val="0"/>
        <w:spacing w:line="440" w:lineRule="exact"/>
        <w:rPr>
          <w:rFonts w:hint="eastAsia" w:ascii="Times New Roman" w:hAnsi="Times New Roman"/>
          <w:b/>
          <w:color w:val="auto"/>
          <w:sz w:val="24"/>
          <w:szCs w:val="24"/>
          <w:highlight w:val="none"/>
        </w:rPr>
      </w:pPr>
      <w:r/>
      <w:bookmarkStart w:id="27" w:name="_Hlk106695614"/>
      <w:r>
        <w:rPr>
          <w:rFonts w:ascii="Times New Roman" w:hAnsi="Times New Roman"/>
          <w:b/>
          <w:color w:val="auto"/>
          <w:sz w:val="24"/>
          <w:szCs w:val="24"/>
          <w:highlight w:val="none"/>
        </w:rPr>
        <w:t xml:space="preserve">1、</w:t>
      </w:r>
      <w:r>
        <w:rPr>
          <w:rFonts w:hint="eastAsia" w:ascii="Times New Roman" w:hAnsi="Times New Roman"/>
          <w:b/>
          <w:color w:val="auto"/>
          <w:sz w:val="24"/>
          <w:szCs w:val="24"/>
          <w:highlight w:val="none"/>
        </w:rPr>
        <w:t xml:space="preserve">采购方式</w:t>
      </w:r>
      <w:r>
        <w:rPr>
          <w:rFonts w:ascii="Times New Roman" w:hAnsi="Times New Roman"/>
          <w:b/>
          <w:color w:val="auto"/>
          <w:sz w:val="24"/>
          <w:szCs w:val="24"/>
          <w:highlight w:val="none"/>
        </w:rPr>
        <w:t xml:space="preserve">及</w:t>
      </w:r>
      <w:r>
        <w:rPr>
          <w:rFonts w:hint="eastAsia" w:ascii="Times New Roman" w:hAnsi="Times New Roman"/>
          <w:b/>
          <w:color w:val="auto"/>
          <w:sz w:val="24"/>
          <w:szCs w:val="24"/>
          <w:highlight w:val="none"/>
        </w:rPr>
        <w:t xml:space="preserve">适用法律</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1.1 本次招标采取公开招标方式，本招标文件仅适用于招标公告中所述项目。</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1.2 本次招标活动及由此产生的合同受</w:t>
      </w:r>
      <w:r>
        <w:rPr>
          <w:rFonts w:hint="eastAsia" w:ascii="Times New Roman" w:hAnsi="Times New Roman"/>
          <w:color w:val="auto"/>
          <w:sz w:val="24"/>
          <w:highlight w:val="none"/>
        </w:rPr>
        <w:t xml:space="preserve">中华人民共和国有关的法律法规制约和保护</w:t>
      </w:r>
      <w:r>
        <w:rPr>
          <w:rFonts w:hint="eastAsia" w:ascii="Times New Roman" w:hAnsi="Times New Roman"/>
          <w:color w:val="auto"/>
          <w:sz w:val="24"/>
          <w:szCs w:val="24"/>
          <w:highlight w:val="none"/>
        </w:rPr>
        <w:t xml:space="preserve">。</w:t>
      </w:r>
      <w:r/>
    </w:p>
    <w:p>
      <w:pPr>
        <w:jc w:val="left"/>
        <w:keepLines w:val="0"/>
        <w:pageBreakBefore w:val="0"/>
        <w:spacing w:line="440" w:lineRule="exact"/>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2、定义</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2.1 “采购人”系指购买本项目货物并接受相关服务的国家机关、事业单位、团体组织。</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2.2 “采购代理机构”系指依法接受采购人委托，从事货物和服务等政府采购业务的采购代理机构（以下简称“代理机构”）。本项目采购代理机构为</w:t>
      </w:r>
      <w:r>
        <w:rPr>
          <w:rFonts w:hint="eastAsia" w:ascii="Times New Roman" w:hAnsi="Times New Roman"/>
          <w:color w:val="auto"/>
          <w:sz w:val="24"/>
          <w:szCs w:val="24"/>
          <w:highlight w:val="none"/>
          <w:lang w:eastAsia="zh-CN"/>
        </w:rPr>
        <w:t xml:space="preserve">苏州新天平工程咨询有限公司</w:t>
      </w:r>
      <w:r>
        <w:rPr>
          <w:rFonts w:hint="eastAsia" w:ascii="Times New Roman" w:hAnsi="Times New Roman"/>
          <w:color w:val="auto"/>
          <w:sz w:val="24"/>
          <w:szCs w:val="24"/>
          <w:highlight w:val="none"/>
        </w:rPr>
        <w:t xml:space="preserve">。</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2.3 “投标人”系指响应招标、参加投标竞争的供应商。</w:t>
      </w:r>
      <w:r/>
    </w:p>
    <w:p>
      <w:pPr>
        <w:jc w:val="left"/>
        <w:keepLines w:val="0"/>
        <w:pageBreakBefore w:val="0"/>
        <w:spacing w:line="440" w:lineRule="exact"/>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3、合格投标人的条件</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3.1 </w:t>
      </w:r>
      <w:r>
        <w:rPr>
          <w:rFonts w:hint="eastAsia" w:ascii="Times New Roman" w:hAnsi="Times New Roman"/>
          <w:color w:val="auto"/>
          <w:sz w:val="24"/>
          <w:szCs w:val="24"/>
          <w:highlight w:val="none"/>
        </w:rPr>
        <w:t xml:space="preserve">满足招标公告中供应商的资格要求的规定，</w:t>
      </w:r>
      <w:r>
        <w:rPr>
          <w:rFonts w:ascii="Times New Roman" w:hAnsi="Times New Roman"/>
          <w:color w:val="auto"/>
          <w:sz w:val="24"/>
          <w:szCs w:val="24"/>
          <w:highlight w:val="none"/>
        </w:rPr>
        <w:t xml:space="preserve">详见</w:t>
      </w:r>
      <w:r>
        <w:rPr>
          <w:rFonts w:hint="eastAsia" w:ascii="Times New Roman" w:hAnsi="Times New Roman"/>
          <w:color w:val="auto"/>
          <w:sz w:val="24"/>
          <w:szCs w:val="24"/>
          <w:highlight w:val="none"/>
        </w:rPr>
        <w:t xml:space="preserve">“第一章 投标邀请”</w:t>
      </w:r>
      <w:r>
        <w:rPr>
          <w:rFonts w:ascii="Times New Roman" w:hAnsi="Times New Roman"/>
          <w:color w:val="auto"/>
          <w:sz w:val="24"/>
          <w:szCs w:val="24"/>
          <w:highlight w:val="none"/>
        </w:rPr>
        <w:t xml:space="preserve">中</w:t>
      </w:r>
      <w:r>
        <w:rPr>
          <w:rFonts w:hint="eastAsia" w:ascii="Times New Roman" w:hAnsi="Times New Roman"/>
          <w:color w:val="auto"/>
          <w:sz w:val="24"/>
          <w:szCs w:val="24"/>
          <w:highlight w:val="none"/>
        </w:rPr>
        <w:t xml:space="preserve">投标人</w:t>
      </w:r>
      <w:r>
        <w:rPr>
          <w:rFonts w:ascii="Times New Roman" w:hAnsi="Times New Roman"/>
          <w:color w:val="auto"/>
          <w:sz w:val="24"/>
          <w:szCs w:val="24"/>
          <w:highlight w:val="none"/>
        </w:rPr>
        <w:t xml:space="preserve">资格要求。</w:t>
      </w:r>
      <w:r/>
    </w:p>
    <w:p>
      <w:pPr>
        <w:ind w:firstLine="360"/>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3.2 满足本招标文件实质性要求的规定。</w:t>
      </w:r>
      <w:r/>
    </w:p>
    <w:p>
      <w:pPr>
        <w:jc w:val="left"/>
        <w:keepLines w:val="0"/>
        <w:pageBreakBefore w:val="0"/>
        <w:spacing w:line="440" w:lineRule="exact"/>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4、投标费用</w:t>
      </w:r>
      <w:r/>
    </w:p>
    <w:p>
      <w:pPr>
        <w:ind w:firstLine="360"/>
        <w:spacing w:line="440" w:lineRule="exact"/>
        <w:rPr>
          <w:color w:val="auto"/>
          <w:sz w:val="24"/>
          <w:szCs w:val="24"/>
          <w:highlight w:val="none"/>
        </w:rPr>
      </w:pPr>
      <w:r>
        <w:rPr>
          <w:color w:val="auto"/>
          <w:sz w:val="24"/>
          <w:szCs w:val="24"/>
          <w:highlight w:val="none"/>
        </w:rPr>
        <w:t xml:space="preserve">4.1 投标人应自行承担所有与准备和参加投标有关的一切费用。</w:t>
      </w:r>
      <w:r>
        <w:rPr>
          <w:rFonts w:hint="eastAsia"/>
          <w:color w:val="auto"/>
          <w:sz w:val="24"/>
          <w:szCs w:val="24"/>
          <w:highlight w:val="none"/>
        </w:rPr>
        <w:t xml:space="preserve">无论投标过程中的做法和结果如何</w:t>
      </w:r>
      <w:r>
        <w:rPr>
          <w:color w:val="auto"/>
          <w:sz w:val="24"/>
          <w:szCs w:val="24"/>
          <w:highlight w:val="none"/>
        </w:rPr>
        <w:t xml:space="preserve">，代理机构在任何情况下均无义务和责任承担这些费用。</w:t>
      </w:r>
      <w:r/>
    </w:p>
    <w:p>
      <w:pPr>
        <w:ind w:firstLine="360"/>
        <w:spacing w:line="440" w:lineRule="exact"/>
        <w:rPr>
          <w:b/>
          <w:bCs/>
          <w:color w:val="auto"/>
          <w:sz w:val="24"/>
          <w:szCs w:val="24"/>
          <w:highlight w:val="none"/>
        </w:rPr>
      </w:pPr>
      <w:r>
        <w:rPr>
          <w:color w:val="auto"/>
          <w:sz w:val="24"/>
          <w:szCs w:val="24"/>
          <w:highlight w:val="none"/>
        </w:rPr>
        <w:t xml:space="preserve">4.2 中标服务费</w:t>
      </w:r>
      <w:r>
        <w:rPr>
          <w:rFonts w:hint="eastAsia"/>
          <w:color w:val="auto"/>
          <w:sz w:val="24"/>
          <w:szCs w:val="24"/>
          <w:highlight w:val="none"/>
        </w:rPr>
        <w:t xml:space="preserve">：</w:t>
      </w:r>
      <w:r>
        <w:rPr>
          <w:b/>
          <w:bCs/>
          <w:color w:val="auto"/>
          <w:sz w:val="24"/>
          <w:szCs w:val="24"/>
          <w:highlight w:val="none"/>
        </w:rPr>
        <w:t xml:space="preserve">本项目中标服务费由</w:t>
      </w:r>
      <w:r>
        <w:rPr>
          <w:rFonts w:hint="eastAsia"/>
          <w:b/>
          <w:bCs/>
          <w:color w:val="auto"/>
          <w:sz w:val="24"/>
          <w:szCs w:val="24"/>
          <w:highlight w:val="none"/>
          <w:lang w:val="en-US" w:eastAsia="zh-CN"/>
        </w:rPr>
        <w:t xml:space="preserve">各分包</w:t>
      </w:r>
      <w:r>
        <w:rPr>
          <w:b/>
          <w:bCs/>
          <w:color w:val="auto"/>
          <w:sz w:val="24"/>
          <w:szCs w:val="24"/>
          <w:highlight w:val="none"/>
        </w:rPr>
        <w:t xml:space="preserve">中标人支付，在发中标通知书时</w:t>
      </w:r>
      <w:r>
        <w:rPr>
          <w:rFonts w:hint="eastAsia"/>
          <w:b/>
          <w:bCs/>
          <w:color w:val="auto"/>
          <w:sz w:val="24"/>
          <w:szCs w:val="24"/>
          <w:highlight w:val="none"/>
          <w:lang w:val="en-US" w:eastAsia="zh-CN"/>
        </w:rPr>
        <w:t xml:space="preserve">各分包</w:t>
      </w:r>
      <w:r>
        <w:rPr>
          <w:b/>
          <w:bCs/>
          <w:color w:val="auto"/>
          <w:sz w:val="24"/>
          <w:szCs w:val="24"/>
          <w:highlight w:val="none"/>
        </w:rPr>
        <w:t xml:space="preserve">中标人向采购代理</w:t>
      </w:r>
      <w:r>
        <w:rPr>
          <w:rFonts w:hint="eastAsia"/>
          <w:b/>
          <w:bCs/>
          <w:color w:val="auto"/>
          <w:sz w:val="24"/>
          <w:szCs w:val="24"/>
          <w:highlight w:val="none"/>
        </w:rPr>
        <w:t xml:space="preserve">机构支付</w:t>
      </w:r>
      <w:r>
        <w:rPr>
          <w:rFonts w:hint="eastAsia"/>
          <w:b/>
          <w:bCs/>
          <w:color w:val="auto"/>
          <w:sz w:val="24"/>
          <w:szCs w:val="24"/>
          <w:highlight w:val="none"/>
          <w:lang w:val="en-US" w:eastAsia="zh-CN"/>
        </w:rPr>
        <w:t xml:space="preserve">对应分包</w:t>
      </w:r>
      <w:r>
        <w:rPr>
          <w:rFonts w:hint="eastAsia"/>
          <w:b/>
          <w:bCs/>
          <w:color w:val="auto"/>
          <w:sz w:val="24"/>
          <w:szCs w:val="24"/>
          <w:highlight w:val="none"/>
        </w:rPr>
        <w:t xml:space="preserve">中标服务费，一次性付清。</w:t>
      </w:r>
      <w:r/>
    </w:p>
    <w:p>
      <w:pPr>
        <w:ind w:firstLine="360"/>
        <w:spacing w:line="440" w:lineRule="exact"/>
        <w:rPr>
          <w:b/>
          <w:bCs/>
          <w:color w:val="auto"/>
          <w:sz w:val="24"/>
          <w:szCs w:val="24"/>
          <w:highlight w:val="none"/>
        </w:rPr>
      </w:pPr>
      <w:r>
        <w:rPr>
          <w:rFonts w:hint="eastAsia"/>
          <w:b/>
          <w:bCs/>
          <w:color w:val="auto"/>
          <w:sz w:val="24"/>
          <w:szCs w:val="24"/>
          <w:highlight w:val="none"/>
        </w:rPr>
        <w:t xml:space="preserve">收费按照原国家计委《关于印发招标代理服务收取管理暂行办法的通知》（计价格（2002）1980号文）规定*3折收取</w:t>
      </w:r>
      <w:r/>
    </w:p>
    <w:p>
      <w:pPr>
        <w:ind w:firstLine="360"/>
        <w:spacing w:line="440" w:lineRule="exact"/>
        <w:rPr>
          <w:color w:val="auto"/>
          <w:sz w:val="24"/>
          <w:szCs w:val="24"/>
          <w:highlight w:val="none"/>
        </w:rPr>
      </w:pPr>
      <w:r>
        <w:rPr>
          <w:rFonts w:hint="eastAsia"/>
          <w:color w:val="auto"/>
          <w:sz w:val="24"/>
          <w:szCs w:val="24"/>
          <w:highlight w:val="none"/>
        </w:rPr>
        <w:t xml:space="preserve">账户名：苏州新天平工程咨询有限公司常熟分公司</w:t>
      </w:r>
      <w:r/>
    </w:p>
    <w:p>
      <w:pPr>
        <w:ind w:firstLine="360"/>
        <w:spacing w:line="440" w:lineRule="exact"/>
        <w:rPr>
          <w:color w:val="auto"/>
          <w:sz w:val="24"/>
          <w:szCs w:val="24"/>
          <w:highlight w:val="none"/>
        </w:rPr>
      </w:pPr>
      <w:r>
        <w:rPr>
          <w:rFonts w:hint="eastAsia"/>
          <w:color w:val="auto"/>
          <w:sz w:val="24"/>
          <w:szCs w:val="24"/>
          <w:highlight w:val="none"/>
        </w:rPr>
        <w:t xml:space="preserve">开户银行：中国民生银行常熟支行</w:t>
      </w:r>
      <w:r/>
    </w:p>
    <w:p>
      <w:pPr>
        <w:ind w:firstLine="360"/>
        <w:spacing w:line="440" w:lineRule="exact"/>
        <w:rPr>
          <w:color w:val="auto"/>
          <w:sz w:val="24"/>
          <w:szCs w:val="24"/>
          <w:highlight w:val="none"/>
        </w:rPr>
      </w:pPr>
      <w:r>
        <w:rPr>
          <w:rFonts w:hint="eastAsia"/>
          <w:color w:val="auto"/>
          <w:sz w:val="24"/>
          <w:szCs w:val="24"/>
          <w:highlight w:val="none"/>
        </w:rPr>
        <w:t xml:space="preserve">帐  号：692156213</w:t>
      </w:r>
      <w:r/>
    </w:p>
    <w:p>
      <w:pPr>
        <w:jc w:val="left"/>
        <w:keepLines w:val="0"/>
        <w:pageBreakBefore w:val="0"/>
        <w:spacing w:line="440" w:lineRule="exact"/>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5、招标文件约束力</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5.1 投标人一旦参加投标，即被认为接受了本招标文件中的所有条件和规定。</w:t>
      </w:r>
      <w:r/>
    </w:p>
    <w:p>
      <w:pPr>
        <w:jc w:val="left"/>
        <w:keepLines w:val="0"/>
        <w:pageBreakBefore w:val="0"/>
        <w:spacing w:line="440" w:lineRule="exact"/>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6、招标活动的终止</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6.1 </w:t>
      </w:r>
      <w:bookmarkEnd w:id="27"/>
      <w:r>
        <w:rPr>
          <w:rFonts w:hint="eastAsia" w:ascii="Times New Roman" w:hAnsi="Times New Roman"/>
          <w:color w:val="auto"/>
          <w:sz w:val="24"/>
          <w:szCs w:val="24"/>
          <w:highlight w:val="none"/>
        </w:rPr>
        <w:t xml:space="preserve">在招标活动中因重大变故，采购任务取消的，采购人或者代理机构将按规定终止本项目招标活动，</w:t>
      </w:r>
      <w:r>
        <w:rPr>
          <w:rFonts w:ascii="Times New Roman" w:hAnsi="Times New Roman"/>
          <w:color w:val="auto"/>
          <w:sz w:val="24"/>
          <w:szCs w:val="24"/>
          <w:highlight w:val="none"/>
        </w:rPr>
        <w:t xml:space="preserve">并将在指定媒体上发布终止公告</w:t>
      </w:r>
      <w:r>
        <w:rPr>
          <w:rFonts w:hint="eastAsia" w:ascii="Times New Roman" w:hAnsi="Times New Roman"/>
          <w:color w:val="auto"/>
          <w:sz w:val="24"/>
          <w:szCs w:val="24"/>
          <w:highlight w:val="none"/>
        </w:rPr>
        <w:t xml:space="preserve">。所有潜在投标人可在本招标公告网站上查看到相关终止信息。</w:t>
      </w:r>
      <w:r/>
    </w:p>
    <w:p>
      <w:pPr>
        <w:pStyle w:val="721"/>
        <w:keepLines w:val="0"/>
        <w:pageBreakBefore w:val="0"/>
        <w:spacing w:line="440" w:lineRule="exact"/>
        <w:rPr>
          <w:rFonts w:hint="eastAsia" w:ascii="Times New Roman" w:hAnsi="Times New Roman" w:eastAsia="宋体"/>
          <w:color w:val="auto"/>
          <w:highlight w:val="none"/>
        </w:rPr>
      </w:pPr>
      <w:r/>
      <w:bookmarkStart w:id="28" w:name="_Toc158691769"/>
      <w:r/>
      <w:bookmarkStart w:id="29" w:name="_Toc315868053"/>
      <w:r/>
      <w:bookmarkStart w:id="30" w:name="_Toc315875316"/>
      <w:r/>
      <w:bookmarkStart w:id="31" w:name="_Toc96001437"/>
      <w:r/>
      <w:bookmarkStart w:id="32" w:name="_Toc527045946"/>
      <w:r/>
      <w:bookmarkStart w:id="33" w:name="_Toc485286239"/>
      <w:r/>
      <w:bookmarkStart w:id="34" w:name="_Toc15693"/>
      <w:r/>
      <w:bookmarkStart w:id="35" w:name="_Toc29926"/>
      <w:r>
        <w:rPr>
          <w:rFonts w:ascii="Times New Roman" w:hAnsi="Times New Roman" w:eastAsia="宋体"/>
          <w:color w:val="auto"/>
          <w:highlight w:val="none"/>
        </w:rPr>
        <w:t xml:space="preserve">二、招标文件</w:t>
      </w:r>
      <w:bookmarkEnd w:id="28"/>
      <w:r/>
      <w:bookmarkEnd w:id="29"/>
      <w:r>
        <w:rPr>
          <w:rFonts w:ascii="Times New Roman" w:hAnsi="Times New Roman" w:eastAsia="宋体"/>
          <w:color w:val="auto"/>
          <w:highlight w:val="none"/>
        </w:rPr>
        <w:t xml:space="preserve">的说明</w:t>
      </w:r>
      <w:bookmarkEnd w:id="30"/>
      <w:r/>
      <w:bookmarkEnd w:id="31"/>
      <w:r/>
      <w:bookmarkEnd w:id="32"/>
      <w:r/>
      <w:bookmarkEnd w:id="33"/>
      <w:r/>
      <w:bookmarkEnd w:id="34"/>
      <w:r/>
      <w:bookmarkEnd w:id="35"/>
      <w:r/>
      <w:r/>
    </w:p>
    <w:p>
      <w:pPr>
        <w:jc w:val="left"/>
        <w:keepLines w:val="0"/>
        <w:pageBreakBefore w:val="0"/>
        <w:spacing w:line="440" w:lineRule="exact"/>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1、招标文件的构成</w:t>
      </w:r>
      <w:r/>
    </w:p>
    <w:p>
      <w:pPr>
        <w:ind w:firstLine="360"/>
        <w:jc w:val="left"/>
        <w:keepLines w:val="0"/>
        <w:pageBreakBefore w:val="0"/>
        <w:spacing w:line="440" w:lineRule="exact"/>
        <w:rPr>
          <w:rFonts w:hint="default" w:ascii="Times New Roman" w:hAnsi="Times New Roman" w:eastAsia="宋体"/>
          <w:color w:val="auto"/>
          <w:sz w:val="24"/>
          <w:szCs w:val="24"/>
          <w:highlight w:val="none"/>
          <w:lang w:val="en-US" w:eastAsia="zh-CN"/>
        </w:rPr>
      </w:pPr>
      <w:r>
        <w:rPr>
          <w:rFonts w:ascii="Times New Roman" w:hAnsi="Times New Roman"/>
          <w:color w:val="auto"/>
          <w:sz w:val="24"/>
          <w:szCs w:val="24"/>
          <w:highlight w:val="none"/>
        </w:rPr>
        <w:t xml:space="preserve">1.1 招标文件由下列内容组成：</w:t>
      </w:r>
      <w:r/>
    </w:p>
    <w:p>
      <w:pPr>
        <w:ind w:firstLine="84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第一章</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投标邀请</w:t>
      </w:r>
      <w:r>
        <w:rPr>
          <w:rFonts w:hint="eastAsia" w:ascii="Times New Roman" w:hAnsi="Times New Roman"/>
          <w:color w:val="auto"/>
          <w:sz w:val="24"/>
          <w:szCs w:val="24"/>
          <w:highlight w:val="none"/>
        </w:rPr>
        <w:t xml:space="preserve">；</w:t>
      </w:r>
      <w:r/>
    </w:p>
    <w:p>
      <w:pPr>
        <w:ind w:firstLine="84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第</w:t>
      </w:r>
      <w:r>
        <w:rPr>
          <w:rFonts w:hint="eastAsia" w:ascii="Times New Roman" w:hAnsi="Times New Roman"/>
          <w:color w:val="auto"/>
          <w:sz w:val="24"/>
          <w:szCs w:val="24"/>
          <w:highlight w:val="none"/>
        </w:rPr>
        <w:t xml:space="preserve">二</w:t>
      </w:r>
      <w:r>
        <w:rPr>
          <w:rFonts w:ascii="Times New Roman" w:hAnsi="Times New Roman"/>
          <w:color w:val="auto"/>
          <w:sz w:val="24"/>
          <w:szCs w:val="24"/>
          <w:highlight w:val="none"/>
        </w:rPr>
        <w:t xml:space="preserve">章</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投标人须知</w:t>
      </w:r>
      <w:r>
        <w:rPr>
          <w:rFonts w:hint="eastAsia" w:ascii="Times New Roman" w:hAnsi="Times New Roman"/>
          <w:color w:val="auto"/>
          <w:sz w:val="24"/>
          <w:szCs w:val="24"/>
          <w:highlight w:val="none"/>
        </w:rPr>
        <w:t xml:space="preserve">；</w:t>
      </w:r>
      <w:r/>
    </w:p>
    <w:p>
      <w:pPr>
        <w:ind w:firstLine="84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第</w:t>
      </w:r>
      <w:r>
        <w:rPr>
          <w:rFonts w:hint="eastAsia" w:ascii="Times New Roman" w:hAnsi="Times New Roman"/>
          <w:color w:val="auto"/>
          <w:sz w:val="24"/>
          <w:szCs w:val="24"/>
          <w:highlight w:val="none"/>
        </w:rPr>
        <w:t xml:space="preserve">三</w:t>
      </w:r>
      <w:r>
        <w:rPr>
          <w:rFonts w:ascii="Times New Roman" w:hAnsi="Times New Roman"/>
          <w:color w:val="auto"/>
          <w:sz w:val="24"/>
          <w:szCs w:val="24"/>
          <w:highlight w:val="none"/>
        </w:rPr>
        <w:t xml:space="preserve">章</w:t>
      </w:r>
      <w:r>
        <w:rPr>
          <w:rFonts w:hint="eastAsia" w:ascii="Times New Roman" w:hAnsi="Times New Roman"/>
          <w:color w:val="auto"/>
          <w:sz w:val="24"/>
          <w:szCs w:val="24"/>
          <w:highlight w:val="none"/>
        </w:rPr>
        <w:t xml:space="preserve">  合同文本；</w:t>
      </w:r>
      <w:r/>
    </w:p>
    <w:p>
      <w:pPr>
        <w:ind w:firstLine="84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第</w:t>
      </w:r>
      <w:r>
        <w:rPr>
          <w:rFonts w:hint="eastAsia" w:ascii="Times New Roman" w:hAnsi="Times New Roman"/>
          <w:color w:val="auto"/>
          <w:sz w:val="24"/>
          <w:szCs w:val="24"/>
          <w:highlight w:val="none"/>
        </w:rPr>
        <w:t xml:space="preserve">四</w:t>
      </w:r>
      <w:r>
        <w:rPr>
          <w:rFonts w:ascii="Times New Roman" w:hAnsi="Times New Roman"/>
          <w:color w:val="auto"/>
          <w:sz w:val="24"/>
          <w:szCs w:val="24"/>
          <w:highlight w:val="none"/>
        </w:rPr>
        <w:t xml:space="preserve">章</w:t>
      </w:r>
      <w:r>
        <w:rPr>
          <w:rFonts w:hint="eastAsia" w:ascii="Times New Roman" w:hAnsi="Times New Roman"/>
          <w:color w:val="auto"/>
          <w:sz w:val="24"/>
          <w:szCs w:val="24"/>
          <w:highlight w:val="none"/>
        </w:rPr>
        <w:t xml:space="preserve">  采购需求；</w:t>
      </w:r>
      <w:r/>
    </w:p>
    <w:p>
      <w:pPr>
        <w:ind w:firstLine="84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第</w:t>
      </w:r>
      <w:r>
        <w:rPr>
          <w:rFonts w:hint="eastAsia" w:ascii="Times New Roman" w:hAnsi="Times New Roman"/>
          <w:color w:val="auto"/>
          <w:sz w:val="24"/>
          <w:szCs w:val="24"/>
          <w:highlight w:val="none"/>
        </w:rPr>
        <w:t xml:space="preserve">五</w:t>
      </w:r>
      <w:r>
        <w:rPr>
          <w:rFonts w:ascii="Times New Roman" w:hAnsi="Times New Roman"/>
          <w:color w:val="auto"/>
          <w:sz w:val="24"/>
          <w:szCs w:val="24"/>
          <w:highlight w:val="none"/>
        </w:rPr>
        <w:t xml:space="preserve">章</w:t>
      </w:r>
      <w:r>
        <w:rPr>
          <w:rFonts w:hint="eastAsia" w:ascii="Times New Roman" w:hAnsi="Times New Roman"/>
          <w:color w:val="auto"/>
          <w:sz w:val="24"/>
          <w:szCs w:val="24"/>
          <w:highlight w:val="none"/>
        </w:rPr>
        <w:t xml:space="preserve">  评标方法与评标标准；</w:t>
      </w:r>
      <w:r/>
    </w:p>
    <w:p>
      <w:pPr>
        <w:ind w:firstLine="84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第</w:t>
      </w:r>
      <w:r>
        <w:rPr>
          <w:rFonts w:hint="eastAsia" w:ascii="Times New Roman" w:hAnsi="Times New Roman"/>
          <w:color w:val="auto"/>
          <w:sz w:val="24"/>
          <w:szCs w:val="24"/>
          <w:highlight w:val="none"/>
        </w:rPr>
        <w:t xml:space="preserve">六</w:t>
      </w:r>
      <w:r>
        <w:rPr>
          <w:rFonts w:ascii="Times New Roman" w:hAnsi="Times New Roman"/>
          <w:color w:val="auto"/>
          <w:sz w:val="24"/>
          <w:szCs w:val="24"/>
          <w:highlight w:val="none"/>
        </w:rPr>
        <w:t xml:space="preserve">章</w:t>
      </w:r>
      <w:r>
        <w:rPr>
          <w:rFonts w:hint="eastAsia" w:ascii="Times New Roman" w:hAnsi="Times New Roman"/>
          <w:color w:val="auto"/>
          <w:sz w:val="24"/>
          <w:szCs w:val="24"/>
          <w:highlight w:val="none"/>
        </w:rPr>
        <w:t xml:space="preserve">  </w:t>
      </w:r>
      <w:r>
        <w:rPr>
          <w:rFonts w:ascii="Times New Roman" w:hAnsi="Times New Roman"/>
          <w:color w:val="auto"/>
          <w:sz w:val="24"/>
          <w:szCs w:val="24"/>
          <w:highlight w:val="none"/>
        </w:rPr>
        <w:t xml:space="preserve">投标文件格式</w:t>
      </w:r>
      <w:r>
        <w:rPr>
          <w:rFonts w:hint="eastAsia" w:ascii="Times New Roman" w:hAnsi="Times New Roman"/>
          <w:color w:val="auto"/>
          <w:sz w:val="24"/>
          <w:szCs w:val="24"/>
          <w:highlight w:val="none"/>
        </w:rPr>
        <w:t xml:space="preserve">。</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1.2 请仔细检查招标文件是否齐全，如有缺漏请立即与代理机构联系解决</w:t>
      </w:r>
      <w:r>
        <w:rPr>
          <w:rFonts w:ascii="Times New Roman" w:hAnsi="Times New Roman"/>
          <w:color w:val="auto"/>
          <w:sz w:val="24"/>
          <w:szCs w:val="24"/>
          <w:highlight w:val="none"/>
        </w:rPr>
        <w:t xml:space="preserve">。</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1.3 招标文件及其更正事项如不是直接</w:t>
      </w:r>
      <w:r>
        <w:rPr>
          <w:rFonts w:hint="eastAsia" w:ascii="Times New Roman" w:hAnsi="Times New Roman" w:cs="宋体"/>
          <w:color w:val="auto"/>
          <w:sz w:val="24"/>
          <w:szCs w:val="24"/>
          <w:highlight w:val="none"/>
        </w:rPr>
        <w:t xml:space="preserve">从指定媒体地址下载获得的，采购人或</w:t>
      </w:r>
      <w:r>
        <w:rPr>
          <w:rFonts w:hint="eastAsia" w:ascii="Times New Roman" w:hAnsi="Times New Roman"/>
          <w:color w:val="auto"/>
          <w:sz w:val="24"/>
          <w:szCs w:val="24"/>
          <w:highlight w:val="none"/>
        </w:rPr>
        <w:t xml:space="preserve">代理机构对招标文件及其补遗的真实性、完整性不承担任何责任。</w:t>
      </w:r>
      <w:r/>
    </w:p>
    <w:p>
      <w:pPr>
        <w:jc w:val="left"/>
        <w:keepLines w:val="0"/>
        <w:pageBreakBefore w:val="0"/>
        <w:spacing w:line="440" w:lineRule="exact"/>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2、招标文件的澄清、修改</w:t>
      </w:r>
      <w:r/>
    </w:p>
    <w:p>
      <w:pPr>
        <w:ind w:firstLine="360"/>
        <w:spacing w:line="440" w:lineRule="exact"/>
        <w:rPr>
          <w:color w:val="auto"/>
          <w:sz w:val="24"/>
          <w:szCs w:val="24"/>
          <w:highlight w:val="none"/>
        </w:rPr>
      </w:pPr>
      <w:r>
        <w:rPr>
          <w:color w:val="auto"/>
          <w:sz w:val="24"/>
          <w:szCs w:val="24"/>
          <w:highlight w:val="none"/>
        </w:rPr>
        <w:t xml:space="preserve">2.1 代理机构可对已发出的招标文件进行必要的澄清或者修改，并将在指定媒体上发布更正公告。</w:t>
      </w:r>
      <w:r>
        <w:rPr>
          <w:b/>
          <w:color w:val="auto"/>
          <w:sz w:val="24"/>
          <w:szCs w:val="24"/>
          <w:highlight w:val="none"/>
        </w:rPr>
        <w:t xml:space="preserve">各投标人应在投标截止时间前关注发布媒体上发布的更正（补充）公告，按规定获取相关信息内容，否则其投标风险由投标人承担。</w:t>
      </w:r>
      <w:r/>
    </w:p>
    <w:p>
      <w:pPr>
        <w:ind w:firstLine="360"/>
        <w:spacing w:line="440" w:lineRule="exact"/>
        <w:rPr>
          <w:color w:val="auto"/>
          <w:sz w:val="24"/>
          <w:szCs w:val="24"/>
          <w:highlight w:val="none"/>
        </w:rPr>
      </w:pPr>
      <w:r>
        <w:rPr>
          <w:rFonts w:hint="eastAsia"/>
          <w:color w:val="auto"/>
          <w:sz w:val="24"/>
          <w:szCs w:val="24"/>
          <w:highlight w:val="none"/>
        </w:rPr>
        <w:t xml:space="preserve">2.2 代理机构有权按照法定的要求顺延投标截止时间和开标时间。</w:t>
      </w:r>
      <w:r/>
    </w:p>
    <w:p>
      <w:pPr>
        <w:ind w:firstLine="360"/>
        <w:spacing w:line="440" w:lineRule="exact"/>
        <w:rPr>
          <w:color w:val="auto"/>
          <w:sz w:val="24"/>
          <w:szCs w:val="24"/>
          <w:highlight w:val="none"/>
        </w:rPr>
      </w:pPr>
      <w:r>
        <w:rPr>
          <w:rFonts w:hint="eastAsia"/>
          <w:color w:val="auto"/>
          <w:sz w:val="24"/>
          <w:szCs w:val="24"/>
          <w:highlight w:val="none"/>
        </w:rPr>
        <w:t xml:space="preserve">2.3</w:t>
      </w:r>
      <w:r>
        <w:rPr>
          <w:color w:val="auto"/>
          <w:sz w:val="24"/>
          <w:szCs w:val="24"/>
          <w:highlight w:val="none"/>
        </w:rPr>
        <w:t xml:space="preserve"> 代理机构一旦对招标文件作出了澄清、修改，即刻发生效力，有关澄清或者修改的内容为招标文件的组成部分，对所有招标文件收受人均具有约束力。</w:t>
      </w:r>
      <w:r/>
    </w:p>
    <w:p>
      <w:pPr>
        <w:keepLines w:val="0"/>
        <w:pageBreakBefore w:val="0"/>
        <w:spacing w:line="440" w:lineRule="exact"/>
        <w:rPr>
          <w:rFonts w:hint="eastAsia" w:ascii="Times New Roman" w:hAnsi="Times New Roman"/>
          <w:color w:val="auto"/>
          <w:highlight w:val="none"/>
        </w:rPr>
      </w:pPr>
      <w:r>
        <w:rPr>
          <w:rFonts w:hint="eastAsia" w:ascii="Times New Roman" w:hAnsi="Times New Roman"/>
          <w:color w:val="auto"/>
          <w:highlight w:val="none"/>
        </w:rPr>
      </w:r>
      <w:r/>
    </w:p>
    <w:p>
      <w:pPr>
        <w:pStyle w:val="721"/>
        <w:keepLines w:val="0"/>
        <w:pageBreakBefore w:val="0"/>
        <w:spacing w:line="440" w:lineRule="exact"/>
        <w:rPr>
          <w:rFonts w:hint="eastAsia" w:ascii="Times New Roman" w:hAnsi="Times New Roman" w:eastAsia="宋体"/>
          <w:color w:val="auto"/>
          <w:highlight w:val="none"/>
        </w:rPr>
      </w:pPr>
      <w:r/>
      <w:bookmarkStart w:id="36" w:name="_Toc527045947"/>
      <w:r/>
      <w:bookmarkStart w:id="37" w:name="_Toc315875317"/>
      <w:r/>
      <w:bookmarkStart w:id="38" w:name="_Toc9688"/>
      <w:r/>
      <w:bookmarkStart w:id="39" w:name="_Toc485286240"/>
      <w:r/>
      <w:bookmarkStart w:id="40" w:name="_Toc315868054"/>
      <w:r/>
      <w:bookmarkStart w:id="41" w:name="_Toc96001438"/>
      <w:r/>
      <w:bookmarkStart w:id="42" w:name="_Toc158691770"/>
      <w:r/>
      <w:bookmarkStart w:id="43" w:name="_Toc22006"/>
      <w:r>
        <w:rPr>
          <w:rFonts w:ascii="Times New Roman" w:hAnsi="Times New Roman" w:eastAsia="宋体"/>
          <w:color w:val="auto"/>
          <w:highlight w:val="none"/>
        </w:rPr>
        <w:t xml:space="preserve">三、投标文件的编制</w:t>
      </w:r>
      <w:bookmarkEnd w:id="36"/>
      <w:r/>
      <w:bookmarkEnd w:id="37"/>
      <w:r/>
      <w:bookmarkEnd w:id="38"/>
      <w:r/>
      <w:bookmarkEnd w:id="39"/>
      <w:r/>
      <w:bookmarkEnd w:id="40"/>
      <w:r/>
      <w:bookmarkEnd w:id="41"/>
      <w:r/>
      <w:bookmarkEnd w:id="42"/>
      <w:r/>
      <w:bookmarkEnd w:id="43"/>
      <w:r/>
      <w:r/>
    </w:p>
    <w:p>
      <w:pPr>
        <w:jc w:val="left"/>
        <w:keepLines w:val="0"/>
        <w:pageBreakBefore w:val="0"/>
        <w:spacing w:line="440" w:lineRule="exact"/>
        <w:rPr>
          <w:rFonts w:hint="eastAsia" w:ascii="Times New Roman" w:hAnsi="Times New Roman"/>
          <w:b/>
          <w:color w:val="auto"/>
          <w:sz w:val="24"/>
          <w:szCs w:val="24"/>
          <w:highlight w:val="none"/>
        </w:rPr>
      </w:pPr>
      <w:r>
        <w:rPr>
          <w:rFonts w:hint="eastAsia" w:ascii="Times New Roman" w:hAnsi="Times New Roman"/>
          <w:b/>
          <w:color w:val="auto"/>
          <w:sz w:val="24"/>
          <w:szCs w:val="24"/>
          <w:highlight w:val="none"/>
        </w:rPr>
        <w:t xml:space="preserve">1</w:t>
      </w:r>
      <w:r>
        <w:rPr>
          <w:rFonts w:ascii="Times New Roman" w:hAnsi="Times New Roman"/>
          <w:b/>
          <w:color w:val="auto"/>
          <w:sz w:val="24"/>
          <w:szCs w:val="24"/>
          <w:highlight w:val="none"/>
        </w:rPr>
        <w:t xml:space="preserve">、</w:t>
      </w:r>
      <w:r>
        <w:rPr>
          <w:rFonts w:hint="eastAsia" w:ascii="Times New Roman" w:hAnsi="Times New Roman"/>
          <w:b/>
          <w:color w:val="auto"/>
          <w:sz w:val="24"/>
          <w:szCs w:val="24"/>
          <w:highlight w:val="none"/>
        </w:rPr>
        <w:t xml:space="preserve">投标文件的语言及度量衡单位</w:t>
      </w:r>
      <w:r/>
    </w:p>
    <w:p>
      <w:pPr>
        <w:ind w:firstLine="360"/>
        <w:jc w:val="left"/>
        <w:keepLines w:val="0"/>
        <w:pageBreakBefore w:val="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1.1 投标人提交的投标文件以及投标人与代理机构就有关投标的所有来往通知、函件和文件均应使用简体中文。必须使用其他文字的，应附有中文译本。对于未附有中文译本和中文译本不准确的投标文件，由此引起对投标人不利后果的，采购人或代理机构概不负责。</w:t>
      </w:r>
      <w:r/>
    </w:p>
    <w:p>
      <w:pPr>
        <w:ind w:firstLine="360"/>
        <w:jc w:val="left"/>
        <w:keepLines w:val="0"/>
        <w:pageBreakBefore w:val="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1.2 除技术规格中另有规定外，投标文件所使用的度量衡单位，应采用国家法定计量单位。</w:t>
      </w:r>
      <w:r/>
    </w:p>
    <w:p>
      <w:pPr>
        <w:jc w:val="left"/>
        <w:keepLines w:val="0"/>
        <w:pageBreakBefore w:val="0"/>
        <w:spacing w:line="440" w:lineRule="exact"/>
        <w:rPr>
          <w:rFonts w:hint="eastAsia" w:ascii="Times New Roman" w:hAnsi="Times New Roman"/>
          <w:b/>
          <w:color w:val="auto"/>
          <w:sz w:val="24"/>
          <w:szCs w:val="24"/>
          <w:highlight w:val="none"/>
        </w:rPr>
      </w:pPr>
      <w:r>
        <w:rPr>
          <w:rFonts w:hint="eastAsia" w:ascii="Times New Roman" w:hAnsi="Times New Roman"/>
          <w:b/>
          <w:color w:val="auto"/>
          <w:sz w:val="24"/>
          <w:szCs w:val="24"/>
          <w:highlight w:val="none"/>
        </w:rPr>
        <w:t xml:space="preserve">2</w:t>
      </w:r>
      <w:r>
        <w:rPr>
          <w:rFonts w:ascii="Times New Roman" w:hAnsi="Times New Roman"/>
          <w:b/>
          <w:color w:val="auto"/>
          <w:sz w:val="24"/>
          <w:szCs w:val="24"/>
          <w:highlight w:val="none"/>
        </w:rPr>
        <w:t xml:space="preserve">、投标文件构成</w:t>
      </w:r>
      <w:r/>
    </w:p>
    <w:p>
      <w:pPr>
        <w:ind w:firstLine="48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2.1</w:t>
      </w:r>
      <w:r>
        <w:rPr>
          <w:rFonts w:hint="eastAsia"/>
          <w:color w:val="auto"/>
          <w:sz w:val="24"/>
          <w:szCs w:val="24"/>
          <w:highlight w:val="none"/>
          <w:lang w:val="en-US" w:eastAsia="zh-CN"/>
        </w:rPr>
        <w:t xml:space="preserve"> </w:t>
      </w:r>
      <w:r>
        <w:rPr>
          <w:rFonts w:hint="eastAsia" w:ascii="Times New Roman" w:hAnsi="Times New Roman"/>
          <w:color w:val="auto"/>
          <w:sz w:val="24"/>
          <w:szCs w:val="24"/>
          <w:highlight w:val="none"/>
        </w:rPr>
        <w:t xml:space="preserve">每个分包的投标文件单独编制，每个分包的投标文件应包括：开标一览表、投标分项报价表、资格证明文件、投标函、项目要求响应及偏离表、商务要求响应及偏离表、其他证明文件等部分（详见“第六章  投标文件格式”）。</w:t>
      </w:r>
      <w:r/>
    </w:p>
    <w:p>
      <w:pPr>
        <w:ind w:firstLine="48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2.2 如标书制作工具中格式和内容与“苏采云政府采购一体化平台”下载的招标文件不一致，请以“苏采云政府采购一体化平台”下载的招标文件为准。</w:t>
      </w:r>
      <w:r/>
    </w:p>
    <w:p>
      <w:pPr>
        <w:jc w:val="left"/>
        <w:keepLines w:val="0"/>
        <w:pageBreakBefore w:val="0"/>
        <w:spacing w:line="440" w:lineRule="exact"/>
        <w:rPr>
          <w:rFonts w:hint="eastAsia" w:ascii="Times New Roman" w:hAnsi="Times New Roman"/>
          <w:b/>
          <w:color w:val="auto"/>
          <w:sz w:val="24"/>
          <w:szCs w:val="24"/>
          <w:highlight w:val="none"/>
        </w:rPr>
      </w:pPr>
      <w:r>
        <w:rPr>
          <w:rFonts w:hint="eastAsia" w:ascii="Times New Roman" w:hAnsi="Times New Roman"/>
          <w:b/>
          <w:color w:val="auto"/>
          <w:sz w:val="24"/>
          <w:szCs w:val="24"/>
          <w:highlight w:val="none"/>
        </w:rPr>
        <w:t xml:space="preserve">3、证明投标人及投标标的符合招标文件规定的文件</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3.1 </w:t>
      </w:r>
      <w:r>
        <w:rPr>
          <w:rFonts w:hint="eastAsia" w:ascii="Times New Roman" w:hAnsi="Times New Roman"/>
          <w:color w:val="auto"/>
          <w:sz w:val="24"/>
          <w:szCs w:val="24"/>
          <w:highlight w:val="none"/>
        </w:rPr>
        <w:t xml:space="preserve">投标人应按照法律、法规、规章和规范性文件以及招标文件要求提交证明文件，证明其及投标标的符合招标文件规定。</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.2招标文件对证明文件无明确形式要求的，证明文件可以以文字资料、图纸和数据等形式提交。</w:t>
      </w:r>
      <w:r/>
    </w:p>
    <w:p>
      <w:pPr>
        <w:jc w:val="left"/>
        <w:keepLines w:val="0"/>
        <w:pageBreakBefore w:val="0"/>
        <w:spacing w:line="440" w:lineRule="exact"/>
        <w:rPr>
          <w:rFonts w:hint="eastAsia" w:ascii="Times New Roman" w:hAnsi="Times New Roman"/>
          <w:b/>
          <w:color w:val="auto"/>
          <w:sz w:val="24"/>
          <w:szCs w:val="24"/>
          <w:highlight w:val="none"/>
        </w:rPr>
      </w:pPr>
      <w:r>
        <w:rPr>
          <w:rFonts w:hint="eastAsia" w:ascii="Times New Roman" w:hAnsi="Times New Roman"/>
          <w:b/>
          <w:color w:val="auto"/>
          <w:sz w:val="24"/>
          <w:szCs w:val="24"/>
          <w:highlight w:val="none"/>
        </w:rPr>
        <w:t xml:space="preserve">4、开标一览表、投标分项报价表</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4.1 投标人应按照招标文件中提供的格式完整、正确填写</w:t>
      </w:r>
      <w:r>
        <w:rPr>
          <w:rFonts w:hint="eastAsia" w:ascii="Times New Roman" w:hAnsi="Times New Roman"/>
          <w:color w:val="auto"/>
          <w:sz w:val="24"/>
          <w:szCs w:val="24"/>
          <w:highlight w:val="none"/>
        </w:rPr>
        <w:t xml:space="preserve">各分包</w:t>
      </w:r>
      <w:r>
        <w:rPr>
          <w:rFonts w:ascii="Times New Roman" w:hAnsi="Times New Roman"/>
          <w:color w:val="auto"/>
          <w:sz w:val="24"/>
          <w:szCs w:val="24"/>
          <w:highlight w:val="none"/>
        </w:rPr>
        <w:t xml:space="preserve">开标一览表，不得自行增减内容。</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4.2 </w:t>
      </w:r>
      <w:r>
        <w:rPr>
          <w:rFonts w:ascii="Times New Roman" w:hAnsi="Times New Roman"/>
          <w:color w:val="auto"/>
          <w:sz w:val="24"/>
          <w:highlight w:val="none"/>
        </w:rPr>
        <w:t xml:space="preserve">投</w:t>
      </w:r>
      <w:bookmarkStart w:id="44" w:name="_Hlt26954840"/>
      <w:r/>
      <w:bookmarkEnd w:id="44"/>
      <w:r>
        <w:rPr>
          <w:rFonts w:ascii="Times New Roman" w:hAnsi="Times New Roman"/>
          <w:color w:val="auto"/>
          <w:sz w:val="24"/>
          <w:highlight w:val="none"/>
        </w:rPr>
        <w:t xml:space="preserve">标人应按照招标文件规定格式填报</w:t>
      </w:r>
      <w:r>
        <w:rPr>
          <w:rFonts w:hint="eastAsia" w:ascii="Times New Roman" w:hAnsi="Times New Roman"/>
          <w:color w:val="auto"/>
          <w:sz w:val="24"/>
          <w:highlight w:val="none"/>
        </w:rPr>
        <w:t xml:space="preserve">各分包的</w:t>
      </w:r>
      <w:r>
        <w:rPr>
          <w:rFonts w:ascii="Times New Roman" w:hAnsi="Times New Roman"/>
          <w:color w:val="auto"/>
          <w:sz w:val="24"/>
          <w:highlight w:val="none"/>
        </w:rPr>
        <w:t xml:space="preserve">投标分项报价表</w:t>
      </w:r>
      <w:bookmarkStart w:id="45" w:name="_Hlt26670399"/>
      <w:r/>
      <w:bookmarkEnd w:id="45"/>
      <w:r>
        <w:rPr>
          <w:rFonts w:ascii="Times New Roman" w:hAnsi="Times New Roman"/>
          <w:color w:val="auto"/>
          <w:sz w:val="24"/>
          <w:highlight w:val="none"/>
        </w:rPr>
        <w:t xml:space="preserve">。</w:t>
      </w:r>
      <w:r/>
    </w:p>
    <w:p>
      <w:pPr>
        <w:ind w:firstLine="360"/>
        <w:jc w:val="left"/>
        <w:keepLines w:val="0"/>
        <w:pageBreakBefore w:val="0"/>
        <w:spacing w:line="440" w:lineRule="exact"/>
        <w:rPr>
          <w:rFonts w:hint="eastAsia" w:ascii="Times New Roman" w:hAnsi="Times New Roman"/>
          <w:color w:val="auto"/>
          <w:sz w:val="24"/>
          <w:highlight w:val="none"/>
        </w:rPr>
      </w:pPr>
      <w:r>
        <w:rPr>
          <w:rFonts w:ascii="Times New Roman" w:hAnsi="Times New Roman"/>
          <w:color w:val="auto"/>
          <w:sz w:val="24"/>
          <w:szCs w:val="24"/>
          <w:highlight w:val="none"/>
        </w:rPr>
        <w:t xml:space="preserve">4.3</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投标货币：投标文件中的单价和总价无特殊规定的采用人民币报价，以元为单位标注。招标文件中另有规定的按规定执行。</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4.4 </w:t>
      </w:r>
      <w:r>
        <w:rPr>
          <w:rFonts w:ascii="Times New Roman" w:hAnsi="Times New Roman"/>
          <w:color w:val="auto"/>
          <w:sz w:val="24"/>
          <w:highlight w:val="none"/>
        </w:rPr>
        <w:t xml:space="preserve">对于采用货币报价的项目，开标一览表中的投标总报价应与</w:t>
      </w:r>
      <w:r>
        <w:rPr>
          <w:rFonts w:hint="eastAsia" w:ascii="Times New Roman" w:hAnsi="Times New Roman"/>
          <w:color w:val="auto"/>
          <w:sz w:val="24"/>
          <w:highlight w:val="none"/>
        </w:rPr>
        <w:t xml:space="preserve">对应分包</w:t>
      </w:r>
      <w:r>
        <w:rPr>
          <w:rFonts w:ascii="Times New Roman" w:hAnsi="Times New Roman"/>
          <w:color w:val="auto"/>
          <w:sz w:val="24"/>
          <w:highlight w:val="none"/>
        </w:rPr>
        <w:t xml:space="preserve">投标分项报价表中的投标总报价一致，如不一致不作为无效投标处理，但评标时按开标一览表中价格为准。</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4.5</w:t>
      </w:r>
      <w:r>
        <w:rPr>
          <w:rFonts w:hint="eastAsia" w:ascii="Times New Roman" w:hAnsi="Times New Roman"/>
          <w:color w:val="auto"/>
          <w:sz w:val="24"/>
          <w:szCs w:val="24"/>
          <w:highlight w:val="none"/>
        </w:rPr>
        <w:t xml:space="preserve"> 投标人应对同一分包内容作整体报价，只投其中部分内容，或者任何有选择性的投标方案报价，均将被视为非响应性投标而被拒绝。</w:t>
      </w:r>
      <w:r/>
    </w:p>
    <w:p>
      <w:pPr>
        <w:jc w:val="left"/>
        <w:keepLines w:val="0"/>
        <w:pageBreakBefore w:val="0"/>
        <w:spacing w:line="440" w:lineRule="exact"/>
        <w:rPr>
          <w:rFonts w:hint="eastAsia" w:ascii="Times New Roman" w:hAnsi="Times New Roman"/>
          <w:b/>
          <w:color w:val="auto"/>
          <w:sz w:val="24"/>
          <w:szCs w:val="24"/>
          <w:highlight w:val="none"/>
        </w:rPr>
      </w:pPr>
      <w:r/>
      <w:bookmarkStart w:id="46" w:name="_Hlk155763835"/>
      <w:r/>
      <w:bookmarkStart w:id="47" w:name="_Toc14577360"/>
      <w:r/>
      <w:bookmarkStart w:id="48" w:name="_Toc49090511"/>
      <w:r>
        <w:rPr>
          <w:rFonts w:hint="eastAsia" w:ascii="Times New Roman" w:hAnsi="Times New Roman"/>
          <w:b/>
          <w:color w:val="auto"/>
          <w:sz w:val="24"/>
          <w:szCs w:val="24"/>
          <w:highlight w:val="none"/>
        </w:rPr>
        <w:t xml:space="preserve">5、技术（或商务）要求响应及偏离表</w:t>
      </w:r>
      <w:bookmarkEnd w:id="46"/>
      <w:r/>
      <w:r/>
    </w:p>
    <w:p>
      <w:pPr>
        <w:ind w:firstLine="360"/>
        <w:keepLines w:val="0"/>
        <w:pageBreakBefore w:val="0"/>
        <w:spacing w:line="440" w:lineRule="exact"/>
        <w:rPr>
          <w:rFonts w:ascii="Times New Roman" w:hAnsi="Times New Roman"/>
          <w:color w:val="auto"/>
          <w:sz w:val="24"/>
          <w:highlight w:val="none"/>
        </w:rPr>
      </w:pPr>
      <w:r>
        <w:rPr>
          <w:rFonts w:ascii="Times New Roman" w:hAnsi="Times New Roman"/>
          <w:color w:val="auto"/>
          <w:sz w:val="24"/>
          <w:szCs w:val="24"/>
          <w:highlight w:val="none"/>
        </w:rPr>
        <w:t xml:space="preserve">5.1 </w:t>
      </w:r>
      <w:r>
        <w:rPr>
          <w:rFonts w:ascii="Times New Roman" w:hAnsi="Times New Roman"/>
          <w:color w:val="auto"/>
          <w:sz w:val="24"/>
          <w:highlight w:val="none"/>
        </w:rPr>
        <w:t xml:space="preserve">投标人需对招标文件中的技术要求和商务要求逐项作出响应或偏离，并说明原因。</w:t>
      </w:r>
      <w:r/>
    </w:p>
    <w:p>
      <w:pPr>
        <w:ind w:firstLine="360"/>
        <w:keepLines w:val="0"/>
        <w:pageBreakBefore w:val="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5.2 投标人需按照招标文件要求，在投标文件中提供与技术要求和商务要求相关的证明材料。</w:t>
      </w:r>
      <w:r/>
    </w:p>
    <w:p>
      <w:pPr>
        <w:ind w:firstLine="360"/>
        <w:keepLines w:val="0"/>
        <w:pageBreakBefore w:val="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5.3 投标人应对技术要求和商务要求中的实质性要求（如有）逐条做出明确响应，并按要求提供证明材料，否则作无效投标处理。</w:t>
      </w:r>
      <w:r/>
    </w:p>
    <w:p>
      <w:pPr>
        <w:keepLines w:val="0"/>
        <w:pageBreakBefore w:val="0"/>
        <w:spacing w:line="440" w:lineRule="exact"/>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6、</w:t>
      </w:r>
      <w:r>
        <w:rPr>
          <w:rFonts w:hint="eastAsia" w:ascii="Times New Roman" w:hAnsi="Times New Roman"/>
          <w:b/>
          <w:color w:val="auto"/>
          <w:sz w:val="24"/>
          <w:szCs w:val="24"/>
          <w:highlight w:val="none"/>
        </w:rPr>
        <w:t xml:space="preserve">投标函及其他证明文件</w:t>
      </w:r>
      <w:r/>
    </w:p>
    <w:p>
      <w:pPr>
        <w:ind w:firstLine="360"/>
        <w:jc w:val="left"/>
        <w:keepLines w:val="0"/>
        <w:pageBreakBefore w:val="0"/>
        <w:spacing w:line="440" w:lineRule="exact"/>
        <w:rPr>
          <w:rFonts w:hint="eastAsia" w:ascii="Times New Roman" w:hAnsi="Times New Roman"/>
          <w:color w:val="auto"/>
          <w:sz w:val="24"/>
          <w:highlight w:val="none"/>
        </w:rPr>
      </w:pPr>
      <w:r>
        <w:rPr>
          <w:rFonts w:ascii="Times New Roman" w:hAnsi="Times New Roman"/>
          <w:color w:val="auto"/>
          <w:sz w:val="24"/>
          <w:szCs w:val="24"/>
          <w:highlight w:val="none"/>
        </w:rPr>
        <w:t xml:space="preserve">6.1 </w:t>
      </w:r>
      <w:r>
        <w:rPr>
          <w:rFonts w:hint="eastAsia" w:ascii="Times New Roman" w:hAnsi="Times New Roman"/>
          <w:color w:val="auto"/>
          <w:sz w:val="24"/>
          <w:highlight w:val="none"/>
        </w:rPr>
        <w:t xml:space="preserve">投标人应按照招标文件中提供的格式完整、正确填写投标函。</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6.2 </w:t>
      </w:r>
      <w:r>
        <w:rPr>
          <w:rFonts w:hint="eastAsia" w:ascii="Times New Roman" w:hAnsi="Times New Roman"/>
          <w:color w:val="auto"/>
          <w:sz w:val="24"/>
          <w:highlight w:val="none"/>
        </w:rPr>
        <w:t xml:space="preserve">投标人需按照招标文件要求，在投标文件中提供其他有关证明材料。</w:t>
      </w:r>
      <w:r/>
    </w:p>
    <w:p>
      <w:pPr>
        <w:keepLines w:val="0"/>
        <w:pageBreakBefore w:val="0"/>
        <w:spacing w:line="440" w:lineRule="exact"/>
        <w:rPr>
          <w:rFonts w:hint="eastAsia" w:ascii="Times New Roman" w:hAnsi="Times New Roman"/>
          <w:color w:val="auto"/>
          <w:sz w:val="24"/>
          <w:szCs w:val="24"/>
          <w:highlight w:val="none"/>
        </w:rPr>
      </w:pPr>
      <w:r>
        <w:rPr>
          <w:rFonts w:ascii="Times New Roman" w:hAnsi="Times New Roman"/>
          <w:b/>
          <w:color w:val="auto"/>
          <w:sz w:val="24"/>
          <w:szCs w:val="24"/>
          <w:highlight w:val="none"/>
        </w:rPr>
        <w:t xml:space="preserve">7、投标文件的</w:t>
      </w:r>
      <w:r>
        <w:rPr>
          <w:rFonts w:hint="eastAsia" w:ascii="Times New Roman" w:hAnsi="Times New Roman"/>
          <w:b/>
          <w:color w:val="auto"/>
          <w:sz w:val="24"/>
          <w:szCs w:val="24"/>
          <w:highlight w:val="none"/>
        </w:rPr>
        <w:t xml:space="preserve">制作、签章</w:t>
      </w:r>
      <w:bookmarkEnd w:id="47"/>
      <w:r/>
      <w:bookmarkEnd w:id="48"/>
      <w:r/>
      <w:r/>
    </w:p>
    <w:p>
      <w:pPr>
        <w:ind w:firstLine="360"/>
        <w:keepLines w:val="0"/>
        <w:pageBreakBefore w:val="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7.1 投标人应认真阅读招标文件中所有的事项、格式、条款和规范等要求。按招标文件要求和规定编制投标文件，并保证所提供的全部资料的真实性，以使其投标文件对招标文件作出实质性响应。否则根据有关条款规定，该投标有可能被拒绝。</w:t>
      </w:r>
      <w:r/>
    </w:p>
    <w:p>
      <w:pPr>
        <w:ind w:firstLine="360"/>
        <w:keepLines w:val="0"/>
        <w:pageBreakBefore w:val="0"/>
        <w:spacing w:line="440" w:lineRule="exact"/>
        <w:rPr>
          <w:rFonts w:ascii="Times New Roman" w:hAnsi="Times New Roman"/>
          <w:b/>
          <w:color w:val="auto"/>
          <w:sz w:val="24"/>
          <w:szCs w:val="24"/>
          <w:highlight w:val="none"/>
        </w:rPr>
      </w:pPr>
      <w:r>
        <w:rPr>
          <w:rFonts w:ascii="Times New Roman" w:hAnsi="Times New Roman"/>
          <w:color w:val="auto"/>
          <w:sz w:val="24"/>
          <w:szCs w:val="24"/>
          <w:highlight w:val="none"/>
        </w:rPr>
        <w:t xml:space="preserve">7.2 </w:t>
      </w:r>
      <w:r>
        <w:rPr>
          <w:rFonts w:ascii="Times New Roman" w:hAnsi="Times New Roman"/>
          <w:b/>
          <w:color w:val="auto"/>
          <w:sz w:val="24"/>
          <w:szCs w:val="24"/>
          <w:highlight w:val="none"/>
        </w:rPr>
        <w:t xml:space="preserve">制作</w:t>
      </w:r>
      <w:r>
        <w:rPr>
          <w:rFonts w:hint="eastAsia" w:ascii="Times New Roman" w:hAnsi="Times New Roman"/>
          <w:b/>
          <w:color w:val="auto"/>
          <w:sz w:val="24"/>
          <w:szCs w:val="24"/>
          <w:highlight w:val="none"/>
        </w:rPr>
        <w:t xml:space="preserve">所投每个分包</w:t>
      </w:r>
      <w:r>
        <w:rPr>
          <w:rFonts w:ascii="Times New Roman" w:hAnsi="Times New Roman"/>
          <w:b/>
          <w:color w:val="auto"/>
          <w:sz w:val="24"/>
          <w:szCs w:val="24"/>
          <w:highlight w:val="none"/>
        </w:rPr>
        <w:t xml:space="preserve">电子投标文件时，应按照招标文件要求加盖投标人CA电子公章。如未加盖电子公章的</w:t>
      </w:r>
      <w:r>
        <w:rPr>
          <w:rFonts w:hint="eastAsia" w:ascii="Times New Roman" w:hAnsi="Times New Roman"/>
          <w:b/>
          <w:color w:val="auto"/>
          <w:sz w:val="24"/>
          <w:szCs w:val="24"/>
          <w:highlight w:val="none"/>
        </w:rPr>
        <w:t xml:space="preserve">相应分包</w:t>
      </w:r>
      <w:r>
        <w:rPr>
          <w:rFonts w:ascii="Times New Roman" w:hAnsi="Times New Roman"/>
          <w:b/>
          <w:color w:val="auto"/>
          <w:sz w:val="24"/>
          <w:szCs w:val="24"/>
          <w:highlight w:val="none"/>
        </w:rPr>
        <w:t xml:space="preserve">作无效投标处理。</w:t>
      </w:r>
      <w:r/>
    </w:p>
    <w:p>
      <w:pPr>
        <w:ind w:firstLine="360"/>
        <w:keepLines w:val="0"/>
        <w:pageBreakBefore w:val="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7.3 制作电子投标文件时需与投标文件制作软件目录一一对应，将相关资料上传至相应</w:t>
      </w:r>
      <w:r>
        <w:rPr>
          <w:rFonts w:hint="eastAsia" w:ascii="Times New Roman" w:hAnsi="Times New Roman"/>
          <w:color w:val="auto"/>
          <w:sz w:val="24"/>
          <w:szCs w:val="24"/>
          <w:highlight w:val="none"/>
        </w:rPr>
        <w:t xml:space="preserve">分包</w:t>
      </w:r>
      <w:r>
        <w:rPr>
          <w:rFonts w:ascii="Times New Roman" w:hAnsi="Times New Roman"/>
          <w:color w:val="auto"/>
          <w:sz w:val="24"/>
          <w:szCs w:val="24"/>
          <w:highlight w:val="none"/>
        </w:rPr>
        <w:t xml:space="preserve">模块。</w:t>
      </w:r>
      <w:r/>
    </w:p>
    <w:p>
      <w:pPr>
        <w:jc w:val="left"/>
        <w:keepLines w:val="0"/>
        <w:pageBreakBefore w:val="0"/>
        <w:spacing w:line="440" w:lineRule="exact"/>
        <w:rPr>
          <w:rFonts w:hint="eastAsia" w:ascii="Times New Roman" w:hAnsi="Times New Roman"/>
          <w:b/>
          <w:color w:val="auto"/>
          <w:sz w:val="24"/>
          <w:szCs w:val="24"/>
          <w:highlight w:val="none"/>
        </w:rPr>
      </w:pPr>
      <w:r>
        <w:rPr>
          <w:rFonts w:hint="eastAsia" w:ascii="Times New Roman" w:hAnsi="Times New Roman"/>
          <w:b/>
          <w:color w:val="auto"/>
          <w:sz w:val="24"/>
          <w:szCs w:val="24"/>
          <w:highlight w:val="none"/>
        </w:rPr>
        <w:t xml:space="preserve">8、投标有效期</w:t>
      </w:r>
      <w:r/>
    </w:p>
    <w:p>
      <w:pPr>
        <w:ind w:firstLine="360"/>
        <w:keepLines w:val="0"/>
        <w:pageBreakBefore w:val="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8.1 投标有效期为招标文件规定的开标之日后六十（60）天。投标文件中承诺的投标有效期少于该规定期限的</w:t>
      </w:r>
      <w:r>
        <w:rPr>
          <w:rFonts w:ascii="Times New Roman" w:hAnsi="Times New Roman"/>
          <w:bCs/>
          <w:color w:val="auto"/>
          <w:sz w:val="24"/>
          <w:highlight w:val="none"/>
        </w:rPr>
        <w:t xml:space="preserve">将被视为未实质性响应招标文件而予以拒绝</w:t>
      </w:r>
      <w:r>
        <w:rPr>
          <w:rFonts w:ascii="Times New Roman" w:hAnsi="Times New Roman"/>
          <w:color w:val="auto"/>
          <w:sz w:val="24"/>
          <w:szCs w:val="24"/>
          <w:highlight w:val="none"/>
        </w:rPr>
        <w:t xml:space="preserve">。</w:t>
      </w:r>
      <w:r/>
    </w:p>
    <w:p>
      <w:pPr>
        <w:ind w:firstLine="360"/>
        <w:keepLines w:val="0"/>
        <w:pageBreakBefore w:val="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8.2 在特殊情况下，采购人、代理机构于原投标有效期届满之前，可向投标人提出延长投标有效期的要求，这种要求与答复均应采用书面形式进行。投标人可以拒绝采购人及代理机构的这一要求而放弃投标。同意延长投标有效期的投标人既不能要求也不允许修改其投标文件，同时受投标有效期约束的所有权利与义务均延长至新的有效期。</w:t>
      </w:r>
      <w:r/>
    </w:p>
    <w:p>
      <w:pPr>
        <w:keepLines w:val="0"/>
        <w:pageBreakBefore w:val="0"/>
        <w:spacing w:line="440" w:lineRule="exact"/>
        <w:rPr>
          <w:rFonts w:hint="eastAsia" w:ascii="Times New Roman" w:hAnsi="Times New Roman"/>
          <w:color w:val="auto"/>
          <w:highlight w:val="none"/>
        </w:rPr>
      </w:pPr>
      <w:r>
        <w:rPr>
          <w:rFonts w:hint="eastAsia" w:ascii="Times New Roman" w:hAnsi="Times New Roman"/>
          <w:color w:val="auto"/>
          <w:highlight w:val="none"/>
        </w:rPr>
      </w:r>
      <w:r/>
    </w:p>
    <w:p>
      <w:pPr>
        <w:pStyle w:val="721"/>
        <w:keepLines w:val="0"/>
        <w:pageBreakBefore w:val="0"/>
        <w:spacing w:line="440" w:lineRule="exact"/>
        <w:rPr>
          <w:rFonts w:hint="eastAsia" w:ascii="Times New Roman" w:hAnsi="Times New Roman" w:eastAsia="宋体"/>
          <w:color w:val="auto"/>
          <w:highlight w:val="none"/>
        </w:rPr>
      </w:pPr>
      <w:r/>
      <w:bookmarkStart w:id="49" w:name="_Toc315875318"/>
      <w:r/>
      <w:bookmarkStart w:id="50" w:name="_Toc158691771"/>
      <w:r/>
      <w:bookmarkStart w:id="51" w:name="_Toc13736"/>
      <w:r/>
      <w:bookmarkStart w:id="52" w:name="_Toc315868055"/>
      <w:r/>
      <w:bookmarkStart w:id="53" w:name="_Toc485286241"/>
      <w:r/>
      <w:bookmarkStart w:id="54" w:name="_Toc96001439"/>
      <w:r/>
      <w:bookmarkStart w:id="55" w:name="_Toc24579"/>
      <w:r/>
      <w:bookmarkStart w:id="56" w:name="_Toc527045948"/>
      <w:r>
        <w:rPr>
          <w:rFonts w:ascii="Times New Roman" w:hAnsi="Times New Roman" w:eastAsia="宋体"/>
          <w:color w:val="auto"/>
          <w:highlight w:val="none"/>
        </w:rPr>
        <w:t xml:space="preserve">四、投标文件的</w:t>
      </w:r>
      <w:bookmarkEnd w:id="49"/>
      <w:r/>
      <w:bookmarkEnd w:id="50"/>
      <w:r/>
      <w:bookmarkEnd w:id="51"/>
      <w:r/>
      <w:bookmarkEnd w:id="52"/>
      <w:r/>
      <w:bookmarkEnd w:id="53"/>
      <w:r>
        <w:rPr>
          <w:rFonts w:ascii="Times New Roman" w:hAnsi="Times New Roman" w:eastAsia="宋体"/>
          <w:color w:val="auto"/>
          <w:highlight w:val="none"/>
        </w:rPr>
        <w:t xml:space="preserve">提交</w:t>
      </w:r>
      <w:bookmarkEnd w:id="54"/>
      <w:r/>
      <w:bookmarkEnd w:id="55"/>
      <w:r/>
      <w:bookmarkEnd w:id="56"/>
      <w:r/>
      <w:r/>
    </w:p>
    <w:p>
      <w:pPr>
        <w:jc w:val="left"/>
        <w:keepLines w:val="0"/>
        <w:pageBreakBefore w:val="0"/>
        <w:spacing w:line="440" w:lineRule="exact"/>
        <w:rPr>
          <w:rFonts w:hint="eastAsia" w:ascii="Times New Roman" w:hAnsi="Times New Roman"/>
          <w:b/>
          <w:color w:val="auto"/>
          <w:sz w:val="24"/>
          <w:szCs w:val="24"/>
          <w:highlight w:val="none"/>
        </w:rPr>
      </w:pPr>
      <w:r/>
      <w:bookmarkStart w:id="57" w:name="_Toc228093024"/>
      <w:r/>
      <w:bookmarkStart w:id="58" w:name="_Toc315875319"/>
      <w:r/>
      <w:bookmarkStart w:id="59" w:name="_Toc3730"/>
      <w:r/>
      <w:bookmarkStart w:id="60" w:name="_Toc485286242"/>
      <w:r/>
      <w:bookmarkStart w:id="61" w:name="_Toc158691772"/>
      <w:r/>
      <w:bookmarkStart w:id="62" w:name="_Toc315868056"/>
      <w:r>
        <w:rPr>
          <w:rFonts w:ascii="Times New Roman" w:hAnsi="Times New Roman"/>
          <w:b/>
          <w:color w:val="auto"/>
          <w:sz w:val="24"/>
          <w:szCs w:val="24"/>
          <w:highlight w:val="none"/>
        </w:rPr>
        <w:t xml:space="preserve">1、</w:t>
      </w:r>
      <w:r>
        <w:rPr>
          <w:rFonts w:hint="eastAsia" w:ascii="Times New Roman" w:hAnsi="Times New Roman"/>
          <w:b/>
          <w:color w:val="auto"/>
          <w:sz w:val="24"/>
          <w:szCs w:val="24"/>
          <w:highlight w:val="none"/>
        </w:rPr>
        <w:t xml:space="preserve">电子</w:t>
      </w:r>
      <w:r>
        <w:rPr>
          <w:rFonts w:ascii="Times New Roman" w:hAnsi="Times New Roman"/>
          <w:b/>
          <w:color w:val="auto"/>
          <w:sz w:val="24"/>
          <w:szCs w:val="24"/>
          <w:highlight w:val="none"/>
        </w:rPr>
        <w:t xml:space="preserve">投标文件的提交</w:t>
      </w:r>
      <w:r/>
    </w:p>
    <w:p>
      <w:pPr>
        <w:ind w:firstLine="360"/>
        <w:keepLines w:val="0"/>
        <w:pageBreakBefore w:val="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1.1 投标人应当按照《苏采云系统供应商操作手册》指引，在投标截止时间前按规定制作电子投标文件并确保成功上传至</w:t>
      </w:r>
      <w:r>
        <w:rPr>
          <w:rFonts w:hint="eastAsia" w:ascii="Times New Roman" w:hAnsi="Times New Roman"/>
          <w:color w:val="auto"/>
          <w:sz w:val="24"/>
          <w:szCs w:val="24"/>
          <w:highlight w:val="none"/>
        </w:rPr>
        <w:t xml:space="preserve">“苏采云”</w:t>
      </w:r>
      <w:r>
        <w:rPr>
          <w:rFonts w:ascii="Times New Roman" w:hAnsi="Times New Roman"/>
          <w:color w:val="auto"/>
          <w:sz w:val="24"/>
          <w:szCs w:val="24"/>
          <w:highlight w:val="none"/>
        </w:rPr>
        <w:t xml:space="preserve">系统。否则视为放弃参加该采购项目。</w:t>
      </w:r>
      <w:r/>
    </w:p>
    <w:p>
      <w:pPr>
        <w:ind w:firstLine="360"/>
        <w:keepLines w:val="0"/>
        <w:pageBreakBefore w:val="0"/>
        <w:spacing w:line="440" w:lineRule="exact"/>
        <w:rPr>
          <w:rFonts w:ascii="Times New Roman" w:hAnsi="Times New Roman"/>
          <w:color w:val="auto"/>
          <w:sz w:val="24"/>
          <w:szCs w:val="24"/>
          <w:highlight w:val="none"/>
        </w:rPr>
      </w:pPr>
      <w:r>
        <w:rPr>
          <w:rFonts w:ascii="Times New Roman" w:hAnsi="Times New Roman"/>
          <w:color w:val="auto"/>
          <w:sz w:val="24"/>
          <w:szCs w:val="24"/>
          <w:highlight w:val="none"/>
        </w:rPr>
        <w:t xml:space="preserve">1.2 投标人应充分考虑到网络环境、网络带宽等风险因素。如因投标人自身原因造成的电子投标文件上传不成功由投标人自行承担全部责任。</w:t>
      </w:r>
      <w:r/>
    </w:p>
    <w:p>
      <w:pPr>
        <w:jc w:val="left"/>
        <w:keepLines w:val="0"/>
        <w:pageBreakBefore w:val="0"/>
        <w:spacing w:line="440" w:lineRule="exact"/>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2、投标截止</w:t>
      </w:r>
      <w:r>
        <w:rPr>
          <w:rFonts w:hint="eastAsia" w:ascii="Times New Roman" w:hAnsi="Times New Roman"/>
          <w:b/>
          <w:color w:val="auto"/>
          <w:sz w:val="24"/>
          <w:szCs w:val="24"/>
          <w:highlight w:val="none"/>
        </w:rPr>
        <w:t xml:space="preserve">日期</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2.1 </w:t>
      </w:r>
      <w:r>
        <w:rPr>
          <w:rFonts w:hint="eastAsia" w:ascii="Times New Roman" w:hAnsi="Times New Roman"/>
          <w:color w:val="auto"/>
          <w:sz w:val="24"/>
          <w:szCs w:val="24"/>
          <w:highlight w:val="none"/>
        </w:rPr>
        <w:t xml:space="preserve">投标人上传电子投标文件的时间不得迟于招标公告中规定的投标截止时间。</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2.2 代理机构可以</w:t>
      </w:r>
      <w:r>
        <w:rPr>
          <w:rFonts w:hint="eastAsia" w:ascii="Times New Roman" w:hAnsi="Times New Roman"/>
          <w:bCs/>
          <w:color w:val="auto"/>
          <w:sz w:val="24"/>
          <w:highlight w:val="none"/>
        </w:rPr>
        <w:t xml:space="preserve">按照规定，</w:t>
      </w:r>
      <w:r>
        <w:rPr>
          <w:rFonts w:ascii="Times New Roman" w:hAnsi="Times New Roman"/>
          <w:color w:val="auto"/>
          <w:sz w:val="24"/>
          <w:szCs w:val="24"/>
          <w:highlight w:val="none"/>
        </w:rPr>
        <w:t xml:space="preserve">通过修改招标文件酌情延长投标截止时间。在此情况下，投标人的所有权利和义务以及投标人受制的截止时间均应以延长后新的截止时间为准。</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.3 代理机构</w:t>
      </w:r>
      <w:r>
        <w:rPr>
          <w:rFonts w:hint="eastAsia" w:ascii="Times New Roman" w:hAnsi="Times New Roman"/>
          <w:color w:val="auto"/>
          <w:sz w:val="24"/>
          <w:szCs w:val="24"/>
          <w:highlight w:val="none"/>
        </w:rPr>
        <w:t xml:space="preserve">拒绝接收在其规定的投标截止时间后上传的任何投标文件。</w:t>
      </w:r>
      <w:r/>
    </w:p>
    <w:p>
      <w:pPr>
        <w:jc w:val="left"/>
        <w:keepLines w:val="0"/>
        <w:pageBreakBefore w:val="0"/>
        <w:spacing w:line="440" w:lineRule="exact"/>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3</w:t>
      </w:r>
      <w:r>
        <w:rPr>
          <w:rFonts w:hint="eastAsia" w:ascii="Times New Roman" w:hAnsi="Times New Roman"/>
          <w:b/>
          <w:color w:val="auto"/>
          <w:sz w:val="24"/>
          <w:szCs w:val="24"/>
          <w:highlight w:val="none"/>
        </w:rPr>
        <w:t xml:space="preserve">、</w:t>
      </w:r>
      <w:r>
        <w:rPr>
          <w:rFonts w:ascii="Times New Roman" w:hAnsi="Times New Roman"/>
          <w:b/>
          <w:color w:val="auto"/>
          <w:sz w:val="24"/>
          <w:szCs w:val="24"/>
          <w:highlight w:val="none"/>
        </w:rPr>
        <w:t xml:space="preserve">投标文件的修改和撤回</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3.1 投标人可在投标截止时间之前，对其</w:t>
      </w:r>
      <w:r>
        <w:rPr>
          <w:rFonts w:hint="eastAsia" w:ascii="Times New Roman" w:hAnsi="Times New Roman"/>
          <w:color w:val="auto"/>
          <w:sz w:val="24"/>
          <w:szCs w:val="24"/>
          <w:highlight w:val="none"/>
        </w:rPr>
        <w:t xml:space="preserve">电子</w:t>
      </w:r>
      <w:r>
        <w:rPr>
          <w:rFonts w:ascii="Times New Roman" w:hAnsi="Times New Roman"/>
          <w:color w:val="auto"/>
          <w:sz w:val="24"/>
          <w:szCs w:val="24"/>
          <w:highlight w:val="none"/>
        </w:rPr>
        <w:t xml:space="preserve">投标文件进行修改或者撤回</w:t>
      </w:r>
      <w:r>
        <w:rPr>
          <w:rFonts w:hint="eastAsia" w:ascii="Times New Roman" w:hAnsi="Times New Roman"/>
          <w:color w:val="auto"/>
          <w:sz w:val="24"/>
          <w:szCs w:val="24"/>
          <w:highlight w:val="none"/>
        </w:rPr>
        <w:t xml:space="preserve">，具体操作方法见《苏采云系统供应商操作手册》</w:t>
      </w:r>
      <w:r>
        <w:rPr>
          <w:rFonts w:ascii="Times New Roman" w:hAnsi="Times New Roman"/>
          <w:color w:val="auto"/>
          <w:sz w:val="24"/>
          <w:szCs w:val="24"/>
          <w:highlight w:val="none"/>
        </w:rPr>
        <w:t xml:space="preserve">。</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.2 </w:t>
      </w:r>
      <w:r>
        <w:rPr>
          <w:rFonts w:hint="eastAsia" w:ascii="Times New Roman" w:hAnsi="Times New Roman"/>
          <w:color w:val="auto"/>
          <w:sz w:val="24"/>
          <w:szCs w:val="24"/>
          <w:highlight w:val="none"/>
        </w:rPr>
        <w:t xml:space="preserve">在投标截止时间之后，投标人不得对其电子投标文件作任何修改。</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.3 </w:t>
      </w:r>
      <w:r>
        <w:rPr>
          <w:rFonts w:hint="eastAsia" w:ascii="Times New Roman" w:hAnsi="Times New Roman"/>
          <w:color w:val="auto"/>
          <w:sz w:val="24"/>
          <w:szCs w:val="24"/>
          <w:highlight w:val="none"/>
        </w:rPr>
        <w:t xml:space="preserve">投标人撤回电子投标文件，则认为其不再参与本项目投标活动。在投标截止时间至招标文件中规定的投标有效期满之间的这段时间内，投标人不得撤回其投标。</w:t>
      </w:r>
      <w:r/>
    </w:p>
    <w:p>
      <w:pPr>
        <w:pStyle w:val="731"/>
        <w:keepLines w:val="0"/>
        <w:pageBreakBefore w:val="0"/>
        <w:spacing w:line="440" w:lineRule="exact"/>
        <w:rPr>
          <w:rFonts w:hint="eastAsia" w:ascii="Times New Roman" w:hAnsi="Times New Roman"/>
          <w:color w:val="auto"/>
          <w:highlight w:val="none"/>
        </w:rPr>
      </w:pPr>
      <w:r>
        <w:rPr>
          <w:rFonts w:hint="eastAsia" w:ascii="Times New Roman" w:hAnsi="Times New Roman"/>
          <w:color w:val="auto"/>
          <w:highlight w:val="none"/>
        </w:rPr>
      </w:r>
      <w:bookmarkEnd w:id="57"/>
      <w:r/>
      <w:bookmarkEnd w:id="58"/>
      <w:r/>
      <w:bookmarkEnd w:id="59"/>
      <w:r/>
      <w:bookmarkEnd w:id="60"/>
      <w:r/>
      <w:bookmarkEnd w:id="61"/>
      <w:r/>
      <w:bookmarkEnd w:id="62"/>
      <w:r/>
      <w:r/>
    </w:p>
    <w:p>
      <w:pPr>
        <w:pStyle w:val="721"/>
        <w:keepLines w:val="0"/>
        <w:pageBreakBefore w:val="0"/>
        <w:spacing w:line="440" w:lineRule="exact"/>
        <w:rPr>
          <w:rFonts w:hint="eastAsia" w:ascii="Times New Roman" w:hAnsi="Times New Roman" w:eastAsia="宋体"/>
          <w:color w:val="auto"/>
          <w:highlight w:val="none"/>
        </w:rPr>
      </w:pPr>
      <w:r/>
      <w:bookmarkStart w:id="63" w:name="_Toc24852"/>
      <w:r/>
      <w:bookmarkStart w:id="64" w:name="_Toc96001440"/>
      <w:r/>
      <w:bookmarkStart w:id="65" w:name="_Toc527045949"/>
      <w:r>
        <w:rPr>
          <w:rFonts w:ascii="Times New Roman" w:hAnsi="Times New Roman" w:eastAsia="宋体"/>
          <w:color w:val="auto"/>
          <w:highlight w:val="none"/>
        </w:rPr>
        <w:t xml:space="preserve">五、开标与评标</w:t>
      </w:r>
      <w:bookmarkEnd w:id="63"/>
      <w:r/>
      <w:r/>
    </w:p>
    <w:p>
      <w:pPr>
        <w:jc w:val="left"/>
        <w:keepLines w:val="0"/>
        <w:pageBreakBefore w:val="0"/>
        <w:spacing w:line="440" w:lineRule="exact"/>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1、开标</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.1 代理机构将在</w:t>
      </w:r>
      <w:r>
        <w:rPr>
          <w:rFonts w:hint="eastAsia" w:ascii="Times New Roman" w:hAnsi="Times New Roman"/>
          <w:color w:val="auto"/>
          <w:sz w:val="24"/>
          <w:szCs w:val="24"/>
          <w:highlight w:val="none"/>
        </w:rPr>
        <w:t xml:space="preserve">招标公告</w:t>
      </w:r>
      <w:r>
        <w:rPr>
          <w:rFonts w:ascii="Times New Roman" w:hAnsi="Times New Roman"/>
          <w:color w:val="auto"/>
          <w:sz w:val="24"/>
          <w:szCs w:val="24"/>
          <w:highlight w:val="none"/>
        </w:rPr>
        <w:t xml:space="preserve">中规定的时间和地点</w:t>
      </w:r>
      <w:r>
        <w:rPr>
          <w:rFonts w:hint="eastAsia" w:ascii="Times New Roman" w:hAnsi="Times New Roman"/>
          <w:color w:val="auto"/>
          <w:sz w:val="24"/>
          <w:szCs w:val="24"/>
          <w:highlight w:val="none"/>
        </w:rPr>
        <w:t xml:space="preserve">在线</w:t>
      </w:r>
      <w:r>
        <w:rPr>
          <w:rFonts w:ascii="Times New Roman" w:hAnsi="Times New Roman"/>
          <w:color w:val="auto"/>
          <w:sz w:val="24"/>
          <w:szCs w:val="24"/>
          <w:highlight w:val="none"/>
        </w:rPr>
        <w:t xml:space="preserve">组织公开开标</w:t>
      </w:r>
      <w:r>
        <w:rPr>
          <w:rFonts w:hint="eastAsia" w:ascii="Times New Roman" w:hAnsi="Times New Roman"/>
          <w:color w:val="auto"/>
          <w:sz w:val="24"/>
          <w:szCs w:val="24"/>
          <w:highlight w:val="none"/>
        </w:rPr>
        <w:t xml:space="preserve">，投标人应当按照《苏采云系统供应商操作手册》指引准时</w:t>
      </w:r>
      <w:r>
        <w:rPr>
          <w:rFonts w:ascii="Times New Roman" w:hAnsi="Times New Roman"/>
          <w:color w:val="auto"/>
          <w:sz w:val="24"/>
          <w:szCs w:val="24"/>
          <w:highlight w:val="none"/>
        </w:rPr>
        <w:t xml:space="preserve">参加</w:t>
      </w:r>
      <w:r>
        <w:rPr>
          <w:rFonts w:hint="eastAsia" w:ascii="Times New Roman" w:hAnsi="Times New Roman"/>
          <w:color w:val="auto"/>
          <w:sz w:val="24"/>
          <w:szCs w:val="24"/>
          <w:highlight w:val="none"/>
        </w:rPr>
        <w:t xml:space="preserve">线上</w:t>
      </w:r>
      <w:r>
        <w:rPr>
          <w:rFonts w:ascii="Times New Roman" w:hAnsi="Times New Roman"/>
          <w:color w:val="auto"/>
          <w:sz w:val="24"/>
          <w:szCs w:val="24"/>
          <w:highlight w:val="none"/>
        </w:rPr>
        <w:t xml:space="preserve">开标活动</w:t>
      </w:r>
      <w:r>
        <w:rPr>
          <w:rFonts w:hint="eastAsia" w:ascii="Times New Roman" w:hAnsi="Times New Roman"/>
          <w:color w:val="auto"/>
          <w:sz w:val="24"/>
          <w:szCs w:val="24"/>
          <w:highlight w:val="none"/>
        </w:rPr>
        <w:t xml:space="preserve">。</w:t>
      </w:r>
      <w:r/>
    </w:p>
    <w:p>
      <w:pPr>
        <w:ind w:firstLine="360"/>
        <w:keepLines w:val="0"/>
        <w:pageBreakBefore w:val="0"/>
        <w:spacing w:line="440" w:lineRule="exact"/>
        <w:rPr>
          <w:rFonts w:ascii="Times New Roman" w:hAnsi="Times New Roman"/>
          <w:color w:val="auto"/>
          <w:sz w:val="24"/>
          <w:szCs w:val="24"/>
          <w:highlight w:val="none"/>
        </w:rPr>
      </w:pPr>
      <w:r>
        <w:rPr>
          <w:rFonts w:hint="eastAsia" w:ascii="Times New Roman" w:hAnsi="Times New Roman"/>
          <w:color w:val="auto"/>
          <w:sz w:val="24"/>
          <w:szCs w:val="24"/>
          <w:highlight w:val="none"/>
        </w:rPr>
        <w:t xml:space="preserve">操作手册网址链接：</w:t>
      </w:r>
      <w:r>
        <w:rPr>
          <w:rFonts w:ascii="Times New Roman" w:hAnsi="Times New Roman"/>
          <w:color w:val="auto"/>
          <w:sz w:val="24"/>
          <w:szCs w:val="24"/>
          <w:highlight w:val="none"/>
        </w:rPr>
        <w:t xml:space="preserve">https://czju.suzhou.gov.cn/zfcg/html/content/20231220161910031.shtml</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.2 </w:t>
      </w:r>
      <w:r>
        <w:rPr>
          <w:rFonts w:hint="eastAsia" w:ascii="Times New Roman" w:hAnsi="Times New Roman"/>
          <w:color w:val="auto"/>
          <w:sz w:val="24"/>
          <w:szCs w:val="24"/>
          <w:highlight w:val="none"/>
        </w:rPr>
        <w:t xml:space="preserve">本项目采用不见面开标，通过苏采云系统网上开标大厅对电子投标文件进行解密</w:t>
      </w: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rPr>
        <w:t xml:space="preserve">有关</w:t>
      </w:r>
      <w:r>
        <w:rPr>
          <w:rFonts w:ascii="Times New Roman" w:hAnsi="Times New Roman"/>
          <w:color w:val="auto"/>
          <w:sz w:val="24"/>
          <w:szCs w:val="24"/>
          <w:highlight w:val="none"/>
        </w:rPr>
        <w:t xml:space="preserve">要求如下：</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（1）投标人在【供应商解密】环节必须使用 CA证书解密电子投标文件，</w:t>
      </w:r>
      <w:r>
        <w:rPr>
          <w:rFonts w:ascii="Times New Roman" w:hAnsi="Times New Roman"/>
          <w:color w:val="auto"/>
          <w:sz w:val="24"/>
          <w:szCs w:val="24"/>
          <w:highlight w:val="none"/>
        </w:rPr>
        <w:t xml:space="preserve">解密的CA证书与生成加密投标文件时</w:t>
      </w:r>
      <w:r>
        <w:rPr>
          <w:rFonts w:hint="eastAsia" w:ascii="Times New Roman" w:hAnsi="Times New Roman"/>
          <w:color w:val="auto"/>
          <w:sz w:val="24"/>
          <w:szCs w:val="24"/>
          <w:highlight w:val="none"/>
        </w:rPr>
        <w:t xml:space="preserve">使用</w:t>
      </w:r>
      <w:r>
        <w:rPr>
          <w:rFonts w:ascii="Times New Roman" w:hAnsi="Times New Roman"/>
          <w:color w:val="auto"/>
          <w:sz w:val="24"/>
          <w:szCs w:val="24"/>
          <w:highlight w:val="none"/>
        </w:rPr>
        <w:t xml:space="preserve">的CA证书需</w:t>
      </w:r>
      <w:r>
        <w:rPr>
          <w:rFonts w:hint="eastAsia" w:ascii="Times New Roman" w:hAnsi="Times New Roman"/>
          <w:color w:val="auto"/>
          <w:sz w:val="24"/>
          <w:szCs w:val="24"/>
          <w:highlight w:val="none"/>
        </w:rPr>
        <w:t xml:space="preserve">保持一致</w:t>
      </w:r>
      <w:r>
        <w:rPr>
          <w:rFonts w:ascii="Times New Roman" w:hAnsi="Times New Roman"/>
          <w:color w:val="auto"/>
          <w:sz w:val="24"/>
          <w:szCs w:val="24"/>
          <w:highlight w:val="none"/>
        </w:rPr>
        <w:t xml:space="preserve">，否则无法解密</w:t>
      </w:r>
      <w:r>
        <w:rPr>
          <w:rFonts w:hint="eastAsia" w:ascii="Times New Roman" w:hAnsi="Times New Roman"/>
          <w:color w:val="auto"/>
          <w:sz w:val="24"/>
          <w:szCs w:val="24"/>
          <w:highlight w:val="none"/>
        </w:rPr>
        <w:t xml:space="preserve">。</w:t>
      </w:r>
      <w:r/>
    </w:p>
    <w:p>
      <w:pPr>
        <w:ind w:firstLine="360"/>
        <w:jc w:val="left"/>
        <w:keepLines w:val="0"/>
        <w:pageBreakBefore w:val="0"/>
        <w:spacing w:line="440" w:lineRule="exact"/>
        <w:rPr>
          <w:rFonts w:hint="eastAsia" w:ascii="Times New Roman" w:hAnsi="Times New Roman"/>
          <w:bCs/>
          <w:color w:val="auto"/>
          <w:sz w:val="24"/>
          <w:highlight w:val="none"/>
        </w:rPr>
      </w:pPr>
      <w:r>
        <w:rPr>
          <w:rFonts w:hint="eastAsia" w:ascii="Times New Roman" w:hAnsi="Times New Roman"/>
          <w:color w:val="auto"/>
          <w:sz w:val="24"/>
          <w:szCs w:val="24"/>
          <w:highlight w:val="none"/>
        </w:rPr>
        <w:t xml:space="preserve">（2）</w:t>
      </w:r>
      <w:r>
        <w:rPr>
          <w:rFonts w:hint="eastAsia" w:ascii="Times New Roman" w:hAnsi="Times New Roman"/>
          <w:bCs/>
          <w:color w:val="auto"/>
          <w:sz w:val="24"/>
          <w:highlight w:val="none"/>
        </w:rPr>
        <w:t xml:space="preserve">投标人在开标过程中涉及到的投标文件解密、开标结果确认等工作，应按照《</w:t>
      </w:r>
      <w:r>
        <w:rPr>
          <w:rFonts w:hint="eastAsia" w:ascii="Times New Roman" w:hAnsi="Times New Roman"/>
          <w:color w:val="auto"/>
          <w:sz w:val="24"/>
          <w:szCs w:val="24"/>
          <w:highlight w:val="none"/>
        </w:rPr>
        <w:t xml:space="preserve">苏采云系统供应商操作手册</w:t>
      </w:r>
      <w:r>
        <w:rPr>
          <w:rFonts w:hint="eastAsia" w:ascii="Times New Roman" w:hAnsi="Times New Roman"/>
          <w:bCs/>
          <w:color w:val="auto"/>
          <w:sz w:val="24"/>
          <w:highlight w:val="none"/>
        </w:rPr>
        <w:t xml:space="preserve">》指引执行。</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（3）苏采云系统解密时间为3</w:t>
      </w:r>
      <w:r>
        <w:rPr>
          <w:rFonts w:ascii="Times New Roman" w:hAnsi="Times New Roman"/>
          <w:color w:val="auto"/>
          <w:sz w:val="24"/>
          <w:szCs w:val="24"/>
          <w:highlight w:val="none"/>
        </w:rPr>
        <w:t xml:space="preserve">0</w:t>
      </w:r>
      <w:r>
        <w:rPr>
          <w:rFonts w:hint="eastAsia" w:ascii="Times New Roman" w:hAnsi="Times New Roman"/>
          <w:color w:val="auto"/>
          <w:sz w:val="24"/>
          <w:szCs w:val="24"/>
          <w:highlight w:val="none"/>
        </w:rPr>
        <w:t xml:space="preserve">分钟，如在规定时间内未能完成解密的视为放弃投标。</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.3 </w:t>
      </w:r>
      <w:r>
        <w:rPr>
          <w:rFonts w:hint="eastAsia" w:ascii="Times New Roman" w:hAnsi="Times New Roman"/>
          <w:color w:val="auto"/>
          <w:sz w:val="24"/>
          <w:szCs w:val="24"/>
          <w:highlight w:val="none"/>
        </w:rPr>
        <w:t xml:space="preserve">苏采云系统将自动对</w:t>
      </w:r>
      <w:r>
        <w:rPr>
          <w:rFonts w:ascii="Times New Roman" w:hAnsi="Times New Roman"/>
          <w:color w:val="auto"/>
          <w:sz w:val="24"/>
          <w:szCs w:val="24"/>
          <w:highlight w:val="none"/>
        </w:rPr>
        <w:t xml:space="preserve">项目进行开标，</w:t>
      </w:r>
      <w:r>
        <w:rPr>
          <w:rFonts w:hint="eastAsia" w:ascii="Times New Roman" w:hAnsi="Times New Roman"/>
          <w:color w:val="auto"/>
          <w:sz w:val="24"/>
          <w:szCs w:val="24"/>
          <w:highlight w:val="none"/>
        </w:rPr>
        <w:t xml:space="preserve">并宣布各投标人名称、投标价格和招标文件规定的需要宣布的其他内容。</w:t>
      </w:r>
      <w:r/>
    </w:p>
    <w:p>
      <w:pPr>
        <w:ind w:firstLine="360"/>
        <w:jc w:val="left"/>
        <w:keepLines w:val="0"/>
        <w:pageBreakBefore w:val="0"/>
        <w:spacing w:line="440" w:lineRule="exact"/>
        <w:rPr>
          <w:rFonts w:hint="eastAsia" w:ascii="Times New Roman" w:hAnsi="Times New Roman"/>
          <w:bCs/>
          <w:color w:val="auto"/>
          <w:sz w:val="24"/>
          <w:highlight w:val="none"/>
        </w:rPr>
      </w:pP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.4 </w:t>
      </w:r>
      <w:r>
        <w:rPr>
          <w:rFonts w:hint="eastAsia" w:ascii="Times New Roman" w:hAnsi="Times New Roman"/>
          <w:bCs/>
          <w:color w:val="auto"/>
          <w:sz w:val="24"/>
          <w:highlight w:val="none"/>
        </w:rPr>
        <w:t xml:space="preserve">投标人对开标过程和开标记录有疑义的，应当根据《</w:t>
      </w:r>
      <w:r>
        <w:rPr>
          <w:rFonts w:hint="eastAsia" w:ascii="Times New Roman" w:hAnsi="Times New Roman"/>
          <w:color w:val="auto"/>
          <w:sz w:val="24"/>
          <w:szCs w:val="24"/>
          <w:highlight w:val="none"/>
        </w:rPr>
        <w:t xml:space="preserve">苏采云系统供应商操作手册</w:t>
      </w:r>
      <w:r>
        <w:rPr>
          <w:rFonts w:hint="eastAsia" w:ascii="Times New Roman" w:hAnsi="Times New Roman"/>
          <w:bCs/>
          <w:color w:val="auto"/>
          <w:sz w:val="24"/>
          <w:highlight w:val="none"/>
        </w:rPr>
        <w:t xml:space="preserve">》指引提出询问，如苏采云系统中《开标记录</w:t>
      </w:r>
      <w:r>
        <w:rPr>
          <w:rFonts w:ascii="Times New Roman" w:hAnsi="Times New Roman"/>
          <w:bCs/>
          <w:color w:val="auto"/>
          <w:sz w:val="24"/>
          <w:highlight w:val="none"/>
        </w:rPr>
        <w:t xml:space="preserve">表》宣布后5分钟内未提出的，视同</w:t>
      </w:r>
      <w:r>
        <w:rPr>
          <w:rFonts w:hint="eastAsia" w:ascii="Times New Roman" w:hAnsi="Times New Roman"/>
          <w:bCs/>
          <w:color w:val="auto"/>
          <w:sz w:val="24"/>
          <w:highlight w:val="none"/>
        </w:rPr>
        <w:t xml:space="preserve">认可开标结果。</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.5 </w:t>
      </w:r>
      <w:r>
        <w:rPr>
          <w:rFonts w:hint="eastAsia" w:ascii="Times New Roman" w:hAnsi="Times New Roman"/>
          <w:color w:val="auto"/>
          <w:sz w:val="24"/>
          <w:szCs w:val="24"/>
          <w:highlight w:val="none"/>
        </w:rPr>
        <w:t xml:space="preserve">请投标人确保电脑、系统及其他设备（视频输入输出设备等）无误，且开标直至项目结束始终保持系统在线状态。</w:t>
      </w:r>
      <w:r/>
    </w:p>
    <w:p>
      <w:pPr>
        <w:jc w:val="left"/>
        <w:keepLines w:val="0"/>
        <w:pageBreakBefore w:val="0"/>
        <w:spacing w:line="440" w:lineRule="exact"/>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2</w:t>
      </w:r>
      <w:r>
        <w:rPr>
          <w:rFonts w:hint="eastAsia" w:ascii="Times New Roman" w:hAnsi="Times New Roman"/>
          <w:b/>
          <w:color w:val="auto"/>
          <w:sz w:val="24"/>
          <w:szCs w:val="24"/>
          <w:highlight w:val="none"/>
        </w:rPr>
        <w:t xml:space="preserve">、评标委员会</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2.1 开标后，代理机构将立即组织评标委员会（以下简称评委会）进行评标。</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2.2 评委会由采购人代表和有关技术、经济等方面的专家组成，且人员构成符合政府采购有关规定。</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2.3评委会独立工作，负责评审所有投标文件并确定中标侯选人。</w:t>
      </w:r>
      <w:r/>
    </w:p>
    <w:p>
      <w:pPr>
        <w:jc w:val="left"/>
        <w:keepLines w:val="0"/>
        <w:pageBreakBefore w:val="0"/>
        <w:spacing w:line="440" w:lineRule="exact"/>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3、对投标文件的审查</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3.1 首先对投标文件进行初审，分为资格性</w:t>
      </w:r>
      <w:r>
        <w:rPr>
          <w:rFonts w:hint="eastAsia" w:ascii="Times New Roman" w:hAnsi="Times New Roman"/>
          <w:color w:val="auto"/>
          <w:sz w:val="24"/>
          <w:szCs w:val="24"/>
          <w:highlight w:val="none"/>
        </w:rPr>
        <w:t xml:space="preserve">审查</w:t>
      </w:r>
      <w:r>
        <w:rPr>
          <w:rFonts w:ascii="Times New Roman" w:hAnsi="Times New Roman"/>
          <w:color w:val="auto"/>
          <w:sz w:val="24"/>
          <w:szCs w:val="24"/>
          <w:highlight w:val="none"/>
        </w:rPr>
        <w:t xml:space="preserve">和符合性</w:t>
      </w:r>
      <w:r>
        <w:rPr>
          <w:rFonts w:hint="eastAsia" w:ascii="Times New Roman" w:hAnsi="Times New Roman"/>
          <w:color w:val="auto"/>
          <w:sz w:val="24"/>
          <w:szCs w:val="24"/>
          <w:highlight w:val="none"/>
        </w:rPr>
        <w:t xml:space="preserve">审查</w:t>
      </w:r>
      <w:r>
        <w:rPr>
          <w:rFonts w:ascii="Times New Roman" w:hAnsi="Times New Roman"/>
          <w:color w:val="auto"/>
          <w:sz w:val="24"/>
          <w:szCs w:val="24"/>
          <w:highlight w:val="none"/>
        </w:rPr>
        <w:t xml:space="preserve">。</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（1）资格性</w:t>
      </w:r>
      <w:r>
        <w:rPr>
          <w:rFonts w:hint="eastAsia" w:ascii="Times New Roman" w:hAnsi="Times New Roman"/>
          <w:color w:val="auto"/>
          <w:sz w:val="24"/>
          <w:szCs w:val="24"/>
          <w:highlight w:val="none"/>
        </w:rPr>
        <w:t xml:space="preserve">审查</w:t>
      </w:r>
      <w:r>
        <w:rPr>
          <w:rFonts w:ascii="Times New Roman" w:hAnsi="Times New Roman"/>
          <w:color w:val="auto"/>
          <w:sz w:val="24"/>
          <w:szCs w:val="24"/>
          <w:highlight w:val="none"/>
        </w:rPr>
        <w:t xml:space="preserve">：依据法律法规和招标文件的规定，</w:t>
      </w:r>
      <w:r>
        <w:rPr>
          <w:rFonts w:hint="eastAsia" w:ascii="Times New Roman" w:hAnsi="Times New Roman"/>
          <w:color w:val="auto"/>
          <w:sz w:val="24"/>
          <w:szCs w:val="24"/>
          <w:highlight w:val="none"/>
        </w:rPr>
        <w:t xml:space="preserve">由采购人</w:t>
      </w:r>
      <w:r>
        <w:rPr>
          <w:rFonts w:ascii="Times New Roman" w:hAnsi="Times New Roman"/>
          <w:color w:val="auto"/>
          <w:sz w:val="24"/>
          <w:szCs w:val="24"/>
          <w:highlight w:val="none"/>
        </w:rPr>
        <w:t xml:space="preserve">对投标文件中的资格证明文件进行审查</w:t>
      </w:r>
      <w:bookmarkStart w:id="66" w:name="_Hlk63950437"/>
      <w:r>
        <w:rPr>
          <w:rFonts w:hint="eastAsia" w:ascii="Times New Roman" w:hAnsi="Times New Roman"/>
          <w:color w:val="auto"/>
          <w:sz w:val="24"/>
          <w:szCs w:val="24"/>
          <w:highlight w:val="none"/>
        </w:rPr>
        <w:t xml:space="preserve">，</w:t>
      </w:r>
      <w:r>
        <w:rPr>
          <w:rFonts w:hint="eastAsia" w:ascii="Times New Roman" w:hAnsi="Times New Roman"/>
          <w:bCs/>
          <w:color w:val="auto"/>
          <w:sz w:val="24"/>
          <w:highlight w:val="none"/>
        </w:rPr>
        <w:t xml:space="preserve">以确定投标人是否具备投标资格。</w:t>
      </w:r>
      <w:r>
        <w:rPr>
          <w:rFonts w:hint="eastAsia" w:ascii="Times New Roman" w:hAnsi="Times New Roman"/>
          <w:color w:val="auto"/>
          <w:sz w:val="24"/>
          <w:szCs w:val="24"/>
          <w:highlight w:val="none"/>
        </w:rPr>
        <w:t xml:space="preserve">同时</w:t>
      </w:r>
      <w:r>
        <w:rPr>
          <w:rFonts w:hint="eastAsia" w:ascii="Times New Roman" w:hAnsi="Times New Roman"/>
          <w:bCs/>
          <w:color w:val="auto"/>
          <w:sz w:val="24"/>
          <w:highlight w:val="none"/>
        </w:rPr>
        <w:t xml:space="preserve">将在“信用中国”网站（www.creditchina.gov.cn）查询投标人</w:t>
      </w:r>
      <w:r>
        <w:rPr>
          <w:rFonts w:ascii="Times New Roman" w:hAnsi="Times New Roman"/>
          <w:color w:val="auto"/>
          <w:sz w:val="24"/>
          <w:szCs w:val="24"/>
          <w:highlight w:val="none"/>
        </w:rPr>
        <w:t xml:space="preserve">相关主体信用记录</w:t>
      </w:r>
      <w:r>
        <w:rPr>
          <w:rFonts w:hint="eastAsia" w:ascii="Times New Roman" w:hAnsi="Times New Roman"/>
          <w:color w:val="auto"/>
          <w:sz w:val="24"/>
          <w:szCs w:val="24"/>
          <w:highlight w:val="none"/>
        </w:rPr>
        <w:t xml:space="preserve">，</w:t>
      </w:r>
      <w:r>
        <w:rPr>
          <w:rFonts w:hint="eastAsia" w:ascii="Times New Roman" w:hAnsi="Times New Roman"/>
          <w:bCs/>
          <w:color w:val="auto"/>
          <w:sz w:val="24"/>
          <w:highlight w:val="none"/>
        </w:rPr>
        <w:t xml:space="preserve">查询结果留存并归档。</w:t>
      </w:r>
      <w:bookmarkEnd w:id="66"/>
      <w:r>
        <w:rPr>
          <w:rFonts w:hint="eastAsia" w:ascii="Times New Roman" w:hAnsi="Times New Roman"/>
          <w:color w:val="auto"/>
          <w:sz w:val="24"/>
          <w:szCs w:val="24"/>
          <w:highlight w:val="none"/>
        </w:rPr>
        <w:t xml:space="preserve">资格审查的结论，采购人以书面形式向评委会进行反馈。</w:t>
      </w:r>
      <w:r/>
    </w:p>
    <w:p>
      <w:pPr>
        <w:ind w:firstLine="48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信用</w:t>
      </w:r>
      <w:r>
        <w:rPr>
          <w:rFonts w:ascii="Times New Roman" w:hAnsi="Times New Roman"/>
          <w:color w:val="auto"/>
          <w:sz w:val="24"/>
          <w:szCs w:val="24"/>
          <w:highlight w:val="none"/>
        </w:rPr>
        <w:t xml:space="preserve">查询时间：资格性</w:t>
      </w:r>
      <w:r>
        <w:rPr>
          <w:rFonts w:hint="eastAsia" w:ascii="Times New Roman" w:hAnsi="Times New Roman"/>
          <w:color w:val="auto"/>
          <w:sz w:val="24"/>
          <w:szCs w:val="24"/>
          <w:highlight w:val="none"/>
        </w:rPr>
        <w:t xml:space="preserve">审查过程中。</w:t>
      </w:r>
      <w:r>
        <w:rPr>
          <w:rFonts w:ascii="Times New Roman" w:hAnsi="Times New Roman"/>
          <w:color w:val="auto"/>
          <w:sz w:val="24"/>
          <w:szCs w:val="24"/>
          <w:highlight w:val="none"/>
        </w:rPr>
        <w:t xml:space="preserve">采购人将</w:t>
      </w:r>
      <w:r>
        <w:rPr>
          <w:rFonts w:hint="eastAsia" w:ascii="Times New Roman" w:hAnsi="Times New Roman"/>
          <w:color w:val="auto"/>
          <w:sz w:val="24"/>
          <w:szCs w:val="24"/>
          <w:highlight w:val="none"/>
        </w:rPr>
        <w:t xml:space="preserve">对投标人是否被列入失信被执行人或重大税收违法案件当事人名单或政府采购严重违法失信行为记录名单，企业经营异常名录中被责令停产停业、吊销许可证或者执照，或者对经营活动中的违法行为处以200万元以上罚款的信用记录进行查询，</w:t>
      </w:r>
      <w:r>
        <w:rPr>
          <w:rFonts w:ascii="Times New Roman" w:hAnsi="Times New Roman"/>
          <w:color w:val="auto"/>
          <w:sz w:val="24"/>
          <w:szCs w:val="24"/>
          <w:highlight w:val="none"/>
        </w:rPr>
        <w:t xml:space="preserve">并保存好相关证据材料。</w:t>
      </w:r>
      <w:r/>
    </w:p>
    <w:p>
      <w:pPr>
        <w:ind w:firstLine="48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经查询发现供应商存在</w:t>
      </w:r>
      <w:r>
        <w:rPr>
          <w:rFonts w:hint="eastAsia" w:ascii="Times New Roman" w:hAnsi="Times New Roman"/>
          <w:color w:val="auto"/>
          <w:sz w:val="24"/>
          <w:szCs w:val="24"/>
          <w:highlight w:val="none"/>
        </w:rPr>
        <w:t xml:space="preserve">上述</w:t>
      </w:r>
      <w:r>
        <w:rPr>
          <w:rFonts w:ascii="Times New Roman" w:hAnsi="Times New Roman"/>
          <w:color w:val="auto"/>
          <w:sz w:val="24"/>
          <w:szCs w:val="24"/>
          <w:highlight w:val="none"/>
        </w:rPr>
        <w:t xml:space="preserve">应依法拒绝参加政府采购的失信信息，并对此不良信用记录甄别确认的，作无效投标处理</w:t>
      </w:r>
      <w:r>
        <w:rPr>
          <w:rFonts w:hint="eastAsia" w:ascii="Times New Roman" w:hAnsi="Times New Roman"/>
          <w:color w:val="auto"/>
          <w:sz w:val="24"/>
          <w:szCs w:val="24"/>
          <w:highlight w:val="none"/>
        </w:rPr>
        <w:t xml:space="preserve">。</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符合性</w:t>
      </w:r>
      <w:r>
        <w:rPr>
          <w:rFonts w:hint="eastAsia" w:ascii="Times New Roman" w:hAnsi="Times New Roman"/>
          <w:color w:val="auto"/>
          <w:sz w:val="24"/>
          <w:szCs w:val="24"/>
          <w:highlight w:val="none"/>
        </w:rPr>
        <w:t xml:space="preserve">审查</w:t>
      </w:r>
      <w:r>
        <w:rPr>
          <w:rFonts w:ascii="Times New Roman" w:hAnsi="Times New Roman"/>
          <w:color w:val="auto"/>
          <w:sz w:val="24"/>
          <w:szCs w:val="24"/>
          <w:highlight w:val="none"/>
        </w:rPr>
        <w:t xml:space="preserve">：依据招标文件的规定，</w:t>
      </w:r>
      <w:r>
        <w:rPr>
          <w:rFonts w:hint="eastAsia" w:ascii="Times New Roman" w:hAnsi="Times New Roman"/>
          <w:color w:val="auto"/>
          <w:sz w:val="24"/>
          <w:szCs w:val="24"/>
          <w:highlight w:val="none"/>
        </w:rPr>
        <w:t xml:space="preserve">由评委会</w:t>
      </w:r>
      <w:r>
        <w:rPr>
          <w:rFonts w:ascii="Times New Roman" w:hAnsi="Times New Roman"/>
          <w:color w:val="auto"/>
          <w:sz w:val="24"/>
          <w:szCs w:val="24"/>
          <w:highlight w:val="none"/>
        </w:rPr>
        <w:t xml:space="preserve">从投标文件的有效性、完整性和对招标文件的响应程度进行审查，以确定是否对招标文件的实质性要求作出响应。</w:t>
      </w:r>
      <w:r/>
    </w:p>
    <w:p>
      <w:pPr>
        <w:ind w:firstLine="360"/>
        <w:jc w:val="left"/>
        <w:keepLines w:val="0"/>
        <w:pageBreakBefore w:val="0"/>
        <w:spacing w:line="440" w:lineRule="exact"/>
        <w:rPr>
          <w:rFonts w:hint="eastAsia" w:ascii="Times New Roman" w:hAnsi="Times New Roman"/>
          <w:color w:val="auto"/>
          <w:sz w:val="24"/>
          <w:szCs w:val="24"/>
          <w:highlight w:val="none"/>
        </w:rPr>
      </w:pPr>
      <w:r/>
      <w:bookmarkStart w:id="67" w:name="_Hlk63951229"/>
      <w:r>
        <w:rPr>
          <w:rFonts w:hint="eastAsia" w:ascii="Times New Roman" w:hAnsi="Times New Roman"/>
          <w:color w:val="auto"/>
          <w:sz w:val="24"/>
          <w:szCs w:val="24"/>
          <w:highlight w:val="none"/>
        </w:rPr>
        <w:t xml:space="preserve">（3）</w:t>
      </w:r>
      <w:r>
        <w:rPr>
          <w:rFonts w:hint="eastAsia" w:ascii="Times New Roman" w:hAnsi="Times New Roman"/>
          <w:color w:val="auto"/>
          <w:sz w:val="24"/>
          <w:highlight w:val="none"/>
        </w:rPr>
        <w:t xml:space="preserve">在详细评审之前，评委会将首先审查每份投标文件是否实质性响应了招标文件的要求。</w:t>
      </w:r>
      <w:r>
        <w:rPr>
          <w:rFonts w:ascii="Times New Roman" w:hAnsi="Times New Roman"/>
          <w:color w:val="auto"/>
          <w:sz w:val="24"/>
          <w:szCs w:val="24"/>
          <w:highlight w:val="none"/>
        </w:rPr>
        <w:t xml:space="preserve">实质性响应的投标应该是与招标文件要求的全部条款、条件和规格相符，没有重大偏离或保留的投标。所谓重大偏离或保留是指</w:t>
      </w:r>
      <w:r>
        <w:rPr>
          <w:rFonts w:hint="eastAsia" w:ascii="Times New Roman" w:hAnsi="Times New Roman"/>
          <w:color w:val="auto"/>
          <w:sz w:val="24"/>
          <w:szCs w:val="24"/>
          <w:highlight w:val="none"/>
        </w:rPr>
        <w:t xml:space="preserve">与招标文件规定的实质性要求存在负偏离</w:t>
      </w:r>
      <w:r>
        <w:rPr>
          <w:rFonts w:ascii="Times New Roman" w:hAnsi="Times New Roman"/>
          <w:color w:val="auto"/>
          <w:sz w:val="24"/>
          <w:szCs w:val="24"/>
          <w:highlight w:val="none"/>
        </w:rPr>
        <w:t xml:space="preserve">，或者在实质上与招标文件不一致，并且限制了采购人</w:t>
      </w:r>
      <w:r>
        <w:rPr>
          <w:rFonts w:hint="eastAsia" w:ascii="Times New Roman" w:hAnsi="Times New Roman"/>
          <w:color w:val="auto"/>
          <w:sz w:val="24"/>
          <w:szCs w:val="24"/>
          <w:highlight w:val="none"/>
        </w:rPr>
        <w:t xml:space="preserve">及代理机构</w:t>
      </w:r>
      <w:r>
        <w:rPr>
          <w:rFonts w:ascii="Times New Roman" w:hAnsi="Times New Roman"/>
          <w:color w:val="auto"/>
          <w:sz w:val="24"/>
          <w:szCs w:val="24"/>
          <w:highlight w:val="none"/>
        </w:rPr>
        <w:t xml:space="preserve">的权利或投标人的义务，纠正这些偏离或保留将会对其他实质</w:t>
      </w:r>
      <w:r>
        <w:rPr>
          <w:rFonts w:hint="eastAsia" w:ascii="Times New Roman" w:hAnsi="Times New Roman"/>
          <w:color w:val="auto"/>
          <w:sz w:val="24"/>
          <w:szCs w:val="24"/>
          <w:highlight w:val="none"/>
        </w:rPr>
        <w:t xml:space="preserve">性</w:t>
      </w:r>
      <w:r>
        <w:rPr>
          <w:rFonts w:ascii="Times New Roman" w:hAnsi="Times New Roman"/>
          <w:color w:val="auto"/>
          <w:sz w:val="24"/>
          <w:szCs w:val="24"/>
          <w:highlight w:val="none"/>
        </w:rPr>
        <w:t xml:space="preserve">响应要求的投标人的竞争地位产生不公正的影响。</w:t>
      </w:r>
      <w:r>
        <w:rPr>
          <w:rFonts w:hint="eastAsia" w:ascii="Times New Roman" w:hAnsi="Times New Roman"/>
          <w:color w:val="auto"/>
          <w:sz w:val="24"/>
          <w:szCs w:val="24"/>
          <w:highlight w:val="none"/>
        </w:rPr>
        <w:t xml:space="preserve">重大偏离的认定需经过评委会以少数服从多数的原则作出结论。</w:t>
      </w:r>
      <w:r>
        <w:rPr>
          <w:rFonts w:ascii="Times New Roman" w:hAnsi="Times New Roman"/>
          <w:color w:val="auto"/>
          <w:sz w:val="24"/>
          <w:szCs w:val="24"/>
          <w:highlight w:val="none"/>
        </w:rPr>
        <w:t xml:space="preserve">评委决定投标文件的响应性只根据投标文件本身的内容，而不寻求外部的证据。</w:t>
      </w:r>
      <w:r/>
    </w:p>
    <w:p>
      <w:pPr>
        <w:ind w:firstLine="48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如果投标文件实质上没有响应招标文件的要求，评委会将予以拒绝，投标人不得通过修改或撤销不合要求的偏离或保留而使其投标成为实质</w:t>
      </w:r>
      <w:r>
        <w:rPr>
          <w:rFonts w:hint="eastAsia" w:ascii="Times New Roman" w:hAnsi="Times New Roman"/>
          <w:color w:val="auto"/>
          <w:sz w:val="24"/>
          <w:szCs w:val="24"/>
          <w:highlight w:val="none"/>
        </w:rPr>
        <w:t xml:space="preserve">性</w:t>
      </w:r>
      <w:r>
        <w:rPr>
          <w:rFonts w:ascii="Times New Roman" w:hAnsi="Times New Roman"/>
          <w:color w:val="auto"/>
          <w:sz w:val="24"/>
          <w:szCs w:val="24"/>
          <w:highlight w:val="none"/>
        </w:rPr>
        <w:t xml:space="preserve">响应的投标。</w:t>
      </w:r>
      <w:bookmarkEnd w:id="67"/>
      <w:r/>
      <w:r/>
    </w:p>
    <w:p>
      <w:pPr>
        <w:ind w:firstLine="360"/>
        <w:jc w:val="left"/>
        <w:keepLines w:val="0"/>
        <w:pageBreakBefore w:val="0"/>
        <w:spacing w:line="440" w:lineRule="exact"/>
        <w:rPr>
          <w:rFonts w:hint="eastAsia" w:ascii="Times New Roman" w:hAnsi="Times New Roman"/>
          <w:color w:val="auto"/>
          <w:sz w:val="24"/>
          <w:szCs w:val="24"/>
          <w:highlight w:val="none"/>
        </w:rPr>
      </w:pPr>
      <w:r/>
      <w:bookmarkStart w:id="68" w:name="_Hlk63951682"/>
      <w:r>
        <w:rPr>
          <w:rFonts w:hint="eastAsia" w:ascii="Times New Roman" w:hAnsi="Times New Roman"/>
          <w:color w:val="auto"/>
          <w:sz w:val="24"/>
          <w:szCs w:val="24"/>
          <w:highlight w:val="none"/>
        </w:rPr>
        <w:t xml:space="preserve">（4）</w:t>
      </w:r>
      <w:bookmarkEnd w:id="68"/>
      <w:r>
        <w:rPr>
          <w:rFonts w:hint="eastAsia" w:ascii="Times New Roman" w:hAnsi="Times New Roman"/>
          <w:color w:val="auto"/>
          <w:sz w:val="24"/>
          <w:szCs w:val="24"/>
          <w:highlight w:val="none"/>
        </w:rPr>
        <w:t xml:space="preserve">对</w:t>
      </w:r>
      <w:r>
        <w:rPr>
          <w:rFonts w:hint="eastAsia" w:ascii="Times New Roman" w:hAnsi="Times New Roman"/>
          <w:bCs/>
          <w:color w:val="auto"/>
          <w:sz w:val="24"/>
          <w:highlight w:val="none"/>
        </w:rPr>
        <w:t xml:space="preserve">未通过资格审查或符合性审查的投标人，代理机构将在</w:t>
      </w:r>
      <w:r>
        <w:rPr>
          <w:rFonts w:hint="eastAsia" w:ascii="Times New Roman" w:hAnsi="Times New Roman"/>
          <w:color w:val="auto"/>
          <w:sz w:val="24"/>
          <w:szCs w:val="24"/>
          <w:highlight w:val="none"/>
        </w:rPr>
        <w:t xml:space="preserve">苏采云系统</w:t>
      </w:r>
      <w:r>
        <w:rPr>
          <w:rFonts w:hint="eastAsia" w:ascii="Times New Roman" w:hAnsi="Times New Roman"/>
          <w:bCs/>
          <w:color w:val="auto"/>
          <w:sz w:val="24"/>
          <w:highlight w:val="none"/>
        </w:rPr>
        <w:t xml:space="preserve">中告知未通过资格审查或符合性审查的原因，评标结束后将不再告知未通过资格审查或符合性审查的原因。</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3.2 评委会将对确定为实质性响应的投标进行进一步的审核，</w:t>
      </w:r>
      <w:r>
        <w:rPr>
          <w:rFonts w:hint="eastAsia" w:ascii="Times New Roman" w:hAnsi="Times New Roman"/>
          <w:color w:val="auto"/>
          <w:sz w:val="24"/>
          <w:szCs w:val="24"/>
          <w:highlight w:val="none"/>
        </w:rPr>
        <w:t xml:space="preserve">看其是否有计算上或累加上的算术错误，修正错误的原则如下：</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（1）投标文件中开标一览表（报价表）内容与投标文件中相应内容不一致的，以开标一览表（报价表）为准；</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大写金额和小写金额不一致的，以大写金额为准；</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单价金额小数点或者百分比有明显错位的，以开标一览表的总价为准，并修改单价； </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（4）</w:t>
      </w:r>
      <w:r>
        <w:rPr>
          <w:rFonts w:hint="eastAsia" w:ascii="Times New Roman" w:hAnsi="Times New Roman"/>
          <w:color w:val="auto"/>
          <w:sz w:val="24"/>
          <w:szCs w:val="24"/>
          <w:highlight w:val="none"/>
        </w:rPr>
        <w:t xml:space="preserve">总价金额与按单价汇总金额不一致的，以单价金额计算结果为准。</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（5）对不同文字文本投标文件的解释发生异议的，以中文文本为准。</w:t>
      </w:r>
      <w:r/>
    </w:p>
    <w:p>
      <w:pPr>
        <w:ind w:firstLine="48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同时出现两种以上不一致的，按照前款规定的顺序修正。</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3.3 </w:t>
      </w:r>
      <w:r>
        <w:rPr>
          <w:rFonts w:hint="eastAsia" w:ascii="Times New Roman" w:hAnsi="Times New Roman"/>
          <w:bCs/>
          <w:color w:val="auto"/>
          <w:sz w:val="24"/>
          <w:highlight w:val="none"/>
        </w:rPr>
        <w:t xml:space="preserve">评委会将按上述修正错误的方法调整投标文件中的投标报价，并</w:t>
      </w:r>
      <w:r>
        <w:rPr>
          <w:rFonts w:ascii="Times New Roman" w:hAnsi="Times New Roman"/>
          <w:bCs/>
          <w:color w:val="auto"/>
          <w:sz w:val="24"/>
          <w:highlight w:val="none"/>
        </w:rPr>
        <w:t xml:space="preserve">通过</w:t>
      </w:r>
      <w:r>
        <w:rPr>
          <w:rFonts w:hint="eastAsia" w:ascii="Times New Roman" w:hAnsi="Times New Roman"/>
          <w:color w:val="auto"/>
          <w:sz w:val="24"/>
          <w:szCs w:val="24"/>
          <w:highlight w:val="none"/>
        </w:rPr>
        <w:t xml:space="preserve">苏采云系统</w:t>
      </w:r>
      <w:r>
        <w:rPr>
          <w:rFonts w:hint="eastAsia" w:ascii="Times New Roman" w:hAnsi="Times New Roman"/>
          <w:bCs/>
          <w:color w:val="auto"/>
          <w:sz w:val="24"/>
          <w:highlight w:val="none"/>
        </w:rPr>
        <w:t xml:space="preserve">告知</w:t>
      </w:r>
      <w:r>
        <w:rPr>
          <w:rFonts w:ascii="Times New Roman" w:hAnsi="Times New Roman"/>
          <w:bCs/>
          <w:color w:val="auto"/>
          <w:sz w:val="24"/>
          <w:highlight w:val="none"/>
        </w:rPr>
        <w:t xml:space="preserve">投标人，</w:t>
      </w:r>
      <w:r>
        <w:rPr>
          <w:rFonts w:hint="eastAsia" w:ascii="Times New Roman" w:hAnsi="Times New Roman"/>
          <w:bCs/>
          <w:color w:val="auto"/>
          <w:sz w:val="24"/>
          <w:highlight w:val="none"/>
        </w:rPr>
        <w:t xml:space="preserve">调整后的价格应对投标人具有约束力。如果投标人不接受修正后的价格，则其投标将被拒绝。</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3.4</w:t>
      </w:r>
      <w:r>
        <w:rPr>
          <w:rFonts w:hint="eastAsia" w:ascii="Times New Roman" w:hAnsi="Times New Roman"/>
          <w:color w:val="auto"/>
          <w:sz w:val="24"/>
          <w:szCs w:val="24"/>
          <w:highlight w:val="none"/>
        </w:rPr>
        <w:t xml:space="preserve"> </w:t>
      </w:r>
      <w:r>
        <w:rPr>
          <w:rFonts w:hint="eastAsia" w:ascii="Times New Roman" w:hAnsi="Times New Roman"/>
          <w:color w:val="auto"/>
          <w:sz w:val="24"/>
          <w:highlight w:val="none"/>
        </w:rPr>
        <w:t xml:space="preserve">投标人应确保《投标供应商确认函》上留存的手机号等通讯畅通，在开评标全过程中及时登录</w:t>
      </w:r>
      <w:r>
        <w:rPr>
          <w:rFonts w:hint="eastAsia" w:ascii="Times New Roman" w:hAnsi="Times New Roman"/>
          <w:color w:val="auto"/>
          <w:sz w:val="24"/>
          <w:szCs w:val="24"/>
          <w:highlight w:val="none"/>
        </w:rPr>
        <w:t xml:space="preserve">苏采云系统</w:t>
      </w:r>
      <w:r>
        <w:rPr>
          <w:rFonts w:hint="eastAsia" w:ascii="Times New Roman" w:hAnsi="Times New Roman"/>
          <w:color w:val="auto"/>
          <w:sz w:val="24"/>
          <w:highlight w:val="none"/>
        </w:rPr>
        <w:t xml:space="preserve">查阅</w:t>
      </w:r>
      <w:r>
        <w:rPr>
          <w:rFonts w:ascii="Times New Roman" w:hAnsi="Times New Roman"/>
          <w:color w:val="auto"/>
          <w:sz w:val="24"/>
          <w:highlight w:val="none"/>
        </w:rPr>
        <w:t xml:space="preserve">、答复相关</w:t>
      </w:r>
      <w:r>
        <w:rPr>
          <w:rFonts w:hint="eastAsia" w:ascii="Times New Roman" w:hAnsi="Times New Roman"/>
          <w:color w:val="auto"/>
          <w:sz w:val="24"/>
          <w:highlight w:val="none"/>
        </w:rPr>
        <w:t xml:space="preserve">信息，并安排专人与代理机构及评委会联系。否则导致的不利后果由供应商自行承担。</w:t>
      </w:r>
      <w:r/>
    </w:p>
    <w:p>
      <w:pPr>
        <w:jc w:val="left"/>
        <w:keepLines w:val="0"/>
        <w:pageBreakBefore w:val="0"/>
        <w:spacing w:line="440" w:lineRule="exact"/>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4、投标文件的澄清</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4.1 </w:t>
      </w:r>
      <w:r>
        <w:rPr>
          <w:rFonts w:hint="eastAsia" w:ascii="Times New Roman" w:hAnsi="Times New Roman"/>
          <w:color w:val="auto"/>
          <w:sz w:val="24"/>
          <w:szCs w:val="24"/>
          <w:highlight w:val="none"/>
        </w:rPr>
        <w:t xml:space="preserve">评标期间，评委会对投标文件中含义不明确、同类问题表述不一致或者有明显文字和计算错误的内容，有权要求投标人作出必要的澄清、说明或者补正。但评委会</w:t>
      </w:r>
      <w:r>
        <w:rPr>
          <w:rFonts w:ascii="Times New Roman" w:hAnsi="Times New Roman"/>
          <w:color w:val="auto"/>
          <w:sz w:val="24"/>
          <w:szCs w:val="24"/>
          <w:highlight w:val="none"/>
        </w:rPr>
        <w:t xml:space="preserve">并非对每个投标人都做澄清要求</w:t>
      </w:r>
      <w:r>
        <w:rPr>
          <w:rFonts w:hint="eastAsia" w:ascii="Times New Roman" w:hAnsi="Times New Roman"/>
          <w:color w:val="auto"/>
          <w:sz w:val="24"/>
          <w:szCs w:val="24"/>
          <w:highlight w:val="none"/>
        </w:rPr>
        <w:t xml:space="preserve">。</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w:t>
      </w:r>
      <w:r>
        <w:rPr>
          <w:rFonts w:ascii="Times New Roman" w:hAnsi="Times New Roman"/>
          <w:color w:val="auto"/>
          <w:sz w:val="24"/>
          <w:szCs w:val="24"/>
          <w:highlight w:val="none"/>
        </w:rPr>
        <w:t xml:space="preserve">.2 </w:t>
      </w:r>
      <w:r>
        <w:rPr>
          <w:rFonts w:hint="eastAsia" w:ascii="Times New Roman" w:hAnsi="Times New Roman"/>
          <w:color w:val="auto"/>
          <w:sz w:val="24"/>
          <w:szCs w:val="24"/>
          <w:highlight w:val="none"/>
        </w:rPr>
        <w:t xml:space="preserve">需要投标人进行澄清、说明和补正的，评委会将通过苏采云系统向投标人发出“澄清要求函”，接到“澄清要求函”的投标人应当按照要求在苏采云系统中提交“澄清响应函”并加盖CA电子公章，具体操作方式见《苏采云系统供应商操作手册》。</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4.3 </w:t>
      </w:r>
      <w:r>
        <w:rPr>
          <w:rFonts w:hint="eastAsia" w:ascii="Times New Roman" w:hAnsi="Times New Roman"/>
          <w:color w:val="auto"/>
          <w:sz w:val="24"/>
          <w:szCs w:val="24"/>
          <w:highlight w:val="none"/>
        </w:rPr>
        <w:t xml:space="preserve">澄清、说明和补正的内容作为投标文件的补充部分，不得超出投标文件的范围或者改变投标文件的实质性内容</w:t>
      </w:r>
      <w:r>
        <w:rPr>
          <w:rFonts w:ascii="Times New Roman" w:hAnsi="Times New Roman"/>
          <w:color w:val="auto"/>
          <w:sz w:val="24"/>
          <w:szCs w:val="24"/>
          <w:highlight w:val="none"/>
        </w:rPr>
        <w:t xml:space="preserve">。接到评委会澄清要求的投标人如未按规定作出澄清</w:t>
      </w:r>
      <w:r>
        <w:rPr>
          <w:rFonts w:hint="eastAsia" w:ascii="Times New Roman" w:hAnsi="Times New Roman"/>
          <w:color w:val="auto"/>
          <w:sz w:val="24"/>
          <w:szCs w:val="24"/>
          <w:highlight w:val="none"/>
        </w:rPr>
        <w:t xml:space="preserve">的</w:t>
      </w:r>
      <w:r>
        <w:rPr>
          <w:rFonts w:ascii="Times New Roman" w:hAnsi="Times New Roman"/>
          <w:color w:val="auto"/>
          <w:sz w:val="24"/>
          <w:szCs w:val="24"/>
          <w:highlight w:val="none"/>
        </w:rPr>
        <w:t xml:space="preserve">，其风险由投标人自行承担。</w:t>
      </w:r>
      <w:r/>
    </w:p>
    <w:p>
      <w:pPr>
        <w:jc w:val="left"/>
        <w:keepLines w:val="0"/>
        <w:pageBreakBefore w:val="0"/>
        <w:spacing w:line="440" w:lineRule="exact"/>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5、投标文件的比较和评价</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5.1 评委会将严格按照招标文件规定的评标方法和标准，对通过资格性和符合性</w:t>
      </w:r>
      <w:r>
        <w:rPr>
          <w:rFonts w:hint="eastAsia" w:ascii="Times New Roman" w:hAnsi="Times New Roman"/>
          <w:color w:val="auto"/>
          <w:sz w:val="24"/>
          <w:szCs w:val="24"/>
          <w:highlight w:val="none"/>
        </w:rPr>
        <w:t xml:space="preserve">审查</w:t>
      </w:r>
      <w:r>
        <w:rPr>
          <w:rFonts w:ascii="Times New Roman" w:hAnsi="Times New Roman"/>
          <w:color w:val="auto"/>
          <w:sz w:val="24"/>
          <w:szCs w:val="24"/>
          <w:highlight w:val="none"/>
        </w:rPr>
        <w:t xml:space="preserve">的投标进行综合比较和评价。</w:t>
      </w:r>
      <w:r/>
    </w:p>
    <w:p>
      <w:pPr>
        <w:ind w:firstLine="360"/>
        <w:jc w:val="left"/>
        <w:keepLines w:val="0"/>
        <w:pageBreakBefore w:val="0"/>
        <w:spacing w:line="440" w:lineRule="exact"/>
        <w:rPr>
          <w:rFonts w:hint="eastAsia" w:ascii="Times New Roman" w:hAnsi="Times New Roman"/>
          <w:color w:val="auto"/>
          <w:sz w:val="24"/>
          <w:szCs w:val="24"/>
          <w:highlight w:val="none"/>
        </w:rPr>
      </w:pPr>
      <w:r/>
      <w:bookmarkStart w:id="69" w:name="_Hlk64021829"/>
      <w:r>
        <w:rPr>
          <w:rFonts w:ascii="Times New Roman" w:hAnsi="Times New Roman"/>
          <w:color w:val="auto"/>
          <w:sz w:val="24"/>
          <w:szCs w:val="24"/>
          <w:highlight w:val="none"/>
        </w:rPr>
        <w:t xml:space="preserve">5.2 评标采用综合评分法，具体评审因素和评分标准</w:t>
      </w:r>
      <w:bookmarkStart w:id="70" w:name="_Hlk62989068"/>
      <w:r>
        <w:rPr>
          <w:rFonts w:ascii="Times New Roman" w:hAnsi="Times New Roman"/>
          <w:color w:val="auto"/>
          <w:sz w:val="24"/>
          <w:szCs w:val="24"/>
          <w:highlight w:val="none"/>
        </w:rPr>
        <w:t xml:space="preserve">见招标文件</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第</w:t>
      </w:r>
      <w:r>
        <w:rPr>
          <w:rFonts w:hint="eastAsia" w:ascii="Times New Roman" w:hAnsi="Times New Roman"/>
          <w:color w:val="auto"/>
          <w:sz w:val="24"/>
          <w:szCs w:val="24"/>
          <w:highlight w:val="none"/>
        </w:rPr>
        <w:t xml:space="preserve">五</w:t>
      </w:r>
      <w:r>
        <w:rPr>
          <w:rFonts w:ascii="Times New Roman" w:hAnsi="Times New Roman"/>
          <w:color w:val="auto"/>
          <w:sz w:val="24"/>
          <w:szCs w:val="24"/>
          <w:highlight w:val="none"/>
        </w:rPr>
        <w:t xml:space="preserve">章</w:t>
      </w:r>
      <w:r>
        <w:rPr>
          <w:rFonts w:hint="eastAsia" w:ascii="Times New Roman" w:hAnsi="Times New Roman"/>
          <w:color w:val="auto"/>
          <w:sz w:val="24"/>
          <w:szCs w:val="24"/>
          <w:highlight w:val="none"/>
        </w:rPr>
        <w:t xml:space="preserve"> 评标方法与评标标准”</w:t>
      </w:r>
      <w:bookmarkEnd w:id="70"/>
      <w:r>
        <w:rPr>
          <w:rFonts w:ascii="Times New Roman" w:hAnsi="Times New Roman"/>
          <w:color w:val="auto"/>
          <w:sz w:val="24"/>
          <w:szCs w:val="24"/>
          <w:highlight w:val="none"/>
        </w:rPr>
        <w:t xml:space="preserve">。</w:t>
      </w:r>
      <w:bookmarkEnd w:id="69"/>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5.3</w:t>
      </w:r>
      <w:r>
        <w:rPr>
          <w:rFonts w:hint="eastAsia" w:ascii="Times New Roman" w:hAnsi="Times New Roman" w:cs="宋体"/>
          <w:color w:val="auto"/>
          <w:szCs w:val="21"/>
          <w:highlight w:val="none"/>
        </w:rPr>
        <w:t xml:space="preserve"> </w:t>
      </w:r>
      <w:r>
        <w:rPr>
          <w:rFonts w:hint="eastAsia" w:ascii="Times New Roman" w:hAnsi="Times New Roman"/>
          <w:color w:val="auto"/>
          <w:sz w:val="24"/>
          <w:szCs w:val="24"/>
          <w:highlight w:val="none"/>
        </w:rPr>
        <w:t xml:space="preserve">评委会成员对需要共同认定事项存在争议的，应当按照少数服从多数的原则做出结论。持不同意见的评委会成员应当在评标报告上签署不同意见及理由，否则视为同意评标报告。</w:t>
      </w:r>
      <w:r/>
    </w:p>
    <w:p>
      <w:pPr>
        <w:jc w:val="left"/>
        <w:keepLines w:val="0"/>
        <w:pageBreakBefore w:val="0"/>
        <w:spacing w:line="440" w:lineRule="exact"/>
        <w:rPr>
          <w:rFonts w:hint="eastAsia" w:ascii="Times New Roman" w:hAnsi="Times New Roman"/>
          <w:b/>
          <w:color w:val="auto"/>
          <w:sz w:val="24"/>
          <w:szCs w:val="24"/>
          <w:highlight w:val="none"/>
        </w:rPr>
      </w:pPr>
      <w:r/>
      <w:bookmarkStart w:id="71" w:name="_Hlk64022039"/>
      <w:r>
        <w:rPr>
          <w:rFonts w:ascii="Times New Roman" w:hAnsi="Times New Roman"/>
          <w:b/>
          <w:color w:val="auto"/>
          <w:sz w:val="24"/>
          <w:szCs w:val="24"/>
          <w:highlight w:val="none"/>
        </w:rPr>
        <w:t xml:space="preserve">6、评标过程的保密</w:t>
      </w:r>
      <w:bookmarkEnd w:id="71"/>
      <w:r>
        <w:rPr>
          <w:rFonts w:hint="eastAsia" w:ascii="Times New Roman" w:hAnsi="Times New Roman"/>
          <w:b/>
          <w:color w:val="auto"/>
          <w:sz w:val="24"/>
          <w:szCs w:val="24"/>
          <w:highlight w:val="none"/>
        </w:rPr>
        <w:t xml:space="preserve">与公正</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6.1 凡是与审查、澄清、比较和评价投标的有关资料以及授标建议等，</w:t>
      </w:r>
      <w:bookmarkStart w:id="72" w:name="_Hlk64022114"/>
      <w:r>
        <w:rPr>
          <w:rFonts w:hint="eastAsia" w:ascii="Times New Roman" w:hAnsi="Times New Roman"/>
          <w:color w:val="auto"/>
          <w:sz w:val="24"/>
          <w:szCs w:val="24"/>
          <w:highlight w:val="none"/>
        </w:rPr>
        <w:t xml:space="preserve">采购人、评审专家、代理机构</w:t>
      </w:r>
      <w:bookmarkEnd w:id="72"/>
      <w:r>
        <w:rPr>
          <w:rFonts w:ascii="Times New Roman" w:hAnsi="Times New Roman"/>
          <w:color w:val="auto"/>
          <w:sz w:val="24"/>
          <w:szCs w:val="24"/>
          <w:highlight w:val="none"/>
        </w:rPr>
        <w:t xml:space="preserve">均不得向投标人</w:t>
      </w:r>
      <w:r>
        <w:rPr>
          <w:rFonts w:hint="eastAsia" w:ascii="Times New Roman" w:hAnsi="Times New Roman"/>
          <w:color w:val="auto"/>
          <w:sz w:val="24"/>
          <w:szCs w:val="24"/>
          <w:highlight w:val="none"/>
        </w:rPr>
        <w:t xml:space="preserve">或</w:t>
      </w:r>
      <w:r>
        <w:rPr>
          <w:rFonts w:ascii="Times New Roman" w:hAnsi="Times New Roman"/>
          <w:color w:val="auto"/>
          <w:sz w:val="24"/>
          <w:szCs w:val="24"/>
          <w:highlight w:val="none"/>
        </w:rPr>
        <w:t xml:space="preserve">与评标无关的其他人员透露。</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6.2 在评标过程中，</w:t>
      </w:r>
      <w:r>
        <w:rPr>
          <w:rFonts w:hint="eastAsia" w:ascii="Times New Roman" w:hAnsi="Times New Roman"/>
          <w:color w:val="auto"/>
          <w:sz w:val="24"/>
          <w:szCs w:val="24"/>
          <w:highlight w:val="none"/>
        </w:rPr>
        <w:t xml:space="preserve">投标人不得以任何行为影响评标过程</w:t>
      </w:r>
      <w:r>
        <w:rPr>
          <w:rFonts w:ascii="Times New Roman" w:hAnsi="Times New Roman"/>
          <w:color w:val="auto"/>
          <w:sz w:val="24"/>
          <w:szCs w:val="24"/>
          <w:highlight w:val="none"/>
        </w:rPr>
        <w:t xml:space="preserve">，</w:t>
      </w:r>
      <w:r>
        <w:rPr>
          <w:rFonts w:hint="eastAsia" w:ascii="Times New Roman" w:hAnsi="Times New Roman"/>
          <w:color w:val="auto"/>
          <w:sz w:val="24"/>
          <w:szCs w:val="24"/>
          <w:highlight w:val="none"/>
        </w:rPr>
        <w:t xml:space="preserve">否则</w:t>
      </w:r>
      <w:r>
        <w:rPr>
          <w:rFonts w:ascii="Times New Roman" w:hAnsi="Times New Roman"/>
          <w:color w:val="auto"/>
          <w:sz w:val="24"/>
          <w:szCs w:val="24"/>
          <w:highlight w:val="none"/>
        </w:rPr>
        <w:t xml:space="preserve">将会导致其投标被拒绝。</w:t>
      </w:r>
      <w:r/>
    </w:p>
    <w:p>
      <w:pPr>
        <w:ind w:firstLine="360"/>
        <w:jc w:val="left"/>
        <w:keepLines w:val="0"/>
        <w:pageBreakBefore w:val="0"/>
        <w:spacing w:line="440" w:lineRule="exact"/>
        <w:rPr>
          <w:rFonts w:hint="eastAsia" w:ascii="Times New Roman" w:hAnsi="Times New Roman"/>
          <w:color w:val="auto"/>
          <w:sz w:val="24"/>
          <w:szCs w:val="24"/>
          <w:highlight w:val="none"/>
        </w:rPr>
      </w:pPr>
      <w:r/>
      <w:bookmarkStart w:id="73" w:name="_Hlk64022234"/>
      <w:r/>
      <w:bookmarkStart w:id="74" w:name="_Hlk74218663"/>
      <w:r>
        <w:rPr>
          <w:rFonts w:hint="eastAsia" w:ascii="Times New Roman" w:hAnsi="Times New Roman"/>
          <w:color w:val="auto"/>
          <w:sz w:val="24"/>
          <w:szCs w:val="24"/>
          <w:highlight w:val="none"/>
        </w:rPr>
        <w:t xml:space="preserve">6.</w:t>
      </w: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 代理机构和</w:t>
      </w:r>
      <w:r>
        <w:rPr>
          <w:rFonts w:ascii="Times New Roman" w:hAnsi="Times New Roman"/>
          <w:color w:val="auto"/>
          <w:sz w:val="24"/>
          <w:szCs w:val="24"/>
          <w:highlight w:val="none"/>
        </w:rPr>
        <w:t xml:space="preserve">评委会</w:t>
      </w:r>
      <w:r>
        <w:rPr>
          <w:rFonts w:hint="eastAsia" w:ascii="Times New Roman" w:hAnsi="Times New Roman"/>
          <w:color w:val="auto"/>
          <w:sz w:val="24"/>
          <w:szCs w:val="24"/>
          <w:highlight w:val="none"/>
        </w:rPr>
        <w:t xml:space="preserve">不向未中标的投标人解释未中标原因，也不公布评标过程中的相关细节。</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6.</w:t>
      </w:r>
      <w:r>
        <w:rPr>
          <w:rFonts w:ascii="Times New Roman" w:hAnsi="Times New Roman"/>
          <w:color w:val="auto"/>
          <w:sz w:val="24"/>
          <w:szCs w:val="24"/>
          <w:highlight w:val="none"/>
        </w:rPr>
        <w:t xml:space="preserve">4</w:t>
      </w:r>
      <w:r>
        <w:rPr>
          <w:rFonts w:hint="eastAsia" w:ascii="Times New Roman" w:hAnsi="Times New Roman"/>
          <w:color w:val="auto"/>
          <w:sz w:val="24"/>
          <w:szCs w:val="24"/>
          <w:highlight w:val="none"/>
        </w:rPr>
        <w:t xml:space="preserve"> 采用综合评分法的项目，未中标的投标人可于中标结果公告期限届满之日起通过苏采云系统查看自己的评审得分及排序情况。</w:t>
      </w:r>
      <w:bookmarkEnd w:id="73"/>
      <w:r/>
      <w:bookmarkEnd w:id="74"/>
      <w:r/>
      <w:r/>
    </w:p>
    <w:p>
      <w:pPr>
        <w:jc w:val="left"/>
        <w:keepLines w:val="0"/>
        <w:pageBreakBefore w:val="0"/>
        <w:spacing w:line="440" w:lineRule="exact"/>
        <w:rPr>
          <w:rFonts w:hint="eastAsia" w:ascii="Times New Roman" w:hAnsi="Times New Roman"/>
          <w:b/>
          <w:color w:val="auto"/>
          <w:sz w:val="24"/>
          <w:szCs w:val="24"/>
          <w:highlight w:val="none"/>
        </w:rPr>
      </w:pPr>
      <w:r/>
      <w:bookmarkStart w:id="75" w:name="_Hlk64022446"/>
      <w:r>
        <w:rPr>
          <w:rFonts w:ascii="Times New Roman" w:hAnsi="Times New Roman"/>
          <w:b/>
          <w:color w:val="auto"/>
          <w:sz w:val="24"/>
          <w:szCs w:val="24"/>
          <w:highlight w:val="none"/>
        </w:rPr>
        <w:t xml:space="preserve">7、</w:t>
      </w:r>
      <w:r>
        <w:rPr>
          <w:rFonts w:hint="eastAsia" w:ascii="Times New Roman" w:hAnsi="Times New Roman"/>
          <w:b/>
          <w:color w:val="auto"/>
          <w:sz w:val="24"/>
          <w:szCs w:val="24"/>
          <w:highlight w:val="none"/>
        </w:rPr>
        <w:t xml:space="preserve">无效投标</w:t>
      </w:r>
      <w:bookmarkEnd w:id="75"/>
      <w:r/>
      <w:r/>
    </w:p>
    <w:p>
      <w:pPr>
        <w:ind w:firstLine="360"/>
        <w:jc w:val="left"/>
        <w:keepLines w:val="0"/>
        <w:pageBreakBefore w:val="0"/>
        <w:spacing w:line="440" w:lineRule="exact"/>
        <w:rPr>
          <w:rFonts w:hint="eastAsia" w:ascii="Times New Roman" w:hAnsi="Times New Roman"/>
          <w:color w:val="auto"/>
          <w:sz w:val="24"/>
          <w:szCs w:val="24"/>
          <w:highlight w:val="none"/>
        </w:rPr>
      </w:pPr>
      <w:r/>
      <w:bookmarkStart w:id="76" w:name="_Hlk64022596"/>
      <w:r>
        <w:rPr>
          <w:rFonts w:ascii="Times New Roman" w:hAnsi="Times New Roman"/>
          <w:color w:val="auto"/>
          <w:sz w:val="24"/>
          <w:szCs w:val="24"/>
          <w:highlight w:val="none"/>
        </w:rPr>
        <w:t xml:space="preserve">7.1</w:t>
      </w:r>
      <w:r>
        <w:rPr>
          <w:rFonts w:hint="eastAsia" w:ascii="Times New Roman" w:hAnsi="Times New Roman"/>
          <w:color w:val="auto"/>
          <w:sz w:val="24"/>
          <w:szCs w:val="24"/>
          <w:highlight w:val="none"/>
        </w:rPr>
        <w:t xml:space="preserve"> 投标人存在下列情况之一的，投标无效：</w:t>
      </w:r>
      <w:bookmarkEnd w:id="76"/>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w:t>
      </w:r>
      <w:bookmarkStart w:id="77" w:name="_Hlk64022696"/>
      <w:r>
        <w:rPr>
          <w:rFonts w:hint="eastAsia" w:ascii="Times New Roman" w:hAnsi="Times New Roman"/>
          <w:bCs/>
          <w:color w:val="auto"/>
          <w:sz w:val="24"/>
          <w:szCs w:val="21"/>
          <w:highlight w:val="none"/>
        </w:rPr>
        <w:t xml:space="preserve">未按照招标文件要求上传</w:t>
      </w:r>
      <w:r>
        <w:rPr>
          <w:rFonts w:hint="eastAsia" w:ascii="Times New Roman" w:hAnsi="Times New Roman"/>
          <w:color w:val="auto"/>
          <w:sz w:val="24"/>
          <w:szCs w:val="24"/>
          <w:highlight w:val="none"/>
        </w:rPr>
        <w:t xml:space="preserve">电子投标文件的；</w:t>
      </w:r>
      <w:bookmarkEnd w:id="77"/>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w:t>
      </w:r>
      <w:r>
        <w:rPr>
          <w:rFonts w:hint="eastAsia" w:ascii="Times New Roman" w:hAnsi="Times New Roman"/>
          <w:bCs/>
          <w:color w:val="auto"/>
          <w:sz w:val="24"/>
          <w:highlight w:val="none"/>
        </w:rPr>
        <w:t xml:space="preserve">在</w:t>
      </w:r>
      <w:r>
        <w:rPr>
          <w:rFonts w:hint="eastAsia" w:ascii="Times New Roman" w:hAnsi="Times New Roman"/>
          <w:color w:val="auto"/>
          <w:sz w:val="24"/>
          <w:szCs w:val="24"/>
          <w:highlight w:val="none"/>
        </w:rPr>
        <w:t xml:space="preserve">苏采云系统</w:t>
      </w:r>
      <w:r>
        <w:rPr>
          <w:rFonts w:hint="eastAsia" w:ascii="Times New Roman" w:hAnsi="Times New Roman"/>
          <w:bCs/>
          <w:color w:val="auto"/>
          <w:sz w:val="24"/>
          <w:highlight w:val="none"/>
        </w:rPr>
        <w:t xml:space="preserve">规定的时间内未成功解密电子投标文件的；</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不具备招标文件中规定的资格要求或未通过符合性审查的</w:t>
      </w:r>
      <w:r>
        <w:rPr>
          <w:rFonts w:ascii="Times New Roman" w:hAnsi="Times New Roman"/>
          <w:color w:val="auto"/>
          <w:sz w:val="24"/>
          <w:szCs w:val="24"/>
          <w:highlight w:val="none"/>
        </w:rPr>
        <w:t xml:space="preserve">；</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（4）</w:t>
      </w:r>
      <w:r>
        <w:rPr>
          <w:rFonts w:hint="eastAsia" w:ascii="Times New Roman" w:hAnsi="Times New Roman"/>
          <w:bCs/>
          <w:color w:val="auto"/>
          <w:sz w:val="24"/>
          <w:highlight w:val="none"/>
        </w:rPr>
        <w:t xml:space="preserve">投标文件未按招标文件要求加盖CA电子公章的；</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5</w:t>
      </w:r>
      <w:r>
        <w:rPr>
          <w:rFonts w:hint="eastAsia" w:ascii="Times New Roman" w:hAnsi="Times New Roman"/>
          <w:color w:val="auto"/>
          <w:sz w:val="24"/>
          <w:szCs w:val="24"/>
          <w:highlight w:val="none"/>
        </w:rPr>
        <w:t xml:space="preserve">）</w:t>
      </w:r>
      <w:r>
        <w:rPr>
          <w:rFonts w:hint="eastAsia" w:ascii="Times New Roman" w:hAnsi="Times New Roman"/>
          <w:bCs/>
          <w:color w:val="auto"/>
          <w:sz w:val="24"/>
          <w:highlight w:val="none"/>
        </w:rPr>
        <w:t xml:space="preserve">投标人同一</w:t>
      </w:r>
      <w:r>
        <w:rPr>
          <w:rFonts w:ascii="Times New Roman" w:hAnsi="Times New Roman"/>
          <w:bCs/>
          <w:color w:val="auto"/>
          <w:sz w:val="24"/>
          <w:highlight w:val="none"/>
        </w:rPr>
        <w:t xml:space="preserve">分包</w:t>
      </w:r>
      <w:r>
        <w:rPr>
          <w:rFonts w:hint="eastAsia" w:ascii="Times New Roman" w:hAnsi="Times New Roman"/>
          <w:bCs/>
          <w:color w:val="auto"/>
          <w:sz w:val="24"/>
          <w:highlight w:val="none"/>
        </w:rPr>
        <w:t xml:space="preserve">提交两个及以上不同的</w:t>
      </w:r>
      <w:r>
        <w:rPr>
          <w:rFonts w:hint="eastAsia" w:ascii="Times New Roman" w:hAnsi="Times New Roman"/>
          <w:color w:val="auto"/>
          <w:sz w:val="24"/>
          <w:szCs w:val="24"/>
          <w:highlight w:val="none"/>
        </w:rPr>
        <w:t xml:space="preserve">有选择性</w:t>
      </w:r>
      <w:r>
        <w:rPr>
          <w:rFonts w:ascii="Times New Roman" w:hAnsi="Times New Roman"/>
          <w:bCs/>
          <w:color w:val="auto"/>
          <w:sz w:val="24"/>
          <w:highlight w:val="none"/>
        </w:rPr>
        <w:t xml:space="preserve">投标报价的</w:t>
      </w:r>
      <w:r>
        <w:rPr>
          <w:rFonts w:hint="eastAsia" w:ascii="Times New Roman" w:hAnsi="Times New Roman"/>
          <w:bCs/>
          <w:color w:val="auto"/>
          <w:sz w:val="24"/>
          <w:highlight w:val="none"/>
        </w:rPr>
        <w:t xml:space="preserve">；</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（6）</w:t>
      </w:r>
      <w:r>
        <w:rPr>
          <w:rFonts w:hint="eastAsia" w:ascii="Times New Roman" w:hAnsi="Times New Roman"/>
          <w:color w:val="auto"/>
          <w:sz w:val="24"/>
          <w:szCs w:val="24"/>
          <w:highlight w:val="none"/>
        </w:rPr>
        <w:t xml:space="preserve">报价超过招标文件中规定的预算金额</w:t>
      </w:r>
      <w:bookmarkStart w:id="78" w:name="_Hlk64022781"/>
      <w:r>
        <w:rPr>
          <w:rFonts w:hint="eastAsia" w:ascii="Times New Roman" w:hAnsi="Times New Roman"/>
          <w:color w:val="auto"/>
          <w:sz w:val="24"/>
          <w:szCs w:val="24"/>
          <w:highlight w:val="none"/>
        </w:rPr>
        <w:t xml:space="preserve">或者最高限价的</w:t>
      </w:r>
      <w:bookmarkEnd w:id="78"/>
      <w:r>
        <w:rPr>
          <w:rFonts w:hint="eastAsia" w:ascii="Times New Roman" w:hAnsi="Times New Roman"/>
          <w:color w:val="auto"/>
          <w:sz w:val="24"/>
          <w:szCs w:val="24"/>
          <w:highlight w:val="none"/>
        </w:rPr>
        <w:t xml:space="preserve">；</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7</w:t>
      </w:r>
      <w:r>
        <w:rPr>
          <w:rFonts w:hint="eastAsia" w:ascii="Times New Roman" w:hAnsi="Times New Roman"/>
          <w:color w:val="auto"/>
          <w:sz w:val="24"/>
          <w:szCs w:val="24"/>
          <w:highlight w:val="none"/>
        </w:rPr>
        <w:t xml:space="preserve">）</w:t>
      </w:r>
      <w:bookmarkStart w:id="79" w:name="_Hlk64022811"/>
      <w:r>
        <w:rPr>
          <w:rFonts w:hint="eastAsia" w:ascii="Times New Roman" w:hAnsi="Times New Roman"/>
          <w:color w:val="auto"/>
          <w:sz w:val="24"/>
          <w:szCs w:val="24"/>
          <w:highlight w:val="none"/>
        </w:rPr>
        <w:t xml:space="preserve">存在应依法拒绝供应商参加政府采购的失信信息的；</w:t>
      </w:r>
      <w:bookmarkEnd w:id="79"/>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8</w:t>
      </w:r>
      <w:r>
        <w:rPr>
          <w:rFonts w:hint="eastAsia" w:ascii="Times New Roman" w:hAnsi="Times New Roman"/>
          <w:color w:val="auto"/>
          <w:sz w:val="24"/>
          <w:szCs w:val="24"/>
          <w:highlight w:val="none"/>
        </w:rPr>
        <w:t xml:space="preserve">）投标文件含有采购人不能接受的附加条件的；</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（9）</w:t>
      </w:r>
      <w:r>
        <w:rPr>
          <w:rFonts w:hint="eastAsia" w:ascii="Times New Roman" w:hAnsi="Times New Roman"/>
          <w:color w:val="auto"/>
          <w:sz w:val="24"/>
          <w:szCs w:val="24"/>
          <w:highlight w:val="none"/>
        </w:rPr>
        <w:t xml:space="preserve">未按招标文件的规定提交投标保证金的（如有）</w:t>
      </w:r>
      <w:r>
        <w:rPr>
          <w:rFonts w:ascii="Times New Roman" w:hAnsi="Times New Roman"/>
          <w:color w:val="auto"/>
          <w:sz w:val="24"/>
          <w:szCs w:val="24"/>
          <w:highlight w:val="none"/>
        </w:rPr>
        <w:t xml:space="preserve">；</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10</w:t>
      </w:r>
      <w:r>
        <w:rPr>
          <w:rFonts w:hint="eastAsia" w:ascii="Times New Roman" w:hAnsi="Times New Roman"/>
          <w:color w:val="auto"/>
          <w:sz w:val="24"/>
          <w:szCs w:val="24"/>
          <w:highlight w:val="none"/>
        </w:rPr>
        <w:t xml:space="preserve">）法律、法规和招标文件规定的其他无效情形。</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7.2 评委会认为投标人的报价明显低于其他通过符合性审查投标人的报价，有可能影响产品质量或者不能诚信履约的，</w:t>
      </w:r>
      <w:r>
        <w:rPr>
          <w:rFonts w:hint="eastAsia" w:ascii="Times New Roman" w:hAnsi="Times New Roman"/>
          <w:bCs/>
          <w:color w:val="auto"/>
          <w:sz w:val="24"/>
          <w:highlight w:val="none"/>
        </w:rPr>
        <w:t xml:space="preserve">将通过</w:t>
      </w:r>
      <w:r>
        <w:rPr>
          <w:rFonts w:hint="eastAsia" w:ascii="Times New Roman" w:hAnsi="Times New Roman"/>
          <w:color w:val="auto"/>
          <w:sz w:val="24"/>
          <w:szCs w:val="24"/>
          <w:highlight w:val="none"/>
        </w:rPr>
        <w:t xml:space="preserve">苏采云系统</w:t>
      </w:r>
      <w:r>
        <w:rPr>
          <w:rFonts w:hint="eastAsia" w:ascii="Times New Roman" w:hAnsi="Times New Roman"/>
          <w:bCs/>
          <w:color w:val="auto"/>
          <w:sz w:val="24"/>
          <w:highlight w:val="none"/>
        </w:rPr>
        <w:t xml:space="preserve">要求其在合理的时间内提供说明，必要时提交相关证明材料；</w:t>
      </w:r>
      <w:r>
        <w:rPr>
          <w:rFonts w:hint="eastAsia" w:ascii="Times New Roman" w:hAnsi="Times New Roman"/>
          <w:color w:val="auto"/>
          <w:sz w:val="24"/>
          <w:szCs w:val="24"/>
          <w:highlight w:val="none"/>
        </w:rPr>
        <w:t xml:space="preserve">投标人不能证明其报价合理性的，评委会应当将其作为无效投标处理。</w:t>
      </w:r>
      <w:r/>
    </w:p>
    <w:p>
      <w:pPr>
        <w:jc w:val="left"/>
        <w:keepLines w:val="0"/>
        <w:pageBreakBefore w:val="0"/>
        <w:spacing w:line="440" w:lineRule="exact"/>
        <w:rPr>
          <w:rFonts w:hint="eastAsia" w:ascii="Times New Roman" w:hAnsi="Times New Roman"/>
          <w:b/>
          <w:color w:val="auto"/>
          <w:sz w:val="24"/>
          <w:szCs w:val="24"/>
          <w:highlight w:val="none"/>
        </w:rPr>
      </w:pPr>
      <w:r>
        <w:rPr>
          <w:rFonts w:hint="eastAsia" w:ascii="Times New Roman" w:hAnsi="Times New Roman"/>
          <w:b/>
          <w:color w:val="auto"/>
          <w:sz w:val="24"/>
          <w:szCs w:val="24"/>
          <w:highlight w:val="none"/>
        </w:rPr>
        <w:t xml:space="preserve">8</w:t>
      </w:r>
      <w:r>
        <w:rPr>
          <w:rFonts w:ascii="Times New Roman" w:hAnsi="Times New Roman"/>
          <w:b/>
          <w:color w:val="auto"/>
          <w:sz w:val="24"/>
          <w:szCs w:val="24"/>
          <w:highlight w:val="none"/>
        </w:rPr>
        <w:t xml:space="preserve">、</w:t>
      </w:r>
      <w:r>
        <w:rPr>
          <w:rFonts w:hint="eastAsia" w:ascii="Times New Roman" w:hAnsi="Times New Roman"/>
          <w:b/>
          <w:color w:val="auto"/>
          <w:sz w:val="24"/>
          <w:szCs w:val="24"/>
          <w:highlight w:val="none"/>
        </w:rPr>
        <w:t xml:space="preserve">串通投标</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8.1</w:t>
      </w:r>
      <w:r>
        <w:rPr>
          <w:rFonts w:ascii="Times New Roman" w:hAnsi="Times New Roman"/>
          <w:color w:val="auto"/>
          <w:sz w:val="24"/>
          <w:szCs w:val="24"/>
          <w:highlight w:val="none"/>
        </w:rPr>
        <w:t xml:space="preserve"> </w:t>
      </w:r>
      <w:r>
        <w:rPr>
          <w:rFonts w:hint="eastAsia" w:ascii="Times New Roman" w:hAnsi="Times New Roman"/>
          <w:color w:val="auto"/>
          <w:sz w:val="24"/>
          <w:szCs w:val="24"/>
          <w:highlight w:val="none"/>
        </w:rPr>
        <w:t xml:space="preserve">有下列情形之一的，视为投标人串通投标，其投标无效：</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（1）不同投标人的投标文件由同一单位或者个人编制；</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（2）不同投标人委托同一单位或者个人办理投标事宜；</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（3）不同投标人的投标文件载明的项目管理成员或者联系人员为同一人；</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（4）不同投标人的投标文件异常一致或者投标报价呈规律性差异；</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（5）不同投标人的投标保证金（如有）从同一单位或者个人的账户转出。</w:t>
      </w:r>
      <w:r/>
    </w:p>
    <w:p>
      <w:pPr>
        <w:jc w:val="left"/>
        <w:keepLines w:val="0"/>
        <w:pageBreakBefore w:val="0"/>
        <w:spacing w:line="440" w:lineRule="exact"/>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9、废标</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9.1</w:t>
      </w:r>
      <w:r>
        <w:rPr>
          <w:rFonts w:hint="eastAsia" w:ascii="Times New Roman" w:hAnsi="Times New Roman"/>
          <w:color w:val="auto"/>
          <w:sz w:val="24"/>
          <w:szCs w:val="24"/>
          <w:highlight w:val="none"/>
        </w:rPr>
        <w:t xml:space="preserve"> 出现下列情形之一的，应予废标：</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（1）符合专业条件的投标人或者对招标文件作实质响应的投标人不足三家的；</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（2）出现影响采购公正的违法、违规行为的；</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（3）投标人的报价均超过了采购预算，采购人不能支付的；</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（4）因重大变故，采购任务取消的</w:t>
      </w:r>
      <w:r>
        <w:rPr>
          <w:rFonts w:hint="eastAsia" w:ascii="Times New Roman" w:hAnsi="Times New Roman"/>
          <w:color w:val="auto"/>
          <w:sz w:val="24"/>
          <w:szCs w:val="24"/>
          <w:highlight w:val="none"/>
        </w:rPr>
        <w:t xml:space="preserve">；</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（5）</w:t>
      </w:r>
      <w:r>
        <w:rPr>
          <w:rFonts w:hint="eastAsia" w:ascii="Times New Roman" w:hAnsi="Times New Roman"/>
          <w:bCs/>
          <w:color w:val="auto"/>
          <w:sz w:val="24"/>
          <w:highlight w:val="none"/>
        </w:rPr>
        <w:t xml:space="preserve">因</w:t>
      </w:r>
      <w:r>
        <w:rPr>
          <w:rFonts w:hint="eastAsia" w:ascii="Times New Roman" w:hAnsi="Times New Roman"/>
          <w:color w:val="auto"/>
          <w:sz w:val="24"/>
          <w:szCs w:val="24"/>
          <w:highlight w:val="none"/>
        </w:rPr>
        <w:t xml:space="preserve">苏采云系统</w:t>
      </w:r>
      <w:r>
        <w:rPr>
          <w:rFonts w:ascii="Times New Roman" w:hAnsi="Times New Roman"/>
          <w:bCs/>
          <w:color w:val="auto"/>
          <w:sz w:val="24"/>
          <w:highlight w:val="none"/>
        </w:rPr>
        <w:t xml:space="preserve">系统故障原因造成开标不成功</w:t>
      </w:r>
      <w:r>
        <w:rPr>
          <w:rFonts w:hint="eastAsia" w:ascii="Times New Roman" w:hAnsi="Times New Roman"/>
          <w:bCs/>
          <w:color w:val="auto"/>
          <w:sz w:val="24"/>
          <w:highlight w:val="none"/>
        </w:rPr>
        <w:t xml:space="preserve">的</w:t>
      </w:r>
      <w:r>
        <w:rPr>
          <w:rFonts w:ascii="Times New Roman" w:hAnsi="Times New Roman"/>
          <w:bCs/>
          <w:color w:val="auto"/>
          <w:sz w:val="24"/>
          <w:highlight w:val="none"/>
        </w:rPr>
        <w:t xml:space="preserve">。</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9.2 废标后，代理机构应当将废标理由通知所有投标人。</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9</w:t>
      </w:r>
      <w:r>
        <w:rPr>
          <w:rFonts w:ascii="Times New Roman" w:hAnsi="Times New Roman"/>
          <w:color w:val="auto"/>
          <w:sz w:val="24"/>
          <w:szCs w:val="24"/>
          <w:highlight w:val="none"/>
        </w:rPr>
        <w:t xml:space="preserve">.3 </w:t>
      </w:r>
      <w:r>
        <w:rPr>
          <w:rFonts w:hint="eastAsia" w:ascii="Times New Roman" w:hAnsi="Times New Roman"/>
          <w:color w:val="auto"/>
          <w:sz w:val="24"/>
          <w:szCs w:val="24"/>
          <w:highlight w:val="none"/>
        </w:rPr>
        <w:t xml:space="preserve">如出现投标截止后参加投标的供应商或者在评标期间对招标文件作出实质性响应的供应商不足三家的，按照政府采购相关规定方式处理。</w:t>
      </w:r>
      <w:r/>
    </w:p>
    <w:p>
      <w:pPr>
        <w:ind w:firstLine="48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pStyle w:val="721"/>
        <w:keepLines w:val="0"/>
        <w:pageBreakBefore w:val="0"/>
        <w:spacing w:line="440" w:lineRule="exact"/>
        <w:rPr>
          <w:rFonts w:hint="eastAsia" w:ascii="Times New Roman" w:hAnsi="Times New Roman" w:eastAsia="宋体"/>
          <w:color w:val="auto"/>
          <w:highlight w:val="none"/>
        </w:rPr>
      </w:pPr>
      <w:r/>
      <w:bookmarkStart w:id="80" w:name="_Toc315868057"/>
      <w:r/>
      <w:bookmarkStart w:id="81" w:name="_Toc31921"/>
      <w:r/>
      <w:bookmarkStart w:id="82" w:name="_Toc527045950"/>
      <w:r/>
      <w:bookmarkStart w:id="83" w:name="_Toc158691773"/>
      <w:r/>
      <w:bookmarkStart w:id="84" w:name="_Toc228093025"/>
      <w:r/>
      <w:bookmarkStart w:id="85" w:name="_Toc315875320"/>
      <w:r/>
      <w:bookmarkStart w:id="86" w:name="_Toc96001441"/>
      <w:r/>
      <w:bookmarkStart w:id="87" w:name="_Toc485286243"/>
      <w:r/>
      <w:bookmarkStart w:id="88" w:name="_Toc19303"/>
      <w:r>
        <w:rPr>
          <w:rFonts w:ascii="Times New Roman" w:hAnsi="Times New Roman" w:eastAsia="宋体"/>
          <w:color w:val="auto"/>
          <w:highlight w:val="none"/>
        </w:rPr>
        <w:t xml:space="preserve">六、</w:t>
      </w:r>
      <w:bookmarkEnd w:id="80"/>
      <w:r/>
      <w:bookmarkEnd w:id="81"/>
      <w:r/>
      <w:bookmarkEnd w:id="82"/>
      <w:r/>
      <w:bookmarkEnd w:id="83"/>
      <w:r/>
      <w:bookmarkEnd w:id="84"/>
      <w:r/>
      <w:bookmarkEnd w:id="85"/>
      <w:r/>
      <w:bookmarkEnd w:id="86"/>
      <w:r/>
      <w:bookmarkEnd w:id="87"/>
      <w:r>
        <w:rPr>
          <w:rFonts w:hint="eastAsia" w:ascii="Times New Roman" w:hAnsi="Times New Roman" w:eastAsia="宋体"/>
          <w:color w:val="auto"/>
          <w:highlight w:val="none"/>
        </w:rPr>
        <w:t xml:space="preserve">定标</w:t>
      </w:r>
      <w:bookmarkEnd w:id="88"/>
      <w:r/>
      <w:r/>
    </w:p>
    <w:p>
      <w:pPr>
        <w:jc w:val="left"/>
        <w:keepLines w:val="0"/>
        <w:pageBreakBefore w:val="0"/>
        <w:spacing w:line="440" w:lineRule="exact"/>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1、</w:t>
      </w:r>
      <w:r>
        <w:rPr>
          <w:rFonts w:hint="eastAsia" w:ascii="Times New Roman" w:hAnsi="Times New Roman"/>
          <w:b/>
          <w:color w:val="auto"/>
          <w:sz w:val="24"/>
          <w:szCs w:val="24"/>
          <w:highlight w:val="none"/>
        </w:rPr>
        <w:t xml:space="preserve">确定中标人</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1.1 1.1 </w:t>
      </w:r>
      <w:r>
        <w:rPr>
          <w:rFonts w:hint="eastAsia" w:ascii="Times New Roman" w:hAnsi="Times New Roman"/>
          <w:color w:val="auto"/>
          <w:sz w:val="24"/>
          <w:szCs w:val="24"/>
          <w:highlight w:val="none"/>
        </w:rPr>
        <w:t xml:space="preserve">本项目每个分包</w:t>
      </w:r>
      <w:r>
        <w:rPr>
          <w:rFonts w:ascii="Times New Roman" w:hAnsi="Times New Roman"/>
          <w:bCs/>
          <w:color w:val="auto"/>
          <w:sz w:val="24"/>
          <w:highlight w:val="none"/>
        </w:rPr>
        <w:t xml:space="preserve">中标候选人的选取原则和数量</w:t>
      </w:r>
      <w:r>
        <w:rPr>
          <w:rFonts w:ascii="Times New Roman" w:hAnsi="Times New Roman"/>
          <w:color w:val="auto"/>
          <w:sz w:val="24"/>
          <w:szCs w:val="24"/>
          <w:highlight w:val="none"/>
        </w:rPr>
        <w:t xml:space="preserve">详见招标文件</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第</w:t>
      </w:r>
      <w:r>
        <w:rPr>
          <w:rFonts w:hint="eastAsia" w:ascii="Times New Roman" w:hAnsi="Times New Roman"/>
          <w:color w:val="auto"/>
          <w:sz w:val="24"/>
          <w:szCs w:val="24"/>
          <w:highlight w:val="none"/>
        </w:rPr>
        <w:t xml:space="preserve">五</w:t>
      </w:r>
      <w:r>
        <w:rPr>
          <w:rFonts w:ascii="Times New Roman" w:hAnsi="Times New Roman"/>
          <w:color w:val="auto"/>
          <w:sz w:val="24"/>
          <w:szCs w:val="24"/>
          <w:highlight w:val="none"/>
        </w:rPr>
        <w:t xml:space="preserve">章 </w:t>
      </w:r>
      <w:r>
        <w:rPr>
          <w:rFonts w:hint="eastAsia" w:ascii="Times New Roman" w:hAnsi="Times New Roman"/>
          <w:color w:val="auto"/>
          <w:sz w:val="24"/>
          <w:szCs w:val="24"/>
          <w:highlight w:val="none"/>
        </w:rPr>
        <w:t xml:space="preserve">评标方法与评标标准”规定</w:t>
      </w:r>
      <w:r>
        <w:rPr>
          <w:rFonts w:ascii="Times New Roman" w:hAnsi="Times New Roman"/>
          <w:color w:val="auto"/>
          <w:sz w:val="24"/>
          <w:szCs w:val="24"/>
          <w:highlight w:val="none"/>
        </w:rPr>
        <w:t xml:space="preserve">。</w:t>
      </w:r>
      <w:r/>
    </w:p>
    <w:p>
      <w:pPr>
        <w:ind w:firstLine="360"/>
        <w:jc w:val="left"/>
        <w:keepLines w:val="0"/>
        <w:pageBreakBefore w:val="0"/>
        <w:spacing w:line="440" w:lineRule="exact"/>
        <w:rPr>
          <w:rFonts w:hint="eastAsia" w:ascii="Times New Roman" w:hAnsi="Times New Roman"/>
          <w:bCs/>
          <w:color w:val="auto"/>
          <w:sz w:val="24"/>
          <w:highlight w:val="none"/>
        </w:rPr>
      </w:pP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.2 </w:t>
      </w:r>
      <w:r>
        <w:rPr>
          <w:rFonts w:hint="eastAsia" w:ascii="Times New Roman" w:hAnsi="Times New Roman"/>
          <w:bCs/>
          <w:color w:val="auto"/>
          <w:sz w:val="24"/>
          <w:highlight w:val="none"/>
        </w:rPr>
        <w:t xml:space="preserve">采购人应根据评委会推荐的中标候选人依法确定中标人。</w:t>
      </w:r>
      <w:r/>
    </w:p>
    <w:p>
      <w:pPr>
        <w:ind w:firstLine="360"/>
        <w:jc w:val="left"/>
        <w:keepLines w:val="0"/>
        <w:pageBreakBefore w:val="0"/>
        <w:spacing w:line="440" w:lineRule="exact"/>
        <w:rPr>
          <w:rFonts w:hint="eastAsia"/>
          <w:color w:val="auto"/>
          <w:sz w:val="24"/>
          <w:szCs w:val="24"/>
          <w:highlight w:val="none"/>
        </w:rPr>
      </w:pP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.3 </w:t>
      </w:r>
      <w:r>
        <w:rPr>
          <w:rFonts w:hint="eastAsia"/>
          <w:color w:val="auto"/>
          <w:sz w:val="24"/>
          <w:szCs w:val="24"/>
          <w:highlight w:val="none"/>
        </w:rPr>
        <w:t xml:space="preserve">代理机构将在指定媒体上发布中标公告，公告期限为1个工作日。</w:t>
      </w:r>
      <w:r/>
    </w:p>
    <w:p>
      <w:pPr>
        <w:jc w:val="left"/>
        <w:keepLines w:val="0"/>
        <w:pageBreakBefore w:val="0"/>
        <w:spacing w:line="440" w:lineRule="exact"/>
        <w:rPr>
          <w:rFonts w:hint="eastAsia" w:ascii="Times New Roman" w:hAnsi="Times New Roman"/>
          <w:b/>
          <w:color w:val="auto"/>
          <w:sz w:val="24"/>
          <w:szCs w:val="24"/>
          <w:highlight w:val="none"/>
        </w:rPr>
      </w:pPr>
      <w:r>
        <w:rPr>
          <w:rFonts w:hint="eastAsia" w:ascii="Times New Roman" w:hAnsi="Times New Roman"/>
          <w:b/>
          <w:color w:val="auto"/>
          <w:sz w:val="24"/>
          <w:szCs w:val="24"/>
          <w:highlight w:val="none"/>
        </w:rPr>
        <w:t xml:space="preserve">2</w:t>
      </w:r>
      <w:r>
        <w:rPr>
          <w:rFonts w:ascii="Times New Roman" w:hAnsi="Times New Roman"/>
          <w:b/>
          <w:color w:val="auto"/>
          <w:sz w:val="24"/>
          <w:szCs w:val="24"/>
          <w:highlight w:val="none"/>
        </w:rPr>
        <w:t xml:space="preserve">、中标通知书</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 在公告中标结果的同时，</w:t>
      </w:r>
      <w:r>
        <w:rPr>
          <w:rFonts w:ascii="Times New Roman" w:hAnsi="Times New Roman"/>
          <w:color w:val="auto"/>
          <w:sz w:val="24"/>
          <w:szCs w:val="24"/>
          <w:highlight w:val="none"/>
        </w:rPr>
        <w:t xml:space="preserve">代理机构将</w:t>
      </w:r>
      <w:r>
        <w:rPr>
          <w:rFonts w:hint="eastAsia" w:ascii="Times New Roman" w:hAnsi="Times New Roman"/>
          <w:color w:val="auto"/>
          <w:sz w:val="24"/>
          <w:szCs w:val="24"/>
          <w:highlight w:val="none"/>
        </w:rPr>
        <w:t xml:space="preserve">通过苏采云系统</w:t>
      </w:r>
      <w:r>
        <w:rPr>
          <w:rFonts w:ascii="Times New Roman" w:hAnsi="Times New Roman"/>
          <w:color w:val="auto"/>
          <w:sz w:val="24"/>
          <w:szCs w:val="24"/>
          <w:highlight w:val="none"/>
        </w:rPr>
        <w:t xml:space="preserve">向中标人发出</w:t>
      </w:r>
      <w:r>
        <w:rPr>
          <w:rFonts w:hint="eastAsia" w:ascii="Times New Roman" w:hAnsi="Times New Roman"/>
          <w:color w:val="auto"/>
          <w:sz w:val="24"/>
          <w:szCs w:val="24"/>
          <w:highlight w:val="none"/>
        </w:rPr>
        <w:t xml:space="preserve">电子</w:t>
      </w:r>
      <w:r>
        <w:rPr>
          <w:rFonts w:ascii="Times New Roman" w:hAnsi="Times New Roman"/>
          <w:color w:val="auto"/>
          <w:sz w:val="24"/>
          <w:szCs w:val="24"/>
          <w:highlight w:val="none"/>
        </w:rPr>
        <w:t xml:space="preserve">中标通知书</w:t>
      </w:r>
      <w:r>
        <w:rPr>
          <w:rFonts w:hint="eastAsia" w:ascii="Times New Roman" w:hAnsi="Times New Roman"/>
          <w:color w:val="auto"/>
          <w:sz w:val="24"/>
          <w:szCs w:val="24"/>
          <w:highlight w:val="none"/>
        </w:rPr>
        <w:t xml:space="preserve">。</w:t>
      </w:r>
      <w:r>
        <w:rPr>
          <w:rFonts w:hint="eastAsia" w:ascii="Times New Roman" w:hAnsi="Times New Roman"/>
          <w:b/>
          <w:color w:val="auto"/>
          <w:sz w:val="24"/>
          <w:szCs w:val="24"/>
          <w:highlight w:val="none"/>
        </w:rPr>
        <w:t xml:space="preserve">请中标人在中标结果公告届满之日起30日内，使用CA数字证书登录苏采云系统及时下载中标通知书。</w:t>
      </w:r>
      <w:r>
        <w:rPr>
          <w:rFonts w:hint="eastAsia" w:ascii="Times New Roman" w:hAnsi="Times New Roman"/>
          <w:color w:val="auto"/>
          <w:sz w:val="24"/>
          <w:szCs w:val="24"/>
          <w:highlight w:val="none"/>
        </w:rPr>
        <w:t xml:space="preserve">因系统存储空间有限，自中标结果公告届满之日起30日后，苏采云系统不再保证提供下载中标通知书服务,因未及时下载而造成的不利后果由中标人自行承担。</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 中标通知书为合同的组成部分，对采购人和中标人均具有法律效力。中标通知书发出后，采购人改变中标结果的，或者中标人放弃中标项目的，应当依法承担法律责任。</w:t>
      </w:r>
      <w:r/>
    </w:p>
    <w:p>
      <w:pPr>
        <w:jc w:val="left"/>
        <w:keepLines w:val="0"/>
        <w:pageBreakBefore w:val="0"/>
        <w:spacing w:line="440" w:lineRule="exact"/>
        <w:rPr>
          <w:rFonts w:hint="eastAsia" w:ascii="Times New Roman" w:hAnsi="Times New Roman"/>
          <w:b/>
          <w:color w:val="auto"/>
          <w:sz w:val="24"/>
          <w:szCs w:val="24"/>
          <w:highlight w:val="none"/>
        </w:rPr>
      </w:pPr>
      <w:r>
        <w:rPr>
          <w:rFonts w:hint="eastAsia" w:ascii="Times New Roman" w:hAnsi="Times New Roman"/>
          <w:b/>
          <w:color w:val="auto"/>
          <w:sz w:val="24"/>
          <w:szCs w:val="24"/>
          <w:highlight w:val="none"/>
        </w:rPr>
        <w:t xml:space="preserve">3、取消中标资格</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3.1 中标人有下列情形之一的，一经查实，将被取消中标资格：</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（1）提供虚假材料谋取中标的。</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（2）采取不正当手段诋毁、排挤其他供应商的。</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（3）与采购人、其他供应商或者代理机构恶意串通的。</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（4）向采购人、代理机构</w:t>
      </w:r>
      <w:bookmarkStart w:id="89" w:name="_Hlk157609866"/>
      <w:r>
        <w:rPr>
          <w:rFonts w:hint="eastAsia" w:ascii="Times New Roman" w:hAnsi="Times New Roman"/>
          <w:color w:val="auto"/>
          <w:sz w:val="24"/>
          <w:szCs w:val="24"/>
          <w:highlight w:val="none"/>
        </w:rPr>
        <w:t xml:space="preserve">、评审专家</w:t>
      </w:r>
      <w:bookmarkEnd w:id="89"/>
      <w:r>
        <w:rPr>
          <w:rFonts w:hint="eastAsia" w:ascii="Times New Roman" w:hAnsi="Times New Roman"/>
          <w:color w:val="auto"/>
          <w:sz w:val="24"/>
          <w:szCs w:val="24"/>
          <w:highlight w:val="none"/>
        </w:rPr>
        <w:t xml:space="preserve">行贿或者提供其他不正当利益的。</w:t>
      </w:r>
      <w:r/>
    </w:p>
    <w:p>
      <w:pPr>
        <w:ind w:firstLine="360"/>
        <w:jc w:val="left"/>
        <w:keepLines w:val="0"/>
        <w:pageBreakBefore w:val="0"/>
        <w:spacing w:line="440" w:lineRule="exact"/>
        <w:rPr>
          <w:rFonts w:hint="eastAsia" w:ascii="Times New Roman" w:hAnsi="Times New Roman"/>
          <w:color w:val="auto"/>
          <w:sz w:val="24"/>
          <w:szCs w:val="24"/>
          <w:highlight w:val="none"/>
        </w:rPr>
      </w:pPr>
      <w:r/>
      <w:bookmarkStart w:id="90" w:name="_Hlk64027110"/>
      <w:r>
        <w:rPr>
          <w:rFonts w:hint="eastAsia" w:ascii="Times New Roman" w:hAnsi="Times New Roman"/>
          <w:color w:val="auto"/>
          <w:sz w:val="24"/>
          <w:szCs w:val="24"/>
          <w:highlight w:val="none"/>
        </w:rPr>
        <w:t xml:space="preserve">（5）</w:t>
      </w:r>
      <w:bookmarkEnd w:id="90"/>
      <w:r>
        <w:rPr>
          <w:rFonts w:hint="eastAsia" w:ascii="Times New Roman" w:hAnsi="Times New Roman"/>
          <w:color w:val="auto"/>
          <w:sz w:val="24"/>
          <w:szCs w:val="24"/>
          <w:highlight w:val="none"/>
        </w:rPr>
        <w:t xml:space="preserve">属于本文件规定的无效条件，但在评标过程中又未被评委会发现的。</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.2 </w:t>
      </w:r>
      <w:r>
        <w:rPr>
          <w:rFonts w:hint="eastAsia" w:ascii="Times New Roman" w:hAnsi="Times New Roman"/>
          <w:color w:val="auto"/>
          <w:sz w:val="24"/>
          <w:szCs w:val="24"/>
          <w:highlight w:val="none"/>
        </w:rPr>
        <w:t xml:space="preserve">在上述情况下，采购人可按照评委会推荐的中标候选人名单排序，将合同授予下一个中标候选人。也可以重新开展采购活动，但拒绝签订政府采购合同的中标人不得参加对该项目重新开展的采购活动。</w:t>
      </w:r>
      <w:r/>
    </w:p>
    <w:p>
      <w:pPr>
        <w:jc w:val="left"/>
        <w:keepLines w:val="0"/>
        <w:pageBreakBefore w:val="0"/>
        <w:spacing w:line="440" w:lineRule="exact"/>
        <w:rPr>
          <w:rFonts w:hint="eastAsia" w:ascii="Times New Roman" w:hAnsi="Times New Roman"/>
          <w:b/>
          <w:color w:val="auto"/>
          <w:sz w:val="24"/>
          <w:szCs w:val="24"/>
          <w:highlight w:val="none"/>
        </w:rPr>
      </w:pPr>
      <w:r>
        <w:rPr>
          <w:rFonts w:hint="eastAsia" w:ascii="Times New Roman" w:hAnsi="Times New Roman"/>
          <w:b/>
          <w:color w:val="auto"/>
          <w:sz w:val="24"/>
          <w:szCs w:val="24"/>
          <w:highlight w:val="none"/>
        </w:rPr>
        <w:t xml:space="preserve">4</w:t>
      </w:r>
      <w:r>
        <w:rPr>
          <w:rFonts w:ascii="Times New Roman" w:hAnsi="Times New Roman"/>
          <w:b/>
          <w:color w:val="auto"/>
          <w:sz w:val="24"/>
          <w:szCs w:val="24"/>
          <w:highlight w:val="none"/>
        </w:rPr>
        <w:t xml:space="preserve">、</w:t>
      </w:r>
      <w:r>
        <w:rPr>
          <w:rFonts w:hint="eastAsia" w:ascii="Times New Roman" w:hAnsi="Times New Roman"/>
          <w:b/>
          <w:color w:val="auto"/>
          <w:sz w:val="24"/>
          <w:szCs w:val="24"/>
          <w:highlight w:val="none"/>
        </w:rPr>
        <w:t xml:space="preserve">质疑处理</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4.1 </w:t>
      </w:r>
      <w:bookmarkStart w:id="91" w:name="_Hlk63005270"/>
      <w:r>
        <w:rPr>
          <w:rFonts w:hint="eastAsia" w:ascii="Times New Roman" w:hAnsi="Times New Roman"/>
          <w:color w:val="auto"/>
          <w:sz w:val="24"/>
          <w:szCs w:val="24"/>
          <w:highlight w:val="none"/>
        </w:rPr>
        <w:t xml:space="preserve">提出质疑的供应商应当是参与所质疑项目采购活动的供应商，潜在供应商已依法获取其可质疑的采购文件的，</w:t>
      </w:r>
      <w:r>
        <w:rPr>
          <w:rFonts w:ascii="Times New Roman" w:hAnsi="Times New Roman"/>
          <w:color w:val="auto"/>
          <w:sz w:val="24"/>
          <w:szCs w:val="24"/>
          <w:highlight w:val="none"/>
        </w:rPr>
        <w:t xml:space="preserve">可以对该文件提出质疑。</w:t>
      </w:r>
      <w:r>
        <w:rPr>
          <w:rFonts w:hint="eastAsia" w:ascii="Times New Roman" w:hAnsi="Times New Roman"/>
          <w:color w:val="auto"/>
          <w:sz w:val="24"/>
          <w:szCs w:val="24"/>
          <w:highlight w:val="none"/>
        </w:rPr>
        <w:t xml:space="preserve">请将</w:t>
      </w:r>
      <w:bookmarkStart w:id="92" w:name="_Hlk98510751"/>
      <w:r>
        <w:rPr>
          <w:rFonts w:hint="eastAsia" w:ascii="Times New Roman" w:hAnsi="Times New Roman"/>
          <w:color w:val="auto"/>
          <w:sz w:val="24"/>
          <w:szCs w:val="24"/>
          <w:highlight w:val="none"/>
        </w:rPr>
        <w:t xml:space="preserve">获取采购文件时打印留存的《投标供应商确认函》等</w:t>
      </w:r>
      <w:bookmarkEnd w:id="92"/>
      <w:r>
        <w:rPr>
          <w:rFonts w:hint="eastAsia" w:ascii="Times New Roman" w:hAnsi="Times New Roman"/>
          <w:color w:val="auto"/>
          <w:sz w:val="24"/>
          <w:szCs w:val="24"/>
          <w:highlight w:val="none"/>
        </w:rPr>
        <w:t xml:space="preserve">必要的证明材料与质疑函一起递交，否则不予受理。</w:t>
      </w:r>
      <w:bookmarkEnd w:id="91"/>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4.2 供应商认为采购文件、采购过程和采购结果使自己的权益受到损害的，可以在知道或应知其权益受到损害之日起七个工作日内，以书面形式根据下述4</w:t>
      </w:r>
      <w:r>
        <w:rPr>
          <w:rFonts w:ascii="Times New Roman" w:hAnsi="Times New Roman"/>
          <w:color w:val="auto"/>
          <w:sz w:val="24"/>
          <w:szCs w:val="24"/>
          <w:highlight w:val="none"/>
        </w:rPr>
        <w:t xml:space="preserve">.4</w:t>
      </w:r>
      <w:r>
        <w:rPr>
          <w:rFonts w:hint="eastAsia" w:ascii="Times New Roman" w:hAnsi="Times New Roman"/>
          <w:color w:val="auto"/>
          <w:sz w:val="24"/>
          <w:szCs w:val="24"/>
          <w:highlight w:val="none"/>
        </w:rPr>
        <w:t xml:space="preserve">条款的规定向采购人或代理机构提出质疑。上述应知其权益受到损害之日，是指：</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对可以质疑的采购文件提出质疑的，为收到采购文件之日或者采购文件公告期限届满之日；</w:t>
      </w:r>
      <w:r/>
    </w:p>
    <w:p>
      <w:pPr>
        <w:ind w:firstLine="360"/>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对采购过程提出质疑的，为各采购程序环节结束之日；</w:t>
      </w:r>
      <w:r/>
    </w:p>
    <w:p>
      <w:pPr>
        <w:ind w:firstLine="360"/>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对中标或者成交结果提出质疑的，为中标或者成交结果公告期限届满之日。</w:t>
      </w:r>
      <w:r/>
    </w:p>
    <w:p>
      <w:pPr>
        <w:ind w:firstLine="360"/>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供应商应当在法定质疑期内一次性提出针对同一采购程序环节的质疑。供应商如在法定期限内对同一采购程序环节提出多次质疑的，</w:t>
      </w:r>
      <w:r>
        <w:rPr>
          <w:rFonts w:ascii="Times New Roman" w:hAnsi="Times New Roman"/>
          <w:color w:val="auto"/>
          <w:sz w:val="24"/>
          <w:szCs w:val="24"/>
          <w:highlight w:val="none"/>
        </w:rPr>
        <w:t xml:space="preserve">采购人</w:t>
      </w:r>
      <w:r>
        <w:rPr>
          <w:rFonts w:hint="eastAsia" w:ascii="Times New Roman" w:hAnsi="Times New Roman"/>
          <w:color w:val="auto"/>
          <w:sz w:val="24"/>
          <w:szCs w:val="24"/>
          <w:highlight w:val="none"/>
        </w:rPr>
        <w:t xml:space="preserve">、代理机构将只对供应商第一次质疑作出答复。</w:t>
      </w:r>
      <w:r/>
    </w:p>
    <w:p>
      <w:pPr>
        <w:ind w:firstLine="360"/>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4.3 质疑函必须按照本招标文件中《质疑函范本》要求的格式和内容进行填写。供应商如组成联合体参加投标，则《质疑函范本》中要求签字、盖章、加盖公章之处，联合体各方均须按要求签字、盖章、加盖公章。</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4.4 供应商对</w:t>
      </w:r>
      <w:r>
        <w:rPr>
          <w:rFonts w:ascii="Times New Roman" w:hAnsi="Times New Roman"/>
          <w:color w:val="auto"/>
          <w:sz w:val="24"/>
          <w:szCs w:val="24"/>
          <w:highlight w:val="none"/>
        </w:rPr>
        <w:t xml:space="preserve">采购方式、</w:t>
      </w:r>
      <w:r>
        <w:rPr>
          <w:rFonts w:hint="eastAsia" w:ascii="Times New Roman" w:hAnsi="Times New Roman"/>
          <w:color w:val="auto"/>
          <w:sz w:val="24"/>
          <w:szCs w:val="24"/>
          <w:highlight w:val="none"/>
        </w:rPr>
        <w:t xml:space="preserve">招标文件中采购</w:t>
      </w:r>
      <w:r>
        <w:rPr>
          <w:rFonts w:ascii="Times New Roman" w:hAnsi="Times New Roman"/>
          <w:color w:val="auto"/>
          <w:sz w:val="24"/>
          <w:szCs w:val="24"/>
          <w:highlight w:val="none"/>
        </w:rPr>
        <w:t xml:space="preserve">需求、</w:t>
      </w:r>
      <w:r>
        <w:rPr>
          <w:rFonts w:hint="eastAsia" w:ascii="Times New Roman" w:hAnsi="Times New Roman"/>
          <w:color w:val="auto"/>
          <w:sz w:val="24"/>
          <w:szCs w:val="24"/>
          <w:highlight w:val="none"/>
        </w:rPr>
        <w:t xml:space="preserve">供应商</w:t>
      </w:r>
      <w:r>
        <w:rPr>
          <w:rFonts w:ascii="Times New Roman" w:hAnsi="Times New Roman"/>
          <w:color w:val="auto"/>
          <w:sz w:val="24"/>
          <w:szCs w:val="24"/>
          <w:highlight w:val="none"/>
        </w:rPr>
        <w:t xml:space="preserve">资格条件、</w:t>
      </w:r>
      <w:r>
        <w:rPr>
          <w:rFonts w:hint="eastAsia" w:ascii="Times New Roman" w:hAnsi="Times New Roman"/>
          <w:color w:val="auto"/>
          <w:sz w:val="24"/>
          <w:szCs w:val="24"/>
          <w:highlight w:val="none"/>
        </w:rPr>
        <w:t xml:space="preserve">评标方法</w:t>
      </w:r>
      <w:r>
        <w:rPr>
          <w:rFonts w:ascii="Times New Roman" w:hAnsi="Times New Roman"/>
          <w:color w:val="auto"/>
          <w:sz w:val="24"/>
          <w:szCs w:val="24"/>
          <w:highlight w:val="none"/>
        </w:rPr>
        <w:t xml:space="preserve">和评标标准、合同文本</w:t>
      </w:r>
      <w:r>
        <w:rPr>
          <w:rFonts w:hint="eastAsia" w:ascii="Times New Roman" w:hAnsi="Times New Roman"/>
          <w:color w:val="auto"/>
          <w:sz w:val="24"/>
          <w:szCs w:val="24"/>
          <w:highlight w:val="none"/>
        </w:rPr>
        <w:t xml:space="preserve">及</w:t>
      </w:r>
      <w:r>
        <w:rPr>
          <w:rFonts w:ascii="Times New Roman" w:hAnsi="Times New Roman"/>
          <w:color w:val="auto"/>
          <w:sz w:val="24"/>
          <w:szCs w:val="24"/>
          <w:highlight w:val="none"/>
        </w:rPr>
        <w:t xml:space="preserve">资格</w:t>
      </w:r>
      <w:r>
        <w:rPr>
          <w:rFonts w:hint="eastAsia" w:ascii="Times New Roman" w:hAnsi="Times New Roman"/>
          <w:color w:val="auto"/>
          <w:sz w:val="24"/>
          <w:szCs w:val="24"/>
          <w:highlight w:val="none"/>
        </w:rPr>
        <w:t xml:space="preserve">审查结果的</w:t>
      </w:r>
      <w:r>
        <w:rPr>
          <w:rFonts w:ascii="Times New Roman" w:hAnsi="Times New Roman"/>
          <w:color w:val="auto"/>
          <w:sz w:val="24"/>
          <w:szCs w:val="24"/>
          <w:highlight w:val="none"/>
        </w:rPr>
        <w:t xml:space="preserve">询问</w:t>
      </w:r>
      <w:r>
        <w:rPr>
          <w:rFonts w:hint="eastAsia" w:ascii="Times New Roman" w:hAnsi="Times New Roman"/>
          <w:color w:val="auto"/>
          <w:sz w:val="24"/>
          <w:szCs w:val="24"/>
          <w:highlight w:val="none"/>
        </w:rPr>
        <w:t xml:space="preserve">、质疑</w:t>
      </w:r>
      <w:r>
        <w:rPr>
          <w:rFonts w:ascii="Times New Roman" w:hAnsi="Times New Roman"/>
          <w:color w:val="auto"/>
          <w:sz w:val="24"/>
          <w:szCs w:val="24"/>
          <w:highlight w:val="none"/>
        </w:rPr>
        <w:t xml:space="preserve">请向采购人提出，由采购人负责答复。</w:t>
      </w:r>
      <w:r>
        <w:rPr>
          <w:rFonts w:hint="eastAsia" w:ascii="Times New Roman" w:hAnsi="Times New Roman"/>
          <w:color w:val="auto"/>
          <w:sz w:val="24"/>
          <w:szCs w:val="24"/>
          <w:highlight w:val="none"/>
        </w:rPr>
        <w:t xml:space="preserve">供应商对</w:t>
      </w:r>
      <w:r>
        <w:rPr>
          <w:rFonts w:ascii="Times New Roman" w:hAnsi="Times New Roman"/>
          <w:color w:val="auto"/>
          <w:sz w:val="24"/>
          <w:szCs w:val="24"/>
          <w:highlight w:val="none"/>
        </w:rPr>
        <w:t xml:space="preserve">其他事项</w:t>
      </w:r>
      <w:r>
        <w:rPr>
          <w:rFonts w:hint="eastAsia" w:ascii="Times New Roman" w:hAnsi="Times New Roman"/>
          <w:color w:val="auto"/>
          <w:sz w:val="24"/>
          <w:szCs w:val="24"/>
          <w:highlight w:val="none"/>
        </w:rPr>
        <w:t xml:space="preserve">的询问</w:t>
      </w:r>
      <w:r>
        <w:rPr>
          <w:rFonts w:ascii="Times New Roman" w:hAnsi="Times New Roman"/>
          <w:color w:val="auto"/>
          <w:sz w:val="24"/>
          <w:szCs w:val="24"/>
          <w:highlight w:val="none"/>
        </w:rPr>
        <w:t xml:space="preserve">、质疑请向代理机构提出，由代理机构</w:t>
      </w:r>
      <w:r>
        <w:rPr>
          <w:rFonts w:hint="eastAsia" w:ascii="Times New Roman" w:hAnsi="Times New Roman"/>
          <w:color w:val="auto"/>
          <w:sz w:val="24"/>
          <w:szCs w:val="24"/>
          <w:highlight w:val="none"/>
        </w:rPr>
        <w:t xml:space="preserve">负责</w:t>
      </w:r>
      <w:r>
        <w:rPr>
          <w:rFonts w:ascii="Times New Roman" w:hAnsi="Times New Roman"/>
          <w:color w:val="auto"/>
          <w:sz w:val="24"/>
          <w:szCs w:val="24"/>
          <w:highlight w:val="none"/>
        </w:rPr>
        <w:t xml:space="preserve">答复。</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采购人及代理机构只接收以纸质原件形式送达的质疑,建议供应商尽量通过邮寄方式提交质疑</w:t>
      </w:r>
      <w:r>
        <w:rPr>
          <w:rFonts w:hint="eastAsia" w:ascii="Times New Roman" w:hAnsi="Times New Roman"/>
          <w:b/>
          <w:bCs/>
          <w:color w:val="auto"/>
          <w:sz w:val="24"/>
          <w:szCs w:val="24"/>
          <w:highlight w:val="none"/>
        </w:rPr>
        <w:t xml:space="preserve">（采购人和代理机构不接受未填写快递运单的快件）</w:t>
      </w:r>
      <w:r>
        <w:rPr>
          <w:rFonts w:hint="eastAsia" w:ascii="Times New Roman" w:hAnsi="Times New Roman"/>
          <w:color w:val="auto"/>
          <w:sz w:val="24"/>
          <w:szCs w:val="24"/>
          <w:highlight w:val="none"/>
        </w:rPr>
        <w:t xml:space="preserve">。</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采购人、代理机构质疑接收人及联系方式：详见招标文件“第一章 投标邀请”中“七、本次招标联系事项”下有关联系方式。</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4.5 以下情形的质疑不予受理</w:t>
      </w:r>
      <w:r/>
    </w:p>
    <w:p>
      <w:pPr>
        <w:ind w:firstLine="480"/>
        <w:keepLines w:val="0"/>
        <w:pageBreakBefore w:val="0"/>
        <w:spacing w:line="440" w:lineRule="exact"/>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4.5.1 内容不符合《政府采购质疑和投诉办法》第十二条规定的质疑。</w:t>
      </w:r>
      <w:r/>
    </w:p>
    <w:p>
      <w:pPr>
        <w:ind w:firstLine="480"/>
        <w:keepLines w:val="0"/>
        <w:pageBreakBefore w:val="0"/>
        <w:spacing w:line="440" w:lineRule="exact"/>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4.5.2 超出政府采购法定期限的质疑。</w:t>
      </w:r>
      <w:r/>
    </w:p>
    <w:p>
      <w:pPr>
        <w:ind w:firstLine="480"/>
        <w:keepLines w:val="0"/>
        <w:pageBreakBefore w:val="0"/>
        <w:spacing w:line="440" w:lineRule="exact"/>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4.5.3 以传真、电子邮件等方式递交的非原件形式的质疑。</w:t>
      </w:r>
      <w:r/>
    </w:p>
    <w:p>
      <w:pPr>
        <w:ind w:firstLine="480"/>
        <w:keepLines w:val="0"/>
        <w:pageBreakBefore w:val="0"/>
        <w:spacing w:line="440" w:lineRule="exact"/>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4.5.4 未参加投标活动的供应商或在投标活动中自身权益未受到损害的供应商所提出的质疑。</w:t>
      </w:r>
      <w:r/>
    </w:p>
    <w:p>
      <w:pPr>
        <w:ind w:firstLine="480"/>
        <w:keepLines w:val="0"/>
        <w:pageBreakBefore w:val="0"/>
        <w:spacing w:line="440" w:lineRule="exact"/>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4.5.5供应商组成联合体参加投标，联合体中任何一方或多方未按要求签字、盖章、加盖公章的质疑。</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4.6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p>
    <w:p>
      <w:pPr>
        <w:pStyle w:val="731"/>
        <w:keepLines w:val="0"/>
        <w:pageBreakBefore w:val="0"/>
        <w:spacing w:line="440" w:lineRule="exact"/>
        <w:rPr>
          <w:rFonts w:hint="eastAsia" w:ascii="Times New Roman" w:hAnsi="Times New Roman"/>
          <w:color w:val="auto"/>
          <w:highlight w:val="none"/>
        </w:rPr>
      </w:pPr>
      <w:r>
        <w:rPr>
          <w:rFonts w:hint="eastAsia" w:ascii="Times New Roman" w:hAnsi="Times New Roman"/>
          <w:color w:val="auto"/>
          <w:highlight w:val="none"/>
        </w:rPr>
      </w:r>
      <w:r/>
    </w:p>
    <w:p>
      <w:pPr>
        <w:pStyle w:val="721"/>
        <w:keepLines w:val="0"/>
        <w:pageBreakBefore w:val="0"/>
        <w:spacing w:line="440" w:lineRule="exact"/>
        <w:rPr>
          <w:rFonts w:hint="eastAsia" w:ascii="Times New Roman" w:hAnsi="Times New Roman" w:eastAsia="宋体"/>
          <w:color w:val="auto"/>
          <w:highlight w:val="none"/>
        </w:rPr>
      </w:pPr>
      <w:r/>
      <w:bookmarkStart w:id="93" w:name="_Toc8782"/>
      <w:r/>
      <w:bookmarkStart w:id="94" w:name="_Toc155775547"/>
      <w:r/>
      <w:bookmarkStart w:id="95" w:name="_Toc120614220"/>
      <w:r>
        <w:rPr>
          <w:rFonts w:hint="eastAsia" w:ascii="Times New Roman" w:hAnsi="Times New Roman" w:eastAsia="宋体"/>
          <w:color w:val="auto"/>
          <w:highlight w:val="none"/>
        </w:rPr>
        <w:t xml:space="preserve">七、授予合同</w:t>
      </w:r>
      <w:bookmarkEnd w:id="93"/>
      <w:r/>
      <w:bookmarkEnd w:id="94"/>
      <w:r/>
      <w:bookmarkEnd w:id="95"/>
      <w:r/>
      <w:r/>
    </w:p>
    <w:p>
      <w:pPr>
        <w:jc w:val="left"/>
        <w:keepLines w:val="0"/>
        <w:pageBreakBefore w:val="0"/>
        <w:spacing w:line="440" w:lineRule="exact"/>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1、签订合同</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1.1</w:t>
      </w:r>
      <w:r>
        <w:rPr>
          <w:rFonts w:hint="eastAsia" w:ascii="Times New Roman" w:hAnsi="Times New Roman"/>
          <w:color w:val="auto"/>
          <w:sz w:val="24"/>
          <w:szCs w:val="24"/>
          <w:highlight w:val="none"/>
        </w:rPr>
        <w:t xml:space="preserve"> 中标人应当在中标通知书发出之日起十五日内（最长不得超过三十日），按照招标确定的事项与采购人签订政府采购合同。</w:t>
      </w:r>
      <w:r>
        <w:rPr>
          <w:rFonts w:ascii="Times New Roman" w:hAnsi="Times New Roman"/>
          <w:color w:val="auto"/>
          <w:sz w:val="24"/>
          <w:szCs w:val="24"/>
          <w:highlight w:val="none"/>
        </w:rPr>
        <w:t xml:space="preserve">招标文件、中标人的投标文件</w:t>
      </w:r>
      <w:r>
        <w:rPr>
          <w:rFonts w:hint="eastAsia" w:ascii="Times New Roman" w:hAnsi="Times New Roman"/>
          <w:color w:val="auto"/>
          <w:sz w:val="24"/>
          <w:szCs w:val="24"/>
          <w:highlight w:val="none"/>
        </w:rPr>
        <w:t xml:space="preserve">及招标过程中有关澄清、承诺文件均应作为合同附件。</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1</w:t>
      </w:r>
      <w:r>
        <w:rPr>
          <w:rFonts w:ascii="Times New Roman" w:hAnsi="Times New Roman"/>
          <w:color w:val="auto"/>
          <w:sz w:val="24"/>
          <w:szCs w:val="24"/>
          <w:highlight w:val="none"/>
        </w:rPr>
        <w:t xml:space="preserve">.2 </w:t>
      </w:r>
      <w:r>
        <w:rPr>
          <w:rFonts w:hint="eastAsia" w:ascii="Times New Roman" w:hAnsi="Times New Roman"/>
          <w:color w:val="auto"/>
          <w:sz w:val="24"/>
          <w:szCs w:val="24"/>
          <w:highlight w:val="none"/>
        </w:rPr>
        <w:t xml:space="preserve">所签订的合同不得对招标文件确定的事项和中标人投标文件作实质性修改。采购人不得向中标人提出任何不合理的要求作为签订合同的条件。</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1</w:t>
      </w: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 签订合同后，中标人不得将合同标的进行转包。未经采购人同意，中标人也不得采用分包的形式履行合同，否则采购人有权终止合同，中标人的履约保证金（如有）将不予退还。转包或分包造成采购人损失的，中标人应承担相应赔偿责任。</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1.4</w:t>
      </w:r>
      <w:r>
        <w:rPr>
          <w:rFonts w:hint="eastAsia" w:ascii="Times New Roman" w:hAnsi="Times New Roman"/>
          <w:color w:val="auto"/>
          <w:sz w:val="24"/>
          <w:szCs w:val="24"/>
          <w:highlight w:val="none"/>
        </w:rPr>
        <w:t xml:space="preserve"> 依据</w:t>
      </w:r>
      <w:r>
        <w:rPr>
          <w:rFonts w:hint="eastAsia" w:ascii="Times New Roman" w:hAnsi="Times New Roman"/>
          <w:color w:val="auto"/>
          <w:sz w:val="24"/>
          <w:highlight w:val="none"/>
        </w:rPr>
        <w:t xml:space="preserve">《政府采购促进中小企业发展管理办法》（财库〔2020〕46号）</w:t>
      </w:r>
      <w:r>
        <w:rPr>
          <w:rFonts w:hint="eastAsia" w:ascii="Times New Roman" w:hAnsi="Times New Roman"/>
          <w:color w:val="auto"/>
          <w:sz w:val="24"/>
          <w:szCs w:val="24"/>
          <w:highlight w:val="none"/>
        </w:rPr>
        <w:t xml:space="preserve">规定，依据本办法规定享受扶持政策获得政府采购合同的，小微企业不得将合同分包给大中型企业，中型企业不得将合同分包给大型企业。</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1.</w:t>
      </w:r>
      <w:bookmarkStart w:id="96" w:name="_Hlk99700662"/>
      <w:r>
        <w:rPr>
          <w:rFonts w:ascii="Times New Roman" w:hAnsi="Times New Roman"/>
          <w:color w:val="auto"/>
          <w:sz w:val="24"/>
          <w:szCs w:val="24"/>
          <w:highlight w:val="none"/>
        </w:rPr>
        <w:t xml:space="preserve">5 </w:t>
      </w:r>
      <w:bookmarkEnd w:id="96"/>
      <w:r>
        <w:rPr>
          <w:color w:val="auto"/>
          <w:sz w:val="24"/>
          <w:szCs w:val="24"/>
          <w:highlight w:val="none"/>
        </w:rPr>
        <w:t xml:space="preserve">采购合同</w:t>
      </w:r>
      <w:r>
        <w:rPr>
          <w:rFonts w:hint="eastAsia"/>
          <w:color w:val="auto"/>
          <w:sz w:val="24"/>
          <w:szCs w:val="24"/>
          <w:highlight w:val="none"/>
        </w:rPr>
        <w:t xml:space="preserve">将在</w:t>
      </w:r>
      <w:r>
        <w:rPr>
          <w:color w:val="auto"/>
          <w:sz w:val="24"/>
          <w:szCs w:val="24"/>
          <w:highlight w:val="none"/>
        </w:rPr>
        <w:t xml:space="preserve">签订</w:t>
      </w:r>
      <w:r>
        <w:rPr>
          <w:rFonts w:hint="eastAsia"/>
          <w:color w:val="auto"/>
          <w:sz w:val="24"/>
          <w:szCs w:val="24"/>
          <w:highlight w:val="none"/>
        </w:rPr>
        <w:t xml:space="preserve">之日起2个工作日内在指定媒体公示，涉及国家秘密、商业秘密的内容除外</w:t>
      </w:r>
      <w:r/>
    </w:p>
    <w:p>
      <w:pPr>
        <w:jc w:val="left"/>
        <w:keepLines w:val="0"/>
        <w:pageBreakBefore w:val="0"/>
        <w:spacing w:line="440" w:lineRule="exact"/>
        <w:rPr>
          <w:rFonts w:hint="eastAsia" w:ascii="Times New Roman" w:hAnsi="Times New Roman"/>
          <w:b/>
          <w:color w:val="auto"/>
          <w:sz w:val="24"/>
          <w:szCs w:val="24"/>
          <w:highlight w:val="none"/>
        </w:rPr>
      </w:pPr>
      <w:r/>
      <w:bookmarkStart w:id="97" w:name="_Hlk63005564"/>
      <w:r>
        <w:rPr>
          <w:rFonts w:ascii="Times New Roman" w:hAnsi="Times New Roman"/>
          <w:b/>
          <w:color w:val="auto"/>
          <w:sz w:val="24"/>
          <w:szCs w:val="24"/>
          <w:highlight w:val="none"/>
        </w:rPr>
        <w:t xml:space="preserve">2</w:t>
      </w:r>
      <w:r>
        <w:rPr>
          <w:rFonts w:hint="eastAsia" w:ascii="Times New Roman" w:hAnsi="Times New Roman"/>
          <w:b/>
          <w:color w:val="auto"/>
          <w:sz w:val="24"/>
          <w:szCs w:val="24"/>
          <w:highlight w:val="none"/>
        </w:rPr>
        <w:t xml:space="preserve">、货物（包含与货物相关的服务）的追加</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2</w:t>
      </w:r>
      <w:r>
        <w:rPr>
          <w:rFonts w:hint="eastAsia" w:ascii="Times New Roman" w:hAnsi="Times New Roman"/>
          <w:color w:val="auto"/>
          <w:sz w:val="24"/>
          <w:szCs w:val="24"/>
          <w:highlight w:val="none"/>
        </w:rPr>
        <w:t xml:space="preserve">.1 政府采购合同履行中，采购人需追加与合同标的相同的货物（包含与货物相关的服务）的，在不改变合同其他条款的前提下，可以与中标人协商签订补充合同，但所有补充合同的采购金额不超过原合同金额10%。</w:t>
      </w:r>
      <w:r/>
    </w:p>
    <w:p>
      <w:pPr>
        <w:jc w:val="left"/>
        <w:keepLines w:val="0"/>
        <w:pageBreakBefore w:val="0"/>
        <w:spacing w:line="440" w:lineRule="exact"/>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3、履约保证金</w:t>
      </w:r>
      <w:r>
        <w:rPr>
          <w:rFonts w:hint="eastAsia" w:ascii="Times New Roman" w:hAnsi="Times New Roman"/>
          <w:b/>
          <w:color w:val="auto"/>
          <w:sz w:val="24"/>
          <w:szCs w:val="24"/>
          <w:highlight w:val="none"/>
        </w:rPr>
        <w:t xml:space="preserve">（如有）</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1具体</w:t>
      </w:r>
      <w:r>
        <w:rPr>
          <w:rFonts w:ascii="Times New Roman" w:hAnsi="Times New Roman"/>
          <w:color w:val="auto"/>
          <w:sz w:val="24"/>
          <w:szCs w:val="24"/>
          <w:highlight w:val="none"/>
        </w:rPr>
        <w:t xml:space="preserve">履约保证金的</w:t>
      </w:r>
      <w:r>
        <w:rPr>
          <w:rFonts w:hint="eastAsia" w:ascii="Times New Roman" w:hAnsi="Times New Roman"/>
          <w:color w:val="auto"/>
          <w:sz w:val="24"/>
          <w:szCs w:val="24"/>
          <w:highlight w:val="none"/>
        </w:rPr>
        <w:t xml:space="preserve">约定</w:t>
      </w:r>
      <w:r>
        <w:rPr>
          <w:rFonts w:ascii="Times New Roman" w:hAnsi="Times New Roman"/>
          <w:color w:val="auto"/>
          <w:sz w:val="24"/>
          <w:szCs w:val="24"/>
          <w:highlight w:val="none"/>
        </w:rPr>
        <w:t xml:space="preserve">详见</w:t>
      </w:r>
      <w:r>
        <w:rPr>
          <w:rFonts w:hint="eastAsia" w:ascii="Times New Roman" w:hAnsi="Times New Roman"/>
          <w:color w:val="auto"/>
          <w:sz w:val="24"/>
          <w:szCs w:val="24"/>
          <w:highlight w:val="none"/>
        </w:rPr>
        <w:t xml:space="preserve">“第三章 合同文本”</w:t>
      </w:r>
      <w:r>
        <w:rPr>
          <w:rFonts w:ascii="Times New Roman" w:hAnsi="Times New Roman"/>
          <w:color w:val="auto"/>
          <w:sz w:val="24"/>
          <w:szCs w:val="24"/>
          <w:highlight w:val="none"/>
        </w:rPr>
        <w:t xml:space="preserve">。</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2</w:t>
      </w:r>
      <w:r>
        <w:rPr>
          <w:rFonts w:ascii="Times New Roman" w:hAnsi="Times New Roman"/>
          <w:color w:val="auto"/>
          <w:sz w:val="24"/>
          <w:szCs w:val="24"/>
          <w:highlight w:val="none"/>
        </w:rPr>
        <w:t xml:space="preserve"> 如中标人未能履行合同规定的义务，采购人有权从履约保证金中取得补偿。</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3.</w:t>
      </w:r>
      <w:r>
        <w:rPr>
          <w:rFonts w:hint="eastAsia" w:ascii="Times New Roman" w:hAnsi="Times New Roman"/>
          <w:color w:val="auto"/>
          <w:sz w:val="24"/>
          <w:szCs w:val="24"/>
          <w:highlight w:val="none"/>
        </w:rPr>
        <w:t xml:space="preserve">3</w:t>
      </w:r>
      <w:r>
        <w:rPr>
          <w:rFonts w:ascii="Times New Roman" w:hAnsi="Times New Roman"/>
          <w:color w:val="auto"/>
          <w:sz w:val="24"/>
          <w:szCs w:val="24"/>
          <w:highlight w:val="none"/>
        </w:rPr>
        <w:t xml:space="preserve">履约保证金在合同履行完毕后的五个工作日内退还给中标人，不计利息。</w:t>
      </w:r>
      <w:bookmarkEnd w:id="97"/>
      <w:r/>
      <w:r/>
    </w:p>
    <w:p>
      <w:pPr>
        <w:jc w:val="left"/>
        <w:keepLines w:val="0"/>
        <w:pageBreakBefore w:val="0"/>
        <w:spacing w:line="440" w:lineRule="exact"/>
        <w:rPr>
          <w:rFonts w:hint="eastAsia" w:ascii="Times New Roman" w:hAnsi="Times New Roman"/>
          <w:b/>
          <w:color w:val="auto"/>
          <w:sz w:val="24"/>
          <w:szCs w:val="24"/>
          <w:highlight w:val="none"/>
        </w:rPr>
      </w:pPr>
      <w:r>
        <w:rPr>
          <w:rFonts w:ascii="Times New Roman" w:hAnsi="Times New Roman"/>
          <w:b/>
          <w:color w:val="auto"/>
          <w:sz w:val="24"/>
          <w:szCs w:val="24"/>
          <w:highlight w:val="none"/>
        </w:rPr>
        <w:t xml:space="preserve">4</w:t>
      </w:r>
      <w:r>
        <w:rPr>
          <w:rFonts w:hint="eastAsia" w:ascii="Times New Roman" w:hAnsi="Times New Roman"/>
          <w:b/>
          <w:color w:val="auto"/>
          <w:sz w:val="24"/>
          <w:szCs w:val="24"/>
          <w:highlight w:val="none"/>
        </w:rPr>
        <w:t xml:space="preserve">、政府采购合同信用融资政策</w:t>
      </w:r>
      <w:r/>
    </w:p>
    <w:p>
      <w:pPr>
        <w:ind w:firstLine="360"/>
        <w:jc w:val="left"/>
        <w:keepLines w:val="0"/>
        <w:pageBreakBefore w:val="0"/>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4.1 </w:t>
      </w:r>
      <w:r>
        <w:rPr>
          <w:rFonts w:hint="eastAsia" w:ascii="Times New Roman" w:hAnsi="Times New Roman"/>
          <w:color w:val="auto"/>
          <w:sz w:val="24"/>
          <w:szCs w:val="24"/>
          <w:highlight w:val="none"/>
        </w:rPr>
        <w:t xml:space="preserve">中标供应商可凭政府采购合同办理融资贷款，详情请咨询苏州市政府采购网“政府采购合同信用融资”专栏。</w:t>
      </w:r>
      <w:r/>
    </w:p>
    <w:p>
      <w:pPr>
        <w:rPr>
          <w:color w:val="auto"/>
          <w:highlight w:val="none"/>
        </w:rPr>
      </w:pPr>
      <w:r>
        <w:rPr>
          <w:color w:val="auto"/>
          <w:highlight w:val="none"/>
        </w:rPr>
        <w:br w:type="page" w:clear="all"/>
      </w:r>
      <w:r/>
    </w:p>
    <w:p>
      <w:pPr>
        <w:pStyle w:val="720"/>
        <w:spacing w:line="440" w:lineRule="exact"/>
        <w:rPr>
          <w:rFonts w:hint="eastAsia"/>
          <w:color w:val="auto"/>
          <w:highlight w:val="none"/>
        </w:rPr>
      </w:pPr>
      <w:r/>
      <w:bookmarkStart w:id="98" w:name="_Toc164"/>
      <w:r>
        <w:rPr>
          <w:color w:val="auto"/>
          <w:highlight w:val="none"/>
        </w:rPr>
        <w:t xml:space="preserve">第</w:t>
      </w:r>
      <w:r>
        <w:rPr>
          <w:rFonts w:hint="eastAsia"/>
          <w:color w:val="auto"/>
          <w:highlight w:val="none"/>
        </w:rPr>
        <w:t xml:space="preserve">三</w:t>
      </w:r>
      <w:r>
        <w:rPr>
          <w:color w:val="auto"/>
          <w:highlight w:val="none"/>
        </w:rPr>
        <w:t xml:space="preserve">章  合同</w:t>
      </w:r>
      <w:r>
        <w:rPr>
          <w:rFonts w:hint="eastAsia"/>
          <w:color w:val="auto"/>
          <w:highlight w:val="none"/>
        </w:rPr>
        <w:t xml:space="preserve">文本</w:t>
      </w:r>
      <w:bookmarkEnd w:id="98"/>
      <w:r/>
      <w:r/>
    </w:p>
    <w:p>
      <w:pPr>
        <w:ind w:firstLine="900"/>
        <w:jc w:val="center"/>
        <w:spacing w:line="420" w:lineRule="exact"/>
        <w:rPr>
          <w:rFonts w:hint="eastAsia" w:ascii="宋体" w:hAnsi="宋体" w:cs="宋体"/>
          <w:bCs/>
          <w:color w:val="auto"/>
          <w:sz w:val="36"/>
          <w:szCs w:val="36"/>
          <w:highlight w:val="none"/>
        </w:rPr>
      </w:pPr>
      <w:r>
        <w:rPr>
          <w:rFonts w:hint="eastAsia" w:ascii="宋体" w:hAnsi="宋体" w:cs="宋体"/>
          <w:bCs/>
          <w:color w:val="auto"/>
          <w:sz w:val="36"/>
          <w:szCs w:val="36"/>
          <w:highlight w:val="none"/>
        </w:rPr>
      </w:r>
      <w:r/>
    </w:p>
    <w:p>
      <w:pPr>
        <w:ind w:right="960"/>
        <w:jc w:val="right"/>
        <w:spacing w:line="440" w:lineRule="exact"/>
        <w:rPr>
          <w:color w:val="auto"/>
          <w:sz w:val="24"/>
          <w:szCs w:val="24"/>
          <w:highlight w:val="none"/>
        </w:rPr>
      </w:pPr>
      <w:r>
        <w:rPr>
          <w:color w:val="auto"/>
          <w:sz w:val="24"/>
          <w:szCs w:val="24"/>
          <w:highlight w:val="none"/>
        </w:rPr>
        <w:t xml:space="preserve">合同编号：</w:t>
      </w:r>
      <w:r/>
    </w:p>
    <w:p>
      <w:pPr>
        <w:ind w:right="240"/>
        <w:jc w:val="right"/>
        <w:spacing w:line="440" w:lineRule="exact"/>
        <w:rPr>
          <w:b/>
          <w:color w:val="auto"/>
          <w:sz w:val="28"/>
          <w:szCs w:val="28"/>
          <w:highlight w:val="none"/>
        </w:rPr>
      </w:pPr>
      <w:r>
        <w:rPr>
          <w:color w:val="auto"/>
          <w:sz w:val="24"/>
          <w:szCs w:val="24"/>
          <w:highlight w:val="none"/>
        </w:rPr>
        <w:t xml:space="preserve">签订地点：常熟市</w:t>
      </w:r>
      <w:r/>
    </w:p>
    <w:p>
      <w:pPr>
        <w:spacing w:line="440" w:lineRule="exact"/>
        <w:rPr>
          <w:b/>
          <w:bCs/>
          <w:color w:val="auto"/>
          <w:sz w:val="24"/>
          <w:szCs w:val="24"/>
          <w:highlight w:val="none"/>
        </w:rPr>
      </w:pPr>
      <w:r>
        <w:rPr>
          <w:b/>
          <w:color w:val="auto"/>
          <w:sz w:val="28"/>
          <w:szCs w:val="28"/>
          <w:highlight w:val="none"/>
        </w:rPr>
        <w:t xml:space="preserve">甲方（采购人）：</w:t>
      </w:r>
      <w:r>
        <w:rPr>
          <w:color w:val="auto"/>
          <w:sz w:val="28"/>
          <w:szCs w:val="28"/>
          <w:highlight w:val="none"/>
          <w:u w:val="single"/>
        </w:rPr>
        <w:t xml:space="preserve">             </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r>
        <w:rPr>
          <w:color w:val="auto"/>
          <w:sz w:val="28"/>
          <w:szCs w:val="28"/>
          <w:highlight w:val="none"/>
          <w:u w:val="single"/>
        </w:rPr>
        <w:t xml:space="preserve">    </w:t>
      </w:r>
      <w:r/>
    </w:p>
    <w:p>
      <w:pPr>
        <w:spacing w:line="440" w:lineRule="exact"/>
        <w:rPr>
          <w:b/>
          <w:bCs/>
          <w:color w:val="auto"/>
          <w:sz w:val="24"/>
          <w:szCs w:val="24"/>
          <w:highlight w:val="none"/>
          <w:u w:val="single"/>
        </w:rPr>
      </w:pPr>
      <w:r>
        <w:rPr>
          <w:b/>
          <w:color w:val="auto"/>
          <w:sz w:val="28"/>
          <w:szCs w:val="28"/>
          <w:highlight w:val="none"/>
        </w:rPr>
        <w:t xml:space="preserve">乙方（中标人）：</w:t>
      </w:r>
      <w:r>
        <w:rPr>
          <w:color w:val="auto"/>
          <w:sz w:val="28"/>
          <w:szCs w:val="28"/>
          <w:highlight w:val="none"/>
          <w:u w:val="single"/>
        </w:rPr>
        <w:t xml:space="preserve">             </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r>
        <w:rPr>
          <w:color w:val="auto"/>
          <w:sz w:val="28"/>
          <w:szCs w:val="28"/>
          <w:highlight w:val="none"/>
          <w:u w:val="single"/>
        </w:rPr>
        <w:t xml:space="preserve">    </w:t>
      </w:r>
      <w:r/>
    </w:p>
    <w:p>
      <w:pPr>
        <w:spacing w:line="440" w:lineRule="exact"/>
        <w:rPr>
          <w:b/>
          <w:color w:val="auto"/>
          <w:sz w:val="28"/>
          <w:szCs w:val="28"/>
          <w:highlight w:val="none"/>
        </w:rPr>
      </w:pPr>
      <w:r>
        <w:rPr>
          <w:rFonts w:hint="eastAsia"/>
          <w:b/>
          <w:color w:val="auto"/>
          <w:sz w:val="28"/>
          <w:szCs w:val="28"/>
          <w:highlight w:val="none"/>
        </w:rPr>
        <w:t xml:space="preserve">信用融资回款账户：</w:t>
      </w:r>
      <w:r>
        <w:rPr>
          <w:color w:val="auto"/>
          <w:sz w:val="28"/>
          <w:szCs w:val="28"/>
          <w:highlight w:val="none"/>
          <w:u w:val="single"/>
        </w:rPr>
        <w:t xml:space="preserve">                                    </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r>
        <w:rPr>
          <w:color w:val="auto"/>
          <w:sz w:val="28"/>
          <w:szCs w:val="28"/>
          <w:highlight w:val="none"/>
          <w:u w:val="single"/>
        </w:rPr>
        <w:t xml:space="preserve">    </w:t>
      </w:r>
      <w:r/>
    </w:p>
    <w:p>
      <w:pPr>
        <w:spacing w:line="440" w:lineRule="exact"/>
        <w:rPr>
          <w:rFonts w:cs="宋体"/>
          <w:bCs/>
          <w:color w:val="auto"/>
          <w:sz w:val="24"/>
          <w:szCs w:val="24"/>
          <w:highlight w:val="none"/>
        </w:rPr>
      </w:pPr>
      <w:r>
        <w:rPr>
          <w:rFonts w:hint="eastAsia"/>
          <w:b/>
          <w:color w:val="auto"/>
          <w:sz w:val="28"/>
          <w:szCs w:val="28"/>
          <w:highlight w:val="none"/>
        </w:rPr>
        <w:t xml:space="preserve">开户银行：</w:t>
      </w:r>
      <w:r>
        <w:rPr>
          <w:color w:val="auto"/>
          <w:sz w:val="28"/>
          <w:szCs w:val="28"/>
          <w:highlight w:val="none"/>
          <w:u w:val="single"/>
        </w:rPr>
        <w:t xml:space="preserve">                   </w:t>
      </w:r>
      <w:r>
        <w:rPr>
          <w:rFonts w:hint="eastAsia"/>
          <w:color w:val="auto"/>
          <w:sz w:val="28"/>
          <w:szCs w:val="28"/>
          <w:highlight w:val="none"/>
          <w:u w:val="single"/>
        </w:rPr>
        <w:t xml:space="preserve">      </w:t>
      </w:r>
      <w:r>
        <w:rPr>
          <w:color w:val="auto"/>
          <w:sz w:val="28"/>
          <w:szCs w:val="28"/>
          <w:highlight w:val="none"/>
          <w:u w:val="single"/>
        </w:rPr>
        <w:t xml:space="preserve">                           </w:t>
      </w:r>
      <w:r>
        <w:rPr>
          <w:rFonts w:hint="eastAsia"/>
          <w:color w:val="auto"/>
          <w:sz w:val="28"/>
          <w:szCs w:val="28"/>
          <w:highlight w:val="none"/>
          <w:u w:val="single"/>
        </w:rPr>
        <w:t xml:space="preserve">   </w:t>
      </w:r>
      <w:r>
        <w:rPr>
          <w:color w:val="auto"/>
          <w:sz w:val="28"/>
          <w:szCs w:val="28"/>
          <w:highlight w:val="none"/>
          <w:u w:val="single"/>
        </w:rPr>
        <w:t xml:space="preserve">     </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根据《中华人民共和国民法典》和《中华人民共和国政府采购法》等有关法律法规，为明确采购单位（甲方）和供应单位（乙方）权利、义务和责任，双方遵循平等、自愿、公平和诚实信用原则，经友好协商，同意按照下面的条款和条件订立本合同，以资共同遵守。</w:t>
      </w:r>
      <w:r/>
    </w:p>
    <w:p>
      <w:pPr>
        <w:ind w:firstLine="482"/>
        <w:keepLines w:val="0"/>
        <w:keepNext w:val="0"/>
        <w:pageBreakBefore w:val="0"/>
        <w:spacing w:line="440" w:lineRule="exact"/>
        <w:rPr>
          <w:rFonts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一、定义</w:t>
      </w:r>
      <w:r/>
    </w:p>
    <w:p>
      <w:pPr>
        <w:ind w:firstLine="482"/>
        <w:keepLines w:val="0"/>
        <w:keepNext w:val="0"/>
        <w:pageBreakBefore w:val="0"/>
        <w:spacing w:line="440" w:lineRule="exact"/>
        <w:rPr>
          <w:rFonts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以下术语有特定的含义：</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服务是指根据合同规定乙方应承担的工作和合同中规定乙方应承担的其它义务。</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合同价款是指根据乙方的投标文件和合同规定，乙方在正确地履行合同义务后甲方应支付给乙方的价款。</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甲方是指合同中明确规定的实际购买和接受服务的单位。</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乙方是指合同中规定的提供服务的单位。</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损失是指合同一方因不履行合同义务而导致另一方及第三方的各种损失的费用，还包括守约方为减轻损失或维护权利而需支付的各种调查费用、车旅费用、律师费用等。</w:t>
      </w:r>
      <w:r/>
    </w:p>
    <w:p>
      <w:pPr>
        <w:ind w:firstLine="482"/>
        <w:keepLines w:val="0"/>
        <w:keepNext w:val="0"/>
        <w:pageBreakBefore w:val="0"/>
        <w:spacing w:line="440" w:lineRule="exact"/>
        <w:rPr>
          <w:rFonts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二、合同项目及期限</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2.1服务内容：</w:t>
      </w:r>
      <w:r>
        <w:rPr>
          <w:rFonts w:hint="eastAsia" w:ascii="Times New Roman" w:hAnsi="Times New Roman" w:eastAsia="宋体" w:cs="宋体"/>
          <w:color w:val="auto"/>
          <w:sz w:val="24"/>
          <w:szCs w:val="21"/>
          <w:highlight w:val="none"/>
          <w:u w:val="single"/>
        </w:rPr>
        <w:t xml:space="preserve">苏州工学院东湖校区、东南校区发生的维修、改造项目单项预算金额小于</w:t>
      </w:r>
      <w:r>
        <w:rPr>
          <w:rFonts w:ascii="Times New Roman" w:hAnsi="Times New Roman" w:eastAsia="宋体" w:cs="宋体"/>
          <w:color w:val="auto"/>
          <w:sz w:val="24"/>
          <w:szCs w:val="21"/>
          <w:highlight w:val="none"/>
          <w:u w:val="single"/>
        </w:rPr>
        <w:t xml:space="preserve">5万元（不含）的零星项目。</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2.2服务期限：三年，自合同签署之日算起。合同每年签署一次，考评合格后续签下一年度合同。新中标的服务单位从合同生效之日至</w:t>
      </w:r>
      <w:r>
        <w:rPr>
          <w:rFonts w:ascii="Times New Roman" w:hAnsi="Times New Roman" w:eastAsia="宋体" w:cs="宋体"/>
          <w:color w:val="auto"/>
          <w:sz w:val="24"/>
          <w:szCs w:val="21"/>
          <w:highlight w:val="none"/>
          <w:u w:val="single"/>
        </w:rPr>
        <w:t xml:space="preserve">  </w:t>
      </w:r>
      <w:r>
        <w:rPr>
          <w:rFonts w:hint="eastAsia" w:cs="宋体"/>
          <w:color w:val="auto"/>
          <w:sz w:val="24"/>
          <w:szCs w:val="21"/>
          <w:highlight w:val="none"/>
          <w:u w:val="single"/>
          <w:lang w:val="en-US" w:eastAsia="zh-CN"/>
        </w:rPr>
        <w:t xml:space="preserve">   </w:t>
      </w:r>
      <w:r>
        <w:rPr>
          <w:rFonts w:ascii="Times New Roman" w:hAnsi="Times New Roman" w:eastAsia="宋体" w:cs="宋体"/>
          <w:color w:val="auto"/>
          <w:sz w:val="24"/>
          <w:szCs w:val="21"/>
          <w:highlight w:val="none"/>
          <w:u w:val="single"/>
        </w:rPr>
        <w:t xml:space="preserve">  </w:t>
      </w:r>
      <w:r>
        <w:rPr>
          <w:rFonts w:hint="eastAsia" w:ascii="Times New Roman" w:hAnsi="Times New Roman" w:eastAsia="宋体" w:cs="宋体"/>
          <w:color w:val="auto"/>
          <w:sz w:val="24"/>
          <w:szCs w:val="21"/>
          <w:highlight w:val="none"/>
        </w:rPr>
        <w:t xml:space="preserve">年</w:t>
      </w:r>
      <w:r>
        <w:rPr>
          <w:rFonts w:ascii="Times New Roman" w:hAnsi="Times New Roman" w:eastAsia="宋体" w:cs="宋体"/>
          <w:color w:val="auto"/>
          <w:sz w:val="24"/>
          <w:szCs w:val="21"/>
          <w:highlight w:val="none"/>
          <w:u w:val="single"/>
        </w:rPr>
        <w:t xml:space="preserve"> </w:t>
      </w:r>
      <w:r>
        <w:rPr>
          <w:rFonts w:hint="eastAsia" w:cs="宋体"/>
          <w:color w:val="auto"/>
          <w:sz w:val="24"/>
          <w:szCs w:val="21"/>
          <w:highlight w:val="none"/>
          <w:u w:val="single"/>
          <w:lang w:val="en-US" w:eastAsia="zh-CN"/>
        </w:rPr>
        <w:t xml:space="preserve">   </w:t>
      </w:r>
      <w:r>
        <w:rPr>
          <w:rFonts w:ascii="Times New Roman" w:hAnsi="Times New Roman" w:eastAsia="宋体" w:cs="宋体"/>
          <w:color w:val="auto"/>
          <w:sz w:val="24"/>
          <w:szCs w:val="21"/>
          <w:highlight w:val="none"/>
          <w:u w:val="single"/>
        </w:rPr>
        <w:t xml:space="preserve">  </w:t>
      </w:r>
      <w:r>
        <w:rPr>
          <w:rFonts w:hint="eastAsia" w:ascii="Times New Roman" w:hAnsi="Times New Roman" w:eastAsia="宋体" w:cs="宋体"/>
          <w:color w:val="auto"/>
          <w:sz w:val="24"/>
          <w:szCs w:val="21"/>
          <w:highlight w:val="none"/>
        </w:rPr>
        <w:t xml:space="preserve">月</w:t>
      </w:r>
      <w:r>
        <w:rPr>
          <w:rFonts w:ascii="Times New Roman" w:hAnsi="Times New Roman" w:eastAsia="宋体" w:cs="宋体"/>
          <w:color w:val="auto"/>
          <w:sz w:val="24"/>
          <w:szCs w:val="21"/>
          <w:highlight w:val="none"/>
        </w:rPr>
        <w:t xml:space="preserve"> </w:t>
      </w:r>
      <w:r>
        <w:rPr>
          <w:rFonts w:hint="eastAsia" w:cs="宋体"/>
          <w:color w:val="auto"/>
          <w:sz w:val="24"/>
          <w:szCs w:val="21"/>
          <w:highlight w:val="none"/>
          <w:u w:val="single"/>
          <w:lang w:val="en-US" w:eastAsia="zh-CN"/>
        </w:rPr>
        <w:t xml:space="preserve">          </w:t>
      </w:r>
      <w:r>
        <w:rPr>
          <w:rFonts w:hint="eastAsia" w:ascii="Times New Roman" w:hAnsi="Times New Roman" w:eastAsia="宋体" w:cs="宋体"/>
          <w:color w:val="auto"/>
          <w:sz w:val="24"/>
          <w:szCs w:val="21"/>
          <w:highlight w:val="none"/>
        </w:rPr>
        <w:t xml:space="preserve">日止，</w:t>
      </w:r>
      <w:r>
        <w:rPr>
          <w:rFonts w:hint="eastAsia" w:ascii="Times New Roman" w:hAnsi="Times New Roman" w:eastAsia="宋体" w:cs="宋体"/>
          <w:color w:val="auto"/>
          <w:sz w:val="24"/>
          <w:szCs w:val="21"/>
          <w:highlight w:val="none"/>
          <w:u w:val="single"/>
        </w:rPr>
        <w:t xml:space="preserve"> </w:t>
      </w:r>
      <w:r>
        <w:rPr>
          <w:rFonts w:ascii="Times New Roman" w:hAnsi="Times New Roman" w:eastAsia="宋体" w:cs="宋体"/>
          <w:color w:val="auto"/>
          <w:sz w:val="24"/>
          <w:szCs w:val="21"/>
          <w:highlight w:val="none"/>
          <w:u w:val="single"/>
        </w:rPr>
        <w:t xml:space="preserve">   </w:t>
      </w:r>
      <w:r>
        <w:rPr>
          <w:rFonts w:hint="eastAsia" w:ascii="Times New Roman" w:hAnsi="Times New Roman" w:eastAsia="宋体" w:cs="宋体"/>
          <w:color w:val="auto"/>
          <w:sz w:val="24"/>
          <w:szCs w:val="21"/>
          <w:highlight w:val="none"/>
        </w:rPr>
        <w:t xml:space="preserve">年</w:t>
      </w:r>
      <w:r>
        <w:rPr>
          <w:rFonts w:hint="eastAsia" w:ascii="Times New Roman" w:hAnsi="Times New Roman" w:eastAsia="宋体" w:cs="宋体"/>
          <w:color w:val="auto"/>
          <w:sz w:val="24"/>
          <w:szCs w:val="21"/>
          <w:highlight w:val="none"/>
          <w:u w:val="single"/>
        </w:rPr>
        <w:t xml:space="preserve"> </w:t>
      </w:r>
      <w:r>
        <w:rPr>
          <w:rFonts w:ascii="Times New Roman" w:hAnsi="Times New Roman" w:eastAsia="宋体" w:cs="宋体"/>
          <w:color w:val="auto"/>
          <w:sz w:val="24"/>
          <w:szCs w:val="21"/>
          <w:highlight w:val="none"/>
          <w:u w:val="single"/>
        </w:rPr>
        <w:t xml:space="preserve">  </w:t>
      </w:r>
      <w:r>
        <w:rPr>
          <w:rFonts w:hint="eastAsia" w:ascii="Times New Roman" w:hAnsi="Times New Roman" w:eastAsia="宋体" w:cs="宋体"/>
          <w:color w:val="auto"/>
          <w:sz w:val="24"/>
          <w:szCs w:val="21"/>
          <w:highlight w:val="none"/>
        </w:rPr>
        <w:t xml:space="preserve">月</w:t>
      </w:r>
      <w:r>
        <w:rPr>
          <w:rFonts w:hint="eastAsia" w:ascii="Times New Roman" w:hAnsi="Times New Roman" w:eastAsia="宋体" w:cs="宋体"/>
          <w:color w:val="auto"/>
          <w:sz w:val="24"/>
          <w:szCs w:val="21"/>
          <w:highlight w:val="none"/>
          <w:u w:val="single"/>
        </w:rPr>
        <w:t xml:space="preserve"> </w:t>
      </w:r>
      <w:r>
        <w:rPr>
          <w:rFonts w:ascii="Times New Roman" w:hAnsi="Times New Roman" w:eastAsia="宋体" w:cs="宋体"/>
          <w:color w:val="auto"/>
          <w:sz w:val="24"/>
          <w:szCs w:val="21"/>
          <w:highlight w:val="none"/>
          <w:u w:val="single"/>
        </w:rPr>
        <w:t xml:space="preserve">  </w:t>
      </w:r>
      <w:r>
        <w:rPr>
          <w:rFonts w:hint="eastAsia" w:ascii="Times New Roman" w:hAnsi="Times New Roman" w:eastAsia="宋体" w:cs="宋体"/>
          <w:color w:val="auto"/>
          <w:sz w:val="24"/>
          <w:szCs w:val="21"/>
          <w:highlight w:val="none"/>
        </w:rPr>
        <w:t xml:space="preserve">日至</w:t>
      </w:r>
      <w:r>
        <w:rPr>
          <w:rFonts w:hint="eastAsia" w:ascii="Times New Roman" w:hAnsi="Times New Roman" w:eastAsia="宋体" w:cs="宋体"/>
          <w:color w:val="auto"/>
          <w:sz w:val="24"/>
          <w:szCs w:val="21"/>
          <w:highlight w:val="none"/>
          <w:u w:val="single"/>
        </w:rPr>
        <w:t xml:space="preserve"> </w:t>
      </w:r>
      <w:r>
        <w:rPr>
          <w:rFonts w:ascii="Times New Roman" w:hAnsi="Times New Roman" w:eastAsia="宋体" w:cs="宋体"/>
          <w:color w:val="auto"/>
          <w:sz w:val="24"/>
          <w:szCs w:val="21"/>
          <w:highlight w:val="none"/>
          <w:u w:val="single"/>
        </w:rPr>
        <w:t xml:space="preserve">   </w:t>
      </w:r>
      <w:r>
        <w:rPr>
          <w:rFonts w:hint="eastAsia" w:ascii="Times New Roman" w:hAnsi="Times New Roman" w:eastAsia="宋体" w:cs="宋体"/>
          <w:color w:val="auto"/>
          <w:sz w:val="24"/>
          <w:szCs w:val="21"/>
          <w:highlight w:val="none"/>
        </w:rPr>
        <w:t xml:space="preserve">年</w:t>
      </w:r>
      <w:r>
        <w:rPr>
          <w:rFonts w:hint="eastAsia" w:ascii="Times New Roman" w:hAnsi="Times New Roman" w:eastAsia="宋体" w:cs="宋体"/>
          <w:color w:val="auto"/>
          <w:sz w:val="24"/>
          <w:szCs w:val="21"/>
          <w:highlight w:val="none"/>
          <w:u w:val="single"/>
        </w:rPr>
        <w:t xml:space="preserve"> </w:t>
      </w:r>
      <w:r>
        <w:rPr>
          <w:rFonts w:ascii="Times New Roman" w:hAnsi="Times New Roman" w:eastAsia="宋体" w:cs="宋体"/>
          <w:color w:val="auto"/>
          <w:sz w:val="24"/>
          <w:szCs w:val="21"/>
          <w:highlight w:val="none"/>
          <w:u w:val="single"/>
        </w:rPr>
        <w:t xml:space="preserve"> </w:t>
      </w:r>
      <w:r>
        <w:rPr>
          <w:rFonts w:hint="eastAsia" w:cs="宋体"/>
          <w:color w:val="auto"/>
          <w:sz w:val="24"/>
          <w:szCs w:val="21"/>
          <w:highlight w:val="none"/>
          <w:u w:val="single"/>
          <w:lang w:val="en-US" w:eastAsia="zh-CN"/>
        </w:rPr>
        <w:t xml:space="preserve">         </w:t>
      </w:r>
      <w:r>
        <w:rPr>
          <w:rFonts w:ascii="Times New Roman" w:hAnsi="Times New Roman" w:eastAsia="宋体" w:cs="宋体"/>
          <w:color w:val="auto"/>
          <w:sz w:val="24"/>
          <w:szCs w:val="21"/>
          <w:highlight w:val="none"/>
          <w:u w:val="single"/>
        </w:rPr>
        <w:t xml:space="preserve"> </w:t>
      </w:r>
      <w:r>
        <w:rPr>
          <w:rFonts w:hint="eastAsia" w:ascii="Times New Roman" w:hAnsi="Times New Roman" w:eastAsia="宋体" w:cs="宋体"/>
          <w:color w:val="auto"/>
          <w:sz w:val="24"/>
          <w:szCs w:val="21"/>
          <w:highlight w:val="none"/>
        </w:rPr>
        <w:t xml:space="preserve">月</w:t>
      </w:r>
      <w:r>
        <w:rPr>
          <w:rFonts w:hint="eastAsia" w:ascii="Times New Roman" w:hAnsi="Times New Roman" w:eastAsia="宋体" w:cs="宋体"/>
          <w:color w:val="auto"/>
          <w:sz w:val="24"/>
          <w:szCs w:val="21"/>
          <w:highlight w:val="none"/>
          <w:u w:val="single"/>
        </w:rPr>
        <w:t xml:space="preserve"> </w:t>
      </w:r>
      <w:r>
        <w:rPr>
          <w:rFonts w:hint="eastAsia" w:cs="宋体"/>
          <w:color w:val="auto"/>
          <w:sz w:val="24"/>
          <w:szCs w:val="21"/>
          <w:highlight w:val="none"/>
          <w:u w:val="single"/>
          <w:lang w:val="en-US" w:eastAsia="zh-CN"/>
        </w:rPr>
        <w:t xml:space="preserve">         </w:t>
      </w:r>
      <w:r>
        <w:rPr>
          <w:rFonts w:ascii="Times New Roman" w:hAnsi="Times New Roman" w:eastAsia="宋体" w:cs="宋体"/>
          <w:color w:val="auto"/>
          <w:sz w:val="24"/>
          <w:szCs w:val="21"/>
          <w:highlight w:val="none"/>
          <w:u w:val="single"/>
        </w:rPr>
        <w:t xml:space="preserve">   </w:t>
      </w:r>
      <w:r>
        <w:rPr>
          <w:rFonts w:ascii="Times New Roman" w:hAnsi="Times New Roman" w:eastAsia="宋体" w:cs="宋体"/>
          <w:color w:val="auto"/>
          <w:sz w:val="24"/>
          <w:szCs w:val="21"/>
          <w:highlight w:val="none"/>
        </w:rPr>
        <w:t xml:space="preserve"> </w:t>
      </w:r>
      <w:r>
        <w:rPr>
          <w:rFonts w:hint="eastAsia" w:ascii="Times New Roman" w:hAnsi="Times New Roman" w:eastAsia="宋体" w:cs="宋体"/>
          <w:color w:val="auto"/>
          <w:sz w:val="24"/>
          <w:szCs w:val="21"/>
          <w:highlight w:val="none"/>
        </w:rPr>
        <w:t xml:space="preserve">日为试用期，在试用期内考核不合格，合同自然终止。</w:t>
      </w:r>
      <w:r/>
    </w:p>
    <w:p>
      <w:pPr>
        <w:ind w:firstLine="480"/>
        <w:keepLines w:val="0"/>
        <w:keepNext w:val="0"/>
        <w:pageBreakBefore w:val="0"/>
        <w:spacing w:line="440" w:lineRule="exact"/>
        <w:rPr>
          <w:rFonts w:ascii="Times New Roman" w:hAnsi="Times New Roman" w:eastAsia="宋体" w:cs="宋体"/>
          <w:color w:val="auto"/>
          <w:sz w:val="24"/>
          <w:szCs w:val="21"/>
          <w:highlight w:val="none"/>
          <w:u w:val="single"/>
        </w:rPr>
      </w:pPr>
      <w:r>
        <w:rPr>
          <w:rFonts w:hint="eastAsia" w:ascii="Times New Roman" w:hAnsi="Times New Roman" w:eastAsia="宋体" w:cs="宋体"/>
          <w:color w:val="auto"/>
          <w:sz w:val="24"/>
          <w:szCs w:val="21"/>
          <w:highlight w:val="none"/>
        </w:rPr>
        <w:t xml:space="preserve">2.3服务地点：</w:t>
      </w:r>
      <w:r>
        <w:rPr>
          <w:rFonts w:hint="eastAsia" w:ascii="Times New Roman" w:hAnsi="Times New Roman" w:eastAsia="宋体" w:cs="宋体"/>
          <w:color w:val="auto"/>
          <w:sz w:val="24"/>
          <w:szCs w:val="21"/>
          <w:highlight w:val="none"/>
          <w:u w:val="single"/>
        </w:rPr>
        <w:t xml:space="preserve">根据甲方指定地点。</w:t>
      </w:r>
      <w:r/>
    </w:p>
    <w:p>
      <w:pPr>
        <w:ind w:firstLine="482"/>
        <w:keepLines w:val="0"/>
        <w:keepNext w:val="0"/>
        <w:pageBreakBefore w:val="0"/>
        <w:spacing w:line="440" w:lineRule="exact"/>
        <w:rPr>
          <w:rFonts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三、付款方式及其他</w:t>
      </w:r>
      <w:r/>
    </w:p>
    <w:p>
      <w:pPr>
        <w:pStyle w:val="979"/>
        <w:ind w:firstLine="480"/>
        <w:keepLines w:val="0"/>
        <w:keepNext w:val="0"/>
        <w:pageBreakBefore w:val="0"/>
        <w:spacing w:line="440" w:lineRule="exact"/>
        <w:rPr>
          <w:rFonts w:ascii="Times New Roman" w:hAnsi="Times New Roman" w:cs="宋体"/>
          <w:i/>
          <w:iCs/>
          <w:color w:val="auto"/>
          <w:spacing w:val="-1"/>
          <w:sz w:val="24"/>
          <w:szCs w:val="21"/>
          <w:highlight w:val="none"/>
          <w:u w:val="single"/>
        </w:rPr>
      </w:pPr>
      <w:r>
        <w:rPr>
          <w:rFonts w:ascii="Times New Roman" w:hAnsi="Times New Roman" w:cs="宋体"/>
          <w:i/>
          <w:iCs/>
          <w:color w:val="auto"/>
          <w:sz w:val="24"/>
          <w:szCs w:val="21"/>
          <w:highlight w:val="none"/>
          <w:u w:val="single"/>
        </w:rPr>
        <w:t xml:space="preserve">3.1 </w:t>
      </w:r>
      <w:r>
        <w:rPr>
          <w:rFonts w:hint="eastAsia" w:ascii="Times New Roman" w:hAnsi="Times New Roman" w:cs="宋体"/>
          <w:i/>
          <w:iCs/>
          <w:color w:val="auto"/>
          <w:sz w:val="24"/>
          <w:szCs w:val="21"/>
          <w:highlight w:val="none"/>
          <w:u w:val="single"/>
        </w:rPr>
        <w:t xml:space="preserve">1</w:t>
      </w:r>
      <w:r>
        <w:rPr>
          <w:rFonts w:ascii="Times New Roman" w:hAnsi="Times New Roman" w:cs="宋体"/>
          <w:i/>
          <w:iCs/>
          <w:color w:val="auto"/>
          <w:spacing w:val="-1"/>
          <w:sz w:val="24"/>
          <w:szCs w:val="21"/>
          <w:highlight w:val="none"/>
          <w:u w:val="single"/>
        </w:rPr>
        <w:t xml:space="preserve">万元（不含）以下项目</w:t>
      </w:r>
      <w:r>
        <w:rPr>
          <w:rFonts w:hint="eastAsia" w:ascii="Times New Roman" w:hAnsi="Times New Roman" w:cs="宋体"/>
          <w:i/>
          <w:iCs/>
          <w:color w:val="auto"/>
          <w:spacing w:val="-1"/>
          <w:sz w:val="24"/>
          <w:szCs w:val="21"/>
          <w:highlight w:val="none"/>
          <w:u w:val="single"/>
        </w:rPr>
        <w:t xml:space="preserve">，</w:t>
      </w:r>
      <w:r>
        <w:rPr>
          <w:rFonts w:hint="eastAsia" w:cs="宋体"/>
          <w:i/>
          <w:iCs/>
          <w:color w:val="auto"/>
          <w:spacing w:val="-1"/>
          <w:sz w:val="24"/>
          <w:szCs w:val="21"/>
          <w:highlight w:val="none"/>
          <w:u w:val="single"/>
          <w:lang w:val="en-US" w:eastAsia="zh-CN"/>
        </w:rPr>
        <w:t xml:space="preserve">乙方</w:t>
      </w:r>
      <w:r>
        <w:rPr>
          <w:rFonts w:hint="eastAsia" w:ascii="Times New Roman" w:hAnsi="Times New Roman" w:cs="宋体"/>
          <w:i/>
          <w:iCs/>
          <w:color w:val="auto"/>
          <w:spacing w:val="-1"/>
          <w:sz w:val="24"/>
          <w:szCs w:val="21"/>
          <w:highlight w:val="none"/>
          <w:u w:val="single"/>
        </w:rPr>
        <w:t xml:space="preserve">需每季度第一个月的1</w:t>
      </w:r>
      <w:r>
        <w:rPr>
          <w:rFonts w:ascii="Times New Roman" w:hAnsi="Times New Roman" w:cs="宋体"/>
          <w:i/>
          <w:iCs/>
          <w:color w:val="auto"/>
          <w:spacing w:val="-1"/>
          <w:sz w:val="24"/>
          <w:szCs w:val="21"/>
          <w:highlight w:val="none"/>
          <w:u w:val="single"/>
        </w:rPr>
        <w:t xml:space="preserve">5</w:t>
      </w:r>
      <w:r>
        <w:rPr>
          <w:rFonts w:hint="eastAsia" w:ascii="Times New Roman" w:hAnsi="Times New Roman" w:cs="宋体"/>
          <w:i/>
          <w:iCs/>
          <w:color w:val="auto"/>
          <w:spacing w:val="-1"/>
          <w:sz w:val="24"/>
          <w:szCs w:val="21"/>
          <w:highlight w:val="none"/>
          <w:u w:val="single"/>
        </w:rPr>
        <w:t xml:space="preserve">日前将上季度结算材料交后勤管理处审核验收，工程款经审计后一次性付清；1</w:t>
      </w:r>
      <w:r>
        <w:rPr>
          <w:rFonts w:ascii="Times New Roman" w:hAnsi="Times New Roman" w:cs="宋体"/>
          <w:i/>
          <w:iCs/>
          <w:color w:val="auto"/>
          <w:spacing w:val="-1"/>
          <w:sz w:val="24"/>
          <w:szCs w:val="21"/>
          <w:highlight w:val="none"/>
          <w:u w:val="single"/>
        </w:rPr>
        <w:t xml:space="preserve">万元（含）以上</w:t>
      </w:r>
      <w:r>
        <w:rPr>
          <w:rFonts w:hint="eastAsia" w:ascii="Times New Roman" w:hAnsi="Times New Roman" w:cs="宋体"/>
          <w:i/>
          <w:iCs/>
          <w:color w:val="auto"/>
          <w:spacing w:val="-1"/>
          <w:sz w:val="24"/>
          <w:szCs w:val="21"/>
          <w:highlight w:val="none"/>
          <w:u w:val="single"/>
        </w:rPr>
        <w:t xml:space="preserve">5</w:t>
      </w:r>
      <w:r>
        <w:rPr>
          <w:rFonts w:ascii="Times New Roman" w:hAnsi="Times New Roman" w:cs="宋体"/>
          <w:i/>
          <w:iCs/>
          <w:color w:val="auto"/>
          <w:spacing w:val="-1"/>
          <w:sz w:val="24"/>
          <w:szCs w:val="21"/>
          <w:highlight w:val="none"/>
          <w:u w:val="single"/>
        </w:rPr>
        <w:t xml:space="preserve">万元（不</w:t>
      </w:r>
      <w:r>
        <w:rPr>
          <w:rFonts w:hint="eastAsia" w:ascii="Times New Roman" w:hAnsi="Times New Roman" w:cs="宋体"/>
          <w:i/>
          <w:iCs/>
          <w:color w:val="auto"/>
          <w:spacing w:val="-1"/>
          <w:sz w:val="24"/>
          <w:szCs w:val="21"/>
          <w:highlight w:val="none"/>
          <w:u w:val="single"/>
        </w:rPr>
        <w:t xml:space="preserve">含）以下项目，项目竣工并经验收合格后，施工单位在验收合格1</w:t>
      </w:r>
      <w:r>
        <w:rPr>
          <w:rFonts w:ascii="Times New Roman" w:hAnsi="Times New Roman" w:cs="宋体"/>
          <w:i/>
          <w:iCs/>
          <w:color w:val="auto"/>
          <w:spacing w:val="-1"/>
          <w:sz w:val="24"/>
          <w:szCs w:val="21"/>
          <w:highlight w:val="none"/>
          <w:u w:val="single"/>
        </w:rPr>
        <w:t xml:space="preserve">5</w:t>
      </w:r>
      <w:r>
        <w:rPr>
          <w:rFonts w:hint="eastAsia" w:ascii="Times New Roman" w:hAnsi="Times New Roman" w:cs="宋体"/>
          <w:i/>
          <w:iCs/>
          <w:color w:val="auto"/>
          <w:spacing w:val="-1"/>
          <w:sz w:val="24"/>
          <w:szCs w:val="21"/>
          <w:highlight w:val="none"/>
          <w:u w:val="single"/>
        </w:rPr>
        <w:t xml:space="preserve">日内将送审材料报送后勤管理处，工程款经审计后一次性付清。</w:t>
      </w:r>
      <w:r/>
    </w:p>
    <w:p>
      <w:pPr>
        <w:ind w:firstLine="480"/>
        <w:keepLines w:val="0"/>
        <w:keepNext w:val="0"/>
        <w:pageBreakBefore w:val="0"/>
        <w:spacing w:line="440" w:lineRule="exact"/>
        <w:rPr>
          <w:rFonts w:ascii="Times New Roman" w:hAnsi="Times New Roman" w:eastAsia="宋体" w:cs="宋体"/>
          <w:i/>
          <w:iCs/>
          <w:color w:val="auto"/>
          <w:sz w:val="24"/>
          <w:szCs w:val="21"/>
          <w:highlight w:val="none"/>
          <w:u w:val="single"/>
        </w:rPr>
      </w:pPr>
      <w:r>
        <w:rPr>
          <w:rFonts w:ascii="Times New Roman" w:hAnsi="Times New Roman" w:eastAsia="宋体" w:cs="宋体"/>
          <w:i/>
          <w:iCs/>
          <w:color w:val="auto"/>
          <w:sz w:val="24"/>
          <w:szCs w:val="21"/>
          <w:highlight w:val="none"/>
          <w:u w:val="single"/>
        </w:rPr>
        <w:t xml:space="preserve">3</w:t>
      </w:r>
      <w:r>
        <w:rPr>
          <w:rFonts w:hint="eastAsia" w:ascii="Times New Roman" w:hAnsi="Times New Roman" w:eastAsia="宋体" w:cs="宋体"/>
          <w:i/>
          <w:iCs/>
          <w:color w:val="auto"/>
          <w:sz w:val="24"/>
          <w:szCs w:val="21"/>
          <w:highlight w:val="none"/>
          <w:u w:val="single"/>
        </w:rPr>
        <w:t xml:space="preserve">.</w:t>
      </w:r>
      <w:r>
        <w:rPr>
          <w:rFonts w:ascii="Times New Roman" w:hAnsi="Times New Roman" w:eastAsia="宋体" w:cs="宋体"/>
          <w:i/>
          <w:iCs/>
          <w:color w:val="auto"/>
          <w:sz w:val="24"/>
          <w:szCs w:val="21"/>
          <w:highlight w:val="none"/>
          <w:u w:val="single"/>
        </w:rPr>
        <w:t xml:space="preserve">2</w:t>
      </w:r>
      <w:r>
        <w:rPr>
          <w:rFonts w:hint="eastAsia" w:ascii="Times New Roman" w:hAnsi="Times New Roman" w:eastAsia="宋体" w:cs="宋体"/>
          <w:i/>
          <w:iCs/>
          <w:color w:val="auto"/>
          <w:sz w:val="24"/>
          <w:szCs w:val="21"/>
          <w:highlight w:val="none"/>
          <w:u w:val="single"/>
        </w:rPr>
        <w:t xml:space="preserve">付款形式：银行汇票或转账支票或汇款</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ascii="Times New Roman" w:hAnsi="Times New Roman" w:eastAsia="宋体" w:cs="宋体"/>
          <w:color w:val="auto"/>
          <w:sz w:val="24"/>
          <w:szCs w:val="21"/>
          <w:highlight w:val="none"/>
        </w:rPr>
        <w:t xml:space="preserve">3.3</w:t>
      </w:r>
      <w:r>
        <w:rPr>
          <w:rFonts w:hint="eastAsia" w:ascii="Times New Roman" w:hAnsi="Times New Roman" w:eastAsia="宋体" w:cs="宋体"/>
          <w:color w:val="auto"/>
          <w:sz w:val="24"/>
          <w:szCs w:val="21"/>
          <w:highlight w:val="none"/>
        </w:rPr>
        <w:t xml:space="preserve">账户信息</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乙方开户名称：</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开户银行：</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银行账号：</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数字人民币账户（数币钱包ID）：</w:t>
      </w:r>
      <w:r/>
    </w:p>
    <w:p>
      <w:pPr>
        <w:ind w:firstLine="480"/>
        <w:keepLines w:val="0"/>
        <w:keepNext w:val="0"/>
        <w:pageBreakBefore w:val="0"/>
        <w:spacing w:line="440" w:lineRule="exact"/>
        <w:rPr>
          <w:rFonts w:ascii="Times New Roman" w:hAnsi="Times New Roman" w:eastAsia="宋体" w:cs="宋体"/>
          <w:i/>
          <w:iCs/>
          <w:color w:val="auto"/>
          <w:sz w:val="24"/>
          <w:szCs w:val="21"/>
          <w:highlight w:val="none"/>
          <w:u w:val="single"/>
        </w:rPr>
      </w:pPr>
      <w:r>
        <w:rPr>
          <w:rFonts w:hint="eastAsia" w:ascii="Times New Roman" w:hAnsi="Times New Roman" w:eastAsia="宋体" w:cs="宋体"/>
          <w:i/>
          <w:iCs/>
          <w:color w:val="auto"/>
          <w:sz w:val="24"/>
          <w:szCs w:val="21"/>
          <w:highlight w:val="none"/>
          <w:u w:val="single"/>
        </w:rPr>
        <w:t xml:space="preserve">3.</w:t>
      </w:r>
      <w:r>
        <w:rPr>
          <w:rFonts w:hint="eastAsia" w:cs="宋体"/>
          <w:i/>
          <w:iCs/>
          <w:color w:val="auto"/>
          <w:sz w:val="24"/>
          <w:szCs w:val="21"/>
          <w:highlight w:val="none"/>
          <w:u w:val="single"/>
          <w:lang w:val="en-US" w:eastAsia="zh-CN"/>
        </w:rPr>
        <w:t xml:space="preserve">4</w:t>
      </w:r>
      <w:r>
        <w:rPr>
          <w:rFonts w:hint="eastAsia" w:ascii="Times New Roman" w:hAnsi="Times New Roman" w:eastAsia="宋体" w:cs="宋体"/>
          <w:i/>
          <w:iCs/>
          <w:color w:val="auto"/>
          <w:sz w:val="24"/>
          <w:szCs w:val="21"/>
          <w:highlight w:val="none"/>
          <w:u w:val="single"/>
        </w:rPr>
        <w:t xml:space="preserve">履约保证金</w:t>
      </w:r>
      <w:r/>
    </w:p>
    <w:p>
      <w:pPr>
        <w:ind w:firstLine="480"/>
        <w:keepLines w:val="0"/>
        <w:keepNext w:val="0"/>
        <w:pageBreakBefore w:val="0"/>
        <w:spacing w:line="440" w:lineRule="exact"/>
        <w:rPr>
          <w:rFonts w:ascii="Times New Roman" w:hAnsi="Times New Roman" w:eastAsia="宋体" w:cs="宋体"/>
          <w:i/>
          <w:iCs/>
          <w:color w:val="auto"/>
          <w:sz w:val="24"/>
          <w:szCs w:val="21"/>
          <w:highlight w:val="none"/>
          <w:u w:val="single"/>
        </w:rPr>
      </w:pPr>
      <w:r>
        <w:rPr>
          <w:rFonts w:hint="eastAsia" w:ascii="Times New Roman" w:hAnsi="Times New Roman" w:eastAsia="宋体" w:cs="宋体"/>
          <w:i/>
          <w:iCs/>
          <w:color w:val="auto"/>
          <w:sz w:val="24"/>
          <w:szCs w:val="21"/>
          <w:highlight w:val="none"/>
          <w:u w:val="single"/>
        </w:rPr>
        <w:t xml:space="preserve">3</w:t>
      </w:r>
      <w:r>
        <w:rPr>
          <w:rFonts w:ascii="Times New Roman" w:hAnsi="Times New Roman" w:eastAsia="宋体" w:cs="宋体"/>
          <w:i/>
          <w:iCs/>
          <w:color w:val="auto"/>
          <w:sz w:val="24"/>
          <w:szCs w:val="21"/>
          <w:highlight w:val="none"/>
          <w:u w:val="single"/>
        </w:rPr>
        <w:t xml:space="preserve">.</w:t>
      </w:r>
      <w:r>
        <w:rPr>
          <w:rFonts w:hint="eastAsia" w:cs="宋体"/>
          <w:i/>
          <w:iCs/>
          <w:color w:val="auto"/>
          <w:sz w:val="24"/>
          <w:szCs w:val="21"/>
          <w:highlight w:val="none"/>
          <w:u w:val="single"/>
          <w:lang w:val="en-US" w:eastAsia="zh-CN"/>
        </w:rPr>
        <w:t xml:space="preserve">4</w:t>
      </w:r>
      <w:r>
        <w:rPr>
          <w:rFonts w:ascii="Times New Roman" w:hAnsi="Times New Roman" w:eastAsia="宋体" w:cs="宋体"/>
          <w:i/>
          <w:iCs/>
          <w:color w:val="auto"/>
          <w:sz w:val="24"/>
          <w:szCs w:val="21"/>
          <w:highlight w:val="none"/>
          <w:u w:val="single"/>
        </w:rPr>
        <w:t xml:space="preserve">.1履约保证金金额：</w:t>
      </w:r>
      <w:r>
        <w:rPr>
          <w:rFonts w:hint="eastAsia" w:cs="宋体"/>
          <w:i/>
          <w:iCs/>
          <w:color w:val="auto"/>
          <w:sz w:val="24"/>
          <w:szCs w:val="21"/>
          <w:highlight w:val="none"/>
          <w:u w:val="single"/>
          <w:lang w:val="en-US" w:eastAsia="zh-CN"/>
        </w:rPr>
        <w:t xml:space="preserve">4</w:t>
      </w:r>
      <w:r>
        <w:rPr>
          <w:rFonts w:ascii="Times New Roman" w:hAnsi="Times New Roman" w:eastAsia="宋体" w:cs="宋体"/>
          <w:i/>
          <w:iCs/>
          <w:color w:val="auto"/>
          <w:sz w:val="24"/>
          <w:szCs w:val="21"/>
          <w:highlight w:val="none"/>
          <w:u w:val="single"/>
        </w:rPr>
        <w:t xml:space="preserve">0000.00元/</w:t>
      </w:r>
      <w:r>
        <w:rPr>
          <w:rFonts w:hint="eastAsia" w:cs="宋体"/>
          <w:i/>
          <w:iCs/>
          <w:color w:val="auto"/>
          <w:sz w:val="24"/>
          <w:szCs w:val="21"/>
          <w:highlight w:val="none"/>
          <w:u w:val="single"/>
          <w:lang w:val="en-US" w:eastAsia="zh-CN"/>
        </w:rPr>
        <w:t xml:space="preserve">分包</w:t>
      </w:r>
      <w:r>
        <w:rPr>
          <w:rFonts w:hint="eastAsia" w:ascii="Times New Roman" w:hAnsi="Times New Roman" w:eastAsia="宋体" w:cs="宋体"/>
          <w:i/>
          <w:iCs/>
          <w:color w:val="auto"/>
          <w:sz w:val="24"/>
          <w:szCs w:val="21"/>
          <w:highlight w:val="none"/>
          <w:u w:val="single"/>
        </w:rPr>
        <w:t xml:space="preserve">。</w:t>
      </w:r>
      <w:r/>
    </w:p>
    <w:p>
      <w:pPr>
        <w:ind w:firstLine="480"/>
        <w:keepLines w:val="0"/>
        <w:keepNext w:val="0"/>
        <w:pageBreakBefore w:val="0"/>
        <w:spacing w:line="440" w:lineRule="exact"/>
        <w:rPr>
          <w:rFonts w:ascii="Times New Roman" w:hAnsi="Times New Roman" w:eastAsia="宋体" w:cs="宋体"/>
          <w:i/>
          <w:iCs/>
          <w:color w:val="auto"/>
          <w:sz w:val="24"/>
          <w:szCs w:val="21"/>
          <w:highlight w:val="none"/>
          <w:u w:val="single"/>
        </w:rPr>
      </w:pPr>
      <w:r>
        <w:rPr>
          <w:rFonts w:hint="eastAsia" w:ascii="Times New Roman" w:hAnsi="Times New Roman" w:eastAsia="宋体" w:cs="宋体"/>
          <w:i/>
          <w:iCs/>
          <w:color w:val="auto"/>
          <w:sz w:val="24"/>
          <w:szCs w:val="21"/>
          <w:highlight w:val="none"/>
          <w:u w:val="single"/>
        </w:rPr>
        <w:t xml:space="preserve">3</w:t>
      </w:r>
      <w:r>
        <w:rPr>
          <w:rFonts w:ascii="Times New Roman" w:hAnsi="Times New Roman" w:eastAsia="宋体" w:cs="宋体"/>
          <w:i/>
          <w:iCs/>
          <w:color w:val="auto"/>
          <w:sz w:val="24"/>
          <w:szCs w:val="21"/>
          <w:highlight w:val="none"/>
          <w:u w:val="single"/>
        </w:rPr>
        <w:t xml:space="preserve">.</w:t>
      </w:r>
      <w:r>
        <w:rPr>
          <w:rFonts w:hint="eastAsia" w:cs="宋体"/>
          <w:i/>
          <w:iCs/>
          <w:color w:val="auto"/>
          <w:sz w:val="24"/>
          <w:szCs w:val="21"/>
          <w:highlight w:val="none"/>
          <w:u w:val="single"/>
          <w:lang w:val="en-US" w:eastAsia="zh-CN"/>
        </w:rPr>
        <w:t xml:space="preserve">4</w:t>
      </w:r>
      <w:r>
        <w:rPr>
          <w:rFonts w:ascii="Times New Roman" w:hAnsi="Times New Roman" w:eastAsia="宋体" w:cs="宋体"/>
          <w:i/>
          <w:iCs/>
          <w:color w:val="auto"/>
          <w:sz w:val="24"/>
          <w:szCs w:val="21"/>
          <w:highlight w:val="none"/>
          <w:u w:val="single"/>
        </w:rPr>
        <w:t xml:space="preserve">.2缴纳时间：</w:t>
      </w:r>
      <w:r>
        <w:rPr>
          <w:rFonts w:hint="eastAsia" w:ascii="Times New Roman" w:hAnsi="Times New Roman" w:eastAsia="宋体" w:cs="宋体"/>
          <w:i/>
          <w:iCs/>
          <w:color w:val="auto"/>
          <w:sz w:val="24"/>
          <w:szCs w:val="21"/>
          <w:highlight w:val="none"/>
          <w:u w:val="single"/>
        </w:rPr>
        <w:t xml:space="preserve">乙方</w:t>
      </w:r>
      <w:r>
        <w:rPr>
          <w:rFonts w:ascii="Times New Roman" w:hAnsi="Times New Roman" w:eastAsia="宋体" w:cs="宋体"/>
          <w:i/>
          <w:iCs/>
          <w:color w:val="auto"/>
          <w:sz w:val="24"/>
          <w:szCs w:val="21"/>
          <w:highlight w:val="none"/>
          <w:u w:val="single"/>
        </w:rPr>
        <w:t xml:space="preserve">在合同签订前向</w:t>
      </w:r>
      <w:r>
        <w:rPr>
          <w:rFonts w:hint="eastAsia" w:ascii="Times New Roman" w:hAnsi="Times New Roman" w:eastAsia="宋体" w:cs="宋体"/>
          <w:i/>
          <w:iCs/>
          <w:color w:val="auto"/>
          <w:sz w:val="24"/>
          <w:szCs w:val="21"/>
          <w:highlight w:val="none"/>
          <w:u w:val="single"/>
        </w:rPr>
        <w:t xml:space="preserve">甲方</w:t>
      </w:r>
      <w:r>
        <w:rPr>
          <w:rFonts w:ascii="Times New Roman" w:hAnsi="Times New Roman" w:eastAsia="宋体" w:cs="宋体"/>
          <w:i/>
          <w:iCs/>
          <w:color w:val="auto"/>
          <w:sz w:val="24"/>
          <w:szCs w:val="21"/>
          <w:highlight w:val="none"/>
          <w:u w:val="single"/>
        </w:rPr>
        <w:t xml:space="preserve">足额提交履约保证金，否则</w:t>
      </w:r>
      <w:r>
        <w:rPr>
          <w:rFonts w:hint="eastAsia" w:ascii="Times New Roman" w:hAnsi="Times New Roman" w:eastAsia="宋体" w:cs="宋体"/>
          <w:i/>
          <w:iCs/>
          <w:color w:val="auto"/>
          <w:sz w:val="24"/>
          <w:szCs w:val="21"/>
          <w:highlight w:val="none"/>
          <w:u w:val="single"/>
        </w:rPr>
        <w:t xml:space="preserve">甲方</w:t>
      </w:r>
      <w:r>
        <w:rPr>
          <w:rFonts w:ascii="Times New Roman" w:hAnsi="Times New Roman" w:eastAsia="宋体" w:cs="宋体"/>
          <w:i/>
          <w:iCs/>
          <w:color w:val="auto"/>
          <w:sz w:val="24"/>
          <w:szCs w:val="21"/>
          <w:highlight w:val="none"/>
          <w:u w:val="single"/>
        </w:rPr>
        <w:t xml:space="preserve">可以取消其中标资格。履约保证金</w:t>
      </w:r>
      <w:r>
        <w:rPr>
          <w:rFonts w:hint="eastAsia" w:ascii="Times New Roman" w:hAnsi="Times New Roman" w:eastAsia="宋体" w:cs="宋体"/>
          <w:i/>
          <w:iCs/>
          <w:color w:val="auto"/>
          <w:sz w:val="24"/>
          <w:szCs w:val="21"/>
          <w:highlight w:val="none"/>
          <w:u w:val="single"/>
        </w:rPr>
        <w:t xml:space="preserve">服务期满后</w:t>
      </w:r>
      <w:r>
        <w:rPr>
          <w:rFonts w:ascii="Times New Roman" w:hAnsi="Times New Roman" w:eastAsia="宋体" w:cs="宋体"/>
          <w:i/>
          <w:iCs/>
          <w:color w:val="auto"/>
          <w:sz w:val="24"/>
          <w:szCs w:val="21"/>
          <w:highlight w:val="none"/>
          <w:u w:val="single"/>
        </w:rPr>
        <w:t xml:space="preserve">无息退还</w:t>
      </w:r>
      <w:r>
        <w:rPr>
          <w:rFonts w:hint="eastAsia" w:ascii="Times New Roman" w:hAnsi="Times New Roman" w:eastAsia="宋体" w:cs="宋体"/>
          <w:i/>
          <w:iCs/>
          <w:color w:val="auto"/>
          <w:sz w:val="24"/>
          <w:szCs w:val="21"/>
          <w:highlight w:val="none"/>
          <w:u w:val="single"/>
        </w:rPr>
        <w:t xml:space="preserve">。</w:t>
      </w:r>
      <w:r/>
    </w:p>
    <w:p>
      <w:pPr>
        <w:ind w:firstLine="480"/>
        <w:keepLines w:val="0"/>
        <w:keepNext w:val="0"/>
        <w:pageBreakBefore w:val="0"/>
        <w:spacing w:line="440" w:lineRule="exact"/>
        <w:rPr>
          <w:rFonts w:ascii="Times New Roman" w:hAnsi="Times New Roman" w:eastAsia="宋体" w:cs="宋体"/>
          <w:i/>
          <w:iCs/>
          <w:color w:val="auto"/>
          <w:sz w:val="24"/>
          <w:szCs w:val="21"/>
          <w:highlight w:val="none"/>
          <w:u w:val="single"/>
        </w:rPr>
      </w:pPr>
      <w:r>
        <w:rPr>
          <w:rFonts w:ascii="Times New Roman" w:hAnsi="Times New Roman" w:eastAsia="宋体" w:cs="宋体"/>
          <w:i/>
          <w:iCs/>
          <w:color w:val="auto"/>
          <w:sz w:val="24"/>
          <w:szCs w:val="21"/>
          <w:highlight w:val="none"/>
          <w:u w:val="single"/>
        </w:rPr>
        <w:t xml:space="preserve">3.</w:t>
      </w:r>
      <w:r>
        <w:rPr>
          <w:rFonts w:hint="eastAsia" w:cs="宋体"/>
          <w:i/>
          <w:iCs/>
          <w:color w:val="auto"/>
          <w:sz w:val="24"/>
          <w:szCs w:val="21"/>
          <w:highlight w:val="none"/>
          <w:u w:val="single"/>
          <w:lang w:val="en-US" w:eastAsia="zh-CN"/>
        </w:rPr>
        <w:t xml:space="preserve">4</w:t>
      </w:r>
      <w:r>
        <w:rPr>
          <w:rFonts w:ascii="Times New Roman" w:hAnsi="Times New Roman" w:eastAsia="宋体" w:cs="宋体"/>
          <w:i/>
          <w:iCs/>
          <w:color w:val="auto"/>
          <w:sz w:val="24"/>
          <w:szCs w:val="21"/>
          <w:highlight w:val="none"/>
          <w:u w:val="single"/>
        </w:rPr>
        <w:t xml:space="preserve">.3缴纳形式：本票、汇票、银行开具的保函或甲方认可的其他方式</w:t>
      </w:r>
      <w:r>
        <w:rPr>
          <w:rFonts w:hint="eastAsia" w:ascii="Times New Roman" w:hAnsi="Times New Roman" w:eastAsia="宋体" w:cs="宋体"/>
          <w:i/>
          <w:iCs/>
          <w:color w:val="auto"/>
          <w:sz w:val="24"/>
          <w:szCs w:val="21"/>
          <w:highlight w:val="none"/>
          <w:u w:val="single"/>
        </w:rPr>
        <w:t xml:space="preserve">。</w:t>
      </w:r>
      <w:r/>
    </w:p>
    <w:p>
      <w:pPr>
        <w:pStyle w:val="743"/>
        <w:ind w:firstLine="480"/>
        <w:keepLines w:val="0"/>
        <w:keepNext w:val="0"/>
        <w:pageBreakBefore w:val="0"/>
        <w:spacing w:line="440" w:lineRule="exact"/>
        <w:rPr>
          <w:rFonts w:hint="eastAsia" w:ascii="Times New Roman" w:hAnsi="Times New Roman" w:eastAsia="宋体" w:cs="宋体"/>
          <w:i/>
          <w:iCs/>
          <w:color w:val="auto"/>
          <w:sz w:val="24"/>
          <w:szCs w:val="21"/>
          <w:highlight w:val="none"/>
          <w:u w:val="single"/>
          <w:lang w:eastAsia="zh-CN"/>
        </w:rPr>
      </w:pPr>
      <w:r>
        <w:rPr>
          <w:rFonts w:hint="eastAsia" w:ascii="Times New Roman" w:hAnsi="Times New Roman" w:cs="宋体"/>
          <w:i/>
          <w:iCs/>
          <w:color w:val="auto"/>
          <w:sz w:val="24"/>
          <w:szCs w:val="21"/>
          <w:highlight w:val="none"/>
          <w:u w:val="single"/>
        </w:rPr>
        <w:t xml:space="preserve">3</w:t>
      </w:r>
      <w:r>
        <w:rPr>
          <w:rFonts w:ascii="Times New Roman" w:hAnsi="Times New Roman" w:cs="宋体"/>
          <w:i/>
          <w:iCs/>
          <w:color w:val="auto"/>
          <w:sz w:val="24"/>
          <w:szCs w:val="21"/>
          <w:highlight w:val="none"/>
          <w:u w:val="single"/>
        </w:rPr>
        <w:t xml:space="preserve">.</w:t>
      </w:r>
      <w:r>
        <w:rPr>
          <w:rFonts w:hint="eastAsia" w:ascii="Times New Roman" w:cs="宋体"/>
          <w:i/>
          <w:iCs/>
          <w:color w:val="auto"/>
          <w:sz w:val="24"/>
          <w:szCs w:val="21"/>
          <w:highlight w:val="none"/>
          <w:u w:val="single"/>
          <w:lang w:val="en-US" w:eastAsia="zh-CN"/>
        </w:rPr>
        <w:t xml:space="preserve">4</w:t>
      </w:r>
      <w:r>
        <w:rPr>
          <w:rFonts w:ascii="Times New Roman" w:hAnsi="Times New Roman" w:cs="宋体"/>
          <w:i/>
          <w:iCs/>
          <w:color w:val="auto"/>
          <w:sz w:val="24"/>
          <w:szCs w:val="21"/>
          <w:highlight w:val="none"/>
          <w:u w:val="single"/>
        </w:rPr>
        <w:t xml:space="preserve">.4</w:t>
      </w:r>
      <w:r>
        <w:rPr>
          <w:rFonts w:hint="eastAsia" w:ascii="Times New Roman" w:hAnsi="Times New Roman" w:cs="宋体"/>
          <w:i/>
          <w:iCs/>
          <w:color w:val="auto"/>
          <w:sz w:val="24"/>
          <w:szCs w:val="21"/>
          <w:highlight w:val="none"/>
          <w:u w:val="single"/>
        </w:rPr>
        <w:t xml:space="preserve">履约保证金如发生被扣除的行为，乙方有义务及时补足履约保证金的金额，未能及时补足履约保证金，视同严重违约，甲方将扣除剩余履约保证金，并中止合同</w:t>
      </w:r>
      <w:r>
        <w:rPr>
          <w:rFonts w:hint="eastAsia" w:ascii="Times New Roman" w:cs="宋体"/>
          <w:i/>
          <w:iCs/>
          <w:color w:val="auto"/>
          <w:sz w:val="24"/>
          <w:szCs w:val="21"/>
          <w:highlight w:val="none"/>
          <w:u w:val="single"/>
          <w:lang w:eastAsia="zh-CN"/>
        </w:rPr>
        <w:t xml:space="preserve">。</w:t>
      </w:r>
      <w:r/>
    </w:p>
    <w:p>
      <w:pPr>
        <w:ind w:firstLine="482"/>
        <w:keepLines w:val="0"/>
        <w:keepNext w:val="0"/>
        <w:pageBreakBefore w:val="0"/>
        <w:spacing w:line="440" w:lineRule="exact"/>
        <w:rPr>
          <w:rFonts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四、计价方式</w:t>
      </w:r>
      <w:r/>
    </w:p>
    <w:p>
      <w:pPr>
        <w:pStyle w:val="743"/>
        <w:ind w:firstLine="480"/>
        <w:keepLines w:val="0"/>
        <w:keepNext w:val="0"/>
        <w:pageBreakBefore w:val="0"/>
        <w:spacing w:line="440" w:lineRule="exact"/>
        <w:rPr>
          <w:rFonts w:ascii="Times New Roman" w:hAnsi="Times New Roman" w:cs="宋体"/>
          <w:color w:val="auto"/>
          <w:sz w:val="24"/>
          <w:szCs w:val="21"/>
          <w:highlight w:val="none"/>
        </w:rPr>
      </w:pPr>
      <w:r>
        <w:rPr>
          <w:rFonts w:hint="eastAsia" w:ascii="Times New Roman" w:hAnsi="Times New Roman"/>
          <w:color w:val="auto"/>
          <w:sz w:val="24"/>
          <w:szCs w:val="21"/>
          <w:highlight w:val="none"/>
        </w:rPr>
        <w:t xml:space="preserve">1万元（不含）以内项目单价以</w:t>
      </w:r>
      <w:r>
        <w:rPr>
          <w:rFonts w:hint="eastAsia" w:ascii="Times New Roman"/>
          <w:color w:val="auto"/>
          <w:sz w:val="24"/>
          <w:szCs w:val="21"/>
          <w:highlight w:val="none"/>
          <w:lang w:val="en-US" w:eastAsia="zh-CN"/>
        </w:rPr>
        <w:t xml:space="preserve">乙方</w:t>
      </w:r>
      <w:r>
        <w:rPr>
          <w:rFonts w:hint="eastAsia" w:ascii="Times New Roman" w:hAnsi="Times New Roman"/>
          <w:color w:val="auto"/>
          <w:sz w:val="24"/>
          <w:szCs w:val="21"/>
          <w:highlight w:val="none"/>
        </w:rPr>
        <w:t xml:space="preserve">模拟工程量清单</w:t>
      </w:r>
      <w:r>
        <w:rPr>
          <w:rFonts w:hint="eastAsia" w:ascii="Times New Roman" w:hAnsi="Times New Roman"/>
          <w:color w:val="auto"/>
          <w:sz w:val="24"/>
          <w:szCs w:val="21"/>
          <w:highlight w:val="none"/>
          <w:lang w:val="en-US" w:eastAsia="zh-CN"/>
        </w:rPr>
        <w:t xml:space="preserve">中标</w:t>
      </w:r>
      <w:r>
        <w:rPr>
          <w:rFonts w:hint="eastAsia" w:ascii="Times New Roman" w:hAnsi="Times New Roman"/>
          <w:color w:val="auto"/>
          <w:sz w:val="24"/>
          <w:szCs w:val="21"/>
          <w:highlight w:val="none"/>
        </w:rPr>
        <w:t xml:space="preserve">单价计价，工程量以审计审核为准；</w:t>
      </w:r>
      <w:r>
        <w:rPr>
          <w:rFonts w:hint="eastAsia" w:ascii="Times New Roman" w:hAnsi="Times New Roman" w:cs="宋体"/>
          <w:color w:val="auto"/>
          <w:spacing w:val="-1"/>
          <w:sz w:val="24"/>
          <w:szCs w:val="21"/>
          <w:highlight w:val="none"/>
        </w:rPr>
        <w:t xml:space="preserve">一</w:t>
      </w:r>
      <w:r>
        <w:rPr>
          <w:rFonts w:ascii="Times New Roman" w:hAnsi="Times New Roman" w:cs="宋体"/>
          <w:color w:val="auto"/>
          <w:spacing w:val="-1"/>
          <w:sz w:val="24"/>
          <w:szCs w:val="21"/>
          <w:highlight w:val="none"/>
        </w:rPr>
        <w:t xml:space="preserve">万元（含）以上</w:t>
      </w:r>
      <w:r>
        <w:rPr>
          <w:rFonts w:hint="eastAsia" w:ascii="Times New Roman" w:hAnsi="Times New Roman" w:cs="宋体"/>
          <w:color w:val="auto"/>
          <w:spacing w:val="-1"/>
          <w:sz w:val="24"/>
          <w:szCs w:val="21"/>
          <w:highlight w:val="none"/>
        </w:rPr>
        <w:t xml:space="preserve">五</w:t>
      </w:r>
      <w:r>
        <w:rPr>
          <w:rFonts w:ascii="Times New Roman" w:hAnsi="Times New Roman" w:cs="宋体"/>
          <w:color w:val="auto"/>
          <w:spacing w:val="-1"/>
          <w:sz w:val="24"/>
          <w:szCs w:val="21"/>
          <w:highlight w:val="none"/>
        </w:rPr>
        <w:t xml:space="preserve">万元（不</w:t>
      </w:r>
      <w:r>
        <w:rPr>
          <w:rFonts w:hint="eastAsia" w:ascii="Times New Roman" w:hAnsi="Times New Roman" w:cs="宋体"/>
          <w:color w:val="auto"/>
          <w:spacing w:val="-1"/>
          <w:sz w:val="24"/>
          <w:szCs w:val="21"/>
          <w:highlight w:val="none"/>
        </w:rPr>
        <w:t xml:space="preserve">含）以下项目，</w:t>
      </w:r>
      <w:r>
        <w:rPr>
          <w:rFonts w:hint="eastAsia" w:ascii="Times New Roman" w:hAnsi="Times New Roman"/>
          <w:color w:val="auto"/>
          <w:sz w:val="24"/>
          <w:szCs w:val="21"/>
          <w:highlight w:val="none"/>
        </w:rPr>
        <w:t xml:space="preserve">以项目清单报价计价，最终决算以审计审核为准。</w:t>
      </w:r>
      <w:r/>
    </w:p>
    <w:p>
      <w:pPr>
        <w:ind w:firstLine="482"/>
        <w:keepLines w:val="0"/>
        <w:keepNext w:val="0"/>
        <w:pageBreakBefore w:val="0"/>
        <w:spacing w:line="440" w:lineRule="exact"/>
        <w:rPr>
          <w:rFonts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五、服务质量</w:t>
      </w:r>
      <w:r/>
    </w:p>
    <w:p>
      <w:pPr>
        <w:ind w:firstLine="480"/>
        <w:keepLines w:val="0"/>
        <w:keepNext w:val="0"/>
        <w:pageBreakBefore w:val="0"/>
        <w:spacing w:line="440" w:lineRule="exact"/>
        <w:rPr>
          <w:rFonts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5.1乙方需接受甲方在服务质量等方面的统一管理。</w:t>
      </w:r>
      <w:r/>
    </w:p>
    <w:p>
      <w:pPr>
        <w:ind w:firstLine="480"/>
        <w:keepLines w:val="0"/>
        <w:keepNext w:val="0"/>
        <w:pageBreakBefore w:val="0"/>
        <w:spacing w:line="440" w:lineRule="exact"/>
        <w:rPr>
          <w:rFonts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5.2维修中所用主材质量必须符合国家有关部门的质量标准，有明确的生产厂家和品牌。</w:t>
      </w:r>
      <w:r/>
    </w:p>
    <w:p>
      <w:pPr>
        <w:ind w:firstLine="480"/>
        <w:keepLines w:val="0"/>
        <w:keepNext w:val="0"/>
        <w:pageBreakBefore w:val="0"/>
        <w:spacing w:line="440" w:lineRule="exact"/>
        <w:rPr>
          <w:rFonts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5.3有关服务工种的人员，必须按国家规定具备相关工种的上岗证和条件，并按国家有关部门规定，定期体检且有年审合格记录。</w:t>
      </w:r>
      <w:r/>
    </w:p>
    <w:p>
      <w:pPr>
        <w:ind w:firstLine="476"/>
        <w:keepLines w:val="0"/>
        <w:keepNext w:val="0"/>
        <w:pageBreakBefore w:val="0"/>
        <w:spacing w:line="440" w:lineRule="exact"/>
        <w:rPr>
          <w:rFonts w:ascii="Times New Roman" w:hAnsi="Times New Roman" w:eastAsia="宋体" w:cs="宋体"/>
          <w:bCs/>
          <w:color w:val="auto"/>
          <w:sz w:val="24"/>
          <w:szCs w:val="21"/>
          <w:highlight w:val="none"/>
        </w:rPr>
      </w:pPr>
      <w:r>
        <w:rPr>
          <w:rFonts w:hint="eastAsia" w:ascii="Times New Roman" w:hAnsi="Times New Roman" w:eastAsia="宋体" w:cs="宋体"/>
          <w:color w:val="auto"/>
          <w:spacing w:val="-1"/>
          <w:sz w:val="24"/>
          <w:szCs w:val="21"/>
          <w:highlight w:val="none"/>
        </w:rPr>
        <w:t xml:space="preserve">5.4响应时间要求：接到甲方维修指令后，</w:t>
      </w:r>
      <w:r>
        <w:rPr>
          <w:rFonts w:hint="eastAsia" w:cs="宋体"/>
          <w:color w:val="auto"/>
          <w:spacing w:val="-1"/>
          <w:sz w:val="24"/>
          <w:szCs w:val="21"/>
          <w:highlight w:val="none"/>
          <w:lang w:val="en-US" w:eastAsia="zh-CN"/>
        </w:rPr>
        <w:t xml:space="preserve">乙方</w:t>
      </w:r>
      <w:r>
        <w:rPr>
          <w:rFonts w:hint="eastAsia" w:ascii="Times New Roman" w:hAnsi="Times New Roman" w:eastAsia="宋体" w:cs="宋体"/>
          <w:color w:val="auto"/>
          <w:spacing w:val="-1"/>
          <w:sz w:val="24"/>
          <w:szCs w:val="21"/>
          <w:highlight w:val="none"/>
        </w:rPr>
        <w:t xml:space="preserve">必须在12小时内响应（10分钟内必须有响应，20分钟内必须到达现场；紧急任务：如大型会议、校园活动等，全天候在校，包括管理人员、施工人员，随叫随到，5分钟内到场。）</w:t>
      </w:r>
      <w:r/>
    </w:p>
    <w:p>
      <w:pPr>
        <w:ind w:firstLine="480"/>
        <w:keepLines w:val="0"/>
        <w:keepNext w:val="0"/>
        <w:pageBreakBefore w:val="0"/>
        <w:spacing w:line="440" w:lineRule="exact"/>
        <w:rPr>
          <w:rFonts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5.5服务质量：按照采购文件和乙方在投标文件中承诺的服务执行。</w:t>
      </w:r>
      <w:r/>
    </w:p>
    <w:p>
      <w:pPr>
        <w:ind w:firstLine="480"/>
        <w:keepLines w:val="0"/>
        <w:keepNext w:val="0"/>
        <w:pageBreakBefore w:val="0"/>
        <w:spacing w:line="440" w:lineRule="exact"/>
        <w:rPr>
          <w:rFonts w:ascii="Times New Roman" w:hAnsi="Times New Roman" w:eastAsia="宋体" w:cs="宋体"/>
          <w:b/>
          <w:color w:val="auto"/>
          <w:sz w:val="24"/>
          <w:szCs w:val="21"/>
          <w:highlight w:val="none"/>
        </w:rPr>
      </w:pPr>
      <w:r>
        <w:rPr>
          <w:rFonts w:hint="eastAsia" w:ascii="Times New Roman" w:hAnsi="Times New Roman" w:eastAsia="宋体" w:cs="宋体"/>
          <w:bCs/>
          <w:color w:val="auto"/>
          <w:sz w:val="24"/>
          <w:szCs w:val="21"/>
          <w:highlight w:val="none"/>
        </w:rPr>
        <w:t xml:space="preserve">5.6安全要求：乙方是安全生产的责任人，必须严格执行安全生产的制度和规定；应加强施工人员安全教育，采取必要的安全保障措施，特殊工种应持证上岗。必须为施工人员配备齐全的安全防护用品，做好防护措施；施工人员不得违章作业，不得冒险作业，不能疲劳作业。必须为施工人员办理医疗及工伤社会保险，购买人身意外伤害保险；施工如出现安全问题，乙方承担全部责任，甲方不承担任何责任。</w:t>
      </w:r>
      <w:r/>
    </w:p>
    <w:p>
      <w:pPr>
        <w:ind w:firstLine="480"/>
        <w:keepLines w:val="0"/>
        <w:keepNext w:val="0"/>
        <w:pageBreakBefore w:val="0"/>
        <w:spacing w:line="440" w:lineRule="exact"/>
        <w:rPr>
          <w:rFonts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5.7施工质量应符合现行国家技术、施工及验收规范规程，对施工工艺的特殊要求，按设计图纸（如有）及国家有关规定执行。</w:t>
      </w:r>
      <w:r/>
    </w:p>
    <w:p>
      <w:pPr>
        <w:ind w:firstLine="480"/>
        <w:keepLines w:val="0"/>
        <w:keepNext w:val="0"/>
        <w:pageBreakBefore w:val="0"/>
        <w:spacing w:line="440" w:lineRule="exact"/>
        <w:rPr>
          <w:rFonts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5.8质量要求：乙方必须按照甲方要求的标准备料，按照现行规范和标准施工，施工质量合格；不合格工程由乙方整改返工，并承担由此产生的不利后果。</w:t>
      </w:r>
      <w:r/>
    </w:p>
    <w:p>
      <w:pPr>
        <w:ind w:firstLine="480"/>
        <w:keepLines w:val="0"/>
        <w:keepNext w:val="0"/>
        <w:pageBreakBefore w:val="0"/>
        <w:spacing w:line="440" w:lineRule="exact"/>
        <w:rPr>
          <w:rFonts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5.9维修项目的免费质保期为</w:t>
      </w:r>
      <w:r>
        <w:rPr>
          <w:rFonts w:hint="eastAsia" w:ascii="Times New Roman" w:hAnsi="Times New Roman" w:eastAsia="宋体" w:cs="宋体"/>
          <w:bCs/>
          <w:color w:val="auto"/>
          <w:sz w:val="24"/>
          <w:szCs w:val="21"/>
          <w:highlight w:val="none"/>
          <w:u w:val="single"/>
        </w:rPr>
        <w:t xml:space="preserve">   </w:t>
      </w:r>
      <w:r>
        <w:rPr>
          <w:rFonts w:hint="eastAsia" w:cs="宋体"/>
          <w:bCs/>
          <w:color w:val="auto"/>
          <w:sz w:val="24"/>
          <w:szCs w:val="21"/>
          <w:highlight w:val="none"/>
          <w:u w:val="single"/>
          <w:lang w:val="en-US" w:eastAsia="zh-CN"/>
        </w:rPr>
        <w:t xml:space="preserve">        </w:t>
      </w:r>
      <w:r>
        <w:rPr>
          <w:rFonts w:hint="eastAsia" w:ascii="Times New Roman" w:hAnsi="Times New Roman" w:eastAsia="宋体" w:cs="宋体"/>
          <w:bCs/>
          <w:color w:val="auto"/>
          <w:sz w:val="24"/>
          <w:szCs w:val="21"/>
          <w:highlight w:val="none"/>
          <w:u w:val="single"/>
        </w:rPr>
        <w:t xml:space="preserve">  </w:t>
      </w:r>
      <w:r>
        <w:rPr>
          <w:rFonts w:hint="eastAsia" w:ascii="Times New Roman" w:hAnsi="Times New Roman" w:eastAsia="宋体" w:cs="宋体"/>
          <w:bCs/>
          <w:color w:val="auto"/>
          <w:sz w:val="24"/>
          <w:szCs w:val="21"/>
          <w:highlight w:val="none"/>
        </w:rPr>
        <w:t xml:space="preserve">年，自竣工验收合格之日起计算。缺陷责任期内，因乙方原因产生的工程质量问题，由乙方在合理时间内处理（乙方配备专职技术支持人员，向甲方提供7×24小时售后服务和技术支持。如有质量问题，乙方应及时进行维修或更换处理，直到达到使用要求）；如乙方未按要求处理，甲方有权委托第三方维修，维修费用从履约保证金中扣除，超支部分由乙方承担。</w:t>
      </w:r>
      <w:r/>
    </w:p>
    <w:p>
      <w:pPr>
        <w:ind w:firstLine="480"/>
        <w:keepLines w:val="0"/>
        <w:keepNext w:val="0"/>
        <w:pageBreakBefore w:val="0"/>
        <w:spacing w:line="440" w:lineRule="exact"/>
        <w:rPr>
          <w:rFonts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5.10乙方交付验收时应先用书面方式通告甲方。</w:t>
      </w:r>
      <w:r/>
    </w:p>
    <w:p>
      <w:pPr>
        <w:ind w:firstLine="482"/>
        <w:keepLines w:val="0"/>
        <w:keepNext w:val="0"/>
        <w:pageBreakBefore w:val="0"/>
        <w:spacing w:line="440" w:lineRule="exact"/>
        <w:rPr>
          <w:rFonts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六、验收</w:t>
      </w:r>
      <w:r/>
    </w:p>
    <w:p>
      <w:pPr>
        <w:ind w:firstLine="480"/>
        <w:keepLines w:val="0"/>
        <w:keepNext w:val="0"/>
        <w:pageBreakBefore w:val="0"/>
        <w:spacing w:line="440" w:lineRule="exact"/>
        <w:rPr>
          <w:rFonts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6.1履约验收标准：根据国家相关法律法规、行业相关标准、政府采购合同要求、采购文件要求、投标文件规定。</w:t>
      </w:r>
      <w:r/>
    </w:p>
    <w:p>
      <w:pPr>
        <w:ind w:firstLine="480"/>
        <w:keepLines w:val="0"/>
        <w:keepNext w:val="0"/>
        <w:pageBreakBefore w:val="0"/>
        <w:spacing w:line="440" w:lineRule="exact"/>
        <w:rPr>
          <w:rFonts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6.2履约验收主体：由甲方进行验收。</w:t>
      </w:r>
      <w:r/>
    </w:p>
    <w:p>
      <w:pPr>
        <w:ind w:firstLine="480"/>
        <w:keepLines w:val="0"/>
        <w:keepNext w:val="0"/>
        <w:pageBreakBefore w:val="0"/>
        <w:spacing w:line="440" w:lineRule="exact"/>
        <w:rPr>
          <w:rFonts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6.3履约验收方式：乙方应当按照政府采购合同的约定，配合甲方做好项目验收，提供与验收相关的生产、技术、服务、数量、质量、安全等资料，根据实际需要做好技术说明等工作，并对所提供资料和材料的真实性负责。验收结束后，出具验收书，由验收双方共同签署。甲方成立验收小组，负责采购项目履约验收具体工作。</w:t>
      </w:r>
      <w:r/>
    </w:p>
    <w:p>
      <w:pPr>
        <w:ind w:firstLine="480"/>
        <w:keepLines w:val="0"/>
        <w:keepNext w:val="0"/>
        <w:pageBreakBefore w:val="0"/>
        <w:spacing w:line="440" w:lineRule="exact"/>
        <w:rPr>
          <w:rFonts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6.4其他验收要求按照相关法律法规规定执行。</w:t>
      </w:r>
      <w:r/>
    </w:p>
    <w:p>
      <w:pPr>
        <w:ind w:firstLine="482"/>
        <w:keepLines w:val="0"/>
        <w:keepNext w:val="0"/>
        <w:pageBreakBefore w:val="0"/>
        <w:spacing w:line="440" w:lineRule="exact"/>
        <w:rPr>
          <w:rFonts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七、工程变更及审计</w:t>
      </w:r>
      <w:r/>
    </w:p>
    <w:p>
      <w:pPr>
        <w:ind w:firstLine="482"/>
        <w:keepLines w:val="0"/>
        <w:keepNext w:val="0"/>
        <w:pageBreakBefore w:val="0"/>
        <w:spacing w:line="440" w:lineRule="exact"/>
        <w:rPr>
          <w:rFonts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7</w:t>
      </w:r>
      <w:r>
        <w:rPr>
          <w:rFonts w:ascii="Times New Roman" w:hAnsi="Times New Roman" w:eastAsia="宋体" w:cs="宋体"/>
          <w:color w:val="auto"/>
          <w:sz w:val="24"/>
          <w:szCs w:val="21"/>
          <w:highlight w:val="none"/>
        </w:rPr>
        <w:t xml:space="preserve">.1</w:t>
      </w:r>
      <w:r>
        <w:rPr>
          <w:rFonts w:hint="eastAsia" w:ascii="Times New Roman" w:hAnsi="Times New Roman" w:eastAsia="宋体" w:cs="宋体"/>
          <w:color w:val="auto"/>
          <w:sz w:val="24"/>
          <w:szCs w:val="21"/>
          <w:highlight w:val="none"/>
        </w:rPr>
        <w:t xml:space="preserve">甲、乙双方经协商确定：增加的项目，需经甲方书面同意后方可施工，增加部分经甲方确认后结算。如增加项目未经甲方许可，结算中甲方不认可增加项目。</w:t>
      </w:r>
      <w:r/>
    </w:p>
    <w:p>
      <w:pPr>
        <w:ind w:firstLine="482"/>
        <w:keepLines w:val="0"/>
        <w:keepNext w:val="0"/>
        <w:pageBreakBefore w:val="0"/>
        <w:spacing w:line="440" w:lineRule="exact"/>
        <w:rPr>
          <w:rFonts w:ascii="Times New Roman" w:hAnsi="Times New Roman" w:eastAsia="宋体" w:cs="宋体"/>
          <w:color w:val="auto"/>
          <w:sz w:val="24"/>
          <w:szCs w:val="21"/>
          <w:highlight w:val="none"/>
        </w:rPr>
      </w:pPr>
      <w:r>
        <w:rPr>
          <w:rFonts w:ascii="Times New Roman" w:hAnsi="Times New Roman" w:eastAsia="宋体" w:cs="宋体"/>
          <w:color w:val="auto"/>
          <w:sz w:val="24"/>
          <w:szCs w:val="21"/>
          <w:highlight w:val="none"/>
        </w:rPr>
        <w:t xml:space="preserve">7.2如甲方需要变更而增加的费用，按变更签证办理，费用另行结算，增加项目以审计处审计价格为准。</w:t>
      </w:r>
      <w:r/>
    </w:p>
    <w:p>
      <w:pPr>
        <w:ind w:firstLine="482"/>
        <w:keepLines w:val="0"/>
        <w:keepNext w:val="0"/>
        <w:pageBreakBefore w:val="0"/>
        <w:spacing w:line="440" w:lineRule="exact"/>
        <w:rPr>
          <w:rFonts w:ascii="Times New Roman" w:hAnsi="Times New Roman" w:eastAsia="宋体" w:cs="宋体"/>
          <w:color w:val="auto"/>
          <w:sz w:val="24"/>
          <w:szCs w:val="21"/>
          <w:highlight w:val="none"/>
        </w:rPr>
      </w:pPr>
      <w:r>
        <w:rPr>
          <w:rFonts w:ascii="Times New Roman" w:hAnsi="Times New Roman" w:eastAsia="宋体" w:cs="宋体"/>
          <w:color w:val="auto"/>
          <w:sz w:val="24"/>
          <w:szCs w:val="21"/>
          <w:highlight w:val="none"/>
        </w:rPr>
        <w:t xml:space="preserve">7.3 乙方送审价格经审计后核减率超过10%，超出部分的审计费用由乙方承担。</w:t>
      </w:r>
      <w:r/>
    </w:p>
    <w:p>
      <w:pPr>
        <w:ind w:firstLine="480"/>
        <w:keepLines w:val="0"/>
        <w:keepNext w:val="0"/>
        <w:pageBreakBefore w:val="0"/>
        <w:spacing w:line="440" w:lineRule="exact"/>
        <w:rPr>
          <w:rFonts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7.</w:t>
      </w:r>
      <w:r>
        <w:rPr>
          <w:rFonts w:ascii="Times New Roman" w:hAnsi="Times New Roman" w:eastAsia="宋体" w:cs="宋体"/>
          <w:bCs/>
          <w:color w:val="auto"/>
          <w:sz w:val="24"/>
          <w:szCs w:val="21"/>
          <w:highlight w:val="none"/>
        </w:rPr>
        <w:t xml:space="preserve">4</w:t>
      </w:r>
      <w:r>
        <w:rPr>
          <w:rFonts w:hint="eastAsia" w:ascii="Times New Roman" w:hAnsi="Times New Roman" w:eastAsia="宋体" w:cs="宋体"/>
          <w:bCs/>
          <w:color w:val="auto"/>
          <w:sz w:val="24"/>
          <w:szCs w:val="21"/>
          <w:highlight w:val="none"/>
        </w:rPr>
        <w:t xml:space="preserve">任何时候乙方不得以变更费用未核定或者对核定价格有争议为借口影响施工。</w:t>
      </w:r>
      <w:r/>
    </w:p>
    <w:p>
      <w:pPr>
        <w:ind w:firstLine="480"/>
        <w:keepLines w:val="0"/>
        <w:keepNext w:val="0"/>
        <w:pageBreakBefore w:val="0"/>
        <w:spacing w:line="440" w:lineRule="exact"/>
        <w:rPr>
          <w:rFonts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7.</w:t>
      </w:r>
      <w:r>
        <w:rPr>
          <w:rFonts w:ascii="Times New Roman" w:hAnsi="Times New Roman" w:eastAsia="宋体" w:cs="宋体"/>
          <w:bCs/>
          <w:color w:val="auto"/>
          <w:sz w:val="24"/>
          <w:szCs w:val="21"/>
          <w:highlight w:val="none"/>
        </w:rPr>
        <w:t xml:space="preserve">5</w:t>
      </w:r>
      <w:r>
        <w:rPr>
          <w:rFonts w:hint="eastAsia" w:ascii="Times New Roman" w:hAnsi="Times New Roman" w:eastAsia="宋体" w:cs="宋体"/>
          <w:bCs/>
          <w:color w:val="auto"/>
          <w:sz w:val="24"/>
          <w:szCs w:val="21"/>
          <w:highlight w:val="none"/>
        </w:rPr>
        <w:t xml:space="preserve">其他变更</w:t>
      </w:r>
      <w:r/>
    </w:p>
    <w:p>
      <w:pPr>
        <w:ind w:firstLine="480"/>
        <w:keepLines w:val="0"/>
        <w:keepNext w:val="0"/>
        <w:pageBreakBefore w:val="0"/>
        <w:spacing w:line="440" w:lineRule="exact"/>
        <w:rPr>
          <w:rFonts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在工程实施过程中，甲方发出的设计变更、签证，增减或调整工作内容及施工进度、变更材料、材质的指令等，是合同的一部分，乙方须无条件按甲方的要求实施并承担合同义务，否则视作违约。</w:t>
      </w:r>
      <w:r/>
    </w:p>
    <w:p>
      <w:pPr>
        <w:ind w:firstLine="482"/>
        <w:keepLines w:val="0"/>
        <w:keepNext w:val="0"/>
        <w:pageBreakBefore w:val="0"/>
        <w:spacing w:line="440" w:lineRule="exact"/>
        <w:rPr>
          <w:rFonts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八、甲、乙双方的责任</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ascii="Times New Roman" w:hAnsi="Times New Roman" w:eastAsia="宋体" w:cs="宋体"/>
          <w:color w:val="auto"/>
          <w:sz w:val="24"/>
          <w:szCs w:val="21"/>
          <w:highlight w:val="none"/>
        </w:rPr>
        <w:t xml:space="preserve">8.</w:t>
      </w:r>
      <w:r>
        <w:rPr>
          <w:rFonts w:hint="eastAsia" w:ascii="Times New Roman" w:hAnsi="Times New Roman" w:eastAsia="宋体" w:cs="宋体"/>
          <w:color w:val="auto"/>
          <w:sz w:val="24"/>
          <w:szCs w:val="21"/>
          <w:highlight w:val="none"/>
        </w:rPr>
        <w:t xml:space="preserve">1甲方责任：</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ascii="Times New Roman" w:hAnsi="Times New Roman" w:eastAsia="宋体" w:cs="宋体"/>
          <w:color w:val="auto"/>
          <w:sz w:val="24"/>
          <w:szCs w:val="21"/>
          <w:highlight w:val="none"/>
        </w:rPr>
        <w:t xml:space="preserve">8.</w:t>
      </w:r>
      <w:r>
        <w:rPr>
          <w:rFonts w:hint="eastAsia" w:ascii="Times New Roman" w:hAnsi="Times New Roman" w:eastAsia="宋体" w:cs="宋体"/>
          <w:color w:val="auto"/>
          <w:sz w:val="24"/>
          <w:szCs w:val="21"/>
          <w:highlight w:val="none"/>
        </w:rPr>
        <w:t xml:space="preserve">1.1依本合同约定支付合同款项；</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ascii="Times New Roman" w:hAnsi="Times New Roman" w:eastAsia="宋体" w:cs="宋体"/>
          <w:color w:val="auto"/>
          <w:sz w:val="24"/>
          <w:szCs w:val="21"/>
          <w:highlight w:val="none"/>
        </w:rPr>
        <w:t xml:space="preserve">8.</w:t>
      </w:r>
      <w:r>
        <w:rPr>
          <w:rFonts w:hint="eastAsia" w:ascii="Times New Roman" w:hAnsi="Times New Roman" w:eastAsia="宋体" w:cs="宋体"/>
          <w:color w:val="auto"/>
          <w:sz w:val="24"/>
          <w:szCs w:val="21"/>
          <w:highlight w:val="none"/>
        </w:rPr>
        <w:t xml:space="preserve">1.2依本合同约定及时组织验收；</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ascii="Times New Roman" w:hAnsi="Times New Roman" w:eastAsia="宋体" w:cs="宋体"/>
          <w:color w:val="auto"/>
          <w:sz w:val="24"/>
          <w:szCs w:val="21"/>
          <w:highlight w:val="none"/>
        </w:rPr>
        <w:t xml:space="preserve">8.</w:t>
      </w:r>
      <w:r>
        <w:rPr>
          <w:rFonts w:hint="eastAsia" w:ascii="Times New Roman" w:hAnsi="Times New Roman" w:eastAsia="宋体" w:cs="宋体"/>
          <w:color w:val="auto"/>
          <w:sz w:val="24"/>
          <w:szCs w:val="21"/>
          <w:highlight w:val="none"/>
        </w:rPr>
        <w:t xml:space="preserve">1.3协助乙方进行项目的相关协调工作及约定期限内提供相关资料以利于开展项目。</w:t>
      </w:r>
      <w:r/>
    </w:p>
    <w:p>
      <w:pPr>
        <w:ind w:firstLine="480"/>
        <w:keepLines w:val="0"/>
        <w:keepNext w:val="0"/>
        <w:pageBreakBefore w:val="0"/>
        <w:spacing w:line="440" w:lineRule="exact"/>
        <w:widowControl/>
        <w:rPr>
          <w:rFonts w:ascii="Times New Roman" w:hAnsi="Times New Roman" w:eastAsia="宋体" w:cs="宋体"/>
          <w:color w:val="auto"/>
          <w:sz w:val="24"/>
          <w:szCs w:val="21"/>
          <w:highlight w:val="none"/>
        </w:rPr>
      </w:pPr>
      <w:r>
        <w:rPr>
          <w:rFonts w:ascii="Times New Roman" w:hAnsi="Times New Roman" w:eastAsia="宋体" w:cs="宋体"/>
          <w:color w:val="auto"/>
          <w:sz w:val="24"/>
          <w:szCs w:val="21"/>
          <w:highlight w:val="none"/>
        </w:rPr>
        <w:t xml:space="preserve">8.</w:t>
      </w:r>
      <w:r>
        <w:rPr>
          <w:rFonts w:hint="eastAsia" w:ascii="Times New Roman" w:hAnsi="Times New Roman" w:eastAsia="宋体" w:cs="宋体"/>
          <w:color w:val="auto"/>
          <w:sz w:val="24"/>
          <w:szCs w:val="21"/>
          <w:highlight w:val="none"/>
        </w:rPr>
        <w:t xml:space="preserve">2乙方责任：</w:t>
      </w:r>
      <w:r/>
    </w:p>
    <w:p>
      <w:pPr>
        <w:ind w:firstLine="480"/>
        <w:keepLines w:val="0"/>
        <w:keepNext w:val="0"/>
        <w:pageBreakBefore w:val="0"/>
        <w:spacing w:line="440" w:lineRule="exact"/>
        <w:widowControl/>
        <w:rPr>
          <w:rFonts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乙方负责完成本次采购要求的全部服务工作，乙方应按招标文件以及合同约定的技术规范、标准进行实施，并保证按期、保质保量完成项目的实施工作，对提交的项目质量负责。</w:t>
      </w:r>
      <w:r/>
    </w:p>
    <w:p>
      <w:pPr>
        <w:ind w:firstLine="480"/>
        <w:keepLines w:val="0"/>
        <w:keepNext w:val="0"/>
        <w:pageBreakBefore w:val="0"/>
        <w:spacing w:line="440" w:lineRule="exact"/>
        <w:widowControl/>
        <w:rPr>
          <w:rFonts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8</w:t>
      </w:r>
      <w:r>
        <w:rPr>
          <w:rFonts w:ascii="Times New Roman" w:hAnsi="Times New Roman" w:eastAsia="宋体" w:cs="宋体"/>
          <w:color w:val="auto"/>
          <w:sz w:val="24"/>
          <w:szCs w:val="21"/>
          <w:highlight w:val="none"/>
        </w:rPr>
        <w:t xml:space="preserve">.2.1</w:t>
      </w:r>
      <w:r>
        <w:rPr>
          <w:rFonts w:hint="eastAsia" w:ascii="Times New Roman" w:hAnsi="Times New Roman" w:eastAsia="宋体" w:cs="宋体"/>
          <w:color w:val="auto"/>
          <w:sz w:val="24"/>
          <w:szCs w:val="21"/>
          <w:highlight w:val="none"/>
        </w:rPr>
        <w:t xml:space="preserve">乙方必须加强施工队伍管理，遵守甲方及作业现场的一切规章制度，文明施工，注意安全，一切伤亡事故由乙方负全责。</w:t>
      </w:r>
      <w:r/>
    </w:p>
    <w:p>
      <w:pPr>
        <w:ind w:firstLine="480"/>
        <w:keepLines w:val="0"/>
        <w:keepNext w:val="0"/>
        <w:pageBreakBefore w:val="0"/>
        <w:spacing w:line="440" w:lineRule="exact"/>
        <w:widowControl/>
        <w:rPr>
          <w:rFonts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8</w:t>
      </w:r>
      <w:r>
        <w:rPr>
          <w:rFonts w:ascii="Times New Roman" w:hAnsi="Times New Roman" w:eastAsia="宋体" w:cs="宋体"/>
          <w:color w:val="auto"/>
          <w:sz w:val="24"/>
          <w:szCs w:val="21"/>
          <w:highlight w:val="none"/>
        </w:rPr>
        <w:t xml:space="preserve">.2.2</w:t>
      </w:r>
      <w:r>
        <w:rPr>
          <w:rFonts w:hint="eastAsia" w:ascii="Times New Roman" w:hAnsi="Times New Roman" w:eastAsia="宋体" w:cs="宋体"/>
          <w:color w:val="auto"/>
          <w:sz w:val="24"/>
          <w:szCs w:val="21"/>
          <w:highlight w:val="none"/>
        </w:rPr>
        <w:t xml:space="preserve">乙方在服务过程中注意保护甲方现场已存在的公共设施，如有损坏必须由乙方负责恢复或赔偿。</w:t>
      </w:r>
      <w:r/>
    </w:p>
    <w:p>
      <w:pPr>
        <w:ind w:firstLine="480"/>
        <w:keepLines w:val="0"/>
        <w:keepNext w:val="0"/>
        <w:pageBreakBefore w:val="0"/>
        <w:spacing w:line="440" w:lineRule="exact"/>
        <w:widowControl/>
        <w:rPr>
          <w:rFonts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8</w:t>
      </w:r>
      <w:r>
        <w:rPr>
          <w:rFonts w:ascii="Times New Roman" w:hAnsi="Times New Roman" w:eastAsia="宋体" w:cs="宋体"/>
          <w:color w:val="auto"/>
          <w:sz w:val="24"/>
          <w:szCs w:val="21"/>
          <w:highlight w:val="none"/>
        </w:rPr>
        <w:t xml:space="preserve">.2.3</w:t>
      </w:r>
      <w:r>
        <w:rPr>
          <w:rFonts w:hint="eastAsia" w:ascii="Times New Roman" w:hAnsi="Times New Roman" w:eastAsia="宋体" w:cs="宋体"/>
          <w:color w:val="auto"/>
          <w:sz w:val="24"/>
          <w:szCs w:val="21"/>
          <w:highlight w:val="none"/>
        </w:rPr>
        <w:t xml:space="preserve">乙方必须按指定地点堆物堆料，严禁占用道路。因施工需要，必须在到路边堆放物料的，必须经甲方相关管理部门批准后，在指定位置堆放整齐，不得有碍观瞻。不服从管理、屡教不改者，甲方将予以清理，并从工程款及履约保证金中扣除产生的清理费用。造成事故的，视其情节，追究直接责任人及有关负责人的责任。</w:t>
      </w:r>
      <w:r/>
    </w:p>
    <w:p>
      <w:pPr>
        <w:ind w:firstLine="480"/>
        <w:keepLines w:val="0"/>
        <w:keepNext w:val="0"/>
        <w:pageBreakBefore w:val="0"/>
        <w:spacing w:line="440" w:lineRule="exact"/>
        <w:widowControl/>
        <w:rPr>
          <w:rFonts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8</w:t>
      </w:r>
      <w:r>
        <w:rPr>
          <w:rFonts w:ascii="Times New Roman" w:hAnsi="Times New Roman" w:eastAsia="宋体" w:cs="宋体"/>
          <w:color w:val="auto"/>
          <w:sz w:val="24"/>
          <w:szCs w:val="21"/>
          <w:highlight w:val="none"/>
        </w:rPr>
        <w:t xml:space="preserve">.2.4</w:t>
      </w:r>
      <w:r>
        <w:rPr>
          <w:rFonts w:hint="eastAsia" w:ascii="Times New Roman" w:hAnsi="Times New Roman" w:eastAsia="宋体" w:cs="宋体"/>
          <w:color w:val="auto"/>
          <w:sz w:val="24"/>
          <w:szCs w:val="21"/>
          <w:highlight w:val="none"/>
        </w:rPr>
        <w:t xml:space="preserve">施工现场须按照规定设立施工告示牌并对施工区域进行围挡。乙方不按规定进行围挡的，甲方有权责令限期整改，不服从管理、屡教不改的，甲方将适当扣除履约保证金。造成事故的，视其情节，追究直接责任人及有关负责人的责任。</w:t>
      </w:r>
      <w:r/>
    </w:p>
    <w:p>
      <w:pPr>
        <w:ind w:firstLine="480"/>
        <w:keepLines w:val="0"/>
        <w:keepNext w:val="0"/>
        <w:pageBreakBefore w:val="0"/>
        <w:spacing w:line="440" w:lineRule="exact"/>
        <w:widowControl/>
        <w:rPr>
          <w:rFonts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8</w:t>
      </w:r>
      <w:r>
        <w:rPr>
          <w:rFonts w:ascii="Times New Roman" w:hAnsi="Times New Roman" w:eastAsia="宋体" w:cs="宋体"/>
          <w:color w:val="auto"/>
          <w:sz w:val="24"/>
          <w:szCs w:val="21"/>
          <w:highlight w:val="none"/>
        </w:rPr>
        <w:t xml:space="preserve">.2.5</w:t>
      </w:r>
      <w:r>
        <w:rPr>
          <w:rFonts w:hint="eastAsia" w:ascii="Times New Roman" w:hAnsi="Times New Roman" w:eastAsia="宋体" w:cs="宋体"/>
          <w:color w:val="auto"/>
          <w:sz w:val="24"/>
          <w:szCs w:val="21"/>
          <w:highlight w:val="none"/>
        </w:rPr>
        <w:t xml:space="preserve">施工期间，乙方应当采取有效措施，防止尘土飞扬、污水流溢、破坏绿地，对因管理不善，造成施工现场及道路污水流溢、绿地破坏的，甲方有权责令限期改正，清除污水，修复绿地，逾期不改正的，将适当扣除履约保证金。</w:t>
      </w:r>
      <w:r/>
    </w:p>
    <w:p>
      <w:pPr>
        <w:ind w:firstLine="480"/>
        <w:keepLines w:val="0"/>
        <w:keepNext w:val="0"/>
        <w:pageBreakBefore w:val="0"/>
        <w:spacing w:line="440" w:lineRule="exact"/>
        <w:widowControl/>
        <w:rPr>
          <w:rFonts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8</w:t>
      </w:r>
      <w:r>
        <w:rPr>
          <w:rFonts w:ascii="Times New Roman" w:hAnsi="Times New Roman" w:eastAsia="宋体" w:cs="宋体"/>
          <w:color w:val="auto"/>
          <w:sz w:val="24"/>
          <w:szCs w:val="21"/>
          <w:highlight w:val="none"/>
        </w:rPr>
        <w:t xml:space="preserve">.2.6</w:t>
      </w:r>
      <w:r>
        <w:rPr>
          <w:rFonts w:hint="eastAsia" w:ascii="Times New Roman" w:hAnsi="Times New Roman" w:eastAsia="宋体" w:cs="宋体"/>
          <w:color w:val="auto"/>
          <w:sz w:val="24"/>
          <w:szCs w:val="21"/>
          <w:highlight w:val="none"/>
        </w:rPr>
        <w:t xml:space="preserve">施工期间，乙方的施工车辆未保持整洁、车轮带泥行驶、沿途泄漏遗撒的，甲方有权责令施工单位、运输单位和个人清扫被污染的路面，不按规定清扫的，将适当扣除履约保证金。</w:t>
      </w:r>
      <w:r/>
    </w:p>
    <w:p>
      <w:pPr>
        <w:ind w:firstLine="480"/>
        <w:keepLines w:val="0"/>
        <w:keepNext w:val="0"/>
        <w:pageBreakBefore w:val="0"/>
        <w:spacing w:line="440" w:lineRule="exact"/>
        <w:widowControl/>
        <w:rPr>
          <w:rFonts w:ascii="Times New Roman" w:hAnsi="Times New Roman" w:eastAsia="宋体" w:cs="宋体"/>
          <w:color w:val="auto"/>
          <w:sz w:val="24"/>
          <w:szCs w:val="21"/>
          <w:highlight w:val="none"/>
        </w:rPr>
      </w:pPr>
      <w:r>
        <w:rPr>
          <w:rFonts w:hint="eastAsia" w:ascii="Times New Roman" w:hAnsi="Times New Roman" w:eastAsia="宋体" w:cs="宋体"/>
          <w:color w:val="auto"/>
          <w:sz w:val="24"/>
          <w:szCs w:val="21"/>
          <w:highlight w:val="none"/>
        </w:rPr>
        <w:t xml:space="preserve">8</w:t>
      </w:r>
      <w:r>
        <w:rPr>
          <w:rFonts w:ascii="Times New Roman" w:hAnsi="Times New Roman" w:eastAsia="宋体" w:cs="宋体"/>
          <w:color w:val="auto"/>
          <w:sz w:val="24"/>
          <w:szCs w:val="21"/>
          <w:highlight w:val="none"/>
        </w:rPr>
        <w:t xml:space="preserve">.2.7</w:t>
      </w:r>
      <w:r>
        <w:rPr>
          <w:rFonts w:hint="eastAsia" w:ascii="Times New Roman" w:hAnsi="Times New Roman" w:eastAsia="宋体" w:cs="宋体"/>
          <w:color w:val="auto"/>
          <w:sz w:val="24"/>
          <w:szCs w:val="21"/>
          <w:highlight w:val="none"/>
        </w:rPr>
        <w:t xml:space="preserve">施工完工后，乙方应对施工场地内暂设、剩余材料、工程弃土及其他杂物及时清理干净，不按规定及时清理场地的，该项目不予验收、审计结算。</w:t>
      </w:r>
      <w:r/>
    </w:p>
    <w:p>
      <w:pPr>
        <w:pStyle w:val="743"/>
        <w:ind w:firstLine="480"/>
        <w:keepLines w:val="0"/>
        <w:keepNext w:val="0"/>
        <w:pageBreakBefore w:val="0"/>
        <w:spacing w:line="440" w:lineRule="exact"/>
        <w:rPr>
          <w:rFonts w:ascii="Times New Roman" w:hAnsi="Times New Roman"/>
          <w:color w:val="auto"/>
          <w:sz w:val="24"/>
          <w:szCs w:val="21"/>
          <w:highlight w:val="none"/>
        </w:rPr>
      </w:pPr>
      <w:r>
        <w:rPr>
          <w:rFonts w:hint="eastAsia" w:ascii="Times New Roman" w:hAnsi="Times New Roman" w:cs="宋体"/>
          <w:color w:val="auto"/>
          <w:sz w:val="24"/>
          <w:szCs w:val="21"/>
          <w:highlight w:val="none"/>
        </w:rPr>
        <w:t xml:space="preserve">8</w:t>
      </w:r>
      <w:r>
        <w:rPr>
          <w:rFonts w:ascii="Times New Roman" w:hAnsi="Times New Roman" w:cs="宋体"/>
          <w:color w:val="auto"/>
          <w:sz w:val="24"/>
          <w:szCs w:val="21"/>
          <w:highlight w:val="none"/>
        </w:rPr>
        <w:t xml:space="preserve">.2.8</w:t>
      </w:r>
      <w:r>
        <w:rPr>
          <w:rFonts w:hint="eastAsia" w:ascii="Times New Roman" w:hAnsi="Times New Roman" w:cs="宋体"/>
          <w:color w:val="auto"/>
          <w:sz w:val="24"/>
          <w:szCs w:val="21"/>
          <w:highlight w:val="none"/>
        </w:rPr>
        <w:t xml:space="preserve">甲方其他有关施工要求。</w:t>
      </w:r>
      <w:r/>
    </w:p>
    <w:p>
      <w:pPr>
        <w:ind w:firstLine="482"/>
        <w:keepLines w:val="0"/>
        <w:keepNext w:val="0"/>
        <w:pageBreakBefore w:val="0"/>
        <w:spacing w:line="440" w:lineRule="exact"/>
        <w:widowControl/>
        <w:rPr>
          <w:rFonts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九、违约责任</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ascii="Times New Roman" w:hAnsi="Times New Roman" w:eastAsia="宋体" w:cs="宋体"/>
          <w:color w:val="auto"/>
          <w:sz w:val="24"/>
          <w:szCs w:val="21"/>
          <w:highlight w:val="none"/>
        </w:rPr>
        <w:t xml:space="preserve">9.1</w:t>
      </w:r>
      <w:r>
        <w:rPr>
          <w:rFonts w:hint="eastAsia" w:ascii="Times New Roman" w:hAnsi="Times New Roman" w:eastAsia="宋体" w:cs="宋体"/>
          <w:color w:val="auto"/>
          <w:sz w:val="24"/>
          <w:szCs w:val="21"/>
          <w:highlight w:val="none"/>
        </w:rPr>
        <w:t xml:space="preserve">甲方违约责任：</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ascii="Times New Roman" w:hAnsi="Times New Roman" w:eastAsia="宋体" w:cs="宋体"/>
          <w:color w:val="auto"/>
          <w:sz w:val="24"/>
          <w:szCs w:val="21"/>
          <w:highlight w:val="none"/>
        </w:rPr>
        <w:t xml:space="preserve">9.1.1</w:t>
      </w:r>
      <w:r>
        <w:rPr>
          <w:rFonts w:hint="eastAsia" w:ascii="Times New Roman" w:hAnsi="Times New Roman" w:eastAsia="宋体" w:cs="宋体"/>
          <w:color w:val="auto"/>
          <w:sz w:val="24"/>
          <w:szCs w:val="21"/>
          <w:highlight w:val="none"/>
        </w:rPr>
        <w:t xml:space="preserve">在合同生效后，甲方无故要求解除合同的，应向乙方偿付合同总价款5%的违约金，最高不超过合同总价款的5%。</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ascii="Times New Roman" w:hAnsi="Times New Roman" w:eastAsia="宋体" w:cs="宋体"/>
          <w:color w:val="auto"/>
          <w:sz w:val="24"/>
          <w:szCs w:val="21"/>
          <w:highlight w:val="none"/>
        </w:rPr>
        <w:t xml:space="preserve">9.</w:t>
      </w:r>
      <w:r>
        <w:rPr>
          <w:rFonts w:hint="eastAsia" w:ascii="Times New Roman" w:hAnsi="Times New Roman" w:eastAsia="宋体" w:cs="宋体"/>
          <w:color w:val="auto"/>
          <w:sz w:val="24"/>
          <w:szCs w:val="21"/>
          <w:highlight w:val="none"/>
        </w:rPr>
        <w:t xml:space="preserve">1.2甲方逾期付款的应按照逾期付款金额的每天万分之四支付逾期付款违约金，总额不超总价款的5%。</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ascii="Times New Roman" w:hAnsi="Times New Roman" w:eastAsia="宋体" w:cs="宋体"/>
          <w:color w:val="auto"/>
          <w:sz w:val="24"/>
          <w:szCs w:val="21"/>
          <w:highlight w:val="none"/>
        </w:rPr>
        <w:t xml:space="preserve">9.</w:t>
      </w:r>
      <w:r>
        <w:rPr>
          <w:rFonts w:hint="eastAsia" w:ascii="Times New Roman" w:hAnsi="Times New Roman" w:eastAsia="宋体" w:cs="宋体"/>
          <w:color w:val="auto"/>
          <w:sz w:val="24"/>
          <w:szCs w:val="21"/>
          <w:highlight w:val="none"/>
        </w:rPr>
        <w:t xml:space="preserve">2</w:t>
      </w:r>
      <w:r>
        <w:rPr>
          <w:rFonts w:ascii="Times New Roman" w:hAnsi="Times New Roman" w:eastAsia="宋体" w:cs="宋体"/>
          <w:color w:val="auto"/>
          <w:sz w:val="24"/>
          <w:szCs w:val="21"/>
          <w:highlight w:val="none"/>
        </w:rPr>
        <w:t xml:space="preserve"> </w:t>
      </w:r>
      <w:r>
        <w:rPr>
          <w:rFonts w:hint="eastAsia" w:ascii="Times New Roman" w:hAnsi="Times New Roman" w:eastAsia="宋体" w:cs="宋体"/>
          <w:color w:val="auto"/>
          <w:sz w:val="24"/>
          <w:szCs w:val="21"/>
          <w:highlight w:val="none"/>
        </w:rPr>
        <w:t xml:space="preserve">乙方的违约责任：</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ascii="Times New Roman" w:hAnsi="Times New Roman" w:eastAsia="宋体" w:cs="宋体"/>
          <w:color w:val="auto"/>
          <w:sz w:val="24"/>
          <w:szCs w:val="21"/>
          <w:highlight w:val="none"/>
        </w:rPr>
        <w:t xml:space="preserve">9.</w:t>
      </w:r>
      <w:r>
        <w:rPr>
          <w:rFonts w:hint="eastAsia" w:ascii="Times New Roman" w:hAnsi="Times New Roman" w:eastAsia="宋体" w:cs="宋体"/>
          <w:color w:val="auto"/>
          <w:sz w:val="24"/>
          <w:szCs w:val="21"/>
          <w:highlight w:val="none"/>
        </w:rPr>
        <w:t xml:space="preserve">2.1在合同生效后，乙方无故要求解除合同的，应向甲方偿付合同总价款5%的违约金，违约金不足以补偿损失的，甲方有权要求乙方补足。</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ascii="Times New Roman" w:hAnsi="Times New Roman" w:eastAsia="宋体" w:cs="宋体"/>
          <w:color w:val="auto"/>
          <w:sz w:val="24"/>
          <w:szCs w:val="21"/>
          <w:highlight w:val="none"/>
        </w:rPr>
        <w:t xml:space="preserve">9.</w:t>
      </w:r>
      <w:r>
        <w:rPr>
          <w:rFonts w:hint="eastAsia" w:ascii="Times New Roman" w:hAnsi="Times New Roman" w:eastAsia="宋体" w:cs="宋体"/>
          <w:color w:val="auto"/>
          <w:sz w:val="24"/>
          <w:szCs w:val="21"/>
          <w:highlight w:val="none"/>
        </w:rPr>
        <w:t xml:space="preserve">2.2乙方未按合同规定的质量要求提供服务，不能完成合同时，甲方有权解除合同，乙方向甲方偿付合同总价款5%的违约金，甲方有权从履约保证金中直接扣除，违约金不足以补偿损失的甲方有权要求乙方补足。</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ascii="Times New Roman" w:hAnsi="Times New Roman" w:eastAsia="宋体" w:cs="宋体"/>
          <w:color w:val="auto"/>
          <w:sz w:val="24"/>
          <w:szCs w:val="21"/>
          <w:highlight w:val="none"/>
        </w:rPr>
        <w:t xml:space="preserve">9.</w:t>
      </w:r>
      <w:r>
        <w:rPr>
          <w:rFonts w:hint="eastAsia" w:ascii="Times New Roman" w:hAnsi="Times New Roman" w:eastAsia="宋体" w:cs="宋体"/>
          <w:color w:val="auto"/>
          <w:sz w:val="24"/>
          <w:szCs w:val="21"/>
          <w:highlight w:val="none"/>
        </w:rPr>
        <w:t xml:space="preserve">2.3乙方必须自己完成合同内容，不得自行分包，否则，甲方有权按乙方不能完成合同处理。</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ascii="Times New Roman" w:hAnsi="Times New Roman" w:eastAsia="宋体" w:cs="宋体"/>
          <w:color w:val="auto"/>
          <w:sz w:val="24"/>
          <w:szCs w:val="21"/>
          <w:highlight w:val="none"/>
        </w:rPr>
        <w:t xml:space="preserve">9.</w:t>
      </w:r>
      <w:r>
        <w:rPr>
          <w:rFonts w:hint="eastAsia" w:ascii="Times New Roman" w:hAnsi="Times New Roman" w:eastAsia="宋体" w:cs="宋体"/>
          <w:color w:val="auto"/>
          <w:sz w:val="24"/>
          <w:szCs w:val="21"/>
          <w:highlight w:val="none"/>
        </w:rPr>
        <w:t xml:space="preserve">2.4乙方负有对自己员工的安全责任，甲方不承担任何相关责任。</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ascii="Times New Roman" w:hAnsi="Times New Roman" w:eastAsia="宋体" w:cs="宋体"/>
          <w:color w:val="auto"/>
          <w:sz w:val="24"/>
          <w:szCs w:val="21"/>
          <w:highlight w:val="none"/>
        </w:rPr>
        <w:t xml:space="preserve">9.</w:t>
      </w:r>
      <w:r>
        <w:rPr>
          <w:rFonts w:hint="eastAsia" w:ascii="Times New Roman" w:hAnsi="Times New Roman" w:eastAsia="宋体" w:cs="宋体"/>
          <w:color w:val="auto"/>
          <w:sz w:val="24"/>
          <w:szCs w:val="21"/>
          <w:highlight w:val="none"/>
        </w:rPr>
        <w:t xml:space="preserve">2.5 乙方未能按照甲方合同要求施工，或提供售后服务不符合合同约定的，甲方有权拒绝支付工程款，直至整改符合要求，整改费用由乙方全额承担。</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ascii="Times New Roman" w:hAnsi="Times New Roman" w:eastAsia="宋体" w:cs="宋体"/>
          <w:color w:val="auto"/>
          <w:sz w:val="24"/>
          <w:szCs w:val="21"/>
          <w:highlight w:val="none"/>
        </w:rPr>
        <w:t xml:space="preserve">9.</w:t>
      </w:r>
      <w:r>
        <w:rPr>
          <w:rFonts w:hint="eastAsia" w:ascii="Times New Roman" w:hAnsi="Times New Roman" w:eastAsia="宋体" w:cs="宋体"/>
          <w:color w:val="auto"/>
          <w:sz w:val="24"/>
          <w:szCs w:val="21"/>
          <w:highlight w:val="none"/>
        </w:rPr>
        <w:t xml:space="preserve">2.6 乙方违约，则三年内不得参与学校招投标。</w:t>
      </w:r>
      <w:r/>
    </w:p>
    <w:p>
      <w:pPr>
        <w:ind w:firstLine="482"/>
        <w:keepLines w:val="0"/>
        <w:keepNext w:val="0"/>
        <w:pageBreakBefore w:val="0"/>
        <w:spacing w:line="440" w:lineRule="exact"/>
        <w:widowControl/>
        <w:rPr>
          <w:rFonts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十、不可抗力</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ascii="Times New Roman" w:hAnsi="Times New Roman" w:eastAsia="宋体" w:cs="宋体"/>
          <w:color w:val="auto"/>
          <w:sz w:val="24"/>
          <w:szCs w:val="21"/>
          <w:highlight w:val="none"/>
        </w:rPr>
        <w:t xml:space="preserve">10.</w:t>
      </w:r>
      <w:r>
        <w:rPr>
          <w:rFonts w:hint="eastAsia" w:ascii="Times New Roman" w:hAnsi="Times New Roman" w:eastAsia="宋体" w:cs="宋体"/>
          <w:color w:val="auto"/>
          <w:sz w:val="24"/>
          <w:szCs w:val="21"/>
          <w:highlight w:val="none"/>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ascii="Times New Roman" w:hAnsi="Times New Roman" w:eastAsia="宋体" w:cs="宋体"/>
          <w:color w:val="auto"/>
          <w:sz w:val="24"/>
          <w:szCs w:val="21"/>
          <w:highlight w:val="none"/>
        </w:rPr>
        <w:t xml:space="preserve">10.</w:t>
      </w:r>
      <w:r>
        <w:rPr>
          <w:rFonts w:hint="eastAsia" w:ascii="Times New Roman" w:hAnsi="Times New Roman" w:eastAsia="宋体" w:cs="宋体"/>
          <w:color w:val="auto"/>
          <w:sz w:val="24"/>
          <w:szCs w:val="21"/>
          <w:highlight w:val="none"/>
        </w:rPr>
        <w:t xml:space="preserve">2本条所述的“不可抗力”系指那些双方无法控制，不可预见的事件，但不包括双方的违约或疏忽。这些事件包括但不限于：战争、严重火灾、洪水、台风、地震以及其它双方商定的事件。</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ascii="Times New Roman" w:hAnsi="Times New Roman" w:eastAsia="宋体" w:cs="宋体"/>
          <w:color w:val="auto"/>
          <w:sz w:val="24"/>
          <w:szCs w:val="21"/>
          <w:highlight w:val="none"/>
        </w:rPr>
        <w:t xml:space="preserve">10.3</w:t>
      </w:r>
      <w:r>
        <w:rPr>
          <w:rFonts w:hint="eastAsia" w:ascii="Times New Roman" w:hAnsi="Times New Roman" w:eastAsia="宋体" w:cs="宋体"/>
          <w:color w:val="auto"/>
          <w:sz w:val="24"/>
          <w:szCs w:val="21"/>
          <w:highlight w:val="none"/>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p>
    <w:p>
      <w:pPr>
        <w:ind w:firstLine="482"/>
        <w:keepLines w:val="0"/>
        <w:keepNext w:val="0"/>
        <w:pageBreakBefore w:val="0"/>
        <w:spacing w:line="440" w:lineRule="exact"/>
        <w:rPr>
          <w:rFonts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十一、退出机制</w:t>
      </w:r>
      <w:r/>
    </w:p>
    <w:p>
      <w:pPr>
        <w:ind w:firstLine="480"/>
        <w:keepLines w:val="0"/>
        <w:keepNext w:val="0"/>
        <w:pageBreakBefore w:val="0"/>
        <w:spacing w:line="440" w:lineRule="exact"/>
        <w:rPr>
          <w:rFonts w:ascii="Times New Roman" w:hAnsi="Times New Roman" w:eastAsia="宋体" w:cs="宋体"/>
          <w:bCs/>
          <w:color w:val="auto"/>
          <w:sz w:val="24"/>
          <w:szCs w:val="21"/>
          <w:highlight w:val="none"/>
        </w:rPr>
      </w:pPr>
      <w:r>
        <w:rPr>
          <w:rFonts w:hint="eastAsia" w:ascii="Times New Roman" w:hAnsi="Times New Roman" w:eastAsia="宋体" w:cs="宋体"/>
          <w:bCs/>
          <w:color w:val="auto"/>
          <w:sz w:val="24"/>
          <w:szCs w:val="21"/>
          <w:highlight w:val="none"/>
        </w:rPr>
        <w:t xml:space="preserve">出现以下情况的，乙方应当按照合同约定开展移交及结算工作：</w:t>
      </w:r>
      <w:r/>
    </w:p>
    <w:p>
      <w:pPr>
        <w:ind w:firstLine="480"/>
        <w:keepLines w:val="0"/>
        <w:keepNext w:val="0"/>
        <w:pageBreakBefore w:val="0"/>
        <w:spacing w:line="440" w:lineRule="exact"/>
        <w:rPr>
          <w:rFonts w:ascii="Times New Roman" w:hAnsi="Times New Roman" w:eastAsia="宋体" w:cs="宋体"/>
          <w:bCs/>
          <w:color w:val="auto"/>
          <w:sz w:val="24"/>
          <w:szCs w:val="21"/>
          <w:highlight w:val="none"/>
        </w:rPr>
      </w:pPr>
      <w:r>
        <w:rPr>
          <w:rFonts w:ascii="Times New Roman" w:hAnsi="Times New Roman" w:eastAsia="宋体" w:cs="宋体"/>
          <w:bCs/>
          <w:color w:val="auto"/>
          <w:sz w:val="24"/>
          <w:szCs w:val="21"/>
          <w:highlight w:val="none"/>
        </w:rPr>
        <w:t xml:space="preserve">11.</w:t>
      </w:r>
      <w:r>
        <w:rPr>
          <w:rFonts w:hint="eastAsia" w:ascii="Times New Roman" w:hAnsi="Times New Roman" w:eastAsia="宋体" w:cs="宋体"/>
          <w:bCs/>
          <w:color w:val="auto"/>
          <w:sz w:val="24"/>
          <w:szCs w:val="21"/>
          <w:highlight w:val="none"/>
        </w:rPr>
        <w:t xml:space="preserve">1本合同终止或解除的，乙方应在合同终止或解除当日与甲方办理交接手续，将所有与本合同服务相关的资料、文件、设备、场地等移交给甲方，交接完成后双方签订书面确认文件。有第三方承接乙方工作的，乙方应当无条件配合甲方及第三方完成交接，因乙方拒绝配合交接造成甲方受损的，乙方应当承担赔偿责任。乙方拒绝移交或延期移交的，乙方应按3万元/日向甲方支付违约金，同时甲方有权采取强制手段要求乙方移交、退场，造成严重后果的，还有权依法移交司法机关追究乙方相关人员的责任。</w:t>
      </w:r>
      <w:r/>
    </w:p>
    <w:p>
      <w:pPr>
        <w:ind w:firstLine="480"/>
        <w:keepLines w:val="0"/>
        <w:keepNext w:val="0"/>
        <w:pageBreakBefore w:val="0"/>
        <w:spacing w:line="440" w:lineRule="exact"/>
        <w:rPr>
          <w:rFonts w:ascii="Times New Roman" w:hAnsi="Times New Roman" w:eastAsia="宋体" w:cs="宋体"/>
          <w:bCs/>
          <w:color w:val="auto"/>
          <w:sz w:val="24"/>
          <w:szCs w:val="21"/>
          <w:highlight w:val="none"/>
        </w:rPr>
      </w:pPr>
      <w:r>
        <w:rPr>
          <w:rFonts w:ascii="Times New Roman" w:hAnsi="Times New Roman" w:eastAsia="宋体" w:cs="宋体"/>
          <w:bCs/>
          <w:color w:val="auto"/>
          <w:sz w:val="24"/>
          <w:szCs w:val="21"/>
          <w:highlight w:val="none"/>
        </w:rPr>
        <w:t xml:space="preserve">11.</w:t>
      </w:r>
      <w:r>
        <w:rPr>
          <w:rFonts w:hint="eastAsia" w:ascii="Times New Roman" w:hAnsi="Times New Roman" w:eastAsia="宋体" w:cs="宋体"/>
          <w:bCs/>
          <w:color w:val="auto"/>
          <w:sz w:val="24"/>
          <w:szCs w:val="21"/>
          <w:highlight w:val="none"/>
        </w:rPr>
        <w:t xml:space="preserve">2本合同中途解除的，甲方按本合同约定计价方式核算乙方费用，必要时甲方有权委托第三方审计公司进行审计。</w:t>
      </w:r>
      <w:r/>
    </w:p>
    <w:p>
      <w:pPr>
        <w:ind w:firstLine="482"/>
        <w:keepLines w:val="0"/>
        <w:keepNext w:val="0"/>
        <w:pageBreakBefore w:val="0"/>
        <w:spacing w:line="440" w:lineRule="exact"/>
        <w:rPr>
          <w:rFonts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十二、合同的变更、解除与终止</w:t>
      </w:r>
      <w:r/>
    </w:p>
    <w:p>
      <w:pPr>
        <w:ind w:firstLine="480"/>
        <w:keepLines w:val="0"/>
        <w:keepNext w:val="0"/>
        <w:pageBreakBefore w:val="0"/>
        <w:spacing w:line="440" w:lineRule="exact"/>
        <w:rPr>
          <w:rFonts w:ascii="Times New Roman" w:hAnsi="Times New Roman" w:eastAsia="宋体" w:cs="宋体"/>
          <w:bCs/>
          <w:color w:val="auto"/>
          <w:sz w:val="24"/>
          <w:szCs w:val="21"/>
          <w:highlight w:val="none"/>
        </w:rPr>
      </w:pPr>
      <w:r>
        <w:rPr>
          <w:rFonts w:ascii="Times New Roman" w:hAnsi="Times New Roman" w:eastAsia="宋体" w:cs="宋体"/>
          <w:bCs/>
          <w:color w:val="auto"/>
          <w:sz w:val="24"/>
          <w:szCs w:val="21"/>
          <w:highlight w:val="none"/>
        </w:rPr>
        <w:t xml:space="preserve">12.</w:t>
      </w:r>
      <w:r>
        <w:rPr>
          <w:rFonts w:hint="eastAsia" w:ascii="Times New Roman" w:hAnsi="Times New Roman" w:eastAsia="宋体" w:cs="宋体"/>
          <w:bCs/>
          <w:color w:val="auto"/>
          <w:sz w:val="24"/>
          <w:szCs w:val="21"/>
          <w:highlight w:val="none"/>
        </w:rPr>
        <w:t xml:space="preserve">1若甲方需要变更或增加项目内容，应当提前30日，以书面形式通知乙方。双方经共同协商认可后，就变更的内容重新制定相关变更合同，此合同未变更部分仍然具有法律效力。</w:t>
      </w:r>
      <w:r/>
    </w:p>
    <w:p>
      <w:pPr>
        <w:ind w:firstLine="480"/>
        <w:keepLines w:val="0"/>
        <w:keepNext w:val="0"/>
        <w:pageBreakBefore w:val="0"/>
        <w:spacing w:line="440" w:lineRule="exact"/>
        <w:rPr>
          <w:rFonts w:ascii="Times New Roman" w:hAnsi="Times New Roman" w:eastAsia="宋体" w:cs="宋体"/>
          <w:bCs/>
          <w:color w:val="auto"/>
          <w:sz w:val="24"/>
          <w:szCs w:val="21"/>
          <w:highlight w:val="none"/>
        </w:rPr>
      </w:pPr>
      <w:r>
        <w:rPr>
          <w:rFonts w:ascii="Times New Roman" w:hAnsi="Times New Roman" w:eastAsia="宋体" w:cs="宋体"/>
          <w:bCs/>
          <w:color w:val="auto"/>
          <w:sz w:val="24"/>
          <w:szCs w:val="21"/>
          <w:highlight w:val="none"/>
        </w:rPr>
        <w:t xml:space="preserve">12.</w:t>
      </w:r>
      <w:r>
        <w:rPr>
          <w:rFonts w:hint="eastAsia" w:ascii="Times New Roman" w:hAnsi="Times New Roman" w:eastAsia="宋体" w:cs="宋体"/>
          <w:bCs/>
          <w:color w:val="auto"/>
          <w:sz w:val="24"/>
          <w:szCs w:val="21"/>
          <w:highlight w:val="none"/>
        </w:rPr>
        <w:t xml:space="preserve">2在本合同履行过程中，任一方如因不可抗力导致无法履行本合同时，应当及时通知对方，并提供证明。双方可根据实际情况协商决定是否延期履行合同，或变更合同中的某些条款，或提前解除。如因未及时通知对方而给对方造成损失的，将承担相应的责任。</w:t>
      </w:r>
      <w:r/>
    </w:p>
    <w:p>
      <w:pPr>
        <w:ind w:firstLine="480"/>
        <w:keepLines w:val="0"/>
        <w:keepNext w:val="0"/>
        <w:pageBreakBefore w:val="0"/>
        <w:spacing w:line="440" w:lineRule="exact"/>
        <w:rPr>
          <w:rFonts w:ascii="Times New Roman" w:hAnsi="Times New Roman" w:eastAsia="宋体" w:cs="宋体"/>
          <w:bCs/>
          <w:color w:val="auto"/>
          <w:sz w:val="24"/>
          <w:szCs w:val="21"/>
          <w:highlight w:val="none"/>
        </w:rPr>
      </w:pPr>
      <w:r>
        <w:rPr>
          <w:rFonts w:ascii="Times New Roman" w:hAnsi="Times New Roman" w:eastAsia="宋体" w:cs="宋体"/>
          <w:bCs/>
          <w:color w:val="auto"/>
          <w:sz w:val="24"/>
          <w:szCs w:val="21"/>
          <w:highlight w:val="none"/>
        </w:rPr>
        <w:t xml:space="preserve">12.</w:t>
      </w:r>
      <w:r>
        <w:rPr>
          <w:rFonts w:hint="eastAsia" w:ascii="Times New Roman" w:hAnsi="Times New Roman" w:eastAsia="宋体" w:cs="宋体"/>
          <w:bCs/>
          <w:color w:val="auto"/>
          <w:sz w:val="24"/>
          <w:szCs w:val="21"/>
          <w:highlight w:val="none"/>
        </w:rPr>
        <w:t xml:space="preserve">3</w:t>
      </w:r>
      <w:r>
        <w:rPr>
          <w:rFonts w:ascii="Times New Roman" w:hAnsi="Times New Roman" w:eastAsia="宋体" w:cs="宋体"/>
          <w:bCs/>
          <w:color w:val="auto"/>
          <w:sz w:val="24"/>
          <w:szCs w:val="21"/>
          <w:highlight w:val="none"/>
        </w:rPr>
        <w:t xml:space="preserve"> </w:t>
      </w:r>
      <w:r>
        <w:rPr>
          <w:rFonts w:hint="eastAsia" w:ascii="Times New Roman" w:hAnsi="Times New Roman" w:eastAsia="宋体" w:cs="宋体"/>
          <w:bCs/>
          <w:color w:val="auto"/>
          <w:sz w:val="24"/>
          <w:szCs w:val="21"/>
          <w:highlight w:val="none"/>
        </w:rPr>
        <w:t xml:space="preserve">如出现下列情形之一，甲方有权解除本合同：</w:t>
      </w:r>
      <w:r/>
    </w:p>
    <w:p>
      <w:pPr>
        <w:ind w:firstLine="480"/>
        <w:keepLines w:val="0"/>
        <w:keepNext w:val="0"/>
        <w:pageBreakBefore w:val="0"/>
        <w:spacing w:line="440" w:lineRule="exact"/>
        <w:rPr>
          <w:rFonts w:ascii="Times New Roman" w:hAnsi="Times New Roman" w:eastAsia="宋体" w:cs="宋体"/>
          <w:bCs/>
          <w:color w:val="auto"/>
          <w:sz w:val="24"/>
          <w:szCs w:val="21"/>
          <w:highlight w:val="none"/>
        </w:rPr>
      </w:pPr>
      <w:r>
        <w:rPr>
          <w:rFonts w:ascii="Times New Roman" w:hAnsi="Times New Roman" w:eastAsia="宋体" w:cs="宋体"/>
          <w:bCs/>
          <w:color w:val="auto"/>
          <w:sz w:val="24"/>
          <w:szCs w:val="21"/>
          <w:highlight w:val="none"/>
        </w:rPr>
        <w:t xml:space="preserve">12.3.1</w:t>
      </w:r>
      <w:r>
        <w:rPr>
          <w:rFonts w:hint="eastAsia" w:ascii="Times New Roman" w:hAnsi="Times New Roman" w:eastAsia="宋体" w:cs="宋体"/>
          <w:bCs/>
          <w:color w:val="auto"/>
          <w:sz w:val="24"/>
          <w:szCs w:val="21"/>
          <w:highlight w:val="none"/>
        </w:rPr>
        <w:t xml:space="preserve">乙方违反本合同任一义务累计达到两次的或者乙方严重违反合同约定的。</w:t>
      </w:r>
      <w:r/>
    </w:p>
    <w:p>
      <w:pPr>
        <w:ind w:firstLine="480"/>
        <w:keepLines w:val="0"/>
        <w:keepNext w:val="0"/>
        <w:pageBreakBefore w:val="0"/>
        <w:spacing w:line="440" w:lineRule="exact"/>
        <w:rPr>
          <w:rFonts w:ascii="Times New Roman" w:hAnsi="Times New Roman" w:eastAsia="宋体" w:cs="宋体"/>
          <w:bCs/>
          <w:color w:val="auto"/>
          <w:sz w:val="24"/>
          <w:szCs w:val="21"/>
          <w:highlight w:val="none"/>
        </w:rPr>
      </w:pPr>
      <w:r>
        <w:rPr>
          <w:rFonts w:ascii="Times New Roman" w:hAnsi="Times New Roman" w:eastAsia="宋体" w:cs="宋体"/>
          <w:bCs/>
          <w:color w:val="auto"/>
          <w:sz w:val="24"/>
          <w:szCs w:val="21"/>
          <w:highlight w:val="none"/>
        </w:rPr>
        <w:t xml:space="preserve">12.3.2</w:t>
      </w:r>
      <w:r>
        <w:rPr>
          <w:rFonts w:hint="eastAsia" w:ascii="Times New Roman" w:hAnsi="Times New Roman" w:eastAsia="宋体" w:cs="宋体"/>
          <w:bCs/>
          <w:color w:val="auto"/>
          <w:sz w:val="24"/>
          <w:szCs w:val="21"/>
          <w:highlight w:val="none"/>
        </w:rPr>
        <w:t xml:space="preserve">乙方拒绝甲方的工作指示、监督、检查。</w:t>
      </w:r>
      <w:r/>
    </w:p>
    <w:p>
      <w:pPr>
        <w:ind w:firstLine="480"/>
        <w:keepLines w:val="0"/>
        <w:keepNext w:val="0"/>
        <w:pageBreakBefore w:val="0"/>
        <w:spacing w:line="440" w:lineRule="exact"/>
        <w:rPr>
          <w:rFonts w:ascii="Times New Roman" w:hAnsi="Times New Roman" w:eastAsia="宋体" w:cs="宋体"/>
          <w:bCs/>
          <w:color w:val="auto"/>
          <w:sz w:val="24"/>
          <w:szCs w:val="21"/>
          <w:highlight w:val="none"/>
        </w:rPr>
      </w:pPr>
      <w:r>
        <w:rPr>
          <w:rFonts w:ascii="Times New Roman" w:hAnsi="Times New Roman" w:eastAsia="宋体" w:cs="宋体"/>
          <w:bCs/>
          <w:color w:val="auto"/>
          <w:sz w:val="24"/>
          <w:szCs w:val="21"/>
          <w:highlight w:val="none"/>
        </w:rPr>
        <w:t xml:space="preserve">12.3.3</w:t>
      </w:r>
      <w:r>
        <w:rPr>
          <w:rFonts w:hint="eastAsia" w:ascii="Times New Roman" w:hAnsi="Times New Roman" w:eastAsia="宋体" w:cs="宋体"/>
          <w:bCs/>
          <w:color w:val="auto"/>
          <w:sz w:val="24"/>
          <w:szCs w:val="21"/>
          <w:highlight w:val="none"/>
        </w:rPr>
        <w:t xml:space="preserve">当甲方确信乙方已经丧失履约能力时。</w:t>
      </w:r>
      <w:r/>
    </w:p>
    <w:p>
      <w:pPr>
        <w:ind w:firstLine="480"/>
        <w:keepLines w:val="0"/>
        <w:keepNext w:val="0"/>
        <w:pageBreakBefore w:val="0"/>
        <w:spacing w:line="440" w:lineRule="exact"/>
        <w:rPr>
          <w:rFonts w:ascii="Times New Roman" w:hAnsi="Times New Roman" w:eastAsia="宋体" w:cs="宋体"/>
          <w:bCs/>
          <w:color w:val="auto"/>
          <w:sz w:val="24"/>
          <w:szCs w:val="21"/>
          <w:highlight w:val="none"/>
        </w:rPr>
      </w:pPr>
      <w:r>
        <w:rPr>
          <w:rFonts w:ascii="Times New Roman" w:hAnsi="Times New Roman" w:eastAsia="宋体" w:cs="宋体"/>
          <w:bCs/>
          <w:color w:val="auto"/>
          <w:sz w:val="24"/>
          <w:szCs w:val="21"/>
          <w:highlight w:val="none"/>
        </w:rPr>
        <w:t xml:space="preserve">12.3.4</w:t>
      </w:r>
      <w:r>
        <w:rPr>
          <w:rFonts w:hint="eastAsia" w:ascii="Times New Roman" w:hAnsi="Times New Roman" w:eastAsia="宋体" w:cs="宋体"/>
          <w:bCs/>
          <w:color w:val="auto"/>
          <w:sz w:val="24"/>
          <w:szCs w:val="21"/>
          <w:highlight w:val="none"/>
        </w:rPr>
        <w:t xml:space="preserve">本合同其他条款约定甲方可以解除合同的情形。</w:t>
      </w:r>
      <w:r/>
    </w:p>
    <w:p>
      <w:pPr>
        <w:ind w:firstLine="480"/>
        <w:keepLines w:val="0"/>
        <w:keepNext w:val="0"/>
        <w:pageBreakBefore w:val="0"/>
        <w:spacing w:line="440" w:lineRule="exact"/>
        <w:rPr>
          <w:rFonts w:ascii="Times New Roman" w:hAnsi="Times New Roman" w:eastAsia="宋体" w:cs="宋体"/>
          <w:bCs/>
          <w:color w:val="auto"/>
          <w:sz w:val="24"/>
          <w:szCs w:val="21"/>
          <w:highlight w:val="none"/>
        </w:rPr>
      </w:pPr>
      <w:r>
        <w:rPr>
          <w:rFonts w:ascii="Times New Roman" w:hAnsi="Times New Roman" w:eastAsia="宋体" w:cs="宋体"/>
          <w:bCs/>
          <w:color w:val="auto"/>
          <w:sz w:val="24"/>
          <w:szCs w:val="21"/>
          <w:highlight w:val="none"/>
        </w:rPr>
        <w:t xml:space="preserve">12.4</w:t>
      </w:r>
      <w:r>
        <w:rPr>
          <w:rFonts w:hint="eastAsia" w:ascii="Times New Roman" w:hAnsi="Times New Roman" w:eastAsia="宋体" w:cs="宋体"/>
          <w:bCs/>
          <w:color w:val="auto"/>
          <w:sz w:val="24"/>
          <w:szCs w:val="21"/>
          <w:highlight w:val="none"/>
        </w:rPr>
        <w:t xml:space="preserve">甲方严重违反合同约定导致本合同无法继续履行的，乙方有权解除本合同。</w:t>
      </w:r>
      <w:r/>
    </w:p>
    <w:p>
      <w:pPr>
        <w:ind w:firstLine="480"/>
        <w:keepLines w:val="0"/>
        <w:keepNext w:val="0"/>
        <w:pageBreakBefore w:val="0"/>
        <w:spacing w:line="440" w:lineRule="exact"/>
        <w:rPr>
          <w:rFonts w:ascii="Times New Roman" w:hAnsi="Times New Roman" w:eastAsia="宋体" w:cs="宋体"/>
          <w:bCs/>
          <w:color w:val="auto"/>
          <w:sz w:val="24"/>
          <w:szCs w:val="21"/>
          <w:highlight w:val="none"/>
        </w:rPr>
      </w:pPr>
      <w:r>
        <w:rPr>
          <w:rFonts w:ascii="Times New Roman" w:hAnsi="Times New Roman" w:eastAsia="宋体" w:cs="宋体"/>
          <w:bCs/>
          <w:color w:val="auto"/>
          <w:sz w:val="24"/>
          <w:szCs w:val="21"/>
          <w:highlight w:val="none"/>
        </w:rPr>
        <w:t xml:space="preserve">12.5</w:t>
      </w:r>
      <w:r>
        <w:rPr>
          <w:rFonts w:hint="eastAsia" w:ascii="Times New Roman" w:hAnsi="Times New Roman" w:eastAsia="宋体" w:cs="宋体"/>
          <w:bCs/>
          <w:color w:val="auto"/>
          <w:sz w:val="24"/>
          <w:szCs w:val="21"/>
          <w:highlight w:val="none"/>
        </w:rPr>
        <w:t xml:space="preserve">如因法律、法规、规章的变化导致本合同下的服务内容无法正常进行的，则双方皆有权提出解除本合同，并无须承担法律责任。</w:t>
      </w:r>
      <w:r/>
    </w:p>
    <w:p>
      <w:pPr>
        <w:ind w:firstLine="482"/>
        <w:keepLines w:val="0"/>
        <w:keepNext w:val="0"/>
        <w:pageBreakBefore w:val="0"/>
        <w:spacing w:line="440" w:lineRule="exact"/>
        <w:rPr>
          <w:rFonts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十三、争端的解决</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ascii="Times New Roman" w:hAnsi="Times New Roman" w:eastAsia="宋体" w:cs="宋体"/>
          <w:color w:val="auto"/>
          <w:sz w:val="24"/>
          <w:szCs w:val="21"/>
          <w:highlight w:val="none"/>
        </w:rPr>
        <w:t xml:space="preserve">13.</w:t>
      </w:r>
      <w:r>
        <w:rPr>
          <w:rFonts w:hint="eastAsia" w:ascii="Times New Roman" w:hAnsi="Times New Roman" w:eastAsia="宋体" w:cs="宋体"/>
          <w:color w:val="auto"/>
          <w:sz w:val="24"/>
          <w:szCs w:val="21"/>
          <w:highlight w:val="none"/>
        </w:rPr>
        <w:t xml:space="preserve">1甲方和乙方应通过友好协商，解决在执行本合同过程中所发生的或与本合同有关的一切争端。如从协商开始十天内仍不能解决，可向有关合同管理部门提请调解。 </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ascii="Times New Roman" w:hAnsi="Times New Roman" w:eastAsia="宋体" w:cs="宋体"/>
          <w:color w:val="auto"/>
          <w:sz w:val="24"/>
          <w:szCs w:val="21"/>
          <w:highlight w:val="none"/>
        </w:rPr>
        <w:t xml:space="preserve">13.</w:t>
      </w:r>
      <w:r>
        <w:rPr>
          <w:rFonts w:hint="eastAsia" w:ascii="Times New Roman" w:hAnsi="Times New Roman" w:eastAsia="宋体" w:cs="宋体"/>
          <w:color w:val="auto"/>
          <w:sz w:val="24"/>
          <w:szCs w:val="21"/>
          <w:highlight w:val="none"/>
        </w:rPr>
        <w:t xml:space="preserve">2</w:t>
      </w:r>
      <w:r>
        <w:rPr>
          <w:rFonts w:ascii="Times New Roman" w:hAnsi="Times New Roman" w:eastAsia="宋体" w:cs="宋体"/>
          <w:color w:val="auto"/>
          <w:sz w:val="24"/>
          <w:szCs w:val="21"/>
          <w:highlight w:val="none"/>
        </w:rPr>
        <w:t xml:space="preserve"> </w:t>
      </w:r>
      <w:r>
        <w:rPr>
          <w:rFonts w:hint="eastAsia" w:ascii="Times New Roman" w:hAnsi="Times New Roman" w:eastAsia="宋体" w:cs="宋体"/>
          <w:color w:val="auto"/>
          <w:sz w:val="24"/>
          <w:szCs w:val="21"/>
          <w:highlight w:val="none"/>
        </w:rPr>
        <w:t xml:space="preserve">如果调解不成，双方中的任何一方可向常熟市人民法院提起诉讼。</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ascii="Times New Roman" w:hAnsi="Times New Roman" w:eastAsia="宋体" w:cs="宋体"/>
          <w:color w:val="auto"/>
          <w:sz w:val="24"/>
          <w:szCs w:val="21"/>
          <w:highlight w:val="none"/>
        </w:rPr>
        <w:t xml:space="preserve">13.</w:t>
      </w:r>
      <w:r>
        <w:rPr>
          <w:rFonts w:hint="eastAsia" w:ascii="Times New Roman" w:hAnsi="Times New Roman" w:eastAsia="宋体" w:cs="宋体"/>
          <w:color w:val="auto"/>
          <w:sz w:val="24"/>
          <w:szCs w:val="21"/>
          <w:highlight w:val="none"/>
        </w:rPr>
        <w:t xml:space="preserve">3</w:t>
      </w:r>
      <w:r>
        <w:rPr>
          <w:rFonts w:ascii="Times New Roman" w:hAnsi="Times New Roman" w:eastAsia="宋体" w:cs="宋体"/>
          <w:color w:val="auto"/>
          <w:sz w:val="24"/>
          <w:szCs w:val="21"/>
          <w:highlight w:val="none"/>
        </w:rPr>
        <w:t xml:space="preserve"> </w:t>
      </w:r>
      <w:r>
        <w:rPr>
          <w:rFonts w:hint="eastAsia" w:ascii="Times New Roman" w:hAnsi="Times New Roman" w:eastAsia="宋体" w:cs="宋体"/>
          <w:color w:val="auto"/>
          <w:sz w:val="24"/>
          <w:szCs w:val="21"/>
          <w:highlight w:val="none"/>
        </w:rPr>
        <w:t xml:space="preserve">诉讼费由败诉方负担。</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ascii="Times New Roman" w:hAnsi="Times New Roman" w:eastAsia="宋体" w:cs="宋体"/>
          <w:color w:val="auto"/>
          <w:sz w:val="24"/>
          <w:szCs w:val="21"/>
          <w:highlight w:val="none"/>
        </w:rPr>
        <w:t xml:space="preserve">13.</w:t>
      </w:r>
      <w:r>
        <w:rPr>
          <w:rFonts w:hint="eastAsia" w:ascii="Times New Roman" w:hAnsi="Times New Roman" w:eastAsia="宋体" w:cs="宋体"/>
          <w:color w:val="auto"/>
          <w:sz w:val="24"/>
          <w:szCs w:val="21"/>
          <w:highlight w:val="none"/>
        </w:rPr>
        <w:t xml:space="preserve">4</w:t>
      </w:r>
      <w:r>
        <w:rPr>
          <w:rFonts w:ascii="Times New Roman" w:hAnsi="Times New Roman" w:eastAsia="宋体" w:cs="宋体"/>
          <w:color w:val="auto"/>
          <w:sz w:val="24"/>
          <w:szCs w:val="21"/>
          <w:highlight w:val="none"/>
        </w:rPr>
        <w:t xml:space="preserve"> </w:t>
      </w:r>
      <w:r>
        <w:rPr>
          <w:rFonts w:hint="eastAsia" w:ascii="Times New Roman" w:hAnsi="Times New Roman" w:eastAsia="宋体" w:cs="宋体"/>
          <w:color w:val="auto"/>
          <w:sz w:val="24"/>
          <w:szCs w:val="21"/>
          <w:highlight w:val="none"/>
        </w:rPr>
        <w:t xml:space="preserve">因合同部分履行引发诉讼的，在诉讼期间，除正在进行诉讼的部分外，本合同的其它部分应继续执行。</w:t>
      </w:r>
      <w:r/>
    </w:p>
    <w:p>
      <w:pPr>
        <w:ind w:firstLine="482"/>
        <w:keepLines w:val="0"/>
        <w:keepNext w:val="0"/>
        <w:pageBreakBefore w:val="0"/>
        <w:spacing w:line="440" w:lineRule="exact"/>
        <w:rPr>
          <w:rFonts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十四、违约终止合同</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ascii="Times New Roman" w:hAnsi="Times New Roman" w:eastAsia="宋体" w:cs="宋体"/>
          <w:color w:val="auto"/>
          <w:sz w:val="24"/>
          <w:szCs w:val="21"/>
          <w:highlight w:val="none"/>
        </w:rPr>
        <w:t xml:space="preserve">14.</w:t>
      </w:r>
      <w:r>
        <w:rPr>
          <w:rFonts w:hint="eastAsia" w:ascii="Times New Roman" w:hAnsi="Times New Roman" w:eastAsia="宋体" w:cs="宋体"/>
          <w:color w:val="auto"/>
          <w:sz w:val="24"/>
          <w:szCs w:val="21"/>
          <w:highlight w:val="none"/>
        </w:rPr>
        <w:t xml:space="preserve">1</w:t>
      </w:r>
      <w:r>
        <w:rPr>
          <w:rFonts w:ascii="Times New Roman" w:hAnsi="Times New Roman" w:eastAsia="宋体" w:cs="宋体"/>
          <w:color w:val="auto"/>
          <w:sz w:val="24"/>
          <w:szCs w:val="21"/>
          <w:highlight w:val="none"/>
        </w:rPr>
        <w:t xml:space="preserve"> </w:t>
      </w:r>
      <w:r>
        <w:rPr>
          <w:rFonts w:hint="eastAsia" w:ascii="Times New Roman" w:hAnsi="Times New Roman" w:eastAsia="宋体" w:cs="宋体"/>
          <w:color w:val="auto"/>
          <w:sz w:val="24"/>
          <w:szCs w:val="21"/>
          <w:highlight w:val="none"/>
        </w:rPr>
        <w:t xml:space="preserve">在甲方因乙方违约而按合同约定采取的任何补救措施不受影响的情况下，甲方可在下列情况下向乙方发出书面通知，提出终止部分或全部合同。</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ascii="Times New Roman" w:hAnsi="Times New Roman" w:eastAsia="宋体" w:cs="宋体"/>
          <w:color w:val="auto"/>
          <w:sz w:val="24"/>
          <w:szCs w:val="21"/>
          <w:highlight w:val="none"/>
        </w:rPr>
        <w:t xml:space="preserve">14.</w:t>
      </w:r>
      <w:r>
        <w:rPr>
          <w:rFonts w:hint="eastAsia" w:ascii="Times New Roman" w:hAnsi="Times New Roman" w:eastAsia="宋体" w:cs="宋体"/>
          <w:color w:val="auto"/>
          <w:sz w:val="24"/>
          <w:szCs w:val="21"/>
          <w:highlight w:val="none"/>
        </w:rPr>
        <w:t xml:space="preserve">1.1如果乙方未能在合同规定的限期或甲方同意延长的限期内提供部分或全部服务。</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ascii="Times New Roman" w:hAnsi="Times New Roman" w:eastAsia="宋体" w:cs="宋体"/>
          <w:color w:val="auto"/>
          <w:sz w:val="24"/>
          <w:szCs w:val="21"/>
          <w:highlight w:val="none"/>
        </w:rPr>
        <w:t xml:space="preserve">14.</w:t>
      </w:r>
      <w:r>
        <w:rPr>
          <w:rFonts w:hint="eastAsia" w:ascii="Times New Roman" w:hAnsi="Times New Roman" w:eastAsia="宋体" w:cs="宋体"/>
          <w:color w:val="auto"/>
          <w:sz w:val="24"/>
          <w:szCs w:val="21"/>
          <w:highlight w:val="none"/>
        </w:rPr>
        <w:t xml:space="preserve">1.2如果乙方未能履行合同规定的其它任何义务。</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ascii="Times New Roman" w:hAnsi="Times New Roman" w:eastAsia="宋体" w:cs="宋体"/>
          <w:color w:val="auto"/>
          <w:sz w:val="24"/>
          <w:szCs w:val="21"/>
          <w:highlight w:val="none"/>
        </w:rPr>
        <w:t xml:space="preserve">14.</w:t>
      </w:r>
      <w:r>
        <w:rPr>
          <w:rFonts w:hint="eastAsia" w:ascii="Times New Roman" w:hAnsi="Times New Roman" w:eastAsia="宋体" w:cs="宋体"/>
          <w:color w:val="auto"/>
          <w:sz w:val="24"/>
          <w:szCs w:val="21"/>
          <w:highlight w:val="none"/>
        </w:rPr>
        <w:t xml:space="preserve">1.3如果乙方在本合同的竞争或实施中有腐败和欺诈行为。为此，定义如下：“腐败行为”是指提供、给予、接受或索取任何有价值的东西来影响招标人员在采购过程或合同实施过程中的行为；“欺诈行为”是指为了影响采购过程或合同实施过程而谎报事实，损害甲方的利益，包括供应商之间串通，人为地使采购活动丧失竞争性，损害甲方所能获得的权益。</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ascii="Times New Roman" w:hAnsi="Times New Roman" w:eastAsia="宋体" w:cs="宋体"/>
          <w:color w:val="auto"/>
          <w:sz w:val="24"/>
          <w:szCs w:val="21"/>
          <w:highlight w:val="none"/>
        </w:rPr>
        <w:t xml:space="preserve">14.</w:t>
      </w:r>
      <w:r>
        <w:rPr>
          <w:rFonts w:hint="eastAsia" w:ascii="Times New Roman" w:hAnsi="Times New Roman" w:eastAsia="宋体" w:cs="宋体"/>
          <w:color w:val="auto"/>
          <w:sz w:val="24"/>
          <w:szCs w:val="21"/>
          <w:highlight w:val="none"/>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ascii="Times New Roman" w:hAnsi="Times New Roman" w:eastAsia="宋体" w:cs="宋体"/>
          <w:color w:val="auto"/>
          <w:sz w:val="24"/>
          <w:szCs w:val="21"/>
          <w:highlight w:val="none"/>
        </w:rPr>
        <w:t xml:space="preserve">14.</w:t>
      </w:r>
      <w:r>
        <w:rPr>
          <w:rFonts w:hint="eastAsia" w:ascii="Times New Roman" w:hAnsi="Times New Roman" w:eastAsia="宋体" w:cs="宋体"/>
          <w:color w:val="auto"/>
          <w:sz w:val="24"/>
          <w:szCs w:val="21"/>
          <w:highlight w:val="none"/>
        </w:rPr>
        <w:t xml:space="preserve">3</w:t>
      </w:r>
      <w:r>
        <w:rPr>
          <w:rFonts w:ascii="Times New Roman" w:hAnsi="Times New Roman" w:eastAsia="宋体" w:cs="宋体"/>
          <w:color w:val="auto"/>
          <w:sz w:val="24"/>
          <w:szCs w:val="21"/>
          <w:highlight w:val="none"/>
        </w:rPr>
        <w:t xml:space="preserve"> </w:t>
      </w:r>
      <w:r>
        <w:rPr>
          <w:rFonts w:hint="eastAsia" w:ascii="Times New Roman" w:hAnsi="Times New Roman" w:eastAsia="宋体" w:cs="宋体"/>
          <w:color w:val="auto"/>
          <w:sz w:val="24"/>
          <w:szCs w:val="21"/>
          <w:highlight w:val="none"/>
        </w:rPr>
        <w:t xml:space="preserve">如果甲方违约，应承担相应的违约责任。</w:t>
      </w:r>
      <w:r/>
    </w:p>
    <w:p>
      <w:pPr>
        <w:ind w:firstLine="482"/>
        <w:keepLines w:val="0"/>
        <w:keepNext w:val="0"/>
        <w:pageBreakBefore w:val="0"/>
        <w:spacing w:line="440" w:lineRule="exact"/>
        <w:rPr>
          <w:rFonts w:ascii="Times New Roman" w:hAnsi="Times New Roman" w:eastAsia="宋体" w:cs="宋体"/>
          <w:color w:val="auto"/>
          <w:sz w:val="24"/>
          <w:szCs w:val="21"/>
          <w:highlight w:val="none"/>
        </w:rPr>
      </w:pPr>
      <w:r>
        <w:rPr>
          <w:rFonts w:hint="eastAsia" w:ascii="Times New Roman" w:hAnsi="Times New Roman" w:eastAsia="宋体" w:cs="宋体"/>
          <w:b/>
          <w:color w:val="auto"/>
          <w:sz w:val="24"/>
          <w:szCs w:val="21"/>
          <w:highlight w:val="none"/>
        </w:rPr>
        <w:t xml:space="preserve">十五、破产终止合同：</w:t>
      </w:r>
      <w:r>
        <w:rPr>
          <w:rFonts w:hint="eastAsia" w:ascii="Times New Roman" w:hAnsi="Times New Roman" w:eastAsia="宋体" w:cs="宋体"/>
          <w:color w:val="auto"/>
          <w:sz w:val="24"/>
          <w:szCs w:val="21"/>
          <w:highlight w:val="none"/>
        </w:rPr>
        <w:t xml:space="preserve">如果乙方破产或丧失清偿能力，甲方可在任何时候以书面形式通知乙方终止合同而不给乙方补偿。该终止合同将不损害或影响甲方已经采取或将要采取任何补救措施的权力。</w:t>
      </w:r>
      <w:r/>
    </w:p>
    <w:p>
      <w:pPr>
        <w:ind w:firstLine="482"/>
        <w:keepLines w:val="0"/>
        <w:keepNext w:val="0"/>
        <w:pageBreakBefore w:val="0"/>
        <w:spacing w:line="440" w:lineRule="exact"/>
        <w:rPr>
          <w:rFonts w:ascii="Times New Roman" w:hAnsi="Times New Roman" w:eastAsia="宋体" w:cs="宋体"/>
          <w:color w:val="auto"/>
          <w:sz w:val="24"/>
          <w:szCs w:val="21"/>
          <w:highlight w:val="none"/>
        </w:rPr>
      </w:pPr>
      <w:r>
        <w:rPr>
          <w:rFonts w:hint="eastAsia" w:ascii="Times New Roman" w:hAnsi="Times New Roman" w:eastAsia="宋体" w:cs="宋体"/>
          <w:b/>
          <w:color w:val="auto"/>
          <w:sz w:val="24"/>
          <w:szCs w:val="21"/>
          <w:highlight w:val="none"/>
        </w:rPr>
        <w:t xml:space="preserve">十六、政府采购法对政府采购合同变更终止的规定：</w:t>
      </w:r>
      <w:r>
        <w:rPr>
          <w:rFonts w:hint="eastAsia" w:ascii="Times New Roman" w:hAnsi="Times New Roman" w:eastAsia="宋体" w:cs="宋体"/>
          <w:color w:val="auto"/>
          <w:sz w:val="24"/>
          <w:szCs w:val="21"/>
          <w:highlight w:val="none"/>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ind w:firstLine="482"/>
        <w:keepLines w:val="0"/>
        <w:keepNext w:val="0"/>
        <w:pageBreakBefore w:val="0"/>
        <w:spacing w:line="440" w:lineRule="exact"/>
        <w:rPr>
          <w:rFonts w:ascii="Times New Roman" w:hAnsi="Times New Roman" w:eastAsia="宋体" w:cs="宋体"/>
          <w:color w:val="auto"/>
          <w:sz w:val="24"/>
          <w:szCs w:val="21"/>
          <w:highlight w:val="none"/>
        </w:rPr>
      </w:pPr>
      <w:r>
        <w:rPr>
          <w:rFonts w:hint="eastAsia" w:ascii="Times New Roman" w:hAnsi="Times New Roman" w:eastAsia="宋体" w:cs="宋体"/>
          <w:b/>
          <w:color w:val="auto"/>
          <w:sz w:val="24"/>
          <w:szCs w:val="21"/>
          <w:highlight w:val="none"/>
        </w:rPr>
        <w:t xml:space="preserve">十七、合同转让和分包：</w:t>
      </w:r>
      <w:r>
        <w:rPr>
          <w:rFonts w:hint="eastAsia" w:ascii="Times New Roman" w:hAnsi="Times New Roman" w:eastAsia="宋体" w:cs="宋体"/>
          <w:color w:val="auto"/>
          <w:sz w:val="24"/>
          <w:szCs w:val="21"/>
          <w:highlight w:val="none"/>
        </w:rPr>
        <w:t xml:space="preserve">本项目不得转让和分包。</w:t>
      </w:r>
      <w:r/>
    </w:p>
    <w:p>
      <w:pPr>
        <w:ind w:firstLine="482"/>
        <w:keepLines w:val="0"/>
        <w:keepNext w:val="0"/>
        <w:pageBreakBefore w:val="0"/>
        <w:spacing w:line="440" w:lineRule="exact"/>
        <w:rPr>
          <w:rFonts w:ascii="Times New Roman" w:hAnsi="Times New Roman" w:eastAsia="宋体" w:cs="宋体"/>
          <w:color w:val="auto"/>
          <w:sz w:val="24"/>
          <w:szCs w:val="21"/>
          <w:highlight w:val="none"/>
        </w:rPr>
      </w:pPr>
      <w:r>
        <w:rPr>
          <w:rFonts w:hint="eastAsia" w:ascii="Times New Roman" w:hAnsi="Times New Roman" w:eastAsia="宋体" w:cs="宋体"/>
          <w:b/>
          <w:color w:val="auto"/>
          <w:sz w:val="24"/>
          <w:szCs w:val="21"/>
          <w:highlight w:val="none"/>
        </w:rPr>
        <w:t xml:space="preserve">十八、需要补充的合同条款：</w:t>
      </w:r>
      <w:r>
        <w:rPr>
          <w:rFonts w:hint="eastAsia" w:ascii="Times New Roman" w:hAnsi="Times New Roman" w:eastAsia="宋体" w:cs="宋体"/>
          <w:color w:val="auto"/>
          <w:sz w:val="24"/>
          <w:szCs w:val="21"/>
          <w:highlight w:val="none"/>
        </w:rPr>
        <w:t xml:space="preserve">（根据评审过程中或者商务谈判时商定的条款和条件在订立合同时标明）。</w:t>
      </w:r>
      <w:r/>
    </w:p>
    <w:p>
      <w:pPr>
        <w:ind w:firstLine="482"/>
        <w:keepLines w:val="0"/>
        <w:keepNext w:val="0"/>
        <w:pageBreakBefore w:val="0"/>
        <w:spacing w:line="440" w:lineRule="exact"/>
        <w:rPr>
          <w:rFonts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十九、合同生效</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ascii="Times New Roman" w:hAnsi="Times New Roman" w:eastAsia="宋体" w:cs="宋体"/>
          <w:color w:val="auto"/>
          <w:sz w:val="24"/>
          <w:szCs w:val="21"/>
          <w:highlight w:val="none"/>
        </w:rPr>
        <w:t xml:space="preserve">19.</w:t>
      </w:r>
      <w:r>
        <w:rPr>
          <w:rFonts w:hint="eastAsia" w:ascii="Times New Roman" w:hAnsi="Times New Roman" w:eastAsia="宋体" w:cs="宋体"/>
          <w:color w:val="auto"/>
          <w:sz w:val="24"/>
          <w:szCs w:val="21"/>
          <w:highlight w:val="none"/>
        </w:rPr>
        <w:t xml:space="preserve">1</w:t>
      </w:r>
      <w:r>
        <w:rPr>
          <w:rFonts w:ascii="Times New Roman" w:hAnsi="Times New Roman" w:eastAsia="宋体" w:cs="宋体"/>
          <w:color w:val="auto"/>
          <w:sz w:val="24"/>
          <w:szCs w:val="21"/>
          <w:highlight w:val="none"/>
        </w:rPr>
        <w:t xml:space="preserve"> </w:t>
      </w:r>
      <w:r>
        <w:rPr>
          <w:rFonts w:hint="eastAsia" w:ascii="Times New Roman" w:hAnsi="Times New Roman" w:eastAsia="宋体" w:cs="宋体"/>
          <w:color w:val="auto"/>
          <w:sz w:val="24"/>
          <w:szCs w:val="21"/>
          <w:highlight w:val="none"/>
        </w:rPr>
        <w:t xml:space="preserve">双方签约人为各自法定代表人或被授权代表。</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ascii="Times New Roman" w:hAnsi="Times New Roman" w:eastAsia="宋体" w:cs="宋体"/>
          <w:color w:val="auto"/>
          <w:sz w:val="24"/>
          <w:szCs w:val="21"/>
          <w:highlight w:val="none"/>
        </w:rPr>
        <w:t xml:space="preserve">19.</w:t>
      </w:r>
      <w:r>
        <w:rPr>
          <w:rFonts w:hint="eastAsia" w:ascii="Times New Roman" w:hAnsi="Times New Roman" w:eastAsia="宋体" w:cs="宋体"/>
          <w:color w:val="auto"/>
          <w:sz w:val="24"/>
          <w:szCs w:val="21"/>
          <w:highlight w:val="none"/>
        </w:rPr>
        <w:t xml:space="preserve">2</w:t>
      </w:r>
      <w:r>
        <w:rPr>
          <w:rFonts w:ascii="Times New Roman" w:hAnsi="Times New Roman" w:eastAsia="宋体" w:cs="宋体"/>
          <w:color w:val="auto"/>
          <w:sz w:val="24"/>
          <w:szCs w:val="21"/>
          <w:highlight w:val="none"/>
        </w:rPr>
        <w:t xml:space="preserve"> </w:t>
      </w:r>
      <w:r>
        <w:rPr>
          <w:rFonts w:hint="eastAsia" w:ascii="Times New Roman" w:hAnsi="Times New Roman" w:eastAsia="宋体" w:cs="宋体"/>
          <w:color w:val="auto"/>
          <w:sz w:val="24"/>
          <w:szCs w:val="21"/>
          <w:highlight w:val="none"/>
        </w:rPr>
        <w:t xml:space="preserve">本合同系指本文件及其附件中的所有部分，招标文件、中标单位的投标文件、中标通知书、中标单位在采购过程中的澄清和承诺等为本合同不可缺少的组成部分。</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ascii="Times New Roman" w:hAnsi="Times New Roman" w:eastAsia="宋体" w:cs="宋体"/>
          <w:color w:val="auto"/>
          <w:sz w:val="24"/>
          <w:szCs w:val="21"/>
          <w:highlight w:val="none"/>
        </w:rPr>
        <w:t xml:space="preserve">19.</w:t>
      </w:r>
      <w:r>
        <w:rPr>
          <w:rFonts w:hint="eastAsia" w:ascii="Times New Roman" w:hAnsi="Times New Roman" w:eastAsia="宋体" w:cs="宋体"/>
          <w:color w:val="auto"/>
          <w:sz w:val="24"/>
          <w:szCs w:val="21"/>
          <w:highlight w:val="none"/>
        </w:rPr>
        <w:t xml:space="preserve">3</w:t>
      </w:r>
      <w:r>
        <w:rPr>
          <w:rFonts w:ascii="Times New Roman" w:hAnsi="Times New Roman" w:eastAsia="宋体" w:cs="宋体"/>
          <w:color w:val="auto"/>
          <w:sz w:val="24"/>
          <w:szCs w:val="21"/>
          <w:highlight w:val="none"/>
        </w:rPr>
        <w:t xml:space="preserve"> </w:t>
      </w:r>
      <w:r>
        <w:rPr>
          <w:rFonts w:hint="eastAsia" w:ascii="Times New Roman" w:hAnsi="Times New Roman" w:eastAsia="宋体" w:cs="宋体"/>
          <w:color w:val="auto"/>
          <w:sz w:val="24"/>
          <w:szCs w:val="21"/>
          <w:highlight w:val="none"/>
        </w:rPr>
        <w:t xml:space="preserve">本合同自甲乙双方签字盖章之日起生效。</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ascii="Times New Roman" w:hAnsi="Times New Roman" w:eastAsia="宋体" w:cs="宋体"/>
          <w:color w:val="auto"/>
          <w:sz w:val="24"/>
          <w:szCs w:val="21"/>
          <w:highlight w:val="none"/>
        </w:rPr>
        <w:t xml:space="preserve">19.</w:t>
      </w:r>
      <w:r>
        <w:rPr>
          <w:rFonts w:hint="eastAsia" w:ascii="Times New Roman" w:hAnsi="Times New Roman" w:eastAsia="宋体" w:cs="宋体"/>
          <w:color w:val="auto"/>
          <w:sz w:val="24"/>
          <w:szCs w:val="21"/>
          <w:highlight w:val="none"/>
        </w:rPr>
        <w:t xml:space="preserve">4</w:t>
      </w:r>
      <w:r>
        <w:rPr>
          <w:rFonts w:ascii="Times New Roman" w:hAnsi="Times New Roman" w:eastAsia="宋体" w:cs="宋体"/>
          <w:color w:val="auto"/>
          <w:sz w:val="24"/>
          <w:szCs w:val="21"/>
          <w:highlight w:val="none"/>
        </w:rPr>
        <w:t xml:space="preserve"> </w:t>
      </w:r>
      <w:r>
        <w:rPr>
          <w:rFonts w:hint="eastAsia" w:ascii="Times New Roman" w:hAnsi="Times New Roman" w:eastAsia="宋体" w:cs="宋体"/>
          <w:color w:val="auto"/>
          <w:sz w:val="24"/>
          <w:szCs w:val="21"/>
          <w:highlight w:val="none"/>
        </w:rPr>
        <w:t xml:space="preserve">本合同壹式</w:t>
      </w:r>
      <w:r>
        <w:rPr>
          <w:rFonts w:hint="eastAsia" w:ascii="Times New Roman" w:hAnsi="Times New Roman" w:eastAsia="宋体" w:cs="宋体"/>
          <w:b/>
          <w:color w:val="auto"/>
          <w:sz w:val="24"/>
          <w:szCs w:val="21"/>
          <w:highlight w:val="none"/>
          <w:u w:val="single"/>
        </w:rPr>
        <w:t xml:space="preserve">肆</w:t>
      </w:r>
      <w:r>
        <w:rPr>
          <w:rFonts w:hint="eastAsia" w:ascii="Times New Roman" w:hAnsi="Times New Roman" w:eastAsia="宋体" w:cs="宋体"/>
          <w:color w:val="auto"/>
          <w:sz w:val="24"/>
          <w:szCs w:val="21"/>
          <w:highlight w:val="none"/>
          <w:u w:val="single"/>
        </w:rPr>
        <w:t xml:space="preserve">份</w:t>
      </w:r>
      <w:r>
        <w:rPr>
          <w:rFonts w:hint="eastAsia" w:ascii="Times New Roman" w:hAnsi="Times New Roman" w:eastAsia="宋体" w:cs="宋体"/>
          <w:color w:val="auto"/>
          <w:sz w:val="24"/>
          <w:szCs w:val="21"/>
          <w:highlight w:val="none"/>
        </w:rPr>
        <w:t xml:space="preserve">，甲乙双方各执</w:t>
      </w:r>
      <w:r>
        <w:rPr>
          <w:rFonts w:hint="eastAsia" w:ascii="Times New Roman" w:hAnsi="Times New Roman" w:eastAsia="宋体" w:cs="宋体"/>
          <w:b/>
          <w:color w:val="auto"/>
          <w:sz w:val="24"/>
          <w:szCs w:val="21"/>
          <w:highlight w:val="none"/>
          <w:u w:val="single"/>
        </w:rPr>
        <w:t xml:space="preserve">贰</w:t>
      </w:r>
      <w:r>
        <w:rPr>
          <w:rFonts w:hint="eastAsia" w:ascii="Times New Roman" w:hAnsi="Times New Roman" w:eastAsia="宋体" w:cs="宋体"/>
          <w:color w:val="auto"/>
          <w:sz w:val="24"/>
          <w:szCs w:val="21"/>
          <w:highlight w:val="none"/>
          <w:u w:val="single"/>
        </w:rPr>
        <w:t xml:space="preserve">份</w:t>
      </w:r>
      <w:r>
        <w:rPr>
          <w:rFonts w:hint="eastAsia" w:ascii="Times New Roman" w:hAnsi="Times New Roman" w:eastAsia="宋体" w:cs="宋体"/>
          <w:color w:val="auto"/>
          <w:sz w:val="24"/>
          <w:szCs w:val="21"/>
          <w:highlight w:val="none"/>
        </w:rPr>
        <w:t xml:space="preserve">，各份具有同等法律效力。</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ascii="Times New Roman" w:hAnsi="Times New Roman" w:eastAsia="宋体" w:cs="宋体"/>
          <w:color w:val="auto"/>
          <w:sz w:val="24"/>
          <w:szCs w:val="21"/>
          <w:highlight w:val="none"/>
        </w:rPr>
        <w:t xml:space="preserve">19.</w:t>
      </w:r>
      <w:r>
        <w:rPr>
          <w:rFonts w:hint="eastAsia" w:ascii="Times New Roman" w:hAnsi="Times New Roman" w:eastAsia="宋体" w:cs="宋体"/>
          <w:color w:val="auto"/>
          <w:sz w:val="24"/>
          <w:szCs w:val="21"/>
          <w:highlight w:val="none"/>
        </w:rPr>
        <w:t xml:space="preserve">5</w:t>
      </w:r>
      <w:r>
        <w:rPr>
          <w:rFonts w:ascii="Times New Roman" w:hAnsi="Times New Roman" w:eastAsia="宋体" w:cs="宋体"/>
          <w:color w:val="auto"/>
          <w:sz w:val="24"/>
          <w:szCs w:val="21"/>
          <w:highlight w:val="none"/>
        </w:rPr>
        <w:t xml:space="preserve"> </w:t>
      </w:r>
      <w:r>
        <w:rPr>
          <w:rFonts w:hint="eastAsia" w:ascii="Times New Roman" w:hAnsi="Times New Roman" w:eastAsia="宋体" w:cs="宋体"/>
          <w:color w:val="auto"/>
          <w:sz w:val="24"/>
          <w:szCs w:val="21"/>
          <w:highlight w:val="none"/>
        </w:rPr>
        <w:t xml:space="preserve">本合同应按照中华人民共和国的现行法律进行解释。</w:t>
      </w:r>
      <w:r/>
    </w:p>
    <w:p>
      <w:pPr>
        <w:ind w:firstLine="480"/>
        <w:keepLines w:val="0"/>
        <w:keepNext w:val="0"/>
        <w:pageBreakBefore w:val="0"/>
        <w:spacing w:line="440" w:lineRule="exact"/>
        <w:rPr>
          <w:rFonts w:ascii="Times New Roman" w:hAnsi="Times New Roman" w:eastAsia="宋体" w:cs="宋体"/>
          <w:color w:val="auto"/>
          <w:sz w:val="24"/>
          <w:szCs w:val="21"/>
          <w:highlight w:val="none"/>
        </w:rPr>
      </w:pPr>
      <w:r>
        <w:rPr>
          <w:rFonts w:ascii="Times New Roman" w:hAnsi="Times New Roman" w:eastAsia="宋体" w:cs="宋体"/>
          <w:color w:val="auto"/>
          <w:sz w:val="24"/>
          <w:szCs w:val="21"/>
          <w:highlight w:val="none"/>
        </w:rPr>
        <w:t xml:space="preserve">19.</w:t>
      </w:r>
      <w:r>
        <w:rPr>
          <w:rFonts w:hint="eastAsia" w:ascii="Times New Roman" w:hAnsi="Times New Roman" w:eastAsia="宋体" w:cs="宋体"/>
          <w:color w:val="auto"/>
          <w:sz w:val="24"/>
          <w:szCs w:val="21"/>
          <w:highlight w:val="none"/>
        </w:rPr>
        <w:t xml:space="preserve">6</w:t>
      </w:r>
      <w:r>
        <w:rPr>
          <w:rFonts w:ascii="Times New Roman" w:hAnsi="Times New Roman" w:eastAsia="宋体" w:cs="宋体"/>
          <w:color w:val="auto"/>
          <w:sz w:val="24"/>
          <w:szCs w:val="21"/>
          <w:highlight w:val="none"/>
        </w:rPr>
        <w:t xml:space="preserve"> </w:t>
      </w:r>
      <w:r>
        <w:rPr>
          <w:rFonts w:hint="eastAsia" w:ascii="Times New Roman" w:hAnsi="Times New Roman" w:eastAsia="宋体" w:cs="宋体"/>
          <w:color w:val="auto"/>
          <w:sz w:val="24"/>
          <w:szCs w:val="21"/>
          <w:highlight w:val="none"/>
        </w:rPr>
        <w:t xml:space="preserve">合同修改：除甲乙双方签署书面修改、补充协议，并成为本合同不可分割的一部分之外，本合同条件不得有任何变化或修改。</w:t>
      </w:r>
      <w:r/>
    </w:p>
    <w:p>
      <w:pPr>
        <w:keepLines w:val="0"/>
        <w:keepNext w:val="0"/>
        <w:pageBreakBefore w:val="0"/>
        <w:spacing w:line="440" w:lineRule="exact"/>
        <w:tabs>
          <w:tab w:val="left" w:pos="4860" w:leader="none"/>
        </w:tabs>
        <w:rPr>
          <w:rFonts w:ascii="Times New Roman" w:hAnsi="Times New Roman"/>
          <w:color w:val="auto"/>
          <w:sz w:val="24"/>
          <w:highlight w:val="none"/>
        </w:rPr>
      </w:pPr>
      <w:r>
        <w:rPr>
          <w:rFonts w:ascii="Times New Roman" w:hAnsi="Times New Roman"/>
          <w:color w:val="auto"/>
          <w:sz w:val="24"/>
          <w:highlight w:val="none"/>
        </w:rPr>
      </w:r>
      <w:r/>
    </w:p>
    <w:p>
      <w:pPr>
        <w:keepLines w:val="0"/>
        <w:keepNext w:val="0"/>
        <w:pageBreakBefore w:val="0"/>
        <w:spacing w:line="440" w:lineRule="exact"/>
        <w:tabs>
          <w:tab w:val="left" w:pos="4860" w:leader="none"/>
        </w:tabs>
        <w:rPr>
          <w:rFonts w:ascii="Times New Roman" w:hAnsi="Times New Roman"/>
          <w:color w:val="auto"/>
          <w:sz w:val="24"/>
          <w:highlight w:val="none"/>
        </w:rPr>
      </w:pPr>
      <w:r>
        <w:rPr>
          <w:rFonts w:hint="eastAsia" w:ascii="Times New Roman" w:hAnsi="Times New Roman"/>
          <w:color w:val="auto"/>
          <w:sz w:val="24"/>
          <w:highlight w:val="none"/>
        </w:rPr>
        <w:t xml:space="preserve">甲方：</w:t>
      </w:r>
      <w:r>
        <w:rPr>
          <w:rFonts w:hint="eastAsia" w:ascii="Times New Roman" w:hAnsi="Times New Roman"/>
          <w:color w:val="auto"/>
          <w:sz w:val="24"/>
          <w:szCs w:val="21"/>
          <w:highlight w:val="none"/>
          <w:u w:val="single"/>
        </w:rPr>
        <w:t xml:space="preserve">  </w:t>
      </w:r>
      <w:r>
        <w:rPr>
          <w:rFonts w:hint="eastAsia" w:ascii="Times New Roman" w:hAnsi="Times New Roman"/>
          <w:color w:val="auto"/>
          <w:sz w:val="24"/>
          <w:highlight w:val="none"/>
          <w:u w:val="single"/>
        </w:rPr>
        <w:t xml:space="preserve">苏州工学院 </w:t>
      </w:r>
      <w:r>
        <w:rPr>
          <w:rFonts w:hint="eastAsia" w:ascii="Times New Roman" w:hAnsi="Times New Roman"/>
          <w:color w:val="auto"/>
          <w:sz w:val="24"/>
          <w:szCs w:val="21"/>
          <w:highlight w:val="none"/>
          <w:u w:val="singl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乙方：</w:t>
      </w:r>
      <w:r>
        <w:rPr>
          <w:rFonts w:hint="eastAsia" w:ascii="Times New Roman" w:hAnsi="Times New Roman"/>
          <w:color w:val="auto"/>
          <w:sz w:val="24"/>
          <w:highlight w:val="none"/>
          <w:u w:val="single"/>
        </w:rPr>
        <w:t xml:space="preserve">  </w:t>
      </w:r>
      <w:r>
        <w:rPr>
          <w:rFonts w:ascii="Times New Roman" w:hAnsi="Times New Roman"/>
          <w:color w:val="auto"/>
          <w:sz w:val="24"/>
          <w:highlight w:val="none"/>
          <w:u w:val="single"/>
        </w:rPr>
        <w:t xml:space="preserve">                   </w:t>
      </w:r>
      <w:r/>
    </w:p>
    <w:p>
      <w:pPr>
        <w:keepLines w:val="0"/>
        <w:keepNext w:val="0"/>
        <w:pageBreakBefore w:val="0"/>
        <w:spacing w:line="440" w:lineRule="exact"/>
        <w:rPr>
          <w:rFonts w:ascii="Times New Roman" w:hAnsi="Times New Roman"/>
          <w:color w:val="auto"/>
          <w:sz w:val="24"/>
          <w:highlight w:val="none"/>
        </w:rPr>
      </w:pPr>
      <w:r>
        <w:rPr>
          <w:rFonts w:ascii="Times New Roman" w:hAnsi="Times New Roman"/>
          <w:color w:val="auto"/>
          <w:sz w:val="24"/>
          <w:highlight w:val="none"/>
        </w:rPr>
      </w:r>
      <w:r/>
    </w:p>
    <w:p>
      <w:pPr>
        <w:keepLines w:val="0"/>
        <w:keepNext w:val="0"/>
        <w:pageBreakBefore w:val="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法人/代理人：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法人/代理人：</w:t>
      </w:r>
      <w:r/>
    </w:p>
    <w:p>
      <w:pPr>
        <w:keepLines w:val="0"/>
        <w:keepNext w:val="0"/>
        <w:pageBreakBefore w:val="0"/>
        <w:spacing w:line="440" w:lineRule="exact"/>
        <w:rPr>
          <w:rFonts w:ascii="Times New Roman" w:hAnsi="Times New Roman"/>
          <w:color w:val="auto"/>
          <w:sz w:val="24"/>
          <w:highlight w:val="none"/>
        </w:rPr>
      </w:pPr>
      <w:r>
        <w:rPr>
          <w:rFonts w:ascii="Times New Roman" w:hAnsi="Times New Roman"/>
          <w:color w:val="auto"/>
          <w:sz w:val="24"/>
          <w:highlight w:val="none"/>
        </w:rPr>
      </w:r>
      <w:r/>
    </w:p>
    <w:p>
      <w:pPr>
        <w:keepLines w:val="0"/>
        <w:keepNext w:val="0"/>
        <w:pageBreakBefore w:val="0"/>
        <w:spacing w:line="440" w:lineRule="exact"/>
        <w:rPr>
          <w:rFonts w:ascii="Times New Roman" w:hAnsi="Times New Roman"/>
          <w:color w:val="auto"/>
          <w:sz w:val="24"/>
          <w:highlight w:val="none"/>
        </w:rPr>
      </w:pPr>
      <w:r>
        <w:rPr>
          <w:rFonts w:hint="eastAsia" w:ascii="Times New Roman" w:hAnsi="Times New Roman"/>
          <w:color w:val="auto"/>
          <w:sz w:val="24"/>
          <w:highlight w:val="none"/>
        </w:rPr>
        <w:t xml:space="preserve">电    话： /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 电    话：</w:t>
      </w:r>
      <w:r/>
    </w:p>
    <w:p>
      <w:pPr>
        <w:keepLines w:val="0"/>
        <w:keepNext w:val="0"/>
        <w:pageBreakBefore w:val="0"/>
        <w:spacing w:line="440" w:lineRule="exact"/>
        <w:rPr>
          <w:rFonts w:ascii="Times New Roman" w:hAnsi="Times New Roman"/>
          <w:color w:val="auto"/>
          <w:sz w:val="24"/>
          <w:highlight w:val="none"/>
        </w:rPr>
      </w:pPr>
      <w:r>
        <w:rPr>
          <w:rFonts w:ascii="Times New Roman" w:hAnsi="Times New Roman"/>
          <w:color w:val="auto"/>
          <w:sz w:val="24"/>
          <w:highlight w:val="none"/>
        </w:rPr>
      </w:r>
      <w:r/>
    </w:p>
    <w:p>
      <w:pPr>
        <w:keepLines w:val="0"/>
        <w:keepNext w:val="0"/>
        <w:pageBreakBefore w:val="0"/>
        <w:spacing w:line="440" w:lineRule="exact"/>
        <w:rPr>
          <w:rFonts w:ascii="Times New Roman" w:hAnsi="Times New Roman"/>
          <w:color w:val="auto"/>
          <w:sz w:val="24"/>
          <w:highlight w:val="none"/>
        </w:rPr>
      </w:pPr>
      <w:r>
        <w:rPr>
          <w:rFonts w:ascii="Times New Roman" w:hAnsi="Times New Roman"/>
          <w:color w:val="auto"/>
          <w:sz w:val="24"/>
          <w:highlight w:val="none"/>
        </w:rPr>
        <w:t xml:space="preserve">开户银行：</w:t>
      </w:r>
      <w:r>
        <w:rPr>
          <w:rFonts w:hint="eastAsia" w:ascii="Times New Roman" w:hAnsi="Times New Roman"/>
          <w:color w:val="auto"/>
          <w:sz w:val="24"/>
          <w:highlight w:val="none"/>
          <w:lang w:val="en-US" w:eastAsia="zh-CN"/>
        </w:rPr>
        <w:t xml:space="preserve">                               </w:t>
      </w:r>
      <w:r>
        <w:rPr>
          <w:rFonts w:ascii="Times New Roman" w:hAnsi="Times New Roman"/>
          <w:color w:val="auto"/>
          <w:sz w:val="24"/>
          <w:highlight w:val="none"/>
        </w:rPr>
        <w:t xml:space="preserve">                             开户银行：</w:t>
      </w:r>
      <w:r>
        <w:rPr>
          <w:rFonts w:hint="eastAsia" w:ascii="Times New Roman" w:hAnsi="Times New Roman"/>
          <w:color w:val="auto"/>
          <w:sz w:val="24"/>
          <w:highlight w:val="none"/>
        </w:rPr>
        <w:t xml:space="preserve"> </w:t>
      </w:r>
      <w:r/>
    </w:p>
    <w:p>
      <w:pPr>
        <w:keepLines w:val="0"/>
        <w:keepNext w:val="0"/>
        <w:pageBreakBefore w:val="0"/>
        <w:spacing w:line="440" w:lineRule="exact"/>
        <w:rPr>
          <w:rFonts w:ascii="Times New Roman" w:hAnsi="Times New Roman"/>
          <w:color w:val="auto"/>
          <w:sz w:val="24"/>
          <w:highlight w:val="none"/>
        </w:rPr>
      </w:pPr>
      <w:r>
        <w:rPr>
          <w:rFonts w:ascii="Times New Roman" w:hAnsi="Times New Roman"/>
          <w:color w:val="auto"/>
          <w:sz w:val="24"/>
          <w:highlight w:val="none"/>
        </w:rPr>
      </w:r>
      <w:r/>
    </w:p>
    <w:p>
      <w:pPr>
        <w:keepLines w:val="0"/>
        <w:keepNext w:val="0"/>
        <w:pageBreakBefore w:val="0"/>
        <w:spacing w:line="440" w:lineRule="exact"/>
        <w:rPr>
          <w:rFonts w:ascii="Times New Roman" w:hAnsi="Times New Roman"/>
          <w:color w:val="auto"/>
          <w:sz w:val="24"/>
          <w:highlight w:val="none"/>
        </w:rPr>
      </w:pPr>
      <w:r>
        <w:rPr>
          <w:rFonts w:ascii="Times New Roman" w:hAnsi="Times New Roman"/>
          <w:color w:val="auto"/>
          <w:sz w:val="24"/>
          <w:highlight w:val="none"/>
        </w:rPr>
        <w:t xml:space="preserve">银行帐号：</w:t>
      </w:r>
      <w:r>
        <w:rPr>
          <w:rFonts w:hint="eastAsia" w:ascii="Times New Roman" w:hAnsi="Times New Roman"/>
          <w:color w:val="auto"/>
          <w:sz w:val="24"/>
          <w:highlight w:val="none"/>
          <w:lang w:val="en-US" w:eastAsia="zh-CN"/>
        </w:rPr>
        <w:t xml:space="preserve">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银行帐号：</w:t>
      </w:r>
      <w:r/>
    </w:p>
    <w:p>
      <w:pPr>
        <w:keepLines w:val="0"/>
        <w:keepNext w:val="0"/>
        <w:pageBreakBefore w:val="0"/>
        <w:spacing w:line="440" w:lineRule="exact"/>
        <w:rPr>
          <w:rFonts w:ascii="Times New Roman" w:hAnsi="Times New Roman"/>
          <w:color w:val="auto"/>
          <w:sz w:val="24"/>
          <w:highlight w:val="none"/>
        </w:rPr>
      </w:pPr>
      <w:r>
        <w:rPr>
          <w:rFonts w:ascii="Times New Roman" w:hAnsi="Times New Roman"/>
          <w:color w:val="auto"/>
          <w:sz w:val="24"/>
          <w:highlight w:val="none"/>
        </w:rPr>
      </w:r>
      <w:r/>
    </w:p>
    <w:p>
      <w:pPr>
        <w:keepLines w:val="0"/>
        <w:keepNext w:val="0"/>
        <w:pageBreakBefore w:val="0"/>
        <w:spacing w:line="440" w:lineRule="exact"/>
        <w:tabs>
          <w:tab w:val="left" w:pos="4860" w:leader="none"/>
        </w:tabs>
        <w:rPr>
          <w:rFonts w:ascii="Times New Roman" w:hAnsi="Times New Roman"/>
          <w:color w:val="auto"/>
          <w:sz w:val="24"/>
          <w:highlight w:val="none"/>
        </w:rPr>
      </w:pPr>
      <w:r>
        <w:rPr>
          <w:rFonts w:hint="eastAsia" w:ascii="Times New Roman" w:hAnsi="Times New Roman"/>
          <w:color w:val="auto"/>
          <w:sz w:val="24"/>
          <w:highlight w:val="none"/>
        </w:rPr>
        <w:t xml:space="preserve">日期： 202</w:t>
      </w:r>
      <w:r>
        <w:rPr>
          <w:rFonts w:hint="eastAsia" w:ascii="Times New Roman" w:hAnsi="Times New Roman"/>
          <w:color w:val="auto"/>
          <w:sz w:val="24"/>
          <w:highlight w:val="none"/>
          <w:lang w:val="en-US" w:eastAsia="zh-CN"/>
        </w:rPr>
        <w:t xml:space="preserve">6</w:t>
      </w:r>
      <w:r>
        <w:rPr>
          <w:rFonts w:hint="eastAsia" w:ascii="Times New Roman" w:hAnsi="Times New Roman"/>
          <w:color w:val="auto"/>
          <w:sz w:val="24"/>
          <w:highlight w:val="none"/>
        </w:rPr>
        <w:t xml:space="preserve">年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月     日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日期： 20</w:t>
      </w:r>
      <w:r>
        <w:rPr>
          <w:rFonts w:hint="eastAsia" w:ascii="Times New Roman" w:hAnsi="Times New Roman"/>
          <w:color w:val="auto"/>
          <w:sz w:val="24"/>
          <w:highlight w:val="none"/>
          <w:lang w:val="en-US" w:eastAsia="zh-CN"/>
        </w:rPr>
        <w:t xml:space="preserve">26</w:t>
      </w:r>
      <w:r>
        <w:rPr>
          <w:rFonts w:hint="eastAsia" w:ascii="Times New Roman" w:hAnsi="Times New Roman"/>
          <w:color w:val="auto"/>
          <w:sz w:val="24"/>
          <w:highlight w:val="none"/>
        </w:rPr>
        <w:t xml:space="preserve">年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月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   </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日</w:t>
      </w:r>
      <w:r/>
    </w:p>
    <w:p>
      <w:pPr>
        <w:rPr>
          <w:color w:val="auto"/>
          <w:highlight w:val="none"/>
        </w:rPr>
      </w:pPr>
      <w:r>
        <w:rPr>
          <w:color w:val="auto"/>
          <w:highlight w:val="none"/>
        </w:rPr>
        <w:br w:type="page" w:clear="all"/>
      </w:r>
      <w:bookmarkEnd w:id="64"/>
      <w:r/>
      <w:bookmarkEnd w:id="65"/>
      <w:r/>
      <w:r/>
    </w:p>
    <w:p>
      <w:pPr>
        <w:pStyle w:val="720"/>
        <w:spacing w:line="440" w:lineRule="exact"/>
        <w:rPr>
          <w:rFonts w:hint="eastAsia"/>
          <w:color w:val="auto"/>
          <w:highlight w:val="none"/>
        </w:rPr>
      </w:pPr>
      <w:r/>
      <w:bookmarkStart w:id="99" w:name="_Toc3696"/>
      <w:r>
        <w:rPr>
          <w:color w:val="auto"/>
          <w:highlight w:val="none"/>
        </w:rPr>
        <w:t xml:space="preserve">第</w:t>
      </w:r>
      <w:r>
        <w:rPr>
          <w:rFonts w:hint="eastAsia"/>
          <w:color w:val="auto"/>
          <w:highlight w:val="none"/>
        </w:rPr>
        <w:t xml:space="preserve">四</w:t>
      </w:r>
      <w:r>
        <w:rPr>
          <w:color w:val="auto"/>
          <w:highlight w:val="none"/>
        </w:rPr>
        <w:t xml:space="preserve">章  </w:t>
      </w:r>
      <w:r>
        <w:rPr>
          <w:rFonts w:hint="eastAsia"/>
          <w:color w:val="auto"/>
          <w:highlight w:val="none"/>
        </w:rPr>
        <w:t xml:space="preserve">采购</w:t>
      </w:r>
      <w:r>
        <w:rPr>
          <w:color w:val="auto"/>
          <w:highlight w:val="none"/>
        </w:rPr>
        <w:t xml:space="preserve">需求</w:t>
      </w:r>
      <w:bookmarkEnd w:id="99"/>
      <w:r/>
      <w:r/>
    </w:p>
    <w:p>
      <w:pPr>
        <w:keepLines w:val="0"/>
        <w:pageBreakBefore w:val="0"/>
        <w:spacing w:line="440" w:lineRule="exact"/>
        <w:widowControl w:val="off"/>
        <w:rPr>
          <w:rFonts w:hint="eastAsia" w:ascii="宋体" w:hAnsi="宋体" w:eastAsia="宋体"/>
          <w:b/>
          <w:bCs/>
          <w:color w:val="auto"/>
          <w:sz w:val="28"/>
          <w:szCs w:val="28"/>
          <w:highlight w:val="none"/>
          <w:lang w:eastAsia="zh-CN"/>
        </w:rPr>
      </w:pPr>
      <w:r>
        <w:rPr>
          <w:rFonts w:ascii="宋体" w:hAnsi="宋体"/>
          <w:b/>
          <w:bCs/>
          <w:color w:val="auto"/>
          <w:sz w:val="28"/>
          <w:szCs w:val="28"/>
          <w:highlight w:val="none"/>
        </w:rPr>
        <w:t xml:space="preserve">项目名称：</w:t>
      </w:r>
      <w:r>
        <w:rPr>
          <w:rFonts w:hint="eastAsia" w:ascii="宋体" w:hAnsi="宋体"/>
          <w:b/>
          <w:bCs/>
          <w:color w:val="auto"/>
          <w:sz w:val="28"/>
          <w:highlight w:val="none"/>
          <w:lang w:eastAsia="zh-CN"/>
        </w:rPr>
        <w:t xml:space="preserve">苏州工学院零星维修工程项目协议服务商项目</w:t>
      </w:r>
      <w:r/>
    </w:p>
    <w:p>
      <w:pPr>
        <w:keepLines w:val="0"/>
        <w:pageBreakBefore w:val="0"/>
        <w:spacing w:line="440" w:lineRule="exact"/>
        <w:widowControl w:val="off"/>
        <w:rPr>
          <w:rFonts w:hint="eastAsia" w:ascii="宋体" w:hAnsi="宋体" w:eastAsia="宋体"/>
          <w:b/>
          <w:bCs/>
          <w:color w:val="auto"/>
          <w:sz w:val="28"/>
          <w:highlight w:val="none"/>
          <w:lang w:eastAsia="zh-CN"/>
        </w:rPr>
      </w:pPr>
      <w:r>
        <w:rPr>
          <w:rFonts w:ascii="宋体" w:hAnsi="宋体"/>
          <w:b/>
          <w:bCs/>
          <w:color w:val="auto"/>
          <w:sz w:val="28"/>
          <w:highlight w:val="none"/>
        </w:rPr>
        <w:t xml:space="preserve">项目编号：</w:t>
      </w:r>
      <w:r>
        <w:rPr>
          <w:rFonts w:hint="eastAsia" w:ascii="宋体" w:hAnsi="宋体"/>
          <w:b/>
          <w:bCs/>
          <w:color w:val="auto"/>
          <w:sz w:val="28"/>
          <w:highlight w:val="none"/>
          <w:lang w:eastAsia="zh-CN"/>
        </w:rPr>
        <w:t xml:space="preserve">JSZC-320581-XTPC-G2026-0010</w:t>
      </w:r>
      <w:r/>
    </w:p>
    <w:p>
      <w:pPr>
        <w:keepLines w:val="0"/>
        <w:pageBreakBefore w:val="0"/>
        <w:spacing w:line="440" w:lineRule="exact"/>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采购人：</w:t>
      </w:r>
      <w:r>
        <w:rPr>
          <w:rFonts w:hint="eastAsia" w:ascii="宋体" w:hAnsi="宋体"/>
          <w:b/>
          <w:bCs/>
          <w:color w:val="auto"/>
          <w:sz w:val="28"/>
          <w:szCs w:val="28"/>
          <w:highlight w:val="none"/>
        </w:rPr>
        <w:t xml:space="preserve">苏州工学院</w:t>
      </w:r>
      <w:r/>
    </w:p>
    <w:p>
      <w:pPr>
        <w:pStyle w:val="721"/>
        <w:contextualSpacing/>
        <w:jc w:val="left"/>
        <w:keepLines w:val="0"/>
        <w:pageBreakBefore w:val="0"/>
        <w:spacing w:line="440" w:lineRule="exact"/>
        <w:widowControl w:val="off"/>
        <w:rPr>
          <w:rFonts w:hint="eastAsia" w:ascii="宋体" w:hAnsi="宋体" w:eastAsia="宋体"/>
          <w:color w:val="auto"/>
          <w:highlight w:val="none"/>
        </w:rPr>
      </w:pPr>
      <w:r/>
      <w:bookmarkStart w:id="100" w:name="_Toc13524"/>
      <w:r>
        <w:rPr>
          <w:rFonts w:hint="eastAsia" w:ascii="宋体" w:hAnsi="宋体" w:eastAsia="宋体"/>
          <w:color w:val="auto"/>
          <w:highlight w:val="none"/>
        </w:rPr>
        <w:t xml:space="preserve">分包号：第一包</w:t>
      </w:r>
      <w:bookmarkEnd w:id="100"/>
      <w:r/>
      <w:r/>
    </w:p>
    <w:p>
      <w:pPr>
        <w:keepLines w:val="0"/>
        <w:pageBreakBefore w:val="0"/>
        <w:spacing w:line="440" w:lineRule="exact"/>
        <w:widowControl w:val="off"/>
        <w:rPr>
          <w:rFonts w:hint="default" w:ascii="宋体" w:hAnsi="宋体"/>
          <w:b/>
          <w:bCs/>
          <w:color w:val="auto"/>
          <w:sz w:val="28"/>
          <w:szCs w:val="28"/>
          <w:highlight w:val="none"/>
          <w:lang w:val="en-US"/>
        </w:rPr>
      </w:pPr>
      <w:r>
        <w:rPr>
          <w:rFonts w:hint="eastAsia" w:ascii="宋体" w:hAnsi="宋体"/>
          <w:b/>
          <w:bCs/>
          <w:color w:val="auto"/>
          <w:sz w:val="28"/>
          <w:szCs w:val="28"/>
          <w:highlight w:val="none"/>
        </w:rPr>
        <w:t xml:space="preserve">分包名称：</w:t>
      </w:r>
      <w:r>
        <w:rPr>
          <w:rFonts w:hint="eastAsia" w:ascii="宋体" w:hAnsi="宋体"/>
          <w:b/>
          <w:bCs/>
          <w:color w:val="auto"/>
          <w:sz w:val="28"/>
          <w:highlight w:val="none"/>
          <w:lang w:eastAsia="zh-CN"/>
        </w:rPr>
        <w:t xml:space="preserve">苏州工学院零星维修工程项目协议服务商项目（</w:t>
      </w:r>
      <w:r>
        <w:rPr>
          <w:rFonts w:hint="eastAsia" w:ascii="宋体" w:hAnsi="宋体"/>
          <w:b/>
          <w:bCs/>
          <w:color w:val="auto"/>
          <w:sz w:val="28"/>
          <w:highlight w:val="none"/>
          <w:lang w:val="en-US" w:eastAsia="zh-CN"/>
        </w:rPr>
        <w:t xml:space="preserve">第一包）</w:t>
      </w:r>
      <w:r/>
    </w:p>
    <w:p>
      <w:pPr>
        <w:pStyle w:val="721"/>
        <w:contextualSpacing/>
        <w:jc w:val="left"/>
        <w:spacing w:line="480" w:lineRule="exact"/>
        <w:rPr>
          <w:rFonts w:hint="eastAsia" w:ascii="宋体" w:hAnsi="宋体" w:eastAsia="宋体"/>
          <w:color w:val="auto"/>
          <w:highlight w:val="none"/>
        </w:rPr>
      </w:pPr>
      <w:r/>
      <w:bookmarkStart w:id="101" w:name="_Toc13245"/>
      <w:r>
        <w:rPr>
          <w:rFonts w:ascii="宋体" w:hAnsi="宋体" w:eastAsia="宋体"/>
          <w:color w:val="auto"/>
          <w:highlight w:val="none"/>
        </w:rPr>
        <w:t xml:space="preserve">一、项目说明：</w:t>
      </w:r>
      <w:bookmarkEnd w:id="101"/>
      <w:r/>
      <w:r/>
    </w:p>
    <w:p>
      <w:pPr>
        <w:ind w:firstLine="480"/>
        <w:jc w:val="left"/>
        <w:spacing w:line="440" w:lineRule="exact"/>
        <w:rPr>
          <w:rFonts w:hint="eastAsia" w:ascii="宋体" w:hAnsi="宋体"/>
          <w:color w:val="auto"/>
          <w:sz w:val="24"/>
          <w:highlight w:val="none"/>
        </w:rPr>
      </w:pPr>
      <w:r>
        <w:rPr>
          <w:rFonts w:hint="eastAsia" w:ascii="宋体" w:hAnsi="宋体"/>
          <w:color w:val="auto"/>
          <w:sz w:val="24"/>
          <w:szCs w:val="24"/>
          <w:highlight w:val="none"/>
        </w:rPr>
        <w:t xml:space="preserve">1、本分包采购内容：</w:t>
      </w:r>
      <w:r>
        <w:rPr>
          <w:rFonts w:hint="eastAsia" w:ascii="Times New Roman" w:hAnsi="Times New Roman" w:cs="宋体"/>
          <w:color w:val="auto"/>
          <w:sz w:val="24"/>
          <w:highlight w:val="none"/>
        </w:rPr>
        <w:t xml:space="preserve">苏州工学院所需的</w:t>
      </w:r>
      <w:r>
        <w:rPr>
          <w:rFonts w:hint="eastAsia" w:ascii="Times New Roman" w:hAnsi="Times New Roman" w:eastAsia="宋体" w:cs="宋体"/>
          <w:bCs/>
          <w:color w:val="auto"/>
          <w:sz w:val="24"/>
          <w:szCs w:val="24"/>
          <w:highlight w:val="none"/>
        </w:rPr>
        <w:t xml:space="preserve">东湖校区、东南校区发生的单项预算金额小于</w:t>
      </w:r>
      <w:r>
        <w:rPr>
          <w:rFonts w:ascii="Times New Roman" w:hAnsi="Times New Roman" w:eastAsia="宋体" w:cs="宋体"/>
          <w:bCs/>
          <w:color w:val="auto"/>
          <w:sz w:val="24"/>
          <w:szCs w:val="24"/>
          <w:highlight w:val="none"/>
        </w:rPr>
        <w:t xml:space="preserve">5</w:t>
      </w:r>
      <w:r>
        <w:rPr>
          <w:rFonts w:hint="eastAsia" w:ascii="Times New Roman" w:hAnsi="Times New Roman" w:eastAsia="宋体" w:cs="宋体"/>
          <w:bCs/>
          <w:color w:val="auto"/>
          <w:sz w:val="24"/>
          <w:szCs w:val="24"/>
          <w:highlight w:val="none"/>
        </w:rPr>
        <w:t xml:space="preserve">万元（不含）的零星维修和改造工程。</w:t>
      </w:r>
      <w:r/>
    </w:p>
    <w:p>
      <w:pPr>
        <w:ind w:firstLine="480"/>
        <w:spacing w:line="440" w:lineRule="exact"/>
        <w:rPr>
          <w:b/>
          <w:bCs/>
          <w:i/>
          <w:iCs/>
          <w:color w:val="auto"/>
          <w:sz w:val="24"/>
          <w:szCs w:val="24"/>
          <w:highlight w:val="none"/>
          <w:u w:val="single"/>
        </w:rPr>
      </w:pPr>
      <w:r>
        <w:rPr>
          <w:rFonts w:hint="eastAsia"/>
          <w:i/>
          <w:iCs/>
          <w:color w:val="auto"/>
          <w:sz w:val="24"/>
          <w:szCs w:val="24"/>
          <w:highlight w:val="none"/>
          <w:u w:val="single"/>
        </w:rPr>
        <w:t xml:space="preserve">2</w:t>
      </w:r>
      <w:r>
        <w:rPr>
          <w:i/>
          <w:iCs/>
          <w:color w:val="auto"/>
          <w:sz w:val="24"/>
          <w:szCs w:val="24"/>
          <w:highlight w:val="none"/>
          <w:u w:val="single"/>
        </w:rPr>
        <w:t xml:space="preserve">、</w:t>
      </w:r>
      <w:r>
        <w:rPr>
          <w:rFonts w:hint="eastAsia"/>
          <w:i/>
          <w:iCs/>
          <w:color w:val="auto"/>
          <w:sz w:val="24"/>
          <w:szCs w:val="24"/>
          <w:highlight w:val="none"/>
          <w:u w:val="single"/>
        </w:rPr>
        <w:t xml:space="preserve">合同履行</w:t>
      </w:r>
      <w:r>
        <w:rPr>
          <w:i/>
          <w:iCs/>
          <w:color w:val="auto"/>
          <w:sz w:val="24"/>
          <w:szCs w:val="24"/>
          <w:highlight w:val="none"/>
          <w:u w:val="single"/>
        </w:rPr>
        <w:t xml:space="preserve">期限：</w:t>
      </w:r>
      <w:r>
        <w:rPr>
          <w:rFonts w:hint="eastAsia"/>
          <w:i/>
          <w:iCs/>
          <w:color w:val="auto"/>
          <w:sz w:val="24"/>
          <w:szCs w:val="24"/>
          <w:highlight w:val="none"/>
          <w:u w:val="single"/>
        </w:rPr>
        <w:t xml:space="preserve">自合同签订之日起3年，具体以甲方通知为准</w:t>
      </w:r>
      <w:r/>
    </w:p>
    <w:p>
      <w:pPr>
        <w:ind w:firstLine="480"/>
        <w:spacing w:line="440" w:lineRule="exact"/>
        <w:rPr>
          <w:rFonts w:ascii="Times New Roman" w:hAnsi="Times New Roman"/>
          <w:i/>
          <w:iCs/>
          <w:color w:val="auto"/>
          <w:sz w:val="24"/>
          <w:szCs w:val="24"/>
          <w:highlight w:val="none"/>
          <w:u w:val="single"/>
        </w:rPr>
      </w:pPr>
      <w:r>
        <w:rPr>
          <w:rFonts w:hint="eastAsia" w:ascii="Times New Roman" w:hAnsi="Times New Roman"/>
          <w:i/>
          <w:iCs/>
          <w:color w:val="auto"/>
          <w:sz w:val="24"/>
          <w:szCs w:val="22"/>
          <w:highlight w:val="none"/>
          <w:u w:val="single"/>
        </w:rPr>
        <w:t xml:space="preserve">3</w:t>
      </w:r>
      <w:r>
        <w:rPr>
          <w:rFonts w:ascii="Times New Roman" w:hAnsi="Times New Roman"/>
          <w:i/>
          <w:iCs/>
          <w:color w:val="auto"/>
          <w:sz w:val="24"/>
          <w:szCs w:val="22"/>
          <w:highlight w:val="none"/>
          <w:u w:val="single"/>
        </w:rPr>
        <w:t xml:space="preserve">、</w:t>
      </w:r>
      <w:r>
        <w:rPr>
          <w:rFonts w:ascii="Times New Roman" w:hAnsi="Times New Roman"/>
          <w:i/>
          <w:iCs/>
          <w:color w:val="auto"/>
          <w:sz w:val="24"/>
          <w:szCs w:val="24"/>
          <w:highlight w:val="none"/>
          <w:u w:val="single"/>
        </w:rPr>
        <w:t xml:space="preserve">结算方式：</w:t>
      </w:r>
      <w:r/>
    </w:p>
    <w:p>
      <w:pPr>
        <w:ind w:firstLine="720"/>
        <w:spacing w:line="440" w:lineRule="exact"/>
        <w:rPr>
          <w:rFonts w:hint="eastAsia" w:ascii="Times New Roman" w:hAnsi="Times New Roman"/>
          <w:i/>
          <w:iCs/>
          <w:color w:val="auto"/>
          <w:sz w:val="24"/>
          <w:szCs w:val="24"/>
          <w:highlight w:val="none"/>
          <w:u w:val="single"/>
        </w:rPr>
      </w:pPr>
      <w:r/>
      <w:bookmarkStart w:id="102" w:name="_Hlk129691902"/>
      <w:r>
        <w:rPr>
          <w:rFonts w:hint="eastAsia" w:ascii="Times New Roman" w:hAnsi="Times New Roman"/>
          <w:i/>
          <w:iCs/>
          <w:color w:val="auto"/>
          <w:sz w:val="24"/>
          <w:szCs w:val="24"/>
          <w:highlight w:val="none"/>
          <w:u w:val="single"/>
          <w:lang w:val="en-US" w:eastAsia="zh-CN"/>
        </w:rPr>
        <w:t xml:space="preserve">3.1 </w:t>
      </w:r>
      <w:r>
        <w:rPr>
          <w:rFonts w:hint="eastAsia" w:ascii="Times New Roman" w:hAnsi="Times New Roman"/>
          <w:i/>
          <w:iCs/>
          <w:color w:val="auto"/>
          <w:sz w:val="24"/>
          <w:szCs w:val="24"/>
          <w:highlight w:val="none"/>
          <w:u w:val="single"/>
        </w:rPr>
        <w:t xml:space="preserve">本</w:t>
      </w:r>
      <w:r>
        <w:rPr>
          <w:rFonts w:hint="eastAsia" w:ascii="Times New Roman" w:hAnsi="Times New Roman"/>
          <w:i/>
          <w:iCs/>
          <w:color w:val="auto"/>
          <w:sz w:val="24"/>
          <w:szCs w:val="24"/>
          <w:highlight w:val="none"/>
          <w:u w:val="single"/>
          <w:lang w:val="en-US" w:eastAsia="zh-CN"/>
        </w:rPr>
        <w:t xml:space="preserve">分包</w:t>
      </w:r>
      <w:r>
        <w:rPr>
          <w:rFonts w:hint="eastAsia" w:ascii="Times New Roman" w:hAnsi="Times New Roman"/>
          <w:i/>
          <w:iCs/>
          <w:color w:val="auto"/>
          <w:sz w:val="24"/>
          <w:szCs w:val="24"/>
          <w:highlight w:val="none"/>
          <w:u w:val="single"/>
        </w:rPr>
        <w:t xml:space="preserve">服务期内1万元（不含）以下项目单价以</w:t>
      </w:r>
      <w:r>
        <w:rPr>
          <w:rFonts w:hint="eastAsia"/>
          <w:i/>
          <w:iCs/>
          <w:color w:val="auto"/>
          <w:sz w:val="24"/>
          <w:szCs w:val="24"/>
          <w:highlight w:val="none"/>
          <w:u w:val="single"/>
          <w:lang w:val="en-US" w:eastAsia="zh-CN"/>
        </w:rPr>
        <w:t xml:space="preserve">中标人</w:t>
      </w:r>
      <w:r>
        <w:rPr>
          <w:rFonts w:hint="eastAsia" w:ascii="Times New Roman" w:hAnsi="Times New Roman"/>
          <w:i/>
          <w:iCs/>
          <w:color w:val="auto"/>
          <w:sz w:val="24"/>
          <w:szCs w:val="24"/>
          <w:highlight w:val="none"/>
          <w:u w:val="single"/>
        </w:rPr>
        <w:t xml:space="preserve">模拟工程量清单</w:t>
      </w:r>
      <w:r>
        <w:rPr>
          <w:rFonts w:hint="eastAsia"/>
          <w:i/>
          <w:iCs/>
          <w:color w:val="auto"/>
          <w:sz w:val="24"/>
          <w:szCs w:val="24"/>
          <w:highlight w:val="none"/>
          <w:u w:val="single"/>
          <w:lang w:val="en-US" w:eastAsia="zh-CN"/>
        </w:rPr>
        <w:t xml:space="preserve">中标</w:t>
      </w:r>
      <w:r>
        <w:rPr>
          <w:rFonts w:hint="eastAsia" w:ascii="Times New Roman" w:hAnsi="Times New Roman"/>
          <w:i/>
          <w:iCs/>
          <w:color w:val="auto"/>
          <w:sz w:val="24"/>
          <w:szCs w:val="24"/>
          <w:highlight w:val="none"/>
          <w:u w:val="single"/>
        </w:rPr>
        <w:t xml:space="preserve">单价计算，最终工程量以审计审核为准，若模拟工程量清单无项目比照，需提供同期同品牌材料的询价单，由承包人提交详细的人工、材料、机械台班成本分析表，经发、承包双方协商签认后，以审计确定的综合单价为准。</w:t>
      </w:r>
      <w:r/>
    </w:p>
    <w:p>
      <w:pPr>
        <w:ind w:firstLine="720"/>
        <w:spacing w:line="440" w:lineRule="exact"/>
        <w:rPr>
          <w:rFonts w:hint="eastAsia" w:ascii="Times New Roman" w:hAnsi="Times New Roman"/>
          <w:i/>
          <w:iCs/>
          <w:color w:val="auto"/>
          <w:sz w:val="24"/>
          <w:szCs w:val="24"/>
          <w:highlight w:val="none"/>
          <w:u w:val="single"/>
        </w:rPr>
      </w:pPr>
      <w:r>
        <w:rPr>
          <w:rFonts w:hint="eastAsia" w:ascii="Times New Roman" w:hAnsi="Times New Roman"/>
          <w:i/>
          <w:iCs/>
          <w:color w:val="auto"/>
          <w:sz w:val="24"/>
          <w:szCs w:val="24"/>
          <w:highlight w:val="none"/>
          <w:u w:val="single"/>
          <w:lang w:val="en-US" w:eastAsia="zh-CN"/>
        </w:rPr>
        <w:t xml:space="preserve">3.2、</w:t>
      </w:r>
      <w:r>
        <w:rPr>
          <w:rFonts w:hint="eastAsia" w:ascii="Times New Roman" w:hAnsi="Times New Roman"/>
          <w:i/>
          <w:iCs/>
          <w:color w:val="auto"/>
          <w:sz w:val="24"/>
          <w:szCs w:val="24"/>
          <w:highlight w:val="none"/>
          <w:u w:val="single"/>
        </w:rPr>
        <w:t xml:space="preserve">施工水电费用由中标单位承担。施工现场装表计量的，按表计读数乘以单价扣除，否则按审计核定价的千分之五扣除。</w:t>
      </w:r>
      <w:r/>
    </w:p>
    <w:p>
      <w:pPr>
        <w:ind w:firstLine="720"/>
        <w:spacing w:line="440" w:lineRule="exact"/>
        <w:rPr>
          <w:rFonts w:hint="eastAsia" w:ascii="Times New Roman" w:hAnsi="Times New Roman"/>
          <w:i/>
          <w:iCs/>
          <w:color w:val="auto"/>
          <w:sz w:val="24"/>
          <w:szCs w:val="24"/>
          <w:highlight w:val="none"/>
          <w:u w:val="single"/>
        </w:rPr>
      </w:pPr>
      <w:r>
        <w:rPr>
          <w:rFonts w:hint="eastAsia" w:ascii="Times New Roman" w:hAnsi="Times New Roman"/>
          <w:i/>
          <w:iCs/>
          <w:color w:val="auto"/>
          <w:sz w:val="24"/>
          <w:szCs w:val="24"/>
          <w:highlight w:val="none"/>
          <w:u w:val="single"/>
          <w:lang w:val="en-US" w:eastAsia="zh-CN"/>
        </w:rPr>
        <w:t xml:space="preserve">3.3、</w:t>
      </w:r>
      <w:r>
        <w:rPr>
          <w:rFonts w:hint="eastAsia" w:ascii="Times New Roman" w:hAnsi="Times New Roman"/>
          <w:i/>
          <w:iCs/>
          <w:color w:val="auto"/>
          <w:sz w:val="24"/>
          <w:szCs w:val="24"/>
          <w:highlight w:val="none"/>
          <w:u w:val="single"/>
        </w:rPr>
        <w:t xml:space="preserve">中标单位同意由采购人自审或委托审计事务所对结算进行审计，审计事务所由采购人选定。</w:t>
      </w:r>
      <w:r/>
    </w:p>
    <w:p>
      <w:pPr>
        <w:ind w:firstLine="720"/>
        <w:spacing w:line="440" w:lineRule="exact"/>
        <w:rPr>
          <w:rFonts w:hint="eastAsia" w:ascii="Times New Roman" w:hAnsi="Times New Roman"/>
          <w:i/>
          <w:iCs/>
          <w:color w:val="auto"/>
          <w:sz w:val="24"/>
          <w:szCs w:val="24"/>
          <w:highlight w:val="none"/>
          <w:u w:val="single"/>
        </w:rPr>
      </w:pPr>
      <w:r>
        <w:rPr>
          <w:rFonts w:hint="eastAsia" w:ascii="Times New Roman" w:hAnsi="Times New Roman"/>
          <w:i/>
          <w:iCs/>
          <w:color w:val="auto"/>
          <w:sz w:val="24"/>
          <w:szCs w:val="24"/>
          <w:highlight w:val="none"/>
          <w:u w:val="single"/>
          <w:lang w:val="en-US" w:eastAsia="zh-CN"/>
        </w:rPr>
        <w:t xml:space="preserve">3.4、</w:t>
      </w:r>
      <w:r>
        <w:rPr>
          <w:rFonts w:hint="eastAsia" w:ascii="Times New Roman" w:hAnsi="Times New Roman"/>
          <w:i/>
          <w:iCs/>
          <w:color w:val="auto"/>
          <w:sz w:val="24"/>
          <w:szCs w:val="24"/>
          <w:highlight w:val="none"/>
          <w:u w:val="single"/>
        </w:rPr>
        <w:t xml:space="preserve">1万元（不含）以下项目，中标单位需每季度15日前将上季度结算材料交后勤管理处，工程款经审计后一次性付清；1万元（含）以上5万元（不含）以下项目，项目竣工并经验收合格后，施工单位在验收合格15日内将送审材料报送后勤管理处，工程款经审计后一次性付清。</w:t>
      </w:r>
      <w:bookmarkEnd w:id="102"/>
      <w:r/>
      <w:r/>
    </w:p>
    <w:p>
      <w:pPr>
        <w:ind w:firstLine="723"/>
        <w:spacing w:line="440" w:lineRule="exact"/>
        <w:rPr>
          <w:rFonts w:ascii="Times New Roman" w:hAnsi="Times New Roman"/>
          <w:b/>
          <w:bCs/>
          <w:i/>
          <w:iCs/>
          <w:color w:val="auto"/>
          <w:sz w:val="24"/>
          <w:szCs w:val="24"/>
          <w:highlight w:val="none"/>
          <w:u w:val="single"/>
        </w:rPr>
      </w:pPr>
      <w:r>
        <w:rPr>
          <w:rFonts w:hint="eastAsia" w:ascii="Times New Roman" w:hAnsi="Times New Roman"/>
          <w:b/>
          <w:bCs/>
          <w:i/>
          <w:iCs/>
          <w:color w:val="auto"/>
          <w:sz w:val="24"/>
          <w:szCs w:val="24"/>
          <w:highlight w:val="none"/>
          <w:u w:val="single"/>
        </w:rPr>
        <w:t xml:space="preserve">注：（1）以上每次付款前，中标人均应提供符合采购人要求的同等金额的合法有效发票。否则，采购人有权顺延付款时间，且不承担任何违约或赔偿责任。</w:t>
      </w:r>
      <w:r/>
    </w:p>
    <w:p>
      <w:pPr>
        <w:ind w:firstLine="723"/>
        <w:spacing w:line="440" w:lineRule="exact"/>
        <w:rPr>
          <w:rFonts w:ascii="Times New Roman" w:hAnsi="Times New Roman"/>
          <w:b/>
          <w:bCs/>
          <w:i/>
          <w:iCs/>
          <w:color w:val="auto"/>
          <w:sz w:val="24"/>
          <w:szCs w:val="24"/>
          <w:highlight w:val="none"/>
          <w:u w:val="single"/>
        </w:rPr>
      </w:pPr>
      <w:r>
        <w:rPr>
          <w:rFonts w:hint="eastAsia" w:ascii="Times New Roman" w:hAnsi="Times New Roman"/>
          <w:b/>
          <w:bCs/>
          <w:i/>
          <w:iCs/>
          <w:color w:val="auto"/>
          <w:sz w:val="24"/>
          <w:szCs w:val="24"/>
          <w:highlight w:val="none"/>
          <w:u w:val="single"/>
        </w:rPr>
        <w:t xml:space="preserve">（2）投标人若不能满足本付款方式，按无效投标处理。</w:t>
      </w:r>
      <w:r/>
    </w:p>
    <w:p>
      <w:pPr>
        <w:ind w:firstLine="723"/>
        <w:spacing w:line="440" w:lineRule="exact"/>
        <w:rPr>
          <w:rFonts w:hint="eastAsia" w:ascii="Times New Roman" w:hAnsi="Times New Roman"/>
          <w:b/>
          <w:bCs/>
          <w:i/>
          <w:iCs/>
          <w:color w:val="auto"/>
          <w:sz w:val="24"/>
          <w:szCs w:val="24"/>
          <w:highlight w:val="none"/>
          <w:u w:val="single"/>
        </w:rPr>
      </w:pPr>
      <w:r>
        <w:rPr>
          <w:rFonts w:hint="eastAsia" w:ascii="Times New Roman" w:hAnsi="Times New Roman"/>
          <w:b/>
          <w:bCs/>
          <w:i/>
          <w:iCs/>
          <w:color w:val="auto"/>
          <w:sz w:val="24"/>
          <w:szCs w:val="24"/>
          <w:highlight w:val="none"/>
          <w:u w:val="single"/>
        </w:rPr>
        <w:t xml:space="preserve">（3）本项目付款方式包括但不限于数字人民币、现金、支票、汇票、银行转账等。</w:t>
      </w:r>
      <w:r/>
    </w:p>
    <w:p>
      <w:pPr>
        <w:ind w:firstLine="480"/>
        <w:spacing w:line="440" w:lineRule="exact"/>
        <w:rPr>
          <w:color w:val="auto"/>
          <w:sz w:val="24"/>
          <w:szCs w:val="22"/>
          <w:highlight w:val="none"/>
        </w:rPr>
      </w:pPr>
      <w:r>
        <w:rPr>
          <w:rFonts w:hint="eastAsia"/>
          <w:color w:val="auto"/>
          <w:sz w:val="24"/>
          <w:szCs w:val="22"/>
          <w:highlight w:val="none"/>
          <w:lang w:val="en-US" w:eastAsia="zh-CN"/>
        </w:rPr>
        <w:t xml:space="preserve">4</w:t>
      </w:r>
      <w:r>
        <w:rPr>
          <w:rFonts w:hint="eastAsia"/>
          <w:color w:val="auto"/>
          <w:sz w:val="24"/>
          <w:szCs w:val="22"/>
          <w:highlight w:val="none"/>
        </w:rPr>
        <w:t xml:space="preserve">、</w:t>
      </w:r>
      <w:r>
        <w:rPr>
          <w:color w:val="auto"/>
          <w:sz w:val="24"/>
          <w:szCs w:val="22"/>
          <w:highlight w:val="none"/>
        </w:rPr>
        <w:t xml:space="preserve">本</w:t>
      </w:r>
      <w:r>
        <w:rPr>
          <w:rFonts w:hint="eastAsia"/>
          <w:color w:val="auto"/>
          <w:sz w:val="24"/>
          <w:szCs w:val="22"/>
          <w:highlight w:val="none"/>
        </w:rPr>
        <w:t xml:space="preserve">项目</w:t>
      </w:r>
      <w:r>
        <w:rPr>
          <w:color w:val="auto"/>
          <w:sz w:val="24"/>
          <w:szCs w:val="22"/>
          <w:highlight w:val="none"/>
        </w:rPr>
        <w:t xml:space="preserve">不接受联合体参加投标，不得以任何形式进行转包及分包。</w:t>
      </w:r>
      <w:r/>
    </w:p>
    <w:p>
      <w:pPr>
        <w:ind w:firstLine="480"/>
        <w:spacing w:line="440" w:lineRule="exact"/>
        <w:rPr>
          <w:rFonts w:hint="eastAsia"/>
          <w:bCs/>
          <w:i/>
          <w:iCs/>
          <w:color w:val="auto"/>
          <w:sz w:val="24"/>
          <w:highlight w:val="none"/>
          <w:u w:val="single"/>
        </w:rPr>
      </w:pPr>
      <w:r>
        <w:rPr>
          <w:rFonts w:hint="eastAsia"/>
          <w:i/>
          <w:iCs/>
          <w:color w:val="auto"/>
          <w:sz w:val="24"/>
          <w:szCs w:val="22"/>
          <w:highlight w:val="none"/>
          <w:u w:val="single"/>
          <w:lang w:val="en-US" w:eastAsia="zh-CN"/>
        </w:rPr>
        <w:t xml:space="preserve">5</w:t>
      </w:r>
      <w:r>
        <w:rPr>
          <w:rFonts w:hint="eastAsia"/>
          <w:i/>
          <w:iCs/>
          <w:color w:val="auto"/>
          <w:sz w:val="24"/>
          <w:szCs w:val="22"/>
          <w:highlight w:val="none"/>
          <w:u w:val="single"/>
        </w:rPr>
        <w:t xml:space="preserve">、本分包</w:t>
      </w:r>
      <w:r>
        <w:rPr>
          <w:rFonts w:hint="eastAsia"/>
          <w:bCs/>
          <w:i/>
          <w:iCs/>
          <w:color w:val="auto"/>
          <w:sz w:val="24"/>
          <w:highlight w:val="none"/>
          <w:u w:val="single"/>
        </w:rPr>
        <w:t xml:space="preserve">质量要求：合格，满足使用单位要求。整体工程项目免费质保期不少于</w:t>
      </w:r>
      <w:r>
        <w:rPr>
          <w:rFonts w:hint="eastAsia"/>
          <w:bCs/>
          <w:i/>
          <w:iCs/>
          <w:color w:val="auto"/>
          <w:sz w:val="24"/>
          <w:highlight w:val="none"/>
          <w:u w:val="single"/>
          <w:lang w:val="en-US" w:eastAsia="zh-CN"/>
        </w:rPr>
        <w:t xml:space="preserve">3</w:t>
      </w:r>
      <w:r>
        <w:rPr>
          <w:rFonts w:hint="eastAsia"/>
          <w:bCs/>
          <w:i/>
          <w:iCs/>
          <w:color w:val="auto"/>
          <w:sz w:val="24"/>
          <w:highlight w:val="none"/>
          <w:u w:val="single"/>
        </w:rPr>
        <w:t xml:space="preserve">年</w:t>
      </w:r>
      <w:r>
        <w:rPr>
          <w:rFonts w:hint="eastAsia"/>
          <w:bCs/>
          <w:i/>
          <w:iCs/>
          <w:color w:val="auto"/>
          <w:sz w:val="24"/>
          <w:highlight w:val="none"/>
          <w:u w:val="single"/>
          <w:lang w:eastAsia="zh-CN"/>
        </w:rPr>
        <w:t xml:space="preserve">，</w:t>
      </w:r>
      <w:r>
        <w:rPr>
          <w:rFonts w:hint="eastAsia"/>
          <w:bCs/>
          <w:i/>
          <w:iCs/>
          <w:color w:val="auto"/>
          <w:sz w:val="24"/>
          <w:highlight w:val="none"/>
          <w:u w:val="single"/>
        </w:rPr>
        <w:t xml:space="preserve">自竣工验收合格之日起计算。</w:t>
      </w:r>
      <w:r/>
    </w:p>
    <w:p>
      <w:pPr>
        <w:ind w:firstLine="480"/>
        <w:spacing w:line="440" w:lineRule="exact"/>
        <w:rPr>
          <w:i/>
          <w:iCs/>
          <w:color w:val="auto"/>
          <w:sz w:val="24"/>
          <w:szCs w:val="24"/>
          <w:highlight w:val="none"/>
          <w:u w:val="single"/>
        </w:rPr>
      </w:pPr>
      <w:r>
        <w:rPr>
          <w:rFonts w:hint="eastAsia"/>
          <w:bCs/>
          <w:i/>
          <w:iCs/>
          <w:color w:val="auto"/>
          <w:sz w:val="24"/>
          <w:highlight w:val="none"/>
          <w:u w:val="single"/>
          <w:lang w:val="en-US" w:eastAsia="zh-CN"/>
        </w:rPr>
        <w:t xml:space="preserve">6、</w:t>
      </w:r>
      <w:r>
        <w:rPr>
          <w:rFonts w:hint="eastAsia"/>
          <w:i/>
          <w:iCs/>
          <w:color w:val="auto"/>
          <w:sz w:val="24"/>
          <w:szCs w:val="22"/>
          <w:highlight w:val="none"/>
          <w:u w:val="single"/>
        </w:rPr>
        <w:t xml:space="preserve">本</w:t>
      </w:r>
      <w:r>
        <w:rPr>
          <w:rFonts w:hint="eastAsia"/>
          <w:i/>
          <w:iCs/>
          <w:color w:val="auto"/>
          <w:sz w:val="24"/>
          <w:szCs w:val="22"/>
          <w:highlight w:val="none"/>
          <w:u w:val="single"/>
          <w:lang w:val="en-US" w:eastAsia="zh-CN"/>
        </w:rPr>
        <w:t xml:space="preserve">分包</w:t>
      </w:r>
      <w:r>
        <w:rPr>
          <w:rFonts w:hint="eastAsia"/>
          <w:i/>
          <w:iCs/>
          <w:color w:val="auto"/>
          <w:sz w:val="24"/>
          <w:szCs w:val="22"/>
          <w:highlight w:val="none"/>
          <w:u w:val="single"/>
        </w:rPr>
        <w:t xml:space="preserve">收取履约保证金，</w:t>
      </w:r>
      <w:r>
        <w:rPr>
          <w:rFonts w:hint="eastAsia"/>
          <w:i/>
          <w:iCs/>
          <w:color w:val="auto"/>
          <w:sz w:val="24"/>
          <w:szCs w:val="24"/>
          <w:highlight w:val="none"/>
          <w:u w:val="single"/>
        </w:rPr>
        <w:t xml:space="preserve">履约保证金须为人民币，数额为</w:t>
      </w:r>
      <w:r>
        <w:rPr>
          <w:rFonts w:hint="eastAsia"/>
          <w:b/>
          <w:i/>
          <w:iCs/>
          <w:color w:val="auto"/>
          <w:sz w:val="24"/>
          <w:szCs w:val="24"/>
          <w:highlight w:val="none"/>
          <w:u w:val="single"/>
          <w:lang w:val="en-US" w:eastAsia="zh-CN"/>
        </w:rPr>
        <w:t xml:space="preserve">人民币40000.00元</w:t>
      </w:r>
      <w:r>
        <w:rPr>
          <w:rFonts w:hint="eastAsia"/>
          <w:i/>
          <w:iCs/>
          <w:color w:val="auto"/>
          <w:sz w:val="24"/>
          <w:szCs w:val="24"/>
          <w:highlight w:val="none"/>
          <w:u w:val="single"/>
        </w:rPr>
        <w:t xml:space="preserve">，需在采购合同签订前，以</w:t>
      </w:r>
      <w:r>
        <w:rPr>
          <w:rFonts w:hint="eastAsia" w:cs="宋体"/>
          <w:i/>
          <w:iCs/>
          <w:color w:val="auto"/>
          <w:sz w:val="24"/>
          <w:highlight w:val="none"/>
          <w:u w:val="single"/>
        </w:rPr>
        <w:t xml:space="preserve">投标人</w:t>
      </w:r>
      <w:r>
        <w:rPr>
          <w:rFonts w:hint="eastAsia"/>
          <w:i/>
          <w:iCs/>
          <w:color w:val="auto"/>
          <w:sz w:val="24"/>
          <w:szCs w:val="24"/>
          <w:highlight w:val="none"/>
          <w:u w:val="single"/>
        </w:rPr>
        <w:t xml:space="preserve">自己的名义提交给采购人。</w:t>
      </w:r>
      <w:r/>
    </w:p>
    <w:p>
      <w:pPr>
        <w:ind w:firstLine="720"/>
        <w:spacing w:line="440" w:lineRule="exact"/>
        <w:rPr>
          <w:i/>
          <w:iCs/>
          <w:color w:val="auto"/>
          <w:sz w:val="24"/>
          <w:szCs w:val="24"/>
          <w:highlight w:val="none"/>
          <w:u w:val="single"/>
        </w:rPr>
      </w:pPr>
      <w:r>
        <w:rPr>
          <w:rFonts w:hint="eastAsia"/>
          <w:i/>
          <w:iCs/>
          <w:color w:val="auto"/>
          <w:sz w:val="24"/>
          <w:szCs w:val="24"/>
          <w:highlight w:val="none"/>
          <w:u w:val="single"/>
          <w:lang w:val="en-US" w:eastAsia="zh-CN"/>
        </w:rPr>
        <w:t xml:space="preserve">6</w:t>
      </w:r>
      <w:r>
        <w:rPr>
          <w:rFonts w:hint="eastAsia"/>
          <w:i/>
          <w:iCs/>
          <w:color w:val="auto"/>
          <w:sz w:val="24"/>
          <w:szCs w:val="24"/>
          <w:highlight w:val="none"/>
          <w:u w:val="single"/>
        </w:rPr>
        <w:t xml:space="preserve">.1 缴纳形式：电汇方式缴纳</w:t>
      </w:r>
      <w:r/>
    </w:p>
    <w:p>
      <w:pPr>
        <w:ind w:firstLine="720"/>
        <w:spacing w:line="440" w:lineRule="exact"/>
        <w:rPr>
          <w:i/>
          <w:iCs/>
          <w:color w:val="auto"/>
          <w:sz w:val="24"/>
          <w:szCs w:val="24"/>
          <w:highlight w:val="none"/>
          <w:u w:val="single"/>
        </w:rPr>
      </w:pPr>
      <w:r>
        <w:rPr>
          <w:rFonts w:hint="eastAsia"/>
          <w:i/>
          <w:iCs/>
          <w:color w:val="auto"/>
          <w:sz w:val="24"/>
          <w:szCs w:val="24"/>
          <w:highlight w:val="none"/>
          <w:u w:val="single"/>
          <w:lang w:val="en-US" w:eastAsia="zh-CN"/>
        </w:rPr>
        <w:t xml:space="preserve">6</w:t>
      </w:r>
      <w:r>
        <w:rPr>
          <w:rFonts w:hint="eastAsia"/>
          <w:i/>
          <w:iCs/>
          <w:color w:val="auto"/>
          <w:sz w:val="24"/>
          <w:szCs w:val="24"/>
          <w:highlight w:val="none"/>
          <w:u w:val="single"/>
        </w:rPr>
        <w:t xml:space="preserve">.2 </w:t>
      </w:r>
      <w:r>
        <w:rPr>
          <w:rFonts w:hint="eastAsia"/>
          <w:i/>
          <w:iCs/>
          <w:color w:val="auto"/>
          <w:sz w:val="24"/>
          <w:szCs w:val="24"/>
          <w:highlight w:val="none"/>
          <w:u w:val="single"/>
          <w:lang w:eastAsia="zh-CN"/>
        </w:rPr>
        <w:t xml:space="preserve">开户名称：苏州工学院</w:t>
      </w:r>
      <w:r>
        <w:rPr>
          <w:rFonts w:hint="eastAsia"/>
          <w:i/>
          <w:iCs/>
          <w:color w:val="auto"/>
          <w:sz w:val="24"/>
          <w:szCs w:val="24"/>
          <w:highlight w:val="none"/>
          <w:u w:val="single"/>
        </w:rPr>
        <w:t xml:space="preserve">；银行账号：32201986152050594557；开户银行：中国建设银行常熟城中支行。</w:t>
      </w:r>
      <w:r/>
    </w:p>
    <w:p>
      <w:pPr>
        <w:rPr>
          <w:rFonts w:hint="eastAsia" w:ascii="宋体" w:hAnsi="宋体" w:eastAsia="宋体"/>
          <w:color w:val="auto"/>
          <w:highlight w:val="none"/>
        </w:rPr>
      </w:pPr>
      <w:r>
        <w:rPr>
          <w:rFonts w:hint="eastAsia" w:ascii="宋体" w:hAnsi="宋体" w:eastAsia="宋体"/>
          <w:color w:val="auto"/>
          <w:highlight w:val="none"/>
        </w:rPr>
      </w:r>
      <w:r/>
    </w:p>
    <w:p>
      <w:pPr>
        <w:pStyle w:val="721"/>
        <w:contextualSpacing/>
        <w:jc w:val="left"/>
        <w:spacing w:line="480" w:lineRule="exact"/>
        <w:rPr>
          <w:rFonts w:hint="eastAsia" w:ascii="宋体" w:hAnsi="宋体" w:eastAsia="宋体"/>
          <w:color w:val="auto"/>
          <w:highlight w:val="none"/>
        </w:rPr>
      </w:pPr>
      <w:r/>
      <w:bookmarkStart w:id="103" w:name="_Toc31863"/>
      <w:r>
        <w:rPr>
          <w:rFonts w:hint="eastAsia" w:ascii="宋体" w:hAnsi="宋体" w:eastAsia="宋体"/>
          <w:color w:val="auto"/>
          <w:highlight w:val="none"/>
        </w:rPr>
        <w:t xml:space="preserve">二、项目服务清单：</w:t>
      </w:r>
      <w:bookmarkEnd w:id="103"/>
      <w:r/>
      <w:r/>
    </w:p>
    <w:p>
      <w:pPr>
        <w:rPr>
          <w:rFonts w:hint="eastAsia" w:ascii="Times New Roman" w:hAnsi="Times New Roman" w:eastAsia="宋体"/>
          <w:color w:val="auto"/>
          <w:sz w:val="24"/>
          <w:szCs w:val="22"/>
          <w:highlight w:val="none"/>
          <w:lang w:eastAsia="zh-CN"/>
        </w:rPr>
      </w:pPr>
      <w:r>
        <w:rPr>
          <w:rFonts w:hint="eastAsia" w:ascii="Times New Roman" w:hAnsi="Times New Roman" w:eastAsia="宋体"/>
          <w:color w:val="auto"/>
          <w:sz w:val="24"/>
          <w:szCs w:val="22"/>
          <w:highlight w:val="none"/>
          <w:lang w:eastAsia="zh-CN"/>
        </w:rPr>
      </w:r>
      <w:r/>
    </w:p>
    <w:p>
      <w:pPr>
        <w:pStyle w:val="742"/>
        <w:ind w:left="0" w:firstLine="0"/>
        <w:rPr>
          <w:rFonts w:hint="eastAsia"/>
          <w:color w:val="auto"/>
          <w:highlight w:val="none"/>
          <w:lang w:eastAsia="zh-CN"/>
        </w:rPr>
      </w:pPr>
      <w:r>
        <w:rPr>
          <w:rFonts w:hint="eastAsia"/>
          <w:color w:val="auto"/>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2.8pt;height:66.0pt;mso-wrap-distance-left:0.0pt;mso-wrap-distance-top:0.0pt;mso-wrap-distance-right:0.0pt;mso-wrap-distance-bottom:0.0pt;" filled="f" stroked="f">
            <v:path textboxrect="0,0,0,0"/>
            <v:imagedata r:id="rId15" o:title=""/>
          </v:shape>
          <o:OLEObject DrawAspect="Icon" r:id="rId16" ObjectID="_1525041" ProgID="Excel.Sheet.12" ShapeID="_x0000_i1" Type="Embed"/>
        </w:object>
      </w:r>
      <w:r/>
    </w:p>
    <w:p>
      <w:pPr>
        <w:rPr>
          <w:rFonts w:ascii="Times New Roman" w:hAnsi="Times New Roman"/>
          <w:color w:val="auto"/>
          <w:sz w:val="24"/>
          <w:szCs w:val="22"/>
          <w:highlight w:val="none"/>
        </w:rPr>
      </w:pPr>
      <w:r>
        <w:rPr>
          <w:rFonts w:ascii="Times New Roman" w:hAnsi="Times New Roman"/>
          <w:color w:val="auto"/>
          <w:sz w:val="24"/>
          <w:szCs w:val="22"/>
          <w:highlight w:val="none"/>
        </w:rPr>
      </w:r>
      <w:r/>
    </w:p>
    <w:p>
      <w:pPr>
        <w:ind w:firstLine="476"/>
        <w:spacing w:line="360" w:lineRule="auto"/>
        <w:rPr>
          <w:rFonts w:hint="default" w:ascii="Times New Roman" w:hAnsi="Times New Roman" w:eastAsia="宋体" w:cs="宋体"/>
          <w:color w:val="auto"/>
          <w:spacing w:val="-1"/>
          <w:sz w:val="24"/>
          <w:szCs w:val="24"/>
          <w:highlight w:val="none"/>
          <w:lang w:val="en-US" w:eastAsia="zh-CN"/>
        </w:rPr>
      </w:pPr>
      <w:r>
        <w:rPr>
          <w:rFonts w:hint="eastAsia" w:ascii="Times New Roman" w:hAnsi="Times New Roman" w:eastAsia="宋体" w:cs="宋体"/>
          <w:color w:val="auto"/>
          <w:spacing w:val="-1"/>
          <w:sz w:val="24"/>
          <w:szCs w:val="24"/>
          <w:highlight w:val="none"/>
        </w:rPr>
        <w:t xml:space="preserve">注：</w:t>
      </w:r>
      <w:r>
        <w:rPr>
          <w:rFonts w:hint="eastAsia" w:cs="宋体"/>
          <w:color w:val="auto"/>
          <w:spacing w:val="-1"/>
          <w:sz w:val="24"/>
          <w:szCs w:val="24"/>
          <w:highlight w:val="none"/>
          <w:lang w:eastAsia="zh-CN"/>
        </w:rPr>
        <w:t xml:space="preserve">（</w:t>
      </w:r>
      <w:r>
        <w:rPr>
          <w:rFonts w:hint="eastAsia" w:cs="宋体"/>
          <w:color w:val="auto"/>
          <w:spacing w:val="-1"/>
          <w:sz w:val="24"/>
          <w:szCs w:val="24"/>
          <w:highlight w:val="none"/>
          <w:lang w:val="en-US" w:eastAsia="zh-CN"/>
        </w:rPr>
        <w:t xml:space="preserve">1</w:t>
      </w:r>
      <w:r>
        <w:rPr>
          <w:rFonts w:hint="eastAsia" w:cs="宋体"/>
          <w:color w:val="auto"/>
          <w:spacing w:val="-1"/>
          <w:sz w:val="24"/>
          <w:szCs w:val="24"/>
          <w:highlight w:val="none"/>
          <w:lang w:eastAsia="zh-CN"/>
        </w:rPr>
        <w:t xml:space="preserve">）</w:t>
      </w:r>
      <w:r>
        <w:rPr>
          <w:rFonts w:hint="eastAsia" w:cs="宋体"/>
          <w:color w:val="auto"/>
          <w:spacing w:val="-1"/>
          <w:sz w:val="24"/>
          <w:szCs w:val="24"/>
          <w:highlight w:val="none"/>
          <w:lang w:val="en-US" w:eastAsia="zh-CN"/>
        </w:rPr>
        <w:t xml:space="preserve">上述清单为本分包一年零星维修改造模拟工程量清单。</w:t>
      </w:r>
      <w:r/>
    </w:p>
    <w:p>
      <w:pPr>
        <w:numPr>
          <w:ilvl w:val="0"/>
          <w:numId w:val="0"/>
        </w:numPr>
        <w:ind w:firstLine="952"/>
        <w:keepLines w:val="0"/>
        <w:keepNext w:val="0"/>
        <w:pageBreakBefore w:val="0"/>
        <w:spacing w:line="360" w:lineRule="auto"/>
        <w:widowControl w:val="off"/>
        <w:rPr>
          <w:rFonts w:hint="eastAsia" w:ascii="Times New Roman" w:hAnsi="Times New Roman" w:eastAsia="宋体" w:cs="宋体"/>
          <w:color w:val="auto"/>
          <w:spacing w:val="-1"/>
          <w:sz w:val="24"/>
          <w:szCs w:val="24"/>
          <w:highlight w:val="none"/>
        </w:rPr>
      </w:pPr>
      <w:r>
        <w:rPr>
          <w:rFonts w:hint="eastAsia" w:ascii="Times New Roman" w:hAnsi="Times New Roman" w:cs="宋体"/>
          <w:color w:val="auto"/>
          <w:spacing w:val="-1"/>
          <w:sz w:val="24"/>
          <w:szCs w:val="24"/>
          <w:highlight w:val="none"/>
          <w:lang w:eastAsia="zh-CN"/>
        </w:rPr>
        <w:t xml:space="preserve">（</w:t>
      </w:r>
      <w:r>
        <w:rPr>
          <w:rFonts w:hint="eastAsia" w:cs="宋体"/>
          <w:color w:val="auto"/>
          <w:spacing w:val="-1"/>
          <w:sz w:val="24"/>
          <w:szCs w:val="24"/>
          <w:highlight w:val="none"/>
          <w:lang w:val="en-US" w:eastAsia="zh-CN"/>
        </w:rPr>
        <w:t xml:space="preserve">2</w:t>
      </w:r>
      <w:r>
        <w:rPr>
          <w:rFonts w:hint="eastAsia" w:ascii="Times New Roman" w:hAnsi="Times New Roman" w:cs="宋体"/>
          <w:color w:val="auto"/>
          <w:spacing w:val="-1"/>
          <w:sz w:val="24"/>
          <w:szCs w:val="24"/>
          <w:highlight w:val="none"/>
          <w:lang w:val="en-US" w:eastAsia="zh-CN"/>
        </w:rPr>
        <w:t xml:space="preserve">）</w:t>
      </w:r>
      <w:r>
        <w:rPr>
          <w:rFonts w:hint="eastAsia" w:ascii="Times New Roman" w:hAnsi="Times New Roman" w:eastAsia="宋体" w:cs="宋体"/>
          <w:color w:val="auto"/>
          <w:spacing w:val="-1"/>
          <w:sz w:val="24"/>
          <w:szCs w:val="24"/>
          <w:highlight w:val="none"/>
        </w:rPr>
        <w:t xml:space="preserve">本项目各项要求以工程项目交底时甲方现场要求为准。</w:t>
      </w:r>
      <w:r/>
    </w:p>
    <w:p>
      <w:pPr>
        <w:numPr>
          <w:ilvl w:val="0"/>
          <w:numId w:val="0"/>
        </w:numPr>
        <w:ind w:firstLine="952"/>
        <w:keepLines w:val="0"/>
        <w:keepNext w:val="0"/>
        <w:pageBreakBefore w:val="0"/>
        <w:spacing w:line="360" w:lineRule="auto"/>
        <w:widowControl w:val="off"/>
        <w:rPr>
          <w:rFonts w:hint="eastAsia" w:ascii="Times New Roman" w:hAnsi="Times New Roman" w:eastAsia="宋体" w:cs="宋体"/>
          <w:color w:val="auto"/>
          <w:spacing w:val="-1"/>
          <w:sz w:val="24"/>
          <w:szCs w:val="24"/>
          <w:highlight w:val="none"/>
        </w:rPr>
      </w:pPr>
      <w:r>
        <w:rPr>
          <w:rFonts w:hint="eastAsia" w:ascii="Times New Roman" w:hAnsi="Times New Roman" w:eastAsia="宋体" w:cs="宋体"/>
          <w:color w:val="auto"/>
          <w:spacing w:val="-1"/>
          <w:sz w:val="24"/>
          <w:szCs w:val="24"/>
          <w:highlight w:val="none"/>
        </w:rPr>
        <w:t xml:space="preserve">（</w:t>
      </w:r>
      <w:r>
        <w:rPr>
          <w:rFonts w:hint="eastAsia" w:cs="宋体"/>
          <w:color w:val="auto"/>
          <w:spacing w:val="-1"/>
          <w:sz w:val="24"/>
          <w:szCs w:val="24"/>
          <w:highlight w:val="none"/>
          <w:lang w:val="en-US" w:eastAsia="zh-CN"/>
        </w:rPr>
        <w:t xml:space="preserve">3</w:t>
      </w:r>
      <w:r>
        <w:rPr>
          <w:rFonts w:hint="eastAsia" w:ascii="Times New Roman" w:hAnsi="Times New Roman" w:eastAsia="宋体" w:cs="宋体"/>
          <w:color w:val="auto"/>
          <w:spacing w:val="-1"/>
          <w:sz w:val="24"/>
          <w:szCs w:val="24"/>
          <w:highlight w:val="none"/>
        </w:rPr>
        <w:t xml:space="preserve">）本项目所有报价均含材料、安装、打洞、工具、机械、辅材、人工、上下搬运、垃圾清运、保洁</w:t>
      </w:r>
      <w:r>
        <w:rPr>
          <w:rFonts w:hint="eastAsia" w:ascii="Times New Roman" w:hAnsi="Times New Roman" w:eastAsia="宋体" w:cs="宋体"/>
          <w:color w:val="auto"/>
          <w:spacing w:val="-1"/>
          <w:sz w:val="24"/>
          <w:szCs w:val="24"/>
          <w:highlight w:val="none"/>
          <w:lang w:eastAsia="zh-CN"/>
        </w:rPr>
        <w:t xml:space="preserve">、</w:t>
      </w:r>
      <w:r>
        <w:rPr>
          <w:rFonts w:hint="eastAsia" w:ascii="Times New Roman" w:hAnsi="Times New Roman" w:eastAsia="宋体" w:cs="宋体"/>
          <w:color w:val="auto"/>
          <w:spacing w:val="-1"/>
          <w:sz w:val="24"/>
          <w:szCs w:val="24"/>
          <w:highlight w:val="none"/>
          <w:lang w:val="en-US" w:eastAsia="zh-CN"/>
        </w:rPr>
        <w:t xml:space="preserve">措施费、规费、税金</w:t>
      </w:r>
      <w:r>
        <w:rPr>
          <w:rFonts w:hint="eastAsia" w:ascii="Times New Roman" w:hAnsi="Times New Roman" w:eastAsia="宋体" w:cs="宋体"/>
          <w:color w:val="auto"/>
          <w:spacing w:val="-1"/>
          <w:sz w:val="24"/>
          <w:szCs w:val="24"/>
          <w:highlight w:val="none"/>
        </w:rPr>
        <w:t xml:space="preserve">等</w:t>
      </w:r>
      <w:r>
        <w:rPr>
          <w:rFonts w:hint="eastAsia" w:cs="宋体"/>
          <w:color w:val="auto"/>
          <w:spacing w:val="-1"/>
          <w:sz w:val="24"/>
          <w:szCs w:val="24"/>
          <w:highlight w:val="none"/>
          <w:lang w:val="en-US" w:eastAsia="zh-CN"/>
        </w:rPr>
        <w:t xml:space="preserve">全部</w:t>
      </w:r>
      <w:r>
        <w:rPr>
          <w:rFonts w:hint="eastAsia" w:ascii="Times New Roman" w:hAnsi="Times New Roman" w:eastAsia="宋体" w:cs="宋体"/>
          <w:color w:val="auto"/>
          <w:spacing w:val="-1"/>
          <w:sz w:val="24"/>
          <w:szCs w:val="24"/>
          <w:highlight w:val="none"/>
        </w:rPr>
        <w:t xml:space="preserve">费用。</w:t>
      </w:r>
      <w:r/>
    </w:p>
    <w:p>
      <w:pPr>
        <w:numPr>
          <w:ilvl w:val="0"/>
          <w:numId w:val="0"/>
        </w:numPr>
        <w:ind w:firstLine="952"/>
        <w:keepLines w:val="0"/>
        <w:keepNext w:val="0"/>
        <w:pageBreakBefore w:val="0"/>
        <w:spacing w:line="360" w:lineRule="auto"/>
        <w:widowControl w:val="off"/>
        <w:rPr>
          <w:rFonts w:hint="default" w:ascii="Times New Roman" w:hAnsi="Times New Roman" w:eastAsia="宋体" w:cs="宋体"/>
          <w:i/>
          <w:iCs/>
          <w:color w:val="auto"/>
          <w:spacing w:val="-1"/>
          <w:sz w:val="24"/>
          <w:szCs w:val="24"/>
          <w:highlight w:val="none"/>
          <w:u w:val="single"/>
          <w:lang w:val="en-US" w:eastAsia="zh-CN"/>
        </w:rPr>
      </w:pPr>
      <w:r>
        <w:rPr>
          <w:rFonts w:hint="default" w:ascii="Times New Roman" w:hAnsi="Times New Roman" w:eastAsia="宋体" w:cs="宋体"/>
          <w:color w:val="auto"/>
          <w:spacing w:val="-1"/>
          <w:sz w:val="24"/>
          <w:szCs w:val="24"/>
          <w:highlight w:val="none"/>
        </w:rPr>
        <w:t xml:space="preserve">（</w:t>
      </w:r>
      <w:r>
        <w:rPr>
          <w:rFonts w:hint="eastAsia" w:cs="宋体"/>
          <w:color w:val="auto"/>
          <w:spacing w:val="-1"/>
          <w:sz w:val="24"/>
          <w:szCs w:val="24"/>
          <w:highlight w:val="none"/>
          <w:lang w:val="en-US" w:eastAsia="zh-CN"/>
        </w:rPr>
        <w:t xml:space="preserve">4</w:t>
      </w:r>
      <w:r>
        <w:rPr>
          <w:rFonts w:hint="default" w:ascii="Times New Roman" w:hAnsi="Times New Roman" w:eastAsia="宋体" w:cs="宋体"/>
          <w:color w:val="auto"/>
          <w:spacing w:val="-1"/>
          <w:sz w:val="24"/>
          <w:szCs w:val="24"/>
          <w:highlight w:val="none"/>
        </w:rPr>
        <w:t xml:space="preserve">）</w:t>
      </w:r>
      <w:r>
        <w:rPr>
          <w:rFonts w:hint="eastAsia" w:ascii="Times New Roman" w:hAnsi="Times New Roman" w:eastAsia="宋体" w:cs="宋体"/>
          <w:color w:val="auto"/>
          <w:spacing w:val="-1"/>
          <w:sz w:val="24"/>
          <w:szCs w:val="24"/>
          <w:highlight w:val="none"/>
        </w:rPr>
        <w:t xml:space="preserve">所有本项目产生的垃圾外运及处理必须符合常熟市相关政府部门要求，运距自行考虑，包干使用。</w:t>
      </w:r>
      <w:r/>
    </w:p>
    <w:p>
      <w:pPr>
        <w:pStyle w:val="721"/>
        <w:contextualSpacing/>
        <w:jc w:val="left"/>
        <w:spacing w:line="460" w:lineRule="exact"/>
        <w:rPr>
          <w:rFonts w:hint="eastAsia" w:ascii="宋体" w:hAnsi="宋体" w:eastAsia="宋体"/>
          <w:color w:val="auto"/>
          <w:highlight w:val="none"/>
        </w:rPr>
      </w:pPr>
      <w:r/>
      <w:bookmarkStart w:id="104" w:name="_Toc16086"/>
      <w:r>
        <w:rPr>
          <w:rFonts w:hint="eastAsia" w:ascii="宋体" w:hAnsi="宋体" w:eastAsia="宋体"/>
          <w:color w:val="auto"/>
          <w:highlight w:val="none"/>
          <w:lang w:val="en-US" w:eastAsia="zh-CN"/>
        </w:rPr>
        <w:t xml:space="preserve">三</w:t>
      </w:r>
      <w:r>
        <w:rPr>
          <w:rFonts w:hint="eastAsia" w:ascii="宋体" w:hAnsi="宋体" w:eastAsia="宋体"/>
          <w:color w:val="auto"/>
          <w:highlight w:val="none"/>
        </w:rPr>
        <w:t xml:space="preserve">、项目实施方案及要求：</w:t>
      </w:r>
      <w:bookmarkEnd w:id="104"/>
      <w:r/>
      <w:r/>
    </w:p>
    <w:p>
      <w:pPr>
        <w:ind w:firstLine="482"/>
        <w:jc w:val="left"/>
        <w:keepLines w:val="0"/>
        <w:keepNext w:val="0"/>
        <w:pageBreakBefore w:val="0"/>
        <w:spacing w:line="440" w:lineRule="exact"/>
        <w:widowControl w:val="off"/>
        <w:tabs>
          <w:tab w:val="left" w:pos="567" w:leader="none"/>
        </w:tabs>
        <w:rPr>
          <w:rFonts w:ascii="Times New Roman" w:hAnsi="Times New Roman" w:eastAsia="宋体" w:cs="宋体"/>
          <w:b/>
          <w:color w:val="auto"/>
          <w:sz w:val="24"/>
          <w:szCs w:val="24"/>
          <w:highlight w:val="none"/>
        </w:rPr>
      </w:pPr>
      <w:r>
        <w:rPr>
          <w:rFonts w:hint="eastAsia" w:cs="宋体"/>
          <w:b/>
          <w:color w:val="auto"/>
          <w:sz w:val="24"/>
          <w:szCs w:val="24"/>
          <w:highlight w:val="none"/>
          <w:lang w:val="en-US" w:eastAsia="zh-CN"/>
        </w:rPr>
        <w:t xml:space="preserve">1、</w:t>
      </w:r>
      <w:r>
        <w:rPr>
          <w:rFonts w:hint="eastAsia" w:ascii="Times New Roman" w:hAnsi="Times New Roman" w:eastAsia="宋体" w:cs="宋体"/>
          <w:b/>
          <w:color w:val="auto"/>
          <w:sz w:val="24"/>
          <w:szCs w:val="24"/>
          <w:highlight w:val="none"/>
        </w:rPr>
        <w:t xml:space="preserve">服务事项</w:t>
      </w:r>
      <w:r>
        <w:rPr>
          <w:rFonts w:hint="eastAsia" w:cs="宋体"/>
          <w:b/>
          <w:color w:val="auto"/>
          <w:sz w:val="24"/>
          <w:szCs w:val="24"/>
          <w:highlight w:val="none"/>
          <w:lang w:eastAsia="zh-CN"/>
        </w:rPr>
        <w:t xml:space="preserve">（</w:t>
      </w:r>
      <w:r>
        <w:rPr>
          <w:rFonts w:hint="eastAsia" w:ascii="Times New Roman" w:hAnsi="Times New Roman"/>
          <w:b/>
          <w:bCs/>
          <w:color w:val="auto"/>
          <w:sz w:val="24"/>
          <w:szCs w:val="24"/>
          <w:highlight w:val="none"/>
        </w:rPr>
        <w:t xml:space="preserve">包括但不限于以下内容（具体以现场实际情况及采购人要求为准）</w:t>
      </w:r>
      <w:r>
        <w:rPr>
          <w:rFonts w:hint="eastAsia"/>
          <w:b/>
          <w:bCs/>
          <w:color w:val="auto"/>
          <w:sz w:val="24"/>
          <w:szCs w:val="24"/>
          <w:highlight w:val="none"/>
          <w:lang w:eastAsia="zh-CN"/>
        </w:rPr>
        <w:t xml:space="preserve">）</w:t>
      </w:r>
      <w:r>
        <w:rPr>
          <w:rFonts w:hint="eastAsia" w:ascii="Times New Roman" w:hAnsi="Times New Roman"/>
          <w:b/>
          <w:bCs/>
          <w:color w:val="auto"/>
          <w:sz w:val="24"/>
          <w:szCs w:val="24"/>
          <w:highlight w:val="none"/>
        </w:rPr>
        <w:t xml:space="preserve">：</w:t>
      </w:r>
      <w:r/>
    </w:p>
    <w:p>
      <w:pPr>
        <w:ind w:firstLine="476"/>
        <w:keepLines w:val="0"/>
        <w:keepNext w:val="0"/>
        <w:pageBreakBefore w:val="0"/>
        <w:spacing w:line="440" w:lineRule="exact"/>
        <w:widowControl w:val="off"/>
        <w:rPr>
          <w:rFonts w:ascii="Times New Roman" w:hAnsi="Times New Roman" w:eastAsia="宋体" w:cs="宋体"/>
          <w:color w:val="auto"/>
          <w:spacing w:val="-1"/>
          <w:sz w:val="24"/>
          <w:szCs w:val="24"/>
          <w:highlight w:val="none"/>
        </w:rPr>
      </w:pPr>
      <w:r>
        <w:rPr>
          <w:rFonts w:hint="eastAsia" w:ascii="Times New Roman" w:hAnsi="Times New Roman" w:eastAsia="宋体" w:cs="宋体"/>
          <w:color w:val="auto"/>
          <w:spacing w:val="-1"/>
          <w:sz w:val="24"/>
          <w:szCs w:val="24"/>
          <w:highlight w:val="none"/>
        </w:rPr>
        <w:t xml:space="preserve">苏州工学院东湖校区、东南校区发生的维修、改造项目单项预算金额小于</w:t>
      </w:r>
      <w:r>
        <w:rPr>
          <w:rFonts w:ascii="Times New Roman" w:hAnsi="Times New Roman" w:eastAsia="宋体" w:cs="宋体"/>
          <w:color w:val="auto"/>
          <w:spacing w:val="-1"/>
          <w:sz w:val="24"/>
          <w:szCs w:val="24"/>
          <w:highlight w:val="none"/>
        </w:rPr>
        <w:t xml:space="preserve">5</w:t>
      </w:r>
      <w:r>
        <w:rPr>
          <w:rFonts w:hint="eastAsia" w:ascii="Times New Roman" w:hAnsi="Times New Roman" w:eastAsia="宋体" w:cs="宋体"/>
          <w:color w:val="auto"/>
          <w:spacing w:val="-1"/>
          <w:sz w:val="24"/>
          <w:szCs w:val="24"/>
          <w:highlight w:val="none"/>
        </w:rPr>
        <w:t xml:space="preserve">万元（不含）的零星项目。</w:t>
      </w:r>
      <w:r/>
    </w:p>
    <w:p>
      <w:pPr>
        <w:ind w:firstLine="478"/>
        <w:keepLines w:val="0"/>
        <w:keepNext w:val="0"/>
        <w:pageBreakBefore w:val="0"/>
        <w:spacing w:line="440" w:lineRule="exact"/>
        <w:widowControl w:val="off"/>
        <w:rPr>
          <w:rFonts w:ascii="Times New Roman" w:hAnsi="Times New Roman" w:eastAsia="宋体" w:cs="宋体"/>
          <w:b/>
          <w:bCs/>
          <w:color w:val="auto"/>
          <w:spacing w:val="-1"/>
          <w:sz w:val="24"/>
          <w:szCs w:val="24"/>
          <w:highlight w:val="none"/>
        </w:rPr>
      </w:pPr>
      <w:r>
        <w:rPr>
          <w:rFonts w:hint="eastAsia" w:cs="宋体"/>
          <w:b/>
          <w:bCs/>
          <w:color w:val="auto"/>
          <w:spacing w:val="-1"/>
          <w:sz w:val="24"/>
          <w:szCs w:val="24"/>
          <w:highlight w:val="none"/>
          <w:lang w:val="en-US" w:eastAsia="zh-CN"/>
        </w:rPr>
        <w:t xml:space="preserve">2、</w:t>
      </w:r>
      <w:r>
        <w:rPr>
          <w:rFonts w:hint="eastAsia" w:ascii="Times New Roman" w:hAnsi="Times New Roman" w:eastAsia="宋体" w:cs="宋体"/>
          <w:b/>
          <w:bCs/>
          <w:color w:val="auto"/>
          <w:spacing w:val="-1"/>
          <w:sz w:val="24"/>
          <w:szCs w:val="24"/>
          <w:highlight w:val="none"/>
        </w:rPr>
        <w:t xml:space="preserve">服务要求和缺陷责任</w:t>
      </w:r>
      <w:r/>
    </w:p>
    <w:p>
      <w:pPr>
        <w:ind w:firstLine="476"/>
        <w:keepLines w:val="0"/>
        <w:keepNext w:val="0"/>
        <w:pageBreakBefore w:val="0"/>
        <w:spacing w:line="440" w:lineRule="exact"/>
        <w:widowControl w:val="off"/>
        <w:rPr>
          <w:rFonts w:hint="eastAsia" w:cs="宋体"/>
          <w:b/>
          <w:bCs/>
          <w:i/>
          <w:iCs/>
          <w:color w:val="auto"/>
          <w:spacing w:val="-1"/>
          <w:sz w:val="24"/>
          <w:szCs w:val="24"/>
          <w:highlight w:val="none"/>
          <w:u w:val="single"/>
          <w:lang w:eastAsia="zh-CN"/>
        </w:rPr>
      </w:pPr>
      <w:r>
        <w:rPr>
          <w:rFonts w:hint="eastAsia" w:ascii="Times New Roman" w:hAnsi="Times New Roman" w:eastAsia="宋体" w:cs="宋体"/>
          <w:b/>
          <w:bCs/>
          <w:i/>
          <w:iCs/>
          <w:color w:val="auto"/>
          <w:spacing w:val="-1"/>
          <w:sz w:val="24"/>
          <w:szCs w:val="24"/>
          <w:highlight w:val="none"/>
          <w:u w:val="single"/>
        </w:rPr>
        <w:t xml:space="preserve">（1）</w:t>
      </w:r>
      <w:r>
        <w:rPr>
          <w:rFonts w:hint="eastAsia"/>
          <w:b/>
          <w:bCs/>
          <w:i/>
          <w:iCs/>
          <w:color w:val="auto"/>
          <w:sz w:val="24"/>
          <w:szCs w:val="22"/>
          <w:highlight w:val="none"/>
          <w:u w:val="single"/>
          <w:lang w:val="en-US" w:eastAsia="zh-CN"/>
        </w:rPr>
        <w:t xml:space="preserve">投标单位</w:t>
      </w:r>
      <w:r>
        <w:rPr>
          <w:rFonts w:hint="eastAsia"/>
          <w:b/>
          <w:bCs/>
          <w:i/>
          <w:iCs/>
          <w:color w:val="auto"/>
          <w:sz w:val="24"/>
          <w:szCs w:val="22"/>
          <w:highlight w:val="none"/>
          <w:u w:val="single"/>
        </w:rPr>
        <w:t xml:space="preserve">如获得中标，</w:t>
      </w:r>
      <w:r>
        <w:rPr>
          <w:b/>
          <w:bCs/>
          <w:i/>
          <w:iCs/>
          <w:color w:val="auto"/>
          <w:sz w:val="24"/>
          <w:szCs w:val="22"/>
          <w:highlight w:val="none"/>
          <w:u w:val="single"/>
        </w:rPr>
        <w:t xml:space="preserve">应根据响应工作需要</w:t>
      </w:r>
      <w:r>
        <w:rPr>
          <w:rFonts w:hint="eastAsia"/>
          <w:b/>
          <w:bCs/>
          <w:i/>
          <w:iCs/>
          <w:color w:val="auto"/>
          <w:sz w:val="24"/>
          <w:szCs w:val="22"/>
          <w:highlight w:val="none"/>
          <w:u w:val="single"/>
        </w:rPr>
        <w:t xml:space="preserve">，在中标后十五个自然日内将常熟市范围内的</w:t>
      </w:r>
      <w:r>
        <w:rPr>
          <w:b/>
          <w:bCs/>
          <w:i/>
          <w:iCs/>
          <w:color w:val="auto"/>
          <w:sz w:val="24"/>
          <w:szCs w:val="22"/>
          <w:highlight w:val="none"/>
          <w:u w:val="single"/>
        </w:rPr>
        <w:t xml:space="preserve">驻点</w:t>
      </w:r>
      <w:r>
        <w:rPr>
          <w:rFonts w:hint="eastAsia"/>
          <w:b/>
          <w:bCs/>
          <w:i/>
          <w:iCs/>
          <w:color w:val="auto"/>
          <w:sz w:val="24"/>
          <w:szCs w:val="22"/>
          <w:highlight w:val="none"/>
          <w:u w:val="single"/>
        </w:rPr>
        <w:t xml:space="preserve">固定办公</w:t>
      </w:r>
      <w:r>
        <w:rPr>
          <w:b/>
          <w:bCs/>
          <w:i/>
          <w:iCs/>
          <w:color w:val="auto"/>
          <w:sz w:val="24"/>
          <w:szCs w:val="22"/>
          <w:highlight w:val="none"/>
          <w:u w:val="single"/>
        </w:rPr>
        <w:t xml:space="preserve">场所</w:t>
      </w:r>
      <w:r>
        <w:rPr>
          <w:rFonts w:hint="eastAsia"/>
          <w:b/>
          <w:bCs/>
          <w:i/>
          <w:iCs/>
          <w:color w:val="auto"/>
          <w:sz w:val="24"/>
          <w:szCs w:val="22"/>
          <w:highlight w:val="none"/>
          <w:u w:val="single"/>
        </w:rPr>
        <w:t xml:space="preserve">配备到位</w:t>
      </w:r>
      <w:r>
        <w:rPr>
          <w:rFonts w:hint="eastAsia"/>
          <w:b/>
          <w:bCs/>
          <w:i/>
          <w:iCs/>
          <w:color w:val="auto"/>
          <w:sz w:val="24"/>
          <w:szCs w:val="22"/>
          <w:highlight w:val="none"/>
          <w:u w:val="single"/>
          <w:lang w:eastAsia="zh-CN"/>
        </w:rPr>
        <w:t xml:space="preserve">，</w:t>
      </w:r>
      <w:r>
        <w:rPr>
          <w:rFonts w:hint="eastAsia" w:cs="宋体"/>
          <w:b/>
          <w:bCs/>
          <w:i/>
          <w:iCs/>
          <w:color w:val="auto"/>
          <w:spacing w:val="-1"/>
          <w:sz w:val="24"/>
          <w:szCs w:val="24"/>
          <w:highlight w:val="none"/>
          <w:u w:val="single"/>
          <w:lang w:val="en-US" w:eastAsia="zh-CN"/>
        </w:rPr>
        <w:t xml:space="preserve">中标人</w:t>
      </w:r>
      <w:r>
        <w:rPr>
          <w:rFonts w:hint="eastAsia" w:ascii="Times New Roman" w:hAnsi="Times New Roman" w:eastAsia="宋体" w:cs="宋体"/>
          <w:b/>
          <w:bCs/>
          <w:i/>
          <w:iCs/>
          <w:color w:val="auto"/>
          <w:spacing w:val="-1"/>
          <w:sz w:val="24"/>
          <w:szCs w:val="24"/>
          <w:highlight w:val="none"/>
          <w:u w:val="single"/>
        </w:rPr>
        <w:t xml:space="preserve">拟派项目经理须按照采购人要求固定驻点，服务期间项目经理不得更换，如遇特殊原因需提前30日通知采购人，经采购人同意后方可更换。</w:t>
      </w:r>
      <w:r>
        <w:rPr>
          <w:rFonts w:hint="eastAsia" w:cs="宋体"/>
          <w:b/>
          <w:bCs/>
          <w:i/>
          <w:iCs/>
          <w:color w:val="auto"/>
          <w:spacing w:val="-1"/>
          <w:sz w:val="24"/>
          <w:szCs w:val="24"/>
          <w:highlight w:val="none"/>
          <w:u w:val="single"/>
          <w:lang w:eastAsia="zh-CN"/>
        </w:rPr>
        <w:t xml:space="preserve">（</w:t>
      </w:r>
      <w:r>
        <w:rPr>
          <w:rFonts w:hint="eastAsia" w:cs="宋体"/>
          <w:b/>
          <w:bCs/>
          <w:i/>
          <w:iCs/>
          <w:color w:val="auto"/>
          <w:spacing w:val="-1"/>
          <w:sz w:val="24"/>
          <w:szCs w:val="24"/>
          <w:highlight w:val="none"/>
          <w:u w:val="single"/>
          <w:lang w:val="en-US" w:eastAsia="zh-CN"/>
        </w:rPr>
        <w:t xml:space="preserve">投标人</w:t>
      </w:r>
      <w:r>
        <w:rPr>
          <w:rFonts w:hint="eastAsia" w:ascii="Times New Roman" w:hAnsi="Times New Roman" w:eastAsia="宋体" w:cs="宋体"/>
          <w:b/>
          <w:bCs/>
          <w:i/>
          <w:iCs/>
          <w:color w:val="auto"/>
          <w:spacing w:val="-1"/>
          <w:sz w:val="24"/>
          <w:szCs w:val="24"/>
          <w:highlight w:val="none"/>
          <w:u w:val="single"/>
        </w:rPr>
        <w:t xml:space="preserve">须在投标文件中提供相应承诺函并加盖供应商公章，未提供或提供内容不全视为未实质性相应招标文件要求，作无效投标处理。</w:t>
      </w:r>
      <w:r>
        <w:rPr>
          <w:rFonts w:hint="eastAsia" w:cs="宋体"/>
          <w:b/>
          <w:bCs/>
          <w:i/>
          <w:iCs/>
          <w:color w:val="auto"/>
          <w:spacing w:val="-1"/>
          <w:sz w:val="24"/>
          <w:szCs w:val="24"/>
          <w:highlight w:val="none"/>
          <w:u w:val="single"/>
          <w:lang w:eastAsia="zh-CN"/>
        </w:rPr>
        <w:t xml:space="preserve">）</w:t>
      </w:r>
      <w:r/>
    </w:p>
    <w:p>
      <w:pPr>
        <w:ind w:firstLine="476"/>
        <w:keepLines w:val="0"/>
        <w:keepNext w:val="0"/>
        <w:pageBreakBefore w:val="0"/>
        <w:spacing w:line="440" w:lineRule="exact"/>
        <w:widowControl w:val="off"/>
        <w:rPr>
          <w:rFonts w:ascii="Times New Roman" w:hAnsi="Times New Roman" w:eastAsia="宋体" w:cs="宋体"/>
          <w:color w:val="auto"/>
          <w:spacing w:val="-1"/>
          <w:sz w:val="24"/>
          <w:szCs w:val="24"/>
          <w:highlight w:val="none"/>
        </w:rPr>
      </w:pPr>
      <w:r>
        <w:rPr>
          <w:rFonts w:hint="eastAsia" w:ascii="Times New Roman" w:hAnsi="Times New Roman" w:eastAsia="宋体" w:cs="宋体"/>
          <w:color w:val="auto"/>
          <w:spacing w:val="-1"/>
          <w:sz w:val="24"/>
          <w:szCs w:val="24"/>
          <w:highlight w:val="none"/>
        </w:rPr>
        <w:t xml:space="preserve">（2）安全要求：中标</w:t>
      </w:r>
      <w:r>
        <w:rPr>
          <w:rFonts w:hint="eastAsia" w:cs="宋体"/>
          <w:color w:val="auto"/>
          <w:spacing w:val="-1"/>
          <w:sz w:val="24"/>
          <w:szCs w:val="24"/>
          <w:highlight w:val="none"/>
          <w:lang w:val="en-US" w:eastAsia="zh-CN"/>
        </w:rPr>
        <w:t xml:space="preserve">人</w:t>
      </w:r>
      <w:r>
        <w:rPr>
          <w:rFonts w:hint="eastAsia" w:ascii="Times New Roman" w:hAnsi="Times New Roman" w:eastAsia="宋体" w:cs="宋体"/>
          <w:color w:val="auto"/>
          <w:spacing w:val="-1"/>
          <w:sz w:val="24"/>
          <w:szCs w:val="24"/>
          <w:highlight w:val="none"/>
        </w:rPr>
        <w:t xml:space="preserve">是安全生产的责任人，必须严格执行安全生产的制度和规定；必须为施工人员配备齐全的安全防护用品，做好防护措施；施工人员不得违章作业，不得冒险作业，不能疲劳作业。必须为施工人员办理医疗及工伤社会保险，购买人身意外伤害保险；施工如出现安全问题，中标单位承担全部责任,发包方不承担任何责任。</w:t>
      </w:r>
      <w:r/>
    </w:p>
    <w:p>
      <w:pPr>
        <w:ind w:firstLine="476"/>
        <w:keepLines w:val="0"/>
        <w:keepNext w:val="0"/>
        <w:pageBreakBefore w:val="0"/>
        <w:spacing w:line="440" w:lineRule="exact"/>
        <w:widowControl w:val="off"/>
        <w:rPr>
          <w:rFonts w:ascii="Times New Roman" w:hAnsi="Times New Roman" w:eastAsia="宋体" w:cs="宋体"/>
          <w:color w:val="auto"/>
          <w:spacing w:val="-1"/>
          <w:sz w:val="24"/>
          <w:szCs w:val="24"/>
          <w:highlight w:val="none"/>
        </w:rPr>
      </w:pPr>
      <w:r>
        <w:rPr>
          <w:rFonts w:hint="eastAsia" w:ascii="Times New Roman" w:hAnsi="Times New Roman" w:eastAsia="宋体" w:cs="宋体"/>
          <w:color w:val="auto"/>
          <w:spacing w:val="-1"/>
          <w:sz w:val="24"/>
          <w:szCs w:val="24"/>
          <w:highlight w:val="none"/>
        </w:rPr>
        <w:t xml:space="preserve">（3）质量要求：中标</w:t>
      </w:r>
      <w:r>
        <w:rPr>
          <w:rFonts w:hint="eastAsia" w:cs="宋体"/>
          <w:color w:val="auto"/>
          <w:spacing w:val="-1"/>
          <w:sz w:val="24"/>
          <w:szCs w:val="24"/>
          <w:highlight w:val="none"/>
          <w:lang w:val="en-US" w:eastAsia="zh-CN"/>
        </w:rPr>
        <w:t xml:space="preserve">人</w:t>
      </w:r>
      <w:r>
        <w:rPr>
          <w:rFonts w:hint="eastAsia" w:ascii="Times New Roman" w:hAnsi="Times New Roman" w:eastAsia="宋体" w:cs="宋体"/>
          <w:color w:val="auto"/>
          <w:spacing w:val="-1"/>
          <w:sz w:val="24"/>
          <w:szCs w:val="24"/>
          <w:highlight w:val="none"/>
        </w:rPr>
        <w:t xml:space="preserve">必须按照采购人要求的标准备料，按照现行规范和标准施工，</w:t>
      </w:r>
      <w:r>
        <w:rPr>
          <w:rFonts w:hint="eastAsia" w:ascii="Times New Roman" w:hAnsi="Times New Roman" w:eastAsia="宋体" w:cs="宋体"/>
          <w:b/>
          <w:bCs/>
          <w:color w:val="auto"/>
          <w:spacing w:val="-1"/>
          <w:sz w:val="24"/>
          <w:szCs w:val="24"/>
          <w:highlight w:val="none"/>
        </w:rPr>
        <w:t xml:space="preserve">施工质量合格</w:t>
      </w:r>
      <w:r>
        <w:rPr>
          <w:rFonts w:hint="eastAsia" w:ascii="Times New Roman" w:hAnsi="Times New Roman" w:eastAsia="宋体" w:cs="宋体"/>
          <w:color w:val="auto"/>
          <w:spacing w:val="-1"/>
          <w:sz w:val="24"/>
          <w:szCs w:val="24"/>
          <w:highlight w:val="none"/>
        </w:rPr>
        <w:t xml:space="preserve">；不合格工程由中标单位整改返工，并承担由此产生的不利后果。</w:t>
      </w:r>
      <w:r/>
    </w:p>
    <w:p>
      <w:pPr>
        <w:ind w:firstLine="476"/>
        <w:keepLines w:val="0"/>
        <w:keepNext w:val="0"/>
        <w:pageBreakBefore w:val="0"/>
        <w:spacing w:line="440" w:lineRule="exact"/>
        <w:widowControl w:val="off"/>
        <w:rPr>
          <w:rFonts w:ascii="Times New Roman" w:hAnsi="Times New Roman" w:eastAsia="宋体" w:cs="宋体"/>
          <w:color w:val="auto"/>
          <w:spacing w:val="-1"/>
          <w:sz w:val="24"/>
          <w:szCs w:val="24"/>
          <w:highlight w:val="none"/>
        </w:rPr>
      </w:pPr>
      <w:r>
        <w:rPr>
          <w:rFonts w:hint="eastAsia" w:ascii="Times New Roman" w:hAnsi="Times New Roman" w:eastAsia="宋体" w:cs="宋体"/>
          <w:color w:val="auto"/>
          <w:spacing w:val="-1"/>
          <w:sz w:val="24"/>
          <w:szCs w:val="24"/>
          <w:highlight w:val="none"/>
        </w:rPr>
        <w:t xml:space="preserve">（4）时间要求：接到</w:t>
      </w:r>
      <w:r>
        <w:rPr>
          <w:rFonts w:hint="eastAsia" w:cs="宋体"/>
          <w:color w:val="auto"/>
          <w:spacing w:val="-1"/>
          <w:sz w:val="24"/>
          <w:szCs w:val="24"/>
          <w:highlight w:val="none"/>
          <w:lang w:val="en-US" w:eastAsia="zh-CN"/>
        </w:rPr>
        <w:t xml:space="preserve">采购人</w:t>
      </w:r>
      <w:r>
        <w:rPr>
          <w:rFonts w:hint="eastAsia" w:ascii="Times New Roman" w:hAnsi="Times New Roman" w:eastAsia="宋体" w:cs="宋体"/>
          <w:color w:val="auto"/>
          <w:spacing w:val="-1"/>
          <w:sz w:val="24"/>
          <w:szCs w:val="24"/>
          <w:highlight w:val="none"/>
        </w:rPr>
        <w:t xml:space="preserve">维修指令后，中标</w:t>
      </w:r>
      <w:r>
        <w:rPr>
          <w:rFonts w:hint="eastAsia" w:cs="宋体"/>
          <w:color w:val="auto"/>
          <w:spacing w:val="-1"/>
          <w:sz w:val="24"/>
          <w:szCs w:val="24"/>
          <w:highlight w:val="none"/>
          <w:lang w:val="en-US" w:eastAsia="zh-CN"/>
        </w:rPr>
        <w:t xml:space="preserve">人</w:t>
      </w:r>
      <w:r>
        <w:rPr>
          <w:rFonts w:hint="eastAsia" w:ascii="Times New Roman" w:hAnsi="Times New Roman" w:eastAsia="宋体" w:cs="宋体"/>
          <w:color w:val="auto"/>
          <w:spacing w:val="-1"/>
          <w:sz w:val="24"/>
          <w:szCs w:val="24"/>
          <w:highlight w:val="none"/>
        </w:rPr>
        <w:t xml:space="preserve">必须在</w:t>
      </w:r>
      <w:r>
        <w:rPr>
          <w:rFonts w:ascii="Times New Roman" w:hAnsi="Times New Roman" w:eastAsia="宋体" w:cs="宋体"/>
          <w:color w:val="auto"/>
          <w:spacing w:val="-1"/>
          <w:sz w:val="24"/>
          <w:szCs w:val="24"/>
          <w:highlight w:val="none"/>
        </w:rPr>
        <w:t xml:space="preserve">12小时内响应（10分钟内必须有响应，20分钟内必须到达现场；紧急任务：如大型会议、校园活动等，全天候在校，包括管理人员、施工人员，随叫随到，5分钟内到场。）</w:t>
      </w:r>
      <w:r/>
    </w:p>
    <w:p>
      <w:pPr>
        <w:ind w:firstLine="476"/>
        <w:keepLines w:val="0"/>
        <w:keepNext w:val="0"/>
        <w:pageBreakBefore w:val="0"/>
        <w:spacing w:line="440" w:lineRule="exact"/>
        <w:widowControl w:val="off"/>
        <w:rPr>
          <w:rFonts w:ascii="Times New Roman" w:hAnsi="Times New Roman" w:eastAsia="宋体" w:cs="宋体"/>
          <w:color w:val="auto"/>
          <w:spacing w:val="-1"/>
          <w:sz w:val="24"/>
          <w:szCs w:val="24"/>
          <w:highlight w:val="none"/>
        </w:rPr>
      </w:pPr>
      <w:r>
        <w:rPr>
          <w:rFonts w:hint="eastAsia" w:ascii="Times New Roman" w:hAnsi="Times New Roman" w:eastAsia="宋体" w:cs="宋体"/>
          <w:color w:val="auto"/>
          <w:spacing w:val="-1"/>
          <w:sz w:val="24"/>
          <w:szCs w:val="24"/>
          <w:highlight w:val="none"/>
        </w:rPr>
        <w:t xml:space="preserve">（5）零星工程项目的免费质保期为</w:t>
      </w:r>
      <w:r>
        <w:rPr>
          <w:rFonts w:hint="eastAsia" w:ascii="Times New Roman" w:hAnsi="Times New Roman" w:eastAsia="宋体" w:cs="宋体"/>
          <w:color w:val="auto"/>
          <w:spacing w:val="-1"/>
          <w:sz w:val="24"/>
          <w:szCs w:val="24"/>
          <w:highlight w:val="none"/>
          <w:lang w:val="en-US" w:eastAsia="zh-CN"/>
        </w:rPr>
        <w:t xml:space="preserve">不少于</w:t>
      </w:r>
      <w:r>
        <w:rPr>
          <w:rFonts w:hint="eastAsia" w:ascii="Times New Roman" w:hAnsi="Times New Roman" w:eastAsia="宋体" w:cs="宋体"/>
          <w:color w:val="auto"/>
          <w:spacing w:val="-1"/>
          <w:sz w:val="24"/>
          <w:szCs w:val="24"/>
          <w:highlight w:val="none"/>
        </w:rPr>
        <w:t xml:space="preserve">3年，自竣工验收合格之日起计算。</w:t>
      </w:r>
      <w:r>
        <w:rPr>
          <w:rFonts w:hint="eastAsia" w:ascii="Times New Roman" w:hAnsi="Times New Roman"/>
          <w:color w:val="auto"/>
          <w:sz w:val="24"/>
          <w:highlight w:val="none"/>
        </w:rPr>
        <w:t xml:space="preserve">中标</w:t>
      </w:r>
      <w:r>
        <w:rPr>
          <w:rFonts w:hint="eastAsia"/>
          <w:color w:val="auto"/>
          <w:sz w:val="24"/>
          <w:highlight w:val="none"/>
          <w:lang w:val="en-US" w:eastAsia="zh-CN"/>
        </w:rPr>
        <w:t xml:space="preserve">人</w:t>
      </w:r>
      <w:r>
        <w:rPr>
          <w:rFonts w:hint="eastAsia" w:ascii="Times New Roman" w:hAnsi="Times New Roman"/>
          <w:color w:val="auto"/>
          <w:sz w:val="24"/>
          <w:highlight w:val="none"/>
        </w:rPr>
        <w:t xml:space="preserve">对服务缺陷不予</w:t>
      </w:r>
      <w:r>
        <w:rPr>
          <w:rFonts w:hint="eastAsia"/>
          <w:color w:val="auto"/>
          <w:sz w:val="24"/>
          <w:highlight w:val="none"/>
          <w:lang w:val="en-US" w:eastAsia="zh-CN"/>
        </w:rPr>
        <w:t xml:space="preserve">改正</w:t>
      </w:r>
      <w:r>
        <w:rPr>
          <w:rFonts w:hint="eastAsia" w:ascii="Times New Roman" w:hAnsi="Times New Roman"/>
          <w:color w:val="auto"/>
          <w:sz w:val="24"/>
          <w:highlight w:val="none"/>
        </w:rPr>
        <w:t xml:space="preserve">，采购人有权另请其他单位</w:t>
      </w:r>
      <w:r>
        <w:rPr>
          <w:rFonts w:hint="eastAsia"/>
          <w:color w:val="auto"/>
          <w:sz w:val="24"/>
          <w:highlight w:val="none"/>
          <w:lang w:val="en-US" w:eastAsia="zh-CN"/>
        </w:rPr>
        <w:t xml:space="preserve">改正</w:t>
      </w:r>
      <w:r>
        <w:rPr>
          <w:rFonts w:hint="eastAsia" w:ascii="Times New Roman" w:hAnsi="Times New Roman"/>
          <w:color w:val="auto"/>
          <w:sz w:val="24"/>
          <w:highlight w:val="none"/>
        </w:rPr>
        <w:t xml:space="preserve">，费用由中标单位支付。</w:t>
      </w:r>
      <w:r>
        <w:rPr>
          <w:rFonts w:hint="eastAsia" w:ascii="Times New Roman" w:hAnsi="Times New Roman" w:eastAsia="宋体" w:cs="宋体"/>
          <w:color w:val="auto"/>
          <w:spacing w:val="-1"/>
          <w:sz w:val="24"/>
          <w:szCs w:val="24"/>
          <w:highlight w:val="none"/>
        </w:rPr>
        <w:t xml:space="preserve">因中标</w:t>
      </w:r>
      <w:r>
        <w:rPr>
          <w:rFonts w:hint="eastAsia" w:cs="宋体"/>
          <w:color w:val="auto"/>
          <w:spacing w:val="-1"/>
          <w:sz w:val="24"/>
          <w:szCs w:val="24"/>
          <w:highlight w:val="none"/>
          <w:lang w:val="en-US" w:eastAsia="zh-CN"/>
        </w:rPr>
        <w:t xml:space="preserve">人</w:t>
      </w:r>
      <w:r>
        <w:rPr>
          <w:rFonts w:hint="eastAsia" w:ascii="Times New Roman" w:hAnsi="Times New Roman" w:eastAsia="宋体" w:cs="宋体"/>
          <w:color w:val="auto"/>
          <w:spacing w:val="-1"/>
          <w:sz w:val="24"/>
          <w:szCs w:val="24"/>
          <w:highlight w:val="none"/>
        </w:rPr>
        <w:t xml:space="preserve">原因产生的工程质量问题，由中标</w:t>
      </w:r>
      <w:r>
        <w:rPr>
          <w:rFonts w:hint="eastAsia" w:cs="宋体"/>
          <w:color w:val="auto"/>
          <w:spacing w:val="-1"/>
          <w:sz w:val="24"/>
          <w:szCs w:val="24"/>
          <w:highlight w:val="none"/>
          <w:lang w:val="en-US" w:eastAsia="zh-CN"/>
        </w:rPr>
        <w:t xml:space="preserve">人</w:t>
      </w:r>
      <w:r>
        <w:rPr>
          <w:rFonts w:hint="eastAsia" w:ascii="Times New Roman" w:hAnsi="Times New Roman" w:eastAsia="宋体" w:cs="宋体"/>
          <w:color w:val="auto"/>
          <w:spacing w:val="-1"/>
          <w:sz w:val="24"/>
          <w:szCs w:val="24"/>
          <w:highlight w:val="none"/>
        </w:rPr>
        <w:t xml:space="preserve">在合理时间内处理；如中标</w:t>
      </w:r>
      <w:r>
        <w:rPr>
          <w:rFonts w:hint="eastAsia" w:cs="宋体"/>
          <w:color w:val="auto"/>
          <w:spacing w:val="-1"/>
          <w:sz w:val="24"/>
          <w:szCs w:val="24"/>
          <w:highlight w:val="none"/>
          <w:lang w:val="en-US" w:eastAsia="zh-CN"/>
        </w:rPr>
        <w:t xml:space="preserve">人</w:t>
      </w:r>
      <w:r>
        <w:rPr>
          <w:rFonts w:hint="eastAsia" w:ascii="Times New Roman" w:hAnsi="Times New Roman" w:eastAsia="宋体" w:cs="宋体"/>
          <w:color w:val="auto"/>
          <w:spacing w:val="-1"/>
          <w:sz w:val="24"/>
          <w:szCs w:val="24"/>
          <w:highlight w:val="none"/>
        </w:rPr>
        <w:t xml:space="preserve">未按要求处理，采购人有权委托第三方处理，相关费用从履约保证金中扣除，超支部分由中标</w:t>
      </w:r>
      <w:r>
        <w:rPr>
          <w:rFonts w:hint="eastAsia" w:cs="宋体"/>
          <w:color w:val="auto"/>
          <w:spacing w:val="-1"/>
          <w:sz w:val="24"/>
          <w:szCs w:val="24"/>
          <w:highlight w:val="none"/>
          <w:lang w:val="en-US" w:eastAsia="zh-CN"/>
        </w:rPr>
        <w:t xml:space="preserve">人</w:t>
      </w:r>
      <w:r>
        <w:rPr>
          <w:rFonts w:hint="eastAsia" w:ascii="Times New Roman" w:hAnsi="Times New Roman" w:eastAsia="宋体" w:cs="宋体"/>
          <w:color w:val="auto"/>
          <w:spacing w:val="-1"/>
          <w:sz w:val="24"/>
          <w:szCs w:val="24"/>
          <w:highlight w:val="none"/>
        </w:rPr>
        <w:t xml:space="preserve">承担。</w:t>
      </w:r>
      <w:r/>
    </w:p>
    <w:p>
      <w:pPr>
        <w:pStyle w:val="721"/>
        <w:contextualSpacing/>
        <w:jc w:val="left"/>
        <w:spacing w:line="480" w:lineRule="exact"/>
        <w:rPr>
          <w:rFonts w:hint="eastAsia" w:ascii="宋体" w:hAnsi="宋体" w:eastAsia="宋体"/>
          <w:color w:val="auto"/>
          <w:highlight w:val="none"/>
        </w:rPr>
      </w:pPr>
      <w:r/>
      <w:bookmarkStart w:id="105" w:name="_Toc6979"/>
      <w:r>
        <w:rPr>
          <w:rFonts w:hint="eastAsia" w:ascii="宋体" w:hAnsi="宋体" w:eastAsia="宋体"/>
          <w:color w:val="auto"/>
          <w:highlight w:val="none"/>
          <w:lang w:val="en-US" w:eastAsia="zh-CN"/>
        </w:rPr>
        <w:t xml:space="preserve">四</w:t>
      </w:r>
      <w:r>
        <w:rPr>
          <w:rFonts w:hint="eastAsia" w:ascii="宋体" w:hAnsi="宋体" w:eastAsia="宋体"/>
          <w:color w:val="auto"/>
          <w:highlight w:val="none"/>
        </w:rPr>
        <w:t xml:space="preserve">、投标报价要求：</w:t>
      </w:r>
      <w:bookmarkEnd w:id="105"/>
      <w:r/>
      <w:r/>
    </w:p>
    <w:p>
      <w:pPr>
        <w:ind w:firstLine="476"/>
        <w:keepLines w:val="0"/>
        <w:keepNext w:val="0"/>
        <w:pageBreakBefore w:val="0"/>
        <w:spacing w:line="440" w:lineRule="exact"/>
        <w:widowControl w:val="off"/>
        <w:rPr>
          <w:rFonts w:hint="eastAsia" w:ascii="Times New Roman" w:hAnsi="Times New Roman" w:eastAsia="宋体" w:cs="宋体"/>
          <w:color w:val="auto"/>
          <w:spacing w:val="-1"/>
          <w:sz w:val="24"/>
          <w:szCs w:val="24"/>
          <w:highlight w:val="none"/>
        </w:rPr>
      </w:pPr>
      <w:r>
        <w:rPr>
          <w:rFonts w:hint="eastAsia" w:ascii="Times New Roman" w:hAnsi="Times New Roman" w:eastAsia="宋体" w:cs="宋体"/>
          <w:color w:val="auto"/>
          <w:spacing w:val="-1"/>
          <w:sz w:val="24"/>
          <w:szCs w:val="24"/>
          <w:highlight w:val="none"/>
        </w:rPr>
        <w:t xml:space="preserve">1、投标人须对本分包中所有内容进行投报，不得拆开投报或只投其中的部分内容，否则作无效投标处理。</w:t>
      </w:r>
      <w:r/>
    </w:p>
    <w:p>
      <w:pPr>
        <w:numPr>
          <w:ilvl w:val="0"/>
          <w:numId w:val="0"/>
        </w:numPr>
        <w:ind w:firstLine="478"/>
        <w:keepLines w:val="0"/>
        <w:keepNext w:val="0"/>
        <w:pageBreakBefore w:val="0"/>
        <w:spacing w:line="440" w:lineRule="exact"/>
        <w:widowControl w:val="off"/>
        <w:rPr>
          <w:rFonts w:hint="default" w:ascii="Times New Roman" w:hAnsi="Times New Roman" w:eastAsia="宋体" w:cs="宋体"/>
          <w:b/>
          <w:bCs/>
          <w:i/>
          <w:iCs/>
          <w:color w:val="auto"/>
          <w:spacing w:val="-1"/>
          <w:sz w:val="24"/>
          <w:szCs w:val="24"/>
          <w:highlight w:val="none"/>
          <w:u w:val="single"/>
          <w:lang w:val="en-US" w:eastAsia="zh-CN"/>
        </w:rPr>
      </w:pPr>
      <w:r>
        <w:rPr>
          <w:rFonts w:hint="eastAsia" w:cs="宋体"/>
          <w:b/>
          <w:bCs/>
          <w:i/>
          <w:iCs/>
          <w:color w:val="auto"/>
          <w:spacing w:val="-1"/>
          <w:sz w:val="24"/>
          <w:szCs w:val="24"/>
          <w:highlight w:val="none"/>
          <w:u w:val="single"/>
          <w:lang w:val="en-US" w:eastAsia="zh-CN"/>
        </w:rPr>
        <w:t xml:space="preserve">2、</w:t>
      </w:r>
      <w:r>
        <w:rPr>
          <w:rFonts w:hint="eastAsia" w:ascii="Times New Roman" w:hAnsi="Times New Roman" w:eastAsia="宋体" w:cs="宋体"/>
          <w:b/>
          <w:bCs/>
          <w:i/>
          <w:iCs/>
          <w:color w:val="auto"/>
          <w:spacing w:val="-1"/>
          <w:sz w:val="24"/>
          <w:szCs w:val="24"/>
          <w:highlight w:val="none"/>
          <w:u w:val="single"/>
        </w:rPr>
        <w:t xml:space="preserve">本</w:t>
      </w:r>
      <w:r>
        <w:rPr>
          <w:rFonts w:hint="eastAsia" w:cs="宋体"/>
          <w:b/>
          <w:bCs/>
          <w:i/>
          <w:iCs/>
          <w:color w:val="auto"/>
          <w:spacing w:val="-1"/>
          <w:sz w:val="24"/>
          <w:szCs w:val="24"/>
          <w:highlight w:val="none"/>
          <w:u w:val="single"/>
          <w:lang w:val="en-US" w:eastAsia="zh-CN"/>
        </w:rPr>
        <w:t xml:space="preserve">分包</w:t>
      </w:r>
      <w:r>
        <w:rPr>
          <w:rFonts w:hint="eastAsia" w:ascii="Times New Roman" w:hAnsi="Times New Roman" w:eastAsia="宋体" w:cs="宋体"/>
          <w:b/>
          <w:bCs/>
          <w:i/>
          <w:iCs/>
          <w:color w:val="auto"/>
          <w:spacing w:val="-1"/>
          <w:sz w:val="24"/>
          <w:szCs w:val="24"/>
          <w:highlight w:val="none"/>
          <w:u w:val="single"/>
        </w:rPr>
        <w:t xml:space="preserve">投标报价形式为根据模拟清单所列项目进行报价，单个项目单价报价不得高于单个项目单价最高限价，若单个项目投标单价高于最高单价限价，则本</w:t>
      </w:r>
      <w:r>
        <w:rPr>
          <w:rFonts w:hint="eastAsia" w:cs="宋体"/>
          <w:b/>
          <w:bCs/>
          <w:i/>
          <w:iCs/>
          <w:color w:val="auto"/>
          <w:spacing w:val="-1"/>
          <w:sz w:val="24"/>
          <w:szCs w:val="24"/>
          <w:highlight w:val="none"/>
          <w:u w:val="single"/>
          <w:lang w:val="en-US" w:eastAsia="zh-CN"/>
        </w:rPr>
        <w:t xml:space="preserve">分包</w:t>
      </w:r>
      <w:r>
        <w:rPr>
          <w:rFonts w:hint="eastAsia" w:ascii="Times New Roman" w:hAnsi="Times New Roman" w:eastAsia="宋体" w:cs="宋体"/>
          <w:b/>
          <w:bCs/>
          <w:i/>
          <w:iCs/>
          <w:color w:val="auto"/>
          <w:spacing w:val="-1"/>
          <w:sz w:val="24"/>
          <w:szCs w:val="24"/>
          <w:highlight w:val="none"/>
          <w:u w:val="single"/>
        </w:rPr>
        <w:t xml:space="preserve">投标报价无效。</w:t>
      </w:r>
      <w:r>
        <w:rPr>
          <w:rFonts w:hint="eastAsia" w:cs="宋体"/>
          <w:b/>
          <w:bCs/>
          <w:i/>
          <w:iCs/>
          <w:color w:val="auto"/>
          <w:spacing w:val="-1"/>
          <w:sz w:val="24"/>
          <w:szCs w:val="24"/>
          <w:highlight w:val="none"/>
          <w:u w:val="single"/>
          <w:lang w:val="en-US" w:eastAsia="zh-CN"/>
        </w:rPr>
        <w:t xml:space="preserve">投标人不得修改模拟清单中的“项目名称”“项目特征描述”“数量”“最高控制单价”，否则作无效投标处理。</w:t>
      </w:r>
      <w:r/>
    </w:p>
    <w:p>
      <w:pPr>
        <w:ind w:firstLine="476"/>
        <w:keepLines w:val="0"/>
        <w:keepNext w:val="0"/>
        <w:pageBreakBefore w:val="0"/>
        <w:spacing w:line="440" w:lineRule="exact"/>
        <w:widowControl w:val="off"/>
        <w:rPr>
          <w:rFonts w:hint="eastAsia" w:ascii="Times New Roman" w:hAnsi="Times New Roman" w:eastAsia="宋体" w:cs="宋体"/>
          <w:color w:val="auto"/>
          <w:spacing w:val="-1"/>
          <w:sz w:val="24"/>
          <w:szCs w:val="24"/>
          <w:highlight w:val="none"/>
        </w:rPr>
      </w:pPr>
      <w:r>
        <w:rPr>
          <w:rFonts w:hint="eastAsia" w:cs="宋体"/>
          <w:color w:val="auto"/>
          <w:spacing w:val="-1"/>
          <w:sz w:val="24"/>
          <w:szCs w:val="24"/>
          <w:highlight w:val="none"/>
          <w:lang w:val="en-US" w:eastAsia="zh-CN"/>
        </w:rPr>
        <w:t xml:space="preserve">3、</w:t>
      </w:r>
      <w:r>
        <w:rPr>
          <w:rFonts w:hint="eastAsia" w:ascii="Times New Roman" w:hAnsi="Times New Roman" w:eastAsia="宋体" w:cs="宋体"/>
          <w:color w:val="auto"/>
          <w:spacing w:val="-1"/>
          <w:sz w:val="24"/>
          <w:szCs w:val="24"/>
          <w:highlight w:val="none"/>
        </w:rPr>
        <w:t xml:space="preserve">供应商的报价不得超过</w:t>
      </w:r>
      <w:r>
        <w:rPr>
          <w:rFonts w:hint="eastAsia" w:cs="宋体"/>
          <w:color w:val="auto"/>
          <w:spacing w:val="-1"/>
          <w:sz w:val="24"/>
          <w:szCs w:val="24"/>
          <w:highlight w:val="none"/>
          <w:lang w:val="en-US" w:eastAsia="zh-CN"/>
        </w:rPr>
        <w:t xml:space="preserve">该分包</w:t>
      </w:r>
      <w:r>
        <w:rPr>
          <w:rFonts w:hint="eastAsia" w:ascii="Times New Roman" w:hAnsi="Times New Roman" w:eastAsia="宋体" w:cs="宋体"/>
          <w:color w:val="auto"/>
          <w:spacing w:val="-1"/>
          <w:sz w:val="24"/>
          <w:szCs w:val="24"/>
          <w:highlight w:val="none"/>
        </w:rPr>
        <w:t xml:space="preserve">的预算金额和最高限价，否则作无效投标。</w:t>
      </w:r>
      <w:r>
        <w:rPr>
          <w:rFonts w:hint="eastAsia" w:cs="宋体"/>
          <w:color w:val="auto"/>
          <w:spacing w:val="-1"/>
          <w:sz w:val="24"/>
          <w:szCs w:val="24"/>
          <w:highlight w:val="none"/>
          <w:lang w:val="en-US" w:eastAsia="zh-CN"/>
        </w:rPr>
        <w:t xml:space="preserve">投标人</w:t>
      </w:r>
      <w:r>
        <w:rPr>
          <w:rFonts w:hint="eastAsia" w:ascii="Times New Roman" w:hAnsi="Times New Roman" w:eastAsia="宋体" w:cs="宋体"/>
          <w:color w:val="auto"/>
          <w:spacing w:val="-1"/>
          <w:sz w:val="24"/>
          <w:szCs w:val="24"/>
          <w:highlight w:val="none"/>
        </w:rPr>
        <w:t xml:space="preserve">可以选择一个</w:t>
      </w:r>
      <w:r>
        <w:rPr>
          <w:rFonts w:hint="eastAsia" w:cs="宋体"/>
          <w:color w:val="auto"/>
          <w:spacing w:val="-1"/>
          <w:sz w:val="24"/>
          <w:szCs w:val="24"/>
          <w:highlight w:val="none"/>
          <w:lang w:val="en-US" w:eastAsia="zh-CN"/>
        </w:rPr>
        <w:t xml:space="preserve">分包</w:t>
      </w:r>
      <w:r>
        <w:rPr>
          <w:rFonts w:hint="eastAsia" w:ascii="Times New Roman" w:hAnsi="Times New Roman" w:eastAsia="宋体" w:cs="宋体"/>
          <w:color w:val="auto"/>
          <w:spacing w:val="-1"/>
          <w:sz w:val="24"/>
          <w:szCs w:val="24"/>
          <w:highlight w:val="none"/>
        </w:rPr>
        <w:t xml:space="preserve">或者多个</w:t>
      </w:r>
      <w:r>
        <w:rPr>
          <w:rFonts w:hint="eastAsia" w:cs="宋体"/>
          <w:color w:val="auto"/>
          <w:spacing w:val="-1"/>
          <w:sz w:val="24"/>
          <w:szCs w:val="24"/>
          <w:highlight w:val="none"/>
          <w:lang w:val="en-US" w:eastAsia="zh-CN"/>
        </w:rPr>
        <w:t xml:space="preserve">分包</w:t>
      </w:r>
      <w:r>
        <w:rPr>
          <w:rFonts w:hint="eastAsia" w:ascii="Times New Roman" w:hAnsi="Times New Roman" w:eastAsia="宋体" w:cs="宋体"/>
          <w:color w:val="auto"/>
          <w:spacing w:val="-1"/>
          <w:sz w:val="24"/>
          <w:szCs w:val="24"/>
          <w:highlight w:val="none"/>
        </w:rPr>
        <w:t xml:space="preserve">进行投标，但只能中其中一个</w:t>
      </w:r>
      <w:r>
        <w:rPr>
          <w:rFonts w:hint="eastAsia" w:cs="宋体"/>
          <w:color w:val="auto"/>
          <w:spacing w:val="-1"/>
          <w:sz w:val="24"/>
          <w:szCs w:val="24"/>
          <w:highlight w:val="none"/>
          <w:lang w:val="en-US" w:eastAsia="zh-CN"/>
        </w:rPr>
        <w:t xml:space="preserve">分包</w:t>
      </w:r>
      <w:r>
        <w:rPr>
          <w:rFonts w:hint="eastAsia" w:ascii="Times New Roman" w:hAnsi="Times New Roman" w:eastAsia="宋体" w:cs="宋体"/>
          <w:color w:val="auto"/>
          <w:spacing w:val="-1"/>
          <w:sz w:val="24"/>
          <w:szCs w:val="24"/>
          <w:highlight w:val="none"/>
        </w:rPr>
        <w:t xml:space="preserve">，已中标的</w:t>
      </w:r>
      <w:r>
        <w:rPr>
          <w:rFonts w:hint="eastAsia" w:cs="宋体"/>
          <w:color w:val="auto"/>
          <w:spacing w:val="-1"/>
          <w:sz w:val="24"/>
          <w:szCs w:val="24"/>
          <w:highlight w:val="none"/>
          <w:lang w:val="en-US" w:eastAsia="zh-CN"/>
        </w:rPr>
        <w:t xml:space="preserve">投标人</w:t>
      </w:r>
      <w:r>
        <w:rPr>
          <w:rFonts w:hint="eastAsia" w:ascii="Times New Roman" w:hAnsi="Times New Roman" w:eastAsia="宋体" w:cs="宋体"/>
          <w:color w:val="auto"/>
          <w:spacing w:val="-1"/>
          <w:sz w:val="24"/>
          <w:szCs w:val="24"/>
          <w:highlight w:val="none"/>
        </w:rPr>
        <w:t xml:space="preserve">不再参与其他</w:t>
      </w:r>
      <w:r>
        <w:rPr>
          <w:rFonts w:hint="eastAsia" w:cs="宋体"/>
          <w:color w:val="auto"/>
          <w:spacing w:val="-1"/>
          <w:sz w:val="24"/>
          <w:szCs w:val="24"/>
          <w:highlight w:val="none"/>
          <w:lang w:val="en-US" w:eastAsia="zh-CN"/>
        </w:rPr>
        <w:t xml:space="preserve">分包的评审</w:t>
      </w:r>
      <w:r>
        <w:rPr>
          <w:rFonts w:hint="eastAsia" w:ascii="Times New Roman" w:hAnsi="Times New Roman" w:eastAsia="宋体" w:cs="宋体"/>
          <w:color w:val="auto"/>
          <w:spacing w:val="-1"/>
          <w:sz w:val="24"/>
          <w:szCs w:val="24"/>
          <w:highlight w:val="none"/>
        </w:rPr>
        <w:t xml:space="preserve">，开评标顺序为</w:t>
      </w:r>
      <w:r>
        <w:rPr>
          <w:rFonts w:hint="eastAsia" w:cs="宋体"/>
          <w:color w:val="auto"/>
          <w:spacing w:val="-1"/>
          <w:sz w:val="24"/>
          <w:szCs w:val="24"/>
          <w:highlight w:val="none"/>
          <w:lang w:val="en-US" w:eastAsia="zh-CN"/>
        </w:rPr>
        <w:t xml:space="preserve">第一包</w:t>
      </w:r>
      <w:r>
        <w:rPr>
          <w:rFonts w:hint="eastAsia" w:ascii="Times New Roman" w:hAnsi="Times New Roman" w:eastAsia="宋体" w:cs="宋体"/>
          <w:color w:val="auto"/>
          <w:spacing w:val="-1"/>
          <w:sz w:val="24"/>
          <w:szCs w:val="24"/>
          <w:highlight w:val="none"/>
        </w:rPr>
        <w:t xml:space="preserve">、</w:t>
      </w:r>
      <w:r>
        <w:rPr>
          <w:rFonts w:hint="eastAsia" w:cs="宋体"/>
          <w:color w:val="auto"/>
          <w:spacing w:val="-1"/>
          <w:sz w:val="24"/>
          <w:szCs w:val="24"/>
          <w:highlight w:val="none"/>
          <w:lang w:val="en-US" w:eastAsia="zh-CN"/>
        </w:rPr>
        <w:t xml:space="preserve">第二包、第三包</w:t>
      </w:r>
      <w:r>
        <w:rPr>
          <w:rFonts w:hint="eastAsia" w:ascii="Times New Roman" w:hAnsi="Times New Roman" w:eastAsia="宋体" w:cs="宋体"/>
          <w:color w:val="auto"/>
          <w:spacing w:val="-1"/>
          <w:sz w:val="24"/>
          <w:szCs w:val="24"/>
          <w:highlight w:val="none"/>
        </w:rPr>
        <w:t xml:space="preserve">。</w:t>
      </w:r>
      <w:r/>
    </w:p>
    <w:p>
      <w:pPr>
        <w:ind w:firstLine="476"/>
        <w:keepLines w:val="0"/>
        <w:keepNext w:val="0"/>
        <w:pageBreakBefore w:val="0"/>
        <w:spacing w:line="440" w:lineRule="exact"/>
        <w:widowControl w:val="off"/>
        <w:rPr>
          <w:rFonts w:hint="default" w:cs="宋体"/>
          <w:strike/>
          <w:color w:val="auto"/>
          <w:spacing w:val="-1"/>
          <w:sz w:val="24"/>
          <w:szCs w:val="24"/>
          <w:highlight w:val="none"/>
          <w:lang w:val="en-US" w:eastAsia="zh-CN"/>
        </w:rPr>
      </w:pPr>
      <w:r>
        <w:rPr>
          <w:rFonts w:hint="eastAsia" w:cs="宋体"/>
          <w:color w:val="auto"/>
          <w:spacing w:val="-1"/>
          <w:sz w:val="24"/>
          <w:szCs w:val="24"/>
          <w:highlight w:val="none"/>
          <w:lang w:val="en-US" w:eastAsia="zh-CN"/>
        </w:rPr>
        <w:t xml:space="preserve">4、</w:t>
      </w:r>
      <w:r>
        <w:rPr>
          <w:rFonts w:hint="eastAsia" w:ascii="Times New Roman" w:hAnsi="Times New Roman" w:eastAsia="宋体" w:cs="宋体"/>
          <w:color w:val="auto"/>
          <w:spacing w:val="-1"/>
          <w:sz w:val="24"/>
          <w:szCs w:val="24"/>
          <w:highlight w:val="none"/>
        </w:rPr>
        <w:t xml:space="preserve">本</w:t>
      </w:r>
      <w:r>
        <w:rPr>
          <w:rFonts w:hint="eastAsia" w:cs="宋体"/>
          <w:color w:val="auto"/>
          <w:spacing w:val="-1"/>
          <w:sz w:val="24"/>
          <w:szCs w:val="24"/>
          <w:highlight w:val="none"/>
          <w:lang w:val="en-US" w:eastAsia="zh-CN"/>
        </w:rPr>
        <w:t xml:space="preserve">分包</w:t>
      </w:r>
      <w:r>
        <w:rPr>
          <w:rFonts w:hint="eastAsia" w:ascii="Times New Roman" w:hAnsi="Times New Roman" w:eastAsia="宋体" w:cs="宋体"/>
          <w:color w:val="auto"/>
          <w:spacing w:val="-1"/>
          <w:sz w:val="24"/>
          <w:szCs w:val="24"/>
          <w:highlight w:val="none"/>
        </w:rPr>
        <w:t xml:space="preserve">服务期限为三年，具体维修项目分配方式：1万元（不含）以下项目由采购人</w:t>
      </w:r>
      <w:r>
        <w:rPr>
          <w:rFonts w:hint="eastAsia" w:cs="宋体"/>
          <w:color w:val="auto"/>
          <w:spacing w:val="-1"/>
          <w:sz w:val="24"/>
          <w:szCs w:val="24"/>
          <w:highlight w:val="none"/>
          <w:lang w:val="en-US" w:eastAsia="zh-CN"/>
        </w:rPr>
        <w:t xml:space="preserve">统一分配派工；1万元（含）至5万元（不含）项目根据项目实际，根据采购人要求采用项目清单报价确认。</w:t>
      </w:r>
      <w:r/>
    </w:p>
    <w:p>
      <w:pPr>
        <w:ind w:firstLine="476"/>
        <w:keepLines w:val="0"/>
        <w:keepNext w:val="0"/>
        <w:pageBreakBefore w:val="0"/>
        <w:spacing w:line="440" w:lineRule="exact"/>
        <w:widowControl w:val="off"/>
        <w:rPr>
          <w:rFonts w:hint="eastAsia" w:cs="宋体"/>
          <w:color w:val="auto"/>
          <w:spacing w:val="-1"/>
          <w:sz w:val="24"/>
          <w:szCs w:val="24"/>
          <w:highlight w:val="none"/>
          <w:lang w:val="en-US" w:eastAsia="zh-CN"/>
        </w:rPr>
      </w:pPr>
      <w:r>
        <w:rPr>
          <w:rFonts w:hint="eastAsia" w:cs="宋体"/>
          <w:color w:val="auto"/>
          <w:spacing w:val="-1"/>
          <w:sz w:val="24"/>
          <w:szCs w:val="24"/>
          <w:highlight w:val="none"/>
          <w:lang w:val="en-US" w:eastAsia="zh-CN"/>
        </w:rPr>
        <w:t xml:space="preserve">5、投标人应以人民币报价，投标总价为服务期限内完成本分包服务所需的所有费用，包括全部材料费用、人工费、设备工具费、利润、税费及政策性文件规定和合同所包含的所有风险、责任等各项应有费用。采购人不承担由于投标人漏报、少报所带来的全部风险和责任。</w:t>
      </w:r>
      <w:r/>
    </w:p>
    <w:p>
      <w:pPr>
        <w:ind w:firstLine="476"/>
        <w:keepLines w:val="0"/>
        <w:keepNext w:val="0"/>
        <w:pageBreakBefore w:val="0"/>
        <w:spacing w:line="440" w:lineRule="exact"/>
        <w:widowControl w:val="off"/>
        <w:rPr>
          <w:rFonts w:hint="eastAsia" w:cs="宋体"/>
          <w:color w:val="auto"/>
          <w:spacing w:val="-1"/>
          <w:sz w:val="24"/>
          <w:szCs w:val="24"/>
          <w:highlight w:val="none"/>
          <w:lang w:val="en-US" w:eastAsia="zh-CN"/>
        </w:rPr>
      </w:pPr>
      <w:r>
        <w:rPr>
          <w:rFonts w:hint="eastAsia" w:cs="宋体"/>
          <w:color w:val="auto"/>
          <w:spacing w:val="-1"/>
          <w:sz w:val="24"/>
          <w:szCs w:val="24"/>
          <w:highlight w:val="none"/>
          <w:lang w:val="en-US" w:eastAsia="zh-CN"/>
        </w:rPr>
        <w:t xml:space="preserve">6、投标人在报价时应充分考虑各种风险因素，包括但不限于遇重大活动、检查、突发情况、省市有关项目政策调整、最低工资调整、物价调整、税费调整等。</w:t>
      </w:r>
      <w:r/>
    </w:p>
    <w:p>
      <w:pPr>
        <w:pStyle w:val="721"/>
        <w:contextualSpacing/>
        <w:jc w:val="left"/>
        <w:spacing w:line="480" w:lineRule="exact"/>
        <w:rPr>
          <w:rFonts w:hint="eastAsia" w:ascii="宋体" w:hAnsi="宋体" w:eastAsia="宋体"/>
          <w:color w:val="auto"/>
          <w:highlight w:val="none"/>
        </w:rPr>
      </w:pPr>
      <w:r/>
      <w:bookmarkStart w:id="106" w:name="_Toc164268099"/>
      <w:r/>
      <w:bookmarkStart w:id="107" w:name="_Toc28622"/>
      <w:r>
        <w:rPr>
          <w:rFonts w:hint="eastAsia" w:ascii="宋体" w:hAnsi="宋体" w:eastAsia="宋体"/>
          <w:color w:val="auto"/>
          <w:highlight w:val="none"/>
          <w:lang w:val="en-US" w:eastAsia="zh-CN"/>
        </w:rPr>
        <w:t xml:space="preserve">五</w:t>
      </w:r>
      <w:r>
        <w:rPr>
          <w:rFonts w:ascii="宋体" w:hAnsi="宋体" w:eastAsia="宋体"/>
          <w:color w:val="auto"/>
          <w:highlight w:val="none"/>
        </w:rPr>
        <w:t xml:space="preserve">、</w:t>
      </w:r>
      <w:r>
        <w:rPr>
          <w:rFonts w:hint="eastAsia" w:ascii="宋体" w:hAnsi="宋体" w:eastAsia="宋体"/>
          <w:color w:val="auto"/>
          <w:highlight w:val="none"/>
        </w:rPr>
        <w:t xml:space="preserve">其他</w:t>
      </w:r>
      <w:r>
        <w:rPr>
          <w:rFonts w:ascii="宋体" w:hAnsi="宋体" w:eastAsia="宋体"/>
          <w:color w:val="auto"/>
          <w:highlight w:val="none"/>
        </w:rPr>
        <w:t xml:space="preserve">要求：</w:t>
      </w:r>
      <w:bookmarkEnd w:id="106"/>
      <w:r/>
      <w:bookmarkEnd w:id="107"/>
      <w:r/>
      <w:r/>
    </w:p>
    <w:p>
      <w:pPr>
        <w:ind w:firstLine="482"/>
        <w:jc w:val="left"/>
        <w:spacing w:line="440" w:lineRule="exact"/>
        <w:rPr>
          <w:rFonts w:hint="eastAsia" w:ascii="Times New Roman" w:hAnsi="Times New Roman"/>
          <w:color w:val="auto"/>
          <w:sz w:val="24"/>
          <w:highlight w:val="none"/>
        </w:rPr>
      </w:pPr>
      <w:r>
        <w:rPr>
          <w:rFonts w:hint="eastAsia"/>
          <w:color w:val="auto"/>
          <w:sz w:val="24"/>
          <w:highlight w:val="none"/>
          <w:lang w:val="en-US" w:eastAsia="zh-CN"/>
        </w:rPr>
        <w:t xml:space="preserve">1、投标人</w:t>
      </w:r>
      <w:r>
        <w:rPr>
          <w:rFonts w:hint="eastAsia" w:ascii="Times New Roman" w:hAnsi="Times New Roman"/>
          <w:color w:val="auto"/>
          <w:sz w:val="24"/>
          <w:highlight w:val="none"/>
        </w:rPr>
        <w:t xml:space="preserve">提供的服务能够至少达到以上要求，同时明确详细的服务方案，请充分考虑项目实施过程中的人员安排。</w:t>
      </w:r>
      <w:r/>
    </w:p>
    <w:p>
      <w:pPr>
        <w:ind w:firstLine="482"/>
        <w:jc w:val="left"/>
        <w:spacing w:line="440" w:lineRule="exact"/>
        <w:rPr>
          <w:rFonts w:hint="eastAsia" w:ascii="Times New Roman" w:hAnsi="Times New Roman"/>
          <w:color w:val="auto"/>
          <w:sz w:val="24"/>
          <w:highlight w:val="none"/>
        </w:rPr>
      </w:pPr>
      <w:r>
        <w:rPr>
          <w:rFonts w:hint="eastAsia"/>
          <w:color w:val="auto"/>
          <w:sz w:val="24"/>
          <w:highlight w:val="none"/>
          <w:lang w:val="en-US" w:eastAsia="zh-CN"/>
        </w:rPr>
        <w:t xml:space="preserve">2、投标人</w:t>
      </w:r>
      <w:r>
        <w:rPr>
          <w:rFonts w:hint="eastAsia" w:ascii="Times New Roman" w:hAnsi="Times New Roman"/>
          <w:color w:val="auto"/>
          <w:sz w:val="24"/>
          <w:highlight w:val="none"/>
        </w:rPr>
        <w:t xml:space="preserve">必须响应招标文件中提出的全部要求，如果其中某些条款不响应时，应在文件中逐条列出，未列出的视同响应。</w:t>
      </w:r>
      <w:r/>
    </w:p>
    <w:p>
      <w:pPr>
        <w:ind w:firstLine="482"/>
        <w:jc w:val="left"/>
        <w:spacing w:line="44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3</w:t>
      </w:r>
      <w:r>
        <w:rPr>
          <w:rFonts w:hint="eastAsia"/>
          <w:color w:val="auto"/>
          <w:sz w:val="24"/>
          <w:highlight w:val="none"/>
          <w:lang w:eastAsia="zh-CN"/>
        </w:rPr>
        <w:t xml:space="preserve">、</w:t>
      </w:r>
      <w:r>
        <w:rPr>
          <w:rFonts w:hint="eastAsia"/>
          <w:color w:val="auto"/>
          <w:sz w:val="24"/>
          <w:highlight w:val="none"/>
          <w:lang w:val="en-US" w:eastAsia="zh-CN"/>
        </w:rPr>
        <w:t xml:space="preserve">投标人</w:t>
      </w:r>
      <w:r>
        <w:rPr>
          <w:rFonts w:hint="eastAsia" w:ascii="Times New Roman" w:hAnsi="Times New Roman"/>
          <w:color w:val="auto"/>
          <w:sz w:val="24"/>
          <w:highlight w:val="none"/>
        </w:rPr>
        <w:t xml:space="preserve">应对所投项目的全部内容进行报价，只投其中部分内容者，其投标文件将被拒绝。</w:t>
      </w:r>
      <w:r/>
    </w:p>
    <w:p>
      <w:pPr>
        <w:ind w:firstLine="482"/>
        <w:jc w:val="left"/>
        <w:spacing w:line="440" w:lineRule="exact"/>
        <w:rPr>
          <w:rFonts w:hint="eastAsia" w:ascii="Times New Roman" w:hAnsi="Times New Roman"/>
          <w:color w:val="auto"/>
          <w:sz w:val="24"/>
          <w:highlight w:val="none"/>
        </w:rPr>
      </w:pPr>
      <w:r>
        <w:rPr>
          <w:rFonts w:hint="eastAsia"/>
          <w:color w:val="auto"/>
          <w:sz w:val="24"/>
          <w:highlight w:val="none"/>
          <w:lang w:val="en-US" w:eastAsia="zh-CN"/>
        </w:rPr>
        <w:t xml:space="preserve">4、</w:t>
      </w:r>
      <w:r>
        <w:rPr>
          <w:rFonts w:hint="eastAsia" w:ascii="Times New Roman" w:hAnsi="Times New Roman"/>
          <w:color w:val="auto"/>
          <w:sz w:val="24"/>
          <w:highlight w:val="none"/>
        </w:rPr>
        <w:t xml:space="preserve">投标报价包含完成全部服务内容所需的全部人工费、材料费、施工机械使用费、措施费管理费、风险费以及成交服务费、利润、税金、政策性文件规定及合同包含的所有风险、责任等完成本项目的各项应有费用。</w:t>
      </w:r>
      <w:r/>
    </w:p>
    <w:p>
      <w:pPr>
        <w:ind w:firstLine="482"/>
        <w:jc w:val="left"/>
        <w:spacing w:line="44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5</w:t>
      </w:r>
      <w:r>
        <w:rPr>
          <w:rFonts w:hint="eastAsia"/>
          <w:color w:val="auto"/>
          <w:sz w:val="24"/>
          <w:highlight w:val="none"/>
          <w:lang w:eastAsia="zh-CN"/>
        </w:rPr>
        <w:t xml:space="preserve">、</w:t>
      </w:r>
      <w:r>
        <w:rPr>
          <w:rFonts w:hint="eastAsia" w:ascii="Times New Roman" w:hAnsi="Times New Roman"/>
          <w:color w:val="auto"/>
          <w:sz w:val="24"/>
          <w:highlight w:val="none"/>
        </w:rPr>
        <w:t xml:space="preserve">中标</w:t>
      </w:r>
      <w:r>
        <w:rPr>
          <w:rFonts w:hint="eastAsia"/>
          <w:color w:val="auto"/>
          <w:sz w:val="24"/>
          <w:highlight w:val="none"/>
          <w:lang w:val="en-US" w:eastAsia="zh-CN"/>
        </w:rPr>
        <w:t xml:space="preserve">人</w:t>
      </w:r>
      <w:r>
        <w:rPr>
          <w:rFonts w:hint="eastAsia" w:ascii="Times New Roman" w:hAnsi="Times New Roman"/>
          <w:color w:val="auto"/>
          <w:sz w:val="24"/>
          <w:highlight w:val="none"/>
        </w:rPr>
        <w:t xml:space="preserve">工作人员在岗履行职责期间（包括上下班途中），发生自身的人身伤害、伤亡，均由中标单位负责处理并承担经济和道义上的责任，采购单位不承担任何责任。</w:t>
      </w:r>
      <w:r/>
    </w:p>
    <w:p>
      <w:pPr>
        <w:ind w:firstLine="482"/>
        <w:jc w:val="left"/>
        <w:spacing w:line="44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6</w:t>
      </w:r>
      <w:r>
        <w:rPr>
          <w:rFonts w:hint="eastAsia"/>
          <w:color w:val="auto"/>
          <w:sz w:val="24"/>
          <w:highlight w:val="none"/>
          <w:lang w:eastAsia="zh-CN"/>
        </w:rPr>
        <w:t xml:space="preserve">、</w:t>
      </w:r>
      <w:r>
        <w:rPr>
          <w:rFonts w:hint="eastAsia" w:ascii="Times New Roman" w:hAnsi="Times New Roman"/>
          <w:color w:val="auto"/>
          <w:sz w:val="24"/>
          <w:highlight w:val="none"/>
        </w:rPr>
        <w:t xml:space="preserve">政府采购合同履行中，</w:t>
      </w:r>
      <w:r>
        <w:rPr>
          <w:rFonts w:hint="eastAsia"/>
          <w:color w:val="auto"/>
          <w:sz w:val="24"/>
          <w:highlight w:val="none"/>
          <w:lang w:val="en-US" w:eastAsia="zh-CN"/>
        </w:rPr>
        <w:t xml:space="preserve">采购</w:t>
      </w:r>
      <w:r>
        <w:rPr>
          <w:rFonts w:hint="eastAsia" w:ascii="Times New Roman" w:hAnsi="Times New Roman"/>
          <w:color w:val="auto"/>
          <w:sz w:val="24"/>
          <w:highlight w:val="none"/>
        </w:rPr>
        <w:t xml:space="preserve">人需追加与合同标的物相同的服务的，在不改变合同其他条款的前提下，招标人可以与供应商签订补充合同，但所有补充合同的采购金额不得超过原合同采购金额的百分之十。</w:t>
      </w:r>
      <w:r/>
    </w:p>
    <w:p>
      <w:pPr>
        <w:ind w:firstLine="482"/>
        <w:jc w:val="left"/>
        <w:spacing w:line="44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7</w:t>
      </w:r>
      <w:r>
        <w:rPr>
          <w:rFonts w:hint="eastAsia"/>
          <w:color w:val="auto"/>
          <w:sz w:val="24"/>
          <w:highlight w:val="none"/>
          <w:lang w:eastAsia="zh-CN"/>
        </w:rPr>
        <w:t xml:space="preserve">、</w:t>
      </w:r>
      <w:r>
        <w:rPr>
          <w:rFonts w:hint="eastAsia" w:ascii="Times New Roman" w:hAnsi="Times New Roman"/>
          <w:color w:val="auto"/>
          <w:sz w:val="24"/>
          <w:highlight w:val="none"/>
        </w:rPr>
        <w:t xml:space="preserve">中标</w:t>
      </w:r>
      <w:r>
        <w:rPr>
          <w:rFonts w:hint="eastAsia"/>
          <w:color w:val="auto"/>
          <w:sz w:val="24"/>
          <w:highlight w:val="none"/>
          <w:lang w:val="en-US" w:eastAsia="zh-CN"/>
        </w:rPr>
        <w:t xml:space="preserve">人</w:t>
      </w:r>
      <w:r>
        <w:rPr>
          <w:rFonts w:hint="eastAsia" w:ascii="Times New Roman" w:hAnsi="Times New Roman"/>
          <w:color w:val="auto"/>
          <w:sz w:val="24"/>
          <w:highlight w:val="none"/>
        </w:rPr>
        <w:t xml:space="preserve">需严格按采购人规定的时间完成项目的全部工作内容，如在实施的过程中出现错误，误差，需负责及时更正直至采购人确认，中标</w:t>
      </w:r>
      <w:r>
        <w:rPr>
          <w:rFonts w:hint="eastAsia"/>
          <w:color w:val="auto"/>
          <w:sz w:val="24"/>
          <w:highlight w:val="none"/>
          <w:lang w:val="en-US" w:eastAsia="zh-CN"/>
        </w:rPr>
        <w:t xml:space="preserve">人</w:t>
      </w:r>
      <w:r>
        <w:rPr>
          <w:rFonts w:hint="eastAsia" w:ascii="Times New Roman" w:hAnsi="Times New Roman"/>
          <w:color w:val="auto"/>
          <w:sz w:val="24"/>
          <w:highlight w:val="none"/>
        </w:rPr>
        <w:t xml:space="preserve">在项目进行过程中产生的任何安全、损坏等责任事故一律由中标</w:t>
      </w:r>
      <w:r>
        <w:rPr>
          <w:rFonts w:hint="eastAsia"/>
          <w:color w:val="auto"/>
          <w:sz w:val="24"/>
          <w:highlight w:val="none"/>
          <w:lang w:val="en-US" w:eastAsia="zh-CN"/>
        </w:rPr>
        <w:t xml:space="preserve">人</w:t>
      </w:r>
      <w:r>
        <w:rPr>
          <w:rFonts w:hint="eastAsia" w:ascii="Times New Roman" w:hAnsi="Times New Roman"/>
          <w:color w:val="auto"/>
          <w:sz w:val="24"/>
          <w:highlight w:val="none"/>
        </w:rPr>
        <w:t xml:space="preserve">自行承担。如遇突发情况，中标</w:t>
      </w:r>
      <w:r>
        <w:rPr>
          <w:rFonts w:hint="eastAsia"/>
          <w:color w:val="auto"/>
          <w:sz w:val="24"/>
          <w:highlight w:val="none"/>
          <w:lang w:val="en-US" w:eastAsia="zh-CN"/>
        </w:rPr>
        <w:t xml:space="preserve">人</w:t>
      </w:r>
      <w:r>
        <w:rPr>
          <w:rFonts w:hint="eastAsia" w:ascii="Times New Roman" w:hAnsi="Times New Roman"/>
          <w:color w:val="auto"/>
          <w:sz w:val="24"/>
          <w:highlight w:val="none"/>
        </w:rPr>
        <w:t xml:space="preserve">需协助采购人完成需要中标</w:t>
      </w:r>
      <w:r>
        <w:rPr>
          <w:rFonts w:hint="eastAsia"/>
          <w:color w:val="auto"/>
          <w:sz w:val="24"/>
          <w:highlight w:val="none"/>
          <w:lang w:val="en-US" w:eastAsia="zh-CN"/>
        </w:rPr>
        <w:t xml:space="preserve">人</w:t>
      </w:r>
      <w:r>
        <w:rPr>
          <w:rFonts w:hint="eastAsia" w:ascii="Times New Roman" w:hAnsi="Times New Roman"/>
          <w:color w:val="auto"/>
          <w:sz w:val="24"/>
          <w:highlight w:val="none"/>
        </w:rPr>
        <w:t xml:space="preserve">配合的服务。</w:t>
      </w:r>
      <w:r/>
    </w:p>
    <w:p>
      <w:pPr>
        <w:ind w:firstLine="482"/>
        <w:jc w:val="left"/>
        <w:spacing w:line="44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8</w:t>
      </w:r>
      <w:r>
        <w:rPr>
          <w:rFonts w:hint="eastAsia"/>
          <w:color w:val="auto"/>
          <w:sz w:val="24"/>
          <w:highlight w:val="none"/>
          <w:lang w:eastAsia="zh-CN"/>
        </w:rPr>
        <w:t xml:space="preserve">、</w:t>
      </w:r>
      <w:r>
        <w:rPr>
          <w:rFonts w:hint="eastAsia" w:ascii="Times New Roman" w:hAnsi="Times New Roman"/>
          <w:color w:val="auto"/>
          <w:sz w:val="24"/>
          <w:highlight w:val="none"/>
        </w:rPr>
        <w:t xml:space="preserve">未经采购人书面同意，中标</w:t>
      </w:r>
      <w:r>
        <w:rPr>
          <w:rFonts w:hint="eastAsia"/>
          <w:color w:val="auto"/>
          <w:sz w:val="24"/>
          <w:highlight w:val="none"/>
          <w:lang w:val="en-US" w:eastAsia="zh-CN"/>
        </w:rPr>
        <w:t xml:space="preserve">人</w:t>
      </w:r>
      <w:r>
        <w:rPr>
          <w:rFonts w:hint="eastAsia" w:ascii="Times New Roman" w:hAnsi="Times New Roman"/>
          <w:color w:val="auto"/>
          <w:sz w:val="24"/>
          <w:highlight w:val="none"/>
        </w:rPr>
        <w:t xml:space="preserve">不得将本项目的任何部分转包或分包给其他单位或个人，对在服务过程中获取的客户信息和业务数据严格保密，不得泄露给任何第三方。若中标单位在服务期间，违反下列规定将被解除服务合同，并扣除剩余待支付费用：</w:t>
      </w:r>
      <w:r/>
    </w:p>
    <w:p>
      <w:pPr>
        <w:ind w:firstLine="482"/>
        <w:jc w:val="left"/>
        <w:spacing w:line="44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（1）将工程转包、分包他人。</w:t>
      </w:r>
      <w:r/>
    </w:p>
    <w:p>
      <w:pPr>
        <w:ind w:firstLine="482"/>
        <w:jc w:val="left"/>
        <w:spacing w:line="44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（2）出现重大责任问题。</w:t>
      </w:r>
      <w:r/>
    </w:p>
    <w:p>
      <w:pPr>
        <w:ind w:firstLine="482"/>
        <w:jc w:val="left"/>
        <w:spacing w:line="44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（3）泄露相关保密信息。</w:t>
      </w:r>
      <w:r/>
    </w:p>
    <w:p>
      <w:pPr>
        <w:ind w:firstLine="482"/>
        <w:jc w:val="left"/>
        <w:spacing w:line="440" w:lineRule="exact"/>
        <w:rPr>
          <w:rFonts w:hint="eastAsia" w:ascii="Times New Roman" w:hAnsi="Times New Roman" w:eastAsia="宋体"/>
          <w:color w:val="auto"/>
          <w:sz w:val="24"/>
          <w:highlight w:val="none"/>
          <w:lang w:eastAsia="zh-CN"/>
        </w:rPr>
      </w:pPr>
      <w:r>
        <w:rPr>
          <w:rFonts w:hint="eastAsia" w:ascii="Times New Roman" w:hAnsi="Times New Roman"/>
          <w:color w:val="auto"/>
          <w:sz w:val="24"/>
          <w:highlight w:val="none"/>
        </w:rPr>
        <w:t xml:space="preserve">9</w:t>
      </w:r>
      <w:r>
        <w:rPr>
          <w:rFonts w:hint="eastAsia"/>
          <w:color w:val="auto"/>
          <w:sz w:val="24"/>
          <w:highlight w:val="none"/>
          <w:lang w:eastAsia="zh-CN"/>
        </w:rPr>
        <w:t xml:space="preserve">、</w:t>
      </w:r>
      <w:r>
        <w:rPr>
          <w:rFonts w:hint="eastAsia" w:ascii="Times New Roman" w:hAnsi="Times New Roman"/>
          <w:color w:val="auto"/>
          <w:sz w:val="24"/>
          <w:highlight w:val="none"/>
        </w:rPr>
        <w:t xml:space="preserve">中标</w:t>
      </w:r>
      <w:r>
        <w:rPr>
          <w:rFonts w:hint="eastAsia"/>
          <w:color w:val="auto"/>
          <w:sz w:val="24"/>
          <w:highlight w:val="none"/>
          <w:lang w:val="en-US" w:eastAsia="zh-CN"/>
        </w:rPr>
        <w:t xml:space="preserve">人</w:t>
      </w:r>
      <w:r>
        <w:rPr>
          <w:rFonts w:hint="eastAsia" w:ascii="Times New Roman" w:hAnsi="Times New Roman"/>
          <w:color w:val="auto"/>
          <w:sz w:val="24"/>
          <w:highlight w:val="none"/>
        </w:rPr>
        <w:t xml:space="preserve">应严格遵守服务合约，项目完成以后，如采购人有需要中标人配合的相关后续服务工作，中标人必须予以配合，协助采购人完善服务的相关内容，本项费用含在投标总价之内</w:t>
      </w:r>
      <w:r>
        <w:rPr>
          <w:rFonts w:hint="eastAsia"/>
          <w:color w:val="auto"/>
          <w:sz w:val="24"/>
          <w:highlight w:val="none"/>
          <w:lang w:eastAsia="zh-CN"/>
        </w:rPr>
        <w:t xml:space="preserve">。</w:t>
      </w:r>
      <w:r/>
    </w:p>
    <w:p>
      <w:pPr>
        <w:ind w:firstLine="482"/>
        <w:jc w:val="left"/>
        <w:spacing w:line="44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1</w:t>
      </w:r>
      <w:r>
        <w:rPr>
          <w:rFonts w:hint="eastAsia"/>
          <w:color w:val="auto"/>
          <w:sz w:val="24"/>
          <w:highlight w:val="none"/>
          <w:lang w:val="en-US" w:eastAsia="zh-CN"/>
        </w:rPr>
        <w:t xml:space="preserve">0</w:t>
      </w:r>
      <w:r>
        <w:rPr>
          <w:rFonts w:hint="eastAsia" w:ascii="Times New Roman" w:hAnsi="Times New Roman"/>
          <w:color w:val="auto"/>
          <w:sz w:val="24"/>
          <w:highlight w:val="none"/>
        </w:rPr>
        <w:t xml:space="preserve">、为保证项目顺利开展，投标人应针对本项目制订项目施工方案、工程进度及售后服务响应方案等。</w:t>
      </w:r>
      <w:r/>
    </w:p>
    <w:p>
      <w:pPr>
        <w:ind w:firstLine="482"/>
        <w:jc w:val="left"/>
        <w:spacing w:line="440" w:lineRule="exact"/>
        <w:rPr>
          <w:rFonts w:hint="eastAsia" w:ascii="Times New Roman" w:hAnsi="Times New Roman"/>
          <w:b/>
          <w:bCs/>
          <w:color w:val="auto"/>
          <w:sz w:val="24"/>
          <w:highlight w:val="none"/>
        </w:rPr>
      </w:pPr>
      <w:r>
        <w:rPr>
          <w:rFonts w:hint="eastAsia"/>
          <w:b/>
          <w:bCs/>
          <w:color w:val="auto"/>
          <w:sz w:val="24"/>
          <w:highlight w:val="none"/>
          <w:lang w:val="en-US" w:eastAsia="zh-CN"/>
        </w:rPr>
        <w:t xml:space="preserve">11</w:t>
      </w:r>
      <w:r>
        <w:rPr>
          <w:rFonts w:hint="eastAsia" w:ascii="Times New Roman" w:hAnsi="Times New Roman"/>
          <w:b/>
          <w:bCs/>
          <w:color w:val="auto"/>
          <w:sz w:val="24"/>
          <w:highlight w:val="none"/>
        </w:rPr>
        <w:t xml:space="preserve">、中标人须为本项目拟派项目组成员，并指定1名为项目负责人，项目组成员需具备相关证书，保证项目顺利开展。</w:t>
      </w:r>
      <w:r/>
    </w:p>
    <w:p>
      <w:pPr>
        <w:ind w:firstLine="482"/>
        <w:jc w:val="left"/>
        <w:spacing w:line="440" w:lineRule="exact"/>
        <w:rPr>
          <w:rFonts w:hint="eastAsia" w:ascii="Times New Roman" w:hAnsi="Times New Roman"/>
          <w:b/>
          <w:bCs/>
          <w:color w:val="auto"/>
          <w:sz w:val="24"/>
          <w:highlight w:val="none"/>
        </w:rPr>
      </w:pPr>
      <w:r>
        <w:rPr>
          <w:rFonts w:hint="eastAsia"/>
          <w:b/>
          <w:bCs/>
          <w:color w:val="auto"/>
          <w:sz w:val="24"/>
          <w:highlight w:val="none"/>
          <w:lang w:val="en-US" w:eastAsia="zh-CN"/>
        </w:rPr>
        <w:t xml:space="preserve">12</w:t>
      </w:r>
      <w:r>
        <w:rPr>
          <w:rFonts w:hint="eastAsia" w:ascii="Times New Roman" w:hAnsi="Times New Roman"/>
          <w:b/>
          <w:bCs/>
          <w:color w:val="auto"/>
          <w:sz w:val="24"/>
          <w:highlight w:val="none"/>
        </w:rPr>
        <w:t xml:space="preserve">、“采购需求”中，斜体且有下划线部分的实质性要求必须满足，任何一项实质性要求未满足的，将按无效投标处理。</w:t>
      </w:r>
      <w:r/>
    </w:p>
    <w:p>
      <w:pPr>
        <w:ind w:firstLine="480"/>
        <w:jc w:val="left"/>
        <w:spacing w:line="440" w:lineRule="exact"/>
        <w:rPr>
          <w:rFonts w:hint="eastAsia"/>
          <w:i/>
          <w:iCs/>
          <w:color w:val="auto"/>
          <w:sz w:val="24"/>
          <w:szCs w:val="24"/>
          <w:highlight w:val="none"/>
          <w:u w:val="single"/>
          <w:lang w:val="en-US" w:eastAsia="zh-CN"/>
        </w:rPr>
      </w:pPr>
      <w:r>
        <w:rPr>
          <w:rFonts w:hint="eastAsia"/>
          <w:i/>
          <w:iCs/>
          <w:color w:val="auto"/>
          <w:sz w:val="24"/>
          <w:szCs w:val="24"/>
          <w:highlight w:val="none"/>
          <w:u w:val="single"/>
          <w:lang w:val="en-US" w:eastAsia="zh-CN"/>
        </w:rPr>
        <w:t xml:space="preserve">13、投标人须提供国家企业信用信息公示系统、企查查或天眼查等企业信息查询平台的查询页面完整截图，并对查询结果中体现的与其他企业、个人存在控股、管理关系的情况如实作出对应的文字说明（如提供虚假材料，则一切后果由投标人自负）</w:t>
      </w:r>
      <w:r/>
    </w:p>
    <w:p>
      <w:pPr>
        <w:ind w:firstLine="482"/>
        <w:jc w:val="left"/>
        <w:spacing w:line="440" w:lineRule="exact"/>
        <w:rPr>
          <w:rFonts w:hint="eastAsia" w:ascii="Times New Roman" w:hAnsi="Times New Roman"/>
          <w:b/>
          <w:bCs/>
          <w:color w:val="auto"/>
          <w:sz w:val="24"/>
          <w:highlight w:val="none"/>
        </w:rPr>
      </w:pPr>
      <w:r>
        <w:rPr>
          <w:rFonts w:hint="eastAsia" w:ascii="Times New Roman" w:hAnsi="Times New Roman"/>
          <w:b/>
          <w:bCs/>
          <w:color w:val="auto"/>
          <w:sz w:val="24"/>
          <w:highlight w:val="none"/>
        </w:rPr>
      </w:r>
      <w:r/>
    </w:p>
    <w:p>
      <w:pPr>
        <w:rPr>
          <w:color w:val="auto"/>
          <w:highlight w:val="none"/>
        </w:rPr>
      </w:pPr>
      <w:r>
        <w:rPr>
          <w:color w:val="auto"/>
          <w:highlight w:val="none"/>
        </w:rPr>
        <w:br w:type="page" w:clear="all"/>
      </w:r>
      <w:r/>
    </w:p>
    <w:p>
      <w:pPr>
        <w:keepLines w:val="0"/>
        <w:pageBreakBefore w:val="0"/>
        <w:spacing w:line="440" w:lineRule="exact"/>
        <w:widowControl w:val="off"/>
        <w:rPr>
          <w:rFonts w:hint="eastAsia" w:ascii="宋体" w:hAnsi="宋体" w:eastAsia="宋体"/>
          <w:b/>
          <w:bCs/>
          <w:color w:val="auto"/>
          <w:sz w:val="28"/>
          <w:szCs w:val="28"/>
          <w:highlight w:val="none"/>
          <w:lang w:eastAsia="zh-CN"/>
        </w:rPr>
      </w:pPr>
      <w:r>
        <w:rPr>
          <w:rFonts w:ascii="宋体" w:hAnsi="宋体"/>
          <w:b/>
          <w:bCs/>
          <w:color w:val="auto"/>
          <w:sz w:val="28"/>
          <w:szCs w:val="28"/>
          <w:highlight w:val="none"/>
        </w:rPr>
        <w:t xml:space="preserve">项目名称：</w:t>
      </w:r>
      <w:r>
        <w:rPr>
          <w:rFonts w:hint="eastAsia" w:ascii="宋体" w:hAnsi="宋体"/>
          <w:b/>
          <w:bCs/>
          <w:color w:val="auto"/>
          <w:sz w:val="28"/>
          <w:highlight w:val="none"/>
          <w:lang w:eastAsia="zh-CN"/>
        </w:rPr>
        <w:t xml:space="preserve">苏州工学院零星维修工程项目协议服务商项目</w:t>
      </w:r>
      <w:r/>
    </w:p>
    <w:p>
      <w:pPr>
        <w:keepLines w:val="0"/>
        <w:pageBreakBefore w:val="0"/>
        <w:spacing w:line="440" w:lineRule="exact"/>
        <w:widowControl w:val="off"/>
        <w:rPr>
          <w:rFonts w:hint="eastAsia" w:ascii="宋体" w:hAnsi="宋体" w:eastAsia="宋体"/>
          <w:b/>
          <w:bCs/>
          <w:color w:val="auto"/>
          <w:sz w:val="28"/>
          <w:highlight w:val="none"/>
          <w:lang w:eastAsia="zh-CN"/>
        </w:rPr>
      </w:pPr>
      <w:r>
        <w:rPr>
          <w:rFonts w:ascii="宋体" w:hAnsi="宋体"/>
          <w:b/>
          <w:bCs/>
          <w:color w:val="auto"/>
          <w:sz w:val="28"/>
          <w:highlight w:val="none"/>
        </w:rPr>
        <w:t xml:space="preserve">项目编号：</w:t>
      </w:r>
      <w:r>
        <w:rPr>
          <w:rFonts w:hint="eastAsia" w:ascii="宋体" w:hAnsi="宋体"/>
          <w:b/>
          <w:bCs/>
          <w:color w:val="auto"/>
          <w:sz w:val="28"/>
          <w:highlight w:val="none"/>
          <w:lang w:eastAsia="zh-CN"/>
        </w:rPr>
        <w:t xml:space="preserve">JSZC-320581-XTPC-G2026-0010</w:t>
      </w:r>
      <w:r/>
    </w:p>
    <w:p>
      <w:pPr>
        <w:keepLines w:val="0"/>
        <w:pageBreakBefore w:val="0"/>
        <w:spacing w:line="440" w:lineRule="exact"/>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采购人：</w:t>
      </w:r>
      <w:r>
        <w:rPr>
          <w:rFonts w:hint="eastAsia" w:ascii="宋体" w:hAnsi="宋体"/>
          <w:b/>
          <w:bCs/>
          <w:color w:val="auto"/>
          <w:sz w:val="28"/>
          <w:szCs w:val="28"/>
          <w:highlight w:val="none"/>
        </w:rPr>
        <w:t xml:space="preserve">苏州工学院</w:t>
      </w:r>
      <w:r/>
    </w:p>
    <w:p>
      <w:pPr>
        <w:pStyle w:val="721"/>
        <w:contextualSpacing/>
        <w:jc w:val="left"/>
        <w:keepLines w:val="0"/>
        <w:pageBreakBefore w:val="0"/>
        <w:spacing w:line="440" w:lineRule="exact"/>
        <w:widowControl w:val="off"/>
        <w:rPr>
          <w:rFonts w:hint="eastAsia" w:ascii="宋体" w:hAnsi="宋体" w:eastAsia="宋体"/>
          <w:color w:val="auto"/>
          <w:highlight w:val="none"/>
        </w:rPr>
      </w:pPr>
      <w:r/>
      <w:bookmarkStart w:id="108" w:name="_Toc30569"/>
      <w:r>
        <w:rPr>
          <w:rFonts w:hint="eastAsia" w:ascii="宋体" w:hAnsi="宋体" w:eastAsia="宋体"/>
          <w:color w:val="auto"/>
          <w:highlight w:val="none"/>
        </w:rPr>
        <w:t xml:space="preserve">分包号：第</w:t>
      </w:r>
      <w:r>
        <w:rPr>
          <w:rFonts w:hint="eastAsia" w:ascii="宋体" w:hAnsi="宋体" w:eastAsia="宋体"/>
          <w:color w:val="auto"/>
          <w:highlight w:val="none"/>
          <w:lang w:val="en-US" w:eastAsia="zh-CN"/>
        </w:rPr>
        <w:t xml:space="preserve">二</w:t>
      </w:r>
      <w:r>
        <w:rPr>
          <w:rFonts w:hint="eastAsia" w:ascii="宋体" w:hAnsi="宋体" w:eastAsia="宋体"/>
          <w:color w:val="auto"/>
          <w:highlight w:val="none"/>
        </w:rPr>
        <w:t xml:space="preserve">包</w:t>
      </w:r>
      <w:bookmarkEnd w:id="108"/>
      <w:r/>
      <w:r/>
    </w:p>
    <w:p>
      <w:pPr>
        <w:keepLines w:val="0"/>
        <w:pageBreakBefore w:val="0"/>
        <w:spacing w:line="440" w:lineRule="exact"/>
        <w:widowControl w:val="off"/>
        <w:rPr>
          <w:rFonts w:hint="default" w:ascii="宋体" w:hAnsi="宋体"/>
          <w:b/>
          <w:bCs/>
          <w:color w:val="auto"/>
          <w:sz w:val="28"/>
          <w:szCs w:val="28"/>
          <w:highlight w:val="none"/>
          <w:lang w:val="en-US"/>
        </w:rPr>
      </w:pPr>
      <w:r>
        <w:rPr>
          <w:rFonts w:hint="eastAsia" w:ascii="宋体" w:hAnsi="宋体"/>
          <w:b/>
          <w:bCs/>
          <w:color w:val="auto"/>
          <w:sz w:val="28"/>
          <w:szCs w:val="28"/>
          <w:highlight w:val="none"/>
        </w:rPr>
        <w:t xml:space="preserve">分包名称：</w:t>
      </w:r>
      <w:r>
        <w:rPr>
          <w:rFonts w:hint="eastAsia" w:ascii="宋体" w:hAnsi="宋体"/>
          <w:b/>
          <w:bCs/>
          <w:color w:val="auto"/>
          <w:sz w:val="28"/>
          <w:highlight w:val="none"/>
          <w:lang w:eastAsia="zh-CN"/>
        </w:rPr>
        <w:t xml:space="preserve">苏州工学院零星维修工程项目协议服务商项目（</w:t>
      </w:r>
      <w:r>
        <w:rPr>
          <w:rFonts w:hint="eastAsia" w:ascii="宋体" w:hAnsi="宋体"/>
          <w:b/>
          <w:bCs/>
          <w:color w:val="auto"/>
          <w:sz w:val="28"/>
          <w:highlight w:val="none"/>
          <w:lang w:val="en-US" w:eastAsia="zh-CN"/>
        </w:rPr>
        <w:t xml:space="preserve">第二包）</w:t>
      </w:r>
      <w:r/>
    </w:p>
    <w:p>
      <w:pPr>
        <w:pStyle w:val="721"/>
        <w:contextualSpacing/>
        <w:jc w:val="left"/>
        <w:spacing w:line="480" w:lineRule="exact"/>
        <w:rPr>
          <w:rFonts w:hint="eastAsia" w:ascii="宋体" w:hAnsi="宋体" w:eastAsia="宋体"/>
          <w:color w:val="auto"/>
          <w:highlight w:val="none"/>
        </w:rPr>
      </w:pPr>
      <w:r/>
      <w:bookmarkStart w:id="109" w:name="_Toc18640"/>
      <w:r>
        <w:rPr>
          <w:rFonts w:ascii="宋体" w:hAnsi="宋体" w:eastAsia="宋体"/>
          <w:color w:val="auto"/>
          <w:highlight w:val="none"/>
        </w:rPr>
        <w:t xml:space="preserve">一、项目说明：</w:t>
      </w:r>
      <w:bookmarkEnd w:id="109"/>
      <w:r/>
      <w:r/>
    </w:p>
    <w:p>
      <w:pPr>
        <w:ind w:firstLine="480"/>
        <w:jc w:val="left"/>
        <w:spacing w:line="440" w:lineRule="exact"/>
        <w:rPr>
          <w:rFonts w:hint="eastAsia" w:ascii="宋体" w:hAnsi="宋体"/>
          <w:color w:val="auto"/>
          <w:sz w:val="24"/>
          <w:highlight w:val="none"/>
        </w:rPr>
      </w:pPr>
      <w:r>
        <w:rPr>
          <w:rFonts w:hint="eastAsia" w:ascii="宋体" w:hAnsi="宋体"/>
          <w:color w:val="auto"/>
          <w:sz w:val="24"/>
          <w:szCs w:val="24"/>
          <w:highlight w:val="none"/>
        </w:rPr>
        <w:t xml:space="preserve">1、本分包采购内容：</w:t>
      </w:r>
      <w:r>
        <w:rPr>
          <w:rFonts w:hint="eastAsia" w:ascii="Times New Roman" w:hAnsi="Times New Roman" w:cs="宋体"/>
          <w:color w:val="auto"/>
          <w:sz w:val="24"/>
          <w:highlight w:val="none"/>
        </w:rPr>
        <w:t xml:space="preserve">苏州工学院所需的</w:t>
      </w:r>
      <w:r>
        <w:rPr>
          <w:rFonts w:hint="eastAsia" w:ascii="Times New Roman" w:hAnsi="Times New Roman" w:eastAsia="宋体" w:cs="宋体"/>
          <w:bCs/>
          <w:color w:val="auto"/>
          <w:sz w:val="24"/>
          <w:szCs w:val="24"/>
          <w:highlight w:val="none"/>
        </w:rPr>
        <w:t xml:space="preserve">东湖校区、东南校区发生的单项预算金额小于</w:t>
      </w:r>
      <w:r>
        <w:rPr>
          <w:rFonts w:ascii="Times New Roman" w:hAnsi="Times New Roman" w:eastAsia="宋体" w:cs="宋体"/>
          <w:bCs/>
          <w:color w:val="auto"/>
          <w:sz w:val="24"/>
          <w:szCs w:val="24"/>
          <w:highlight w:val="none"/>
        </w:rPr>
        <w:t xml:space="preserve">5</w:t>
      </w:r>
      <w:r>
        <w:rPr>
          <w:rFonts w:hint="eastAsia" w:ascii="Times New Roman" w:hAnsi="Times New Roman" w:eastAsia="宋体" w:cs="宋体"/>
          <w:bCs/>
          <w:color w:val="auto"/>
          <w:sz w:val="24"/>
          <w:szCs w:val="24"/>
          <w:highlight w:val="none"/>
        </w:rPr>
        <w:t xml:space="preserve">万元（不含）的零星维修和改造工程。</w:t>
      </w:r>
      <w:r/>
    </w:p>
    <w:p>
      <w:pPr>
        <w:ind w:firstLine="480"/>
        <w:spacing w:line="440" w:lineRule="exact"/>
        <w:rPr>
          <w:b/>
          <w:bCs/>
          <w:i/>
          <w:iCs/>
          <w:color w:val="auto"/>
          <w:sz w:val="24"/>
          <w:szCs w:val="24"/>
          <w:highlight w:val="none"/>
          <w:u w:val="single"/>
        </w:rPr>
      </w:pPr>
      <w:r>
        <w:rPr>
          <w:rFonts w:hint="eastAsia"/>
          <w:i/>
          <w:iCs/>
          <w:color w:val="auto"/>
          <w:sz w:val="24"/>
          <w:szCs w:val="24"/>
          <w:highlight w:val="none"/>
          <w:u w:val="single"/>
        </w:rPr>
        <w:t xml:space="preserve">2</w:t>
      </w:r>
      <w:r>
        <w:rPr>
          <w:i/>
          <w:iCs/>
          <w:color w:val="auto"/>
          <w:sz w:val="24"/>
          <w:szCs w:val="24"/>
          <w:highlight w:val="none"/>
          <w:u w:val="single"/>
        </w:rPr>
        <w:t xml:space="preserve">、</w:t>
      </w:r>
      <w:r>
        <w:rPr>
          <w:rFonts w:hint="eastAsia"/>
          <w:i/>
          <w:iCs/>
          <w:color w:val="auto"/>
          <w:sz w:val="24"/>
          <w:szCs w:val="24"/>
          <w:highlight w:val="none"/>
          <w:u w:val="single"/>
        </w:rPr>
        <w:t xml:space="preserve">合同履行</w:t>
      </w:r>
      <w:r>
        <w:rPr>
          <w:i/>
          <w:iCs/>
          <w:color w:val="auto"/>
          <w:sz w:val="24"/>
          <w:szCs w:val="24"/>
          <w:highlight w:val="none"/>
          <w:u w:val="single"/>
        </w:rPr>
        <w:t xml:space="preserve">期限：</w:t>
      </w:r>
      <w:r>
        <w:rPr>
          <w:rFonts w:hint="eastAsia"/>
          <w:i/>
          <w:iCs/>
          <w:color w:val="auto"/>
          <w:sz w:val="24"/>
          <w:szCs w:val="24"/>
          <w:highlight w:val="none"/>
          <w:u w:val="single"/>
        </w:rPr>
        <w:t xml:space="preserve">自合同签订之日起3年，具体以甲方通知为准</w:t>
      </w:r>
      <w:r/>
    </w:p>
    <w:p>
      <w:pPr>
        <w:ind w:firstLine="480"/>
        <w:spacing w:line="440" w:lineRule="exact"/>
        <w:rPr>
          <w:rFonts w:ascii="Times New Roman" w:hAnsi="Times New Roman"/>
          <w:i/>
          <w:iCs/>
          <w:color w:val="auto"/>
          <w:sz w:val="24"/>
          <w:szCs w:val="24"/>
          <w:highlight w:val="none"/>
          <w:u w:val="single"/>
        </w:rPr>
      </w:pPr>
      <w:r>
        <w:rPr>
          <w:rFonts w:hint="eastAsia" w:ascii="Times New Roman" w:hAnsi="Times New Roman"/>
          <w:i/>
          <w:iCs/>
          <w:color w:val="auto"/>
          <w:sz w:val="24"/>
          <w:szCs w:val="22"/>
          <w:highlight w:val="none"/>
          <w:u w:val="single"/>
        </w:rPr>
        <w:t xml:space="preserve">3</w:t>
      </w:r>
      <w:r>
        <w:rPr>
          <w:rFonts w:ascii="Times New Roman" w:hAnsi="Times New Roman"/>
          <w:i/>
          <w:iCs/>
          <w:color w:val="auto"/>
          <w:sz w:val="24"/>
          <w:szCs w:val="22"/>
          <w:highlight w:val="none"/>
          <w:u w:val="single"/>
        </w:rPr>
        <w:t xml:space="preserve">、</w:t>
      </w:r>
      <w:r>
        <w:rPr>
          <w:rFonts w:ascii="Times New Roman" w:hAnsi="Times New Roman"/>
          <w:i/>
          <w:iCs/>
          <w:color w:val="auto"/>
          <w:sz w:val="24"/>
          <w:szCs w:val="24"/>
          <w:highlight w:val="none"/>
          <w:u w:val="single"/>
        </w:rPr>
        <w:t xml:space="preserve">结算方式：</w:t>
      </w:r>
      <w:r/>
    </w:p>
    <w:p>
      <w:pPr>
        <w:ind w:firstLine="720"/>
        <w:spacing w:line="440" w:lineRule="exact"/>
        <w:rPr>
          <w:rFonts w:hint="eastAsia" w:ascii="Times New Roman" w:hAnsi="Times New Roman"/>
          <w:i/>
          <w:iCs/>
          <w:color w:val="auto"/>
          <w:sz w:val="24"/>
          <w:szCs w:val="24"/>
          <w:highlight w:val="none"/>
          <w:u w:val="single"/>
        </w:rPr>
      </w:pPr>
      <w:r>
        <w:rPr>
          <w:rFonts w:hint="eastAsia" w:ascii="Times New Roman" w:hAnsi="Times New Roman"/>
          <w:i/>
          <w:iCs/>
          <w:color w:val="auto"/>
          <w:sz w:val="24"/>
          <w:szCs w:val="24"/>
          <w:highlight w:val="none"/>
          <w:u w:val="single"/>
          <w:lang w:val="en-US" w:eastAsia="zh-CN"/>
        </w:rPr>
        <w:t xml:space="preserve">3.1 </w:t>
      </w:r>
      <w:r>
        <w:rPr>
          <w:rFonts w:hint="eastAsia" w:ascii="Times New Roman" w:hAnsi="Times New Roman"/>
          <w:i/>
          <w:iCs/>
          <w:color w:val="auto"/>
          <w:sz w:val="24"/>
          <w:szCs w:val="24"/>
          <w:highlight w:val="none"/>
          <w:u w:val="single"/>
        </w:rPr>
        <w:t xml:space="preserve">本</w:t>
      </w:r>
      <w:r>
        <w:rPr>
          <w:rFonts w:hint="eastAsia" w:ascii="Times New Roman" w:hAnsi="Times New Roman"/>
          <w:i/>
          <w:iCs/>
          <w:color w:val="auto"/>
          <w:sz w:val="24"/>
          <w:szCs w:val="24"/>
          <w:highlight w:val="none"/>
          <w:u w:val="single"/>
          <w:lang w:val="en-US" w:eastAsia="zh-CN"/>
        </w:rPr>
        <w:t xml:space="preserve">分包</w:t>
      </w:r>
      <w:r>
        <w:rPr>
          <w:rFonts w:hint="eastAsia" w:ascii="Times New Roman" w:hAnsi="Times New Roman"/>
          <w:i/>
          <w:iCs/>
          <w:color w:val="auto"/>
          <w:sz w:val="24"/>
          <w:szCs w:val="24"/>
          <w:highlight w:val="none"/>
          <w:u w:val="single"/>
        </w:rPr>
        <w:t xml:space="preserve">服务期内1万元（不含）以下项目单价以</w:t>
      </w:r>
      <w:r>
        <w:rPr>
          <w:rFonts w:hint="eastAsia"/>
          <w:i/>
          <w:iCs/>
          <w:color w:val="auto"/>
          <w:sz w:val="24"/>
          <w:szCs w:val="24"/>
          <w:highlight w:val="none"/>
          <w:u w:val="single"/>
          <w:lang w:val="en-US" w:eastAsia="zh-CN"/>
        </w:rPr>
        <w:t xml:space="preserve">中标人</w:t>
      </w:r>
      <w:r>
        <w:rPr>
          <w:rFonts w:hint="eastAsia" w:ascii="Times New Roman" w:hAnsi="Times New Roman"/>
          <w:i/>
          <w:iCs/>
          <w:color w:val="auto"/>
          <w:sz w:val="24"/>
          <w:szCs w:val="24"/>
          <w:highlight w:val="none"/>
          <w:u w:val="single"/>
        </w:rPr>
        <w:t xml:space="preserve">模拟工程量清单</w:t>
      </w:r>
      <w:r>
        <w:rPr>
          <w:rFonts w:hint="eastAsia"/>
          <w:i/>
          <w:iCs/>
          <w:color w:val="auto"/>
          <w:sz w:val="24"/>
          <w:szCs w:val="24"/>
          <w:highlight w:val="none"/>
          <w:u w:val="single"/>
          <w:lang w:val="en-US" w:eastAsia="zh-CN"/>
        </w:rPr>
        <w:t xml:space="preserve">中标</w:t>
      </w:r>
      <w:r>
        <w:rPr>
          <w:rFonts w:hint="eastAsia" w:ascii="Times New Roman" w:hAnsi="Times New Roman"/>
          <w:i/>
          <w:iCs/>
          <w:color w:val="auto"/>
          <w:sz w:val="24"/>
          <w:szCs w:val="24"/>
          <w:highlight w:val="none"/>
          <w:u w:val="single"/>
        </w:rPr>
        <w:t xml:space="preserve">单价计算，最终工程量以审计审核为准，若模拟工程量清单无项目比照，需提供同期同品牌材料的询价单，由承包人提交详细的人工、材料、机械台班成本分析表，经发、承包双方协商签认后，以审计确定的综合单价为准。</w:t>
      </w:r>
      <w:r/>
    </w:p>
    <w:p>
      <w:pPr>
        <w:ind w:firstLine="720"/>
        <w:spacing w:line="440" w:lineRule="exact"/>
        <w:rPr>
          <w:rFonts w:hint="eastAsia" w:ascii="Times New Roman" w:hAnsi="Times New Roman"/>
          <w:i/>
          <w:iCs/>
          <w:color w:val="auto"/>
          <w:sz w:val="24"/>
          <w:szCs w:val="24"/>
          <w:highlight w:val="none"/>
          <w:u w:val="single"/>
        </w:rPr>
      </w:pPr>
      <w:r>
        <w:rPr>
          <w:rFonts w:hint="eastAsia" w:ascii="Times New Roman" w:hAnsi="Times New Roman"/>
          <w:i/>
          <w:iCs/>
          <w:color w:val="auto"/>
          <w:sz w:val="24"/>
          <w:szCs w:val="24"/>
          <w:highlight w:val="none"/>
          <w:u w:val="single"/>
          <w:lang w:val="en-US" w:eastAsia="zh-CN"/>
        </w:rPr>
        <w:t xml:space="preserve">3.2、</w:t>
      </w:r>
      <w:r>
        <w:rPr>
          <w:rFonts w:hint="eastAsia" w:ascii="Times New Roman" w:hAnsi="Times New Roman"/>
          <w:i/>
          <w:iCs/>
          <w:color w:val="auto"/>
          <w:sz w:val="24"/>
          <w:szCs w:val="24"/>
          <w:highlight w:val="none"/>
          <w:u w:val="single"/>
        </w:rPr>
        <w:t xml:space="preserve">施工水电费用由中标单位承担。施工现场装表计量的，按表计读数乘以单价扣除，否则按审计核定价的千分之五扣除。</w:t>
      </w:r>
      <w:r/>
    </w:p>
    <w:p>
      <w:pPr>
        <w:ind w:firstLine="720"/>
        <w:spacing w:line="440" w:lineRule="exact"/>
        <w:rPr>
          <w:rFonts w:hint="eastAsia" w:ascii="Times New Roman" w:hAnsi="Times New Roman"/>
          <w:i/>
          <w:iCs/>
          <w:color w:val="auto"/>
          <w:sz w:val="24"/>
          <w:szCs w:val="24"/>
          <w:highlight w:val="none"/>
          <w:u w:val="single"/>
        </w:rPr>
      </w:pPr>
      <w:r>
        <w:rPr>
          <w:rFonts w:hint="eastAsia" w:ascii="Times New Roman" w:hAnsi="Times New Roman"/>
          <w:i/>
          <w:iCs/>
          <w:color w:val="auto"/>
          <w:sz w:val="24"/>
          <w:szCs w:val="24"/>
          <w:highlight w:val="none"/>
          <w:u w:val="single"/>
          <w:lang w:val="en-US" w:eastAsia="zh-CN"/>
        </w:rPr>
        <w:t xml:space="preserve">3.3、</w:t>
      </w:r>
      <w:r>
        <w:rPr>
          <w:rFonts w:hint="eastAsia" w:ascii="Times New Roman" w:hAnsi="Times New Roman"/>
          <w:i/>
          <w:iCs/>
          <w:color w:val="auto"/>
          <w:sz w:val="24"/>
          <w:szCs w:val="24"/>
          <w:highlight w:val="none"/>
          <w:u w:val="single"/>
        </w:rPr>
        <w:t xml:space="preserve">中标单位同意由采购人自审或委托审计事务所对结算进行审计，审计事务所由采购人选定。</w:t>
      </w:r>
      <w:r/>
    </w:p>
    <w:p>
      <w:pPr>
        <w:ind w:firstLine="720"/>
        <w:spacing w:line="440" w:lineRule="exact"/>
        <w:rPr>
          <w:rFonts w:hint="eastAsia" w:ascii="Times New Roman" w:hAnsi="Times New Roman"/>
          <w:i/>
          <w:iCs/>
          <w:color w:val="auto"/>
          <w:sz w:val="24"/>
          <w:szCs w:val="24"/>
          <w:highlight w:val="none"/>
          <w:u w:val="single"/>
        </w:rPr>
      </w:pPr>
      <w:r>
        <w:rPr>
          <w:rFonts w:hint="eastAsia" w:ascii="Times New Roman" w:hAnsi="Times New Roman"/>
          <w:i/>
          <w:iCs/>
          <w:color w:val="auto"/>
          <w:sz w:val="24"/>
          <w:szCs w:val="24"/>
          <w:highlight w:val="none"/>
          <w:u w:val="single"/>
          <w:lang w:val="en-US" w:eastAsia="zh-CN"/>
        </w:rPr>
        <w:t xml:space="preserve">3.4、</w:t>
      </w:r>
      <w:r>
        <w:rPr>
          <w:rFonts w:hint="eastAsia" w:ascii="Times New Roman" w:hAnsi="Times New Roman"/>
          <w:i/>
          <w:iCs/>
          <w:color w:val="auto"/>
          <w:sz w:val="24"/>
          <w:szCs w:val="24"/>
          <w:highlight w:val="none"/>
          <w:u w:val="single"/>
        </w:rPr>
        <w:t xml:space="preserve">1万元（不含）以下项目，中标单位需每季度15日前将上季度结算材料交后勤管理处，工程款经审计后一次性付清；1万元（含）以上5万元（不含）以下项目，项目竣工并经验收合格后，施工单位在验收合格15日内将送审材料报送后勤管理处，工程款经审计后一次性付清。</w:t>
      </w:r>
      <w:r/>
    </w:p>
    <w:p>
      <w:pPr>
        <w:ind w:firstLine="723"/>
        <w:spacing w:line="440" w:lineRule="exact"/>
        <w:rPr>
          <w:rFonts w:ascii="Times New Roman" w:hAnsi="Times New Roman"/>
          <w:b/>
          <w:bCs/>
          <w:i/>
          <w:iCs/>
          <w:color w:val="auto"/>
          <w:sz w:val="24"/>
          <w:szCs w:val="24"/>
          <w:highlight w:val="none"/>
          <w:u w:val="single"/>
        </w:rPr>
      </w:pPr>
      <w:r>
        <w:rPr>
          <w:rFonts w:hint="eastAsia" w:ascii="Times New Roman" w:hAnsi="Times New Roman"/>
          <w:b/>
          <w:bCs/>
          <w:i/>
          <w:iCs/>
          <w:color w:val="auto"/>
          <w:sz w:val="24"/>
          <w:szCs w:val="24"/>
          <w:highlight w:val="none"/>
          <w:u w:val="single"/>
        </w:rPr>
        <w:t xml:space="preserve">注：（1）以上每次付款前，中标人均应提供符合采购人要求的同等金额的合法有效发票。否则，采购人有权顺延付款时间，且不承担任何违约或赔偿责任。</w:t>
      </w:r>
      <w:r/>
    </w:p>
    <w:p>
      <w:pPr>
        <w:ind w:firstLine="723"/>
        <w:spacing w:line="440" w:lineRule="exact"/>
        <w:rPr>
          <w:rFonts w:ascii="Times New Roman" w:hAnsi="Times New Roman"/>
          <w:b/>
          <w:bCs/>
          <w:i/>
          <w:iCs/>
          <w:color w:val="auto"/>
          <w:sz w:val="24"/>
          <w:szCs w:val="24"/>
          <w:highlight w:val="none"/>
          <w:u w:val="single"/>
        </w:rPr>
      </w:pPr>
      <w:r>
        <w:rPr>
          <w:rFonts w:hint="eastAsia" w:ascii="Times New Roman" w:hAnsi="Times New Roman"/>
          <w:b/>
          <w:bCs/>
          <w:i/>
          <w:iCs/>
          <w:color w:val="auto"/>
          <w:sz w:val="24"/>
          <w:szCs w:val="24"/>
          <w:highlight w:val="none"/>
          <w:u w:val="single"/>
        </w:rPr>
        <w:t xml:space="preserve">（2）投标人若不能满足本付款方式，按无效投标处理。</w:t>
      </w:r>
      <w:r/>
    </w:p>
    <w:p>
      <w:pPr>
        <w:ind w:firstLine="723"/>
        <w:spacing w:line="440" w:lineRule="exact"/>
        <w:rPr>
          <w:rFonts w:hint="eastAsia" w:ascii="Times New Roman" w:hAnsi="Times New Roman"/>
          <w:b/>
          <w:bCs/>
          <w:i/>
          <w:iCs/>
          <w:color w:val="auto"/>
          <w:sz w:val="24"/>
          <w:szCs w:val="24"/>
          <w:highlight w:val="none"/>
          <w:u w:val="single"/>
        </w:rPr>
      </w:pPr>
      <w:r>
        <w:rPr>
          <w:rFonts w:hint="eastAsia" w:ascii="Times New Roman" w:hAnsi="Times New Roman"/>
          <w:b/>
          <w:bCs/>
          <w:i/>
          <w:iCs/>
          <w:color w:val="auto"/>
          <w:sz w:val="24"/>
          <w:szCs w:val="24"/>
          <w:highlight w:val="none"/>
          <w:u w:val="single"/>
        </w:rPr>
        <w:t xml:space="preserve">（3）本项目付款方式包括但不限于数字人民币、现金、支票、汇票、银行转账等。</w:t>
      </w:r>
      <w:r/>
    </w:p>
    <w:p>
      <w:pPr>
        <w:ind w:firstLine="480"/>
        <w:spacing w:line="440" w:lineRule="exact"/>
        <w:rPr>
          <w:color w:val="auto"/>
          <w:sz w:val="24"/>
          <w:szCs w:val="22"/>
          <w:highlight w:val="none"/>
        </w:rPr>
      </w:pPr>
      <w:r>
        <w:rPr>
          <w:rFonts w:hint="eastAsia"/>
          <w:color w:val="auto"/>
          <w:sz w:val="24"/>
          <w:szCs w:val="22"/>
          <w:highlight w:val="none"/>
          <w:lang w:val="en-US" w:eastAsia="zh-CN"/>
        </w:rPr>
        <w:t xml:space="preserve">4</w:t>
      </w:r>
      <w:r>
        <w:rPr>
          <w:rFonts w:hint="eastAsia"/>
          <w:color w:val="auto"/>
          <w:sz w:val="24"/>
          <w:szCs w:val="22"/>
          <w:highlight w:val="none"/>
        </w:rPr>
        <w:t xml:space="preserve">、</w:t>
      </w:r>
      <w:r>
        <w:rPr>
          <w:color w:val="auto"/>
          <w:sz w:val="24"/>
          <w:szCs w:val="22"/>
          <w:highlight w:val="none"/>
        </w:rPr>
        <w:t xml:space="preserve">本</w:t>
      </w:r>
      <w:r>
        <w:rPr>
          <w:rFonts w:hint="eastAsia"/>
          <w:color w:val="auto"/>
          <w:sz w:val="24"/>
          <w:szCs w:val="22"/>
          <w:highlight w:val="none"/>
        </w:rPr>
        <w:t xml:space="preserve">项目</w:t>
      </w:r>
      <w:r>
        <w:rPr>
          <w:color w:val="auto"/>
          <w:sz w:val="24"/>
          <w:szCs w:val="22"/>
          <w:highlight w:val="none"/>
        </w:rPr>
        <w:t xml:space="preserve">不接受联合体参加投标，不得以任何形式进行转包及分包。</w:t>
      </w:r>
      <w:r/>
    </w:p>
    <w:p>
      <w:pPr>
        <w:ind w:firstLine="480"/>
        <w:spacing w:line="440" w:lineRule="exact"/>
        <w:rPr>
          <w:rFonts w:hint="eastAsia"/>
          <w:bCs/>
          <w:i/>
          <w:iCs/>
          <w:color w:val="auto"/>
          <w:sz w:val="24"/>
          <w:highlight w:val="none"/>
          <w:u w:val="single"/>
        </w:rPr>
      </w:pPr>
      <w:r>
        <w:rPr>
          <w:rFonts w:hint="eastAsia"/>
          <w:i/>
          <w:iCs/>
          <w:color w:val="auto"/>
          <w:sz w:val="24"/>
          <w:szCs w:val="22"/>
          <w:highlight w:val="none"/>
          <w:u w:val="single"/>
          <w:lang w:val="en-US" w:eastAsia="zh-CN"/>
        </w:rPr>
        <w:t xml:space="preserve">5</w:t>
      </w:r>
      <w:r>
        <w:rPr>
          <w:rFonts w:hint="eastAsia"/>
          <w:i/>
          <w:iCs/>
          <w:color w:val="auto"/>
          <w:sz w:val="24"/>
          <w:szCs w:val="22"/>
          <w:highlight w:val="none"/>
          <w:u w:val="single"/>
        </w:rPr>
        <w:t xml:space="preserve">、本分包</w:t>
      </w:r>
      <w:r>
        <w:rPr>
          <w:rFonts w:hint="eastAsia"/>
          <w:bCs/>
          <w:i/>
          <w:iCs/>
          <w:color w:val="auto"/>
          <w:sz w:val="24"/>
          <w:highlight w:val="none"/>
          <w:u w:val="single"/>
        </w:rPr>
        <w:t xml:space="preserve">质量要求：合格，满足使用单位要求。整体工程项目免费质保期不少于</w:t>
      </w:r>
      <w:r>
        <w:rPr>
          <w:rFonts w:hint="eastAsia"/>
          <w:bCs/>
          <w:i/>
          <w:iCs/>
          <w:color w:val="auto"/>
          <w:sz w:val="24"/>
          <w:highlight w:val="none"/>
          <w:u w:val="single"/>
          <w:lang w:val="en-US" w:eastAsia="zh-CN"/>
        </w:rPr>
        <w:t xml:space="preserve">3</w:t>
      </w:r>
      <w:r>
        <w:rPr>
          <w:rFonts w:hint="eastAsia"/>
          <w:bCs/>
          <w:i/>
          <w:iCs/>
          <w:color w:val="auto"/>
          <w:sz w:val="24"/>
          <w:highlight w:val="none"/>
          <w:u w:val="single"/>
        </w:rPr>
        <w:t xml:space="preserve">年</w:t>
      </w:r>
      <w:r>
        <w:rPr>
          <w:rFonts w:hint="eastAsia"/>
          <w:bCs/>
          <w:i/>
          <w:iCs/>
          <w:color w:val="auto"/>
          <w:sz w:val="24"/>
          <w:highlight w:val="none"/>
          <w:u w:val="single"/>
          <w:lang w:eastAsia="zh-CN"/>
        </w:rPr>
        <w:t xml:space="preserve">，</w:t>
      </w:r>
      <w:r>
        <w:rPr>
          <w:rFonts w:hint="eastAsia"/>
          <w:bCs/>
          <w:i/>
          <w:iCs/>
          <w:color w:val="auto"/>
          <w:sz w:val="24"/>
          <w:highlight w:val="none"/>
          <w:u w:val="single"/>
        </w:rPr>
        <w:t xml:space="preserve">自竣工验收合格之日起计算。</w:t>
      </w:r>
      <w:r/>
    </w:p>
    <w:p>
      <w:pPr>
        <w:ind w:firstLine="480"/>
        <w:spacing w:line="440" w:lineRule="exact"/>
        <w:rPr>
          <w:i/>
          <w:iCs/>
          <w:color w:val="auto"/>
          <w:sz w:val="24"/>
          <w:szCs w:val="24"/>
          <w:highlight w:val="none"/>
          <w:u w:val="single"/>
        </w:rPr>
      </w:pPr>
      <w:r>
        <w:rPr>
          <w:rFonts w:hint="eastAsia"/>
          <w:bCs/>
          <w:i/>
          <w:iCs/>
          <w:color w:val="auto"/>
          <w:sz w:val="24"/>
          <w:highlight w:val="none"/>
          <w:u w:val="single"/>
          <w:lang w:val="en-US" w:eastAsia="zh-CN"/>
        </w:rPr>
        <w:t xml:space="preserve">6、</w:t>
      </w:r>
      <w:r>
        <w:rPr>
          <w:rFonts w:hint="eastAsia"/>
          <w:i/>
          <w:iCs/>
          <w:color w:val="auto"/>
          <w:sz w:val="24"/>
          <w:szCs w:val="22"/>
          <w:highlight w:val="none"/>
          <w:u w:val="single"/>
        </w:rPr>
        <w:t xml:space="preserve">本</w:t>
      </w:r>
      <w:r>
        <w:rPr>
          <w:rFonts w:hint="eastAsia"/>
          <w:i/>
          <w:iCs/>
          <w:color w:val="auto"/>
          <w:sz w:val="24"/>
          <w:szCs w:val="22"/>
          <w:highlight w:val="none"/>
          <w:u w:val="single"/>
          <w:lang w:val="en-US" w:eastAsia="zh-CN"/>
        </w:rPr>
        <w:t xml:space="preserve">分包</w:t>
      </w:r>
      <w:r>
        <w:rPr>
          <w:rFonts w:hint="eastAsia"/>
          <w:i/>
          <w:iCs/>
          <w:color w:val="auto"/>
          <w:sz w:val="24"/>
          <w:szCs w:val="22"/>
          <w:highlight w:val="none"/>
          <w:u w:val="single"/>
        </w:rPr>
        <w:t xml:space="preserve">收取履约保证金，</w:t>
      </w:r>
      <w:r>
        <w:rPr>
          <w:rFonts w:hint="eastAsia"/>
          <w:i/>
          <w:iCs/>
          <w:color w:val="auto"/>
          <w:sz w:val="24"/>
          <w:szCs w:val="24"/>
          <w:highlight w:val="none"/>
          <w:u w:val="single"/>
        </w:rPr>
        <w:t xml:space="preserve">履约保证金须为人民币，数额为</w:t>
      </w:r>
      <w:r>
        <w:rPr>
          <w:rFonts w:hint="eastAsia"/>
          <w:b/>
          <w:i/>
          <w:iCs/>
          <w:color w:val="auto"/>
          <w:sz w:val="24"/>
          <w:szCs w:val="24"/>
          <w:highlight w:val="none"/>
          <w:u w:val="single"/>
          <w:lang w:val="en-US" w:eastAsia="zh-CN"/>
        </w:rPr>
        <w:t xml:space="preserve">人民币40000.00元</w:t>
      </w:r>
      <w:r>
        <w:rPr>
          <w:rFonts w:hint="eastAsia"/>
          <w:i/>
          <w:iCs/>
          <w:color w:val="auto"/>
          <w:sz w:val="24"/>
          <w:szCs w:val="24"/>
          <w:highlight w:val="none"/>
          <w:u w:val="single"/>
        </w:rPr>
        <w:t xml:space="preserve">，需在采购合同签订前，以</w:t>
      </w:r>
      <w:r>
        <w:rPr>
          <w:rFonts w:hint="eastAsia" w:cs="宋体"/>
          <w:i/>
          <w:iCs/>
          <w:color w:val="auto"/>
          <w:sz w:val="24"/>
          <w:highlight w:val="none"/>
          <w:u w:val="single"/>
        </w:rPr>
        <w:t xml:space="preserve">投标人</w:t>
      </w:r>
      <w:r>
        <w:rPr>
          <w:rFonts w:hint="eastAsia"/>
          <w:i/>
          <w:iCs/>
          <w:color w:val="auto"/>
          <w:sz w:val="24"/>
          <w:szCs w:val="24"/>
          <w:highlight w:val="none"/>
          <w:u w:val="single"/>
        </w:rPr>
        <w:t xml:space="preserve">自己的名义提交给采购人。</w:t>
      </w:r>
      <w:r/>
    </w:p>
    <w:p>
      <w:pPr>
        <w:ind w:firstLine="720"/>
        <w:spacing w:line="440" w:lineRule="exact"/>
        <w:rPr>
          <w:i/>
          <w:iCs/>
          <w:color w:val="auto"/>
          <w:sz w:val="24"/>
          <w:szCs w:val="24"/>
          <w:highlight w:val="none"/>
          <w:u w:val="single"/>
        </w:rPr>
      </w:pPr>
      <w:r>
        <w:rPr>
          <w:rFonts w:hint="eastAsia"/>
          <w:i/>
          <w:iCs/>
          <w:color w:val="auto"/>
          <w:sz w:val="24"/>
          <w:szCs w:val="24"/>
          <w:highlight w:val="none"/>
          <w:u w:val="single"/>
          <w:lang w:val="en-US" w:eastAsia="zh-CN"/>
        </w:rPr>
        <w:t xml:space="preserve">6</w:t>
      </w:r>
      <w:r>
        <w:rPr>
          <w:rFonts w:hint="eastAsia"/>
          <w:i/>
          <w:iCs/>
          <w:color w:val="auto"/>
          <w:sz w:val="24"/>
          <w:szCs w:val="24"/>
          <w:highlight w:val="none"/>
          <w:u w:val="single"/>
        </w:rPr>
        <w:t xml:space="preserve">.1 缴纳形式：电汇方式缴纳</w:t>
      </w:r>
      <w:r/>
    </w:p>
    <w:p>
      <w:pPr>
        <w:ind w:firstLine="720"/>
        <w:spacing w:line="440" w:lineRule="exact"/>
        <w:rPr>
          <w:i/>
          <w:iCs/>
          <w:color w:val="auto"/>
          <w:sz w:val="24"/>
          <w:szCs w:val="24"/>
          <w:highlight w:val="none"/>
          <w:u w:val="single"/>
        </w:rPr>
      </w:pPr>
      <w:r>
        <w:rPr>
          <w:rFonts w:hint="eastAsia"/>
          <w:i/>
          <w:iCs/>
          <w:color w:val="auto"/>
          <w:sz w:val="24"/>
          <w:szCs w:val="24"/>
          <w:highlight w:val="none"/>
          <w:u w:val="single"/>
          <w:lang w:val="en-US" w:eastAsia="zh-CN"/>
        </w:rPr>
        <w:t xml:space="preserve">6</w:t>
      </w:r>
      <w:r>
        <w:rPr>
          <w:rFonts w:hint="eastAsia"/>
          <w:i/>
          <w:iCs/>
          <w:color w:val="auto"/>
          <w:sz w:val="24"/>
          <w:szCs w:val="24"/>
          <w:highlight w:val="none"/>
          <w:u w:val="single"/>
        </w:rPr>
        <w:t xml:space="preserve">.2 </w:t>
      </w:r>
      <w:r>
        <w:rPr>
          <w:rFonts w:hint="eastAsia"/>
          <w:i/>
          <w:iCs/>
          <w:color w:val="auto"/>
          <w:sz w:val="24"/>
          <w:szCs w:val="24"/>
          <w:highlight w:val="none"/>
          <w:u w:val="single"/>
          <w:lang w:eastAsia="zh-CN"/>
        </w:rPr>
        <w:t xml:space="preserve">开户名称：苏州工学院</w:t>
      </w:r>
      <w:r>
        <w:rPr>
          <w:rFonts w:hint="eastAsia"/>
          <w:i/>
          <w:iCs/>
          <w:color w:val="auto"/>
          <w:sz w:val="24"/>
          <w:szCs w:val="24"/>
          <w:highlight w:val="none"/>
          <w:u w:val="single"/>
        </w:rPr>
        <w:t xml:space="preserve">；银行账号：32201986152050594557；开户银行：中国建设银行常熟城中支行。</w:t>
      </w:r>
      <w:r/>
    </w:p>
    <w:p>
      <w:pPr>
        <w:rPr>
          <w:rFonts w:hint="eastAsia" w:ascii="宋体" w:hAnsi="宋体" w:eastAsia="宋体"/>
          <w:color w:val="auto"/>
          <w:highlight w:val="none"/>
        </w:rPr>
      </w:pPr>
      <w:r>
        <w:rPr>
          <w:rFonts w:hint="eastAsia" w:ascii="宋体" w:hAnsi="宋体" w:eastAsia="宋体"/>
          <w:color w:val="auto"/>
          <w:highlight w:val="none"/>
        </w:rPr>
      </w:r>
      <w:r/>
    </w:p>
    <w:p>
      <w:pPr>
        <w:pStyle w:val="721"/>
        <w:contextualSpacing/>
        <w:jc w:val="left"/>
        <w:spacing w:line="480" w:lineRule="exact"/>
        <w:rPr>
          <w:rFonts w:hint="eastAsia" w:ascii="宋体" w:hAnsi="宋体" w:eastAsia="宋体"/>
          <w:color w:val="auto"/>
          <w:highlight w:val="none"/>
        </w:rPr>
      </w:pPr>
      <w:r/>
      <w:bookmarkStart w:id="110" w:name="_Toc29731"/>
      <w:r>
        <w:rPr>
          <w:rFonts w:hint="eastAsia" w:ascii="宋体" w:hAnsi="宋体" w:eastAsia="宋体"/>
          <w:color w:val="auto"/>
          <w:highlight w:val="none"/>
        </w:rPr>
        <w:t xml:space="preserve">二、项目服务清单：</w:t>
      </w:r>
      <w:bookmarkEnd w:id="110"/>
      <w:r/>
      <w:r/>
    </w:p>
    <w:p>
      <w:pPr>
        <w:rPr>
          <w:rFonts w:hint="eastAsia" w:ascii="Times New Roman" w:hAnsi="Times New Roman" w:eastAsia="宋体"/>
          <w:color w:val="auto"/>
          <w:sz w:val="24"/>
          <w:szCs w:val="22"/>
          <w:highlight w:val="none"/>
          <w:lang w:eastAsia="zh-CN"/>
        </w:rPr>
      </w:pPr>
      <w:r>
        <w:rPr>
          <w:rFonts w:hint="eastAsia" w:ascii="Times New Roman" w:hAnsi="Times New Roman" w:eastAsia="宋体"/>
          <w:color w:val="auto"/>
          <w:sz w:val="24"/>
          <w:szCs w:val="22"/>
          <w:highlight w:val="none"/>
          <w:lang w:eastAsia="zh-CN"/>
        </w:rPr>
      </w:r>
      <w:r/>
    </w:p>
    <w:p>
      <w:pPr>
        <w:pStyle w:val="742"/>
        <w:ind w:left="0" w:firstLine="0"/>
        <w:rPr>
          <w:rFonts w:hint="eastAsia"/>
          <w:color w:val="auto"/>
          <w:highlight w:val="none"/>
          <w:lang w:eastAsia="zh-CN"/>
        </w:rPr>
      </w:pPr>
      <w:r>
        <w:rPr>
          <w:rFonts w:hint="eastAsia"/>
          <w:color w:val="auto"/>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2.8pt;height:66.0pt;mso-wrap-distance-left:0.0pt;mso-wrap-distance-top:0.0pt;mso-wrap-distance-right:0.0pt;mso-wrap-distance-bottom:0.0pt;" filled="f" stroked="f">
            <v:path textboxrect="0,0,0,0"/>
            <v:imagedata r:id="rId17" o:title=""/>
          </v:shape>
          <o:OLEObject DrawAspect="Icon" r:id="rId18" ObjectID="_1525042" ProgID="Excel.Sheet.12" ShapeID="_x0000_i2" Type="Embed"/>
        </w:object>
      </w:r>
      <w:r/>
    </w:p>
    <w:p>
      <w:pPr>
        <w:rPr>
          <w:rFonts w:ascii="Times New Roman" w:hAnsi="Times New Roman"/>
          <w:color w:val="auto"/>
          <w:sz w:val="24"/>
          <w:szCs w:val="22"/>
          <w:highlight w:val="none"/>
        </w:rPr>
      </w:pPr>
      <w:r>
        <w:rPr>
          <w:rFonts w:ascii="Times New Roman" w:hAnsi="Times New Roman"/>
          <w:color w:val="auto"/>
          <w:sz w:val="24"/>
          <w:szCs w:val="22"/>
          <w:highlight w:val="none"/>
        </w:rPr>
      </w:r>
      <w:r/>
    </w:p>
    <w:p>
      <w:pPr>
        <w:ind w:firstLine="476"/>
        <w:spacing w:line="360" w:lineRule="auto"/>
        <w:rPr>
          <w:rFonts w:hint="default" w:ascii="Times New Roman" w:hAnsi="Times New Roman" w:eastAsia="宋体" w:cs="宋体"/>
          <w:color w:val="auto"/>
          <w:spacing w:val="-1"/>
          <w:sz w:val="24"/>
          <w:szCs w:val="24"/>
          <w:highlight w:val="none"/>
          <w:lang w:val="en-US" w:eastAsia="zh-CN"/>
        </w:rPr>
      </w:pPr>
      <w:r>
        <w:rPr>
          <w:rFonts w:hint="eastAsia" w:ascii="Times New Roman" w:hAnsi="Times New Roman" w:eastAsia="宋体" w:cs="宋体"/>
          <w:color w:val="auto"/>
          <w:spacing w:val="-1"/>
          <w:sz w:val="24"/>
          <w:szCs w:val="24"/>
          <w:highlight w:val="none"/>
        </w:rPr>
        <w:t xml:space="preserve">注：</w:t>
      </w:r>
      <w:r>
        <w:rPr>
          <w:rFonts w:hint="eastAsia" w:cs="宋体"/>
          <w:color w:val="auto"/>
          <w:spacing w:val="-1"/>
          <w:sz w:val="24"/>
          <w:szCs w:val="24"/>
          <w:highlight w:val="none"/>
          <w:lang w:eastAsia="zh-CN"/>
        </w:rPr>
        <w:t xml:space="preserve">（</w:t>
      </w:r>
      <w:r>
        <w:rPr>
          <w:rFonts w:hint="eastAsia" w:cs="宋体"/>
          <w:color w:val="auto"/>
          <w:spacing w:val="-1"/>
          <w:sz w:val="24"/>
          <w:szCs w:val="24"/>
          <w:highlight w:val="none"/>
          <w:lang w:val="en-US" w:eastAsia="zh-CN"/>
        </w:rPr>
        <w:t xml:space="preserve">1</w:t>
      </w:r>
      <w:r>
        <w:rPr>
          <w:rFonts w:hint="eastAsia" w:cs="宋体"/>
          <w:color w:val="auto"/>
          <w:spacing w:val="-1"/>
          <w:sz w:val="24"/>
          <w:szCs w:val="24"/>
          <w:highlight w:val="none"/>
          <w:lang w:eastAsia="zh-CN"/>
        </w:rPr>
        <w:t xml:space="preserve">）</w:t>
      </w:r>
      <w:r>
        <w:rPr>
          <w:rFonts w:hint="eastAsia" w:cs="宋体"/>
          <w:color w:val="auto"/>
          <w:spacing w:val="-1"/>
          <w:sz w:val="24"/>
          <w:szCs w:val="24"/>
          <w:highlight w:val="none"/>
          <w:lang w:val="en-US" w:eastAsia="zh-CN"/>
        </w:rPr>
        <w:t xml:space="preserve">上述清单为本分包一年零星维修改造模拟工程量清单。</w:t>
      </w:r>
      <w:r/>
    </w:p>
    <w:p>
      <w:pPr>
        <w:numPr>
          <w:ilvl w:val="0"/>
          <w:numId w:val="0"/>
        </w:numPr>
        <w:ind w:firstLine="952"/>
        <w:keepLines w:val="0"/>
        <w:keepNext w:val="0"/>
        <w:pageBreakBefore w:val="0"/>
        <w:spacing w:line="360" w:lineRule="auto"/>
        <w:widowControl w:val="off"/>
        <w:rPr>
          <w:rFonts w:hint="eastAsia" w:ascii="Times New Roman" w:hAnsi="Times New Roman" w:eastAsia="宋体" w:cs="宋体"/>
          <w:color w:val="auto"/>
          <w:spacing w:val="-1"/>
          <w:sz w:val="24"/>
          <w:szCs w:val="24"/>
          <w:highlight w:val="none"/>
        </w:rPr>
      </w:pPr>
      <w:r>
        <w:rPr>
          <w:rFonts w:hint="eastAsia" w:ascii="Times New Roman" w:hAnsi="Times New Roman" w:cs="宋体"/>
          <w:color w:val="auto"/>
          <w:spacing w:val="-1"/>
          <w:sz w:val="24"/>
          <w:szCs w:val="24"/>
          <w:highlight w:val="none"/>
          <w:lang w:eastAsia="zh-CN"/>
        </w:rPr>
        <w:t xml:space="preserve">（</w:t>
      </w:r>
      <w:r>
        <w:rPr>
          <w:rFonts w:hint="eastAsia" w:cs="宋体"/>
          <w:color w:val="auto"/>
          <w:spacing w:val="-1"/>
          <w:sz w:val="24"/>
          <w:szCs w:val="24"/>
          <w:highlight w:val="none"/>
          <w:lang w:val="en-US" w:eastAsia="zh-CN"/>
        </w:rPr>
        <w:t xml:space="preserve">2</w:t>
      </w:r>
      <w:r>
        <w:rPr>
          <w:rFonts w:hint="eastAsia" w:ascii="Times New Roman" w:hAnsi="Times New Roman" w:cs="宋体"/>
          <w:color w:val="auto"/>
          <w:spacing w:val="-1"/>
          <w:sz w:val="24"/>
          <w:szCs w:val="24"/>
          <w:highlight w:val="none"/>
          <w:lang w:val="en-US" w:eastAsia="zh-CN"/>
        </w:rPr>
        <w:t xml:space="preserve">）</w:t>
      </w:r>
      <w:r>
        <w:rPr>
          <w:rFonts w:hint="eastAsia" w:ascii="Times New Roman" w:hAnsi="Times New Roman" w:eastAsia="宋体" w:cs="宋体"/>
          <w:color w:val="auto"/>
          <w:spacing w:val="-1"/>
          <w:sz w:val="24"/>
          <w:szCs w:val="24"/>
          <w:highlight w:val="none"/>
        </w:rPr>
        <w:t xml:space="preserve">本项目各项要求以工程项目交底时甲方现场要求为准。</w:t>
      </w:r>
      <w:r/>
    </w:p>
    <w:p>
      <w:pPr>
        <w:numPr>
          <w:ilvl w:val="0"/>
          <w:numId w:val="0"/>
        </w:numPr>
        <w:ind w:firstLine="952"/>
        <w:keepLines w:val="0"/>
        <w:keepNext w:val="0"/>
        <w:pageBreakBefore w:val="0"/>
        <w:spacing w:line="360" w:lineRule="auto"/>
        <w:widowControl w:val="off"/>
        <w:rPr>
          <w:rFonts w:hint="eastAsia" w:ascii="Times New Roman" w:hAnsi="Times New Roman" w:eastAsia="宋体" w:cs="宋体"/>
          <w:color w:val="auto"/>
          <w:spacing w:val="-1"/>
          <w:sz w:val="24"/>
          <w:szCs w:val="24"/>
          <w:highlight w:val="none"/>
        </w:rPr>
      </w:pPr>
      <w:r>
        <w:rPr>
          <w:rFonts w:hint="eastAsia" w:ascii="Times New Roman" w:hAnsi="Times New Roman" w:eastAsia="宋体" w:cs="宋体"/>
          <w:color w:val="auto"/>
          <w:spacing w:val="-1"/>
          <w:sz w:val="24"/>
          <w:szCs w:val="24"/>
          <w:highlight w:val="none"/>
        </w:rPr>
        <w:t xml:space="preserve">（</w:t>
      </w:r>
      <w:r>
        <w:rPr>
          <w:rFonts w:hint="eastAsia" w:cs="宋体"/>
          <w:color w:val="auto"/>
          <w:spacing w:val="-1"/>
          <w:sz w:val="24"/>
          <w:szCs w:val="24"/>
          <w:highlight w:val="none"/>
          <w:lang w:val="en-US" w:eastAsia="zh-CN"/>
        </w:rPr>
        <w:t xml:space="preserve">3</w:t>
      </w:r>
      <w:r>
        <w:rPr>
          <w:rFonts w:hint="eastAsia" w:ascii="Times New Roman" w:hAnsi="Times New Roman" w:eastAsia="宋体" w:cs="宋体"/>
          <w:color w:val="auto"/>
          <w:spacing w:val="-1"/>
          <w:sz w:val="24"/>
          <w:szCs w:val="24"/>
          <w:highlight w:val="none"/>
        </w:rPr>
        <w:t xml:space="preserve">）本项目所有报价均含材料、安装、打洞、工具、机械、辅材、人工、上下搬运、垃圾清运、保洁</w:t>
      </w:r>
      <w:r>
        <w:rPr>
          <w:rFonts w:hint="eastAsia" w:ascii="Times New Roman" w:hAnsi="Times New Roman" w:eastAsia="宋体" w:cs="宋体"/>
          <w:color w:val="auto"/>
          <w:spacing w:val="-1"/>
          <w:sz w:val="24"/>
          <w:szCs w:val="24"/>
          <w:highlight w:val="none"/>
          <w:lang w:eastAsia="zh-CN"/>
        </w:rPr>
        <w:t xml:space="preserve">、</w:t>
      </w:r>
      <w:r>
        <w:rPr>
          <w:rFonts w:hint="eastAsia" w:ascii="Times New Roman" w:hAnsi="Times New Roman" w:eastAsia="宋体" w:cs="宋体"/>
          <w:color w:val="auto"/>
          <w:spacing w:val="-1"/>
          <w:sz w:val="24"/>
          <w:szCs w:val="24"/>
          <w:highlight w:val="none"/>
          <w:lang w:val="en-US" w:eastAsia="zh-CN"/>
        </w:rPr>
        <w:t xml:space="preserve">措施费、规费、税金</w:t>
      </w:r>
      <w:r>
        <w:rPr>
          <w:rFonts w:hint="eastAsia" w:ascii="Times New Roman" w:hAnsi="Times New Roman" w:eastAsia="宋体" w:cs="宋体"/>
          <w:color w:val="auto"/>
          <w:spacing w:val="-1"/>
          <w:sz w:val="24"/>
          <w:szCs w:val="24"/>
          <w:highlight w:val="none"/>
        </w:rPr>
        <w:t xml:space="preserve">等</w:t>
      </w:r>
      <w:r>
        <w:rPr>
          <w:rFonts w:hint="eastAsia" w:cs="宋体"/>
          <w:color w:val="auto"/>
          <w:spacing w:val="-1"/>
          <w:sz w:val="24"/>
          <w:szCs w:val="24"/>
          <w:highlight w:val="none"/>
          <w:lang w:val="en-US" w:eastAsia="zh-CN"/>
        </w:rPr>
        <w:t xml:space="preserve">全部</w:t>
      </w:r>
      <w:r>
        <w:rPr>
          <w:rFonts w:hint="eastAsia" w:ascii="Times New Roman" w:hAnsi="Times New Roman" w:eastAsia="宋体" w:cs="宋体"/>
          <w:color w:val="auto"/>
          <w:spacing w:val="-1"/>
          <w:sz w:val="24"/>
          <w:szCs w:val="24"/>
          <w:highlight w:val="none"/>
        </w:rPr>
        <w:t xml:space="preserve">费用。</w:t>
      </w:r>
      <w:r/>
    </w:p>
    <w:p>
      <w:pPr>
        <w:numPr>
          <w:ilvl w:val="0"/>
          <w:numId w:val="0"/>
        </w:numPr>
        <w:ind w:firstLine="952"/>
        <w:keepLines w:val="0"/>
        <w:keepNext w:val="0"/>
        <w:pageBreakBefore w:val="0"/>
        <w:spacing w:line="360" w:lineRule="auto"/>
        <w:widowControl w:val="off"/>
        <w:rPr>
          <w:rFonts w:hint="default" w:ascii="Times New Roman" w:hAnsi="Times New Roman" w:eastAsia="宋体" w:cs="宋体"/>
          <w:i/>
          <w:iCs/>
          <w:color w:val="auto"/>
          <w:spacing w:val="-1"/>
          <w:sz w:val="24"/>
          <w:szCs w:val="24"/>
          <w:highlight w:val="none"/>
          <w:u w:val="single"/>
          <w:lang w:val="en-US" w:eastAsia="zh-CN"/>
        </w:rPr>
      </w:pPr>
      <w:r>
        <w:rPr>
          <w:rFonts w:hint="default" w:ascii="Times New Roman" w:hAnsi="Times New Roman" w:eastAsia="宋体" w:cs="宋体"/>
          <w:color w:val="auto"/>
          <w:spacing w:val="-1"/>
          <w:sz w:val="24"/>
          <w:szCs w:val="24"/>
          <w:highlight w:val="none"/>
        </w:rPr>
        <w:t xml:space="preserve">（</w:t>
      </w:r>
      <w:r>
        <w:rPr>
          <w:rFonts w:hint="eastAsia" w:cs="宋体"/>
          <w:color w:val="auto"/>
          <w:spacing w:val="-1"/>
          <w:sz w:val="24"/>
          <w:szCs w:val="24"/>
          <w:highlight w:val="none"/>
          <w:lang w:val="en-US" w:eastAsia="zh-CN"/>
        </w:rPr>
        <w:t xml:space="preserve">4</w:t>
      </w:r>
      <w:r>
        <w:rPr>
          <w:rFonts w:hint="default" w:ascii="Times New Roman" w:hAnsi="Times New Roman" w:eastAsia="宋体" w:cs="宋体"/>
          <w:color w:val="auto"/>
          <w:spacing w:val="-1"/>
          <w:sz w:val="24"/>
          <w:szCs w:val="24"/>
          <w:highlight w:val="none"/>
        </w:rPr>
        <w:t xml:space="preserve">）</w:t>
      </w:r>
      <w:r>
        <w:rPr>
          <w:rFonts w:hint="eastAsia" w:ascii="Times New Roman" w:hAnsi="Times New Roman" w:eastAsia="宋体" w:cs="宋体"/>
          <w:color w:val="auto"/>
          <w:spacing w:val="-1"/>
          <w:sz w:val="24"/>
          <w:szCs w:val="24"/>
          <w:highlight w:val="none"/>
        </w:rPr>
        <w:t xml:space="preserve">所有本项目产生的垃圾外运及处理必须符合常熟市相关政府部门要求，运距自行考虑，包干使用。</w:t>
      </w:r>
      <w:r/>
    </w:p>
    <w:p>
      <w:pPr>
        <w:pStyle w:val="721"/>
        <w:contextualSpacing/>
        <w:jc w:val="left"/>
        <w:spacing w:line="460" w:lineRule="exact"/>
        <w:rPr>
          <w:rFonts w:hint="eastAsia" w:ascii="宋体" w:hAnsi="宋体" w:eastAsia="宋体"/>
          <w:color w:val="auto"/>
          <w:highlight w:val="none"/>
        </w:rPr>
      </w:pPr>
      <w:r/>
      <w:bookmarkStart w:id="111" w:name="_Toc19204"/>
      <w:r>
        <w:rPr>
          <w:rFonts w:hint="eastAsia" w:ascii="宋体" w:hAnsi="宋体" w:eastAsia="宋体"/>
          <w:color w:val="auto"/>
          <w:highlight w:val="none"/>
          <w:lang w:val="en-US" w:eastAsia="zh-CN"/>
        </w:rPr>
        <w:t xml:space="preserve">三</w:t>
      </w:r>
      <w:r>
        <w:rPr>
          <w:rFonts w:hint="eastAsia" w:ascii="宋体" w:hAnsi="宋体" w:eastAsia="宋体"/>
          <w:color w:val="auto"/>
          <w:highlight w:val="none"/>
        </w:rPr>
        <w:t xml:space="preserve">、项目实施方案及要求：</w:t>
      </w:r>
      <w:bookmarkEnd w:id="111"/>
      <w:r/>
      <w:r/>
    </w:p>
    <w:p>
      <w:pPr>
        <w:ind w:firstLine="482"/>
        <w:jc w:val="left"/>
        <w:keepLines w:val="0"/>
        <w:keepNext w:val="0"/>
        <w:pageBreakBefore w:val="0"/>
        <w:spacing w:line="440" w:lineRule="exact"/>
        <w:widowControl w:val="off"/>
        <w:tabs>
          <w:tab w:val="left" w:pos="567" w:leader="none"/>
        </w:tabs>
        <w:rPr>
          <w:rFonts w:ascii="Times New Roman" w:hAnsi="Times New Roman" w:eastAsia="宋体" w:cs="宋体"/>
          <w:b/>
          <w:color w:val="auto"/>
          <w:sz w:val="24"/>
          <w:szCs w:val="24"/>
          <w:highlight w:val="none"/>
        </w:rPr>
      </w:pPr>
      <w:r>
        <w:rPr>
          <w:rFonts w:hint="eastAsia" w:cs="宋体"/>
          <w:b/>
          <w:color w:val="auto"/>
          <w:sz w:val="24"/>
          <w:szCs w:val="24"/>
          <w:highlight w:val="none"/>
          <w:lang w:val="en-US" w:eastAsia="zh-CN"/>
        </w:rPr>
        <w:t xml:space="preserve">1、</w:t>
      </w:r>
      <w:r>
        <w:rPr>
          <w:rFonts w:hint="eastAsia" w:ascii="Times New Roman" w:hAnsi="Times New Roman" w:eastAsia="宋体" w:cs="宋体"/>
          <w:b/>
          <w:color w:val="auto"/>
          <w:sz w:val="24"/>
          <w:szCs w:val="24"/>
          <w:highlight w:val="none"/>
        </w:rPr>
        <w:t xml:space="preserve">服务事项</w:t>
      </w:r>
      <w:r>
        <w:rPr>
          <w:rFonts w:hint="eastAsia" w:cs="宋体"/>
          <w:b/>
          <w:color w:val="auto"/>
          <w:sz w:val="24"/>
          <w:szCs w:val="24"/>
          <w:highlight w:val="none"/>
          <w:lang w:eastAsia="zh-CN"/>
        </w:rPr>
        <w:t xml:space="preserve">（</w:t>
      </w:r>
      <w:r>
        <w:rPr>
          <w:rFonts w:hint="eastAsia" w:ascii="Times New Roman" w:hAnsi="Times New Roman"/>
          <w:b/>
          <w:bCs/>
          <w:color w:val="auto"/>
          <w:sz w:val="24"/>
          <w:szCs w:val="24"/>
          <w:highlight w:val="none"/>
        </w:rPr>
        <w:t xml:space="preserve">包括但不限于以下内容（具体以现场实际情况及采购人要求为准）</w:t>
      </w:r>
      <w:r>
        <w:rPr>
          <w:rFonts w:hint="eastAsia"/>
          <w:b/>
          <w:bCs/>
          <w:color w:val="auto"/>
          <w:sz w:val="24"/>
          <w:szCs w:val="24"/>
          <w:highlight w:val="none"/>
          <w:lang w:eastAsia="zh-CN"/>
        </w:rPr>
        <w:t xml:space="preserve">）</w:t>
      </w:r>
      <w:r>
        <w:rPr>
          <w:rFonts w:hint="eastAsia" w:ascii="Times New Roman" w:hAnsi="Times New Roman"/>
          <w:b/>
          <w:bCs/>
          <w:color w:val="auto"/>
          <w:sz w:val="24"/>
          <w:szCs w:val="24"/>
          <w:highlight w:val="none"/>
        </w:rPr>
        <w:t xml:space="preserve">：</w:t>
      </w:r>
      <w:r/>
    </w:p>
    <w:p>
      <w:pPr>
        <w:ind w:firstLine="476"/>
        <w:keepLines w:val="0"/>
        <w:keepNext w:val="0"/>
        <w:pageBreakBefore w:val="0"/>
        <w:spacing w:line="440" w:lineRule="exact"/>
        <w:widowControl w:val="off"/>
        <w:rPr>
          <w:rFonts w:ascii="Times New Roman" w:hAnsi="Times New Roman" w:eastAsia="宋体" w:cs="宋体"/>
          <w:color w:val="auto"/>
          <w:spacing w:val="-1"/>
          <w:sz w:val="24"/>
          <w:szCs w:val="24"/>
          <w:highlight w:val="none"/>
        </w:rPr>
      </w:pPr>
      <w:r>
        <w:rPr>
          <w:rFonts w:hint="eastAsia" w:ascii="Times New Roman" w:hAnsi="Times New Roman" w:eastAsia="宋体" w:cs="宋体"/>
          <w:color w:val="auto"/>
          <w:spacing w:val="-1"/>
          <w:sz w:val="24"/>
          <w:szCs w:val="24"/>
          <w:highlight w:val="none"/>
        </w:rPr>
        <w:t xml:space="preserve">苏州工学院东湖校区、东南校区发生的维修、改造项目单项预算金额小于</w:t>
      </w:r>
      <w:r>
        <w:rPr>
          <w:rFonts w:ascii="Times New Roman" w:hAnsi="Times New Roman" w:eastAsia="宋体" w:cs="宋体"/>
          <w:color w:val="auto"/>
          <w:spacing w:val="-1"/>
          <w:sz w:val="24"/>
          <w:szCs w:val="24"/>
          <w:highlight w:val="none"/>
        </w:rPr>
        <w:t xml:space="preserve">5</w:t>
      </w:r>
      <w:r>
        <w:rPr>
          <w:rFonts w:hint="eastAsia" w:ascii="Times New Roman" w:hAnsi="Times New Roman" w:eastAsia="宋体" w:cs="宋体"/>
          <w:color w:val="auto"/>
          <w:spacing w:val="-1"/>
          <w:sz w:val="24"/>
          <w:szCs w:val="24"/>
          <w:highlight w:val="none"/>
        </w:rPr>
        <w:t xml:space="preserve">万元（不含）的零星项目。</w:t>
      </w:r>
      <w:r/>
    </w:p>
    <w:p>
      <w:pPr>
        <w:ind w:firstLine="478"/>
        <w:keepLines w:val="0"/>
        <w:keepNext w:val="0"/>
        <w:pageBreakBefore w:val="0"/>
        <w:spacing w:line="440" w:lineRule="exact"/>
        <w:widowControl w:val="off"/>
        <w:rPr>
          <w:rFonts w:ascii="Times New Roman" w:hAnsi="Times New Roman" w:eastAsia="宋体" w:cs="宋体"/>
          <w:b/>
          <w:bCs/>
          <w:color w:val="auto"/>
          <w:spacing w:val="-1"/>
          <w:sz w:val="24"/>
          <w:szCs w:val="24"/>
          <w:highlight w:val="none"/>
        </w:rPr>
      </w:pPr>
      <w:r>
        <w:rPr>
          <w:rFonts w:hint="eastAsia" w:cs="宋体"/>
          <w:b/>
          <w:bCs/>
          <w:color w:val="auto"/>
          <w:spacing w:val="-1"/>
          <w:sz w:val="24"/>
          <w:szCs w:val="24"/>
          <w:highlight w:val="none"/>
          <w:lang w:val="en-US" w:eastAsia="zh-CN"/>
        </w:rPr>
        <w:t xml:space="preserve">2、</w:t>
      </w:r>
      <w:r>
        <w:rPr>
          <w:rFonts w:hint="eastAsia" w:ascii="Times New Roman" w:hAnsi="Times New Roman" w:eastAsia="宋体" w:cs="宋体"/>
          <w:b/>
          <w:bCs/>
          <w:color w:val="auto"/>
          <w:spacing w:val="-1"/>
          <w:sz w:val="24"/>
          <w:szCs w:val="24"/>
          <w:highlight w:val="none"/>
        </w:rPr>
        <w:t xml:space="preserve">服务要求和缺陷责任</w:t>
      </w:r>
      <w:r/>
    </w:p>
    <w:p>
      <w:pPr>
        <w:ind w:firstLine="476"/>
        <w:keepLines w:val="0"/>
        <w:keepNext w:val="0"/>
        <w:pageBreakBefore w:val="0"/>
        <w:spacing w:line="440" w:lineRule="exact"/>
        <w:widowControl w:val="off"/>
        <w:rPr>
          <w:rFonts w:hint="eastAsia" w:cs="宋体"/>
          <w:b/>
          <w:bCs/>
          <w:i/>
          <w:iCs/>
          <w:color w:val="auto"/>
          <w:spacing w:val="-1"/>
          <w:sz w:val="24"/>
          <w:szCs w:val="24"/>
          <w:highlight w:val="none"/>
          <w:u w:val="single"/>
          <w:lang w:eastAsia="zh-CN"/>
        </w:rPr>
      </w:pPr>
      <w:r>
        <w:rPr>
          <w:rFonts w:hint="eastAsia" w:ascii="Times New Roman" w:hAnsi="Times New Roman" w:eastAsia="宋体" w:cs="宋体"/>
          <w:b/>
          <w:bCs/>
          <w:i/>
          <w:iCs/>
          <w:color w:val="auto"/>
          <w:spacing w:val="-1"/>
          <w:sz w:val="24"/>
          <w:szCs w:val="24"/>
          <w:highlight w:val="none"/>
          <w:u w:val="single"/>
        </w:rPr>
        <w:t xml:space="preserve">（1）</w:t>
      </w:r>
      <w:r>
        <w:rPr>
          <w:rFonts w:hint="eastAsia"/>
          <w:b/>
          <w:bCs/>
          <w:i/>
          <w:iCs/>
          <w:color w:val="auto"/>
          <w:sz w:val="24"/>
          <w:szCs w:val="22"/>
          <w:highlight w:val="none"/>
          <w:u w:val="single"/>
          <w:lang w:val="en-US" w:eastAsia="zh-CN"/>
        </w:rPr>
        <w:t xml:space="preserve">投标单位</w:t>
      </w:r>
      <w:r>
        <w:rPr>
          <w:rFonts w:hint="eastAsia"/>
          <w:b/>
          <w:bCs/>
          <w:i/>
          <w:iCs/>
          <w:color w:val="auto"/>
          <w:sz w:val="24"/>
          <w:szCs w:val="22"/>
          <w:highlight w:val="none"/>
          <w:u w:val="single"/>
        </w:rPr>
        <w:t xml:space="preserve">如获得中标，</w:t>
      </w:r>
      <w:r>
        <w:rPr>
          <w:b/>
          <w:bCs/>
          <w:i/>
          <w:iCs/>
          <w:color w:val="auto"/>
          <w:sz w:val="24"/>
          <w:szCs w:val="22"/>
          <w:highlight w:val="none"/>
          <w:u w:val="single"/>
        </w:rPr>
        <w:t xml:space="preserve">应根据响应工作需要</w:t>
      </w:r>
      <w:r>
        <w:rPr>
          <w:rFonts w:hint="eastAsia"/>
          <w:b/>
          <w:bCs/>
          <w:i/>
          <w:iCs/>
          <w:color w:val="auto"/>
          <w:sz w:val="24"/>
          <w:szCs w:val="22"/>
          <w:highlight w:val="none"/>
          <w:u w:val="single"/>
        </w:rPr>
        <w:t xml:space="preserve">，在中标后十五个自然日内将常熟市范围内的</w:t>
      </w:r>
      <w:r>
        <w:rPr>
          <w:b/>
          <w:bCs/>
          <w:i/>
          <w:iCs/>
          <w:color w:val="auto"/>
          <w:sz w:val="24"/>
          <w:szCs w:val="22"/>
          <w:highlight w:val="none"/>
          <w:u w:val="single"/>
        </w:rPr>
        <w:t xml:space="preserve">驻点</w:t>
      </w:r>
      <w:r>
        <w:rPr>
          <w:rFonts w:hint="eastAsia"/>
          <w:b/>
          <w:bCs/>
          <w:i/>
          <w:iCs/>
          <w:color w:val="auto"/>
          <w:sz w:val="24"/>
          <w:szCs w:val="22"/>
          <w:highlight w:val="none"/>
          <w:u w:val="single"/>
        </w:rPr>
        <w:t xml:space="preserve">固定办公</w:t>
      </w:r>
      <w:r>
        <w:rPr>
          <w:b/>
          <w:bCs/>
          <w:i/>
          <w:iCs/>
          <w:color w:val="auto"/>
          <w:sz w:val="24"/>
          <w:szCs w:val="22"/>
          <w:highlight w:val="none"/>
          <w:u w:val="single"/>
        </w:rPr>
        <w:t xml:space="preserve">场所</w:t>
      </w:r>
      <w:r>
        <w:rPr>
          <w:rFonts w:hint="eastAsia"/>
          <w:b/>
          <w:bCs/>
          <w:i/>
          <w:iCs/>
          <w:color w:val="auto"/>
          <w:sz w:val="24"/>
          <w:szCs w:val="22"/>
          <w:highlight w:val="none"/>
          <w:u w:val="single"/>
        </w:rPr>
        <w:t xml:space="preserve">配备到位</w:t>
      </w:r>
      <w:r>
        <w:rPr>
          <w:rFonts w:hint="eastAsia"/>
          <w:b/>
          <w:bCs/>
          <w:i/>
          <w:iCs/>
          <w:color w:val="auto"/>
          <w:sz w:val="24"/>
          <w:szCs w:val="22"/>
          <w:highlight w:val="none"/>
          <w:u w:val="single"/>
          <w:lang w:eastAsia="zh-CN"/>
        </w:rPr>
        <w:t xml:space="preserve">，</w:t>
      </w:r>
      <w:r>
        <w:rPr>
          <w:rFonts w:hint="eastAsia" w:cs="宋体"/>
          <w:b/>
          <w:bCs/>
          <w:i/>
          <w:iCs/>
          <w:color w:val="auto"/>
          <w:spacing w:val="-1"/>
          <w:sz w:val="24"/>
          <w:szCs w:val="24"/>
          <w:highlight w:val="none"/>
          <w:u w:val="single"/>
          <w:lang w:val="en-US" w:eastAsia="zh-CN"/>
        </w:rPr>
        <w:t xml:space="preserve">中标人</w:t>
      </w:r>
      <w:r>
        <w:rPr>
          <w:rFonts w:hint="eastAsia" w:ascii="Times New Roman" w:hAnsi="Times New Roman" w:eastAsia="宋体" w:cs="宋体"/>
          <w:b/>
          <w:bCs/>
          <w:i/>
          <w:iCs/>
          <w:color w:val="auto"/>
          <w:spacing w:val="-1"/>
          <w:sz w:val="24"/>
          <w:szCs w:val="24"/>
          <w:highlight w:val="none"/>
          <w:u w:val="single"/>
        </w:rPr>
        <w:t xml:space="preserve">拟派项目经理须按照采购人要求固定驻点，服务期间项目经理不得更换，如遇特殊原因需提前30日通知采购人，经采购人同意后方可更换。</w:t>
      </w:r>
      <w:r>
        <w:rPr>
          <w:rFonts w:hint="eastAsia" w:cs="宋体"/>
          <w:b/>
          <w:bCs/>
          <w:i/>
          <w:iCs/>
          <w:color w:val="auto"/>
          <w:spacing w:val="-1"/>
          <w:sz w:val="24"/>
          <w:szCs w:val="24"/>
          <w:highlight w:val="none"/>
          <w:u w:val="single"/>
          <w:lang w:eastAsia="zh-CN"/>
        </w:rPr>
        <w:t xml:space="preserve">（</w:t>
      </w:r>
      <w:r>
        <w:rPr>
          <w:rFonts w:hint="eastAsia" w:cs="宋体"/>
          <w:b/>
          <w:bCs/>
          <w:i/>
          <w:iCs/>
          <w:color w:val="auto"/>
          <w:spacing w:val="-1"/>
          <w:sz w:val="24"/>
          <w:szCs w:val="24"/>
          <w:highlight w:val="none"/>
          <w:u w:val="single"/>
          <w:lang w:val="en-US" w:eastAsia="zh-CN"/>
        </w:rPr>
        <w:t xml:space="preserve">投标人</w:t>
      </w:r>
      <w:r>
        <w:rPr>
          <w:rFonts w:hint="eastAsia" w:ascii="Times New Roman" w:hAnsi="Times New Roman" w:eastAsia="宋体" w:cs="宋体"/>
          <w:b/>
          <w:bCs/>
          <w:i/>
          <w:iCs/>
          <w:color w:val="auto"/>
          <w:spacing w:val="-1"/>
          <w:sz w:val="24"/>
          <w:szCs w:val="24"/>
          <w:highlight w:val="none"/>
          <w:u w:val="single"/>
        </w:rPr>
        <w:t xml:space="preserve">须在投标文件中提供相应承诺函并加盖供应商公章，未提供或提供内容不全视为未实质性相应招标文件要求，作无效投标处理。</w:t>
      </w:r>
      <w:r>
        <w:rPr>
          <w:rFonts w:hint="eastAsia" w:cs="宋体"/>
          <w:b/>
          <w:bCs/>
          <w:i/>
          <w:iCs/>
          <w:color w:val="auto"/>
          <w:spacing w:val="-1"/>
          <w:sz w:val="24"/>
          <w:szCs w:val="24"/>
          <w:highlight w:val="none"/>
          <w:u w:val="single"/>
          <w:lang w:eastAsia="zh-CN"/>
        </w:rPr>
        <w:t xml:space="preserve">）</w:t>
      </w:r>
      <w:r/>
    </w:p>
    <w:p>
      <w:pPr>
        <w:ind w:firstLine="476"/>
        <w:keepLines w:val="0"/>
        <w:keepNext w:val="0"/>
        <w:pageBreakBefore w:val="0"/>
        <w:spacing w:line="440" w:lineRule="exact"/>
        <w:widowControl w:val="off"/>
        <w:rPr>
          <w:rFonts w:ascii="Times New Roman" w:hAnsi="Times New Roman" w:eastAsia="宋体" w:cs="宋体"/>
          <w:color w:val="auto"/>
          <w:spacing w:val="-1"/>
          <w:sz w:val="24"/>
          <w:szCs w:val="24"/>
          <w:highlight w:val="none"/>
        </w:rPr>
      </w:pPr>
      <w:r>
        <w:rPr>
          <w:rFonts w:hint="eastAsia" w:ascii="Times New Roman" w:hAnsi="Times New Roman" w:eastAsia="宋体" w:cs="宋体"/>
          <w:color w:val="auto"/>
          <w:spacing w:val="-1"/>
          <w:sz w:val="24"/>
          <w:szCs w:val="24"/>
          <w:highlight w:val="none"/>
        </w:rPr>
        <w:t xml:space="preserve">（2）安全要求：中标</w:t>
      </w:r>
      <w:r>
        <w:rPr>
          <w:rFonts w:hint="eastAsia" w:cs="宋体"/>
          <w:color w:val="auto"/>
          <w:spacing w:val="-1"/>
          <w:sz w:val="24"/>
          <w:szCs w:val="24"/>
          <w:highlight w:val="none"/>
          <w:lang w:val="en-US" w:eastAsia="zh-CN"/>
        </w:rPr>
        <w:t xml:space="preserve">人</w:t>
      </w:r>
      <w:r>
        <w:rPr>
          <w:rFonts w:hint="eastAsia" w:ascii="Times New Roman" w:hAnsi="Times New Roman" w:eastAsia="宋体" w:cs="宋体"/>
          <w:color w:val="auto"/>
          <w:spacing w:val="-1"/>
          <w:sz w:val="24"/>
          <w:szCs w:val="24"/>
          <w:highlight w:val="none"/>
        </w:rPr>
        <w:t xml:space="preserve">是安全生产的责任人，必须严格执行安全生产的制度和规定；必须为施工人员配备齐全的安全防护用品，做好防护措施；施工人员不得违章作业，不得冒险作业，不能疲劳作业。必须为施工人员办理医疗及工伤社会保险，购买人身意外伤害保险；施工如出现安全问题，中标单位承担全部责任,发包方不承担任何责任。</w:t>
      </w:r>
      <w:r/>
    </w:p>
    <w:p>
      <w:pPr>
        <w:ind w:firstLine="476"/>
        <w:keepLines w:val="0"/>
        <w:keepNext w:val="0"/>
        <w:pageBreakBefore w:val="0"/>
        <w:spacing w:line="440" w:lineRule="exact"/>
        <w:widowControl w:val="off"/>
        <w:rPr>
          <w:rFonts w:ascii="Times New Roman" w:hAnsi="Times New Roman" w:eastAsia="宋体" w:cs="宋体"/>
          <w:color w:val="auto"/>
          <w:spacing w:val="-1"/>
          <w:sz w:val="24"/>
          <w:szCs w:val="24"/>
          <w:highlight w:val="none"/>
        </w:rPr>
      </w:pPr>
      <w:r>
        <w:rPr>
          <w:rFonts w:hint="eastAsia" w:ascii="Times New Roman" w:hAnsi="Times New Roman" w:eastAsia="宋体" w:cs="宋体"/>
          <w:color w:val="auto"/>
          <w:spacing w:val="-1"/>
          <w:sz w:val="24"/>
          <w:szCs w:val="24"/>
          <w:highlight w:val="none"/>
        </w:rPr>
        <w:t xml:space="preserve">（3）质量要求：中标</w:t>
      </w:r>
      <w:r>
        <w:rPr>
          <w:rFonts w:hint="eastAsia" w:cs="宋体"/>
          <w:color w:val="auto"/>
          <w:spacing w:val="-1"/>
          <w:sz w:val="24"/>
          <w:szCs w:val="24"/>
          <w:highlight w:val="none"/>
          <w:lang w:val="en-US" w:eastAsia="zh-CN"/>
        </w:rPr>
        <w:t xml:space="preserve">人</w:t>
      </w:r>
      <w:r>
        <w:rPr>
          <w:rFonts w:hint="eastAsia" w:ascii="Times New Roman" w:hAnsi="Times New Roman" w:eastAsia="宋体" w:cs="宋体"/>
          <w:color w:val="auto"/>
          <w:spacing w:val="-1"/>
          <w:sz w:val="24"/>
          <w:szCs w:val="24"/>
          <w:highlight w:val="none"/>
        </w:rPr>
        <w:t xml:space="preserve">必须按照采购人要求的标准备料，按照现行规范和标准施工，</w:t>
      </w:r>
      <w:r>
        <w:rPr>
          <w:rFonts w:hint="eastAsia" w:ascii="Times New Roman" w:hAnsi="Times New Roman" w:eastAsia="宋体" w:cs="宋体"/>
          <w:b/>
          <w:bCs/>
          <w:color w:val="auto"/>
          <w:spacing w:val="-1"/>
          <w:sz w:val="24"/>
          <w:szCs w:val="24"/>
          <w:highlight w:val="none"/>
        </w:rPr>
        <w:t xml:space="preserve">施工质量合格</w:t>
      </w:r>
      <w:r>
        <w:rPr>
          <w:rFonts w:hint="eastAsia" w:ascii="Times New Roman" w:hAnsi="Times New Roman" w:eastAsia="宋体" w:cs="宋体"/>
          <w:color w:val="auto"/>
          <w:spacing w:val="-1"/>
          <w:sz w:val="24"/>
          <w:szCs w:val="24"/>
          <w:highlight w:val="none"/>
        </w:rPr>
        <w:t xml:space="preserve">；不合格工程由中标单位整改返工，并承担由此产生的不利后果。</w:t>
      </w:r>
      <w:r/>
    </w:p>
    <w:p>
      <w:pPr>
        <w:ind w:firstLine="476"/>
        <w:keepLines w:val="0"/>
        <w:keepNext w:val="0"/>
        <w:pageBreakBefore w:val="0"/>
        <w:spacing w:line="440" w:lineRule="exact"/>
        <w:widowControl w:val="off"/>
        <w:rPr>
          <w:rFonts w:ascii="Times New Roman" w:hAnsi="Times New Roman" w:eastAsia="宋体" w:cs="宋体"/>
          <w:color w:val="auto"/>
          <w:spacing w:val="-1"/>
          <w:sz w:val="24"/>
          <w:szCs w:val="24"/>
          <w:highlight w:val="none"/>
        </w:rPr>
      </w:pPr>
      <w:r>
        <w:rPr>
          <w:rFonts w:hint="eastAsia" w:ascii="Times New Roman" w:hAnsi="Times New Roman" w:eastAsia="宋体" w:cs="宋体"/>
          <w:color w:val="auto"/>
          <w:spacing w:val="-1"/>
          <w:sz w:val="24"/>
          <w:szCs w:val="24"/>
          <w:highlight w:val="none"/>
        </w:rPr>
        <w:t xml:space="preserve">（4）时间要求：接到</w:t>
      </w:r>
      <w:r>
        <w:rPr>
          <w:rFonts w:hint="eastAsia" w:cs="宋体"/>
          <w:color w:val="auto"/>
          <w:spacing w:val="-1"/>
          <w:sz w:val="24"/>
          <w:szCs w:val="24"/>
          <w:highlight w:val="none"/>
          <w:lang w:val="en-US" w:eastAsia="zh-CN"/>
        </w:rPr>
        <w:t xml:space="preserve">采购人</w:t>
      </w:r>
      <w:r>
        <w:rPr>
          <w:rFonts w:hint="eastAsia" w:ascii="Times New Roman" w:hAnsi="Times New Roman" w:eastAsia="宋体" w:cs="宋体"/>
          <w:color w:val="auto"/>
          <w:spacing w:val="-1"/>
          <w:sz w:val="24"/>
          <w:szCs w:val="24"/>
          <w:highlight w:val="none"/>
        </w:rPr>
        <w:t xml:space="preserve">维修指令后，中标</w:t>
      </w:r>
      <w:r>
        <w:rPr>
          <w:rFonts w:hint="eastAsia" w:cs="宋体"/>
          <w:color w:val="auto"/>
          <w:spacing w:val="-1"/>
          <w:sz w:val="24"/>
          <w:szCs w:val="24"/>
          <w:highlight w:val="none"/>
          <w:lang w:val="en-US" w:eastAsia="zh-CN"/>
        </w:rPr>
        <w:t xml:space="preserve">人</w:t>
      </w:r>
      <w:r>
        <w:rPr>
          <w:rFonts w:hint="eastAsia" w:ascii="Times New Roman" w:hAnsi="Times New Roman" w:eastAsia="宋体" w:cs="宋体"/>
          <w:color w:val="auto"/>
          <w:spacing w:val="-1"/>
          <w:sz w:val="24"/>
          <w:szCs w:val="24"/>
          <w:highlight w:val="none"/>
        </w:rPr>
        <w:t xml:space="preserve">必须在</w:t>
      </w:r>
      <w:r>
        <w:rPr>
          <w:rFonts w:ascii="Times New Roman" w:hAnsi="Times New Roman" w:eastAsia="宋体" w:cs="宋体"/>
          <w:color w:val="auto"/>
          <w:spacing w:val="-1"/>
          <w:sz w:val="24"/>
          <w:szCs w:val="24"/>
          <w:highlight w:val="none"/>
        </w:rPr>
        <w:t xml:space="preserve">12小时内响应（10分钟内必须有响应，20分钟内必须到达现场；紧急任务：如大型会议、校园活动等，全天候在校，包括管理人员、施工人员，随叫随到，5分钟内到场。）</w:t>
      </w:r>
      <w:r/>
    </w:p>
    <w:p>
      <w:pPr>
        <w:ind w:firstLine="476"/>
        <w:keepLines w:val="0"/>
        <w:keepNext w:val="0"/>
        <w:pageBreakBefore w:val="0"/>
        <w:spacing w:line="440" w:lineRule="exact"/>
        <w:widowControl w:val="off"/>
        <w:rPr>
          <w:rFonts w:ascii="Times New Roman" w:hAnsi="Times New Roman" w:eastAsia="宋体" w:cs="宋体"/>
          <w:color w:val="auto"/>
          <w:spacing w:val="-1"/>
          <w:sz w:val="24"/>
          <w:szCs w:val="24"/>
          <w:highlight w:val="none"/>
        </w:rPr>
      </w:pPr>
      <w:r>
        <w:rPr>
          <w:rFonts w:hint="eastAsia" w:ascii="Times New Roman" w:hAnsi="Times New Roman" w:eastAsia="宋体" w:cs="宋体"/>
          <w:color w:val="auto"/>
          <w:spacing w:val="-1"/>
          <w:sz w:val="24"/>
          <w:szCs w:val="24"/>
          <w:highlight w:val="none"/>
        </w:rPr>
        <w:t xml:space="preserve">（5）零星工程项目的免费质保期为</w:t>
      </w:r>
      <w:r>
        <w:rPr>
          <w:rFonts w:hint="eastAsia" w:ascii="Times New Roman" w:hAnsi="Times New Roman" w:eastAsia="宋体" w:cs="宋体"/>
          <w:color w:val="auto"/>
          <w:spacing w:val="-1"/>
          <w:sz w:val="24"/>
          <w:szCs w:val="24"/>
          <w:highlight w:val="none"/>
          <w:lang w:val="en-US" w:eastAsia="zh-CN"/>
        </w:rPr>
        <w:t xml:space="preserve">不少于</w:t>
      </w:r>
      <w:r>
        <w:rPr>
          <w:rFonts w:hint="eastAsia" w:ascii="Times New Roman" w:hAnsi="Times New Roman" w:eastAsia="宋体" w:cs="宋体"/>
          <w:color w:val="auto"/>
          <w:spacing w:val="-1"/>
          <w:sz w:val="24"/>
          <w:szCs w:val="24"/>
          <w:highlight w:val="none"/>
        </w:rPr>
        <w:t xml:space="preserve">3年，自竣工验收合格之日起计算。</w:t>
      </w:r>
      <w:r>
        <w:rPr>
          <w:rFonts w:hint="eastAsia" w:ascii="Times New Roman" w:hAnsi="Times New Roman"/>
          <w:color w:val="auto"/>
          <w:sz w:val="24"/>
          <w:highlight w:val="none"/>
        </w:rPr>
        <w:t xml:space="preserve">中标</w:t>
      </w:r>
      <w:r>
        <w:rPr>
          <w:rFonts w:hint="eastAsia"/>
          <w:color w:val="auto"/>
          <w:sz w:val="24"/>
          <w:highlight w:val="none"/>
          <w:lang w:val="en-US" w:eastAsia="zh-CN"/>
        </w:rPr>
        <w:t xml:space="preserve">人</w:t>
      </w:r>
      <w:r>
        <w:rPr>
          <w:rFonts w:hint="eastAsia" w:ascii="Times New Roman" w:hAnsi="Times New Roman"/>
          <w:color w:val="auto"/>
          <w:sz w:val="24"/>
          <w:highlight w:val="none"/>
        </w:rPr>
        <w:t xml:space="preserve">对服务缺陷不予</w:t>
      </w:r>
      <w:r>
        <w:rPr>
          <w:rFonts w:hint="eastAsia"/>
          <w:color w:val="auto"/>
          <w:sz w:val="24"/>
          <w:highlight w:val="none"/>
          <w:lang w:val="en-US" w:eastAsia="zh-CN"/>
        </w:rPr>
        <w:t xml:space="preserve">改正</w:t>
      </w:r>
      <w:r>
        <w:rPr>
          <w:rFonts w:hint="eastAsia" w:ascii="Times New Roman" w:hAnsi="Times New Roman"/>
          <w:color w:val="auto"/>
          <w:sz w:val="24"/>
          <w:highlight w:val="none"/>
        </w:rPr>
        <w:t xml:space="preserve">，采购人有权另请其他单位</w:t>
      </w:r>
      <w:r>
        <w:rPr>
          <w:rFonts w:hint="eastAsia"/>
          <w:color w:val="auto"/>
          <w:sz w:val="24"/>
          <w:highlight w:val="none"/>
          <w:lang w:val="en-US" w:eastAsia="zh-CN"/>
        </w:rPr>
        <w:t xml:space="preserve">改正</w:t>
      </w:r>
      <w:r>
        <w:rPr>
          <w:rFonts w:hint="eastAsia" w:ascii="Times New Roman" w:hAnsi="Times New Roman"/>
          <w:color w:val="auto"/>
          <w:sz w:val="24"/>
          <w:highlight w:val="none"/>
        </w:rPr>
        <w:t xml:space="preserve">，费用由中标单位支付。</w:t>
      </w:r>
      <w:r>
        <w:rPr>
          <w:rFonts w:hint="eastAsia" w:ascii="Times New Roman" w:hAnsi="Times New Roman" w:eastAsia="宋体" w:cs="宋体"/>
          <w:color w:val="auto"/>
          <w:spacing w:val="-1"/>
          <w:sz w:val="24"/>
          <w:szCs w:val="24"/>
          <w:highlight w:val="none"/>
        </w:rPr>
        <w:t xml:space="preserve">因中标</w:t>
      </w:r>
      <w:r>
        <w:rPr>
          <w:rFonts w:hint="eastAsia" w:cs="宋体"/>
          <w:color w:val="auto"/>
          <w:spacing w:val="-1"/>
          <w:sz w:val="24"/>
          <w:szCs w:val="24"/>
          <w:highlight w:val="none"/>
          <w:lang w:val="en-US" w:eastAsia="zh-CN"/>
        </w:rPr>
        <w:t xml:space="preserve">人</w:t>
      </w:r>
      <w:r>
        <w:rPr>
          <w:rFonts w:hint="eastAsia" w:ascii="Times New Roman" w:hAnsi="Times New Roman" w:eastAsia="宋体" w:cs="宋体"/>
          <w:color w:val="auto"/>
          <w:spacing w:val="-1"/>
          <w:sz w:val="24"/>
          <w:szCs w:val="24"/>
          <w:highlight w:val="none"/>
        </w:rPr>
        <w:t xml:space="preserve">原因产生的工程质量问题，由中标</w:t>
      </w:r>
      <w:r>
        <w:rPr>
          <w:rFonts w:hint="eastAsia" w:cs="宋体"/>
          <w:color w:val="auto"/>
          <w:spacing w:val="-1"/>
          <w:sz w:val="24"/>
          <w:szCs w:val="24"/>
          <w:highlight w:val="none"/>
          <w:lang w:val="en-US" w:eastAsia="zh-CN"/>
        </w:rPr>
        <w:t xml:space="preserve">人</w:t>
      </w:r>
      <w:r>
        <w:rPr>
          <w:rFonts w:hint="eastAsia" w:ascii="Times New Roman" w:hAnsi="Times New Roman" w:eastAsia="宋体" w:cs="宋体"/>
          <w:color w:val="auto"/>
          <w:spacing w:val="-1"/>
          <w:sz w:val="24"/>
          <w:szCs w:val="24"/>
          <w:highlight w:val="none"/>
        </w:rPr>
        <w:t xml:space="preserve">在合理时间内处理；如中标</w:t>
      </w:r>
      <w:r>
        <w:rPr>
          <w:rFonts w:hint="eastAsia" w:cs="宋体"/>
          <w:color w:val="auto"/>
          <w:spacing w:val="-1"/>
          <w:sz w:val="24"/>
          <w:szCs w:val="24"/>
          <w:highlight w:val="none"/>
          <w:lang w:val="en-US" w:eastAsia="zh-CN"/>
        </w:rPr>
        <w:t xml:space="preserve">人</w:t>
      </w:r>
      <w:r>
        <w:rPr>
          <w:rFonts w:hint="eastAsia" w:ascii="Times New Roman" w:hAnsi="Times New Roman" w:eastAsia="宋体" w:cs="宋体"/>
          <w:color w:val="auto"/>
          <w:spacing w:val="-1"/>
          <w:sz w:val="24"/>
          <w:szCs w:val="24"/>
          <w:highlight w:val="none"/>
        </w:rPr>
        <w:t xml:space="preserve">未按要求处理，采购人有权委托第三方处理，相关费用从履约保证金中扣除，超支部分由中标</w:t>
      </w:r>
      <w:r>
        <w:rPr>
          <w:rFonts w:hint="eastAsia" w:cs="宋体"/>
          <w:color w:val="auto"/>
          <w:spacing w:val="-1"/>
          <w:sz w:val="24"/>
          <w:szCs w:val="24"/>
          <w:highlight w:val="none"/>
          <w:lang w:val="en-US" w:eastAsia="zh-CN"/>
        </w:rPr>
        <w:t xml:space="preserve">人</w:t>
      </w:r>
      <w:r>
        <w:rPr>
          <w:rFonts w:hint="eastAsia" w:ascii="Times New Roman" w:hAnsi="Times New Roman" w:eastAsia="宋体" w:cs="宋体"/>
          <w:color w:val="auto"/>
          <w:spacing w:val="-1"/>
          <w:sz w:val="24"/>
          <w:szCs w:val="24"/>
          <w:highlight w:val="none"/>
        </w:rPr>
        <w:t xml:space="preserve">承担。</w:t>
      </w:r>
      <w:r/>
    </w:p>
    <w:p>
      <w:pPr>
        <w:pStyle w:val="721"/>
        <w:contextualSpacing/>
        <w:jc w:val="left"/>
        <w:spacing w:line="480" w:lineRule="exact"/>
        <w:rPr>
          <w:rFonts w:hint="eastAsia" w:ascii="宋体" w:hAnsi="宋体" w:eastAsia="宋体"/>
          <w:color w:val="auto"/>
          <w:highlight w:val="none"/>
        </w:rPr>
      </w:pPr>
      <w:r/>
      <w:bookmarkStart w:id="112" w:name="_Toc21889"/>
      <w:r>
        <w:rPr>
          <w:rFonts w:hint="eastAsia" w:ascii="宋体" w:hAnsi="宋体" w:eastAsia="宋体"/>
          <w:color w:val="auto"/>
          <w:highlight w:val="none"/>
          <w:lang w:val="en-US" w:eastAsia="zh-CN"/>
        </w:rPr>
        <w:t xml:space="preserve">四</w:t>
      </w:r>
      <w:r>
        <w:rPr>
          <w:rFonts w:hint="eastAsia" w:ascii="宋体" w:hAnsi="宋体" w:eastAsia="宋体"/>
          <w:color w:val="auto"/>
          <w:highlight w:val="none"/>
        </w:rPr>
        <w:t xml:space="preserve">、投标报价要求：</w:t>
      </w:r>
      <w:bookmarkEnd w:id="112"/>
      <w:r/>
      <w:r/>
    </w:p>
    <w:p>
      <w:pPr>
        <w:ind w:firstLine="476"/>
        <w:keepLines w:val="0"/>
        <w:keepNext w:val="0"/>
        <w:pageBreakBefore w:val="0"/>
        <w:spacing w:line="440" w:lineRule="exact"/>
        <w:widowControl w:val="off"/>
        <w:rPr>
          <w:rFonts w:hint="eastAsia" w:ascii="Times New Roman" w:hAnsi="Times New Roman" w:eastAsia="宋体" w:cs="宋体"/>
          <w:color w:val="auto"/>
          <w:spacing w:val="-1"/>
          <w:sz w:val="24"/>
          <w:szCs w:val="24"/>
          <w:highlight w:val="none"/>
        </w:rPr>
      </w:pPr>
      <w:r>
        <w:rPr>
          <w:rFonts w:hint="eastAsia" w:ascii="Times New Roman" w:hAnsi="Times New Roman" w:eastAsia="宋体" w:cs="宋体"/>
          <w:color w:val="auto"/>
          <w:spacing w:val="-1"/>
          <w:sz w:val="24"/>
          <w:szCs w:val="24"/>
          <w:highlight w:val="none"/>
        </w:rPr>
        <w:t xml:space="preserve">1、投标人须对本分包中所有内容进行投报，不得拆开投报或只投其中的部分内容，否则作无效投标处理。</w:t>
      </w:r>
      <w:r/>
    </w:p>
    <w:p>
      <w:pPr>
        <w:numPr>
          <w:ilvl w:val="0"/>
          <w:numId w:val="0"/>
        </w:numPr>
        <w:ind w:firstLine="478"/>
        <w:keepLines w:val="0"/>
        <w:keepNext w:val="0"/>
        <w:pageBreakBefore w:val="0"/>
        <w:spacing w:line="440" w:lineRule="exact"/>
        <w:widowControl w:val="off"/>
        <w:rPr>
          <w:rFonts w:hint="default" w:ascii="Times New Roman" w:hAnsi="Times New Roman" w:eastAsia="宋体" w:cs="宋体"/>
          <w:b/>
          <w:bCs/>
          <w:i/>
          <w:iCs/>
          <w:color w:val="auto"/>
          <w:spacing w:val="-1"/>
          <w:sz w:val="24"/>
          <w:szCs w:val="24"/>
          <w:highlight w:val="none"/>
          <w:u w:val="single"/>
          <w:lang w:val="en-US" w:eastAsia="zh-CN"/>
        </w:rPr>
      </w:pPr>
      <w:r>
        <w:rPr>
          <w:rFonts w:hint="eastAsia" w:cs="宋体"/>
          <w:b/>
          <w:bCs/>
          <w:i/>
          <w:iCs/>
          <w:color w:val="auto"/>
          <w:spacing w:val="-1"/>
          <w:sz w:val="24"/>
          <w:szCs w:val="24"/>
          <w:highlight w:val="none"/>
          <w:u w:val="single"/>
          <w:lang w:val="en-US" w:eastAsia="zh-CN"/>
        </w:rPr>
        <w:t xml:space="preserve">2、</w:t>
      </w:r>
      <w:r>
        <w:rPr>
          <w:rFonts w:hint="eastAsia" w:ascii="Times New Roman" w:hAnsi="Times New Roman" w:eastAsia="宋体" w:cs="宋体"/>
          <w:b/>
          <w:bCs/>
          <w:i/>
          <w:iCs/>
          <w:color w:val="auto"/>
          <w:spacing w:val="-1"/>
          <w:sz w:val="24"/>
          <w:szCs w:val="24"/>
          <w:highlight w:val="none"/>
          <w:u w:val="single"/>
        </w:rPr>
        <w:t xml:space="preserve">本</w:t>
      </w:r>
      <w:r>
        <w:rPr>
          <w:rFonts w:hint="eastAsia" w:cs="宋体"/>
          <w:b/>
          <w:bCs/>
          <w:i/>
          <w:iCs/>
          <w:color w:val="auto"/>
          <w:spacing w:val="-1"/>
          <w:sz w:val="24"/>
          <w:szCs w:val="24"/>
          <w:highlight w:val="none"/>
          <w:u w:val="single"/>
          <w:lang w:val="en-US" w:eastAsia="zh-CN"/>
        </w:rPr>
        <w:t xml:space="preserve">分包</w:t>
      </w:r>
      <w:r>
        <w:rPr>
          <w:rFonts w:hint="eastAsia" w:ascii="Times New Roman" w:hAnsi="Times New Roman" w:eastAsia="宋体" w:cs="宋体"/>
          <w:b/>
          <w:bCs/>
          <w:i/>
          <w:iCs/>
          <w:color w:val="auto"/>
          <w:spacing w:val="-1"/>
          <w:sz w:val="24"/>
          <w:szCs w:val="24"/>
          <w:highlight w:val="none"/>
          <w:u w:val="single"/>
        </w:rPr>
        <w:t xml:space="preserve">投标报价形式为根据模拟清单所列项目进行报价，单个项目单价报价不得高于单个项目单价最高限价，若单个项目投标单价高于最高单价限价，则本</w:t>
      </w:r>
      <w:r>
        <w:rPr>
          <w:rFonts w:hint="eastAsia" w:cs="宋体"/>
          <w:b/>
          <w:bCs/>
          <w:i/>
          <w:iCs/>
          <w:color w:val="auto"/>
          <w:spacing w:val="-1"/>
          <w:sz w:val="24"/>
          <w:szCs w:val="24"/>
          <w:highlight w:val="none"/>
          <w:u w:val="single"/>
          <w:lang w:val="en-US" w:eastAsia="zh-CN"/>
        </w:rPr>
        <w:t xml:space="preserve">分包</w:t>
      </w:r>
      <w:r>
        <w:rPr>
          <w:rFonts w:hint="eastAsia" w:ascii="Times New Roman" w:hAnsi="Times New Roman" w:eastAsia="宋体" w:cs="宋体"/>
          <w:b/>
          <w:bCs/>
          <w:i/>
          <w:iCs/>
          <w:color w:val="auto"/>
          <w:spacing w:val="-1"/>
          <w:sz w:val="24"/>
          <w:szCs w:val="24"/>
          <w:highlight w:val="none"/>
          <w:u w:val="single"/>
        </w:rPr>
        <w:t xml:space="preserve">投标报价无效。</w:t>
      </w:r>
      <w:r>
        <w:rPr>
          <w:rFonts w:hint="eastAsia" w:cs="宋体"/>
          <w:b/>
          <w:bCs/>
          <w:i/>
          <w:iCs/>
          <w:color w:val="auto"/>
          <w:spacing w:val="-1"/>
          <w:sz w:val="24"/>
          <w:szCs w:val="24"/>
          <w:highlight w:val="none"/>
          <w:u w:val="single"/>
          <w:lang w:val="en-US" w:eastAsia="zh-CN"/>
        </w:rPr>
        <w:t xml:space="preserve">投标人不得修改模拟清单中的“项目名称”“项目特征描述”“数量”“最高控制单价”，否则作无效投标处理。</w:t>
      </w:r>
      <w:r/>
    </w:p>
    <w:p>
      <w:pPr>
        <w:ind w:firstLine="476"/>
        <w:keepLines w:val="0"/>
        <w:keepNext w:val="0"/>
        <w:pageBreakBefore w:val="0"/>
        <w:spacing w:line="440" w:lineRule="exact"/>
        <w:widowControl w:val="off"/>
        <w:rPr>
          <w:rFonts w:hint="eastAsia" w:ascii="Times New Roman" w:hAnsi="Times New Roman" w:eastAsia="宋体" w:cs="宋体"/>
          <w:color w:val="auto"/>
          <w:spacing w:val="-1"/>
          <w:sz w:val="24"/>
          <w:szCs w:val="24"/>
          <w:highlight w:val="none"/>
        </w:rPr>
      </w:pPr>
      <w:r>
        <w:rPr>
          <w:rFonts w:hint="eastAsia" w:cs="宋体"/>
          <w:color w:val="auto"/>
          <w:spacing w:val="-1"/>
          <w:sz w:val="24"/>
          <w:szCs w:val="24"/>
          <w:highlight w:val="none"/>
          <w:lang w:val="en-US" w:eastAsia="zh-CN"/>
        </w:rPr>
        <w:t xml:space="preserve">3、</w:t>
      </w:r>
      <w:r>
        <w:rPr>
          <w:rFonts w:hint="eastAsia" w:ascii="Times New Roman" w:hAnsi="Times New Roman" w:eastAsia="宋体" w:cs="宋体"/>
          <w:color w:val="auto"/>
          <w:spacing w:val="-1"/>
          <w:sz w:val="24"/>
          <w:szCs w:val="24"/>
          <w:highlight w:val="none"/>
        </w:rPr>
        <w:t xml:space="preserve">供应商的报价不得超过</w:t>
      </w:r>
      <w:r>
        <w:rPr>
          <w:rFonts w:hint="eastAsia" w:cs="宋体"/>
          <w:color w:val="auto"/>
          <w:spacing w:val="-1"/>
          <w:sz w:val="24"/>
          <w:szCs w:val="24"/>
          <w:highlight w:val="none"/>
          <w:lang w:val="en-US" w:eastAsia="zh-CN"/>
        </w:rPr>
        <w:t xml:space="preserve">该分包</w:t>
      </w:r>
      <w:r>
        <w:rPr>
          <w:rFonts w:hint="eastAsia" w:ascii="Times New Roman" w:hAnsi="Times New Roman" w:eastAsia="宋体" w:cs="宋体"/>
          <w:color w:val="auto"/>
          <w:spacing w:val="-1"/>
          <w:sz w:val="24"/>
          <w:szCs w:val="24"/>
          <w:highlight w:val="none"/>
        </w:rPr>
        <w:t xml:space="preserve">的预算金额和最高限价，否则作无效投标。</w:t>
      </w:r>
      <w:r>
        <w:rPr>
          <w:rFonts w:hint="eastAsia" w:cs="宋体"/>
          <w:color w:val="auto"/>
          <w:spacing w:val="-1"/>
          <w:sz w:val="24"/>
          <w:szCs w:val="24"/>
          <w:highlight w:val="none"/>
          <w:lang w:val="en-US" w:eastAsia="zh-CN"/>
        </w:rPr>
        <w:t xml:space="preserve">投标人</w:t>
      </w:r>
      <w:r>
        <w:rPr>
          <w:rFonts w:hint="eastAsia" w:ascii="Times New Roman" w:hAnsi="Times New Roman" w:eastAsia="宋体" w:cs="宋体"/>
          <w:color w:val="auto"/>
          <w:spacing w:val="-1"/>
          <w:sz w:val="24"/>
          <w:szCs w:val="24"/>
          <w:highlight w:val="none"/>
        </w:rPr>
        <w:t xml:space="preserve">可以选择一个</w:t>
      </w:r>
      <w:r>
        <w:rPr>
          <w:rFonts w:hint="eastAsia" w:cs="宋体"/>
          <w:color w:val="auto"/>
          <w:spacing w:val="-1"/>
          <w:sz w:val="24"/>
          <w:szCs w:val="24"/>
          <w:highlight w:val="none"/>
          <w:lang w:val="en-US" w:eastAsia="zh-CN"/>
        </w:rPr>
        <w:t xml:space="preserve">分包</w:t>
      </w:r>
      <w:r>
        <w:rPr>
          <w:rFonts w:hint="eastAsia" w:ascii="Times New Roman" w:hAnsi="Times New Roman" w:eastAsia="宋体" w:cs="宋体"/>
          <w:color w:val="auto"/>
          <w:spacing w:val="-1"/>
          <w:sz w:val="24"/>
          <w:szCs w:val="24"/>
          <w:highlight w:val="none"/>
        </w:rPr>
        <w:t xml:space="preserve">或者多个</w:t>
      </w:r>
      <w:r>
        <w:rPr>
          <w:rFonts w:hint="eastAsia" w:cs="宋体"/>
          <w:color w:val="auto"/>
          <w:spacing w:val="-1"/>
          <w:sz w:val="24"/>
          <w:szCs w:val="24"/>
          <w:highlight w:val="none"/>
          <w:lang w:val="en-US" w:eastAsia="zh-CN"/>
        </w:rPr>
        <w:t xml:space="preserve">分包</w:t>
      </w:r>
      <w:r>
        <w:rPr>
          <w:rFonts w:hint="eastAsia" w:ascii="Times New Roman" w:hAnsi="Times New Roman" w:eastAsia="宋体" w:cs="宋体"/>
          <w:color w:val="auto"/>
          <w:spacing w:val="-1"/>
          <w:sz w:val="24"/>
          <w:szCs w:val="24"/>
          <w:highlight w:val="none"/>
        </w:rPr>
        <w:t xml:space="preserve">进行投标，但只能中其中一个</w:t>
      </w:r>
      <w:r>
        <w:rPr>
          <w:rFonts w:hint="eastAsia" w:cs="宋体"/>
          <w:color w:val="auto"/>
          <w:spacing w:val="-1"/>
          <w:sz w:val="24"/>
          <w:szCs w:val="24"/>
          <w:highlight w:val="none"/>
          <w:lang w:val="en-US" w:eastAsia="zh-CN"/>
        </w:rPr>
        <w:t xml:space="preserve">分包</w:t>
      </w:r>
      <w:r>
        <w:rPr>
          <w:rFonts w:hint="eastAsia" w:ascii="Times New Roman" w:hAnsi="Times New Roman" w:eastAsia="宋体" w:cs="宋体"/>
          <w:color w:val="auto"/>
          <w:spacing w:val="-1"/>
          <w:sz w:val="24"/>
          <w:szCs w:val="24"/>
          <w:highlight w:val="none"/>
        </w:rPr>
        <w:t xml:space="preserve">，已中标的</w:t>
      </w:r>
      <w:r>
        <w:rPr>
          <w:rFonts w:hint="eastAsia" w:cs="宋体"/>
          <w:color w:val="auto"/>
          <w:spacing w:val="-1"/>
          <w:sz w:val="24"/>
          <w:szCs w:val="24"/>
          <w:highlight w:val="none"/>
          <w:lang w:val="en-US" w:eastAsia="zh-CN"/>
        </w:rPr>
        <w:t xml:space="preserve">投标人</w:t>
      </w:r>
      <w:r>
        <w:rPr>
          <w:rFonts w:hint="eastAsia" w:ascii="Times New Roman" w:hAnsi="Times New Roman" w:eastAsia="宋体" w:cs="宋体"/>
          <w:color w:val="auto"/>
          <w:spacing w:val="-1"/>
          <w:sz w:val="24"/>
          <w:szCs w:val="24"/>
          <w:highlight w:val="none"/>
        </w:rPr>
        <w:t xml:space="preserve">不再参与其他</w:t>
      </w:r>
      <w:r>
        <w:rPr>
          <w:rFonts w:hint="eastAsia" w:cs="宋体"/>
          <w:color w:val="auto"/>
          <w:spacing w:val="-1"/>
          <w:sz w:val="24"/>
          <w:szCs w:val="24"/>
          <w:highlight w:val="none"/>
          <w:lang w:val="en-US" w:eastAsia="zh-CN"/>
        </w:rPr>
        <w:t xml:space="preserve">分包的评审</w:t>
      </w:r>
      <w:r>
        <w:rPr>
          <w:rFonts w:hint="eastAsia" w:ascii="Times New Roman" w:hAnsi="Times New Roman" w:eastAsia="宋体" w:cs="宋体"/>
          <w:color w:val="auto"/>
          <w:spacing w:val="-1"/>
          <w:sz w:val="24"/>
          <w:szCs w:val="24"/>
          <w:highlight w:val="none"/>
        </w:rPr>
        <w:t xml:space="preserve">，开评标顺序为</w:t>
      </w:r>
      <w:r>
        <w:rPr>
          <w:rFonts w:hint="eastAsia" w:cs="宋体"/>
          <w:color w:val="auto"/>
          <w:spacing w:val="-1"/>
          <w:sz w:val="24"/>
          <w:szCs w:val="24"/>
          <w:highlight w:val="none"/>
          <w:lang w:val="en-US" w:eastAsia="zh-CN"/>
        </w:rPr>
        <w:t xml:space="preserve">第一包</w:t>
      </w:r>
      <w:r>
        <w:rPr>
          <w:rFonts w:hint="eastAsia" w:ascii="Times New Roman" w:hAnsi="Times New Roman" w:eastAsia="宋体" w:cs="宋体"/>
          <w:color w:val="auto"/>
          <w:spacing w:val="-1"/>
          <w:sz w:val="24"/>
          <w:szCs w:val="24"/>
          <w:highlight w:val="none"/>
        </w:rPr>
        <w:t xml:space="preserve">、</w:t>
      </w:r>
      <w:r>
        <w:rPr>
          <w:rFonts w:hint="eastAsia" w:cs="宋体"/>
          <w:color w:val="auto"/>
          <w:spacing w:val="-1"/>
          <w:sz w:val="24"/>
          <w:szCs w:val="24"/>
          <w:highlight w:val="none"/>
          <w:lang w:val="en-US" w:eastAsia="zh-CN"/>
        </w:rPr>
        <w:t xml:space="preserve">第二包、第三包</w:t>
      </w:r>
      <w:r>
        <w:rPr>
          <w:rFonts w:hint="eastAsia" w:ascii="Times New Roman" w:hAnsi="Times New Roman" w:eastAsia="宋体" w:cs="宋体"/>
          <w:color w:val="auto"/>
          <w:spacing w:val="-1"/>
          <w:sz w:val="24"/>
          <w:szCs w:val="24"/>
          <w:highlight w:val="none"/>
        </w:rPr>
        <w:t xml:space="preserve">。</w:t>
      </w:r>
      <w:r/>
    </w:p>
    <w:p>
      <w:pPr>
        <w:ind w:firstLine="476"/>
        <w:keepLines w:val="0"/>
        <w:keepNext w:val="0"/>
        <w:pageBreakBefore w:val="0"/>
        <w:spacing w:line="440" w:lineRule="exact"/>
        <w:widowControl w:val="off"/>
        <w:rPr>
          <w:rFonts w:hint="eastAsia" w:cs="宋体"/>
          <w:color w:val="auto"/>
          <w:spacing w:val="-1"/>
          <w:sz w:val="24"/>
          <w:szCs w:val="24"/>
          <w:highlight w:val="none"/>
          <w:lang w:val="en-US" w:eastAsia="zh-CN"/>
        </w:rPr>
      </w:pPr>
      <w:r>
        <w:rPr>
          <w:rFonts w:hint="eastAsia" w:cs="宋体"/>
          <w:color w:val="auto"/>
          <w:spacing w:val="-1"/>
          <w:sz w:val="24"/>
          <w:szCs w:val="24"/>
          <w:highlight w:val="none"/>
          <w:lang w:val="en-US" w:eastAsia="zh-CN"/>
        </w:rPr>
        <w:t xml:space="preserve">4、</w:t>
      </w:r>
      <w:r>
        <w:rPr>
          <w:rFonts w:hint="eastAsia" w:ascii="Times New Roman" w:hAnsi="Times New Roman" w:eastAsia="宋体" w:cs="宋体"/>
          <w:color w:val="auto"/>
          <w:spacing w:val="-1"/>
          <w:sz w:val="24"/>
          <w:szCs w:val="24"/>
          <w:highlight w:val="none"/>
        </w:rPr>
        <w:t xml:space="preserve">本</w:t>
      </w:r>
      <w:r>
        <w:rPr>
          <w:rFonts w:hint="eastAsia" w:cs="宋体"/>
          <w:color w:val="auto"/>
          <w:spacing w:val="-1"/>
          <w:sz w:val="24"/>
          <w:szCs w:val="24"/>
          <w:highlight w:val="none"/>
          <w:lang w:val="en-US" w:eastAsia="zh-CN"/>
        </w:rPr>
        <w:t xml:space="preserve">分包</w:t>
      </w:r>
      <w:r>
        <w:rPr>
          <w:rFonts w:hint="eastAsia" w:ascii="Times New Roman" w:hAnsi="Times New Roman" w:eastAsia="宋体" w:cs="宋体"/>
          <w:color w:val="auto"/>
          <w:spacing w:val="-1"/>
          <w:sz w:val="24"/>
          <w:szCs w:val="24"/>
          <w:highlight w:val="none"/>
        </w:rPr>
        <w:t xml:space="preserve">服务期限为三年，具体维修项目分配方式：1万元（不含）以下项目由采购人</w:t>
      </w:r>
      <w:r>
        <w:rPr>
          <w:rFonts w:hint="eastAsia" w:cs="宋体"/>
          <w:color w:val="auto"/>
          <w:spacing w:val="-1"/>
          <w:sz w:val="24"/>
          <w:szCs w:val="24"/>
          <w:highlight w:val="none"/>
          <w:lang w:val="en-US" w:eastAsia="zh-CN"/>
        </w:rPr>
        <w:t xml:space="preserve">统一分配派工；1万元（含）至5万元（不含）项目根据项目实际，根据采购人要求采用项目清单报价确认。</w:t>
      </w:r>
      <w:r/>
    </w:p>
    <w:p>
      <w:pPr>
        <w:ind w:firstLine="476"/>
        <w:keepLines w:val="0"/>
        <w:keepNext w:val="0"/>
        <w:pageBreakBefore w:val="0"/>
        <w:spacing w:line="440" w:lineRule="exact"/>
        <w:widowControl w:val="off"/>
        <w:rPr>
          <w:rFonts w:hint="eastAsia" w:cs="宋体"/>
          <w:color w:val="auto"/>
          <w:spacing w:val="-1"/>
          <w:sz w:val="24"/>
          <w:szCs w:val="24"/>
          <w:highlight w:val="none"/>
          <w:lang w:val="en-US" w:eastAsia="zh-CN"/>
        </w:rPr>
      </w:pPr>
      <w:r>
        <w:rPr>
          <w:rFonts w:hint="eastAsia" w:cs="宋体"/>
          <w:color w:val="auto"/>
          <w:spacing w:val="-1"/>
          <w:sz w:val="24"/>
          <w:szCs w:val="24"/>
          <w:highlight w:val="none"/>
          <w:lang w:val="en-US" w:eastAsia="zh-CN"/>
        </w:rPr>
        <w:t xml:space="preserve">5、投标人应以人民币报价，投标总价为服务期限内完成本分包服务所需的所有费用，包括全部材料费用、人工费、设备工具费、利润、税费及政策性文件规定和合同所包含的所有风险、责任等各项应有费用。采购人不承担由于投标人漏报、少报所带来的全部风险和责任。</w:t>
      </w:r>
      <w:r/>
    </w:p>
    <w:p>
      <w:pPr>
        <w:ind w:firstLine="476"/>
        <w:keepLines w:val="0"/>
        <w:keepNext w:val="0"/>
        <w:pageBreakBefore w:val="0"/>
        <w:spacing w:line="440" w:lineRule="exact"/>
        <w:widowControl w:val="off"/>
        <w:rPr>
          <w:rFonts w:hint="eastAsia" w:cs="宋体"/>
          <w:color w:val="auto"/>
          <w:spacing w:val="-1"/>
          <w:sz w:val="24"/>
          <w:szCs w:val="24"/>
          <w:highlight w:val="none"/>
          <w:lang w:val="en-US" w:eastAsia="zh-CN"/>
        </w:rPr>
      </w:pPr>
      <w:r>
        <w:rPr>
          <w:rFonts w:hint="eastAsia" w:cs="宋体"/>
          <w:color w:val="auto"/>
          <w:spacing w:val="-1"/>
          <w:sz w:val="24"/>
          <w:szCs w:val="24"/>
          <w:highlight w:val="none"/>
          <w:lang w:val="en-US" w:eastAsia="zh-CN"/>
        </w:rPr>
        <w:t xml:space="preserve">6、投标人在报价时应充分考虑各种风险因素，包括但不限于遇重大活动、检查、突发情况、省市有关项目政策调整、最低工资调整、物价调整、税费调整等。</w:t>
      </w:r>
      <w:r/>
    </w:p>
    <w:p>
      <w:pPr>
        <w:pStyle w:val="721"/>
        <w:contextualSpacing/>
        <w:jc w:val="left"/>
        <w:spacing w:line="480" w:lineRule="exact"/>
        <w:rPr>
          <w:rFonts w:hint="eastAsia" w:ascii="宋体" w:hAnsi="宋体" w:eastAsia="宋体"/>
          <w:color w:val="auto"/>
          <w:highlight w:val="none"/>
        </w:rPr>
      </w:pPr>
      <w:r/>
      <w:bookmarkStart w:id="113" w:name="_Toc31642"/>
      <w:r>
        <w:rPr>
          <w:rFonts w:hint="eastAsia" w:ascii="宋体" w:hAnsi="宋体" w:eastAsia="宋体"/>
          <w:color w:val="auto"/>
          <w:highlight w:val="none"/>
          <w:lang w:val="en-US" w:eastAsia="zh-CN"/>
        </w:rPr>
        <w:t xml:space="preserve">五</w:t>
      </w:r>
      <w:r>
        <w:rPr>
          <w:rFonts w:ascii="宋体" w:hAnsi="宋体" w:eastAsia="宋体"/>
          <w:color w:val="auto"/>
          <w:highlight w:val="none"/>
        </w:rPr>
        <w:t xml:space="preserve">、</w:t>
      </w:r>
      <w:r>
        <w:rPr>
          <w:rFonts w:hint="eastAsia" w:ascii="宋体" w:hAnsi="宋体" w:eastAsia="宋体"/>
          <w:color w:val="auto"/>
          <w:highlight w:val="none"/>
        </w:rPr>
        <w:t xml:space="preserve">其他</w:t>
      </w:r>
      <w:r>
        <w:rPr>
          <w:rFonts w:ascii="宋体" w:hAnsi="宋体" w:eastAsia="宋体"/>
          <w:color w:val="auto"/>
          <w:highlight w:val="none"/>
        </w:rPr>
        <w:t xml:space="preserve">要求：</w:t>
      </w:r>
      <w:bookmarkEnd w:id="113"/>
      <w:r/>
      <w:r/>
    </w:p>
    <w:p>
      <w:pPr>
        <w:ind w:firstLine="482"/>
        <w:jc w:val="left"/>
        <w:spacing w:line="440" w:lineRule="exact"/>
        <w:rPr>
          <w:rFonts w:hint="eastAsia" w:ascii="Times New Roman" w:hAnsi="Times New Roman"/>
          <w:color w:val="auto"/>
          <w:sz w:val="24"/>
          <w:highlight w:val="none"/>
        </w:rPr>
      </w:pPr>
      <w:r>
        <w:rPr>
          <w:rFonts w:hint="eastAsia"/>
          <w:color w:val="auto"/>
          <w:sz w:val="24"/>
          <w:highlight w:val="none"/>
          <w:lang w:val="en-US" w:eastAsia="zh-CN"/>
        </w:rPr>
        <w:t xml:space="preserve">1、投标人</w:t>
      </w:r>
      <w:r>
        <w:rPr>
          <w:rFonts w:hint="eastAsia" w:ascii="Times New Roman" w:hAnsi="Times New Roman"/>
          <w:color w:val="auto"/>
          <w:sz w:val="24"/>
          <w:highlight w:val="none"/>
        </w:rPr>
        <w:t xml:space="preserve">提供的服务能够至少达到以上要求，同时明确详细的服务方案，请充分考虑项目实施过程中的人员安排。</w:t>
      </w:r>
      <w:r/>
    </w:p>
    <w:p>
      <w:pPr>
        <w:ind w:firstLine="482"/>
        <w:jc w:val="left"/>
        <w:spacing w:line="440" w:lineRule="exact"/>
        <w:rPr>
          <w:rFonts w:hint="eastAsia" w:ascii="Times New Roman" w:hAnsi="Times New Roman"/>
          <w:color w:val="auto"/>
          <w:sz w:val="24"/>
          <w:highlight w:val="none"/>
        </w:rPr>
      </w:pPr>
      <w:r>
        <w:rPr>
          <w:rFonts w:hint="eastAsia"/>
          <w:color w:val="auto"/>
          <w:sz w:val="24"/>
          <w:highlight w:val="none"/>
          <w:lang w:val="en-US" w:eastAsia="zh-CN"/>
        </w:rPr>
        <w:t xml:space="preserve">2、投标人</w:t>
      </w:r>
      <w:r>
        <w:rPr>
          <w:rFonts w:hint="eastAsia" w:ascii="Times New Roman" w:hAnsi="Times New Roman"/>
          <w:color w:val="auto"/>
          <w:sz w:val="24"/>
          <w:highlight w:val="none"/>
        </w:rPr>
        <w:t xml:space="preserve">必须响应招标文件中提出的全部要求，如果其中某些条款不响应时，应在文件中逐条列出，未列出的视同响应。</w:t>
      </w:r>
      <w:r/>
    </w:p>
    <w:p>
      <w:pPr>
        <w:ind w:firstLine="482"/>
        <w:jc w:val="left"/>
        <w:spacing w:line="44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3</w:t>
      </w:r>
      <w:r>
        <w:rPr>
          <w:rFonts w:hint="eastAsia"/>
          <w:color w:val="auto"/>
          <w:sz w:val="24"/>
          <w:highlight w:val="none"/>
          <w:lang w:eastAsia="zh-CN"/>
        </w:rPr>
        <w:t xml:space="preserve">、</w:t>
      </w:r>
      <w:r>
        <w:rPr>
          <w:rFonts w:hint="eastAsia"/>
          <w:color w:val="auto"/>
          <w:sz w:val="24"/>
          <w:highlight w:val="none"/>
          <w:lang w:val="en-US" w:eastAsia="zh-CN"/>
        </w:rPr>
        <w:t xml:space="preserve">投标人</w:t>
      </w:r>
      <w:r>
        <w:rPr>
          <w:rFonts w:hint="eastAsia" w:ascii="Times New Roman" w:hAnsi="Times New Roman"/>
          <w:color w:val="auto"/>
          <w:sz w:val="24"/>
          <w:highlight w:val="none"/>
        </w:rPr>
        <w:t xml:space="preserve">应对所投项目的全部内容进行报价，只投其中部分内容者，其投标文件将被拒绝。</w:t>
      </w:r>
      <w:r/>
    </w:p>
    <w:p>
      <w:pPr>
        <w:ind w:firstLine="482"/>
        <w:jc w:val="left"/>
        <w:spacing w:line="440" w:lineRule="exact"/>
        <w:rPr>
          <w:rFonts w:hint="eastAsia" w:ascii="Times New Roman" w:hAnsi="Times New Roman"/>
          <w:color w:val="auto"/>
          <w:sz w:val="24"/>
          <w:highlight w:val="none"/>
        </w:rPr>
      </w:pPr>
      <w:r>
        <w:rPr>
          <w:rFonts w:hint="eastAsia"/>
          <w:color w:val="auto"/>
          <w:sz w:val="24"/>
          <w:highlight w:val="none"/>
          <w:lang w:val="en-US" w:eastAsia="zh-CN"/>
        </w:rPr>
        <w:t xml:space="preserve">4、</w:t>
      </w:r>
      <w:r>
        <w:rPr>
          <w:rFonts w:hint="eastAsia" w:ascii="Times New Roman" w:hAnsi="Times New Roman"/>
          <w:color w:val="auto"/>
          <w:sz w:val="24"/>
          <w:highlight w:val="none"/>
        </w:rPr>
        <w:t xml:space="preserve">投标报价包含完成全部服务内容所需的全部人工费、材料费、施工机械使用费、措施费管理费、风险费以及成交服务费、利润、税金、政策性文件规定及合同包含的所有风险、责任等完成本项目的各项应有费用。</w:t>
      </w:r>
      <w:r/>
    </w:p>
    <w:p>
      <w:pPr>
        <w:ind w:firstLine="482"/>
        <w:jc w:val="left"/>
        <w:spacing w:line="44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5</w:t>
      </w:r>
      <w:r>
        <w:rPr>
          <w:rFonts w:hint="eastAsia"/>
          <w:color w:val="auto"/>
          <w:sz w:val="24"/>
          <w:highlight w:val="none"/>
          <w:lang w:eastAsia="zh-CN"/>
        </w:rPr>
        <w:t xml:space="preserve">、</w:t>
      </w:r>
      <w:r>
        <w:rPr>
          <w:rFonts w:hint="eastAsia" w:ascii="Times New Roman" w:hAnsi="Times New Roman"/>
          <w:color w:val="auto"/>
          <w:sz w:val="24"/>
          <w:highlight w:val="none"/>
        </w:rPr>
        <w:t xml:space="preserve">中标</w:t>
      </w:r>
      <w:r>
        <w:rPr>
          <w:rFonts w:hint="eastAsia"/>
          <w:color w:val="auto"/>
          <w:sz w:val="24"/>
          <w:highlight w:val="none"/>
          <w:lang w:val="en-US" w:eastAsia="zh-CN"/>
        </w:rPr>
        <w:t xml:space="preserve">人</w:t>
      </w:r>
      <w:r>
        <w:rPr>
          <w:rFonts w:hint="eastAsia" w:ascii="Times New Roman" w:hAnsi="Times New Roman"/>
          <w:color w:val="auto"/>
          <w:sz w:val="24"/>
          <w:highlight w:val="none"/>
        </w:rPr>
        <w:t xml:space="preserve">工作人员在岗履行职责期间（包括上下班途中），发生自身的人身伤害、伤亡，均由中标单位负责处理并承担经济和道义上的责任，采购单位不承担任何责任。</w:t>
      </w:r>
      <w:r/>
    </w:p>
    <w:p>
      <w:pPr>
        <w:ind w:firstLine="482"/>
        <w:jc w:val="left"/>
        <w:spacing w:line="44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6</w:t>
      </w:r>
      <w:r>
        <w:rPr>
          <w:rFonts w:hint="eastAsia"/>
          <w:color w:val="auto"/>
          <w:sz w:val="24"/>
          <w:highlight w:val="none"/>
          <w:lang w:eastAsia="zh-CN"/>
        </w:rPr>
        <w:t xml:space="preserve">、</w:t>
      </w:r>
      <w:r>
        <w:rPr>
          <w:rFonts w:hint="eastAsia" w:ascii="Times New Roman" w:hAnsi="Times New Roman"/>
          <w:color w:val="auto"/>
          <w:sz w:val="24"/>
          <w:highlight w:val="none"/>
        </w:rPr>
        <w:t xml:space="preserve">政府采购合同履行中，</w:t>
      </w:r>
      <w:r>
        <w:rPr>
          <w:rFonts w:hint="eastAsia"/>
          <w:color w:val="auto"/>
          <w:sz w:val="24"/>
          <w:highlight w:val="none"/>
          <w:lang w:val="en-US" w:eastAsia="zh-CN"/>
        </w:rPr>
        <w:t xml:space="preserve">采购</w:t>
      </w:r>
      <w:r>
        <w:rPr>
          <w:rFonts w:hint="eastAsia" w:ascii="Times New Roman" w:hAnsi="Times New Roman"/>
          <w:color w:val="auto"/>
          <w:sz w:val="24"/>
          <w:highlight w:val="none"/>
        </w:rPr>
        <w:t xml:space="preserve">人需追加与合同标的物相同的服务的，在不改变合同其他条款的前提下，招标人可以与供应商签订补充合同，但所有补充合同的采购金额不得超过原合同采购金额的百分之十。</w:t>
      </w:r>
      <w:r/>
    </w:p>
    <w:p>
      <w:pPr>
        <w:ind w:firstLine="482"/>
        <w:jc w:val="left"/>
        <w:spacing w:line="44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7</w:t>
      </w:r>
      <w:r>
        <w:rPr>
          <w:rFonts w:hint="eastAsia"/>
          <w:color w:val="auto"/>
          <w:sz w:val="24"/>
          <w:highlight w:val="none"/>
          <w:lang w:eastAsia="zh-CN"/>
        </w:rPr>
        <w:t xml:space="preserve">、</w:t>
      </w:r>
      <w:r>
        <w:rPr>
          <w:rFonts w:hint="eastAsia" w:ascii="Times New Roman" w:hAnsi="Times New Roman"/>
          <w:color w:val="auto"/>
          <w:sz w:val="24"/>
          <w:highlight w:val="none"/>
        </w:rPr>
        <w:t xml:space="preserve">中标</w:t>
      </w:r>
      <w:r>
        <w:rPr>
          <w:rFonts w:hint="eastAsia"/>
          <w:color w:val="auto"/>
          <w:sz w:val="24"/>
          <w:highlight w:val="none"/>
          <w:lang w:val="en-US" w:eastAsia="zh-CN"/>
        </w:rPr>
        <w:t xml:space="preserve">人</w:t>
      </w:r>
      <w:r>
        <w:rPr>
          <w:rFonts w:hint="eastAsia" w:ascii="Times New Roman" w:hAnsi="Times New Roman"/>
          <w:color w:val="auto"/>
          <w:sz w:val="24"/>
          <w:highlight w:val="none"/>
        </w:rPr>
        <w:t xml:space="preserve">需严格按采购人规定的时间完成项目的全部工作内容，如在实施的过程中出现错误，误差，需负责及时更正直至采购人确认，中标</w:t>
      </w:r>
      <w:r>
        <w:rPr>
          <w:rFonts w:hint="eastAsia"/>
          <w:color w:val="auto"/>
          <w:sz w:val="24"/>
          <w:highlight w:val="none"/>
          <w:lang w:val="en-US" w:eastAsia="zh-CN"/>
        </w:rPr>
        <w:t xml:space="preserve">人</w:t>
      </w:r>
      <w:r>
        <w:rPr>
          <w:rFonts w:hint="eastAsia" w:ascii="Times New Roman" w:hAnsi="Times New Roman"/>
          <w:color w:val="auto"/>
          <w:sz w:val="24"/>
          <w:highlight w:val="none"/>
        </w:rPr>
        <w:t xml:space="preserve">在项目进行过程中产生的任何安全、损坏等责任事故一律由中标</w:t>
      </w:r>
      <w:r>
        <w:rPr>
          <w:rFonts w:hint="eastAsia"/>
          <w:color w:val="auto"/>
          <w:sz w:val="24"/>
          <w:highlight w:val="none"/>
          <w:lang w:val="en-US" w:eastAsia="zh-CN"/>
        </w:rPr>
        <w:t xml:space="preserve">人</w:t>
      </w:r>
      <w:r>
        <w:rPr>
          <w:rFonts w:hint="eastAsia" w:ascii="Times New Roman" w:hAnsi="Times New Roman"/>
          <w:color w:val="auto"/>
          <w:sz w:val="24"/>
          <w:highlight w:val="none"/>
        </w:rPr>
        <w:t xml:space="preserve">自行承担。如遇突发情况，中标</w:t>
      </w:r>
      <w:r>
        <w:rPr>
          <w:rFonts w:hint="eastAsia"/>
          <w:color w:val="auto"/>
          <w:sz w:val="24"/>
          <w:highlight w:val="none"/>
          <w:lang w:val="en-US" w:eastAsia="zh-CN"/>
        </w:rPr>
        <w:t xml:space="preserve">人</w:t>
      </w:r>
      <w:r>
        <w:rPr>
          <w:rFonts w:hint="eastAsia" w:ascii="Times New Roman" w:hAnsi="Times New Roman"/>
          <w:color w:val="auto"/>
          <w:sz w:val="24"/>
          <w:highlight w:val="none"/>
        </w:rPr>
        <w:t xml:space="preserve">需协助采购人完成需要中标</w:t>
      </w:r>
      <w:r>
        <w:rPr>
          <w:rFonts w:hint="eastAsia"/>
          <w:color w:val="auto"/>
          <w:sz w:val="24"/>
          <w:highlight w:val="none"/>
          <w:lang w:val="en-US" w:eastAsia="zh-CN"/>
        </w:rPr>
        <w:t xml:space="preserve">人</w:t>
      </w:r>
      <w:r>
        <w:rPr>
          <w:rFonts w:hint="eastAsia" w:ascii="Times New Roman" w:hAnsi="Times New Roman"/>
          <w:color w:val="auto"/>
          <w:sz w:val="24"/>
          <w:highlight w:val="none"/>
        </w:rPr>
        <w:t xml:space="preserve">配合的服务。</w:t>
      </w:r>
      <w:r/>
    </w:p>
    <w:p>
      <w:pPr>
        <w:ind w:firstLine="482"/>
        <w:jc w:val="left"/>
        <w:spacing w:line="44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8</w:t>
      </w:r>
      <w:r>
        <w:rPr>
          <w:rFonts w:hint="eastAsia"/>
          <w:color w:val="auto"/>
          <w:sz w:val="24"/>
          <w:highlight w:val="none"/>
          <w:lang w:eastAsia="zh-CN"/>
        </w:rPr>
        <w:t xml:space="preserve">、</w:t>
      </w:r>
      <w:r>
        <w:rPr>
          <w:rFonts w:hint="eastAsia" w:ascii="Times New Roman" w:hAnsi="Times New Roman"/>
          <w:color w:val="auto"/>
          <w:sz w:val="24"/>
          <w:highlight w:val="none"/>
        </w:rPr>
        <w:t xml:space="preserve">未经采购人书面同意，中标</w:t>
      </w:r>
      <w:r>
        <w:rPr>
          <w:rFonts w:hint="eastAsia"/>
          <w:color w:val="auto"/>
          <w:sz w:val="24"/>
          <w:highlight w:val="none"/>
          <w:lang w:val="en-US" w:eastAsia="zh-CN"/>
        </w:rPr>
        <w:t xml:space="preserve">人</w:t>
      </w:r>
      <w:r>
        <w:rPr>
          <w:rFonts w:hint="eastAsia" w:ascii="Times New Roman" w:hAnsi="Times New Roman"/>
          <w:color w:val="auto"/>
          <w:sz w:val="24"/>
          <w:highlight w:val="none"/>
        </w:rPr>
        <w:t xml:space="preserve">不得将本项目的任何部分转包或分包给其他单位或个人，对在服务过程中获取的客户信息和业务数据严格保密，不得泄露给任何第三方。若中标单位在服务期间，违反下列规定将被解除服务合同，并扣除剩余待支付费用：</w:t>
      </w:r>
      <w:r/>
    </w:p>
    <w:p>
      <w:pPr>
        <w:ind w:firstLine="482"/>
        <w:jc w:val="left"/>
        <w:spacing w:line="44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（1）将工程转包、分包他人。</w:t>
      </w:r>
      <w:r/>
    </w:p>
    <w:p>
      <w:pPr>
        <w:ind w:firstLine="482"/>
        <w:jc w:val="left"/>
        <w:spacing w:line="44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（2）出现重大责任问题。</w:t>
      </w:r>
      <w:r/>
    </w:p>
    <w:p>
      <w:pPr>
        <w:ind w:firstLine="482"/>
        <w:jc w:val="left"/>
        <w:spacing w:line="44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（3）泄露相关保密信息。</w:t>
      </w:r>
      <w:r/>
    </w:p>
    <w:p>
      <w:pPr>
        <w:ind w:firstLine="482"/>
        <w:jc w:val="left"/>
        <w:spacing w:line="440" w:lineRule="exact"/>
        <w:rPr>
          <w:rFonts w:hint="eastAsia" w:ascii="Times New Roman" w:hAnsi="Times New Roman" w:eastAsia="宋体"/>
          <w:color w:val="auto"/>
          <w:sz w:val="24"/>
          <w:highlight w:val="none"/>
          <w:lang w:eastAsia="zh-CN"/>
        </w:rPr>
      </w:pPr>
      <w:r>
        <w:rPr>
          <w:rFonts w:hint="eastAsia" w:ascii="Times New Roman" w:hAnsi="Times New Roman"/>
          <w:color w:val="auto"/>
          <w:sz w:val="24"/>
          <w:highlight w:val="none"/>
        </w:rPr>
        <w:t xml:space="preserve">9</w:t>
      </w:r>
      <w:r>
        <w:rPr>
          <w:rFonts w:hint="eastAsia"/>
          <w:color w:val="auto"/>
          <w:sz w:val="24"/>
          <w:highlight w:val="none"/>
          <w:lang w:eastAsia="zh-CN"/>
        </w:rPr>
        <w:t xml:space="preserve">、</w:t>
      </w:r>
      <w:r>
        <w:rPr>
          <w:rFonts w:hint="eastAsia" w:ascii="Times New Roman" w:hAnsi="Times New Roman"/>
          <w:color w:val="auto"/>
          <w:sz w:val="24"/>
          <w:highlight w:val="none"/>
        </w:rPr>
        <w:t xml:space="preserve">中标</w:t>
      </w:r>
      <w:r>
        <w:rPr>
          <w:rFonts w:hint="eastAsia"/>
          <w:color w:val="auto"/>
          <w:sz w:val="24"/>
          <w:highlight w:val="none"/>
          <w:lang w:val="en-US" w:eastAsia="zh-CN"/>
        </w:rPr>
        <w:t xml:space="preserve">人</w:t>
      </w:r>
      <w:r>
        <w:rPr>
          <w:rFonts w:hint="eastAsia" w:ascii="Times New Roman" w:hAnsi="Times New Roman"/>
          <w:color w:val="auto"/>
          <w:sz w:val="24"/>
          <w:highlight w:val="none"/>
        </w:rPr>
        <w:t xml:space="preserve">应严格遵守服务合约，项目完成以后，如采购人有需要中标人配合的相关后续服务工作，中标人必须予以配合，协助采购人完善服务的相关内容，本项费用含在投标总价之内</w:t>
      </w:r>
      <w:r>
        <w:rPr>
          <w:rFonts w:hint="eastAsia"/>
          <w:color w:val="auto"/>
          <w:sz w:val="24"/>
          <w:highlight w:val="none"/>
          <w:lang w:eastAsia="zh-CN"/>
        </w:rPr>
        <w:t xml:space="preserve">。</w:t>
      </w:r>
      <w:r/>
    </w:p>
    <w:p>
      <w:pPr>
        <w:ind w:firstLine="482"/>
        <w:jc w:val="left"/>
        <w:spacing w:line="44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1</w:t>
      </w:r>
      <w:r>
        <w:rPr>
          <w:rFonts w:hint="eastAsia"/>
          <w:color w:val="auto"/>
          <w:sz w:val="24"/>
          <w:highlight w:val="none"/>
          <w:lang w:val="en-US" w:eastAsia="zh-CN"/>
        </w:rPr>
        <w:t xml:space="preserve">0</w:t>
      </w:r>
      <w:r>
        <w:rPr>
          <w:rFonts w:hint="eastAsia" w:ascii="Times New Roman" w:hAnsi="Times New Roman"/>
          <w:color w:val="auto"/>
          <w:sz w:val="24"/>
          <w:highlight w:val="none"/>
        </w:rPr>
        <w:t xml:space="preserve">、为保证项目顺利开展，投标人应针对本项目制订项目施工方案、工程进度及售后服务响应方案等。</w:t>
      </w:r>
      <w:r/>
    </w:p>
    <w:p>
      <w:pPr>
        <w:ind w:firstLine="482"/>
        <w:jc w:val="left"/>
        <w:spacing w:line="440" w:lineRule="exact"/>
        <w:rPr>
          <w:rFonts w:hint="eastAsia" w:ascii="Times New Roman" w:hAnsi="Times New Roman"/>
          <w:b/>
          <w:bCs/>
          <w:color w:val="auto"/>
          <w:sz w:val="24"/>
          <w:highlight w:val="none"/>
        </w:rPr>
      </w:pPr>
      <w:r>
        <w:rPr>
          <w:rFonts w:hint="eastAsia"/>
          <w:b/>
          <w:bCs/>
          <w:color w:val="auto"/>
          <w:sz w:val="24"/>
          <w:highlight w:val="none"/>
          <w:lang w:val="en-US" w:eastAsia="zh-CN"/>
        </w:rPr>
        <w:t xml:space="preserve">11</w:t>
      </w:r>
      <w:r>
        <w:rPr>
          <w:rFonts w:hint="eastAsia" w:ascii="Times New Roman" w:hAnsi="Times New Roman"/>
          <w:b/>
          <w:bCs/>
          <w:color w:val="auto"/>
          <w:sz w:val="24"/>
          <w:highlight w:val="none"/>
        </w:rPr>
        <w:t xml:space="preserve">、中标人须为本项目拟派项目组成员，并指定1名为项目负责人，项目组成员需具备相关证书，保证项目顺利开展。</w:t>
      </w:r>
      <w:r/>
    </w:p>
    <w:p>
      <w:pPr>
        <w:ind w:firstLine="482"/>
        <w:jc w:val="left"/>
        <w:spacing w:line="440" w:lineRule="exact"/>
        <w:rPr>
          <w:rFonts w:hint="eastAsia" w:ascii="Times New Roman" w:hAnsi="Times New Roman"/>
          <w:b/>
          <w:bCs/>
          <w:color w:val="auto"/>
          <w:sz w:val="24"/>
          <w:highlight w:val="none"/>
        </w:rPr>
      </w:pPr>
      <w:r>
        <w:rPr>
          <w:rFonts w:hint="eastAsia"/>
          <w:b/>
          <w:bCs/>
          <w:color w:val="auto"/>
          <w:sz w:val="24"/>
          <w:highlight w:val="none"/>
          <w:lang w:val="en-US" w:eastAsia="zh-CN"/>
        </w:rPr>
        <w:t xml:space="preserve">12</w:t>
      </w:r>
      <w:r>
        <w:rPr>
          <w:rFonts w:hint="eastAsia" w:ascii="Times New Roman" w:hAnsi="Times New Roman"/>
          <w:b/>
          <w:bCs/>
          <w:color w:val="auto"/>
          <w:sz w:val="24"/>
          <w:highlight w:val="none"/>
        </w:rPr>
        <w:t xml:space="preserve">、“采购需求”中，斜体且有下划线部分的实质性要求必须满足，任何一项实质性要求未满足的，将按无效投标处理。</w:t>
      </w:r>
      <w:r/>
    </w:p>
    <w:p>
      <w:pPr>
        <w:ind w:firstLine="480"/>
        <w:jc w:val="left"/>
        <w:spacing w:line="440" w:lineRule="exact"/>
        <w:rPr>
          <w:rFonts w:hint="eastAsia"/>
          <w:i/>
          <w:iCs/>
          <w:color w:val="auto"/>
          <w:sz w:val="24"/>
          <w:szCs w:val="24"/>
          <w:highlight w:val="none"/>
          <w:u w:val="single"/>
          <w:lang w:val="en-US" w:eastAsia="zh-CN"/>
        </w:rPr>
      </w:pPr>
      <w:r>
        <w:rPr>
          <w:rFonts w:hint="eastAsia"/>
          <w:i/>
          <w:iCs/>
          <w:color w:val="auto"/>
          <w:sz w:val="24"/>
          <w:szCs w:val="24"/>
          <w:highlight w:val="none"/>
          <w:u w:val="single"/>
          <w:lang w:val="en-US" w:eastAsia="zh-CN"/>
        </w:rPr>
        <w:t xml:space="preserve">13、投标人须提供国家企业信用信息公示系统、企查查或天眼查等企业信息查询平台的查询页面完整截图，并对查询结果中体现的与其他企业、个人存在控股、管理关系的情况如实作出对应的文字说明（如提供虚假材料，则一切后果由投标人自负）</w:t>
      </w:r>
      <w:r/>
    </w:p>
    <w:p>
      <w:pPr>
        <w:rPr>
          <w:rFonts w:hint="eastAsia"/>
          <w:color w:val="auto"/>
          <w:highlight w:val="none"/>
          <w:lang w:val="en-US" w:eastAsia="zh-CN"/>
        </w:rPr>
      </w:pPr>
      <w:r>
        <w:rPr>
          <w:rFonts w:hint="eastAsia"/>
          <w:color w:val="auto"/>
          <w:highlight w:val="none"/>
          <w:lang w:val="en-US" w:eastAsia="zh-CN"/>
        </w:rPr>
        <w:br w:type="page" w:clear="all"/>
      </w:r>
      <w:r/>
    </w:p>
    <w:p>
      <w:pPr>
        <w:keepLines w:val="0"/>
        <w:pageBreakBefore w:val="0"/>
        <w:spacing w:line="440" w:lineRule="exact"/>
        <w:widowControl w:val="off"/>
        <w:rPr>
          <w:rFonts w:hint="eastAsia" w:ascii="宋体" w:hAnsi="宋体" w:eastAsia="宋体"/>
          <w:b/>
          <w:bCs/>
          <w:color w:val="auto"/>
          <w:sz w:val="28"/>
          <w:szCs w:val="28"/>
          <w:highlight w:val="none"/>
          <w:lang w:eastAsia="zh-CN"/>
        </w:rPr>
      </w:pPr>
      <w:r>
        <w:rPr>
          <w:rFonts w:ascii="宋体" w:hAnsi="宋体"/>
          <w:b/>
          <w:bCs/>
          <w:color w:val="auto"/>
          <w:sz w:val="28"/>
          <w:szCs w:val="28"/>
          <w:highlight w:val="none"/>
        </w:rPr>
        <w:t xml:space="preserve">项目名称：</w:t>
      </w:r>
      <w:r>
        <w:rPr>
          <w:rFonts w:hint="eastAsia" w:ascii="宋体" w:hAnsi="宋体"/>
          <w:b/>
          <w:bCs/>
          <w:color w:val="auto"/>
          <w:sz w:val="28"/>
          <w:highlight w:val="none"/>
          <w:lang w:eastAsia="zh-CN"/>
        </w:rPr>
        <w:t xml:space="preserve">苏州工学院零星维修工程项目协议服务商项目</w:t>
      </w:r>
      <w:r/>
    </w:p>
    <w:p>
      <w:pPr>
        <w:keepLines w:val="0"/>
        <w:pageBreakBefore w:val="0"/>
        <w:spacing w:line="440" w:lineRule="exact"/>
        <w:widowControl w:val="off"/>
        <w:rPr>
          <w:rFonts w:hint="eastAsia" w:ascii="宋体" w:hAnsi="宋体" w:eastAsia="宋体"/>
          <w:b/>
          <w:bCs/>
          <w:color w:val="auto"/>
          <w:sz w:val="28"/>
          <w:highlight w:val="none"/>
          <w:lang w:eastAsia="zh-CN"/>
        </w:rPr>
      </w:pPr>
      <w:r>
        <w:rPr>
          <w:rFonts w:ascii="宋体" w:hAnsi="宋体"/>
          <w:b/>
          <w:bCs/>
          <w:color w:val="auto"/>
          <w:sz w:val="28"/>
          <w:highlight w:val="none"/>
        </w:rPr>
        <w:t xml:space="preserve">项目编号：</w:t>
      </w:r>
      <w:r>
        <w:rPr>
          <w:rFonts w:hint="eastAsia" w:ascii="宋体" w:hAnsi="宋体"/>
          <w:b/>
          <w:bCs/>
          <w:color w:val="auto"/>
          <w:sz w:val="28"/>
          <w:highlight w:val="none"/>
          <w:lang w:eastAsia="zh-CN"/>
        </w:rPr>
        <w:t xml:space="preserve">JSZC-320581-XTPC-G2026-0010</w:t>
      </w:r>
      <w:r/>
    </w:p>
    <w:p>
      <w:pPr>
        <w:keepLines w:val="0"/>
        <w:pageBreakBefore w:val="0"/>
        <w:spacing w:line="440" w:lineRule="exact"/>
        <w:widowControl w:val="off"/>
        <w:rPr>
          <w:rFonts w:hint="eastAsia" w:ascii="宋体" w:hAnsi="宋体"/>
          <w:b/>
          <w:bCs/>
          <w:color w:val="auto"/>
          <w:sz w:val="28"/>
          <w:szCs w:val="28"/>
          <w:highlight w:val="none"/>
        </w:rPr>
      </w:pPr>
      <w:r>
        <w:rPr>
          <w:rFonts w:ascii="宋体" w:hAnsi="宋体"/>
          <w:b/>
          <w:bCs/>
          <w:color w:val="auto"/>
          <w:sz w:val="28"/>
          <w:szCs w:val="28"/>
          <w:highlight w:val="none"/>
        </w:rPr>
        <w:t xml:space="preserve">采购人：</w:t>
      </w:r>
      <w:r>
        <w:rPr>
          <w:rFonts w:hint="eastAsia" w:ascii="宋体" w:hAnsi="宋体"/>
          <w:b/>
          <w:bCs/>
          <w:color w:val="auto"/>
          <w:sz w:val="28"/>
          <w:szCs w:val="28"/>
          <w:highlight w:val="none"/>
        </w:rPr>
        <w:t xml:space="preserve">苏州工学院</w:t>
      </w:r>
      <w:r/>
    </w:p>
    <w:p>
      <w:pPr>
        <w:pStyle w:val="721"/>
        <w:contextualSpacing/>
        <w:jc w:val="left"/>
        <w:keepLines w:val="0"/>
        <w:pageBreakBefore w:val="0"/>
        <w:spacing w:line="440" w:lineRule="exact"/>
        <w:widowControl w:val="off"/>
        <w:rPr>
          <w:rFonts w:hint="eastAsia" w:ascii="宋体" w:hAnsi="宋体" w:eastAsia="宋体"/>
          <w:color w:val="auto"/>
          <w:highlight w:val="none"/>
        </w:rPr>
      </w:pPr>
      <w:r/>
      <w:bookmarkStart w:id="114" w:name="_Toc8144"/>
      <w:r>
        <w:rPr>
          <w:rFonts w:hint="eastAsia" w:ascii="宋体" w:hAnsi="宋体" w:eastAsia="宋体"/>
          <w:color w:val="auto"/>
          <w:highlight w:val="none"/>
        </w:rPr>
        <w:t xml:space="preserve">分包号：第</w:t>
      </w:r>
      <w:r>
        <w:rPr>
          <w:rFonts w:hint="eastAsia" w:ascii="宋体" w:hAnsi="宋体" w:eastAsia="宋体"/>
          <w:color w:val="auto"/>
          <w:highlight w:val="none"/>
          <w:lang w:val="en-US" w:eastAsia="zh-CN"/>
        </w:rPr>
        <w:t xml:space="preserve">三</w:t>
      </w:r>
      <w:r>
        <w:rPr>
          <w:rFonts w:hint="eastAsia" w:ascii="宋体" w:hAnsi="宋体" w:eastAsia="宋体"/>
          <w:color w:val="auto"/>
          <w:highlight w:val="none"/>
        </w:rPr>
        <w:t xml:space="preserve">包</w:t>
      </w:r>
      <w:bookmarkEnd w:id="114"/>
      <w:r/>
      <w:r/>
    </w:p>
    <w:p>
      <w:pPr>
        <w:keepLines w:val="0"/>
        <w:pageBreakBefore w:val="0"/>
        <w:spacing w:line="440" w:lineRule="exact"/>
        <w:widowControl w:val="off"/>
        <w:rPr>
          <w:rFonts w:hint="default" w:ascii="宋体" w:hAnsi="宋体"/>
          <w:b/>
          <w:bCs/>
          <w:color w:val="auto"/>
          <w:sz w:val="28"/>
          <w:szCs w:val="28"/>
          <w:highlight w:val="none"/>
          <w:lang w:val="en-US"/>
        </w:rPr>
      </w:pPr>
      <w:r>
        <w:rPr>
          <w:rFonts w:hint="eastAsia" w:ascii="宋体" w:hAnsi="宋体"/>
          <w:b/>
          <w:bCs/>
          <w:color w:val="auto"/>
          <w:sz w:val="28"/>
          <w:szCs w:val="28"/>
          <w:highlight w:val="none"/>
        </w:rPr>
        <w:t xml:space="preserve">分包名称：</w:t>
      </w:r>
      <w:r>
        <w:rPr>
          <w:rFonts w:hint="eastAsia" w:ascii="宋体" w:hAnsi="宋体"/>
          <w:b/>
          <w:bCs/>
          <w:color w:val="auto"/>
          <w:sz w:val="28"/>
          <w:highlight w:val="none"/>
          <w:lang w:eastAsia="zh-CN"/>
        </w:rPr>
        <w:t xml:space="preserve">苏州工学院零星维修工程项目协议服务商项目（</w:t>
      </w:r>
      <w:r>
        <w:rPr>
          <w:rFonts w:hint="eastAsia" w:ascii="宋体" w:hAnsi="宋体"/>
          <w:b/>
          <w:bCs/>
          <w:color w:val="auto"/>
          <w:sz w:val="28"/>
          <w:highlight w:val="none"/>
          <w:lang w:val="en-US" w:eastAsia="zh-CN"/>
        </w:rPr>
        <w:t xml:space="preserve">第三包）</w:t>
      </w:r>
      <w:r/>
    </w:p>
    <w:p>
      <w:pPr>
        <w:pStyle w:val="721"/>
        <w:contextualSpacing/>
        <w:jc w:val="left"/>
        <w:spacing w:line="480" w:lineRule="exact"/>
        <w:rPr>
          <w:rFonts w:hint="eastAsia" w:ascii="宋体" w:hAnsi="宋体" w:eastAsia="宋体"/>
          <w:color w:val="auto"/>
          <w:highlight w:val="none"/>
        </w:rPr>
      </w:pPr>
      <w:r/>
      <w:bookmarkStart w:id="115" w:name="_Toc31262"/>
      <w:r>
        <w:rPr>
          <w:rFonts w:ascii="宋体" w:hAnsi="宋体" w:eastAsia="宋体"/>
          <w:color w:val="auto"/>
          <w:highlight w:val="none"/>
        </w:rPr>
        <w:t xml:space="preserve">一、项目说明：</w:t>
      </w:r>
      <w:bookmarkEnd w:id="115"/>
      <w:r/>
      <w:r/>
    </w:p>
    <w:p>
      <w:pPr>
        <w:ind w:firstLine="480"/>
        <w:jc w:val="left"/>
        <w:spacing w:line="440" w:lineRule="exact"/>
        <w:rPr>
          <w:rFonts w:hint="eastAsia" w:ascii="宋体" w:hAnsi="宋体"/>
          <w:color w:val="auto"/>
          <w:sz w:val="24"/>
          <w:highlight w:val="none"/>
        </w:rPr>
      </w:pPr>
      <w:r>
        <w:rPr>
          <w:rFonts w:hint="eastAsia" w:ascii="宋体" w:hAnsi="宋体"/>
          <w:color w:val="auto"/>
          <w:sz w:val="24"/>
          <w:szCs w:val="24"/>
          <w:highlight w:val="none"/>
        </w:rPr>
        <w:t xml:space="preserve">1、本分包采购内容：</w:t>
      </w:r>
      <w:r>
        <w:rPr>
          <w:rFonts w:hint="eastAsia" w:ascii="Times New Roman" w:hAnsi="Times New Roman" w:cs="宋体"/>
          <w:color w:val="auto"/>
          <w:sz w:val="24"/>
          <w:highlight w:val="none"/>
        </w:rPr>
        <w:t xml:space="preserve">苏州工学院所需的</w:t>
      </w:r>
      <w:r>
        <w:rPr>
          <w:rFonts w:hint="eastAsia" w:ascii="Times New Roman" w:hAnsi="Times New Roman" w:eastAsia="宋体" w:cs="宋体"/>
          <w:bCs/>
          <w:color w:val="auto"/>
          <w:sz w:val="24"/>
          <w:szCs w:val="24"/>
          <w:highlight w:val="none"/>
        </w:rPr>
        <w:t xml:space="preserve">东湖校区、东南校区发生的单项预算金额小于</w:t>
      </w:r>
      <w:r>
        <w:rPr>
          <w:rFonts w:ascii="Times New Roman" w:hAnsi="Times New Roman" w:eastAsia="宋体" w:cs="宋体"/>
          <w:bCs/>
          <w:color w:val="auto"/>
          <w:sz w:val="24"/>
          <w:szCs w:val="24"/>
          <w:highlight w:val="none"/>
        </w:rPr>
        <w:t xml:space="preserve">5</w:t>
      </w:r>
      <w:r>
        <w:rPr>
          <w:rFonts w:hint="eastAsia" w:ascii="Times New Roman" w:hAnsi="Times New Roman" w:eastAsia="宋体" w:cs="宋体"/>
          <w:bCs/>
          <w:color w:val="auto"/>
          <w:sz w:val="24"/>
          <w:szCs w:val="24"/>
          <w:highlight w:val="none"/>
        </w:rPr>
        <w:t xml:space="preserve">万元（不含）的零星维修和改造工程。</w:t>
      </w:r>
      <w:r/>
    </w:p>
    <w:p>
      <w:pPr>
        <w:ind w:firstLine="480"/>
        <w:spacing w:line="440" w:lineRule="exact"/>
        <w:rPr>
          <w:b/>
          <w:bCs/>
          <w:i/>
          <w:iCs/>
          <w:color w:val="auto"/>
          <w:sz w:val="24"/>
          <w:szCs w:val="24"/>
          <w:highlight w:val="none"/>
          <w:u w:val="single"/>
        </w:rPr>
      </w:pPr>
      <w:r>
        <w:rPr>
          <w:rFonts w:hint="eastAsia"/>
          <w:i/>
          <w:iCs/>
          <w:color w:val="auto"/>
          <w:sz w:val="24"/>
          <w:szCs w:val="24"/>
          <w:highlight w:val="none"/>
          <w:u w:val="single"/>
        </w:rPr>
        <w:t xml:space="preserve">2</w:t>
      </w:r>
      <w:r>
        <w:rPr>
          <w:i/>
          <w:iCs/>
          <w:color w:val="auto"/>
          <w:sz w:val="24"/>
          <w:szCs w:val="24"/>
          <w:highlight w:val="none"/>
          <w:u w:val="single"/>
        </w:rPr>
        <w:t xml:space="preserve">、</w:t>
      </w:r>
      <w:r>
        <w:rPr>
          <w:rFonts w:hint="eastAsia"/>
          <w:i/>
          <w:iCs/>
          <w:color w:val="auto"/>
          <w:sz w:val="24"/>
          <w:szCs w:val="24"/>
          <w:highlight w:val="none"/>
          <w:u w:val="single"/>
        </w:rPr>
        <w:t xml:space="preserve">合同履行</w:t>
      </w:r>
      <w:r>
        <w:rPr>
          <w:i/>
          <w:iCs/>
          <w:color w:val="auto"/>
          <w:sz w:val="24"/>
          <w:szCs w:val="24"/>
          <w:highlight w:val="none"/>
          <w:u w:val="single"/>
        </w:rPr>
        <w:t xml:space="preserve">期限：</w:t>
      </w:r>
      <w:r>
        <w:rPr>
          <w:rFonts w:hint="eastAsia"/>
          <w:i/>
          <w:iCs/>
          <w:color w:val="auto"/>
          <w:sz w:val="24"/>
          <w:szCs w:val="24"/>
          <w:highlight w:val="none"/>
          <w:u w:val="single"/>
        </w:rPr>
        <w:t xml:space="preserve">自合同签订之日起3年，具体以甲方通知为准</w:t>
      </w:r>
      <w:r/>
    </w:p>
    <w:p>
      <w:pPr>
        <w:ind w:firstLine="480"/>
        <w:spacing w:line="440" w:lineRule="exact"/>
        <w:rPr>
          <w:rFonts w:ascii="Times New Roman" w:hAnsi="Times New Roman"/>
          <w:i/>
          <w:iCs/>
          <w:color w:val="auto"/>
          <w:sz w:val="24"/>
          <w:szCs w:val="24"/>
          <w:highlight w:val="none"/>
          <w:u w:val="single"/>
        </w:rPr>
      </w:pPr>
      <w:r>
        <w:rPr>
          <w:rFonts w:hint="eastAsia" w:ascii="Times New Roman" w:hAnsi="Times New Roman"/>
          <w:i/>
          <w:iCs/>
          <w:color w:val="auto"/>
          <w:sz w:val="24"/>
          <w:szCs w:val="22"/>
          <w:highlight w:val="none"/>
          <w:u w:val="single"/>
        </w:rPr>
        <w:t xml:space="preserve">3</w:t>
      </w:r>
      <w:r>
        <w:rPr>
          <w:rFonts w:ascii="Times New Roman" w:hAnsi="Times New Roman"/>
          <w:i/>
          <w:iCs/>
          <w:color w:val="auto"/>
          <w:sz w:val="24"/>
          <w:szCs w:val="22"/>
          <w:highlight w:val="none"/>
          <w:u w:val="single"/>
        </w:rPr>
        <w:t xml:space="preserve">、</w:t>
      </w:r>
      <w:r>
        <w:rPr>
          <w:rFonts w:ascii="Times New Roman" w:hAnsi="Times New Roman"/>
          <w:i/>
          <w:iCs/>
          <w:color w:val="auto"/>
          <w:sz w:val="24"/>
          <w:szCs w:val="24"/>
          <w:highlight w:val="none"/>
          <w:u w:val="single"/>
        </w:rPr>
        <w:t xml:space="preserve">结算方式：</w:t>
      </w:r>
      <w:r/>
    </w:p>
    <w:p>
      <w:pPr>
        <w:ind w:firstLine="720"/>
        <w:spacing w:line="440" w:lineRule="exact"/>
        <w:rPr>
          <w:rFonts w:hint="eastAsia" w:ascii="Times New Roman" w:hAnsi="Times New Roman"/>
          <w:i/>
          <w:iCs/>
          <w:color w:val="auto"/>
          <w:sz w:val="24"/>
          <w:szCs w:val="24"/>
          <w:highlight w:val="none"/>
          <w:u w:val="single"/>
        </w:rPr>
      </w:pPr>
      <w:r>
        <w:rPr>
          <w:rFonts w:hint="eastAsia" w:ascii="Times New Roman" w:hAnsi="Times New Roman"/>
          <w:i/>
          <w:iCs/>
          <w:color w:val="auto"/>
          <w:sz w:val="24"/>
          <w:szCs w:val="24"/>
          <w:highlight w:val="none"/>
          <w:u w:val="single"/>
          <w:lang w:val="en-US" w:eastAsia="zh-CN"/>
        </w:rPr>
        <w:t xml:space="preserve">3.1 </w:t>
      </w:r>
      <w:r>
        <w:rPr>
          <w:rFonts w:hint="eastAsia" w:ascii="Times New Roman" w:hAnsi="Times New Roman"/>
          <w:i/>
          <w:iCs/>
          <w:color w:val="auto"/>
          <w:sz w:val="24"/>
          <w:szCs w:val="24"/>
          <w:highlight w:val="none"/>
          <w:u w:val="single"/>
        </w:rPr>
        <w:t xml:space="preserve">本</w:t>
      </w:r>
      <w:r>
        <w:rPr>
          <w:rFonts w:hint="eastAsia" w:ascii="Times New Roman" w:hAnsi="Times New Roman"/>
          <w:i/>
          <w:iCs/>
          <w:color w:val="auto"/>
          <w:sz w:val="24"/>
          <w:szCs w:val="24"/>
          <w:highlight w:val="none"/>
          <w:u w:val="single"/>
          <w:lang w:val="en-US" w:eastAsia="zh-CN"/>
        </w:rPr>
        <w:t xml:space="preserve">分包</w:t>
      </w:r>
      <w:r>
        <w:rPr>
          <w:rFonts w:hint="eastAsia" w:ascii="Times New Roman" w:hAnsi="Times New Roman"/>
          <w:i/>
          <w:iCs/>
          <w:color w:val="auto"/>
          <w:sz w:val="24"/>
          <w:szCs w:val="24"/>
          <w:highlight w:val="none"/>
          <w:u w:val="single"/>
        </w:rPr>
        <w:t xml:space="preserve">服务期内1万元（不含）以下项目单价以</w:t>
      </w:r>
      <w:r>
        <w:rPr>
          <w:rFonts w:hint="eastAsia"/>
          <w:i/>
          <w:iCs/>
          <w:color w:val="auto"/>
          <w:sz w:val="24"/>
          <w:szCs w:val="24"/>
          <w:highlight w:val="none"/>
          <w:u w:val="single"/>
          <w:lang w:val="en-US" w:eastAsia="zh-CN"/>
        </w:rPr>
        <w:t xml:space="preserve">中标人</w:t>
      </w:r>
      <w:r>
        <w:rPr>
          <w:rFonts w:hint="eastAsia" w:ascii="Times New Roman" w:hAnsi="Times New Roman"/>
          <w:i/>
          <w:iCs/>
          <w:color w:val="auto"/>
          <w:sz w:val="24"/>
          <w:szCs w:val="24"/>
          <w:highlight w:val="none"/>
          <w:u w:val="single"/>
        </w:rPr>
        <w:t xml:space="preserve">模拟工程量清单</w:t>
      </w:r>
      <w:r>
        <w:rPr>
          <w:rFonts w:hint="eastAsia"/>
          <w:i/>
          <w:iCs/>
          <w:color w:val="auto"/>
          <w:sz w:val="24"/>
          <w:szCs w:val="24"/>
          <w:highlight w:val="none"/>
          <w:u w:val="single"/>
          <w:lang w:val="en-US" w:eastAsia="zh-CN"/>
        </w:rPr>
        <w:t xml:space="preserve">中标</w:t>
      </w:r>
      <w:r>
        <w:rPr>
          <w:rFonts w:hint="eastAsia" w:ascii="Times New Roman" w:hAnsi="Times New Roman"/>
          <w:i/>
          <w:iCs/>
          <w:color w:val="auto"/>
          <w:sz w:val="24"/>
          <w:szCs w:val="24"/>
          <w:highlight w:val="none"/>
          <w:u w:val="single"/>
        </w:rPr>
        <w:t xml:space="preserve">单价计算，最终工程量以审计审核为准，若模拟工程量清单无项目比照，需提供同期同品牌材料的询价单，由承包人提交详细的人工、材料、机械台班成本分析表，经发、承包双方协商签认后，以审计确定的综合单价为准。</w:t>
      </w:r>
      <w:r/>
    </w:p>
    <w:p>
      <w:pPr>
        <w:ind w:firstLine="720"/>
        <w:spacing w:line="440" w:lineRule="exact"/>
        <w:rPr>
          <w:rFonts w:hint="eastAsia" w:ascii="Times New Roman" w:hAnsi="Times New Roman"/>
          <w:i/>
          <w:iCs/>
          <w:color w:val="auto"/>
          <w:sz w:val="24"/>
          <w:szCs w:val="24"/>
          <w:highlight w:val="none"/>
          <w:u w:val="single"/>
        </w:rPr>
      </w:pPr>
      <w:r>
        <w:rPr>
          <w:rFonts w:hint="eastAsia" w:ascii="Times New Roman" w:hAnsi="Times New Roman"/>
          <w:i/>
          <w:iCs/>
          <w:color w:val="auto"/>
          <w:sz w:val="24"/>
          <w:szCs w:val="24"/>
          <w:highlight w:val="none"/>
          <w:u w:val="single"/>
          <w:lang w:val="en-US" w:eastAsia="zh-CN"/>
        </w:rPr>
        <w:t xml:space="preserve">3.2、</w:t>
      </w:r>
      <w:r>
        <w:rPr>
          <w:rFonts w:hint="eastAsia" w:ascii="Times New Roman" w:hAnsi="Times New Roman"/>
          <w:i/>
          <w:iCs/>
          <w:color w:val="auto"/>
          <w:sz w:val="24"/>
          <w:szCs w:val="24"/>
          <w:highlight w:val="none"/>
          <w:u w:val="single"/>
        </w:rPr>
        <w:t xml:space="preserve">施工水电费用由中标单位承担。施工现场装表计量的，按表计读数乘以单价扣除，否则按审计核定价的千分之五扣除。</w:t>
      </w:r>
      <w:r/>
    </w:p>
    <w:p>
      <w:pPr>
        <w:ind w:firstLine="720"/>
        <w:spacing w:line="440" w:lineRule="exact"/>
        <w:rPr>
          <w:rFonts w:hint="eastAsia" w:ascii="Times New Roman" w:hAnsi="Times New Roman"/>
          <w:i/>
          <w:iCs/>
          <w:color w:val="auto"/>
          <w:sz w:val="24"/>
          <w:szCs w:val="24"/>
          <w:highlight w:val="none"/>
          <w:u w:val="single"/>
        </w:rPr>
      </w:pPr>
      <w:r>
        <w:rPr>
          <w:rFonts w:hint="eastAsia" w:ascii="Times New Roman" w:hAnsi="Times New Roman"/>
          <w:i/>
          <w:iCs/>
          <w:color w:val="auto"/>
          <w:sz w:val="24"/>
          <w:szCs w:val="24"/>
          <w:highlight w:val="none"/>
          <w:u w:val="single"/>
          <w:lang w:val="en-US" w:eastAsia="zh-CN"/>
        </w:rPr>
        <w:t xml:space="preserve">3.3、</w:t>
      </w:r>
      <w:r>
        <w:rPr>
          <w:rFonts w:hint="eastAsia" w:ascii="Times New Roman" w:hAnsi="Times New Roman"/>
          <w:i/>
          <w:iCs/>
          <w:color w:val="auto"/>
          <w:sz w:val="24"/>
          <w:szCs w:val="24"/>
          <w:highlight w:val="none"/>
          <w:u w:val="single"/>
        </w:rPr>
        <w:t xml:space="preserve">中标单位同意由采购人自审或委托审计事务所对结算进行审计，审计事务所由采购人选定。</w:t>
      </w:r>
      <w:r/>
    </w:p>
    <w:p>
      <w:pPr>
        <w:ind w:firstLine="720"/>
        <w:spacing w:line="440" w:lineRule="exact"/>
        <w:rPr>
          <w:rFonts w:hint="eastAsia" w:ascii="Times New Roman" w:hAnsi="Times New Roman"/>
          <w:i/>
          <w:iCs/>
          <w:color w:val="auto"/>
          <w:sz w:val="24"/>
          <w:szCs w:val="24"/>
          <w:highlight w:val="none"/>
          <w:u w:val="single"/>
        </w:rPr>
      </w:pPr>
      <w:r>
        <w:rPr>
          <w:rFonts w:hint="eastAsia" w:ascii="Times New Roman" w:hAnsi="Times New Roman"/>
          <w:i/>
          <w:iCs/>
          <w:color w:val="auto"/>
          <w:sz w:val="24"/>
          <w:szCs w:val="24"/>
          <w:highlight w:val="none"/>
          <w:u w:val="single"/>
          <w:lang w:val="en-US" w:eastAsia="zh-CN"/>
        </w:rPr>
        <w:t xml:space="preserve">3.4、</w:t>
      </w:r>
      <w:r>
        <w:rPr>
          <w:rFonts w:hint="eastAsia" w:ascii="Times New Roman" w:hAnsi="Times New Roman"/>
          <w:i/>
          <w:iCs/>
          <w:color w:val="auto"/>
          <w:sz w:val="24"/>
          <w:szCs w:val="24"/>
          <w:highlight w:val="none"/>
          <w:u w:val="single"/>
        </w:rPr>
        <w:t xml:space="preserve">1万元（不含）以下项目，中标单位需每季度15日前将上季度结算材料交后勤管理处，工程款经审计后一次性付清；1万元（含）以上5万元（不含）以下项目，项目竣工并经验收合格后，施工单位在验收合格15日内将送审材料报送后勤管理处，工程款经审计后一次性付清。</w:t>
      </w:r>
      <w:r/>
    </w:p>
    <w:p>
      <w:pPr>
        <w:ind w:firstLine="723"/>
        <w:spacing w:line="440" w:lineRule="exact"/>
        <w:rPr>
          <w:rFonts w:ascii="Times New Roman" w:hAnsi="Times New Roman"/>
          <w:b/>
          <w:bCs/>
          <w:i/>
          <w:iCs/>
          <w:color w:val="auto"/>
          <w:sz w:val="24"/>
          <w:szCs w:val="24"/>
          <w:highlight w:val="none"/>
          <w:u w:val="single"/>
        </w:rPr>
      </w:pPr>
      <w:r>
        <w:rPr>
          <w:rFonts w:hint="eastAsia" w:ascii="Times New Roman" w:hAnsi="Times New Roman"/>
          <w:b/>
          <w:bCs/>
          <w:i/>
          <w:iCs/>
          <w:color w:val="auto"/>
          <w:sz w:val="24"/>
          <w:szCs w:val="24"/>
          <w:highlight w:val="none"/>
          <w:u w:val="single"/>
        </w:rPr>
        <w:t xml:space="preserve">注：（1）以上每次付款前，中标人均应提供符合采购人要求的同等金额的合法有效发票。否则，采购人有权顺延付款时间，且不承担任何违约或赔偿责任。</w:t>
      </w:r>
      <w:r/>
    </w:p>
    <w:p>
      <w:pPr>
        <w:ind w:firstLine="723"/>
        <w:spacing w:line="440" w:lineRule="exact"/>
        <w:rPr>
          <w:rFonts w:ascii="Times New Roman" w:hAnsi="Times New Roman"/>
          <w:b/>
          <w:bCs/>
          <w:i/>
          <w:iCs/>
          <w:color w:val="auto"/>
          <w:sz w:val="24"/>
          <w:szCs w:val="24"/>
          <w:highlight w:val="none"/>
          <w:u w:val="single"/>
        </w:rPr>
      </w:pPr>
      <w:r>
        <w:rPr>
          <w:rFonts w:hint="eastAsia" w:ascii="Times New Roman" w:hAnsi="Times New Roman"/>
          <w:b/>
          <w:bCs/>
          <w:i/>
          <w:iCs/>
          <w:color w:val="auto"/>
          <w:sz w:val="24"/>
          <w:szCs w:val="24"/>
          <w:highlight w:val="none"/>
          <w:u w:val="single"/>
        </w:rPr>
        <w:t xml:space="preserve">（2）投标人若不能满足本付款方式，按无效投标处理。</w:t>
      </w:r>
      <w:r/>
    </w:p>
    <w:p>
      <w:pPr>
        <w:ind w:firstLine="723"/>
        <w:spacing w:line="440" w:lineRule="exact"/>
        <w:rPr>
          <w:rFonts w:hint="eastAsia" w:ascii="Times New Roman" w:hAnsi="Times New Roman"/>
          <w:b/>
          <w:bCs/>
          <w:i/>
          <w:iCs/>
          <w:color w:val="auto"/>
          <w:sz w:val="24"/>
          <w:szCs w:val="24"/>
          <w:highlight w:val="none"/>
          <w:u w:val="single"/>
        </w:rPr>
      </w:pPr>
      <w:r>
        <w:rPr>
          <w:rFonts w:hint="eastAsia" w:ascii="Times New Roman" w:hAnsi="Times New Roman"/>
          <w:b/>
          <w:bCs/>
          <w:i/>
          <w:iCs/>
          <w:color w:val="auto"/>
          <w:sz w:val="24"/>
          <w:szCs w:val="24"/>
          <w:highlight w:val="none"/>
          <w:u w:val="single"/>
        </w:rPr>
        <w:t xml:space="preserve">（3）本项目付款方式包括但不限于数字人民币、现金、支票、汇票、银行转账等。</w:t>
      </w:r>
      <w:r/>
    </w:p>
    <w:p>
      <w:pPr>
        <w:ind w:firstLine="480"/>
        <w:spacing w:line="440" w:lineRule="exact"/>
        <w:rPr>
          <w:color w:val="auto"/>
          <w:sz w:val="24"/>
          <w:szCs w:val="22"/>
          <w:highlight w:val="none"/>
        </w:rPr>
      </w:pPr>
      <w:r>
        <w:rPr>
          <w:rFonts w:hint="eastAsia"/>
          <w:color w:val="auto"/>
          <w:sz w:val="24"/>
          <w:szCs w:val="22"/>
          <w:highlight w:val="none"/>
          <w:lang w:val="en-US" w:eastAsia="zh-CN"/>
        </w:rPr>
        <w:t xml:space="preserve">4</w:t>
      </w:r>
      <w:r>
        <w:rPr>
          <w:rFonts w:hint="eastAsia"/>
          <w:color w:val="auto"/>
          <w:sz w:val="24"/>
          <w:szCs w:val="22"/>
          <w:highlight w:val="none"/>
        </w:rPr>
        <w:t xml:space="preserve">、</w:t>
      </w:r>
      <w:r>
        <w:rPr>
          <w:color w:val="auto"/>
          <w:sz w:val="24"/>
          <w:szCs w:val="22"/>
          <w:highlight w:val="none"/>
        </w:rPr>
        <w:t xml:space="preserve">本</w:t>
      </w:r>
      <w:r>
        <w:rPr>
          <w:rFonts w:hint="eastAsia"/>
          <w:color w:val="auto"/>
          <w:sz w:val="24"/>
          <w:szCs w:val="22"/>
          <w:highlight w:val="none"/>
        </w:rPr>
        <w:t xml:space="preserve">项目</w:t>
      </w:r>
      <w:r>
        <w:rPr>
          <w:color w:val="auto"/>
          <w:sz w:val="24"/>
          <w:szCs w:val="22"/>
          <w:highlight w:val="none"/>
        </w:rPr>
        <w:t xml:space="preserve">不接受联合体参加投标，不得以任何形式进行转包及分包。</w:t>
      </w:r>
      <w:r/>
    </w:p>
    <w:p>
      <w:pPr>
        <w:ind w:firstLine="480"/>
        <w:spacing w:line="440" w:lineRule="exact"/>
        <w:rPr>
          <w:rFonts w:hint="eastAsia"/>
          <w:bCs/>
          <w:i/>
          <w:iCs/>
          <w:color w:val="auto"/>
          <w:sz w:val="24"/>
          <w:highlight w:val="none"/>
          <w:u w:val="single"/>
        </w:rPr>
      </w:pPr>
      <w:r>
        <w:rPr>
          <w:rFonts w:hint="eastAsia"/>
          <w:i/>
          <w:iCs/>
          <w:color w:val="auto"/>
          <w:sz w:val="24"/>
          <w:szCs w:val="22"/>
          <w:highlight w:val="none"/>
          <w:u w:val="single"/>
          <w:lang w:val="en-US" w:eastAsia="zh-CN"/>
        </w:rPr>
        <w:t xml:space="preserve">5</w:t>
      </w:r>
      <w:r>
        <w:rPr>
          <w:rFonts w:hint="eastAsia"/>
          <w:i/>
          <w:iCs/>
          <w:color w:val="auto"/>
          <w:sz w:val="24"/>
          <w:szCs w:val="22"/>
          <w:highlight w:val="none"/>
          <w:u w:val="single"/>
        </w:rPr>
        <w:t xml:space="preserve">、本分包</w:t>
      </w:r>
      <w:r>
        <w:rPr>
          <w:rFonts w:hint="eastAsia"/>
          <w:bCs/>
          <w:i/>
          <w:iCs/>
          <w:color w:val="auto"/>
          <w:sz w:val="24"/>
          <w:highlight w:val="none"/>
          <w:u w:val="single"/>
        </w:rPr>
        <w:t xml:space="preserve">质量要求：合格，满足使用单位要求。整体工程项目免费质保期不少于</w:t>
      </w:r>
      <w:r>
        <w:rPr>
          <w:rFonts w:hint="eastAsia"/>
          <w:bCs/>
          <w:i/>
          <w:iCs/>
          <w:color w:val="auto"/>
          <w:sz w:val="24"/>
          <w:highlight w:val="none"/>
          <w:u w:val="single"/>
          <w:lang w:val="en-US" w:eastAsia="zh-CN"/>
        </w:rPr>
        <w:t xml:space="preserve">3</w:t>
      </w:r>
      <w:r>
        <w:rPr>
          <w:rFonts w:hint="eastAsia"/>
          <w:bCs/>
          <w:i/>
          <w:iCs/>
          <w:color w:val="auto"/>
          <w:sz w:val="24"/>
          <w:highlight w:val="none"/>
          <w:u w:val="single"/>
        </w:rPr>
        <w:t xml:space="preserve">年</w:t>
      </w:r>
      <w:r>
        <w:rPr>
          <w:rFonts w:hint="eastAsia"/>
          <w:bCs/>
          <w:i/>
          <w:iCs/>
          <w:color w:val="auto"/>
          <w:sz w:val="24"/>
          <w:highlight w:val="none"/>
          <w:u w:val="single"/>
          <w:lang w:eastAsia="zh-CN"/>
        </w:rPr>
        <w:t xml:space="preserve">，</w:t>
      </w:r>
      <w:r>
        <w:rPr>
          <w:rFonts w:hint="eastAsia"/>
          <w:bCs/>
          <w:i/>
          <w:iCs/>
          <w:color w:val="auto"/>
          <w:sz w:val="24"/>
          <w:highlight w:val="none"/>
          <w:u w:val="single"/>
        </w:rPr>
        <w:t xml:space="preserve">自竣工验收合格之日起计算。</w:t>
      </w:r>
      <w:r/>
    </w:p>
    <w:p>
      <w:pPr>
        <w:ind w:firstLine="480"/>
        <w:spacing w:line="440" w:lineRule="exact"/>
        <w:rPr>
          <w:i/>
          <w:iCs/>
          <w:color w:val="auto"/>
          <w:sz w:val="24"/>
          <w:szCs w:val="24"/>
          <w:highlight w:val="none"/>
          <w:u w:val="single"/>
        </w:rPr>
      </w:pPr>
      <w:r>
        <w:rPr>
          <w:rFonts w:hint="eastAsia"/>
          <w:bCs/>
          <w:i/>
          <w:iCs/>
          <w:color w:val="auto"/>
          <w:sz w:val="24"/>
          <w:highlight w:val="none"/>
          <w:u w:val="single"/>
          <w:lang w:val="en-US" w:eastAsia="zh-CN"/>
        </w:rPr>
        <w:t xml:space="preserve">6、</w:t>
      </w:r>
      <w:r>
        <w:rPr>
          <w:rFonts w:hint="eastAsia"/>
          <w:i/>
          <w:iCs/>
          <w:color w:val="auto"/>
          <w:sz w:val="24"/>
          <w:szCs w:val="22"/>
          <w:highlight w:val="none"/>
          <w:u w:val="single"/>
        </w:rPr>
        <w:t xml:space="preserve">本</w:t>
      </w:r>
      <w:r>
        <w:rPr>
          <w:rFonts w:hint="eastAsia"/>
          <w:i/>
          <w:iCs/>
          <w:color w:val="auto"/>
          <w:sz w:val="24"/>
          <w:szCs w:val="22"/>
          <w:highlight w:val="none"/>
          <w:u w:val="single"/>
          <w:lang w:val="en-US" w:eastAsia="zh-CN"/>
        </w:rPr>
        <w:t xml:space="preserve">分包</w:t>
      </w:r>
      <w:r>
        <w:rPr>
          <w:rFonts w:hint="eastAsia"/>
          <w:i/>
          <w:iCs/>
          <w:color w:val="auto"/>
          <w:sz w:val="24"/>
          <w:szCs w:val="22"/>
          <w:highlight w:val="none"/>
          <w:u w:val="single"/>
        </w:rPr>
        <w:t xml:space="preserve">收取履约保证金，</w:t>
      </w:r>
      <w:r>
        <w:rPr>
          <w:rFonts w:hint="eastAsia"/>
          <w:i/>
          <w:iCs/>
          <w:color w:val="auto"/>
          <w:sz w:val="24"/>
          <w:szCs w:val="24"/>
          <w:highlight w:val="none"/>
          <w:u w:val="single"/>
        </w:rPr>
        <w:t xml:space="preserve">履约保证金须为人民币，数额为</w:t>
      </w:r>
      <w:r>
        <w:rPr>
          <w:rFonts w:hint="eastAsia"/>
          <w:b/>
          <w:i/>
          <w:iCs/>
          <w:color w:val="auto"/>
          <w:sz w:val="24"/>
          <w:szCs w:val="24"/>
          <w:highlight w:val="none"/>
          <w:u w:val="single"/>
          <w:lang w:val="en-US" w:eastAsia="zh-CN"/>
        </w:rPr>
        <w:t xml:space="preserve">人民币40000.00元</w:t>
      </w:r>
      <w:r>
        <w:rPr>
          <w:rFonts w:hint="eastAsia"/>
          <w:i/>
          <w:iCs/>
          <w:color w:val="auto"/>
          <w:sz w:val="24"/>
          <w:szCs w:val="24"/>
          <w:highlight w:val="none"/>
          <w:u w:val="single"/>
        </w:rPr>
        <w:t xml:space="preserve">，需在采购合同签订前，以</w:t>
      </w:r>
      <w:r>
        <w:rPr>
          <w:rFonts w:hint="eastAsia" w:cs="宋体"/>
          <w:i/>
          <w:iCs/>
          <w:color w:val="auto"/>
          <w:sz w:val="24"/>
          <w:highlight w:val="none"/>
          <w:u w:val="single"/>
        </w:rPr>
        <w:t xml:space="preserve">投标人</w:t>
      </w:r>
      <w:r>
        <w:rPr>
          <w:rFonts w:hint="eastAsia"/>
          <w:i/>
          <w:iCs/>
          <w:color w:val="auto"/>
          <w:sz w:val="24"/>
          <w:szCs w:val="24"/>
          <w:highlight w:val="none"/>
          <w:u w:val="single"/>
        </w:rPr>
        <w:t xml:space="preserve">自己的名义提交给采购人。</w:t>
      </w:r>
      <w:r/>
    </w:p>
    <w:p>
      <w:pPr>
        <w:ind w:firstLine="720"/>
        <w:spacing w:line="440" w:lineRule="exact"/>
        <w:rPr>
          <w:i/>
          <w:iCs/>
          <w:color w:val="auto"/>
          <w:sz w:val="24"/>
          <w:szCs w:val="24"/>
          <w:highlight w:val="none"/>
          <w:u w:val="single"/>
        </w:rPr>
      </w:pPr>
      <w:r>
        <w:rPr>
          <w:rFonts w:hint="eastAsia"/>
          <w:i/>
          <w:iCs/>
          <w:color w:val="auto"/>
          <w:sz w:val="24"/>
          <w:szCs w:val="24"/>
          <w:highlight w:val="none"/>
          <w:u w:val="single"/>
          <w:lang w:val="en-US" w:eastAsia="zh-CN"/>
        </w:rPr>
        <w:t xml:space="preserve">6</w:t>
      </w:r>
      <w:r>
        <w:rPr>
          <w:rFonts w:hint="eastAsia"/>
          <w:i/>
          <w:iCs/>
          <w:color w:val="auto"/>
          <w:sz w:val="24"/>
          <w:szCs w:val="24"/>
          <w:highlight w:val="none"/>
          <w:u w:val="single"/>
        </w:rPr>
        <w:t xml:space="preserve">.1 缴纳形式：电汇方式缴纳</w:t>
      </w:r>
      <w:r/>
    </w:p>
    <w:p>
      <w:pPr>
        <w:ind w:firstLine="720"/>
        <w:spacing w:line="440" w:lineRule="exact"/>
        <w:rPr>
          <w:i/>
          <w:iCs/>
          <w:color w:val="auto"/>
          <w:sz w:val="24"/>
          <w:szCs w:val="24"/>
          <w:highlight w:val="none"/>
          <w:u w:val="single"/>
        </w:rPr>
      </w:pPr>
      <w:r>
        <w:rPr>
          <w:rFonts w:hint="eastAsia"/>
          <w:i/>
          <w:iCs/>
          <w:color w:val="auto"/>
          <w:sz w:val="24"/>
          <w:szCs w:val="24"/>
          <w:highlight w:val="none"/>
          <w:u w:val="single"/>
          <w:lang w:val="en-US" w:eastAsia="zh-CN"/>
        </w:rPr>
        <w:t xml:space="preserve">6</w:t>
      </w:r>
      <w:r>
        <w:rPr>
          <w:rFonts w:hint="eastAsia"/>
          <w:i/>
          <w:iCs/>
          <w:color w:val="auto"/>
          <w:sz w:val="24"/>
          <w:szCs w:val="24"/>
          <w:highlight w:val="none"/>
          <w:u w:val="single"/>
        </w:rPr>
        <w:t xml:space="preserve">.2 </w:t>
      </w:r>
      <w:r>
        <w:rPr>
          <w:rFonts w:hint="eastAsia"/>
          <w:i/>
          <w:iCs/>
          <w:color w:val="auto"/>
          <w:sz w:val="24"/>
          <w:szCs w:val="24"/>
          <w:highlight w:val="none"/>
          <w:u w:val="single"/>
          <w:lang w:eastAsia="zh-CN"/>
        </w:rPr>
        <w:t xml:space="preserve">开户名称：苏州工学院</w:t>
      </w:r>
      <w:r>
        <w:rPr>
          <w:rFonts w:hint="eastAsia"/>
          <w:i/>
          <w:iCs/>
          <w:color w:val="auto"/>
          <w:sz w:val="24"/>
          <w:szCs w:val="24"/>
          <w:highlight w:val="none"/>
          <w:u w:val="single"/>
        </w:rPr>
        <w:t xml:space="preserve">；银行账号：32201986152050594557；开户银行：中国建设银行常熟城中支行。</w:t>
      </w:r>
      <w:r/>
    </w:p>
    <w:p>
      <w:pPr>
        <w:rPr>
          <w:rFonts w:hint="eastAsia" w:ascii="宋体" w:hAnsi="宋体" w:eastAsia="宋体"/>
          <w:color w:val="auto"/>
          <w:highlight w:val="none"/>
        </w:rPr>
      </w:pPr>
      <w:r>
        <w:rPr>
          <w:rFonts w:hint="eastAsia" w:ascii="宋体" w:hAnsi="宋体" w:eastAsia="宋体"/>
          <w:color w:val="auto"/>
          <w:highlight w:val="none"/>
        </w:rPr>
      </w:r>
      <w:r/>
    </w:p>
    <w:p>
      <w:pPr>
        <w:pStyle w:val="721"/>
        <w:contextualSpacing/>
        <w:jc w:val="left"/>
        <w:spacing w:line="480" w:lineRule="exact"/>
        <w:rPr>
          <w:rFonts w:hint="eastAsia" w:ascii="宋体" w:hAnsi="宋体" w:eastAsia="宋体"/>
          <w:color w:val="auto"/>
          <w:highlight w:val="none"/>
        </w:rPr>
      </w:pPr>
      <w:r/>
      <w:bookmarkStart w:id="116" w:name="_Toc14100"/>
      <w:r>
        <w:rPr>
          <w:rFonts w:hint="eastAsia" w:ascii="宋体" w:hAnsi="宋体" w:eastAsia="宋体"/>
          <w:color w:val="auto"/>
          <w:highlight w:val="none"/>
        </w:rPr>
        <w:t xml:space="preserve">二、项目服务清单：</w:t>
      </w:r>
      <w:bookmarkEnd w:id="116"/>
      <w:r/>
      <w:r/>
    </w:p>
    <w:p>
      <w:pPr>
        <w:rPr>
          <w:rFonts w:hint="eastAsia" w:ascii="Times New Roman" w:hAnsi="Times New Roman" w:eastAsia="宋体"/>
          <w:color w:val="auto"/>
          <w:sz w:val="24"/>
          <w:szCs w:val="22"/>
          <w:highlight w:val="none"/>
          <w:lang w:eastAsia="zh-CN"/>
        </w:rPr>
      </w:pPr>
      <w:r>
        <w:rPr>
          <w:rFonts w:hint="eastAsia" w:ascii="Times New Roman" w:hAnsi="Times New Roman" w:eastAsia="宋体"/>
          <w:color w:val="auto"/>
          <w:sz w:val="24"/>
          <w:szCs w:val="22"/>
          <w:highlight w:val="none"/>
          <w:lang w:eastAsia="zh-CN"/>
        </w:rPr>
      </w:r>
      <w:r/>
    </w:p>
    <w:p>
      <w:pPr>
        <w:pStyle w:val="742"/>
        <w:ind w:left="0" w:firstLine="0"/>
        <w:rPr>
          <w:rFonts w:hint="eastAsia"/>
          <w:color w:val="auto"/>
          <w:highlight w:val="none"/>
          <w:lang w:eastAsia="zh-CN"/>
        </w:rPr>
      </w:pPr>
      <w:r>
        <w:rPr>
          <w:rFonts w:hint="eastAsia"/>
          <w:color w:val="auto"/>
          <w:highlight w:val="none"/>
          <w:lang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72.8pt;height:66.0pt;mso-wrap-distance-left:0.0pt;mso-wrap-distance-top:0.0pt;mso-wrap-distance-right:0.0pt;mso-wrap-distance-bottom:0.0pt;" filled="f" stroked="f">
            <v:path textboxrect="0,0,0,0"/>
            <v:imagedata r:id="rId19" o:title=""/>
          </v:shape>
          <o:OLEObject DrawAspect="Icon" r:id="rId20" ObjectID="_1525043" ProgID="Excel.Sheet.12" ShapeID="_x0000_i3" Type="Embed"/>
        </w:object>
      </w:r>
      <w:r/>
    </w:p>
    <w:p>
      <w:pPr>
        <w:rPr>
          <w:rFonts w:ascii="Times New Roman" w:hAnsi="Times New Roman"/>
          <w:color w:val="auto"/>
          <w:sz w:val="24"/>
          <w:szCs w:val="22"/>
          <w:highlight w:val="none"/>
        </w:rPr>
      </w:pPr>
      <w:r>
        <w:rPr>
          <w:rFonts w:ascii="Times New Roman" w:hAnsi="Times New Roman"/>
          <w:color w:val="auto"/>
          <w:sz w:val="24"/>
          <w:szCs w:val="22"/>
          <w:highlight w:val="none"/>
        </w:rPr>
      </w:r>
      <w:r/>
    </w:p>
    <w:p>
      <w:pPr>
        <w:ind w:firstLine="476"/>
        <w:spacing w:line="360" w:lineRule="auto"/>
        <w:rPr>
          <w:rFonts w:hint="default" w:ascii="Times New Roman" w:hAnsi="Times New Roman" w:eastAsia="宋体" w:cs="宋体"/>
          <w:color w:val="auto"/>
          <w:spacing w:val="-1"/>
          <w:sz w:val="24"/>
          <w:szCs w:val="24"/>
          <w:highlight w:val="none"/>
          <w:lang w:val="en-US" w:eastAsia="zh-CN"/>
        </w:rPr>
      </w:pPr>
      <w:r>
        <w:rPr>
          <w:rFonts w:hint="eastAsia" w:ascii="Times New Roman" w:hAnsi="Times New Roman" w:eastAsia="宋体" w:cs="宋体"/>
          <w:color w:val="auto"/>
          <w:spacing w:val="-1"/>
          <w:sz w:val="24"/>
          <w:szCs w:val="24"/>
          <w:highlight w:val="none"/>
        </w:rPr>
        <w:t xml:space="preserve">注：</w:t>
      </w:r>
      <w:r>
        <w:rPr>
          <w:rFonts w:hint="eastAsia" w:cs="宋体"/>
          <w:color w:val="auto"/>
          <w:spacing w:val="-1"/>
          <w:sz w:val="24"/>
          <w:szCs w:val="24"/>
          <w:highlight w:val="none"/>
          <w:lang w:eastAsia="zh-CN"/>
        </w:rPr>
        <w:t xml:space="preserve">（</w:t>
      </w:r>
      <w:r>
        <w:rPr>
          <w:rFonts w:hint="eastAsia" w:cs="宋体"/>
          <w:color w:val="auto"/>
          <w:spacing w:val="-1"/>
          <w:sz w:val="24"/>
          <w:szCs w:val="24"/>
          <w:highlight w:val="none"/>
          <w:lang w:val="en-US" w:eastAsia="zh-CN"/>
        </w:rPr>
        <w:t xml:space="preserve">1</w:t>
      </w:r>
      <w:r>
        <w:rPr>
          <w:rFonts w:hint="eastAsia" w:cs="宋体"/>
          <w:color w:val="auto"/>
          <w:spacing w:val="-1"/>
          <w:sz w:val="24"/>
          <w:szCs w:val="24"/>
          <w:highlight w:val="none"/>
          <w:lang w:eastAsia="zh-CN"/>
        </w:rPr>
        <w:t xml:space="preserve">）</w:t>
      </w:r>
      <w:r>
        <w:rPr>
          <w:rFonts w:hint="eastAsia" w:cs="宋体"/>
          <w:color w:val="auto"/>
          <w:spacing w:val="-1"/>
          <w:sz w:val="24"/>
          <w:szCs w:val="24"/>
          <w:highlight w:val="none"/>
          <w:lang w:val="en-US" w:eastAsia="zh-CN"/>
        </w:rPr>
        <w:t xml:space="preserve">上述清单为本分包一年零星维修改造模拟工程量清单。</w:t>
      </w:r>
      <w:r/>
    </w:p>
    <w:p>
      <w:pPr>
        <w:numPr>
          <w:ilvl w:val="0"/>
          <w:numId w:val="0"/>
        </w:numPr>
        <w:ind w:firstLine="952"/>
        <w:keepLines w:val="0"/>
        <w:keepNext w:val="0"/>
        <w:pageBreakBefore w:val="0"/>
        <w:spacing w:line="360" w:lineRule="auto"/>
        <w:widowControl w:val="off"/>
        <w:rPr>
          <w:rFonts w:hint="eastAsia" w:ascii="Times New Roman" w:hAnsi="Times New Roman" w:eastAsia="宋体" w:cs="宋体"/>
          <w:color w:val="auto"/>
          <w:spacing w:val="-1"/>
          <w:sz w:val="24"/>
          <w:szCs w:val="24"/>
          <w:highlight w:val="none"/>
        </w:rPr>
      </w:pPr>
      <w:r>
        <w:rPr>
          <w:rFonts w:hint="eastAsia" w:ascii="Times New Roman" w:hAnsi="Times New Roman" w:cs="宋体"/>
          <w:color w:val="auto"/>
          <w:spacing w:val="-1"/>
          <w:sz w:val="24"/>
          <w:szCs w:val="24"/>
          <w:highlight w:val="none"/>
          <w:lang w:eastAsia="zh-CN"/>
        </w:rPr>
        <w:t xml:space="preserve">（</w:t>
      </w:r>
      <w:r>
        <w:rPr>
          <w:rFonts w:hint="eastAsia" w:cs="宋体"/>
          <w:color w:val="auto"/>
          <w:spacing w:val="-1"/>
          <w:sz w:val="24"/>
          <w:szCs w:val="24"/>
          <w:highlight w:val="none"/>
          <w:lang w:val="en-US" w:eastAsia="zh-CN"/>
        </w:rPr>
        <w:t xml:space="preserve">2</w:t>
      </w:r>
      <w:r>
        <w:rPr>
          <w:rFonts w:hint="eastAsia" w:ascii="Times New Roman" w:hAnsi="Times New Roman" w:cs="宋体"/>
          <w:color w:val="auto"/>
          <w:spacing w:val="-1"/>
          <w:sz w:val="24"/>
          <w:szCs w:val="24"/>
          <w:highlight w:val="none"/>
          <w:lang w:val="en-US" w:eastAsia="zh-CN"/>
        </w:rPr>
        <w:t xml:space="preserve">）</w:t>
      </w:r>
      <w:r>
        <w:rPr>
          <w:rFonts w:hint="eastAsia" w:ascii="Times New Roman" w:hAnsi="Times New Roman" w:eastAsia="宋体" w:cs="宋体"/>
          <w:color w:val="auto"/>
          <w:spacing w:val="-1"/>
          <w:sz w:val="24"/>
          <w:szCs w:val="24"/>
          <w:highlight w:val="none"/>
        </w:rPr>
        <w:t xml:space="preserve">本项目各项要求以工程项目交底时甲方现场要求为准。</w:t>
      </w:r>
      <w:r/>
    </w:p>
    <w:p>
      <w:pPr>
        <w:numPr>
          <w:ilvl w:val="0"/>
          <w:numId w:val="0"/>
        </w:numPr>
        <w:ind w:firstLine="952"/>
        <w:keepLines w:val="0"/>
        <w:keepNext w:val="0"/>
        <w:pageBreakBefore w:val="0"/>
        <w:spacing w:line="360" w:lineRule="auto"/>
        <w:widowControl w:val="off"/>
        <w:rPr>
          <w:rFonts w:hint="eastAsia" w:ascii="Times New Roman" w:hAnsi="Times New Roman" w:eastAsia="宋体" w:cs="宋体"/>
          <w:color w:val="auto"/>
          <w:spacing w:val="-1"/>
          <w:sz w:val="24"/>
          <w:szCs w:val="24"/>
          <w:highlight w:val="none"/>
        </w:rPr>
      </w:pPr>
      <w:r>
        <w:rPr>
          <w:rFonts w:hint="eastAsia" w:ascii="Times New Roman" w:hAnsi="Times New Roman" w:eastAsia="宋体" w:cs="宋体"/>
          <w:color w:val="auto"/>
          <w:spacing w:val="-1"/>
          <w:sz w:val="24"/>
          <w:szCs w:val="24"/>
          <w:highlight w:val="none"/>
        </w:rPr>
        <w:t xml:space="preserve">（</w:t>
      </w:r>
      <w:r>
        <w:rPr>
          <w:rFonts w:hint="eastAsia" w:cs="宋体"/>
          <w:color w:val="auto"/>
          <w:spacing w:val="-1"/>
          <w:sz w:val="24"/>
          <w:szCs w:val="24"/>
          <w:highlight w:val="none"/>
          <w:lang w:val="en-US" w:eastAsia="zh-CN"/>
        </w:rPr>
        <w:t xml:space="preserve">3</w:t>
      </w:r>
      <w:r>
        <w:rPr>
          <w:rFonts w:hint="eastAsia" w:ascii="Times New Roman" w:hAnsi="Times New Roman" w:eastAsia="宋体" w:cs="宋体"/>
          <w:color w:val="auto"/>
          <w:spacing w:val="-1"/>
          <w:sz w:val="24"/>
          <w:szCs w:val="24"/>
          <w:highlight w:val="none"/>
        </w:rPr>
        <w:t xml:space="preserve">）本项目所有报价均含材料、安装、打洞、工具、机械、辅材、人工、上下搬运、垃圾清运、保洁</w:t>
      </w:r>
      <w:r>
        <w:rPr>
          <w:rFonts w:hint="eastAsia" w:ascii="Times New Roman" w:hAnsi="Times New Roman" w:eastAsia="宋体" w:cs="宋体"/>
          <w:color w:val="auto"/>
          <w:spacing w:val="-1"/>
          <w:sz w:val="24"/>
          <w:szCs w:val="24"/>
          <w:highlight w:val="none"/>
          <w:lang w:eastAsia="zh-CN"/>
        </w:rPr>
        <w:t xml:space="preserve">、</w:t>
      </w:r>
      <w:r>
        <w:rPr>
          <w:rFonts w:hint="eastAsia" w:ascii="Times New Roman" w:hAnsi="Times New Roman" w:eastAsia="宋体" w:cs="宋体"/>
          <w:color w:val="auto"/>
          <w:spacing w:val="-1"/>
          <w:sz w:val="24"/>
          <w:szCs w:val="24"/>
          <w:highlight w:val="none"/>
          <w:lang w:val="en-US" w:eastAsia="zh-CN"/>
        </w:rPr>
        <w:t xml:space="preserve">措施费、规费、税金</w:t>
      </w:r>
      <w:r>
        <w:rPr>
          <w:rFonts w:hint="eastAsia" w:ascii="Times New Roman" w:hAnsi="Times New Roman" w:eastAsia="宋体" w:cs="宋体"/>
          <w:color w:val="auto"/>
          <w:spacing w:val="-1"/>
          <w:sz w:val="24"/>
          <w:szCs w:val="24"/>
          <w:highlight w:val="none"/>
        </w:rPr>
        <w:t xml:space="preserve">等</w:t>
      </w:r>
      <w:r>
        <w:rPr>
          <w:rFonts w:hint="eastAsia" w:cs="宋体"/>
          <w:color w:val="auto"/>
          <w:spacing w:val="-1"/>
          <w:sz w:val="24"/>
          <w:szCs w:val="24"/>
          <w:highlight w:val="none"/>
          <w:lang w:val="en-US" w:eastAsia="zh-CN"/>
        </w:rPr>
        <w:t xml:space="preserve">全部</w:t>
      </w:r>
      <w:r>
        <w:rPr>
          <w:rFonts w:hint="eastAsia" w:ascii="Times New Roman" w:hAnsi="Times New Roman" w:eastAsia="宋体" w:cs="宋体"/>
          <w:color w:val="auto"/>
          <w:spacing w:val="-1"/>
          <w:sz w:val="24"/>
          <w:szCs w:val="24"/>
          <w:highlight w:val="none"/>
        </w:rPr>
        <w:t xml:space="preserve">费用。</w:t>
      </w:r>
      <w:r/>
    </w:p>
    <w:p>
      <w:pPr>
        <w:numPr>
          <w:ilvl w:val="0"/>
          <w:numId w:val="0"/>
        </w:numPr>
        <w:ind w:firstLine="952"/>
        <w:keepLines w:val="0"/>
        <w:keepNext w:val="0"/>
        <w:pageBreakBefore w:val="0"/>
        <w:spacing w:line="360" w:lineRule="auto"/>
        <w:widowControl w:val="off"/>
        <w:rPr>
          <w:rFonts w:hint="default" w:ascii="Times New Roman" w:hAnsi="Times New Roman" w:eastAsia="宋体" w:cs="宋体"/>
          <w:i/>
          <w:iCs/>
          <w:color w:val="auto"/>
          <w:spacing w:val="-1"/>
          <w:sz w:val="24"/>
          <w:szCs w:val="24"/>
          <w:highlight w:val="none"/>
          <w:u w:val="single"/>
          <w:lang w:val="en-US" w:eastAsia="zh-CN"/>
        </w:rPr>
      </w:pPr>
      <w:r>
        <w:rPr>
          <w:rFonts w:hint="default" w:ascii="Times New Roman" w:hAnsi="Times New Roman" w:eastAsia="宋体" w:cs="宋体"/>
          <w:color w:val="auto"/>
          <w:spacing w:val="-1"/>
          <w:sz w:val="24"/>
          <w:szCs w:val="24"/>
          <w:highlight w:val="none"/>
        </w:rPr>
        <w:t xml:space="preserve">（</w:t>
      </w:r>
      <w:r>
        <w:rPr>
          <w:rFonts w:hint="eastAsia" w:cs="宋体"/>
          <w:color w:val="auto"/>
          <w:spacing w:val="-1"/>
          <w:sz w:val="24"/>
          <w:szCs w:val="24"/>
          <w:highlight w:val="none"/>
          <w:lang w:val="en-US" w:eastAsia="zh-CN"/>
        </w:rPr>
        <w:t xml:space="preserve">4</w:t>
      </w:r>
      <w:r>
        <w:rPr>
          <w:rFonts w:hint="default" w:ascii="Times New Roman" w:hAnsi="Times New Roman" w:eastAsia="宋体" w:cs="宋体"/>
          <w:color w:val="auto"/>
          <w:spacing w:val="-1"/>
          <w:sz w:val="24"/>
          <w:szCs w:val="24"/>
          <w:highlight w:val="none"/>
        </w:rPr>
        <w:t xml:space="preserve">）</w:t>
      </w:r>
      <w:r>
        <w:rPr>
          <w:rFonts w:hint="eastAsia" w:ascii="Times New Roman" w:hAnsi="Times New Roman" w:eastAsia="宋体" w:cs="宋体"/>
          <w:color w:val="auto"/>
          <w:spacing w:val="-1"/>
          <w:sz w:val="24"/>
          <w:szCs w:val="24"/>
          <w:highlight w:val="none"/>
        </w:rPr>
        <w:t xml:space="preserve">所有本项目产生的垃圾外运及处理必须符合常熟市相关政府部门要求，运距自行考虑，包干使用。</w:t>
      </w:r>
      <w:r/>
    </w:p>
    <w:p>
      <w:pPr>
        <w:pStyle w:val="721"/>
        <w:contextualSpacing/>
        <w:jc w:val="left"/>
        <w:spacing w:line="460" w:lineRule="exact"/>
        <w:rPr>
          <w:rFonts w:hint="eastAsia" w:ascii="宋体" w:hAnsi="宋体" w:eastAsia="宋体"/>
          <w:color w:val="auto"/>
          <w:highlight w:val="none"/>
        </w:rPr>
      </w:pPr>
      <w:r/>
      <w:bookmarkStart w:id="117" w:name="_Toc31365"/>
      <w:r>
        <w:rPr>
          <w:rFonts w:hint="eastAsia" w:ascii="宋体" w:hAnsi="宋体" w:eastAsia="宋体"/>
          <w:color w:val="auto"/>
          <w:highlight w:val="none"/>
          <w:lang w:val="en-US" w:eastAsia="zh-CN"/>
        </w:rPr>
        <w:t xml:space="preserve">三</w:t>
      </w:r>
      <w:r>
        <w:rPr>
          <w:rFonts w:hint="eastAsia" w:ascii="宋体" w:hAnsi="宋体" w:eastAsia="宋体"/>
          <w:color w:val="auto"/>
          <w:highlight w:val="none"/>
        </w:rPr>
        <w:t xml:space="preserve">、项目实施方案及要求：</w:t>
      </w:r>
      <w:bookmarkEnd w:id="117"/>
      <w:r/>
      <w:r/>
    </w:p>
    <w:p>
      <w:pPr>
        <w:ind w:firstLine="482"/>
        <w:jc w:val="left"/>
        <w:keepLines w:val="0"/>
        <w:keepNext w:val="0"/>
        <w:pageBreakBefore w:val="0"/>
        <w:spacing w:line="440" w:lineRule="exact"/>
        <w:widowControl w:val="off"/>
        <w:tabs>
          <w:tab w:val="left" w:pos="567" w:leader="none"/>
        </w:tabs>
        <w:rPr>
          <w:rFonts w:ascii="Times New Roman" w:hAnsi="Times New Roman" w:eastAsia="宋体" w:cs="宋体"/>
          <w:b/>
          <w:color w:val="auto"/>
          <w:sz w:val="24"/>
          <w:szCs w:val="24"/>
          <w:highlight w:val="none"/>
        </w:rPr>
      </w:pPr>
      <w:r>
        <w:rPr>
          <w:rFonts w:hint="eastAsia" w:cs="宋体"/>
          <w:b/>
          <w:color w:val="auto"/>
          <w:sz w:val="24"/>
          <w:szCs w:val="24"/>
          <w:highlight w:val="none"/>
          <w:lang w:val="en-US" w:eastAsia="zh-CN"/>
        </w:rPr>
        <w:t xml:space="preserve">1、</w:t>
      </w:r>
      <w:r>
        <w:rPr>
          <w:rFonts w:hint="eastAsia" w:ascii="Times New Roman" w:hAnsi="Times New Roman" w:eastAsia="宋体" w:cs="宋体"/>
          <w:b/>
          <w:color w:val="auto"/>
          <w:sz w:val="24"/>
          <w:szCs w:val="24"/>
          <w:highlight w:val="none"/>
        </w:rPr>
        <w:t xml:space="preserve">服务事项</w:t>
      </w:r>
      <w:r>
        <w:rPr>
          <w:rFonts w:hint="eastAsia" w:cs="宋体"/>
          <w:b/>
          <w:color w:val="auto"/>
          <w:sz w:val="24"/>
          <w:szCs w:val="24"/>
          <w:highlight w:val="none"/>
          <w:lang w:eastAsia="zh-CN"/>
        </w:rPr>
        <w:t xml:space="preserve">（</w:t>
      </w:r>
      <w:r>
        <w:rPr>
          <w:rFonts w:hint="eastAsia" w:ascii="Times New Roman" w:hAnsi="Times New Roman"/>
          <w:b/>
          <w:bCs/>
          <w:color w:val="auto"/>
          <w:sz w:val="24"/>
          <w:szCs w:val="24"/>
          <w:highlight w:val="none"/>
        </w:rPr>
        <w:t xml:space="preserve">包括但不限于以下内容（具体以现场实际情况及采购人要求为准）</w:t>
      </w:r>
      <w:r>
        <w:rPr>
          <w:rFonts w:hint="eastAsia"/>
          <w:b/>
          <w:bCs/>
          <w:color w:val="auto"/>
          <w:sz w:val="24"/>
          <w:szCs w:val="24"/>
          <w:highlight w:val="none"/>
          <w:lang w:eastAsia="zh-CN"/>
        </w:rPr>
        <w:t xml:space="preserve">）</w:t>
      </w:r>
      <w:r>
        <w:rPr>
          <w:rFonts w:hint="eastAsia" w:ascii="Times New Roman" w:hAnsi="Times New Roman"/>
          <w:b/>
          <w:bCs/>
          <w:color w:val="auto"/>
          <w:sz w:val="24"/>
          <w:szCs w:val="24"/>
          <w:highlight w:val="none"/>
        </w:rPr>
        <w:t xml:space="preserve">：</w:t>
      </w:r>
      <w:r/>
    </w:p>
    <w:p>
      <w:pPr>
        <w:ind w:firstLine="476"/>
        <w:keepLines w:val="0"/>
        <w:keepNext w:val="0"/>
        <w:pageBreakBefore w:val="0"/>
        <w:spacing w:line="440" w:lineRule="exact"/>
        <w:widowControl w:val="off"/>
        <w:rPr>
          <w:rFonts w:ascii="Times New Roman" w:hAnsi="Times New Roman" w:eastAsia="宋体" w:cs="宋体"/>
          <w:color w:val="auto"/>
          <w:spacing w:val="-1"/>
          <w:sz w:val="24"/>
          <w:szCs w:val="24"/>
          <w:highlight w:val="none"/>
        </w:rPr>
      </w:pPr>
      <w:r>
        <w:rPr>
          <w:rFonts w:hint="eastAsia" w:ascii="Times New Roman" w:hAnsi="Times New Roman" w:eastAsia="宋体" w:cs="宋体"/>
          <w:color w:val="auto"/>
          <w:spacing w:val="-1"/>
          <w:sz w:val="24"/>
          <w:szCs w:val="24"/>
          <w:highlight w:val="none"/>
        </w:rPr>
        <w:t xml:space="preserve">苏州工学院东湖校区、东南校区发生的维修、改造项目单项预算金额小于</w:t>
      </w:r>
      <w:r>
        <w:rPr>
          <w:rFonts w:ascii="Times New Roman" w:hAnsi="Times New Roman" w:eastAsia="宋体" w:cs="宋体"/>
          <w:color w:val="auto"/>
          <w:spacing w:val="-1"/>
          <w:sz w:val="24"/>
          <w:szCs w:val="24"/>
          <w:highlight w:val="none"/>
        </w:rPr>
        <w:t xml:space="preserve">5</w:t>
      </w:r>
      <w:r>
        <w:rPr>
          <w:rFonts w:hint="eastAsia" w:ascii="Times New Roman" w:hAnsi="Times New Roman" w:eastAsia="宋体" w:cs="宋体"/>
          <w:color w:val="auto"/>
          <w:spacing w:val="-1"/>
          <w:sz w:val="24"/>
          <w:szCs w:val="24"/>
          <w:highlight w:val="none"/>
        </w:rPr>
        <w:t xml:space="preserve">万元（不含）的零星项目。</w:t>
      </w:r>
      <w:r/>
    </w:p>
    <w:p>
      <w:pPr>
        <w:ind w:firstLine="478"/>
        <w:keepLines w:val="0"/>
        <w:keepNext w:val="0"/>
        <w:pageBreakBefore w:val="0"/>
        <w:spacing w:line="440" w:lineRule="exact"/>
        <w:widowControl w:val="off"/>
        <w:rPr>
          <w:rFonts w:ascii="Times New Roman" w:hAnsi="Times New Roman" w:eastAsia="宋体" w:cs="宋体"/>
          <w:b/>
          <w:bCs/>
          <w:color w:val="auto"/>
          <w:spacing w:val="-1"/>
          <w:sz w:val="24"/>
          <w:szCs w:val="24"/>
          <w:highlight w:val="none"/>
        </w:rPr>
      </w:pPr>
      <w:r>
        <w:rPr>
          <w:rFonts w:hint="eastAsia" w:cs="宋体"/>
          <w:b/>
          <w:bCs/>
          <w:color w:val="auto"/>
          <w:spacing w:val="-1"/>
          <w:sz w:val="24"/>
          <w:szCs w:val="24"/>
          <w:highlight w:val="none"/>
          <w:lang w:val="en-US" w:eastAsia="zh-CN"/>
        </w:rPr>
        <w:t xml:space="preserve">2、</w:t>
      </w:r>
      <w:r>
        <w:rPr>
          <w:rFonts w:hint="eastAsia" w:ascii="Times New Roman" w:hAnsi="Times New Roman" w:eastAsia="宋体" w:cs="宋体"/>
          <w:b/>
          <w:bCs/>
          <w:color w:val="auto"/>
          <w:spacing w:val="-1"/>
          <w:sz w:val="24"/>
          <w:szCs w:val="24"/>
          <w:highlight w:val="none"/>
        </w:rPr>
        <w:t xml:space="preserve">服务要求和缺陷责任</w:t>
      </w:r>
      <w:r/>
    </w:p>
    <w:p>
      <w:pPr>
        <w:ind w:firstLine="476"/>
        <w:keepLines w:val="0"/>
        <w:keepNext w:val="0"/>
        <w:pageBreakBefore w:val="0"/>
        <w:spacing w:line="440" w:lineRule="exact"/>
        <w:widowControl w:val="off"/>
        <w:rPr>
          <w:rFonts w:hint="eastAsia" w:cs="宋体"/>
          <w:b/>
          <w:bCs/>
          <w:i/>
          <w:iCs/>
          <w:color w:val="auto"/>
          <w:spacing w:val="-1"/>
          <w:sz w:val="24"/>
          <w:szCs w:val="24"/>
          <w:highlight w:val="none"/>
          <w:u w:val="single"/>
          <w:lang w:eastAsia="zh-CN"/>
        </w:rPr>
      </w:pPr>
      <w:r>
        <w:rPr>
          <w:rFonts w:hint="eastAsia" w:ascii="Times New Roman" w:hAnsi="Times New Roman" w:eastAsia="宋体" w:cs="宋体"/>
          <w:b/>
          <w:bCs/>
          <w:i/>
          <w:iCs/>
          <w:color w:val="auto"/>
          <w:spacing w:val="-1"/>
          <w:sz w:val="24"/>
          <w:szCs w:val="24"/>
          <w:highlight w:val="none"/>
          <w:u w:val="single"/>
        </w:rPr>
        <w:t xml:space="preserve">（1）</w:t>
      </w:r>
      <w:r>
        <w:rPr>
          <w:rFonts w:hint="eastAsia"/>
          <w:b/>
          <w:bCs/>
          <w:i/>
          <w:iCs/>
          <w:color w:val="auto"/>
          <w:sz w:val="24"/>
          <w:szCs w:val="22"/>
          <w:highlight w:val="none"/>
          <w:u w:val="single"/>
          <w:lang w:val="en-US" w:eastAsia="zh-CN"/>
        </w:rPr>
        <w:t xml:space="preserve">投标单位</w:t>
      </w:r>
      <w:r>
        <w:rPr>
          <w:rFonts w:hint="eastAsia"/>
          <w:b/>
          <w:bCs/>
          <w:i/>
          <w:iCs/>
          <w:color w:val="auto"/>
          <w:sz w:val="24"/>
          <w:szCs w:val="22"/>
          <w:highlight w:val="none"/>
          <w:u w:val="single"/>
        </w:rPr>
        <w:t xml:space="preserve">如获得中标，</w:t>
      </w:r>
      <w:r>
        <w:rPr>
          <w:b/>
          <w:bCs/>
          <w:i/>
          <w:iCs/>
          <w:color w:val="auto"/>
          <w:sz w:val="24"/>
          <w:szCs w:val="22"/>
          <w:highlight w:val="none"/>
          <w:u w:val="single"/>
        </w:rPr>
        <w:t xml:space="preserve">应根据响应工作需要</w:t>
      </w:r>
      <w:r>
        <w:rPr>
          <w:rFonts w:hint="eastAsia"/>
          <w:b/>
          <w:bCs/>
          <w:i/>
          <w:iCs/>
          <w:color w:val="auto"/>
          <w:sz w:val="24"/>
          <w:szCs w:val="22"/>
          <w:highlight w:val="none"/>
          <w:u w:val="single"/>
        </w:rPr>
        <w:t xml:space="preserve">，在中标后十五个自然日内将常熟市范围内的</w:t>
      </w:r>
      <w:r>
        <w:rPr>
          <w:b/>
          <w:bCs/>
          <w:i/>
          <w:iCs/>
          <w:color w:val="auto"/>
          <w:sz w:val="24"/>
          <w:szCs w:val="22"/>
          <w:highlight w:val="none"/>
          <w:u w:val="single"/>
        </w:rPr>
        <w:t xml:space="preserve">驻点</w:t>
      </w:r>
      <w:r>
        <w:rPr>
          <w:rFonts w:hint="eastAsia"/>
          <w:b/>
          <w:bCs/>
          <w:i/>
          <w:iCs/>
          <w:color w:val="auto"/>
          <w:sz w:val="24"/>
          <w:szCs w:val="22"/>
          <w:highlight w:val="none"/>
          <w:u w:val="single"/>
        </w:rPr>
        <w:t xml:space="preserve">固定办公</w:t>
      </w:r>
      <w:r>
        <w:rPr>
          <w:b/>
          <w:bCs/>
          <w:i/>
          <w:iCs/>
          <w:color w:val="auto"/>
          <w:sz w:val="24"/>
          <w:szCs w:val="22"/>
          <w:highlight w:val="none"/>
          <w:u w:val="single"/>
        </w:rPr>
        <w:t xml:space="preserve">场所</w:t>
      </w:r>
      <w:r>
        <w:rPr>
          <w:rFonts w:hint="eastAsia"/>
          <w:b/>
          <w:bCs/>
          <w:i/>
          <w:iCs/>
          <w:color w:val="auto"/>
          <w:sz w:val="24"/>
          <w:szCs w:val="22"/>
          <w:highlight w:val="none"/>
          <w:u w:val="single"/>
        </w:rPr>
        <w:t xml:space="preserve">配备到位</w:t>
      </w:r>
      <w:r>
        <w:rPr>
          <w:rFonts w:hint="eastAsia"/>
          <w:b/>
          <w:bCs/>
          <w:i/>
          <w:iCs/>
          <w:color w:val="auto"/>
          <w:sz w:val="24"/>
          <w:szCs w:val="22"/>
          <w:highlight w:val="none"/>
          <w:u w:val="single"/>
          <w:lang w:eastAsia="zh-CN"/>
        </w:rPr>
        <w:t xml:space="preserve">，</w:t>
      </w:r>
      <w:r>
        <w:rPr>
          <w:rFonts w:hint="eastAsia" w:cs="宋体"/>
          <w:b/>
          <w:bCs/>
          <w:i/>
          <w:iCs/>
          <w:color w:val="auto"/>
          <w:spacing w:val="-1"/>
          <w:sz w:val="24"/>
          <w:szCs w:val="24"/>
          <w:highlight w:val="none"/>
          <w:u w:val="single"/>
          <w:lang w:val="en-US" w:eastAsia="zh-CN"/>
        </w:rPr>
        <w:t xml:space="preserve">中标人</w:t>
      </w:r>
      <w:r>
        <w:rPr>
          <w:rFonts w:hint="eastAsia" w:ascii="Times New Roman" w:hAnsi="Times New Roman" w:eastAsia="宋体" w:cs="宋体"/>
          <w:b/>
          <w:bCs/>
          <w:i/>
          <w:iCs/>
          <w:color w:val="auto"/>
          <w:spacing w:val="-1"/>
          <w:sz w:val="24"/>
          <w:szCs w:val="24"/>
          <w:highlight w:val="none"/>
          <w:u w:val="single"/>
        </w:rPr>
        <w:t xml:space="preserve">拟派项目经理须按照采购人要求固定驻点，服务期间项目经理不得更换，如遇特殊原因需提前30日通知采购人，经采购人同意后方可更换。</w:t>
      </w:r>
      <w:r>
        <w:rPr>
          <w:rFonts w:hint="eastAsia" w:cs="宋体"/>
          <w:b/>
          <w:bCs/>
          <w:i/>
          <w:iCs/>
          <w:color w:val="auto"/>
          <w:spacing w:val="-1"/>
          <w:sz w:val="24"/>
          <w:szCs w:val="24"/>
          <w:highlight w:val="none"/>
          <w:u w:val="single"/>
          <w:lang w:eastAsia="zh-CN"/>
        </w:rPr>
        <w:t xml:space="preserve">（</w:t>
      </w:r>
      <w:r>
        <w:rPr>
          <w:rFonts w:hint="eastAsia" w:cs="宋体"/>
          <w:b/>
          <w:bCs/>
          <w:i/>
          <w:iCs/>
          <w:color w:val="auto"/>
          <w:spacing w:val="-1"/>
          <w:sz w:val="24"/>
          <w:szCs w:val="24"/>
          <w:highlight w:val="none"/>
          <w:u w:val="single"/>
          <w:lang w:val="en-US" w:eastAsia="zh-CN"/>
        </w:rPr>
        <w:t xml:space="preserve">投标人</w:t>
      </w:r>
      <w:r>
        <w:rPr>
          <w:rFonts w:hint="eastAsia" w:ascii="Times New Roman" w:hAnsi="Times New Roman" w:eastAsia="宋体" w:cs="宋体"/>
          <w:b/>
          <w:bCs/>
          <w:i/>
          <w:iCs/>
          <w:color w:val="auto"/>
          <w:spacing w:val="-1"/>
          <w:sz w:val="24"/>
          <w:szCs w:val="24"/>
          <w:highlight w:val="none"/>
          <w:u w:val="single"/>
        </w:rPr>
        <w:t xml:space="preserve">须在投标文件中提供相应承诺函并加盖供应商公章，未提供或提供内容不全视为未实质性相应招标文件要求，作无效投标处理。</w:t>
      </w:r>
      <w:r>
        <w:rPr>
          <w:rFonts w:hint="eastAsia" w:cs="宋体"/>
          <w:b/>
          <w:bCs/>
          <w:i/>
          <w:iCs/>
          <w:color w:val="auto"/>
          <w:spacing w:val="-1"/>
          <w:sz w:val="24"/>
          <w:szCs w:val="24"/>
          <w:highlight w:val="none"/>
          <w:u w:val="single"/>
          <w:lang w:eastAsia="zh-CN"/>
        </w:rPr>
        <w:t xml:space="preserve">）</w:t>
      </w:r>
      <w:r/>
    </w:p>
    <w:p>
      <w:pPr>
        <w:ind w:firstLine="476"/>
        <w:keepLines w:val="0"/>
        <w:keepNext w:val="0"/>
        <w:pageBreakBefore w:val="0"/>
        <w:spacing w:line="440" w:lineRule="exact"/>
        <w:widowControl w:val="off"/>
        <w:rPr>
          <w:rFonts w:ascii="Times New Roman" w:hAnsi="Times New Roman" w:eastAsia="宋体" w:cs="宋体"/>
          <w:color w:val="auto"/>
          <w:spacing w:val="-1"/>
          <w:sz w:val="24"/>
          <w:szCs w:val="24"/>
          <w:highlight w:val="none"/>
        </w:rPr>
      </w:pPr>
      <w:r>
        <w:rPr>
          <w:rFonts w:hint="eastAsia" w:ascii="Times New Roman" w:hAnsi="Times New Roman" w:eastAsia="宋体" w:cs="宋体"/>
          <w:color w:val="auto"/>
          <w:spacing w:val="-1"/>
          <w:sz w:val="24"/>
          <w:szCs w:val="24"/>
          <w:highlight w:val="none"/>
        </w:rPr>
        <w:t xml:space="preserve">（2）安全要求：中标</w:t>
      </w:r>
      <w:r>
        <w:rPr>
          <w:rFonts w:hint="eastAsia" w:cs="宋体"/>
          <w:color w:val="auto"/>
          <w:spacing w:val="-1"/>
          <w:sz w:val="24"/>
          <w:szCs w:val="24"/>
          <w:highlight w:val="none"/>
          <w:lang w:val="en-US" w:eastAsia="zh-CN"/>
        </w:rPr>
        <w:t xml:space="preserve">人</w:t>
      </w:r>
      <w:r>
        <w:rPr>
          <w:rFonts w:hint="eastAsia" w:ascii="Times New Roman" w:hAnsi="Times New Roman" w:eastAsia="宋体" w:cs="宋体"/>
          <w:color w:val="auto"/>
          <w:spacing w:val="-1"/>
          <w:sz w:val="24"/>
          <w:szCs w:val="24"/>
          <w:highlight w:val="none"/>
        </w:rPr>
        <w:t xml:space="preserve">是安全生产的责任人，必须严格执行安全生产的制度和规定；必须为施工人员配备齐全的安全防护用品，做好防护措施；施工人员不得违章作业，不得冒险作业，不能疲劳作业。必须为施工人员办理医疗及工伤社会保险，购买人身意外伤害保险；施工如出现安全问题，中标单位承担全部责任,发包方不承担任何责任。</w:t>
      </w:r>
      <w:r/>
    </w:p>
    <w:p>
      <w:pPr>
        <w:ind w:firstLine="476"/>
        <w:keepLines w:val="0"/>
        <w:keepNext w:val="0"/>
        <w:pageBreakBefore w:val="0"/>
        <w:spacing w:line="440" w:lineRule="exact"/>
        <w:widowControl w:val="off"/>
        <w:rPr>
          <w:rFonts w:ascii="Times New Roman" w:hAnsi="Times New Roman" w:eastAsia="宋体" w:cs="宋体"/>
          <w:color w:val="auto"/>
          <w:spacing w:val="-1"/>
          <w:sz w:val="24"/>
          <w:szCs w:val="24"/>
          <w:highlight w:val="none"/>
        </w:rPr>
      </w:pPr>
      <w:r>
        <w:rPr>
          <w:rFonts w:hint="eastAsia" w:ascii="Times New Roman" w:hAnsi="Times New Roman" w:eastAsia="宋体" w:cs="宋体"/>
          <w:color w:val="auto"/>
          <w:spacing w:val="-1"/>
          <w:sz w:val="24"/>
          <w:szCs w:val="24"/>
          <w:highlight w:val="none"/>
        </w:rPr>
        <w:t xml:space="preserve">（3）质量要求：中标</w:t>
      </w:r>
      <w:r>
        <w:rPr>
          <w:rFonts w:hint="eastAsia" w:cs="宋体"/>
          <w:color w:val="auto"/>
          <w:spacing w:val="-1"/>
          <w:sz w:val="24"/>
          <w:szCs w:val="24"/>
          <w:highlight w:val="none"/>
          <w:lang w:val="en-US" w:eastAsia="zh-CN"/>
        </w:rPr>
        <w:t xml:space="preserve">人</w:t>
      </w:r>
      <w:r>
        <w:rPr>
          <w:rFonts w:hint="eastAsia" w:ascii="Times New Roman" w:hAnsi="Times New Roman" w:eastAsia="宋体" w:cs="宋体"/>
          <w:color w:val="auto"/>
          <w:spacing w:val="-1"/>
          <w:sz w:val="24"/>
          <w:szCs w:val="24"/>
          <w:highlight w:val="none"/>
        </w:rPr>
        <w:t xml:space="preserve">必须按照采购人要求的标准备料，按照现行规范和标准施工，</w:t>
      </w:r>
      <w:r>
        <w:rPr>
          <w:rFonts w:hint="eastAsia" w:ascii="Times New Roman" w:hAnsi="Times New Roman" w:eastAsia="宋体" w:cs="宋体"/>
          <w:b/>
          <w:bCs/>
          <w:color w:val="auto"/>
          <w:spacing w:val="-1"/>
          <w:sz w:val="24"/>
          <w:szCs w:val="24"/>
          <w:highlight w:val="none"/>
        </w:rPr>
        <w:t xml:space="preserve">施工质量合格</w:t>
      </w:r>
      <w:r>
        <w:rPr>
          <w:rFonts w:hint="eastAsia" w:ascii="Times New Roman" w:hAnsi="Times New Roman" w:eastAsia="宋体" w:cs="宋体"/>
          <w:color w:val="auto"/>
          <w:spacing w:val="-1"/>
          <w:sz w:val="24"/>
          <w:szCs w:val="24"/>
          <w:highlight w:val="none"/>
        </w:rPr>
        <w:t xml:space="preserve">；不合格工程由中标单位整改返工，并承担由此产生的不利后果。</w:t>
      </w:r>
      <w:r/>
    </w:p>
    <w:p>
      <w:pPr>
        <w:ind w:firstLine="476"/>
        <w:keepLines w:val="0"/>
        <w:keepNext w:val="0"/>
        <w:pageBreakBefore w:val="0"/>
        <w:spacing w:line="440" w:lineRule="exact"/>
        <w:widowControl w:val="off"/>
        <w:rPr>
          <w:rFonts w:ascii="Times New Roman" w:hAnsi="Times New Roman" w:eastAsia="宋体" w:cs="宋体"/>
          <w:color w:val="auto"/>
          <w:spacing w:val="-1"/>
          <w:sz w:val="24"/>
          <w:szCs w:val="24"/>
          <w:highlight w:val="none"/>
        </w:rPr>
      </w:pPr>
      <w:r>
        <w:rPr>
          <w:rFonts w:hint="eastAsia" w:ascii="Times New Roman" w:hAnsi="Times New Roman" w:eastAsia="宋体" w:cs="宋体"/>
          <w:color w:val="auto"/>
          <w:spacing w:val="-1"/>
          <w:sz w:val="24"/>
          <w:szCs w:val="24"/>
          <w:highlight w:val="none"/>
        </w:rPr>
        <w:t xml:space="preserve">（4）时间要求：接到</w:t>
      </w:r>
      <w:r>
        <w:rPr>
          <w:rFonts w:hint="eastAsia" w:cs="宋体"/>
          <w:color w:val="auto"/>
          <w:spacing w:val="-1"/>
          <w:sz w:val="24"/>
          <w:szCs w:val="24"/>
          <w:highlight w:val="none"/>
          <w:lang w:val="en-US" w:eastAsia="zh-CN"/>
        </w:rPr>
        <w:t xml:space="preserve">采购人</w:t>
      </w:r>
      <w:r>
        <w:rPr>
          <w:rFonts w:hint="eastAsia" w:ascii="Times New Roman" w:hAnsi="Times New Roman" w:eastAsia="宋体" w:cs="宋体"/>
          <w:color w:val="auto"/>
          <w:spacing w:val="-1"/>
          <w:sz w:val="24"/>
          <w:szCs w:val="24"/>
          <w:highlight w:val="none"/>
        </w:rPr>
        <w:t xml:space="preserve">维修指令后，中标</w:t>
      </w:r>
      <w:r>
        <w:rPr>
          <w:rFonts w:hint="eastAsia" w:cs="宋体"/>
          <w:color w:val="auto"/>
          <w:spacing w:val="-1"/>
          <w:sz w:val="24"/>
          <w:szCs w:val="24"/>
          <w:highlight w:val="none"/>
          <w:lang w:val="en-US" w:eastAsia="zh-CN"/>
        </w:rPr>
        <w:t xml:space="preserve">人</w:t>
      </w:r>
      <w:r>
        <w:rPr>
          <w:rFonts w:hint="eastAsia" w:ascii="Times New Roman" w:hAnsi="Times New Roman" w:eastAsia="宋体" w:cs="宋体"/>
          <w:color w:val="auto"/>
          <w:spacing w:val="-1"/>
          <w:sz w:val="24"/>
          <w:szCs w:val="24"/>
          <w:highlight w:val="none"/>
        </w:rPr>
        <w:t xml:space="preserve">必须在</w:t>
      </w:r>
      <w:r>
        <w:rPr>
          <w:rFonts w:ascii="Times New Roman" w:hAnsi="Times New Roman" w:eastAsia="宋体" w:cs="宋体"/>
          <w:color w:val="auto"/>
          <w:spacing w:val="-1"/>
          <w:sz w:val="24"/>
          <w:szCs w:val="24"/>
          <w:highlight w:val="none"/>
        </w:rPr>
        <w:t xml:space="preserve">12小时内响应（10分钟内必须有响应，20分钟内必须到达现场；紧急任务：如大型会议、校园活动等，全天候在校，包括管理人员、施工人员，随叫随到，5分钟内到场。）</w:t>
      </w:r>
      <w:r/>
    </w:p>
    <w:p>
      <w:pPr>
        <w:ind w:firstLine="476"/>
        <w:keepLines w:val="0"/>
        <w:keepNext w:val="0"/>
        <w:pageBreakBefore w:val="0"/>
        <w:spacing w:line="440" w:lineRule="exact"/>
        <w:widowControl w:val="off"/>
        <w:rPr>
          <w:rFonts w:ascii="Times New Roman" w:hAnsi="Times New Roman" w:eastAsia="宋体" w:cs="宋体"/>
          <w:color w:val="auto"/>
          <w:spacing w:val="-1"/>
          <w:sz w:val="24"/>
          <w:szCs w:val="24"/>
          <w:highlight w:val="none"/>
        </w:rPr>
      </w:pPr>
      <w:r/>
      <w:bookmarkStart w:id="118" w:name="_Toc26469"/>
      <w:r>
        <w:rPr>
          <w:rFonts w:hint="eastAsia" w:ascii="Times New Roman" w:hAnsi="Times New Roman" w:eastAsia="宋体" w:cs="宋体"/>
          <w:color w:val="auto"/>
          <w:spacing w:val="-1"/>
          <w:sz w:val="24"/>
          <w:szCs w:val="24"/>
          <w:highlight w:val="none"/>
        </w:rPr>
        <w:t xml:space="preserve">（5）零星工程项目的免费质保期为</w:t>
      </w:r>
      <w:r>
        <w:rPr>
          <w:rFonts w:hint="eastAsia" w:ascii="Times New Roman" w:hAnsi="Times New Roman" w:eastAsia="宋体" w:cs="宋体"/>
          <w:color w:val="auto"/>
          <w:spacing w:val="-1"/>
          <w:sz w:val="24"/>
          <w:szCs w:val="24"/>
          <w:highlight w:val="none"/>
          <w:lang w:val="en-US" w:eastAsia="zh-CN"/>
        </w:rPr>
        <w:t xml:space="preserve">不少于</w:t>
      </w:r>
      <w:r>
        <w:rPr>
          <w:rFonts w:hint="eastAsia" w:ascii="Times New Roman" w:hAnsi="Times New Roman" w:eastAsia="宋体" w:cs="宋体"/>
          <w:color w:val="auto"/>
          <w:spacing w:val="-1"/>
          <w:sz w:val="24"/>
          <w:szCs w:val="24"/>
          <w:highlight w:val="none"/>
        </w:rPr>
        <w:t xml:space="preserve">3年，自竣工验收合格之日起计算。</w:t>
      </w:r>
      <w:r>
        <w:rPr>
          <w:rFonts w:hint="eastAsia" w:ascii="Times New Roman" w:hAnsi="Times New Roman"/>
          <w:color w:val="auto"/>
          <w:sz w:val="24"/>
          <w:highlight w:val="none"/>
        </w:rPr>
        <w:t xml:space="preserve">中标</w:t>
      </w:r>
      <w:r>
        <w:rPr>
          <w:rFonts w:hint="eastAsia"/>
          <w:color w:val="auto"/>
          <w:sz w:val="24"/>
          <w:highlight w:val="none"/>
          <w:lang w:val="en-US" w:eastAsia="zh-CN"/>
        </w:rPr>
        <w:t xml:space="preserve">人</w:t>
      </w:r>
      <w:r>
        <w:rPr>
          <w:rFonts w:hint="eastAsia" w:ascii="Times New Roman" w:hAnsi="Times New Roman"/>
          <w:color w:val="auto"/>
          <w:sz w:val="24"/>
          <w:highlight w:val="none"/>
        </w:rPr>
        <w:t xml:space="preserve">对服务缺陷不予</w:t>
      </w:r>
      <w:r>
        <w:rPr>
          <w:rFonts w:hint="eastAsia"/>
          <w:color w:val="auto"/>
          <w:sz w:val="24"/>
          <w:highlight w:val="none"/>
          <w:lang w:val="en-US" w:eastAsia="zh-CN"/>
        </w:rPr>
        <w:t xml:space="preserve">改正</w:t>
      </w:r>
      <w:r>
        <w:rPr>
          <w:rFonts w:hint="eastAsia" w:ascii="Times New Roman" w:hAnsi="Times New Roman"/>
          <w:color w:val="auto"/>
          <w:sz w:val="24"/>
          <w:highlight w:val="none"/>
        </w:rPr>
        <w:t xml:space="preserve">，采购人有权另请其他单位</w:t>
      </w:r>
      <w:r>
        <w:rPr>
          <w:rFonts w:hint="eastAsia"/>
          <w:color w:val="auto"/>
          <w:sz w:val="24"/>
          <w:highlight w:val="none"/>
          <w:lang w:val="en-US" w:eastAsia="zh-CN"/>
        </w:rPr>
        <w:t xml:space="preserve">改正</w:t>
      </w:r>
      <w:r>
        <w:rPr>
          <w:rFonts w:hint="eastAsia" w:ascii="Times New Roman" w:hAnsi="Times New Roman"/>
          <w:color w:val="auto"/>
          <w:sz w:val="24"/>
          <w:highlight w:val="none"/>
        </w:rPr>
        <w:t xml:space="preserve">，费用由中标单位支付。</w:t>
      </w:r>
      <w:r>
        <w:rPr>
          <w:rFonts w:hint="eastAsia" w:ascii="Times New Roman" w:hAnsi="Times New Roman" w:eastAsia="宋体" w:cs="宋体"/>
          <w:color w:val="auto"/>
          <w:spacing w:val="-1"/>
          <w:sz w:val="24"/>
          <w:szCs w:val="24"/>
          <w:highlight w:val="none"/>
        </w:rPr>
        <w:t xml:space="preserve">因中标</w:t>
      </w:r>
      <w:r>
        <w:rPr>
          <w:rFonts w:hint="eastAsia" w:cs="宋体"/>
          <w:color w:val="auto"/>
          <w:spacing w:val="-1"/>
          <w:sz w:val="24"/>
          <w:szCs w:val="24"/>
          <w:highlight w:val="none"/>
          <w:lang w:val="en-US" w:eastAsia="zh-CN"/>
        </w:rPr>
        <w:t xml:space="preserve">人</w:t>
      </w:r>
      <w:r>
        <w:rPr>
          <w:rFonts w:hint="eastAsia" w:ascii="Times New Roman" w:hAnsi="Times New Roman" w:eastAsia="宋体" w:cs="宋体"/>
          <w:color w:val="auto"/>
          <w:spacing w:val="-1"/>
          <w:sz w:val="24"/>
          <w:szCs w:val="24"/>
          <w:highlight w:val="none"/>
        </w:rPr>
        <w:t xml:space="preserve">原因产生的工程质量问题，由中标</w:t>
      </w:r>
      <w:r>
        <w:rPr>
          <w:rFonts w:hint="eastAsia" w:cs="宋体"/>
          <w:color w:val="auto"/>
          <w:spacing w:val="-1"/>
          <w:sz w:val="24"/>
          <w:szCs w:val="24"/>
          <w:highlight w:val="none"/>
          <w:lang w:val="en-US" w:eastAsia="zh-CN"/>
        </w:rPr>
        <w:t xml:space="preserve">人</w:t>
      </w:r>
      <w:r>
        <w:rPr>
          <w:rFonts w:hint="eastAsia" w:ascii="Times New Roman" w:hAnsi="Times New Roman" w:eastAsia="宋体" w:cs="宋体"/>
          <w:color w:val="auto"/>
          <w:spacing w:val="-1"/>
          <w:sz w:val="24"/>
          <w:szCs w:val="24"/>
          <w:highlight w:val="none"/>
        </w:rPr>
        <w:t xml:space="preserve">在合理时间内处理；如中标</w:t>
      </w:r>
      <w:r>
        <w:rPr>
          <w:rFonts w:hint="eastAsia" w:cs="宋体"/>
          <w:color w:val="auto"/>
          <w:spacing w:val="-1"/>
          <w:sz w:val="24"/>
          <w:szCs w:val="24"/>
          <w:highlight w:val="none"/>
          <w:lang w:val="en-US" w:eastAsia="zh-CN"/>
        </w:rPr>
        <w:t xml:space="preserve">人</w:t>
      </w:r>
      <w:r>
        <w:rPr>
          <w:rFonts w:hint="eastAsia" w:ascii="Times New Roman" w:hAnsi="Times New Roman" w:eastAsia="宋体" w:cs="宋体"/>
          <w:color w:val="auto"/>
          <w:spacing w:val="-1"/>
          <w:sz w:val="24"/>
          <w:szCs w:val="24"/>
          <w:highlight w:val="none"/>
        </w:rPr>
        <w:t xml:space="preserve">未按要求处理，采购人有权委托第三方处理，相关费用从履约保证金中扣除，超支部分由中标</w:t>
      </w:r>
      <w:r>
        <w:rPr>
          <w:rFonts w:hint="eastAsia" w:cs="宋体"/>
          <w:color w:val="auto"/>
          <w:spacing w:val="-1"/>
          <w:sz w:val="24"/>
          <w:szCs w:val="24"/>
          <w:highlight w:val="none"/>
          <w:lang w:val="en-US" w:eastAsia="zh-CN"/>
        </w:rPr>
        <w:t xml:space="preserve">人</w:t>
      </w:r>
      <w:r>
        <w:rPr>
          <w:rFonts w:hint="eastAsia" w:ascii="Times New Roman" w:hAnsi="Times New Roman" w:eastAsia="宋体" w:cs="宋体"/>
          <w:color w:val="auto"/>
          <w:spacing w:val="-1"/>
          <w:sz w:val="24"/>
          <w:szCs w:val="24"/>
          <w:highlight w:val="none"/>
        </w:rPr>
        <w:t xml:space="preserve">承担。</w:t>
      </w:r>
      <w:r/>
    </w:p>
    <w:p>
      <w:pPr>
        <w:pStyle w:val="721"/>
        <w:contextualSpacing/>
        <w:jc w:val="left"/>
        <w:spacing w:line="480" w:lineRule="exact"/>
        <w:rPr>
          <w:rFonts w:hint="eastAsia" w:ascii="宋体" w:hAnsi="宋体" w:eastAsia="宋体"/>
          <w:color w:val="auto"/>
          <w:highlight w:val="none"/>
        </w:rPr>
      </w:pPr>
      <w:r>
        <w:rPr>
          <w:rFonts w:hint="eastAsia" w:ascii="宋体" w:hAnsi="宋体" w:eastAsia="宋体"/>
          <w:color w:val="auto"/>
          <w:highlight w:val="none"/>
          <w:lang w:val="en-US" w:eastAsia="zh-CN"/>
        </w:rPr>
        <w:t xml:space="preserve">四</w:t>
      </w:r>
      <w:r>
        <w:rPr>
          <w:rFonts w:hint="eastAsia" w:ascii="宋体" w:hAnsi="宋体" w:eastAsia="宋体"/>
          <w:color w:val="auto"/>
          <w:highlight w:val="none"/>
        </w:rPr>
        <w:t xml:space="preserve">、投标报价要求：</w:t>
      </w:r>
      <w:bookmarkEnd w:id="118"/>
      <w:r/>
      <w:r/>
    </w:p>
    <w:p>
      <w:pPr>
        <w:ind w:firstLine="476"/>
        <w:keepLines w:val="0"/>
        <w:keepNext w:val="0"/>
        <w:pageBreakBefore w:val="0"/>
        <w:spacing w:line="440" w:lineRule="exact"/>
        <w:widowControl w:val="off"/>
        <w:rPr>
          <w:rFonts w:hint="eastAsia" w:ascii="Times New Roman" w:hAnsi="Times New Roman" w:eastAsia="宋体" w:cs="宋体"/>
          <w:color w:val="auto"/>
          <w:spacing w:val="-1"/>
          <w:sz w:val="24"/>
          <w:szCs w:val="24"/>
          <w:highlight w:val="none"/>
        </w:rPr>
      </w:pPr>
      <w:r>
        <w:rPr>
          <w:rFonts w:hint="eastAsia" w:ascii="Times New Roman" w:hAnsi="Times New Roman" w:eastAsia="宋体" w:cs="宋体"/>
          <w:color w:val="auto"/>
          <w:spacing w:val="-1"/>
          <w:sz w:val="24"/>
          <w:szCs w:val="24"/>
          <w:highlight w:val="none"/>
        </w:rPr>
        <w:t xml:space="preserve">1、投标人须对本分包中所有内容进行投报，不得拆开投报或只投其中的部分内容，否则作无效投标处理。</w:t>
      </w:r>
      <w:r/>
    </w:p>
    <w:p>
      <w:pPr>
        <w:numPr>
          <w:ilvl w:val="0"/>
          <w:numId w:val="0"/>
        </w:numPr>
        <w:ind w:firstLine="478"/>
        <w:keepLines w:val="0"/>
        <w:keepNext w:val="0"/>
        <w:pageBreakBefore w:val="0"/>
        <w:spacing w:line="440" w:lineRule="exact"/>
        <w:widowControl w:val="off"/>
        <w:rPr>
          <w:rFonts w:hint="default" w:ascii="Times New Roman" w:hAnsi="Times New Roman" w:eastAsia="宋体" w:cs="宋体"/>
          <w:b/>
          <w:bCs/>
          <w:i/>
          <w:iCs/>
          <w:color w:val="auto"/>
          <w:spacing w:val="-1"/>
          <w:sz w:val="24"/>
          <w:szCs w:val="24"/>
          <w:highlight w:val="none"/>
          <w:u w:val="single"/>
          <w:lang w:val="en-US" w:eastAsia="zh-CN"/>
        </w:rPr>
      </w:pPr>
      <w:r>
        <w:rPr>
          <w:rFonts w:hint="eastAsia" w:cs="宋体"/>
          <w:b/>
          <w:bCs/>
          <w:i/>
          <w:iCs/>
          <w:color w:val="auto"/>
          <w:spacing w:val="-1"/>
          <w:sz w:val="24"/>
          <w:szCs w:val="24"/>
          <w:highlight w:val="none"/>
          <w:u w:val="single"/>
          <w:lang w:val="en-US" w:eastAsia="zh-CN"/>
        </w:rPr>
        <w:t xml:space="preserve">2、</w:t>
      </w:r>
      <w:r>
        <w:rPr>
          <w:rFonts w:hint="eastAsia" w:ascii="Times New Roman" w:hAnsi="Times New Roman" w:eastAsia="宋体" w:cs="宋体"/>
          <w:b/>
          <w:bCs/>
          <w:i/>
          <w:iCs/>
          <w:color w:val="auto"/>
          <w:spacing w:val="-1"/>
          <w:sz w:val="24"/>
          <w:szCs w:val="24"/>
          <w:highlight w:val="none"/>
          <w:u w:val="single"/>
        </w:rPr>
        <w:t xml:space="preserve">本</w:t>
      </w:r>
      <w:r>
        <w:rPr>
          <w:rFonts w:hint="eastAsia" w:cs="宋体"/>
          <w:b/>
          <w:bCs/>
          <w:i/>
          <w:iCs/>
          <w:color w:val="auto"/>
          <w:spacing w:val="-1"/>
          <w:sz w:val="24"/>
          <w:szCs w:val="24"/>
          <w:highlight w:val="none"/>
          <w:u w:val="single"/>
          <w:lang w:val="en-US" w:eastAsia="zh-CN"/>
        </w:rPr>
        <w:t xml:space="preserve">分包</w:t>
      </w:r>
      <w:r>
        <w:rPr>
          <w:rFonts w:hint="eastAsia" w:ascii="Times New Roman" w:hAnsi="Times New Roman" w:eastAsia="宋体" w:cs="宋体"/>
          <w:b/>
          <w:bCs/>
          <w:i/>
          <w:iCs/>
          <w:color w:val="auto"/>
          <w:spacing w:val="-1"/>
          <w:sz w:val="24"/>
          <w:szCs w:val="24"/>
          <w:highlight w:val="none"/>
          <w:u w:val="single"/>
        </w:rPr>
        <w:t xml:space="preserve">投标报价形式为根据模拟清单所列项目进行报价，单个项目单价报价不得高于单个项目单价最高限价，若单个项目投标单价高于最高单价限价，则本</w:t>
      </w:r>
      <w:r>
        <w:rPr>
          <w:rFonts w:hint="eastAsia" w:cs="宋体"/>
          <w:b/>
          <w:bCs/>
          <w:i/>
          <w:iCs/>
          <w:color w:val="auto"/>
          <w:spacing w:val="-1"/>
          <w:sz w:val="24"/>
          <w:szCs w:val="24"/>
          <w:highlight w:val="none"/>
          <w:u w:val="single"/>
          <w:lang w:val="en-US" w:eastAsia="zh-CN"/>
        </w:rPr>
        <w:t xml:space="preserve">分包</w:t>
      </w:r>
      <w:r>
        <w:rPr>
          <w:rFonts w:hint="eastAsia" w:ascii="Times New Roman" w:hAnsi="Times New Roman" w:eastAsia="宋体" w:cs="宋体"/>
          <w:b/>
          <w:bCs/>
          <w:i/>
          <w:iCs/>
          <w:color w:val="auto"/>
          <w:spacing w:val="-1"/>
          <w:sz w:val="24"/>
          <w:szCs w:val="24"/>
          <w:highlight w:val="none"/>
          <w:u w:val="single"/>
        </w:rPr>
        <w:t xml:space="preserve">投标报价无效。</w:t>
      </w:r>
      <w:r>
        <w:rPr>
          <w:rFonts w:hint="eastAsia" w:cs="宋体"/>
          <w:b/>
          <w:bCs/>
          <w:i/>
          <w:iCs/>
          <w:color w:val="auto"/>
          <w:spacing w:val="-1"/>
          <w:sz w:val="24"/>
          <w:szCs w:val="24"/>
          <w:highlight w:val="none"/>
          <w:u w:val="single"/>
          <w:lang w:val="en-US" w:eastAsia="zh-CN"/>
        </w:rPr>
        <w:t xml:space="preserve">投标人不得修改模拟清单中的“项目名称”“项目特征描述”“数量”“最高控制单价”，否则作无效投标处理。</w:t>
      </w:r>
      <w:r/>
    </w:p>
    <w:p>
      <w:pPr>
        <w:ind w:firstLine="476"/>
        <w:keepLines w:val="0"/>
        <w:keepNext w:val="0"/>
        <w:pageBreakBefore w:val="0"/>
        <w:spacing w:line="440" w:lineRule="exact"/>
        <w:widowControl w:val="off"/>
        <w:rPr>
          <w:rFonts w:hint="eastAsia" w:ascii="Times New Roman" w:hAnsi="Times New Roman" w:eastAsia="宋体" w:cs="宋体"/>
          <w:color w:val="auto"/>
          <w:spacing w:val="-1"/>
          <w:sz w:val="24"/>
          <w:szCs w:val="24"/>
          <w:highlight w:val="none"/>
        </w:rPr>
      </w:pPr>
      <w:r>
        <w:rPr>
          <w:rFonts w:hint="eastAsia" w:cs="宋体"/>
          <w:color w:val="auto"/>
          <w:spacing w:val="-1"/>
          <w:sz w:val="24"/>
          <w:szCs w:val="24"/>
          <w:highlight w:val="none"/>
          <w:lang w:val="en-US" w:eastAsia="zh-CN"/>
        </w:rPr>
        <w:t xml:space="preserve">3、</w:t>
      </w:r>
      <w:r>
        <w:rPr>
          <w:rFonts w:hint="eastAsia" w:ascii="Times New Roman" w:hAnsi="Times New Roman" w:eastAsia="宋体" w:cs="宋体"/>
          <w:color w:val="auto"/>
          <w:spacing w:val="-1"/>
          <w:sz w:val="24"/>
          <w:szCs w:val="24"/>
          <w:highlight w:val="none"/>
        </w:rPr>
        <w:t xml:space="preserve">供应商的报价不得超过</w:t>
      </w:r>
      <w:r>
        <w:rPr>
          <w:rFonts w:hint="eastAsia" w:cs="宋体"/>
          <w:color w:val="auto"/>
          <w:spacing w:val="-1"/>
          <w:sz w:val="24"/>
          <w:szCs w:val="24"/>
          <w:highlight w:val="none"/>
          <w:lang w:val="en-US" w:eastAsia="zh-CN"/>
        </w:rPr>
        <w:t xml:space="preserve">该分包</w:t>
      </w:r>
      <w:r>
        <w:rPr>
          <w:rFonts w:hint="eastAsia" w:ascii="Times New Roman" w:hAnsi="Times New Roman" w:eastAsia="宋体" w:cs="宋体"/>
          <w:color w:val="auto"/>
          <w:spacing w:val="-1"/>
          <w:sz w:val="24"/>
          <w:szCs w:val="24"/>
          <w:highlight w:val="none"/>
        </w:rPr>
        <w:t xml:space="preserve">的预算金额和最高限价，否则作无效投标。</w:t>
      </w:r>
      <w:r>
        <w:rPr>
          <w:rFonts w:hint="eastAsia" w:cs="宋体"/>
          <w:color w:val="auto"/>
          <w:spacing w:val="-1"/>
          <w:sz w:val="24"/>
          <w:szCs w:val="24"/>
          <w:highlight w:val="none"/>
          <w:lang w:val="en-US" w:eastAsia="zh-CN"/>
        </w:rPr>
        <w:t xml:space="preserve">投标人</w:t>
      </w:r>
      <w:r>
        <w:rPr>
          <w:rFonts w:hint="eastAsia" w:ascii="Times New Roman" w:hAnsi="Times New Roman" w:eastAsia="宋体" w:cs="宋体"/>
          <w:color w:val="auto"/>
          <w:spacing w:val="-1"/>
          <w:sz w:val="24"/>
          <w:szCs w:val="24"/>
          <w:highlight w:val="none"/>
        </w:rPr>
        <w:t xml:space="preserve">可以选择一个</w:t>
      </w:r>
      <w:r>
        <w:rPr>
          <w:rFonts w:hint="eastAsia" w:cs="宋体"/>
          <w:color w:val="auto"/>
          <w:spacing w:val="-1"/>
          <w:sz w:val="24"/>
          <w:szCs w:val="24"/>
          <w:highlight w:val="none"/>
          <w:lang w:val="en-US" w:eastAsia="zh-CN"/>
        </w:rPr>
        <w:t xml:space="preserve">分包</w:t>
      </w:r>
      <w:r>
        <w:rPr>
          <w:rFonts w:hint="eastAsia" w:ascii="Times New Roman" w:hAnsi="Times New Roman" w:eastAsia="宋体" w:cs="宋体"/>
          <w:color w:val="auto"/>
          <w:spacing w:val="-1"/>
          <w:sz w:val="24"/>
          <w:szCs w:val="24"/>
          <w:highlight w:val="none"/>
        </w:rPr>
        <w:t xml:space="preserve">或者多个</w:t>
      </w:r>
      <w:r>
        <w:rPr>
          <w:rFonts w:hint="eastAsia" w:cs="宋体"/>
          <w:color w:val="auto"/>
          <w:spacing w:val="-1"/>
          <w:sz w:val="24"/>
          <w:szCs w:val="24"/>
          <w:highlight w:val="none"/>
          <w:lang w:val="en-US" w:eastAsia="zh-CN"/>
        </w:rPr>
        <w:t xml:space="preserve">分包</w:t>
      </w:r>
      <w:r>
        <w:rPr>
          <w:rFonts w:hint="eastAsia" w:ascii="Times New Roman" w:hAnsi="Times New Roman" w:eastAsia="宋体" w:cs="宋体"/>
          <w:color w:val="auto"/>
          <w:spacing w:val="-1"/>
          <w:sz w:val="24"/>
          <w:szCs w:val="24"/>
          <w:highlight w:val="none"/>
        </w:rPr>
        <w:t xml:space="preserve">进行投标，但只能中其中一个</w:t>
      </w:r>
      <w:r>
        <w:rPr>
          <w:rFonts w:hint="eastAsia" w:cs="宋体"/>
          <w:color w:val="auto"/>
          <w:spacing w:val="-1"/>
          <w:sz w:val="24"/>
          <w:szCs w:val="24"/>
          <w:highlight w:val="none"/>
          <w:lang w:val="en-US" w:eastAsia="zh-CN"/>
        </w:rPr>
        <w:t xml:space="preserve">分包</w:t>
      </w:r>
      <w:r>
        <w:rPr>
          <w:rFonts w:hint="eastAsia" w:ascii="Times New Roman" w:hAnsi="Times New Roman" w:eastAsia="宋体" w:cs="宋体"/>
          <w:color w:val="auto"/>
          <w:spacing w:val="-1"/>
          <w:sz w:val="24"/>
          <w:szCs w:val="24"/>
          <w:highlight w:val="none"/>
        </w:rPr>
        <w:t xml:space="preserve">，已中标的</w:t>
      </w:r>
      <w:r>
        <w:rPr>
          <w:rFonts w:hint="eastAsia" w:cs="宋体"/>
          <w:color w:val="auto"/>
          <w:spacing w:val="-1"/>
          <w:sz w:val="24"/>
          <w:szCs w:val="24"/>
          <w:highlight w:val="none"/>
          <w:lang w:val="en-US" w:eastAsia="zh-CN"/>
        </w:rPr>
        <w:t xml:space="preserve">投标人</w:t>
      </w:r>
      <w:r>
        <w:rPr>
          <w:rFonts w:hint="eastAsia" w:ascii="Times New Roman" w:hAnsi="Times New Roman" w:eastAsia="宋体" w:cs="宋体"/>
          <w:color w:val="auto"/>
          <w:spacing w:val="-1"/>
          <w:sz w:val="24"/>
          <w:szCs w:val="24"/>
          <w:highlight w:val="none"/>
        </w:rPr>
        <w:t xml:space="preserve">不再参与其他</w:t>
      </w:r>
      <w:r>
        <w:rPr>
          <w:rFonts w:hint="eastAsia" w:cs="宋体"/>
          <w:color w:val="auto"/>
          <w:spacing w:val="-1"/>
          <w:sz w:val="24"/>
          <w:szCs w:val="24"/>
          <w:highlight w:val="none"/>
          <w:lang w:val="en-US" w:eastAsia="zh-CN"/>
        </w:rPr>
        <w:t xml:space="preserve">分包的评审</w:t>
      </w:r>
      <w:r>
        <w:rPr>
          <w:rFonts w:hint="eastAsia" w:ascii="Times New Roman" w:hAnsi="Times New Roman" w:eastAsia="宋体" w:cs="宋体"/>
          <w:color w:val="auto"/>
          <w:spacing w:val="-1"/>
          <w:sz w:val="24"/>
          <w:szCs w:val="24"/>
          <w:highlight w:val="none"/>
        </w:rPr>
        <w:t xml:space="preserve">，开评标顺序为</w:t>
      </w:r>
      <w:r>
        <w:rPr>
          <w:rFonts w:hint="eastAsia" w:cs="宋体"/>
          <w:color w:val="auto"/>
          <w:spacing w:val="-1"/>
          <w:sz w:val="24"/>
          <w:szCs w:val="24"/>
          <w:highlight w:val="none"/>
          <w:lang w:val="en-US" w:eastAsia="zh-CN"/>
        </w:rPr>
        <w:t xml:space="preserve">第一包</w:t>
      </w:r>
      <w:r>
        <w:rPr>
          <w:rFonts w:hint="eastAsia" w:ascii="Times New Roman" w:hAnsi="Times New Roman" w:eastAsia="宋体" w:cs="宋体"/>
          <w:color w:val="auto"/>
          <w:spacing w:val="-1"/>
          <w:sz w:val="24"/>
          <w:szCs w:val="24"/>
          <w:highlight w:val="none"/>
        </w:rPr>
        <w:t xml:space="preserve">、</w:t>
      </w:r>
      <w:r>
        <w:rPr>
          <w:rFonts w:hint="eastAsia" w:cs="宋体"/>
          <w:color w:val="auto"/>
          <w:spacing w:val="-1"/>
          <w:sz w:val="24"/>
          <w:szCs w:val="24"/>
          <w:highlight w:val="none"/>
          <w:lang w:val="en-US" w:eastAsia="zh-CN"/>
        </w:rPr>
        <w:t xml:space="preserve">第二包、第三包</w:t>
      </w:r>
      <w:r>
        <w:rPr>
          <w:rFonts w:hint="eastAsia" w:ascii="Times New Roman" w:hAnsi="Times New Roman" w:eastAsia="宋体" w:cs="宋体"/>
          <w:color w:val="auto"/>
          <w:spacing w:val="-1"/>
          <w:sz w:val="24"/>
          <w:szCs w:val="24"/>
          <w:highlight w:val="none"/>
        </w:rPr>
        <w:t xml:space="preserve">。</w:t>
      </w:r>
      <w:r/>
    </w:p>
    <w:p>
      <w:pPr>
        <w:ind w:firstLine="476"/>
        <w:keepLines w:val="0"/>
        <w:keepNext w:val="0"/>
        <w:pageBreakBefore w:val="0"/>
        <w:spacing w:line="440" w:lineRule="exact"/>
        <w:widowControl w:val="off"/>
        <w:rPr>
          <w:rFonts w:hint="default" w:cs="宋体"/>
          <w:strike/>
          <w:color w:val="auto"/>
          <w:spacing w:val="-1"/>
          <w:sz w:val="24"/>
          <w:szCs w:val="24"/>
          <w:highlight w:val="none"/>
          <w:lang w:val="en-US" w:eastAsia="zh-CN"/>
        </w:rPr>
      </w:pPr>
      <w:r>
        <w:rPr>
          <w:rFonts w:hint="eastAsia" w:cs="宋体"/>
          <w:color w:val="auto"/>
          <w:spacing w:val="-1"/>
          <w:sz w:val="24"/>
          <w:szCs w:val="24"/>
          <w:highlight w:val="none"/>
          <w:lang w:val="en-US" w:eastAsia="zh-CN"/>
        </w:rPr>
        <w:t xml:space="preserve">4、</w:t>
      </w:r>
      <w:r>
        <w:rPr>
          <w:rFonts w:hint="eastAsia" w:ascii="Times New Roman" w:hAnsi="Times New Roman" w:eastAsia="宋体" w:cs="宋体"/>
          <w:color w:val="auto"/>
          <w:spacing w:val="-1"/>
          <w:sz w:val="24"/>
          <w:szCs w:val="24"/>
          <w:highlight w:val="none"/>
        </w:rPr>
        <w:t xml:space="preserve">本</w:t>
      </w:r>
      <w:r>
        <w:rPr>
          <w:rFonts w:hint="eastAsia" w:cs="宋体"/>
          <w:color w:val="auto"/>
          <w:spacing w:val="-1"/>
          <w:sz w:val="24"/>
          <w:szCs w:val="24"/>
          <w:highlight w:val="none"/>
          <w:lang w:val="en-US" w:eastAsia="zh-CN"/>
        </w:rPr>
        <w:t xml:space="preserve">分包</w:t>
      </w:r>
      <w:r>
        <w:rPr>
          <w:rFonts w:hint="eastAsia" w:ascii="Times New Roman" w:hAnsi="Times New Roman" w:eastAsia="宋体" w:cs="宋体"/>
          <w:color w:val="auto"/>
          <w:spacing w:val="-1"/>
          <w:sz w:val="24"/>
          <w:szCs w:val="24"/>
          <w:highlight w:val="none"/>
        </w:rPr>
        <w:t xml:space="preserve">服务期限为三年，具体维修项目分配方式：1万元（不含）以下项目由采购人</w:t>
      </w:r>
      <w:r>
        <w:rPr>
          <w:rFonts w:hint="eastAsia" w:cs="宋体"/>
          <w:color w:val="auto"/>
          <w:spacing w:val="-1"/>
          <w:sz w:val="24"/>
          <w:szCs w:val="24"/>
          <w:highlight w:val="none"/>
          <w:lang w:val="en-US" w:eastAsia="zh-CN"/>
        </w:rPr>
        <w:t xml:space="preserve">统一分配派工；1万元（含）至5万元（不含）项目根据项目实际，根据采购人要求采用项目清单报价确认。</w:t>
      </w:r>
      <w:r/>
    </w:p>
    <w:p>
      <w:pPr>
        <w:ind w:firstLine="476"/>
        <w:keepLines w:val="0"/>
        <w:keepNext w:val="0"/>
        <w:pageBreakBefore w:val="0"/>
        <w:spacing w:line="440" w:lineRule="exact"/>
        <w:widowControl w:val="off"/>
        <w:rPr>
          <w:rFonts w:hint="eastAsia" w:cs="宋体"/>
          <w:color w:val="auto"/>
          <w:spacing w:val="-1"/>
          <w:sz w:val="24"/>
          <w:szCs w:val="24"/>
          <w:highlight w:val="none"/>
          <w:lang w:val="en-US" w:eastAsia="zh-CN"/>
        </w:rPr>
      </w:pPr>
      <w:r>
        <w:rPr>
          <w:rFonts w:hint="eastAsia" w:cs="宋体"/>
          <w:color w:val="auto"/>
          <w:spacing w:val="-1"/>
          <w:sz w:val="24"/>
          <w:szCs w:val="24"/>
          <w:highlight w:val="none"/>
          <w:lang w:val="en-US" w:eastAsia="zh-CN"/>
        </w:rPr>
        <w:t xml:space="preserve">5、投标人应以人民币报价，投标总价为服务期限内完成本分包服务所需的所有费用，包括全部材料费用、人工费、设备工具费、利润、税费及政策性文件规定和合同所包含的所有风险、责任等各项应有费用。采购人不承担由于投标人漏报、少报所带来的全部风险和责任。</w:t>
      </w:r>
      <w:r/>
    </w:p>
    <w:p>
      <w:pPr>
        <w:ind w:firstLine="476"/>
        <w:keepLines w:val="0"/>
        <w:keepNext w:val="0"/>
        <w:pageBreakBefore w:val="0"/>
        <w:spacing w:line="440" w:lineRule="exact"/>
        <w:widowControl w:val="off"/>
        <w:rPr>
          <w:rFonts w:hint="eastAsia" w:cs="宋体"/>
          <w:color w:val="auto"/>
          <w:spacing w:val="-1"/>
          <w:sz w:val="24"/>
          <w:szCs w:val="24"/>
          <w:highlight w:val="none"/>
          <w:lang w:val="en-US" w:eastAsia="zh-CN"/>
        </w:rPr>
      </w:pPr>
      <w:r>
        <w:rPr>
          <w:rFonts w:hint="eastAsia" w:cs="宋体"/>
          <w:color w:val="auto"/>
          <w:spacing w:val="-1"/>
          <w:sz w:val="24"/>
          <w:szCs w:val="24"/>
          <w:highlight w:val="none"/>
          <w:lang w:val="en-US" w:eastAsia="zh-CN"/>
        </w:rPr>
        <w:t xml:space="preserve">6、投标人在报价时应充分考虑各种风险因素，包括但不限于遇重大活动、检查、突发情况、省市有关项目政策调整、最低工资调整、物价调整、税费调整等。</w:t>
      </w:r>
      <w:r/>
    </w:p>
    <w:p>
      <w:pPr>
        <w:pStyle w:val="721"/>
        <w:contextualSpacing/>
        <w:jc w:val="left"/>
        <w:spacing w:line="480" w:lineRule="exact"/>
        <w:rPr>
          <w:rFonts w:hint="eastAsia" w:ascii="宋体" w:hAnsi="宋体" w:eastAsia="宋体"/>
          <w:color w:val="auto"/>
          <w:highlight w:val="none"/>
        </w:rPr>
      </w:pPr>
      <w:r/>
      <w:bookmarkStart w:id="119" w:name="_Toc18584"/>
      <w:r>
        <w:rPr>
          <w:rFonts w:hint="eastAsia" w:ascii="宋体" w:hAnsi="宋体" w:eastAsia="宋体"/>
          <w:color w:val="auto"/>
          <w:highlight w:val="none"/>
          <w:lang w:val="en-US" w:eastAsia="zh-CN"/>
        </w:rPr>
        <w:t xml:space="preserve">五</w:t>
      </w:r>
      <w:r>
        <w:rPr>
          <w:rFonts w:ascii="宋体" w:hAnsi="宋体" w:eastAsia="宋体"/>
          <w:color w:val="auto"/>
          <w:highlight w:val="none"/>
        </w:rPr>
        <w:t xml:space="preserve">、</w:t>
      </w:r>
      <w:r>
        <w:rPr>
          <w:rFonts w:hint="eastAsia" w:ascii="宋体" w:hAnsi="宋体" w:eastAsia="宋体"/>
          <w:color w:val="auto"/>
          <w:highlight w:val="none"/>
        </w:rPr>
        <w:t xml:space="preserve">其他</w:t>
      </w:r>
      <w:r>
        <w:rPr>
          <w:rFonts w:ascii="宋体" w:hAnsi="宋体" w:eastAsia="宋体"/>
          <w:color w:val="auto"/>
          <w:highlight w:val="none"/>
        </w:rPr>
        <w:t xml:space="preserve">要求：</w:t>
      </w:r>
      <w:bookmarkEnd w:id="119"/>
      <w:r/>
      <w:r/>
    </w:p>
    <w:p>
      <w:pPr>
        <w:ind w:firstLine="482"/>
        <w:jc w:val="left"/>
        <w:spacing w:line="440" w:lineRule="exact"/>
        <w:rPr>
          <w:rFonts w:hint="eastAsia" w:ascii="Times New Roman" w:hAnsi="Times New Roman"/>
          <w:color w:val="auto"/>
          <w:sz w:val="24"/>
          <w:highlight w:val="none"/>
        </w:rPr>
      </w:pPr>
      <w:r>
        <w:rPr>
          <w:rFonts w:hint="eastAsia"/>
          <w:color w:val="auto"/>
          <w:sz w:val="24"/>
          <w:highlight w:val="none"/>
          <w:lang w:val="en-US" w:eastAsia="zh-CN"/>
        </w:rPr>
        <w:t xml:space="preserve">1、投标人</w:t>
      </w:r>
      <w:r>
        <w:rPr>
          <w:rFonts w:hint="eastAsia" w:ascii="Times New Roman" w:hAnsi="Times New Roman"/>
          <w:color w:val="auto"/>
          <w:sz w:val="24"/>
          <w:highlight w:val="none"/>
        </w:rPr>
        <w:t xml:space="preserve">提供的服务能够至少达到以上要求，同时明确详细的服务方案，请充分考虑项目实施过程中的人员安排。</w:t>
      </w:r>
      <w:r/>
    </w:p>
    <w:p>
      <w:pPr>
        <w:ind w:firstLine="482"/>
        <w:jc w:val="left"/>
        <w:spacing w:line="440" w:lineRule="exact"/>
        <w:rPr>
          <w:rFonts w:hint="eastAsia" w:ascii="Times New Roman" w:hAnsi="Times New Roman"/>
          <w:color w:val="auto"/>
          <w:sz w:val="24"/>
          <w:highlight w:val="none"/>
        </w:rPr>
      </w:pPr>
      <w:r>
        <w:rPr>
          <w:rFonts w:hint="eastAsia"/>
          <w:color w:val="auto"/>
          <w:sz w:val="24"/>
          <w:highlight w:val="none"/>
          <w:lang w:val="en-US" w:eastAsia="zh-CN"/>
        </w:rPr>
        <w:t xml:space="preserve">2、投标人</w:t>
      </w:r>
      <w:r>
        <w:rPr>
          <w:rFonts w:hint="eastAsia" w:ascii="Times New Roman" w:hAnsi="Times New Roman"/>
          <w:color w:val="auto"/>
          <w:sz w:val="24"/>
          <w:highlight w:val="none"/>
        </w:rPr>
        <w:t xml:space="preserve">必须响应招标文件中提出的全部要求，如果其中某些条款不响应时，应在文件中逐条列出，未列出的视同响应。</w:t>
      </w:r>
      <w:r/>
    </w:p>
    <w:p>
      <w:pPr>
        <w:ind w:firstLine="482"/>
        <w:jc w:val="left"/>
        <w:spacing w:line="44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3</w:t>
      </w:r>
      <w:r>
        <w:rPr>
          <w:rFonts w:hint="eastAsia"/>
          <w:color w:val="auto"/>
          <w:sz w:val="24"/>
          <w:highlight w:val="none"/>
          <w:lang w:eastAsia="zh-CN"/>
        </w:rPr>
        <w:t xml:space="preserve">、</w:t>
      </w:r>
      <w:r>
        <w:rPr>
          <w:rFonts w:hint="eastAsia"/>
          <w:color w:val="auto"/>
          <w:sz w:val="24"/>
          <w:highlight w:val="none"/>
          <w:lang w:val="en-US" w:eastAsia="zh-CN"/>
        </w:rPr>
        <w:t xml:space="preserve">投标人</w:t>
      </w:r>
      <w:r>
        <w:rPr>
          <w:rFonts w:hint="eastAsia" w:ascii="Times New Roman" w:hAnsi="Times New Roman"/>
          <w:color w:val="auto"/>
          <w:sz w:val="24"/>
          <w:highlight w:val="none"/>
        </w:rPr>
        <w:t xml:space="preserve">应对所投项目的全部内容进行报价，只投其中部分内容者，其投标文件将被拒绝。</w:t>
      </w:r>
      <w:r/>
    </w:p>
    <w:p>
      <w:pPr>
        <w:ind w:firstLine="482"/>
        <w:jc w:val="left"/>
        <w:spacing w:line="440" w:lineRule="exact"/>
        <w:rPr>
          <w:rFonts w:hint="eastAsia" w:ascii="Times New Roman" w:hAnsi="Times New Roman"/>
          <w:color w:val="auto"/>
          <w:sz w:val="24"/>
          <w:highlight w:val="none"/>
        </w:rPr>
      </w:pPr>
      <w:r>
        <w:rPr>
          <w:rFonts w:hint="eastAsia"/>
          <w:color w:val="auto"/>
          <w:sz w:val="24"/>
          <w:highlight w:val="none"/>
          <w:lang w:val="en-US" w:eastAsia="zh-CN"/>
        </w:rPr>
        <w:t xml:space="preserve">4、</w:t>
      </w:r>
      <w:r>
        <w:rPr>
          <w:rFonts w:hint="eastAsia" w:ascii="Times New Roman" w:hAnsi="Times New Roman"/>
          <w:color w:val="auto"/>
          <w:sz w:val="24"/>
          <w:highlight w:val="none"/>
        </w:rPr>
        <w:t xml:space="preserve">投标报价包含完成全部服务内容所需的全部人工费、材料费、施工机械使用费、措施费管理费、风险费以及成交服务费、利润、税金、政策性文件规定及合同包含的所有风险、责任等完成本项目的各项应有费用。</w:t>
      </w:r>
      <w:r/>
    </w:p>
    <w:p>
      <w:pPr>
        <w:ind w:firstLine="482"/>
        <w:jc w:val="left"/>
        <w:spacing w:line="44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5</w:t>
      </w:r>
      <w:r>
        <w:rPr>
          <w:rFonts w:hint="eastAsia"/>
          <w:color w:val="auto"/>
          <w:sz w:val="24"/>
          <w:highlight w:val="none"/>
          <w:lang w:eastAsia="zh-CN"/>
        </w:rPr>
        <w:t xml:space="preserve">、</w:t>
      </w:r>
      <w:r>
        <w:rPr>
          <w:rFonts w:hint="eastAsia" w:ascii="Times New Roman" w:hAnsi="Times New Roman"/>
          <w:color w:val="auto"/>
          <w:sz w:val="24"/>
          <w:highlight w:val="none"/>
        </w:rPr>
        <w:t xml:space="preserve">中标</w:t>
      </w:r>
      <w:r>
        <w:rPr>
          <w:rFonts w:hint="eastAsia"/>
          <w:color w:val="auto"/>
          <w:sz w:val="24"/>
          <w:highlight w:val="none"/>
          <w:lang w:val="en-US" w:eastAsia="zh-CN"/>
        </w:rPr>
        <w:t xml:space="preserve">人</w:t>
      </w:r>
      <w:r>
        <w:rPr>
          <w:rFonts w:hint="eastAsia" w:ascii="Times New Roman" w:hAnsi="Times New Roman"/>
          <w:color w:val="auto"/>
          <w:sz w:val="24"/>
          <w:highlight w:val="none"/>
        </w:rPr>
        <w:t xml:space="preserve">工作人员在岗履行职责期间（包括上下班途中），发生自身的人身伤害、伤亡，均由中标单位负责处理并承担经济和道义上的责任，采购单位不承担任何责任。</w:t>
      </w:r>
      <w:r/>
    </w:p>
    <w:p>
      <w:pPr>
        <w:ind w:firstLine="482"/>
        <w:jc w:val="left"/>
        <w:spacing w:line="44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6</w:t>
      </w:r>
      <w:r>
        <w:rPr>
          <w:rFonts w:hint="eastAsia"/>
          <w:color w:val="auto"/>
          <w:sz w:val="24"/>
          <w:highlight w:val="none"/>
          <w:lang w:eastAsia="zh-CN"/>
        </w:rPr>
        <w:t xml:space="preserve">、</w:t>
      </w:r>
      <w:r>
        <w:rPr>
          <w:rFonts w:hint="eastAsia" w:ascii="Times New Roman" w:hAnsi="Times New Roman"/>
          <w:color w:val="auto"/>
          <w:sz w:val="24"/>
          <w:highlight w:val="none"/>
        </w:rPr>
        <w:t xml:space="preserve">政府采购合同履行中，</w:t>
      </w:r>
      <w:r>
        <w:rPr>
          <w:rFonts w:hint="eastAsia"/>
          <w:color w:val="auto"/>
          <w:sz w:val="24"/>
          <w:highlight w:val="none"/>
          <w:lang w:val="en-US" w:eastAsia="zh-CN"/>
        </w:rPr>
        <w:t xml:space="preserve">采购</w:t>
      </w:r>
      <w:r>
        <w:rPr>
          <w:rFonts w:hint="eastAsia" w:ascii="Times New Roman" w:hAnsi="Times New Roman"/>
          <w:color w:val="auto"/>
          <w:sz w:val="24"/>
          <w:highlight w:val="none"/>
        </w:rPr>
        <w:t xml:space="preserve">人需追加与合同标的物相同的服务的，在不改变合同其他条款的前提下，招标人可以与供应商签订补充合同，但所有补充合同的采购金额不得超过原合同采购金额的百分之十。</w:t>
      </w:r>
      <w:r/>
    </w:p>
    <w:p>
      <w:pPr>
        <w:ind w:firstLine="482"/>
        <w:jc w:val="left"/>
        <w:spacing w:line="44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7</w:t>
      </w:r>
      <w:r>
        <w:rPr>
          <w:rFonts w:hint="eastAsia"/>
          <w:color w:val="auto"/>
          <w:sz w:val="24"/>
          <w:highlight w:val="none"/>
          <w:lang w:eastAsia="zh-CN"/>
        </w:rPr>
        <w:t xml:space="preserve">、</w:t>
      </w:r>
      <w:r>
        <w:rPr>
          <w:rFonts w:hint="eastAsia" w:ascii="Times New Roman" w:hAnsi="Times New Roman"/>
          <w:color w:val="auto"/>
          <w:sz w:val="24"/>
          <w:highlight w:val="none"/>
        </w:rPr>
        <w:t xml:space="preserve">中标</w:t>
      </w:r>
      <w:r>
        <w:rPr>
          <w:rFonts w:hint="eastAsia"/>
          <w:color w:val="auto"/>
          <w:sz w:val="24"/>
          <w:highlight w:val="none"/>
          <w:lang w:val="en-US" w:eastAsia="zh-CN"/>
        </w:rPr>
        <w:t xml:space="preserve">人</w:t>
      </w:r>
      <w:r>
        <w:rPr>
          <w:rFonts w:hint="eastAsia" w:ascii="Times New Roman" w:hAnsi="Times New Roman"/>
          <w:color w:val="auto"/>
          <w:sz w:val="24"/>
          <w:highlight w:val="none"/>
        </w:rPr>
        <w:t xml:space="preserve">需严格按采购人规定的时间完成项目的全部工作内容，如在实施的过程中出现错误，误差，需负责及时更正直至采购人确认，中标</w:t>
      </w:r>
      <w:r>
        <w:rPr>
          <w:rFonts w:hint="eastAsia"/>
          <w:color w:val="auto"/>
          <w:sz w:val="24"/>
          <w:highlight w:val="none"/>
          <w:lang w:val="en-US" w:eastAsia="zh-CN"/>
        </w:rPr>
        <w:t xml:space="preserve">人</w:t>
      </w:r>
      <w:r>
        <w:rPr>
          <w:rFonts w:hint="eastAsia" w:ascii="Times New Roman" w:hAnsi="Times New Roman"/>
          <w:color w:val="auto"/>
          <w:sz w:val="24"/>
          <w:highlight w:val="none"/>
        </w:rPr>
        <w:t xml:space="preserve">在项目进行过程中产生的任何安全、损坏等责任事故一律由中标</w:t>
      </w:r>
      <w:r>
        <w:rPr>
          <w:rFonts w:hint="eastAsia"/>
          <w:color w:val="auto"/>
          <w:sz w:val="24"/>
          <w:highlight w:val="none"/>
          <w:lang w:val="en-US" w:eastAsia="zh-CN"/>
        </w:rPr>
        <w:t xml:space="preserve">人</w:t>
      </w:r>
      <w:r>
        <w:rPr>
          <w:rFonts w:hint="eastAsia" w:ascii="Times New Roman" w:hAnsi="Times New Roman"/>
          <w:color w:val="auto"/>
          <w:sz w:val="24"/>
          <w:highlight w:val="none"/>
        </w:rPr>
        <w:t xml:space="preserve">自行承担。如遇突发情况，中标</w:t>
      </w:r>
      <w:r>
        <w:rPr>
          <w:rFonts w:hint="eastAsia"/>
          <w:color w:val="auto"/>
          <w:sz w:val="24"/>
          <w:highlight w:val="none"/>
          <w:lang w:val="en-US" w:eastAsia="zh-CN"/>
        </w:rPr>
        <w:t xml:space="preserve">人</w:t>
      </w:r>
      <w:r>
        <w:rPr>
          <w:rFonts w:hint="eastAsia" w:ascii="Times New Roman" w:hAnsi="Times New Roman"/>
          <w:color w:val="auto"/>
          <w:sz w:val="24"/>
          <w:highlight w:val="none"/>
        </w:rPr>
        <w:t xml:space="preserve">需协助采购人完成需要中标</w:t>
      </w:r>
      <w:r>
        <w:rPr>
          <w:rFonts w:hint="eastAsia"/>
          <w:color w:val="auto"/>
          <w:sz w:val="24"/>
          <w:highlight w:val="none"/>
          <w:lang w:val="en-US" w:eastAsia="zh-CN"/>
        </w:rPr>
        <w:t xml:space="preserve">人</w:t>
      </w:r>
      <w:r>
        <w:rPr>
          <w:rFonts w:hint="eastAsia" w:ascii="Times New Roman" w:hAnsi="Times New Roman"/>
          <w:color w:val="auto"/>
          <w:sz w:val="24"/>
          <w:highlight w:val="none"/>
        </w:rPr>
        <w:t xml:space="preserve">配合的服务。</w:t>
      </w:r>
      <w:r/>
    </w:p>
    <w:p>
      <w:pPr>
        <w:ind w:firstLine="482"/>
        <w:jc w:val="left"/>
        <w:spacing w:line="44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8</w:t>
      </w:r>
      <w:r>
        <w:rPr>
          <w:rFonts w:hint="eastAsia"/>
          <w:color w:val="auto"/>
          <w:sz w:val="24"/>
          <w:highlight w:val="none"/>
          <w:lang w:eastAsia="zh-CN"/>
        </w:rPr>
        <w:t xml:space="preserve">、</w:t>
      </w:r>
      <w:r>
        <w:rPr>
          <w:rFonts w:hint="eastAsia" w:ascii="Times New Roman" w:hAnsi="Times New Roman"/>
          <w:color w:val="auto"/>
          <w:sz w:val="24"/>
          <w:highlight w:val="none"/>
        </w:rPr>
        <w:t xml:space="preserve">未经采购人书面同意，中标</w:t>
      </w:r>
      <w:r>
        <w:rPr>
          <w:rFonts w:hint="eastAsia"/>
          <w:color w:val="auto"/>
          <w:sz w:val="24"/>
          <w:highlight w:val="none"/>
          <w:lang w:val="en-US" w:eastAsia="zh-CN"/>
        </w:rPr>
        <w:t xml:space="preserve">人</w:t>
      </w:r>
      <w:r>
        <w:rPr>
          <w:rFonts w:hint="eastAsia" w:ascii="Times New Roman" w:hAnsi="Times New Roman"/>
          <w:color w:val="auto"/>
          <w:sz w:val="24"/>
          <w:highlight w:val="none"/>
        </w:rPr>
        <w:t xml:space="preserve">不得将本项目的任何部分转包或分包给其他单位或个人，对在服务过程中获取的客户信息和业务数据严格保密，不得泄露给任何第三方。若中标单位在服务期间，违反下列规定将被解除服务合同，并扣除剩余待支付费用：</w:t>
      </w:r>
      <w:r/>
    </w:p>
    <w:p>
      <w:pPr>
        <w:ind w:firstLine="482"/>
        <w:jc w:val="left"/>
        <w:spacing w:line="44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（1）将工程转包、分包他人。</w:t>
      </w:r>
      <w:r/>
    </w:p>
    <w:p>
      <w:pPr>
        <w:ind w:firstLine="482"/>
        <w:jc w:val="left"/>
        <w:spacing w:line="44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（2）出现重大责任问题。</w:t>
      </w:r>
      <w:r/>
    </w:p>
    <w:p>
      <w:pPr>
        <w:ind w:firstLine="482"/>
        <w:jc w:val="left"/>
        <w:spacing w:line="44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（3）泄露相关保密信息。</w:t>
      </w:r>
      <w:r/>
    </w:p>
    <w:p>
      <w:pPr>
        <w:ind w:firstLine="482"/>
        <w:jc w:val="left"/>
        <w:spacing w:line="440" w:lineRule="exact"/>
        <w:rPr>
          <w:rFonts w:hint="eastAsia" w:ascii="Times New Roman" w:hAnsi="Times New Roman" w:eastAsia="宋体"/>
          <w:color w:val="auto"/>
          <w:sz w:val="24"/>
          <w:highlight w:val="none"/>
          <w:lang w:eastAsia="zh-CN"/>
        </w:rPr>
      </w:pPr>
      <w:r>
        <w:rPr>
          <w:rFonts w:hint="eastAsia" w:ascii="Times New Roman" w:hAnsi="Times New Roman"/>
          <w:color w:val="auto"/>
          <w:sz w:val="24"/>
          <w:highlight w:val="none"/>
        </w:rPr>
        <w:t xml:space="preserve">9</w:t>
      </w:r>
      <w:r>
        <w:rPr>
          <w:rFonts w:hint="eastAsia"/>
          <w:color w:val="auto"/>
          <w:sz w:val="24"/>
          <w:highlight w:val="none"/>
          <w:lang w:eastAsia="zh-CN"/>
        </w:rPr>
        <w:t xml:space="preserve">、</w:t>
      </w:r>
      <w:r>
        <w:rPr>
          <w:rFonts w:hint="eastAsia" w:ascii="Times New Roman" w:hAnsi="Times New Roman"/>
          <w:color w:val="auto"/>
          <w:sz w:val="24"/>
          <w:highlight w:val="none"/>
        </w:rPr>
        <w:t xml:space="preserve">中标</w:t>
      </w:r>
      <w:r>
        <w:rPr>
          <w:rFonts w:hint="eastAsia"/>
          <w:color w:val="auto"/>
          <w:sz w:val="24"/>
          <w:highlight w:val="none"/>
          <w:lang w:val="en-US" w:eastAsia="zh-CN"/>
        </w:rPr>
        <w:t xml:space="preserve">人</w:t>
      </w:r>
      <w:r>
        <w:rPr>
          <w:rFonts w:hint="eastAsia" w:ascii="Times New Roman" w:hAnsi="Times New Roman"/>
          <w:color w:val="auto"/>
          <w:sz w:val="24"/>
          <w:highlight w:val="none"/>
        </w:rPr>
        <w:t xml:space="preserve">应严格遵守服务合约，项目完成以后，如采购人有需要中标人配合的相关后续服务工作，中标人必须予以配合，协助采购人完善服务的相关内容，本项费用含在投标总价之内</w:t>
      </w:r>
      <w:r>
        <w:rPr>
          <w:rFonts w:hint="eastAsia"/>
          <w:color w:val="auto"/>
          <w:sz w:val="24"/>
          <w:highlight w:val="none"/>
          <w:lang w:eastAsia="zh-CN"/>
        </w:rPr>
        <w:t xml:space="preserve">。</w:t>
      </w:r>
      <w:r/>
    </w:p>
    <w:p>
      <w:pPr>
        <w:ind w:firstLine="482"/>
        <w:jc w:val="left"/>
        <w:spacing w:line="44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1</w:t>
      </w:r>
      <w:r>
        <w:rPr>
          <w:rFonts w:hint="eastAsia"/>
          <w:color w:val="auto"/>
          <w:sz w:val="24"/>
          <w:highlight w:val="none"/>
          <w:lang w:val="en-US" w:eastAsia="zh-CN"/>
        </w:rPr>
        <w:t xml:space="preserve">0</w:t>
      </w:r>
      <w:r>
        <w:rPr>
          <w:rFonts w:hint="eastAsia" w:ascii="Times New Roman" w:hAnsi="Times New Roman"/>
          <w:color w:val="auto"/>
          <w:sz w:val="24"/>
          <w:highlight w:val="none"/>
        </w:rPr>
        <w:t xml:space="preserve">、为保证项目顺利开展，投标人应针对本项目制订项目施工方案、工程进度及售后服务响应方案等。</w:t>
      </w:r>
      <w:r/>
    </w:p>
    <w:p>
      <w:pPr>
        <w:ind w:firstLine="482"/>
        <w:jc w:val="left"/>
        <w:spacing w:line="440" w:lineRule="exact"/>
        <w:rPr>
          <w:rFonts w:hint="eastAsia" w:ascii="Times New Roman" w:hAnsi="Times New Roman"/>
          <w:b/>
          <w:bCs/>
          <w:color w:val="auto"/>
          <w:sz w:val="24"/>
          <w:highlight w:val="none"/>
        </w:rPr>
      </w:pPr>
      <w:r>
        <w:rPr>
          <w:rFonts w:hint="eastAsia"/>
          <w:b/>
          <w:bCs/>
          <w:color w:val="auto"/>
          <w:sz w:val="24"/>
          <w:highlight w:val="none"/>
          <w:lang w:val="en-US" w:eastAsia="zh-CN"/>
        </w:rPr>
        <w:t xml:space="preserve">11</w:t>
      </w:r>
      <w:r>
        <w:rPr>
          <w:rFonts w:hint="eastAsia" w:ascii="Times New Roman" w:hAnsi="Times New Roman"/>
          <w:b/>
          <w:bCs/>
          <w:color w:val="auto"/>
          <w:sz w:val="24"/>
          <w:highlight w:val="none"/>
        </w:rPr>
        <w:t xml:space="preserve">、中标人须为本项目拟派项目组成员，并指定1名为项目负责人，项目组成员需具备相关证书，保证项目顺利开展。</w:t>
      </w:r>
      <w:r/>
    </w:p>
    <w:p>
      <w:pPr>
        <w:ind w:firstLine="482"/>
        <w:jc w:val="left"/>
        <w:spacing w:line="440" w:lineRule="exact"/>
        <w:rPr>
          <w:rFonts w:hint="eastAsia" w:ascii="Times New Roman" w:hAnsi="Times New Roman"/>
          <w:b/>
          <w:bCs/>
          <w:color w:val="auto"/>
          <w:sz w:val="24"/>
          <w:highlight w:val="none"/>
        </w:rPr>
      </w:pPr>
      <w:r>
        <w:rPr>
          <w:rFonts w:hint="eastAsia"/>
          <w:b/>
          <w:bCs/>
          <w:color w:val="auto"/>
          <w:sz w:val="24"/>
          <w:highlight w:val="none"/>
          <w:lang w:val="en-US" w:eastAsia="zh-CN"/>
        </w:rPr>
        <w:t xml:space="preserve">12</w:t>
      </w:r>
      <w:r>
        <w:rPr>
          <w:rFonts w:hint="eastAsia" w:ascii="Times New Roman" w:hAnsi="Times New Roman"/>
          <w:b/>
          <w:bCs/>
          <w:color w:val="auto"/>
          <w:sz w:val="24"/>
          <w:highlight w:val="none"/>
        </w:rPr>
        <w:t xml:space="preserve">、“采购需求”中，斜体且有下划线部分的实质性要求必须满足，任何一项实质性要求未满足的，将按无效投标处理。</w:t>
      </w:r>
      <w:r/>
    </w:p>
    <w:p>
      <w:pPr>
        <w:ind w:firstLine="480"/>
        <w:jc w:val="left"/>
        <w:spacing w:line="440" w:lineRule="exact"/>
        <w:rPr>
          <w:rFonts w:hint="eastAsia"/>
          <w:i/>
          <w:iCs/>
          <w:color w:val="auto"/>
          <w:sz w:val="24"/>
          <w:szCs w:val="24"/>
          <w:highlight w:val="none"/>
          <w:u w:val="single"/>
          <w:lang w:val="en-US" w:eastAsia="zh-CN"/>
        </w:rPr>
      </w:pPr>
      <w:r>
        <w:rPr>
          <w:rFonts w:hint="eastAsia"/>
          <w:i/>
          <w:iCs/>
          <w:color w:val="auto"/>
          <w:sz w:val="24"/>
          <w:szCs w:val="24"/>
          <w:highlight w:val="none"/>
          <w:u w:val="single"/>
          <w:lang w:val="en-US" w:eastAsia="zh-CN"/>
        </w:rPr>
        <w:t xml:space="preserve">13、投标人须提供国家企业信用信息公示系统、企查查或天眼查等企业信息查询平台的查询页面完整截图，并对查询结果中体现的与其他企业、个人存在控股、管理关系的情况如实作出对应的文字说明（如提供虚假材料，则一切后果由投标人自负）</w:t>
      </w:r>
      <w:r/>
    </w:p>
    <w:p>
      <w:pPr>
        <w:pStyle w:val="741"/>
        <w:rPr>
          <w:rFonts w:hint="eastAsia"/>
          <w:color w:val="auto"/>
          <w:highlight w:val="none"/>
          <w:lang w:val="en-US" w:eastAsia="zh-CN"/>
        </w:rPr>
      </w:pPr>
      <w:r>
        <w:rPr>
          <w:rFonts w:hint="eastAsia"/>
          <w:color w:val="auto"/>
          <w:highlight w:val="none"/>
          <w:lang w:val="en-US" w:eastAsia="zh-CN"/>
        </w:rPr>
      </w:r>
      <w:r/>
    </w:p>
    <w:p>
      <w:pPr>
        <w:pStyle w:val="720"/>
        <w:spacing w:line="440" w:lineRule="exact"/>
        <w:rPr>
          <w:rFonts w:hint="eastAsia"/>
          <w:bCs/>
          <w:color w:val="auto"/>
          <w:highlight w:val="none"/>
        </w:rPr>
      </w:pPr>
      <w:r>
        <w:rPr>
          <w:rFonts w:hint="eastAsia"/>
          <w:color w:val="auto"/>
          <w:highlight w:val="none"/>
        </w:rPr>
        <w:br w:type="page" w:clear="all"/>
      </w:r>
      <w:bookmarkStart w:id="120" w:name="_Toc1336"/>
      <w:r>
        <w:rPr>
          <w:color w:val="auto"/>
          <w:highlight w:val="none"/>
        </w:rPr>
        <w:t xml:space="preserve">第</w:t>
      </w:r>
      <w:r>
        <w:rPr>
          <w:rFonts w:hint="eastAsia"/>
          <w:color w:val="auto"/>
          <w:highlight w:val="none"/>
        </w:rPr>
        <w:t xml:space="preserve">五</w:t>
      </w:r>
      <w:r>
        <w:rPr>
          <w:color w:val="auto"/>
          <w:highlight w:val="none"/>
        </w:rPr>
        <w:t xml:space="preserve">章</w:t>
      </w:r>
      <w:r>
        <w:rPr>
          <w:rFonts w:hint="eastAsia"/>
          <w:color w:val="auto"/>
          <w:highlight w:val="none"/>
        </w:rPr>
        <w:t xml:space="preserve">  评标方法与评标</w:t>
      </w:r>
      <w:r>
        <w:rPr>
          <w:color w:val="auto"/>
          <w:highlight w:val="none"/>
        </w:rPr>
        <w:t xml:space="preserve">标准</w:t>
      </w:r>
      <w:bookmarkEnd w:id="120"/>
      <w:r/>
      <w:r/>
    </w:p>
    <w:p>
      <w:pPr>
        <w:spacing w:line="460" w:lineRule="exact"/>
        <w:rPr>
          <w:rFonts w:hint="eastAsia" w:ascii="宋体" w:hAnsi="宋体"/>
          <w:b/>
          <w:bCs/>
          <w:color w:val="auto"/>
          <w:sz w:val="28"/>
          <w:highlight w:val="none"/>
        </w:rPr>
      </w:pPr>
      <w:r/>
      <w:bookmarkStart w:id="121" w:name="_Hlk106720885"/>
      <w:r>
        <w:rPr>
          <w:rFonts w:ascii="宋体" w:hAnsi="宋体"/>
          <w:b/>
          <w:bCs/>
          <w:color w:val="auto"/>
          <w:sz w:val="28"/>
          <w:highlight w:val="none"/>
        </w:rPr>
        <w:t xml:space="preserve">一、评标方法</w:t>
      </w:r>
      <w:r/>
    </w:p>
    <w:p>
      <w:pPr>
        <w:ind w:firstLine="482"/>
        <w:jc w:val="left"/>
        <w:spacing w:line="440" w:lineRule="exact"/>
        <w:rPr>
          <w:rFonts w:hint="eastAsia" w:ascii="Times New Roman" w:hAnsi="Times New Roman"/>
          <w:b/>
          <w:bCs/>
          <w:color w:val="auto"/>
          <w:sz w:val="24"/>
          <w:highlight w:val="none"/>
        </w:rPr>
      </w:pPr>
      <w:r>
        <w:rPr>
          <w:rFonts w:hint="eastAsia" w:ascii="Times New Roman" w:hAnsi="Times New Roman"/>
          <w:b/>
          <w:bCs/>
          <w:color w:val="auto"/>
          <w:sz w:val="24"/>
          <w:highlight w:val="none"/>
        </w:rPr>
        <w:t xml:space="preserve">1、评标办法采用综合评分法的，评标结果按评审得分由高到低顺序排列。得分相同的，按投标报价由低到高顺序排列，得分和投标报价均相同的并列。</w:t>
      </w:r>
      <w:r/>
    </w:p>
    <w:p>
      <w:pPr>
        <w:ind w:firstLine="482"/>
        <w:jc w:val="left"/>
        <w:spacing w:line="440" w:lineRule="exact"/>
        <w:rPr>
          <w:rFonts w:hint="eastAsia" w:ascii="Times New Roman" w:hAnsi="Times New Roman"/>
          <w:b/>
          <w:bCs/>
          <w:color w:val="auto"/>
          <w:sz w:val="24"/>
          <w:highlight w:val="none"/>
        </w:rPr>
      </w:pPr>
      <w:r>
        <w:rPr>
          <w:rFonts w:hint="eastAsia" w:ascii="Times New Roman" w:hAnsi="Times New Roman"/>
          <w:b/>
          <w:bCs/>
          <w:color w:val="auto"/>
          <w:sz w:val="24"/>
          <w:highlight w:val="none"/>
        </w:rPr>
        <w:t xml:space="preserve">2、投标文件满足招标文件全部实质性要求，且按照评审因素的量化指标评审得分最高的投标人为排名第一的中标候选人，以此类推。如中标候选人有并列的，则以随机抽取方式确定排名。</w:t>
      </w:r>
      <w:r/>
    </w:p>
    <w:p>
      <w:pPr>
        <w:ind w:firstLine="482"/>
        <w:jc w:val="left"/>
        <w:spacing w:line="440" w:lineRule="exact"/>
        <w:rPr>
          <w:rFonts w:hint="eastAsia" w:ascii="Times New Roman" w:hAnsi="Times New Roman"/>
          <w:b/>
          <w:bCs/>
          <w:color w:val="auto"/>
          <w:sz w:val="24"/>
          <w:highlight w:val="none"/>
        </w:rPr>
      </w:pPr>
      <w:r/>
      <w:bookmarkStart w:id="122" w:name="_Hlk157612662"/>
      <w:r>
        <w:rPr>
          <w:rFonts w:hint="eastAsia" w:ascii="Times New Roman" w:hAnsi="Times New Roman"/>
          <w:b/>
          <w:bCs/>
          <w:color w:val="auto"/>
          <w:sz w:val="24"/>
          <w:highlight w:val="none"/>
        </w:rPr>
        <w:t xml:space="preserve">3、本项目每个分包选取前三名为中标候选人，并由采购人根据评委会推荐</w:t>
      </w:r>
      <w:r>
        <w:rPr>
          <w:rFonts w:ascii="Times New Roman" w:hAnsi="Times New Roman"/>
          <w:b/>
          <w:bCs/>
          <w:color w:val="auto"/>
          <w:sz w:val="24"/>
          <w:highlight w:val="none"/>
        </w:rPr>
        <w:t xml:space="preserve">确定</w:t>
      </w:r>
      <w:r>
        <w:rPr>
          <w:rFonts w:hint="eastAsia" w:ascii="Times New Roman" w:hAnsi="Times New Roman"/>
          <w:b/>
          <w:bCs/>
          <w:color w:val="auto"/>
          <w:sz w:val="24"/>
          <w:highlight w:val="none"/>
        </w:rPr>
        <w:t xml:space="preserve">每个分包排名第一的中标</w:t>
      </w:r>
      <w:r>
        <w:rPr>
          <w:rFonts w:ascii="Times New Roman" w:hAnsi="Times New Roman"/>
          <w:b/>
          <w:bCs/>
          <w:color w:val="auto"/>
          <w:sz w:val="24"/>
          <w:highlight w:val="none"/>
        </w:rPr>
        <w:t xml:space="preserve">候选人</w:t>
      </w:r>
      <w:r>
        <w:rPr>
          <w:rFonts w:hint="eastAsia" w:ascii="Times New Roman" w:hAnsi="Times New Roman"/>
          <w:b/>
          <w:bCs/>
          <w:color w:val="auto"/>
          <w:sz w:val="24"/>
          <w:highlight w:val="none"/>
        </w:rPr>
        <w:t xml:space="preserve">为每个分包的中标人。</w:t>
      </w:r>
      <w:bookmarkEnd w:id="122"/>
      <w:r/>
      <w:r/>
    </w:p>
    <w:p>
      <w:pPr>
        <w:ind w:firstLine="482"/>
        <w:jc w:val="left"/>
        <w:spacing w:line="440" w:lineRule="exact"/>
        <w:rPr>
          <w:rFonts w:hint="eastAsia" w:ascii="Times New Roman" w:hAnsi="Times New Roman"/>
          <w:b/>
          <w:bCs/>
          <w:color w:val="auto"/>
          <w:sz w:val="24"/>
          <w:highlight w:val="none"/>
        </w:rPr>
      </w:pPr>
      <w:r>
        <w:rPr>
          <w:rFonts w:hint="eastAsia" w:ascii="Times New Roman" w:hAnsi="Times New Roman"/>
          <w:b/>
          <w:bCs/>
          <w:color w:val="auto"/>
          <w:sz w:val="24"/>
          <w:highlight w:val="none"/>
        </w:rPr>
        <w:t xml:space="preserve">4、本项目的</w:t>
      </w:r>
      <w:r>
        <w:rPr>
          <w:rFonts w:hint="eastAsia"/>
          <w:b/>
          <w:bCs/>
          <w:color w:val="auto"/>
          <w:sz w:val="24"/>
          <w:highlight w:val="none"/>
          <w:lang w:val="en-US" w:eastAsia="zh-CN"/>
        </w:rPr>
        <w:t xml:space="preserve">3</w:t>
      </w:r>
      <w:r>
        <w:rPr>
          <w:rFonts w:hint="eastAsia" w:ascii="Times New Roman" w:hAnsi="Times New Roman"/>
          <w:b/>
          <w:bCs/>
          <w:color w:val="auto"/>
          <w:sz w:val="24"/>
          <w:highlight w:val="none"/>
        </w:rPr>
        <w:t xml:space="preserve">个分包不兼中。评标、推荐中标候选人的顺序为：第一包、第二包、第</w:t>
      </w:r>
      <w:r>
        <w:rPr>
          <w:rFonts w:hint="eastAsia"/>
          <w:b/>
          <w:bCs/>
          <w:color w:val="auto"/>
          <w:sz w:val="24"/>
          <w:highlight w:val="none"/>
          <w:lang w:val="en-US" w:eastAsia="zh-CN"/>
        </w:rPr>
        <w:t xml:space="preserve">三</w:t>
      </w:r>
      <w:r>
        <w:rPr>
          <w:rFonts w:hint="eastAsia" w:ascii="Times New Roman" w:hAnsi="Times New Roman"/>
          <w:b/>
          <w:bCs/>
          <w:color w:val="auto"/>
          <w:sz w:val="24"/>
          <w:highlight w:val="none"/>
        </w:rPr>
        <w:t xml:space="preserve">包</w:t>
      </w:r>
      <w:r>
        <w:rPr>
          <w:rFonts w:hint="eastAsia"/>
          <w:b/>
          <w:bCs/>
          <w:color w:val="auto"/>
          <w:sz w:val="24"/>
          <w:highlight w:val="none"/>
          <w:lang w:eastAsia="zh-CN"/>
        </w:rPr>
        <w:t xml:space="preserve">，进入每个采购包评审的实质性响应且具有得标权的供应商不得少于三家，否则认定该采购包采购失败。已在前期采购包评审中获得中标资格的投标人不再计入后续采购包的投标人数量且不参与后续采购包评审。</w:t>
      </w:r>
      <w:r/>
    </w:p>
    <w:p>
      <w:pPr>
        <w:spacing w:line="460" w:lineRule="exact"/>
        <w:rPr>
          <w:rFonts w:hint="eastAsia" w:ascii="宋体" w:hAnsi="宋体" w:eastAsia="宋体"/>
          <w:b/>
          <w:bCs/>
          <w:color w:val="auto"/>
          <w:sz w:val="28"/>
          <w:highlight w:val="none"/>
          <w:lang w:val="en-US" w:eastAsia="zh-CN"/>
        </w:rPr>
      </w:pPr>
      <w:r>
        <w:rPr>
          <w:rFonts w:hint="eastAsia" w:ascii="宋体" w:hAnsi="宋体"/>
          <w:b/>
          <w:bCs/>
          <w:color w:val="auto"/>
          <w:sz w:val="28"/>
          <w:highlight w:val="none"/>
        </w:rPr>
        <w:t xml:space="preserve">二、评审因素、权值及评分标准</w:t>
      </w:r>
      <w:r>
        <w:rPr>
          <w:b/>
          <w:bCs/>
          <w:color w:val="auto"/>
          <w:sz w:val="28"/>
          <w:highlight w:val="red"/>
        </w:rPr>
        <w:t xml:space="preserve">（适用于所有</w:t>
      </w:r>
      <w:r>
        <w:rPr>
          <w:rFonts w:hint="eastAsia"/>
          <w:b/>
          <w:bCs/>
          <w:color w:val="auto"/>
          <w:sz w:val="28"/>
          <w:highlight w:val="red"/>
          <w:lang w:val="en-US" w:eastAsia="zh-CN"/>
        </w:rPr>
        <w:t xml:space="preserve">分包</w:t>
      </w:r>
      <w:r>
        <w:rPr>
          <w:b/>
          <w:bCs/>
          <w:color w:val="auto"/>
          <w:sz w:val="28"/>
          <w:highlight w:val="red"/>
        </w:rPr>
        <w:t xml:space="preserve">）</w:t>
      </w:r>
      <w:r/>
    </w:p>
    <w:p>
      <w:pPr>
        <w:ind w:firstLine="470"/>
        <w:spacing w:line="440" w:lineRule="exact"/>
        <w:rPr>
          <w:b/>
          <w:bCs/>
          <w:color w:val="auto"/>
          <w:sz w:val="24"/>
          <w:highlight w:val="none"/>
        </w:rPr>
      </w:pPr>
      <w:r>
        <w:rPr>
          <w:color w:val="auto"/>
          <w:sz w:val="24"/>
          <w:highlight w:val="none"/>
        </w:rPr>
        <w:t xml:space="preserve">注：每部分的得分保留小数点后</w:t>
      </w:r>
      <w:r>
        <w:rPr>
          <w:rFonts w:hint="eastAsia"/>
          <w:color w:val="auto"/>
          <w:sz w:val="24"/>
          <w:highlight w:val="none"/>
        </w:rPr>
        <w:t xml:space="preserve">两</w:t>
      </w:r>
      <w:r>
        <w:rPr>
          <w:color w:val="auto"/>
          <w:sz w:val="24"/>
          <w:highlight w:val="none"/>
        </w:rPr>
        <w:t xml:space="preserve">位，合计得分保留小数点后</w:t>
      </w:r>
      <w:r>
        <w:rPr>
          <w:rFonts w:hint="eastAsia"/>
          <w:color w:val="auto"/>
          <w:sz w:val="24"/>
          <w:highlight w:val="none"/>
        </w:rPr>
        <w:t xml:space="preserve">两</w:t>
      </w:r>
      <w:r>
        <w:rPr>
          <w:color w:val="auto"/>
          <w:sz w:val="24"/>
          <w:highlight w:val="none"/>
        </w:rPr>
        <w:t xml:space="preserve">位。</w:t>
      </w:r>
      <w:r/>
    </w:p>
    <w:p>
      <w:pPr>
        <w:ind w:firstLine="482"/>
        <w:spacing w:line="440" w:lineRule="exact"/>
        <w:rPr>
          <w:b/>
          <w:bCs/>
          <w:color w:val="auto"/>
          <w:sz w:val="24"/>
          <w:highlight w:val="none"/>
        </w:rPr>
      </w:pPr>
      <w:r>
        <w:rPr>
          <w:b/>
          <w:bCs/>
          <w:color w:val="auto"/>
          <w:sz w:val="24"/>
          <w:highlight w:val="none"/>
        </w:rPr>
        <w:t xml:space="preserve">1、投标报价</w:t>
      </w:r>
      <w:r>
        <w:rPr>
          <w:rFonts w:hint="eastAsia"/>
          <w:b/>
          <w:bCs/>
          <w:color w:val="auto"/>
          <w:sz w:val="24"/>
          <w:highlight w:val="none"/>
          <w:lang w:val="en-US" w:eastAsia="zh-CN"/>
        </w:rPr>
        <w:t xml:space="preserve">30</w:t>
      </w:r>
      <w:r>
        <w:rPr>
          <w:b/>
          <w:bCs/>
          <w:color w:val="auto"/>
          <w:sz w:val="24"/>
          <w:highlight w:val="none"/>
        </w:rPr>
        <w:t xml:space="preserve">分</w:t>
      </w:r>
      <w:r/>
    </w:p>
    <w:p>
      <w:pPr>
        <w:ind w:right="-141" w:firstLine="480"/>
        <w:jc w:val="left"/>
        <w:spacing w:line="440" w:lineRule="exact"/>
        <w:rPr>
          <w:rFonts w:hint="eastAsia" w:ascii="Times New Roman" w:hAnsi="Times New Roman"/>
          <w:color w:val="auto"/>
          <w:sz w:val="24"/>
          <w:szCs w:val="24"/>
          <w:highlight w:val="none"/>
        </w:rPr>
      </w:pPr>
      <w:r>
        <w:rPr>
          <w:rFonts w:hint="eastAsia"/>
          <w:color w:val="auto"/>
          <w:sz w:val="24"/>
          <w:highlight w:val="none"/>
        </w:rPr>
        <w:t xml:space="preserve">价格分采用低价优先法计算，即</w:t>
      </w:r>
      <w:r>
        <w:rPr>
          <w:color w:val="auto"/>
          <w:sz w:val="24"/>
          <w:highlight w:val="none"/>
        </w:rPr>
        <w:t xml:space="preserve">满足招标文件要求且</w:t>
      </w:r>
      <w:r>
        <w:rPr>
          <w:b/>
          <w:bCs/>
          <w:color w:val="auto"/>
          <w:sz w:val="24"/>
          <w:highlight w:val="none"/>
        </w:rPr>
        <w:t xml:space="preserve">投标价格最低</w:t>
      </w:r>
      <w:r>
        <w:rPr>
          <w:color w:val="auto"/>
          <w:sz w:val="24"/>
          <w:highlight w:val="none"/>
        </w:rPr>
        <w:t xml:space="preserve">的投标</w:t>
      </w:r>
      <w:r>
        <w:rPr>
          <w:rFonts w:hint="eastAsia"/>
          <w:color w:val="auto"/>
          <w:sz w:val="24"/>
          <w:highlight w:val="none"/>
        </w:rPr>
        <w:t xml:space="preserve">总</w:t>
      </w:r>
      <w:r>
        <w:rPr>
          <w:color w:val="auto"/>
          <w:sz w:val="24"/>
          <w:highlight w:val="none"/>
        </w:rPr>
        <w:t xml:space="preserve">报价为评标基准价，其价格分为</w:t>
      </w:r>
      <w:r>
        <w:rPr>
          <w:rFonts w:hint="eastAsia"/>
          <w:color w:val="auto"/>
          <w:sz w:val="24"/>
          <w:highlight w:val="none"/>
          <w:lang w:val="en-US" w:eastAsia="zh-CN"/>
        </w:rPr>
        <w:t xml:space="preserve">30</w:t>
      </w:r>
      <w:r>
        <w:rPr>
          <w:color w:val="auto"/>
          <w:sz w:val="24"/>
          <w:highlight w:val="none"/>
        </w:rPr>
        <w:t xml:space="preserve">分；其他投标人的价格分按下列公式计算：投标报价得分＝（评标基准价／投标</w:t>
      </w:r>
      <w:r>
        <w:rPr>
          <w:rFonts w:hint="eastAsia"/>
          <w:color w:val="auto"/>
          <w:sz w:val="24"/>
          <w:highlight w:val="none"/>
        </w:rPr>
        <w:t xml:space="preserve">总</w:t>
      </w:r>
      <w:r>
        <w:rPr>
          <w:color w:val="auto"/>
          <w:sz w:val="24"/>
          <w:highlight w:val="none"/>
        </w:rPr>
        <w:t xml:space="preserve">报价）×</w:t>
      </w:r>
      <w:r>
        <w:rPr>
          <w:rFonts w:hint="eastAsia"/>
          <w:color w:val="auto"/>
          <w:sz w:val="24"/>
          <w:highlight w:val="none"/>
          <w:lang w:val="en-US" w:eastAsia="zh-CN"/>
        </w:rPr>
        <w:t xml:space="preserve">30</w:t>
      </w:r>
      <w:r>
        <w:rPr>
          <w:color w:val="auto"/>
          <w:sz w:val="24"/>
          <w:highlight w:val="none"/>
        </w:rPr>
        <w:t xml:space="preserve">分。</w:t>
      </w:r>
      <w:r/>
    </w:p>
    <w:p>
      <w:pPr>
        <w:ind w:firstLine="482"/>
        <w:keepLines w:val="0"/>
        <w:keepNext w:val="0"/>
        <w:pageBreakBefore w:val="0"/>
        <w:spacing w:line="440" w:lineRule="exact"/>
        <w:widowControl w:val="off"/>
        <w:rPr>
          <w:rFonts w:hint="eastAsia" w:ascii="Times New Roman" w:hAnsi="Times New Roman"/>
          <w:b/>
          <w:color w:val="auto"/>
          <w:sz w:val="24"/>
          <w:szCs w:val="24"/>
          <w:highlight w:val="none"/>
          <w:lang w:eastAsia="zh-CN"/>
        </w:rPr>
      </w:pPr>
      <w:r>
        <w:rPr>
          <w:rFonts w:hint="eastAsia" w:ascii="Times New Roman" w:hAnsi="Times New Roman"/>
          <w:b/>
          <w:color w:val="auto"/>
          <w:sz w:val="24"/>
          <w:szCs w:val="24"/>
          <w:highlight w:val="none"/>
          <w:lang w:eastAsia="zh-CN"/>
        </w:rPr>
        <w:t xml:space="preserve">根据《关于推动解决政府采购异常低价问题的通知》（财库〔2026〕2号）文件要求：</w:t>
      </w:r>
      <w:r/>
    </w:p>
    <w:p>
      <w:pPr>
        <w:ind w:firstLine="482"/>
        <w:keepLines w:val="0"/>
        <w:keepNext w:val="0"/>
        <w:pageBreakBefore w:val="0"/>
        <w:spacing w:line="440" w:lineRule="exact"/>
        <w:widowControl w:val="off"/>
        <w:rPr>
          <w:rFonts w:hint="eastAsia" w:ascii="Times New Roman" w:hAnsi="Times New Roman"/>
          <w:b/>
          <w:color w:val="auto"/>
          <w:sz w:val="24"/>
          <w:szCs w:val="24"/>
          <w:highlight w:val="none"/>
          <w:lang w:eastAsia="zh-CN"/>
        </w:rPr>
      </w:pPr>
      <w:r>
        <w:rPr>
          <w:rFonts w:hint="eastAsia" w:ascii="Times New Roman" w:hAnsi="Times New Roman"/>
          <w:b/>
          <w:color w:val="auto"/>
          <w:sz w:val="24"/>
          <w:szCs w:val="24"/>
          <w:highlight w:val="none"/>
          <w:lang w:eastAsia="zh-CN"/>
        </w:rPr>
        <w:t xml:space="preserve">（一）评审过程中出现下列情形之一的，评审委员会应当启动异常低价投标（响应）审查程序：</w:t>
      </w:r>
      <w:r/>
    </w:p>
    <w:p>
      <w:pPr>
        <w:pStyle w:val="773"/>
        <w:ind w:left="0" w:right="0" w:firstLine="645"/>
        <w:keepLines w:val="0"/>
        <w:keepNext w:val="0"/>
        <w:pageBreakBefore w:val="0"/>
        <w:spacing w:before="0" w:beforeAutospacing="0" w:after="0" w:afterAutospacing="0" w:line="440" w:lineRule="exact"/>
        <w:widowControl/>
        <w:rPr>
          <w:rFonts w:hint="eastAsia" w:ascii="Times New Roman" w:hAnsi="Times New Roman" w:eastAsia="宋体" w:cs="Times New Roman"/>
          <w:b/>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b/>
          <w:color w:val="auto"/>
          <w:sz w:val="24"/>
          <w:szCs w:val="24"/>
          <w:highlight w:val="none"/>
          <w:lang w:val="en-US" w:eastAsia="zh-CN" w:bidi="ar-SA"/>
        </w:rPr>
        <w:t xml:space="preserve">1.</w:t>
      </w:r>
      <w:r>
        <w:rPr>
          <w:rFonts w:hint="eastAsia" w:ascii="Times New Roman" w:hAnsi="Times New Roman" w:eastAsia="宋体" w:cs="Times New Roman"/>
          <w:b/>
          <w:color w:val="auto"/>
          <w:sz w:val="24"/>
          <w:szCs w:val="24"/>
          <w:highlight w:val="none"/>
          <w:lang w:val="en-US" w:eastAsia="zh-CN" w:bidi="ar-SA"/>
        </w:rPr>
        <w:t xml:space="preserve">投标（响应）报价低于全部通过符合性审查供应商投标（响应）报价平均值</w:t>
      </w:r>
      <w:r>
        <w:rPr>
          <w:rFonts w:hint="default" w:ascii="Times New Roman" w:hAnsi="Times New Roman" w:eastAsia="宋体" w:cs="Times New Roman"/>
          <w:b/>
          <w:color w:val="auto"/>
          <w:sz w:val="24"/>
          <w:szCs w:val="24"/>
          <w:highlight w:val="none"/>
          <w:lang w:val="en-US" w:eastAsia="zh-CN" w:bidi="ar-SA"/>
        </w:rPr>
        <w:t xml:space="preserve">50%的，即投标（响应）报价</w:t>
      </w:r>
      <w:r>
        <w:rPr>
          <w:rFonts w:hint="eastAsia" w:ascii="宋体" w:hAnsi="宋体" w:eastAsia="宋体" w:cs="宋体"/>
          <w:b/>
          <w:color w:val="auto"/>
          <w:sz w:val="24"/>
          <w:szCs w:val="24"/>
          <w:highlight w:val="none"/>
          <w:lang w:val="en-US" w:eastAsia="zh-CN" w:bidi="ar-SA"/>
        </w:rPr>
        <w:t xml:space="preserve">＜</w:t>
      </w:r>
      <w:r>
        <w:rPr>
          <w:rFonts w:hint="default" w:ascii="Times New Roman" w:hAnsi="Times New Roman" w:eastAsia="宋体" w:cs="Times New Roman"/>
          <w:b/>
          <w:color w:val="auto"/>
          <w:sz w:val="24"/>
          <w:szCs w:val="24"/>
          <w:highlight w:val="none"/>
          <w:lang w:val="en-US" w:eastAsia="zh-CN" w:bidi="ar-SA"/>
        </w:rPr>
        <w:t xml:space="preserve">全部通过符合性审查供应商投标（响应）报价平均值×50%；</w:t>
      </w:r>
      <w:r/>
    </w:p>
    <w:p>
      <w:pPr>
        <w:pStyle w:val="773"/>
        <w:ind w:left="0" w:right="0" w:firstLine="645"/>
        <w:keepLines w:val="0"/>
        <w:keepNext w:val="0"/>
        <w:pageBreakBefore w:val="0"/>
        <w:spacing w:before="0" w:beforeAutospacing="0" w:after="0" w:afterAutospacing="0" w:line="440" w:lineRule="exact"/>
        <w:widowControl/>
        <w:rPr>
          <w:rFonts w:hint="eastAsia" w:ascii="Times New Roman" w:hAnsi="Times New Roman" w:eastAsia="宋体" w:cs="Times New Roman"/>
          <w:b/>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b/>
          <w:color w:val="auto"/>
          <w:sz w:val="24"/>
          <w:szCs w:val="24"/>
          <w:highlight w:val="none"/>
          <w:lang w:val="en-US" w:eastAsia="zh-CN" w:bidi="ar-SA"/>
        </w:rPr>
        <w:t xml:space="preserve">2.投标（响应）报价低于通过符合性审查的次低报价供应商投标（响应）报价50%的，即投标（响应）报价</w:t>
      </w:r>
      <w:r>
        <w:rPr>
          <w:rFonts w:hint="eastAsia" w:ascii="宋体" w:hAnsi="宋体" w:eastAsia="宋体" w:cs="宋体"/>
          <w:b/>
          <w:color w:val="auto"/>
          <w:sz w:val="24"/>
          <w:szCs w:val="24"/>
          <w:highlight w:val="none"/>
          <w:lang w:val="en-US" w:eastAsia="zh-CN" w:bidi="ar-SA"/>
        </w:rPr>
        <w:t xml:space="preserve">＜</w:t>
      </w:r>
      <w:r>
        <w:rPr>
          <w:rFonts w:hint="default" w:ascii="Times New Roman" w:hAnsi="Times New Roman" w:eastAsia="宋体" w:cs="Times New Roman"/>
          <w:b/>
          <w:color w:val="auto"/>
          <w:sz w:val="24"/>
          <w:szCs w:val="24"/>
          <w:highlight w:val="none"/>
          <w:lang w:val="en-US" w:eastAsia="zh-CN" w:bidi="ar-SA"/>
        </w:rPr>
        <w:t xml:space="preserve">通过符合性审查的次低报价供应商投标（响应）报价×50%；</w:t>
      </w:r>
      <w:r/>
    </w:p>
    <w:p>
      <w:pPr>
        <w:pStyle w:val="773"/>
        <w:ind w:left="0" w:right="0" w:firstLine="645"/>
        <w:keepLines w:val="0"/>
        <w:keepNext w:val="0"/>
        <w:pageBreakBefore w:val="0"/>
        <w:spacing w:before="0" w:beforeAutospacing="0" w:after="0" w:afterAutospacing="0" w:line="440" w:lineRule="exact"/>
        <w:widowControl/>
        <w:rPr>
          <w:rFonts w:hint="eastAsia" w:ascii="Times New Roman" w:hAnsi="Times New Roman" w:eastAsia="宋体" w:cs="Times New Roman"/>
          <w:b/>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b/>
          <w:color w:val="auto"/>
          <w:sz w:val="24"/>
          <w:szCs w:val="24"/>
          <w:highlight w:val="none"/>
          <w:lang w:val="en-US" w:eastAsia="zh-CN" w:bidi="ar-SA"/>
        </w:rPr>
        <w:t xml:space="preserve">3.投标（响应）报价低于采购项目最高限价45%的，即投标（响应）报价</w:t>
      </w:r>
      <w:r>
        <w:rPr>
          <w:rFonts w:hint="eastAsia" w:ascii="宋体" w:hAnsi="宋体" w:eastAsia="宋体" w:cs="宋体"/>
          <w:b/>
          <w:color w:val="auto"/>
          <w:sz w:val="24"/>
          <w:szCs w:val="24"/>
          <w:highlight w:val="none"/>
          <w:lang w:val="en-US" w:eastAsia="zh-CN" w:bidi="ar-SA"/>
        </w:rPr>
        <w:t xml:space="preserve">＜</w:t>
      </w:r>
      <w:r>
        <w:rPr>
          <w:rFonts w:hint="default" w:ascii="Times New Roman" w:hAnsi="Times New Roman" w:eastAsia="宋体" w:cs="Times New Roman"/>
          <w:b/>
          <w:color w:val="auto"/>
          <w:sz w:val="24"/>
          <w:szCs w:val="24"/>
          <w:highlight w:val="none"/>
          <w:lang w:val="en-US" w:eastAsia="zh-CN" w:bidi="ar-SA"/>
        </w:rPr>
        <w:t xml:space="preserve">采购项目最高限价×45%；</w:t>
      </w:r>
      <w:r/>
    </w:p>
    <w:p>
      <w:pPr>
        <w:pStyle w:val="773"/>
        <w:ind w:left="0" w:right="0" w:firstLine="645"/>
        <w:keepLines w:val="0"/>
        <w:keepNext w:val="0"/>
        <w:pageBreakBefore w:val="0"/>
        <w:spacing w:before="0" w:beforeAutospacing="0" w:after="0" w:afterAutospacing="0" w:line="440" w:lineRule="exact"/>
        <w:widowControl/>
        <w:rPr>
          <w:rFonts w:hint="eastAsia" w:ascii="Times New Roman" w:hAnsi="Times New Roman" w:eastAsia="宋体" w:cs="Times New Roman"/>
          <w:b/>
          <w:color w:val="auto"/>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default" w:ascii="Times New Roman" w:hAnsi="Times New Roman" w:eastAsia="宋体" w:cs="Times New Roman"/>
          <w:b/>
          <w:color w:val="auto"/>
          <w:sz w:val="24"/>
          <w:szCs w:val="24"/>
          <w:highlight w:val="none"/>
          <w:lang w:val="en-US" w:eastAsia="zh-CN" w:bidi="ar-SA"/>
        </w:rPr>
        <w:t xml:space="preserve">4.评审委员会基于专业判断，认为供应商报价过低，有可能影响产品质量或者不能诚信履约的其他情形。</w:t>
      </w:r>
      <w:r/>
    </w:p>
    <w:p>
      <w:pPr>
        <w:ind w:firstLine="482"/>
        <w:keepLines w:val="0"/>
        <w:keepNext w:val="0"/>
        <w:pageBreakBefore w:val="0"/>
        <w:spacing w:line="440" w:lineRule="exact"/>
        <w:widowControl w:val="off"/>
        <w:rPr>
          <w:rFonts w:hint="eastAsia"/>
          <w:b/>
          <w:color w:val="auto"/>
          <w:sz w:val="24"/>
          <w:szCs w:val="24"/>
          <w:highlight w:val="none"/>
          <w:lang w:eastAsia="zh-CN"/>
        </w:rPr>
      </w:pPr>
      <w:r>
        <w:rPr>
          <w:rFonts w:hint="eastAsia" w:ascii="Times New Roman" w:hAnsi="Times New Roman"/>
          <w:b/>
          <w:color w:val="auto"/>
          <w:sz w:val="24"/>
          <w:szCs w:val="24"/>
          <w:highlight w:val="none"/>
          <w:lang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w:t>
      </w:r>
      <w:r>
        <w:rPr>
          <w:rFonts w:hint="eastAsia"/>
          <w:b/>
          <w:color w:val="auto"/>
          <w:sz w:val="24"/>
          <w:szCs w:val="24"/>
          <w:highlight w:val="none"/>
          <w:lang w:eastAsia="zh-CN"/>
        </w:rPr>
        <w:t xml:space="preserve">。</w:t>
      </w:r>
      <w:r/>
    </w:p>
    <w:p>
      <w:pPr>
        <w:ind w:firstLine="482"/>
        <w:keepLines w:val="0"/>
        <w:keepNext w:val="0"/>
        <w:pageBreakBefore w:val="0"/>
        <w:spacing w:line="440" w:lineRule="exact"/>
        <w:widowControl w:val="off"/>
        <w:rPr>
          <w:rFonts w:hint="eastAsia"/>
          <w:b/>
          <w:color w:val="auto"/>
          <w:sz w:val="24"/>
          <w:szCs w:val="24"/>
          <w:highlight w:val="none"/>
          <w:lang w:eastAsia="zh-CN"/>
        </w:rPr>
      </w:pPr>
      <w:r>
        <w:rPr>
          <w:rFonts w:hint="eastAsia"/>
          <w:b/>
          <w:color w:val="auto"/>
          <w:sz w:val="24"/>
          <w:szCs w:val="24"/>
          <w:highlight w:val="none"/>
          <w:lang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2"/>
        <w:spacing w:line="440" w:lineRule="exact"/>
        <w:rPr>
          <w:rFonts w:hint="eastAsia" w:ascii="Times New Roman" w:hAnsi="Times New Roman" w:eastAsia="宋体"/>
          <w:b/>
          <w:bCs/>
          <w:color w:val="auto"/>
          <w:sz w:val="24"/>
          <w:highlight w:val="none"/>
        </w:rPr>
      </w:pPr>
      <w:r>
        <w:rPr>
          <w:rFonts w:hint="eastAsia" w:ascii="Times New Roman" w:hAnsi="Times New Roman" w:eastAsia="宋体"/>
          <w:b/>
          <w:bCs/>
          <w:color w:val="auto"/>
          <w:sz w:val="24"/>
          <w:highlight w:val="none"/>
        </w:rPr>
        <w:t xml:space="preserve">2、技术部分</w:t>
      </w:r>
      <w:r>
        <w:rPr>
          <w:rFonts w:hint="eastAsia"/>
          <w:b/>
          <w:bCs/>
          <w:color w:val="auto"/>
          <w:sz w:val="24"/>
          <w:highlight w:val="none"/>
          <w:lang w:val="en-US" w:eastAsia="zh-CN"/>
        </w:rPr>
        <w:t xml:space="preserve">22</w:t>
      </w:r>
      <w:r>
        <w:rPr>
          <w:rFonts w:hint="eastAsia" w:ascii="Times New Roman" w:hAnsi="Times New Roman" w:eastAsia="宋体"/>
          <w:b/>
          <w:bCs/>
          <w:color w:val="auto"/>
          <w:sz w:val="24"/>
          <w:highlight w:val="none"/>
        </w:rPr>
        <w:t xml:space="preserve">分</w:t>
      </w:r>
      <w:r/>
    </w:p>
    <w:tbl>
      <w:tblPr>
        <w:tblStyle w:val="730"/>
        <w:tblW w:w="958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9"/>
        <w:gridCol w:w="1559"/>
        <w:gridCol w:w="851"/>
        <w:gridCol w:w="6378"/>
      </w:tblGrid>
      <w:tr>
        <w:trPr>
          <w:jc w:val="center"/>
          <w:trHeight w:val="563"/>
        </w:trPr>
        <w:tc>
          <w:tcPr>
            <w:tcW w:w="799" w:type="dxa"/>
            <w:vAlign w:val="center"/>
            <w:textDirection w:val="lrTb"/>
            <w:noWrap/>
          </w:tcPr>
          <w:p>
            <w:pPr>
              <w:jc w:val="center"/>
              <w:spacing w:line="300" w:lineRule="exact"/>
              <w:rPr>
                <w:rFonts w:hint="eastAsia"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t xml:space="preserve">序号</w:t>
            </w:r>
            <w:r/>
          </w:p>
        </w:tc>
        <w:tc>
          <w:tcPr>
            <w:tcW w:w="1559" w:type="dxa"/>
            <w:vAlign w:val="center"/>
            <w:textDirection w:val="lrTb"/>
            <w:noWrap/>
          </w:tcPr>
          <w:p>
            <w:pPr>
              <w:jc w:val="center"/>
              <w:spacing w:line="300" w:lineRule="exact"/>
              <w:rPr>
                <w:rFonts w:hint="eastAsia"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t xml:space="preserve">评审因素</w:t>
            </w:r>
            <w:r/>
          </w:p>
        </w:tc>
        <w:tc>
          <w:tcPr>
            <w:tcW w:w="851" w:type="dxa"/>
            <w:vAlign w:val="center"/>
            <w:textDirection w:val="lrTb"/>
            <w:noWrap/>
          </w:tcPr>
          <w:p>
            <w:pPr>
              <w:jc w:val="center"/>
              <w:spacing w:line="300" w:lineRule="exact"/>
              <w:rPr>
                <w:rFonts w:hint="eastAsia"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分</w:t>
            </w:r>
            <w:r>
              <w:rPr>
                <w:rFonts w:ascii="Times New Roman" w:hAnsi="Times New Roman" w:eastAsia="宋体"/>
                <w:b/>
                <w:bCs/>
                <w:color w:val="auto"/>
                <w:sz w:val="24"/>
                <w:szCs w:val="24"/>
                <w:highlight w:val="none"/>
              </w:rPr>
              <w:t xml:space="preserve">值</w:t>
            </w:r>
            <w:r/>
          </w:p>
        </w:tc>
        <w:tc>
          <w:tcPr>
            <w:tcW w:w="6378" w:type="dxa"/>
            <w:vAlign w:val="center"/>
            <w:textDirection w:val="lrTb"/>
            <w:noWrap/>
          </w:tcPr>
          <w:p>
            <w:pPr>
              <w:jc w:val="center"/>
              <w:spacing w:line="300" w:lineRule="exact"/>
              <w:rPr>
                <w:rFonts w:hint="eastAsia"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t xml:space="preserve">评分标准</w:t>
            </w:r>
            <w:r/>
          </w:p>
        </w:tc>
      </w:tr>
      <w:tr>
        <w:trPr>
          <w:jc w:val="center"/>
          <w:trHeight w:val="963"/>
        </w:trPr>
        <w:tc>
          <w:tcPr>
            <w:tcW w:w="799" w:type="dxa"/>
            <w:vAlign w:val="center"/>
            <w:textDirection w:val="lrTb"/>
            <w:noWrap/>
          </w:tcPr>
          <w:p>
            <w:pPr>
              <w:jc w:val="center"/>
              <w:spacing w:line="3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1</w:t>
            </w:r>
            <w:r/>
          </w:p>
        </w:tc>
        <w:tc>
          <w:tcPr>
            <w:tcW w:w="1559" w:type="dxa"/>
            <w:vAlign w:val="center"/>
            <w:textDirection w:val="lrTb"/>
            <w:noWrap/>
          </w:tcPr>
          <w:p>
            <w:pPr>
              <w:jc w:val="center"/>
              <w:rPr>
                <w:rFonts w:hint="eastAsia" w:ascii="Times New Roman" w:hAnsi="Times New Roman" w:eastAsia="宋体"/>
                <w:color w:val="auto"/>
                <w:sz w:val="24"/>
                <w:szCs w:val="24"/>
                <w:highlight w:val="none"/>
              </w:rPr>
            </w:pPr>
            <w:r>
              <w:rPr>
                <w:rFonts w:hint="eastAsia" w:ascii="Times New Roman" w:hAnsi="Times New Roman" w:eastAsia="宋体" w:cs="宋体"/>
                <w:color w:val="auto"/>
                <w:sz w:val="24"/>
                <w:szCs w:val="24"/>
                <w:highlight w:val="none"/>
              </w:rPr>
              <w:t xml:space="preserve">实施方案</w:t>
            </w:r>
            <w:r/>
          </w:p>
        </w:tc>
        <w:tc>
          <w:tcPr>
            <w:tcW w:w="851" w:type="dxa"/>
            <w:vAlign w:val="center"/>
            <w:textDirection w:val="lrTb"/>
            <w:noWrap/>
          </w:tcPr>
          <w:p>
            <w:pPr>
              <w:jc w:val="center"/>
              <w:rPr>
                <w:rFonts w:hint="eastAsia" w:ascii="Times New Roman" w:hAnsi="Times New Roman" w:eastAsia="宋体"/>
                <w:color w:val="auto"/>
                <w:sz w:val="24"/>
                <w:szCs w:val="24"/>
                <w:highlight w:val="none"/>
              </w:rPr>
            </w:pPr>
            <w:r>
              <w:rPr>
                <w:rFonts w:ascii="Times New Roman" w:hAnsi="Times New Roman" w:eastAsia="宋体" w:cs="宋体"/>
                <w:color w:val="auto"/>
                <w:sz w:val="24"/>
                <w:szCs w:val="24"/>
                <w:highlight w:val="none"/>
              </w:rPr>
              <w:t xml:space="preserve">22</w:t>
            </w:r>
            <w:r>
              <w:rPr>
                <w:rFonts w:hint="eastAsia" w:ascii="Times New Roman" w:hAnsi="Times New Roman" w:eastAsia="宋体" w:cs="宋体"/>
                <w:color w:val="auto"/>
                <w:sz w:val="24"/>
                <w:szCs w:val="24"/>
                <w:highlight w:val="none"/>
              </w:rPr>
              <w:t xml:space="preserve">分</w:t>
            </w:r>
            <w:r/>
          </w:p>
        </w:tc>
        <w:tc>
          <w:tcPr>
            <w:tcW w:w="6378" w:type="dxa"/>
            <w:vAlign w:val="top"/>
            <w:textDirection w:val="lrTb"/>
            <w:noWrap/>
          </w:tcPr>
          <w:p>
            <w:pPr>
              <w:jc w:val="left"/>
              <w:rPr>
                <w:rFonts w:ascii="Times New Roman" w:hAnsi="Times New Roman" w:eastAsia="宋体" w:cs="宋体"/>
                <w:b/>
                <w:bCs/>
                <w:color w:val="auto"/>
                <w:sz w:val="24"/>
                <w:szCs w:val="24"/>
                <w:highlight w:val="none"/>
                <w:shd w:val="clear" w:color="ffffff" w:fill="d9d9d9"/>
              </w:rPr>
            </w:pPr>
            <w:r>
              <w:rPr>
                <w:rFonts w:hint="eastAsia" w:cs="宋体"/>
                <w:b/>
                <w:bCs/>
                <w:color w:val="auto"/>
                <w:sz w:val="24"/>
                <w:szCs w:val="24"/>
                <w:highlight w:val="none"/>
                <w:shd w:val="clear" w:color="ffffff" w:fill="d9d9d9"/>
                <w:lang w:eastAsia="zh-CN"/>
              </w:rPr>
              <w:t xml:space="preserve">（</w:t>
            </w:r>
            <w:r>
              <w:rPr>
                <w:rFonts w:hint="eastAsia" w:cs="宋体"/>
                <w:b/>
                <w:bCs/>
                <w:color w:val="auto"/>
                <w:sz w:val="24"/>
                <w:szCs w:val="24"/>
                <w:highlight w:val="none"/>
                <w:shd w:val="clear" w:color="ffffff" w:fill="d9d9d9"/>
                <w:lang w:val="en-US" w:eastAsia="zh-CN"/>
              </w:rPr>
              <w:t xml:space="preserve">1）</w:t>
            </w:r>
            <w:r>
              <w:rPr>
                <w:rFonts w:hint="eastAsia" w:ascii="Times New Roman" w:hAnsi="Times New Roman" w:eastAsia="宋体" w:cs="宋体"/>
                <w:b/>
                <w:bCs/>
                <w:color w:val="auto"/>
                <w:sz w:val="24"/>
                <w:szCs w:val="24"/>
                <w:highlight w:val="none"/>
                <w:shd w:val="clear" w:color="ffffff" w:fill="d9d9d9"/>
              </w:rPr>
              <w:t xml:space="preserve">总体概述（</w:t>
            </w:r>
            <w:r>
              <w:rPr>
                <w:rFonts w:ascii="Times New Roman" w:hAnsi="Times New Roman" w:eastAsia="宋体" w:cs="宋体"/>
                <w:b/>
                <w:bCs/>
                <w:color w:val="auto"/>
                <w:sz w:val="24"/>
                <w:szCs w:val="24"/>
                <w:highlight w:val="none"/>
                <w:shd w:val="clear" w:color="ffffff" w:fill="d9d9d9"/>
              </w:rPr>
              <w:t xml:space="preserve">5</w:t>
            </w:r>
            <w:r>
              <w:rPr>
                <w:rFonts w:hint="eastAsia" w:ascii="Times New Roman" w:hAnsi="Times New Roman" w:eastAsia="宋体" w:cs="宋体"/>
                <w:b/>
                <w:bCs/>
                <w:color w:val="auto"/>
                <w:sz w:val="24"/>
                <w:szCs w:val="24"/>
                <w:highlight w:val="none"/>
                <w:shd w:val="clear" w:color="ffffff" w:fill="d9d9d9"/>
              </w:rPr>
              <w:t xml:space="preserve">分）</w:t>
            </w:r>
            <w:r/>
          </w:p>
          <w:p>
            <w:pPr>
              <w:jc w:val="left"/>
              <w:rPr>
                <w:rFonts w:hint="default" w:ascii="Times New Roman" w:hAnsi="Times New Roman" w:eastAsia="宋体" w:cs="宋体"/>
                <w:b/>
                <w:bCs/>
                <w:color w:val="auto"/>
                <w:sz w:val="24"/>
                <w:szCs w:val="24"/>
                <w:highlight w:val="none"/>
                <w:shd w:val="clear" w:color="ffffff" w:fill="d9d9d9"/>
                <w:lang w:val="en-US" w:eastAsia="zh-CN"/>
              </w:rPr>
            </w:pPr>
            <w:r>
              <w:rPr>
                <w:rFonts w:hint="eastAsia" w:cs="宋体"/>
                <w:b/>
                <w:bCs/>
                <w:color w:val="auto"/>
                <w:sz w:val="24"/>
                <w:szCs w:val="24"/>
                <w:highlight w:val="none"/>
                <w:shd w:val="clear" w:color="ffffff" w:fill="d9d9d9"/>
                <w:lang w:val="en-US" w:eastAsia="zh-CN"/>
              </w:rPr>
              <w:t xml:space="preserve">根据投标人针对本项目提供的</w:t>
            </w:r>
            <w:r>
              <w:rPr>
                <w:rFonts w:hint="eastAsia" w:ascii="Times New Roman" w:hAnsi="Times New Roman" w:eastAsia="宋体" w:cs="宋体"/>
                <w:b/>
                <w:bCs/>
                <w:color w:val="auto"/>
                <w:sz w:val="24"/>
                <w:szCs w:val="24"/>
                <w:highlight w:val="none"/>
                <w:shd w:val="clear" w:color="ffffff" w:fill="d9d9d9"/>
              </w:rPr>
              <w:t xml:space="preserve">项目概述、总体安排、施工部署、项目组织管理机构等内容</w:t>
            </w:r>
            <w:r>
              <w:rPr>
                <w:rFonts w:hint="eastAsia" w:cs="宋体"/>
                <w:b/>
                <w:bCs/>
                <w:color w:val="auto"/>
                <w:sz w:val="24"/>
                <w:szCs w:val="24"/>
                <w:highlight w:val="none"/>
                <w:shd w:val="clear" w:color="ffffff" w:fill="d9d9d9"/>
                <w:lang w:val="en-US" w:eastAsia="zh-CN"/>
              </w:rPr>
              <w:t xml:space="preserve">进行综合评定：</w:t>
            </w:r>
            <w:r/>
          </w:p>
          <w:p>
            <w:pPr>
              <w:jc w:val="left"/>
              <w:rPr>
                <w:rFonts w:ascii="Times New Roman" w:hAnsi="Times New Roman" w:eastAsia="宋体" w:cs="宋体"/>
                <w:b/>
                <w:bCs/>
                <w:color w:val="auto"/>
                <w:sz w:val="24"/>
                <w:szCs w:val="24"/>
                <w:highlight w:val="none"/>
              </w:rPr>
            </w:pPr>
            <w:r>
              <w:rPr>
                <w:rFonts w:hint="eastAsia" w:cs="宋体"/>
                <w:color w:val="auto"/>
                <w:sz w:val="24"/>
                <w:szCs w:val="24"/>
                <w:highlight w:val="none"/>
                <w:lang w:val="en-US" w:eastAsia="zh-CN"/>
              </w:rPr>
              <w:t xml:space="preserve">内容</w:t>
            </w:r>
            <w:r>
              <w:rPr>
                <w:rFonts w:hint="eastAsia" w:ascii="Times New Roman" w:hAnsi="Times New Roman" w:eastAsia="宋体" w:cs="宋体"/>
                <w:color w:val="auto"/>
                <w:sz w:val="24"/>
                <w:szCs w:val="24"/>
                <w:highlight w:val="none"/>
              </w:rPr>
              <w:t xml:space="preserve">描述详细、合理性和</w:t>
            </w:r>
            <w:r>
              <w:rPr>
                <w:rFonts w:hint="eastAsia" w:cs="宋体"/>
                <w:color w:val="auto"/>
                <w:sz w:val="24"/>
                <w:szCs w:val="24"/>
                <w:highlight w:val="none"/>
                <w:lang w:val="en-US" w:eastAsia="zh-CN"/>
              </w:rPr>
              <w:t xml:space="preserve">具有</w:t>
            </w:r>
            <w:r>
              <w:rPr>
                <w:rFonts w:hint="eastAsia" w:ascii="Times New Roman" w:hAnsi="Times New Roman" w:eastAsia="宋体" w:cs="宋体"/>
                <w:color w:val="auto"/>
                <w:sz w:val="24"/>
                <w:szCs w:val="24"/>
                <w:highlight w:val="none"/>
              </w:rPr>
              <w:t xml:space="preserve">可操作性的得</w:t>
            </w:r>
            <w:r>
              <w:rPr>
                <w:rFonts w:ascii="Times New Roman" w:hAnsi="Times New Roman" w:eastAsia="宋体" w:cs="宋体"/>
                <w:color w:val="auto"/>
                <w:sz w:val="24"/>
                <w:szCs w:val="24"/>
                <w:highlight w:val="none"/>
              </w:rPr>
              <w:t xml:space="preserve">5</w:t>
            </w:r>
            <w:r>
              <w:rPr>
                <w:rFonts w:hint="eastAsia" w:ascii="Times New Roman" w:hAnsi="Times New Roman" w:eastAsia="宋体" w:cs="宋体"/>
                <w:color w:val="auto"/>
                <w:sz w:val="24"/>
                <w:szCs w:val="24"/>
                <w:highlight w:val="none"/>
              </w:rPr>
              <w:t xml:space="preserve">分；内容描述较为详细、</w:t>
            </w:r>
            <w:r>
              <w:rPr>
                <w:rFonts w:hint="eastAsia" w:cs="宋体"/>
                <w:color w:val="auto"/>
                <w:sz w:val="24"/>
                <w:szCs w:val="24"/>
                <w:highlight w:val="none"/>
                <w:lang w:val="en-US" w:eastAsia="zh-CN"/>
              </w:rPr>
              <w:t xml:space="preserve">具有一定</w:t>
            </w:r>
            <w:r>
              <w:rPr>
                <w:rFonts w:hint="eastAsia" w:ascii="Times New Roman" w:hAnsi="Times New Roman" w:eastAsia="宋体" w:cs="宋体"/>
                <w:color w:val="auto"/>
                <w:sz w:val="24"/>
                <w:szCs w:val="24"/>
                <w:highlight w:val="none"/>
              </w:rPr>
              <w:t xml:space="preserve">合理性和可操作性的得</w:t>
            </w:r>
            <w:r>
              <w:rPr>
                <w:rFonts w:ascii="Times New Roman" w:hAnsi="Times New Roman" w:eastAsia="宋体" w:cs="宋体"/>
                <w:color w:val="auto"/>
                <w:sz w:val="24"/>
                <w:szCs w:val="24"/>
                <w:highlight w:val="none"/>
              </w:rPr>
              <w:t xml:space="preserve">3</w:t>
            </w:r>
            <w:r>
              <w:rPr>
                <w:rFonts w:hint="eastAsia" w:ascii="Times New Roman" w:hAnsi="Times New Roman" w:eastAsia="宋体" w:cs="宋体"/>
                <w:color w:val="auto"/>
                <w:sz w:val="24"/>
                <w:szCs w:val="24"/>
                <w:highlight w:val="none"/>
              </w:rPr>
              <w:t xml:space="preserve">分；内容描述有所欠缺、合理性和可操作性</w:t>
            </w:r>
            <w:r>
              <w:rPr>
                <w:rFonts w:hint="eastAsia" w:cs="宋体"/>
                <w:color w:val="auto"/>
                <w:sz w:val="24"/>
                <w:szCs w:val="24"/>
                <w:highlight w:val="none"/>
                <w:lang w:val="en-US" w:eastAsia="zh-CN"/>
              </w:rPr>
              <w:t xml:space="preserve">有所欠缺</w:t>
            </w:r>
            <w:r>
              <w:rPr>
                <w:rFonts w:hint="eastAsia" w:ascii="Times New Roman" w:hAnsi="Times New Roman" w:eastAsia="宋体" w:cs="宋体"/>
                <w:color w:val="auto"/>
                <w:sz w:val="24"/>
                <w:szCs w:val="24"/>
                <w:highlight w:val="none"/>
              </w:rPr>
              <w:t xml:space="preserve">的得</w:t>
            </w:r>
            <w:r>
              <w:rPr>
                <w:rFonts w:ascii="Times New Roman" w:hAnsi="Times New Roman" w:eastAsia="宋体" w:cs="宋体"/>
                <w:color w:val="auto"/>
                <w:sz w:val="24"/>
                <w:szCs w:val="24"/>
                <w:highlight w:val="none"/>
              </w:rPr>
              <w:t xml:space="preserve">1</w:t>
            </w:r>
            <w:r>
              <w:rPr>
                <w:rFonts w:hint="eastAsia" w:ascii="Times New Roman" w:hAnsi="Times New Roman" w:eastAsia="宋体" w:cs="宋体"/>
                <w:color w:val="auto"/>
                <w:sz w:val="24"/>
                <w:szCs w:val="24"/>
                <w:highlight w:val="none"/>
              </w:rPr>
              <w:t xml:space="preserve">分；</w:t>
            </w:r>
            <w:r>
              <w:rPr>
                <w:rFonts w:hint="eastAsia" w:ascii="Times New Roman" w:hAnsi="Times New Roman" w:eastAsia="宋体" w:cs="宋体"/>
                <w:b/>
                <w:bCs/>
                <w:color w:val="auto"/>
                <w:sz w:val="24"/>
                <w:szCs w:val="24"/>
                <w:highlight w:val="none"/>
              </w:rPr>
              <w:t xml:space="preserve">未</w:t>
            </w:r>
            <w:r>
              <w:rPr>
                <w:rFonts w:hint="eastAsia" w:cs="宋体"/>
                <w:b/>
                <w:bCs/>
                <w:color w:val="auto"/>
                <w:sz w:val="24"/>
                <w:szCs w:val="24"/>
                <w:highlight w:val="none"/>
                <w:lang w:val="en-US" w:eastAsia="zh-CN"/>
              </w:rPr>
              <w:t xml:space="preserve">作说明</w:t>
            </w:r>
            <w:r>
              <w:rPr>
                <w:rFonts w:hint="eastAsia" w:ascii="Times New Roman" w:hAnsi="Times New Roman" w:eastAsia="宋体" w:cs="宋体"/>
                <w:b/>
                <w:bCs/>
                <w:color w:val="auto"/>
                <w:sz w:val="24"/>
                <w:szCs w:val="24"/>
                <w:highlight w:val="none"/>
              </w:rPr>
              <w:t xml:space="preserve">的</w:t>
            </w:r>
            <w:r>
              <w:rPr>
                <w:rFonts w:hint="eastAsia" w:cs="宋体"/>
                <w:b/>
                <w:bCs/>
                <w:color w:val="auto"/>
                <w:sz w:val="24"/>
                <w:szCs w:val="24"/>
                <w:highlight w:val="none"/>
                <w:lang w:val="en-US" w:eastAsia="zh-CN"/>
              </w:rPr>
              <w:t xml:space="preserve">本小项</w:t>
            </w:r>
            <w:r>
              <w:rPr>
                <w:rFonts w:hint="eastAsia" w:ascii="Times New Roman" w:hAnsi="Times New Roman" w:eastAsia="宋体" w:cs="宋体"/>
                <w:b/>
                <w:bCs/>
                <w:color w:val="auto"/>
                <w:sz w:val="24"/>
                <w:szCs w:val="24"/>
                <w:highlight w:val="none"/>
              </w:rPr>
              <w:t xml:space="preserve">不得分。</w:t>
            </w:r>
            <w:r/>
          </w:p>
          <w:p>
            <w:pPr>
              <w:jc w:val="left"/>
              <w:rPr>
                <w:rFonts w:ascii="Times New Roman" w:hAnsi="Times New Roman" w:eastAsia="宋体" w:cs="宋体"/>
                <w:b/>
                <w:bCs/>
                <w:color w:val="auto"/>
                <w:sz w:val="24"/>
                <w:szCs w:val="24"/>
                <w:highlight w:val="none"/>
                <w:shd w:val="clear" w:color="ffffff" w:fill="d9d9d9"/>
              </w:rPr>
            </w:pPr>
            <w:r>
              <w:rPr>
                <w:rFonts w:hint="eastAsia" w:cs="宋体"/>
                <w:b/>
                <w:bCs/>
                <w:color w:val="auto"/>
                <w:sz w:val="24"/>
                <w:szCs w:val="24"/>
                <w:highlight w:val="none"/>
                <w:shd w:val="clear" w:color="ffffff" w:fill="d9d9d9"/>
                <w:lang w:eastAsia="zh-CN"/>
              </w:rPr>
              <w:t xml:space="preserve">（</w:t>
            </w:r>
            <w:r>
              <w:rPr>
                <w:rFonts w:hint="eastAsia" w:cs="宋体"/>
                <w:b/>
                <w:bCs/>
                <w:color w:val="auto"/>
                <w:sz w:val="24"/>
                <w:szCs w:val="24"/>
                <w:highlight w:val="none"/>
                <w:shd w:val="clear" w:color="ffffff" w:fill="d9d9d9"/>
                <w:lang w:val="en-US" w:eastAsia="zh-CN"/>
              </w:rPr>
              <w:t xml:space="preserve">2）</w:t>
            </w:r>
            <w:r>
              <w:rPr>
                <w:rFonts w:hint="eastAsia" w:ascii="Times New Roman" w:hAnsi="Times New Roman" w:eastAsia="宋体" w:cs="宋体"/>
                <w:b/>
                <w:bCs/>
                <w:color w:val="auto"/>
                <w:sz w:val="24"/>
                <w:szCs w:val="24"/>
                <w:highlight w:val="none"/>
                <w:shd w:val="clear" w:color="ffffff" w:fill="d9d9d9"/>
              </w:rPr>
              <w:t xml:space="preserve">工程施工方案（</w:t>
            </w:r>
            <w:r>
              <w:rPr>
                <w:rFonts w:ascii="Times New Roman" w:hAnsi="Times New Roman" w:eastAsia="宋体" w:cs="宋体"/>
                <w:b/>
                <w:bCs/>
                <w:color w:val="auto"/>
                <w:sz w:val="24"/>
                <w:szCs w:val="24"/>
                <w:highlight w:val="none"/>
                <w:shd w:val="clear" w:color="ffffff" w:fill="d9d9d9"/>
              </w:rPr>
              <w:t xml:space="preserve">7</w:t>
            </w:r>
            <w:r>
              <w:rPr>
                <w:rFonts w:hint="eastAsia" w:ascii="Times New Roman" w:hAnsi="Times New Roman" w:eastAsia="宋体" w:cs="宋体"/>
                <w:b/>
                <w:bCs/>
                <w:color w:val="auto"/>
                <w:sz w:val="24"/>
                <w:szCs w:val="24"/>
                <w:highlight w:val="none"/>
                <w:shd w:val="clear" w:color="ffffff" w:fill="d9d9d9"/>
              </w:rPr>
              <w:t xml:space="preserve">分）</w:t>
            </w:r>
            <w:r/>
          </w:p>
          <w:p>
            <w:pPr>
              <w:jc w:val="left"/>
              <w:rPr>
                <w:rFonts w:hint="default" w:ascii="Times New Roman" w:hAnsi="Times New Roman" w:eastAsia="宋体" w:cs="宋体"/>
                <w:b/>
                <w:bCs/>
                <w:color w:val="auto"/>
                <w:sz w:val="24"/>
                <w:szCs w:val="24"/>
                <w:highlight w:val="none"/>
                <w:shd w:val="clear" w:color="ffffff" w:fill="d9d9d9"/>
                <w:lang w:val="en-US" w:eastAsia="zh-CN"/>
              </w:rPr>
            </w:pPr>
            <w:r>
              <w:rPr>
                <w:rFonts w:hint="eastAsia" w:cs="宋体"/>
                <w:b/>
                <w:bCs/>
                <w:color w:val="auto"/>
                <w:sz w:val="24"/>
                <w:szCs w:val="24"/>
                <w:highlight w:val="none"/>
                <w:shd w:val="clear" w:color="ffffff" w:fill="d9d9d9"/>
                <w:lang w:val="en-US" w:eastAsia="zh-CN"/>
              </w:rPr>
              <w:t xml:space="preserve">根据投标人</w:t>
            </w:r>
            <w:r>
              <w:rPr>
                <w:rFonts w:ascii="Times New Roman" w:hAnsi="Times New Roman" w:eastAsia="宋体" w:cs="宋体"/>
                <w:b/>
                <w:bCs/>
                <w:color w:val="auto"/>
                <w:sz w:val="24"/>
                <w:szCs w:val="24"/>
                <w:highlight w:val="none"/>
                <w:shd w:val="clear" w:color="ffffff" w:fill="d9d9d9"/>
              </w:rPr>
              <w:t xml:space="preserve">结合学校零星</w:t>
            </w:r>
            <w:r>
              <w:rPr>
                <w:rFonts w:hint="eastAsia" w:ascii="Times New Roman" w:hAnsi="Times New Roman" w:eastAsia="宋体" w:cs="宋体"/>
                <w:b/>
                <w:bCs/>
                <w:color w:val="auto"/>
                <w:sz w:val="24"/>
                <w:szCs w:val="24"/>
                <w:highlight w:val="none"/>
                <w:shd w:val="clear" w:color="ffffff" w:fill="d9d9d9"/>
              </w:rPr>
              <w:t xml:space="preserve">工程</w:t>
            </w:r>
            <w:r>
              <w:rPr>
                <w:rFonts w:ascii="Times New Roman" w:hAnsi="Times New Roman" w:eastAsia="宋体" w:cs="宋体"/>
                <w:b/>
                <w:bCs/>
                <w:color w:val="auto"/>
                <w:sz w:val="24"/>
                <w:szCs w:val="24"/>
                <w:highlight w:val="none"/>
                <w:shd w:val="clear" w:color="ffffff" w:fill="d9d9d9"/>
              </w:rPr>
              <w:t xml:space="preserve">施工实际编制</w:t>
            </w:r>
            <w:r>
              <w:rPr>
                <w:rFonts w:hint="eastAsia" w:cs="宋体"/>
                <w:b/>
                <w:bCs/>
                <w:color w:val="auto"/>
                <w:sz w:val="24"/>
                <w:szCs w:val="24"/>
                <w:highlight w:val="none"/>
                <w:shd w:val="clear" w:color="ffffff" w:fill="d9d9d9"/>
                <w:lang w:val="en-US" w:eastAsia="zh-CN"/>
              </w:rPr>
              <w:t xml:space="preserve">的</w:t>
            </w:r>
            <w:r>
              <w:rPr>
                <w:rFonts w:ascii="Times New Roman" w:hAnsi="Times New Roman" w:eastAsia="宋体" w:cs="宋体"/>
                <w:b/>
                <w:bCs/>
                <w:color w:val="auto"/>
                <w:sz w:val="24"/>
                <w:szCs w:val="24"/>
                <w:highlight w:val="none"/>
                <w:shd w:val="clear" w:color="ffffff" w:fill="d9d9d9"/>
              </w:rPr>
              <w:t xml:space="preserve">维修方案</w:t>
            </w:r>
            <w:r>
              <w:rPr>
                <w:rFonts w:hint="eastAsia" w:cs="宋体"/>
                <w:b/>
                <w:bCs/>
                <w:color w:val="auto"/>
                <w:sz w:val="24"/>
                <w:szCs w:val="24"/>
                <w:highlight w:val="none"/>
                <w:shd w:val="clear" w:color="ffffff" w:fill="d9d9d9"/>
                <w:lang w:eastAsia="zh-CN"/>
              </w:rPr>
              <w:t xml:space="preserve">（</w:t>
            </w:r>
            <w:r>
              <w:rPr>
                <w:rFonts w:ascii="Times New Roman" w:hAnsi="Times New Roman" w:eastAsia="宋体" w:cs="宋体"/>
                <w:b/>
                <w:bCs/>
                <w:color w:val="auto"/>
                <w:sz w:val="24"/>
                <w:szCs w:val="24"/>
                <w:highlight w:val="none"/>
                <w:shd w:val="clear" w:color="ffffff" w:fill="d9d9d9"/>
              </w:rPr>
              <w:t xml:space="preserve">内容包括但不限于</w:t>
            </w:r>
            <w:r>
              <w:rPr>
                <w:rFonts w:hint="eastAsia" w:ascii="Times New Roman" w:hAnsi="Times New Roman" w:eastAsia="宋体" w:cs="宋体"/>
                <w:b/>
                <w:bCs/>
                <w:color w:val="auto"/>
                <w:sz w:val="24"/>
                <w:szCs w:val="24"/>
                <w:highlight w:val="none"/>
                <w:shd w:val="clear" w:color="ffffff" w:fill="d9d9d9"/>
              </w:rPr>
              <w:t xml:space="preserve">零星工程施工的安全注意事项及防范措施、</w:t>
            </w:r>
            <w:r>
              <w:rPr>
                <w:rFonts w:ascii="Times New Roman" w:hAnsi="Times New Roman" w:eastAsia="宋体" w:cs="宋体"/>
                <w:b/>
                <w:bCs/>
                <w:color w:val="auto"/>
                <w:sz w:val="24"/>
                <w:szCs w:val="24"/>
                <w:highlight w:val="none"/>
                <w:shd w:val="clear" w:color="ffffff" w:fill="d9d9d9"/>
              </w:rPr>
              <w:t xml:space="preserve">施工质量的注意事项及</w:t>
            </w:r>
            <w:r>
              <w:rPr>
                <w:rFonts w:hint="eastAsia" w:ascii="Times New Roman" w:hAnsi="Times New Roman" w:eastAsia="宋体" w:cs="宋体"/>
                <w:b/>
                <w:bCs/>
                <w:color w:val="auto"/>
                <w:sz w:val="24"/>
                <w:szCs w:val="24"/>
                <w:highlight w:val="none"/>
                <w:shd w:val="clear" w:color="ffffff" w:fill="d9d9d9"/>
              </w:rPr>
              <w:t xml:space="preserve">保障</w:t>
            </w:r>
            <w:r>
              <w:rPr>
                <w:rFonts w:ascii="Times New Roman" w:hAnsi="Times New Roman" w:eastAsia="宋体" w:cs="宋体"/>
                <w:b/>
                <w:bCs/>
                <w:color w:val="auto"/>
                <w:sz w:val="24"/>
                <w:szCs w:val="24"/>
                <w:highlight w:val="none"/>
                <w:shd w:val="clear" w:color="ffffff" w:fill="d9d9d9"/>
              </w:rPr>
              <w:t xml:space="preserve">措施</w:t>
            </w:r>
            <w:r>
              <w:rPr>
                <w:rFonts w:hint="eastAsia" w:ascii="Times New Roman" w:hAnsi="Times New Roman" w:eastAsia="宋体" w:cs="宋体"/>
                <w:b/>
                <w:bCs/>
                <w:color w:val="auto"/>
                <w:sz w:val="24"/>
                <w:szCs w:val="24"/>
                <w:highlight w:val="none"/>
                <w:shd w:val="clear" w:color="ffffff" w:fill="d9d9d9"/>
              </w:rPr>
              <w:t xml:space="preserve">、</w:t>
            </w:r>
            <w:r>
              <w:rPr>
                <w:rFonts w:ascii="Times New Roman" w:hAnsi="Times New Roman" w:eastAsia="宋体" w:cs="宋体"/>
                <w:b/>
                <w:bCs/>
                <w:color w:val="auto"/>
                <w:sz w:val="24"/>
                <w:szCs w:val="24"/>
                <w:highlight w:val="none"/>
                <w:shd w:val="clear" w:color="ffffff" w:fill="d9d9d9"/>
              </w:rPr>
              <w:t xml:space="preserve">高校</w:t>
            </w:r>
            <w:r>
              <w:rPr>
                <w:rFonts w:hint="eastAsia" w:ascii="Times New Roman" w:hAnsi="Times New Roman" w:eastAsia="宋体" w:cs="宋体"/>
                <w:b/>
                <w:bCs/>
                <w:color w:val="auto"/>
                <w:sz w:val="24"/>
                <w:szCs w:val="24"/>
                <w:highlight w:val="none"/>
                <w:shd w:val="clear" w:color="ffffff" w:fill="d9d9d9"/>
              </w:rPr>
              <w:t xml:space="preserve">施工</w:t>
            </w:r>
            <w:r>
              <w:rPr>
                <w:rFonts w:ascii="Times New Roman" w:hAnsi="Times New Roman" w:eastAsia="宋体" w:cs="宋体"/>
                <w:b/>
                <w:bCs/>
                <w:color w:val="auto"/>
                <w:sz w:val="24"/>
                <w:szCs w:val="24"/>
                <w:highlight w:val="none"/>
                <w:shd w:val="clear" w:color="ffffff" w:fill="d9d9d9"/>
              </w:rPr>
              <w:t xml:space="preserve">的环境特点及注意事项</w:t>
            </w:r>
            <w:r>
              <w:rPr>
                <w:rFonts w:hint="eastAsia" w:ascii="Times New Roman" w:hAnsi="Times New Roman" w:eastAsia="宋体" w:cs="宋体"/>
                <w:b/>
                <w:bCs/>
                <w:color w:val="auto"/>
                <w:sz w:val="24"/>
                <w:szCs w:val="24"/>
                <w:highlight w:val="none"/>
                <w:shd w:val="clear" w:color="ffffff" w:fill="d9d9d9"/>
              </w:rPr>
              <w:t xml:space="preserve">、</w:t>
            </w:r>
            <w:r>
              <w:rPr>
                <w:rFonts w:ascii="Times New Roman" w:hAnsi="Times New Roman" w:eastAsia="宋体" w:cs="宋体"/>
                <w:b/>
                <w:bCs/>
                <w:color w:val="auto"/>
                <w:sz w:val="24"/>
                <w:szCs w:val="24"/>
                <w:highlight w:val="none"/>
                <w:shd w:val="clear" w:color="ffffff" w:fill="d9d9d9"/>
              </w:rPr>
              <w:t xml:space="preserve">抢修等突发任务的应对处置程序</w:t>
            </w:r>
            <w:r>
              <w:rPr>
                <w:rFonts w:hint="eastAsia" w:ascii="Times New Roman" w:hAnsi="Times New Roman" w:eastAsia="宋体" w:cs="宋体"/>
                <w:b/>
                <w:bCs/>
                <w:color w:val="auto"/>
                <w:sz w:val="24"/>
                <w:szCs w:val="24"/>
                <w:highlight w:val="none"/>
                <w:shd w:val="clear" w:color="ffffff" w:fill="d9d9d9"/>
              </w:rPr>
              <w:t xml:space="preserve">等</w:t>
            </w:r>
            <w:r>
              <w:rPr>
                <w:rFonts w:hint="eastAsia" w:cs="宋体"/>
                <w:b/>
                <w:bCs/>
                <w:color w:val="auto"/>
                <w:sz w:val="24"/>
                <w:szCs w:val="24"/>
                <w:highlight w:val="none"/>
                <w:shd w:val="clear" w:color="ffffff" w:fill="d9d9d9"/>
                <w:lang w:eastAsia="zh-CN"/>
              </w:rPr>
              <w:t xml:space="preserve">）</w:t>
            </w:r>
            <w:r>
              <w:rPr>
                <w:rFonts w:hint="eastAsia" w:cs="宋体"/>
                <w:b/>
                <w:bCs/>
                <w:color w:val="auto"/>
                <w:sz w:val="24"/>
                <w:szCs w:val="24"/>
                <w:highlight w:val="none"/>
                <w:shd w:val="clear" w:color="ffffff" w:fill="d9d9d9"/>
                <w:lang w:val="en-US" w:eastAsia="zh-CN"/>
              </w:rPr>
              <w:t xml:space="preserve">进行综合评定：</w:t>
            </w:r>
            <w:r/>
          </w:p>
          <w:p>
            <w:pPr>
              <w:jc w:val="left"/>
              <w:rPr>
                <w:rFonts w:ascii="Times New Roman" w:hAnsi="Times New Roman" w:eastAsia="宋体" w:cs="宋体"/>
                <w:b/>
                <w:bCs/>
                <w:color w:val="auto"/>
                <w:sz w:val="24"/>
                <w:szCs w:val="24"/>
                <w:highlight w:val="none"/>
              </w:rPr>
            </w:pPr>
            <w:r>
              <w:rPr>
                <w:rFonts w:hint="eastAsia" w:ascii="Times New Roman" w:hAnsi="Times New Roman" w:eastAsia="宋体" w:cs="宋体"/>
                <w:color w:val="auto"/>
                <w:sz w:val="24"/>
                <w:szCs w:val="24"/>
                <w:highlight w:val="none"/>
              </w:rPr>
              <w:t xml:space="preserve">方案</w:t>
            </w:r>
            <w:r>
              <w:rPr>
                <w:rFonts w:hint="eastAsia" w:cs="宋体"/>
                <w:color w:val="auto"/>
                <w:sz w:val="24"/>
                <w:szCs w:val="24"/>
                <w:highlight w:val="none"/>
                <w:lang w:val="en-US" w:eastAsia="zh-CN"/>
              </w:rPr>
              <w:t xml:space="preserve">内容</w:t>
            </w:r>
            <w:r>
              <w:rPr>
                <w:rFonts w:hint="eastAsia" w:ascii="Times New Roman" w:hAnsi="Times New Roman" w:eastAsia="宋体" w:cs="宋体"/>
                <w:color w:val="auto"/>
                <w:sz w:val="24"/>
                <w:szCs w:val="24"/>
                <w:highlight w:val="none"/>
              </w:rPr>
              <w:t xml:space="preserve">全面</w:t>
            </w:r>
            <w:r>
              <w:rPr>
                <w:rFonts w:hint="eastAsia" w:cs="宋体"/>
                <w:color w:val="auto"/>
                <w:sz w:val="24"/>
                <w:szCs w:val="24"/>
                <w:highlight w:val="none"/>
                <w:lang w:val="en-US" w:eastAsia="zh-CN"/>
              </w:rPr>
              <w:t xml:space="preserve">完善，具有</w:t>
            </w:r>
            <w:r>
              <w:rPr>
                <w:rFonts w:hint="eastAsia" w:ascii="Times New Roman" w:hAnsi="Times New Roman" w:eastAsia="宋体" w:cs="宋体"/>
                <w:color w:val="auto"/>
                <w:sz w:val="24"/>
                <w:szCs w:val="24"/>
                <w:highlight w:val="none"/>
              </w:rPr>
              <w:t xml:space="preserve">针对性、可操作性</w:t>
            </w:r>
            <w:r>
              <w:rPr>
                <w:rFonts w:hint="eastAsia"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与高校场景的契合</w:t>
            </w:r>
            <w:r>
              <w:rPr>
                <w:rFonts w:hint="eastAsia" w:cs="宋体"/>
                <w:color w:val="auto"/>
                <w:sz w:val="24"/>
                <w:szCs w:val="24"/>
                <w:highlight w:val="none"/>
                <w:lang w:val="en-US" w:eastAsia="zh-CN"/>
              </w:rPr>
              <w:t xml:space="preserve">的得7分；</w:t>
            </w:r>
            <w:r>
              <w:rPr>
                <w:rFonts w:hint="eastAsia" w:ascii="Times New Roman" w:hAnsi="Times New Roman" w:eastAsia="宋体" w:cs="宋体"/>
                <w:color w:val="auto"/>
                <w:sz w:val="24"/>
                <w:szCs w:val="24"/>
                <w:highlight w:val="none"/>
              </w:rPr>
              <w:t xml:space="preserve">方案</w:t>
            </w:r>
            <w:r>
              <w:rPr>
                <w:rFonts w:hint="eastAsia" w:ascii="Times New Roman" w:hAnsi="Times New Roman" w:eastAsia="宋体" w:cs="宋体"/>
                <w:color w:val="auto"/>
                <w:sz w:val="24"/>
                <w:szCs w:val="24"/>
                <w:highlight w:val="none"/>
                <w:lang w:val="en-US" w:eastAsia="zh-CN"/>
              </w:rPr>
              <w:t xml:space="preserve">内容完整</w:t>
            </w:r>
            <w:r>
              <w:rPr>
                <w:rFonts w:hint="eastAsia" w:cs="宋体"/>
                <w:color w:val="auto"/>
                <w:sz w:val="24"/>
                <w:szCs w:val="24"/>
                <w:highlight w:val="none"/>
                <w:lang w:val="en-US" w:eastAsia="zh-CN"/>
              </w:rPr>
              <w:t xml:space="preserve">，</w:t>
            </w:r>
            <w:r>
              <w:rPr>
                <w:rFonts w:hint="eastAsia" w:ascii="Times New Roman" w:hAnsi="Times New Roman" w:eastAsia="宋体" w:cs="宋体"/>
                <w:color w:val="auto"/>
                <w:sz w:val="24"/>
                <w:szCs w:val="24"/>
                <w:highlight w:val="none"/>
              </w:rPr>
              <w:t xml:space="preserve">针对性、可操作性</w:t>
            </w:r>
            <w:r>
              <w:rPr>
                <w:rFonts w:hint="eastAsia" w:cs="宋体"/>
                <w:color w:val="auto"/>
                <w:sz w:val="24"/>
                <w:szCs w:val="24"/>
                <w:highlight w:val="none"/>
                <w:lang w:eastAsia="zh-CN"/>
              </w:rPr>
              <w:t xml:space="preserve">，</w:t>
            </w:r>
            <w:r>
              <w:rPr>
                <w:rFonts w:hint="eastAsia" w:ascii="Times New Roman" w:hAnsi="Times New Roman" w:eastAsia="宋体" w:cs="宋体"/>
                <w:color w:val="auto"/>
                <w:sz w:val="24"/>
                <w:szCs w:val="24"/>
                <w:highlight w:val="none"/>
              </w:rPr>
              <w:t xml:space="preserve">与高校场景契合</w:t>
            </w:r>
            <w:r>
              <w:rPr>
                <w:rFonts w:hint="eastAsia" w:ascii="Times New Roman" w:hAnsi="Times New Roman" w:eastAsia="宋体" w:cs="宋体"/>
                <w:color w:val="auto"/>
                <w:sz w:val="24"/>
                <w:szCs w:val="24"/>
                <w:highlight w:val="none"/>
                <w:lang w:val="en-US" w:eastAsia="zh-CN"/>
              </w:rPr>
              <w:t xml:space="preserve">度满足项目需求的</w:t>
            </w:r>
            <w:r>
              <w:rPr>
                <w:rFonts w:hint="eastAsia" w:ascii="Times New Roman" w:hAnsi="Times New Roman" w:eastAsia="宋体" w:cs="宋体"/>
                <w:color w:val="auto"/>
                <w:sz w:val="24"/>
                <w:szCs w:val="24"/>
                <w:highlight w:val="none"/>
              </w:rPr>
              <w:t xml:space="preserve">得</w:t>
            </w:r>
            <w:r>
              <w:rPr>
                <w:rFonts w:ascii="Times New Roman" w:hAnsi="Times New Roman" w:eastAsia="宋体" w:cs="宋体"/>
                <w:color w:val="auto"/>
                <w:sz w:val="24"/>
                <w:szCs w:val="24"/>
                <w:highlight w:val="none"/>
              </w:rPr>
              <w:t xml:space="preserve">5</w:t>
            </w:r>
            <w:r>
              <w:rPr>
                <w:rFonts w:hint="eastAsia" w:ascii="Times New Roman" w:hAnsi="Times New Roman" w:eastAsia="宋体" w:cs="宋体"/>
                <w:color w:val="auto"/>
                <w:sz w:val="24"/>
                <w:szCs w:val="24"/>
                <w:highlight w:val="none"/>
              </w:rPr>
              <w:t xml:space="preserve">分；方案全面</w:t>
            </w:r>
            <w:r>
              <w:rPr>
                <w:rFonts w:hint="eastAsia" w:cs="宋体"/>
                <w:color w:val="auto"/>
                <w:sz w:val="24"/>
                <w:szCs w:val="24"/>
                <w:highlight w:val="none"/>
                <w:lang w:val="en-US" w:eastAsia="zh-CN"/>
              </w:rPr>
              <w:t xml:space="preserve">空洞，</w:t>
            </w:r>
            <w:r>
              <w:rPr>
                <w:rFonts w:hint="eastAsia" w:ascii="Times New Roman" w:hAnsi="Times New Roman" w:eastAsia="宋体" w:cs="宋体"/>
                <w:color w:val="auto"/>
                <w:sz w:val="24"/>
                <w:szCs w:val="24"/>
                <w:highlight w:val="none"/>
              </w:rPr>
              <w:t xml:space="preserve">针对性、可操作性</w:t>
            </w:r>
            <w:r>
              <w:rPr>
                <w:rFonts w:hint="eastAsia" w:ascii="Times New Roman" w:hAnsi="Times New Roman" w:eastAsia="宋体" w:cs="宋体"/>
                <w:color w:val="auto"/>
                <w:sz w:val="24"/>
                <w:szCs w:val="24"/>
                <w:highlight w:val="none"/>
                <w:lang w:val="en-US" w:eastAsia="zh-CN"/>
              </w:rPr>
              <w:t xml:space="preserve">有所欠缺的得3分</w:t>
            </w:r>
            <w:r>
              <w:rPr>
                <w:rFonts w:hint="eastAsia" w:ascii="Times New Roman" w:hAnsi="Times New Roman" w:eastAsia="宋体" w:cs="宋体"/>
                <w:color w:val="auto"/>
                <w:sz w:val="24"/>
                <w:szCs w:val="24"/>
                <w:highlight w:val="none"/>
              </w:rPr>
              <w:t xml:space="preserve">；</w:t>
            </w:r>
            <w:r>
              <w:rPr>
                <w:rFonts w:hint="eastAsia" w:ascii="Times New Roman" w:hAnsi="Times New Roman" w:eastAsia="宋体" w:cs="宋体"/>
                <w:b/>
                <w:bCs/>
                <w:color w:val="auto"/>
                <w:sz w:val="24"/>
                <w:szCs w:val="24"/>
                <w:highlight w:val="none"/>
              </w:rPr>
              <w:t xml:space="preserve">未</w:t>
            </w:r>
            <w:r>
              <w:rPr>
                <w:rFonts w:hint="eastAsia" w:cs="宋体"/>
                <w:b/>
                <w:bCs/>
                <w:color w:val="auto"/>
                <w:sz w:val="24"/>
                <w:szCs w:val="24"/>
                <w:highlight w:val="none"/>
                <w:lang w:val="en-US" w:eastAsia="zh-CN"/>
              </w:rPr>
              <w:t xml:space="preserve">作说明</w:t>
            </w:r>
            <w:r>
              <w:rPr>
                <w:rFonts w:hint="eastAsia" w:ascii="Times New Roman" w:hAnsi="Times New Roman" w:eastAsia="宋体" w:cs="宋体"/>
                <w:b/>
                <w:bCs/>
                <w:color w:val="auto"/>
                <w:sz w:val="24"/>
                <w:szCs w:val="24"/>
                <w:highlight w:val="none"/>
              </w:rPr>
              <w:t xml:space="preserve">的</w:t>
            </w:r>
            <w:r>
              <w:rPr>
                <w:rFonts w:hint="eastAsia" w:cs="宋体"/>
                <w:b/>
                <w:bCs/>
                <w:color w:val="auto"/>
                <w:sz w:val="24"/>
                <w:szCs w:val="24"/>
                <w:highlight w:val="none"/>
                <w:lang w:val="en-US" w:eastAsia="zh-CN"/>
              </w:rPr>
              <w:t xml:space="preserve">本小项</w:t>
            </w:r>
            <w:r>
              <w:rPr>
                <w:rFonts w:hint="eastAsia" w:ascii="Times New Roman" w:hAnsi="Times New Roman" w:eastAsia="宋体" w:cs="宋体"/>
                <w:b/>
                <w:bCs/>
                <w:color w:val="auto"/>
                <w:sz w:val="24"/>
                <w:szCs w:val="24"/>
                <w:highlight w:val="none"/>
              </w:rPr>
              <w:t xml:space="preserve">不得分。</w:t>
            </w:r>
            <w:r/>
          </w:p>
          <w:p>
            <w:pPr>
              <w:jc w:val="left"/>
              <w:rPr>
                <w:rFonts w:ascii="Times New Roman" w:hAnsi="Times New Roman" w:eastAsia="宋体" w:cs="宋体"/>
                <w:b/>
                <w:bCs/>
                <w:color w:val="auto"/>
                <w:sz w:val="24"/>
                <w:szCs w:val="24"/>
                <w:highlight w:val="none"/>
                <w:shd w:val="clear" w:color="ffffff" w:fill="d9d9d9"/>
              </w:rPr>
            </w:pPr>
            <w:r>
              <w:rPr>
                <w:rFonts w:hint="eastAsia" w:cs="宋体"/>
                <w:b/>
                <w:bCs/>
                <w:color w:val="auto"/>
                <w:sz w:val="24"/>
                <w:szCs w:val="24"/>
                <w:highlight w:val="none"/>
                <w:shd w:val="clear" w:color="ffffff" w:fill="d9d9d9"/>
                <w:lang w:eastAsia="zh-CN"/>
              </w:rPr>
              <w:t xml:space="preserve">（</w:t>
            </w:r>
            <w:r>
              <w:rPr>
                <w:rFonts w:hint="eastAsia" w:cs="宋体"/>
                <w:b/>
                <w:bCs/>
                <w:color w:val="auto"/>
                <w:sz w:val="24"/>
                <w:szCs w:val="24"/>
                <w:highlight w:val="none"/>
                <w:shd w:val="clear" w:color="ffffff" w:fill="d9d9d9"/>
                <w:lang w:val="en-US" w:eastAsia="zh-CN"/>
              </w:rPr>
              <w:t xml:space="preserve">3）</w:t>
            </w:r>
            <w:r>
              <w:rPr>
                <w:rFonts w:hint="eastAsia" w:ascii="Times New Roman" w:hAnsi="Times New Roman" w:eastAsia="宋体" w:cs="宋体"/>
                <w:b/>
                <w:bCs/>
                <w:color w:val="auto"/>
                <w:sz w:val="24"/>
                <w:szCs w:val="24"/>
                <w:highlight w:val="none"/>
                <w:shd w:val="clear" w:color="ffffff" w:fill="d9d9d9"/>
              </w:rPr>
              <w:t xml:space="preserve">安全管理、文明施工及环境保护管理制度和措施方案（</w:t>
            </w:r>
            <w:r>
              <w:rPr>
                <w:rFonts w:ascii="Times New Roman" w:hAnsi="Times New Roman" w:eastAsia="宋体" w:cs="宋体"/>
                <w:b/>
                <w:bCs/>
                <w:color w:val="auto"/>
                <w:sz w:val="24"/>
                <w:szCs w:val="24"/>
                <w:highlight w:val="none"/>
                <w:shd w:val="clear" w:color="ffffff" w:fill="d9d9d9"/>
              </w:rPr>
              <w:t xml:space="preserve">5</w:t>
            </w:r>
            <w:r>
              <w:rPr>
                <w:rFonts w:hint="eastAsia" w:ascii="Times New Roman" w:hAnsi="Times New Roman" w:eastAsia="宋体" w:cs="宋体"/>
                <w:b/>
                <w:bCs/>
                <w:color w:val="auto"/>
                <w:sz w:val="24"/>
                <w:szCs w:val="24"/>
                <w:highlight w:val="none"/>
                <w:shd w:val="clear" w:color="ffffff" w:fill="d9d9d9"/>
              </w:rPr>
              <w:t xml:space="preserve">分）</w:t>
            </w:r>
            <w:r/>
          </w:p>
          <w:p>
            <w:pPr>
              <w:jc w:val="left"/>
              <w:rPr>
                <w:rFonts w:hint="eastAsia" w:ascii="Times New Roman" w:hAnsi="Times New Roman" w:eastAsia="宋体" w:cs="宋体"/>
                <w:b/>
                <w:bCs/>
                <w:color w:val="auto"/>
                <w:sz w:val="24"/>
                <w:szCs w:val="24"/>
                <w:highlight w:val="none"/>
                <w:shd w:val="clear" w:color="ffffff" w:fill="d9d9d9"/>
              </w:rPr>
            </w:pPr>
            <w:r>
              <w:rPr>
                <w:rFonts w:hint="eastAsia" w:cs="宋体"/>
                <w:b/>
                <w:bCs/>
                <w:color w:val="auto"/>
                <w:sz w:val="24"/>
                <w:szCs w:val="24"/>
                <w:highlight w:val="none"/>
                <w:shd w:val="clear" w:color="ffffff" w:fill="d9d9d9"/>
                <w:lang w:val="en-US" w:eastAsia="zh-CN"/>
              </w:rPr>
              <w:t xml:space="preserve">根据投标人针对本项目</w:t>
            </w:r>
            <w:r>
              <w:rPr>
                <w:rFonts w:hint="eastAsia" w:ascii="Times New Roman" w:hAnsi="Times New Roman" w:eastAsia="宋体" w:cs="宋体"/>
                <w:b/>
                <w:bCs/>
                <w:color w:val="auto"/>
                <w:sz w:val="24"/>
                <w:szCs w:val="24"/>
                <w:highlight w:val="none"/>
                <w:shd w:val="clear" w:color="ffffff" w:fill="d9d9d9"/>
              </w:rPr>
              <w:t xml:space="preserve">提供的</w:t>
            </w:r>
            <w:r>
              <w:rPr>
                <w:rFonts w:hint="eastAsia" w:cs="宋体"/>
                <w:b/>
                <w:bCs/>
                <w:color w:val="auto"/>
                <w:sz w:val="24"/>
                <w:szCs w:val="24"/>
                <w:highlight w:val="none"/>
                <w:shd w:val="clear" w:color="ffffff" w:fill="d9d9d9"/>
                <w:lang w:val="en-US" w:eastAsia="zh-CN"/>
              </w:rPr>
              <w:t xml:space="preserve">制度及措施（内容</w:t>
            </w:r>
            <w:r>
              <w:rPr>
                <w:rFonts w:hint="eastAsia" w:ascii="Times New Roman" w:hAnsi="Times New Roman" w:eastAsia="宋体" w:cs="宋体"/>
                <w:b/>
                <w:bCs/>
                <w:color w:val="auto"/>
                <w:sz w:val="24"/>
                <w:szCs w:val="24"/>
                <w:highlight w:val="none"/>
                <w:shd w:val="clear" w:color="ffffff" w:fill="d9d9d9"/>
              </w:rPr>
              <w:t xml:space="preserve">包括但不限于项目实施期间的安全管理、文明施工及环境保护管理制度和措施方案等</w:t>
            </w:r>
            <w:r>
              <w:rPr>
                <w:rFonts w:hint="eastAsia" w:cs="宋体"/>
                <w:b/>
                <w:bCs/>
                <w:color w:val="auto"/>
                <w:sz w:val="24"/>
                <w:szCs w:val="24"/>
                <w:highlight w:val="none"/>
                <w:shd w:val="clear" w:color="ffffff" w:fill="d9d9d9"/>
                <w:lang w:eastAsia="zh-CN"/>
              </w:rPr>
              <w:t xml:space="preserve">）</w:t>
            </w:r>
            <w:r>
              <w:rPr>
                <w:rFonts w:hint="eastAsia" w:cs="宋体"/>
                <w:b/>
                <w:bCs/>
                <w:color w:val="auto"/>
                <w:sz w:val="24"/>
                <w:szCs w:val="24"/>
                <w:highlight w:val="none"/>
                <w:shd w:val="clear" w:color="ffffff" w:fill="d9d9d9"/>
                <w:lang w:val="en-US" w:eastAsia="zh-CN"/>
              </w:rPr>
              <w:t xml:space="preserve">进行综合评定：</w:t>
            </w:r>
            <w:r/>
          </w:p>
          <w:p>
            <w:pPr>
              <w:jc w:val="left"/>
              <w:rPr>
                <w:rFonts w:ascii="Times New Roman" w:hAnsi="Times New Roman" w:eastAsia="宋体" w:cs="宋体"/>
                <w:b/>
                <w:bCs/>
                <w:color w:val="auto"/>
                <w:sz w:val="24"/>
                <w:szCs w:val="24"/>
                <w:highlight w:val="none"/>
              </w:rPr>
            </w:pPr>
            <w:r>
              <w:rPr>
                <w:rFonts w:hint="eastAsia" w:ascii="Times New Roman" w:hAnsi="Times New Roman" w:eastAsia="宋体" w:cs="宋体"/>
                <w:color w:val="auto"/>
                <w:sz w:val="24"/>
                <w:szCs w:val="24"/>
                <w:highlight w:val="none"/>
              </w:rPr>
              <w:t xml:space="preserve">方案</w:t>
            </w:r>
            <w:r>
              <w:rPr>
                <w:rFonts w:hint="eastAsia" w:cs="宋体"/>
                <w:color w:val="auto"/>
                <w:sz w:val="24"/>
                <w:szCs w:val="24"/>
                <w:highlight w:val="none"/>
                <w:lang w:val="en-US" w:eastAsia="zh-CN"/>
              </w:rPr>
              <w:t xml:space="preserve">内容</w:t>
            </w:r>
            <w:r>
              <w:rPr>
                <w:rFonts w:hint="eastAsia" w:ascii="Times New Roman" w:hAnsi="Times New Roman" w:eastAsia="宋体" w:cs="宋体"/>
                <w:color w:val="auto"/>
                <w:sz w:val="24"/>
                <w:szCs w:val="24"/>
                <w:highlight w:val="none"/>
              </w:rPr>
              <w:t xml:space="preserve">科学、合理、规范</w:t>
            </w:r>
            <w:r>
              <w:rPr>
                <w:rFonts w:hint="eastAsia" w:cs="宋体"/>
                <w:color w:val="auto"/>
                <w:sz w:val="24"/>
                <w:szCs w:val="24"/>
                <w:highlight w:val="none"/>
                <w:lang w:eastAsia="zh-CN"/>
              </w:rPr>
              <w:t xml:space="preserve">、</w:t>
            </w:r>
            <w:r>
              <w:rPr>
                <w:rFonts w:hint="eastAsia" w:cs="宋体"/>
                <w:color w:val="auto"/>
                <w:sz w:val="24"/>
                <w:szCs w:val="24"/>
                <w:highlight w:val="none"/>
                <w:lang w:val="en-US" w:eastAsia="zh-CN"/>
              </w:rPr>
              <w:t xml:space="preserve">详细</w:t>
            </w:r>
            <w:r>
              <w:rPr>
                <w:rFonts w:hint="eastAsia" w:cs="宋体"/>
                <w:color w:val="auto"/>
                <w:sz w:val="24"/>
                <w:szCs w:val="24"/>
                <w:highlight w:val="none"/>
                <w:lang w:eastAsia="zh-CN"/>
              </w:rPr>
              <w:t xml:space="preserve">，</w:t>
            </w:r>
            <w:r>
              <w:rPr>
                <w:rFonts w:hint="eastAsia" w:cs="宋体"/>
                <w:color w:val="auto"/>
                <w:sz w:val="24"/>
                <w:szCs w:val="24"/>
                <w:highlight w:val="none"/>
                <w:lang w:val="en-US" w:eastAsia="zh-CN"/>
              </w:rPr>
              <w:t xml:space="preserve">具有</w:t>
            </w:r>
            <w:r>
              <w:rPr>
                <w:rFonts w:hint="eastAsia" w:ascii="Times New Roman" w:hAnsi="Times New Roman" w:eastAsia="宋体" w:cs="宋体"/>
                <w:color w:val="auto"/>
                <w:sz w:val="24"/>
                <w:szCs w:val="24"/>
                <w:highlight w:val="none"/>
              </w:rPr>
              <w:t xml:space="preserve">可操作性的得</w:t>
            </w:r>
            <w:r>
              <w:rPr>
                <w:rFonts w:ascii="Times New Roman" w:hAnsi="Times New Roman" w:eastAsia="宋体" w:cs="宋体"/>
                <w:color w:val="auto"/>
                <w:sz w:val="24"/>
                <w:szCs w:val="24"/>
                <w:highlight w:val="none"/>
              </w:rPr>
              <w:t xml:space="preserve">5</w:t>
            </w:r>
            <w:r>
              <w:rPr>
                <w:rFonts w:hint="eastAsia" w:ascii="Times New Roman" w:hAnsi="Times New Roman" w:eastAsia="宋体" w:cs="宋体"/>
                <w:color w:val="auto"/>
                <w:sz w:val="24"/>
                <w:szCs w:val="24"/>
                <w:highlight w:val="none"/>
              </w:rPr>
              <w:t xml:space="preserve">分；方案科学、合理、规范，内容描述较为详细的得</w:t>
            </w:r>
            <w:r>
              <w:rPr>
                <w:rFonts w:ascii="Times New Roman" w:hAnsi="Times New Roman" w:eastAsia="宋体" w:cs="宋体"/>
                <w:color w:val="auto"/>
                <w:sz w:val="24"/>
                <w:szCs w:val="24"/>
                <w:highlight w:val="none"/>
              </w:rPr>
              <w:t xml:space="preserve">3</w:t>
            </w:r>
            <w:r>
              <w:rPr>
                <w:rFonts w:hint="eastAsia" w:ascii="Times New Roman" w:hAnsi="Times New Roman" w:eastAsia="宋体" w:cs="宋体"/>
                <w:color w:val="auto"/>
                <w:sz w:val="24"/>
                <w:szCs w:val="24"/>
                <w:highlight w:val="none"/>
              </w:rPr>
              <w:t xml:space="preserve">分；方案内容有所欠缺的得1分；</w:t>
            </w:r>
            <w:r>
              <w:rPr>
                <w:rFonts w:hint="eastAsia" w:ascii="Times New Roman" w:hAnsi="Times New Roman" w:eastAsia="宋体" w:cs="宋体"/>
                <w:b/>
                <w:bCs/>
                <w:color w:val="auto"/>
                <w:sz w:val="24"/>
                <w:szCs w:val="24"/>
                <w:highlight w:val="none"/>
              </w:rPr>
              <w:t xml:space="preserve">未</w:t>
            </w:r>
            <w:r>
              <w:rPr>
                <w:rFonts w:hint="eastAsia" w:cs="宋体"/>
                <w:b/>
                <w:bCs/>
                <w:color w:val="auto"/>
                <w:sz w:val="24"/>
                <w:szCs w:val="24"/>
                <w:highlight w:val="none"/>
                <w:lang w:val="en-US" w:eastAsia="zh-CN"/>
              </w:rPr>
              <w:t xml:space="preserve">作说明</w:t>
            </w:r>
            <w:r>
              <w:rPr>
                <w:rFonts w:hint="eastAsia" w:ascii="Times New Roman" w:hAnsi="Times New Roman" w:eastAsia="宋体" w:cs="宋体"/>
                <w:b/>
                <w:bCs/>
                <w:color w:val="auto"/>
                <w:sz w:val="24"/>
                <w:szCs w:val="24"/>
                <w:highlight w:val="none"/>
              </w:rPr>
              <w:t xml:space="preserve">的</w:t>
            </w:r>
            <w:r>
              <w:rPr>
                <w:rFonts w:hint="eastAsia" w:cs="宋体"/>
                <w:b/>
                <w:bCs/>
                <w:color w:val="auto"/>
                <w:sz w:val="24"/>
                <w:szCs w:val="24"/>
                <w:highlight w:val="none"/>
                <w:lang w:val="en-US" w:eastAsia="zh-CN"/>
              </w:rPr>
              <w:t xml:space="preserve">本小项</w:t>
            </w:r>
            <w:r>
              <w:rPr>
                <w:rFonts w:hint="eastAsia" w:ascii="Times New Roman" w:hAnsi="Times New Roman" w:eastAsia="宋体" w:cs="宋体"/>
                <w:b/>
                <w:bCs/>
                <w:color w:val="auto"/>
                <w:sz w:val="24"/>
                <w:szCs w:val="24"/>
                <w:highlight w:val="none"/>
              </w:rPr>
              <w:t xml:space="preserve">不得分。</w:t>
            </w:r>
            <w:r/>
          </w:p>
          <w:p>
            <w:pPr>
              <w:jc w:val="left"/>
              <w:rPr>
                <w:rFonts w:ascii="Times New Roman" w:hAnsi="Times New Roman" w:eastAsia="宋体" w:cs="宋体"/>
                <w:b/>
                <w:bCs/>
                <w:color w:val="auto"/>
                <w:sz w:val="24"/>
                <w:szCs w:val="24"/>
                <w:highlight w:val="none"/>
                <w:shd w:val="clear" w:color="ffffff" w:fill="d9d9d9"/>
              </w:rPr>
            </w:pPr>
            <w:r>
              <w:rPr>
                <w:rFonts w:hint="eastAsia" w:cs="宋体"/>
                <w:b/>
                <w:bCs/>
                <w:color w:val="auto"/>
                <w:sz w:val="24"/>
                <w:szCs w:val="24"/>
                <w:highlight w:val="none"/>
                <w:shd w:val="clear" w:color="ffffff" w:fill="d9d9d9"/>
                <w:lang w:eastAsia="zh-CN"/>
              </w:rPr>
              <w:t xml:space="preserve">（</w:t>
            </w:r>
            <w:r>
              <w:rPr>
                <w:rFonts w:hint="eastAsia" w:cs="宋体"/>
                <w:b/>
                <w:bCs/>
                <w:color w:val="auto"/>
                <w:sz w:val="24"/>
                <w:szCs w:val="24"/>
                <w:highlight w:val="none"/>
                <w:shd w:val="clear" w:color="ffffff" w:fill="d9d9d9"/>
                <w:lang w:val="en-US" w:eastAsia="zh-CN"/>
              </w:rPr>
              <w:t xml:space="preserve">4）</w:t>
            </w:r>
            <w:r>
              <w:rPr>
                <w:rFonts w:hint="eastAsia" w:ascii="Times New Roman" w:hAnsi="Times New Roman" w:eastAsia="宋体" w:cs="宋体"/>
                <w:b/>
                <w:bCs/>
                <w:color w:val="auto"/>
                <w:sz w:val="24"/>
                <w:szCs w:val="24"/>
                <w:highlight w:val="none"/>
                <w:shd w:val="clear" w:color="ffffff" w:fill="d9d9d9"/>
              </w:rPr>
              <w:t xml:space="preserve">施工进度计划及进度保证措施（</w:t>
            </w:r>
            <w:r>
              <w:rPr>
                <w:rFonts w:ascii="Times New Roman" w:hAnsi="Times New Roman" w:eastAsia="宋体" w:cs="宋体"/>
                <w:b/>
                <w:bCs/>
                <w:color w:val="auto"/>
                <w:sz w:val="24"/>
                <w:szCs w:val="24"/>
                <w:highlight w:val="none"/>
                <w:shd w:val="clear" w:color="ffffff" w:fill="d9d9d9"/>
              </w:rPr>
              <w:t xml:space="preserve">5</w:t>
            </w:r>
            <w:r>
              <w:rPr>
                <w:rFonts w:hint="eastAsia" w:ascii="Times New Roman" w:hAnsi="Times New Roman" w:eastAsia="宋体" w:cs="宋体"/>
                <w:b/>
                <w:bCs/>
                <w:color w:val="auto"/>
                <w:sz w:val="24"/>
                <w:szCs w:val="24"/>
                <w:highlight w:val="none"/>
                <w:shd w:val="clear" w:color="ffffff" w:fill="d9d9d9"/>
              </w:rPr>
              <w:t xml:space="preserve">分）</w:t>
            </w:r>
            <w:r/>
          </w:p>
          <w:p>
            <w:pPr>
              <w:jc w:val="left"/>
              <w:rPr>
                <w:rFonts w:hint="eastAsia" w:cs="宋体"/>
                <w:b/>
                <w:bCs/>
                <w:color w:val="auto"/>
                <w:sz w:val="24"/>
                <w:szCs w:val="24"/>
                <w:highlight w:val="none"/>
                <w:shd w:val="clear" w:color="ffffff" w:fill="d9d9d9"/>
                <w:lang w:val="en-US" w:eastAsia="zh-CN"/>
              </w:rPr>
            </w:pPr>
            <w:r>
              <w:rPr>
                <w:rFonts w:hint="eastAsia" w:cs="宋体"/>
                <w:b/>
                <w:bCs/>
                <w:color w:val="auto"/>
                <w:sz w:val="24"/>
                <w:szCs w:val="24"/>
                <w:highlight w:val="none"/>
                <w:shd w:val="clear" w:color="ffffff" w:fill="d9d9d9"/>
                <w:lang w:val="en-US" w:eastAsia="zh-CN"/>
              </w:rPr>
              <w:t xml:space="preserve">根据投标人针对本项目</w:t>
            </w:r>
            <w:r>
              <w:rPr>
                <w:rFonts w:hint="eastAsia" w:ascii="Times New Roman" w:hAnsi="Times New Roman" w:eastAsia="宋体" w:cs="宋体"/>
                <w:b/>
                <w:bCs/>
                <w:color w:val="auto"/>
                <w:sz w:val="24"/>
                <w:szCs w:val="24"/>
                <w:highlight w:val="none"/>
                <w:shd w:val="clear" w:color="ffffff" w:fill="d9d9d9"/>
              </w:rPr>
              <w:t xml:space="preserve">提供的零星工程服务期内对不同类型项目（包括房屋修缮类、室内装饰类、应急抢险类）提出的施工进度计划及进度保证的措施</w:t>
            </w:r>
            <w:r>
              <w:rPr>
                <w:rFonts w:hint="eastAsia" w:cs="宋体"/>
                <w:b/>
                <w:bCs/>
                <w:color w:val="auto"/>
                <w:sz w:val="24"/>
                <w:szCs w:val="24"/>
                <w:highlight w:val="none"/>
                <w:shd w:val="clear" w:color="ffffff" w:fill="d9d9d9"/>
                <w:lang w:val="en-US" w:eastAsia="zh-CN"/>
              </w:rPr>
              <w:t xml:space="preserve">进行综合评定：</w:t>
            </w:r>
            <w:r/>
          </w:p>
          <w:p>
            <w:pPr>
              <w:jc w:val="left"/>
              <w:rPr>
                <w:rFonts w:hint="eastAsia" w:ascii="Times New Roman" w:hAnsi="Times New Roman" w:eastAsia="宋体"/>
                <w:color w:val="auto"/>
                <w:sz w:val="24"/>
                <w:szCs w:val="24"/>
                <w:highlight w:val="none"/>
              </w:rPr>
            </w:pPr>
            <w:r>
              <w:rPr>
                <w:rFonts w:hint="eastAsia" w:cs="宋体"/>
                <w:color w:val="auto"/>
                <w:sz w:val="24"/>
                <w:szCs w:val="24"/>
                <w:highlight w:val="none"/>
                <w:lang w:val="en-US" w:eastAsia="zh-CN"/>
              </w:rPr>
              <w:t xml:space="preserve">计划及措施</w:t>
            </w:r>
            <w:r>
              <w:rPr>
                <w:rFonts w:hint="eastAsia" w:ascii="Times New Roman" w:hAnsi="Times New Roman" w:eastAsia="宋体" w:cs="宋体"/>
                <w:color w:val="auto"/>
                <w:sz w:val="24"/>
                <w:szCs w:val="24"/>
                <w:highlight w:val="none"/>
              </w:rPr>
              <w:t xml:space="preserve">科学、合理、规范、高效、可操作性强，内容描述完整的得</w:t>
            </w:r>
            <w:r>
              <w:rPr>
                <w:rFonts w:ascii="Times New Roman" w:hAnsi="Times New Roman" w:eastAsia="宋体" w:cs="宋体"/>
                <w:color w:val="auto"/>
                <w:sz w:val="24"/>
                <w:szCs w:val="24"/>
                <w:highlight w:val="none"/>
              </w:rPr>
              <w:t xml:space="preserve">5</w:t>
            </w:r>
            <w:r>
              <w:rPr>
                <w:rFonts w:hint="eastAsia" w:ascii="Times New Roman" w:hAnsi="Times New Roman" w:eastAsia="宋体" w:cs="宋体"/>
                <w:color w:val="auto"/>
                <w:sz w:val="24"/>
                <w:szCs w:val="24"/>
                <w:highlight w:val="none"/>
              </w:rPr>
              <w:t xml:space="preserve">分；</w:t>
            </w:r>
            <w:r>
              <w:rPr>
                <w:rFonts w:hint="eastAsia" w:cs="宋体"/>
                <w:color w:val="auto"/>
                <w:sz w:val="24"/>
                <w:szCs w:val="24"/>
                <w:highlight w:val="none"/>
                <w:lang w:val="en-US" w:eastAsia="zh-CN"/>
              </w:rPr>
              <w:t xml:space="preserve">计划及措施</w:t>
            </w:r>
            <w:r>
              <w:rPr>
                <w:rFonts w:hint="eastAsia" w:ascii="Times New Roman" w:hAnsi="Times New Roman" w:eastAsia="宋体" w:cs="宋体"/>
                <w:color w:val="auto"/>
                <w:sz w:val="24"/>
                <w:szCs w:val="24"/>
                <w:highlight w:val="none"/>
              </w:rPr>
              <w:t xml:space="preserve">科学、合理、规范、高效、可操作性较强，内容描述有一项漏缺的得</w:t>
            </w:r>
            <w:r>
              <w:rPr>
                <w:rFonts w:ascii="Times New Roman" w:hAnsi="Times New Roman" w:eastAsia="宋体" w:cs="宋体"/>
                <w:color w:val="auto"/>
                <w:sz w:val="24"/>
                <w:szCs w:val="24"/>
                <w:highlight w:val="none"/>
              </w:rPr>
              <w:t xml:space="preserve">3</w:t>
            </w:r>
            <w:r>
              <w:rPr>
                <w:rFonts w:hint="eastAsia" w:ascii="Times New Roman" w:hAnsi="Times New Roman" w:eastAsia="宋体" w:cs="宋体"/>
                <w:color w:val="auto"/>
                <w:sz w:val="24"/>
                <w:szCs w:val="24"/>
                <w:highlight w:val="none"/>
              </w:rPr>
              <w:t xml:space="preserve">分；</w:t>
            </w:r>
            <w:r>
              <w:rPr>
                <w:rFonts w:hint="eastAsia" w:cs="宋体"/>
                <w:color w:val="auto"/>
                <w:sz w:val="24"/>
                <w:szCs w:val="24"/>
                <w:highlight w:val="none"/>
                <w:lang w:val="en-US" w:eastAsia="zh-CN"/>
              </w:rPr>
              <w:t xml:space="preserve">计划及措施有所欠缺的得1分</w:t>
            </w:r>
            <w:r>
              <w:rPr>
                <w:rFonts w:hint="eastAsia" w:ascii="Times New Roman" w:hAnsi="Times New Roman" w:eastAsia="宋体" w:cs="宋体"/>
                <w:color w:val="auto"/>
                <w:sz w:val="24"/>
                <w:szCs w:val="24"/>
                <w:highlight w:val="none"/>
              </w:rPr>
              <w:t xml:space="preserve">；</w:t>
            </w:r>
            <w:r>
              <w:rPr>
                <w:rFonts w:hint="eastAsia" w:ascii="Times New Roman" w:hAnsi="Times New Roman" w:eastAsia="宋体" w:cs="宋体"/>
                <w:b/>
                <w:bCs/>
                <w:color w:val="auto"/>
                <w:sz w:val="24"/>
                <w:szCs w:val="24"/>
                <w:highlight w:val="none"/>
              </w:rPr>
              <w:t xml:space="preserve">未</w:t>
            </w:r>
            <w:r>
              <w:rPr>
                <w:rFonts w:hint="eastAsia" w:cs="宋体"/>
                <w:b/>
                <w:bCs/>
                <w:color w:val="auto"/>
                <w:sz w:val="24"/>
                <w:szCs w:val="24"/>
                <w:highlight w:val="none"/>
                <w:lang w:val="en-US" w:eastAsia="zh-CN"/>
              </w:rPr>
              <w:t xml:space="preserve">作说明</w:t>
            </w:r>
            <w:r>
              <w:rPr>
                <w:rFonts w:hint="eastAsia" w:ascii="Times New Roman" w:hAnsi="Times New Roman" w:eastAsia="宋体" w:cs="宋体"/>
                <w:b/>
                <w:bCs/>
                <w:color w:val="auto"/>
                <w:sz w:val="24"/>
                <w:szCs w:val="24"/>
                <w:highlight w:val="none"/>
              </w:rPr>
              <w:t xml:space="preserve">的</w:t>
            </w:r>
            <w:r>
              <w:rPr>
                <w:rFonts w:hint="eastAsia" w:cs="宋体"/>
                <w:b/>
                <w:bCs/>
                <w:color w:val="auto"/>
                <w:sz w:val="24"/>
                <w:szCs w:val="24"/>
                <w:highlight w:val="none"/>
                <w:lang w:val="en-US" w:eastAsia="zh-CN"/>
              </w:rPr>
              <w:t xml:space="preserve">本小项</w:t>
            </w:r>
            <w:r>
              <w:rPr>
                <w:rFonts w:hint="eastAsia" w:ascii="Times New Roman" w:hAnsi="Times New Roman" w:eastAsia="宋体" w:cs="宋体"/>
                <w:b/>
                <w:bCs/>
                <w:color w:val="auto"/>
                <w:sz w:val="24"/>
                <w:szCs w:val="24"/>
                <w:highlight w:val="none"/>
              </w:rPr>
              <w:t xml:space="preserve">不得分。</w:t>
            </w:r>
            <w:r/>
          </w:p>
        </w:tc>
      </w:tr>
    </w:tbl>
    <w:p>
      <w:pPr>
        <w:ind w:firstLine="482"/>
        <w:spacing w:line="440" w:lineRule="exact"/>
        <w:rPr>
          <w:rFonts w:hint="eastAsia" w:ascii="Times New Roman" w:hAnsi="Times New Roman" w:eastAsia="宋体"/>
          <w:b/>
          <w:bCs/>
          <w:color w:val="auto"/>
          <w:sz w:val="24"/>
          <w:highlight w:val="none"/>
        </w:rPr>
      </w:pPr>
      <w:r>
        <w:rPr>
          <w:rFonts w:hint="eastAsia" w:ascii="Times New Roman" w:hAnsi="Times New Roman" w:eastAsia="宋体"/>
          <w:b/>
          <w:bCs/>
          <w:color w:val="auto"/>
          <w:sz w:val="24"/>
          <w:highlight w:val="none"/>
        </w:rPr>
        <w:t xml:space="preserve">3、商务部分</w:t>
      </w:r>
      <w:r>
        <w:rPr>
          <w:rFonts w:hint="eastAsia"/>
          <w:b/>
          <w:bCs/>
          <w:color w:val="auto"/>
          <w:sz w:val="24"/>
          <w:highlight w:val="none"/>
          <w:lang w:val="en-US" w:eastAsia="zh-CN"/>
        </w:rPr>
        <w:t xml:space="preserve">48</w:t>
      </w:r>
      <w:r>
        <w:rPr>
          <w:rFonts w:hint="eastAsia" w:ascii="Times New Roman" w:hAnsi="Times New Roman" w:eastAsia="宋体"/>
          <w:b/>
          <w:bCs/>
          <w:color w:val="auto"/>
          <w:sz w:val="24"/>
          <w:highlight w:val="none"/>
        </w:rPr>
        <w:t xml:space="preserve">分</w:t>
      </w:r>
      <w:r/>
    </w:p>
    <w:tbl>
      <w:tblPr>
        <w:tblStyle w:val="730"/>
        <w:tblW w:w="96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5"/>
        <w:gridCol w:w="13"/>
        <w:gridCol w:w="1546"/>
        <w:gridCol w:w="13"/>
        <w:gridCol w:w="838"/>
        <w:gridCol w:w="13"/>
        <w:gridCol w:w="6379"/>
      </w:tblGrid>
      <w:tr>
        <w:trPr>
          <w:jc w:val="center"/>
          <w:trHeight w:val="575"/>
        </w:trPr>
        <w:tc>
          <w:tcPr>
            <w:gridSpan w:val="2"/>
            <w:tcBorders>
              <w:top w:val="single" w:color="000000" w:sz="4" w:space="0"/>
              <w:left w:val="single" w:color="000000" w:sz="4" w:space="0"/>
              <w:bottom w:val="single" w:color="000000" w:sz="4" w:space="0"/>
              <w:right w:val="single" w:color="000000" w:sz="4" w:space="0"/>
            </w:tcBorders>
            <w:tcW w:w="858" w:type="dxa"/>
            <w:vAlign w:val="center"/>
            <w:textDirection w:val="lrTb"/>
            <w:noWrap/>
          </w:tcPr>
          <w:p>
            <w:pPr>
              <w:jc w:val="center"/>
              <w:spacing w:line="300" w:lineRule="exact"/>
              <w:rPr>
                <w:rFonts w:hint="eastAsia" w:ascii="Times New Roman" w:hAnsi="Times New Roman" w:eastAsia="宋体"/>
                <w:b/>
                <w:bCs/>
                <w:color w:val="auto"/>
                <w:sz w:val="24"/>
                <w:highlight w:val="none"/>
              </w:rPr>
            </w:pPr>
            <w:r>
              <w:rPr>
                <w:rFonts w:hint="eastAsia" w:ascii="Times New Roman" w:hAnsi="Times New Roman" w:eastAsia="宋体"/>
                <w:b/>
                <w:bCs/>
                <w:color w:val="auto"/>
                <w:sz w:val="24"/>
                <w:highlight w:val="none"/>
              </w:rPr>
              <w:t xml:space="preserve">序号</w:t>
            </w:r>
            <w:r/>
          </w:p>
        </w:tc>
        <w:tc>
          <w:tcPr>
            <w:gridSpan w:val="2"/>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300" w:lineRule="exact"/>
              <w:rPr>
                <w:rFonts w:hint="eastAsia" w:ascii="Times New Roman" w:hAnsi="Times New Roman" w:eastAsia="宋体"/>
                <w:b/>
                <w:bCs/>
                <w:color w:val="auto"/>
                <w:sz w:val="24"/>
                <w:highlight w:val="none"/>
              </w:rPr>
            </w:pPr>
            <w:r>
              <w:rPr>
                <w:rFonts w:hint="eastAsia" w:ascii="Times New Roman" w:hAnsi="Times New Roman" w:eastAsia="宋体"/>
                <w:b/>
                <w:bCs/>
                <w:color w:val="auto"/>
                <w:sz w:val="24"/>
                <w:highlight w:val="none"/>
              </w:rPr>
              <w:t xml:space="preserve">评审因素</w:t>
            </w:r>
            <w:r/>
          </w:p>
        </w:tc>
        <w:tc>
          <w:tcPr>
            <w:gridSpan w:val="2"/>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00" w:lineRule="exact"/>
              <w:rPr>
                <w:rFonts w:hint="eastAsia" w:ascii="Times New Roman" w:hAnsi="Times New Roman" w:eastAsia="宋体"/>
                <w:b/>
                <w:bCs/>
                <w:color w:val="auto"/>
                <w:sz w:val="24"/>
                <w:highlight w:val="none"/>
              </w:rPr>
            </w:pPr>
            <w:r>
              <w:rPr>
                <w:rFonts w:hint="eastAsia" w:ascii="Times New Roman" w:hAnsi="Times New Roman" w:eastAsia="宋体"/>
                <w:b/>
                <w:bCs/>
                <w:color w:val="auto"/>
                <w:sz w:val="24"/>
                <w:highlight w:val="none"/>
              </w:rPr>
              <w:t xml:space="preserve">分值</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tcPr>
          <w:p>
            <w:pPr>
              <w:jc w:val="center"/>
              <w:spacing w:line="300" w:lineRule="exact"/>
              <w:rPr>
                <w:rFonts w:hint="eastAsia" w:ascii="Times New Roman" w:hAnsi="Times New Roman" w:eastAsia="宋体"/>
                <w:b/>
                <w:bCs/>
                <w:color w:val="auto"/>
                <w:sz w:val="24"/>
                <w:highlight w:val="none"/>
              </w:rPr>
            </w:pPr>
            <w:r>
              <w:rPr>
                <w:rFonts w:hint="eastAsia" w:ascii="Times New Roman" w:hAnsi="Times New Roman" w:eastAsia="宋体"/>
                <w:b/>
                <w:bCs/>
                <w:color w:val="auto"/>
                <w:sz w:val="24"/>
                <w:highlight w:val="none"/>
              </w:rPr>
              <w:t xml:space="preserve">评分标准</w:t>
            </w:r>
            <w:r/>
          </w:p>
        </w:tc>
      </w:tr>
      <w:tr>
        <w:trPr>
          <w:cantSplit/>
          <w:jc w:val="center"/>
          <w:trHeight w:val="575"/>
        </w:trPr>
        <w:tc>
          <w:tcPr>
            <w:gridSpan w:val="2"/>
            <w:tcBorders>
              <w:top w:val="single" w:color="000000" w:sz="4" w:space="0"/>
              <w:left w:val="single" w:color="000000" w:sz="4" w:space="0"/>
              <w:right w:val="single" w:color="000000" w:sz="4" w:space="0"/>
            </w:tcBorders>
            <w:tcW w:w="858" w:type="dxa"/>
            <w:vAlign w:val="center"/>
            <w:textDirection w:val="lrTb"/>
            <w:noWrap/>
          </w:tcPr>
          <w:p>
            <w:pPr>
              <w:jc w:val="center"/>
              <w:spacing w:line="300" w:lineRule="exact"/>
              <w:rPr>
                <w:rFonts w:hint="eastAsia" w:ascii="Times New Roman" w:hAnsi="Times New Roman" w:eastAsia="宋体"/>
                <w:color w:val="auto"/>
                <w:sz w:val="24"/>
                <w:szCs w:val="24"/>
                <w:highlight w:val="none"/>
              </w:rPr>
            </w:pPr>
            <w:r>
              <w:rPr>
                <w:rFonts w:hint="eastAsia" w:cs="宋体"/>
                <w:color w:val="auto"/>
                <w:sz w:val="24"/>
                <w:szCs w:val="24"/>
                <w:highlight w:val="none"/>
                <w:lang w:val="en-US" w:eastAsia="zh-CN"/>
              </w:rPr>
              <w:t xml:space="preserve">1</w:t>
            </w:r>
            <w:r/>
          </w:p>
        </w:tc>
        <w:tc>
          <w:tcPr>
            <w:gridSpan w:val="2"/>
            <w:tcBorders>
              <w:top w:val="single" w:color="000000" w:sz="4" w:space="0"/>
              <w:left w:val="single" w:color="000000" w:sz="4" w:space="0"/>
              <w:right w:val="single" w:color="000000" w:sz="4" w:space="0"/>
            </w:tcBorders>
            <w:tcW w:w="1559" w:type="dxa"/>
            <w:vAlign w:val="center"/>
            <w:textDirection w:val="lrTb"/>
            <w:noWrap/>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项目负责人</w:t>
            </w:r>
            <w:r/>
          </w:p>
        </w:tc>
        <w:tc>
          <w:tcPr>
            <w:gridSpan w:val="2"/>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11</w:t>
            </w:r>
            <w:r>
              <w:rPr>
                <w:rFonts w:hint="eastAsia" w:ascii="Times New Roman" w:hAnsi="Times New Roman" w:eastAsia="宋体" w:cs="Times New Roman"/>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6379" w:type="dxa"/>
            <w:vAlign w:val="top"/>
            <w:textDirection w:val="lrTb"/>
            <w:noWrap/>
          </w:tcPr>
          <w:p>
            <w:pPr>
              <w:jc w:val="left"/>
              <w:rPr>
                <w:rFonts w:hint="default" w:ascii="Times New Roman" w:hAnsi="Times New Roman" w:eastAsia="宋体" w:cs="Times New Roman"/>
                <w:color w:val="auto"/>
                <w:sz w:val="24"/>
                <w:szCs w:val="24"/>
                <w:highlight w:val="none"/>
                <w:lang w:val="en-US" w:eastAsia="zh-CN"/>
              </w:rPr>
            </w:pPr>
            <w:r/>
            <w:bookmarkStart w:id="171" w:name="_GoBack"/>
            <w:r>
              <w:rPr>
                <w:rFonts w:hint="eastAsia" w:ascii="Times New Roman" w:hAnsi="Times New Roman" w:eastAsia="宋体" w:cs="Times New Roman"/>
                <w:color w:val="auto"/>
                <w:sz w:val="24"/>
                <w:szCs w:val="24"/>
                <w:highlight w:val="none"/>
                <w:lang w:val="en-US" w:eastAsia="zh-CN"/>
              </w:rPr>
              <w:t xml:space="preserve">（1）投标人</w:t>
            </w:r>
            <w:r>
              <w:rPr>
                <w:rFonts w:hint="eastAsia" w:ascii="Times New Roman" w:hAnsi="Times New Roman" w:eastAsia="宋体" w:cs="Times New Roman"/>
                <w:color w:val="auto"/>
                <w:sz w:val="24"/>
                <w:szCs w:val="24"/>
                <w:highlight w:val="none"/>
              </w:rPr>
              <w:t xml:space="preserve">拟派</w:t>
            </w:r>
            <w:r>
              <w:rPr>
                <w:rFonts w:hint="eastAsia" w:ascii="Times New Roman" w:hAnsi="Times New Roman" w:eastAsia="宋体" w:cs="Times New Roman"/>
                <w:b/>
                <w:bCs/>
                <w:color w:val="auto"/>
                <w:sz w:val="24"/>
                <w:szCs w:val="24"/>
                <w:highlight w:val="none"/>
              </w:rPr>
              <w:t xml:space="preserve">项目负责人</w:t>
            </w:r>
            <w:r>
              <w:rPr>
                <w:rFonts w:hint="eastAsia" w:ascii="Times New Roman" w:hAnsi="Times New Roman" w:eastAsia="宋体" w:cs="Times New Roman"/>
                <w:color w:val="auto"/>
                <w:sz w:val="24"/>
                <w:szCs w:val="24"/>
                <w:highlight w:val="none"/>
              </w:rPr>
              <w:t xml:space="preserve">具有工程类</w:t>
            </w:r>
            <w:r>
              <w:rPr>
                <w:rFonts w:hint="eastAsia" w:cs="Times New Roman"/>
                <w:color w:val="auto"/>
                <w:sz w:val="24"/>
                <w:szCs w:val="24"/>
                <w:highlight w:val="none"/>
                <w:lang w:val="en-US" w:eastAsia="zh-CN"/>
              </w:rPr>
              <w:t xml:space="preserve">初级职称的得1分；</w:t>
            </w:r>
            <w:r>
              <w:rPr>
                <w:rFonts w:hint="eastAsia" w:ascii="Times New Roman" w:hAnsi="Times New Roman" w:eastAsia="宋体" w:cs="Times New Roman"/>
                <w:color w:val="auto"/>
                <w:sz w:val="24"/>
                <w:szCs w:val="24"/>
                <w:highlight w:val="none"/>
              </w:rPr>
              <w:t xml:space="preserve">中级职称的得2分；高级及以上职称的得3分</w:t>
            </w:r>
            <w:r>
              <w:rPr>
                <w:rFonts w:hint="eastAsia" w:cs="Times New Roman"/>
                <w:color w:val="auto"/>
                <w:sz w:val="24"/>
                <w:szCs w:val="24"/>
                <w:highlight w:val="none"/>
                <w:lang w:eastAsia="zh-CN"/>
              </w:rPr>
              <w:t xml:space="preserve">；</w:t>
            </w:r>
            <w:r>
              <w:rPr>
                <w:rFonts w:hint="eastAsia" w:cs="Times New Roman"/>
                <w:color w:val="auto"/>
                <w:sz w:val="24"/>
                <w:szCs w:val="24"/>
                <w:highlight w:val="none"/>
                <w:lang w:val="en-US" w:eastAsia="zh-CN"/>
              </w:rPr>
              <w:t xml:space="preserve">本小项最高得3分。</w:t>
            </w:r>
            <w:r/>
          </w:p>
          <w:p>
            <w:pPr>
              <w:jc w:val="left"/>
              <w:rPr>
                <w:rFonts w:hint="default" w:ascii="Times New Roman" w:hAnsi="Times New Roman" w:eastAsia="宋体" w:cs="Times New Roman"/>
                <w:color w:val="auto"/>
                <w:sz w:val="24"/>
                <w:szCs w:val="24"/>
                <w:highlight w:val="none"/>
                <w:lang w:val="en-US" w:eastAsia="zh-CN"/>
              </w:rPr>
            </w:pPr>
            <w:r>
              <w:rPr>
                <w:rFonts w:hint="eastAsia" w:cs="Times New Roman"/>
                <w:color w:val="auto"/>
                <w:sz w:val="24"/>
                <w:szCs w:val="24"/>
                <w:highlight w:val="none"/>
                <w:lang w:eastAsia="zh-CN"/>
              </w:rPr>
              <w:t xml:space="preserve">（</w:t>
            </w:r>
            <w:r>
              <w:rPr>
                <w:rFonts w:hint="eastAsia" w:cs="Times New Roman"/>
                <w:color w:val="auto"/>
                <w:sz w:val="24"/>
                <w:szCs w:val="24"/>
                <w:highlight w:val="none"/>
                <w:lang w:val="en-US" w:eastAsia="zh-CN"/>
              </w:rPr>
              <w:t xml:space="preserve">2</w:t>
            </w:r>
            <w:r>
              <w:rPr>
                <w:rFonts w:hint="eastAsia"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投标人</w:t>
            </w:r>
            <w:r>
              <w:rPr>
                <w:rFonts w:hint="eastAsia" w:ascii="Times New Roman" w:hAnsi="Times New Roman" w:eastAsia="宋体" w:cs="Times New Roman"/>
                <w:color w:val="auto"/>
                <w:sz w:val="24"/>
                <w:szCs w:val="24"/>
                <w:highlight w:val="none"/>
              </w:rPr>
              <w:t xml:space="preserve">拟派</w:t>
            </w:r>
            <w:r>
              <w:rPr>
                <w:rFonts w:hint="eastAsia" w:ascii="Times New Roman" w:hAnsi="Times New Roman" w:eastAsia="宋体" w:cs="Times New Roman"/>
                <w:b/>
                <w:bCs/>
                <w:color w:val="auto"/>
                <w:sz w:val="24"/>
                <w:szCs w:val="24"/>
                <w:highlight w:val="none"/>
              </w:rPr>
              <w:t xml:space="preserve">项目负责人</w:t>
            </w:r>
            <w:r>
              <w:rPr>
                <w:rFonts w:hint="eastAsia" w:ascii="Times New Roman" w:hAnsi="Times New Roman" w:eastAsia="宋体" w:cs="Times New Roman"/>
                <w:color w:val="auto"/>
                <w:sz w:val="24"/>
                <w:szCs w:val="24"/>
                <w:highlight w:val="none"/>
              </w:rPr>
              <w:t xml:space="preserve">具有建筑工程专业注册二级建造师得2分；建筑工程专业注册一级建造师得3分</w:t>
            </w:r>
            <w:r>
              <w:rPr>
                <w:rFonts w:hint="eastAsia" w:cs="Times New Roman"/>
                <w:color w:val="auto"/>
                <w:sz w:val="24"/>
                <w:szCs w:val="24"/>
                <w:highlight w:val="none"/>
                <w:lang w:eastAsia="zh-CN"/>
              </w:rPr>
              <w:t xml:space="preserve">；</w:t>
            </w:r>
            <w:r>
              <w:rPr>
                <w:rFonts w:hint="eastAsia" w:cs="Times New Roman"/>
                <w:color w:val="auto"/>
                <w:sz w:val="24"/>
                <w:szCs w:val="24"/>
                <w:highlight w:val="none"/>
                <w:lang w:val="en-US" w:eastAsia="zh-CN"/>
              </w:rPr>
              <w:t xml:space="preserve">本小项最高得3分。</w:t>
            </w:r>
            <w:r/>
          </w:p>
          <w:p>
            <w:pPr>
              <w:jc w:val="left"/>
              <w:rPr>
                <w:rFonts w:hint="eastAsia"/>
                <w:b/>
                <w:color w:val="auto"/>
                <w:sz w:val="24"/>
                <w:szCs w:val="24"/>
                <w:highlight w:val="none"/>
              </w:rPr>
            </w:pPr>
            <w:r>
              <w:rPr>
                <w:rFonts w:hint="eastAsia" w:ascii="Times New Roman" w:hAnsi="Times New Roman" w:eastAsia="宋体" w:cs="Times New Roman"/>
                <w:b/>
                <w:bCs/>
                <w:color w:val="auto"/>
                <w:sz w:val="24"/>
                <w:szCs w:val="24"/>
                <w:highlight w:val="none"/>
              </w:rPr>
              <w:t xml:space="preserve">注：</w:t>
            </w:r>
            <w:r>
              <w:rPr>
                <w:rFonts w:hint="eastAsia" w:ascii="Times New Roman" w:hAnsi="Times New Roman" w:eastAsia="宋体" w:cs="Times New Roman"/>
                <w:b/>
                <w:bCs/>
                <w:color w:val="auto"/>
                <w:sz w:val="24"/>
                <w:szCs w:val="24"/>
                <w:highlight w:val="none"/>
                <w:lang w:val="en-US" w:eastAsia="zh-CN"/>
              </w:rPr>
              <w:t xml:space="preserve">①投标文件中</w:t>
            </w:r>
            <w:r>
              <w:rPr>
                <w:rFonts w:hint="eastAsia" w:ascii="Times New Roman" w:hAnsi="Times New Roman" w:eastAsia="宋体" w:cs="Times New Roman"/>
                <w:b/>
                <w:bCs/>
                <w:color w:val="auto"/>
                <w:sz w:val="24"/>
                <w:szCs w:val="24"/>
                <w:highlight w:val="none"/>
              </w:rPr>
              <w:t xml:space="preserve">需提供</w:t>
            </w:r>
            <w:r>
              <w:rPr>
                <w:rFonts w:hint="eastAsia" w:ascii="Times New Roman" w:hAnsi="Times New Roman" w:eastAsia="宋体" w:cs="Times New Roman"/>
                <w:b/>
                <w:bCs/>
                <w:color w:val="auto"/>
                <w:sz w:val="24"/>
                <w:szCs w:val="24"/>
                <w:highlight w:val="none"/>
                <w:lang w:val="en-US" w:eastAsia="zh-CN"/>
              </w:rPr>
              <w:t xml:space="preserve">项目负责人</w:t>
            </w:r>
            <w:r>
              <w:rPr>
                <w:rFonts w:hint="eastAsia" w:cs="Times New Roman"/>
                <w:b/>
                <w:bCs/>
                <w:color w:val="auto"/>
                <w:sz w:val="24"/>
                <w:szCs w:val="24"/>
                <w:highlight w:val="none"/>
                <w:lang w:val="en-US" w:eastAsia="zh-CN"/>
              </w:rPr>
              <w:t xml:space="preserve">相关</w:t>
            </w:r>
            <w:r>
              <w:rPr>
                <w:rFonts w:hint="eastAsia" w:ascii="Times New Roman" w:hAnsi="Times New Roman" w:eastAsia="宋体" w:cs="Times New Roman"/>
                <w:b/>
                <w:bCs/>
                <w:color w:val="auto"/>
                <w:sz w:val="24"/>
                <w:szCs w:val="24"/>
                <w:highlight w:val="none"/>
              </w:rPr>
              <w:t xml:space="preserve">证书以及</w:t>
            </w:r>
            <w:r>
              <w:rPr>
                <w:rFonts w:hint="eastAsia" w:ascii="Times New Roman" w:hAnsi="Times New Roman" w:eastAsia="宋体" w:cs="Times New Roman"/>
                <w:b/>
                <w:bCs/>
                <w:color w:val="auto"/>
                <w:sz w:val="24"/>
                <w:szCs w:val="24"/>
                <w:highlight w:val="none"/>
                <w:lang w:val="en-US" w:eastAsia="zh-CN"/>
              </w:rPr>
              <w:t xml:space="preserve">投标人</w:t>
            </w:r>
            <w:r>
              <w:rPr>
                <w:rFonts w:hint="eastAsia" w:ascii="Times New Roman" w:hAnsi="Times New Roman" w:eastAsia="宋体" w:cs="Times New Roman"/>
                <w:b/>
                <w:bCs/>
                <w:color w:val="auto"/>
                <w:sz w:val="24"/>
                <w:szCs w:val="24"/>
                <w:highlight w:val="none"/>
              </w:rPr>
              <w:t xml:space="preserve">为其缴纳的近三个月内任意一期社保证明扫描件，未提供或未按要求提供或提供的资料不全的，不得分。</w:t>
            </w:r>
            <w:r>
              <w:rPr>
                <w:rFonts w:hint="eastAsia"/>
                <w:b/>
                <w:color w:val="auto"/>
                <w:sz w:val="24"/>
                <w:szCs w:val="24"/>
                <w:highlight w:val="none"/>
              </w:rPr>
              <w:t xml:space="preserve">②如投标人拟派多个项目负责人的，评审时按第一排序的项目负责人计分。</w:t>
            </w:r>
            <w:r/>
          </w:p>
          <w:p>
            <w:pPr>
              <w:jc w:val="left"/>
              <w:rPr>
                <w:rFonts w:hint="eastAsia" w:ascii="Times New Roman" w:hAnsi="Times New Roman" w:eastAsia="宋体" w:cs="Times New Roman"/>
                <w:b w:val="0"/>
                <w:bCs w:val="0"/>
                <w:color w:val="auto"/>
                <w:sz w:val="24"/>
                <w:szCs w:val="24"/>
                <w:highlight w:val="none"/>
                <w:lang w:val="en-US" w:eastAsia="zh-CN"/>
              </w:rPr>
            </w:pPr>
            <w:r>
              <w:rPr>
                <w:rFonts w:hint="eastAsia" w:ascii="Times New Roman" w:hAnsi="Times New Roman" w:eastAsia="宋体" w:cs="Times New Roman"/>
                <w:b w:val="0"/>
                <w:bCs w:val="0"/>
                <w:color w:val="auto"/>
                <w:sz w:val="24"/>
                <w:szCs w:val="24"/>
                <w:highlight w:val="none"/>
                <w:lang w:val="en-US" w:eastAsia="zh-CN"/>
              </w:rPr>
              <w:t xml:space="preserve">（</w:t>
            </w:r>
            <w:r>
              <w:rPr>
                <w:rFonts w:hint="eastAsia" w:cs="Times New Roman"/>
                <w:b w:val="0"/>
                <w:bCs w:val="0"/>
                <w:color w:val="auto"/>
                <w:sz w:val="24"/>
                <w:szCs w:val="24"/>
                <w:highlight w:val="none"/>
                <w:lang w:val="en-US" w:eastAsia="zh-CN"/>
              </w:rPr>
              <w:t xml:space="preserve">3</w:t>
            </w:r>
            <w:r>
              <w:rPr>
                <w:rFonts w:hint="eastAsia" w:ascii="Times New Roman" w:hAnsi="Times New Roman" w:eastAsia="宋体" w:cs="Times New Roman"/>
                <w:b w:val="0"/>
                <w:bCs w:val="0"/>
                <w:color w:val="auto"/>
                <w:sz w:val="24"/>
                <w:szCs w:val="24"/>
                <w:highlight w:val="none"/>
                <w:lang w:val="en-US" w:eastAsia="zh-CN"/>
              </w:rPr>
              <w:t xml:space="preserve">）自2023年1月1日以来（以合同签订时间为准）项目负责人在本投标单位时</w:t>
            </w:r>
            <w:r>
              <w:rPr>
                <w:rFonts w:hint="eastAsia" w:cs="Times New Roman"/>
                <w:b w:val="0"/>
                <w:bCs w:val="0"/>
                <w:color w:val="auto"/>
                <w:sz w:val="24"/>
                <w:szCs w:val="24"/>
                <w:highlight w:val="none"/>
                <w:lang w:val="en-US" w:eastAsia="zh-CN"/>
              </w:rPr>
              <w:t xml:space="preserve">，</w:t>
            </w:r>
            <w:r>
              <w:rPr>
                <w:rFonts w:hint="eastAsia" w:ascii="Times New Roman" w:hAnsi="Times New Roman" w:eastAsia="宋体" w:cs="Times New Roman"/>
                <w:b w:val="0"/>
                <w:bCs w:val="0"/>
                <w:color w:val="auto"/>
                <w:sz w:val="24"/>
                <w:szCs w:val="24"/>
                <w:highlight w:val="none"/>
                <w:lang w:val="en-US" w:eastAsia="zh-CN"/>
              </w:rPr>
              <w:t xml:space="preserve">负责过类似业绩（包括施工或维保）的，每提供1个得1分，</w:t>
            </w:r>
            <w:r>
              <w:rPr>
                <w:rFonts w:hint="eastAsia" w:cs="Times New Roman"/>
                <w:b w:val="0"/>
                <w:bCs w:val="0"/>
                <w:color w:val="auto"/>
                <w:sz w:val="24"/>
                <w:szCs w:val="24"/>
                <w:highlight w:val="none"/>
                <w:lang w:val="en-US" w:eastAsia="zh-CN"/>
              </w:rPr>
              <w:t xml:space="preserve">本小项</w:t>
            </w:r>
            <w:r>
              <w:rPr>
                <w:rFonts w:hint="eastAsia" w:ascii="Times New Roman" w:hAnsi="Times New Roman" w:eastAsia="宋体" w:cs="Times New Roman"/>
                <w:b w:val="0"/>
                <w:bCs w:val="0"/>
                <w:color w:val="auto"/>
                <w:sz w:val="24"/>
                <w:szCs w:val="24"/>
                <w:highlight w:val="none"/>
                <w:lang w:val="en-US" w:eastAsia="zh-CN"/>
              </w:rPr>
              <w:t xml:space="preserve">最高得5分。</w:t>
            </w:r>
            <w:r/>
          </w:p>
          <w:p>
            <w:pPr>
              <w:jc w:val="left"/>
              <w:rPr>
                <w:rFonts w:hint="eastAsia" w:ascii="Times New Roman" w:hAnsi="Times New Roman" w:eastAsia="宋体" w:cs="宋体"/>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 xml:space="preserve">注：①投标文件中须提供相关合同证明材料（包括合同首页、项目负责人所在页、签字盖章页）、竣工验收证明和发票扫描件，未提供或者提供不全的不得分。②</w:t>
            </w:r>
            <w:r>
              <w:rPr>
                <w:rFonts w:hint="eastAsia" w:cs="Times New Roman"/>
                <w:b/>
                <w:bCs/>
                <w:color w:val="auto"/>
                <w:sz w:val="24"/>
                <w:szCs w:val="24"/>
                <w:highlight w:val="none"/>
                <w:lang w:val="en-US" w:eastAsia="zh-CN"/>
              </w:rPr>
              <w:t xml:space="preserve">合同证明材料中无法佐证项目负责人的，需另行提供相关证明材料</w:t>
            </w:r>
            <w:r>
              <w:rPr>
                <w:rFonts w:hint="eastAsia" w:cs="宋体"/>
                <w:b/>
                <w:bCs/>
                <w:color w:val="auto"/>
                <w:sz w:val="24"/>
                <w:szCs w:val="22"/>
                <w:highlight w:val="none"/>
                <w:u w:val="none"/>
              </w:rPr>
              <w:t xml:space="preserve">（但不得为自我证明形式）</w:t>
            </w:r>
            <w:r>
              <w:rPr>
                <w:rFonts w:hint="eastAsia" w:cs="Times New Roman"/>
                <w:b/>
                <w:bCs/>
                <w:color w:val="auto"/>
                <w:sz w:val="24"/>
                <w:szCs w:val="24"/>
                <w:highlight w:val="none"/>
                <w:lang w:val="en-US" w:eastAsia="zh-CN"/>
              </w:rPr>
              <w:t xml:space="preserve">，</w:t>
            </w:r>
            <w:r>
              <w:rPr>
                <w:rFonts w:hint="eastAsia" w:ascii="Times New Roman" w:hAnsi="Times New Roman" w:eastAsia="宋体" w:cs="Times New Roman"/>
                <w:b/>
                <w:bCs/>
                <w:color w:val="auto"/>
                <w:sz w:val="24"/>
                <w:szCs w:val="24"/>
                <w:highlight w:val="none"/>
                <w:lang w:val="en-US" w:eastAsia="zh-CN"/>
              </w:rPr>
              <w:t xml:space="preserve">③同一采购人不同年度签订的合同业绩可分别计算</w:t>
            </w:r>
            <w:r>
              <w:rPr>
                <w:rFonts w:hint="eastAsia" w:ascii="Times New Roman" w:hAnsi="Times New Roman" w:eastAsia="宋体" w:cs="Times New Roman"/>
                <w:b w:val="0"/>
                <w:bCs w:val="0"/>
                <w:color w:val="auto"/>
                <w:sz w:val="24"/>
                <w:szCs w:val="24"/>
                <w:highlight w:val="none"/>
                <w:lang w:val="en-US" w:eastAsia="zh-CN"/>
              </w:rPr>
              <w:t xml:space="preserve">。</w:t>
            </w:r>
            <w:bookmarkEnd w:id="171"/>
            <w:r/>
            <w:r/>
          </w:p>
        </w:tc>
      </w:tr>
      <w:tr>
        <w:trPr>
          <w:cantSplit/>
          <w:jc w:val="center"/>
          <w:trHeight w:val="575"/>
        </w:trPr>
        <w:tc>
          <w:tcPr>
            <w:gridSpan w:val="2"/>
            <w:tcBorders>
              <w:left w:val="single" w:color="000000" w:sz="4" w:space="0"/>
              <w:right w:val="single" w:color="000000" w:sz="4" w:space="0"/>
            </w:tcBorders>
            <w:tcW w:w="858" w:type="dxa"/>
            <w:vAlign w:val="center"/>
            <w:textDirection w:val="lrTb"/>
            <w:noWrap/>
          </w:tcPr>
          <w:p>
            <w:pPr>
              <w:jc w:val="center"/>
              <w:spacing w:line="300" w:lineRule="exact"/>
              <w:rPr>
                <w:rFonts w:hint="eastAsia" w:ascii="Times New Roman" w:hAnsi="Times New Roman" w:eastAsia="宋体"/>
                <w:color w:val="auto"/>
                <w:sz w:val="24"/>
                <w:szCs w:val="24"/>
                <w:highlight w:val="none"/>
              </w:rPr>
            </w:pPr>
            <w:r>
              <w:rPr>
                <w:rFonts w:hint="eastAsia" w:cs="宋体"/>
                <w:color w:val="auto"/>
                <w:sz w:val="24"/>
                <w:szCs w:val="24"/>
                <w:highlight w:val="none"/>
                <w:lang w:val="en-US" w:eastAsia="zh-CN"/>
              </w:rPr>
              <w:t xml:space="preserve">2</w:t>
            </w:r>
            <w:r/>
          </w:p>
        </w:tc>
        <w:tc>
          <w:tcPr>
            <w:gridSpan w:val="2"/>
            <w:tcBorders>
              <w:left w:val="single" w:color="000000" w:sz="4" w:space="0"/>
              <w:right w:val="single" w:color="000000" w:sz="4" w:space="0"/>
            </w:tcBorders>
            <w:tcW w:w="1559" w:type="dxa"/>
            <w:vAlign w:val="center"/>
            <w:textDirection w:val="lrTb"/>
            <w:noWrap/>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项目组成员配备情况</w:t>
            </w:r>
            <w:r/>
          </w:p>
        </w:tc>
        <w:tc>
          <w:tcPr>
            <w:gridSpan w:val="2"/>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tcPr>
          <w:p>
            <w:pPr>
              <w:jc w:val="center"/>
              <w:rPr>
                <w:rFonts w:hint="eastAsia" w:ascii="Times New Roman" w:hAnsi="Times New Roman" w:eastAsia="宋体" w:cs="宋体"/>
                <w:color w:val="auto"/>
                <w:sz w:val="24"/>
                <w:szCs w:val="24"/>
                <w:highlight w:val="none"/>
              </w:rPr>
            </w:pPr>
            <w:r>
              <w:rPr>
                <w:rFonts w:hint="eastAsia" w:ascii="Times New Roman" w:hAnsi="Times New Roman" w:eastAsia="宋体" w:cs="Times New Roman"/>
                <w:color w:val="auto"/>
                <w:sz w:val="24"/>
                <w:szCs w:val="24"/>
                <w:highlight w:val="none"/>
                <w:lang w:val="en-US" w:eastAsia="zh-CN"/>
              </w:rPr>
              <w:t xml:space="preserve">13分</w:t>
            </w:r>
            <w:r/>
          </w:p>
        </w:tc>
        <w:tc>
          <w:tcPr>
            <w:tcBorders>
              <w:top w:val="single" w:color="000000" w:sz="4" w:space="0"/>
              <w:left w:val="single" w:color="000000" w:sz="4" w:space="0"/>
              <w:bottom w:val="single" w:color="000000" w:sz="4" w:space="0"/>
              <w:right w:val="single" w:color="000000" w:sz="4" w:space="0"/>
            </w:tcBorders>
            <w:tcW w:w="6379" w:type="dxa"/>
            <w:vAlign w:val="top"/>
            <w:textDirection w:val="lrTb"/>
            <w:noWrap/>
          </w:tcPr>
          <w:p>
            <w:pPr>
              <w:jc w:val="left"/>
              <w:rPr>
                <w:rFonts w:hint="default" w:ascii="Times New Roman" w:hAnsi="Times New Roman" w:eastAsia="宋体" w:cs="Times New Roman"/>
                <w:color w:val="auto"/>
                <w:sz w:val="24"/>
                <w:szCs w:val="24"/>
                <w:highlight w:val="none"/>
                <w:lang w:val="en-US" w:eastAsia="zh-CN"/>
              </w:rPr>
            </w:pPr>
            <w:r>
              <w:rPr>
                <w:rFonts w:hint="eastAsia" w:ascii="Times New Roman" w:hAnsi="Times New Roman" w:eastAsia="宋体" w:cs="Times New Roman"/>
                <w:color w:val="auto"/>
                <w:sz w:val="24"/>
                <w:szCs w:val="24"/>
                <w:highlight w:val="none"/>
                <w:lang w:val="en-US" w:eastAsia="zh-CN"/>
              </w:rPr>
              <w:t xml:space="preserve">根据投标人</w:t>
            </w:r>
            <w:r>
              <w:rPr>
                <w:rFonts w:hint="eastAsia" w:ascii="Times New Roman" w:hAnsi="Times New Roman" w:eastAsia="宋体" w:cs="Times New Roman"/>
                <w:color w:val="auto"/>
                <w:sz w:val="24"/>
                <w:szCs w:val="24"/>
                <w:highlight w:val="none"/>
              </w:rPr>
              <w:t xml:space="preserve">拟派</w:t>
            </w:r>
            <w:r>
              <w:rPr>
                <w:rFonts w:hint="eastAsia" w:ascii="Times New Roman" w:hAnsi="Times New Roman" w:eastAsia="宋体" w:cs="Times New Roman"/>
                <w:color w:val="auto"/>
                <w:sz w:val="24"/>
                <w:szCs w:val="24"/>
                <w:highlight w:val="none"/>
                <w:lang w:val="en-US" w:eastAsia="zh-CN"/>
              </w:rPr>
              <w:t xml:space="preserve">项目组成员情况</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项目负责人除外）</w:t>
            </w:r>
            <w:r>
              <w:rPr>
                <w:rFonts w:hint="eastAsia" w:ascii="Times New Roman" w:hAnsi="Times New Roman" w:eastAsia="宋体" w:cs="Times New Roman"/>
                <w:color w:val="auto"/>
                <w:sz w:val="24"/>
                <w:szCs w:val="24"/>
                <w:highlight w:val="none"/>
                <w:lang w:val="en-US" w:eastAsia="zh-CN"/>
              </w:rPr>
              <w:t xml:space="preserve">进行综合评定：</w:t>
            </w:r>
            <w:r/>
          </w:p>
          <w:p>
            <w:pPr>
              <w:jc w:val="lef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1）</w:t>
            </w:r>
            <w:r>
              <w:rPr>
                <w:rFonts w:hint="eastAsia" w:ascii="Times New Roman" w:hAnsi="Times New Roman" w:eastAsia="宋体" w:cs="Times New Roman"/>
                <w:color w:val="auto"/>
                <w:sz w:val="24"/>
                <w:szCs w:val="24"/>
                <w:highlight w:val="none"/>
              </w:rPr>
              <w:t xml:space="preserve">拟投入人员</w:t>
            </w:r>
            <w:r>
              <w:rPr>
                <w:rFonts w:hint="eastAsia" w:ascii="Times New Roman" w:hAnsi="Times New Roman" w:eastAsia="宋体" w:cs="Times New Roman"/>
                <w:color w:val="auto"/>
                <w:sz w:val="24"/>
                <w:szCs w:val="24"/>
                <w:highlight w:val="none"/>
                <w:lang w:val="en-US" w:eastAsia="zh-CN"/>
              </w:rPr>
              <w:t xml:space="preserve">中</w:t>
            </w:r>
            <w:r>
              <w:rPr>
                <w:rFonts w:hint="eastAsia" w:ascii="Times New Roman" w:hAnsi="Times New Roman" w:eastAsia="宋体" w:cs="Times New Roman"/>
                <w:color w:val="auto"/>
                <w:sz w:val="24"/>
                <w:szCs w:val="24"/>
                <w:highlight w:val="none"/>
              </w:rPr>
              <w:t xml:space="preserve">持有特种作业证：高处作业证（登高架设作业</w:t>
            </w:r>
            <w:r>
              <w:rPr>
                <w:rFonts w:hint="eastAsia" w:cs="Times New Roman"/>
                <w:color w:val="auto"/>
                <w:sz w:val="24"/>
                <w:szCs w:val="24"/>
                <w:highlight w:val="none"/>
                <w:lang w:val="en-US" w:eastAsia="zh-CN"/>
              </w:rPr>
              <w:t xml:space="preserve">或</w:t>
            </w:r>
            <w:r>
              <w:rPr>
                <w:rFonts w:hint="eastAsia" w:ascii="Times New Roman" w:hAnsi="Times New Roman" w:eastAsia="宋体" w:cs="Times New Roman"/>
                <w:color w:val="auto"/>
                <w:sz w:val="24"/>
                <w:szCs w:val="24"/>
                <w:highlight w:val="none"/>
              </w:rPr>
              <w:t xml:space="preserve">高处安装、维护、拆除作业）、建筑电工（含应急部门颁发的低压电工证）、建筑焊工（含应急部门颁发的熔化焊接与热切割作业证），每提供1份证书得2分，最高10分。</w:t>
            </w:r>
            <w:r/>
          </w:p>
          <w:p>
            <w:pPr>
              <w:jc w:val="left"/>
              <w:rPr>
                <w:rFonts w:hint="eastAsia" w:ascii="Times New Roman" w:hAnsi="Times New Roman" w:eastAsia="宋体" w:cs="Times New Roman"/>
                <w:b/>
                <w:bCs/>
                <w:color w:val="auto"/>
                <w:sz w:val="24"/>
                <w:szCs w:val="24"/>
                <w:highlight w:val="none"/>
              </w:rPr>
            </w:pPr>
            <w:r>
              <w:rPr>
                <w:rFonts w:hint="eastAsia" w:ascii="Times New Roman" w:hAnsi="Times New Roman" w:eastAsia="宋体" w:cs="Times New Roman"/>
                <w:b/>
                <w:bCs/>
                <w:color w:val="auto"/>
                <w:sz w:val="24"/>
                <w:szCs w:val="24"/>
                <w:highlight w:val="none"/>
              </w:rPr>
              <w:t xml:space="preserve">注：</w:t>
            </w:r>
            <w:r>
              <w:rPr>
                <w:rFonts w:hint="eastAsia" w:ascii="Times New Roman" w:hAnsi="Times New Roman" w:eastAsia="宋体" w:cs="Times New Roman"/>
                <w:b/>
                <w:bCs/>
                <w:color w:val="auto"/>
                <w:sz w:val="24"/>
                <w:szCs w:val="24"/>
                <w:highlight w:val="none"/>
                <w:lang w:val="en-US" w:eastAsia="zh-CN"/>
              </w:rPr>
              <w:t xml:space="preserve">①</w:t>
            </w:r>
            <w:r>
              <w:rPr>
                <w:rFonts w:hint="eastAsia" w:ascii="Times New Roman" w:hAnsi="Times New Roman" w:eastAsia="宋体" w:cs="Times New Roman"/>
                <w:b/>
                <w:bCs/>
                <w:color w:val="auto"/>
                <w:sz w:val="24"/>
                <w:szCs w:val="24"/>
                <w:highlight w:val="none"/>
              </w:rPr>
              <w:t xml:space="preserve">同一人获不同证书不得重复计分</w:t>
            </w:r>
            <w:r>
              <w:rPr>
                <w:rFonts w:hint="eastAsia" w:ascii="Times New Roman" w:hAnsi="Times New Roman" w:eastAsia="宋体" w:cs="Times New Roman"/>
                <w:b/>
                <w:bCs/>
                <w:color w:val="auto"/>
                <w:sz w:val="24"/>
                <w:szCs w:val="24"/>
                <w:highlight w:val="none"/>
                <w:lang w:val="en-US" w:eastAsia="zh-CN"/>
              </w:rPr>
              <w:t xml:space="preserve">②投标文件中</w:t>
            </w:r>
            <w:r>
              <w:rPr>
                <w:rFonts w:hint="eastAsia" w:ascii="Times New Roman" w:hAnsi="Times New Roman" w:eastAsia="宋体" w:cs="Times New Roman"/>
                <w:b/>
                <w:bCs/>
                <w:color w:val="auto"/>
                <w:sz w:val="24"/>
                <w:szCs w:val="24"/>
                <w:highlight w:val="none"/>
              </w:rPr>
              <w:t xml:space="preserve">需提供</w:t>
            </w:r>
            <w:r>
              <w:rPr>
                <w:rFonts w:hint="eastAsia" w:ascii="Times New Roman" w:hAnsi="Times New Roman" w:eastAsia="宋体" w:cs="Times New Roman"/>
                <w:b/>
                <w:bCs/>
                <w:color w:val="auto"/>
                <w:sz w:val="24"/>
                <w:szCs w:val="24"/>
                <w:highlight w:val="none"/>
                <w:lang w:val="en-US" w:eastAsia="zh-CN"/>
              </w:rPr>
              <w:t xml:space="preserve">相关</w:t>
            </w:r>
            <w:r>
              <w:rPr>
                <w:rFonts w:hint="eastAsia" w:ascii="Times New Roman" w:hAnsi="Times New Roman" w:eastAsia="宋体" w:cs="Times New Roman"/>
                <w:b/>
                <w:bCs/>
                <w:color w:val="auto"/>
                <w:sz w:val="24"/>
                <w:szCs w:val="24"/>
                <w:highlight w:val="none"/>
              </w:rPr>
              <w:t xml:space="preserve">证书以及</w:t>
            </w:r>
            <w:r>
              <w:rPr>
                <w:rFonts w:hint="eastAsia" w:ascii="Times New Roman" w:hAnsi="Times New Roman" w:eastAsia="宋体" w:cs="Times New Roman"/>
                <w:b/>
                <w:bCs/>
                <w:color w:val="auto"/>
                <w:sz w:val="24"/>
                <w:szCs w:val="24"/>
                <w:highlight w:val="none"/>
                <w:lang w:val="en-US" w:eastAsia="zh-CN"/>
              </w:rPr>
              <w:t xml:space="preserve">投标人</w:t>
            </w:r>
            <w:r>
              <w:rPr>
                <w:rFonts w:hint="eastAsia" w:ascii="Times New Roman" w:hAnsi="Times New Roman" w:eastAsia="宋体" w:cs="Times New Roman"/>
                <w:b/>
                <w:bCs/>
                <w:color w:val="auto"/>
                <w:sz w:val="24"/>
                <w:szCs w:val="24"/>
                <w:highlight w:val="none"/>
              </w:rPr>
              <w:t xml:space="preserve">为</w:t>
            </w:r>
            <w:r>
              <w:rPr>
                <w:rFonts w:hint="eastAsia" w:ascii="Times New Roman" w:hAnsi="Times New Roman" w:eastAsia="宋体" w:cs="Times New Roman"/>
                <w:b/>
                <w:bCs/>
                <w:color w:val="auto"/>
                <w:sz w:val="24"/>
                <w:szCs w:val="24"/>
                <w:highlight w:val="none"/>
                <w:lang w:val="en-US" w:eastAsia="zh-CN"/>
              </w:rPr>
              <w:t xml:space="preserve">上述人员</w:t>
            </w:r>
            <w:r>
              <w:rPr>
                <w:rFonts w:hint="eastAsia" w:ascii="Times New Roman" w:hAnsi="Times New Roman" w:eastAsia="宋体" w:cs="Times New Roman"/>
                <w:b/>
                <w:bCs/>
                <w:color w:val="auto"/>
                <w:sz w:val="24"/>
                <w:szCs w:val="24"/>
                <w:highlight w:val="none"/>
              </w:rPr>
              <w:t xml:space="preserve">缴纳的近三个月内的任意一期社保证明扫描件，未提供或未按要求提供或提供的资料不全的不得分。</w:t>
            </w:r>
            <w:r/>
          </w:p>
          <w:p>
            <w:pPr>
              <w:jc w:val="left"/>
              <w:rPr>
                <w:rFonts w:hint="eastAsia" w:ascii="Times New Roman" w:hAnsi="Times New Roman" w:eastAsia="宋体" w:cs="Times New Roman"/>
                <w:color w:val="auto"/>
                <w:sz w:val="24"/>
                <w:szCs w:val="24"/>
                <w:highlight w:val="none"/>
              </w:rPr>
            </w:pPr>
            <w:r>
              <w:rPr>
                <w:rFonts w:hint="eastAsia" w:ascii="Times New Roman" w:hAnsi="Times New Roman" w:eastAsia="宋体" w:cs="Times New Roman"/>
                <w:color w:val="auto"/>
                <w:sz w:val="24"/>
                <w:szCs w:val="24"/>
                <w:highlight w:val="none"/>
                <w:lang w:eastAsia="zh-CN"/>
              </w:rPr>
              <w:t xml:space="preserve">（</w:t>
            </w:r>
            <w:r>
              <w:rPr>
                <w:rFonts w:hint="eastAsia" w:ascii="Times New Roman" w:hAnsi="Times New Roman" w:eastAsia="宋体" w:cs="Times New Roman"/>
                <w:color w:val="auto"/>
                <w:sz w:val="24"/>
                <w:szCs w:val="24"/>
                <w:highlight w:val="none"/>
                <w:lang w:val="en-US" w:eastAsia="zh-CN"/>
              </w:rPr>
              <w:t xml:space="preserve">2）</w:t>
            </w:r>
            <w:r>
              <w:rPr>
                <w:rFonts w:hint="eastAsia" w:cs="Times New Roman"/>
                <w:color w:val="auto"/>
                <w:sz w:val="24"/>
                <w:szCs w:val="24"/>
                <w:highlight w:val="none"/>
                <w:lang w:val="en-US" w:eastAsia="zh-CN"/>
              </w:rPr>
              <w:t xml:space="preserve">拟</w:t>
            </w:r>
            <w:r>
              <w:rPr>
                <w:rFonts w:hint="eastAsia" w:ascii="Times New Roman" w:hAnsi="Times New Roman" w:eastAsia="宋体" w:cs="Times New Roman"/>
                <w:color w:val="auto"/>
                <w:sz w:val="24"/>
                <w:szCs w:val="24"/>
                <w:highlight w:val="none"/>
              </w:rPr>
              <w:t xml:space="preserve">投入人员持有建筑施工专职安全员证（C证），每提供1人得1分，最高3分。</w:t>
            </w:r>
            <w:r/>
          </w:p>
          <w:p>
            <w:pPr>
              <w:jc w:val="left"/>
              <w:rPr>
                <w:rFonts w:hint="eastAsia" w:ascii="Times New Roman" w:hAnsi="Times New Roman" w:eastAsia="宋体" w:cs="宋体"/>
                <w:color w:val="auto"/>
                <w:sz w:val="24"/>
                <w:szCs w:val="24"/>
                <w:highlight w:val="none"/>
              </w:rPr>
            </w:pPr>
            <w:r>
              <w:rPr>
                <w:rFonts w:hint="eastAsia" w:ascii="Times New Roman" w:hAnsi="Times New Roman" w:eastAsia="宋体" w:cs="Times New Roman"/>
                <w:b/>
                <w:bCs/>
                <w:color w:val="auto"/>
                <w:sz w:val="24"/>
                <w:szCs w:val="24"/>
                <w:highlight w:val="none"/>
                <w:lang w:val="en-US" w:eastAsia="zh-CN"/>
              </w:rPr>
              <w:t xml:space="preserve">注：投标文件中</w:t>
            </w:r>
            <w:r>
              <w:rPr>
                <w:rFonts w:hint="eastAsia" w:ascii="Times New Roman" w:hAnsi="Times New Roman" w:eastAsia="宋体" w:cs="Times New Roman"/>
                <w:b/>
                <w:bCs/>
                <w:color w:val="auto"/>
                <w:sz w:val="24"/>
                <w:szCs w:val="24"/>
                <w:highlight w:val="none"/>
              </w:rPr>
              <w:t xml:space="preserve">需提供</w:t>
            </w:r>
            <w:r>
              <w:rPr>
                <w:rFonts w:hint="eastAsia" w:ascii="Times New Roman" w:hAnsi="Times New Roman" w:eastAsia="宋体" w:cs="Times New Roman"/>
                <w:b/>
                <w:bCs/>
                <w:color w:val="auto"/>
                <w:sz w:val="24"/>
                <w:szCs w:val="24"/>
                <w:highlight w:val="none"/>
                <w:lang w:val="en-US" w:eastAsia="zh-CN"/>
              </w:rPr>
              <w:t xml:space="preserve">相关</w:t>
            </w:r>
            <w:r>
              <w:rPr>
                <w:rFonts w:hint="eastAsia" w:ascii="Times New Roman" w:hAnsi="Times New Roman" w:eastAsia="宋体" w:cs="Times New Roman"/>
                <w:b/>
                <w:bCs/>
                <w:color w:val="auto"/>
                <w:sz w:val="24"/>
                <w:szCs w:val="24"/>
                <w:highlight w:val="none"/>
              </w:rPr>
              <w:t xml:space="preserve">证书以及</w:t>
            </w:r>
            <w:r>
              <w:rPr>
                <w:rFonts w:hint="eastAsia" w:ascii="Times New Roman" w:hAnsi="Times New Roman" w:eastAsia="宋体" w:cs="Times New Roman"/>
                <w:b/>
                <w:bCs/>
                <w:color w:val="auto"/>
                <w:sz w:val="24"/>
                <w:szCs w:val="24"/>
                <w:highlight w:val="none"/>
                <w:lang w:val="en-US" w:eastAsia="zh-CN"/>
              </w:rPr>
              <w:t xml:space="preserve">投标人</w:t>
            </w:r>
            <w:r>
              <w:rPr>
                <w:rFonts w:hint="eastAsia" w:ascii="Times New Roman" w:hAnsi="Times New Roman" w:eastAsia="宋体" w:cs="Times New Roman"/>
                <w:b/>
                <w:bCs/>
                <w:color w:val="auto"/>
                <w:sz w:val="24"/>
                <w:szCs w:val="24"/>
                <w:highlight w:val="none"/>
              </w:rPr>
              <w:t xml:space="preserve">为</w:t>
            </w:r>
            <w:r>
              <w:rPr>
                <w:rFonts w:hint="eastAsia" w:ascii="Times New Roman" w:hAnsi="Times New Roman" w:eastAsia="宋体" w:cs="Times New Roman"/>
                <w:b/>
                <w:bCs/>
                <w:color w:val="auto"/>
                <w:sz w:val="24"/>
                <w:szCs w:val="24"/>
                <w:highlight w:val="none"/>
                <w:lang w:val="en-US" w:eastAsia="zh-CN"/>
              </w:rPr>
              <w:t xml:space="preserve">上述人员</w:t>
            </w:r>
            <w:r>
              <w:rPr>
                <w:rFonts w:hint="eastAsia" w:ascii="Times New Roman" w:hAnsi="Times New Roman" w:eastAsia="宋体" w:cs="Times New Roman"/>
                <w:b/>
                <w:bCs/>
                <w:color w:val="auto"/>
                <w:sz w:val="24"/>
                <w:szCs w:val="24"/>
                <w:highlight w:val="none"/>
              </w:rPr>
              <w:t xml:space="preserve">缴纳的近三个月内的任意一期社保证明扫描件，未提供或未按要求提供或提供的资料不全的不得分。</w:t>
            </w:r>
            <w:r/>
          </w:p>
        </w:tc>
      </w:tr>
      <w:tr>
        <w:trPr>
          <w:cantSplit/>
          <w:jc w:val="center"/>
          <w:trHeight w:val="416"/>
        </w:trPr>
        <w:tc>
          <w:tcPr>
            <w:gridSpan w:val="2"/>
            <w:tcBorders>
              <w:left w:val="single" w:color="000000" w:sz="4" w:space="0"/>
              <w:right w:val="single" w:color="000000" w:sz="4" w:space="0"/>
            </w:tcBorders>
            <w:tcW w:w="858" w:type="dxa"/>
            <w:vAlign w:val="center"/>
            <w:textDirection w:val="lrTb"/>
            <w:noWrap/>
          </w:tcPr>
          <w:p>
            <w:pPr>
              <w:jc w:val="center"/>
              <w:spacing w:line="300" w:lineRule="exact"/>
              <w:rPr>
                <w:rFonts w:hint="eastAsia" w:ascii="Times New Roman" w:hAnsi="Times New Roman" w:eastAsia="宋体"/>
                <w:color w:val="auto"/>
                <w:sz w:val="24"/>
                <w:szCs w:val="24"/>
                <w:highlight w:val="none"/>
              </w:rPr>
            </w:pPr>
            <w:r>
              <w:rPr>
                <w:rFonts w:hint="eastAsia" w:cs="宋体"/>
                <w:color w:val="auto"/>
                <w:sz w:val="24"/>
                <w:szCs w:val="24"/>
                <w:highlight w:val="none"/>
                <w:lang w:val="en-US" w:eastAsia="zh-CN"/>
              </w:rPr>
              <w:t xml:space="preserve">3</w:t>
            </w:r>
            <w:r/>
          </w:p>
        </w:tc>
        <w:tc>
          <w:tcPr>
            <w:gridSpan w:val="2"/>
            <w:tcBorders>
              <w:left w:val="single" w:color="000000" w:sz="4" w:space="0"/>
              <w:right w:val="single" w:color="000000" w:sz="4" w:space="0"/>
            </w:tcBorders>
            <w:tcW w:w="1559" w:type="dxa"/>
            <w:vAlign w:val="center"/>
            <w:textDirection w:val="lrTb"/>
            <w:noWrap/>
          </w:tcPr>
          <w:p>
            <w:pPr>
              <w:jc w:val="center"/>
              <w:spacing w:line="3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免费质量保证</w:t>
            </w:r>
            <w:r/>
          </w:p>
        </w:tc>
        <w:tc>
          <w:tcPr>
            <w:gridSpan w:val="2"/>
            <w:tcBorders>
              <w:top w:val="single" w:color="000000" w:sz="4" w:space="0"/>
              <w:left w:val="single" w:color="000000" w:sz="4" w:space="0"/>
              <w:bottom w:val="single" w:color="000000" w:sz="4" w:space="0"/>
              <w:right w:val="single" w:color="000000" w:sz="4" w:space="0"/>
            </w:tcBorders>
            <w:tcW w:w="851" w:type="dxa"/>
            <w:vAlign w:val="center"/>
            <w:vMerge w:val="restart"/>
            <w:textDirection w:val="lrTb"/>
            <w:noWrap/>
          </w:tcPr>
          <w:p>
            <w:pPr>
              <w:jc w:val="center"/>
              <w:spacing w:line="360" w:lineRule="exact"/>
              <w:rPr>
                <w:rFonts w:hint="eastAsia" w:ascii="Times New Roman" w:hAnsi="Times New Roman" w:eastAsia="宋体" w:cs="宋体"/>
                <w:color w:val="auto"/>
                <w:sz w:val="24"/>
                <w:szCs w:val="24"/>
                <w:highlight w:val="none"/>
              </w:rPr>
            </w:pPr>
            <w:r>
              <w:rPr>
                <w:rFonts w:hint="eastAsia" w:cs="宋体"/>
                <w:color w:val="auto"/>
                <w:sz w:val="24"/>
                <w:szCs w:val="24"/>
                <w:highlight w:val="none"/>
                <w:lang w:val="en-US" w:eastAsia="zh-CN"/>
              </w:rPr>
              <w:t xml:space="preserve">3</w:t>
            </w:r>
            <w:r>
              <w:rPr>
                <w:rFonts w:hint="eastAsia" w:ascii="Times New Roman" w:hAnsi="Times New Roman"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tcPr>
          <w:p>
            <w:pPr>
              <w:jc w:val="left"/>
              <w:spacing w:line="360" w:lineRule="exact"/>
              <w:rPr>
                <w:rFonts w:hint="eastAsia" w:ascii="Times New Roman" w:hAnsi="Times New Roman" w:eastAsia="宋体" w:cs="宋体"/>
                <w:b w:val="0"/>
                <w:bCs w:val="0"/>
                <w:color w:val="auto"/>
                <w:sz w:val="24"/>
                <w:szCs w:val="24"/>
                <w:highlight w:val="none"/>
                <w:lang w:val="zh-CN"/>
              </w:rPr>
            </w:pPr>
            <w:r>
              <w:rPr>
                <w:rFonts w:hint="eastAsia" w:ascii="Times New Roman" w:hAnsi="Times New Roman" w:eastAsia="宋体" w:cs="宋体"/>
                <w:b w:val="0"/>
                <w:bCs w:val="0"/>
                <w:color w:val="auto"/>
                <w:sz w:val="24"/>
                <w:szCs w:val="24"/>
                <w:highlight w:val="none"/>
                <w:lang w:val="zh-CN"/>
              </w:rPr>
              <w:t xml:space="preserve">本项目</w:t>
            </w:r>
            <w:r>
              <w:rPr>
                <w:rFonts w:hint="eastAsia" w:cs="宋体"/>
                <w:b w:val="0"/>
                <w:bCs w:val="0"/>
                <w:color w:val="auto"/>
                <w:sz w:val="24"/>
                <w:szCs w:val="24"/>
                <w:highlight w:val="none"/>
                <w:lang w:val="en-US" w:eastAsia="zh-CN"/>
              </w:rPr>
              <w:t xml:space="preserve">整体</w:t>
            </w:r>
            <w:r>
              <w:rPr>
                <w:rFonts w:hint="eastAsia" w:ascii="Times New Roman" w:hAnsi="Times New Roman" w:eastAsia="宋体" w:cs="宋体"/>
                <w:b w:val="0"/>
                <w:bCs w:val="0"/>
                <w:color w:val="auto"/>
                <w:sz w:val="24"/>
                <w:szCs w:val="24"/>
                <w:highlight w:val="none"/>
                <w:lang w:val="zh-CN"/>
              </w:rPr>
              <w:t xml:space="preserve">免费质保维保期为3年，</w:t>
            </w:r>
            <w:r>
              <w:rPr>
                <w:rFonts w:hint="eastAsia" w:cs="宋体"/>
                <w:b w:val="0"/>
                <w:bCs w:val="0"/>
                <w:color w:val="auto"/>
                <w:sz w:val="24"/>
                <w:szCs w:val="24"/>
                <w:highlight w:val="none"/>
                <w:lang w:val="en-US" w:eastAsia="zh-CN"/>
              </w:rPr>
              <w:t xml:space="preserve">投标人</w:t>
            </w:r>
            <w:r>
              <w:rPr>
                <w:rFonts w:hint="eastAsia" w:ascii="Times New Roman" w:hAnsi="Times New Roman" w:eastAsia="宋体" w:cs="宋体"/>
                <w:b w:val="0"/>
                <w:bCs w:val="0"/>
                <w:color w:val="auto"/>
                <w:sz w:val="24"/>
                <w:szCs w:val="24"/>
                <w:highlight w:val="none"/>
                <w:lang w:val="zh-CN"/>
              </w:rPr>
              <w:t xml:space="preserve">提供的整体免费质量保证期满足招标文件要求的情况下，整体每增加一年加1分，最多加</w:t>
            </w:r>
            <w:r>
              <w:rPr>
                <w:rFonts w:hint="eastAsia" w:cs="宋体"/>
                <w:b w:val="0"/>
                <w:bCs w:val="0"/>
                <w:color w:val="auto"/>
                <w:sz w:val="24"/>
                <w:szCs w:val="24"/>
                <w:highlight w:val="none"/>
                <w:lang w:val="en-US" w:eastAsia="zh-CN"/>
              </w:rPr>
              <w:t xml:space="preserve">3</w:t>
            </w:r>
            <w:r>
              <w:rPr>
                <w:rFonts w:hint="eastAsia" w:ascii="Times New Roman" w:hAnsi="Times New Roman" w:eastAsia="宋体" w:cs="宋体"/>
                <w:b w:val="0"/>
                <w:bCs w:val="0"/>
                <w:color w:val="auto"/>
                <w:sz w:val="24"/>
                <w:szCs w:val="24"/>
                <w:highlight w:val="none"/>
                <w:lang w:val="zh-CN"/>
              </w:rPr>
              <w:t xml:space="preserve">分。</w:t>
            </w:r>
            <w:r/>
          </w:p>
          <w:p>
            <w:pPr>
              <w:jc w:val="left"/>
              <w:spacing w:line="3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b/>
                <w:bCs/>
                <w:color w:val="auto"/>
                <w:sz w:val="24"/>
                <w:szCs w:val="24"/>
                <w:highlight w:val="none"/>
                <w:lang w:val="zh-CN"/>
              </w:rPr>
              <w:t xml:space="preserve">注：增加不足一年的不加分，只有部分服务免费质保维保期的不计入加分；未作说明的本项不得分。</w:t>
            </w:r>
            <w:r/>
          </w:p>
        </w:tc>
      </w:tr>
      <w:tr>
        <w:trPr>
          <w:cantSplit/>
          <w:jc w:val="center"/>
          <w:trHeight w:val="1072"/>
        </w:trPr>
        <w:tc>
          <w:tcPr>
            <w:gridSpan w:val="2"/>
            <w:tcBorders>
              <w:left w:val="single" w:color="000000" w:sz="4" w:space="0"/>
              <w:right w:val="single" w:color="000000" w:sz="4" w:space="0"/>
            </w:tcBorders>
            <w:tcW w:w="858" w:type="dxa"/>
            <w:vAlign w:val="center"/>
            <w:textDirection w:val="lrTb"/>
            <w:noWrap/>
          </w:tcPr>
          <w:p>
            <w:pPr>
              <w:jc w:val="center"/>
              <w:spacing w:line="300" w:lineRule="exact"/>
              <w:rPr>
                <w:rFonts w:hint="eastAsia" w:ascii="Times New Roman" w:hAnsi="Times New Roman" w:eastAsia="宋体"/>
                <w:color w:val="auto"/>
                <w:sz w:val="24"/>
                <w:highlight w:val="none"/>
              </w:rPr>
            </w:pPr>
            <w:r>
              <w:rPr>
                <w:rFonts w:hint="eastAsia" w:cs="宋体"/>
                <w:color w:val="auto"/>
                <w:sz w:val="24"/>
                <w:szCs w:val="24"/>
                <w:highlight w:val="none"/>
                <w:lang w:val="en-US" w:eastAsia="zh-CN"/>
              </w:rPr>
              <w:t xml:space="preserve">4</w:t>
            </w:r>
            <w:r/>
          </w:p>
        </w:tc>
        <w:tc>
          <w:tcPr>
            <w:gridSpan w:val="2"/>
            <w:tcBorders>
              <w:left w:val="single" w:color="000000" w:sz="4" w:space="0"/>
              <w:right w:val="single" w:color="000000" w:sz="4" w:space="0"/>
            </w:tcBorders>
            <w:tcW w:w="1559" w:type="dxa"/>
            <w:vAlign w:val="center"/>
            <w:textDirection w:val="lrTb"/>
            <w:noWrap/>
          </w:tcPr>
          <w:p>
            <w:pPr>
              <w:jc w:val="center"/>
              <w:spacing w:line="360" w:lineRule="exact"/>
              <w:rPr>
                <w:rFonts w:hint="eastAsia" w:ascii="Times New Roman" w:hAnsi="Times New Roman" w:eastAsia="宋体" w:cs="宋体"/>
                <w:color w:val="auto"/>
                <w:sz w:val="24"/>
                <w:szCs w:val="24"/>
                <w:highlight w:val="none"/>
                <w:lang w:val="zh-CN"/>
              </w:rPr>
            </w:pPr>
            <w:r>
              <w:rPr>
                <w:rFonts w:hint="eastAsia" w:ascii="Times New Roman" w:hAnsi="Times New Roman" w:eastAsia="宋体" w:cs="宋体"/>
                <w:color w:val="auto"/>
                <w:sz w:val="24"/>
                <w:szCs w:val="24"/>
                <w:highlight w:val="none"/>
              </w:rPr>
              <w:t xml:space="preserve">售后服务响应方案</w:t>
            </w:r>
            <w:r/>
          </w:p>
        </w:tc>
        <w:tc>
          <w:tcPr>
            <w:gridSpan w:val="2"/>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60" w:lineRule="exact"/>
              <w:rPr>
                <w:rFonts w:hint="eastAsia" w:ascii="Times New Roman" w:hAnsi="Times New Roman" w:eastAsia="宋体" w:cs="宋体"/>
                <w:color w:val="auto"/>
                <w:sz w:val="24"/>
                <w:szCs w:val="24"/>
                <w:highlight w:val="none"/>
              </w:rPr>
            </w:pPr>
            <w:r>
              <w:rPr>
                <w:rFonts w:hint="eastAsia" w:cs="宋体"/>
                <w:color w:val="auto"/>
                <w:sz w:val="24"/>
                <w:szCs w:val="24"/>
                <w:highlight w:val="none"/>
                <w:lang w:val="en-US" w:eastAsia="zh-CN"/>
              </w:rPr>
              <w:t xml:space="preserve">5</w:t>
            </w:r>
            <w:r>
              <w:rPr>
                <w:rFonts w:hint="eastAsia" w:ascii="Times New Roman" w:hAnsi="Times New Roman" w:eastAsia="宋体" w:cs="宋体"/>
                <w:color w:val="auto"/>
                <w:sz w:val="24"/>
                <w:szCs w:val="24"/>
                <w:highlight w:val="none"/>
              </w:rPr>
              <w:t xml:space="preserve">分</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tcPr>
          <w:p>
            <w:pPr>
              <w:pStyle w:val="743"/>
              <w:ind w:firstLine="0"/>
              <w:jc w:val="left"/>
              <w:spacing w:line="360" w:lineRule="exact"/>
              <w:rPr>
                <w:rFonts w:hint="eastAsia" w:ascii="Times New Roman" w:hAnsi="Times New Roman" w:eastAsia="宋体" w:cs="宋体"/>
                <w:color w:val="auto"/>
                <w:sz w:val="24"/>
                <w:szCs w:val="24"/>
                <w:highlight w:val="none"/>
                <w:lang w:val="zh-CN"/>
              </w:rPr>
            </w:pPr>
            <w:r>
              <w:rPr>
                <w:rFonts w:hint="eastAsia" w:ascii="Times New Roman" w:hAnsi="Times New Roman" w:eastAsia="宋体" w:cs="宋体"/>
                <w:color w:val="auto"/>
                <w:sz w:val="24"/>
                <w:szCs w:val="24"/>
                <w:highlight w:val="none"/>
              </w:rPr>
              <w:t xml:space="preserve">根据</w:t>
            </w:r>
            <w:r>
              <w:rPr>
                <w:rFonts w:hint="eastAsia" w:ascii="Times New Roman" w:cs="宋体"/>
                <w:color w:val="auto"/>
                <w:sz w:val="24"/>
                <w:szCs w:val="24"/>
                <w:highlight w:val="none"/>
                <w:lang w:val="en-US" w:eastAsia="zh-CN"/>
              </w:rPr>
              <w:t xml:space="preserve">投标人针对本项目提供</w:t>
            </w:r>
            <w:r>
              <w:rPr>
                <w:rFonts w:hint="eastAsia" w:ascii="Times New Roman" w:hAnsi="Times New Roman" w:eastAsia="宋体" w:cs="宋体"/>
                <w:color w:val="auto"/>
                <w:sz w:val="24"/>
                <w:szCs w:val="24"/>
                <w:highlight w:val="none"/>
              </w:rPr>
              <w:t xml:space="preserve">的</w:t>
            </w:r>
            <w:r>
              <w:rPr>
                <w:rFonts w:hint="eastAsia" w:ascii="Times New Roman" w:hAnsi="Times New Roman" w:eastAsia="宋体" w:cs="宋体"/>
                <w:b/>
                <w:bCs/>
                <w:color w:val="auto"/>
                <w:sz w:val="24"/>
                <w:szCs w:val="24"/>
                <w:highlight w:val="none"/>
              </w:rPr>
              <w:t xml:space="preserve">保修服务方案（含实质性保修服务保证措施，详细的保修计划、保修流程等）</w:t>
            </w:r>
            <w:r>
              <w:rPr>
                <w:rFonts w:hint="eastAsia" w:ascii="Times New Roman" w:hAnsi="Times New Roman" w:eastAsia="宋体" w:cs="宋体"/>
                <w:color w:val="auto"/>
                <w:sz w:val="24"/>
                <w:szCs w:val="24"/>
                <w:highlight w:val="none"/>
              </w:rPr>
              <w:t xml:space="preserve">进行综合评定</w:t>
            </w:r>
            <w:r>
              <w:rPr>
                <w:rFonts w:hint="eastAsia" w:ascii="Times New Roman" w:cs="宋体"/>
                <w:color w:val="auto"/>
                <w:sz w:val="24"/>
                <w:szCs w:val="24"/>
                <w:highlight w:val="none"/>
                <w:lang w:eastAsia="zh-CN"/>
              </w:rPr>
              <w:t xml:space="preserve">，</w:t>
            </w:r>
            <w:r>
              <w:rPr>
                <w:rFonts w:hint="eastAsia" w:ascii="Times New Roman" w:cs="宋体"/>
                <w:color w:val="auto"/>
                <w:sz w:val="24"/>
                <w:szCs w:val="24"/>
                <w:highlight w:val="none"/>
                <w:lang w:val="en-US" w:eastAsia="zh-CN"/>
              </w:rPr>
              <w:t xml:space="preserve">方案内容</w:t>
            </w:r>
            <w:r>
              <w:rPr>
                <w:rFonts w:hint="eastAsia" w:ascii="Times New Roman" w:hAnsi="Times New Roman" w:eastAsia="宋体" w:cs="宋体"/>
                <w:color w:val="auto"/>
                <w:sz w:val="24"/>
                <w:szCs w:val="24"/>
                <w:highlight w:val="none"/>
              </w:rPr>
              <w:t xml:space="preserve">完整且可行性强的得</w:t>
            </w:r>
            <w:r>
              <w:rPr>
                <w:rFonts w:hint="eastAsia" w:ascii="Times New Roman" w:cs="宋体"/>
                <w:color w:val="auto"/>
                <w:sz w:val="24"/>
                <w:szCs w:val="24"/>
                <w:highlight w:val="none"/>
                <w:lang w:val="en-US" w:eastAsia="zh-CN"/>
              </w:rPr>
              <w:t xml:space="preserve">5</w:t>
            </w:r>
            <w:r>
              <w:rPr>
                <w:rFonts w:hint="eastAsia" w:ascii="Times New Roman" w:hAnsi="Times New Roman" w:eastAsia="宋体" w:cs="宋体"/>
                <w:color w:val="auto"/>
                <w:sz w:val="24"/>
                <w:szCs w:val="24"/>
                <w:highlight w:val="none"/>
              </w:rPr>
              <w:t xml:space="preserve">分；</w:t>
            </w:r>
            <w:r>
              <w:rPr>
                <w:rFonts w:hint="eastAsia" w:ascii="Times New Roman" w:cs="宋体"/>
                <w:color w:val="auto"/>
                <w:sz w:val="24"/>
                <w:szCs w:val="24"/>
                <w:highlight w:val="none"/>
                <w:lang w:val="en-US" w:eastAsia="zh-CN"/>
              </w:rPr>
              <w:t xml:space="preserve">内容完整</w:t>
            </w:r>
            <w:r>
              <w:rPr>
                <w:rFonts w:hint="eastAsia" w:ascii="Times New Roman" w:hAnsi="Times New Roman" w:eastAsia="宋体" w:cs="宋体"/>
                <w:color w:val="auto"/>
                <w:sz w:val="24"/>
                <w:szCs w:val="24"/>
                <w:highlight w:val="none"/>
              </w:rPr>
              <w:t xml:space="preserve">且具有一定可行性的得</w:t>
            </w:r>
            <w:r>
              <w:rPr>
                <w:rFonts w:hint="eastAsia" w:ascii="Times New Roman" w:cs="宋体"/>
                <w:color w:val="auto"/>
                <w:sz w:val="24"/>
                <w:szCs w:val="24"/>
                <w:highlight w:val="none"/>
                <w:lang w:val="en-US" w:eastAsia="zh-CN"/>
              </w:rPr>
              <w:t xml:space="preserve">3</w:t>
            </w:r>
            <w:r>
              <w:rPr>
                <w:rFonts w:hint="eastAsia" w:ascii="Times New Roman" w:hAnsi="Times New Roman" w:eastAsia="宋体" w:cs="宋体"/>
                <w:color w:val="auto"/>
                <w:sz w:val="24"/>
                <w:szCs w:val="24"/>
                <w:highlight w:val="none"/>
              </w:rPr>
              <w:t xml:space="preserve">分；</w:t>
            </w:r>
            <w:r>
              <w:rPr>
                <w:rFonts w:hint="eastAsia" w:ascii="Times New Roman" w:cs="宋体"/>
                <w:color w:val="auto"/>
                <w:sz w:val="24"/>
                <w:szCs w:val="24"/>
                <w:highlight w:val="none"/>
                <w:lang w:val="en-US" w:eastAsia="zh-CN"/>
              </w:rPr>
              <w:t xml:space="preserve">内容</w:t>
            </w:r>
            <w:r>
              <w:rPr>
                <w:rFonts w:hint="eastAsia" w:ascii="Times New Roman" w:hAnsi="Times New Roman" w:eastAsia="宋体" w:cs="宋体"/>
                <w:color w:val="auto"/>
                <w:sz w:val="24"/>
                <w:szCs w:val="24"/>
                <w:highlight w:val="none"/>
              </w:rPr>
              <w:t xml:space="preserve">欠缺或可行性较差的得1分；</w:t>
            </w:r>
            <w:r>
              <w:rPr>
                <w:rFonts w:hint="eastAsia" w:ascii="Times New Roman" w:hAnsi="Times New Roman" w:eastAsia="宋体" w:cs="宋体"/>
                <w:b/>
                <w:bCs/>
                <w:color w:val="auto"/>
                <w:sz w:val="24"/>
                <w:szCs w:val="24"/>
                <w:highlight w:val="none"/>
              </w:rPr>
              <w:t xml:space="preserve">未作说明的不得分。</w:t>
            </w:r>
            <w:r/>
          </w:p>
        </w:tc>
      </w:tr>
      <w:tr>
        <w:trPr>
          <w:cantSplit/>
          <w:jc w:val="center"/>
          <w:trHeight w:val="1072"/>
        </w:trPr>
        <w:tc>
          <w:tcPr>
            <w:gridSpan w:val="2"/>
            <w:tcBorders>
              <w:left w:val="single" w:color="000000" w:sz="4" w:space="0"/>
              <w:right w:val="single" w:color="000000" w:sz="4" w:space="0"/>
            </w:tcBorders>
            <w:tcW w:w="858" w:type="dxa"/>
            <w:vAlign w:val="center"/>
            <w:textDirection w:val="lrTb"/>
            <w:noWrap/>
          </w:tcPr>
          <w:p>
            <w:pPr>
              <w:jc w:val="center"/>
              <w:spacing w:line="300" w:lineRule="exact"/>
              <w:rPr>
                <w:rFonts w:hint="default" w:cs="宋体"/>
                <w:color w:val="auto"/>
                <w:sz w:val="24"/>
                <w:szCs w:val="24"/>
                <w:highlight w:val="none"/>
                <w:lang w:val="en-US" w:eastAsia="zh-CN"/>
              </w:rPr>
            </w:pPr>
            <w:r>
              <w:rPr>
                <w:rFonts w:hint="eastAsia" w:cs="宋体"/>
                <w:color w:val="auto"/>
                <w:sz w:val="24"/>
                <w:szCs w:val="24"/>
                <w:highlight w:val="none"/>
                <w:lang w:val="en-US" w:eastAsia="zh-CN"/>
              </w:rPr>
              <w:t xml:space="preserve">5</w:t>
            </w:r>
            <w:r/>
          </w:p>
        </w:tc>
        <w:tc>
          <w:tcPr>
            <w:gridSpan w:val="2"/>
            <w:tcBorders>
              <w:left w:val="single" w:color="000000" w:sz="4" w:space="0"/>
              <w:right w:val="single" w:color="000000" w:sz="4" w:space="0"/>
            </w:tcBorders>
            <w:tcW w:w="1559" w:type="dxa"/>
            <w:vAlign w:val="center"/>
            <w:textDirection w:val="lrTb"/>
            <w:noWrap/>
          </w:tcPr>
          <w:p>
            <w:pPr>
              <w:jc w:val="center"/>
              <w:spacing w:line="360" w:lineRule="exact"/>
              <w:rPr>
                <w:rFonts w:hint="default" w:ascii="Times New Roman" w:hAnsi="Times New Roman" w:eastAsia="宋体" w:cs="宋体"/>
                <w:color w:val="auto"/>
                <w:sz w:val="24"/>
                <w:szCs w:val="24"/>
                <w:highlight w:val="none"/>
                <w:lang w:val="en-US" w:eastAsia="zh-CN"/>
              </w:rPr>
            </w:pPr>
            <w:r>
              <w:rPr>
                <w:rFonts w:hint="eastAsia" w:ascii="Times New Roman" w:hAnsi="Times New Roman" w:eastAsia="宋体" w:cs="宋体"/>
                <w:color w:val="auto"/>
                <w:sz w:val="24"/>
                <w:szCs w:val="24"/>
                <w:highlight w:val="none"/>
                <w:lang w:val="en-US" w:eastAsia="zh-CN"/>
              </w:rPr>
              <w:t xml:space="preserve">类似业绩</w:t>
            </w:r>
            <w:r/>
          </w:p>
        </w:tc>
        <w:tc>
          <w:tcPr>
            <w:gridSpan w:val="2"/>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60" w:lineRule="exact"/>
              <w:rPr>
                <w:rFonts w:hint="default" w:ascii="Times New Roman" w:hAnsi="Times New Roman" w:eastAsia="宋体" w:cs="宋体"/>
                <w:color w:val="auto"/>
                <w:sz w:val="24"/>
                <w:szCs w:val="24"/>
                <w:highlight w:val="none"/>
                <w:lang w:val="en-US" w:eastAsia="zh-CN"/>
              </w:rPr>
            </w:pPr>
            <w:r>
              <w:rPr>
                <w:rFonts w:hint="eastAsia" w:cs="宋体"/>
                <w:color w:val="auto"/>
                <w:sz w:val="24"/>
                <w:szCs w:val="24"/>
                <w:highlight w:val="none"/>
                <w:lang w:val="en-US" w:eastAsia="zh-CN"/>
              </w:rPr>
              <w:t xml:space="preserve">10分</w:t>
            </w:r>
            <w:r/>
          </w:p>
        </w:tc>
        <w:tc>
          <w:tcPr>
            <w:tcBorders>
              <w:top w:val="single" w:color="000000" w:sz="4" w:space="0"/>
              <w:left w:val="single" w:color="000000" w:sz="4" w:space="0"/>
              <w:bottom w:val="single" w:color="000000" w:sz="4" w:space="0"/>
              <w:right w:val="single" w:color="000000" w:sz="4" w:space="0"/>
            </w:tcBorders>
            <w:tcW w:w="6379" w:type="dxa"/>
            <w:vAlign w:val="center"/>
            <w:textDirection w:val="lrTb"/>
            <w:noWrap/>
          </w:tcPr>
          <w:p>
            <w:pPr>
              <w:jc w:val="left"/>
              <w:rPr>
                <w:rFonts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lang w:val="en-US" w:eastAsia="zh-CN"/>
              </w:rPr>
              <w:t xml:space="preserve">根据投标人</w:t>
            </w:r>
            <w:r>
              <w:rPr>
                <w:rFonts w:hint="eastAsia" w:ascii="Times New Roman" w:hAnsi="Times New Roman" w:eastAsia="宋体" w:cs="宋体"/>
                <w:color w:val="auto"/>
                <w:sz w:val="24"/>
                <w:szCs w:val="24"/>
                <w:highlight w:val="none"/>
              </w:rPr>
              <w:t xml:space="preserve">2023年1月1日后</w:t>
            </w:r>
            <w:r>
              <w:rPr>
                <w:rFonts w:ascii="Times New Roman" w:hAnsi="Times New Roman" w:eastAsia="宋体" w:cs="宋体"/>
                <w:color w:val="auto"/>
                <w:sz w:val="24"/>
                <w:szCs w:val="24"/>
                <w:highlight w:val="none"/>
              </w:rPr>
              <w:t xml:space="preserve">（以合同签订时间为准）</w:t>
            </w:r>
            <w:r>
              <w:rPr>
                <w:rFonts w:hint="eastAsia" w:ascii="Times New Roman" w:hAnsi="Times New Roman" w:eastAsia="宋体" w:cs="宋体"/>
                <w:color w:val="auto"/>
                <w:sz w:val="24"/>
                <w:szCs w:val="24"/>
                <w:highlight w:val="none"/>
              </w:rPr>
              <w:t xml:space="preserve">，供应商承接过的类似业绩（</w:t>
            </w:r>
            <w:bookmarkStart w:id="123" w:name="OLE_LINK25"/>
            <w:r>
              <w:rPr>
                <w:rFonts w:hint="eastAsia" w:ascii="Times New Roman" w:hAnsi="Times New Roman" w:eastAsia="宋体" w:cs="宋体"/>
                <w:color w:val="auto"/>
                <w:sz w:val="24"/>
                <w:szCs w:val="24"/>
                <w:highlight w:val="none"/>
              </w:rPr>
              <w:t xml:space="preserve">包括施工或维保）</w:t>
            </w:r>
            <w:bookmarkEnd w:id="123"/>
            <w:r>
              <w:rPr>
                <w:rFonts w:hint="eastAsia" w:ascii="Times New Roman" w:hAnsi="Times New Roman" w:eastAsia="宋体" w:cs="宋体"/>
                <w:color w:val="auto"/>
                <w:sz w:val="24"/>
                <w:szCs w:val="24"/>
                <w:highlight w:val="none"/>
              </w:rPr>
              <w:t xml:space="preserve">，每提供1个得</w:t>
            </w:r>
            <w:r>
              <w:rPr>
                <w:rFonts w:ascii="Times New Roman" w:hAnsi="Times New Roman" w:eastAsia="宋体" w:cs="宋体"/>
                <w:color w:val="auto"/>
                <w:sz w:val="24"/>
                <w:szCs w:val="24"/>
                <w:highlight w:val="none"/>
              </w:rPr>
              <w:t xml:space="preserve">2</w:t>
            </w:r>
            <w:r>
              <w:rPr>
                <w:rFonts w:hint="eastAsia" w:ascii="Times New Roman" w:hAnsi="Times New Roman" w:eastAsia="宋体" w:cs="宋体"/>
                <w:color w:val="auto"/>
                <w:sz w:val="24"/>
                <w:szCs w:val="24"/>
                <w:highlight w:val="none"/>
              </w:rPr>
              <w:t xml:space="preserve">分，满分</w:t>
            </w:r>
            <w:r>
              <w:rPr>
                <w:rFonts w:ascii="Times New Roman" w:hAnsi="Times New Roman" w:eastAsia="宋体" w:cs="宋体"/>
                <w:color w:val="auto"/>
                <w:sz w:val="24"/>
                <w:szCs w:val="24"/>
                <w:highlight w:val="none"/>
              </w:rPr>
              <w:t xml:space="preserve">10</w:t>
            </w:r>
            <w:r>
              <w:rPr>
                <w:rFonts w:hint="eastAsia" w:ascii="Times New Roman" w:hAnsi="Times New Roman" w:eastAsia="宋体" w:cs="宋体"/>
                <w:color w:val="auto"/>
                <w:sz w:val="24"/>
                <w:szCs w:val="24"/>
                <w:highlight w:val="none"/>
              </w:rPr>
              <w:t xml:space="preserve">分。</w:t>
            </w:r>
            <w:r/>
          </w:p>
          <w:p>
            <w:pPr>
              <w:jc w:val="left"/>
              <w:rPr>
                <w:rFonts w:hint="eastAsia" w:ascii="Times New Roman" w:hAnsi="Times New Roman" w:eastAsia="宋体" w:cs="宋体"/>
                <w:color w:val="auto"/>
                <w:sz w:val="24"/>
                <w:szCs w:val="24"/>
                <w:highlight w:val="none"/>
              </w:rPr>
            </w:pPr>
            <w:r>
              <w:rPr>
                <w:rFonts w:hint="eastAsia" w:ascii="Times New Roman" w:hAnsi="Times New Roman" w:eastAsia="宋体" w:cs="宋体"/>
                <w:b/>
                <w:bCs/>
                <w:color w:val="auto"/>
                <w:sz w:val="24"/>
                <w:szCs w:val="24"/>
                <w:highlight w:val="none"/>
              </w:rPr>
              <w:t xml:space="preserve">注：①</w:t>
            </w:r>
            <w:r>
              <w:rPr>
                <w:rFonts w:hint="eastAsia" w:cs="宋体"/>
                <w:b/>
                <w:bCs/>
                <w:color w:val="auto"/>
                <w:sz w:val="24"/>
                <w:szCs w:val="24"/>
                <w:highlight w:val="none"/>
                <w:lang w:val="en-US" w:eastAsia="zh-CN"/>
              </w:rPr>
              <w:t xml:space="preserve">投标</w:t>
            </w:r>
            <w:r>
              <w:rPr>
                <w:rFonts w:hint="eastAsia" w:ascii="Times New Roman" w:hAnsi="Times New Roman" w:eastAsia="宋体" w:cs="宋体"/>
                <w:b/>
                <w:bCs/>
                <w:color w:val="auto"/>
                <w:sz w:val="24"/>
                <w:szCs w:val="24"/>
                <w:highlight w:val="none"/>
              </w:rPr>
              <w:t xml:space="preserve">文件中须提供相关合同证明材料（包括合同首页、标的金额所在页、签字盖章页）、竣工验收证明和发票扫描件，未提供或者提供不全的不得分。②</w:t>
            </w:r>
            <w:r>
              <w:rPr>
                <w:rFonts w:hint="eastAsia" w:cs="宋体"/>
                <w:b/>
                <w:bCs/>
                <w:color w:val="auto"/>
                <w:sz w:val="24"/>
                <w:szCs w:val="24"/>
                <w:highlight w:val="none"/>
                <w:lang w:val="en-US" w:eastAsia="zh-CN"/>
              </w:rPr>
              <w:t xml:space="preserve">已计入项目负责人业绩的项目本项不计分。</w:t>
            </w:r>
            <w:r>
              <w:rPr>
                <w:rFonts w:hint="eastAsia" w:ascii="Times New Roman" w:hAnsi="Times New Roman" w:eastAsia="宋体" w:cs="Times New Roman"/>
                <w:b/>
                <w:bCs/>
                <w:color w:val="auto"/>
                <w:sz w:val="24"/>
                <w:szCs w:val="24"/>
                <w:highlight w:val="none"/>
                <w:lang w:val="en-US" w:eastAsia="zh-CN"/>
              </w:rPr>
              <w:t xml:space="preserve">③</w:t>
            </w:r>
            <w:r>
              <w:rPr>
                <w:rFonts w:hint="eastAsia" w:ascii="Times New Roman" w:hAnsi="Times New Roman" w:eastAsia="宋体" w:cs="宋体"/>
                <w:b/>
                <w:bCs/>
                <w:color w:val="auto"/>
                <w:sz w:val="24"/>
                <w:szCs w:val="24"/>
                <w:highlight w:val="none"/>
              </w:rPr>
              <w:t xml:space="preserve">同一采购人不同年度签订的合同业绩可分别计算。</w:t>
            </w:r>
            <w:r/>
          </w:p>
        </w:tc>
      </w:tr>
      <w:tr>
        <w:trPr>
          <w:jc w:val="center"/>
          <w:trHeight w:val="757"/>
        </w:trPr>
        <w:tc>
          <w:tcPr>
            <w:tcBorders>
              <w:top w:val="single" w:color="000000" w:sz="4" w:space="0"/>
              <w:left w:val="single" w:color="000000" w:sz="4" w:space="0"/>
              <w:bottom w:val="single" w:color="000000" w:sz="4" w:space="0"/>
              <w:right w:val="single" w:color="000000" w:sz="4" w:space="0"/>
            </w:tcBorders>
            <w:tcW w:w="845" w:type="dxa"/>
            <w:vAlign w:val="center"/>
            <w:textDirection w:val="lrTb"/>
            <w:noWrap/>
          </w:tcPr>
          <w:p>
            <w:pPr>
              <w:jc w:val="center"/>
              <w:spacing w:line="300" w:lineRule="exact"/>
              <w:rPr>
                <w:rFonts w:hint="eastAsia" w:ascii="Times New Roman" w:hAnsi="Times New Roman" w:eastAsia="宋体"/>
                <w:color w:val="auto"/>
                <w:sz w:val="24"/>
                <w:highlight w:val="none"/>
                <w:lang w:eastAsia="zh-CN"/>
              </w:rPr>
            </w:pPr>
            <w:r>
              <w:rPr>
                <w:rFonts w:hint="eastAsia"/>
                <w:color w:val="auto"/>
                <w:sz w:val="24"/>
                <w:highlight w:val="none"/>
                <w:lang w:val="en-US" w:eastAsia="zh-CN"/>
              </w:rPr>
              <w:t xml:space="preserve">6</w:t>
            </w:r>
            <w:r/>
          </w:p>
        </w:tc>
        <w:tc>
          <w:tcPr>
            <w:gridSpan w:val="2"/>
            <w:tcBorders>
              <w:top w:val="single" w:color="000000" w:sz="4" w:space="0"/>
              <w:left w:val="single" w:color="000000" w:sz="4" w:space="0"/>
              <w:bottom w:val="single" w:color="000000" w:sz="4" w:space="0"/>
              <w:right w:val="single" w:color="000000" w:sz="4" w:space="0"/>
            </w:tcBorders>
            <w:tcW w:w="1559" w:type="dxa"/>
            <w:vAlign w:val="center"/>
            <w:textDirection w:val="lrTb"/>
            <w:noWrap/>
          </w:tcPr>
          <w:p>
            <w:pPr>
              <w:jc w:val="center"/>
              <w:spacing w:line="36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相关认证</w:t>
            </w:r>
            <w:r/>
          </w:p>
        </w:tc>
        <w:tc>
          <w:tcPr>
            <w:gridSpan w:val="2"/>
            <w:tcBorders>
              <w:top w:val="single" w:color="000000" w:sz="4" w:space="0"/>
              <w:left w:val="single" w:color="000000" w:sz="4" w:space="0"/>
              <w:bottom w:val="single" w:color="000000" w:sz="4" w:space="0"/>
              <w:right w:val="single" w:color="000000" w:sz="4" w:space="0"/>
            </w:tcBorders>
            <w:tcW w:w="851" w:type="dxa"/>
            <w:vAlign w:val="center"/>
            <w:textDirection w:val="lrTb"/>
            <w:noWrap/>
          </w:tcPr>
          <w:p>
            <w:pPr>
              <w:jc w:val="center"/>
              <w:spacing w:line="360" w:lineRule="exact"/>
              <w:rPr>
                <w:rFonts w:hint="eastAsia" w:ascii="Times New Roman" w:hAnsi="Times New Roman" w:eastAsia="宋体" w:cs="宋体"/>
                <w:color w:val="auto"/>
                <w:sz w:val="24"/>
                <w:szCs w:val="24"/>
                <w:highlight w:val="none"/>
              </w:rPr>
            </w:pPr>
            <w:r>
              <w:rPr>
                <w:rFonts w:hint="eastAsia" w:cs="宋体"/>
                <w:color w:val="auto"/>
                <w:sz w:val="24"/>
                <w:szCs w:val="24"/>
                <w:highlight w:val="none"/>
                <w:lang w:val="en-US" w:eastAsia="zh-CN"/>
              </w:rPr>
              <w:t xml:space="preserve">6</w:t>
            </w:r>
            <w:r>
              <w:rPr>
                <w:rFonts w:hint="eastAsia" w:ascii="Times New Roman" w:hAnsi="Times New Roman" w:eastAsia="宋体" w:cs="宋体"/>
                <w:color w:val="auto"/>
                <w:sz w:val="24"/>
                <w:szCs w:val="24"/>
                <w:highlight w:val="none"/>
              </w:rPr>
              <w:t xml:space="preserve">分</w:t>
            </w:r>
            <w:r/>
          </w:p>
        </w:tc>
        <w:tc>
          <w:tcPr>
            <w:gridSpan w:val="2"/>
            <w:tcBorders>
              <w:top w:val="single" w:color="000000" w:sz="4" w:space="0"/>
              <w:left w:val="single" w:color="000000" w:sz="4" w:space="0"/>
              <w:bottom w:val="single" w:color="000000" w:sz="4" w:space="0"/>
              <w:right w:val="single" w:color="000000" w:sz="4" w:space="0"/>
            </w:tcBorders>
            <w:tcW w:w="6392" w:type="dxa"/>
            <w:vAlign w:val="center"/>
            <w:textDirection w:val="lrTb"/>
            <w:noWrap/>
          </w:tcPr>
          <w:p>
            <w:pPr>
              <w:pStyle w:val="743"/>
              <w:numPr>
                <w:ilvl w:val="255"/>
                <w:numId w:val="0"/>
              </w:numPr>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投标人具有有效的质量管理体系认证（ISO9001）、环境管理体系认证（ISO14001）、职业健康安全管理体系认证（ISO45001）证书的，有1个得2分，最高得6分。</w:t>
            </w:r>
            <w:r/>
          </w:p>
          <w:p>
            <w:pPr>
              <w:jc w:val="left"/>
              <w:spacing w:line="360" w:lineRule="exact"/>
              <w:rPr>
                <w:rFonts w:hint="eastAsia" w:ascii="Times New Roman" w:hAnsi="Times New Roman" w:eastAsia="宋体" w:cs="宋体"/>
                <w:color w:val="auto"/>
                <w:sz w:val="24"/>
                <w:szCs w:val="24"/>
                <w:highlight w:val="none"/>
                <w:lang w:val="zh-CN"/>
              </w:rPr>
            </w:pPr>
            <w:r>
              <w:rPr>
                <w:rFonts w:hint="eastAsia" w:ascii="Times New Roman" w:hAnsi="Times New Roman" w:eastAsia="宋体" w:cs="宋体"/>
                <w:b/>
                <w:bCs/>
                <w:color w:val="auto"/>
                <w:sz w:val="24"/>
                <w:szCs w:val="24"/>
                <w:highlight w:val="none"/>
              </w:rPr>
              <w:t xml:space="preserve">注：以上认证范围需包含建筑工程施工，提供体系认证证书扫描件以及国家认证监督管理委员会官网查询截图，未提供或未按要求提供或提供的资料不全的，不得分。</w:t>
            </w:r>
            <w:r/>
          </w:p>
        </w:tc>
      </w:tr>
    </w:tbl>
    <w:p>
      <w:pPr>
        <w:jc w:val="left"/>
        <w:spacing w:line="460" w:lineRule="exact"/>
        <w:rPr>
          <w:color w:val="auto"/>
          <w:highlight w:val="none"/>
        </w:rPr>
      </w:pPr>
      <w:r>
        <w:rPr>
          <w:rFonts w:hint="eastAsia" w:ascii="宋体" w:hAnsi="宋体"/>
          <w:b/>
          <w:bCs/>
          <w:color w:val="auto"/>
          <w:sz w:val="28"/>
          <w:highlight w:val="none"/>
        </w:rPr>
        <w:t xml:space="preserve">三、政府采购政策：</w:t>
      </w:r>
      <w:bookmarkEnd w:id="121"/>
      <w:r/>
      <w:r/>
    </w:p>
    <w:p>
      <w:pPr>
        <w:ind w:firstLine="482"/>
        <w:jc w:val="left"/>
        <w:spacing w:line="440" w:lineRule="exact"/>
        <w:rPr>
          <w:rFonts w:hint="eastAsia" w:ascii="Times New Roman" w:hAnsi="Times New Roman"/>
          <w:b/>
          <w:bCs/>
          <w:color w:val="auto"/>
          <w:sz w:val="24"/>
          <w:szCs w:val="24"/>
          <w:highlight w:val="none"/>
        </w:rPr>
      </w:pPr>
      <w:r>
        <w:rPr>
          <w:rFonts w:ascii="Times New Roman" w:hAnsi="Times New Roman"/>
          <w:b/>
          <w:bCs/>
          <w:color w:val="auto"/>
          <w:sz w:val="24"/>
          <w:szCs w:val="24"/>
          <w:highlight w:val="none"/>
        </w:rPr>
        <w:t xml:space="preserve">1、</w:t>
      </w:r>
      <w:r>
        <w:rPr>
          <w:rFonts w:hint="eastAsia" w:ascii="Times New Roman" w:hAnsi="Times New Roman"/>
          <w:b/>
          <w:bCs/>
          <w:color w:val="auto"/>
          <w:sz w:val="24"/>
          <w:szCs w:val="24"/>
          <w:highlight w:val="none"/>
        </w:rPr>
        <w:t xml:space="preserve">落实政府采购政策需满足的资格要求：</w:t>
      </w:r>
      <w:r/>
    </w:p>
    <w:p>
      <w:pPr>
        <w:ind w:firstLine="602"/>
        <w:jc w:val="left"/>
        <w:spacing w:line="440" w:lineRule="exact"/>
        <w:rPr>
          <w:rFonts w:hint="eastAsia" w:ascii="Times New Roman" w:hAnsi="Times New Roman"/>
          <w:b/>
          <w:bCs/>
          <w:color w:val="auto"/>
          <w:sz w:val="24"/>
          <w:szCs w:val="24"/>
          <w:highlight w:val="none"/>
        </w:rPr>
      </w:pPr>
      <w:r>
        <w:rPr>
          <w:rFonts w:hint="eastAsia" w:ascii="Times New Roman" w:hAnsi="Times New Roman"/>
          <w:b/>
          <w:bCs/>
          <w:color w:val="auto"/>
          <w:sz w:val="24"/>
          <w:szCs w:val="24"/>
          <w:highlight w:val="none"/>
        </w:rPr>
        <w:t xml:space="preserve">（1）本项目专门面向中小企业采购，所属行业为建筑业。</w:t>
      </w:r>
      <w:r/>
    </w:p>
    <w:p>
      <w:pPr>
        <w:ind w:firstLine="60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（2）在投标文件中须提供《中小企业声明函》。（填报严格按工信部联企业〔2011〕300号通知中的《中小企业划型标准规定》进行）</w:t>
      </w:r>
      <w:r/>
    </w:p>
    <w:p>
      <w:pPr>
        <w:ind w:firstLine="60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3）对残疾人福利性单位、监狱企业视同小型、微型企业，残疾人福利性单位需提供《残疾人福利性单位声明函》；监狱企业需提供由省级以上监狱管理局、戒毒管理局（含新疆生产建设兵团）出具的属于监狱企业的证明文件。</w:t>
      </w:r>
      <w:r/>
    </w:p>
    <w:p>
      <w:pPr>
        <w:ind w:firstLine="60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w:t>
      </w:r>
      <w:r>
        <w:rPr>
          <w:rFonts w:ascii="Times New Roman" w:hAnsi="Times New Roman"/>
          <w:color w:val="auto"/>
          <w:sz w:val="24"/>
          <w:szCs w:val="24"/>
          <w:highlight w:val="none"/>
        </w:rPr>
        <w:t xml:space="preserve">4</w:t>
      </w:r>
      <w:r>
        <w:rPr>
          <w:rFonts w:hint="eastAsia" w:ascii="Times New Roman" w:hAnsi="Times New Roman"/>
          <w:color w:val="auto"/>
          <w:sz w:val="24"/>
          <w:szCs w:val="24"/>
          <w:highlight w:val="none"/>
        </w:rPr>
        <w:t xml:space="preserve">）享受政府采购支持政策的残疾人福利性单位应当同时满足以下条件：</w:t>
      </w:r>
      <w:r/>
    </w:p>
    <w:p>
      <w:pPr>
        <w:ind w:firstLine="60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安置的残疾人占本单位在职职工人数的比例不低于25%（含25%），并且安置的残疾人人数不少于10人（含10人）；依法与安置的每位残疾人签订了一年以上（含一年）的劳动合同或服务协议；</w:t>
      </w:r>
      <w:r/>
    </w:p>
    <w:p>
      <w:pPr>
        <w:ind w:firstLine="60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p>
    <w:p>
      <w:pPr>
        <w:ind w:firstLine="60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提供本单位制造的货物、承担的工程或者服务，或者提供其他残疾人福利性单位制造的货物（不包括使用非残疾人福利性单位注册商标的货物）。</w:t>
      </w:r>
      <w:r/>
    </w:p>
    <w:p>
      <w:pPr>
        <w:ind w:firstLine="60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firstLine="600"/>
        <w:jc w:val="left"/>
        <w:spacing w:line="44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6）中标、成交供应商享受中小企业扶持政策或者为残疾人福利性单位的，应当随中标、成交结果同时公告其《中小企业声明函》或《残疾人福利性单位声明函》，接受社会监督。若供应商提供的上述声明函为虚假声明则视同提供虚假材料，按“政府采购法”相关规定处理并报请政府监管部门给予行政处罚。</w:t>
      </w:r>
      <w:r/>
    </w:p>
    <w:p>
      <w:pPr>
        <w:pStyle w:val="1060"/>
        <w:ind w:firstLine="0"/>
        <w:spacing w:line="400" w:lineRule="exact"/>
        <w:tabs>
          <w:tab w:val="left" w:pos="2870" w:leader="none"/>
        </w:tabs>
        <w:rPr>
          <w:rFonts w:ascii="Times New Roman" w:hAnsi="Times New Roman"/>
          <w:b/>
          <w:bCs/>
          <w:color w:val="auto"/>
          <w:sz w:val="28"/>
          <w:szCs w:val="28"/>
          <w:highlight w:val="none"/>
        </w:rPr>
      </w:pPr>
      <w:r>
        <w:rPr>
          <w:rFonts w:hint="eastAsia" w:ascii="Times New Roman" w:hAnsi="Times New Roman"/>
          <w:b/>
          <w:bCs/>
          <w:color w:val="auto"/>
          <w:sz w:val="28"/>
          <w:szCs w:val="28"/>
          <w:highlight w:val="none"/>
        </w:rPr>
        <w:t xml:space="preserve">四</w:t>
      </w:r>
      <w:r>
        <w:rPr>
          <w:rFonts w:ascii="Times New Roman" w:hAnsi="Times New Roman"/>
          <w:b/>
          <w:bCs/>
          <w:color w:val="auto"/>
          <w:sz w:val="28"/>
          <w:szCs w:val="28"/>
          <w:highlight w:val="none"/>
        </w:rPr>
        <w:t xml:space="preserve">、信用记录：</w:t>
      </w:r>
      <w:r/>
    </w:p>
    <w:p>
      <w:pPr>
        <w:ind w:firstLine="600"/>
        <w:jc w:val="left"/>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根据政府采购法及相关法规，以及苏州市财政局《关于印发苏州市市级政府采购信用记录查询和使用工作试行办法的通知》（苏财购（2017）11号）</w:t>
      </w:r>
      <w:r>
        <w:rPr>
          <w:rFonts w:hint="eastAsia" w:ascii="Times New Roman" w:hAnsi="Times New Roman"/>
          <w:color w:val="auto"/>
          <w:sz w:val="24"/>
          <w:szCs w:val="24"/>
          <w:highlight w:val="none"/>
        </w:rPr>
        <w:t xml:space="preserve">等</w:t>
      </w:r>
      <w:r>
        <w:rPr>
          <w:rFonts w:ascii="Times New Roman" w:hAnsi="Times New Roman"/>
          <w:color w:val="auto"/>
          <w:sz w:val="24"/>
          <w:szCs w:val="24"/>
          <w:highlight w:val="none"/>
        </w:rPr>
        <w:t xml:space="preserve">文件的规定，我们将依法对投标人进行信用查询，凡经评标委员会确认不符合政府采购相关法律法规规定的，将拒绝其参与政府采购活动。</w:t>
      </w:r>
      <w:r/>
    </w:p>
    <w:p>
      <w:pPr>
        <w:ind w:firstLine="600"/>
        <w:jc w:val="left"/>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（1）查询截止时点：提交投标文件截止时间。</w:t>
      </w:r>
      <w:r/>
    </w:p>
    <w:p>
      <w:pPr>
        <w:ind w:firstLine="600"/>
        <w:jc w:val="left"/>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（2）查询渠道：统一</w:t>
      </w:r>
      <w:r>
        <w:rPr>
          <w:rFonts w:hint="eastAsia" w:ascii="Times New Roman" w:hAnsi="Times New Roman"/>
          <w:color w:val="auto"/>
          <w:sz w:val="24"/>
          <w:szCs w:val="24"/>
          <w:highlight w:val="none"/>
        </w:rPr>
        <w:t xml:space="preserve">在中国政府采购网、信用中国网站、信用江苏网站、信用中国（江苏苏州）</w:t>
      </w:r>
      <w:r>
        <w:rPr>
          <w:rFonts w:ascii="Times New Roman" w:hAnsi="Times New Roman"/>
          <w:color w:val="auto"/>
          <w:sz w:val="24"/>
          <w:szCs w:val="24"/>
          <w:highlight w:val="none"/>
        </w:rPr>
        <w:t xml:space="preserve">网站查询</w:t>
      </w:r>
      <w:r>
        <w:rPr>
          <w:rFonts w:hint="eastAsia" w:ascii="Times New Roman" w:hAnsi="Times New Roman"/>
          <w:color w:val="auto"/>
          <w:sz w:val="24"/>
          <w:szCs w:val="24"/>
          <w:highlight w:val="none"/>
        </w:rPr>
        <w:t xml:space="preserve">投标人</w:t>
      </w:r>
      <w:r>
        <w:rPr>
          <w:rFonts w:ascii="Times New Roman" w:hAnsi="Times New Roman"/>
          <w:color w:val="auto"/>
          <w:sz w:val="24"/>
          <w:szCs w:val="24"/>
          <w:highlight w:val="none"/>
        </w:rPr>
        <w:t xml:space="preserve">的信用记录。</w:t>
      </w:r>
      <w:r/>
    </w:p>
    <w:p>
      <w:pPr>
        <w:ind w:firstLine="600"/>
        <w:jc w:val="left"/>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（3）查询证据留存方式：对存在失信信息的投标人，评标委员会应填写《政府采购供应商失信信息确认函》，由失信投标人</w:t>
      </w:r>
      <w:r>
        <w:rPr>
          <w:rFonts w:hint="eastAsia" w:ascii="Times New Roman" w:hAnsi="Times New Roman"/>
          <w:color w:val="auto"/>
          <w:sz w:val="24"/>
          <w:szCs w:val="24"/>
          <w:highlight w:val="none"/>
        </w:rPr>
        <w:t xml:space="preserve">盖章</w:t>
      </w:r>
      <w:r>
        <w:rPr>
          <w:rFonts w:ascii="Times New Roman" w:hAnsi="Times New Roman"/>
          <w:color w:val="auto"/>
          <w:sz w:val="24"/>
          <w:szCs w:val="24"/>
          <w:highlight w:val="none"/>
        </w:rPr>
        <w:t xml:space="preserve">确认。同时，采购代理机构工作人员应根据评标委员会确认的失信信息，登陆到来源网站页面进行复核并打印，作为证据留存。</w:t>
      </w:r>
      <w:r/>
    </w:p>
    <w:p>
      <w:pPr>
        <w:ind w:firstLine="600"/>
        <w:jc w:val="left"/>
        <w:spacing w:line="440" w:lineRule="exact"/>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（4）信用记录使用规则：在对投标人进行资格性审查时，应根据查询结果对投标人的不良信用记录逐项甄别确认。</w:t>
      </w:r>
      <w:r/>
    </w:p>
    <w:p>
      <w:pPr>
        <w:pStyle w:val="731"/>
        <w:rPr>
          <w:rFonts w:ascii="Times New Roman" w:hAnsi="Times New Roman"/>
          <w:color w:val="auto"/>
          <w:highlight w:val="none"/>
        </w:rPr>
      </w:pPr>
      <w:r>
        <w:rPr>
          <w:rFonts w:ascii="Times New Roman" w:hAnsi="Times New Roman"/>
          <w:color w:val="auto"/>
          <w:highlight w:val="none"/>
        </w:rPr>
      </w:r>
      <w:r/>
    </w:p>
    <w:p>
      <w:pPr>
        <w:pStyle w:val="720"/>
        <w:spacing w:line="440" w:lineRule="exact"/>
        <w:rPr>
          <w:rFonts w:hint="eastAsia"/>
          <w:color w:val="auto"/>
          <w:highlight w:val="none"/>
        </w:rPr>
      </w:pPr>
      <w:r>
        <w:rPr>
          <w:rFonts w:ascii="Times New Roman" w:hAnsi="Times New Roman"/>
          <w:color w:val="auto"/>
          <w:sz w:val="24"/>
          <w:szCs w:val="24"/>
          <w:highlight w:val="none"/>
        </w:rPr>
        <w:br w:type="page" w:clear="all"/>
      </w:r>
      <w:bookmarkStart w:id="124" w:name="_Toc26525"/>
      <w:r>
        <w:rPr>
          <w:color w:val="auto"/>
          <w:highlight w:val="none"/>
        </w:rPr>
        <w:t xml:space="preserve">第</w:t>
      </w:r>
      <w:r>
        <w:rPr>
          <w:rFonts w:hint="eastAsia"/>
          <w:color w:val="auto"/>
          <w:highlight w:val="none"/>
        </w:rPr>
        <w:t xml:space="preserve">六</w:t>
      </w:r>
      <w:r>
        <w:rPr>
          <w:color w:val="auto"/>
          <w:highlight w:val="none"/>
        </w:rPr>
        <w:t xml:space="preserve">章  投标文件格式</w:t>
      </w:r>
      <w:bookmarkEnd w:id="124"/>
      <w:r/>
      <w:r/>
    </w:p>
    <w:p>
      <w:pPr>
        <w:rPr>
          <w:rFonts w:hint="eastAsia" w:ascii="宋体" w:hAnsi="宋体"/>
          <w:b/>
          <w:color w:val="auto"/>
          <w:sz w:val="44"/>
          <w:szCs w:val="44"/>
          <w:highlight w:val="none"/>
        </w:rPr>
      </w:pPr>
      <w:r>
        <w:rPr>
          <w:rFonts w:ascii="宋体" w:hAnsi="宋体"/>
          <w:b/>
          <w:color w:val="auto"/>
          <w:sz w:val="44"/>
          <w:szCs w:val="44"/>
          <w:highlight w:val="none"/>
        </w:rPr>
        <w:t xml:space="preserve">封面：</w:t>
      </w:r>
      <w:r/>
    </w:p>
    <w:p>
      <w:pPr>
        <w:jc w:val="center"/>
        <w:rPr>
          <w:rFonts w:hint="eastAsia" w:ascii="宋体" w:hAnsi="宋体"/>
          <w:b/>
          <w:color w:val="auto"/>
          <w:sz w:val="72"/>
          <w:szCs w:val="72"/>
          <w:highlight w:val="none"/>
        </w:rPr>
      </w:pPr>
      <w:r>
        <w:rPr>
          <w:rFonts w:hint="eastAsia" w:ascii="宋体" w:hAnsi="宋体"/>
          <w:b/>
          <w:color w:val="auto"/>
          <w:sz w:val="72"/>
          <w:szCs w:val="72"/>
          <w:highlight w:val="none"/>
        </w:rPr>
      </w:r>
      <w:r/>
    </w:p>
    <w:p>
      <w:pPr>
        <w:pStyle w:val="731"/>
        <w:rPr>
          <w:rFonts w:hint="eastAsia" w:hAnsi="宋体"/>
          <w:color w:val="auto"/>
          <w:highlight w:val="none"/>
        </w:rPr>
      </w:pPr>
      <w:r>
        <w:rPr>
          <w:rFonts w:hint="eastAsia"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pStyle w:val="731"/>
        <w:rPr>
          <w:rFonts w:hint="eastAsia" w:hAnsi="宋体"/>
          <w:b/>
          <w:color w:val="auto"/>
          <w:sz w:val="72"/>
          <w:szCs w:val="72"/>
          <w:highlight w:val="none"/>
        </w:rPr>
      </w:pPr>
      <w:r>
        <w:rPr>
          <w:rFonts w:hint="eastAsia" w:hAnsi="宋体"/>
          <w:b/>
          <w:color w:val="auto"/>
          <w:sz w:val="72"/>
          <w:szCs w:val="72"/>
          <w:highlight w:val="none"/>
        </w:rPr>
      </w:r>
      <w:r/>
    </w:p>
    <w:p>
      <w:pPr>
        <w:jc w:val="center"/>
        <w:rPr>
          <w:rFonts w:hint="eastAsia" w:ascii="宋体" w:hAnsi="宋体"/>
          <w:b/>
          <w:color w:val="auto"/>
          <w:sz w:val="72"/>
          <w:szCs w:val="72"/>
          <w:highlight w:val="none"/>
        </w:rPr>
      </w:pPr>
      <w:r>
        <w:rPr>
          <w:rFonts w:ascii="宋体" w:hAnsi="宋体"/>
          <w:b/>
          <w:color w:val="auto"/>
          <w:sz w:val="72"/>
          <w:szCs w:val="72"/>
          <w:highlight w:val="none"/>
        </w:rPr>
        <w:t xml:space="preserve">投   标   文   件</w:t>
      </w:r>
      <w:r/>
    </w:p>
    <w:p>
      <w:pPr>
        <w:rPr>
          <w:rFonts w:hint="eastAsia" w:ascii="宋体" w:hAnsi="宋体"/>
          <w:b/>
          <w:color w:val="auto"/>
          <w:sz w:val="72"/>
          <w:szCs w:val="72"/>
          <w:highlight w:val="none"/>
        </w:rPr>
      </w:pPr>
      <w:r>
        <w:rPr>
          <w:rFonts w:hint="eastAsia" w:ascii="宋体" w:hAnsi="宋体"/>
          <w:b/>
          <w:color w:val="auto"/>
          <w:sz w:val="72"/>
          <w:szCs w:val="72"/>
          <w:highlight w:val="none"/>
        </w:rPr>
      </w:r>
      <w:r/>
    </w:p>
    <w:p>
      <w:pPr>
        <w:rPr>
          <w:rFonts w:hint="eastAsia" w:ascii="宋体" w:hAnsi="宋体"/>
          <w:b/>
          <w:color w:val="auto"/>
          <w:sz w:val="72"/>
          <w:szCs w:val="72"/>
          <w:highlight w:val="none"/>
        </w:rPr>
      </w:pPr>
      <w:r>
        <w:rPr>
          <w:rFonts w:hint="eastAsia" w:ascii="宋体" w:hAnsi="宋体"/>
          <w:b/>
          <w:color w:val="auto"/>
          <w:sz w:val="72"/>
          <w:szCs w:val="72"/>
          <w:highlight w:val="none"/>
        </w:rPr>
      </w:r>
      <w:r/>
    </w:p>
    <w:p>
      <w:pPr>
        <w:pStyle w:val="731"/>
        <w:rPr>
          <w:rFonts w:hint="eastAsia" w:hAnsi="宋体"/>
          <w:color w:val="auto"/>
          <w:highlight w:val="none"/>
        </w:rPr>
      </w:pPr>
      <w:r>
        <w:rPr>
          <w:rFonts w:hint="eastAsia" w:hAnsi="宋体"/>
          <w:color w:val="auto"/>
          <w:highlight w:val="none"/>
        </w:rPr>
      </w:r>
      <w:r/>
    </w:p>
    <w:p>
      <w:pPr>
        <w:rPr>
          <w:color w:val="auto"/>
          <w:highlight w:val="none"/>
        </w:rPr>
      </w:pPr>
      <w:r>
        <w:rPr>
          <w:color w:val="auto"/>
          <w:highlight w:val="none"/>
        </w:rPr>
      </w:r>
      <w:r/>
    </w:p>
    <w:p>
      <w:pPr>
        <w:pStyle w:val="731"/>
        <w:rPr>
          <w:color w:val="auto"/>
          <w:highlight w:val="none"/>
        </w:rPr>
      </w:pPr>
      <w:r>
        <w:rPr>
          <w:color w:val="auto"/>
          <w:highlight w:val="none"/>
        </w:rPr>
      </w:r>
      <w:r/>
    </w:p>
    <w:p>
      <w:pPr>
        <w:rPr>
          <w:color w:val="auto"/>
          <w:highlight w:val="none"/>
        </w:rPr>
      </w:pPr>
      <w:r>
        <w:rPr>
          <w:color w:val="auto"/>
          <w:highlight w:val="none"/>
        </w:rPr>
      </w:r>
      <w:r/>
    </w:p>
    <w:p>
      <w:pPr>
        <w:pStyle w:val="731"/>
        <w:rPr>
          <w:color w:val="auto"/>
          <w:highlight w:val="none"/>
        </w:rPr>
      </w:pPr>
      <w:r>
        <w:rPr>
          <w:color w:val="auto"/>
          <w:highlight w:val="none"/>
        </w:rPr>
      </w:r>
      <w:r/>
    </w:p>
    <w:p>
      <w:pPr>
        <w:rPr>
          <w:color w:val="auto"/>
          <w:highlight w:val="none"/>
        </w:rPr>
      </w:pPr>
      <w:r>
        <w:rPr>
          <w:color w:val="auto"/>
          <w:highlight w:val="none"/>
        </w:rPr>
      </w:r>
      <w:r/>
    </w:p>
    <w:p>
      <w:pPr>
        <w:ind w:firstLine="282"/>
        <w:jc w:val="left"/>
        <w:spacing w:line="360" w:lineRule="auto"/>
        <w:rPr>
          <w:rFonts w:hint="eastAsia" w:ascii="Times New Roman" w:hAnsi="Times New Roman" w:eastAsia="宋体"/>
          <w:b/>
          <w:color w:val="auto"/>
          <w:sz w:val="36"/>
          <w:szCs w:val="21"/>
          <w:highlight w:val="none"/>
          <w:lang w:eastAsia="zh-CN"/>
        </w:rPr>
      </w:pPr>
      <w:r>
        <w:rPr>
          <w:rFonts w:ascii="Times New Roman" w:hAnsi="Times New Roman"/>
          <w:b/>
          <w:color w:val="auto"/>
          <w:sz w:val="36"/>
          <w:szCs w:val="21"/>
          <w:highlight w:val="none"/>
        </w:rPr>
        <w:t xml:space="preserve">项目名称：</w:t>
      </w:r>
      <w:r>
        <w:rPr>
          <w:rFonts w:hint="eastAsia" w:ascii="Times New Roman" w:hAnsi="Times New Roman"/>
          <w:b/>
          <w:color w:val="auto"/>
          <w:sz w:val="36"/>
          <w:szCs w:val="21"/>
          <w:highlight w:val="none"/>
          <w:lang w:eastAsia="zh-CN"/>
        </w:rPr>
        <w:t xml:space="preserve">苏州工学院零星维修工程项目协议服务商项目</w:t>
      </w:r>
      <w:r/>
    </w:p>
    <w:p>
      <w:pPr>
        <w:ind w:firstLine="282"/>
        <w:jc w:val="left"/>
        <w:spacing w:line="360" w:lineRule="auto"/>
        <w:rPr>
          <w:rFonts w:hint="eastAsia" w:ascii="Times New Roman" w:hAnsi="Times New Roman" w:eastAsia="宋体"/>
          <w:b/>
          <w:color w:val="auto"/>
          <w:sz w:val="36"/>
          <w:szCs w:val="21"/>
          <w:highlight w:val="none"/>
          <w:lang w:eastAsia="zh-CN"/>
        </w:rPr>
      </w:pPr>
      <w:r>
        <w:rPr>
          <w:rFonts w:ascii="Times New Roman" w:hAnsi="Times New Roman"/>
          <w:b/>
          <w:color w:val="auto"/>
          <w:sz w:val="36"/>
          <w:szCs w:val="21"/>
          <w:highlight w:val="none"/>
        </w:rPr>
        <w:t xml:space="preserve">项目编号：</w:t>
      </w:r>
      <w:r>
        <w:rPr>
          <w:rFonts w:hint="eastAsia"/>
          <w:b/>
          <w:color w:val="auto"/>
          <w:sz w:val="36"/>
          <w:szCs w:val="21"/>
          <w:highlight w:val="none"/>
          <w:lang w:eastAsia="zh-CN"/>
        </w:rPr>
        <w:t xml:space="preserve">JSZC-320581-XTPC-G2026-0010</w:t>
      </w:r>
      <w:r/>
    </w:p>
    <w:p>
      <w:pPr>
        <w:ind w:firstLine="282"/>
        <w:jc w:val="left"/>
        <w:spacing w:line="360" w:lineRule="auto"/>
        <w:rPr>
          <w:rFonts w:hint="eastAsia" w:ascii="Times New Roman" w:hAnsi="Times New Roman"/>
          <w:b/>
          <w:color w:val="auto"/>
          <w:sz w:val="36"/>
          <w:szCs w:val="21"/>
          <w:highlight w:val="none"/>
        </w:rPr>
      </w:pPr>
      <w:r>
        <w:rPr>
          <w:rFonts w:hint="eastAsia" w:ascii="Times New Roman" w:hAnsi="Times New Roman"/>
          <w:b/>
          <w:color w:val="auto"/>
          <w:sz w:val="36"/>
          <w:szCs w:val="21"/>
          <w:highlight w:val="none"/>
        </w:rPr>
        <w:t xml:space="preserve">分 包 号：</w:t>
      </w:r>
      <w:r/>
    </w:p>
    <w:p>
      <w:pPr>
        <w:ind w:firstLine="282"/>
        <w:jc w:val="left"/>
        <w:spacing w:line="360" w:lineRule="auto"/>
        <w:rPr>
          <w:rFonts w:hint="eastAsia" w:ascii="Times New Roman" w:hAnsi="Times New Roman"/>
          <w:b/>
          <w:color w:val="auto"/>
          <w:sz w:val="36"/>
          <w:szCs w:val="21"/>
          <w:highlight w:val="none"/>
        </w:rPr>
      </w:pPr>
      <w:r>
        <w:rPr>
          <w:rFonts w:hint="eastAsia" w:ascii="Times New Roman" w:hAnsi="Times New Roman"/>
          <w:b/>
          <w:color w:val="auto"/>
          <w:sz w:val="36"/>
          <w:szCs w:val="21"/>
          <w:highlight w:val="none"/>
        </w:rPr>
        <w:t xml:space="preserve">分包名称：</w:t>
      </w:r>
      <w:r/>
    </w:p>
    <w:p>
      <w:pPr>
        <w:ind w:firstLine="282"/>
        <w:jc w:val="left"/>
        <w:spacing w:line="360" w:lineRule="auto"/>
        <w:rPr>
          <w:rFonts w:hint="eastAsia" w:ascii="Times New Roman" w:hAnsi="Times New Roman"/>
          <w:b/>
          <w:color w:val="auto"/>
          <w:sz w:val="36"/>
          <w:szCs w:val="21"/>
          <w:highlight w:val="none"/>
          <w:u w:val="single"/>
        </w:rPr>
      </w:pPr>
      <w:r>
        <w:rPr>
          <w:rFonts w:ascii="Times New Roman" w:hAnsi="Times New Roman"/>
          <w:b/>
          <w:color w:val="auto"/>
          <w:sz w:val="36"/>
          <w:szCs w:val="21"/>
          <w:highlight w:val="none"/>
        </w:rPr>
        <w:t xml:space="preserve">投</w:t>
      </w:r>
      <w:r>
        <w:rPr>
          <w:rFonts w:hint="eastAsia" w:ascii="Times New Roman" w:hAnsi="Times New Roman"/>
          <w:b/>
          <w:color w:val="auto"/>
          <w:sz w:val="36"/>
          <w:szCs w:val="21"/>
          <w:highlight w:val="none"/>
        </w:rPr>
        <w:t xml:space="preserve"> </w:t>
      </w:r>
      <w:r>
        <w:rPr>
          <w:rFonts w:ascii="Times New Roman" w:hAnsi="Times New Roman"/>
          <w:b/>
          <w:color w:val="auto"/>
          <w:sz w:val="36"/>
          <w:szCs w:val="21"/>
          <w:highlight w:val="none"/>
        </w:rPr>
        <w:t xml:space="preserve">标</w:t>
      </w:r>
      <w:r>
        <w:rPr>
          <w:rFonts w:hint="eastAsia" w:ascii="Times New Roman" w:hAnsi="Times New Roman"/>
          <w:b/>
          <w:color w:val="auto"/>
          <w:sz w:val="36"/>
          <w:szCs w:val="21"/>
          <w:highlight w:val="none"/>
        </w:rPr>
        <w:t xml:space="preserve"> </w:t>
      </w:r>
      <w:r>
        <w:rPr>
          <w:rFonts w:ascii="Times New Roman" w:hAnsi="Times New Roman"/>
          <w:b/>
          <w:color w:val="auto"/>
          <w:sz w:val="36"/>
          <w:szCs w:val="21"/>
          <w:highlight w:val="none"/>
        </w:rPr>
        <w:t xml:space="preserve">人：</w:t>
      </w:r>
      <w:r>
        <w:rPr>
          <w:rFonts w:hint="eastAsia" w:ascii="Times New Roman" w:hAnsi="Times New Roman"/>
          <w:b/>
          <w:color w:val="auto"/>
          <w:sz w:val="36"/>
          <w:szCs w:val="21"/>
          <w:highlight w:val="none"/>
          <w:u w:val="single"/>
        </w:rPr>
        <w:t xml:space="preserve">（加盖CA电子公章）</w:t>
      </w:r>
      <w:r/>
    </w:p>
    <w:p>
      <w:pPr>
        <w:ind w:firstLine="282"/>
        <w:jc w:val="left"/>
        <w:spacing w:line="360" w:lineRule="auto"/>
        <w:rPr>
          <w:rFonts w:hint="eastAsia" w:ascii="Times New Roman" w:hAnsi="Times New Roman"/>
          <w:b/>
          <w:color w:val="auto"/>
          <w:sz w:val="36"/>
          <w:szCs w:val="21"/>
          <w:highlight w:val="none"/>
        </w:rPr>
      </w:pPr>
      <w:r>
        <w:rPr>
          <w:rFonts w:ascii="Times New Roman" w:hAnsi="Times New Roman"/>
          <w:b/>
          <w:color w:val="auto"/>
          <w:sz w:val="36"/>
          <w:szCs w:val="21"/>
          <w:highlight w:val="none"/>
        </w:rPr>
        <w:t xml:space="preserve">日</w:t>
      </w:r>
      <w:r>
        <w:rPr>
          <w:rFonts w:hint="eastAsia" w:ascii="Times New Roman" w:hAnsi="Times New Roman"/>
          <w:b/>
          <w:color w:val="auto"/>
          <w:sz w:val="36"/>
          <w:szCs w:val="21"/>
          <w:highlight w:val="none"/>
        </w:rPr>
        <w:t xml:space="preserve"> </w:t>
      </w:r>
      <w:r>
        <w:rPr>
          <w:rFonts w:ascii="Times New Roman" w:hAnsi="Times New Roman"/>
          <w:b/>
          <w:color w:val="auto"/>
          <w:sz w:val="36"/>
          <w:szCs w:val="21"/>
          <w:highlight w:val="none"/>
        </w:rPr>
        <w:t xml:space="preserve">   期：202</w:t>
      </w:r>
      <w:r>
        <w:rPr>
          <w:rFonts w:hint="eastAsia" w:ascii="Times New Roman" w:hAnsi="Times New Roman"/>
          <w:b/>
          <w:color w:val="auto"/>
          <w:sz w:val="36"/>
          <w:szCs w:val="21"/>
          <w:highlight w:val="none"/>
          <w:lang w:val="en-US" w:eastAsia="zh-CN"/>
        </w:rPr>
        <w:t xml:space="preserve">6</w:t>
      </w:r>
      <w:r>
        <w:rPr>
          <w:rFonts w:ascii="Times New Roman" w:hAnsi="Times New Roman"/>
          <w:b/>
          <w:color w:val="auto"/>
          <w:sz w:val="36"/>
          <w:szCs w:val="21"/>
          <w:highlight w:val="none"/>
        </w:rPr>
        <w:t xml:space="preserve">年</w:t>
      </w:r>
      <w:r>
        <w:rPr>
          <w:rFonts w:hint="eastAsia" w:ascii="Times New Roman" w:hAnsi="Times New Roman"/>
          <w:b/>
          <w:color w:val="auto"/>
          <w:sz w:val="36"/>
          <w:szCs w:val="21"/>
          <w:highlight w:val="none"/>
        </w:rPr>
        <w:t xml:space="preserve">    </w:t>
      </w:r>
      <w:r>
        <w:rPr>
          <w:rFonts w:ascii="Times New Roman" w:hAnsi="Times New Roman"/>
          <w:b/>
          <w:color w:val="auto"/>
          <w:sz w:val="36"/>
          <w:szCs w:val="21"/>
          <w:highlight w:val="none"/>
        </w:rPr>
        <w:t xml:space="preserve">月</w:t>
      </w:r>
      <w:r>
        <w:rPr>
          <w:rFonts w:hint="eastAsia" w:ascii="Times New Roman" w:hAnsi="Times New Roman"/>
          <w:b/>
          <w:color w:val="auto"/>
          <w:sz w:val="36"/>
          <w:szCs w:val="21"/>
          <w:highlight w:val="none"/>
        </w:rPr>
        <w:t xml:space="preserve">    </w:t>
      </w:r>
      <w:r>
        <w:rPr>
          <w:rFonts w:ascii="Times New Roman" w:hAnsi="Times New Roman"/>
          <w:b/>
          <w:color w:val="auto"/>
          <w:sz w:val="36"/>
          <w:szCs w:val="21"/>
          <w:highlight w:val="none"/>
        </w:rPr>
        <w:t xml:space="preserve">日</w:t>
      </w:r>
      <w:r/>
    </w:p>
    <w:p>
      <w:pPr>
        <w:rPr>
          <w:rFonts w:hint="eastAsia" w:ascii="Times New Roman" w:hAnsi="Times New Roman"/>
          <w:color w:val="auto"/>
          <w:sz w:val="36"/>
          <w:szCs w:val="36"/>
          <w:highlight w:val="none"/>
        </w:rPr>
      </w:pPr>
      <w:r>
        <w:rPr>
          <w:rFonts w:hint="eastAsia" w:ascii="Times New Roman" w:hAnsi="Times New Roman"/>
          <w:color w:val="auto"/>
          <w:sz w:val="36"/>
          <w:szCs w:val="36"/>
          <w:highlight w:val="none"/>
        </w:rPr>
      </w:r>
      <w:r/>
    </w:p>
    <w:p>
      <w:pPr>
        <w:pStyle w:val="731"/>
        <w:rPr>
          <w:rFonts w:hint="eastAsia" w:hAnsi="宋体"/>
          <w:color w:val="auto"/>
          <w:highlight w:val="none"/>
        </w:rPr>
      </w:pPr>
      <w:r>
        <w:rPr>
          <w:rFonts w:hint="eastAsia" w:hAnsi="宋体"/>
          <w:color w:val="auto"/>
          <w:highlight w:val="none"/>
        </w:rPr>
      </w:r>
      <w:r/>
    </w:p>
    <w:p>
      <w:pPr>
        <w:jc w:val="center"/>
        <w:spacing w:line="440" w:lineRule="exact"/>
        <w:rPr>
          <w:rFonts w:hint="eastAsia" w:ascii="宋体" w:hAnsi="宋体"/>
          <w:b/>
          <w:bCs/>
          <w:color w:val="auto"/>
          <w:sz w:val="32"/>
          <w:szCs w:val="32"/>
          <w:highlight w:val="none"/>
        </w:rPr>
      </w:pPr>
      <w:r>
        <w:rPr>
          <w:rFonts w:ascii="宋体" w:hAnsi="宋体"/>
          <w:b/>
          <w:color w:val="auto"/>
          <w:sz w:val="48"/>
          <w:szCs w:val="48"/>
          <w:highlight w:val="none"/>
        </w:rPr>
        <w:br w:type="page" w:clear="all"/>
      </w:r>
      <w:r>
        <w:rPr>
          <w:rFonts w:hint="eastAsia" w:ascii="宋体" w:hAnsi="宋体"/>
          <w:b/>
          <w:bCs/>
          <w:color w:val="auto"/>
          <w:sz w:val="32"/>
          <w:szCs w:val="32"/>
          <w:highlight w:val="none"/>
        </w:rPr>
        <w:t xml:space="preserve">投标文件目录</w:t>
      </w:r>
      <w:r/>
    </w:p>
    <w:p>
      <w:pPr>
        <w:ind w:firstLine="420"/>
        <w:spacing w:line="480" w:lineRule="exact"/>
        <w:rPr>
          <w:rFonts w:hint="eastAsia" w:ascii="Times New Roman" w:hAnsi="Times New Roman"/>
          <w:b/>
          <w:bCs/>
          <w:color w:val="auto"/>
          <w:sz w:val="24"/>
          <w:highlight w:val="none"/>
        </w:rPr>
      </w:pPr>
      <w:r>
        <w:rPr>
          <w:rFonts w:hint="eastAsia" w:ascii="Times New Roman" w:hAnsi="Times New Roman"/>
          <w:b/>
          <w:bCs/>
          <w:color w:val="auto"/>
          <w:sz w:val="24"/>
          <w:highlight w:val="none"/>
        </w:rPr>
        <w:t xml:space="preserve">一、基本目录</w:t>
      </w:r>
      <w:r/>
    </w:p>
    <w:p>
      <w:pPr>
        <w:ind w:firstLine="420"/>
        <w:spacing w:line="48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1、封面</w:t>
      </w:r>
      <w:r/>
    </w:p>
    <w:p>
      <w:pPr>
        <w:ind w:firstLine="420"/>
        <w:spacing w:line="48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2、开标一览表（格式见附件</w:t>
      </w:r>
      <w:r>
        <w:rPr>
          <w:rFonts w:ascii="Times New Roman" w:hAnsi="Times New Roman"/>
          <w:color w:val="auto"/>
          <w:sz w:val="24"/>
          <w:highlight w:val="none"/>
        </w:rPr>
        <w:t xml:space="preserve">1</w:t>
      </w:r>
      <w:r>
        <w:rPr>
          <w:rFonts w:hint="eastAsia" w:ascii="Times New Roman" w:hAnsi="Times New Roman"/>
          <w:color w:val="auto"/>
          <w:sz w:val="24"/>
          <w:highlight w:val="none"/>
        </w:rPr>
        <w:t xml:space="preserve">）</w:t>
      </w:r>
      <w:r/>
    </w:p>
    <w:p>
      <w:pPr>
        <w:ind w:firstLine="420"/>
        <w:spacing w:line="480" w:lineRule="exact"/>
        <w:rPr>
          <w:rFonts w:hint="eastAsia" w:ascii="Times New Roman" w:hAnsi="Times New Roman"/>
          <w:b/>
          <w:bCs/>
          <w:color w:val="auto"/>
          <w:sz w:val="24"/>
          <w:highlight w:val="none"/>
        </w:rPr>
      </w:pPr>
      <w:r>
        <w:rPr>
          <w:rFonts w:hint="eastAsia" w:ascii="Times New Roman" w:hAnsi="Times New Roman"/>
          <w:b/>
          <w:bCs/>
          <w:color w:val="auto"/>
          <w:sz w:val="24"/>
          <w:highlight w:val="none"/>
        </w:rPr>
        <w:t xml:space="preserve">二</w:t>
      </w:r>
      <w:r>
        <w:rPr>
          <w:rFonts w:ascii="Times New Roman" w:hAnsi="Times New Roman"/>
          <w:b/>
          <w:bCs/>
          <w:color w:val="auto"/>
          <w:sz w:val="24"/>
          <w:highlight w:val="none"/>
        </w:rPr>
        <w:t xml:space="preserve">、资格审查内容</w:t>
      </w:r>
      <w:r/>
    </w:p>
    <w:p>
      <w:pPr>
        <w:ind w:firstLine="480"/>
        <w:jc w:val="left"/>
        <w:spacing w:line="48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1、</w:t>
      </w:r>
      <w:r>
        <w:rPr>
          <w:rFonts w:ascii="Times New Roman" w:hAnsi="Times New Roman"/>
          <w:color w:val="auto"/>
          <w:sz w:val="24"/>
          <w:highlight w:val="none"/>
        </w:rPr>
        <w:t xml:space="preserve">满足《中华人民共和国政府采购法》第二十二条规定</w:t>
      </w:r>
      <w:r>
        <w:rPr>
          <w:rFonts w:hint="eastAsia" w:ascii="Times New Roman" w:hAnsi="Times New Roman"/>
          <w:color w:val="auto"/>
          <w:sz w:val="24"/>
          <w:szCs w:val="24"/>
          <w:highlight w:val="none"/>
        </w:rPr>
        <w:t xml:space="preserve">所需提供的证明材料</w:t>
      </w:r>
      <w:r>
        <w:rPr>
          <w:rFonts w:hint="eastAsia" w:ascii="Times New Roman" w:hAnsi="Times New Roman"/>
          <w:color w:val="auto"/>
          <w:sz w:val="24"/>
          <w:highlight w:val="none"/>
        </w:rPr>
        <w:t xml:space="preserve">：</w:t>
      </w:r>
      <w:r/>
    </w:p>
    <w:p>
      <w:pPr>
        <w:ind w:firstLine="600"/>
        <w:jc w:val="left"/>
        <w:spacing w:line="48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1.1</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法人或者其他组织的营业执照等证明文件；</w:t>
      </w:r>
      <w:r/>
    </w:p>
    <w:p>
      <w:pPr>
        <w:ind w:firstLine="600"/>
        <w:jc w:val="left"/>
        <w:spacing w:line="48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1.2</w:t>
      </w:r>
      <w:r>
        <w:rPr>
          <w:rFonts w:ascii="Times New Roman" w:hAnsi="Times New Roman"/>
          <w:color w:val="auto"/>
          <w:sz w:val="24"/>
          <w:highlight w:val="none"/>
        </w:rPr>
        <w:t xml:space="preserve"> 2023年至今任意一期</w:t>
      </w:r>
      <w:r>
        <w:rPr>
          <w:rFonts w:hint="eastAsia" w:ascii="Times New Roman" w:hAnsi="Times New Roman"/>
          <w:color w:val="auto"/>
          <w:sz w:val="24"/>
          <w:highlight w:val="none"/>
        </w:rPr>
        <w:t xml:space="preserve">的财务状况报告</w:t>
      </w:r>
      <w:r>
        <w:rPr>
          <w:rFonts w:ascii="Times New Roman" w:hAnsi="Times New Roman"/>
          <w:color w:val="auto"/>
          <w:sz w:val="24"/>
          <w:szCs w:val="24"/>
          <w:highlight w:val="none"/>
        </w:rPr>
        <w:t xml:space="preserve">，或者银行出具的资信证明；</w:t>
      </w:r>
      <w:r/>
    </w:p>
    <w:p>
      <w:pPr>
        <w:ind w:firstLine="600"/>
        <w:jc w:val="left"/>
        <w:spacing w:line="480" w:lineRule="exact"/>
        <w:rPr>
          <w:rFonts w:hint="eastAsia" w:ascii="Times New Roman" w:hAnsi="Times New Roman"/>
          <w:color w:val="auto"/>
          <w:sz w:val="24"/>
          <w:highlight w:val="none"/>
        </w:rPr>
      </w:pPr>
      <w:r/>
      <w:bookmarkStart w:id="125" w:name="OLE_LINK9"/>
      <w:r>
        <w:rPr>
          <w:rFonts w:hint="eastAsia" w:ascii="Times New Roman" w:hAnsi="Times New Roman"/>
          <w:color w:val="auto"/>
          <w:sz w:val="24"/>
          <w:highlight w:val="none"/>
        </w:rPr>
        <w:t xml:space="preserve">1.3</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依法缴纳税收</w:t>
      </w:r>
      <w:bookmarkStart w:id="126" w:name="_Hlk168563516"/>
      <w:r>
        <w:rPr>
          <w:rFonts w:hint="eastAsia" w:ascii="Times New Roman" w:hAnsi="Times New Roman"/>
          <w:color w:val="auto"/>
          <w:sz w:val="24"/>
          <w:highlight w:val="none"/>
        </w:rPr>
        <w:t xml:space="preserve">相关材料（提供投标截止时间前一年内至少一个月依法缴纳税收的证明材料</w:t>
      </w:r>
      <w:r>
        <w:rPr>
          <w:rFonts w:ascii="Times New Roman" w:hAnsi="Times New Roman"/>
          <w:color w:val="auto"/>
          <w:sz w:val="24"/>
          <w:szCs w:val="24"/>
          <w:highlight w:val="none"/>
        </w:rPr>
        <w:t xml:space="preserve">，如</w:t>
      </w:r>
      <w:r>
        <w:rPr>
          <w:rFonts w:hint="eastAsia" w:ascii="Times New Roman" w:hAnsi="Times New Roman"/>
          <w:color w:val="auto"/>
          <w:sz w:val="24"/>
          <w:szCs w:val="24"/>
          <w:highlight w:val="none"/>
        </w:rPr>
        <w:t xml:space="preserve">投标人</w:t>
      </w:r>
      <w:r>
        <w:rPr>
          <w:rFonts w:ascii="Times New Roman" w:hAnsi="Times New Roman"/>
          <w:color w:val="auto"/>
          <w:sz w:val="24"/>
          <w:szCs w:val="24"/>
          <w:highlight w:val="none"/>
        </w:rPr>
        <w:t xml:space="preserve">缴纳税收的凭据</w:t>
      </w:r>
      <w:r>
        <w:rPr>
          <w:rFonts w:hint="eastAsia" w:ascii="Times New Roman" w:hAnsi="Times New Roman"/>
          <w:color w:val="auto"/>
          <w:sz w:val="24"/>
          <w:highlight w:val="none"/>
        </w:rPr>
        <w:t xml:space="preserve">。投标人依法享受</w:t>
      </w:r>
      <w:bookmarkStart w:id="127" w:name="_Hlk168563613"/>
      <w:r>
        <w:rPr>
          <w:rFonts w:hint="eastAsia" w:ascii="Times New Roman" w:hAnsi="Times New Roman"/>
          <w:color w:val="auto"/>
          <w:sz w:val="24"/>
          <w:highlight w:val="none"/>
        </w:rPr>
        <w:t xml:space="preserve">缓缴、</w:t>
      </w:r>
      <w:bookmarkEnd w:id="127"/>
      <w:r>
        <w:rPr>
          <w:rFonts w:hint="eastAsia" w:ascii="Times New Roman" w:hAnsi="Times New Roman"/>
          <w:color w:val="auto"/>
          <w:sz w:val="24"/>
          <w:highlight w:val="none"/>
        </w:rPr>
        <w:t xml:space="preserve">免缴税收的提供证明材料）</w:t>
      </w:r>
      <w:bookmarkEnd w:id="126"/>
      <w:r>
        <w:rPr>
          <w:rFonts w:hint="eastAsia" w:ascii="Times New Roman" w:hAnsi="Times New Roman"/>
          <w:color w:val="auto"/>
          <w:sz w:val="24"/>
          <w:highlight w:val="none"/>
        </w:rPr>
        <w:t xml:space="preserve">；</w:t>
      </w:r>
      <w:r/>
    </w:p>
    <w:p>
      <w:pPr>
        <w:ind w:firstLine="600"/>
        <w:jc w:val="left"/>
        <w:spacing w:line="48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1.4依法缴纳社会保障资金的相关材料（提供投标截止时间前一年内至少一个月依法缴纳社会保障资金的证明材料，如投标人缴纳社会保险的专用收据或社会保险缴纳清单。投标人依法享受缓缴、免缴社会保障资金的提供证明材料）；</w:t>
      </w:r>
      <w:bookmarkEnd w:id="125"/>
      <w:r/>
      <w:r/>
    </w:p>
    <w:p>
      <w:pPr>
        <w:ind w:firstLine="600"/>
        <w:jc w:val="left"/>
        <w:spacing w:line="48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1.5</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具备履行合同所必需的设备和专业技术能力的书面声明；（格式见</w:t>
      </w:r>
      <w:r>
        <w:rPr>
          <w:rFonts w:ascii="Times New Roman" w:hAnsi="Times New Roman"/>
          <w:color w:val="auto"/>
          <w:sz w:val="24"/>
          <w:highlight w:val="none"/>
        </w:rPr>
        <w:t xml:space="preserve">附件5</w:t>
      </w:r>
      <w:r>
        <w:rPr>
          <w:rFonts w:hint="eastAsia" w:ascii="Times New Roman" w:hAnsi="Times New Roman"/>
          <w:color w:val="auto"/>
          <w:sz w:val="24"/>
          <w:highlight w:val="none"/>
        </w:rPr>
        <w:t xml:space="preserve">）</w:t>
      </w:r>
      <w:r/>
    </w:p>
    <w:p>
      <w:pPr>
        <w:ind w:firstLine="600"/>
        <w:jc w:val="left"/>
        <w:spacing w:line="48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1.6</w:t>
      </w:r>
      <w:r>
        <w:rPr>
          <w:rFonts w:ascii="Times New Roman" w:hAnsi="Times New Roman"/>
          <w:color w:val="auto"/>
          <w:sz w:val="24"/>
          <w:highlight w:val="none"/>
        </w:rPr>
        <w:t xml:space="preserve"> </w:t>
      </w:r>
      <w:r>
        <w:rPr>
          <w:rFonts w:hint="eastAsia" w:ascii="Times New Roman" w:hAnsi="Times New Roman"/>
          <w:color w:val="auto"/>
          <w:sz w:val="24"/>
          <w:highlight w:val="none"/>
        </w:rPr>
        <w:t xml:space="preserve">参加政府采购活动前 3 年内在经营活动中没有重大违法记录的书面声明。（格式见</w:t>
      </w:r>
      <w:r>
        <w:rPr>
          <w:rFonts w:ascii="Times New Roman" w:hAnsi="Times New Roman"/>
          <w:color w:val="auto"/>
          <w:sz w:val="24"/>
          <w:highlight w:val="none"/>
        </w:rPr>
        <w:t xml:space="preserve">附件6</w:t>
      </w:r>
      <w:r>
        <w:rPr>
          <w:rFonts w:hint="eastAsia" w:ascii="Times New Roman" w:hAnsi="Times New Roman"/>
          <w:color w:val="auto"/>
          <w:sz w:val="24"/>
          <w:highlight w:val="none"/>
        </w:rPr>
        <w:t xml:space="preserve">）</w:t>
      </w:r>
      <w:r/>
    </w:p>
    <w:p>
      <w:pPr>
        <w:ind w:firstLine="600"/>
        <w:jc w:val="left"/>
        <w:spacing w:line="480" w:lineRule="exact"/>
        <w:rPr>
          <w:rFonts w:hint="eastAsia" w:eastAsia="宋体"/>
          <w:color w:val="auto"/>
          <w:sz w:val="24"/>
          <w:szCs w:val="24"/>
          <w:highlight w:val="none"/>
          <w:lang w:val="en-US" w:eastAsia="zh-CN"/>
        </w:rPr>
      </w:pPr>
      <w:r>
        <w:rPr>
          <w:rFonts w:hint="eastAsia"/>
          <w:color w:val="auto"/>
          <w:sz w:val="24"/>
          <w:szCs w:val="24"/>
          <w:highlight w:val="none"/>
          <w:lang w:val="en-US" w:eastAsia="zh-CN"/>
        </w:rPr>
        <w:t xml:space="preserve">1.7投标人与其他企业、个人存在控股、管理关系的情况说明（</w:t>
      </w:r>
      <w:r>
        <w:rPr>
          <w:rFonts w:hint="eastAsia"/>
          <w:color w:val="auto"/>
          <w:sz w:val="24"/>
          <w:szCs w:val="24"/>
          <w:highlight w:val="none"/>
        </w:rPr>
        <w:t xml:space="preserve">格式见附件1</w:t>
      </w:r>
      <w:r>
        <w:rPr>
          <w:rFonts w:hint="eastAsia"/>
          <w:color w:val="auto"/>
          <w:sz w:val="24"/>
          <w:szCs w:val="24"/>
          <w:highlight w:val="none"/>
          <w:lang w:val="en-US" w:eastAsia="zh-CN"/>
        </w:rPr>
        <w:t xml:space="preserve">2）</w:t>
      </w:r>
      <w:r/>
    </w:p>
    <w:p>
      <w:pPr>
        <w:ind w:firstLine="480"/>
        <w:jc w:val="left"/>
        <w:spacing w:line="480" w:lineRule="exact"/>
        <w:rPr>
          <w:rFonts w:hint="eastAsia" w:ascii="Times New Roman" w:hAnsi="Times New Roman"/>
          <w:color w:val="auto"/>
          <w:sz w:val="24"/>
          <w:highlight w:val="none"/>
        </w:rPr>
      </w:pPr>
      <w:r>
        <w:rPr>
          <w:rFonts w:ascii="Times New Roman" w:hAnsi="Times New Roman"/>
          <w:color w:val="auto"/>
          <w:sz w:val="24"/>
          <w:highlight w:val="none"/>
        </w:rPr>
        <w:t xml:space="preserve">2、中小企业声明函（格式见附件</w:t>
      </w:r>
      <w:r>
        <w:rPr>
          <w:rFonts w:hint="eastAsia"/>
          <w:color w:val="auto"/>
          <w:sz w:val="24"/>
          <w:highlight w:val="none"/>
          <w:lang w:val="en-US" w:eastAsia="zh-CN"/>
        </w:rPr>
        <w:t xml:space="preserve">9</w:t>
      </w:r>
      <w:r>
        <w:rPr>
          <w:rFonts w:ascii="Times New Roman" w:hAnsi="Times New Roman"/>
          <w:color w:val="auto"/>
          <w:sz w:val="24"/>
          <w:highlight w:val="none"/>
        </w:rPr>
        <w:t xml:space="preserve">）或残疾人福利性单位声明函（格式见附件1</w:t>
      </w:r>
      <w:r>
        <w:rPr>
          <w:rFonts w:hint="eastAsia"/>
          <w:color w:val="auto"/>
          <w:sz w:val="24"/>
          <w:highlight w:val="none"/>
          <w:lang w:val="en-US" w:eastAsia="zh-CN"/>
        </w:rPr>
        <w:t xml:space="preserve">0</w:t>
      </w:r>
      <w:r>
        <w:rPr>
          <w:rFonts w:ascii="Times New Roman" w:hAnsi="Times New Roman"/>
          <w:color w:val="auto"/>
          <w:sz w:val="24"/>
          <w:highlight w:val="none"/>
        </w:rPr>
        <w:t xml:space="preserve">）或省级以上监狱管理局、戒毒管理局（含新疆生产建设兵团）出具的属于监狱企业的证明文件。</w:t>
      </w:r>
      <w:r/>
    </w:p>
    <w:p>
      <w:pPr>
        <w:ind w:firstLine="480"/>
        <w:jc w:val="left"/>
        <w:spacing w:line="48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3、本项目的特定资格要求：</w:t>
      </w:r>
      <w:r/>
    </w:p>
    <w:p>
      <w:pPr>
        <w:ind w:firstLine="480"/>
        <w:jc w:val="left"/>
        <w:spacing w:line="440" w:lineRule="exact"/>
        <w:rPr>
          <w:rFonts w:hint="eastAsia" w:ascii="Times New Roman" w:hAnsi="Times New Roman" w:eastAsia="宋体"/>
          <w:color w:val="auto"/>
          <w:sz w:val="24"/>
          <w:szCs w:val="24"/>
          <w:highlight w:val="none"/>
          <w:lang w:eastAsia="zh-CN"/>
        </w:rPr>
      </w:pPr>
      <w:r>
        <w:rPr>
          <w:rFonts w:hint="eastAsia"/>
          <w:color w:val="auto"/>
          <w:sz w:val="24"/>
          <w:szCs w:val="24"/>
          <w:highlight w:val="none"/>
          <w:lang w:val="en-US" w:eastAsia="zh-CN"/>
        </w:rPr>
        <w:t xml:space="preserve">（1）投标人</w:t>
      </w:r>
      <w:r>
        <w:rPr>
          <w:rFonts w:hint="eastAsia" w:ascii="Times New Roman" w:hAnsi="Times New Roman"/>
          <w:color w:val="auto"/>
          <w:sz w:val="24"/>
          <w:szCs w:val="24"/>
          <w:highlight w:val="none"/>
        </w:rPr>
        <w:t xml:space="preserve">具有国家建设行政主管部门颁发的建筑工程施工总承包三级</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或</w:t>
      </w:r>
      <w:r>
        <w:rPr>
          <w:rFonts w:hint="eastAsia" w:ascii="Times New Roman" w:hAnsi="Times New Roman"/>
          <w:color w:val="auto"/>
          <w:sz w:val="24"/>
          <w:szCs w:val="24"/>
          <w:highlight w:val="none"/>
        </w:rPr>
        <w:t xml:space="preserve">以上</w:t>
      </w:r>
      <w:r>
        <w:rPr>
          <w:rFonts w:hint="eastAsia"/>
          <w:color w:val="auto"/>
          <w:sz w:val="24"/>
          <w:szCs w:val="24"/>
          <w:highlight w:val="none"/>
          <w:lang w:eastAsia="zh-CN"/>
        </w:rPr>
        <w:t xml:space="preserve">）</w:t>
      </w:r>
      <w:r>
        <w:rPr>
          <w:rFonts w:hint="eastAsia" w:ascii="Times New Roman" w:hAnsi="Times New Roman"/>
          <w:color w:val="auto"/>
          <w:sz w:val="24"/>
          <w:szCs w:val="24"/>
          <w:highlight w:val="none"/>
        </w:rPr>
        <w:t xml:space="preserve">资质；</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提供有效期内的相关证明材料</w:t>
      </w:r>
      <w:r>
        <w:rPr>
          <w:rFonts w:hint="eastAsia"/>
          <w:color w:val="auto"/>
          <w:sz w:val="24"/>
          <w:szCs w:val="24"/>
          <w:highlight w:val="none"/>
          <w:lang w:eastAsia="zh-CN"/>
        </w:rPr>
        <w:t xml:space="preserve">）</w:t>
      </w:r>
      <w:r/>
    </w:p>
    <w:p>
      <w:pPr>
        <w:ind w:firstLine="480"/>
        <w:jc w:val="left"/>
        <w:spacing w:line="440" w:lineRule="exact"/>
        <w:rPr>
          <w:rFonts w:hint="eastAsia" w:ascii="Times New Roman" w:hAnsi="Times New Roman"/>
          <w:color w:val="auto"/>
          <w:sz w:val="24"/>
          <w:szCs w:val="24"/>
          <w:highlight w:val="none"/>
        </w:rPr>
      </w:pPr>
      <w:r>
        <w:rPr>
          <w:rFonts w:hint="eastAsia"/>
          <w:color w:val="auto"/>
          <w:sz w:val="24"/>
          <w:szCs w:val="24"/>
          <w:highlight w:val="none"/>
          <w:lang w:val="en-US" w:eastAsia="zh-CN"/>
        </w:rPr>
        <w:t xml:space="preserve">（2）投标人</w:t>
      </w:r>
      <w:r>
        <w:rPr>
          <w:rFonts w:hint="eastAsia" w:ascii="Times New Roman" w:hAnsi="Times New Roman"/>
          <w:color w:val="auto"/>
          <w:sz w:val="24"/>
          <w:szCs w:val="24"/>
          <w:highlight w:val="none"/>
        </w:rPr>
        <w:t xml:space="preserve">具备安全生产条件，并取得有效期内的安全生产许可证；</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提供有效期内的相关证明材料</w:t>
      </w:r>
      <w:r>
        <w:rPr>
          <w:rFonts w:hint="eastAsia"/>
          <w:color w:val="auto"/>
          <w:sz w:val="24"/>
          <w:szCs w:val="24"/>
          <w:highlight w:val="none"/>
          <w:lang w:eastAsia="zh-CN"/>
        </w:rPr>
        <w:t xml:space="preserve">）</w:t>
      </w:r>
      <w:r/>
    </w:p>
    <w:p>
      <w:pPr>
        <w:ind w:firstLine="480"/>
        <w:jc w:val="left"/>
        <w:spacing w:line="440" w:lineRule="exact"/>
        <w:rPr>
          <w:rFonts w:hint="eastAsia" w:ascii="Times New Roman" w:hAnsi="Times New Roman"/>
          <w:strike w:val="0"/>
          <w:color w:val="auto"/>
          <w:sz w:val="24"/>
          <w:szCs w:val="24"/>
          <w:highlight w:val="none"/>
        </w:rPr>
      </w:pPr>
      <w:r>
        <w:rPr>
          <w:rFonts w:hint="eastAsia"/>
          <w:color w:val="auto"/>
          <w:sz w:val="24"/>
          <w:szCs w:val="24"/>
          <w:highlight w:val="none"/>
          <w:lang w:val="en-US" w:eastAsia="zh-CN"/>
        </w:rPr>
        <w:t xml:space="preserve">（3）</w:t>
      </w:r>
      <w:r>
        <w:rPr>
          <w:rFonts w:hint="eastAsia" w:ascii="Times New Roman" w:hAnsi="Times New Roman"/>
          <w:color w:val="auto"/>
          <w:sz w:val="24"/>
          <w:szCs w:val="24"/>
          <w:highlight w:val="none"/>
        </w:rPr>
        <w:t xml:space="preserve">拟选派项目负责人资质要求</w:t>
      </w:r>
      <w:r>
        <w:rPr>
          <w:rFonts w:hint="eastAsia"/>
          <w:color w:val="auto"/>
          <w:sz w:val="24"/>
          <w:szCs w:val="24"/>
          <w:highlight w:val="none"/>
          <w:lang w:eastAsia="zh-CN"/>
        </w:rPr>
        <w:t xml:space="preserve">：</w:t>
      </w:r>
      <w:r>
        <w:rPr>
          <w:rFonts w:hint="eastAsia" w:ascii="Times New Roman" w:hAnsi="Times New Roman"/>
          <w:strike w:val="0"/>
          <w:color w:val="auto"/>
          <w:sz w:val="24"/>
          <w:szCs w:val="24"/>
          <w:highlight w:val="none"/>
        </w:rPr>
        <w:t xml:space="preserve">项目负责人取得《建筑施工企业项目负责人安全生产考核合格证书》（B类），同时提供</w:t>
      </w:r>
      <w:r>
        <w:rPr>
          <w:rFonts w:hint="eastAsia"/>
          <w:strike w:val="0"/>
          <w:color w:val="auto"/>
          <w:sz w:val="24"/>
          <w:szCs w:val="24"/>
          <w:highlight w:val="none"/>
          <w:lang w:val="en-US" w:eastAsia="zh-CN"/>
        </w:rPr>
        <w:t xml:space="preserve">投标人</w:t>
      </w:r>
      <w:r>
        <w:rPr>
          <w:rFonts w:hint="eastAsia" w:ascii="Times New Roman" w:hAnsi="Times New Roman"/>
          <w:strike w:val="0"/>
          <w:color w:val="auto"/>
          <w:sz w:val="24"/>
          <w:szCs w:val="24"/>
          <w:highlight w:val="none"/>
        </w:rPr>
        <w:t xml:space="preserve">为其缴纳的近三个月内的任意一期社保证明；</w:t>
      </w:r>
      <w:r>
        <w:rPr>
          <w:rFonts w:hint="eastAsia"/>
          <w:color w:val="auto"/>
          <w:sz w:val="24"/>
          <w:szCs w:val="24"/>
          <w:highlight w:val="none"/>
          <w:lang w:eastAsia="zh-CN"/>
        </w:rPr>
        <w:t xml:space="preserve">（</w:t>
      </w:r>
      <w:r>
        <w:rPr>
          <w:rFonts w:hint="eastAsia"/>
          <w:color w:val="auto"/>
          <w:sz w:val="24"/>
          <w:szCs w:val="24"/>
          <w:highlight w:val="none"/>
          <w:lang w:val="en-US" w:eastAsia="zh-CN"/>
        </w:rPr>
        <w:t xml:space="preserve">提供拟派项目负责人相关证明材料</w:t>
      </w:r>
      <w:r>
        <w:rPr>
          <w:rFonts w:hint="eastAsia"/>
          <w:color w:val="auto"/>
          <w:sz w:val="24"/>
          <w:szCs w:val="24"/>
          <w:highlight w:val="none"/>
          <w:lang w:eastAsia="zh-CN"/>
        </w:rPr>
        <w:t xml:space="preserve">）</w:t>
      </w:r>
      <w:r/>
    </w:p>
    <w:p>
      <w:pPr>
        <w:ind w:firstLine="420"/>
        <w:spacing w:line="480" w:lineRule="exact"/>
        <w:rPr>
          <w:rFonts w:hint="eastAsia" w:ascii="Times New Roman" w:hAnsi="Times New Roman"/>
          <w:b/>
          <w:bCs/>
          <w:color w:val="auto"/>
          <w:sz w:val="24"/>
          <w:highlight w:val="none"/>
        </w:rPr>
      </w:pPr>
      <w:r>
        <w:rPr>
          <w:rFonts w:hint="eastAsia" w:ascii="Times New Roman" w:hAnsi="Times New Roman"/>
          <w:b/>
          <w:bCs/>
          <w:color w:val="auto"/>
          <w:sz w:val="24"/>
          <w:highlight w:val="none"/>
        </w:rPr>
        <w:t xml:space="preserve">三</w:t>
      </w:r>
      <w:r>
        <w:rPr>
          <w:rFonts w:ascii="Times New Roman" w:hAnsi="Times New Roman"/>
          <w:b/>
          <w:bCs/>
          <w:color w:val="auto"/>
          <w:sz w:val="24"/>
          <w:highlight w:val="none"/>
        </w:rPr>
        <w:t xml:space="preserve">、</w:t>
      </w:r>
      <w:r>
        <w:rPr>
          <w:rFonts w:hint="eastAsia" w:ascii="Times New Roman" w:hAnsi="Times New Roman"/>
          <w:b/>
          <w:bCs/>
          <w:color w:val="auto"/>
          <w:sz w:val="24"/>
          <w:highlight w:val="none"/>
        </w:rPr>
        <w:t xml:space="preserve">符合性</w:t>
      </w:r>
      <w:r>
        <w:rPr>
          <w:rFonts w:ascii="Times New Roman" w:hAnsi="Times New Roman"/>
          <w:b/>
          <w:bCs/>
          <w:color w:val="auto"/>
          <w:sz w:val="24"/>
          <w:highlight w:val="none"/>
        </w:rPr>
        <w:t xml:space="preserve">审查内容</w:t>
      </w:r>
      <w:r/>
    </w:p>
    <w:p>
      <w:pPr>
        <w:ind w:firstLine="480"/>
        <w:spacing w:line="480" w:lineRule="exact"/>
        <w:rPr>
          <w:rFonts w:hint="eastAsia" w:ascii="Times New Roman" w:hAnsi="Times New Roman"/>
          <w:color w:val="auto"/>
          <w:sz w:val="24"/>
          <w:highlight w:val="none"/>
        </w:rPr>
      </w:pPr>
      <w:r>
        <w:rPr>
          <w:rFonts w:hint="eastAsia"/>
          <w:color w:val="auto"/>
          <w:sz w:val="24"/>
          <w:highlight w:val="none"/>
          <w:lang w:val="en-US" w:eastAsia="zh-CN"/>
        </w:rPr>
        <w:t xml:space="preserve">1</w:t>
      </w:r>
      <w:r>
        <w:rPr>
          <w:rFonts w:hint="eastAsia" w:ascii="Times New Roman" w:hAnsi="Times New Roman"/>
          <w:color w:val="auto"/>
          <w:sz w:val="24"/>
          <w:highlight w:val="none"/>
        </w:rPr>
        <w:t xml:space="preserve">、投标分项报价表（格式见</w:t>
      </w:r>
      <w:r>
        <w:rPr>
          <w:rFonts w:ascii="Times New Roman" w:hAnsi="Times New Roman"/>
          <w:color w:val="auto"/>
          <w:sz w:val="24"/>
          <w:highlight w:val="none"/>
        </w:rPr>
        <w:t xml:space="preserve">附件2</w:t>
      </w:r>
      <w:r>
        <w:rPr>
          <w:rFonts w:hint="eastAsia" w:ascii="Times New Roman" w:hAnsi="Times New Roman"/>
          <w:color w:val="auto"/>
          <w:sz w:val="24"/>
          <w:highlight w:val="none"/>
        </w:rPr>
        <w:t xml:space="preserve">）</w:t>
      </w:r>
      <w:r/>
    </w:p>
    <w:p>
      <w:pPr>
        <w:ind w:firstLine="480"/>
        <w:spacing w:line="480" w:lineRule="exact"/>
        <w:rPr>
          <w:rFonts w:hint="eastAsia" w:ascii="Times New Roman" w:hAnsi="Times New Roman"/>
          <w:color w:val="auto"/>
          <w:sz w:val="24"/>
          <w:highlight w:val="none"/>
        </w:rPr>
      </w:pPr>
      <w:r>
        <w:rPr>
          <w:rFonts w:hint="eastAsia"/>
          <w:color w:val="auto"/>
          <w:sz w:val="24"/>
          <w:highlight w:val="none"/>
          <w:lang w:val="en-US" w:eastAsia="zh-CN"/>
        </w:rPr>
        <w:t xml:space="preserve">2</w:t>
      </w:r>
      <w:r>
        <w:rPr>
          <w:rFonts w:hint="eastAsia" w:ascii="Times New Roman" w:hAnsi="Times New Roman"/>
          <w:color w:val="auto"/>
          <w:sz w:val="24"/>
          <w:highlight w:val="none"/>
        </w:rPr>
        <w:t xml:space="preserve">、项目要求响应及偏离表（格式见附件</w:t>
      </w:r>
      <w:r>
        <w:rPr>
          <w:rFonts w:ascii="Times New Roman" w:hAnsi="Times New Roman"/>
          <w:color w:val="auto"/>
          <w:sz w:val="24"/>
          <w:highlight w:val="none"/>
        </w:rPr>
        <w:t xml:space="preserve">3</w:t>
      </w:r>
      <w:r>
        <w:rPr>
          <w:rFonts w:hint="eastAsia" w:ascii="Times New Roman" w:hAnsi="Times New Roman"/>
          <w:color w:val="auto"/>
          <w:sz w:val="24"/>
          <w:highlight w:val="none"/>
        </w:rPr>
        <w:t xml:space="preserve">）</w:t>
      </w:r>
      <w:r/>
    </w:p>
    <w:p>
      <w:pPr>
        <w:ind w:firstLine="480"/>
        <w:spacing w:line="480" w:lineRule="exact"/>
        <w:rPr>
          <w:rFonts w:hint="eastAsia" w:ascii="Times New Roman" w:hAnsi="Times New Roman"/>
          <w:color w:val="auto"/>
          <w:sz w:val="24"/>
          <w:highlight w:val="none"/>
        </w:rPr>
      </w:pPr>
      <w:r>
        <w:rPr>
          <w:rFonts w:hint="eastAsia"/>
          <w:color w:val="auto"/>
          <w:sz w:val="24"/>
          <w:highlight w:val="none"/>
          <w:lang w:val="en-US" w:eastAsia="zh-CN"/>
        </w:rPr>
        <w:t xml:space="preserve">3</w:t>
      </w:r>
      <w:r>
        <w:rPr>
          <w:rFonts w:hint="eastAsia" w:ascii="Times New Roman" w:hAnsi="Times New Roman"/>
          <w:color w:val="auto"/>
          <w:sz w:val="24"/>
          <w:highlight w:val="none"/>
        </w:rPr>
        <w:t xml:space="preserve">、商务要求响应及偏离表（格式见附件</w:t>
      </w:r>
      <w:r>
        <w:rPr>
          <w:rFonts w:ascii="Times New Roman" w:hAnsi="Times New Roman"/>
          <w:color w:val="auto"/>
          <w:sz w:val="24"/>
          <w:highlight w:val="none"/>
        </w:rPr>
        <w:t xml:space="preserve">4</w:t>
      </w:r>
      <w:r>
        <w:rPr>
          <w:rFonts w:hint="eastAsia" w:ascii="Times New Roman" w:hAnsi="Times New Roman"/>
          <w:color w:val="auto"/>
          <w:sz w:val="24"/>
          <w:highlight w:val="none"/>
        </w:rPr>
        <w:t xml:space="preserve">）</w:t>
      </w:r>
      <w:r/>
    </w:p>
    <w:p>
      <w:pPr>
        <w:ind w:firstLine="480"/>
        <w:spacing w:line="480" w:lineRule="exact"/>
        <w:rPr>
          <w:rFonts w:hint="eastAsia" w:ascii="Times New Roman" w:hAnsi="Times New Roman"/>
          <w:color w:val="auto"/>
          <w:sz w:val="24"/>
          <w:highlight w:val="none"/>
        </w:rPr>
      </w:pPr>
      <w:r>
        <w:rPr>
          <w:rFonts w:hint="eastAsia"/>
          <w:color w:val="auto"/>
          <w:sz w:val="24"/>
          <w:highlight w:val="none"/>
          <w:lang w:val="en-US" w:eastAsia="zh-CN"/>
        </w:rPr>
        <w:t xml:space="preserve">4</w:t>
      </w:r>
      <w:r>
        <w:rPr>
          <w:rFonts w:hint="eastAsia" w:ascii="Times New Roman" w:hAnsi="Times New Roman"/>
          <w:color w:val="auto"/>
          <w:sz w:val="24"/>
          <w:highlight w:val="none"/>
        </w:rPr>
        <w:t xml:space="preserve">、法定代表人授权书（格式见附件</w:t>
      </w:r>
      <w:r>
        <w:rPr>
          <w:rFonts w:hint="eastAsia"/>
          <w:color w:val="auto"/>
          <w:sz w:val="24"/>
          <w:highlight w:val="none"/>
          <w:lang w:val="en-US" w:eastAsia="zh-CN"/>
        </w:rPr>
        <w:t xml:space="preserve">7</w:t>
      </w:r>
      <w:r>
        <w:rPr>
          <w:rFonts w:hint="eastAsia" w:ascii="Times New Roman" w:hAnsi="Times New Roman"/>
          <w:color w:val="auto"/>
          <w:sz w:val="24"/>
          <w:highlight w:val="none"/>
        </w:rPr>
        <w:t xml:space="preserve">）（法定代表人亲自参与投标的不需要提供法定代表人授权书，但投标人需在投标文件中提供法定代表人亲自参与投标的证明）</w:t>
      </w:r>
      <w:r/>
    </w:p>
    <w:p>
      <w:pPr>
        <w:ind w:firstLine="480"/>
        <w:spacing w:line="480" w:lineRule="exact"/>
        <w:rPr>
          <w:rFonts w:hint="eastAsia" w:ascii="Times New Roman" w:hAnsi="Times New Roman"/>
          <w:color w:val="auto"/>
          <w:sz w:val="24"/>
          <w:highlight w:val="none"/>
        </w:rPr>
      </w:pPr>
      <w:r>
        <w:rPr>
          <w:rFonts w:hint="eastAsia"/>
          <w:color w:val="auto"/>
          <w:sz w:val="24"/>
          <w:highlight w:val="none"/>
          <w:lang w:val="en-US" w:eastAsia="zh-CN"/>
        </w:rPr>
        <w:t xml:space="preserve">5</w:t>
      </w:r>
      <w:r>
        <w:rPr>
          <w:rFonts w:hint="eastAsia" w:ascii="Times New Roman" w:hAnsi="Times New Roman"/>
          <w:color w:val="auto"/>
          <w:sz w:val="24"/>
          <w:highlight w:val="none"/>
        </w:rPr>
        <w:t xml:space="preserve">、投标函（格式见附件</w:t>
      </w:r>
      <w:r>
        <w:rPr>
          <w:rFonts w:hint="eastAsia"/>
          <w:color w:val="auto"/>
          <w:sz w:val="24"/>
          <w:highlight w:val="none"/>
          <w:lang w:val="en-US" w:eastAsia="zh-CN"/>
        </w:rPr>
        <w:t xml:space="preserve">8</w:t>
      </w:r>
      <w:r>
        <w:rPr>
          <w:rFonts w:hint="eastAsia" w:ascii="Times New Roman" w:hAnsi="Times New Roman"/>
          <w:color w:val="auto"/>
          <w:sz w:val="24"/>
          <w:highlight w:val="none"/>
        </w:rPr>
        <w:t xml:space="preserve">）</w:t>
      </w:r>
      <w:r/>
    </w:p>
    <w:p>
      <w:pPr>
        <w:ind w:firstLine="480"/>
        <w:spacing w:line="480" w:lineRule="exact"/>
        <w:rPr>
          <w:rFonts w:hint="eastAsia" w:ascii="Times New Roman" w:hAnsi="Times New Roman"/>
          <w:color w:val="auto"/>
          <w:sz w:val="24"/>
          <w:highlight w:val="none"/>
        </w:rPr>
      </w:pPr>
      <w:r>
        <w:rPr>
          <w:rFonts w:ascii="Times New Roman" w:hAnsi="Times New Roman"/>
          <w:color w:val="auto"/>
          <w:sz w:val="24"/>
          <w:highlight w:val="none"/>
        </w:rPr>
        <w:t xml:space="preserve">3</w:t>
      </w:r>
      <w:r>
        <w:rPr>
          <w:rFonts w:hint="eastAsia" w:ascii="Times New Roman" w:hAnsi="Times New Roman"/>
          <w:color w:val="auto"/>
          <w:sz w:val="24"/>
          <w:highlight w:val="none"/>
        </w:rPr>
        <w:t xml:space="preserve">、实质性要求响应及偏离表（格式见附件</w:t>
      </w:r>
      <w:r>
        <w:rPr>
          <w:rFonts w:hint="eastAsia"/>
          <w:color w:val="auto"/>
          <w:sz w:val="24"/>
          <w:highlight w:val="none"/>
          <w:lang w:val="en-US" w:eastAsia="zh-CN"/>
        </w:rPr>
        <w:t xml:space="preserve">11</w:t>
      </w:r>
      <w:r>
        <w:rPr>
          <w:rFonts w:hint="eastAsia" w:ascii="Times New Roman" w:hAnsi="Times New Roman"/>
          <w:color w:val="auto"/>
          <w:sz w:val="24"/>
          <w:highlight w:val="none"/>
        </w:rPr>
        <w:t xml:space="preserve">）</w:t>
      </w:r>
      <w:r/>
    </w:p>
    <w:p>
      <w:pPr>
        <w:ind w:firstLine="480"/>
        <w:spacing w:line="48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6、承诺函（格式见附件16）</w:t>
      </w:r>
      <w:r/>
    </w:p>
    <w:p>
      <w:pPr>
        <w:ind w:firstLine="420"/>
        <w:spacing w:line="480" w:lineRule="exact"/>
        <w:rPr>
          <w:rFonts w:hint="eastAsia" w:ascii="Times New Roman" w:hAnsi="Times New Roman"/>
          <w:b/>
          <w:bCs/>
          <w:color w:val="auto"/>
          <w:sz w:val="24"/>
          <w:highlight w:val="none"/>
        </w:rPr>
      </w:pPr>
      <w:r>
        <w:rPr>
          <w:rFonts w:hint="eastAsia" w:ascii="Times New Roman" w:hAnsi="Times New Roman"/>
          <w:b/>
          <w:bCs/>
          <w:color w:val="auto"/>
          <w:sz w:val="24"/>
          <w:highlight w:val="none"/>
        </w:rPr>
        <w:t xml:space="preserve">四、综合评审文件</w:t>
      </w:r>
      <w:r/>
    </w:p>
    <w:p>
      <w:pPr>
        <w:ind w:firstLine="480"/>
        <w:spacing w:line="48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1、项目服务说明（格式见附件13）</w:t>
      </w:r>
      <w:r/>
    </w:p>
    <w:p>
      <w:pPr>
        <w:ind w:firstLine="480"/>
        <w:spacing w:line="48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2、人员配置情况（格式见附件14）</w:t>
      </w:r>
      <w:r/>
    </w:p>
    <w:p>
      <w:pPr>
        <w:ind w:firstLine="480"/>
        <w:spacing w:line="48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3、业绩一览表（格式见附件15）</w:t>
      </w:r>
      <w:r/>
    </w:p>
    <w:p>
      <w:pPr>
        <w:ind w:firstLine="480"/>
        <w:spacing w:line="480" w:lineRule="exact"/>
        <w:rPr>
          <w:rFonts w:hint="eastAsia" w:ascii="Times New Roman" w:hAnsi="Times New Roman"/>
          <w:color w:val="auto"/>
          <w:sz w:val="24"/>
          <w:highlight w:val="none"/>
        </w:rPr>
      </w:pPr>
      <w:r>
        <w:rPr>
          <w:rFonts w:hint="eastAsia" w:ascii="Times New Roman" w:hAnsi="Times New Roman"/>
          <w:color w:val="auto"/>
          <w:sz w:val="24"/>
          <w:highlight w:val="none"/>
        </w:rPr>
        <w:t xml:space="preserve">4、其他（如有，格式见附件</w:t>
      </w:r>
      <w:r>
        <w:rPr>
          <w:rFonts w:hint="eastAsia"/>
          <w:color w:val="auto"/>
          <w:sz w:val="24"/>
          <w:highlight w:val="none"/>
          <w:lang w:val="en-US" w:eastAsia="zh-CN"/>
        </w:rPr>
        <w:t xml:space="preserve">17</w:t>
      </w:r>
      <w:r>
        <w:rPr>
          <w:rFonts w:hint="eastAsia" w:ascii="Times New Roman" w:hAnsi="Times New Roman"/>
          <w:color w:val="auto"/>
          <w:sz w:val="24"/>
          <w:highlight w:val="none"/>
        </w:rPr>
        <w:t xml:space="preserve">）</w:t>
      </w:r>
      <w:r/>
    </w:p>
    <w:p>
      <w:pPr>
        <w:ind w:firstLine="480"/>
        <w:spacing w:line="480" w:lineRule="exact"/>
        <w:rPr>
          <w:rFonts w:hint="eastAsia" w:ascii="Times New Roman" w:hAnsi="Times New Roman"/>
          <w:b/>
          <w:color w:val="auto"/>
          <w:sz w:val="24"/>
          <w:highlight w:val="none"/>
        </w:rPr>
      </w:pPr>
      <w:r>
        <w:rPr>
          <w:rFonts w:hint="eastAsia" w:ascii="Times New Roman" w:hAnsi="Times New Roman"/>
          <w:b/>
          <w:color w:val="auto"/>
          <w:sz w:val="24"/>
          <w:highlight w:val="none"/>
        </w:rPr>
        <w:t xml:space="preserve">备注：针对“二、资格审查内容”和“三</w:t>
      </w:r>
      <w:r>
        <w:rPr>
          <w:rFonts w:ascii="Times New Roman" w:hAnsi="Times New Roman"/>
          <w:b/>
          <w:color w:val="auto"/>
          <w:sz w:val="24"/>
          <w:highlight w:val="none"/>
        </w:rPr>
        <w:t xml:space="preserve">、</w:t>
      </w:r>
      <w:r>
        <w:rPr>
          <w:rFonts w:hint="eastAsia" w:ascii="Times New Roman" w:hAnsi="Times New Roman"/>
          <w:b/>
          <w:color w:val="auto"/>
          <w:sz w:val="24"/>
          <w:highlight w:val="none"/>
        </w:rPr>
        <w:t xml:space="preserve">符合性</w:t>
      </w:r>
      <w:r>
        <w:rPr>
          <w:rFonts w:ascii="Times New Roman" w:hAnsi="Times New Roman"/>
          <w:b/>
          <w:color w:val="auto"/>
          <w:sz w:val="24"/>
          <w:highlight w:val="none"/>
        </w:rPr>
        <w:t xml:space="preserve">审查内容</w:t>
      </w:r>
      <w:r>
        <w:rPr>
          <w:rFonts w:hint="eastAsia" w:ascii="Times New Roman" w:hAnsi="Times New Roman"/>
          <w:b/>
          <w:color w:val="auto"/>
          <w:sz w:val="24"/>
          <w:highlight w:val="none"/>
        </w:rPr>
        <w:t xml:space="preserve">”，投标人必须在投标文件中提供相关材料，</w:t>
      </w:r>
      <w:r>
        <w:rPr>
          <w:rFonts w:ascii="Times New Roman" w:hAnsi="Times New Roman"/>
          <w:b/>
          <w:color w:val="auto"/>
          <w:sz w:val="24"/>
          <w:highlight w:val="none"/>
        </w:rPr>
        <w:t xml:space="preserve">若有缺失或无效</w:t>
      </w:r>
      <w:r>
        <w:rPr>
          <w:rFonts w:hint="eastAsia" w:ascii="Times New Roman" w:hAnsi="Times New Roman"/>
          <w:b/>
          <w:color w:val="auto"/>
          <w:sz w:val="24"/>
          <w:highlight w:val="none"/>
        </w:rPr>
        <w:t xml:space="preserve">的</w:t>
      </w:r>
      <w:r>
        <w:rPr>
          <w:rFonts w:ascii="Times New Roman" w:hAnsi="Times New Roman"/>
          <w:b/>
          <w:color w:val="auto"/>
          <w:sz w:val="24"/>
          <w:highlight w:val="none"/>
        </w:rPr>
        <w:t xml:space="preserve">，将导致其投标</w:t>
      </w:r>
      <w:r>
        <w:rPr>
          <w:rFonts w:hint="eastAsia" w:ascii="Times New Roman" w:hAnsi="Times New Roman"/>
          <w:b/>
          <w:color w:val="auto"/>
          <w:sz w:val="24"/>
          <w:highlight w:val="none"/>
        </w:rPr>
        <w:t xml:space="preserve">无效。</w:t>
      </w:r>
      <w:r/>
    </w:p>
    <w:p>
      <w:pPr>
        <w:pStyle w:val="721"/>
        <w:contextualSpacing/>
        <w:spacing w:line="480" w:lineRule="exact"/>
        <w:rPr>
          <w:rFonts w:hint="eastAsia" w:ascii="宋体" w:hAnsi="宋体" w:eastAsia="宋体"/>
          <w:color w:val="auto"/>
          <w:highlight w:val="none"/>
        </w:rPr>
      </w:pPr>
      <w:r>
        <w:rPr>
          <w:rFonts w:hint="eastAsia" w:ascii="宋体" w:hAnsi="宋体" w:eastAsia="宋体"/>
          <w:b w:val="0"/>
          <w:color w:val="auto"/>
          <w:sz w:val="24"/>
          <w:szCs w:val="24"/>
          <w:highlight w:val="none"/>
        </w:rPr>
        <w:br w:type="page" w:clear="all"/>
      </w:r>
      <w:bookmarkStart w:id="128" w:name="_Toc3282"/>
      <w:r>
        <w:rPr>
          <w:rFonts w:hint="eastAsia" w:ascii="宋体" w:hAnsi="宋体" w:eastAsia="宋体"/>
          <w:color w:val="auto"/>
          <w:highlight w:val="none"/>
        </w:rPr>
        <w:t xml:space="preserve">附件1 开标一览表</w:t>
      </w:r>
      <w:bookmarkEnd w:id="128"/>
      <w:r/>
      <w:r/>
    </w:p>
    <w:p>
      <w:pPr>
        <w:jc w:val="left"/>
        <w:spacing w:line="40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投标人全称</w:t>
      </w:r>
      <w:r>
        <w:rPr>
          <w:rFonts w:hint="eastAsia" w:ascii="Times New Roman" w:hAnsi="Times New Roman" w:eastAsia="宋体"/>
          <w:b/>
          <w:bCs/>
          <w:color w:val="auto"/>
          <w:sz w:val="24"/>
          <w:szCs w:val="24"/>
          <w:highlight w:val="none"/>
        </w:rPr>
        <w:t xml:space="preserve">（加盖CA电子签章）</w:t>
      </w:r>
      <w:r>
        <w:rPr>
          <w:rFonts w:hint="eastAsia" w:ascii="Times New Roman" w:hAnsi="Times New Roman" w:eastAsia="宋体"/>
          <w:color w:val="auto"/>
          <w:sz w:val="24"/>
          <w:szCs w:val="24"/>
          <w:highlight w:val="none"/>
        </w:rPr>
        <w:t xml:space="preserve">：</w:t>
      </w:r>
      <w:r/>
    </w:p>
    <w:p>
      <w:pPr>
        <w:jc w:val="left"/>
        <w:spacing w:line="400" w:lineRule="exact"/>
        <w:rPr>
          <w:rFonts w:hint="eastAsia" w:ascii="Times New Roman" w:hAnsi="Times New Roman" w:eastAsia="宋体"/>
          <w:color w:val="auto"/>
          <w:sz w:val="24"/>
          <w:szCs w:val="24"/>
          <w:highlight w:val="none"/>
          <w:lang w:eastAsia="zh-CN"/>
        </w:rPr>
      </w:pPr>
      <w:r>
        <w:rPr>
          <w:rFonts w:hint="eastAsia" w:ascii="Times New Roman" w:hAnsi="Times New Roman" w:eastAsia="宋体"/>
          <w:color w:val="auto"/>
          <w:sz w:val="24"/>
          <w:szCs w:val="24"/>
          <w:highlight w:val="none"/>
        </w:rPr>
        <w:t xml:space="preserve">项目名称：</w:t>
      </w:r>
      <w:r>
        <w:rPr>
          <w:rFonts w:hint="eastAsia" w:ascii="Times New Roman" w:hAnsi="Times New Roman" w:eastAsia="宋体"/>
          <w:color w:val="auto"/>
          <w:sz w:val="24"/>
          <w:szCs w:val="24"/>
          <w:highlight w:val="none"/>
          <w:lang w:eastAsia="zh-CN"/>
        </w:rPr>
        <w:t xml:space="preserve">苏州工学院零星维修工程项目协议服务商项目</w:t>
      </w:r>
      <w:r/>
    </w:p>
    <w:p>
      <w:pPr>
        <w:jc w:val="left"/>
        <w:spacing w:line="400" w:lineRule="exact"/>
        <w:rPr>
          <w:rFonts w:hint="eastAsia" w:ascii="Times New Roman" w:hAnsi="Times New Roman" w:eastAsia="宋体"/>
          <w:color w:val="auto"/>
          <w:sz w:val="24"/>
          <w:szCs w:val="24"/>
          <w:highlight w:val="none"/>
          <w:lang w:eastAsia="zh-CN"/>
        </w:rPr>
      </w:pPr>
      <w:r>
        <w:rPr>
          <w:rFonts w:hint="eastAsia" w:ascii="Times New Roman" w:hAnsi="Times New Roman" w:eastAsia="宋体"/>
          <w:color w:val="auto"/>
          <w:sz w:val="24"/>
          <w:szCs w:val="24"/>
          <w:highlight w:val="none"/>
        </w:rPr>
        <w:t xml:space="preserve">项目编号：</w:t>
      </w:r>
      <w:r>
        <w:rPr>
          <w:rFonts w:hint="eastAsia"/>
          <w:color w:val="auto"/>
          <w:sz w:val="24"/>
          <w:szCs w:val="24"/>
          <w:highlight w:val="none"/>
          <w:lang w:eastAsia="zh-CN"/>
        </w:rPr>
        <w:t xml:space="preserve">JSZC-320581-XTPC-G2026-0010</w:t>
      </w:r>
      <w:r/>
    </w:p>
    <w:p>
      <w:pPr>
        <w:jc w:val="left"/>
        <w:spacing w:line="40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分 包 号：</w:t>
      </w:r>
      <w:r/>
    </w:p>
    <w:p>
      <w:pPr>
        <w:jc w:val="left"/>
        <w:spacing w:line="40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分包名称：</w:t>
      </w:r>
      <w:r/>
    </w:p>
    <w:tbl>
      <w:tblPr>
        <w:tblStyle w:val="73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040"/>
      </w:tblGrid>
      <w:tr>
        <w:trPr>
          <w:cantSplit/>
          <w:jc w:val="center"/>
          <w:trHeight w:val="1013"/>
        </w:trPr>
        <w:tc>
          <w:tcPr>
            <w:tcW w:w="9040" w:type="dxa"/>
            <w:vAlign w:val="center"/>
            <w:textDirection w:val="lrTb"/>
            <w:noWrap w:val="false"/>
          </w:tcPr>
          <w:p>
            <w:pPr>
              <w:jc w:val="center"/>
              <w:rPr>
                <w:rFonts w:hint="eastAsia" w:ascii="宋体" w:hAnsi="宋体" w:eastAsia="宋体"/>
                <w:color w:val="auto"/>
                <w:sz w:val="24"/>
                <w:szCs w:val="24"/>
                <w:highlight w:val="none"/>
                <w:lang w:eastAsia="zh-CN"/>
              </w:rPr>
            </w:pPr>
            <w:r>
              <w:rPr>
                <w:rFonts w:hint="eastAsia" w:ascii="宋体" w:hAnsi="宋体"/>
                <w:b/>
                <w:bCs/>
                <w:color w:val="auto"/>
                <w:sz w:val="24"/>
                <w:szCs w:val="24"/>
                <w:highlight w:val="none"/>
              </w:rPr>
              <w:t xml:space="preserve">投标总报价</w:t>
            </w:r>
            <w:r>
              <w:rPr>
                <w:rFonts w:hint="eastAsia" w:ascii="宋体" w:hAnsi="宋体"/>
                <w:b/>
                <w:bCs/>
                <w:color w:val="auto"/>
                <w:sz w:val="24"/>
                <w:szCs w:val="24"/>
                <w:highlight w:val="none"/>
                <w:lang w:eastAsia="zh-CN"/>
              </w:rPr>
              <w:t xml:space="preserve">（</w:t>
            </w:r>
            <w:r>
              <w:rPr>
                <w:rFonts w:hint="eastAsia" w:ascii="宋体" w:hAnsi="宋体"/>
                <w:b/>
                <w:bCs/>
                <w:color w:val="auto"/>
                <w:sz w:val="24"/>
                <w:szCs w:val="24"/>
                <w:highlight w:val="none"/>
                <w:lang w:val="en-US" w:eastAsia="zh-CN"/>
              </w:rPr>
              <w:t xml:space="preserve">三年</w:t>
            </w:r>
            <w:r>
              <w:rPr>
                <w:rFonts w:hint="eastAsia" w:ascii="宋体" w:hAnsi="宋体"/>
                <w:b/>
                <w:bCs/>
                <w:color w:val="auto"/>
                <w:sz w:val="24"/>
                <w:szCs w:val="24"/>
                <w:highlight w:val="none"/>
                <w:lang w:eastAsia="zh-CN"/>
              </w:rPr>
              <w:t xml:space="preserve">）</w:t>
            </w:r>
            <w:r/>
          </w:p>
        </w:tc>
      </w:tr>
      <w:tr>
        <w:trPr>
          <w:cantSplit/>
          <w:jc w:val="center"/>
          <w:trHeight w:val="1213"/>
        </w:trPr>
        <w:tc>
          <w:tcPr>
            <w:tcW w:w="9040" w:type="dxa"/>
            <w:vAlign w:val="center"/>
            <w:textDirection w:val="lrTb"/>
            <w:noWrap w:val="false"/>
          </w:tcPr>
          <w:p>
            <w:pPr>
              <w:pStyle w:val="731"/>
              <w:ind w:left="0" w:firstLine="0"/>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731"/>
              <w:ind w:left="0" w:firstLine="0"/>
              <w:rPr>
                <w:rFonts w:hint="default"/>
                <w:color w:val="auto"/>
                <w:highlight w:val="none"/>
                <w:lang w:val="en-US" w:eastAsia="zh-CN"/>
              </w:rPr>
            </w:pPr>
            <w:r>
              <w:rPr>
                <w:rFonts w:hint="eastAsia" w:ascii="宋体" w:hAnsi="宋体" w:cs="宋体"/>
                <w:color w:val="auto"/>
                <w:sz w:val="24"/>
                <w:szCs w:val="24"/>
                <w:highlight w:val="none"/>
              </w:rPr>
              <w:t xml:space="preserve">小写：                      （大写人民币：           元）</w:t>
            </w:r>
            <w:r/>
          </w:p>
        </w:tc>
      </w:tr>
    </w:tbl>
    <w:p>
      <w:pPr>
        <w:ind w:firstLine="480"/>
        <w:spacing w:line="460" w:lineRule="exact"/>
        <w:rPr>
          <w:color w:val="auto"/>
          <w:sz w:val="24"/>
          <w:szCs w:val="24"/>
          <w:highlight w:val="none"/>
        </w:rPr>
      </w:pPr>
      <w:r>
        <w:rPr>
          <w:color w:val="auto"/>
          <w:sz w:val="24"/>
          <w:szCs w:val="24"/>
          <w:highlight w:val="none"/>
        </w:rPr>
        <w:t xml:space="preserve">注：</w:t>
      </w:r>
      <w:r>
        <w:rPr>
          <w:rFonts w:hint="eastAsia" w:ascii="宋体" w:hAnsi="宋体" w:cs="宋体"/>
          <w:bCs/>
          <w:color w:val="auto"/>
          <w:sz w:val="24"/>
          <w:szCs w:val="24"/>
          <w:highlight w:val="none"/>
        </w:rPr>
        <w:t xml:space="preserve">“</w:t>
      </w:r>
      <w:r>
        <w:rPr>
          <w:rFonts w:hint="eastAsia" w:ascii="宋体" w:hAnsi="宋体"/>
          <w:color w:val="auto"/>
          <w:sz w:val="24"/>
          <w:szCs w:val="24"/>
          <w:highlight w:val="none"/>
        </w:rPr>
        <w:t xml:space="preserve">投标总报价</w:t>
      </w:r>
      <w:r>
        <w:rPr>
          <w:rFonts w:hint="eastAsia" w:ascii="宋体" w:hAnsi="宋体" w:cs="宋体"/>
          <w:bCs/>
          <w:color w:val="auto"/>
          <w:sz w:val="24"/>
          <w:szCs w:val="24"/>
          <w:highlight w:val="none"/>
        </w:rPr>
        <w:t xml:space="preserve">”请保留小</w:t>
      </w:r>
      <w:r>
        <w:rPr>
          <w:bCs/>
          <w:color w:val="auto"/>
          <w:sz w:val="24"/>
          <w:szCs w:val="24"/>
          <w:highlight w:val="none"/>
        </w:rPr>
        <w:t xml:space="preserve">数点后两位。</w:t>
      </w:r>
      <w:r/>
    </w:p>
    <w:p>
      <w:pPr>
        <w:rPr>
          <w:rFonts w:hint="eastAsia" w:ascii="宋体" w:hAnsi="宋体" w:eastAsia="宋体"/>
          <w:color w:val="auto"/>
          <w:highlight w:val="none"/>
        </w:rPr>
      </w:pPr>
      <w:r/>
      <w:bookmarkStart w:id="129" w:name="_Toc165362615"/>
      <w:r/>
      <w:bookmarkStart w:id="130" w:name="_Toc160547094"/>
      <w:r>
        <w:rPr>
          <w:rFonts w:hint="eastAsia" w:ascii="宋体" w:hAnsi="宋体" w:eastAsia="宋体"/>
          <w:color w:val="auto"/>
          <w:highlight w:val="none"/>
        </w:rPr>
        <w:br w:type="page" w:clear="all"/>
      </w:r>
      <w:r/>
    </w:p>
    <w:p>
      <w:pPr>
        <w:pStyle w:val="721"/>
        <w:contextualSpacing/>
        <w:spacing w:line="620" w:lineRule="exact"/>
        <w:rPr>
          <w:rFonts w:hint="eastAsia" w:ascii="Times New Roman" w:hAnsi="Times New Roman" w:eastAsia="宋体"/>
          <w:b/>
          <w:bCs/>
          <w:color w:val="auto"/>
          <w:sz w:val="28"/>
          <w:highlight w:val="none"/>
        </w:rPr>
      </w:pPr>
      <w:r/>
      <w:bookmarkStart w:id="131" w:name="_Toc14453"/>
      <w:r>
        <w:rPr>
          <w:rFonts w:hint="eastAsia" w:ascii="Times New Roman" w:hAnsi="Times New Roman" w:eastAsia="宋体"/>
          <w:b/>
          <w:bCs/>
          <w:color w:val="auto"/>
          <w:sz w:val="28"/>
          <w:highlight w:val="none"/>
        </w:rPr>
        <w:t xml:space="preserve">附件2 投标分项报价表</w:t>
      </w:r>
      <w:bookmarkEnd w:id="129"/>
      <w:r/>
      <w:bookmarkEnd w:id="131"/>
      <w:r/>
      <w:r/>
    </w:p>
    <w:p>
      <w:pPr>
        <w:pStyle w:val="731"/>
        <w:ind w:left="0" w:firstLine="0"/>
        <w:rPr>
          <w:rFonts w:hint="default" w:ascii="Times New Roman" w:hAnsi="Times New Roman" w:eastAsia="宋体" w:cs="Times New Roman"/>
          <w:b/>
          <w:bCs/>
          <w:color w:val="auto"/>
          <w:sz w:val="28"/>
          <w:szCs w:val="28"/>
          <w:highlight w:val="none"/>
          <w:lang w:val="en-US" w:eastAsia="zh-CN"/>
        </w:rPr>
      </w:pPr>
      <w:r>
        <w:rPr>
          <w:rFonts w:hint="eastAsia" w:ascii="Times New Roman" w:hAnsi="Times New Roman" w:eastAsia="宋体" w:cs="Times New Roman"/>
          <w:b/>
          <w:bCs/>
          <w:color w:val="auto"/>
          <w:sz w:val="28"/>
          <w:szCs w:val="28"/>
          <w:highlight w:val="none"/>
          <w:lang w:val="en-US" w:eastAsia="zh-CN"/>
        </w:rPr>
        <w:t xml:space="preserve">表一</w:t>
      </w:r>
      <w:r>
        <w:rPr>
          <w:rFonts w:hint="eastAsia" w:ascii="Times New Roman" w:cs="Times New Roman"/>
          <w:b/>
          <w:bCs/>
          <w:color w:val="auto"/>
          <w:sz w:val="28"/>
          <w:szCs w:val="28"/>
          <w:highlight w:val="none"/>
          <w:lang w:val="en-US" w:eastAsia="zh-CN"/>
        </w:rPr>
        <w:t xml:space="preserve">：分项汇总表</w:t>
      </w:r>
      <w:r/>
    </w:p>
    <w:p>
      <w:pPr>
        <w:ind w:firstLine="482"/>
        <w:jc w:val="left"/>
        <w:spacing w:line="400" w:lineRule="exact"/>
        <w:rPr>
          <w:rFonts w:hint="eastAsia" w:ascii="Times New Roman" w:hAnsi="Times New Roman" w:eastAsia="宋体"/>
          <w:b/>
          <w:bCs/>
          <w:color w:val="auto"/>
          <w:sz w:val="24"/>
          <w:szCs w:val="24"/>
          <w:highlight w:val="none"/>
          <w:lang w:eastAsia="zh-CN"/>
        </w:rPr>
      </w:pPr>
      <w:r>
        <w:rPr>
          <w:rFonts w:hint="eastAsia" w:ascii="Times New Roman" w:hAnsi="Times New Roman" w:eastAsia="宋体"/>
          <w:b/>
          <w:bCs/>
          <w:color w:val="auto"/>
          <w:sz w:val="24"/>
          <w:szCs w:val="24"/>
          <w:highlight w:val="none"/>
        </w:rPr>
        <w:t xml:space="preserve">项目名称：</w:t>
      </w:r>
      <w:r>
        <w:rPr>
          <w:rFonts w:hint="eastAsia" w:ascii="Times New Roman" w:hAnsi="Times New Roman" w:eastAsia="宋体"/>
          <w:b/>
          <w:bCs/>
          <w:color w:val="auto"/>
          <w:sz w:val="24"/>
          <w:szCs w:val="24"/>
          <w:highlight w:val="none"/>
          <w:lang w:eastAsia="zh-CN"/>
        </w:rPr>
        <w:t xml:space="preserve">苏州工学院零星维修工程项目协议服务商项目</w:t>
      </w:r>
      <w:r/>
    </w:p>
    <w:p>
      <w:pPr>
        <w:ind w:firstLine="482"/>
        <w:jc w:val="left"/>
        <w:spacing w:line="400" w:lineRule="exact"/>
        <w:rPr>
          <w:rFonts w:hint="eastAsia" w:ascii="Times New Roman" w:hAnsi="Times New Roman" w:eastAsia="宋体"/>
          <w:b/>
          <w:bCs/>
          <w:color w:val="auto"/>
          <w:sz w:val="24"/>
          <w:szCs w:val="24"/>
          <w:highlight w:val="none"/>
          <w:lang w:eastAsia="zh-CN"/>
        </w:rPr>
      </w:pPr>
      <w:r>
        <w:rPr>
          <w:rFonts w:hint="eastAsia" w:ascii="Times New Roman" w:hAnsi="Times New Roman" w:eastAsia="宋体"/>
          <w:b/>
          <w:bCs/>
          <w:color w:val="auto"/>
          <w:sz w:val="24"/>
          <w:szCs w:val="24"/>
          <w:highlight w:val="none"/>
        </w:rPr>
        <w:t xml:space="preserve">项目编号：</w:t>
      </w:r>
      <w:r>
        <w:rPr>
          <w:rFonts w:hint="eastAsia"/>
          <w:b/>
          <w:bCs/>
          <w:color w:val="auto"/>
          <w:sz w:val="24"/>
          <w:szCs w:val="24"/>
          <w:highlight w:val="none"/>
          <w:lang w:eastAsia="zh-CN"/>
        </w:rPr>
        <w:t xml:space="preserve">JSZC-320581-XTPC-G2026-0010</w:t>
      </w:r>
      <w:r/>
    </w:p>
    <w:p>
      <w:pPr>
        <w:ind w:firstLine="482"/>
        <w:jc w:val="left"/>
        <w:spacing w:line="400" w:lineRule="exact"/>
        <w:rPr>
          <w:rFonts w:hint="eastAsia"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分 包 号：</w:t>
      </w:r>
      <w:r/>
    </w:p>
    <w:p>
      <w:pPr>
        <w:ind w:firstLine="482"/>
        <w:jc w:val="left"/>
        <w:spacing w:line="400" w:lineRule="exact"/>
        <w:rPr>
          <w:rFonts w:hint="eastAsia" w:ascii="Times New Roman" w:hAnsi="Times New Roman" w:eastAsia="宋体"/>
          <w:color w:val="auto"/>
          <w:sz w:val="24"/>
          <w:szCs w:val="24"/>
          <w:highlight w:val="none"/>
        </w:rPr>
      </w:pPr>
      <w:r>
        <w:rPr>
          <w:rFonts w:hint="eastAsia" w:ascii="Times New Roman" w:hAnsi="Times New Roman" w:eastAsia="宋体"/>
          <w:b/>
          <w:bCs/>
          <w:color w:val="auto"/>
          <w:sz w:val="24"/>
          <w:szCs w:val="24"/>
          <w:highlight w:val="none"/>
        </w:rPr>
        <w:t xml:space="preserve">分包名称</w:t>
      </w:r>
      <w:r>
        <w:rPr>
          <w:rFonts w:hint="eastAsia" w:ascii="Times New Roman" w:hAnsi="Times New Roman" w:eastAsia="宋体"/>
          <w:color w:val="auto"/>
          <w:sz w:val="24"/>
          <w:szCs w:val="24"/>
          <w:highlight w:val="none"/>
        </w:rPr>
        <w:t xml:space="preserve">：</w:t>
      </w:r>
      <w:r/>
    </w:p>
    <w:tbl>
      <w:tblPr>
        <w:tblStyle w:val="730"/>
        <w:tblW w:w="9377" w:type="dxa"/>
        <w:tblInd w:w="10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5"/>
        <w:gridCol w:w="3440"/>
        <w:gridCol w:w="1804"/>
        <w:gridCol w:w="3278"/>
      </w:tblGrid>
      <w:tr>
        <w:trPr>
          <w:cantSplit/>
          <w:trHeight w:val="762"/>
        </w:trPr>
        <w:tc>
          <w:tcPr>
            <w:tcW w:w="855" w:type="dxa"/>
            <w:vAlign w:val="center"/>
            <w:textDirection w:val="lrTb"/>
            <w:noWrap w:val="false"/>
          </w:tcPr>
          <w:p>
            <w:pPr>
              <w:jc w:val="center"/>
              <w:rPr>
                <w:b/>
                <w:bCs/>
                <w:color w:val="auto"/>
                <w:sz w:val="24"/>
                <w:highlight w:val="none"/>
              </w:rPr>
            </w:pPr>
            <w:r>
              <w:rPr>
                <w:b/>
                <w:bCs/>
                <w:color w:val="auto"/>
                <w:sz w:val="24"/>
                <w:highlight w:val="none"/>
              </w:rPr>
              <w:t xml:space="preserve">序号</w:t>
            </w:r>
            <w:r/>
          </w:p>
        </w:tc>
        <w:tc>
          <w:tcPr>
            <w:tcW w:w="3440" w:type="dxa"/>
            <w:vAlign w:val="center"/>
            <w:textDirection w:val="lrTb"/>
            <w:noWrap w:val="false"/>
          </w:tcPr>
          <w:p>
            <w:pPr>
              <w:jc w:val="center"/>
              <w:rPr>
                <w:b/>
                <w:bCs/>
                <w:color w:val="auto"/>
                <w:sz w:val="24"/>
                <w:highlight w:val="none"/>
              </w:rPr>
            </w:pPr>
            <w:r>
              <w:rPr>
                <w:b/>
                <w:bCs/>
                <w:color w:val="auto"/>
                <w:sz w:val="24"/>
                <w:highlight w:val="none"/>
              </w:rPr>
              <w:t xml:space="preserve">投入项目及费用名称</w:t>
            </w:r>
            <w:r/>
          </w:p>
        </w:tc>
        <w:tc>
          <w:tcPr>
            <w:tcW w:w="1804" w:type="dxa"/>
            <w:vAlign w:val="center"/>
            <w:textDirection w:val="lrTb"/>
            <w:noWrap w:val="false"/>
          </w:tcPr>
          <w:p>
            <w:pPr>
              <w:jc w:val="center"/>
              <w:rPr>
                <w:b/>
                <w:bCs/>
                <w:color w:val="auto"/>
                <w:sz w:val="24"/>
                <w:highlight w:val="none"/>
              </w:rPr>
            </w:pPr>
            <w:r>
              <w:rPr>
                <w:b/>
                <w:bCs/>
                <w:color w:val="auto"/>
                <w:sz w:val="24"/>
                <w:highlight w:val="none"/>
              </w:rPr>
              <w:t xml:space="preserve">金额</w:t>
            </w:r>
            <w:r/>
          </w:p>
          <w:p>
            <w:pPr>
              <w:jc w:val="center"/>
              <w:rPr>
                <w:b/>
                <w:bCs/>
                <w:color w:val="auto"/>
                <w:sz w:val="24"/>
                <w:highlight w:val="none"/>
              </w:rPr>
            </w:pPr>
            <w:r>
              <w:rPr>
                <w:b/>
                <w:bCs/>
                <w:color w:val="auto"/>
                <w:sz w:val="24"/>
                <w:highlight w:val="none"/>
              </w:rPr>
              <w:t xml:space="preserve">（人民币元）</w:t>
            </w:r>
            <w:r/>
          </w:p>
        </w:tc>
        <w:tc>
          <w:tcPr>
            <w:tcW w:w="3278" w:type="dxa"/>
            <w:vAlign w:val="center"/>
            <w:textDirection w:val="lrTb"/>
            <w:noWrap w:val="false"/>
          </w:tcPr>
          <w:p>
            <w:pPr>
              <w:jc w:val="center"/>
              <w:rPr>
                <w:b/>
                <w:bCs/>
                <w:color w:val="auto"/>
                <w:sz w:val="24"/>
                <w:highlight w:val="none"/>
              </w:rPr>
            </w:pPr>
            <w:r>
              <w:rPr>
                <w:b/>
                <w:bCs/>
                <w:color w:val="auto"/>
                <w:sz w:val="24"/>
                <w:highlight w:val="none"/>
              </w:rPr>
              <w:t xml:space="preserve">备注</w:t>
            </w:r>
            <w:r/>
          </w:p>
        </w:tc>
      </w:tr>
      <w:tr>
        <w:trPr>
          <w:cantSplit/>
          <w:trHeight w:val="1351"/>
        </w:trPr>
        <w:tc>
          <w:tcPr>
            <w:tcW w:w="855" w:type="dxa"/>
            <w:vAlign w:val="center"/>
            <w:textDirection w:val="lrTb"/>
            <w:noWrap w:val="false"/>
          </w:tcPr>
          <w:p>
            <w:pPr>
              <w:jc w:val="center"/>
              <w:widowControl/>
              <w:rPr>
                <w:b w:val="0"/>
                <w:bCs w:val="0"/>
                <w:color w:val="auto"/>
                <w:sz w:val="24"/>
                <w:highlight w:val="none"/>
              </w:rPr>
            </w:pPr>
            <w:r>
              <w:rPr>
                <w:b w:val="0"/>
                <w:bCs w:val="0"/>
                <w:color w:val="auto"/>
                <w:sz w:val="24"/>
                <w:highlight w:val="none"/>
              </w:rPr>
              <w:t xml:space="preserve">1</w:t>
            </w:r>
            <w:r/>
          </w:p>
        </w:tc>
        <w:tc>
          <w:tcPr>
            <w:tcW w:w="3440" w:type="dxa"/>
            <w:vAlign w:val="center"/>
            <w:textDirection w:val="lrTb"/>
            <w:noWrap w:val="false"/>
          </w:tcPr>
          <w:p>
            <w:pPr>
              <w:jc w:val="center"/>
              <w:widowControl/>
              <w:rPr>
                <w:rFonts w:hint="default"/>
                <w:b w:val="0"/>
                <w:bCs w:val="0"/>
                <w:color w:val="auto"/>
                <w:sz w:val="24"/>
                <w:highlight w:val="none"/>
                <w:lang w:val="en-US"/>
              </w:rPr>
            </w:pPr>
            <w:r>
              <w:rPr>
                <w:rFonts w:hint="eastAsia" w:ascii="Times New Roman" w:hAnsi="Times New Roman" w:eastAsia="宋体"/>
                <w:b w:val="0"/>
                <w:bCs w:val="0"/>
                <w:color w:val="auto"/>
                <w:sz w:val="24"/>
                <w:szCs w:val="24"/>
                <w:highlight w:val="none"/>
                <w:lang w:eastAsia="zh-CN"/>
              </w:rPr>
              <w:t xml:space="preserve">零星维修</w:t>
            </w:r>
            <w:r>
              <w:rPr>
                <w:rFonts w:hint="eastAsia"/>
                <w:b w:val="0"/>
                <w:bCs w:val="0"/>
                <w:color w:val="auto"/>
                <w:sz w:val="24"/>
                <w:szCs w:val="24"/>
                <w:highlight w:val="none"/>
                <w:lang w:val="en-US" w:eastAsia="zh-CN"/>
              </w:rPr>
              <w:t xml:space="preserve">改造</w:t>
            </w:r>
            <w:r>
              <w:rPr>
                <w:rFonts w:hint="eastAsia" w:ascii="Times New Roman" w:hAnsi="Times New Roman" w:eastAsia="宋体"/>
                <w:b w:val="0"/>
                <w:bCs w:val="0"/>
                <w:color w:val="auto"/>
                <w:sz w:val="24"/>
                <w:szCs w:val="24"/>
                <w:highlight w:val="none"/>
                <w:lang w:eastAsia="zh-CN"/>
              </w:rPr>
              <w:t xml:space="preserve">工程项目</w:t>
            </w:r>
            <w:r>
              <w:rPr>
                <w:rFonts w:hint="eastAsia"/>
                <w:b w:val="0"/>
                <w:bCs w:val="0"/>
                <w:color w:val="auto"/>
                <w:sz w:val="24"/>
                <w:szCs w:val="24"/>
                <w:highlight w:val="none"/>
                <w:lang w:val="en-US" w:eastAsia="zh-CN"/>
              </w:rPr>
              <w:t xml:space="preserve">模拟清单一年报价</w:t>
            </w:r>
            <w:r/>
          </w:p>
        </w:tc>
        <w:tc>
          <w:tcPr>
            <w:tcW w:w="1804" w:type="dxa"/>
            <w:vAlign w:val="center"/>
            <w:textDirection w:val="lrTb"/>
            <w:noWrap w:val="false"/>
          </w:tcPr>
          <w:p>
            <w:pPr>
              <w:rPr>
                <w:b w:val="0"/>
                <w:bCs w:val="0"/>
                <w:color w:val="auto"/>
                <w:sz w:val="24"/>
                <w:szCs w:val="24"/>
                <w:highlight w:val="none"/>
              </w:rPr>
            </w:pPr>
            <w:r>
              <w:rPr>
                <w:b w:val="0"/>
                <w:bCs w:val="0"/>
                <w:color w:val="auto"/>
                <w:sz w:val="24"/>
                <w:szCs w:val="24"/>
                <w:highlight w:val="none"/>
              </w:rPr>
            </w:r>
            <w:r/>
          </w:p>
        </w:tc>
        <w:tc>
          <w:tcPr>
            <w:tcW w:w="3278" w:type="dxa"/>
            <w:vAlign w:val="center"/>
            <w:textDirection w:val="lrTb"/>
            <w:noWrap w:val="false"/>
          </w:tcPr>
          <w:p>
            <w:pPr>
              <w:pStyle w:val="731"/>
              <w:ind w:left="0" w:firstLine="0"/>
              <w:rPr>
                <w:b w:val="0"/>
                <w:bCs w:val="0"/>
                <w:color w:val="auto"/>
                <w:sz w:val="24"/>
                <w:szCs w:val="24"/>
                <w:highlight w:val="none"/>
              </w:rPr>
            </w:pPr>
            <w:r>
              <w:rPr>
                <w:rFonts w:hint="eastAsia"/>
                <w:b/>
                <w:bCs/>
                <w:color w:val="auto"/>
                <w:sz w:val="24"/>
                <w:szCs w:val="24"/>
                <w:highlight w:val="none"/>
                <w:lang w:val="en-US" w:eastAsia="zh-CN"/>
              </w:rPr>
              <w:t xml:space="preserve">请根据对应分包“二、</w:t>
            </w:r>
            <w:r>
              <w:rPr>
                <w:rFonts w:hint="eastAsia" w:ascii="宋体" w:hAnsi="宋体" w:eastAsia="宋体"/>
                <w:b/>
                <w:bCs/>
                <w:color w:val="auto"/>
                <w:sz w:val="24"/>
                <w:szCs w:val="24"/>
                <w:highlight w:val="none"/>
              </w:rPr>
              <w:t xml:space="preserve">项目服务清单</w:t>
            </w:r>
            <w:r>
              <w:rPr>
                <w:rFonts w:hint="eastAsia"/>
                <w:b/>
                <w:bCs/>
                <w:color w:val="auto"/>
                <w:sz w:val="24"/>
                <w:szCs w:val="24"/>
                <w:highlight w:val="none"/>
                <w:lang w:val="en-US" w:eastAsia="zh-CN"/>
              </w:rPr>
              <w:t xml:space="preserve">”中“零星维修改造模拟工程量清单”填报</w:t>
            </w:r>
            <w:r/>
          </w:p>
        </w:tc>
      </w:tr>
      <w:tr>
        <w:trPr>
          <w:cantSplit/>
          <w:trHeight w:val="705"/>
        </w:trPr>
        <w:tc>
          <w:tcPr>
            <w:tcW w:w="855" w:type="dxa"/>
            <w:vAlign w:val="center"/>
            <w:textDirection w:val="lrTb"/>
            <w:noWrap w:val="false"/>
          </w:tcPr>
          <w:p>
            <w:pPr>
              <w:jc w:val="center"/>
              <w:widowControl/>
              <w:rPr>
                <w:b w:val="0"/>
                <w:bCs w:val="0"/>
                <w:color w:val="auto"/>
                <w:sz w:val="24"/>
                <w:highlight w:val="none"/>
              </w:rPr>
            </w:pPr>
            <w:r>
              <w:rPr>
                <w:b w:val="0"/>
                <w:bCs w:val="0"/>
                <w:color w:val="auto"/>
                <w:sz w:val="24"/>
                <w:highlight w:val="none"/>
              </w:rPr>
              <w:t xml:space="preserve">2</w:t>
            </w:r>
            <w:r/>
          </w:p>
        </w:tc>
        <w:tc>
          <w:tcPr>
            <w:tcW w:w="3440" w:type="dxa"/>
            <w:vAlign w:val="center"/>
            <w:textDirection w:val="lrTb"/>
            <w:noWrap w:val="false"/>
          </w:tcPr>
          <w:p>
            <w:pPr>
              <w:jc w:val="center"/>
              <w:widowControl/>
              <w:rPr>
                <w:b w:val="0"/>
                <w:bCs w:val="0"/>
                <w:color w:val="auto"/>
                <w:sz w:val="24"/>
                <w:szCs w:val="24"/>
                <w:highlight w:val="none"/>
              </w:rPr>
            </w:pPr>
            <w:r>
              <w:rPr>
                <w:rFonts w:hint="eastAsia" w:ascii="Times New Roman" w:hAnsi="Times New Roman" w:eastAsia="宋体"/>
                <w:b w:val="0"/>
                <w:bCs w:val="0"/>
                <w:color w:val="auto"/>
                <w:sz w:val="24"/>
                <w:szCs w:val="24"/>
                <w:highlight w:val="none"/>
                <w:lang w:eastAsia="zh-CN"/>
              </w:rPr>
              <w:t xml:space="preserve">零星维修</w:t>
            </w:r>
            <w:r>
              <w:rPr>
                <w:rFonts w:hint="eastAsia"/>
                <w:b w:val="0"/>
                <w:bCs w:val="0"/>
                <w:color w:val="auto"/>
                <w:sz w:val="24"/>
                <w:szCs w:val="24"/>
                <w:highlight w:val="none"/>
                <w:lang w:val="en-US" w:eastAsia="zh-CN"/>
              </w:rPr>
              <w:t xml:space="preserve">改造</w:t>
            </w:r>
            <w:r>
              <w:rPr>
                <w:rFonts w:hint="eastAsia" w:ascii="Times New Roman" w:hAnsi="Times New Roman" w:eastAsia="宋体"/>
                <w:b w:val="0"/>
                <w:bCs w:val="0"/>
                <w:color w:val="auto"/>
                <w:sz w:val="24"/>
                <w:szCs w:val="24"/>
                <w:highlight w:val="none"/>
                <w:lang w:eastAsia="zh-CN"/>
              </w:rPr>
              <w:t xml:space="preserve">工程项目</w:t>
            </w:r>
            <w:r>
              <w:rPr>
                <w:rFonts w:hint="eastAsia"/>
                <w:b w:val="0"/>
                <w:bCs w:val="0"/>
                <w:color w:val="auto"/>
                <w:sz w:val="24"/>
                <w:szCs w:val="24"/>
                <w:highlight w:val="none"/>
                <w:lang w:val="en-US" w:eastAsia="zh-CN"/>
              </w:rPr>
              <w:t xml:space="preserve">模拟清单三年总报价</w:t>
            </w:r>
            <w:r/>
          </w:p>
        </w:tc>
        <w:tc>
          <w:tcPr>
            <w:tcW w:w="1804" w:type="dxa"/>
            <w:vAlign w:val="center"/>
            <w:textDirection w:val="lrTb"/>
            <w:noWrap w:val="false"/>
          </w:tcPr>
          <w:p>
            <w:pPr>
              <w:rPr>
                <w:b w:val="0"/>
                <w:bCs w:val="0"/>
                <w:color w:val="auto"/>
                <w:sz w:val="24"/>
                <w:highlight w:val="none"/>
              </w:rPr>
            </w:pPr>
            <w:r>
              <w:rPr>
                <w:b w:val="0"/>
                <w:bCs w:val="0"/>
                <w:color w:val="auto"/>
                <w:sz w:val="24"/>
                <w:highlight w:val="none"/>
              </w:rPr>
            </w:r>
            <w:r/>
          </w:p>
        </w:tc>
        <w:tc>
          <w:tcPr>
            <w:tcW w:w="3278" w:type="dxa"/>
            <w:vAlign w:val="center"/>
            <w:textDirection w:val="lrTb"/>
            <w:noWrap w:val="false"/>
          </w:tcPr>
          <w:p>
            <w:pPr>
              <w:spacing w:line="312" w:lineRule="atLeast"/>
              <w:rPr>
                <w:b w:val="0"/>
                <w:bCs w:val="0"/>
                <w:color w:val="auto"/>
                <w:sz w:val="24"/>
                <w:szCs w:val="24"/>
                <w:highlight w:val="none"/>
              </w:rPr>
            </w:pPr>
            <w:r>
              <w:rPr>
                <w:b w:val="0"/>
                <w:bCs w:val="0"/>
                <w:color w:val="auto"/>
                <w:sz w:val="24"/>
                <w:szCs w:val="24"/>
                <w:highlight w:val="none"/>
              </w:rPr>
            </w:r>
            <w:r/>
          </w:p>
        </w:tc>
      </w:tr>
    </w:tbl>
    <w:p>
      <w:pPr>
        <w:pStyle w:val="731"/>
        <w:ind w:left="0" w:firstLine="0"/>
        <w:rPr>
          <w:rFonts w:hint="eastAsia" w:ascii="Times New Roman" w:hAnsi="Times New Roman"/>
          <w:b w:val="0"/>
          <w:bCs w:val="0"/>
          <w:color w:val="auto"/>
          <w:sz w:val="24"/>
          <w:szCs w:val="24"/>
          <w:highlight w:val="none"/>
          <w:lang w:val="en-US" w:eastAsia="zh-CN"/>
        </w:rPr>
      </w:pPr>
      <w:r>
        <w:rPr>
          <w:rFonts w:hint="eastAsia" w:ascii="Times New Roman" w:hAnsi="Times New Roman"/>
          <w:b w:val="0"/>
          <w:bCs w:val="0"/>
          <w:color w:val="auto"/>
          <w:sz w:val="24"/>
          <w:szCs w:val="24"/>
          <w:highlight w:val="none"/>
          <w:lang w:val="en-US" w:eastAsia="zh-CN"/>
        </w:rPr>
        <w:t xml:space="preserve">注：（1）“</w:t>
      </w:r>
      <w:r>
        <w:rPr>
          <w:rFonts w:hint="eastAsia" w:ascii="Times New Roman" w:hAnsi="Times New Roman" w:eastAsia="宋体"/>
          <w:b w:val="0"/>
          <w:bCs w:val="0"/>
          <w:color w:val="auto"/>
          <w:sz w:val="24"/>
          <w:szCs w:val="24"/>
          <w:highlight w:val="none"/>
          <w:lang w:eastAsia="zh-CN"/>
        </w:rPr>
        <w:t xml:space="preserve">零星维修工程项目</w:t>
      </w:r>
      <w:r>
        <w:rPr>
          <w:rFonts w:hint="eastAsia" w:ascii="Times New Roman" w:hAnsi="Times New Roman"/>
          <w:b w:val="0"/>
          <w:bCs w:val="0"/>
          <w:color w:val="auto"/>
          <w:sz w:val="24"/>
          <w:szCs w:val="24"/>
          <w:highlight w:val="none"/>
          <w:lang w:val="en-US" w:eastAsia="zh-CN"/>
        </w:rPr>
        <w:t xml:space="preserve">模拟清单三年总报价”应与“开标一览表”中“</w:t>
      </w:r>
      <w:r>
        <w:rPr>
          <w:rFonts w:hint="eastAsia" w:ascii="Times New Roman" w:hAnsi="Times New Roman"/>
          <w:b w:val="0"/>
          <w:bCs w:val="0"/>
          <w:color w:val="auto"/>
          <w:sz w:val="24"/>
          <w:szCs w:val="24"/>
          <w:highlight w:val="none"/>
        </w:rPr>
        <w:t xml:space="preserve">投标总报价</w:t>
      </w:r>
      <w:r>
        <w:rPr>
          <w:rFonts w:hint="eastAsia" w:ascii="Times New Roman" w:hAnsi="Times New Roman"/>
          <w:b w:val="0"/>
          <w:bCs w:val="0"/>
          <w:color w:val="auto"/>
          <w:sz w:val="24"/>
          <w:szCs w:val="24"/>
          <w:highlight w:val="none"/>
          <w:lang w:eastAsia="zh-CN"/>
        </w:rPr>
        <w:t xml:space="preserve">（</w:t>
      </w:r>
      <w:r>
        <w:rPr>
          <w:rFonts w:hint="eastAsia" w:ascii="Times New Roman" w:hAnsi="Times New Roman"/>
          <w:b w:val="0"/>
          <w:bCs w:val="0"/>
          <w:color w:val="auto"/>
          <w:sz w:val="24"/>
          <w:szCs w:val="24"/>
          <w:highlight w:val="none"/>
          <w:lang w:val="en-US" w:eastAsia="zh-CN"/>
        </w:rPr>
        <w:t xml:space="preserve">三年</w:t>
      </w:r>
      <w:r>
        <w:rPr>
          <w:rFonts w:hint="eastAsia" w:ascii="Times New Roman" w:hAnsi="Times New Roman"/>
          <w:b w:val="0"/>
          <w:bCs w:val="0"/>
          <w:color w:val="auto"/>
          <w:sz w:val="24"/>
          <w:szCs w:val="24"/>
          <w:highlight w:val="none"/>
          <w:lang w:eastAsia="zh-CN"/>
        </w:rPr>
        <w:t xml:space="preserve">）</w:t>
      </w:r>
      <w:r>
        <w:rPr>
          <w:rFonts w:hint="eastAsia" w:ascii="Times New Roman" w:hAnsi="Times New Roman"/>
          <w:b w:val="0"/>
          <w:bCs w:val="0"/>
          <w:color w:val="auto"/>
          <w:sz w:val="24"/>
          <w:szCs w:val="24"/>
          <w:highlight w:val="none"/>
          <w:lang w:val="en-US" w:eastAsia="zh-CN"/>
        </w:rPr>
        <w:t xml:space="preserve">”相一致。</w:t>
      </w:r>
      <w:r/>
    </w:p>
    <w:p>
      <w:pPr>
        <w:ind w:firstLine="480"/>
        <w:spacing w:line="460" w:lineRule="exact"/>
        <w:rPr>
          <w:rFonts w:ascii="Times New Roman" w:hAnsi="Times New Roman"/>
          <w:b w:val="0"/>
          <w:bCs w:val="0"/>
          <w:color w:val="auto"/>
          <w:sz w:val="24"/>
          <w:szCs w:val="24"/>
          <w:highlight w:val="none"/>
        </w:rPr>
      </w:pPr>
      <w:r>
        <w:rPr>
          <w:rFonts w:hint="eastAsia" w:ascii="Times New Roman" w:hAnsi="Times New Roman" w:cs="宋体"/>
          <w:b w:val="0"/>
          <w:bCs w:val="0"/>
          <w:color w:val="auto"/>
          <w:sz w:val="24"/>
          <w:szCs w:val="24"/>
          <w:highlight w:val="none"/>
          <w:lang w:eastAsia="zh-CN"/>
        </w:rPr>
        <w:t xml:space="preserve">（</w:t>
      </w:r>
      <w:r>
        <w:rPr>
          <w:rFonts w:hint="eastAsia" w:ascii="Times New Roman" w:hAnsi="Times New Roman" w:cs="宋体"/>
          <w:b w:val="0"/>
          <w:bCs w:val="0"/>
          <w:color w:val="auto"/>
          <w:sz w:val="24"/>
          <w:szCs w:val="24"/>
          <w:highlight w:val="none"/>
          <w:lang w:val="en-US" w:eastAsia="zh-CN"/>
        </w:rPr>
        <w:t xml:space="preserve">2</w:t>
      </w:r>
      <w:r>
        <w:rPr>
          <w:rFonts w:hint="eastAsia" w:ascii="Times New Roman" w:hAnsi="Times New Roman" w:cs="宋体"/>
          <w:b w:val="0"/>
          <w:bCs w:val="0"/>
          <w:color w:val="auto"/>
          <w:sz w:val="24"/>
          <w:szCs w:val="24"/>
          <w:highlight w:val="none"/>
          <w:lang w:eastAsia="zh-CN"/>
        </w:rPr>
        <w:t xml:space="preserve">）</w:t>
      </w:r>
      <w:r>
        <w:rPr>
          <w:rFonts w:hint="eastAsia" w:ascii="Times New Roman" w:hAnsi="Times New Roman" w:cs="宋体"/>
          <w:b w:val="0"/>
          <w:bCs w:val="0"/>
          <w:color w:val="auto"/>
          <w:sz w:val="24"/>
          <w:szCs w:val="24"/>
          <w:highlight w:val="none"/>
        </w:rPr>
        <w:t xml:space="preserve">“</w:t>
      </w:r>
      <w:r>
        <w:rPr>
          <w:rFonts w:hint="eastAsia" w:ascii="Times New Roman" w:hAnsi="Times New Roman"/>
          <w:b w:val="0"/>
          <w:bCs w:val="0"/>
          <w:color w:val="auto"/>
          <w:sz w:val="24"/>
          <w:szCs w:val="24"/>
          <w:highlight w:val="none"/>
        </w:rPr>
        <w:t xml:space="preserve">报价</w:t>
      </w:r>
      <w:r>
        <w:rPr>
          <w:rFonts w:hint="eastAsia" w:ascii="Times New Roman" w:hAnsi="Times New Roman" w:cs="宋体"/>
          <w:b w:val="0"/>
          <w:bCs w:val="0"/>
          <w:color w:val="auto"/>
          <w:sz w:val="24"/>
          <w:szCs w:val="24"/>
          <w:highlight w:val="none"/>
        </w:rPr>
        <w:t xml:space="preserve">”请保留小</w:t>
      </w:r>
      <w:r>
        <w:rPr>
          <w:rFonts w:ascii="Times New Roman" w:hAnsi="Times New Roman"/>
          <w:b w:val="0"/>
          <w:bCs w:val="0"/>
          <w:color w:val="auto"/>
          <w:sz w:val="24"/>
          <w:szCs w:val="24"/>
          <w:highlight w:val="none"/>
        </w:rPr>
        <w:t xml:space="preserve">数点后两位。</w:t>
      </w:r>
      <w:r/>
    </w:p>
    <w:p>
      <w:pPr>
        <w:rPr>
          <w:rFonts w:hint="eastAsia"/>
          <w:color w:val="auto"/>
          <w:highlight w:val="none"/>
          <w:lang w:val="en-US" w:eastAsia="zh-CN"/>
        </w:rPr>
      </w:pPr>
      <w:r>
        <w:rPr>
          <w:rFonts w:hint="eastAsia"/>
          <w:color w:val="auto"/>
          <w:highlight w:val="none"/>
          <w:lang w:val="en-US" w:eastAsia="zh-CN"/>
        </w:rPr>
      </w:r>
      <w:r/>
    </w:p>
    <w:p>
      <w:pPr>
        <w:rPr>
          <w:rFonts w:hint="default"/>
          <w:color w:val="auto"/>
          <w:highlight w:val="none"/>
          <w:lang w:val="en-US" w:eastAsia="zh-CN"/>
        </w:rPr>
      </w:pPr>
      <w:r>
        <w:rPr>
          <w:rFonts w:hint="default"/>
          <w:color w:val="auto"/>
          <w:highlight w:val="none"/>
          <w:lang w:val="en-US" w:eastAsia="zh-CN"/>
        </w:rPr>
      </w:r>
      <w:r/>
    </w:p>
    <w:p>
      <w:pPr>
        <w:pStyle w:val="731"/>
        <w:ind w:left="0" w:firstLine="0"/>
        <w:rPr>
          <w:rFonts w:hint="default" w:ascii="Times New Roman" w:hAnsi="Times New Roman" w:eastAsia="宋体" w:cs="Times New Roman"/>
          <w:b/>
          <w:bCs/>
          <w:color w:val="auto"/>
          <w:sz w:val="28"/>
          <w:szCs w:val="28"/>
          <w:highlight w:val="none"/>
          <w:lang w:val="en-US" w:eastAsia="zh-CN"/>
        </w:rPr>
      </w:pPr>
      <w:r>
        <w:rPr>
          <w:rFonts w:hint="eastAsia" w:ascii="Times New Roman" w:hAnsi="Times New Roman" w:eastAsia="宋体" w:cs="Times New Roman"/>
          <w:b/>
          <w:bCs/>
          <w:color w:val="auto"/>
          <w:sz w:val="28"/>
          <w:szCs w:val="28"/>
          <w:highlight w:val="none"/>
          <w:lang w:val="en-US" w:eastAsia="zh-CN"/>
        </w:rPr>
        <w:t xml:space="preserve">表二：已报价的零星维修改造模拟工程量清单报价表</w:t>
      </w:r>
      <w:r/>
    </w:p>
    <w:p>
      <w:pPr>
        <w:pStyle w:val="731"/>
        <w:ind w:left="0" w:firstLine="0"/>
        <w:rPr>
          <w:rFonts w:hint="eastAsia"/>
          <w:b/>
          <w:bCs/>
          <w:color w:val="auto"/>
          <w:sz w:val="24"/>
          <w:szCs w:val="24"/>
          <w:highlight w:val="none"/>
          <w:lang w:val="en-US" w:eastAsia="zh-CN"/>
        </w:rPr>
      </w:pPr>
      <w:r>
        <w:rPr>
          <w:rFonts w:hint="eastAsia"/>
          <w:b/>
          <w:bCs/>
          <w:color w:val="auto"/>
          <w:sz w:val="24"/>
          <w:szCs w:val="24"/>
          <w:highlight w:val="none"/>
          <w:lang w:val="en-US" w:eastAsia="zh-CN"/>
        </w:rPr>
      </w:r>
      <w:r/>
    </w:p>
    <w:p>
      <w:pPr>
        <w:pStyle w:val="731"/>
        <w:ind w:left="0" w:firstLine="0"/>
        <w:rPr>
          <w:rFonts w:hint="default"/>
          <w:b/>
          <w:bCs/>
          <w:color w:val="auto"/>
          <w:sz w:val="24"/>
          <w:szCs w:val="24"/>
          <w:highlight w:val="none"/>
          <w:shd w:val="clear" w:color="ffffff" w:fill="d9d9d9"/>
          <w:lang w:val="en-US" w:eastAsia="zh-CN"/>
        </w:rPr>
      </w:pPr>
      <w:r>
        <w:rPr>
          <w:rFonts w:hint="eastAsia"/>
          <w:b/>
          <w:bCs/>
          <w:color w:val="auto"/>
          <w:sz w:val="24"/>
          <w:szCs w:val="24"/>
          <w:highlight w:val="none"/>
          <w:shd w:val="clear" w:color="ffffff" w:fill="d9d9d9"/>
          <w:lang w:val="en-US" w:eastAsia="zh-CN"/>
        </w:rPr>
        <w:t xml:space="preserve">投标人须根据对应分包“二、</w:t>
      </w:r>
      <w:r>
        <w:rPr>
          <w:rFonts w:hint="eastAsia" w:ascii="宋体" w:hAnsi="宋体" w:eastAsia="宋体"/>
          <w:b/>
          <w:bCs/>
          <w:color w:val="auto"/>
          <w:sz w:val="24"/>
          <w:szCs w:val="24"/>
          <w:highlight w:val="none"/>
          <w:shd w:val="clear" w:color="ffffff" w:fill="d9d9d9"/>
        </w:rPr>
        <w:t xml:space="preserve">项目服务清单</w:t>
      </w:r>
      <w:r>
        <w:rPr>
          <w:rFonts w:hint="eastAsia"/>
          <w:b/>
          <w:bCs/>
          <w:color w:val="auto"/>
          <w:sz w:val="24"/>
          <w:szCs w:val="24"/>
          <w:highlight w:val="none"/>
          <w:shd w:val="clear" w:color="ffffff" w:fill="d9d9d9"/>
          <w:lang w:val="en-US" w:eastAsia="zh-CN"/>
        </w:rPr>
        <w:t xml:space="preserve">”中“零星维修改造模拟工程量清单”填报，并将报价表附在此处（未提供的将作无效投标处理）</w:t>
      </w:r>
      <w:r/>
    </w:p>
    <w:p>
      <w:pPr>
        <w:pStyle w:val="731"/>
        <w:ind w:left="0" w:firstLine="0"/>
        <w:rPr>
          <w:color w:val="auto"/>
          <w:sz w:val="24"/>
          <w:szCs w:val="24"/>
          <w:highlight w:val="none"/>
        </w:rPr>
      </w:pPr>
      <w:r/>
      <w:bookmarkStart w:id="132" w:name="_Toc164268107"/>
      <w:r/>
      <w:r/>
    </w:p>
    <w:p>
      <w:pPr>
        <w:pStyle w:val="731"/>
        <w:rPr>
          <w:color w:val="auto"/>
          <w:sz w:val="28"/>
          <w:szCs w:val="28"/>
          <w:highlight w:val="none"/>
          <w:lang w:val="zh-CN"/>
        </w:rPr>
      </w:pPr>
      <w:r>
        <w:rPr>
          <w:color w:val="auto"/>
          <w:highlight w:val="none"/>
        </w:rPr>
        <w:br w:type="page" w:clear="all"/>
      </w:r>
      <w:r/>
    </w:p>
    <w:p>
      <w:pPr>
        <w:pStyle w:val="721"/>
        <w:contextualSpacing/>
        <w:spacing w:line="620" w:lineRule="exact"/>
        <w:rPr>
          <w:rFonts w:hint="eastAsia" w:ascii="Times New Roman" w:hAnsi="Times New Roman" w:eastAsia="宋体"/>
          <w:color w:val="auto"/>
          <w:highlight w:val="none"/>
        </w:rPr>
      </w:pPr>
      <w:r/>
      <w:bookmarkStart w:id="133" w:name="_Toc8826"/>
      <w:r>
        <w:rPr>
          <w:rFonts w:hint="eastAsia" w:ascii="Times New Roman" w:hAnsi="Times New Roman" w:eastAsia="宋体"/>
          <w:color w:val="auto"/>
          <w:highlight w:val="none"/>
        </w:rPr>
        <w:t xml:space="preserve">附件</w:t>
      </w:r>
      <w:r>
        <w:rPr>
          <w:rFonts w:ascii="Times New Roman" w:hAnsi="Times New Roman" w:eastAsia="宋体"/>
          <w:color w:val="auto"/>
          <w:highlight w:val="none"/>
        </w:rPr>
        <w:t xml:space="preserve">3 </w:t>
      </w:r>
      <w:bookmarkEnd w:id="132"/>
      <w:r>
        <w:rPr>
          <w:rFonts w:hint="eastAsia" w:ascii="Times New Roman" w:hAnsi="Times New Roman" w:eastAsia="宋体"/>
          <w:color w:val="auto"/>
          <w:highlight w:val="none"/>
        </w:rPr>
        <w:t xml:space="preserve">项目要求响应及偏离表</w:t>
      </w:r>
      <w:bookmarkEnd w:id="133"/>
      <w:r/>
      <w:r/>
    </w:p>
    <w:tbl>
      <w:tblPr>
        <w:tblStyle w:val="730"/>
        <w:tblW w:w="963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98"/>
        <w:gridCol w:w="3658"/>
        <w:gridCol w:w="2427"/>
        <w:gridCol w:w="1391"/>
        <w:gridCol w:w="1465"/>
      </w:tblGrid>
      <w:tr>
        <w:trPr>
          <w:trHeight w:val="689"/>
        </w:trPr>
        <w:tc>
          <w:tcPr>
            <w:tcW w:w="698"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bCs w:val="0"/>
                <w:color w:val="auto"/>
                <w:sz w:val="24"/>
                <w:szCs w:val="24"/>
                <w:highlight w:val="none"/>
              </w:rPr>
            </w:pPr>
            <w:r>
              <w:rPr>
                <w:rFonts w:ascii="Times New Roman" w:hAnsi="Times New Roman" w:eastAsia="宋体"/>
                <w:b/>
                <w:bCs w:val="0"/>
                <w:color w:val="auto"/>
                <w:sz w:val="24"/>
                <w:szCs w:val="24"/>
                <w:highlight w:val="none"/>
              </w:rPr>
              <w:t xml:space="preserve">序号</w:t>
            </w:r>
            <w:r/>
          </w:p>
        </w:tc>
        <w:tc>
          <w:tcPr>
            <w:tcW w:w="3658"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bCs w:val="0"/>
                <w:color w:val="auto"/>
                <w:sz w:val="24"/>
                <w:szCs w:val="24"/>
                <w:highlight w:val="none"/>
              </w:rPr>
            </w:pPr>
            <w:r>
              <w:rPr>
                <w:rFonts w:hint="eastAsia" w:ascii="Times New Roman" w:hAnsi="Times New Roman" w:eastAsia="宋体"/>
                <w:b/>
                <w:bCs w:val="0"/>
                <w:color w:val="auto"/>
                <w:sz w:val="24"/>
                <w:szCs w:val="24"/>
                <w:highlight w:val="none"/>
              </w:rPr>
              <w:t xml:space="preserve">项目</w:t>
            </w:r>
            <w:r>
              <w:rPr>
                <w:rFonts w:ascii="Times New Roman" w:hAnsi="Times New Roman" w:eastAsia="宋体"/>
                <w:b/>
                <w:bCs w:val="0"/>
                <w:color w:val="auto"/>
                <w:sz w:val="24"/>
                <w:szCs w:val="24"/>
                <w:highlight w:val="none"/>
              </w:rPr>
              <w:t xml:space="preserve">要求</w:t>
            </w:r>
            <w:r/>
          </w:p>
        </w:tc>
        <w:tc>
          <w:tcPr>
            <w:tcW w:w="2427"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bCs w:val="0"/>
                <w:color w:val="auto"/>
                <w:sz w:val="24"/>
                <w:szCs w:val="24"/>
                <w:highlight w:val="none"/>
              </w:rPr>
            </w:pPr>
            <w:r>
              <w:rPr>
                <w:rFonts w:hint="eastAsia" w:ascii="Times New Roman" w:hAnsi="Times New Roman" w:eastAsia="宋体"/>
                <w:b/>
                <w:bCs w:val="0"/>
                <w:color w:val="auto"/>
                <w:sz w:val="24"/>
                <w:szCs w:val="24"/>
                <w:highlight w:val="none"/>
              </w:rPr>
              <w:t xml:space="preserve">投标</w:t>
            </w:r>
            <w:r>
              <w:rPr>
                <w:rFonts w:ascii="Times New Roman" w:hAnsi="Times New Roman" w:eastAsia="宋体"/>
                <w:b/>
                <w:bCs w:val="0"/>
                <w:color w:val="auto"/>
                <w:sz w:val="24"/>
                <w:szCs w:val="24"/>
                <w:highlight w:val="none"/>
              </w:rPr>
              <w:t xml:space="preserve">承诺</w:t>
            </w:r>
            <w:r/>
          </w:p>
        </w:tc>
        <w:tc>
          <w:tcPr>
            <w:tcW w:w="1391"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bCs w:val="0"/>
                <w:color w:val="auto"/>
                <w:sz w:val="24"/>
                <w:szCs w:val="24"/>
                <w:highlight w:val="none"/>
              </w:rPr>
            </w:pPr>
            <w:r>
              <w:rPr>
                <w:rFonts w:ascii="Times New Roman" w:hAnsi="Times New Roman" w:eastAsia="宋体"/>
                <w:b/>
                <w:bCs w:val="0"/>
                <w:color w:val="auto"/>
                <w:sz w:val="24"/>
                <w:szCs w:val="24"/>
                <w:highlight w:val="none"/>
              </w:rPr>
              <w:t xml:space="preserve">有无偏离</w:t>
            </w:r>
            <w:r/>
          </w:p>
        </w:tc>
        <w:tc>
          <w:tcPr>
            <w:tcW w:w="1465"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bCs w:val="0"/>
                <w:color w:val="auto"/>
                <w:sz w:val="24"/>
                <w:szCs w:val="24"/>
                <w:highlight w:val="none"/>
              </w:rPr>
            </w:pPr>
            <w:r>
              <w:rPr>
                <w:rFonts w:ascii="Times New Roman" w:hAnsi="Times New Roman" w:eastAsia="宋体"/>
                <w:b/>
                <w:bCs w:val="0"/>
                <w:color w:val="auto"/>
                <w:sz w:val="24"/>
                <w:szCs w:val="24"/>
                <w:highlight w:val="none"/>
              </w:rPr>
              <w:t xml:space="preserve">偏离内容及原因</w:t>
            </w:r>
            <w:r/>
          </w:p>
        </w:tc>
      </w:tr>
      <w:tr>
        <w:trPr>
          <w:trHeight w:val="454"/>
        </w:trPr>
        <w:tc>
          <w:tcPr>
            <w:tcW w:w="698"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color w:val="auto"/>
                <w:sz w:val="24"/>
                <w:szCs w:val="24"/>
                <w:highlight w:val="none"/>
              </w:rPr>
            </w:pPr>
            <w:r>
              <w:rPr>
                <w:rFonts w:ascii="Times New Roman" w:hAnsi="Times New Roman" w:eastAsia="宋体"/>
                <w:b w:val="0"/>
                <w:bCs/>
                <w:color w:val="auto"/>
                <w:sz w:val="24"/>
                <w:szCs w:val="24"/>
                <w:highlight w:val="none"/>
              </w:rPr>
              <w:t xml:space="preserve">1</w:t>
            </w:r>
            <w:r/>
          </w:p>
        </w:tc>
        <w:tc>
          <w:tcPr>
            <w:tcW w:w="3658" w:type="dxa"/>
            <w:textDirection w:val="lrTb"/>
            <w:noWrap w:val="false"/>
          </w:tcPr>
          <w:p>
            <w:pPr>
              <w:jc w:val="left"/>
              <w:keepLines w:val="0"/>
              <w:keepNext w:val="0"/>
              <w:pageBreakBefore w:val="0"/>
              <w:spacing w:line="240" w:lineRule="auto"/>
              <w:widowControl w:val="off"/>
              <w:rPr>
                <w:rFonts w:hint="eastAsia" w:ascii="Times New Roman" w:hAnsi="Times New Roman" w:eastAsia="宋体"/>
                <w:b w:val="0"/>
                <w:bCs/>
                <w:color w:val="auto"/>
                <w:sz w:val="24"/>
                <w:szCs w:val="24"/>
                <w:highlight w:val="none"/>
              </w:rPr>
            </w:pPr>
            <w:r>
              <w:rPr>
                <w:rFonts w:hint="eastAsia" w:ascii="Times New Roman" w:hAnsi="Times New Roman" w:eastAsia="宋体"/>
                <w:b w:val="0"/>
                <w:bCs/>
                <w:color w:val="auto"/>
                <w:sz w:val="24"/>
                <w:szCs w:val="24"/>
                <w:highlight w:val="none"/>
              </w:rPr>
              <w:t xml:space="preserve">服务事项</w:t>
            </w:r>
            <w:r>
              <w:rPr>
                <w:rFonts w:hint="eastAsia" w:ascii="Times New Roman" w:hAnsi="Times New Roman" w:eastAsia="宋体"/>
                <w:b w:val="0"/>
                <w:bCs/>
                <w:color w:val="auto"/>
                <w:sz w:val="24"/>
                <w:szCs w:val="24"/>
                <w:highlight w:val="none"/>
                <w:lang w:eastAsia="zh-CN"/>
              </w:rPr>
              <w:t xml:space="preserve">（</w:t>
            </w:r>
            <w:r>
              <w:rPr>
                <w:rFonts w:hint="eastAsia" w:ascii="Times New Roman" w:hAnsi="Times New Roman" w:eastAsia="宋体"/>
                <w:b w:val="0"/>
                <w:bCs/>
                <w:color w:val="auto"/>
                <w:sz w:val="24"/>
                <w:szCs w:val="24"/>
                <w:highlight w:val="none"/>
              </w:rPr>
              <w:t xml:space="preserve">包括但不限于以下内容（具体以现场实际情况及采购人要求为准）</w:t>
            </w:r>
            <w:r>
              <w:rPr>
                <w:rFonts w:hint="eastAsia" w:ascii="Times New Roman" w:hAnsi="Times New Roman" w:eastAsia="宋体"/>
                <w:b w:val="0"/>
                <w:bCs/>
                <w:color w:val="auto"/>
                <w:sz w:val="24"/>
                <w:szCs w:val="24"/>
                <w:highlight w:val="none"/>
                <w:lang w:eastAsia="zh-CN"/>
              </w:rPr>
              <w:t xml:space="preserve">）</w:t>
            </w:r>
            <w:r>
              <w:rPr>
                <w:rFonts w:hint="eastAsia" w:ascii="Times New Roman" w:hAnsi="Times New Roman" w:eastAsia="宋体"/>
                <w:b w:val="0"/>
                <w:bCs/>
                <w:color w:val="auto"/>
                <w:sz w:val="24"/>
                <w:szCs w:val="24"/>
                <w:highlight w:val="none"/>
              </w:rPr>
              <w:t xml:space="preserve">：</w:t>
            </w:r>
            <w:r/>
          </w:p>
          <w:p>
            <w:pPr>
              <w:jc w:val="both"/>
              <w:keepLines w:val="0"/>
              <w:keepNext w:val="0"/>
              <w:pageBreakBefore w:val="0"/>
              <w:spacing w:line="240" w:lineRule="auto"/>
              <w:widowControl w:val="off"/>
              <w:rPr>
                <w:rFonts w:hint="eastAsia" w:ascii="Times New Roman" w:hAnsi="Times New Roman" w:eastAsia="宋体"/>
                <w:b w:val="0"/>
                <w:bCs/>
                <w:color w:val="auto"/>
                <w:sz w:val="24"/>
                <w:szCs w:val="24"/>
                <w:highlight w:val="none"/>
              </w:rPr>
            </w:pPr>
            <w:r>
              <w:rPr>
                <w:rFonts w:hint="eastAsia" w:ascii="Times New Roman" w:hAnsi="Times New Roman" w:eastAsia="宋体"/>
                <w:b w:val="0"/>
                <w:bCs/>
                <w:color w:val="auto"/>
                <w:sz w:val="24"/>
                <w:szCs w:val="24"/>
                <w:highlight w:val="none"/>
              </w:rPr>
              <w:t xml:space="preserve">苏州工学院东湖校区、东南校区发生的维修、改造项目单项预算金额小于5万元（不含）的零星项目。</w:t>
            </w:r>
            <w:r/>
          </w:p>
        </w:tc>
        <w:tc>
          <w:tcPr>
            <w:tcW w:w="2427"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color w:val="auto"/>
                <w:sz w:val="24"/>
                <w:szCs w:val="24"/>
                <w:highlight w:val="none"/>
              </w:rPr>
            </w:pPr>
            <w:r>
              <w:rPr>
                <w:rFonts w:hint="eastAsia" w:ascii="Times New Roman" w:hAnsi="Times New Roman" w:eastAsia="宋体"/>
                <w:b w:val="0"/>
                <w:bCs/>
                <w:color w:val="auto"/>
                <w:sz w:val="24"/>
                <w:szCs w:val="24"/>
                <w:highlight w:val="none"/>
              </w:rPr>
            </w:r>
            <w:r/>
          </w:p>
        </w:tc>
        <w:tc>
          <w:tcPr>
            <w:tcW w:w="1391"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color w:val="auto"/>
                <w:highlight w:val="none"/>
              </w:rPr>
            </w:pPr>
            <w:r>
              <w:rPr>
                <w:rFonts w:hint="eastAsia" w:ascii="Times New Roman" w:hAnsi="Times New Roman" w:eastAsia="宋体"/>
                <w:b w:val="0"/>
                <w:bCs/>
                <w:color w:val="auto"/>
                <w:highlight w:val="none"/>
              </w:rPr>
            </w:r>
            <w:r/>
          </w:p>
        </w:tc>
        <w:tc>
          <w:tcPr>
            <w:tcW w:w="1465"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color w:val="auto"/>
                <w:highlight w:val="none"/>
              </w:rPr>
            </w:pPr>
            <w:r>
              <w:rPr>
                <w:rFonts w:hint="eastAsia" w:ascii="Times New Roman" w:hAnsi="Times New Roman" w:eastAsia="宋体"/>
                <w:b w:val="0"/>
                <w:bCs/>
                <w:color w:val="auto"/>
                <w:highlight w:val="none"/>
              </w:rPr>
            </w:r>
            <w:r/>
          </w:p>
        </w:tc>
      </w:tr>
      <w:tr>
        <w:trPr>
          <w:trHeight w:val="454"/>
        </w:trPr>
        <w:tc>
          <w:tcPr>
            <w:tcW w:w="698"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color w:val="auto"/>
                <w:sz w:val="24"/>
                <w:szCs w:val="24"/>
                <w:highlight w:val="none"/>
              </w:rPr>
            </w:pPr>
            <w:r>
              <w:rPr>
                <w:rFonts w:hint="eastAsia" w:ascii="Times New Roman" w:hAnsi="Times New Roman" w:eastAsia="宋体"/>
                <w:b w:val="0"/>
                <w:bCs/>
                <w:color w:val="auto"/>
                <w:sz w:val="24"/>
                <w:szCs w:val="24"/>
                <w:highlight w:val="none"/>
              </w:rPr>
              <w:t xml:space="preserve">2</w:t>
            </w:r>
            <w:r/>
          </w:p>
        </w:tc>
        <w:tc>
          <w:tcPr>
            <w:tcW w:w="3658" w:type="dxa"/>
            <w:textDirection w:val="lrTb"/>
            <w:noWrap w:val="false"/>
          </w:tcPr>
          <w:p>
            <w:pPr>
              <w:jc w:val="both"/>
              <w:keepLines w:val="0"/>
              <w:keepNext w:val="0"/>
              <w:pageBreakBefore w:val="0"/>
              <w:spacing w:line="240" w:lineRule="auto"/>
              <w:widowControl w:val="off"/>
              <w:rPr>
                <w:rFonts w:hint="eastAsia" w:ascii="Times New Roman" w:hAnsi="Times New Roman" w:eastAsia="宋体"/>
                <w:b w:val="0"/>
                <w:bCs/>
                <w:color w:val="auto"/>
                <w:sz w:val="24"/>
                <w:szCs w:val="24"/>
                <w:highlight w:val="none"/>
              </w:rPr>
            </w:pPr>
            <w:r>
              <w:rPr>
                <w:rFonts w:hint="eastAsia" w:ascii="Times New Roman" w:hAnsi="Times New Roman" w:eastAsia="宋体" w:cs="宋体"/>
                <w:b w:val="0"/>
                <w:bCs/>
                <w:color w:val="auto"/>
                <w:spacing w:val="-1"/>
                <w:sz w:val="24"/>
                <w:szCs w:val="24"/>
                <w:highlight w:val="none"/>
              </w:rPr>
              <w:t xml:space="preserve">服务要求和缺陷责任</w:t>
            </w:r>
            <w:r/>
          </w:p>
        </w:tc>
        <w:tc>
          <w:tcPr>
            <w:tcW w:w="2427"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color w:val="auto"/>
                <w:sz w:val="24"/>
                <w:szCs w:val="24"/>
                <w:highlight w:val="none"/>
              </w:rPr>
            </w:pPr>
            <w:r>
              <w:rPr>
                <w:rFonts w:hint="eastAsia" w:ascii="Times New Roman" w:hAnsi="Times New Roman" w:eastAsia="宋体"/>
                <w:b w:val="0"/>
                <w:bCs/>
                <w:color w:val="auto"/>
                <w:sz w:val="24"/>
                <w:szCs w:val="24"/>
                <w:highlight w:val="none"/>
              </w:rPr>
            </w:r>
            <w:r/>
          </w:p>
        </w:tc>
        <w:tc>
          <w:tcPr>
            <w:tcW w:w="1391"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color w:val="auto"/>
                <w:highlight w:val="none"/>
              </w:rPr>
            </w:pPr>
            <w:r>
              <w:rPr>
                <w:rFonts w:hint="eastAsia" w:ascii="Times New Roman" w:hAnsi="Times New Roman" w:eastAsia="宋体"/>
                <w:b w:val="0"/>
                <w:bCs/>
                <w:color w:val="auto"/>
                <w:highlight w:val="none"/>
              </w:rPr>
            </w:r>
            <w:r/>
          </w:p>
        </w:tc>
        <w:tc>
          <w:tcPr>
            <w:tcW w:w="1465"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color w:val="auto"/>
                <w:highlight w:val="none"/>
              </w:rPr>
            </w:pPr>
            <w:r>
              <w:rPr>
                <w:rFonts w:hint="eastAsia" w:ascii="Times New Roman" w:hAnsi="Times New Roman" w:eastAsia="宋体"/>
                <w:b w:val="0"/>
                <w:bCs/>
                <w:color w:val="auto"/>
                <w:highlight w:val="none"/>
              </w:rPr>
            </w:r>
            <w:r/>
          </w:p>
        </w:tc>
      </w:tr>
      <w:tr>
        <w:trPr>
          <w:trHeight w:val="454"/>
        </w:trPr>
        <w:tc>
          <w:tcPr>
            <w:tcW w:w="698"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color w:val="auto"/>
                <w:sz w:val="24"/>
                <w:szCs w:val="24"/>
                <w:highlight w:val="none"/>
              </w:rPr>
            </w:pPr>
            <w:r>
              <w:rPr>
                <w:rFonts w:hint="eastAsia" w:ascii="Times New Roman" w:hAnsi="Times New Roman" w:eastAsia="宋体"/>
                <w:b w:val="0"/>
                <w:bCs/>
                <w:color w:val="auto"/>
                <w:sz w:val="24"/>
                <w:szCs w:val="24"/>
                <w:highlight w:val="none"/>
              </w:rPr>
              <w:t xml:space="preserve">3</w:t>
            </w:r>
            <w:r/>
          </w:p>
        </w:tc>
        <w:tc>
          <w:tcPr>
            <w:tcW w:w="3658" w:type="dxa"/>
            <w:textDirection w:val="lrTb"/>
            <w:noWrap w:val="false"/>
          </w:tcPr>
          <w:p>
            <w:pPr>
              <w:keepLines w:val="0"/>
              <w:keepNext w:val="0"/>
              <w:pageBreakBefore w:val="0"/>
              <w:spacing w:line="240" w:lineRule="auto"/>
              <w:widowControl w:val="off"/>
              <w:rPr>
                <w:rFonts w:hint="eastAsia" w:ascii="Times New Roman" w:hAnsi="Times New Roman" w:eastAsia="宋体"/>
                <w:b w:val="0"/>
                <w:bCs/>
                <w:color w:val="auto"/>
                <w:highlight w:val="none"/>
              </w:rPr>
            </w:pPr>
            <w:r>
              <w:rPr>
                <w:rFonts w:hint="eastAsia" w:ascii="Times New Roman" w:hAnsi="Times New Roman" w:eastAsia="宋体" w:cs="宋体"/>
                <w:b w:val="0"/>
                <w:bCs/>
                <w:i/>
                <w:iCs/>
                <w:color w:val="auto"/>
                <w:spacing w:val="-1"/>
                <w:sz w:val="24"/>
                <w:szCs w:val="24"/>
                <w:highlight w:val="none"/>
                <w:u w:val="single"/>
              </w:rPr>
              <w:t xml:space="preserve">（1）</w:t>
            </w:r>
            <w:r>
              <w:rPr>
                <w:rFonts w:hint="eastAsia" w:ascii="Times New Roman" w:hAnsi="Times New Roman" w:eastAsia="宋体" w:cs="宋体"/>
                <w:b w:val="0"/>
                <w:bCs/>
                <w:i/>
                <w:iCs/>
                <w:color w:val="auto"/>
                <w:spacing w:val="-1"/>
                <w:sz w:val="24"/>
                <w:szCs w:val="24"/>
                <w:highlight w:val="none"/>
                <w:u w:val="single"/>
                <w:lang w:val="en-US" w:eastAsia="zh-CN"/>
              </w:rPr>
              <w:t xml:space="preserve">投标单位</w:t>
            </w:r>
            <w:r>
              <w:rPr>
                <w:rFonts w:hint="eastAsia" w:ascii="Times New Roman" w:hAnsi="Times New Roman" w:eastAsia="宋体" w:cs="宋体"/>
                <w:b w:val="0"/>
                <w:bCs/>
                <w:i/>
                <w:iCs/>
                <w:color w:val="auto"/>
                <w:spacing w:val="-1"/>
                <w:sz w:val="24"/>
                <w:szCs w:val="24"/>
                <w:highlight w:val="none"/>
                <w:u w:val="single"/>
              </w:rPr>
              <w:t xml:space="preserve">如获得中标，应根据响应工作需要，在中标后十五个自然日内将常熟市范围内的驻点固定办公场所配备到位</w:t>
            </w:r>
            <w:r>
              <w:rPr>
                <w:rFonts w:hint="eastAsia" w:ascii="Times New Roman" w:hAnsi="Times New Roman" w:eastAsia="宋体" w:cs="宋体"/>
                <w:b w:val="0"/>
                <w:bCs/>
                <w:i/>
                <w:iCs/>
                <w:color w:val="auto"/>
                <w:spacing w:val="-1"/>
                <w:sz w:val="24"/>
                <w:szCs w:val="24"/>
                <w:highlight w:val="none"/>
                <w:u w:val="single"/>
                <w:lang w:eastAsia="zh-CN"/>
              </w:rPr>
              <w:t xml:space="preserve">，</w:t>
            </w:r>
            <w:r>
              <w:rPr>
                <w:rFonts w:hint="eastAsia" w:ascii="Times New Roman" w:hAnsi="Times New Roman" w:eastAsia="宋体" w:cs="宋体"/>
                <w:b w:val="0"/>
                <w:bCs/>
                <w:i/>
                <w:iCs/>
                <w:color w:val="auto"/>
                <w:spacing w:val="-1"/>
                <w:sz w:val="24"/>
                <w:szCs w:val="24"/>
                <w:highlight w:val="none"/>
                <w:u w:val="single"/>
                <w:lang w:val="en-US" w:eastAsia="zh-CN"/>
              </w:rPr>
              <w:t xml:space="preserve">中标人</w:t>
            </w:r>
            <w:r>
              <w:rPr>
                <w:rFonts w:hint="eastAsia" w:ascii="Times New Roman" w:hAnsi="Times New Roman" w:eastAsia="宋体" w:cs="宋体"/>
                <w:b w:val="0"/>
                <w:bCs/>
                <w:i/>
                <w:iCs/>
                <w:color w:val="auto"/>
                <w:spacing w:val="-1"/>
                <w:sz w:val="24"/>
                <w:szCs w:val="24"/>
                <w:highlight w:val="none"/>
                <w:u w:val="single"/>
              </w:rPr>
              <w:t xml:space="preserve">拟派项目经理须按照采购人要求固定驻点，服务期间项目经理不得更换，如遇特殊原因需提前30日通知采购人，经采购人同意后方可更换。</w:t>
            </w:r>
            <w:r>
              <w:rPr>
                <w:rFonts w:hint="eastAsia" w:ascii="Times New Roman" w:hAnsi="Times New Roman" w:eastAsia="宋体" w:cs="宋体"/>
                <w:b w:val="0"/>
                <w:bCs/>
                <w:i/>
                <w:iCs/>
                <w:color w:val="auto"/>
                <w:spacing w:val="-1"/>
                <w:sz w:val="24"/>
                <w:szCs w:val="24"/>
                <w:highlight w:val="yellow"/>
                <w:u w:val="single"/>
                <w:lang w:eastAsia="zh-CN"/>
              </w:rPr>
              <w:t xml:space="preserve">（</w:t>
            </w:r>
            <w:r>
              <w:rPr>
                <w:rFonts w:hint="eastAsia" w:ascii="Times New Roman" w:hAnsi="Times New Roman" w:eastAsia="宋体" w:cs="宋体"/>
                <w:b w:val="0"/>
                <w:bCs/>
                <w:i/>
                <w:iCs/>
                <w:color w:val="auto"/>
                <w:spacing w:val="-1"/>
                <w:sz w:val="24"/>
                <w:szCs w:val="24"/>
                <w:highlight w:val="yellow"/>
                <w:u w:val="single"/>
                <w:lang w:val="en-US" w:eastAsia="zh-CN"/>
              </w:rPr>
              <w:t xml:space="preserve">投标人</w:t>
            </w:r>
            <w:r>
              <w:rPr>
                <w:rFonts w:hint="eastAsia" w:ascii="Times New Roman" w:hAnsi="Times New Roman" w:eastAsia="宋体" w:cs="宋体"/>
                <w:b w:val="0"/>
                <w:bCs/>
                <w:i/>
                <w:iCs/>
                <w:color w:val="auto"/>
                <w:spacing w:val="-1"/>
                <w:sz w:val="24"/>
                <w:szCs w:val="24"/>
                <w:highlight w:val="yellow"/>
                <w:u w:val="single"/>
              </w:rPr>
              <w:t xml:space="preserve">须在投标文件中提供相应承诺函并加盖供应商公章，未提供或提供内容不全视为未实质性相应招标文件要求，作无效投标处理。</w:t>
            </w:r>
            <w:r>
              <w:rPr>
                <w:rFonts w:hint="eastAsia" w:ascii="Times New Roman" w:hAnsi="Times New Roman" w:eastAsia="宋体" w:cs="宋体"/>
                <w:b w:val="0"/>
                <w:bCs/>
                <w:i/>
                <w:iCs/>
                <w:color w:val="auto"/>
                <w:spacing w:val="-1"/>
                <w:sz w:val="24"/>
                <w:szCs w:val="24"/>
                <w:highlight w:val="yellow"/>
                <w:u w:val="single"/>
                <w:lang w:eastAsia="zh-CN"/>
              </w:rPr>
              <w:t xml:space="preserve">）</w:t>
            </w:r>
            <w:r/>
          </w:p>
        </w:tc>
        <w:tc>
          <w:tcPr>
            <w:tcW w:w="2427"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color w:val="auto"/>
                <w:highlight w:val="none"/>
              </w:rPr>
            </w:pPr>
            <w:r>
              <w:rPr>
                <w:rFonts w:hint="eastAsia" w:ascii="Times New Roman" w:hAnsi="Times New Roman" w:eastAsia="宋体"/>
                <w:b w:val="0"/>
                <w:bCs/>
                <w:color w:val="auto"/>
                <w:highlight w:val="none"/>
              </w:rPr>
            </w:r>
            <w:r/>
          </w:p>
        </w:tc>
        <w:tc>
          <w:tcPr>
            <w:tcW w:w="1391"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color w:val="auto"/>
                <w:highlight w:val="none"/>
              </w:rPr>
            </w:pPr>
            <w:r>
              <w:rPr>
                <w:rFonts w:hint="eastAsia" w:ascii="Times New Roman" w:hAnsi="Times New Roman" w:eastAsia="宋体"/>
                <w:b w:val="0"/>
                <w:bCs/>
                <w:color w:val="auto"/>
                <w:highlight w:val="none"/>
              </w:rPr>
            </w:r>
            <w:r/>
          </w:p>
        </w:tc>
        <w:tc>
          <w:tcPr>
            <w:tcW w:w="1465"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color w:val="auto"/>
                <w:highlight w:val="none"/>
              </w:rPr>
            </w:pPr>
            <w:r>
              <w:rPr>
                <w:rFonts w:hint="eastAsia" w:ascii="Times New Roman" w:hAnsi="Times New Roman" w:eastAsia="宋体"/>
                <w:b w:val="0"/>
                <w:bCs/>
                <w:color w:val="auto"/>
                <w:highlight w:val="none"/>
              </w:rPr>
            </w:r>
            <w:r/>
          </w:p>
        </w:tc>
      </w:tr>
      <w:tr>
        <w:trPr>
          <w:trHeight w:val="454"/>
        </w:trPr>
        <w:tc>
          <w:tcPr>
            <w:tcW w:w="698"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color w:val="auto"/>
                <w:sz w:val="24"/>
                <w:szCs w:val="24"/>
                <w:highlight w:val="none"/>
              </w:rPr>
            </w:pPr>
            <w:r>
              <w:rPr>
                <w:rFonts w:hint="eastAsia" w:ascii="Times New Roman" w:hAnsi="Times New Roman" w:eastAsia="宋体"/>
                <w:b w:val="0"/>
                <w:bCs/>
                <w:color w:val="auto"/>
                <w:highlight w:val="none"/>
              </w:rPr>
              <w:t xml:space="preserve">4</w:t>
            </w:r>
            <w:r/>
          </w:p>
        </w:tc>
        <w:tc>
          <w:tcPr>
            <w:tcW w:w="3658" w:type="dxa"/>
            <w:textDirection w:val="lrTb"/>
            <w:noWrap w:val="false"/>
          </w:tcPr>
          <w:p>
            <w:pPr>
              <w:jc w:val="both"/>
              <w:keepLines w:val="0"/>
              <w:keepNext w:val="0"/>
              <w:pageBreakBefore w:val="0"/>
              <w:spacing w:line="240" w:lineRule="auto"/>
              <w:widowControl w:val="off"/>
              <w:rPr>
                <w:rFonts w:hint="eastAsia" w:ascii="Times New Roman" w:hAnsi="Times New Roman" w:eastAsia="宋体"/>
                <w:b w:val="0"/>
                <w:bCs/>
                <w:color w:val="auto"/>
                <w:highlight w:val="none"/>
              </w:rPr>
            </w:pPr>
            <w:r>
              <w:rPr>
                <w:rFonts w:hint="eastAsia" w:ascii="Times New Roman" w:hAnsi="Times New Roman" w:eastAsia="宋体" w:cs="宋体"/>
                <w:b w:val="0"/>
                <w:bCs/>
                <w:color w:val="auto"/>
                <w:spacing w:val="-1"/>
                <w:sz w:val="24"/>
                <w:szCs w:val="24"/>
                <w:highlight w:val="none"/>
              </w:rPr>
              <w:t xml:space="preserve">（2）安全要求：中标</w:t>
            </w:r>
            <w:r>
              <w:rPr>
                <w:rFonts w:hint="eastAsia" w:cs="宋体"/>
                <w:b w:val="0"/>
                <w:bCs/>
                <w:color w:val="auto"/>
                <w:spacing w:val="-1"/>
                <w:sz w:val="24"/>
                <w:szCs w:val="24"/>
                <w:highlight w:val="none"/>
                <w:lang w:val="en-US" w:eastAsia="zh-CN"/>
              </w:rPr>
              <w:t xml:space="preserve">人</w:t>
            </w:r>
            <w:r>
              <w:rPr>
                <w:rFonts w:hint="eastAsia" w:ascii="Times New Roman" w:hAnsi="Times New Roman" w:eastAsia="宋体" w:cs="宋体"/>
                <w:b w:val="0"/>
                <w:bCs/>
                <w:color w:val="auto"/>
                <w:spacing w:val="-1"/>
                <w:sz w:val="24"/>
                <w:szCs w:val="24"/>
                <w:highlight w:val="none"/>
              </w:rPr>
              <w:t xml:space="preserve">是安全生产的责任人，必须严格执行安全生产的制度和规定；必须为施工人员配备齐全的安全防护用品，做好防护措施；施工人员不得违章作业，不得冒险作业，不能疲劳作业。必须为施工人员办理医疗及工伤社会保险，购买人身意外伤害保险；施工如出现安全问题，中标单位承担全部责任,发包方不承担任何责任。</w:t>
            </w:r>
            <w:r/>
          </w:p>
        </w:tc>
        <w:tc>
          <w:tcPr>
            <w:tcW w:w="2427"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color w:val="auto"/>
                <w:highlight w:val="none"/>
              </w:rPr>
            </w:pPr>
            <w:r>
              <w:rPr>
                <w:rFonts w:hint="eastAsia" w:ascii="Times New Roman" w:hAnsi="Times New Roman" w:eastAsia="宋体"/>
                <w:b w:val="0"/>
                <w:bCs/>
                <w:color w:val="auto"/>
                <w:highlight w:val="none"/>
              </w:rPr>
            </w:r>
            <w:r/>
          </w:p>
        </w:tc>
        <w:tc>
          <w:tcPr>
            <w:tcW w:w="1391"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color w:val="auto"/>
                <w:highlight w:val="none"/>
              </w:rPr>
            </w:pPr>
            <w:r>
              <w:rPr>
                <w:rFonts w:hint="eastAsia" w:ascii="Times New Roman" w:hAnsi="Times New Roman" w:eastAsia="宋体"/>
                <w:b w:val="0"/>
                <w:bCs/>
                <w:color w:val="auto"/>
                <w:highlight w:val="none"/>
              </w:rPr>
            </w:r>
            <w:r/>
          </w:p>
        </w:tc>
        <w:tc>
          <w:tcPr>
            <w:tcW w:w="1465"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color w:val="auto"/>
                <w:highlight w:val="none"/>
              </w:rPr>
            </w:pPr>
            <w:r>
              <w:rPr>
                <w:rFonts w:hint="eastAsia" w:ascii="Times New Roman" w:hAnsi="Times New Roman" w:eastAsia="宋体"/>
                <w:b w:val="0"/>
                <w:bCs/>
                <w:color w:val="auto"/>
                <w:highlight w:val="none"/>
              </w:rPr>
            </w:r>
            <w:r/>
          </w:p>
        </w:tc>
      </w:tr>
      <w:tr>
        <w:trPr>
          <w:trHeight w:val="454"/>
        </w:trPr>
        <w:tc>
          <w:tcPr>
            <w:tcW w:w="698"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color w:val="auto"/>
                <w:sz w:val="24"/>
                <w:szCs w:val="24"/>
                <w:highlight w:val="none"/>
              </w:rPr>
            </w:pPr>
            <w:r>
              <w:rPr>
                <w:rFonts w:hint="eastAsia" w:ascii="Times New Roman" w:hAnsi="Times New Roman" w:eastAsia="宋体"/>
                <w:b w:val="0"/>
                <w:bCs/>
                <w:color w:val="auto"/>
                <w:sz w:val="24"/>
                <w:szCs w:val="24"/>
                <w:highlight w:val="none"/>
              </w:rPr>
              <w:t xml:space="preserve">5</w:t>
            </w:r>
            <w:r/>
          </w:p>
        </w:tc>
        <w:tc>
          <w:tcPr>
            <w:tcW w:w="3658" w:type="dxa"/>
            <w:textDirection w:val="lrTb"/>
            <w:noWrap w:val="false"/>
          </w:tcPr>
          <w:p>
            <w:pPr>
              <w:jc w:val="both"/>
              <w:keepLines w:val="0"/>
              <w:keepNext w:val="0"/>
              <w:pageBreakBefore w:val="0"/>
              <w:spacing w:line="240" w:lineRule="auto"/>
              <w:widowControl w:val="off"/>
              <w:rPr>
                <w:rFonts w:hint="eastAsia" w:ascii="Times New Roman" w:hAnsi="Times New Roman" w:eastAsia="宋体"/>
                <w:b w:val="0"/>
                <w:bCs/>
                <w:color w:val="auto"/>
                <w:highlight w:val="none"/>
              </w:rPr>
            </w:pPr>
            <w:r>
              <w:rPr>
                <w:rFonts w:hint="eastAsia" w:ascii="Times New Roman" w:hAnsi="Times New Roman" w:eastAsia="宋体" w:cs="宋体"/>
                <w:b w:val="0"/>
                <w:bCs/>
                <w:color w:val="auto"/>
                <w:spacing w:val="-1"/>
                <w:sz w:val="24"/>
                <w:szCs w:val="24"/>
                <w:highlight w:val="none"/>
              </w:rPr>
              <w:t xml:space="preserve">（3）质量要求：中标</w:t>
            </w:r>
            <w:r>
              <w:rPr>
                <w:rFonts w:hint="eastAsia" w:cs="宋体"/>
                <w:b w:val="0"/>
                <w:bCs/>
                <w:color w:val="auto"/>
                <w:spacing w:val="-1"/>
                <w:sz w:val="24"/>
                <w:szCs w:val="24"/>
                <w:highlight w:val="none"/>
                <w:lang w:val="en-US" w:eastAsia="zh-CN"/>
              </w:rPr>
              <w:t xml:space="preserve">人</w:t>
            </w:r>
            <w:r>
              <w:rPr>
                <w:rFonts w:hint="eastAsia" w:ascii="Times New Roman" w:hAnsi="Times New Roman" w:eastAsia="宋体" w:cs="宋体"/>
                <w:b w:val="0"/>
                <w:bCs/>
                <w:color w:val="auto"/>
                <w:spacing w:val="-1"/>
                <w:sz w:val="24"/>
                <w:szCs w:val="24"/>
                <w:highlight w:val="none"/>
              </w:rPr>
              <w:t xml:space="preserve">必须按照采购人要求的标准备料，按照现行规范和标准施工，施工质量合格；不合格工程由中标单位整改返工，并承担由此产生的不利后果。</w:t>
            </w:r>
            <w:r/>
          </w:p>
        </w:tc>
        <w:tc>
          <w:tcPr>
            <w:tcW w:w="2427"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color w:val="auto"/>
                <w:highlight w:val="none"/>
              </w:rPr>
            </w:pPr>
            <w:r>
              <w:rPr>
                <w:rFonts w:hint="eastAsia" w:ascii="Times New Roman" w:hAnsi="Times New Roman" w:eastAsia="宋体"/>
                <w:b w:val="0"/>
                <w:bCs/>
                <w:color w:val="auto"/>
                <w:highlight w:val="none"/>
              </w:rPr>
            </w:r>
            <w:r/>
          </w:p>
        </w:tc>
        <w:tc>
          <w:tcPr>
            <w:tcW w:w="1391"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color w:val="auto"/>
                <w:highlight w:val="none"/>
              </w:rPr>
            </w:pPr>
            <w:r>
              <w:rPr>
                <w:rFonts w:hint="eastAsia" w:ascii="Times New Roman" w:hAnsi="Times New Roman" w:eastAsia="宋体"/>
                <w:b w:val="0"/>
                <w:bCs/>
                <w:color w:val="auto"/>
                <w:highlight w:val="none"/>
              </w:rPr>
            </w:r>
            <w:r/>
          </w:p>
        </w:tc>
        <w:tc>
          <w:tcPr>
            <w:tcW w:w="1465"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color w:val="auto"/>
                <w:highlight w:val="none"/>
              </w:rPr>
            </w:pPr>
            <w:r>
              <w:rPr>
                <w:rFonts w:hint="eastAsia" w:ascii="Times New Roman" w:hAnsi="Times New Roman" w:eastAsia="宋体"/>
                <w:b w:val="0"/>
                <w:bCs/>
                <w:color w:val="auto"/>
                <w:highlight w:val="none"/>
              </w:rPr>
            </w:r>
            <w:r/>
          </w:p>
        </w:tc>
      </w:tr>
      <w:tr>
        <w:trPr>
          <w:trHeight w:val="454"/>
        </w:trPr>
        <w:tc>
          <w:tcPr>
            <w:tcW w:w="698"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color w:val="auto"/>
                <w:sz w:val="24"/>
                <w:szCs w:val="24"/>
                <w:highlight w:val="none"/>
                <w:lang w:val="en-US" w:eastAsia="zh-CN"/>
              </w:rPr>
            </w:pPr>
            <w:r>
              <w:rPr>
                <w:rFonts w:hint="eastAsia"/>
                <w:b w:val="0"/>
                <w:bCs/>
                <w:color w:val="auto"/>
                <w:sz w:val="24"/>
                <w:szCs w:val="24"/>
                <w:highlight w:val="none"/>
                <w:lang w:val="en-US" w:eastAsia="zh-CN"/>
              </w:rPr>
              <w:t xml:space="preserve">6</w:t>
            </w:r>
            <w:r/>
          </w:p>
        </w:tc>
        <w:tc>
          <w:tcPr>
            <w:tcW w:w="3658" w:type="dxa"/>
            <w:textDirection w:val="lrTb"/>
            <w:noWrap w:val="false"/>
          </w:tcPr>
          <w:p>
            <w:pPr>
              <w:keepLines w:val="0"/>
              <w:keepNext w:val="0"/>
              <w:pageBreakBefore w:val="0"/>
              <w:spacing w:line="240" w:lineRule="auto"/>
              <w:widowControl w:val="off"/>
              <w:rPr>
                <w:rFonts w:hint="eastAsia" w:ascii="Times New Roman" w:hAnsi="Times New Roman" w:eastAsia="宋体" w:cs="宋体"/>
                <w:b w:val="0"/>
                <w:bCs/>
                <w:color w:val="auto"/>
                <w:spacing w:val="-1"/>
                <w:sz w:val="24"/>
                <w:szCs w:val="24"/>
                <w:highlight w:val="none"/>
              </w:rPr>
            </w:pPr>
            <w:r>
              <w:rPr>
                <w:rFonts w:hint="eastAsia" w:ascii="Times New Roman" w:hAnsi="Times New Roman" w:eastAsia="宋体" w:cs="宋体"/>
                <w:b w:val="0"/>
                <w:bCs/>
                <w:color w:val="auto"/>
                <w:spacing w:val="-1"/>
                <w:sz w:val="24"/>
                <w:szCs w:val="24"/>
                <w:highlight w:val="none"/>
              </w:rPr>
              <w:t xml:space="preserve">（4）时间要求：接到</w:t>
            </w:r>
            <w:r>
              <w:rPr>
                <w:rFonts w:hint="eastAsia" w:cs="宋体"/>
                <w:b w:val="0"/>
                <w:bCs/>
                <w:color w:val="auto"/>
                <w:spacing w:val="-1"/>
                <w:sz w:val="24"/>
                <w:szCs w:val="24"/>
                <w:highlight w:val="none"/>
                <w:lang w:val="en-US" w:eastAsia="zh-CN"/>
              </w:rPr>
              <w:t xml:space="preserve">采购人</w:t>
            </w:r>
            <w:r>
              <w:rPr>
                <w:rFonts w:hint="eastAsia" w:ascii="Times New Roman" w:hAnsi="Times New Roman" w:eastAsia="宋体" w:cs="宋体"/>
                <w:b w:val="0"/>
                <w:bCs/>
                <w:color w:val="auto"/>
                <w:spacing w:val="-1"/>
                <w:sz w:val="24"/>
                <w:szCs w:val="24"/>
                <w:highlight w:val="none"/>
              </w:rPr>
              <w:t xml:space="preserve">维修指令后，中标</w:t>
            </w:r>
            <w:r>
              <w:rPr>
                <w:rFonts w:hint="eastAsia" w:cs="宋体"/>
                <w:b w:val="0"/>
                <w:bCs/>
                <w:color w:val="auto"/>
                <w:spacing w:val="-1"/>
                <w:sz w:val="24"/>
                <w:szCs w:val="24"/>
                <w:highlight w:val="none"/>
                <w:lang w:val="en-US" w:eastAsia="zh-CN"/>
              </w:rPr>
              <w:t xml:space="preserve">人</w:t>
            </w:r>
            <w:r>
              <w:rPr>
                <w:rFonts w:hint="eastAsia" w:ascii="Times New Roman" w:hAnsi="Times New Roman" w:eastAsia="宋体" w:cs="宋体"/>
                <w:b w:val="0"/>
                <w:bCs/>
                <w:color w:val="auto"/>
                <w:spacing w:val="-1"/>
                <w:sz w:val="24"/>
                <w:szCs w:val="24"/>
                <w:highlight w:val="none"/>
              </w:rPr>
              <w:t xml:space="preserve">必须在</w:t>
            </w:r>
            <w:r>
              <w:rPr>
                <w:rFonts w:ascii="Times New Roman" w:hAnsi="Times New Roman" w:eastAsia="宋体" w:cs="宋体"/>
                <w:b w:val="0"/>
                <w:bCs/>
                <w:color w:val="auto"/>
                <w:spacing w:val="-1"/>
                <w:sz w:val="24"/>
                <w:szCs w:val="24"/>
                <w:highlight w:val="none"/>
              </w:rPr>
              <w:t xml:space="preserve">12小时内响应（10分钟内必须有响应，20分钟内必须到达现场；紧急任务：如大型会议、校园活动等，全天候在校，包括管理人员、施工人员，随叫随到，5分钟内到场。）</w:t>
            </w:r>
            <w:r/>
          </w:p>
        </w:tc>
        <w:tc>
          <w:tcPr>
            <w:tcW w:w="2427"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color w:val="auto"/>
                <w:highlight w:val="none"/>
              </w:rPr>
            </w:pPr>
            <w:r>
              <w:rPr>
                <w:rFonts w:hint="eastAsia" w:ascii="Times New Roman" w:hAnsi="Times New Roman" w:eastAsia="宋体"/>
                <w:b w:val="0"/>
                <w:bCs/>
                <w:color w:val="auto"/>
                <w:highlight w:val="none"/>
              </w:rPr>
            </w:r>
            <w:r/>
          </w:p>
        </w:tc>
        <w:tc>
          <w:tcPr>
            <w:tcW w:w="1391"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color w:val="auto"/>
                <w:highlight w:val="none"/>
              </w:rPr>
            </w:pPr>
            <w:r>
              <w:rPr>
                <w:rFonts w:hint="eastAsia" w:ascii="Times New Roman" w:hAnsi="Times New Roman" w:eastAsia="宋体"/>
                <w:b w:val="0"/>
                <w:bCs/>
                <w:color w:val="auto"/>
                <w:highlight w:val="none"/>
              </w:rPr>
            </w:r>
            <w:r/>
          </w:p>
        </w:tc>
        <w:tc>
          <w:tcPr>
            <w:tcW w:w="1465"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color w:val="auto"/>
                <w:highlight w:val="none"/>
              </w:rPr>
            </w:pPr>
            <w:r>
              <w:rPr>
                <w:rFonts w:hint="eastAsia" w:ascii="Times New Roman" w:hAnsi="Times New Roman" w:eastAsia="宋体"/>
                <w:b w:val="0"/>
                <w:bCs/>
                <w:color w:val="auto"/>
                <w:highlight w:val="none"/>
              </w:rPr>
            </w:r>
            <w:r/>
          </w:p>
        </w:tc>
      </w:tr>
      <w:tr>
        <w:trPr>
          <w:trHeight w:val="454"/>
        </w:trPr>
        <w:tc>
          <w:tcPr>
            <w:tcW w:w="698" w:type="dxa"/>
            <w:vAlign w:val="center"/>
            <w:textDirection w:val="lrTb"/>
            <w:noWrap w:val="false"/>
          </w:tcPr>
          <w:p>
            <w:pPr>
              <w:keepLines w:val="0"/>
              <w:keepNext w:val="0"/>
              <w:pageBreakBefore w:val="0"/>
              <w:spacing w:line="240" w:lineRule="auto"/>
              <w:widowControl w:val="off"/>
              <w:rPr>
                <w:rFonts w:hint="eastAsia" w:ascii="Times New Roman" w:hAnsi="Times New Roman" w:eastAsia="宋体" w:cs="宋体"/>
                <w:b w:val="0"/>
                <w:bCs/>
                <w:color w:val="auto"/>
                <w:spacing w:val="-1"/>
                <w:sz w:val="24"/>
                <w:szCs w:val="24"/>
                <w:highlight w:val="none"/>
                <w:lang w:val="en-US" w:eastAsia="zh-CN"/>
              </w:rPr>
            </w:pPr>
            <w:r>
              <w:rPr>
                <w:rFonts w:hint="eastAsia" w:ascii="Times New Roman" w:hAnsi="Times New Roman" w:eastAsia="宋体" w:cs="宋体"/>
                <w:b w:val="0"/>
                <w:bCs/>
                <w:color w:val="auto"/>
                <w:spacing w:val="-1"/>
                <w:sz w:val="24"/>
                <w:szCs w:val="24"/>
                <w:highlight w:val="none"/>
                <w:lang w:val="en-US" w:eastAsia="zh-CN"/>
              </w:rPr>
              <w:t xml:space="preserve">7</w:t>
            </w:r>
            <w:r/>
          </w:p>
        </w:tc>
        <w:tc>
          <w:tcPr>
            <w:tcW w:w="3658" w:type="dxa"/>
            <w:textDirection w:val="lrTb"/>
            <w:noWrap w:val="false"/>
          </w:tcPr>
          <w:p>
            <w:pPr>
              <w:keepLines w:val="0"/>
              <w:keepNext w:val="0"/>
              <w:pageBreakBefore w:val="0"/>
              <w:spacing w:line="240" w:lineRule="auto"/>
              <w:widowControl w:val="off"/>
              <w:rPr>
                <w:rFonts w:hint="eastAsia" w:ascii="Times New Roman" w:hAnsi="Times New Roman" w:eastAsia="宋体" w:cs="宋体"/>
                <w:b w:val="0"/>
                <w:bCs/>
                <w:color w:val="auto"/>
                <w:spacing w:val="-1"/>
                <w:sz w:val="24"/>
                <w:szCs w:val="24"/>
                <w:highlight w:val="none"/>
              </w:rPr>
            </w:pPr>
            <w:r>
              <w:rPr>
                <w:rFonts w:hint="eastAsia" w:ascii="Times New Roman" w:hAnsi="Times New Roman" w:eastAsia="宋体" w:cs="宋体"/>
                <w:b w:val="0"/>
                <w:bCs/>
                <w:color w:val="auto"/>
                <w:spacing w:val="-1"/>
                <w:sz w:val="24"/>
                <w:szCs w:val="24"/>
                <w:highlight w:val="none"/>
              </w:rPr>
              <w:t xml:space="preserve">（5）零星工程项目的免费质保期为</w:t>
            </w:r>
            <w:r>
              <w:rPr>
                <w:rFonts w:hint="eastAsia" w:ascii="Times New Roman" w:hAnsi="Times New Roman" w:eastAsia="宋体" w:cs="宋体"/>
                <w:b w:val="0"/>
                <w:bCs/>
                <w:color w:val="auto"/>
                <w:spacing w:val="-1"/>
                <w:sz w:val="24"/>
                <w:szCs w:val="24"/>
                <w:highlight w:val="none"/>
                <w:lang w:val="en-US" w:eastAsia="zh-CN"/>
              </w:rPr>
              <w:t xml:space="preserve">不少于</w:t>
            </w:r>
            <w:r>
              <w:rPr>
                <w:rFonts w:hint="eastAsia" w:ascii="Times New Roman" w:hAnsi="Times New Roman" w:eastAsia="宋体" w:cs="宋体"/>
                <w:b w:val="0"/>
                <w:bCs/>
                <w:color w:val="auto"/>
                <w:spacing w:val="-1"/>
                <w:sz w:val="24"/>
                <w:szCs w:val="24"/>
                <w:highlight w:val="none"/>
              </w:rPr>
              <w:t xml:space="preserve">3年，自竣工验收合格之日起计算。中标</w:t>
            </w:r>
            <w:r>
              <w:rPr>
                <w:rFonts w:hint="eastAsia" w:ascii="Times New Roman" w:hAnsi="Times New Roman" w:eastAsia="宋体" w:cs="宋体"/>
                <w:b w:val="0"/>
                <w:bCs/>
                <w:color w:val="auto"/>
                <w:spacing w:val="-1"/>
                <w:sz w:val="24"/>
                <w:szCs w:val="24"/>
                <w:highlight w:val="none"/>
                <w:lang w:val="en-US" w:eastAsia="zh-CN"/>
              </w:rPr>
              <w:t xml:space="preserve">人</w:t>
            </w:r>
            <w:r>
              <w:rPr>
                <w:rFonts w:hint="eastAsia" w:ascii="Times New Roman" w:hAnsi="Times New Roman" w:eastAsia="宋体" w:cs="宋体"/>
                <w:b w:val="0"/>
                <w:bCs/>
                <w:color w:val="auto"/>
                <w:spacing w:val="-1"/>
                <w:sz w:val="24"/>
                <w:szCs w:val="24"/>
                <w:highlight w:val="none"/>
              </w:rPr>
              <w:t xml:space="preserve">对服务缺陷不予</w:t>
            </w:r>
            <w:r>
              <w:rPr>
                <w:rFonts w:hint="eastAsia" w:ascii="Times New Roman" w:hAnsi="Times New Roman" w:eastAsia="宋体" w:cs="宋体"/>
                <w:b w:val="0"/>
                <w:bCs/>
                <w:color w:val="auto"/>
                <w:spacing w:val="-1"/>
                <w:sz w:val="24"/>
                <w:szCs w:val="24"/>
                <w:highlight w:val="none"/>
                <w:lang w:val="en-US" w:eastAsia="zh-CN"/>
              </w:rPr>
              <w:t xml:space="preserve">改正</w:t>
            </w:r>
            <w:r>
              <w:rPr>
                <w:rFonts w:hint="eastAsia" w:ascii="Times New Roman" w:hAnsi="Times New Roman" w:eastAsia="宋体" w:cs="宋体"/>
                <w:b w:val="0"/>
                <w:bCs/>
                <w:color w:val="auto"/>
                <w:spacing w:val="-1"/>
                <w:sz w:val="24"/>
                <w:szCs w:val="24"/>
                <w:highlight w:val="none"/>
              </w:rPr>
              <w:t xml:space="preserve">，采购人有权另请其他单位</w:t>
            </w:r>
            <w:r>
              <w:rPr>
                <w:rFonts w:hint="eastAsia" w:ascii="Times New Roman" w:hAnsi="Times New Roman" w:eastAsia="宋体" w:cs="宋体"/>
                <w:b w:val="0"/>
                <w:bCs/>
                <w:color w:val="auto"/>
                <w:spacing w:val="-1"/>
                <w:sz w:val="24"/>
                <w:szCs w:val="24"/>
                <w:highlight w:val="none"/>
                <w:lang w:val="en-US" w:eastAsia="zh-CN"/>
              </w:rPr>
              <w:t xml:space="preserve">改正</w:t>
            </w:r>
            <w:r>
              <w:rPr>
                <w:rFonts w:hint="eastAsia" w:ascii="Times New Roman" w:hAnsi="Times New Roman" w:eastAsia="宋体" w:cs="宋体"/>
                <w:b w:val="0"/>
                <w:bCs/>
                <w:color w:val="auto"/>
                <w:spacing w:val="-1"/>
                <w:sz w:val="24"/>
                <w:szCs w:val="24"/>
                <w:highlight w:val="none"/>
              </w:rPr>
              <w:t xml:space="preserve">，费用由中标单位支付。因中标</w:t>
            </w:r>
            <w:r>
              <w:rPr>
                <w:rFonts w:hint="eastAsia" w:ascii="Times New Roman" w:hAnsi="Times New Roman" w:eastAsia="宋体" w:cs="宋体"/>
                <w:b w:val="0"/>
                <w:bCs/>
                <w:color w:val="auto"/>
                <w:spacing w:val="-1"/>
                <w:sz w:val="24"/>
                <w:szCs w:val="24"/>
                <w:highlight w:val="none"/>
                <w:lang w:val="en-US" w:eastAsia="zh-CN"/>
              </w:rPr>
              <w:t xml:space="preserve">人</w:t>
            </w:r>
            <w:r>
              <w:rPr>
                <w:rFonts w:hint="eastAsia" w:ascii="Times New Roman" w:hAnsi="Times New Roman" w:eastAsia="宋体" w:cs="宋体"/>
                <w:b w:val="0"/>
                <w:bCs/>
                <w:color w:val="auto"/>
                <w:spacing w:val="-1"/>
                <w:sz w:val="24"/>
                <w:szCs w:val="24"/>
                <w:highlight w:val="none"/>
              </w:rPr>
              <w:t xml:space="preserve">原因产生的工程质量问题，由中标</w:t>
            </w:r>
            <w:r>
              <w:rPr>
                <w:rFonts w:hint="eastAsia" w:ascii="Times New Roman" w:hAnsi="Times New Roman" w:eastAsia="宋体" w:cs="宋体"/>
                <w:b w:val="0"/>
                <w:bCs/>
                <w:color w:val="auto"/>
                <w:spacing w:val="-1"/>
                <w:sz w:val="24"/>
                <w:szCs w:val="24"/>
                <w:highlight w:val="none"/>
                <w:lang w:val="en-US" w:eastAsia="zh-CN"/>
              </w:rPr>
              <w:t xml:space="preserve">人</w:t>
            </w:r>
            <w:r>
              <w:rPr>
                <w:rFonts w:hint="eastAsia" w:ascii="Times New Roman" w:hAnsi="Times New Roman" w:eastAsia="宋体" w:cs="宋体"/>
                <w:b w:val="0"/>
                <w:bCs/>
                <w:color w:val="auto"/>
                <w:spacing w:val="-1"/>
                <w:sz w:val="24"/>
                <w:szCs w:val="24"/>
                <w:highlight w:val="none"/>
              </w:rPr>
              <w:t xml:space="preserve">在合理时间内处理；如中标</w:t>
            </w:r>
            <w:r>
              <w:rPr>
                <w:rFonts w:hint="eastAsia" w:ascii="Times New Roman" w:hAnsi="Times New Roman" w:eastAsia="宋体" w:cs="宋体"/>
                <w:b w:val="0"/>
                <w:bCs/>
                <w:color w:val="auto"/>
                <w:spacing w:val="-1"/>
                <w:sz w:val="24"/>
                <w:szCs w:val="24"/>
                <w:highlight w:val="none"/>
                <w:lang w:val="en-US" w:eastAsia="zh-CN"/>
              </w:rPr>
              <w:t xml:space="preserve">人</w:t>
            </w:r>
            <w:r>
              <w:rPr>
                <w:rFonts w:hint="eastAsia" w:ascii="Times New Roman" w:hAnsi="Times New Roman" w:eastAsia="宋体" w:cs="宋体"/>
                <w:b w:val="0"/>
                <w:bCs/>
                <w:color w:val="auto"/>
                <w:spacing w:val="-1"/>
                <w:sz w:val="24"/>
                <w:szCs w:val="24"/>
                <w:highlight w:val="none"/>
              </w:rPr>
              <w:t xml:space="preserve">未按要求处理，采购人有权委托第三方处理，相关费用从履约保证金中扣除，超支部分由中标</w:t>
            </w:r>
            <w:r>
              <w:rPr>
                <w:rFonts w:hint="eastAsia" w:ascii="Times New Roman" w:hAnsi="Times New Roman" w:eastAsia="宋体" w:cs="宋体"/>
                <w:b w:val="0"/>
                <w:bCs/>
                <w:color w:val="auto"/>
                <w:spacing w:val="-1"/>
                <w:sz w:val="24"/>
                <w:szCs w:val="24"/>
                <w:highlight w:val="none"/>
                <w:lang w:val="en-US" w:eastAsia="zh-CN"/>
              </w:rPr>
              <w:t xml:space="preserve">人</w:t>
            </w:r>
            <w:r>
              <w:rPr>
                <w:rFonts w:hint="eastAsia" w:ascii="Times New Roman" w:hAnsi="Times New Roman" w:eastAsia="宋体" w:cs="宋体"/>
                <w:b w:val="0"/>
                <w:bCs/>
                <w:color w:val="auto"/>
                <w:spacing w:val="-1"/>
                <w:sz w:val="24"/>
                <w:szCs w:val="24"/>
                <w:highlight w:val="none"/>
              </w:rPr>
              <w:t xml:space="preserve">承担。</w:t>
            </w:r>
            <w:r/>
          </w:p>
        </w:tc>
        <w:tc>
          <w:tcPr>
            <w:tcW w:w="2427"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color w:val="auto"/>
                <w:highlight w:val="none"/>
              </w:rPr>
            </w:pPr>
            <w:r>
              <w:rPr>
                <w:rFonts w:hint="eastAsia" w:ascii="Times New Roman" w:hAnsi="Times New Roman" w:eastAsia="宋体"/>
                <w:b w:val="0"/>
                <w:bCs/>
                <w:color w:val="auto"/>
                <w:highlight w:val="none"/>
              </w:rPr>
            </w:r>
            <w:r/>
          </w:p>
        </w:tc>
        <w:tc>
          <w:tcPr>
            <w:tcW w:w="1391"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color w:val="auto"/>
                <w:highlight w:val="none"/>
              </w:rPr>
            </w:pPr>
            <w:r>
              <w:rPr>
                <w:rFonts w:hint="eastAsia" w:ascii="Times New Roman" w:hAnsi="Times New Roman" w:eastAsia="宋体"/>
                <w:b w:val="0"/>
                <w:bCs/>
                <w:color w:val="auto"/>
                <w:highlight w:val="none"/>
              </w:rPr>
            </w:r>
            <w:r/>
          </w:p>
        </w:tc>
        <w:tc>
          <w:tcPr>
            <w:tcW w:w="1465"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color w:val="auto"/>
                <w:highlight w:val="none"/>
              </w:rPr>
            </w:pPr>
            <w:r>
              <w:rPr>
                <w:rFonts w:hint="eastAsia" w:ascii="Times New Roman" w:hAnsi="Times New Roman" w:eastAsia="宋体"/>
                <w:b w:val="0"/>
                <w:bCs/>
                <w:color w:val="auto"/>
                <w:highlight w:val="none"/>
              </w:rPr>
            </w:r>
            <w:r/>
          </w:p>
        </w:tc>
      </w:tr>
    </w:tbl>
    <w:p>
      <w:pPr>
        <w:spacing w:line="440" w:lineRule="exact"/>
        <w:rPr>
          <w:rFonts w:hint="eastAsia"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注：</w:t>
      </w:r>
      <w:r>
        <w:rPr>
          <w:rFonts w:hint="eastAsia" w:ascii="Times New Roman" w:hAnsi="Times New Roman" w:eastAsia="宋体"/>
          <w:color w:val="auto"/>
          <w:sz w:val="24"/>
          <w:szCs w:val="24"/>
          <w:highlight w:val="none"/>
        </w:rPr>
        <w:t xml:space="preserve">（1）</w:t>
      </w:r>
      <w:r>
        <w:rPr>
          <w:rFonts w:ascii="Times New Roman" w:hAnsi="Times New Roman" w:eastAsia="宋体"/>
          <w:color w:val="auto"/>
          <w:sz w:val="24"/>
          <w:szCs w:val="24"/>
          <w:highlight w:val="none"/>
        </w:rPr>
        <w:t xml:space="preserve">投标人</w:t>
      </w:r>
      <w:r>
        <w:rPr>
          <w:rFonts w:hint="eastAsia" w:ascii="Times New Roman" w:hAnsi="Times New Roman" w:eastAsia="宋体"/>
          <w:color w:val="auto"/>
          <w:sz w:val="24"/>
          <w:highlight w:val="none"/>
        </w:rPr>
        <w:t xml:space="preserve">应根据本项目 “第四章 采购需求”</w:t>
      </w:r>
      <w:r>
        <w:rPr>
          <w:rFonts w:hint="eastAsia" w:ascii="Times New Roman" w:hAnsi="Times New Roman" w:eastAsia="宋体"/>
          <w:b/>
          <w:bCs/>
          <w:color w:val="auto"/>
          <w:sz w:val="24"/>
          <w:highlight w:val="none"/>
        </w:rPr>
        <w:t xml:space="preserve">对应分包</w:t>
      </w:r>
      <w:r>
        <w:rPr>
          <w:rFonts w:hint="eastAsia" w:ascii="Times New Roman" w:hAnsi="Times New Roman" w:eastAsia="宋体"/>
          <w:color w:val="auto"/>
          <w:sz w:val="24"/>
          <w:highlight w:val="none"/>
        </w:rPr>
        <w:t xml:space="preserve">中</w:t>
      </w:r>
      <w:r>
        <w:rPr>
          <w:rFonts w:hint="eastAsia" w:ascii="Times New Roman" w:hAnsi="Times New Roman" w:eastAsia="宋体"/>
          <w:b/>
          <w:bCs/>
          <w:color w:val="auto"/>
          <w:sz w:val="24"/>
          <w:highlight w:val="none"/>
        </w:rPr>
        <w:t xml:space="preserve">“</w:t>
      </w:r>
      <w:r>
        <w:rPr>
          <w:rFonts w:hint="eastAsia"/>
          <w:b/>
          <w:bCs/>
          <w:color w:val="auto"/>
          <w:sz w:val="24"/>
          <w:highlight w:val="none"/>
          <w:lang w:val="en-US" w:eastAsia="zh-CN"/>
        </w:rPr>
        <w:t xml:space="preserve">三</w:t>
      </w:r>
      <w:r>
        <w:rPr>
          <w:rFonts w:hint="eastAsia" w:ascii="Times New Roman" w:hAnsi="Times New Roman" w:eastAsia="宋体"/>
          <w:b/>
          <w:bCs/>
          <w:color w:val="auto"/>
          <w:sz w:val="24"/>
          <w:highlight w:val="none"/>
        </w:rPr>
        <w:t xml:space="preserve">、项目实施方案及要求”</w:t>
      </w:r>
      <w:r>
        <w:rPr>
          <w:rFonts w:hint="eastAsia" w:ascii="Times New Roman" w:hAnsi="Times New Roman" w:eastAsia="宋体"/>
          <w:color w:val="auto"/>
          <w:sz w:val="24"/>
          <w:highlight w:val="none"/>
        </w:rPr>
        <w:t xml:space="preserve">对照供应商所提供的服务的承诺进行逐项评议。</w:t>
      </w:r>
      <w:r/>
    </w:p>
    <w:p>
      <w:pPr>
        <w:ind w:firstLine="480"/>
        <w:spacing w:line="44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（2）</w:t>
      </w:r>
      <w:r>
        <w:rPr>
          <w:rFonts w:ascii="Times New Roman" w:hAnsi="Times New Roman" w:eastAsia="宋体"/>
          <w:color w:val="auto"/>
          <w:sz w:val="24"/>
          <w:szCs w:val="24"/>
          <w:highlight w:val="none"/>
        </w:rPr>
        <w:t xml:space="preserve">若无偏离，在</w:t>
      </w:r>
      <w:r>
        <w:rPr>
          <w:rFonts w:hint="eastAsia" w:ascii="Times New Roman" w:hAnsi="Times New Roman" w:eastAsia="宋体"/>
          <w:color w:val="auto"/>
          <w:sz w:val="24"/>
          <w:szCs w:val="24"/>
          <w:highlight w:val="none"/>
        </w:rPr>
        <w:t xml:space="preserve">“</w:t>
      </w:r>
      <w:r>
        <w:rPr>
          <w:rFonts w:ascii="Times New Roman" w:hAnsi="Times New Roman" w:eastAsia="宋体"/>
          <w:color w:val="auto"/>
          <w:sz w:val="24"/>
          <w:szCs w:val="24"/>
          <w:highlight w:val="none"/>
        </w:rPr>
        <w:t xml:space="preserve">有无偏离</w:t>
      </w:r>
      <w:r>
        <w:rPr>
          <w:rFonts w:hint="eastAsia" w:ascii="Times New Roman" w:hAnsi="Times New Roman" w:eastAsia="宋体"/>
          <w:color w:val="auto"/>
          <w:sz w:val="24"/>
          <w:szCs w:val="24"/>
          <w:highlight w:val="none"/>
        </w:rPr>
        <w:t xml:space="preserve">”</w:t>
      </w:r>
      <w:r>
        <w:rPr>
          <w:rFonts w:ascii="Times New Roman" w:hAnsi="Times New Roman" w:eastAsia="宋体"/>
          <w:color w:val="auto"/>
          <w:sz w:val="24"/>
          <w:szCs w:val="24"/>
          <w:highlight w:val="none"/>
        </w:rPr>
        <w:t xml:space="preserve">栏中填写</w:t>
      </w:r>
      <w:r>
        <w:rPr>
          <w:rFonts w:hint="eastAsia" w:ascii="Times New Roman" w:hAnsi="Times New Roman" w:eastAsia="宋体"/>
          <w:color w:val="auto"/>
          <w:sz w:val="24"/>
          <w:szCs w:val="24"/>
          <w:highlight w:val="none"/>
        </w:rPr>
        <w:t xml:space="preserve">“无”</w:t>
      </w:r>
      <w:r>
        <w:rPr>
          <w:rFonts w:ascii="Times New Roman" w:hAnsi="Times New Roman" w:eastAsia="宋体"/>
          <w:color w:val="auto"/>
          <w:sz w:val="24"/>
          <w:szCs w:val="24"/>
          <w:highlight w:val="none"/>
        </w:rPr>
        <w:t xml:space="preserve">；若有偏离在</w:t>
      </w:r>
      <w:r>
        <w:rPr>
          <w:rFonts w:hint="eastAsia" w:ascii="Times New Roman" w:hAnsi="Times New Roman" w:eastAsia="宋体"/>
          <w:color w:val="auto"/>
          <w:sz w:val="24"/>
          <w:szCs w:val="24"/>
          <w:highlight w:val="none"/>
        </w:rPr>
        <w:t xml:space="preserve">“</w:t>
      </w:r>
      <w:r>
        <w:rPr>
          <w:rFonts w:ascii="Times New Roman" w:hAnsi="Times New Roman" w:eastAsia="宋体"/>
          <w:color w:val="auto"/>
          <w:sz w:val="24"/>
          <w:szCs w:val="24"/>
          <w:highlight w:val="none"/>
        </w:rPr>
        <w:t xml:space="preserve">有无偏离</w:t>
      </w:r>
      <w:r>
        <w:rPr>
          <w:rFonts w:hint="eastAsia" w:ascii="Times New Roman" w:hAnsi="Times New Roman" w:eastAsia="宋体"/>
          <w:color w:val="auto"/>
          <w:sz w:val="24"/>
          <w:szCs w:val="24"/>
          <w:highlight w:val="none"/>
        </w:rPr>
        <w:t xml:space="preserve">”</w:t>
      </w:r>
      <w:r>
        <w:rPr>
          <w:rFonts w:ascii="Times New Roman" w:hAnsi="Times New Roman" w:eastAsia="宋体"/>
          <w:color w:val="auto"/>
          <w:sz w:val="24"/>
          <w:szCs w:val="24"/>
          <w:highlight w:val="none"/>
        </w:rPr>
        <w:t xml:space="preserve">栏中填写</w:t>
      </w:r>
      <w:r>
        <w:rPr>
          <w:rFonts w:hint="eastAsia" w:ascii="Times New Roman" w:hAnsi="Times New Roman" w:eastAsia="宋体"/>
          <w:color w:val="auto"/>
          <w:sz w:val="24"/>
          <w:szCs w:val="24"/>
          <w:highlight w:val="none"/>
        </w:rPr>
        <w:t xml:space="preserve">“有”</w:t>
      </w:r>
      <w:r>
        <w:rPr>
          <w:rFonts w:ascii="Times New Roman" w:hAnsi="Times New Roman" w:eastAsia="宋体"/>
          <w:color w:val="auto"/>
          <w:sz w:val="24"/>
          <w:szCs w:val="24"/>
          <w:highlight w:val="none"/>
        </w:rPr>
        <w:t xml:space="preserve">并在</w:t>
      </w:r>
      <w:r>
        <w:rPr>
          <w:rFonts w:hint="eastAsia" w:ascii="Times New Roman" w:hAnsi="Times New Roman" w:eastAsia="宋体"/>
          <w:color w:val="auto"/>
          <w:sz w:val="24"/>
          <w:szCs w:val="24"/>
          <w:highlight w:val="none"/>
        </w:rPr>
        <w:t xml:space="preserve">“</w:t>
      </w:r>
      <w:r>
        <w:rPr>
          <w:rFonts w:ascii="Times New Roman" w:hAnsi="Times New Roman" w:eastAsia="宋体"/>
          <w:color w:val="auto"/>
          <w:sz w:val="24"/>
          <w:szCs w:val="24"/>
          <w:highlight w:val="none"/>
        </w:rPr>
        <w:t xml:space="preserve">偏离内容及原因</w:t>
      </w:r>
      <w:r>
        <w:rPr>
          <w:rFonts w:hint="eastAsia" w:ascii="Times New Roman" w:hAnsi="Times New Roman" w:eastAsia="宋体"/>
          <w:color w:val="auto"/>
          <w:sz w:val="24"/>
          <w:szCs w:val="24"/>
          <w:highlight w:val="none"/>
        </w:rPr>
        <w:t xml:space="preserve">”</w:t>
      </w:r>
      <w:r>
        <w:rPr>
          <w:rFonts w:ascii="Times New Roman" w:hAnsi="Times New Roman" w:eastAsia="宋体"/>
          <w:color w:val="auto"/>
          <w:sz w:val="24"/>
          <w:szCs w:val="24"/>
          <w:highlight w:val="none"/>
        </w:rPr>
        <w:t xml:space="preserve">栏中作出说明</w:t>
      </w:r>
      <w:r>
        <w:rPr>
          <w:rFonts w:hint="eastAsia" w:ascii="Times New Roman" w:hAnsi="Times New Roman" w:eastAsia="宋体"/>
          <w:color w:val="auto"/>
          <w:sz w:val="24"/>
          <w:szCs w:val="24"/>
          <w:highlight w:val="none"/>
        </w:rPr>
        <w:t xml:space="preserve">，</w:t>
      </w:r>
      <w:r>
        <w:rPr>
          <w:rFonts w:hint="eastAsia" w:ascii="Times New Roman" w:hAnsi="Times New Roman" w:eastAsia="宋体"/>
          <w:b/>
          <w:bCs/>
          <w:color w:val="auto"/>
          <w:sz w:val="24"/>
          <w:szCs w:val="24"/>
          <w:highlight w:val="none"/>
        </w:rPr>
        <w:t xml:space="preserve">允许偏离但不得出现负偏离</w:t>
      </w:r>
      <w:r>
        <w:rPr>
          <w:rFonts w:ascii="Times New Roman" w:hAnsi="Times New Roman" w:eastAsia="宋体"/>
          <w:color w:val="auto"/>
          <w:sz w:val="24"/>
          <w:szCs w:val="24"/>
          <w:highlight w:val="none"/>
        </w:rPr>
        <w:t xml:space="preserve">。</w:t>
      </w:r>
      <w:r/>
    </w:p>
    <w:p>
      <w:pPr>
        <w:ind w:firstLine="480"/>
        <w:spacing w:line="44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（3）</w:t>
      </w:r>
      <w:r>
        <w:rPr>
          <w:rFonts w:ascii="Times New Roman" w:hAnsi="Times New Roman" w:eastAsia="宋体"/>
          <w:color w:val="auto"/>
          <w:sz w:val="24"/>
          <w:szCs w:val="24"/>
          <w:highlight w:val="none"/>
        </w:rPr>
        <w:t xml:space="preserve">表格不够可另接。</w:t>
      </w:r>
      <w:r/>
    </w:p>
    <w:p>
      <w:pPr>
        <w:ind w:firstLine="480"/>
        <w:jc w:val="center"/>
        <w:spacing w:line="440" w:lineRule="exact"/>
        <w:rPr>
          <w:rFonts w:hint="eastAsia" w:ascii="宋体" w:hAnsi="宋体"/>
          <w:b/>
          <w:bCs/>
          <w:color w:val="auto"/>
          <w:sz w:val="24"/>
          <w:szCs w:val="24"/>
          <w:highlight w:val="none"/>
        </w:rPr>
      </w:pPr>
      <w:r>
        <w:rPr>
          <w:rFonts w:hint="eastAsia" w:ascii="宋体" w:hAnsi="宋体"/>
          <w:color w:val="auto"/>
          <w:sz w:val="24"/>
          <w:szCs w:val="21"/>
          <w:highlight w:val="none"/>
        </w:rPr>
        <w:t xml:space="preserve">           </w:t>
      </w:r>
      <w:r/>
    </w:p>
    <w:p>
      <w:pPr>
        <w:pStyle w:val="721"/>
        <w:contextualSpacing/>
        <w:spacing w:line="620" w:lineRule="exact"/>
        <w:rPr>
          <w:rFonts w:hint="eastAsia" w:ascii="Times New Roman" w:hAnsi="Times New Roman" w:eastAsia="宋体"/>
          <w:color w:val="auto"/>
          <w:highlight w:val="none"/>
        </w:rPr>
      </w:pPr>
      <w:r>
        <w:rPr>
          <w:rFonts w:ascii="宋体" w:hAnsi="宋体"/>
          <w:color w:val="auto"/>
          <w:highlight w:val="none"/>
        </w:rPr>
        <w:br w:type="page" w:clear="all"/>
      </w:r>
      <w:bookmarkStart w:id="134" w:name="_Toc8586"/>
      <w:r/>
      <w:bookmarkStart w:id="135" w:name="_Toc16230"/>
      <w:r>
        <w:rPr>
          <w:rFonts w:hint="eastAsia" w:ascii="Times New Roman" w:hAnsi="Times New Roman" w:eastAsia="宋体"/>
          <w:color w:val="auto"/>
          <w:highlight w:val="none"/>
        </w:rPr>
        <w:t xml:space="preserve">附件4 </w:t>
      </w:r>
      <w:r>
        <w:rPr>
          <w:rFonts w:ascii="Times New Roman" w:hAnsi="Times New Roman" w:eastAsia="宋体"/>
          <w:color w:val="auto"/>
          <w:highlight w:val="none"/>
        </w:rPr>
        <w:t xml:space="preserve">商务条件响应及偏离表</w:t>
      </w:r>
      <w:bookmarkEnd w:id="134"/>
      <w:r/>
      <w:bookmarkEnd w:id="135"/>
      <w:r/>
      <w:r/>
    </w:p>
    <w:tbl>
      <w:tblPr>
        <w:tblStyle w:val="730"/>
        <w:tblW w:w="9288"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043"/>
        <w:gridCol w:w="1417"/>
        <w:gridCol w:w="3828"/>
      </w:tblGrid>
      <w:tr>
        <w:trPr>
          <w:trHeight w:val="454"/>
        </w:trPr>
        <w:tc>
          <w:tcPr>
            <w:tcW w:w="4043" w:type="dxa"/>
            <w:vAlign w:val="center"/>
            <w:textDirection w:val="lrTb"/>
            <w:noWrap w:val="false"/>
          </w:tcPr>
          <w:p>
            <w:pPr>
              <w:jc w:val="center"/>
              <w:spacing w:line="380" w:lineRule="exact"/>
              <w:rPr>
                <w:rFonts w:hint="eastAsia"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t xml:space="preserve">合同条款</w:t>
            </w:r>
            <w:r>
              <w:rPr>
                <w:rFonts w:hint="eastAsia" w:ascii="Times New Roman" w:hAnsi="Times New Roman" w:eastAsia="宋体"/>
                <w:b/>
                <w:bCs/>
                <w:color w:val="auto"/>
                <w:sz w:val="24"/>
                <w:szCs w:val="24"/>
                <w:highlight w:val="none"/>
              </w:rPr>
              <w:t xml:space="preserve">号</w:t>
            </w:r>
            <w:r/>
          </w:p>
        </w:tc>
        <w:tc>
          <w:tcPr>
            <w:tcW w:w="1417" w:type="dxa"/>
            <w:vAlign w:val="center"/>
            <w:textDirection w:val="lrTb"/>
            <w:noWrap w:val="false"/>
          </w:tcPr>
          <w:p>
            <w:pPr>
              <w:jc w:val="center"/>
              <w:spacing w:line="380" w:lineRule="exact"/>
              <w:rPr>
                <w:rFonts w:hint="eastAsia"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t xml:space="preserve">有无偏离</w:t>
            </w:r>
            <w:r/>
          </w:p>
        </w:tc>
        <w:tc>
          <w:tcPr>
            <w:tcW w:w="3828" w:type="dxa"/>
            <w:vAlign w:val="center"/>
            <w:textDirection w:val="lrTb"/>
            <w:noWrap w:val="false"/>
          </w:tcPr>
          <w:p>
            <w:pPr>
              <w:jc w:val="center"/>
              <w:spacing w:line="380" w:lineRule="exact"/>
              <w:rPr>
                <w:rFonts w:hint="eastAsia" w:ascii="Times New Roman" w:hAnsi="Times New Roman" w:eastAsia="宋体"/>
                <w:b/>
                <w:bCs/>
                <w:color w:val="auto"/>
                <w:sz w:val="24"/>
                <w:szCs w:val="24"/>
                <w:highlight w:val="none"/>
              </w:rPr>
            </w:pPr>
            <w:r>
              <w:rPr>
                <w:rFonts w:ascii="Times New Roman" w:hAnsi="Times New Roman" w:eastAsia="宋体"/>
                <w:b/>
                <w:bCs/>
                <w:color w:val="auto"/>
                <w:sz w:val="24"/>
                <w:szCs w:val="24"/>
                <w:highlight w:val="none"/>
              </w:rPr>
              <w:t xml:space="preserve">偏离内容及原因</w:t>
            </w:r>
            <w:r/>
          </w:p>
        </w:tc>
      </w:tr>
      <w:tr>
        <w:trPr>
          <w:trHeight w:val="454"/>
        </w:trPr>
        <w:tc>
          <w:tcPr>
            <w:tcW w:w="4043" w:type="dxa"/>
            <w:vAlign w:val="center"/>
            <w:textDirection w:val="lrTb"/>
            <w:noWrap w:val="false"/>
          </w:tcPr>
          <w:p>
            <w:pPr>
              <w:keepLines w:val="0"/>
              <w:keepNext w:val="0"/>
              <w:pageBreakBefore w:val="0"/>
              <w:spacing w:line="44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cs="宋体"/>
                <w:b w:val="0"/>
                <w:bCs w:val="0"/>
                <w:color w:val="auto"/>
                <w:sz w:val="24"/>
                <w:szCs w:val="21"/>
                <w:highlight w:val="none"/>
              </w:rPr>
              <w:t xml:space="preserve">一、定义</w:t>
            </w:r>
            <w:r/>
          </w:p>
        </w:tc>
        <w:tc>
          <w:tcPr>
            <w:tcW w:w="1417"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3828"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r>
        <w:trPr>
          <w:trHeight w:val="454"/>
        </w:trPr>
        <w:tc>
          <w:tcPr>
            <w:tcW w:w="4043" w:type="dxa"/>
            <w:vAlign w:val="center"/>
            <w:textDirection w:val="lrTb"/>
            <w:noWrap w:val="false"/>
          </w:tcPr>
          <w:p>
            <w:pPr>
              <w:jc w:val="left"/>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cs="宋体"/>
                <w:b w:val="0"/>
                <w:bCs w:val="0"/>
                <w:color w:val="auto"/>
                <w:sz w:val="24"/>
                <w:szCs w:val="21"/>
                <w:highlight w:val="none"/>
              </w:rPr>
              <w:t xml:space="preserve">二、合同项目及期限</w:t>
            </w:r>
            <w:r/>
          </w:p>
        </w:tc>
        <w:tc>
          <w:tcPr>
            <w:tcW w:w="1417"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3828"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r>
        <w:trPr>
          <w:trHeight w:val="454"/>
        </w:trPr>
        <w:tc>
          <w:tcPr>
            <w:tcW w:w="4043" w:type="dxa"/>
            <w:vAlign w:val="center"/>
            <w:textDirection w:val="lrTb"/>
            <w:noWrap w:val="false"/>
          </w:tcPr>
          <w:p>
            <w:pPr>
              <w:jc w:val="left"/>
              <w:spacing w:line="380" w:lineRule="exact"/>
              <w:rPr>
                <w:rFonts w:hint="eastAsia" w:ascii="Times New Roman" w:hAnsi="Times New Roman" w:eastAsia="宋体"/>
                <w:b w:val="0"/>
                <w:bCs w:val="0"/>
                <w:i/>
                <w:iCs/>
                <w:color w:val="auto"/>
                <w:sz w:val="24"/>
                <w:szCs w:val="24"/>
                <w:highlight w:val="none"/>
                <w:u w:val="single"/>
              </w:rPr>
            </w:pPr>
            <w:r>
              <w:rPr>
                <w:rFonts w:hint="eastAsia" w:ascii="Times New Roman" w:hAnsi="Times New Roman" w:eastAsia="宋体" w:cs="宋体"/>
                <w:b w:val="0"/>
                <w:bCs w:val="0"/>
                <w:i/>
                <w:iCs/>
                <w:color w:val="auto"/>
                <w:sz w:val="24"/>
                <w:szCs w:val="21"/>
                <w:highlight w:val="none"/>
                <w:u w:val="single"/>
              </w:rPr>
              <w:t xml:space="preserve">三、付款方式及其他</w:t>
            </w:r>
            <w:r/>
          </w:p>
        </w:tc>
        <w:tc>
          <w:tcPr>
            <w:tcW w:w="1417"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3828"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r>
        <w:trPr>
          <w:trHeight w:val="454"/>
        </w:trPr>
        <w:tc>
          <w:tcPr>
            <w:tcW w:w="4043" w:type="dxa"/>
            <w:vAlign w:val="center"/>
            <w:textDirection w:val="lrTb"/>
            <w:noWrap w:val="false"/>
          </w:tcPr>
          <w:p>
            <w:pPr>
              <w:keepLines w:val="0"/>
              <w:keepNext w:val="0"/>
              <w:pageBreakBefore w:val="0"/>
              <w:spacing w:line="44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cs="宋体"/>
                <w:b w:val="0"/>
                <w:bCs w:val="0"/>
                <w:color w:val="auto"/>
                <w:sz w:val="24"/>
                <w:szCs w:val="21"/>
                <w:highlight w:val="none"/>
              </w:rPr>
              <w:t xml:space="preserve">四、计价方式</w:t>
            </w:r>
            <w:r/>
          </w:p>
        </w:tc>
        <w:tc>
          <w:tcPr>
            <w:tcW w:w="1417"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3828"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r>
        <w:trPr>
          <w:trHeight w:val="454"/>
        </w:trPr>
        <w:tc>
          <w:tcPr>
            <w:tcW w:w="4043" w:type="dxa"/>
            <w:vAlign w:val="center"/>
            <w:textDirection w:val="lrTb"/>
            <w:noWrap w:val="false"/>
          </w:tcPr>
          <w:p>
            <w:pPr>
              <w:keepLines w:val="0"/>
              <w:keepNext w:val="0"/>
              <w:pageBreakBefore w:val="0"/>
              <w:spacing w:line="44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cs="宋体"/>
                <w:b w:val="0"/>
                <w:bCs w:val="0"/>
                <w:color w:val="auto"/>
                <w:sz w:val="24"/>
                <w:szCs w:val="21"/>
                <w:highlight w:val="none"/>
              </w:rPr>
              <w:t xml:space="preserve">五、服务质量</w:t>
            </w:r>
            <w:r/>
          </w:p>
        </w:tc>
        <w:tc>
          <w:tcPr>
            <w:tcW w:w="1417"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3828"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r>
        <w:trPr>
          <w:trHeight w:val="454"/>
        </w:trPr>
        <w:tc>
          <w:tcPr>
            <w:tcW w:w="4043" w:type="dxa"/>
            <w:vAlign w:val="center"/>
            <w:textDirection w:val="lrTb"/>
            <w:noWrap w:val="false"/>
          </w:tcPr>
          <w:p>
            <w:pPr>
              <w:jc w:val="left"/>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cs="宋体"/>
                <w:b w:val="0"/>
                <w:bCs w:val="0"/>
                <w:color w:val="auto"/>
                <w:sz w:val="24"/>
                <w:szCs w:val="21"/>
                <w:highlight w:val="none"/>
              </w:rPr>
              <w:t xml:space="preserve">六、验收</w:t>
            </w:r>
            <w:r/>
          </w:p>
        </w:tc>
        <w:tc>
          <w:tcPr>
            <w:tcW w:w="1417"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3828"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r>
        <w:trPr>
          <w:trHeight w:val="454"/>
        </w:trPr>
        <w:tc>
          <w:tcPr>
            <w:tcW w:w="4043" w:type="dxa"/>
            <w:vAlign w:val="center"/>
            <w:textDirection w:val="lrTb"/>
            <w:noWrap w:val="false"/>
          </w:tcPr>
          <w:p>
            <w:pPr>
              <w:keepLines w:val="0"/>
              <w:keepNext w:val="0"/>
              <w:pageBreakBefore w:val="0"/>
              <w:spacing w:line="44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cs="宋体"/>
                <w:b w:val="0"/>
                <w:bCs w:val="0"/>
                <w:color w:val="auto"/>
                <w:sz w:val="24"/>
                <w:szCs w:val="21"/>
                <w:highlight w:val="none"/>
              </w:rPr>
              <w:t xml:space="preserve">七、工程变更及审计</w:t>
            </w:r>
            <w:r/>
          </w:p>
        </w:tc>
        <w:tc>
          <w:tcPr>
            <w:tcW w:w="1417"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3828"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r>
        <w:trPr>
          <w:trHeight w:val="454"/>
        </w:trPr>
        <w:tc>
          <w:tcPr>
            <w:tcW w:w="4043" w:type="dxa"/>
            <w:vAlign w:val="center"/>
            <w:textDirection w:val="lrTb"/>
            <w:noWrap w:val="false"/>
          </w:tcPr>
          <w:p>
            <w:pPr>
              <w:keepLines w:val="0"/>
              <w:keepNext w:val="0"/>
              <w:pageBreakBefore w:val="0"/>
              <w:spacing w:line="44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cs="宋体"/>
                <w:b w:val="0"/>
                <w:bCs w:val="0"/>
                <w:color w:val="auto"/>
                <w:sz w:val="24"/>
                <w:szCs w:val="21"/>
                <w:highlight w:val="none"/>
              </w:rPr>
              <w:t xml:space="preserve">八、甲、乙双方的责任</w:t>
            </w:r>
            <w:r/>
          </w:p>
        </w:tc>
        <w:tc>
          <w:tcPr>
            <w:tcW w:w="1417"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3828"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r>
        <w:trPr>
          <w:trHeight w:val="454"/>
        </w:trPr>
        <w:tc>
          <w:tcPr>
            <w:tcW w:w="4043" w:type="dxa"/>
            <w:vAlign w:val="center"/>
            <w:textDirection w:val="lrTb"/>
            <w:noWrap w:val="false"/>
          </w:tcPr>
          <w:p>
            <w:pPr>
              <w:jc w:val="left"/>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cs="宋体"/>
                <w:b w:val="0"/>
                <w:bCs w:val="0"/>
                <w:color w:val="auto"/>
                <w:sz w:val="24"/>
                <w:szCs w:val="21"/>
                <w:highlight w:val="none"/>
              </w:rPr>
              <w:t xml:space="preserve">九、违约责任</w:t>
            </w:r>
            <w:r/>
          </w:p>
        </w:tc>
        <w:tc>
          <w:tcPr>
            <w:tcW w:w="1417"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3828"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r>
        <w:trPr>
          <w:trHeight w:val="454"/>
        </w:trPr>
        <w:tc>
          <w:tcPr>
            <w:tcW w:w="4043" w:type="dxa"/>
            <w:vAlign w:val="center"/>
            <w:textDirection w:val="lrTb"/>
            <w:noWrap w:val="false"/>
          </w:tcPr>
          <w:p>
            <w:pPr>
              <w:keepLines w:val="0"/>
              <w:keepNext w:val="0"/>
              <w:pageBreakBefore w:val="0"/>
              <w:spacing w:line="440" w:lineRule="exact"/>
              <w:widowControl/>
              <w:rPr>
                <w:rFonts w:hint="eastAsia" w:ascii="Times New Roman" w:hAnsi="Times New Roman" w:eastAsia="宋体"/>
                <w:b w:val="0"/>
                <w:bCs w:val="0"/>
                <w:color w:val="auto"/>
                <w:sz w:val="24"/>
                <w:szCs w:val="24"/>
                <w:highlight w:val="none"/>
              </w:rPr>
            </w:pPr>
            <w:r>
              <w:rPr>
                <w:rFonts w:hint="eastAsia" w:ascii="Times New Roman" w:hAnsi="Times New Roman" w:eastAsia="宋体" w:cs="宋体"/>
                <w:b w:val="0"/>
                <w:bCs w:val="0"/>
                <w:color w:val="auto"/>
                <w:sz w:val="24"/>
                <w:szCs w:val="21"/>
                <w:highlight w:val="none"/>
              </w:rPr>
              <w:t xml:space="preserve">十、不可抗力</w:t>
            </w:r>
            <w:r/>
          </w:p>
        </w:tc>
        <w:tc>
          <w:tcPr>
            <w:tcW w:w="1417"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3828"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r>
        <w:trPr>
          <w:trHeight w:val="454"/>
        </w:trPr>
        <w:tc>
          <w:tcPr>
            <w:tcW w:w="4043" w:type="dxa"/>
            <w:vAlign w:val="center"/>
            <w:textDirection w:val="lrTb"/>
            <w:noWrap w:val="false"/>
          </w:tcPr>
          <w:p>
            <w:pPr>
              <w:keepLines w:val="0"/>
              <w:keepNext w:val="0"/>
              <w:pageBreakBefore w:val="0"/>
              <w:spacing w:line="44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cs="宋体"/>
                <w:b w:val="0"/>
                <w:bCs w:val="0"/>
                <w:color w:val="auto"/>
                <w:sz w:val="24"/>
                <w:szCs w:val="21"/>
                <w:highlight w:val="none"/>
              </w:rPr>
              <w:t xml:space="preserve">十一、退出机制</w:t>
            </w:r>
            <w:r/>
          </w:p>
        </w:tc>
        <w:tc>
          <w:tcPr>
            <w:tcW w:w="1417"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3828"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r>
        <w:trPr>
          <w:trHeight w:val="454"/>
        </w:trPr>
        <w:tc>
          <w:tcPr>
            <w:tcW w:w="4043" w:type="dxa"/>
            <w:vAlign w:val="center"/>
            <w:textDirection w:val="lrTb"/>
            <w:noWrap w:val="false"/>
          </w:tcPr>
          <w:p>
            <w:pPr>
              <w:jc w:val="left"/>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cs="宋体"/>
                <w:b w:val="0"/>
                <w:bCs w:val="0"/>
                <w:color w:val="auto"/>
                <w:sz w:val="24"/>
                <w:szCs w:val="21"/>
                <w:highlight w:val="none"/>
              </w:rPr>
              <w:t xml:space="preserve">十二、合同的变更、解除与终止</w:t>
            </w:r>
            <w:r/>
          </w:p>
        </w:tc>
        <w:tc>
          <w:tcPr>
            <w:tcW w:w="1417"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3828"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r>
        <w:trPr>
          <w:trHeight w:val="454"/>
        </w:trPr>
        <w:tc>
          <w:tcPr>
            <w:tcW w:w="4043" w:type="dxa"/>
            <w:vAlign w:val="center"/>
            <w:textDirection w:val="lrTb"/>
            <w:noWrap w:val="false"/>
          </w:tcPr>
          <w:p>
            <w:pPr>
              <w:jc w:val="left"/>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cs="宋体"/>
                <w:b w:val="0"/>
                <w:bCs w:val="0"/>
                <w:color w:val="auto"/>
                <w:sz w:val="24"/>
                <w:szCs w:val="21"/>
                <w:highlight w:val="none"/>
              </w:rPr>
              <w:t xml:space="preserve">十三、争端的解决</w:t>
            </w:r>
            <w:r/>
          </w:p>
        </w:tc>
        <w:tc>
          <w:tcPr>
            <w:tcW w:w="1417"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3828"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r>
        <w:trPr>
          <w:trHeight w:val="454"/>
        </w:trPr>
        <w:tc>
          <w:tcPr>
            <w:tcW w:w="4043" w:type="dxa"/>
            <w:vAlign w:val="center"/>
            <w:textDirection w:val="lrTb"/>
            <w:noWrap w:val="false"/>
          </w:tcPr>
          <w:p>
            <w:pPr>
              <w:jc w:val="left"/>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cs="宋体"/>
                <w:b w:val="0"/>
                <w:bCs w:val="0"/>
                <w:color w:val="auto"/>
                <w:sz w:val="24"/>
                <w:szCs w:val="21"/>
                <w:highlight w:val="none"/>
              </w:rPr>
              <w:t xml:space="preserve">十四、违约终止合同</w:t>
            </w:r>
            <w:r/>
          </w:p>
        </w:tc>
        <w:tc>
          <w:tcPr>
            <w:tcW w:w="1417"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3828"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r>
        <w:trPr>
          <w:trHeight w:val="454"/>
        </w:trPr>
        <w:tc>
          <w:tcPr>
            <w:tcW w:w="4043" w:type="dxa"/>
            <w:vAlign w:val="center"/>
            <w:textDirection w:val="lrTb"/>
            <w:noWrap w:val="false"/>
          </w:tcPr>
          <w:p>
            <w:pPr>
              <w:jc w:val="left"/>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cs="宋体"/>
                <w:b w:val="0"/>
                <w:bCs w:val="0"/>
                <w:color w:val="auto"/>
                <w:sz w:val="24"/>
                <w:szCs w:val="21"/>
                <w:highlight w:val="none"/>
              </w:rPr>
              <w:t xml:space="preserve">十五、破产终止合同</w:t>
            </w:r>
            <w:r/>
          </w:p>
        </w:tc>
        <w:tc>
          <w:tcPr>
            <w:tcW w:w="1417"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3828"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r>
        <w:trPr>
          <w:trHeight w:val="454"/>
        </w:trPr>
        <w:tc>
          <w:tcPr>
            <w:tcW w:w="4043" w:type="dxa"/>
            <w:vAlign w:val="center"/>
            <w:textDirection w:val="lrTb"/>
            <w:noWrap w:val="false"/>
          </w:tcPr>
          <w:p>
            <w:pPr>
              <w:jc w:val="left"/>
              <w:spacing w:line="380" w:lineRule="exact"/>
              <w:rPr>
                <w:rFonts w:hint="eastAsia" w:ascii="Times New Roman" w:hAnsi="Times New Roman" w:eastAsia="宋体" w:cs="宋体"/>
                <w:b w:val="0"/>
                <w:bCs w:val="0"/>
                <w:color w:val="auto"/>
                <w:sz w:val="24"/>
                <w:szCs w:val="21"/>
                <w:highlight w:val="none"/>
              </w:rPr>
            </w:pPr>
            <w:r>
              <w:rPr>
                <w:rFonts w:hint="eastAsia" w:ascii="Times New Roman" w:hAnsi="Times New Roman" w:eastAsia="宋体" w:cs="宋体"/>
                <w:b w:val="0"/>
                <w:bCs w:val="0"/>
                <w:color w:val="auto"/>
                <w:sz w:val="24"/>
                <w:szCs w:val="21"/>
                <w:highlight w:val="none"/>
              </w:rPr>
              <w:t xml:space="preserve">十六、政府采购法对政府采购合同变更终止的规定</w:t>
            </w:r>
            <w:r/>
          </w:p>
        </w:tc>
        <w:tc>
          <w:tcPr>
            <w:tcW w:w="1417"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3828"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r>
        <w:trPr>
          <w:trHeight w:val="454"/>
        </w:trPr>
        <w:tc>
          <w:tcPr>
            <w:tcW w:w="4043" w:type="dxa"/>
            <w:vAlign w:val="center"/>
            <w:textDirection w:val="lrTb"/>
            <w:noWrap w:val="false"/>
          </w:tcPr>
          <w:p>
            <w:pPr>
              <w:jc w:val="left"/>
              <w:spacing w:line="380" w:lineRule="exact"/>
              <w:rPr>
                <w:rFonts w:hint="eastAsia" w:ascii="Times New Roman" w:hAnsi="Times New Roman" w:eastAsia="宋体" w:cs="宋体"/>
                <w:b w:val="0"/>
                <w:bCs w:val="0"/>
                <w:color w:val="auto"/>
                <w:sz w:val="24"/>
                <w:szCs w:val="21"/>
                <w:highlight w:val="none"/>
              </w:rPr>
            </w:pPr>
            <w:r>
              <w:rPr>
                <w:rFonts w:hint="eastAsia" w:ascii="Times New Roman" w:hAnsi="Times New Roman" w:eastAsia="宋体" w:cs="宋体"/>
                <w:b w:val="0"/>
                <w:bCs w:val="0"/>
                <w:color w:val="auto"/>
                <w:sz w:val="24"/>
                <w:szCs w:val="21"/>
                <w:highlight w:val="none"/>
              </w:rPr>
              <w:t xml:space="preserve">十七、合同转让和分包</w:t>
            </w:r>
            <w:r/>
          </w:p>
        </w:tc>
        <w:tc>
          <w:tcPr>
            <w:tcW w:w="1417"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3828"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r>
        <w:trPr>
          <w:trHeight w:val="454"/>
        </w:trPr>
        <w:tc>
          <w:tcPr>
            <w:tcW w:w="4043" w:type="dxa"/>
            <w:vAlign w:val="center"/>
            <w:textDirection w:val="lrTb"/>
            <w:noWrap w:val="false"/>
          </w:tcPr>
          <w:p>
            <w:pPr>
              <w:jc w:val="left"/>
              <w:spacing w:line="380" w:lineRule="exact"/>
              <w:rPr>
                <w:rFonts w:hint="eastAsia" w:ascii="Times New Roman" w:hAnsi="Times New Roman" w:eastAsia="宋体" w:cs="宋体"/>
                <w:b w:val="0"/>
                <w:bCs w:val="0"/>
                <w:color w:val="auto"/>
                <w:sz w:val="24"/>
                <w:szCs w:val="21"/>
                <w:highlight w:val="none"/>
              </w:rPr>
            </w:pPr>
            <w:r>
              <w:rPr>
                <w:rFonts w:hint="eastAsia" w:ascii="Times New Roman" w:hAnsi="Times New Roman" w:eastAsia="宋体" w:cs="宋体"/>
                <w:b w:val="0"/>
                <w:bCs w:val="0"/>
                <w:color w:val="auto"/>
                <w:sz w:val="24"/>
                <w:szCs w:val="21"/>
                <w:highlight w:val="none"/>
              </w:rPr>
              <w:t xml:space="preserve">十八、需要补充的合同条款</w:t>
            </w:r>
            <w:r/>
          </w:p>
        </w:tc>
        <w:tc>
          <w:tcPr>
            <w:tcW w:w="1417"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3828"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r>
        <w:trPr>
          <w:trHeight w:val="454"/>
        </w:trPr>
        <w:tc>
          <w:tcPr>
            <w:tcW w:w="4043" w:type="dxa"/>
            <w:vAlign w:val="center"/>
            <w:textDirection w:val="lrTb"/>
            <w:noWrap w:val="false"/>
          </w:tcPr>
          <w:p>
            <w:pPr>
              <w:keepLines w:val="0"/>
              <w:keepNext w:val="0"/>
              <w:pageBreakBefore w:val="0"/>
              <w:spacing w:line="440" w:lineRule="exact"/>
              <w:rPr>
                <w:rFonts w:hint="eastAsia" w:ascii="Times New Roman" w:hAnsi="Times New Roman" w:eastAsia="宋体" w:cs="宋体"/>
                <w:b w:val="0"/>
                <w:bCs w:val="0"/>
                <w:color w:val="auto"/>
                <w:sz w:val="24"/>
                <w:szCs w:val="21"/>
                <w:highlight w:val="none"/>
              </w:rPr>
            </w:pPr>
            <w:r>
              <w:rPr>
                <w:rFonts w:hint="eastAsia" w:ascii="Times New Roman" w:hAnsi="Times New Roman" w:eastAsia="宋体" w:cs="宋体"/>
                <w:b w:val="0"/>
                <w:bCs w:val="0"/>
                <w:color w:val="auto"/>
                <w:sz w:val="24"/>
                <w:szCs w:val="21"/>
                <w:highlight w:val="none"/>
              </w:rPr>
              <w:t xml:space="preserve">十九、合同生效</w:t>
            </w:r>
            <w:r/>
          </w:p>
        </w:tc>
        <w:tc>
          <w:tcPr>
            <w:tcW w:w="1417"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3828" w:type="dxa"/>
            <w:vAlign w:val="center"/>
            <w:textDirection w:val="lrTb"/>
            <w:noWrap w:val="false"/>
          </w:tcPr>
          <w:p>
            <w:pPr>
              <w:spacing w:line="380" w:lineRule="exact"/>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bl>
    <w:p>
      <w:pPr>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s="宋体"/>
          <w:color w:val="auto"/>
          <w:sz w:val="24"/>
          <w:szCs w:val="24"/>
          <w:highlight w:val="none"/>
        </w:rPr>
        <w:t xml:space="preserve">注：</w:t>
      </w:r>
      <w:r>
        <w:rPr>
          <w:rFonts w:ascii="Times New Roman" w:hAnsi="Times New Roman" w:eastAsia="宋体"/>
          <w:color w:val="auto"/>
          <w:sz w:val="24"/>
          <w:szCs w:val="24"/>
          <w:highlight w:val="none"/>
        </w:rPr>
        <w:t xml:space="preserve">1、</w:t>
      </w:r>
      <w:r>
        <w:rPr>
          <w:rFonts w:hint="eastAsia" w:ascii="Times New Roman" w:hAnsi="Times New Roman" w:eastAsia="宋体" w:cs="宋体"/>
          <w:color w:val="auto"/>
          <w:sz w:val="24"/>
          <w:szCs w:val="24"/>
          <w:highlight w:val="none"/>
        </w:rPr>
        <w:t xml:space="preserve">投标人应据实、详细填写上述表格，因表述含糊导致的评标风险将由投标人承担。</w:t>
      </w:r>
      <w:r/>
    </w:p>
    <w:p>
      <w:pPr>
        <w:ind w:firstLine="480"/>
        <w:spacing w:line="400" w:lineRule="exact"/>
        <w:rPr>
          <w:rFonts w:hint="eastAsia" w:ascii="Times New Roman" w:hAnsi="Times New Roman" w:eastAsia="宋体" w:cs="宋体"/>
          <w:color w:val="auto"/>
          <w:sz w:val="24"/>
          <w:szCs w:val="24"/>
          <w:highlight w:val="none"/>
        </w:rPr>
      </w:pPr>
      <w:r>
        <w:rPr>
          <w:rFonts w:hint="eastAsia" w:ascii="Times New Roman" w:hAnsi="Times New Roman" w:eastAsia="宋体"/>
          <w:color w:val="auto"/>
          <w:sz w:val="24"/>
          <w:szCs w:val="24"/>
          <w:highlight w:val="none"/>
        </w:rPr>
        <w:t xml:space="preserve">2、若</w:t>
      </w:r>
      <w:r>
        <w:rPr>
          <w:rFonts w:hint="eastAsia" w:ascii="Times New Roman" w:hAnsi="Times New Roman" w:eastAsia="宋体" w:cs="宋体"/>
          <w:color w:val="auto"/>
          <w:sz w:val="24"/>
          <w:szCs w:val="24"/>
          <w:highlight w:val="none"/>
        </w:rPr>
        <w:t xml:space="preserve">无偏离，在“有无偏离”栏中填写“无”；若有偏离在“有无偏离”栏中填写“有”并在“偏离内容及原因”栏中作出说明，</w:t>
      </w:r>
      <w:r>
        <w:rPr>
          <w:rFonts w:hint="eastAsia" w:ascii="Times New Roman" w:hAnsi="Times New Roman" w:eastAsia="宋体"/>
          <w:b/>
          <w:bCs/>
          <w:color w:val="auto"/>
          <w:sz w:val="24"/>
          <w:szCs w:val="24"/>
          <w:highlight w:val="none"/>
        </w:rPr>
        <w:t xml:space="preserve">允许偏离但不得出现负偏离</w:t>
      </w:r>
      <w:r>
        <w:rPr>
          <w:rFonts w:hint="eastAsia" w:ascii="Times New Roman" w:hAnsi="Times New Roman" w:eastAsia="宋体" w:cs="宋体"/>
          <w:color w:val="auto"/>
          <w:sz w:val="24"/>
          <w:szCs w:val="24"/>
          <w:highlight w:val="none"/>
        </w:rPr>
        <w:t xml:space="preserve">。</w:t>
      </w:r>
      <w:r/>
    </w:p>
    <w:p>
      <w:pPr>
        <w:pStyle w:val="721"/>
        <w:spacing w:line="440" w:lineRule="exact"/>
        <w:rPr>
          <w:rFonts w:hint="eastAsia" w:ascii="Times New Roman" w:hAnsi="Times New Roman" w:eastAsia="宋体"/>
          <w:color w:val="auto"/>
          <w:highlight w:val="none"/>
        </w:rPr>
      </w:pPr>
      <w:r>
        <w:rPr>
          <w:rFonts w:ascii="宋体" w:hAnsi="宋体" w:eastAsia="宋体"/>
          <w:color w:val="auto"/>
          <w:highlight w:val="none"/>
        </w:rPr>
        <w:br w:type="page" w:clear="all"/>
      </w:r>
      <w:bookmarkStart w:id="136" w:name="_Toc8494"/>
      <w:r>
        <w:rPr>
          <w:rFonts w:hint="eastAsia" w:ascii="Times New Roman" w:hAnsi="Times New Roman" w:eastAsia="宋体"/>
          <w:color w:val="auto"/>
          <w:highlight w:val="none"/>
        </w:rPr>
        <w:t xml:space="preserve">附件</w:t>
      </w:r>
      <w:r>
        <w:rPr>
          <w:rFonts w:ascii="Times New Roman" w:hAnsi="Times New Roman" w:eastAsia="宋体"/>
          <w:color w:val="auto"/>
          <w:highlight w:val="none"/>
        </w:rPr>
        <w:t xml:space="preserve">5 </w:t>
      </w:r>
      <w:bookmarkEnd w:id="130"/>
      <w:r>
        <w:rPr>
          <w:rFonts w:hint="eastAsia" w:ascii="Times New Roman" w:hAnsi="Times New Roman" w:eastAsia="宋体"/>
          <w:color w:val="auto"/>
          <w:highlight w:val="none"/>
        </w:rPr>
        <w:t xml:space="preserve">具备履行合同所必需的设备和专业技术能力的书面声明</w:t>
      </w:r>
      <w:bookmarkEnd w:id="136"/>
      <w:r/>
      <w:r/>
    </w:p>
    <w:p>
      <w:pPr>
        <w:ind w:firstLine="480"/>
        <w:jc w:val="left"/>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ind w:firstLine="480"/>
        <w:jc w:val="left"/>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我单位着重声明：我单位具备履行本项采购合同所必需的设备和专业技术能力，为履行本项采购合同我公司具备如下主要设备和主要专业技术能力：</w:t>
      </w:r>
      <w:r/>
    </w:p>
    <w:p>
      <w:pPr>
        <w:ind w:firstLine="480"/>
        <w:jc w:val="left"/>
        <w:spacing w:line="480" w:lineRule="exact"/>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主要设备有：</w:t>
      </w:r>
      <w:r>
        <w:rPr>
          <w:rFonts w:hint="eastAsia" w:ascii="Times New Roman" w:hAnsi="Times New Roman"/>
          <w:bCs/>
          <w:color w:val="auto"/>
          <w:sz w:val="24"/>
          <w:szCs w:val="21"/>
          <w:highlight w:val="none"/>
          <w:u w:val="single"/>
        </w:rPr>
        <w:t xml:space="preserve">                                       </w:t>
      </w:r>
      <w:r>
        <w:rPr>
          <w:rFonts w:hint="eastAsia" w:ascii="Times New Roman" w:hAnsi="Times New Roman"/>
          <w:bCs/>
          <w:color w:val="auto"/>
          <w:sz w:val="24"/>
          <w:szCs w:val="21"/>
          <w:highlight w:val="none"/>
        </w:rPr>
        <w:t xml:space="preserve">。</w:t>
      </w:r>
      <w:r/>
    </w:p>
    <w:p>
      <w:pPr>
        <w:ind w:firstLine="480"/>
        <w:jc w:val="left"/>
        <w:spacing w:line="480" w:lineRule="exact"/>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t xml:space="preserve">主要专业技术能力有：</w:t>
      </w:r>
      <w:r>
        <w:rPr>
          <w:rFonts w:hint="eastAsia" w:ascii="Times New Roman" w:hAnsi="Times New Roman"/>
          <w:bCs/>
          <w:color w:val="auto"/>
          <w:sz w:val="24"/>
          <w:szCs w:val="21"/>
          <w:highlight w:val="none"/>
          <w:u w:val="single"/>
        </w:rPr>
        <w:t xml:space="preserve">                               </w:t>
      </w:r>
      <w:r>
        <w:rPr>
          <w:rFonts w:hint="eastAsia" w:ascii="Times New Roman" w:hAnsi="Times New Roman"/>
          <w:bCs/>
          <w:color w:val="auto"/>
          <w:sz w:val="24"/>
          <w:szCs w:val="21"/>
          <w:highlight w:val="none"/>
        </w:rPr>
        <w:t xml:space="preserve">。</w:t>
      </w:r>
      <w:r/>
    </w:p>
    <w:p>
      <w:pPr>
        <w:ind w:firstLine="480"/>
        <w:jc w:val="left"/>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ind w:firstLine="492"/>
        <w:spacing w:line="600" w:lineRule="exact"/>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r>
      <w:r/>
    </w:p>
    <w:p>
      <w:pPr>
        <w:pStyle w:val="731"/>
        <w:rPr>
          <w:rFonts w:hint="eastAsia" w:ascii="Times New Roman" w:hAnsi="Times New Roman"/>
          <w:color w:val="auto"/>
          <w:highlight w:val="none"/>
        </w:rPr>
      </w:pPr>
      <w:r>
        <w:rPr>
          <w:rFonts w:hint="eastAsia" w:ascii="Times New Roman" w:hAnsi="Times New Roman"/>
          <w:color w:val="auto"/>
          <w:highlight w:val="none"/>
        </w:rPr>
      </w:r>
      <w:r/>
    </w:p>
    <w:p>
      <w:pPr>
        <w:ind w:right="1442" w:firstLine="4536"/>
        <w:jc w:val="left"/>
        <w:spacing w:line="360" w:lineRule="auto"/>
        <w:rPr>
          <w:rFonts w:hint="eastAsia" w:ascii="Times New Roman" w:hAnsi="Times New Roman"/>
          <w:color w:val="auto"/>
          <w:sz w:val="24"/>
          <w:szCs w:val="21"/>
          <w:highlight w:val="none"/>
        </w:rPr>
      </w:pPr>
      <w:r>
        <w:rPr>
          <w:rFonts w:ascii="Times New Roman" w:hAnsi="Times New Roman"/>
          <w:color w:val="auto"/>
          <w:sz w:val="24"/>
          <w:highlight w:val="none"/>
        </w:rPr>
        <w:t xml:space="preserve">企业名称</w:t>
      </w:r>
      <w:r>
        <w:rPr>
          <w:rFonts w:hint="eastAsia" w:ascii="Times New Roman" w:hAnsi="Times New Roman"/>
          <w:color w:val="auto"/>
          <w:sz w:val="24"/>
          <w:szCs w:val="21"/>
          <w:highlight w:val="none"/>
        </w:rPr>
        <w:t xml:space="preserve">：</w:t>
      </w:r>
      <w:r/>
    </w:p>
    <w:p>
      <w:pPr>
        <w:ind w:firstLine="4560"/>
        <w:jc w:val="left"/>
        <w:spacing w:line="360" w:lineRule="auto"/>
        <w:rPr>
          <w:rFonts w:hint="eastAsia" w:ascii="Times New Roman" w:hAnsi="Times New Roman"/>
          <w:color w:val="auto"/>
          <w:sz w:val="24"/>
          <w:highlight w:val="none"/>
        </w:rPr>
      </w:pPr>
      <w:r>
        <w:rPr>
          <w:rFonts w:hint="eastAsia" w:ascii="Times New Roman" w:hAnsi="Times New Roman"/>
          <w:color w:val="auto"/>
          <w:sz w:val="24"/>
          <w:szCs w:val="21"/>
          <w:highlight w:val="none"/>
        </w:rPr>
        <w:t xml:space="preserve">日    期：</w:t>
      </w:r>
      <w:r>
        <w:rPr>
          <w:rFonts w:ascii="Times New Roman" w:hAnsi="Times New Roman"/>
          <w:color w:val="auto"/>
          <w:sz w:val="24"/>
          <w:highlight w:val="none"/>
        </w:rPr>
        <w:t xml:space="preserve"> </w:t>
      </w:r>
      <w:r/>
    </w:p>
    <w:p>
      <w:pPr>
        <w:pStyle w:val="731"/>
        <w:spacing w:line="360" w:lineRule="auto"/>
        <w:rPr>
          <w:rFonts w:hint="eastAsia" w:ascii="Times New Roman" w:hAnsi="Times New Roman"/>
          <w:color w:val="auto"/>
          <w:highlight w:val="none"/>
        </w:rPr>
      </w:pPr>
      <w:r>
        <w:rPr>
          <w:rFonts w:hint="eastAsia" w:ascii="Times New Roman" w:hAnsi="Times New Roman"/>
          <w:color w:val="auto"/>
          <w:highlight w:val="none"/>
        </w:rPr>
      </w:r>
      <w:r/>
    </w:p>
    <w:p>
      <w:pPr>
        <w:rPr>
          <w:rFonts w:hint="eastAsia" w:ascii="Times New Roman" w:hAnsi="Times New Roman"/>
          <w:color w:val="auto"/>
          <w:highlight w:val="none"/>
        </w:rPr>
      </w:pPr>
      <w:r>
        <w:rPr>
          <w:rFonts w:hint="eastAsia" w:ascii="Times New Roman" w:hAnsi="Times New Roman"/>
          <w:color w:val="auto"/>
          <w:highlight w:val="none"/>
        </w:rPr>
      </w:r>
      <w:r/>
    </w:p>
    <w:p>
      <w:pPr>
        <w:pStyle w:val="731"/>
        <w:rPr>
          <w:rFonts w:hint="eastAsia" w:ascii="Times New Roman" w:hAnsi="Times New Roman"/>
          <w:color w:val="auto"/>
          <w:highlight w:val="none"/>
        </w:rPr>
      </w:pPr>
      <w:r>
        <w:rPr>
          <w:rFonts w:hint="eastAsia" w:ascii="Times New Roman" w:hAnsi="Times New Roman"/>
          <w:color w:val="auto"/>
          <w:highlight w:val="none"/>
        </w:rPr>
      </w:r>
      <w:r/>
    </w:p>
    <w:p>
      <w:pPr>
        <w:rPr>
          <w:rFonts w:hint="eastAsia" w:ascii="Times New Roman" w:hAnsi="Times New Roman"/>
          <w:color w:val="auto"/>
          <w:highlight w:val="none"/>
        </w:rPr>
      </w:pPr>
      <w:r>
        <w:rPr>
          <w:rFonts w:hint="eastAsia" w:ascii="Times New Roman" w:hAnsi="Times New Roman"/>
          <w:color w:val="auto"/>
          <w:highlight w:val="none"/>
        </w:rPr>
      </w:r>
      <w:r/>
    </w:p>
    <w:p>
      <w:pPr>
        <w:pStyle w:val="731"/>
        <w:rPr>
          <w:rFonts w:hint="eastAsia" w:ascii="Times New Roman" w:hAnsi="Times New Roman"/>
          <w:color w:val="auto"/>
          <w:highlight w:val="none"/>
        </w:rPr>
      </w:pPr>
      <w:r>
        <w:rPr>
          <w:rFonts w:hint="eastAsia" w:ascii="Times New Roman" w:hAnsi="Times New Roman"/>
          <w:color w:val="auto"/>
          <w:highlight w:val="none"/>
        </w:rPr>
      </w:r>
      <w:r/>
    </w:p>
    <w:p>
      <w:pPr>
        <w:rPr>
          <w:rFonts w:hint="eastAsia" w:ascii="Times New Roman" w:hAnsi="Times New Roman"/>
          <w:color w:val="auto"/>
          <w:highlight w:val="none"/>
        </w:rPr>
      </w:pPr>
      <w:r>
        <w:rPr>
          <w:rFonts w:hint="eastAsia" w:ascii="Times New Roman" w:hAnsi="Times New Roman"/>
          <w:color w:val="auto"/>
          <w:highlight w:val="none"/>
        </w:rPr>
      </w:r>
      <w:r/>
    </w:p>
    <w:p>
      <w:pPr>
        <w:pStyle w:val="731"/>
        <w:rPr>
          <w:rFonts w:hint="eastAsia" w:ascii="Times New Roman" w:hAnsi="Times New Roman"/>
          <w:color w:val="auto"/>
          <w:highlight w:val="none"/>
        </w:rPr>
      </w:pPr>
      <w:r>
        <w:rPr>
          <w:rFonts w:hint="eastAsia" w:ascii="Times New Roman" w:hAnsi="Times New Roman"/>
          <w:color w:val="auto"/>
          <w:highlight w:val="none"/>
        </w:rPr>
      </w:r>
      <w:r/>
    </w:p>
    <w:p>
      <w:pPr>
        <w:rPr>
          <w:rFonts w:hint="eastAsia" w:ascii="Times New Roman" w:hAnsi="Times New Roman"/>
          <w:color w:val="auto"/>
          <w:highlight w:val="none"/>
        </w:rPr>
      </w:pPr>
      <w:r>
        <w:rPr>
          <w:rFonts w:hint="eastAsia" w:ascii="Times New Roman" w:hAnsi="Times New Roman"/>
          <w:color w:val="auto"/>
          <w:highlight w:val="none"/>
        </w:rPr>
      </w:r>
      <w:r/>
    </w:p>
    <w:p>
      <w:pPr>
        <w:pStyle w:val="731"/>
        <w:rPr>
          <w:rFonts w:hint="eastAsia" w:ascii="Times New Roman" w:hAnsi="Times New Roman"/>
          <w:color w:val="auto"/>
          <w:highlight w:val="none"/>
        </w:rPr>
      </w:pPr>
      <w:r>
        <w:rPr>
          <w:rFonts w:hint="eastAsia" w:ascii="Times New Roman" w:hAnsi="Times New Roman"/>
          <w:color w:val="auto"/>
          <w:highlight w:val="none"/>
        </w:rPr>
      </w:r>
      <w:r/>
    </w:p>
    <w:p>
      <w:pPr>
        <w:rPr>
          <w:rFonts w:hint="eastAsia" w:ascii="Times New Roman" w:hAnsi="Times New Roman"/>
          <w:color w:val="auto"/>
          <w:highlight w:val="none"/>
        </w:rPr>
      </w:pPr>
      <w:r>
        <w:rPr>
          <w:rFonts w:hint="eastAsia" w:ascii="Times New Roman" w:hAnsi="Times New Roman"/>
          <w:color w:val="auto"/>
          <w:highlight w:val="none"/>
        </w:rPr>
      </w:r>
      <w:r/>
    </w:p>
    <w:p>
      <w:pPr>
        <w:pStyle w:val="731"/>
        <w:rPr>
          <w:rFonts w:hint="eastAsia" w:ascii="Times New Roman" w:hAnsi="Times New Roman"/>
          <w:color w:val="auto"/>
          <w:highlight w:val="none"/>
        </w:rPr>
      </w:pPr>
      <w:r>
        <w:rPr>
          <w:rFonts w:hint="eastAsia" w:ascii="Times New Roman" w:hAnsi="Times New Roman"/>
          <w:color w:val="auto"/>
          <w:highlight w:val="none"/>
        </w:rPr>
      </w:r>
      <w:r/>
    </w:p>
    <w:p>
      <w:pPr>
        <w:rPr>
          <w:rFonts w:hint="eastAsia" w:ascii="Times New Roman" w:hAnsi="Times New Roman"/>
          <w:color w:val="auto"/>
          <w:highlight w:val="none"/>
        </w:rPr>
      </w:pPr>
      <w:r>
        <w:rPr>
          <w:rFonts w:hint="eastAsia" w:ascii="Times New Roman" w:hAnsi="Times New Roman"/>
          <w:color w:val="auto"/>
          <w:highlight w:val="none"/>
        </w:rPr>
      </w:r>
      <w:r/>
    </w:p>
    <w:p>
      <w:pPr>
        <w:pStyle w:val="731"/>
        <w:rPr>
          <w:rFonts w:hint="eastAsia" w:ascii="Times New Roman" w:hAnsi="Times New Roman"/>
          <w:color w:val="auto"/>
          <w:highlight w:val="none"/>
        </w:rPr>
      </w:pPr>
      <w:r>
        <w:rPr>
          <w:rFonts w:hint="eastAsia" w:ascii="Times New Roman" w:hAnsi="Times New Roman"/>
          <w:color w:val="auto"/>
          <w:highlight w:val="none"/>
        </w:rPr>
      </w:r>
      <w:r/>
    </w:p>
    <w:p>
      <w:pPr>
        <w:rPr>
          <w:rFonts w:hint="eastAsia" w:ascii="Times New Roman" w:hAnsi="Times New Roman"/>
          <w:color w:val="auto"/>
          <w:highlight w:val="none"/>
        </w:rPr>
      </w:pPr>
      <w:r>
        <w:rPr>
          <w:rFonts w:hint="eastAsia" w:ascii="Times New Roman" w:hAnsi="Times New Roman"/>
          <w:color w:val="auto"/>
          <w:highlight w:val="none"/>
        </w:rPr>
      </w:r>
      <w:r/>
    </w:p>
    <w:p>
      <w:pPr>
        <w:pStyle w:val="731"/>
        <w:rPr>
          <w:rFonts w:hint="eastAsia" w:ascii="Times New Roman" w:hAnsi="Times New Roman"/>
          <w:color w:val="auto"/>
          <w:highlight w:val="none"/>
        </w:rPr>
      </w:pPr>
      <w:r>
        <w:rPr>
          <w:rFonts w:hint="eastAsia"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pStyle w:val="731"/>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pStyle w:val="731"/>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pStyle w:val="731"/>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hint="eastAsia" w:ascii="Times New Roman" w:hAnsi="Times New Roman"/>
          <w:color w:val="auto"/>
          <w:highlight w:val="none"/>
        </w:rPr>
      </w:pPr>
      <w:r>
        <w:rPr>
          <w:rFonts w:hint="eastAsia" w:ascii="Times New Roman" w:hAnsi="Times New Roman"/>
          <w:color w:val="auto"/>
          <w:highlight w:val="none"/>
        </w:rPr>
      </w:r>
      <w:r/>
    </w:p>
    <w:p>
      <w:pPr>
        <w:pStyle w:val="731"/>
        <w:rPr>
          <w:rFonts w:hint="eastAsia" w:ascii="Times New Roman" w:hAnsi="Times New Roman"/>
          <w:color w:val="auto"/>
          <w:highlight w:val="none"/>
        </w:rPr>
      </w:pPr>
      <w:r>
        <w:rPr>
          <w:rFonts w:hint="eastAsia" w:ascii="Times New Roman" w:hAnsi="Times New Roman"/>
          <w:color w:val="auto"/>
          <w:highlight w:val="none"/>
        </w:rPr>
      </w:r>
      <w:r/>
    </w:p>
    <w:p>
      <w:pPr>
        <w:rPr>
          <w:rFonts w:hint="eastAsia" w:ascii="Times New Roman" w:hAnsi="Times New Roman"/>
          <w:color w:val="auto"/>
          <w:highlight w:val="none"/>
        </w:rPr>
      </w:pPr>
      <w:r>
        <w:rPr>
          <w:rFonts w:hint="eastAsia" w:ascii="Times New Roman" w:hAnsi="Times New Roman"/>
          <w:color w:val="auto"/>
          <w:highlight w:val="none"/>
        </w:rPr>
      </w:r>
      <w:r/>
    </w:p>
    <w:p>
      <w:pPr>
        <w:pStyle w:val="731"/>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pStyle w:val="731"/>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pStyle w:val="731"/>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pStyle w:val="731"/>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ascii="Times New Roman" w:hAnsi="Times New Roman"/>
          <w:color w:val="auto"/>
          <w:highlight w:val="none"/>
        </w:rPr>
      </w:pPr>
      <w:r>
        <w:rPr>
          <w:rFonts w:ascii="Times New Roman" w:hAnsi="Times New Roman"/>
          <w:color w:val="auto"/>
          <w:highlight w:val="none"/>
        </w:rPr>
      </w:r>
      <w:r/>
    </w:p>
    <w:p>
      <w:pPr>
        <w:rPr>
          <w:rFonts w:hint="eastAsia" w:ascii="Times New Roman" w:hAnsi="Times New Roman" w:eastAsia="宋体"/>
          <w:color w:val="auto"/>
          <w:highlight w:val="none"/>
        </w:rPr>
      </w:pPr>
      <w:r>
        <w:rPr>
          <w:rFonts w:hint="eastAsia" w:ascii="Times New Roman" w:hAnsi="Times New Roman" w:eastAsia="宋体"/>
          <w:color w:val="auto"/>
          <w:highlight w:val="none"/>
        </w:rPr>
        <w:br w:type="page" w:clear="all"/>
      </w:r>
      <w:r/>
    </w:p>
    <w:p>
      <w:pPr>
        <w:pStyle w:val="721"/>
        <w:spacing w:line="440" w:lineRule="exact"/>
        <w:rPr>
          <w:rFonts w:hint="eastAsia" w:ascii="Times New Roman" w:hAnsi="Times New Roman" w:eastAsia="宋体"/>
          <w:color w:val="auto"/>
          <w:highlight w:val="none"/>
        </w:rPr>
      </w:pPr>
      <w:r/>
      <w:bookmarkStart w:id="137" w:name="_Toc20284"/>
      <w:r>
        <w:rPr>
          <w:rFonts w:hint="eastAsia" w:ascii="Times New Roman" w:hAnsi="Times New Roman" w:eastAsia="宋体"/>
          <w:color w:val="auto"/>
          <w:highlight w:val="none"/>
        </w:rPr>
        <w:t xml:space="preserve">附件</w:t>
      </w:r>
      <w:r>
        <w:rPr>
          <w:rFonts w:ascii="Times New Roman" w:hAnsi="Times New Roman" w:eastAsia="宋体"/>
          <w:color w:val="auto"/>
          <w:highlight w:val="none"/>
        </w:rPr>
        <w:t xml:space="preserve">6 </w:t>
      </w:r>
      <w:r>
        <w:rPr>
          <w:rFonts w:hint="eastAsia" w:ascii="Times New Roman" w:hAnsi="Times New Roman" w:eastAsia="宋体"/>
          <w:color w:val="auto"/>
          <w:highlight w:val="none"/>
        </w:rPr>
        <w:t xml:space="preserve">参加政府采购活动前3年内在经营活动中没有重大违法记录的书面声明</w:t>
      </w:r>
      <w:bookmarkEnd w:id="137"/>
      <w:r/>
      <w:r/>
    </w:p>
    <w:p>
      <w:pPr>
        <w:ind w:firstLine="480"/>
        <w:jc w:val="left"/>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ind w:firstLine="480"/>
        <w:jc w:val="left"/>
        <w:spacing w:line="480" w:lineRule="exact"/>
        <w:rPr>
          <w:rFonts w:hint="eastAsia" w:ascii="Times New Roman" w:hAnsi="Times New Roman"/>
          <w:bCs/>
          <w:color w:val="auto"/>
          <w:sz w:val="24"/>
          <w:szCs w:val="21"/>
          <w:highlight w:val="none"/>
        </w:rPr>
      </w:pPr>
      <w:r>
        <w:rPr>
          <w:rFonts w:hint="eastAsia" w:ascii="Times New Roman" w:hAnsi="Times New Roman"/>
          <w:color w:val="auto"/>
          <w:sz w:val="24"/>
          <w:szCs w:val="24"/>
          <w:highlight w:val="none"/>
        </w:rPr>
        <w:t xml:space="preserve">我单位着重声明：参加本次政府采购活动前3年内，我单位在经营活动中没有因违法经营受到刑事处罚或者责令停产停业、吊销许可证或者执照、较大数额罚款等行政处罚。</w:t>
      </w:r>
      <w:r/>
    </w:p>
    <w:p>
      <w:pPr>
        <w:ind w:firstLine="480"/>
        <w:jc w:val="left"/>
        <w:spacing w:line="480" w:lineRule="exact"/>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ind w:firstLine="492"/>
        <w:spacing w:line="600" w:lineRule="exact"/>
        <w:rPr>
          <w:rFonts w:hint="eastAsia" w:ascii="Times New Roman" w:hAnsi="Times New Roman"/>
          <w:bCs/>
          <w:color w:val="auto"/>
          <w:sz w:val="24"/>
          <w:szCs w:val="21"/>
          <w:highlight w:val="none"/>
        </w:rPr>
      </w:pPr>
      <w:r>
        <w:rPr>
          <w:rFonts w:hint="eastAsia" w:ascii="Times New Roman" w:hAnsi="Times New Roman"/>
          <w:bCs/>
          <w:color w:val="auto"/>
          <w:sz w:val="24"/>
          <w:szCs w:val="21"/>
          <w:highlight w:val="none"/>
        </w:rPr>
      </w:r>
      <w:r/>
    </w:p>
    <w:p>
      <w:pPr>
        <w:pStyle w:val="731"/>
        <w:rPr>
          <w:rFonts w:hint="eastAsia" w:ascii="Times New Roman" w:hAnsi="Times New Roman"/>
          <w:color w:val="auto"/>
          <w:highlight w:val="none"/>
        </w:rPr>
      </w:pPr>
      <w:r>
        <w:rPr>
          <w:rFonts w:hint="eastAsia" w:ascii="Times New Roman" w:hAnsi="Times New Roman"/>
          <w:color w:val="auto"/>
          <w:highlight w:val="none"/>
        </w:rPr>
      </w:r>
      <w:r/>
    </w:p>
    <w:p>
      <w:pPr>
        <w:ind w:right="1442" w:firstLine="4536"/>
        <w:jc w:val="left"/>
        <w:spacing w:line="360" w:lineRule="auto"/>
        <w:rPr>
          <w:rFonts w:hint="eastAsia" w:ascii="Times New Roman" w:hAnsi="Times New Roman"/>
          <w:color w:val="auto"/>
          <w:sz w:val="24"/>
          <w:szCs w:val="21"/>
          <w:highlight w:val="none"/>
        </w:rPr>
      </w:pPr>
      <w:r>
        <w:rPr>
          <w:rFonts w:ascii="Times New Roman" w:hAnsi="Times New Roman"/>
          <w:color w:val="auto"/>
          <w:sz w:val="24"/>
          <w:highlight w:val="none"/>
        </w:rPr>
        <w:t xml:space="preserve">企业名称</w:t>
      </w:r>
      <w:r>
        <w:rPr>
          <w:rFonts w:hint="eastAsia" w:ascii="Times New Roman" w:hAnsi="Times New Roman"/>
          <w:color w:val="auto"/>
          <w:sz w:val="24"/>
          <w:szCs w:val="21"/>
          <w:highlight w:val="none"/>
        </w:rPr>
        <w:t xml:space="preserve">：</w:t>
      </w:r>
      <w:r/>
    </w:p>
    <w:p>
      <w:pPr>
        <w:ind w:firstLine="4560"/>
        <w:jc w:val="left"/>
        <w:spacing w:line="360" w:lineRule="auto"/>
        <w:rPr>
          <w:rFonts w:hint="eastAsia" w:ascii="Times New Roman" w:hAnsi="Times New Roman"/>
          <w:color w:val="auto"/>
          <w:sz w:val="24"/>
          <w:highlight w:val="none"/>
        </w:rPr>
      </w:pPr>
      <w:r>
        <w:rPr>
          <w:rFonts w:hint="eastAsia" w:ascii="Times New Roman" w:hAnsi="Times New Roman"/>
          <w:color w:val="auto"/>
          <w:sz w:val="24"/>
          <w:szCs w:val="21"/>
          <w:highlight w:val="none"/>
        </w:rPr>
        <w:t xml:space="preserve">日    期：</w:t>
      </w:r>
      <w:r>
        <w:rPr>
          <w:rFonts w:ascii="Times New Roman" w:hAnsi="Times New Roman"/>
          <w:color w:val="auto"/>
          <w:sz w:val="24"/>
          <w:highlight w:val="none"/>
        </w:rPr>
        <w:t xml:space="preserve"> </w:t>
      </w:r>
      <w:r/>
    </w:p>
    <w:p>
      <w:pPr>
        <w:rPr>
          <w:rFonts w:hint="eastAsia" w:ascii="Times New Roman" w:hAnsi="Times New Roman" w:eastAsia="宋体"/>
          <w:color w:val="auto"/>
          <w:highlight w:val="none"/>
        </w:rPr>
      </w:pPr>
      <w:r/>
      <w:bookmarkStart w:id="138" w:name="_Toc168580717"/>
      <w:r/>
      <w:bookmarkStart w:id="139" w:name="OLE_LINK22"/>
      <w:r/>
      <w:bookmarkStart w:id="140" w:name="_Toc168405752"/>
      <w:r>
        <w:rPr>
          <w:rFonts w:hint="eastAsia" w:ascii="Times New Roman" w:hAnsi="Times New Roman" w:eastAsia="宋体"/>
          <w:color w:val="auto"/>
          <w:highlight w:val="none"/>
        </w:rPr>
        <w:br w:type="page" w:clear="all"/>
      </w:r>
      <w:bookmarkEnd w:id="138"/>
      <w:r/>
      <w:bookmarkEnd w:id="139"/>
      <w:r/>
      <w:bookmarkEnd w:id="140"/>
      <w:r/>
      <w:r/>
    </w:p>
    <w:p>
      <w:pPr>
        <w:pStyle w:val="721"/>
        <w:spacing w:line="480" w:lineRule="auto"/>
        <w:rPr>
          <w:rFonts w:hint="eastAsia" w:ascii="Times New Roman" w:hAnsi="Times New Roman" w:eastAsia="宋体"/>
          <w:color w:val="auto"/>
          <w:highlight w:val="none"/>
        </w:rPr>
      </w:pPr>
      <w:r/>
      <w:bookmarkStart w:id="141" w:name="_Toc5076"/>
      <w:r>
        <w:rPr>
          <w:rFonts w:hint="eastAsia" w:ascii="Times New Roman" w:hAnsi="Times New Roman" w:eastAsia="宋体"/>
          <w:color w:val="auto"/>
          <w:highlight w:val="none"/>
        </w:rPr>
        <w:t xml:space="preserve">附件</w:t>
      </w:r>
      <w:r>
        <w:rPr>
          <w:rFonts w:hint="eastAsia" w:eastAsia="宋体"/>
          <w:color w:val="auto"/>
          <w:highlight w:val="none"/>
          <w:lang w:val="en-US" w:eastAsia="zh-CN"/>
        </w:rPr>
        <w:t xml:space="preserve">7</w:t>
      </w:r>
      <w:r>
        <w:rPr>
          <w:rFonts w:hint="eastAsia" w:ascii="Times New Roman" w:hAnsi="Times New Roman" w:eastAsia="宋体"/>
          <w:color w:val="auto"/>
          <w:highlight w:val="none"/>
        </w:rPr>
        <w:t xml:space="preserve"> 法定代表人授权书</w:t>
      </w:r>
      <w:bookmarkEnd w:id="141"/>
      <w:r/>
      <w:r/>
    </w:p>
    <w:p>
      <w:pPr>
        <w:contextualSpacing/>
        <w:ind w:firstLine="482"/>
        <w:jc w:val="left"/>
        <w:spacing w:line="480" w:lineRule="auto"/>
        <w:tabs>
          <w:tab w:val="left" w:pos="360" w:leader="none"/>
        </w:tabs>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本授权书声明：____________（投标人名称）授权________________（被授权人的姓名）为我方就</w:t>
      </w:r>
      <w:r>
        <w:rPr>
          <w:rFonts w:hint="eastAsia"/>
          <w:color w:val="auto"/>
          <w:sz w:val="24"/>
          <w:szCs w:val="24"/>
          <w:highlight w:val="none"/>
          <w:u w:val="single"/>
          <w:lang w:eastAsia="zh-CN"/>
        </w:rPr>
        <w:t xml:space="preserve">JSZC-320581-XTPC-G2026-0010</w:t>
      </w:r>
      <w:r>
        <w:rPr>
          <w:rFonts w:ascii="Times New Roman" w:hAnsi="Times New Roman"/>
          <w:color w:val="auto"/>
          <w:sz w:val="24"/>
          <w:szCs w:val="24"/>
          <w:highlight w:val="none"/>
          <w:u w:val="single"/>
        </w:rPr>
        <w:t xml:space="preserve">号</w:t>
      </w:r>
      <w:r>
        <w:rPr>
          <w:rFonts w:hint="eastAsia" w:ascii="Times New Roman" w:hAnsi="Times New Roman"/>
          <w:color w:val="auto"/>
          <w:sz w:val="24"/>
          <w:szCs w:val="24"/>
          <w:highlight w:val="none"/>
          <w:u w:val="single"/>
        </w:rPr>
        <w:t xml:space="preserve">，</w:t>
      </w:r>
      <w:r>
        <w:rPr>
          <w:rFonts w:hint="eastAsia" w:ascii="Times New Roman" w:hAnsi="Times New Roman"/>
          <w:color w:val="auto"/>
          <w:sz w:val="24"/>
          <w:szCs w:val="24"/>
          <w:highlight w:val="none"/>
          <w:u w:val="single"/>
          <w:lang w:eastAsia="zh-CN"/>
        </w:rPr>
        <w:t xml:space="preserve">苏州工学院零星维修工程项目协议服务商项目</w:t>
      </w:r>
      <w:r>
        <w:rPr>
          <w:rFonts w:hint="eastAsia" w:ascii="Times New Roman" w:hAnsi="Times New Roman"/>
          <w:color w:val="auto"/>
          <w:sz w:val="24"/>
          <w:szCs w:val="24"/>
          <w:highlight w:val="none"/>
          <w:u w:val="single"/>
        </w:rPr>
        <w:t xml:space="preserve">（分包号：分包名称）</w:t>
      </w:r>
      <w:r>
        <w:rPr>
          <w:rFonts w:ascii="Times New Roman" w:hAnsi="Times New Roman"/>
          <w:color w:val="auto"/>
          <w:sz w:val="24"/>
          <w:szCs w:val="24"/>
          <w:highlight w:val="none"/>
        </w:rPr>
        <w:t xml:space="preserve">项目采购活动的合法代理人，以本单位名义全权处理一切与该项目采购有关的事务。</w:t>
      </w:r>
      <w:r/>
    </w:p>
    <w:p>
      <w:pPr>
        <w:contextualSpacing/>
        <w:ind w:firstLine="482"/>
        <w:jc w:val="left"/>
        <w:spacing w:line="480" w:lineRule="auto"/>
        <w:tabs>
          <w:tab w:val="left" w:pos="360" w:leader="none"/>
        </w:tabs>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本授权书于</w:t>
      </w:r>
      <w:r>
        <w:rPr>
          <w:rFonts w:hint="eastAsia"/>
          <w:color w:val="auto"/>
          <w:sz w:val="24"/>
          <w:szCs w:val="24"/>
          <w:highlight w:val="none"/>
          <w:u w:val="single"/>
          <w:lang w:val="en-US" w:eastAsia="zh-CN"/>
        </w:rPr>
        <w:t xml:space="preserve">   2026   </w:t>
      </w:r>
      <w:r>
        <w:rPr>
          <w:rFonts w:ascii="Times New Roman" w:hAnsi="Times New Roman"/>
          <w:color w:val="auto"/>
          <w:sz w:val="24"/>
          <w:szCs w:val="24"/>
          <w:highlight w:val="none"/>
        </w:rPr>
        <w:t xml:space="preserve">年____月____日起生效，特此声明。</w:t>
      </w:r>
      <w:r/>
    </w:p>
    <w:p>
      <w:pPr>
        <w:ind w:firstLine="480"/>
        <w:jc w:val="left"/>
        <w:spacing w:line="360" w:lineRule="auto"/>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ind w:firstLine="480"/>
        <w:jc w:val="left"/>
        <w:spacing w:line="360" w:lineRule="auto"/>
        <w:tabs>
          <w:tab w:val="left" w:pos="360" w:leader="none"/>
        </w:tabs>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r>
      <w:r/>
    </w:p>
    <w:p>
      <w:pPr>
        <w:ind w:firstLine="240"/>
        <w:jc w:val="left"/>
        <w:spacing w:line="480" w:lineRule="auto"/>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投标人</w:t>
      </w:r>
      <w:r>
        <w:rPr>
          <w:rFonts w:hint="eastAsia" w:ascii="Times New Roman" w:hAnsi="Times New Roman"/>
          <w:color w:val="auto"/>
          <w:sz w:val="24"/>
          <w:szCs w:val="24"/>
          <w:highlight w:val="none"/>
        </w:rPr>
        <w:t xml:space="preserve">名称</w:t>
      </w:r>
      <w:r>
        <w:rPr>
          <w:rFonts w:ascii="Times New Roman" w:hAnsi="Times New Roman"/>
          <w:color w:val="auto"/>
          <w:sz w:val="24"/>
          <w:szCs w:val="24"/>
          <w:highlight w:val="none"/>
        </w:rPr>
        <w:t xml:space="preserve">： </w:t>
      </w:r>
      <w:r>
        <w:rPr>
          <w:rFonts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single"/>
        </w:rPr>
        <w:t xml:space="preserve">     </w:t>
      </w:r>
      <w:r>
        <w:rPr>
          <w:rFonts w:ascii="Times New Roman" w:hAnsi="Times New Roman"/>
          <w:color w:val="auto"/>
          <w:sz w:val="24"/>
          <w:szCs w:val="24"/>
          <w:highlight w:val="none"/>
          <w:u w:val="single"/>
        </w:rPr>
        <w:t xml:space="preserve">           </w:t>
      </w:r>
      <w:r/>
    </w:p>
    <w:p>
      <w:pPr>
        <w:ind w:firstLine="240"/>
        <w:jc w:val="left"/>
        <w:spacing w:line="480" w:lineRule="auto"/>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地    址： </w:t>
      </w:r>
      <w:r>
        <w:rPr>
          <w:rFonts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single"/>
        </w:rPr>
        <w:t xml:space="preserve">     </w:t>
      </w:r>
      <w:r>
        <w:rPr>
          <w:rFonts w:ascii="Times New Roman" w:hAnsi="Times New Roman"/>
          <w:color w:val="auto"/>
          <w:sz w:val="24"/>
          <w:szCs w:val="24"/>
          <w:highlight w:val="none"/>
          <w:u w:val="single"/>
        </w:rPr>
        <w:t xml:space="preserve">           </w:t>
      </w:r>
      <w:r/>
    </w:p>
    <w:p>
      <w:pPr>
        <w:ind w:firstLine="240"/>
        <w:jc w:val="left"/>
        <w:spacing w:line="480" w:lineRule="auto"/>
        <w:rPr>
          <w:rFonts w:hint="eastAsia" w:ascii="Times New Roman" w:hAnsi="Times New Roman"/>
          <w:color w:val="auto"/>
          <w:sz w:val="24"/>
          <w:szCs w:val="24"/>
          <w:highlight w:val="none"/>
        </w:rPr>
      </w:pPr>
      <w:r>
        <w:rPr>
          <w:rFonts w:ascii="Times New Roman" w:hAnsi="Times New Roman"/>
          <w:color w:val="auto"/>
          <w:sz w:val="24"/>
          <w:szCs w:val="24"/>
          <w:highlight w:val="none"/>
        </w:rPr>
        <w:t xml:space="preserve">授权代表</w:t>
      </w:r>
      <w:r>
        <w:rPr>
          <w:rFonts w:hint="eastAsia" w:ascii="Times New Roman" w:hAnsi="Times New Roman"/>
          <w:color w:val="auto"/>
          <w:sz w:val="24"/>
          <w:szCs w:val="24"/>
          <w:highlight w:val="none"/>
        </w:rPr>
        <w:t xml:space="preserve">姓名</w:t>
      </w:r>
      <w:r>
        <w:rPr>
          <w:rFonts w:ascii="Times New Roman" w:hAnsi="Times New Roman"/>
          <w:color w:val="auto"/>
          <w:sz w:val="24"/>
          <w:szCs w:val="24"/>
          <w:highlight w:val="none"/>
        </w:rPr>
        <w:t xml:space="preserve">：</w:t>
      </w:r>
      <w:r>
        <w:rPr>
          <w:rFonts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u w:val="single"/>
        </w:rPr>
        <w:t xml:space="preserve">         </w:t>
      </w:r>
      <w:r/>
    </w:p>
    <w:p>
      <w:pPr>
        <w:ind w:firstLine="240"/>
        <w:jc w:val="left"/>
        <w:spacing w:line="48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身份证号码：</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 </w:t>
      </w:r>
      <w:r/>
    </w:p>
    <w:p>
      <w:pPr>
        <w:ind w:firstLine="240"/>
        <w:jc w:val="left"/>
        <w:spacing w:line="480" w:lineRule="auto"/>
        <w:rPr>
          <w:rFonts w:hint="eastAsia" w:ascii="Times New Roman" w:hAnsi="Times New Roman"/>
          <w:color w:val="auto"/>
          <w:sz w:val="24"/>
          <w:szCs w:val="24"/>
          <w:highlight w:val="none"/>
        </w:rPr>
      </w:pPr>
      <w:r>
        <w:rPr>
          <w:rFonts w:hint="eastAsia" w:ascii="Times New Roman" w:hAnsi="Times New Roman"/>
          <w:color w:val="auto"/>
          <w:sz w:val="24"/>
          <w:szCs w:val="24"/>
          <w:highlight w:val="none"/>
        </w:rPr>
        <w:t xml:space="preserve">联系电话（手机）：</w:t>
      </w:r>
      <w:r>
        <w:rPr>
          <w:rFonts w:hint="eastAsia" w:ascii="Times New Roman" w:hAnsi="Times New Roman"/>
          <w:color w:val="auto"/>
          <w:sz w:val="24"/>
          <w:szCs w:val="24"/>
          <w:highlight w:val="none"/>
          <w:u w:val="single"/>
        </w:rPr>
        <w:t xml:space="preserve">                      </w:t>
      </w:r>
      <w:r>
        <w:rPr>
          <w:rFonts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 </w:t>
      </w:r>
      <w:r/>
    </w:p>
    <w:p>
      <w:pPr>
        <w:pStyle w:val="731"/>
        <w:spacing w:line="480" w:lineRule="auto"/>
        <w:rPr>
          <w:rFonts w:hint="eastAsia" w:ascii="Times New Roman" w:hAnsi="Times New Roman" w:eastAsia="宋体"/>
          <w:color w:val="auto"/>
          <w:highlight w:val="none"/>
          <w:lang w:eastAsia="zh-CN"/>
        </w:rPr>
      </w:pPr>
      <w:r>
        <w:rPr>
          <w:rFonts w:ascii="Times New Roman" w:hAnsi="Times New Roman"/>
          <w:b/>
          <w:bCs/>
          <w:color w:val="auto"/>
          <w:sz w:val="24"/>
          <w:szCs w:val="24"/>
          <w:highlight w:val="none"/>
        </w:rPr>
        <w:t xml:space="preserve">应同时附授权代表居民身份证正、反面电子扫描件</w:t>
      </w:r>
      <w:r>
        <w:rPr>
          <w:rFonts w:hint="eastAsia" w:ascii="Times New Roman"/>
          <w:b/>
          <w:bCs/>
          <w:color w:val="auto"/>
          <w:sz w:val="24"/>
          <w:szCs w:val="24"/>
          <w:highlight w:val="none"/>
          <w:lang w:eastAsia="zh-CN"/>
        </w:rPr>
        <w:t xml:space="preserve">、</w:t>
      </w:r>
      <w:r>
        <w:rPr>
          <w:rFonts w:hint="eastAsia" w:ascii="Times New Roman" w:hAnsi="Times New Roman" w:eastAsia="宋体" w:cs="Times New Roman"/>
          <w:b/>
          <w:bCs/>
          <w:color w:val="auto"/>
          <w:sz w:val="24"/>
          <w:szCs w:val="24"/>
          <w:highlight w:val="none"/>
          <w:lang w:val="en-US" w:eastAsia="zh-CN"/>
        </w:rPr>
        <w:t xml:space="preserve">投标人</w:t>
      </w:r>
      <w:r>
        <w:rPr>
          <w:rFonts w:hint="eastAsia" w:ascii="Times New Roman" w:hAnsi="Times New Roman" w:eastAsia="宋体" w:cs="Times New Roman"/>
          <w:b/>
          <w:bCs/>
          <w:color w:val="auto"/>
          <w:sz w:val="24"/>
          <w:szCs w:val="24"/>
          <w:highlight w:val="none"/>
        </w:rPr>
        <w:t xml:space="preserve">为</w:t>
      </w:r>
      <w:r>
        <w:rPr>
          <w:rFonts w:hint="eastAsia" w:ascii="Times New Roman" w:cs="Times New Roman"/>
          <w:b/>
          <w:bCs/>
          <w:color w:val="auto"/>
          <w:sz w:val="24"/>
          <w:szCs w:val="24"/>
          <w:highlight w:val="none"/>
          <w:lang w:val="en-US" w:eastAsia="zh-CN"/>
        </w:rPr>
        <w:t xml:space="preserve">授权代表</w:t>
      </w:r>
      <w:r>
        <w:rPr>
          <w:rFonts w:hint="eastAsia" w:ascii="Times New Roman" w:hAnsi="Times New Roman" w:eastAsia="宋体" w:cs="Times New Roman"/>
          <w:b/>
          <w:bCs/>
          <w:color w:val="auto"/>
          <w:sz w:val="24"/>
          <w:szCs w:val="24"/>
          <w:highlight w:val="none"/>
        </w:rPr>
        <w:t xml:space="preserve">缴纳的近三个月内任意一期社保证明扫描件</w:t>
      </w:r>
      <w:r>
        <w:rPr>
          <w:rFonts w:hint="eastAsia" w:ascii="Times New Roman" w:cs="Times New Roman"/>
          <w:b/>
          <w:bCs/>
          <w:color w:val="auto"/>
          <w:sz w:val="24"/>
          <w:szCs w:val="24"/>
          <w:highlight w:val="none"/>
          <w:lang w:eastAsia="zh-CN"/>
        </w:rPr>
        <w:t xml:space="preserve">。</w:t>
      </w:r>
      <w:r/>
    </w:p>
    <w:p>
      <w:pPr>
        <w:rPr>
          <w:rFonts w:hint="eastAsia" w:ascii="Times New Roman" w:hAnsi="Times New Roman"/>
          <w:color w:val="auto"/>
          <w:highlight w:val="none"/>
        </w:rPr>
      </w:pPr>
      <w:r>
        <w:rPr>
          <w:rFonts w:hint="eastAsia" w:ascii="Times New Roman" w:hAnsi="Times New Roman"/>
          <w:color w:val="auto"/>
          <w:highlight w:val="none"/>
        </w:rPr>
      </w:r>
      <w:r/>
    </w:p>
    <w:p>
      <w:pPr>
        <w:pStyle w:val="731"/>
        <w:rPr>
          <w:rFonts w:hint="eastAsia" w:ascii="Times New Roman" w:hAnsi="Times New Roman"/>
          <w:color w:val="auto"/>
          <w:highlight w:val="none"/>
        </w:rPr>
      </w:pPr>
      <w:r>
        <w:rPr>
          <w:rFonts w:hint="eastAsia" w:ascii="Times New Roman" w:hAnsi="Times New Roman"/>
          <w:color w:val="auto"/>
          <w:highlight w:val="none"/>
        </w:rPr>
      </w:r>
      <w:r/>
    </w:p>
    <w:p>
      <w:pPr>
        <w:rPr>
          <w:rFonts w:hint="eastAsia" w:ascii="宋体" w:hAnsi="宋体"/>
          <w:color w:val="auto"/>
          <w:highlight w:val="none"/>
        </w:rPr>
      </w:pPr>
      <w:r>
        <w:rPr>
          <w:rFonts w:hint="eastAsia" w:ascii="宋体" w:hAnsi="宋体"/>
          <w:color w:val="auto"/>
          <w:highlight w:val="none"/>
        </w:rPr>
      </w:r>
      <w:r/>
    </w:p>
    <w:p>
      <w:pPr>
        <w:pStyle w:val="731"/>
        <w:rPr>
          <w:rFonts w:hint="eastAsia" w:hAnsi="宋体"/>
          <w:color w:val="auto"/>
          <w:highlight w:val="none"/>
        </w:rPr>
      </w:pPr>
      <w:r>
        <w:rPr>
          <w:rFonts w:hint="eastAsia"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pStyle w:val="731"/>
        <w:rPr>
          <w:rFonts w:hint="eastAsia" w:hAnsi="宋体"/>
          <w:color w:val="auto"/>
          <w:highlight w:val="none"/>
        </w:rPr>
      </w:pPr>
      <w:r>
        <w:rPr>
          <w:rFonts w:hint="eastAsia"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pStyle w:val="731"/>
        <w:rPr>
          <w:rFonts w:hint="eastAsia" w:hAnsi="宋体"/>
          <w:color w:val="auto"/>
          <w:highlight w:val="none"/>
        </w:rPr>
      </w:pPr>
      <w:r>
        <w:rPr>
          <w:rFonts w:hint="eastAsia"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pStyle w:val="731"/>
        <w:rPr>
          <w:rFonts w:hint="eastAsia" w:hAnsi="宋体"/>
          <w:color w:val="auto"/>
          <w:highlight w:val="none"/>
        </w:rPr>
      </w:pPr>
      <w:r>
        <w:rPr>
          <w:rFonts w:hint="eastAsia"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pStyle w:val="731"/>
        <w:rPr>
          <w:rFonts w:hint="eastAsia" w:hAnsi="宋体"/>
          <w:color w:val="auto"/>
          <w:highlight w:val="none"/>
        </w:rPr>
      </w:pPr>
      <w:r>
        <w:rPr>
          <w:rFonts w:hint="eastAsia"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pStyle w:val="731"/>
        <w:rPr>
          <w:rFonts w:hint="eastAsia" w:hAnsi="宋体"/>
          <w:color w:val="auto"/>
          <w:highlight w:val="none"/>
        </w:rPr>
      </w:pPr>
      <w:r>
        <w:rPr>
          <w:rFonts w:hint="eastAsia"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pStyle w:val="731"/>
        <w:rPr>
          <w:rFonts w:hint="eastAsia" w:hAnsi="宋体"/>
          <w:color w:val="auto"/>
          <w:highlight w:val="none"/>
        </w:rPr>
      </w:pPr>
      <w:r>
        <w:rPr>
          <w:rFonts w:hint="eastAsia"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pStyle w:val="731"/>
        <w:rPr>
          <w:rFonts w:hint="eastAsia" w:hAnsi="宋体"/>
          <w:color w:val="auto"/>
          <w:highlight w:val="none"/>
        </w:rPr>
      </w:pPr>
      <w:r>
        <w:rPr>
          <w:rFonts w:hint="eastAsia"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pStyle w:val="731"/>
        <w:rPr>
          <w:rFonts w:hint="eastAsia" w:hAnsi="宋体"/>
          <w:color w:val="auto"/>
          <w:highlight w:val="none"/>
        </w:rPr>
      </w:pPr>
      <w:r>
        <w:rPr>
          <w:rFonts w:hint="eastAsia" w:hAnsi="宋体"/>
          <w:color w:val="auto"/>
          <w:highlight w:val="none"/>
        </w:rPr>
      </w:r>
      <w:r/>
    </w:p>
    <w:p>
      <w:pPr>
        <w:rPr>
          <w:rFonts w:hint="eastAsia" w:ascii="宋体" w:hAnsi="宋体"/>
          <w:color w:val="auto"/>
          <w:highlight w:val="none"/>
        </w:rPr>
      </w:pPr>
      <w:r>
        <w:rPr>
          <w:rFonts w:hint="eastAsia" w:ascii="宋体" w:hAnsi="宋体"/>
          <w:color w:val="auto"/>
          <w:highlight w:val="none"/>
        </w:rPr>
      </w:r>
      <w:r/>
    </w:p>
    <w:p>
      <w:pPr>
        <w:pStyle w:val="721"/>
        <w:contextualSpacing/>
        <w:spacing w:line="620" w:lineRule="exact"/>
        <w:rPr>
          <w:rFonts w:hint="eastAsia" w:ascii="Times New Roman" w:hAnsi="Times New Roman" w:eastAsia="宋体"/>
          <w:color w:val="auto"/>
          <w:highlight w:val="none"/>
        </w:rPr>
      </w:pPr>
      <w:r/>
      <w:bookmarkStart w:id="142" w:name="_Toc6324"/>
      <w:r/>
      <w:bookmarkStart w:id="143" w:name="_Toc163576769"/>
      <w:r>
        <w:rPr>
          <w:rFonts w:hint="eastAsia" w:ascii="Times New Roman" w:hAnsi="Times New Roman" w:eastAsia="宋体"/>
          <w:color w:val="auto"/>
          <w:highlight w:val="none"/>
        </w:rPr>
        <w:t xml:space="preserve">附件</w:t>
      </w:r>
      <w:r>
        <w:rPr>
          <w:rFonts w:hint="eastAsia" w:eastAsia="宋体"/>
          <w:color w:val="auto"/>
          <w:highlight w:val="none"/>
          <w:lang w:val="en-US" w:eastAsia="zh-CN"/>
        </w:rPr>
        <w:t xml:space="preserve">8</w:t>
      </w:r>
      <w:r>
        <w:rPr>
          <w:rFonts w:hint="eastAsia" w:ascii="Times New Roman" w:hAnsi="Times New Roman" w:eastAsia="宋体"/>
          <w:color w:val="auto"/>
          <w:highlight w:val="none"/>
        </w:rPr>
        <w:t xml:space="preserve"> 投标函</w:t>
      </w:r>
      <w:bookmarkEnd w:id="142"/>
      <w:r/>
      <w:bookmarkEnd w:id="143"/>
      <w:r/>
      <w:r/>
    </w:p>
    <w:p>
      <w:pPr>
        <w:jc w:val="left"/>
        <w:spacing w:line="440" w:lineRule="exact"/>
        <w:rPr>
          <w:rFonts w:hint="eastAsia" w:ascii="Times New Roman" w:hAnsi="Times New Roman" w:eastAsia="宋体"/>
          <w:color w:val="auto"/>
          <w:sz w:val="24"/>
          <w:szCs w:val="24"/>
          <w:highlight w:val="none"/>
          <w:lang w:eastAsia="zh-CN"/>
        </w:rPr>
      </w:pPr>
      <w:r>
        <w:rPr>
          <w:rFonts w:ascii="Times New Roman" w:hAnsi="Times New Roman" w:eastAsia="宋体"/>
          <w:color w:val="auto"/>
          <w:sz w:val="24"/>
          <w:szCs w:val="24"/>
          <w:highlight w:val="none"/>
        </w:rPr>
        <w:t xml:space="preserve">致：</w:t>
      </w:r>
      <w:r>
        <w:rPr>
          <w:rFonts w:hint="eastAsia" w:ascii="Times New Roman" w:hAnsi="Times New Roman" w:eastAsia="宋体"/>
          <w:color w:val="auto"/>
          <w:sz w:val="24"/>
          <w:szCs w:val="24"/>
          <w:highlight w:val="none"/>
          <w:lang w:eastAsia="zh-CN"/>
        </w:rPr>
        <w:t xml:space="preserve">苏州新天平工程咨询有限公司</w:t>
      </w:r>
      <w:r/>
    </w:p>
    <w:p>
      <w:pPr>
        <w:ind w:firstLine="480"/>
        <w:jc w:val="left"/>
        <w:spacing w:line="440" w:lineRule="exact"/>
        <w:rPr>
          <w:rFonts w:hint="eastAsia"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根据贵方的</w:t>
      </w:r>
      <w:r>
        <w:rPr>
          <w:rFonts w:hint="eastAsia" w:ascii="Times New Roman" w:hAnsi="Times New Roman" w:eastAsia="宋体"/>
          <w:color w:val="auto"/>
          <w:sz w:val="24"/>
          <w:szCs w:val="24"/>
          <w:highlight w:val="none"/>
          <w:u w:val="single"/>
          <w:lang w:eastAsia="zh-CN"/>
        </w:rPr>
        <w:t xml:space="preserve">苏州工学院零星维修工程项目协议服务商项目</w:t>
      </w:r>
      <w:r>
        <w:rPr>
          <w:rFonts w:hint="eastAsia" w:ascii="Times New Roman" w:hAnsi="Times New Roman" w:eastAsia="宋体"/>
          <w:color w:val="auto"/>
          <w:sz w:val="24"/>
          <w:szCs w:val="24"/>
          <w:highlight w:val="none"/>
          <w:u w:val="single"/>
        </w:rPr>
        <w:t xml:space="preserve">项目（项目编号：</w:t>
      </w:r>
      <w:r>
        <w:rPr>
          <w:rFonts w:hint="eastAsia"/>
          <w:color w:val="auto"/>
          <w:sz w:val="24"/>
          <w:szCs w:val="24"/>
          <w:highlight w:val="none"/>
          <w:u w:val="single"/>
          <w:lang w:eastAsia="zh-CN"/>
        </w:rPr>
        <w:t xml:space="preserve">JSZC-320581-XTPC-G2026-0010</w:t>
      </w:r>
      <w:r>
        <w:rPr>
          <w:rFonts w:hint="eastAsia" w:ascii="Times New Roman" w:hAnsi="Times New Roman" w:eastAsia="宋体"/>
          <w:color w:val="auto"/>
          <w:sz w:val="24"/>
          <w:szCs w:val="24"/>
          <w:highlight w:val="none"/>
          <w:u w:val="single"/>
        </w:rPr>
        <w:t xml:space="preserve">）（分包号：分包名称）</w:t>
      </w:r>
      <w:r>
        <w:rPr>
          <w:rFonts w:ascii="Times New Roman" w:hAnsi="Times New Roman" w:eastAsia="宋体"/>
          <w:color w:val="auto"/>
          <w:sz w:val="24"/>
          <w:szCs w:val="24"/>
          <w:highlight w:val="none"/>
        </w:rPr>
        <w:t xml:space="preserve">招标文件，</w:t>
      </w:r>
      <w:r>
        <w:rPr>
          <w:rFonts w:hint="eastAsia" w:ascii="Times New Roman" w:hAnsi="Times New Roman" w:eastAsia="宋体"/>
          <w:color w:val="auto"/>
          <w:sz w:val="24"/>
          <w:szCs w:val="24"/>
          <w:highlight w:val="none"/>
        </w:rPr>
        <w:t xml:space="preserve">经研究</w:t>
      </w:r>
      <w:r>
        <w:rPr>
          <w:rFonts w:ascii="Times New Roman" w:hAnsi="Times New Roman" w:eastAsia="宋体"/>
          <w:color w:val="auto"/>
          <w:sz w:val="24"/>
          <w:szCs w:val="24"/>
          <w:highlight w:val="none"/>
          <w:u w:val="single"/>
        </w:rPr>
        <w:t xml:space="preserve">  （投标人</w:t>
      </w:r>
      <w:r>
        <w:rPr>
          <w:rFonts w:hint="eastAsia" w:ascii="Times New Roman" w:hAnsi="Times New Roman" w:eastAsia="宋体"/>
          <w:color w:val="auto"/>
          <w:sz w:val="24"/>
          <w:szCs w:val="24"/>
          <w:highlight w:val="none"/>
          <w:u w:val="single"/>
        </w:rPr>
        <w:t xml:space="preserve">名称</w:t>
      </w:r>
      <w:r>
        <w:rPr>
          <w:rFonts w:ascii="Times New Roman" w:hAnsi="Times New Roman" w:eastAsia="宋体"/>
          <w:color w:val="auto"/>
          <w:sz w:val="24"/>
          <w:szCs w:val="24"/>
          <w:highlight w:val="none"/>
          <w:u w:val="single"/>
        </w:rPr>
        <w:t xml:space="preserve">）</w:t>
      </w:r>
      <w:r>
        <w:rPr>
          <w:rFonts w:hint="eastAsia" w:ascii="Times New Roman" w:hAnsi="Times New Roman" w:eastAsia="宋体"/>
          <w:color w:val="auto"/>
          <w:sz w:val="24"/>
          <w:szCs w:val="24"/>
          <w:highlight w:val="none"/>
        </w:rPr>
        <w:t xml:space="preserve">决定参加投标。并</w:t>
      </w:r>
      <w:r>
        <w:rPr>
          <w:rFonts w:ascii="Times New Roman" w:hAnsi="Times New Roman" w:eastAsia="宋体"/>
          <w:color w:val="auto"/>
          <w:sz w:val="24"/>
          <w:szCs w:val="24"/>
          <w:highlight w:val="none"/>
        </w:rPr>
        <w:t xml:space="preserve">宣布同意如下：</w:t>
      </w:r>
      <w:r/>
    </w:p>
    <w:p>
      <w:pPr>
        <w:ind w:firstLine="480"/>
        <w:jc w:val="left"/>
        <w:spacing w:line="44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（1）我方已详细审核全部招标文件及其有效补充文件，我们知道必须放弃提出含糊不清或误解问题的权利。</w:t>
      </w:r>
      <w:r/>
    </w:p>
    <w:p>
      <w:pPr>
        <w:ind w:firstLine="480"/>
        <w:jc w:val="left"/>
        <w:spacing w:line="44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（2）我方完全理解并同意贵方所保留的一切权利。</w:t>
      </w:r>
      <w:r/>
    </w:p>
    <w:p>
      <w:pPr>
        <w:ind w:firstLine="480"/>
        <w:jc w:val="left"/>
        <w:spacing w:line="44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（3）我方完全理解贵方不一定将合同授予最低报价的投标人。</w:t>
      </w:r>
      <w:r/>
    </w:p>
    <w:p>
      <w:pPr>
        <w:ind w:firstLine="480"/>
        <w:jc w:val="left"/>
        <w:spacing w:line="44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（4）</w:t>
      </w:r>
      <w:bookmarkStart w:id="144" w:name="_Hlk197529110"/>
      <w:r>
        <w:rPr>
          <w:rFonts w:hint="eastAsia" w:ascii="Times New Roman" w:hAnsi="Times New Roman" w:eastAsia="宋体"/>
          <w:color w:val="auto"/>
          <w:sz w:val="24"/>
          <w:szCs w:val="24"/>
          <w:highlight w:val="none"/>
        </w:rPr>
        <w:t xml:space="preserve">我方同意按招标文件规定提供与本投标有关的一切资料，以及贵方可能另外要求的与本投标有关的任何资料，并保证已提供和将提供的资料是真实、有效的。如有虚假，由此产生的后果由我方承担</w:t>
      </w:r>
      <w:bookmarkEnd w:id="144"/>
      <w:r>
        <w:rPr>
          <w:rFonts w:hint="eastAsia" w:ascii="Times New Roman" w:hAnsi="Times New Roman" w:eastAsia="宋体"/>
          <w:color w:val="auto"/>
          <w:sz w:val="24"/>
          <w:szCs w:val="24"/>
          <w:highlight w:val="none"/>
        </w:rPr>
        <w:t xml:space="preserve">。</w:t>
      </w:r>
      <w:r/>
    </w:p>
    <w:p>
      <w:pPr>
        <w:ind w:firstLine="480"/>
        <w:jc w:val="left"/>
        <w:spacing w:line="44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（5）我方同意投标有效期为规定的开标之日后六十（60）天。并自开标日期起遵循本投标文件，在规定的投标有效期期满之前均具有约束力。</w:t>
      </w:r>
      <w:r/>
    </w:p>
    <w:p>
      <w:pPr>
        <w:ind w:firstLine="480"/>
        <w:jc w:val="left"/>
        <w:spacing w:line="44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（6）一旦我方中标，我们将根据法律法规和招标文件的规定，严格履行合同责任和义务。</w:t>
      </w:r>
      <w:r/>
    </w:p>
    <w:p>
      <w:pPr>
        <w:ind w:firstLine="480"/>
        <w:jc w:val="left"/>
        <w:spacing w:line="44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（7）与本投标有关的正式通讯地址为：</w:t>
      </w:r>
      <w:r/>
    </w:p>
    <w:p>
      <w:pPr>
        <w:pStyle w:val="731"/>
        <w:rPr>
          <w:rFonts w:ascii="Times New Roman" w:hAnsi="Times New Roman" w:eastAsia="宋体"/>
          <w:color w:val="auto"/>
          <w:highlight w:val="none"/>
        </w:rPr>
      </w:pPr>
      <w:r>
        <w:rPr>
          <w:rFonts w:ascii="Times New Roman" w:hAnsi="Times New Roman" w:eastAsia="宋体"/>
          <w:color w:val="auto"/>
          <w:highlight w:val="none"/>
        </w:rPr>
      </w:r>
      <w:r/>
    </w:p>
    <w:p>
      <w:pPr>
        <w:rPr>
          <w:rFonts w:ascii="Times New Roman" w:hAnsi="Times New Roman" w:eastAsia="宋体"/>
          <w:color w:val="auto"/>
          <w:highlight w:val="none"/>
        </w:rPr>
      </w:pPr>
      <w:r>
        <w:rPr>
          <w:rFonts w:ascii="Times New Roman" w:hAnsi="Times New Roman" w:eastAsia="宋体"/>
          <w:color w:val="auto"/>
          <w:highlight w:val="none"/>
        </w:rPr>
      </w:r>
      <w:r/>
    </w:p>
    <w:p>
      <w:pPr>
        <w:pStyle w:val="731"/>
        <w:rPr>
          <w:rFonts w:ascii="Times New Roman" w:hAnsi="Times New Roman" w:eastAsia="宋体"/>
          <w:color w:val="auto"/>
          <w:highlight w:val="none"/>
        </w:rPr>
      </w:pPr>
      <w:r>
        <w:rPr>
          <w:rFonts w:ascii="Times New Roman" w:hAnsi="Times New Roman" w:eastAsia="宋体"/>
          <w:color w:val="auto"/>
          <w:highlight w:val="none"/>
        </w:rPr>
      </w:r>
      <w:r/>
    </w:p>
    <w:p>
      <w:pPr>
        <w:jc w:val="left"/>
        <w:spacing w:line="520" w:lineRule="exact"/>
        <w:rPr>
          <w:rFonts w:hint="eastAsia" w:ascii="Times New Roman" w:hAnsi="Times New Roman" w:eastAsia="宋体"/>
          <w:color w:val="auto"/>
          <w:sz w:val="24"/>
          <w:szCs w:val="24"/>
          <w:highlight w:val="none"/>
          <w:u w:val="single"/>
        </w:rPr>
      </w:pPr>
      <w:r>
        <w:rPr>
          <w:rFonts w:ascii="Times New Roman" w:hAnsi="Times New Roman" w:eastAsia="宋体"/>
          <w:color w:val="auto"/>
          <w:sz w:val="24"/>
          <w:szCs w:val="24"/>
          <w:highlight w:val="none"/>
        </w:rPr>
        <w:t xml:space="preserve">地址：</w:t>
      </w:r>
      <w:r>
        <w:rPr>
          <w:rFonts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u w:val="single"/>
        </w:rPr>
        <w:t xml:space="preserve">                    </w:t>
      </w:r>
      <w:r>
        <w:rPr>
          <w:rFonts w:ascii="Times New Roman" w:hAnsi="Times New Roman" w:eastAsia="宋体"/>
          <w:color w:val="auto"/>
          <w:sz w:val="24"/>
          <w:szCs w:val="24"/>
          <w:highlight w:val="none"/>
          <w:u w:val="single"/>
        </w:rPr>
        <w:t xml:space="preserve">    </w:t>
      </w:r>
      <w:r/>
    </w:p>
    <w:p>
      <w:pPr>
        <w:jc w:val="left"/>
        <w:spacing w:line="520" w:lineRule="exact"/>
        <w:rPr>
          <w:rFonts w:hint="eastAsia"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邮编：</w:t>
      </w:r>
      <w:r>
        <w:rPr>
          <w:rFonts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u w:val="single"/>
        </w:rPr>
        <w:t xml:space="preserve">                         </w:t>
      </w:r>
      <w:r>
        <w:rPr>
          <w:rFonts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u w:val="single"/>
        </w:rPr>
        <w:t xml:space="preserve">  </w:t>
      </w:r>
      <w:r/>
    </w:p>
    <w:p>
      <w:pPr>
        <w:jc w:val="left"/>
        <w:spacing w:line="520" w:lineRule="exact"/>
        <w:rPr>
          <w:rFonts w:hint="eastAsia" w:ascii="Times New Roman" w:hAnsi="Times New Roman" w:eastAsia="宋体"/>
          <w:color w:val="auto"/>
          <w:sz w:val="24"/>
          <w:szCs w:val="24"/>
          <w:highlight w:val="none"/>
          <w:u w:val="single"/>
        </w:rPr>
      </w:pPr>
      <w:r>
        <w:rPr>
          <w:rFonts w:ascii="Times New Roman" w:hAnsi="Times New Roman" w:eastAsia="宋体"/>
          <w:color w:val="auto"/>
          <w:sz w:val="24"/>
          <w:szCs w:val="24"/>
          <w:highlight w:val="none"/>
        </w:rPr>
        <w:t xml:space="preserve">联系人：</w:t>
      </w:r>
      <w:r>
        <w:rPr>
          <w:rFonts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u w:val="single"/>
        </w:rPr>
        <w:t xml:space="preserve">                  </w:t>
      </w:r>
      <w:r>
        <w:rPr>
          <w:rFonts w:ascii="Times New Roman" w:hAnsi="Times New Roman" w:eastAsia="宋体"/>
          <w:color w:val="auto"/>
          <w:sz w:val="24"/>
          <w:szCs w:val="24"/>
          <w:highlight w:val="none"/>
          <w:u w:val="single"/>
        </w:rPr>
        <w:t xml:space="preserve">          </w:t>
      </w:r>
      <w:r/>
    </w:p>
    <w:p>
      <w:pPr>
        <w:jc w:val="left"/>
        <w:spacing w:line="520" w:lineRule="exact"/>
        <w:rPr>
          <w:rFonts w:hint="eastAsia" w:ascii="Times New Roman" w:hAnsi="Times New Roman" w:eastAsia="宋体"/>
          <w:color w:val="auto"/>
          <w:sz w:val="24"/>
          <w:szCs w:val="24"/>
          <w:highlight w:val="none"/>
          <w:u w:val="single"/>
        </w:rPr>
      </w:pPr>
      <w:r>
        <w:rPr>
          <w:rFonts w:ascii="Times New Roman" w:hAnsi="Times New Roman" w:eastAsia="宋体"/>
          <w:color w:val="auto"/>
          <w:sz w:val="24"/>
          <w:szCs w:val="24"/>
          <w:highlight w:val="none"/>
        </w:rPr>
        <w:t xml:space="preserve">电话：</w:t>
      </w:r>
      <w:r>
        <w:rPr>
          <w:rFonts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u w:val="single"/>
        </w:rPr>
        <w:t xml:space="preserve">                   </w:t>
      </w:r>
      <w:r>
        <w:rPr>
          <w:rFonts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u w:val="single"/>
        </w:rPr>
        <w:t xml:space="preserve">   </w:t>
      </w:r>
      <w:r>
        <w:rPr>
          <w:rFonts w:ascii="Times New Roman" w:hAnsi="Times New Roman" w:eastAsia="宋体"/>
          <w:color w:val="auto"/>
          <w:sz w:val="24"/>
          <w:szCs w:val="24"/>
          <w:highlight w:val="none"/>
          <w:u w:val="single"/>
        </w:rPr>
        <w:t xml:space="preserve">     </w:t>
      </w:r>
      <w:r/>
    </w:p>
    <w:p>
      <w:pPr>
        <w:jc w:val="left"/>
        <w:spacing w:line="520" w:lineRule="exact"/>
        <w:rPr>
          <w:rFonts w:hint="eastAsia" w:ascii="Times New Roman" w:hAnsi="Times New Roman" w:eastAsia="宋体"/>
          <w:color w:val="auto"/>
          <w:sz w:val="24"/>
          <w:szCs w:val="24"/>
          <w:highlight w:val="none"/>
          <w:u w:val="single"/>
        </w:rPr>
      </w:pPr>
      <w:r>
        <w:rPr>
          <w:rFonts w:hint="eastAsia" w:ascii="Times New Roman" w:hAnsi="Times New Roman" w:eastAsia="宋体"/>
          <w:color w:val="auto"/>
          <w:sz w:val="24"/>
          <w:szCs w:val="24"/>
          <w:highlight w:val="none"/>
        </w:rPr>
        <w:t xml:space="preserve">电子邮箱</w:t>
      </w:r>
      <w:r>
        <w:rPr>
          <w:rFonts w:ascii="Times New Roman" w:hAnsi="Times New Roman" w:eastAsia="宋体"/>
          <w:color w:val="auto"/>
          <w:sz w:val="24"/>
          <w:szCs w:val="24"/>
          <w:highlight w:val="none"/>
        </w:rPr>
        <w:t xml:space="preserve">：</w:t>
      </w:r>
      <w:r>
        <w:rPr>
          <w:rFonts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u w:val="single"/>
        </w:rPr>
        <w:t xml:space="preserve">                      </w:t>
      </w:r>
      <w:r>
        <w:rPr>
          <w:rFonts w:ascii="Times New Roman" w:hAnsi="Times New Roman" w:eastAsia="宋体"/>
          <w:color w:val="auto"/>
          <w:sz w:val="24"/>
          <w:szCs w:val="24"/>
          <w:highlight w:val="none"/>
          <w:u w:val="single"/>
        </w:rPr>
        <w:t xml:space="preserve">    </w:t>
      </w:r>
      <w:r/>
    </w:p>
    <w:p>
      <w:pPr>
        <w:jc w:val="left"/>
        <w:spacing w:line="520" w:lineRule="exact"/>
        <w:rPr>
          <w:rFonts w:hint="eastAsia" w:ascii="Times New Roman" w:hAnsi="Times New Roman" w:eastAsia="宋体"/>
          <w:color w:val="auto"/>
          <w:sz w:val="24"/>
          <w:szCs w:val="24"/>
          <w:highlight w:val="none"/>
          <w:u w:val="single"/>
        </w:rPr>
      </w:pPr>
      <w:r>
        <w:rPr>
          <w:rFonts w:hint="eastAsia" w:ascii="Times New Roman" w:hAnsi="Times New Roman" w:eastAsia="宋体"/>
          <w:color w:val="auto"/>
          <w:sz w:val="24"/>
          <w:szCs w:val="24"/>
          <w:highlight w:val="none"/>
        </w:rPr>
        <w:t xml:space="preserve">投标人开户行：</w:t>
      </w:r>
      <w:r>
        <w:rPr>
          <w:rFonts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u w:val="single"/>
        </w:rPr>
        <w:t xml:space="preserve">                        </w:t>
      </w:r>
      <w:r/>
    </w:p>
    <w:p>
      <w:pPr>
        <w:jc w:val="left"/>
        <w:spacing w:line="52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账号</w:t>
      </w:r>
      <w:r>
        <w:rPr>
          <w:rFonts w:ascii="Times New Roman" w:hAnsi="Times New Roman" w:eastAsia="宋体"/>
          <w:color w:val="auto"/>
          <w:sz w:val="24"/>
          <w:szCs w:val="24"/>
          <w:highlight w:val="none"/>
        </w:rPr>
        <w:t xml:space="preserve">：</w:t>
      </w:r>
      <w:r>
        <w:rPr>
          <w:rFonts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u w:val="single"/>
        </w:rPr>
        <w:t xml:space="preserve">                               </w:t>
      </w:r>
      <w:r/>
    </w:p>
    <w:p>
      <w:pPr>
        <w:spacing w:line="460" w:lineRule="exact"/>
        <w:rPr>
          <w:rFonts w:hint="eastAsia" w:ascii="Times New Roman" w:hAnsi="Times New Roman" w:eastAsia="宋体"/>
          <w:color w:val="auto"/>
          <w:sz w:val="24"/>
          <w:szCs w:val="24"/>
          <w:highlight w:val="none"/>
          <w:u w:val="single"/>
        </w:rPr>
      </w:pPr>
      <w:r>
        <w:rPr>
          <w:rFonts w:hint="eastAsia" w:ascii="Times New Roman" w:hAnsi="Times New Roman" w:eastAsia="宋体"/>
          <w:color w:val="auto"/>
          <w:sz w:val="24"/>
          <w:szCs w:val="24"/>
          <w:highlight w:val="none"/>
        </w:rPr>
        <w:t xml:space="preserve">日期：</w:t>
      </w:r>
      <w:r>
        <w:rPr>
          <w:rFonts w:hint="eastAsia" w:ascii="Times New Roman" w:hAnsi="Times New Roman" w:eastAsia="宋体"/>
          <w:color w:val="auto"/>
          <w:sz w:val="24"/>
          <w:szCs w:val="24"/>
          <w:highlight w:val="none"/>
          <w:u w:val="single"/>
        </w:rPr>
        <w:t xml:space="preserve">                                       </w:t>
      </w:r>
      <w:r/>
    </w:p>
    <w:p>
      <w:pPr>
        <w:spacing w:line="46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p>
      <w:pPr>
        <w:pStyle w:val="731"/>
        <w:rPr>
          <w:rFonts w:ascii="Times New Roman" w:hAnsi="Times New Roman" w:eastAsia="宋体"/>
          <w:color w:val="auto"/>
          <w:highlight w:val="none"/>
        </w:rPr>
      </w:pPr>
      <w:r>
        <w:rPr>
          <w:rFonts w:ascii="Times New Roman" w:hAnsi="Times New Roman" w:eastAsia="宋体"/>
          <w:color w:val="auto"/>
          <w:highlight w:val="none"/>
        </w:rPr>
      </w:r>
      <w:r/>
    </w:p>
    <w:p>
      <w:pPr>
        <w:pStyle w:val="721"/>
        <w:contextualSpacing/>
        <w:spacing w:line="620" w:lineRule="exact"/>
        <w:rPr>
          <w:rFonts w:hint="eastAsia" w:ascii="Times New Roman" w:hAnsi="Times New Roman" w:eastAsia="宋体"/>
          <w:color w:val="auto"/>
          <w:highlight w:val="none"/>
        </w:rPr>
      </w:pPr>
      <w:r>
        <w:rPr>
          <w:rFonts w:ascii="Times New Roman" w:hAnsi="Times New Roman" w:eastAsia="宋体"/>
          <w:color w:val="auto"/>
          <w:highlight w:val="none"/>
        </w:rPr>
        <w:br w:type="page" w:clear="all"/>
      </w:r>
      <w:bookmarkStart w:id="145" w:name="_Toc164268110"/>
      <w:r/>
      <w:bookmarkStart w:id="146" w:name="_Toc5454"/>
      <w:r>
        <w:rPr>
          <w:rFonts w:hint="eastAsia" w:ascii="Times New Roman" w:hAnsi="Times New Roman" w:eastAsia="宋体"/>
          <w:color w:val="auto"/>
          <w:highlight w:val="none"/>
        </w:rPr>
        <w:t xml:space="preserve">附件</w:t>
      </w:r>
      <w:r>
        <w:rPr>
          <w:rFonts w:hint="eastAsia" w:eastAsia="宋体"/>
          <w:color w:val="auto"/>
          <w:highlight w:val="none"/>
          <w:lang w:val="en-US" w:eastAsia="zh-CN"/>
        </w:rPr>
        <w:t xml:space="preserve">9</w:t>
      </w:r>
      <w:r>
        <w:rPr>
          <w:rFonts w:hint="eastAsia" w:ascii="Times New Roman" w:hAnsi="Times New Roman" w:eastAsia="宋体"/>
          <w:color w:val="auto"/>
          <w:highlight w:val="none"/>
        </w:rPr>
        <w:t xml:space="preserve"> 中小企业声明函</w:t>
      </w:r>
      <w:bookmarkEnd w:id="145"/>
      <w:r/>
      <w:bookmarkEnd w:id="146"/>
      <w:r/>
      <w:r/>
    </w:p>
    <w:p>
      <w:pPr>
        <w:ind w:right="17" w:firstLine="480"/>
        <w:jc w:val="left"/>
        <w:spacing w:line="460" w:lineRule="exact"/>
        <w:tabs>
          <w:tab w:val="left" w:pos="4860" w:leader="none"/>
        </w:tabs>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本公司郑重声明，根据《政府采购促进中小企业发展管理办法》（财库[2020]46号）的规定，本公司参加</w:t>
      </w:r>
      <w:r>
        <w:rPr>
          <w:rFonts w:hint="eastAsia" w:ascii="Times New Roman" w:hAnsi="Times New Roman" w:eastAsia="宋体"/>
          <w:color w:val="auto"/>
          <w:sz w:val="24"/>
          <w:szCs w:val="24"/>
          <w:highlight w:val="none"/>
          <w:u w:val="single"/>
        </w:rPr>
        <w:t xml:space="preserve">苏州工学院</w:t>
      </w:r>
      <w:r>
        <w:rPr>
          <w:rFonts w:hint="eastAsia" w:ascii="Times New Roman" w:hAnsi="Times New Roman" w:eastAsia="宋体"/>
          <w:color w:val="auto"/>
          <w:sz w:val="24"/>
          <w:szCs w:val="24"/>
          <w:highlight w:val="none"/>
        </w:rPr>
        <w:t xml:space="preserve">的</w:t>
      </w:r>
      <w:r>
        <w:rPr>
          <w:rFonts w:hint="eastAsia" w:ascii="Times New Roman" w:hAnsi="Times New Roman" w:eastAsia="宋体"/>
          <w:color w:val="auto"/>
          <w:sz w:val="24"/>
          <w:szCs w:val="24"/>
          <w:highlight w:val="none"/>
          <w:u w:val="single"/>
          <w:lang w:eastAsia="zh-CN"/>
        </w:rPr>
        <w:t xml:space="preserve">苏州工学院零星维修工程项目协议服务商项目</w:t>
      </w:r>
      <w:r>
        <w:rPr>
          <w:rFonts w:hint="eastAsia" w:ascii="Times New Roman" w:hAnsi="Times New Roman" w:eastAsia="宋体"/>
          <w:color w:val="auto"/>
          <w:sz w:val="24"/>
          <w:szCs w:val="24"/>
          <w:highlight w:val="none"/>
        </w:rPr>
        <w:t xml:space="preserve">采购活动，工程的施工单位全部为符合政策要求的中小企业。相关企业的具体情况如下：</w:t>
      </w:r>
      <w:r/>
    </w:p>
    <w:p>
      <w:pPr>
        <w:ind w:firstLine="480"/>
        <w:jc w:val="left"/>
        <w:spacing w:line="460" w:lineRule="exact"/>
        <w:widowControl/>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u w:val="single"/>
        </w:rPr>
        <w:t xml:space="preserve">（</w:t>
      </w:r>
      <w:r>
        <w:rPr>
          <w:rFonts w:hint="eastAsia"/>
          <w:color w:val="auto"/>
          <w:sz w:val="24"/>
          <w:szCs w:val="24"/>
          <w:highlight w:val="none"/>
          <w:u w:val="single"/>
          <w:lang w:val="en-US" w:eastAsia="zh-CN"/>
        </w:rPr>
        <w:t xml:space="preserve">项目</w:t>
      </w:r>
      <w:r>
        <w:rPr>
          <w:rFonts w:hint="eastAsia" w:ascii="Times New Roman" w:hAnsi="Times New Roman" w:eastAsia="宋体"/>
          <w:color w:val="auto"/>
          <w:sz w:val="24"/>
          <w:szCs w:val="24"/>
          <w:highlight w:val="none"/>
          <w:u w:val="single"/>
        </w:rPr>
        <w:t xml:space="preserve">名称）</w:t>
      </w:r>
      <w:r>
        <w:rPr>
          <w:rFonts w:hint="eastAsia" w:ascii="Times New Roman" w:hAnsi="Times New Roman" w:eastAsia="宋体"/>
          <w:color w:val="auto"/>
          <w:sz w:val="24"/>
          <w:szCs w:val="24"/>
          <w:highlight w:val="none"/>
        </w:rPr>
        <w:t xml:space="preserve">，属于</w:t>
      </w:r>
      <w:r>
        <w:rPr>
          <w:rFonts w:hint="eastAsia" w:ascii="Times New Roman" w:hAnsi="Times New Roman" w:eastAsia="宋体"/>
          <w:color w:val="auto"/>
          <w:sz w:val="24"/>
          <w:szCs w:val="24"/>
          <w:highlight w:val="none"/>
          <w:u w:val="single"/>
        </w:rPr>
        <w:t xml:space="preserve">建筑业</w:t>
      </w:r>
      <w:r>
        <w:rPr>
          <w:rFonts w:hint="eastAsia" w:ascii="Times New Roman" w:hAnsi="Times New Roman" w:eastAsia="宋体"/>
          <w:color w:val="auto"/>
          <w:sz w:val="24"/>
          <w:szCs w:val="24"/>
          <w:highlight w:val="none"/>
        </w:rPr>
        <w:t xml:space="preserve">；承建企业为</w:t>
      </w:r>
      <w:r>
        <w:rPr>
          <w:rFonts w:hint="eastAsia" w:ascii="Times New Roman" w:hAnsi="Times New Roman" w:eastAsia="宋体"/>
          <w:color w:val="auto"/>
          <w:sz w:val="24"/>
          <w:szCs w:val="24"/>
          <w:highlight w:val="none"/>
          <w:u w:val="single"/>
        </w:rPr>
        <w:t xml:space="preserve">（企业名称）</w:t>
      </w:r>
      <w:r>
        <w:rPr>
          <w:rFonts w:hint="eastAsia" w:ascii="Times New Roman" w:hAnsi="Times New Roman" w:eastAsia="宋体"/>
          <w:color w:val="auto"/>
          <w:sz w:val="24"/>
          <w:szCs w:val="24"/>
          <w:highlight w:val="none"/>
        </w:rPr>
        <w:t xml:space="preserve">，从业人员</w:t>
      </w:r>
      <w:r>
        <w:rPr>
          <w:rFonts w:hint="eastAsia"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rPr>
        <w:t xml:space="preserve">人，营业收入为</w:t>
      </w:r>
      <w:r>
        <w:rPr>
          <w:rFonts w:hint="eastAsia"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rPr>
        <w:t xml:space="preserve">万元，资产总额为</w:t>
      </w:r>
      <w:r>
        <w:rPr>
          <w:rFonts w:hint="eastAsia" w:ascii="Times New Roman" w:hAnsi="Times New Roman" w:eastAsia="宋体"/>
          <w:color w:val="auto"/>
          <w:sz w:val="24"/>
          <w:szCs w:val="24"/>
          <w:highlight w:val="none"/>
          <w:u w:val="single"/>
        </w:rPr>
        <w:t xml:space="preserve">               </w:t>
      </w:r>
      <w:r>
        <w:rPr>
          <w:rFonts w:hint="eastAsia" w:ascii="Times New Roman" w:hAnsi="Times New Roman" w:eastAsia="宋体"/>
          <w:color w:val="auto"/>
          <w:sz w:val="24"/>
          <w:szCs w:val="24"/>
          <w:highlight w:val="none"/>
        </w:rPr>
        <w:t xml:space="preserve">万元，属</w:t>
      </w:r>
      <w:r>
        <w:rPr>
          <w:rFonts w:hint="eastAsia" w:ascii="Times New Roman" w:hAnsi="Times New Roman" w:eastAsia="宋体"/>
          <w:color w:val="auto"/>
          <w:sz w:val="24"/>
          <w:szCs w:val="24"/>
          <w:highlight w:val="none"/>
          <w:u w:val="single"/>
        </w:rPr>
        <w:t xml:space="preserve">于（□中型企业、□小型企业、□微型企业）。</w:t>
      </w:r>
      <w:r/>
    </w:p>
    <w:p>
      <w:pPr>
        <w:ind w:firstLine="480"/>
        <w:jc w:val="left"/>
        <w:spacing w:line="460" w:lineRule="exact"/>
        <w:widowControl/>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以上企业，不属于大企业的分支机构，不存在控股股东为大企业的情形，也不存在与大企业的负责人为同一人的情形。</w:t>
      </w:r>
      <w:r/>
    </w:p>
    <w:p>
      <w:pPr>
        <w:ind w:firstLine="480"/>
        <w:jc w:val="left"/>
        <w:spacing w:line="460" w:lineRule="exact"/>
        <w:widowControl/>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本企业对上述声明内容的真实性负责。如有虚假，将依法承担相应责任。</w:t>
      </w:r>
      <w:r/>
    </w:p>
    <w:p>
      <w:pPr>
        <w:ind w:right="17" w:firstLine="480"/>
        <w:jc w:val="left"/>
        <w:spacing w:line="588" w:lineRule="exact"/>
        <w:tabs>
          <w:tab w:val="left" w:pos="4860" w:leader="none"/>
        </w:tabs>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p>
      <w:pPr>
        <w:ind w:right="2640" w:firstLine="360"/>
        <w:jc w:val="right"/>
        <w:spacing w:line="560" w:lineRule="exact"/>
        <w:rPr>
          <w:rFonts w:hint="eastAsia" w:ascii="Times New Roman" w:hAnsi="Times New Roman" w:eastAsia="宋体"/>
          <w:color w:val="auto"/>
          <w:sz w:val="24"/>
          <w:szCs w:val="21"/>
          <w:highlight w:val="none"/>
        </w:rPr>
      </w:pPr>
      <w:r>
        <w:rPr>
          <w:rFonts w:ascii="Times New Roman" w:hAnsi="Times New Roman" w:eastAsia="宋体"/>
          <w:color w:val="auto"/>
          <w:sz w:val="24"/>
          <w:highlight w:val="none"/>
        </w:rPr>
        <w:t xml:space="preserve">企业名称</w:t>
      </w:r>
      <w:r>
        <w:rPr>
          <w:rFonts w:hint="eastAsia" w:ascii="Times New Roman" w:hAnsi="Times New Roman" w:eastAsia="宋体"/>
          <w:color w:val="auto"/>
          <w:sz w:val="24"/>
          <w:szCs w:val="21"/>
          <w:highlight w:val="none"/>
        </w:rPr>
        <w:t xml:space="preserve">：</w:t>
      </w:r>
      <w:r/>
    </w:p>
    <w:p>
      <w:pPr>
        <w:ind w:right="2640" w:firstLine="360"/>
        <w:jc w:val="right"/>
        <w:spacing w:line="560" w:lineRule="exact"/>
        <w:rPr>
          <w:rFonts w:hint="eastAsia" w:ascii="Times New Roman" w:hAnsi="Times New Roman" w:eastAsia="宋体"/>
          <w:color w:val="auto"/>
          <w:sz w:val="24"/>
          <w:szCs w:val="21"/>
          <w:highlight w:val="none"/>
        </w:rPr>
      </w:pPr>
      <w:r>
        <w:rPr>
          <w:rFonts w:hint="eastAsia" w:ascii="Times New Roman" w:hAnsi="Times New Roman" w:eastAsia="宋体"/>
          <w:color w:val="auto"/>
          <w:sz w:val="24"/>
          <w:szCs w:val="21"/>
          <w:highlight w:val="none"/>
        </w:rPr>
        <w:t xml:space="preserve">日 </w:t>
      </w:r>
      <w:r>
        <w:rPr>
          <w:rFonts w:ascii="Times New Roman" w:hAnsi="Times New Roman" w:eastAsia="宋体"/>
          <w:color w:val="auto"/>
          <w:sz w:val="24"/>
          <w:szCs w:val="21"/>
          <w:highlight w:val="none"/>
        </w:rPr>
        <w:t xml:space="preserve"> </w:t>
      </w:r>
      <w:r>
        <w:rPr>
          <w:rFonts w:hint="eastAsia" w:ascii="Times New Roman" w:hAnsi="Times New Roman" w:eastAsia="宋体"/>
          <w:color w:val="auto"/>
          <w:sz w:val="24"/>
          <w:szCs w:val="21"/>
          <w:highlight w:val="none"/>
        </w:rPr>
        <w:t xml:space="preserve">期：</w:t>
      </w:r>
      <w:r/>
    </w:p>
    <w:p>
      <w:pPr>
        <w:ind w:right="17"/>
        <w:spacing w:line="588" w:lineRule="exact"/>
        <w:tabs>
          <w:tab w:val="left" w:pos="4860" w:leader="none"/>
        </w:tabs>
        <w:rPr>
          <w:rFonts w:hint="eastAsia" w:ascii="Times New Roman" w:hAnsi="Times New Roman" w:eastAsia="宋体"/>
          <w:color w:val="auto"/>
          <w:spacing w:val="6"/>
          <w:sz w:val="24"/>
          <w:szCs w:val="24"/>
          <w:highlight w:val="none"/>
        </w:rPr>
      </w:pPr>
      <w:r>
        <w:rPr>
          <w:rFonts w:hint="eastAsia" w:ascii="Times New Roman" w:hAnsi="Times New Roman" w:eastAsia="宋体"/>
          <w:color w:val="auto"/>
          <w:spacing w:val="6"/>
          <w:sz w:val="24"/>
          <w:szCs w:val="24"/>
          <w:highlight w:val="none"/>
        </w:rPr>
      </w:r>
      <w:r/>
    </w:p>
    <w:p>
      <w:pPr>
        <w:pStyle w:val="731"/>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ind w:firstLine="480"/>
        <w:spacing w:line="40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注：（1）从业</w:t>
      </w:r>
      <w:r>
        <w:rPr>
          <w:rFonts w:ascii="Times New Roman" w:hAnsi="Times New Roman" w:eastAsia="宋体"/>
          <w:color w:val="auto"/>
          <w:sz w:val="24"/>
          <w:szCs w:val="24"/>
          <w:highlight w:val="none"/>
        </w:rPr>
        <w:t xml:space="preserve">人员、营业收入、资产总额填</w:t>
      </w:r>
      <w:r>
        <w:rPr>
          <w:rFonts w:hint="eastAsia" w:ascii="Times New Roman" w:hAnsi="Times New Roman" w:eastAsia="宋体"/>
          <w:color w:val="auto"/>
          <w:sz w:val="24"/>
          <w:szCs w:val="24"/>
          <w:highlight w:val="none"/>
        </w:rPr>
        <w:t xml:space="preserve">报</w:t>
      </w:r>
      <w:r>
        <w:rPr>
          <w:rFonts w:ascii="Times New Roman" w:hAnsi="Times New Roman" w:eastAsia="宋体"/>
          <w:color w:val="auto"/>
          <w:sz w:val="24"/>
          <w:szCs w:val="24"/>
          <w:highlight w:val="none"/>
        </w:rPr>
        <w:t xml:space="preserve">上一年度数据，无</w:t>
      </w:r>
      <w:r>
        <w:rPr>
          <w:rFonts w:hint="eastAsia" w:ascii="Times New Roman" w:hAnsi="Times New Roman" w:eastAsia="宋体"/>
          <w:color w:val="auto"/>
          <w:sz w:val="24"/>
          <w:szCs w:val="24"/>
          <w:highlight w:val="none"/>
        </w:rPr>
        <w:t xml:space="preserve">上</w:t>
      </w:r>
      <w:r>
        <w:rPr>
          <w:rFonts w:ascii="Times New Roman" w:hAnsi="Times New Roman" w:eastAsia="宋体"/>
          <w:color w:val="auto"/>
          <w:sz w:val="24"/>
          <w:szCs w:val="24"/>
          <w:highlight w:val="none"/>
        </w:rPr>
        <w:t xml:space="preserve">一年度数据的新成立企业可不填</w:t>
      </w:r>
      <w:r>
        <w:rPr>
          <w:rFonts w:hint="eastAsia" w:ascii="Times New Roman" w:hAnsi="Times New Roman" w:eastAsia="宋体"/>
          <w:color w:val="auto"/>
          <w:sz w:val="24"/>
          <w:szCs w:val="24"/>
          <w:highlight w:val="none"/>
        </w:rPr>
        <w:t xml:space="preserve">报。</w:t>
      </w:r>
      <w:r/>
    </w:p>
    <w:p>
      <w:pPr>
        <w:ind w:firstLine="480"/>
        <w:jc w:val="left"/>
        <w:spacing w:line="50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（2）</w:t>
      </w:r>
      <w:r>
        <w:rPr>
          <w:rFonts w:hint="eastAsia" w:ascii="Times New Roman" w:hAnsi="Times New Roman" w:eastAsia="宋体"/>
          <w:b/>
          <w:bCs/>
          <w:color w:val="auto"/>
          <w:sz w:val="24"/>
          <w:szCs w:val="24"/>
          <w:highlight w:val="none"/>
        </w:rPr>
        <w:t xml:space="preserve">本项目所属行业为建筑业，投标人须对工程的施工单位进行声明。</w:t>
      </w:r>
      <w:r>
        <w:rPr>
          <w:rFonts w:hint="eastAsia" w:ascii="Times New Roman" w:hAnsi="Times New Roman" w:eastAsia="宋体"/>
          <w:color w:val="auto"/>
          <w:sz w:val="24"/>
          <w:szCs w:val="24"/>
          <w:highlight w:val="none"/>
        </w:rPr>
        <w:t xml:space="preserve">中</w:t>
      </w:r>
      <w:r>
        <w:rPr>
          <w:rFonts w:ascii="Times New Roman" w:hAnsi="Times New Roman" w:eastAsia="宋体"/>
          <w:color w:val="auto"/>
          <w:sz w:val="24"/>
          <w:szCs w:val="24"/>
          <w:highlight w:val="none"/>
        </w:rPr>
        <w:t xml:space="preserve">小企业</w:t>
      </w:r>
      <w:r>
        <w:rPr>
          <w:rFonts w:hint="eastAsia" w:ascii="Times New Roman" w:hAnsi="Times New Roman" w:eastAsia="宋体"/>
          <w:color w:val="auto"/>
          <w:sz w:val="24"/>
          <w:szCs w:val="24"/>
          <w:highlight w:val="none"/>
        </w:rPr>
        <w:t xml:space="preserve">规模类型自测小程序</w:t>
      </w:r>
      <w:r>
        <w:rPr>
          <w:rFonts w:ascii="Times New Roman" w:hAnsi="Times New Roman" w:eastAsia="宋体"/>
          <w:color w:val="auto"/>
          <w:highlight w:val="none"/>
        </w:rPr>
        <w:fldChar w:fldCharType="begin"/>
      </w:r>
      <w:r>
        <w:rPr>
          <w:rFonts w:ascii="Times New Roman" w:hAnsi="Times New Roman" w:eastAsia="宋体"/>
          <w:color w:val="auto"/>
          <w:highlight w:val="none"/>
        </w:rPr>
        <w:instrText xml:space="preserve"> HYPERLINK "http://202.106.120.146/baosong/appweb/orgScale.html" \o "http://202.106.120.146/baosong/appweb/orgScale.html" </w:instrText>
      </w:r>
      <w:r>
        <w:rPr>
          <w:rFonts w:ascii="Times New Roman" w:hAnsi="Times New Roman" w:eastAsia="宋体"/>
          <w:color w:val="auto"/>
          <w:highlight w:val="none"/>
        </w:rPr>
        <w:fldChar w:fldCharType="separate"/>
      </w:r>
      <w:r>
        <w:rPr>
          <w:rStyle w:val="784"/>
          <w:rFonts w:hint="eastAsia" w:ascii="Times New Roman" w:hAnsi="Times New Roman" w:eastAsia="宋体"/>
          <w:color w:val="auto"/>
          <w:sz w:val="24"/>
          <w:szCs w:val="24"/>
          <w:highlight w:val="none"/>
        </w:rPr>
        <w:t xml:space="preserve">http://202.106.120.146/baosong/appweb/orgScale.html</w:t>
      </w:r>
      <w:r>
        <w:rPr>
          <w:rStyle w:val="784"/>
          <w:rFonts w:hint="eastAsia" w:ascii="Times New Roman" w:hAnsi="Times New Roman" w:eastAsia="宋体"/>
          <w:color w:val="auto"/>
          <w:sz w:val="24"/>
          <w:szCs w:val="24"/>
          <w:highlight w:val="none"/>
        </w:rPr>
        <w:fldChar w:fldCharType="end"/>
      </w:r>
      <w:r>
        <w:rPr>
          <w:rFonts w:ascii="Times New Roman" w:hAnsi="Times New Roman" w:eastAsia="宋体"/>
          <w:color w:val="auto"/>
          <w:sz w:val="24"/>
          <w:szCs w:val="24"/>
          <w:highlight w:val="none"/>
        </w:rPr>
        <w:t xml:space="preserve">。</w:t>
      </w:r>
      <w:r/>
    </w:p>
    <w:p>
      <w:pPr>
        <w:ind w:firstLine="482"/>
        <w:jc w:val="left"/>
        <w:spacing w:line="500" w:lineRule="exact"/>
        <w:rPr>
          <w:rFonts w:hint="eastAsia"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（3）上述“中小企业声明函”格式原则上不得改动，因擅自改动引起的评审风险由投标人自行承担。</w:t>
      </w:r>
      <w:r/>
    </w:p>
    <w:p>
      <w:pPr>
        <w:ind w:firstLine="482"/>
        <w:jc w:val="left"/>
        <w:spacing w:line="500" w:lineRule="exact"/>
        <w:rPr>
          <w:rFonts w:hint="eastAsia" w:ascii="Times New Roman" w:hAnsi="Times New Roman" w:eastAsia="宋体"/>
          <w:b/>
          <w:bCs/>
          <w:color w:val="auto"/>
          <w:sz w:val="24"/>
          <w:szCs w:val="24"/>
          <w:highlight w:val="none"/>
        </w:rPr>
      </w:pPr>
      <w:r/>
      <w:bookmarkStart w:id="147" w:name="_Hlk100143292"/>
      <w:r>
        <w:rPr>
          <w:rFonts w:hint="eastAsia" w:ascii="Times New Roman" w:hAnsi="Times New Roman" w:eastAsia="宋体"/>
          <w:b/>
          <w:bCs/>
          <w:color w:val="auto"/>
          <w:sz w:val="24"/>
          <w:szCs w:val="24"/>
          <w:highlight w:val="none"/>
        </w:rPr>
        <w:t xml:space="preserve">（</w:t>
      </w:r>
      <w:r>
        <w:rPr>
          <w:rFonts w:ascii="Times New Roman" w:hAnsi="Times New Roman" w:eastAsia="宋体"/>
          <w:b/>
          <w:bCs/>
          <w:color w:val="auto"/>
          <w:sz w:val="24"/>
          <w:szCs w:val="24"/>
          <w:highlight w:val="none"/>
        </w:rPr>
        <w:t xml:space="preserve">4</w:t>
      </w:r>
      <w:r>
        <w:rPr>
          <w:rFonts w:hint="eastAsia" w:ascii="Times New Roman" w:hAnsi="Times New Roman" w:eastAsia="宋体"/>
          <w:b/>
          <w:bCs/>
          <w:color w:val="auto"/>
          <w:sz w:val="24"/>
          <w:szCs w:val="24"/>
          <w:highlight w:val="none"/>
        </w:rPr>
        <w:t xml:space="preserve">）如未对上述声明函内（中型企业、小型企业、微型企业）进行勾选或明确，</w:t>
      </w:r>
      <w:r>
        <w:rPr>
          <w:rFonts w:ascii="Times New Roman" w:hAnsi="Times New Roman" w:eastAsia="宋体"/>
          <w:b/>
          <w:bCs/>
          <w:color w:val="auto"/>
          <w:sz w:val="24"/>
          <w:szCs w:val="24"/>
          <w:highlight w:val="none"/>
        </w:rPr>
        <w:t xml:space="preserve">引起的评审风险由</w:t>
      </w:r>
      <w:r>
        <w:rPr>
          <w:rFonts w:hint="eastAsia" w:ascii="Times New Roman" w:hAnsi="Times New Roman" w:eastAsia="宋体"/>
          <w:b/>
          <w:bCs/>
          <w:color w:val="auto"/>
          <w:sz w:val="24"/>
          <w:szCs w:val="24"/>
          <w:highlight w:val="none"/>
        </w:rPr>
        <w:t xml:space="preserve">投标人</w:t>
      </w:r>
      <w:r>
        <w:rPr>
          <w:rFonts w:ascii="Times New Roman" w:hAnsi="Times New Roman" w:eastAsia="宋体"/>
          <w:b/>
          <w:bCs/>
          <w:color w:val="auto"/>
          <w:sz w:val="24"/>
          <w:szCs w:val="24"/>
          <w:highlight w:val="none"/>
        </w:rPr>
        <w:t xml:space="preserve">自行承担。</w:t>
      </w:r>
      <w:bookmarkEnd w:id="147"/>
      <w:r/>
      <w:r/>
    </w:p>
    <w:p>
      <w:pPr>
        <w:pStyle w:val="721"/>
        <w:contextualSpacing/>
        <w:spacing w:line="620" w:lineRule="exact"/>
        <w:rPr>
          <w:rFonts w:hint="eastAsia" w:ascii="Times New Roman" w:hAnsi="Times New Roman" w:eastAsia="宋体"/>
          <w:color w:val="auto"/>
          <w:highlight w:val="none"/>
        </w:rPr>
      </w:pPr>
      <w:r>
        <w:rPr>
          <w:rFonts w:ascii="Times New Roman" w:hAnsi="Times New Roman" w:eastAsia="宋体"/>
          <w:color w:val="auto"/>
          <w:highlight w:val="none"/>
        </w:rPr>
        <w:br w:type="page" w:clear="all"/>
      </w:r>
      <w:bookmarkStart w:id="148" w:name="_Toc164268111"/>
      <w:r/>
      <w:bookmarkStart w:id="149" w:name="_Toc13377"/>
      <w:r>
        <w:rPr>
          <w:rFonts w:hint="eastAsia" w:ascii="Times New Roman" w:hAnsi="Times New Roman" w:eastAsia="宋体"/>
          <w:color w:val="auto"/>
          <w:highlight w:val="none"/>
        </w:rPr>
        <w:t xml:space="preserve">附件1</w:t>
      </w:r>
      <w:r>
        <w:rPr>
          <w:rFonts w:hint="eastAsia" w:eastAsia="宋体"/>
          <w:color w:val="auto"/>
          <w:highlight w:val="none"/>
          <w:lang w:val="en-US" w:eastAsia="zh-CN"/>
        </w:rPr>
        <w:t xml:space="preserve">0</w:t>
      </w:r>
      <w:r>
        <w:rPr>
          <w:rFonts w:hint="eastAsia" w:ascii="Times New Roman" w:hAnsi="Times New Roman" w:eastAsia="宋体"/>
          <w:color w:val="auto"/>
          <w:highlight w:val="none"/>
        </w:rPr>
        <w:t xml:space="preserve"> 残疾人福利性单位声明函</w:t>
      </w:r>
      <w:bookmarkEnd w:id="148"/>
      <w:r/>
      <w:bookmarkEnd w:id="149"/>
      <w:r/>
      <w:r/>
    </w:p>
    <w:p>
      <w:pPr>
        <w:ind w:firstLine="480"/>
        <w:jc w:val="left"/>
        <w:spacing w:line="500" w:lineRule="exact"/>
        <w:rPr>
          <w:rFonts w:hint="eastAsia" w:ascii="Times New Roman" w:hAnsi="Times New Roman" w:eastAsia="宋体" w:cs="宋体"/>
          <w:color w:val="auto"/>
          <w:sz w:val="24"/>
          <w:szCs w:val="24"/>
          <w:highlight w:val="none"/>
          <w:lang w:val="zh-CN"/>
        </w:rPr>
      </w:pPr>
      <w:r>
        <w:rPr>
          <w:rFonts w:hint="eastAsia" w:ascii="Times New Roman" w:hAnsi="Times New Roman" w:eastAsia="宋体" w:cs="宋体"/>
          <w:color w:val="auto"/>
          <w:sz w:val="24"/>
          <w:szCs w:val="24"/>
          <w:highlight w:val="none"/>
          <w:lang w:val="zh-CN" w:eastAsia="zh-TW"/>
        </w:rPr>
        <w:t xml:space="preserve">本单位郑重声明，根据《财政部 民政部 中国残疾人联合会关于促进残疾人就业政府采购政策的通知》（财库〔2017〕141号）的规定，本单位为</w:t>
      </w:r>
      <w:r>
        <w:rPr>
          <w:rFonts w:hint="eastAsia" w:ascii="Times New Roman" w:hAnsi="Times New Roman" w:eastAsia="宋体" w:cs="宋体"/>
          <w:color w:val="auto"/>
          <w:sz w:val="24"/>
          <w:szCs w:val="24"/>
          <w:highlight w:val="none"/>
          <w:lang w:val="zh-CN"/>
        </w:rPr>
        <w:t xml:space="preserve">：</w:t>
      </w:r>
      <w:r/>
    </w:p>
    <w:p>
      <w:pPr>
        <w:ind w:firstLine="480"/>
        <w:jc w:val="left"/>
        <w:spacing w:line="500" w:lineRule="exact"/>
        <w:rPr>
          <w:rFonts w:hint="eastAsia" w:ascii="Times New Roman" w:hAnsi="Times New Roman" w:eastAsia="宋体" w:cs="宋体"/>
          <w:color w:val="auto"/>
          <w:sz w:val="24"/>
          <w:szCs w:val="24"/>
          <w:highlight w:val="none"/>
          <w:lang w:val="zh-CN"/>
        </w:rPr>
      </w:pPr>
      <w:r>
        <w:rPr>
          <w:rFonts w:hint="eastAsia" w:ascii="Times New Roman" w:hAnsi="Times New Roman" w:eastAsia="宋体" w:cs="宋体"/>
          <w:color w:val="auto"/>
          <w:sz w:val="24"/>
          <w:szCs w:val="24"/>
          <w:highlight w:val="none"/>
          <w:lang w:val="zh-CN" w:eastAsia="zh-TW"/>
        </w:rPr>
        <w:t xml:space="preserve">□</w:t>
      </w:r>
      <w:r>
        <w:rPr>
          <w:rFonts w:hint="eastAsia" w:ascii="Times New Roman" w:hAnsi="Times New Roman" w:eastAsia="宋体" w:cs="宋体"/>
          <w:color w:val="auto"/>
          <w:sz w:val="24"/>
          <w:szCs w:val="24"/>
          <w:highlight w:val="none"/>
          <w:lang w:val="zh-CN"/>
        </w:rPr>
        <w:t xml:space="preserve">非残疾人福利性单位。</w:t>
      </w:r>
      <w:r/>
    </w:p>
    <w:p>
      <w:pPr>
        <w:ind w:firstLine="480"/>
        <w:jc w:val="left"/>
        <w:spacing w:line="580" w:lineRule="exact"/>
        <w:rPr>
          <w:rFonts w:hint="eastAsia" w:ascii="Times New Roman" w:hAnsi="Times New Roman" w:eastAsia="宋体"/>
          <w:color w:val="auto"/>
          <w:spacing w:val="6"/>
          <w:sz w:val="24"/>
          <w:szCs w:val="24"/>
          <w:highlight w:val="none"/>
        </w:rPr>
      </w:pPr>
      <w:r>
        <w:rPr>
          <w:rFonts w:hint="eastAsia" w:ascii="Times New Roman" w:hAnsi="Times New Roman" w:eastAsia="宋体" w:cs="宋体"/>
          <w:color w:val="auto"/>
          <w:sz w:val="24"/>
          <w:szCs w:val="24"/>
          <w:highlight w:val="none"/>
          <w:lang w:val="zh-CN" w:eastAsia="zh-TW"/>
        </w:rPr>
        <w:t xml:space="preserve">□符合条件的残疾人福利性单位，</w:t>
      </w:r>
      <w:r>
        <w:rPr>
          <w:rFonts w:hint="eastAsia" w:ascii="Times New Roman" w:hAnsi="Times New Roman" w:eastAsia="宋体"/>
          <w:color w:val="auto"/>
          <w:spacing w:val="6"/>
          <w:sz w:val="24"/>
          <w:szCs w:val="24"/>
          <w:highlight w:val="none"/>
        </w:rPr>
        <w:t xml:space="preserve">且本单位参加</w:t>
      </w:r>
      <w:r>
        <w:rPr>
          <w:rFonts w:hint="eastAsia" w:ascii="Times New Roman" w:hAnsi="Times New Roman" w:eastAsia="宋体"/>
          <w:color w:val="auto"/>
          <w:sz w:val="24"/>
          <w:szCs w:val="24"/>
          <w:highlight w:val="none"/>
          <w:u w:val="single"/>
        </w:rPr>
        <w:t xml:space="preserve">苏州工学院</w:t>
      </w:r>
      <w:r>
        <w:rPr>
          <w:rFonts w:hint="eastAsia" w:ascii="Times New Roman" w:hAnsi="Times New Roman" w:eastAsia="宋体"/>
          <w:color w:val="auto"/>
          <w:sz w:val="24"/>
          <w:szCs w:val="24"/>
          <w:highlight w:val="none"/>
        </w:rPr>
        <w:t xml:space="preserve">的</w:t>
      </w:r>
      <w:r>
        <w:rPr>
          <w:rFonts w:hint="eastAsia" w:ascii="Times New Roman" w:hAnsi="Times New Roman" w:eastAsia="宋体"/>
          <w:color w:val="auto"/>
          <w:sz w:val="24"/>
          <w:szCs w:val="24"/>
          <w:highlight w:val="none"/>
          <w:u w:val="single"/>
          <w:lang w:eastAsia="zh-CN"/>
        </w:rPr>
        <w:t xml:space="preserve">苏州工学院零星维修工程项目协议服务商</w:t>
      </w:r>
      <w:r>
        <w:rPr>
          <w:rFonts w:hint="eastAsia" w:ascii="Times New Roman" w:hAnsi="Times New Roman" w:eastAsia="宋体"/>
          <w:color w:val="auto"/>
          <w:spacing w:val="6"/>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92"/>
        <w:jc w:val="left"/>
        <w:spacing w:line="580" w:lineRule="exact"/>
        <w:rPr>
          <w:rFonts w:hint="eastAsia" w:ascii="Times New Roman" w:hAnsi="Times New Roman" w:eastAsia="宋体"/>
          <w:color w:val="auto"/>
          <w:spacing w:val="6"/>
          <w:sz w:val="24"/>
          <w:szCs w:val="24"/>
          <w:highlight w:val="none"/>
        </w:rPr>
      </w:pPr>
      <w:r>
        <w:rPr>
          <w:rFonts w:hint="eastAsia" w:ascii="Times New Roman" w:hAnsi="Times New Roman" w:eastAsia="宋体"/>
          <w:color w:val="auto"/>
          <w:spacing w:val="6"/>
          <w:sz w:val="24"/>
          <w:szCs w:val="24"/>
          <w:highlight w:val="none"/>
        </w:rPr>
        <w:t xml:space="preserve">本单位对上述声明的真实性负责。如有虚假，将依法承担相应责任。</w:t>
      </w:r>
      <w:r/>
    </w:p>
    <w:p>
      <w:pPr>
        <w:spacing w:line="580" w:lineRule="exact"/>
        <w:rPr>
          <w:rFonts w:hint="eastAsia" w:ascii="Times New Roman" w:hAnsi="Times New Roman" w:eastAsia="宋体"/>
          <w:color w:val="auto"/>
          <w:spacing w:val="6"/>
          <w:szCs w:val="32"/>
          <w:highlight w:val="none"/>
        </w:rPr>
      </w:pPr>
      <w:r>
        <w:rPr>
          <w:rFonts w:hint="eastAsia" w:ascii="Times New Roman" w:hAnsi="Times New Roman" w:eastAsia="宋体"/>
          <w:color w:val="auto"/>
          <w:spacing w:val="6"/>
          <w:szCs w:val="32"/>
          <w:highlight w:val="none"/>
        </w:rPr>
      </w:r>
      <w:r/>
    </w:p>
    <w:p>
      <w:pPr>
        <w:ind w:right="1248" w:firstLine="4968"/>
        <w:jc w:val="right"/>
        <w:spacing w:line="588" w:lineRule="exact"/>
        <w:tabs>
          <w:tab w:val="left" w:pos="4860" w:leader="none"/>
        </w:tabs>
        <w:rPr>
          <w:rFonts w:hint="eastAsia" w:ascii="Times New Roman" w:hAnsi="Times New Roman" w:eastAsia="宋体"/>
          <w:color w:val="auto"/>
          <w:spacing w:val="6"/>
          <w:szCs w:val="32"/>
          <w:highlight w:val="none"/>
        </w:rPr>
      </w:pPr>
      <w:r>
        <w:rPr>
          <w:rFonts w:hint="eastAsia" w:ascii="Times New Roman" w:hAnsi="Times New Roman" w:eastAsia="宋体"/>
          <w:color w:val="auto"/>
          <w:spacing w:val="6"/>
          <w:szCs w:val="32"/>
          <w:highlight w:val="none"/>
        </w:rPr>
      </w:r>
      <w:r/>
    </w:p>
    <w:p>
      <w:pPr>
        <w:ind w:right="1560" w:firstLine="480"/>
        <w:jc w:val="center"/>
        <w:spacing w:line="588" w:lineRule="exact"/>
        <w:tabs>
          <w:tab w:val="left" w:pos="4860" w:leader="none"/>
        </w:tabs>
        <w:rPr>
          <w:rFonts w:hint="eastAsia" w:ascii="Times New Roman" w:hAnsi="Times New Roman" w:eastAsia="宋体"/>
          <w:color w:val="auto"/>
          <w:sz w:val="24"/>
          <w:szCs w:val="21"/>
          <w:highlight w:val="none"/>
        </w:rPr>
      </w:pPr>
      <w:r>
        <w:rPr>
          <w:rFonts w:hint="eastAsia" w:ascii="Times New Roman" w:hAnsi="Times New Roman" w:eastAsia="宋体"/>
          <w:color w:val="auto"/>
          <w:sz w:val="24"/>
          <w:szCs w:val="21"/>
          <w:highlight w:val="none"/>
        </w:rPr>
        <w:t xml:space="preserve">    </w:t>
      </w:r>
      <w:r>
        <w:rPr>
          <w:rFonts w:ascii="Times New Roman" w:hAnsi="Times New Roman" w:eastAsia="宋体"/>
          <w:color w:val="auto"/>
          <w:sz w:val="24"/>
          <w:szCs w:val="21"/>
          <w:highlight w:val="none"/>
        </w:rPr>
        <w:t xml:space="preserve">                    </w:t>
      </w:r>
      <w:r>
        <w:rPr>
          <w:rFonts w:hint="eastAsia" w:ascii="Times New Roman" w:hAnsi="Times New Roman" w:eastAsia="宋体"/>
          <w:color w:val="auto"/>
          <w:sz w:val="24"/>
          <w:szCs w:val="21"/>
          <w:highlight w:val="none"/>
        </w:rPr>
        <w:t xml:space="preserve"> </w:t>
      </w:r>
      <w:r>
        <w:rPr>
          <w:rFonts w:ascii="Times New Roman" w:hAnsi="Times New Roman" w:eastAsia="宋体"/>
          <w:color w:val="auto"/>
          <w:sz w:val="24"/>
          <w:highlight w:val="none"/>
        </w:rPr>
        <w:t xml:space="preserve">企业名称</w:t>
      </w:r>
      <w:r>
        <w:rPr>
          <w:rFonts w:hint="eastAsia" w:ascii="Times New Roman" w:hAnsi="Times New Roman" w:eastAsia="宋体"/>
          <w:color w:val="auto"/>
          <w:sz w:val="24"/>
          <w:szCs w:val="21"/>
          <w:highlight w:val="none"/>
        </w:rPr>
        <w:t xml:space="preserve">：</w:t>
      </w:r>
      <w:r/>
    </w:p>
    <w:p>
      <w:pPr>
        <w:ind w:right="1560" w:firstLine="480"/>
        <w:jc w:val="center"/>
        <w:spacing w:line="588" w:lineRule="exact"/>
        <w:tabs>
          <w:tab w:val="left" w:pos="4860" w:leader="none"/>
        </w:tabs>
        <w:rPr>
          <w:rFonts w:hint="eastAsia" w:ascii="Times New Roman" w:hAnsi="Times New Roman" w:eastAsia="宋体"/>
          <w:color w:val="auto"/>
          <w:sz w:val="24"/>
          <w:szCs w:val="21"/>
          <w:highlight w:val="none"/>
        </w:rPr>
      </w:pPr>
      <w:r>
        <w:rPr>
          <w:rFonts w:hint="eastAsia" w:ascii="Times New Roman" w:hAnsi="Times New Roman" w:eastAsia="宋体"/>
          <w:color w:val="auto"/>
          <w:sz w:val="24"/>
          <w:szCs w:val="21"/>
          <w:highlight w:val="none"/>
        </w:rPr>
        <w:t xml:space="preserve">                           日  期：</w:t>
      </w:r>
      <w:r/>
    </w:p>
    <w:p>
      <w:pPr>
        <w:pStyle w:val="731"/>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pStyle w:val="731"/>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pStyle w:val="731"/>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pStyle w:val="731"/>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ind w:firstLine="482"/>
        <w:jc w:val="left"/>
        <w:spacing w:line="500" w:lineRule="exact"/>
        <w:rPr>
          <w:rFonts w:hint="eastAsia"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注：</w:t>
      </w:r>
      <w:r/>
    </w:p>
    <w:p>
      <w:pPr>
        <w:ind w:firstLine="482"/>
        <w:jc w:val="left"/>
        <w:spacing w:line="500" w:lineRule="exact"/>
        <w:rPr>
          <w:rFonts w:hint="eastAsia"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（1）享受政府采购支持政策的残疾人福利性单位应当同时满足的条件详见“第五章 评标方法与评标标准”有关规定。</w:t>
      </w:r>
      <w:r/>
    </w:p>
    <w:p>
      <w:pPr>
        <w:ind w:firstLine="482"/>
        <w:jc w:val="left"/>
        <w:spacing w:line="500" w:lineRule="exact"/>
        <w:rPr>
          <w:rFonts w:hint="eastAsia"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（2）如投标人为残疾人福利性单位的，应对上述声明函内（□非残疾人福利性单位、□符合条件的残疾人福利性单位）进行勾选或明确，</w:t>
      </w:r>
      <w:r>
        <w:rPr>
          <w:rFonts w:ascii="Times New Roman" w:hAnsi="Times New Roman" w:eastAsia="宋体"/>
          <w:b/>
          <w:bCs/>
          <w:color w:val="auto"/>
          <w:sz w:val="24"/>
          <w:szCs w:val="24"/>
          <w:highlight w:val="none"/>
        </w:rPr>
        <w:t xml:space="preserve">引起的评审风险由</w:t>
      </w:r>
      <w:r>
        <w:rPr>
          <w:rFonts w:hint="eastAsia" w:ascii="Times New Roman" w:hAnsi="Times New Roman" w:eastAsia="宋体"/>
          <w:b/>
          <w:bCs/>
          <w:color w:val="auto"/>
          <w:sz w:val="24"/>
          <w:szCs w:val="24"/>
          <w:highlight w:val="none"/>
        </w:rPr>
        <w:t xml:space="preserve">投标人</w:t>
      </w:r>
      <w:r>
        <w:rPr>
          <w:rFonts w:ascii="Times New Roman" w:hAnsi="Times New Roman" w:eastAsia="宋体"/>
          <w:b/>
          <w:bCs/>
          <w:color w:val="auto"/>
          <w:sz w:val="24"/>
          <w:szCs w:val="24"/>
          <w:highlight w:val="none"/>
        </w:rPr>
        <w:t xml:space="preserve">自行承担。</w:t>
      </w:r>
      <w:r/>
    </w:p>
    <w:p>
      <w:pPr>
        <w:ind w:firstLine="424"/>
        <w:jc w:val="left"/>
        <w:spacing w:line="500" w:lineRule="exact"/>
        <w:rPr>
          <w:rFonts w:hint="eastAsia"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（3）供应商如不提供此声明函，价格将不做相应扣除（如有价格扣除）。</w:t>
      </w:r>
      <w:r/>
    </w:p>
    <w:p>
      <w:pPr>
        <w:ind w:firstLine="424"/>
        <w:jc w:val="left"/>
        <w:spacing w:line="500" w:lineRule="exact"/>
        <w:rPr>
          <w:rFonts w:hint="eastAsia"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（4）中标供应商为残疾人福利单位的，此声明函将随中标结果同时公告，接受社会监督。</w:t>
      </w:r>
      <w:r/>
    </w:p>
    <w:p>
      <w:pPr>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pStyle w:val="721"/>
        <w:contextualSpacing/>
        <w:spacing w:line="620" w:lineRule="exact"/>
        <w:rPr>
          <w:rFonts w:hint="eastAsia" w:ascii="Times New Roman" w:hAnsi="Times New Roman" w:eastAsia="宋体"/>
          <w:color w:val="auto"/>
          <w:highlight w:val="none"/>
        </w:rPr>
      </w:pPr>
      <w:r>
        <w:rPr>
          <w:rFonts w:ascii="Times New Roman" w:hAnsi="Times New Roman" w:eastAsia="宋体"/>
          <w:color w:val="auto"/>
          <w:highlight w:val="none"/>
        </w:rPr>
        <w:br w:type="page" w:clear="all"/>
      </w:r>
      <w:bookmarkStart w:id="150" w:name="_Toc13785"/>
      <w:r>
        <w:rPr>
          <w:rFonts w:hint="eastAsia" w:ascii="Times New Roman" w:hAnsi="Times New Roman" w:eastAsia="宋体"/>
          <w:color w:val="auto"/>
          <w:highlight w:val="none"/>
        </w:rPr>
        <w:t xml:space="preserve">附件</w:t>
      </w:r>
      <w:r>
        <w:rPr>
          <w:rFonts w:ascii="Times New Roman" w:hAnsi="Times New Roman" w:eastAsia="宋体"/>
          <w:color w:val="auto"/>
          <w:highlight w:val="none"/>
        </w:rPr>
        <w:t xml:space="preserve">1</w:t>
      </w:r>
      <w:r>
        <w:rPr>
          <w:rFonts w:hint="eastAsia" w:eastAsia="宋体"/>
          <w:color w:val="auto"/>
          <w:highlight w:val="none"/>
          <w:lang w:val="en-US" w:eastAsia="zh-CN"/>
        </w:rPr>
        <w:t xml:space="preserve">1</w:t>
      </w:r>
      <w:r>
        <w:rPr>
          <w:rFonts w:hint="eastAsia" w:ascii="Times New Roman" w:hAnsi="Times New Roman" w:eastAsia="宋体"/>
          <w:color w:val="auto"/>
          <w:highlight w:val="none"/>
        </w:rPr>
        <w:t xml:space="preserve"> 实质性要求响应及偏离表</w:t>
      </w:r>
      <w:bookmarkEnd w:id="150"/>
      <w:r/>
      <w:r/>
    </w:p>
    <w:tbl>
      <w:tblPr>
        <w:tblStyle w:val="730"/>
        <w:tblW w:w="974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5954"/>
        <w:gridCol w:w="1417"/>
        <w:gridCol w:w="1559"/>
      </w:tblGrid>
      <w:tr>
        <w:trPr>
          <w:cantSplit/>
        </w:trPr>
        <w:tc>
          <w:tcPr>
            <w:tcW w:w="817"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序号</w:t>
            </w:r>
            <w:r/>
          </w:p>
        </w:tc>
        <w:tc>
          <w:tcPr>
            <w:tcW w:w="5954"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项目</w:t>
            </w:r>
            <w:r>
              <w:rPr>
                <w:rFonts w:ascii="Times New Roman" w:hAnsi="Times New Roman" w:eastAsia="宋体"/>
                <w:b/>
                <w:bCs/>
                <w:color w:val="auto"/>
                <w:sz w:val="24"/>
                <w:szCs w:val="24"/>
                <w:highlight w:val="none"/>
              </w:rPr>
              <w:t xml:space="preserve">要求和商务要求中的实质性要求</w:t>
            </w:r>
            <w:r/>
          </w:p>
        </w:tc>
        <w:tc>
          <w:tcPr>
            <w:tcW w:w="1417"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投标响应情况</w:t>
            </w:r>
            <w:r/>
          </w:p>
        </w:tc>
        <w:tc>
          <w:tcPr>
            <w:tcW w:w="1559"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超出、符合或偏离</w:t>
            </w:r>
            <w:r/>
          </w:p>
        </w:tc>
      </w:tr>
      <w:tr>
        <w:trPr>
          <w:cantSplit/>
          <w:trHeight w:val="640"/>
        </w:trPr>
        <w:tc>
          <w:tcPr>
            <w:tcW w:w="817"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t xml:space="preserve">1</w:t>
            </w:r>
            <w:r/>
          </w:p>
        </w:tc>
        <w:tc>
          <w:tcPr>
            <w:tcW w:w="5954" w:type="dxa"/>
            <w:textDirection w:val="lrTb"/>
            <w:noWrap w:val="false"/>
          </w:tcPr>
          <w:p>
            <w:pPr>
              <w:keepLines w:val="0"/>
              <w:keepNext w:val="0"/>
              <w:pageBreakBefore w:val="0"/>
              <w:spacing w:line="240" w:lineRule="auto"/>
              <w:widowControl w:val="off"/>
              <w:rPr>
                <w:rFonts w:hint="eastAsia" w:ascii="Times New Roman" w:hAnsi="Times New Roman" w:eastAsia="宋体"/>
                <w:b w:val="0"/>
                <w:bCs w:val="0"/>
                <w:i/>
                <w:iCs/>
                <w:color w:val="auto"/>
                <w:sz w:val="24"/>
                <w:szCs w:val="24"/>
                <w:highlight w:val="none"/>
              </w:rPr>
            </w:pPr>
            <w:r>
              <w:rPr>
                <w:rFonts w:hint="eastAsia"/>
                <w:b w:val="0"/>
                <w:bCs w:val="0"/>
                <w:i/>
                <w:iCs/>
                <w:color w:val="auto"/>
                <w:sz w:val="24"/>
                <w:szCs w:val="24"/>
                <w:highlight w:val="none"/>
                <w:u w:val="single"/>
              </w:rPr>
              <w:t xml:space="preserve">合同履行</w:t>
            </w:r>
            <w:r>
              <w:rPr>
                <w:b w:val="0"/>
                <w:bCs w:val="0"/>
                <w:i/>
                <w:iCs/>
                <w:color w:val="auto"/>
                <w:sz w:val="24"/>
                <w:szCs w:val="24"/>
                <w:highlight w:val="none"/>
                <w:u w:val="single"/>
              </w:rPr>
              <w:t xml:space="preserve">期限：</w:t>
            </w:r>
            <w:r>
              <w:rPr>
                <w:rFonts w:hint="eastAsia"/>
                <w:b w:val="0"/>
                <w:bCs w:val="0"/>
                <w:i/>
                <w:iCs/>
                <w:color w:val="auto"/>
                <w:sz w:val="24"/>
                <w:szCs w:val="24"/>
                <w:highlight w:val="none"/>
                <w:u w:val="single"/>
              </w:rPr>
              <w:t xml:space="preserve">自合同签订之日起3年，具体以甲方通知为准</w:t>
            </w:r>
            <w:r/>
          </w:p>
        </w:tc>
        <w:tc>
          <w:tcPr>
            <w:tcW w:w="1417" w:type="dxa"/>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1559" w:type="dxa"/>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r>
        <w:trPr>
          <w:cantSplit/>
          <w:trHeight w:val="640"/>
        </w:trPr>
        <w:tc>
          <w:tcPr>
            <w:tcW w:w="817"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t xml:space="preserve">2</w:t>
            </w:r>
            <w:r/>
          </w:p>
        </w:tc>
        <w:tc>
          <w:tcPr>
            <w:tcW w:w="5954" w:type="dxa"/>
            <w:textDirection w:val="lrTb"/>
            <w:noWrap w:val="false"/>
          </w:tcPr>
          <w:p>
            <w:pPr>
              <w:keepLines w:val="0"/>
              <w:keepNext w:val="0"/>
              <w:pageBreakBefore w:val="0"/>
              <w:spacing w:line="240" w:lineRule="auto"/>
              <w:widowControl w:val="off"/>
              <w:rPr>
                <w:rFonts w:ascii="Times New Roman" w:hAnsi="Times New Roman"/>
                <w:b w:val="0"/>
                <w:bCs w:val="0"/>
                <w:i/>
                <w:iCs/>
                <w:color w:val="auto"/>
                <w:sz w:val="24"/>
                <w:szCs w:val="24"/>
                <w:highlight w:val="none"/>
                <w:u w:val="single"/>
              </w:rPr>
            </w:pPr>
            <w:r>
              <w:rPr>
                <w:rFonts w:hint="eastAsia" w:ascii="Times New Roman" w:hAnsi="Times New Roman"/>
                <w:b w:val="0"/>
                <w:bCs w:val="0"/>
                <w:i/>
                <w:iCs/>
                <w:color w:val="auto"/>
                <w:sz w:val="24"/>
                <w:szCs w:val="22"/>
                <w:highlight w:val="none"/>
                <w:u w:val="single"/>
              </w:rPr>
              <w:t xml:space="preserve">3</w:t>
            </w:r>
            <w:r>
              <w:rPr>
                <w:rFonts w:ascii="Times New Roman" w:hAnsi="Times New Roman"/>
                <w:b w:val="0"/>
                <w:bCs w:val="0"/>
                <w:i/>
                <w:iCs/>
                <w:color w:val="auto"/>
                <w:sz w:val="24"/>
                <w:szCs w:val="22"/>
                <w:highlight w:val="none"/>
                <w:u w:val="single"/>
              </w:rPr>
              <w:t xml:space="preserve">、</w:t>
            </w:r>
            <w:r>
              <w:rPr>
                <w:rFonts w:ascii="Times New Roman" w:hAnsi="Times New Roman"/>
                <w:b w:val="0"/>
                <w:bCs w:val="0"/>
                <w:i/>
                <w:iCs/>
                <w:color w:val="auto"/>
                <w:sz w:val="24"/>
                <w:szCs w:val="24"/>
                <w:highlight w:val="none"/>
                <w:u w:val="single"/>
              </w:rPr>
              <w:t xml:space="preserve">结算方式：</w:t>
            </w:r>
            <w:r/>
          </w:p>
          <w:p>
            <w:pPr>
              <w:keepLines w:val="0"/>
              <w:keepNext w:val="0"/>
              <w:pageBreakBefore w:val="0"/>
              <w:spacing w:line="240" w:lineRule="auto"/>
              <w:widowControl w:val="off"/>
              <w:rPr>
                <w:rFonts w:hint="eastAsia" w:ascii="Times New Roman" w:hAnsi="Times New Roman"/>
                <w:b w:val="0"/>
                <w:bCs w:val="0"/>
                <w:i/>
                <w:iCs/>
                <w:color w:val="auto"/>
                <w:sz w:val="24"/>
                <w:szCs w:val="24"/>
                <w:highlight w:val="none"/>
                <w:u w:val="single"/>
              </w:rPr>
            </w:pPr>
            <w:r>
              <w:rPr>
                <w:rFonts w:hint="eastAsia" w:ascii="Times New Roman" w:hAnsi="Times New Roman"/>
                <w:b w:val="0"/>
                <w:bCs w:val="0"/>
                <w:i/>
                <w:iCs/>
                <w:color w:val="auto"/>
                <w:sz w:val="24"/>
                <w:szCs w:val="24"/>
                <w:highlight w:val="none"/>
                <w:u w:val="single"/>
                <w:lang w:val="en-US" w:eastAsia="zh-CN"/>
              </w:rPr>
              <w:t xml:space="preserve">3.1 </w:t>
            </w:r>
            <w:r>
              <w:rPr>
                <w:rFonts w:hint="eastAsia" w:ascii="Times New Roman" w:hAnsi="Times New Roman"/>
                <w:b w:val="0"/>
                <w:bCs w:val="0"/>
                <w:i/>
                <w:iCs/>
                <w:color w:val="auto"/>
                <w:sz w:val="24"/>
                <w:szCs w:val="24"/>
                <w:highlight w:val="none"/>
                <w:u w:val="single"/>
              </w:rPr>
              <w:t xml:space="preserve">本</w:t>
            </w:r>
            <w:r>
              <w:rPr>
                <w:rFonts w:hint="eastAsia" w:ascii="Times New Roman" w:hAnsi="Times New Roman"/>
                <w:b w:val="0"/>
                <w:bCs w:val="0"/>
                <w:i/>
                <w:iCs/>
                <w:color w:val="auto"/>
                <w:sz w:val="24"/>
                <w:szCs w:val="24"/>
                <w:highlight w:val="none"/>
                <w:u w:val="single"/>
                <w:lang w:val="en-US" w:eastAsia="zh-CN"/>
              </w:rPr>
              <w:t xml:space="preserve">分包</w:t>
            </w:r>
            <w:r>
              <w:rPr>
                <w:rFonts w:hint="eastAsia" w:ascii="Times New Roman" w:hAnsi="Times New Roman"/>
                <w:b w:val="0"/>
                <w:bCs w:val="0"/>
                <w:i/>
                <w:iCs/>
                <w:color w:val="auto"/>
                <w:sz w:val="24"/>
                <w:szCs w:val="24"/>
                <w:highlight w:val="none"/>
                <w:u w:val="single"/>
              </w:rPr>
              <w:t xml:space="preserve">服务期内1万元（不含）以下项目单价以</w:t>
            </w:r>
            <w:r>
              <w:rPr>
                <w:rFonts w:hint="eastAsia"/>
                <w:b w:val="0"/>
                <w:bCs w:val="0"/>
                <w:i/>
                <w:iCs/>
                <w:color w:val="auto"/>
                <w:sz w:val="24"/>
                <w:szCs w:val="24"/>
                <w:highlight w:val="none"/>
                <w:u w:val="single"/>
                <w:lang w:val="en-US" w:eastAsia="zh-CN"/>
              </w:rPr>
              <w:t xml:space="preserve">中标人</w:t>
            </w:r>
            <w:r>
              <w:rPr>
                <w:rFonts w:hint="eastAsia" w:ascii="Times New Roman" w:hAnsi="Times New Roman"/>
                <w:b w:val="0"/>
                <w:bCs w:val="0"/>
                <w:i/>
                <w:iCs/>
                <w:color w:val="auto"/>
                <w:sz w:val="24"/>
                <w:szCs w:val="24"/>
                <w:highlight w:val="none"/>
                <w:u w:val="single"/>
              </w:rPr>
              <w:t xml:space="preserve">模拟工程量清单</w:t>
            </w:r>
            <w:r>
              <w:rPr>
                <w:rFonts w:hint="eastAsia"/>
                <w:b w:val="0"/>
                <w:bCs w:val="0"/>
                <w:i/>
                <w:iCs/>
                <w:color w:val="auto"/>
                <w:sz w:val="24"/>
                <w:szCs w:val="24"/>
                <w:highlight w:val="none"/>
                <w:u w:val="single"/>
                <w:lang w:val="en-US" w:eastAsia="zh-CN"/>
              </w:rPr>
              <w:t xml:space="preserve">中标</w:t>
            </w:r>
            <w:r>
              <w:rPr>
                <w:rFonts w:hint="eastAsia" w:ascii="Times New Roman" w:hAnsi="Times New Roman"/>
                <w:b w:val="0"/>
                <w:bCs w:val="0"/>
                <w:i/>
                <w:iCs/>
                <w:color w:val="auto"/>
                <w:sz w:val="24"/>
                <w:szCs w:val="24"/>
                <w:highlight w:val="none"/>
                <w:u w:val="single"/>
              </w:rPr>
              <w:t xml:space="preserve">单价计算，最终工程量以审计审核为准，若模拟工程量清单无项目比照，需提供同期同品牌材料的询价单，由承包人提交详细的人工、材料、机械台班成本分析表，经发、承包双方协商签认后，以审计确定的综合单价为准。</w:t>
            </w:r>
            <w:r/>
          </w:p>
          <w:p>
            <w:pPr>
              <w:keepLines w:val="0"/>
              <w:keepNext w:val="0"/>
              <w:pageBreakBefore w:val="0"/>
              <w:spacing w:line="240" w:lineRule="auto"/>
              <w:widowControl w:val="off"/>
              <w:rPr>
                <w:rFonts w:hint="eastAsia" w:ascii="Times New Roman" w:hAnsi="Times New Roman"/>
                <w:b w:val="0"/>
                <w:bCs w:val="0"/>
                <w:i/>
                <w:iCs/>
                <w:color w:val="auto"/>
                <w:sz w:val="24"/>
                <w:szCs w:val="24"/>
                <w:highlight w:val="none"/>
                <w:u w:val="single"/>
              </w:rPr>
            </w:pPr>
            <w:r>
              <w:rPr>
                <w:rFonts w:hint="eastAsia" w:ascii="Times New Roman" w:hAnsi="Times New Roman"/>
                <w:b w:val="0"/>
                <w:bCs w:val="0"/>
                <w:i/>
                <w:iCs/>
                <w:color w:val="auto"/>
                <w:sz w:val="24"/>
                <w:szCs w:val="24"/>
                <w:highlight w:val="none"/>
                <w:u w:val="single"/>
                <w:lang w:val="en-US" w:eastAsia="zh-CN"/>
              </w:rPr>
              <w:t xml:space="preserve">3.2、</w:t>
            </w:r>
            <w:r>
              <w:rPr>
                <w:rFonts w:hint="eastAsia" w:ascii="Times New Roman" w:hAnsi="Times New Roman"/>
                <w:b w:val="0"/>
                <w:bCs w:val="0"/>
                <w:i/>
                <w:iCs/>
                <w:color w:val="auto"/>
                <w:sz w:val="24"/>
                <w:szCs w:val="24"/>
                <w:highlight w:val="none"/>
                <w:u w:val="single"/>
              </w:rPr>
              <w:t xml:space="preserve">施工水电费用由中标单位承担。施工现场装表计量的，按表计读数乘以单价扣除，否则按审计核定价的千分之五扣除。</w:t>
            </w:r>
            <w:r/>
          </w:p>
          <w:p>
            <w:pPr>
              <w:keepLines w:val="0"/>
              <w:keepNext w:val="0"/>
              <w:pageBreakBefore w:val="0"/>
              <w:spacing w:line="240" w:lineRule="auto"/>
              <w:widowControl w:val="off"/>
              <w:rPr>
                <w:rFonts w:hint="eastAsia" w:ascii="Times New Roman" w:hAnsi="Times New Roman"/>
                <w:b w:val="0"/>
                <w:bCs w:val="0"/>
                <w:i/>
                <w:iCs/>
                <w:color w:val="auto"/>
                <w:sz w:val="24"/>
                <w:szCs w:val="24"/>
                <w:highlight w:val="none"/>
                <w:u w:val="single"/>
              </w:rPr>
            </w:pPr>
            <w:r>
              <w:rPr>
                <w:rFonts w:hint="eastAsia" w:ascii="Times New Roman" w:hAnsi="Times New Roman"/>
                <w:b w:val="0"/>
                <w:bCs w:val="0"/>
                <w:i/>
                <w:iCs/>
                <w:color w:val="auto"/>
                <w:sz w:val="24"/>
                <w:szCs w:val="24"/>
                <w:highlight w:val="none"/>
                <w:u w:val="single"/>
                <w:lang w:val="en-US" w:eastAsia="zh-CN"/>
              </w:rPr>
              <w:t xml:space="preserve">3.3、</w:t>
            </w:r>
            <w:r>
              <w:rPr>
                <w:rFonts w:hint="eastAsia" w:ascii="Times New Roman" w:hAnsi="Times New Roman"/>
                <w:b w:val="0"/>
                <w:bCs w:val="0"/>
                <w:i/>
                <w:iCs/>
                <w:color w:val="auto"/>
                <w:sz w:val="24"/>
                <w:szCs w:val="24"/>
                <w:highlight w:val="none"/>
                <w:u w:val="single"/>
              </w:rPr>
              <w:t xml:space="preserve">中标单位同意由采购人自审或委托审计事务所对结算进行审计，审计事务所由采购人选定。</w:t>
            </w:r>
            <w:r/>
          </w:p>
          <w:p>
            <w:pPr>
              <w:keepLines w:val="0"/>
              <w:keepNext w:val="0"/>
              <w:pageBreakBefore w:val="0"/>
              <w:spacing w:line="240" w:lineRule="auto"/>
              <w:widowControl w:val="off"/>
              <w:rPr>
                <w:rFonts w:hint="eastAsia" w:ascii="Times New Roman" w:hAnsi="Times New Roman"/>
                <w:b w:val="0"/>
                <w:bCs w:val="0"/>
                <w:i/>
                <w:iCs/>
                <w:color w:val="auto"/>
                <w:sz w:val="24"/>
                <w:szCs w:val="24"/>
                <w:highlight w:val="none"/>
                <w:u w:val="single"/>
              </w:rPr>
            </w:pPr>
            <w:r>
              <w:rPr>
                <w:rFonts w:hint="eastAsia" w:ascii="Times New Roman" w:hAnsi="Times New Roman"/>
                <w:b w:val="0"/>
                <w:bCs w:val="0"/>
                <w:i/>
                <w:iCs/>
                <w:color w:val="auto"/>
                <w:sz w:val="24"/>
                <w:szCs w:val="24"/>
                <w:highlight w:val="none"/>
                <w:u w:val="single"/>
                <w:lang w:val="en-US" w:eastAsia="zh-CN"/>
              </w:rPr>
              <w:t xml:space="preserve">3.4、</w:t>
            </w:r>
            <w:r>
              <w:rPr>
                <w:rFonts w:hint="eastAsia" w:ascii="Times New Roman" w:hAnsi="Times New Roman"/>
                <w:b w:val="0"/>
                <w:bCs w:val="0"/>
                <w:i/>
                <w:iCs/>
                <w:color w:val="auto"/>
                <w:sz w:val="24"/>
                <w:szCs w:val="24"/>
                <w:highlight w:val="none"/>
                <w:u w:val="single"/>
              </w:rPr>
              <w:t xml:space="preserve">1万元（不含）以下项目，中标单位需每季度15日前将上季度结算材料交后勤管理处，工程款经审计后一次性付清；1万元（含）以上5万元（不含）以下项目，项目竣工并经验收合格后，施工单位在验收合格15日内将送审材料报送后勤管理处，工程款经审计后一次性付清。</w:t>
            </w:r>
            <w:r/>
          </w:p>
          <w:p>
            <w:pPr>
              <w:keepLines w:val="0"/>
              <w:keepNext w:val="0"/>
              <w:pageBreakBefore w:val="0"/>
              <w:spacing w:line="240" w:lineRule="auto"/>
              <w:widowControl w:val="off"/>
              <w:rPr>
                <w:rFonts w:ascii="Times New Roman" w:hAnsi="Times New Roman"/>
                <w:b w:val="0"/>
                <w:bCs w:val="0"/>
                <w:i/>
                <w:iCs/>
                <w:color w:val="auto"/>
                <w:sz w:val="24"/>
                <w:szCs w:val="24"/>
                <w:highlight w:val="none"/>
                <w:u w:val="single"/>
              </w:rPr>
            </w:pPr>
            <w:r>
              <w:rPr>
                <w:rFonts w:hint="eastAsia" w:ascii="Times New Roman" w:hAnsi="Times New Roman"/>
                <w:b w:val="0"/>
                <w:bCs w:val="0"/>
                <w:i/>
                <w:iCs/>
                <w:color w:val="auto"/>
                <w:sz w:val="24"/>
                <w:szCs w:val="24"/>
                <w:highlight w:val="none"/>
                <w:u w:val="single"/>
              </w:rPr>
              <w:t xml:space="preserve">注：（1）以上每次付款前，中标人均应提供符合采购人要求的同等金额的合法有效发票。否则，采购人有权顺延付款时间，且不承担任何违约或赔偿责任。</w:t>
            </w:r>
            <w:r/>
          </w:p>
          <w:p>
            <w:pPr>
              <w:keepLines w:val="0"/>
              <w:keepNext w:val="0"/>
              <w:pageBreakBefore w:val="0"/>
              <w:spacing w:line="240" w:lineRule="auto"/>
              <w:widowControl w:val="off"/>
              <w:rPr>
                <w:rFonts w:ascii="Times New Roman" w:hAnsi="Times New Roman"/>
                <w:b w:val="0"/>
                <w:bCs w:val="0"/>
                <w:i/>
                <w:iCs/>
                <w:color w:val="auto"/>
                <w:sz w:val="24"/>
                <w:szCs w:val="24"/>
                <w:highlight w:val="none"/>
                <w:u w:val="single"/>
              </w:rPr>
            </w:pPr>
            <w:r>
              <w:rPr>
                <w:rFonts w:hint="eastAsia" w:ascii="Times New Roman" w:hAnsi="Times New Roman"/>
                <w:b w:val="0"/>
                <w:bCs w:val="0"/>
                <w:i/>
                <w:iCs/>
                <w:color w:val="auto"/>
                <w:sz w:val="24"/>
                <w:szCs w:val="24"/>
                <w:highlight w:val="none"/>
                <w:u w:val="single"/>
              </w:rPr>
              <w:t xml:space="preserve">（2）投标人若不能满足本付款方式，按无效投标处理。</w:t>
            </w:r>
            <w:r/>
          </w:p>
          <w:p>
            <w:pPr>
              <w:jc w:val="left"/>
              <w:keepLines w:val="0"/>
              <w:keepNext w:val="0"/>
              <w:pageBreakBefore w:val="0"/>
              <w:spacing w:line="240" w:lineRule="auto"/>
              <w:widowControl w:val="off"/>
              <w:rPr>
                <w:rFonts w:hint="eastAsia" w:ascii="Times New Roman" w:hAnsi="Times New Roman" w:eastAsia="宋体"/>
                <w:b w:val="0"/>
                <w:bCs w:val="0"/>
                <w:i/>
                <w:iCs/>
                <w:color w:val="auto"/>
                <w:sz w:val="24"/>
                <w:szCs w:val="24"/>
                <w:highlight w:val="none"/>
              </w:rPr>
            </w:pPr>
            <w:r>
              <w:rPr>
                <w:rFonts w:hint="eastAsia" w:ascii="Times New Roman" w:hAnsi="Times New Roman"/>
                <w:b w:val="0"/>
                <w:bCs w:val="0"/>
                <w:i/>
                <w:iCs/>
                <w:color w:val="auto"/>
                <w:sz w:val="24"/>
                <w:szCs w:val="24"/>
                <w:highlight w:val="none"/>
                <w:u w:val="single"/>
              </w:rPr>
              <w:t xml:space="preserve">（3）本项目付款方式包括但不限于数字人民币、现金、支票、汇票、银行转账等。</w:t>
            </w:r>
            <w:r/>
          </w:p>
        </w:tc>
        <w:tc>
          <w:tcPr>
            <w:tcW w:w="1417" w:type="dxa"/>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1559" w:type="dxa"/>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r>
        <w:trPr>
          <w:cantSplit/>
          <w:trHeight w:val="640"/>
        </w:trPr>
        <w:tc>
          <w:tcPr>
            <w:tcW w:w="817"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t xml:space="preserve">3</w:t>
            </w:r>
            <w:r/>
          </w:p>
        </w:tc>
        <w:tc>
          <w:tcPr>
            <w:tcW w:w="5954" w:type="dxa"/>
            <w:textDirection w:val="lrTb"/>
            <w:noWrap w:val="false"/>
          </w:tcPr>
          <w:p>
            <w:pPr>
              <w:keepLines w:val="0"/>
              <w:keepNext w:val="0"/>
              <w:pageBreakBefore w:val="0"/>
              <w:spacing w:line="240" w:lineRule="auto"/>
              <w:widowControl w:val="off"/>
              <w:rPr>
                <w:rFonts w:hint="eastAsia" w:ascii="Times New Roman" w:hAnsi="Times New Roman" w:eastAsia="宋体"/>
                <w:b w:val="0"/>
                <w:bCs w:val="0"/>
                <w:i/>
                <w:iCs/>
                <w:color w:val="auto"/>
                <w:sz w:val="24"/>
                <w:szCs w:val="24"/>
                <w:highlight w:val="none"/>
              </w:rPr>
            </w:pPr>
            <w:r>
              <w:rPr>
                <w:rFonts w:hint="eastAsia"/>
                <w:b w:val="0"/>
                <w:bCs w:val="0"/>
                <w:i/>
                <w:iCs/>
                <w:color w:val="auto"/>
                <w:sz w:val="24"/>
                <w:szCs w:val="22"/>
                <w:highlight w:val="none"/>
                <w:u w:val="single"/>
                <w:lang w:val="en-US" w:eastAsia="zh-CN"/>
              </w:rPr>
              <w:t xml:space="preserve">5</w:t>
            </w:r>
            <w:r>
              <w:rPr>
                <w:rFonts w:hint="eastAsia"/>
                <w:b w:val="0"/>
                <w:bCs w:val="0"/>
                <w:i/>
                <w:iCs/>
                <w:color w:val="auto"/>
                <w:sz w:val="24"/>
                <w:szCs w:val="22"/>
                <w:highlight w:val="none"/>
                <w:u w:val="single"/>
              </w:rPr>
              <w:t xml:space="preserve">、本分包</w:t>
            </w:r>
            <w:r>
              <w:rPr>
                <w:rFonts w:hint="eastAsia"/>
                <w:b w:val="0"/>
                <w:bCs w:val="0"/>
                <w:i/>
                <w:iCs/>
                <w:color w:val="auto"/>
                <w:sz w:val="24"/>
                <w:highlight w:val="none"/>
                <w:u w:val="single"/>
              </w:rPr>
              <w:t xml:space="preserve">质量要求：合格，满足使用单位要求。整体工程项目免费质保期不少于</w:t>
            </w:r>
            <w:r>
              <w:rPr>
                <w:rFonts w:hint="eastAsia"/>
                <w:b w:val="0"/>
                <w:bCs w:val="0"/>
                <w:i/>
                <w:iCs/>
                <w:color w:val="auto"/>
                <w:sz w:val="24"/>
                <w:highlight w:val="none"/>
                <w:u w:val="single"/>
                <w:lang w:val="en-US" w:eastAsia="zh-CN"/>
              </w:rPr>
              <w:t xml:space="preserve">3</w:t>
            </w:r>
            <w:r>
              <w:rPr>
                <w:rFonts w:hint="eastAsia"/>
                <w:b w:val="0"/>
                <w:bCs w:val="0"/>
                <w:i/>
                <w:iCs/>
                <w:color w:val="auto"/>
                <w:sz w:val="24"/>
                <w:highlight w:val="none"/>
                <w:u w:val="single"/>
              </w:rPr>
              <w:t xml:space="preserve">年</w:t>
            </w:r>
            <w:r>
              <w:rPr>
                <w:rFonts w:hint="eastAsia"/>
                <w:b w:val="0"/>
                <w:bCs w:val="0"/>
                <w:i/>
                <w:iCs/>
                <w:color w:val="auto"/>
                <w:sz w:val="24"/>
                <w:highlight w:val="none"/>
                <w:u w:val="single"/>
                <w:lang w:eastAsia="zh-CN"/>
              </w:rPr>
              <w:t xml:space="preserve">，</w:t>
            </w:r>
            <w:r>
              <w:rPr>
                <w:rFonts w:hint="eastAsia"/>
                <w:b w:val="0"/>
                <w:bCs w:val="0"/>
                <w:i/>
                <w:iCs/>
                <w:color w:val="auto"/>
                <w:sz w:val="24"/>
                <w:highlight w:val="none"/>
                <w:u w:val="single"/>
              </w:rPr>
              <w:t xml:space="preserve">自竣工验收合格之日起计算。</w:t>
            </w:r>
            <w:r/>
          </w:p>
        </w:tc>
        <w:tc>
          <w:tcPr>
            <w:tcW w:w="1417" w:type="dxa"/>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1559" w:type="dxa"/>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r>
        <w:trPr>
          <w:cantSplit/>
          <w:trHeight w:val="640"/>
        </w:trPr>
        <w:tc>
          <w:tcPr>
            <w:tcW w:w="817"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val="0"/>
                <w:color w:val="auto"/>
                <w:sz w:val="24"/>
                <w:szCs w:val="24"/>
                <w:highlight w:val="none"/>
                <w:lang w:val="en-US" w:eastAsia="zh-CN"/>
              </w:rPr>
            </w:pPr>
            <w:r>
              <w:rPr>
                <w:rFonts w:hint="eastAsia"/>
                <w:b w:val="0"/>
                <w:bCs w:val="0"/>
                <w:color w:val="auto"/>
                <w:sz w:val="24"/>
                <w:szCs w:val="24"/>
                <w:highlight w:val="none"/>
                <w:lang w:val="en-US" w:eastAsia="zh-CN"/>
              </w:rPr>
              <w:t xml:space="preserve">4</w:t>
            </w:r>
            <w:r/>
          </w:p>
        </w:tc>
        <w:tc>
          <w:tcPr>
            <w:tcW w:w="5954" w:type="dxa"/>
            <w:textDirection w:val="lrTb"/>
            <w:noWrap w:val="false"/>
          </w:tcPr>
          <w:p>
            <w:pPr>
              <w:keepLines w:val="0"/>
              <w:keepNext w:val="0"/>
              <w:pageBreakBefore w:val="0"/>
              <w:spacing w:line="240" w:lineRule="auto"/>
              <w:widowControl w:val="off"/>
              <w:rPr>
                <w:b w:val="0"/>
                <w:bCs w:val="0"/>
                <w:i/>
                <w:iCs/>
                <w:color w:val="auto"/>
                <w:sz w:val="24"/>
                <w:szCs w:val="24"/>
                <w:highlight w:val="none"/>
                <w:u w:val="single"/>
              </w:rPr>
            </w:pPr>
            <w:r>
              <w:rPr>
                <w:rFonts w:hint="eastAsia"/>
                <w:b w:val="0"/>
                <w:bCs w:val="0"/>
                <w:i/>
                <w:iCs/>
                <w:color w:val="auto"/>
                <w:sz w:val="24"/>
                <w:highlight w:val="none"/>
                <w:u w:val="single"/>
                <w:lang w:val="en-US" w:eastAsia="zh-CN"/>
              </w:rPr>
              <w:t xml:space="preserve">6、</w:t>
            </w:r>
            <w:r>
              <w:rPr>
                <w:rFonts w:hint="eastAsia"/>
                <w:b w:val="0"/>
                <w:bCs w:val="0"/>
                <w:i/>
                <w:iCs/>
                <w:color w:val="auto"/>
                <w:sz w:val="24"/>
                <w:szCs w:val="22"/>
                <w:highlight w:val="none"/>
                <w:u w:val="single"/>
              </w:rPr>
              <w:t xml:space="preserve">本项目收取履约保证金，</w:t>
            </w:r>
            <w:r>
              <w:rPr>
                <w:rFonts w:hint="eastAsia"/>
                <w:b w:val="0"/>
                <w:bCs w:val="0"/>
                <w:i/>
                <w:iCs/>
                <w:color w:val="auto"/>
                <w:sz w:val="24"/>
                <w:szCs w:val="24"/>
                <w:highlight w:val="none"/>
                <w:u w:val="single"/>
              </w:rPr>
              <w:t xml:space="preserve">履约保证金须为人民币，数额为</w:t>
            </w:r>
            <w:r>
              <w:rPr>
                <w:rFonts w:hint="eastAsia"/>
                <w:b w:val="0"/>
                <w:bCs w:val="0"/>
                <w:i/>
                <w:iCs/>
                <w:color w:val="auto"/>
                <w:sz w:val="24"/>
                <w:szCs w:val="24"/>
                <w:highlight w:val="none"/>
                <w:u w:val="single"/>
                <w:lang w:val="en-US" w:eastAsia="zh-CN"/>
              </w:rPr>
              <w:t xml:space="preserve">人民币40000.00元</w:t>
            </w:r>
            <w:r>
              <w:rPr>
                <w:rFonts w:hint="eastAsia"/>
                <w:b w:val="0"/>
                <w:bCs w:val="0"/>
                <w:i/>
                <w:iCs/>
                <w:color w:val="auto"/>
                <w:sz w:val="24"/>
                <w:szCs w:val="24"/>
                <w:highlight w:val="none"/>
                <w:u w:val="single"/>
              </w:rPr>
              <w:t xml:space="preserve">，需在采购合同签订前，以</w:t>
            </w:r>
            <w:r>
              <w:rPr>
                <w:rFonts w:hint="eastAsia" w:cs="宋体"/>
                <w:b w:val="0"/>
                <w:bCs w:val="0"/>
                <w:i/>
                <w:iCs/>
                <w:color w:val="auto"/>
                <w:sz w:val="24"/>
                <w:highlight w:val="none"/>
                <w:u w:val="single"/>
              </w:rPr>
              <w:t xml:space="preserve">投标人</w:t>
            </w:r>
            <w:r>
              <w:rPr>
                <w:rFonts w:hint="eastAsia"/>
                <w:b w:val="0"/>
                <w:bCs w:val="0"/>
                <w:i/>
                <w:iCs/>
                <w:color w:val="auto"/>
                <w:sz w:val="24"/>
                <w:szCs w:val="24"/>
                <w:highlight w:val="none"/>
                <w:u w:val="single"/>
              </w:rPr>
              <w:t xml:space="preserve">自己的名义提交给采购人。</w:t>
            </w:r>
            <w:r/>
          </w:p>
          <w:p>
            <w:pPr>
              <w:keepLines w:val="0"/>
              <w:keepNext w:val="0"/>
              <w:pageBreakBefore w:val="0"/>
              <w:spacing w:line="240" w:lineRule="auto"/>
              <w:widowControl w:val="off"/>
              <w:rPr>
                <w:b w:val="0"/>
                <w:bCs w:val="0"/>
                <w:i/>
                <w:iCs/>
                <w:color w:val="auto"/>
                <w:sz w:val="24"/>
                <w:szCs w:val="24"/>
                <w:highlight w:val="none"/>
                <w:u w:val="single"/>
              </w:rPr>
            </w:pPr>
            <w:r>
              <w:rPr>
                <w:rFonts w:hint="eastAsia"/>
                <w:b w:val="0"/>
                <w:bCs w:val="0"/>
                <w:i/>
                <w:iCs/>
                <w:color w:val="auto"/>
                <w:sz w:val="24"/>
                <w:szCs w:val="24"/>
                <w:highlight w:val="none"/>
                <w:u w:val="single"/>
                <w:lang w:val="en-US" w:eastAsia="zh-CN"/>
              </w:rPr>
              <w:t xml:space="preserve">6</w:t>
            </w:r>
            <w:r>
              <w:rPr>
                <w:rFonts w:hint="eastAsia"/>
                <w:b w:val="0"/>
                <w:bCs w:val="0"/>
                <w:i/>
                <w:iCs/>
                <w:color w:val="auto"/>
                <w:sz w:val="24"/>
                <w:szCs w:val="24"/>
                <w:highlight w:val="none"/>
                <w:u w:val="single"/>
              </w:rPr>
              <w:t xml:space="preserve">.1 缴纳形式：电汇方式缴纳</w:t>
            </w:r>
            <w:r/>
          </w:p>
          <w:p>
            <w:pPr>
              <w:keepLines w:val="0"/>
              <w:keepNext w:val="0"/>
              <w:pageBreakBefore w:val="0"/>
              <w:spacing w:line="240" w:lineRule="auto"/>
              <w:widowControl w:val="off"/>
              <w:rPr>
                <w:rFonts w:hint="eastAsia" w:ascii="Times New Roman" w:hAnsi="Times New Roman" w:eastAsia="宋体"/>
                <w:b w:val="0"/>
                <w:bCs w:val="0"/>
                <w:i/>
                <w:iCs/>
                <w:color w:val="auto"/>
                <w:sz w:val="24"/>
                <w:szCs w:val="24"/>
                <w:highlight w:val="none"/>
              </w:rPr>
            </w:pPr>
            <w:r>
              <w:rPr>
                <w:rFonts w:hint="eastAsia"/>
                <w:b w:val="0"/>
                <w:bCs w:val="0"/>
                <w:i/>
                <w:iCs/>
                <w:color w:val="auto"/>
                <w:sz w:val="24"/>
                <w:szCs w:val="24"/>
                <w:highlight w:val="none"/>
                <w:u w:val="single"/>
                <w:lang w:val="en-US" w:eastAsia="zh-CN"/>
              </w:rPr>
              <w:t xml:space="preserve">6</w:t>
            </w:r>
            <w:r>
              <w:rPr>
                <w:rFonts w:hint="eastAsia"/>
                <w:b w:val="0"/>
                <w:bCs w:val="0"/>
                <w:i/>
                <w:iCs/>
                <w:color w:val="auto"/>
                <w:sz w:val="24"/>
                <w:szCs w:val="24"/>
                <w:highlight w:val="none"/>
                <w:u w:val="single"/>
              </w:rPr>
              <w:t xml:space="preserve">.2 </w:t>
            </w:r>
            <w:r>
              <w:rPr>
                <w:rFonts w:hint="eastAsia"/>
                <w:b w:val="0"/>
                <w:bCs w:val="0"/>
                <w:i/>
                <w:iCs/>
                <w:color w:val="auto"/>
                <w:sz w:val="24"/>
                <w:szCs w:val="24"/>
                <w:highlight w:val="none"/>
                <w:u w:val="single"/>
                <w:lang w:eastAsia="zh-CN"/>
              </w:rPr>
              <w:t xml:space="preserve">开户名称：苏州工学院</w:t>
            </w:r>
            <w:r>
              <w:rPr>
                <w:rFonts w:hint="eastAsia"/>
                <w:b w:val="0"/>
                <w:bCs w:val="0"/>
                <w:i/>
                <w:iCs/>
                <w:color w:val="auto"/>
                <w:sz w:val="24"/>
                <w:szCs w:val="24"/>
                <w:highlight w:val="none"/>
                <w:u w:val="single"/>
              </w:rPr>
              <w:t xml:space="preserve">；银行账号：32201986152050594557；开户银行：中国建设银行常熟城中支行。</w:t>
            </w:r>
            <w:r/>
          </w:p>
        </w:tc>
        <w:tc>
          <w:tcPr>
            <w:tcW w:w="1417" w:type="dxa"/>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1559" w:type="dxa"/>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r>
        <w:trPr>
          <w:cantSplit/>
          <w:trHeight w:val="603"/>
        </w:trPr>
        <w:tc>
          <w:tcPr>
            <w:tcW w:w="817"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val="0"/>
                <w:color w:val="auto"/>
                <w:sz w:val="24"/>
                <w:szCs w:val="24"/>
                <w:highlight w:val="none"/>
                <w:lang w:val="en-US" w:eastAsia="zh-CN"/>
              </w:rPr>
            </w:pPr>
            <w:r>
              <w:rPr>
                <w:rFonts w:hint="eastAsia"/>
                <w:b w:val="0"/>
                <w:bCs w:val="0"/>
                <w:color w:val="auto"/>
                <w:sz w:val="24"/>
                <w:szCs w:val="24"/>
                <w:highlight w:val="none"/>
                <w:lang w:val="en-US" w:eastAsia="zh-CN"/>
              </w:rPr>
              <w:t xml:space="preserve">5</w:t>
            </w:r>
            <w:r/>
          </w:p>
        </w:tc>
        <w:tc>
          <w:tcPr>
            <w:tcW w:w="5954" w:type="dxa"/>
            <w:textDirection w:val="lrTb"/>
            <w:noWrap w:val="false"/>
          </w:tcPr>
          <w:p>
            <w:pPr>
              <w:keepLines w:val="0"/>
              <w:keepNext w:val="0"/>
              <w:pageBreakBefore w:val="0"/>
              <w:spacing w:line="240" w:lineRule="auto"/>
              <w:widowControl w:val="off"/>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i/>
                <w:iCs/>
                <w:color w:val="auto"/>
                <w:sz w:val="24"/>
                <w:szCs w:val="24"/>
                <w:highlight w:val="none"/>
                <w:u w:val="single"/>
              </w:rPr>
              <w:t xml:space="preserve">（1）</w:t>
            </w:r>
            <w:r>
              <w:rPr>
                <w:rFonts w:hint="eastAsia" w:ascii="Times New Roman" w:hAnsi="Times New Roman" w:eastAsia="宋体"/>
                <w:b w:val="0"/>
                <w:bCs w:val="0"/>
                <w:i/>
                <w:iCs/>
                <w:color w:val="auto"/>
                <w:sz w:val="24"/>
                <w:szCs w:val="24"/>
                <w:highlight w:val="none"/>
                <w:u w:val="single"/>
                <w:lang w:val="en-US" w:eastAsia="zh-CN"/>
              </w:rPr>
              <w:t xml:space="preserve">投标单位</w:t>
            </w:r>
            <w:r>
              <w:rPr>
                <w:rFonts w:hint="eastAsia" w:ascii="Times New Roman" w:hAnsi="Times New Roman" w:eastAsia="宋体"/>
                <w:b w:val="0"/>
                <w:bCs w:val="0"/>
                <w:i/>
                <w:iCs/>
                <w:color w:val="auto"/>
                <w:sz w:val="24"/>
                <w:szCs w:val="24"/>
                <w:highlight w:val="none"/>
                <w:u w:val="single"/>
              </w:rPr>
              <w:t xml:space="preserve">如获得中标，应根据响应工作需要，在中标后十五个自然日内将常熟市范围内的驻点固定办公场所配备到位</w:t>
            </w:r>
            <w:r>
              <w:rPr>
                <w:rFonts w:hint="eastAsia" w:ascii="Times New Roman" w:hAnsi="Times New Roman" w:eastAsia="宋体"/>
                <w:b w:val="0"/>
                <w:bCs w:val="0"/>
                <w:i/>
                <w:iCs/>
                <w:color w:val="auto"/>
                <w:sz w:val="24"/>
                <w:szCs w:val="24"/>
                <w:highlight w:val="none"/>
                <w:u w:val="single"/>
                <w:lang w:eastAsia="zh-CN"/>
              </w:rPr>
              <w:t xml:space="preserve">，</w:t>
            </w:r>
            <w:r>
              <w:rPr>
                <w:rFonts w:hint="eastAsia" w:ascii="Times New Roman" w:hAnsi="Times New Roman" w:eastAsia="宋体"/>
                <w:b w:val="0"/>
                <w:bCs w:val="0"/>
                <w:i/>
                <w:iCs/>
                <w:color w:val="auto"/>
                <w:sz w:val="24"/>
                <w:szCs w:val="24"/>
                <w:highlight w:val="none"/>
                <w:u w:val="single"/>
                <w:lang w:val="en-US" w:eastAsia="zh-CN"/>
              </w:rPr>
              <w:t xml:space="preserve">中标人</w:t>
            </w:r>
            <w:r>
              <w:rPr>
                <w:rFonts w:hint="eastAsia" w:ascii="Times New Roman" w:hAnsi="Times New Roman" w:eastAsia="宋体"/>
                <w:b w:val="0"/>
                <w:bCs w:val="0"/>
                <w:i/>
                <w:iCs/>
                <w:color w:val="auto"/>
                <w:sz w:val="24"/>
                <w:szCs w:val="24"/>
                <w:highlight w:val="none"/>
                <w:u w:val="single"/>
              </w:rPr>
              <w:t xml:space="preserve">拟派项目经理须按照采购人要求固定驻点，服务期间项目经理不得更换，如遇特殊原因需提前30日通知采购人，经采购人同意后方可更换。</w:t>
            </w:r>
            <w:r>
              <w:rPr>
                <w:rFonts w:hint="eastAsia" w:ascii="Times New Roman" w:hAnsi="Times New Roman" w:eastAsia="宋体"/>
                <w:b w:val="0"/>
                <w:bCs w:val="0"/>
                <w:i/>
                <w:iCs/>
                <w:color w:val="auto"/>
                <w:sz w:val="24"/>
                <w:szCs w:val="24"/>
                <w:highlight w:val="yellow"/>
                <w:u w:val="single"/>
                <w:lang w:eastAsia="zh-CN"/>
              </w:rPr>
              <w:t xml:space="preserve">（</w:t>
            </w:r>
            <w:r>
              <w:rPr>
                <w:rFonts w:hint="eastAsia" w:ascii="Times New Roman" w:hAnsi="Times New Roman" w:eastAsia="宋体"/>
                <w:b w:val="0"/>
                <w:bCs w:val="0"/>
                <w:i/>
                <w:iCs/>
                <w:color w:val="auto"/>
                <w:sz w:val="24"/>
                <w:szCs w:val="24"/>
                <w:highlight w:val="yellow"/>
                <w:u w:val="single"/>
                <w:lang w:val="en-US" w:eastAsia="zh-CN"/>
              </w:rPr>
              <w:t xml:space="preserve">投标人</w:t>
            </w:r>
            <w:r>
              <w:rPr>
                <w:rFonts w:hint="eastAsia" w:ascii="Times New Roman" w:hAnsi="Times New Roman" w:eastAsia="宋体"/>
                <w:b w:val="0"/>
                <w:bCs w:val="0"/>
                <w:i/>
                <w:iCs/>
                <w:color w:val="auto"/>
                <w:sz w:val="24"/>
                <w:szCs w:val="24"/>
                <w:highlight w:val="yellow"/>
                <w:u w:val="single"/>
              </w:rPr>
              <w:t xml:space="preserve">须在投标文件中提供相应承诺函并加盖供应商公章，未提供或提供内容不全视为未实质性相应招标文件要求，作无效投标处理。</w:t>
            </w:r>
            <w:r>
              <w:rPr>
                <w:rFonts w:hint="eastAsia" w:ascii="Times New Roman" w:hAnsi="Times New Roman" w:eastAsia="宋体"/>
                <w:b w:val="0"/>
                <w:bCs w:val="0"/>
                <w:i/>
                <w:iCs/>
                <w:color w:val="auto"/>
                <w:sz w:val="24"/>
                <w:szCs w:val="24"/>
                <w:highlight w:val="yellow"/>
                <w:u w:val="single"/>
                <w:lang w:eastAsia="zh-CN"/>
              </w:rPr>
              <w:t xml:space="preserve">）</w:t>
            </w:r>
            <w:r/>
          </w:p>
        </w:tc>
        <w:tc>
          <w:tcPr>
            <w:tcW w:w="1417" w:type="dxa"/>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1559" w:type="dxa"/>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r>
        <w:trPr>
          <w:cantSplit/>
          <w:trHeight w:val="640"/>
        </w:trPr>
        <w:tc>
          <w:tcPr>
            <w:tcW w:w="817"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val="0"/>
                <w:color w:val="auto"/>
                <w:sz w:val="24"/>
                <w:szCs w:val="24"/>
                <w:highlight w:val="none"/>
                <w:lang w:val="en-US" w:eastAsia="zh-CN"/>
              </w:rPr>
            </w:pPr>
            <w:r>
              <w:rPr>
                <w:rFonts w:hint="eastAsia"/>
                <w:b w:val="0"/>
                <w:bCs w:val="0"/>
                <w:color w:val="auto"/>
                <w:sz w:val="24"/>
                <w:szCs w:val="24"/>
                <w:highlight w:val="none"/>
                <w:lang w:val="en-US" w:eastAsia="zh-CN"/>
              </w:rPr>
              <w:t xml:space="preserve">6</w:t>
            </w:r>
            <w:r/>
          </w:p>
        </w:tc>
        <w:tc>
          <w:tcPr>
            <w:tcW w:w="5954" w:type="dxa"/>
            <w:textDirection w:val="lrTb"/>
            <w:noWrap w:val="false"/>
          </w:tcPr>
          <w:p>
            <w:pPr>
              <w:keepLines w:val="0"/>
              <w:keepNext w:val="0"/>
              <w:pageBreakBefore w:val="0"/>
              <w:spacing w:line="240" w:lineRule="auto"/>
              <w:widowControl w:val="off"/>
              <w:rPr>
                <w:rFonts w:hint="eastAsia" w:ascii="Times New Roman" w:hAnsi="Times New Roman" w:eastAsia="宋体"/>
                <w:b w:val="0"/>
                <w:bCs w:val="0"/>
                <w:color w:val="auto"/>
                <w:sz w:val="24"/>
                <w:szCs w:val="24"/>
                <w:highlight w:val="none"/>
              </w:rPr>
            </w:pPr>
            <w:r>
              <w:rPr>
                <w:rFonts w:hint="eastAsia" w:cs="宋体"/>
                <w:b w:val="0"/>
                <w:bCs w:val="0"/>
                <w:i/>
                <w:iCs/>
                <w:color w:val="auto"/>
                <w:spacing w:val="-1"/>
                <w:sz w:val="24"/>
                <w:szCs w:val="24"/>
                <w:highlight w:val="none"/>
                <w:u w:val="single"/>
                <w:lang w:val="en-US" w:eastAsia="zh-CN"/>
              </w:rPr>
              <w:t xml:space="preserve">2、</w:t>
            </w:r>
            <w:r>
              <w:rPr>
                <w:rFonts w:hint="eastAsia" w:ascii="Times New Roman" w:hAnsi="Times New Roman" w:eastAsia="宋体" w:cs="宋体"/>
                <w:b w:val="0"/>
                <w:bCs w:val="0"/>
                <w:i/>
                <w:iCs/>
                <w:color w:val="auto"/>
                <w:spacing w:val="-1"/>
                <w:sz w:val="24"/>
                <w:szCs w:val="24"/>
                <w:highlight w:val="none"/>
                <w:u w:val="single"/>
              </w:rPr>
              <w:t xml:space="preserve">本</w:t>
            </w:r>
            <w:r>
              <w:rPr>
                <w:rFonts w:hint="eastAsia" w:cs="宋体"/>
                <w:b w:val="0"/>
                <w:bCs w:val="0"/>
                <w:i/>
                <w:iCs/>
                <w:color w:val="auto"/>
                <w:spacing w:val="-1"/>
                <w:sz w:val="24"/>
                <w:szCs w:val="24"/>
                <w:highlight w:val="none"/>
                <w:u w:val="single"/>
                <w:lang w:val="en-US" w:eastAsia="zh-CN"/>
              </w:rPr>
              <w:t xml:space="preserve">分包</w:t>
            </w:r>
            <w:r>
              <w:rPr>
                <w:rFonts w:hint="eastAsia" w:ascii="Times New Roman" w:hAnsi="Times New Roman" w:eastAsia="宋体" w:cs="宋体"/>
                <w:b w:val="0"/>
                <w:bCs w:val="0"/>
                <w:i/>
                <w:iCs/>
                <w:color w:val="auto"/>
                <w:spacing w:val="-1"/>
                <w:sz w:val="24"/>
                <w:szCs w:val="24"/>
                <w:highlight w:val="none"/>
                <w:u w:val="single"/>
              </w:rPr>
              <w:t xml:space="preserve">投标报价形式为根据模拟清单所列项目进行报价，单个项目单价报价不得高于单个项目单价最高限价，若单个项目投标单价高于最高单价限价，则本项目投标报价无效。</w:t>
            </w:r>
            <w:r>
              <w:rPr>
                <w:rFonts w:hint="eastAsia" w:cs="宋体"/>
                <w:b w:val="0"/>
                <w:bCs w:val="0"/>
                <w:i/>
                <w:iCs/>
                <w:color w:val="auto"/>
                <w:spacing w:val="-1"/>
                <w:sz w:val="24"/>
                <w:szCs w:val="24"/>
                <w:highlight w:val="none"/>
                <w:u w:val="single"/>
                <w:lang w:val="en-US" w:eastAsia="zh-CN"/>
              </w:rPr>
              <w:t xml:space="preserve">投标人不得修改模拟清单中的“项目名称”“项目特征描述”“数量”“最高控制单价”，否则作无效投标处理</w:t>
            </w:r>
            <w:r/>
          </w:p>
        </w:tc>
        <w:tc>
          <w:tcPr>
            <w:tcW w:w="1417" w:type="dxa"/>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1559" w:type="dxa"/>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r>
        <w:trPr>
          <w:cantSplit/>
          <w:trHeight w:val="640"/>
        </w:trPr>
        <w:tc>
          <w:tcPr>
            <w:tcW w:w="817" w:type="dxa"/>
            <w:vAlign w:val="center"/>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val="0"/>
                <w:color w:val="auto"/>
                <w:sz w:val="24"/>
                <w:szCs w:val="24"/>
                <w:highlight w:val="none"/>
                <w:lang w:val="en-US" w:eastAsia="zh-CN"/>
              </w:rPr>
            </w:pPr>
            <w:r>
              <w:rPr>
                <w:rFonts w:hint="eastAsia"/>
                <w:b w:val="0"/>
                <w:bCs w:val="0"/>
                <w:color w:val="auto"/>
                <w:sz w:val="24"/>
                <w:szCs w:val="24"/>
                <w:highlight w:val="none"/>
                <w:lang w:val="en-US" w:eastAsia="zh-CN"/>
              </w:rPr>
              <w:t xml:space="preserve">7</w:t>
            </w:r>
            <w:r/>
          </w:p>
        </w:tc>
        <w:tc>
          <w:tcPr>
            <w:tcW w:w="5954" w:type="dxa"/>
            <w:textDirection w:val="lrTb"/>
            <w:noWrap w:val="false"/>
          </w:tcPr>
          <w:p>
            <w:pPr>
              <w:jc w:val="left"/>
              <w:keepLines w:val="0"/>
              <w:keepNext w:val="0"/>
              <w:pageBreakBefore w:val="0"/>
              <w:spacing w:line="240" w:lineRule="auto"/>
              <w:widowControl w:val="off"/>
              <w:rPr>
                <w:rFonts w:hint="eastAsia" w:ascii="Times New Roman" w:hAnsi="Times New Roman" w:eastAsia="宋体"/>
                <w:b w:val="0"/>
                <w:bCs w:val="0"/>
                <w:color w:val="auto"/>
                <w:sz w:val="24"/>
                <w:szCs w:val="24"/>
                <w:highlight w:val="none"/>
              </w:rPr>
            </w:pPr>
            <w:r>
              <w:rPr>
                <w:rFonts w:hint="eastAsia"/>
                <w:b w:val="0"/>
                <w:bCs w:val="0"/>
                <w:i/>
                <w:iCs/>
                <w:color w:val="auto"/>
                <w:sz w:val="24"/>
                <w:szCs w:val="24"/>
                <w:highlight w:val="none"/>
                <w:u w:val="single"/>
                <w:lang w:val="en-US" w:eastAsia="zh-CN"/>
              </w:rPr>
              <w:t xml:space="preserve">13、</w:t>
            </w:r>
            <w:r>
              <w:rPr>
                <w:rFonts w:hint="eastAsia"/>
                <w:b w:val="0"/>
                <w:bCs w:val="0"/>
                <w:i/>
                <w:iCs/>
                <w:color w:val="auto"/>
                <w:sz w:val="24"/>
                <w:szCs w:val="24"/>
                <w:highlight w:val="yellow"/>
                <w:u w:val="single"/>
                <w:lang w:val="en-US" w:eastAsia="zh-CN"/>
              </w:rPr>
              <w:t xml:space="preserve">投标人须提供国家企业信用信息公示系统、企查查或天眼查等企业信息查询平台的查询页面完整截图，</w:t>
            </w:r>
            <w:r>
              <w:rPr>
                <w:rFonts w:hint="eastAsia"/>
                <w:b w:val="0"/>
                <w:bCs w:val="0"/>
                <w:i/>
                <w:iCs/>
                <w:color w:val="auto"/>
                <w:sz w:val="24"/>
                <w:szCs w:val="24"/>
                <w:highlight w:val="none"/>
                <w:u w:val="single"/>
                <w:lang w:val="en-US" w:eastAsia="zh-CN"/>
              </w:rPr>
              <w:t xml:space="preserve">并对查询结果中体现的与其他企业、个人存在控股、管理关系的情况如实作出对应的文字说明（如提供虚假材料，则一切后果由投标人自负）</w:t>
            </w:r>
            <w:r/>
          </w:p>
        </w:tc>
        <w:tc>
          <w:tcPr>
            <w:tcW w:w="1417" w:type="dxa"/>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1559" w:type="dxa"/>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r>
        <w:trPr>
          <w:cantSplit/>
          <w:trHeight w:val="640"/>
        </w:trPr>
        <w:tc>
          <w:tcPr>
            <w:tcW w:w="817" w:type="dxa"/>
            <w:vAlign w:val="center"/>
            <w:textDirection w:val="lrTb"/>
            <w:noWrap w:val="false"/>
          </w:tcPr>
          <w:p>
            <w:pPr>
              <w:jc w:val="center"/>
              <w:keepLines w:val="0"/>
              <w:keepNext w:val="0"/>
              <w:pageBreakBefore w:val="0"/>
              <w:spacing w:line="240" w:lineRule="auto"/>
              <w:widowControl w:val="off"/>
              <w:rPr>
                <w:rFonts w:hint="default"/>
                <w:b w:val="0"/>
                <w:bCs w:val="0"/>
                <w:color w:val="auto"/>
                <w:sz w:val="24"/>
                <w:szCs w:val="24"/>
                <w:highlight w:val="none"/>
                <w:lang w:val="en-US" w:eastAsia="zh-CN"/>
              </w:rPr>
            </w:pPr>
            <w:r>
              <w:rPr>
                <w:rFonts w:hint="eastAsia"/>
                <w:b w:val="0"/>
                <w:bCs w:val="0"/>
                <w:color w:val="auto"/>
                <w:sz w:val="24"/>
                <w:szCs w:val="24"/>
                <w:highlight w:val="none"/>
                <w:lang w:val="en-US" w:eastAsia="zh-CN"/>
              </w:rPr>
              <w:t xml:space="preserve">8</w:t>
            </w:r>
            <w:r/>
          </w:p>
        </w:tc>
        <w:tc>
          <w:tcPr>
            <w:tcW w:w="5954" w:type="dxa"/>
            <w:textDirection w:val="lrTb"/>
            <w:noWrap w:val="false"/>
          </w:tcPr>
          <w:p>
            <w:pPr>
              <w:keepLines w:val="0"/>
              <w:keepNext w:val="0"/>
              <w:pageBreakBefore w:val="0"/>
              <w:spacing w:line="240" w:lineRule="auto"/>
              <w:widowControl w:val="off"/>
              <w:rPr>
                <w:rFonts w:ascii="Times New Roman" w:hAnsi="Times New Roman" w:eastAsia="宋体" w:cs="宋体"/>
                <w:b/>
                <w:color w:val="auto"/>
                <w:sz w:val="24"/>
                <w:szCs w:val="21"/>
                <w:highlight w:val="none"/>
              </w:rPr>
            </w:pPr>
            <w:r>
              <w:rPr>
                <w:rFonts w:hint="eastAsia" w:ascii="Times New Roman" w:hAnsi="Times New Roman" w:eastAsia="宋体" w:cs="宋体"/>
                <w:b/>
                <w:color w:val="auto"/>
                <w:sz w:val="24"/>
                <w:szCs w:val="21"/>
                <w:highlight w:val="none"/>
              </w:rPr>
              <w:t xml:space="preserve">三、付款方式及其他</w:t>
            </w:r>
            <w:r/>
          </w:p>
          <w:p>
            <w:pPr>
              <w:pStyle w:val="979"/>
              <w:ind w:left="0" w:firstLine="0"/>
              <w:keepLines w:val="0"/>
              <w:keepNext w:val="0"/>
              <w:pageBreakBefore w:val="0"/>
              <w:spacing w:line="240" w:lineRule="auto"/>
              <w:widowControl w:val="off"/>
              <w:rPr>
                <w:rFonts w:ascii="Times New Roman" w:hAnsi="Times New Roman" w:cs="宋体"/>
                <w:i/>
                <w:iCs/>
                <w:color w:val="auto"/>
                <w:spacing w:val="-1"/>
                <w:sz w:val="24"/>
                <w:szCs w:val="21"/>
                <w:highlight w:val="none"/>
                <w:u w:val="single"/>
              </w:rPr>
            </w:pPr>
            <w:r>
              <w:rPr>
                <w:rFonts w:ascii="Times New Roman" w:hAnsi="Times New Roman" w:cs="宋体"/>
                <w:i/>
                <w:iCs/>
                <w:color w:val="auto"/>
                <w:sz w:val="24"/>
                <w:szCs w:val="21"/>
                <w:highlight w:val="none"/>
                <w:u w:val="single"/>
              </w:rPr>
              <w:t xml:space="preserve">3.1 </w:t>
            </w:r>
            <w:r>
              <w:rPr>
                <w:rFonts w:hint="eastAsia" w:ascii="Times New Roman" w:hAnsi="Times New Roman" w:cs="宋体"/>
                <w:i/>
                <w:iCs/>
                <w:color w:val="auto"/>
                <w:sz w:val="24"/>
                <w:szCs w:val="21"/>
                <w:highlight w:val="none"/>
                <w:u w:val="single"/>
              </w:rPr>
              <w:t xml:space="preserve">1</w:t>
            </w:r>
            <w:r>
              <w:rPr>
                <w:rFonts w:ascii="Times New Roman" w:hAnsi="Times New Roman" w:cs="宋体"/>
                <w:i/>
                <w:iCs/>
                <w:color w:val="auto"/>
                <w:spacing w:val="-1"/>
                <w:sz w:val="24"/>
                <w:szCs w:val="21"/>
                <w:highlight w:val="none"/>
                <w:u w:val="single"/>
              </w:rPr>
              <w:t xml:space="preserve">万元（不含）以下项目</w:t>
            </w:r>
            <w:r>
              <w:rPr>
                <w:rFonts w:hint="eastAsia" w:ascii="Times New Roman" w:hAnsi="Times New Roman" w:cs="宋体"/>
                <w:i/>
                <w:iCs/>
                <w:color w:val="auto"/>
                <w:spacing w:val="-1"/>
                <w:sz w:val="24"/>
                <w:szCs w:val="21"/>
                <w:highlight w:val="none"/>
                <w:u w:val="single"/>
              </w:rPr>
              <w:t xml:space="preserve">，</w:t>
            </w:r>
            <w:r>
              <w:rPr>
                <w:rFonts w:hint="eastAsia" w:cs="宋体"/>
                <w:i/>
                <w:iCs/>
                <w:color w:val="auto"/>
                <w:spacing w:val="-1"/>
                <w:sz w:val="24"/>
                <w:szCs w:val="21"/>
                <w:highlight w:val="none"/>
                <w:u w:val="single"/>
                <w:lang w:val="en-US" w:eastAsia="zh-CN"/>
              </w:rPr>
              <w:t xml:space="preserve">乙方</w:t>
            </w:r>
            <w:r>
              <w:rPr>
                <w:rFonts w:hint="eastAsia" w:ascii="Times New Roman" w:hAnsi="Times New Roman" w:cs="宋体"/>
                <w:i/>
                <w:iCs/>
                <w:color w:val="auto"/>
                <w:spacing w:val="-1"/>
                <w:sz w:val="24"/>
                <w:szCs w:val="21"/>
                <w:highlight w:val="none"/>
                <w:u w:val="single"/>
              </w:rPr>
              <w:t xml:space="preserve">需每季度第一个月的1</w:t>
            </w:r>
            <w:r>
              <w:rPr>
                <w:rFonts w:ascii="Times New Roman" w:hAnsi="Times New Roman" w:cs="宋体"/>
                <w:i/>
                <w:iCs/>
                <w:color w:val="auto"/>
                <w:spacing w:val="-1"/>
                <w:sz w:val="24"/>
                <w:szCs w:val="21"/>
                <w:highlight w:val="none"/>
                <w:u w:val="single"/>
              </w:rPr>
              <w:t xml:space="preserve">5</w:t>
            </w:r>
            <w:r>
              <w:rPr>
                <w:rFonts w:hint="eastAsia" w:ascii="Times New Roman" w:hAnsi="Times New Roman" w:cs="宋体"/>
                <w:i/>
                <w:iCs/>
                <w:color w:val="auto"/>
                <w:spacing w:val="-1"/>
                <w:sz w:val="24"/>
                <w:szCs w:val="21"/>
                <w:highlight w:val="none"/>
                <w:u w:val="single"/>
              </w:rPr>
              <w:t xml:space="preserve">日前将上季度结算材料交后勤管理处审核验收，工程款经审计后一次性付清；1</w:t>
            </w:r>
            <w:r>
              <w:rPr>
                <w:rFonts w:ascii="Times New Roman" w:hAnsi="Times New Roman" w:cs="宋体"/>
                <w:i/>
                <w:iCs/>
                <w:color w:val="auto"/>
                <w:spacing w:val="-1"/>
                <w:sz w:val="24"/>
                <w:szCs w:val="21"/>
                <w:highlight w:val="none"/>
                <w:u w:val="single"/>
              </w:rPr>
              <w:t xml:space="preserve">万元（含）以上</w:t>
            </w:r>
            <w:r>
              <w:rPr>
                <w:rFonts w:hint="eastAsia" w:ascii="Times New Roman" w:hAnsi="Times New Roman" w:cs="宋体"/>
                <w:i/>
                <w:iCs/>
                <w:color w:val="auto"/>
                <w:spacing w:val="-1"/>
                <w:sz w:val="24"/>
                <w:szCs w:val="21"/>
                <w:highlight w:val="none"/>
                <w:u w:val="single"/>
              </w:rPr>
              <w:t xml:space="preserve">5</w:t>
            </w:r>
            <w:r>
              <w:rPr>
                <w:rFonts w:ascii="Times New Roman" w:hAnsi="Times New Roman" w:cs="宋体"/>
                <w:i/>
                <w:iCs/>
                <w:color w:val="auto"/>
                <w:spacing w:val="-1"/>
                <w:sz w:val="24"/>
                <w:szCs w:val="21"/>
                <w:highlight w:val="none"/>
                <w:u w:val="single"/>
              </w:rPr>
              <w:t xml:space="preserve">万元（不</w:t>
            </w:r>
            <w:r>
              <w:rPr>
                <w:rFonts w:hint="eastAsia" w:ascii="Times New Roman" w:hAnsi="Times New Roman" w:cs="宋体"/>
                <w:i/>
                <w:iCs/>
                <w:color w:val="auto"/>
                <w:spacing w:val="-1"/>
                <w:sz w:val="24"/>
                <w:szCs w:val="21"/>
                <w:highlight w:val="none"/>
                <w:u w:val="single"/>
              </w:rPr>
              <w:t xml:space="preserve">含）以下项目，项目竣工并经验收合格后，施工单位在验收合格1</w:t>
            </w:r>
            <w:r>
              <w:rPr>
                <w:rFonts w:ascii="Times New Roman" w:hAnsi="Times New Roman" w:cs="宋体"/>
                <w:i/>
                <w:iCs/>
                <w:color w:val="auto"/>
                <w:spacing w:val="-1"/>
                <w:sz w:val="24"/>
                <w:szCs w:val="21"/>
                <w:highlight w:val="none"/>
                <w:u w:val="single"/>
              </w:rPr>
              <w:t xml:space="preserve">5</w:t>
            </w:r>
            <w:r>
              <w:rPr>
                <w:rFonts w:hint="eastAsia" w:ascii="Times New Roman" w:hAnsi="Times New Roman" w:cs="宋体"/>
                <w:i/>
                <w:iCs/>
                <w:color w:val="auto"/>
                <w:spacing w:val="-1"/>
                <w:sz w:val="24"/>
                <w:szCs w:val="21"/>
                <w:highlight w:val="none"/>
                <w:u w:val="single"/>
              </w:rPr>
              <w:t xml:space="preserve">日内将送审材料报送后勤管理处，工程款经审计后一次性付清。</w:t>
            </w:r>
            <w:r/>
          </w:p>
          <w:p>
            <w:pPr>
              <w:keepLines w:val="0"/>
              <w:keepNext w:val="0"/>
              <w:pageBreakBefore w:val="0"/>
              <w:spacing w:line="240" w:lineRule="auto"/>
              <w:widowControl w:val="off"/>
              <w:rPr>
                <w:rFonts w:ascii="Times New Roman" w:hAnsi="Times New Roman" w:eastAsia="宋体" w:cs="宋体"/>
                <w:i/>
                <w:iCs/>
                <w:color w:val="auto"/>
                <w:sz w:val="24"/>
                <w:szCs w:val="21"/>
                <w:highlight w:val="none"/>
                <w:u w:val="single"/>
              </w:rPr>
            </w:pPr>
            <w:r>
              <w:rPr>
                <w:rFonts w:ascii="Times New Roman" w:hAnsi="Times New Roman" w:eastAsia="宋体" w:cs="宋体"/>
                <w:i/>
                <w:iCs/>
                <w:color w:val="auto"/>
                <w:sz w:val="24"/>
                <w:szCs w:val="21"/>
                <w:highlight w:val="none"/>
                <w:u w:val="single"/>
              </w:rPr>
              <w:t xml:space="preserve">3</w:t>
            </w:r>
            <w:r>
              <w:rPr>
                <w:rFonts w:hint="eastAsia" w:ascii="Times New Roman" w:hAnsi="Times New Roman" w:eastAsia="宋体" w:cs="宋体"/>
                <w:i/>
                <w:iCs/>
                <w:color w:val="auto"/>
                <w:sz w:val="24"/>
                <w:szCs w:val="21"/>
                <w:highlight w:val="none"/>
                <w:u w:val="single"/>
              </w:rPr>
              <w:t xml:space="preserve">.</w:t>
            </w:r>
            <w:r>
              <w:rPr>
                <w:rFonts w:ascii="Times New Roman" w:hAnsi="Times New Roman" w:eastAsia="宋体" w:cs="宋体"/>
                <w:i/>
                <w:iCs/>
                <w:color w:val="auto"/>
                <w:sz w:val="24"/>
                <w:szCs w:val="21"/>
                <w:highlight w:val="none"/>
                <w:u w:val="single"/>
              </w:rPr>
              <w:t xml:space="preserve">2</w:t>
            </w:r>
            <w:r>
              <w:rPr>
                <w:rFonts w:hint="eastAsia" w:ascii="Times New Roman" w:hAnsi="Times New Roman" w:eastAsia="宋体" w:cs="宋体"/>
                <w:i/>
                <w:iCs/>
                <w:color w:val="auto"/>
                <w:sz w:val="24"/>
                <w:szCs w:val="21"/>
                <w:highlight w:val="none"/>
                <w:u w:val="single"/>
              </w:rPr>
              <w:t xml:space="preserve">付款形式：银行汇票或转账支票或汇款</w:t>
            </w:r>
            <w:r/>
          </w:p>
          <w:p>
            <w:pPr>
              <w:keepLines w:val="0"/>
              <w:keepNext w:val="0"/>
              <w:pageBreakBefore w:val="0"/>
              <w:spacing w:line="240" w:lineRule="auto"/>
              <w:widowControl w:val="off"/>
              <w:rPr>
                <w:rFonts w:ascii="Times New Roman" w:hAnsi="Times New Roman" w:eastAsia="宋体" w:cs="宋体"/>
                <w:i/>
                <w:iCs/>
                <w:color w:val="auto"/>
                <w:sz w:val="24"/>
                <w:szCs w:val="21"/>
                <w:highlight w:val="none"/>
                <w:u w:val="single"/>
              </w:rPr>
            </w:pPr>
            <w:r>
              <w:rPr>
                <w:rFonts w:hint="eastAsia" w:ascii="Times New Roman" w:hAnsi="Times New Roman" w:eastAsia="宋体" w:cs="宋体"/>
                <w:i/>
                <w:iCs/>
                <w:color w:val="auto"/>
                <w:sz w:val="24"/>
                <w:szCs w:val="21"/>
                <w:highlight w:val="none"/>
                <w:u w:val="single"/>
              </w:rPr>
              <w:t xml:space="preserve">3.</w:t>
            </w:r>
            <w:r>
              <w:rPr>
                <w:rFonts w:hint="eastAsia" w:cs="宋体"/>
                <w:i/>
                <w:iCs/>
                <w:color w:val="auto"/>
                <w:sz w:val="24"/>
                <w:szCs w:val="21"/>
                <w:highlight w:val="none"/>
                <w:u w:val="single"/>
                <w:lang w:val="en-US" w:eastAsia="zh-CN"/>
              </w:rPr>
              <w:t xml:space="preserve">4</w:t>
            </w:r>
            <w:r>
              <w:rPr>
                <w:rFonts w:hint="eastAsia" w:ascii="Times New Roman" w:hAnsi="Times New Roman" w:eastAsia="宋体" w:cs="宋体"/>
                <w:i/>
                <w:iCs/>
                <w:color w:val="auto"/>
                <w:sz w:val="24"/>
                <w:szCs w:val="21"/>
                <w:highlight w:val="none"/>
                <w:u w:val="single"/>
              </w:rPr>
              <w:t xml:space="preserve">履约保证金</w:t>
            </w:r>
            <w:r/>
          </w:p>
          <w:p>
            <w:pPr>
              <w:keepLines w:val="0"/>
              <w:keepNext w:val="0"/>
              <w:pageBreakBefore w:val="0"/>
              <w:spacing w:line="240" w:lineRule="auto"/>
              <w:widowControl w:val="off"/>
              <w:rPr>
                <w:rFonts w:ascii="Times New Roman" w:hAnsi="Times New Roman" w:eastAsia="宋体" w:cs="宋体"/>
                <w:i/>
                <w:iCs/>
                <w:color w:val="auto"/>
                <w:sz w:val="24"/>
                <w:szCs w:val="21"/>
                <w:highlight w:val="none"/>
                <w:u w:val="single"/>
              </w:rPr>
            </w:pPr>
            <w:r>
              <w:rPr>
                <w:rFonts w:hint="eastAsia" w:ascii="Times New Roman" w:hAnsi="Times New Roman" w:eastAsia="宋体" w:cs="宋体"/>
                <w:i/>
                <w:iCs/>
                <w:color w:val="auto"/>
                <w:sz w:val="24"/>
                <w:szCs w:val="21"/>
                <w:highlight w:val="none"/>
                <w:u w:val="single"/>
              </w:rPr>
              <w:t xml:space="preserve">3</w:t>
            </w:r>
            <w:r>
              <w:rPr>
                <w:rFonts w:ascii="Times New Roman" w:hAnsi="Times New Roman" w:eastAsia="宋体" w:cs="宋体"/>
                <w:i/>
                <w:iCs/>
                <w:color w:val="auto"/>
                <w:sz w:val="24"/>
                <w:szCs w:val="21"/>
                <w:highlight w:val="none"/>
                <w:u w:val="single"/>
              </w:rPr>
              <w:t xml:space="preserve">.</w:t>
            </w:r>
            <w:r>
              <w:rPr>
                <w:rFonts w:hint="eastAsia" w:cs="宋体"/>
                <w:i/>
                <w:iCs/>
                <w:color w:val="auto"/>
                <w:sz w:val="24"/>
                <w:szCs w:val="21"/>
                <w:highlight w:val="none"/>
                <w:u w:val="single"/>
                <w:lang w:val="en-US" w:eastAsia="zh-CN"/>
              </w:rPr>
              <w:t xml:space="preserve">4</w:t>
            </w:r>
            <w:r>
              <w:rPr>
                <w:rFonts w:ascii="Times New Roman" w:hAnsi="Times New Roman" w:eastAsia="宋体" w:cs="宋体"/>
                <w:i/>
                <w:iCs/>
                <w:color w:val="auto"/>
                <w:sz w:val="24"/>
                <w:szCs w:val="21"/>
                <w:highlight w:val="none"/>
                <w:u w:val="single"/>
              </w:rPr>
              <w:t xml:space="preserve">.1履约保证金金额：</w:t>
            </w:r>
            <w:r>
              <w:rPr>
                <w:rFonts w:hint="eastAsia" w:cs="宋体"/>
                <w:i/>
                <w:iCs/>
                <w:color w:val="auto"/>
                <w:sz w:val="24"/>
                <w:szCs w:val="21"/>
                <w:highlight w:val="none"/>
                <w:u w:val="single"/>
                <w:lang w:val="en-US" w:eastAsia="zh-CN"/>
              </w:rPr>
              <w:t xml:space="preserve">4</w:t>
            </w:r>
            <w:r>
              <w:rPr>
                <w:rFonts w:ascii="Times New Roman" w:hAnsi="Times New Roman" w:eastAsia="宋体" w:cs="宋体"/>
                <w:i/>
                <w:iCs/>
                <w:color w:val="auto"/>
                <w:sz w:val="24"/>
                <w:szCs w:val="21"/>
                <w:highlight w:val="none"/>
                <w:u w:val="single"/>
              </w:rPr>
              <w:t xml:space="preserve">0000.00元/</w:t>
            </w:r>
            <w:r>
              <w:rPr>
                <w:rFonts w:hint="eastAsia" w:cs="宋体"/>
                <w:i/>
                <w:iCs/>
                <w:color w:val="auto"/>
                <w:sz w:val="24"/>
                <w:szCs w:val="21"/>
                <w:highlight w:val="none"/>
                <w:u w:val="single"/>
                <w:lang w:val="en-US" w:eastAsia="zh-CN"/>
              </w:rPr>
              <w:t xml:space="preserve">分包</w:t>
            </w:r>
            <w:r>
              <w:rPr>
                <w:rFonts w:hint="eastAsia" w:ascii="Times New Roman" w:hAnsi="Times New Roman" w:eastAsia="宋体" w:cs="宋体"/>
                <w:i/>
                <w:iCs/>
                <w:color w:val="auto"/>
                <w:sz w:val="24"/>
                <w:szCs w:val="21"/>
                <w:highlight w:val="none"/>
                <w:u w:val="single"/>
              </w:rPr>
              <w:t xml:space="preserve">。</w:t>
            </w:r>
            <w:r/>
          </w:p>
          <w:p>
            <w:pPr>
              <w:keepLines w:val="0"/>
              <w:keepNext w:val="0"/>
              <w:pageBreakBefore w:val="0"/>
              <w:spacing w:line="240" w:lineRule="auto"/>
              <w:widowControl w:val="off"/>
              <w:rPr>
                <w:rFonts w:ascii="Times New Roman" w:hAnsi="Times New Roman" w:eastAsia="宋体" w:cs="宋体"/>
                <w:i/>
                <w:iCs/>
                <w:color w:val="auto"/>
                <w:sz w:val="24"/>
                <w:szCs w:val="21"/>
                <w:highlight w:val="none"/>
                <w:u w:val="single"/>
              </w:rPr>
            </w:pPr>
            <w:r>
              <w:rPr>
                <w:rFonts w:hint="eastAsia" w:ascii="Times New Roman" w:hAnsi="Times New Roman" w:eastAsia="宋体" w:cs="宋体"/>
                <w:i/>
                <w:iCs/>
                <w:color w:val="auto"/>
                <w:sz w:val="24"/>
                <w:szCs w:val="21"/>
                <w:highlight w:val="none"/>
                <w:u w:val="single"/>
              </w:rPr>
              <w:t xml:space="preserve">3</w:t>
            </w:r>
            <w:r>
              <w:rPr>
                <w:rFonts w:ascii="Times New Roman" w:hAnsi="Times New Roman" w:eastAsia="宋体" w:cs="宋体"/>
                <w:i/>
                <w:iCs/>
                <w:color w:val="auto"/>
                <w:sz w:val="24"/>
                <w:szCs w:val="21"/>
                <w:highlight w:val="none"/>
                <w:u w:val="single"/>
              </w:rPr>
              <w:t xml:space="preserve">.</w:t>
            </w:r>
            <w:r>
              <w:rPr>
                <w:rFonts w:hint="eastAsia" w:cs="宋体"/>
                <w:i/>
                <w:iCs/>
                <w:color w:val="auto"/>
                <w:sz w:val="24"/>
                <w:szCs w:val="21"/>
                <w:highlight w:val="none"/>
                <w:u w:val="single"/>
                <w:lang w:val="en-US" w:eastAsia="zh-CN"/>
              </w:rPr>
              <w:t xml:space="preserve">4</w:t>
            </w:r>
            <w:r>
              <w:rPr>
                <w:rFonts w:ascii="Times New Roman" w:hAnsi="Times New Roman" w:eastAsia="宋体" w:cs="宋体"/>
                <w:i/>
                <w:iCs/>
                <w:color w:val="auto"/>
                <w:sz w:val="24"/>
                <w:szCs w:val="21"/>
                <w:highlight w:val="none"/>
                <w:u w:val="single"/>
              </w:rPr>
              <w:t xml:space="preserve">.2缴纳时间：</w:t>
            </w:r>
            <w:r>
              <w:rPr>
                <w:rFonts w:hint="eastAsia" w:ascii="Times New Roman" w:hAnsi="Times New Roman" w:eastAsia="宋体" w:cs="宋体"/>
                <w:i/>
                <w:iCs/>
                <w:color w:val="auto"/>
                <w:sz w:val="24"/>
                <w:szCs w:val="21"/>
                <w:highlight w:val="none"/>
                <w:u w:val="single"/>
              </w:rPr>
              <w:t xml:space="preserve">乙方</w:t>
            </w:r>
            <w:r>
              <w:rPr>
                <w:rFonts w:ascii="Times New Roman" w:hAnsi="Times New Roman" w:eastAsia="宋体" w:cs="宋体"/>
                <w:i/>
                <w:iCs/>
                <w:color w:val="auto"/>
                <w:sz w:val="24"/>
                <w:szCs w:val="21"/>
                <w:highlight w:val="none"/>
                <w:u w:val="single"/>
              </w:rPr>
              <w:t xml:space="preserve">在合同签订前向</w:t>
            </w:r>
            <w:r>
              <w:rPr>
                <w:rFonts w:hint="eastAsia" w:ascii="Times New Roman" w:hAnsi="Times New Roman" w:eastAsia="宋体" w:cs="宋体"/>
                <w:i/>
                <w:iCs/>
                <w:color w:val="auto"/>
                <w:sz w:val="24"/>
                <w:szCs w:val="21"/>
                <w:highlight w:val="none"/>
                <w:u w:val="single"/>
              </w:rPr>
              <w:t xml:space="preserve">甲方</w:t>
            </w:r>
            <w:r>
              <w:rPr>
                <w:rFonts w:ascii="Times New Roman" w:hAnsi="Times New Roman" w:eastAsia="宋体" w:cs="宋体"/>
                <w:i/>
                <w:iCs/>
                <w:color w:val="auto"/>
                <w:sz w:val="24"/>
                <w:szCs w:val="21"/>
                <w:highlight w:val="none"/>
                <w:u w:val="single"/>
              </w:rPr>
              <w:t xml:space="preserve">足额提交履约保证金，否则</w:t>
            </w:r>
            <w:r>
              <w:rPr>
                <w:rFonts w:hint="eastAsia" w:ascii="Times New Roman" w:hAnsi="Times New Roman" w:eastAsia="宋体" w:cs="宋体"/>
                <w:i/>
                <w:iCs/>
                <w:color w:val="auto"/>
                <w:sz w:val="24"/>
                <w:szCs w:val="21"/>
                <w:highlight w:val="none"/>
                <w:u w:val="single"/>
              </w:rPr>
              <w:t xml:space="preserve">甲方</w:t>
            </w:r>
            <w:r>
              <w:rPr>
                <w:rFonts w:ascii="Times New Roman" w:hAnsi="Times New Roman" w:eastAsia="宋体" w:cs="宋体"/>
                <w:i/>
                <w:iCs/>
                <w:color w:val="auto"/>
                <w:sz w:val="24"/>
                <w:szCs w:val="21"/>
                <w:highlight w:val="none"/>
                <w:u w:val="single"/>
              </w:rPr>
              <w:t xml:space="preserve">可以取消其中标资格。履约保证金</w:t>
            </w:r>
            <w:r>
              <w:rPr>
                <w:rFonts w:hint="eastAsia" w:ascii="Times New Roman" w:hAnsi="Times New Roman" w:eastAsia="宋体" w:cs="宋体"/>
                <w:i/>
                <w:iCs/>
                <w:color w:val="auto"/>
                <w:sz w:val="24"/>
                <w:szCs w:val="21"/>
                <w:highlight w:val="none"/>
                <w:u w:val="single"/>
              </w:rPr>
              <w:t xml:space="preserve">服务期满后</w:t>
            </w:r>
            <w:r>
              <w:rPr>
                <w:rFonts w:ascii="Times New Roman" w:hAnsi="Times New Roman" w:eastAsia="宋体" w:cs="宋体"/>
                <w:i/>
                <w:iCs/>
                <w:color w:val="auto"/>
                <w:sz w:val="24"/>
                <w:szCs w:val="21"/>
                <w:highlight w:val="none"/>
                <w:u w:val="single"/>
              </w:rPr>
              <w:t xml:space="preserve">无息退还</w:t>
            </w:r>
            <w:r>
              <w:rPr>
                <w:rFonts w:hint="eastAsia" w:ascii="Times New Roman" w:hAnsi="Times New Roman" w:eastAsia="宋体" w:cs="宋体"/>
                <w:i/>
                <w:iCs/>
                <w:color w:val="auto"/>
                <w:sz w:val="24"/>
                <w:szCs w:val="21"/>
                <w:highlight w:val="none"/>
                <w:u w:val="single"/>
              </w:rPr>
              <w:t xml:space="preserve">。</w:t>
            </w:r>
            <w:r/>
          </w:p>
          <w:p>
            <w:pPr>
              <w:keepLines w:val="0"/>
              <w:keepNext w:val="0"/>
              <w:pageBreakBefore w:val="0"/>
              <w:spacing w:line="240" w:lineRule="auto"/>
              <w:widowControl w:val="off"/>
              <w:rPr>
                <w:rFonts w:ascii="Times New Roman" w:hAnsi="Times New Roman" w:eastAsia="宋体" w:cs="宋体"/>
                <w:i/>
                <w:iCs/>
                <w:color w:val="auto"/>
                <w:sz w:val="24"/>
                <w:szCs w:val="21"/>
                <w:highlight w:val="none"/>
                <w:u w:val="single"/>
              </w:rPr>
            </w:pPr>
            <w:r>
              <w:rPr>
                <w:rFonts w:ascii="Times New Roman" w:hAnsi="Times New Roman" w:eastAsia="宋体" w:cs="宋体"/>
                <w:i/>
                <w:iCs/>
                <w:color w:val="auto"/>
                <w:sz w:val="24"/>
                <w:szCs w:val="21"/>
                <w:highlight w:val="none"/>
                <w:u w:val="single"/>
              </w:rPr>
              <w:t xml:space="preserve">3.</w:t>
            </w:r>
            <w:r>
              <w:rPr>
                <w:rFonts w:hint="eastAsia" w:cs="宋体"/>
                <w:i/>
                <w:iCs/>
                <w:color w:val="auto"/>
                <w:sz w:val="24"/>
                <w:szCs w:val="21"/>
                <w:highlight w:val="none"/>
                <w:u w:val="single"/>
                <w:lang w:val="en-US" w:eastAsia="zh-CN"/>
              </w:rPr>
              <w:t xml:space="preserve">4</w:t>
            </w:r>
            <w:r>
              <w:rPr>
                <w:rFonts w:ascii="Times New Roman" w:hAnsi="Times New Roman" w:eastAsia="宋体" w:cs="宋体"/>
                <w:i/>
                <w:iCs/>
                <w:color w:val="auto"/>
                <w:sz w:val="24"/>
                <w:szCs w:val="21"/>
                <w:highlight w:val="none"/>
                <w:u w:val="single"/>
              </w:rPr>
              <w:t xml:space="preserve">.3缴纳形式：本票、汇票、银行开具的保函或甲方认可的其他方式</w:t>
            </w:r>
            <w:r>
              <w:rPr>
                <w:rFonts w:hint="eastAsia" w:ascii="Times New Roman" w:hAnsi="Times New Roman" w:eastAsia="宋体" w:cs="宋体"/>
                <w:i/>
                <w:iCs/>
                <w:color w:val="auto"/>
                <w:sz w:val="24"/>
                <w:szCs w:val="21"/>
                <w:highlight w:val="none"/>
                <w:u w:val="single"/>
              </w:rPr>
              <w:t xml:space="preserve">。</w:t>
            </w:r>
            <w:r/>
          </w:p>
          <w:p>
            <w:pPr>
              <w:jc w:val="left"/>
              <w:keepLines w:val="0"/>
              <w:keepNext w:val="0"/>
              <w:pageBreakBefore w:val="0"/>
              <w:spacing w:line="240" w:lineRule="auto"/>
              <w:widowControl w:val="off"/>
              <w:rPr>
                <w:rFonts w:hint="eastAsia"/>
                <w:b w:val="0"/>
                <w:bCs w:val="0"/>
                <w:i/>
                <w:iCs/>
                <w:color w:val="auto"/>
                <w:sz w:val="24"/>
                <w:szCs w:val="24"/>
                <w:highlight w:val="none"/>
                <w:u w:val="single"/>
                <w:lang w:val="en-US" w:eastAsia="zh-CN"/>
              </w:rPr>
            </w:pPr>
            <w:r>
              <w:rPr>
                <w:rFonts w:hint="eastAsia" w:ascii="Times New Roman" w:hAnsi="Times New Roman" w:cs="宋体"/>
                <w:i/>
                <w:iCs/>
                <w:color w:val="auto"/>
                <w:sz w:val="24"/>
                <w:szCs w:val="21"/>
                <w:highlight w:val="none"/>
                <w:u w:val="single"/>
              </w:rPr>
              <w:t xml:space="preserve">3</w:t>
            </w:r>
            <w:r>
              <w:rPr>
                <w:rFonts w:ascii="Times New Roman" w:hAnsi="Times New Roman" w:cs="宋体"/>
                <w:i/>
                <w:iCs/>
                <w:color w:val="auto"/>
                <w:sz w:val="24"/>
                <w:szCs w:val="21"/>
                <w:highlight w:val="none"/>
                <w:u w:val="single"/>
              </w:rPr>
              <w:t xml:space="preserve">.</w:t>
            </w:r>
            <w:r>
              <w:rPr>
                <w:rFonts w:hint="eastAsia" w:ascii="Times New Roman" w:cs="宋体"/>
                <w:i/>
                <w:iCs/>
                <w:color w:val="auto"/>
                <w:sz w:val="24"/>
                <w:szCs w:val="21"/>
                <w:highlight w:val="none"/>
                <w:u w:val="single"/>
                <w:lang w:val="en-US" w:eastAsia="zh-CN"/>
              </w:rPr>
              <w:t xml:space="preserve">4</w:t>
            </w:r>
            <w:r>
              <w:rPr>
                <w:rFonts w:ascii="Times New Roman" w:hAnsi="Times New Roman" w:cs="宋体"/>
                <w:i/>
                <w:iCs/>
                <w:color w:val="auto"/>
                <w:sz w:val="24"/>
                <w:szCs w:val="21"/>
                <w:highlight w:val="none"/>
                <w:u w:val="single"/>
              </w:rPr>
              <w:t xml:space="preserve">.4</w:t>
            </w:r>
            <w:r>
              <w:rPr>
                <w:rFonts w:hint="eastAsia" w:ascii="Times New Roman" w:hAnsi="Times New Roman" w:cs="宋体"/>
                <w:i/>
                <w:iCs/>
                <w:color w:val="auto"/>
                <w:sz w:val="24"/>
                <w:szCs w:val="21"/>
                <w:highlight w:val="none"/>
                <w:u w:val="single"/>
              </w:rPr>
              <w:t xml:space="preserve">履约保证金如发生被扣除的行为，乙方有义务及时补足履约保证金的金额，未能及时补足履约保证金，视同严重违约，甲方将扣除剩余履约保证金，并中止合同</w:t>
            </w:r>
            <w:r>
              <w:rPr>
                <w:rFonts w:hint="eastAsia" w:ascii="Times New Roman" w:cs="宋体"/>
                <w:i/>
                <w:iCs/>
                <w:color w:val="auto"/>
                <w:sz w:val="24"/>
                <w:szCs w:val="21"/>
                <w:highlight w:val="none"/>
                <w:u w:val="single"/>
                <w:lang w:eastAsia="zh-CN"/>
              </w:rPr>
              <w:t xml:space="preserve">。</w:t>
            </w:r>
            <w:r/>
          </w:p>
        </w:tc>
        <w:tc>
          <w:tcPr>
            <w:tcW w:w="1417" w:type="dxa"/>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c>
          <w:tcPr>
            <w:tcW w:w="1559" w:type="dxa"/>
            <w:textDirection w:val="lrTb"/>
            <w:noWrap w:val="false"/>
          </w:tcPr>
          <w:p>
            <w:pPr>
              <w:jc w:val="center"/>
              <w:keepLines w:val="0"/>
              <w:keepNext w:val="0"/>
              <w:pageBreakBefore w:val="0"/>
              <w:spacing w:line="240" w:lineRule="auto"/>
              <w:widowControl w:val="off"/>
              <w:rPr>
                <w:rFonts w:hint="eastAsia" w:ascii="Times New Roman" w:hAnsi="Times New Roman" w:eastAsia="宋体"/>
                <w:b w:val="0"/>
                <w:bCs w:val="0"/>
                <w:color w:val="auto"/>
                <w:sz w:val="24"/>
                <w:szCs w:val="24"/>
                <w:highlight w:val="none"/>
              </w:rPr>
            </w:pPr>
            <w:r>
              <w:rPr>
                <w:rFonts w:hint="eastAsia" w:ascii="Times New Roman" w:hAnsi="Times New Roman" w:eastAsia="宋体"/>
                <w:b w:val="0"/>
                <w:bCs w:val="0"/>
                <w:color w:val="auto"/>
                <w:sz w:val="24"/>
                <w:szCs w:val="24"/>
                <w:highlight w:val="none"/>
              </w:rPr>
            </w:r>
            <w:r/>
          </w:p>
        </w:tc>
      </w:tr>
    </w:tbl>
    <w:p>
      <w:pPr>
        <w:spacing w:line="40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备注</w:t>
      </w:r>
      <w:r>
        <w:rPr>
          <w:rFonts w:ascii="Times New Roman" w:hAnsi="Times New Roman" w:eastAsia="宋体"/>
          <w:color w:val="auto"/>
          <w:sz w:val="24"/>
          <w:szCs w:val="24"/>
          <w:highlight w:val="none"/>
        </w:rPr>
        <w:t xml:space="preserve">：</w:t>
      </w:r>
      <w:r/>
    </w:p>
    <w:p>
      <w:pPr>
        <w:ind w:firstLine="480"/>
        <w:jc w:val="left"/>
        <w:spacing w:line="40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（1）投标人必须</w:t>
      </w:r>
      <w:r>
        <w:rPr>
          <w:rFonts w:ascii="Times New Roman" w:hAnsi="Times New Roman" w:eastAsia="宋体"/>
          <w:color w:val="auto"/>
          <w:sz w:val="24"/>
          <w:szCs w:val="24"/>
          <w:highlight w:val="none"/>
        </w:rPr>
        <w:t xml:space="preserve">对</w:t>
      </w:r>
      <w:r>
        <w:rPr>
          <w:rFonts w:hint="eastAsia" w:ascii="Times New Roman" w:hAnsi="Times New Roman" w:eastAsia="宋体"/>
          <w:color w:val="auto"/>
          <w:sz w:val="24"/>
          <w:szCs w:val="24"/>
          <w:highlight w:val="none"/>
        </w:rPr>
        <w:t xml:space="preserve">项目要求</w:t>
      </w:r>
      <w:r>
        <w:rPr>
          <w:rFonts w:ascii="Times New Roman" w:hAnsi="Times New Roman" w:eastAsia="宋体"/>
          <w:color w:val="auto"/>
          <w:sz w:val="24"/>
          <w:szCs w:val="24"/>
          <w:highlight w:val="none"/>
        </w:rPr>
        <w:t xml:space="preserve">和商务要求中的实质性要求逐条做出明确响应</w:t>
      </w:r>
      <w:r>
        <w:rPr>
          <w:rFonts w:hint="eastAsia" w:ascii="Times New Roman" w:hAnsi="Times New Roman" w:eastAsia="宋体"/>
          <w:color w:val="auto"/>
          <w:sz w:val="24"/>
          <w:szCs w:val="24"/>
          <w:highlight w:val="none"/>
        </w:rPr>
        <w:t xml:space="preserve">，</w:t>
      </w:r>
      <w:r>
        <w:rPr>
          <w:rFonts w:hint="eastAsia" w:ascii="Times New Roman" w:hAnsi="Times New Roman" w:eastAsia="宋体"/>
          <w:color w:val="auto"/>
          <w:sz w:val="24"/>
          <w:highlight w:val="none"/>
        </w:rPr>
        <w:t xml:space="preserve">否则作无效投标处理</w:t>
      </w:r>
      <w:r>
        <w:rPr>
          <w:rFonts w:ascii="Times New Roman" w:hAnsi="Times New Roman" w:eastAsia="宋体"/>
          <w:color w:val="auto"/>
          <w:sz w:val="24"/>
          <w:highlight w:val="none"/>
        </w:rPr>
        <w:t xml:space="preserve">。</w:t>
      </w:r>
      <w:r/>
    </w:p>
    <w:p>
      <w:pPr>
        <w:ind w:firstLine="480"/>
        <w:jc w:val="left"/>
        <w:spacing w:line="40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（2）如果招标</w:t>
      </w:r>
      <w:r>
        <w:rPr>
          <w:rFonts w:ascii="Times New Roman" w:hAnsi="Times New Roman" w:eastAsia="宋体"/>
          <w:color w:val="auto"/>
          <w:sz w:val="24"/>
          <w:szCs w:val="24"/>
          <w:highlight w:val="none"/>
        </w:rPr>
        <w:t xml:space="preserve">文件要求提供</w:t>
      </w:r>
      <w:r>
        <w:rPr>
          <w:rFonts w:hint="eastAsia" w:ascii="Times New Roman" w:hAnsi="Times New Roman" w:eastAsia="宋体"/>
          <w:color w:val="auto"/>
          <w:sz w:val="24"/>
          <w:szCs w:val="24"/>
          <w:highlight w:val="none"/>
        </w:rPr>
        <w:t xml:space="preserve">证明</w:t>
      </w:r>
      <w:r>
        <w:rPr>
          <w:rFonts w:ascii="Times New Roman" w:hAnsi="Times New Roman" w:eastAsia="宋体"/>
          <w:color w:val="auto"/>
          <w:sz w:val="24"/>
          <w:szCs w:val="24"/>
          <w:highlight w:val="none"/>
        </w:rPr>
        <w:t xml:space="preserve">材料，投标人</w:t>
      </w:r>
      <w:r>
        <w:rPr>
          <w:rFonts w:hint="eastAsia" w:ascii="Times New Roman" w:hAnsi="Times New Roman" w:eastAsia="宋体"/>
          <w:color w:val="auto"/>
          <w:sz w:val="24"/>
          <w:szCs w:val="24"/>
          <w:highlight w:val="none"/>
        </w:rPr>
        <w:t xml:space="preserve">必须</w:t>
      </w:r>
      <w:r>
        <w:rPr>
          <w:rFonts w:ascii="Times New Roman" w:hAnsi="Times New Roman" w:eastAsia="宋体"/>
          <w:color w:val="auto"/>
          <w:sz w:val="24"/>
          <w:szCs w:val="24"/>
          <w:highlight w:val="none"/>
        </w:rPr>
        <w:t xml:space="preserve">将证明材料</w:t>
      </w:r>
      <w:r>
        <w:rPr>
          <w:rFonts w:hint="eastAsia" w:ascii="Times New Roman" w:hAnsi="Times New Roman" w:eastAsia="宋体"/>
          <w:color w:val="auto"/>
          <w:sz w:val="24"/>
          <w:szCs w:val="24"/>
          <w:highlight w:val="none"/>
        </w:rPr>
        <w:t xml:space="preserve">列于</w:t>
      </w:r>
      <w:r>
        <w:rPr>
          <w:rFonts w:ascii="Times New Roman" w:hAnsi="Times New Roman" w:eastAsia="宋体"/>
          <w:color w:val="auto"/>
          <w:sz w:val="24"/>
          <w:szCs w:val="24"/>
          <w:highlight w:val="none"/>
        </w:rPr>
        <w:t xml:space="preserve">该表之下。</w:t>
      </w:r>
      <w:r/>
    </w:p>
    <w:p>
      <w:pPr>
        <w:ind w:firstLine="480"/>
        <w:jc w:val="left"/>
        <w:spacing w:line="400" w:lineRule="exac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（3）投标人未对实质性要求逐条作出明确响应的，或未按招标文件要求提供证明材料的（如有），该项目作无效投标处理。</w:t>
      </w:r>
      <w:r/>
    </w:p>
    <w:p>
      <w:pPr>
        <w:rPr>
          <w:rFonts w:hint="eastAsia" w:ascii="Times New Roman" w:hAnsi="Times New Roman" w:eastAsia="宋体" w:cs="Times New Roman"/>
          <w:color w:val="auto"/>
          <w:highlight w:val="none"/>
        </w:rPr>
      </w:pPr>
      <w:r/>
      <w:bookmarkStart w:id="151" w:name="_Toc3690"/>
      <w:r>
        <w:rPr>
          <w:rFonts w:hint="eastAsia" w:ascii="Times New Roman" w:hAnsi="Times New Roman" w:eastAsia="宋体" w:cs="Times New Roman"/>
          <w:color w:val="auto"/>
          <w:highlight w:val="none"/>
        </w:rPr>
        <w:br w:type="page" w:clear="all"/>
      </w:r>
      <w:r/>
    </w:p>
    <w:p>
      <w:pPr>
        <w:pStyle w:val="721"/>
        <w:contextualSpacing/>
        <w:spacing w:line="620" w:lineRule="exact"/>
        <w:rPr>
          <w:rFonts w:hint="default" w:ascii="Times New Roman" w:hAnsi="Times New Roman" w:eastAsia="宋体" w:cs="Times New Roman"/>
          <w:color w:val="auto"/>
          <w:highlight w:val="none"/>
          <w:lang w:val="en-US"/>
        </w:rPr>
      </w:pPr>
      <w:r/>
      <w:bookmarkStart w:id="152" w:name="_Toc32683"/>
      <w:r>
        <w:rPr>
          <w:rFonts w:hint="eastAsia" w:ascii="Times New Roman" w:hAnsi="Times New Roman" w:eastAsia="宋体" w:cs="Times New Roman"/>
          <w:color w:val="auto"/>
          <w:highlight w:val="none"/>
        </w:rPr>
        <w:t xml:space="preserve">附件1</w:t>
      </w:r>
      <w:r>
        <w:rPr>
          <w:rFonts w:hint="eastAsia" w:eastAsia="宋体" w:cs="Times New Roman"/>
          <w:color w:val="auto"/>
          <w:highlight w:val="none"/>
          <w:lang w:val="en-US" w:eastAsia="zh-CN"/>
        </w:rPr>
        <w:t xml:space="preserve">2</w:t>
      </w:r>
      <w:r>
        <w:rPr>
          <w:rFonts w:hint="eastAsia" w:ascii="Times New Roman" w:hAnsi="Times New Roman" w:eastAsia="宋体" w:cs="Times New Roman"/>
          <w:color w:val="auto"/>
          <w:highlight w:val="none"/>
        </w:rPr>
        <w:t xml:space="preserve"> </w:t>
      </w:r>
      <w:r>
        <w:rPr>
          <w:rFonts w:hint="eastAsia" w:ascii="Times New Roman" w:hAnsi="Times New Roman" w:eastAsia="宋体" w:cs="Times New Roman"/>
          <w:color w:val="auto"/>
          <w:highlight w:val="none"/>
          <w:lang w:val="en-US" w:eastAsia="zh-CN"/>
        </w:rPr>
        <w:t xml:space="preserve">投标人与其他企业、个人存在控股、管理关系的情况说明</w:t>
      </w:r>
      <w:bookmarkEnd w:id="151"/>
      <w:r/>
      <w:bookmarkEnd w:id="152"/>
      <w:r/>
      <w:r/>
    </w:p>
    <w:p>
      <w:pPr>
        <w:keepLines w:val="0"/>
        <w:keepNext w:val="0"/>
        <w:pageBreakBefore w:val="0"/>
        <w:spacing w:line="440" w:lineRule="exact"/>
        <w:widowControl w:val="off"/>
        <w:rPr>
          <w:rFonts w:hint="eastAsia"/>
          <w:color w:val="auto"/>
          <w:sz w:val="24"/>
          <w:szCs w:val="24"/>
          <w:highlight w:val="none"/>
          <w:lang w:val="en-US" w:eastAsia="zh-CN"/>
        </w:rPr>
      </w:pPr>
      <w:r>
        <w:rPr>
          <w:rFonts w:hint="eastAsia"/>
          <w:color w:val="auto"/>
          <w:sz w:val="24"/>
          <w:szCs w:val="24"/>
          <w:highlight w:val="none"/>
          <w:lang w:val="en-US" w:eastAsia="zh-CN"/>
        </w:rPr>
      </w:r>
      <w:r/>
    </w:p>
    <w:p>
      <w:pPr>
        <w:keepLines w:val="0"/>
        <w:keepNext w:val="0"/>
        <w:pageBreakBefore w:val="0"/>
        <w:spacing w:line="440" w:lineRule="exact"/>
        <w:widowControl w:val="off"/>
        <w:rPr>
          <w:color w:val="auto"/>
          <w:highlight w:val="none"/>
        </w:rPr>
      </w:pPr>
      <w:r>
        <w:rPr>
          <w:rFonts w:hint="eastAsia"/>
          <w:color w:val="auto"/>
          <w:sz w:val="24"/>
          <w:szCs w:val="24"/>
          <w:highlight w:val="none"/>
          <w:lang w:val="en-US" w:eastAsia="zh-CN"/>
        </w:rPr>
        <w:t xml:space="preserve">注：投标人须提供国家企业信用信息公示系统、企查查或天眼查等企业信息查询平台的查询页面完整截图，并对查询结果中体现的与其他企业、个人存在控股、管理关系的情况如实作出对应的文字说明（如提供虚假材料，则一切后果由投标人自负）</w:t>
      </w:r>
      <w:r/>
    </w:p>
    <w:p>
      <w:pPr>
        <w:spacing w:line="480" w:lineRule="auto"/>
        <w:rPr>
          <w:color w:val="auto"/>
          <w:highlight w:val="none"/>
        </w:rPr>
      </w:pPr>
      <w:r>
        <w:rPr>
          <w:color w:val="auto"/>
          <w:highlight w:val="none"/>
        </w:rPr>
      </w:r>
      <w:r/>
    </w:p>
    <w:p>
      <w:pPr>
        <w:pStyle w:val="721"/>
        <w:contextualSpacing/>
        <w:spacing w:line="620" w:lineRule="exact"/>
        <w:rPr>
          <w:rFonts w:hint="eastAsia" w:ascii="Times New Roman" w:hAnsi="Times New Roman" w:eastAsia="宋体"/>
          <w:color w:val="auto"/>
          <w:highlight w:val="none"/>
        </w:rPr>
      </w:pPr>
      <w:r>
        <w:rPr>
          <w:rFonts w:ascii="Times New Roman" w:hAnsi="Times New Roman" w:eastAsia="宋体"/>
          <w:color w:val="auto"/>
          <w:highlight w:val="none"/>
        </w:rPr>
        <w:br w:type="page" w:clear="all"/>
      </w:r>
      <w:bookmarkStart w:id="153" w:name="_Toc22360"/>
      <w:r/>
      <w:bookmarkStart w:id="154" w:name="_Toc27948"/>
      <w:r/>
      <w:bookmarkStart w:id="155" w:name="_Toc6971"/>
      <w:r/>
      <w:bookmarkStart w:id="156" w:name="_Toc20167"/>
      <w:r/>
      <w:bookmarkStart w:id="157" w:name="_Toc14486"/>
      <w:r/>
      <w:bookmarkStart w:id="158" w:name="_Toc95990690"/>
      <w:r>
        <w:rPr>
          <w:rFonts w:hint="eastAsia" w:ascii="Times New Roman" w:hAnsi="Times New Roman" w:eastAsia="宋体"/>
          <w:color w:val="auto"/>
          <w:highlight w:val="none"/>
        </w:rPr>
        <w:t xml:space="preserve">附件1</w:t>
      </w:r>
      <w:r>
        <w:rPr>
          <w:rFonts w:ascii="Times New Roman" w:hAnsi="Times New Roman" w:eastAsia="宋体"/>
          <w:color w:val="auto"/>
          <w:highlight w:val="none"/>
        </w:rPr>
        <w:t xml:space="preserve">3</w:t>
      </w:r>
      <w:r>
        <w:rPr>
          <w:rFonts w:hint="eastAsia" w:ascii="Times New Roman" w:hAnsi="Times New Roman" w:eastAsia="宋体"/>
          <w:color w:val="auto"/>
          <w:highlight w:val="none"/>
        </w:rPr>
        <w:t xml:space="preserve"> </w:t>
      </w:r>
      <w:bookmarkEnd w:id="153"/>
      <w:r/>
      <w:bookmarkEnd w:id="154"/>
      <w:r/>
      <w:bookmarkEnd w:id="155"/>
      <w:r/>
      <w:bookmarkEnd w:id="156"/>
      <w:r>
        <w:rPr>
          <w:rFonts w:hint="eastAsia" w:ascii="Times New Roman" w:hAnsi="Times New Roman" w:eastAsia="宋体"/>
          <w:color w:val="auto"/>
          <w:highlight w:val="none"/>
        </w:rPr>
        <w:t xml:space="preserve">项目服务说明</w:t>
      </w:r>
      <w:bookmarkEnd w:id="157"/>
      <w:r/>
      <w:r/>
    </w:p>
    <w:p>
      <w:pPr>
        <w:ind w:firstLine="360"/>
        <w:jc w:val="left"/>
        <w:spacing w:line="460" w:lineRule="exact"/>
        <w:rPr>
          <w:rFonts w:hint="eastAsia"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主要包括但不限于以下内容：</w:t>
      </w:r>
      <w:r/>
    </w:p>
    <w:p>
      <w:pPr>
        <w:ind w:firstLine="480"/>
        <w:jc w:val="left"/>
        <w:spacing w:line="460" w:lineRule="exact"/>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val="en-US" w:eastAsia="zh-CN"/>
        </w:rPr>
        <w:t xml:space="preserve">1、</w:t>
      </w:r>
      <w:r>
        <w:rPr>
          <w:rFonts w:hint="eastAsia" w:ascii="Times New Roman" w:hAnsi="Times New Roman" w:eastAsia="宋体" w:cs="Times New Roman"/>
          <w:color w:val="auto"/>
          <w:sz w:val="24"/>
          <w:highlight w:val="none"/>
        </w:rPr>
        <w:t xml:space="preserve">总体概述</w:t>
      </w:r>
      <w:r>
        <w:rPr>
          <w:rFonts w:hint="eastAsia" w:ascii="Times New Roman" w:hAnsi="Times New Roman" w:eastAsia="宋体" w:cs="Times New Roman"/>
          <w:color w:val="auto"/>
          <w:sz w:val="24"/>
          <w:highlight w:val="none"/>
          <w:lang w:eastAsia="zh-CN"/>
        </w:rPr>
        <w:t xml:space="preserve">；</w:t>
      </w:r>
      <w:r/>
    </w:p>
    <w:p>
      <w:pPr>
        <w:ind w:firstLine="480"/>
        <w:jc w:val="left"/>
        <w:spacing w:line="460" w:lineRule="exact"/>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val="en-US" w:eastAsia="zh-CN"/>
        </w:rPr>
        <w:t xml:space="preserve">2、</w:t>
      </w:r>
      <w:r>
        <w:rPr>
          <w:rFonts w:hint="eastAsia" w:ascii="Times New Roman" w:hAnsi="Times New Roman" w:eastAsia="宋体" w:cs="Times New Roman"/>
          <w:color w:val="auto"/>
          <w:sz w:val="24"/>
          <w:highlight w:val="none"/>
        </w:rPr>
        <w:t xml:space="preserve">工程施工方案</w:t>
      </w:r>
      <w:r>
        <w:rPr>
          <w:rFonts w:hint="eastAsia" w:ascii="Times New Roman" w:hAnsi="Times New Roman" w:eastAsia="宋体" w:cs="Times New Roman"/>
          <w:color w:val="auto"/>
          <w:sz w:val="24"/>
          <w:highlight w:val="none"/>
          <w:lang w:eastAsia="zh-CN"/>
        </w:rPr>
        <w:t xml:space="preserve">；</w:t>
      </w:r>
      <w:r/>
    </w:p>
    <w:p>
      <w:pPr>
        <w:ind w:firstLine="480"/>
        <w:jc w:val="left"/>
        <w:spacing w:line="460" w:lineRule="exact"/>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val="en-US" w:eastAsia="zh-CN"/>
        </w:rPr>
        <w:t xml:space="preserve">3、</w:t>
      </w:r>
      <w:r>
        <w:rPr>
          <w:rFonts w:hint="eastAsia" w:ascii="Times New Roman" w:hAnsi="Times New Roman" w:eastAsia="宋体" w:cs="Times New Roman"/>
          <w:color w:val="auto"/>
          <w:sz w:val="24"/>
          <w:highlight w:val="none"/>
        </w:rPr>
        <w:t xml:space="preserve">安全管理、文明施工及环境保护管理制度和措施方案</w:t>
      </w:r>
      <w:r>
        <w:rPr>
          <w:rFonts w:hint="eastAsia" w:ascii="Times New Roman" w:hAnsi="Times New Roman" w:eastAsia="宋体" w:cs="Times New Roman"/>
          <w:color w:val="auto"/>
          <w:sz w:val="24"/>
          <w:highlight w:val="none"/>
          <w:lang w:eastAsia="zh-CN"/>
        </w:rPr>
        <w:t xml:space="preserve">；</w:t>
      </w:r>
      <w:r/>
    </w:p>
    <w:p>
      <w:pPr>
        <w:ind w:firstLine="480"/>
        <w:jc w:val="left"/>
        <w:spacing w:line="460" w:lineRule="exact"/>
        <w:rPr>
          <w:rFonts w:hint="eastAsia" w:ascii="Times New Roman" w:hAnsi="Times New Roman" w:eastAsia="宋体" w:cs="Times New Roman"/>
          <w:color w:val="auto"/>
          <w:sz w:val="24"/>
          <w:highlight w:val="none"/>
          <w:lang w:eastAsia="zh-CN"/>
        </w:rPr>
      </w:pPr>
      <w:r>
        <w:rPr>
          <w:rFonts w:hint="eastAsia" w:ascii="Times New Roman" w:hAnsi="Times New Roman" w:eastAsia="宋体" w:cs="Times New Roman"/>
          <w:color w:val="auto"/>
          <w:sz w:val="24"/>
          <w:highlight w:val="none"/>
          <w:lang w:val="en-US" w:eastAsia="zh-CN"/>
        </w:rPr>
        <w:t xml:space="preserve">4、</w:t>
      </w:r>
      <w:r>
        <w:rPr>
          <w:rFonts w:hint="eastAsia" w:ascii="Times New Roman" w:hAnsi="Times New Roman" w:eastAsia="宋体" w:cs="Times New Roman"/>
          <w:color w:val="auto"/>
          <w:sz w:val="24"/>
          <w:highlight w:val="none"/>
        </w:rPr>
        <w:t xml:space="preserve">施工进度计划及进度保证措施</w:t>
      </w:r>
      <w:r>
        <w:rPr>
          <w:rFonts w:hint="eastAsia" w:ascii="Times New Roman" w:hAnsi="Times New Roman" w:eastAsia="宋体" w:cs="Times New Roman"/>
          <w:color w:val="auto"/>
          <w:sz w:val="24"/>
          <w:highlight w:val="none"/>
          <w:lang w:eastAsia="zh-CN"/>
        </w:rPr>
        <w:t xml:space="preserve">；</w:t>
      </w:r>
      <w:r/>
    </w:p>
    <w:p>
      <w:pPr>
        <w:ind w:firstLine="480"/>
        <w:jc w:val="left"/>
        <w:spacing w:line="460" w:lineRule="exact"/>
        <w:rPr>
          <w:rFonts w:hint="eastAsia" w:ascii="Times New Roman" w:hAnsi="Times New Roman" w:eastAsia="宋体"/>
          <w:color w:val="auto"/>
          <w:sz w:val="24"/>
          <w:highlight w:val="none"/>
        </w:rPr>
      </w:pPr>
      <w:r>
        <w:rPr>
          <w:rFonts w:hint="eastAsia"/>
          <w:color w:val="auto"/>
          <w:sz w:val="24"/>
          <w:highlight w:val="none"/>
          <w:lang w:val="en-US" w:eastAsia="zh-CN"/>
        </w:rPr>
        <w:t xml:space="preserve">5、</w:t>
      </w:r>
      <w:r>
        <w:rPr>
          <w:rFonts w:hint="eastAsia" w:ascii="Times New Roman" w:hAnsi="Times New Roman" w:eastAsia="宋体"/>
          <w:color w:val="auto"/>
          <w:sz w:val="24"/>
          <w:highlight w:val="none"/>
        </w:rPr>
        <w:t xml:space="preserve">免费质量保证说明；</w:t>
      </w:r>
      <w:r/>
    </w:p>
    <w:p>
      <w:pPr>
        <w:ind w:firstLine="480"/>
        <w:jc w:val="left"/>
        <w:spacing w:line="460" w:lineRule="exact"/>
        <w:rPr>
          <w:rFonts w:hint="eastAsia" w:ascii="Times New Roman" w:hAnsi="Times New Roman" w:eastAsia="宋体"/>
          <w:color w:val="auto"/>
          <w:sz w:val="24"/>
          <w:highlight w:val="none"/>
        </w:rPr>
      </w:pPr>
      <w:r>
        <w:rPr>
          <w:rFonts w:hint="eastAsia"/>
          <w:color w:val="auto"/>
          <w:sz w:val="24"/>
          <w:highlight w:val="none"/>
          <w:lang w:val="en-US" w:eastAsia="zh-CN"/>
        </w:rPr>
        <w:t xml:space="preserve">6、</w:t>
      </w:r>
      <w:r>
        <w:rPr>
          <w:rFonts w:hint="eastAsia" w:ascii="Times New Roman" w:hAnsi="Times New Roman" w:eastAsia="宋体"/>
          <w:color w:val="auto"/>
          <w:sz w:val="24"/>
          <w:highlight w:val="none"/>
        </w:rPr>
        <w:t xml:space="preserve">售后服务响应方案说明；</w:t>
      </w:r>
      <w:r/>
    </w:p>
    <w:p>
      <w:pPr>
        <w:ind w:firstLine="480"/>
        <w:jc w:val="left"/>
        <w:spacing w:line="460" w:lineRule="exact"/>
        <w:rPr>
          <w:rFonts w:hint="eastAsia" w:ascii="Times New Roman" w:hAnsi="Times New Roman" w:eastAsia="宋体"/>
          <w:color w:val="auto"/>
          <w:sz w:val="24"/>
          <w:highlight w:val="none"/>
        </w:rPr>
      </w:pPr>
      <w:r>
        <w:rPr>
          <w:rFonts w:hint="eastAsia"/>
          <w:color w:val="auto"/>
          <w:sz w:val="24"/>
          <w:highlight w:val="none"/>
          <w:lang w:val="en-US" w:eastAsia="zh-CN"/>
        </w:rPr>
        <w:t xml:space="preserve">7、</w:t>
      </w:r>
      <w:r>
        <w:rPr>
          <w:rFonts w:hint="eastAsia" w:ascii="Times New Roman" w:hAnsi="Times New Roman" w:eastAsia="宋体"/>
          <w:color w:val="auto"/>
          <w:sz w:val="24"/>
          <w:highlight w:val="none"/>
        </w:rPr>
        <w:t xml:space="preserve">投标人认为需要提供的其他说明。</w:t>
      </w:r>
      <w:r/>
    </w:p>
    <w:p>
      <w:pPr>
        <w:pStyle w:val="731"/>
        <w:rPr>
          <w:rFonts w:ascii="Times New Roman" w:hAnsi="Times New Roman" w:eastAsia="宋体"/>
          <w:color w:val="auto"/>
          <w:highlight w:val="none"/>
        </w:rPr>
      </w:pPr>
      <w:r>
        <w:rPr>
          <w:rFonts w:ascii="Times New Roman" w:hAnsi="Times New Roman" w:eastAsia="宋体"/>
          <w:color w:val="auto"/>
          <w:highlight w:val="none"/>
        </w:rPr>
      </w:r>
      <w:r/>
    </w:p>
    <w:p>
      <w:pPr>
        <w:rPr>
          <w:rFonts w:ascii="Times New Roman" w:hAnsi="Times New Roman" w:eastAsia="宋体"/>
          <w:color w:val="auto"/>
          <w:highlight w:val="none"/>
        </w:rPr>
      </w:pPr>
      <w:r>
        <w:rPr>
          <w:rFonts w:ascii="Times New Roman" w:hAnsi="Times New Roman" w:eastAsia="宋体"/>
          <w:color w:val="auto"/>
          <w:highlight w:val="none"/>
        </w:rPr>
      </w:r>
      <w:r/>
    </w:p>
    <w:p>
      <w:pPr>
        <w:pStyle w:val="721"/>
        <w:contextualSpacing/>
        <w:spacing w:line="620" w:lineRule="exact"/>
        <w:rPr>
          <w:rFonts w:hint="eastAsia" w:ascii="Times New Roman" w:hAnsi="Times New Roman" w:eastAsia="宋体"/>
          <w:color w:val="auto"/>
          <w:highlight w:val="none"/>
        </w:rPr>
      </w:pPr>
      <w:r>
        <w:rPr>
          <w:rFonts w:ascii="Times New Roman" w:hAnsi="Times New Roman" w:eastAsia="宋体"/>
          <w:color w:val="auto"/>
          <w:highlight w:val="none"/>
        </w:rPr>
        <w:br w:type="page" w:clear="all"/>
      </w:r>
      <w:bookmarkStart w:id="159" w:name="_Toc1061"/>
      <w:r>
        <w:rPr>
          <w:rFonts w:hint="eastAsia" w:ascii="Times New Roman" w:hAnsi="Times New Roman" w:eastAsia="宋体"/>
          <w:color w:val="auto"/>
          <w:highlight w:val="none"/>
        </w:rPr>
        <w:t xml:space="preserve">附件1</w:t>
      </w:r>
      <w:r>
        <w:rPr>
          <w:rFonts w:ascii="Times New Roman" w:hAnsi="Times New Roman" w:eastAsia="宋体"/>
          <w:color w:val="auto"/>
          <w:highlight w:val="none"/>
        </w:rPr>
        <w:t xml:space="preserve">4</w:t>
      </w:r>
      <w:r>
        <w:rPr>
          <w:rFonts w:hint="eastAsia" w:ascii="Times New Roman" w:hAnsi="Times New Roman" w:eastAsia="宋体"/>
          <w:color w:val="auto"/>
          <w:highlight w:val="none"/>
        </w:rPr>
        <w:t xml:space="preserve"> 人员配置情况</w:t>
      </w:r>
      <w:bookmarkEnd w:id="159"/>
      <w:r/>
      <w:r/>
    </w:p>
    <w:tbl>
      <w:tblPr>
        <w:tblStyle w:val="730"/>
        <w:tblW w:w="100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3"/>
        <w:gridCol w:w="1366"/>
        <w:gridCol w:w="995"/>
        <w:gridCol w:w="954"/>
        <w:gridCol w:w="945"/>
        <w:gridCol w:w="1237"/>
        <w:gridCol w:w="927"/>
        <w:gridCol w:w="1977"/>
        <w:gridCol w:w="904"/>
      </w:tblGrid>
      <w:tr>
        <w:trPr>
          <w:trHeight w:val="798"/>
        </w:trPr>
        <w:tc>
          <w:tcPr>
            <w:tcW w:w="723" w:type="dxa"/>
            <w:vAlign w:val="center"/>
            <w:textDirection w:val="lrTb"/>
            <w:noWrap w:val="false"/>
          </w:tcPr>
          <w:p>
            <w:pPr>
              <w:jc w:val="center"/>
              <w:rPr>
                <w:rFonts w:ascii="Times New Roman" w:hAnsi="Times New Roman" w:eastAsia="宋体"/>
                <w:b/>
                <w:bCs/>
                <w:color w:val="auto"/>
                <w:sz w:val="24"/>
                <w:szCs w:val="32"/>
                <w:highlight w:val="none"/>
              </w:rPr>
            </w:pPr>
            <w:r>
              <w:rPr>
                <w:rFonts w:ascii="Times New Roman" w:hAnsi="Times New Roman" w:eastAsia="宋体"/>
                <w:b/>
                <w:bCs/>
                <w:color w:val="auto"/>
                <w:sz w:val="24"/>
                <w:szCs w:val="32"/>
                <w:highlight w:val="none"/>
              </w:rPr>
              <w:t xml:space="preserve">序号</w:t>
            </w:r>
            <w:r/>
          </w:p>
        </w:tc>
        <w:tc>
          <w:tcPr>
            <w:tcW w:w="1366" w:type="dxa"/>
            <w:vAlign w:val="center"/>
            <w:textDirection w:val="lrTb"/>
            <w:noWrap w:val="false"/>
          </w:tcPr>
          <w:p>
            <w:pPr>
              <w:jc w:val="center"/>
              <w:rPr>
                <w:rFonts w:ascii="Times New Roman" w:hAnsi="Times New Roman" w:eastAsia="宋体"/>
                <w:b/>
                <w:bCs/>
                <w:color w:val="auto"/>
                <w:sz w:val="24"/>
                <w:szCs w:val="32"/>
                <w:highlight w:val="none"/>
              </w:rPr>
            </w:pPr>
            <w:r>
              <w:rPr>
                <w:rFonts w:hint="eastAsia" w:ascii="Times New Roman" w:hAnsi="Times New Roman" w:eastAsia="宋体"/>
                <w:b/>
                <w:bCs/>
                <w:color w:val="auto"/>
                <w:sz w:val="24"/>
                <w:szCs w:val="32"/>
                <w:highlight w:val="none"/>
              </w:rPr>
              <w:t xml:space="preserve">担任岗位</w:t>
            </w:r>
            <w:r/>
          </w:p>
        </w:tc>
        <w:tc>
          <w:tcPr>
            <w:tcW w:w="995" w:type="dxa"/>
            <w:vAlign w:val="center"/>
            <w:textDirection w:val="lrTb"/>
            <w:noWrap w:val="false"/>
          </w:tcPr>
          <w:p>
            <w:pPr>
              <w:jc w:val="center"/>
              <w:rPr>
                <w:rFonts w:ascii="Times New Roman" w:hAnsi="Times New Roman" w:eastAsia="宋体"/>
                <w:b/>
                <w:bCs/>
                <w:color w:val="auto"/>
                <w:sz w:val="24"/>
                <w:szCs w:val="32"/>
                <w:highlight w:val="none"/>
              </w:rPr>
            </w:pPr>
            <w:r>
              <w:rPr>
                <w:rFonts w:ascii="Times New Roman" w:hAnsi="Times New Roman" w:eastAsia="宋体"/>
                <w:b/>
                <w:bCs/>
                <w:color w:val="auto"/>
                <w:sz w:val="24"/>
                <w:szCs w:val="32"/>
                <w:highlight w:val="none"/>
              </w:rPr>
              <w:t xml:space="preserve">姓名</w:t>
            </w:r>
            <w:r/>
          </w:p>
        </w:tc>
        <w:tc>
          <w:tcPr>
            <w:tcW w:w="954" w:type="dxa"/>
            <w:vAlign w:val="center"/>
            <w:textDirection w:val="lrTb"/>
            <w:noWrap w:val="false"/>
          </w:tcPr>
          <w:p>
            <w:pPr>
              <w:jc w:val="center"/>
              <w:rPr>
                <w:rFonts w:ascii="Times New Roman" w:hAnsi="Times New Roman" w:eastAsia="宋体"/>
                <w:b/>
                <w:bCs/>
                <w:color w:val="auto"/>
                <w:sz w:val="24"/>
                <w:szCs w:val="32"/>
                <w:highlight w:val="none"/>
              </w:rPr>
            </w:pPr>
            <w:r>
              <w:rPr>
                <w:rFonts w:ascii="Times New Roman" w:hAnsi="Times New Roman" w:eastAsia="宋体"/>
                <w:b/>
                <w:bCs/>
                <w:color w:val="auto"/>
                <w:sz w:val="24"/>
                <w:szCs w:val="32"/>
                <w:highlight w:val="none"/>
              </w:rPr>
              <w:t xml:space="preserve">性别</w:t>
            </w:r>
            <w:r/>
          </w:p>
        </w:tc>
        <w:tc>
          <w:tcPr>
            <w:tcW w:w="945" w:type="dxa"/>
            <w:vAlign w:val="center"/>
            <w:textDirection w:val="lrTb"/>
            <w:noWrap w:val="false"/>
          </w:tcPr>
          <w:p>
            <w:pPr>
              <w:jc w:val="center"/>
              <w:rPr>
                <w:rFonts w:ascii="Times New Roman" w:hAnsi="Times New Roman" w:eastAsia="宋体"/>
                <w:b/>
                <w:bCs/>
                <w:color w:val="auto"/>
                <w:sz w:val="24"/>
                <w:szCs w:val="32"/>
                <w:highlight w:val="none"/>
              </w:rPr>
            </w:pPr>
            <w:r>
              <w:rPr>
                <w:rFonts w:ascii="Times New Roman" w:hAnsi="Times New Roman" w:eastAsia="宋体"/>
                <w:b/>
                <w:bCs/>
                <w:color w:val="auto"/>
                <w:sz w:val="24"/>
                <w:szCs w:val="32"/>
                <w:highlight w:val="none"/>
              </w:rPr>
              <w:t xml:space="preserve">学历</w:t>
            </w:r>
            <w:r/>
          </w:p>
        </w:tc>
        <w:tc>
          <w:tcPr>
            <w:tcW w:w="1237" w:type="dxa"/>
            <w:vAlign w:val="center"/>
            <w:textDirection w:val="lrTb"/>
            <w:noWrap w:val="false"/>
          </w:tcPr>
          <w:p>
            <w:pPr>
              <w:jc w:val="center"/>
              <w:rPr>
                <w:rFonts w:ascii="Times New Roman" w:hAnsi="Times New Roman" w:eastAsia="宋体"/>
                <w:b/>
                <w:bCs/>
                <w:color w:val="auto"/>
                <w:sz w:val="24"/>
                <w:szCs w:val="32"/>
                <w:highlight w:val="none"/>
              </w:rPr>
            </w:pPr>
            <w:r>
              <w:rPr>
                <w:rFonts w:ascii="Times New Roman" w:hAnsi="Times New Roman" w:eastAsia="宋体"/>
                <w:b/>
                <w:bCs/>
                <w:color w:val="auto"/>
                <w:sz w:val="24"/>
                <w:szCs w:val="32"/>
                <w:highlight w:val="none"/>
              </w:rPr>
              <w:t xml:space="preserve">职业资格、职称</w:t>
            </w:r>
            <w:r/>
          </w:p>
        </w:tc>
        <w:tc>
          <w:tcPr>
            <w:tcW w:w="927" w:type="dxa"/>
            <w:vAlign w:val="center"/>
            <w:textDirection w:val="lrTb"/>
            <w:noWrap w:val="false"/>
          </w:tcPr>
          <w:p>
            <w:pPr>
              <w:jc w:val="center"/>
              <w:rPr>
                <w:rFonts w:ascii="Times New Roman" w:hAnsi="Times New Roman" w:eastAsia="宋体"/>
                <w:b/>
                <w:bCs/>
                <w:color w:val="auto"/>
                <w:sz w:val="24"/>
                <w:szCs w:val="32"/>
                <w:highlight w:val="none"/>
              </w:rPr>
            </w:pPr>
            <w:r>
              <w:rPr>
                <w:rFonts w:hint="eastAsia" w:ascii="Times New Roman" w:hAnsi="Times New Roman" w:eastAsia="宋体"/>
                <w:b/>
                <w:bCs/>
                <w:color w:val="auto"/>
                <w:sz w:val="24"/>
                <w:szCs w:val="32"/>
                <w:highlight w:val="none"/>
              </w:rPr>
              <w:t xml:space="preserve">专业</w:t>
            </w:r>
            <w:r/>
          </w:p>
        </w:tc>
        <w:tc>
          <w:tcPr>
            <w:tcW w:w="1977" w:type="dxa"/>
            <w:vAlign w:val="center"/>
            <w:textDirection w:val="lrTb"/>
            <w:noWrap w:val="false"/>
          </w:tcPr>
          <w:p>
            <w:pPr>
              <w:jc w:val="center"/>
              <w:rPr>
                <w:rFonts w:ascii="Times New Roman" w:hAnsi="Times New Roman" w:eastAsia="宋体"/>
                <w:b/>
                <w:bCs/>
                <w:color w:val="auto"/>
                <w:sz w:val="24"/>
                <w:szCs w:val="32"/>
                <w:highlight w:val="none"/>
              </w:rPr>
            </w:pPr>
            <w:r>
              <w:rPr>
                <w:rFonts w:ascii="Times New Roman" w:hAnsi="Times New Roman" w:eastAsia="宋体"/>
                <w:b/>
                <w:bCs/>
                <w:color w:val="auto"/>
                <w:sz w:val="24"/>
                <w:szCs w:val="32"/>
                <w:highlight w:val="none"/>
              </w:rPr>
              <w:t xml:space="preserve">主要资历、经验或承担过的项目</w:t>
            </w:r>
            <w:r/>
          </w:p>
        </w:tc>
        <w:tc>
          <w:tcPr>
            <w:tcW w:w="904" w:type="dxa"/>
            <w:vAlign w:val="center"/>
            <w:textDirection w:val="lrTb"/>
            <w:noWrap w:val="false"/>
          </w:tcPr>
          <w:p>
            <w:pPr>
              <w:jc w:val="center"/>
              <w:rPr>
                <w:rFonts w:ascii="Times New Roman" w:hAnsi="Times New Roman" w:eastAsia="宋体"/>
                <w:b/>
                <w:bCs/>
                <w:color w:val="auto"/>
                <w:sz w:val="24"/>
                <w:szCs w:val="32"/>
                <w:highlight w:val="none"/>
              </w:rPr>
            </w:pPr>
            <w:r>
              <w:rPr>
                <w:rFonts w:ascii="Times New Roman" w:hAnsi="Times New Roman" w:eastAsia="宋体"/>
                <w:b/>
                <w:bCs/>
                <w:color w:val="auto"/>
                <w:sz w:val="24"/>
                <w:szCs w:val="32"/>
                <w:highlight w:val="none"/>
              </w:rPr>
              <w:t xml:space="preserve">备注</w:t>
            </w:r>
            <w:r/>
          </w:p>
        </w:tc>
      </w:tr>
      <w:tr>
        <w:trPr>
          <w:trHeight w:val="724" w:hRule="exact"/>
        </w:trPr>
        <w:tc>
          <w:tcPr>
            <w:tcW w:w="723" w:type="dxa"/>
            <w:vAlign w:val="center"/>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t xml:space="preserve">1</w:t>
            </w:r>
            <w:r/>
          </w:p>
        </w:tc>
        <w:tc>
          <w:tcPr>
            <w:tcW w:w="1366" w:type="dxa"/>
            <w:vAlign w:val="center"/>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995" w:type="dxa"/>
            <w:vAlign w:val="center"/>
            <w:textDirection w:val="lrTb"/>
            <w:noWrap w:val="false"/>
          </w:tcPr>
          <w:p>
            <w:pPr>
              <w:ind w:firstLine="240"/>
              <w:jc w:val="center"/>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954" w:type="dxa"/>
            <w:vAlign w:val="center"/>
            <w:textDirection w:val="lrTb"/>
            <w:noWrap w:val="false"/>
          </w:tcPr>
          <w:p>
            <w:pPr>
              <w:ind w:firstLine="240"/>
              <w:jc w:val="center"/>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945" w:type="dxa"/>
            <w:vAlign w:val="center"/>
            <w:textDirection w:val="lrTb"/>
            <w:noWrap w:val="false"/>
          </w:tcPr>
          <w:p>
            <w:pPr>
              <w:ind w:firstLine="240"/>
              <w:jc w:val="center"/>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1237" w:type="dxa"/>
            <w:vAlign w:val="center"/>
            <w:textDirection w:val="lrTb"/>
            <w:noWrap w:val="false"/>
          </w:tcPr>
          <w:p>
            <w:pPr>
              <w:ind w:firstLine="240"/>
              <w:jc w:val="center"/>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927" w:type="dxa"/>
            <w:vAlign w:val="center"/>
            <w:textDirection w:val="lrTb"/>
            <w:noWrap w:val="false"/>
          </w:tcPr>
          <w:p>
            <w:pPr>
              <w:ind w:firstLine="240"/>
              <w:jc w:val="center"/>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1977" w:type="dxa"/>
            <w:vAlign w:val="center"/>
            <w:textDirection w:val="lrTb"/>
            <w:noWrap w:val="false"/>
          </w:tcPr>
          <w:p>
            <w:pPr>
              <w:ind w:firstLine="240"/>
              <w:jc w:val="center"/>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904" w:type="dxa"/>
            <w:vAlign w:val="center"/>
            <w:textDirection w:val="lrTb"/>
            <w:noWrap w:val="false"/>
          </w:tcPr>
          <w:p>
            <w:pPr>
              <w:ind w:firstLine="240"/>
              <w:jc w:val="center"/>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r>
      <w:tr>
        <w:trPr>
          <w:trHeight w:val="485" w:hRule="exact"/>
        </w:trPr>
        <w:tc>
          <w:tcPr>
            <w:tcW w:w="723" w:type="dxa"/>
            <w:vAlign w:val="center"/>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t xml:space="preserve">2</w:t>
            </w:r>
            <w:r/>
          </w:p>
        </w:tc>
        <w:tc>
          <w:tcPr>
            <w:tcW w:w="1366"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995"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954"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945"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1237"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927"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1977"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904"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r>
      <w:tr>
        <w:trPr>
          <w:trHeight w:val="485" w:hRule="exact"/>
        </w:trPr>
        <w:tc>
          <w:tcPr>
            <w:tcW w:w="723" w:type="dxa"/>
            <w:vAlign w:val="center"/>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t xml:space="preserve">3</w:t>
            </w:r>
            <w:r/>
          </w:p>
        </w:tc>
        <w:tc>
          <w:tcPr>
            <w:tcW w:w="1366"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995"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954"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945"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1237"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927"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1977"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904"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r>
      <w:tr>
        <w:trPr>
          <w:trHeight w:val="514" w:hRule="exact"/>
        </w:trPr>
        <w:tc>
          <w:tcPr>
            <w:tcW w:w="723" w:type="dxa"/>
            <w:vAlign w:val="center"/>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t xml:space="preserve">……</w:t>
            </w:r>
            <w:r/>
          </w:p>
        </w:tc>
        <w:tc>
          <w:tcPr>
            <w:tcW w:w="1366"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995"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954"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945"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1237"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927"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1977"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c>
          <w:tcPr>
            <w:tcW w:w="904" w:type="dxa"/>
            <w:textDirection w:val="lrTb"/>
            <w:noWrap w:val="false"/>
          </w:tcPr>
          <w:p>
            <w:pPr>
              <w:ind w:firstLine="240"/>
              <w:spacing w:line="440" w:lineRule="exact"/>
              <w:rPr>
                <w:rFonts w:ascii="Times New Roman" w:hAnsi="Times New Roman" w:eastAsia="宋体"/>
                <w:color w:val="auto"/>
                <w:sz w:val="24"/>
                <w:szCs w:val="32"/>
                <w:highlight w:val="none"/>
              </w:rPr>
            </w:pPr>
            <w:r>
              <w:rPr>
                <w:rFonts w:ascii="Times New Roman" w:hAnsi="Times New Roman" w:eastAsia="宋体"/>
                <w:color w:val="auto"/>
                <w:sz w:val="24"/>
                <w:szCs w:val="32"/>
                <w:highlight w:val="none"/>
              </w:rPr>
            </w:r>
            <w:r/>
          </w:p>
        </w:tc>
      </w:tr>
    </w:tbl>
    <w:p>
      <w:pPr>
        <w:jc w:val="left"/>
        <w:spacing w:line="460" w:lineRule="exact"/>
        <w:rPr>
          <w:rFonts w:hint="eastAsia" w:ascii="Times New Roman" w:hAnsi="Times New Roman" w:eastAsia="宋体"/>
          <w:color w:val="auto"/>
          <w:sz w:val="24"/>
          <w:szCs w:val="24"/>
          <w:highlight w:val="none"/>
        </w:rPr>
      </w:pPr>
      <w:r>
        <w:rPr>
          <w:rFonts w:ascii="Times New Roman" w:hAnsi="Times New Roman" w:eastAsia="宋体"/>
          <w:bCs/>
          <w:color w:val="auto"/>
          <w:sz w:val="24"/>
          <w:highlight w:val="none"/>
        </w:rPr>
        <w:t xml:space="preserve">注：1、</w:t>
      </w:r>
      <w:r>
        <w:rPr>
          <w:rFonts w:hint="eastAsia" w:ascii="Times New Roman" w:hAnsi="Times New Roman" w:eastAsia="宋体"/>
          <w:color w:val="auto"/>
          <w:sz w:val="24"/>
          <w:szCs w:val="24"/>
          <w:highlight w:val="none"/>
        </w:rPr>
        <w:t xml:space="preserve">投标人</w:t>
      </w:r>
      <w:r>
        <w:rPr>
          <w:rFonts w:ascii="Times New Roman" w:hAnsi="Times New Roman" w:eastAsia="宋体"/>
          <w:color w:val="auto"/>
          <w:sz w:val="24"/>
          <w:szCs w:val="24"/>
          <w:highlight w:val="none"/>
        </w:rPr>
        <w:t xml:space="preserve">应根据拟投入本项目</w:t>
      </w:r>
      <w:r>
        <w:rPr>
          <w:rFonts w:hint="eastAsia" w:ascii="Times New Roman" w:hAnsi="Times New Roman" w:eastAsia="宋体"/>
          <w:b/>
          <w:bCs/>
          <w:color w:val="auto"/>
          <w:sz w:val="24"/>
          <w:szCs w:val="24"/>
          <w:highlight w:val="none"/>
        </w:rPr>
        <w:t xml:space="preserve">相应分包</w:t>
      </w:r>
      <w:r>
        <w:rPr>
          <w:rFonts w:ascii="Times New Roman" w:hAnsi="Times New Roman" w:eastAsia="宋体"/>
          <w:b/>
          <w:bCs/>
          <w:color w:val="auto"/>
          <w:sz w:val="24"/>
          <w:szCs w:val="24"/>
          <w:highlight w:val="none"/>
        </w:rPr>
        <w:t xml:space="preserve">人员</w:t>
      </w:r>
      <w:r>
        <w:rPr>
          <w:rFonts w:ascii="Times New Roman" w:hAnsi="Times New Roman" w:eastAsia="宋体"/>
          <w:color w:val="auto"/>
          <w:sz w:val="24"/>
          <w:szCs w:val="24"/>
          <w:highlight w:val="none"/>
        </w:rPr>
        <w:t xml:space="preserve">情况分别填报上述表格。</w:t>
      </w:r>
      <w:r/>
    </w:p>
    <w:p>
      <w:pPr>
        <w:numPr>
          <w:ilvl w:val="0"/>
          <w:numId w:val="4"/>
        </w:numPr>
        <w:ind w:firstLine="480"/>
        <w:jc w:val="left"/>
        <w:spacing w:line="460" w:lineRule="exact"/>
        <w:rPr>
          <w:rFonts w:hint="eastAsia" w:ascii="Times New Roman" w:hAnsi="Times New Roman" w:eastAsia="宋体"/>
          <w:bCs/>
          <w:color w:val="auto"/>
          <w:sz w:val="24"/>
          <w:highlight w:val="none"/>
        </w:rPr>
      </w:pPr>
      <w:r>
        <w:rPr>
          <w:rFonts w:ascii="Times New Roman" w:hAnsi="Times New Roman" w:eastAsia="宋体"/>
          <w:color w:val="auto"/>
          <w:sz w:val="24"/>
          <w:szCs w:val="24"/>
          <w:highlight w:val="none"/>
        </w:rPr>
        <w:t xml:space="preserve">请</w:t>
      </w:r>
      <w:r>
        <w:rPr>
          <w:rFonts w:hint="eastAsia" w:ascii="Times New Roman" w:hAnsi="Times New Roman" w:eastAsia="宋体"/>
          <w:color w:val="auto"/>
          <w:sz w:val="24"/>
          <w:szCs w:val="24"/>
          <w:highlight w:val="none"/>
        </w:rPr>
        <w:t xml:space="preserve">按“第五章 评标方法与评标标准”的要求提供以上人员的相关证明材料和项目负责人业绩的相关证明材料</w:t>
      </w:r>
      <w:r>
        <w:rPr>
          <w:rFonts w:ascii="Times New Roman" w:hAnsi="Times New Roman" w:eastAsia="宋体"/>
          <w:bCs/>
          <w:color w:val="auto"/>
          <w:sz w:val="24"/>
          <w:highlight w:val="none"/>
        </w:rPr>
        <w:t xml:space="preserve">。</w:t>
      </w:r>
      <w:r/>
    </w:p>
    <w:p>
      <w:pPr>
        <w:numPr>
          <w:ilvl w:val="0"/>
          <w:numId w:val="4"/>
        </w:numPr>
        <w:ind w:firstLine="480"/>
        <w:jc w:val="left"/>
        <w:spacing w:line="460" w:lineRule="exact"/>
        <w:rPr>
          <w:rFonts w:hint="eastAsia"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如有需要说明的事项，请在备注中列明。</w:t>
      </w:r>
      <w:r/>
    </w:p>
    <w:p>
      <w:pPr>
        <w:pStyle w:val="721"/>
        <w:contextualSpacing/>
        <w:spacing w:line="620" w:lineRule="exact"/>
        <w:rPr>
          <w:rFonts w:hint="eastAsia" w:ascii="Times New Roman" w:hAnsi="Times New Roman" w:eastAsia="宋体"/>
          <w:color w:val="auto"/>
          <w:highlight w:val="none"/>
        </w:rPr>
      </w:pPr>
      <w:r>
        <w:rPr>
          <w:rFonts w:ascii="Times New Roman" w:hAnsi="Times New Roman" w:eastAsia="宋体"/>
          <w:color w:val="auto"/>
          <w:highlight w:val="none"/>
        </w:rPr>
        <w:br w:type="page" w:clear="all"/>
      </w:r>
      <w:bookmarkStart w:id="160" w:name="_Toc21043"/>
      <w:r>
        <w:rPr>
          <w:rFonts w:hint="eastAsia" w:ascii="Times New Roman" w:hAnsi="Times New Roman" w:eastAsia="宋体"/>
          <w:color w:val="auto"/>
          <w:highlight w:val="none"/>
        </w:rPr>
        <w:t xml:space="preserve">附件1</w:t>
      </w:r>
      <w:r>
        <w:rPr>
          <w:rFonts w:ascii="Times New Roman" w:hAnsi="Times New Roman" w:eastAsia="宋体"/>
          <w:color w:val="auto"/>
          <w:highlight w:val="none"/>
        </w:rPr>
        <w:t xml:space="preserve">5 业绩一览表</w:t>
      </w:r>
      <w:bookmarkEnd w:id="158"/>
      <w:r/>
      <w:bookmarkEnd w:id="160"/>
      <w:r/>
      <w:r/>
    </w:p>
    <w:tbl>
      <w:tblPr>
        <w:tblStyle w:val="730"/>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5"/>
        <w:gridCol w:w="2835"/>
        <w:gridCol w:w="1575"/>
        <w:gridCol w:w="1575"/>
        <w:gridCol w:w="1470"/>
        <w:gridCol w:w="1260"/>
      </w:tblGrid>
      <w:tr>
        <w:trPr>
          <w:trHeight w:val="589"/>
        </w:trPr>
        <w:tc>
          <w:tcPr>
            <w:tcW w:w="945" w:type="dxa"/>
            <w:vAlign w:val="center"/>
            <w:textDirection w:val="lrTb"/>
            <w:noWrap w:val="false"/>
          </w:tcPr>
          <w:p>
            <w:pPr>
              <w:jc w:val="center"/>
              <w:rPr>
                <w:rFonts w:hint="eastAsia" w:ascii="Times New Roman" w:hAnsi="Times New Roman" w:eastAsia="宋体"/>
                <w:color w:val="auto"/>
                <w:sz w:val="24"/>
                <w:szCs w:val="24"/>
                <w:highlight w:val="none"/>
              </w:rPr>
            </w:pPr>
            <w:r/>
            <w:bookmarkStart w:id="161" w:name="_Toc345248158"/>
            <w:r/>
            <w:bookmarkStart w:id="162" w:name="_Toc95990691"/>
            <w:r/>
            <w:bookmarkStart w:id="163" w:name="_Toc414881347"/>
            <w:r/>
            <w:bookmarkStart w:id="164" w:name="_Toc341427249"/>
            <w:r/>
            <w:bookmarkStart w:id="165" w:name="_Toc447796831"/>
            <w:r>
              <w:rPr>
                <w:rFonts w:ascii="Times New Roman" w:hAnsi="Times New Roman" w:eastAsia="宋体"/>
                <w:color w:val="auto"/>
                <w:sz w:val="24"/>
                <w:szCs w:val="24"/>
                <w:highlight w:val="none"/>
              </w:rPr>
              <w:t xml:space="preserve">序号</w:t>
            </w:r>
            <w:r/>
          </w:p>
        </w:tc>
        <w:tc>
          <w:tcPr>
            <w:tcW w:w="2835" w:type="dxa"/>
            <w:vAlign w:val="center"/>
            <w:textDirection w:val="lrTb"/>
            <w:noWrap w:val="false"/>
          </w:tcPr>
          <w:p>
            <w:pPr>
              <w:jc w:val="center"/>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项目</w:t>
            </w:r>
            <w:r>
              <w:rPr>
                <w:rFonts w:ascii="Times New Roman" w:hAnsi="Times New Roman" w:eastAsia="宋体"/>
                <w:color w:val="auto"/>
                <w:sz w:val="24"/>
                <w:szCs w:val="24"/>
                <w:highlight w:val="none"/>
              </w:rPr>
              <w:t xml:space="preserve">名称</w:t>
            </w:r>
            <w:r/>
          </w:p>
        </w:tc>
        <w:tc>
          <w:tcPr>
            <w:tcW w:w="1575" w:type="dxa"/>
            <w:vAlign w:val="center"/>
            <w:textDirection w:val="lrTb"/>
            <w:noWrap w:val="false"/>
          </w:tcPr>
          <w:p>
            <w:pPr>
              <w:jc w:val="center"/>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合同金额</w:t>
            </w:r>
            <w:r/>
          </w:p>
        </w:tc>
        <w:tc>
          <w:tcPr>
            <w:tcW w:w="1575" w:type="dxa"/>
            <w:vAlign w:val="center"/>
            <w:textDirection w:val="lrTb"/>
            <w:noWrap w:val="false"/>
          </w:tcPr>
          <w:p>
            <w:pPr>
              <w:jc w:val="center"/>
              <w:rPr>
                <w:rFonts w:hint="eastAsia"/>
                <w:color w:val="auto"/>
                <w:sz w:val="24"/>
                <w:szCs w:val="24"/>
                <w:highlight w:val="none"/>
                <w:lang w:val="en-US" w:eastAsia="zh-CN"/>
              </w:rPr>
            </w:pPr>
            <w:r>
              <w:rPr>
                <w:rFonts w:hint="eastAsia"/>
                <w:color w:val="auto"/>
                <w:sz w:val="24"/>
                <w:szCs w:val="24"/>
                <w:highlight w:val="none"/>
                <w:lang w:val="en-US" w:eastAsia="zh-CN"/>
              </w:rPr>
              <w:t xml:space="preserve">合同签订</w:t>
            </w:r>
            <w:r/>
          </w:p>
          <w:p>
            <w:pPr>
              <w:jc w:val="center"/>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时间</w:t>
            </w:r>
            <w:r/>
          </w:p>
        </w:tc>
        <w:tc>
          <w:tcPr>
            <w:tcW w:w="1470"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用户</w:t>
            </w:r>
            <w:r>
              <w:rPr>
                <w:rFonts w:ascii="Times New Roman" w:hAnsi="Times New Roman" w:eastAsia="宋体"/>
                <w:color w:val="auto"/>
                <w:sz w:val="24"/>
                <w:szCs w:val="24"/>
                <w:highlight w:val="none"/>
              </w:rPr>
              <w:t xml:space="preserve">联系人及</w:t>
            </w:r>
            <w:r>
              <w:rPr>
                <w:rFonts w:hint="eastAsia" w:ascii="Times New Roman" w:hAnsi="Times New Roman" w:eastAsia="宋体"/>
                <w:color w:val="auto"/>
                <w:sz w:val="24"/>
                <w:szCs w:val="24"/>
                <w:highlight w:val="none"/>
              </w:rPr>
              <w:t xml:space="preserve">联系</w:t>
            </w:r>
            <w:r>
              <w:rPr>
                <w:rFonts w:ascii="Times New Roman" w:hAnsi="Times New Roman" w:eastAsia="宋体"/>
                <w:color w:val="auto"/>
                <w:sz w:val="24"/>
                <w:szCs w:val="24"/>
                <w:highlight w:val="none"/>
              </w:rPr>
              <w:t xml:space="preserve">电话</w:t>
            </w:r>
            <w:r/>
          </w:p>
        </w:tc>
        <w:tc>
          <w:tcPr>
            <w:tcW w:w="1260" w:type="dxa"/>
            <w:vAlign w:val="center"/>
            <w:textDirection w:val="lrTb"/>
            <w:noWrap w:val="false"/>
          </w:tcPr>
          <w:p>
            <w:pPr>
              <w:jc w:val="center"/>
              <w:rPr>
                <w:rFonts w:hint="eastAsia"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备注</w:t>
            </w:r>
            <w:r/>
          </w:p>
        </w:tc>
      </w:tr>
      <w:tr>
        <w:trPr>
          <w:trHeight w:val="567"/>
        </w:trPr>
        <w:tc>
          <w:tcPr>
            <w:tcW w:w="945" w:type="dxa"/>
            <w:vAlign w:val="center"/>
            <w:textDirection w:val="lrTb"/>
            <w:noWrap w:val="false"/>
          </w:tcPr>
          <w:p>
            <w:pPr>
              <w:jc w:val="center"/>
              <w:rPr>
                <w:rFonts w:hint="eastAsia"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1</w:t>
            </w:r>
            <w:r/>
          </w:p>
        </w:tc>
        <w:tc>
          <w:tcPr>
            <w:tcW w:w="2835"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575"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575"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470"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260"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r>
      <w:tr>
        <w:trPr>
          <w:trHeight w:val="567"/>
        </w:trPr>
        <w:tc>
          <w:tcPr>
            <w:tcW w:w="945" w:type="dxa"/>
            <w:vAlign w:val="center"/>
            <w:textDirection w:val="lrTb"/>
            <w:noWrap w:val="false"/>
          </w:tcPr>
          <w:p>
            <w:pPr>
              <w:jc w:val="center"/>
              <w:rPr>
                <w:rFonts w:hint="eastAsia"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2</w:t>
            </w:r>
            <w:r/>
          </w:p>
        </w:tc>
        <w:tc>
          <w:tcPr>
            <w:tcW w:w="2835"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575"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575"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470"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260"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r>
      <w:tr>
        <w:trPr>
          <w:trHeight w:val="567"/>
        </w:trPr>
        <w:tc>
          <w:tcPr>
            <w:tcW w:w="945" w:type="dxa"/>
            <w:vAlign w:val="center"/>
            <w:textDirection w:val="lrTb"/>
            <w:noWrap w:val="false"/>
          </w:tcPr>
          <w:p>
            <w:pPr>
              <w:jc w:val="center"/>
              <w:rPr>
                <w:rFonts w:hint="eastAsia" w:ascii="Times New Roman" w:hAnsi="Times New Roman" w:eastAsia="宋体"/>
                <w:color w:val="auto"/>
                <w:sz w:val="24"/>
                <w:szCs w:val="24"/>
                <w:highlight w:val="none"/>
              </w:rPr>
            </w:pPr>
            <w:r>
              <w:rPr>
                <w:rFonts w:ascii="Times New Roman" w:hAnsi="Times New Roman" w:eastAsia="宋体"/>
                <w:color w:val="auto"/>
                <w:sz w:val="24"/>
                <w:szCs w:val="24"/>
                <w:highlight w:val="none"/>
              </w:rPr>
              <w:t xml:space="preserve">3</w:t>
            </w:r>
            <w:r/>
          </w:p>
        </w:tc>
        <w:tc>
          <w:tcPr>
            <w:tcW w:w="2835"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575"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575"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470"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260"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r>
      <w:tr>
        <w:trPr>
          <w:trHeight w:val="567"/>
        </w:trPr>
        <w:tc>
          <w:tcPr>
            <w:tcW w:w="945" w:type="dxa"/>
            <w:vAlign w:val="center"/>
            <w:textDirection w:val="lrTb"/>
            <w:noWrap w:val="false"/>
          </w:tcPr>
          <w:p>
            <w:pPr>
              <w:jc w:val="center"/>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w:t>
            </w:r>
            <w:r/>
          </w:p>
        </w:tc>
        <w:tc>
          <w:tcPr>
            <w:tcW w:w="2835"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575"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575"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470"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c>
          <w:tcPr>
            <w:tcW w:w="1260" w:type="dxa"/>
            <w:vAlign w:val="center"/>
            <w:textDirection w:val="lrTb"/>
            <w:noWrap w:val="false"/>
          </w:tcPr>
          <w:p>
            <w:pPr>
              <w:jc w:val="left"/>
              <w:rPr>
                <w:rFonts w:hint="eastAsia"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r>
            <w:r/>
          </w:p>
        </w:tc>
      </w:tr>
    </w:tbl>
    <w:p>
      <w:pPr>
        <w:jc w:val="left"/>
        <w:spacing w:line="460" w:lineRule="exact"/>
        <w:rPr>
          <w:rFonts w:hint="eastAsia" w:ascii="Times New Roman" w:hAnsi="Times New Roman" w:eastAsia="宋体"/>
          <w:bCs/>
          <w:color w:val="auto"/>
          <w:sz w:val="24"/>
          <w:highlight w:val="none"/>
        </w:rPr>
      </w:pPr>
      <w:r>
        <w:rPr>
          <w:rFonts w:ascii="Times New Roman" w:hAnsi="Times New Roman" w:eastAsia="宋体"/>
          <w:color w:val="auto"/>
          <w:sz w:val="24"/>
          <w:highlight w:val="none"/>
        </w:rPr>
        <w:t xml:space="preserve">注：</w:t>
      </w:r>
      <w:r>
        <w:rPr>
          <w:rFonts w:hint="eastAsia" w:ascii="Times New Roman" w:hAnsi="Times New Roman" w:eastAsia="宋体"/>
          <w:color w:val="auto"/>
          <w:sz w:val="24"/>
          <w:highlight w:val="none"/>
        </w:rPr>
        <w:t xml:space="preserve">1、</w:t>
      </w:r>
      <w:r>
        <w:rPr>
          <w:rFonts w:ascii="Times New Roman" w:hAnsi="Times New Roman" w:eastAsia="宋体"/>
          <w:bCs/>
          <w:color w:val="auto"/>
          <w:sz w:val="24"/>
          <w:highlight w:val="none"/>
        </w:rPr>
        <w:t xml:space="preserve">上述业绩为</w:t>
      </w:r>
      <w:r>
        <w:rPr>
          <w:rFonts w:hint="eastAsia" w:ascii="Times New Roman" w:hAnsi="Times New Roman" w:eastAsia="宋体"/>
          <w:bCs/>
          <w:color w:val="auto"/>
          <w:sz w:val="24"/>
          <w:highlight w:val="none"/>
        </w:rPr>
        <w:t xml:space="preserve">投</w:t>
      </w:r>
      <w:r>
        <w:rPr>
          <w:rFonts w:ascii="Times New Roman" w:hAnsi="Times New Roman" w:eastAsia="宋体"/>
          <w:bCs/>
          <w:color w:val="auto"/>
          <w:sz w:val="24"/>
          <w:highlight w:val="none"/>
        </w:rPr>
        <w:t xml:space="preserve">标人</w:t>
      </w:r>
      <w:r>
        <w:rPr>
          <w:rFonts w:hint="eastAsia" w:ascii="Times New Roman" w:hAnsi="Times New Roman" w:eastAsia="宋体"/>
          <w:bCs/>
          <w:color w:val="auto"/>
          <w:sz w:val="24"/>
          <w:highlight w:val="none"/>
        </w:rPr>
        <w:t xml:space="preserve">2023年1月1日后</w:t>
      </w:r>
      <w:r>
        <w:rPr>
          <w:rFonts w:ascii="Times New Roman" w:hAnsi="Times New Roman" w:eastAsia="宋体"/>
          <w:bCs/>
          <w:color w:val="auto"/>
          <w:sz w:val="24"/>
          <w:highlight w:val="none"/>
        </w:rPr>
        <w:t xml:space="preserve">（以合同签订时间为准）</w:t>
      </w:r>
      <w:r>
        <w:rPr>
          <w:rFonts w:hint="eastAsia" w:ascii="Times New Roman" w:hAnsi="Times New Roman" w:eastAsia="宋体"/>
          <w:bCs/>
          <w:color w:val="auto"/>
          <w:sz w:val="24"/>
          <w:highlight w:val="none"/>
        </w:rPr>
        <w:t xml:space="preserve">，</w:t>
      </w:r>
      <w:r>
        <w:rPr>
          <w:rFonts w:hint="eastAsia"/>
          <w:bCs/>
          <w:color w:val="auto"/>
          <w:sz w:val="24"/>
          <w:highlight w:val="none"/>
          <w:lang w:val="en-US" w:eastAsia="zh-CN"/>
        </w:rPr>
        <w:t xml:space="preserve">完成过</w:t>
      </w:r>
      <w:r>
        <w:rPr>
          <w:rFonts w:hint="eastAsia" w:ascii="Times New Roman" w:hAnsi="Times New Roman" w:eastAsia="宋体"/>
          <w:bCs/>
          <w:color w:val="auto"/>
          <w:sz w:val="24"/>
          <w:highlight w:val="none"/>
        </w:rPr>
        <w:t xml:space="preserve">承接过的类似业绩（包括施工或维保）</w:t>
      </w:r>
      <w:r>
        <w:rPr>
          <w:rFonts w:hint="eastAsia" w:ascii="Times New Roman" w:hAnsi="Times New Roman" w:eastAsia="宋体"/>
          <w:color w:val="auto"/>
          <w:sz w:val="24"/>
          <w:szCs w:val="24"/>
          <w:highlight w:val="none"/>
        </w:rPr>
        <w:t xml:space="preserve">业绩情况</w:t>
      </w:r>
      <w:r>
        <w:rPr>
          <w:rFonts w:ascii="Times New Roman" w:hAnsi="Times New Roman" w:eastAsia="宋体"/>
          <w:bCs/>
          <w:color w:val="auto"/>
          <w:sz w:val="24"/>
          <w:highlight w:val="none"/>
        </w:rPr>
        <w:t xml:space="preserve">。</w:t>
      </w:r>
      <w:r/>
    </w:p>
    <w:p>
      <w:pPr>
        <w:ind w:firstLine="480"/>
        <w:jc w:val="left"/>
        <w:spacing w:line="460" w:lineRule="exact"/>
        <w:rPr>
          <w:rFonts w:hint="eastAsia" w:ascii="Times New Roman" w:hAnsi="Times New Roman" w:eastAsia="宋体"/>
          <w:b/>
          <w:bCs w:val="0"/>
          <w:color w:val="auto"/>
          <w:sz w:val="24"/>
          <w:highlight w:val="none"/>
        </w:rPr>
      </w:pPr>
      <w:r>
        <w:rPr>
          <w:rFonts w:ascii="Times New Roman" w:hAnsi="Times New Roman" w:eastAsia="宋体"/>
          <w:b/>
          <w:bCs w:val="0"/>
          <w:color w:val="auto"/>
          <w:sz w:val="24"/>
          <w:highlight w:val="none"/>
        </w:rPr>
        <w:t xml:space="preserve">2、</w:t>
      </w:r>
      <w:r>
        <w:rPr>
          <w:rFonts w:hint="eastAsia" w:ascii="Times New Roman" w:hAnsi="Times New Roman" w:eastAsia="宋体"/>
          <w:b/>
          <w:bCs w:val="0"/>
          <w:color w:val="auto"/>
          <w:sz w:val="24"/>
          <w:highlight w:val="none"/>
        </w:rPr>
        <w:t xml:space="preserve">请投标人按“第五章 评标方法与评标标准”要求提供以上业绩</w:t>
      </w:r>
      <w:r>
        <w:rPr>
          <w:rFonts w:hint="eastAsia" w:ascii="Times New Roman" w:hAnsi="Times New Roman" w:eastAsia="宋体" w:cs="宋体"/>
          <w:b/>
          <w:bCs w:val="0"/>
          <w:color w:val="auto"/>
          <w:sz w:val="24"/>
          <w:szCs w:val="24"/>
          <w:highlight w:val="none"/>
        </w:rPr>
        <w:t xml:space="preserve">合同证明材料（包括合同首页、标的金额所在页、签字盖章页）、竣工验收证明和发票扫描件</w:t>
      </w:r>
      <w:r/>
    </w:p>
    <w:p>
      <w:pPr>
        <w:ind w:firstLine="480"/>
        <w:jc w:val="left"/>
        <w:spacing w:line="460" w:lineRule="exact"/>
        <w:rPr>
          <w:rFonts w:hint="eastAsia" w:ascii="Times New Roman" w:hAnsi="Times New Roman" w:eastAsia="宋体"/>
          <w:bCs/>
          <w:color w:val="auto"/>
          <w:sz w:val="24"/>
          <w:highlight w:val="none"/>
        </w:rPr>
      </w:pPr>
      <w:r>
        <w:rPr>
          <w:rFonts w:hint="eastAsia" w:ascii="Times New Roman" w:hAnsi="Times New Roman" w:eastAsia="宋体"/>
          <w:bCs/>
          <w:color w:val="auto"/>
          <w:sz w:val="24"/>
          <w:highlight w:val="none"/>
        </w:rPr>
        <w:t xml:space="preserve">3</w:t>
      </w:r>
      <w:r>
        <w:rPr>
          <w:rFonts w:ascii="Times New Roman" w:hAnsi="Times New Roman" w:eastAsia="宋体"/>
          <w:bCs/>
          <w:color w:val="auto"/>
          <w:sz w:val="24"/>
          <w:highlight w:val="none"/>
        </w:rPr>
        <w:t xml:space="preserve">、如有需要说明的事项，请在备注中列明。</w:t>
      </w:r>
      <w:r/>
    </w:p>
    <w:p>
      <w:pPr>
        <w:pStyle w:val="721"/>
        <w:contextualSpacing/>
        <w:spacing w:line="620" w:lineRule="exact"/>
        <w:rPr>
          <w:rFonts w:hint="eastAsia" w:ascii="Times New Roman" w:hAnsi="Times New Roman" w:eastAsia="宋体"/>
          <w:color w:val="auto"/>
          <w:highlight w:val="none"/>
        </w:rPr>
      </w:pPr>
      <w:r/>
      <w:bookmarkStart w:id="166" w:name="_Toc163576779"/>
      <w:r/>
      <w:bookmarkStart w:id="167" w:name="_Toc162270386"/>
      <w:r>
        <w:rPr>
          <w:rFonts w:ascii="Times New Roman" w:hAnsi="Times New Roman" w:eastAsia="宋体"/>
          <w:color w:val="auto"/>
          <w:highlight w:val="none"/>
        </w:rPr>
        <w:br w:type="page" w:clear="all"/>
      </w:r>
      <w:bookmarkStart w:id="168" w:name="_Toc23237"/>
      <w:r>
        <w:rPr>
          <w:rFonts w:hint="eastAsia" w:ascii="Times New Roman" w:hAnsi="Times New Roman" w:eastAsia="宋体"/>
          <w:color w:val="auto"/>
          <w:highlight w:val="none"/>
        </w:rPr>
        <w:t xml:space="preserve">附件16 承 诺 函</w:t>
      </w:r>
      <w:bookmarkEnd w:id="168"/>
      <w:r/>
      <w:r/>
    </w:p>
    <w:p>
      <w:pPr>
        <w:spacing w:line="460" w:lineRule="exact"/>
        <w:rPr>
          <w:bCs/>
          <w:color w:val="auto"/>
          <w:sz w:val="24"/>
          <w:highlight w:val="none"/>
        </w:rPr>
      </w:pPr>
      <w:r>
        <w:rPr>
          <w:rFonts w:hint="eastAsia"/>
          <w:bCs/>
          <w:color w:val="auto"/>
          <w:sz w:val="24"/>
          <w:highlight w:val="none"/>
        </w:rPr>
        <w:t xml:space="preserve">单位郑重承诺：</w:t>
      </w:r>
      <w:r/>
    </w:p>
    <w:p>
      <w:pPr>
        <w:ind w:firstLine="480"/>
        <w:spacing w:line="460" w:lineRule="exact"/>
        <w:rPr>
          <w:bCs/>
          <w:color w:val="auto"/>
          <w:sz w:val="24"/>
          <w:highlight w:val="none"/>
        </w:rPr>
      </w:pPr>
      <w:r>
        <w:rPr>
          <w:rFonts w:hint="eastAsia"/>
          <w:bCs/>
          <w:color w:val="auto"/>
          <w:sz w:val="24"/>
          <w:highlight w:val="none"/>
        </w:rPr>
        <w:t xml:space="preserve">1.具备履行本项采购活动所必需的设备/服务和专业技术能力；</w:t>
      </w:r>
      <w:r/>
    </w:p>
    <w:p>
      <w:pPr>
        <w:ind w:firstLine="480"/>
        <w:spacing w:line="460" w:lineRule="exact"/>
        <w:rPr>
          <w:bCs/>
          <w:color w:val="auto"/>
          <w:sz w:val="24"/>
          <w:highlight w:val="none"/>
        </w:rPr>
      </w:pPr>
      <w:r>
        <w:rPr>
          <w:bCs/>
          <w:color w:val="auto"/>
          <w:sz w:val="24"/>
          <w:highlight w:val="none"/>
        </w:rPr>
        <w:t xml:space="preserve">2</w:t>
      </w:r>
      <w:r>
        <w:rPr>
          <w:rFonts w:hint="eastAsia"/>
          <w:bCs/>
          <w:color w:val="auto"/>
          <w:sz w:val="24"/>
          <w:highlight w:val="none"/>
        </w:rPr>
        <w:t xml:space="preserve">.参加本项采购活动前3年内，我单位在经营活动中没有因违法经营受到刑事处罚或者责令停产停业、吊销许可证或者执照、较大数额罚款等行政处罚；</w:t>
      </w:r>
      <w:r/>
    </w:p>
    <w:p>
      <w:pPr>
        <w:ind w:firstLine="480"/>
        <w:spacing w:line="460" w:lineRule="exact"/>
        <w:rPr>
          <w:bCs/>
          <w:color w:val="auto"/>
          <w:sz w:val="24"/>
          <w:highlight w:val="none"/>
        </w:rPr>
      </w:pPr>
      <w:r>
        <w:rPr>
          <w:rFonts w:hint="eastAsia"/>
          <w:bCs/>
          <w:color w:val="auto"/>
          <w:sz w:val="24"/>
          <w:highlight w:val="none"/>
        </w:rPr>
        <w:t xml:space="preserve">3.本项采购活动中不存在“单位负责人为同一人或者存在直接控股、管理关系的不同供应商”等恶意串通投标行为；</w:t>
      </w:r>
      <w:r/>
    </w:p>
    <w:p>
      <w:pPr>
        <w:ind w:firstLine="480"/>
        <w:spacing w:line="460" w:lineRule="exact"/>
        <w:rPr>
          <w:bCs/>
          <w:color w:val="auto"/>
          <w:sz w:val="24"/>
          <w:highlight w:val="none"/>
        </w:rPr>
      </w:pPr>
      <w:r>
        <w:rPr>
          <w:rFonts w:hint="eastAsia"/>
          <w:bCs/>
          <w:color w:val="auto"/>
          <w:sz w:val="24"/>
          <w:highlight w:val="none"/>
        </w:rPr>
        <w:t xml:space="preserve">4.参加本项采购活动不存在违反《中华人民共和国政府采购法》及其实施条例等有关法律法规行为；</w:t>
      </w:r>
      <w:r/>
    </w:p>
    <w:p>
      <w:pPr>
        <w:ind w:firstLine="480"/>
        <w:spacing w:line="460" w:lineRule="exact"/>
        <w:rPr>
          <w:bCs/>
          <w:color w:val="auto"/>
          <w:sz w:val="24"/>
          <w:highlight w:val="none"/>
        </w:rPr>
      </w:pPr>
      <w:r>
        <w:rPr>
          <w:rFonts w:hint="eastAsia"/>
          <w:bCs/>
          <w:color w:val="auto"/>
          <w:sz w:val="24"/>
          <w:highlight w:val="none"/>
        </w:rPr>
        <w:t xml:space="preserve">5</w:t>
      </w:r>
      <w:r>
        <w:rPr>
          <w:bCs/>
          <w:color w:val="auto"/>
          <w:sz w:val="24"/>
          <w:highlight w:val="none"/>
        </w:rPr>
        <w:t xml:space="preserve">.</w:t>
      </w:r>
      <w:r>
        <w:rPr>
          <w:rFonts w:hint="eastAsia"/>
          <w:bCs/>
          <w:color w:val="auto"/>
          <w:sz w:val="24"/>
          <w:highlight w:val="none"/>
        </w:rPr>
        <w:t xml:space="preserve">所提供的投标材料均真实、有效；</w:t>
      </w:r>
      <w:r/>
    </w:p>
    <w:p>
      <w:pPr>
        <w:ind w:firstLine="480"/>
        <w:spacing w:line="460" w:lineRule="exact"/>
        <w:rPr>
          <w:bCs/>
          <w:color w:val="auto"/>
          <w:sz w:val="24"/>
          <w:highlight w:val="none"/>
        </w:rPr>
      </w:pPr>
      <w:r>
        <w:rPr>
          <w:bCs/>
          <w:color w:val="auto"/>
          <w:sz w:val="24"/>
          <w:highlight w:val="none"/>
        </w:rPr>
        <w:t xml:space="preserve">6.</w:t>
      </w:r>
      <w:r>
        <w:rPr>
          <w:rFonts w:hint="eastAsia"/>
          <w:bCs/>
          <w:color w:val="auto"/>
          <w:sz w:val="24"/>
          <w:highlight w:val="none"/>
        </w:rPr>
        <w:t xml:space="preserve">如果我单位经本项目评审委员会评定为中标（成交）候选人，在公示期间被他人举报并经核实，确认我单位违反以上承诺内容之一，我单位自动放弃中标（成交）资格，三年内不参加贵单位任何经济活动。</w:t>
      </w:r>
      <w:r/>
    </w:p>
    <w:p>
      <w:pPr>
        <w:spacing w:line="460" w:lineRule="exact"/>
        <w:rPr>
          <w:bCs/>
          <w:color w:val="auto"/>
          <w:sz w:val="24"/>
          <w:highlight w:val="none"/>
        </w:rPr>
      </w:pPr>
      <w:r>
        <w:rPr>
          <w:bCs/>
          <w:color w:val="auto"/>
          <w:sz w:val="24"/>
          <w:highlight w:val="none"/>
        </w:rPr>
      </w:r>
      <w:r/>
    </w:p>
    <w:p>
      <w:pPr>
        <w:ind w:firstLine="480"/>
        <w:jc w:val="left"/>
        <w:widowControl/>
        <w:rPr>
          <w:rFonts w:cs="宋体"/>
          <w:color w:val="auto"/>
          <w:sz w:val="24"/>
          <w:highlight w:val="none"/>
        </w:rPr>
      </w:pPr>
      <w:r>
        <w:rPr>
          <w:rFonts w:cs="宋体"/>
          <w:color w:val="auto"/>
          <w:sz w:val="24"/>
          <w:highlight w:val="none"/>
        </w:rPr>
        <w:t xml:space="preserve">本</w:t>
      </w:r>
      <w:r>
        <w:rPr>
          <w:rFonts w:hint="eastAsia" w:cs="宋体"/>
          <w:color w:val="auto"/>
          <w:sz w:val="24"/>
          <w:highlight w:val="none"/>
        </w:rPr>
        <w:t xml:space="preserve">单位</w:t>
      </w:r>
      <w:r>
        <w:rPr>
          <w:rFonts w:cs="宋体"/>
          <w:color w:val="auto"/>
          <w:sz w:val="24"/>
          <w:highlight w:val="none"/>
        </w:rPr>
        <w:t xml:space="preserve">对上述</w:t>
      </w:r>
      <w:r>
        <w:rPr>
          <w:rFonts w:hint="eastAsia" w:cs="宋体"/>
          <w:color w:val="auto"/>
          <w:sz w:val="24"/>
          <w:highlight w:val="none"/>
        </w:rPr>
        <w:t xml:space="preserve">承诺</w:t>
      </w:r>
      <w:r>
        <w:rPr>
          <w:rFonts w:cs="宋体"/>
          <w:color w:val="auto"/>
          <w:sz w:val="24"/>
          <w:highlight w:val="none"/>
        </w:rPr>
        <w:t xml:space="preserve">的真实性负责。如有虚假，将依法承担相应责任。</w:t>
      </w:r>
      <w:r/>
    </w:p>
    <w:p>
      <w:pPr>
        <w:ind w:firstLine="2880"/>
        <w:widowControl/>
        <w:rPr>
          <w:rFonts w:cs="宋体"/>
          <w:color w:val="auto"/>
          <w:sz w:val="24"/>
          <w:highlight w:val="none"/>
        </w:rPr>
      </w:pPr>
      <w:r>
        <w:rPr>
          <w:rFonts w:cs="宋体"/>
          <w:color w:val="auto"/>
          <w:sz w:val="24"/>
          <w:highlight w:val="none"/>
        </w:rPr>
      </w:r>
      <w:r/>
    </w:p>
    <w:p>
      <w:pPr>
        <w:ind w:firstLine="2880"/>
        <w:widowControl/>
        <w:rPr>
          <w:rFonts w:cs="宋体"/>
          <w:color w:val="auto"/>
          <w:sz w:val="24"/>
          <w:highlight w:val="none"/>
        </w:rPr>
      </w:pPr>
      <w:r>
        <w:rPr>
          <w:rFonts w:cs="宋体"/>
          <w:color w:val="auto"/>
          <w:sz w:val="24"/>
          <w:highlight w:val="none"/>
        </w:rPr>
      </w:r>
      <w:r/>
    </w:p>
    <w:p>
      <w:pPr>
        <w:ind w:firstLine="5760"/>
        <w:spacing w:line="520" w:lineRule="exact"/>
        <w:rPr>
          <w:color w:val="auto"/>
          <w:sz w:val="24"/>
          <w:highlight w:val="none"/>
        </w:rPr>
      </w:pPr>
      <w:r>
        <w:rPr>
          <w:rFonts w:hint="eastAsia"/>
          <w:color w:val="auto"/>
          <w:sz w:val="24"/>
          <w:highlight w:val="none"/>
        </w:rPr>
        <w:t xml:space="preserve">单位</w:t>
      </w:r>
      <w:r>
        <w:rPr>
          <w:color w:val="auto"/>
          <w:sz w:val="24"/>
          <w:highlight w:val="none"/>
        </w:rPr>
        <w:t xml:space="preserve">名称：</w:t>
      </w:r>
      <w:r/>
    </w:p>
    <w:p>
      <w:pPr>
        <w:ind w:firstLine="5760"/>
        <w:spacing w:line="520" w:lineRule="exact"/>
        <w:rPr>
          <w:color w:val="auto"/>
          <w:sz w:val="24"/>
          <w:highlight w:val="none"/>
        </w:rPr>
      </w:pPr>
      <w:r>
        <w:rPr>
          <w:color w:val="auto"/>
          <w:sz w:val="24"/>
          <w:highlight w:val="none"/>
        </w:rPr>
        <w:t xml:space="preserve">日  期：</w:t>
      </w:r>
      <w:r/>
    </w:p>
    <w:p>
      <w:pPr>
        <w:rPr>
          <w:color w:val="auto"/>
          <w:highlight w:val="none"/>
        </w:rPr>
      </w:pPr>
      <w:r>
        <w:rPr>
          <w:color w:val="auto"/>
          <w:highlight w:val="none"/>
        </w:rPr>
        <w:br w:type="page" w:clear="all"/>
      </w:r>
      <w:r/>
    </w:p>
    <w:p>
      <w:pPr>
        <w:pStyle w:val="721"/>
        <w:contextualSpacing/>
        <w:spacing w:line="620" w:lineRule="exact"/>
        <w:rPr>
          <w:rFonts w:hint="eastAsia" w:ascii="Times New Roman" w:hAnsi="Times New Roman" w:eastAsia="宋体"/>
          <w:color w:val="auto"/>
          <w:highlight w:val="none"/>
        </w:rPr>
      </w:pPr>
      <w:r/>
      <w:bookmarkStart w:id="169" w:name="_Toc6671"/>
      <w:r>
        <w:rPr>
          <w:rFonts w:hint="eastAsia" w:ascii="Times New Roman" w:hAnsi="Times New Roman" w:eastAsia="宋体"/>
          <w:color w:val="auto"/>
          <w:highlight w:val="none"/>
        </w:rPr>
        <w:t xml:space="preserve">附件1</w:t>
      </w:r>
      <w:r>
        <w:rPr>
          <w:rFonts w:hint="eastAsia" w:eastAsia="宋体"/>
          <w:color w:val="auto"/>
          <w:highlight w:val="none"/>
          <w:lang w:val="en-US" w:eastAsia="zh-CN"/>
        </w:rPr>
        <w:t xml:space="preserve">7</w:t>
      </w:r>
      <w:r>
        <w:rPr>
          <w:rFonts w:ascii="Times New Roman" w:hAnsi="Times New Roman" w:eastAsia="宋体"/>
          <w:color w:val="auto"/>
          <w:highlight w:val="none"/>
        </w:rPr>
        <w:t xml:space="preserve"> </w:t>
      </w:r>
      <w:r>
        <w:rPr>
          <w:rFonts w:hint="eastAsia" w:ascii="Times New Roman" w:hAnsi="Times New Roman" w:eastAsia="宋体"/>
          <w:color w:val="auto"/>
          <w:highlight w:val="none"/>
        </w:rPr>
        <w:t xml:space="preserve">其他</w:t>
      </w:r>
      <w:bookmarkEnd w:id="166"/>
      <w:r/>
      <w:bookmarkEnd w:id="167"/>
      <w:r/>
      <w:bookmarkEnd w:id="169"/>
      <w:r/>
      <w:r/>
    </w:p>
    <w:p>
      <w:pPr>
        <w:ind w:firstLine="480"/>
        <w:jc w:val="left"/>
        <w:spacing w:line="440" w:lineRule="exact"/>
        <w:rPr>
          <w:rFonts w:hint="eastAsia" w:ascii="Times New Roman" w:hAnsi="Times New Roman"/>
          <w:bCs/>
          <w:color w:val="auto"/>
          <w:sz w:val="24"/>
          <w:szCs w:val="22"/>
          <w:highlight w:val="none"/>
        </w:rPr>
      </w:pPr>
      <w:r>
        <w:rPr>
          <w:rFonts w:hint="eastAsia" w:ascii="Times New Roman" w:hAnsi="Times New Roman"/>
          <w:bCs/>
          <w:color w:val="auto"/>
          <w:sz w:val="24"/>
          <w:szCs w:val="21"/>
          <w:highlight w:val="none"/>
        </w:rPr>
        <w:t xml:space="preserve">如果有的话</w:t>
      </w:r>
      <w:r>
        <w:rPr>
          <w:rFonts w:hint="eastAsia" w:ascii="Times New Roman" w:hAnsi="Times New Roman"/>
          <w:color w:val="auto"/>
          <w:sz w:val="24"/>
          <w:szCs w:val="22"/>
          <w:highlight w:val="none"/>
        </w:rPr>
        <w:t xml:space="preserve">，请按“第五章 评标方法与评标标准”要求提供相关证明材料或投标人认为需要提供的证明材料</w:t>
      </w:r>
      <w:r>
        <w:rPr>
          <w:rFonts w:hint="eastAsia" w:ascii="Times New Roman" w:hAnsi="Times New Roman"/>
          <w:bCs/>
          <w:color w:val="auto"/>
          <w:sz w:val="24"/>
          <w:szCs w:val="22"/>
          <w:highlight w:val="none"/>
        </w:rPr>
        <w:t xml:space="preserve">。</w:t>
      </w:r>
      <w:bookmarkEnd w:id="161"/>
      <w:r/>
      <w:bookmarkEnd w:id="162"/>
      <w:r/>
      <w:bookmarkEnd w:id="163"/>
      <w:r/>
      <w:bookmarkEnd w:id="164"/>
      <w:r/>
      <w:bookmarkEnd w:id="165"/>
      <w:r/>
      <w:r/>
    </w:p>
    <w:p>
      <w:pPr>
        <w:pStyle w:val="721"/>
        <w:contextualSpacing/>
        <w:spacing w:line="620" w:lineRule="exact"/>
        <w:rPr>
          <w:rFonts w:hint="eastAsia" w:ascii="宋体" w:hAnsi="宋体" w:eastAsia="宋体"/>
          <w:color w:val="auto"/>
          <w:highlight w:val="none"/>
        </w:rPr>
      </w:pPr>
      <w:r>
        <w:rPr>
          <w:rFonts w:ascii="宋体" w:hAnsi="宋体" w:eastAsia="宋体" w:cs="仿宋"/>
          <w:b w:val="0"/>
          <w:bCs w:val="0"/>
          <w:color w:val="auto"/>
          <w:sz w:val="32"/>
          <w:szCs w:val="32"/>
          <w:highlight w:val="none"/>
        </w:rPr>
        <w:br w:type="page" w:clear="all"/>
      </w:r>
      <w:bookmarkStart w:id="170" w:name="_Toc32160"/>
      <w:r>
        <w:rPr>
          <w:rFonts w:hint="eastAsia" w:ascii="宋体" w:hAnsi="宋体" w:eastAsia="宋体"/>
          <w:color w:val="auto"/>
          <w:highlight w:val="none"/>
        </w:rPr>
        <w:t xml:space="preserve">质疑函范本</w:t>
      </w:r>
      <w:bookmarkEnd w:id="170"/>
      <w:r/>
      <w:r/>
    </w:p>
    <w:p>
      <w:pPr>
        <w:jc w:val="left"/>
        <w:spacing w:before="240" w:line="360" w:lineRule="auto"/>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一、质疑供应商基本信息</w:t>
      </w:r>
      <w:r/>
    </w:p>
    <w:p>
      <w:pPr>
        <w:jc w:val="left"/>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质疑供应商：</w:t>
      </w:r>
      <w:r>
        <w:rPr>
          <w:rFonts w:hint="eastAsia" w:ascii="宋体" w:hAnsi="宋体" w:cs="仿宋"/>
          <w:color w:val="auto"/>
          <w:sz w:val="24"/>
          <w:szCs w:val="24"/>
          <w:highlight w:val="none"/>
          <w:u w:val="single"/>
        </w:rPr>
        <w:t xml:space="preserve">                                                </w:t>
      </w:r>
      <w:r>
        <w:rPr>
          <w:rFonts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t xml:space="preserve">              </w:t>
      </w:r>
      <w:r/>
    </w:p>
    <w:p>
      <w:pPr>
        <w:jc w:val="left"/>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p>
    <w:p>
      <w:pPr>
        <w:jc w:val="left"/>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联系人：</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p>
    <w:p>
      <w:pPr>
        <w:jc w:val="left"/>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授权代表：</w:t>
      </w:r>
      <w:r>
        <w:rPr>
          <w:rFonts w:hint="eastAsia" w:ascii="宋体" w:hAnsi="宋体" w:cs="仿宋"/>
          <w:color w:val="auto"/>
          <w:sz w:val="24"/>
          <w:szCs w:val="24"/>
          <w:highlight w:val="none"/>
          <w:u w:val="single"/>
        </w:rPr>
        <w:t xml:space="preserve">                                                              </w:t>
      </w:r>
      <w:r>
        <w:rPr>
          <w:rFonts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t xml:space="preserve">   </w:t>
      </w:r>
      <w:r/>
    </w:p>
    <w:p>
      <w:pPr>
        <w:jc w:val="left"/>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联系电话：</w:t>
      </w:r>
      <w:r>
        <w:rPr>
          <w:rFonts w:hint="eastAsia" w:ascii="宋体" w:hAnsi="宋体" w:cs="仿宋"/>
          <w:color w:val="auto"/>
          <w:sz w:val="24"/>
          <w:szCs w:val="24"/>
          <w:highlight w:val="none"/>
          <w:u w:val="single"/>
        </w:rPr>
        <w:t xml:space="preserve">                                                            </w:t>
      </w:r>
      <w:r>
        <w:rPr>
          <w:rFonts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t xml:space="preserve">  </w:t>
      </w:r>
      <w:r>
        <w:rPr>
          <w:rFonts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t xml:space="preserve">  </w:t>
      </w:r>
      <w:r/>
    </w:p>
    <w:p>
      <w:pPr>
        <w:jc w:val="left"/>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地址：</w:t>
      </w:r>
      <w:r>
        <w:rPr>
          <w:rFonts w:ascii="宋体" w:hAnsi="宋体" w:cs="仿宋"/>
          <w:color w:val="auto"/>
          <w:sz w:val="24"/>
          <w:szCs w:val="24"/>
          <w:highlight w:val="none"/>
        </w:rPr>
        <w:t xml:space="preserve"> </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邮编：</w:t>
      </w:r>
      <w:r>
        <w:rPr>
          <w:rFonts w:hint="eastAsia" w:ascii="宋体" w:hAnsi="宋体" w:cs="仿宋"/>
          <w:color w:val="auto"/>
          <w:sz w:val="24"/>
          <w:szCs w:val="24"/>
          <w:highlight w:val="none"/>
          <w:u w:val="single"/>
        </w:rPr>
        <w:t xml:space="preserve">                                  </w:t>
      </w:r>
      <w:r>
        <w:rPr>
          <w:rFonts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t xml:space="preserve">   </w:t>
      </w:r>
      <w:r/>
    </w:p>
    <w:p>
      <w:pPr>
        <w:jc w:val="left"/>
        <w:spacing w:line="360" w:lineRule="auto"/>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二、质疑项目基本情况</w:t>
      </w:r>
      <w:r/>
    </w:p>
    <w:p>
      <w:pPr>
        <w:jc w:val="left"/>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质疑项目的名称：</w:t>
      </w:r>
      <w:r>
        <w:rPr>
          <w:rFonts w:hint="eastAsia" w:ascii="宋体" w:hAnsi="宋体" w:cs="仿宋"/>
          <w:color w:val="auto"/>
          <w:sz w:val="24"/>
          <w:szCs w:val="24"/>
          <w:highlight w:val="none"/>
          <w:u w:val="single"/>
        </w:rPr>
        <w:t xml:space="preserve">                                                     </w:t>
      </w:r>
      <w:r>
        <w:rPr>
          <w:rFonts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t xml:space="preserve">     </w:t>
      </w:r>
      <w:r/>
    </w:p>
    <w:p>
      <w:pPr>
        <w:jc w:val="left"/>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质疑项目的编号：</w:t>
      </w:r>
      <w:r>
        <w:rPr>
          <w:rFonts w:hint="eastAsia" w:ascii="宋体" w:hAnsi="宋体" w:cs="仿宋"/>
          <w:color w:val="auto"/>
          <w:sz w:val="24"/>
          <w:szCs w:val="24"/>
          <w:highlight w:val="none"/>
          <w:u w:val="single"/>
        </w:rPr>
        <w:t xml:space="preserve">                         </w:t>
      </w:r>
      <w:r>
        <w:rPr>
          <w:rFonts w:hint="eastAsia" w:ascii="宋体" w:hAnsi="宋体" w:cs="仿宋"/>
          <w:color w:val="auto"/>
          <w:sz w:val="24"/>
          <w:szCs w:val="24"/>
          <w:highlight w:val="none"/>
        </w:rPr>
        <w:t xml:space="preserve">包号：</w:t>
      </w:r>
      <w:r>
        <w:rPr>
          <w:rFonts w:hint="eastAsia" w:ascii="宋体" w:hAnsi="宋体" w:cs="仿宋"/>
          <w:color w:val="auto"/>
          <w:sz w:val="24"/>
          <w:szCs w:val="24"/>
          <w:highlight w:val="none"/>
          <w:u w:val="single"/>
        </w:rPr>
        <w:t xml:space="preserve">                      </w:t>
      </w:r>
      <w:r>
        <w:rPr>
          <w:rFonts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t xml:space="preserve">     </w:t>
      </w:r>
      <w:r/>
    </w:p>
    <w:p>
      <w:pPr>
        <w:jc w:val="left"/>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采购人名称：</w:t>
      </w:r>
      <w:r>
        <w:rPr>
          <w:rFonts w:hint="eastAsia" w:ascii="宋体" w:hAnsi="宋体" w:cs="仿宋"/>
          <w:color w:val="auto"/>
          <w:sz w:val="24"/>
          <w:szCs w:val="24"/>
          <w:highlight w:val="none"/>
          <w:u w:val="single"/>
        </w:rPr>
        <w:t xml:space="preserve">                                                         </w:t>
      </w:r>
      <w:r>
        <w:rPr>
          <w:rFonts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t xml:space="preserve">     </w:t>
      </w:r>
      <w:r/>
    </w:p>
    <w:p>
      <w:pPr>
        <w:jc w:val="left"/>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采购文件获取日期：</w:t>
      </w:r>
      <w:r>
        <w:rPr>
          <w:rFonts w:hint="eastAsia" w:ascii="宋体" w:hAnsi="宋体" w:cs="仿宋"/>
          <w:color w:val="auto"/>
          <w:sz w:val="24"/>
          <w:szCs w:val="24"/>
          <w:highlight w:val="none"/>
          <w:u w:val="single"/>
        </w:rPr>
        <w:t xml:space="preserve">                                                  </w:t>
      </w:r>
      <w:r>
        <w:rPr>
          <w:rFonts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t xml:space="preserve">      </w:t>
      </w:r>
      <w:r/>
    </w:p>
    <w:p>
      <w:pPr>
        <w:jc w:val="left"/>
        <w:spacing w:line="360" w:lineRule="auto"/>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三、质疑事项具体内容</w:t>
      </w:r>
      <w:r/>
    </w:p>
    <w:p>
      <w:pPr>
        <w:jc w:val="left"/>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质疑事项1：</w:t>
      </w:r>
      <w:r>
        <w:rPr>
          <w:rFonts w:hint="eastAsia" w:ascii="宋体" w:hAnsi="宋体" w:cs="仿宋"/>
          <w:color w:val="auto"/>
          <w:sz w:val="24"/>
          <w:szCs w:val="24"/>
          <w:highlight w:val="none"/>
          <w:u w:val="single"/>
        </w:rPr>
        <w:t xml:space="preserve">                                                      </w:t>
      </w:r>
      <w:r>
        <w:rPr>
          <w:rFonts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t xml:space="preserve">        </w:t>
      </w:r>
      <w:r/>
    </w:p>
    <w:p>
      <w:pPr>
        <w:jc w:val="left"/>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事实依据：</w:t>
      </w:r>
      <w:r>
        <w:rPr>
          <w:rFonts w:hint="eastAsia" w:ascii="宋体" w:hAnsi="宋体" w:cs="仿宋"/>
          <w:color w:val="auto"/>
          <w:sz w:val="24"/>
          <w:szCs w:val="24"/>
          <w:highlight w:val="none"/>
          <w:u w:val="single"/>
        </w:rPr>
        <w:t xml:space="preserve">                                                       </w:t>
      </w:r>
      <w:r>
        <w:rPr>
          <w:rFonts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t xml:space="preserve">         </w:t>
      </w:r>
      <w:r/>
    </w:p>
    <w:p>
      <w:pPr>
        <w:jc w:val="left"/>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u w:val="single"/>
        </w:rPr>
        <w:t xml:space="preserve">                                                               </w:t>
      </w:r>
      <w:r>
        <w:rPr>
          <w:rFonts w:ascii="宋体" w:hAnsi="宋体" w:cs="仿宋"/>
          <w:color w:val="auto"/>
          <w:sz w:val="24"/>
          <w:szCs w:val="24"/>
          <w:highlight w:val="none"/>
          <w:u w:val="single"/>
        </w:rPr>
        <w:t xml:space="preserve"> </w:t>
      </w:r>
      <w:r>
        <w:rPr>
          <w:rFonts w:hint="eastAsia" w:ascii="宋体" w:hAnsi="宋体" w:cs="仿宋"/>
          <w:color w:val="auto"/>
          <w:sz w:val="24"/>
          <w:szCs w:val="24"/>
          <w:highlight w:val="none"/>
          <w:u w:val="single"/>
        </w:rPr>
        <w:t xml:space="preserve">            </w:t>
      </w:r>
      <w:r/>
    </w:p>
    <w:p>
      <w:pPr>
        <w:jc w:val="left"/>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法律依据：</w:t>
      </w:r>
      <w:r>
        <w:rPr>
          <w:rFonts w:hint="eastAsia" w:ascii="宋体" w:hAnsi="宋体" w:cs="仿宋"/>
          <w:color w:val="auto"/>
          <w:sz w:val="24"/>
          <w:szCs w:val="24"/>
          <w:highlight w:val="none"/>
          <w:u w:val="single"/>
        </w:rPr>
        <w:t xml:space="preserve">                                                                 </w:t>
      </w:r>
      <w:r/>
    </w:p>
    <w:p>
      <w:pPr>
        <w:jc w:val="left"/>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u w:val="single"/>
        </w:rPr>
        <w:t xml:space="preserve">                                                                           </w:t>
      </w:r>
      <w:r/>
    </w:p>
    <w:p>
      <w:pPr>
        <w:jc w:val="left"/>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质疑事项2</w:t>
      </w:r>
      <w:r/>
    </w:p>
    <w:p>
      <w:pPr>
        <w:jc w:val="left"/>
        <w:spacing w:line="360" w:lineRule="auto"/>
        <w:rPr>
          <w:rFonts w:hint="eastAsia" w:ascii="宋体" w:hAnsi="宋体" w:cs="仿宋"/>
          <w:color w:val="auto"/>
          <w:sz w:val="24"/>
          <w:szCs w:val="24"/>
          <w:highlight w:val="none"/>
        </w:rPr>
      </w:pPr>
      <w:r>
        <w:rPr>
          <w:rFonts w:hint="eastAsia" w:ascii="宋体" w:hAnsi="宋体" w:cs="仿宋"/>
          <w:color w:val="auto"/>
          <w:sz w:val="24"/>
          <w:szCs w:val="24"/>
          <w:highlight w:val="none"/>
        </w:rPr>
        <w:t xml:space="preserve">……</w:t>
      </w:r>
      <w:r/>
    </w:p>
    <w:p>
      <w:pPr>
        <w:jc w:val="left"/>
        <w:spacing w:line="360" w:lineRule="auto"/>
        <w:rPr>
          <w:rFonts w:hint="eastAsia" w:ascii="宋体" w:hAnsi="宋体" w:cs="仿宋"/>
          <w:bCs/>
          <w:color w:val="auto"/>
          <w:sz w:val="24"/>
          <w:szCs w:val="24"/>
          <w:highlight w:val="none"/>
        </w:rPr>
      </w:pPr>
      <w:r>
        <w:rPr>
          <w:rFonts w:hint="eastAsia" w:ascii="宋体" w:hAnsi="宋体" w:cs="仿宋"/>
          <w:bCs/>
          <w:color w:val="auto"/>
          <w:sz w:val="24"/>
          <w:szCs w:val="24"/>
          <w:highlight w:val="none"/>
        </w:rPr>
        <w:t xml:space="preserve">四、与质疑事项相关的质疑请求</w:t>
      </w:r>
      <w:r/>
    </w:p>
    <w:p>
      <w:pPr>
        <w:jc w:val="left"/>
        <w:spacing w:line="360" w:lineRule="auto"/>
        <w:rPr>
          <w:rFonts w:hint="eastAsia" w:ascii="宋体" w:hAnsi="宋体" w:cs="仿宋"/>
          <w:color w:val="auto"/>
          <w:sz w:val="24"/>
          <w:szCs w:val="24"/>
          <w:highlight w:val="none"/>
          <w:u w:val="single"/>
        </w:rPr>
      </w:pPr>
      <w:r>
        <w:rPr>
          <w:rFonts w:hint="eastAsia" w:ascii="宋体" w:hAnsi="宋体" w:cs="仿宋"/>
          <w:color w:val="auto"/>
          <w:sz w:val="24"/>
          <w:szCs w:val="24"/>
          <w:highlight w:val="none"/>
        </w:rPr>
        <w:t xml:space="preserve">请求：</w:t>
      </w:r>
      <w:r>
        <w:rPr>
          <w:rFonts w:hint="eastAsia" w:ascii="宋体" w:hAnsi="宋体" w:cs="仿宋"/>
          <w:color w:val="auto"/>
          <w:sz w:val="24"/>
          <w:szCs w:val="24"/>
          <w:highlight w:val="none"/>
          <w:u w:val="single"/>
        </w:rPr>
        <w:t xml:space="preserve">                                                                     </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签字(签章)：                   公章：                      </w:t>
      </w:r>
      <w:r/>
    </w:p>
    <w:p>
      <w:pPr>
        <w:jc w:val="left"/>
        <w:rPr>
          <w:rFonts w:hint="eastAsia" w:ascii="宋体" w:hAnsi="宋体"/>
          <w:color w:val="auto"/>
          <w:sz w:val="24"/>
          <w:szCs w:val="24"/>
          <w:highlight w:val="none"/>
        </w:rPr>
      </w:pPr>
      <w:r>
        <w:rPr>
          <w:rFonts w:hint="eastAsia" w:ascii="宋体" w:hAnsi="宋体"/>
          <w:color w:val="auto"/>
          <w:sz w:val="24"/>
          <w:szCs w:val="24"/>
          <w:highlight w:val="none"/>
        </w:rPr>
        <w:t xml:space="preserve">日期：    </w:t>
      </w:r>
      <w:r/>
    </w:p>
    <w:p>
      <w:pPr>
        <w:jc w:val="left"/>
        <w:spacing w:line="44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质疑函制作说明：</w:t>
      </w:r>
      <w:r/>
    </w:p>
    <w:p>
      <w:pPr>
        <w:ind w:firstLine="480"/>
        <w:jc w:val="left"/>
        <w:spacing w:line="44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1.供应商提出质疑时，应提交质疑函和必要的证明材料（线上获取采购文件后的</w:t>
      </w:r>
      <w:r>
        <w:rPr>
          <w:rFonts w:ascii="宋体" w:hAnsi="宋体"/>
          <w:color w:val="auto"/>
          <w:sz w:val="24"/>
          <w:szCs w:val="24"/>
          <w:highlight w:val="none"/>
        </w:rPr>
        <w:t xml:space="preserve">《投标供应商确认函》</w:t>
      </w:r>
      <w:r>
        <w:rPr>
          <w:rFonts w:hint="eastAsia" w:ascii="宋体" w:hAnsi="宋体"/>
          <w:color w:val="auto"/>
          <w:sz w:val="24"/>
          <w:szCs w:val="24"/>
          <w:highlight w:val="none"/>
        </w:rPr>
        <w:t xml:space="preserve">、质疑供应商的营业执照复印件等）。</w:t>
      </w:r>
      <w:r/>
    </w:p>
    <w:p>
      <w:pPr>
        <w:ind w:firstLine="480"/>
        <w:jc w:val="left"/>
        <w:spacing w:line="44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2.质疑供应商若委托代理人进行质疑的，质疑函应按要求列明“授权代表”的有关内容，并在附件中提交由质疑</w:t>
      </w:r>
      <w:r>
        <w:rPr>
          <w:rFonts w:hint="eastAsia" w:ascii="宋体" w:hAnsi="宋体"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spacing w:line="44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3.质疑供应商若对项目的某一分包进行质疑，质疑函中应列明具体分包号。</w:t>
      </w:r>
      <w:r/>
    </w:p>
    <w:p>
      <w:pPr>
        <w:ind w:firstLine="480"/>
        <w:jc w:val="left"/>
        <w:spacing w:line="44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4.质疑函的质疑事项应具体、明确，并有必要的事实依据和法律依据。</w:t>
      </w:r>
      <w:r/>
    </w:p>
    <w:p>
      <w:pPr>
        <w:ind w:firstLine="480"/>
        <w:jc w:val="left"/>
        <w:spacing w:line="44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5.质疑函的质疑请求应与质疑事项相关。</w:t>
      </w:r>
      <w:r/>
    </w:p>
    <w:p>
      <w:pPr>
        <w:ind w:firstLine="480"/>
        <w:jc w:val="left"/>
        <w:spacing w:line="440" w:lineRule="exact"/>
        <w:widowControl/>
        <w:rPr>
          <w:rFonts w:hint="eastAsia" w:ascii="宋体" w:hAnsi="宋体"/>
          <w:color w:val="auto"/>
          <w:sz w:val="24"/>
          <w:szCs w:val="24"/>
          <w:highlight w:val="none"/>
        </w:rPr>
      </w:pPr>
      <w:r>
        <w:rPr>
          <w:rFonts w:hint="eastAsia" w:ascii="宋体" w:hAnsi="宋体"/>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12"/>
      <w:footnotePr/>
      <w:endnotePr/>
      <w:type w:val="nextPage"/>
      <w:pgSz w:w="11907" w:h="16840" w:orient="portrait"/>
      <w:pgMar w:top="1134" w:right="885" w:bottom="1134" w:left="1366" w:header="567" w:footer="794"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Berlin Sans FB Demi">
    <w:panose1 w:val="020E0802020502020306"/>
  </w:font>
  <w:font w:name="Calibri Light">
    <w:panose1 w:val="020F0302020204030204"/>
  </w:font>
  <w:font w:name="Tahoma">
    <w:panose1 w:val="020B0604030504040204"/>
  </w:font>
  <w:font w:name="Cambria">
    <w:panose1 w:val="02040503050406030204"/>
  </w:font>
  <w:font w:name="仿宋_GB2312">
    <w:panose1 w:val="02010609060101010101"/>
  </w:font>
  <w:font w:name="华文中宋">
    <w:panose1 w:val="02010600040101010101"/>
  </w:font>
  <w:font w:name="Courier New">
    <w:panose1 w:val="02070309020205020404"/>
  </w:font>
  <w:font w:name="Arial">
    <w:panose1 w:val="020B0604020202020204"/>
  </w:font>
  <w:font w:name="仿宋">
    <w:panose1 w:val="02010609060101010101"/>
  </w:font>
  <w:font w:name="等线 Light">
    <w:panose1 w:val="02010600030101010101"/>
  </w:font>
  <w:font w:name="等线">
    <w:panose1 w:val="02010600030101010101"/>
  </w:font>
  <w:font w:name="楷体_GB2312">
    <w:panose1 w:val="02010609060101010101"/>
  </w:font>
  <w:font w:name="宋体">
    <w:panose1 w:val="02010600030101010101"/>
  </w:font>
  <w:font w:name="Times New Roman">
    <w:panose1 w:val="02020603050405020304"/>
  </w:font>
  <w:font w:name="Calibri">
    <w:panose1 w:val="020F0502020204030204"/>
  </w:font>
  <w:font w:name="微软雅黑">
    <w:panose1 w:val="020B050302020402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tabs>
        <w:tab w:val="clear" w:pos="4153"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ind w:left="420"/>
      <w:jc w:val="center"/>
    </w:pPr>
    <w:r>
      <w:fldChar w:fldCharType="begin"/>
    </w:r>
    <w:r>
      <w:instrText xml:space="preserve">PAGE   \* MERGEFORMAT</w:instrText>
    </w:r>
    <w:r>
      <w:fldChar w:fldCharType="separate"/>
    </w:r>
    <w:r>
      <w:rPr>
        <w:lang w:val="zh-CN"/>
      </w:rPr>
      <w:t xml:space="preserve">2</w:t>
    </w:r>
    <w:r>
      <w:fldChar w:fldCharType="end"/>
    </w:r>
    <w:r/>
  </w:p>
  <w:p>
    <w:pPr>
      <w:pStyle w:val="75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6"/>
      <w:jc w:val="center"/>
      <w:tabs>
        <w:tab w:val="clear" w:pos="4153"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56"/>
                          </w:pPr>
                          <w:r>
                            <w:t xml:space="preserve">第 </w:t>
                          </w:r>
                          <w:r>
                            <w:fldChar w:fldCharType="begin"/>
                          </w:r>
                          <w:r>
                            <w:instrText xml:space="preserve"> PAGE  \* MERGEFORMAT </w:instrText>
                          </w:r>
                          <w:r>
                            <w:fldChar w:fldCharType="separate"/>
                          </w:r>
                          <w:r>
                            <w:t xml:space="preserve">4</w:t>
                          </w:r>
                          <w:r>
                            <w:fldChar w:fldCharType="end"/>
                          </w:r>
                          <w:r>
                            <w:t xml:space="preserve"> 页 共 </w:t>
                          </w:r>
                          <w:r>
                            <w:rPr>
                              <w:rFonts w:hint="eastAsia"/>
                              <w:lang w:val="en-US" w:eastAsia="zh-CN"/>
                            </w:rPr>
                            <w:t xml:space="preserve">63</w:t>
                          </w:r>
                          <w:r>
                            <w:t xml:space="preserve">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56"/>
                    </w:pPr>
                    <w:r>
                      <w:t xml:space="preserve">第 </w:t>
                    </w:r>
                    <w:r>
                      <w:fldChar w:fldCharType="begin"/>
                    </w:r>
                    <w:r>
                      <w:instrText xml:space="preserve"> PAGE  \* MERGEFORMAT </w:instrText>
                    </w:r>
                    <w:r>
                      <w:fldChar w:fldCharType="separate"/>
                    </w:r>
                    <w:r>
                      <w:t xml:space="preserve">4</w:t>
                    </w:r>
                    <w:r>
                      <w:fldChar w:fldCharType="end"/>
                    </w:r>
                    <w:r>
                      <w:t xml:space="preserve"> 页 共 </w:t>
                    </w:r>
                    <w:r>
                      <w:rPr>
                        <w:rFonts w:hint="eastAsia"/>
                        <w:lang w:val="en-US" w:eastAsia="zh-CN"/>
                      </w:rPr>
                      <w:t xml:space="preserve">63</w:t>
                    </w:r>
                    <w: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89"/>
      <w:isLgl w:val="false"/>
      <w:suff w:val="tab"/>
      <w:lvlText w:val="%1、"/>
      <w:lvlJc w:val="left"/>
      <w:pPr>
        <w:ind w:left="480" w:hanging="480"/>
        <w:tabs>
          <w:tab w:val="left"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80"/>
      <w:isLgl w:val="false"/>
      <w:suff w:val="tab"/>
      <w:lvlText w:val="%1、"/>
      <w:lvlJc w:val="left"/>
      <w:pPr>
        <w:ind w:left="8772" w:hanging="375"/>
        <w:tabs>
          <w:tab w:val="left" w:pos="8772" w:leader="none"/>
        </w:tabs>
      </w:pPr>
      <w:rPr>
        <w:rFonts w:hint="eastAsia"/>
      </w:rPr>
    </w:lvl>
    <w:lvl w:ilvl="1">
      <w:start w:val="1"/>
      <w:numFmt w:val="lowerLetter"/>
      <w:isLgl w:val="false"/>
      <w:suff w:val="tab"/>
      <w:lvlText w:val="%2)"/>
      <w:lvlJc w:val="left"/>
      <w:pPr>
        <w:ind w:left="9237" w:hanging="420"/>
        <w:tabs>
          <w:tab w:val="left" w:pos="9237" w:leader="none"/>
        </w:tabs>
      </w:pPr>
    </w:lvl>
    <w:lvl w:ilvl="2">
      <w:start w:val="1"/>
      <w:numFmt w:val="lowerRoman"/>
      <w:isLgl w:val="false"/>
      <w:suff w:val="tab"/>
      <w:lvlText w:val="%3."/>
      <w:lvlJc w:val="right"/>
      <w:pPr>
        <w:ind w:left="9657" w:hanging="420"/>
        <w:tabs>
          <w:tab w:val="left" w:pos="9657" w:leader="none"/>
        </w:tabs>
      </w:pPr>
    </w:lvl>
    <w:lvl w:ilvl="3">
      <w:start w:val="1"/>
      <w:numFmt w:val="decimal"/>
      <w:isLgl w:val="false"/>
      <w:suff w:val="tab"/>
      <w:lvlText w:val="%4."/>
      <w:lvlJc w:val="left"/>
      <w:pPr>
        <w:ind w:left="10077" w:hanging="420"/>
        <w:tabs>
          <w:tab w:val="left" w:pos="10077" w:leader="none"/>
        </w:tabs>
      </w:pPr>
    </w:lvl>
    <w:lvl w:ilvl="4">
      <w:start w:val="1"/>
      <w:numFmt w:val="lowerLetter"/>
      <w:isLgl w:val="false"/>
      <w:suff w:val="tab"/>
      <w:lvlText w:val="%5)"/>
      <w:lvlJc w:val="left"/>
      <w:pPr>
        <w:ind w:left="10497" w:hanging="420"/>
        <w:tabs>
          <w:tab w:val="left" w:pos="10497" w:leader="none"/>
        </w:tabs>
      </w:pPr>
    </w:lvl>
    <w:lvl w:ilvl="5">
      <w:start w:val="1"/>
      <w:numFmt w:val="lowerRoman"/>
      <w:isLgl w:val="false"/>
      <w:suff w:val="tab"/>
      <w:lvlText w:val="%6."/>
      <w:lvlJc w:val="right"/>
      <w:pPr>
        <w:ind w:left="10917" w:hanging="420"/>
        <w:tabs>
          <w:tab w:val="left" w:pos="10917" w:leader="none"/>
        </w:tabs>
      </w:pPr>
    </w:lvl>
    <w:lvl w:ilvl="6">
      <w:start w:val="1"/>
      <w:numFmt w:val="decimal"/>
      <w:isLgl w:val="false"/>
      <w:suff w:val="tab"/>
      <w:lvlText w:val="%7."/>
      <w:lvlJc w:val="left"/>
      <w:pPr>
        <w:ind w:left="11337" w:hanging="420"/>
        <w:tabs>
          <w:tab w:val="left" w:pos="11337" w:leader="none"/>
        </w:tabs>
      </w:pPr>
    </w:lvl>
    <w:lvl w:ilvl="7">
      <w:start w:val="1"/>
      <w:numFmt w:val="lowerLetter"/>
      <w:isLgl w:val="false"/>
      <w:suff w:val="tab"/>
      <w:lvlText w:val="%8)"/>
      <w:lvlJc w:val="left"/>
      <w:pPr>
        <w:ind w:left="11757" w:hanging="420"/>
        <w:tabs>
          <w:tab w:val="left" w:pos="11757" w:leader="none"/>
        </w:tabs>
      </w:pPr>
    </w:lvl>
    <w:lvl w:ilvl="8">
      <w:start w:val="1"/>
      <w:numFmt w:val="lowerRoman"/>
      <w:isLgl w:val="false"/>
      <w:suff w:val="tab"/>
      <w:lvlText w:val="%9."/>
      <w:lvlJc w:val="right"/>
      <w:pPr>
        <w:ind w:left="12177" w:hanging="420"/>
        <w:tabs>
          <w:tab w:val="left" w:pos="12177" w:leader="none"/>
        </w:tabs>
      </w:pPr>
    </w:lvl>
  </w:abstractNum>
  <w:abstractNum w:abstractNumId="3">
    <w:multiLevelType w:val="hybridMultilevel"/>
    <w:lvl w:ilvl="0">
      <w:start w:val="1"/>
      <w:numFmt w:val="decimal"/>
      <w:pStyle w:val="99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color w:val="000000"/>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10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9" w:default="1">
    <w:name w:val="Normal"/>
    <w:next w:val="731"/>
    <w:uiPriority w:val="0"/>
    <w:qFormat/>
    <w:pPr>
      <w:jc w:val="both"/>
      <w:widowControl w:val="off"/>
    </w:pPr>
    <w:rPr>
      <w:rFonts w:hint="default" w:ascii="Times New Roman" w:hAnsi="Times New Roman" w:eastAsia="宋体" w:cs="Times New Roman"/>
      <w:sz w:val="21"/>
    </w:rPr>
  </w:style>
  <w:style w:type="paragraph" w:styleId="720">
    <w:name w:val="Heading 1"/>
    <w:basedOn w:val="719"/>
    <w:next w:val="719"/>
    <w:link w:val="787"/>
    <w:uiPriority w:val="9"/>
    <w:qFormat/>
    <w:pPr>
      <w:jc w:val="center"/>
      <w:keepNext/>
      <w:tabs>
        <w:tab w:val="left" w:pos="200" w:leader="none"/>
      </w:tabs>
      <w:outlineLvl w:val="0"/>
    </w:pPr>
    <w:rPr>
      <w:rFonts w:ascii="宋体" w:hAnsi="宋体"/>
      <w:b/>
      <w:sz w:val="36"/>
      <w:lang w:val="zh-CN"/>
    </w:rPr>
  </w:style>
  <w:style w:type="paragraph" w:styleId="721">
    <w:name w:val="Heading 2"/>
    <w:basedOn w:val="719"/>
    <w:next w:val="719"/>
    <w:link w:val="788"/>
    <w:uiPriority w:val="0"/>
    <w:qFormat/>
    <w:pPr>
      <w:jc w:val="center"/>
      <w:keepNext/>
      <w:outlineLvl w:val="1"/>
    </w:pPr>
    <w:rPr>
      <w:rFonts w:eastAsia="楷体_GB2312"/>
      <w:b/>
      <w:bCs/>
      <w:sz w:val="28"/>
      <w:szCs w:val="28"/>
      <w:lang w:val="zh-CN"/>
    </w:rPr>
  </w:style>
  <w:style w:type="paragraph" w:styleId="722">
    <w:name w:val="Heading 3"/>
    <w:basedOn w:val="719"/>
    <w:next w:val="719"/>
    <w:link w:val="789"/>
    <w:uiPriority w:val="0"/>
    <w:qFormat/>
    <w:pPr>
      <w:jc w:val="center"/>
      <w:keepNext/>
      <w:outlineLvl w:val="2"/>
    </w:pPr>
    <w:rPr>
      <w:rFonts w:ascii="宋体" w:hAnsi="宋体"/>
      <w:sz w:val="28"/>
    </w:rPr>
  </w:style>
  <w:style w:type="paragraph" w:styleId="723">
    <w:name w:val="Heading 4"/>
    <w:basedOn w:val="719"/>
    <w:next w:val="719"/>
    <w:link w:val="790"/>
    <w:uiPriority w:val="0"/>
    <w:qFormat/>
    <w:pPr>
      <w:keepNext/>
      <w:outlineLvl w:val="3"/>
    </w:pPr>
    <w:rPr>
      <w:b/>
      <w:bCs/>
      <w:sz w:val="18"/>
    </w:rPr>
  </w:style>
  <w:style w:type="paragraph" w:styleId="724">
    <w:name w:val="Heading 5"/>
    <w:basedOn w:val="719"/>
    <w:next w:val="719"/>
    <w:link w:val="791"/>
    <w:uiPriority w:val="0"/>
    <w:qFormat/>
    <w:pPr>
      <w:jc w:val="center"/>
      <w:keepNext/>
      <w:outlineLvl w:val="4"/>
    </w:pPr>
    <w:rPr>
      <w:b/>
      <w:bCs/>
      <w:sz w:val="18"/>
    </w:rPr>
  </w:style>
  <w:style w:type="paragraph" w:styleId="725">
    <w:name w:val="Heading 6"/>
    <w:basedOn w:val="719"/>
    <w:next w:val="719"/>
    <w:link w:val="792"/>
    <w:uiPriority w:val="9"/>
    <w:qFormat/>
    <w:pPr>
      <w:keepLines/>
      <w:keepNext/>
      <w:spacing w:before="240" w:after="64" w:line="320" w:lineRule="auto"/>
      <w:outlineLvl w:val="5"/>
    </w:pPr>
    <w:rPr>
      <w:rFonts w:ascii="等线 Light" w:hAnsi="等线 Light" w:eastAsia="等线 Light"/>
      <w:b/>
      <w:bCs/>
      <w:sz w:val="24"/>
      <w:szCs w:val="24"/>
    </w:rPr>
  </w:style>
  <w:style w:type="paragraph" w:styleId="726">
    <w:name w:val="Heading 7"/>
    <w:basedOn w:val="719"/>
    <w:next w:val="719"/>
    <w:link w:val="793"/>
    <w:uiPriority w:val="9"/>
    <w:unhideWhenUsed/>
    <w:qFormat/>
    <w:pPr>
      <w:keepLines/>
      <w:keepNext/>
      <w:spacing w:before="320" w:after="200"/>
      <w:outlineLvl w:val="6"/>
    </w:pPr>
    <w:rPr>
      <w:rFonts w:ascii="Arial" w:hAnsi="Arial" w:eastAsia="Arial" w:cs="Arial"/>
      <w:b/>
      <w:bCs/>
      <w:i/>
      <w:iCs/>
      <w:sz w:val="22"/>
      <w:szCs w:val="22"/>
    </w:rPr>
  </w:style>
  <w:style w:type="paragraph" w:styleId="727">
    <w:name w:val="Heading 8"/>
    <w:basedOn w:val="719"/>
    <w:next w:val="719"/>
    <w:link w:val="794"/>
    <w:uiPriority w:val="9"/>
    <w:unhideWhenUsed/>
    <w:qFormat/>
    <w:pPr>
      <w:keepLines/>
      <w:keepNext/>
      <w:spacing w:before="320" w:after="200"/>
      <w:outlineLvl w:val="7"/>
    </w:pPr>
    <w:rPr>
      <w:rFonts w:ascii="Arial" w:hAnsi="Arial" w:eastAsia="Arial" w:cs="Arial"/>
      <w:i/>
      <w:iCs/>
      <w:sz w:val="22"/>
      <w:szCs w:val="22"/>
    </w:rPr>
  </w:style>
  <w:style w:type="paragraph" w:styleId="728">
    <w:name w:val="Heading 9"/>
    <w:basedOn w:val="719"/>
    <w:next w:val="719"/>
    <w:link w:val="795"/>
    <w:uiPriority w:val="9"/>
    <w:unhideWhenUsed/>
    <w:qFormat/>
    <w:pPr>
      <w:keepLines/>
      <w:keepNext/>
      <w:spacing w:before="320" w:after="200"/>
      <w:outlineLvl w:val="8"/>
    </w:pPr>
    <w:rPr>
      <w:rFonts w:ascii="Arial" w:hAnsi="Arial" w:eastAsia="Arial" w:cs="Arial"/>
      <w:i/>
      <w:iCs/>
      <w:szCs w:val="21"/>
    </w:rPr>
  </w:style>
  <w:style w:type="character" w:styleId="729" w:default="1">
    <w:name w:val="Default Paragraph Font"/>
    <w:uiPriority w:val="1"/>
    <w:semiHidden/>
    <w:unhideWhenUsed/>
    <w:qFormat/>
  </w:style>
  <w:style w:type="table" w:styleId="730" w:default="1">
    <w:name w:val="Normal Table"/>
    <w:uiPriority w:val="99"/>
    <w:semiHidden/>
    <w:unhideWhenUsed/>
    <w:qFormat/>
    <w:tblPr>
      <w:tblCellMar>
        <w:left w:w="108" w:type="dxa"/>
        <w:top w:w="0" w:type="dxa"/>
        <w:right w:w="108" w:type="dxa"/>
        <w:bottom w:w="0" w:type="dxa"/>
      </w:tblCellMar>
    </w:tblPr>
  </w:style>
  <w:style w:type="paragraph" w:styleId="731" w:customStyle="1">
    <w:name w:val="段"/>
    <w:next w:val="719"/>
    <w:uiPriority w:val="0"/>
    <w:qFormat/>
    <w:pPr>
      <w:ind w:firstLine="200"/>
      <w:jc w:val="both"/>
    </w:pPr>
    <w:rPr>
      <w:rFonts w:hint="default" w:ascii="宋体" w:hAnsi="Times New Roman" w:eastAsia="宋体" w:cs="Times New Roman"/>
      <w:sz w:val="21"/>
      <w:szCs w:val="22"/>
    </w:rPr>
  </w:style>
  <w:style w:type="paragraph" w:styleId="732">
    <w:name w:val="toc 7"/>
    <w:basedOn w:val="719"/>
    <w:next w:val="719"/>
    <w:uiPriority w:val="0"/>
    <w:unhideWhenUsed/>
    <w:qFormat/>
    <w:pPr>
      <w:ind w:left="1701"/>
      <w:spacing w:after="57"/>
    </w:pPr>
  </w:style>
  <w:style w:type="paragraph" w:styleId="733">
    <w:name w:val="index 8"/>
    <w:basedOn w:val="719"/>
    <w:next w:val="719"/>
    <w:uiPriority w:val="0"/>
    <w:qFormat/>
    <w:pPr>
      <w:ind w:left="1400"/>
    </w:pPr>
  </w:style>
  <w:style w:type="paragraph" w:styleId="734">
    <w:name w:val="Normal Indent"/>
    <w:basedOn w:val="719"/>
    <w:link w:val="947"/>
    <w:uiPriority w:val="0"/>
    <w:qFormat/>
    <w:pPr>
      <w:ind w:firstLine="420"/>
    </w:pPr>
    <w:rPr>
      <w:sz w:val="20"/>
      <w:lang w:val="zh-CN"/>
    </w:rPr>
  </w:style>
  <w:style w:type="paragraph" w:styleId="735">
    <w:name w:val="Caption"/>
    <w:basedOn w:val="719"/>
    <w:next w:val="719"/>
    <w:uiPriority w:val="35"/>
    <w:semiHidden/>
    <w:unhideWhenUsed/>
    <w:qFormat/>
    <w:pPr>
      <w:spacing w:line="276" w:lineRule="auto"/>
    </w:pPr>
    <w:rPr>
      <w:b/>
      <w:bCs/>
      <w:color w:val="4f81bd"/>
      <w:sz w:val="18"/>
      <w:szCs w:val="18"/>
    </w:rPr>
  </w:style>
  <w:style w:type="paragraph" w:styleId="736">
    <w:name w:val="index 5"/>
    <w:basedOn w:val="719"/>
    <w:next w:val="719"/>
    <w:uiPriority w:val="0"/>
    <w:qFormat/>
    <w:pPr>
      <w:ind w:left="800"/>
    </w:pPr>
  </w:style>
  <w:style w:type="paragraph" w:styleId="737">
    <w:name w:val="Document Map"/>
    <w:basedOn w:val="719"/>
    <w:link w:val="948"/>
    <w:uiPriority w:val="0"/>
    <w:qFormat/>
    <w:pPr>
      <w:shd w:val="clear" w:color="auto" w:fill="000080"/>
    </w:pPr>
  </w:style>
  <w:style w:type="paragraph" w:styleId="738">
    <w:name w:val="annotation text"/>
    <w:basedOn w:val="719"/>
    <w:link w:val="949"/>
    <w:uiPriority w:val="0"/>
    <w:qFormat/>
    <w:pPr>
      <w:jc w:val="left"/>
    </w:pPr>
    <w:rPr>
      <w:sz w:val="20"/>
      <w:lang w:val="zh-CN"/>
    </w:rPr>
  </w:style>
  <w:style w:type="paragraph" w:styleId="739">
    <w:name w:val="index 6"/>
    <w:basedOn w:val="719"/>
    <w:next w:val="719"/>
    <w:uiPriority w:val="0"/>
    <w:qFormat/>
    <w:pPr>
      <w:ind w:left="1000"/>
    </w:pPr>
  </w:style>
  <w:style w:type="paragraph" w:styleId="740">
    <w:name w:val="Body Text"/>
    <w:basedOn w:val="719"/>
    <w:next w:val="741"/>
    <w:link w:val="950"/>
    <w:uiPriority w:val="0"/>
    <w:qFormat/>
    <w:rPr>
      <w:rFonts w:ascii="楷体_GB2312" w:hAnsi="Arial" w:eastAsia="楷体_GB2312"/>
      <w:sz w:val="28"/>
      <w:lang w:val="zh-CN"/>
    </w:rPr>
  </w:style>
  <w:style w:type="paragraph" w:styleId="741">
    <w:name w:val="Body Text First Indent"/>
    <w:basedOn w:val="740"/>
    <w:next w:val="742"/>
    <w:link w:val="1066"/>
    <w:uiPriority w:val="0"/>
    <w:semiHidden/>
    <w:unhideWhenUsed/>
    <w:qFormat/>
    <w:pPr>
      <w:ind w:firstLine="420"/>
      <w:spacing w:after="120"/>
    </w:pPr>
    <w:rPr>
      <w:rFonts w:ascii="Times New Roman" w:hAnsi="Times New Roman" w:eastAsia="宋体"/>
      <w:sz w:val="21"/>
      <w:lang w:val="en-US"/>
    </w:rPr>
  </w:style>
  <w:style w:type="paragraph" w:styleId="742">
    <w:name w:val="Body Text First Indent 2"/>
    <w:basedOn w:val="743"/>
    <w:next w:val="741"/>
    <w:link w:val="1067"/>
    <w:uiPriority w:val="0"/>
    <w:qFormat/>
    <w:pPr>
      <w:ind w:left="420" w:firstLine="420"/>
      <w:spacing w:after="120"/>
    </w:pPr>
    <w:rPr>
      <w:rFonts w:ascii="Times New Roman"/>
      <w:color w:val="ff0000"/>
      <w:sz w:val="24"/>
    </w:rPr>
  </w:style>
  <w:style w:type="paragraph" w:styleId="743">
    <w:name w:val="Body Text Indent"/>
    <w:basedOn w:val="719"/>
    <w:next w:val="744"/>
    <w:link w:val="951"/>
    <w:uiPriority w:val="0"/>
    <w:qFormat/>
    <w:pPr>
      <w:ind w:firstLine="574"/>
      <w:spacing w:line="312" w:lineRule="atLeast"/>
    </w:pPr>
    <w:rPr>
      <w:rFonts w:ascii="宋体"/>
      <w:sz w:val="28"/>
    </w:rPr>
  </w:style>
  <w:style w:type="paragraph" w:styleId="744">
    <w:name w:val="envelope return"/>
    <w:basedOn w:val="719"/>
    <w:uiPriority w:val="0"/>
    <w:qFormat/>
    <w:rPr>
      <w:rFonts w:ascii="Arial" w:hAnsi="Arial"/>
    </w:rPr>
  </w:style>
  <w:style w:type="paragraph" w:styleId="745">
    <w:name w:val="Block Text"/>
    <w:basedOn w:val="719"/>
    <w:uiPriority w:val="0"/>
    <w:qFormat/>
    <w:pPr>
      <w:ind w:left="1890" w:right="11" w:hanging="1409"/>
      <w:spacing w:before="89"/>
      <w:tabs>
        <w:tab w:val="left" w:pos="822" w:leader="none"/>
        <w:tab w:val="left" w:pos="2205" w:leader="none"/>
        <w:tab w:val="left" w:pos="9000" w:leader="none"/>
      </w:tabs>
    </w:pPr>
    <w:rPr>
      <w:sz w:val="24"/>
    </w:rPr>
  </w:style>
  <w:style w:type="paragraph" w:styleId="746">
    <w:name w:val="index 4"/>
    <w:basedOn w:val="719"/>
    <w:next w:val="719"/>
    <w:uiPriority w:val="0"/>
    <w:qFormat/>
    <w:pPr>
      <w:ind w:left="600"/>
    </w:pPr>
  </w:style>
  <w:style w:type="paragraph" w:styleId="747">
    <w:name w:val="toc 5"/>
    <w:basedOn w:val="719"/>
    <w:next w:val="719"/>
    <w:uiPriority w:val="0"/>
    <w:unhideWhenUsed/>
    <w:qFormat/>
    <w:pPr>
      <w:ind w:left="1134"/>
      <w:spacing w:after="57"/>
    </w:pPr>
  </w:style>
  <w:style w:type="paragraph" w:styleId="748">
    <w:name w:val="toc 3"/>
    <w:basedOn w:val="719"/>
    <w:next w:val="719"/>
    <w:uiPriority w:val="39"/>
    <w:unhideWhenUsed/>
    <w:qFormat/>
    <w:pPr>
      <w:ind w:left="840"/>
    </w:pPr>
  </w:style>
  <w:style w:type="paragraph" w:styleId="749">
    <w:name w:val="Plain Text"/>
    <w:basedOn w:val="719"/>
    <w:link w:val="952"/>
    <w:uiPriority w:val="0"/>
    <w:qFormat/>
    <w:rPr>
      <w:rFonts w:ascii="宋体" w:hAnsi="Courier New"/>
      <w:sz w:val="20"/>
      <w:lang w:val="zh-CN"/>
    </w:rPr>
  </w:style>
  <w:style w:type="paragraph" w:styleId="750">
    <w:name w:val="toc 8"/>
    <w:basedOn w:val="719"/>
    <w:next w:val="719"/>
    <w:uiPriority w:val="0"/>
    <w:unhideWhenUsed/>
    <w:qFormat/>
    <w:pPr>
      <w:ind w:left="1984"/>
      <w:spacing w:after="57"/>
    </w:pPr>
  </w:style>
  <w:style w:type="paragraph" w:styleId="751">
    <w:name w:val="index 3"/>
    <w:basedOn w:val="719"/>
    <w:next w:val="719"/>
    <w:uiPriority w:val="0"/>
    <w:qFormat/>
    <w:pPr>
      <w:ind w:left="400"/>
    </w:pPr>
  </w:style>
  <w:style w:type="paragraph" w:styleId="752">
    <w:name w:val="Date"/>
    <w:basedOn w:val="719"/>
    <w:next w:val="719"/>
    <w:link w:val="953"/>
    <w:uiPriority w:val="0"/>
    <w:qFormat/>
    <w:pPr>
      <w:spacing w:line="312" w:lineRule="atLeast"/>
    </w:pPr>
    <w:rPr>
      <w:rFonts w:ascii="宋体"/>
      <w:sz w:val="28"/>
      <w:lang w:val="zh-CN"/>
    </w:rPr>
  </w:style>
  <w:style w:type="paragraph" w:styleId="753">
    <w:name w:val="Body Text Indent 2"/>
    <w:basedOn w:val="719"/>
    <w:link w:val="954"/>
    <w:uiPriority w:val="0"/>
    <w:qFormat/>
    <w:pPr>
      <w:ind w:left="1890" w:hanging="1409"/>
      <w:tabs>
        <w:tab w:val="left" w:pos="1785" w:leader="none"/>
        <w:tab w:val="left" w:pos="1887" w:leader="none"/>
        <w:tab w:val="left" w:pos="2112" w:leader="none"/>
        <w:tab w:val="left" w:pos="9000" w:leader="none"/>
      </w:tabs>
    </w:pPr>
    <w:rPr>
      <w:sz w:val="24"/>
    </w:rPr>
  </w:style>
  <w:style w:type="paragraph" w:styleId="754">
    <w:name w:val="endnote text"/>
    <w:basedOn w:val="719"/>
    <w:link w:val="945"/>
    <w:uiPriority w:val="0"/>
    <w:unhideWhenUsed/>
    <w:qFormat/>
    <w:rPr>
      <w:sz w:val="20"/>
    </w:rPr>
  </w:style>
  <w:style w:type="paragraph" w:styleId="755">
    <w:name w:val="Balloon Text"/>
    <w:basedOn w:val="719"/>
    <w:link w:val="955"/>
    <w:uiPriority w:val="0"/>
    <w:qFormat/>
    <w:rPr>
      <w:sz w:val="18"/>
      <w:szCs w:val="18"/>
      <w:lang w:val="zh-CN"/>
    </w:rPr>
  </w:style>
  <w:style w:type="paragraph" w:styleId="756">
    <w:name w:val="Footer"/>
    <w:basedOn w:val="719"/>
    <w:link w:val="815"/>
    <w:uiPriority w:val="99"/>
    <w:qFormat/>
    <w:pPr>
      <w:jc w:val="left"/>
      <w:tabs>
        <w:tab w:val="center" w:pos="4153" w:leader="none"/>
        <w:tab w:val="right" w:pos="8306" w:leader="none"/>
      </w:tabs>
    </w:pPr>
    <w:rPr>
      <w:sz w:val="18"/>
    </w:rPr>
  </w:style>
  <w:style w:type="paragraph" w:styleId="757">
    <w:name w:val="Header"/>
    <w:basedOn w:val="719"/>
    <w:link w:val="813"/>
    <w:uiPriority w:val="99"/>
    <w:qFormat/>
    <w:pPr>
      <w:jc w:val="center"/>
      <w:tabs>
        <w:tab w:val="center" w:pos="4153" w:leader="none"/>
        <w:tab w:val="right" w:pos="8306" w:leader="none"/>
      </w:tabs>
      <w:pBdr>
        <w:bottom w:val="single" w:color="000000" w:sz="6" w:space="1"/>
      </w:pBdr>
    </w:pPr>
    <w:rPr>
      <w:sz w:val="18"/>
    </w:rPr>
  </w:style>
  <w:style w:type="paragraph" w:styleId="758">
    <w:name w:val="Signature"/>
    <w:basedOn w:val="719"/>
    <w:link w:val="956"/>
    <w:uiPriority w:val="0"/>
    <w:qFormat/>
    <w:pPr>
      <w:jc w:val="center"/>
      <w:spacing w:after="600" w:line="312" w:lineRule="atLeast"/>
    </w:pPr>
    <w:rPr>
      <w:rFonts w:eastAsia="仿宋_GB2312"/>
      <w:sz w:val="24"/>
      <w:lang w:val="zh-CN"/>
    </w:rPr>
  </w:style>
  <w:style w:type="paragraph" w:styleId="759">
    <w:name w:val="toc 1"/>
    <w:basedOn w:val="719"/>
    <w:next w:val="719"/>
    <w:uiPriority w:val="39"/>
    <w:qFormat/>
    <w:pPr>
      <w:spacing w:line="460" w:lineRule="exact"/>
    </w:pPr>
    <w:rPr>
      <w:b/>
      <w:sz w:val="28"/>
    </w:rPr>
  </w:style>
  <w:style w:type="paragraph" w:styleId="760">
    <w:name w:val="toc 4"/>
    <w:basedOn w:val="719"/>
    <w:next w:val="719"/>
    <w:uiPriority w:val="0"/>
    <w:unhideWhenUsed/>
    <w:qFormat/>
    <w:pPr>
      <w:ind w:left="850"/>
      <w:spacing w:after="57"/>
    </w:pPr>
  </w:style>
  <w:style w:type="paragraph" w:styleId="761">
    <w:name w:val="index heading"/>
    <w:basedOn w:val="719"/>
    <w:next w:val="762"/>
    <w:uiPriority w:val="0"/>
    <w:qFormat/>
  </w:style>
  <w:style w:type="paragraph" w:styleId="762">
    <w:name w:val="index 1"/>
    <w:basedOn w:val="719"/>
    <w:next w:val="719"/>
    <w:uiPriority w:val="0"/>
    <w:unhideWhenUsed/>
    <w:qFormat/>
  </w:style>
  <w:style w:type="paragraph" w:styleId="763">
    <w:name w:val="Subtitle"/>
    <w:basedOn w:val="719"/>
    <w:next w:val="719"/>
    <w:link w:val="807"/>
    <w:uiPriority w:val="0"/>
    <w:qFormat/>
    <w:pPr>
      <w:jc w:val="center"/>
      <w:spacing w:before="240" w:after="60" w:line="312" w:lineRule="auto"/>
      <w:outlineLvl w:val="1"/>
    </w:pPr>
    <w:rPr>
      <w:rFonts w:ascii="Cambria" w:hAnsi="Cambria"/>
      <w:b/>
      <w:bCs/>
      <w:sz w:val="32"/>
      <w:szCs w:val="32"/>
    </w:rPr>
  </w:style>
  <w:style w:type="paragraph" w:styleId="764">
    <w:name w:val="footnote text"/>
    <w:basedOn w:val="719"/>
    <w:link w:val="943"/>
    <w:uiPriority w:val="99"/>
    <w:qFormat/>
    <w:pPr>
      <w:jc w:val="left"/>
    </w:pPr>
    <w:rPr>
      <w:sz w:val="18"/>
      <w:szCs w:val="18"/>
      <w:lang w:val="zh-CN"/>
    </w:rPr>
  </w:style>
  <w:style w:type="paragraph" w:styleId="765">
    <w:name w:val="toc 6"/>
    <w:basedOn w:val="719"/>
    <w:next w:val="719"/>
    <w:uiPriority w:val="0"/>
    <w:unhideWhenUsed/>
    <w:qFormat/>
    <w:pPr>
      <w:ind w:left="1417"/>
      <w:spacing w:after="57"/>
    </w:pPr>
  </w:style>
  <w:style w:type="paragraph" w:styleId="766">
    <w:name w:val="Body Text Indent 3"/>
    <w:basedOn w:val="719"/>
    <w:link w:val="957"/>
    <w:uiPriority w:val="0"/>
    <w:qFormat/>
    <w:pPr>
      <w:ind w:firstLine="555"/>
    </w:pPr>
    <w:rPr>
      <w:b/>
      <w:bCs/>
      <w:sz w:val="28"/>
      <w:u w:val="single"/>
    </w:rPr>
  </w:style>
  <w:style w:type="paragraph" w:styleId="767">
    <w:name w:val="index 7"/>
    <w:basedOn w:val="719"/>
    <w:next w:val="719"/>
    <w:uiPriority w:val="0"/>
    <w:qFormat/>
    <w:pPr>
      <w:ind w:left="1200"/>
    </w:pPr>
  </w:style>
  <w:style w:type="paragraph" w:styleId="768">
    <w:name w:val="index 9"/>
    <w:basedOn w:val="719"/>
    <w:next w:val="719"/>
    <w:uiPriority w:val="0"/>
    <w:qFormat/>
    <w:pPr>
      <w:ind w:left="1600"/>
    </w:pPr>
  </w:style>
  <w:style w:type="paragraph" w:styleId="769">
    <w:name w:val="table of figures"/>
    <w:basedOn w:val="719"/>
    <w:next w:val="719"/>
    <w:uiPriority w:val="0"/>
    <w:qFormat/>
    <w:pPr>
      <w:ind w:left="840" w:hanging="420"/>
    </w:pPr>
  </w:style>
  <w:style w:type="paragraph" w:styleId="770">
    <w:name w:val="toc 2"/>
    <w:basedOn w:val="719"/>
    <w:next w:val="719"/>
    <w:uiPriority w:val="39"/>
    <w:qFormat/>
    <w:pPr>
      <w:ind w:left="200"/>
      <w:spacing w:line="400" w:lineRule="exact"/>
    </w:pPr>
    <w:rPr>
      <w:sz w:val="24"/>
    </w:rPr>
  </w:style>
  <w:style w:type="paragraph" w:styleId="771">
    <w:name w:val="toc 9"/>
    <w:basedOn w:val="719"/>
    <w:next w:val="719"/>
    <w:uiPriority w:val="0"/>
    <w:unhideWhenUsed/>
    <w:qFormat/>
    <w:pPr>
      <w:ind w:left="2268"/>
      <w:spacing w:after="57"/>
    </w:pPr>
  </w:style>
  <w:style w:type="paragraph" w:styleId="772">
    <w:name w:val="HTML Preformatted"/>
    <w:basedOn w:val="719"/>
    <w:link w:val="95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lang w:val="zh-CN"/>
    </w:rPr>
  </w:style>
  <w:style w:type="paragraph" w:styleId="773">
    <w:name w:val="Normal (Web)"/>
    <w:basedOn w:val="719"/>
    <w:uiPriority w:val="0"/>
    <w:qFormat/>
    <w:pPr>
      <w:jc w:val="left"/>
      <w:spacing w:before="100" w:beforeAutospacing="1" w:after="100" w:afterAutospacing="1"/>
      <w:widowControl/>
    </w:pPr>
    <w:rPr>
      <w:rFonts w:ascii="宋体" w:hAnsi="宋体" w:cs="宋体"/>
      <w:sz w:val="24"/>
      <w:szCs w:val="24"/>
    </w:rPr>
  </w:style>
  <w:style w:type="paragraph" w:styleId="774">
    <w:name w:val="index 2"/>
    <w:basedOn w:val="719"/>
    <w:next w:val="719"/>
    <w:uiPriority w:val="0"/>
    <w:qFormat/>
    <w:pPr>
      <w:ind w:left="200"/>
    </w:pPr>
  </w:style>
  <w:style w:type="paragraph" w:styleId="775">
    <w:name w:val="Title"/>
    <w:basedOn w:val="719"/>
    <w:next w:val="719"/>
    <w:link w:val="805"/>
    <w:uiPriority w:val="0"/>
    <w:qFormat/>
    <w:pPr>
      <w:jc w:val="center"/>
      <w:spacing w:before="240" w:after="60"/>
      <w:outlineLvl w:val="0"/>
    </w:pPr>
    <w:rPr>
      <w:rFonts w:ascii="等线 Light" w:hAnsi="等线 Light"/>
      <w:b/>
      <w:bCs/>
      <w:sz w:val="32"/>
      <w:szCs w:val="32"/>
      <w:lang w:val="zh-CN"/>
    </w:rPr>
  </w:style>
  <w:style w:type="paragraph" w:styleId="776">
    <w:name w:val="annotation subject"/>
    <w:basedOn w:val="738"/>
    <w:next w:val="738"/>
    <w:link w:val="959"/>
    <w:uiPriority w:val="0"/>
    <w:qFormat/>
    <w:rPr>
      <w:b/>
      <w:bCs/>
    </w:rPr>
  </w:style>
  <w:style w:type="table" w:styleId="777">
    <w:name w:val="Table Grid"/>
    <w:basedOn w:val="730"/>
    <w:uiPriority w:val="39"/>
    <w:qFormat/>
    <w:pPr>
      <w:jc w:val="both"/>
      <w:widowControl w:val="off"/>
    </w:pPr>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8">
    <w:name w:val="Strong"/>
    <w:uiPriority w:val="0"/>
    <w:qFormat/>
    <w:rPr>
      <w:b/>
      <w:bCs/>
    </w:rPr>
  </w:style>
  <w:style w:type="character" w:styleId="779">
    <w:name w:val="endnote reference"/>
    <w:uiPriority w:val="99"/>
    <w:semiHidden/>
    <w:unhideWhenUsed/>
    <w:qFormat/>
    <w:rPr>
      <w:vertAlign w:val="superscript"/>
    </w:rPr>
  </w:style>
  <w:style w:type="character" w:styleId="780">
    <w:name w:val="page number"/>
    <w:uiPriority w:val="0"/>
    <w:qFormat/>
  </w:style>
  <w:style w:type="character" w:styleId="781">
    <w:name w:val="FollowedHyperlink"/>
    <w:uiPriority w:val="0"/>
    <w:unhideWhenUsed/>
    <w:qFormat/>
    <w:rPr>
      <w:color w:val="800080"/>
      <w:u w:val="single"/>
    </w:rPr>
  </w:style>
  <w:style w:type="character" w:styleId="782">
    <w:name w:val="Emphasis"/>
    <w:uiPriority w:val="20"/>
    <w:qFormat/>
    <w:rPr>
      <w:i/>
      <w:iCs/>
    </w:rPr>
  </w:style>
  <w:style w:type="character" w:styleId="783">
    <w:name w:val="line number"/>
    <w:uiPriority w:val="0"/>
    <w:qFormat/>
  </w:style>
  <w:style w:type="character" w:styleId="784">
    <w:name w:val="Hyperlink"/>
    <w:uiPriority w:val="99"/>
    <w:qFormat/>
    <w:rPr>
      <w:color w:val="0000ff"/>
      <w:u w:val="single"/>
    </w:rPr>
  </w:style>
  <w:style w:type="character" w:styleId="785">
    <w:name w:val="annotation reference"/>
    <w:uiPriority w:val="99"/>
    <w:qFormat/>
    <w:rPr>
      <w:sz w:val="21"/>
      <w:szCs w:val="21"/>
    </w:rPr>
  </w:style>
  <w:style w:type="character" w:styleId="786">
    <w:name w:val="footnote reference"/>
    <w:uiPriority w:val="99"/>
    <w:unhideWhenUsed/>
    <w:qFormat/>
    <w:rPr>
      <w:vertAlign w:val="superscript"/>
    </w:rPr>
  </w:style>
  <w:style w:type="character" w:styleId="787" w:customStyle="1">
    <w:name w:val="标题 1 字符"/>
    <w:link w:val="720"/>
    <w:uiPriority w:val="9"/>
    <w:qFormat/>
    <w:rPr>
      <w:rFonts w:ascii="宋体" w:hAnsi="宋体" w:eastAsia="宋体" w:cs="Times New Roman"/>
      <w:b/>
      <w:sz w:val="36"/>
      <w:szCs w:val="20"/>
      <w:lang w:val="zh-CN"/>
    </w:rPr>
  </w:style>
  <w:style w:type="character" w:styleId="788" w:customStyle="1">
    <w:name w:val="标题 2 字符3"/>
    <w:link w:val="721"/>
    <w:uiPriority w:val="0"/>
    <w:qFormat/>
    <w:rPr>
      <w:rFonts w:ascii="Times New Roman" w:hAnsi="Times New Roman" w:eastAsia="楷体_GB2312" w:cs="Times New Roman"/>
      <w:b/>
      <w:bCs/>
      <w:sz w:val="28"/>
      <w:szCs w:val="28"/>
      <w:lang w:val="zh-CN"/>
    </w:rPr>
  </w:style>
  <w:style w:type="character" w:styleId="789" w:customStyle="1">
    <w:name w:val="标题 3 字符"/>
    <w:link w:val="722"/>
    <w:uiPriority w:val="0"/>
    <w:qFormat/>
    <w:rPr>
      <w:rFonts w:ascii="宋体" w:hAnsi="宋体" w:eastAsia="宋体" w:cs="Times New Roman"/>
      <w:sz w:val="28"/>
      <w:szCs w:val="20"/>
    </w:rPr>
  </w:style>
  <w:style w:type="character" w:styleId="790" w:customStyle="1">
    <w:name w:val="标题 4 字符"/>
    <w:link w:val="723"/>
    <w:uiPriority w:val="9"/>
    <w:qFormat/>
    <w:rPr>
      <w:rFonts w:ascii="Times New Roman" w:hAnsi="Times New Roman" w:eastAsia="宋体" w:cs="Times New Roman"/>
      <w:b/>
      <w:bCs/>
      <w:sz w:val="18"/>
      <w:szCs w:val="20"/>
    </w:rPr>
  </w:style>
  <w:style w:type="character" w:styleId="791" w:customStyle="1">
    <w:name w:val="标题 5 字符"/>
    <w:link w:val="724"/>
    <w:uiPriority w:val="0"/>
    <w:qFormat/>
    <w:rPr>
      <w:rFonts w:ascii="Times New Roman" w:hAnsi="Times New Roman" w:eastAsia="宋体" w:cs="Times New Roman"/>
      <w:b/>
      <w:bCs/>
      <w:sz w:val="18"/>
      <w:szCs w:val="20"/>
    </w:rPr>
  </w:style>
  <w:style w:type="character" w:styleId="792" w:customStyle="1">
    <w:name w:val="标题 6 字符"/>
    <w:link w:val="725"/>
    <w:uiPriority w:val="9"/>
    <w:qFormat/>
    <w:rPr>
      <w:rFonts w:ascii="等线 Light" w:hAnsi="等线 Light" w:eastAsia="等线 Light" w:cs="Times New Roman"/>
      <w:b/>
      <w:bCs/>
      <w:sz w:val="24"/>
      <w:szCs w:val="24"/>
    </w:rPr>
  </w:style>
  <w:style w:type="character" w:styleId="793" w:customStyle="1">
    <w:name w:val="标题 7 字符"/>
    <w:link w:val="726"/>
    <w:uiPriority w:val="9"/>
    <w:qFormat/>
    <w:rPr>
      <w:rFonts w:ascii="Arial" w:hAnsi="Arial" w:eastAsia="Arial" w:cs="Arial"/>
      <w:b/>
      <w:bCs/>
      <w:i/>
      <w:iCs/>
      <w:sz w:val="22"/>
      <w:szCs w:val="22"/>
    </w:rPr>
  </w:style>
  <w:style w:type="character" w:styleId="794" w:customStyle="1">
    <w:name w:val="标题 8 字符"/>
    <w:link w:val="727"/>
    <w:uiPriority w:val="9"/>
    <w:qFormat/>
    <w:rPr>
      <w:rFonts w:ascii="Arial" w:hAnsi="Arial" w:eastAsia="Arial" w:cs="Arial"/>
      <w:i/>
      <w:iCs/>
      <w:sz w:val="22"/>
      <w:szCs w:val="22"/>
    </w:rPr>
  </w:style>
  <w:style w:type="character" w:styleId="795" w:customStyle="1">
    <w:name w:val="标题 9 字符"/>
    <w:link w:val="728"/>
    <w:uiPriority w:val="9"/>
    <w:qFormat/>
    <w:rPr>
      <w:rFonts w:ascii="Arial" w:hAnsi="Arial" w:eastAsia="Arial" w:cs="Arial"/>
      <w:i/>
      <w:iCs/>
      <w:sz w:val="21"/>
      <w:szCs w:val="21"/>
    </w:rPr>
  </w:style>
  <w:style w:type="character" w:styleId="796" w:customStyle="1">
    <w:name w:val="Heading 2 Char"/>
    <w:uiPriority w:val="9"/>
    <w:qFormat/>
    <w:rPr>
      <w:rFonts w:ascii="Arial" w:hAnsi="Arial" w:eastAsia="Arial" w:cs="Arial"/>
      <w:sz w:val="34"/>
    </w:rPr>
  </w:style>
  <w:style w:type="character" w:styleId="797" w:customStyle="1">
    <w:name w:val="Heading 3 Char"/>
    <w:uiPriority w:val="9"/>
    <w:qFormat/>
    <w:rPr>
      <w:rFonts w:ascii="Arial" w:hAnsi="Arial" w:eastAsia="Arial" w:cs="Arial"/>
      <w:sz w:val="30"/>
      <w:szCs w:val="30"/>
    </w:rPr>
  </w:style>
  <w:style w:type="character" w:styleId="798" w:customStyle="1">
    <w:name w:val="Heading 4 Char"/>
    <w:uiPriority w:val="9"/>
    <w:qFormat/>
    <w:rPr>
      <w:rFonts w:ascii="Arial" w:hAnsi="Arial" w:eastAsia="Arial" w:cs="Arial"/>
      <w:b/>
      <w:bCs/>
      <w:sz w:val="26"/>
      <w:szCs w:val="26"/>
    </w:rPr>
  </w:style>
  <w:style w:type="character" w:styleId="799" w:customStyle="1">
    <w:name w:val="Heading 5 Char"/>
    <w:uiPriority w:val="9"/>
    <w:qFormat/>
    <w:rPr>
      <w:rFonts w:ascii="Arial" w:hAnsi="Arial" w:eastAsia="Arial" w:cs="Arial"/>
      <w:b/>
      <w:bCs/>
      <w:sz w:val="24"/>
      <w:szCs w:val="24"/>
    </w:rPr>
  </w:style>
  <w:style w:type="character" w:styleId="800" w:customStyle="1">
    <w:name w:val="Heading 6 Char"/>
    <w:uiPriority w:val="9"/>
    <w:qFormat/>
    <w:rPr>
      <w:rFonts w:ascii="Arial" w:hAnsi="Arial" w:eastAsia="Arial" w:cs="Arial"/>
      <w:b/>
      <w:bCs/>
      <w:sz w:val="22"/>
      <w:szCs w:val="22"/>
    </w:rPr>
  </w:style>
  <w:style w:type="paragraph" w:styleId="801">
    <w:name w:val="List Paragraph"/>
    <w:basedOn w:val="719"/>
    <w:link w:val="802"/>
    <w:uiPriority w:val="34"/>
    <w:qFormat/>
    <w:pPr>
      <w:ind w:firstLine="420"/>
    </w:pPr>
    <w:rPr>
      <w:sz w:val="20"/>
    </w:rPr>
  </w:style>
  <w:style w:type="character" w:styleId="802" w:customStyle="1">
    <w:name w:val="列表段落 字符"/>
    <w:link w:val="801"/>
    <w:uiPriority w:val="34"/>
    <w:qFormat/>
    <w:rPr>
      <w:rFonts w:ascii="Times New Roman" w:hAnsi="Times New Roman" w:eastAsia="宋体" w:cs="Times New Roman"/>
      <w:szCs w:val="20"/>
    </w:rPr>
  </w:style>
  <w:style w:type="paragraph" w:styleId="803">
    <w:name w:val="No Spacing"/>
    <w:link w:val="804"/>
    <w:uiPriority w:val="0"/>
    <w:qFormat/>
    <w:rPr>
      <w:rFonts w:hint="default" w:ascii="Calibri" w:hAnsi="Calibri" w:eastAsia="宋体" w:cs="Times New Roman"/>
      <w:sz w:val="22"/>
      <w:szCs w:val="22"/>
    </w:rPr>
  </w:style>
  <w:style w:type="character" w:styleId="804" w:customStyle="1">
    <w:name w:val="无间隔 字符"/>
    <w:link w:val="803"/>
    <w:uiPriority w:val="0"/>
    <w:qFormat/>
    <w:rPr>
      <w:sz w:val="22"/>
      <w:szCs w:val="22"/>
      <w:lang w:val="en-US" w:eastAsia="zh-CN" w:bidi="ar-SA"/>
    </w:rPr>
  </w:style>
  <w:style w:type="character" w:styleId="805" w:customStyle="1">
    <w:name w:val="标题 字符"/>
    <w:link w:val="775"/>
    <w:uiPriority w:val="0"/>
    <w:qFormat/>
    <w:rPr>
      <w:rFonts w:ascii="等线 Light" w:hAnsi="等线 Light" w:eastAsia="宋体" w:cs="Times New Roman"/>
      <w:b/>
      <w:bCs/>
      <w:sz w:val="32"/>
      <w:szCs w:val="32"/>
      <w:lang w:val="zh-CN"/>
    </w:rPr>
  </w:style>
  <w:style w:type="character" w:styleId="806" w:customStyle="1">
    <w:name w:val="Title Char"/>
    <w:uiPriority w:val="10"/>
    <w:qFormat/>
    <w:rPr>
      <w:sz w:val="48"/>
      <w:szCs w:val="48"/>
    </w:rPr>
  </w:style>
  <w:style w:type="character" w:styleId="807" w:customStyle="1">
    <w:name w:val="副标题 字符1"/>
    <w:link w:val="763"/>
    <w:uiPriority w:val="0"/>
    <w:qFormat/>
    <w:rPr>
      <w:rFonts w:ascii="Cambria" w:hAnsi="Cambria"/>
      <w:b/>
      <w:bCs/>
      <w:sz w:val="32"/>
      <w:szCs w:val="32"/>
    </w:rPr>
  </w:style>
  <w:style w:type="character" w:styleId="808" w:customStyle="1">
    <w:name w:val="Subtitle Char"/>
    <w:uiPriority w:val="11"/>
    <w:qFormat/>
    <w:rPr>
      <w:sz w:val="24"/>
      <w:szCs w:val="24"/>
    </w:rPr>
  </w:style>
  <w:style w:type="paragraph" w:styleId="809">
    <w:name w:val="Quote"/>
    <w:basedOn w:val="719"/>
    <w:next w:val="719"/>
    <w:link w:val="810"/>
    <w:uiPriority w:val="29"/>
    <w:qFormat/>
    <w:pPr>
      <w:ind w:left="720" w:right="720"/>
    </w:pPr>
    <w:rPr>
      <w:i/>
    </w:rPr>
  </w:style>
  <w:style w:type="character" w:styleId="810" w:customStyle="1">
    <w:name w:val="引用 字符"/>
    <w:link w:val="809"/>
    <w:uiPriority w:val="29"/>
    <w:qFormat/>
    <w:rPr>
      <w:i/>
    </w:rPr>
  </w:style>
  <w:style w:type="paragraph" w:styleId="811">
    <w:name w:val="Intense Quote"/>
    <w:basedOn w:val="719"/>
    <w:next w:val="719"/>
    <w:link w:val="812"/>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2" w:customStyle="1">
    <w:name w:val="明显引用 字符"/>
    <w:link w:val="811"/>
    <w:uiPriority w:val="30"/>
    <w:qFormat/>
    <w:rPr>
      <w:i/>
    </w:rPr>
  </w:style>
  <w:style w:type="character" w:styleId="813" w:customStyle="1">
    <w:name w:val="页眉 字符"/>
    <w:link w:val="757"/>
    <w:uiPriority w:val="99"/>
    <w:qFormat/>
    <w:rPr>
      <w:rFonts w:ascii="Times New Roman" w:hAnsi="Times New Roman" w:eastAsia="宋体" w:cs="Times New Roman"/>
      <w:sz w:val="18"/>
      <w:szCs w:val="20"/>
    </w:rPr>
  </w:style>
  <w:style w:type="character" w:styleId="814" w:customStyle="1">
    <w:name w:val="Header Char"/>
    <w:uiPriority w:val="99"/>
    <w:qFormat/>
  </w:style>
  <w:style w:type="character" w:styleId="815" w:customStyle="1">
    <w:name w:val="页脚 字符1"/>
    <w:link w:val="756"/>
    <w:uiPriority w:val="99"/>
    <w:qFormat/>
    <w:rPr>
      <w:rFonts w:ascii="Times New Roman" w:hAnsi="Times New Roman" w:eastAsia="宋体" w:cs="Times New Roman"/>
      <w:sz w:val="18"/>
      <w:szCs w:val="20"/>
    </w:rPr>
  </w:style>
  <w:style w:type="character" w:styleId="816" w:customStyle="1">
    <w:name w:val="Footer Char"/>
    <w:uiPriority w:val="99"/>
    <w:qFormat/>
  </w:style>
  <w:style w:type="character" w:styleId="817" w:customStyle="1">
    <w:name w:val="Caption Char"/>
    <w:uiPriority w:val="99"/>
    <w:qFormat/>
  </w:style>
  <w:style w:type="table" w:styleId="818"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9"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20"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21" w:customStyle="1">
    <w:name w:val="Plain Table 3"/>
    <w:uiPriority w:val="99"/>
    <w:qFormat/>
    <w:tblPr>
      <w:tblCellMar>
        <w:left w:w="0" w:type="dxa"/>
        <w:top w:w="0" w:type="dxa"/>
        <w:right w:w="0" w:type="dxa"/>
        <w:bottom w:w="0" w:type="dxa"/>
      </w:tblCellMar>
    </w:tblPr>
  </w:style>
  <w:style w:type="table" w:styleId="822" w:customStyle="1">
    <w:name w:val="Plain Table 4"/>
    <w:uiPriority w:val="99"/>
    <w:qFormat/>
    <w:tblPr>
      <w:tblCellMar>
        <w:left w:w="0" w:type="dxa"/>
        <w:top w:w="0" w:type="dxa"/>
        <w:right w:w="0" w:type="dxa"/>
        <w:bottom w:w="0" w:type="dxa"/>
      </w:tblCellMar>
    </w:tblPr>
  </w:style>
  <w:style w:type="table" w:styleId="823" w:customStyle="1">
    <w:name w:val="Plain Table 5"/>
    <w:uiPriority w:val="99"/>
    <w:qFormat/>
    <w:tblPr>
      <w:tblCellMar>
        <w:left w:w="0" w:type="dxa"/>
        <w:top w:w="0" w:type="dxa"/>
        <w:right w:w="0" w:type="dxa"/>
        <w:bottom w:w="0" w:type="dxa"/>
      </w:tblCellMar>
    </w:tblPr>
  </w:style>
  <w:style w:type="table" w:styleId="824"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25"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26"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7"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8"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9"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30"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31"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2"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3"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4"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5"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6"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7"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8"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9"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40"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41"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42"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43"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44"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45"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46"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7"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8"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9"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50"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51"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52"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3"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4"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5"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6"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7"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8"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9"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0"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1"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2"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3"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4"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65"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66"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7"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8"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9"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0"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1"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72"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73" w:customStyle="1">
    <w:name w:val="List Table 1 Light"/>
    <w:uiPriority w:val="99"/>
    <w:qFormat/>
    <w:tblPr>
      <w:tblCellMar>
        <w:left w:w="0" w:type="dxa"/>
        <w:top w:w="0" w:type="dxa"/>
        <w:right w:w="0" w:type="dxa"/>
        <w:bottom w:w="0" w:type="dxa"/>
      </w:tblCellMar>
    </w:tblPr>
  </w:style>
  <w:style w:type="table" w:styleId="874" w:customStyle="1">
    <w:name w:val="List Table 1 Light - Accent 1"/>
    <w:uiPriority w:val="99"/>
    <w:qFormat/>
    <w:tblPr>
      <w:tblCellMar>
        <w:left w:w="0" w:type="dxa"/>
        <w:top w:w="0" w:type="dxa"/>
        <w:right w:w="0" w:type="dxa"/>
        <w:bottom w:w="0" w:type="dxa"/>
      </w:tblCellMar>
    </w:tblPr>
  </w:style>
  <w:style w:type="table" w:styleId="875" w:customStyle="1">
    <w:name w:val="List Table 1 Light - Accent 2"/>
    <w:uiPriority w:val="99"/>
    <w:qFormat/>
    <w:tblPr>
      <w:tblCellMar>
        <w:left w:w="0" w:type="dxa"/>
        <w:top w:w="0" w:type="dxa"/>
        <w:right w:w="0" w:type="dxa"/>
        <w:bottom w:w="0" w:type="dxa"/>
      </w:tblCellMar>
    </w:tblPr>
  </w:style>
  <w:style w:type="table" w:styleId="876" w:customStyle="1">
    <w:name w:val="List Table 1 Light - Accent 3"/>
    <w:uiPriority w:val="99"/>
    <w:qFormat/>
    <w:tblPr>
      <w:tblCellMar>
        <w:left w:w="0" w:type="dxa"/>
        <w:top w:w="0" w:type="dxa"/>
        <w:right w:w="0" w:type="dxa"/>
        <w:bottom w:w="0" w:type="dxa"/>
      </w:tblCellMar>
    </w:tblPr>
  </w:style>
  <w:style w:type="table" w:styleId="877" w:customStyle="1">
    <w:name w:val="List Table 1 Light - Accent 4"/>
    <w:uiPriority w:val="99"/>
    <w:qFormat/>
    <w:tblPr>
      <w:tblCellMar>
        <w:left w:w="0" w:type="dxa"/>
        <w:top w:w="0" w:type="dxa"/>
        <w:right w:w="0" w:type="dxa"/>
        <w:bottom w:w="0" w:type="dxa"/>
      </w:tblCellMar>
    </w:tblPr>
  </w:style>
  <w:style w:type="table" w:styleId="878" w:customStyle="1">
    <w:name w:val="List Table 1 Light - Accent 5"/>
    <w:uiPriority w:val="99"/>
    <w:qFormat/>
    <w:tblPr>
      <w:tblCellMar>
        <w:left w:w="0" w:type="dxa"/>
        <w:top w:w="0" w:type="dxa"/>
        <w:right w:w="0" w:type="dxa"/>
        <w:bottom w:w="0" w:type="dxa"/>
      </w:tblCellMar>
    </w:tblPr>
  </w:style>
  <w:style w:type="table" w:styleId="879" w:customStyle="1">
    <w:name w:val="List Table 1 Light - Accent 6"/>
    <w:uiPriority w:val="99"/>
    <w:qFormat/>
    <w:tblPr>
      <w:tblCellMar>
        <w:left w:w="0" w:type="dxa"/>
        <w:top w:w="0" w:type="dxa"/>
        <w:right w:w="0" w:type="dxa"/>
        <w:bottom w:w="0" w:type="dxa"/>
      </w:tblCellMar>
    </w:tblPr>
  </w:style>
  <w:style w:type="table" w:styleId="880"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81"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82"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83"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84"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85"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86"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7"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88"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9"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90"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91"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92"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93"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94"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95"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96"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7"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8"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9"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00"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01"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02"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03"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04"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05"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06"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7"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8"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09"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10"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11"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12"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13"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14"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15"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916"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7"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8"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9"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20"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21"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22" w:customStyle="1">
    <w:name w:val="Lined - Accent"/>
    <w:uiPriority w:val="99"/>
    <w:qFormat/>
    <w:rPr>
      <w:color w:val="404040"/>
    </w:rPr>
    <w:tblPr>
      <w:tblCellMar>
        <w:left w:w="0" w:type="dxa"/>
        <w:top w:w="0" w:type="dxa"/>
        <w:right w:w="0" w:type="dxa"/>
        <w:bottom w:w="0" w:type="dxa"/>
      </w:tblCellMar>
    </w:tblPr>
  </w:style>
  <w:style w:type="table" w:styleId="923" w:customStyle="1">
    <w:name w:val="Lined - Accent 1"/>
    <w:uiPriority w:val="99"/>
    <w:qFormat/>
    <w:rPr>
      <w:color w:val="404040"/>
    </w:rPr>
    <w:tblPr>
      <w:tblCellMar>
        <w:left w:w="0" w:type="dxa"/>
        <w:top w:w="0" w:type="dxa"/>
        <w:right w:w="0" w:type="dxa"/>
        <w:bottom w:w="0" w:type="dxa"/>
      </w:tblCellMar>
    </w:tblPr>
  </w:style>
  <w:style w:type="table" w:styleId="924" w:customStyle="1">
    <w:name w:val="Lined - Accent 2"/>
    <w:uiPriority w:val="99"/>
    <w:qFormat/>
    <w:rPr>
      <w:color w:val="404040"/>
    </w:rPr>
    <w:tblPr>
      <w:tblCellMar>
        <w:left w:w="0" w:type="dxa"/>
        <w:top w:w="0" w:type="dxa"/>
        <w:right w:w="0" w:type="dxa"/>
        <w:bottom w:w="0" w:type="dxa"/>
      </w:tblCellMar>
    </w:tblPr>
  </w:style>
  <w:style w:type="table" w:styleId="925" w:customStyle="1">
    <w:name w:val="Lined - Accent 3"/>
    <w:uiPriority w:val="99"/>
    <w:qFormat/>
    <w:rPr>
      <w:color w:val="404040"/>
    </w:rPr>
    <w:tblPr>
      <w:tblCellMar>
        <w:left w:w="0" w:type="dxa"/>
        <w:top w:w="0" w:type="dxa"/>
        <w:right w:w="0" w:type="dxa"/>
        <w:bottom w:w="0" w:type="dxa"/>
      </w:tblCellMar>
    </w:tblPr>
  </w:style>
  <w:style w:type="table" w:styleId="926" w:customStyle="1">
    <w:name w:val="Lined - Accent 4"/>
    <w:uiPriority w:val="99"/>
    <w:qFormat/>
    <w:rPr>
      <w:color w:val="404040"/>
    </w:rPr>
    <w:tblPr>
      <w:tblCellMar>
        <w:left w:w="0" w:type="dxa"/>
        <w:top w:w="0" w:type="dxa"/>
        <w:right w:w="0" w:type="dxa"/>
        <w:bottom w:w="0" w:type="dxa"/>
      </w:tblCellMar>
    </w:tblPr>
  </w:style>
  <w:style w:type="table" w:styleId="927" w:customStyle="1">
    <w:name w:val="Lined - Accent 5"/>
    <w:uiPriority w:val="99"/>
    <w:qFormat/>
    <w:rPr>
      <w:color w:val="404040"/>
    </w:rPr>
    <w:tblPr>
      <w:tblCellMar>
        <w:left w:w="0" w:type="dxa"/>
        <w:top w:w="0" w:type="dxa"/>
        <w:right w:w="0" w:type="dxa"/>
        <w:bottom w:w="0" w:type="dxa"/>
      </w:tblCellMar>
    </w:tblPr>
  </w:style>
  <w:style w:type="table" w:styleId="928" w:customStyle="1">
    <w:name w:val="Lined - Accent 6"/>
    <w:uiPriority w:val="99"/>
    <w:qFormat/>
    <w:rPr>
      <w:color w:val="404040"/>
    </w:rPr>
    <w:tblPr>
      <w:tblCellMar>
        <w:left w:w="0" w:type="dxa"/>
        <w:top w:w="0" w:type="dxa"/>
        <w:right w:w="0" w:type="dxa"/>
        <w:bottom w:w="0" w:type="dxa"/>
      </w:tblCellMar>
    </w:tblPr>
  </w:style>
  <w:style w:type="table" w:styleId="929"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30"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31"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32"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33"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34"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35"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36"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7"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8"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9"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40"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41"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42"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43" w:customStyle="1">
    <w:name w:val="脚注文本 字符"/>
    <w:link w:val="764"/>
    <w:uiPriority w:val="99"/>
    <w:qFormat/>
    <w:rPr>
      <w:rFonts w:ascii="Times New Roman" w:hAnsi="Times New Roman" w:eastAsia="宋体" w:cs="Times New Roman"/>
      <w:sz w:val="18"/>
      <w:szCs w:val="18"/>
      <w:lang w:val="zh-CN"/>
    </w:rPr>
  </w:style>
  <w:style w:type="character" w:styleId="944" w:customStyle="1">
    <w:name w:val="Footnote Text Char"/>
    <w:uiPriority w:val="99"/>
    <w:qFormat/>
    <w:rPr>
      <w:sz w:val="18"/>
    </w:rPr>
  </w:style>
  <w:style w:type="character" w:styleId="945" w:customStyle="1">
    <w:name w:val="尾注文本 字符"/>
    <w:link w:val="754"/>
    <w:uiPriority w:val="0"/>
    <w:qFormat/>
    <w:rPr>
      <w:sz w:val="20"/>
    </w:rPr>
  </w:style>
  <w:style w:type="paragraph" w:styleId="946" w:customStyle="1">
    <w:name w:val="TOC Heading"/>
    <w:uiPriority w:val="39"/>
    <w:unhideWhenUsed/>
    <w:qFormat/>
    <w:rPr>
      <w:rFonts w:hint="default" w:ascii="Calibri" w:hAnsi="Calibri" w:eastAsia="宋体" w:cs="Times New Roman"/>
    </w:rPr>
  </w:style>
  <w:style w:type="character" w:styleId="947" w:customStyle="1">
    <w:name w:val="正文缩进 字符1"/>
    <w:link w:val="734"/>
    <w:uiPriority w:val="0"/>
    <w:qFormat/>
    <w:rPr>
      <w:rFonts w:ascii="Times New Roman" w:hAnsi="Times New Roman" w:eastAsia="宋体" w:cs="Times New Roman"/>
      <w:szCs w:val="20"/>
      <w:lang w:val="zh-CN"/>
    </w:rPr>
  </w:style>
  <w:style w:type="character" w:styleId="948" w:customStyle="1">
    <w:name w:val="文档结构图 字符"/>
    <w:link w:val="737"/>
    <w:uiPriority w:val="0"/>
    <w:qFormat/>
    <w:rPr>
      <w:rFonts w:ascii="Times New Roman" w:hAnsi="Times New Roman" w:eastAsia="宋体" w:cs="Times New Roman"/>
      <w:szCs w:val="20"/>
      <w:shd w:val="clear" w:color="auto" w:fill="000080"/>
    </w:rPr>
  </w:style>
  <w:style w:type="character" w:styleId="949" w:customStyle="1">
    <w:name w:val="批注文字 字符"/>
    <w:link w:val="738"/>
    <w:uiPriority w:val="99"/>
    <w:qFormat/>
    <w:rPr>
      <w:rFonts w:ascii="Times New Roman" w:hAnsi="Times New Roman" w:eastAsia="宋体" w:cs="Times New Roman"/>
      <w:szCs w:val="20"/>
      <w:lang w:val="zh-CN"/>
    </w:rPr>
  </w:style>
  <w:style w:type="character" w:styleId="950" w:customStyle="1">
    <w:name w:val="正文文本 字符1"/>
    <w:link w:val="740"/>
    <w:uiPriority w:val="0"/>
    <w:qFormat/>
    <w:rPr>
      <w:rFonts w:ascii="楷体_GB2312" w:hAnsi="Arial" w:eastAsia="楷体_GB2312" w:cs="Times New Roman"/>
      <w:sz w:val="28"/>
      <w:szCs w:val="20"/>
      <w:lang w:val="zh-CN"/>
    </w:rPr>
  </w:style>
  <w:style w:type="character" w:styleId="951" w:customStyle="1">
    <w:name w:val="正文文本缩进 字符1"/>
    <w:link w:val="743"/>
    <w:uiPriority w:val="0"/>
    <w:qFormat/>
    <w:rPr>
      <w:rFonts w:ascii="宋体" w:hAnsi="Times New Roman" w:eastAsia="宋体" w:cs="Times New Roman"/>
      <w:sz w:val="28"/>
      <w:szCs w:val="20"/>
    </w:rPr>
  </w:style>
  <w:style w:type="character" w:styleId="952" w:customStyle="1">
    <w:name w:val="纯文本 字符"/>
    <w:link w:val="749"/>
    <w:uiPriority w:val="0"/>
    <w:qFormat/>
    <w:rPr>
      <w:rFonts w:ascii="宋体" w:hAnsi="Courier New" w:eastAsia="宋体" w:cs="Times New Roman"/>
      <w:szCs w:val="20"/>
      <w:lang w:val="zh-CN"/>
    </w:rPr>
  </w:style>
  <w:style w:type="character" w:styleId="953" w:customStyle="1">
    <w:name w:val="日期 字符"/>
    <w:link w:val="752"/>
    <w:uiPriority w:val="0"/>
    <w:qFormat/>
    <w:rPr>
      <w:rFonts w:ascii="宋体" w:hAnsi="Times New Roman" w:eastAsia="宋体" w:cs="Times New Roman"/>
      <w:sz w:val="28"/>
      <w:szCs w:val="20"/>
      <w:lang w:val="zh-CN"/>
    </w:rPr>
  </w:style>
  <w:style w:type="character" w:styleId="954" w:customStyle="1">
    <w:name w:val="正文文本缩进 2 字符"/>
    <w:link w:val="753"/>
    <w:uiPriority w:val="0"/>
    <w:qFormat/>
    <w:rPr>
      <w:rFonts w:ascii="Times New Roman" w:hAnsi="Times New Roman" w:eastAsia="宋体" w:cs="Times New Roman"/>
      <w:sz w:val="24"/>
      <w:szCs w:val="20"/>
    </w:rPr>
  </w:style>
  <w:style w:type="character" w:styleId="955" w:customStyle="1">
    <w:name w:val="批注框文本 字符"/>
    <w:link w:val="755"/>
    <w:uiPriority w:val="0"/>
    <w:qFormat/>
    <w:rPr>
      <w:rFonts w:ascii="Times New Roman" w:hAnsi="Times New Roman" w:eastAsia="宋体" w:cs="Times New Roman"/>
      <w:sz w:val="18"/>
      <w:szCs w:val="18"/>
      <w:lang w:val="zh-CN"/>
    </w:rPr>
  </w:style>
  <w:style w:type="character" w:styleId="956" w:customStyle="1">
    <w:name w:val="签名 字符1"/>
    <w:link w:val="758"/>
    <w:uiPriority w:val="99"/>
    <w:qFormat/>
    <w:rPr>
      <w:rFonts w:ascii="Times New Roman" w:hAnsi="Times New Roman" w:eastAsia="仿宋_GB2312" w:cs="Times New Roman"/>
      <w:sz w:val="24"/>
      <w:szCs w:val="20"/>
      <w:lang w:val="zh-CN"/>
    </w:rPr>
  </w:style>
  <w:style w:type="character" w:styleId="957" w:customStyle="1">
    <w:name w:val="正文文本缩进 3 字符"/>
    <w:link w:val="766"/>
    <w:uiPriority w:val="0"/>
    <w:qFormat/>
    <w:rPr>
      <w:rFonts w:ascii="Times New Roman" w:hAnsi="Times New Roman" w:eastAsia="宋体" w:cs="Times New Roman"/>
      <w:b/>
      <w:bCs/>
      <w:sz w:val="28"/>
      <w:szCs w:val="20"/>
      <w:u w:val="single"/>
    </w:rPr>
  </w:style>
  <w:style w:type="character" w:styleId="958" w:customStyle="1">
    <w:name w:val="HTML 预设格式 字符"/>
    <w:link w:val="772"/>
    <w:uiPriority w:val="0"/>
    <w:qFormat/>
    <w:rPr>
      <w:rFonts w:ascii="Arial" w:hAnsi="Arial" w:eastAsia="宋体" w:cs="Times New Roman"/>
      <w:sz w:val="24"/>
      <w:szCs w:val="24"/>
      <w:lang w:val="zh-CN"/>
    </w:rPr>
  </w:style>
  <w:style w:type="character" w:styleId="959" w:customStyle="1">
    <w:name w:val="批注主题 字符"/>
    <w:link w:val="776"/>
    <w:uiPriority w:val="0"/>
    <w:qFormat/>
    <w:rPr>
      <w:rFonts w:ascii="Times New Roman" w:hAnsi="Times New Roman" w:eastAsia="宋体" w:cs="Times New Roman"/>
      <w:b/>
      <w:bCs/>
      <w:szCs w:val="20"/>
      <w:lang w:val="zh-CN"/>
    </w:rPr>
  </w:style>
  <w:style w:type="character" w:styleId="960" w:customStyle="1">
    <w:name w:val="标题 2 Char"/>
    <w:uiPriority w:val="0"/>
    <w:qFormat/>
    <w:rPr>
      <w:rFonts w:ascii="Cambria" w:hAnsi="Cambria" w:eastAsia="宋体" w:cs="Times New Roman"/>
      <w:b/>
      <w:bCs/>
      <w:sz w:val="32"/>
      <w:szCs w:val="32"/>
    </w:rPr>
  </w:style>
  <w:style w:type="character" w:styleId="961" w:customStyle="1">
    <w:name w:val="标题 3 Char"/>
    <w:uiPriority w:val="0"/>
    <w:qFormat/>
    <w:rPr>
      <w:rFonts w:ascii="Times New Roman" w:hAnsi="Times New Roman" w:eastAsia="宋体" w:cs="Times New Roman"/>
      <w:b/>
      <w:bCs/>
      <w:sz w:val="32"/>
      <w:szCs w:val="32"/>
    </w:rPr>
  </w:style>
  <w:style w:type="character" w:styleId="962" w:customStyle="1">
    <w:name w:val="标题 5 Char"/>
    <w:uiPriority w:val="0"/>
    <w:qFormat/>
    <w:rPr>
      <w:rFonts w:ascii="Times New Roman" w:hAnsi="Times New Roman" w:eastAsia="宋体" w:cs="Times New Roman"/>
      <w:b/>
      <w:bCs/>
      <w:sz w:val="28"/>
      <w:szCs w:val="28"/>
    </w:rPr>
  </w:style>
  <w:style w:type="character" w:styleId="963" w:customStyle="1">
    <w:name w:val="批注文字 Char"/>
    <w:uiPriority w:val="0"/>
    <w:qFormat/>
    <w:rPr>
      <w:rFonts w:ascii="Times New Roman" w:hAnsi="Times New Roman" w:eastAsia="宋体" w:cs="Times New Roman"/>
      <w:szCs w:val="20"/>
    </w:rPr>
  </w:style>
  <w:style w:type="character" w:styleId="964" w:customStyle="1">
    <w:name w:val="正文文本 Char"/>
    <w:uiPriority w:val="0"/>
    <w:qFormat/>
    <w:rPr>
      <w:rFonts w:ascii="Times New Roman" w:hAnsi="Times New Roman" w:eastAsia="宋体" w:cs="Times New Roman"/>
      <w:szCs w:val="20"/>
    </w:rPr>
  </w:style>
  <w:style w:type="character" w:styleId="965" w:customStyle="1">
    <w:name w:val="正文文本缩进 Char"/>
    <w:uiPriority w:val="0"/>
    <w:qFormat/>
    <w:rPr>
      <w:rFonts w:ascii="Times New Roman" w:hAnsi="Times New Roman" w:eastAsia="宋体" w:cs="Times New Roman"/>
      <w:szCs w:val="20"/>
    </w:rPr>
  </w:style>
  <w:style w:type="character" w:styleId="966" w:customStyle="1">
    <w:name w:val="纯文本 Char"/>
    <w:uiPriority w:val="0"/>
    <w:qFormat/>
    <w:rPr>
      <w:rFonts w:ascii="宋体" w:hAnsi="Courier New" w:eastAsia="宋体" w:cs="Courier New"/>
      <w:szCs w:val="21"/>
    </w:rPr>
  </w:style>
  <w:style w:type="character" w:styleId="967" w:customStyle="1">
    <w:name w:val="日期 Char"/>
    <w:uiPriority w:val="0"/>
    <w:qFormat/>
    <w:rPr>
      <w:rFonts w:ascii="Times New Roman" w:hAnsi="Times New Roman" w:eastAsia="宋体" w:cs="Times New Roman"/>
      <w:szCs w:val="20"/>
    </w:rPr>
  </w:style>
  <w:style w:type="character" w:styleId="968" w:customStyle="1">
    <w:name w:val="批注框文本 Char"/>
    <w:uiPriority w:val="0"/>
    <w:qFormat/>
    <w:rPr>
      <w:rFonts w:ascii="Times New Roman" w:hAnsi="Times New Roman" w:eastAsia="宋体" w:cs="Times New Roman"/>
      <w:sz w:val="18"/>
      <w:szCs w:val="18"/>
    </w:rPr>
  </w:style>
  <w:style w:type="character" w:styleId="969" w:customStyle="1">
    <w:name w:val="页脚 Char"/>
    <w:uiPriority w:val="99"/>
    <w:qFormat/>
    <w:rPr>
      <w:rFonts w:ascii="Times New Roman" w:hAnsi="Times New Roman" w:eastAsia="宋体" w:cs="Times New Roman"/>
      <w:sz w:val="18"/>
      <w:szCs w:val="18"/>
    </w:rPr>
  </w:style>
  <w:style w:type="character" w:styleId="970" w:customStyle="1">
    <w:name w:val="页眉 Char"/>
    <w:uiPriority w:val="99"/>
    <w:qFormat/>
    <w:rPr>
      <w:rFonts w:ascii="Times New Roman" w:hAnsi="Times New Roman" w:eastAsia="宋体" w:cs="Times New Roman"/>
      <w:sz w:val="18"/>
      <w:szCs w:val="18"/>
    </w:rPr>
  </w:style>
  <w:style w:type="character" w:styleId="971" w:customStyle="1">
    <w:name w:val="签名 Char"/>
    <w:uiPriority w:val="0"/>
    <w:qFormat/>
    <w:rPr>
      <w:rFonts w:ascii="Times New Roman" w:hAnsi="Times New Roman" w:eastAsia="宋体" w:cs="Times New Roman"/>
      <w:szCs w:val="20"/>
    </w:rPr>
  </w:style>
  <w:style w:type="character" w:styleId="972" w:customStyle="1">
    <w:name w:val="HTML 预设格式 Char"/>
    <w:uiPriority w:val="99"/>
    <w:qFormat/>
    <w:rPr>
      <w:rFonts w:ascii="Courier New" w:hAnsi="Courier New" w:eastAsia="宋体" w:cs="Courier New"/>
      <w:sz w:val="20"/>
      <w:szCs w:val="20"/>
    </w:rPr>
  </w:style>
  <w:style w:type="character" w:styleId="973" w:customStyle="1">
    <w:name w:val="已访问的超链接1"/>
    <w:uiPriority w:val="0"/>
    <w:qFormat/>
    <w:rPr>
      <w:color w:val="800080"/>
      <w:u w:val="single"/>
    </w:rPr>
  </w:style>
  <w:style w:type="character" w:styleId="974" w:customStyle="1">
    <w:name w:val="签名 字符"/>
    <w:uiPriority w:val="0"/>
    <w:qFormat/>
    <w:rPr>
      <w:rFonts w:eastAsia="仿宋_GB2312"/>
      <w:sz w:val="24"/>
    </w:rPr>
  </w:style>
  <w:style w:type="character" w:styleId="975" w:customStyle="1">
    <w:name w:val="正文文本 字符"/>
    <w:uiPriority w:val="0"/>
    <w:qFormat/>
    <w:rPr>
      <w:rFonts w:ascii="楷体_GB2312" w:hAnsi="Arial" w:eastAsia="楷体_GB2312"/>
      <w:sz w:val="28"/>
    </w:rPr>
  </w:style>
  <w:style w:type="paragraph" w:styleId="976" w:customStyle="1">
    <w:name w:val="目录 21"/>
    <w:basedOn w:val="719"/>
    <w:next w:val="719"/>
    <w:uiPriority w:val="39"/>
    <w:qFormat/>
    <w:pPr>
      <w:ind w:left="250"/>
      <w:jc w:val="left"/>
      <w:spacing w:line="400" w:lineRule="exact"/>
      <w:tabs>
        <w:tab w:val="right" w:pos="9450" w:leader="dot"/>
      </w:tabs>
    </w:pPr>
    <w:rPr>
      <w:bCs/>
      <w:smallCaps/>
      <w:sz w:val="24"/>
      <w:szCs w:val="24"/>
    </w:rPr>
  </w:style>
  <w:style w:type="paragraph" w:styleId="977" w:customStyle="1">
    <w:name w:val="目录 81"/>
    <w:basedOn w:val="719"/>
    <w:next w:val="719"/>
    <w:uiPriority w:val="0"/>
    <w:semiHidden/>
    <w:qFormat/>
    <w:pPr>
      <w:ind w:left="1470"/>
      <w:jc w:val="left"/>
    </w:pPr>
    <w:rPr>
      <w:szCs w:val="21"/>
    </w:rPr>
  </w:style>
  <w:style w:type="paragraph" w:styleId="978" w:customStyle="1">
    <w:name w:val="目录 71"/>
    <w:basedOn w:val="719"/>
    <w:next w:val="719"/>
    <w:uiPriority w:val="0"/>
    <w:semiHidden/>
    <w:qFormat/>
    <w:pPr>
      <w:ind w:left="1260"/>
      <w:jc w:val="left"/>
    </w:pPr>
    <w:rPr>
      <w:szCs w:val="21"/>
    </w:rPr>
  </w:style>
  <w:style w:type="paragraph" w:styleId="979" w:customStyle="1">
    <w:name w:val="列出段落1"/>
    <w:basedOn w:val="719"/>
    <w:uiPriority w:val="0"/>
    <w:qFormat/>
    <w:pPr>
      <w:ind w:firstLine="420"/>
      <w:spacing w:line="360" w:lineRule="auto"/>
    </w:pPr>
    <w:rPr>
      <w:sz w:val="24"/>
      <w:szCs w:val="21"/>
    </w:rPr>
  </w:style>
  <w:style w:type="paragraph" w:styleId="980" w:customStyle="1">
    <w:name w:val="Char Char Char"/>
    <w:basedOn w:val="719"/>
    <w:uiPriority w:val="0"/>
    <w:qFormat/>
    <w:pPr>
      <w:numPr>
        <w:ilvl w:val="0"/>
        <w:numId w:val="1"/>
      </w:numPr>
      <w:tabs>
        <w:tab w:val="left" w:pos="375" w:leader="none"/>
        <w:tab w:val="left" w:pos="1545" w:leader="none"/>
      </w:tabs>
    </w:pPr>
  </w:style>
  <w:style w:type="paragraph" w:styleId="981" w:customStyle="1">
    <w:name w:val="目录 11"/>
    <w:basedOn w:val="719"/>
    <w:next w:val="719"/>
    <w:uiPriority w:val="39"/>
    <w:qFormat/>
    <w:pPr>
      <w:ind w:left="210"/>
      <w:spacing w:before="100" w:beforeAutospacing="1" w:after="100" w:afterAutospacing="1" w:line="360" w:lineRule="exact"/>
      <w:tabs>
        <w:tab w:val="right" w:pos="9450" w:leader="dot"/>
      </w:tabs>
    </w:pPr>
    <w:rPr>
      <w:b/>
      <w:bCs/>
      <w:caps/>
      <w:sz w:val="28"/>
      <w:szCs w:val="36"/>
    </w:rPr>
  </w:style>
  <w:style w:type="paragraph" w:styleId="982" w:customStyle="1">
    <w:name w:val="目录 91"/>
    <w:basedOn w:val="719"/>
    <w:next w:val="719"/>
    <w:uiPriority w:val="0"/>
    <w:semiHidden/>
    <w:qFormat/>
    <w:pPr>
      <w:ind w:left="1680"/>
      <w:jc w:val="left"/>
    </w:pPr>
    <w:rPr>
      <w:szCs w:val="21"/>
    </w:rPr>
  </w:style>
  <w:style w:type="paragraph" w:styleId="983" w:customStyle="1">
    <w:name w:val="目录 61"/>
    <w:basedOn w:val="719"/>
    <w:next w:val="719"/>
    <w:uiPriority w:val="0"/>
    <w:semiHidden/>
    <w:qFormat/>
    <w:pPr>
      <w:ind w:left="1050"/>
      <w:jc w:val="left"/>
    </w:pPr>
    <w:rPr>
      <w:szCs w:val="21"/>
    </w:rPr>
  </w:style>
  <w:style w:type="paragraph" w:styleId="984" w:customStyle="1">
    <w:name w:val="Plain Text1"/>
    <w:basedOn w:val="719"/>
    <w:uiPriority w:val="0"/>
    <w:qFormat/>
    <w:rPr>
      <w:rFonts w:ascii="宋体" w:hAnsi="Courier New" w:eastAsia="楷体_GB2312"/>
      <w:sz w:val="28"/>
    </w:rPr>
  </w:style>
  <w:style w:type="paragraph" w:styleId="985" w:customStyle="1">
    <w:name w:val="Default"/>
    <w:uiPriority w:val="0"/>
    <w:qFormat/>
    <w:pPr>
      <w:widowControl w:val="off"/>
    </w:pPr>
    <w:rPr>
      <w:rFonts w:hint="default" w:ascii="Times New Roman" w:hAnsi="Times New Roman" w:eastAsia="宋体" w:cs="Times New Roman"/>
      <w:color w:val="000000"/>
      <w:sz w:val="24"/>
      <w:szCs w:val="24"/>
    </w:rPr>
  </w:style>
  <w:style w:type="paragraph" w:styleId="986" w:customStyle="1">
    <w:name w:val="Char Char Char Char"/>
    <w:basedOn w:val="737"/>
    <w:uiPriority w:val="0"/>
    <w:qFormat/>
    <w:pPr>
      <w:spacing w:line="360" w:lineRule="auto"/>
    </w:pPr>
    <w:rPr>
      <w:rFonts w:ascii="Tahoma" w:hAnsi="Tahoma"/>
      <w:sz w:val="24"/>
      <w:szCs w:val="24"/>
    </w:rPr>
  </w:style>
  <w:style w:type="paragraph" w:styleId="987" w:customStyle="1">
    <w:name w:val="目录 51"/>
    <w:basedOn w:val="719"/>
    <w:next w:val="719"/>
    <w:uiPriority w:val="0"/>
    <w:semiHidden/>
    <w:qFormat/>
    <w:pPr>
      <w:ind w:left="840"/>
      <w:jc w:val="left"/>
    </w:pPr>
    <w:rPr>
      <w:szCs w:val="21"/>
    </w:rPr>
  </w:style>
  <w:style w:type="paragraph" w:styleId="988" w:customStyle="1">
    <w:name w:val="Char1 Char Char Char"/>
    <w:basedOn w:val="719"/>
    <w:uiPriority w:val="0"/>
    <w:qFormat/>
    <w:rPr>
      <w:rFonts w:ascii="Tahoma" w:hAnsi="Tahoma"/>
      <w:sz w:val="24"/>
    </w:rPr>
  </w:style>
  <w:style w:type="paragraph" w:styleId="989" w:customStyle="1">
    <w:name w:val="Char"/>
    <w:basedOn w:val="719"/>
    <w:uiPriority w:val="0"/>
    <w:qFormat/>
    <w:pPr>
      <w:numPr>
        <w:ilvl w:val="0"/>
        <w:numId w:val="2"/>
      </w:numPr>
    </w:pPr>
    <w:rPr>
      <w:sz w:val="24"/>
      <w:szCs w:val="24"/>
    </w:rPr>
  </w:style>
  <w:style w:type="paragraph" w:styleId="990" w:customStyle="1">
    <w:name w:val="Char Char1 Char Char Char Char Char Char Char"/>
    <w:basedOn w:val="719"/>
    <w:uiPriority w:val="0"/>
    <w:qFormat/>
    <w:rPr>
      <w:rFonts w:ascii="Calibri Light" w:hAnsi="Calibri Light" w:cs="Berlin Sans FB Demi"/>
      <w:sz w:val="24"/>
    </w:rPr>
  </w:style>
  <w:style w:type="paragraph" w:styleId="991" w:customStyle="1">
    <w:name w:val="Char Char1 Char Char Char Char Char Char Char1"/>
    <w:basedOn w:val="719"/>
    <w:uiPriority w:val="0"/>
    <w:qFormat/>
    <w:rPr>
      <w:rFonts w:ascii="Tahoma" w:hAnsi="Tahoma"/>
      <w:sz w:val="24"/>
    </w:rPr>
  </w:style>
  <w:style w:type="paragraph" w:styleId="992" w:customStyle="1">
    <w:name w:val="Char Char"/>
    <w:basedOn w:val="719"/>
    <w:uiPriority w:val="0"/>
    <w:qFormat/>
    <w:rPr>
      <w:szCs w:val="21"/>
    </w:rPr>
  </w:style>
  <w:style w:type="paragraph" w:styleId="993" w:customStyle="1">
    <w:name w:val="目录 31"/>
    <w:basedOn w:val="719"/>
    <w:next w:val="719"/>
    <w:uiPriority w:val="39"/>
    <w:qFormat/>
    <w:pPr>
      <w:ind w:left="420"/>
      <w:jc w:val="left"/>
    </w:pPr>
    <w:rPr>
      <w:i/>
      <w:iCs/>
      <w:szCs w:val="24"/>
    </w:rPr>
  </w:style>
  <w:style w:type="paragraph" w:styleId="994" w:customStyle="1">
    <w:name w:val="目录 41"/>
    <w:basedOn w:val="719"/>
    <w:next w:val="719"/>
    <w:uiPriority w:val="0"/>
    <w:semiHidden/>
    <w:qFormat/>
    <w:pPr>
      <w:ind w:left="630"/>
      <w:jc w:val="left"/>
    </w:pPr>
    <w:rPr>
      <w:szCs w:val="21"/>
    </w:rPr>
  </w:style>
  <w:style w:type="paragraph" w:styleId="995" w:customStyle="1">
    <w:name w:val="_Style 12"/>
    <w:basedOn w:val="737"/>
    <w:uiPriority w:val="0"/>
    <w:qFormat/>
    <w:pPr>
      <w:jc w:val="left"/>
      <w:spacing w:line="360" w:lineRule="auto"/>
      <w:widowControl/>
    </w:pPr>
    <w:rPr>
      <w:sz w:val="24"/>
      <w:szCs w:val="24"/>
    </w:rPr>
  </w:style>
  <w:style w:type="paragraph" w:styleId="996" w:customStyle="1">
    <w:name w:val="样式1"/>
    <w:basedOn w:val="719"/>
    <w:uiPriority w:val="0"/>
    <w:qFormat/>
    <w:pPr>
      <w:numPr>
        <w:ilvl w:val="0"/>
        <w:numId w:val="3"/>
      </w:numPr>
    </w:pPr>
    <w:rPr>
      <w:rFonts w:ascii="宋体" w:hAnsi="宋体"/>
      <w:szCs w:val="21"/>
    </w:rPr>
  </w:style>
  <w:style w:type="paragraph" w:styleId="997" w:customStyle="1">
    <w:name w:val="Char Char Char1"/>
    <w:basedOn w:val="719"/>
    <w:uiPriority w:val="0"/>
    <w:qFormat/>
    <w:pPr>
      <w:ind w:left="375" w:hanging="375"/>
      <w:tabs>
        <w:tab w:val="left" w:pos="375" w:leader="none"/>
        <w:tab w:val="left" w:pos="1545" w:leader="none"/>
      </w:tabs>
    </w:pPr>
  </w:style>
  <w:style w:type="character" w:styleId="998" w:customStyle="1">
    <w:name w:val="正文缩进 Char1"/>
    <w:link w:val="999"/>
    <w:uiPriority w:val="0"/>
    <w:qFormat/>
    <w:rPr>
      <w:rFonts w:eastAsia="楷体_GB2312"/>
      <w:sz w:val="24"/>
    </w:rPr>
  </w:style>
  <w:style w:type="paragraph" w:styleId="999" w:customStyle="1">
    <w:name w:val="正文缩进1"/>
    <w:basedOn w:val="719"/>
    <w:link w:val="998"/>
    <w:uiPriority w:val="0"/>
    <w:qFormat/>
    <w:pPr>
      <w:ind w:firstLine="420"/>
      <w:jc w:val="left"/>
    </w:pPr>
    <w:rPr>
      <w:rFonts w:ascii="Calibri" w:hAnsi="Calibri" w:eastAsia="楷体_GB2312"/>
      <w:sz w:val="24"/>
    </w:rPr>
  </w:style>
  <w:style w:type="character" w:styleId="1000" w:customStyle="1">
    <w:name w:val="纯文本 字符1"/>
    <w:uiPriority w:val="0"/>
    <w:qFormat/>
    <w:rPr>
      <w:rFonts w:ascii="宋体" w:hAnsi="Courier New"/>
    </w:rPr>
  </w:style>
  <w:style w:type="character" w:styleId="1001" w:customStyle="1">
    <w:name w:val="正文缩进 字符"/>
    <w:uiPriority w:val="0"/>
    <w:qFormat/>
    <w:rPr>
      <w:sz w:val="21"/>
    </w:rPr>
  </w:style>
  <w:style w:type="character" w:styleId="1002" w:customStyle="1">
    <w:name w:val="未处理的提及1"/>
    <w:uiPriority w:val="99"/>
    <w:unhideWhenUsed/>
    <w:qFormat/>
    <w:rPr>
      <w:color w:val="605e5c"/>
      <w:shd w:val="clear" w:color="auto" w:fill="e1dfdd"/>
    </w:rPr>
  </w:style>
  <w:style w:type="paragraph" w:styleId="1003" w:customStyle="1">
    <w:name w:val="第二级"/>
    <w:basedOn w:val="725"/>
    <w:next w:val="719"/>
    <w:uiPriority w:val="0"/>
    <w:qFormat/>
    <w:pPr>
      <w:ind w:firstLine="720"/>
      <w:spacing w:before="100" w:beforeAutospacing="1" w:after="100" w:afterAutospacing="1" w:line="460" w:lineRule="exact"/>
    </w:pPr>
    <w:rPr>
      <w:rFonts w:ascii="Calibri Light" w:hAnsi="Calibri Light" w:eastAsia="宋体"/>
      <w:b w:val="0"/>
    </w:rPr>
  </w:style>
  <w:style w:type="character" w:styleId="1004" w:customStyle="1">
    <w:name w:val="标题 2 字符1"/>
    <w:uiPriority w:val="0"/>
    <w:qFormat/>
    <w:rPr>
      <w:rFonts w:eastAsia="楷体_GB2312"/>
      <w:b/>
      <w:bCs/>
      <w:sz w:val="28"/>
      <w:szCs w:val="28"/>
    </w:rPr>
  </w:style>
  <w:style w:type="character" w:styleId="1005" w:customStyle="1">
    <w:name w:val="标题 2 字符"/>
    <w:uiPriority w:val="0"/>
    <w:qFormat/>
    <w:rPr>
      <w:rFonts w:eastAsia="楷体_GB2312"/>
      <w:b/>
      <w:bCs/>
      <w:sz w:val="28"/>
      <w:szCs w:val="28"/>
    </w:rPr>
  </w:style>
  <w:style w:type="character" w:styleId="1006" w:customStyle="1">
    <w:name w:val="未处理的提及2"/>
    <w:uiPriority w:val="99"/>
    <w:unhideWhenUsed/>
    <w:qFormat/>
    <w:rPr>
      <w:color w:val="605e5c"/>
      <w:shd w:val="clear" w:color="auto" w:fill="e1dfdd"/>
    </w:rPr>
  </w:style>
  <w:style w:type="paragraph" w:styleId="1007" w:customStyle="1">
    <w:name w:val="修订1"/>
    <w:uiPriority w:val="99"/>
    <w:unhideWhenUsed/>
    <w:qFormat/>
    <w:rPr>
      <w:rFonts w:hint="default" w:ascii="Times New Roman" w:hAnsi="Times New Roman" w:eastAsia="宋体" w:cs="Times New Roman"/>
      <w:sz w:val="21"/>
    </w:rPr>
  </w:style>
  <w:style w:type="character" w:styleId="1008" w:customStyle="1">
    <w:name w:val="副标题 字符"/>
    <w:uiPriority w:val="0"/>
    <w:qFormat/>
    <w:rPr>
      <w:rFonts w:ascii="Calibri" w:hAnsi="Calibri" w:eastAsia="宋体" w:cs="Times New Roman"/>
      <w:b/>
      <w:bCs/>
      <w:sz w:val="32"/>
      <w:szCs w:val="32"/>
    </w:rPr>
  </w:style>
  <w:style w:type="character" w:styleId="1009" w:customStyle="1">
    <w:name w:val="标题 1 字符1"/>
    <w:uiPriority w:val="0"/>
    <w:qFormat/>
    <w:rPr>
      <w:rFonts w:ascii="宋体" w:hAnsi="宋体" w:eastAsia="宋体" w:cs="Times New Roman"/>
      <w:b/>
      <w:sz w:val="36"/>
      <w:szCs w:val="20"/>
    </w:rPr>
  </w:style>
  <w:style w:type="character" w:styleId="1010" w:customStyle="1">
    <w:name w:val="批注主题 字符1"/>
    <w:uiPriority w:val="0"/>
    <w:qFormat/>
    <w:rPr>
      <w:rFonts w:ascii="Times New Roman" w:hAnsi="Times New Roman" w:eastAsia="宋体" w:cs="Times New Roman"/>
      <w:b/>
      <w:bCs/>
      <w:sz w:val="21"/>
      <w:szCs w:val="20"/>
    </w:rPr>
  </w:style>
  <w:style w:type="character" w:styleId="1011" w:customStyle="1">
    <w:name w:val="HTML 预设格式 字符1"/>
    <w:uiPriority w:val="99"/>
    <w:qFormat/>
    <w:rPr>
      <w:rFonts w:ascii="Arial" w:hAnsi="Arial" w:cs="Arial"/>
      <w:sz w:val="24"/>
      <w:szCs w:val="24"/>
    </w:rPr>
  </w:style>
  <w:style w:type="character" w:styleId="1012" w:customStyle="1">
    <w:name w:val="正文文本 字符2"/>
    <w:uiPriority w:val="0"/>
    <w:qFormat/>
    <w:rPr>
      <w:rFonts w:ascii="楷体_GB2312" w:hAnsi="Arial" w:eastAsia="楷体_GB2312"/>
      <w:sz w:val="28"/>
    </w:rPr>
  </w:style>
  <w:style w:type="paragraph" w:styleId="1013" w:customStyle="1">
    <w:name w:val="1"/>
    <w:basedOn w:val="719"/>
    <w:next w:val="719"/>
    <w:uiPriority w:val="0"/>
    <w:qFormat/>
    <w:pPr>
      <w:ind w:left="630"/>
      <w:jc w:val="left"/>
    </w:pPr>
    <w:rPr>
      <w:szCs w:val="21"/>
    </w:rPr>
  </w:style>
  <w:style w:type="character" w:styleId="1014" w:customStyle="1">
    <w:name w:val="日期 字符2"/>
    <w:uiPriority w:val="99"/>
    <w:qFormat/>
    <w:rPr>
      <w:rFonts w:ascii="宋体"/>
      <w:sz w:val="28"/>
    </w:rPr>
  </w:style>
  <w:style w:type="character" w:styleId="1015" w:customStyle="1">
    <w:name w:val="签名 字符2"/>
    <w:uiPriority w:val="0"/>
    <w:qFormat/>
    <w:rPr>
      <w:rFonts w:eastAsia="仿宋_GB2312"/>
      <w:sz w:val="24"/>
    </w:rPr>
  </w:style>
  <w:style w:type="paragraph" w:styleId="1016" w:customStyle="1">
    <w:name w:val="Char Char1 Char Char Char Char Char Char Char2"/>
    <w:basedOn w:val="719"/>
    <w:uiPriority w:val="0"/>
    <w:qFormat/>
    <w:rPr>
      <w:rFonts w:ascii="Tahoma" w:hAnsi="Tahoma"/>
      <w:sz w:val="24"/>
    </w:rPr>
  </w:style>
  <w:style w:type="character" w:styleId="1017" w:customStyle="1">
    <w:name w:val="批注文字 字符1"/>
    <w:uiPriority w:val="99"/>
    <w:qFormat/>
    <w:rPr>
      <w:rFonts w:ascii="Times New Roman" w:hAnsi="Times New Roman" w:eastAsia="宋体" w:cs="Times New Roman"/>
      <w:szCs w:val="20"/>
    </w:rPr>
  </w:style>
  <w:style w:type="character" w:styleId="1018" w:customStyle="1">
    <w:name w:val="批注框文本 字符1"/>
    <w:uiPriority w:val="0"/>
    <w:qFormat/>
    <w:rPr>
      <w:rFonts w:ascii="Times New Roman" w:hAnsi="Times New Roman" w:eastAsia="宋体" w:cs="Times New Roman"/>
      <w:sz w:val="18"/>
      <w:szCs w:val="18"/>
    </w:rPr>
  </w:style>
  <w:style w:type="character" w:styleId="1019" w:customStyle="1">
    <w:name w:val="日期 字符1"/>
    <w:uiPriority w:val="0"/>
    <w:qFormat/>
    <w:rPr>
      <w:rFonts w:ascii="宋体"/>
      <w:sz w:val="28"/>
    </w:rPr>
  </w:style>
  <w:style w:type="character" w:styleId="1020" w:customStyle="1">
    <w:name w:val="纯文本 Char1"/>
    <w:link w:val="1021"/>
    <w:uiPriority w:val="0"/>
    <w:qFormat/>
    <w:rPr>
      <w:rFonts w:ascii="宋体" w:hAnsi="Courier New"/>
    </w:rPr>
  </w:style>
  <w:style w:type="paragraph" w:styleId="1021" w:customStyle="1">
    <w:name w:val="纯文本1"/>
    <w:basedOn w:val="719"/>
    <w:link w:val="1020"/>
    <w:uiPriority w:val="0"/>
    <w:qFormat/>
    <w:rPr>
      <w:rFonts w:ascii="宋体" w:hAnsi="Courier New"/>
      <w:sz w:val="20"/>
    </w:rPr>
  </w:style>
  <w:style w:type="paragraph" w:styleId="1022" w:customStyle="1">
    <w:name w:val="索引 11"/>
    <w:basedOn w:val="719"/>
    <w:next w:val="719"/>
    <w:uiPriority w:val="0"/>
    <w:qFormat/>
    <w:pPr>
      <w:spacing w:line="360" w:lineRule="auto"/>
    </w:pPr>
    <w:rPr>
      <w:rFonts w:ascii="仿宋_GB2312" w:eastAsia="仿宋_GB2312"/>
      <w:sz w:val="24"/>
    </w:rPr>
  </w:style>
  <w:style w:type="paragraph" w:styleId="1023" w:customStyle="1">
    <w:name w:val="TOC 标题1"/>
    <w:basedOn w:val="720"/>
    <w:next w:val="719"/>
    <w:uiPriority w:val="39"/>
    <w:unhideWhenUsed/>
    <w:qFormat/>
    <w:pPr>
      <w:jc w:val="left"/>
      <w:keepLines/>
      <w:spacing w:before="240" w:line="259" w:lineRule="auto"/>
      <w:widowControl/>
      <w:tabs>
        <w:tab w:val="clear" w:pos="200" w:leader="none"/>
      </w:tabs>
      <w:outlineLvl w:val="9"/>
    </w:pPr>
    <w:rPr>
      <w:rFonts w:ascii="Cambria" w:hAnsi="Cambria"/>
      <w:b w:val="0"/>
      <w:color w:val="365f91"/>
      <w:sz w:val="32"/>
      <w:szCs w:val="32"/>
      <w:lang w:val="en-US"/>
    </w:rPr>
  </w:style>
  <w:style w:type="paragraph" w:styleId="1024" w:customStyle="1">
    <w:name w:val="符号列表"/>
    <w:basedOn w:val="719"/>
    <w:next w:val="801"/>
    <w:uiPriority w:val="34"/>
    <w:qFormat/>
    <w:pPr>
      <w:ind w:firstLine="420"/>
      <w:spacing w:line="360" w:lineRule="auto"/>
    </w:pPr>
    <w:rPr>
      <w:rFonts w:ascii="Calibri" w:hAnsi="Calibri"/>
      <w:sz w:val="24"/>
    </w:rPr>
  </w:style>
  <w:style w:type="paragraph" w:styleId="1025" w:customStyle="1">
    <w:name w:val="_正文段落"/>
    <w:basedOn w:val="719"/>
    <w:link w:val="1026"/>
    <w:uiPriority w:val="0"/>
    <w:qFormat/>
    <w:pPr>
      <w:ind w:firstLine="200"/>
      <w:spacing w:line="360" w:lineRule="auto"/>
    </w:pPr>
    <w:rPr>
      <w:sz w:val="20"/>
      <w:szCs w:val="24"/>
    </w:rPr>
  </w:style>
  <w:style w:type="character" w:styleId="1026" w:customStyle="1">
    <w:name w:val="_正文段落 Char"/>
    <w:link w:val="1025"/>
    <w:uiPriority w:val="0"/>
    <w:qFormat/>
    <w:rPr>
      <w:rFonts w:ascii="Times New Roman" w:hAnsi="Times New Roman" w:eastAsia="宋体" w:cs="Times New Roman"/>
      <w:szCs w:val="24"/>
    </w:rPr>
  </w:style>
  <w:style w:type="character" w:styleId="1027" w:customStyle="1">
    <w:name w:val="apple-converted-space"/>
    <w:uiPriority w:val="0"/>
    <w:qFormat/>
  </w:style>
  <w:style w:type="paragraph" w:styleId="1028" w:customStyle="1">
    <w:name w:val="2"/>
    <w:basedOn w:val="719"/>
    <w:next w:val="719"/>
    <w:uiPriority w:val="0"/>
    <w:qFormat/>
    <w:pPr>
      <w:ind w:left="420"/>
      <w:jc w:val="left"/>
    </w:pPr>
    <w:rPr>
      <w:i/>
      <w:iCs/>
      <w:szCs w:val="24"/>
    </w:rPr>
  </w:style>
  <w:style w:type="character" w:styleId="1029" w:customStyle="1">
    <w:name w:val="王兴华的论文正文 Char"/>
    <w:link w:val="1030"/>
    <w:uiPriority w:val="0"/>
    <w:qFormat/>
    <w:rPr>
      <w:sz w:val="24"/>
      <w:szCs w:val="24"/>
    </w:rPr>
  </w:style>
  <w:style w:type="paragraph" w:styleId="1030" w:customStyle="1">
    <w:name w:val="王兴华的论文正文"/>
    <w:basedOn w:val="734"/>
    <w:link w:val="1029"/>
    <w:uiPriority w:val="0"/>
    <w:qFormat/>
    <w:pPr>
      <w:ind w:firstLine="200"/>
      <w:spacing w:line="360" w:lineRule="auto"/>
    </w:pPr>
    <w:rPr>
      <w:rFonts w:ascii="Calibri" w:hAnsi="Calibri"/>
      <w:sz w:val="24"/>
      <w:szCs w:val="24"/>
    </w:rPr>
  </w:style>
  <w:style w:type="character" w:styleId="1031" w:customStyle="1">
    <w:name w:val="标题 字符1"/>
    <w:uiPriority w:val="0"/>
    <w:qFormat/>
    <w:rPr>
      <w:rFonts w:ascii="Cambria" w:hAnsi="Cambria"/>
      <w:b/>
      <w:bCs/>
      <w:sz w:val="32"/>
      <w:szCs w:val="32"/>
    </w:rPr>
  </w:style>
  <w:style w:type="character" w:styleId="1032" w:customStyle="1">
    <w:name w:val="标题 Char1"/>
    <w:uiPriority w:val="10"/>
    <w:qFormat/>
    <w:rPr>
      <w:rFonts w:ascii="Cambria" w:hAnsi="Cambria" w:eastAsia="宋体" w:cs="Times New Roman"/>
      <w:b/>
      <w:bCs/>
      <w:sz w:val="32"/>
      <w:szCs w:val="32"/>
    </w:rPr>
  </w:style>
  <w:style w:type="paragraph" w:styleId="1033" w:customStyle="1">
    <w:name w:val="正文序号 2"/>
    <w:basedOn w:val="719"/>
    <w:uiPriority w:val="0"/>
    <w:qFormat/>
    <w:pPr>
      <w:ind w:left="1049" w:hanging="420"/>
      <w:spacing w:before="60"/>
      <w:tabs>
        <w:tab w:val="left" w:pos="1049" w:leader="none"/>
      </w:tabs>
    </w:pPr>
    <w:rPr>
      <w:szCs w:val="24"/>
    </w:rPr>
  </w:style>
  <w:style w:type="character" w:styleId="1034" w:customStyle="1">
    <w:name w:val="副标题 Char1"/>
    <w:uiPriority w:val="11"/>
    <w:qFormat/>
    <w:rPr>
      <w:rFonts w:ascii="Cambria" w:hAnsi="Cambria" w:eastAsia="宋体" w:cs="Times New Roman"/>
      <w:b/>
      <w:bCs/>
      <w:sz w:val="32"/>
      <w:szCs w:val="32"/>
    </w:rPr>
  </w:style>
  <w:style w:type="paragraph" w:styleId="1035" w:customStyle="1">
    <w:name w:val="正文序号 3"/>
    <w:basedOn w:val="719"/>
    <w:uiPriority w:val="0"/>
    <w:qFormat/>
    <w:pPr>
      <w:ind w:left="1259" w:hanging="420"/>
      <w:spacing w:before="60"/>
      <w:tabs>
        <w:tab w:val="left" w:pos="1259" w:leader="none"/>
      </w:tabs>
    </w:pPr>
    <w:rPr>
      <w:szCs w:val="24"/>
    </w:rPr>
  </w:style>
  <w:style w:type="paragraph" w:styleId="1036" w:customStyle="1">
    <w:name w:val="正文序号 1"/>
    <w:basedOn w:val="719"/>
    <w:uiPriority w:val="0"/>
    <w:qFormat/>
    <w:pPr>
      <w:ind w:left="839" w:hanging="419"/>
      <w:spacing w:before="60"/>
      <w:tabs>
        <w:tab w:val="left" w:pos="839" w:leader="none"/>
      </w:tabs>
    </w:pPr>
    <w:rPr>
      <w:szCs w:val="24"/>
    </w:rPr>
  </w:style>
  <w:style w:type="paragraph" w:styleId="1037" w:customStyle="1">
    <w:name w:val="纯文本2"/>
    <w:basedOn w:val="719"/>
    <w:uiPriority w:val="0"/>
    <w:qFormat/>
    <w:rPr>
      <w:rFonts w:ascii="宋体" w:hAnsi="Courier New" w:eastAsia="楷体_GB2312"/>
      <w:sz w:val="28"/>
    </w:rPr>
  </w:style>
  <w:style w:type="paragraph" w:styleId="1038" w:customStyle="1">
    <w:name w:val="Char Char1 Char Char Char Char Char Char Char3"/>
    <w:basedOn w:val="719"/>
    <w:uiPriority w:val="0"/>
    <w:qFormat/>
    <w:rPr>
      <w:rFonts w:ascii="Tahoma" w:hAnsi="Tahoma"/>
      <w:sz w:val="24"/>
    </w:rPr>
  </w:style>
  <w:style w:type="paragraph" w:styleId="1039" w:customStyle="1">
    <w:name w:val="Char1"/>
    <w:basedOn w:val="719"/>
    <w:uiPriority w:val="0"/>
    <w:qFormat/>
    <w:pPr>
      <w:ind w:left="480" w:hanging="480"/>
      <w:tabs>
        <w:tab w:val="left" w:pos="480" w:leader="none"/>
      </w:tabs>
    </w:pPr>
    <w:rPr>
      <w:sz w:val="24"/>
      <w:szCs w:val="24"/>
    </w:rPr>
  </w:style>
  <w:style w:type="paragraph" w:styleId="1040" w:customStyle="1">
    <w:name w:val="Char Char Char2"/>
    <w:basedOn w:val="719"/>
    <w:uiPriority w:val="0"/>
    <w:qFormat/>
    <w:pPr>
      <w:ind w:left="709" w:hanging="709"/>
      <w:tabs>
        <w:tab w:val="left" w:pos="375" w:leader="none"/>
        <w:tab w:val="left" w:pos="709" w:leader="none"/>
        <w:tab w:val="left" w:pos="1545" w:leader="none"/>
      </w:tabs>
    </w:pPr>
  </w:style>
  <w:style w:type="paragraph" w:styleId="1041" w:customStyle="1">
    <w:name w:val="修订11"/>
    <w:uiPriority w:val="99"/>
    <w:semiHidden/>
    <w:qFormat/>
    <w:rPr>
      <w:rFonts w:hint="default" w:ascii="Calibri" w:hAnsi="Calibri" w:eastAsia="宋体" w:cs="Times New Roman"/>
      <w:sz w:val="21"/>
      <w:szCs w:val="22"/>
    </w:rPr>
  </w:style>
  <w:style w:type="table" w:styleId="1042" w:customStyle="1">
    <w:name w:val="网格型1"/>
    <w:basedOn w:val="730"/>
    <w:uiPriority w:val="39"/>
    <w:qFormat/>
    <w:pPr>
      <w:jc w:val="both"/>
      <w:widowControl w:val="off"/>
    </w:pPr>
    <w:rPr>
      <w:rFonts w:ascii="Times New Roman" w:hAnsi="Times New Roman"/>
    </w:rPr>
    <w:tblPr/>
  </w:style>
  <w:style w:type="character" w:styleId="1043" w:customStyle="1">
    <w:name w:val="未处理的提及3"/>
    <w:uiPriority w:val="99"/>
    <w:unhideWhenUsed/>
    <w:qFormat/>
    <w:rPr>
      <w:color w:val="605e5c"/>
      <w:shd w:val="clear" w:color="auto" w:fill="e1dfdd"/>
    </w:rPr>
  </w:style>
  <w:style w:type="table" w:styleId="1044" w:customStyle="1">
    <w:name w:val="网格型2"/>
    <w:basedOn w:val="730"/>
    <w:uiPriority w:val="0"/>
    <w:qFormat/>
    <w:pPr>
      <w:jc w:val="both"/>
      <w:widowControl w:val="off"/>
    </w:pPr>
    <w:rPr>
      <w:rFonts w:ascii="Times New Roman" w:hAnsi="Times New Roman"/>
    </w:rPr>
    <w:tblPr/>
  </w:style>
  <w:style w:type="character" w:styleId="1045" w:customStyle="1">
    <w:name w:val="标题 1 字符2"/>
    <w:uiPriority w:val="0"/>
    <w:qFormat/>
    <w:rPr>
      <w:rFonts w:ascii="宋体" w:hAnsi="宋体"/>
      <w:b/>
      <w:sz w:val="36"/>
    </w:rPr>
  </w:style>
  <w:style w:type="character" w:styleId="1046" w:customStyle="1">
    <w:name w:val="正文文本缩进 字符"/>
    <w:uiPriority w:val="0"/>
    <w:qFormat/>
    <w:rPr>
      <w:rFonts w:ascii="宋体"/>
      <w:sz w:val="28"/>
    </w:rPr>
  </w:style>
  <w:style w:type="character" w:styleId="1047" w:customStyle="1">
    <w:name w:val="NormalCharacter1"/>
    <w:uiPriority w:val="0"/>
    <w:qFormat/>
    <w:rPr>
      <w:rFonts w:ascii="宋体" w:hAnsi="宋体" w:eastAsia="宋体" w:cs="宋体"/>
    </w:rPr>
  </w:style>
  <w:style w:type="paragraph" w:styleId="1048" w:customStyle="1">
    <w:name w:val="p0"/>
    <w:basedOn w:val="719"/>
    <w:uiPriority w:val="0"/>
    <w:qFormat/>
    <w:pPr>
      <w:widowControl/>
    </w:pPr>
    <w:rPr>
      <w:szCs w:val="21"/>
    </w:rPr>
  </w:style>
  <w:style w:type="character" w:styleId="1049" w:customStyle="1">
    <w:name w:val="Plain Text Char Char"/>
    <w:uiPriority w:val="0"/>
    <w:qFormat/>
    <w:rPr>
      <w:rFonts w:ascii="宋体" w:hAnsi="Courier New" w:eastAsia="楷体_GB2312"/>
      <w:sz w:val="28"/>
    </w:rPr>
  </w:style>
  <w:style w:type="character" w:styleId="1050" w:customStyle="1">
    <w:name w:val="页脚 字符"/>
    <w:uiPriority w:val="99"/>
    <w:qFormat/>
  </w:style>
  <w:style w:type="character" w:styleId="1051" w:customStyle="1">
    <w:name w:val="标题 2 字符2"/>
    <w:uiPriority w:val="0"/>
    <w:qFormat/>
    <w:rPr>
      <w:rFonts w:ascii="Times New Roman" w:hAnsi="Times New Roman" w:eastAsia="楷体_GB2312" w:cs="Times New Roman"/>
      <w:b/>
      <w:bCs/>
      <w:sz w:val="28"/>
      <w:szCs w:val="28"/>
      <w:lang w:val="zh-CN"/>
    </w:rPr>
  </w:style>
  <w:style w:type="character" w:styleId="1052" w:customStyle="1">
    <w:name w:val="未处理的提及4"/>
    <w:uiPriority w:val="99"/>
    <w:unhideWhenUsed/>
    <w:qFormat/>
    <w:rPr>
      <w:color w:val="605e5c"/>
      <w:shd w:val="clear" w:color="auto" w:fill="e1dfdd"/>
    </w:rPr>
  </w:style>
  <w:style w:type="character" w:styleId="1053" w:customStyle="1">
    <w:name w:val="Heading 1 Char"/>
    <w:uiPriority w:val="9"/>
    <w:qFormat/>
    <w:rPr>
      <w:rFonts w:ascii="Arial" w:hAnsi="Arial" w:eastAsia="Arial" w:cs="Arial"/>
      <w:sz w:val="40"/>
      <w:szCs w:val="40"/>
    </w:rPr>
  </w:style>
  <w:style w:type="paragraph" w:styleId="1054" w:customStyle="1">
    <w:name w:val="标题二、"/>
    <w:basedOn w:val="719"/>
    <w:uiPriority w:val="99"/>
    <w:qFormat/>
    <w:pPr>
      <w:ind w:firstLine="200"/>
      <w:spacing w:line="360" w:lineRule="auto"/>
      <w:outlineLvl w:val="2"/>
    </w:pPr>
    <w:rPr>
      <w:rFonts w:ascii="宋体" w:hAnsi="宋体" w:eastAsia="楷体_GB2312"/>
      <w:b/>
      <w:sz w:val="26"/>
      <w:szCs w:val="21"/>
    </w:rPr>
  </w:style>
  <w:style w:type="paragraph" w:styleId="1055" w:customStyle="1">
    <w:name w:val="msolistparagraph"/>
    <w:basedOn w:val="719"/>
    <w:uiPriority w:val="0"/>
    <w:qFormat/>
    <w:pPr>
      <w:ind w:firstLine="420"/>
    </w:pPr>
    <w:rPr>
      <w:rFonts w:hint="eastAsia" w:ascii="等线" w:hAnsi="等线" w:eastAsia="等线"/>
      <w:szCs w:val="22"/>
    </w:rPr>
  </w:style>
  <w:style w:type="paragraph" w:styleId="1056" w:customStyle="1">
    <w:name w:val="dingdocnormal"/>
    <w:basedOn w:val="719"/>
    <w:uiPriority w:val="0"/>
    <w:qFormat/>
    <w:pPr>
      <w:jc w:val="left"/>
      <w:widowControl/>
    </w:pPr>
    <w:rPr>
      <w:rFonts w:hint="eastAsia" w:ascii="等线" w:hAnsi="等线" w:eastAsia="等线"/>
    </w:rPr>
  </w:style>
  <w:style w:type="paragraph" w:styleId="1057" w:customStyle="1">
    <w:name w:val="正文正"/>
    <w:basedOn w:val="719"/>
    <w:uiPriority w:val="0"/>
    <w:qFormat/>
    <w:pPr>
      <w:ind w:firstLine="561"/>
      <w:spacing w:line="560" w:lineRule="exact"/>
    </w:pPr>
    <w:rPr>
      <w:rFonts w:eastAsia="仿宋_GB2312"/>
      <w:sz w:val="28"/>
      <w:szCs w:val="24"/>
    </w:rPr>
  </w:style>
  <w:style w:type="paragraph" w:styleId="1058" w:customStyle="1">
    <w:name w:val="Revision"/>
    <w:uiPriority w:val="99"/>
    <w:unhideWhenUsed/>
    <w:qFormat/>
    <w:rPr>
      <w:rFonts w:hint="default" w:ascii="Times New Roman" w:hAnsi="Times New Roman" w:eastAsia="宋体" w:cs="Times New Roman"/>
      <w:sz w:val="21"/>
    </w:rPr>
  </w:style>
  <w:style w:type="character" w:styleId="1059" w:customStyle="1">
    <w:name w:val="标题 2 Char1"/>
    <w:uiPriority w:val="0"/>
    <w:qFormat/>
    <w:rPr>
      <w:rFonts w:ascii="Times New Roman" w:hAnsi="Times New Roman" w:eastAsia="楷体_GB2312" w:cs="Times New Roman"/>
      <w:b/>
      <w:bCs/>
      <w:sz w:val="28"/>
      <w:szCs w:val="28"/>
      <w:lang w:val="zh-CN"/>
    </w:rPr>
  </w:style>
  <w:style w:type="paragraph" w:styleId="1060" w:customStyle="1">
    <w:name w:val="列出段落2"/>
    <w:basedOn w:val="719"/>
    <w:uiPriority w:val="34"/>
    <w:qFormat/>
    <w:pPr>
      <w:ind w:firstLine="420"/>
    </w:pPr>
    <w:rPr>
      <w:rFonts w:ascii="Calibri" w:hAnsi="Calibri"/>
    </w:rPr>
  </w:style>
  <w:style w:type="character" w:styleId="1061" w:customStyle="1">
    <w:name w:val="Heading 7 Char"/>
    <w:uiPriority w:val="9"/>
    <w:qFormat/>
    <w:rPr>
      <w:rFonts w:ascii="Arial" w:hAnsi="Arial" w:eastAsia="Arial" w:cs="Arial"/>
      <w:b/>
      <w:bCs/>
      <w:i/>
      <w:iCs/>
      <w:sz w:val="22"/>
      <w:szCs w:val="22"/>
    </w:rPr>
  </w:style>
  <w:style w:type="character" w:styleId="1062" w:customStyle="1">
    <w:name w:val="Heading 8 Char"/>
    <w:uiPriority w:val="9"/>
    <w:qFormat/>
    <w:rPr>
      <w:rFonts w:ascii="Arial" w:hAnsi="Arial" w:eastAsia="Arial" w:cs="Arial"/>
      <w:i/>
      <w:iCs/>
      <w:sz w:val="22"/>
      <w:szCs w:val="22"/>
    </w:rPr>
  </w:style>
  <w:style w:type="character" w:styleId="1063" w:customStyle="1">
    <w:name w:val="Heading 9 Char"/>
    <w:uiPriority w:val="9"/>
    <w:qFormat/>
    <w:rPr>
      <w:rFonts w:ascii="Arial" w:hAnsi="Arial" w:eastAsia="Arial" w:cs="Arial"/>
      <w:i/>
      <w:iCs/>
      <w:sz w:val="21"/>
      <w:szCs w:val="21"/>
    </w:rPr>
  </w:style>
  <w:style w:type="character" w:styleId="1064" w:customStyle="1">
    <w:name w:val="Quote Char"/>
    <w:uiPriority w:val="29"/>
    <w:qFormat/>
    <w:rPr>
      <w:i/>
    </w:rPr>
  </w:style>
  <w:style w:type="character" w:styleId="1065" w:customStyle="1">
    <w:name w:val="Intense Quote Char"/>
    <w:uiPriority w:val="30"/>
    <w:qFormat/>
    <w:rPr>
      <w:i/>
    </w:rPr>
  </w:style>
  <w:style w:type="character" w:styleId="1066" w:customStyle="1">
    <w:name w:val="正文文本首行缩进 字符"/>
    <w:link w:val="741"/>
    <w:uiPriority w:val="0"/>
    <w:semiHidden/>
    <w:qFormat/>
    <w:rPr>
      <w:rFonts w:ascii="Times New Roman" w:hAnsi="Times New Roman" w:eastAsia="楷体_GB2312" w:cs="Times New Roman"/>
      <w:sz w:val="21"/>
      <w:szCs w:val="20"/>
      <w:lang w:val="zh-CN"/>
    </w:rPr>
  </w:style>
  <w:style w:type="character" w:styleId="1067" w:customStyle="1">
    <w:name w:val="正文文本首行缩进 2 字符"/>
    <w:link w:val="742"/>
    <w:uiPriority w:val="0"/>
    <w:qFormat/>
    <w:rPr>
      <w:rFonts w:ascii="Times New Roman" w:hAnsi="Times New Roman" w:eastAsia="宋体" w:cs="Times New Roman"/>
      <w:color w:val="ff0000"/>
      <w:sz w:val="24"/>
      <w:szCs w:val="20"/>
    </w:rPr>
  </w:style>
  <w:style w:type="paragraph" w:styleId="1068" w:customStyle="1">
    <w:name w:val="style4"/>
    <w:next w:val="1028"/>
    <w:uiPriority w:val="0"/>
    <w:qFormat/>
    <w:pPr>
      <w:jc w:val="both"/>
      <w:spacing w:before="280" w:after="280"/>
    </w:pPr>
    <w:rPr>
      <w:rFonts w:hint="default" w:ascii="宋体" w:hAnsi="Times New Roman" w:eastAsia="宋体" w:cs="Times New Roman"/>
      <w:sz w:val="18"/>
      <w:szCs w:val="24"/>
    </w:rPr>
  </w:style>
  <w:style w:type="character" w:styleId="1069" w:customStyle="1">
    <w:name w:val="Endnote Text Char"/>
    <w:uiPriority w:val="99"/>
    <w:qFormat/>
    <w:rPr>
      <w:sz w:val="20"/>
    </w:rPr>
  </w:style>
  <w:style w:type="paragraph" w:styleId="1070" w:customStyle="1">
    <w:name w:val="首行缩进"/>
    <w:basedOn w:val="719"/>
    <w:uiPriority w:val="0"/>
    <w:qFormat/>
    <w:pPr>
      <w:ind w:firstLine="480"/>
      <w:spacing w:line="360" w:lineRule="auto"/>
    </w:pPr>
    <w:rPr>
      <w:sz w:val="24"/>
      <w:szCs w:val="22"/>
      <w:lang w:val="zh-CN"/>
    </w:rPr>
  </w:style>
  <w:style w:type="character" w:styleId="1071" w:customStyle="1">
    <w:name w:val="表 靠左 字符"/>
    <w:link w:val="1072"/>
    <w:uiPriority w:val="0"/>
    <w:qFormat/>
    <w:rPr>
      <w:sz w:val="21"/>
      <w:szCs w:val="21"/>
    </w:rPr>
  </w:style>
  <w:style w:type="paragraph" w:styleId="1072" w:customStyle="1">
    <w:name w:val="表 靠左"/>
    <w:basedOn w:val="719"/>
    <w:link w:val="1071"/>
    <w:uiPriority w:val="0"/>
    <w:qFormat/>
    <w:pPr>
      <w:jc w:val="left"/>
    </w:pPr>
    <w:rPr>
      <w:rFonts w:ascii="Calibri" w:hAnsi="Calibri"/>
      <w:szCs w:val="21"/>
    </w:rPr>
  </w:style>
  <w:style w:type="paragraph" w:styleId="1073" w:customStyle="1">
    <w:name w:val="列表段落1"/>
    <w:basedOn w:val="719"/>
    <w:uiPriority w:val="34"/>
    <w:qFormat/>
    <w:pPr>
      <w:ind w:firstLine="420"/>
      <w:spacing w:line="360" w:lineRule="auto"/>
    </w:pPr>
    <w:rPr>
      <w:sz w:val="24"/>
      <w:szCs w:val="21"/>
    </w:rPr>
  </w:style>
  <w:style w:type="paragraph" w:styleId="1074" w:customStyle="1">
    <w:name w:val="表"/>
    <w:basedOn w:val="719"/>
    <w:next w:val="719"/>
    <w:uiPriority w:val="0"/>
    <w:qFormat/>
    <w:pPr>
      <w:jc w:val="center"/>
    </w:pPr>
    <w:rPr>
      <w:rFonts w:ascii="Calibri" w:hAnsi="Calibri" w:cs="Calibri"/>
      <w:sz w:val="24"/>
      <w:szCs w:val="24"/>
    </w:rPr>
  </w:style>
  <w:style w:type="character" w:styleId="1075" w:customStyle="1">
    <w:name w:val="font41"/>
    <w:uiPriority w:val="0"/>
    <w:qFormat/>
    <w:rPr>
      <w:rFonts w:hint="eastAsia" w:ascii="宋体" w:hAnsi="宋体" w:eastAsia="宋体" w:cs="宋体"/>
      <w:color w:val="000000"/>
      <w:sz w:val="20"/>
      <w:szCs w:val="20"/>
      <w:u w:val="none"/>
    </w:rPr>
  </w:style>
  <w:style w:type="character" w:styleId="1076" w:customStyle="1">
    <w:name w:val="font31"/>
    <w:uiPriority w:val="0"/>
    <w:qFormat/>
    <w:rPr>
      <w:rFonts w:hint="default" w:ascii="Arial" w:hAnsi="Arial" w:cs="Arial"/>
      <w:color w:val="000000"/>
      <w:sz w:val="20"/>
      <w:szCs w:val="20"/>
      <w:u w:val="none"/>
    </w:rPr>
  </w:style>
  <w:style w:type="paragraph" w:styleId="1077" w:customStyle="1">
    <w:name w:val="_Style 106"/>
    <w:basedOn w:val="719"/>
    <w:next w:val="801"/>
    <w:uiPriority w:val="34"/>
    <w:qFormat/>
    <w:pPr>
      <w:ind w:firstLine="420"/>
    </w:pPr>
    <w:rPr>
      <w:rFonts w:ascii="Calibri" w:hAnsi="Calibri"/>
      <w:szCs w:val="22"/>
    </w:rPr>
  </w:style>
  <w:style w:type="paragraph" w:styleId="1078" w:customStyle="1">
    <w:name w:val="列表段落2"/>
    <w:basedOn w:val="719"/>
    <w:uiPriority w:val="34"/>
    <w:qFormat/>
    <w:pPr>
      <w:ind w:firstLine="420"/>
    </w:pPr>
    <w:rPr>
      <w:rFonts w:ascii="Calibri" w:hAnsi="Calibri"/>
    </w:rPr>
  </w:style>
  <w:style w:type="paragraph" w:styleId="1079" w:customStyle="1">
    <w:name w:val="+正文"/>
    <w:basedOn w:val="719"/>
    <w:uiPriority w:val="0"/>
    <w:qFormat/>
    <w:pPr>
      <w:ind w:firstLine="200"/>
      <w:spacing w:line="360" w:lineRule="auto"/>
    </w:pPr>
    <w:rPr>
      <w:sz w:val="24"/>
      <w:szCs w:val="28"/>
    </w:rPr>
  </w:style>
  <w:style w:type="paragraph" w:styleId="1080" w:customStyle="1">
    <w:name w:val="表名称"/>
    <w:basedOn w:val="734"/>
    <w:uiPriority w:val="0"/>
    <w:qFormat/>
    <w:pPr>
      <w:ind w:left="1418" w:firstLine="0"/>
      <w:jc w:val="center"/>
      <w:tabs>
        <w:tab w:val="left" w:pos="1418" w:leader="none"/>
      </w:tabs>
    </w:pPr>
    <w:rPr>
      <w:sz w:val="21"/>
      <w:lang w:val="en-US"/>
    </w:rPr>
  </w:style>
  <w:style w:type="paragraph" w:styleId="1081" w:customStyle="1">
    <w:name w:val="_Style 20"/>
    <w:basedOn w:val="719"/>
    <w:next w:val="1078"/>
    <w:uiPriority w:val="34"/>
    <w:qFormat/>
    <w:pPr>
      <w:ind w:firstLine="420"/>
    </w:pPr>
    <w:rPr>
      <w:szCs w:val="22"/>
    </w:rPr>
  </w:style>
  <w:style w:type="paragraph" w:styleId="1082" w:customStyle="1">
    <w:name w:val="Table Paragraph"/>
    <w:basedOn w:val="719"/>
    <w:uiPriority w:val="1"/>
    <w:qFormat/>
    <w:pPr>
      <w:jc w:val="left"/>
    </w:pPr>
    <w:rPr>
      <w:rFonts w:ascii="微软雅黑" w:hAnsi="微软雅黑" w:eastAsia="微软雅黑" w:cs="微软雅黑"/>
      <w:sz w:val="22"/>
      <w:szCs w:val="22"/>
      <w:lang w:eastAsia="en-US"/>
    </w:rPr>
  </w:style>
  <w:style w:type="character" w:styleId="1083" w:customStyle="1">
    <w:name w:val="标题 1 Char"/>
    <w:uiPriority w:val="0"/>
    <w:qFormat/>
    <w:rPr>
      <w:rFonts w:ascii="宋体" w:hAnsi="宋体"/>
      <w:b/>
      <w:sz w:val="36"/>
    </w:rPr>
  </w:style>
  <w:style w:type="character" w:styleId="1084" w:customStyle="1">
    <w:name w:val="标题 4 Char"/>
    <w:uiPriority w:val="0"/>
    <w:qFormat/>
    <w:rPr>
      <w:b/>
      <w:bCs/>
      <w:sz w:val="18"/>
    </w:rPr>
  </w:style>
  <w:style w:type="paragraph" w:styleId="1085" w:customStyle="1">
    <w:name w:val="_Style 127"/>
    <w:uiPriority w:val="0"/>
    <w:qFormat/>
    <w:pPr>
      <w:ind w:left="1680"/>
      <w:widowControl w:val="off"/>
    </w:pPr>
    <w:rPr>
      <w:rFonts w:hint="default" w:ascii="Times New Roman" w:hAnsi="Times New Roman" w:eastAsia="宋体" w:cs="Times New Roman"/>
      <w:sz w:val="21"/>
      <w:szCs w:val="21"/>
    </w:rPr>
  </w:style>
  <w:style w:type="character" w:styleId="1086" w:customStyle="1">
    <w:name w:val="正文缩进 Char"/>
    <w:uiPriority w:val="0"/>
    <w:qFormat/>
    <w:rPr>
      <w:sz w:val="21"/>
    </w:rPr>
  </w:style>
  <w:style w:type="character" w:styleId="1087" w:customStyle="1">
    <w:name w:val="标题 Char"/>
    <w:uiPriority w:val="0"/>
    <w:qFormat/>
    <w:rPr>
      <w:rFonts w:ascii="Cambria" w:hAnsi="Cambria" w:cs="Times New Roman"/>
      <w:b/>
      <w:bCs/>
      <w:sz w:val="32"/>
      <w:szCs w:val="32"/>
    </w:rPr>
  </w:style>
  <w:style w:type="character" w:styleId="1088" w:customStyle="1">
    <w:name w:val="mh-map_new-info"/>
    <w:uiPriority w:val="0"/>
    <w:qFormat/>
  </w:style>
  <w:style w:type="character" w:styleId="1089" w:customStyle="1">
    <w:name w:val="font01"/>
    <w:uiPriority w:val="0"/>
    <w:qFormat/>
    <w:rPr>
      <w:rFonts w:hint="eastAsia" w:ascii="宋体" w:hAnsi="宋体" w:eastAsia="宋体" w:cs="宋体"/>
      <w:color w:val="000000"/>
      <w:sz w:val="24"/>
      <w:szCs w:val="24"/>
      <w:u w:val="none"/>
    </w:rPr>
  </w:style>
  <w:style w:type="paragraph" w:styleId="1090" w:customStyle="1">
    <w:name w:val="Plain Text2"/>
    <w:basedOn w:val="719"/>
    <w:uiPriority w:val="0"/>
    <w:qFormat/>
    <w:rPr>
      <w:rFonts w:ascii="宋体" w:hAnsi="Courier New" w:eastAsia="楷体_GB2312"/>
      <w:sz w:val="28"/>
    </w:rPr>
  </w:style>
  <w:style w:type="paragraph" w:styleId="1091" w:customStyle="1">
    <w:name w:val="纯文本3"/>
    <w:basedOn w:val="719"/>
    <w:uiPriority w:val="0"/>
    <w:qFormat/>
    <w:rPr>
      <w:rFonts w:ascii="宋体" w:hAnsi="Courier New" w:eastAsia="楷体_GB2312"/>
      <w:sz w:val="28"/>
    </w:rPr>
  </w:style>
  <w:style w:type="character" w:styleId="1092" w:customStyle="1">
    <w:name w:val="批注主题 Char"/>
    <w:uiPriority w:val="0"/>
    <w:qFormat/>
    <w:rPr>
      <w:b/>
      <w:bCs/>
      <w:sz w:val="21"/>
    </w:rPr>
  </w:style>
  <w:style w:type="paragraph" w:styleId="1093" w:customStyle="1">
    <w:name w:val="修订5"/>
    <w:hidden/>
    <w:uiPriority w:val="99"/>
    <w:unhideWhenUsed/>
    <w:qFormat/>
    <w:rPr>
      <w:rFonts w:hint="default" w:ascii="Times New Roman" w:hAnsi="Times New Roman" w:eastAsia="宋体" w:cs="Times New Roman"/>
      <w:sz w:val="21"/>
    </w:rPr>
  </w:style>
  <w:style w:type="paragraph" w:styleId="1094" w:customStyle="1">
    <w:name w:val="普通正文"/>
    <w:basedOn w:val="719"/>
    <w:uiPriority w:val="0"/>
    <w:qFormat/>
    <w:pPr>
      <w:ind w:firstLine="480"/>
      <w:jc w:val="left"/>
      <w:spacing w:before="120" w:after="120" w:line="360" w:lineRule="auto"/>
    </w:pPr>
    <w:rPr>
      <w:rFonts w:ascii="Arial" w:hAnsi="Arial"/>
      <w:sz w:val="24"/>
      <w:szCs w:val="24"/>
    </w:rPr>
  </w:style>
  <w:style w:type="character" w:styleId="1095" w:customStyle="1">
    <w:name w:val="font11"/>
    <w:uiPriority w:val="0"/>
    <w:qFormat/>
    <w:rPr>
      <w:rFonts w:hint="eastAsia" w:ascii="华文中宋" w:hAnsi="华文中宋" w:eastAsia="华文中宋" w:cs="华文中宋"/>
      <w:color w:val="000000"/>
      <w:sz w:val="32"/>
      <w:szCs w:val="32"/>
      <w:u w:val="none"/>
    </w:rPr>
  </w:style>
  <w:style w:type="character" w:styleId="1096" w:customStyle="1">
    <w:name w:val="font71"/>
    <w:uiPriority w:val="0"/>
    <w:qFormat/>
    <w:rPr>
      <w:rFonts w:hint="default" w:ascii="Times New Roman" w:hAnsi="Times New Roman" w:cs="Times New Roman"/>
      <w:color w:val="000000"/>
      <w:sz w:val="32"/>
      <w:szCs w:val="32"/>
      <w:u w:val="none"/>
    </w:rPr>
  </w:style>
  <w:style w:type="character" w:styleId="1097" w:customStyle="1">
    <w:name w:val="font81"/>
    <w:uiPriority w:val="0"/>
    <w:qFormat/>
    <w:rPr>
      <w:rFonts w:hint="eastAsia" w:ascii="宋体" w:hAnsi="宋体" w:eastAsia="宋体" w:cs="宋体"/>
      <w:b/>
      <w:bCs/>
      <w:color w:val="000000"/>
      <w:sz w:val="20"/>
      <w:szCs w:val="20"/>
      <w:u w:val="none"/>
    </w:rPr>
  </w:style>
  <w:style w:type="character" w:styleId="1098" w:customStyle="1">
    <w:name w:val="font91"/>
    <w:uiPriority w:val="0"/>
    <w:qFormat/>
    <w:rPr>
      <w:rFonts w:hint="eastAsia" w:ascii="宋体" w:hAnsi="宋体" w:eastAsia="宋体" w:cs="宋体"/>
      <w:color w:val="000000"/>
      <w:sz w:val="20"/>
      <w:szCs w:val="20"/>
      <w:u w:val="none"/>
    </w:rPr>
  </w:style>
  <w:style w:type="character" w:styleId="1099" w:customStyle="1">
    <w:name w:val="font51"/>
    <w:uiPriority w:val="0"/>
    <w:qFormat/>
    <w:rPr>
      <w:rFonts w:hint="default" w:ascii="Times New Roman" w:hAnsi="Times New Roman" w:cs="Times New Roman"/>
      <w:color w:val="000000"/>
      <w:sz w:val="20"/>
      <w:szCs w:val="20"/>
      <w:u w:val="none"/>
    </w:rPr>
  </w:style>
  <w:style w:type="character" w:styleId="1100" w:customStyle="1">
    <w:name w:val="font61"/>
    <w:uiPriority w:val="0"/>
    <w:qFormat/>
    <w:rPr>
      <w:rFonts w:ascii="华文中宋" w:hAnsi="华文中宋" w:eastAsia="华文中宋" w:cs="华文中宋"/>
      <w:color w:val="000000"/>
      <w:sz w:val="32"/>
      <w:szCs w:val="32"/>
      <w:u w:val="none"/>
    </w:rPr>
  </w:style>
  <w:style w:type="character" w:styleId="1101" w:customStyle="1">
    <w:name w:val="font21"/>
    <w:uiPriority w:val="0"/>
    <w:qFormat/>
    <w:rPr>
      <w:rFonts w:hint="default" w:ascii="Times New Roman" w:hAnsi="Times New Roman" w:cs="Times New Roman"/>
      <w:color w:val="000000"/>
      <w:sz w:val="32"/>
      <w:szCs w:val="32"/>
      <w:u w:val="none"/>
    </w:rPr>
  </w:style>
  <w:style w:type="table" w:styleId="1102" w:customStyle="1">
    <w:name w:val="无格式表格 11"/>
    <w:basedOn w:val="730"/>
    <w:uiPriority w:val="59"/>
    <w:qFormat/>
    <w:rPr>
      <w:rFonts w:ascii="Times New Roman" w:hAnsi="Times New Roman"/>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3" w:customStyle="1">
    <w:name w:val="无格式表格 21"/>
    <w:basedOn w:val="730"/>
    <w:uiPriority w:val="59"/>
    <w:qFormat/>
    <w:rPr>
      <w:rFonts w:ascii="Times New Roman" w:hAnsi="Times New Roman"/>
    </w:rPr>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4" w:customStyle="1">
    <w:name w:val="无格式表格 31"/>
    <w:basedOn w:val="730"/>
    <w:uiPriority w:val="99"/>
    <w:qFormat/>
    <w:rPr>
      <w:rFonts w:ascii="Times New Roman" w:hAnsi="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5" w:customStyle="1">
    <w:name w:val="无格式表格 41"/>
    <w:basedOn w:val="730"/>
    <w:uiPriority w:val="99"/>
    <w:qFormat/>
    <w:rPr>
      <w:rFonts w:ascii="Times New Roman" w:hAnsi="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6" w:customStyle="1">
    <w:name w:val="无格式表格 51"/>
    <w:basedOn w:val="730"/>
    <w:uiPriority w:val="99"/>
    <w:qFormat/>
    <w:rPr>
      <w:rFonts w:ascii="Times New Roman" w:hAnsi="Times New Roman"/>
    </w:rP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7" w:customStyle="1">
    <w:name w:val="网格表 1 浅色1"/>
    <w:basedOn w:val="730"/>
    <w:uiPriority w:val="99"/>
    <w:qFormat/>
    <w:rPr>
      <w:rFonts w:ascii="Times New Roman" w:hAnsi="Times New Roman"/>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108" w:customStyle="1">
    <w:name w:val="网格表 21"/>
    <w:basedOn w:val="730"/>
    <w:uiPriority w:val="99"/>
    <w:qFormat/>
    <w:rPr>
      <w:rFonts w:ascii="Times New Roman" w:hAnsi="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109" w:customStyle="1">
    <w:name w:val="网格表 31"/>
    <w:basedOn w:val="730"/>
    <w:uiPriority w:val="99"/>
    <w:qFormat/>
    <w:rPr>
      <w:rFonts w:ascii="Times New Roman" w:hAnsi="Times New Roman"/>
    </w:rPr>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0" w:customStyle="1">
    <w:name w:val="网格表 41"/>
    <w:basedOn w:val="730"/>
    <w:uiPriority w:val="59"/>
    <w:qFormat/>
    <w:rPr>
      <w:rFonts w:ascii="Times New Roman" w:hAnsi="Times New Roman"/>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111" w:customStyle="1">
    <w:name w:val="网格表 5 深色1"/>
    <w:basedOn w:val="730"/>
    <w:uiPriority w:val="99"/>
    <w:qFormat/>
    <w:rPr>
      <w:rFonts w:ascii="Times New Roman" w:hAnsi="Times New Roman"/>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112" w:customStyle="1">
    <w:name w:val="网格表 6 彩色1"/>
    <w:basedOn w:val="730"/>
    <w:uiPriority w:val="99"/>
    <w:qFormat/>
    <w:rPr>
      <w:rFonts w:ascii="Times New Roman" w:hAnsi="Times New Roman"/>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113" w:customStyle="1">
    <w:name w:val="网格表 7 彩色1"/>
    <w:basedOn w:val="730"/>
    <w:uiPriority w:val="99"/>
    <w:qFormat/>
    <w:rPr>
      <w:rFonts w:ascii="Times New Roman" w:hAnsi="Times New Roman"/>
    </w:rPr>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14" w:customStyle="1">
    <w:name w:val="清单表 1 浅色1"/>
    <w:basedOn w:val="730"/>
    <w:uiPriority w:val="99"/>
    <w:qFormat/>
    <w:rPr>
      <w:rFonts w:ascii="Times New Roman" w:hAnsi="Times New Roman"/>
    </w:rP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115" w:customStyle="1">
    <w:name w:val="清单表 21"/>
    <w:basedOn w:val="730"/>
    <w:uiPriority w:val="99"/>
    <w:qFormat/>
    <w:rPr>
      <w:rFonts w:ascii="Times New Roman" w:hAnsi="Times New Roman"/>
    </w:rPr>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116" w:customStyle="1">
    <w:name w:val="清单表 31"/>
    <w:basedOn w:val="730"/>
    <w:uiPriority w:val="99"/>
    <w:qFormat/>
    <w:rPr>
      <w:rFonts w:ascii="Times New Roman" w:hAnsi="Times New Roman"/>
    </w:rPr>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17" w:customStyle="1">
    <w:name w:val="清单表 41"/>
    <w:basedOn w:val="730"/>
    <w:uiPriority w:val="99"/>
    <w:qFormat/>
    <w:rPr>
      <w:rFonts w:ascii="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18" w:customStyle="1">
    <w:name w:val="清单表 5 深色1"/>
    <w:basedOn w:val="730"/>
    <w:uiPriority w:val="99"/>
    <w:qFormat/>
    <w:rPr>
      <w:rFonts w:ascii="Times New Roman" w:hAnsi="Times New Roman"/>
    </w:rPr>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119" w:customStyle="1">
    <w:name w:val="清单表 6 彩色1"/>
    <w:basedOn w:val="730"/>
    <w:uiPriority w:val="99"/>
    <w:qFormat/>
    <w:rPr>
      <w:rFonts w:ascii="Times New Roman" w:hAnsi="Times New Roman"/>
    </w:rPr>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20" w:customStyle="1">
    <w:name w:val="清单表 7 彩色1"/>
    <w:basedOn w:val="730"/>
    <w:uiPriority w:val="99"/>
    <w:qFormat/>
    <w:rPr>
      <w:rFonts w:ascii="Times New Roman" w:hAnsi="Times New Roman"/>
    </w:rPr>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1121" w:customStyle="1">
    <w:name w:val="修订2"/>
    <w:hidden/>
    <w:uiPriority w:val="99"/>
    <w:semiHidden/>
    <w:qFormat/>
    <w:rPr>
      <w:rFonts w:hint="default" w:ascii="Times New Roman" w:hAnsi="Times New Roman" w:eastAsia="宋体" w:cs="Times New Roman"/>
      <w:sz w:val="21"/>
    </w:rPr>
  </w:style>
  <w:style w:type="paragraph" w:styleId="1122" w:customStyle="1">
    <w:name w:val="修订3"/>
    <w:hidden/>
    <w:uiPriority w:val="99"/>
    <w:semiHidden/>
    <w:qFormat/>
    <w:rPr>
      <w:rFonts w:hint="default" w:ascii="Times New Roman" w:hAnsi="Times New Roman" w:eastAsia="宋体" w:cs="Times New Roman"/>
      <w:sz w:val="21"/>
    </w:rPr>
  </w:style>
  <w:style w:type="paragraph" w:styleId="1123" w:customStyle="1">
    <w:name w:val="修订4"/>
    <w:hidden/>
    <w:uiPriority w:val="99"/>
    <w:semiHidden/>
    <w:qFormat/>
    <w:rPr>
      <w:rFonts w:hint="default" w:ascii="Times New Roman" w:hAnsi="Times New Roman" w:eastAsia="宋体" w:cs="Times New Roman"/>
      <w:sz w:val="21"/>
    </w:rPr>
  </w:style>
  <w:style w:type="numbering" w:styleId="11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emf"/><Relationship Id="rId16" Type="http://schemas.openxmlformats.org/officeDocument/2006/relationships/oleObject" Target="embeddings/oleObject1.bin"/><Relationship Id="rId17" Type="http://schemas.openxmlformats.org/officeDocument/2006/relationships/image" Target="media/image2.emf"/><Relationship Id="rId18" Type="http://schemas.openxmlformats.org/officeDocument/2006/relationships/oleObject" Target="embeddings/oleObject2.bin"/><Relationship Id="rId19" Type="http://schemas.openxmlformats.org/officeDocument/2006/relationships/image" Target="media/image3.emf"/><Relationship Id="rId20" Type="http://schemas.openxmlformats.org/officeDocument/2006/relationships/oleObject" Target="embeddings/oleObject3.bin"/></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740828ED-3A6E-41BE-B2FE-5F277B83FEA0}"/>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叶嘉豪</dc:creator>
  <cp:lastModifiedBy>袁聪</cp:lastModifiedBy>
  <cp:revision>52</cp:revision>
  <dcterms:created xsi:type="dcterms:W3CDTF">2025-05-07T00:22:00Z</dcterms:created>
  <dcterms:modified xsi:type="dcterms:W3CDTF">2026-04-09T07:45:39Z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eyJoZGlkIjoiNjQ5NmJjNGY0ZTVkYjlkNGM1MmVmZmRkYjI5NDM0N2IiLCJ1c2VySWQiOiI5NDM5MjMzOTEifQ==</vt:lpwstr>
  </property>
  <property fmtid="{D5CDD505-2E9C-101B-9397-08002B2CF9AE}" pid="3" name="KSOProductBuildVer">
    <vt:lpwstr>2052-12.1.0.25225</vt:lpwstr>
  </property>
  <property fmtid="{D5CDD505-2E9C-101B-9397-08002B2CF9AE}" pid="4" name="ICV">
    <vt:lpwstr>6D4EE3A1061744EEB550A0880257010F_13</vt:lpwstr>
  </property>
</Properties>
</file>