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97"/>
        <w:jc w:val="center"/>
        <w:spacing w:line="360" w:lineRule="auto"/>
        <w:shd w:val="clear" w:color="auto" w:fill="ffffff"/>
        <w:rPr>
          <w:rFonts w:ascii="宋体" w:hAnsi="宋体" w:eastAsia="宋体" w:cs="宋体"/>
          <w:b/>
          <w:bCs/>
          <w:sz w:val="40"/>
          <w:szCs w:val="40"/>
        </w:rPr>
      </w:pPr>
      <w:r>
        <w:rPr>
          <w:rFonts w:ascii="宋体" w:hAnsi="宋体" w:eastAsia="宋体" w:cs="宋体"/>
          <w:b/>
          <w:bCs/>
          <w:sz w:val="40"/>
          <w:szCs w:val="40"/>
        </w:rPr>
      </w:r>
      <w:r/>
    </w:p>
    <w:p>
      <w:pPr>
        <w:ind w:right="-197"/>
        <w:jc w:val="center"/>
        <w:spacing w:line="360" w:lineRule="auto"/>
        <w:shd w:val="clear" w:color="auto" w:fill="ffffff"/>
        <w:rPr>
          <w:rFonts w:hint="eastAsia" w:ascii="宋体" w:hAnsi="宋体" w:eastAsia="宋体" w:cs="宋体"/>
          <w:b/>
          <w:color w:val="000000"/>
          <w:sz w:val="44"/>
          <w:szCs w:val="44"/>
          <w:lang w:eastAsia="zh-CN"/>
        </w:rPr>
      </w:pPr>
      <w:r>
        <w:rPr>
          <w:rFonts w:hint="eastAsia" w:ascii="宋体" w:hAnsi="宋体" w:eastAsia="宋体" w:cs="宋体"/>
          <w:b/>
          <w:bCs/>
          <w:sz w:val="36"/>
          <w:szCs w:val="36"/>
          <w:lang w:eastAsia="zh-CN"/>
        </w:rPr>
        <w:t xml:space="preserve">南通市公安局交通管理支队车管所中央空调更新工程</w:t>
      </w:r>
      <w:r/>
    </w:p>
    <w:p>
      <w:pPr>
        <w:pStyle w:val="1118"/>
      </w:pPr>
      <w:r/>
      <w:r/>
    </w:p>
    <w:p>
      <w:pPr>
        <w:pStyle w:val="1118"/>
      </w:pPr>
      <w:r/>
      <w:r/>
    </w:p>
    <w:p>
      <w:pPr>
        <w:pStyle w:val="1118"/>
      </w:pPr>
      <w:r/>
      <w:r/>
    </w:p>
    <w:p>
      <w:pPr>
        <w:pStyle w:val="1118"/>
      </w:pPr>
      <w:r/>
      <w:r/>
    </w:p>
    <w:p>
      <w:pPr>
        <w:jc w:val="center"/>
        <w:spacing w:line="1000" w:lineRule="exact"/>
        <w:tabs>
          <w:tab w:val="left" w:pos="1050" w:leader="none"/>
          <w:tab w:val="right" w:pos="9402" w:leader="dot"/>
        </w:tabs>
        <w:rPr>
          <w:rFonts w:ascii="宋体" w:hAnsi="宋体" w:eastAsia="宋体" w:cs="宋体"/>
          <w:b/>
          <w:sz w:val="72"/>
          <w:szCs w:val="72"/>
        </w:rPr>
      </w:pPr>
      <w:r>
        <w:rPr>
          <w:rFonts w:hint="eastAsia" w:ascii="宋体" w:hAnsi="宋体" w:eastAsia="宋体" w:cs="宋体"/>
          <w:b/>
          <w:sz w:val="72"/>
          <w:szCs w:val="72"/>
        </w:rPr>
        <w:t xml:space="preserve">政府采购</w:t>
      </w:r>
      <w:r/>
    </w:p>
    <w:p>
      <w:pPr>
        <w:jc w:val="center"/>
        <w:spacing w:line="1000" w:lineRule="exact"/>
        <w:tabs>
          <w:tab w:val="left" w:pos="1050" w:leader="none"/>
          <w:tab w:val="right" w:pos="9402" w:leader="dot"/>
        </w:tabs>
        <w:rPr>
          <w:rFonts w:ascii="宋体" w:hAnsi="宋体" w:eastAsia="宋体" w:cs="宋体"/>
          <w:sz w:val="72"/>
          <w:szCs w:val="72"/>
        </w:rPr>
      </w:pPr>
      <w:r>
        <w:rPr>
          <w:rFonts w:hint="eastAsia" w:ascii="宋体" w:hAnsi="宋体" w:eastAsia="宋体" w:cs="宋体"/>
          <w:b/>
          <w:sz w:val="72"/>
          <w:szCs w:val="72"/>
        </w:rPr>
        <w:t xml:space="preserve">竞争性磋商文件</w:t>
      </w:r>
      <w:r/>
    </w:p>
    <w:p>
      <w:pPr>
        <w:pStyle w:val="1112"/>
        <w:jc w:val="center"/>
        <w:spacing w:line="312" w:lineRule="auto"/>
        <w:rPr>
          <w:rFonts w:hint="default" w:ascii="宋体" w:hAnsi="宋体" w:cs="宋体"/>
          <w:b/>
          <w:bCs/>
          <w:sz w:val="44"/>
          <w:szCs w:val="44"/>
          <w:highlight w:val="yellow"/>
        </w:rPr>
      </w:pPr>
      <w:r>
        <w:rPr>
          <w:rFonts w:hint="default" w:ascii="宋体" w:hAnsi="宋体" w:cs="宋体"/>
          <w:b/>
          <w:bCs/>
          <w:sz w:val="44"/>
          <w:szCs w:val="44"/>
          <w:highlight w:val="yellow"/>
        </w:rPr>
      </w:r>
      <w:r/>
    </w:p>
    <w:p>
      <w:pPr>
        <w:pStyle w:val="1112"/>
        <w:jc w:val="center"/>
        <w:spacing w:line="312" w:lineRule="auto"/>
        <w:rPr>
          <w:rFonts w:hint="eastAsia" w:ascii="宋体" w:hAnsi="宋体" w:eastAsia="宋体" w:cs="宋体"/>
          <w:b/>
          <w:color w:val="000000"/>
          <w:sz w:val="36"/>
          <w:szCs w:val="44"/>
          <w:lang w:eastAsia="zh-CN"/>
        </w:rPr>
      </w:pPr>
      <w:r>
        <w:rPr>
          <w:rFonts w:hint="eastAsia" w:ascii="宋体" w:hAnsi="宋体" w:eastAsia="宋体" w:cs="宋体"/>
          <w:b/>
          <w:color w:val="000000"/>
          <w:sz w:val="36"/>
          <w:szCs w:val="44"/>
          <w:lang w:eastAsia="zh-CN"/>
        </w:rPr>
        <w:t xml:space="preserve">项目编号：JSZC-320600-NTWL-C2026-0009</w:t>
      </w:r>
      <w:r/>
    </w:p>
    <w:p>
      <w:r/>
      <w:r/>
    </w:p>
    <w:p>
      <w:pPr>
        <w:pStyle w:val="1112"/>
        <w:jc w:val="both"/>
        <w:spacing w:line="312" w:lineRule="auto"/>
        <w:rPr>
          <w:rStyle w:val="1125"/>
          <w:rFonts w:hint="default" w:ascii="宋体" w:hAnsi="宋体" w:eastAsia="宋体" w:cs="宋体"/>
          <w:sz w:val="30"/>
        </w:rPr>
      </w:pPr>
      <w:r>
        <w:rPr>
          <w:rFonts w:hint="default" w:ascii="仿宋_GB2312" w:eastAsia="仿宋_GB231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1646555</wp:posOffset>
                </wp:positionH>
                <wp:positionV relativeFrom="paragraph">
                  <wp:posOffset>48260</wp:posOffset>
                </wp:positionV>
                <wp:extent cx="2333625" cy="1790065"/>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false;mso-position-horizontal-relative:text;margin-left:129.7pt;mso-position-horizontal:absolute;mso-position-vertical-relative:text;margin-top:3.8pt;mso-position-vertical:absolute;width:183.8pt;height:140.9pt;mso-wrap-distance-left:9.0pt;mso-wrap-distance-top:0.0pt;mso-wrap-distance-right:9.0pt;mso-wrap-distance-bottom:0.0pt;" stroked="f">
                <v:path textboxrect="0,0,0,0"/>
                <w10:wrap type="topAndBottom"/>
                <v:imagedata r:id="rId19" o:title=""/>
              </v:shape>
            </w:pict>
          </mc:Fallback>
        </mc:AlternateContent>
      </w:r>
      <w:r/>
    </w:p>
    <w:p>
      <w:pPr>
        <w:pStyle w:val="1112"/>
        <w:jc w:val="both"/>
        <w:spacing w:line="312" w:lineRule="auto"/>
        <w:rPr>
          <w:rStyle w:val="1125"/>
          <w:rFonts w:hint="default" w:ascii="宋体" w:hAnsi="宋体" w:eastAsia="宋体" w:cs="宋体"/>
          <w:sz w:val="30"/>
        </w:rPr>
      </w:pPr>
      <w:r>
        <w:rPr>
          <w:rFonts w:hint="default" w:ascii="宋体" w:hAnsi="宋体" w:eastAsia="宋体" w:cs="宋体"/>
          <w:sz w:val="30"/>
        </w:rPr>
      </w:r>
      <w:r/>
    </w:p>
    <w:p>
      <w:pPr>
        <w:pStyle w:val="1091"/>
      </w:pPr>
      <w:r/>
      <w:r/>
    </w:p>
    <w:p>
      <w:pPr>
        <w:pStyle w:val="1091"/>
      </w:pPr>
      <w:r/>
      <w:r/>
    </w:p>
    <w:p>
      <w:pPr>
        <w:pStyle w:val="1091"/>
      </w:pPr>
      <w:r/>
      <w:r/>
    </w:p>
    <w:p>
      <w:pPr>
        <w:pStyle w:val="1112"/>
        <w:jc w:val="center"/>
        <w:spacing w:line="312" w:lineRule="auto"/>
        <w:rPr>
          <w:rStyle w:val="1125"/>
          <w:rFonts w:hint="default" w:ascii="宋体" w:hAnsi="宋体" w:eastAsia="宋体" w:cs="宋体"/>
          <w:sz w:val="28"/>
        </w:rPr>
      </w:pPr>
      <w:r>
        <w:rPr>
          <w:rFonts w:hint="default" w:ascii="宋体" w:hAnsi="宋体" w:eastAsia="宋体" w:cs="宋体"/>
          <w:sz w:val="28"/>
        </w:rPr>
      </w:r>
      <w:r/>
    </w:p>
    <w:p>
      <w:pPr>
        <w:ind w:firstLine="2520"/>
        <w:spacing w:line="480" w:lineRule="auto"/>
        <w:rPr>
          <w:rStyle w:val="1125"/>
          <w:rFonts w:hint="eastAsia" w:ascii="宋体" w:hAnsi="宋体" w:eastAsia="宋体" w:cs="宋体"/>
          <w:sz w:val="28"/>
          <w:lang w:eastAsia="zh-CN"/>
        </w:rPr>
      </w:pPr>
      <w:r>
        <w:rPr>
          <w:rStyle w:val="1125"/>
          <w:rFonts w:hint="eastAsia" w:ascii="宋体" w:hAnsi="宋体" w:eastAsia="宋体" w:cs="宋体"/>
          <w:sz w:val="28"/>
        </w:rPr>
        <w:t xml:space="preserve">采购单位：</w:t>
      </w:r>
      <w:r>
        <w:rPr>
          <w:rStyle w:val="1125"/>
          <w:rFonts w:hint="eastAsia" w:ascii="宋体" w:hAnsi="宋体" w:eastAsia="宋体" w:cs="宋体"/>
          <w:sz w:val="28"/>
          <w:lang w:eastAsia="zh-CN"/>
        </w:rPr>
        <w:t xml:space="preserve">南通市公安局交通管理支队</w:t>
      </w:r>
      <w:r/>
    </w:p>
    <w:p>
      <w:pPr>
        <w:ind w:firstLine="2520"/>
        <w:spacing w:line="480" w:lineRule="auto"/>
        <w:tabs>
          <w:tab w:val="left" w:pos="1050" w:leader="none"/>
          <w:tab w:val="right" w:pos="9402" w:leader="dot"/>
        </w:tabs>
        <w:rPr>
          <w:rStyle w:val="1125"/>
          <w:rFonts w:ascii="宋体" w:hAnsi="宋体" w:eastAsia="宋体" w:cs="宋体"/>
          <w:sz w:val="28"/>
        </w:rPr>
      </w:pPr>
      <w:r>
        <w:rPr>
          <w:rStyle w:val="1125"/>
          <w:rFonts w:hint="eastAsia" w:ascii="宋体" w:hAnsi="宋体" w:eastAsia="宋体" w:cs="宋体"/>
          <w:sz w:val="28"/>
        </w:rPr>
        <w:t xml:space="preserve">代理机构：南通万隆工程管理有限公司</w:t>
      </w:r>
      <w:r/>
    </w:p>
    <w:p>
      <w:pPr>
        <w:ind w:firstLine="2520"/>
        <w:spacing w:line="480" w:lineRule="auto"/>
        <w:tabs>
          <w:tab w:val="left" w:pos="1050" w:leader="none"/>
          <w:tab w:val="right" w:pos="9402" w:leader="dot"/>
        </w:tabs>
        <w:rPr>
          <w:rStyle w:val="1125"/>
          <w:rFonts w:ascii="宋体" w:hAnsi="宋体" w:eastAsia="宋体" w:cs="宋体"/>
          <w:sz w:val="28"/>
        </w:rPr>
      </w:pPr>
      <w:r>
        <w:rPr>
          <w:rStyle w:val="1125"/>
          <w:rFonts w:ascii="宋体" w:hAnsi="宋体" w:eastAsia="宋体" w:cs="宋体"/>
          <w:sz w:val="28"/>
        </w:rPr>
        <w:t xml:space="preserve">日    期：二0</w:t>
      </w:r>
      <w:r>
        <w:rPr>
          <w:rStyle w:val="1125"/>
          <w:rFonts w:hint="eastAsia" w:ascii="宋体" w:hAnsi="宋体" w:eastAsia="宋体" w:cs="宋体"/>
          <w:sz w:val="28"/>
        </w:rPr>
        <w:t xml:space="preserve">二</w:t>
      </w:r>
      <w:r>
        <w:rPr>
          <w:rStyle w:val="1125"/>
          <w:rFonts w:hint="eastAsia" w:ascii="宋体" w:hAnsi="宋体" w:eastAsia="宋体" w:cs="宋体"/>
          <w:sz w:val="28"/>
          <w:lang w:val="en-US" w:eastAsia="zh-CN"/>
        </w:rPr>
        <w:t xml:space="preserve">六</w:t>
      </w:r>
      <w:r>
        <w:rPr>
          <w:rStyle w:val="1125"/>
          <w:rFonts w:ascii="宋体" w:hAnsi="宋体" w:eastAsia="宋体" w:cs="宋体"/>
          <w:sz w:val="28"/>
        </w:rPr>
        <w:t xml:space="preserve">年</w:t>
      </w:r>
      <w:r>
        <w:rPr>
          <w:rStyle w:val="1125"/>
          <w:rFonts w:hint="eastAsia" w:ascii="宋体" w:hAnsi="宋体" w:eastAsia="宋体" w:cs="宋体"/>
          <w:sz w:val="28"/>
          <w:lang w:val="en-US" w:eastAsia="zh-CN"/>
        </w:rPr>
        <w:t xml:space="preserve">四</w:t>
      </w:r>
      <w:r>
        <w:rPr>
          <w:rStyle w:val="1125"/>
          <w:rFonts w:ascii="宋体" w:hAnsi="宋体" w:eastAsia="宋体" w:cs="宋体"/>
          <w:sz w:val="28"/>
        </w:rPr>
        <w:t xml:space="preserve">月</w:t>
      </w:r>
      <w:r/>
    </w:p>
    <w:p>
      <w:pPr>
        <w:jc w:val="center"/>
        <w:spacing w:line="360" w:lineRule="auto"/>
        <w:rPr>
          <w:rFonts w:ascii="宋体" w:hAnsi="宋体" w:eastAsia="宋体" w:cs="宋体"/>
          <w:b/>
          <w:bCs/>
          <w:sz w:val="32"/>
          <w:szCs w:val="32"/>
        </w:rPr>
        <w:sectPr>
          <w:headerReference w:type="default" r:id="rId9"/>
          <w:headerReference w:type="first" r:id="rId10"/>
          <w:footerReference w:type="default" r:id="rId13"/>
          <w:footnotePr/>
          <w:endnotePr/>
          <w:type w:val="nextPage"/>
          <w:pgSz w:w="11906" w:h="16838" w:orient="portrait"/>
          <w:pgMar w:top="1247" w:right="1134" w:bottom="1247" w:left="1134" w:header="907" w:footer="737" w:gutter="0"/>
          <w:pgNumType w:start="1"/>
          <w:cols w:num="1" w:sep="0" w:space="0" w:equalWidth="1"/>
          <w:docGrid w:linePitch="360"/>
          <w:titlePg/>
        </w:sectPr>
      </w:pPr>
      <w:r>
        <w:rPr>
          <w:rFonts w:ascii="宋体" w:hAnsi="宋体" w:eastAsia="宋体" w:cs="宋体"/>
          <w:b/>
          <w:bCs/>
          <w:sz w:val="32"/>
          <w:szCs w:val="32"/>
        </w:rPr>
      </w:r>
      <w:r/>
    </w:p>
    <w:p>
      <w:pPr>
        <w:pStyle w:val="1057"/>
      </w:pPr>
      <w:r/>
      <w:r/>
    </w:p>
    <w:p>
      <w:pPr>
        <w:jc w:val="center"/>
        <w:spacing w:line="360" w:lineRule="auto"/>
        <w:rPr>
          <w:rFonts w:ascii="宋体" w:hAnsi="宋体" w:eastAsia="宋体" w:cs="宋体"/>
          <w:b/>
          <w:bCs/>
          <w:sz w:val="40"/>
          <w:szCs w:val="40"/>
        </w:rPr>
      </w:pPr>
      <w:r>
        <w:rPr>
          <w:rFonts w:ascii="宋体" w:hAnsi="宋体" w:eastAsia="宋体" w:cs="宋体"/>
          <w:b/>
          <w:bCs/>
          <w:sz w:val="40"/>
          <w:szCs w:val="40"/>
        </w:rPr>
      </w:r>
      <w:r/>
    </w:p>
    <w:p>
      <w:pPr>
        <w:jc w:val="center"/>
        <w:spacing w:line="360" w:lineRule="auto"/>
        <w:rPr>
          <w:rFonts w:ascii="宋体" w:hAnsi="宋体" w:eastAsia="宋体" w:cs="宋体"/>
          <w:b/>
          <w:bCs/>
          <w:sz w:val="32"/>
          <w:szCs w:val="32"/>
        </w:rPr>
      </w:pPr>
      <w:r>
        <w:rPr>
          <w:rFonts w:hint="eastAsia" w:ascii="宋体" w:hAnsi="宋体" w:eastAsia="宋体" w:cs="宋体"/>
          <w:b/>
          <w:bCs/>
          <w:sz w:val="40"/>
          <w:szCs w:val="40"/>
        </w:rPr>
        <w:t xml:space="preserve">目   录</w:t>
      </w:r>
      <w:r/>
    </w:p>
    <w:p>
      <w:pPr>
        <w:spacing w:line="360" w:lineRule="auto"/>
        <w:rPr>
          <w:rFonts w:ascii="宋体" w:hAnsi="宋体" w:eastAsia="宋体" w:cs="宋体"/>
          <w:sz w:val="28"/>
        </w:rPr>
      </w:pPr>
      <w:r>
        <w:rPr>
          <w:rFonts w:ascii="宋体" w:hAnsi="宋体" w:eastAsia="宋体" w:cs="宋体"/>
          <w:sz w:val="28"/>
        </w:rPr>
      </w:r>
      <w:r/>
    </w:p>
    <w:p>
      <w:pPr>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第一部分  采购邀请</w:t>
      </w:r>
      <w:r/>
    </w:p>
    <w:p>
      <w:pPr>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第二部分  </w:t>
      </w:r>
      <w:r>
        <w:rPr>
          <w:rFonts w:hint="eastAsia" w:ascii="宋体" w:hAnsi="宋体" w:eastAsia="宋体" w:cs="宋体"/>
          <w:sz w:val="32"/>
          <w:szCs w:val="32"/>
          <w:lang w:bidi="ar"/>
        </w:rPr>
        <w:t xml:space="preserve">磋商须知</w:t>
      </w:r>
      <w:r/>
    </w:p>
    <w:p>
      <w:pPr>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第三部分</w:t>
      </w:r>
      <w:r>
        <w:rPr>
          <w:rFonts w:hint="eastAsia" w:ascii="宋体" w:hAnsi="宋体" w:eastAsia="宋体" w:cs="宋体"/>
          <w:sz w:val="32"/>
          <w:szCs w:val="32"/>
          <w:lang w:bidi="ar"/>
        </w:rPr>
        <w:t xml:space="preserve">  项目需求</w:t>
      </w:r>
      <w:r/>
    </w:p>
    <w:p>
      <w:pPr>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第四部分</w:t>
      </w:r>
      <w:r>
        <w:rPr>
          <w:rFonts w:hint="eastAsia" w:ascii="宋体" w:hAnsi="宋体" w:eastAsia="宋体" w:cs="宋体"/>
          <w:sz w:val="32"/>
          <w:szCs w:val="32"/>
          <w:lang w:bidi="ar"/>
        </w:rPr>
        <w:t xml:space="preserve">  评审方法和评审标准</w:t>
      </w:r>
      <w:r/>
    </w:p>
    <w:p>
      <w:pPr>
        <w:spacing w:line="1000" w:lineRule="exact"/>
        <w:rPr>
          <w:rFonts w:ascii="宋体" w:hAnsi="宋体" w:eastAsia="宋体" w:cs="宋体"/>
          <w:sz w:val="32"/>
          <w:szCs w:val="32"/>
          <w:lang w:bidi="ar"/>
        </w:rPr>
      </w:pPr>
      <w:r>
        <w:rPr>
          <w:rFonts w:hint="eastAsia" w:ascii="宋体" w:hAnsi="宋体" w:eastAsia="宋体" w:cs="宋体"/>
          <w:sz w:val="32"/>
          <w:szCs w:val="32"/>
          <w:lang w:bidi="ar"/>
        </w:rPr>
        <w:t xml:space="preserve">第五</w:t>
      </w:r>
      <w:r>
        <w:rPr>
          <w:rFonts w:hint="eastAsia" w:ascii="宋体" w:hAnsi="宋体" w:eastAsia="宋体" w:cs="宋体"/>
          <w:bCs/>
          <w:sz w:val="32"/>
          <w:szCs w:val="32"/>
          <w:lang w:bidi="ar"/>
        </w:rPr>
        <w:t xml:space="preserve">部分</w:t>
      </w:r>
      <w:r>
        <w:rPr>
          <w:rFonts w:hint="eastAsia" w:ascii="宋体" w:hAnsi="宋体" w:eastAsia="宋体" w:cs="宋体"/>
          <w:sz w:val="32"/>
          <w:szCs w:val="32"/>
          <w:lang w:bidi="ar"/>
        </w:rPr>
        <w:t xml:space="preserve">  合同条款</w:t>
      </w:r>
      <w:r/>
    </w:p>
    <w:p>
      <w:pPr>
        <w:spacing w:line="1000" w:lineRule="exact"/>
        <w:rPr>
          <w:rFonts w:ascii="宋体" w:hAnsi="宋体" w:eastAsia="宋体" w:cs="宋体"/>
          <w:sz w:val="32"/>
          <w:szCs w:val="32"/>
          <w:lang w:val="zh-CN" w:bidi="ar"/>
        </w:rPr>
      </w:pPr>
      <w:r>
        <w:rPr>
          <w:rFonts w:hint="eastAsia" w:ascii="宋体" w:hAnsi="宋体" w:eastAsia="宋体" w:cs="宋体"/>
          <w:sz w:val="32"/>
          <w:szCs w:val="32"/>
          <w:lang w:bidi="ar"/>
        </w:rPr>
        <w:t xml:space="preserve">第六部分  </w:t>
      </w:r>
      <w:r>
        <w:rPr>
          <w:rFonts w:hint="eastAsia" w:ascii="宋体" w:hAnsi="宋体" w:eastAsia="宋体" w:cs="宋体"/>
          <w:sz w:val="32"/>
          <w:szCs w:val="32"/>
          <w:lang w:val="zh-CN" w:bidi="ar"/>
        </w:rPr>
        <w:t xml:space="preserve">响应文件组成</w:t>
      </w:r>
      <w:r/>
    </w:p>
    <w:p>
      <w:pPr>
        <w:spacing w:line="1000" w:lineRule="exact"/>
        <w:rPr>
          <w:rFonts w:hint="eastAsia" w:ascii="宋体" w:hAnsi="宋体" w:eastAsia="宋体" w:cs="宋体"/>
          <w:bCs/>
          <w:sz w:val="32"/>
          <w:szCs w:val="32"/>
          <w:lang w:val="zh-CN" w:bidi="ar"/>
        </w:rPr>
      </w:pPr>
      <w:r/>
      <w:bookmarkStart w:id="0" w:name="_Toc363573853"/>
      <w:r>
        <w:rPr>
          <w:rFonts w:hint="eastAsia" w:ascii="宋体" w:hAnsi="宋体" w:eastAsia="宋体" w:cs="宋体"/>
          <w:bCs/>
          <w:sz w:val="32"/>
          <w:szCs w:val="32"/>
          <w:lang w:val="zh-CN" w:bidi="ar"/>
        </w:rPr>
        <w:t xml:space="preserve">第</w:t>
      </w:r>
      <w:r>
        <w:rPr>
          <w:rFonts w:hint="eastAsia" w:ascii="宋体" w:hAnsi="宋体" w:eastAsia="宋体" w:cs="宋体"/>
          <w:bCs/>
          <w:sz w:val="32"/>
          <w:szCs w:val="32"/>
          <w:lang w:bidi="ar"/>
        </w:rPr>
        <w:t xml:space="preserve">七</w:t>
      </w:r>
      <w:r>
        <w:rPr>
          <w:rFonts w:hint="eastAsia" w:ascii="宋体" w:hAnsi="宋体" w:eastAsia="宋体" w:cs="宋体"/>
          <w:bCs/>
          <w:sz w:val="32"/>
          <w:szCs w:val="32"/>
          <w:lang w:val="en-US" w:eastAsia="zh-CN" w:bidi="ar"/>
        </w:rPr>
        <w:t xml:space="preserve">部分</w:t>
      </w:r>
      <w:r>
        <w:rPr>
          <w:rFonts w:hint="eastAsia" w:ascii="宋体" w:hAnsi="宋体" w:eastAsia="宋体" w:cs="宋体"/>
          <w:bCs/>
          <w:sz w:val="32"/>
          <w:szCs w:val="32"/>
          <w:lang w:val="zh-CN" w:bidi="ar"/>
        </w:rPr>
        <w:t xml:space="preserve">  工程量清单</w:t>
      </w:r>
      <w:r/>
    </w:p>
    <w:p>
      <w:pPr>
        <w:spacing w:line="1000" w:lineRule="exact"/>
        <w:rPr>
          <w:rFonts w:hint="eastAsia" w:ascii="宋体" w:hAnsi="宋体" w:eastAsia="宋体" w:cs="宋体"/>
          <w:bCs/>
          <w:sz w:val="32"/>
          <w:szCs w:val="32"/>
          <w:lang w:val="zh-CN" w:bidi="ar"/>
        </w:rPr>
      </w:pPr>
      <w:r>
        <w:rPr>
          <w:rFonts w:hint="eastAsia" w:ascii="宋体" w:hAnsi="宋体" w:eastAsia="宋体" w:cs="宋体"/>
          <w:bCs/>
          <w:sz w:val="32"/>
          <w:szCs w:val="32"/>
          <w:lang w:val="zh-CN" w:bidi="ar"/>
        </w:rPr>
        <w:t xml:space="preserve">第</w:t>
      </w:r>
      <w:r>
        <w:rPr>
          <w:rFonts w:hint="eastAsia" w:ascii="宋体" w:hAnsi="宋体" w:eastAsia="宋体" w:cs="宋体"/>
          <w:bCs/>
          <w:sz w:val="32"/>
          <w:szCs w:val="32"/>
          <w:lang w:bidi="ar"/>
        </w:rPr>
        <w:t xml:space="preserve">八</w:t>
      </w:r>
      <w:r>
        <w:rPr>
          <w:rFonts w:hint="eastAsia" w:ascii="宋体" w:hAnsi="宋体" w:eastAsia="宋体" w:cs="宋体"/>
          <w:bCs/>
          <w:sz w:val="32"/>
          <w:szCs w:val="32"/>
          <w:lang w:val="en-US" w:eastAsia="zh-CN" w:bidi="ar"/>
        </w:rPr>
        <w:t xml:space="preserve">部分</w:t>
      </w:r>
      <w:r>
        <w:rPr>
          <w:rFonts w:hint="eastAsia" w:ascii="宋体" w:hAnsi="宋体" w:eastAsia="宋体" w:cs="宋体"/>
          <w:bCs/>
          <w:sz w:val="32"/>
          <w:szCs w:val="32"/>
          <w:lang w:val="zh-CN" w:bidi="ar"/>
        </w:rPr>
        <w:t xml:space="preserve">  图纸</w:t>
      </w:r>
      <w:r/>
    </w:p>
    <w:p>
      <w:pPr>
        <w:jc w:val="center"/>
        <w:spacing w:before="120" w:after="120" w:line="360" w:lineRule="auto"/>
        <w:rPr>
          <w:rFonts w:ascii="宋体" w:hAnsi="宋体" w:eastAsia="宋体" w:cs="宋体"/>
          <w:b/>
          <w:bCs/>
          <w:sz w:val="44"/>
          <w:szCs w:val="44"/>
        </w:rPr>
        <w:sectPr>
          <w:headerReference w:type="default" r:id="rId11"/>
          <w:footerReference w:type="default" r:id="rId14"/>
          <w:footerReference w:type="first" r:id="rId15"/>
          <w:footnotePr/>
          <w:endnotePr/>
          <w:type w:val="nextPage"/>
          <w:pgSz w:w="11906" w:h="16838" w:orient="portrait"/>
          <w:pgMar w:top="1247" w:right="1134" w:bottom="1247" w:left="1134" w:header="907" w:footer="737" w:gutter="0"/>
          <w:pgNumType w:start="1"/>
          <w:cols w:num="1" w:sep="0" w:space="0" w:equalWidth="1"/>
          <w:docGrid w:linePitch="360"/>
        </w:sectPr>
      </w:pPr>
      <w:r>
        <w:rPr>
          <w:rFonts w:ascii="宋体" w:hAnsi="宋体" w:eastAsia="宋体" w:cs="宋体"/>
          <w:b/>
          <w:bCs/>
          <w:sz w:val="44"/>
          <w:szCs w:val="44"/>
        </w:rPr>
      </w:r>
      <w:r/>
    </w:p>
    <w:p>
      <w:pPr>
        <w:jc w:val="center"/>
        <w:spacing w:before="120" w:after="120" w:line="360" w:lineRule="auto"/>
        <w:rPr>
          <w:rFonts w:ascii="宋体" w:hAnsi="宋体" w:eastAsia="宋体" w:cs="宋体"/>
          <w:b/>
          <w:bCs/>
          <w:sz w:val="44"/>
          <w:szCs w:val="44"/>
        </w:rPr>
      </w:pPr>
      <w:r>
        <w:rPr>
          <w:rFonts w:hint="eastAsia" w:ascii="宋体" w:hAnsi="宋体" w:eastAsia="宋体" w:cs="宋体"/>
          <w:b/>
          <w:bCs/>
          <w:sz w:val="44"/>
          <w:szCs w:val="44"/>
        </w:rPr>
        <w:t xml:space="preserve">第一部分  </w:t>
      </w:r>
      <w:bookmarkEnd w:id="0"/>
      <w:r>
        <w:rPr>
          <w:rFonts w:hint="eastAsia" w:ascii="宋体" w:hAnsi="宋体" w:eastAsia="宋体" w:cs="宋体"/>
          <w:b/>
          <w:bCs/>
          <w:sz w:val="44"/>
          <w:szCs w:val="44"/>
        </w:rPr>
        <w:t xml:space="preserve">采购邀请</w:t>
      </w:r>
      <w:r/>
    </w:p>
    <w:p>
      <w:pPr>
        <w:pStyle w:val="1118"/>
        <w:ind w:left="0" w:firstLine="480"/>
        <w:spacing w:after="0" w:line="360" w:lineRule="auto"/>
      </w:pPr>
      <w:r>
        <w:rPr>
          <w:rFonts w:hint="eastAsia" w:ascii="宋体" w:hAnsi="宋体" w:cs="宋体"/>
          <w:sz w:val="24"/>
        </w:rPr>
        <w:t xml:space="preserve">受[</w:t>
      </w:r>
      <w:r>
        <w:rPr>
          <w:rFonts w:hint="eastAsia" w:ascii="宋体" w:hAnsi="宋体" w:cs="宋体"/>
          <w:sz w:val="24"/>
          <w:lang w:eastAsia="zh-CN"/>
        </w:rPr>
        <w:t xml:space="preserve">南通市公安局交通管理支队</w:t>
      </w:r>
      <w:r>
        <w:rPr>
          <w:rFonts w:hint="eastAsia" w:ascii="宋体" w:hAnsi="宋体" w:cs="宋体"/>
          <w:sz w:val="24"/>
        </w:rPr>
        <w:t xml:space="preserve">]的委托，南通万隆工程管理有限公司就</w:t>
      </w:r>
      <w:r>
        <w:rPr>
          <w:rFonts w:hint="eastAsia" w:ascii="宋体" w:hAnsi="宋体" w:cs="宋体"/>
          <w:sz w:val="24"/>
          <w:u w:val="single"/>
          <w:lang w:eastAsia="zh-CN"/>
        </w:rPr>
        <w:t xml:space="preserve">南通市公安局交通管理支队车管所中央空调更新工程</w:t>
      </w:r>
      <w:r>
        <w:rPr>
          <w:rFonts w:hint="eastAsia" w:ascii="宋体" w:hAnsi="宋体" w:cs="宋体"/>
          <w:sz w:val="24"/>
          <w:u w:val="single"/>
        </w:rPr>
        <w:t xml:space="preserve">（</w:t>
      </w:r>
      <w:r>
        <w:rPr>
          <w:rFonts w:hint="eastAsia" w:ascii="宋体" w:hAnsi="宋体" w:cs="宋体"/>
          <w:sz w:val="24"/>
          <w:u w:val="single"/>
          <w:lang w:eastAsia="zh-CN"/>
        </w:rPr>
        <w:t xml:space="preserve">项目编号：JSZC-320600-NTWL-C2026-0009</w:t>
      </w:r>
      <w:r>
        <w:rPr>
          <w:rFonts w:hint="eastAsia" w:ascii="宋体" w:hAnsi="宋体" w:cs="宋体"/>
          <w:sz w:val="24"/>
          <w:u w:val="single"/>
        </w:rPr>
        <w:t xml:space="preserve">）</w:t>
      </w:r>
      <w:r>
        <w:rPr>
          <w:rFonts w:hint="eastAsia" w:ascii="宋体" w:hAnsi="宋体" w:cs="宋体"/>
          <w:sz w:val="24"/>
        </w:rPr>
        <w:t xml:space="preserve">进行竞争性磋商采购，欢迎符合条件的供应商参加磋商。</w:t>
      </w:r>
      <w:r/>
    </w:p>
    <w:tbl>
      <w:tblPr>
        <w:tblStyle w:val="1047"/>
        <w:tblW w:w="9575"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5"/>
      </w:tblGrid>
      <w:tr>
        <w:trPr>
          <w:trHeight w:val="90"/>
        </w:trPr>
        <w:tc>
          <w:tcPr>
            <w:tcW w:w="9575" w:type="dxa"/>
            <w:textDirection w:val="lrTb"/>
            <w:noWrap w:val="false"/>
          </w:tcPr>
          <w:p>
            <w:pPr>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pStyle w:val="1038"/>
              <w:ind w:firstLine="480"/>
              <w:spacing w:before="0" w:after="0" w:line="360" w:lineRule="auto"/>
            </w:pPr>
            <w:r>
              <w:rPr>
                <w:rFonts w:hint="eastAsia" w:ascii="宋体" w:hAnsi="宋体" w:eastAsia="宋体" w:cs="宋体"/>
                <w:b w:val="0"/>
                <w:bCs w:val="0"/>
                <w:sz w:val="24"/>
                <w:u w:val="single"/>
                <w:lang w:eastAsia="zh-CN"/>
              </w:rPr>
              <w:t xml:space="preserve">南通市公安局交通管理支队车管所中央空调更新工程</w:t>
            </w:r>
            <w:r>
              <w:rPr>
                <w:rFonts w:hint="eastAsia" w:ascii="宋体" w:hAnsi="宋体" w:eastAsia="宋体" w:cs="宋体"/>
                <w:b w:val="0"/>
                <w:bCs w:val="0"/>
                <w:sz w:val="24"/>
                <w:u w:val="single"/>
              </w:rPr>
              <w:t xml:space="preserve">项目</w:t>
            </w:r>
            <w:r>
              <w:rPr>
                <w:rFonts w:hint="eastAsia" w:ascii="宋体" w:hAnsi="宋体" w:eastAsia="宋体" w:cs="宋体"/>
                <w:b w:val="0"/>
                <w:bCs w:val="0"/>
                <w:sz w:val="24"/>
              </w:rPr>
              <w:t xml:space="preserve">的潜在供应商应在</w:t>
            </w:r>
            <w:r>
              <w:rPr>
                <w:rFonts w:hint="eastAsia" w:ascii="宋体" w:hAnsi="宋体" w:eastAsia="宋体" w:cs="宋体"/>
                <w:b w:val="0"/>
                <w:bCs w:val="0"/>
                <w:sz w:val="24"/>
                <w:u w:val="single"/>
              </w:rPr>
              <w:t xml:space="preserve">江苏政府采购网</w:t>
            </w:r>
            <w:r>
              <w:rPr>
                <w:rFonts w:hint="eastAsia" w:ascii="宋体" w:hAnsi="宋体" w:eastAsia="宋体" w:cs="宋体"/>
                <w:b w:val="0"/>
                <w:bCs w:val="0"/>
                <w:sz w:val="24"/>
              </w:rPr>
              <w:t xml:space="preserve">免费下载磋商文件，并于</w:t>
            </w:r>
            <w:r>
              <w:rPr>
                <w:rFonts w:ascii="宋体" w:hAnsi="宋体" w:eastAsia="宋体" w:cs="宋体"/>
                <w:b w:val="0"/>
                <w:bCs w:val="0"/>
                <w:sz w:val="24"/>
                <w:u w:val="single"/>
              </w:rPr>
              <w:t xml:space="preserve">202</w:t>
            </w:r>
            <w:r>
              <w:rPr>
                <w:rFonts w:hint="eastAsia" w:ascii="宋体" w:hAnsi="宋体" w:eastAsia="宋体" w:cs="宋体"/>
                <w:b w:val="0"/>
                <w:bCs w:val="0"/>
                <w:sz w:val="24"/>
                <w:u w:val="single"/>
                <w:lang w:val="en-US" w:eastAsia="zh-CN"/>
              </w:rPr>
              <w:t xml:space="preserve">6</w:t>
            </w:r>
            <w:r>
              <w:rPr>
                <w:rFonts w:hint="eastAsia" w:ascii="宋体" w:hAnsi="宋体" w:eastAsia="宋体" w:cs="宋体"/>
                <w:b w:val="0"/>
                <w:bCs w:val="0"/>
                <w:sz w:val="24"/>
                <w:u w:val="single"/>
              </w:rPr>
              <w:t xml:space="preserve">年</w:t>
            </w:r>
            <w:r>
              <w:rPr>
                <w:rFonts w:hint="eastAsia" w:ascii="宋体" w:hAnsi="宋体" w:eastAsia="宋体" w:cs="宋体"/>
                <w:b w:val="0"/>
                <w:bCs w:val="0"/>
                <w:sz w:val="24"/>
                <w:u w:val="single"/>
                <w:lang w:val="en-US" w:eastAsia="zh-CN"/>
              </w:rPr>
              <w:t xml:space="preserve">4</w:t>
            </w:r>
            <w:r>
              <w:rPr>
                <w:rFonts w:hint="eastAsia" w:ascii="宋体" w:hAnsi="宋体" w:eastAsia="宋体" w:cs="宋体"/>
                <w:b w:val="0"/>
                <w:bCs w:val="0"/>
                <w:sz w:val="24"/>
                <w:u w:val="single"/>
              </w:rPr>
              <w:t xml:space="preserve">月</w:t>
            </w:r>
            <w:r>
              <w:rPr>
                <w:rFonts w:hint="eastAsia" w:ascii="宋体" w:hAnsi="宋体" w:eastAsia="宋体" w:cs="宋体"/>
                <w:b w:val="0"/>
                <w:bCs w:val="0"/>
                <w:sz w:val="24"/>
                <w:u w:val="single"/>
                <w:lang w:val="en-US" w:eastAsia="zh-CN"/>
              </w:rPr>
              <w:t xml:space="preserve">27</w:t>
            </w:r>
            <w:r>
              <w:rPr>
                <w:rFonts w:hint="eastAsia" w:ascii="宋体" w:hAnsi="宋体" w:eastAsia="宋体" w:cs="宋体"/>
                <w:b w:val="0"/>
                <w:bCs w:val="0"/>
                <w:sz w:val="24"/>
                <w:u w:val="single"/>
              </w:rPr>
              <w:t xml:space="preserve">日</w:t>
            </w:r>
            <w:r>
              <w:rPr>
                <w:rFonts w:hint="eastAsia" w:ascii="宋体" w:hAnsi="宋体" w:eastAsia="宋体" w:cs="宋体"/>
                <w:b w:val="0"/>
                <w:bCs w:val="0"/>
                <w:sz w:val="24"/>
                <w:u w:val="single"/>
                <w:lang w:val="en-US" w:eastAsia="zh-CN"/>
              </w:rPr>
              <w:t xml:space="preserve">09</w:t>
            </w:r>
            <w:r>
              <w:rPr>
                <w:rFonts w:hint="eastAsia" w:ascii="宋体" w:hAnsi="宋体" w:eastAsia="宋体" w:cs="宋体"/>
                <w:b w:val="0"/>
                <w:bCs w:val="0"/>
                <w:sz w:val="24"/>
                <w:u w:val="single"/>
              </w:rPr>
              <w:t xml:space="preserve">时</w:t>
            </w:r>
            <w:r>
              <w:rPr>
                <w:rFonts w:hint="eastAsia" w:ascii="宋体" w:hAnsi="宋体" w:eastAsia="宋体" w:cs="宋体"/>
                <w:b w:val="0"/>
                <w:bCs w:val="0"/>
                <w:sz w:val="24"/>
                <w:u w:val="single"/>
                <w:lang w:val="en-US" w:eastAsia="zh-CN"/>
              </w:rPr>
              <w:t xml:space="preserve">30</w:t>
            </w:r>
            <w:r>
              <w:rPr>
                <w:rFonts w:hint="eastAsia" w:ascii="宋体" w:hAnsi="宋体" w:eastAsia="宋体" w:cs="宋体"/>
                <w:b w:val="0"/>
                <w:bCs w:val="0"/>
                <w:sz w:val="24"/>
                <w:u w:val="single"/>
              </w:rPr>
              <w:t xml:space="preserve">分00秒</w:t>
            </w:r>
            <w:r>
              <w:rPr>
                <w:rFonts w:hint="eastAsia" w:ascii="宋体" w:hAnsi="宋体" w:eastAsia="宋体" w:cs="宋体"/>
                <w:b w:val="0"/>
                <w:bCs w:val="0"/>
                <w:sz w:val="24"/>
              </w:rPr>
              <w:t xml:space="preserve">（北京时间）前提交响应文件。</w:t>
            </w:r>
            <w:r/>
          </w:p>
        </w:tc>
      </w:tr>
    </w:tbl>
    <w:p>
      <w:r/>
      <w:r/>
    </w:p>
    <w:p>
      <w:pPr>
        <w:pStyle w:val="1038"/>
        <w:ind w:firstLine="48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r/>
    </w:p>
    <w:p>
      <w:pPr>
        <w:ind w:firstLine="480"/>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eastAsia="zh-CN"/>
        </w:rPr>
        <w:t xml:space="preserve">项目编号：JSZC-320600-NTWL-C2026-0009</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南通市公安局交通管理支队车管所中央空调更新工程</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3、项目类型：工程</w:t>
      </w:r>
      <w:r/>
    </w:p>
    <w:p>
      <w:pPr>
        <w:pStyle w:val="1118"/>
        <w:ind w:left="0" w:firstLine="480"/>
        <w:spacing w:after="0" w:line="360" w:lineRule="auto"/>
        <w:rPr>
          <w:rFonts w:ascii="宋体" w:hAnsi="宋体" w:cs="宋体"/>
          <w:sz w:val="24"/>
          <w:highlight w:val="none"/>
        </w:rPr>
      </w:pPr>
      <w:r>
        <w:rPr>
          <w:rFonts w:hint="eastAsia" w:ascii="宋体" w:hAnsi="宋体" w:cs="宋体"/>
          <w:sz w:val="24"/>
        </w:rPr>
        <w:t xml:space="preserve">4、所属行业</w:t>
      </w:r>
      <w:r>
        <w:rPr>
          <w:rFonts w:hint="eastAsia" w:ascii="宋体" w:hAnsi="宋体" w:cs="宋体"/>
          <w:sz w:val="24"/>
          <w:highlight w:val="none"/>
        </w:rPr>
        <w:t xml:space="preserve">：</w:t>
      </w:r>
      <w:r>
        <w:rPr>
          <w:rFonts w:ascii="宋体" w:hAnsi="宋体" w:eastAsia="宋体" w:cs="宋体"/>
          <w:sz w:val="24"/>
          <w:highlight w:val="none"/>
        </w:rPr>
        <w:t xml:space="preserve">建筑业</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5、预算金额：人民币2400000.00元</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6、最高限价：</w:t>
      </w:r>
      <w:r>
        <w:rPr>
          <w:rFonts w:hint="eastAsia" w:ascii="宋体" w:hAnsi="宋体" w:eastAsia="宋体" w:cs="宋体"/>
          <w:sz w:val="24"/>
          <w:highlight w:val="none"/>
          <w:lang w:val="en-US" w:eastAsia="zh-CN"/>
        </w:rPr>
        <w:t xml:space="preserve">最高限价总价</w:t>
      </w:r>
      <w:r>
        <w:rPr>
          <w:rFonts w:hint="eastAsia" w:ascii="宋体" w:hAnsi="宋体" w:eastAsia="宋体" w:cs="宋体"/>
          <w:sz w:val="24"/>
          <w:highlight w:val="none"/>
        </w:rPr>
        <w:t xml:space="preserve">人民币</w:t>
      </w:r>
      <w:r>
        <w:rPr>
          <w:rFonts w:hint="eastAsia" w:ascii="宋体" w:hAnsi="宋体" w:eastAsia="宋体" w:cs="宋体"/>
          <w:sz w:val="24"/>
          <w:highlight w:val="none"/>
          <w:lang w:val="en-US" w:eastAsia="zh-CN"/>
        </w:rPr>
        <w:t xml:space="preserve">2400000.00</w:t>
      </w:r>
      <w:r>
        <w:rPr>
          <w:rFonts w:hint="eastAsia" w:ascii="宋体" w:hAnsi="宋体" w:eastAsia="宋体" w:cs="宋体"/>
          <w:sz w:val="24"/>
          <w:highlight w:val="none"/>
        </w:rPr>
        <w:t xml:space="preserve">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其中暂列金</w:t>
      </w:r>
      <w:r>
        <w:rPr>
          <w:rFonts w:hint="eastAsia" w:ascii="宋体" w:hAnsi="宋体" w:eastAsia="宋体" w:cs="宋体"/>
          <w:sz w:val="24"/>
          <w:highlight w:val="none"/>
          <w:lang w:val="en-US" w:eastAsia="zh-CN"/>
        </w:rPr>
        <w:t xml:space="preserve">额50000.00元）</w:t>
      </w:r>
      <w:r>
        <w:rPr>
          <w:rFonts w:hint="eastAsia" w:ascii="宋体" w:hAnsi="宋体" w:eastAsia="宋体" w:cs="宋体"/>
          <w:sz w:val="24"/>
          <w:highlight w:val="none"/>
        </w:rPr>
        <w:t xml:space="preserve">，首次报价不得高于最高限价，否则</w:t>
      </w:r>
      <w:r>
        <w:rPr>
          <w:rFonts w:hint="eastAsia" w:ascii="宋体" w:hAnsi="宋体" w:eastAsia="宋体" w:cs="宋体"/>
          <w:sz w:val="24"/>
          <w:highlight w:val="none"/>
          <w:lang w:val="en-US" w:eastAsia="zh-CN"/>
        </w:rPr>
        <w:t xml:space="preserve">作</w:t>
      </w:r>
      <w:r>
        <w:rPr>
          <w:rFonts w:hint="eastAsia" w:ascii="宋体" w:hAnsi="宋体" w:eastAsia="宋体" w:cs="宋体"/>
          <w:sz w:val="24"/>
          <w:highlight w:val="none"/>
        </w:rPr>
        <w:t xml:space="preserve">无效响应处理。</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本项目预审控制价2462808.65元（其中暂列金额50000.00元），请慎重考虑报价</w:t>
      </w:r>
      <w:r>
        <w:rPr>
          <w:rFonts w:hint="eastAsia" w:ascii="宋体" w:hAnsi="宋体" w:eastAsia="宋体" w:cs="宋体"/>
          <w:sz w:val="24"/>
          <w:highlight w:val="none"/>
          <w:lang w:val="en-US" w:eastAsia="zh-CN"/>
        </w:rPr>
        <w:t xml:space="preserve">]。</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7、采购需求：具体详见《第三部分 项目需求》。</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8、合同履行期限：工期为</w:t>
      </w:r>
      <w:r>
        <w:rPr>
          <w:rFonts w:hint="eastAsia" w:ascii="宋体" w:hAnsi="宋体" w:eastAsia="宋体" w:cs="宋体"/>
          <w:sz w:val="24"/>
          <w:highlight w:val="none"/>
          <w:lang w:val="en-US" w:eastAsia="zh-CN"/>
        </w:rPr>
        <w:t xml:space="preserve">60日</w:t>
      </w:r>
      <w:r>
        <w:rPr>
          <w:rFonts w:hint="eastAsia" w:ascii="宋体" w:hAnsi="宋体" w:eastAsia="宋体" w:cs="宋体"/>
          <w:sz w:val="24"/>
          <w:highlight w:val="none"/>
        </w:rPr>
        <w:t xml:space="preserve">历天。</w:t>
      </w:r>
      <w:r>
        <w:rPr>
          <w:rFonts w:hint="eastAsia" w:ascii="宋体" w:hAnsi="宋体" w:eastAsia="宋体" w:cs="宋体"/>
          <w:sz w:val="24"/>
          <w:highlight w:val="none"/>
          <w:lang w:eastAsia="zh-CN"/>
        </w:rPr>
        <w:t xml:space="preserve">开工日期以发包人签发的书面开工通知为准</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9、本项目是否接受联合体投标：否。</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10、本项目不接受分包。</w:t>
      </w:r>
      <w:r/>
    </w:p>
    <w:p>
      <w:pPr>
        <w:pStyle w:val="1038"/>
        <w:ind w:firstLine="482"/>
        <w:keepLines w:val="0"/>
        <w:keepNext w:val="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二、供应商的资格要求：</w:t>
      </w:r>
      <w:r/>
    </w:p>
    <w:p>
      <w:pPr>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w:t>
      </w:r>
      <w:r/>
    </w:p>
    <w:p>
      <w:pPr>
        <w:ind w:firstLine="480"/>
        <w:jc w:val="left"/>
        <w:spacing w:line="360" w:lineRule="auto"/>
        <w:rPr>
          <w:rFonts w:ascii="宋体" w:hAnsi="宋体" w:eastAsia="宋体" w:cs="宋体"/>
          <w:sz w:val="24"/>
        </w:rP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
          <w:bCs w:val="0"/>
          <w:color w:val="333333"/>
          <w:sz w:val="24"/>
          <w:highlight w:val="none"/>
          <w:u w:val="single"/>
        </w:rPr>
        <w:t xml:space="preserve">本项目专门面向中小企业采购,不再执行价格评审优惠的扶持政策</w:t>
      </w:r>
      <w:r>
        <w:rPr>
          <w:rFonts w:hint="eastAsia" w:ascii="宋体" w:hAnsi="宋体" w:eastAsia="宋体" w:cs="宋体"/>
          <w:b/>
          <w:bCs w:val="0"/>
          <w:color w:val="333333"/>
          <w:sz w:val="24"/>
          <w:highlight w:val="none"/>
          <w:u w:val="single"/>
          <w:lang w:eastAsia="zh-CN"/>
        </w:rPr>
        <w:t xml:space="preserve">。</w:t>
      </w:r>
      <w:r>
        <w:rPr>
          <w:rFonts w:hint="eastAsia" w:ascii="宋体" w:hAnsi="宋体" w:eastAsia="宋体" w:cs="宋体"/>
          <w:b/>
          <w:bCs w:val="0"/>
          <w:color w:val="333333"/>
          <w:sz w:val="24"/>
          <w:highlight w:val="none"/>
          <w:u w:val="single"/>
        </w:rPr>
        <w:t xml:space="preserve">供应商应为中小微企业</w:t>
      </w:r>
      <w:r>
        <w:rPr>
          <w:rFonts w:hint="eastAsia" w:ascii="宋体" w:hAnsi="宋体" w:eastAsia="宋体" w:cs="宋体"/>
          <w:b/>
          <w:bCs w:val="0"/>
          <w:color w:val="333333"/>
          <w:sz w:val="24"/>
          <w:highlight w:val="none"/>
          <w:u w:val="single"/>
          <w:lang w:val="en-US" w:eastAsia="zh-CN"/>
        </w:rPr>
        <w:t xml:space="preserve">或</w:t>
      </w:r>
      <w:r>
        <w:rPr>
          <w:rFonts w:hint="eastAsia" w:ascii="宋体" w:hAnsi="宋体" w:eastAsia="宋体" w:cs="宋体"/>
          <w:b/>
          <w:bCs w:val="0"/>
          <w:color w:val="333333"/>
          <w:sz w:val="24"/>
          <w:highlight w:val="none"/>
          <w:u w:val="single"/>
        </w:rPr>
        <w:t xml:space="preserve">监狱企业或残疾人福利性单位，并按照采购文件要求提供《中小企业声明函》</w:t>
      </w:r>
      <w:r>
        <w:rPr>
          <w:rFonts w:hint="eastAsia" w:ascii="宋体" w:hAnsi="宋体" w:eastAsia="宋体" w:cs="宋体"/>
          <w:b/>
          <w:bCs w:val="0"/>
          <w:color w:val="333333"/>
          <w:sz w:val="24"/>
          <w:highlight w:val="none"/>
          <w:u w:val="single"/>
          <w:lang w:val="en-US" w:eastAsia="zh-CN"/>
        </w:rPr>
        <w:t xml:space="preserve">或</w:t>
      </w:r>
      <w:r>
        <w:rPr>
          <w:rFonts w:hint="eastAsia" w:ascii="宋体" w:hAnsi="宋体" w:eastAsia="宋体" w:cs="宋体"/>
          <w:b/>
          <w:bCs w:val="0"/>
          <w:color w:val="333333"/>
          <w:sz w:val="24"/>
          <w:highlight w:val="none"/>
          <w:u w:val="single"/>
        </w:rPr>
        <w:t xml:space="preserve">《残疾人福利性单位声明函》或监狱和戒毒企业证明材料</w:t>
      </w:r>
      <w:r>
        <w:rPr>
          <w:rFonts w:hint="eastAsia" w:ascii="宋体" w:hAnsi="宋体" w:eastAsia="宋体" w:cs="宋体"/>
          <w:bCs/>
          <w:sz w:val="24"/>
        </w:rPr>
        <w:t xml:space="preserve">。</w:t>
      </w:r>
      <w:r/>
    </w:p>
    <w:p>
      <w:pPr>
        <w:ind w:firstLine="480"/>
        <w:jc w:val="left"/>
        <w:spacing w:line="360" w:lineRule="auto"/>
        <w:shd w:val="clear" w:color="auto" w:fill="ffffff"/>
        <w:rPr>
          <w:rFonts w:hint="eastAsia" w:ascii="宋体" w:hAnsi="宋体" w:eastAsia="宋体" w:cs="宋体"/>
          <w:sz w:val="24"/>
        </w:rPr>
      </w:pPr>
      <w:r>
        <w:rPr>
          <w:rFonts w:hint="eastAsia" w:ascii="宋体" w:hAnsi="宋体" w:eastAsia="宋体" w:cs="宋体"/>
          <w:sz w:val="24"/>
        </w:rPr>
        <w:t xml:space="preserve">3、本项目的特定资格要求：</w:t>
      </w:r>
      <w:r/>
    </w:p>
    <w:p>
      <w:pPr>
        <w:ind w:firstLine="480"/>
        <w:spacing w:line="360" w:lineRule="auto"/>
        <w:rPr>
          <w:rFonts w:ascii="宋体" w:hAnsi="宋体" w:eastAsia="宋体" w:cs="宋体"/>
          <w:sz w:val="24"/>
        </w:rPr>
        <w:outlineLvl w:val="1"/>
      </w:pPr>
      <w:r>
        <w:rPr>
          <w:rFonts w:hint="eastAsia" w:ascii="宋体" w:hAnsi="宋体" w:eastAsia="宋体" w:cs="宋体"/>
          <w:sz w:val="24"/>
        </w:rPr>
        <w:t xml:space="preserve">（1）</w:t>
      </w:r>
      <w:r>
        <w:rPr>
          <w:rFonts w:hint="eastAsia" w:ascii="宋体" w:hAnsi="宋体" w:eastAsia="宋体" w:cs="宋体"/>
          <w:sz w:val="24"/>
          <w:highlight w:val="none"/>
        </w:rPr>
        <w:t xml:space="preserve">供应商须具有</w:t>
      </w:r>
      <w:r>
        <w:rPr>
          <w:rFonts w:hint="eastAsia" w:ascii="宋体" w:hAnsi="宋体" w:eastAsia="宋体"/>
          <w:sz w:val="24"/>
          <w:highlight w:val="none"/>
        </w:rPr>
        <w:t xml:space="preserve">建设行政主管部门颁发的</w:t>
      </w:r>
      <w:r>
        <w:rPr>
          <w:rFonts w:hint="eastAsia" w:ascii="宋体" w:hAnsi="宋体" w:eastAsia="宋体" w:cs="宋体"/>
          <w:sz w:val="24"/>
          <w:highlight w:val="none"/>
        </w:rPr>
        <w:t xml:space="preserve">有效的机电工程施工总承包叁级及以上或建筑机电安装工程专业承包叁级及以上资质</w:t>
      </w:r>
      <w:r>
        <w:rPr>
          <w:rFonts w:ascii="宋体" w:hAnsi="宋体" w:eastAsia="宋体" w:cs="宋体"/>
          <w:sz w:val="24"/>
          <w:highlight w:val="none"/>
        </w:rPr>
        <w:t xml:space="preserve">(须在有效期内)</w:t>
      </w:r>
      <w:r>
        <w:rPr>
          <w:rFonts w:hint="eastAsia" w:ascii="宋体" w:hAnsi="宋体" w:eastAsia="宋体" w:cs="宋体"/>
          <w:sz w:val="24"/>
          <w:highlight w:val="none"/>
        </w:rPr>
        <w:t xml:space="preserve">；</w:t>
      </w:r>
      <w:r/>
    </w:p>
    <w:p>
      <w:pPr>
        <w:ind w:firstLine="480"/>
        <w:spacing w:line="360" w:lineRule="auto"/>
        <w:rPr>
          <w:rFonts w:ascii="宋体" w:hAnsi="宋体" w:eastAsia="宋体"/>
          <w:sz w:val="24"/>
        </w:rPr>
        <w:outlineLvl w:val="1"/>
      </w:pPr>
      <w:r>
        <w:rPr>
          <w:rFonts w:hint="eastAsia" w:ascii="宋体" w:hAnsi="宋体" w:eastAsia="宋体" w:cs="宋体"/>
          <w:sz w:val="24"/>
        </w:rPr>
        <w:t xml:space="preserve">（2）供应商须具</w:t>
      </w:r>
      <w:r>
        <w:rPr>
          <w:rFonts w:hint="eastAsia" w:ascii="宋体" w:hAnsi="宋体" w:eastAsia="宋体" w:cs="宋体"/>
          <w:sz w:val="24"/>
          <w:lang w:val="en-US" w:eastAsia="zh-CN"/>
        </w:rPr>
        <w:t xml:space="preserve">有</w:t>
      </w:r>
      <w:r>
        <w:rPr>
          <w:rFonts w:hint="eastAsia" w:ascii="宋体" w:hAnsi="宋体" w:eastAsia="宋体"/>
          <w:sz w:val="24"/>
        </w:rPr>
        <w:t xml:space="preserve">有效的安全生产许可证；</w:t>
      </w:r>
      <w:r/>
    </w:p>
    <w:p>
      <w:pPr>
        <w:ind w:firstLine="480"/>
        <w:spacing w:line="360" w:lineRule="auto"/>
        <w:rPr>
          <w:rFonts w:ascii="宋体" w:hAnsi="宋体" w:eastAsia="宋体"/>
          <w:sz w:val="24"/>
        </w:rPr>
        <w:outlineLvl w:val="1"/>
      </w:pPr>
      <w:r>
        <w:rPr>
          <w:rFonts w:hint="eastAsia" w:ascii="宋体" w:hAnsi="宋体" w:eastAsia="宋体"/>
          <w:sz w:val="24"/>
        </w:rPr>
        <w:t xml:space="preserve">（3）</w:t>
      </w:r>
      <w:r>
        <w:rPr>
          <w:rFonts w:hint="eastAsia" w:ascii="宋体" w:hAnsi="宋体" w:eastAsia="宋体"/>
          <w:sz w:val="24"/>
        </w:rPr>
        <w:t xml:space="preserve">供应商拟派项目</w:t>
      </w:r>
      <w:r>
        <w:rPr>
          <w:rFonts w:hint="eastAsia" w:ascii="宋体" w:hAnsi="宋体" w:eastAsia="宋体"/>
          <w:sz w:val="24"/>
        </w:rPr>
        <w:t xml:space="preserve">负责人</w:t>
      </w:r>
      <w:r>
        <w:rPr>
          <w:rFonts w:hint="eastAsia" w:ascii="宋体" w:hAnsi="宋体" w:eastAsia="宋体"/>
          <w:sz w:val="24"/>
        </w:rPr>
        <w:t xml:space="preserve">须具有有效的</w:t>
      </w:r>
      <w:r>
        <w:rPr>
          <w:rFonts w:hint="eastAsia" w:ascii="宋体" w:hAnsi="宋体" w:eastAsia="宋体" w:cs="宋体"/>
          <w:sz w:val="24"/>
        </w:rPr>
        <w:t xml:space="preserve">机电工程专业贰级及以上的</w:t>
      </w:r>
      <w:r>
        <w:rPr>
          <w:rFonts w:hint="eastAsia" w:ascii="宋体" w:hAnsi="宋体" w:eastAsia="宋体"/>
          <w:sz w:val="24"/>
        </w:rPr>
        <w:t xml:space="preserve">注册建造师资格，同时具有建筑施工企业安全生产考核合格证（B证）；以上证书的注册单位均须为本供应商，且必须满足下列条件：</w:t>
      </w:r>
      <w:r/>
    </w:p>
    <w:p>
      <w:pPr>
        <w:ind w:firstLine="480"/>
        <w:jc w:val="left"/>
        <w:spacing w:line="360" w:lineRule="auto"/>
        <w:rPr>
          <w:rFonts w:ascii="宋体" w:hAnsi="宋体" w:eastAsia="宋体"/>
          <w:sz w:val="24"/>
        </w:rPr>
      </w:pPr>
      <w:r>
        <w:rPr>
          <w:rFonts w:hint="eastAsia" w:ascii="宋体" w:hAnsi="宋体" w:eastAsia="宋体"/>
          <w:sz w:val="24"/>
        </w:rPr>
        <w:t xml:space="preserve">a.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60" w:lineRule="auto"/>
        <w:rPr>
          <w:rFonts w:ascii="宋体" w:hAnsi="宋体" w:eastAsia="宋体"/>
          <w:sz w:val="24"/>
        </w:rPr>
      </w:pPr>
      <w:r>
        <w:rPr>
          <w:rFonts w:hint="eastAsia" w:ascii="宋体" w:hAnsi="宋体" w:eastAsia="宋体"/>
          <w:sz w:val="24"/>
          <w:lang w:val="en-US" w:eastAsia="zh-CN"/>
        </w:rPr>
        <w:t xml:space="preserve">b</w:t>
      </w:r>
      <w:r>
        <w:rPr>
          <w:rFonts w:hint="eastAsia" w:ascii="宋体" w:hAnsi="宋体" w:eastAsia="宋体"/>
          <w:sz w:val="24"/>
        </w:rPr>
        <w:t xml:space="preserve">.项目负责人无行贿犯罪行为记录；或者有行贿犯罪行为记录，但自记录之日起已超过5年的。</w:t>
      </w:r>
      <w:r/>
    </w:p>
    <w:p>
      <w:pPr>
        <w:ind w:firstLine="480"/>
        <w:jc w:val="left"/>
        <w:spacing w:line="360" w:lineRule="auto"/>
        <w:rPr>
          <w:rFonts w:ascii="宋体" w:hAnsi="宋体" w:eastAsia="宋体"/>
          <w:sz w:val="24"/>
        </w:rPr>
      </w:pPr>
      <w:r>
        <w:rPr>
          <w:rFonts w:hint="eastAsia" w:ascii="宋体" w:hAnsi="宋体" w:eastAsia="宋体"/>
          <w:sz w:val="24"/>
          <w:lang w:val="en-US" w:eastAsia="zh-CN"/>
        </w:rPr>
        <w:t xml:space="preserve">c</w:t>
      </w:r>
      <w:r>
        <w:rPr>
          <w:rFonts w:hint="eastAsia" w:ascii="宋体" w:hAnsi="宋体" w:eastAsia="宋体"/>
          <w:sz w:val="24"/>
        </w:rPr>
        <w:t xml:space="preserve">.拟派项目负责人必须为供应商的正式员工。</w:t>
      </w:r>
      <w:r/>
    </w:p>
    <w:p>
      <w:pPr>
        <w:ind w:firstLine="482"/>
        <w:jc w:val="left"/>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特别提醒：①如本项目</w:t>
      </w:r>
      <w:r>
        <w:rPr>
          <w:rFonts w:hint="eastAsia" w:ascii="宋体" w:hAnsi="宋体" w:eastAsia="宋体" w:cs="宋体"/>
          <w:b/>
          <w:color w:val="000000"/>
          <w:sz w:val="24"/>
          <w:lang w:val="en-US" w:eastAsia="zh-CN"/>
        </w:rPr>
        <w:t xml:space="preserve">供应商</w:t>
      </w:r>
      <w:r>
        <w:rPr>
          <w:rFonts w:hint="eastAsia" w:ascii="宋体" w:hAnsi="宋体" w:eastAsia="宋体" w:cs="宋体"/>
          <w:b/>
          <w:color w:val="000000"/>
          <w:sz w:val="24"/>
        </w:rPr>
        <w:t xml:space="preserve">拟派的项目负责人为一级注册建造师的，必须根据《办公厅关于全面实行一级建造师电子注册证书的通知》（建办市〔2021〕40号）文件要求执行。</w:t>
      </w:r>
      <w:r/>
    </w:p>
    <w:p>
      <w:pPr>
        <w:ind w:firstLine="482"/>
        <w:jc w:val="left"/>
        <w:spacing w:line="360" w:lineRule="auto"/>
        <w:rPr>
          <w:rFonts w:ascii="宋体" w:hAnsi="宋体" w:eastAsia="宋体" w:cs="宋体"/>
          <w:sz w:val="24"/>
        </w:rPr>
      </w:pPr>
      <w:r>
        <w:rPr>
          <w:rFonts w:hint="eastAsia" w:ascii="宋体" w:hAnsi="宋体" w:eastAsia="宋体" w:cs="宋体"/>
          <w:b/>
          <w:color w:val="000000"/>
          <w:sz w:val="24"/>
        </w:rPr>
        <w:t xml:space="preserve">②注册地为江苏省内的企业，如拟派项目负责人为二级建造师的，必须按照《省住房和城乡建设厅关于我省二级建造师、二级造价工程师、二级注册建筑师、二级注册结构工程师注册证书电子证照换发的公告》(〔2023〕第26号)文件要求换发新的注册证书电子证照，其他省份二级建造师注册证书按当地相关规定执行，否则不予认可。</w:t>
      </w:r>
      <w:r/>
    </w:p>
    <w:p>
      <w:pPr>
        <w:numPr>
          <w:ilvl w:val="0"/>
          <w:numId w:val="3"/>
        </w:numPr>
        <w:ind w:firstLine="480"/>
        <w:spacing w:line="360" w:lineRule="auto"/>
        <w:rPr>
          <w:rFonts w:hint="eastAsia" w:ascii="宋体" w:hAnsi="宋体" w:eastAsia="宋体"/>
          <w:sz w:val="24"/>
        </w:rPr>
      </w:pPr>
      <w:r>
        <w:rPr>
          <w:rFonts w:hint="eastAsia" w:ascii="宋体" w:hAnsi="宋体" w:eastAsia="宋体"/>
          <w:sz w:val="24"/>
        </w:rPr>
        <w:t xml:space="preserve">提供供应商拟派项目负责人的无在建工程承诺。</w:t>
      </w:r>
      <w:r/>
    </w:p>
    <w:p>
      <w:pPr>
        <w:numPr>
          <w:ilvl w:val="0"/>
          <w:numId w:val="3"/>
        </w:numPr>
        <w:ind w:firstLine="480"/>
        <w:spacing w:line="360" w:lineRule="auto"/>
        <w:rPr>
          <w:rFonts w:hint="eastAsia" w:ascii="宋体" w:hAnsi="宋体" w:eastAsia="宋体" w:cs="Times New Roman"/>
          <w:sz w:val="24"/>
        </w:rPr>
      </w:pPr>
      <w:r>
        <w:rPr>
          <w:rFonts w:hint="eastAsia" w:ascii="宋体" w:hAnsi="宋体" w:eastAsia="宋体" w:cs="宋体"/>
          <w:sz w:val="24"/>
        </w:rPr>
        <w:t xml:space="preserve">供应商在响应文件递交截止时间当日，建筑业企业资质（本项目要求的资质）动态监管结果</w:t>
      </w:r>
      <w:r>
        <w:rPr>
          <w:rFonts w:hint="eastAsia" w:ascii="宋体" w:hAnsi="宋体" w:eastAsia="宋体" w:cs="宋体"/>
          <w:sz w:val="24"/>
          <w:lang w:val="en-US" w:eastAsia="zh-CN"/>
        </w:rPr>
        <w:t xml:space="preserve">不</w:t>
      </w:r>
      <w:r>
        <w:rPr>
          <w:rFonts w:hint="eastAsia" w:ascii="宋体" w:hAnsi="宋体" w:eastAsia="宋体" w:cs="宋体"/>
          <w:sz w:val="24"/>
        </w:rPr>
        <w:t xml:space="preserve">处于</w:t>
      </w:r>
      <w:r>
        <w:rPr>
          <w:rFonts w:hint="eastAsia" w:ascii="宋体" w:hAnsi="宋体" w:eastAsia="宋体" w:cs="宋体"/>
          <w:sz w:val="24"/>
          <w:lang w:val="en-US" w:eastAsia="zh-CN"/>
        </w:rPr>
        <w:t xml:space="preserve">不</w:t>
      </w:r>
      <w:r>
        <w:rPr>
          <w:rFonts w:hint="eastAsia" w:ascii="宋体" w:hAnsi="宋体" w:eastAsia="宋体" w:cs="宋体"/>
          <w:sz w:val="24"/>
        </w:rPr>
        <w:t xml:space="preserve">合格状态</w:t>
      </w:r>
      <w:r>
        <w:rPr>
          <w:rFonts w:hint="eastAsia" w:ascii="宋体" w:hAnsi="宋体" w:eastAsia="宋体" w:cs="宋体"/>
          <w:sz w:val="24"/>
          <w:lang w:eastAsia="zh-CN"/>
        </w:rPr>
        <w:t xml:space="preserve">。</w:t>
      </w:r>
      <w:r/>
    </w:p>
    <w:p>
      <w:pPr>
        <w:pStyle w:val="1038"/>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三、获取采购文件</w:t>
      </w:r>
      <w:r/>
    </w:p>
    <w:p>
      <w:pPr>
        <w:ind w:firstLine="480"/>
        <w:jc w:val="left"/>
        <w:spacing w:line="360" w:lineRule="auto"/>
        <w:rPr>
          <w:rFonts w:ascii="宋体" w:hAnsi="宋体" w:eastAsia="宋体" w:cs="宋体"/>
          <w:sz w:val="24"/>
          <w:u w:val="single"/>
          <w:shd w:val="clear" w:color="auto" w:fill="ffffff"/>
          <w:lang w:bidi="ar"/>
        </w:rPr>
      </w:pPr>
      <w:r>
        <w:rPr>
          <w:rFonts w:hint="eastAsia" w:ascii="宋体" w:hAnsi="宋体" w:eastAsia="宋体" w:cs="宋体"/>
          <w:sz w:val="24"/>
          <w:shd w:val="clear" w:color="auto" w:fill="ffffff"/>
          <w:lang w:bidi="ar"/>
        </w:rPr>
        <w:t xml:space="preserve">1、时  间：</w:t>
      </w:r>
      <w:r>
        <w:rPr>
          <w:rFonts w:hint="eastAsia" w:ascii="宋体" w:hAnsi="宋体" w:eastAsia="宋体" w:cs="宋体"/>
          <w:sz w:val="24"/>
        </w:rPr>
        <w:t xml:space="preserve">自磋商文件公告发布之日起5个工作日</w:t>
      </w:r>
      <w:r/>
    </w:p>
    <w:p>
      <w:pPr>
        <w:ind w:firstLine="480"/>
        <w:jc w:val="left"/>
        <w:spacing w:line="360" w:lineRule="auto"/>
        <w:rPr>
          <w:rStyle w:val="1685"/>
          <w:rFonts w:ascii="宋体" w:hAnsi="宋体" w:eastAsia="宋体" w:cs="宋体"/>
          <w:bCs/>
          <w:sz w:val="24"/>
        </w:rPr>
      </w:pPr>
      <w:r>
        <w:rPr>
          <w:rStyle w:val="1685"/>
          <w:rFonts w:hint="eastAsia" w:ascii="宋体" w:hAnsi="宋体" w:eastAsia="宋体" w:cs="宋体"/>
          <w:bCs/>
          <w:sz w:val="24"/>
        </w:rPr>
        <w:t xml:space="preserve">2、地  点：网上注册登记成功后系统内免费下载。</w:t>
      </w:r>
      <w:r/>
    </w:p>
    <w:p>
      <w:pPr>
        <w:ind w:firstLine="420"/>
        <w:jc w:val="left"/>
        <w:spacing w:line="360" w:lineRule="auto"/>
        <w:rPr>
          <w:rStyle w:val="1685"/>
          <w:rFonts w:ascii="宋体" w:hAnsi="宋体" w:eastAsia="宋体" w:cs="宋体"/>
          <w:bCs/>
          <w:sz w:val="24"/>
        </w:rPr>
      </w:pPr>
      <w:r>
        <w:rPr>
          <w:rStyle w:val="1685"/>
          <w:rFonts w:hint="eastAsia" w:ascii="宋体" w:hAnsi="宋体" w:eastAsia="宋体" w:cs="宋体"/>
          <w:bCs/>
          <w:sz w:val="24"/>
        </w:rPr>
        <w:t xml:space="preserve">3、获取方式：凡有意参与磋商的供应商须登录江苏省政府采购网首页点击“苏采云→通过CA锁进行响应确认，并自行在磋商文件有效获取期内及时下载获取。</w:t>
      </w:r>
      <w:r/>
    </w:p>
    <w:p>
      <w:pPr>
        <w:pStyle w:val="1038"/>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四、响应文件的提交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1、响应文件提交截止时间：</w:t>
      </w:r>
      <w:r>
        <w:rPr>
          <w:rFonts w:hint="eastAsia" w:ascii="宋体" w:hAnsi="宋体" w:eastAsia="宋体" w:cs="宋体"/>
          <w:b/>
          <w:bCs/>
          <w:sz w:val="24"/>
        </w:rPr>
        <w:t xml:space="preserve">202</w:t>
      </w:r>
      <w:r>
        <w:rPr>
          <w:rFonts w:hint="eastAsia" w:ascii="宋体" w:hAnsi="宋体" w:eastAsia="宋体" w:cs="宋体"/>
          <w:b/>
          <w:bCs/>
          <w:sz w:val="24"/>
          <w:lang w:val="en-US" w:eastAsia="zh-CN"/>
        </w:rPr>
        <w:t xml:space="preserve">6</w:t>
      </w:r>
      <w:r>
        <w:rPr>
          <w:rFonts w:hint="eastAsia" w:ascii="宋体" w:hAnsi="宋体" w:eastAsia="宋体" w:cs="宋体"/>
          <w:b/>
          <w:bCs/>
          <w:sz w:val="24"/>
        </w:rPr>
        <w:t xml:space="preserve">年</w:t>
      </w:r>
      <w:r>
        <w:rPr>
          <w:rFonts w:hint="eastAsia" w:ascii="宋体" w:hAnsi="宋体" w:eastAsia="宋体" w:cs="宋体"/>
          <w:b/>
          <w:bCs/>
          <w:sz w:val="24"/>
          <w:lang w:val="en-US" w:eastAsia="zh-CN"/>
        </w:rPr>
        <w:t xml:space="preserve">4</w:t>
      </w:r>
      <w:r>
        <w:rPr>
          <w:rFonts w:hint="eastAsia" w:ascii="宋体" w:hAnsi="宋体" w:eastAsia="宋体" w:cs="宋体"/>
          <w:b/>
          <w:bCs/>
          <w:sz w:val="24"/>
        </w:rPr>
        <w:t xml:space="preserve">月</w:t>
      </w:r>
      <w:r>
        <w:rPr>
          <w:rFonts w:hint="eastAsia" w:ascii="宋体" w:hAnsi="宋体" w:eastAsia="宋体" w:cs="宋体"/>
          <w:b/>
          <w:bCs/>
          <w:sz w:val="24"/>
          <w:lang w:val="en-US" w:eastAsia="zh-CN"/>
        </w:rPr>
        <w:t xml:space="preserve">27</w:t>
      </w:r>
      <w:r>
        <w:rPr>
          <w:rFonts w:hint="eastAsia" w:ascii="宋体" w:hAnsi="宋体" w:eastAsia="宋体" w:cs="宋体"/>
          <w:b/>
          <w:bCs/>
          <w:sz w:val="24"/>
        </w:rPr>
        <w:t xml:space="preserve">日</w:t>
      </w:r>
      <w:r>
        <w:rPr>
          <w:rFonts w:hint="eastAsia" w:ascii="宋体" w:hAnsi="宋体" w:eastAsia="宋体" w:cs="宋体"/>
          <w:b/>
          <w:bCs/>
          <w:sz w:val="24"/>
          <w:lang w:val="en-US" w:eastAsia="zh-CN"/>
        </w:rPr>
        <w:t xml:space="preserve">09时30</w:t>
      </w:r>
      <w:r>
        <w:rPr>
          <w:rFonts w:hint="eastAsia" w:ascii="宋体" w:hAnsi="宋体" w:eastAsia="宋体" w:cs="宋体"/>
          <w:b/>
          <w:bCs/>
          <w:sz w:val="24"/>
        </w:rPr>
        <w:t xml:space="preserve">分00秒（北京时间）</w:t>
      </w:r>
      <w:r>
        <w:rPr>
          <w:rFonts w:hint="eastAsia" w:ascii="宋体" w:hAnsi="宋体" w:eastAsia="宋体" w:cs="宋体"/>
          <w:sz w:val="24"/>
        </w:rPr>
        <w:t xml:space="preserve">。逾时，“苏采云”系统将拒绝接受上传响应文件电子文档。</w:t>
      </w:r>
      <w:r/>
    </w:p>
    <w:p>
      <w:pPr>
        <w:ind w:firstLine="480"/>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en-US"/>
        </w:rPr>
        <w:t xml:space="preserve">地点：“苏采云”系统（网址：http://jszfcg.jsczt.cn/）</w:t>
      </w:r>
      <w:r>
        <w:rPr>
          <w:rFonts w:hint="eastAsia" w:ascii="宋体" w:hAnsi="宋体" w:eastAsia="宋体" w:cs="宋体"/>
          <w:sz w:val="24"/>
        </w:rPr>
        <w:t xml:space="preserve">。</w:t>
      </w:r>
      <w:r/>
    </w:p>
    <w:p>
      <w:pPr>
        <w:ind w:firstLine="482"/>
        <w:spacing w:line="360" w:lineRule="auto"/>
        <w:rPr>
          <w:rFonts w:ascii="宋体" w:hAnsi="宋体" w:eastAsia="宋体" w:cs="宋体"/>
          <w:b/>
          <w:bCs/>
          <w:color w:val="333333"/>
          <w:sz w:val="24"/>
          <w:shd w:val="clear" w:color="auto" w:fill="ffffff"/>
        </w:rPr>
      </w:pPr>
      <w:r>
        <w:rPr>
          <w:rFonts w:hint="eastAsia" w:ascii="宋体" w:hAnsi="宋体" w:eastAsia="宋体" w:cs="宋体"/>
          <w:b/>
          <w:bCs/>
          <w:color w:val="333333"/>
          <w:sz w:val="24"/>
          <w:shd w:val="clear" w:color="auto" w:fill="ffffff"/>
        </w:rPr>
        <w:t xml:space="preserve">注：本项目响应文件是指上传于“苏采云”系统的电子响应文件。</w:t>
      </w:r>
      <w:r/>
    </w:p>
    <w:p>
      <w:pPr>
        <w:pStyle w:val="1038"/>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五、响应文件的开启</w:t>
      </w:r>
      <w:r/>
    </w:p>
    <w:p>
      <w:pPr>
        <w:ind w:firstLine="480"/>
        <w:spacing w:line="360" w:lineRule="auto"/>
        <w:rPr>
          <w:rFonts w:ascii="宋体" w:hAnsi="宋体" w:eastAsia="宋体" w:cs="宋体"/>
          <w:bCs/>
          <w:sz w:val="24"/>
          <w:u w:val="single"/>
        </w:rPr>
      </w:pPr>
      <w:r>
        <w:rPr>
          <w:rFonts w:hint="eastAsia" w:ascii="宋体" w:hAnsi="宋体" w:eastAsia="宋体" w:cs="宋体"/>
          <w:sz w:val="24"/>
        </w:rPr>
        <w:t xml:space="preserve">1、时  间：</w:t>
      </w:r>
      <w:r>
        <w:rPr>
          <w:rFonts w:hint="eastAsia" w:ascii="宋体" w:hAnsi="宋体" w:eastAsia="宋体" w:cs="宋体"/>
          <w:sz w:val="24"/>
          <w:u w:val="single"/>
        </w:rPr>
        <w:t xml:space="preserve">202</w:t>
      </w:r>
      <w:r>
        <w:rPr>
          <w:rFonts w:hint="eastAsia" w:ascii="宋体" w:hAnsi="宋体" w:eastAsia="宋体" w:cs="宋体"/>
          <w:sz w:val="24"/>
          <w:u w:val="single"/>
          <w:lang w:val="en-US" w:eastAsia="zh-CN"/>
        </w:rPr>
        <w:t xml:space="preserve">6</w:t>
      </w:r>
      <w:r>
        <w:rPr>
          <w:rFonts w:hint="eastAsia" w:ascii="宋体" w:hAnsi="宋体" w:eastAsia="宋体" w:cs="宋体"/>
          <w:sz w:val="24"/>
          <w:u w:val="single"/>
        </w:rPr>
        <w:t xml:space="preserve">年</w:t>
      </w:r>
      <w:r>
        <w:rPr>
          <w:rFonts w:hint="eastAsia" w:ascii="宋体" w:hAnsi="宋体" w:eastAsia="宋体" w:cs="宋体"/>
          <w:sz w:val="24"/>
          <w:u w:val="single"/>
          <w:lang w:val="en-US" w:eastAsia="zh-CN"/>
        </w:rPr>
        <w:t xml:space="preserve">4</w:t>
      </w:r>
      <w:r>
        <w:rPr>
          <w:rFonts w:hint="eastAsia" w:ascii="宋体" w:hAnsi="宋体" w:eastAsia="宋体" w:cs="宋体"/>
          <w:sz w:val="24"/>
          <w:u w:val="single"/>
        </w:rPr>
        <w:t xml:space="preserve">月</w:t>
      </w:r>
      <w:r>
        <w:rPr>
          <w:rFonts w:hint="eastAsia" w:ascii="宋体" w:hAnsi="宋体" w:eastAsia="宋体" w:cs="宋体"/>
          <w:sz w:val="24"/>
          <w:u w:val="single"/>
          <w:lang w:val="en-US" w:eastAsia="zh-CN"/>
        </w:rPr>
        <w:t xml:space="preserve">27</w:t>
      </w:r>
      <w:r>
        <w:rPr>
          <w:rFonts w:hint="eastAsia" w:ascii="宋体" w:hAnsi="宋体" w:eastAsia="宋体" w:cs="宋体"/>
          <w:sz w:val="24"/>
          <w:u w:val="single"/>
        </w:rPr>
        <w:t xml:space="preserve">日</w:t>
      </w:r>
      <w:r>
        <w:rPr>
          <w:rFonts w:hint="eastAsia" w:ascii="宋体" w:hAnsi="宋体" w:eastAsia="宋体" w:cs="宋体"/>
          <w:sz w:val="24"/>
          <w:u w:val="single"/>
          <w:lang w:val="en-US" w:eastAsia="zh-CN"/>
        </w:rPr>
        <w:t xml:space="preserve">09</w:t>
      </w:r>
      <w:r>
        <w:rPr>
          <w:rFonts w:hint="eastAsia" w:ascii="宋体" w:hAnsi="宋体" w:eastAsia="宋体" w:cs="宋体"/>
          <w:bCs/>
          <w:sz w:val="24"/>
          <w:u w:val="single"/>
        </w:rPr>
        <w:t xml:space="preserve">时</w:t>
      </w:r>
      <w:r>
        <w:rPr>
          <w:rFonts w:hint="eastAsia" w:ascii="宋体" w:hAnsi="宋体" w:eastAsia="宋体" w:cs="宋体"/>
          <w:bCs/>
          <w:sz w:val="24"/>
          <w:u w:val="single"/>
          <w:lang w:val="en-US" w:eastAsia="zh-CN"/>
        </w:rPr>
        <w:t xml:space="preserve">30</w:t>
      </w:r>
      <w:r>
        <w:rPr>
          <w:rFonts w:hint="eastAsia" w:ascii="宋体" w:hAnsi="宋体" w:eastAsia="宋体" w:cs="宋体"/>
          <w:bCs/>
          <w:sz w:val="24"/>
          <w:u w:val="single"/>
        </w:rPr>
        <w:t xml:space="preserve">分</w:t>
      </w:r>
      <w:r>
        <w:rPr>
          <w:rFonts w:hint="eastAsia" w:ascii="宋体" w:hAnsi="宋体" w:eastAsia="宋体" w:cs="宋体"/>
          <w:bCs/>
          <w:sz w:val="24"/>
        </w:rPr>
        <w:t xml:space="preserve">（北京时间）</w:t>
      </w:r>
      <w:r/>
    </w:p>
    <w:p>
      <w:pPr>
        <w:ind w:firstLine="480"/>
        <w:spacing w:line="360" w:lineRule="auto"/>
        <w:rPr>
          <w:rFonts w:ascii="宋体" w:hAnsi="宋体" w:eastAsia="宋体" w:cs="宋体"/>
          <w:sz w:val="24"/>
        </w:rPr>
      </w:pPr>
      <w:r>
        <w:rPr>
          <w:rFonts w:hint="eastAsia" w:ascii="宋体" w:hAnsi="宋体" w:eastAsia="宋体" w:cs="宋体"/>
          <w:sz w:val="24"/>
        </w:rPr>
        <w:t xml:space="preserve">2、地  点：</w:t>
      </w:r>
      <w:r>
        <w:rPr>
          <w:rFonts w:hint="eastAsia" w:ascii="宋体" w:hAnsi="宋体" w:eastAsia="宋体" w:cs="宋体"/>
          <w:sz w:val="24"/>
          <w:lang w:eastAsia="en-US"/>
        </w:rPr>
        <w:t xml:space="preserve">“苏采云”系统（网址：http://jszfcg.jsczt.cn/）“开标大厅”</w:t>
      </w:r>
      <w:r>
        <w:rPr>
          <w:rFonts w:hint="eastAsia" w:ascii="宋体" w:hAnsi="宋体" w:eastAsia="宋体" w:cs="宋体"/>
          <w:sz w:val="24"/>
        </w:rPr>
        <w:t xml:space="preserve">。</w:t>
      </w:r>
      <w:r/>
    </w:p>
    <w:p>
      <w:pPr>
        <w:pStyle w:val="1038"/>
        <w:ind w:left="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六、公告期限</w:t>
      </w:r>
      <w:r/>
    </w:p>
    <w:p>
      <w:pPr>
        <w:ind w:firstLine="480"/>
        <w:spacing w:line="360" w:lineRule="auto"/>
        <w:rPr>
          <w:rFonts w:ascii="宋体" w:hAnsi="宋体" w:eastAsia="宋体" w:cs="宋体"/>
          <w:sz w:val="24"/>
        </w:rPr>
      </w:pPr>
      <w:r>
        <w:rPr>
          <w:rFonts w:hint="eastAsia" w:ascii="宋体" w:hAnsi="宋体" w:eastAsia="宋体" w:cs="宋体"/>
          <w:sz w:val="24"/>
        </w:rPr>
        <w:t xml:space="preserve">自本公告发布之日起5个工作日。</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七、其他补充事宜：</w:t>
      </w:r>
      <w:r/>
    </w:p>
    <w:p>
      <w:pPr>
        <w:numPr>
          <w:ilvl w:val="0"/>
          <w:numId w:val="4"/>
        </w:numPr>
        <w:ind w:firstLine="480"/>
        <w:spacing w:line="360" w:lineRule="auto"/>
        <w:rPr>
          <w:rFonts w:ascii="宋体" w:hAnsi="宋体" w:eastAsia="宋体" w:cs="宋体"/>
          <w:sz w:val="24"/>
        </w:rPr>
      </w:pPr>
      <w:r>
        <w:rPr>
          <w:rFonts w:hint="eastAsia" w:ascii="宋体" w:hAnsi="宋体" w:eastAsia="宋体" w:cs="宋体"/>
          <w:sz w:val="24"/>
        </w:rPr>
        <w:t xml:space="preserve">磋商保证金：本项目不收磋商保证金，采购文件中涉及磋商保证金的事项，均按免收保证金执行。</w:t>
      </w:r>
      <w:r/>
    </w:p>
    <w:p>
      <w:pPr>
        <w:numPr>
          <w:ilvl w:val="0"/>
          <w:numId w:val="4"/>
        </w:numPr>
        <w:ind w:firstLine="480"/>
        <w:spacing w:line="360" w:lineRule="auto"/>
        <w:rPr>
          <w:rFonts w:ascii="宋体" w:hAnsi="宋体" w:eastAsia="宋体" w:cs="宋体"/>
          <w:sz w:val="24"/>
        </w:rPr>
      </w:pPr>
      <w:r>
        <w:rPr>
          <w:rFonts w:hint="eastAsia" w:ascii="宋体" w:hAnsi="宋体" w:eastAsia="宋体" w:cs="宋体"/>
          <w:sz w:val="24"/>
        </w:rPr>
        <w:t xml:space="preserve">项目磋商活动模式：不见面远程磋商模式，供应商在各自地点通过不见面交易系统参加开标会。</w:t>
      </w:r>
      <w:r/>
    </w:p>
    <w:p>
      <w:pPr>
        <w:numPr>
          <w:ilvl w:val="0"/>
          <w:numId w:val="4"/>
        </w:numPr>
        <w:ind w:firstLine="480"/>
        <w:spacing w:line="360" w:lineRule="auto"/>
        <w:rPr>
          <w:rFonts w:ascii="宋体" w:hAnsi="宋体" w:eastAsia="宋体" w:cs="宋体"/>
          <w:sz w:val="24"/>
        </w:rPr>
      </w:pPr>
      <w:r>
        <w:rPr>
          <w:rFonts w:hint="eastAsia" w:ascii="宋体" w:hAnsi="宋体" w:eastAsia="宋体" w:cs="宋体"/>
          <w:sz w:val="24"/>
        </w:rPr>
        <w:t xml:space="preserve">本次采购的有关信息将在江苏省政府采购网上发布，敬请留意。</w:t>
      </w:r>
      <w:r/>
    </w:p>
    <w:p>
      <w:pPr>
        <w:numPr>
          <w:ilvl w:val="0"/>
          <w:numId w:val="4"/>
        </w:numPr>
        <w:ind w:firstLine="480"/>
        <w:spacing w:line="360" w:lineRule="auto"/>
        <w:rPr>
          <w:rFonts w:ascii="宋体" w:hAnsi="宋体" w:eastAsia="宋体" w:cs="宋体"/>
          <w:sz w:val="24"/>
        </w:rPr>
      </w:pPr>
      <w:r>
        <w:rPr>
          <w:rFonts w:hint="eastAsia" w:ascii="宋体" w:hAnsi="宋体" w:eastAsia="宋体" w:cs="宋体"/>
          <w:sz w:val="24"/>
        </w:rPr>
        <w:t xml:space="preserve">项目演示、样品、答辩等：无。</w:t>
      </w:r>
      <w:r/>
    </w:p>
    <w:p>
      <w:pPr>
        <w:numPr>
          <w:ilvl w:val="0"/>
          <w:numId w:val="4"/>
        </w:numPr>
        <w:ind w:firstLine="480"/>
        <w:spacing w:line="360" w:lineRule="auto"/>
        <w:rPr>
          <w:rFonts w:ascii="宋体" w:hAnsi="宋体" w:eastAsia="宋体" w:cs="宋体"/>
          <w:sz w:val="24"/>
        </w:rPr>
      </w:pPr>
      <w:r>
        <w:rPr>
          <w:rFonts w:hint="eastAsia" w:ascii="宋体" w:hAnsi="宋体" w:eastAsia="宋体" w:cs="宋体"/>
          <w:sz w:val="24"/>
        </w:rPr>
        <w:t xml:space="preserve">供应商对采购方式、磋商文件中采购需求、供应商资格条件、评标方法和评标标准、合同文本及资格审查结果的询问、质疑请向采购单位提出，由采购单位负责答复。供应商对其他事项的询问、质疑请向代理机构提出，由代理机构负责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系统操作过程中如遇问题，请致电“苏采云”客服0519-86722801。</w:t>
      </w:r>
      <w:r/>
    </w:p>
    <w:p>
      <w:pPr>
        <w:numPr>
          <w:ilvl w:val="0"/>
          <w:numId w:val="4"/>
        </w:numPr>
        <w:ind w:firstLine="480"/>
        <w:spacing w:line="360" w:lineRule="auto"/>
        <w:rPr>
          <w:rFonts w:ascii="宋体" w:hAnsi="宋体" w:eastAsia="宋体" w:cs="宋体"/>
          <w:sz w:val="24"/>
        </w:rPr>
      </w:pPr>
      <w:r>
        <w:rPr>
          <w:rFonts w:hint="eastAsia" w:ascii="宋体" w:hAnsi="宋体" w:eastAsia="宋体" w:cs="宋体"/>
          <w:sz w:val="24"/>
        </w:rPr>
        <w:t xml:space="preserve">有关本次采购的事项若存在变动或修改，均以江苏政府采购网发布的更正或补充通知为准，敬请及时关注。</w:t>
      </w:r>
      <w:r/>
    </w:p>
    <w:p>
      <w:pPr>
        <w:numPr>
          <w:ilvl w:val="0"/>
          <w:numId w:val="4"/>
        </w:numPr>
        <w:ind w:firstLine="480"/>
        <w:spacing w:line="360" w:lineRule="auto"/>
        <w:rPr>
          <w:rFonts w:ascii="宋体" w:hAnsi="宋体" w:eastAsia="宋体" w:cs="宋体"/>
          <w:sz w:val="24"/>
        </w:rPr>
      </w:pPr>
      <w:r>
        <w:rPr>
          <w:rFonts w:hint="eastAsia" w:ascii="宋体" w:hAnsi="宋体" w:eastAsia="宋体" w:cs="宋体"/>
          <w:sz w:val="24"/>
        </w:rPr>
        <w:t xml:space="preserve">供应商在获取本次磋商文件后，认真阅读各项内容。有意愿参与本项目磋商的供应商须进行必要准备工作，按磋商文件的要求详细填写和编制响应文件，并按磋商文件确定的时间、地点准时参加本项目的采购活动。</w:t>
      </w:r>
      <w:r/>
    </w:p>
    <w:p>
      <w:pPr>
        <w:numPr>
          <w:ilvl w:val="0"/>
          <w:numId w:val="4"/>
        </w:numPr>
        <w:ind w:firstLine="480"/>
        <w:spacing w:line="360" w:lineRule="auto"/>
        <w:rPr>
          <w:rFonts w:ascii="宋体" w:hAnsi="宋体" w:eastAsia="宋体" w:cs="宋体"/>
          <w:sz w:val="24"/>
        </w:rPr>
      </w:pPr>
      <w:r>
        <w:rPr>
          <w:rFonts w:hint="eastAsia" w:ascii="宋体" w:hAnsi="宋体" w:eastAsia="宋体" w:cs="宋体"/>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0"/>
        <w:spacing w:line="360" w:lineRule="auto"/>
        <w:rPr>
          <w:rStyle w:val="1685"/>
          <w:rFonts w:ascii="宋体" w:hAnsi="宋体" w:eastAsia="宋体" w:cs="宋体"/>
          <w:sz w:val="24"/>
        </w:rPr>
      </w:pPr>
      <w:r>
        <w:rPr>
          <w:rStyle w:val="1685"/>
          <w:rFonts w:hint="eastAsia" w:ascii="宋体" w:hAnsi="宋体" w:eastAsia="宋体" w:cs="宋体"/>
          <w:sz w:val="24"/>
        </w:rPr>
        <w:t xml:space="preserve">9、请各供应商充分考虑项目周期，谨慎参与交易，成交后不得以任何理由放弃成交资格或不按规定履约。</w:t>
      </w:r>
      <w:r/>
    </w:p>
    <w:p>
      <w:pPr>
        <w:ind w:firstLine="480"/>
        <w:spacing w:line="360" w:lineRule="auto"/>
        <w:rPr>
          <w:rFonts w:ascii="宋体" w:hAnsi="宋体" w:eastAsia="宋体" w:cs="宋体"/>
          <w:bCs/>
          <w:sz w:val="24"/>
        </w:rPr>
      </w:pPr>
      <w:r>
        <w:rPr>
          <w:rStyle w:val="1685"/>
          <w:rFonts w:hint="eastAsia" w:ascii="宋体" w:hAnsi="宋体" w:eastAsia="宋体" w:cs="宋体"/>
          <w:sz w:val="24"/>
        </w:rPr>
        <w:t xml:space="preserve">10、</w:t>
      </w:r>
      <w:r>
        <w:rPr>
          <w:rFonts w:hint="eastAsia" w:ascii="宋体" w:hAnsi="宋体" w:eastAsia="宋体" w:cs="宋体"/>
          <w:bCs/>
          <w:sz w:val="24"/>
        </w:rPr>
        <w:t xml:space="preserve">“苏采云”系统使用相关提醒</w:t>
      </w:r>
      <w:r/>
    </w:p>
    <w:p>
      <w:pPr>
        <w:pStyle w:val="1690"/>
        <w:ind w:firstLine="499"/>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10.1根据省财政厅《关</w:t>
      </w:r>
      <w:r>
        <w:rPr>
          <w:rFonts w:hint="eastAsia" w:ascii="宋体" w:hAnsi="宋体" w:eastAsia="宋体" w:cs="宋体"/>
          <w:b w:val="0"/>
          <w:bCs w:val="0"/>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690"/>
        <w:ind w:firstLine="498"/>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pStyle w:val="1690"/>
        <w:ind w:firstLine="498"/>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10.3开标当天供应商应及时登录“苏采云”不见面开标大厅，并在</w:t>
      </w:r>
      <w:r>
        <w:rPr>
          <w:rFonts w:hint="eastAsia" w:ascii="宋体" w:hAnsi="宋体" w:eastAsia="宋体" w:cs="宋体"/>
          <w:b w:val="0"/>
          <w:bCs w:val="0"/>
          <w:sz w:val="24"/>
          <w:szCs w:val="24"/>
        </w:rPr>
        <w:t xml:space="preserve">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单位原因或网上招投标平台发生故障，导致无法按时完成响应文件解密或开、评标工作无法进行的，可根据实际情况相应延迟解密时间或调整开、评标时间。</w:t>
      </w:r>
      <w:r/>
    </w:p>
    <w:p>
      <w:pPr>
        <w:pStyle w:val="1087"/>
        <w:spacing w:line="360" w:lineRule="auto"/>
        <w:rPr>
          <w:rFonts w:ascii="宋体" w:hAnsi="宋体" w:cs="宋体"/>
          <w:b/>
          <w:bCs/>
          <w:sz w:val="24"/>
          <w:szCs w:val="24"/>
        </w:rPr>
      </w:pPr>
      <w:r>
        <w:rPr>
          <w:rFonts w:hint="eastAsia" w:ascii="宋体" w:hAnsi="宋体" w:cs="宋体"/>
          <w:sz w:val="24"/>
        </w:rPr>
        <w:t xml:space="preserve">10.4开评标全过程中，</w:t>
      </w:r>
      <w:r>
        <w:rPr>
          <w:rFonts w:hint="eastAsia" w:ascii="宋体" w:hAnsi="宋体" w:cs="宋体"/>
          <w:sz w:val="24"/>
          <w:szCs w:val="24"/>
        </w:rPr>
        <w:t xml:space="preserve">供应商</w:t>
      </w:r>
      <w:r>
        <w:rPr>
          <w:rFonts w:hint="eastAsia" w:ascii="宋体" w:hAnsi="宋体" w:cs="宋体"/>
          <w:sz w:val="24"/>
        </w:rPr>
        <w:t xml:space="preserve">一端参与交互的人员将均被视为</w:t>
      </w:r>
      <w:r>
        <w:rPr>
          <w:rFonts w:hint="eastAsia" w:ascii="宋体" w:hAnsi="宋体" w:cs="宋体"/>
          <w:sz w:val="24"/>
          <w:szCs w:val="24"/>
        </w:rPr>
        <w:t xml:space="preserve">供应商</w:t>
      </w:r>
      <w:r>
        <w:rPr>
          <w:rFonts w:hint="eastAsia" w:ascii="宋体" w:hAnsi="宋体" w:cs="宋体"/>
          <w:sz w:val="24"/>
        </w:rPr>
        <w:t xml:space="preserve">的委托代理人或法定代表人，</w:t>
      </w:r>
      <w:r>
        <w:rPr>
          <w:rFonts w:hint="eastAsia" w:ascii="宋体" w:hAnsi="宋体" w:cs="宋体"/>
          <w:sz w:val="24"/>
          <w:szCs w:val="24"/>
        </w:rPr>
        <w:t xml:space="preserve">供应商</w:t>
      </w:r>
      <w:r>
        <w:rPr>
          <w:rFonts w:hint="eastAsia" w:ascii="宋体" w:hAnsi="宋体" w:cs="宋体"/>
          <w:sz w:val="24"/>
        </w:rPr>
        <w:t xml:space="preserve">不得以不承认交互人员的资格或身份等为借口抵赖推脱，</w:t>
      </w:r>
      <w:r>
        <w:rPr>
          <w:rFonts w:hint="eastAsia" w:ascii="宋体" w:hAnsi="宋体" w:cs="宋体"/>
          <w:sz w:val="24"/>
          <w:szCs w:val="24"/>
        </w:rPr>
        <w:t xml:space="preserve">供应商</w:t>
      </w:r>
      <w:r>
        <w:rPr>
          <w:rFonts w:hint="eastAsia" w:ascii="宋体" w:hAnsi="宋体" w:cs="宋体"/>
          <w:sz w:val="24"/>
        </w:rPr>
        <w:t xml:space="preserve">自行承担随意更换人员所导致的一切后果。为顺利实现本项目开评标的远程交互，建议</w:t>
      </w:r>
      <w:r>
        <w:rPr>
          <w:rFonts w:hint="eastAsia" w:ascii="宋体" w:hAnsi="宋体" w:cs="宋体"/>
          <w:sz w:val="24"/>
          <w:szCs w:val="24"/>
        </w:rPr>
        <w:t xml:space="preserve">供应商</w:t>
      </w:r>
      <w:r>
        <w:rPr>
          <w:rFonts w:hint="eastAsia" w:ascii="宋体" w:hAnsi="宋体" w:cs="宋体"/>
          <w:sz w:val="24"/>
        </w:rPr>
        <w:t xml:space="preserve">配置的硬件设施有：电脑或手机、高速稳定的网络、电源（不间断）、音视频设备（话筒、耳麦、高清摄像头、音响）等。为保证交互效果，建议</w:t>
      </w:r>
      <w:r>
        <w:rPr>
          <w:rFonts w:hint="eastAsia" w:ascii="宋体" w:hAnsi="宋体" w:cs="宋体"/>
          <w:sz w:val="24"/>
          <w:szCs w:val="24"/>
        </w:rPr>
        <w:t xml:space="preserve">供应商</w:t>
      </w:r>
      <w:r>
        <w:rPr>
          <w:rFonts w:hint="eastAsia" w:ascii="宋体" w:hAnsi="宋体" w:cs="宋体"/>
          <w:sz w:val="24"/>
        </w:rPr>
        <w:t xml:space="preserve">选择封闭安静的地点参与远程交互。因</w:t>
      </w:r>
      <w:r>
        <w:rPr>
          <w:rFonts w:hint="eastAsia" w:ascii="宋体" w:hAnsi="宋体" w:cs="宋体"/>
          <w:sz w:val="24"/>
          <w:szCs w:val="24"/>
        </w:rPr>
        <w:t xml:space="preserve">供应商</w:t>
      </w:r>
      <w:r>
        <w:rPr>
          <w:rFonts w:hint="eastAsia" w:ascii="宋体" w:hAnsi="宋体" w:cs="宋体"/>
          <w:sz w:val="24"/>
        </w:rPr>
        <w:t xml:space="preserve">自身软硬件问题而导致在交互过程中出现不稳定或中断等情况的，由</w:t>
      </w:r>
      <w:r>
        <w:rPr>
          <w:rFonts w:hint="eastAsia" w:ascii="宋体" w:hAnsi="宋体" w:cs="宋体"/>
          <w:sz w:val="24"/>
          <w:szCs w:val="24"/>
        </w:rPr>
        <w:t xml:space="preserve">供应商</w:t>
      </w:r>
      <w:r>
        <w:rPr>
          <w:rFonts w:hint="eastAsia" w:ascii="宋体" w:hAnsi="宋体" w:cs="宋体"/>
          <w:sz w:val="24"/>
        </w:rPr>
        <w:t xml:space="preserve">自行承担一切后果。</w:t>
      </w:r>
      <w:r/>
    </w:p>
    <w:p>
      <w:pPr>
        <w:pStyle w:val="1087"/>
        <w:spacing w:line="360" w:lineRule="auto"/>
        <w:rPr>
          <w:rFonts w:ascii="宋体" w:hAnsi="宋体" w:cs="宋体"/>
          <w:sz w:val="24"/>
          <w:szCs w:val="24"/>
        </w:rPr>
      </w:pPr>
      <w:r>
        <w:rPr>
          <w:rFonts w:hint="eastAsia" w:ascii="宋体" w:hAnsi="宋体" w:cs="宋体"/>
          <w:b/>
          <w:bCs/>
          <w:sz w:val="24"/>
          <w:szCs w:val="24"/>
        </w:rPr>
        <w:t xml:space="preserve">11、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的成交结果公告获得。</w:t>
      </w:r>
      <w:r/>
    </w:p>
    <w:p>
      <w:pPr>
        <w:ind w:left="482"/>
        <w:spacing w:line="360" w:lineRule="auto"/>
        <w:rPr>
          <w:rFonts w:ascii="宋体" w:hAnsi="宋体" w:eastAsia="宋体" w:cs="宋体"/>
          <w:b/>
          <w:bCs/>
          <w:sz w:val="24"/>
        </w:rPr>
      </w:pPr>
      <w:r>
        <w:rPr>
          <w:rFonts w:hint="eastAsia" w:ascii="宋体" w:hAnsi="宋体" w:eastAsia="宋体" w:cs="宋体"/>
          <w:b/>
          <w:bCs/>
          <w:sz w:val="24"/>
        </w:rPr>
        <w:t xml:space="preserve">八、凡对本次采购提出询问，请按以下方式联系。</w:t>
      </w:r>
      <w:r/>
    </w:p>
    <w:p>
      <w:pPr>
        <w:ind w:firstLine="480"/>
        <w:spacing w:line="360" w:lineRule="auto"/>
        <w:rPr>
          <w:rFonts w:ascii="宋体" w:hAnsi="宋体" w:eastAsia="宋体" w:cs="宋体"/>
          <w:sz w:val="24"/>
        </w:rPr>
      </w:pPr>
      <w:r>
        <w:rPr>
          <w:rFonts w:hint="eastAsia" w:ascii="宋体" w:hAnsi="宋体" w:eastAsia="宋体" w:cs="宋体"/>
          <w:color w:val="333333"/>
          <w:sz w:val="24"/>
        </w:rPr>
        <w:t xml:space="preserve">1、</w:t>
      </w:r>
      <w:r>
        <w:rPr>
          <w:rFonts w:hint="eastAsia" w:ascii="宋体" w:hAnsi="宋体" w:eastAsia="宋体" w:cs="宋体"/>
          <w:sz w:val="24"/>
        </w:rPr>
        <w:t xml:space="preserve">采购单位：</w:t>
      </w:r>
      <w:r>
        <w:rPr>
          <w:rFonts w:hint="eastAsia" w:ascii="宋体" w:hAnsi="宋体" w:eastAsia="宋体" w:cs="宋体"/>
          <w:sz w:val="24"/>
          <w:lang w:eastAsia="zh-CN"/>
        </w:rPr>
        <w:t xml:space="preserve">南通市公安局交通管理支队</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color w:val="333333"/>
          <w:sz w:val="24"/>
        </w:rPr>
        <w:t xml:space="preserve">南通市青年中路</w:t>
      </w:r>
      <w:r>
        <w:rPr>
          <w:rFonts w:hint="eastAsia" w:ascii="宋体" w:hAnsi="宋体" w:eastAsia="宋体" w:cs="宋体"/>
          <w:color w:val="333333"/>
          <w:sz w:val="24"/>
          <w:lang w:val="en-US" w:eastAsia="zh-CN"/>
        </w:rPr>
        <w:t xml:space="preserve">169</w:t>
      </w:r>
      <w:r>
        <w:rPr>
          <w:rFonts w:hint="eastAsia" w:ascii="宋体" w:hAnsi="宋体" w:eastAsia="宋体" w:cs="宋体"/>
          <w:color w:val="333333"/>
          <w:sz w:val="24"/>
        </w:rPr>
        <w:t xml:space="preserve">号</w:t>
      </w:r>
      <w:r>
        <w:rPr>
          <w:rFonts w:hint="eastAsia" w:ascii="宋体" w:hAnsi="宋体" w:eastAsia="宋体" w:cs="宋体"/>
          <w:sz w:val="24"/>
        </w:rPr>
        <w:t xml:space="preserve">；</w:t>
      </w:r>
      <w:r/>
    </w:p>
    <w:p>
      <w:pPr>
        <w:ind w:firstLine="480"/>
        <w:spacing w:line="360" w:lineRule="auto"/>
        <w:rPr>
          <w:rFonts w:ascii="宋体" w:hAnsi="宋体" w:eastAsia="宋体" w:cs="宋体"/>
          <w:sz w:val="24"/>
          <w:highlight w:val="none"/>
        </w:rPr>
      </w:pPr>
      <w:r>
        <w:rPr>
          <w:rFonts w:hint="eastAsia" w:ascii="宋体" w:hAnsi="宋体" w:eastAsia="宋体" w:cs="宋体"/>
          <w:sz w:val="24"/>
        </w:rPr>
        <w:t xml:space="preserve">联</w:t>
      </w:r>
      <w:r>
        <w:rPr>
          <w:rFonts w:hint="eastAsia" w:ascii="宋体" w:hAnsi="宋体" w:eastAsia="宋体" w:cs="宋体"/>
          <w:sz w:val="24"/>
          <w:highlight w:val="none"/>
        </w:rPr>
        <w:t xml:space="preserve">系人：</w:t>
      </w:r>
      <w:r>
        <w:rPr>
          <w:rFonts w:hint="eastAsia" w:ascii="宋体" w:hAnsi="宋体" w:eastAsia="宋体" w:cs="宋体"/>
          <w:sz w:val="24"/>
          <w:highlight w:val="none"/>
          <w:lang w:val="en-US" w:eastAsia="zh-CN"/>
        </w:rPr>
        <w:t xml:space="preserve">姜</w:t>
      </w:r>
      <w:r>
        <w:rPr>
          <w:rFonts w:hint="eastAsia" w:ascii="宋体" w:hAnsi="宋体" w:eastAsia="宋体" w:cs="宋体"/>
          <w:sz w:val="24"/>
          <w:highlight w:val="none"/>
        </w:rPr>
        <w:t xml:space="preserve">警官；</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联系电话：13390962797。</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2、代理机构：南通万隆工程管理有限公司</w:t>
      </w:r>
      <w:r/>
    </w:p>
    <w:p>
      <w:pPr>
        <w:ind w:firstLine="480"/>
        <w:spacing w:line="360" w:lineRule="auto"/>
        <w:rPr>
          <w:rFonts w:ascii="宋体" w:hAnsi="宋体" w:eastAsia="宋体" w:cs="宋体"/>
          <w:sz w:val="24"/>
        </w:rPr>
      </w:pPr>
      <w:r>
        <w:rPr>
          <w:rFonts w:hint="eastAsia" w:ascii="宋体" w:hAnsi="宋体" w:eastAsia="宋体" w:cs="宋体"/>
          <w:sz w:val="24"/>
          <w:highlight w:val="none"/>
        </w:rPr>
        <w:t xml:space="preserve">地址：南通市崇川区崇</w:t>
      </w:r>
      <w:r>
        <w:rPr>
          <w:rFonts w:hint="eastAsia" w:ascii="宋体" w:hAnsi="宋体" w:eastAsia="宋体" w:cs="宋体"/>
          <w:sz w:val="24"/>
        </w:rPr>
        <w:t xml:space="preserve">川路58号产业技术研究院9号楼24楼；</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联系人：杜赟；</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联系电话：13773640999；</w:t>
      </w:r>
      <w:r/>
    </w:p>
    <w:p>
      <w:pPr>
        <w:ind w:firstLine="480"/>
        <w:spacing w:line="360" w:lineRule="auto"/>
        <w:rPr>
          <w:rFonts w:ascii="宋体" w:hAnsi="宋体" w:eastAsia="宋体" w:cs="宋体"/>
          <w:sz w:val="24"/>
        </w:rPr>
      </w:pPr>
      <w:r>
        <w:rPr>
          <w:rFonts w:hint="eastAsia" w:ascii="宋体" w:hAnsi="宋体" w:eastAsia="宋体" w:cs="宋体"/>
          <w:sz w:val="24"/>
        </w:rPr>
        <w:t xml:space="preserve">邮 箱：</w:t>
      </w:r>
      <w:r>
        <w:rPr>
          <w:rFonts w:hint="eastAsia" w:ascii="宋体" w:hAnsi="宋体" w:eastAsia="宋体" w:cs="宋体"/>
          <w:color w:val="333333"/>
          <w:sz w:val="24"/>
        </w:rPr>
        <w:t xml:space="preserve">252119303@qq.com</w:t>
      </w:r>
      <w:r/>
    </w:p>
    <w:p>
      <w:pPr>
        <w:ind w:firstLine="480"/>
        <w:spacing w:line="360" w:lineRule="auto"/>
        <w:rPr>
          <w:rFonts w:ascii="宋体" w:hAnsi="宋体" w:eastAsia="宋体" w:cs="宋体"/>
          <w:sz w:val="24"/>
        </w:rPr>
      </w:pPr>
      <w:r>
        <w:rPr>
          <w:rFonts w:hint="eastAsia" w:ascii="宋体" w:hAnsi="宋体" w:eastAsia="宋体" w:cs="宋体"/>
          <w:sz w:val="24"/>
        </w:rPr>
        <w:t xml:space="preserve">3、软件技术支持：0519-86722801。</w:t>
      </w:r>
      <w:r/>
    </w:p>
    <w:p>
      <w:pPr>
        <w:ind w:firstLine="480"/>
        <w:spacing w:line="360" w:lineRule="auto"/>
        <w:rPr>
          <w:rFonts w:ascii="宋体" w:hAnsi="宋体" w:eastAsia="宋体" w:cs="宋体"/>
          <w:sz w:val="24"/>
        </w:rPr>
      </w:pPr>
      <w:r>
        <w:rPr>
          <w:rFonts w:ascii="宋体" w:hAnsi="宋体" w:eastAsia="宋体" w:cs="宋体"/>
          <w:sz w:val="24"/>
        </w:rPr>
      </w:r>
      <w:r/>
    </w:p>
    <w:p>
      <w:pPr>
        <w:pStyle w:val="1038"/>
        <w:ind w:firstLine="1405"/>
        <w:spacing w:before="0" w:after="0" w:line="360" w:lineRule="auto"/>
        <w:rPr>
          <w:rFonts w:ascii="宋体" w:hAnsi="宋体" w:eastAsia="宋体" w:cs="宋体"/>
          <w:sz w:val="28"/>
          <w:szCs w:val="28"/>
        </w:rPr>
      </w:pPr>
      <w:r>
        <w:rPr>
          <w:rFonts w:ascii="宋体" w:hAnsi="宋体" w:eastAsia="宋体" w:cs="宋体"/>
          <w:sz w:val="28"/>
          <w:szCs w:val="28"/>
        </w:rPr>
      </w:r>
      <w:r/>
    </w:p>
    <w:p>
      <w:pPr>
        <w:ind w:firstLine="1050"/>
        <w:spacing w:line="360" w:lineRule="auto"/>
        <w:rPr>
          <w:rFonts w:ascii="宋体" w:hAnsi="宋体" w:eastAsia="宋体" w:cs="宋体"/>
        </w:rPr>
      </w:pPr>
      <w:r>
        <w:rPr>
          <w:rFonts w:hint="eastAsia" w:ascii="宋体" w:hAnsi="宋体" w:eastAsia="宋体" w:cs="宋体"/>
        </w:rPr>
        <w:t xml:space="preserve">              </w:t>
      </w:r>
      <w:r/>
    </w:p>
    <w:p>
      <w:pPr>
        <w:ind w:firstLine="1050"/>
        <w:spacing w:line="360" w:lineRule="auto"/>
        <w:rPr>
          <w:rFonts w:ascii="宋体" w:hAnsi="宋体" w:eastAsia="宋体" w:cs="宋体"/>
        </w:rPr>
      </w:pPr>
      <w:r>
        <w:rPr>
          <w:rFonts w:hint="eastAsia" w:ascii="宋体" w:hAnsi="宋体" w:eastAsia="宋体" w:cs="宋体"/>
        </w:rPr>
        <w:t xml:space="preserve">                   </w:t>
      </w:r>
      <w:r/>
    </w:p>
    <w:p>
      <w:pPr>
        <w:ind w:firstLine="480"/>
        <w:jc w:val="center"/>
        <w:spacing w:line="360" w:lineRule="auto"/>
        <w:rPr>
          <w:rFonts w:ascii="宋体" w:hAnsi="宋体" w:eastAsia="宋体" w:cs="宋体"/>
          <w:b/>
          <w:bCs/>
          <w:sz w:val="44"/>
          <w:szCs w:val="44"/>
        </w:rPr>
      </w:pPr>
      <w:r>
        <w:rPr>
          <w:rFonts w:hint="eastAsia" w:ascii="宋体" w:hAnsi="宋体" w:eastAsia="宋体" w:cs="宋体"/>
          <w:sz w:val="24"/>
        </w:rPr>
        <w:t xml:space="preserve">                                         </w:t>
      </w:r>
      <w:r>
        <w:rPr>
          <w:rFonts w:hint="eastAsia" w:ascii="宋体" w:hAnsi="宋体" w:eastAsia="宋体" w:cs="宋体"/>
          <w:sz w:val="24"/>
        </w:rPr>
        <w:br w:type="page" w:clear="all"/>
      </w:r>
      <w:r>
        <w:rPr>
          <w:rFonts w:hint="eastAsia" w:ascii="宋体" w:hAnsi="宋体" w:eastAsia="宋体" w:cs="宋体"/>
          <w:b/>
          <w:bCs/>
          <w:sz w:val="44"/>
          <w:szCs w:val="44"/>
        </w:rPr>
        <w:t xml:space="preserve">第二部分 磋商须知</w:t>
      </w:r>
      <w:r/>
    </w:p>
    <w:p>
      <w:pPr>
        <w:ind w:firstLine="482"/>
        <w:spacing w:line="360" w:lineRule="auto"/>
        <w:rPr>
          <w:rFonts w:ascii="宋体" w:hAnsi="宋体" w:eastAsia="宋体" w:cs="宋体"/>
          <w:b/>
          <w:bCs/>
          <w:sz w:val="24"/>
        </w:rPr>
        <w:outlineLvl w:val="2"/>
      </w:pPr>
      <w:r/>
      <w:bookmarkStart w:id="1" w:name="_Toc521203419"/>
      <w:r/>
      <w:bookmarkStart w:id="2" w:name="_Toc11554640"/>
      <w:r/>
      <w:bookmarkStart w:id="3" w:name="_Toc94544871"/>
      <w:r/>
      <w:bookmarkStart w:id="4" w:name="_Toc11500281"/>
      <w:r/>
      <w:bookmarkStart w:id="5" w:name="_Toc94585341"/>
      <w:r/>
      <w:bookmarkStart w:id="6" w:name="_Toc521201598"/>
      <w:r/>
      <w:bookmarkStart w:id="7" w:name="_Toc11499585"/>
      <w:r/>
      <w:bookmarkStart w:id="8" w:name="_Toc12670504"/>
      <w:r/>
      <w:bookmarkStart w:id="9" w:name="_Toc363573855"/>
      <w:r/>
      <w:bookmarkStart w:id="10" w:name="_Toc8895740"/>
      <w:r/>
      <w:bookmarkStart w:id="11" w:name="_Toc94544745"/>
      <w:r>
        <w:rPr>
          <w:rFonts w:hint="eastAsia" w:ascii="宋体" w:hAnsi="宋体" w:eastAsia="宋体" w:cs="宋体"/>
          <w:b/>
          <w:bCs/>
          <w:sz w:val="24"/>
        </w:rPr>
        <w:t xml:space="preserve">一、总则</w:t>
      </w:r>
      <w:r/>
    </w:p>
    <w:p>
      <w:pPr>
        <w:ind w:firstLine="480"/>
        <w:spacing w:line="360" w:lineRule="auto"/>
        <w:rPr>
          <w:rFonts w:ascii="宋体" w:hAnsi="宋体" w:eastAsia="宋体" w:cs="宋体"/>
          <w:b/>
          <w:bCs/>
          <w:sz w:val="24"/>
        </w:rPr>
        <w:outlineLvl w:val="3"/>
      </w:pPr>
      <w:r/>
      <w:bookmarkStart w:id="12" w:name="_Hlt16619475"/>
      <w:r/>
      <w:bookmarkEnd w:id="12"/>
      <w:r/>
      <w:bookmarkStart w:id="13" w:name="_Toc458694821"/>
      <w:r/>
      <w:bookmarkStart w:id="14" w:name="_Toc20823276"/>
      <w:r/>
      <w:bookmarkStart w:id="15" w:name="_Toc16938520"/>
      <w:r/>
      <w:bookmarkStart w:id="16" w:name="_Toc513029204"/>
      <w:r>
        <w:rPr>
          <w:rFonts w:hint="eastAsia" w:ascii="宋体" w:hAnsi="宋体" w:eastAsia="宋体" w:cs="宋体"/>
          <w:sz w:val="24"/>
        </w:rPr>
        <w:t xml:space="preserve">1</w:t>
      </w:r>
      <w:bookmarkEnd w:id="13"/>
      <w:r>
        <w:rPr>
          <w:rFonts w:hint="eastAsia" w:ascii="宋体" w:hAnsi="宋体" w:eastAsia="宋体" w:cs="宋体"/>
          <w:sz w:val="24"/>
        </w:rPr>
        <w:t xml:space="preserve">、采购方式</w:t>
      </w:r>
      <w:bookmarkEnd w:id="14"/>
      <w:r/>
      <w:bookmarkEnd w:id="15"/>
      <w:r/>
      <w:bookmarkEnd w:id="16"/>
      <w:r/>
      <w:r/>
    </w:p>
    <w:p>
      <w:pPr>
        <w:ind w:firstLine="480"/>
        <w:spacing w:line="360" w:lineRule="auto"/>
        <w:rPr>
          <w:rFonts w:ascii="宋体" w:hAnsi="宋体" w:eastAsia="宋体" w:cs="宋体"/>
          <w:sz w:val="24"/>
        </w:rPr>
      </w:pPr>
      <w:r>
        <w:rPr>
          <w:rFonts w:hint="eastAsia" w:ascii="宋体" w:hAnsi="宋体" w:eastAsia="宋体" w:cs="宋体"/>
          <w:sz w:val="24"/>
        </w:rPr>
        <w:t xml:space="preserve">1.1 本次采取竞争性磋商方式，本磋商文件仅适用于采购邀请中所述项目。</w:t>
      </w:r>
      <w:r/>
    </w:p>
    <w:p>
      <w:pPr>
        <w:ind w:firstLine="480"/>
        <w:spacing w:line="360" w:lineRule="auto"/>
        <w:rPr>
          <w:rFonts w:ascii="宋体" w:hAnsi="宋体" w:eastAsia="宋体" w:cs="宋体"/>
          <w:b/>
          <w:bCs/>
          <w:sz w:val="24"/>
        </w:rPr>
        <w:outlineLvl w:val="3"/>
      </w:pPr>
      <w:r/>
      <w:bookmarkStart w:id="17" w:name="_Toc513029205"/>
      <w:r/>
      <w:bookmarkStart w:id="18" w:name="_Toc16938521"/>
      <w:r/>
      <w:bookmarkStart w:id="19" w:name="_Toc20823277"/>
      <w:r>
        <w:rPr>
          <w:rFonts w:hint="eastAsia" w:ascii="宋体" w:hAnsi="宋体" w:eastAsia="宋体" w:cs="宋体"/>
          <w:sz w:val="24"/>
        </w:rPr>
        <w:t xml:space="preserve">2、合格的</w:t>
      </w:r>
      <w:bookmarkEnd w:id="17"/>
      <w:r/>
      <w:bookmarkEnd w:id="18"/>
      <w:r/>
      <w:bookmarkEnd w:id="19"/>
      <w:r>
        <w:rPr>
          <w:rFonts w:hint="eastAsia" w:ascii="宋体" w:hAnsi="宋体" w:eastAsia="宋体" w:cs="宋体"/>
          <w:sz w:val="24"/>
        </w:rPr>
        <w:t xml:space="preserve">供应商</w:t>
      </w:r>
      <w:r/>
    </w:p>
    <w:p>
      <w:pPr>
        <w:ind w:firstLine="480"/>
        <w:spacing w:line="360" w:lineRule="auto"/>
        <w:rPr>
          <w:rFonts w:ascii="宋体" w:hAnsi="宋体" w:eastAsia="宋体" w:cs="宋体"/>
          <w:sz w:val="24"/>
        </w:rPr>
      </w:pPr>
      <w:r>
        <w:rPr>
          <w:rFonts w:hint="eastAsia" w:ascii="宋体" w:hAnsi="宋体" w:eastAsia="宋体" w:cs="宋体"/>
          <w:sz w:val="24"/>
        </w:rPr>
        <w:t xml:space="preserve">2.1满足采购邀请中供应商的资格要求的规定。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2.2 满足本文件实质性条款的规定。</w:t>
      </w:r>
      <w:r/>
    </w:p>
    <w:p>
      <w:pPr>
        <w:ind w:firstLine="480"/>
        <w:spacing w:line="360" w:lineRule="auto"/>
        <w:rPr>
          <w:rFonts w:ascii="宋体" w:hAnsi="宋体" w:eastAsia="宋体" w:cs="宋体"/>
          <w:b/>
          <w:bCs/>
          <w:sz w:val="24"/>
        </w:rPr>
        <w:outlineLvl w:val="3"/>
      </w:pPr>
      <w:r/>
      <w:bookmarkStart w:id="20" w:name="_Toc513029206"/>
      <w:r/>
      <w:bookmarkStart w:id="21" w:name="_Toc20823278"/>
      <w:r/>
      <w:bookmarkStart w:id="22" w:name="_Toc16938522"/>
      <w:r>
        <w:rPr>
          <w:rFonts w:hint="eastAsia" w:ascii="宋体" w:hAnsi="宋体" w:eastAsia="宋体" w:cs="宋体"/>
          <w:sz w:val="24"/>
        </w:rPr>
        <w:t xml:space="preserve">3、适用法律</w:t>
      </w:r>
      <w:bookmarkEnd w:id="20"/>
      <w:r/>
      <w:bookmarkEnd w:id="21"/>
      <w:r/>
      <w:bookmarkEnd w:id="22"/>
      <w:r/>
      <w:r/>
    </w:p>
    <w:p>
      <w:pPr>
        <w:ind w:firstLine="480"/>
        <w:spacing w:line="360" w:lineRule="auto"/>
        <w:rPr>
          <w:rFonts w:ascii="宋体" w:hAnsi="宋体" w:eastAsia="宋体" w:cs="宋体"/>
          <w:sz w:val="24"/>
        </w:rPr>
      </w:pPr>
      <w:r>
        <w:rPr>
          <w:rFonts w:hint="eastAsia" w:ascii="宋体" w:hAnsi="宋体" w:eastAsia="宋体" w:cs="宋体"/>
          <w:sz w:val="24"/>
        </w:rPr>
        <w:t xml:space="preserve">3.1 本次采购及由此产生的合同受中华人民共和国有关的法律法规制约和保护。</w:t>
      </w:r>
      <w:r/>
    </w:p>
    <w:p>
      <w:pPr>
        <w:ind w:firstLine="480"/>
        <w:spacing w:line="360" w:lineRule="auto"/>
        <w:rPr>
          <w:rFonts w:ascii="宋体" w:hAnsi="宋体" w:eastAsia="宋体" w:cs="宋体"/>
          <w:sz w:val="24"/>
        </w:rPr>
        <w:outlineLvl w:val="3"/>
      </w:pPr>
      <w:r/>
      <w:bookmarkStart w:id="23" w:name="_Toc462564067"/>
      <w:r/>
      <w:bookmarkStart w:id="24" w:name="_Toc513029207"/>
      <w:r/>
      <w:bookmarkStart w:id="25" w:name="_Toc16938523"/>
      <w:r/>
      <w:bookmarkStart w:id="26" w:name="_Toc20823279"/>
      <w:r>
        <w:rPr>
          <w:rFonts w:hint="eastAsia" w:ascii="宋体" w:hAnsi="宋体" w:eastAsia="宋体" w:cs="宋体"/>
          <w:sz w:val="24"/>
        </w:rPr>
        <w:t xml:space="preserve">4、磋商费用</w:t>
      </w:r>
      <w:bookmarkEnd w:id="23"/>
      <w:r/>
      <w:bookmarkEnd w:id="24"/>
      <w:r/>
      <w:bookmarkEnd w:id="25"/>
      <w:r/>
      <w:bookmarkEnd w:id="26"/>
      <w:r/>
      <w:r/>
    </w:p>
    <w:p>
      <w:pPr>
        <w:ind w:firstLine="480"/>
        <w:spacing w:line="360" w:lineRule="auto"/>
        <w:rPr>
          <w:rFonts w:ascii="宋体" w:hAnsi="宋体" w:eastAsia="宋体" w:cs="宋体"/>
          <w:sz w:val="24"/>
        </w:rPr>
        <w:outlineLvl w:val="3"/>
      </w:pPr>
      <w:r>
        <w:rPr>
          <w:rFonts w:hint="eastAsia" w:ascii="宋体" w:hAnsi="宋体" w:eastAsia="宋体" w:cs="宋体"/>
          <w:bCs/>
          <w:sz w:val="24"/>
        </w:rPr>
        <w:t xml:space="preserve">4.1</w:t>
      </w:r>
      <w:r>
        <w:rPr>
          <w:rFonts w:hint="eastAsia" w:ascii="宋体" w:hAnsi="宋体" w:eastAsia="宋体" w:cs="宋体"/>
          <w:sz w:val="24"/>
        </w:rPr>
        <w:t xml:space="preserve"> 供应商应自行承担所有与参加磋商有关的费用，无论磋商过程中的做法和结果如何，采购单位和采购代理机构在任何情况下均无义务和责任承担这些费用。</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4.2 本项目采购代理费</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见下表）</w:t>
      </w:r>
      <w:r>
        <w:rPr>
          <w:rFonts w:hint="eastAsia" w:ascii="宋体" w:hAnsi="宋体" w:eastAsia="宋体" w:cs="宋体"/>
          <w:sz w:val="24"/>
        </w:rPr>
        <w:t xml:space="preserve">及标底编制费（按苏价服【2014】383号的标准*50%计算，但最低为1000.00元）由成交供应商承担，请参加</w:t>
      </w:r>
      <w:r>
        <w:rPr>
          <w:rFonts w:hint="eastAsia" w:ascii="宋体" w:hAnsi="宋体" w:eastAsia="宋体" w:cs="宋体"/>
          <w:sz w:val="24"/>
          <w:lang w:val="en-US" w:eastAsia="zh-CN"/>
        </w:rPr>
        <w:t xml:space="preserve">磋商</w:t>
      </w:r>
      <w:r>
        <w:rPr>
          <w:rFonts w:hint="eastAsia" w:ascii="宋体" w:hAnsi="宋体" w:eastAsia="宋体" w:cs="宋体"/>
          <w:sz w:val="24"/>
        </w:rPr>
        <w:t xml:space="preserve">的供应商在成本中自行考虑。上述费用由成交供应商在领取成交通知书前向采购代理机构一次性付清</w:t>
      </w:r>
      <w:r>
        <w:rPr>
          <w:rFonts w:hint="eastAsia" w:ascii="宋体" w:hAnsi="宋体" w:eastAsia="宋体" w:cs="宋体"/>
          <w:sz w:val="24"/>
          <w:lang w:eastAsia="zh-CN"/>
        </w:rPr>
        <w:t xml:space="preserve">。</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rPr>
        <w:t xml:space="preserve">本项目采购代理费</w:t>
      </w:r>
      <w:r>
        <w:rPr>
          <w:rFonts w:hint="eastAsia" w:ascii="宋体" w:hAnsi="宋体" w:eastAsia="宋体" w:cs="宋体"/>
          <w:sz w:val="24"/>
          <w:szCs w:val="24"/>
          <w:lang w:val="en-US" w:eastAsia="zh-CN"/>
        </w:rPr>
        <w:t xml:space="preserve">见下表，</w:t>
      </w:r>
      <w:r>
        <w:rPr>
          <w:rFonts w:hint="eastAsia" w:ascii="宋体" w:hAnsi="宋体" w:eastAsia="宋体" w:cs="宋体"/>
          <w:sz w:val="24"/>
          <w:szCs w:val="24"/>
        </w:rPr>
        <w:t xml:space="preserve">X为</w:t>
      </w:r>
      <w:r>
        <w:rPr>
          <w:rFonts w:hint="eastAsia" w:ascii="宋体" w:hAnsi="宋体" w:eastAsia="宋体" w:cs="宋体"/>
          <w:sz w:val="24"/>
          <w:szCs w:val="24"/>
          <w:lang w:val="en-US" w:eastAsia="zh-CN"/>
        </w:rPr>
        <w:t xml:space="preserve">本</w:t>
      </w:r>
      <w:r>
        <w:rPr>
          <w:rFonts w:hint="eastAsia" w:ascii="宋体" w:hAnsi="宋体" w:eastAsia="宋体" w:cs="宋体"/>
          <w:sz w:val="24"/>
          <w:szCs w:val="24"/>
        </w:rPr>
        <w:t xml:space="preserve">项目实际</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金额</w:t>
      </w:r>
      <w:r>
        <w:rPr>
          <w:rFonts w:hint="eastAsia" w:ascii="宋体" w:hAnsi="宋体" w:eastAsia="宋体" w:cs="宋体"/>
          <w:sz w:val="24"/>
          <w:szCs w:val="24"/>
          <w:lang w:val="en-US" w:eastAsia="zh-CN"/>
        </w:rPr>
        <w:t xml:space="preserve">：</w:t>
      </w:r>
      <w:r/>
    </w:p>
    <w:tbl>
      <w:tblPr>
        <w:tblStyle w:val="1047"/>
        <w:tblW w:w="8205" w:type="dxa"/>
        <w:tblInd w:w="3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576"/>
        <w:gridCol w:w="5629"/>
      </w:tblGrid>
      <w:tr>
        <w:trPr>
          <w:trHeight w:val="507"/>
          <w:tblHeader/>
        </w:trPr>
        <w:tc>
          <w:tcPr>
            <w:shd w:val="clear" w:color="auto" w:fill="eeece1"/>
            <w:tcMar>
              <w:left w:w="0" w:type="dxa"/>
            </w:tcMar>
            <w:tcW w:w="2576" w:type="dxa"/>
            <w:vAlign w:val="center"/>
            <w:textDirection w:val="lrTb"/>
            <w:noWrap w:val="false"/>
          </w:tcPr>
          <w:p>
            <w:pPr>
              <w:ind w:firstLine="200"/>
              <w:jc w:val="center"/>
              <w:spacing w:line="5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项目金额区间</w:t>
            </w:r>
            <w:r/>
          </w:p>
        </w:tc>
        <w:tc>
          <w:tcPr>
            <w:shd w:val="clear" w:color="auto" w:fill="eeece1"/>
            <w:tcW w:w="5629" w:type="dxa"/>
            <w:vAlign w:val="center"/>
            <w:textDirection w:val="lrTb"/>
            <w:noWrap w:val="false"/>
          </w:tcPr>
          <w:p>
            <w:pPr>
              <w:ind w:firstLine="200"/>
              <w:jc w:val="center"/>
              <w:spacing w:line="5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代理服务费计算方式</w:t>
            </w:r>
            <w:r/>
          </w:p>
        </w:tc>
      </w:tr>
      <w:tr>
        <w:trPr>
          <w:trHeight w:val="567"/>
        </w:trPr>
        <w:tc>
          <w:tcPr>
            <w:tcMar>
              <w:left w:w="0" w:type="dxa"/>
            </w:tcMar>
            <w:tcW w:w="2576"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10万≤X</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00万元</w:t>
            </w:r>
            <w:r/>
          </w:p>
        </w:tc>
        <w:tc>
          <w:tcPr>
            <w:tcW w:w="5629" w:type="dxa"/>
            <w:vAlign w:val="center"/>
            <w:textDirection w:val="lrTb"/>
            <w:noWrap w:val="false"/>
          </w:tcPr>
          <w:p>
            <w:pPr>
              <w:ind w:firstLine="200"/>
              <w:jc w:val="center"/>
              <w:spacing w:line="24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2000</w:t>
            </w:r>
            <w:r>
              <w:rPr>
                <w:rFonts w:hint="eastAsia" w:ascii="宋体" w:hAnsi="宋体" w:eastAsia="宋体" w:cs="宋体"/>
                <w:color w:val="000000"/>
                <w:sz w:val="24"/>
                <w:szCs w:val="24"/>
              </w:rPr>
              <w:t xml:space="preserve">元+（X-10万）×0.</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最低收费2000元）</w:t>
            </w:r>
            <w:r/>
          </w:p>
        </w:tc>
      </w:tr>
      <w:tr>
        <w:trPr>
          <w:trHeight w:val="567"/>
        </w:trPr>
        <w:tc>
          <w:tcPr>
            <w:shd w:val="clear" w:color="auto" w:fill="auto"/>
            <w:tcMar>
              <w:left w:w="0" w:type="dxa"/>
            </w:tcMar>
            <w:tcW w:w="2576" w:type="dxa"/>
            <w:vAlign w:val="center"/>
            <w:textDirection w:val="lrTb"/>
            <w:noWrap w:val="false"/>
          </w:tcPr>
          <w:p>
            <w:pPr>
              <w:ind w:firstLine="200"/>
              <w:jc w:val="center"/>
              <w:spacing w:line="5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万≤X</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00万元</w:t>
            </w:r>
            <w:r/>
          </w:p>
        </w:tc>
        <w:tc>
          <w:tcPr>
            <w:shd w:val="clear" w:color="auto" w:fill="auto"/>
            <w:tcW w:w="5629" w:type="dxa"/>
            <w:vAlign w:val="center"/>
            <w:textDirection w:val="lrTb"/>
            <w:noWrap w:val="false"/>
          </w:tcPr>
          <w:p>
            <w:pPr>
              <w:ind w:firstLine="20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5600</w:t>
            </w:r>
            <w:r>
              <w:rPr>
                <w:rFonts w:hint="eastAsia" w:ascii="宋体" w:hAnsi="宋体" w:eastAsia="宋体" w:cs="宋体"/>
                <w:color w:val="000000"/>
                <w:sz w:val="24"/>
                <w:szCs w:val="24"/>
              </w:rPr>
              <w:t xml:space="preserve">元+（X-10</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万）×0.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p>
        </w:tc>
      </w:tr>
    </w:tbl>
    <w:p>
      <w:pPr>
        <w:ind w:firstLine="480"/>
        <w:spacing w:line="360" w:lineRule="auto"/>
        <w:rPr>
          <w:rFonts w:ascii="宋体" w:hAnsi="宋体" w:eastAsia="宋体" w:cs="宋体"/>
          <w:b/>
          <w:bCs/>
          <w:sz w:val="24"/>
        </w:rPr>
        <w:outlineLvl w:val="3"/>
      </w:pPr>
      <w:r>
        <w:rPr>
          <w:rFonts w:hint="eastAsia" w:ascii="宋体" w:hAnsi="宋体" w:eastAsia="宋体" w:cs="宋体"/>
          <w:sz w:val="24"/>
        </w:rPr>
        <w:t xml:space="preserve">5、磋商文件的约束力</w:t>
      </w:r>
      <w:r/>
    </w:p>
    <w:p>
      <w:pPr>
        <w:ind w:firstLine="480"/>
        <w:spacing w:line="360" w:lineRule="auto"/>
        <w:rPr>
          <w:rFonts w:ascii="宋体" w:hAnsi="宋体" w:eastAsia="宋体" w:cs="宋体"/>
          <w:sz w:val="24"/>
        </w:rPr>
      </w:pPr>
      <w:r>
        <w:rPr>
          <w:rFonts w:hint="eastAsia" w:ascii="宋体" w:hAnsi="宋体" w:eastAsia="宋体" w:cs="宋体"/>
          <w:bCs/>
          <w:sz w:val="24"/>
        </w:rPr>
        <w:t xml:space="preserve">5.1</w:t>
      </w:r>
      <w:r>
        <w:rPr>
          <w:rFonts w:hint="eastAsia" w:ascii="宋体" w:hAnsi="宋体" w:eastAsia="宋体" w:cs="宋体"/>
          <w:sz w:val="24"/>
        </w:rPr>
        <w:t xml:space="preserve"> 供应商一旦参加本项目采购活动，即被认为接受了本磋商文件的规定和约束。</w:t>
      </w:r>
      <w:r/>
    </w:p>
    <w:p>
      <w:pPr>
        <w:ind w:firstLine="480"/>
        <w:spacing w:line="360" w:lineRule="auto"/>
        <w:rPr>
          <w:rFonts w:ascii="宋体" w:hAnsi="宋体" w:eastAsia="宋体" w:cs="宋体"/>
          <w:sz w:val="24"/>
        </w:rPr>
        <w:outlineLvl w:val="3"/>
      </w:pPr>
      <w:r>
        <w:rPr>
          <w:rFonts w:hint="eastAsia" w:ascii="宋体" w:hAnsi="宋体" w:eastAsia="宋体" w:cs="宋体"/>
          <w:sz w:val="24"/>
        </w:rPr>
        <w:t xml:space="preserve">6、磋商文件的解释</w:t>
      </w:r>
      <w:r/>
    </w:p>
    <w:p>
      <w:pPr>
        <w:ind w:firstLine="480"/>
        <w:spacing w:line="360" w:lineRule="auto"/>
        <w:rPr>
          <w:rFonts w:ascii="宋体" w:hAnsi="宋体" w:eastAsia="宋体" w:cs="宋体"/>
          <w:color w:val="ff0000"/>
          <w:sz w:val="24"/>
        </w:rPr>
      </w:pPr>
      <w:r>
        <w:rPr>
          <w:rFonts w:hint="eastAsia" w:ascii="宋体" w:hAnsi="宋体" w:eastAsia="宋体" w:cs="宋体"/>
          <w:bCs/>
          <w:sz w:val="24"/>
        </w:rPr>
        <w:t xml:space="preserve">6.1</w:t>
      </w:r>
      <w:r>
        <w:rPr>
          <w:rFonts w:hint="eastAsia" w:ascii="宋体" w:hAnsi="宋体" w:eastAsia="宋体" w:cs="宋体"/>
          <w:sz w:val="24"/>
        </w:rPr>
        <w:t xml:space="preserve">磋商文件需求部分（供应商资格要求、项目需求、商务技术评分标准）由采购单位解释，其它部分由采购代理机构解释。</w:t>
      </w:r>
      <w:r/>
    </w:p>
    <w:p>
      <w:pPr>
        <w:ind w:firstLine="482"/>
        <w:spacing w:line="360" w:lineRule="auto"/>
        <w:rPr>
          <w:rFonts w:ascii="宋体" w:hAnsi="宋体" w:eastAsia="宋体" w:cs="宋体"/>
          <w:b/>
          <w:bCs/>
          <w:sz w:val="24"/>
        </w:rPr>
        <w:outlineLvl w:val="2"/>
      </w:pPr>
      <w:r/>
      <w:bookmarkStart w:id="27" w:name="_Toc120614215"/>
      <w:r/>
      <w:bookmarkStart w:id="28" w:name="_Toc16938525"/>
      <w:r/>
      <w:bookmarkStart w:id="29" w:name="_Toc20823281"/>
      <w:r/>
      <w:bookmarkStart w:id="30" w:name="_Toc513029209"/>
      <w:r>
        <w:rPr>
          <w:rFonts w:hint="eastAsia" w:ascii="宋体" w:hAnsi="宋体" w:eastAsia="宋体" w:cs="宋体"/>
          <w:b/>
          <w:bCs/>
          <w:sz w:val="24"/>
        </w:rPr>
        <w:t xml:space="preserve">二、磋商文件</w:t>
      </w:r>
      <w:bookmarkEnd w:id="27"/>
      <w:r/>
      <w:bookmarkEnd w:id="28"/>
      <w:r/>
      <w:bookmarkEnd w:id="29"/>
      <w:r/>
      <w:bookmarkEnd w:id="30"/>
      <w:r/>
      <w:r/>
    </w:p>
    <w:p>
      <w:pPr>
        <w:ind w:firstLine="480"/>
        <w:spacing w:line="360" w:lineRule="auto"/>
        <w:rPr>
          <w:rFonts w:ascii="宋体" w:hAnsi="宋体" w:eastAsia="宋体" w:cs="宋体"/>
          <w:b/>
          <w:bCs/>
          <w:sz w:val="24"/>
        </w:rPr>
        <w:outlineLvl w:val="3"/>
      </w:pPr>
      <w:r/>
      <w:bookmarkStart w:id="31" w:name="_Toc16938526"/>
      <w:r/>
      <w:bookmarkStart w:id="32" w:name="_Toc20823282"/>
      <w:r/>
      <w:bookmarkStart w:id="33" w:name="_Toc513029210"/>
      <w:r>
        <w:rPr>
          <w:rFonts w:hint="eastAsia" w:ascii="宋体" w:hAnsi="宋体" w:eastAsia="宋体" w:cs="宋体"/>
          <w:sz w:val="24"/>
        </w:rPr>
        <w:t xml:space="preserve">1、磋商文件构成</w:t>
      </w:r>
      <w:bookmarkEnd w:id="31"/>
      <w:r/>
      <w:bookmarkEnd w:id="32"/>
      <w:r/>
      <w:bookmarkEnd w:id="33"/>
      <w:r/>
      <w:r/>
    </w:p>
    <w:p>
      <w:pPr>
        <w:ind w:firstLine="480"/>
        <w:spacing w:line="360" w:lineRule="auto"/>
        <w:rPr>
          <w:rFonts w:ascii="宋体" w:hAnsi="宋体" w:eastAsia="宋体" w:cs="宋体"/>
          <w:sz w:val="24"/>
        </w:rPr>
      </w:pPr>
      <w:r>
        <w:rPr>
          <w:rFonts w:hint="eastAsia" w:ascii="宋体" w:hAnsi="宋体" w:eastAsia="宋体" w:cs="宋体"/>
          <w:bCs/>
          <w:sz w:val="24"/>
        </w:rPr>
        <w:t xml:space="preserve">1.1</w:t>
      </w:r>
      <w:r>
        <w:rPr>
          <w:rFonts w:hint="eastAsia" w:ascii="宋体" w:hAnsi="宋体" w:eastAsia="宋体" w:cs="宋体"/>
          <w:sz w:val="24"/>
        </w:rPr>
        <w:t xml:space="preserve"> 磋商文件由以下部分组成：</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（1）采购邀请</w:t>
      </w:r>
      <w:r/>
    </w:p>
    <w:p>
      <w:pPr>
        <w:ind w:firstLine="480"/>
        <w:spacing w:line="360" w:lineRule="auto"/>
        <w:rPr>
          <w:rFonts w:ascii="宋体" w:hAnsi="宋体" w:eastAsia="宋体" w:cs="宋体"/>
          <w:sz w:val="24"/>
        </w:rPr>
      </w:pPr>
      <w:r>
        <w:rPr>
          <w:rFonts w:hint="eastAsia" w:ascii="宋体" w:hAnsi="宋体" w:eastAsia="宋体" w:cs="宋体"/>
          <w:sz w:val="24"/>
        </w:rPr>
        <w:t xml:space="preserve">（2）磋商须知</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（4）评审方法和评审标准</w:t>
      </w:r>
      <w:r/>
    </w:p>
    <w:p>
      <w:pPr>
        <w:ind w:firstLine="480"/>
        <w:spacing w:line="360" w:lineRule="auto"/>
        <w:rPr>
          <w:rFonts w:ascii="宋体" w:hAnsi="宋体" w:eastAsia="宋体" w:cs="宋体"/>
          <w:sz w:val="24"/>
        </w:rPr>
      </w:pPr>
      <w:r>
        <w:rPr>
          <w:rFonts w:hint="eastAsia" w:ascii="宋体" w:hAnsi="宋体" w:eastAsia="宋体" w:cs="宋体"/>
          <w:sz w:val="24"/>
        </w:rPr>
        <w:t xml:space="preserve">（5）响应文件组成</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rPr>
        <w:t xml:space="preserve">（7）</w:t>
      </w:r>
      <w:r>
        <w:rPr>
          <w:rFonts w:hint="eastAsia" w:ascii="宋体" w:hAnsi="宋体" w:eastAsia="宋体" w:cs="宋体"/>
          <w:sz w:val="24"/>
          <w:lang w:val="en-US" w:eastAsia="zh-CN"/>
        </w:rPr>
        <w:t xml:space="preserve">工程量清单</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8）图纸</w:t>
      </w:r>
      <w:r/>
    </w:p>
    <w:p>
      <w:pPr>
        <w:ind w:firstLine="480"/>
        <w:spacing w:line="360" w:lineRule="auto"/>
        <w:rPr>
          <w:rFonts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9）</w:t>
      </w:r>
      <w:r>
        <w:rPr>
          <w:rFonts w:hint="eastAsia" w:ascii="宋体" w:hAnsi="宋体" w:eastAsia="宋体" w:cs="宋体"/>
          <w:sz w:val="24"/>
        </w:rPr>
        <w:t xml:space="preserve">附件</w:t>
      </w:r>
      <w:r/>
    </w:p>
    <w:p>
      <w:pPr>
        <w:ind w:firstLine="480"/>
        <w:spacing w:line="360" w:lineRule="auto"/>
        <w:rPr>
          <w:rFonts w:ascii="宋体" w:hAnsi="宋体" w:eastAsia="宋体" w:cs="宋体"/>
          <w:sz w:val="24"/>
        </w:rPr>
      </w:pPr>
      <w:r>
        <w:rPr>
          <w:rFonts w:hint="eastAsia" w:ascii="宋体" w:hAnsi="宋体" w:eastAsia="宋体" w:cs="宋体"/>
          <w:sz w:val="24"/>
        </w:rPr>
        <w:t xml:space="preserve">请仔细检查磋商文件是否齐全，如有缺漏请立即与采购单位或采购代理机构联系解决。</w:t>
      </w:r>
      <w:r/>
    </w:p>
    <w:p>
      <w:pPr>
        <w:ind w:firstLine="480"/>
        <w:spacing w:line="360" w:lineRule="auto"/>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rPr>
          <w:rFonts w:ascii="宋体" w:hAnsi="宋体" w:eastAsia="宋体" w:cs="宋体"/>
          <w:b/>
          <w:bCs/>
          <w:sz w:val="24"/>
        </w:rPr>
        <w:outlineLvl w:val="3"/>
      </w:pPr>
      <w:r/>
      <w:bookmarkStart w:id="34" w:name="_Toc16938527"/>
      <w:r/>
      <w:bookmarkStart w:id="35" w:name="_Toc462564070"/>
      <w:r/>
      <w:bookmarkStart w:id="36" w:name="_Toc513029211"/>
      <w:r/>
      <w:bookmarkStart w:id="37" w:name="_Toc20823283"/>
      <w:r>
        <w:rPr>
          <w:rFonts w:hint="eastAsia" w:ascii="宋体" w:hAnsi="宋体" w:eastAsia="宋体" w:cs="宋体"/>
          <w:sz w:val="24"/>
        </w:rPr>
        <w:t xml:space="preserve">2、磋商文件的澄清</w:t>
      </w:r>
      <w:bookmarkEnd w:id="34"/>
      <w:r/>
      <w:bookmarkEnd w:id="35"/>
      <w:r/>
      <w:bookmarkEnd w:id="36"/>
      <w:r/>
      <w:bookmarkEnd w:id="37"/>
      <w:r/>
      <w:r/>
    </w:p>
    <w:p>
      <w:pPr>
        <w:ind w:firstLine="480"/>
        <w:spacing w:line="360" w:lineRule="auto"/>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任何要求对磋商文件进行澄清的供应商，应在提交首次响应文件截止时间五日前按磋商公告中的通讯地址，以书面形式通知采购单位。采购单位有权对发出的磋商文件进行必要的澄清或修改。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2.2采购单位视情组织答疑会。</w:t>
      </w:r>
      <w:r/>
    </w:p>
    <w:p>
      <w:pPr>
        <w:ind w:firstLine="480"/>
        <w:spacing w:line="360" w:lineRule="auto"/>
        <w:rPr>
          <w:rFonts w:ascii="宋体" w:hAnsi="宋体" w:eastAsia="宋体" w:cs="宋体"/>
          <w:b/>
          <w:bCs/>
          <w:sz w:val="24"/>
        </w:rPr>
        <w:outlineLvl w:val="3"/>
      </w:pPr>
      <w:r/>
      <w:bookmarkStart w:id="38" w:name="_Toc16938528"/>
      <w:r/>
      <w:bookmarkStart w:id="39" w:name="_Toc513029212"/>
      <w:r/>
      <w:bookmarkStart w:id="40" w:name="_Toc462564071"/>
      <w:r/>
      <w:bookmarkStart w:id="41" w:name="_Toc20823284"/>
      <w:r>
        <w:rPr>
          <w:rFonts w:hint="eastAsia" w:ascii="宋体" w:hAnsi="宋体" w:eastAsia="宋体" w:cs="宋体"/>
          <w:sz w:val="24"/>
        </w:rPr>
        <w:t xml:space="preserve">3、磋商文件的修改</w:t>
      </w:r>
      <w:bookmarkEnd w:id="38"/>
      <w:r/>
      <w:bookmarkEnd w:id="39"/>
      <w:r/>
      <w:bookmarkEnd w:id="40"/>
      <w:r/>
      <w:bookmarkEnd w:id="41"/>
      <w:r/>
      <w:r/>
    </w:p>
    <w:p>
      <w:pPr>
        <w:ind w:firstLine="480"/>
        <w:spacing w:line="360" w:lineRule="auto"/>
        <w:rPr>
          <w:rFonts w:ascii="宋体" w:hAnsi="宋体" w:eastAsia="宋体" w:cs="宋体"/>
          <w:sz w:val="24"/>
        </w:rPr>
      </w:pPr>
      <w:r>
        <w:rPr>
          <w:rFonts w:hint="eastAsia" w:ascii="宋体" w:hAnsi="宋体" w:eastAsia="宋体" w:cs="宋体"/>
          <w:bCs/>
          <w:sz w:val="24"/>
        </w:rPr>
        <w:t xml:space="preserve">3.1</w:t>
      </w:r>
      <w:r>
        <w:rPr>
          <w:rFonts w:hint="eastAsia" w:ascii="宋体" w:hAnsi="宋体" w:eastAsia="宋体" w:cs="宋体"/>
          <w:sz w:val="24"/>
        </w:rPr>
        <w:t xml:space="preserve"> 在响应文件提交截止时间前，采购单位或采购代理机构可以对磋商文件进行修改, 澄清或者修改的内容作为磋商文件的组成部分。</w:t>
      </w:r>
      <w:r/>
    </w:p>
    <w:p>
      <w:pPr>
        <w:ind w:firstLine="480"/>
        <w:spacing w:line="360" w:lineRule="auto"/>
        <w:rPr>
          <w:rFonts w:ascii="宋体" w:hAnsi="宋体" w:eastAsia="宋体" w:cs="宋体"/>
          <w:sz w:val="24"/>
        </w:rPr>
      </w:pPr>
      <w:r>
        <w:rPr>
          <w:rFonts w:hint="eastAsia" w:ascii="宋体" w:hAnsi="宋体" w:eastAsia="宋体" w:cs="宋体"/>
          <w:bCs/>
          <w:sz w:val="24"/>
        </w:rPr>
        <w:t xml:space="preserve">3.2 </w:t>
      </w:r>
      <w:r>
        <w:rPr>
          <w:rFonts w:hint="eastAsia" w:ascii="宋体" w:hAnsi="宋体" w:eastAsia="宋体" w:cs="宋体"/>
          <w:sz w:val="24"/>
        </w:rPr>
        <w:t xml:space="preserve">采购单位有权按照法定的要求推迟响应文件提交截止日期和磋商日期。</w:t>
      </w:r>
      <w:r/>
    </w:p>
    <w:p>
      <w:pPr>
        <w:ind w:firstLine="480"/>
        <w:spacing w:line="360" w:lineRule="auto"/>
        <w:rPr>
          <w:rFonts w:ascii="宋体" w:hAnsi="宋体" w:eastAsia="宋体" w:cs="宋体"/>
          <w:sz w:val="24"/>
        </w:rPr>
      </w:pPr>
      <w:r>
        <w:rPr>
          <w:rFonts w:hint="eastAsia" w:ascii="宋体" w:hAnsi="宋体" w:eastAsia="宋体" w:cs="宋体"/>
          <w:bCs/>
          <w:sz w:val="24"/>
        </w:rPr>
        <w:t xml:space="preserve">3.3 </w:t>
      </w:r>
      <w:r>
        <w:rPr>
          <w:rFonts w:hint="eastAsia" w:ascii="宋体" w:hAnsi="宋体" w:eastAsia="宋体" w:cs="宋体"/>
          <w:sz w:val="24"/>
        </w:rPr>
        <w:t xml:space="preserve">磋商文件的修改将在“江苏省政府采购网”公布，补充文件将作为磋商文件的组成部分，并对供应商具有约束力。</w:t>
      </w:r>
      <w:r/>
    </w:p>
    <w:p>
      <w:pPr>
        <w:ind w:firstLine="480"/>
        <w:spacing w:line="360" w:lineRule="auto"/>
        <w:rPr>
          <w:rFonts w:ascii="宋体" w:hAnsi="宋体" w:eastAsia="宋体" w:cs="宋体"/>
          <w:b/>
          <w:bCs/>
          <w:sz w:val="24"/>
          <w:u w:val="single"/>
        </w:rPr>
      </w:pPr>
      <w:r>
        <w:rPr>
          <w:rFonts w:hint="eastAsia" w:ascii="宋体" w:hAnsi="宋体" w:eastAsia="宋体" w:cs="宋体"/>
          <w:b/>
          <w:bCs/>
          <w:sz w:val="24"/>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87"/>
        <w:spacing w:line="360" w:lineRule="auto"/>
        <w:rPr>
          <w:rFonts w:ascii="宋体" w:hAnsi="宋体" w:cs="宋体"/>
          <w:sz w:val="24"/>
          <w:szCs w:val="24"/>
        </w:rPr>
      </w:pPr>
      <w:r>
        <w:rPr>
          <w:rFonts w:hint="eastAsia" w:ascii="宋体" w:hAnsi="宋体" w:cs="宋体"/>
          <w:sz w:val="24"/>
          <w:szCs w:val="24"/>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ind w:firstLine="482"/>
        <w:spacing w:line="360" w:lineRule="auto"/>
        <w:rPr>
          <w:rFonts w:ascii="宋体" w:hAnsi="宋体" w:eastAsia="宋体" w:cs="宋体"/>
          <w:b/>
          <w:bCs/>
          <w:sz w:val="24"/>
        </w:rPr>
        <w:outlineLvl w:val="2"/>
      </w:pPr>
      <w:r/>
      <w:bookmarkStart w:id="42" w:name="_Toc16938529"/>
      <w:r/>
      <w:bookmarkStart w:id="43" w:name="_Toc20823285"/>
      <w:r/>
      <w:bookmarkStart w:id="44" w:name="_Toc513029213"/>
      <w:r/>
      <w:bookmarkStart w:id="45" w:name="_Toc120614216"/>
      <w:r/>
      <w:bookmarkStart w:id="46" w:name="_Toc462564072"/>
      <w:r>
        <w:rPr>
          <w:rFonts w:hint="eastAsia" w:ascii="宋体" w:hAnsi="宋体" w:eastAsia="宋体" w:cs="宋体"/>
          <w:b/>
          <w:bCs/>
          <w:sz w:val="24"/>
        </w:rPr>
        <w:t xml:space="preserve">三、</w:t>
      </w:r>
      <w:bookmarkEnd w:id="42"/>
      <w:r/>
      <w:bookmarkEnd w:id="43"/>
      <w:r/>
      <w:bookmarkEnd w:id="44"/>
      <w:r/>
      <w:bookmarkEnd w:id="45"/>
      <w:r/>
      <w:bookmarkEnd w:id="46"/>
      <w:r>
        <w:rPr>
          <w:rFonts w:hint="eastAsia" w:ascii="宋体" w:hAnsi="宋体" w:eastAsia="宋体" w:cs="宋体"/>
          <w:b/>
          <w:bCs/>
          <w:sz w:val="24"/>
        </w:rPr>
        <w:t xml:space="preserve">响应文件的编制</w:t>
      </w:r>
      <w:r/>
    </w:p>
    <w:p>
      <w:pPr>
        <w:ind w:firstLine="480"/>
        <w:spacing w:line="360" w:lineRule="auto"/>
        <w:rPr>
          <w:rFonts w:ascii="宋体" w:hAnsi="宋体" w:eastAsia="宋体" w:cs="宋体"/>
          <w:bCs/>
          <w:sz w:val="24"/>
        </w:rPr>
        <w:outlineLvl w:val="3"/>
      </w:pPr>
      <w:r/>
      <w:bookmarkStart w:id="47" w:name="_Toc462564073"/>
      <w:r/>
      <w:bookmarkStart w:id="48" w:name="_Toc20823286"/>
      <w:r/>
      <w:bookmarkStart w:id="49" w:name="_Toc16938530"/>
      <w:r/>
      <w:bookmarkStart w:id="50" w:name="_Toc513029214"/>
      <w:r>
        <w:rPr>
          <w:rFonts w:hint="eastAsia" w:ascii="宋体" w:hAnsi="宋体" w:eastAsia="宋体" w:cs="宋体"/>
          <w:sz w:val="24"/>
        </w:rPr>
        <w:t xml:space="preserve">1、响应文件的语言及度量衡单位</w:t>
      </w:r>
      <w:bookmarkEnd w:id="47"/>
      <w:r/>
      <w:bookmarkEnd w:id="48"/>
      <w:r/>
      <w:bookmarkEnd w:id="49"/>
      <w:r/>
      <w:bookmarkEnd w:id="50"/>
      <w:r/>
      <w:r/>
    </w:p>
    <w:p>
      <w:pPr>
        <w:ind w:firstLine="480"/>
        <w:spacing w:line="360" w:lineRule="auto"/>
        <w:rPr>
          <w:rFonts w:ascii="宋体" w:hAnsi="宋体" w:eastAsia="宋体" w:cs="宋体"/>
          <w:sz w:val="24"/>
        </w:rPr>
      </w:pPr>
      <w:r>
        <w:rPr>
          <w:rFonts w:hint="eastAsia" w:ascii="宋体" w:hAnsi="宋体" w:eastAsia="宋体" w:cs="宋体"/>
          <w:bCs/>
          <w:sz w:val="24"/>
        </w:rPr>
        <w:t xml:space="preserve">1.1</w:t>
      </w:r>
      <w:r>
        <w:rPr>
          <w:rFonts w:hint="eastAsia" w:ascii="宋体" w:hAnsi="宋体" w:eastAsia="宋体" w:cs="宋体"/>
          <w:sz w:val="24"/>
        </w:rPr>
        <w:t xml:space="preserve">供应商提交的响应文件以及供应商与采购代理机构及采购单位就有关磋商的所有来往通知、函件和文件均应使用</w:t>
      </w:r>
      <w:r>
        <w:rPr>
          <w:rFonts w:hint="eastAsia" w:ascii="宋体" w:hAnsi="宋体" w:eastAsia="宋体" w:cs="宋体"/>
          <w:bCs/>
          <w:sz w:val="24"/>
        </w:rPr>
        <w:t xml:space="preserve">简体中文</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 除技术性能另有规定外，响应文件所使用的度量衡单位，均须采用国家法定计量单位。</w:t>
      </w:r>
      <w:bookmarkStart w:id="51" w:name="_Toc513029215"/>
      <w:r/>
      <w:bookmarkStart w:id="52" w:name="_Toc462564074"/>
      <w:r/>
      <w:bookmarkStart w:id="53" w:name="_Toc20823287"/>
      <w:r/>
      <w:bookmarkStart w:id="54" w:name="_Toc16938531"/>
      <w:r/>
      <w:r/>
    </w:p>
    <w:p>
      <w:pPr>
        <w:ind w:firstLine="480"/>
        <w:spacing w:line="360" w:lineRule="auto"/>
        <w:rPr>
          <w:rFonts w:ascii="宋体" w:hAnsi="宋体" w:eastAsia="宋体" w:cs="宋体"/>
          <w:b/>
          <w:bCs/>
          <w:sz w:val="24"/>
        </w:rPr>
      </w:pPr>
      <w:r>
        <w:rPr>
          <w:rFonts w:hint="eastAsia" w:ascii="宋体" w:hAnsi="宋体" w:eastAsia="宋体" w:cs="宋体"/>
          <w:sz w:val="24"/>
        </w:rPr>
        <w:t xml:space="preserve">2、响应文件构成</w:t>
      </w:r>
      <w:bookmarkEnd w:id="51"/>
      <w:r/>
      <w:bookmarkEnd w:id="52"/>
      <w:r/>
      <w:bookmarkEnd w:id="53"/>
      <w:r/>
      <w:bookmarkEnd w:id="54"/>
      <w:r/>
      <w:r/>
    </w:p>
    <w:p>
      <w:pPr>
        <w:ind w:firstLine="480"/>
        <w:spacing w:line="360" w:lineRule="auto"/>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供应商编写的响应文件应包括资格审查证明材料文件、商务技术响应文件、价格响应文件。供应商按“第五部分 响应文件组成”要求编写响应文件。</w:t>
      </w:r>
      <w:r/>
    </w:p>
    <w:p>
      <w:pPr>
        <w:ind w:firstLine="480"/>
        <w:spacing w:line="360" w:lineRule="auto"/>
        <w:rPr>
          <w:rFonts w:ascii="宋体" w:hAnsi="宋体" w:eastAsia="宋体" w:cs="宋体"/>
          <w:b/>
          <w:bCs/>
          <w:sz w:val="24"/>
        </w:rPr>
        <w:outlineLvl w:val="3"/>
      </w:pPr>
      <w:r/>
      <w:bookmarkStart w:id="55" w:name="_Hlt26668975"/>
      <w:r/>
      <w:bookmarkEnd w:id="55"/>
      <w:r/>
      <w:bookmarkStart w:id="56" w:name="_Hlt26670360"/>
      <w:r/>
      <w:bookmarkEnd w:id="56"/>
      <w:r/>
      <w:bookmarkStart w:id="57" w:name="_Hlt26954838"/>
      <w:r/>
      <w:bookmarkEnd w:id="57"/>
      <w:r/>
      <w:bookmarkStart w:id="58" w:name="_Toc49090511"/>
      <w:r/>
      <w:bookmarkStart w:id="59" w:name="_Toc14577360"/>
      <w:r>
        <w:rPr>
          <w:rFonts w:hint="eastAsia" w:ascii="宋体" w:hAnsi="宋体" w:eastAsia="宋体" w:cs="宋体"/>
          <w:sz w:val="24"/>
        </w:rPr>
        <w:t xml:space="preserve">3</w:t>
      </w:r>
      <w:bookmarkEnd w:id="58"/>
      <w:r/>
      <w:bookmarkEnd w:id="59"/>
      <w:r>
        <w:rPr>
          <w:rFonts w:hint="eastAsia" w:ascii="宋体" w:hAnsi="宋体" w:eastAsia="宋体" w:cs="宋体"/>
          <w:sz w:val="24"/>
        </w:rPr>
        <w:t xml:space="preserve">、磋商响应有效期</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3.1磋商响应有效期为</w:t>
      </w:r>
      <w:r>
        <w:rPr>
          <w:rFonts w:hint="eastAsia" w:ascii="宋体" w:hAnsi="宋体" w:eastAsia="宋体" w:cs="宋体"/>
          <w:sz w:val="24"/>
        </w:rPr>
        <w:t xml:space="preserve">采购代理机构</w:t>
      </w:r>
      <w:r>
        <w:rPr>
          <w:rFonts w:hint="eastAsia" w:ascii="宋体" w:hAnsi="宋体" w:eastAsia="宋体" w:cs="宋体"/>
          <w:bCs/>
          <w:sz w:val="24"/>
        </w:rPr>
        <w:t xml:space="preserve">规定的响应文件</w:t>
      </w:r>
      <w:r>
        <w:rPr>
          <w:rFonts w:hint="eastAsia" w:ascii="宋体" w:hAnsi="宋体" w:eastAsia="宋体" w:cs="宋体"/>
          <w:sz w:val="24"/>
        </w:rPr>
        <w:t xml:space="preserve">提交</w:t>
      </w:r>
      <w:r>
        <w:rPr>
          <w:rFonts w:hint="eastAsia" w:ascii="宋体" w:hAnsi="宋体" w:eastAsia="宋体" w:cs="宋体"/>
          <w:bCs/>
          <w:sz w:val="24"/>
        </w:rPr>
        <w:t xml:space="preserve">截止时间后</w:t>
      </w:r>
      <w:r>
        <w:rPr>
          <w:rFonts w:hint="eastAsia" w:ascii="宋体" w:hAnsi="宋体" w:eastAsia="宋体" w:cs="宋体"/>
          <w:b/>
          <w:sz w:val="24"/>
          <w:u w:val="single"/>
        </w:rPr>
        <w:t xml:space="preserve">六十（60）天</w:t>
      </w:r>
      <w:r>
        <w:rPr>
          <w:rFonts w:hint="eastAsia" w:ascii="宋体" w:hAnsi="宋体" w:eastAsia="宋体" w:cs="宋体"/>
          <w:bCs/>
          <w:sz w:val="24"/>
        </w:rPr>
        <w:t xml:space="preserve">。磋商响应有效期比规定短的将被视为非实质性响应而予以拒绝。</w:t>
      </w:r>
      <w:r/>
    </w:p>
    <w:p>
      <w:pPr>
        <w:ind w:firstLine="480"/>
        <w:spacing w:line="360" w:lineRule="auto"/>
        <w:rPr>
          <w:rFonts w:ascii="宋体" w:hAnsi="宋体" w:eastAsia="宋体" w:cs="宋体"/>
          <w:b/>
          <w:bCs/>
          <w:sz w:val="24"/>
        </w:rPr>
        <w:outlineLvl w:val="3"/>
      </w:pPr>
      <w:r>
        <w:rPr>
          <w:rFonts w:hint="eastAsia" w:ascii="宋体" w:hAnsi="宋体" w:eastAsia="宋体" w:cs="宋体"/>
          <w:sz w:val="24"/>
        </w:rPr>
        <w:t xml:space="preserve">4、磋商响应有效期的延长</w:t>
      </w:r>
      <w:r/>
    </w:p>
    <w:p>
      <w:pPr>
        <w:ind w:firstLine="484"/>
        <w:spacing w:line="360" w:lineRule="auto"/>
        <w:rPr>
          <w:rFonts w:ascii="宋体" w:hAnsi="宋体" w:eastAsia="宋体" w:cs="宋体"/>
          <w:b/>
          <w:bCs/>
          <w:sz w:val="24"/>
        </w:rPr>
      </w:pPr>
      <w:r>
        <w:rPr>
          <w:rFonts w:hint="eastAsia" w:ascii="宋体" w:hAnsi="宋体" w:eastAsia="宋体" w:cs="宋体"/>
          <w:bCs/>
          <w:sz w:val="24"/>
        </w:rPr>
        <w:t xml:space="preserve">4.1在特殊情况下，</w:t>
      </w:r>
      <w:r>
        <w:rPr>
          <w:rFonts w:hint="eastAsia" w:ascii="宋体" w:hAnsi="宋体" w:eastAsia="宋体" w:cs="宋体"/>
          <w:sz w:val="24"/>
        </w:rPr>
        <w:t xml:space="preserve">采购代理机构</w:t>
      </w:r>
      <w:r>
        <w:rPr>
          <w:rFonts w:hint="eastAsia" w:ascii="宋体" w:hAnsi="宋体" w:eastAsia="宋体" w:cs="宋体"/>
          <w:bCs/>
          <w:sz w:val="24"/>
        </w:rPr>
        <w:t xml:space="preserve">于原磋商响应有效期满之前，可向磋商供应商提出延长磋商响应有效期的要求。这种要求与答复均应采用书面形式。供应商可以拒绝</w:t>
      </w:r>
      <w:r>
        <w:rPr>
          <w:rFonts w:hint="eastAsia" w:ascii="宋体" w:hAnsi="宋体" w:eastAsia="宋体" w:cs="宋体"/>
          <w:sz w:val="24"/>
        </w:rPr>
        <w:t xml:space="preserve">采购代理机构</w:t>
      </w:r>
      <w:r>
        <w:rPr>
          <w:rFonts w:hint="eastAsia" w:ascii="宋体" w:hAnsi="宋体" w:eastAsia="宋体" w:cs="宋体"/>
          <w:bCs/>
          <w:sz w:val="24"/>
        </w:rPr>
        <w:t xml:space="preserve">的这一要求而放弃磋商响应，同意延长磋商响应有效期的供应商既不能要求也不允许修改其响应文件。</w:t>
      </w:r>
      <w:r>
        <w:rPr>
          <w:rFonts w:hint="eastAsia" w:ascii="宋体" w:hAnsi="宋体" w:eastAsia="宋体" w:cs="宋体"/>
          <w:sz w:val="24"/>
        </w:rPr>
        <w:t xml:space="preserve">受磋商响应有效期约束的所有权利与义务均延长至新的有效期。</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5、电子响应文件其他要求</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5.1电子招标投标交易平台（即“苏采云”系统）相关要求是本采购文件的组成部分。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5.2供应商应对CA证书妥善保管，如被他人盗用投标，因此带来的结果均由供应商自行承担。</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5.3供应商应当对采购文件提出的实质性要求和条件作出实质性响应，并在电子投标系统逐条应答。</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eastAsia="宋体" w:cs="宋体"/>
          <w:b/>
          <w:bCs/>
          <w:sz w:val="24"/>
        </w:rPr>
        <w:outlineLvl w:val="1"/>
      </w:pPr>
      <w:r>
        <w:rPr>
          <w:rFonts w:hint="eastAsia" w:ascii="宋体" w:hAnsi="宋体" w:eastAsia="宋体" w:cs="宋体"/>
          <w:bCs/>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四、响应文件的提交</w:t>
      </w:r>
      <w:r/>
    </w:p>
    <w:p>
      <w:pPr>
        <w:ind w:firstLine="480"/>
        <w:keepNext/>
        <w:spacing w:line="360" w:lineRule="auto"/>
        <w:rPr>
          <w:rFonts w:ascii="宋体" w:hAnsi="宋体" w:eastAsia="宋体" w:cs="宋体"/>
          <w:b/>
          <w:bCs/>
          <w:sz w:val="24"/>
        </w:rPr>
        <w:outlineLvl w:val="3"/>
      </w:pPr>
      <w:r/>
      <w:bookmarkStart w:id="60" w:name="_Toc16938541"/>
      <w:r/>
      <w:bookmarkStart w:id="61" w:name="_Toc462564084"/>
      <w:r/>
      <w:bookmarkStart w:id="62" w:name="_Toc20823297"/>
      <w:r/>
      <w:bookmarkStart w:id="63" w:name="_Toc513029225"/>
      <w:r/>
      <w:bookmarkStart w:id="64" w:name="_Toc16938546"/>
      <w:r/>
      <w:bookmarkStart w:id="65" w:name="_Toc20823302"/>
      <w:r/>
      <w:bookmarkStart w:id="66" w:name="_Toc513029230"/>
      <w:r>
        <w:rPr>
          <w:rFonts w:hint="eastAsia" w:ascii="宋体" w:hAnsi="宋体" w:eastAsia="宋体" w:cs="宋体"/>
          <w:sz w:val="24"/>
        </w:rPr>
        <w:t xml:space="preserve">1、响应文件的提交</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2、提交响应文件截止日期</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2.1 供应商上传电子响应文件的时间不得迟于采购邀请中规定的响应文件提交截止时间。</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3、响应文件的密封（加密）要求：</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3.2供应商须通过“苏采云”系统提供的政府采购客户端工具（使用“CA数字证书”）加盖电子签章。</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3.3供应商未按规定加密的响应文件，“苏采云”系统将拒收并提示。</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4、响应文件的拒收</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4.1 “苏采云”系统拒绝接收在规定的响应文件提交截止时间后上传的任何响应文件。</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5、响应文件的撤回和修改</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5.1 响应文件的撤回</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5.1.1 电子响应文件的撤回</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供应商可在响应文件提交截止时间前，撤回其电子响应文件，具体操作方法见“苏采云”系统供应商操作手册。</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5.1.2 供应商撤回电子响应文件，则认为其不再参与本项目竞争性磋商活动。</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5.2 响应文件的修改</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供应商可在响应文件提交截止时间前，对其电子响应文件进行修改。具体操作方法见“苏采云”系统供应商操作手册。</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5.3 在响应文件提交截止时间之后，供应商不得对其电子响应文件作任何修改。</w:t>
      </w:r>
      <w:r/>
    </w:p>
    <w:p>
      <w:pPr>
        <w:ind w:firstLine="480"/>
        <w:spacing w:line="360" w:lineRule="auto"/>
        <w:rPr>
          <w:rFonts w:ascii="宋体" w:hAnsi="宋体" w:eastAsia="宋体" w:cs="宋体"/>
          <w:b/>
          <w:bCs/>
          <w:sz w:val="24"/>
        </w:rPr>
        <w:outlineLvl w:val="3"/>
      </w:pPr>
      <w:r>
        <w:rPr>
          <w:rFonts w:hint="eastAsia" w:ascii="宋体" w:hAnsi="宋体" w:eastAsia="宋体" w:cs="宋体"/>
          <w:bCs/>
          <w:sz w:val="24"/>
        </w:rPr>
        <w:t xml:space="preserve">5.4 在响应文件提交截止时间至磋商文件中规定的磋商响应有效期满之间的这段时间内，供应商不得撤回其响应文件</w:t>
      </w:r>
      <w:bookmarkEnd w:id="60"/>
      <w:r/>
      <w:bookmarkEnd w:id="61"/>
      <w:r/>
      <w:bookmarkEnd w:id="62"/>
      <w:r/>
      <w:bookmarkEnd w:id="63"/>
      <w:r>
        <w:rPr>
          <w:rFonts w:hint="eastAsia" w:ascii="宋体" w:hAnsi="宋体" w:eastAsia="宋体" w:cs="宋体"/>
          <w:bCs/>
          <w:sz w:val="24"/>
        </w:rPr>
        <w:t xml:space="preserve">。</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五、磋商与评审</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1、磋商仪式</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1.1采购代理机构将在采购邀请中规定的时间和地点组织磋商开始仪式。</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sz w:val="24"/>
          <w:u w:val="single"/>
        </w:rPr>
        <w:t xml:space="preserve">30分钟</w:t>
      </w:r>
      <w:r>
        <w:rPr>
          <w:rFonts w:hint="eastAsia" w:ascii="宋体" w:hAnsi="宋体" w:eastAsia="宋体" w:cs="宋体"/>
          <w:b/>
          <w:sz w:val="24"/>
        </w:rPr>
        <w:t xml:space="preserve">之内完成。</w:t>
      </w:r>
      <w:r>
        <w:rPr>
          <w:rFonts w:hint="eastAsia" w:ascii="宋体" w:hAnsi="宋体" w:eastAsia="宋体" w:cs="宋体"/>
          <w:b/>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sz w:val="24"/>
        </w:rPr>
        <w:t xml:space="preserve">因采购单位（或采购代理机构）原因或网上招投标平台发生故障，导致无法按时完成响应文件解密或开、评标工作无法进行的，可根据实际情况相应延迟解密时间或调整开、评标时间。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eastAsia="宋体" w:cs="宋体"/>
          <w:sz w:val="24"/>
        </w:rPr>
      </w:pPr>
      <w:r>
        <w:rPr>
          <w:rFonts w:hint="eastAsia" w:ascii="宋体" w:hAnsi="宋体" w:eastAsia="宋体" w:cs="宋体"/>
          <w:sz w:val="24"/>
        </w:rPr>
        <w:t xml:space="preserve">1.2 磋商活动的文件解密工作由采购代理机构组织。</w:t>
      </w:r>
      <w:r/>
    </w:p>
    <w:p>
      <w:pPr>
        <w:ind w:firstLine="482"/>
        <w:spacing w:line="360" w:lineRule="auto"/>
        <w:rPr>
          <w:rFonts w:ascii="宋体" w:hAnsi="宋体" w:eastAsia="宋体" w:cs="宋体"/>
          <w:bCs/>
          <w:sz w:val="24"/>
        </w:rPr>
      </w:pPr>
      <w:r>
        <w:rPr>
          <w:rFonts w:hint="eastAsia" w:ascii="宋体" w:hAnsi="宋体" w:eastAsia="宋体" w:cs="宋体"/>
          <w:b/>
          <w:sz w:val="24"/>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sz w:val="24"/>
          <w:u w:val="single"/>
        </w:rPr>
        <w:t xml:space="preserve">15分钟</w:t>
      </w:r>
      <w:r>
        <w:rPr>
          <w:rFonts w:hint="eastAsia" w:ascii="宋体" w:hAnsi="宋体" w:eastAsia="宋体" w:cs="宋体"/>
          <w:b/>
          <w:sz w:val="24"/>
        </w:rPr>
        <w:t xml:space="preserve">内填写并提交最后报价，未在规定时间内提交最后报价的，视作无效响应处理。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2、磋商小组</w:t>
      </w:r>
      <w:r/>
    </w:p>
    <w:p>
      <w:pPr>
        <w:ind w:firstLine="480"/>
        <w:spacing w:line="360" w:lineRule="auto"/>
        <w:rPr>
          <w:rFonts w:ascii="宋体" w:hAnsi="宋体" w:eastAsia="宋体" w:cs="宋体"/>
          <w:sz w:val="24"/>
        </w:rPr>
      </w:pPr>
      <w:r>
        <w:rPr>
          <w:rFonts w:hint="eastAsia" w:ascii="宋体" w:hAnsi="宋体" w:eastAsia="宋体" w:cs="宋体"/>
          <w:sz w:val="24"/>
        </w:rPr>
        <w:t xml:space="preserve">2.1磋商开始仪式结束后，采购单位将立即组织磋商小组进行评审。</w:t>
      </w:r>
      <w:r/>
    </w:p>
    <w:p>
      <w:pPr>
        <w:ind w:firstLine="480"/>
        <w:spacing w:line="360" w:lineRule="auto"/>
        <w:rPr>
          <w:rFonts w:ascii="宋体" w:hAnsi="宋体" w:eastAsia="宋体" w:cs="宋体"/>
          <w:sz w:val="24"/>
        </w:rPr>
      </w:pPr>
      <w:r>
        <w:rPr>
          <w:rFonts w:hint="eastAsia" w:ascii="宋体" w:hAnsi="宋体" w:eastAsia="宋体" w:cs="宋体"/>
          <w:sz w:val="24"/>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firstLine="480"/>
        <w:spacing w:line="360" w:lineRule="auto"/>
        <w:rPr>
          <w:rFonts w:ascii="宋体" w:hAnsi="宋体" w:eastAsia="宋体" w:cs="宋体"/>
          <w:sz w:val="24"/>
        </w:rPr>
      </w:pPr>
      <w:r>
        <w:rPr>
          <w:rFonts w:hint="eastAsia" w:ascii="宋体" w:hAnsi="宋体" w:eastAsia="宋体" w:cs="宋体"/>
          <w:sz w:val="24"/>
        </w:rPr>
        <w:t xml:space="preserve">2.3超过公开招标限额标准的项目，磋商小组应当由5人及以上单数组成。</w:t>
      </w:r>
      <w:r/>
    </w:p>
    <w:p>
      <w:pPr>
        <w:ind w:firstLine="480"/>
        <w:spacing w:line="360" w:lineRule="auto"/>
        <w:rPr>
          <w:rFonts w:ascii="宋体" w:hAnsi="宋体" w:eastAsia="宋体" w:cs="宋体"/>
          <w:sz w:val="24"/>
        </w:rPr>
      </w:pPr>
      <w:r>
        <w:rPr>
          <w:rFonts w:hint="eastAsia" w:ascii="宋体" w:hAnsi="宋体" w:eastAsia="宋体" w:cs="宋体"/>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rPr>
          <w:rFonts w:ascii="宋体" w:hAnsi="宋体" w:eastAsia="宋体" w:cs="宋体"/>
          <w:sz w:val="24"/>
        </w:rPr>
      </w:pPr>
      <w:r>
        <w:rPr>
          <w:rFonts w:hint="eastAsia" w:ascii="宋体" w:hAnsi="宋体" w:eastAsia="宋体" w:cs="宋体"/>
          <w:sz w:val="24"/>
        </w:rPr>
        <w:t xml:space="preserve">2.5磋商小组独立工作，负责评审所有响应文件并确定成交</w:t>
      </w:r>
      <w:r>
        <w:rPr>
          <w:rFonts w:hint="eastAsia" w:ascii="宋体" w:hAnsi="宋体" w:eastAsia="宋体" w:cs="宋体"/>
          <w:sz w:val="24"/>
          <w:lang w:val="en-US" w:eastAsia="zh-CN"/>
        </w:rPr>
        <w:t xml:space="preserve">候</w:t>
      </w:r>
      <w:r>
        <w:rPr>
          <w:rFonts w:hint="eastAsia" w:ascii="宋体" w:hAnsi="宋体" w:eastAsia="宋体" w:cs="宋体"/>
          <w:sz w:val="24"/>
        </w:rPr>
        <w:t xml:space="preserve">选人。</w:t>
      </w:r>
      <w:r/>
    </w:p>
    <w:p>
      <w:pPr>
        <w:ind w:firstLine="480"/>
        <w:spacing w:line="360" w:lineRule="auto"/>
        <w:rPr>
          <w:rFonts w:ascii="宋体" w:hAnsi="宋体" w:eastAsia="宋体" w:cs="宋体"/>
          <w:sz w:val="24"/>
        </w:rPr>
      </w:pPr>
      <w:r>
        <w:rPr>
          <w:rFonts w:hint="eastAsia" w:ascii="宋体" w:hAnsi="宋体" w:eastAsia="宋体" w:cs="宋体"/>
          <w:sz w:val="24"/>
        </w:rPr>
        <w:t xml:space="preserve">3、磋商评审过程的保密与公正</w:t>
      </w:r>
      <w:r/>
    </w:p>
    <w:p>
      <w:pPr>
        <w:ind w:firstLine="477"/>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3.1磋商小组、采购单位和采购代理机构工作人员、相关监督人员等与评审工作有关的人员，对评审情况以及在评审过程中获悉的国家秘密、商业秘密负有保密责任。</w:t>
      </w:r>
      <w:r/>
    </w:p>
    <w:p>
      <w:pPr>
        <w:ind w:firstLine="477"/>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3.2在磋商评审过程中，磋商供应商不得以任何行为影响磋商评审过程，否则其响应文件将被作为无效响应文件。</w:t>
      </w:r>
      <w:r/>
    </w:p>
    <w:p>
      <w:pPr>
        <w:ind w:firstLine="477"/>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ascii="宋体" w:hAnsi="宋体" w:eastAsia="宋体" w:cs="宋体"/>
          <w:bCs/>
          <w:sz w:val="24"/>
        </w:rPr>
      </w:pPr>
      <w:r>
        <w:rPr>
          <w:rFonts w:hint="eastAsia" w:ascii="宋体" w:hAnsi="宋体" w:eastAsia="宋体" w:cs="宋体"/>
          <w:sz w:val="24"/>
        </w:rPr>
        <w:t xml:space="preserve">3.4</w:t>
      </w:r>
      <w:r>
        <w:rPr>
          <w:rFonts w:hint="eastAsia" w:ascii="宋体" w:hAnsi="宋体" w:eastAsia="宋体" w:cs="宋体"/>
          <w:bCs/>
          <w:sz w:val="24"/>
        </w:rPr>
        <w:t xml:space="preserve">评审开始后，直至向成交供应商授予合同时止，凡是与审查、澄清、评价和比较响应的有关资料以及授标建议等，采购单位、磋商小组、采购代理机构均不得向供应商或与评标无关的其他人员透露。</w:t>
      </w:r>
      <w:r/>
    </w:p>
    <w:p>
      <w:pPr>
        <w:ind w:firstLine="480"/>
        <w:spacing w:line="360" w:lineRule="auto"/>
        <w:rPr>
          <w:rFonts w:ascii="宋体" w:hAnsi="宋体" w:eastAsia="宋体" w:cs="宋体"/>
          <w:sz w:val="24"/>
        </w:rPr>
      </w:pPr>
      <w:r>
        <w:rPr>
          <w:rFonts w:hint="eastAsia" w:ascii="宋体" w:hAnsi="宋体" w:eastAsia="宋体" w:cs="宋体"/>
          <w:sz w:val="24"/>
        </w:rPr>
        <w:t xml:space="preserve">3.5在评审期间，采购单位或采购代理机构将设专门人员与供应商联系。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3.6采购单位、采购代理机构和评审小组不向未成交的供应商解释未成交原因，也不公布评审过程中的相关细节。</w:t>
      </w:r>
      <w:r/>
    </w:p>
    <w:p>
      <w:pPr>
        <w:ind w:firstLine="477"/>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4、评审过程的澄清</w:t>
      </w:r>
      <w:r/>
    </w:p>
    <w:p>
      <w:pPr>
        <w:ind w:firstLine="480"/>
        <w:spacing w:line="360" w:lineRule="auto"/>
        <w:rPr>
          <w:rFonts w:ascii="宋体" w:hAnsi="宋体" w:eastAsia="宋体" w:cs="宋体"/>
          <w:sz w:val="24"/>
        </w:rPr>
      </w:pPr>
      <w:r>
        <w:rPr>
          <w:rFonts w:hint="eastAsia" w:ascii="宋体" w:hAnsi="宋体" w:eastAsia="宋体" w:cs="宋体"/>
          <w:sz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eastAsia="宋体" w:cs="宋体"/>
          <w:bCs/>
          <w:sz w:val="24"/>
        </w:rPr>
      </w:pPr>
      <w:r>
        <w:rPr>
          <w:rFonts w:hint="eastAsia" w:ascii="宋体" w:hAnsi="宋体" w:eastAsia="宋体" w:cs="宋体"/>
          <w:sz w:val="24"/>
        </w:rPr>
        <w:t xml:space="preserve">4.3 接到磋商小组澄清、说明和更正要求的供应商如未按规定做出澄清、说明和 更正，其风险由供应商自行承担。</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5、对响应文件的初审</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5.1响应文件初审分为资格性审查和符合性审查。</w:t>
      </w:r>
      <w:r/>
    </w:p>
    <w:p>
      <w:pPr>
        <w:pStyle w:val="1039"/>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5.1.1资格性检查：依据法律法规和磋商文件的规定，由评审小组对响应文件中的资格审查证明材料进行审查</w:t>
      </w:r>
      <w:r>
        <w:rPr>
          <w:rFonts w:hint="eastAsia" w:ascii="宋体" w:hAnsi="宋体" w:eastAsia="宋体" w:cs="宋体"/>
          <w:sz w:val="24"/>
          <w:szCs w:val="24"/>
        </w:rPr>
        <w:t xml:space="preserve">，以确定供应商是否具备参加磋商的资格</w:t>
      </w:r>
      <w:r>
        <w:rPr>
          <w:rFonts w:hint="eastAsia" w:ascii="宋体" w:hAnsi="宋体" w:eastAsia="宋体" w:cs="宋体"/>
          <w:b w:val="0"/>
          <w:bCs w:val="0"/>
          <w:sz w:val="24"/>
          <w:szCs w:val="24"/>
        </w:rPr>
        <w:t xml:space="preserve">。</w:t>
      </w:r>
      <w:r/>
    </w:p>
    <w:p>
      <w:pPr>
        <w:pStyle w:val="1039"/>
        <w:ind w:firstLine="482"/>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sz w:val="24"/>
          <w:szCs w:val="24"/>
        </w:rPr>
        <w:t xml:space="preserve">磋商小组在进行资格性审查的同时，将在“信用中国”网站查询供应商的信用记录，以确定供应商是否具备磋商资格</w:t>
      </w:r>
      <w:r>
        <w:rPr>
          <w:rFonts w:hint="eastAsia" w:ascii="宋体" w:hAnsi="宋体" w:eastAsia="宋体" w:cs="宋体"/>
          <w:b w:val="0"/>
          <w:bCs w:val="0"/>
          <w:sz w:val="24"/>
          <w:szCs w:val="24"/>
        </w:rPr>
        <w:t xml:space="preserve">。</w:t>
      </w:r>
      <w:r/>
    </w:p>
    <w:p>
      <w:pPr>
        <w:pStyle w:val="1039"/>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39"/>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5.1.2符合性审查：依据磋商文件的规定，由磋商小组从响应文件的有效性、完整性和对磋商文件的响应程度进行审查，以确定是否对磋商文件的实质性要求作出响应。</w:t>
      </w:r>
      <w:r/>
    </w:p>
    <w:p>
      <w:pPr>
        <w:pStyle w:val="1039"/>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5.1.3未通过资格审查或符合性审查的供应商，</w:t>
      </w:r>
      <w:r>
        <w:rPr>
          <w:rFonts w:hint="eastAsia" w:ascii="宋体" w:hAnsi="宋体" w:eastAsia="宋体" w:cs="宋体"/>
          <w:sz w:val="24"/>
          <w:szCs w:val="24"/>
        </w:rPr>
        <w:t xml:space="preserve">磋商小组将在苏采云系统中告知未通过资格审查或符合性审查的原因，评审结束后，磋商小组将不再告知未通过资格审查或符合性审查的原因。</w:t>
      </w:r>
      <w:r/>
    </w:p>
    <w:p>
      <w:pPr>
        <w:ind w:firstLine="477"/>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5.2</w:t>
      </w:r>
      <w:r>
        <w:rPr>
          <w:rFonts w:hint="eastAsia" w:ascii="宋体" w:hAnsi="宋体" w:eastAsia="宋体" w:cs="宋体"/>
          <w:sz w:val="24"/>
        </w:rPr>
        <w:t xml:space="preserve">在详细评审之前</w:t>
      </w:r>
      <w:r>
        <w:rPr>
          <w:rFonts w:hint="eastAsia" w:ascii="宋体" w:hAnsi="宋体" w:eastAsia="宋体" w:cs="宋体"/>
          <w:bCs/>
          <w:sz w:val="24"/>
        </w:rPr>
        <w:t xml:space="preserve">，磋商小组将首先审查每份响应文件是否实质性响应了磋商文件的要求。实质性响应的响应文件应该是与磋商文件要求的全部条款、条件和规格相符，没有重大负偏离或保留。</w:t>
      </w:r>
      <w:r/>
    </w:p>
    <w:p>
      <w:pPr>
        <w:ind w:firstLine="477"/>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77"/>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360" w:lineRule="auto"/>
        <w:rPr>
          <w:rFonts w:ascii="宋体" w:hAnsi="宋体" w:eastAsia="宋体" w:cs="宋体"/>
          <w:bCs/>
          <w:sz w:val="24"/>
        </w:rPr>
      </w:pPr>
      <w:r>
        <w:rPr>
          <w:rFonts w:hint="eastAsia" w:ascii="宋体" w:hAnsi="宋体" w:eastAsia="宋体" w:cs="宋体"/>
          <w:sz w:val="24"/>
        </w:rPr>
        <w:t xml:space="preserve">5.4</w:t>
      </w:r>
      <w:r>
        <w:rPr>
          <w:rFonts w:hint="eastAsia" w:ascii="宋体" w:hAnsi="宋体" w:eastAsia="宋体" w:cs="宋体"/>
          <w:bCs/>
          <w:sz w:val="24"/>
        </w:rPr>
        <w:t xml:space="preserve">磋商小组将对确定为实质性响应的文件进行进一步审核，看其是否有计算上或累加上的算术错误，修正错误的原则如下：</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（1）响应文件中</w:t>
      </w:r>
      <w:r>
        <w:rPr>
          <w:rFonts w:hint="eastAsia" w:ascii="宋体" w:hAnsi="宋体" w:eastAsia="宋体" w:cs="宋体"/>
          <w:sz w:val="24"/>
        </w:rPr>
        <w:t xml:space="preserve">报价总表</w:t>
      </w:r>
      <w:r>
        <w:rPr>
          <w:rFonts w:hint="eastAsia" w:ascii="宋体" w:hAnsi="宋体" w:eastAsia="宋体" w:cs="宋体"/>
          <w:bCs/>
          <w:sz w:val="24"/>
        </w:rPr>
        <w:t xml:space="preserve">内容与响应文件中相应内容不一致的，以</w:t>
      </w:r>
      <w:r>
        <w:rPr>
          <w:rFonts w:hint="eastAsia" w:ascii="宋体" w:hAnsi="宋体" w:eastAsia="宋体" w:cs="宋体"/>
          <w:sz w:val="24"/>
        </w:rPr>
        <w:t xml:space="preserve">报价总表</w:t>
      </w:r>
      <w:r>
        <w:rPr>
          <w:rFonts w:hint="eastAsia" w:ascii="宋体" w:hAnsi="宋体" w:eastAsia="宋体" w:cs="宋体"/>
          <w:bCs/>
          <w:sz w:val="24"/>
        </w:rPr>
        <w:t xml:space="preserve">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（2）大写金额和小写金额不一致的，以大写金额为准。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（3）单价金额小数点或者百分比有明显错位的，以</w:t>
      </w:r>
      <w:r>
        <w:rPr>
          <w:rFonts w:hint="eastAsia" w:ascii="宋体" w:hAnsi="宋体" w:eastAsia="宋体" w:cs="宋体"/>
          <w:sz w:val="24"/>
        </w:rPr>
        <w:t xml:space="preserve">报价总表</w:t>
      </w:r>
      <w:r>
        <w:rPr>
          <w:rFonts w:hint="eastAsia" w:ascii="宋体" w:hAnsi="宋体" w:eastAsia="宋体" w:cs="宋体"/>
          <w:bCs/>
          <w:sz w:val="24"/>
        </w:rPr>
        <w:t xml:space="preserve">的总价为准，并修改单价。</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（4）总价金额与按单价汇总金额不一致的，以单价金额计算结果为准。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同时出现两种以上错误的，按照前款规定的顺序修正。</w:t>
      </w:r>
      <w:r/>
    </w:p>
    <w:p>
      <w:pPr>
        <w:ind w:firstLine="480"/>
        <w:spacing w:line="360" w:lineRule="auto"/>
        <w:rPr>
          <w:rFonts w:ascii="宋体" w:hAnsi="宋体" w:eastAsia="宋体" w:cs="宋体"/>
          <w:bCs/>
          <w:sz w:val="24"/>
        </w:rPr>
      </w:pPr>
      <w:r>
        <w:rPr>
          <w:rFonts w:hint="eastAsia" w:ascii="宋体" w:hAnsi="宋体" w:eastAsia="宋体" w:cs="宋体"/>
          <w:sz w:val="24"/>
        </w:rPr>
        <w:t xml:space="preserve">5.5</w:t>
      </w:r>
      <w:r>
        <w:rPr>
          <w:rFonts w:hint="eastAsia" w:ascii="宋体" w:hAnsi="宋体" w:eastAsia="宋体" w:cs="宋体"/>
          <w:bCs/>
          <w:sz w:val="24"/>
        </w:rPr>
        <w:t xml:space="preserve">磋商小组将按上述修正错误的方法调整响应文件中的报价，通过“苏采云系统”</w:t>
      </w:r>
      <w:r>
        <w:rPr>
          <w:rFonts w:hint="eastAsia" w:ascii="宋体" w:hAnsi="宋体" w:eastAsia="宋体" w:cs="宋体"/>
          <w:b/>
          <w:sz w:val="24"/>
        </w:rPr>
        <w:t xml:space="preserve">开标大厅</w:t>
      </w:r>
      <w:r>
        <w:rPr>
          <w:rFonts w:hint="eastAsia" w:ascii="宋体" w:hAnsi="宋体" w:eastAsia="宋体" w:cs="宋体"/>
          <w:bCs/>
          <w:sz w:val="24"/>
        </w:rPr>
        <w:t xml:space="preserve">告知供应商，调整后的价格应对供应商具有约束力。如果供应商不接受修正后的价格，则其磋商响应文件将被拒绝。</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非单一产品采购项目，磋商文件中将载明其中的核心产品。多家供应商提供的核心产品品牌相同的，按前款规定处理。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5.8供应商在评审全过程中应保持通讯畅通，并安排专人与采购单位或采购代理机构及磋商小组联系。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6、响应文件线上格式要求</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6.1供应商应当通过“苏采云”系统提交数据电文形式的响应文件（即电子投标）。</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6.2 通过“苏采云”系统提交政府采购客户端工具导出加密的响应文件（后缀名为zip）。响应文件不得超过150M！</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6.3 本项目采用线上投标，即供应商响应文件从政府采购客户端工具制作通过“苏采云”系统提交，未提供线上响应文件的，</w:t>
      </w:r>
      <w:r>
        <w:rPr>
          <w:rFonts w:hint="eastAsia" w:ascii="宋体" w:hAnsi="宋体" w:eastAsia="宋体" w:cs="宋体"/>
          <w:bCs/>
          <w:sz w:val="24"/>
          <w:lang w:val="en-US" w:eastAsia="zh-CN"/>
        </w:rPr>
        <w:t xml:space="preserve">响应</w:t>
      </w:r>
      <w:r>
        <w:rPr>
          <w:rFonts w:hint="eastAsia" w:ascii="宋体" w:hAnsi="宋体" w:eastAsia="宋体" w:cs="宋体"/>
          <w:bCs/>
          <w:sz w:val="24"/>
        </w:rPr>
        <w:t xml:space="preserve">无效。</w:t>
      </w:r>
      <w:r/>
    </w:p>
    <w:p>
      <w:pPr>
        <w:ind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7、被认定为未实质性响应磋商文件的响应文件的情形。</w:t>
      </w:r>
      <w:r/>
    </w:p>
    <w:p>
      <w:pPr>
        <w:ind w:firstLine="480"/>
        <w:spacing w:line="360" w:lineRule="auto"/>
        <w:tabs>
          <w:tab w:val="left" w:pos="6555" w:leader="none"/>
          <w:tab w:val="right" w:pos="8306" w:leader="none"/>
        </w:tabs>
        <w:rPr>
          <w:rFonts w:ascii="宋体" w:hAnsi="宋体" w:eastAsia="宋体" w:cs="宋体"/>
          <w:b/>
          <w:sz w:val="24"/>
        </w:rPr>
      </w:pPr>
      <w:r>
        <w:rPr>
          <w:rFonts w:hint="eastAsia" w:ascii="宋体" w:hAnsi="宋体" w:eastAsia="宋体" w:cs="宋体"/>
          <w:bCs/>
          <w:sz w:val="24"/>
        </w:rPr>
        <w:t xml:space="preserve">7.1出现下列情形之一的，作无效响应处理。</w:t>
      </w:r>
      <w:r>
        <w:rPr>
          <w:rFonts w:hint="eastAsia" w:ascii="宋体" w:hAnsi="宋体" w:eastAsia="宋体" w:cs="宋体"/>
          <w:bCs/>
          <w:sz w:val="24"/>
        </w:rPr>
        <w:tab/>
      </w:r>
      <w:r>
        <w:rPr>
          <w:rFonts w:hint="eastAsia" w:ascii="宋体" w:hAnsi="宋体" w:eastAsia="宋体" w:cs="宋体"/>
          <w:b/>
          <w:sz w:val="24"/>
        </w:rPr>
        <w:tab/>
      </w:r>
      <w:r/>
    </w:p>
    <w:p>
      <w:pPr>
        <w:ind w:firstLine="484"/>
        <w:spacing w:line="360" w:lineRule="auto"/>
        <w:rPr>
          <w:rFonts w:ascii="宋体" w:hAnsi="宋体" w:eastAsia="宋体" w:cs="宋体"/>
          <w:bCs/>
          <w:sz w:val="24"/>
        </w:rPr>
      </w:pPr>
      <w:r>
        <w:rPr>
          <w:rFonts w:hint="eastAsia" w:ascii="宋体" w:hAnsi="宋体" w:eastAsia="宋体" w:cs="宋体"/>
          <w:bCs/>
          <w:sz w:val="24"/>
        </w:rPr>
        <w:t xml:space="preserve">7.1.1磋商响应文件未按磋商文件要求签署、签章及主要资料不齐全的。</w:t>
      </w:r>
      <w:r/>
    </w:p>
    <w:p>
      <w:pPr>
        <w:ind w:firstLine="484"/>
        <w:spacing w:line="360" w:lineRule="auto"/>
        <w:rPr>
          <w:rFonts w:ascii="宋体" w:hAnsi="宋体" w:eastAsia="宋体" w:cs="宋体"/>
          <w:sz w:val="24"/>
        </w:rPr>
      </w:pPr>
      <w:r>
        <w:rPr>
          <w:rFonts w:hint="eastAsia" w:ascii="宋体" w:hAnsi="宋体" w:eastAsia="宋体" w:cs="宋体"/>
          <w:bCs/>
          <w:sz w:val="24"/>
        </w:rPr>
        <w:t xml:space="preserve">7.1.2</w:t>
      </w:r>
      <w:r>
        <w:rPr>
          <w:rFonts w:hint="eastAsia" w:ascii="宋体" w:hAnsi="宋体" w:eastAsia="宋体" w:cs="宋体"/>
          <w:sz w:val="24"/>
        </w:rPr>
        <w:t xml:space="preserve">磋商响应文件</w:t>
      </w:r>
      <w:r>
        <w:rPr>
          <w:rFonts w:hint="eastAsia" w:ascii="宋体" w:hAnsi="宋体" w:eastAsia="宋体" w:cs="宋体"/>
          <w:sz w:val="24"/>
        </w:rPr>
        <w:t xml:space="preserve">的资料有虚报或者谎报的。</w:t>
      </w:r>
      <w:r/>
    </w:p>
    <w:p>
      <w:pPr>
        <w:ind w:firstLine="484"/>
        <w:spacing w:line="360" w:lineRule="auto"/>
        <w:rPr>
          <w:rFonts w:ascii="宋体" w:hAnsi="宋体" w:eastAsia="宋体" w:cs="宋体"/>
          <w:bCs/>
          <w:sz w:val="24"/>
        </w:rPr>
      </w:pPr>
      <w:r>
        <w:rPr>
          <w:rFonts w:hint="eastAsia" w:ascii="宋体" w:hAnsi="宋体" w:eastAsia="宋体" w:cs="宋体"/>
          <w:bCs/>
          <w:sz w:val="24"/>
        </w:rPr>
        <w:t xml:space="preserve">7.1.3 供应商在”苏采云”系统规定的时间内未成功解密电子响应文件的。</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7.1.4供应商未按照磋商文件要求上传电子响应文件的,或上传的文件打不开的。</w:t>
      </w:r>
      <w:r/>
    </w:p>
    <w:p>
      <w:pPr>
        <w:pStyle w:val="1070"/>
        <w:ind w:firstLine="480"/>
        <w:spacing w:line="360" w:lineRule="auto"/>
        <w:rPr>
          <w:rFonts w:ascii="宋体" w:hAnsi="宋体" w:cs="宋体"/>
          <w:sz w:val="24"/>
          <w:szCs w:val="24"/>
        </w:rPr>
      </w:pPr>
      <w:r>
        <w:rPr>
          <w:rFonts w:hint="eastAsia" w:ascii="宋体" w:hAnsi="宋体" w:cs="宋体"/>
          <w:sz w:val="24"/>
          <w:szCs w:val="24"/>
        </w:rPr>
        <w:t xml:space="preserve">7.1.5</w:t>
      </w:r>
      <w:r>
        <w:rPr>
          <w:rFonts w:hint="eastAsia" w:ascii="宋体" w:hAnsi="宋体" w:cs="宋体"/>
          <w:bCs/>
          <w:sz w:val="24"/>
          <w:szCs w:val="24"/>
        </w:rPr>
        <w:t xml:space="preserve">供应商在规定的时间内未提交最终报价的</w:t>
      </w:r>
      <w:r>
        <w:rPr>
          <w:rFonts w:hint="eastAsia" w:ascii="宋体" w:hAnsi="宋体" w:cs="宋体"/>
          <w:sz w:val="24"/>
          <w:szCs w:val="24"/>
        </w:rPr>
        <w:t xml:space="preserve">。</w:t>
      </w:r>
      <w:r/>
    </w:p>
    <w:p>
      <w:pPr>
        <w:ind w:firstLine="484"/>
        <w:spacing w:line="360" w:lineRule="auto"/>
        <w:rPr>
          <w:rFonts w:ascii="宋体" w:hAnsi="宋体" w:eastAsia="宋体" w:cs="宋体"/>
          <w:bCs/>
          <w:sz w:val="24"/>
        </w:rPr>
      </w:pPr>
      <w:r>
        <w:rPr>
          <w:rFonts w:hint="eastAsia" w:ascii="宋体" w:hAnsi="宋体" w:eastAsia="宋体" w:cs="宋体"/>
          <w:bCs/>
          <w:sz w:val="24"/>
        </w:rPr>
        <w:t xml:space="preserve">7.1.6未通过符合性检查或不具备磋商文件中规定的资格要求的。</w:t>
      </w:r>
      <w:r/>
    </w:p>
    <w:p>
      <w:pPr>
        <w:ind w:firstLine="484"/>
        <w:spacing w:line="360" w:lineRule="auto"/>
        <w:rPr>
          <w:rFonts w:ascii="宋体" w:hAnsi="宋体" w:eastAsia="宋体" w:cs="宋体"/>
          <w:bCs/>
          <w:sz w:val="24"/>
        </w:rPr>
      </w:pPr>
      <w:r>
        <w:rPr>
          <w:rFonts w:hint="eastAsia" w:ascii="宋体" w:hAnsi="宋体" w:eastAsia="宋体" w:cs="宋体"/>
          <w:bCs/>
          <w:sz w:val="24"/>
        </w:rPr>
        <w:t xml:space="preserve">7.1.7</w:t>
      </w:r>
      <w:r>
        <w:rPr>
          <w:rFonts w:hint="eastAsia" w:ascii="宋体" w:hAnsi="宋体" w:eastAsia="宋体" w:cs="宋体"/>
          <w:sz w:val="24"/>
        </w:rPr>
        <w:t xml:space="preserve">磋商响应文件</w:t>
      </w:r>
      <w:r>
        <w:rPr>
          <w:rFonts w:hint="eastAsia" w:ascii="宋体" w:hAnsi="宋体" w:eastAsia="宋体" w:cs="宋体"/>
          <w:sz w:val="24"/>
        </w:rPr>
        <w:t xml:space="preserve">有重大漏项或重大不合理的</w:t>
      </w:r>
      <w:r>
        <w:rPr>
          <w:rFonts w:hint="eastAsia" w:ascii="宋体" w:hAnsi="宋体" w:eastAsia="宋体" w:cs="宋体"/>
          <w:bCs/>
          <w:sz w:val="24"/>
        </w:rPr>
        <w:t xml:space="preserve">。</w:t>
      </w:r>
      <w:r/>
    </w:p>
    <w:p>
      <w:pPr>
        <w:ind w:firstLine="484"/>
        <w:spacing w:line="360" w:lineRule="auto"/>
        <w:rPr>
          <w:rFonts w:ascii="宋体" w:hAnsi="宋体" w:eastAsia="宋体" w:cs="宋体"/>
          <w:bCs/>
          <w:sz w:val="24"/>
        </w:rPr>
      </w:pPr>
      <w:r>
        <w:rPr>
          <w:rFonts w:hint="eastAsia" w:ascii="宋体" w:hAnsi="宋体" w:eastAsia="宋体" w:cs="宋体"/>
          <w:bCs/>
          <w:sz w:val="24"/>
        </w:rPr>
        <w:t xml:space="preserve">7.1.8</w:t>
      </w:r>
      <w:r>
        <w:rPr>
          <w:rFonts w:hint="eastAsia" w:ascii="宋体" w:hAnsi="宋体" w:eastAsia="宋体" w:cs="宋体"/>
          <w:sz w:val="24"/>
        </w:rPr>
        <w:t xml:space="preserve">项目技术、方案不满足项目需求中的要求，有重大偏离或保留的</w:t>
      </w:r>
      <w:r>
        <w:rPr>
          <w:rFonts w:hint="eastAsia" w:ascii="宋体" w:hAnsi="宋体" w:eastAsia="宋体" w:cs="宋体"/>
          <w:bCs/>
          <w:sz w:val="24"/>
        </w:rPr>
        <w:t xml:space="preserve">。</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7.1.9同一供应商提交两个（含两个）以上不同的响应报价的。</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7.1.10</w:t>
      </w:r>
      <w:r>
        <w:rPr>
          <w:rFonts w:hint="eastAsia" w:ascii="宋体" w:hAnsi="宋体" w:eastAsia="宋体" w:cs="宋体"/>
          <w:sz w:val="24"/>
        </w:rPr>
        <w:t xml:space="preserve">磋商响应报价超过了采购预算或最高限价的</w:t>
      </w:r>
      <w:r>
        <w:rPr>
          <w:rFonts w:hint="eastAsia" w:ascii="宋体" w:hAnsi="宋体" w:eastAsia="宋体" w:cs="宋体"/>
          <w:bCs/>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7.1.11供应商的商务技术部分得分相差异常悬殊，磋商小组一致认为得分畸低者有可能影响产品质量或者不能诚信履约的。</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7.1.12磋商小组认为供应商的报价明显低于其他通过符合性审查供应商的报价，有可能影响产品质量或者不能诚信履约的，将要求其在合理的时间内提供书面说明，必要时提交相关证明材料，供应商不能证明其报价合理性的。</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7.1.13除非在磋商中磋商小组对采购单位需求内容作了调整，或对采购内容作了实质性变更，供应商的磋商报价高于自己前一轮的。</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7.1.14</w:t>
      </w:r>
      <w:r>
        <w:rPr>
          <w:rFonts w:hint="eastAsia" w:ascii="宋体" w:hAnsi="宋体" w:eastAsia="宋体" w:cs="宋体"/>
          <w:sz w:val="24"/>
        </w:rPr>
        <w:t xml:space="preserve">供应商被“信用中国”网站列入失信被执行人或重大税收违法案件当事人名单或政府采购严重失信行为记录名单，或查询“信用中国”网站后发现供应商存在其他不符合资格条件规定的信用记录的</w:t>
      </w:r>
      <w:r>
        <w:rPr>
          <w:rFonts w:hint="eastAsia" w:ascii="宋体" w:hAnsi="宋体" w:eastAsia="宋体" w:cs="宋体"/>
          <w:bCs/>
          <w:sz w:val="24"/>
        </w:rPr>
        <w:t xml:space="preserve">。</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7.1.15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原件的扫描件）。</w:t>
      </w:r>
      <w:r/>
    </w:p>
    <w:p>
      <w:pPr>
        <w:ind w:firstLine="482"/>
        <w:spacing w:line="360" w:lineRule="auto"/>
        <w:rPr>
          <w:rFonts w:ascii="宋体" w:hAnsi="宋体" w:eastAsia="宋体" w:cs="宋体"/>
          <w:sz w:val="24"/>
        </w:rPr>
      </w:pPr>
      <w:r>
        <w:rPr>
          <w:rFonts w:hint="eastAsia" w:ascii="宋体" w:hAnsi="宋体" w:eastAsia="宋体" w:cs="宋体"/>
          <w:bCs/>
          <w:sz w:val="24"/>
        </w:rPr>
        <w:t xml:space="preserve">7.1.16响应文件含有采购单位不能接受的附加条件的。</w:t>
      </w:r>
      <w:r/>
    </w:p>
    <w:p>
      <w:pPr>
        <w:ind w:firstLine="482"/>
        <w:spacing w:line="360" w:lineRule="auto"/>
        <w:rPr>
          <w:rFonts w:ascii="宋体" w:hAnsi="宋体" w:eastAsia="宋体" w:cs="宋体"/>
          <w:sz w:val="24"/>
        </w:rPr>
      </w:pPr>
      <w:r>
        <w:rPr>
          <w:rFonts w:hint="eastAsia" w:ascii="宋体" w:hAnsi="宋体" w:eastAsia="宋体" w:cs="宋体"/>
          <w:bCs/>
          <w:sz w:val="24"/>
        </w:rPr>
        <w:t xml:space="preserve">7.1.17</w:t>
      </w:r>
      <w:r>
        <w:rPr>
          <w:rFonts w:hint="eastAsia" w:ascii="宋体" w:hAnsi="宋体" w:eastAsia="宋体" w:cs="宋体"/>
          <w:sz w:val="24"/>
        </w:rPr>
        <w:t xml:space="preserve">不同的供应商响应文件制作机器码、文件创建标识码一致的</w:t>
      </w:r>
      <w:r>
        <w:rPr>
          <w:rFonts w:hint="eastAsia" w:ascii="宋体" w:hAnsi="宋体" w:eastAsia="宋体" w:cs="宋体"/>
          <w:bCs/>
          <w:sz w:val="24"/>
        </w:rPr>
        <w:t xml:space="preserve">。</w:t>
      </w:r>
      <w:r/>
    </w:p>
    <w:p>
      <w:pPr>
        <w:ind w:firstLine="482"/>
        <w:spacing w:line="360" w:lineRule="auto"/>
        <w:rPr>
          <w:rFonts w:ascii="宋体" w:hAnsi="宋体" w:eastAsia="宋体" w:cs="宋体"/>
          <w:sz w:val="24"/>
        </w:rPr>
      </w:pPr>
      <w:r>
        <w:rPr>
          <w:rFonts w:hint="eastAsia" w:ascii="宋体" w:hAnsi="宋体" w:eastAsia="宋体" w:cs="宋体"/>
          <w:bCs/>
          <w:sz w:val="24"/>
        </w:rPr>
        <w:t xml:space="preserve">7.1.18</w:t>
      </w:r>
      <w:r>
        <w:rPr>
          <w:rFonts w:hint="eastAsia" w:ascii="宋体" w:hAnsi="宋体" w:eastAsia="宋体" w:cs="宋体"/>
          <w:sz w:val="24"/>
        </w:rPr>
        <w:t xml:space="preserve">以他人的名义投标、串通投标、以行贿手段谋取成交或者以其他弄虚作假方式磋商响应的</w:t>
      </w:r>
      <w:r>
        <w:rPr>
          <w:rFonts w:hint="eastAsia" w:ascii="宋体" w:hAnsi="宋体" w:eastAsia="宋体" w:cs="宋体"/>
          <w:bCs/>
          <w:sz w:val="24"/>
        </w:rPr>
        <w:t xml:space="preserve">。</w:t>
      </w:r>
      <w:r/>
    </w:p>
    <w:p>
      <w:pPr>
        <w:ind w:firstLine="482"/>
        <w:spacing w:line="360" w:lineRule="auto"/>
        <w:rPr>
          <w:rFonts w:ascii="宋体" w:hAnsi="宋体" w:eastAsia="宋体" w:cs="宋体"/>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.1.1</w:t>
      </w:r>
      <w:r>
        <w:rPr>
          <w:rFonts w:hint="eastAsia" w:ascii="宋体" w:hAnsi="宋体" w:eastAsia="宋体" w:cs="宋体"/>
          <w:bCs/>
          <w:sz w:val="24"/>
          <w:lang w:val="en-US" w:eastAsia="zh-CN"/>
        </w:rPr>
        <w:t xml:space="preserve">9</w:t>
      </w:r>
      <w:r>
        <w:rPr>
          <w:rFonts w:hint="eastAsia" w:ascii="宋体" w:hAnsi="宋体" w:eastAsia="宋体" w:cs="宋体"/>
          <w:sz w:val="24"/>
        </w:rPr>
        <w:t xml:space="preserve">磋商响应文件中已标价工程量清单与磋商文件规定的暂估价、暂列金额及甲供材料价格不一致的</w:t>
      </w:r>
      <w:r>
        <w:rPr>
          <w:rFonts w:hint="eastAsia" w:ascii="宋体" w:hAnsi="宋体" w:eastAsia="宋体" w:cs="宋体"/>
          <w:bCs/>
          <w:sz w:val="24"/>
        </w:rPr>
        <w:t xml:space="preserve">。</w:t>
      </w:r>
      <w:r/>
    </w:p>
    <w:p>
      <w:pPr>
        <w:ind w:firstLine="482"/>
        <w:spacing w:line="360" w:lineRule="auto"/>
        <w:rPr>
          <w:rFonts w:ascii="宋体" w:hAnsi="宋体" w:eastAsia="宋体" w:cs="宋体"/>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20</w:t>
      </w:r>
      <w:r>
        <w:rPr>
          <w:rFonts w:hint="eastAsia" w:ascii="宋体" w:hAnsi="宋体" w:eastAsia="宋体" w:cs="宋体"/>
          <w:sz w:val="24"/>
        </w:rPr>
        <w:t xml:space="preserve">磋商响应文件中已标价工程量清单与磋商文件明确列出的不可竞争费用项目或费率或计算基础不一致的</w:t>
      </w:r>
      <w:r>
        <w:rPr>
          <w:rFonts w:hint="eastAsia" w:ascii="宋体" w:hAnsi="宋体" w:eastAsia="宋体" w:cs="宋体"/>
          <w:bCs/>
          <w:sz w:val="24"/>
        </w:rPr>
        <w:t xml:space="preserve">。</w:t>
      </w:r>
      <w:r/>
    </w:p>
    <w:p>
      <w:pPr>
        <w:ind w:firstLine="482"/>
        <w:spacing w:line="360" w:lineRule="auto"/>
        <w:rPr>
          <w:rFonts w:ascii="宋体" w:hAnsi="宋体" w:eastAsia="宋体" w:cs="宋体"/>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21</w:t>
      </w:r>
      <w:r>
        <w:rPr>
          <w:rFonts w:hint="eastAsia" w:ascii="宋体" w:hAnsi="宋体" w:eastAsia="宋体" w:cs="宋体"/>
          <w:sz w:val="24"/>
        </w:rPr>
        <w:t xml:space="preserve">磋商响应文件中已标价工程量清单与磋商文件提供的工程量清单中的项目编码、项目名称、项目特征、计量单位、工程量不一致的</w:t>
      </w:r>
      <w:r>
        <w:rPr>
          <w:rFonts w:hint="eastAsia" w:ascii="宋体" w:hAnsi="宋体" w:eastAsia="宋体" w:cs="宋体"/>
          <w:bCs/>
          <w:sz w:val="24"/>
        </w:rPr>
        <w:t xml:space="preserve">。</w:t>
      </w:r>
      <w:r/>
    </w:p>
    <w:p>
      <w:pPr>
        <w:ind w:firstLine="482"/>
        <w:spacing w:line="360" w:lineRule="auto"/>
        <w:rPr>
          <w:rFonts w:ascii="宋体" w:hAnsi="宋体" w:eastAsia="宋体" w:cs="宋体"/>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22</w:t>
      </w:r>
      <w:r>
        <w:rPr>
          <w:rFonts w:hint="eastAsia" w:ascii="宋体" w:hAnsi="宋体" w:eastAsia="宋体" w:cs="宋体"/>
          <w:sz w:val="24"/>
        </w:rPr>
        <w:t xml:space="preserve">磋商响应文件载明的项目完成期限超过磋商文件规定的期限的；</w:t>
      </w:r>
      <w:r/>
    </w:p>
    <w:p>
      <w:pPr>
        <w:ind w:firstLine="482"/>
        <w:spacing w:line="360" w:lineRule="auto"/>
        <w:rPr>
          <w:rFonts w:hint="eastAsia" w:ascii="宋体" w:hAnsi="宋体" w:eastAsia="宋体" w:cs="宋体"/>
          <w:bCs/>
          <w:sz w:val="24"/>
          <w:lang w:eastAsia="zh-CN"/>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.1.2</w:t>
      </w:r>
      <w:r>
        <w:rPr>
          <w:rFonts w:hint="eastAsia" w:ascii="宋体" w:hAnsi="宋体" w:eastAsia="宋体" w:cs="宋体"/>
          <w:bCs/>
          <w:sz w:val="24"/>
          <w:lang w:val="en-US" w:eastAsia="zh-CN"/>
        </w:rPr>
        <w:t xml:space="preserve">3</w:t>
      </w:r>
      <w:r>
        <w:rPr>
          <w:rFonts w:hint="eastAsia" w:ascii="宋体" w:hAnsi="宋体" w:eastAsia="宋体" w:cs="宋体"/>
          <w:sz w:val="24"/>
        </w:rPr>
        <w:t xml:space="preserve">磋商响应文件载明的货物包装方式、检验标准和方法等不符合磋商文件的要求的</w:t>
      </w:r>
      <w:r>
        <w:rPr>
          <w:rFonts w:hint="eastAsia" w:ascii="宋体" w:hAnsi="宋体" w:eastAsia="宋体" w:cs="宋体"/>
          <w:bCs/>
          <w:sz w:val="24"/>
        </w:rPr>
        <w:t xml:space="preserve">。</w:t>
      </w:r>
      <w:r/>
    </w:p>
    <w:p>
      <w:pPr>
        <w:ind w:firstLine="482"/>
        <w:spacing w:line="360" w:lineRule="auto"/>
        <w:rPr>
          <w:rFonts w:ascii="宋体" w:hAnsi="宋体" w:eastAsia="宋体" w:cs="宋体"/>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.1.2</w:t>
      </w:r>
      <w:r>
        <w:rPr>
          <w:rFonts w:hint="eastAsia" w:ascii="宋体" w:hAnsi="宋体" w:eastAsia="宋体" w:cs="宋体"/>
          <w:bCs/>
          <w:sz w:val="24"/>
          <w:lang w:val="en-US" w:eastAsia="zh-CN"/>
        </w:rPr>
        <w:t xml:space="preserve">4</w:t>
      </w:r>
      <w:r>
        <w:rPr>
          <w:rFonts w:hint="eastAsia" w:ascii="宋体" w:hAnsi="宋体" w:eastAsia="宋体" w:cs="宋体"/>
          <w:sz w:val="24"/>
        </w:rPr>
        <w:t xml:space="preserve">磋商响应文件提出了不能满足磋商文件要求或采购单位不能接受的工程验收、计量、价款结算和支付办法的</w:t>
      </w:r>
      <w:r>
        <w:rPr>
          <w:rFonts w:hint="eastAsia" w:ascii="宋体" w:hAnsi="宋体" w:eastAsia="宋体" w:cs="宋体"/>
          <w:bCs/>
          <w:sz w:val="24"/>
        </w:rPr>
        <w:t xml:space="preserve">。</w:t>
      </w:r>
      <w:r/>
    </w:p>
    <w:p>
      <w:pPr>
        <w:ind w:firstLine="482"/>
        <w:spacing w:line="360" w:lineRule="auto"/>
        <w:rPr>
          <w:rFonts w:ascii="宋体" w:hAnsi="宋体" w:eastAsia="宋体" w:cs="宋体"/>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.1.2</w:t>
      </w:r>
      <w:r>
        <w:rPr>
          <w:rFonts w:hint="eastAsia" w:ascii="宋体" w:hAnsi="宋体" w:eastAsia="宋体" w:cs="宋体"/>
          <w:bCs/>
          <w:sz w:val="24"/>
          <w:lang w:val="en-US" w:eastAsia="zh-CN"/>
        </w:rPr>
        <w:t xml:space="preserve">5</w:t>
      </w:r>
      <w:r>
        <w:rPr>
          <w:rFonts w:hint="eastAsia" w:ascii="宋体" w:hAnsi="宋体" w:eastAsia="宋体" w:cs="宋体"/>
          <w:sz w:val="24"/>
        </w:rPr>
        <w:t xml:space="preserve">不同供应商的磋商响应文件以及磋商响应文件制作过程出现了磋商小组认为不应当雷同的情况的</w:t>
      </w:r>
      <w:r>
        <w:rPr>
          <w:rFonts w:hint="eastAsia" w:ascii="宋体" w:hAnsi="宋体" w:eastAsia="宋体" w:cs="宋体"/>
          <w:bCs/>
          <w:sz w:val="24"/>
        </w:rPr>
        <w:t xml:space="preserve">。</w:t>
      </w:r>
      <w:r/>
    </w:p>
    <w:p>
      <w:pPr>
        <w:ind w:firstLine="48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.1.2</w:t>
      </w:r>
      <w:r>
        <w:rPr>
          <w:rFonts w:hint="eastAsia" w:ascii="宋体" w:hAnsi="宋体" w:eastAsia="宋体" w:cs="宋体"/>
          <w:bCs/>
          <w:sz w:val="24"/>
          <w:lang w:val="en-US" w:eastAsia="zh-CN"/>
        </w:rPr>
        <w:t xml:space="preserve">6</w:t>
      </w:r>
      <w:r>
        <w:rPr>
          <w:rFonts w:hint="eastAsia" w:ascii="宋体" w:hAnsi="宋体" w:eastAsia="宋体" w:cs="宋体"/>
          <w:sz w:val="24"/>
        </w:rPr>
        <w:t xml:space="preserve">供应商在响应文件递交截止时间当日，建筑业企业资质（本项目要求的资质）动态监管结果处于不合格状态的。</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w:t>
      </w:r>
      <w:r>
        <w:rPr>
          <w:rFonts w:hint="eastAsia" w:ascii="宋体" w:hAnsi="宋体" w:eastAsia="宋体" w:cs="宋体"/>
          <w:bCs/>
          <w:sz w:val="24"/>
          <w:lang w:val="en-US" w:eastAsia="zh-CN"/>
        </w:rPr>
        <w:t xml:space="preserve">27</w:t>
      </w:r>
      <w:r>
        <w:rPr>
          <w:rFonts w:hint="eastAsia" w:ascii="宋体" w:hAnsi="宋体" w:eastAsia="宋体" w:cs="宋体"/>
          <w:sz w:val="24"/>
        </w:rPr>
        <w:t xml:space="preserve">磋商响应文件关键内容模糊、无法辨认</w:t>
      </w:r>
      <w:r>
        <w:rPr>
          <w:rFonts w:hint="eastAsia" w:ascii="宋体" w:hAnsi="宋体" w:eastAsia="宋体" w:cs="宋体"/>
          <w:bCs/>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7.1.2</w:t>
      </w:r>
      <w:r>
        <w:rPr>
          <w:rFonts w:hint="eastAsia" w:ascii="宋体" w:hAnsi="宋体" w:eastAsia="宋体" w:cs="宋体"/>
          <w:bCs/>
          <w:sz w:val="24"/>
          <w:lang w:val="en-US" w:eastAsia="zh-CN"/>
        </w:rPr>
        <w:t xml:space="preserve">8</w:t>
      </w:r>
      <w:r>
        <w:rPr>
          <w:rFonts w:hint="eastAsia" w:ascii="宋体" w:hAnsi="宋体" w:eastAsia="宋体" w:cs="宋体"/>
          <w:sz w:val="24"/>
        </w:rPr>
        <w:t xml:space="preserve">不符合法律、法规和磋商文件中规定的其他实质性响应要求的</w:t>
      </w:r>
      <w:r>
        <w:rPr>
          <w:rFonts w:hint="eastAsia" w:ascii="宋体" w:hAnsi="宋体" w:eastAsia="宋体" w:cs="宋体"/>
          <w:bCs/>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7.2出现下列情形之一的，磋商失败。</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7.2.1在苏采云系统规定时间内成功解密电子响应文件的供应商不足3家的；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7.2.2出现影响采购公正的违法违规行为的；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7.2.3因重大变故，采购任务取消的。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7.2.4磋商小组认定磋商文件存在歧义、重大缺陷导致评审工作无法进行。</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7.2.5供应商的报价均超出了采购预算或最高限价，采购单位不能支付的；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7.2.6 因情况变化，不再符合规定的竞争性磋商采购方式所适用情形的；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7.2.7因系统故障原因造成磋商无法继续进行的；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7.2.8磋商小组依据法律法规可以认定为废标的其他情况。</w:t>
      </w:r>
      <w:bookmarkEnd w:id="64"/>
      <w:r/>
      <w:bookmarkEnd w:id="65"/>
      <w:r/>
      <w:bookmarkEnd w:id="66"/>
      <w:r/>
      <w:r/>
    </w:p>
    <w:p>
      <w:pPr>
        <w:ind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六、成交</w:t>
      </w:r>
      <w:r/>
    </w:p>
    <w:p>
      <w:pPr>
        <w:ind w:firstLine="480"/>
        <w:spacing w:line="360" w:lineRule="auto"/>
        <w:rPr>
          <w:rFonts w:ascii="宋体" w:hAnsi="宋体" w:eastAsia="宋体" w:cs="宋体"/>
          <w:b/>
          <w:sz w:val="24"/>
        </w:rPr>
        <w:outlineLvl w:val="3"/>
      </w:pPr>
      <w:r/>
      <w:bookmarkStart w:id="67" w:name="_Toc20823310"/>
      <w:r/>
      <w:bookmarkStart w:id="68" w:name="_Toc16938554"/>
      <w:r>
        <w:rPr>
          <w:rFonts w:hint="eastAsia" w:ascii="宋体" w:hAnsi="宋体" w:eastAsia="宋体" w:cs="宋体"/>
          <w:sz w:val="24"/>
        </w:rPr>
        <w:t xml:space="preserve">1、确定</w:t>
      </w:r>
      <w:bookmarkEnd w:id="67"/>
      <w:r/>
      <w:bookmarkEnd w:id="68"/>
      <w:r>
        <w:rPr>
          <w:rFonts w:hint="eastAsia" w:ascii="宋体" w:hAnsi="宋体" w:eastAsia="宋体" w:cs="宋体"/>
          <w:sz w:val="24"/>
        </w:rPr>
        <w:t xml:space="preserve">成交单位</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1.1成交候选供应商的选取原则和数量见磋商文件第四部分规定。 </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1.2 采购单位根据磋商小组推荐的成交候选应商确定成交供应商。</w:t>
      </w:r>
      <w:r/>
    </w:p>
    <w:p>
      <w:pPr>
        <w:ind w:firstLine="480"/>
        <w:spacing w:line="360" w:lineRule="auto"/>
        <w:rPr>
          <w:rFonts w:ascii="宋体" w:hAnsi="宋体" w:eastAsia="宋体" w:cs="宋体"/>
          <w:sz w:val="24"/>
        </w:rPr>
      </w:pPr>
      <w:r>
        <w:rPr>
          <w:rFonts w:hint="eastAsia" w:ascii="宋体" w:hAnsi="宋体" w:eastAsia="宋体" w:cs="宋体"/>
          <w:bCs/>
          <w:sz w:val="24"/>
        </w:rPr>
        <w:t xml:space="preserve">1.3 </w:t>
      </w:r>
      <w:r>
        <w:rPr>
          <w:rFonts w:hint="eastAsia" w:ascii="宋体" w:hAnsi="宋体" w:eastAsia="宋体" w:cs="宋体"/>
          <w:sz w:val="24"/>
        </w:rPr>
        <w:t xml:space="preserve">采购单位将在“江苏省政府采购网”发布成交结果公告，公告期限为1个工作日。</w:t>
      </w:r>
      <w:r/>
    </w:p>
    <w:p>
      <w:pPr>
        <w:ind w:firstLine="480"/>
        <w:spacing w:line="360" w:lineRule="auto"/>
        <w:rPr>
          <w:rFonts w:ascii="宋体" w:hAnsi="宋体" w:eastAsia="宋体" w:cs="宋体"/>
          <w:sz w:val="24"/>
        </w:rPr>
      </w:pPr>
      <w:r>
        <w:rPr>
          <w:rFonts w:hint="eastAsia" w:ascii="宋体" w:hAnsi="宋体" w:eastAsia="宋体" w:cs="宋体"/>
          <w:sz w:val="24"/>
        </w:rPr>
        <w:t xml:space="preserve">1.4若有充分证据证明，成交供应商出现下列情况之一的，一经查实，将被取消成交资格：</w:t>
      </w:r>
      <w:r/>
    </w:p>
    <w:p>
      <w:pPr>
        <w:ind w:firstLine="480"/>
        <w:spacing w:line="360" w:lineRule="auto"/>
        <w:rPr>
          <w:rFonts w:ascii="宋体" w:hAnsi="宋体" w:eastAsia="宋体" w:cs="宋体"/>
          <w:sz w:val="24"/>
        </w:rPr>
      </w:pPr>
      <w:r>
        <w:rPr>
          <w:rFonts w:hint="eastAsia" w:ascii="宋体" w:hAnsi="宋体" w:eastAsia="宋体" w:cs="宋体"/>
          <w:sz w:val="24"/>
        </w:rPr>
        <w:t xml:space="preserve">1.4.1提供虚假材料谋取成交的。</w:t>
      </w:r>
      <w:r/>
    </w:p>
    <w:p>
      <w:pPr>
        <w:ind w:firstLine="480"/>
        <w:spacing w:line="360" w:lineRule="auto"/>
        <w:rPr>
          <w:rFonts w:ascii="宋体" w:hAnsi="宋体" w:eastAsia="宋体" w:cs="宋体"/>
          <w:sz w:val="24"/>
        </w:rPr>
      </w:pPr>
      <w:r>
        <w:rPr>
          <w:rFonts w:hint="eastAsia" w:ascii="宋体" w:hAnsi="宋体" w:eastAsia="宋体" w:cs="宋体"/>
          <w:sz w:val="24"/>
        </w:rPr>
        <w:t xml:space="preserve">1.4.2向采购单位、采购代理机构行贿或者评审专家提供其他不正当利益的。</w:t>
      </w:r>
      <w:r/>
    </w:p>
    <w:p>
      <w:pPr>
        <w:ind w:firstLine="480"/>
        <w:spacing w:line="360" w:lineRule="auto"/>
        <w:rPr>
          <w:rFonts w:ascii="宋体" w:hAnsi="宋体" w:eastAsia="宋体" w:cs="宋体"/>
          <w:sz w:val="24"/>
        </w:rPr>
      </w:pPr>
      <w:r>
        <w:rPr>
          <w:rFonts w:hint="eastAsia" w:ascii="宋体" w:hAnsi="宋体" w:eastAsia="宋体" w:cs="宋体"/>
          <w:sz w:val="24"/>
        </w:rPr>
        <w:t xml:space="preserve">1.4.3恶意竞争，最终总报价明显低于其自身合理成本且又无法提供证明的。</w:t>
      </w:r>
      <w:r/>
    </w:p>
    <w:p>
      <w:pPr>
        <w:ind w:firstLine="480"/>
        <w:spacing w:line="360" w:lineRule="auto"/>
        <w:rPr>
          <w:rFonts w:ascii="宋体" w:hAnsi="宋体" w:eastAsia="宋体" w:cs="宋体"/>
          <w:sz w:val="24"/>
        </w:rPr>
      </w:pPr>
      <w:r>
        <w:rPr>
          <w:rFonts w:hint="eastAsia" w:ascii="宋体" w:hAnsi="宋体" w:eastAsia="宋体" w:cs="宋体"/>
          <w:sz w:val="24"/>
        </w:rPr>
        <w:t xml:space="preserve">1.4.4属于本文件规定的无效条件，但在评审过程中又未被磋商小组发现的。</w:t>
      </w:r>
      <w:r/>
    </w:p>
    <w:p>
      <w:pPr>
        <w:ind w:firstLine="480"/>
        <w:spacing w:line="360" w:lineRule="auto"/>
        <w:rPr>
          <w:rFonts w:ascii="宋体" w:hAnsi="宋体" w:eastAsia="宋体" w:cs="宋体"/>
          <w:sz w:val="24"/>
        </w:rPr>
      </w:pPr>
      <w:r>
        <w:rPr>
          <w:rFonts w:hint="eastAsia" w:ascii="宋体" w:hAnsi="宋体" w:eastAsia="宋体" w:cs="宋体"/>
          <w:sz w:val="24"/>
        </w:rPr>
        <w:t xml:space="preserve">1.4.5与评审专家、采购单位或者其他供应商恶意串通的。</w:t>
      </w:r>
      <w:r/>
    </w:p>
    <w:p>
      <w:pPr>
        <w:ind w:firstLine="480"/>
        <w:spacing w:line="360" w:lineRule="auto"/>
        <w:rPr>
          <w:rFonts w:ascii="宋体" w:hAnsi="宋体" w:eastAsia="宋体" w:cs="宋体"/>
          <w:sz w:val="24"/>
        </w:rPr>
      </w:pPr>
      <w:r>
        <w:rPr>
          <w:rFonts w:hint="eastAsia" w:ascii="宋体" w:hAnsi="宋体" w:eastAsia="宋体" w:cs="宋体"/>
          <w:sz w:val="24"/>
        </w:rPr>
        <w:t xml:space="preserve">1.4.6采取不正当手段诋毁、排挤其他供应商的。</w:t>
      </w:r>
      <w:r/>
    </w:p>
    <w:p>
      <w:pPr>
        <w:ind w:firstLine="480"/>
        <w:spacing w:line="360" w:lineRule="auto"/>
        <w:rPr>
          <w:rFonts w:ascii="宋体" w:hAnsi="宋体" w:eastAsia="宋体" w:cs="宋体"/>
          <w:sz w:val="24"/>
          <w:lang w:val="zh-CN"/>
        </w:rPr>
      </w:pPr>
      <w:r/>
      <w:bookmarkStart w:id="69" w:name="_Toc200451960"/>
      <w:r>
        <w:rPr>
          <w:rFonts w:hint="eastAsia" w:ascii="宋体" w:hAnsi="宋体" w:eastAsia="宋体" w:cs="宋体"/>
          <w:sz w:val="24"/>
        </w:rPr>
        <w:t xml:space="preserve">1.4.7</w:t>
      </w:r>
      <w:r>
        <w:rPr>
          <w:rFonts w:hint="eastAsia" w:ascii="宋体" w:hAnsi="宋体" w:eastAsia="宋体" w:cs="宋体"/>
          <w:sz w:val="24"/>
          <w:lang w:val="zh-CN"/>
        </w:rPr>
        <w:t xml:space="preserve">成交后无正当理由拒不与采购</w:t>
      </w:r>
      <w:r>
        <w:rPr>
          <w:rFonts w:hint="eastAsia" w:ascii="宋体" w:hAnsi="宋体" w:eastAsia="宋体" w:cs="宋体"/>
          <w:sz w:val="24"/>
        </w:rPr>
        <w:t xml:space="preserve">单位</w:t>
      </w:r>
      <w:r>
        <w:rPr>
          <w:rFonts w:hint="eastAsia" w:ascii="宋体" w:hAnsi="宋体" w:eastAsia="宋体" w:cs="宋体"/>
          <w:sz w:val="24"/>
          <w:lang w:val="zh-CN"/>
        </w:rPr>
        <w:t xml:space="preserve">签订政府采购合同或者未按照磋商文件确定的事项签订政府采购合同的。</w:t>
      </w:r>
      <w:r/>
    </w:p>
    <w:p>
      <w:pPr>
        <w:ind w:firstLine="480"/>
        <w:spacing w:line="360" w:lineRule="auto"/>
        <w:rPr>
          <w:rFonts w:ascii="宋体" w:hAnsi="宋体" w:eastAsia="宋体" w:cs="宋体"/>
          <w:sz w:val="24"/>
        </w:rPr>
      </w:pPr>
      <w:r>
        <w:rPr>
          <w:rFonts w:hint="eastAsia" w:ascii="宋体" w:hAnsi="宋体" w:eastAsia="宋体" w:cs="宋体"/>
          <w:sz w:val="24"/>
        </w:rPr>
        <w:t xml:space="preserve">1.4.8</w:t>
      </w:r>
      <w:r>
        <w:rPr>
          <w:rFonts w:hint="eastAsia" w:ascii="宋体" w:hAnsi="宋体" w:eastAsia="宋体" w:cs="宋体"/>
          <w:sz w:val="24"/>
          <w:lang w:val="zh-CN"/>
        </w:rPr>
        <w:t xml:space="preserve">将政府采购合同转包的。</w:t>
      </w:r>
      <w:r/>
    </w:p>
    <w:p>
      <w:pPr>
        <w:ind w:firstLine="480"/>
        <w:spacing w:line="360" w:lineRule="auto"/>
        <w:rPr>
          <w:rFonts w:ascii="宋体" w:hAnsi="宋体" w:eastAsia="宋体" w:cs="宋体"/>
          <w:sz w:val="24"/>
        </w:rPr>
      </w:pPr>
      <w:r>
        <w:rPr>
          <w:rFonts w:hint="eastAsia" w:ascii="宋体" w:hAnsi="宋体" w:eastAsia="宋体" w:cs="宋体"/>
          <w:sz w:val="24"/>
        </w:rPr>
        <w:t xml:space="preserve">1.5.有下列情形之一的，视为供应商串通参与磋商，响应无效：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1.5.1不同供应商的响应文件由同一单位或者个人编制；</w:t>
      </w:r>
      <w:r/>
    </w:p>
    <w:p>
      <w:pPr>
        <w:ind w:firstLine="480"/>
        <w:spacing w:line="360" w:lineRule="auto"/>
        <w:rPr>
          <w:rFonts w:ascii="宋体" w:hAnsi="宋体" w:eastAsia="宋体" w:cs="宋体"/>
          <w:sz w:val="24"/>
        </w:rPr>
      </w:pPr>
      <w:r>
        <w:rPr>
          <w:rFonts w:hint="eastAsia" w:ascii="宋体" w:hAnsi="宋体" w:eastAsia="宋体" w:cs="宋体"/>
          <w:sz w:val="24"/>
        </w:rPr>
        <w:t xml:space="preserve">1.5.2不同供应商委托同一单位或者个人办理磋商事宜；</w:t>
      </w:r>
      <w:r/>
    </w:p>
    <w:p>
      <w:pPr>
        <w:ind w:firstLine="480"/>
        <w:spacing w:line="360" w:lineRule="auto"/>
        <w:rPr>
          <w:rFonts w:ascii="宋体" w:hAnsi="宋体" w:eastAsia="宋体" w:cs="宋体"/>
          <w:sz w:val="24"/>
        </w:rPr>
      </w:pPr>
      <w:r>
        <w:rPr>
          <w:rFonts w:hint="eastAsia" w:ascii="宋体" w:hAnsi="宋体" w:eastAsia="宋体" w:cs="宋体"/>
          <w:sz w:val="24"/>
        </w:rPr>
        <w:t xml:space="preserve">1.5.3不同供应商的响应文件载明的项目管理成员或者联系人员为同一人；</w:t>
      </w:r>
      <w:r/>
    </w:p>
    <w:p>
      <w:pPr>
        <w:ind w:firstLine="480"/>
        <w:spacing w:line="360" w:lineRule="auto"/>
        <w:rPr>
          <w:rFonts w:ascii="宋体" w:hAnsi="宋体" w:eastAsia="宋体" w:cs="宋体"/>
          <w:sz w:val="24"/>
        </w:rPr>
      </w:pPr>
      <w:r>
        <w:rPr>
          <w:rFonts w:hint="eastAsia" w:ascii="宋体" w:hAnsi="宋体" w:eastAsia="宋体" w:cs="宋体"/>
          <w:sz w:val="24"/>
        </w:rPr>
        <w:t xml:space="preserve">1.5.4不同供应商的响应文件异常一致或者响应报价呈规律性差异。</w:t>
      </w:r>
      <w:r/>
    </w:p>
    <w:p>
      <w:pPr>
        <w:ind w:firstLine="480"/>
        <w:spacing w:line="360" w:lineRule="auto"/>
        <w:rPr>
          <w:rFonts w:ascii="宋体" w:hAnsi="宋体" w:eastAsia="宋体" w:cs="宋体"/>
          <w:b/>
          <w:sz w:val="24"/>
        </w:rPr>
        <w:outlineLvl w:val="3"/>
      </w:pPr>
      <w:r>
        <w:rPr>
          <w:rFonts w:hint="eastAsia" w:ascii="宋体" w:hAnsi="宋体" w:eastAsia="宋体" w:cs="宋体"/>
          <w:sz w:val="24"/>
        </w:rPr>
        <w:t xml:space="preserve">2、质疑处理</w:t>
      </w:r>
      <w:bookmarkEnd w:id="69"/>
      <w:r/>
      <w:r/>
    </w:p>
    <w:p>
      <w:pPr>
        <w:ind w:firstLine="480"/>
        <w:spacing w:line="360" w:lineRule="auto"/>
        <w:rPr>
          <w:rFonts w:ascii="宋体" w:hAnsi="宋体" w:eastAsia="宋体" w:cs="宋体"/>
          <w:sz w:val="24"/>
        </w:rPr>
      </w:pPr>
      <w:r>
        <w:rPr>
          <w:rFonts w:hint="eastAsia" w:ascii="宋体" w:hAnsi="宋体" w:eastAsia="宋体" w:cs="宋体"/>
          <w:sz w:val="24"/>
        </w:rPr>
        <w:t xml:space="preserve">2.1 提出质疑的供应商应当是参与所质疑项目采购活动的供应商。潜在供应商依法获取其可质疑的磋商文件的，可以对磋商文件提出质疑。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firstLine="480"/>
        <w:spacing w:line="360" w:lineRule="auto"/>
        <w:rPr>
          <w:rFonts w:ascii="宋体" w:hAnsi="宋体" w:eastAsia="宋体" w:cs="宋体"/>
          <w:sz w:val="24"/>
        </w:rPr>
      </w:pPr>
      <w:r>
        <w:rPr>
          <w:rFonts w:hint="eastAsia" w:ascii="宋体" w:hAnsi="宋体" w:eastAsia="宋体" w:cs="宋体"/>
          <w:sz w:val="24"/>
        </w:rPr>
        <w:t xml:space="preserve">2.2.1对可以质疑的磋商文件提出质疑的，为收到磋商文件之日或者采购邀请期限届满之日；</w:t>
      </w:r>
      <w:r>
        <w:rPr>
          <w:rFonts w:hint="eastAsia" w:ascii="宋体" w:hAnsi="宋体" w:eastAsia="宋体" w:cs="宋体"/>
          <w:sz w:val="24"/>
        </w:rPr>
        <w:br/>
      </w:r>
      <w:r>
        <w:rPr>
          <w:rFonts w:hint="eastAsia" w:ascii="宋体" w:hAnsi="宋体" w:eastAsia="宋体" w:cs="宋体"/>
          <w:sz w:val="24"/>
        </w:rPr>
        <w:t xml:space="preserve">　　2.2.2对采购过程提出质疑的，为各采购程序环节结束之日；</w:t>
      </w:r>
      <w:r>
        <w:rPr>
          <w:rFonts w:hint="eastAsia" w:ascii="宋体" w:hAnsi="宋体" w:eastAsia="宋体" w:cs="宋体"/>
          <w:sz w:val="24"/>
        </w:rPr>
        <w:br/>
      </w:r>
      <w:r>
        <w:rPr>
          <w:rFonts w:hint="eastAsia" w:ascii="宋体" w:hAnsi="宋体" w:eastAsia="宋体" w:cs="宋体"/>
          <w:sz w:val="24"/>
        </w:rPr>
        <w:t xml:space="preserve">　　</w:t>
      </w:r>
      <w:r>
        <w:rPr>
          <w:rFonts w:hint="eastAsia" w:ascii="宋体" w:hAnsi="宋体" w:eastAsia="宋体" w:cs="宋体"/>
          <w:b/>
          <w:sz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0"/>
        <w:spacing w:line="360" w:lineRule="auto"/>
        <w:rPr>
          <w:rFonts w:ascii="宋体" w:hAnsi="宋体" w:eastAsia="宋体" w:cs="宋体"/>
          <w:sz w:val="24"/>
        </w:rPr>
      </w:pPr>
      <w:r>
        <w:rPr>
          <w:rFonts w:hint="eastAsia" w:ascii="宋体" w:hAnsi="宋体" w:eastAsia="宋体" w:cs="宋体"/>
          <w:sz w:val="24"/>
        </w:rPr>
        <w:t xml:space="preserve">2.2.3对成交结果提出质疑的，为成交结果公告期限届满之日。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eastAsia="宋体" w:cs="宋体"/>
          <w:b/>
          <w:sz w:val="24"/>
        </w:rPr>
      </w:pPr>
      <w:r>
        <w:rPr>
          <w:rFonts w:hint="eastAsia" w:ascii="宋体" w:hAnsi="宋体" w:eastAsia="宋体" w:cs="宋体"/>
          <w:sz w:val="24"/>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采购单位质疑接收人及联系方式，见磋商文件第一部分。</w:t>
      </w:r>
      <w:r/>
    </w:p>
    <w:p>
      <w:pPr>
        <w:ind w:firstLine="480"/>
        <w:spacing w:line="360" w:lineRule="auto"/>
        <w:rPr>
          <w:rFonts w:ascii="宋体" w:hAnsi="宋体" w:eastAsia="宋体" w:cs="宋体"/>
          <w:sz w:val="24"/>
        </w:rPr>
      </w:pPr>
      <w:r>
        <w:rPr>
          <w:rFonts w:hint="eastAsia" w:ascii="宋体" w:hAnsi="宋体" w:eastAsia="宋体" w:cs="宋体"/>
          <w:sz w:val="24"/>
        </w:rPr>
        <w:t xml:space="preserve">2.5 以下情形的质疑不予受理</w:t>
      </w:r>
      <w:r/>
    </w:p>
    <w:p>
      <w:pPr>
        <w:ind w:firstLine="480"/>
        <w:spacing w:line="360" w:lineRule="auto"/>
        <w:rPr>
          <w:rFonts w:ascii="宋体" w:hAnsi="宋体" w:eastAsia="宋体" w:cs="宋体"/>
          <w:sz w:val="24"/>
        </w:rPr>
      </w:pPr>
      <w:r>
        <w:rPr>
          <w:rFonts w:hint="eastAsia" w:ascii="宋体" w:hAnsi="宋体" w:eastAsia="宋体" w:cs="宋体"/>
          <w:sz w:val="24"/>
        </w:rPr>
        <w:t xml:space="preserve">2.5.1 内容不符合《政府采购质疑和投诉办法》第十二条规定的质疑。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2.5.2 超出政府采购法定期限的质疑。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2.5.3 未参加磋商活动的供应商或在磋商活动中自身权益未受到损害的供应商所提出的质疑。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2.5.4供应商组成联合体参加磋商，联合体中任何一方或多方未按要求签字、盖章、加盖公章的质疑。</w:t>
      </w:r>
      <w:r/>
    </w:p>
    <w:p>
      <w:pPr>
        <w:ind w:firstLine="468"/>
        <w:spacing w:line="360" w:lineRule="auto"/>
        <w:rPr>
          <w:rFonts w:ascii="宋体" w:hAnsi="宋体" w:eastAsia="宋体" w:cs="宋体"/>
          <w:sz w:val="24"/>
        </w:rPr>
      </w:pPr>
      <w:r>
        <w:rPr>
          <w:rFonts w:hint="eastAsia" w:ascii="宋体" w:hAnsi="宋体" w:eastAsia="宋体" w:cs="宋体"/>
          <w:sz w:val="24"/>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60"/>
        <w:spacing w:line="360" w:lineRule="auto"/>
        <w:rPr>
          <w:rFonts w:ascii="宋体" w:hAnsi="宋体" w:eastAsia="宋体" w:cs="宋体"/>
          <w:b/>
          <w:sz w:val="24"/>
        </w:rPr>
        <w:outlineLvl w:val="3"/>
      </w:pPr>
      <w:r>
        <w:rPr>
          <w:rFonts w:hint="eastAsia" w:ascii="宋体" w:hAnsi="宋体" w:eastAsia="宋体" w:cs="宋体"/>
          <w:sz w:val="24"/>
        </w:rPr>
        <w:t xml:space="preserve">3、成交通知书</w:t>
      </w:r>
      <w:r/>
    </w:p>
    <w:p>
      <w:pPr>
        <w:ind w:firstLine="360"/>
        <w:spacing w:line="360" w:lineRule="auto"/>
        <w:rPr>
          <w:rFonts w:ascii="宋体" w:hAnsi="宋体" w:eastAsia="宋体" w:cs="宋体"/>
          <w:sz w:val="24"/>
        </w:rPr>
      </w:pPr>
      <w:r>
        <w:rPr>
          <w:rFonts w:hint="eastAsia" w:ascii="宋体" w:hAnsi="宋体" w:eastAsia="宋体" w:cs="宋体"/>
          <w:sz w:val="24"/>
        </w:rPr>
        <w:t xml:space="preserve">3.l</w:t>
      </w:r>
      <w:r>
        <w:rPr>
          <w:rFonts w:hint="eastAsia" w:ascii="宋体" w:hAnsi="宋体" w:eastAsia="宋体" w:cs="宋体"/>
          <w:b/>
          <w:sz w:val="24"/>
        </w:rPr>
        <w:t xml:space="preserve"> </w:t>
      </w:r>
      <w:r>
        <w:rPr>
          <w:rFonts w:hint="eastAsia" w:ascii="宋体" w:hAnsi="宋体" w:eastAsia="宋体" w:cs="宋体"/>
          <w:sz w:val="24"/>
        </w:rPr>
        <w:t xml:space="preserve">成交结果确定后，采购单位将向成交供应商发出成交通知书。</w:t>
      </w:r>
      <w:r/>
    </w:p>
    <w:p>
      <w:pPr>
        <w:ind w:firstLine="360"/>
        <w:spacing w:line="360" w:lineRule="auto"/>
        <w:rPr>
          <w:rFonts w:ascii="宋体" w:hAnsi="宋体" w:eastAsia="宋体" w:cs="宋体"/>
          <w:sz w:val="24"/>
        </w:rPr>
      </w:pPr>
      <w:r>
        <w:rPr>
          <w:rFonts w:hint="eastAsia" w:ascii="宋体" w:hAnsi="宋体" w:eastAsia="宋体" w:cs="宋体"/>
          <w:sz w:val="24"/>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firstLine="480"/>
        <w:spacing w:line="360" w:lineRule="auto"/>
        <w:rPr>
          <w:rFonts w:ascii="宋体" w:hAnsi="宋体" w:eastAsia="宋体" w:cs="宋体"/>
          <w:b/>
          <w:bCs/>
          <w:sz w:val="24"/>
        </w:rPr>
      </w:pPr>
      <w:r/>
      <w:bookmarkStart w:id="70" w:name="_Toc120614220"/>
      <w:r/>
      <w:bookmarkStart w:id="71" w:name="_Toc16938552"/>
      <w:r/>
      <w:bookmarkStart w:id="72" w:name="_Toc513029236"/>
      <w:r/>
      <w:bookmarkStart w:id="73" w:name="_Toc20823308"/>
      <w:r>
        <w:rPr>
          <w:rFonts w:hint="eastAsia" w:ascii="宋体" w:hAnsi="宋体" w:eastAsia="宋体" w:cs="宋体"/>
          <w:b/>
          <w:bCs/>
          <w:sz w:val="24"/>
        </w:rPr>
        <w:t xml:space="preserve">七、成交通知书</w:t>
      </w:r>
      <w:r/>
    </w:p>
    <w:p>
      <w:pPr>
        <w:ind w:firstLine="480"/>
        <w:spacing w:line="360" w:lineRule="auto"/>
        <w:rPr>
          <w:rFonts w:ascii="宋体" w:hAnsi="宋体" w:eastAsia="宋体" w:cs="宋体"/>
          <w:sz w:val="24"/>
        </w:rPr>
      </w:pPr>
      <w:r>
        <w:rPr>
          <w:rFonts w:hint="eastAsia" w:ascii="宋体" w:hAnsi="宋体" w:eastAsia="宋体" w:cs="宋体"/>
          <w:sz w:val="24"/>
        </w:rPr>
        <w:t xml:space="preserve">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2、成交通知书将是合同的一个组成部分。对采购单位和成交供应商均具有法律效力。成交通知书发出后，采购单位改变成交结果的，或者成交供应商放弃成交项目的，应当依法承担法律责任。</w:t>
      </w:r>
      <w:r/>
    </w:p>
    <w:p>
      <w:pPr>
        <w:ind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特别说明：成交供应商在下载成交通知书后须提供3套加盖红章的系统内打印的纸质响应文件给采购代理机构。</w:t>
      </w:r>
      <w:r/>
    </w:p>
    <w:p>
      <w:pPr>
        <w:ind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八、授予合同</w:t>
      </w:r>
      <w:bookmarkEnd w:id="70"/>
      <w:r/>
      <w:bookmarkEnd w:id="71"/>
      <w:r/>
      <w:bookmarkEnd w:id="72"/>
      <w:r/>
      <w:bookmarkEnd w:id="73"/>
      <w:r/>
      <w:r/>
    </w:p>
    <w:p>
      <w:pPr>
        <w:ind w:firstLine="480"/>
        <w:spacing w:line="360" w:lineRule="auto"/>
        <w:rPr>
          <w:rFonts w:ascii="宋体" w:hAnsi="宋体" w:eastAsia="宋体" w:cs="宋体"/>
          <w:b/>
          <w:sz w:val="24"/>
        </w:rPr>
        <w:outlineLvl w:val="3"/>
      </w:pPr>
      <w:r>
        <w:rPr>
          <w:rFonts w:hint="eastAsia" w:ascii="宋体" w:hAnsi="宋体" w:eastAsia="宋体" w:cs="宋体"/>
          <w:sz w:val="24"/>
        </w:rPr>
        <w:t xml:space="preserve">1、签订合同</w:t>
      </w:r>
      <w:r/>
    </w:p>
    <w:p>
      <w:pPr>
        <w:ind w:firstLine="480"/>
        <w:spacing w:line="360" w:lineRule="auto"/>
        <w:rPr>
          <w:rFonts w:ascii="宋体" w:hAnsi="宋体" w:eastAsia="宋体" w:cs="宋体"/>
          <w:sz w:val="24"/>
        </w:rPr>
      </w:pPr>
      <w:r>
        <w:rPr>
          <w:rFonts w:hint="eastAsia" w:ascii="宋体" w:hAnsi="宋体" w:eastAsia="宋体" w:cs="宋体"/>
          <w:bCs/>
          <w:sz w:val="24"/>
        </w:rPr>
        <w:t xml:space="preserve">1</w:t>
      </w:r>
      <w:r>
        <w:rPr>
          <w:rFonts w:hint="eastAsia" w:ascii="宋体" w:hAnsi="宋体" w:eastAsia="宋体" w:cs="宋体"/>
          <w:sz w:val="24"/>
        </w:rPr>
        <w:t xml:space="preserve">.l成交供应商应当在成交通知书发出之日起三十日内，按照磋商文件确定的事项与采购单位签订采购合同。</w:t>
      </w:r>
      <w:r/>
    </w:p>
    <w:p>
      <w:pPr>
        <w:ind w:firstLine="600"/>
        <w:spacing w:line="360" w:lineRule="auto"/>
        <w:rPr>
          <w:rFonts w:ascii="宋体" w:hAnsi="宋体" w:eastAsia="宋体" w:cs="宋体"/>
          <w:sz w:val="24"/>
        </w:rPr>
      </w:pPr>
      <w:r>
        <w:rPr>
          <w:rFonts w:hint="eastAsia" w:ascii="宋体" w:hAnsi="宋体" w:eastAsia="宋体" w:cs="宋体"/>
          <w:sz w:val="24"/>
        </w:rPr>
        <w:t xml:space="preserve">1.2磋商文件、成交供应商的响应文件及磋商过程中有关澄清、承诺文件均应作为合同附件。</w:t>
      </w:r>
      <w:r/>
    </w:p>
    <w:p>
      <w:pPr>
        <w:ind w:firstLine="600"/>
        <w:spacing w:line="360" w:lineRule="auto"/>
        <w:rPr>
          <w:rFonts w:ascii="宋体" w:hAnsi="宋体" w:eastAsia="宋体" w:cs="宋体"/>
          <w:sz w:val="24"/>
        </w:rPr>
      </w:pPr>
      <w:r>
        <w:rPr>
          <w:rFonts w:hint="eastAsia" w:ascii="宋体" w:hAnsi="宋体" w:eastAsia="宋体" w:cs="宋体"/>
          <w:sz w:val="24"/>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firstLine="480"/>
        <w:spacing w:line="360" w:lineRule="auto"/>
        <w:rPr>
          <w:rFonts w:ascii="宋体" w:hAnsi="宋体" w:eastAsia="宋体" w:cs="宋体"/>
          <w:b/>
          <w:sz w:val="24"/>
        </w:rPr>
        <w:outlineLvl w:val="3"/>
      </w:pPr>
      <w:r>
        <w:rPr>
          <w:rFonts w:hint="eastAsia" w:ascii="宋体" w:hAnsi="宋体" w:eastAsia="宋体" w:cs="宋体"/>
          <w:sz w:val="24"/>
        </w:rPr>
        <w:t xml:space="preserve">2、货物和服务的追加、减少和添购。</w:t>
      </w:r>
      <w:r/>
    </w:p>
    <w:p>
      <w:pPr>
        <w:ind w:firstLine="480"/>
        <w:spacing w:line="360" w:lineRule="auto"/>
        <w:rPr>
          <w:rFonts w:ascii="宋体" w:hAnsi="宋体" w:eastAsia="宋体" w:cs="宋体"/>
          <w:sz w:val="24"/>
        </w:rPr>
      </w:pPr>
      <w:r>
        <w:rPr>
          <w:rFonts w:hint="eastAsia" w:ascii="宋体" w:hAnsi="宋体" w:eastAsia="宋体" w:cs="宋体"/>
          <w:sz w:val="24"/>
        </w:rPr>
        <w:t xml:space="preserve">2.1政府采购合同履行中，采购单位需追加与合同标的相同的货物和服务的，在不改变合同其他条款的前提下，可以与成交供应商协商签订补充合同，但所有补充合同的采购金额不超过原合同金额10%。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eastAsia="宋体" w:cs="宋体"/>
          <w:sz w:val="24"/>
        </w:rPr>
      </w:pPr>
      <w:r>
        <w:rPr>
          <w:rFonts w:hint="eastAsia" w:ascii="宋体" w:hAnsi="宋体" w:eastAsia="宋体" w:cs="宋体"/>
          <w:sz w:val="24"/>
        </w:rPr>
        <w:t xml:space="preserve">2.2采购结束后，采购单位若由于各种客观原因，必须对采购项目所牵涉的服务进行适当的减少时，在双方协商一致的前提下，可以按照采购时的价格水平做相应的调减，并据此签订补充合同。</w:t>
      </w:r>
      <w:r/>
    </w:p>
    <w:p>
      <w:pPr>
        <w:numPr>
          <w:ilvl w:val="0"/>
          <w:numId w:val="5"/>
        </w:numPr>
        <w:ind w:firstLine="482"/>
        <w:spacing w:line="360" w:lineRule="auto"/>
        <w:rPr>
          <w:rFonts w:ascii="宋体" w:hAnsi="宋体" w:eastAsia="宋体" w:cs="宋体"/>
          <w:b/>
          <w:bCs/>
          <w:sz w:val="24"/>
        </w:rPr>
      </w:pPr>
      <w:r>
        <w:rPr>
          <w:rFonts w:hint="eastAsia" w:ascii="宋体" w:hAnsi="宋体" w:eastAsia="宋体" w:cs="宋体"/>
          <w:b/>
          <w:bCs/>
          <w:sz w:val="24"/>
        </w:rPr>
        <w:t xml:space="preserve">政府采购合同信用融资扶持政策</w:t>
      </w:r>
      <w:r/>
    </w:p>
    <w:p>
      <w:pPr>
        <w:ind w:firstLine="480"/>
        <w:spacing w:line="360" w:lineRule="auto"/>
        <w:rPr>
          <w:rFonts w:ascii="宋体" w:hAnsi="宋体" w:eastAsia="宋体" w:cs="宋体"/>
          <w:b/>
          <w:sz w:val="24"/>
        </w:rPr>
      </w:pPr>
      <w:r>
        <w:rPr>
          <w:rFonts w:hint="eastAsia" w:ascii="宋体" w:hAnsi="宋体" w:eastAsia="宋体" w:cs="宋体"/>
          <w:sz w:val="24"/>
        </w:rPr>
        <w:t xml:space="preserve">根据《关于深入开展南通市政府采购线上合同信用融资业务的通知》（通财购〔2022〕68号），对政府采购中标（成交）供应商提出“政采贷”融资申请的，采购单位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政府采购网“政采贷”专栏。</w:t>
      </w:r>
      <w:r/>
    </w:p>
    <w:p>
      <w:pPr>
        <w:ind w:firstLine="480"/>
        <w:spacing w:line="360" w:lineRule="auto"/>
        <w:rPr>
          <w:rFonts w:ascii="宋体" w:hAnsi="宋体" w:eastAsia="宋体" w:cs="宋体"/>
          <w:b/>
          <w:bCs/>
          <w:sz w:val="24"/>
        </w:rPr>
      </w:pPr>
      <w:r>
        <w:rPr>
          <w:rFonts w:hint="eastAsia" w:ascii="宋体" w:hAnsi="宋体" w:eastAsia="宋体" w:cs="宋体"/>
          <w:b/>
          <w:bCs/>
          <w:sz w:val="24"/>
        </w:rPr>
        <w:t xml:space="preserve">九、电子招标投标交易平台</w:t>
      </w:r>
      <w:r/>
    </w:p>
    <w:p>
      <w:pPr>
        <w:ind w:firstLine="480"/>
        <w:spacing w:line="360" w:lineRule="auto"/>
        <w:rPr>
          <w:rFonts w:ascii="宋体" w:hAnsi="宋体" w:eastAsia="宋体" w:cs="宋体"/>
          <w:sz w:val="24"/>
          <w:lang w:eastAsia="en-US"/>
        </w:rPr>
      </w:pPr>
      <w:r>
        <w:rPr>
          <w:rFonts w:hint="eastAsia" w:ascii="宋体" w:hAnsi="宋体" w:eastAsia="宋体" w:cs="宋体"/>
          <w:sz w:val="24"/>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eastAsia="宋体" w:cs="宋体"/>
          <w:sz w:val="24"/>
          <w:lang w:eastAsia="en-US"/>
        </w:rPr>
        <w:t xml:space="preserve">http://jszfcg.jsczt.cn/）相关要求是本采购文件的组成部分。</w:t>
      </w:r>
      <w:r>
        <w:rPr>
          <w:rFonts w:hint="eastAsia" w:ascii="宋体" w:hAnsi="宋体" w:eastAsia="宋体" w:cs="宋体"/>
          <w:sz w:val="24"/>
          <w:lang w:eastAsia="en-US"/>
        </w:rPr>
        <w:fldChar w:fldCharType="end"/>
      </w:r>
      <w:r/>
    </w:p>
    <w:p>
      <w:pPr>
        <w:ind w:firstLine="480"/>
        <w:spacing w:line="360" w:lineRule="auto"/>
        <w:rPr>
          <w:rFonts w:ascii="宋体" w:hAnsi="宋体" w:eastAsia="宋体" w:cs="宋体"/>
          <w:b/>
          <w:bCs/>
          <w:sz w:val="24"/>
        </w:rPr>
      </w:pPr>
      <w:r>
        <w:rPr>
          <w:rFonts w:hint="eastAsia" w:ascii="宋体" w:hAnsi="宋体" w:eastAsia="宋体" w:cs="宋体"/>
          <w:b/>
          <w:bCs/>
          <w:sz w:val="24"/>
        </w:rPr>
        <w:t xml:space="preserve">十、未尽事宜</w:t>
      </w:r>
      <w:r/>
    </w:p>
    <w:p>
      <w:pPr>
        <w:pStyle w:val="1118"/>
        <w:ind w:left="0" w:firstLine="480"/>
        <w:spacing w:after="0" w:line="360" w:lineRule="auto"/>
        <w:sectPr>
          <w:headerReference w:type="default" r:id="rId12"/>
          <w:footerReference w:type="default" r:id="rId16"/>
          <w:footnotePr/>
          <w:endnotePr/>
          <w:type w:val="nextPage"/>
          <w:pgSz w:w="11906" w:h="16838" w:orient="portrait"/>
          <w:pgMar w:top="1247" w:right="1134" w:bottom="1247" w:left="1134" w:header="907" w:footer="737" w:gutter="0"/>
          <w:pgNumType w:start="1"/>
          <w:cols w:num="1" w:sep="0" w:space="0" w:equalWidth="1"/>
          <w:docGrid w:linePitch="360"/>
        </w:sectPr>
      </w:pPr>
      <w:r>
        <w:rPr>
          <w:rFonts w:hint="eastAsia" w:ascii="宋体" w:hAnsi="宋体" w:cs="宋体"/>
          <w:sz w:val="24"/>
        </w:rPr>
        <w:t xml:space="preserve">按《中华人民共和国政府采购法》《政府采购竞争性磋商采购方式管理暂行办法》及其他有关法律法规的规定执行。</w:t>
      </w:r>
      <w:bookmarkEnd w:id="1"/>
      <w:r/>
      <w:bookmarkEnd w:id="2"/>
      <w:r/>
      <w:bookmarkEnd w:id="3"/>
      <w:r/>
      <w:bookmarkEnd w:id="4"/>
      <w:r/>
      <w:bookmarkEnd w:id="5"/>
      <w:r/>
      <w:bookmarkEnd w:id="6"/>
      <w:r/>
      <w:bookmarkEnd w:id="7"/>
      <w:r/>
      <w:bookmarkEnd w:id="8"/>
      <w:r/>
      <w:bookmarkEnd w:id="9"/>
      <w:r/>
      <w:bookmarkEnd w:id="10"/>
      <w:r/>
      <w:bookmarkEnd w:id="11"/>
      <w:r/>
      <w:r/>
    </w:p>
    <w:p>
      <w:pPr>
        <w:jc w:val="center"/>
        <w:keepLines w:val="0"/>
        <w:keepNext w:val="0"/>
        <w:pageBreakBefore w:val="0"/>
        <w:spacing w:line="360" w:lineRule="auto"/>
        <w:widowControl w:val="off"/>
        <w:rPr>
          <w:rFonts w:ascii="宋体" w:hAnsi="宋体" w:eastAsia="宋体" w:cs="宋体"/>
          <w:b/>
          <w:bCs/>
          <w:sz w:val="44"/>
          <w:szCs w:val="44"/>
        </w:rPr>
      </w:pPr>
      <w:r>
        <w:rPr>
          <w:rFonts w:hint="eastAsia" w:ascii="宋体" w:hAnsi="宋体" w:eastAsia="宋体" w:cs="宋体"/>
          <w:b/>
          <w:bCs/>
          <w:sz w:val="44"/>
          <w:szCs w:val="44"/>
        </w:rPr>
        <w:t xml:space="preserve">第三部分 项目需求</w:t>
      </w:r>
      <w:r/>
    </w:p>
    <w:p>
      <w:pPr>
        <w:ind w:firstLine="480"/>
        <w:spacing w:line="360" w:lineRule="auto"/>
        <w:rPr>
          <w:rStyle w:val="1125"/>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不能简单照搬照抄磋商文件项目需求说明中的技术、商务要求，必须作实事求是的响应。如供应商提供的货物和服务同采购单位提出的项目需求说明中的技术、商务要求不同的，必须在《商务部分正负偏离表》和《技术部分正负偏离表》上明示。</w:t>
      </w:r>
      <w:r/>
    </w:p>
    <w:p>
      <w:pPr>
        <w:ind w:firstLine="479"/>
        <w:spacing w:line="360" w:lineRule="auto"/>
        <w:rPr>
          <w:rFonts w:ascii="宋体" w:hAnsi="宋体" w:eastAsia="宋体" w:cs="宋体"/>
          <w:b/>
          <w:bCs/>
          <w:sz w:val="24"/>
        </w:rPr>
      </w:pPr>
      <w:r>
        <w:rPr>
          <w:rFonts w:hint="eastAsia" w:ascii="宋体" w:hAnsi="宋体" w:eastAsia="宋体" w:cs="宋体"/>
          <w:b/>
          <w:bCs/>
          <w:sz w:val="24"/>
        </w:rPr>
        <w:t xml:space="preserve">其内容包含：</w:t>
      </w:r>
      <w:r/>
    </w:p>
    <w:p>
      <w:pPr>
        <w:ind w:firstLine="482"/>
        <w:keepLines w:val="0"/>
        <w:keepNext w:val="0"/>
        <w:pageBreakBefore w:val="0"/>
        <w:spacing w:line="360" w:lineRule="auto"/>
        <w:shd w:val="clear" w:color="auto"/>
        <w:widowControl w:val="off"/>
        <w:rPr>
          <w:rFonts w:hint="eastAsia" w:ascii="宋体" w:hAnsi="宋体" w:eastAsia="宋体" w:cs="宋体"/>
          <w:color w:val="000000"/>
          <w:sz w:val="24"/>
          <w:lang w:eastAsia="zh-CN"/>
        </w:rPr>
      </w:pPr>
      <w:r/>
      <w:bookmarkStart w:id="74" w:name="_Hlk214616490"/>
      <w:r>
        <w:rPr>
          <w:rFonts w:hint="eastAsia" w:ascii="宋体" w:hAnsi="宋体" w:eastAsia="宋体" w:cs="宋体"/>
          <w:b/>
          <w:bCs/>
          <w:color w:val="000000"/>
          <w:sz w:val="24"/>
        </w:rPr>
        <w:t xml:space="preserve">（一）</w:t>
      </w:r>
      <w:r>
        <w:rPr>
          <w:rFonts w:hint="eastAsia" w:ascii="宋体" w:hAnsi="宋体" w:eastAsia="宋体" w:cs="宋体"/>
          <w:b/>
          <w:bCs/>
          <w:color w:val="000000"/>
          <w:sz w:val="24"/>
          <w:lang w:eastAsia="zh-CN"/>
        </w:rPr>
        <w:t xml:space="preserve">基本情况</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lang w:eastAsia="zh-CN"/>
        </w:rPr>
      </w:pPr>
      <w:r>
        <w:rPr>
          <w:rFonts w:hint="eastAsia" w:ascii="宋体" w:hAnsi="宋体" w:eastAsia="宋体" w:cs="宋体"/>
          <w:bCs/>
          <w:sz w:val="24"/>
        </w:rPr>
        <w:t xml:space="preserve">本项</w:t>
      </w:r>
      <w:r>
        <w:rPr>
          <w:rFonts w:hint="eastAsia" w:ascii="宋体" w:hAnsi="宋体" w:eastAsia="宋体" w:cs="宋体"/>
          <w:sz w:val="24"/>
        </w:rPr>
        <w:t xml:space="preserve">目为</w:t>
      </w:r>
      <w:r>
        <w:rPr>
          <w:rFonts w:hint="eastAsia" w:ascii="宋体" w:hAnsi="宋体" w:eastAsia="宋体" w:cs="宋体"/>
          <w:sz w:val="24"/>
          <w:lang w:eastAsia="zh-CN"/>
        </w:rPr>
        <w:t xml:space="preserve">南通市公安局交通管理支队车管所中央空调更新工程项目，</w:t>
      </w:r>
      <w:r>
        <w:rPr>
          <w:rFonts w:hint="eastAsia" w:ascii="宋体" w:hAnsi="宋体" w:eastAsia="宋体" w:cs="宋体"/>
          <w:sz w:val="24"/>
        </w:rPr>
        <w:t xml:space="preserve">详细工程量清单见</w:t>
      </w:r>
      <w:r>
        <w:rPr>
          <w:rFonts w:hint="eastAsia" w:ascii="宋体" w:hAnsi="宋体" w:eastAsia="宋体" w:cs="宋体"/>
          <w:bCs/>
          <w:sz w:val="24"/>
        </w:rPr>
        <w:t xml:space="preserve">附件</w:t>
      </w:r>
      <w:r>
        <w:rPr>
          <w:rFonts w:hint="eastAsia" w:ascii="宋体" w:hAnsi="宋体" w:eastAsia="宋体" w:cs="宋体"/>
          <w:color w:val="000000"/>
          <w:sz w:val="24"/>
        </w:rPr>
        <w:t xml:space="preserve">，请仔细研究</w:t>
      </w:r>
      <w:r>
        <w:rPr>
          <w:rFonts w:hint="eastAsia" w:ascii="宋体" w:hAnsi="宋体" w:eastAsia="宋体" w:cs="宋体"/>
          <w:color w:val="000000"/>
          <w:sz w:val="24"/>
          <w:lang w:eastAsia="zh-CN"/>
        </w:rPr>
        <w:t xml:space="preserve">。</w:t>
      </w:r>
      <w:r/>
    </w:p>
    <w:p>
      <w:pPr>
        <w:ind w:firstLine="482"/>
        <w:keepLines w:val="0"/>
        <w:keepNext w:val="0"/>
        <w:pageBreakBefore w:val="0"/>
        <w:spacing w:line="360" w:lineRule="auto"/>
        <w:shd w:val="clear" w:color="auto"/>
        <w:widowControl w:val="off"/>
        <w:tabs>
          <w:tab w:val="left" w:pos="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（二）采购标的需执行的国家相关标准、行业标准、地方标准或者其他标准、规范</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按国家现行相关法律法规和行业标准执行。</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1、工程采用的计价规范</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1.1 《建筑工程工程量清单计价规范》（GB50500-</w:t>
      </w:r>
      <w:r>
        <w:rPr>
          <w:rFonts w:hint="eastAsia" w:ascii="宋体" w:hAnsi="宋体" w:eastAsia="宋体" w:cs="宋体"/>
          <w:color w:val="000000"/>
          <w:sz w:val="24"/>
          <w:lang w:val="en-US" w:eastAsia="zh-CN"/>
        </w:rPr>
        <w:t xml:space="preserve">2024</w:t>
      </w:r>
      <w:r>
        <w:rPr>
          <w:rFonts w:hint="eastAsia" w:ascii="宋体" w:hAnsi="宋体" w:eastAsia="宋体" w:cs="宋体"/>
          <w:color w:val="000000"/>
          <w:sz w:val="24"/>
        </w:rPr>
        <w:t xml:space="preserve">）；</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1.2 《江苏省建设工程工程量清单计价项目指引》（2014） ；</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1.3</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《江苏省建筑与装饰工程计价定额》（2014）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《江苏抗震加固工程计价表》 （2009）；</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1.4《江苏省建设工程费用定额》（2014年）、《省住房和城乡建设厅关于建筑业实施营改增后江苏省建设工程计价依据调整的通知》（苏建价[2016]154号文）、《省住房城乡建设厅关于调整建设工程按质论价等费用计取方法的公告》（[2018]第24号）、《省住房城乡建设厅关于调整建设工程计价增值税税率的通知》 （苏建函价〔2019〕178号）；</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1.5 相应的补充规定和南通市现行的有关文件</w:t>
      </w:r>
      <w:r>
        <w:rPr>
          <w:rFonts w:hint="eastAsia" w:ascii="宋体" w:hAnsi="宋体" w:eastAsia="宋体" w:cs="宋体"/>
          <w:color w:val="000000"/>
          <w:sz w:val="24"/>
          <w:lang w:eastAsia="zh-CN"/>
        </w:rPr>
        <w:t xml:space="preserve">。</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2、本工程采用的技术规范</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2.1《建筑工程项目管理规范》GB/T50326-2017</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2.2《建筑安装工程施工质量统一验收标准》GB50300-2013</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《建筑装饰装修工程施工质量验收规范》GB50210-2018</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《建筑电气工程质量验收规范》GB50303-2015</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《建筑施工安全检查标准》JGJ59-2021</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《施工现场临时用电安全技术规范》JGJ146-2013</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《建筑机械使用安全技术规程》JGJ33-2012</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《建筑施工高处作业安全技术规范》JGJ80-2016</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《建设工程文件归档整理规范》GB50328-2019</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2.10</w:t>
      </w:r>
      <w:r>
        <w:rPr>
          <w:rFonts w:hint="eastAsia" w:ascii="宋体" w:hAnsi="宋体" w:eastAsia="宋体" w:cs="宋体"/>
          <w:color w:val="000000"/>
          <w:sz w:val="24"/>
        </w:rPr>
        <w:t xml:space="preserve">《钢结构工程施工质量验收规范》GB50205-2020</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2.11</w:t>
      </w:r>
      <w:r>
        <w:rPr>
          <w:rFonts w:hint="eastAsia" w:ascii="宋体" w:hAnsi="宋体" w:eastAsia="宋体" w:cs="宋体"/>
          <w:color w:val="000000"/>
          <w:sz w:val="24"/>
        </w:rPr>
        <w:t xml:space="preserve">《建筑给排水及采暖工程施工质量验收规范》GB50242-2002</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2.12</w:t>
      </w:r>
      <w:r>
        <w:rPr>
          <w:rFonts w:hint="eastAsia" w:ascii="宋体" w:hAnsi="宋体" w:eastAsia="宋体" w:cs="宋体"/>
          <w:color w:val="000000"/>
          <w:sz w:val="24"/>
        </w:rPr>
        <w:t xml:space="preserve">《通风与空调工程施工质量验收规范》GB50243-2016</w:t>
      </w:r>
      <w:r/>
    </w:p>
    <w:p>
      <w:pPr>
        <w:ind w:firstLine="560"/>
        <w:keepLines w:val="0"/>
        <w:keepNext w:val="0"/>
        <w:pageBreakBefore w:val="0"/>
        <w:spacing w:line="360" w:lineRule="auto"/>
        <w:shd w:val="clear" w:color="auto"/>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2.13</w:t>
      </w:r>
      <w:r>
        <w:rPr>
          <w:rFonts w:hint="eastAsia" w:ascii="宋体" w:hAnsi="宋体" w:eastAsia="宋体" w:cs="宋体"/>
          <w:color w:val="000000"/>
          <w:sz w:val="24"/>
        </w:rPr>
        <w:t xml:space="preserve">《建筑电气工程施工质量验收规范》GB50303-</w:t>
      </w:r>
      <w:r>
        <w:rPr>
          <w:rFonts w:hint="eastAsia" w:ascii="宋体" w:hAnsi="宋体" w:eastAsia="宋体" w:cs="宋体"/>
          <w:color w:val="000000"/>
          <w:sz w:val="24"/>
          <w:lang w:val="en-US" w:eastAsia="zh-CN"/>
        </w:rPr>
        <w:t xml:space="preserve">2023</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2.14</w:t>
      </w:r>
      <w:r>
        <w:rPr>
          <w:rFonts w:hint="eastAsia" w:ascii="宋体" w:hAnsi="宋体" w:eastAsia="宋体" w:cs="宋体"/>
          <w:color w:val="000000"/>
          <w:sz w:val="24"/>
        </w:rPr>
        <w:t xml:space="preserve">《制冷设备、空气分离设备安装工程施工及验收规范》GB50274-2010</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2.15</w:t>
      </w:r>
      <w:r>
        <w:rPr>
          <w:rFonts w:hint="eastAsia" w:ascii="宋体" w:hAnsi="宋体" w:eastAsia="宋体" w:cs="宋体"/>
          <w:color w:val="000000"/>
          <w:sz w:val="24"/>
        </w:rPr>
        <w:t xml:space="preserve">《建筑设计防火规范》GB50016-2014（2018年版）</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2.16</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民用建筑供暖通风与空气调节设计规范</w:t>
      </w:r>
      <w:r>
        <w:rPr>
          <w:rFonts w:hint="eastAsia" w:ascii="宋体" w:hAnsi="宋体" w:eastAsia="宋体" w:cs="宋体"/>
          <w:color w:val="000000"/>
          <w:sz w:val="24"/>
          <w:lang w:eastAsia="zh-CN"/>
        </w:rPr>
        <w:t xml:space="preserve">》GB 50736-2012</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2.17</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工业建筑供暖通风与空气调节设计规范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GB 50019-2015 </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2.18</w:t>
      </w:r>
      <w:r>
        <w:rPr>
          <w:rFonts w:hint="eastAsia" w:ascii="宋体" w:hAnsi="宋体" w:eastAsia="宋体" w:cs="宋体"/>
          <w:color w:val="000000"/>
          <w:sz w:val="24"/>
        </w:rPr>
        <w:t xml:space="preserve">《工业企业噪声控制设计规范》GB/T50087-201</w:t>
      </w:r>
      <w:r>
        <w:rPr>
          <w:rFonts w:hint="eastAsia" w:ascii="宋体" w:hAnsi="宋体" w:eastAsia="宋体" w:cs="宋体"/>
          <w:color w:val="000000"/>
          <w:sz w:val="24"/>
          <w:lang w:val="en-US" w:eastAsia="zh-CN"/>
        </w:rPr>
        <w:t xml:space="preserve">3</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2.19</w:t>
      </w:r>
      <w:r>
        <w:rPr>
          <w:rFonts w:hint="eastAsia" w:ascii="宋体" w:hAnsi="宋体" w:eastAsia="宋体" w:cs="宋体"/>
          <w:color w:val="000000"/>
          <w:sz w:val="24"/>
        </w:rPr>
        <w:t xml:space="preserve">《建筑节能与可再生能源利用通用规范》GB5501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-2021</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2.20</w:t>
      </w:r>
      <w:r>
        <w:rPr>
          <w:rFonts w:hint="eastAsia" w:ascii="宋体" w:hAnsi="宋体" w:eastAsia="宋体" w:cs="宋体"/>
          <w:color w:val="000000"/>
          <w:sz w:val="24"/>
        </w:rPr>
        <w:t xml:space="preserve">《多联式空调（热泵）机组能效限定值及能效等级》GB21454-2021</w:t>
      </w:r>
      <w:r/>
    </w:p>
    <w:p>
      <w:pPr>
        <w:ind w:firstLine="560"/>
        <w:keepLines w:val="0"/>
        <w:keepNext w:val="0"/>
        <w:pageBreakBefore w:val="0"/>
        <w:spacing w:line="360" w:lineRule="auto"/>
        <w:shd w:val="clear" w:color="auto"/>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2.21</w:t>
      </w:r>
      <w:r>
        <w:rPr>
          <w:rFonts w:hint="eastAsia" w:ascii="宋体" w:hAnsi="宋体" w:eastAsia="宋体" w:cs="宋体"/>
          <w:color w:val="000000"/>
          <w:sz w:val="24"/>
        </w:rPr>
        <w:t xml:space="preserve">《单元式空气调节机能效限定值及能效等级》GB19576</w:t>
      </w:r>
      <w:r>
        <w:rPr>
          <w:rFonts w:hint="eastAsia" w:ascii="宋体" w:hAnsi="宋体" w:eastAsia="宋体" w:cs="宋体"/>
          <w:color w:val="000000"/>
          <w:sz w:val="24"/>
          <w:lang w:val="en-US" w:eastAsia="zh-CN"/>
        </w:rPr>
        <w:t xml:space="preserve">-2019</w:t>
      </w:r>
      <w:r/>
    </w:p>
    <w:p>
      <w:pPr>
        <w:ind w:firstLine="560"/>
        <w:keepLines w:val="0"/>
        <w:keepNext w:val="0"/>
        <w:pageBreakBefore w:val="0"/>
        <w:spacing w:line="360" w:lineRule="auto"/>
        <w:shd w:val="clear" w:color="auto"/>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2.22</w:t>
      </w:r>
      <w:r>
        <w:rPr>
          <w:rFonts w:hint="eastAsia" w:ascii="宋体" w:hAnsi="宋体" w:eastAsia="宋体" w:cs="宋体"/>
          <w:color w:val="000000"/>
          <w:sz w:val="24"/>
        </w:rPr>
        <w:t xml:space="preserve">《风管送风式空调机组能效限定值及能效等级》GB37479</w:t>
      </w:r>
      <w:r>
        <w:rPr>
          <w:rFonts w:hint="eastAsia" w:ascii="宋体" w:hAnsi="宋体" w:eastAsia="宋体" w:cs="宋体"/>
          <w:color w:val="000000"/>
          <w:sz w:val="24"/>
          <w:lang w:val="en-US" w:eastAsia="zh-CN"/>
        </w:rPr>
        <w:t xml:space="preserve">-2019</w:t>
      </w:r>
      <w:r/>
    </w:p>
    <w:p>
      <w:pPr>
        <w:ind w:firstLine="560"/>
        <w:keepLines w:val="0"/>
        <w:keepNext w:val="0"/>
        <w:pageBreakBefore w:val="0"/>
        <w:spacing w:line="360" w:lineRule="auto"/>
        <w:shd w:val="clear" w:color="auto"/>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2.23</w:t>
      </w:r>
      <w:r>
        <w:rPr>
          <w:rFonts w:hint="eastAsia" w:ascii="宋体" w:hAnsi="宋体" w:eastAsia="宋体" w:cs="宋体"/>
          <w:color w:val="000000"/>
          <w:sz w:val="24"/>
        </w:rPr>
        <w:t xml:space="preserve">《单元式空调调节机能效限定值及能效等级》GB19576</w:t>
      </w:r>
      <w:r>
        <w:rPr>
          <w:rFonts w:hint="eastAsia" w:ascii="宋体" w:hAnsi="宋体" w:eastAsia="宋体" w:cs="宋体"/>
          <w:color w:val="000000"/>
          <w:sz w:val="24"/>
          <w:lang w:val="en-US" w:eastAsia="zh-CN"/>
        </w:rPr>
        <w:t xml:space="preserve">-2019</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2.24</w:t>
      </w:r>
      <w:r>
        <w:rPr>
          <w:rFonts w:hint="eastAsia" w:ascii="宋体" w:hAnsi="宋体" w:eastAsia="宋体" w:cs="宋体"/>
          <w:color w:val="000000"/>
          <w:sz w:val="24"/>
        </w:rPr>
        <w:t xml:space="preserve">电器应符合国际电工IEC规范以及中国国家有关标准        </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2.25</w:t>
      </w:r>
      <w:r>
        <w:rPr>
          <w:rFonts w:hint="eastAsia" w:ascii="宋体" w:hAnsi="宋体" w:eastAsia="宋体" w:cs="宋体"/>
          <w:color w:val="000000"/>
          <w:sz w:val="24"/>
        </w:rPr>
        <w:t xml:space="preserve">《铜及铜合金拉制管》GB/T 1527-2017                               </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2.26</w:t>
      </w:r>
      <w:r>
        <w:rPr>
          <w:rFonts w:hint="eastAsia" w:ascii="宋体" w:hAnsi="宋体" w:eastAsia="宋体" w:cs="宋体"/>
          <w:color w:val="000000"/>
          <w:sz w:val="24"/>
        </w:rPr>
        <w:t xml:space="preserve">《空调与制冷设备用铜及铜合金无缝管》</w:t>
      </w:r>
      <w:r>
        <w:rPr>
          <w:rFonts w:hint="default" w:ascii="宋体" w:hAnsi="宋体" w:eastAsia="宋体" w:cs="宋体"/>
          <w:color w:val="000000"/>
          <w:sz w:val="24"/>
        </w:rPr>
        <w:t xml:space="preserve">GB/T 17791-2017</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2.27</w:t>
      </w:r>
      <w:r>
        <w:rPr>
          <w:rFonts w:hint="eastAsia" w:ascii="宋体" w:hAnsi="宋体" w:eastAsia="宋体" w:cs="宋体"/>
          <w:color w:val="000000"/>
          <w:sz w:val="24"/>
        </w:rPr>
        <w:t xml:space="preserve">轻工部商用家用空调标准</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28</w:t>
      </w:r>
      <w:r>
        <w:rPr>
          <w:rFonts w:hint="eastAsia" w:ascii="宋体" w:hAnsi="宋体" w:eastAsia="宋体" w:cs="宋体"/>
          <w:color w:val="000000"/>
          <w:sz w:val="24"/>
        </w:rPr>
        <w:t xml:space="preserve">国家、地方、行业现行的建设工程强制性条文、其他规范和标准</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29</w:t>
      </w:r>
      <w:r>
        <w:rPr>
          <w:rFonts w:hint="eastAsia" w:ascii="宋体" w:hAnsi="宋体" w:eastAsia="宋体" w:cs="宋体"/>
          <w:color w:val="000000"/>
          <w:sz w:val="24"/>
        </w:rPr>
        <w:t xml:space="preserve">国家、地方、行业现行的有关材料、设备的规范和标准</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上述技术标准和规范如有不足之处或未能达到国际最新标准时，</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应使系统的设计、施工及选用的设备/材料符合最新版本的国际和国家标准、规范，并提供所采用的国际和国家标准、规范及所采用版本的有关技术资料。</w:t>
      </w:r>
      <w:r/>
    </w:p>
    <w:p>
      <w:pPr>
        <w:ind w:firstLine="562"/>
        <w:keepLines w:val="0"/>
        <w:keepNext w:val="0"/>
        <w:pageBreakBefore w:val="0"/>
        <w:spacing w:line="360" w:lineRule="auto"/>
        <w:shd w:val="clear" w:color="auto"/>
        <w:widowControl w:val="off"/>
        <w:tabs>
          <w:tab w:val="left" w:pos="0" w:leader="none"/>
          <w:tab w:val="left" w:pos="683" w:leader="none"/>
        </w:tabs>
        <w:rPr>
          <w:rFonts w:hint="eastAsia" w:ascii="宋体" w:hAnsi="宋体" w:eastAsia="宋体" w:cs="宋体"/>
          <w:color w:val="000000"/>
          <w:sz w:val="24"/>
        </w:rPr>
      </w:pPr>
      <w:r>
        <w:rPr>
          <w:rFonts w:hint="eastAsia" w:ascii="宋体" w:hAnsi="宋体" w:eastAsia="宋体" w:cs="宋体"/>
          <w:color w:val="000000"/>
          <w:sz w:val="24"/>
        </w:rPr>
        <w:t xml:space="preserve">3、本工程对施工工艺的特殊要求</w:t>
      </w:r>
      <w:r/>
    </w:p>
    <w:p>
      <w:pPr>
        <w:ind w:firstLine="562"/>
        <w:keepLines w:val="0"/>
        <w:keepNext w:val="0"/>
        <w:pageBreakBefore w:val="0"/>
        <w:spacing w:line="360" w:lineRule="auto"/>
        <w:shd w:val="clear" w:color="auto"/>
        <w:widowControl w:val="off"/>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3.1 施工期间要注意周边环境，尽量避免或减少对周围居民生活的影响。</w:t>
      </w:r>
      <w:r/>
    </w:p>
    <w:p>
      <w:pPr>
        <w:ind w:firstLine="562"/>
        <w:keepLines w:val="0"/>
        <w:keepNext w:val="0"/>
        <w:pageBreakBefore w:val="0"/>
        <w:spacing w:line="360" w:lineRule="auto"/>
        <w:shd w:val="clear" w:color="auto"/>
        <w:widowControl w:val="off"/>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3.2 冬、雨季施工要采取相应的保证措施。</w:t>
      </w:r>
      <w:r/>
    </w:p>
    <w:p>
      <w:pPr>
        <w:ind w:firstLine="562"/>
        <w:keepLines w:val="0"/>
        <w:keepNext w:val="0"/>
        <w:pageBreakBefore w:val="0"/>
        <w:spacing w:line="360" w:lineRule="auto"/>
        <w:shd w:val="clear" w:color="auto"/>
        <w:widowControl w:val="off"/>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3.3 工程的主要部位和特殊要求由建设、设计、监理三方讨论后以书面形式通知施工单位实施。</w:t>
      </w:r>
      <w:r/>
    </w:p>
    <w:p>
      <w:pPr>
        <w:ind w:firstLine="482"/>
        <w:keepLines w:val="0"/>
        <w:keepNext w:val="0"/>
        <w:pageBreakBefore w:val="0"/>
        <w:spacing w:line="360" w:lineRule="auto"/>
        <w:shd w:val="clear" w:color="auto"/>
        <w:widowControl w:val="off"/>
        <w:tabs>
          <w:tab w:val="left" w:pos="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（三）采购标的需满足的质量、安全、技术规格、物理特性等要求</w:t>
      </w:r>
      <w:r/>
    </w:p>
    <w:p>
      <w:pPr>
        <w:ind w:firstLine="477"/>
        <w:keepLines w:val="0"/>
        <w:keepNext w:val="0"/>
        <w:pageBreakBefore w:val="0"/>
        <w:spacing w:line="360" w:lineRule="auto"/>
        <w:widowControl w:val="off"/>
        <w:rPr>
          <w:rFonts w:ascii="宋体" w:hAnsi="宋体" w:eastAsia="宋体" w:cs="宋体"/>
          <w:bCs/>
          <w:sz w:val="24"/>
        </w:rPr>
      </w:pPr>
      <w:r>
        <w:rPr>
          <w:rStyle w:val="1125"/>
          <w:rFonts w:hint="eastAsia" w:ascii="宋体" w:hAnsi="宋体" w:eastAsia="宋体" w:cs="宋体"/>
          <w:bCs/>
          <w:sz w:val="24"/>
          <w:szCs w:val="24"/>
        </w:rPr>
        <w:t xml:space="preserve">1、</w:t>
      </w:r>
      <w:r>
        <w:rPr>
          <w:rFonts w:hint="eastAsia" w:ascii="宋体" w:hAnsi="宋体" w:eastAsia="宋体" w:cs="宋体"/>
          <w:bCs/>
          <w:sz w:val="24"/>
        </w:rPr>
        <w:t xml:space="preserve">各供应商结合磋商文件、图纸、工程量清单及相关资料等包括的全部内容，根据国家、地方规范和标准、各种文件规定、质监部门要求执行的而施工图和工程量清单中未明确的施工内容，以及为按磋商文件所确定的工期、质量、安全要求完成上述内容所必须的附属工程、临时工程、机械、设备、材料</w:t>
      </w:r>
      <w:r>
        <w:rPr>
          <w:rFonts w:hint="eastAsia" w:ascii="宋体" w:hAnsi="宋体" w:eastAsia="宋体" w:cs="宋体"/>
          <w:bCs/>
          <w:sz w:val="24"/>
        </w:rPr>
        <w:t xml:space="preserve">、存贮、运输（含二次搬运费）、劳务、安装、调试、测试、脚手架搭设使用、各工种间的协调配合工作、缺陷修补、维护、培训、售后服务、规费、措施费、管理、利润、税金、清洗、防水、管道清理、验收、安全措施、技术措施、设备（材料）档案、工程档案、工程定位、复测、点交、场地清理费用、垃圾清理外运费、环境保护费、测试费用、设置防撞设施、安全生产、文明施工、成品保护费、物业配合费等，在磋商报价时必须综合到相关子目中进行报价等合同履行过程中可能发生的风险及所需的全部费用。一旦成交，除本磋商文件约定的可调整事项外，其余均不调整。</w:t>
      </w:r>
      <w:r/>
    </w:p>
    <w:p>
      <w:pPr>
        <w:ind w:firstLine="480"/>
        <w:keepLines w:val="0"/>
        <w:keepNext w:val="0"/>
        <w:pageBreakBefore w:val="0"/>
        <w:spacing w:line="360" w:lineRule="auto"/>
        <w:widowControl w:val="off"/>
        <w:rPr>
          <w:rStyle w:val="1125"/>
          <w:rFonts w:ascii="宋体" w:hAnsi="宋体" w:eastAsia="宋体" w:cs="宋体"/>
          <w:bCs/>
          <w:sz w:val="24"/>
          <w:szCs w:val="24"/>
        </w:rPr>
      </w:pPr>
      <w:r>
        <w:rPr>
          <w:rStyle w:val="1125"/>
          <w:rFonts w:hint="eastAsia" w:ascii="宋体" w:hAnsi="宋体" w:eastAsia="宋体" w:cs="宋体"/>
          <w:sz w:val="24"/>
          <w:szCs w:val="24"/>
        </w:rPr>
        <w:t xml:space="preserve">2、</w:t>
      </w:r>
      <w:r>
        <w:rPr>
          <w:rStyle w:val="1125"/>
          <w:rFonts w:hint="eastAsia" w:ascii="宋体" w:hAnsi="宋体" w:eastAsia="宋体" w:cs="宋体"/>
          <w:bCs/>
          <w:sz w:val="24"/>
          <w:szCs w:val="24"/>
        </w:rPr>
        <w:t xml:space="preserve">本项目为固定单价合同。供应商应充分考虑本项目合同实施期间可能发生的费用，并承担由此而带来的风险（包含材料价格涨跌和人工工资调整）。</w:t>
      </w:r>
      <w:r/>
    </w:p>
    <w:p>
      <w:pPr>
        <w:ind w:firstLine="480"/>
        <w:keepLines w:val="0"/>
        <w:keepNext w:val="0"/>
        <w:pageBreakBefore w:val="0"/>
        <w:spacing w:line="360" w:lineRule="auto"/>
        <w:widowControl w:val="off"/>
        <w:rPr>
          <w:rStyle w:val="1125"/>
          <w:rFonts w:ascii="宋体" w:hAnsi="宋体" w:eastAsia="宋体" w:cs="宋体"/>
          <w:bCs/>
          <w:sz w:val="24"/>
          <w:szCs w:val="24"/>
        </w:rPr>
      </w:pPr>
      <w:r>
        <w:rPr>
          <w:rStyle w:val="1125"/>
          <w:rFonts w:hint="eastAsia" w:ascii="宋体" w:hAnsi="宋体" w:eastAsia="宋体" w:cs="宋体"/>
          <w:bCs/>
          <w:sz w:val="24"/>
          <w:szCs w:val="24"/>
        </w:rPr>
        <w:t xml:space="preserve">3、各供应商在编制报价时须用预算软件编制。在报价时应认真阅读并充分理解磋商文件所有内容（含施工合同）后进行响应文件的编制，如有疑问请在规定时间内提出，如无异议，则视为认可，竣工结算时除磋商文件约定调整的内容外，其余均不调整。</w:t>
      </w:r>
      <w:r/>
    </w:p>
    <w:p>
      <w:pPr>
        <w:ind w:firstLine="480"/>
        <w:keepLines w:val="0"/>
        <w:keepNext w:val="0"/>
        <w:pageBreakBefore w:val="0"/>
        <w:spacing w:line="360" w:lineRule="auto"/>
        <w:widowControl w:val="off"/>
        <w:rPr>
          <w:rStyle w:val="1125"/>
          <w:rFonts w:ascii="宋体" w:hAnsi="宋体" w:eastAsia="宋体" w:cs="宋体"/>
          <w:bCs/>
          <w:sz w:val="24"/>
          <w:szCs w:val="24"/>
        </w:rPr>
      </w:pPr>
      <w:r>
        <w:rPr>
          <w:rStyle w:val="1125"/>
          <w:rFonts w:hint="eastAsia" w:ascii="宋体" w:hAnsi="宋体" w:eastAsia="宋体" w:cs="宋体"/>
          <w:bCs/>
          <w:sz w:val="24"/>
          <w:szCs w:val="24"/>
        </w:rPr>
        <w:t xml:space="preserve">3.</w:t>
      </w:r>
      <w:r>
        <w:rPr>
          <w:rStyle w:val="1125"/>
          <w:rFonts w:hint="eastAsia" w:ascii="宋体" w:hAnsi="宋体" w:eastAsia="宋体" w:cs="宋体"/>
          <w:bCs/>
          <w:sz w:val="24"/>
          <w:szCs w:val="24"/>
        </w:rPr>
        <w:t xml:space="preserve">1本工程竞争性磋商文件及答疑（如有）、施工图及其工程量清单。</w:t>
      </w:r>
      <w:r/>
    </w:p>
    <w:p>
      <w:pPr>
        <w:ind w:firstLine="480"/>
        <w:keepLines w:val="0"/>
        <w:keepNext w:val="0"/>
        <w:pageBreakBefore w:val="0"/>
        <w:spacing w:line="360" w:lineRule="auto"/>
        <w:widowControl w:val="off"/>
        <w:rPr>
          <w:rStyle w:val="1125"/>
          <w:rFonts w:ascii="宋体" w:hAnsi="宋体" w:eastAsia="宋体" w:cs="宋体"/>
          <w:bCs/>
          <w:sz w:val="24"/>
          <w:szCs w:val="24"/>
        </w:rPr>
      </w:pPr>
      <w:r>
        <w:rPr>
          <w:rStyle w:val="1125"/>
          <w:rFonts w:hint="eastAsia" w:ascii="宋体" w:hAnsi="宋体" w:eastAsia="宋体" w:cs="宋体"/>
          <w:bCs/>
          <w:sz w:val="24"/>
          <w:szCs w:val="24"/>
        </w:rPr>
        <w:t xml:space="preserve">3.2 </w:t>
      </w:r>
      <w:r>
        <w:rPr>
          <w:rFonts w:hint="eastAsia" w:ascii="宋体" w:hAnsi="宋体" w:eastAsia="宋体" w:cs="宋体"/>
          <w:bCs/>
          <w:sz w:val="24"/>
        </w:rPr>
        <w:t xml:space="preserve">套用本企业定额，无本企业定额的企业可参照《建设工程工程量清单计价规范》（GB50500-</w:t>
      </w:r>
      <w:r>
        <w:rPr>
          <w:rFonts w:hint="eastAsia" w:ascii="宋体" w:hAnsi="宋体" w:eastAsia="宋体" w:cs="宋体"/>
          <w:bCs/>
          <w:sz w:val="24"/>
          <w:lang w:val="en-US" w:eastAsia="zh-CN"/>
        </w:rPr>
        <w:t xml:space="preserve">2024</w:t>
      </w:r>
      <w:r>
        <w:rPr>
          <w:rFonts w:hint="eastAsia" w:ascii="宋体" w:hAnsi="宋体" w:eastAsia="宋体" w:cs="宋体"/>
          <w:bCs/>
          <w:sz w:val="24"/>
        </w:rPr>
        <w:t xml:space="preserve">）、《江苏省建设工程工程量清单计价项目指引》（2014）</w:t>
      </w:r>
      <w:r>
        <w:rPr>
          <w:rFonts w:hint="eastAsia" w:ascii="宋体" w:hAnsi="宋体" w:cs="宋体"/>
          <w:color w:val="000000"/>
          <w:sz w:val="24"/>
          <w:lang w:eastAsia="zh-CN"/>
        </w:rPr>
        <w:t xml:space="preserve">、</w:t>
      </w:r>
      <w:r>
        <w:rPr>
          <w:rFonts w:hint="eastAsia" w:ascii="宋体" w:hAnsi="宋体" w:eastAsia="宋体" w:cs="宋体"/>
          <w:bCs/>
          <w:sz w:val="24"/>
        </w:rPr>
        <w:t xml:space="preserve">《通用安装工程</w:t>
      </w:r>
      <w:r>
        <w:rPr>
          <w:rFonts w:ascii="宋体" w:hAnsi="宋体" w:eastAsia="宋体" w:cs="宋体"/>
          <w:bCs/>
          <w:sz w:val="24"/>
        </w:rPr>
        <w:t xml:space="preserve">工程量计算规范</w:t>
      </w:r>
      <w:r>
        <w:rPr>
          <w:rFonts w:hint="eastAsia" w:ascii="宋体" w:hAnsi="宋体" w:eastAsia="宋体" w:cs="宋体"/>
          <w:bCs/>
          <w:sz w:val="24"/>
        </w:rPr>
        <w:t xml:space="preserve">》（GB50856-2013）、</w:t>
      </w:r>
      <w:r>
        <w:rPr>
          <w:rStyle w:val="1125"/>
          <w:rFonts w:hint="eastAsia" w:ascii="宋体" w:hAnsi="宋体" w:eastAsia="宋体" w:cs="宋体"/>
          <w:bCs/>
          <w:sz w:val="24"/>
          <w:szCs w:val="24"/>
        </w:rPr>
        <w:t xml:space="preserve">《房屋建筑与装饰工程工程量计算规范》(GB50854-2013) 、《江苏省建筑与装饰工程计价定额》（</w:t>
      </w:r>
      <w:r>
        <w:rPr>
          <w:rStyle w:val="1125"/>
          <w:rFonts w:ascii="宋体" w:hAnsi="宋体" w:eastAsia="宋体" w:cs="宋体"/>
          <w:bCs/>
          <w:sz w:val="24"/>
          <w:szCs w:val="24"/>
        </w:rPr>
        <w:t xml:space="preserve">20</w:t>
      </w:r>
      <w:r>
        <w:rPr>
          <w:rStyle w:val="1125"/>
          <w:rFonts w:hint="eastAsia" w:ascii="宋体" w:hAnsi="宋体" w:eastAsia="宋体" w:cs="宋体"/>
          <w:bCs/>
          <w:sz w:val="24"/>
          <w:szCs w:val="24"/>
        </w:rPr>
        <w:t xml:space="preserve">1</w:t>
      </w:r>
      <w:r>
        <w:rPr>
          <w:rStyle w:val="1125"/>
          <w:rFonts w:ascii="宋体" w:hAnsi="宋体" w:eastAsia="宋体" w:cs="宋体"/>
          <w:bCs/>
          <w:sz w:val="24"/>
          <w:szCs w:val="24"/>
        </w:rPr>
        <w:t xml:space="preserve">4</w:t>
      </w:r>
      <w:r>
        <w:rPr>
          <w:rStyle w:val="1125"/>
          <w:rFonts w:hint="eastAsia" w:ascii="宋体" w:hAnsi="宋体" w:eastAsia="宋体" w:cs="宋体"/>
          <w:bCs/>
          <w:sz w:val="24"/>
          <w:szCs w:val="24"/>
        </w:rPr>
        <w:t xml:space="preserve">年版）、《江苏省安装工程计价定额》（</w:t>
      </w:r>
      <w:r>
        <w:rPr>
          <w:rStyle w:val="1125"/>
          <w:rFonts w:ascii="宋体" w:hAnsi="宋体" w:eastAsia="宋体" w:cs="宋体"/>
          <w:bCs/>
          <w:sz w:val="24"/>
          <w:szCs w:val="24"/>
        </w:rPr>
        <w:t xml:space="preserve">20</w:t>
      </w:r>
      <w:r>
        <w:rPr>
          <w:rStyle w:val="1125"/>
          <w:rFonts w:hint="eastAsia" w:ascii="宋体" w:hAnsi="宋体" w:eastAsia="宋体" w:cs="宋体"/>
          <w:bCs/>
          <w:sz w:val="24"/>
          <w:szCs w:val="24"/>
        </w:rPr>
        <w:t xml:space="preserve">1</w:t>
      </w:r>
      <w:r>
        <w:rPr>
          <w:rStyle w:val="1125"/>
          <w:rFonts w:ascii="宋体" w:hAnsi="宋体" w:eastAsia="宋体" w:cs="宋体"/>
          <w:bCs/>
          <w:sz w:val="24"/>
          <w:szCs w:val="24"/>
        </w:rPr>
        <w:t xml:space="preserve">4</w:t>
      </w:r>
      <w:r>
        <w:rPr>
          <w:rStyle w:val="1125"/>
          <w:rFonts w:hint="eastAsia" w:ascii="宋体" w:hAnsi="宋体" w:eastAsia="宋体" w:cs="宋体"/>
          <w:bCs/>
          <w:sz w:val="24"/>
          <w:szCs w:val="24"/>
        </w:rPr>
        <w:t xml:space="preserve">年版）、《江苏省建设工程费用定额》（2014年）、《省住房城乡建设厅关于建筑业实施营改增后江苏省建设工程计价依据调整的通知》（苏建价【2016】154号）、《省住房城乡建设厅关于调整建设工程计价增值税税率的通知》（苏建函价【2019】178号）以及相应的补充规定和江苏省、南通市现行的有关文件。本工程采用一般计税法。</w:t>
      </w:r>
      <w:r/>
    </w:p>
    <w:p>
      <w:pPr>
        <w:ind w:firstLine="480"/>
        <w:keepLines w:val="0"/>
        <w:keepNext w:val="0"/>
        <w:pageBreakBefore w:val="0"/>
        <w:spacing w:line="360" w:lineRule="auto"/>
        <w:widowControl w:val="off"/>
        <w:rPr>
          <w:rStyle w:val="1125"/>
          <w:rFonts w:ascii="宋体" w:hAnsi="宋体" w:eastAsia="宋体" w:cs="宋体"/>
          <w:bCs/>
          <w:sz w:val="24"/>
          <w:szCs w:val="24"/>
        </w:rPr>
      </w:pPr>
      <w:r>
        <w:rPr>
          <w:rStyle w:val="1125"/>
          <w:rFonts w:hint="eastAsia" w:ascii="宋体" w:hAnsi="宋体" w:eastAsia="宋体" w:cs="宋体"/>
          <w:bCs/>
          <w:sz w:val="24"/>
          <w:szCs w:val="24"/>
        </w:rPr>
        <w:t xml:space="preserve">3.3 </w:t>
      </w:r>
      <w:r>
        <w:rPr>
          <w:rFonts w:hint="eastAsia" w:ascii="宋体" w:hAnsi="宋体" w:eastAsia="宋体" w:cs="宋体"/>
          <w:bCs/>
          <w:sz w:val="24"/>
        </w:rPr>
        <w:t xml:space="preserve">人工工资执行《省住房和城乡建设厅关于发布2025年下半年建设工程人工工资指导价的通知》（苏建</w:t>
      </w:r>
      <w:r>
        <w:rPr>
          <w:rFonts w:hint="eastAsia" w:ascii="宋体" w:hAnsi="宋体" w:eastAsia="宋体" w:cs="宋体"/>
          <w:bCs/>
          <w:sz w:val="24"/>
          <w:highlight w:val="none"/>
        </w:rPr>
        <w:t xml:space="preserve">函价〔2025〕273号）</w:t>
      </w:r>
      <w:r>
        <w:rPr>
          <w:rStyle w:val="1125"/>
          <w:rFonts w:ascii="宋体" w:hAnsi="宋体" w:eastAsia="宋体" w:cs="宋体"/>
          <w:bCs/>
          <w:sz w:val="24"/>
          <w:szCs w:val="24"/>
        </w:rPr>
        <w:t xml:space="preserve">。</w:t>
      </w:r>
      <w:r/>
    </w:p>
    <w:p>
      <w:pPr>
        <w:ind w:firstLine="480"/>
        <w:keepLines w:val="0"/>
        <w:keepNext w:val="0"/>
        <w:pageBreakBefore w:val="0"/>
        <w:spacing w:line="360" w:lineRule="auto"/>
        <w:widowControl w:val="off"/>
        <w:rPr>
          <w:rStyle w:val="1125"/>
          <w:rFonts w:ascii="宋体" w:hAnsi="宋体" w:eastAsia="宋体" w:cs="宋体"/>
          <w:bCs/>
          <w:sz w:val="24"/>
          <w:szCs w:val="24"/>
          <w:highlight w:val="none"/>
        </w:rPr>
      </w:pPr>
      <w:r>
        <w:rPr>
          <w:rStyle w:val="1125"/>
          <w:rFonts w:hint="eastAsia" w:ascii="宋体" w:hAnsi="宋体" w:eastAsia="宋体" w:cs="宋体"/>
          <w:bCs/>
          <w:sz w:val="24"/>
          <w:szCs w:val="24"/>
        </w:rPr>
        <w:t xml:space="preserve">3.4 材料价格执行2026年</w:t>
      </w:r>
      <w:r>
        <w:rPr>
          <w:rStyle w:val="1125"/>
          <w:rFonts w:hint="eastAsia" w:ascii="宋体" w:hAnsi="宋体" w:eastAsia="宋体" w:cs="宋体"/>
          <w:bCs/>
          <w:sz w:val="24"/>
          <w:szCs w:val="24"/>
          <w:lang w:val="en-US" w:eastAsia="zh-CN"/>
        </w:rPr>
        <w:t xml:space="preserve">2</w:t>
      </w:r>
      <w:r>
        <w:rPr>
          <w:rStyle w:val="1125"/>
          <w:rFonts w:hint="eastAsia" w:ascii="宋体" w:hAnsi="宋体" w:eastAsia="宋体" w:cs="宋体"/>
          <w:bCs/>
          <w:sz w:val="24"/>
          <w:szCs w:val="24"/>
        </w:rPr>
        <w:t xml:space="preserve">月《南通市建设工程主要材料价格指数》及市场价</w:t>
      </w:r>
      <w:r>
        <w:rPr>
          <w:rStyle w:val="1125"/>
          <w:rFonts w:hint="eastAsia" w:ascii="宋体" w:hAnsi="宋体" w:eastAsia="宋体" w:cs="宋体"/>
          <w:bCs/>
          <w:sz w:val="24"/>
          <w:szCs w:val="24"/>
          <w:highlight w:val="none"/>
        </w:rPr>
        <w:t xml:space="preserve">，指导价缺项的材料价格则按市场询价，该价格已考虑营改增的调整内容，材料按指导价中含税价格除税；措施项</w:t>
      </w:r>
      <w:r>
        <w:rPr>
          <w:rStyle w:val="1125"/>
          <w:rFonts w:hint="eastAsia" w:ascii="宋体" w:hAnsi="宋体" w:eastAsia="宋体" w:cs="宋体"/>
          <w:bCs/>
          <w:sz w:val="24"/>
          <w:szCs w:val="24"/>
          <w:highlight w:val="none"/>
        </w:rPr>
        <w:t xml:space="preserve">目费用考虑工程所在地常用的施工技术和施工方案计取。 </w:t>
      </w:r>
      <w:r/>
    </w:p>
    <w:p>
      <w:pPr>
        <w:ind w:firstLine="480"/>
        <w:keepLines w:val="0"/>
        <w:keepNext w:val="0"/>
        <w:pageBreakBefore w:val="0"/>
        <w:spacing w:line="360" w:lineRule="auto"/>
        <w:widowControl w:val="off"/>
        <w:rPr>
          <w:rFonts w:ascii="宋体" w:hAnsi="宋体" w:eastAsia="宋体" w:cs="宋体"/>
          <w:b/>
          <w:color w:val="000000"/>
          <w:sz w:val="24"/>
          <w:highlight w:val="none"/>
        </w:rPr>
      </w:pPr>
      <w:r>
        <w:rPr>
          <w:rStyle w:val="1125"/>
          <w:rFonts w:hint="eastAsia" w:ascii="宋体" w:hAnsi="宋体" w:eastAsia="宋体" w:cs="宋体"/>
          <w:bCs/>
          <w:sz w:val="24"/>
          <w:szCs w:val="24"/>
          <w:highlight w:val="none"/>
        </w:rPr>
        <w:t xml:space="preserve">3.5 不可竞争费用按以下标准计取</w:t>
      </w:r>
      <w:r>
        <w:rPr>
          <w:rFonts w:hint="eastAsia" w:ascii="宋体" w:hAnsi="宋体" w:eastAsia="宋体" w:cs="宋体"/>
          <w:b/>
          <w:color w:val="000000"/>
          <w:sz w:val="24"/>
          <w:highlight w:val="none"/>
        </w:rPr>
        <w:t xml:space="preserve"> </w:t>
      </w:r>
      <w:r/>
    </w:p>
    <w:tbl>
      <w:tblPr>
        <w:tblStyle w:val="1047"/>
        <w:tblW w:w="6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376"/>
        <w:gridCol w:w="2127"/>
        <w:gridCol w:w="1298"/>
        <w:gridCol w:w="1122"/>
      </w:tblGrid>
      <w:tr>
        <w:trPr>
          <w:jc w:val="center"/>
          <w:trHeight w:val="556"/>
        </w:trPr>
        <w:tc>
          <w:tcPr>
            <w:tcW w:w="782" w:type="dxa"/>
            <w:vAlign w:val="center"/>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序号</w:t>
            </w:r>
            <w:r/>
          </w:p>
        </w:tc>
        <w:tc>
          <w:tcPr>
            <w:tcW w:w="1376" w:type="dxa"/>
            <w:vAlign w:val="center"/>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费用</w:t>
            </w:r>
            <w:r/>
          </w:p>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类别</w:t>
            </w:r>
            <w:r/>
          </w:p>
        </w:tc>
        <w:tc>
          <w:tcPr>
            <w:tcW w:w="2127"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费用名称</w:t>
            </w:r>
            <w:r/>
          </w:p>
        </w:tc>
        <w:tc>
          <w:tcPr>
            <w:tcW w:w="1298"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计费基数</w:t>
            </w:r>
            <w:r/>
          </w:p>
        </w:tc>
        <w:tc>
          <w:tcPr>
            <w:tcW w:w="1122"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安装%</w:t>
            </w:r>
            <w:r/>
          </w:p>
        </w:tc>
      </w:tr>
      <w:tr>
        <w:trPr>
          <w:jc w:val="center"/>
          <w:trHeight w:val="496"/>
        </w:trPr>
        <w:tc>
          <w:tcPr>
            <w:tcW w:w="782" w:type="dxa"/>
            <w:vAlign w:val="center"/>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1</w:t>
            </w:r>
            <w:r/>
          </w:p>
        </w:tc>
        <w:tc>
          <w:tcPr>
            <w:tcW w:w="1376" w:type="dxa"/>
            <w:vAlign w:val="center"/>
            <w:vMerge w:val="restart"/>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规 费</w:t>
            </w:r>
            <w:r/>
          </w:p>
        </w:tc>
        <w:tc>
          <w:tcPr>
            <w:tcW w:w="2127"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社会保险费</w:t>
            </w:r>
            <w:r/>
          </w:p>
        </w:tc>
        <w:tc>
          <w:tcPr>
            <w:tcW w:w="1298"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A+B+C-D</w:t>
            </w:r>
            <w:r/>
          </w:p>
        </w:tc>
        <w:tc>
          <w:tcPr>
            <w:tcW w:w="1122"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2.40</w:t>
            </w:r>
            <w:r/>
          </w:p>
        </w:tc>
      </w:tr>
      <w:tr>
        <w:trPr>
          <w:jc w:val="center"/>
          <w:trHeight w:val="496"/>
        </w:trPr>
        <w:tc>
          <w:tcPr>
            <w:tcW w:w="782" w:type="dxa"/>
            <w:vAlign w:val="center"/>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2</w:t>
            </w:r>
            <w:r/>
          </w:p>
        </w:tc>
        <w:tc>
          <w:tcPr>
            <w:tcW w:w="1376" w:type="dxa"/>
            <w:vAlign w:val="center"/>
            <w:vMerge w:val="continue"/>
            <w:textDirection w:val="lrTb"/>
            <w:noWrap w:val="false"/>
          </w:tcPr>
          <w:p>
            <w:pPr>
              <w:jc w:val="center"/>
              <w:rPr>
                <w:rFonts w:ascii="宋体" w:hAnsi="宋体" w:eastAsia="宋体"/>
                <w:sz w:val="24"/>
                <w:highlight w:val="none"/>
              </w:rPr>
            </w:pPr>
            <w:r>
              <w:rPr>
                <w:rFonts w:ascii="宋体" w:hAnsi="宋体" w:eastAsia="宋体"/>
                <w:sz w:val="24"/>
                <w:highlight w:val="none"/>
              </w:rPr>
            </w:r>
            <w:r/>
          </w:p>
        </w:tc>
        <w:tc>
          <w:tcPr>
            <w:tcW w:w="2127"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住房公积金</w:t>
            </w:r>
            <w:r/>
          </w:p>
        </w:tc>
        <w:tc>
          <w:tcPr>
            <w:tcW w:w="1298"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A+B+C-D</w:t>
            </w:r>
            <w:r/>
          </w:p>
        </w:tc>
        <w:tc>
          <w:tcPr>
            <w:tcW w:w="1122"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0.42</w:t>
            </w:r>
            <w:r/>
          </w:p>
        </w:tc>
      </w:tr>
      <w:tr>
        <w:trPr>
          <w:jc w:val="center"/>
          <w:trHeight w:val="496"/>
        </w:trPr>
        <w:tc>
          <w:tcPr>
            <w:tcW w:w="782" w:type="dxa"/>
            <w:vAlign w:val="center"/>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3</w:t>
            </w:r>
            <w:r/>
          </w:p>
        </w:tc>
        <w:tc>
          <w:tcPr>
            <w:tcW w:w="1376" w:type="dxa"/>
            <w:vAlign w:val="center"/>
            <w:vMerge w:val="restart"/>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安全文明施工措施费</w:t>
            </w:r>
            <w:r/>
          </w:p>
        </w:tc>
        <w:tc>
          <w:tcPr>
            <w:tcW w:w="2127"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基本费</w:t>
            </w:r>
            <w:r/>
          </w:p>
        </w:tc>
        <w:tc>
          <w:tcPr>
            <w:tcW w:w="1298"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A+E-D</w:t>
            </w:r>
            <w:r/>
          </w:p>
        </w:tc>
        <w:tc>
          <w:tcPr>
            <w:tcW w:w="1122"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1.50</w:t>
            </w:r>
            <w:r/>
          </w:p>
        </w:tc>
      </w:tr>
      <w:tr>
        <w:trPr>
          <w:jc w:val="center"/>
          <w:trHeight w:val="496"/>
        </w:trPr>
        <w:tc>
          <w:tcPr>
            <w:tcW w:w="782" w:type="dxa"/>
            <w:vAlign w:val="center"/>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4</w:t>
            </w:r>
            <w:r/>
          </w:p>
        </w:tc>
        <w:tc>
          <w:tcPr>
            <w:tcW w:w="1376" w:type="dxa"/>
            <w:vAlign w:val="center"/>
            <w:vMerge w:val="continue"/>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2127"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扬尘污染防治增加费</w:t>
            </w:r>
            <w:r/>
          </w:p>
        </w:tc>
        <w:tc>
          <w:tcPr>
            <w:tcW w:w="1298"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A+E-D</w:t>
            </w:r>
            <w:r/>
          </w:p>
        </w:tc>
        <w:tc>
          <w:tcPr>
            <w:tcW w:w="1122"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0.21</w:t>
            </w:r>
            <w:r/>
          </w:p>
        </w:tc>
      </w:tr>
      <w:tr>
        <w:trPr>
          <w:jc w:val="center"/>
          <w:trHeight w:val="496"/>
        </w:trPr>
        <w:tc>
          <w:tcPr>
            <w:tcW w:w="782" w:type="dxa"/>
            <w:vAlign w:val="center"/>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5</w:t>
            </w:r>
            <w:r/>
          </w:p>
        </w:tc>
        <w:tc>
          <w:tcPr>
            <w:tcW w:w="1376" w:type="dxa"/>
            <w:vAlign w:val="center"/>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税  金</w:t>
            </w:r>
            <w:r/>
          </w:p>
        </w:tc>
        <w:tc>
          <w:tcPr>
            <w:tcW w:w="2127"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税   金</w:t>
            </w:r>
            <w:r/>
          </w:p>
        </w:tc>
        <w:tc>
          <w:tcPr>
            <w:tcW w:w="1298"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税前造价</w:t>
            </w:r>
            <w:r/>
          </w:p>
        </w:tc>
        <w:tc>
          <w:tcPr>
            <w:tcW w:w="1122"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9.00</w:t>
            </w:r>
            <w:r/>
          </w:p>
        </w:tc>
      </w:tr>
    </w:tbl>
    <w:p>
      <w:pPr>
        <w:ind w:firstLine="470"/>
        <w:spacing w:line="360" w:lineRule="auto"/>
        <w:rPr>
          <w:rFonts w:ascii="宋体" w:hAnsi="宋体" w:eastAsia="宋体" w:cs="宋体"/>
          <w:b w:val="0"/>
          <w:bCs/>
          <w:sz w:val="24"/>
        </w:rPr>
      </w:pPr>
      <w:r>
        <w:rPr>
          <w:rFonts w:hint="eastAsia" w:ascii="宋体" w:hAnsi="宋体" w:eastAsia="宋体" w:cs="宋体"/>
          <w:b w:val="0"/>
          <w:bCs/>
          <w:sz w:val="24"/>
        </w:rPr>
        <w:t xml:space="preserve">注：</w:t>
      </w:r>
      <w:r>
        <w:rPr>
          <w:rFonts w:hint="eastAsia" w:ascii="宋体" w:hAnsi="宋体" w:eastAsia="宋体" w:cs="宋体"/>
          <w:b w:val="0"/>
          <w:bCs/>
          <w:sz w:val="24"/>
          <w:lang w:val="en-US" w:eastAsia="zh-CN"/>
        </w:rPr>
        <w:t xml:space="preserve">①</w:t>
      </w:r>
      <w:r>
        <w:rPr>
          <w:rFonts w:hint="eastAsia" w:ascii="宋体" w:hAnsi="宋体" w:eastAsia="宋体" w:cs="宋体"/>
          <w:b w:val="0"/>
          <w:bCs/>
          <w:sz w:val="24"/>
        </w:rPr>
        <w:t xml:space="preserve">计算基数：A为分部分项工程量清单费用，B为措施项目清单费用，C其它项目的费用，D除税工程设备费，E单价措施项目费。</w:t>
      </w:r>
      <w:r/>
    </w:p>
    <w:p>
      <w:pPr>
        <w:ind w:firstLine="470"/>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②</w:t>
      </w:r>
      <w:r>
        <w:rPr>
          <w:rFonts w:hint="eastAsia" w:ascii="宋体" w:hAnsi="宋体" w:eastAsia="宋体" w:cs="宋体"/>
          <w:b w:val="0"/>
          <w:bCs/>
          <w:sz w:val="24"/>
        </w:rPr>
        <w:t xml:space="preserve">现场安全文明施工措施费率为暂定，</w:t>
      </w:r>
      <w:r>
        <w:rPr>
          <w:rFonts w:hint="eastAsia" w:ascii="宋体" w:hAnsi="宋体" w:eastAsia="宋体" w:cs="宋体"/>
          <w:b w:val="0"/>
          <w:bCs/>
          <w:sz w:val="24"/>
          <w:lang w:val="en-US" w:eastAsia="zh-CN"/>
        </w:rPr>
        <w:t xml:space="preserve">供应商</w:t>
      </w:r>
      <w:r>
        <w:rPr>
          <w:rFonts w:hint="eastAsia" w:ascii="宋体" w:hAnsi="宋体" w:eastAsia="宋体" w:cs="宋体"/>
          <w:b w:val="0"/>
          <w:bCs/>
          <w:sz w:val="24"/>
        </w:rPr>
        <w:t xml:space="preserve">应足额计取，不得更改费率。竣工结算时，现场安全文明施工措施费基本费根据《关于建筑业实施营改增后江苏省建设工程计价依据调整的通知》（苏建价【2016】154号文）规定足额计取，不得更改费率；扬尘污染防治增加费根据《省住房城乡建设厅关于调整建设工程按质</w:t>
      </w:r>
      <w:r>
        <w:rPr>
          <w:rFonts w:hint="eastAsia" w:ascii="宋体" w:hAnsi="宋体" w:eastAsia="宋体" w:cs="宋体"/>
          <w:b w:val="0"/>
          <w:bCs/>
          <w:sz w:val="24"/>
        </w:rPr>
        <w:t xml:space="preserve">论价等费用计取方法的公告》(江苏省住房和城乡建设厅公告〔2018〕第24号 )规定足额计取，不得更改费率；建设工程达到合同约定的标化工地创建目标时，按照达到的标化工地等级，根据《省住房城乡建设厅关于调整建设工程按质论价等费用计取方法的公告》(江苏省住房和城乡建设厅公告〔2018〕第24号 )规定计取标化工地增加费用，未达到合同约定的标化工地创建目标时，按照实际获得的标化工地等级计取标化工地增加费，超出合同约定的标化工地创建目标时，仍按合同约定的标化工地创建目标计取标化工地增加费，标化工地增加费费率不得调整。</w:t>
      </w:r>
      <w:r/>
    </w:p>
    <w:p>
      <w:pPr>
        <w:ind w:firstLine="470"/>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rPr>
        <w:t xml:space="preserve">③本项目暂列金额为</w:t>
      </w:r>
      <w:r>
        <w:rPr>
          <w:rFonts w:hint="eastAsia" w:ascii="宋体" w:hAnsi="宋体" w:eastAsia="宋体" w:cs="宋体"/>
          <w:b w:val="0"/>
          <w:bCs/>
          <w:sz w:val="24"/>
          <w:lang w:val="en-US" w:eastAsia="zh-CN"/>
        </w:rPr>
        <w:t xml:space="preserve">50000</w:t>
      </w:r>
      <w:r>
        <w:rPr>
          <w:rFonts w:hint="eastAsia" w:ascii="宋体" w:hAnsi="宋体" w:eastAsia="宋体" w:cs="宋体"/>
          <w:b w:val="0"/>
          <w:bCs/>
          <w:sz w:val="24"/>
        </w:rPr>
        <w:t xml:space="preserve">.00元</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各</w:t>
      </w:r>
      <w:r>
        <w:rPr>
          <w:rFonts w:hint="eastAsia" w:ascii="宋体" w:hAnsi="宋体" w:eastAsia="宋体" w:cs="宋体"/>
          <w:b w:val="0"/>
          <w:bCs/>
          <w:sz w:val="24"/>
          <w:lang w:val="en-US" w:eastAsia="zh-CN"/>
        </w:rPr>
        <w:t xml:space="preserve">供应商</w:t>
      </w:r>
      <w:r>
        <w:rPr>
          <w:rFonts w:hint="eastAsia" w:ascii="宋体" w:hAnsi="宋体" w:eastAsia="宋体" w:cs="宋体"/>
          <w:b w:val="0"/>
          <w:bCs/>
          <w:sz w:val="24"/>
        </w:rPr>
        <w:t xml:space="preserve">在报价时不得调整上述金额，否则视为无效报价</w:t>
      </w:r>
      <w:r>
        <w:rPr>
          <w:rFonts w:hint="eastAsia" w:ascii="宋体" w:hAnsi="宋体" w:eastAsia="宋体" w:cs="宋体"/>
          <w:b w:val="0"/>
          <w:bCs/>
          <w:sz w:val="24"/>
          <w:lang w:eastAsia="zh-CN"/>
        </w:rPr>
        <w:t xml:space="preserve">。</w:t>
      </w:r>
      <w:r/>
    </w:p>
    <w:p>
      <w:pPr>
        <w:ind w:firstLine="480"/>
        <w:keepLines w:val="0"/>
        <w:keepNext w:val="0"/>
        <w:pageBreakBefore w:val="0"/>
        <w:spacing w:line="360" w:lineRule="auto"/>
        <w:widowControl/>
        <w:rPr>
          <w:rStyle w:val="1125"/>
          <w:rFonts w:hint="eastAsia" w:ascii="宋体" w:hAnsi="宋体" w:eastAsia="宋体" w:cs="宋体"/>
          <w:bCs/>
          <w:sz w:val="24"/>
          <w:szCs w:val="24"/>
        </w:rPr>
      </w:pPr>
      <w:r>
        <w:rPr>
          <w:rFonts w:hint="eastAsia" w:ascii="宋体" w:hAnsi="宋体" w:eastAsia="宋体" w:cs="宋体"/>
          <w:color w:val="000000"/>
          <w:sz w:val="24"/>
          <w:lang w:val="en-US" w:eastAsia="zh-CN"/>
        </w:rPr>
        <w:t xml:space="preserve">④</w:t>
      </w:r>
      <w:r>
        <w:rPr>
          <w:rFonts w:hint="eastAsia" w:ascii="宋体" w:hAnsi="宋体" w:eastAsia="宋体" w:cs="宋体"/>
          <w:color w:val="000000"/>
          <w:sz w:val="24"/>
        </w:rPr>
        <w:t xml:space="preserve">不可竞争费以网上公布的清单中的为准。</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4、磋商响应报价的计价依据</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按照国家统一的工程量清单计价规范，配套使用江苏省建筑与装饰、安装工程定额、费用计算规则和项目指引，由采购单位提供工程量，各供应商自主报价确定工程造价的计价方式。</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5、磋商响应报价方式：</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本工程项目采用</w:t>
      </w:r>
      <w:r>
        <w:rPr>
          <w:rFonts w:hint="eastAsia" w:ascii="宋体" w:hAnsi="宋体" w:eastAsia="宋体" w:cs="宋体"/>
          <w:b/>
          <w:bCs/>
          <w:color w:val="000000"/>
          <w:sz w:val="24"/>
          <w:u w:val="single"/>
        </w:rPr>
        <w:t xml:space="preserve">固定单价报价</w:t>
      </w:r>
      <w:r>
        <w:rPr>
          <w:rFonts w:hint="eastAsia" w:ascii="宋体" w:hAnsi="宋体" w:eastAsia="宋体" w:cs="宋体"/>
          <w:bCs/>
          <w:color w:val="000000"/>
          <w:sz w:val="24"/>
        </w:rPr>
        <w:t xml:space="preserve">方式。工程量的风险由采购单位承担，价格风险在约定风险范围内的，由成交供应商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6、磋商响应报价编制要求</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6.1供应商按本企业定额，无企业定额的，参照</w:t>
      </w:r>
      <w:r>
        <w:rPr>
          <w:rFonts w:hint="eastAsia" w:ascii="宋体" w:hAnsi="宋体" w:eastAsia="宋体" w:cs="宋体"/>
          <w:bCs/>
          <w:color w:val="000000"/>
          <w:sz w:val="24"/>
          <w:lang w:val="en-US" w:eastAsia="zh-CN"/>
        </w:rPr>
        <w:t xml:space="preserve">最高限价</w:t>
      </w:r>
      <w:r>
        <w:rPr>
          <w:rFonts w:hint="eastAsia" w:ascii="宋体" w:hAnsi="宋体" w:eastAsia="宋体" w:cs="宋体"/>
          <w:bCs/>
          <w:color w:val="000000"/>
          <w:sz w:val="24"/>
        </w:rPr>
        <w:t xml:space="preserve">编制依据。</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6.2采用工程量清单计价方式，供应商不得采用总价让利或以总价百分比让利等办法进行磋商响应报价。</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6.3除供应商自行补充的措施项目外，磋商响应报价的项目编码、项目名称、计量单位、工程量必须与采购单位提供的一致。</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6.4工程量清单中供应商没有填入单价或价格的子目，其费用视为已分摊在工程量清单中其他子目的单价或价格之中。</w:t>
      </w:r>
      <w:r/>
    </w:p>
    <w:p>
      <w:pPr>
        <w:ind w:firstLine="482"/>
        <w:spacing w:line="360" w:lineRule="auto"/>
        <w:rPr>
          <w:rFonts w:ascii="宋体" w:hAnsi="宋体" w:eastAsia="宋体" w:cs="宋体"/>
          <w:color w:val="000000"/>
          <w:sz w:val="24"/>
        </w:rPr>
      </w:pPr>
      <w:r>
        <w:rPr>
          <w:rFonts w:hint="eastAsia" w:ascii="宋体" w:hAnsi="宋体" w:eastAsia="宋体" w:cs="宋体"/>
          <w:color w:val="000000"/>
          <w:sz w:val="24"/>
        </w:rPr>
        <w:t xml:space="preserve">6.5</w:t>
      </w:r>
      <w:r>
        <w:rPr>
          <w:rFonts w:hint="eastAsia" w:ascii="宋体" w:hAnsi="宋体" w:eastAsia="宋体" w:cs="宋体"/>
          <w:bCs/>
          <w:color w:val="000000"/>
          <w:sz w:val="24"/>
        </w:rPr>
        <w:t xml:space="preserve">磋商响应报价</w:t>
      </w:r>
      <w:r>
        <w:rPr>
          <w:rFonts w:hint="eastAsia" w:ascii="宋体" w:hAnsi="宋体" w:eastAsia="宋体" w:cs="宋体"/>
          <w:color w:val="000000"/>
          <w:sz w:val="24"/>
        </w:rPr>
        <w:t xml:space="preserve">应根据磋商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单位的优惠。供应商磋商响应报价中所报设备、材料其规格、尺寸、等级不得低于清单的要求。成交供应商应根据清单确定的标准、等级、规格组织施工。</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6.6供应商不得擅自改动采购单位提供的工程量清单上的内容。若对提供的工程量清单内容有疑义，请将书面疑问材料在规定的时间和方法向</w:t>
      </w:r>
      <w:r>
        <w:rPr>
          <w:rFonts w:hint="eastAsia" w:ascii="宋体" w:hAnsi="宋体" w:eastAsia="宋体" w:cs="宋体"/>
          <w:sz w:val="24"/>
        </w:rPr>
        <w:t xml:space="preserve">采购代理机构</w:t>
      </w:r>
      <w:r>
        <w:rPr>
          <w:rFonts w:hint="eastAsia" w:ascii="宋体" w:hAnsi="宋体" w:eastAsia="宋体" w:cs="宋体"/>
          <w:color w:val="000000"/>
          <w:sz w:val="24"/>
        </w:rPr>
        <w:t xml:space="preserve">提出，其中清单内容的书面疑问材料经采购单位组织核实确认后提供最终工程量清单，供应商在磋商响应报价时，不得增减清单工程量。</w:t>
      </w:r>
      <w:r/>
    </w:p>
    <w:p>
      <w:pPr>
        <w:ind w:firstLine="480"/>
        <w:jc w:val="left"/>
        <w:spacing w:line="360" w:lineRule="auto"/>
        <w:rPr>
          <w:rFonts w:ascii="宋体" w:hAnsi="宋体" w:eastAsia="宋体" w:cs="宋体"/>
          <w:sz w:val="24"/>
        </w:rPr>
      </w:pPr>
      <w:r>
        <w:rPr>
          <w:rFonts w:hint="eastAsia" w:ascii="宋体" w:hAnsi="宋体" w:eastAsia="宋体" w:cs="宋体"/>
          <w:color w:val="000000"/>
          <w:sz w:val="24"/>
        </w:rPr>
        <w:t xml:space="preserve">6.7本工程施工期间涉及环保、城市卫生、市政、居委会、派出所等相关部门收取的费用，以及夜间文明施工、保护周边地下管线和架空线的安全的费用等，供应商</w:t>
      </w:r>
      <w:r>
        <w:rPr>
          <w:rFonts w:hint="eastAsia" w:ascii="宋体" w:hAnsi="宋体" w:eastAsia="宋体" w:cs="宋体"/>
          <w:sz w:val="24"/>
        </w:rPr>
        <w:t xml:space="preserve">均应综合考虑在磋商响应报价中，竣工结算时一律不作调整。</w:t>
      </w:r>
      <w:r/>
    </w:p>
    <w:p>
      <w:pPr>
        <w:ind w:firstLine="480"/>
        <w:jc w:val="left"/>
        <w:spacing w:line="360" w:lineRule="auto"/>
        <w:rPr>
          <w:rFonts w:ascii="宋体" w:hAnsi="宋体" w:eastAsia="宋体" w:cs="宋体"/>
          <w:color w:val="000000"/>
          <w:sz w:val="24"/>
        </w:rPr>
      </w:pPr>
      <w:r>
        <w:rPr>
          <w:rFonts w:hint="eastAsia" w:ascii="宋体" w:hAnsi="宋体" w:eastAsia="宋体" w:cs="宋体"/>
          <w:sz w:val="24"/>
        </w:rPr>
        <w:t xml:space="preserve">6.8</w:t>
      </w:r>
      <w:r>
        <w:rPr>
          <w:rFonts w:hint="eastAsia" w:ascii="宋体" w:hAnsi="宋体" w:eastAsia="宋体" w:cs="宋体"/>
          <w:color w:val="000000"/>
          <w:sz w:val="24"/>
        </w:rPr>
        <w:t xml:space="preserve">供应商</w:t>
      </w:r>
      <w:r>
        <w:rPr>
          <w:rFonts w:hint="eastAsia" w:ascii="宋体" w:hAnsi="宋体" w:eastAsia="宋体" w:cs="宋体"/>
          <w:sz w:val="24"/>
        </w:rPr>
        <w:t xml:space="preserve">应认真踏勘施工现场，考虑因各种困难因素所发生的一切费用由</w:t>
      </w:r>
      <w:r>
        <w:rPr>
          <w:rFonts w:hint="eastAsia" w:ascii="宋体" w:hAnsi="宋体" w:eastAsia="宋体" w:cs="宋体"/>
          <w:color w:val="000000"/>
          <w:sz w:val="24"/>
        </w:rPr>
        <w:t xml:space="preserve">供应商</w:t>
      </w:r>
      <w:r>
        <w:rPr>
          <w:rFonts w:hint="eastAsia" w:ascii="宋体" w:hAnsi="宋体" w:eastAsia="宋体" w:cs="宋体"/>
          <w:sz w:val="24"/>
        </w:rPr>
        <w:t xml:space="preserve">自行考虑，并在</w:t>
      </w:r>
      <w:r>
        <w:rPr>
          <w:rFonts w:hint="eastAsia" w:ascii="宋体" w:hAnsi="宋体" w:eastAsia="宋体" w:cs="宋体"/>
          <w:color w:val="000000"/>
          <w:sz w:val="24"/>
        </w:rPr>
        <w:t xml:space="preserve">磋商响应报价中予以体现，以后不得以此为由提出额外增加费用的要求。水、电接驳，按发包人指定地点，定量表记、接至施工现场管线由供应商自行考虑，费用包含在磋商响应报价中。现场自来水及电源接入点现场具体位置由供应商现场踏勘。</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6.9施工场地周围地下管线和临近建筑物及构筑物的保护，由成交供应商采取保护措施，协调处理，费用包含在磋商响应报价中，竣工结算时一律不作调整。</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6.10因施工场地狭小发生的一切费用由各供应商自行考虑，所有费用包含在磋商响应报价中，竣工结算时一律不作调整。</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6.11赶工费、按质论价费、二次搬运费、特殊条件下施工增加费、冬雨季施工增加费、夜间施工增加费、临时设施费、已完工程及设备保护费、检验试验费等措施费由各供应商自行考虑，列入磋商响应报价，一次性包定，结算时一律不作调整。 </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6.12本工程垂直运输及安装脚手架由供应商自行考虑，并计入报价，结算时一律不做调整。</w:t>
      </w:r>
      <w:r/>
    </w:p>
    <w:p>
      <w:pPr>
        <w:ind w:firstLine="480"/>
        <w:jc w:val="left"/>
        <w:spacing w:line="360" w:lineRule="auto"/>
        <w:rPr>
          <w:rFonts w:ascii="宋体" w:hAnsi="宋体" w:eastAsia="宋体" w:cs="宋体"/>
          <w:sz w:val="24"/>
        </w:rPr>
      </w:pPr>
      <w:r>
        <w:rPr>
          <w:rFonts w:hint="eastAsia" w:ascii="宋体" w:hAnsi="宋体" w:eastAsia="宋体" w:cs="宋体"/>
          <w:color w:val="000000"/>
          <w:sz w:val="24"/>
        </w:rPr>
        <w:t xml:space="preserve">6.13</w:t>
      </w:r>
      <w:r>
        <w:rPr>
          <w:rFonts w:hint="eastAsia" w:ascii="宋体" w:hAnsi="宋体" w:eastAsia="宋体" w:cs="宋体"/>
          <w:sz w:val="24"/>
        </w:rPr>
        <w:t xml:space="preserve">与其他承包商间的协调、配合、通信关系，由成交供应商自行解决，确保各分项工程满足设计图纸、验收规范等要求，发生的费用由成交供应商自行承担，并相互做好成品保护工作，并无条件接受采购单位的管理，成交供应商应确保各分项工程满足设计图纸、验收规范等要求，减少工序交叉施工的影响，并做好成品保护工作，采购单位不再另行支付任何涉及工序交叉影响的费用。</w:t>
      </w:r>
      <w:r/>
    </w:p>
    <w:p>
      <w:pPr>
        <w:ind w:firstLine="480"/>
        <w:jc w:val="left"/>
        <w:spacing w:line="360" w:lineRule="auto"/>
        <w:rPr>
          <w:rFonts w:ascii="宋体" w:hAnsi="宋体" w:eastAsia="宋体" w:cs="宋体"/>
          <w:sz w:val="24"/>
        </w:rPr>
      </w:pPr>
      <w:r>
        <w:rPr>
          <w:rFonts w:hint="eastAsia" w:ascii="宋体" w:hAnsi="宋体" w:eastAsia="宋体" w:cs="宋体"/>
          <w:color w:val="000000"/>
          <w:sz w:val="24"/>
        </w:rPr>
        <w:t xml:space="preserve">6.14</w:t>
      </w:r>
      <w:r>
        <w:rPr>
          <w:rFonts w:hint="eastAsia" w:ascii="宋体" w:hAnsi="宋体" w:eastAsia="宋体" w:cs="宋体"/>
          <w:sz w:val="24"/>
        </w:rPr>
        <w:t xml:space="preserve">成交供应商</w:t>
      </w:r>
      <w:r>
        <w:rPr>
          <w:rFonts w:hint="eastAsia" w:ascii="宋体" w:hAnsi="宋体" w:eastAsia="宋体" w:cs="宋体"/>
          <w:color w:val="000000"/>
          <w:sz w:val="24"/>
        </w:rPr>
        <w:t xml:space="preserve">应</w:t>
      </w:r>
      <w:r>
        <w:rPr>
          <w:rFonts w:hint="eastAsia" w:ascii="宋体" w:hAnsi="宋体" w:eastAsia="宋体" w:cs="宋体"/>
          <w:sz w:val="24"/>
        </w:rPr>
        <w:t xml:space="preserve">独立、有效地做好该工程周边的有关群众工作，如噪音、扬尘等，独立、有效地做好该工程周边的有关群众工作并充分考虑工程实施范围内外的单位、个人和其他可能出现阻挠施工的情况，若发生的机械台班停置费、二次机械进退场费、人员窝工、处理周边群众纠纷等费用和损失，由供应商自行考虑，并列入磋商响应报价，工程竣工结算时不作调整。</w:t>
      </w:r>
      <w:r/>
    </w:p>
    <w:p>
      <w:pPr>
        <w:ind w:firstLine="480"/>
        <w:jc w:val="left"/>
        <w:spacing w:line="360" w:lineRule="auto"/>
        <w:rPr>
          <w:rFonts w:ascii="宋体" w:hAnsi="宋体" w:eastAsia="宋体" w:cs="宋体"/>
          <w:color w:val="000000"/>
          <w:sz w:val="24"/>
        </w:rPr>
      </w:pPr>
      <w:r>
        <w:rPr>
          <w:rFonts w:hint="eastAsia" w:ascii="宋体" w:hAnsi="宋体" w:eastAsia="宋体" w:cs="宋体"/>
          <w:sz w:val="24"/>
        </w:rPr>
        <w:t xml:space="preserve">6.15供应商应自行踏勘施工现场，并在磋商响应报价中综合考虑施工机械设备、材料进出场、二次搬运等涉及所有费用并</w:t>
      </w:r>
      <w:r>
        <w:rPr>
          <w:rFonts w:hint="eastAsia" w:ascii="宋体" w:hAnsi="宋体" w:eastAsia="宋体" w:cs="宋体"/>
          <w:color w:val="000000"/>
          <w:sz w:val="24"/>
        </w:rPr>
        <w:t xml:space="preserve">计入报价，成交后不得以场地现状及条件为由提出额外要求和增加工程费用，采购单位不再对此项费用另行签证。</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6.16作为一个有经验的承包商，磋商响应报价时应考虑施工过程中可能发生的各种风险因素，在整个工程施工过程中，若发生对周边相关构筑物、设施损坏的，</w:t>
      </w:r>
      <w:r>
        <w:rPr>
          <w:rFonts w:hint="eastAsia" w:ascii="宋体" w:hAnsi="宋体" w:eastAsia="宋体" w:cs="宋体"/>
          <w:sz w:val="24"/>
        </w:rPr>
        <w:t xml:space="preserve">成交供应商</w:t>
      </w:r>
      <w:r>
        <w:rPr>
          <w:rFonts w:hint="eastAsia" w:ascii="宋体" w:hAnsi="宋体" w:eastAsia="宋体" w:cs="宋体"/>
          <w:color w:val="000000"/>
          <w:sz w:val="24"/>
        </w:rPr>
        <w:t xml:space="preserve">必须负责更换或修复，直至得到采购单位的认可，期间涉及的所有费用由供应商承担，采购单位不再另行支付该项费用，结算时一律不作调整。</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6.17在实际施工中，采购单位可以无条件要求施工单位更换不符合要求的产品，购进的材料设备与提供的样品不一致时，由</w:t>
      </w:r>
      <w:r>
        <w:rPr>
          <w:rFonts w:hint="eastAsia" w:ascii="宋体" w:hAnsi="宋体" w:eastAsia="宋体" w:cs="宋体"/>
          <w:sz w:val="24"/>
        </w:rPr>
        <w:t xml:space="preserve">成交供应商</w:t>
      </w:r>
      <w:r>
        <w:rPr>
          <w:rFonts w:hint="eastAsia" w:ascii="宋体" w:hAnsi="宋体" w:eastAsia="宋体" w:cs="宋体"/>
          <w:color w:val="000000"/>
          <w:sz w:val="24"/>
        </w:rPr>
        <w:t xml:space="preserve">无条件退货，如因使用不符合国家标准及各项指标的材料，由此引起的相关费用由</w:t>
      </w:r>
      <w:r>
        <w:rPr>
          <w:rFonts w:hint="eastAsia" w:ascii="宋体" w:hAnsi="宋体" w:eastAsia="宋体" w:cs="宋体"/>
          <w:sz w:val="24"/>
        </w:rPr>
        <w:t xml:space="preserve">成交供应商</w:t>
      </w:r>
      <w:r>
        <w:rPr>
          <w:rFonts w:hint="eastAsia" w:ascii="宋体" w:hAnsi="宋体" w:eastAsia="宋体" w:cs="宋体"/>
          <w:color w:val="000000"/>
          <w:sz w:val="24"/>
        </w:rPr>
        <w:t xml:space="preserve">承担，结算时一律不作调整。</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6.18</w:t>
      </w:r>
      <w:r>
        <w:rPr>
          <w:rFonts w:hint="eastAsia" w:ascii="宋体" w:hAnsi="宋体" w:eastAsia="宋体" w:cs="宋体"/>
          <w:color w:val="000000"/>
          <w:sz w:val="24"/>
        </w:rPr>
        <w:t xml:space="preserve">供应商根据施工现场情况及现行规定，自行根据可行的施工方案对措施费自行增加清单进行报价，结算时，除工程变更引起施工方案改变外，</w:t>
      </w:r>
      <w:r>
        <w:rPr>
          <w:rFonts w:hint="eastAsia" w:ascii="宋体" w:hAnsi="宋体" w:eastAsia="宋体" w:cs="宋体"/>
          <w:sz w:val="24"/>
        </w:rPr>
        <w:t xml:space="preserve">成交供应商</w:t>
      </w:r>
      <w:r>
        <w:rPr>
          <w:rFonts w:hint="eastAsia" w:ascii="宋体" w:hAnsi="宋体" w:eastAsia="宋体" w:cs="宋体"/>
          <w:color w:val="000000"/>
          <w:sz w:val="24"/>
        </w:rPr>
        <w:t xml:space="preserve">不得以采购工程</w:t>
      </w:r>
      <w:r>
        <w:rPr>
          <w:rFonts w:hint="eastAsia" w:ascii="宋体" w:hAnsi="宋体" w:eastAsia="宋体" w:cs="宋体"/>
          <w:sz w:val="24"/>
        </w:rPr>
        <w:t xml:space="preserve">措施项目缺项为由要求新增措施项目，结算时一律不作调整。</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6.19若供应商在磋商响应报价时擅自改变磋商文件及清单内容，评审时未被发现，实际施工时均按磋商文件及清单内容执行，结算时不予调整。</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6.20供应商确定磋商响应报价，同时应考虑合同中包含的风险、责任等各项费用。</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6.21</w:t>
      </w:r>
      <w:r>
        <w:rPr>
          <w:rFonts w:hint="eastAsia" w:ascii="宋体" w:hAnsi="宋体" w:eastAsia="宋体" w:cs="宋体"/>
          <w:sz w:val="24"/>
        </w:rPr>
        <w:t xml:space="preserve">供应商工地踏勘应充分了解工地位</w:t>
      </w:r>
      <w:r>
        <w:rPr>
          <w:rFonts w:hint="eastAsia" w:ascii="宋体" w:hAnsi="宋体" w:eastAsia="宋体" w:cs="宋体"/>
          <w:color w:val="000000"/>
          <w:sz w:val="24"/>
        </w:rPr>
        <w:t xml:space="preserve">置情况，道路、储存空间、装卸限制及任何其它足以影响报价的情况，任何忽视或误解工地情况而导致的索赔及工期延长申请将不被批准。</w:t>
      </w:r>
      <w:r/>
    </w:p>
    <w:p>
      <w:pPr>
        <w:ind w:firstLine="480"/>
        <w:jc w:val="left"/>
        <w:spacing w:line="360" w:lineRule="auto"/>
        <w:rPr>
          <w:rFonts w:ascii="宋体" w:hAnsi="宋体" w:eastAsia="宋体" w:cs="宋体"/>
          <w:color w:val="000000"/>
          <w:sz w:val="24"/>
        </w:rPr>
      </w:pPr>
      <w:r>
        <w:rPr>
          <w:rFonts w:ascii="宋体" w:hAnsi="宋体" w:eastAsia="宋体" w:cs="宋体"/>
          <w:color w:val="000000"/>
          <w:sz w:val="24"/>
        </w:rPr>
        <w:t xml:space="preserve">6.22成交供应商不得拒绝完成采购单位在施工地点范围内变更或要求增加和减少的工程内容。</w:t>
      </w:r>
      <w:r/>
    </w:p>
    <w:p>
      <w:pPr>
        <w:ind w:firstLine="480"/>
        <w:jc w:val="left"/>
        <w:spacing w:line="360" w:lineRule="auto"/>
        <w:rPr>
          <w:rFonts w:ascii="宋体" w:hAnsi="宋体" w:eastAsia="宋体" w:cs="宋体"/>
          <w:color w:val="000000"/>
          <w:sz w:val="24"/>
        </w:rPr>
      </w:pPr>
      <w:r>
        <w:rPr>
          <w:rFonts w:ascii="宋体" w:hAnsi="宋体" w:eastAsia="宋体" w:cs="宋体"/>
          <w:color w:val="000000"/>
          <w:sz w:val="24"/>
        </w:rPr>
        <w:t xml:space="preserve">6.23报价书中的工程数量乘以综合单价必须等于合价</w:t>
      </w:r>
      <w:r>
        <w:rPr>
          <w:rFonts w:hint="eastAsia" w:ascii="宋体" w:hAnsi="宋体" w:eastAsia="宋体" w:cs="宋体"/>
          <w:color w:val="000000"/>
          <w:sz w:val="24"/>
        </w:rPr>
        <w:t xml:space="preserve">，如有误差结算时以综合单价金额小的为计算依据</w:t>
      </w:r>
      <w:r>
        <w:rPr>
          <w:rFonts w:ascii="宋体" w:hAnsi="宋体" w:eastAsia="宋体" w:cs="宋体"/>
          <w:color w:val="000000"/>
          <w:sz w:val="24"/>
        </w:rPr>
        <w:t xml:space="preserve">。</w:t>
      </w:r>
      <w:r/>
    </w:p>
    <w:p>
      <w:pPr>
        <w:ind w:firstLine="480"/>
        <w:jc w:val="left"/>
        <w:spacing w:line="360" w:lineRule="auto"/>
        <w:rPr>
          <w:rFonts w:ascii="宋体" w:hAnsi="宋体" w:eastAsia="宋体" w:cs="宋体"/>
          <w:color w:val="000000"/>
          <w:sz w:val="24"/>
        </w:rPr>
      </w:pPr>
      <w:r>
        <w:rPr>
          <w:rFonts w:ascii="宋体" w:hAnsi="宋体" w:eastAsia="宋体" w:cs="宋体"/>
          <w:color w:val="000000"/>
          <w:sz w:val="24"/>
        </w:rPr>
        <w:t xml:space="preserve">6.24</w:t>
      </w:r>
      <w:r>
        <w:rPr>
          <w:rFonts w:hint="eastAsia" w:ascii="宋体" w:hAnsi="宋体" w:eastAsia="宋体" w:cs="宋体"/>
          <w:color w:val="000000"/>
          <w:sz w:val="24"/>
          <w:lang w:val="en-US" w:eastAsia="zh-CN"/>
        </w:rPr>
        <w:t xml:space="preserve">供应商</w:t>
      </w:r>
      <w:r>
        <w:rPr>
          <w:rFonts w:ascii="宋体" w:hAnsi="宋体" w:eastAsia="宋体" w:cs="宋体"/>
          <w:color w:val="000000"/>
          <w:sz w:val="24"/>
        </w:rPr>
        <w:t xml:space="preserve">确定磋商响应报价时应考虑施工过程中运出的建筑垃圾等必须运出施工现场范围以外，否则，除须接受相关部门的处罚外，发现一次采购单位将视情节严重向成交供应商收取的履约保证金的10-20%，并有权要求其重新清运出。清运前成交供应商必须向采购单位指明堆放地点(该地点必须符合建筑垃圾(渣土)管理中心要求)，建筑垃圾(渣土)管理中心收取的建筑垃圾处置费由供应商考虑在报价中。</w:t>
      </w:r>
      <w:r/>
    </w:p>
    <w:p>
      <w:pPr>
        <w:ind w:firstLine="480"/>
        <w:jc w:val="left"/>
        <w:spacing w:line="360" w:lineRule="auto"/>
        <w:rPr>
          <w:rFonts w:ascii="宋体" w:hAnsi="宋体" w:eastAsia="宋体" w:cs="宋体"/>
          <w:color w:val="000000"/>
          <w:sz w:val="24"/>
          <w:highlight w:val="none"/>
        </w:rPr>
      </w:pPr>
      <w:r>
        <w:rPr>
          <w:rFonts w:ascii="宋体" w:hAnsi="宋体" w:eastAsia="宋体" w:cs="宋体"/>
          <w:color w:val="000000"/>
          <w:sz w:val="24"/>
        </w:rPr>
        <w:t xml:space="preserve">6.25成交供应商须在工程竣工前拆除现场所有临时设施，包括</w:t>
      </w:r>
      <w:r>
        <w:rPr>
          <w:rFonts w:ascii="宋体" w:hAnsi="宋体" w:eastAsia="宋体" w:cs="宋体"/>
          <w:color w:val="000000"/>
          <w:sz w:val="24"/>
          <w:highlight w:val="none"/>
        </w:rPr>
        <w:t xml:space="preserve">所有的机械设备、建筑垃圾及剩余材料全部清运出场，相关费用由各供应商在报价时自行考虑到磋商响应报价中，竣工结算时不作任何调整。清理标准应得到采购单位的认可，否则，如发生相关费用则由采购单位在工程结算价款中扣除。</w:t>
      </w:r>
      <w:r/>
    </w:p>
    <w:p>
      <w:pPr>
        <w:ind w:firstLine="480"/>
        <w:jc w:val="left"/>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t xml:space="preserve">6.26本工程所有乙供材料均由成交供应商在确保质量的前提下自行采购，材料价格按照中档及以上的质量自行市场询价进入报价。采购单位对材料的质量有认定权（如采购单位对成交供应商采购的材料认定为不合格的，成交供应商必须重新采购，直至合格为止），施工时成交供应商需提供样品供采购单位选择，涉及到的价格不再调整。</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6.2</w:t>
      </w:r>
      <w:r>
        <w:rPr>
          <w:rFonts w:hint="eastAsia" w:ascii="宋体" w:hAnsi="宋体" w:eastAsia="宋体" w:cs="宋体"/>
          <w:sz w:val="24"/>
          <w:lang w:val="en-US" w:eastAsia="zh-CN"/>
        </w:rPr>
        <w:t xml:space="preserve">7</w:t>
      </w:r>
      <w:r>
        <w:rPr>
          <w:rFonts w:hint="eastAsia" w:ascii="宋体" w:hAnsi="宋体" w:eastAsia="宋体" w:cs="宋体"/>
          <w:sz w:val="24"/>
        </w:rPr>
        <w:t xml:space="preserve">成交供应商的管理人员临时办公室、工人宿舍及配套生活用房须另行自理，不得设在施工场地区域内。因工程需要临时向其他单位租用场地的，由成交供应商自行解决，相关费用列入报价。</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28</w:t>
      </w:r>
      <w:r>
        <w:rPr>
          <w:rFonts w:hint="eastAsia" w:ascii="宋体" w:hAnsi="宋体" w:eastAsia="宋体" w:cs="宋体"/>
          <w:sz w:val="24"/>
        </w:rPr>
        <w:t xml:space="preserve">本工程量清单应与施工图、磋商文件（含合同条款）、技术要求、技术规范等文件结合起来阅读，除设计变更外，</w:t>
      </w:r>
      <w:r>
        <w:rPr>
          <w:rFonts w:hint="eastAsia" w:ascii="宋体" w:hAnsi="宋体" w:eastAsia="宋体" w:cs="宋体"/>
          <w:sz w:val="24"/>
          <w:szCs w:val="24"/>
          <w:lang w:val="en-US" w:eastAsia="zh-CN"/>
        </w:rPr>
        <w:t xml:space="preserve">风险范围内容的调整</w:t>
      </w:r>
      <w:r>
        <w:rPr>
          <w:rFonts w:hint="eastAsia" w:ascii="宋体" w:hAnsi="宋体" w:eastAsia="宋体" w:cs="宋体"/>
          <w:sz w:val="24"/>
          <w:szCs w:val="24"/>
        </w:rPr>
        <w:t xml:space="preserve">按合同条款中第12.1相应条款执行</w:t>
      </w:r>
      <w:r>
        <w:rPr>
          <w:rFonts w:hint="eastAsia" w:ascii="宋体" w:hAnsi="宋体" w:eastAsia="宋体" w:cs="宋体"/>
          <w:sz w:val="24"/>
        </w:rPr>
        <w:t xml:space="preserve">。 </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29</w:t>
      </w:r>
      <w:r>
        <w:rPr>
          <w:rFonts w:hint="eastAsia" w:ascii="宋体" w:hAnsi="宋体" w:eastAsia="宋体" w:cs="宋体"/>
          <w:sz w:val="24"/>
        </w:rPr>
        <w:t xml:space="preserve">成交供应商在施工过程中必须收集齐全所有隐蔽项目（包含但不限于管道开挖安放、开挖砌筑抹灰等）等施工全过程影像视频资料以供后期审计使用，在送审结算资料必须一并提交。所有签证资料必须附有详细影像彩色照片，所摄照片必须有可参照性。如影像资料未能反映签证、清单或磋商文件列明的工作内容，则结算时该项内容不予认可。</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6.3</w:t>
      </w:r>
      <w:r>
        <w:rPr>
          <w:rFonts w:hint="eastAsia" w:ascii="宋体" w:hAnsi="宋体" w:eastAsia="宋体" w:cs="宋体"/>
          <w:sz w:val="24"/>
          <w:lang w:val="en-US" w:eastAsia="zh-CN"/>
        </w:rPr>
        <w:t xml:space="preserve">0</w:t>
      </w:r>
      <w:r>
        <w:rPr>
          <w:rFonts w:hint="eastAsia" w:ascii="宋体" w:hAnsi="宋体" w:eastAsia="宋体" w:cs="宋体"/>
          <w:sz w:val="24"/>
        </w:rPr>
        <w:t xml:space="preserve">施工时需做好原有建筑、结构、道路、设施、设备等现有成品的保护及清洁工作，所涉费用磋商响应报价时充分考虑，结算时不作调整。如施工时损坏或者发生污损，应按不低于原标准修复及清洁，或按目前市场价值（人工）赔付，另外造成损失的按实赔付，相关费用采购单位有权在工程款中直接扣除。 </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6.3</w:t>
      </w:r>
      <w:r>
        <w:rPr>
          <w:rFonts w:hint="eastAsia" w:ascii="宋体" w:hAnsi="宋体" w:eastAsia="宋体" w:cs="宋体"/>
          <w:sz w:val="24"/>
          <w:lang w:val="en-US" w:eastAsia="zh-CN"/>
        </w:rPr>
        <w:t xml:space="preserve">1</w:t>
      </w:r>
      <w:r>
        <w:rPr>
          <w:rFonts w:hint="eastAsia" w:ascii="宋体" w:hAnsi="宋体" w:eastAsia="宋体" w:cs="宋体"/>
          <w:sz w:val="24"/>
        </w:rPr>
        <w:t xml:space="preserve">如成交供应商在进场后发现施工图纸与现场不一致时，在施工前须与采购单位及监理方、设计方商定一致后，并按书面会商结果进行施工。</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6.3</w:t>
      </w:r>
      <w:r>
        <w:rPr>
          <w:rFonts w:hint="eastAsia" w:ascii="宋体" w:hAnsi="宋体" w:eastAsia="宋体" w:cs="宋体"/>
          <w:sz w:val="24"/>
          <w:lang w:val="en-US" w:eastAsia="zh-CN"/>
        </w:rPr>
        <w:t xml:space="preserve">2</w:t>
      </w:r>
      <w:r>
        <w:rPr>
          <w:rFonts w:hint="eastAsia" w:ascii="宋体" w:hAnsi="宋体" w:eastAsia="宋体" w:cs="宋体"/>
          <w:sz w:val="24"/>
        </w:rPr>
        <w:t xml:space="preserve">成交供应商在施工时可能会遇墙（地）面不垂直、空鼓、渗漏、顶棚不平整，以及基层有附着物等现象，需进行检查、清理、维修、改造、凿除、修补等工作，各供应商在现场踏勘时须充分考虑，结算时不作任何调整。 </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6.3</w:t>
      </w:r>
      <w:r>
        <w:rPr>
          <w:rFonts w:hint="eastAsia" w:ascii="宋体" w:hAnsi="宋体" w:eastAsia="宋体" w:cs="宋体"/>
          <w:sz w:val="24"/>
          <w:lang w:val="en-US" w:eastAsia="zh-CN"/>
        </w:rPr>
        <w:t xml:space="preserve">3</w:t>
      </w:r>
      <w:r>
        <w:rPr>
          <w:rFonts w:hint="eastAsia" w:ascii="宋体" w:hAnsi="宋体" w:eastAsia="宋体" w:cs="宋体"/>
          <w:sz w:val="24"/>
        </w:rPr>
        <w:t xml:space="preserve">供应商在施工过程中应注意与相临近的建筑物（构筑物）的关系，采取合理的措施，避免产生不利影响，相关措施费用自行考虑并列入措施清单，一次性包定，若因成交供应商原因造成建筑物（构筑物）出现位移、裂缝等情况，由成交供应商负责赔偿，相关费用自行估算并列入报价，一次性包定。</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6.3</w:t>
      </w:r>
      <w:r>
        <w:rPr>
          <w:rFonts w:hint="eastAsia" w:ascii="宋体" w:hAnsi="宋体" w:eastAsia="宋体" w:cs="宋体"/>
          <w:sz w:val="24"/>
          <w:lang w:val="en-US" w:eastAsia="zh-CN"/>
        </w:rPr>
        <w:t xml:space="preserve">4</w:t>
      </w:r>
      <w:r>
        <w:rPr>
          <w:rFonts w:hint="eastAsia" w:ascii="宋体" w:hAnsi="宋体" w:eastAsia="宋体" w:cs="宋体"/>
          <w:bCs/>
          <w:sz w:val="24"/>
        </w:rPr>
        <w:t xml:space="preserve">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6.35施工期间和竣工移交时的保洁工作及费用，磋商响应供应商在报价时须综合考虑在响应报价中，结算时不做调整。</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6.36</w:t>
      </w:r>
      <w:r>
        <w:rPr>
          <w:rFonts w:hint="eastAsia" w:ascii="宋体" w:hAnsi="宋体" w:eastAsia="宋体" w:cs="宋体"/>
          <w:sz w:val="24"/>
        </w:rPr>
        <w:t xml:space="preserve">本工程室内环境污染控制类别为I类，建筑材料和装修材料必须符合《民用建筑工程室内环境污染控制规范》GB50325-2010（2013 年版）第 1.0.5 条之规定。发包人、监理单位对材料设备的认可，并不能免除承包人因使用不合格产品所造成的相关责任</w:t>
      </w:r>
      <w:r>
        <w:rPr>
          <w:rFonts w:hint="eastAsia" w:ascii="宋体" w:hAnsi="宋体" w:eastAsia="宋体" w:cs="宋体"/>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6.37本工程涉及的群众问题及施工过程中出现的临时交通维护、施工临时占用道路及绿化的补偿或恢复、周边建筑的破损补偿或恢复、垃圾清理清杂、运出及可能出现的窝工、停工、怠工、对施工过程中遇到的应由承包人承担的补偿、赔偿、罚款、违约金等费用均由施工单位自行解决，并列入响应报价，工程结算时不作调整。</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6.38成交人在施工中应注意与相邻近的建筑物（构筑物）的关系，采取合理的措施，避免产生不利影响，相关措施费用自行考虑并列入措施清单，一次性包死，若因成交供应商原因造成建筑物（构筑物）出现位移、裂缝等情况，由成交供应商负责赔偿，相关费用自行估算并列入措施项目清单，一次性包死。</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lang w:val="en-US" w:eastAsia="zh-CN"/>
        </w:rPr>
        <w:t xml:space="preserve">6.39</w:t>
      </w:r>
      <w:r>
        <w:rPr>
          <w:rFonts w:hint="eastAsia" w:ascii="宋体" w:hAnsi="宋体" w:eastAsia="宋体" w:cs="宋体"/>
          <w:sz w:val="24"/>
        </w:rPr>
        <w:t xml:space="preserve">工程竣工需做好精细化保洁，保洁范围为所有施工场地，保洁内容包括但不限于玻璃门窗擦拭、内墙、地及顶面清洁及顺色等，符合采购单位竣工清洁要求后方可竣工验收，供应商务必在踏勘现场后计算所涉工程量，相关费用在报价中考虑，结算时不作调整</w:t>
      </w:r>
      <w:r>
        <w:rPr>
          <w:rFonts w:ascii="宋体" w:hAnsi="宋体" w:eastAsia="宋体" w:cs="宋体"/>
          <w:sz w:val="24"/>
        </w:rPr>
        <w:t xml:space="preserve">。</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40</w:t>
      </w:r>
      <w:r>
        <w:rPr>
          <w:rFonts w:hint="eastAsia" w:ascii="宋体" w:hAnsi="宋体" w:eastAsia="宋体" w:cs="宋体"/>
          <w:sz w:val="24"/>
        </w:rPr>
        <w:t xml:space="preserve">其他未尽事宜在书面答疑中明确。</w:t>
      </w:r>
      <w:r/>
    </w:p>
    <w:p>
      <w:pPr>
        <w:ind w:firstLine="562"/>
        <w:keepLines w:val="0"/>
        <w:keepNext w:val="0"/>
        <w:pageBreakBefore w:val="0"/>
        <w:spacing w:line="360" w:lineRule="auto"/>
        <w:shd w:val="clear" w:color="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rPr>
        <w:t xml:space="preserve">（四）采购</w:t>
      </w:r>
      <w:r>
        <w:rPr>
          <w:rFonts w:hint="eastAsia" w:ascii="宋体" w:hAnsi="宋体" w:eastAsia="宋体" w:cs="宋体"/>
          <w:b/>
          <w:bCs/>
          <w:color w:val="000000"/>
          <w:sz w:val="24"/>
          <w:highlight w:val="none"/>
        </w:rPr>
        <w:t xml:space="preserve">标的数量、采购项目交付或者实施的时间和地点</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1、采购需求清单：详见附件（工程量清单</w:t>
      </w:r>
      <w:r>
        <w:rPr>
          <w:rFonts w:hint="eastAsia" w:ascii="宋体" w:hAnsi="宋体" w:eastAsia="宋体" w:cs="宋体"/>
          <w:color w:val="000000"/>
          <w:sz w:val="24"/>
          <w:highlight w:val="none"/>
          <w:lang w:eastAsia="zh-CN"/>
        </w:rPr>
        <w:t xml:space="preserve">、图纸</w:t>
      </w:r>
      <w:r>
        <w:rPr>
          <w:rFonts w:hint="eastAsia" w:ascii="宋体" w:hAnsi="宋体" w:eastAsia="宋体" w:cs="宋体"/>
          <w:color w:val="000000"/>
          <w:sz w:val="24"/>
          <w:highlight w:val="none"/>
        </w:rPr>
        <w:t xml:space="preserve">）。</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2、实施时间：</w:t>
      </w:r>
      <w:r>
        <w:rPr>
          <w:rFonts w:hint="eastAsia" w:ascii="宋体" w:hAnsi="宋体" w:eastAsia="宋体" w:cs="宋体"/>
          <w:color w:val="000000"/>
          <w:sz w:val="24"/>
          <w:highlight w:val="none"/>
          <w:lang w:val="en-US" w:eastAsia="zh-CN"/>
        </w:rPr>
        <w:t xml:space="preserve">60</w:t>
      </w:r>
      <w:r>
        <w:rPr>
          <w:rFonts w:hint="eastAsia" w:ascii="宋体" w:hAnsi="宋体" w:eastAsia="宋体" w:cs="宋体"/>
          <w:sz w:val="24"/>
          <w:highlight w:val="none"/>
          <w:lang w:val="en-US" w:eastAsia="zh-CN"/>
        </w:rPr>
        <w:t xml:space="preserve">日</w:t>
      </w:r>
      <w:r>
        <w:rPr>
          <w:rFonts w:hint="eastAsia" w:ascii="宋体" w:hAnsi="宋体" w:eastAsia="宋体" w:cs="宋体"/>
          <w:sz w:val="24"/>
          <w:highlight w:val="none"/>
        </w:rPr>
        <w:t xml:space="preserve">历天</w:t>
      </w:r>
      <w:r>
        <w:rPr>
          <w:rFonts w:hint="eastAsia" w:ascii="宋体" w:hAnsi="宋体" w:eastAsia="宋体" w:cs="宋体"/>
          <w:sz w:val="24"/>
          <w:highlight w:val="none"/>
          <w:lang w:val="en-US" w:eastAsia="zh-CN"/>
        </w:rPr>
        <w:t xml:space="preserve">内</w:t>
      </w:r>
      <w:r>
        <w:rPr>
          <w:rFonts w:hint="eastAsia" w:ascii="宋体" w:hAnsi="宋体" w:eastAsia="宋体" w:cs="宋体"/>
          <w:color w:val="000000"/>
          <w:sz w:val="24"/>
          <w:highlight w:val="none"/>
        </w:rPr>
        <w:t xml:space="preserve">完工并通过验收，</w:t>
      </w:r>
      <w:r>
        <w:rPr>
          <w:rFonts w:hint="eastAsia" w:ascii="宋体" w:hAnsi="宋体" w:eastAsia="宋体" w:cs="宋体"/>
          <w:color w:val="000000"/>
          <w:sz w:val="24"/>
          <w:highlight w:val="none"/>
          <w:lang w:eastAsia="zh-CN"/>
        </w:rPr>
        <w:t xml:space="preserve">开工日期以发包人签发的书面开工通知为准。</w:t>
      </w:r>
      <w:r/>
    </w:p>
    <w:p>
      <w:pPr>
        <w:ind w:firstLine="560"/>
        <w:keepLines w:val="0"/>
        <w:keepNext w:val="0"/>
        <w:pageBreakBefore w:val="0"/>
        <w:spacing w:line="360" w:lineRule="auto"/>
        <w:shd w:val="clear" w:color="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3、交付地点：</w:t>
      </w:r>
      <w:r>
        <w:rPr>
          <w:rFonts w:hint="eastAsia" w:ascii="宋体" w:hAnsi="宋体" w:eastAsia="宋体" w:cs="宋体"/>
          <w:color w:val="000000"/>
          <w:sz w:val="24"/>
          <w:highlight w:val="none"/>
          <w:lang w:eastAsia="zh-CN"/>
        </w:rPr>
        <w:t xml:space="preserve">采购单位</w:t>
      </w:r>
      <w:r>
        <w:rPr>
          <w:rFonts w:hint="eastAsia" w:ascii="宋体" w:hAnsi="宋体" w:eastAsia="宋体" w:cs="宋体"/>
          <w:color w:val="000000"/>
          <w:sz w:val="24"/>
          <w:highlight w:val="none"/>
        </w:rPr>
        <w:t xml:space="preserve">指定的地点。</w:t>
      </w:r>
      <w:r/>
    </w:p>
    <w:p>
      <w:pPr>
        <w:ind w:firstLine="562"/>
        <w:keepLines w:val="0"/>
        <w:keepNext w:val="0"/>
        <w:pageBreakBefore w:val="0"/>
        <w:spacing w:line="360" w:lineRule="auto"/>
        <w:shd w:val="clear" w:color="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（五）采购标的需满足的服务标准、期限、效率等要求</w:t>
      </w:r>
      <w:r/>
    </w:p>
    <w:p>
      <w:pPr>
        <w:ind w:firstLine="562"/>
        <w:keepLines w:val="0"/>
        <w:keepNext w:val="0"/>
        <w:pageBreakBefore w:val="0"/>
        <w:spacing w:line="360" w:lineRule="auto"/>
        <w:shd w:val="clear" w:color="auto"/>
        <w:widowControl w:val="off"/>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本项目质量保修期</w:t>
      </w:r>
      <w:r>
        <w:rPr>
          <w:rFonts w:hint="eastAsia" w:ascii="宋体" w:hAnsi="宋体" w:eastAsia="宋体" w:cs="宋体"/>
          <w:color w:val="000000"/>
          <w:sz w:val="24"/>
          <w:highlight w:val="none"/>
          <w:lang w:val="en-US" w:eastAsia="zh-CN"/>
        </w:rPr>
        <w:t xml:space="preserve">不少于3年，签订合同时以供应商磋商响应文件承诺的为准。</w:t>
      </w:r>
      <w:r>
        <w:rPr>
          <w:rFonts w:hint="eastAsia" w:ascii="宋体" w:hAnsi="宋体" w:eastAsia="宋体" w:cs="宋体"/>
          <w:color w:val="000000"/>
          <w:sz w:val="24"/>
          <w:highlight w:val="none"/>
        </w:rPr>
        <w:t xml:space="preserve">质量保修期自工程竣工验收合格之日起计算。</w:t>
      </w:r>
      <w:r/>
    </w:p>
    <w:p>
      <w:pPr>
        <w:ind w:firstLine="562"/>
        <w:keepLines w:val="0"/>
        <w:keepNext w:val="0"/>
        <w:pageBreakBefore w:val="0"/>
        <w:spacing w:line="360" w:lineRule="auto"/>
        <w:shd w:val="clear" w:color="auto"/>
        <w:widowControl w:val="off"/>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（六）采购标的验收标准</w:t>
      </w:r>
      <w:r/>
    </w:p>
    <w:p>
      <w:pPr>
        <w:ind w:firstLine="560"/>
        <w:keepLines w:val="0"/>
        <w:keepNext w:val="0"/>
        <w:pageBreakBefore w:val="0"/>
        <w:spacing w:line="360" w:lineRule="auto"/>
        <w:shd w:val="clear" w:color="auto"/>
        <w:widowControl w:val="off"/>
        <w:rPr>
          <w:rFonts w:hint="eastAsia" w:ascii="宋体" w:hAnsi="宋体" w:eastAsia="宋体" w:cs="宋体"/>
          <w:color w:val="000000"/>
          <w:spacing w:val="7"/>
          <w:sz w:val="24"/>
          <w:highlight w:val="none"/>
          <w:shd w:val="clear" w:color="auto" w:fill="ffffff"/>
        </w:rPr>
      </w:pPr>
      <w:r>
        <w:rPr>
          <w:rFonts w:hint="eastAsia" w:ascii="宋体" w:hAnsi="宋体" w:eastAsia="宋体" w:cs="宋体"/>
          <w:color w:val="000000"/>
          <w:sz w:val="24"/>
          <w:highlight w:val="none"/>
        </w:rPr>
        <w:t xml:space="preserve">验收标准根据有关规定及技术要求,验收通过为准。</w:t>
      </w:r>
      <w:r/>
    </w:p>
    <w:p>
      <w:pPr>
        <w:numPr>
          <w:ilvl w:val="0"/>
          <w:numId w:val="6"/>
        </w:numPr>
        <w:ind w:firstLine="562"/>
        <w:keepLines w:val="0"/>
        <w:keepNext w:val="0"/>
        <w:pageBreakBefore w:val="0"/>
        <w:spacing w:line="360" w:lineRule="auto"/>
        <w:shd w:val="clear" w:color="auto"/>
        <w:widowControl w:val="off"/>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非单一产品采购项目，采购标的中的核心产品</w:t>
      </w:r>
      <w:r/>
    </w:p>
    <w:p>
      <w:pPr>
        <w:pStyle w:val="1193"/>
        <w:ind w:firstLine="588"/>
        <w:keepLines w:val="0"/>
        <w:keepNext w:val="0"/>
        <w:pageBreakBefore w:val="0"/>
        <w:spacing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不涉及。</w:t>
      </w:r>
      <w:r/>
    </w:p>
    <w:p>
      <w:pPr>
        <w:ind w:firstLine="482"/>
        <w:keepLines w:val="0"/>
        <w:keepNext w:val="0"/>
        <w:pageBreakBefore w:val="0"/>
        <w:spacing w:line="360" w:lineRule="auto"/>
        <w:widowControl w:val="off"/>
        <w:rPr>
          <w:rFonts w:ascii="宋体" w:hAnsi="宋体" w:eastAsia="宋体" w:cs="宋体"/>
          <w:b/>
          <w:bCs/>
          <w:color w:val="000000"/>
          <w:sz w:val="24"/>
          <w:highlight w:val="none"/>
          <w:lang w:val="zh-CN"/>
        </w:rPr>
        <w:outlineLvl w:val="2"/>
      </w:pPr>
      <w:r>
        <w:rPr>
          <w:rFonts w:hint="eastAsia" w:ascii="宋体" w:hAnsi="宋体" w:eastAsia="宋体" w:cs="宋体"/>
          <w:b/>
          <w:bCs/>
          <w:color w:val="000000"/>
          <w:sz w:val="24"/>
          <w:highlight w:val="none"/>
          <w:lang w:val="zh-CN"/>
        </w:rPr>
        <w:t xml:space="preserve">（八）采购需求中必须满足的实质性要求</w:t>
      </w:r>
      <w:r/>
    </w:p>
    <w:p>
      <w:pPr>
        <w:ind w:firstLine="480"/>
        <w:keepLines w:val="0"/>
        <w:keepNext w:val="0"/>
        <w:pageBreakBefore w:val="0"/>
        <w:spacing w:line="360" w:lineRule="auto"/>
        <w:widowControl w:val="off"/>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1、根据《关于印发节能产品政府采购品目清单的通知》（财库〔2019〕19号）文件规定，</w:t>
      </w:r>
      <w:r>
        <w:rPr>
          <w:rFonts w:hint="eastAsia" w:ascii="宋体" w:hAnsi="宋体" w:eastAsia="宋体" w:cs="宋体"/>
          <w:i/>
          <w:iCs/>
          <w:sz w:val="24"/>
          <w:highlight w:val="none"/>
          <w:u w:val="single"/>
          <w:lang w:val="en-US" w:eastAsia="zh-CN"/>
        </w:rPr>
        <w:t xml:space="preserve">空调器</w:t>
      </w:r>
      <w:r>
        <w:rPr>
          <w:rFonts w:hint="eastAsia" w:ascii="宋体" w:hAnsi="宋体" w:eastAsia="宋体" w:cs="宋体"/>
          <w:i/>
          <w:iCs/>
          <w:sz w:val="24"/>
          <w:highlight w:val="none"/>
          <w:u w:val="single"/>
        </w:rPr>
        <w:t xml:space="preserve">属于“</w:t>
      </w:r>
      <w:r>
        <w:rPr>
          <w:rFonts w:hint="eastAsia" w:ascii="宋体" w:hAnsi="宋体" w:eastAsia="宋体" w:cs="宋体"/>
          <w:i/>
          <w:iCs/>
          <w:sz w:val="24"/>
          <w:highlight w:val="none"/>
          <w:u w:val="single"/>
          <w:lang w:val="en-US" w:eastAsia="zh-CN"/>
        </w:rPr>
        <w:t xml:space="preserve">节能产品</w:t>
      </w:r>
      <w:r>
        <w:rPr>
          <w:rFonts w:hint="eastAsia" w:ascii="宋体" w:hAnsi="宋体" w:eastAsia="宋体" w:cs="宋体"/>
          <w:i/>
          <w:iCs/>
          <w:sz w:val="24"/>
          <w:highlight w:val="none"/>
          <w:u w:val="single"/>
        </w:rPr>
        <w:t xml:space="preserve">政府采购品目清单”范围，供应商须提供国家确定的认证机构出具且处于有效期之内的</w:t>
      </w:r>
      <w:r>
        <w:rPr>
          <w:rFonts w:hint="eastAsia" w:ascii="宋体" w:hAnsi="宋体" w:eastAsia="宋体" w:cs="宋体"/>
          <w:i/>
          <w:iCs/>
          <w:sz w:val="24"/>
          <w:highlight w:val="none"/>
          <w:u w:val="single"/>
          <w:lang w:val="en-US" w:eastAsia="zh-CN"/>
        </w:rPr>
        <w:t xml:space="preserve">该</w:t>
      </w:r>
      <w:r>
        <w:rPr>
          <w:rFonts w:hint="eastAsia" w:ascii="宋体" w:hAnsi="宋体" w:eastAsia="宋体" w:cs="宋体"/>
          <w:i/>
          <w:iCs/>
          <w:sz w:val="24"/>
          <w:highlight w:val="none"/>
          <w:u w:val="single"/>
        </w:rPr>
        <w:t xml:space="preserve">节能产品认证证书等相关证明材料，</w:t>
      </w:r>
      <w:r>
        <w:rPr>
          <w:rFonts w:hint="eastAsia" w:ascii="宋体" w:hAnsi="宋体" w:eastAsia="宋体" w:cs="宋体"/>
          <w:i/>
          <w:iCs/>
          <w:sz w:val="24"/>
          <w:highlight w:val="none"/>
          <w:u w:val="single"/>
          <w:lang w:val="en-US" w:eastAsia="zh-CN"/>
        </w:rPr>
        <w:t xml:space="preserve">并加盖供应商公章。</w:t>
      </w:r>
      <w:r>
        <w:rPr>
          <w:rFonts w:hint="eastAsia" w:ascii="宋体" w:hAnsi="宋体" w:eastAsia="宋体" w:cs="宋体"/>
          <w:i/>
          <w:iCs/>
          <w:sz w:val="24"/>
          <w:highlight w:val="none"/>
          <w:u w:val="single"/>
        </w:rPr>
        <w:t xml:space="preserve">未提供的做无效响应处理。</w:t>
      </w:r>
      <w:r/>
    </w:p>
    <w:p>
      <w:pPr>
        <w:ind w:firstLine="480"/>
        <w:keepLines w:val="0"/>
        <w:keepNext w:val="0"/>
        <w:pageBreakBefore w:val="0"/>
        <w:spacing w:line="360" w:lineRule="auto"/>
        <w:widowControl w:val="off"/>
        <w:rPr>
          <w:rFonts w:hint="eastAsia" w:ascii="宋体" w:hAnsi="宋体" w:eastAsia="宋体" w:cs="宋体"/>
          <w:i/>
          <w:iCs/>
          <w:sz w:val="24"/>
          <w:u w:val="single"/>
        </w:rPr>
      </w:pPr>
      <w:r>
        <w:rPr>
          <w:rFonts w:hint="eastAsia" w:ascii="宋体" w:hAnsi="宋体" w:eastAsia="宋体" w:cs="宋体"/>
          <w:i/>
          <w:iCs/>
          <w:sz w:val="24"/>
          <w:u w:val="single"/>
        </w:rPr>
        <w:t xml:space="preserve">2、供应商承诺</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lang w:val="en-US" w:eastAsia="zh-CN"/>
        </w:rPr>
        <w:t xml:space="preserve">本项目</w:t>
      </w:r>
      <w:r>
        <w:rPr>
          <w:rFonts w:hint="eastAsia" w:ascii="宋体" w:hAnsi="宋体" w:eastAsia="宋体" w:cs="宋体"/>
          <w:i/>
          <w:iCs/>
          <w:sz w:val="24"/>
          <w:u w:val="single"/>
        </w:rPr>
        <w:t xml:space="preserve">新装设备集中控制系统与原大楼3-9层空调系统必须兼容，一、二层空调设备更新后与</w:t>
      </w:r>
      <w:r>
        <w:rPr>
          <w:rFonts w:hint="eastAsia" w:ascii="宋体" w:hAnsi="宋体" w:eastAsia="宋体" w:cs="宋体"/>
          <w:i/>
          <w:iCs/>
          <w:sz w:val="24"/>
          <w:u w:val="single"/>
          <w:lang w:val="en-US" w:eastAsia="zh-CN"/>
        </w:rPr>
        <w:t xml:space="preserve">三</w:t>
      </w:r>
      <w:r>
        <w:rPr>
          <w:rFonts w:hint="eastAsia" w:ascii="宋体" w:hAnsi="宋体" w:eastAsia="宋体" w:cs="宋体"/>
          <w:i/>
          <w:iCs/>
          <w:sz w:val="24"/>
          <w:u w:val="single"/>
        </w:rPr>
        <w:t xml:space="preserve">-</w:t>
      </w:r>
      <w:r>
        <w:rPr>
          <w:rFonts w:hint="eastAsia" w:ascii="宋体" w:hAnsi="宋体" w:eastAsia="宋体" w:cs="宋体"/>
          <w:i/>
          <w:iCs/>
          <w:sz w:val="24"/>
          <w:u w:val="single"/>
          <w:lang w:val="en-US" w:eastAsia="zh-CN"/>
        </w:rPr>
        <w:t xml:space="preserve">九</w:t>
      </w:r>
      <w:r>
        <w:rPr>
          <w:rFonts w:hint="eastAsia" w:ascii="宋体" w:hAnsi="宋体" w:eastAsia="宋体" w:cs="宋体"/>
          <w:i/>
          <w:iCs/>
          <w:sz w:val="24"/>
          <w:u w:val="single"/>
        </w:rPr>
        <w:t xml:space="preserve">层所有空调合并集中控制、系统集成，自带MODBUS接口，应免费开放通讯协议和技术支持。集中控制系统能实现空调系统智能化管理，包括所有房间空调的①线上控制启停②控制单台内机温度③限制单台内机温度设定范围及运行模式④分区、分组管理和控制⑤监测运行状态（包括压缩机）⑥查看所有室内、外机的实时参数⑦节能运转能源管理模块⑧故障诊断和故障报警，通过网络可以发送报警电子邮件，方便维护，节约运营成本⑨数据备份功能，运行数据可以保存在存储器中</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rPr>
        <w:t xml:space="preserve">提供承诺函</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lang w:val="en-US" w:eastAsia="zh-CN"/>
        </w:rPr>
        <w:t xml:space="preserve">格式自拟）</w:t>
      </w:r>
      <w:r>
        <w:rPr>
          <w:rFonts w:hint="eastAsia" w:ascii="宋体" w:hAnsi="宋体" w:eastAsia="宋体" w:cs="宋体"/>
          <w:i/>
          <w:iCs/>
          <w:sz w:val="24"/>
          <w:u w:val="single"/>
        </w:rPr>
        <w:t xml:space="preserve">并加盖供应商公章。</w:t>
      </w:r>
      <w:r/>
    </w:p>
    <w:p>
      <w:pPr>
        <w:ind w:firstLine="480"/>
        <w:keepLines w:val="0"/>
        <w:keepNext w:val="0"/>
        <w:pageBreakBefore w:val="0"/>
        <w:spacing w:line="360" w:lineRule="auto"/>
        <w:widowControl w:val="off"/>
        <w:rPr>
          <w:rFonts w:hint="eastAsia" w:ascii="宋体" w:hAnsi="宋体" w:eastAsia="宋体" w:cs="宋体"/>
          <w:i/>
          <w:iCs/>
          <w:sz w:val="24"/>
          <w:u w:val="single"/>
        </w:rPr>
      </w:pPr>
      <w:r>
        <w:rPr>
          <w:rFonts w:hint="eastAsia" w:ascii="宋体" w:hAnsi="宋体" w:eastAsia="宋体" w:cs="宋体"/>
          <w:i/>
          <w:iCs/>
          <w:sz w:val="24"/>
          <w:u w:val="single"/>
          <w:lang w:val="en-US" w:eastAsia="zh-CN"/>
        </w:rPr>
        <w:t xml:space="preserve">3</w:t>
      </w:r>
      <w:r>
        <w:rPr>
          <w:rFonts w:hint="eastAsia" w:ascii="宋体" w:hAnsi="宋体" w:eastAsia="宋体" w:cs="宋体"/>
          <w:i/>
          <w:iCs/>
          <w:sz w:val="24"/>
          <w:u w:val="single"/>
        </w:rPr>
        <w:t xml:space="preserve">、供应商承诺</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lang w:val="en-US" w:eastAsia="zh-CN"/>
        </w:rPr>
        <w:t xml:space="preserve">本项目所投</w:t>
      </w:r>
      <w:r>
        <w:rPr>
          <w:rFonts w:hint="eastAsia" w:ascii="宋体" w:hAnsi="宋体" w:eastAsia="宋体" w:cs="宋体"/>
          <w:i/>
          <w:iCs/>
          <w:sz w:val="24"/>
          <w:u w:val="single"/>
        </w:rPr>
        <w:t xml:space="preserve">多联机①室外机能在380±10%V/50Hz电压范围内正常运行。②室内机能在220±10%V/50Hz电压范围内正常运行。③室内机严禁采用辅助电加热方式辅助冬季制热。提供承诺函</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lang w:val="en-US" w:eastAsia="zh-CN"/>
        </w:rPr>
        <w:t xml:space="preserve">格式自拟）</w:t>
      </w:r>
      <w:r>
        <w:rPr>
          <w:rFonts w:hint="eastAsia" w:ascii="宋体" w:hAnsi="宋体" w:eastAsia="宋体" w:cs="宋体"/>
          <w:i/>
          <w:iCs/>
          <w:sz w:val="24"/>
          <w:u w:val="single"/>
        </w:rPr>
        <w:t xml:space="preserve">并加盖供应商公章。</w:t>
      </w:r>
      <w:r/>
    </w:p>
    <w:p>
      <w:pPr>
        <w:ind w:firstLine="480"/>
        <w:keepLines w:val="0"/>
        <w:keepNext w:val="0"/>
        <w:pageBreakBefore w:val="0"/>
        <w:spacing w:line="360" w:lineRule="auto"/>
        <w:widowControl w:val="off"/>
        <w:rPr>
          <w:rFonts w:hint="eastAsia" w:ascii="宋体" w:hAnsi="宋体" w:eastAsia="宋体" w:cs="宋体"/>
          <w:i/>
          <w:iCs/>
          <w:sz w:val="24"/>
          <w:u w:val="single"/>
        </w:rPr>
      </w:pPr>
      <w:r>
        <w:rPr>
          <w:rFonts w:hint="eastAsia" w:ascii="宋体" w:hAnsi="宋体" w:eastAsia="宋体" w:cs="宋体"/>
          <w:i/>
          <w:iCs/>
          <w:sz w:val="24"/>
          <w:u w:val="single"/>
          <w:lang w:val="en-US" w:eastAsia="zh-CN"/>
        </w:rPr>
        <w:t xml:space="preserve">4</w:t>
      </w:r>
      <w:r>
        <w:rPr>
          <w:rFonts w:hint="eastAsia" w:ascii="宋体" w:hAnsi="宋体" w:eastAsia="宋体" w:cs="宋体"/>
          <w:i/>
          <w:iCs/>
          <w:sz w:val="24"/>
          <w:u w:val="single"/>
        </w:rPr>
        <w:t xml:space="preserve">、供应商承诺</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lang w:val="en-US" w:eastAsia="zh-CN"/>
        </w:rPr>
        <w:t xml:space="preserve">本项目所投</w:t>
      </w:r>
      <w:r>
        <w:rPr>
          <w:rFonts w:hint="eastAsia" w:ascii="宋体" w:hAnsi="宋体" w:eastAsia="宋体" w:cs="宋体"/>
          <w:i/>
          <w:iCs/>
          <w:sz w:val="24"/>
          <w:u w:val="single"/>
        </w:rPr>
        <w:t xml:space="preserve">多联机主要材料</w:t>
      </w:r>
      <w:r>
        <w:rPr>
          <w:rFonts w:hint="eastAsia" w:ascii="宋体" w:hAnsi="宋体" w:eastAsia="宋体" w:cs="宋体"/>
          <w:i/>
          <w:iCs/>
          <w:sz w:val="24"/>
          <w:u w:val="single"/>
          <w:lang w:val="en-US" w:eastAsia="zh-CN"/>
        </w:rPr>
        <w:t xml:space="preserve">符合</w:t>
      </w:r>
      <w:r>
        <w:rPr>
          <w:rFonts w:hint="eastAsia" w:ascii="宋体" w:hAnsi="宋体" w:eastAsia="宋体" w:cs="宋体"/>
          <w:i/>
          <w:iCs/>
          <w:sz w:val="24"/>
          <w:u w:val="single"/>
        </w:rPr>
        <w:t xml:space="preserve">配件要求：①冷媒管采用磷酸脱氧无缝紫铜管和专用接头</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rPr>
        <w:t xml:space="preserve">②冷媒管道连接严禁使用T字接头，分歧冷媒管必须水平安装</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rPr>
        <w:t xml:space="preserve">③冷媒管配管具有出厂合格证、质量证明书</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rPr>
        <w:t xml:space="preserve">④空调冷凝水管应选用优质PVC-U管材及管件</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rPr>
        <w:t xml:space="preserve">⑤冷媒管道和冷凝管道应选用难燃B1级橡塑管进行保温，采用空调保温专业缠绕带进行保护，确保保温层外表面不发生结露、滴水现象</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rPr>
        <w:t xml:space="preserve">⑥冷媒必须采用R410A</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rPr>
        <w:t xml:space="preserve">提供承诺函</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lang w:val="en-US" w:eastAsia="zh-CN"/>
        </w:rPr>
        <w:t xml:space="preserve">格式自拟）</w:t>
      </w:r>
      <w:r>
        <w:rPr>
          <w:rFonts w:hint="eastAsia" w:ascii="宋体" w:hAnsi="宋体" w:eastAsia="宋体" w:cs="宋体"/>
          <w:i/>
          <w:iCs/>
          <w:sz w:val="24"/>
          <w:u w:val="single"/>
        </w:rPr>
        <w:t xml:space="preserve">并加盖供应商公章。</w:t>
      </w:r>
      <w:r/>
    </w:p>
    <w:p>
      <w:pPr>
        <w:ind w:firstLine="480"/>
        <w:keepLines w:val="0"/>
        <w:keepNext w:val="0"/>
        <w:pageBreakBefore w:val="0"/>
        <w:spacing w:line="360" w:lineRule="auto"/>
        <w:widowControl w:val="off"/>
        <w:rPr>
          <w:rFonts w:hint="eastAsia" w:ascii="宋体" w:hAnsi="宋体" w:eastAsia="宋体" w:cs="宋体"/>
          <w:i/>
          <w:iCs/>
          <w:sz w:val="24"/>
          <w:u w:val="single"/>
        </w:rPr>
      </w:pPr>
      <w:r>
        <w:rPr>
          <w:rFonts w:hint="eastAsia" w:ascii="宋体" w:hAnsi="宋体" w:eastAsia="宋体" w:cs="宋体"/>
          <w:i/>
          <w:iCs/>
          <w:sz w:val="24"/>
          <w:u w:val="single"/>
          <w:lang w:val="en-US" w:eastAsia="zh-CN"/>
        </w:rPr>
        <w:t xml:space="preserve">5</w:t>
      </w:r>
      <w:r>
        <w:rPr>
          <w:rFonts w:hint="eastAsia" w:ascii="宋体" w:hAnsi="宋体" w:eastAsia="宋体" w:cs="宋体"/>
          <w:i/>
          <w:iCs/>
          <w:sz w:val="24"/>
          <w:u w:val="single"/>
        </w:rPr>
        <w:t xml:space="preserve">、供应商承诺</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rPr>
        <w:t xml:space="preserve">本项目所有货物、产品及配件免费保修期不低于3年（以最终供应商承诺为准，保修期自交货验收合格之日起计）。供应商提供的货物在质保期内因货物本身的质量问题发生故障（同一设备三次以上）或者达不到技术要求，</w:t>
      </w:r>
      <w:r>
        <w:rPr>
          <w:rFonts w:hint="eastAsia" w:ascii="宋体" w:hAnsi="宋体" w:eastAsia="宋体" w:cs="宋体"/>
          <w:i/>
          <w:iCs/>
          <w:sz w:val="24"/>
          <w:u w:val="single"/>
          <w:lang w:val="en-US" w:eastAsia="zh-CN"/>
        </w:rPr>
        <w:t xml:space="preserve">供应商</w:t>
      </w:r>
      <w:r>
        <w:rPr>
          <w:rFonts w:hint="eastAsia" w:ascii="宋体" w:hAnsi="宋体" w:eastAsia="宋体" w:cs="宋体"/>
          <w:i/>
          <w:iCs/>
          <w:sz w:val="24"/>
          <w:u w:val="single"/>
        </w:rPr>
        <w:t xml:space="preserve">应负责免费更换全新产品。在质保期和保修期内，供应商应对货物出现的质量及安全问题负责处理解决并承担一切费用，供应商须免费修复或更换非人为损坏的产品或配件。提供承诺函</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lang w:val="en-US" w:eastAsia="zh-CN"/>
        </w:rPr>
        <w:t xml:space="preserve">格式自拟）</w:t>
      </w:r>
      <w:r>
        <w:rPr>
          <w:rFonts w:hint="eastAsia" w:ascii="宋体" w:hAnsi="宋体" w:eastAsia="宋体" w:cs="宋体"/>
          <w:i/>
          <w:iCs/>
          <w:sz w:val="24"/>
          <w:u w:val="single"/>
        </w:rPr>
        <w:t xml:space="preserve">并加盖供应商公章。</w:t>
      </w:r>
      <w:r/>
    </w:p>
    <w:p>
      <w:pPr>
        <w:ind w:firstLine="482"/>
        <w:keepLines w:val="0"/>
        <w:keepNext w:val="0"/>
        <w:pageBreakBefore w:val="0"/>
        <w:spacing w:line="360" w:lineRule="auto"/>
        <w:widowControl w:val="off"/>
        <w:rPr>
          <w:rFonts w:ascii="宋体" w:hAnsi="宋体" w:eastAsia="宋体" w:cs="宋体"/>
          <w:b/>
          <w:bCs/>
          <w:sz w:val="24"/>
        </w:rPr>
      </w:pP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九）</w:t>
      </w:r>
      <w:r>
        <w:rPr>
          <w:rFonts w:hint="eastAsia" w:ascii="宋体" w:hAnsi="宋体" w:eastAsia="宋体" w:cs="宋体"/>
          <w:b/>
          <w:bCs/>
          <w:sz w:val="24"/>
        </w:rPr>
        <w:t xml:space="preserve">履约保证金</w:t>
      </w:r>
      <w:r/>
    </w:p>
    <w:p>
      <w:pPr>
        <w:numPr>
          <w:ilvl w:val="0"/>
          <w:numId w:val="7"/>
        </w:numPr>
        <w:ind w:firstLine="480"/>
        <w:keepLines w:val="0"/>
        <w:keepNext w:val="0"/>
        <w:pageBreakBefore w:val="0"/>
        <w:spacing w:line="360" w:lineRule="auto"/>
        <w:widowControl w:val="off"/>
        <w:rPr>
          <w:rFonts w:ascii="宋体" w:hAnsi="宋体" w:eastAsia="宋体" w:cs="宋体"/>
          <w:sz w:val="24"/>
        </w:rPr>
        <w:outlineLvl w:val="1"/>
      </w:pPr>
      <w:r>
        <w:rPr>
          <w:rFonts w:hint="eastAsia" w:ascii="宋体" w:hAnsi="宋体" w:eastAsia="宋体" w:cs="宋体"/>
          <w:sz w:val="24"/>
        </w:rPr>
        <w:t xml:space="preserve">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numPr>
          <w:ilvl w:val="0"/>
          <w:numId w:val="7"/>
        </w:numPr>
        <w:ind w:firstLine="480"/>
        <w:keepLines w:val="0"/>
        <w:keepNext w:val="0"/>
        <w:pageBreakBefore w:val="0"/>
        <w:spacing w:line="360" w:lineRule="auto"/>
        <w:widowControl w:val="off"/>
        <w:rPr>
          <w:rFonts w:ascii="宋体" w:hAnsi="宋体" w:eastAsia="宋体" w:cs="宋体"/>
          <w:sz w:val="24"/>
        </w:rPr>
        <w:outlineLvl w:val="1"/>
      </w:pPr>
      <w:r>
        <w:rPr>
          <w:rFonts w:hint="eastAsia" w:ascii="宋体" w:hAnsi="宋体" w:eastAsia="宋体" w:cs="宋体"/>
          <w:sz w:val="24"/>
        </w:rPr>
        <w:t xml:space="preserve">成交供应商全部履约合同义务，经采购单位验收合格无质量、进度等问题的，采购单位在验收合格后一次性退还履约保证金，采购单位若逾期退还履约保证金的，按照逾期部分的每日0.05%支付违约金。</w:t>
      </w:r>
      <w:r/>
    </w:p>
    <w:p>
      <w:pPr>
        <w:numPr>
          <w:ilvl w:val="0"/>
          <w:numId w:val="7"/>
        </w:numPr>
        <w:ind w:firstLine="480"/>
        <w:keepLines w:val="0"/>
        <w:keepNext w:val="0"/>
        <w:pageBreakBefore w:val="0"/>
        <w:spacing w:line="360" w:lineRule="auto"/>
        <w:widowControl w:val="off"/>
        <w:rPr>
          <w:rFonts w:ascii="宋体" w:hAnsi="宋体" w:eastAsia="宋体" w:cs="宋体"/>
          <w:sz w:val="24"/>
        </w:rPr>
        <w:outlineLvl w:val="1"/>
      </w:pPr>
      <w:r>
        <w:rPr>
          <w:rFonts w:hint="eastAsia" w:ascii="宋体" w:hAnsi="宋体" w:eastAsia="宋体" w:cs="宋体"/>
          <w:sz w:val="24"/>
        </w:rPr>
        <w:t xml:space="preserve">发生以下情况的，履约保证金不予退还或部分退还：</w:t>
      </w:r>
      <w:r/>
    </w:p>
    <w:p>
      <w:pPr>
        <w:ind w:firstLine="480"/>
        <w:keepLines w:val="0"/>
        <w:keepNext w:val="0"/>
        <w:pageBreakBefore w:val="0"/>
        <w:spacing w:line="360" w:lineRule="auto"/>
        <w:widowControl w:val="off"/>
        <w:rPr>
          <w:rFonts w:ascii="宋体" w:hAnsi="宋体" w:eastAsia="宋体" w:cs="宋体"/>
          <w:sz w:val="24"/>
        </w:rPr>
        <w:outlineLvl w:val="1"/>
      </w:pPr>
      <w:r>
        <w:rPr>
          <w:rFonts w:hint="eastAsia" w:ascii="宋体" w:hAnsi="宋体" w:eastAsia="宋体" w:cs="宋体"/>
          <w:sz w:val="24"/>
        </w:rPr>
        <w:t xml:space="preserve">a.签订合同后，成交供应商不履行合同义务的，采购单位有权全额扣除履约保证金，全额不予退还，同时采购单位亦有权终止合同，成交供应商还须承担相应的法律赔偿责任。</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2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4.以履约保函（保险）形式向采购单位缴纳的，按照《关于在全省政府采购领域推行电子履约保函（保险）的通知》（苏财购〔2023〕150号），登录江苏政府采购网，选择“保险保函”模块，进行相关操作。供应商可登录江苏政府采购网“资料下载”栏目（网址：http://www.ccgp-jiangsu.gov.cn/jiangsu/zlxz)下载“政府采购电子履约保函（保险）操作手册”。</w:t>
      </w:r>
      <w:r/>
    </w:p>
    <w:p>
      <w:pPr>
        <w:ind w:firstLine="420"/>
        <w:keepLines w:val="0"/>
        <w:keepNext w:val="0"/>
        <w:pageBreakBefore w:val="0"/>
        <w:spacing w:line="360" w:lineRule="auto"/>
        <w:widowControl w:val="off"/>
        <w:rPr>
          <w:rFonts w:ascii="宋体" w:hAnsi="宋体" w:eastAsia="宋体" w:cs="宋体"/>
          <w:sz w:val="24"/>
        </w:rPr>
      </w:pPr>
      <w:r>
        <w:rPr>
          <w:rFonts w:ascii="宋体" w:hAnsi="宋体" w:eastAsia="宋体" w:cs="宋体"/>
          <w:sz w:val="24"/>
        </w:rPr>
      </w:r>
      <w:bookmarkEnd w:id="74"/>
      <w:r/>
      <w:r/>
    </w:p>
    <w:p>
      <w:pPr>
        <w:ind w:firstLine="480"/>
        <w:keepLines w:val="0"/>
        <w:keepNext w:val="0"/>
        <w:pageBreakBefore w:val="0"/>
        <w:spacing w:line="360" w:lineRule="auto"/>
        <w:widowControl w:val="off"/>
        <w:rPr>
          <w:rFonts w:ascii="宋体" w:hAnsi="宋体" w:eastAsia="宋体" w:cs="宋体"/>
          <w:sz w:val="24"/>
        </w:rPr>
      </w:pPr>
      <w:r>
        <w:rPr>
          <w:rFonts w:ascii="宋体" w:hAnsi="宋体" w:eastAsia="宋体" w:cs="宋体"/>
          <w:sz w:val="24"/>
        </w:rPr>
      </w:r>
      <w:r/>
    </w:p>
    <w:p>
      <w:pPr>
        <w:ind w:firstLine="386"/>
        <w:spacing w:line="360" w:lineRule="auto"/>
        <w:rPr>
          <w:rFonts w:ascii="宋体" w:hAnsi="宋体" w:eastAsia="宋体" w:cs="宋体"/>
          <w:b/>
          <w:bCs/>
          <w:sz w:val="44"/>
          <w:szCs w:val="44"/>
        </w:rPr>
      </w:pPr>
      <w:r>
        <w:rPr>
          <w:rFonts w:hint="eastAsia" w:ascii="宋体" w:hAnsi="宋体" w:eastAsia="宋体" w:cs="宋体"/>
          <w:b/>
          <w:bCs/>
          <w:sz w:val="24"/>
        </w:rPr>
        <w:br w:type="page" w:clear="all"/>
      </w:r>
      <w:r/>
    </w:p>
    <w:p>
      <w:pPr>
        <w:ind w:firstLine="707"/>
        <w:jc w:val="center"/>
        <w:spacing w:before="240" w:line="360" w:lineRule="auto"/>
        <w:rPr>
          <w:rFonts w:ascii="宋体" w:hAnsi="宋体" w:eastAsia="宋体" w:cs="宋体"/>
          <w:b/>
          <w:bCs/>
          <w:sz w:val="44"/>
          <w:szCs w:val="44"/>
        </w:rPr>
      </w:pPr>
      <w:r>
        <w:rPr>
          <w:rFonts w:hint="eastAsia" w:ascii="宋体" w:hAnsi="宋体" w:eastAsia="宋体" w:cs="宋体"/>
          <w:b/>
          <w:bCs/>
          <w:sz w:val="44"/>
          <w:szCs w:val="44"/>
        </w:rPr>
        <w:t xml:space="preserve">第四</w:t>
      </w:r>
      <w:bookmarkStart w:id="75" w:name="_Toc38121794"/>
      <w:r/>
      <w:bookmarkStart w:id="76" w:name="_Toc85627670"/>
      <w:r/>
      <w:bookmarkStart w:id="77" w:name="_Toc182848996"/>
      <w:r/>
      <w:bookmarkStart w:id="78" w:name="_Toc43217893"/>
      <w:r/>
      <w:bookmarkStart w:id="79" w:name="_Toc37322565"/>
      <w:r>
        <w:rPr>
          <w:rFonts w:hint="eastAsia" w:ascii="宋体" w:hAnsi="宋体" w:eastAsia="宋体" w:cs="宋体"/>
          <w:b/>
          <w:bCs/>
          <w:sz w:val="44"/>
          <w:szCs w:val="44"/>
        </w:rPr>
        <w:t xml:space="preserve">部分 </w:t>
      </w:r>
      <w:bookmarkEnd w:id="75"/>
      <w:r/>
      <w:bookmarkEnd w:id="76"/>
      <w:r/>
      <w:bookmarkEnd w:id="77"/>
      <w:r/>
      <w:bookmarkEnd w:id="78"/>
      <w:r/>
      <w:bookmarkEnd w:id="79"/>
      <w:r>
        <w:rPr>
          <w:rFonts w:hint="eastAsia" w:ascii="宋体" w:hAnsi="宋体" w:eastAsia="宋体" w:cs="宋体"/>
          <w:b/>
          <w:bCs/>
          <w:sz w:val="44"/>
          <w:szCs w:val="44"/>
        </w:rPr>
        <w:t xml:space="preserve">评审方法和评审标准</w:t>
      </w:r>
      <w:r/>
    </w:p>
    <w:p>
      <w:pPr>
        <w:ind w:firstLine="482"/>
        <w:jc w:val="left"/>
        <w:spacing w:line="360" w:lineRule="auto"/>
        <w:rPr>
          <w:rFonts w:ascii="宋体" w:hAnsi="宋体" w:eastAsia="宋体" w:cs="宋体"/>
          <w:b/>
          <w:sz w:val="24"/>
        </w:rPr>
      </w:pPr>
      <w:r/>
      <w:bookmarkStart w:id="80" w:name="OLE_LINK2"/>
      <w:r/>
      <w:bookmarkStart w:id="81" w:name="OLE_LINK1"/>
      <w:r>
        <w:rPr>
          <w:rFonts w:hint="eastAsia" w:ascii="宋体" w:hAnsi="宋体" w:eastAsia="宋体" w:cs="宋体"/>
          <w:b/>
          <w:sz w:val="24"/>
        </w:rPr>
        <w:t xml:space="preserve">一、磋商方式</w:t>
      </w:r>
      <w:r/>
    </w:p>
    <w:p>
      <w:pPr>
        <w:ind w:firstLine="460"/>
        <w:spacing w:line="360" w:lineRule="auto"/>
        <w:tabs>
          <w:tab w:val="left" w:pos="3585" w:leader="none"/>
        </w:tabs>
        <w:rPr>
          <w:rFonts w:ascii="宋体" w:hAnsi="宋体" w:eastAsia="宋体" w:cs="宋体"/>
          <w:sz w:val="24"/>
        </w:rPr>
      </w:pPr>
      <w:r>
        <w:rPr>
          <w:rFonts w:hint="eastAsia" w:ascii="宋体" w:hAnsi="宋体" w:eastAsia="宋体" w:cs="宋体"/>
          <w:sz w:val="24"/>
        </w:rPr>
        <w:t xml:space="preserve">不见面远程磋商模式：开标当天各供应商在各自地点通过苏采云系统及时登录不见面开标大厅，参加磋商活动。</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二、磋商组织及磋商小组职责</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2、磋商小组的职责：</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（2）磋商文件内容违反国家有关强制性规定的，磋商小组应当停止评审并向采购单位或者采购代理机构说明情况</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（3）磋商小组成员应当遵守评审工作纪律，不得泄露评审情况和评审中获悉的商业秘密，对个人的评审意见承担法律责任；</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（4）磋商小组成员在评审过程中发现供应商有行贿、提供虚假材料或者串通等违法行为的，应当及时向财政部门报告。</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（5）磋商小组成员在评审过程中受到非法干涉的，应当及时向财政、监察等部门举报。</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（6）配合采购单位答复供应商提出的质疑；配合财政部门的投诉处理和监督检查工作。</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3、评审有关记录由磋商小组成员签名，存档备查。</w:t>
      </w:r>
      <w:r/>
    </w:p>
    <w:p>
      <w:pPr>
        <w:ind w:firstLine="482"/>
        <w:spacing w:line="360" w:lineRule="auto"/>
        <w:rPr>
          <w:rFonts w:ascii="宋体" w:hAnsi="宋体" w:eastAsia="宋体" w:cs="宋体"/>
          <w:b/>
          <w:sz w:val="24"/>
        </w:rPr>
        <w:outlineLvl w:val="1"/>
      </w:pPr>
      <w:r>
        <w:rPr>
          <w:rFonts w:hint="eastAsia" w:ascii="宋体" w:hAnsi="宋体" w:eastAsia="宋体" w:cs="宋体"/>
          <w:b/>
          <w:sz w:val="24"/>
        </w:rPr>
        <w:t xml:space="preserve">三、评审步骤</w:t>
      </w:r>
      <w:r/>
    </w:p>
    <w:p>
      <w:pPr>
        <w:ind w:firstLine="480"/>
        <w:spacing w:line="360" w:lineRule="auto"/>
        <w:rPr>
          <w:rFonts w:ascii="宋体" w:hAnsi="宋体" w:eastAsia="宋体" w:cs="宋体"/>
          <w:sz w:val="24"/>
        </w:rPr>
      </w:pPr>
      <w:r>
        <w:rPr>
          <w:rFonts w:hint="eastAsia" w:ascii="宋体" w:hAnsi="宋体" w:eastAsia="宋体" w:cs="宋体"/>
          <w:sz w:val="24"/>
          <w:lang w:val="zh-CN"/>
        </w:rPr>
        <w:t xml:space="preserve">第一阶段：</w:t>
      </w:r>
      <w:r>
        <w:rPr>
          <w:rFonts w:hint="eastAsia" w:ascii="宋体" w:hAnsi="宋体" w:eastAsia="宋体" w:cs="宋体"/>
          <w:sz w:val="24"/>
        </w:rPr>
        <w:t xml:space="preserve">磋商小组</w:t>
      </w:r>
      <w:r>
        <w:rPr>
          <w:rFonts w:hint="eastAsia" w:ascii="宋体" w:hAnsi="宋体" w:eastAsia="宋体" w:cs="宋体"/>
          <w:sz w:val="24"/>
          <w:lang w:val="zh-CN"/>
        </w:rPr>
        <w:t xml:space="preserve">对每个供应商的资格进行审查。</w:t>
      </w:r>
      <w:r>
        <w:rPr>
          <w:rFonts w:hint="eastAsia" w:ascii="宋体" w:hAnsi="宋体" w:eastAsia="宋体" w:cs="宋体"/>
          <w:sz w:val="24"/>
        </w:rPr>
        <w:t xml:space="preserve">供应商资格不合格的，其响应文件判定为无效响应文件。</w:t>
      </w:r>
      <w:r/>
    </w:p>
    <w:p>
      <w:pPr>
        <w:ind w:firstLine="480"/>
        <w:spacing w:line="360" w:lineRule="auto"/>
        <w:rPr>
          <w:rFonts w:ascii="宋体" w:hAnsi="宋体" w:eastAsia="宋体" w:cs="宋体"/>
          <w:sz w:val="24"/>
        </w:rPr>
      </w:pPr>
      <w:r>
        <w:rPr>
          <w:rFonts w:hint="eastAsia" w:ascii="宋体" w:hAnsi="宋体" w:eastAsia="宋体" w:cs="宋体"/>
          <w:sz w:val="24"/>
          <w:lang w:val="zh-CN"/>
        </w:rPr>
        <w:t xml:space="preserve">第二阶段：</w:t>
      </w:r>
      <w:r>
        <w:rPr>
          <w:rFonts w:hint="eastAsia" w:ascii="宋体" w:hAnsi="宋体" w:eastAsia="宋体" w:cs="宋体"/>
          <w:sz w:val="24"/>
        </w:rPr>
        <w:t xml:space="preserve">依据磋商文件的规定，由磋商小组</w:t>
      </w:r>
      <w:r>
        <w:rPr>
          <w:rFonts w:hint="eastAsia" w:ascii="宋体" w:hAnsi="宋体" w:eastAsia="宋体" w:cs="宋体"/>
          <w:sz w:val="24"/>
          <w:lang w:val="zh-CN"/>
        </w:rPr>
        <w:t xml:space="preserve">对每个符合资格要求的供应商</w:t>
      </w:r>
      <w:r>
        <w:rPr>
          <w:rFonts w:hint="eastAsia" w:ascii="宋体" w:hAnsi="宋体" w:eastAsia="宋体" w:cs="宋体"/>
          <w:sz w:val="24"/>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zh-CN"/>
        </w:rPr>
        <w:t xml:space="preserve">第三阶段：以供应商价格标文件内的竞争性磋商报价（即首次报价）为基础，磋商小组与供应商单一分别进行磋商。单一分别</w:t>
      </w:r>
      <w:r>
        <w:rPr>
          <w:rFonts w:hint="eastAsia" w:ascii="宋体" w:hAnsi="宋体" w:eastAsia="宋体" w:cs="宋体"/>
          <w:sz w:val="24"/>
        </w:rPr>
        <w:t xml:space="preserve">磋商</w:t>
      </w:r>
      <w:r>
        <w:rPr>
          <w:rFonts w:hint="eastAsia" w:ascii="宋体" w:hAnsi="宋体" w:eastAsia="宋体" w:cs="宋体"/>
          <w:sz w:val="24"/>
          <w:lang w:val="zh-CN"/>
        </w:rPr>
        <w:t xml:space="preserve">结束后，</w:t>
      </w:r>
      <w:r>
        <w:rPr>
          <w:rFonts w:hint="eastAsia" w:ascii="宋体" w:hAnsi="宋体" w:eastAsia="宋体" w:cs="宋体"/>
          <w:bCs/>
          <w:sz w:val="24"/>
        </w:rPr>
        <w:t xml:space="preserve">系统进入报价环节。</w:t>
      </w:r>
      <w:r>
        <w:rPr>
          <w:rFonts w:hint="eastAsia" w:ascii="宋体" w:hAnsi="宋体" w:eastAsia="宋体" w:cs="宋体"/>
          <w:sz w:val="24"/>
          <w:lang w:val="zh-CN"/>
        </w:rPr>
        <w:t xml:space="preserve">（</w:t>
      </w:r>
      <w:r>
        <w:rPr>
          <w:rFonts w:hint="eastAsia" w:ascii="宋体" w:hAnsi="宋体" w:eastAsia="宋体" w:cs="宋体"/>
          <w:sz w:val="24"/>
        </w:rPr>
        <w:t xml:space="preserve">磋商程序见本章第四条</w:t>
      </w:r>
      <w:r>
        <w:rPr>
          <w:rFonts w:hint="eastAsia" w:ascii="宋体" w:hAnsi="宋体" w:eastAsia="宋体" w:cs="宋体"/>
          <w:sz w:val="24"/>
          <w:lang w:val="zh-CN"/>
        </w:rPr>
        <w:t xml:space="preserve">）。</w:t>
      </w:r>
      <w:r/>
    </w:p>
    <w:p>
      <w:pPr>
        <w:ind w:firstLine="480"/>
        <w:spacing w:line="360" w:lineRule="auto"/>
        <w:rPr>
          <w:rFonts w:ascii="宋体" w:hAnsi="宋体" w:eastAsia="宋体" w:cs="宋体"/>
          <w:bCs/>
          <w:sz w:val="24"/>
        </w:rPr>
      </w:pPr>
      <w:r>
        <w:rPr>
          <w:rFonts w:hint="eastAsia" w:ascii="宋体" w:hAnsi="宋体" w:eastAsia="宋体" w:cs="宋体"/>
          <w:sz w:val="24"/>
          <w:lang w:val="zh-CN"/>
        </w:rPr>
        <w:t xml:space="preserve">第</w:t>
      </w:r>
      <w:r>
        <w:rPr>
          <w:rFonts w:hint="eastAsia" w:ascii="宋体" w:hAnsi="宋体" w:eastAsia="宋体" w:cs="宋体"/>
          <w:sz w:val="24"/>
        </w:rPr>
        <w:t xml:space="preserve">四</w:t>
      </w:r>
      <w:r>
        <w:rPr>
          <w:rFonts w:hint="eastAsia" w:ascii="宋体" w:hAnsi="宋体" w:eastAsia="宋体" w:cs="宋体"/>
          <w:sz w:val="24"/>
          <w:lang w:val="zh-CN"/>
        </w:rPr>
        <w:t xml:space="preserve">阶段：</w:t>
      </w:r>
      <w:r>
        <w:rPr>
          <w:rFonts w:hint="eastAsia" w:ascii="宋体" w:hAnsi="宋体" w:eastAsia="宋体" w:cs="宋体"/>
          <w:bCs/>
          <w:sz w:val="24"/>
        </w:rPr>
        <w:t xml:space="preserve">系统最后报价环节结束后，磋商小组对响应报价的供应商进行商务技术部分评审。</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四、磋商程序</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w:t>
      </w:r>
      <w:r>
        <w:rPr>
          <w:rFonts w:hint="eastAsia" w:ascii="宋体" w:hAnsi="宋体" w:eastAsia="宋体" w:cs="宋体"/>
          <w:b/>
          <w:bCs/>
          <w:sz w:val="24"/>
          <w:u w:val="single"/>
        </w:rPr>
        <w:t xml:space="preserve">采购需求中的技术、服务要求以及合同草案条款。</w:t>
      </w:r>
      <w:r>
        <w:rPr>
          <w:rFonts w:hint="eastAsia" w:ascii="宋体" w:hAnsi="宋体" w:eastAsia="宋体" w:cs="宋体"/>
          <w:sz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sz w:val="24"/>
        </w:rPr>
        <w:t xml:space="preserve">在</w:t>
      </w:r>
      <w:r>
        <w:rPr>
          <w:rFonts w:hint="eastAsia" w:ascii="宋体" w:hAnsi="宋体" w:eastAsia="宋体" w:cs="宋体"/>
          <w:b/>
          <w:sz w:val="24"/>
        </w:rPr>
        <w:t xml:space="preserve">15分钟内</w:t>
      </w:r>
      <w:r>
        <w:rPr>
          <w:rFonts w:hint="eastAsia" w:ascii="宋体" w:hAnsi="宋体" w:eastAsia="宋体" w:cs="宋体"/>
          <w:sz w:val="24"/>
        </w:rPr>
        <w:t xml:space="preserve">提交最后报价。</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eastAsia="宋体" w:cs="宋体"/>
          <w:sz w:val="24"/>
        </w:rPr>
      </w:pPr>
      <w:r>
        <w:rPr>
          <w:rFonts w:hint="eastAsia" w:ascii="宋体" w:hAnsi="宋体" w:eastAsia="宋体" w:cs="宋体"/>
          <w:sz w:val="24"/>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firstLine="480"/>
        <w:spacing w:line="360" w:lineRule="auto"/>
        <w:rPr>
          <w:rFonts w:ascii="宋体" w:hAnsi="宋体" w:eastAsia="宋体" w:cs="宋体"/>
          <w:sz w:val="24"/>
        </w:rPr>
      </w:pPr>
      <w:r>
        <w:rPr>
          <w:rFonts w:hint="eastAsia" w:ascii="宋体" w:hAnsi="宋体" w:eastAsia="宋体" w:cs="宋体"/>
          <w:sz w:val="24"/>
        </w:rPr>
        <w:t xml:space="preserve">4、除非在磋商中磋商小组对采购需求中的技术、服务要求以及合同草案条款作了实质性变更，否则</w:t>
      </w:r>
      <w:r>
        <w:rPr>
          <w:rFonts w:hint="eastAsia" w:ascii="宋体" w:hAnsi="宋体" w:eastAsia="宋体" w:cs="宋体"/>
          <w:b/>
          <w:sz w:val="24"/>
        </w:rPr>
        <w:t xml:space="preserve">采购单位不接受供应商高于自己前一轮的磋商报价</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5、在磋商中，磋商的任何一方不得透露与磋商有关的其他响应磋商的供应商的技术资料、价格及其他信息。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五、评审方法</w:t>
      </w:r>
      <w:r/>
    </w:p>
    <w:p>
      <w:pPr>
        <w:ind w:firstLine="480"/>
        <w:spacing w:line="360" w:lineRule="auto"/>
        <w:rPr>
          <w:rFonts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评审方法：综合评分法。经磋商确定最终采购需求和提交最后报价的供应商后，由磋商小组采用综合评分法对系统提交最后报价的供应商的响应文件和最后报价进行综合评分。</w:t>
      </w:r>
      <w:r/>
    </w:p>
    <w:p>
      <w:pPr>
        <w:ind w:firstLine="480"/>
        <w:spacing w:line="360" w:lineRule="auto"/>
        <w:rPr>
          <w:rFonts w:ascii="宋体" w:hAnsi="宋体" w:eastAsia="宋体" w:cs="宋体"/>
          <w:sz w:val="24"/>
        </w:rPr>
      </w:pPr>
      <w:r>
        <w:rPr>
          <w:rFonts w:hint="eastAsia" w:ascii="宋体" w:hAnsi="宋体" w:eastAsia="宋体" w:cs="宋体"/>
          <w:bCs/>
          <w:sz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rPr>
        <w:t xml:space="preserve">（计算结果均四舍五入保留两位小数）。</w:t>
      </w:r>
      <w:r/>
    </w:p>
    <w:p>
      <w:pPr>
        <w:ind w:firstLine="480"/>
        <w:spacing w:line="360" w:lineRule="auto"/>
        <w:rPr>
          <w:rFonts w:ascii="宋体" w:hAnsi="宋体" w:eastAsia="宋体" w:cs="宋体"/>
          <w:sz w:val="24"/>
        </w:rPr>
      </w:pPr>
      <w:r>
        <w:rPr>
          <w:rFonts w:hint="eastAsia" w:ascii="宋体" w:hAnsi="宋体" w:eastAsia="宋体" w:cs="宋体"/>
          <w:sz w:val="24"/>
        </w:rPr>
        <w:t xml:space="preserve">3、本次项目磋商的商务技术和报价评审总分值为100分。两部分评审因素比重如下： </w:t>
      </w:r>
      <w:r/>
    </w:p>
    <w:p>
      <w:pPr>
        <w:ind w:firstLine="480"/>
        <w:spacing w:line="360" w:lineRule="auto"/>
        <w:rPr>
          <w:rFonts w:ascii="宋体" w:hAnsi="宋体" w:eastAsia="宋体" w:cs="宋体"/>
          <w:sz w:val="24"/>
        </w:rPr>
      </w:pPr>
      <w:r>
        <w:rPr>
          <w:rFonts w:hint="eastAsia" w:ascii="宋体" w:hAnsi="宋体" w:eastAsia="宋体" w:cs="宋体"/>
          <w:sz w:val="24"/>
        </w:rPr>
        <w:t xml:space="preserve">商务技术分值占总分值的比重为</w:t>
      </w:r>
      <w:r>
        <w:rPr>
          <w:rFonts w:hint="eastAsia" w:ascii="宋体" w:hAnsi="宋体" w:eastAsia="宋体" w:cs="宋体"/>
          <w:b/>
          <w:sz w:val="24"/>
          <w:u w:val="single"/>
          <w:lang w:val="en-US" w:eastAsia="zh-CN"/>
        </w:rPr>
        <w:t xml:space="preserve">65</w:t>
      </w:r>
      <w:r>
        <w:rPr>
          <w:rFonts w:hint="eastAsia" w:ascii="宋体" w:hAnsi="宋体" w:eastAsia="宋体" w:cs="宋体"/>
          <w:b/>
          <w:sz w:val="24"/>
          <w:u w:val="single"/>
        </w:rPr>
        <w:t xml:space="preserve">%（权重）</w:t>
      </w:r>
      <w:r>
        <w:rPr>
          <w:rFonts w:hint="eastAsia" w:ascii="宋体" w:hAnsi="宋体" w:eastAsia="宋体" w:cs="宋体"/>
          <w:sz w:val="24"/>
        </w:rPr>
        <w:t xml:space="preserve">（四舍五入保留两位小数）；</w:t>
      </w:r>
      <w:r/>
    </w:p>
    <w:p>
      <w:pPr>
        <w:ind w:firstLine="480"/>
        <w:spacing w:line="360" w:lineRule="auto"/>
        <w:rPr>
          <w:rFonts w:ascii="宋体" w:hAnsi="宋体" w:eastAsia="宋体" w:cs="宋体"/>
          <w:sz w:val="24"/>
        </w:rPr>
      </w:pPr>
      <w:r>
        <w:rPr>
          <w:rFonts w:hint="eastAsia" w:ascii="宋体" w:hAnsi="宋体" w:eastAsia="宋体" w:cs="宋体"/>
          <w:sz w:val="24"/>
        </w:rPr>
        <w:t xml:space="preserve">价格分值占总分值的比重为</w:t>
      </w:r>
      <w:r>
        <w:rPr>
          <w:rFonts w:hint="eastAsia" w:ascii="宋体" w:hAnsi="宋体" w:eastAsia="宋体" w:cs="宋体"/>
          <w:b/>
          <w:sz w:val="24"/>
          <w:u w:val="single"/>
        </w:rPr>
        <w:t xml:space="preserve">3</w:t>
      </w:r>
      <w:r>
        <w:rPr>
          <w:rFonts w:hint="eastAsia" w:ascii="宋体" w:hAnsi="宋体" w:eastAsia="宋体" w:cs="宋体"/>
          <w:b/>
          <w:sz w:val="24"/>
          <w:u w:val="single"/>
          <w:lang w:val="en-US" w:eastAsia="zh-CN"/>
        </w:rPr>
        <w:t xml:space="preserve">5</w:t>
      </w:r>
      <w:r>
        <w:rPr>
          <w:rFonts w:hint="eastAsia" w:ascii="宋体" w:hAnsi="宋体" w:eastAsia="宋体" w:cs="宋体"/>
          <w:b/>
          <w:sz w:val="24"/>
          <w:u w:val="single"/>
        </w:rPr>
        <w:t xml:space="preserve">%（权重）</w:t>
      </w:r>
      <w:r>
        <w:rPr>
          <w:rFonts w:hint="eastAsia" w:ascii="宋体" w:hAnsi="宋体" w:eastAsia="宋体" w:cs="宋体"/>
          <w:sz w:val="24"/>
        </w:rPr>
        <w:t xml:space="preserve">（四舍五入保留两位小数）。</w:t>
      </w:r>
      <w:r/>
    </w:p>
    <w:p>
      <w:pPr>
        <w:ind w:firstLine="480"/>
        <w:spacing w:line="360" w:lineRule="auto"/>
        <w:rPr>
          <w:rFonts w:ascii="宋体" w:hAnsi="宋体" w:eastAsia="宋体" w:cs="宋体"/>
          <w:sz w:val="24"/>
        </w:rPr>
      </w:pPr>
      <w:r>
        <w:rPr>
          <w:rFonts w:hint="eastAsia" w:ascii="宋体" w:hAnsi="宋体" w:eastAsia="宋体" w:cs="宋体"/>
          <w:sz w:val="24"/>
        </w:rPr>
        <w:t xml:space="preserve">4、商务技术分按算术平均值计算，分值四舍五入保留两位小数。</w:t>
      </w:r>
      <w:r/>
    </w:p>
    <w:p>
      <w:pPr>
        <w:ind w:firstLine="480"/>
        <w:spacing w:line="360" w:lineRule="auto"/>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bCs/>
          <w:sz w:val="24"/>
        </w:rPr>
        <w:t xml:space="preserve">供应商价格部分和商务技术部分的合计分值，为该供应商的评审总得分</w:t>
      </w:r>
      <w:r>
        <w:rPr>
          <w:rFonts w:hint="eastAsia" w:ascii="宋体" w:hAnsi="宋体" w:eastAsia="宋体" w:cs="宋体"/>
          <w:sz w:val="24"/>
        </w:rPr>
        <w:t xml:space="preserve">（四舍五入保留两位小数）。</w:t>
      </w:r>
      <w:r/>
    </w:p>
    <w:p>
      <w:pPr>
        <w:ind w:firstLine="480"/>
        <w:spacing w:line="360" w:lineRule="auto"/>
        <w:rPr>
          <w:rFonts w:ascii="宋体" w:hAnsi="宋体" w:eastAsia="宋体" w:cs="宋体"/>
          <w:sz w:val="24"/>
        </w:rPr>
      </w:pPr>
      <w:r>
        <w:rPr>
          <w:rFonts w:hint="eastAsia" w:ascii="宋体" w:hAnsi="宋体" w:eastAsia="宋体" w:cs="宋体"/>
          <w:bCs/>
          <w:sz w:val="24"/>
        </w:rPr>
        <w:t xml:space="preserve">6、评委在认真审阅响应文件的基础上，根据各响应文件的响应程度独立评判，不得统一打分</w:t>
      </w:r>
      <w:r>
        <w:rPr>
          <w:rFonts w:hint="eastAsia" w:ascii="宋体" w:hAnsi="宋体" w:eastAsia="宋体" w:cs="宋体"/>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7、确定成交候选人的特殊情况处理： </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采用综合评分法的，评标结果按评审总得分由高到低顺序排列，</w:t>
      </w:r>
      <w:r>
        <w:rPr>
          <w:rFonts w:hint="eastAsia" w:ascii="宋体" w:hAnsi="宋体" w:eastAsia="宋体" w:cs="宋体"/>
          <w:sz w:val="24"/>
        </w:rPr>
        <w:t xml:space="preserve">确定成交候选人名单并按顺序确定1名成交人</w:t>
      </w:r>
      <w:r>
        <w:rPr>
          <w:rFonts w:hint="eastAsia" w:ascii="宋体" w:hAnsi="宋体" w:eastAsia="宋体" w:cs="宋体"/>
          <w:bCs/>
          <w:sz w:val="24"/>
        </w:rPr>
        <w:t xml:space="preserve">。总得分相同的，按最终报价由低到高顺序排列，总得分和最终报价均相同的并列，磋商响应文件满足磋商文件全部实质性要求，且按照评审因素的量化指标评审得分最高的供应商为</w:t>
      </w:r>
      <w:r>
        <w:rPr>
          <w:rFonts w:hint="eastAsia" w:ascii="宋体" w:hAnsi="宋体" w:eastAsia="宋体" w:cs="宋体"/>
          <w:sz w:val="24"/>
        </w:rPr>
        <w:t xml:space="preserve">排名第一的</w:t>
      </w:r>
      <w:r>
        <w:rPr>
          <w:rFonts w:hint="eastAsia" w:ascii="宋体" w:hAnsi="宋体" w:eastAsia="宋体" w:cs="宋体"/>
          <w:bCs/>
          <w:sz w:val="24"/>
        </w:rPr>
        <w:t xml:space="preserve">成交候选人。若仍相同的，则由采购单位代表采取现场抽签的方式确定成交候选人。</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8、磋商评审时，评委对评审的细则若有争议，由磋商小组集体讨论确定，并对未尽情况有最终解释权。</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9、对落标的供应商不做落标原因的解释。</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六、综合评分评审标准</w:t>
      </w:r>
      <w:r/>
    </w:p>
    <w:p>
      <w:pPr>
        <w:ind w:firstLine="482"/>
        <w:jc w:val="left"/>
        <w:spacing w:line="360" w:lineRule="auto"/>
        <w:rPr>
          <w:rFonts w:ascii="宋体" w:hAnsi="宋体" w:eastAsia="宋体" w:cs="宋体"/>
          <w:b/>
          <w:sz w:val="24"/>
          <w:lang w:val="zh-CN"/>
        </w:rPr>
      </w:pPr>
      <w:r>
        <w:rPr>
          <w:rFonts w:hint="eastAsia" w:ascii="宋体" w:hAnsi="宋体" w:eastAsia="宋体" w:cs="宋体"/>
          <w:b/>
          <w:sz w:val="24"/>
        </w:rPr>
        <w:t xml:space="preserve">（一）商务技术分</w:t>
      </w:r>
      <w:r>
        <w:rPr>
          <w:rFonts w:hint="eastAsia" w:ascii="宋体" w:hAnsi="宋体" w:eastAsia="宋体" w:cs="宋体"/>
          <w:b/>
          <w:sz w:val="24"/>
          <w:lang w:val="zh-CN"/>
        </w:rPr>
        <w:t xml:space="preserve">：</w:t>
      </w:r>
      <w:r>
        <w:rPr>
          <w:rFonts w:hint="eastAsia" w:ascii="宋体" w:hAnsi="宋体" w:eastAsia="宋体" w:cs="宋体"/>
          <w:b/>
          <w:sz w:val="24"/>
          <w:lang w:val="en-US" w:eastAsia="zh-CN"/>
        </w:rPr>
        <w:t xml:space="preserve">65</w:t>
      </w:r>
      <w:r>
        <w:rPr>
          <w:rFonts w:hint="eastAsia" w:ascii="宋体" w:hAnsi="宋体" w:eastAsia="宋体" w:cs="宋体"/>
          <w:b/>
          <w:sz w:val="24"/>
          <w:lang w:val="zh-CN"/>
        </w:rPr>
        <w:t xml:space="preserve">分</w:t>
      </w:r>
      <w:r/>
    </w:p>
    <w:p>
      <w:pPr>
        <w:pStyle w:val="1039"/>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各供应商得分为磋商小组成员评分的算术平均分，分值保留小数点后两位。</w:t>
      </w:r>
      <w:r/>
    </w:p>
    <w:tbl>
      <w:tblPr>
        <w:tblStyle w:val="1047"/>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416"/>
        <w:gridCol w:w="7270"/>
        <w:gridCol w:w="946"/>
      </w:tblGrid>
      <w:tr>
        <w:trPr>
          <w:jc w:val="center"/>
          <w:trHeight w:val="495"/>
          <w:tblHeader/>
        </w:trPr>
        <w:tc>
          <w:tcPr>
            <w:tcW w:w="548" w:type="dxa"/>
            <w:vAlign w:val="center"/>
            <w:textDirection w:val="lrTb"/>
            <w:noWrap w:val="false"/>
          </w:tcPr>
          <w:p>
            <w:pPr>
              <w:jc w:val="center"/>
              <w:tabs>
                <w:tab w:val="left" w:pos="10546"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416" w:type="dxa"/>
            <w:vAlign w:val="center"/>
            <w:textDirection w:val="lrTb"/>
            <w:noWrap w:val="false"/>
          </w:tcPr>
          <w:p>
            <w:pPr>
              <w:jc w:val="center"/>
              <w:rPr>
                <w:rFonts w:hint="eastAsia" w:ascii="宋体" w:hAnsi="宋体" w:eastAsia="宋体" w:cs="宋体"/>
                <w:b/>
                <w:bCs/>
                <w:sz w:val="24"/>
                <w:szCs w:val="24"/>
              </w:rPr>
              <w:outlineLvl w:val="1"/>
            </w:pPr>
            <w:r>
              <w:rPr>
                <w:rFonts w:hint="eastAsia" w:ascii="宋体" w:hAnsi="宋体" w:eastAsia="宋体" w:cs="宋体"/>
                <w:b/>
                <w:bCs/>
                <w:sz w:val="24"/>
                <w:szCs w:val="24"/>
              </w:rPr>
              <w:t xml:space="preserve">评分因素</w:t>
            </w:r>
            <w:r/>
          </w:p>
        </w:tc>
        <w:tc>
          <w:tcPr>
            <w:tcW w:w="7270" w:type="dxa"/>
            <w:vAlign w:val="center"/>
            <w:textDirection w:val="lrTb"/>
            <w:noWrap w:val="false"/>
          </w:tcPr>
          <w:p>
            <w:pPr>
              <w:jc w:val="center"/>
              <w:rPr>
                <w:rFonts w:hint="eastAsia" w:ascii="宋体" w:hAnsi="宋体" w:eastAsia="宋体" w:cs="宋体"/>
                <w:b/>
                <w:bCs/>
                <w:sz w:val="24"/>
                <w:szCs w:val="24"/>
              </w:rPr>
              <w:outlineLvl w:val="1"/>
            </w:pPr>
            <w:r>
              <w:rPr>
                <w:rFonts w:hint="eastAsia" w:ascii="宋体" w:hAnsi="宋体" w:eastAsia="宋体" w:cs="宋体"/>
                <w:b/>
                <w:bCs/>
                <w:sz w:val="24"/>
                <w:szCs w:val="24"/>
              </w:rPr>
              <w:t xml:space="preserve">评分标准</w:t>
            </w:r>
            <w:r/>
          </w:p>
        </w:tc>
        <w:tc>
          <w:tcPr>
            <w:tcW w:w="946" w:type="dxa"/>
            <w:vAlign w:val="center"/>
            <w:textDirection w:val="lrTb"/>
            <w:noWrap w:val="false"/>
          </w:tcPr>
          <w:p>
            <w:pPr>
              <w:jc w:val="center"/>
              <w:rPr>
                <w:rFonts w:hint="eastAsia" w:ascii="宋体" w:hAnsi="宋体" w:eastAsia="宋体" w:cs="宋体"/>
                <w:b/>
                <w:bCs/>
                <w:sz w:val="24"/>
                <w:szCs w:val="24"/>
              </w:rPr>
              <w:outlineLvl w:val="1"/>
            </w:pPr>
            <w:r>
              <w:rPr>
                <w:rFonts w:hint="eastAsia" w:ascii="宋体" w:hAnsi="宋体" w:eastAsia="宋体" w:cs="宋体"/>
                <w:b/>
                <w:bCs/>
                <w:sz w:val="24"/>
                <w:szCs w:val="24"/>
              </w:rPr>
              <w:t xml:space="preserve">满分</w:t>
            </w:r>
            <w:r/>
          </w:p>
          <w:p>
            <w:pPr>
              <w:jc w:val="center"/>
              <w:rPr>
                <w:rFonts w:hint="eastAsia" w:ascii="宋体" w:hAnsi="宋体" w:eastAsia="宋体" w:cs="宋体"/>
                <w:b/>
                <w:bCs/>
                <w:sz w:val="24"/>
                <w:szCs w:val="24"/>
              </w:rPr>
              <w:outlineLvl w:val="1"/>
            </w:pPr>
            <w:r>
              <w:rPr>
                <w:rFonts w:hint="eastAsia" w:ascii="宋体" w:hAnsi="宋体" w:eastAsia="宋体" w:cs="宋体"/>
                <w:b/>
                <w:bCs/>
                <w:sz w:val="24"/>
                <w:szCs w:val="24"/>
              </w:rPr>
              <w:t xml:space="preserve">分值</w:t>
            </w:r>
            <w:r/>
          </w:p>
        </w:tc>
      </w:tr>
      <w:tr>
        <w:trPr>
          <w:jc w:val="center"/>
          <w:trHeight w:val="875"/>
        </w:trPr>
        <w:tc>
          <w:tcPr>
            <w:tcW w:w="548" w:type="dxa"/>
            <w:vAlign w:val="center"/>
            <w:textDirection w:val="lrTb"/>
            <w:noWrap w:val="false"/>
          </w:tcPr>
          <w:p>
            <w:pPr>
              <w:pStyle w:val="1404"/>
              <w:jc w:val="center"/>
              <w:spacing w:line="360" w:lineRule="exact"/>
              <w:shd w:val="clear" w:color="auto" w:fill="ffff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p>
        </w:tc>
        <w:tc>
          <w:tcPr>
            <w:shd w:val="clear" w:color="auto" w:fill="auto"/>
            <w:tcW w:w="1416" w:type="dxa"/>
            <w:vAlign w:val="center"/>
            <w:textDirection w:val="lrTb"/>
            <w:noWrap w:val="false"/>
          </w:tcPr>
          <w:p>
            <w:pPr>
              <w:jc w:val="center"/>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GB"/>
              </w:rPr>
              <w:t xml:space="preserve">类似业绩</w:t>
            </w:r>
            <w:r/>
          </w:p>
        </w:tc>
        <w:tc>
          <w:tcPr>
            <w:shd w:val="clear" w:color="auto" w:fill="auto"/>
            <w:tcW w:w="7270" w:type="dxa"/>
            <w:vAlign w:val="center"/>
            <w:textDirection w:val="lrTb"/>
            <w:noWrap w:val="false"/>
          </w:tcPr>
          <w:p>
            <w:pPr>
              <w:spacing w:line="276" w:lineRule="auto"/>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自202</w:t>
            </w: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eastAsia="宋体" w:cs="宋体"/>
                <w:b w:val="0"/>
                <w:bCs w:val="0"/>
                <w:color w:val="000000"/>
                <w:sz w:val="24"/>
                <w:szCs w:val="24"/>
                <w:highlight w:val="none"/>
                <w:lang w:bidi="ar"/>
              </w:rPr>
              <w:t xml:space="preserve">年1月1日以来（以竣工验收证明时间为准）</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bidi="ar"/>
              </w:rPr>
              <w:t xml:space="preserve">供应商承担过的</w:t>
            </w:r>
            <w:r>
              <w:rPr>
                <w:rFonts w:hint="eastAsia" w:ascii="宋体" w:hAnsi="宋体" w:eastAsia="宋体" w:cs="宋体"/>
                <w:b w:val="0"/>
                <w:bCs w:val="0"/>
                <w:color w:val="000000"/>
                <w:sz w:val="24"/>
                <w:szCs w:val="24"/>
                <w:highlight w:val="none"/>
                <w:lang w:val="en-US" w:eastAsia="zh-CN" w:bidi="ar"/>
              </w:rPr>
              <w:t xml:space="preserve">空调更新或空调改造</w:t>
            </w:r>
            <w:r>
              <w:rPr>
                <w:rFonts w:hint="eastAsia" w:ascii="宋体" w:hAnsi="宋体" w:eastAsia="宋体" w:cs="宋体"/>
                <w:b w:val="0"/>
                <w:bCs w:val="0"/>
                <w:color w:val="000000"/>
                <w:sz w:val="24"/>
                <w:szCs w:val="24"/>
                <w:highlight w:val="none"/>
                <w:lang w:bidi="ar"/>
              </w:rPr>
              <w:t xml:space="preserve">业绩的，</w:t>
            </w:r>
            <w:r>
              <w:rPr>
                <w:rFonts w:hint="eastAsia" w:ascii="宋体" w:hAnsi="宋体" w:eastAsia="宋体" w:cs="宋体"/>
                <w:b w:val="0"/>
                <w:bCs w:val="0"/>
                <w:color w:val="000000"/>
                <w:sz w:val="24"/>
                <w:szCs w:val="24"/>
                <w:highlight w:val="none"/>
                <w:lang w:val="en-US" w:eastAsia="zh-CN" w:bidi="ar"/>
              </w:rPr>
              <w:t xml:space="preserve">每</w:t>
            </w:r>
            <w:r>
              <w:rPr>
                <w:rFonts w:hint="eastAsia" w:ascii="宋体" w:hAnsi="宋体" w:eastAsia="宋体" w:cs="宋体"/>
                <w:b w:val="0"/>
                <w:bCs w:val="0"/>
                <w:color w:val="000000"/>
                <w:sz w:val="24"/>
                <w:szCs w:val="24"/>
                <w:highlight w:val="none"/>
                <w:lang w:bidi="ar"/>
              </w:rPr>
              <w:t xml:space="preserve">有一个得</w:t>
            </w: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eastAsia="宋体" w:cs="宋体"/>
                <w:b w:val="0"/>
                <w:bCs w:val="0"/>
                <w:color w:val="000000"/>
                <w:sz w:val="24"/>
                <w:szCs w:val="24"/>
                <w:highlight w:val="none"/>
                <w:lang w:bidi="ar"/>
              </w:rPr>
              <w:t xml:space="preserve">分，最多得</w:t>
            </w:r>
            <w:r>
              <w:rPr>
                <w:rFonts w:hint="eastAsia" w:ascii="宋体" w:hAnsi="宋体" w:eastAsia="宋体" w:cs="宋体"/>
                <w:b w:val="0"/>
                <w:bCs w:val="0"/>
                <w:color w:val="000000"/>
                <w:sz w:val="24"/>
                <w:szCs w:val="24"/>
                <w:highlight w:val="none"/>
                <w:lang w:val="en-US" w:eastAsia="zh-CN" w:bidi="ar"/>
              </w:rPr>
              <w:t xml:space="preserve">10</w:t>
            </w:r>
            <w:r>
              <w:rPr>
                <w:rFonts w:hint="eastAsia" w:ascii="宋体" w:hAnsi="宋体" w:eastAsia="宋体" w:cs="宋体"/>
                <w:b w:val="0"/>
                <w:bCs w:val="0"/>
                <w:color w:val="000000"/>
                <w:sz w:val="24"/>
                <w:szCs w:val="24"/>
                <w:highlight w:val="none"/>
                <w:lang w:bidi="ar"/>
              </w:rPr>
              <w:t xml:space="preserve">分。</w:t>
            </w:r>
            <w:r/>
          </w:p>
          <w:p>
            <w:pPr>
              <w:spacing w:line="276"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每个业绩</w:t>
            </w:r>
            <w:r>
              <w:rPr>
                <w:rFonts w:hint="eastAsia" w:ascii="宋体" w:hAnsi="宋体" w:eastAsia="宋体" w:cs="宋体"/>
                <w:b/>
                <w:bCs/>
                <w:color w:val="000000"/>
                <w:sz w:val="24"/>
                <w:szCs w:val="24"/>
                <w:highlight w:val="none"/>
                <w:lang w:bidi="ar"/>
              </w:rPr>
              <w:t xml:space="preserve">须同时提供：合同、</w:t>
            </w:r>
            <w:r>
              <w:rPr>
                <w:rFonts w:hint="eastAsia" w:ascii="宋体" w:hAnsi="宋体" w:eastAsia="宋体" w:cs="宋体"/>
                <w:b/>
                <w:bCs/>
                <w:color w:val="000000"/>
                <w:sz w:val="24"/>
                <w:szCs w:val="24"/>
                <w:highlight w:val="none"/>
                <w:lang w:val="en-US" w:eastAsia="zh-CN" w:bidi="ar"/>
              </w:rPr>
              <w:t xml:space="preserve">合格的</w:t>
            </w:r>
            <w:r>
              <w:rPr>
                <w:rFonts w:hint="eastAsia" w:ascii="宋体" w:hAnsi="宋体" w:eastAsia="宋体" w:cs="宋体"/>
                <w:b/>
                <w:bCs/>
                <w:color w:val="000000"/>
                <w:sz w:val="24"/>
                <w:szCs w:val="24"/>
                <w:highlight w:val="none"/>
                <w:lang w:bidi="ar"/>
              </w:rPr>
              <w:t xml:space="preserve">验收证明</w:t>
            </w:r>
            <w:r>
              <w:rPr>
                <w:rFonts w:hint="eastAsia" w:ascii="宋体" w:hAnsi="宋体" w:eastAsia="宋体" w:cs="宋体"/>
                <w:b/>
                <w:bCs/>
                <w:color w:val="000000"/>
                <w:sz w:val="24"/>
                <w:szCs w:val="24"/>
                <w:highlight w:val="none"/>
                <w:lang w:val="en-US" w:eastAsia="zh-CN" w:bidi="ar"/>
              </w:rPr>
              <w:t xml:space="preserve">或</w:t>
            </w:r>
            <w:r>
              <w:rPr>
                <w:rFonts w:hint="eastAsia" w:ascii="宋体" w:hAnsi="宋体" w:eastAsia="宋体" w:cs="宋体"/>
                <w:b/>
                <w:bCs/>
                <w:color w:val="000000"/>
                <w:sz w:val="24"/>
                <w:szCs w:val="24"/>
                <w:highlight w:val="none"/>
                <w:lang w:bidi="ar"/>
              </w:rPr>
              <w:t xml:space="preserve">或完工证明</w:t>
            </w:r>
            <w:r>
              <w:rPr>
                <w:rFonts w:hint="eastAsia" w:ascii="宋体" w:hAnsi="宋体" w:eastAsia="宋体" w:cs="宋体"/>
                <w:b/>
                <w:bCs/>
                <w:color w:val="000000"/>
                <w:sz w:val="24"/>
                <w:szCs w:val="24"/>
                <w:highlight w:val="none"/>
                <w:lang w:val="en-US" w:eastAsia="zh-CN" w:bidi="ar"/>
              </w:rPr>
              <w:t xml:space="preserve">原件的扫描件</w:t>
            </w:r>
            <w:r>
              <w:rPr>
                <w:rFonts w:hint="eastAsia" w:ascii="宋体" w:hAnsi="宋体" w:eastAsia="宋体" w:cs="宋体"/>
                <w:b/>
                <w:bCs/>
                <w:color w:val="000000"/>
                <w:sz w:val="24"/>
                <w:szCs w:val="24"/>
                <w:highlight w:val="none"/>
                <w:lang w:bidi="ar"/>
              </w:rPr>
              <w:t xml:space="preserve">，并加盖供应商公章。</w:t>
            </w:r>
            <w:r/>
          </w:p>
          <w:p>
            <w:pPr>
              <w:spacing w:line="276"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注：若上述证明材料的内容未能充分反映业绩评审要求的，则供应商须另行提供相关佐证材料加以证明，否则不予认可。</w:t>
            </w:r>
            <w:r/>
          </w:p>
        </w:tc>
        <w:tc>
          <w:tcPr>
            <w:shd w:val="clear" w:color="auto" w:fill="auto"/>
            <w:tcW w:w="946" w:type="dxa"/>
            <w:vAlign w:val="center"/>
            <w:textDirection w:val="lrTb"/>
            <w:noWrap w:val="false"/>
          </w:tcPr>
          <w:p>
            <w:pPr>
              <w:jc w:val="center"/>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10</w:t>
            </w:r>
            <w:r/>
          </w:p>
        </w:tc>
      </w:tr>
      <w:tr>
        <w:trPr>
          <w:jc w:val="center"/>
          <w:trHeight w:val="237"/>
        </w:trPr>
        <w:tc>
          <w:tcPr>
            <w:tcW w:w="548" w:type="dxa"/>
            <w:vAlign w:val="center"/>
            <w:textDirection w:val="lrTb"/>
            <w:noWrap w:val="false"/>
          </w:tcPr>
          <w:p>
            <w:pPr>
              <w:jc w:val="center"/>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p>
        </w:tc>
        <w:tc>
          <w:tcPr>
            <w:shd w:val="clear" w:color="auto" w:fill="auto"/>
            <w:tcW w:w="1416" w:type="dxa"/>
            <w:vAlign w:val="center"/>
            <w:textDirection w:val="lrTb"/>
            <w:noWrap w:val="false"/>
          </w:tcPr>
          <w:p>
            <w:pPr>
              <w:pStyle w:val="1404"/>
              <w:jc w:val="center"/>
              <w:spacing w:line="360" w:lineRule="exact"/>
              <w:shd w:val="clear" w:color="auto" w:fill="ffff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拟投入本项目团队成员</w:t>
            </w:r>
            <w:r/>
          </w:p>
        </w:tc>
        <w:tc>
          <w:tcPr>
            <w:shd w:val="clear" w:color="auto" w:fill="auto"/>
            <w:tcW w:w="7270" w:type="dxa"/>
            <w:vAlign w:val="center"/>
            <w:textDirection w:val="lrTb"/>
            <w:noWrap w:val="false"/>
          </w:tcPr>
          <w:p>
            <w:pPr>
              <w:spacing w:line="276" w:lineRule="auto"/>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供应商</w:t>
            </w:r>
            <w:r>
              <w:rPr>
                <w:rFonts w:hint="eastAsia" w:ascii="宋体" w:hAnsi="宋体" w:eastAsia="宋体" w:cs="宋体"/>
                <w:b w:val="0"/>
                <w:bCs w:val="0"/>
                <w:color w:val="000000"/>
                <w:sz w:val="24"/>
                <w:szCs w:val="24"/>
                <w:highlight w:val="none"/>
                <w:lang w:val="en-US" w:eastAsia="zh-CN" w:bidi="ar"/>
              </w:rPr>
              <w:t xml:space="preserve">拟投入本项目人员（除项目负责人外）具有有效的</w:t>
            </w:r>
            <w:r>
              <w:rPr>
                <w:rFonts w:hint="eastAsia" w:ascii="宋体" w:hAnsi="宋体" w:eastAsia="宋体" w:cs="宋体"/>
                <w:b w:val="0"/>
                <w:bCs w:val="0"/>
                <w:color w:val="000000"/>
                <w:sz w:val="24"/>
                <w:szCs w:val="24"/>
                <w:highlight w:val="none"/>
                <w:lang w:bidi="ar"/>
              </w:rPr>
              <w:t xml:space="preserve">特种作业操作证（电工作业）、特种作业操作证（制冷与空调作业）、特种作业操作证（高处作业）、特种作业操作证（焊接与热切割作业）</w:t>
            </w:r>
            <w:r>
              <w:rPr>
                <w:rFonts w:hint="eastAsia" w:ascii="宋体" w:hAnsi="宋体" w:eastAsia="宋体" w:cs="宋体"/>
                <w:b w:val="0"/>
                <w:bCs w:val="0"/>
                <w:color w:val="000000"/>
                <w:sz w:val="24"/>
                <w:szCs w:val="24"/>
                <w:highlight w:val="none"/>
                <w:lang w:val="en-US" w:eastAsia="zh-CN" w:bidi="ar"/>
              </w:rPr>
              <w:t xml:space="preserve">的，</w:t>
            </w:r>
            <w:r>
              <w:rPr>
                <w:rFonts w:hint="eastAsia" w:ascii="宋体" w:hAnsi="宋体" w:eastAsia="宋体" w:cs="宋体"/>
                <w:b w:val="0"/>
                <w:bCs w:val="0"/>
                <w:color w:val="000000"/>
                <w:sz w:val="24"/>
                <w:szCs w:val="24"/>
                <w:highlight w:val="none"/>
                <w:lang w:bidi="ar"/>
              </w:rPr>
              <w:t xml:space="preserve">每</w:t>
            </w:r>
            <w:r>
              <w:rPr>
                <w:rFonts w:hint="eastAsia" w:ascii="宋体" w:hAnsi="宋体" w:eastAsia="宋体" w:cs="宋体"/>
                <w:b w:val="0"/>
                <w:bCs w:val="0"/>
                <w:color w:val="000000"/>
                <w:sz w:val="24"/>
                <w:szCs w:val="24"/>
                <w:highlight w:val="none"/>
                <w:lang w:val="en-US" w:eastAsia="zh-CN" w:bidi="ar"/>
              </w:rPr>
              <w:t xml:space="preserve">有1个</w:t>
            </w:r>
            <w:r>
              <w:rPr>
                <w:rFonts w:hint="eastAsia" w:ascii="宋体" w:hAnsi="宋体" w:eastAsia="宋体" w:cs="宋体"/>
                <w:b w:val="0"/>
                <w:bCs w:val="0"/>
                <w:color w:val="000000"/>
                <w:sz w:val="24"/>
                <w:szCs w:val="24"/>
                <w:highlight w:val="none"/>
                <w:lang w:bidi="ar"/>
              </w:rPr>
              <w:t xml:space="preserve">得1分，最高分</w:t>
            </w:r>
            <w:r>
              <w:rPr>
                <w:rFonts w:hint="eastAsia" w:ascii="宋体" w:hAnsi="宋体" w:eastAsia="宋体" w:cs="宋体"/>
                <w:b w:val="0"/>
                <w:bCs w:val="0"/>
                <w:color w:val="000000"/>
                <w:sz w:val="24"/>
                <w:szCs w:val="24"/>
                <w:highlight w:val="none"/>
                <w:lang w:val="en-US" w:eastAsia="zh-CN" w:bidi="ar"/>
              </w:rPr>
              <w:t xml:space="preserve">4</w:t>
            </w:r>
            <w:r>
              <w:rPr>
                <w:rFonts w:hint="eastAsia" w:ascii="宋体" w:hAnsi="宋体" w:eastAsia="宋体" w:cs="宋体"/>
                <w:b w:val="0"/>
                <w:bCs w:val="0"/>
                <w:color w:val="000000"/>
                <w:sz w:val="24"/>
                <w:szCs w:val="24"/>
                <w:highlight w:val="none"/>
                <w:lang w:bidi="ar"/>
              </w:rPr>
              <w:t xml:space="preserve">分。</w:t>
            </w:r>
            <w:r/>
          </w:p>
          <w:p>
            <w:pPr>
              <w:spacing w:line="276" w:lineRule="auto"/>
              <w:widowControl/>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注：</w:t>
            </w:r>
            <w:bookmarkStart w:id="202" w:name="_GoBack"/>
            <w:r/>
            <w:bookmarkEnd w:id="202"/>
            <w:r>
              <w:rPr>
                <w:rFonts w:hint="eastAsia" w:ascii="宋体" w:hAnsi="宋体" w:eastAsia="宋体" w:cs="宋体"/>
                <w:b w:val="0"/>
                <w:bCs w:val="0"/>
                <w:color w:val="000000"/>
                <w:sz w:val="24"/>
                <w:szCs w:val="24"/>
              </w:rPr>
              <w:t xml:space="preserve">同一人员提供多个证书的，只计一次分；不同人员同一类别的证书只计一次分。</w:t>
            </w:r>
            <w:r>
              <w:rPr>
                <w:rFonts w:hint="eastAsia" w:ascii="宋体" w:hAnsi="宋体" w:eastAsia="宋体" w:cs="宋体"/>
                <w:b w:val="0"/>
                <w:bCs w:val="0"/>
                <w:color w:val="000000"/>
                <w:sz w:val="24"/>
                <w:szCs w:val="24"/>
              </w:rPr>
              <w:br/>
            </w:r>
            <w:r>
              <w:rPr>
                <w:rFonts w:hint="eastAsia" w:ascii="宋体" w:hAnsi="宋体" w:eastAsia="宋体" w:cs="宋体"/>
                <w:b/>
                <w:bCs/>
                <w:color w:val="000000"/>
                <w:sz w:val="24"/>
                <w:szCs w:val="24"/>
              </w:rPr>
              <w:t xml:space="preserve">须同时提供①相应证书原件的扫描件、②</w:t>
            </w:r>
            <w:r>
              <w:rPr>
                <w:rFonts w:hint="eastAsia" w:ascii="宋体" w:hAnsi="宋体" w:eastAsia="宋体" w:cs="宋体"/>
                <w:b/>
                <w:bCs/>
                <w:color w:val="000000"/>
                <w:sz w:val="24"/>
                <w:szCs w:val="24"/>
                <w:lang w:val="en-US" w:eastAsia="zh-CN"/>
              </w:rPr>
              <w:t xml:space="preserve">供应商</w:t>
            </w:r>
            <w:r>
              <w:rPr>
                <w:rFonts w:hint="eastAsia" w:ascii="宋体" w:hAnsi="宋体" w:eastAsia="宋体" w:cs="宋体"/>
                <w:b/>
                <w:bCs/>
                <w:color w:val="000000"/>
                <w:sz w:val="24"/>
                <w:szCs w:val="24"/>
              </w:rPr>
              <w:t xml:space="preserve">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年1月以来任意一个月为其缴纳社保的证明</w:t>
            </w:r>
            <w:r>
              <w:rPr>
                <w:rFonts w:hint="eastAsia" w:ascii="宋体" w:hAnsi="宋体" w:eastAsia="宋体" w:cs="宋体"/>
                <w:b/>
                <w:bCs/>
                <w:color w:val="000000"/>
                <w:sz w:val="24"/>
                <w:szCs w:val="24"/>
                <w:lang w:val="en-US" w:eastAsia="zh-CN"/>
              </w:rPr>
              <w:t xml:space="preserve">原件的扫描件</w:t>
            </w:r>
            <w:r>
              <w:rPr>
                <w:rFonts w:hint="eastAsia" w:ascii="宋体" w:hAnsi="宋体" w:eastAsia="宋体" w:cs="宋体"/>
                <w:b/>
                <w:bCs/>
                <w:color w:val="000000"/>
                <w:sz w:val="24"/>
                <w:szCs w:val="24"/>
              </w:rPr>
              <w:t xml:space="preserve">（若为响应截止时间当月新开办企业，则无需提供），所有扫描件须加盖</w:t>
            </w:r>
            <w:r>
              <w:rPr>
                <w:rFonts w:hint="eastAsia" w:ascii="宋体" w:hAnsi="宋体" w:eastAsia="宋体" w:cs="宋体"/>
                <w:b/>
                <w:bCs/>
                <w:color w:val="000000"/>
                <w:sz w:val="24"/>
                <w:szCs w:val="24"/>
                <w:lang w:val="en-US" w:eastAsia="zh-CN"/>
              </w:rPr>
              <w:t xml:space="preserve">供应商</w:t>
            </w:r>
            <w:r>
              <w:rPr>
                <w:rFonts w:hint="eastAsia" w:ascii="宋体" w:hAnsi="宋体" w:eastAsia="宋体" w:cs="宋体"/>
                <w:b/>
                <w:bCs/>
                <w:color w:val="000000"/>
                <w:sz w:val="24"/>
                <w:szCs w:val="24"/>
              </w:rPr>
              <w:t xml:space="preserve">公章。</w:t>
            </w:r>
            <w:r/>
          </w:p>
        </w:tc>
        <w:tc>
          <w:tcPr>
            <w:shd w:val="clear" w:color="auto" w:fill="auto"/>
            <w:tcW w:w="946" w:type="dxa"/>
            <w:vAlign w:val="center"/>
            <w:textDirection w:val="lrTb"/>
            <w:noWrap w:val="false"/>
          </w:tcPr>
          <w:p>
            <w:pPr>
              <w:jc w:val="center"/>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w:t>
            </w:r>
            <w:r/>
          </w:p>
        </w:tc>
      </w:tr>
      <w:tr>
        <w:trPr>
          <w:jc w:val="center"/>
          <w:trHeight w:val="237"/>
        </w:trPr>
        <w:tc>
          <w:tcPr>
            <w:shd w:val="clear" w:color="auto" w:fill="auto"/>
            <w:tcW w:w="548" w:type="dxa"/>
            <w:vAlign w:val="center"/>
            <w:textDirection w:val="lrTb"/>
            <w:noWrap w:val="false"/>
          </w:tcPr>
          <w:p>
            <w:pPr>
              <w:jc w:val="center"/>
              <w:spacing w:before="120" w:after="120" w:line="48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w:t>
            </w:r>
            <w:r/>
          </w:p>
        </w:tc>
        <w:tc>
          <w:tcPr>
            <w:shd w:val="clear" w:color="auto" w:fill="auto"/>
            <w:tcW w:w="1416" w:type="dxa"/>
            <w:vAlign w:val="center"/>
            <w:textDirection w:val="lrTb"/>
            <w:noWrap w:val="false"/>
          </w:tcPr>
          <w:p>
            <w:pPr>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产品性能1</w:t>
            </w:r>
            <w:r/>
          </w:p>
        </w:tc>
        <w:tc>
          <w:tcPr>
            <w:shd w:val="clear" w:color="auto" w:fill="auto"/>
            <w:tcW w:w="7270" w:type="dxa"/>
            <w:vAlign w:val="center"/>
            <w:textDirection w:val="lrTb"/>
            <w:noWrap w:val="false"/>
          </w:tcPr>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所投多联机空调产品具备①掉电应急维修功能，当某个室内机故障需要掉电维修时，可单独将该室内机掉电，而不影响整个系统的运行</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②产品安装、检修便捷，具备冷媒缺失报警功能</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③产品具备来电自动重启功能，断电重新来电后可按之前的设置继续运行，无需重新设置</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④节电指令输入功能。每具备以上一项功能得1分，最高得4分，不具备的不得分。</w:t>
            </w:r>
            <w:r/>
          </w:p>
          <w:p>
            <w:pPr>
              <w:rPr>
                <w:rFonts w:hint="eastAsia" w:ascii="宋体" w:hAnsi="宋体" w:eastAsia="宋体" w:cs="宋体"/>
                <w:b w:val="0"/>
                <w:bCs w:val="0"/>
                <w:sz w:val="24"/>
                <w:szCs w:val="24"/>
                <w:lang w:val="en-US" w:eastAsia="zh-CN" w:bidi="ar-SA"/>
              </w:rPr>
            </w:pP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提供</w:t>
            </w:r>
            <w:r>
              <w:rPr>
                <w:rFonts w:hint="eastAsia" w:ascii="宋体" w:hAnsi="宋体" w:eastAsia="宋体" w:cs="宋体"/>
                <w:b/>
                <w:bCs/>
                <w:sz w:val="24"/>
                <w:szCs w:val="24"/>
                <w:lang w:val="en-US" w:eastAsia="zh-CN"/>
              </w:rPr>
              <w:t xml:space="preserve">锁头</w:t>
            </w:r>
            <w:r>
              <w:rPr>
                <w:rFonts w:hint="eastAsia" w:ascii="宋体" w:hAnsi="宋体" w:eastAsia="宋体" w:cs="宋体"/>
                <w:b/>
                <w:bCs/>
                <w:sz w:val="24"/>
                <w:szCs w:val="24"/>
              </w:rPr>
              <w:t xml:space="preserve">产品制造商样册或制造商出具的选型报告或实样图片（图片能够清晰显示所投设备制造商品牌标识和功能界面）等相关证明材料，资料</w:t>
            </w: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供应商</w:t>
            </w:r>
            <w:r>
              <w:rPr>
                <w:rFonts w:hint="eastAsia" w:ascii="宋体" w:hAnsi="宋体" w:eastAsia="宋体" w:cs="宋体"/>
                <w:b/>
                <w:bCs/>
                <w:sz w:val="24"/>
                <w:szCs w:val="24"/>
              </w:rPr>
              <w:t xml:space="preserve">公章，否则相应评审不得分。</w:t>
            </w:r>
            <w:r/>
          </w:p>
        </w:tc>
        <w:tc>
          <w:tcPr>
            <w:shd w:val="clear" w:color="auto" w:fill="auto"/>
            <w:tcW w:w="946" w:type="dxa"/>
            <w:vAlign w:val="center"/>
            <w:textDirection w:val="lrTb"/>
            <w:noWrap w:val="false"/>
          </w:tcPr>
          <w:p>
            <w:pPr>
              <w:jc w:val="center"/>
              <w:spacing w:before="120" w:after="120" w:line="48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4</w:t>
            </w:r>
            <w:r/>
          </w:p>
        </w:tc>
      </w:tr>
      <w:tr>
        <w:trPr>
          <w:jc w:val="center"/>
          <w:trHeight w:val="237"/>
        </w:trPr>
        <w:tc>
          <w:tcPr>
            <w:shd w:val="clear" w:color="auto" w:fill="auto"/>
            <w:tcW w:w="548" w:type="dxa"/>
            <w:vAlign w:val="center"/>
            <w:textDirection w:val="lrTb"/>
            <w:noWrap w:val="false"/>
          </w:tcPr>
          <w:p>
            <w:pPr>
              <w:jc w:val="center"/>
              <w:spacing w:before="120" w:after="120" w:line="48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w:t>
            </w:r>
            <w:r/>
          </w:p>
        </w:tc>
        <w:tc>
          <w:tcPr>
            <w:shd w:val="clear" w:color="auto" w:fill="auto"/>
            <w:tcW w:w="1416" w:type="dxa"/>
            <w:vAlign w:val="center"/>
            <w:textDirection w:val="lrTb"/>
            <w:noWrap w:val="false"/>
          </w:tcPr>
          <w:p>
            <w:pPr>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产品性能2</w:t>
            </w:r>
            <w:r/>
          </w:p>
        </w:tc>
        <w:tc>
          <w:tcPr>
            <w:shd w:val="clear" w:color="auto" w:fill="auto"/>
            <w:tcW w:w="7270" w:type="dxa"/>
            <w:vAlign w:val="center"/>
            <w:textDirection w:val="lrTb"/>
            <w:noWrap w:val="false"/>
          </w:tcPr>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所投多联机空调室外机具备①同一机组主板散热同时采用制冷剂回路冷却和自然冷却②机组四面换热③风机有不低于5档的可调节静压④使用寿命10年及以上。⑤多重抗干扰技术。⑥国家能效标识1级及以上。⑦故障自检、回溯功能。⑧所有单模块均可参与模块组合。每具备以上一项功能得</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分，最高得</w:t>
            </w: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分，不具备的不得分。</w:t>
            </w:r>
            <w:r/>
          </w:p>
          <w:p>
            <w:pPr>
              <w:rPr>
                <w:rFonts w:hint="eastAsia" w:ascii="宋体" w:hAnsi="宋体" w:eastAsia="宋体" w:cs="宋体"/>
                <w:b w:val="0"/>
                <w:bCs w:val="0"/>
                <w:sz w:val="24"/>
                <w:szCs w:val="24"/>
                <w:lang w:val="en-US" w:eastAsia="zh-CN" w:bidi="ar-SA"/>
              </w:rPr>
            </w:pP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提供制造商公开发行的产品样册、技术资料等相关证明材料，资料</w:t>
            </w: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供应商</w:t>
            </w:r>
            <w:r>
              <w:rPr>
                <w:rFonts w:hint="eastAsia" w:ascii="宋体" w:hAnsi="宋体" w:eastAsia="宋体" w:cs="宋体"/>
                <w:b/>
                <w:bCs/>
                <w:sz w:val="24"/>
                <w:szCs w:val="24"/>
              </w:rPr>
              <w:t xml:space="preserve">公章，否则相应评审不得分。</w:t>
            </w:r>
            <w:r/>
          </w:p>
        </w:tc>
        <w:tc>
          <w:tcPr>
            <w:shd w:val="clear" w:color="auto" w:fill="auto"/>
            <w:tcW w:w="946" w:type="dxa"/>
            <w:vAlign w:val="center"/>
            <w:textDirection w:val="lrTb"/>
            <w:noWrap w:val="false"/>
          </w:tcPr>
          <w:p>
            <w:pPr>
              <w:jc w:val="center"/>
              <w:spacing w:before="120" w:after="120" w:line="48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8</w:t>
            </w:r>
            <w:r/>
          </w:p>
        </w:tc>
      </w:tr>
      <w:tr>
        <w:trPr>
          <w:jc w:val="center"/>
          <w:trHeight w:val="237"/>
        </w:trPr>
        <w:tc>
          <w:tcPr>
            <w:shd w:val="clear" w:color="auto" w:fill="auto"/>
            <w:tcW w:w="548" w:type="dxa"/>
            <w:vAlign w:val="center"/>
            <w:textDirection w:val="lrTb"/>
            <w:noWrap w:val="false"/>
          </w:tcPr>
          <w:p>
            <w:pPr>
              <w:jc w:val="center"/>
              <w:spacing w:before="120" w:after="120" w:line="48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w:t>
            </w:r>
            <w:r/>
          </w:p>
        </w:tc>
        <w:tc>
          <w:tcPr>
            <w:shd w:val="clear" w:color="auto" w:fill="auto"/>
            <w:tcW w:w="1416" w:type="dxa"/>
            <w:vAlign w:val="center"/>
            <w:textDirection w:val="lrTb"/>
            <w:noWrap w:val="false"/>
          </w:tcPr>
          <w:p>
            <w:pPr>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产品性能</w:t>
            </w:r>
            <w:r>
              <w:rPr>
                <w:rFonts w:hint="eastAsia" w:ascii="宋体" w:hAnsi="宋体" w:eastAsia="宋体" w:cs="宋体"/>
                <w:b w:val="0"/>
                <w:bCs w:val="0"/>
                <w:sz w:val="24"/>
                <w:szCs w:val="24"/>
                <w:lang w:val="en-US" w:eastAsia="zh-CN"/>
              </w:rPr>
              <w:t xml:space="preserve">3</w:t>
            </w:r>
            <w:r/>
          </w:p>
        </w:tc>
        <w:tc>
          <w:tcPr>
            <w:shd w:val="clear" w:color="auto" w:fill="auto"/>
            <w:tcW w:w="7270" w:type="dxa"/>
            <w:vAlign w:val="center"/>
            <w:textDirection w:val="lrTb"/>
            <w:noWrap w:val="false"/>
          </w:tcPr>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所投多联机空调压缩机采用①集中式绕组直流无刷电机</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②单模块内单台压缩机</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③压缩机预热采用电机线圈诱导式加热；④压缩机之间无需均油管自带润滑功能。每具备以上一项性能得</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分，最高得</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分，不具备的不得分。</w:t>
            </w:r>
            <w:r/>
          </w:p>
          <w:p>
            <w:pPr>
              <w:rPr>
                <w:rFonts w:hint="eastAsia" w:ascii="宋体" w:hAnsi="宋体" w:eastAsia="宋体" w:cs="宋体"/>
                <w:b w:val="0"/>
                <w:bCs w:val="0"/>
                <w:sz w:val="24"/>
                <w:szCs w:val="24"/>
                <w:lang w:val="en-US" w:eastAsia="zh-CN" w:bidi="ar-SA"/>
              </w:rPr>
            </w:pP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提供制造商公开发行的产品样册、技术资料等相关证明材料，资料</w:t>
            </w: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供应商</w:t>
            </w:r>
            <w:r>
              <w:rPr>
                <w:rFonts w:hint="eastAsia" w:ascii="宋体" w:hAnsi="宋体" w:eastAsia="宋体" w:cs="宋体"/>
                <w:b/>
                <w:bCs/>
                <w:sz w:val="24"/>
                <w:szCs w:val="24"/>
              </w:rPr>
              <w:t xml:space="preserve">公章，否则相应评审不得分。</w:t>
            </w:r>
            <w:r/>
          </w:p>
        </w:tc>
        <w:tc>
          <w:tcPr>
            <w:shd w:val="clear" w:color="auto" w:fill="auto"/>
            <w:tcW w:w="946" w:type="dxa"/>
            <w:vAlign w:val="center"/>
            <w:textDirection w:val="lrTb"/>
            <w:noWrap w:val="false"/>
          </w:tcPr>
          <w:p>
            <w:pPr>
              <w:jc w:val="center"/>
              <w:spacing w:before="120" w:after="120" w:line="48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w:t>
            </w:r>
            <w:r/>
          </w:p>
        </w:tc>
      </w:tr>
      <w:tr>
        <w:trPr>
          <w:jc w:val="center"/>
          <w:trHeight w:val="237"/>
        </w:trPr>
        <w:tc>
          <w:tcPr>
            <w:tcW w:w="548" w:type="dxa"/>
            <w:vAlign w:val="center"/>
            <w:textDirection w:val="lrTb"/>
            <w:noWrap w:val="false"/>
          </w:tcPr>
          <w:p>
            <w:pPr>
              <w:jc w:val="center"/>
              <w:spacing w:line="50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w:t>
            </w:r>
            <w:r/>
          </w:p>
        </w:tc>
        <w:tc>
          <w:tcPr>
            <w:shd w:val="clear" w:color="auto" w:fill="auto"/>
            <w:tcW w:w="1416"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施工技术方案</w:t>
            </w:r>
            <w:r/>
          </w:p>
        </w:tc>
        <w:tc>
          <w:tcPr>
            <w:shd w:val="clear" w:color="auto" w:fill="auto"/>
            <w:tcW w:w="7270" w:type="dxa"/>
            <w:vAlign w:val="center"/>
            <w:textDirection w:val="lrTb"/>
            <w:noWrap w:val="false"/>
          </w:tcPr>
          <w:p>
            <w:pP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供应商根据项目特点制定满足项目需求的施工技术方案，包括但不限以下内容①新装设备集中控制系统与原大楼3-9层空调系统兼容的关键施工技术、②旧机拆除方案、③新空调改造方案、④调试验收方案，实施方案应有针对性，详细的施工流程。</w:t>
            </w:r>
            <w:r/>
          </w:p>
          <w:p>
            <w:pPr>
              <w:rPr>
                <w:rFonts w:hint="eastAsia" w:ascii="宋体" w:hAnsi="宋体" w:eastAsia="宋体" w:cs="宋体"/>
                <w:b w:val="0"/>
                <w:bCs w:val="0"/>
                <w:color w:val="000000"/>
                <w:sz w:val="24"/>
                <w:szCs w:val="24"/>
                <w:lang w:val="zh-CN" w:eastAsia="zh-CN" w:bidi="ar"/>
              </w:rPr>
            </w:pPr>
            <w:r>
              <w:rPr>
                <w:rFonts w:hint="eastAsia" w:ascii="宋体" w:hAnsi="宋体" w:eastAsia="宋体" w:cs="宋体"/>
                <w:b w:val="0"/>
                <w:bCs w:val="0"/>
                <w:color w:val="000000"/>
                <w:sz w:val="24"/>
                <w:szCs w:val="24"/>
                <w:lang w:val="en-US" w:eastAsia="zh-CN" w:bidi="ar"/>
              </w:rPr>
              <w:t xml:space="preserve">供应商针对以上要求的每条内容进行阐述，评委对以上4个要点分别进行打分，每个要点最高得2分，此项最高得8分。方案切合实际、合理的，得2分；方案存在缺陷或不足的，得1分。未提供方案的不得分。</w:t>
            </w:r>
            <w:r/>
          </w:p>
        </w:tc>
        <w:tc>
          <w:tcPr>
            <w:shd w:val="clear" w:color="auto" w:fill="auto"/>
            <w:tcW w:w="946" w:type="dxa"/>
            <w:vAlign w:val="center"/>
            <w:textDirection w:val="lrTb"/>
            <w:noWrap w:val="false"/>
          </w:tcPr>
          <w:p>
            <w:pPr>
              <w:jc w:val="center"/>
              <w:spacing w:before="120" w:after="120" w:line="48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w:t>
            </w:r>
            <w:r/>
          </w:p>
        </w:tc>
      </w:tr>
      <w:tr>
        <w:trPr>
          <w:jc w:val="center"/>
          <w:trHeight w:val="237"/>
        </w:trPr>
        <w:tc>
          <w:tcPr>
            <w:tcW w:w="548" w:type="dxa"/>
            <w:vAlign w:val="center"/>
            <w:textDirection w:val="lrTb"/>
            <w:noWrap w:val="false"/>
          </w:tcPr>
          <w:p>
            <w:pPr>
              <w:jc w:val="center"/>
              <w:spacing w:line="500" w:lineRule="exact"/>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w:t>
            </w:r>
            <w:r/>
          </w:p>
        </w:tc>
        <w:tc>
          <w:tcPr>
            <w:shd w:val="clear" w:color="auto" w:fill="auto"/>
            <w:tcW w:w="1416"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质量管理措施</w:t>
            </w:r>
            <w:r/>
          </w:p>
        </w:tc>
        <w:tc>
          <w:tcPr>
            <w:shd w:val="clear" w:color="auto" w:fill="auto"/>
            <w:tcW w:w="7270" w:type="dxa"/>
            <w:vAlign w:val="center"/>
            <w:textDirection w:val="lrTb"/>
            <w:noWrap w:val="false"/>
          </w:tcPr>
          <w:p>
            <w:pP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供应商根据本项目特点制订项目质量管理保证措施，质量标准符合采购需求，明确质量目标，项目整体有完整的质量保证体系，对可能出现的质量偏差有监控及应对措施方案完善、合理、可行性强的，得6分；质量标准符合采购需求，能够基本明确质量目标，项目整体有相应的质量保证体系，对可能出现的质量偏差有监控及应对措施且方案相对完善、合理、可行性较强的，得4分；质量标准符合采购需求，能够基本明确质量目标，项目整体有相应的质量保证体系，对可能出现的质量偏差有监控及应对措施且方案内容相对简单、可行性不强的，得2分；未提供不得分。</w:t>
            </w:r>
            <w:r/>
          </w:p>
        </w:tc>
        <w:tc>
          <w:tcPr>
            <w:shd w:val="clear" w:color="auto" w:fill="auto"/>
            <w:tcW w:w="946" w:type="dxa"/>
            <w:vAlign w:val="center"/>
            <w:textDirection w:val="lrTb"/>
            <w:noWrap w:val="false"/>
          </w:tcPr>
          <w:p>
            <w:pPr>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6</w:t>
            </w:r>
            <w:r/>
          </w:p>
        </w:tc>
      </w:tr>
      <w:tr>
        <w:trPr>
          <w:jc w:val="center"/>
          <w:trHeight w:val="237"/>
        </w:trPr>
        <w:tc>
          <w:tcPr>
            <w:tcW w:w="548" w:type="dxa"/>
            <w:vAlign w:val="center"/>
            <w:textDirection w:val="lrTb"/>
            <w:noWrap w:val="false"/>
          </w:tcPr>
          <w:p>
            <w:pPr>
              <w:jc w:val="center"/>
              <w:spacing w:line="500" w:lineRule="exact"/>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w:t>
            </w:r>
            <w:r/>
          </w:p>
        </w:tc>
        <w:tc>
          <w:tcPr>
            <w:shd w:val="clear" w:color="auto" w:fill="auto"/>
            <w:tcW w:w="1416" w:type="dxa"/>
            <w:vAlign w:val="center"/>
            <w:textDirection w:val="lrTb"/>
            <w:noWrap w:val="false"/>
          </w:tcPr>
          <w:p>
            <w:pPr>
              <w:jc w:val="center"/>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安全文明施工专项方案</w:t>
            </w:r>
            <w:r/>
          </w:p>
        </w:tc>
        <w:tc>
          <w:tcPr>
            <w:shd w:val="clear" w:color="auto" w:fill="auto"/>
            <w:tcW w:w="7270" w:type="dxa"/>
            <w:vAlign w:val="center"/>
            <w:textDirection w:val="lrTb"/>
            <w:noWrap w:val="false"/>
          </w:tcPr>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为强化安全文明施工管理，</w:t>
            </w:r>
            <w:r>
              <w:rPr>
                <w:rFonts w:hint="eastAsia" w:ascii="宋体" w:hAnsi="宋体" w:eastAsia="宋体" w:cs="宋体"/>
                <w:b w:val="0"/>
                <w:bCs w:val="0"/>
                <w:color w:val="000000"/>
                <w:sz w:val="24"/>
                <w:szCs w:val="24"/>
                <w:lang w:val="en-US" w:eastAsia="zh-CN" w:bidi="ar"/>
              </w:rPr>
              <w:t xml:space="preserve">供应商</w:t>
            </w:r>
            <w:r>
              <w:rPr>
                <w:rFonts w:hint="eastAsia" w:ascii="宋体" w:hAnsi="宋体" w:eastAsia="宋体" w:cs="宋体"/>
                <w:b w:val="0"/>
                <w:bCs w:val="0"/>
                <w:sz w:val="24"/>
                <w:szCs w:val="24"/>
              </w:rPr>
              <w:t xml:space="preserve">应根据项目特点提供安全文明施工专项方案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包括但不限以下内容①安全管理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②安全教育和应急预案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③安全设施材料及措施</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④文明施工和环境管理。</w:t>
            </w:r>
            <w:r/>
          </w:p>
          <w:p>
            <w:pPr>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000000"/>
                <w:sz w:val="24"/>
                <w:szCs w:val="24"/>
                <w:lang w:val="en-US" w:eastAsia="zh-CN" w:bidi="ar"/>
              </w:rPr>
              <w:t xml:space="preserve">供应商针对以上要求的每条内容进行阐述，评委对以上4个要点分别进行打分，每个要点最高得1.5分，此项最高得6分。方案切合实际、合理的，得1.5分；方案存在缺陷或不足的，得1分。未提供方案的不得分。</w:t>
            </w:r>
            <w:r/>
          </w:p>
        </w:tc>
        <w:tc>
          <w:tcPr>
            <w:shd w:val="clear" w:color="auto" w:fill="auto"/>
            <w:tcW w:w="946" w:type="dxa"/>
            <w:vAlign w:val="center"/>
            <w:textDirection w:val="lrTb"/>
            <w:noWrap w:val="false"/>
          </w:tcPr>
          <w:p>
            <w:pPr>
              <w:jc w:val="center"/>
              <w:spacing w:before="120" w:after="120" w:line="480" w:lineRule="exact"/>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w:t>
            </w:r>
            <w:r/>
          </w:p>
        </w:tc>
      </w:tr>
      <w:tr>
        <w:trPr>
          <w:jc w:val="center"/>
          <w:trHeight w:val="237"/>
        </w:trPr>
        <w:tc>
          <w:tcPr>
            <w:tcW w:w="548" w:type="dxa"/>
            <w:vAlign w:val="center"/>
            <w:textDirection w:val="lrTb"/>
            <w:noWrap w:val="false"/>
          </w:tcPr>
          <w:p>
            <w:pPr>
              <w:jc w:val="center"/>
              <w:spacing w:line="500" w:lineRule="exact"/>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w:t>
            </w:r>
            <w:r/>
          </w:p>
        </w:tc>
        <w:tc>
          <w:tcPr>
            <w:shd w:val="clear" w:color="auto" w:fill="auto"/>
            <w:tcW w:w="1416" w:type="dxa"/>
            <w:vAlign w:val="center"/>
            <w:textDirection w:val="lrTb"/>
            <w:noWrap w:val="false"/>
          </w:tcPr>
          <w:p>
            <w:pPr>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color w:val="auto"/>
                <w:sz w:val="24"/>
                <w:szCs w:val="24"/>
              </w:rPr>
              <w:t xml:space="preserve">进度安排及售后</w:t>
            </w:r>
            <w:r/>
          </w:p>
        </w:tc>
        <w:tc>
          <w:tcPr>
            <w:shd w:val="clear" w:color="auto" w:fill="auto"/>
            <w:tcW w:w="7270" w:type="dxa"/>
            <w:vAlign w:val="center"/>
            <w:textDirection w:val="lrTb"/>
            <w:noWrap w:val="false"/>
          </w:tcPr>
          <w:p>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供应商根据</w:t>
            </w:r>
            <w:r>
              <w:rPr>
                <w:rFonts w:hint="eastAsia" w:ascii="宋体" w:hAnsi="宋体" w:eastAsia="宋体" w:cs="宋体"/>
                <w:b w:val="0"/>
                <w:bCs w:val="0"/>
                <w:sz w:val="24"/>
                <w:szCs w:val="24"/>
              </w:rPr>
              <w:t xml:space="preserve">拟采取的措施及安排</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制定进度安排及售后服务方案。包括但不限于以下内容：</w:t>
            </w:r>
            <w:r>
              <w:rPr>
                <w:rFonts w:hint="eastAsia" w:ascii="宋体" w:hAnsi="宋体" w:eastAsia="宋体" w:cs="宋体"/>
                <w:b w:val="0"/>
                <w:bCs w:val="0"/>
                <w:sz w:val="24"/>
                <w:szCs w:val="24"/>
                <w:lang w:val="en-US" w:eastAsia="zh-CN"/>
              </w:rPr>
              <w:t xml:space="preserve">①</w:t>
            </w:r>
            <w:r>
              <w:rPr>
                <w:rFonts w:hint="eastAsia" w:ascii="宋体" w:hAnsi="宋体" w:eastAsia="宋体" w:cs="宋体"/>
                <w:b w:val="0"/>
                <w:bCs w:val="0"/>
                <w:sz w:val="24"/>
                <w:szCs w:val="24"/>
              </w:rPr>
              <w:t xml:space="preserve">设备进场及安装进度安排</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②</w:t>
            </w:r>
            <w:r>
              <w:rPr>
                <w:rFonts w:hint="eastAsia" w:ascii="宋体" w:hAnsi="宋体" w:eastAsia="宋体" w:cs="宋体"/>
                <w:b w:val="0"/>
                <w:bCs w:val="0"/>
                <w:sz w:val="24"/>
                <w:szCs w:val="24"/>
              </w:rPr>
              <w:t xml:space="preserve">工期保障计划</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③</w:t>
            </w:r>
            <w:r>
              <w:rPr>
                <w:rFonts w:hint="eastAsia" w:ascii="宋体" w:hAnsi="宋体" w:eastAsia="宋体" w:cs="宋体"/>
                <w:b w:val="0"/>
                <w:bCs w:val="0"/>
                <w:sz w:val="24"/>
                <w:szCs w:val="24"/>
              </w:rPr>
              <w:t xml:space="preserve">售后服务方案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④</w:t>
            </w:r>
            <w:r>
              <w:rPr>
                <w:rFonts w:hint="eastAsia" w:ascii="宋体" w:hAnsi="宋体" w:eastAsia="宋体" w:cs="宋体"/>
                <w:b w:val="0"/>
                <w:bCs w:val="0"/>
                <w:sz w:val="24"/>
                <w:szCs w:val="24"/>
              </w:rPr>
              <w:t xml:space="preserve">售后服务承诺。</w:t>
            </w:r>
            <w:r/>
          </w:p>
          <w:p>
            <w:pPr>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供应商针对以上要求的每条内容进行阐述，评委</w:t>
            </w:r>
            <w:r>
              <w:rPr>
                <w:rFonts w:hint="eastAsia" w:ascii="宋体" w:hAnsi="宋体" w:eastAsia="宋体" w:cs="宋体"/>
                <w:b w:val="0"/>
                <w:bCs w:val="0"/>
                <w:color w:val="000000"/>
                <w:sz w:val="24"/>
                <w:szCs w:val="24"/>
                <w:lang w:val="en-US" w:eastAsia="zh-CN" w:bidi="ar"/>
              </w:rPr>
              <w:t xml:space="preserve">对以上4个要点分别进行打分，每个要点最高得1.5分，此项最高得6分。方案切合实际、合理的，得1.5分；方案存在缺陷或不足的，得1分。未提供方案的不得分。</w:t>
            </w:r>
            <w:r/>
          </w:p>
        </w:tc>
        <w:tc>
          <w:tcPr>
            <w:shd w:val="clear" w:color="auto" w:fill="auto"/>
            <w:tcW w:w="946" w:type="dxa"/>
            <w:vAlign w:val="center"/>
            <w:textDirection w:val="lrTb"/>
            <w:noWrap w:val="false"/>
          </w:tcPr>
          <w:p>
            <w:pPr>
              <w:jc w:val="center"/>
              <w:spacing w:before="120" w:after="120" w:line="480" w:lineRule="exact"/>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w:t>
            </w:r>
            <w:r/>
          </w:p>
        </w:tc>
      </w:tr>
      <w:tr>
        <w:trPr>
          <w:jc w:val="center"/>
          <w:trHeight w:val="237"/>
        </w:trPr>
        <w:tc>
          <w:tcPr>
            <w:tcW w:w="548" w:type="dxa"/>
            <w:vAlign w:val="center"/>
            <w:textDirection w:val="lrTb"/>
            <w:noWrap w:val="false"/>
          </w:tcPr>
          <w:p>
            <w:pPr>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10</w:t>
            </w:r>
            <w:r/>
          </w:p>
        </w:tc>
        <w:tc>
          <w:tcPr>
            <w:shd w:val="clear" w:color="auto" w:fill="auto"/>
            <w:tcW w:w="1416" w:type="dxa"/>
            <w:vAlign w:val="center"/>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应急方案</w:t>
            </w:r>
            <w:r/>
          </w:p>
        </w:tc>
        <w:tc>
          <w:tcPr>
            <w:shd w:val="clear" w:color="auto" w:fill="auto"/>
            <w:tcW w:w="7270" w:type="dxa"/>
            <w:vAlign w:val="center"/>
            <w:textDirection w:val="lrTb"/>
            <w:noWrap w:val="false"/>
          </w:tcPr>
          <w:p>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供应商针对本项目提供详细的应急方案，方案需包含但不限于：①紧急情况处理措施、②应急资源、③抗风险措施、④应急响应时间。供应商针对以上要求的每条内容进行阐述，评委对以上4个要点分别进行打分，每个要点最高得1.5分，此项最高得6分。方案切合实际、合理的，得1.5分；方案存在缺陷或不足的，得1分。未提供方案的不得分。</w:t>
            </w:r>
            <w:r/>
          </w:p>
        </w:tc>
        <w:tc>
          <w:tcPr>
            <w:shd w:val="clear" w:color="auto" w:fill="auto"/>
            <w:tcW w:w="946" w:type="dxa"/>
            <w:vAlign w:val="center"/>
            <w:textDirection w:val="lrTb"/>
            <w:noWrap w:val="false"/>
          </w:tcPr>
          <w:p>
            <w:pPr>
              <w:jc w:val="center"/>
              <w:widowControl/>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w:t>
            </w:r>
            <w:r/>
          </w:p>
        </w:tc>
      </w:tr>
      <w:tr>
        <w:trPr>
          <w:jc w:val="center"/>
          <w:trHeight w:val="237"/>
        </w:trPr>
        <w:tc>
          <w:tcPr>
            <w:tcW w:w="548" w:type="dxa"/>
            <w:vAlign w:val="center"/>
            <w:textDirection w:val="lrTb"/>
            <w:noWrap w:val="false"/>
          </w:tcPr>
          <w:p>
            <w:pPr>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w:t>
            </w:r>
            <w:r/>
          </w:p>
        </w:tc>
        <w:tc>
          <w:tcPr>
            <w:shd w:val="clear" w:color="auto" w:fill="auto"/>
            <w:tcW w:w="1416" w:type="dxa"/>
            <w:vAlign w:val="center"/>
            <w:textDirection w:val="lrTb"/>
            <w:noWrap w:val="false"/>
          </w:tcPr>
          <w:p>
            <w:pPr>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 xml:space="preserve">质保期</w:t>
            </w:r>
            <w:r/>
          </w:p>
        </w:tc>
        <w:tc>
          <w:tcPr>
            <w:shd w:val="clear" w:color="auto" w:fill="auto"/>
            <w:tcW w:w="7270" w:type="dxa"/>
            <w:vAlign w:val="center"/>
            <w:textDirection w:val="lrTb"/>
            <w:noWrap w:val="false"/>
          </w:tcPr>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w:t>
            </w:r>
            <w:r>
              <w:rPr>
                <w:rFonts w:hint="eastAsia" w:ascii="宋体" w:hAnsi="宋体" w:eastAsia="宋体" w:cs="宋体"/>
                <w:b w:val="0"/>
                <w:bCs w:val="0"/>
                <w:sz w:val="24"/>
                <w:szCs w:val="24"/>
                <w:highlight w:val="none"/>
                <w:lang w:val="en-US" w:eastAsia="zh-CN"/>
              </w:rPr>
              <w:t xml:space="preserve">采购</w:t>
            </w:r>
            <w:r>
              <w:rPr>
                <w:rFonts w:hint="eastAsia" w:ascii="宋体" w:hAnsi="宋体" w:eastAsia="宋体" w:cs="宋体"/>
                <w:b w:val="0"/>
                <w:bCs w:val="0"/>
                <w:sz w:val="24"/>
                <w:szCs w:val="24"/>
                <w:highlight w:val="none"/>
              </w:rPr>
              <w:t xml:space="preserve">文件要求供应商需提供空调系统至少3年的质保，</w:t>
            </w:r>
            <w:r>
              <w:rPr>
                <w:rFonts w:hint="eastAsia" w:ascii="宋体" w:hAnsi="宋体" w:eastAsia="宋体" w:cs="宋体"/>
                <w:b w:val="0"/>
                <w:bCs w:val="0"/>
                <w:sz w:val="24"/>
                <w:szCs w:val="24"/>
                <w:highlight w:val="none"/>
                <w:lang w:val="en-US" w:eastAsia="zh-CN"/>
              </w:rPr>
              <w:t xml:space="preserve">在此基础上，</w:t>
            </w:r>
            <w:r>
              <w:rPr>
                <w:rFonts w:hint="eastAsia" w:ascii="宋体" w:hAnsi="宋体" w:eastAsia="宋体" w:cs="宋体"/>
                <w:b w:val="0"/>
                <w:bCs w:val="0"/>
                <w:sz w:val="24"/>
                <w:szCs w:val="24"/>
                <w:highlight w:val="none"/>
              </w:rPr>
              <w:t xml:space="preserve">每增加1年，加1分，本项最多得</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w:t>
            </w:r>
            <w:r/>
          </w:p>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 xml:space="preserve">本项由供应商提供承诺，承诺书格式自拟，</w:t>
            </w:r>
            <w:r>
              <w:rPr>
                <w:rFonts w:hint="eastAsia" w:ascii="宋体" w:hAnsi="宋体" w:eastAsia="宋体" w:cs="宋体"/>
                <w:b w:val="0"/>
                <w:bCs w:val="0"/>
                <w:sz w:val="24"/>
                <w:szCs w:val="24"/>
                <w:highlight w:val="none"/>
                <w:lang w:val="en-US" w:eastAsia="zh-CN"/>
              </w:rPr>
              <w:t xml:space="preserve">并</w:t>
            </w:r>
            <w:r>
              <w:rPr>
                <w:rFonts w:hint="eastAsia" w:ascii="宋体" w:hAnsi="宋体" w:eastAsia="宋体" w:cs="宋体"/>
                <w:b w:val="0"/>
                <w:bCs w:val="0"/>
                <w:sz w:val="24"/>
                <w:szCs w:val="24"/>
                <w:highlight w:val="none"/>
              </w:rPr>
              <w:t xml:space="preserve">加盖</w:t>
            </w:r>
            <w:r>
              <w:rPr>
                <w:rFonts w:hint="eastAsia" w:ascii="宋体" w:hAnsi="宋体" w:eastAsia="宋体" w:cs="宋体"/>
                <w:b w:val="0"/>
                <w:bCs w:val="0"/>
                <w:sz w:val="24"/>
                <w:szCs w:val="24"/>
                <w:highlight w:val="none"/>
                <w:lang w:val="en-US" w:eastAsia="zh-CN"/>
              </w:rPr>
              <w:t xml:space="preserve">供应商</w:t>
            </w:r>
            <w:r>
              <w:rPr>
                <w:rFonts w:hint="eastAsia" w:ascii="宋体" w:hAnsi="宋体" w:eastAsia="宋体" w:cs="宋体"/>
                <w:b w:val="0"/>
                <w:bCs w:val="0"/>
                <w:sz w:val="24"/>
                <w:szCs w:val="24"/>
                <w:highlight w:val="none"/>
              </w:rPr>
              <w:t xml:space="preserve">公章，否则不得分。</w:t>
            </w:r>
            <w:r/>
          </w:p>
        </w:tc>
        <w:tc>
          <w:tcPr>
            <w:shd w:val="clear" w:color="auto" w:fill="auto"/>
            <w:tcW w:w="946" w:type="dxa"/>
            <w:vAlign w:val="center"/>
            <w:textDirection w:val="lrTb"/>
            <w:noWrap w:val="false"/>
          </w:tcPr>
          <w:p>
            <w:pPr>
              <w:jc w:val="center"/>
              <w:spacing w:before="120" w:after="120" w:line="480" w:lineRule="exact"/>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w:t>
            </w:r>
            <w:r/>
          </w:p>
        </w:tc>
      </w:tr>
    </w:tbl>
    <w:p>
      <w:pPr>
        <w:ind w:firstLine="482"/>
        <w:spacing w:line="360" w:lineRule="auto"/>
        <w:rPr>
          <w:rFonts w:ascii="宋体" w:hAnsi="宋体" w:eastAsia="宋体" w:cs="宋体"/>
          <w:sz w:val="24"/>
        </w:rPr>
      </w:pPr>
      <w:r>
        <w:rPr>
          <w:rFonts w:hint="eastAsia" w:ascii="宋体" w:hAnsi="宋体" w:eastAsia="宋体" w:cs="宋体"/>
          <w:b/>
          <w:sz w:val="24"/>
        </w:rPr>
        <w:t xml:space="preserve">（二）价格</w:t>
      </w:r>
      <w:r>
        <w:rPr>
          <w:rFonts w:hint="eastAsia" w:ascii="宋体" w:hAnsi="宋体" w:eastAsia="宋体" w:cs="宋体"/>
          <w:b/>
          <w:sz w:val="24"/>
          <w:lang w:val="zh-CN"/>
        </w:rPr>
        <w:t xml:space="preserve">分</w:t>
      </w:r>
      <w:r>
        <w:rPr>
          <w:rFonts w:hint="eastAsia" w:ascii="宋体" w:hAnsi="宋体" w:eastAsia="宋体" w:cs="宋体"/>
          <w:b/>
          <w:sz w:val="24"/>
        </w:rPr>
        <w:t xml:space="preserve">：3</w:t>
      </w:r>
      <w:r>
        <w:rPr>
          <w:rFonts w:hint="eastAsia" w:ascii="宋体" w:hAnsi="宋体" w:eastAsia="宋体" w:cs="宋体"/>
          <w:b/>
          <w:sz w:val="24"/>
          <w:lang w:val="en-US" w:eastAsia="zh-CN"/>
        </w:rPr>
        <w:t xml:space="preserve">5</w:t>
      </w:r>
      <w:r>
        <w:rPr>
          <w:rFonts w:hint="eastAsia" w:ascii="宋体" w:hAnsi="宋体" w:eastAsia="宋体" w:cs="宋体"/>
          <w:b/>
          <w:sz w:val="24"/>
          <w:lang w:val="zh-CN"/>
        </w:rPr>
        <w:t xml:space="preserve">分</w:t>
      </w:r>
      <w:r/>
    </w:p>
    <w:p>
      <w:pPr>
        <w:ind w:firstLine="480"/>
        <w:spacing w:line="360" w:lineRule="auto"/>
        <w:rPr>
          <w:rFonts w:ascii="宋体" w:hAnsi="宋体" w:eastAsia="宋体" w:cs="宋体"/>
          <w:sz w:val="24"/>
        </w:rPr>
      </w:pPr>
      <w:r>
        <w:rPr>
          <w:rFonts w:hint="eastAsia" w:ascii="宋体" w:hAnsi="宋体" w:eastAsia="宋体" w:cs="宋体"/>
          <w:sz w:val="24"/>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360" w:lineRule="auto"/>
        <w:rPr>
          <w:rFonts w:ascii="宋体" w:hAnsi="宋体" w:eastAsia="宋体" w:cs="宋体"/>
          <w:sz w:val="24"/>
        </w:rPr>
      </w:pPr>
      <w:r>
        <w:rPr>
          <w:rFonts w:hint="eastAsia" w:ascii="宋体" w:hAnsi="宋体" w:eastAsia="宋体" w:cs="宋体"/>
          <w:sz w:val="24"/>
        </w:rPr>
        <w:t xml:space="preserve">磋商报价得分=（磋商基准价/最终磋商报价）×价格权值×100。</w:t>
      </w:r>
      <w:r/>
    </w:p>
    <w:p>
      <w:pPr>
        <w:ind w:firstLine="482"/>
        <w:spacing w:line="360" w:lineRule="auto"/>
        <w:rPr>
          <w:rFonts w:hint="eastAsia" w:ascii="宋体" w:hAnsi="宋体" w:eastAsia="宋体" w:cs="宋体"/>
          <w:b/>
          <w:sz w:val="24"/>
          <w:lang w:val="zh-CN"/>
        </w:rPr>
      </w:pPr>
      <w:r>
        <w:rPr>
          <w:rFonts w:hint="eastAsia" w:ascii="宋体" w:hAnsi="宋体" w:eastAsia="宋体" w:cs="宋体"/>
          <w:b/>
          <w:sz w:val="24"/>
          <w:lang w:val="zh-CN" w:eastAsia="zh-CN"/>
        </w:rPr>
        <w:t xml:space="preserve">（</w:t>
      </w:r>
      <w:r>
        <w:rPr>
          <w:rFonts w:hint="eastAsia" w:ascii="宋体" w:hAnsi="宋体" w:eastAsia="宋体" w:cs="宋体"/>
          <w:b/>
          <w:sz w:val="24"/>
          <w:lang w:val="en-US" w:eastAsia="zh-CN"/>
        </w:rPr>
        <w:t xml:space="preserve">三）</w:t>
      </w:r>
      <w:r>
        <w:rPr>
          <w:rFonts w:hint="eastAsia" w:ascii="宋体" w:hAnsi="宋体" w:eastAsia="宋体" w:cs="宋体"/>
          <w:b/>
          <w:sz w:val="24"/>
          <w:lang w:val="zh-CN"/>
        </w:rPr>
        <w:t xml:space="preserve">异常低价审查</w:t>
      </w:r>
      <w:r/>
    </w:p>
    <w:p>
      <w:pPr>
        <w:numPr>
          <w:ilvl w:val="0"/>
          <w:numId w:val="0"/>
        </w:numPr>
        <w:ind w:firstLine="480"/>
        <w:spacing w:line="360" w:lineRule="auto"/>
        <w:rPr>
          <w:rFonts w:hint="eastAsia" w:ascii="宋体" w:hAnsi="宋体" w:eastAsia="宋体" w:cs="宋体"/>
          <w:sz w:val="24"/>
        </w:rPr>
      </w:pPr>
      <w:r>
        <w:rPr>
          <w:rFonts w:hint="eastAsia" w:ascii="宋体" w:hAnsi="宋体" w:eastAsia="宋体" w:cs="宋体"/>
          <w:bCs/>
          <w:color w:val="000000"/>
          <w:sz w:val="24"/>
          <w:lang w:val="en-US" w:eastAsia="zh-CN"/>
        </w:rPr>
        <w:t xml:space="preserve">1、根据</w:t>
      </w:r>
      <w:r>
        <w:rPr>
          <w:rFonts w:hint="eastAsia" w:ascii="宋体" w:hAnsi="宋体" w:eastAsia="宋体" w:cs="宋体"/>
          <w:bCs/>
          <w:color w:val="000000"/>
          <w:sz w:val="24"/>
        </w:rPr>
        <w:t xml:space="preserve">财政部《关于推动解决政府采购异常低价问题的通知》（财库〔2026〕2号）要求，</w:t>
      </w:r>
      <w:r>
        <w:rPr>
          <w:rFonts w:hint="eastAsia" w:ascii="宋体" w:hAnsi="宋体" w:eastAsia="宋体" w:cs="宋体"/>
          <w:sz w:val="24"/>
        </w:rPr>
        <w:t xml:space="preserve">采购评审中出现下列情形之一的，</w:t>
      </w:r>
      <w:r>
        <w:rPr>
          <w:rFonts w:hint="eastAsia" w:ascii="宋体" w:hAnsi="宋体" w:eastAsia="宋体" w:cs="宋体"/>
          <w:sz w:val="24"/>
          <w:lang w:val="en-US" w:eastAsia="zh-CN"/>
        </w:rPr>
        <w:t xml:space="preserve">磋商小组</w:t>
      </w:r>
      <w:r>
        <w:rPr>
          <w:rFonts w:hint="eastAsia" w:ascii="宋体" w:hAnsi="宋体" w:eastAsia="宋体" w:cs="宋体"/>
          <w:sz w:val="24"/>
        </w:rPr>
        <w:t xml:space="preserve">应当启动异常低价</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审查程序：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报价低于全部通过符合性审查</w:t>
      </w:r>
      <w:r>
        <w:rPr>
          <w:rFonts w:hint="eastAsia" w:ascii="宋体" w:hAnsi="宋体" w:eastAsia="宋体" w:cs="宋体"/>
          <w:sz w:val="24"/>
          <w:lang w:val="en-US" w:eastAsia="zh-CN"/>
        </w:rPr>
        <w:t xml:space="preserve">供应商响应</w:t>
      </w:r>
      <w:r>
        <w:rPr>
          <w:rFonts w:hint="eastAsia" w:ascii="宋体" w:hAnsi="宋体" w:eastAsia="宋体" w:cs="宋体"/>
          <w:sz w:val="24"/>
        </w:rPr>
        <w:t xml:space="preserve">报价平均值50%的，即</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报价</w:t>
      </w:r>
      <w:r>
        <w:rPr>
          <w:rFonts w:hint="eastAsia" w:ascii="宋体" w:hAnsi="宋体" w:eastAsia="宋体" w:cs="宋体"/>
          <w:sz w:val="24"/>
          <w:lang w:val="en-US" w:eastAsia="zh-CN"/>
        </w:rPr>
        <w:t xml:space="preserve">＜</w:t>
      </w:r>
      <w:r>
        <w:rPr>
          <w:rFonts w:hint="eastAsia" w:ascii="宋体" w:hAnsi="宋体" w:eastAsia="宋体" w:cs="宋体"/>
          <w:sz w:val="24"/>
        </w:rPr>
        <w:t xml:space="preserve">全部通过符合性审查</w:t>
      </w:r>
      <w:r>
        <w:rPr>
          <w:rFonts w:hint="eastAsia" w:ascii="宋体" w:hAnsi="宋体" w:eastAsia="宋体" w:cs="宋体"/>
          <w:sz w:val="24"/>
          <w:lang w:val="en-US" w:eastAsia="zh-CN"/>
        </w:rPr>
        <w:t xml:space="preserve">供应商响应</w:t>
      </w:r>
      <w:r>
        <w:rPr>
          <w:rFonts w:hint="eastAsia" w:ascii="宋体" w:hAnsi="宋体" w:eastAsia="宋体" w:cs="宋体"/>
          <w:sz w:val="24"/>
        </w:rPr>
        <w:t xml:space="preserve">报价平均值×50%；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报价低于通过符合性审查的次低报价</w:t>
      </w:r>
      <w:r>
        <w:rPr>
          <w:rFonts w:hint="eastAsia" w:ascii="宋体" w:hAnsi="宋体" w:eastAsia="宋体" w:cs="宋体"/>
          <w:sz w:val="24"/>
          <w:lang w:val="en-US" w:eastAsia="zh-CN"/>
        </w:rPr>
        <w:t xml:space="preserve">供应商响应</w:t>
      </w:r>
      <w:r>
        <w:rPr>
          <w:rFonts w:hint="eastAsia" w:ascii="宋体" w:hAnsi="宋体" w:eastAsia="宋体" w:cs="宋体"/>
          <w:sz w:val="24"/>
        </w:rPr>
        <w:t xml:space="preserve">报价50%的，即</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报价</w:t>
      </w:r>
      <w:r>
        <w:rPr>
          <w:rFonts w:hint="eastAsia" w:ascii="宋体" w:hAnsi="宋体" w:eastAsia="宋体" w:cs="宋体"/>
          <w:sz w:val="24"/>
          <w:lang w:val="en-US" w:eastAsia="zh-CN"/>
        </w:rPr>
        <w:t xml:space="preserve">＜</w:t>
      </w:r>
      <w:r>
        <w:rPr>
          <w:rFonts w:hint="eastAsia" w:ascii="宋体" w:hAnsi="宋体" w:eastAsia="宋体" w:cs="宋体"/>
          <w:sz w:val="24"/>
        </w:rPr>
        <w:t xml:space="preserve">通过符合性审查的次低报价</w:t>
      </w:r>
      <w:r>
        <w:rPr>
          <w:rFonts w:hint="eastAsia" w:ascii="宋体" w:hAnsi="宋体" w:eastAsia="宋体" w:cs="宋体"/>
          <w:sz w:val="24"/>
          <w:lang w:val="en-US" w:eastAsia="zh-CN"/>
        </w:rPr>
        <w:t xml:space="preserve">供应商响应</w:t>
      </w:r>
      <w:r>
        <w:rPr>
          <w:rFonts w:hint="eastAsia" w:ascii="宋体" w:hAnsi="宋体" w:eastAsia="宋体" w:cs="宋体"/>
          <w:sz w:val="24"/>
        </w:rPr>
        <w:t xml:space="preserve">报价×50%；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报价低于采购项目最高限价45%的，即</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报价</w:t>
      </w:r>
      <w:r>
        <w:rPr>
          <w:rFonts w:hint="eastAsia" w:ascii="宋体" w:hAnsi="宋体" w:eastAsia="宋体" w:cs="宋体"/>
          <w:sz w:val="24"/>
          <w:lang w:val="en-US" w:eastAsia="zh-CN"/>
        </w:rPr>
        <w:t xml:space="preserve">＜</w:t>
      </w:r>
      <w:r>
        <w:rPr>
          <w:rFonts w:hint="eastAsia" w:ascii="宋体" w:hAnsi="宋体" w:eastAsia="宋体" w:cs="宋体"/>
          <w:sz w:val="24"/>
        </w:rPr>
        <w:t xml:space="preserve">采购项目最高限价×45%；</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磋商小组</w:t>
      </w:r>
      <w:r>
        <w:rPr>
          <w:rFonts w:hint="eastAsia" w:ascii="宋体" w:hAnsi="宋体" w:eastAsia="宋体" w:cs="宋体"/>
          <w:sz w:val="24"/>
        </w:rPr>
        <w:t xml:space="preserve">基于专业判断，认为</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报价过低，有可能影响产品质量或者不能诚信履约的其他情形。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w:t>
      </w:r>
      <w:r>
        <w:rPr>
          <w:rFonts w:hint="eastAsia" w:ascii="宋体" w:hAnsi="宋体" w:eastAsia="宋体" w:cs="宋体"/>
          <w:sz w:val="24"/>
          <w:lang w:val="en-US" w:eastAsia="zh-CN"/>
        </w:rPr>
        <w:t xml:space="preserve">单位</w:t>
      </w:r>
      <w:r>
        <w:rPr>
          <w:rFonts w:hint="eastAsia" w:ascii="宋体" w:hAnsi="宋体" w:eastAsia="宋体" w:cs="宋体"/>
          <w:sz w:val="24"/>
        </w:rPr>
        <w:t xml:space="preserve">可以结合具体项目实际情况，提高上述第1项至第3项中启动异常低价</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审查的数值标准，但是最高不得超过65%。</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磋商小组</w:t>
      </w:r>
      <w:r>
        <w:rPr>
          <w:rFonts w:hint="eastAsia" w:ascii="宋体" w:hAnsi="宋体" w:eastAsia="宋体" w:cs="宋体"/>
          <w:sz w:val="24"/>
        </w:rPr>
        <w:t xml:space="preserve">启动异常低价</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审查后，属于前述第1项至第4项情形的，应当要求相关</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在</w:t>
      </w:r>
      <w:r>
        <w:rPr>
          <w:rFonts w:hint="eastAsia" w:ascii="宋体" w:hAnsi="宋体" w:eastAsia="宋体" w:cs="宋体"/>
          <w:sz w:val="24"/>
          <w:lang w:val="en-US" w:eastAsia="zh-CN"/>
        </w:rPr>
        <w:t xml:space="preserve">磋商</w:t>
      </w:r>
      <w:r>
        <w:rPr>
          <w:rFonts w:hint="eastAsia" w:ascii="宋体" w:hAnsi="宋体" w:eastAsia="宋体" w:cs="宋体"/>
          <w:sz w:val="24"/>
        </w:rPr>
        <w:t xml:space="preserve">现场合理的时间内对</w:t>
      </w:r>
      <w:r>
        <w:rPr>
          <w:rFonts w:hint="eastAsia" w:ascii="宋体" w:hAnsi="宋体" w:eastAsia="宋体" w:cs="宋体"/>
          <w:sz w:val="24"/>
          <w:lang w:val="en-US" w:eastAsia="zh-CN"/>
        </w:rPr>
        <w:t xml:space="preserve">响应报价的</w:t>
      </w:r>
      <w:r>
        <w:rPr>
          <w:rFonts w:hint="eastAsia" w:ascii="宋体" w:hAnsi="宋体" w:eastAsia="宋体" w:cs="宋体"/>
          <w:sz w:val="24"/>
        </w:rPr>
        <w:t xml:space="preserve">价格作出解释，提供项目具体成本测算等与报价合理性相关的书面说明及必要的证明材料，包括但不限于原材料成本、人工成本、制造费用等，给予相关</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的合理时间一般不少于30分钟。其中，属于第3项情形，</w:t>
      </w:r>
      <w:r>
        <w:rPr>
          <w:rFonts w:hint="eastAsia" w:ascii="宋体" w:hAnsi="宋体" w:eastAsia="宋体" w:cs="宋体"/>
          <w:sz w:val="24"/>
          <w:lang w:val="en-US" w:eastAsia="zh-CN"/>
        </w:rPr>
        <w:t xml:space="preserve">供应商已</w:t>
      </w:r>
      <w:r>
        <w:rPr>
          <w:rFonts w:hint="eastAsia" w:ascii="宋体" w:hAnsi="宋体" w:eastAsia="宋体" w:cs="宋体"/>
          <w:sz w:val="24"/>
        </w:rPr>
        <w:t xml:space="preserve">随</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文件一并提交相关书面说明及必要的证明材料的，在</w:t>
      </w:r>
      <w:r>
        <w:rPr>
          <w:rFonts w:hint="eastAsia" w:ascii="宋体" w:hAnsi="宋体" w:eastAsia="宋体" w:cs="宋体"/>
          <w:sz w:val="24"/>
          <w:lang w:val="en-US" w:eastAsia="zh-CN"/>
        </w:rPr>
        <w:t xml:space="preserve">磋商</w:t>
      </w:r>
      <w:r>
        <w:rPr>
          <w:rFonts w:hint="eastAsia" w:ascii="宋体" w:hAnsi="宋体" w:eastAsia="宋体" w:cs="宋体"/>
          <w:sz w:val="24"/>
        </w:rPr>
        <w:t xml:space="preserve">现场可不再重复提交。</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磋商小组</w:t>
      </w:r>
      <w:r>
        <w:rPr>
          <w:rFonts w:hint="eastAsia" w:ascii="宋体" w:hAnsi="宋体" w:eastAsia="宋体" w:cs="宋体"/>
          <w:sz w:val="24"/>
        </w:rPr>
        <w:t xml:space="preserve">依据专业经验，参考同类项目</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价格、类似产品市场价格水平、行业人工费用标准、国家有关部门指导行业协会发布的行业平均成本等情况，对报价合理性进行判断。</w:t>
      </w:r>
      <w:r>
        <w:rPr>
          <w:rFonts w:hint="eastAsia" w:ascii="宋体" w:hAnsi="宋体" w:eastAsia="宋体" w:cs="宋体"/>
          <w:sz w:val="24"/>
          <w:lang w:val="en-US" w:eastAsia="zh-CN"/>
        </w:rPr>
        <w:t xml:space="preserve">响应供应商</w:t>
      </w:r>
      <w:r>
        <w:rPr>
          <w:rFonts w:hint="eastAsia" w:ascii="宋体" w:hAnsi="宋体" w:eastAsia="宋体" w:cs="宋体"/>
          <w:sz w:val="24"/>
        </w:rPr>
        <w:t xml:space="preserve">不能提供书面说明、证明材料，或者提供的书面说明、证明材料不能证明其报价合理性的，</w:t>
      </w:r>
      <w:r>
        <w:rPr>
          <w:rFonts w:hint="eastAsia" w:ascii="宋体" w:hAnsi="宋体" w:eastAsia="宋体" w:cs="宋体"/>
          <w:sz w:val="24"/>
          <w:lang w:val="en-US" w:eastAsia="zh-CN"/>
        </w:rPr>
        <w:t xml:space="preserve">磋商小组</w:t>
      </w:r>
      <w:r>
        <w:rPr>
          <w:rFonts w:hint="eastAsia" w:ascii="宋体" w:hAnsi="宋体" w:eastAsia="宋体" w:cs="宋体"/>
          <w:sz w:val="24"/>
        </w:rPr>
        <w:t xml:space="preserve">应当将其作为无效</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w:t>
      </w:r>
      <w:r>
        <w:rPr>
          <w:rFonts w:hint="eastAsia" w:ascii="宋体" w:hAnsi="宋体" w:eastAsia="宋体" w:cs="宋体"/>
          <w:sz w:val="24"/>
          <w:lang w:val="en-US" w:eastAsia="zh-CN"/>
        </w:rPr>
        <w:t xml:space="preserve">单位</w:t>
      </w:r>
      <w:r>
        <w:rPr>
          <w:rFonts w:hint="eastAsia" w:ascii="宋体" w:hAnsi="宋体" w:eastAsia="宋体" w:cs="宋体"/>
          <w:sz w:val="24"/>
        </w:rPr>
        <w:t xml:space="preserve">、采购代理机构应当为</w:t>
      </w:r>
      <w:r>
        <w:rPr>
          <w:rFonts w:hint="eastAsia" w:ascii="宋体" w:hAnsi="宋体" w:eastAsia="宋体" w:cs="宋体"/>
          <w:sz w:val="24"/>
          <w:lang w:val="en-US" w:eastAsia="zh-CN"/>
        </w:rPr>
        <w:t xml:space="preserve">磋商小组</w:t>
      </w:r>
      <w:r>
        <w:rPr>
          <w:rFonts w:hint="eastAsia" w:ascii="宋体" w:hAnsi="宋体" w:eastAsia="宋体" w:cs="宋体"/>
          <w:sz w:val="24"/>
        </w:rPr>
        <w:t xml:space="preserve">在</w:t>
      </w:r>
      <w:r>
        <w:rPr>
          <w:rFonts w:hint="eastAsia" w:ascii="宋体" w:hAnsi="宋体" w:eastAsia="宋体" w:cs="宋体"/>
          <w:sz w:val="24"/>
          <w:lang w:val="en-US" w:eastAsia="zh-CN"/>
        </w:rPr>
        <w:t xml:space="preserve">评标</w:t>
      </w:r>
      <w:r>
        <w:rPr>
          <w:rFonts w:hint="eastAsia" w:ascii="宋体" w:hAnsi="宋体" w:eastAsia="宋体" w:cs="宋体"/>
          <w:sz w:val="24"/>
        </w:rPr>
        <w:t xml:space="preserve">现场及时获取同类项目</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价格、类似产品市场价格水平、行业人工费用标准、国家有关部门指导行业协会发布的行业平均成本等相关信息资料提供便利。</w:t>
      </w:r>
      <w:r>
        <w:rPr>
          <w:rFonts w:hint="eastAsia" w:ascii="宋体" w:hAnsi="宋体" w:eastAsia="宋体" w:cs="宋体"/>
          <w:sz w:val="24"/>
          <w:lang w:val="en-US" w:eastAsia="zh-CN"/>
        </w:rPr>
        <w:t xml:space="preserve">磋商小组</w:t>
      </w:r>
      <w:r>
        <w:rPr>
          <w:rFonts w:hint="eastAsia" w:ascii="宋体" w:hAnsi="宋体" w:eastAsia="宋体" w:cs="宋体"/>
          <w:sz w:val="24"/>
        </w:rPr>
        <w:t xml:space="preserve">借助互联网等渠道查询相关信息的，应当严格遵守</w:t>
      </w:r>
      <w:r>
        <w:rPr>
          <w:rFonts w:hint="eastAsia" w:ascii="宋体" w:hAnsi="宋体" w:eastAsia="宋体" w:cs="宋体"/>
          <w:sz w:val="24"/>
          <w:lang w:val="en-US" w:eastAsia="zh-CN"/>
        </w:rPr>
        <w:t xml:space="preserve">评审</w:t>
      </w:r>
      <w:r>
        <w:rPr>
          <w:rFonts w:hint="eastAsia" w:ascii="宋体" w:hAnsi="宋体" w:eastAsia="宋体" w:cs="宋体"/>
          <w:sz w:val="24"/>
        </w:rPr>
        <w:t xml:space="preserve">工作纪律，不得实施影响</w:t>
      </w:r>
      <w:r>
        <w:rPr>
          <w:rFonts w:hint="eastAsia" w:ascii="宋体" w:hAnsi="宋体" w:eastAsia="宋体" w:cs="宋体"/>
          <w:sz w:val="24"/>
          <w:lang w:val="en-US" w:eastAsia="zh-CN"/>
        </w:rPr>
        <w:t xml:space="preserve">评审</w:t>
      </w:r>
      <w:r>
        <w:rPr>
          <w:rFonts w:hint="eastAsia" w:ascii="宋体" w:hAnsi="宋体" w:eastAsia="宋体" w:cs="宋体"/>
          <w:sz w:val="24"/>
        </w:rPr>
        <w:t xml:space="preserve">公正的行为。</w:t>
      </w:r>
      <w:r/>
    </w:p>
    <w:p>
      <w:pPr>
        <w:ind w:firstLine="482"/>
        <w:spacing w:line="360" w:lineRule="auto"/>
      </w:pPr>
      <w:r>
        <w:rPr>
          <w:rFonts w:hint="eastAsia" w:ascii="宋体" w:hAnsi="宋体" w:eastAsia="宋体" w:cs="宋体"/>
          <w:sz w:val="24"/>
        </w:rPr>
        <w:t xml:space="preserve">异常低价</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审查的启动原因、审查意见和审查结果应当在</w:t>
      </w:r>
      <w:r>
        <w:rPr>
          <w:rFonts w:hint="eastAsia" w:ascii="宋体" w:hAnsi="宋体" w:eastAsia="宋体" w:cs="宋体"/>
          <w:sz w:val="24"/>
          <w:lang w:val="en-US" w:eastAsia="zh-CN"/>
        </w:rPr>
        <w:t xml:space="preserve">评审报告</w:t>
      </w:r>
      <w:r>
        <w:rPr>
          <w:rFonts w:hint="eastAsia" w:ascii="宋体" w:hAnsi="宋体" w:eastAsia="宋体" w:cs="宋体"/>
          <w:sz w:val="24"/>
        </w:rPr>
        <w:t xml:space="preserve">报告中记录，并随</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提供的相关书面说明及证明材料，以及</w:t>
      </w:r>
      <w:r>
        <w:rPr>
          <w:rFonts w:hint="eastAsia" w:ascii="宋体" w:hAnsi="宋体" w:eastAsia="宋体" w:cs="宋体"/>
          <w:sz w:val="24"/>
          <w:lang w:val="en-US" w:eastAsia="zh-CN"/>
        </w:rPr>
        <w:t xml:space="preserve">磋商小组</w:t>
      </w:r>
      <w:r>
        <w:rPr>
          <w:rFonts w:hint="eastAsia" w:ascii="宋体" w:hAnsi="宋体" w:eastAsia="宋体" w:cs="宋体"/>
          <w:sz w:val="24"/>
        </w:rPr>
        <w:t xml:space="preserve">有关互联网浏览、查询历史一并归档。</w:t>
      </w:r>
      <w:r/>
    </w:p>
    <w:p>
      <w:pPr>
        <w:ind w:firstLine="482"/>
        <w:spacing w:line="360" w:lineRule="auto"/>
        <w:rPr>
          <w:rFonts w:ascii="宋体" w:hAnsi="宋体" w:eastAsia="宋体" w:cs="宋体"/>
          <w:b/>
          <w:bCs/>
          <w:sz w:val="24"/>
        </w:rPr>
      </w:pPr>
      <w:r>
        <w:rPr>
          <w:rFonts w:hint="eastAsia" w:ascii="宋体" w:hAnsi="宋体" w:eastAsia="宋体" w:cs="宋体"/>
          <w:b/>
          <w:sz w:val="24"/>
        </w:rPr>
        <w:t xml:space="preserve">（四）</w:t>
      </w:r>
      <w:r>
        <w:rPr>
          <w:rFonts w:hint="eastAsia" w:ascii="宋体" w:hAnsi="宋体" w:eastAsia="宋体" w:cs="宋体"/>
          <w:b/>
          <w:bCs/>
          <w:sz w:val="24"/>
        </w:rPr>
        <w:t xml:space="preserve">政府采购政策功能落实</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1、小微型企业价格扣除</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（1）本项目对小型和微型企业产品给予10%的扣除价格，用扣除后的价格参与评审。</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（2）供应商需按照《政府采购促进中小企业发展管理办法》（财库﹝2020﹞46 号）的规定提供相应的《中小企业声明函》。</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（3）企业标准请参照《关于印发中小企业划型标准规定的通知》（工信部联企业[2011]300号）文件规定自行填写。</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2、残疾人福利单位价格扣除</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（1）本项目对残疾人福利性单位，给予10%的价格扣除，用扣除后的价格参与评审。</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（2）残疾人福利单位需按照采购文件的要求提供《残疾人福利性单位声明函》。</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（3）残疾人福利单位标准请参照《关于促进残疾人就业政府采购政策的通知》（财库〔2017〕141号）。</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3、监狱和戒毒企业价格扣除</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（1）本项目对监狱和戒毒企业（简称监狱企业）给予10%的价格扣除，用扣除后的价格参与评审。</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（3）监狱企业标准请参照《关于政府采购支持监狱企业发展有关问题的通知》（财库[2014]68号）。</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4、残疾人福利单位、监狱企业属于小型、微型企业的，不重复享受政策。</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6、联合体各方均为小型、微型企业（残疾人福利单位、监狱企业）的，联合体享受上述同类价格扣除，用扣除后的价格参与评审。</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7、专门面向中小企业采购的项目或者采购包，不再执行价格评审优惠的扶持政策。</w:t>
      </w:r>
      <w:r/>
    </w:p>
    <w:p>
      <w:pPr>
        <w:ind w:firstLine="570"/>
        <w:spacing w:line="360" w:lineRule="auto"/>
        <w:rPr>
          <w:rFonts w:ascii="宋体" w:hAnsi="宋体" w:eastAsia="宋体" w:cs="宋体"/>
          <w:bCs/>
          <w:sz w:val="24"/>
        </w:rPr>
      </w:pPr>
      <w:r>
        <w:rPr>
          <w:rFonts w:hint="eastAsia" w:ascii="宋体" w:hAnsi="宋体" w:eastAsia="宋体" w:cs="宋体"/>
          <w:b/>
          <w:sz w:val="24"/>
        </w:rPr>
        <w:t xml:space="preserve">七、成交供应商的确定</w:t>
      </w:r>
      <w:r/>
    </w:p>
    <w:p>
      <w:pPr>
        <w:ind w:firstLine="570"/>
        <w:spacing w:line="360" w:lineRule="auto"/>
        <w:rPr>
          <w:rFonts w:ascii="宋体" w:hAnsi="宋体" w:eastAsia="宋体" w:cs="宋体"/>
          <w:sz w:val="24"/>
        </w:rPr>
      </w:pPr>
      <w:r>
        <w:rPr>
          <w:rFonts w:hint="eastAsia" w:ascii="宋体" w:hAnsi="宋体" w:eastAsia="宋体" w:cs="宋体"/>
          <w:sz w:val="24"/>
        </w:rPr>
        <w:t xml:space="preserve">1、磋商小组应当根据综合评分情况，按照评审得分由高到低顺序推荐3名成交候选供应商，并编写评审报告。</w:t>
      </w:r>
      <w:r/>
    </w:p>
    <w:p>
      <w:pPr>
        <w:ind w:firstLine="570"/>
        <w:spacing w:line="360" w:lineRule="auto"/>
        <w:rPr>
          <w:rFonts w:ascii="宋体" w:hAnsi="宋体" w:eastAsia="宋体" w:cs="宋体"/>
          <w:sz w:val="24"/>
        </w:rPr>
      </w:pPr>
      <w:r>
        <w:rPr>
          <w:rFonts w:hint="eastAsia" w:ascii="宋体" w:hAnsi="宋体" w:eastAsia="宋体" w:cs="宋体"/>
          <w:sz w:val="24"/>
        </w:rPr>
        <w:t xml:space="preserve">2、磋商评审时，评委对评审的细则若有争议，由磋商小组集体讨论确定，并对未尽情况有最终解释权。</w:t>
      </w:r>
      <w:r/>
    </w:p>
    <w:p>
      <w:pPr>
        <w:ind w:firstLine="570"/>
        <w:spacing w:line="360" w:lineRule="auto"/>
        <w:rPr>
          <w:rFonts w:ascii="宋体" w:hAnsi="宋体" w:eastAsia="宋体" w:cs="宋体"/>
          <w:sz w:val="24"/>
        </w:rPr>
      </w:pPr>
      <w:r>
        <w:rPr>
          <w:rFonts w:hint="eastAsia" w:ascii="宋体" w:hAnsi="宋体" w:eastAsia="宋体" w:cs="宋体"/>
          <w:sz w:val="24"/>
        </w:rPr>
        <w:t xml:space="preserve">3、对落标的供应商不做落标原因的解释。</w:t>
      </w:r>
      <w:r/>
    </w:p>
    <w:p>
      <w:pPr>
        <w:ind w:firstLine="570"/>
        <w:spacing w:line="360" w:lineRule="auto"/>
        <w:rPr>
          <w:rFonts w:ascii="宋体" w:hAnsi="宋体" w:eastAsia="宋体" w:cs="宋体"/>
          <w:sz w:val="24"/>
        </w:rPr>
      </w:pPr>
      <w:r>
        <w:rPr>
          <w:rFonts w:hint="eastAsia" w:ascii="宋体" w:hAnsi="宋体" w:eastAsia="宋体" w:cs="宋体"/>
          <w:sz w:val="24"/>
        </w:rPr>
        <w:t xml:space="preserve">4、采购单位根据磋商小组推荐的成交候选应商确定成交供应商。</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八、公告成交结果</w:t>
      </w:r>
      <w:r/>
    </w:p>
    <w:p>
      <w:pPr>
        <w:ind w:firstLine="570"/>
        <w:spacing w:line="360" w:lineRule="auto"/>
        <w:rPr>
          <w:rFonts w:ascii="宋体" w:hAnsi="宋体" w:eastAsia="宋体" w:cs="宋体"/>
          <w:sz w:val="24"/>
        </w:rPr>
      </w:pPr>
      <w:r>
        <w:rPr>
          <w:rFonts w:hint="eastAsia" w:ascii="宋体" w:hAnsi="宋体" w:eastAsia="宋体" w:cs="宋体"/>
          <w:sz w:val="24"/>
        </w:rPr>
        <w:t xml:space="preserve">自确定成交供应商之日起2个工作日内，在“江苏省政府采购网”公告成交结果，公告期限为1个工作日。</w:t>
      </w:r>
      <w:r/>
    </w:p>
    <w:p>
      <w:pPr>
        <w:ind w:firstLine="482"/>
        <w:spacing w:line="360" w:lineRule="auto"/>
        <w:rPr>
          <w:rFonts w:ascii="宋体" w:hAnsi="宋体" w:eastAsia="宋体" w:cs="宋体"/>
          <w:b/>
          <w:bCs/>
          <w:sz w:val="24"/>
        </w:rPr>
      </w:pPr>
      <w:r>
        <w:rPr>
          <w:rFonts w:hint="eastAsia" w:ascii="宋体" w:hAnsi="宋体" w:eastAsia="宋体" w:cs="宋体"/>
          <w:b/>
          <w:sz w:val="24"/>
        </w:rPr>
        <w:t xml:space="preserve">九、</w:t>
      </w:r>
      <w:r>
        <w:rPr>
          <w:rFonts w:hint="eastAsia" w:ascii="宋体" w:hAnsi="宋体" w:eastAsia="宋体" w:cs="宋体"/>
          <w:b/>
          <w:bCs/>
          <w:sz w:val="24"/>
        </w:rPr>
        <w:t xml:space="preserve">发放成交通知书</w:t>
      </w:r>
      <w:r/>
    </w:p>
    <w:p>
      <w:pPr>
        <w:ind w:firstLine="480"/>
        <w:spacing w:line="360" w:lineRule="auto"/>
        <w:rPr>
          <w:rFonts w:ascii="宋体" w:hAnsi="宋体" w:eastAsia="宋体" w:cs="宋体"/>
          <w:bCs/>
          <w:sz w:val="24"/>
        </w:rPr>
      </w:pPr>
      <w:r>
        <w:rPr>
          <w:rFonts w:hint="eastAsia" w:ascii="宋体" w:hAnsi="宋体" w:eastAsia="宋体" w:cs="宋体"/>
          <w:sz w:val="24"/>
        </w:rPr>
        <w:t xml:space="preserve">公告成交结果的同时，采购单位</w:t>
      </w:r>
      <w:r>
        <w:rPr>
          <w:rFonts w:hint="eastAsia" w:ascii="宋体" w:hAnsi="宋体" w:eastAsia="宋体" w:cs="宋体"/>
          <w:bCs/>
          <w:sz w:val="24"/>
        </w:rPr>
        <w:t xml:space="preserve">向成交供应商发放成交通知书。</w:t>
      </w:r>
      <w:r/>
    </w:p>
    <w:p>
      <w:pPr>
        <w:ind w:firstLine="480"/>
        <w:spacing w:line="360" w:lineRule="auto"/>
        <w:rPr>
          <w:rFonts w:ascii="宋体" w:hAnsi="宋体" w:eastAsia="宋体" w:cs="宋体"/>
          <w:sz w:val="24"/>
        </w:rPr>
      </w:pPr>
      <w:r>
        <w:rPr>
          <w:rFonts w:hint="eastAsia" w:ascii="宋体" w:hAnsi="宋体" w:eastAsia="宋体" w:cs="宋体"/>
          <w:sz w:val="24"/>
        </w:rPr>
        <w:t xml:space="preserve">成交通知书发出后，采购单位不得违法改变成交结果，成交供应商无正当理由不得放弃成交。</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十、其他</w:t>
      </w:r>
      <w:r/>
    </w:p>
    <w:p>
      <w:pPr>
        <w:ind w:firstLine="570"/>
        <w:spacing w:line="360" w:lineRule="auto"/>
        <w:rPr>
          <w:rFonts w:ascii="宋体" w:hAnsi="宋体" w:eastAsia="宋体" w:cs="宋体"/>
          <w:sz w:val="24"/>
        </w:rPr>
      </w:pPr>
      <w:r>
        <w:rPr>
          <w:rFonts w:hint="eastAsia" w:ascii="宋体" w:hAnsi="宋体" w:eastAsia="宋体" w:cs="宋体"/>
          <w:sz w:val="24"/>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p>
    <w:p>
      <w:pPr>
        <w:rPr>
          <w:rFonts w:ascii="宋体" w:hAnsi="宋体" w:eastAsia="宋体" w:cs="宋体"/>
          <w:b/>
          <w:bCs/>
          <w:sz w:val="44"/>
          <w:szCs w:val="44"/>
        </w:rPr>
      </w:pPr>
      <w:r>
        <w:rPr>
          <w:rFonts w:hint="eastAsia" w:ascii="宋体" w:hAnsi="宋体" w:eastAsia="宋体" w:cs="宋体"/>
          <w:b/>
          <w:bCs/>
          <w:sz w:val="44"/>
          <w:szCs w:val="44"/>
        </w:rPr>
        <w:br w:type="page" w:clear="all"/>
      </w:r>
      <w:r/>
    </w:p>
    <w:p>
      <w:pPr>
        <w:jc w:val="center"/>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第五部分 </w:t>
      </w:r>
      <w:r>
        <w:rPr>
          <w:rFonts w:hint="eastAsia" w:ascii="宋体" w:hAnsi="宋体" w:eastAsia="宋体" w:cs="宋体"/>
          <w:b/>
          <w:bCs/>
          <w:sz w:val="44"/>
          <w:szCs w:val="44"/>
        </w:rPr>
        <w:t xml:space="preserve"> 合同条款</w:t>
      </w:r>
      <w:r/>
    </w:p>
    <w:p>
      <w:pPr>
        <w:spacing w:line="360" w:lineRule="auto"/>
        <w:rPr>
          <w:rFonts w:ascii="宋体" w:hAnsi="宋体" w:eastAsia="宋体" w:cs="宋体"/>
          <w:sz w:val="24"/>
          <w:u w:val="single"/>
        </w:rPr>
      </w:pPr>
      <w:r>
        <w:rPr>
          <w:rFonts w:hint="eastAsia" w:ascii="宋体" w:hAnsi="宋体" w:eastAsia="宋体" w:cs="宋体"/>
          <w:sz w:val="24"/>
        </w:rPr>
        <w:t xml:space="preserve">合同编号：</w:t>
      </w:r>
      <w:r>
        <w:rPr>
          <w:rFonts w:hint="eastAsia" w:ascii="宋体" w:hAnsi="宋体" w:eastAsia="宋体" w:cs="宋体"/>
          <w:sz w:val="24"/>
          <w:u w:val="single"/>
        </w:rPr>
        <w:t xml:space="preserve">           </w:t>
      </w:r>
      <w:r/>
    </w:p>
    <w:p>
      <w:pPr>
        <w:jc w:val="center"/>
        <w:spacing w:line="360" w:lineRule="auto"/>
        <w:rPr>
          <w:rFonts w:ascii="宋体" w:hAnsi="宋体" w:eastAsia="宋体" w:cs="宋体"/>
          <w:b/>
          <w:sz w:val="24"/>
        </w:rPr>
      </w:pPr>
      <w:r>
        <w:rPr>
          <w:rFonts w:ascii="宋体" w:hAnsi="宋体" w:eastAsia="宋体" w:cs="宋体"/>
          <w:b/>
          <w:sz w:val="24"/>
        </w:rPr>
      </w:r>
      <w:r/>
    </w:p>
    <w:p>
      <w:pPr>
        <w:jc w:val="center"/>
        <w:spacing w:line="360" w:lineRule="auto"/>
        <w:rPr>
          <w:rFonts w:ascii="宋体" w:hAnsi="宋体" w:eastAsia="宋体" w:cs="宋体"/>
          <w:b/>
          <w:sz w:val="24"/>
        </w:rPr>
      </w:pPr>
      <w:r>
        <w:rPr>
          <w:rFonts w:ascii="宋体" w:hAnsi="宋体" w:eastAsia="宋体" w:cs="宋体"/>
          <w:b/>
          <w:sz w:val="24"/>
        </w:rPr>
      </w:r>
      <w:r/>
    </w:p>
    <w:p>
      <w:pPr>
        <w:jc w:val="center"/>
        <w:spacing w:line="360" w:lineRule="auto"/>
        <w:rPr>
          <w:rFonts w:ascii="宋体" w:hAnsi="宋体" w:eastAsia="宋体" w:cs="宋体"/>
          <w:b/>
          <w:sz w:val="24"/>
        </w:rPr>
      </w:pPr>
      <w:r>
        <w:rPr>
          <w:rFonts w:ascii="宋体" w:hAnsi="宋体" w:eastAsia="宋体" w:cs="宋体"/>
          <w:b/>
          <w:sz w:val="24"/>
        </w:rPr>
      </w:r>
      <w:r/>
    </w:p>
    <w:p>
      <w:pPr>
        <w:pStyle w:val="1425"/>
        <w:jc w:val="center"/>
        <w:rPr>
          <w:rFonts w:hint="eastAsia" w:ascii="宋体" w:hAnsi="宋体" w:eastAsia="宋体"/>
          <w:b/>
          <w:sz w:val="72"/>
          <w:szCs w:val="52"/>
          <w:lang w:eastAsia="zh-CN"/>
        </w:rPr>
      </w:pPr>
      <w:r>
        <w:rPr>
          <w:rFonts w:ascii="宋体" w:hAnsi="宋体"/>
          <w:b/>
          <w:sz w:val="72"/>
          <w:szCs w:val="52"/>
        </w:rPr>
        <w:t xml:space="preserve">建设工程施工合同</w:t>
      </w:r>
      <w:r/>
    </w:p>
    <w:p>
      <w:pPr>
        <w:pStyle w:val="1425"/>
        <w:jc w:val="center"/>
        <w:rPr>
          <w:rFonts w:ascii="宋体" w:hAnsi="宋体"/>
          <w:b/>
          <w:sz w:val="52"/>
          <w:szCs w:val="52"/>
        </w:rPr>
      </w:pPr>
      <w:r>
        <w:rPr>
          <w:rFonts w:ascii="宋体" w:hAnsi="宋体"/>
          <w:b/>
          <w:sz w:val="52"/>
          <w:szCs w:val="52"/>
        </w:rPr>
        <w:t xml:space="preserve">（示范文本）</w:t>
      </w:r>
      <w:r/>
    </w:p>
    <w:p>
      <w:pPr>
        <w:pStyle w:val="1425"/>
        <w:jc w:val="center"/>
        <w:rPr>
          <w:rFonts w:ascii="宋体" w:hAnsi="宋体"/>
          <w:bCs/>
          <w:sz w:val="32"/>
          <w:szCs w:val="32"/>
        </w:rPr>
      </w:pPr>
      <w:r>
        <w:rPr>
          <w:rFonts w:ascii="宋体" w:hAnsi="宋体"/>
          <w:bCs/>
          <w:sz w:val="32"/>
          <w:szCs w:val="32"/>
        </w:rPr>
        <w:t xml:space="preserve">（GF—2017—</w:t>
      </w:r>
      <w:r>
        <w:rPr>
          <w:rFonts w:hint="eastAsia" w:ascii="宋体" w:hAnsi="宋体"/>
          <w:bCs/>
          <w:sz w:val="32"/>
          <w:szCs w:val="32"/>
        </w:rPr>
        <w:t xml:space="preserve">0201）</w:t>
      </w:r>
      <w:r/>
    </w:p>
    <w:p>
      <w:pPr>
        <w:pStyle w:val="1425"/>
        <w:jc w:val="center"/>
        <w:rPr>
          <w:rFonts w:ascii="Times New Roman" w:hAnsi="Times New Roman" w:eastAsia="华文中宋"/>
          <w:b/>
          <w:sz w:val="52"/>
          <w:szCs w:val="52"/>
        </w:rPr>
      </w:pPr>
      <w:r>
        <w:rPr>
          <w:rFonts w:ascii="Times New Roman" w:hAnsi="Times New Roman" w:eastAsia="华文中宋"/>
          <w:b/>
          <w:sz w:val="52"/>
          <w:szCs w:val="52"/>
        </w:rPr>
      </w:r>
      <w:r/>
    </w:p>
    <w:p>
      <w:pPr>
        <w:pStyle w:val="1425"/>
        <w:jc w:val="center"/>
        <w:rPr>
          <w:rFonts w:ascii="Times New Roman" w:hAnsi="Times New Roman" w:eastAsia="黑体"/>
          <w:b/>
          <w:sz w:val="72"/>
          <w:szCs w:val="72"/>
        </w:rPr>
      </w:pPr>
      <w:r>
        <w:rPr>
          <w:rFonts w:ascii="Times New Roman" w:hAnsi="Times New Roman" w:eastAsia="黑体"/>
          <w:b/>
          <w:sz w:val="72"/>
          <w:szCs w:val="72"/>
        </w:rPr>
      </w:r>
      <w:r/>
    </w:p>
    <w:p>
      <w:pPr>
        <w:pStyle w:val="1425"/>
        <w:jc w:val="center"/>
        <w:rPr>
          <w:rFonts w:ascii="Times New Roman" w:hAnsi="Times New Roman" w:eastAsia="楷体_GB2312"/>
          <w:b/>
          <w:sz w:val="72"/>
          <w:szCs w:val="72"/>
        </w:rPr>
      </w:pPr>
      <w:r>
        <w:rPr>
          <w:rFonts w:ascii="Times New Roman" w:hAnsi="Times New Roman" w:eastAsia="楷体_GB2312"/>
          <w:b/>
          <w:sz w:val="72"/>
          <w:szCs w:val="72"/>
        </w:rPr>
      </w:r>
      <w:r/>
    </w:p>
    <w:p>
      <w:pPr>
        <w:pStyle w:val="1425"/>
        <w:jc w:val="center"/>
        <w:rPr>
          <w:rFonts w:ascii="Times New Roman" w:hAnsi="Times New Roman" w:eastAsia="黑体"/>
          <w:b/>
          <w:sz w:val="52"/>
          <w:szCs w:val="52"/>
        </w:rPr>
      </w:pPr>
      <w:r>
        <w:rPr>
          <w:rFonts w:ascii="Times New Roman" w:hAnsi="Times New Roman" w:eastAsia="黑体"/>
          <w:b/>
          <w:sz w:val="52"/>
          <w:szCs w:val="52"/>
        </w:rPr>
      </w:r>
      <w:r/>
    </w:p>
    <w:p>
      <w:pPr>
        <w:pStyle w:val="1425"/>
        <w:rPr>
          <w:rFonts w:ascii="Times New Roman" w:hAnsi="Times New Roman"/>
          <w:b/>
          <w:sz w:val="28"/>
          <w:szCs w:val="28"/>
        </w:rPr>
      </w:pPr>
      <w:r>
        <w:rPr>
          <w:rFonts w:ascii="Times New Roman" w:hAnsi="Times New Roman"/>
          <w:b/>
          <w:sz w:val="28"/>
          <w:szCs w:val="28"/>
        </w:rPr>
      </w:r>
      <w:r/>
    </w:p>
    <w:p>
      <w:pPr>
        <w:pStyle w:val="1425"/>
        <w:rPr>
          <w:rFonts w:ascii="Times New Roman" w:hAnsi="Times New Roman"/>
          <w:b/>
          <w:sz w:val="28"/>
          <w:szCs w:val="28"/>
        </w:rPr>
      </w:pPr>
      <w:r>
        <w:rPr>
          <w:rFonts w:ascii="Times New Roman" w:hAnsi="Times New Roman"/>
          <w:b/>
          <w:sz w:val="28"/>
          <w:szCs w:val="28"/>
        </w:rPr>
      </w:r>
      <w:r/>
    </w:p>
    <w:p>
      <w:pPr>
        <w:pStyle w:val="1425"/>
        <w:rPr>
          <w:rFonts w:ascii="Times New Roman" w:hAnsi="Times New Roman"/>
          <w:b/>
          <w:sz w:val="28"/>
          <w:szCs w:val="28"/>
        </w:rPr>
      </w:pPr>
      <w:r>
        <w:rPr>
          <w:rFonts w:ascii="Times New Roman" w:hAnsi="Times New Roman"/>
          <w:b/>
          <w:sz w:val="28"/>
          <w:szCs w:val="28"/>
        </w:rPr>
      </w:r>
      <w:r/>
    </w:p>
    <w:p>
      <w:pPr>
        <w:jc w:val="center"/>
        <w:spacing w:line="480" w:lineRule="auto"/>
        <w:rPr>
          <w:rFonts w:ascii="Times New Roman" w:hAnsi="Times New Roman" w:eastAsia="宋体"/>
          <w:b/>
          <w:sz w:val="32"/>
          <w:szCs w:val="32"/>
        </w:rPr>
      </w:pPr>
      <w:r>
        <w:rPr>
          <w:highlight w:val="white"/>
        </w:rPr>
        <w:br w:type="page" w:clear="all"/>
      </w:r>
      <w:r>
        <w:rPr>
          <w:rFonts w:hint="eastAsia" w:ascii="Times New Roman" w:hAnsi="Times New Roman" w:eastAsia="宋体"/>
          <w:b/>
          <w:sz w:val="32"/>
          <w:szCs w:val="32"/>
        </w:rPr>
        <w:t xml:space="preserve">第一部分 合同协议书</w:t>
      </w:r>
      <w:r/>
    </w:p>
    <w:p>
      <w:pPr>
        <w:spacing w:line="480" w:lineRule="auto"/>
        <w:rPr>
          <w:rFonts w:ascii="宋体" w:hAnsi="宋体" w:eastAsia="宋体" w:cs="宋体"/>
          <w:b/>
          <w:color w:val="000000"/>
          <w:sz w:val="24"/>
        </w:rPr>
      </w:pPr>
      <w:r>
        <w:rPr>
          <w:rFonts w:ascii="宋体" w:hAnsi="宋体" w:eastAsia="宋体" w:cs="宋体"/>
          <w:b/>
          <w:color w:val="000000"/>
          <w:sz w:val="24"/>
        </w:rPr>
      </w:r>
      <w:r/>
    </w:p>
    <w:p>
      <w:pPr>
        <w:spacing w:line="360" w:lineRule="auto"/>
        <w:rPr>
          <w:rFonts w:ascii="宋体" w:hAnsi="宋体" w:eastAsia="宋体" w:cs="宋体"/>
          <w:b/>
          <w:color w:val="000000"/>
          <w:sz w:val="24"/>
          <w:u w:val="single"/>
        </w:rPr>
      </w:pPr>
      <w:r>
        <w:rPr>
          <w:rFonts w:hint="eastAsia" w:ascii="宋体" w:hAnsi="宋体" w:eastAsia="宋体" w:cs="宋体"/>
          <w:b/>
          <w:color w:val="000000"/>
          <w:sz w:val="24"/>
        </w:rPr>
        <w:t xml:space="preserve">发包人（全称）：</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                    </w:t>
      </w:r>
      <w:r>
        <w:rPr>
          <w:rFonts w:hint="eastAsia" w:ascii="宋体" w:hAnsi="宋体" w:eastAsia="宋体" w:cs="宋体"/>
          <w:b/>
          <w:color w:val="000000"/>
          <w:sz w:val="24"/>
          <w:u w:val="single"/>
        </w:rPr>
      </w:r>
      <w:r/>
    </w:p>
    <w:p>
      <w:pPr>
        <w:spacing w:line="360" w:lineRule="auto"/>
        <w:rPr>
          <w:rFonts w:ascii="宋体" w:hAnsi="宋体" w:eastAsia="宋体" w:cs="宋体"/>
          <w:b/>
          <w:color w:val="000000"/>
          <w:sz w:val="24"/>
          <w:u w:val="single"/>
        </w:rP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eastAsia="zh-CN"/>
        </w:rPr>
        <w:t xml:space="preserve">南通市公安局交通管理支队车管所中央空调更新工程</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施工及有关事项协商一致，共同达成如下协议：  </w:t>
      </w:r>
      <w:r/>
    </w:p>
    <w:p>
      <w:pPr>
        <w:ind w:firstLine="482"/>
        <w:spacing w:line="360" w:lineRule="auto"/>
        <w:rPr>
          <w:rFonts w:ascii="宋体" w:hAnsi="宋体" w:eastAsia="宋体" w:cs="宋体"/>
          <w:color w:val="000000"/>
          <w:sz w:val="24"/>
        </w:rPr>
      </w:pPr>
      <w:r>
        <w:rPr>
          <w:rFonts w:hint="eastAsia" w:ascii="宋体" w:hAnsi="宋体" w:eastAsia="宋体" w:cs="宋体"/>
          <w:b/>
          <w:color w:val="000000"/>
          <w:sz w:val="24"/>
        </w:rPr>
        <w:t xml:space="preserve">一、工程概况</w:t>
      </w:r>
      <w:r/>
    </w:p>
    <w:p>
      <w:pPr>
        <w:ind w:firstLine="470"/>
        <w:spacing w:line="360" w:lineRule="auto"/>
        <w:rPr>
          <w:rFonts w:ascii="宋体" w:hAnsi="宋体" w:eastAsia="宋体" w:cs="宋体"/>
          <w:color w:val="000000"/>
          <w:sz w:val="24"/>
          <w:u w:val="single"/>
        </w:rPr>
      </w:pPr>
      <w:r>
        <w:rPr>
          <w:rFonts w:hint="eastAsia" w:ascii="宋体" w:hAnsi="宋体" w:eastAsia="宋体" w:cs="宋体"/>
          <w:bCs/>
          <w:color w:val="000000"/>
          <w:sz w:val="24"/>
        </w:rPr>
        <w:t xml:space="preserve">1.工程名称</w:t>
      </w:r>
      <w:r>
        <w:rPr>
          <w:rFonts w:hint="eastAsia" w:ascii="宋体" w:hAnsi="宋体" w:eastAsia="宋体" w:cs="宋体"/>
          <w:color w:val="000000"/>
          <w:sz w:val="24"/>
        </w:rPr>
        <w:t xml:space="preserve">：</w:t>
      </w:r>
      <w:r>
        <w:rPr>
          <w:rFonts w:hint="eastAsia" w:ascii="宋体" w:hAnsi="宋体" w:eastAsia="宋体" w:cs="宋体"/>
          <w:b/>
          <w:bCs/>
          <w:color w:val="000000"/>
          <w:sz w:val="24"/>
          <w:u w:val="single"/>
          <w:lang w:eastAsia="zh-CN"/>
        </w:rPr>
        <w:t xml:space="preserve">南通市公安局交通管理支队车管所中央空调更新工程</w:t>
      </w:r>
      <w:r>
        <w:rPr>
          <w:rFonts w:hint="eastAsia" w:ascii="宋体" w:hAnsi="宋体" w:eastAsia="宋体" w:cs="宋体"/>
          <w:color w:val="000000"/>
          <w:sz w:val="24"/>
        </w:rPr>
        <w:t xml:space="preserve">。</w:t>
      </w:r>
      <w:r/>
    </w:p>
    <w:p>
      <w:pPr>
        <w:ind w:firstLine="470"/>
        <w:spacing w:line="360" w:lineRule="auto"/>
        <w:rPr>
          <w:rFonts w:ascii="宋体" w:hAnsi="宋体" w:eastAsia="宋体" w:cs="宋体"/>
          <w:color w:val="000000"/>
          <w:sz w:val="24"/>
        </w:rPr>
      </w:pPr>
      <w:r>
        <w:rPr>
          <w:rFonts w:hint="eastAsia" w:ascii="宋体" w:hAnsi="宋体" w:eastAsia="宋体" w:cs="宋体"/>
          <w:bCs/>
          <w:color w:val="000000"/>
          <w:sz w:val="24"/>
        </w:rPr>
        <w:t xml:space="preserve">2.工程地点：</w:t>
      </w:r>
      <w:r>
        <w:rPr>
          <w:rFonts w:hint="eastAsia" w:ascii="宋体" w:hAnsi="宋体" w:eastAsia="宋体" w:cs="宋体"/>
          <w:b/>
          <w:bCs/>
          <w:color w:val="000000"/>
          <w:sz w:val="24"/>
          <w:u w:val="single"/>
        </w:rPr>
        <w:t xml:space="preserve">南通市</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w:t>
      </w:r>
      <w:r/>
    </w:p>
    <w:p>
      <w:pPr>
        <w:ind w:firstLine="47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3.工程立项批准文号：</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Cs/>
          <w:color w:val="000000"/>
          <w:sz w:val="24"/>
        </w:rPr>
        <w:t xml:space="preserve">。</w:t>
      </w:r>
      <w:r/>
    </w:p>
    <w:p>
      <w:pPr>
        <w:ind w:firstLine="47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4.资金来源：</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Cs/>
          <w:color w:val="000000"/>
          <w:sz w:val="24"/>
        </w:rPr>
        <w:t xml:space="preserve">。</w:t>
      </w:r>
      <w:r/>
    </w:p>
    <w:p>
      <w:pPr>
        <w:ind w:firstLine="470"/>
        <w:spacing w:line="360" w:lineRule="auto"/>
        <w:rPr>
          <w:rFonts w:ascii="宋体" w:hAnsi="宋体" w:eastAsia="宋体" w:cs="宋体"/>
          <w:b/>
          <w:bCs/>
          <w:color w:val="000000"/>
          <w:sz w:val="24"/>
        </w:rPr>
      </w:pPr>
      <w:r>
        <w:rPr>
          <w:rFonts w:hint="eastAsia" w:ascii="宋体" w:hAnsi="宋体" w:eastAsia="宋体" w:cs="宋体"/>
          <w:bCs/>
          <w:color w:val="000000"/>
          <w:sz w:val="24"/>
        </w:rPr>
        <w:t xml:space="preserve">5.工程内容：</w:t>
      </w:r>
      <w:r>
        <w:rPr>
          <w:rFonts w:hint="eastAsia" w:ascii="宋体" w:hAnsi="宋体" w:eastAsia="宋体" w:cs="宋体"/>
          <w:b/>
          <w:bCs/>
          <w:color w:val="000000"/>
          <w:sz w:val="24"/>
          <w:u w:val="single"/>
        </w:rPr>
        <w:t xml:space="preserve"> 详见竞争性</w:t>
      </w:r>
      <w:r>
        <w:rPr>
          <w:rFonts w:hint="eastAsia" w:ascii="宋体" w:hAnsi="宋体" w:eastAsia="宋体" w:cs="宋体"/>
          <w:b/>
          <w:bCs/>
          <w:color w:val="000000"/>
          <w:sz w:val="24"/>
          <w:u w:val="single"/>
          <w:lang w:val="en-US" w:eastAsia="zh-CN"/>
        </w:rPr>
        <w:t xml:space="preserve">磋商</w:t>
      </w:r>
      <w:r>
        <w:rPr>
          <w:rFonts w:hint="eastAsia" w:ascii="宋体" w:hAnsi="宋体" w:eastAsia="宋体" w:cs="宋体"/>
          <w:b/>
          <w:bCs/>
          <w:color w:val="000000"/>
          <w:sz w:val="24"/>
          <w:u w:val="single"/>
        </w:rPr>
        <w:t xml:space="preserve">文件、</w:t>
      </w:r>
      <w:r>
        <w:rPr>
          <w:rFonts w:hint="eastAsia" w:ascii="宋体" w:hAnsi="宋体" w:eastAsia="宋体" w:cs="宋体"/>
          <w:b/>
          <w:bCs/>
          <w:color w:val="000000"/>
          <w:sz w:val="24"/>
          <w:u w:val="single"/>
          <w:lang w:val="en-US" w:eastAsia="zh-CN"/>
        </w:rPr>
        <w:t xml:space="preserve">施工图纸</w:t>
      </w:r>
      <w:r>
        <w:rPr>
          <w:rFonts w:hint="eastAsia" w:ascii="宋体" w:hAnsi="宋体" w:eastAsia="宋体" w:cs="宋体"/>
          <w:b/>
          <w:bCs/>
          <w:color w:val="000000"/>
          <w:sz w:val="24"/>
          <w:u w:val="single"/>
        </w:rPr>
        <w:t xml:space="preserve">及清单中所示的内容。</w:t>
      </w:r>
      <w:r/>
    </w:p>
    <w:p>
      <w:pPr>
        <w:ind w:firstLine="47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6.工程承包范围：</w:t>
      </w:r>
      <w:r>
        <w:rPr>
          <w:rFonts w:hint="eastAsia" w:ascii="宋体" w:hAnsi="宋体" w:eastAsia="宋体" w:cs="宋体"/>
          <w:bCs/>
          <w:color w:val="000000"/>
          <w:sz w:val="24"/>
          <w:u w:val="single"/>
        </w:rPr>
        <w:t xml:space="preserve"> 同工程内容</w:t>
      </w:r>
      <w:r>
        <w:rPr>
          <w:rFonts w:hint="eastAsia" w:ascii="宋体" w:hAnsi="宋体" w:eastAsia="宋体" w:cs="宋体"/>
          <w:b/>
          <w:bCs/>
          <w:color w:val="000000"/>
          <w:sz w:val="24"/>
          <w:u w:val="single"/>
        </w:rPr>
        <w:t xml:space="preserve">。</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二、合同工期</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计划开工日期：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月，计划竣工日期：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p>
    <w:p>
      <w:pPr>
        <w:ind w:firstLine="459"/>
        <w:spacing w:line="360" w:lineRule="auto"/>
        <w:rPr>
          <w:rFonts w:ascii="宋体" w:hAnsi="宋体" w:eastAsia="宋体" w:cs="宋体"/>
          <w:color w:val="000000"/>
          <w:sz w:val="24"/>
        </w:rP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w:t>
      </w:r>
      <w:r>
        <w:rPr>
          <w:rFonts w:ascii="宋体" w:hAnsi="宋体" w:eastAsia="宋体" w:cs="宋体"/>
          <w:color w:val="000000"/>
          <w:sz w:val="24"/>
        </w:rPr>
        <w:t xml:space="preserve">。</w:t>
      </w:r>
      <w:r>
        <w:rPr>
          <w:rFonts w:hint="eastAsia" w:ascii="宋体" w:hAnsi="宋体" w:eastAsia="宋体" w:cs="宋体"/>
          <w:color w:val="000000"/>
          <w:sz w:val="24"/>
        </w:rPr>
        <w:t xml:space="preserve">工期总日历天数与根据前述计划开竣工日期计算的工期天数不一致的，以工期总日历天数为准。开工日期以发包人签发的书面开工通知为准。</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三、质量标准</w:t>
      </w:r>
      <w:r/>
    </w:p>
    <w:p>
      <w:pPr>
        <w:ind w:firstLine="459"/>
        <w:spacing w:line="360" w:lineRule="auto"/>
        <w:rPr>
          <w:rFonts w:ascii="宋体" w:hAnsi="宋体" w:eastAsia="宋体" w:cs="宋体"/>
          <w:color w:val="000000"/>
          <w:sz w:val="24"/>
        </w:rPr>
      </w:pPr>
      <w:r>
        <w:rPr>
          <w:rFonts w:hint="eastAsia" w:ascii="宋体" w:hAnsi="宋体" w:eastAsia="宋体" w:cs="宋体"/>
          <w:color w:val="000000"/>
          <w:sz w:val="24"/>
        </w:rPr>
        <w:t xml:space="preserve">工程质量符合</w:t>
      </w:r>
      <w:r>
        <w:rPr>
          <w:rFonts w:hint="eastAsia" w:ascii="宋体" w:hAnsi="宋体" w:eastAsia="宋体" w:cs="宋体"/>
          <w:b/>
          <w:bCs/>
          <w:color w:val="000000"/>
          <w:sz w:val="24"/>
          <w:u w:val="single"/>
        </w:rPr>
        <w:t xml:space="preserve">合格</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标准。</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四、签约合同价与合同价格形式</w:t>
      </w:r>
      <w:r>
        <w:rPr>
          <w:rFonts w:hint="eastAsia" w:ascii="宋体" w:hAnsi="宋体" w:eastAsia="宋体" w:cs="宋体"/>
          <w:b/>
          <w:color w:val="000000"/>
          <w:sz w:val="24"/>
        </w:rPr>
        <w:tab/>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1.签约合同价为：</w:t>
      </w:r>
      <w:r/>
    </w:p>
    <w:p>
      <w:pPr>
        <w:ind w:firstLine="600"/>
        <w:spacing w:line="360" w:lineRule="auto"/>
        <w:rPr>
          <w:rFonts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firstLine="480"/>
        <w:spacing w:line="360" w:lineRule="auto"/>
        <w:rPr>
          <w:rFonts w:ascii="宋体" w:hAnsi="宋体" w:eastAsia="宋体" w:cs="宋体"/>
          <w:sz w:val="24"/>
        </w:rPr>
      </w:pPr>
      <w:r>
        <w:rPr>
          <w:rFonts w:hint="eastAsia" w:ascii="宋体" w:hAnsi="宋体" w:eastAsia="宋体" w:cs="宋体"/>
          <w:sz w:val="24"/>
        </w:rPr>
        <w:t xml:space="preserve">其中：</w:t>
      </w:r>
      <w:r/>
    </w:p>
    <w:p>
      <w:pPr>
        <w:ind w:firstLine="480"/>
        <w:spacing w:line="360" w:lineRule="auto"/>
        <w:rPr>
          <w:rFonts w:ascii="宋体" w:hAnsi="宋体" w:eastAsia="宋体" w:cs="宋体"/>
          <w:sz w:val="24"/>
        </w:rPr>
      </w:pPr>
      <w:r>
        <w:rPr>
          <w:rFonts w:hint="eastAsia" w:ascii="宋体" w:hAnsi="宋体" w:eastAsia="宋体" w:cs="宋体"/>
          <w:sz w:val="24"/>
        </w:rPr>
        <w:t xml:space="preserve">（1）安全文明施工费：</w:t>
      </w:r>
      <w:r/>
    </w:p>
    <w:p>
      <w:pPr>
        <w:ind w:firstLine="1080"/>
        <w:spacing w:line="360" w:lineRule="auto"/>
        <w:rPr>
          <w:rFonts w:ascii="宋体" w:hAnsi="宋体" w:eastAsia="宋体" w:cs="宋体"/>
          <w:sz w:val="24"/>
        </w:rPr>
      </w:pPr>
      <w:r>
        <w:rPr>
          <w:rFonts w:hint="eastAsia" w:ascii="宋体" w:hAnsi="宋体" w:eastAsia="宋体" w:cs="宋体"/>
          <w:sz w:val="24"/>
        </w:rPr>
        <w:t xml:space="preserve">人民币（大写）</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元)；</w:t>
      </w:r>
      <w:r/>
    </w:p>
    <w:p>
      <w:pPr>
        <w:ind w:firstLine="480"/>
        <w:spacing w:line="360" w:lineRule="auto"/>
        <w:rPr>
          <w:rFonts w:ascii="宋体" w:hAnsi="宋体" w:eastAsia="宋体" w:cs="宋体"/>
          <w:sz w:val="24"/>
        </w:rPr>
      </w:pPr>
      <w:r>
        <w:rPr>
          <w:rFonts w:hint="eastAsia" w:ascii="宋体" w:hAnsi="宋体" w:eastAsia="宋体" w:cs="宋体"/>
          <w:sz w:val="24"/>
        </w:rPr>
        <w:t xml:space="preserve">（2）材料和工程设备暂估价金额：</w:t>
      </w:r>
      <w:r/>
    </w:p>
    <w:p>
      <w:pPr>
        <w:ind w:firstLine="1080"/>
        <w:spacing w:line="360" w:lineRule="auto"/>
        <w:rPr>
          <w:rFonts w:ascii="宋体" w:hAnsi="宋体" w:eastAsia="宋体" w:cs="宋体"/>
          <w:sz w:val="24"/>
        </w:rPr>
      </w:pPr>
      <w:r>
        <w:rPr>
          <w:rFonts w:hint="eastAsia" w:ascii="宋体" w:hAnsi="宋体" w:eastAsia="宋体" w:cs="宋体"/>
          <w:sz w:val="24"/>
        </w:rPr>
        <w:t xml:space="preserve">人民币（大写）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元)；</w:t>
      </w:r>
      <w:r/>
    </w:p>
    <w:p>
      <w:pPr>
        <w:ind w:firstLine="480"/>
        <w:spacing w:line="360" w:lineRule="auto"/>
        <w:rPr>
          <w:rFonts w:ascii="宋体" w:hAnsi="宋体" w:eastAsia="宋体" w:cs="宋体"/>
          <w:sz w:val="24"/>
        </w:rPr>
      </w:pPr>
      <w:r>
        <w:rPr>
          <w:rFonts w:hint="eastAsia" w:ascii="宋体" w:hAnsi="宋体" w:eastAsia="宋体" w:cs="宋体"/>
          <w:sz w:val="24"/>
        </w:rPr>
        <w:t xml:space="preserve">（3）专业工程暂估价金额：</w:t>
      </w:r>
      <w:r/>
    </w:p>
    <w:p>
      <w:pPr>
        <w:ind w:firstLine="1080"/>
        <w:spacing w:line="360" w:lineRule="auto"/>
        <w:rPr>
          <w:rFonts w:ascii="宋体" w:hAnsi="宋体" w:eastAsia="宋体" w:cs="宋体"/>
          <w:sz w:val="24"/>
        </w:rPr>
      </w:pPr>
      <w:r>
        <w:rPr>
          <w:rFonts w:hint="eastAsia" w:ascii="宋体" w:hAnsi="宋体" w:eastAsia="宋体" w:cs="宋体"/>
          <w:sz w:val="24"/>
        </w:rPr>
        <w:t xml:space="preserve">人民币（大写）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元)；</w:t>
      </w:r>
      <w:r/>
    </w:p>
    <w:p>
      <w:pPr>
        <w:ind w:firstLine="480"/>
        <w:spacing w:line="360" w:lineRule="auto"/>
        <w:rPr>
          <w:rFonts w:ascii="宋体" w:hAnsi="宋体" w:eastAsia="宋体" w:cs="宋体"/>
          <w:sz w:val="24"/>
        </w:rPr>
      </w:pPr>
      <w:r>
        <w:rPr>
          <w:rFonts w:hint="eastAsia" w:ascii="宋体" w:hAnsi="宋体" w:eastAsia="宋体" w:cs="宋体"/>
          <w:sz w:val="24"/>
        </w:rPr>
        <w:t xml:space="preserve">（4）暂列金额：</w:t>
      </w:r>
      <w:r/>
    </w:p>
    <w:p>
      <w:pPr>
        <w:ind w:firstLine="960"/>
        <w:keepLines/>
        <w:keepNext/>
        <w:spacing w:line="360" w:lineRule="auto"/>
        <w:rPr>
          <w:rFonts w:ascii="宋体" w:hAnsi="宋体" w:eastAsia="宋体" w:cs="宋体"/>
          <w:b/>
          <w:sz w:val="24"/>
        </w:rPr>
        <w:outlineLvl w:val="3"/>
      </w:pPr>
      <w:r>
        <w:rPr>
          <w:rFonts w:hint="eastAsia" w:ascii="宋体" w:hAnsi="宋体" w:eastAsia="宋体" w:cs="宋体"/>
          <w:sz w:val="24"/>
        </w:rPr>
        <w:t xml:space="preserve">人民币（大写）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元)。</w:t>
      </w:r>
      <w:r/>
    </w:p>
    <w:p>
      <w:pPr>
        <w:ind w:firstLine="480"/>
        <w:spacing w:line="360" w:lineRule="auto"/>
        <w:rPr>
          <w:rFonts w:ascii="宋体" w:hAnsi="宋体" w:eastAsia="宋体" w:cs="宋体"/>
          <w:sz w:val="24"/>
        </w:rPr>
      </w:pPr>
      <w:r>
        <w:rPr>
          <w:rFonts w:hint="eastAsia" w:ascii="宋体" w:hAnsi="宋体" w:eastAsia="宋体" w:cs="宋体"/>
          <w:sz w:val="24"/>
        </w:rPr>
        <w:t xml:space="preserve">2.合同价格形式：</w:t>
      </w:r>
      <w:r>
        <w:rPr>
          <w:rFonts w:hint="eastAsia" w:ascii="宋体" w:hAnsi="宋体" w:eastAsia="宋体" w:cs="宋体"/>
          <w:b/>
          <w:sz w:val="24"/>
          <w:u w:val="single"/>
        </w:rPr>
        <w:t xml:space="preserve">固定单价合同</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五、项目经理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六、合同文件构成</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本协议书与下列文件一起构成合同文件：</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（1）成交通知书；</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（2）投标函及其附录； </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（3）专用合同条款及其附件；</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（4）通用合同条款；</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（5）技术标准和要求；</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（6）图纸；</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（7）已标价工程量清单或预算书；</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（8）其他合同文件。</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在合同订立及履行过程中形成的与合同有关的文件均构成合同文件组成部分。</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七、承诺</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1.发包人承诺按照法律规定履行项目审批手续、筹集工程建设资金并按照合同约定的期限和方式支付合同价款。</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2.承包人承诺按照法律规定及合同约定组织完成工程施工，确保工程质量和安全，不进行违法分包，并在缺陷责任期及保修期内承担相应的工程维修责任。</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3.发包人和承包人通过招投标形式签订合同的，双方理解并承诺不再就同一工程另行签订与合同实质性内容相背离的协议。</w:t>
      </w:r>
      <w:r/>
    </w:p>
    <w:p>
      <w:pPr>
        <w:ind w:firstLine="482"/>
        <w:spacing w:line="360" w:lineRule="auto"/>
        <w:rPr>
          <w:rFonts w:ascii="宋体" w:hAnsi="宋体" w:eastAsia="宋体" w:cs="宋体"/>
          <w:bCs/>
          <w:color w:val="000000"/>
          <w:sz w:val="24"/>
        </w:rPr>
      </w:pPr>
      <w:r>
        <w:rPr>
          <w:rFonts w:hint="eastAsia" w:ascii="宋体" w:hAnsi="宋体" w:eastAsia="宋体" w:cs="宋体"/>
          <w:b/>
          <w:color w:val="000000"/>
          <w:sz w:val="24"/>
        </w:rPr>
        <w:t xml:space="preserve">八、词语含义</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本协议书中词语含义与第二部分通用合同条款中赋予的含义相同。</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九、签订时间</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本合同于</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日签订。</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十、签订地点</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本合同在</w:t>
      </w:r>
      <w:r>
        <w:rPr>
          <w:rFonts w:hint="eastAsia" w:ascii="宋体" w:hAnsi="宋体" w:eastAsia="宋体" w:cs="宋体"/>
          <w:bCs/>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签订。</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十一、补充协议</w:t>
      </w:r>
      <w:r/>
    </w:p>
    <w:p>
      <w:pPr>
        <w:ind w:firstLine="480"/>
        <w:spacing w:line="360" w:lineRule="auto"/>
        <w:rPr>
          <w:rFonts w:ascii="宋体" w:hAnsi="宋体" w:eastAsia="宋体" w:cs="宋体"/>
          <w:b/>
          <w:bCs/>
          <w:color w:val="000000"/>
          <w:sz w:val="24"/>
        </w:rPr>
      </w:pPr>
      <w:r>
        <w:rPr>
          <w:rFonts w:hint="eastAsia" w:ascii="宋体" w:hAnsi="宋体" w:eastAsia="宋体" w:cs="宋体"/>
          <w:bCs/>
          <w:color w:val="000000"/>
          <w:sz w:val="24"/>
        </w:rPr>
        <w:t xml:space="preserve">合同未尽事宜，合同当事人另行签订补充协议，补充协议是合同的组成部分。</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十二、合同生效</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本合同自</w:t>
      </w:r>
      <w:r>
        <w:rPr>
          <w:rFonts w:hint="eastAsia" w:ascii="宋体" w:hAnsi="宋体" w:eastAsia="宋体" w:cs="宋体"/>
          <w:bCs/>
          <w:color w:val="000000"/>
          <w:sz w:val="24"/>
          <w:u w:val="single"/>
        </w:rPr>
        <w:t xml:space="preserve"> </w:t>
      </w:r>
      <w:r>
        <w:rPr>
          <w:rFonts w:hint="eastAsia" w:ascii="宋体" w:hAnsi="宋体" w:eastAsia="宋体" w:cs="宋体"/>
          <w:b/>
          <w:bCs/>
          <w:color w:val="000000"/>
          <w:sz w:val="24"/>
          <w:u w:val="single"/>
        </w:rPr>
        <w:t xml:space="preserve"> 乙方交纳履约保证金，且双方签字盖章后</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生效。</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十三、合同份数</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本合同壹式</w:t>
      </w:r>
      <w:r>
        <w:rPr>
          <w:rFonts w:hint="eastAsia" w:ascii="宋体" w:hAnsi="宋体" w:eastAsia="宋体" w:cs="宋体"/>
          <w:bCs/>
          <w:color w:val="000000"/>
          <w:sz w:val="24"/>
          <w:u w:val="single"/>
        </w:rPr>
        <w:t xml:space="preserve"> 陆 </w:t>
      </w:r>
      <w:r>
        <w:rPr>
          <w:rFonts w:hint="eastAsia" w:ascii="宋体" w:hAnsi="宋体" w:eastAsia="宋体" w:cs="宋体"/>
          <w:bCs/>
          <w:color w:val="000000"/>
          <w:sz w:val="24"/>
        </w:rPr>
        <w:t xml:space="preserve">份，均具有同等法律效力，发包人执</w:t>
      </w:r>
      <w:r>
        <w:rPr>
          <w:rFonts w:hint="eastAsia" w:ascii="宋体" w:hAnsi="宋体" w:eastAsia="宋体" w:cs="宋体"/>
          <w:bCs/>
          <w:color w:val="000000"/>
          <w:sz w:val="24"/>
          <w:u w:val="single"/>
        </w:rPr>
        <w:t xml:space="preserve"> 叁  </w:t>
      </w:r>
      <w:r>
        <w:rPr>
          <w:rFonts w:hint="eastAsia" w:ascii="宋体" w:hAnsi="宋体" w:eastAsia="宋体" w:cs="宋体"/>
          <w:bCs/>
          <w:color w:val="000000"/>
          <w:sz w:val="24"/>
        </w:rPr>
        <w:t xml:space="preserve">份，承包人执</w:t>
      </w:r>
      <w:r>
        <w:rPr>
          <w:rFonts w:hint="eastAsia" w:ascii="宋体" w:hAnsi="宋体" w:eastAsia="宋体" w:cs="宋体"/>
          <w:bCs/>
          <w:color w:val="000000"/>
          <w:sz w:val="24"/>
          <w:u w:val="single"/>
        </w:rPr>
        <w:t xml:space="preserve"> 叁  </w:t>
      </w:r>
      <w:r>
        <w:rPr>
          <w:rFonts w:hint="eastAsia" w:ascii="宋体" w:hAnsi="宋体" w:eastAsia="宋体" w:cs="宋体"/>
          <w:bCs/>
          <w:color w:val="000000"/>
          <w:sz w:val="24"/>
        </w:rPr>
        <w:t xml:space="preserve">份。</w:t>
      </w:r>
      <w:r/>
    </w:p>
    <w:p>
      <w:pPr>
        <w:spacing w:line="360" w:lineRule="auto"/>
        <w:rPr>
          <w:rFonts w:ascii="宋体" w:hAnsi="宋体" w:eastAsia="宋体" w:cs="宋体"/>
          <w:color w:val="000000"/>
          <w:sz w:val="24"/>
        </w:rPr>
      </w:pPr>
      <w:r>
        <w:rPr>
          <w:rFonts w:ascii="宋体" w:hAnsi="宋体" w:eastAsia="宋体" w:cs="宋体"/>
          <w:color w:val="000000"/>
          <w:sz w:val="24"/>
        </w:rPr>
      </w:r>
      <w:r/>
    </w:p>
    <w:p>
      <w:pPr>
        <w:spacing w:line="360" w:lineRule="auto"/>
        <w:rPr>
          <w:rFonts w:ascii="宋体" w:hAnsi="宋体" w:eastAsia="宋体" w:cs="宋体"/>
          <w:color w:val="000000"/>
          <w:sz w:val="24"/>
        </w:rPr>
      </w:pPr>
      <w:r>
        <w:rPr>
          <w:rFonts w:ascii="宋体" w:hAnsi="宋体" w:eastAsia="宋体" w:cs="宋体"/>
          <w:color w:val="000000"/>
          <w:sz w:val="24"/>
        </w:rPr>
      </w:r>
      <w:r/>
    </w:p>
    <w:p>
      <w:pPr>
        <w:spacing w:line="360" w:lineRule="auto"/>
        <w:rPr>
          <w:rFonts w:ascii="宋体" w:hAnsi="宋体" w:eastAsia="宋体" w:cs="宋体"/>
          <w:color w:val="000000"/>
          <w:sz w:val="24"/>
        </w:rPr>
      </w:pPr>
      <w:r>
        <w:rPr>
          <w:rFonts w:ascii="宋体" w:hAnsi="宋体" w:eastAsia="宋体" w:cs="宋体"/>
          <w:color w:val="000000"/>
          <w:sz w:val="24"/>
        </w:rPr>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  (公章)                 承包人：  (公章)</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法定代表人或其委托代理人：       法定代表人或其委托代理人：</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（签字）                        （签字）</w:t>
      </w:r>
      <w:r/>
    </w:p>
    <w:p>
      <w:pPr>
        <w:spacing w:line="360" w:lineRule="auto"/>
        <w:tabs>
          <w:tab w:val="left" w:pos="4410" w:leader="none"/>
        </w:tabs>
        <w:rPr>
          <w:rFonts w:ascii="宋体" w:hAnsi="宋体" w:eastAsia="宋体" w:cs="宋体"/>
          <w:color w:val="000000"/>
          <w:sz w:val="24"/>
        </w:rPr>
      </w:pPr>
      <w:r>
        <w:rPr>
          <w:rFonts w:hint="eastAsia" w:ascii="宋体" w:hAnsi="宋体" w:eastAsia="宋体" w:cs="宋体"/>
          <w:color w:val="000000"/>
          <w:sz w:val="24"/>
        </w:rPr>
        <w:t xml:space="preserve">组织机构代码：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组织机构代码：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地  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地  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邮政编码：</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法定代表人：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电  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  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p>
    <w:p>
      <w:pPr>
        <w:spacing w:line="480" w:lineRule="auto"/>
        <w:rPr>
          <w:rFonts w:ascii="宋体" w:hAnsi="宋体" w:eastAsia="宋体" w:cs="宋体"/>
          <w:color w:val="000000"/>
          <w:sz w:val="24"/>
        </w:rPr>
      </w:pPr>
      <w:r>
        <w:rPr>
          <w:rFonts w:hint="eastAsia" w:ascii="宋体" w:hAnsi="宋体" w:eastAsia="宋体" w:cs="宋体"/>
          <w:color w:val="000000"/>
          <w:sz w:val="24"/>
        </w:rPr>
        <w:t xml:space="preserve">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p>
    <w:p>
      <w:pPr>
        <w:spacing w:line="480" w:lineRule="auto"/>
        <w:rPr>
          <w:rFonts w:ascii="宋体" w:hAnsi="宋体" w:eastAsia="宋体" w:cs="宋体"/>
          <w:color w:val="000000"/>
          <w:sz w:val="24"/>
        </w:rPr>
      </w:pPr>
      <w:r>
        <w:rPr>
          <w:rFonts w:hint="eastAsia" w:ascii="宋体" w:hAnsi="宋体" w:eastAsia="宋体" w:cs="宋体"/>
          <w:color w:val="000000"/>
          <w:sz w:val="24"/>
        </w:rPr>
        <w:t xml:space="preserve">账  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账  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p>
    <w:p>
      <w:pPr>
        <w:jc w:val="center"/>
        <w:spacing w:line="480" w:lineRule="auto"/>
        <w:rPr>
          <w:rFonts w:ascii="宋体" w:hAnsi="宋体" w:eastAsia="宋体" w:cs="宋体"/>
          <w:b/>
          <w:sz w:val="24"/>
        </w:rPr>
      </w:pPr>
      <w:r>
        <w:rPr>
          <w:rFonts w:hint="eastAsia" w:ascii="宋体" w:hAnsi="宋体" w:eastAsia="宋体" w:cs="宋体"/>
          <w:b/>
          <w:sz w:val="24"/>
        </w:rPr>
        <w:br w:type="page" w:clear="all"/>
      </w:r>
      <w:r/>
    </w:p>
    <w:p>
      <w:pPr>
        <w:jc w:val="center"/>
        <w:spacing w:line="480" w:lineRule="auto"/>
        <w:rPr>
          <w:rFonts w:ascii="Times New Roman" w:hAnsi="Times New Roman" w:eastAsia="宋体"/>
          <w:b/>
          <w:sz w:val="32"/>
          <w:szCs w:val="32"/>
        </w:rPr>
      </w:pPr>
      <w:r>
        <w:rPr>
          <w:rFonts w:hint="eastAsia" w:ascii="Times New Roman" w:hAnsi="Times New Roman" w:eastAsia="宋体"/>
          <w:b/>
          <w:sz w:val="32"/>
          <w:szCs w:val="32"/>
        </w:rPr>
        <w:t xml:space="preserve">第二部分  通用合同条款</w:t>
      </w:r>
      <w:r/>
    </w:p>
    <w:p>
      <w:pPr>
        <w:ind w:firstLine="480"/>
        <w:jc w:val="left"/>
        <w:spacing w:line="360" w:lineRule="auto"/>
        <w:rPr>
          <w:rFonts w:ascii="宋体" w:hAnsi="宋体" w:eastAsia="宋体" w:cs="宋体"/>
          <w:color w:val="000000"/>
          <w:sz w:val="24"/>
        </w:rPr>
      </w:pPr>
      <w:r>
        <w:rPr>
          <w:rFonts w:ascii="宋体" w:hAnsi="宋体" w:eastAsia="宋体" w:cs="宋体"/>
          <w:color w:val="000000"/>
          <w:sz w:val="24"/>
        </w:rPr>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此部分采用《建设工程施工合同》范本（GF-2017-0201）中《第二部分 通用条款》 </w:t>
      </w:r>
      <w:r/>
    </w:p>
    <w:p>
      <w:pPr>
        <w:jc w:val="center"/>
        <w:spacing w:line="480" w:lineRule="auto"/>
        <w:rPr>
          <w:rFonts w:ascii="Times New Roman" w:hAnsi="Times New Roman" w:eastAsia="宋体"/>
          <w:b/>
          <w:sz w:val="32"/>
          <w:szCs w:val="32"/>
        </w:rPr>
      </w:pPr>
      <w:r>
        <w:rPr>
          <w:rFonts w:hint="eastAsia" w:ascii="宋体" w:hAnsi="宋体" w:eastAsia="宋体" w:cs="宋体"/>
          <w:sz w:val="24"/>
        </w:rPr>
        <w:br w:type="page" w:clear="all"/>
      </w:r>
      <w:r>
        <w:rPr>
          <w:rFonts w:hint="eastAsia" w:ascii="Times New Roman" w:hAnsi="Times New Roman" w:eastAsia="宋体"/>
          <w:b/>
          <w:sz w:val="32"/>
          <w:szCs w:val="32"/>
        </w:rPr>
        <w:t xml:space="preserve">第三部分 专用合同条款</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 一般约定</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 词语定义</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1.1.1合同</w:t>
      </w:r>
      <w:r/>
    </w:p>
    <w:p>
      <w:pPr>
        <w:ind w:firstLine="48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1.1.1.10其他合同文件包括：</w:t>
      </w:r>
      <w:r>
        <w:rPr>
          <w:rFonts w:hint="eastAsia" w:ascii="宋体" w:hAnsi="宋体" w:eastAsia="宋体" w:cs="宋体"/>
          <w:b/>
          <w:bCs/>
          <w:color w:val="000000"/>
          <w:sz w:val="24"/>
          <w:u w:val="single"/>
        </w:rPr>
        <w:t xml:space="preserve">（1）合同协议书及承诺书；（2）成交通知书；（3）</w:t>
      </w:r>
      <w:r>
        <w:rPr>
          <w:rFonts w:hint="eastAsia" w:ascii="宋体" w:hAnsi="宋体" w:cs="宋体"/>
          <w:b/>
          <w:bCs/>
          <w:color w:val="000000"/>
          <w:sz w:val="24"/>
          <w:u w:val="single"/>
          <w:lang w:val="en-US" w:eastAsia="zh-CN"/>
        </w:rPr>
        <w:t xml:space="preserve">采购</w:t>
      </w:r>
      <w:r>
        <w:rPr>
          <w:rFonts w:hint="eastAsia" w:ascii="宋体" w:hAnsi="宋体" w:eastAsia="宋体" w:cs="宋体"/>
          <w:b/>
          <w:bCs/>
          <w:color w:val="000000"/>
          <w:sz w:val="24"/>
          <w:u w:val="single"/>
        </w:rPr>
        <w:t xml:space="preserve">文件及修改、补充文件；（4）投标函及其附录；（5）专用合同条款及其附件；（6）通用合同条款；（7）技术标准和要求；（8）图纸；（9）已标价工程量清单或预算书；（10）</w:t>
      </w:r>
      <w:r>
        <w:rPr>
          <w:rFonts w:hint="eastAsia" w:ascii="宋体" w:hAnsi="宋体" w:cs="宋体"/>
          <w:b/>
          <w:bCs/>
          <w:color w:val="000000"/>
          <w:sz w:val="24"/>
          <w:u w:val="single"/>
          <w:lang w:val="en-US" w:eastAsia="zh-CN"/>
        </w:rPr>
        <w:t xml:space="preserve">磋商</w:t>
      </w:r>
      <w:r>
        <w:rPr>
          <w:rFonts w:hint="eastAsia" w:ascii="宋体" w:hAnsi="宋体" w:eastAsia="宋体" w:cs="宋体"/>
          <w:b/>
          <w:bCs/>
          <w:color w:val="000000"/>
          <w:sz w:val="24"/>
          <w:u w:val="single"/>
        </w:rPr>
        <w:t xml:space="preserve">响应文件；（11）其他合同文件。</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1.1.2 合同当事人及其他相关方</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1.1.2.4监理人：</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名    称：</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1.1.2.5 设计人：</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名    称：</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1.3法律 </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适用于合同的其他规范性文件：</w:t>
      </w:r>
      <w:r>
        <w:rPr>
          <w:rFonts w:hint="eastAsia" w:ascii="宋体" w:hAnsi="宋体" w:eastAsia="宋体" w:cs="宋体"/>
          <w:b/>
          <w:bCs/>
          <w:spacing w:val="-1"/>
          <w:sz w:val="24"/>
          <w:u w:val="single"/>
        </w:rPr>
        <w:t xml:space="preserve">《中华人民共和国建筑法》、《中华人民共和国民法典》、《中华人民共和国采购法》、七部委第 12 号令《评标委员会和评标方法暂行规定》、建设部第89号令《房屋建筑和市政基础设施工程施工招标投标管理办法》、七部委第30号令、《建设工程质量管理条例》（国务院第279号令）、《江苏省工程建设管理条例》、《江苏省建筑市场管理条例》。</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 标准和规范</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1.4.1适用于工程的标准规范包括：</w:t>
      </w:r>
      <w:r>
        <w:rPr>
          <w:rFonts w:hint="eastAsia" w:ascii="宋体" w:hAnsi="宋体" w:eastAsia="宋体" w:cs="宋体"/>
          <w:b/>
          <w:bCs/>
          <w:spacing w:val="-1"/>
          <w:sz w:val="24"/>
          <w:u w:val="single"/>
        </w:rPr>
        <w:t xml:space="preserve">国家、地方、行业现行的建设工程规范和标准；国 家、地方、行业现行的有关材料、设备的规范和标准；现行的江苏省工程预算定额及相关规定。</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1.4.2发包人对工程的技术标准和功能要求的特殊要求：</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按设计要求执行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1.5 合同文件的优先顺序</w:t>
      </w:r>
      <w:r/>
    </w:p>
    <w:p>
      <w:pPr>
        <w:pStyle w:val="1044"/>
        <w:ind w:right="32" w:firstLine="480"/>
        <w:spacing w:before="0" w:after="0" w:line="360" w:lineRule="auto"/>
        <w:rPr>
          <w:rFonts w:ascii="宋体" w:hAnsi="宋体" w:cs="宋体"/>
          <w:b/>
          <w:color w:val="000000"/>
        </w:rPr>
      </w:pPr>
      <w:r>
        <w:rPr>
          <w:rFonts w:hint="eastAsia" w:ascii="宋体" w:hAnsi="宋体" w:cs="宋体"/>
          <w:color w:val="000000"/>
        </w:rPr>
        <w:t xml:space="preserve">合同文件组成及优先顺序为：</w:t>
      </w:r>
      <w:r>
        <w:rPr>
          <w:rFonts w:hint="eastAsia" w:ascii="宋体" w:hAnsi="宋体" w:cs="宋体"/>
          <w:b/>
          <w:bCs/>
          <w:spacing w:val="-1"/>
          <w:u w:val="single"/>
        </w:rPr>
        <w:t xml:space="preserve">（1）合同协议书及承诺书；（2）成交通知书；（3）竞争性</w:t>
      </w:r>
      <w:r>
        <w:rPr>
          <w:rFonts w:hint="eastAsia" w:ascii="宋体" w:hAnsi="宋体" w:cs="宋体"/>
          <w:b/>
          <w:bCs/>
          <w:spacing w:val="-1"/>
          <w:u w:val="single"/>
          <w:lang w:val="en-US" w:eastAsia="zh-CN"/>
        </w:rPr>
        <w:t xml:space="preserve">磋商</w:t>
      </w:r>
      <w:r>
        <w:rPr>
          <w:rFonts w:hint="eastAsia" w:ascii="宋体" w:hAnsi="宋体" w:cs="宋体"/>
          <w:b/>
          <w:bCs/>
          <w:spacing w:val="-1"/>
          <w:u w:val="single"/>
        </w:rPr>
        <w:t xml:space="preserve">文件及修改、补充文件；（4）专用合同条款及其附件；（</w:t>
      </w:r>
      <w:r>
        <w:rPr>
          <w:rFonts w:hint="eastAsia" w:ascii="宋体" w:hAnsi="宋体" w:cs="宋体"/>
          <w:b/>
          <w:bCs/>
          <w:spacing w:val="-1"/>
          <w:u w:val="single"/>
          <w:lang w:val="en-US" w:eastAsia="zh-CN"/>
        </w:rPr>
        <w:t xml:space="preserve">5</w:t>
      </w:r>
      <w:r>
        <w:rPr>
          <w:rFonts w:hint="eastAsia" w:ascii="宋体" w:hAnsi="宋体" w:cs="宋体"/>
          <w:b/>
          <w:bCs/>
          <w:spacing w:val="-1"/>
          <w:u w:val="single"/>
        </w:rPr>
        <w:t xml:space="preserve">）通用合同条款；（</w:t>
      </w:r>
      <w:r>
        <w:rPr>
          <w:rFonts w:hint="eastAsia" w:ascii="宋体" w:hAnsi="宋体" w:cs="宋体"/>
          <w:b/>
          <w:bCs/>
          <w:spacing w:val="-1"/>
          <w:u w:val="single"/>
          <w:lang w:val="en-US" w:eastAsia="zh-CN"/>
        </w:rPr>
        <w:t xml:space="preserve">6</w:t>
      </w:r>
      <w:r>
        <w:rPr>
          <w:rFonts w:hint="eastAsia" w:ascii="宋体" w:hAnsi="宋体" w:cs="宋体"/>
          <w:b/>
          <w:bCs/>
          <w:spacing w:val="-1"/>
          <w:u w:val="single"/>
        </w:rPr>
        <w:t xml:space="preserve">）技术标准和要求；（</w:t>
      </w:r>
      <w:r>
        <w:rPr>
          <w:rFonts w:hint="eastAsia" w:ascii="宋体" w:hAnsi="宋体" w:cs="宋体"/>
          <w:b/>
          <w:bCs/>
          <w:spacing w:val="-1"/>
          <w:u w:val="single"/>
          <w:lang w:val="en-US" w:eastAsia="zh-CN"/>
        </w:rPr>
        <w:t xml:space="preserve">7</w:t>
      </w:r>
      <w:r>
        <w:rPr>
          <w:rFonts w:hint="eastAsia" w:ascii="宋体" w:hAnsi="宋体" w:cs="宋体"/>
          <w:b/>
          <w:bCs/>
          <w:spacing w:val="-1"/>
          <w:u w:val="single"/>
        </w:rPr>
        <w:t xml:space="preserve">）图纸；（</w:t>
      </w:r>
      <w:r>
        <w:rPr>
          <w:rFonts w:hint="eastAsia" w:ascii="宋体" w:hAnsi="宋体" w:cs="宋体"/>
          <w:b/>
          <w:bCs/>
          <w:spacing w:val="-1"/>
          <w:u w:val="single"/>
          <w:lang w:val="en-US" w:eastAsia="zh-CN"/>
        </w:rPr>
        <w:t xml:space="preserve">8</w:t>
      </w:r>
      <w:r>
        <w:rPr>
          <w:rFonts w:hint="eastAsia" w:ascii="宋体" w:hAnsi="宋体" w:cs="宋体"/>
          <w:b/>
          <w:bCs/>
          <w:spacing w:val="-1"/>
          <w:u w:val="single"/>
        </w:rPr>
        <w:t xml:space="preserve">）已标价工程量清单或预算书；（</w:t>
      </w:r>
      <w:r>
        <w:rPr>
          <w:rFonts w:hint="eastAsia" w:ascii="宋体" w:hAnsi="宋体" w:cs="宋体"/>
          <w:b/>
          <w:bCs/>
          <w:spacing w:val="-1"/>
          <w:u w:val="single"/>
          <w:lang w:val="en-US" w:eastAsia="zh-CN"/>
        </w:rPr>
        <w:t xml:space="preserve">9</w:t>
      </w:r>
      <w:r>
        <w:rPr>
          <w:rFonts w:hint="eastAsia" w:ascii="宋体" w:hAnsi="宋体" w:cs="宋体"/>
          <w:b/>
          <w:bCs/>
          <w:spacing w:val="-1"/>
          <w:u w:val="single"/>
        </w:rPr>
        <w:t xml:space="preserve">）</w:t>
      </w:r>
      <w:r>
        <w:rPr>
          <w:rFonts w:hint="eastAsia" w:ascii="宋体" w:hAnsi="宋体" w:cs="宋体"/>
          <w:b/>
          <w:bCs/>
          <w:spacing w:val="-1"/>
          <w:u w:val="single"/>
          <w:lang w:val="en-US" w:eastAsia="zh-CN"/>
        </w:rPr>
        <w:t xml:space="preserve">磋商</w:t>
      </w:r>
      <w:r>
        <w:rPr>
          <w:rFonts w:hint="eastAsia" w:ascii="宋体" w:hAnsi="宋体" w:cs="宋体"/>
          <w:b/>
          <w:bCs/>
          <w:color w:val="000000"/>
          <w:u w:val="single"/>
        </w:rPr>
        <w:t xml:space="preserve">响应文件</w:t>
      </w:r>
      <w:r>
        <w:rPr>
          <w:rFonts w:hint="eastAsia" w:ascii="宋体" w:hAnsi="宋体" w:cs="宋体"/>
          <w:b/>
          <w:bCs/>
          <w:spacing w:val="-1"/>
          <w:u w:val="single"/>
        </w:rPr>
        <w:t xml:space="preserve">；（1</w:t>
      </w:r>
      <w:r>
        <w:rPr>
          <w:rFonts w:hint="eastAsia" w:ascii="宋体" w:hAnsi="宋体" w:cs="宋体"/>
          <w:b/>
          <w:bCs/>
          <w:spacing w:val="-1"/>
          <w:u w:val="single"/>
          <w:lang w:val="en-US" w:eastAsia="zh-CN"/>
        </w:rPr>
        <w:t xml:space="preserve">0</w:t>
      </w:r>
      <w:r>
        <w:rPr>
          <w:rFonts w:hint="eastAsia" w:ascii="宋体" w:hAnsi="宋体" w:cs="宋体"/>
          <w:b/>
          <w:bCs/>
          <w:spacing w:val="-1"/>
          <w:u w:val="single"/>
        </w:rPr>
        <w:t xml:space="preserve">）其他合同文件。</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 图纸和承包人文件</w:t>
      </w:r>
      <w:r>
        <w:rPr>
          <w:rFonts w:hint="eastAsia" w:ascii="宋体" w:hAnsi="宋体" w:eastAsia="宋体" w:cs="宋体"/>
          <w:color w:val="000000"/>
          <w:sz w:val="24"/>
        </w:rPr>
        <w:tab/>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1.6.1 图纸的提供</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发包人向承包人提供图纸的期限： </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开工前3天</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 2</w:t>
      </w:r>
      <w:r>
        <w:rPr>
          <w:rFonts w:hint="eastAsia" w:ascii="宋体" w:hAnsi="宋体" w:eastAsia="宋体" w:cs="宋体"/>
          <w:b/>
          <w:bCs/>
          <w:color w:val="000000"/>
          <w:sz w:val="24"/>
          <w:u w:val="single"/>
        </w:rPr>
        <w:t xml:space="preserve">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发包人向承包人提供图纸的内容：</w:t>
      </w:r>
      <w:r>
        <w:rPr>
          <w:rFonts w:hint="eastAsia" w:ascii="宋体" w:hAnsi="宋体" w:eastAsia="宋体" w:cs="宋体"/>
          <w:b/>
          <w:color w:val="000000"/>
          <w:sz w:val="24"/>
          <w:u w:val="single"/>
        </w:rPr>
        <w:t xml:space="preserve">本合同发包内容中的全部图纸</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1.6.4 承包人文件</w:t>
      </w:r>
      <w:r/>
    </w:p>
    <w:p>
      <w:pPr>
        <w:ind w:firstLine="480"/>
        <w:jc w:val="left"/>
        <w:spacing w:line="360" w:lineRule="auto"/>
        <w:widowControl/>
        <w:rPr>
          <w:rFonts w:hint="eastAsia" w:ascii="宋体" w:hAnsi="宋体" w:eastAsia="宋体" w:cs="宋体"/>
          <w:b/>
          <w:color w:val="000000"/>
          <w:sz w:val="24"/>
          <w:u w:val="single"/>
        </w:rPr>
      </w:pPr>
      <w:r>
        <w:rPr>
          <w:rFonts w:hint="eastAsia" w:ascii="宋体" w:hAnsi="宋体" w:eastAsia="宋体" w:cs="宋体"/>
          <w:color w:val="000000"/>
          <w:sz w:val="24"/>
        </w:rPr>
        <w:t xml:space="preserve">需要由承包人提供的文件，包括</w:t>
      </w:r>
      <w:r>
        <w:rPr>
          <w:rFonts w:hint="eastAsia" w:ascii="宋体" w:hAnsi="宋体" w:eastAsia="宋体" w:cs="宋体"/>
          <w:b/>
          <w:color w:val="000000"/>
          <w:sz w:val="24"/>
          <w:u w:val="single"/>
        </w:rPr>
        <w:t xml:space="preserve"> 承包人在开工前必须提交详细的施工组织设计，报发包人及总监审批，施工组织设计经发包人及监理认可后方可开工。施工组织设计将作为工程款支付的参考依据之一。每周四向监理和发包人提供下一周详细的施工进度计划及本周施工进度报表；总进度计划在开工后3天提供。具体计划及时间要求根据工程需要补充明确。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承包人提供的文件的数量为：</w:t>
      </w:r>
      <w:r>
        <w:rPr>
          <w:rFonts w:hint="eastAsia" w:ascii="宋体" w:hAnsi="宋体" w:eastAsia="宋体" w:cs="宋体"/>
          <w:b/>
          <w:color w:val="000000"/>
          <w:sz w:val="24"/>
          <w:u w:val="single"/>
        </w:rPr>
        <w:t xml:space="preserve">按发包人要求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承包人提供的文件的形式为：</w:t>
      </w:r>
      <w:r>
        <w:rPr>
          <w:rFonts w:hint="eastAsia" w:ascii="宋体" w:hAnsi="宋体" w:eastAsia="宋体" w:cs="宋体"/>
          <w:b/>
          <w:color w:val="000000"/>
          <w:sz w:val="24"/>
          <w:u w:val="single"/>
        </w:rPr>
        <w:t xml:space="preserve">书面形式</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发包人审批承包人文件的期限：</w:t>
      </w:r>
      <w:r>
        <w:rPr>
          <w:rFonts w:hint="eastAsia" w:ascii="宋体" w:hAnsi="宋体" w:eastAsia="宋体" w:cs="宋体"/>
          <w:b/>
          <w:color w:val="000000"/>
          <w:sz w:val="24"/>
          <w:u w:val="single"/>
        </w:rPr>
        <w:t xml:space="preserve">收到文件后7天内</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1.6.5 现场图纸准备</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关于现场图纸准备的约定：</w:t>
      </w:r>
      <w:r>
        <w:rPr>
          <w:rFonts w:hint="eastAsia" w:ascii="宋体" w:hAnsi="宋体" w:eastAsia="宋体" w:cs="宋体"/>
          <w:b/>
          <w:color w:val="000000"/>
          <w:sz w:val="24"/>
          <w:u w:val="single"/>
        </w:rPr>
        <w:t xml:space="preserve">施工现场保留一套完整图纸供发包人、监理人及有关人员使用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1.7 联络</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3</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sz w:val="24"/>
        </w:rPr>
      </w:pPr>
      <w:r>
        <w:rPr>
          <w:rFonts w:hint="eastAsia" w:ascii="宋体" w:hAnsi="宋体" w:eastAsia="宋体" w:cs="宋体"/>
          <w:sz w:val="24"/>
        </w:rPr>
        <w:t xml:space="preserve">1.7.2 发包人接收文件的地点：</w:t>
      </w:r>
      <w:r>
        <w:rPr>
          <w:rFonts w:hint="eastAsia" w:ascii="宋体" w:hAnsi="宋体" w:eastAsia="宋体" w:cs="宋体"/>
          <w:sz w:val="24"/>
          <w:u w:val="single"/>
        </w:rPr>
        <w:t xml:space="preserve">工地现场</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发包人指定的接收人为：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承包人接收文件的地点：</w:t>
      </w:r>
      <w:r>
        <w:rPr>
          <w:rFonts w:hint="eastAsia" w:ascii="宋体" w:hAnsi="宋体" w:eastAsia="宋体" w:cs="宋体"/>
          <w:sz w:val="24"/>
          <w:u w:val="single"/>
        </w:rPr>
        <w:t xml:space="preserve"> 工地现场</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承包人指定的接收人为：</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监理人接收文件的地点：</w:t>
      </w:r>
      <w:r>
        <w:rPr>
          <w:rFonts w:hint="eastAsia" w:ascii="宋体" w:hAnsi="宋体" w:eastAsia="宋体" w:cs="宋体"/>
          <w:sz w:val="24"/>
          <w:u w:val="single"/>
        </w:rPr>
        <w:t xml:space="preserve">工地现场</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监理人指定的接收人为：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1.10 交通运输</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1.10.3 场内交通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关于场外交通和场内交通的边界的约定：</w:t>
      </w:r>
      <w:r>
        <w:rPr>
          <w:rFonts w:hint="eastAsia" w:ascii="宋体" w:hAnsi="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b/>
          <w:color w:val="000000"/>
          <w:sz w:val="24"/>
          <w:u w:val="single"/>
        </w:rPr>
        <w:t xml:space="preserve">已具备施工条件。  </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1.10.4超大件和超重件的运输</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承担。</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 知识产权</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000000"/>
          <w:sz w:val="24"/>
          <w:u w:val="single"/>
        </w:rPr>
        <w:t xml:space="preserve">著作权属发包人。承包人未经发包人同意不得将本工程图纸转给第三人，不得进行复制，不得向承包人以外的人泄露有关图纸内容 </w:t>
      </w:r>
      <w:r>
        <w:rPr>
          <w:rFonts w:hint="eastAsia" w:ascii="宋体" w:hAnsi="宋体" w:eastAsia="宋体" w:cs="宋体"/>
          <w:b/>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b/>
          <w:color w:val="000000"/>
          <w:sz w:val="24"/>
          <w:u w:val="single"/>
        </w:rPr>
        <w:t xml:space="preserve">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b/>
          <w:color w:val="000000"/>
          <w:sz w:val="24"/>
          <w:u w:val="single"/>
        </w:rPr>
        <w:t xml:space="preserve">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b/>
          <w:color w:val="000000"/>
          <w:sz w:val="24"/>
          <w:u w:val="single"/>
        </w:rPr>
        <w:t xml:space="preserve">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b/>
          <w:color w:val="000000"/>
          <w:sz w:val="24"/>
          <w:u w:val="single"/>
        </w:rPr>
        <w:t xml:space="preserve">已包含在本合同价内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1.13工程量清单错误的修正</w:t>
      </w:r>
      <w:r/>
    </w:p>
    <w:p>
      <w:pPr>
        <w:ind w:firstLine="360"/>
        <w:spacing w:line="360" w:lineRule="auto"/>
        <w:rPr>
          <w:rFonts w:ascii="宋体" w:hAnsi="宋体" w:eastAsia="宋体" w:cs="宋体"/>
          <w:color w:val="000000"/>
          <w:sz w:val="24"/>
        </w:rP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  是   </w:t>
      </w:r>
      <w:r>
        <w:rPr>
          <w:rFonts w:hint="eastAsia" w:ascii="宋体" w:hAnsi="宋体" w:eastAsia="宋体" w:cs="宋体"/>
          <w:color w:val="000000"/>
          <w:sz w:val="24"/>
        </w:rPr>
        <w:t xml:space="preserve">。</w:t>
      </w:r>
      <w:r/>
    </w:p>
    <w:p>
      <w:pPr>
        <w:ind w:firstLine="36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 按本合同条款中第12.1款 </w:t>
      </w:r>
      <w:r>
        <w:rPr>
          <w:rFonts w:hint="eastAsia" w:ascii="宋体" w:hAnsi="宋体" w:eastAsia="宋体" w:cs="宋体"/>
          <w:color w:val="000000"/>
          <w:sz w:val="24"/>
        </w:rPr>
        <w:t xml:space="preserve">。</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2. 发包人</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2.2 发包人代表</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发包人代表：</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姓    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职    务：</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spacing w:line="360" w:lineRule="auto"/>
        <w:rPr>
          <w:rFonts w:ascii="宋体" w:hAnsi="宋体" w:eastAsia="宋体" w:cs="宋体"/>
          <w:b/>
          <w:color w:val="000000"/>
          <w:sz w:val="24"/>
        </w:rPr>
      </w:pPr>
      <w:r>
        <w:rPr>
          <w:rFonts w:hint="eastAsia" w:ascii="宋体" w:hAnsi="宋体" w:eastAsia="宋体" w:cs="宋体"/>
          <w:color w:val="000000"/>
          <w:sz w:val="24"/>
        </w:rPr>
        <w:t xml:space="preserve">    发包人对发包人代表的授权范围如下：</w:t>
      </w:r>
      <w:r>
        <w:rPr>
          <w:rFonts w:hint="eastAsia" w:ascii="宋体" w:hAnsi="宋体" w:eastAsia="宋体" w:cs="宋体"/>
          <w:b/>
          <w:bCs/>
          <w:color w:val="000000"/>
          <w:sz w:val="24"/>
          <w:u w:val="single"/>
        </w:rPr>
        <w:t xml:space="preserve">代表发包人行使本合同约定的发包人的权力和监理人需要取得发包人批准的权力 </w:t>
      </w:r>
      <w:r>
        <w:rPr>
          <w:rFonts w:hint="eastAsia" w:ascii="宋体" w:hAnsi="宋体" w:eastAsia="宋体" w:cs="宋体"/>
          <w:b/>
          <w:bCs/>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2.4 施工现场、施工条件和基础资料的提供</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2.4.1 提供施工现场</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关于发包人移交施工现场的期限要求：</w:t>
      </w:r>
      <w:r>
        <w:rPr>
          <w:rFonts w:hint="eastAsia" w:ascii="宋体" w:hAnsi="宋体" w:eastAsia="宋体" w:cs="宋体"/>
          <w:b/>
          <w:color w:val="000000"/>
          <w:sz w:val="24"/>
          <w:u w:val="single"/>
        </w:rPr>
        <w:t xml:space="preserve">以施工现场的现状为准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2.4.2 提供施工条件</w:t>
      </w:r>
      <w:r/>
    </w:p>
    <w:p>
      <w:pPr>
        <w:ind w:firstLine="480"/>
        <w:spacing w:line="360" w:lineRule="auto"/>
        <w:rPr>
          <w:rFonts w:ascii="宋体" w:hAnsi="宋体" w:eastAsia="宋体" w:cs="宋体"/>
          <w:b/>
          <w:color w:val="000000"/>
          <w:sz w:val="24"/>
        </w:rP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b/>
          <w:color w:val="000000"/>
          <w:sz w:val="24"/>
          <w:u w:val="single"/>
        </w:rPr>
        <w:t xml:space="preserve">发包人于开工前办理好施工所需证件、批件（承包人自身资质证件除外）。施工过程中承包人不得因发包人前期手续而出现不进行施工准备、索赔、消极施工等情形，应积极配合，保证工程按计划进行，否则按违约处理 </w:t>
      </w:r>
      <w:r>
        <w:rPr>
          <w:rFonts w:hint="eastAsia" w:ascii="宋体" w:hAnsi="宋体" w:eastAsia="宋体" w:cs="宋体"/>
          <w:b/>
          <w:color w:val="000000"/>
          <w:sz w:val="24"/>
        </w:rPr>
        <w:t xml:space="preserve">。</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2.5 资金来源证明及支付担保</w:t>
      </w:r>
      <w:r/>
    </w:p>
    <w:p>
      <w:pPr>
        <w:ind w:firstLine="480"/>
        <w:spacing w:line="360" w:lineRule="auto"/>
        <w:rPr>
          <w:rFonts w:ascii="宋体" w:hAnsi="宋体" w:eastAsia="宋体" w:cs="宋体"/>
          <w:sz w:val="24"/>
        </w:rPr>
      </w:pPr>
      <w:r>
        <w:rPr>
          <w:rFonts w:hint="eastAsia" w:ascii="宋体" w:hAnsi="宋体" w:eastAsia="宋体" w:cs="宋体"/>
          <w:sz w:val="24"/>
        </w:rPr>
        <w:t xml:space="preserve">发包人提供资金来源证明的期限要求：</w:t>
      </w:r>
      <w:r>
        <w:rPr>
          <w:rFonts w:hint="eastAsia" w:ascii="宋体" w:hAnsi="宋体" w:eastAsia="宋体" w:cs="宋体"/>
          <w:sz w:val="24"/>
          <w:u w:val="single"/>
        </w:rPr>
        <w:t xml:space="preserve">无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发包人是否提供支付担保：</w:t>
      </w:r>
      <w:r>
        <w:rPr>
          <w:rFonts w:hint="eastAsia" w:ascii="宋体" w:hAnsi="宋体" w:eastAsia="宋体" w:cs="宋体"/>
          <w:sz w:val="24"/>
          <w:u w:val="single"/>
        </w:rPr>
        <w:t xml:space="preserve">不提供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发包人提供支付担保的形式：</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3. 承包人</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3.1 承包人的一般义务</w:t>
      </w:r>
      <w:r/>
    </w:p>
    <w:p>
      <w:p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（5）承包人提交的竣工资料的内容：</w:t>
      </w:r>
      <w:r>
        <w:rPr>
          <w:rFonts w:hint="eastAsia" w:ascii="宋体" w:hAnsi="宋体" w:eastAsia="宋体" w:cs="宋体"/>
          <w:b/>
          <w:bCs/>
          <w:color w:val="000000"/>
          <w:sz w:val="24"/>
          <w:u w:val="single"/>
          <w:lang w:bidi="ar"/>
        </w:rPr>
        <w:t xml:space="preserve">承包人提供监理工程师审查通过的完整的竣工图、竣工备案资料、竣工结算及其他资料。A. 施工中没有设计变更，施工后由承包人在发包人认可的施工图纸上加盖竣工图章，提交发包人；B. 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承包人需要提交的竣工资料套数：</w:t>
      </w:r>
      <w:r>
        <w:rPr>
          <w:rFonts w:hint="eastAsia" w:ascii="宋体" w:hAnsi="宋体" w:eastAsia="宋体" w:cs="宋体"/>
          <w:sz w:val="24"/>
          <w:u w:val="single"/>
        </w:rPr>
        <w:t xml:space="preserve"> </w:t>
      </w:r>
      <w:r>
        <w:rPr>
          <w:rFonts w:hint="eastAsia" w:ascii="宋体" w:hAnsi="宋体" w:eastAsia="宋体" w:cs="宋体"/>
          <w:b/>
          <w:bCs/>
          <w:color w:val="000000"/>
          <w:sz w:val="24"/>
          <w:u w:val="single"/>
          <w:lang w:eastAsia="zh-TW"/>
        </w:rPr>
        <w:t xml:space="preserve">四套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lang w:eastAsia="zh-TW"/>
        </w:rPr>
        <w:t xml:space="preserve">由承包人承担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工程竣工验收合格之日算起30天内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b/>
          <w:bCs/>
          <w:color w:val="000000"/>
          <w:sz w:val="24"/>
          <w:u w:val="single"/>
        </w:rPr>
      </w:pPr>
      <w:r>
        <w:rPr>
          <w:rFonts w:hint="eastAsia" w:ascii="宋体" w:hAnsi="宋体" w:eastAsia="宋体" w:cs="宋体"/>
          <w:color w:val="000000"/>
          <w:sz w:val="24"/>
        </w:rPr>
        <w:t xml:space="preserve">承包人提交的竣工资料形式要求：</w:t>
      </w:r>
      <w:r>
        <w:rPr>
          <w:rFonts w:hint="eastAsia" w:ascii="宋体" w:hAnsi="宋体" w:eastAsia="宋体" w:cs="宋体"/>
          <w:b/>
          <w:bCs/>
          <w:color w:val="000000"/>
          <w:sz w:val="24"/>
          <w:u w:val="single"/>
          <w:lang w:eastAsia="zh-TW"/>
        </w:rPr>
        <w:t xml:space="preserve">承包人提供的竣工图必须与实际相符合，否则由此对发包人所造成的所有损失由承包人承担。承包人提供的竣工图和资料必须经</w:t>
      </w:r>
      <w:r>
        <w:rPr>
          <w:rFonts w:hint="eastAsia" w:ascii="宋体" w:hAnsi="宋体" w:eastAsia="宋体" w:cs="宋体"/>
          <w:b/>
          <w:bCs/>
          <w:color w:val="000000"/>
          <w:sz w:val="24"/>
          <w:u w:val="single"/>
        </w:rPr>
        <w:t xml:space="preserve">城建档案</w:t>
      </w:r>
      <w:r>
        <w:rPr>
          <w:rFonts w:hint="eastAsia" w:ascii="宋体" w:hAnsi="宋体" w:eastAsia="宋体" w:cs="宋体"/>
          <w:b/>
          <w:bCs/>
          <w:color w:val="000000"/>
          <w:sz w:val="24"/>
          <w:u w:val="single"/>
          <w:lang w:eastAsia="zh-TW"/>
        </w:rPr>
        <w:t xml:space="preserve">部门验收合格。</w:t>
      </w:r>
      <w:r/>
    </w:p>
    <w:p>
      <w:pPr>
        <w:ind w:firstLine="480"/>
        <w:keepLines w:val="0"/>
        <w:keepNext w:val="0"/>
        <w:pageBreakBefore w:val="0"/>
        <w:spacing w:line="360" w:lineRule="auto"/>
        <w:widowControl w:val="off"/>
        <w:rPr>
          <w:rFonts w:hint="eastAsia" w:ascii="宋体" w:hAnsi="宋体" w:eastAsia="宋体" w:cs="宋体"/>
          <w:b/>
          <w:bCs/>
          <w:color w:val="000000"/>
          <w:sz w:val="24"/>
          <w:u w:val="single"/>
          <w:lang w:eastAsia="zh-TW"/>
        </w:rPr>
      </w:pPr>
      <w:r>
        <w:rPr>
          <w:rFonts w:hint="eastAsia" w:ascii="宋体" w:hAnsi="宋体" w:eastAsia="宋体" w:cs="宋体"/>
          <w:color w:val="000000"/>
          <w:sz w:val="24"/>
        </w:rPr>
        <w:t xml:space="preserve">（6）承包人应履行的其他义务：</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①</w:t>
      </w:r>
      <w:r>
        <w:rPr>
          <w:rFonts w:hint="eastAsia" w:ascii="宋体" w:hAnsi="宋体" w:eastAsia="宋体" w:cs="宋体"/>
          <w:b/>
          <w:bCs/>
          <w:color w:val="000000"/>
          <w:sz w:val="24"/>
          <w:u w:val="single"/>
          <w:lang w:eastAsia="zh-TW"/>
        </w:rPr>
        <w:t xml:space="preserve">承担施工安全保卫工作及非夜间施工照明的责任和要求：提供和维修非夜间施工使用的照明、围栏设施、安全防护等，并负责安全保卫。所需费用均包含在合同价中。</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②</w:t>
      </w:r>
      <w:r>
        <w:rPr>
          <w:rFonts w:hint="eastAsia" w:ascii="宋体" w:hAnsi="宋体" w:eastAsia="宋体" w:cs="宋体"/>
          <w:b/>
          <w:bCs/>
          <w:color w:val="000000"/>
          <w:sz w:val="24"/>
          <w:u w:val="single"/>
          <w:lang w:eastAsia="zh-TW"/>
        </w:rPr>
        <w:t xml:space="preserve">需承包人办理的有关施工场地交通、环卫和施工噪音管理等手续：遵守政府有关主管部门对施工场地交通、施工噪音、环境保护和安全生产等的管理规定，按规定办理有关手续，并以书面形式通知发包人。所需费用均包含在合同价中。</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lang w:eastAsia="zh-TW"/>
        </w:rPr>
        <w:t xml:space="preserve">③施工场地周围地下管线和邻近建筑物及构筑物的保护，由承包人采取保护措施，协调处理。所需费用均包含在合同价中。进场需遵守物业的施工相关规定。</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④</w:t>
      </w:r>
      <w:r>
        <w:rPr>
          <w:rFonts w:hint="eastAsia" w:ascii="宋体" w:hAnsi="宋体" w:eastAsia="宋体" w:cs="宋体"/>
          <w:b/>
          <w:bCs/>
          <w:color w:val="000000"/>
          <w:sz w:val="24"/>
          <w:u w:val="single"/>
          <w:lang w:eastAsia="zh-TW"/>
        </w:rPr>
        <w:t xml:space="preserve">已完工程成品保护的特殊要求及费用承担：已完工程未交付给发包人之前，承包人负责已完成工程的保护工作，所需费用包含在合同价内。</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⑤</w:t>
      </w:r>
      <w:r>
        <w:rPr>
          <w:rFonts w:hint="eastAsia" w:ascii="宋体" w:hAnsi="宋体" w:eastAsia="宋体" w:cs="宋体"/>
          <w:b/>
          <w:bCs/>
          <w:color w:val="000000"/>
          <w:sz w:val="24"/>
          <w:u w:val="single"/>
          <w:lang w:eastAsia="zh-TW"/>
        </w:rPr>
        <w:t xml:space="preserve">施工场地清洁卫生的要求：按市级文明工地要求，做好场地清理及相关工作。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上述费用包含在合同价中。未能达到上述要求发包人有权扣除承包</w:t>
      </w:r>
      <w:r>
        <w:rPr>
          <w:rFonts w:hint="eastAsia" w:ascii="宋体" w:hAnsi="宋体" w:eastAsia="宋体" w:cs="宋体"/>
          <w:b/>
          <w:bCs/>
          <w:color w:val="000000"/>
          <w:sz w:val="24"/>
          <w:u w:val="single"/>
        </w:rPr>
        <w:t xml:space="preserve">人</w:t>
      </w:r>
      <w:r>
        <w:rPr>
          <w:rFonts w:hint="eastAsia" w:ascii="宋体" w:hAnsi="宋体" w:eastAsia="宋体" w:cs="宋体"/>
          <w:b/>
          <w:bCs/>
          <w:color w:val="000000"/>
          <w:sz w:val="24"/>
          <w:u w:val="single"/>
          <w:lang w:eastAsia="zh-TW"/>
        </w:rPr>
        <w:t xml:space="preserve">20%的履约保证金。若承包人现场施工作业面、办公区、生活区内清洁卫生满足不了文明施工要求，发包人有权安排其它单位或个人打扫，</w:t>
      </w:r>
      <w:r>
        <w:rPr>
          <w:rFonts w:hint="eastAsia" w:ascii="宋体" w:hAnsi="宋体" w:eastAsia="宋体" w:cs="宋体"/>
          <w:b/>
          <w:bCs/>
          <w:color w:val="000000"/>
          <w:sz w:val="24"/>
          <w:u w:val="single"/>
        </w:rPr>
        <w:t xml:space="preserve">按具体发生的费用2倍及以上从进度款中扣除</w:t>
      </w:r>
      <w:r>
        <w:rPr>
          <w:rFonts w:hint="eastAsia" w:ascii="宋体" w:hAnsi="宋体" w:eastAsia="宋体" w:cs="宋体"/>
          <w:b/>
          <w:bCs/>
          <w:color w:val="000000"/>
          <w:sz w:val="24"/>
          <w:u w:val="single"/>
          <w:lang w:eastAsia="zh-TW"/>
        </w:rPr>
        <w:t xml:space="preserve">。</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⑥</w:t>
      </w:r>
      <w:r>
        <w:rPr>
          <w:rFonts w:hint="eastAsia" w:ascii="宋体" w:hAnsi="宋体" w:eastAsia="宋体" w:cs="宋体"/>
          <w:b/>
          <w:bCs/>
          <w:color w:val="000000"/>
          <w:sz w:val="24"/>
          <w:u w:val="single"/>
          <w:lang w:eastAsia="zh-TW"/>
        </w:rPr>
        <w:t xml:space="preserve">双方约定承包人应做的其他工作：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w:t>
      </w:r>
      <w:r>
        <w:rPr>
          <w:rFonts w:hint="eastAsia" w:ascii="宋体" w:hAnsi="宋体" w:eastAsia="宋体" w:cs="宋体"/>
          <w:b/>
          <w:bCs/>
          <w:color w:val="000000"/>
          <w:sz w:val="24"/>
          <w:u w:val="single"/>
          <w:lang w:eastAsia="zh-TW"/>
        </w:rPr>
        <w:t xml:space="preserve">设施，并恢复原状，费用由责任方承担。D.临时停水、停电、二次搬运、成品保护等所需措施费用和工期承包人在投标报价中已充分考虑，并已考虑了各种可能因素影响施工所增加的费用，因此，发生上述情况，发包人不另行增加费用。E.对于施工过程中承包人不得因发包方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违约金。</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⑦</w:t>
      </w:r>
      <w:r>
        <w:rPr>
          <w:rFonts w:hint="eastAsia" w:ascii="宋体" w:hAnsi="宋体" w:eastAsia="宋体" w:cs="宋体"/>
          <w:b/>
          <w:bCs/>
          <w:color w:val="000000"/>
          <w:sz w:val="24"/>
          <w:u w:val="single"/>
          <w:lang w:eastAsia="zh-TW"/>
        </w:rPr>
        <w:t xml:space="preserve">承包人有义务根据发包人提供的图纸及有关文件提出合理化建议，以及对于设计中存在的问题在施工之前提出；承包人须无条件接受发包人发出的设计变更，并在合理的时间内完成设计变更。</w:t>
      </w:r>
      <w:r/>
    </w:p>
    <w:p>
      <w:pPr>
        <w:ind w:firstLine="482"/>
        <w:keepLines w:val="0"/>
        <w:keepNext w:val="0"/>
        <w:pageBreakBefore w:val="0"/>
        <w:spacing w:line="360" w:lineRule="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lang w:eastAsia="zh-TW"/>
        </w:rPr>
        <w:t xml:space="preserve">⑧承包人在竣工验收合格后七天内拆除现场所有临时设施，包括所有的机械设备、材料、建筑垃圾全部清运出现场，清理标准应征得发包人认可。否则如发生相关费用由发包人</w:t>
      </w:r>
      <w:r>
        <w:rPr>
          <w:rFonts w:hint="eastAsia" w:ascii="宋体" w:hAnsi="宋体" w:eastAsia="宋体" w:cs="宋体"/>
          <w:b/>
          <w:color w:val="000000"/>
          <w:sz w:val="24"/>
          <w:u w:val="single"/>
        </w:rPr>
        <w:t xml:space="preserve">按实际发生费用的2倍及以上在工程结算价款中扣除</w:t>
      </w:r>
      <w:r>
        <w:rPr>
          <w:rFonts w:hint="eastAsia" w:ascii="宋体" w:hAnsi="宋体" w:eastAsia="宋体" w:cs="宋体"/>
          <w:b/>
          <w:bCs/>
          <w:color w:val="000000"/>
          <w:sz w:val="24"/>
          <w:u w:val="single"/>
          <w:lang w:eastAsia="zh-TW"/>
        </w:rPr>
        <w:t xml:space="preserve">。</w:t>
      </w:r>
      <w:r/>
    </w:p>
    <w:p>
      <w:pPr>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3.2 项目经理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3.2.1 项目经理：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姓    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b/>
          <w:bCs/>
          <w:color w:val="000000"/>
          <w:sz w:val="24"/>
          <w:u w:val="single"/>
        </w:rPr>
      </w:pPr>
      <w:r>
        <w:rPr>
          <w:rFonts w:hint="eastAsia" w:ascii="宋体" w:hAnsi="宋体" w:eastAsia="宋体" w:cs="宋体"/>
          <w:color w:val="000000"/>
          <w:sz w:val="24"/>
        </w:rPr>
        <w:t xml:space="preserve">承包人对项目经理的授权范围如下：</w:t>
      </w:r>
      <w:r>
        <w:rPr>
          <w:rFonts w:hint="eastAsia" w:ascii="宋体" w:hAnsi="宋体" w:eastAsia="宋体" w:cs="宋体"/>
          <w:sz w:val="24"/>
          <w:u w:val="single"/>
        </w:rPr>
        <w:t xml:space="preserve"> </w:t>
      </w:r>
      <w:r>
        <w:rPr>
          <w:rFonts w:hint="eastAsia" w:ascii="宋体" w:hAnsi="宋体" w:eastAsia="宋体" w:cs="宋体"/>
          <w:b/>
          <w:bCs/>
          <w:color w:val="000000"/>
          <w:sz w:val="24"/>
          <w:u w:val="single"/>
        </w:rPr>
        <w:t xml:space="preserve">全面履行本合同工程的施工管理职责，为工程参与各方做好协调和服务，在资金、技术、工程进度、质量、安全、环境保护、文明施工等合约目标范围向发包人直接负责，听从发包人和监理的指挥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360" w:lineRule="auto"/>
        <w:rPr>
          <w:rFonts w:ascii="宋体" w:hAnsi="宋体" w:eastAsia="宋体" w:cs="宋体"/>
          <w:b/>
          <w:bCs/>
          <w:color w:val="000000"/>
          <w:sz w:val="24"/>
          <w:u w:val="single"/>
        </w:rPr>
      </w:pPr>
      <w:r>
        <w:rPr>
          <w:rFonts w:hint="eastAsia" w:ascii="宋体" w:hAnsi="宋体" w:eastAsia="宋体" w:cs="宋体"/>
          <w:sz w:val="24"/>
        </w:rPr>
        <w:t xml:space="preserve">关于项目经理每月在施工现场的时间要求：</w:t>
      </w:r>
      <w:r>
        <w:rPr>
          <w:rFonts w:hint="eastAsia" w:ascii="宋体" w:hAnsi="宋体" w:eastAsia="宋体" w:cs="宋体"/>
          <w:b/>
          <w:bCs/>
          <w:color w:val="000000"/>
          <w:sz w:val="24"/>
          <w:u w:val="single"/>
        </w:rPr>
        <w:t xml:space="preserve">项目经理保证出勤每周六天及以上，每月不少于26天，并在每天不少于8小时，每少一天向发包人缴纳违约金1000元，累计缺勤15天或连续缺勤5天，发包人有权单方面提前终止合同，限令退场，已完成工程量不予结算，并由承包人承担由此发生的全部责任和损失。</w:t>
      </w:r>
      <w:r/>
    </w:p>
    <w:p>
      <w:pPr>
        <w:ind w:firstLine="480"/>
        <w:spacing w:line="360" w:lineRule="auto"/>
        <w:rPr>
          <w:rFonts w:ascii="宋体" w:hAnsi="宋体" w:eastAsia="宋体" w:cs="宋体"/>
          <w:b/>
          <w:bCs/>
          <w:color w:val="000000"/>
          <w:sz w:val="24"/>
          <w:u w:val="single"/>
        </w:rPr>
      </w:pPr>
      <w:r>
        <w:rPr>
          <w:rFonts w:hint="eastAsia" w:ascii="宋体" w:hAnsi="宋体" w:eastAsia="宋体" w:cs="宋体"/>
          <w:sz w:val="24"/>
        </w:rPr>
        <w:t xml:space="preserve">承包人未提交劳动合同，以及没有为项目经理缴纳养老保险证明的违约责任：</w:t>
      </w:r>
      <w:r>
        <w:rPr>
          <w:rFonts w:hint="eastAsia" w:ascii="宋体" w:hAnsi="宋体" w:eastAsia="宋体" w:cs="宋体"/>
          <w:b/>
          <w:bCs/>
          <w:color w:val="000000"/>
          <w:sz w:val="24"/>
          <w:u w:val="single"/>
        </w:rPr>
        <w:t xml:space="preserve">除责令停工整改外，并向发包人支付1万元作为违约金。承包人承担上述违约给发包人造成的一切损失，发包人有权单方面解除合同，已完工程不做结算。</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项目经理未经批准，擅自离开施工现场的违约责任：</w:t>
      </w:r>
      <w:r>
        <w:rPr>
          <w:rFonts w:hint="eastAsia" w:ascii="宋体" w:hAnsi="宋体" w:eastAsia="宋体" w:cs="宋体"/>
          <w:b/>
          <w:bCs/>
          <w:color w:val="000000"/>
          <w:sz w:val="24"/>
          <w:u w:val="single"/>
        </w:rPr>
        <w:t xml:space="preserve">发包人将不定期进行考核检查，检查时，发现未经发包人同意，项目经理擅自离开现场，每少一天向发包人缴纳违约金2000元，累计缺勤15天或连续缺勤5天，发包人有权单方面提前终止合同，限令退场，已完成工程量不予结算，并由承包人承担由此发生的全部责任和损失。</w:t>
      </w:r>
      <w:r/>
    </w:p>
    <w:p>
      <w:pPr>
        <w:ind w:firstLine="480"/>
        <w:spacing w:line="360" w:lineRule="auto"/>
        <w:rPr>
          <w:rFonts w:ascii="宋体" w:hAnsi="宋体" w:eastAsia="宋体" w:cs="宋体"/>
          <w:b/>
          <w:bCs/>
          <w:color w:val="000000"/>
          <w:sz w:val="24"/>
          <w:u w:val="single"/>
        </w:rPr>
      </w:pPr>
      <w:r>
        <w:rPr>
          <w:rFonts w:hint="eastAsia" w:ascii="宋体" w:hAnsi="宋体" w:eastAsia="宋体" w:cs="宋体"/>
          <w:sz w:val="24"/>
        </w:rPr>
        <w:t xml:space="preserve">3.2.3 承包人擅自更换项目经理的违约责任：</w:t>
      </w:r>
      <w:r>
        <w:rPr>
          <w:rFonts w:hint="eastAsia" w:ascii="宋体" w:hAnsi="宋体" w:eastAsia="宋体" w:cs="宋体"/>
          <w:b/>
          <w:bCs/>
          <w:color w:val="000000"/>
          <w:sz w:val="24"/>
          <w:u w:val="single"/>
        </w:rPr>
        <w:t xml:space="preserve">承包人必须指派</w:t>
      </w:r>
      <w:r>
        <w:rPr>
          <w:rFonts w:hint="eastAsia" w:ascii="宋体" w:hAnsi="宋体" w:eastAsia="宋体" w:cs="宋体"/>
          <w:b/>
          <w:bCs/>
          <w:color w:val="000000"/>
          <w:sz w:val="24"/>
          <w:u w:val="single"/>
          <w:lang w:val="en-US" w:eastAsia="zh-CN"/>
        </w:rPr>
        <w:t xml:space="preserve">磋商</w:t>
      </w:r>
      <w:r>
        <w:rPr>
          <w:rFonts w:hint="eastAsia" w:ascii="宋体" w:hAnsi="宋体" w:eastAsia="宋体" w:cs="宋体"/>
          <w:b/>
          <w:bCs/>
          <w:color w:val="000000"/>
          <w:sz w:val="24"/>
          <w:u w:val="single"/>
        </w:rPr>
        <w:t xml:space="preserve">响应文件中承诺的项目负责人到施工现场负责施工管理，不得更换，工程施工期间必须保证施工全过程在本项目工地工作，不得兼职本工程以外的工作，除不可抗力因素外，确实需要更换的，除须经发包人书面批准外，同时承包人应向发包人缴纳违约金1万元/次。承包人承担上述违约给发包人造成的一切损失，发包人有权单方面解除合同，已完工程不做结算。</w:t>
      </w:r>
      <w:r/>
    </w:p>
    <w:p>
      <w:pPr>
        <w:ind w:firstLine="48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b/>
          <w:bCs/>
          <w:color w:val="000000"/>
          <w:sz w:val="24"/>
          <w:u w:val="single"/>
        </w:rPr>
        <w:t xml:space="preserve">：除责令停工整改外，并向发包人缴纳违约金1万元。承包人承担上述违约给发包人造成的一切损失，发包人有权单方面解除合同，已完工程不做结算。</w:t>
      </w:r>
      <w:r/>
    </w:p>
    <w:p>
      <w:pPr>
        <w:ind w:firstLine="480"/>
        <w:spacing w:line="360" w:lineRule="auto"/>
        <w:rPr>
          <w:rFonts w:ascii="宋体" w:hAnsi="宋体" w:eastAsia="宋体" w:cs="宋体"/>
          <w:sz w:val="24"/>
        </w:rPr>
      </w:pPr>
      <w:r>
        <w:rPr>
          <w:rFonts w:hint="eastAsia" w:ascii="宋体" w:hAnsi="宋体" w:eastAsia="宋体" w:cs="宋体"/>
          <w:sz w:val="24"/>
        </w:rPr>
        <w:t xml:space="preserve">3.3 承包人人员</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3.3.1 承包人提交项目管理机构及施工现场管理人员安排报告的期限：</w:t>
      </w:r>
      <w:r>
        <w:rPr>
          <w:rFonts w:hint="eastAsia" w:ascii="宋体" w:hAnsi="宋体" w:eastAsia="宋体" w:cs="宋体"/>
          <w:sz w:val="24"/>
          <w:u w:val="single"/>
        </w:rPr>
        <w:t xml:space="preserve">施工合同签订前。</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3.3.3承包人无正当理由拒绝撤换主要施工管理人员的违约责任：</w:t>
      </w:r>
      <w:r>
        <w:rPr>
          <w:rFonts w:hint="eastAsia" w:ascii="宋体" w:hAnsi="宋体" w:eastAsia="宋体" w:cs="宋体"/>
          <w:sz w:val="24"/>
          <w:u w:val="single"/>
        </w:rPr>
        <w:t xml:space="preserve">承包人常驻项目部技术负责人、施工员、安全员、质量员经发包人和监理方考核不合格者，承包人必须 在一周内无条件更换，同时须缴纳相应金额的违约金（更换 5000元/次/人）。承包人人员资格的特别规定：所有特殊工种人员均应符合有关规定，获得上岗资格，持有有关部门颁发的资质证书或上岗证，并在施工上岗之前提供给监理工程师审查，施工中持证上岗。在特殊工种的施工中，若发现未持有资格证书施工，则按每发现一次，收取1000 元/人次的违约金，累计3次则停工整顿，由此造成的损失由承包人承担。</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3.3.4 承包人主要施工管理人员离开施工现场的批准要求：</w:t>
      </w:r>
      <w:r>
        <w:rPr>
          <w:rFonts w:hint="eastAsia" w:ascii="宋体" w:hAnsi="宋体" w:eastAsia="宋体" w:cs="宋体"/>
          <w:sz w:val="24"/>
          <w:u w:val="single"/>
        </w:rPr>
        <w:t xml:space="preserve">须经监理及发包人现场代表书面同意，否则视为缺勤 </w:t>
      </w:r>
      <w:r>
        <w:rPr>
          <w:rFonts w:hint="eastAsia" w:ascii="宋体" w:hAnsi="宋体" w:eastAsia="宋体" w:cs="宋体"/>
          <w:sz w:val="24"/>
        </w:rPr>
        <w:t xml:space="preserve">。</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3.3.5承包人擅自更换主要施工管理人员的违约责任：</w:t>
      </w:r>
      <w:r>
        <w:rPr>
          <w:rFonts w:hint="eastAsia" w:ascii="宋体" w:hAnsi="宋体" w:eastAsia="宋体" w:cs="宋体"/>
          <w:sz w:val="24"/>
          <w:u w:val="single"/>
        </w:rPr>
        <w:t xml:space="preserve">承包人必须指派</w:t>
      </w:r>
      <w:r>
        <w:rPr>
          <w:rFonts w:hint="eastAsia" w:ascii="宋体" w:hAnsi="宋体" w:eastAsia="宋体" w:cs="宋体"/>
          <w:sz w:val="24"/>
          <w:u w:val="single"/>
          <w:lang w:val="en-US" w:eastAsia="zh-CN"/>
        </w:rPr>
        <w:t xml:space="preserve">磋商</w:t>
      </w:r>
      <w:r>
        <w:rPr>
          <w:rFonts w:hint="eastAsia" w:ascii="宋体" w:hAnsi="宋体" w:eastAsia="宋体" w:cs="宋体"/>
          <w:sz w:val="24"/>
          <w:u w:val="single"/>
        </w:rPr>
        <w:t xml:space="preserve">响应文件中承诺的本项目主要施工管理人员（含技术负责人、施工员、安全员、质量员、资料员）到施工现场负责施工管理，且通过发包人的考核；若有变动，除需得到发包人考核认可外，同时需向发包人缴纳违约金5000元/次/人。</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承包人主要施工管理人员擅自离开施工现场的违约责任：</w:t>
      </w:r>
      <w:r>
        <w:rPr>
          <w:rFonts w:hint="eastAsia" w:ascii="宋体" w:hAnsi="宋体" w:eastAsia="宋体" w:cs="宋体"/>
          <w:sz w:val="24"/>
          <w:u w:val="single"/>
        </w:rPr>
        <w:t xml:space="preserve">项目部的技术负责人、施工员、质量员、安全员必须在本工程施工期内必须每月出勤达26天以上，每天不少于8小时，离开施工现场时必须向发包人请假。未经发包人同意，发现施工管理人不在现场的，承包人向发包人缴纳违约金1000元/人·天。每月累计缺勤10天或连续缺勤5天，且未经发包方或监理认可，发包人有权要求承包人无条件更换施工管理人员，同时承包人须向发包人缴纳违约金5000元/次/人。</w:t>
      </w:r>
      <w:r/>
    </w:p>
    <w:p>
      <w:pPr>
        <w:ind w:firstLine="480"/>
        <w:spacing w:line="360" w:lineRule="auto"/>
        <w:rPr>
          <w:rFonts w:ascii="宋体" w:hAnsi="宋体" w:eastAsia="宋体" w:cs="宋体"/>
          <w:sz w:val="24"/>
        </w:rPr>
      </w:pPr>
      <w:r>
        <w:rPr>
          <w:rFonts w:hint="eastAsia" w:ascii="宋体" w:hAnsi="宋体" w:eastAsia="宋体" w:cs="宋体"/>
          <w:sz w:val="24"/>
        </w:rPr>
        <w:t xml:space="preserve">3.5 分包</w:t>
      </w:r>
      <w:r/>
    </w:p>
    <w:p>
      <w:pPr>
        <w:ind w:firstLine="480"/>
        <w:spacing w:line="360" w:lineRule="auto"/>
        <w:rPr>
          <w:rFonts w:ascii="宋体" w:hAnsi="宋体" w:eastAsia="宋体" w:cs="宋体"/>
          <w:sz w:val="24"/>
        </w:rPr>
      </w:pPr>
      <w:r>
        <w:rPr>
          <w:rFonts w:hint="eastAsia" w:ascii="宋体" w:hAnsi="宋体" w:eastAsia="宋体" w:cs="宋体"/>
          <w:sz w:val="24"/>
        </w:rPr>
        <w:t xml:space="preserve">3.5.1 分包的一般约定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禁止分包的工程包括：</w:t>
      </w:r>
      <w:r>
        <w:rPr>
          <w:rFonts w:hint="eastAsia" w:ascii="宋体" w:hAnsi="宋体" w:eastAsia="宋体" w:cs="宋体"/>
          <w:sz w:val="24"/>
          <w:u w:val="single"/>
        </w:rPr>
        <w:t xml:space="preserve">禁止分包</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主体结构、关键性工作的范围</w:t>
      </w:r>
      <w:bookmarkStart w:id="82" w:name="_Toc297120461"/>
      <w:r/>
      <w:bookmarkStart w:id="83" w:name="_Toc297123494"/>
      <w:r/>
      <w:bookmarkStart w:id="84" w:name="_Toc296891201"/>
      <w:r/>
      <w:bookmarkStart w:id="85" w:name="_Toc296944500"/>
      <w:r/>
      <w:bookmarkStart w:id="86" w:name="_Toc296890989"/>
      <w:r/>
      <w:bookmarkStart w:id="87" w:name="_Toc300934947"/>
      <w:r/>
      <w:bookmarkStart w:id="88" w:name="_Toc297216153"/>
      <w:r/>
      <w:bookmarkStart w:id="89" w:name="_Toc296503161"/>
      <w:r/>
      <w:bookmarkStart w:id="90" w:name="_Toc296346662"/>
      <w:r/>
      <w:bookmarkStart w:id="91" w:name="_Toc304295525"/>
      <w:r/>
      <w:bookmarkStart w:id="92" w:name="_Toc296347160"/>
      <w:r/>
      <w:bookmarkStart w:id="93" w:name="_Toc297048347"/>
      <w:r/>
      <w:bookmarkStart w:id="94" w:name="_Toc303539104"/>
      <w:r>
        <w:rPr>
          <w:rFonts w:hint="eastAsia" w:ascii="宋体" w:hAnsi="宋体" w:eastAsia="宋体" w:cs="宋体"/>
          <w:sz w:val="24"/>
        </w:rPr>
        <w:t xml:space="preserve">：</w:t>
      </w:r>
      <w:r>
        <w:rPr>
          <w:rFonts w:hint="eastAsia" w:ascii="宋体" w:hAnsi="宋体" w:eastAsia="宋体" w:cs="宋体"/>
          <w:sz w:val="24"/>
          <w:u w:val="single"/>
        </w:rPr>
        <w:t xml:space="preserve"> / </w:t>
      </w:r>
      <w:r>
        <w:rPr>
          <w:rFonts w:hint="eastAsia" w:ascii="宋体" w:hAnsi="宋体" w:eastAsia="宋体" w:cs="宋体"/>
          <w:sz w:val="24"/>
        </w:rPr>
        <w:t xml:space="preserve">。</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spacing w:line="360" w:lineRule="auto"/>
        <w:rPr>
          <w:rFonts w:ascii="宋体" w:hAnsi="宋体" w:eastAsia="宋体" w:cs="宋体"/>
          <w:sz w:val="24"/>
        </w:rPr>
      </w:pPr>
      <w:r>
        <w:rPr>
          <w:rFonts w:hint="eastAsia" w:ascii="宋体" w:hAnsi="宋体" w:eastAsia="宋体" w:cs="宋体"/>
          <w:sz w:val="24"/>
        </w:rPr>
        <w:t xml:space="preserve">    3.5.2分包的确定</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允许分包的专业工程包括：</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u w:val="single"/>
        </w:rPr>
      </w:pPr>
      <w:r>
        <w:rPr>
          <w:rFonts w:hint="eastAsia" w:ascii="宋体" w:hAnsi="宋体" w:eastAsia="宋体" w:cs="宋体"/>
          <w:sz w:val="24"/>
        </w:rPr>
        <w:t xml:space="preserve">其他关于分包的约定：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3.5.4 分包合同价款</w:t>
      </w:r>
      <w:r/>
    </w:p>
    <w:p>
      <w:pPr>
        <w:ind w:firstLine="480"/>
        <w:spacing w:line="360" w:lineRule="auto"/>
        <w:rPr>
          <w:rFonts w:ascii="宋体" w:hAnsi="宋体" w:eastAsia="宋体" w:cs="宋体"/>
          <w:sz w:val="24"/>
        </w:rPr>
      </w:pPr>
      <w:r>
        <w:rPr>
          <w:rFonts w:hint="eastAsia" w:ascii="宋体" w:hAnsi="宋体" w:eastAsia="宋体" w:cs="宋体"/>
          <w:sz w:val="24"/>
        </w:rPr>
        <w:t xml:space="preserve">关于分包合同价款支付的约定：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3.6 工程照管与成品、半成品保护</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设备、人员进场至验收合格移交接管单位使用前由承包人负责照管和保护，费用由承包人承担</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bookmarkStart w:id="95" w:name="_Toc351203636"/>
      <w:r>
        <w:rPr>
          <w:rFonts w:hint="eastAsia" w:ascii="宋体" w:hAnsi="宋体" w:eastAsia="宋体" w:cs="宋体"/>
          <w:color w:val="000000"/>
          <w:sz w:val="24"/>
        </w:rPr>
        <w:t xml:space="preserve">3.7 履约担保</w:t>
      </w:r>
      <w:r/>
    </w:p>
    <w:p>
      <w:pPr>
        <w:ind w:firstLine="480"/>
        <w:spacing w:line="360" w:lineRule="auto"/>
        <w:tabs>
          <w:tab w:val="left" w:pos="5436" w:leader="none"/>
        </w:tabs>
        <w:rPr>
          <w:rFonts w:ascii="宋体" w:hAnsi="宋体" w:eastAsia="宋体" w:cs="宋体"/>
          <w:color w:val="000000"/>
          <w:sz w:val="24"/>
        </w:rP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  是  </w:t>
      </w:r>
      <w:r>
        <w:rPr>
          <w:rFonts w:hint="eastAsia" w:ascii="宋体" w:hAnsi="宋体" w:eastAsia="宋体" w:cs="宋体"/>
          <w:color w:val="000000"/>
          <w:sz w:val="24"/>
        </w:rPr>
        <w:t xml:space="preserve">。</w:t>
      </w:r>
      <w:r>
        <w:rPr>
          <w:rFonts w:hint="eastAsia" w:ascii="宋体" w:hAnsi="宋体" w:eastAsia="宋体" w:cs="宋体"/>
          <w:color w:val="000000"/>
          <w:sz w:val="24"/>
        </w:rPr>
        <w:tab/>
      </w:r>
      <w:r/>
    </w:p>
    <w:p>
      <w:pPr>
        <w:ind w:firstLine="480"/>
        <w:spacing w:line="360" w:lineRule="auto"/>
        <w:rPr>
          <w:rFonts w:ascii="宋体" w:hAnsi="宋体" w:eastAsia="宋体" w:cs="宋体"/>
          <w:sz w:val="24"/>
        </w:rPr>
      </w:pPr>
      <w:r>
        <w:rPr>
          <w:rFonts w:hint="eastAsia" w:ascii="宋体" w:hAnsi="宋体" w:eastAsia="宋体" w:cs="宋体"/>
          <w:color w:val="000000"/>
          <w:sz w:val="24"/>
        </w:rPr>
        <w:t xml:space="preserve">承包人提供履约担保的形式、金额及期限的约定：</w:t>
      </w:r>
      <w:r>
        <w:rPr>
          <w:rFonts w:hint="eastAsia" w:ascii="宋体" w:hAnsi="宋体" w:eastAsia="宋体" w:cs="宋体"/>
          <w:sz w:val="24"/>
        </w:rPr>
        <w:t xml:space="preserve"> </w:t>
      </w:r>
      <w:r/>
    </w:p>
    <w:p>
      <w:pPr>
        <w:ind w:firstLine="480"/>
        <w:jc w:val="left"/>
        <w:spacing w:line="360" w:lineRule="auto"/>
        <w:rPr>
          <w:rFonts w:ascii="宋体" w:hAnsi="宋体" w:eastAsia="宋体" w:cs="宋体"/>
          <w:sz w:val="24"/>
          <w:u w:val="single"/>
        </w:rPr>
      </w:pPr>
      <w:r>
        <w:rPr>
          <w:rFonts w:hint="eastAsia" w:ascii="宋体" w:hAnsi="宋体" w:eastAsia="宋体" w:cs="宋体"/>
          <w:color w:val="000000"/>
          <w:sz w:val="24"/>
          <w:u w:val="single"/>
        </w:rPr>
        <w:t xml:space="preserve">（1）承包人提供履约担保的形式：数字人民币、支票、汇票或者金融机构、担保机构出具的保函等非现金形式；</w:t>
      </w:r>
      <w:r/>
    </w:p>
    <w:p>
      <w:pPr>
        <w:ind w:firstLine="480"/>
        <w:jc w:val="left"/>
        <w:spacing w:line="360" w:lineRule="auto"/>
        <w:rPr>
          <w:rFonts w:ascii="宋体" w:hAnsi="宋体" w:eastAsia="宋体" w:cs="宋体"/>
          <w:sz w:val="24"/>
          <w:u w:val="single"/>
        </w:rPr>
      </w:pPr>
      <w:r>
        <w:rPr>
          <w:rFonts w:hint="eastAsia" w:ascii="宋体" w:hAnsi="宋体" w:eastAsia="宋体" w:cs="宋体"/>
          <w:color w:val="000000"/>
          <w:sz w:val="24"/>
          <w:u w:val="single"/>
        </w:rPr>
        <w:t xml:space="preserve">（2）</w:t>
      </w:r>
      <w:r>
        <w:rPr>
          <w:rFonts w:hint="eastAsia" w:ascii="宋体" w:hAnsi="宋体" w:eastAsia="宋体" w:cs="宋体"/>
          <w:sz w:val="24"/>
          <w:u w:val="single"/>
        </w:rPr>
        <w:t xml:space="preserve">金额：履约保证金为合同价的10%，计       万元，其中：工期履约保证金为合同价的2%，计      万元；质量履约保证金为合同价的3%，计      万元；安全文明履约保证金为合同价的3%，计       万元；竣工资料（含结算资料）履约保证金为合同价的2%，计       万元。</w:t>
      </w:r>
      <w:r/>
    </w:p>
    <w:p>
      <w:pPr>
        <w:ind w:firstLine="480"/>
        <w:jc w:val="left"/>
        <w:spacing w:line="360" w:lineRule="auto"/>
        <w:rPr>
          <w:rFonts w:ascii="宋体" w:hAnsi="宋体" w:eastAsia="宋体" w:cs="宋体"/>
          <w:sz w:val="24"/>
          <w:u w:val="single"/>
        </w:rPr>
      </w:pPr>
      <w:r>
        <w:rPr>
          <w:rFonts w:hint="eastAsia" w:ascii="宋体" w:hAnsi="宋体" w:eastAsia="宋体" w:cs="宋体"/>
          <w:sz w:val="24"/>
          <w:u w:val="single"/>
        </w:rPr>
        <w:t xml:space="preserve">（3）承包人应按照招标文件规定的时间，将履约担保足额提供给发包人。承包人提交履约保证金的，视为承包人放弃签订合同的权利，不得要求发包方签订本合同。即使签订了本合同，双方亦确认本合同自行解除。</w:t>
      </w:r>
      <w:r/>
    </w:p>
    <w:p>
      <w:pPr>
        <w:ind w:firstLine="480"/>
        <w:jc w:val="left"/>
        <w:spacing w:line="360" w:lineRule="auto"/>
        <w:rPr>
          <w:rFonts w:ascii="宋体" w:hAnsi="宋体" w:eastAsia="宋体" w:cs="宋体"/>
          <w:sz w:val="24"/>
          <w:u w:val="single"/>
        </w:rPr>
      </w:pPr>
      <w:r>
        <w:rPr>
          <w:rFonts w:hint="eastAsia" w:ascii="宋体" w:hAnsi="宋体" w:eastAsia="宋体" w:cs="宋体"/>
          <w:sz w:val="24"/>
          <w:u w:val="single"/>
        </w:rPr>
        <w:t xml:space="preserve">（4）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p>
    <w:p>
      <w:pPr>
        <w:ind w:firstLine="480"/>
        <w:jc w:val="left"/>
        <w:spacing w:line="360" w:lineRule="auto"/>
        <w:rPr>
          <w:rFonts w:ascii="宋体" w:hAnsi="宋体" w:eastAsia="宋体" w:cs="宋体"/>
          <w:sz w:val="24"/>
          <w:u w:val="single"/>
        </w:rPr>
      </w:pPr>
      <w:r>
        <w:rPr>
          <w:rFonts w:hint="eastAsia" w:ascii="宋体" w:hAnsi="宋体" w:eastAsia="宋体" w:cs="宋体"/>
          <w:sz w:val="24"/>
          <w:u w:val="single"/>
        </w:rPr>
        <w:t xml:space="preserve">（5</w:t>
      </w:r>
      <w:r>
        <w:rPr>
          <w:rFonts w:hint="eastAsia" w:ascii="宋体" w:hAnsi="宋体" w:eastAsia="宋体" w:cs="宋体"/>
          <w:sz w:val="24"/>
          <w:u w:val="single"/>
        </w:rPr>
        <w:t xml:space="preserve">）关于质量保证金的补充约定：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p>
    <w:p>
      <w:pPr>
        <w:ind w:firstLine="480"/>
        <w:jc w:val="left"/>
        <w:spacing w:line="360" w:lineRule="auto"/>
        <w:rPr>
          <w:rFonts w:ascii="宋体" w:hAnsi="宋体" w:eastAsia="宋体" w:cs="宋体"/>
          <w:sz w:val="24"/>
          <w:u w:val="single"/>
        </w:rPr>
      </w:pPr>
      <w:r>
        <w:rPr>
          <w:rFonts w:hint="eastAsia" w:ascii="宋体" w:hAnsi="宋体" w:eastAsia="宋体" w:cs="宋体"/>
          <w:sz w:val="24"/>
          <w:u w:val="single"/>
        </w:rPr>
        <w:t xml:space="preserve">履约保证金的退还均不计息。</w:t>
      </w:r>
      <w:bookmarkEnd w:id="95"/>
      <w:r/>
      <w:r/>
    </w:p>
    <w:p>
      <w:pPr>
        <w:ind w:firstLine="482"/>
        <w:spacing w:line="480" w:lineRule="exact"/>
        <w:rPr>
          <w:rFonts w:ascii="宋体" w:hAnsi="宋体" w:eastAsia="宋体" w:cs="宋体"/>
          <w:b/>
          <w:color w:val="000000"/>
          <w:sz w:val="24"/>
        </w:rPr>
      </w:pPr>
      <w:r/>
      <w:bookmarkStart w:id="96" w:name="_Toc427307550"/>
      <w:r>
        <w:rPr>
          <w:rFonts w:hint="eastAsia" w:ascii="宋体" w:hAnsi="宋体" w:eastAsia="宋体" w:cs="宋体"/>
          <w:b/>
          <w:color w:val="000000"/>
          <w:sz w:val="24"/>
        </w:rPr>
        <w:t xml:space="preserve">4</w:t>
      </w:r>
      <w:bookmarkStart w:id="97" w:name="_Toc296347161"/>
      <w:r/>
      <w:bookmarkStart w:id="98" w:name="_Toc292559366"/>
      <w:r/>
      <w:bookmarkStart w:id="99" w:name="_Toc296503162"/>
      <w:r/>
      <w:bookmarkStart w:id="100" w:name="_Toc292559871"/>
      <w:r/>
      <w:bookmarkStart w:id="101" w:name="_Toc296346663"/>
      <w:r/>
      <w:bookmarkStart w:id="102" w:name="_Toc267251413"/>
      <w:r/>
      <w:bookmarkStart w:id="103" w:name="_Toc296944501"/>
      <w:r/>
      <w:bookmarkStart w:id="104" w:name="_Toc297048348"/>
      <w:r/>
      <w:bookmarkStart w:id="105" w:name="_Toc296890990"/>
      <w:r/>
      <w:bookmarkStart w:id="106" w:name="_Toc296891202"/>
      <w:r/>
      <w:bookmarkStart w:id="107" w:name="_Toc297120462"/>
      <w:r>
        <w:rPr>
          <w:rFonts w:hint="eastAsia" w:ascii="宋体" w:hAnsi="宋体" w:eastAsia="宋体" w:cs="宋体"/>
          <w:b/>
          <w:color w:val="000000"/>
          <w:sz w:val="24"/>
        </w:rPr>
        <w:t xml:space="preserve">. 监</w:t>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宋体" w:hAnsi="宋体" w:eastAsia="宋体" w:cs="宋体"/>
          <w:b/>
          <w:color w:val="000000"/>
          <w:sz w:val="24"/>
        </w:rPr>
        <w:t xml:space="preserve">理人</w:t>
      </w:r>
      <w:bookmarkEnd w:id="96"/>
      <w:r/>
      <w:r/>
    </w:p>
    <w:p>
      <w:pPr>
        <w:ind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4.1监理人的一般规定</w:t>
      </w:r>
      <w:r/>
    </w:p>
    <w:p>
      <w:pPr>
        <w:ind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关于监理人的监理内容：</w:t>
      </w:r>
      <w:r>
        <w:rPr>
          <w:rFonts w:hint="eastAsia" w:ascii="宋体" w:hAnsi="宋体" w:eastAsia="宋体" w:cs="宋体"/>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关于监理人的监理权限：</w:t>
      </w:r>
      <w:r>
        <w:rPr>
          <w:rFonts w:hint="eastAsia" w:ascii="宋体" w:hAnsi="宋体" w:eastAsia="宋体" w:cs="宋体"/>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4.2 监理人员</w:t>
      </w:r>
      <w:r/>
    </w:p>
    <w:p>
      <w:pPr>
        <w:ind w:firstLine="480"/>
        <w:spacing w:line="360" w:lineRule="auto"/>
        <w:rPr>
          <w:rFonts w:ascii="宋体" w:hAnsi="宋体" w:eastAsia="宋体" w:cs="宋体"/>
          <w:color w:val="000000"/>
          <w:sz w:val="24"/>
        </w:rPr>
      </w:pPr>
      <w:r/>
      <w:bookmarkStart w:id="108" w:name="_Toc267251418"/>
      <w:r>
        <w:rPr>
          <w:rFonts w:hint="eastAsia" w:ascii="宋体" w:hAnsi="宋体" w:eastAsia="宋体" w:cs="宋体"/>
          <w:color w:val="000000"/>
          <w:sz w:val="24"/>
        </w:rPr>
        <w:t xml:space="preserve">总监理工程师：</w:t>
      </w:r>
      <w:r/>
    </w:p>
    <w:p>
      <w:pPr>
        <w:ind w:firstLine="480"/>
        <w:spacing w:line="360" w:lineRule="auto"/>
        <w:rPr>
          <w:rFonts w:ascii="宋体" w:hAnsi="宋体" w:eastAsia="宋体" w:cs="宋体"/>
          <w:sz w:val="24"/>
        </w:rPr>
      </w:pPr>
      <w:r>
        <w:rPr>
          <w:rFonts w:hint="eastAsia" w:ascii="宋体" w:hAnsi="宋体" w:eastAsia="宋体" w:cs="宋体"/>
          <w:sz w:val="24"/>
        </w:rPr>
        <w:t xml:space="preserve">姓    名：</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职    务：</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监理工程师执业资格证书号：</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电子信箱：</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关于监理人的其他约定：</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4.4 商定或确定</w:t>
      </w:r>
      <w:r/>
    </w:p>
    <w:p>
      <w:pPr>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firstLine="482"/>
        <w:keepLines w:val="0"/>
        <w:keepNext w:val="0"/>
        <w:pageBreakBefore w:val="0"/>
        <w:spacing w:line="360" w:lineRule="auto"/>
        <w:widowControl w:val="off"/>
        <w:rPr>
          <w:rFonts w:ascii="宋体" w:hAnsi="宋体" w:eastAsia="宋体" w:cs="宋体"/>
          <w:b/>
          <w:color w:val="000000"/>
          <w:sz w:val="24"/>
        </w:rPr>
      </w:pPr>
      <w:r/>
      <w:bookmarkStart w:id="109" w:name="_5._工程质量"/>
      <w:r/>
      <w:bookmarkEnd w:id="109"/>
      <w:r/>
      <w:bookmarkStart w:id="110" w:name="_Toc427307551"/>
      <w:r>
        <w:rPr>
          <w:rFonts w:hint="eastAsia" w:ascii="宋体" w:hAnsi="宋体" w:eastAsia="宋体" w:cs="宋体"/>
          <w:b/>
          <w:color w:val="000000"/>
          <w:sz w:val="24"/>
        </w:rPr>
        <w:t xml:space="preserve">5</w:t>
      </w:r>
      <w:bookmarkEnd w:id="108"/>
      <w:r/>
      <w:bookmarkStart w:id="111" w:name="_Toc296891203"/>
      <w:r/>
      <w:bookmarkStart w:id="112" w:name="_Toc292559367"/>
      <w:r/>
      <w:bookmarkStart w:id="113" w:name="_Toc292559872"/>
      <w:r/>
      <w:bookmarkStart w:id="114" w:name="_Toc296944502"/>
      <w:r/>
      <w:bookmarkStart w:id="115" w:name="_Toc296347162"/>
      <w:r/>
      <w:bookmarkStart w:id="116" w:name="_Toc296503163"/>
      <w:r/>
      <w:bookmarkStart w:id="117" w:name="_Toc297048349"/>
      <w:r/>
      <w:bookmarkStart w:id="118" w:name="_Toc296346664"/>
      <w:r/>
      <w:bookmarkStart w:id="119" w:name="_Toc297120463"/>
      <w:r/>
      <w:bookmarkStart w:id="120" w:name="_Toc296890991"/>
      <w:r>
        <w:rPr>
          <w:rFonts w:hint="eastAsia" w:ascii="宋体" w:hAnsi="宋体" w:eastAsia="宋体" w:cs="宋体"/>
          <w:b/>
          <w:color w:val="000000"/>
          <w:sz w:val="24"/>
        </w:rPr>
        <w:t xml:space="preserve">. 工程质量</w:t>
      </w:r>
      <w:bookmarkEnd w:id="110"/>
      <w:r/>
      <w:r/>
    </w:p>
    <w:p>
      <w:pPr>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5.1 质量要求</w:t>
      </w:r>
      <w:r/>
    </w:p>
    <w:p>
      <w:pPr>
        <w:ind w:firstLine="480"/>
        <w:jc w:val="left"/>
        <w:spacing w:line="360" w:lineRule="auto"/>
        <w:rPr>
          <w:rFonts w:ascii="宋体" w:hAnsi="宋体" w:eastAsia="宋体" w:cs="宋体"/>
          <w:color w:val="000000"/>
          <w:sz w:val="24"/>
        </w:rPr>
      </w:pPr>
      <w:r/>
      <w:bookmarkStart w:id="121" w:name="_Toc427307552"/>
      <w:r/>
      <w:bookmarkStart w:id="122" w:name="_Toc300934949"/>
      <w:r/>
      <w:bookmarkStart w:id="123" w:name="_Toc303539106"/>
      <w:r/>
      <w:bookmarkStart w:id="124" w:name="_Toc312677997"/>
      <w:r/>
      <w:bookmarkStart w:id="125" w:name="_Toc304295527"/>
      <w:r/>
      <w:bookmarkStart w:id="126" w:name="_Toc297216155"/>
      <w:r/>
      <w:bookmarkStart w:id="127" w:name="_Toc297123496"/>
      <w:r/>
      <w:bookmarkStart w:id="128" w:name="_Toc318581164"/>
      <w:r>
        <w:rPr>
          <w:rFonts w:hint="eastAsia" w:ascii="宋体" w:hAnsi="宋体" w:eastAsia="宋体" w:cs="宋体"/>
          <w:color w:val="000000"/>
          <w:sz w:val="24"/>
        </w:rPr>
        <w:t xml:space="preserve">5.1.1工程质量必须达到国家施工质量验收规范合格标准。</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5.1.2关于工程奖项的约定：</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 </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5.3 隐蔽工程检查</w:t>
      </w:r>
      <w:r/>
    </w:p>
    <w:p>
      <w:pPr>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    5.3.2承包人提前通知监理人隐蔽工程检查的期限的约定：</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共同检查前</w:t>
      </w:r>
      <w:r>
        <w:rPr>
          <w:rFonts w:hint="eastAsia" w:ascii="宋体" w:hAnsi="宋体" w:eastAsia="宋体" w:cs="宋体"/>
          <w:b/>
          <w:color w:val="000000"/>
          <w:sz w:val="24"/>
          <w:u w:val="single"/>
          <w:lang w:val="en-US" w:eastAsia="zh-CN"/>
        </w:rPr>
        <w:t xml:space="preserve">48</w:t>
      </w:r>
      <w:r>
        <w:rPr>
          <w:rFonts w:hint="eastAsia" w:ascii="宋体" w:hAnsi="宋体" w:eastAsia="宋体" w:cs="宋体"/>
          <w:b/>
          <w:color w:val="000000"/>
          <w:sz w:val="24"/>
          <w:u w:val="single"/>
        </w:rPr>
        <w:t xml:space="preserve">小时书面通知监理人</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小时提交书面延期要求。</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48 </w:t>
      </w:r>
      <w:r>
        <w:rPr>
          <w:rFonts w:hint="eastAsia" w:ascii="宋体" w:hAnsi="宋体" w:eastAsia="宋体" w:cs="宋体"/>
          <w:color w:val="000000"/>
          <w:sz w:val="24"/>
        </w:rPr>
        <w:t xml:space="preserve">小时。</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6. 安全文明施工与环境保护</w:t>
      </w:r>
      <w:bookmarkEnd w:id="121"/>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6.1安全文明施工</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6.1.1 项目安全生产的达标目标及相应事项的约定：</w:t>
      </w:r>
      <w:r/>
    </w:p>
    <w:p>
      <w:pPr>
        <w:ind w:firstLine="482"/>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1）承包人须对本合同范围内所有施工范围和施工人员负全部安全施工责任。承包人应严格按《建设工程安全生产管理条例》等法律、工程建设安全生产地有关管理规定，采取安全措施组织施工。若发生安全事故，一切责任由承包方承担，罚没全部安全文明履约保证金，并视情节严重向承包方收取1万-5万违约金。</w:t>
      </w:r>
      <w:r/>
    </w:p>
    <w:p>
      <w:pPr>
        <w:ind w:firstLine="361"/>
        <w:jc w:val="left"/>
        <w:spacing w:line="360" w:lineRule="auto"/>
        <w:rPr>
          <w:rFonts w:ascii="宋体" w:hAnsi="宋体" w:eastAsia="宋体" w:cs="宋体"/>
          <w:bCs/>
          <w:sz w:val="24"/>
        </w:rPr>
      </w:pPr>
      <w:r>
        <w:rPr>
          <w:rFonts w:hint="eastAsia" w:ascii="宋体" w:hAnsi="宋体" w:eastAsia="宋体" w:cs="宋体"/>
          <w:bCs/>
          <w:sz w:val="24"/>
          <w:u w:val="single"/>
        </w:rPr>
        <w:t xml:space="preserve">（2）承包人对施工现场安全生产负总责，现场必须按要求配备安全员，安全员及特种作业人员应持证上岗。</w:t>
      </w:r>
      <w:r/>
    </w:p>
    <w:p>
      <w:pPr>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3）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r/>
    </w:p>
    <w:p>
      <w:pPr>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工程施工前，承包人应根据法律、法规、规范、标准等要求，制定安全施工标准及要求，负责向施工作业班组、作业人员作出详细的说明，并由双方签字确认。</w:t>
      </w:r>
      <w:r/>
    </w:p>
    <w:p>
      <w:pPr>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工程施工前，承包人使用的安全防护用具、机械设备、施工机具及配件，应当具有生产（制造）许可证、产品合格证，并在进入施工现场前进行查验，经监理工程师签字确认后方可使用。</w:t>
      </w:r>
      <w:r/>
    </w:p>
    <w:p>
      <w:pPr>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特种作业人员，必须按照国家有关规定经过专门的安全作业培训，并取得特种作业操作资格证书后，方可上岗作业。</w:t>
      </w:r>
      <w:r/>
    </w:p>
    <w:p>
      <w:pPr>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（4）承包人应严格按《建设工程安全生产管理条例》等法律、法规采取安全措施、组织施工，如发生事故，所造成的一切责任与后果均由承包人承担。</w:t>
      </w:r>
      <w:r/>
    </w:p>
    <w:p>
      <w:pPr>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（5）未能达到上述要求，发包人有权扣除承包人安全文明施工履约保证金的50%。</w:t>
      </w:r>
      <w:r/>
    </w:p>
    <w:p>
      <w:pPr>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6）建立安全制度、安全检查制度、安全教育制度、工地班前活动制度、文明施工检查制度。满足江苏省、南通市等安监部门安全文明生产的要求，做好安全技术教育及交底，落实所有安全技术措施和人身防护用品。</w:t>
      </w:r>
      <w:r/>
    </w:p>
    <w:p>
      <w:pPr>
        <w:ind w:firstLine="361"/>
        <w:jc w:val="left"/>
        <w:spacing w:line="360" w:lineRule="auto"/>
        <w:rPr>
          <w:rFonts w:ascii="宋体" w:hAnsi="宋体" w:eastAsia="宋体" w:cs="宋体"/>
          <w:bCs/>
          <w:color w:val="000000"/>
          <w:sz w:val="24"/>
          <w:u w:val="single"/>
        </w:rPr>
      </w:pPr>
      <w:r>
        <w:rPr>
          <w:rFonts w:hint="eastAsia" w:ascii="宋体" w:hAnsi="宋体" w:eastAsia="宋体" w:cs="宋体"/>
          <w:bCs/>
          <w:sz w:val="24"/>
          <w:u w:val="single"/>
        </w:rPr>
        <w:t xml:space="preserve">（7）凡在施工期间，由于承包人原因造成的事故，除根据事故的严重程度或等级扣除20%的履约保证金金额外，还需承担全部责任及由此引起的一切费用，发包人不承担任何责任。</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由承包人负责建立施工现场的治安联防组，落实并实施施工场地的治安保卫工作，并对此负全责。发包人可不定期对其治安保卫工作进行监督检查。施工期间承包人按发包人要求做好成品保护工作；未竣工或已竣工工程未交付之前，由承包单位负责已完成工程的保护工作，所需费用含在报价内。对需要保护的产品和材料须保护期内发生损坏由承包人无条件、自费、限期予以修补。竣工合格交付后由发包人负责保护，如发包人有特殊要求的可另行补充协议加以约定。</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由承包人具体负责编制施工场地治安管理计划，制定应对突发治安事件的紧急预案，在开工前提供，并应得到发包人和监理方的认可。</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前述发包人对承包人治安计划的认可及对其施工现场治安保卫工作的监督，不得理解为对本合同约定的变更，也不得减轻或免除承包人的任何责任和义务</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6.1.5 文明施工</w:t>
      </w:r>
      <w:r/>
    </w:p>
    <w:p>
      <w:pPr>
        <w:ind w:firstLine="360"/>
        <w:spacing w:line="360" w:lineRule="auto"/>
        <w:rPr>
          <w:rFonts w:ascii="宋体" w:hAnsi="宋体" w:eastAsia="宋体" w:cs="宋体"/>
          <w:color w:val="000000"/>
          <w:sz w:val="24"/>
        </w:rP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承包人必须做好场地清理及相关工作，施工现场要求保证施工场地清洁；施工现场的材料、设备堆放要整齐，机械停放有序，做到工完料清；遵守环</w:t>
      </w:r>
      <w:r>
        <w:rPr>
          <w:rFonts w:hint="eastAsia" w:ascii="宋体" w:hAnsi="宋体" w:eastAsia="宋体" w:cs="宋体"/>
          <w:color w:val="000000"/>
          <w:sz w:val="24"/>
          <w:u w:val="single"/>
        </w:rPr>
        <w:t xml:space="preserve">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上述费用包含在合同价中。未能达到上述要求发包人有权部分或全部扣除承包人安全文明履约保证金。若承包人现场施工作业面、办公区、生活区内清洁卫生满足不了文明施工要求，发包人有权安排其它单位或个人打扫，按具体发生的费用2倍及以上从进度款中扣除。承包人必须服从发包人现场的统一管理和协调，做到文明施工。</w:t>
      </w:r>
      <w:r/>
    </w:p>
    <w:p>
      <w:pPr>
        <w:ind w:firstLine="360"/>
        <w:spacing w:line="360" w:lineRule="auto"/>
        <w:rPr>
          <w:rFonts w:ascii="宋体" w:hAnsi="宋体" w:eastAsia="宋体" w:cs="宋体"/>
          <w:color w:val="000000"/>
          <w:sz w:val="24"/>
        </w:rP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含在合同工程款中</w:t>
      </w:r>
      <w:r>
        <w:rPr>
          <w:rFonts w:hint="eastAsia" w:ascii="宋体" w:hAnsi="宋体" w:eastAsia="宋体" w:cs="宋体"/>
          <w:color w:val="000000"/>
          <w:sz w:val="24"/>
        </w:rPr>
        <w:t xml:space="preserve">。</w:t>
      </w:r>
      <w:r/>
    </w:p>
    <w:p>
      <w:pPr>
        <w:ind w:firstLine="36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6.1.9 安全生产责任</w:t>
      </w:r>
      <w:r/>
    </w:p>
    <w:p>
      <w:pPr>
        <w:ind w:firstLine="480"/>
        <w:jc w:val="left"/>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w:t>
      </w:r>
      <w:r/>
    </w:p>
    <w:p>
      <w:pPr>
        <w:ind w:firstLine="480"/>
        <w:jc w:val="left"/>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若因承包人原因产生不良后果的，由承包人承担一切责任。</w:t>
      </w:r>
      <w:r/>
    </w:p>
    <w:p>
      <w:pPr>
        <w:pStyle w:val="1040"/>
        <w:ind w:firstLine="480"/>
        <w:jc w:val="both"/>
        <w:keepLines w:val="0"/>
        <w:keepNext w:val="0"/>
        <w:spacing w:before="0" w:after="0" w:line="360" w:lineRule="auto"/>
        <w:rPr>
          <w:rFonts w:ascii="宋体" w:hAnsi="宋体" w:cs="宋体"/>
          <w:b w:val="0"/>
          <w:bCs w:val="0"/>
          <w:sz w:val="24"/>
          <w:szCs w:val="24"/>
        </w:rPr>
      </w:pPr>
      <w:r>
        <w:rPr>
          <w:rFonts w:hint="eastAsia" w:ascii="宋体" w:hAnsi="宋体" w:cs="宋体"/>
          <w:b w:val="0"/>
          <w:bCs w:val="0"/>
          <w:color w:val="000000"/>
          <w:sz w:val="24"/>
          <w:szCs w:val="24"/>
          <w:u w:val="single"/>
        </w:rPr>
        <w:t xml:space="preserve">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bookmarkEnd w:id="122"/>
      <w:r/>
      <w:bookmarkEnd w:id="123"/>
      <w:r/>
      <w:bookmarkEnd w:id="124"/>
      <w:r/>
      <w:bookmarkEnd w:id="125"/>
      <w:r/>
      <w:bookmarkEnd w:id="126"/>
      <w:r/>
      <w:bookmarkEnd w:id="127"/>
      <w:r/>
      <w:bookmarkEnd w:id="128"/>
      <w:r/>
      <w:r/>
    </w:p>
    <w:p>
      <w:pPr>
        <w:ind w:firstLine="482"/>
        <w:spacing w:line="360" w:lineRule="auto"/>
        <w:rPr>
          <w:rFonts w:ascii="宋体" w:hAnsi="宋体" w:eastAsia="宋体" w:cs="宋体"/>
          <w:b/>
          <w:color w:val="000000"/>
          <w:sz w:val="24"/>
        </w:rPr>
      </w:pPr>
      <w:r/>
      <w:bookmarkStart w:id="129" w:name="_Toc427307553"/>
      <w:r>
        <w:rPr>
          <w:rFonts w:hint="eastAsia" w:ascii="宋体" w:hAnsi="宋体" w:eastAsia="宋体" w:cs="宋体"/>
          <w:b/>
          <w:color w:val="000000"/>
          <w:sz w:val="24"/>
        </w:rPr>
        <w:t xml:space="preserve">7. 工期和进度</w:t>
      </w:r>
      <w:bookmarkEnd w:id="129"/>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7.1 施工组织设计</w:t>
      </w:r>
      <w:r/>
    </w:p>
    <w:p>
      <w:pPr>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承包人在开工前必须提交详细的施工组织设计，报发包人及总监审批，施工组织设计经发包人及监理认可后方可开工</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rPr>
        <w:t xml:space="preserve">施工组织设计将作为工程款支付的参考依据之一。</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7.1.2 施工组织设计的提交和修改</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color w:val="000000"/>
          <w:sz w:val="24"/>
          <w:u w:val="single"/>
        </w:rPr>
        <w:t xml:space="preserve">开工通知载明的开工日期前3天提交，逾期未提交，承包人按每延期1天向发包人支付违约金1万元</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发包人委托的监理人在收到详细的施工组织设计后确认或提出修改意见的期限：</w:t>
      </w:r>
      <w:r>
        <w:rPr>
          <w:rFonts w:hint="eastAsia" w:ascii="宋体" w:hAnsi="宋体" w:eastAsia="宋体" w:cs="宋体"/>
          <w:color w:val="000000"/>
          <w:sz w:val="24"/>
          <w:u w:val="single"/>
        </w:rPr>
        <w:t xml:space="preserve">收到上述完整的、符合要求的文件后3个工作日内予以确认或提出修改意见，逾期视为已确认。</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7.2 施工进度计划</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7.2.2 施工进度计划的修订</w:t>
      </w:r>
      <w:r/>
    </w:p>
    <w:p>
      <w:pPr>
        <w:ind w:firstLine="36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发包人委托的监理人在收到修订的施工进度计划后确认或提出修改意见的期限：</w:t>
      </w:r>
      <w:r>
        <w:rPr>
          <w:rFonts w:hint="eastAsia" w:ascii="宋体" w:hAnsi="宋体" w:eastAsia="宋体" w:cs="宋体"/>
          <w:color w:val="000000"/>
          <w:sz w:val="24"/>
          <w:u w:val="single"/>
        </w:rPr>
        <w:t xml:space="preserve">收到施工组织设计（施工方案）和进度计划后3日内予以确认或提出修改意见，逾期视为已确认。</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7.3 开工</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7.3.1 开工准备</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合同签订后3天内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组织图纸会审和管线交底</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遵守政府有关主管部门对施工场地交通、施工噪音、环境保护和安全生产（包含但不限于）等的管理规定，按规定办理有关手续，并以书面形式通知发包人。</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7.3.2开工通知</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因发包人原因造成承包人未能在计划开工日期之日起</w:t>
      </w:r>
      <w:r>
        <w:rPr>
          <w:rFonts w:hint="eastAsia" w:ascii="宋体" w:hAnsi="宋体" w:eastAsia="宋体" w:cs="宋体"/>
          <w:bCs/>
          <w:color w:val="000000"/>
          <w:sz w:val="24"/>
          <w:u w:val="single"/>
        </w:rPr>
        <w:t xml:space="preserve">另行协商</w:t>
      </w:r>
      <w:r>
        <w:rPr>
          <w:rFonts w:hint="eastAsia" w:ascii="宋体" w:hAnsi="宋体" w:eastAsia="宋体" w:cs="宋体"/>
          <w:color w:val="000000"/>
          <w:sz w:val="24"/>
        </w:rPr>
        <w:t xml:space="preserve">天内发出开工通知的，承包人有权提出价格调整要求，或者解除合同。</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7.4 测量放线</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以书面形式交给承包人，并于开工前进行现场交验</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7.5 工期延误</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7.5.1 因发包人原因导致工期延误</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A.因发包人未在开工前提供施工场地，提供图纸；</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B.因发包人原因造成工程延期开工、停建、缓建、暂停施工（不含勒令停工）；</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C.因发包人原因提出的单次设计变更导致工程量增加超过合同总价的8%以上的；</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D.由市级以上有关部门正式发布和认定的自然灾害。</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上述情况发生后3天内，承包人需就延误的内容对工程进度造成的影响，向发包人提交书面报告，办理延期手续（须得到甲方代表签字的书面认可），经发包人批准后方可顺延工期，否则工期不予顺延。</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因发包人原因导致工期延误，不论工期是否顺延，承包人不得向发包人主张相应的误工、窝工等费用赔偿。</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7.5.2 因承包人原因导致工期延误</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因承包人原因造成工期延误，逾期竣工违约金的计算方法为：</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因承包人原因延误工期，在规定的工期或阶段工期前未能完成，工期每推迟一天，支付给发包人违约金2000元/天，超过30日历天，则扣除工期履约保证金，并以工程结算价为基数每天千分之三向发包人缴纳违约金，超过30日历天，发包人有权要求承包人清退出场，所完成的合格工程量按60%计算，其他按通用条款中约定内容执行。</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7.6 不利物质条件</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p>
    <w:p>
      <w:pPr>
        <w:numPr>
          <w:ilvl w:val="0"/>
          <w:numId w:val="8"/>
        </w:numPr>
        <w:ind w:firstLine="482"/>
        <w:spacing w:line="360" w:lineRule="auto"/>
        <w:rPr>
          <w:rFonts w:ascii="宋体" w:hAnsi="宋体" w:eastAsia="宋体" w:cs="宋体"/>
          <w:sz w:val="24"/>
        </w:rPr>
      </w:pPr>
      <w:r/>
      <w:bookmarkStart w:id="130" w:name="_Toc427307554"/>
      <w:r>
        <w:rPr>
          <w:rFonts w:hint="eastAsia" w:ascii="宋体" w:hAnsi="宋体" w:eastAsia="宋体" w:cs="宋体"/>
          <w:b/>
          <w:color w:val="000000"/>
          <w:sz w:val="24"/>
        </w:rPr>
        <w:t xml:space="preserve">材料与设备</w:t>
      </w:r>
      <w:bookmarkEnd w:id="130"/>
      <w:r/>
      <w:bookmarkEnd w:id="111"/>
      <w:r/>
      <w:bookmarkEnd w:id="112"/>
      <w:r/>
      <w:bookmarkEnd w:id="113"/>
      <w:r/>
      <w:bookmarkEnd w:id="114"/>
      <w:r/>
      <w:bookmarkEnd w:id="115"/>
      <w:r/>
      <w:bookmarkEnd w:id="116"/>
      <w:r/>
      <w:bookmarkEnd w:id="117"/>
      <w:r/>
      <w:bookmarkEnd w:id="118"/>
      <w:r/>
      <w:bookmarkEnd w:id="119"/>
      <w:r/>
      <w:bookmarkEnd w:id="120"/>
      <w:r/>
      <w:r/>
    </w:p>
    <w:p>
      <w:pPr>
        <w:ind w:firstLine="480"/>
        <w:jc w:val="left"/>
        <w:spacing w:line="360" w:lineRule="auto"/>
        <w:rPr>
          <w:rFonts w:ascii="宋体" w:hAnsi="宋体" w:eastAsia="宋体" w:cs="宋体"/>
          <w:color w:val="000000"/>
          <w:sz w:val="24"/>
          <w:u w:val="single"/>
        </w:rPr>
      </w:pPr>
      <w:r>
        <w:rPr>
          <w:rFonts w:hint="eastAsia" w:ascii="宋体" w:hAnsi="宋体" w:eastAsia="宋体" w:cs="宋体"/>
          <w:sz w:val="24"/>
        </w:rPr>
        <w:t xml:space="preserve">8.1</w:t>
      </w:r>
      <w:r>
        <w:rPr>
          <w:rFonts w:hint="eastAsia" w:ascii="宋体" w:hAnsi="宋体" w:eastAsia="宋体" w:cs="宋体"/>
          <w:color w:val="000000"/>
          <w:sz w:val="24"/>
        </w:rPr>
        <w:t xml:space="preserve"> 发包人供应材料与工程设备：</w:t>
      </w:r>
      <w:r>
        <w:rPr>
          <w:rFonts w:hint="eastAsia" w:ascii="宋体" w:hAnsi="宋体" w:eastAsia="宋体" w:cs="宋体"/>
          <w:color w:val="000000"/>
          <w:sz w:val="24"/>
          <w:u w:val="single"/>
        </w:rPr>
        <w:t xml:space="preserve">无。如有时，承包人应编制材料供应计划。合同生效后一般材料承包人应提前15天向发包人按实提交所需材料品种、数量、型号、规格、质量等级，如有误差造成的损失由承包人承担。</w:t>
      </w:r>
      <w:r/>
    </w:p>
    <w:p>
      <w:pPr>
        <w:ind w:firstLine="480"/>
        <w:spacing w:line="360" w:lineRule="auto"/>
        <w:rPr>
          <w:rFonts w:ascii="宋体" w:hAnsi="宋体" w:eastAsia="宋体" w:cs="宋体"/>
          <w:sz w:val="24"/>
        </w:rPr>
      </w:pPr>
      <w:r>
        <w:rPr>
          <w:rFonts w:hint="eastAsia" w:ascii="宋体" w:hAnsi="宋体" w:eastAsia="宋体" w:cs="宋体"/>
          <w:color w:val="000000"/>
          <w:sz w:val="24"/>
        </w:rPr>
        <w:t xml:space="preserve">发包人供应材料设备的结算方法：</w:t>
      </w:r>
      <w:r>
        <w:rPr>
          <w:rFonts w:hint="eastAsia" w:ascii="宋体" w:hAnsi="宋体" w:eastAsia="宋体" w:cs="宋体"/>
          <w:color w:val="000000"/>
          <w:sz w:val="24"/>
          <w:u w:val="single"/>
        </w:rPr>
        <w:t xml:space="preserve">无。如有时，按结算审计的甲供材料数量乘以招标时规定的暂定价扣除工程款，承包人超领部分，按发包人采购最高价结算，发包人在竣工决算时扣回；承包人领用不足部分，按发包人采购综合平均价结算，发包人在竣工决算时考虑对承包人予以一定增补。</w:t>
      </w:r>
      <w:r/>
    </w:p>
    <w:p>
      <w:pPr>
        <w:ind w:firstLine="480"/>
        <w:spacing w:line="360" w:lineRule="auto"/>
        <w:rPr>
          <w:rFonts w:ascii="宋体" w:hAnsi="宋体" w:eastAsia="宋体" w:cs="宋体"/>
          <w:sz w:val="24"/>
        </w:rPr>
      </w:pPr>
      <w:r>
        <w:rPr>
          <w:rFonts w:hint="eastAsia" w:ascii="宋体" w:hAnsi="宋体" w:eastAsia="宋体" w:cs="宋体"/>
          <w:sz w:val="24"/>
        </w:rPr>
        <w:t xml:space="preserve">8.2承包人采购材料与工程设备</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1）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2）承包人供应的材料和设备，必须按有关规定提供相应的出厂证明、合格证、质保书、化验检测报告等，并负责对国家（或地方）规范、强制性条文规定的材料性能到发包人指定的检测机构进行施工前或施工后的检测，同时对材料数量、规格、质量由发包人现场工程师和监理人验收合格后方可进入施工现场使用。检验试验费包含本工程所有按规定应进行建筑材料、构配件等试样的制作、封样、送检和其它为保证工程质量进行的材料检验试验工作和费用（仅限建筑材料、构配件一次复试合格的情形）。</w:t>
      </w:r>
      <w:r/>
    </w:p>
    <w:p>
      <w:pPr>
        <w:ind w:firstLine="480"/>
        <w:jc w:val="left"/>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（3）发包人在招标时推荐品牌和厂家的材料，承包人在实际采购前，必须由发包人和监理认质认生产厂家后方可采购。如承包人使用不低于推荐品牌等级及标准的其他品牌且须征得发包人书面同意。</w:t>
      </w:r>
      <w:r/>
    </w:p>
    <w:tbl>
      <w:tblPr>
        <w:tblStyle w:val="1047"/>
        <w:tblW w:w="9666" w:type="dxa"/>
        <w:jc w:val="center"/>
        <w:tblLayout w:type="fixed"/>
        <w:tblCellMar>
          <w:left w:w="0" w:type="dxa"/>
          <w:top w:w="0" w:type="dxa"/>
          <w:right w:w="0" w:type="dxa"/>
          <w:bottom w:w="0" w:type="dxa"/>
        </w:tblCellMar>
        <w:tblLook w:val="04A0" w:firstRow="1" w:lastRow="0" w:firstColumn="1" w:lastColumn="0" w:noHBand="0" w:noVBand="1"/>
      </w:tblPr>
      <w:tblGrid>
        <w:gridCol w:w="710"/>
        <w:gridCol w:w="2224"/>
        <w:gridCol w:w="3685"/>
        <w:gridCol w:w="3047"/>
      </w:tblGrid>
      <w:tr>
        <w:trPr>
          <w:jc w:val="center"/>
          <w:trHeight w:val="54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666"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工程推荐品牌表</w:t>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jc w:val="center"/>
              <w:widowControl/>
              <w:rPr>
                <w:rFonts w:ascii="宋体" w:hAnsi="宋体" w:eastAsia="宋体" w:cs="宋体"/>
                <w:b/>
                <w:color w:val="000000"/>
                <w:sz w:val="24"/>
              </w:rPr>
            </w:pPr>
            <w:r>
              <w:rPr>
                <w:rFonts w:hint="eastAsia" w:ascii="宋体" w:hAnsi="宋体" w:eastAsia="宋体" w:cs="宋体"/>
                <w:b/>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材料</w:t>
            </w:r>
            <w:r>
              <w:rPr>
                <w:rFonts w:hint="eastAsia" w:ascii="宋体" w:hAnsi="宋体" w:eastAsia="宋体" w:cs="宋体"/>
                <w:b/>
                <w:color w:val="000000"/>
                <w:sz w:val="24"/>
                <w:lang w:val="en-US" w:eastAsia="zh-CN"/>
              </w:rPr>
              <w:t xml:space="preserve">/设备</w:t>
            </w:r>
            <w:r>
              <w:rPr>
                <w:rFonts w:hint="eastAsia" w:ascii="宋体" w:hAnsi="宋体" w:eastAsia="宋体" w:cs="宋体"/>
                <w:b/>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lang w:val="en-US" w:eastAsia="zh-CN"/>
              </w:rPr>
              <w:t xml:space="preserve">建议</w:t>
            </w:r>
            <w:r>
              <w:rPr>
                <w:rFonts w:hint="eastAsia" w:ascii="宋体" w:hAnsi="宋体" w:eastAsia="宋体" w:cs="宋体"/>
                <w:b/>
                <w:color w:val="000000"/>
                <w:sz w:val="24"/>
              </w:rPr>
              <w:t xml:space="preserve">品牌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jc w:val="center"/>
              <w:widowControl/>
              <w:rPr>
                <w:rFonts w:ascii="宋体" w:hAnsi="宋体" w:eastAsia="宋体" w:cs="宋体"/>
                <w:b/>
                <w:color w:val="000000"/>
                <w:sz w:val="24"/>
              </w:rPr>
            </w:pPr>
            <w:r>
              <w:rPr>
                <w:rFonts w:hint="eastAsia" w:ascii="宋体" w:hAnsi="宋体" w:eastAsia="宋体" w:cs="宋体"/>
                <w:b/>
                <w:color w:val="000000"/>
                <w:sz w:val="24"/>
                <w:lang w:bidi="ar"/>
              </w:rPr>
              <w:t xml:space="preserve">备注</w:t>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jc w:val="cente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6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0"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224"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685" w:type="dxa"/>
            <w:vAlign w:val="center"/>
            <w:textDirection w:val="lrTb"/>
            <w:noWrap w:val="false"/>
          </w:tcPr>
          <w:p>
            <w:pPr>
              <w:jc w:val="center"/>
              <w:spacing w:after="0"/>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047"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6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0"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224"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047"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6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0"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224"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047"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224"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3047"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r>
        <w:trPr>
          <w:jc w:val="center"/>
          <w:trHeight w:val="4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224"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3047"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224"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3047"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1850"/>
        </w:trPr>
        <w:tc>
          <w:tcPr>
            <w:gridSpan w:val="4"/>
            <w:tcBorders>
              <w:top w:val="single" w:color="auto" w:sz="4" w:space="0"/>
              <w:left w:val="single" w:color="auto" w:sz="4" w:space="0"/>
              <w:bottom w:val="single" w:color="auto" w:sz="4" w:space="0"/>
              <w:right w:val="single" w:color="auto" w:sz="4" w:space="0"/>
            </w:tcBorders>
            <w:tcW w:w="9666"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val="en-US" w:eastAsia="zh-CN"/>
              </w:rPr>
              <w:t xml:space="preserve">注：</w:t>
            </w:r>
            <w:r>
              <w:rPr>
                <w:rFonts w:hint="eastAsia" w:ascii="宋体" w:hAnsi="宋体" w:eastAsia="宋体" w:cs="宋体"/>
                <w:sz w:val="24"/>
              </w:rPr>
              <w:t xml:space="preserve">1、材料品牌要求（备选品牌主材应由</w:t>
            </w:r>
            <w:r>
              <w:rPr>
                <w:rFonts w:hint="eastAsia" w:ascii="宋体" w:hAnsi="宋体" w:eastAsia="宋体" w:cs="Times New Roman"/>
                <w:color w:val="000000"/>
                <w:sz w:val="24"/>
                <w:szCs w:val="24"/>
                <w:lang w:val="en-US" w:eastAsia="zh-CN"/>
              </w:rPr>
              <w:t xml:space="preserve">发包人</w:t>
            </w:r>
            <w:r>
              <w:rPr>
                <w:rFonts w:hint="eastAsia" w:ascii="宋体" w:hAnsi="宋体" w:eastAsia="宋体" w:cs="宋体"/>
                <w:sz w:val="24"/>
              </w:rPr>
              <w:t xml:space="preserve">选样确定颜色及样式，价格不调整）；</w:t>
            </w:r>
            <w:r/>
          </w:p>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rPr>
              <w:t xml:space="preserve">2、所有材料进场前须提供样品给</w:t>
            </w:r>
            <w:r>
              <w:rPr>
                <w:rFonts w:hint="eastAsia" w:ascii="宋体" w:hAnsi="宋体" w:eastAsia="宋体" w:cs="Times New Roman"/>
                <w:color w:val="000000"/>
                <w:sz w:val="24"/>
                <w:szCs w:val="24"/>
                <w:lang w:val="en-US" w:eastAsia="zh-CN"/>
              </w:rPr>
              <w:t xml:space="preserve">发包人</w:t>
            </w:r>
            <w:r>
              <w:rPr>
                <w:rFonts w:hint="eastAsia" w:ascii="宋体" w:hAnsi="宋体" w:eastAsia="宋体" w:cs="宋体"/>
                <w:sz w:val="24"/>
              </w:rPr>
              <w:t xml:space="preserve">确定，价格不调整；</w:t>
            </w:r>
            <w:r/>
          </w:p>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rPr>
              <w:t xml:space="preserve">3、</w:t>
            </w:r>
            <w:r>
              <w:rPr>
                <w:rFonts w:hint="eastAsia" w:ascii="宋体" w:hAnsi="宋体" w:eastAsia="宋体" w:cs="Times New Roman"/>
                <w:color w:val="000000"/>
                <w:sz w:val="24"/>
                <w:szCs w:val="24"/>
                <w:lang w:val="en-US" w:eastAsia="zh-CN"/>
              </w:rPr>
              <w:t xml:space="preserve">发包人</w:t>
            </w:r>
            <w:r>
              <w:rPr>
                <w:rFonts w:hint="eastAsia" w:ascii="宋体" w:hAnsi="宋体" w:eastAsia="宋体" w:cs="宋体"/>
                <w:sz w:val="24"/>
              </w:rPr>
              <w:t xml:space="preserve">保留更换材料品牌、材料甲供及材料甲控乙供的权利；</w:t>
            </w:r>
            <w:r/>
          </w:p>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rPr>
              <w:t xml:space="preserve">4、</w:t>
            </w:r>
            <w:r>
              <w:rPr>
                <w:rFonts w:hint="eastAsia" w:ascii="宋体" w:hAnsi="宋体" w:eastAsia="宋体" w:cs="Times New Roman"/>
                <w:color w:val="000000"/>
                <w:sz w:val="24"/>
                <w:szCs w:val="24"/>
                <w:lang w:val="en-US" w:eastAsia="zh-CN"/>
              </w:rPr>
              <w:t xml:space="preserve">发包人</w:t>
            </w:r>
            <w:r>
              <w:rPr>
                <w:rFonts w:hint="eastAsia" w:ascii="宋体" w:hAnsi="宋体" w:eastAsia="宋体" w:cs="宋体"/>
                <w:sz w:val="24"/>
              </w:rPr>
              <w:t xml:space="preserve">保留进一步细化推荐品牌的品名、代码、参数、产地的权利；</w:t>
            </w:r>
            <w:r/>
          </w:p>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rPr>
              <w:t xml:space="preserve">5、未注明品牌的材料，按规范及图纸设计等要求的参数使用，要求为中档及以上产品。</w:t>
            </w:r>
            <w:r/>
          </w:p>
        </w:tc>
      </w:tr>
    </w:tbl>
    <w:p>
      <w:pPr>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4）对未设暂定价，且未指定品牌的材料，承包人在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r/>
    </w:p>
    <w:p>
      <w:pPr>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5</w:t>
      </w:r>
      <w:r>
        <w:rPr>
          <w:rFonts w:hint="eastAsia" w:ascii="宋体" w:hAnsi="宋体" w:eastAsia="宋体" w:cs="宋体"/>
          <w:color w:val="000000"/>
          <w:sz w:val="24"/>
          <w:u w:val="single"/>
        </w:rPr>
        <w:t xml:space="preserve">）发包人和监理人有权对承包人提供的材料和设备进行抽检，对不符合设计要求及验收规范的材料和设备，发包人有权终止使用；当现场抽检材料和设备与留样不一致时，视作不合格，发包人有权终止使用，发生的一切损失和费用由承包人承担，由此延误的工期不予顺延。</w:t>
      </w:r>
      <w:r/>
    </w:p>
    <w:p>
      <w:pPr>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6</w:t>
      </w:r>
      <w:r>
        <w:rPr>
          <w:rFonts w:hint="eastAsia" w:ascii="宋体" w:hAnsi="宋体" w:eastAsia="宋体" w:cs="宋体"/>
          <w:color w:val="000000"/>
          <w:sz w:val="24"/>
          <w:u w:val="single"/>
        </w:rPr>
        <w:t xml:space="preserve">）发包人和监理工程师对材料的决定或认可并不解除承包人应负的质量、工期的责任，也不免除承包人对材料应负的责任。承包人采购的材料与设计或规范要求不符时，承包人应按监理工程师要求的时间内作退场处理。重新采购符合要求的产品，承担由此发生的费用，由此延误的工期不予顺延。</w:t>
      </w:r>
      <w:r/>
    </w:p>
    <w:p>
      <w:pPr>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7</w:t>
      </w:r>
      <w:r>
        <w:rPr>
          <w:rFonts w:hint="eastAsia" w:ascii="宋体" w:hAnsi="宋体" w:eastAsia="宋体" w:cs="宋体"/>
          <w:color w:val="000000"/>
          <w:sz w:val="24"/>
          <w:u w:val="single"/>
        </w:rPr>
        <w:t xml:space="preserve">）承包人对专业分包单位采购的材料，承包人应该对各种材料、器材、设备按规范进行检查，拒绝使用不符合要求的材料、器材、设备。无论何种原因，承包人或其专业分包单位在工程中使用不合格材料的，经发包人或者行政主管部门查证属实的，发包人有权收取违约金，详见16.2.2承包人违约的责任。</w:t>
      </w:r>
      <w:r/>
    </w:p>
    <w:p>
      <w:pPr>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8</w:t>
      </w:r>
      <w:r>
        <w:rPr>
          <w:rFonts w:hint="eastAsia" w:ascii="宋体" w:hAnsi="宋体" w:eastAsia="宋体" w:cs="宋体"/>
          <w:color w:val="000000"/>
          <w:sz w:val="24"/>
          <w:u w:val="single"/>
        </w:rPr>
        <w:t xml:space="preserve">）承包人应对所有进场材料按有关规定进行严格把关，如因材料出现的质量和安全事故由承包人负全责，并赔偿相应损失。设计图纸没有规定的或图纸规定与清单不符的，经发包人和监理方确认对图纸或清单进行确认后方可施工。</w:t>
      </w:r>
      <w:r/>
    </w:p>
    <w:p>
      <w:pPr>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9</w:t>
      </w:r>
      <w:r>
        <w:rPr>
          <w:rFonts w:hint="eastAsia" w:ascii="宋体" w:hAnsi="宋体" w:eastAsia="宋体" w:cs="宋体"/>
          <w:color w:val="000000"/>
          <w:sz w:val="24"/>
          <w:u w:val="single"/>
        </w:rPr>
        <w:t xml:space="preserve">）材料质量必须严格按照国家规范及江苏省、南通市相应地方规范、</w:t>
      </w:r>
      <w:r>
        <w:rPr>
          <w:rFonts w:hint="eastAsia" w:ascii="宋体" w:hAnsi="宋体" w:eastAsia="宋体" w:cs="宋体"/>
          <w:color w:val="000000"/>
          <w:sz w:val="24"/>
          <w:u w:val="single"/>
          <w:lang w:val="en-US" w:eastAsia="zh-CN"/>
        </w:rPr>
        <w:t xml:space="preserve">采购</w:t>
      </w:r>
      <w:r>
        <w:rPr>
          <w:rFonts w:hint="eastAsia" w:ascii="宋体" w:hAnsi="宋体" w:eastAsia="宋体" w:cs="宋体"/>
          <w:color w:val="000000"/>
          <w:sz w:val="24"/>
          <w:u w:val="single"/>
        </w:rPr>
        <w:t xml:space="preserve">文件、材料厂家的技术规范的有关要求执行。</w:t>
      </w:r>
      <w:r/>
    </w:p>
    <w:p>
      <w:pPr>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u w:val="single"/>
        </w:rPr>
        <w:t xml:space="preserve">（1</w:t>
      </w:r>
      <w:r>
        <w:rPr>
          <w:rFonts w:hint="eastAsia" w:ascii="宋体" w:hAnsi="宋体" w:eastAsia="宋体" w:cs="宋体"/>
          <w:color w:val="000000"/>
          <w:sz w:val="24"/>
          <w:u w:val="single"/>
          <w:lang w:val="en-US" w:eastAsia="zh-CN"/>
        </w:rPr>
        <w:t xml:space="preserve">0</w:t>
      </w:r>
      <w:r>
        <w:rPr>
          <w:rFonts w:hint="eastAsia" w:ascii="宋体" w:hAnsi="宋体" w:eastAsia="宋体" w:cs="宋体"/>
          <w:color w:val="000000"/>
          <w:sz w:val="24"/>
          <w:u w:val="single"/>
        </w:rPr>
        <w:t xml:space="preserve">）由承包人负责采购的材料、设备，由承包人和相关供应商签订供货合同，并承担全部责任。采购的材料（设备）品牌、品名、型号、规格、颜色、花纹、材质等必须经发包人及监理书面认可确认后方可进场。需送检的材料（设备）必须到甲方认可的质检部门检验或试验合格后方可使用。检验或试验合格的，检验或试验费用由发包人承担；检验或试验不合格的，检验或试验费用由承包人承担。无论何种原因，承包人在工程中使用不合格材料，除更换合格材料外，质量履约保证金不予退还，另向发包人支付5000元/次的违约金。</w:t>
      </w:r>
      <w:r/>
    </w:p>
    <w:p>
      <w:pPr>
        <w:ind w:firstLine="480"/>
        <w:spacing w:line="360" w:lineRule="auto"/>
        <w:rPr>
          <w:rFonts w:ascii="宋体" w:hAnsi="宋体" w:eastAsia="宋体" w:cs="宋体"/>
          <w:sz w:val="24"/>
        </w:rPr>
      </w:pPr>
      <w:r>
        <w:rPr>
          <w:rFonts w:hint="eastAsia" w:ascii="宋体" w:hAnsi="宋体" w:eastAsia="宋体" w:cs="宋体"/>
          <w:color w:val="000000"/>
          <w:sz w:val="24"/>
        </w:rPr>
        <w:t xml:space="preserve">8.4材料与工程设备的保管与使用</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含在合同价中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8.6 样品</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8.6.1</w:t>
      </w:r>
      <w:r>
        <w:rPr>
          <w:rFonts w:hint="eastAsia" w:ascii="宋体" w:hAnsi="宋体" w:eastAsia="宋体" w:cs="宋体"/>
          <w:color w:val="000000"/>
          <w:sz w:val="24"/>
        </w:rPr>
        <w:tab/>
      </w:r>
      <w:r>
        <w:rPr>
          <w:rFonts w:hint="eastAsia" w:ascii="宋体" w:hAnsi="宋体" w:eastAsia="宋体" w:cs="宋体"/>
          <w:color w:val="000000"/>
          <w:sz w:val="24"/>
        </w:rPr>
        <w:t xml:space="preserve">样品的报送与封存</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需要承包人报送样品的材料或工程设备，样品的种类、名称、规格、数量要求：</w:t>
      </w:r>
      <w:r>
        <w:rPr>
          <w:rFonts w:hint="eastAsia" w:ascii="宋体" w:hAnsi="宋体" w:eastAsia="宋体" w:cs="宋体"/>
          <w:color w:val="000000"/>
          <w:sz w:val="24"/>
          <w:u w:val="single"/>
        </w:rPr>
        <w:t xml:space="preserve">承包人应对所有进场材料和设备按有关规定进行严格把关，如因材料和设备出现的质量和安全事故由承包人负全责，并赔偿相应损失。</w:t>
      </w:r>
      <w:r/>
    </w:p>
    <w:p>
      <w:pPr>
        <w:ind w:firstLine="36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发包人和工程监理有权对承包人提供的材料和设备进行抽检，对不符合设计要求及验收规范的材料和设备，有权终止使用，发生的一切损失和费用由承包人承担。</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承包人供应的材料和设备，必须符合国家标准，且满</w:t>
      </w:r>
      <w:r>
        <w:rPr>
          <w:rFonts w:hint="eastAsia" w:ascii="宋体" w:hAnsi="宋体" w:eastAsia="宋体" w:cs="宋体"/>
          <w:color w:val="000000"/>
          <w:sz w:val="24"/>
          <w:u w:val="single"/>
        </w:rPr>
        <w:t xml:space="preserve">足图纸要求，需有合格证、质保书、化验检测报告，并在材料和设备数量、规格、质量上由发包人和监理共同确认后方可使用。承包人负责对国家（或地方）规范、强制性条文规定的材料和设备性能进行施工前或施工后的检测。检验试验费是施工企业按规定进行建筑材料、构配件等试样的制作、封样、送达和其它为保证工程质量进行的材料检验试验工作所发生的费用。根据国家标准和施工验收规范要求对材料、构配件和建筑物工程质量检测检验发生的第三方检测费用，由发包人承担，但对承包人提供的具有合格证明的材料或设备进行检测不合格的，该检测费用由承包人支付。</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8.8 施工设备和临时设施</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8.8.1 承包人提供的施工设备和临时设施</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由承包人自行修建，费用已在合同价中</w:t>
      </w:r>
      <w:r>
        <w:rPr>
          <w:rFonts w:hint="eastAsia" w:ascii="宋体" w:hAnsi="宋体" w:eastAsia="宋体" w:cs="宋体"/>
          <w:color w:val="000000"/>
          <w:sz w:val="24"/>
        </w:rPr>
        <w:t xml:space="preserve">。</w:t>
      </w:r>
      <w:bookmarkStart w:id="131" w:name="_Toc304295562"/>
      <w:r/>
      <w:bookmarkStart w:id="132" w:name="_Toc312677498"/>
      <w:r/>
      <w:bookmarkStart w:id="133" w:name="_Toc318581174"/>
      <w:r/>
      <w:bookmarkStart w:id="134" w:name="_Toc300934985"/>
      <w:r/>
      <w:bookmarkStart w:id="135" w:name="_Toc297216195"/>
      <w:r/>
      <w:bookmarkStart w:id="136" w:name="_Toc297123536"/>
      <w:r/>
      <w:bookmarkStart w:id="137" w:name="_Toc312678024"/>
      <w:r/>
      <w:bookmarkStart w:id="138" w:name="_Toc303539142"/>
      <w:r/>
      <w:bookmarkStart w:id="139" w:name="_Toc296347172"/>
      <w:r/>
      <w:bookmarkStart w:id="140" w:name="_Toc297120473"/>
      <w:r/>
      <w:bookmarkStart w:id="141" w:name="_Toc296891001"/>
      <w:r/>
      <w:bookmarkStart w:id="142" w:name="_Toc297048359"/>
      <w:r/>
      <w:bookmarkStart w:id="143" w:name="_Toc267251427"/>
      <w:r/>
      <w:bookmarkStart w:id="144" w:name="_Toc296944512"/>
      <w:r/>
      <w:bookmarkStart w:id="145" w:name="_Toc267251428"/>
      <w:r/>
      <w:bookmarkStart w:id="146" w:name="_Toc296346674"/>
      <w:r/>
      <w:bookmarkStart w:id="147" w:name="_Toc292559378"/>
      <w:r/>
      <w:bookmarkStart w:id="148" w:name="_Toc296503173"/>
      <w:r/>
      <w:bookmarkStart w:id="149" w:name="_Toc292559883"/>
      <w:r/>
      <w:bookmarkStart w:id="150" w:name="_Toc296891213"/>
      <w:r/>
      <w:bookmarkEnd w:id="131"/>
      <w:r/>
      <w:bookmarkEnd w:id="132"/>
      <w:r/>
      <w:bookmarkEnd w:id="133"/>
      <w:r/>
      <w:bookmarkEnd w:id="134"/>
      <w:r/>
      <w:bookmarkEnd w:id="135"/>
      <w:r/>
      <w:bookmarkEnd w:id="136"/>
      <w:r/>
      <w:bookmarkEnd w:id="137"/>
      <w:r/>
      <w:bookmarkEnd w:id="138"/>
      <w:r/>
      <w:r/>
    </w:p>
    <w:p>
      <w:pPr>
        <w:ind w:firstLine="482"/>
        <w:spacing w:line="360" w:lineRule="auto"/>
        <w:rPr>
          <w:rFonts w:ascii="宋体" w:hAnsi="宋体" w:eastAsia="宋体" w:cs="宋体"/>
          <w:b/>
          <w:color w:val="000000"/>
          <w:sz w:val="24"/>
        </w:rPr>
      </w:pPr>
      <w:r/>
      <w:bookmarkStart w:id="151" w:name="_Toc427307556"/>
      <w:r>
        <w:rPr>
          <w:rFonts w:hint="eastAsia" w:ascii="宋体" w:hAnsi="宋体" w:eastAsia="宋体" w:cs="宋体"/>
          <w:b/>
          <w:color w:val="000000"/>
          <w:sz w:val="24"/>
        </w:rPr>
        <w:t xml:space="preserve">1</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Start w:id="152" w:name="_Toc300934989"/>
      <w:r/>
      <w:bookmarkStart w:id="153" w:name="_Toc296347192"/>
      <w:r/>
      <w:bookmarkStart w:id="154" w:name="_Toc296944532"/>
      <w:r/>
      <w:bookmarkStart w:id="155" w:name="_Toc304295566"/>
      <w:r/>
      <w:bookmarkStart w:id="156" w:name="_Toc292559903"/>
      <w:r/>
      <w:bookmarkStart w:id="157" w:name="_Toc296891021"/>
      <w:r/>
      <w:bookmarkStart w:id="158" w:name="_Toc297048379"/>
      <w:r/>
      <w:bookmarkStart w:id="159" w:name="_Toc296503193"/>
      <w:r/>
      <w:bookmarkStart w:id="160" w:name="_Toc297216199"/>
      <w:r/>
      <w:bookmarkStart w:id="161" w:name="_Toc296891233"/>
      <w:r/>
      <w:bookmarkStart w:id="162" w:name="_Toc297120493"/>
      <w:r/>
      <w:bookmarkStart w:id="163" w:name="_Toc297123540"/>
      <w:r/>
      <w:bookmarkStart w:id="164" w:name="_Toc303539146"/>
      <w:r/>
      <w:bookmarkStart w:id="165" w:name="_Toc292559398"/>
      <w:r/>
      <w:bookmarkStart w:id="166" w:name="_Toc296346694"/>
      <w:r/>
      <w:bookmarkStart w:id="167" w:name="_Toc312678025"/>
      <w:r/>
      <w:bookmarkStart w:id="168" w:name="_Toc312677499"/>
      <w:r/>
      <w:bookmarkStart w:id="169" w:name="_Toc267251435"/>
      <w:r/>
      <w:bookmarkStart w:id="170" w:name="_Toc267251440"/>
      <w:r/>
      <w:bookmarkStart w:id="171" w:name="_Toc267251433"/>
      <w:r/>
      <w:bookmarkStart w:id="172" w:name="_Toc267251442"/>
      <w:r/>
      <w:bookmarkStart w:id="173" w:name="_Toc267251439"/>
      <w:r/>
      <w:bookmarkStart w:id="174" w:name="_Toc267251441"/>
      <w:r/>
      <w:bookmarkStart w:id="175" w:name="_Toc267251437"/>
      <w:r>
        <w:rPr>
          <w:rFonts w:hint="eastAsia" w:ascii="宋体" w:hAnsi="宋体" w:eastAsia="宋体" w:cs="宋体"/>
          <w:b/>
          <w:color w:val="000000"/>
          <w:sz w:val="24"/>
        </w:rPr>
        <w:t xml:space="preserve">0. 变更</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10.1变更的范围</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按通用条款约定。</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10.2变更权</w:t>
      </w:r>
      <w:r/>
    </w:p>
    <w:p>
      <w:pPr>
        <w:ind w:firstLine="480"/>
        <w:jc w:val="left"/>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监理单位、承包人、设计单位根据工程需要提出工程变更，需由发包人组织审核其必要性、技术性、可行性、经济性等。设计单位出具变更通知单或变更图纸应经发包人审核同意签字盖章后，方可按工程变更实施。</w:t>
      </w:r>
      <w:r/>
    </w:p>
    <w:p>
      <w:pPr>
        <w:ind w:firstLine="480"/>
        <w:jc w:val="left"/>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不得随意更改设计，如确因现场施工原因需要变更设计，需请设计院出具图纸或自行设计（有相应设计资质或委托有设计资质的单位）交设计院核定，除此之外因承包人自身原因导致的工程变更，承包人无权要求追加合同价款。如承包人擅自变更，发包人有权视情节严重情况，向承包人收取0.5～1万元的违约金。</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10.4变更估价</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10.4.1 变更估价原则</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（1）变更合同价款按下列方式进行：</w:t>
      </w:r>
      <w:r>
        <w:rPr>
          <w:rFonts w:hint="eastAsia" w:ascii="宋体" w:hAnsi="宋体" w:eastAsia="宋体" w:cs="宋体"/>
          <w:color w:val="000000"/>
          <w:sz w:val="24"/>
          <w:u w:val="single"/>
        </w:rPr>
        <w:t xml:space="preserve">按本合同条款中第12.1相应条款执行。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10.7 暂估价：</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w:t>
      </w:r>
      <w:bookmarkStart w:id="176" w:name="_Toc318581177"/>
      <w:r/>
      <w:bookmarkStart w:id="177" w:name="_Toc312677509"/>
      <w:r/>
      <w:bookmarkStart w:id="178" w:name="_Toc312678035"/>
      <w:r>
        <w:rPr>
          <w:rFonts w:hint="eastAsia" w:ascii="宋体" w:hAnsi="宋体" w:eastAsia="宋体" w:cs="宋体"/>
          <w:sz w:val="24"/>
        </w:rPr>
        <w:t xml:space="preserve">0.7.1 依法必须招标的暂估价项目</w:t>
      </w:r>
      <w:bookmarkEnd w:id="176"/>
      <w:r/>
      <w:bookmarkEnd w:id="177"/>
      <w:r/>
      <w:bookmarkEnd w:id="178"/>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对于依法必须招标的暂估价项目的确认和批准采取第</w:t>
      </w:r>
      <w:r>
        <w:rPr>
          <w:rFonts w:hint="eastAsia" w:ascii="宋体" w:hAnsi="宋体" w:eastAsia="宋体" w:cs="宋体"/>
          <w:sz w:val="24"/>
          <w:u w:val="single"/>
        </w:rPr>
        <w:t xml:space="preserve"> / </w:t>
      </w:r>
      <w:r>
        <w:rPr>
          <w:rFonts w:hint="eastAsia" w:ascii="宋体" w:hAnsi="宋体" w:eastAsia="宋体" w:cs="宋体"/>
          <w:sz w:val="24"/>
        </w:rPr>
        <w:t xml:space="preserve">种方式确定。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10.7.2 不属于依法必须招标的暂估价项目</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对于不属于依法必须招标的暂估价项目的确认和批准采取第</w:t>
      </w:r>
      <w:r>
        <w:rPr>
          <w:rFonts w:hint="eastAsia" w:ascii="宋体" w:hAnsi="宋体" w:eastAsia="宋体" w:cs="宋体"/>
          <w:sz w:val="24"/>
          <w:u w:val="single"/>
        </w:rPr>
        <w:t xml:space="preserve">  3  </w:t>
      </w:r>
      <w:r>
        <w:rPr>
          <w:rFonts w:hint="eastAsia" w:ascii="宋体" w:hAnsi="宋体" w:eastAsia="宋体" w:cs="宋体"/>
          <w:sz w:val="24"/>
        </w:rPr>
        <w:t xml:space="preserve">种方式确定。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第3种方式：承包人直接实施的暂估价项目</w:t>
      </w:r>
      <w:r/>
    </w:p>
    <w:p>
      <w:pPr>
        <w:ind w:firstLine="480"/>
        <w:jc w:val="left"/>
        <w:spacing w:line="360" w:lineRule="auto"/>
        <w:rPr>
          <w:rFonts w:ascii="宋体" w:hAnsi="宋体" w:eastAsia="宋体" w:cs="宋体"/>
          <w:sz w:val="24"/>
          <w:u w:val="single"/>
        </w:rPr>
      </w:pPr>
      <w:r>
        <w:rPr>
          <w:rFonts w:hint="eastAsia" w:ascii="宋体" w:hAnsi="宋体" w:eastAsia="宋体" w:cs="宋体"/>
          <w:sz w:val="24"/>
        </w:rPr>
        <w:t xml:space="preserve">承包人直接实施的暂估价项目的约定：</w:t>
      </w:r>
      <w:r>
        <w:rPr>
          <w:rFonts w:hint="eastAsia" w:ascii="宋体" w:hAnsi="宋体" w:eastAsia="宋体" w:cs="宋体"/>
          <w:sz w:val="24"/>
          <w:u w:val="single"/>
        </w:rPr>
        <w:t xml:space="preserve">按通用条款。</w:t>
      </w:r>
      <w:r/>
    </w:p>
    <w:p>
      <w:pPr>
        <w:ind w:firstLine="480"/>
        <w:jc w:val="left"/>
        <w:spacing w:line="360" w:lineRule="auto"/>
        <w:widowControl/>
        <w:tabs>
          <w:tab w:val="left" w:pos="0" w:leader="none"/>
          <w:tab w:val="left" w:pos="993" w:leader="none"/>
          <w:tab w:val="left" w:pos="1134" w:leader="none"/>
        </w:tabs>
        <w:rPr>
          <w:rFonts w:ascii="宋体" w:hAnsi="宋体" w:eastAsia="宋体" w:cs="宋体"/>
          <w:sz w:val="24"/>
        </w:rPr>
      </w:pPr>
      <w:r>
        <w:rPr>
          <w:rFonts w:hint="eastAsia" w:ascii="宋体" w:hAnsi="宋体" w:eastAsia="宋体" w:cs="宋体"/>
          <w:sz w:val="24"/>
          <w:lang w:val="zh-CN"/>
        </w:rPr>
        <w:t xml:space="preserve">工程招标时暂估价材料竣工结算办法：</w:t>
      </w:r>
      <w:r>
        <w:rPr>
          <w:rFonts w:hint="eastAsia" w:ascii="宋体" w:hAnsi="宋体" w:eastAsia="宋体" w:cs="宋体"/>
          <w:b/>
          <w:sz w:val="24"/>
          <w:u w:val="single"/>
        </w:rPr>
        <w:t xml:space="preserve">/</w:t>
      </w:r>
      <w:r>
        <w:rPr>
          <w:rFonts w:hint="eastAsia" w:ascii="宋体" w:hAnsi="宋体" w:eastAsia="宋体" w:cs="宋体"/>
          <w:sz w:val="24"/>
          <w:u w:val="single"/>
        </w:rPr>
        <w:t xml:space="preserve">。</w:t>
      </w:r>
      <w:r/>
    </w:p>
    <w:p>
      <w:pPr>
        <w:ind w:firstLine="480"/>
        <w:spacing w:line="360" w:lineRule="auto"/>
        <w:rPr>
          <w:rFonts w:ascii="宋体" w:hAnsi="宋体" w:eastAsia="宋体" w:cs="宋体"/>
          <w:sz w:val="24"/>
          <w:u w:val="single"/>
        </w:rPr>
      </w:pPr>
      <w:r>
        <w:rPr>
          <w:rFonts w:hint="eastAsia" w:ascii="宋体" w:hAnsi="宋体" w:eastAsia="宋体" w:cs="宋体"/>
          <w:color w:val="000000"/>
          <w:sz w:val="24"/>
        </w:rPr>
        <w:t xml:space="preserve">10.8 暂列</w:t>
      </w:r>
      <w:r>
        <w:rPr>
          <w:rFonts w:hint="eastAsia" w:ascii="宋体" w:hAnsi="宋体" w:eastAsia="宋体" w:cs="宋体"/>
          <w:color w:val="000000"/>
          <w:sz w:val="24"/>
          <w:highlight w:val="none"/>
        </w:rPr>
        <w:t xml:space="preserve">金额：</w:t>
      </w:r>
      <w:r>
        <w:rPr>
          <w:rFonts w:hint="eastAsia" w:ascii="宋体" w:hAnsi="宋体" w:eastAsia="宋体" w:cs="宋体"/>
          <w:color w:val="000000"/>
          <w:sz w:val="24"/>
          <w:highlight w:val="none"/>
          <w:u w:val="single"/>
          <w:lang w:val="en-US" w:eastAsia="zh-CN"/>
        </w:rPr>
        <w:t xml:space="preserve">人民币50000.00元</w:t>
      </w:r>
      <w:r>
        <w:rPr>
          <w:rFonts w:hint="eastAsia" w:ascii="宋体" w:hAnsi="宋体" w:eastAsia="宋体" w:cs="宋体"/>
          <w:sz w:val="24"/>
          <w:u w:val="single"/>
        </w:rPr>
        <w:t xml:space="preserve">。</w:t>
      </w:r>
      <w:r/>
    </w:p>
    <w:p>
      <w:pPr>
        <w:ind w:firstLine="480"/>
        <w:spacing w:line="360" w:lineRule="auto"/>
        <w:rPr>
          <w:rFonts w:ascii="宋体" w:hAnsi="宋体" w:eastAsia="宋体" w:cs="宋体"/>
          <w:b/>
          <w:bCs/>
          <w:sz w:val="24"/>
          <w:u w:val="single"/>
        </w:rPr>
      </w:pPr>
      <w:r>
        <w:rPr>
          <w:rFonts w:hint="eastAsia" w:ascii="宋体" w:hAnsi="宋体" w:eastAsia="宋体" w:cs="宋体"/>
          <w:sz w:val="24"/>
        </w:rPr>
        <w:t xml:space="preserve">合同当事人关于暂列金额使用的约定：</w:t>
      </w:r>
      <w:r>
        <w:rPr>
          <w:rFonts w:hint="eastAsia" w:ascii="宋体" w:hAnsi="宋体" w:eastAsia="宋体" w:cs="宋体"/>
          <w:b/>
          <w:sz w:val="24"/>
          <w:u w:val="single"/>
          <w:lang w:eastAsia="zh-CN"/>
        </w:rPr>
        <w:t xml:space="preserve">暂列金的使用权归发包人，待承包人进场摸清情况后，编制出实施方案及预算报发包人认可，并履行向发包人报批程序后方可使用，此费用按实际发生经发包人签证审计后确定全部使用、部分使用或不使用。</w:t>
      </w:r>
      <w:r>
        <w:rPr>
          <w:rFonts w:hint="eastAsia" w:ascii="宋体" w:hAnsi="宋体" w:eastAsia="宋体" w:cs="宋体"/>
          <w:b/>
          <w:sz w:val="24"/>
          <w:u w:val="single"/>
        </w:rPr>
        <w:t xml:space="preserve">暂列金</w:t>
      </w:r>
      <w:r>
        <w:rPr>
          <w:rFonts w:hint="eastAsia" w:ascii="宋体" w:hAnsi="宋体" w:eastAsia="宋体" w:cs="宋体"/>
          <w:b/>
          <w:sz w:val="24"/>
          <w:u w:val="single"/>
          <w:lang w:val="en-US" w:eastAsia="zh-CN"/>
        </w:rPr>
        <w:t xml:space="preserve">额</w:t>
      </w:r>
      <w:r>
        <w:rPr>
          <w:rFonts w:hint="eastAsia" w:ascii="宋体" w:hAnsi="宋体" w:eastAsia="宋体" w:cs="宋体"/>
          <w:b/>
          <w:sz w:val="24"/>
          <w:u w:val="single"/>
        </w:rPr>
        <w:t xml:space="preserve">不计入工程款付款的基数。</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11. 价格调整</w:t>
      </w:r>
      <w:r/>
    </w:p>
    <w:p>
      <w:pPr>
        <w:ind w:firstLine="480"/>
        <w:spacing w:line="360" w:lineRule="auto"/>
        <w:rPr>
          <w:rFonts w:ascii="宋体" w:hAnsi="宋体" w:eastAsia="宋体" w:cs="宋体"/>
          <w:b/>
          <w:color w:val="ff0000"/>
          <w:sz w:val="24"/>
          <w:u w:val="single"/>
        </w:rPr>
      </w:pPr>
      <w:r>
        <w:rPr>
          <w:rFonts w:hint="eastAsia" w:ascii="宋体" w:hAnsi="宋体" w:eastAsia="宋体" w:cs="宋体"/>
          <w:color w:val="000000"/>
          <w:sz w:val="24"/>
        </w:rPr>
        <w:t xml:space="preserve">11.1 市场价格波动引起的调整：</w:t>
      </w:r>
      <w:r>
        <w:rPr>
          <w:rFonts w:hint="eastAsia" w:ascii="宋体" w:hAnsi="宋体" w:eastAsia="宋体" w:cs="宋体"/>
          <w:b/>
          <w:color w:val="000000"/>
          <w:sz w:val="24"/>
          <w:u w:val="single"/>
        </w:rPr>
        <w:t xml:space="preserve">不调整。</w:t>
      </w:r>
      <w:bookmarkEnd w:id="169"/>
      <w:r/>
      <w:bookmarkEnd w:id="170"/>
      <w:r/>
      <w:bookmarkEnd w:id="171"/>
      <w:r/>
      <w:bookmarkEnd w:id="172"/>
      <w:r/>
      <w:bookmarkEnd w:id="173"/>
      <w:r/>
      <w:bookmarkEnd w:id="174"/>
      <w:r/>
      <w:bookmarkEnd w:id="175"/>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12. 合同价格、计量与支付</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12.1单价合同。</w:t>
      </w:r>
      <w:r/>
    </w:p>
    <w:p>
      <w:pPr>
        <w:ind w:firstLine="480"/>
        <w:spacing w:line="360" w:lineRule="auto"/>
        <w:rPr>
          <w:rFonts w:ascii="宋体" w:hAnsi="宋体" w:eastAsia="宋体" w:cs="宋体"/>
          <w:b/>
          <w:spacing w:val="-2"/>
          <w:sz w:val="24"/>
        </w:rPr>
      </w:pPr>
      <w:r>
        <w:rPr>
          <w:rFonts w:hint="eastAsia" w:ascii="宋体" w:hAnsi="宋体" w:eastAsia="宋体" w:cs="宋体"/>
          <w:sz w:val="24"/>
        </w:rPr>
        <w:t xml:space="preserve">综合单价包含的风险范围：</w:t>
      </w:r>
      <w:r>
        <w:rPr>
          <w:rFonts w:hint="eastAsia" w:ascii="宋体" w:hAnsi="宋体" w:eastAsia="宋体" w:cs="宋体"/>
          <w:b/>
          <w:spacing w:val="-2"/>
          <w:sz w:val="24"/>
        </w:rPr>
        <w:t xml:space="preserve">除下述风险范围内容可调整外，其余不可调整。</w:t>
      </w:r>
      <w:r/>
    </w:p>
    <w:p>
      <w:pPr>
        <w:ind w:firstLine="480"/>
        <w:spacing w:line="360" w:lineRule="auto"/>
        <w:rPr>
          <w:rFonts w:ascii="宋体" w:hAnsi="宋体" w:eastAsia="宋体" w:cs="宋体"/>
          <w:sz w:val="24"/>
        </w:rPr>
      </w:pPr>
      <w:r>
        <w:rPr>
          <w:rFonts w:hint="eastAsia" w:ascii="宋体" w:hAnsi="宋体" w:eastAsia="宋体" w:cs="宋体"/>
          <w:sz w:val="24"/>
        </w:rPr>
        <w:t xml:space="preserve">（1）工程量偏差；</w:t>
      </w:r>
      <w:r/>
    </w:p>
    <w:p>
      <w:pPr>
        <w:ind w:firstLine="480"/>
        <w:spacing w:line="360" w:lineRule="auto"/>
        <w:rPr>
          <w:rFonts w:ascii="宋体" w:hAnsi="宋体" w:eastAsia="宋体" w:cs="宋体"/>
          <w:sz w:val="24"/>
        </w:rPr>
      </w:pPr>
      <w:r>
        <w:rPr>
          <w:rFonts w:hint="eastAsia" w:ascii="宋体" w:hAnsi="宋体" w:eastAsia="宋体" w:cs="宋体"/>
          <w:sz w:val="24"/>
        </w:rPr>
        <w:t xml:space="preserve">（2）与招标清单项目特征描述不符；</w:t>
      </w:r>
      <w:r/>
    </w:p>
    <w:p>
      <w:pPr>
        <w:ind w:firstLine="480"/>
        <w:spacing w:line="360" w:lineRule="auto"/>
        <w:rPr>
          <w:rFonts w:ascii="宋体" w:hAnsi="宋体" w:eastAsia="宋体" w:cs="宋体"/>
          <w:sz w:val="24"/>
        </w:rPr>
      </w:pPr>
      <w:r>
        <w:rPr>
          <w:rFonts w:hint="eastAsia" w:ascii="宋体" w:hAnsi="宋体" w:eastAsia="宋体" w:cs="宋体"/>
          <w:sz w:val="24"/>
        </w:rPr>
        <w:t xml:space="preserve">（3）工程量清单缺、漏项； </w:t>
      </w:r>
      <w:r/>
    </w:p>
    <w:p>
      <w:pPr>
        <w:ind w:firstLine="480"/>
        <w:spacing w:line="360" w:lineRule="auto"/>
        <w:rPr>
          <w:rFonts w:ascii="宋体" w:hAnsi="宋体" w:eastAsia="宋体" w:cs="宋体"/>
          <w:sz w:val="24"/>
        </w:rPr>
      </w:pPr>
      <w:r>
        <w:rPr>
          <w:rFonts w:hint="eastAsia" w:ascii="宋体" w:hAnsi="宋体" w:eastAsia="宋体" w:cs="宋体"/>
          <w:sz w:val="24"/>
        </w:rPr>
        <w:t xml:space="preserve">（4）工程变更；</w:t>
      </w:r>
      <w:r/>
    </w:p>
    <w:p>
      <w:pPr>
        <w:ind w:firstLine="480"/>
        <w:spacing w:line="360" w:lineRule="auto"/>
        <w:rPr>
          <w:rFonts w:ascii="宋体" w:hAnsi="宋体" w:eastAsia="宋体" w:cs="宋体"/>
          <w:sz w:val="24"/>
        </w:rPr>
      </w:pPr>
      <w:r>
        <w:rPr>
          <w:rFonts w:hint="eastAsia" w:ascii="宋体" w:hAnsi="宋体" w:eastAsia="宋体" w:cs="宋体"/>
          <w:sz w:val="24"/>
        </w:rPr>
        <w:t xml:space="preserve">（5）现场签证；</w:t>
      </w:r>
      <w:r/>
    </w:p>
    <w:p>
      <w:pPr>
        <w:ind w:firstLine="480"/>
        <w:spacing w:line="360" w:lineRule="auto"/>
        <w:rPr>
          <w:rFonts w:ascii="宋体" w:hAnsi="宋体" w:eastAsia="宋体" w:cs="宋体"/>
          <w:sz w:val="24"/>
        </w:rPr>
      </w:pPr>
      <w:r>
        <w:rPr>
          <w:rFonts w:hint="eastAsia" w:ascii="宋体" w:hAnsi="宋体" w:eastAsia="宋体" w:cs="宋体"/>
          <w:sz w:val="24"/>
        </w:rPr>
        <w:t xml:space="preserve">（6）暂列金额及暂估价；</w:t>
      </w:r>
      <w:r/>
    </w:p>
    <w:p>
      <w:pPr>
        <w:ind w:firstLine="480"/>
        <w:spacing w:line="360" w:lineRule="auto"/>
        <w:rPr>
          <w:rFonts w:ascii="宋体" w:hAnsi="宋体" w:eastAsia="宋体" w:cs="宋体"/>
          <w:sz w:val="24"/>
        </w:rPr>
      </w:pPr>
      <w:r>
        <w:rPr>
          <w:rFonts w:hint="eastAsia" w:ascii="宋体" w:hAnsi="宋体" w:eastAsia="宋体" w:cs="宋体"/>
          <w:sz w:val="24"/>
        </w:rPr>
        <w:t xml:space="preserve">（7）发承包人双方约定的其他调整事项。</w:t>
      </w:r>
      <w:r/>
    </w:p>
    <w:p>
      <w:pPr>
        <w:ind w:firstLine="480"/>
        <w:spacing w:line="360" w:lineRule="auto"/>
        <w:rPr>
          <w:rFonts w:ascii="宋体" w:hAnsi="宋体" w:eastAsia="宋体" w:cs="宋体"/>
          <w:b/>
          <w:bCs/>
          <w:sz w:val="24"/>
          <w:u w:val="single"/>
        </w:rPr>
      </w:pPr>
      <w:r>
        <w:rPr>
          <w:rFonts w:hint="eastAsia" w:ascii="宋体" w:hAnsi="宋体" w:eastAsia="宋体" w:cs="宋体"/>
          <w:sz w:val="24"/>
        </w:rPr>
        <w:t xml:space="preserve">风险费用的计算方法：</w:t>
      </w:r>
      <w:r>
        <w:rPr>
          <w:rFonts w:hint="eastAsia" w:ascii="宋体" w:hAnsi="宋体" w:eastAsia="宋体" w:cs="宋体"/>
          <w:bCs/>
          <w:sz w:val="24"/>
          <w:u w:val="single"/>
        </w:rPr>
        <w:t xml:space="preserve">承包人在</w:t>
      </w:r>
      <w:r>
        <w:rPr>
          <w:rFonts w:hint="eastAsia" w:ascii="宋体" w:hAnsi="宋体" w:cs="宋体"/>
          <w:bCs/>
          <w:sz w:val="24"/>
          <w:u w:val="single"/>
          <w:lang w:val="en-US" w:eastAsia="zh-CN"/>
        </w:rPr>
        <w:t xml:space="preserve">磋商</w:t>
      </w:r>
      <w:r>
        <w:rPr>
          <w:rFonts w:hint="eastAsia" w:ascii="宋体" w:hAnsi="宋体" w:eastAsia="宋体" w:cs="宋体"/>
          <w:bCs/>
          <w:sz w:val="24"/>
          <w:u w:val="single"/>
        </w:rPr>
        <w:t xml:space="preserve">响应报价时已经充分考虑，竣工结算时风险范围以内不作任何调整</w:t>
      </w:r>
      <w:r>
        <w:rPr>
          <w:rFonts w:hint="eastAsia" w:ascii="宋体" w:hAnsi="宋体" w:eastAsia="宋体" w:cs="宋体"/>
          <w:b/>
          <w:bCs/>
          <w:sz w:val="24"/>
          <w:u w:val="single"/>
        </w:rPr>
        <w:t xml:space="preserve">。</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风险范围以外合同价款调整范围及方法：</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（1）因非承包人原因引起原有工程量清单项目的工程量增减，即发包人提供的工程量清单漏项或缺项，或因设计变更及发包人要求变动的按照以下的计价办法结算：</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      A、工程量清单漏项或缺项、变更（或新增项目）引起新的工程量清单项目，其相应综合单价由承包人按本招标文件招标控制价的计价方法提出，并按</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响应报价相对</w:t>
      </w:r>
      <w:r>
        <w:rPr>
          <w:rFonts w:hint="eastAsia" w:ascii="宋体" w:hAnsi="宋体" w:eastAsia="宋体" w:cs="宋体"/>
          <w:color w:val="000000"/>
          <w:sz w:val="24"/>
          <w:lang w:val="en-US" w:eastAsia="zh-CN"/>
        </w:rPr>
        <w:t xml:space="preserve">最高限价</w:t>
      </w:r>
      <w:r>
        <w:rPr>
          <w:rFonts w:hint="eastAsia" w:ascii="宋体" w:hAnsi="宋体" w:eastAsia="宋体" w:cs="宋体"/>
          <w:color w:val="000000"/>
          <w:sz w:val="24"/>
        </w:rPr>
        <w:t xml:space="preserve">的下浮率下浮（承包人报价浮动率=（1-成交价/</w:t>
      </w:r>
      <w:r>
        <w:rPr>
          <w:rFonts w:hint="eastAsia" w:ascii="宋体" w:hAnsi="宋体" w:eastAsia="宋体" w:cs="宋体"/>
          <w:color w:val="000000"/>
          <w:sz w:val="24"/>
          <w:lang w:val="en-US" w:eastAsia="zh-CN"/>
        </w:rPr>
        <w:t xml:space="preserve">最高限价</w:t>
      </w:r>
      <w:r>
        <w:rPr>
          <w:rFonts w:hint="eastAsia" w:ascii="宋体" w:hAnsi="宋体" w:eastAsia="宋体" w:cs="宋体"/>
          <w:color w:val="000000"/>
          <w:sz w:val="24"/>
        </w:rPr>
        <w:t xml:space="preserve">）×100%，成交价、</w:t>
      </w:r>
      <w:r>
        <w:rPr>
          <w:rFonts w:hint="eastAsia" w:ascii="宋体" w:hAnsi="宋体" w:eastAsia="宋体" w:cs="宋体"/>
          <w:color w:val="000000"/>
          <w:sz w:val="24"/>
          <w:lang w:val="en-US" w:eastAsia="zh-CN"/>
        </w:rPr>
        <w:t xml:space="preserve">最高限价</w:t>
      </w:r>
      <w:r>
        <w:rPr>
          <w:rFonts w:hint="eastAsia" w:ascii="宋体" w:hAnsi="宋体" w:eastAsia="宋体" w:cs="宋体"/>
          <w:color w:val="000000"/>
          <w:sz w:val="24"/>
        </w:rPr>
        <w:t xml:space="preserve">须扣除暂估价、暂列金额及相应的规费税金），经监理方、发包人确认后作为结算依据。</w:t>
      </w:r>
      <w:r/>
    </w:p>
    <w:p>
      <w:pPr>
        <w:ind w:firstLine="720"/>
        <w:spacing w:line="360" w:lineRule="auto"/>
        <w:rPr>
          <w:rFonts w:ascii="宋体" w:hAnsi="宋体" w:eastAsia="宋体" w:cs="宋体"/>
          <w:color w:val="000000"/>
          <w:sz w:val="24"/>
        </w:rPr>
      </w:pPr>
      <w:r>
        <w:rPr>
          <w:rFonts w:hint="eastAsia" w:ascii="宋体" w:hAnsi="宋体" w:eastAsia="宋体" w:cs="宋体"/>
          <w:color w:val="000000"/>
          <w:sz w:val="24"/>
        </w:rPr>
        <w:t xml:space="preserve">B、变更引起工程量增减</w:t>
      </w:r>
      <w:r/>
    </w:p>
    <w:p>
      <w:pPr>
        <w:ind w:firstLine="600"/>
        <w:spacing w:line="360" w:lineRule="auto"/>
        <w:rPr>
          <w:rFonts w:ascii="宋体" w:hAnsi="宋体" w:eastAsia="宋体" w:cs="宋体"/>
          <w:color w:val="000000"/>
          <w:sz w:val="24"/>
        </w:rPr>
      </w:pPr>
      <w:r>
        <w:rPr>
          <w:rFonts w:hint="eastAsia" w:ascii="宋体" w:hAnsi="宋体" w:eastAsia="宋体" w:cs="宋体"/>
          <w:color w:val="000000"/>
          <w:sz w:val="24"/>
        </w:rPr>
        <w:t xml:space="preserve">a. 当变更引起工程量增减在15%以内（含15%），</w:t>
      </w:r>
      <w:r>
        <w:rPr>
          <w:rFonts w:hint="eastAsia" w:ascii="宋体" w:hAnsi="宋体" w:eastAsia="宋体" w:cs="宋体"/>
          <w:b/>
          <w:sz w:val="24"/>
        </w:rPr>
        <w:t xml:space="preserve">S= N2* Q1；</w:t>
      </w:r>
      <w:r/>
    </w:p>
    <w:p>
      <w:pPr>
        <w:ind w:firstLine="600"/>
        <w:spacing w:line="360" w:lineRule="auto"/>
        <w:rPr>
          <w:rFonts w:ascii="宋体" w:hAnsi="宋体" w:eastAsia="宋体" w:cs="宋体"/>
          <w:color w:val="000000"/>
          <w:sz w:val="24"/>
        </w:rPr>
      </w:pPr>
      <w:r>
        <w:rPr>
          <w:rFonts w:hint="eastAsia" w:ascii="宋体" w:hAnsi="宋体" w:eastAsia="宋体" w:cs="宋体"/>
          <w:color w:val="000000"/>
          <w:sz w:val="24"/>
        </w:rPr>
        <w:t xml:space="preserve">b. 工程量增加在15%以上时， </w:t>
      </w:r>
      <w:r/>
    </w:p>
    <w:p>
      <w:pPr>
        <w:ind w:firstLine="718"/>
        <w:spacing w:line="360" w:lineRule="auto"/>
        <w:rPr>
          <w:rFonts w:ascii="宋体" w:hAnsi="宋体" w:eastAsia="宋体" w:cs="宋体"/>
          <w:b/>
          <w:sz w:val="24"/>
        </w:rPr>
      </w:pPr>
      <w:r>
        <w:rPr>
          <w:rFonts w:hint="eastAsia" w:ascii="宋体" w:hAnsi="宋体" w:eastAsia="宋体" w:cs="宋体"/>
          <w:b/>
          <w:sz w:val="24"/>
        </w:rPr>
        <w:t xml:space="preserve">当Q1&lt;Q2,S= N2* Q1</w:t>
      </w:r>
      <w:r/>
    </w:p>
    <w:p>
      <w:pPr>
        <w:ind w:firstLine="718"/>
        <w:spacing w:line="360" w:lineRule="auto"/>
        <w:rPr>
          <w:rFonts w:ascii="宋体" w:hAnsi="宋体" w:eastAsia="宋体" w:cs="宋体"/>
          <w:b/>
          <w:sz w:val="24"/>
        </w:rPr>
      </w:pPr>
      <w:r>
        <w:rPr>
          <w:rFonts w:hint="eastAsia" w:ascii="宋体" w:hAnsi="宋体" w:eastAsia="宋体" w:cs="宋体"/>
          <w:b/>
          <w:sz w:val="24"/>
        </w:rPr>
        <w:t xml:space="preserve">当Q1&gt;Q2,S= 1.15N1*Q1+（N2-1.15N1）* Q2</w:t>
      </w:r>
      <w:r/>
    </w:p>
    <w:p>
      <w:pPr>
        <w:ind w:firstLine="600"/>
        <w:spacing w:line="360" w:lineRule="auto"/>
        <w:rPr>
          <w:rFonts w:ascii="宋体" w:hAnsi="宋体" w:eastAsia="宋体" w:cs="宋体"/>
          <w:color w:val="000000"/>
          <w:sz w:val="24"/>
        </w:rPr>
      </w:pPr>
      <w:r>
        <w:rPr>
          <w:rFonts w:hint="eastAsia" w:ascii="宋体" w:hAnsi="宋体" w:eastAsia="宋体" w:cs="宋体"/>
          <w:color w:val="000000"/>
          <w:sz w:val="24"/>
        </w:rPr>
        <w:t xml:space="preserve">c. 工程量减少在15%以上时， </w:t>
      </w:r>
      <w:r/>
    </w:p>
    <w:p>
      <w:pPr>
        <w:ind w:firstLine="836"/>
        <w:spacing w:line="360" w:lineRule="auto"/>
        <w:rPr>
          <w:rFonts w:ascii="宋体" w:hAnsi="宋体" w:eastAsia="宋体" w:cs="宋体"/>
          <w:b/>
          <w:sz w:val="24"/>
        </w:rPr>
      </w:pPr>
      <w:r>
        <w:rPr>
          <w:rFonts w:hint="eastAsia" w:ascii="宋体" w:hAnsi="宋体" w:eastAsia="宋体" w:cs="宋体"/>
          <w:b/>
          <w:sz w:val="24"/>
        </w:rPr>
        <w:t xml:space="preserve">当Q1&gt; Q2，S=N2*Q1</w:t>
      </w:r>
      <w:r/>
    </w:p>
    <w:p>
      <w:pPr>
        <w:ind w:firstLine="836"/>
        <w:spacing w:line="360" w:lineRule="auto"/>
        <w:rPr>
          <w:rFonts w:ascii="宋体" w:hAnsi="宋体" w:eastAsia="宋体" w:cs="宋体"/>
          <w:color w:val="000000"/>
          <w:sz w:val="24"/>
        </w:rPr>
      </w:pPr>
      <w:r>
        <w:rPr>
          <w:rFonts w:hint="eastAsia" w:ascii="宋体" w:hAnsi="宋体" w:eastAsia="宋体" w:cs="宋体"/>
          <w:b/>
          <w:sz w:val="24"/>
        </w:rPr>
        <w:t xml:space="preserve">当Q1&lt; Q2，S=N2*Q1+N2*（Q2-Q1）*30%，若该项投标价为不平衡报价的，则S= N2*Q1</w:t>
      </w:r>
      <w:r/>
    </w:p>
    <w:p>
      <w:pPr>
        <w:ind w:firstLine="718"/>
        <w:spacing w:line="360" w:lineRule="auto"/>
        <w:rPr>
          <w:rFonts w:ascii="宋体" w:hAnsi="宋体" w:eastAsia="宋体" w:cs="宋体"/>
          <w:sz w:val="24"/>
        </w:rPr>
      </w:pPr>
      <w:r>
        <w:rPr>
          <w:rFonts w:hint="eastAsia" w:ascii="宋体" w:hAnsi="宋体" w:eastAsia="宋体" w:cs="宋体"/>
          <w:b/>
          <w:sz w:val="24"/>
        </w:rPr>
        <w:t xml:space="preserve">注：审定价S、标底量N1、审定量N2、投标价Q1、按上述A原则组价下浮价Q2</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因分部分项工程量清单漏项或非承包人原因的工程变更，造成施工组织设计或施工方案变更，引起措施项目发生变化时，措施项目费应按下列原则调整：总价措施项目费除现场安全文明施工措施费以核定的为准外，其余总价措施费一律不作调整。</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（3）人工工资不调整。</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（4）暂列金额及暂估价详见合同相关条款。</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shd w:val="clear" w:color="auto" w:fill="ffffff"/>
        </w:rPr>
        <w:t xml:space="preserve">市场价格波动引起的材料价格调整的约定：不调整，</w:t>
      </w:r>
      <w:r>
        <w:rPr>
          <w:rFonts w:hint="eastAsia" w:ascii="宋体" w:hAnsi="宋体" w:eastAsia="宋体" w:cs="宋体"/>
          <w:color w:val="000000"/>
          <w:sz w:val="24"/>
        </w:rPr>
        <w:t xml:space="preserve">建筑材料价格上涨或下降的，其差价均由承包人承担或受益。</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2、总价合同。</w:t>
      </w:r>
      <w:r/>
    </w:p>
    <w:p>
      <w:pPr>
        <w:ind w:firstLine="36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36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36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12.2 预付款</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12.2.1 预付款的支付</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12.2.2 预付款担保</w:t>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   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12.3 计量</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12.3.1 计量原则</w:t>
      </w:r>
      <w:r/>
    </w:p>
    <w:p>
      <w:pPr>
        <w:ind w:firstLine="480"/>
        <w:jc w:val="left"/>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工程量计算规则：</w:t>
      </w:r>
      <w:r>
        <w:rPr>
          <w:rFonts w:hint="eastAsia" w:ascii="宋体" w:hAnsi="宋体" w:eastAsia="宋体" w:cs="宋体"/>
          <w:bCs/>
          <w:color w:val="000000"/>
          <w:sz w:val="24"/>
          <w:u w:val="single"/>
        </w:rPr>
        <w:t xml:space="preserve">《江苏省建设工程费用定额》2014版、《江苏房屋修缮</w:t>
      </w:r>
      <w:r>
        <w:rPr>
          <w:rFonts w:hint="eastAsia" w:ascii="宋体" w:hAnsi="宋体" w:eastAsia="宋体" w:cs="宋体"/>
          <w:bCs/>
          <w:color w:val="000000"/>
          <w:sz w:val="24"/>
          <w:u w:val="single"/>
        </w:rPr>
        <w:t xml:space="preserve">工程计价定额》（2009年版）、《省住房城乡建设厅关于建筑业实施营改增后江苏省建设工程计价依据调整的通知》（苏建价【2016】154号）、《建设工程工程量清单计价规范》（GB50500-2013）、《通用安装工程工程量计算规范》（GB50856-2013）；《江苏省建筑与装饰工程计价定额》2014年版、《江苏省安装工程计价定额》2014年版、《江苏省住房和城乡建设厅关于调整建设工程计价增值税税率的通知》(苏建函价【2019】178号)以及相应的补充规定和省市颁布的有关工程造价文件，征税方式采用一般计税法等。</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12.3.2 计量周期</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12.3.3 单价合同的计量  </w:t>
      </w:r>
      <w:r/>
    </w:p>
    <w:p>
      <w:pPr>
        <w:ind w:firstLine="480"/>
        <w:jc w:val="left"/>
        <w:spacing w:line="360" w:lineRule="auto"/>
        <w:rPr>
          <w:rFonts w:ascii="宋体" w:hAnsi="宋体" w:eastAsia="宋体" w:cs="宋体"/>
          <w:bCs/>
          <w:color w:val="000000"/>
          <w:sz w:val="24"/>
        </w:rPr>
      </w:pPr>
      <w:r>
        <w:rPr>
          <w:rFonts w:hint="eastAsia" w:ascii="宋体" w:hAnsi="宋体" w:eastAsia="宋体" w:cs="宋体"/>
          <w:color w:val="000000"/>
          <w:sz w:val="24"/>
        </w:rPr>
        <w:t xml:space="preserve">关于单价合同计量的约定：</w:t>
      </w:r>
      <w:r>
        <w:rPr>
          <w:rFonts w:hint="eastAsia" w:ascii="宋体" w:hAnsi="宋体" w:eastAsia="宋体" w:cs="宋体"/>
          <w:bCs/>
          <w:color w:val="000000"/>
          <w:sz w:val="24"/>
          <w:u w:val="single"/>
        </w:rPr>
        <w:t xml:space="preserve">竣工结算的工程量按发承包双方在合同中约定应予计量且实际完成的工程量确定，完成发包人要求的合同以外的零星工作或发生非承包人责任事件的工程量按现场签证确定。</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12.4 工程进度款支付</w:t>
      </w:r>
      <w:r/>
    </w:p>
    <w:p>
      <w:pPr>
        <w:ind w:firstLine="480"/>
        <w:jc w:val="left"/>
        <w:spacing w:line="360" w:lineRule="auto"/>
        <w:rPr>
          <w:rFonts w:ascii="宋体" w:hAnsi="宋体" w:eastAsia="宋体" w:cs="宋体"/>
          <w:bCs/>
          <w:color w:val="000000"/>
          <w:sz w:val="24"/>
          <w:highlight w:val="yellow"/>
        </w:rPr>
      </w:pPr>
      <w:r>
        <w:rPr>
          <w:rFonts w:hint="eastAsia" w:ascii="宋体" w:hAnsi="宋体" w:eastAsia="宋体" w:cs="宋体"/>
          <w:bCs/>
          <w:color w:val="000000"/>
          <w:sz w:val="24"/>
        </w:rPr>
        <w:t xml:space="preserve">12.4.1 付款周期</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关于付款周期的约定：</w:t>
      </w:r>
      <w:r>
        <w:rPr>
          <w:rFonts w:hint="eastAsia" w:ascii="宋体" w:hAnsi="宋体" w:eastAsia="宋体" w:cs="宋体"/>
          <w:bCs/>
          <w:color w:val="000000"/>
          <w:sz w:val="24"/>
          <w:u w:val="single"/>
          <w:lang w:eastAsia="zh-CN"/>
        </w:rPr>
        <w:t xml:space="preserve">（1）本</w:t>
      </w:r>
      <w:r>
        <w:rPr>
          <w:rFonts w:ascii="宋体" w:hAnsi="宋体" w:eastAsia="宋体" w:cs="宋体"/>
          <w:bCs/>
          <w:color w:val="000000"/>
          <w:sz w:val="24"/>
          <w:u w:val="single"/>
        </w:rPr>
        <w:t xml:space="preserve">项目履约保证金为合同总价的10%，承包人须在合同签订前缴纳，验收合格后无息返还。</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lang w:eastAsia="zh-CN"/>
        </w:rPr>
        <w:t xml:space="preserve">（</w:t>
      </w:r>
      <w:r>
        <w:rPr>
          <w:rFonts w:hint="eastAsia" w:ascii="宋体" w:hAnsi="宋体" w:eastAsia="宋体" w:cs="宋体"/>
          <w:bCs/>
          <w:color w:val="000000"/>
          <w:sz w:val="24"/>
          <w:u w:val="single"/>
          <w:lang w:val="en-US" w:eastAsia="zh-CN"/>
        </w:rPr>
        <w:t xml:space="preserve">2）</w:t>
      </w:r>
      <w:r>
        <w:rPr>
          <w:rFonts w:hint="eastAsia" w:ascii="宋体" w:hAnsi="宋体" w:eastAsia="宋体" w:cs="宋体"/>
          <w:bCs/>
          <w:color w:val="000000"/>
          <w:sz w:val="24"/>
          <w:u w:val="single"/>
        </w:rPr>
        <w:t xml:space="preserve">承包人交纳履约保证金且施工合同签订</w:t>
      </w:r>
      <w:r>
        <w:rPr>
          <w:rFonts w:hint="eastAsia" w:ascii="宋体" w:hAnsi="宋体" w:eastAsia="宋体" w:cs="宋体"/>
          <w:bCs/>
          <w:color w:val="000000"/>
          <w:sz w:val="24"/>
          <w:u w:val="single"/>
          <w:lang w:val="en-US" w:eastAsia="zh-CN"/>
        </w:rPr>
        <w:t xml:space="preserve">生效、材料及设备进场且经发包人确认后</w:t>
      </w:r>
      <w:r>
        <w:rPr>
          <w:rFonts w:hint="eastAsia" w:ascii="宋体" w:hAnsi="宋体" w:eastAsia="宋体" w:cs="宋体"/>
          <w:bCs/>
          <w:color w:val="000000"/>
          <w:sz w:val="24"/>
          <w:u w:val="single"/>
        </w:rPr>
        <w:t xml:space="preserve">，发包人支付付款基价的</w:t>
      </w:r>
      <w:r>
        <w:rPr>
          <w:rFonts w:hint="eastAsia" w:ascii="宋体" w:hAnsi="宋体" w:eastAsia="宋体" w:cs="宋体"/>
          <w:bCs/>
          <w:color w:val="000000"/>
          <w:sz w:val="24"/>
          <w:u w:val="single"/>
          <w:lang w:val="en-US" w:eastAsia="zh-CN"/>
        </w:rPr>
        <w:t xml:space="preserve">3</w:t>
      </w:r>
      <w:r>
        <w:rPr>
          <w:rFonts w:hint="eastAsia" w:ascii="宋体" w:hAnsi="宋体" w:eastAsia="宋体" w:cs="宋体"/>
          <w:bCs/>
          <w:color w:val="000000"/>
          <w:sz w:val="24"/>
          <w:u w:val="single"/>
        </w:rPr>
        <w:t xml:space="preserve">0%；工程竣工验收合格、提交完整的竣工资料后支付至付款基价的80%，并经发包人和监理确认满足履约保证金条款要求后，退还相应履约保证金（不计息）；工程竣工结算经由发包人委托的审计单位复审结束后付至工程审定价的97%，余工程审定价的3%作为工程质量保修金，待合同保修期满，经发包人确认无违约情况后无息返还</w:t>
      </w:r>
      <w:r>
        <w:rPr>
          <w:rFonts w:hint="eastAsia" w:ascii="宋体" w:hAnsi="宋体" w:eastAsia="宋体" w:cs="宋体"/>
          <w:bCs/>
          <w:color w:val="000000"/>
          <w:sz w:val="24"/>
          <w:u w:val="single"/>
          <w:lang w:eastAsia="zh-CN"/>
        </w:rPr>
        <w:t xml:space="preserve">。</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承包人在申请支付时，须提交相应金额且符合</w:t>
      </w:r>
      <w:r>
        <w:rPr>
          <w:rFonts w:hint="eastAsia" w:ascii="宋体" w:hAnsi="宋体" w:eastAsia="宋体" w:cs="宋体"/>
          <w:bCs/>
          <w:color w:val="000000"/>
          <w:sz w:val="24"/>
          <w:u w:val="single"/>
          <w:lang w:eastAsia="zh-CN"/>
        </w:rPr>
        <w:t xml:space="preserve">发包人</w:t>
      </w:r>
      <w:r>
        <w:rPr>
          <w:rFonts w:hint="eastAsia" w:ascii="宋体" w:hAnsi="宋体" w:eastAsia="宋体" w:cs="宋体"/>
          <w:bCs/>
          <w:color w:val="000000"/>
          <w:sz w:val="24"/>
          <w:u w:val="single"/>
        </w:rPr>
        <w:t xml:space="preserve">财务制度规定的增值税发票。</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（3）</w:t>
      </w:r>
      <w:r>
        <w:rPr>
          <w:rFonts w:hint="eastAsia" w:ascii="宋体" w:hAnsi="宋体" w:eastAsia="宋体" w:cs="宋体"/>
          <w:bCs/>
          <w:color w:val="000000"/>
          <w:sz w:val="24"/>
          <w:u w:val="single"/>
          <w:lang w:eastAsia="zh-CN"/>
        </w:rPr>
        <w:t xml:space="preserve">本</w:t>
      </w:r>
      <w:r>
        <w:rPr>
          <w:rFonts w:hint="eastAsia" w:ascii="宋体" w:hAnsi="宋体" w:eastAsia="宋体" w:cs="宋体"/>
          <w:bCs/>
          <w:color w:val="000000"/>
          <w:sz w:val="24"/>
          <w:u w:val="single"/>
        </w:rPr>
        <w:t xml:space="preserve">项目结算必须按规范编制，并经发包人确认后报有关部门审计。本工程竣工结算由发包人委托的三方审计机构审计确认，承包人应如实报送工程竣工结算，如经第三方审计机构审计后，核减额≦10%时，审计费由发包人支付；10%＜核减额≦15%时，审计费由承包人、发包人各承担50%；核减额＞15%时，审计费全部由承包人承担。审计费按</w:t>
      </w:r>
      <w:r>
        <w:rPr>
          <w:rFonts w:hint="eastAsia" w:ascii="宋体" w:hAnsi="宋体" w:eastAsia="宋体" w:cs="宋体"/>
          <w:bCs/>
          <w:color w:val="000000"/>
          <w:sz w:val="24"/>
          <w:u w:val="single"/>
          <w:lang w:eastAsia="zh-CN"/>
        </w:rPr>
        <w:t xml:space="preserve">南通市公安局</w:t>
      </w:r>
      <w:r>
        <w:rPr>
          <w:rFonts w:hint="eastAsia" w:ascii="宋体" w:hAnsi="宋体" w:eastAsia="宋体" w:cs="宋体"/>
          <w:bCs/>
          <w:color w:val="000000"/>
          <w:sz w:val="24"/>
          <w:u w:val="single"/>
        </w:rPr>
        <w:t xml:space="preserve">已签署的审计合同计取、发包方无需另行提供票据证实，直接在应付款中扣除。</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核减额=初审核减额+复审核减额，审计核减率=核减额/送审金额*100%</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（4）所有款项由发包人按相关财务支付规定办理支付手续，不得故意拖延支付时间。</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说明：</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（1）履约保证金在工程竣工验收合格后退还（无息）。承包人不得因工程造价低，造成质量、停工等问题，如有发生，该保证金不退。</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（2）承包人不得因拖欠材料商、分包商等工程款而影响工程进度和质量，否则承包人除承担违约责任外，还需承担发包人对其罚款，金额为拖欠款的 20%。</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（3）发包人有权直接扣除按合同规定对承包人的各项违约金，并以工程联系单或罚款单的形式发放给承包人。</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（4）所有工程付款必须经总监理工程师和发包方项目负责人签发付款证书后发包人才予以支付。</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（5）实际完成工作量小于合同价时，以实际工作量为付款基数。</w:t>
      </w:r>
      <w:r/>
    </w:p>
    <w:p>
      <w:pPr>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6）本工程以发包方指定的审价单位的审计结果作为工程款结算和支付依据，如相关政府部门或审计部门在检查或审计过程中发现审价单位的审计结果有误，则以相关政府部门或审计部门的审计结果作为最终结算价，发包人已支付的工程款（含进度款）超过结算价相应比例的部分，承包人无条件同意发包人在未付的工程款中直接扣除超支部分及按银行同期贷款利率的两倍计算的利息，未支付的工程款中不足以完全覆盖前述退款及利息的或承包人已经付清工程款的，承包人应在发包人发出退款通知的10日内向发包人支付退款及利息。</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12.4.2 进度付款申请单的编制</w:t>
      </w:r>
      <w:r/>
    </w:p>
    <w:p>
      <w:pPr>
        <w:ind w:firstLine="460"/>
        <w:spacing w:line="360" w:lineRule="auto"/>
        <w:rPr>
          <w:rFonts w:ascii="宋体" w:hAnsi="宋体" w:eastAsia="宋体" w:cs="宋体"/>
          <w:bCs/>
          <w:sz w:val="24"/>
        </w:rPr>
      </w:pPr>
      <w:r>
        <w:rPr>
          <w:rFonts w:hint="eastAsia" w:ascii="宋体" w:hAnsi="宋体" w:eastAsia="宋体" w:cs="宋体"/>
          <w:bCs/>
          <w:color w:val="000000"/>
          <w:sz w:val="24"/>
        </w:rPr>
        <w:t xml:space="preserve">关于进度付款</w:t>
      </w:r>
      <w:r>
        <w:rPr>
          <w:rFonts w:hint="eastAsia" w:ascii="宋体" w:hAnsi="宋体" w:eastAsia="宋体" w:cs="宋体"/>
          <w:bCs/>
          <w:sz w:val="24"/>
        </w:rPr>
        <w:t xml:space="preserve">申请单编制的约定：/</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12.4.2 进度付款申请单的编制</w:t>
      </w:r>
      <w:r/>
    </w:p>
    <w:p>
      <w:pPr>
        <w:ind w:firstLine="480"/>
        <w:spacing w:line="360" w:lineRule="auto"/>
        <w:rPr>
          <w:rFonts w:ascii="宋体" w:hAnsi="宋体" w:eastAsia="宋体" w:cs="宋体"/>
          <w:bCs/>
          <w:color w:val="000000"/>
          <w:sz w:val="24"/>
        </w:rPr>
      </w:pPr>
      <w:r>
        <w:rPr>
          <w:rFonts w:hint="eastAsia" w:ascii="宋体" w:hAnsi="宋体" w:eastAsia="宋体" w:cs="宋体"/>
          <w:bCs/>
          <w:sz w:val="24"/>
        </w:rPr>
        <w:t xml:space="preserve">关于进度付款申请单编制的约定：</w:t>
      </w:r>
      <w:r>
        <w:rPr>
          <w:rFonts w:hint="eastAsia" w:ascii="宋体" w:hAnsi="宋体" w:eastAsia="宋体" w:cs="宋体"/>
          <w:bCs/>
          <w:color w:val="000000"/>
          <w:sz w:val="24"/>
          <w:u w:val="single"/>
        </w:rPr>
        <w:t xml:space="preserve">调整价款、变更增补项目价款不在进度款中支付。发包人有权直接扣除承包人应支付的违约金。所有工程款的支付必须由承包人递交付款申请，经总监理工程师和发包人现场代表审核后予以支付。发包人代垫代扣的所有费用可以从工程款中直接扣除，每次支付工程款前，承包人必须开具符合税务部门规定的费率的增值税发票。工程竣工结算以发包人指定的造价咨询单位出具的最终审计结果为准。承包人未提供符合要求的费率的增值税发票的，发包人有权拒绝付款。</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13. 验收和工程试车</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13.1 分部分项工程验收</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13.1.2监理人不能按时进行验收时，应提前</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24</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小时提交书面延期要求。</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关于延期最长不得超过：</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48</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小时。</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13.2 竣工验收</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13.2.2竣工验收程序</w:t>
      </w:r>
      <w:r/>
    </w:p>
    <w:p>
      <w:pPr>
        <w:ind w:left="4799" w:hanging="432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关于竣工验收程序的约定：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发包人不按照本项约定组织竣工验收、颁发工程接收证书的违约金的计算方法：</w:t>
      </w:r>
      <w:r>
        <w:rPr>
          <w:rFonts w:hint="eastAsia" w:ascii="宋体" w:hAnsi="宋体" w:eastAsia="宋体" w:cs="宋体"/>
          <w:bCs/>
          <w:color w:val="000000"/>
          <w:sz w:val="24"/>
          <w:u w:val="single"/>
        </w:rPr>
        <w:t xml:space="preserve"> </w:t>
      </w:r>
      <w:r>
        <w:rPr>
          <w:rFonts w:hint="eastAsia" w:ascii="宋体" w:hAnsi="宋体" w:eastAsia="宋体" w:cs="宋体"/>
          <w:bCs/>
          <w:sz w:val="24"/>
          <w:u w:val="single"/>
        </w:rPr>
        <w:t xml:space="preserve">  /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13.2.5移交、接收全部与部分工程</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承包人向发包人移交工程的期限：</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发包人未按本合同约定接收全部或部分工程的，违约金的计算方法为：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承包人未按时移交工程的，违约金的计算方法为：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13.6 竣工退场</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13.6.1 竣工退场</w:t>
      </w:r>
      <w:r/>
    </w:p>
    <w:p>
      <w:pPr>
        <w:ind w:firstLine="460"/>
        <w:spacing w:line="360" w:lineRule="auto"/>
        <w:rPr>
          <w:rFonts w:ascii="宋体" w:hAnsi="宋体" w:eastAsia="宋体" w:cs="宋体"/>
          <w:bCs/>
          <w:sz w:val="24"/>
        </w:rPr>
      </w:pPr>
      <w:r>
        <w:rPr>
          <w:rFonts w:hint="eastAsia" w:ascii="宋体" w:hAnsi="宋体" w:eastAsia="宋体" w:cs="宋体"/>
          <w:bCs/>
          <w:color w:val="000000"/>
          <w:sz w:val="24"/>
        </w:rPr>
        <w:t xml:space="preserve">承包人完成竣工退场的期限：</w:t>
      </w:r>
      <w:r>
        <w:rPr>
          <w:rFonts w:hint="eastAsia" w:ascii="宋体" w:hAnsi="宋体" w:eastAsia="宋体" w:cs="宋体"/>
          <w:bCs/>
          <w:color w:val="000000"/>
          <w:sz w:val="24"/>
          <w:u w:val="single"/>
          <w:lang w:eastAsia="zh-TW"/>
        </w:rPr>
        <w:t xml:space="preserve">承包人在竣工验收合格后七天内拆除现场所有临时设施，包括所有的机械设备、</w:t>
      </w:r>
      <w:r>
        <w:rPr>
          <w:rFonts w:hint="eastAsia" w:ascii="宋体" w:hAnsi="宋体" w:eastAsia="宋体" w:cs="宋体"/>
          <w:bCs/>
          <w:color w:val="000000"/>
          <w:sz w:val="24"/>
          <w:u w:val="single"/>
        </w:rPr>
        <w:t xml:space="preserve">剩余</w:t>
      </w:r>
      <w:r>
        <w:rPr>
          <w:rFonts w:hint="eastAsia" w:ascii="宋体" w:hAnsi="宋体" w:eastAsia="宋体" w:cs="宋体"/>
          <w:bCs/>
          <w:color w:val="000000"/>
          <w:sz w:val="24"/>
          <w:u w:val="single"/>
          <w:lang w:eastAsia="zh-TW"/>
        </w:rPr>
        <w:t xml:space="preserve">材料、建筑垃圾全部清运出现场，清理标准应征得发包人认可。否则如发生相关费用由发包人</w:t>
      </w:r>
      <w:r>
        <w:rPr>
          <w:rFonts w:hint="eastAsia" w:ascii="宋体" w:hAnsi="宋体" w:eastAsia="宋体" w:cs="宋体"/>
          <w:bCs/>
          <w:color w:val="000000"/>
          <w:sz w:val="24"/>
          <w:u w:val="single"/>
        </w:rPr>
        <w:t xml:space="preserve">按实际发生费用的2倍及以上在工程结算价款中扣除</w:t>
      </w:r>
      <w:r>
        <w:rPr>
          <w:rFonts w:hint="eastAsia" w:ascii="宋体" w:hAnsi="宋体" w:eastAsia="宋体" w:cs="宋体"/>
          <w:bCs/>
          <w:color w:val="000000"/>
          <w:sz w:val="24"/>
          <w:u w:val="single"/>
          <w:lang w:eastAsia="zh-TW"/>
        </w:rPr>
        <w:t xml:space="preserve">。</w:t>
      </w:r>
      <w:r/>
    </w:p>
    <w:p>
      <w:pPr>
        <w:ind w:firstLine="46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竣工日期以验收合格当日的竣工验收报告日期为准，工程竣工验收人员全部撤离现场后仍然有配合监理和审计工作的义务，并能及时处理现场事务。</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14. 竣工结算</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14.1 竣工付款申请</w:t>
      </w:r>
      <w:r/>
    </w:p>
    <w:p>
      <w:pPr>
        <w:ind w:firstLine="460"/>
        <w:spacing w:line="360" w:lineRule="auto"/>
        <w:rPr>
          <w:rFonts w:ascii="宋体" w:hAnsi="宋体" w:eastAsia="宋体" w:cs="宋体"/>
          <w:bCs/>
          <w:color w:val="000000"/>
          <w:sz w:val="24"/>
        </w:rPr>
      </w:pPr>
      <w:r>
        <w:rPr>
          <w:rFonts w:hint="eastAsia" w:ascii="宋体" w:hAnsi="宋体" w:eastAsia="宋体" w:cs="宋体"/>
          <w:bCs/>
          <w:color w:val="000000"/>
          <w:sz w:val="24"/>
          <w:u w:val="single"/>
        </w:rPr>
        <w:t xml:space="preserve">单位工程竣工验收备案后30天内提供完整的工程技术资料贰</w:t>
      </w:r>
      <w:r>
        <w:rPr>
          <w:rFonts w:hint="eastAsia" w:ascii="宋体" w:hAnsi="宋体" w:eastAsia="宋体" w:cs="宋体"/>
          <w:bCs/>
          <w:color w:val="000000"/>
          <w:sz w:val="24"/>
          <w:u w:val="single"/>
        </w:rPr>
        <w:t xml:space="preserve">份（含竣工图）,其中一套原件线装，一套复印件胶装存档使用，要满足工程备案要求；完整的工程结算资料贰套胶装（一正一副）。如不能完成则资料履约保证金不予退还，并发包人向承包人收取违约金。逾期提供竣工资料，发包人可拒绝递交审核或延期审核，由此带来的一切后果由承包人承担。工程结算必须按规范编制，并经发包人确认后报有关部门审计。严格按照现场实际与相关技术资料编制竣工图，如发现竣工图与现场实际不符的，资料履约保证金不予退还，并发包人向承包人收取违约金，承包人承担延期审核带来的一切后果，详见16.2.2承包人违约的责任。</w:t>
      </w:r>
      <w:r>
        <w:rPr>
          <w:rFonts w:hint="eastAsia" w:ascii="宋体" w:hAnsi="宋体" w:eastAsia="宋体" w:cs="宋体"/>
          <w:b/>
          <w:bCs/>
          <w:color w:val="000000"/>
          <w:sz w:val="24"/>
          <w:lang w:bidi="ar"/>
        </w:rPr>
        <w:t xml:space="preserve"> </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14.2 竣工结算审核</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发包人审批竣工付款申请单的期限：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发包人完成竣工付款的期限：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w:t>
      </w:r>
      <w:r>
        <w:rPr>
          <w:rFonts w:hint="eastAsia" w:ascii="宋体" w:hAnsi="宋体" w:eastAsia="宋体" w:cs="宋体"/>
          <w:bCs/>
          <w:color w:val="000000"/>
          <w:sz w:val="24"/>
          <w:u w:val="single"/>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关于竣工付款证书异议部分复核的方式和程序：</w:t>
      </w:r>
      <w:r>
        <w:rPr>
          <w:rFonts w:hint="eastAsia" w:ascii="宋体" w:hAnsi="宋体" w:eastAsia="宋体" w:cs="宋体"/>
          <w:bCs/>
          <w:color w:val="000000"/>
          <w:sz w:val="24"/>
          <w:u w:val="single"/>
        </w:rPr>
        <w:t xml:space="preserve">　由双方协商　</w:t>
      </w:r>
      <w:r>
        <w:rPr>
          <w:rFonts w:hint="eastAsia" w:ascii="宋体" w:hAnsi="宋体" w:eastAsia="宋体" w:cs="宋体"/>
          <w:bCs/>
          <w:color w:val="000000"/>
          <w:sz w:val="24"/>
        </w:rPr>
        <w:t xml:space="preserve">。</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14.4 最终结清</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14.4.1 最终结清申请单</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承包人提交最终结清申请单的份数：</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4份</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承包人提交最终结算申请单的期限：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 </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14.4.2 最终结清证书和支付</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（1）发包人完成最终结清申请单的审批并颁发最终结清证书的期限：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 。</w:t>
      </w:r>
      <w:r/>
    </w:p>
    <w:p>
      <w:pPr>
        <w:ind w:firstLine="480"/>
        <w:jc w:val="left"/>
        <w:spacing w:line="360" w:lineRule="auto"/>
        <w:widowControl/>
        <w:rPr>
          <w:rFonts w:ascii="宋体" w:hAnsi="宋体" w:eastAsia="宋体" w:cs="宋体"/>
          <w:bCs/>
          <w:color w:val="000000"/>
          <w:sz w:val="24"/>
        </w:rPr>
      </w:pPr>
      <w:r>
        <w:rPr>
          <w:rFonts w:hint="eastAsia" w:ascii="宋体" w:hAnsi="宋体" w:eastAsia="宋体" w:cs="宋体"/>
          <w:bCs/>
          <w:color w:val="000000"/>
          <w:sz w:val="24"/>
        </w:rPr>
        <w:t xml:space="preserve">（2）发包人完成支付的期限：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15. 缺陷责任期与保修</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15.2缺陷责任期</w:t>
      </w:r>
      <w:r/>
    </w:p>
    <w:p>
      <w:pPr>
        <w:ind w:firstLine="480"/>
        <w:jc w:val="left"/>
        <w:spacing w:line="360" w:lineRule="auto"/>
        <w:widowControl/>
        <w:rPr>
          <w:rFonts w:ascii="宋体" w:hAnsi="宋体" w:eastAsia="宋体" w:cs="宋体"/>
          <w:bCs/>
          <w:color w:val="000000"/>
          <w:sz w:val="24"/>
        </w:rPr>
      </w:pPr>
      <w:r>
        <w:rPr>
          <w:rFonts w:hint="eastAsia" w:ascii="宋体" w:hAnsi="宋体" w:eastAsia="宋体" w:cs="宋体"/>
          <w:bCs/>
          <w:color w:val="000000"/>
          <w:sz w:val="24"/>
        </w:rPr>
        <w:t xml:space="preserve">缺陷责任期的具体期限：</w:t>
      </w:r>
      <w:r>
        <w:rPr>
          <w:rFonts w:hint="eastAsia" w:ascii="宋体" w:hAnsi="宋体" w:eastAsia="宋体" w:cs="宋体"/>
          <w:bCs/>
          <w:color w:val="000000"/>
          <w:sz w:val="24"/>
          <w:u w:val="single"/>
        </w:rPr>
        <w:t xml:space="preserve">  </w:t>
      </w:r>
      <w:r>
        <w:rPr>
          <w:rFonts w:hint="eastAsia" w:ascii="宋体" w:hAnsi="宋体" w:cs="宋体"/>
          <w:bCs/>
          <w:color w:val="000000"/>
          <w:sz w:val="24"/>
          <w:u w:val="single"/>
          <w:lang w:val="en-US" w:eastAsia="zh-CN"/>
        </w:rPr>
        <w:t xml:space="preserve">24</w:t>
      </w:r>
      <w:r>
        <w:rPr>
          <w:rFonts w:hint="eastAsia" w:ascii="宋体" w:hAnsi="宋体" w:eastAsia="宋体" w:cs="宋体"/>
          <w:bCs/>
          <w:color w:val="000000"/>
          <w:sz w:val="24"/>
          <w:u w:val="single"/>
        </w:rPr>
        <w:t xml:space="preserve">个月  </w:t>
      </w:r>
      <w:r>
        <w:rPr>
          <w:rFonts w:hint="eastAsia" w:ascii="宋体" w:hAnsi="宋体" w:eastAsia="宋体" w:cs="宋体"/>
          <w:bCs/>
          <w:color w:val="000000"/>
          <w:sz w:val="24"/>
        </w:rPr>
        <w:t xml:space="preserve">。</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15.3 质量保修金</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关于是否扣留质量保修金的约定：</w:t>
      </w:r>
      <w:r>
        <w:rPr>
          <w:rFonts w:hint="eastAsia" w:ascii="宋体" w:hAnsi="宋体" w:eastAsia="宋体" w:cs="宋体"/>
          <w:bCs/>
          <w:color w:val="000000"/>
          <w:sz w:val="24"/>
          <w:u w:val="single"/>
        </w:rPr>
        <w:t xml:space="preserve">待保修期满无质量问题后无息返还</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15.3.1 承包人提供质量保修金的方式</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质量保修金采用以下第</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种方式：</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（1）质量保修金保函，保证金额为：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u w:val="single"/>
        </w:rPr>
        <w:t xml:space="preserve">  3  </w:t>
      </w:r>
      <w:r>
        <w:rPr>
          <w:rFonts w:hint="eastAsia" w:ascii="宋体" w:hAnsi="宋体" w:eastAsia="宋体" w:cs="宋体"/>
          <w:bCs/>
          <w:sz w:val="24"/>
        </w:rPr>
        <w:t xml:space="preserve">%的工程总价（审计后）；</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（3）其他方式:</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15.3.2 质量保修金的扣留 </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质量保修金的扣留采取以下第</w:t>
      </w:r>
      <w:r>
        <w:rPr>
          <w:rFonts w:hint="eastAsia" w:ascii="宋体" w:hAnsi="宋体" w:eastAsia="宋体" w:cs="宋体"/>
          <w:bCs/>
          <w:color w:val="000000"/>
          <w:sz w:val="24"/>
          <w:u w:val="single"/>
        </w:rPr>
        <w:t xml:space="preserve">（2） </w:t>
      </w:r>
      <w:r>
        <w:rPr>
          <w:rFonts w:hint="eastAsia" w:ascii="宋体" w:hAnsi="宋体" w:eastAsia="宋体" w:cs="宋体"/>
          <w:bCs/>
          <w:color w:val="000000"/>
          <w:sz w:val="24"/>
        </w:rPr>
        <w:t xml:space="preserve">种方式：</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（1）在支付工程进度款时逐次扣留，在此情形下，质量保修金的计算基数不包括预付款的支付、扣回以及价格调整的金额；</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（2）工程竣工结算时一次性扣留质量保修金；</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（3）其他扣留方式:</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关于质量保修金的补充约定：</w:t>
      </w:r>
      <w:r>
        <w:rPr>
          <w:rFonts w:hint="eastAsia" w:ascii="宋体" w:hAnsi="宋体" w:eastAsia="宋体" w:cs="宋体"/>
          <w:bCs/>
          <w:color w:val="000000"/>
          <w:sz w:val="24"/>
          <w:u w:val="single"/>
        </w:rPr>
        <w:t xml:space="preserve">待保修期满无质量问题后无息返还 </w:t>
      </w:r>
      <w:r>
        <w:rPr>
          <w:rFonts w:hint="eastAsia" w:ascii="宋体" w:hAnsi="宋体" w:eastAsia="宋体" w:cs="宋体"/>
          <w:bCs/>
          <w:color w:val="000000"/>
          <w:sz w:val="24"/>
        </w:rPr>
        <w:t xml:space="preserve">。</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15.4保修</w:t>
      </w:r>
      <w:r/>
    </w:p>
    <w:p>
      <w:pPr>
        <w:ind w:firstLine="468"/>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15.4.1 保修责任</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工程保修期为：</w:t>
      </w:r>
      <w:r>
        <w:rPr>
          <w:rFonts w:hint="eastAsia" w:ascii="宋体" w:hAnsi="宋体" w:eastAsia="宋体" w:cs="宋体"/>
          <w:bCs/>
          <w:color w:val="000000"/>
          <w:sz w:val="24"/>
          <w:u w:val="single"/>
        </w:rPr>
        <w:t xml:space="preserve">见工程质量保修书 </w:t>
      </w:r>
      <w:r>
        <w:rPr>
          <w:rFonts w:hint="eastAsia" w:ascii="宋体" w:hAnsi="宋体" w:eastAsia="宋体" w:cs="宋体"/>
          <w:bCs/>
          <w:color w:val="000000"/>
          <w:sz w:val="24"/>
        </w:rPr>
        <w:t xml:space="preserve">。</w:t>
      </w:r>
      <w:r/>
    </w:p>
    <w:p>
      <w:pPr>
        <w:ind w:firstLine="468"/>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15.4.3 修复通知</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承包人收到保修通知并到达工程现场的合理时间：</w:t>
      </w:r>
      <w:r>
        <w:rPr>
          <w:rFonts w:hint="eastAsia" w:ascii="宋体" w:hAnsi="宋体" w:eastAsia="宋体" w:cs="宋体"/>
          <w:bCs/>
          <w:color w:val="000000"/>
          <w:sz w:val="24"/>
          <w:u w:val="single"/>
        </w:rPr>
        <w:t xml:space="preserve">  收到通知后</w:t>
      </w:r>
      <w:r>
        <w:rPr>
          <w:rFonts w:hint="eastAsia" w:ascii="宋体" w:hAnsi="宋体" w:eastAsia="宋体" w:cs="宋体"/>
          <w:bCs/>
          <w:color w:val="000000"/>
          <w:sz w:val="24"/>
          <w:u w:val="single"/>
          <w:lang w:val="en-US" w:eastAsia="zh-CN"/>
        </w:rPr>
        <w:t xml:space="preserve">24</w:t>
      </w:r>
      <w:r>
        <w:rPr>
          <w:rFonts w:hint="eastAsia" w:ascii="宋体" w:hAnsi="宋体" w:eastAsia="宋体" w:cs="宋体"/>
          <w:bCs/>
          <w:color w:val="000000"/>
          <w:sz w:val="24"/>
          <w:u w:val="single"/>
        </w:rPr>
        <w:t xml:space="preserve">小时内    </w:t>
      </w:r>
      <w:r>
        <w:rPr>
          <w:rFonts w:hint="eastAsia" w:ascii="宋体" w:hAnsi="宋体" w:eastAsia="宋体" w:cs="宋体"/>
          <w:bCs/>
          <w:color w:val="000000"/>
          <w:sz w:val="24"/>
        </w:rPr>
        <w:t xml:space="preserve">。</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16. 违约</w:t>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16.1 发包人违约</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16.1.1发包人违约的情形</w:t>
      </w:r>
      <w:r/>
    </w:p>
    <w:p>
      <w:pPr>
        <w:ind w:left="1199" w:hanging="72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发包人违约的其他情形：</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left="1200" w:hanging="120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    16.1.2 发包人违约的责任</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发包人违约责任的承担方式和计算方法：</w:t>
      </w:r>
      <w:r/>
    </w:p>
    <w:p>
      <w:pPr>
        <w:ind w:firstLine="480"/>
        <w:jc w:val="left"/>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（1）因发包人原因未能在计划开工日期前7天内下达开工通知的违约责任：</w:t>
      </w:r>
      <w:r>
        <w:rPr>
          <w:rFonts w:hint="eastAsia" w:ascii="宋体" w:hAnsi="宋体" w:eastAsia="宋体" w:cs="宋体"/>
          <w:bCs/>
          <w:color w:val="000000"/>
          <w:sz w:val="24"/>
          <w:u w:val="single"/>
        </w:rPr>
        <w:t xml:space="preserve">双方另行协商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（2）因发包人原因未能按合同约定支付合同价款的违约责任：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 xml:space="preserve">。</w:t>
      </w:r>
      <w:r/>
    </w:p>
    <w:p>
      <w:pPr>
        <w:ind w:firstLine="42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（3）发包人违反第10.1款〔变更的范围〕第（2）项约定，自行实施被取消的工作或转由他人实施的违约责任：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 xml:space="preserve">。</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（5）因发包人违反合同约定造成暂停施工的违约责任：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 xml:space="preserve">。</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（6）发包人无正当理由没有在约定期限内发出复工指示，导致承包人无法复工的违约责任：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 xml:space="preserve">。</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（7）其他：</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16.1.3 因发包人违约解除合同</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承包人按16.1.1项〔发包人违约的情形〕约定暂停施工满</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天后发包人仍不纠正其违约行为并致使合同目的不能实现的，承包人有权解除合同。</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16.2 承包人违约</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16.2.1 承包人违约的情形</w:t>
      </w:r>
      <w:r/>
    </w:p>
    <w:p>
      <w:pPr>
        <w:ind w:left="-2"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承包人违约的其他情形：</w:t>
      </w:r>
      <w:r/>
    </w:p>
    <w:p>
      <w:pPr>
        <w:ind w:firstLine="480"/>
        <w:jc w:val="left"/>
        <w:pageBreakBefore w:val="0"/>
        <w:spacing w:line="360" w:lineRule="auto"/>
        <w:widowControl w:val="off"/>
        <w:rPr>
          <w:rFonts w:ascii="宋体" w:hAnsi="宋体" w:eastAsia="宋体" w:cs="宋体"/>
          <w:bCs/>
          <w:sz w:val="24"/>
          <w:u w:val="single"/>
        </w:rPr>
      </w:pPr>
      <w:r>
        <w:rPr>
          <w:rFonts w:hint="eastAsia" w:ascii="宋体" w:hAnsi="宋体" w:eastAsia="宋体" w:cs="宋体"/>
          <w:bCs/>
          <w:sz w:val="24"/>
          <w:u w:val="single"/>
        </w:rPr>
        <w:t xml:space="preserve">（1）若因承包人原因未按发包人指定的时间开工，则按延期每天2000元向发包人缴纳违约金；若超过七天（含七天），则按延期每天5000元向发包人缴纳违约金；若超过十五天（含十五天），发包人有权解除合同，全部履约保证金不予退还。</w:t>
      </w:r>
      <w:r/>
    </w:p>
    <w:p>
      <w:pPr>
        <w:ind w:firstLine="480"/>
        <w:jc w:val="left"/>
        <w:pageBreakBefore w:val="0"/>
        <w:spacing w:line="360" w:lineRule="auto"/>
        <w:widowControl w:val="off"/>
        <w:rPr>
          <w:rFonts w:ascii="宋体" w:hAnsi="宋体" w:eastAsia="宋体" w:cs="宋体"/>
          <w:bCs/>
          <w:sz w:val="24"/>
          <w:u w:val="single"/>
        </w:rPr>
      </w:pPr>
      <w:r>
        <w:rPr>
          <w:rFonts w:hint="eastAsia" w:ascii="宋体" w:hAnsi="宋体" w:eastAsia="宋体" w:cs="宋体"/>
          <w:bCs/>
          <w:sz w:val="24"/>
          <w:u w:val="single"/>
        </w:rPr>
        <w:t xml:space="preserve">（2）承包人必须服从发包人和监理工程师的管理监督，若施工过程中或工程竣工验收时发现由于承包人原因出现严重的安全、质量事故，或在发包人规定的整改期限内达不到整改要，或明显无法按期完工的或造成施工质量存在严重缺陷责令停工和返工，承包人拒绝返工的；则发包人有权解除合同，并限令退场，全部履约保证金不予退还，对已完工程量，按已验收合格工程量的60%结算工程价款，还应承担赔偿发包人损失的责任。</w:t>
      </w:r>
      <w:r/>
    </w:p>
    <w:p>
      <w:pPr>
        <w:ind w:firstLine="480"/>
        <w:jc w:val="left"/>
        <w:pageBreakBefore w:val="0"/>
        <w:spacing w:line="360" w:lineRule="auto"/>
        <w:widowControl w:val="off"/>
        <w:rPr>
          <w:rFonts w:ascii="宋体" w:hAnsi="宋体" w:eastAsia="宋体" w:cs="宋体"/>
          <w:bCs/>
          <w:sz w:val="24"/>
          <w:u w:val="single"/>
        </w:rPr>
      </w:pPr>
      <w:r>
        <w:rPr>
          <w:rFonts w:hint="eastAsia" w:ascii="宋体" w:hAnsi="宋体" w:eastAsia="宋体" w:cs="宋体"/>
          <w:bCs/>
          <w:sz w:val="24"/>
          <w:u w:val="single"/>
        </w:rPr>
        <w:t xml:space="preserve">（3）若承包人在施工过程中出现质量问题，除责令整改外，发包人可要求承包人根据质量问题的严重程度按每起1-5万元向发包人缴纳违约金，并且发包人可视情形根据本合同其他约定行使有关解除合同的权利。</w:t>
      </w:r>
      <w:r/>
    </w:p>
    <w:p>
      <w:pPr>
        <w:ind w:firstLine="480"/>
        <w:jc w:val="left"/>
        <w:pageBreakBefore w:val="0"/>
        <w:spacing w:line="360" w:lineRule="auto"/>
        <w:widowControl w:val="off"/>
        <w:rPr>
          <w:rFonts w:ascii="宋体" w:hAnsi="宋体" w:eastAsia="宋体" w:cs="宋体"/>
          <w:bCs/>
          <w:sz w:val="24"/>
          <w:u w:val="single"/>
        </w:rPr>
      </w:pPr>
      <w:r>
        <w:rPr>
          <w:rFonts w:hint="eastAsia" w:ascii="宋体" w:hAnsi="宋体" w:eastAsia="宋体" w:cs="宋体"/>
          <w:bCs/>
          <w:sz w:val="24"/>
          <w:u w:val="single"/>
        </w:rPr>
        <w:t xml:space="preserve">（4）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 </w:t>
      </w:r>
      <w:r/>
    </w:p>
    <w:p>
      <w:pPr>
        <w:pStyle w:val="1040"/>
        <w:ind w:firstLine="480"/>
        <w:jc w:val="both"/>
        <w:pageBreakBefore w:val="0"/>
        <w:spacing w:before="0" w:after="0" w:line="360" w:lineRule="auto"/>
        <w:widowControl w:val="off"/>
        <w:rPr>
          <w:rFonts w:ascii="宋体" w:hAnsi="宋体" w:cs="宋体"/>
          <w:b w:val="0"/>
          <w:sz w:val="24"/>
          <w:szCs w:val="24"/>
        </w:rPr>
      </w:pPr>
      <w:r>
        <w:rPr>
          <w:rFonts w:hint="eastAsia" w:ascii="宋体" w:hAnsi="宋体" w:cs="宋体"/>
          <w:b w:val="0"/>
          <w:sz w:val="24"/>
          <w:szCs w:val="24"/>
          <w:u w:val="single"/>
        </w:rPr>
        <w:t xml:space="preserve">（5）无论任何理由，承包人未经发包人许可不得擅自停工，否则发包人有权单方面解除合同，并要求承包人限期退场，承包人接到退场通知后必须无条件退场，对已完工程量，按已验收合格工程量的60%结算工程价款，全额履约保证金不予退还。承包人不按期退场的，每拖延一天，应向发包人缴纳违约金人民币5000元。</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16.2.2承包人违约的责任</w:t>
      </w:r>
      <w:r/>
    </w:p>
    <w:p>
      <w:pPr>
        <w:ind w:left="2" w:firstLine="477"/>
        <w:jc w:val="left"/>
        <w:pageBreakBefore w:val="0"/>
        <w:spacing w:line="360" w:lineRule="auto"/>
        <w:widowControl w:val="off"/>
        <w:rPr>
          <w:rFonts w:ascii="宋体" w:hAnsi="宋体" w:eastAsia="宋体" w:cs="宋体"/>
          <w:bCs/>
          <w:color w:val="000000"/>
          <w:sz w:val="24"/>
          <w:highlight w:val="yellow"/>
        </w:rPr>
      </w:pPr>
      <w:r>
        <w:rPr>
          <w:rFonts w:hint="eastAsia" w:ascii="宋体" w:hAnsi="宋体" w:eastAsia="宋体" w:cs="宋体"/>
          <w:bCs/>
          <w:color w:val="000000"/>
          <w:sz w:val="24"/>
        </w:rPr>
        <w:t xml:space="preserve">承包人违约责任的承担方式和计算方法：</w:t>
      </w:r>
      <w:r>
        <w:rPr>
          <w:rFonts w:hint="eastAsia" w:ascii="宋体" w:hAnsi="宋体" w:eastAsia="宋体" w:cs="宋体"/>
          <w:bCs/>
          <w:sz w:val="24"/>
          <w:u w:val="single"/>
        </w:rPr>
        <w:t xml:space="preserve">由承包人按本协议约定支付违约金或赔偿发包人全部经济损失并承担相关法律责任</w:t>
      </w:r>
      <w:r/>
    </w:p>
    <w:p>
      <w:pPr>
        <w:ind w:left="2" w:firstLine="477"/>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16.2.3 因承包人违约解除合同</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关于承包人违约解除合同的特别约定：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000000"/>
          <w:sz w:val="24"/>
          <w:u w:val="single"/>
        </w:rPr>
        <w:t xml:space="preserve">：  另行协商     </w:t>
      </w:r>
      <w:r>
        <w:rPr>
          <w:rFonts w:hint="eastAsia" w:ascii="宋体" w:hAnsi="宋体" w:eastAsia="宋体" w:cs="宋体"/>
          <w:bCs/>
          <w:color w:val="000000"/>
          <w:sz w:val="24"/>
        </w:rPr>
        <w:t xml:space="preserve">。</w:t>
      </w:r>
      <w:r/>
    </w:p>
    <w:p>
      <w:pPr>
        <w:ind w:firstLine="482"/>
        <w:pageBreakBefore w:val="0"/>
        <w:spacing w:line="360" w:lineRule="auto"/>
        <w:widowControl w:val="off"/>
        <w:rPr>
          <w:rFonts w:ascii="宋体" w:hAnsi="宋体" w:eastAsia="宋体" w:cs="宋体"/>
          <w:b/>
          <w:color w:val="000000"/>
          <w:sz w:val="24"/>
        </w:rPr>
      </w:pPr>
      <w:r>
        <w:rPr>
          <w:rFonts w:hint="eastAsia" w:ascii="宋体" w:hAnsi="宋体" w:eastAsia="宋体" w:cs="宋体"/>
          <w:b/>
          <w:color w:val="000000"/>
          <w:sz w:val="24"/>
        </w:rPr>
        <w:t xml:space="preserve">17. 不可抗力 </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17.1 不可抗力的确认</w:t>
      </w:r>
      <w:r/>
    </w:p>
    <w:p>
      <w:pPr>
        <w:ind w:firstLine="480"/>
        <w:jc w:val="left"/>
        <w:pageBreakBefore w:val="0"/>
        <w:spacing w:line="360" w:lineRule="auto"/>
        <w:widowControl w:val="off"/>
        <w:rPr>
          <w:rFonts w:ascii="宋体" w:hAnsi="宋体" w:eastAsia="宋体" w:cs="宋体"/>
          <w:bCs/>
          <w:color w:val="000000"/>
          <w:sz w:val="24"/>
          <w:u w:val="single"/>
        </w:rPr>
      </w:pPr>
      <w:r>
        <w:rPr>
          <w:rFonts w:hint="eastAsia" w:ascii="宋体" w:hAnsi="宋体" w:eastAsia="宋体" w:cs="宋体"/>
          <w:bCs/>
          <w:color w:val="000000"/>
          <w:sz w:val="24"/>
        </w:rPr>
        <w:t xml:space="preserve">除通用合同条款约定的不可抗力事件之外，视为不可抗力的其他情形：</w:t>
      </w:r>
      <w:r>
        <w:rPr>
          <w:rFonts w:hint="eastAsia" w:ascii="宋体" w:hAnsi="宋体" w:eastAsia="宋体" w:cs="宋体"/>
          <w:bCs/>
          <w:color w:val="000000"/>
          <w:sz w:val="24"/>
          <w:u w:val="single"/>
        </w:rPr>
        <w:t xml:space="preserve"> 无 </w:t>
      </w:r>
      <w:r>
        <w:rPr>
          <w:rFonts w:hint="eastAsia" w:ascii="宋体" w:hAnsi="宋体" w:eastAsia="宋体" w:cs="宋体"/>
          <w:bCs/>
          <w:color w:val="000000"/>
          <w:sz w:val="24"/>
        </w:rPr>
        <w:t xml:space="preserve">。</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17.4 因不可抗力解除合同</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合同解除后，发包人应在商定或确定发包人应支付款项后</w:t>
      </w:r>
      <w:r>
        <w:rPr>
          <w:rFonts w:hint="eastAsia" w:ascii="宋体" w:hAnsi="宋体" w:eastAsia="宋体" w:cs="宋体"/>
          <w:bCs/>
          <w:color w:val="000000"/>
          <w:sz w:val="24"/>
          <w:u w:val="single"/>
        </w:rPr>
        <w:t xml:space="preserve"> </w:t>
      </w:r>
      <w:r>
        <w:rPr>
          <w:rFonts w:hint="eastAsia" w:ascii="宋体" w:hAnsi="宋体" w:eastAsia="宋体" w:cs="宋体"/>
          <w:bCs/>
          <w:sz w:val="24"/>
          <w:u w:val="single"/>
        </w:rPr>
        <w:t xml:space="preserve"> 按通用条款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天内完成款项的支付。</w:t>
      </w:r>
      <w:r/>
    </w:p>
    <w:p>
      <w:pPr>
        <w:ind w:firstLine="482"/>
        <w:pageBreakBefore w:val="0"/>
        <w:spacing w:line="360" w:lineRule="auto"/>
        <w:widowControl w:val="off"/>
        <w:rPr>
          <w:rFonts w:ascii="宋体" w:hAnsi="宋体" w:eastAsia="宋体" w:cs="宋体"/>
          <w:b/>
          <w:color w:val="000000"/>
          <w:sz w:val="24"/>
        </w:rPr>
      </w:pPr>
      <w:r>
        <w:rPr>
          <w:rFonts w:hint="eastAsia" w:ascii="宋体" w:hAnsi="宋体" w:eastAsia="宋体" w:cs="宋体"/>
          <w:b/>
          <w:color w:val="000000"/>
          <w:sz w:val="24"/>
        </w:rPr>
        <w:t xml:space="preserve">18. 保险</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18.1 工程保险</w:t>
      </w:r>
      <w:r/>
    </w:p>
    <w:p>
      <w:pPr>
        <w:ind w:firstLine="480"/>
        <w:pageBreakBefore w:val="0"/>
        <w:spacing w:line="360" w:lineRule="auto"/>
        <w:widowControl w:val="off"/>
        <w:tabs>
          <w:tab w:val="left" w:pos="835" w:leader="none"/>
          <w:tab w:val="left" w:pos="5430" w:leader="none"/>
        </w:tabs>
        <w:rPr>
          <w:rFonts w:ascii="宋体" w:hAnsi="宋体" w:eastAsia="宋体" w:cs="宋体"/>
          <w:bCs/>
          <w:color w:val="000000"/>
          <w:sz w:val="24"/>
        </w:rPr>
      </w:pPr>
      <w:r>
        <w:rPr>
          <w:rFonts w:hint="eastAsia" w:ascii="宋体" w:hAnsi="宋体" w:eastAsia="宋体" w:cs="宋体"/>
          <w:bCs/>
          <w:color w:val="000000"/>
          <w:sz w:val="24"/>
        </w:rPr>
        <w:t xml:space="preserve">关于工程保险的特别约定：</w:t>
      </w:r>
      <w:r/>
    </w:p>
    <w:p>
      <w:pPr>
        <w:ind w:firstLine="480"/>
        <w:pageBreakBefore w:val="0"/>
        <w:spacing w:line="360" w:lineRule="auto"/>
        <w:widowControl w:val="off"/>
        <w:tabs>
          <w:tab w:val="left" w:pos="835" w:leader="none"/>
          <w:tab w:val="left" w:pos="5430" w:leader="none"/>
        </w:tabs>
        <w:rPr>
          <w:rFonts w:ascii="宋体" w:hAnsi="宋体" w:eastAsia="宋体" w:cs="宋体"/>
          <w:bCs/>
          <w:color w:val="000000"/>
          <w:sz w:val="24"/>
        </w:rPr>
      </w:pPr>
      <w:r>
        <w:rPr>
          <w:rFonts w:hint="eastAsia" w:ascii="宋体" w:hAnsi="宋体" w:eastAsia="宋体" w:cs="宋体"/>
          <w:bCs/>
          <w:color w:val="000000"/>
          <w:sz w:val="24"/>
          <w:u w:val="single"/>
        </w:rPr>
        <w:t xml:space="preserve">承包人投保内容：从事危险作业职工的意外伤害险、施工场地内自有人员的生命财产险、施工机械设备的财产险、第三人人员的生命财产险、运至施工场地内用于工程的材料和待安装设备的财产险</w:t>
      </w:r>
      <w:r>
        <w:rPr>
          <w:rFonts w:hint="eastAsia" w:ascii="宋体" w:hAnsi="宋体" w:eastAsia="宋体" w:cs="宋体"/>
          <w:bCs/>
          <w:color w:val="000000"/>
          <w:sz w:val="24"/>
        </w:rPr>
        <w:t xml:space="preserve">。</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18.3 其他保险</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关于其他保险的约定：</w:t>
      </w:r>
      <w:r>
        <w:rPr>
          <w:rFonts w:hint="eastAsia" w:ascii="宋体" w:hAnsi="宋体" w:eastAsia="宋体" w:cs="宋体"/>
          <w:bCs/>
          <w:color w:val="000000"/>
          <w:sz w:val="24"/>
          <w:u w:val="single"/>
        </w:rPr>
        <w:t xml:space="preserve"> </w:t>
      </w:r>
      <w:r>
        <w:rPr>
          <w:rFonts w:hint="eastAsia" w:ascii="宋体" w:hAnsi="宋体" w:eastAsia="宋体" w:cs="宋体"/>
          <w:bCs/>
          <w:sz w:val="24"/>
          <w:u w:val="single"/>
        </w:rPr>
        <w:t xml:space="preserve">承包人必须按规定办理由承包人投保的一切保险（包括但不限于工程施工期间的工程一切险、工程第三方责任险、人身意外险等）。如不办理，一切责任由承包人自行负责</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承包人是否应为其施工设备等办理财产保险：</w:t>
      </w:r>
      <w:r>
        <w:rPr>
          <w:rFonts w:hint="eastAsia" w:ascii="宋体" w:hAnsi="宋体" w:eastAsia="宋体" w:cs="宋体"/>
          <w:bCs/>
          <w:color w:val="000000"/>
          <w:sz w:val="24"/>
          <w:u w:val="single"/>
        </w:rPr>
        <w:t xml:space="preserve">  是  </w:t>
      </w:r>
      <w:r>
        <w:rPr>
          <w:rFonts w:hint="eastAsia" w:ascii="宋体" w:hAnsi="宋体" w:eastAsia="宋体" w:cs="宋体"/>
          <w:bCs/>
          <w:color w:val="000000"/>
          <w:sz w:val="24"/>
        </w:rPr>
        <w:t xml:space="preserve">。</w:t>
      </w:r>
      <w:r/>
    </w:p>
    <w:p>
      <w:pPr>
        <w:ind w:firstLine="48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18.7 通知义务</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关于变更保险合同时的通知义务的约定：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p>
    <w:p>
      <w:pPr>
        <w:ind w:firstLine="482"/>
        <w:pageBreakBefore w:val="0"/>
        <w:spacing w:line="360" w:lineRule="auto"/>
        <w:widowControl w:val="off"/>
        <w:rPr>
          <w:rFonts w:ascii="宋体" w:hAnsi="宋体" w:eastAsia="宋体" w:cs="宋体"/>
          <w:b/>
          <w:color w:val="000000"/>
          <w:sz w:val="24"/>
        </w:rPr>
      </w:pPr>
      <w:r>
        <w:rPr>
          <w:rFonts w:hint="eastAsia" w:ascii="宋体" w:hAnsi="宋体" w:eastAsia="宋体" w:cs="宋体"/>
          <w:b/>
          <w:color w:val="000000"/>
          <w:sz w:val="24"/>
        </w:rPr>
        <w:t xml:space="preserve">20. 争议解决</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20.3 争议评审</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合同当事人是否同意将工程争议提交争议评审小组决定：</w:t>
      </w:r>
      <w:r>
        <w:rPr>
          <w:rFonts w:hint="eastAsia" w:ascii="宋体" w:hAnsi="宋体" w:eastAsia="宋体" w:cs="宋体"/>
          <w:bCs/>
          <w:color w:val="000000"/>
          <w:sz w:val="24"/>
          <w:u w:val="single"/>
        </w:rPr>
        <w:t xml:space="preserve"> 同意 </w:t>
      </w:r>
      <w:r>
        <w:rPr>
          <w:rFonts w:hint="eastAsia" w:ascii="宋体" w:hAnsi="宋体" w:eastAsia="宋体" w:cs="宋体"/>
          <w:bCs/>
          <w:color w:val="000000"/>
          <w:sz w:val="24"/>
        </w:rPr>
        <w:t xml:space="preserve">。  </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20.3.1 争议评审小组的确定</w:t>
      </w:r>
      <w:r/>
    </w:p>
    <w:p>
      <w:pPr>
        <w:ind w:firstLine="480"/>
        <w:jc w:val="left"/>
        <w:pageBreakBefore w:val="0"/>
        <w:spacing w:line="360" w:lineRule="auto"/>
        <w:widowControl w:val="off"/>
        <w:rPr>
          <w:rFonts w:ascii="宋体" w:hAnsi="宋体" w:eastAsia="宋体" w:cs="宋体"/>
          <w:bCs/>
          <w:color w:val="000000"/>
          <w:sz w:val="24"/>
          <w:u w:val="single"/>
        </w:rPr>
      </w:pPr>
      <w:r>
        <w:rPr>
          <w:rFonts w:hint="eastAsia" w:ascii="宋体" w:hAnsi="宋体" w:eastAsia="宋体" w:cs="宋体"/>
          <w:bCs/>
          <w:color w:val="000000"/>
          <w:sz w:val="24"/>
        </w:rPr>
        <w:t xml:space="preserve">争议评审小组成员的确定：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选定争议评审员的期限：</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争议评审小组成员的报酬承担方式：</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其他事项的约定：</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20.3.2 争议评审小组的决定</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合同当事人关于本项的约定：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20.4仲裁或诉讼</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因合同及合同有关事项发生的争议，按下列第</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种方式解决：</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（1）向</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仲裁委员会申请仲裁；</w:t>
      </w:r>
      <w:r/>
    </w:p>
    <w:p>
      <w:pPr>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（2）向</w:t>
      </w:r>
      <w:r>
        <w:rPr>
          <w:rFonts w:hint="eastAsia" w:ascii="宋体" w:hAnsi="宋体" w:eastAsia="宋体" w:cs="宋体"/>
          <w:bCs/>
          <w:color w:val="000000"/>
          <w:sz w:val="24"/>
          <w:u w:val="single"/>
        </w:rPr>
        <w:t xml:space="preserve">  工程所在地      </w:t>
      </w:r>
      <w:r>
        <w:rPr>
          <w:rFonts w:hint="eastAsia" w:ascii="宋体" w:hAnsi="宋体" w:eastAsia="宋体" w:cs="宋体"/>
          <w:bCs/>
          <w:color w:val="000000"/>
          <w:sz w:val="24"/>
        </w:rPr>
        <w:t xml:space="preserve">人民法院起诉。</w:t>
      </w:r>
      <w:r/>
    </w:p>
    <w:p>
      <w:pPr>
        <w:ind w:firstLine="482"/>
        <w:pageBreakBefore w:val="0"/>
        <w:spacing w:line="360" w:lineRule="auto"/>
        <w:widowControl w:val="off"/>
        <w:rPr>
          <w:rFonts w:ascii="宋体" w:hAnsi="宋体" w:eastAsia="宋体" w:cs="宋体"/>
          <w:b/>
          <w:color w:val="000000"/>
          <w:sz w:val="24"/>
        </w:rPr>
      </w:pPr>
      <w:r>
        <w:rPr>
          <w:rFonts w:hint="eastAsia" w:ascii="宋体" w:hAnsi="宋体" w:eastAsia="宋体" w:cs="宋体"/>
          <w:b/>
          <w:color w:val="000000"/>
          <w:sz w:val="24"/>
        </w:rPr>
        <w:t xml:space="preserve">21.补充条款</w:t>
      </w:r>
      <w:r/>
    </w:p>
    <w:p>
      <w:pPr>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 xml:space="preserve">承包人根据施工现场情况及现行规定，自行根据可行的施工方案确定报价，结算时一律不作调整。</w:t>
      </w:r>
      <w:r/>
    </w:p>
    <w:p>
      <w:pPr>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21.2</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 xml:space="preserve">施工过程中涉及排污、环保、市容、城建城管、消防、治安、人口管理、居委会、派出所等相关部门收取的费用及相关手续，对临近居民、行人的影响等，夜间文明施工、保护周边地下管线和架空线的安全的费用等，承包人均应综合考虑在报价中，由承包人负责协调处理，竣工结算时一律不作调整。</w:t>
      </w:r>
      <w:r/>
    </w:p>
    <w:p>
      <w:pPr>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3 </w:t>
      </w:r>
      <w:r>
        <w:rPr>
          <w:rFonts w:hint="eastAsia" w:ascii="宋体" w:hAnsi="宋体" w:eastAsia="宋体" w:cs="宋体"/>
          <w:bCs/>
          <w:color w:val="000000"/>
          <w:sz w:val="24"/>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r/>
    </w:p>
    <w:p>
      <w:pPr>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4 </w:t>
      </w:r>
      <w:r>
        <w:rPr>
          <w:rFonts w:hint="eastAsia" w:ascii="宋体" w:hAnsi="宋体" w:eastAsia="宋体" w:cs="宋体"/>
          <w:bCs/>
          <w:color w:val="000000"/>
          <w:sz w:val="24"/>
        </w:rPr>
        <w:t xml:space="preserve">如承包人发生上述情况而拒交违约金的，发包人有权从工程款中或履约担保金中双倍扣除。</w:t>
      </w:r>
      <w:r/>
    </w:p>
    <w:p>
      <w:pPr>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5 </w:t>
      </w:r>
      <w:r>
        <w:rPr>
          <w:rFonts w:hint="eastAsia" w:ascii="宋体" w:hAnsi="宋体" w:eastAsia="宋体" w:cs="宋体"/>
          <w:bCs/>
          <w:color w:val="000000"/>
          <w:sz w:val="24"/>
        </w:rPr>
        <w:t xml:space="preserve">施工过程中，因承包人施工原因，而造成煤气、自来水管道、雨污分流管等受到破坏的，除承包人须按规定修复外，发包人可对承包人收取5000元/次的违约金。</w:t>
      </w:r>
      <w:r/>
    </w:p>
    <w:p>
      <w:pPr>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6 </w:t>
      </w:r>
      <w:r>
        <w:rPr>
          <w:rFonts w:hint="eastAsia" w:ascii="宋体" w:hAnsi="宋体" w:eastAsia="宋体" w:cs="宋体"/>
          <w:bCs/>
          <w:color w:val="000000"/>
          <w:sz w:val="24"/>
        </w:rPr>
        <w:t xml:space="preserve">如果工程成交后，因承包人自身的原因，未能兑现其</w:t>
      </w:r>
      <w:r>
        <w:rPr>
          <w:rFonts w:hint="eastAsia" w:ascii="宋体" w:hAnsi="宋体" w:eastAsia="宋体" w:cs="宋体"/>
          <w:bCs/>
          <w:color w:val="000000"/>
          <w:sz w:val="24"/>
          <w:lang w:val="en-US" w:eastAsia="zh-CN"/>
        </w:rPr>
        <w:t xml:space="preserve">磋商</w:t>
      </w:r>
      <w:r>
        <w:rPr>
          <w:rFonts w:hint="eastAsia" w:ascii="宋体" w:hAnsi="宋体" w:eastAsia="宋体" w:cs="宋体"/>
          <w:bCs/>
          <w:color w:val="000000"/>
          <w:sz w:val="24"/>
        </w:rPr>
        <w:t xml:space="preserve">响应时承诺条件或工程质量较差，或其工期进度严重脱节，经建设单位同意后有权终止合同，并且已完成的有效工程量只按60%计算结算或者由发包人安排其他施工单位进行施工，所发生费用直接按实际费用的2倍或以上金额从承包人合同价款中扣除，同时发包人视情节严重有权扣除部分或全部工期保证金。</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7 </w:t>
      </w:r>
      <w:r>
        <w:rPr>
          <w:rFonts w:hint="eastAsia" w:ascii="宋体" w:hAnsi="宋体" w:eastAsia="宋体" w:cs="宋体"/>
          <w:bCs/>
          <w:color w:val="000000"/>
          <w:sz w:val="24"/>
        </w:rPr>
        <w:t xml:space="preserve">承包人已充分考虑并为主做好工程实施范围内外的单位、个人和其他可能出现的阻挠施工的情况，并承担所发生的费用，发包人不再承担此类费用（行政性停工除外）。</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8 </w:t>
      </w:r>
      <w:r>
        <w:rPr>
          <w:rFonts w:hint="eastAsia" w:ascii="宋体" w:hAnsi="宋体" w:eastAsia="宋体" w:cs="宋体"/>
          <w:bCs/>
          <w:color w:val="000000"/>
          <w:sz w:val="24"/>
        </w:rPr>
        <w:t xml:space="preserve">承包人承诺在本工程施工过程中，保证做到文明、安全施工。</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9 </w:t>
      </w:r>
      <w:r>
        <w:rPr>
          <w:rFonts w:hint="eastAsia" w:ascii="宋体" w:hAnsi="宋体" w:eastAsia="宋体" w:cs="宋体"/>
          <w:bCs/>
          <w:color w:val="000000"/>
          <w:sz w:val="24"/>
        </w:rPr>
        <w:t xml:space="preserve">承包人应仔细踏勘现场，所涉及的垃圾清运等相关的费用已包含在</w:t>
      </w:r>
      <w:r>
        <w:rPr>
          <w:rFonts w:hint="eastAsia" w:ascii="宋体" w:hAnsi="宋体" w:eastAsia="宋体" w:cs="宋体"/>
          <w:bCs/>
          <w:color w:val="000000"/>
          <w:sz w:val="24"/>
          <w:lang w:val="en-US" w:eastAsia="zh-CN"/>
        </w:rPr>
        <w:t xml:space="preserve">磋商</w:t>
      </w:r>
      <w:r>
        <w:rPr>
          <w:rFonts w:hint="eastAsia" w:ascii="宋体" w:hAnsi="宋体" w:eastAsia="宋体" w:cs="宋体"/>
          <w:bCs/>
          <w:color w:val="000000"/>
          <w:sz w:val="24"/>
        </w:rPr>
        <w:t xml:space="preserve">响应总价中，结算时不再调整。</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0 </w:t>
      </w:r>
      <w:r>
        <w:rPr>
          <w:rFonts w:hint="eastAsia" w:ascii="宋体" w:hAnsi="宋体" w:eastAsia="宋体" w:cs="宋体"/>
          <w:bCs/>
          <w:color w:val="000000"/>
          <w:sz w:val="24"/>
        </w:rPr>
        <w:t xml:space="preserve">因施工场地狭小发生的一切费用由供应商自行考虑，所有费用包含在</w:t>
      </w:r>
      <w:r>
        <w:rPr>
          <w:rFonts w:hint="eastAsia" w:ascii="宋体" w:hAnsi="宋体" w:eastAsia="宋体" w:cs="宋体"/>
          <w:bCs/>
          <w:color w:val="000000"/>
          <w:sz w:val="24"/>
          <w:lang w:val="en-US" w:eastAsia="zh-CN"/>
        </w:rPr>
        <w:t xml:space="preserve">磋商</w:t>
      </w:r>
      <w:r>
        <w:rPr>
          <w:rFonts w:hint="eastAsia" w:ascii="宋体" w:hAnsi="宋体" w:eastAsia="宋体" w:cs="宋体"/>
          <w:bCs/>
          <w:color w:val="000000"/>
          <w:sz w:val="24"/>
        </w:rPr>
        <w:t xml:space="preserve">响应报价中，竣工结算时一律不作调整。</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1</w:t>
      </w:r>
      <w:r>
        <w:rPr>
          <w:rFonts w:hint="eastAsia" w:ascii="宋体" w:hAnsi="宋体" w:eastAsia="宋体" w:cs="宋体"/>
          <w:bCs/>
          <w:color w:val="000000"/>
          <w:sz w:val="24"/>
        </w:rPr>
        <w:t xml:space="preserve"> 施工时必须无条件服从发包人及监理方的安排，不得影响主体工程的施工。</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rPr>
        <w:t xml:space="preserve"> 承包人不得拒绝完成发包人在施工地点范围内变更或要求增加的工程内容，如拒绝，发包人有权拒绝其文明施工措施费考评申请。</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 本工程承包人应做好与其他专业工程的配合协调，相互做好成品保护工作。 </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 供应商应认真踏勘施工现场，确保满足设计图纸、验收规范等要求，为顺利完成本工程所可能遇到的各种困难（包括与其他各专业交叉施工、交叉部位的收口、收边工作、协调配合成品保护、防盗等）发生的费用，由各供应商在报价中自行考虑，发包人不再另行支付任何涉及工序交叉影响的费用。承包人须无条件接受发包人及监理方的管理和协调。作为一个有经验的供应商，应充分估计这种正常的配合、协调工作对本招标工程施工的影响，排定合理的施工工期，在以后工程实施过程中不得以该因素影响作为工期延误和增加赶工费用的理由。</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5</w:t>
      </w:r>
      <w:r>
        <w:rPr>
          <w:rFonts w:hint="eastAsia" w:ascii="宋体" w:hAnsi="宋体" w:eastAsia="宋体" w:cs="宋体"/>
          <w:bCs/>
          <w:color w:val="000000"/>
          <w:sz w:val="24"/>
        </w:rPr>
        <w:t xml:space="preserve"> 在实际施工中，发包人可以无条件要求施工单位更换不符合要求的产品，购进的材料设备与提供的样品不一致时，由承包人无条件退货，如因使用不符合国家标准及各项指标的材料，由此相起的相关费用由承包人承担，结算时一律不作调整。</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6</w:t>
      </w:r>
      <w:r>
        <w:rPr>
          <w:rFonts w:hint="eastAsia" w:ascii="宋体" w:hAnsi="宋体" w:eastAsia="宋体" w:cs="宋体"/>
          <w:bCs/>
          <w:color w:val="000000"/>
          <w:sz w:val="24"/>
        </w:rPr>
        <w:t xml:space="preserve"> 本工程清单应与施工图、招标文件、技术要求、技术规范等相结合起来阅读，除设计变更外，发包人在清单项目特征中描述不全或未列明，但承包人为满足设计图纸中该清单项目的要求而必须完成的工作，应计入工程量清单相应子目中，包含在合同价中，工程竣工结算时发包人不为此类项目另外支付费用。</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7</w:t>
      </w:r>
      <w:r>
        <w:rPr>
          <w:rFonts w:hint="eastAsia" w:ascii="宋体" w:hAnsi="宋体" w:eastAsia="宋体" w:cs="宋体"/>
          <w:bCs/>
          <w:color w:val="000000"/>
          <w:sz w:val="24"/>
        </w:rPr>
        <w:t xml:space="preserve"> 若承包人在</w:t>
      </w:r>
      <w:r>
        <w:rPr>
          <w:rFonts w:hint="eastAsia" w:ascii="宋体" w:hAnsi="宋体" w:eastAsia="宋体" w:cs="宋体"/>
          <w:bCs/>
          <w:color w:val="000000"/>
          <w:sz w:val="24"/>
          <w:lang w:val="en-US" w:eastAsia="zh-CN"/>
        </w:rPr>
        <w:t xml:space="preserve">磋商</w:t>
      </w:r>
      <w:r>
        <w:rPr>
          <w:rFonts w:hint="eastAsia" w:ascii="宋体" w:hAnsi="宋体" w:eastAsia="宋体" w:cs="宋体"/>
          <w:bCs/>
          <w:color w:val="000000"/>
          <w:sz w:val="24"/>
        </w:rPr>
        <w:t xml:space="preserve">响应报价时擅自改变招标文件及清单内容，评审时未被发现，实际施工时均按招标文件及清单内容执行，结算时不予调整。</w:t>
      </w:r>
      <w:r/>
    </w:p>
    <w:p>
      <w:pPr>
        <w:ind w:firstLine="480"/>
        <w:pageBreakBefore w:val="0"/>
        <w:spacing w:line="360" w:lineRule="auto"/>
        <w:widowControl w:val="off"/>
        <w:tabs>
          <w:tab w:val="left" w:pos="595" w:leader="none"/>
        </w:tabs>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18</w:t>
      </w:r>
      <w:r>
        <w:rPr>
          <w:rFonts w:hint="eastAsia" w:ascii="宋体" w:hAnsi="宋体" w:eastAsia="宋体" w:cs="宋体"/>
          <w:bCs/>
          <w:color w:val="000000"/>
          <w:sz w:val="24"/>
        </w:rPr>
        <w:t xml:space="preserve"> 按相关管理部门的质量、安全要求施工，同时做好协调工作。</w:t>
      </w:r>
      <w:r/>
    </w:p>
    <w:p>
      <w:pPr>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19</w:t>
      </w:r>
      <w:r>
        <w:rPr>
          <w:rFonts w:hint="eastAsia" w:ascii="宋体" w:hAnsi="宋体" w:eastAsia="宋体" w:cs="宋体"/>
          <w:bCs/>
          <w:color w:val="000000"/>
          <w:sz w:val="24"/>
        </w:rPr>
        <w:t xml:space="preserve"> 在工程实施过程中，承包人必须收集齐全所有隐蔽项目（包含但不限于拆除、基层、面层的铺设及厚度测量等）的影像视频资料，在送审结算资料中必须一并提交。所有签证资料必须附有详细影像彩色照片，所摄照片必须有可参照性。如影像资料未能反映清单、签证等列明的工作内容则结算时该项内容不予认可。</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0</w:t>
      </w:r>
      <w:r>
        <w:rPr>
          <w:rFonts w:hint="eastAsia" w:ascii="宋体" w:hAnsi="宋体" w:eastAsia="宋体" w:cs="宋体"/>
          <w:bCs/>
          <w:sz w:val="24"/>
        </w:rPr>
        <w:t xml:space="preserve"> 承包人已根据现有的设计文件并结合施工方案和已明确的现场实际情况自行考虑单价措施，超出发包人给定的单价措施范围的，承包人已对单价措施中的“其他”项进行报价，该费用一次性包死并需提供详细的计算式。</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 与其他承包商间的协调、配合、通信关系，由承包人自行解决，确保各分项工程满足设计图纸、验收规范等要求，发生的费用由承包人自行承担，并相互做好成品保护工作，并无条件接受发包人的管理，承包人应确保各分项工程满足设计图纸、验收规范等要求，减少工序交叉施工的影响，并做好成品保护工作，发包人不再另行支付任何涉及工序交叉影响的费用。</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 无论发包人是否给予了批准或同意，承包人应对现场作业、施工方法及所施工工程的完备性、稳定性和安全性承担全部责任，负责完成对工程的稳定、完整、安全、可靠及有效运行所必需的全部工作。</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 承包人与农民工签订劳动合同或用工协议，对其进行基本安全培训，并在南通市农民工实名制管理平台上登记后进场施工。发包人根据双方关于工程款支付约定及时拨付工程款。支付每笔工程款时，将每笔工程款的20%拨付到农民工工资专用账户。因发包人欠未按照合同约定及时拨付工程款导致农民工工资拖欠的，发包人应当以未结清的工程款为限先行垫付被拖欠的农民工工资。承包人负责每月支付农民工工资，农民工工资拨付周期不得超过1个月。若出现拖欠农民工工资情形，被行政主管部门通报或约谈的，则发包人有权按1万元-3万元/次计取违约金。</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 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 施工时需做好原有建筑、结构、道路、设施、设备等现有成品的保护及清洁工作，所涉费用</w:t>
      </w:r>
      <w:r>
        <w:rPr>
          <w:rFonts w:hint="eastAsia" w:ascii="宋体" w:hAnsi="宋体" w:eastAsia="宋体" w:cs="宋体"/>
          <w:bCs/>
          <w:color w:val="000000"/>
          <w:sz w:val="24"/>
          <w:lang w:val="en-US" w:eastAsia="zh-CN"/>
        </w:rPr>
        <w:t xml:space="preserve">磋商</w:t>
      </w:r>
      <w:r>
        <w:rPr>
          <w:rFonts w:hint="eastAsia" w:ascii="宋体" w:hAnsi="宋体" w:eastAsia="宋体" w:cs="宋体"/>
          <w:bCs/>
          <w:color w:val="000000"/>
          <w:sz w:val="24"/>
        </w:rPr>
        <w:t xml:space="preserve">响应</w:t>
      </w:r>
      <w:r>
        <w:rPr>
          <w:rFonts w:hint="eastAsia" w:ascii="宋体" w:hAnsi="宋体" w:eastAsia="宋体" w:cs="宋体"/>
          <w:bCs/>
          <w:sz w:val="24"/>
        </w:rPr>
        <w:t xml:space="preserve">报价时充分考虑，结算时不作调整。如施工时损坏或者发生污损，应按不低于原标准修复及清洁，或按目前市场价值（人工）赔付，另外造成损失的按实赔付，相关费用发包人有权在工程款中直接扣除。</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 在履行合同过程中，承包人不得转包，一经发现，取消承包资格，上报有关主管部门，全额履约保证金不予退还，并且已完成的工程量不予结算，所造成的责任与损失均由承包人负责。</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 承包人如需变动图纸，需书面提出，并经发包人签字确认之后，方可改动；如发现承包人未经发包人同意私自更改，承包人应无条件及时更换，若因此影响工程进度，工期不予顺延，给发包人造成损失的，承包人应足额赔偿，同时质量履约保证金不予退还。 </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w:t>
      </w:r>
      <w:r>
        <w:rPr>
          <w:rFonts w:hint="eastAsia" w:ascii="宋体" w:hAnsi="宋体" w:eastAsia="宋体" w:cs="宋体"/>
          <w:bCs/>
          <w:sz w:val="24"/>
          <w:lang w:val="en-US" w:eastAsia="zh-CN"/>
        </w:rPr>
        <w:t xml:space="preserve">28</w:t>
      </w:r>
      <w:r>
        <w:rPr>
          <w:rFonts w:hint="eastAsia" w:ascii="宋体" w:hAnsi="宋体" w:eastAsia="宋体" w:cs="宋体"/>
          <w:bCs/>
          <w:sz w:val="24"/>
        </w:rPr>
        <w:t xml:space="preserve"> 本工程在施工时必须采取一定的防尘措施，所涉及的费用含在</w:t>
      </w:r>
      <w:r>
        <w:rPr>
          <w:rFonts w:hint="eastAsia" w:ascii="宋体" w:hAnsi="宋体" w:eastAsia="宋体" w:cs="宋体"/>
          <w:bCs/>
          <w:color w:val="000000"/>
          <w:sz w:val="24"/>
          <w:lang w:val="en-US" w:eastAsia="zh-CN"/>
        </w:rPr>
        <w:t xml:space="preserve">磋商</w:t>
      </w:r>
      <w:r>
        <w:rPr>
          <w:rFonts w:hint="eastAsia" w:ascii="宋体" w:hAnsi="宋体" w:eastAsia="宋体" w:cs="宋体"/>
          <w:bCs/>
          <w:color w:val="000000"/>
          <w:sz w:val="24"/>
        </w:rPr>
        <w:t xml:space="preserve">响应</w:t>
      </w:r>
      <w:r>
        <w:rPr>
          <w:rFonts w:hint="eastAsia" w:ascii="宋体" w:hAnsi="宋体" w:eastAsia="宋体" w:cs="宋体"/>
          <w:bCs/>
          <w:sz w:val="24"/>
        </w:rPr>
        <w:t xml:space="preserve">报价中。若施工过程中被环保等部门通报或处罚，则一切责任和费用由承包人承担。</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w:t>
      </w:r>
      <w:r>
        <w:rPr>
          <w:rFonts w:hint="eastAsia" w:ascii="宋体" w:hAnsi="宋体" w:eastAsia="宋体" w:cs="宋体"/>
          <w:bCs/>
          <w:sz w:val="24"/>
          <w:lang w:val="en-US" w:eastAsia="zh-CN"/>
        </w:rPr>
        <w:t xml:space="preserve">29</w:t>
      </w:r>
      <w:r>
        <w:rPr>
          <w:rFonts w:hint="eastAsia" w:ascii="宋体" w:hAnsi="宋体" w:eastAsia="宋体" w:cs="宋体"/>
          <w:bCs/>
          <w:sz w:val="24"/>
        </w:rPr>
        <w:t xml:space="preserve"> 本工程施工中所用的水、电费用按实扣除。如私拉乱接或者故意浪费，发现一次按 5000 元计取违约金，发包人有权直接从当期工程款中扣除。</w:t>
      </w:r>
      <w:r/>
    </w:p>
    <w:p>
      <w:pPr>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21.3</w:t>
      </w:r>
      <w:r>
        <w:rPr>
          <w:rFonts w:hint="eastAsia" w:ascii="宋体" w:hAnsi="宋体" w:eastAsia="宋体" w:cs="宋体"/>
          <w:bCs/>
          <w:sz w:val="24"/>
          <w:lang w:val="en-US" w:eastAsia="zh-CN"/>
        </w:rPr>
        <w:t xml:space="preserve">0</w:t>
      </w:r>
      <w:r>
        <w:rPr>
          <w:rFonts w:hint="eastAsia" w:ascii="宋体" w:hAnsi="宋体" w:eastAsia="宋体" w:cs="宋体"/>
          <w:bCs/>
          <w:sz w:val="24"/>
        </w:rPr>
        <w:t xml:space="preserve"> 本工程室内环境污染控制类别为I类，建筑材料和装修材料必须符合《民用建筑工程室内环境污染控制规范》GB50325-2010（2013 年版）第1.0.5条之规定。发包人、监理单位对材料设备的认可，并不能免除承包人因使用不合格产品所造成的相关责任。 </w:t>
      </w:r>
      <w:r/>
    </w:p>
    <w:p>
      <w:pPr>
        <w:ind w:firstLine="480"/>
        <w:pageBreakBefore w:val="0"/>
        <w:spacing w:line="360" w:lineRule="auto"/>
        <w:widowControl w:val="off"/>
        <w:rPr>
          <w:rFonts w:ascii="宋体" w:hAnsi="宋体" w:eastAsia="宋体" w:cs="宋体"/>
          <w:sz w:val="24"/>
        </w:rPr>
      </w:pPr>
      <w:r>
        <w:rPr>
          <w:rFonts w:hint="eastAsia" w:ascii="宋体" w:hAnsi="宋体" w:eastAsia="宋体" w:cs="宋体"/>
          <w:bCs/>
          <w:sz w:val="24"/>
        </w:rPr>
        <w:t xml:space="preserve">21.3</w:t>
      </w:r>
      <w:r>
        <w:rPr>
          <w:rFonts w:hint="eastAsia" w:ascii="宋体" w:hAnsi="宋体" w:eastAsia="宋体" w:cs="宋体"/>
          <w:bCs/>
          <w:sz w:val="24"/>
          <w:lang w:val="en-US" w:eastAsia="zh-CN"/>
        </w:rPr>
        <w:t xml:space="preserve">1 </w:t>
      </w:r>
      <w:r>
        <w:rPr>
          <w:rFonts w:hint="eastAsia" w:ascii="宋体" w:hAnsi="宋体" w:eastAsia="宋体" w:cs="宋体"/>
          <w:bCs/>
          <w:sz w:val="24"/>
        </w:rPr>
        <w:t xml:space="preserve">承包人</w:t>
      </w:r>
      <w:r>
        <w:rPr>
          <w:rFonts w:hint="eastAsia" w:ascii="宋体" w:hAnsi="宋体" w:eastAsia="宋体" w:cs="宋体"/>
          <w:sz w:val="24"/>
        </w:rPr>
        <w:t xml:space="preserve">的管理人员临时办公室、工人宿舍及配套生活用房须另行自理，不得设在施工场地区域内。因工程需要临时向其他单位租用场地的，由</w:t>
      </w:r>
      <w:r>
        <w:rPr>
          <w:rFonts w:hint="eastAsia" w:ascii="宋体" w:hAnsi="宋体" w:eastAsia="宋体" w:cs="宋体"/>
          <w:bCs/>
          <w:sz w:val="24"/>
        </w:rPr>
        <w:t xml:space="preserve">承包人</w:t>
      </w:r>
      <w:r>
        <w:rPr>
          <w:rFonts w:hint="eastAsia" w:ascii="宋体" w:hAnsi="宋体" w:eastAsia="宋体" w:cs="宋体"/>
          <w:sz w:val="24"/>
        </w:rPr>
        <w:t xml:space="preserve">自行解决，工程结算时</w:t>
      </w:r>
      <w:r>
        <w:rPr>
          <w:rFonts w:hint="eastAsia" w:ascii="宋体" w:hAnsi="宋体" w:eastAsia="宋体" w:cs="宋体"/>
          <w:bCs/>
          <w:sz w:val="24"/>
        </w:rPr>
        <w:t xml:space="preserve">发包人</w:t>
      </w:r>
      <w:r>
        <w:rPr>
          <w:rFonts w:hint="eastAsia" w:ascii="宋体" w:hAnsi="宋体" w:eastAsia="宋体" w:cs="宋体"/>
          <w:sz w:val="24"/>
        </w:rPr>
        <w:t xml:space="preserve">不为此类项目另外支付费用。</w:t>
      </w:r>
      <w:r/>
    </w:p>
    <w:p>
      <w:pPr>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21.3</w:t>
      </w:r>
      <w:r>
        <w:rPr>
          <w:rFonts w:hint="eastAsia" w:ascii="宋体" w:hAnsi="宋体" w:eastAsia="宋体" w:cs="宋体"/>
          <w:sz w:val="24"/>
          <w:lang w:val="en-US" w:eastAsia="zh-CN"/>
        </w:rPr>
        <w:t xml:space="preserve">2 </w:t>
      </w:r>
      <w:r>
        <w:rPr>
          <w:rFonts w:hint="eastAsia" w:ascii="宋体" w:hAnsi="宋体" w:eastAsia="宋体" w:cs="宋体"/>
          <w:sz w:val="24"/>
        </w:rPr>
        <w:t xml:space="preserve">本工程量清单应与施工图、</w:t>
      </w:r>
      <w:r>
        <w:rPr>
          <w:rFonts w:hint="eastAsia" w:ascii="宋体" w:hAnsi="宋体" w:eastAsia="宋体" w:cs="宋体"/>
          <w:bCs/>
          <w:color w:val="000000"/>
          <w:sz w:val="24"/>
          <w:lang w:val="en-US" w:eastAsia="zh-CN"/>
        </w:rPr>
        <w:t xml:space="preserve">磋商</w:t>
      </w:r>
      <w:r>
        <w:rPr>
          <w:rFonts w:hint="eastAsia" w:ascii="宋体" w:hAnsi="宋体" w:eastAsia="宋体" w:cs="宋体"/>
          <w:sz w:val="24"/>
        </w:rPr>
        <w:t xml:space="preserve">文件（含合同条款）、技术要求、技术规范等文件结合起来阅读，除设计变更外，</w:t>
      </w:r>
      <w:r>
        <w:rPr>
          <w:rFonts w:hint="eastAsia" w:ascii="宋体" w:hAnsi="宋体" w:eastAsia="宋体" w:cs="宋体"/>
          <w:bCs/>
          <w:sz w:val="24"/>
        </w:rPr>
        <w:t xml:space="preserve">发包人</w:t>
      </w:r>
      <w:r>
        <w:rPr>
          <w:rFonts w:hint="eastAsia" w:ascii="宋体" w:hAnsi="宋体" w:eastAsia="宋体" w:cs="宋体"/>
          <w:sz w:val="24"/>
        </w:rPr>
        <w:t xml:space="preserve">在工程量清单中未列明或项目特征描述不全，但</w:t>
      </w:r>
      <w:r>
        <w:rPr>
          <w:rFonts w:hint="eastAsia" w:ascii="宋体" w:hAnsi="宋体" w:eastAsia="宋体" w:cs="宋体"/>
          <w:bCs/>
          <w:sz w:val="24"/>
        </w:rPr>
        <w:t xml:space="preserve">承包人</w:t>
      </w:r>
      <w:r>
        <w:rPr>
          <w:rFonts w:hint="eastAsia" w:ascii="宋体" w:hAnsi="宋体" w:eastAsia="宋体" w:cs="宋体"/>
          <w:sz w:val="24"/>
        </w:rPr>
        <w:t xml:space="preserve">为满足</w:t>
      </w:r>
      <w:r>
        <w:rPr>
          <w:rFonts w:hint="eastAsia" w:ascii="宋体" w:hAnsi="宋体" w:eastAsia="宋体" w:cs="宋体"/>
          <w:bCs/>
          <w:sz w:val="24"/>
        </w:rPr>
        <w:t xml:space="preserve">发包人</w:t>
      </w:r>
      <w:r>
        <w:rPr>
          <w:rFonts w:hint="eastAsia" w:ascii="宋体" w:hAnsi="宋体" w:eastAsia="宋体" w:cs="宋体"/>
          <w:sz w:val="24"/>
        </w:rPr>
        <w:t xml:space="preserve">、设计图纸的要求及国家、地方规范和标准等各种文件规定而必须完成的工作，</w:t>
      </w:r>
      <w:r>
        <w:rPr>
          <w:rFonts w:hint="eastAsia" w:ascii="宋体" w:hAnsi="宋体" w:eastAsia="宋体" w:cs="宋体"/>
          <w:bCs/>
          <w:sz w:val="24"/>
        </w:rPr>
        <w:t xml:space="preserve">承包人</w:t>
      </w:r>
      <w:r>
        <w:rPr>
          <w:rFonts w:hint="eastAsia" w:ascii="宋体" w:hAnsi="宋体" w:eastAsia="宋体" w:cs="宋体"/>
          <w:sz w:val="24"/>
        </w:rPr>
        <w:t xml:space="preserve">应计入工程量清单相应子目中，施工时不另行签证，结算时不作调整，工程结算时</w:t>
      </w:r>
      <w:r>
        <w:rPr>
          <w:rFonts w:hint="eastAsia" w:ascii="宋体" w:hAnsi="宋体" w:eastAsia="宋体" w:cs="宋体"/>
          <w:bCs/>
          <w:sz w:val="24"/>
        </w:rPr>
        <w:t xml:space="preserve">发包人</w:t>
      </w:r>
      <w:r>
        <w:rPr>
          <w:rFonts w:hint="eastAsia" w:ascii="宋体" w:hAnsi="宋体" w:eastAsia="宋体" w:cs="宋体"/>
          <w:sz w:val="24"/>
        </w:rPr>
        <w:t xml:space="preserve">不为此类项目另外支付费用。 </w:t>
      </w:r>
      <w:r/>
    </w:p>
    <w:p>
      <w:pPr>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21.3</w:t>
      </w:r>
      <w:r>
        <w:rPr>
          <w:rFonts w:hint="eastAsia" w:ascii="宋体" w:hAnsi="宋体" w:eastAsia="宋体" w:cs="宋体"/>
          <w:sz w:val="24"/>
          <w:lang w:val="en-US" w:eastAsia="zh-CN"/>
        </w:rPr>
        <w:t xml:space="preserve">3 </w:t>
      </w:r>
      <w:r>
        <w:rPr>
          <w:rFonts w:hint="eastAsia" w:ascii="宋体" w:hAnsi="宋体" w:eastAsia="宋体" w:cs="宋体"/>
          <w:sz w:val="24"/>
        </w:rPr>
        <w:t xml:space="preserve">如</w:t>
      </w:r>
      <w:r>
        <w:rPr>
          <w:rFonts w:hint="eastAsia" w:ascii="宋体" w:hAnsi="宋体" w:eastAsia="宋体" w:cs="宋体"/>
          <w:bCs/>
          <w:sz w:val="24"/>
        </w:rPr>
        <w:t xml:space="preserve">承包人</w:t>
      </w:r>
      <w:r>
        <w:rPr>
          <w:rFonts w:hint="eastAsia" w:ascii="宋体" w:hAnsi="宋体" w:eastAsia="宋体" w:cs="宋体"/>
          <w:sz w:val="24"/>
        </w:rPr>
        <w:t xml:space="preserve">在进场后发现施工图纸与现场不一致时，在施工前须与</w:t>
      </w:r>
      <w:r>
        <w:rPr>
          <w:rFonts w:hint="eastAsia" w:ascii="宋体" w:hAnsi="宋体" w:eastAsia="宋体" w:cs="宋体"/>
          <w:bCs/>
          <w:sz w:val="24"/>
        </w:rPr>
        <w:t xml:space="preserve">发包人</w:t>
      </w:r>
      <w:r>
        <w:rPr>
          <w:rFonts w:hint="eastAsia" w:ascii="宋体" w:hAnsi="宋体" w:eastAsia="宋体" w:cs="宋体"/>
          <w:sz w:val="24"/>
        </w:rPr>
        <w:t xml:space="preserve">及监理方、设计方商定一致后，并按书面会商结果进行施工。</w:t>
      </w:r>
      <w:r/>
    </w:p>
    <w:p>
      <w:pPr>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21.3</w:t>
      </w:r>
      <w:r>
        <w:rPr>
          <w:rFonts w:hint="eastAsia" w:ascii="宋体" w:hAnsi="宋体" w:eastAsia="宋体" w:cs="宋体"/>
          <w:sz w:val="24"/>
          <w:lang w:val="en-US" w:eastAsia="zh-CN"/>
        </w:rPr>
        <w:t xml:space="preserve">4</w:t>
      </w:r>
      <w:r>
        <w:rPr>
          <w:rFonts w:hint="eastAsia" w:ascii="宋体" w:hAnsi="宋体" w:eastAsia="宋体" w:cs="宋体"/>
          <w:bCs/>
          <w:sz w:val="24"/>
        </w:rPr>
        <w:t xml:space="preserve">承包人</w:t>
      </w:r>
      <w:r>
        <w:rPr>
          <w:rFonts w:hint="eastAsia" w:ascii="宋体" w:hAnsi="宋体" w:eastAsia="宋体" w:cs="宋体"/>
          <w:sz w:val="24"/>
        </w:rPr>
        <w:t xml:space="preserve">在施工时可能会遇墙（地）面不垂直、空鼓、渗漏、顶棚不平整，以及基层有附着物等现象，需进行检查、清理、维修、改造、凿除、修补等工作，各</w:t>
      </w:r>
      <w:r>
        <w:rPr>
          <w:rFonts w:hint="eastAsia" w:ascii="宋体" w:hAnsi="宋体" w:eastAsia="宋体" w:cs="宋体"/>
          <w:bCs/>
          <w:sz w:val="24"/>
        </w:rPr>
        <w:t xml:space="preserve">承包人</w:t>
      </w:r>
      <w:r>
        <w:rPr>
          <w:rFonts w:hint="eastAsia" w:ascii="宋体" w:hAnsi="宋体" w:eastAsia="宋体" w:cs="宋体"/>
          <w:sz w:val="24"/>
        </w:rPr>
        <w:t xml:space="preserve">在现场踏勘时须充分考虑，结算时不作任何调整。 </w:t>
      </w:r>
      <w:r/>
    </w:p>
    <w:p>
      <w:pPr>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21.3</w:t>
      </w:r>
      <w:r>
        <w:rPr>
          <w:rFonts w:hint="eastAsia" w:ascii="宋体" w:hAnsi="宋体" w:eastAsia="宋体" w:cs="宋体"/>
          <w:sz w:val="24"/>
          <w:lang w:val="en-US" w:eastAsia="zh-CN"/>
        </w:rPr>
        <w:t xml:space="preserve">5 </w:t>
      </w:r>
      <w:r>
        <w:rPr>
          <w:rFonts w:hint="eastAsia" w:ascii="宋体" w:hAnsi="宋体" w:eastAsia="宋体" w:cs="宋体"/>
          <w:bCs/>
          <w:sz w:val="24"/>
        </w:rPr>
        <w:t xml:space="preserve">承包人</w:t>
      </w:r>
      <w:r>
        <w:rPr>
          <w:rFonts w:hint="eastAsia" w:ascii="宋体" w:hAnsi="宋体" w:eastAsia="宋体" w:cs="宋体"/>
          <w:sz w:val="24"/>
        </w:rPr>
        <w:t xml:space="preserve">在施工过程中应注意与相临近的建筑物（构筑物）的关系，采取合理的措施，避免产生不利影响，相关措施费用自行考虑并列入措施清单，一次性包定，若因</w:t>
      </w:r>
      <w:r>
        <w:rPr>
          <w:rFonts w:hint="eastAsia" w:ascii="宋体" w:hAnsi="宋体" w:eastAsia="宋体" w:cs="宋体"/>
          <w:bCs/>
          <w:sz w:val="24"/>
        </w:rPr>
        <w:t xml:space="preserve">承包人</w:t>
      </w:r>
      <w:r>
        <w:rPr>
          <w:rFonts w:hint="eastAsia" w:ascii="宋体" w:hAnsi="宋体" w:eastAsia="宋体" w:cs="宋体"/>
          <w:sz w:val="24"/>
        </w:rPr>
        <w:t xml:space="preserve">原因造成建筑物（构筑物）出现位移、裂缝等情况，由</w:t>
      </w:r>
      <w:r>
        <w:rPr>
          <w:rFonts w:hint="eastAsia" w:ascii="宋体" w:hAnsi="宋体" w:eastAsia="宋体" w:cs="宋体"/>
          <w:bCs/>
          <w:sz w:val="24"/>
        </w:rPr>
        <w:t xml:space="preserve">承包人</w:t>
      </w:r>
      <w:r>
        <w:rPr>
          <w:rFonts w:hint="eastAsia" w:ascii="宋体" w:hAnsi="宋体" w:eastAsia="宋体" w:cs="宋体"/>
          <w:sz w:val="24"/>
        </w:rPr>
        <w:t xml:space="preserve">负责赔偿，相关费用自行估算并列入报价，一次性包定。</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21.3</w:t>
      </w:r>
      <w:r>
        <w:rPr>
          <w:rFonts w:hint="eastAsia" w:ascii="宋体" w:hAnsi="宋体" w:eastAsia="宋体" w:cs="宋体"/>
          <w:sz w:val="24"/>
          <w:lang w:val="en-US" w:eastAsia="zh-CN"/>
        </w:rPr>
        <w:t xml:space="preserve">6 </w:t>
      </w:r>
      <w:r>
        <w:rPr>
          <w:rFonts w:hint="eastAsia" w:ascii="宋体" w:hAnsi="宋体" w:eastAsia="宋体" w:cs="宋体"/>
          <w:sz w:val="24"/>
        </w:rPr>
        <w:t xml:space="preserve">工程竣工需做好精细化保洁，保洁范围为所有施工场地，保洁内容包括但不限于玻璃门窗擦拭、内墙、地及顶面清洁及顺色等，符合发包人竣工清洁要求后方可竣工验收，承包人务必在踏勘现场后计算所涉工程量，相关费用在报价中考虑，结算时不作调整。 </w:t>
      </w:r>
      <w:bookmarkStart w:id="179" w:name="_Toc267261692"/>
      <w:r/>
      <w:bookmarkStart w:id="180" w:name="_Toc296503225"/>
      <w:r/>
      <w:bookmarkStart w:id="181" w:name="_Toc296944564"/>
      <w:r/>
      <w:bookmarkStart w:id="182" w:name="_Toc296891053"/>
      <w:r/>
      <w:bookmarkStart w:id="183" w:name="_Toc296891265"/>
      <w:r/>
      <w:bookmarkStart w:id="184" w:name="_Toc296346726"/>
      <w:r/>
      <w:bookmarkStart w:id="185" w:name="_Toc296347224"/>
      <w:r/>
      <w:r/>
    </w:p>
    <w:p>
      <w:pPr>
        <w:ind w:firstLine="48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21.37 </w:t>
      </w:r>
      <w:r>
        <w:rPr>
          <w:rFonts w:hint="eastAsia" w:ascii="宋体" w:hAnsi="宋体" w:eastAsia="宋体" w:cs="宋体"/>
          <w:bCs/>
          <w:color w:val="000000"/>
          <w:sz w:val="24"/>
          <w:lang w:val="en-US" w:eastAsia="zh-CN"/>
        </w:rPr>
        <w:t xml:space="preserve">磋商</w:t>
      </w:r>
      <w:r>
        <w:rPr>
          <w:rFonts w:hint="eastAsia" w:ascii="宋体" w:hAnsi="宋体" w:eastAsia="宋体" w:cs="宋体"/>
          <w:sz w:val="24"/>
        </w:rPr>
        <w:t xml:space="preserve">文件约定的内容均作为本合同的附件</w:t>
      </w:r>
      <w:r>
        <w:rPr>
          <w:rFonts w:hint="eastAsia" w:ascii="宋体" w:hAnsi="宋体" w:eastAsia="宋体" w:cs="宋体"/>
          <w:sz w:val="24"/>
          <w:lang w:eastAsia="zh-CN"/>
        </w:rPr>
        <w:t xml:space="preserve">。</w:t>
      </w:r>
      <w:r/>
    </w:p>
    <w:p>
      <w:pPr>
        <w:jc w:val="left"/>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协议书附件：</w:t>
      </w:r>
      <w:r/>
    </w:p>
    <w:p>
      <w:pPr>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附件1：承包人承揽工程项目一览表</w:t>
      </w:r>
      <w:r/>
    </w:p>
    <w:p>
      <w:pPr>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专用合同条款附件：</w:t>
      </w:r>
      <w:r/>
    </w:p>
    <w:p>
      <w:pPr>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附件2：发包人供应材料设备一览表（本合同不适用）</w:t>
      </w:r>
      <w:r/>
    </w:p>
    <w:p>
      <w:pPr>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附件3：工程质量保修书</w:t>
      </w:r>
      <w:r/>
    </w:p>
    <w:p>
      <w:pPr>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附件4：主要建设工程文件目录</w:t>
      </w:r>
      <w:r/>
    </w:p>
    <w:p>
      <w:pPr>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附件5：承包人用于本工程施工的机械设备表</w:t>
      </w:r>
      <w:r/>
    </w:p>
    <w:p>
      <w:pPr>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附件6：承包人主要施工管理人员表</w:t>
      </w:r>
      <w:r/>
    </w:p>
    <w:p>
      <w:pPr>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附件7：分包人主要施工管理人员表</w:t>
      </w:r>
      <w:r/>
    </w:p>
    <w:p>
      <w:pPr>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rPr>
        <w:t xml:space="preserve">附件8：暂估价一览表</w:t>
      </w:r>
      <w:r>
        <w:rPr>
          <w:rFonts w:ascii="宋体" w:hAnsi="宋体" w:eastAsia="宋体" w:cs="宋体"/>
          <w:sz w:val="24"/>
        </w:rPr>
      </w:r>
      <w:r/>
    </w:p>
    <w:p>
      <w:pPr>
        <w:jc w:val="left"/>
        <w:pageBreakBefore w:val="0"/>
        <w:spacing w:line="360" w:lineRule="auto"/>
        <w:widowControl w:val="off"/>
        <w:rPr>
          <w:rFonts w:ascii="宋体" w:hAnsi="宋体" w:eastAsia="宋体" w:cs="宋体"/>
          <w:sz w:val="24"/>
          <w:szCs w:val="24"/>
        </w:rPr>
      </w:pPr>
      <w:r>
        <w:rPr>
          <w:rFonts w:hint="eastAsia" w:ascii="宋体" w:hAnsi="宋体" w:eastAsia="宋体" w:cs="宋体"/>
          <w:sz w:val="24"/>
        </w:rPr>
      </w:r>
      <w:r>
        <w:rPr>
          <w:rFonts w:hint="eastAsia" w:ascii="宋体" w:hAnsi="宋体" w:eastAsia="宋体" w:cs="宋体"/>
          <w:sz w:val="24"/>
        </w:rPr>
        <w:t xml:space="preserve">附件9：建设工程廉政责任书</w:t>
      </w:r>
      <w:bookmarkEnd w:id="179"/>
      <w:r/>
      <w:bookmarkEnd w:id="180"/>
      <w:r/>
      <w:bookmarkEnd w:id="181"/>
      <w:r/>
      <w:bookmarkEnd w:id="182"/>
      <w:r/>
      <w:bookmarkEnd w:id="183"/>
      <w:r/>
      <w:bookmarkEnd w:id="184"/>
      <w:r/>
      <w:bookmarkEnd w:id="185"/>
      <w:r>
        <w:rPr>
          <w:rFonts w:hint="eastAsia" w:ascii="宋体" w:hAnsi="宋体" w:eastAsia="宋体" w:cs="宋体"/>
          <w:bCs/>
          <w:color w:val="000000"/>
          <w:sz w:val="24"/>
        </w:rPr>
        <w:br w:type="page" w:clear="all"/>
      </w:r>
      <w:r>
        <w:rPr>
          <w:rFonts w:hint="eastAsia" w:ascii="宋体" w:hAnsi="宋体" w:eastAsia="宋体" w:cs="宋体"/>
          <w:color w:val="000000"/>
          <w:sz w:val="24"/>
        </w:rPr>
        <w:t xml:space="preserve">附件1：</w:t>
      </w:r>
      <w:r>
        <w:rPr>
          <w:rFonts w:ascii="宋体" w:hAnsi="宋体" w:eastAsia="宋体" w:cs="宋体"/>
          <w:sz w:val="24"/>
        </w:rPr>
      </w:r>
      <w:r/>
    </w:p>
    <w:p>
      <w:pPr>
        <w:jc w:val="center"/>
        <w:spacing w:line="460" w:lineRule="exact"/>
        <w:rPr>
          <w:rFonts w:ascii="宋体" w:hAnsi="宋体" w:eastAsia="宋体" w:cs="宋体"/>
          <w:color w:val="000000"/>
          <w:sz w:val="24"/>
        </w:rPr>
      </w:pPr>
      <w:r>
        <w:rPr>
          <w:rFonts w:hint="eastAsia" w:ascii="宋体" w:hAnsi="宋体" w:eastAsia="宋体" w:cs="宋体"/>
          <w:b/>
          <w:color w:val="000000"/>
          <w:sz w:val="24"/>
        </w:rPr>
        <w:t xml:space="preserve">承包人承揽工程项目一览表</w:t>
      </w:r>
      <w:r/>
    </w:p>
    <w:tbl>
      <w:tblPr>
        <w:tblStyle w:val="10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850"/>
        <w:gridCol w:w="1005"/>
        <w:gridCol w:w="682"/>
        <w:gridCol w:w="851"/>
        <w:gridCol w:w="1302"/>
        <w:gridCol w:w="995"/>
        <w:gridCol w:w="906"/>
        <w:gridCol w:w="851"/>
        <w:gridCol w:w="851"/>
      </w:tblGrid>
      <w:tr>
        <w:trPr>
          <w:trHeight w:val="540"/>
        </w:trPr>
        <w:tc>
          <w:tcPr>
            <w:tcW w:w="1088"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单位工程名称</w:t>
            </w:r>
            <w:r/>
          </w:p>
        </w:tc>
        <w:tc>
          <w:tcPr>
            <w:tcW w:w="850"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建设</w:t>
            </w:r>
            <w:r/>
          </w:p>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规模</w:t>
            </w:r>
            <w:r/>
          </w:p>
        </w:tc>
        <w:tc>
          <w:tcPr>
            <w:tcW w:w="1005"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建筑面积(㎡)</w:t>
            </w:r>
            <w:r/>
          </w:p>
        </w:tc>
        <w:tc>
          <w:tcPr>
            <w:tcW w:w="68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结构形式</w:t>
            </w:r>
            <w:r/>
          </w:p>
        </w:tc>
        <w:tc>
          <w:tcPr>
            <w:tcW w:w="851"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层数</w:t>
            </w:r>
            <w:r/>
          </w:p>
        </w:tc>
        <w:tc>
          <w:tcPr>
            <w:tcW w:w="130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生产能力</w:t>
            </w:r>
            <w:r/>
          </w:p>
        </w:tc>
        <w:tc>
          <w:tcPr>
            <w:tcW w:w="995"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设备安装内容</w:t>
            </w:r>
            <w:r/>
          </w:p>
        </w:tc>
        <w:tc>
          <w:tcPr>
            <w:tcW w:w="906"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合同价（元）</w:t>
            </w:r>
            <w:r/>
          </w:p>
        </w:tc>
        <w:tc>
          <w:tcPr>
            <w:tcW w:w="851"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开工</w:t>
            </w:r>
            <w:r/>
          </w:p>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日期</w:t>
            </w:r>
            <w:r/>
          </w:p>
        </w:tc>
        <w:tc>
          <w:tcPr>
            <w:tcW w:w="851"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竣工</w:t>
            </w:r>
            <w:r/>
          </w:p>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日期</w:t>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bl>
    <w:p>
      <w:pPr>
        <w:spacing w:line="460" w:lineRule="exact"/>
        <w:rPr>
          <w:rFonts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t xml:space="preserve">附件2：</w:t>
      </w:r>
      <w:r/>
    </w:p>
    <w:p>
      <w:pPr>
        <w:jc w:val="center"/>
        <w:spacing w:line="460" w:lineRule="exact"/>
        <w:rPr>
          <w:rFonts w:ascii="宋体" w:hAnsi="宋体" w:eastAsia="宋体" w:cs="宋体"/>
          <w:color w:val="000000"/>
          <w:sz w:val="24"/>
        </w:rPr>
      </w:pPr>
      <w:r>
        <w:rPr>
          <w:rFonts w:hint="eastAsia" w:ascii="宋体" w:hAnsi="宋体" w:eastAsia="宋体" w:cs="宋体"/>
          <w:b/>
          <w:color w:val="000000"/>
          <w:sz w:val="24"/>
        </w:rPr>
        <w:t xml:space="preserve">发包人供应材料设备一览表</w:t>
      </w:r>
      <w:r/>
    </w:p>
    <w:tbl>
      <w:tblPr>
        <w:tblStyle w:val="10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79"/>
        <w:gridCol w:w="983"/>
        <w:gridCol w:w="682"/>
        <w:gridCol w:w="852"/>
        <w:gridCol w:w="1037"/>
        <w:gridCol w:w="996"/>
        <w:gridCol w:w="852"/>
        <w:gridCol w:w="852"/>
        <w:gridCol w:w="852"/>
      </w:tblGrid>
      <w:tr>
        <w:trPr>
          <w:trHeight w:val="540"/>
        </w:trPr>
        <w:tc>
          <w:tcPr>
            <w:tcW w:w="776"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序号</w:t>
            </w:r>
            <w:r/>
          </w:p>
        </w:tc>
        <w:tc>
          <w:tcPr>
            <w:tcW w:w="1179"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材料、设备品种</w:t>
            </w:r>
            <w:r/>
          </w:p>
        </w:tc>
        <w:tc>
          <w:tcPr>
            <w:tcW w:w="983"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规格型号</w:t>
            </w:r>
            <w:r/>
          </w:p>
        </w:tc>
        <w:tc>
          <w:tcPr>
            <w:tcW w:w="68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单位</w:t>
            </w:r>
            <w:r/>
          </w:p>
        </w:tc>
        <w:tc>
          <w:tcPr>
            <w:tcW w:w="85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数量</w:t>
            </w:r>
            <w:r/>
          </w:p>
        </w:tc>
        <w:tc>
          <w:tcPr>
            <w:tcW w:w="1037"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单价</w:t>
            </w:r>
            <w:r/>
          </w:p>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（元）</w:t>
            </w:r>
            <w:r/>
          </w:p>
        </w:tc>
        <w:tc>
          <w:tcPr>
            <w:tcW w:w="996"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质量等级</w:t>
            </w:r>
            <w:r/>
          </w:p>
        </w:tc>
        <w:tc>
          <w:tcPr>
            <w:tcW w:w="85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供应</w:t>
            </w:r>
            <w:r/>
          </w:p>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时间</w:t>
            </w:r>
            <w:r/>
          </w:p>
        </w:tc>
        <w:tc>
          <w:tcPr>
            <w:tcW w:w="85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送达地点</w:t>
            </w:r>
            <w:r/>
          </w:p>
        </w:tc>
        <w:tc>
          <w:tcPr>
            <w:tcW w:w="85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备注</w:t>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bl>
    <w:p>
      <w:pPr>
        <w:spacing w:line="460" w:lineRule="exact"/>
        <w:rPr>
          <w:rFonts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t xml:space="preserve">附件3：</w:t>
      </w:r>
      <w:r/>
    </w:p>
    <w:p>
      <w:pPr>
        <w:jc w:val="center"/>
        <w:spacing w:line="460" w:lineRule="exact"/>
        <w:rPr>
          <w:rFonts w:ascii="宋体" w:hAnsi="宋体" w:eastAsia="宋体" w:cs="宋体"/>
          <w:b/>
          <w:color w:val="000000"/>
          <w:sz w:val="24"/>
        </w:rPr>
      </w:pPr>
      <w:r>
        <w:rPr>
          <w:rFonts w:hint="eastAsia" w:ascii="宋体" w:hAnsi="宋体" w:eastAsia="宋体" w:cs="宋体"/>
          <w:b/>
          <w:color w:val="000000"/>
          <w:sz w:val="24"/>
        </w:rPr>
        <w:t xml:space="preserve">工程质量保修书</w:t>
      </w:r>
      <w:r/>
    </w:p>
    <w:p>
      <w:pPr>
        <w:ind w:firstLine="480"/>
        <w:spacing w:line="460" w:lineRule="exact"/>
        <w:rPr>
          <w:rFonts w:ascii="宋体" w:hAnsi="宋体" w:eastAsia="宋体" w:cs="宋体"/>
          <w:color w:val="000000"/>
          <w:sz w:val="24"/>
        </w:rPr>
      </w:pPr>
      <w:r>
        <w:rPr>
          <w:rFonts w:ascii="宋体" w:hAnsi="宋体" w:eastAsia="宋体" w:cs="宋体"/>
          <w:color w:val="000000"/>
          <w:sz w:val="24"/>
        </w:rPr>
      </w:r>
      <w:r/>
    </w:p>
    <w:p>
      <w:pPr>
        <w:ind w:firstLine="480"/>
        <w:spacing w:line="360" w:lineRule="auto"/>
        <w:rPr>
          <w:rFonts w:hint="eastAsia" w:ascii="宋体" w:hAnsi="宋体" w:eastAsia="宋体" w:cs="宋体"/>
          <w:sz w:val="24"/>
          <w:highlight w:val="yellow"/>
          <w:u w:val="single"/>
          <w:lang w:eastAsia="zh-CN"/>
        </w:rPr>
      </w:pPr>
      <w:r>
        <w:rPr>
          <w:rFonts w:hint="eastAsia" w:ascii="宋体" w:hAnsi="宋体" w:eastAsia="宋体" w:cs="宋体"/>
          <w:sz w:val="24"/>
        </w:rPr>
        <w:t xml:space="preserve">发包人：</w:t>
      </w:r>
      <w:r>
        <w:rPr>
          <w:rFonts w:hint="eastAsia" w:ascii="宋体" w:hAnsi="宋体" w:eastAsia="宋体" w:cs="宋体"/>
          <w:b/>
          <w:sz w:val="24"/>
          <w:highlight w:val="none"/>
          <w:u w:val="single"/>
          <w:lang w:eastAsia="zh-CN"/>
        </w:rPr>
        <w:t xml:space="preserve">南通市公安局交通管理支队</w:t>
      </w:r>
      <w:r/>
    </w:p>
    <w:p>
      <w:pPr>
        <w:ind w:firstLine="480"/>
        <w:spacing w:line="360" w:lineRule="auto"/>
        <w:tabs>
          <w:tab w:val="left" w:pos="4176" w:leader="none"/>
        </w:tabs>
        <w:rPr>
          <w:rFonts w:ascii="宋体" w:hAnsi="宋体" w:eastAsia="宋体" w:cs="宋体"/>
          <w:sz w:val="24"/>
          <w:u w:val="single"/>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 xml:space="preserve">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eastAsia="宋体" w:cs="宋体"/>
          <w:color w:val="000000"/>
          <w:sz w:val="24"/>
          <w:u w:val="single"/>
        </w:rPr>
        <w:t xml:space="preserve">                       （工程全称） </w:t>
      </w:r>
      <w:r>
        <w:rPr>
          <w:rFonts w:hint="eastAsia" w:ascii="宋体" w:hAnsi="宋体" w:eastAsia="宋体" w:cs="宋体"/>
          <w:color w:val="000000"/>
          <w:sz w:val="24"/>
        </w:rPr>
        <w:t xml:space="preserve">签订工程质量保修书。</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一、工程质量保修范围和内容</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承包人在质量保修期内，按照有关法律规定和合同约定，承担工程质量保修责任。</w:t>
      </w:r>
      <w:r/>
    </w:p>
    <w:p>
      <w:pPr>
        <w:ind w:firstLine="48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color w:val="000000"/>
          <w:sz w:val="24"/>
          <w:u w:val="single"/>
        </w:rPr>
        <w:t xml:space="preserve">承包人所施工的内容。</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二、质量保修期</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根据《建设工程质量管理条例》及有关规定，工程的质量保修期如下：</w:t>
      </w:r>
      <w:r/>
    </w:p>
    <w:p>
      <w:pPr>
        <w:ind w:firstLine="480"/>
        <w:spacing w:line="360" w:lineRule="auto"/>
        <w:rPr>
          <w:rFonts w:ascii="宋体" w:hAnsi="宋体" w:eastAsia="宋体" w:cs="宋体"/>
          <w:sz w:val="24"/>
        </w:rPr>
      </w:pPr>
      <w:r>
        <w:rPr>
          <w:rFonts w:hint="eastAsia" w:ascii="宋体" w:hAnsi="宋体" w:eastAsia="宋体" w:cs="宋体"/>
          <w:sz w:val="24"/>
        </w:rPr>
        <w:t xml:space="preserve">1．地基基础工程和主体结构工程为设计文件规定的工程合理使用年限；</w:t>
      </w:r>
      <w:r/>
    </w:p>
    <w:p>
      <w:pPr>
        <w:ind w:firstLine="480"/>
        <w:spacing w:line="360" w:lineRule="auto"/>
        <w:rPr>
          <w:rFonts w:ascii="宋体" w:hAnsi="宋体" w:eastAsia="宋体" w:cs="宋体"/>
          <w:sz w:val="24"/>
        </w:rPr>
      </w:pPr>
      <w:r>
        <w:rPr>
          <w:rFonts w:hint="eastAsia" w:ascii="宋体" w:hAnsi="宋体" w:eastAsia="宋体" w:cs="宋体"/>
          <w:sz w:val="24"/>
        </w:rPr>
        <w:t xml:space="preserve">2．屋面防水工程、有防水要求的卫生间、房间和外墙面的防渗为</w:t>
      </w:r>
      <w:r>
        <w:rPr>
          <w:rFonts w:hint="eastAsia" w:ascii="宋体" w:hAnsi="宋体" w:eastAsia="宋体" w:cs="宋体"/>
          <w:sz w:val="24"/>
          <w:u w:val="single"/>
        </w:rPr>
        <w:t xml:space="preserve"> </w:t>
      </w:r>
      <w:r>
        <w:rPr>
          <w:rStyle w:val="1348"/>
          <w:rFonts w:hint="eastAsia" w:ascii="宋体" w:hAnsi="宋体" w:eastAsia="宋体" w:cs="宋体"/>
          <w:i w:val="0"/>
          <w:sz w:val="24"/>
          <w:u w:val="single"/>
        </w:rPr>
        <w:t xml:space="preserve">5</w:t>
      </w:r>
      <w:r>
        <w:rPr>
          <w:rFonts w:hint="eastAsia" w:ascii="宋体" w:hAnsi="宋体" w:eastAsia="宋体" w:cs="宋体"/>
          <w:sz w:val="24"/>
          <w:u w:val="single"/>
        </w:rPr>
        <w:t xml:space="preserve"> </w:t>
      </w:r>
      <w:r>
        <w:rPr>
          <w:rFonts w:hint="eastAsia" w:ascii="宋体" w:hAnsi="宋体" w:eastAsia="宋体" w:cs="宋体"/>
          <w:sz w:val="24"/>
        </w:rPr>
        <w:t xml:space="preserve">年；</w:t>
      </w:r>
      <w:r/>
    </w:p>
    <w:p>
      <w:pPr>
        <w:ind w:firstLine="480"/>
        <w:spacing w:line="360" w:lineRule="auto"/>
        <w:rPr>
          <w:rFonts w:ascii="宋体" w:hAnsi="宋体" w:eastAsia="宋体" w:cs="宋体"/>
          <w:sz w:val="24"/>
        </w:rPr>
      </w:pPr>
      <w:r>
        <w:rPr>
          <w:rFonts w:hint="eastAsia" w:ascii="宋体" w:hAnsi="宋体" w:eastAsia="宋体" w:cs="宋体"/>
          <w:sz w:val="24"/>
        </w:rPr>
        <w:t xml:space="preserve">3．装修工程为</w:t>
      </w:r>
      <w:r>
        <w:rPr>
          <w:rFonts w:hint="eastAsia" w:ascii="宋体" w:hAnsi="宋体" w:eastAsia="宋体" w:cs="宋体"/>
          <w:sz w:val="24"/>
          <w:u w:val="single"/>
        </w:rPr>
        <w:t xml:space="preserve"> </w:t>
      </w:r>
      <w:r>
        <w:rPr>
          <w:rFonts w:hint="eastAsia" w:ascii="宋体" w:hAnsi="宋体" w:eastAsia="宋体" w:cs="宋体"/>
          <w:b w:val="0"/>
          <w:bCs w:val="0"/>
          <w:sz w:val="24"/>
          <w:u w:val="single"/>
          <w:lang w:val="en-US" w:eastAsia="zh-CN"/>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年；</w:t>
      </w:r>
      <w:r/>
    </w:p>
    <w:p>
      <w:pPr>
        <w:ind w:firstLine="480"/>
        <w:spacing w:line="360" w:lineRule="auto"/>
        <w:rPr>
          <w:rFonts w:ascii="宋体" w:hAnsi="宋体" w:eastAsia="宋体" w:cs="宋体"/>
          <w:sz w:val="24"/>
        </w:rPr>
      </w:pPr>
      <w:r>
        <w:rPr>
          <w:rFonts w:hint="eastAsia" w:ascii="宋体" w:hAnsi="宋体" w:eastAsia="宋体" w:cs="宋体"/>
          <w:sz w:val="24"/>
        </w:rPr>
        <w:t xml:space="preserve">4．电气管线、给排水管道、设备安装工程为</w:t>
      </w:r>
      <w:r>
        <w:rPr>
          <w:rFonts w:hint="eastAsia" w:ascii="宋体" w:hAnsi="宋体" w:eastAsia="宋体" w:cs="宋体"/>
          <w:sz w:val="24"/>
          <w:u w:val="single"/>
        </w:rPr>
        <w:t xml:space="preserve"> </w:t>
      </w:r>
      <w:r>
        <w:rPr>
          <w:rFonts w:hint="eastAsia" w:ascii="宋体" w:hAnsi="宋体" w:eastAsia="宋体" w:cs="宋体"/>
          <w:b/>
          <w:bCs/>
          <w:sz w:val="24"/>
          <w:u w:val="single"/>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年；</w:t>
      </w:r>
      <w:r/>
    </w:p>
    <w:p>
      <w:pPr>
        <w:ind w:firstLine="480"/>
        <w:spacing w:line="360" w:lineRule="auto"/>
        <w:rPr>
          <w:rFonts w:ascii="宋体" w:hAnsi="宋体" w:eastAsia="宋体" w:cs="宋体"/>
          <w:sz w:val="24"/>
        </w:rPr>
      </w:pPr>
      <w:r>
        <w:rPr>
          <w:rFonts w:hint="eastAsia" w:ascii="宋体" w:hAnsi="宋体" w:eastAsia="宋体" w:cs="宋体"/>
          <w:sz w:val="24"/>
        </w:rPr>
        <w:t xml:space="preserve">5．供热与供冷系统为</w:t>
      </w:r>
      <w:r>
        <w:rPr>
          <w:rFonts w:hint="eastAsia" w:ascii="宋体" w:hAnsi="宋体" w:eastAsia="宋体" w:cs="宋体"/>
          <w:sz w:val="24"/>
          <w:u w:val="single"/>
        </w:rPr>
        <w:t xml:space="preserve">  </w:t>
      </w:r>
      <w:r>
        <w:rPr>
          <w:rStyle w:val="1348"/>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个采暖期、供冷期；</w:t>
      </w:r>
      <w:r/>
    </w:p>
    <w:p>
      <w:pPr>
        <w:ind w:firstLine="480"/>
        <w:spacing w:line="360" w:lineRule="auto"/>
        <w:rPr>
          <w:rFonts w:ascii="宋体" w:hAnsi="宋体" w:eastAsia="宋体" w:cs="宋体"/>
          <w:sz w:val="24"/>
        </w:rPr>
      </w:pPr>
      <w:r>
        <w:rPr>
          <w:rFonts w:hint="eastAsia" w:ascii="宋体" w:hAnsi="宋体" w:eastAsia="宋体" w:cs="宋体"/>
          <w:sz w:val="24"/>
        </w:rPr>
        <w:t xml:space="preserve">6．住宅小区内的给排水设施、道路等配套工程为</w:t>
      </w:r>
      <w:r>
        <w:rPr>
          <w:rFonts w:hint="eastAsia" w:ascii="宋体" w:hAnsi="宋体" w:eastAsia="宋体" w:cs="宋体"/>
          <w:sz w:val="24"/>
          <w:u w:val="single"/>
        </w:rPr>
        <w:t xml:space="preserve">  </w:t>
      </w:r>
      <w:r>
        <w:rPr>
          <w:rStyle w:val="1348"/>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p>
    <w:p>
      <w:pPr>
        <w:ind w:firstLine="480"/>
        <w:spacing w:line="360" w:lineRule="auto"/>
        <w:rPr>
          <w:rFonts w:hint="eastAsia" w:ascii="宋体" w:hAnsi="宋体" w:eastAsia="宋体" w:cs="宋体"/>
          <w:b/>
          <w:bCs/>
          <w:color w:val="000000"/>
          <w:sz w:val="24"/>
          <w:szCs w:val="20"/>
          <w:u w:val="single"/>
        </w:rPr>
      </w:pPr>
      <w:r>
        <w:rPr>
          <w:rFonts w:hint="eastAsia" w:ascii="宋体" w:hAnsi="宋体" w:eastAsia="宋体" w:cs="宋体"/>
          <w:sz w:val="24"/>
        </w:rPr>
        <w:t xml:space="preserve">7．其他项目保修期限约定如下：</w:t>
      </w:r>
      <w:r>
        <w:rPr>
          <w:rFonts w:hint="eastAsia" w:ascii="宋体" w:hAnsi="宋体" w:eastAsia="宋体" w:cs="宋体"/>
          <w:b/>
          <w:bCs/>
          <w:color w:val="000000"/>
          <w:sz w:val="24"/>
          <w:szCs w:val="20"/>
          <w:u w:val="single"/>
        </w:rPr>
        <w:t xml:space="preserve">本项目</w:t>
      </w:r>
      <w:r>
        <w:rPr>
          <w:rFonts w:hint="eastAsia" w:ascii="宋体" w:hAnsi="宋体" w:eastAsia="宋体" w:cs="宋体"/>
          <w:b/>
          <w:bCs/>
          <w:color w:val="000000"/>
          <w:sz w:val="24"/>
          <w:szCs w:val="20"/>
          <w:u w:val="single"/>
          <w:lang w:val="en-US" w:eastAsia="zh-CN"/>
        </w:rPr>
        <w:t xml:space="preserve">所有设备的</w:t>
      </w:r>
      <w:r>
        <w:rPr>
          <w:rFonts w:hint="eastAsia" w:ascii="宋体" w:hAnsi="宋体" w:eastAsia="宋体" w:cs="宋体"/>
          <w:b/>
          <w:bCs/>
          <w:color w:val="000000"/>
          <w:sz w:val="24"/>
          <w:szCs w:val="20"/>
          <w:u w:val="single"/>
        </w:rPr>
        <w:t xml:space="preserve">质保期为</w:t>
      </w:r>
      <w:r>
        <w:rPr>
          <w:rFonts w:hint="eastAsia" w:ascii="宋体" w:hAnsi="宋体" w:eastAsia="宋体" w:cs="宋体"/>
          <w:b/>
          <w:bCs/>
          <w:color w:val="000000"/>
          <w:sz w:val="24"/>
          <w:szCs w:val="20"/>
          <w:u w:val="single"/>
          <w:lang w:val="en-US" w:eastAsia="zh-CN"/>
        </w:rPr>
        <w:t xml:space="preserve">     </w:t>
      </w:r>
      <w:r>
        <w:rPr>
          <w:rFonts w:hint="eastAsia" w:ascii="宋体" w:hAnsi="宋体" w:eastAsia="宋体" w:cs="宋体"/>
          <w:b/>
          <w:bCs/>
          <w:color w:val="000000"/>
          <w:sz w:val="24"/>
          <w:szCs w:val="20"/>
          <w:u w:val="single"/>
        </w:rPr>
        <w:t xml:space="preserve">年</w:t>
      </w:r>
      <w:r>
        <w:rPr>
          <w:rFonts w:hint="eastAsia" w:ascii="宋体" w:hAnsi="宋体" w:eastAsia="宋体" w:cs="宋体"/>
          <w:b/>
          <w:bCs/>
          <w:color w:val="000000"/>
          <w:sz w:val="24"/>
          <w:szCs w:val="20"/>
          <w:u w:val="single"/>
          <w:lang w:eastAsia="zh-CN"/>
        </w:rPr>
        <w:t xml:space="preserve">，</w:t>
      </w:r>
      <w:r>
        <w:rPr>
          <w:rFonts w:hint="eastAsia" w:ascii="宋体" w:hAnsi="宋体" w:eastAsia="宋体" w:cs="宋体"/>
          <w:b/>
          <w:bCs/>
          <w:color w:val="000000"/>
          <w:sz w:val="24"/>
          <w:szCs w:val="20"/>
          <w:u w:val="single"/>
        </w:rPr>
        <w:t xml:space="preserve">质量保修期自竣工验收合格之日起计算。</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三、缺陷责任期</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工程缺陷责任期为</w:t>
      </w:r>
      <w:r>
        <w:rPr>
          <w:rFonts w:hint="eastAsia" w:ascii="宋体" w:hAnsi="宋体" w:eastAsia="宋体" w:cs="宋体"/>
          <w:b/>
          <w:color w:val="000000"/>
          <w:sz w:val="24"/>
          <w:u w:val="single"/>
        </w:rPr>
        <w:t xml:space="preserve">24</w:t>
      </w:r>
      <w:r>
        <w:rPr>
          <w:rFonts w:hint="eastAsia" w:ascii="宋体" w:hAnsi="宋体" w:eastAsia="宋体" w:cs="宋体"/>
          <w:color w:val="000000"/>
          <w:sz w:val="24"/>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四、质量保修责任</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2．发生紧急事故需抢修的，承包人在接到事故通知后，应当立即到达事故现场抢修。</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4．在工程设计使用期内，承包人确保地基基础工程和主体结构的质量。因承包人原因致使工程在设计使用期内造成人身和财产损害的，承包人应承担损害赔偿责任。</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5.质量保修完成后，由发包人组织验收。</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　五、保修费用</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保修费用由造成质量缺陷的责任方承担，工程质量保修金为发包人指定的审计单位确认最终审计结算价的3%。</w:t>
      </w:r>
      <w:r/>
    </w:p>
    <w:p>
      <w:pPr>
        <w:ind w:firstLine="482"/>
        <w:spacing w:line="360" w:lineRule="auto"/>
        <w:rPr>
          <w:rFonts w:ascii="宋体" w:hAnsi="宋体" w:eastAsia="宋体" w:cs="宋体"/>
          <w:color w:val="000000"/>
          <w:sz w:val="24"/>
        </w:rPr>
      </w:pPr>
      <w:r>
        <w:rPr>
          <w:rFonts w:hint="eastAsia" w:ascii="宋体" w:hAnsi="宋体" w:eastAsia="宋体" w:cs="宋体"/>
          <w:b/>
          <w:color w:val="000000"/>
          <w:sz w:val="24"/>
        </w:rPr>
        <w:t xml:space="preserve">六</w:t>
      </w:r>
      <w:r>
        <w:rPr>
          <w:rFonts w:hint="eastAsia" w:ascii="宋体" w:hAnsi="宋体" w:eastAsia="宋体" w:cs="宋体"/>
          <w:color w:val="000000"/>
          <w:sz w:val="24"/>
        </w:rPr>
        <w:t xml:space="preserve">、双方约定的其他工程质量保修事项：</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（1）工程保修期内，承包人委托一名代表专职处理本工程的维修工作。</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（2）本合同约定的质量保修金银行利率为0。</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（3）承包人实施工程质量保修须遵守有关规定。</w:t>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（4）因承包人未能及时履行保修责任引起发包人的一切损失，均由承包人承担，发生的保修费用由发包人从保修金中抵扣。不足部分，由承包人承担。</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 本工程质量保修书，由施工合同发包人、承包人三方在竣工验收前共同签署，作为施工合同附件，其有效期限至保修期满。</w:t>
      </w:r>
      <w:r/>
    </w:p>
    <w:p>
      <w:pPr>
        <w:jc w:val="left"/>
        <w:spacing w:line="420" w:lineRule="exact"/>
        <w:rPr>
          <w:rFonts w:ascii="宋体" w:hAnsi="宋体" w:eastAsia="宋体" w:cs="宋体"/>
          <w:color w:val="000000"/>
          <w:sz w:val="24"/>
        </w:rPr>
      </w:pPr>
      <w:r>
        <w:rPr>
          <w:rFonts w:ascii="宋体" w:hAnsi="宋体" w:eastAsia="宋体" w:cs="宋体"/>
          <w:color w:val="000000"/>
          <w:sz w:val="24"/>
        </w:rPr>
      </w:r>
      <w:r/>
    </w:p>
    <w:p>
      <w:pPr>
        <w:jc w:val="left"/>
        <w:spacing w:line="420" w:lineRule="exact"/>
        <w:rPr>
          <w:rFonts w:ascii="宋体" w:hAnsi="宋体" w:eastAsia="宋体" w:cs="宋体"/>
          <w:color w:val="000000"/>
          <w:sz w:val="24"/>
        </w:rPr>
      </w:pPr>
      <w:r>
        <w:rPr>
          <w:rFonts w:ascii="宋体" w:hAnsi="宋体" w:eastAsia="宋体" w:cs="宋体"/>
          <w:color w:val="000000"/>
          <w:sz w:val="24"/>
        </w:rPr>
      </w:r>
      <w:r/>
    </w:p>
    <w:p>
      <w:pPr>
        <w:jc w:val="left"/>
        <w:spacing w:line="420" w:lineRule="exact"/>
        <w:rPr>
          <w:rFonts w:ascii="宋体" w:hAnsi="宋体" w:eastAsia="宋体" w:cs="宋体"/>
          <w:color w:val="000000"/>
          <w:sz w:val="24"/>
        </w:rPr>
      </w:pPr>
      <w:r>
        <w:rPr>
          <w:rFonts w:ascii="宋体" w:hAnsi="宋体" w:eastAsia="宋体" w:cs="宋体"/>
          <w:color w:val="000000"/>
          <w:sz w:val="24"/>
        </w:rPr>
      </w:r>
      <w:r/>
    </w:p>
    <w:p>
      <w:pPr>
        <w:jc w:val="left"/>
        <w:spacing w:line="420" w:lineRule="exact"/>
        <w:rPr>
          <w:rFonts w:ascii="宋体" w:hAnsi="宋体" w:eastAsia="宋体" w:cs="宋体"/>
          <w:color w:val="000000"/>
          <w:sz w:val="24"/>
        </w:rPr>
      </w:pPr>
      <w:r>
        <w:rPr>
          <w:rFonts w:ascii="宋体" w:hAnsi="宋体" w:eastAsia="宋体" w:cs="宋体"/>
          <w:color w:val="000000"/>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发包人（公章）：                   承包人（公章）：            </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法定代表人（签字或盖章）：         法定代表人（签字或盖章）： </w:t>
      </w:r>
      <w:r/>
    </w:p>
    <w:p>
      <w:pPr>
        <w:ind w:firstLine="480"/>
        <w:spacing w:line="360" w:lineRule="auto"/>
        <w:rPr>
          <w:rFonts w:ascii="宋体" w:hAnsi="宋体" w:eastAsia="宋体" w:cs="宋体"/>
          <w:sz w:val="24"/>
        </w:rPr>
      </w:pPr>
      <w:r>
        <w:rPr>
          <w:rFonts w:ascii="宋体" w:hAnsi="宋体" w:eastAsia="宋体" w:cs="宋体"/>
          <w:sz w:val="24"/>
        </w:rPr>
      </w:r>
      <w:r/>
    </w:p>
    <w:p>
      <w:pPr>
        <w:ind w:firstLine="2400"/>
        <w:spacing w:line="360" w:lineRule="auto"/>
        <w:rPr>
          <w:rFonts w:ascii="宋体" w:hAnsi="宋体" w:eastAsia="宋体" w:cs="宋体"/>
          <w:color w:val="000000"/>
          <w:sz w:val="24"/>
        </w:rPr>
      </w:pPr>
      <w:r>
        <w:rPr>
          <w:rFonts w:hint="eastAsia" w:ascii="宋体" w:hAnsi="宋体" w:eastAsia="宋体" w:cs="宋体"/>
          <w:sz w:val="24"/>
        </w:rPr>
        <w:t xml:space="preserve">                       年   月  日   </w:t>
      </w:r>
      <w:r/>
    </w:p>
    <w:p>
      <w:pPr>
        <w:spacing w:line="440" w:lineRule="exact"/>
        <w:rPr>
          <w:rFonts w:ascii="宋体" w:hAnsi="宋体" w:eastAsia="宋体" w:cs="宋体"/>
          <w:sz w:val="24"/>
        </w:rPr>
      </w:pPr>
      <w:r>
        <w:rPr>
          <w:rFonts w:hint="eastAsia" w:ascii="宋体" w:hAnsi="宋体" w:eastAsia="宋体" w:cs="宋体"/>
          <w:b/>
          <w:color w:val="000000"/>
          <w:sz w:val="24"/>
        </w:rPr>
        <w:br w:type="page" w:clear="all"/>
      </w:r>
      <w:r>
        <w:rPr>
          <w:rFonts w:hint="eastAsia" w:ascii="宋体" w:hAnsi="宋体" w:eastAsia="宋体" w:cs="宋体"/>
          <w:sz w:val="24"/>
        </w:rPr>
        <w:t xml:space="preserve">附件4：</w:t>
      </w:r>
      <w:r/>
    </w:p>
    <w:p>
      <w:pPr>
        <w:jc w:val="center"/>
        <w:spacing w:before="156" w:after="156" w:line="440" w:lineRule="exact"/>
        <w:rPr>
          <w:rFonts w:ascii="宋体" w:hAnsi="宋体" w:eastAsia="宋体" w:cs="宋体"/>
          <w:b/>
          <w:sz w:val="24"/>
        </w:rPr>
      </w:pPr>
      <w:r>
        <w:rPr>
          <w:rFonts w:hint="eastAsia" w:ascii="宋体" w:hAnsi="宋体" w:eastAsia="宋体" w:cs="宋体"/>
          <w:b/>
          <w:sz w:val="24"/>
        </w:rPr>
        <w:t xml:space="preserve">主要建设工程文件目录</w:t>
      </w:r>
      <w:r/>
    </w:p>
    <w:tbl>
      <w:tblPr>
        <w:tblStyle w:val="10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费用（元）</w:t>
            </w:r>
            <w:r/>
          </w:p>
        </w:tc>
        <w:tc>
          <w:tcPr>
            <w:tcBorders>
              <w:top w:val="single" w:color="auto" w:sz="12" w:space="0"/>
              <w:bottom w:val="single" w:color="auto" w:sz="6" w:space="0"/>
            </w:tcBorders>
            <w:tcW w:w="1243"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责任人</w:t>
            </w:r>
            <w:r/>
          </w:p>
        </w:tc>
      </w:tr>
      <w:tr>
        <w:trPr>
          <w:jc w:val="center"/>
          <w:trHeight w:val="567"/>
        </w:trPr>
        <w:tc>
          <w:tcPr>
            <w:tcBorders>
              <w:top w:val="single" w:color="auto" w:sz="6" w:space="0"/>
            </w:tcBorders>
            <w:tcW w:w="195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1276"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124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1667"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Borders>
              <w:top w:val="none" w:color="000000" w:sz="4" w:space="0"/>
            </w:tcBorders>
            <w:tcW w:w="195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276"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24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667"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95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95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95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95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95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95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95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95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Borders>
              <w:bottom w:val="single" w:color="auto" w:sz="12" w:space="0"/>
            </w:tcBorders>
            <w:tcW w:w="1953"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276"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243"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4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667" w:type="dxa"/>
            <w:vAlign w:val="top"/>
            <w:textDirection w:val="lrTb"/>
            <w:noWrap w:val="false"/>
          </w:tcPr>
          <w:p>
            <w:pPr>
              <w:rPr>
                <w:rFonts w:ascii="宋体" w:hAnsi="宋体" w:eastAsia="宋体" w:cs="宋体"/>
                <w:sz w:val="24"/>
              </w:rPr>
            </w:pPr>
            <w:r>
              <w:rPr>
                <w:rFonts w:ascii="宋体" w:hAnsi="宋体" w:eastAsia="宋体" w:cs="宋体"/>
                <w:sz w:val="24"/>
              </w:rPr>
            </w:r>
            <w:r/>
          </w:p>
        </w:tc>
      </w:tr>
    </w:tbl>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w:t>
      </w:r>
      <w:bookmarkStart w:id="186" w:name="_Toc296891055"/>
      <w:r/>
      <w:bookmarkStart w:id="187" w:name="_Toc296944566"/>
      <w:r/>
      <w:bookmarkStart w:id="188" w:name="_Toc296346728"/>
      <w:r/>
      <w:bookmarkStart w:id="189" w:name="_Toc267261698"/>
      <w:r/>
      <w:bookmarkStart w:id="190" w:name="_Toc296891267"/>
      <w:r/>
      <w:bookmarkStart w:id="191" w:name="_Toc296347226"/>
      <w:r/>
      <w:bookmarkStart w:id="192" w:name="_Toc296503227"/>
      <w:r>
        <w:rPr>
          <w:rFonts w:hint="eastAsia" w:ascii="宋体" w:hAnsi="宋体" w:eastAsia="宋体" w:cs="宋体"/>
          <w:sz w:val="24"/>
        </w:rPr>
        <w:t xml:space="preserve">件5：</w:t>
      </w:r>
      <w:bookmarkEnd w:id="186"/>
      <w:r/>
      <w:bookmarkEnd w:id="187"/>
      <w:r/>
      <w:bookmarkEnd w:id="188"/>
      <w:r/>
      <w:bookmarkEnd w:id="189"/>
      <w:r/>
      <w:bookmarkEnd w:id="190"/>
      <w:r/>
      <w:bookmarkEnd w:id="191"/>
      <w:r/>
      <w:bookmarkEnd w:id="192"/>
      <w:r/>
      <w:r/>
    </w:p>
    <w:p>
      <w:pPr>
        <w:jc w:val="center"/>
        <w:spacing w:before="156" w:after="156" w:line="440" w:lineRule="exact"/>
        <w:rPr>
          <w:rFonts w:ascii="宋体" w:hAnsi="宋体" w:eastAsia="宋体" w:cs="宋体"/>
          <w:b/>
          <w:sz w:val="24"/>
        </w:rPr>
      </w:pPr>
      <w:r>
        <w:rPr>
          <w:rFonts w:hint="eastAsia" w:ascii="宋体" w:hAnsi="宋体" w:eastAsia="宋体" w:cs="宋体"/>
          <w:b/>
          <w:sz w:val="24"/>
        </w:rPr>
        <w:t xml:space="preserve">承包人用于本工程施工的机械设备表</w:t>
      </w:r>
      <w:r/>
    </w:p>
    <w:tbl>
      <w:tblPr>
        <w:tblStyle w:val="10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规格</w:t>
            </w:r>
            <w:r/>
          </w:p>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型号</w:t>
            </w:r>
            <w:r/>
          </w:p>
        </w:tc>
        <w:tc>
          <w:tcPr>
            <w:tcBorders>
              <w:top w:val="single" w:color="auto" w:sz="12" w:space="0"/>
              <w:bottom w:val="single" w:color="auto" w:sz="6" w:space="0"/>
            </w:tcBorders>
            <w:tcW w:w="1058"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制造</w:t>
            </w:r>
            <w:r/>
          </w:p>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年份</w:t>
            </w:r>
            <w:r/>
          </w:p>
        </w:tc>
        <w:tc>
          <w:tcPr>
            <w:tcBorders>
              <w:top w:val="single" w:color="auto" w:sz="12" w:space="0"/>
              <w:bottom w:val="single" w:color="auto" w:sz="6" w:space="0"/>
            </w:tcBorders>
            <w:tcW w:w="1480"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生产</w:t>
            </w:r>
            <w:r/>
          </w:p>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能力</w:t>
            </w:r>
            <w:r/>
          </w:p>
        </w:tc>
        <w:tc>
          <w:tcPr>
            <w:tcBorders>
              <w:top w:val="single" w:color="auto" w:sz="12" w:space="0"/>
              <w:bottom w:val="single" w:color="auto" w:sz="6" w:space="0"/>
            </w:tcBorders>
            <w:tcW w:w="92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备注</w:t>
            </w:r>
            <w:r/>
          </w:p>
        </w:tc>
      </w:tr>
      <w:tr>
        <w:trPr>
          <w:jc w:val="center"/>
          <w:trHeight w:val="567"/>
        </w:trPr>
        <w:tc>
          <w:tcPr>
            <w:tcBorders>
              <w:top w:val="single" w:color="auto" w:sz="6" w:space="0"/>
            </w:tcBorders>
            <w:tcW w:w="116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8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105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8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14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tcBorders>
            <w:tcW w:w="921"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Borders>
              <w:top w:val="none" w:color="000000" w:sz="4" w:space="0"/>
            </w:tcBorders>
            <w:tcW w:w="116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8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05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8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4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921"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16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16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16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16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16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16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162"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16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67"/>
        </w:trPr>
        <w:tc>
          <w:tcPr>
            <w:tcW w:w="1162"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162"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162"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162"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162"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162"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162"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1162"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Borders>
              <w:bottom w:val="single" w:color="auto" w:sz="12" w:space="0"/>
            </w:tcBorders>
            <w:tcW w:w="1162"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418"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850"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058"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8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480"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020" w:type="dxa"/>
            <w:vAlign w:val="top"/>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921" w:type="dxa"/>
            <w:vAlign w:val="top"/>
            <w:textDirection w:val="lrTb"/>
            <w:noWrap w:val="false"/>
          </w:tcPr>
          <w:p>
            <w:pPr>
              <w:rPr>
                <w:rFonts w:ascii="宋体" w:hAnsi="宋体" w:eastAsia="宋体" w:cs="宋体"/>
                <w:sz w:val="24"/>
              </w:rPr>
            </w:pPr>
            <w:r>
              <w:rPr>
                <w:rFonts w:ascii="宋体" w:hAnsi="宋体" w:eastAsia="宋体" w:cs="宋体"/>
                <w:sz w:val="24"/>
              </w:rPr>
            </w:r>
            <w:r/>
          </w:p>
        </w:tc>
      </w:tr>
    </w:tbl>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附</w:t>
      </w:r>
      <w:bookmarkStart w:id="193" w:name="_Toc296944567"/>
      <w:r/>
      <w:bookmarkStart w:id="194" w:name="_Toc296891268"/>
      <w:r/>
      <w:bookmarkStart w:id="195" w:name="_Toc267261699"/>
      <w:r/>
      <w:bookmarkStart w:id="196" w:name="_Toc296891056"/>
      <w:r/>
      <w:bookmarkStart w:id="197" w:name="_Toc296503228"/>
      <w:r/>
      <w:bookmarkStart w:id="198" w:name="_Toc296347227"/>
      <w:r/>
      <w:bookmarkStart w:id="199" w:name="_Toc296346729"/>
      <w:r>
        <w:rPr>
          <w:rFonts w:hint="eastAsia" w:ascii="宋体" w:hAnsi="宋体" w:eastAsia="宋体" w:cs="宋体"/>
          <w:sz w:val="24"/>
        </w:rPr>
        <w:t xml:space="preserve">件6：</w:t>
      </w:r>
      <w:bookmarkEnd w:id="193"/>
      <w:r/>
      <w:bookmarkEnd w:id="194"/>
      <w:r/>
      <w:bookmarkEnd w:id="195"/>
      <w:r/>
      <w:bookmarkEnd w:id="196"/>
      <w:r/>
      <w:bookmarkEnd w:id="197"/>
      <w:r/>
      <w:bookmarkEnd w:id="198"/>
      <w:r/>
      <w:bookmarkEnd w:id="199"/>
      <w:r/>
      <w:r/>
    </w:p>
    <w:p>
      <w:pPr>
        <w:jc w:val="center"/>
        <w:spacing w:before="156" w:after="156" w:line="440" w:lineRule="exact"/>
        <w:rPr>
          <w:rFonts w:ascii="宋体" w:hAnsi="宋体" w:eastAsia="宋体" w:cs="宋体"/>
          <w:b/>
          <w:sz w:val="24"/>
        </w:rPr>
      </w:pPr>
      <w:r>
        <w:rPr>
          <w:rFonts w:hint="eastAsia" w:ascii="宋体" w:hAnsi="宋体" w:eastAsia="宋体" w:cs="宋体"/>
          <w:b/>
          <w:sz w:val="24"/>
        </w:rPr>
        <w:t xml:space="preserve">承包人主要施工管理人员表</w:t>
      </w:r>
      <w:r/>
    </w:p>
    <w:tbl>
      <w:tblPr>
        <w:tblStyle w:val="1047"/>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主要资历、经验及承担过的项目</w:t>
            </w:r>
            <w:r/>
          </w:p>
        </w:tc>
      </w:tr>
      <w:tr>
        <w:trPr>
          <w:jc w:val="center"/>
          <w:trHeight w:val="510"/>
        </w:trPr>
        <w:tc>
          <w:tcPr>
            <w:gridSpan w:val="5"/>
            <w:tcBorders>
              <w:top w:val="single" w:color="auto" w:sz="6" w:space="0"/>
            </w:tcBorders>
            <w:tcW w:w="9809"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一、总部人员</w:t>
            </w:r>
            <w:r/>
          </w:p>
        </w:tc>
      </w:tr>
      <w:tr>
        <w:trPr>
          <w:jc w:val="center"/>
          <w:trHeight w:val="510"/>
        </w:trPr>
        <w:tc>
          <w:tcPr>
            <w:tcBorders>
              <w:top w:val="none" w:color="000000" w:sz="4" w:space="0"/>
              <w:bottom w:val="none" w:color="000000" w:sz="4" w:space="0"/>
            </w:tcBorders>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项目主管</w:t>
            </w:r>
            <w:r/>
          </w:p>
        </w:tc>
        <w:tc>
          <w:tcPr>
            <w:tcBorders>
              <w:top w:val="none" w:color="000000" w:sz="4"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vMerge w:val="restart"/>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其他人员</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Borders>
              <w:bottom w:val="none" w:color="000000" w:sz="4" w:space="0"/>
            </w:tcBorders>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gridSpan w:val="5"/>
            <w:tcW w:w="9809"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二、现场人员</w:t>
            </w:r>
            <w:r/>
          </w:p>
        </w:tc>
      </w:tr>
      <w:tr>
        <w:trPr>
          <w:jc w:val="center"/>
          <w:trHeight w:val="510"/>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项目经理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技术负责人</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施工管理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质量管理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安全管理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材料管理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造价管理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vMerge w:val="restart"/>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其他人员</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none" w:color="000000" w:sz="4"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none" w:color="000000" w:sz="4"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none" w:color="000000" w:sz="4"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none" w:color="000000" w:sz="4" w:space="0"/>
            </w:tcBorders>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10"/>
        </w:trPr>
        <w:tc>
          <w:tcPr>
            <w:tcBorders>
              <w:bottom w:val="single" w:color="auto" w:sz="12" w:space="0"/>
            </w:tcBorders>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single" w:color="auto" w:sz="12"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single" w:color="auto" w:sz="12"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single" w:color="auto" w:sz="12"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single" w:color="auto" w:sz="12" w:space="0"/>
            </w:tcBorders>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bl>
    <w:p>
      <w:pPr>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附件7：</w:t>
      </w:r>
      <w:r/>
    </w:p>
    <w:p>
      <w:pPr>
        <w:jc w:val="center"/>
        <w:spacing w:before="156" w:after="156" w:line="440" w:lineRule="exact"/>
        <w:rPr>
          <w:rFonts w:ascii="宋体" w:hAnsi="宋体" w:eastAsia="宋体" w:cs="宋体"/>
          <w:b/>
          <w:sz w:val="24"/>
        </w:rPr>
      </w:pPr>
      <w:r>
        <w:rPr>
          <w:rFonts w:hint="eastAsia" w:ascii="宋体" w:hAnsi="宋体" w:eastAsia="宋体" w:cs="宋体"/>
          <w:b/>
          <w:sz w:val="24"/>
        </w:rPr>
        <w:t xml:space="preserve">分包人主要施工管理人员表</w:t>
      </w:r>
      <w:r/>
    </w:p>
    <w:tbl>
      <w:tblPr>
        <w:tblStyle w:val="1047"/>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主要资历、经验及承担过的项目</w:t>
            </w:r>
            <w:r/>
          </w:p>
        </w:tc>
      </w:tr>
      <w:tr>
        <w:trPr>
          <w:jc w:val="center"/>
          <w:trHeight w:val="525"/>
        </w:trPr>
        <w:tc>
          <w:tcPr>
            <w:gridSpan w:val="5"/>
            <w:tcBorders>
              <w:top w:val="single" w:color="auto" w:sz="6" w:space="0"/>
            </w:tcBorders>
            <w:tcW w:w="9809"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一、总部人员</w:t>
            </w:r>
            <w:r/>
          </w:p>
        </w:tc>
      </w:tr>
      <w:tr>
        <w:trPr>
          <w:jc w:val="center"/>
          <w:trHeight w:val="525"/>
        </w:trPr>
        <w:tc>
          <w:tcPr>
            <w:tcBorders>
              <w:top w:val="none" w:color="000000" w:sz="4" w:space="0"/>
              <w:bottom w:val="none" w:color="000000" w:sz="4" w:space="0"/>
            </w:tcBorders>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项目主管</w:t>
            </w:r>
            <w:r/>
          </w:p>
        </w:tc>
        <w:tc>
          <w:tcPr>
            <w:tcBorders>
              <w:top w:val="none" w:color="000000" w:sz="4"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vMerge w:val="restart"/>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其他人员</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Borders>
              <w:bottom w:val="none" w:color="000000" w:sz="4" w:space="0"/>
            </w:tcBorders>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gridSpan w:val="5"/>
            <w:tcW w:w="9809"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二、现场人员</w:t>
            </w:r>
            <w:r/>
          </w:p>
        </w:tc>
      </w:tr>
      <w:tr>
        <w:trPr>
          <w:jc w:val="center"/>
          <w:trHeight w:val="525"/>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项目负责人</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技术负责人</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造价管理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质量管理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材料管理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计划管理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安全管理</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vMerge w:val="restart"/>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其他人员</w:t>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none" w:color="000000" w:sz="4"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none" w:color="000000" w:sz="4"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none" w:color="000000" w:sz="4"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none" w:color="000000" w:sz="4" w:space="0"/>
            </w:tcBorders>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jc w:val="center"/>
          <w:trHeight w:val="525"/>
        </w:trPr>
        <w:tc>
          <w:tcPr>
            <w:tcBorders>
              <w:bottom w:val="single" w:color="auto" w:sz="12" w:space="0"/>
            </w:tcBorders>
            <w:tcW w:w="1871" w:type="dxa"/>
            <w:vAlign w:val="center"/>
            <w:vMerge w:val="continue"/>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single" w:color="auto" w:sz="12" w:space="0"/>
            </w:tcBorders>
            <w:tcW w:w="1418"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single" w:color="auto" w:sz="12"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single" w:color="auto" w:sz="12" w:space="0"/>
            </w:tcBorders>
            <w:tcW w:w="1134"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bottom w:val="single" w:color="auto" w:sz="12" w:space="0"/>
            </w:tcBorders>
            <w:tcW w:w="4252" w:type="dxa"/>
            <w:vAlign w:val="center"/>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bl>
    <w:p>
      <w:pPr>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附件8：</w:t>
      </w:r>
      <w:r/>
    </w:p>
    <w:p>
      <w:pPr>
        <w:jc w:val="center"/>
        <w:spacing w:before="156" w:after="156" w:line="440" w:lineRule="exact"/>
        <w:rPr>
          <w:rFonts w:hint="eastAsia" w:ascii="宋体" w:hAnsi="宋体" w:eastAsia="宋体" w:cs="宋体"/>
          <w:b/>
          <w:sz w:val="24"/>
        </w:rPr>
      </w:pPr>
      <w:r>
        <w:rPr>
          <w:rFonts w:hint="eastAsia" w:ascii="宋体" w:hAnsi="宋体" w:eastAsia="宋体" w:cs="宋体"/>
          <w:b/>
          <w:sz w:val="24"/>
        </w:rPr>
        <w:t xml:space="preserve">11-1：材料暂估价表</w:t>
      </w:r>
      <w:r/>
    </w:p>
    <w:tbl>
      <w:tblPr>
        <w:tblStyle w:val="104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2569"/>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12" w:space="0"/>
              <w:bottom w:val="single" w:color="auto" w:sz="6" w:space="0"/>
            </w:tcBorders>
            <w:tcW w:w="2569"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名称</w:t>
            </w:r>
            <w:r/>
          </w:p>
        </w:tc>
        <w:tc>
          <w:tcPr>
            <w:tcBorders>
              <w:top w:val="single" w:color="auto" w:sz="12" w:space="0"/>
              <w:bottom w:val="single" w:color="auto" w:sz="6" w:space="0"/>
            </w:tcBorders>
            <w:tcW w:w="851"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单位</w:t>
            </w:r>
            <w:r/>
          </w:p>
        </w:tc>
        <w:tc>
          <w:tcPr>
            <w:tcBorders>
              <w:top w:val="single" w:color="auto" w:sz="12" w:space="0"/>
              <w:bottom w:val="single" w:color="auto" w:sz="6" w:space="0"/>
            </w:tcBorders>
            <w:tcW w:w="774"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数量</w:t>
            </w:r>
            <w:r/>
          </w:p>
        </w:tc>
        <w:tc>
          <w:tcPr>
            <w:tcBorders>
              <w:top w:val="single" w:color="auto" w:sz="12" w:space="0"/>
              <w:bottom w:val="single" w:color="auto" w:sz="6" w:space="0"/>
            </w:tcBorders>
            <w:tcW w:w="1352"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单价（元）</w:t>
            </w:r>
            <w:r/>
          </w:p>
        </w:tc>
        <w:tc>
          <w:tcPr>
            <w:tcBorders>
              <w:top w:val="single" w:color="auto" w:sz="12" w:space="0"/>
              <w:bottom w:val="single" w:color="auto" w:sz="6" w:space="0"/>
            </w:tcBorders>
            <w:tcW w:w="1418"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合价（元）</w:t>
            </w:r>
            <w:r/>
          </w:p>
        </w:tc>
        <w:tc>
          <w:tcPr>
            <w:tcBorders>
              <w:top w:val="single" w:color="auto" w:sz="12" w:space="0"/>
              <w:bottom w:val="single" w:color="auto" w:sz="6" w:space="0"/>
            </w:tcBorders>
            <w:tcW w:w="1701"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Borders>
              <w:top w:val="none" w:color="000000" w:sz="4" w:space="0"/>
            </w:tcBorders>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bl>
    <w:p>
      <w:pPr>
        <w:spacing w:before="156" w:after="156" w:line="440" w:lineRule="exact"/>
        <w:rPr>
          <w:rFonts w:ascii="宋体" w:hAnsi="宋体" w:eastAsia="宋体" w:cs="宋体"/>
          <w:sz w:val="24"/>
        </w:rPr>
      </w:pPr>
      <w:r>
        <w:rPr>
          <w:rFonts w:ascii="宋体" w:hAnsi="宋体" w:eastAsia="宋体" w:cs="宋体"/>
          <w:sz w:val="24"/>
        </w:rPr>
      </w:r>
      <w:r/>
    </w:p>
    <w:p>
      <w:pPr>
        <w:jc w:val="center"/>
        <w:spacing w:before="156" w:after="156" w:line="440" w:lineRule="exact"/>
        <w:rPr>
          <w:rFonts w:ascii="宋体" w:hAnsi="宋体" w:eastAsia="宋体" w:cs="宋体"/>
          <w:b/>
          <w:sz w:val="24"/>
        </w:rPr>
      </w:pPr>
      <w:r>
        <w:rPr>
          <w:rFonts w:hint="eastAsia" w:ascii="宋体" w:hAnsi="宋体" w:eastAsia="宋体" w:cs="宋体"/>
          <w:sz w:val="24"/>
        </w:rPr>
        <w:br w:type="page" w:clear="all"/>
      </w:r>
      <w:r>
        <w:rPr>
          <w:rFonts w:hint="eastAsia" w:ascii="宋体" w:hAnsi="宋体" w:eastAsia="宋体" w:cs="宋体"/>
          <w:b/>
          <w:sz w:val="24"/>
        </w:rPr>
        <w:t xml:space="preserve">11-2：工程设备暂估价表</w:t>
      </w:r>
      <w:r/>
    </w:p>
    <w:tbl>
      <w:tblPr>
        <w:tblStyle w:val="104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99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12" w:space="0"/>
              <w:bottom w:val="single" w:color="auto" w:sz="6" w:space="0"/>
            </w:tcBorders>
            <w:tcW w:w="1984"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名称</w:t>
            </w:r>
            <w:r/>
          </w:p>
        </w:tc>
        <w:tc>
          <w:tcPr>
            <w:tcBorders>
              <w:top w:val="single" w:color="auto" w:sz="12" w:space="0"/>
              <w:bottom w:val="single" w:color="auto" w:sz="6" w:space="0"/>
            </w:tcBorders>
            <w:tcW w:w="851"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单位</w:t>
            </w:r>
            <w:r/>
          </w:p>
        </w:tc>
        <w:tc>
          <w:tcPr>
            <w:tcBorders>
              <w:top w:val="single" w:color="auto" w:sz="12" w:space="0"/>
              <w:bottom w:val="single" w:color="auto" w:sz="6" w:space="0"/>
            </w:tcBorders>
            <w:tcW w:w="994"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数量</w:t>
            </w:r>
            <w:r/>
          </w:p>
        </w:tc>
        <w:tc>
          <w:tcPr>
            <w:tcBorders>
              <w:top w:val="single" w:color="auto" w:sz="12" w:space="0"/>
              <w:bottom w:val="single" w:color="auto" w:sz="6" w:space="0"/>
            </w:tcBorders>
            <w:tcW w:w="1352"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单价（元）</w:t>
            </w:r>
            <w:r/>
          </w:p>
        </w:tc>
        <w:tc>
          <w:tcPr>
            <w:tcBorders>
              <w:top w:val="single" w:color="auto" w:sz="12" w:space="0"/>
              <w:bottom w:val="single" w:color="auto" w:sz="6" w:space="0"/>
            </w:tcBorders>
            <w:tcW w:w="1418"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合价（元）</w:t>
            </w:r>
            <w:r/>
          </w:p>
        </w:tc>
        <w:tc>
          <w:tcPr>
            <w:tcBorders>
              <w:top w:val="single" w:color="auto" w:sz="12" w:space="0"/>
              <w:bottom w:val="single" w:color="auto" w:sz="6" w:space="0"/>
            </w:tcBorders>
            <w:tcW w:w="1701"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single" w:color="auto" w:sz="6" w:space="0"/>
              <w:bottom w:val="single" w:color="auto" w:sz="6" w:space="0"/>
            </w:tcBorders>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Borders>
              <w:top w:val="none" w:color="000000" w:sz="4" w:space="0"/>
            </w:tcBorders>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Borders>
              <w:top w:val="none" w:color="000000" w:sz="4" w:space="0"/>
            </w:tcBorders>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bl>
    <w:p>
      <w:pPr>
        <w:spacing w:line="440" w:lineRule="exact"/>
        <w:rPr>
          <w:rFonts w:ascii="宋体" w:hAnsi="宋体" w:eastAsia="宋体" w:cs="宋体"/>
          <w:sz w:val="24"/>
        </w:rPr>
      </w:pPr>
      <w:r>
        <w:rPr>
          <w:rFonts w:ascii="宋体" w:hAnsi="宋体" w:eastAsia="宋体" w:cs="宋体"/>
          <w:sz w:val="24"/>
        </w:rPr>
      </w:r>
      <w:r/>
    </w:p>
    <w:p>
      <w:pPr>
        <w:jc w:val="center"/>
        <w:spacing w:before="156" w:after="156" w:line="440" w:lineRule="exact"/>
        <w:rPr>
          <w:rFonts w:ascii="宋体" w:hAnsi="宋体" w:eastAsia="宋体" w:cs="宋体"/>
          <w:b/>
          <w:sz w:val="24"/>
        </w:rPr>
      </w:pPr>
      <w:r>
        <w:rPr>
          <w:rFonts w:hint="eastAsia" w:ascii="宋体" w:hAnsi="宋体" w:eastAsia="宋体" w:cs="宋体"/>
          <w:sz w:val="24"/>
        </w:rPr>
        <w:br w:type="page" w:clear="all"/>
      </w:r>
      <w:r>
        <w:rPr>
          <w:rFonts w:hint="eastAsia" w:ascii="宋体" w:hAnsi="宋体" w:eastAsia="宋体" w:cs="宋体"/>
          <w:b/>
          <w:sz w:val="24"/>
        </w:rPr>
        <w:t xml:space="preserve">11-3：专业工程暂估价表</w:t>
      </w:r>
      <w:r/>
    </w:p>
    <w:tbl>
      <w:tblPr>
        <w:tblStyle w:val="104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99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12" w:space="0"/>
              <w:bottom w:val="single" w:color="auto" w:sz="6" w:space="0"/>
            </w:tcBorders>
            <w:tcW w:w="1984"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名称</w:t>
            </w:r>
            <w:r/>
          </w:p>
        </w:tc>
        <w:tc>
          <w:tcPr>
            <w:tcBorders>
              <w:top w:val="single" w:color="auto" w:sz="12" w:space="0"/>
              <w:bottom w:val="single" w:color="auto" w:sz="6" w:space="0"/>
            </w:tcBorders>
            <w:tcW w:w="851"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单位</w:t>
            </w:r>
            <w:r/>
          </w:p>
        </w:tc>
        <w:tc>
          <w:tcPr>
            <w:tcBorders>
              <w:top w:val="single" w:color="auto" w:sz="12" w:space="0"/>
              <w:bottom w:val="single" w:color="auto" w:sz="6" w:space="0"/>
            </w:tcBorders>
            <w:tcW w:w="994"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数量</w:t>
            </w:r>
            <w:r/>
          </w:p>
        </w:tc>
        <w:tc>
          <w:tcPr>
            <w:tcBorders>
              <w:top w:val="single" w:color="auto" w:sz="12" w:space="0"/>
              <w:bottom w:val="single" w:color="auto" w:sz="6" w:space="0"/>
            </w:tcBorders>
            <w:tcW w:w="1352"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单价（元）</w:t>
            </w:r>
            <w:r/>
          </w:p>
        </w:tc>
        <w:tc>
          <w:tcPr>
            <w:tcBorders>
              <w:top w:val="single" w:color="auto" w:sz="12" w:space="0"/>
              <w:bottom w:val="single" w:color="auto" w:sz="6" w:space="0"/>
            </w:tcBorders>
            <w:tcW w:w="1418"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合价（元）</w:t>
            </w:r>
            <w:r/>
          </w:p>
        </w:tc>
        <w:tc>
          <w:tcPr>
            <w:tcBorders>
              <w:top w:val="single" w:color="auto" w:sz="12" w:space="0"/>
              <w:bottom w:val="single" w:color="auto" w:sz="6" w:space="0"/>
            </w:tcBorders>
            <w:tcW w:w="1701" w:type="dxa"/>
            <w:vAlign w:val="top"/>
            <w:textDirection w:val="lrTb"/>
            <w:noWrap w:val="false"/>
          </w:tcPr>
          <w:p>
            <w:pPr>
              <w:pStyle w:val="1070"/>
              <w:ind w:left="63" w:right="63"/>
              <w:keepNext/>
              <w:spacing w:line="440" w:lineRule="exact"/>
              <w:rPr>
                <w:rFonts w:ascii="宋体" w:hAnsi="宋体" w:cs="宋体"/>
                <w:sz w:val="24"/>
                <w:szCs w:val="24"/>
              </w:rPr>
            </w:pPr>
            <w:r>
              <w:rPr>
                <w:rFonts w:hint="eastAsia" w:ascii="宋体" w:hAnsi="宋体" w:cs="宋体"/>
                <w:sz w:val="24"/>
                <w:szCs w:val="24"/>
              </w:rPr>
              <w:t xml:space="preserve">备注</w:t>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1070"/>
              <w:ind w:left="63" w:right="63"/>
              <w:keepNext/>
              <w:spacing w:line="440" w:lineRule="exact"/>
              <w:rPr>
                <w:rFonts w:ascii="宋体" w:hAnsi="宋体" w:cs="宋体"/>
                <w:sz w:val="24"/>
                <w:szCs w:val="24"/>
              </w:rPr>
            </w:pPr>
            <w:r>
              <w:rPr>
                <w:rFonts w:ascii="宋体" w:hAnsi="宋体" w:cs="宋体"/>
                <w:sz w:val="24"/>
                <w:szCs w:val="24"/>
              </w:rPr>
            </w:r>
            <w:r/>
          </w:p>
        </w:tc>
      </w:tr>
    </w:tbl>
    <w:p>
      <w:pPr>
        <w:rPr>
          <w:rFonts w:ascii="宋体" w:hAnsi="宋体" w:eastAsia="宋体" w:cs="宋体"/>
          <w:sz w:val="24"/>
        </w:rPr>
      </w:pPr>
      <w:r>
        <w:rPr>
          <w:rFonts w:ascii="宋体" w:hAnsi="宋体" w:eastAsia="宋体" w:cs="宋体"/>
          <w:sz w:val="24"/>
        </w:rPr>
      </w:r>
      <w:r/>
    </w:p>
    <w:p>
      <w:pPr>
        <w:ind w:right="-233"/>
        <w:spacing w:line="360" w:lineRule="auto"/>
        <w:rPr>
          <w:rFonts w:ascii="宋体" w:hAnsi="宋体" w:eastAsia="宋体" w:cs="宋体"/>
          <w:b/>
          <w:bCs/>
          <w:sz w:val="24"/>
        </w:rPr>
      </w:pPr>
      <w:r>
        <w:rPr>
          <w:rFonts w:hint="eastAsia" w:ascii="宋体" w:hAnsi="宋体" w:eastAsia="宋体" w:cs="宋体"/>
          <w:sz w:val="24"/>
        </w:rPr>
        <w:br w:type="page" w:clear="all"/>
      </w:r>
      <w:r>
        <w:rPr>
          <w:rFonts w:hint="eastAsia" w:ascii="宋体" w:hAnsi="宋体" w:eastAsia="宋体" w:cs="宋体"/>
          <w:sz w:val="24"/>
        </w:rPr>
        <w:t xml:space="preserve">附件9：</w:t>
      </w:r>
      <w:r/>
    </w:p>
    <w:p>
      <w:pPr>
        <w:jc w:val="center"/>
        <w:spacing w:line="360" w:lineRule="auto"/>
        <w:rPr>
          <w:rFonts w:ascii="宋体" w:hAnsi="宋体" w:eastAsia="宋体" w:cs="宋体"/>
          <w:sz w:val="24"/>
        </w:rPr>
      </w:pPr>
      <w:r>
        <w:rPr>
          <w:rFonts w:hint="eastAsia" w:ascii="宋体" w:hAnsi="宋体" w:eastAsia="宋体" w:cs="宋体"/>
          <w:sz w:val="24"/>
        </w:rPr>
        <w:t xml:space="preserve">建设工程廉政责任书</w:t>
      </w:r>
      <w:r/>
    </w:p>
    <w:p>
      <w:pPr>
        <w:ind w:firstLine="420"/>
        <w:spacing w:line="440" w:lineRule="exact"/>
        <w:rPr>
          <w:rFonts w:ascii="宋体" w:hAnsi="宋体" w:eastAsia="宋体" w:cs="宋体"/>
          <w:sz w:val="24"/>
        </w:rPr>
      </w:pPr>
      <w:r>
        <w:rPr>
          <w:rFonts w:hint="eastAsia" w:ascii="宋体" w:hAnsi="宋体" w:eastAsia="宋体" w:cs="宋体"/>
          <w:sz w:val="24"/>
        </w:rPr>
        <w:t xml:space="preserve">发包人：</w:t>
      </w:r>
      <w:r>
        <w:rPr>
          <w:rFonts w:hint="eastAsia" w:ascii="宋体" w:hAnsi="宋体" w:eastAsia="宋体" w:cs="宋体"/>
          <w:sz w:val="24"/>
          <w:u w:val="single"/>
          <w:lang w:eastAsia="zh-CN"/>
        </w:rPr>
        <w:t xml:space="preserve">南通市公安局交通管理支队</w:t>
      </w:r>
      <w:r>
        <w:rPr>
          <w:rFonts w:hint="eastAsia" w:ascii="宋体" w:hAnsi="宋体" w:eastAsia="宋体" w:cs="宋体"/>
          <w:sz w:val="24"/>
          <w:u w:val="single"/>
        </w:rPr>
        <w:t xml:space="preserve">.</w:t>
      </w:r>
      <w:r/>
    </w:p>
    <w:p>
      <w:pPr>
        <w:ind w:firstLine="420"/>
        <w:spacing w:line="440" w:lineRule="exact"/>
        <w:rPr>
          <w:rFonts w:ascii="宋体" w:hAnsi="宋体" w:eastAsia="宋体" w:cs="宋体"/>
          <w:sz w:val="24"/>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p>
    <w:p>
      <w:pPr>
        <w:ind w:firstLine="420"/>
        <w:spacing w:line="440" w:lineRule="exact"/>
        <w:rPr>
          <w:rFonts w:ascii="宋体" w:hAnsi="宋体" w:eastAsia="宋体" w:cs="宋体"/>
          <w:sz w:val="24"/>
        </w:rPr>
      </w:pPr>
      <w:r>
        <w:rPr>
          <w:rFonts w:hint="eastAsia" w:ascii="宋体" w:hAnsi="宋体" w:eastAsia="宋体" w:cs="宋体"/>
          <w:sz w:val="24"/>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440" w:lineRule="exact"/>
        <w:rPr>
          <w:rFonts w:ascii="宋体" w:hAnsi="宋体" w:eastAsia="宋体" w:cs="宋体"/>
          <w:sz w:val="24"/>
        </w:rPr>
      </w:pPr>
      <w:r>
        <w:rPr>
          <w:rFonts w:hint="eastAsia" w:ascii="宋体" w:hAnsi="宋体" w:eastAsia="宋体" w:cs="宋体"/>
          <w:sz w:val="24"/>
        </w:rPr>
        <w:t xml:space="preserve">一、双方的责任</w:t>
      </w:r>
      <w:r/>
    </w:p>
    <w:p>
      <w:pPr>
        <w:ind w:firstLine="420"/>
        <w:spacing w:line="440" w:lineRule="exact"/>
        <w:rPr>
          <w:rFonts w:ascii="宋体" w:hAnsi="宋体" w:eastAsia="宋体" w:cs="宋体"/>
          <w:sz w:val="24"/>
        </w:rPr>
      </w:pPr>
      <w:r>
        <w:rPr>
          <w:rFonts w:hint="eastAsia" w:ascii="宋体" w:hAnsi="宋体" w:eastAsia="宋体" w:cs="宋体"/>
          <w:sz w:val="24"/>
        </w:rPr>
        <w:t xml:space="preserve">1.1应严格遵守国家关于建设工程的有关法律、法规，相关政策，以及廉政建设的各项规定。</w:t>
      </w:r>
      <w:r/>
    </w:p>
    <w:p>
      <w:pPr>
        <w:ind w:firstLine="420"/>
        <w:spacing w:line="440" w:lineRule="exact"/>
        <w:rPr>
          <w:rFonts w:ascii="宋体" w:hAnsi="宋体" w:eastAsia="宋体" w:cs="宋体"/>
          <w:sz w:val="24"/>
        </w:rPr>
      </w:pPr>
      <w:r>
        <w:rPr>
          <w:rFonts w:hint="eastAsia" w:ascii="宋体" w:hAnsi="宋体" w:eastAsia="宋体" w:cs="宋体"/>
          <w:sz w:val="24"/>
        </w:rPr>
        <w:t xml:space="preserve">1.2严格执行建设工程合同文件，自觉按合同办事。</w:t>
      </w:r>
      <w:r/>
    </w:p>
    <w:p>
      <w:pPr>
        <w:ind w:firstLine="420"/>
        <w:spacing w:line="440" w:lineRule="exact"/>
        <w:rPr>
          <w:rFonts w:ascii="宋体" w:hAnsi="宋体" w:eastAsia="宋体" w:cs="宋体"/>
          <w:sz w:val="24"/>
        </w:rPr>
      </w:pPr>
      <w:r>
        <w:rPr>
          <w:rFonts w:hint="eastAsia" w:ascii="宋体" w:hAnsi="宋体" w:eastAsia="宋体" w:cs="宋体"/>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440" w:lineRule="exact"/>
        <w:rPr>
          <w:rFonts w:ascii="宋体" w:hAnsi="宋体" w:eastAsia="宋体" w:cs="宋体"/>
          <w:sz w:val="24"/>
        </w:rPr>
      </w:pPr>
      <w:r>
        <w:rPr>
          <w:rFonts w:hint="eastAsia" w:ascii="宋体" w:hAnsi="宋体" w:eastAsia="宋体" w:cs="宋体"/>
          <w:sz w:val="24"/>
        </w:rPr>
        <w:t xml:space="preserve">1.4发现对方在业务活动中有违规、违纪、违法行为的，应及时提醒对方，情节严重的，应向其上级主管部门或纪检监察、司法等有关机关举报。</w:t>
      </w:r>
      <w:r/>
    </w:p>
    <w:p>
      <w:pPr>
        <w:ind w:firstLine="420"/>
        <w:spacing w:line="440" w:lineRule="exact"/>
        <w:rPr>
          <w:rFonts w:ascii="宋体" w:hAnsi="宋体" w:eastAsia="宋体" w:cs="宋体"/>
          <w:sz w:val="24"/>
        </w:rPr>
      </w:pPr>
      <w:r>
        <w:rPr>
          <w:rFonts w:hint="eastAsia" w:ascii="宋体" w:hAnsi="宋体" w:eastAsia="宋体" w:cs="宋体"/>
          <w:sz w:val="24"/>
        </w:rPr>
        <w:t xml:space="preserve">二、发包人责任</w:t>
      </w:r>
      <w:r/>
    </w:p>
    <w:p>
      <w:pPr>
        <w:ind w:firstLine="420"/>
        <w:spacing w:line="440" w:lineRule="exact"/>
        <w:rPr>
          <w:rFonts w:ascii="宋体" w:hAnsi="宋体" w:eastAsia="宋体" w:cs="宋体"/>
          <w:sz w:val="24"/>
        </w:rPr>
      </w:pPr>
      <w:r>
        <w:rPr>
          <w:rFonts w:hint="eastAsia" w:ascii="宋体" w:hAnsi="宋体" w:eastAsia="宋体" w:cs="宋体"/>
          <w:sz w:val="24"/>
        </w:rPr>
        <w:t xml:space="preserve">发包人的领导和从事该建设工程项目的工作人员，在工程建设的事前、事中、事后应遵守以下规定：</w:t>
      </w:r>
      <w:r/>
    </w:p>
    <w:p>
      <w:pPr>
        <w:ind w:firstLine="420"/>
        <w:spacing w:line="440" w:lineRule="exact"/>
        <w:rPr>
          <w:rFonts w:ascii="宋体" w:hAnsi="宋体" w:eastAsia="宋体" w:cs="宋体"/>
          <w:sz w:val="24"/>
        </w:rPr>
      </w:pPr>
      <w:r>
        <w:rPr>
          <w:rFonts w:hint="eastAsia" w:ascii="宋体" w:hAnsi="宋体" w:eastAsia="宋体" w:cs="宋体"/>
          <w:sz w:val="24"/>
        </w:rPr>
        <w:t xml:space="preserve">2.1不得向承包人和相关单位索要或接受回扣、礼金、有价证券、贵重物品和好处费、感谢费等。</w:t>
      </w:r>
      <w:r/>
    </w:p>
    <w:p>
      <w:pPr>
        <w:ind w:firstLine="420"/>
        <w:spacing w:line="440" w:lineRule="exact"/>
        <w:rPr>
          <w:rFonts w:ascii="宋体" w:hAnsi="宋体" w:eastAsia="宋体" w:cs="宋体"/>
          <w:sz w:val="24"/>
        </w:rPr>
      </w:pPr>
      <w:r>
        <w:rPr>
          <w:rFonts w:hint="eastAsia" w:ascii="宋体" w:hAnsi="宋体" w:eastAsia="宋体" w:cs="宋体"/>
          <w:sz w:val="24"/>
        </w:rPr>
        <w:t xml:space="preserve">2.2不得在承包人和相关单位报销任何应由发包人或个人支付的费用。</w:t>
      </w:r>
      <w:r/>
    </w:p>
    <w:p>
      <w:pPr>
        <w:ind w:firstLine="420"/>
        <w:spacing w:line="440" w:lineRule="exact"/>
        <w:rPr>
          <w:rFonts w:ascii="宋体" w:hAnsi="宋体" w:eastAsia="宋体" w:cs="宋体"/>
          <w:sz w:val="24"/>
        </w:rPr>
      </w:pPr>
      <w:r>
        <w:rPr>
          <w:rFonts w:hint="eastAsia" w:ascii="宋体" w:hAnsi="宋体" w:eastAsia="宋体" w:cs="宋体"/>
          <w:sz w:val="24"/>
        </w:rPr>
        <w:t xml:space="preserve">2.3不得要求、暗示或接受承包人和相关单位为个人装修住房、婚丧嫁娶、配偶子女的工作安排以及出国(境)、旅游等提供方便。</w:t>
      </w:r>
      <w:r/>
    </w:p>
    <w:p>
      <w:pPr>
        <w:ind w:firstLine="420"/>
        <w:spacing w:line="440" w:lineRule="exact"/>
        <w:rPr>
          <w:rFonts w:ascii="宋体" w:hAnsi="宋体" w:eastAsia="宋体" w:cs="宋体"/>
          <w:sz w:val="24"/>
        </w:rPr>
      </w:pPr>
      <w:r>
        <w:rPr>
          <w:rFonts w:hint="eastAsia" w:ascii="宋体" w:hAnsi="宋体" w:eastAsia="宋体" w:cs="宋体"/>
          <w:sz w:val="24"/>
        </w:rPr>
        <w:t xml:space="preserve">2.4不得参加有可能影响公正执行公务的承包人和相关单位的宴请、健身、娱乐等活动。</w:t>
      </w:r>
      <w:r/>
    </w:p>
    <w:p>
      <w:pPr>
        <w:ind w:firstLine="420"/>
        <w:spacing w:line="440" w:lineRule="exact"/>
        <w:rPr>
          <w:rFonts w:ascii="宋体" w:hAnsi="宋体" w:eastAsia="宋体" w:cs="宋体"/>
          <w:sz w:val="24"/>
        </w:rPr>
      </w:pPr>
      <w:r>
        <w:rPr>
          <w:rFonts w:hint="eastAsia" w:ascii="宋体" w:hAnsi="宋体" w:eastAsia="宋体" w:cs="宋体"/>
          <w:sz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440" w:lineRule="exact"/>
        <w:rPr>
          <w:rFonts w:ascii="宋体" w:hAnsi="宋体" w:eastAsia="宋体" w:cs="宋体"/>
          <w:sz w:val="24"/>
        </w:rPr>
      </w:pPr>
      <w:r>
        <w:rPr>
          <w:rFonts w:hint="eastAsia" w:ascii="宋体" w:hAnsi="宋体" w:eastAsia="宋体" w:cs="宋体"/>
          <w:sz w:val="24"/>
        </w:rPr>
        <w:t xml:space="preserve">三、承包人责任</w:t>
      </w:r>
      <w:r/>
    </w:p>
    <w:p>
      <w:pPr>
        <w:ind w:firstLine="420"/>
        <w:spacing w:line="440" w:lineRule="exact"/>
        <w:rPr>
          <w:rFonts w:ascii="宋体" w:hAnsi="宋体" w:eastAsia="宋体" w:cs="宋体"/>
          <w:sz w:val="24"/>
        </w:rPr>
      </w:pPr>
      <w:r>
        <w:rPr>
          <w:rFonts w:hint="eastAsia" w:ascii="宋体" w:hAnsi="宋体" w:eastAsia="宋体" w:cs="宋体"/>
          <w:sz w:val="24"/>
        </w:rPr>
        <w:t xml:space="preserve">应与发包人保持正常的业务交往，按照有关法律法规和程序开展业务工作，严格执行工程建设的有关方针、政策，执行工程建设强制性标准，并遵守以下规定：</w:t>
      </w:r>
      <w:r/>
    </w:p>
    <w:p>
      <w:pPr>
        <w:ind w:firstLine="420"/>
        <w:spacing w:line="440" w:lineRule="exact"/>
        <w:rPr>
          <w:rFonts w:ascii="宋体" w:hAnsi="宋体" w:eastAsia="宋体" w:cs="宋体"/>
          <w:sz w:val="24"/>
        </w:rPr>
      </w:pPr>
      <w:r>
        <w:rPr>
          <w:rFonts w:hint="eastAsia" w:ascii="宋体" w:hAnsi="宋体" w:eastAsia="宋体" w:cs="宋体"/>
          <w:sz w:val="24"/>
        </w:rPr>
        <w:t xml:space="preserve">3.1不得以任何理由向发包人及其工作人员索要、接受或赠送礼金、有价证券、贵重物品及回扣、好处费、感谢费等。</w:t>
      </w:r>
      <w:r/>
    </w:p>
    <w:p>
      <w:pPr>
        <w:ind w:firstLine="420"/>
        <w:spacing w:line="440" w:lineRule="exact"/>
        <w:rPr>
          <w:rFonts w:ascii="宋体" w:hAnsi="宋体" w:eastAsia="宋体" w:cs="宋体"/>
          <w:sz w:val="24"/>
        </w:rPr>
      </w:pPr>
      <w:r>
        <w:rPr>
          <w:rFonts w:hint="eastAsia" w:ascii="宋体" w:hAnsi="宋体" w:eastAsia="宋体" w:cs="宋体"/>
          <w:sz w:val="24"/>
        </w:rPr>
        <w:t xml:space="preserve">3.2不得以任何理由为发包人和相关单位报销应由对方或个人支付的费用。</w:t>
      </w:r>
      <w:r/>
    </w:p>
    <w:p>
      <w:pPr>
        <w:ind w:firstLine="420"/>
        <w:spacing w:line="440" w:lineRule="exact"/>
        <w:rPr>
          <w:rFonts w:ascii="宋体" w:hAnsi="宋体" w:eastAsia="宋体" w:cs="宋体"/>
          <w:sz w:val="24"/>
        </w:rPr>
      </w:pPr>
      <w:r>
        <w:rPr>
          <w:rFonts w:hint="eastAsia" w:ascii="宋体" w:hAnsi="宋体" w:eastAsia="宋体" w:cs="宋体"/>
          <w:sz w:val="24"/>
        </w:rPr>
        <w:t xml:space="preserve">3.3不得接受或暗示为发包人、相关单位或个人装修住房、婚丧嫁娶、配偶子女的工作安排以及出国(境)、旅游等提供方便。</w:t>
      </w:r>
      <w:r/>
    </w:p>
    <w:p>
      <w:pPr>
        <w:ind w:firstLine="420"/>
        <w:spacing w:line="440" w:lineRule="exact"/>
        <w:rPr>
          <w:rFonts w:ascii="宋体" w:hAnsi="宋体" w:eastAsia="宋体" w:cs="宋体"/>
          <w:sz w:val="24"/>
        </w:rPr>
      </w:pPr>
      <w:r>
        <w:rPr>
          <w:rFonts w:hint="eastAsia" w:ascii="宋体" w:hAnsi="宋体" w:eastAsia="宋体" w:cs="宋体"/>
          <w:sz w:val="24"/>
        </w:rPr>
        <w:t xml:space="preserve">3.4不得以任何理由为发包人、相关单位或个人组织有可能影响公正执行公务的宴请、健身、娱乐等活动。</w:t>
      </w:r>
      <w:r/>
    </w:p>
    <w:p>
      <w:pPr>
        <w:ind w:firstLine="420"/>
        <w:spacing w:line="440" w:lineRule="exact"/>
        <w:rPr>
          <w:rFonts w:ascii="宋体" w:hAnsi="宋体" w:eastAsia="宋体" w:cs="宋体"/>
          <w:sz w:val="24"/>
        </w:rPr>
      </w:pPr>
      <w:r>
        <w:rPr>
          <w:rFonts w:hint="eastAsia" w:ascii="宋体" w:hAnsi="宋体" w:eastAsia="宋体" w:cs="宋体"/>
          <w:sz w:val="24"/>
        </w:rPr>
        <w:t xml:space="preserve">四、违约责任</w:t>
      </w:r>
      <w:r/>
    </w:p>
    <w:p>
      <w:pPr>
        <w:ind w:firstLine="420"/>
        <w:spacing w:line="440" w:lineRule="exact"/>
        <w:rPr>
          <w:rFonts w:ascii="宋体" w:hAnsi="宋体" w:eastAsia="宋体" w:cs="宋体"/>
          <w:sz w:val="24"/>
        </w:rPr>
      </w:pPr>
      <w:r>
        <w:rPr>
          <w:rFonts w:hint="eastAsia" w:ascii="宋体" w:hAnsi="宋体" w:eastAsia="宋体" w:cs="宋体"/>
          <w:sz w:val="24"/>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440" w:lineRule="exact"/>
        <w:rPr>
          <w:rFonts w:ascii="宋体" w:hAnsi="宋体" w:eastAsia="宋体" w:cs="宋体"/>
          <w:sz w:val="24"/>
        </w:rPr>
      </w:pPr>
      <w:r>
        <w:rPr>
          <w:rFonts w:hint="eastAsia" w:ascii="宋体" w:hAnsi="宋体" w:eastAsia="宋体" w:cs="宋体"/>
          <w:sz w:val="24"/>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440" w:lineRule="exact"/>
        <w:rPr>
          <w:rFonts w:ascii="宋体" w:hAnsi="宋体" w:eastAsia="宋体" w:cs="宋体"/>
          <w:sz w:val="24"/>
        </w:rPr>
      </w:pPr>
      <w:r>
        <w:rPr>
          <w:rFonts w:hint="eastAsia" w:ascii="宋体" w:hAnsi="宋体" w:eastAsia="宋体" w:cs="宋体"/>
          <w:sz w:val="24"/>
        </w:rPr>
        <w:t xml:space="preserve">4.3本责任书作为建设工程合同的组成部分，与建设工程合同具有同等法律效力。经双方签署后立即生效。</w:t>
      </w:r>
      <w:r/>
    </w:p>
    <w:p>
      <w:pPr>
        <w:ind w:firstLine="420"/>
        <w:spacing w:line="440" w:lineRule="exact"/>
        <w:rPr>
          <w:rFonts w:ascii="宋体" w:hAnsi="宋体" w:eastAsia="宋体" w:cs="宋体"/>
          <w:sz w:val="24"/>
        </w:rPr>
      </w:pPr>
      <w:r>
        <w:rPr>
          <w:rFonts w:hint="eastAsia" w:ascii="宋体" w:hAnsi="宋体" w:eastAsia="宋体" w:cs="宋体"/>
          <w:sz w:val="24"/>
        </w:rPr>
        <w:t xml:space="preserve">五、责任书有效期</w:t>
      </w:r>
      <w:r/>
    </w:p>
    <w:p>
      <w:pPr>
        <w:ind w:firstLine="420"/>
        <w:spacing w:line="440" w:lineRule="exact"/>
        <w:rPr>
          <w:rFonts w:ascii="宋体" w:hAnsi="宋体" w:eastAsia="宋体" w:cs="宋体"/>
          <w:sz w:val="24"/>
        </w:rPr>
      </w:pPr>
      <w:r>
        <w:rPr>
          <w:rFonts w:hint="eastAsia" w:ascii="宋体" w:hAnsi="宋体" w:eastAsia="宋体" w:cs="宋体"/>
          <w:sz w:val="24"/>
        </w:rPr>
        <w:t xml:space="preserve">本责任书的有效期为双方签署之日起至该工程项目竣工验收合格时止。</w:t>
      </w:r>
      <w:r/>
    </w:p>
    <w:p>
      <w:pPr>
        <w:ind w:firstLine="420"/>
        <w:spacing w:line="440" w:lineRule="exact"/>
        <w:rPr>
          <w:rFonts w:ascii="宋体" w:hAnsi="宋体" w:eastAsia="宋体" w:cs="宋体"/>
          <w:sz w:val="24"/>
        </w:rPr>
      </w:pPr>
      <w:r>
        <w:rPr>
          <w:rFonts w:hint="eastAsia" w:ascii="宋体" w:hAnsi="宋体" w:eastAsia="宋体" w:cs="宋体"/>
          <w:sz w:val="24"/>
        </w:rPr>
        <w:t xml:space="preserve">六、责任书份数</w:t>
      </w:r>
      <w:r/>
    </w:p>
    <w:p>
      <w:pPr>
        <w:ind w:firstLine="420"/>
        <w:spacing w:line="440" w:lineRule="exact"/>
        <w:rPr>
          <w:rFonts w:ascii="宋体" w:hAnsi="宋体" w:eastAsia="宋体" w:cs="宋体"/>
          <w:sz w:val="24"/>
        </w:rPr>
      </w:pPr>
      <w:r>
        <w:rPr>
          <w:rFonts w:hint="eastAsia" w:ascii="宋体" w:hAnsi="宋体" w:eastAsia="宋体" w:cs="宋体"/>
          <w:sz w:val="24"/>
        </w:rPr>
        <w:t xml:space="preserve">本责任书一式二份，发包人承包人各执一份，具有同等效力。</w:t>
      </w:r>
      <w:r/>
    </w:p>
    <w:p>
      <w:pPr>
        <w:ind w:firstLine="420"/>
        <w:spacing w:line="360" w:lineRule="auto"/>
        <w:rPr>
          <w:rFonts w:ascii="宋体" w:hAnsi="宋体" w:eastAsia="宋体" w:cs="宋体"/>
          <w:sz w:val="24"/>
        </w:rPr>
      </w:pPr>
      <w:r>
        <w:rPr>
          <w:rFonts w:ascii="宋体" w:hAnsi="宋体" w:eastAsia="宋体" w:cs="宋体"/>
          <w:sz w:val="24"/>
        </w:rPr>
      </w:r>
      <w:r/>
    </w:p>
    <w:p>
      <w:pPr>
        <w:ind w:firstLine="420"/>
        <w:spacing w:line="276" w:lineRule="auto"/>
        <w:rPr>
          <w:rFonts w:ascii="宋体" w:hAnsi="宋体" w:eastAsia="宋体" w:cs="宋体"/>
          <w:sz w:val="24"/>
        </w:rPr>
      </w:pPr>
      <w:r>
        <w:rPr>
          <w:rFonts w:hint="eastAsia" w:ascii="宋体" w:hAnsi="宋体" w:eastAsia="宋体" w:cs="宋体"/>
          <w:sz w:val="24"/>
        </w:rPr>
        <w:t xml:space="preserve">发包人：</w:t>
      </w:r>
      <w:r>
        <w:rPr>
          <w:rFonts w:hint="eastAsia" w:ascii="宋体" w:hAnsi="宋体" w:eastAsia="宋体" w:cs="宋体"/>
          <w:sz w:val="24"/>
          <w:u w:val="single"/>
        </w:rPr>
        <w:t xml:space="preserve">                    </w:t>
      </w:r>
      <w:r>
        <w:rPr>
          <w:rFonts w:hint="eastAsia" w:ascii="宋体" w:hAnsi="宋体" w:eastAsia="宋体" w:cs="宋体"/>
          <w:sz w:val="24"/>
        </w:rPr>
        <w:t xml:space="preserve">(公章)    承包人：</w:t>
      </w:r>
      <w:r>
        <w:rPr>
          <w:rFonts w:hint="eastAsia" w:ascii="宋体" w:hAnsi="宋体" w:eastAsia="宋体" w:cs="宋体"/>
          <w:sz w:val="24"/>
          <w:u w:val="single"/>
        </w:rPr>
        <w:t xml:space="preserve">                     </w:t>
      </w:r>
      <w:r>
        <w:rPr>
          <w:rFonts w:hint="eastAsia" w:ascii="宋体" w:hAnsi="宋体" w:eastAsia="宋体" w:cs="宋体"/>
          <w:sz w:val="24"/>
        </w:rPr>
        <w:t xml:space="preserve"> (公章)</w:t>
      </w:r>
      <w:r/>
    </w:p>
    <w:p>
      <w:pPr>
        <w:ind w:firstLine="420"/>
        <w:spacing w:line="276" w:lineRule="auto"/>
        <w:rPr>
          <w:rFonts w:ascii="宋体" w:hAnsi="宋体" w:eastAsia="宋体" w:cs="宋体"/>
          <w:sz w:val="24"/>
        </w:rPr>
      </w:pPr>
      <w:r>
        <w:rPr>
          <w:rFonts w:hint="eastAsia" w:ascii="宋体" w:hAnsi="宋体" w:eastAsia="宋体" w:cs="宋体"/>
          <w:sz w:val="24"/>
        </w:rPr>
        <w:t xml:space="preserve">法定地址：</w:t>
      </w:r>
      <w:r>
        <w:rPr>
          <w:rFonts w:hint="eastAsia" w:ascii="宋体" w:hAnsi="宋体" w:eastAsia="宋体" w:cs="宋体"/>
          <w:sz w:val="24"/>
          <w:u w:val="single"/>
        </w:rPr>
        <w:t xml:space="preserve">                   </w:t>
      </w:r>
      <w:r>
        <w:rPr>
          <w:rFonts w:hint="eastAsia" w:ascii="宋体" w:hAnsi="宋体" w:eastAsia="宋体" w:cs="宋体"/>
          <w:sz w:val="24"/>
        </w:rPr>
        <w:t xml:space="preserve">        法定地址：</w:t>
      </w:r>
      <w:r>
        <w:rPr>
          <w:rFonts w:hint="eastAsia" w:ascii="宋体" w:hAnsi="宋体" w:eastAsia="宋体" w:cs="宋体"/>
          <w:sz w:val="24"/>
          <w:u w:val="single"/>
        </w:rPr>
        <w:t xml:space="preserve">                   .</w:t>
      </w:r>
      <w:r/>
    </w:p>
    <w:p>
      <w:pPr>
        <w:ind w:firstLine="420"/>
        <w:spacing w:line="276" w:lineRule="auto"/>
        <w:rPr>
          <w:rFonts w:ascii="宋体" w:hAnsi="宋体" w:eastAsia="宋体" w:cs="宋体"/>
          <w:sz w:val="24"/>
        </w:rPr>
      </w:pPr>
      <w:r>
        <w:rPr>
          <w:rFonts w:hint="eastAsia" w:ascii="宋体" w:hAnsi="宋体" w:eastAsia="宋体" w:cs="宋体"/>
          <w:sz w:val="24"/>
        </w:rPr>
        <w:t xml:space="preserve">法定代表人或其                       法定代表人或其</w:t>
      </w:r>
      <w:r/>
    </w:p>
    <w:p>
      <w:pPr>
        <w:ind w:firstLine="420"/>
        <w:spacing w:line="276" w:lineRule="auto"/>
        <w:rPr>
          <w:rFonts w:ascii="宋体" w:hAnsi="宋体" w:eastAsia="宋体" w:cs="宋体"/>
          <w:sz w:val="24"/>
        </w:rPr>
      </w:pPr>
      <w:r>
        <w:rPr>
          <w:rFonts w:hint="eastAsia" w:ascii="宋体" w:hAnsi="宋体" w:eastAsia="宋体" w:cs="宋体"/>
          <w:sz w:val="24"/>
        </w:rPr>
        <w:t xml:space="preserve">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   委托代理人：</w:t>
      </w:r>
      <w:r>
        <w:rPr>
          <w:rFonts w:hint="eastAsia" w:ascii="宋体" w:hAnsi="宋体" w:eastAsia="宋体" w:cs="宋体"/>
          <w:sz w:val="24"/>
          <w:u w:val="single"/>
        </w:rPr>
        <w:t xml:space="preserve">                 </w:t>
      </w:r>
      <w:r>
        <w:rPr>
          <w:rFonts w:hint="eastAsia" w:ascii="宋体" w:hAnsi="宋体" w:eastAsia="宋体" w:cs="宋体"/>
          <w:sz w:val="24"/>
        </w:rPr>
        <w:t xml:space="preserve"> (签字)</w:t>
      </w:r>
      <w:r/>
    </w:p>
    <w:p>
      <w:pPr>
        <w:ind w:firstLine="420"/>
        <w:spacing w:line="276" w:lineRule="auto"/>
        <w:rPr>
          <w:rFonts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         电话：</w:t>
      </w:r>
      <w:r>
        <w:rPr>
          <w:rFonts w:hint="eastAsia" w:ascii="宋体" w:hAnsi="宋体" w:eastAsia="宋体" w:cs="宋体"/>
          <w:sz w:val="24"/>
          <w:u w:val="single"/>
        </w:rPr>
        <w:t xml:space="preserve">                       .</w:t>
      </w:r>
      <w:r/>
    </w:p>
    <w:p>
      <w:pPr>
        <w:ind w:firstLine="420"/>
        <w:spacing w:line="276" w:lineRule="auto"/>
        <w:rPr>
          <w:rFonts w:ascii="宋体" w:hAnsi="宋体" w:eastAsia="宋体" w:cs="宋体"/>
          <w:sz w:val="24"/>
        </w:rPr>
      </w:pPr>
      <w:r>
        <w:rPr>
          <w:rFonts w:hint="eastAsia" w:ascii="宋体" w:hAnsi="宋体" w:eastAsia="宋体" w:cs="宋体"/>
          <w:sz w:val="24"/>
        </w:rPr>
        <w:t xml:space="preserve">传真：</w:t>
      </w:r>
      <w:r>
        <w:rPr>
          <w:rFonts w:hint="eastAsia" w:ascii="宋体" w:hAnsi="宋体" w:eastAsia="宋体" w:cs="宋体"/>
          <w:sz w:val="24"/>
          <w:u w:val="single"/>
        </w:rPr>
        <w:t xml:space="preserve">                       </w:t>
      </w:r>
      <w:r>
        <w:rPr>
          <w:rFonts w:hint="eastAsia" w:ascii="宋体" w:hAnsi="宋体" w:eastAsia="宋体" w:cs="宋体"/>
          <w:sz w:val="24"/>
        </w:rPr>
        <w:t xml:space="preserve">         传真：</w:t>
      </w:r>
      <w:r>
        <w:rPr>
          <w:rFonts w:hint="eastAsia" w:ascii="宋体" w:hAnsi="宋体" w:eastAsia="宋体" w:cs="宋体"/>
          <w:sz w:val="24"/>
          <w:u w:val="single"/>
        </w:rPr>
        <w:t xml:space="preserve">                       .</w:t>
      </w:r>
      <w:r/>
    </w:p>
    <w:p>
      <w:pPr>
        <w:ind w:firstLine="420"/>
        <w:spacing w:line="276" w:lineRule="auto"/>
        <w:rPr>
          <w:rFonts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u w:val="single"/>
        </w:rPr>
        <w:t xml:space="preserve">                   </w:t>
      </w:r>
      <w:r>
        <w:rPr>
          <w:rFonts w:hint="eastAsia" w:ascii="宋体" w:hAnsi="宋体" w:eastAsia="宋体" w:cs="宋体"/>
          <w:sz w:val="24"/>
        </w:rPr>
        <w:t xml:space="preserve">         电子邮箱：</w:t>
      </w:r>
      <w:r>
        <w:rPr>
          <w:rFonts w:hint="eastAsia" w:ascii="宋体" w:hAnsi="宋体" w:eastAsia="宋体" w:cs="宋体"/>
          <w:sz w:val="24"/>
          <w:u w:val="single"/>
        </w:rPr>
        <w:t xml:space="preserve">                   .</w:t>
      </w:r>
      <w:r/>
    </w:p>
    <w:p>
      <w:pPr>
        <w:ind w:firstLine="420"/>
        <w:spacing w:line="276" w:lineRule="auto"/>
        <w:rPr>
          <w:rFonts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开户银行：</w:t>
      </w:r>
      <w:r>
        <w:rPr>
          <w:rFonts w:hint="eastAsia" w:ascii="宋体" w:hAnsi="宋体" w:eastAsia="宋体" w:cs="宋体"/>
          <w:sz w:val="24"/>
          <w:u w:val="single"/>
        </w:rPr>
        <w:t xml:space="preserve">                   .</w:t>
      </w:r>
      <w:r/>
    </w:p>
    <w:p>
      <w:pPr>
        <w:ind w:firstLine="420"/>
        <w:spacing w:line="276" w:lineRule="auto"/>
        <w:rPr>
          <w:rFonts w:hint="eastAsia" w:ascii="宋体" w:hAnsi="宋体" w:eastAsia="宋体" w:cs="宋体"/>
          <w:sz w:val="24"/>
          <w:u w:val="single"/>
        </w:rPr>
      </w:pPr>
      <w:r>
        <w:rPr>
          <w:rFonts w:hint="eastAsia" w:ascii="宋体" w:hAnsi="宋体" w:eastAsia="宋体" w:cs="宋体"/>
          <w:sz w:val="24"/>
        </w:rPr>
        <w:t xml:space="preserve">帐号：</w:t>
      </w:r>
      <w:r>
        <w:rPr>
          <w:rFonts w:hint="eastAsia" w:ascii="宋体" w:hAnsi="宋体" w:eastAsia="宋体" w:cs="宋体"/>
          <w:sz w:val="24"/>
          <w:u w:val="single"/>
        </w:rPr>
        <w:t xml:space="preserve">                       </w:t>
      </w:r>
      <w:r>
        <w:rPr>
          <w:rFonts w:hint="eastAsia" w:ascii="宋体" w:hAnsi="宋体" w:eastAsia="宋体" w:cs="宋体"/>
          <w:sz w:val="24"/>
        </w:rPr>
        <w:t xml:space="preserve">         帐号：</w:t>
      </w:r>
      <w:r>
        <w:rPr>
          <w:rFonts w:hint="eastAsia" w:ascii="宋体" w:hAnsi="宋体" w:eastAsia="宋体" w:cs="宋体"/>
          <w:sz w:val="24"/>
          <w:u w:val="single"/>
        </w:rPr>
        <w:t xml:space="preserve">                       .</w:t>
      </w:r>
      <w:r/>
    </w:p>
    <w:p>
      <w:pPr>
        <w:ind w:firstLine="420"/>
        <w:spacing w:line="276" w:lineRule="auto"/>
        <w:rPr>
          <w:rFonts w:ascii="宋体" w:hAnsi="宋体" w:eastAsia="宋体" w:cs="宋体"/>
          <w:sz w:val="24"/>
          <w:u w:val="single"/>
        </w:rPr>
      </w:pPr>
      <w:r>
        <w:rPr>
          <w:rFonts w:hint="eastAsia" w:ascii="宋体" w:hAnsi="宋体" w:eastAsia="宋体" w:cs="宋体"/>
          <w:sz w:val="24"/>
        </w:rPr>
        <w:t xml:space="preserve">邮政编码：</w:t>
      </w:r>
      <w:r>
        <w:rPr>
          <w:rFonts w:hint="eastAsia" w:ascii="宋体" w:hAnsi="宋体" w:eastAsia="宋体" w:cs="宋体"/>
          <w:sz w:val="24"/>
          <w:u w:val="single"/>
        </w:rPr>
        <w:t xml:space="preserve">                   </w:t>
      </w:r>
      <w:r>
        <w:rPr>
          <w:rFonts w:hint="eastAsia" w:ascii="宋体" w:hAnsi="宋体" w:eastAsia="宋体" w:cs="宋体"/>
          <w:sz w:val="24"/>
        </w:rPr>
        <w:t xml:space="preserve">         邮政编码：</w:t>
      </w:r>
      <w:r>
        <w:rPr>
          <w:rFonts w:hint="eastAsia" w:ascii="宋体" w:hAnsi="宋体" w:eastAsia="宋体" w:cs="宋体"/>
          <w:sz w:val="24"/>
          <w:u w:val="single"/>
        </w:rPr>
        <w:t xml:space="preserve">                   .</w:t>
      </w:r>
      <w:r/>
    </w:p>
    <w:p>
      <w:r/>
      <w:r/>
    </w:p>
    <w:p>
      <w:pPr>
        <w:spacing w:line="360" w:lineRule="auto"/>
        <w:rPr>
          <w:rFonts w:ascii="宋体" w:hAnsi="宋体" w:eastAsia="宋体" w:cs="宋体"/>
          <w:b/>
          <w:sz w:val="24"/>
        </w:rPr>
      </w:pPr>
      <w:r>
        <w:rPr>
          <w:rFonts w:ascii="宋体" w:hAnsi="宋体" w:eastAsia="宋体" w:cs="宋体"/>
          <w:b/>
          <w:sz w:val="24"/>
        </w:rPr>
      </w:r>
      <w:r/>
    </w:p>
    <w:p>
      <w:pPr>
        <w:rPr>
          <w:rFonts w:ascii="宋体" w:hAnsi="宋体" w:eastAsia="宋体" w:cs="宋体"/>
          <w:b/>
          <w:bCs/>
          <w:sz w:val="44"/>
          <w:szCs w:val="44"/>
        </w:rPr>
      </w:pPr>
      <w:r>
        <w:rPr>
          <w:rFonts w:ascii="宋体" w:hAnsi="宋体" w:cs="宋体"/>
          <w:sz w:val="24"/>
        </w:rPr>
        <w:br w:type="page" w:clear="all"/>
      </w:r>
      <w:bookmarkEnd w:id="80"/>
      <w:r/>
      <w:bookmarkEnd w:id="81"/>
      <w:r/>
      <w:r/>
    </w:p>
    <w:p>
      <w:pPr>
        <w:jc w:val="center"/>
        <w:spacing w:before="156" w:after="156" w:line="360" w:lineRule="auto"/>
        <w:rPr>
          <w:rFonts w:ascii="宋体" w:hAnsi="宋体" w:eastAsia="宋体" w:cs="宋体"/>
          <w:b/>
          <w:bCs/>
          <w:sz w:val="24"/>
        </w:rPr>
      </w:pPr>
      <w:r>
        <w:rPr>
          <w:rFonts w:hint="eastAsia" w:ascii="宋体" w:hAnsi="宋体" w:eastAsia="宋体" w:cs="宋体"/>
          <w:b/>
          <w:bCs/>
          <w:sz w:val="44"/>
          <w:szCs w:val="44"/>
        </w:rPr>
        <w:t xml:space="preserve">第六部分  响应文件组成</w:t>
      </w:r>
      <w:r/>
    </w:p>
    <w:p>
      <w:pPr>
        <w:ind w:firstLine="472"/>
        <w:jc w:val="left"/>
        <w:spacing w:line="360" w:lineRule="auto"/>
        <w:widowControl/>
        <w:rPr>
          <w:rFonts w:ascii="宋体" w:hAnsi="宋体" w:eastAsia="宋体" w:cs="宋体"/>
          <w:b/>
          <w:bCs/>
          <w:sz w:val="24"/>
        </w:rPr>
      </w:pPr>
      <w:r>
        <w:rPr>
          <w:rFonts w:hint="eastAsia" w:ascii="宋体" w:hAnsi="宋体" w:eastAsia="宋体" w:cs="宋体"/>
          <w:b/>
          <w:bCs/>
          <w:sz w:val="24"/>
        </w:rPr>
        <w:t xml:space="preserve">响应文件由资格审查证明材料文件、商务技术响应文件、价格响应文件三部分组成。供应商提供的电子响应文件材料须字迹清晰。如因响应文件字迹模糊、无法辨认造成的无效响应或不得分等后果由供应商自行承担。</w:t>
      </w:r>
      <w:r/>
    </w:p>
    <w:p>
      <w:pPr>
        <w:ind w:firstLine="496"/>
        <w:spacing w:line="360" w:lineRule="auto"/>
        <w:rPr>
          <w:rFonts w:ascii="宋体" w:hAnsi="宋体" w:eastAsia="宋体" w:cs="宋体"/>
          <w:b/>
          <w:sz w:val="24"/>
        </w:rPr>
        <w:outlineLvl w:val="1"/>
      </w:pPr>
      <w:r>
        <w:rPr>
          <w:rFonts w:hint="eastAsia" w:ascii="宋体" w:hAnsi="宋体" w:eastAsia="宋体" w:cs="宋体"/>
          <w:b/>
          <w:sz w:val="24"/>
        </w:rPr>
        <w:t xml:space="preserve">（一）资格审查证明材料文件（不能出现价格响应文件的内容）</w:t>
      </w:r>
      <w:r/>
    </w:p>
    <w:p>
      <w:pPr>
        <w:ind w:firstLine="47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1、供应商必须提供有效</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rPr>
        <w:t xml:space="preserve">营业执照扫描件。</w:t>
      </w:r>
      <w:r/>
    </w:p>
    <w:p>
      <w:pPr>
        <w:ind w:firstLine="480"/>
        <w:spacing w:line="360" w:lineRule="auto"/>
        <w:shd w:val="clear" w:color="auto" w:fill="ffffff"/>
        <w:rPr>
          <w:rFonts w:ascii="宋体" w:hAnsi="宋体" w:eastAsia="宋体" w:cs="宋体"/>
          <w:color w:val="000000"/>
          <w:sz w:val="24"/>
          <w:highlight w:val="none"/>
        </w:rPr>
      </w:pPr>
      <w:r>
        <w:rPr>
          <w:rFonts w:hint="eastAsia" w:ascii="宋体" w:hAnsi="宋体" w:eastAsia="宋体" w:cs="宋体"/>
          <w:sz w:val="24"/>
          <w:highlight w:val="none"/>
        </w:rPr>
        <w:t xml:space="preserve">2、</w:t>
      </w:r>
      <w:r>
        <w:rPr>
          <w:rFonts w:hint="eastAsia" w:ascii="宋体" w:hAnsi="宋体" w:eastAsia="宋体" w:cs="宋体"/>
          <w:color w:val="000000"/>
          <w:sz w:val="24"/>
          <w:highlight w:val="none"/>
        </w:rPr>
        <w:t xml:space="preserve">供应商法定代表人参加的，必须提供法定代表人身份证明（</w:t>
      </w:r>
      <w:r>
        <w:rPr>
          <w:rFonts w:hint="eastAsia" w:ascii="宋体" w:hAnsi="宋体" w:eastAsia="宋体" w:cs="宋体"/>
          <w:sz w:val="24"/>
          <w:highlight w:val="none"/>
        </w:rPr>
        <w:t xml:space="preserve">格式见附件</w:t>
      </w:r>
      <w:r>
        <w:rPr>
          <w:rFonts w:hint="eastAsia" w:ascii="宋体" w:hAnsi="宋体" w:eastAsia="宋体" w:cs="宋体"/>
          <w:color w:val="000000"/>
          <w:sz w:val="24"/>
          <w:highlight w:val="none"/>
        </w:rPr>
        <w:t xml:space="preserve">）；</w:t>
      </w:r>
      <w:r/>
    </w:p>
    <w:p>
      <w:pPr>
        <w:ind w:firstLine="470"/>
        <w:jc w:val="left"/>
        <w:spacing w:line="360" w:lineRule="auto"/>
        <w:rPr>
          <w:rFonts w:ascii="宋体" w:hAnsi="宋体" w:eastAsia="宋体" w:cs="宋体"/>
          <w:sz w:val="24"/>
          <w:highlight w:val="none"/>
        </w:rPr>
      </w:pPr>
      <w:r>
        <w:rPr>
          <w:rFonts w:hint="eastAsia" w:ascii="宋体" w:hAnsi="宋体" w:eastAsia="宋体" w:cs="宋体"/>
          <w:color w:val="000000"/>
          <w:sz w:val="24"/>
          <w:highlight w:val="none"/>
        </w:rPr>
        <w:t xml:space="preserve">非法定代表人参加的，必须提供①法定代表人身份证明（格式附后）、②法定代表人的授权委托书（</w:t>
      </w:r>
      <w:r>
        <w:rPr>
          <w:rFonts w:hint="eastAsia" w:ascii="宋体" w:hAnsi="宋体" w:eastAsia="宋体" w:cs="宋体"/>
          <w:sz w:val="24"/>
          <w:highlight w:val="none"/>
        </w:rPr>
        <w:t xml:space="preserve">格式见附件</w:t>
      </w:r>
      <w:r>
        <w:rPr>
          <w:rFonts w:hint="eastAsia" w:ascii="宋体" w:hAnsi="宋体" w:eastAsia="宋体" w:cs="宋体"/>
          <w:color w:val="000000"/>
          <w:sz w:val="24"/>
          <w:highlight w:val="none"/>
        </w:rPr>
        <w:t xml:space="preserve">）。</w:t>
      </w:r>
      <w:r/>
    </w:p>
    <w:p>
      <w:pPr>
        <w:ind w:firstLine="47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3、供应商须提供《供应商信用承诺书》（格式见附件）。</w:t>
      </w:r>
      <w:r/>
    </w:p>
    <w:p>
      <w:pPr>
        <w:ind w:firstLine="480"/>
        <w:jc w:val="left"/>
        <w:spacing w:line="360" w:lineRule="auto"/>
        <w:rPr>
          <w:rFonts w:ascii="宋体" w:hAnsi="宋体" w:eastAsia="宋体"/>
          <w:sz w:val="24"/>
          <w:highlight w:val="none"/>
        </w:rPr>
      </w:pPr>
      <w:r>
        <w:rPr>
          <w:rFonts w:hint="eastAsia" w:ascii="宋体" w:hAnsi="宋体" w:eastAsia="宋体" w:cs="宋体"/>
          <w:sz w:val="24"/>
          <w:highlight w:val="none"/>
        </w:rPr>
        <w:t xml:space="preserve">4、供应商须具有</w:t>
      </w:r>
      <w:r>
        <w:rPr>
          <w:rFonts w:hint="eastAsia" w:ascii="宋体" w:hAnsi="宋体" w:eastAsia="宋体"/>
          <w:sz w:val="24"/>
          <w:highlight w:val="none"/>
        </w:rPr>
        <w:t xml:space="preserve">建设行政主管部门颁发的</w:t>
      </w:r>
      <w:r>
        <w:rPr>
          <w:rFonts w:hint="eastAsia" w:ascii="宋体" w:hAnsi="宋体" w:eastAsia="宋体" w:cs="宋体"/>
          <w:sz w:val="24"/>
          <w:highlight w:val="none"/>
        </w:rPr>
        <w:t xml:space="preserve">有效的机电工程施工总承包叁级及以上或建筑机电安装工程专业承包叁级及以上资质</w:t>
      </w:r>
      <w:r>
        <w:rPr>
          <w:rFonts w:ascii="宋体" w:hAnsi="宋体" w:eastAsia="宋体" w:cs="宋体"/>
          <w:sz w:val="24"/>
          <w:highlight w:val="none"/>
        </w:rPr>
        <w:t xml:space="preserve">(须在有效期内)</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须提供：有效的</w:t>
      </w:r>
      <w:r>
        <w:rPr>
          <w:rFonts w:hint="eastAsia" w:ascii="宋体" w:hAnsi="宋体" w:eastAsia="宋体" w:cs="宋体"/>
          <w:sz w:val="24"/>
          <w:highlight w:val="none"/>
        </w:rPr>
        <w:t xml:space="preserve">资质证书</w:t>
      </w:r>
      <w:r>
        <w:rPr>
          <w:rFonts w:hint="eastAsia" w:ascii="宋体" w:hAnsi="宋体" w:eastAsia="宋体" w:cs="宋体"/>
          <w:sz w:val="24"/>
          <w:highlight w:val="none"/>
        </w:rPr>
        <w:t xml:space="preserve">原件的扫描件</w:t>
      </w:r>
      <w:r>
        <w:rPr>
          <w:rFonts w:hint="eastAsia" w:ascii="宋体" w:hAnsi="宋体" w:eastAsia="宋体"/>
          <w:sz w:val="24"/>
          <w:highlight w:val="none"/>
        </w:rPr>
        <w:t xml:space="preserve">。</w:t>
      </w:r>
      <w:r/>
    </w:p>
    <w:p>
      <w:pPr>
        <w:ind w:firstLine="480"/>
        <w:jc w:val="left"/>
        <w:spacing w:line="360" w:lineRule="auto"/>
        <w:rPr>
          <w:rFonts w:ascii="宋体" w:hAnsi="宋体" w:eastAsia="宋体" w:cs="宋体"/>
          <w:highlight w:val="none"/>
        </w:rPr>
      </w:pPr>
      <w:r>
        <w:rPr>
          <w:rFonts w:hint="eastAsia" w:ascii="宋体" w:hAnsi="宋体" w:eastAsia="宋体"/>
          <w:sz w:val="24"/>
          <w:highlight w:val="none"/>
          <w:lang w:val="en-US" w:eastAsia="zh-CN"/>
        </w:rPr>
        <w:t xml:space="preserve">5</w:t>
      </w:r>
      <w:r>
        <w:rPr>
          <w:rFonts w:hint="eastAsia" w:ascii="宋体" w:hAnsi="宋体" w:eastAsia="宋体"/>
          <w:sz w:val="24"/>
          <w:highlight w:val="none"/>
        </w:rPr>
        <w:t xml:space="preserve">、</w:t>
      </w:r>
      <w:r>
        <w:rPr>
          <w:rFonts w:hint="eastAsia" w:ascii="宋体" w:hAnsi="宋体" w:eastAsia="宋体" w:cs="宋体"/>
          <w:sz w:val="24"/>
          <w:highlight w:val="none"/>
        </w:rPr>
        <w:t xml:space="preserve">供应商须具有效的安全生产许可证。须提供：有效的安全生产许可证原件</w:t>
      </w:r>
      <w:r>
        <w:rPr>
          <w:rFonts w:hint="eastAsia" w:ascii="宋体" w:hAnsi="宋体" w:eastAsia="宋体"/>
          <w:sz w:val="24"/>
          <w:highlight w:val="none"/>
        </w:rPr>
        <w:t xml:space="preserve">的扫描件。</w:t>
      </w:r>
      <w:r/>
    </w:p>
    <w:p>
      <w:pPr>
        <w:ind w:firstLine="47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sz w:val="24"/>
          <w:highlight w:val="none"/>
        </w:rPr>
        <w:t xml:space="preserve">供应商拟派项目负责人须具有有效的</w:t>
      </w:r>
      <w:r>
        <w:rPr>
          <w:rFonts w:hint="eastAsia" w:ascii="宋体" w:hAnsi="宋体" w:eastAsia="宋体" w:cs="宋体"/>
          <w:sz w:val="24"/>
          <w:highlight w:val="none"/>
          <w:lang w:val="en-US" w:eastAsia="zh-CN"/>
        </w:rPr>
        <w:t xml:space="preserve">机电工程</w:t>
      </w:r>
      <w:r>
        <w:rPr>
          <w:rFonts w:hint="eastAsia" w:ascii="宋体" w:hAnsi="宋体" w:eastAsia="宋体" w:cs="宋体"/>
          <w:sz w:val="24"/>
          <w:highlight w:val="none"/>
        </w:rPr>
        <w:t xml:space="preserve">专业贰级及以上的注册建造师资格，同时具有建筑施工企业安全生</w:t>
      </w:r>
      <w:r>
        <w:rPr>
          <w:rFonts w:hint="eastAsia" w:ascii="宋体" w:hAnsi="宋体" w:eastAsia="宋体" w:cs="宋体"/>
          <w:color w:val="000000"/>
          <w:sz w:val="24"/>
          <w:highlight w:val="none"/>
        </w:rPr>
        <w:t xml:space="preserve">产考核合格证书（B证）（以上证书的注册单位均为本供应商）。须同时提供①供应商拟派项目负责人的有效的注册建造师证书原件的扫描件、②</w:t>
      </w:r>
      <w:r>
        <w:rPr>
          <w:rFonts w:hint="eastAsia" w:ascii="宋体" w:hAnsi="宋体" w:eastAsia="宋体" w:cs="宋体"/>
          <w:color w:val="000000"/>
          <w:sz w:val="24"/>
          <w:highlight w:val="none"/>
          <w:lang w:val="zh-CN"/>
        </w:rPr>
        <w:t xml:space="preserve">建筑施工企业安全生产考核合格证书（B证）</w:t>
      </w:r>
      <w:r>
        <w:rPr>
          <w:rFonts w:hint="eastAsia" w:ascii="宋体" w:hAnsi="宋体" w:eastAsia="宋体" w:cs="宋体"/>
          <w:color w:val="000000"/>
          <w:sz w:val="24"/>
          <w:highlight w:val="none"/>
        </w:rPr>
        <w:t xml:space="preserve">原件的扫描件</w:t>
      </w:r>
      <w:r>
        <w:rPr>
          <w:rFonts w:hint="eastAsia" w:ascii="宋体" w:hAnsi="宋体" w:eastAsia="宋体" w:cs="宋体"/>
          <w:color w:val="000000"/>
          <w:sz w:val="24"/>
          <w:highlight w:val="none"/>
          <w:lang w:eastAsia="zh-CN"/>
        </w:rPr>
        <w:t xml:space="preserve">。</w:t>
      </w:r>
      <w:r/>
    </w:p>
    <w:p>
      <w:pPr>
        <w:ind w:firstLine="47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拟派项目负责人为供应商的正式员工。须同时提供：</w:t>
      </w: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rPr>
        <w:t xml:space="preserve">供应商与其双方签订的有效劳动合同书</w:t>
      </w:r>
      <w:r>
        <w:rPr>
          <w:rFonts w:hint="eastAsia" w:ascii="宋体" w:hAnsi="宋体" w:eastAsia="宋体" w:cs="宋体"/>
          <w:color w:val="000000"/>
          <w:sz w:val="24"/>
          <w:highlight w:val="none"/>
          <w:lang w:val="en-US" w:eastAsia="zh-CN"/>
        </w:rPr>
        <w:t xml:space="preserve">原件的</w:t>
      </w:r>
      <w:r>
        <w:rPr>
          <w:rFonts w:hint="eastAsia" w:ascii="宋体" w:hAnsi="宋体" w:eastAsia="宋体" w:cs="宋体"/>
          <w:color w:val="000000"/>
          <w:sz w:val="24"/>
          <w:highlight w:val="none"/>
        </w:rPr>
        <w:t xml:space="preserve">扫描件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②供应商2026年1月以来任意一个月为其缴纳社保的证明原件的扫描件（若为响应截止时间当月新开办企业，则无需提供）</w:t>
      </w:r>
      <w:r>
        <w:rPr>
          <w:rFonts w:hint="eastAsia" w:ascii="宋体" w:hAnsi="宋体" w:eastAsia="宋体" w:cs="宋体"/>
          <w:color w:val="000000"/>
          <w:sz w:val="24"/>
          <w:highlight w:val="none"/>
        </w:rPr>
        <w:t xml:space="preserve">。</w:t>
      </w:r>
      <w:r/>
    </w:p>
    <w:p>
      <w:pPr>
        <w:ind w:firstLine="47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提供供应商拟派项目</w:t>
      </w:r>
      <w:r>
        <w:rPr>
          <w:rFonts w:hint="eastAsia" w:ascii="宋体" w:hAnsi="宋体" w:eastAsia="宋体"/>
          <w:sz w:val="24"/>
          <w:highlight w:val="none"/>
        </w:rPr>
        <w:t xml:space="preserve">负责人</w:t>
      </w:r>
      <w:r>
        <w:rPr>
          <w:rFonts w:hint="eastAsia" w:ascii="宋体" w:hAnsi="宋体" w:eastAsia="宋体"/>
          <w:sz w:val="24"/>
          <w:highlight w:val="none"/>
        </w:rPr>
        <w:t xml:space="preserve">的无在建工程承诺原件</w:t>
      </w:r>
      <w:r>
        <w:rPr>
          <w:rFonts w:hint="eastAsia" w:ascii="宋体" w:hAnsi="宋体" w:eastAsia="宋体" w:cs="宋体"/>
          <w:sz w:val="24"/>
          <w:highlight w:val="none"/>
        </w:rPr>
        <w:t xml:space="preserve">（</w:t>
      </w:r>
      <w:r>
        <w:rPr>
          <w:rFonts w:hint="eastAsia" w:ascii="宋体" w:hAnsi="宋体" w:eastAsia="宋体"/>
          <w:sz w:val="24"/>
          <w:highlight w:val="none"/>
        </w:rPr>
        <w:t xml:space="preserve">格式附后</w:t>
      </w:r>
      <w:r>
        <w:rPr>
          <w:rFonts w:hint="eastAsia" w:ascii="宋体" w:hAnsi="宋体" w:eastAsia="宋体" w:cs="宋体"/>
          <w:sz w:val="24"/>
          <w:highlight w:val="none"/>
        </w:rPr>
        <w:t xml:space="preserve">）</w:t>
      </w:r>
      <w:r>
        <w:rPr>
          <w:rFonts w:hint="eastAsia" w:ascii="宋体" w:hAnsi="宋体" w:eastAsia="宋体"/>
          <w:sz w:val="24"/>
          <w:highlight w:val="none"/>
          <w:lang w:eastAsia="zh-CN"/>
        </w:rPr>
        <w:t xml:space="preserve">。</w:t>
      </w:r>
      <w:r/>
    </w:p>
    <w:p>
      <w:pPr>
        <w:ind w:firstLine="470"/>
        <w:jc w:val="left"/>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rPr>
        <w:t xml:space="preserve">供应商具有良好的商业信誉和健全的财务会计制度；具有履行合同所必需的设备和专业技术能力；有依法缴纳税收和社会保障资金的良好记录；参加本次采购活动前三年内，在经营活动中没有重大违法记录</w:t>
      </w:r>
      <w:r>
        <w:rPr>
          <w:rFonts w:ascii="宋体" w:hAnsi="宋体" w:eastAsia="宋体" w:cs="宋体"/>
          <w:sz w:val="24"/>
        </w:rPr>
        <w:t xml:space="preserve">；法律、行政法规规定的其他条件。须提供：</w:t>
      </w:r>
      <w:r>
        <w:rPr>
          <w:rFonts w:hint="eastAsia" w:ascii="宋体" w:hAnsi="宋体" w:eastAsia="宋体" w:cs="宋体"/>
          <w:sz w:val="24"/>
        </w:rPr>
        <w:t xml:space="preserve">供应商符合《政府采购法》第二十二条规定条件的声明函（</w:t>
      </w:r>
      <w:r>
        <w:rPr>
          <w:rFonts w:hint="eastAsia" w:ascii="宋体" w:hAnsi="宋体" w:eastAsia="宋体" w:cs="宋体"/>
          <w:sz w:val="24"/>
        </w:rPr>
        <w:t xml:space="preserve">格式见附件</w:t>
      </w:r>
      <w:r>
        <w:rPr>
          <w:rFonts w:hint="eastAsia" w:ascii="宋体" w:hAnsi="宋体" w:eastAsia="宋体" w:cs="宋体"/>
          <w:sz w:val="24"/>
        </w:rPr>
        <w:t xml:space="preserve">）</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、未被“信用中国”网站（www.creditchina.gov.cn）列入失信被执行人、重大税收违法案件当事人名单、政府采购严重违法失信行为记录名单</w:t>
      </w:r>
      <w:r>
        <w:rPr>
          <w:rFonts w:hint="eastAsia" w:ascii="宋体" w:hAnsi="宋体" w:eastAsia="宋体" w:cs="宋体"/>
          <w:sz w:val="24"/>
          <w:highlight w:val="none"/>
          <w:lang w:eastAsia="zh-CN"/>
        </w:rPr>
        <w:t xml:space="preserve">。</w:t>
      </w:r>
      <w:r/>
    </w:p>
    <w:p>
      <w:pPr>
        <w:ind w:firstLine="470"/>
        <w:jc w:val="left"/>
        <w:spacing w:line="360" w:lineRule="auto"/>
        <w:rPr>
          <w:rFonts w:hint="eastAsia" w:ascii="宋体" w:hAnsi="宋体" w:eastAsia="宋体" w:cs="宋体"/>
          <w:sz w:val="24"/>
          <w:lang w:eastAsia="zh-CN"/>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、供应商须提供《中小企业声明函》（格式见附件）</w:t>
      </w:r>
      <w:r>
        <w:rPr>
          <w:rFonts w:hint="eastAsia" w:ascii="宋体" w:hAnsi="宋体" w:eastAsia="宋体" w:cs="宋体"/>
          <w:sz w:val="24"/>
          <w:highlight w:val="none"/>
          <w:lang w:val="en-US" w:eastAsia="zh-CN"/>
        </w:rPr>
        <w:t xml:space="preserve">或</w:t>
      </w:r>
      <w:r>
        <w:rPr>
          <w:rFonts w:hint="eastAsia" w:ascii="宋体" w:hAnsi="宋体" w:eastAsia="宋体" w:cs="宋体"/>
          <w:sz w:val="24"/>
          <w:highlight w:val="none"/>
        </w:rPr>
        <w:t xml:space="preserve">《残疾人福利性单位声明函》（格式见附件）或</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监狱和戒毒企业</w:t>
      </w:r>
      <w:r>
        <w:rPr>
          <w:rFonts w:hint="eastAsia" w:ascii="宋体" w:hAnsi="宋体" w:eastAsia="宋体" w:cs="宋体"/>
          <w:sz w:val="24"/>
        </w:rPr>
        <w:t xml:space="preserve">证明材料</w:t>
      </w:r>
      <w:r>
        <w:rPr>
          <w:rFonts w:hint="eastAsia" w:ascii="宋体" w:hAnsi="宋体" w:eastAsia="宋体" w:cs="宋体"/>
          <w:sz w:val="24"/>
          <w:lang w:eastAsia="zh-CN"/>
        </w:rPr>
        <w:t xml:space="preserve">》</w:t>
      </w:r>
      <w:r>
        <w:rPr>
          <w:rFonts w:hint="eastAsia" w:ascii="宋体" w:hAnsi="宋体" w:eastAsia="宋体" w:cs="宋体"/>
          <w:sz w:val="24"/>
        </w:rPr>
        <w:t xml:space="preserve">（格式见附件）</w:t>
      </w:r>
      <w:r>
        <w:rPr>
          <w:rFonts w:hint="eastAsia" w:ascii="宋体" w:hAnsi="宋体" w:eastAsia="宋体" w:cs="宋体"/>
          <w:sz w:val="24"/>
          <w:lang w:eastAsia="zh-CN"/>
        </w:rPr>
        <w:t xml:space="preserve">。</w:t>
      </w:r>
      <w:r/>
    </w:p>
    <w:p>
      <w:pPr>
        <w:ind w:firstLine="470"/>
        <w:jc w:val="left"/>
        <w:spacing w:line="360" w:lineRule="auto"/>
        <w:rPr>
          <w:rFonts w:hint="eastAsia" w:ascii="宋体" w:hAnsi="宋体" w:eastAsia="宋体" w:cs="宋体"/>
          <w:b/>
          <w:bCs/>
          <w:sz w:val="24"/>
          <w:lang w:val="en-US" w:eastAsia="zh-CN"/>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供应商在响应文件递交截止时间当日，建筑业企业资质（本项目要求的资质）动态监管结果</w:t>
      </w:r>
      <w:r>
        <w:rPr>
          <w:rFonts w:hint="eastAsia" w:ascii="宋体" w:hAnsi="宋体" w:eastAsia="宋体" w:cs="宋体"/>
          <w:sz w:val="24"/>
          <w:lang w:val="en-US" w:eastAsia="zh-CN"/>
        </w:rPr>
        <w:t xml:space="preserve">不</w:t>
      </w:r>
      <w:r>
        <w:rPr>
          <w:rFonts w:hint="eastAsia" w:ascii="宋体" w:hAnsi="宋体" w:eastAsia="宋体" w:cs="宋体"/>
          <w:sz w:val="24"/>
        </w:rPr>
        <w:t xml:space="preserve">处于</w:t>
      </w:r>
      <w:r>
        <w:rPr>
          <w:rFonts w:hint="eastAsia" w:ascii="宋体" w:hAnsi="宋体" w:eastAsia="宋体" w:cs="宋体"/>
          <w:sz w:val="24"/>
          <w:lang w:val="en-US" w:eastAsia="zh-CN"/>
        </w:rPr>
        <w:t xml:space="preserve">不</w:t>
      </w:r>
      <w:r>
        <w:rPr>
          <w:rFonts w:hint="eastAsia" w:ascii="宋体" w:hAnsi="宋体" w:eastAsia="宋体" w:cs="宋体"/>
          <w:sz w:val="24"/>
        </w:rPr>
        <w:t xml:space="preserve">合格状态</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采购单位或采购</w:t>
      </w:r>
      <w:r>
        <w:rPr>
          <w:rFonts w:hint="eastAsia" w:ascii="宋体" w:hAnsi="宋体" w:eastAsia="宋体" w:cs="宋体"/>
          <w:b/>
          <w:bCs/>
          <w:sz w:val="24"/>
        </w:rPr>
        <w:t xml:space="preserve">代理机构</w:t>
      </w:r>
      <w:r>
        <w:rPr>
          <w:rFonts w:hint="eastAsia" w:ascii="宋体" w:hAnsi="宋体" w:eastAsia="宋体" w:cs="宋体"/>
          <w:b/>
          <w:bCs/>
          <w:sz w:val="24"/>
          <w:lang w:val="en-US" w:eastAsia="zh-CN"/>
        </w:rPr>
        <w:t xml:space="preserve">对各供应商的资质动态情况进行核查</w:t>
      </w:r>
      <w:r>
        <w:rPr>
          <w:rFonts w:hint="eastAsia" w:ascii="宋体" w:hAnsi="宋体" w:eastAsia="宋体" w:cs="宋体"/>
          <w:b/>
          <w:bCs/>
          <w:sz w:val="24"/>
        </w:rPr>
        <w:t xml:space="preserve">）。</w:t>
      </w:r>
      <w:r/>
    </w:p>
    <w:p>
      <w:pPr>
        <w:ind w:firstLine="470"/>
        <w:jc w:val="left"/>
        <w:spacing w:line="360" w:lineRule="auto"/>
        <w:rPr>
          <w:rFonts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其他需要提交的资格审查证明材料。</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lang w:val="zh-CN"/>
        </w:rPr>
        <w:t xml:space="preserve">（</w:t>
      </w:r>
      <w:r>
        <w:rPr>
          <w:rFonts w:hint="eastAsia" w:ascii="宋体" w:hAnsi="宋体" w:eastAsia="宋体" w:cs="宋体"/>
          <w:b/>
          <w:bCs/>
          <w:sz w:val="24"/>
        </w:rPr>
        <w:t xml:space="preserve">如采购</w:t>
      </w:r>
      <w:r>
        <w:rPr>
          <w:rFonts w:hint="eastAsia" w:ascii="宋体" w:hAnsi="宋体" w:eastAsia="宋体" w:cs="宋体"/>
          <w:b/>
          <w:bCs/>
          <w:sz w:val="24"/>
          <w:lang w:val="zh-CN"/>
        </w:rPr>
        <w:t xml:space="preserve">文件要求提供的资格审查证明材料中没有对应的接口上传的资料，可以在本部分的其他材料的接口中上传。）</w:t>
      </w:r>
      <w:r/>
    </w:p>
    <w:p>
      <w:pPr>
        <w:ind w:firstLine="482"/>
        <w:jc w:val="left"/>
        <w:spacing w:line="360" w:lineRule="auto"/>
        <w:widowControl/>
        <w:rPr>
          <w:rFonts w:ascii="宋体" w:hAnsi="宋体" w:eastAsia="宋体" w:cs="宋体"/>
          <w:bCs/>
          <w:sz w:val="24"/>
          <w:lang w:val="zh-CN"/>
        </w:rPr>
      </w:pPr>
      <w:r>
        <w:rPr>
          <w:rFonts w:hint="eastAsia" w:ascii="宋体" w:hAnsi="宋体" w:eastAsia="宋体" w:cs="宋体"/>
          <w:b/>
          <w:sz w:val="24"/>
        </w:rPr>
        <w:t xml:space="preserve">（二）商务技术响应文件（不能出现价格响应文件的内容）</w:t>
      </w:r>
      <w:r/>
    </w:p>
    <w:p>
      <w:pPr>
        <w:ind w:firstLine="494"/>
        <w:spacing w:line="360" w:lineRule="auto"/>
        <w:rPr>
          <w:rFonts w:ascii="宋体" w:hAnsi="宋体" w:eastAsia="宋体" w:cs="宋体"/>
          <w:sz w:val="24"/>
        </w:rPr>
        <w:outlineLvl w:val="1"/>
      </w:pPr>
      <w:r>
        <w:rPr>
          <w:rFonts w:hint="eastAsia" w:ascii="宋体" w:hAnsi="宋体" w:eastAsia="宋体" w:cs="宋体"/>
          <w:bCs/>
          <w:sz w:val="24"/>
        </w:rPr>
        <w:t xml:space="preserve">1、</w:t>
      </w:r>
      <w:r>
        <w:rPr>
          <w:rFonts w:hint="eastAsia" w:ascii="宋体" w:hAnsi="宋体" w:eastAsia="宋体" w:cs="宋体"/>
          <w:bCs/>
          <w:sz w:val="24"/>
          <w:lang w:val="zh-CN"/>
        </w:rPr>
        <w:t xml:space="preserve">供应商情况一览表</w:t>
      </w:r>
      <w:r>
        <w:rPr>
          <w:rFonts w:hint="eastAsia" w:ascii="宋体" w:hAnsi="宋体" w:eastAsia="宋体" w:cs="宋体"/>
          <w:sz w:val="24"/>
        </w:rPr>
        <w:t xml:space="preserve">（格式见附件）；</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2、商务部分正负偏离表（格式见附件）；</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3、技术部分正负偏离表（格式见附件）；</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4、商务技术评分标准中须提供的相关得分佐证材料；</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5、</w:t>
      </w:r>
      <w:r>
        <w:rPr>
          <w:rFonts w:hint="eastAsia" w:ascii="宋体" w:hAnsi="宋体" w:eastAsia="宋体"/>
          <w:sz w:val="24"/>
        </w:rPr>
        <w:t xml:space="preserve">实质性要求响应偏离表（</w:t>
      </w:r>
      <w:r>
        <w:rPr>
          <w:rFonts w:hint="eastAsia" w:ascii="宋体" w:hAnsi="宋体" w:eastAsia="宋体"/>
          <w:sz w:val="24"/>
          <w:lang w:val="zh-CN"/>
        </w:rPr>
        <w:t xml:space="preserve">格式见附件</w:t>
      </w:r>
      <w:r>
        <w:rPr>
          <w:rFonts w:hint="eastAsia" w:ascii="宋体" w:hAnsi="宋体" w:eastAsia="宋体"/>
          <w:sz w:val="24"/>
        </w:rPr>
        <w:t xml:space="preserve">）、节能产品认证证书</w:t>
      </w:r>
      <w:r>
        <w:rPr>
          <w:rFonts w:hint="eastAsia" w:ascii="宋体" w:hAnsi="宋体" w:eastAsia="宋体"/>
          <w:sz w:val="24"/>
          <w:lang w:eastAsia="zh-CN"/>
        </w:rPr>
        <w:t xml:space="preserve">、</w:t>
      </w:r>
      <w:r>
        <w:rPr>
          <w:rFonts w:hint="eastAsia" w:ascii="宋体" w:hAnsi="宋体" w:eastAsia="宋体"/>
          <w:sz w:val="24"/>
        </w:rPr>
        <w:t xml:space="preserve">承诺函；</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6、供应商认为需要提交的其他商务技术材料。</w:t>
      </w:r>
      <w:r/>
    </w:p>
    <w:p>
      <w:pPr>
        <w:ind w:firstLine="482"/>
        <w:jc w:val="left"/>
        <w:spacing w:line="360" w:lineRule="auto"/>
        <w:rPr>
          <w:rFonts w:ascii="宋体" w:hAnsi="宋体" w:eastAsia="宋体" w:cs="宋体"/>
          <w:b/>
          <w:bCs/>
          <w:sz w:val="24"/>
          <w:lang w:val="zh-CN"/>
        </w:rPr>
      </w:pPr>
      <w:r>
        <w:rPr>
          <w:rFonts w:hint="eastAsia" w:ascii="宋体" w:hAnsi="宋体" w:eastAsia="宋体" w:cs="宋体"/>
          <w:b/>
          <w:bCs/>
          <w:sz w:val="24"/>
          <w:lang w:val="zh-CN"/>
        </w:rPr>
        <w:t xml:space="preserve">（</w:t>
      </w:r>
      <w:r>
        <w:rPr>
          <w:rFonts w:hint="eastAsia" w:ascii="宋体" w:hAnsi="宋体" w:eastAsia="宋体" w:cs="宋体"/>
          <w:b/>
          <w:bCs/>
          <w:sz w:val="24"/>
        </w:rPr>
        <w:t xml:space="preserve">如采购</w:t>
      </w:r>
      <w:r>
        <w:rPr>
          <w:rFonts w:hint="eastAsia" w:ascii="宋体" w:hAnsi="宋体" w:eastAsia="宋体" w:cs="宋体"/>
          <w:b/>
          <w:bCs/>
          <w:sz w:val="24"/>
          <w:lang w:val="zh-CN"/>
        </w:rPr>
        <w:t xml:space="preserve">文件要求提供的商务技术标材料中没有对应的接口上传的资料，可以在本部分的其他材料的接口中上传。）</w:t>
      </w:r>
      <w:r/>
    </w:p>
    <w:p>
      <w:pPr>
        <w:ind w:firstLine="482"/>
        <w:jc w:val="left"/>
        <w:spacing w:line="360" w:lineRule="auto"/>
        <w:widowControl/>
        <w:rPr>
          <w:rFonts w:ascii="宋体" w:hAnsi="宋体" w:eastAsia="宋体" w:cs="宋体"/>
          <w:sz w:val="24"/>
        </w:rPr>
      </w:pPr>
      <w:r>
        <w:rPr>
          <w:rFonts w:hint="eastAsia" w:ascii="宋体" w:hAnsi="宋体" w:eastAsia="宋体" w:cs="宋体"/>
          <w:b/>
          <w:sz w:val="24"/>
        </w:rPr>
        <w:t xml:space="preserve">（三）价格响应文件</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1、磋商响应报价总表，格式见附件；</w:t>
      </w:r>
      <w:r/>
    </w:p>
    <w:p>
      <w:pPr>
        <w:ind w:firstLine="494"/>
        <w:spacing w:line="360" w:lineRule="auto"/>
        <w:rPr>
          <w:rFonts w:hint="eastAsia" w:ascii="宋体" w:hAnsi="宋体" w:eastAsia="宋体" w:cs="宋体"/>
          <w:sz w:val="24"/>
          <w:szCs w:val="24"/>
        </w:rPr>
        <w:outlineLvl w:val="1"/>
      </w:pPr>
      <w:r>
        <w:rPr>
          <w:rFonts w:hint="eastAsia" w:ascii="宋体" w:hAnsi="宋体" w:eastAsia="宋体" w:cs="宋体"/>
          <w:sz w:val="24"/>
        </w:rPr>
        <w:t xml:space="preserve">2、磋商响应详细报价表（应用预算软件编制并打印），包括：【编制说明】、【投标报价汇总表】、【已标价的工程量清单】、【工程量清单单价分析表】等。</w:t>
      </w:r>
      <w:r>
        <w:rPr>
          <w:rFonts w:ascii="宋体" w:hAnsi="宋体" w:eastAsia="宋体" w:cs="宋体"/>
          <w:sz w:val="24"/>
          <w:lang w:val="zh-CN"/>
        </w:rPr>
      </w:r>
      <w:r/>
    </w:p>
    <w:p>
      <w:pPr>
        <w:ind w:firstLine="494"/>
        <w:spacing w:line="360" w:lineRule="auto"/>
        <w:rPr>
          <w:rFonts w:ascii="宋体" w:hAnsi="宋体" w:eastAsia="宋体" w:cs="宋体"/>
          <w:sz w:val="24"/>
          <w:szCs w:val="24"/>
          <w:lang w:val="zh-CN"/>
        </w:rPr>
        <w:outlineLvl w:val="1"/>
      </w:pPr>
      <w:r>
        <w:rPr>
          <w:rFonts w:hint="eastAsia" w:ascii="宋体" w:hAnsi="宋体" w:eastAsia="宋体" w:cs="宋体"/>
          <w:sz w:val="24"/>
        </w:rPr>
      </w:r>
      <w:r>
        <w:rPr>
          <w:rFonts w:hint="eastAsia" w:ascii="宋体" w:hAnsi="宋体" w:eastAsia="宋体" w:cs="宋体"/>
          <w:b/>
          <w:bCs/>
          <w:sz w:val="24"/>
          <w:lang w:val="zh-CN"/>
        </w:rPr>
        <w:t xml:space="preserve">（如</w:t>
      </w:r>
      <w:r>
        <w:rPr>
          <w:rFonts w:hint="eastAsia" w:ascii="宋体" w:hAnsi="宋体" w:eastAsia="宋体" w:cs="宋体"/>
          <w:b/>
          <w:bCs/>
          <w:sz w:val="24"/>
        </w:rPr>
        <w:t xml:space="preserve">采购</w:t>
      </w:r>
      <w:r>
        <w:rPr>
          <w:rFonts w:hint="eastAsia" w:ascii="宋体" w:hAnsi="宋体" w:eastAsia="宋体" w:cs="宋体"/>
          <w:b/>
          <w:bCs/>
          <w:sz w:val="24"/>
          <w:lang w:val="zh-CN"/>
        </w:rPr>
        <w:t xml:space="preserve">文件要求提供的价格标资料中没有对应的接口上传的资料可以在本部分的其他材料的接口中上传。）</w:t>
      </w:r>
      <w:r>
        <w:rPr>
          <w:rFonts w:hint="eastAsia" w:ascii="宋体" w:hAnsi="宋体" w:eastAsia="宋体" w:cs="宋体"/>
          <w:sz w:val="24"/>
        </w:rPr>
        <w:br w:type="page" w:clear="all"/>
      </w:r>
      <w:r>
        <w:rPr>
          <w:rFonts w:hint="eastAsia" w:ascii="宋体" w:hAnsi="宋体" w:eastAsia="宋体" w:cs="宋体"/>
          <w:b/>
          <w:bCs/>
          <w:sz w:val="28"/>
          <w:szCs w:val="28"/>
        </w:rPr>
        <w:t xml:space="preserve">附件：</w:t>
      </w:r>
      <w:r>
        <w:rPr>
          <w:rFonts w:ascii="宋体" w:hAnsi="宋体" w:eastAsia="宋体" w:cs="宋体"/>
          <w:sz w:val="24"/>
          <w:lang w:val="zh-CN"/>
        </w:rPr>
      </w:r>
      <w:r/>
    </w:p>
    <w:p>
      <w:pPr>
        <w:jc w:val="center"/>
        <w:spacing w:line="520" w:lineRule="exact"/>
        <w:rPr>
          <w:rFonts w:ascii="宋体" w:hAnsi="宋体" w:eastAsia="宋体" w:cs="宋体"/>
          <w:b/>
          <w:color w:val="000000"/>
          <w:sz w:val="28"/>
          <w:szCs w:val="28"/>
        </w:rPr>
      </w:pPr>
      <w:r>
        <w:rPr>
          <w:rFonts w:hint="eastAsia" w:ascii="宋体" w:hAnsi="宋体" w:eastAsia="宋体" w:cs="宋体"/>
          <w:b/>
          <w:color w:val="000000"/>
          <w:sz w:val="28"/>
          <w:szCs w:val="28"/>
        </w:rPr>
        <w:t xml:space="preserve">法定代表人身份证明</w:t>
      </w:r>
      <w:r/>
    </w:p>
    <w:p>
      <w:pPr>
        <w:jc w:val="center"/>
        <w:spacing w:line="520" w:lineRule="exact"/>
        <w:rPr>
          <w:rFonts w:ascii="宋体" w:hAnsi="宋体" w:eastAsia="宋体" w:cs="宋体"/>
          <w:color w:val="000000"/>
          <w:sz w:val="24"/>
        </w:rPr>
      </w:pPr>
      <w:r>
        <w:rPr>
          <w:rFonts w:ascii="宋体" w:hAnsi="宋体" w:eastAsia="宋体" w:cs="宋体"/>
          <w:color w:val="000000"/>
          <w:sz w:val="24"/>
        </w:rPr>
      </w:r>
      <w:r/>
    </w:p>
    <w:p>
      <w:pPr>
        <w:spacing w:line="360" w:lineRule="auto"/>
        <w:rPr>
          <w:rFonts w:ascii="宋体" w:hAnsi="宋体" w:eastAsia="宋体" w:cs="宋体"/>
          <w:sz w:val="24"/>
          <w:u w:val="single"/>
        </w:rPr>
      </w:pPr>
      <w:r>
        <w:rPr>
          <w:rFonts w:hint="eastAsia" w:ascii="宋体" w:hAnsi="宋体" w:eastAsia="宋体" w:cs="宋体"/>
          <w:sz w:val="24"/>
          <w:u w:val="single"/>
          <w:lang w:eastAsia="zh-CN"/>
        </w:rPr>
        <w:t xml:space="preserve">南通市公安局交通管理支队</w:t>
      </w:r>
      <w:r>
        <w:rPr>
          <w:rFonts w:hint="eastAsia" w:ascii="宋体" w:hAnsi="宋体" w:eastAsia="宋体" w:cs="宋体"/>
          <w:sz w:val="24"/>
          <w:u w:val="single"/>
        </w:rPr>
        <w:t xml:space="preserve">：</w:t>
      </w:r>
      <w:r/>
    </w:p>
    <w:p>
      <w:pPr>
        <w:ind w:firstLine="480"/>
        <w:spacing w:line="360" w:lineRule="auto"/>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（先生／女士）现任我单位</w:t>
      </w:r>
      <w:r>
        <w:rPr>
          <w:rFonts w:hint="eastAsia" w:ascii="宋体" w:hAnsi="宋体" w:eastAsia="宋体" w:cs="宋体"/>
          <w:sz w:val="24"/>
          <w:u w:val="single"/>
        </w:rPr>
        <w:t xml:space="preserve">　　　　 　　　</w:t>
      </w:r>
      <w:r>
        <w:rPr>
          <w:rFonts w:hint="eastAsia" w:ascii="宋体" w:hAnsi="宋体" w:eastAsia="宋体" w:cs="宋体"/>
          <w:sz w:val="24"/>
        </w:rPr>
        <w:t xml:space="preserve">职务，为法定代表人，特此证明。</w:t>
      </w:r>
      <w:r/>
    </w:p>
    <w:p>
      <w:pPr>
        <w:ind w:firstLine="480"/>
        <w:spacing w:line="360" w:lineRule="auto"/>
        <w:rPr>
          <w:rFonts w:ascii="宋体" w:hAnsi="宋体" w:eastAsia="宋体" w:cs="宋体"/>
          <w:sz w:val="24"/>
        </w:rPr>
      </w:pPr>
      <w:r>
        <w:rPr>
          <w:rFonts w:hint="eastAsia" w:ascii="宋体" w:hAnsi="宋体" w:eastAsia="宋体" w:cs="宋体"/>
          <w:sz w:val="24"/>
        </w:rPr>
        <w:t xml:space="preserve">身份证号码：</w:t>
      </w:r>
      <w:r/>
    </w:p>
    <w:p>
      <w:pPr>
        <w:ind w:firstLine="480"/>
        <w:spacing w:line="420" w:lineRule="exact"/>
        <w:rPr>
          <w:rFonts w:ascii="宋体" w:hAnsi="宋体" w:eastAsia="宋体" w:cs="宋体"/>
          <w:sz w:val="24"/>
        </w:rPr>
      </w:pPr>
      <w:r>
        <w:rPr>
          <w:rFonts w:ascii="宋体" w:hAnsi="宋体" w:eastAsia="宋体" w:cs="宋体"/>
          <w:sz w:val="24"/>
        </w:rPr>
      </w:r>
      <w:r/>
    </w:p>
    <w:p>
      <w:pPr>
        <w:ind w:firstLine="480"/>
        <w:spacing w:line="420" w:lineRule="exact"/>
        <w:rPr>
          <w:rFonts w:ascii="宋体" w:hAnsi="宋体" w:eastAsia="宋体" w:cs="宋体"/>
          <w:sz w:val="24"/>
          <w:u w:val="single"/>
        </w:rPr>
      </w:pPr>
      <w:r>
        <w:rPr>
          <w:rFonts w:ascii="宋体" w:hAnsi="宋体" w:eastAsia="宋体" w:cs="宋体"/>
          <w:sz w:val="24"/>
          <w:u w:val="single"/>
        </w:rPr>
      </w:r>
      <w:r/>
    </w:p>
    <w:p>
      <w:pPr>
        <w:ind w:right="79"/>
        <w:spacing w:line="480" w:lineRule="auto"/>
        <w:rPr>
          <w:rFonts w:ascii="宋体" w:hAnsi="宋体" w:eastAsia="宋体" w:cs="宋体"/>
          <w:color w:val="000000"/>
          <w:sz w:val="24"/>
        </w:rPr>
      </w:pPr>
      <w:r>
        <w:rPr>
          <w:rFonts w:hint="eastAsia" w:ascii="宋体" w:hAnsi="宋体" w:eastAsia="宋体" w:cs="宋体"/>
          <w:sz w:val="24"/>
        </w:rPr>
        <w:t xml:space="preserve">                                              </w:t>
      </w: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p>
    <w:p>
      <w:pPr>
        <w:ind w:right="960" w:firstLine="484"/>
        <w:jc w:val="center"/>
        <w:spacing w:line="420" w:lineRule="exact"/>
        <w:rPr>
          <w:rFonts w:ascii="宋体" w:hAnsi="宋体" w:eastAsia="宋体" w:cs="宋体"/>
          <w:color w:val="000000"/>
          <w:sz w:val="24"/>
          <w:lang w:val="zh-CN"/>
        </w:rPr>
      </w:pP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日期：</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w:t>
      </w:r>
      <w:r/>
    </w:p>
    <w:p>
      <w:pPr>
        <w:pStyle w:val="1087"/>
        <w:rPr>
          <w:rFonts w:ascii="宋体" w:hAnsi="宋体" w:cs="宋体"/>
          <w:color w:val="000000"/>
          <w:sz w:val="24"/>
          <w:lang w:val="zh-CN"/>
        </w:rPr>
      </w:pPr>
      <w:r>
        <w:rPr>
          <w:rFonts w:ascii="宋体" w:hAnsi="宋体" w:cs="宋体"/>
          <w:color w:val="000000"/>
          <w:sz w:val="24"/>
          <w:lang w:val="zh-CN"/>
        </w:rPr>
      </w:r>
      <w:r/>
    </w:p>
    <w:p>
      <w:pPr>
        <w:pStyle w:val="1087"/>
        <w:rPr>
          <w:rFonts w:ascii="宋体" w:hAnsi="宋体" w:cs="宋体"/>
          <w:color w:val="000000"/>
          <w:sz w:val="24"/>
        </w:rPr>
      </w:pPr>
      <w:r>
        <w:rPr>
          <w:rFonts w:hint="eastAsia" w:ascii="宋体" w:hAnsi="宋体" w:cs="宋体"/>
          <w:b/>
          <w:bCs/>
          <w:sz w:val="24"/>
        </w:rPr>
        <w:t xml:space="preserve">注：提供法定代表人身份证</w:t>
      </w:r>
      <w:r>
        <w:rPr>
          <w:rFonts w:hint="eastAsia" w:ascii="宋体" w:hAnsi="宋体" w:cs="宋体"/>
          <w:b/>
          <w:sz w:val="24"/>
        </w:rPr>
        <w:t xml:space="preserve">（正、反面）的</w:t>
      </w:r>
      <w:r>
        <w:rPr>
          <w:rFonts w:hint="eastAsia" w:ascii="宋体" w:hAnsi="宋体" w:cs="宋体"/>
          <w:b/>
          <w:bCs/>
          <w:sz w:val="24"/>
        </w:rPr>
        <w:t xml:space="preserve">扫描件，并加盖公章</w:t>
      </w:r>
      <w:r>
        <w:rPr>
          <w:rFonts w:hint="eastAsia" w:ascii="宋体" w:hAnsi="宋体" w:cs="宋体"/>
          <w:b/>
          <w:bCs/>
          <w:sz w:val="24"/>
        </w:rPr>
        <w:t xml:space="preserve">。</w:t>
      </w:r>
      <w:r/>
    </w:p>
    <w:p>
      <w:pPr>
        <w:ind w:firstLine="484"/>
        <w:jc w:val="left"/>
        <w:spacing w:line="420" w:lineRule="exact"/>
        <w:rPr>
          <w:rFonts w:ascii="宋体" w:hAnsi="宋体" w:eastAsia="宋体" w:cs="宋体"/>
          <w:sz w:val="24"/>
        </w:rPr>
      </w:pPr>
      <w:r>
        <w:rPr>
          <w:rFonts w:ascii="宋体" w:hAnsi="宋体" w:eastAsia="宋体" w:cs="宋体"/>
          <w:sz w:val="24"/>
        </w:rPr>
      </w:r>
      <w:r/>
    </w:p>
    <w:p>
      <w:pPr>
        <w:jc w:val="center"/>
        <w:spacing w:line="420" w:lineRule="exact"/>
        <w:rPr>
          <w:rFonts w:ascii="宋体" w:hAnsi="宋体" w:eastAsia="宋体" w:cs="宋体"/>
          <w:sz w:val="24"/>
        </w:rPr>
      </w:pPr>
      <w:r>
        <w:rPr>
          <w:rFonts w:ascii="宋体" w:hAnsi="宋体" w:eastAsia="宋体" w:cs="宋体"/>
          <w:sz w:val="24"/>
        </w:rPr>
      </w:r>
      <w:r/>
    </w:p>
    <w:p>
      <w:pPr>
        <w:jc w:val="center"/>
        <w:spacing w:line="420" w:lineRule="exact"/>
        <w:rPr>
          <w:rFonts w:ascii="宋体" w:hAnsi="宋体" w:eastAsia="宋体" w:cs="宋体"/>
          <w:sz w:val="24"/>
        </w:rPr>
      </w:pPr>
      <w:r>
        <w:rPr>
          <w:rFonts w:ascii="宋体" w:hAnsi="宋体" w:eastAsia="宋体" w:cs="宋体"/>
          <w:sz w:val="24"/>
        </w:rPr>
      </w:r>
      <w:r/>
    </w:p>
    <w:p>
      <w:pPr>
        <w:jc w:val="center"/>
        <w:spacing w:line="420" w:lineRule="exact"/>
        <w:rPr>
          <w:rFonts w:ascii="宋体" w:hAnsi="宋体" w:eastAsia="宋体" w:cs="宋体"/>
          <w:sz w:val="24"/>
        </w:rPr>
      </w:pPr>
      <w:r>
        <w:rPr>
          <w:rFonts w:ascii="宋体" w:hAnsi="宋体" w:eastAsia="宋体" w:cs="宋体"/>
          <w:sz w:val="24"/>
        </w:rPr>
      </w:r>
      <w:r/>
    </w:p>
    <w:p>
      <w:pPr>
        <w:ind w:firstLine="480"/>
        <w:jc w:val="left"/>
        <w:spacing w:line="360" w:lineRule="auto"/>
        <w:rPr>
          <w:rFonts w:ascii="宋体" w:hAnsi="宋体" w:eastAsia="宋体" w:cs="宋体"/>
          <w:sz w:val="24"/>
        </w:rPr>
      </w:pPr>
      <w:r>
        <w:rPr>
          <w:rFonts w:ascii="宋体" w:hAnsi="宋体" w:eastAsia="宋体" w:cs="宋体"/>
          <w:sz w:val="24"/>
        </w:rPr>
      </w:r>
      <w:r/>
    </w:p>
    <w:p>
      <w:pPr>
        <w:rPr>
          <w:rFonts w:ascii="宋体" w:hAnsi="宋体" w:eastAsia="宋体" w:cs="宋体"/>
          <w:b/>
          <w:sz w:val="24"/>
        </w:rPr>
      </w:pPr>
      <w:r>
        <w:rPr>
          <w:rFonts w:hint="eastAsia" w:ascii="宋体" w:hAnsi="宋体" w:eastAsia="宋体" w:cs="宋体"/>
          <w:b/>
          <w:sz w:val="24"/>
        </w:rPr>
        <w:br/>
      </w:r>
      <w:r/>
    </w:p>
    <w:p>
      <w:pPr>
        <w:jc w:val="center"/>
        <w:spacing w:line="520" w:lineRule="exact"/>
        <w:rPr>
          <w:rFonts w:ascii="宋体" w:hAnsi="宋体" w:eastAsia="宋体" w:cs="宋体"/>
          <w:b/>
          <w:sz w:val="24"/>
        </w:rPr>
      </w:pPr>
      <w:r>
        <w:rPr>
          <w:rFonts w:hint="eastAsia" w:ascii="宋体" w:hAnsi="宋体" w:cs="宋体"/>
          <w:b/>
          <w:sz w:val="24"/>
        </w:rPr>
        <w:br w:type="page" w:clear="all"/>
      </w:r>
      <w:r>
        <w:rPr>
          <w:rFonts w:hint="eastAsia" w:ascii="宋体" w:hAnsi="宋体" w:eastAsia="宋体" w:cs="宋体"/>
          <w:b/>
          <w:sz w:val="28"/>
          <w:szCs w:val="28"/>
        </w:rPr>
        <w:t xml:space="preserve">授权委托书</w:t>
      </w:r>
      <w:r/>
    </w:p>
    <w:p>
      <w:pPr>
        <w:jc w:val="center"/>
        <w:spacing w:line="520" w:lineRule="exact"/>
        <w:rPr>
          <w:rFonts w:ascii="宋体" w:hAnsi="宋体" w:eastAsia="宋体" w:cs="宋体"/>
          <w:bCs/>
          <w:color w:val="000000"/>
          <w:sz w:val="24"/>
        </w:rPr>
      </w:pPr>
      <w:r>
        <w:rPr>
          <w:rFonts w:ascii="宋体" w:hAnsi="宋体" w:eastAsia="宋体" w:cs="宋体"/>
          <w:bCs/>
          <w:color w:val="000000"/>
          <w:sz w:val="24"/>
        </w:rPr>
      </w:r>
      <w:r/>
    </w:p>
    <w:p>
      <w:pPr>
        <w:spacing w:line="360" w:lineRule="auto"/>
        <w:rPr>
          <w:rFonts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南通市公安局交通管理支队</w:t>
      </w:r>
      <w:r>
        <w:rPr>
          <w:rFonts w:hint="eastAsia" w:ascii="宋体" w:hAnsi="宋体" w:eastAsia="宋体" w:cs="宋体"/>
          <w:sz w:val="24"/>
          <w:u w:val="single"/>
        </w:rPr>
        <w:t xml:space="preserve">：</w:t>
      </w:r>
      <w:r/>
    </w:p>
    <w:p>
      <w:pPr>
        <w:ind w:firstLine="484"/>
        <w:spacing w:line="360" w:lineRule="auto"/>
        <w:rPr>
          <w:rFonts w:ascii="宋体" w:hAnsi="宋体" w:eastAsia="宋体" w:cs="宋体"/>
          <w:sz w:val="24"/>
        </w:rP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　    </w:t>
      </w:r>
      <w:r>
        <w:rPr>
          <w:rFonts w:hint="eastAsia" w:ascii="宋体" w:hAnsi="宋体" w:eastAsia="宋体" w:cs="宋体"/>
          <w:sz w:val="24"/>
        </w:rPr>
        <w:t xml:space="preserve">（姓名）系</w:t>
      </w:r>
      <w:r>
        <w:rPr>
          <w:rFonts w:hint="eastAsia" w:ascii="宋体" w:hAnsi="宋体" w:eastAsia="宋体" w:cs="宋体"/>
          <w:sz w:val="24"/>
          <w:u w:val="single"/>
        </w:rPr>
        <w:t xml:space="preserve">　            </w:t>
      </w:r>
      <w:r>
        <w:rPr>
          <w:rFonts w:hint="eastAsia" w:ascii="宋体" w:hAnsi="宋体" w:eastAsia="宋体" w:cs="宋体"/>
          <w:sz w:val="24"/>
        </w:rPr>
        <w:t xml:space="preserve">（供应商名称）的法定代表人，现授权委托</w:t>
      </w:r>
      <w:r>
        <w:rPr>
          <w:rFonts w:hint="eastAsia" w:ascii="宋体" w:hAnsi="宋体" w:eastAsia="宋体" w:cs="宋体"/>
          <w:sz w:val="24"/>
          <w:u w:val="single"/>
        </w:rPr>
        <w:t xml:space="preserve">　　     </w:t>
      </w:r>
      <w:r>
        <w:rPr>
          <w:rFonts w:hint="eastAsia" w:ascii="宋体" w:hAnsi="宋体" w:eastAsia="宋体" w:cs="宋体"/>
          <w:sz w:val="24"/>
        </w:rPr>
        <w:t xml:space="preserve">（姓名）为我公司代理人，以本公司的名义参加本项目的竞争性磋商响应活动。</w:t>
      </w: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在开标、评审磋商活动、合同谈判过程中所签署的一切文件和处理与之有关的一切事务，我均予以承认。</w:t>
      </w:r>
      <w:r/>
    </w:p>
    <w:p>
      <w:pPr>
        <w:ind w:firstLine="484"/>
        <w:spacing w:line="360" w:lineRule="auto"/>
        <w:rPr>
          <w:rFonts w:ascii="宋体" w:hAnsi="宋体" w:eastAsia="宋体" w:cs="宋体"/>
          <w:sz w:val="24"/>
        </w:rPr>
      </w:pP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无转委权。特此委托。</w:t>
      </w:r>
      <w:r/>
    </w:p>
    <w:p>
      <w:pPr>
        <w:pStyle w:val="1070"/>
        <w:spacing w:line="360" w:lineRule="auto"/>
        <w:rPr>
          <w:rFonts w:ascii="宋体" w:hAnsi="宋体" w:cs="宋体"/>
          <w:sz w:val="24"/>
          <w:szCs w:val="24"/>
        </w:rPr>
      </w:pPr>
      <w:r>
        <w:rPr>
          <w:rFonts w:ascii="宋体" w:hAnsi="宋体" w:cs="宋体"/>
          <w:sz w:val="24"/>
          <w:szCs w:val="24"/>
        </w:rPr>
      </w:r>
      <w:r/>
    </w:p>
    <w:p>
      <w:pPr>
        <w:ind w:firstLine="972"/>
        <w:spacing w:line="360" w:lineRule="auto"/>
        <w:rPr>
          <w:rFonts w:ascii="宋体" w:hAnsi="宋体" w:eastAsia="宋体" w:cs="宋体"/>
          <w:sz w:val="24"/>
        </w:rPr>
      </w:pPr>
      <w:r>
        <w:rPr>
          <w:rFonts w:hint="eastAsia" w:ascii="宋体" w:hAnsi="宋体" w:eastAsia="宋体" w:cs="宋体"/>
          <w:sz w:val="24"/>
        </w:rPr>
        <w:t xml:space="preserve">法定代表人签字：</w:t>
      </w:r>
      <w:r/>
    </w:p>
    <w:p>
      <w:pPr>
        <w:ind w:firstLine="972"/>
        <w:spacing w:line="360" w:lineRule="auto"/>
        <w:rPr>
          <w:rFonts w:ascii="宋体" w:hAnsi="宋体" w:eastAsia="宋体" w:cs="宋体"/>
          <w:sz w:val="24"/>
        </w:rPr>
      </w:pP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身份证号：</w:t>
      </w:r>
      <w:r/>
    </w:p>
    <w:p>
      <w:pPr>
        <w:ind w:firstLine="972"/>
        <w:spacing w:line="360" w:lineRule="auto"/>
        <w:rPr>
          <w:rFonts w:ascii="宋体" w:hAnsi="宋体" w:eastAsia="宋体" w:cs="宋体"/>
          <w:sz w:val="24"/>
        </w:rPr>
      </w:pPr>
      <w:r>
        <w:rPr>
          <w:rFonts w:hint="eastAsia" w:ascii="宋体" w:hAnsi="宋体" w:eastAsia="宋体" w:cs="宋体"/>
          <w:bCs/>
          <w:color w:val="000000"/>
          <w:sz w:val="24"/>
        </w:rPr>
        <w:t xml:space="preserve">委托代理人联系方式</w:t>
      </w:r>
      <w:r>
        <w:rPr>
          <w:rFonts w:hint="eastAsia" w:ascii="宋体" w:hAnsi="宋体" w:eastAsia="宋体" w:cs="宋体"/>
          <w:sz w:val="24"/>
        </w:rPr>
        <w:t xml:space="preserve">：</w:t>
      </w:r>
      <w:r/>
    </w:p>
    <w:p>
      <w:pPr>
        <w:pStyle w:val="1091"/>
        <w:ind w:firstLine="960"/>
      </w:pPr>
      <w:r>
        <w:rPr>
          <w:rFonts w:hint="eastAsia" w:ascii="宋体" w:hAnsi="宋体" w:cs="宋体"/>
          <w:bCs/>
          <w:color w:val="000000"/>
          <w:sz w:val="24"/>
        </w:rPr>
        <w:t xml:space="preserve">委托代理人</w:t>
      </w:r>
      <w:r>
        <w:rPr>
          <w:rFonts w:hint="eastAsia" w:ascii="宋体" w:hAnsi="宋体" w:cs="宋体"/>
          <w:sz w:val="24"/>
        </w:rPr>
        <w:t xml:space="preserve">签字：</w:t>
      </w:r>
      <w:r/>
    </w:p>
    <w:p>
      <w:pPr>
        <w:pStyle w:val="1091"/>
      </w:pPr>
      <w:r/>
      <w:r/>
    </w:p>
    <w:p>
      <w:pPr>
        <w:pStyle w:val="1070"/>
        <w:rPr>
          <w:rFonts w:ascii="宋体" w:hAnsi="宋体" w:cs="宋体"/>
          <w:sz w:val="24"/>
          <w:szCs w:val="24"/>
        </w:rPr>
      </w:pPr>
      <w:r>
        <w:rPr>
          <w:rFonts w:ascii="宋体" w:hAnsi="宋体" w:cs="宋体"/>
          <w:sz w:val="24"/>
          <w:szCs w:val="24"/>
        </w:rPr>
      </w:r>
      <w:r/>
    </w:p>
    <w:p>
      <w:pPr>
        <w:ind w:right="79"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rPr>
          <w:rFonts w:hint="eastAsia" w:ascii="宋体" w:hAnsi="宋体" w:eastAsia="宋体" w:cs="宋体"/>
          <w:color w:val="000000"/>
          <w:sz w:val="24"/>
          <w:lang w:val="zh-CN"/>
        </w:rPr>
        <w:t xml:space="preserve">：</w:t>
      </w:r>
      <w:r/>
    </w:p>
    <w:p>
      <w:pPr>
        <w:ind w:firstLine="5040"/>
        <w:spacing w:line="42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日期：</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w:t>
      </w:r>
      <w:r/>
    </w:p>
    <w:p>
      <w:pPr>
        <w:pStyle w:val="1087"/>
      </w:pPr>
      <w:r>
        <w:rPr>
          <w:rFonts w:hint="eastAsia" w:ascii="宋体" w:hAnsi="宋体" w:cs="宋体"/>
          <w:b/>
          <w:bCs/>
          <w:sz w:val="24"/>
        </w:rPr>
        <w:t xml:space="preserve">注：提供委托代理人身份证</w:t>
      </w:r>
      <w:r>
        <w:rPr>
          <w:rFonts w:hint="eastAsia" w:ascii="宋体" w:hAnsi="宋体" w:cs="宋体"/>
          <w:b/>
          <w:sz w:val="24"/>
        </w:rPr>
        <w:t xml:space="preserve">（正、反面）</w:t>
      </w:r>
      <w:r>
        <w:rPr>
          <w:rFonts w:hint="eastAsia" w:ascii="宋体" w:hAnsi="宋体" w:cs="宋体"/>
          <w:b/>
          <w:bCs/>
          <w:sz w:val="24"/>
        </w:rPr>
        <w:t xml:space="preserve">的扫描件，并加盖公章</w:t>
      </w:r>
      <w:r>
        <w:rPr>
          <w:rFonts w:hint="eastAsia" w:ascii="宋体" w:hAnsi="宋体" w:cs="宋体"/>
          <w:b/>
          <w:bCs/>
          <w:sz w:val="24"/>
        </w:rPr>
        <w:t xml:space="preserve">。</w:t>
      </w:r>
      <w:r/>
    </w:p>
    <w:p>
      <w:pPr>
        <w:ind w:firstLine="484"/>
        <w:jc w:val="left"/>
        <w:spacing w:line="420" w:lineRule="exact"/>
        <w:rPr>
          <w:rFonts w:ascii="宋体" w:hAnsi="宋体" w:eastAsia="宋体" w:cs="宋体"/>
          <w:sz w:val="24"/>
        </w:rPr>
      </w:pPr>
      <w:r>
        <w:rPr>
          <w:rFonts w:ascii="宋体" w:hAnsi="宋体" w:eastAsia="宋体" w:cs="宋体"/>
          <w:sz w:val="24"/>
        </w:rPr>
      </w:r>
      <w:r/>
    </w:p>
    <w:p>
      <w:pPr>
        <w:jc w:val="center"/>
        <w:spacing w:line="420" w:lineRule="exact"/>
        <w:rPr>
          <w:rFonts w:ascii="宋体" w:hAnsi="宋体" w:eastAsia="宋体" w:cs="宋体"/>
          <w:sz w:val="24"/>
        </w:rPr>
      </w:pPr>
      <w:r>
        <w:rPr>
          <w:rFonts w:ascii="宋体" w:hAnsi="宋体" w:eastAsia="宋体" w:cs="宋体"/>
          <w:sz w:val="24"/>
        </w:rPr>
      </w:r>
      <w:r/>
    </w:p>
    <w:p>
      <w:pPr>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jc w:val="center"/>
        <w:spacing w:before="240" w:line="312" w:lineRule="auto"/>
        <w:rPr>
          <w:rFonts w:ascii="宋体" w:hAnsi="宋体" w:eastAsia="宋体" w:cs="宋体"/>
          <w:b/>
          <w:sz w:val="32"/>
          <w:szCs w:val="32"/>
          <w:lang w:bidi="ar"/>
        </w:rPr>
      </w:pPr>
      <w:r>
        <w:rPr>
          <w:rFonts w:hint="eastAsia" w:ascii="宋体" w:hAnsi="宋体" w:eastAsia="宋体" w:cs="宋体"/>
          <w:b/>
          <w:sz w:val="28"/>
          <w:szCs w:val="28"/>
          <w:lang w:bidi="ar"/>
        </w:rPr>
        <w:t xml:space="preserve">供应商信用承诺书</w:t>
      </w:r>
      <w:r/>
    </w:p>
    <w:p>
      <w:pPr>
        <w:ind w:firstLine="480"/>
        <w:spacing w:line="360" w:lineRule="auto"/>
        <w:rPr>
          <w:rFonts w:ascii="宋体" w:hAnsi="宋体" w:eastAsia="宋体" w:cs="宋体"/>
          <w:sz w:val="24"/>
          <w:lang w:val="zh-CN" w:bidi="ar"/>
        </w:rPr>
      </w:pPr>
      <w:r>
        <w:rPr>
          <w:rFonts w:ascii="宋体" w:hAnsi="宋体" w:eastAsia="宋体" w:cs="宋体"/>
          <w:sz w:val="24"/>
          <w:lang w:val="zh-CN" w:bidi="ar"/>
        </w:rPr>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sz w:val="24"/>
          <w:lang w:val="zh-CN"/>
        </w:rPr>
      </w:pPr>
      <w:r>
        <w:rPr>
          <w:rFonts w:hint="eastAsia" w:ascii="宋体" w:hAnsi="宋体" w:eastAsia="宋体" w:cs="宋体"/>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360" w:lineRule="auto"/>
        <w:rPr>
          <w:rFonts w:ascii="宋体" w:hAnsi="宋体" w:eastAsia="宋体" w:cs="宋体"/>
          <w:sz w:val="24"/>
          <w:lang w:val="zh-CN"/>
        </w:rPr>
      </w:pPr>
      <w:r>
        <w:rPr>
          <w:rFonts w:ascii="宋体" w:hAnsi="宋体" w:eastAsia="宋体" w:cs="宋体"/>
          <w:sz w:val="24"/>
          <w:lang w:val="zh-CN"/>
        </w:rPr>
      </w:r>
      <w:r/>
    </w:p>
    <w:p>
      <w:pPr>
        <w:ind w:firstLine="5040"/>
        <w:spacing w:line="36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36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jc w:val="center"/>
        <w:spacing w:line="480" w:lineRule="auto"/>
        <w:rPr>
          <w:rFonts w:ascii="宋体" w:hAnsi="宋体" w:eastAsia="宋体" w:cs="宋体"/>
          <w:b/>
          <w:bCs/>
          <w:sz w:val="28"/>
          <w:szCs w:val="28"/>
        </w:rPr>
      </w:pPr>
      <w:r>
        <w:rPr>
          <w:rFonts w:ascii="宋体" w:hAnsi="宋体" w:eastAsia="宋体" w:cs="宋体"/>
          <w:b/>
          <w:bCs/>
          <w:sz w:val="28"/>
          <w:szCs w:val="28"/>
        </w:rPr>
      </w:r>
      <w:r/>
    </w:p>
    <w:p>
      <w:pPr>
        <w:jc w:val="center"/>
        <w:spacing w:line="480" w:lineRule="auto"/>
        <w:rPr>
          <w:rFonts w:ascii="宋体" w:hAnsi="宋体" w:eastAsia="宋体" w:cs="宋体"/>
          <w:b/>
          <w:bCs/>
          <w:sz w:val="28"/>
          <w:szCs w:val="28"/>
        </w:rPr>
      </w:pPr>
      <w:r>
        <w:rPr>
          <w:rFonts w:hint="eastAsia" w:ascii="宋体" w:hAnsi="宋体" w:eastAsia="宋体" w:cs="宋体"/>
          <w:b/>
          <w:bCs/>
          <w:sz w:val="28"/>
          <w:szCs w:val="28"/>
        </w:rPr>
        <w:t xml:space="preserve">供应商符合《政府采购法》第二十二条规定条件的声明函</w:t>
      </w:r>
      <w:r/>
    </w:p>
    <w:p>
      <w:pPr>
        <w:spacing w:line="460" w:lineRule="exact"/>
        <w:rPr>
          <w:rFonts w:ascii="宋体" w:hAnsi="宋体" w:eastAsia="宋体"/>
          <w:b/>
          <w:bCs/>
          <w:sz w:val="44"/>
          <w:szCs w:val="44"/>
        </w:rPr>
      </w:pPr>
      <w:r>
        <w:rPr>
          <w:rFonts w:hint="eastAsia" w:ascii="宋体" w:hAnsi="宋体" w:eastAsia="宋体"/>
          <w:b/>
          <w:bCs/>
          <w:sz w:val="24"/>
          <w:szCs w:val="21"/>
        </w:rPr>
        <w:t xml:space="preserve">                       </w:t>
      </w:r>
      <w:r>
        <w:rPr>
          <w:rFonts w:hint="eastAsia" w:ascii="宋体" w:hAnsi="宋体" w:eastAsia="宋体"/>
          <w:b/>
          <w:bCs/>
          <w:sz w:val="44"/>
          <w:szCs w:val="44"/>
        </w:rPr>
        <w:t xml:space="preserve">   </w:t>
      </w:r>
      <w:r/>
    </w:p>
    <w:p>
      <w:pPr>
        <w:ind w:firstLine="480"/>
        <w:spacing w:line="520" w:lineRule="exact"/>
        <w:rPr>
          <w:rFonts w:ascii="宋体" w:hAnsi="宋体" w:eastAsia="宋体" w:cs="宋体"/>
          <w:b/>
          <w:bCs/>
          <w:sz w:val="24"/>
          <w:szCs w:val="21"/>
        </w:rPr>
      </w:pPr>
      <w:r>
        <w:rPr>
          <w:rFonts w:hint="eastAsia" w:ascii="宋体" w:hAnsi="宋体" w:eastAsia="宋体" w:cs="宋体"/>
          <w:bCs/>
          <w:sz w:val="24"/>
          <w:szCs w:val="21"/>
        </w:rPr>
        <w:t xml:space="preserve">我单位参加</w:t>
      </w:r>
      <w:r>
        <w:rPr>
          <w:rFonts w:hint="eastAsia" w:ascii="宋体" w:hAnsi="宋体" w:eastAsia="宋体" w:cs="宋体"/>
          <w:sz w:val="24"/>
          <w:u w:val="single"/>
          <w:lang w:eastAsia="zh-CN"/>
        </w:rPr>
        <w:t xml:space="preserve">南通市公安局交通管理支队车管所中央空调更新工程</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项目编号：JSZC-320600-NTWL-C2026-0009</w:t>
      </w:r>
      <w:r>
        <w:rPr>
          <w:rFonts w:hint="eastAsia" w:ascii="宋体" w:hAnsi="宋体" w:eastAsia="宋体" w:cs="宋体"/>
          <w:sz w:val="24"/>
          <w:u w:val="single"/>
        </w:rPr>
        <w:t xml:space="preserve">)</w:t>
      </w:r>
      <w:r>
        <w:rPr>
          <w:rFonts w:hint="eastAsia" w:ascii="宋体" w:hAnsi="宋体" w:eastAsia="宋体" w:cs="宋体"/>
          <w:sz w:val="24"/>
        </w:rPr>
        <w:t xml:space="preserve">的</w:t>
      </w:r>
      <w:r>
        <w:rPr>
          <w:rFonts w:hint="eastAsia" w:ascii="宋体" w:hAnsi="宋体" w:eastAsia="宋体" w:cs="宋体"/>
          <w:bCs/>
          <w:sz w:val="24"/>
          <w:szCs w:val="21"/>
        </w:rPr>
        <w:t xml:space="preserve">磋商响应活动。针对《中华人民共和国政府采购法》第二十二条规定做出如下声明：</w:t>
      </w:r>
      <w:r/>
    </w:p>
    <w:p>
      <w:pPr>
        <w:numPr>
          <w:ilvl w:val="0"/>
          <w:numId w:val="9"/>
        </w:numPr>
        <w:ind w:firstLine="482"/>
        <w:spacing w:line="520" w:lineRule="exact"/>
        <w:rPr>
          <w:rFonts w:ascii="宋体" w:hAnsi="宋体" w:eastAsia="宋体" w:cs="宋体"/>
          <w:sz w:val="24"/>
          <w:szCs w:val="21"/>
        </w:rPr>
      </w:pPr>
      <w:r>
        <w:rPr>
          <w:rFonts w:hint="eastAsia" w:ascii="宋体" w:hAnsi="宋体" w:eastAsia="宋体" w:cs="宋体"/>
          <w:bCs/>
          <w:sz w:val="24"/>
          <w:szCs w:val="21"/>
        </w:rPr>
        <w:t xml:space="preserve">我单位具有独立承担民事责任的能力；</w:t>
      </w:r>
      <w:r/>
    </w:p>
    <w:p>
      <w:pPr>
        <w:numPr>
          <w:ilvl w:val="0"/>
          <w:numId w:val="9"/>
        </w:numPr>
        <w:ind w:firstLine="482"/>
        <w:spacing w:line="520" w:lineRule="exact"/>
        <w:rPr>
          <w:rFonts w:ascii="宋体" w:hAnsi="宋体" w:eastAsia="宋体" w:cs="宋体"/>
          <w:sz w:val="24"/>
          <w:szCs w:val="21"/>
        </w:rPr>
      </w:pPr>
      <w:r>
        <w:rPr>
          <w:rFonts w:hint="eastAsia" w:ascii="宋体" w:hAnsi="宋体" w:eastAsia="宋体" w:cs="宋体"/>
          <w:sz w:val="24"/>
          <w:szCs w:val="21"/>
        </w:rPr>
        <w:t xml:space="preserve">我单位具有良好的商业信誉和健全的财务会计制度；</w:t>
      </w:r>
      <w:r/>
    </w:p>
    <w:p>
      <w:pPr>
        <w:numPr>
          <w:ilvl w:val="0"/>
          <w:numId w:val="9"/>
        </w:numPr>
        <w:ind w:firstLine="482"/>
        <w:spacing w:line="520" w:lineRule="exact"/>
        <w:rPr>
          <w:rFonts w:ascii="宋体" w:hAnsi="宋体" w:eastAsia="宋体" w:cs="宋体"/>
          <w:sz w:val="24"/>
          <w:szCs w:val="21"/>
        </w:rPr>
      </w:pPr>
      <w:r>
        <w:rPr>
          <w:rFonts w:hint="eastAsia" w:ascii="宋体" w:hAnsi="宋体" w:eastAsia="宋体" w:cs="宋体"/>
          <w:sz w:val="24"/>
          <w:szCs w:val="21"/>
        </w:rPr>
        <w:t xml:space="preserve">我单位具有履行合同所必需的设备和专业技术能力；</w:t>
      </w:r>
      <w:r/>
    </w:p>
    <w:p>
      <w:pPr>
        <w:numPr>
          <w:ilvl w:val="0"/>
          <w:numId w:val="9"/>
        </w:numPr>
        <w:ind w:firstLine="482"/>
        <w:spacing w:line="520" w:lineRule="exact"/>
        <w:rPr>
          <w:rFonts w:ascii="宋体" w:hAnsi="宋体" w:eastAsia="宋体" w:cs="宋体"/>
          <w:sz w:val="24"/>
          <w:szCs w:val="21"/>
        </w:rPr>
      </w:pPr>
      <w:r>
        <w:rPr>
          <w:rFonts w:hint="eastAsia" w:ascii="宋体" w:hAnsi="宋体" w:eastAsia="宋体" w:cs="宋体"/>
          <w:sz w:val="24"/>
          <w:szCs w:val="21"/>
        </w:rPr>
        <w:t xml:space="preserve">我单位有依法缴纳税收和社会保障资金的良好记录；</w:t>
      </w:r>
      <w:r/>
    </w:p>
    <w:p>
      <w:pPr>
        <w:numPr>
          <w:ilvl w:val="0"/>
          <w:numId w:val="9"/>
        </w:numPr>
        <w:ind w:firstLine="482"/>
        <w:spacing w:line="520" w:lineRule="exact"/>
        <w:rPr>
          <w:rFonts w:ascii="宋体" w:hAnsi="宋体" w:eastAsia="宋体" w:cs="宋体"/>
          <w:sz w:val="24"/>
          <w:szCs w:val="21"/>
        </w:rPr>
      </w:pPr>
      <w:r>
        <w:rPr>
          <w:rFonts w:hint="eastAsia" w:ascii="宋体" w:hAnsi="宋体" w:eastAsia="宋体" w:cs="宋体"/>
          <w:sz w:val="24"/>
          <w:szCs w:val="21"/>
        </w:rPr>
        <w:t xml:space="preserve">我单位参加政府采购活动前三年内，在经营活动中没有重大违法记录；（1.供应商在参加本次政府采购活动前三年内因违法经营被禁止在一定期限内参加政府采购活动，期限届满的，可以参加本次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9"/>
        </w:numPr>
        <w:ind w:firstLine="482"/>
        <w:spacing w:line="520" w:lineRule="exact"/>
        <w:rPr>
          <w:rFonts w:ascii="宋体" w:hAnsi="宋体" w:eastAsia="宋体" w:cs="宋体"/>
          <w:sz w:val="24"/>
          <w:szCs w:val="21"/>
        </w:rPr>
      </w:pPr>
      <w:r>
        <w:rPr>
          <w:rFonts w:hint="eastAsia" w:ascii="宋体" w:hAnsi="宋体" w:eastAsia="宋体" w:cs="宋体"/>
          <w:sz w:val="24"/>
          <w:szCs w:val="21"/>
        </w:rPr>
        <w:t xml:space="preserve">我单位满足法律、行政法规规定的其他条件。</w:t>
      </w:r>
      <w:r/>
    </w:p>
    <w:p>
      <w:pPr>
        <w:ind w:firstLine="482"/>
        <w:spacing w:line="500" w:lineRule="exact"/>
        <w:rPr>
          <w:rFonts w:ascii="宋体" w:hAnsi="宋体" w:eastAsia="宋体" w:cs="宋体"/>
          <w:sz w:val="24"/>
          <w:szCs w:val="21"/>
        </w:rPr>
      </w:pPr>
      <w:r>
        <w:rPr>
          <w:rFonts w:ascii="宋体" w:hAnsi="宋体" w:eastAsia="宋体" w:cs="宋体"/>
          <w:sz w:val="24"/>
          <w:szCs w:val="21"/>
        </w:rPr>
      </w:r>
      <w:r/>
    </w:p>
    <w:p>
      <w:pPr>
        <w:jc w:val="left"/>
        <w:spacing w:line="360" w:lineRule="auto"/>
        <w:tabs>
          <w:tab w:val="left" w:pos="840" w:leader="none"/>
          <w:tab w:val="right" w:pos="9402" w:leader="dot"/>
        </w:tabs>
        <w:rPr>
          <w:rFonts w:ascii="宋体" w:hAnsi="宋体" w:eastAsia="宋体" w:cs="宋体"/>
          <w:caps/>
          <w:sz w:val="24"/>
        </w:rPr>
      </w:pPr>
      <w:r>
        <w:rPr>
          <w:rFonts w:ascii="宋体" w:hAnsi="宋体" w:eastAsia="宋体" w:cs="宋体"/>
          <w:caps/>
          <w:sz w:val="24"/>
        </w:rPr>
      </w:r>
      <w:r/>
    </w:p>
    <w:p>
      <w:pPr>
        <w:rPr>
          <w:rFonts w:ascii="Times New Roman" w:hAnsi="Times New Roman" w:eastAsia="宋体"/>
          <w:szCs w:val="21"/>
        </w:rPr>
      </w:pPr>
      <w:r>
        <w:rPr>
          <w:rFonts w:ascii="Times New Roman" w:hAnsi="Times New Roman" w:eastAsia="宋体"/>
          <w:szCs w:val="21"/>
        </w:rPr>
      </w:r>
      <w:r/>
    </w:p>
    <w:p>
      <w:pPr>
        <w:spacing w:line="360" w:lineRule="auto"/>
        <w:rPr>
          <w:rFonts w:ascii="Times New Roman" w:hAnsi="Times New Roman" w:eastAsia="宋体"/>
          <w:sz w:val="24"/>
        </w:rPr>
      </w:pPr>
      <w:r>
        <w:rPr>
          <w:rFonts w:ascii="Times New Roman" w:hAnsi="Times New Roman" w:eastAsia="宋体"/>
          <w:szCs w:val="21"/>
        </w:rPr>
        <w:t xml:space="preserve">                                                </w:t>
      </w:r>
      <w:r>
        <w:rPr>
          <w:rFonts w:hint="eastAsia" w:ascii="Times New Roman" w:hAnsi="Times New Roman" w:eastAsia="宋体"/>
          <w:szCs w:val="21"/>
        </w:rPr>
        <w:t xml:space="preserve">      </w:t>
      </w:r>
      <w:r>
        <w:rPr>
          <w:rFonts w:hint="eastAsia" w:ascii="Times New Roman" w:hAnsi="Times New Roman" w:eastAsia="宋体" w:cs="宋体"/>
          <w:sz w:val="24"/>
        </w:rPr>
        <w:t xml:space="preserve">声明人（公章）：</w:t>
      </w:r>
      <w:r/>
    </w:p>
    <w:p>
      <w:pPr>
        <w:jc w:val="center"/>
        <w:spacing w:line="360" w:lineRule="auto"/>
        <w:rPr>
          <w:rFonts w:ascii="宋体" w:hAnsi="宋体" w:eastAsia="宋体" w:cs="宋体"/>
          <w:sz w:val="24"/>
        </w:rPr>
      </w:pPr>
      <w:r>
        <w:rPr>
          <w:rFonts w:ascii="Times New Roman" w:hAnsi="Times New Roman" w:eastAsia="宋体"/>
          <w:sz w:val="24"/>
        </w:rPr>
        <w:t xml:space="preserve">                                          </w:t>
      </w:r>
      <w:r>
        <w:rPr>
          <w:rFonts w:hint="eastAsia" w:ascii="Times New Roman" w:hAnsi="Times New Roman" w:eastAsia="宋体"/>
          <w:sz w:val="24"/>
        </w:rPr>
        <w:t xml:space="preserve">  </w:t>
      </w:r>
      <w:r>
        <w:rPr>
          <w:rFonts w:ascii="Times New Roman" w:hAnsi="Times New Roman" w:eastAsia="宋体"/>
          <w:sz w:val="24"/>
        </w:rPr>
        <w:t xml:space="preserve">  </w:t>
      </w:r>
      <w:r>
        <w:rPr>
          <w:rFonts w:hint="eastAsia" w:ascii="宋体" w:hAnsi="宋体" w:eastAsia="宋体" w:cs="宋体"/>
          <w:sz w:val="24"/>
        </w:rPr>
        <w:t xml:space="preserve">日期：        年      月     日</w:t>
      </w:r>
      <w:r/>
    </w:p>
    <w:p>
      <w:pPr>
        <w:rPr>
          <w:rFonts w:ascii="宋体" w:hAnsi="宋体" w:eastAsia="宋体" w:cs="宋体"/>
          <w:sz w:val="24"/>
        </w:rPr>
      </w:pPr>
      <w:r>
        <w:rPr>
          <w:rFonts w:hint="eastAsia" w:ascii="宋体" w:hAnsi="宋体" w:eastAsia="宋体" w:cs="宋体"/>
          <w:sz w:val="24"/>
        </w:rPr>
        <w:br w:type="page" w:clear="all"/>
      </w:r>
      <w:r/>
    </w:p>
    <w:p>
      <w:pPr>
        <w:pStyle w:val="1118"/>
        <w:ind w:firstLine="480"/>
        <w:jc w:val="center"/>
        <w:rPr>
          <w:rFonts w:hint="eastAsia" w:ascii="宋体" w:hAnsi="宋体" w:eastAsia="宋体" w:cs="宋体"/>
          <w:b/>
          <w:sz w:val="28"/>
          <w:szCs w:val="28"/>
          <w:lang w:bidi="ar"/>
        </w:rPr>
      </w:pPr>
      <w:r>
        <w:rPr>
          <w:rFonts w:hint="eastAsia" w:ascii="宋体" w:hAnsi="宋体" w:eastAsia="宋体" w:cs="宋体"/>
          <w:b/>
          <w:sz w:val="28"/>
          <w:szCs w:val="28"/>
          <w:lang w:bidi="ar"/>
        </w:rPr>
        <w:t xml:space="preserve">拟派项目负责人无在建工程承诺书</w:t>
      </w:r>
      <w:r/>
    </w:p>
    <w:p>
      <w:pPr>
        <w:spacing w:line="360" w:lineRule="auto"/>
        <w:rPr>
          <w:rFonts w:hint="eastAsia" w:ascii="宋体" w:hAnsi="宋体" w:eastAsia="宋体" w:cs="宋体"/>
          <w:bCs/>
          <w:color w:val="000000"/>
          <w:sz w:val="24"/>
          <w:u w:val="single"/>
        </w:rPr>
      </w:pPr>
      <w:r>
        <w:rPr>
          <w:rFonts w:hint="eastAsia" w:ascii="宋体" w:hAnsi="宋体" w:eastAsia="宋体" w:cs="宋体"/>
          <w:bCs/>
          <w:color w:val="000000"/>
          <w:sz w:val="24"/>
          <w:u w:val="single"/>
        </w:rPr>
      </w:r>
      <w:r/>
    </w:p>
    <w:p>
      <w:pPr>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bCs/>
          <w:color w:val="000000"/>
          <w:sz w:val="24"/>
          <w:u w:val="single"/>
        </w:rPr>
        <w:t xml:space="preserve">                       </w:t>
      </w:r>
      <w:r>
        <w:rPr>
          <w:rFonts w:hint="eastAsia" w:ascii="宋体" w:hAnsi="宋体" w:eastAsia="宋体" w:cs="宋体"/>
          <w:color w:val="000000"/>
          <w:sz w:val="24"/>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我方参加你方的 </w:t>
      </w:r>
      <w:r>
        <w:rPr>
          <w:rFonts w:hint="eastAsia" w:ascii="宋体" w:hAnsi="宋体" w:eastAsia="宋体" w:cs="宋体"/>
          <w:bCs/>
          <w:color w:val="000000"/>
          <w:sz w:val="24"/>
          <w:u w:val="single"/>
        </w:rPr>
        <w:t xml:space="preserve">                      </w:t>
      </w:r>
      <w:r>
        <w:rPr>
          <w:rFonts w:hint="eastAsia" w:ascii="宋体" w:hAnsi="宋体" w:eastAsia="宋体" w:cs="宋体"/>
          <w:color w:val="000000"/>
          <w:sz w:val="24"/>
        </w:rPr>
        <w:t xml:space="preserve">（以下简称“本工程”）的投标，现我方法定代表人向你方郑重承诺：</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我方拟派项目负责人</w:t>
      </w:r>
      <w:r>
        <w:rPr>
          <w:rFonts w:hint="eastAsia" w:ascii="宋体" w:hAnsi="宋体" w:eastAsia="宋体" w:cs="宋体"/>
          <w:color w:val="000000"/>
          <w:sz w:val="24"/>
          <w:u w:val="single"/>
        </w:rPr>
        <w:t xml:space="preserve">    （姓名）    </w:t>
      </w:r>
      <w:r>
        <w:rPr>
          <w:rFonts w:hint="eastAsia" w:ascii="宋体" w:hAnsi="宋体" w:eastAsia="宋体" w:cs="宋体"/>
          <w:color w:val="000000"/>
          <w:sz w:val="24"/>
        </w:rPr>
        <w:t xml:space="preserve">（身份证号码：</w:t>
      </w:r>
      <w:r>
        <w:rPr>
          <w:rFonts w:hint="eastAsia" w:ascii="宋体" w:hAnsi="宋体" w:eastAsia="宋体" w:cs="宋体"/>
          <w:bCs/>
          <w:color w:val="000000"/>
          <w:sz w:val="24"/>
          <w:u w:val="single"/>
        </w:rPr>
        <w:t xml:space="preserve">             </w:t>
      </w:r>
      <w:r>
        <w:rPr>
          <w:rFonts w:hint="eastAsia" w:ascii="宋体" w:hAnsi="宋体" w:eastAsia="宋体" w:cs="宋体"/>
          <w:color w:val="000000"/>
          <w:sz w:val="24"/>
        </w:rPr>
        <w:t xml:space="preserve">）无在建工程，如果我方经本工程评标委员会评定为成交候选人，在公示期间被他人举报并经招标投标监管机构核实，确认拟派项目负责人有在建工程，且不符合江苏省建设厅“苏建规字（2017）1号”《 省住房和城乡建设厅关于改革和完善房屋建筑和市政基础设施工程招标投标制度的实施意见》附件二《江苏省房屋建筑和市政基础设施工程施工招标资格审查办法》第十条第五款的规定，你方即可取消我方成交候选人资格，并同意投标保证金不予退还。</w:t>
      </w:r>
      <w:r/>
    </w:p>
    <w:p>
      <w:pPr>
        <w:ind w:firstLine="468"/>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spacing w:line="600" w:lineRule="exact"/>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Cs/>
          <w:color w:val="000000"/>
          <w:sz w:val="24"/>
        </w:rPr>
      </w:pP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 xml:space="preserve">承诺人名称（公章）：</w:t>
      </w:r>
      <w:r/>
    </w:p>
    <w:p>
      <w:pPr>
        <w:ind w:firstLine="3840"/>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ind w:firstLine="3840"/>
        <w:rPr>
          <w:rFonts w:hint="eastAsia" w:ascii="宋体" w:hAnsi="宋体" w:eastAsia="宋体" w:cs="宋体"/>
          <w:color w:val="000000"/>
          <w:sz w:val="24"/>
        </w:rPr>
      </w:pPr>
      <w:r>
        <w:rPr>
          <w:rFonts w:hint="eastAsia" w:ascii="宋体" w:hAnsi="宋体" w:eastAsia="宋体" w:cs="宋体"/>
          <w:color w:val="000000"/>
          <w:sz w:val="24"/>
        </w:rPr>
      </w:r>
      <w:r/>
    </w:p>
    <w:p>
      <w:pPr>
        <w:ind w:firstLine="562"/>
        <w:jc w:val="center"/>
        <w:spacing w:line="520" w:lineRule="exact"/>
        <w:rPr>
          <w:rFonts w:ascii="宋体" w:hAnsi="宋体" w:eastAsia="宋体" w:cs="宋体"/>
          <w:b/>
          <w:bCs/>
          <w:color w:val="000000"/>
          <w:sz w:val="28"/>
          <w:szCs w:val="28"/>
        </w:rPr>
        <w:outlineLvl w:val="3"/>
      </w:pPr>
      <w:r>
        <w:rPr>
          <w:rFonts w:hint="eastAsia" w:ascii="宋体" w:hAnsi="宋体" w:eastAsia="宋体" w:cs="宋体"/>
          <w:b/>
          <w:bCs/>
          <w:color w:val="000000"/>
          <w:sz w:val="28"/>
          <w:szCs w:val="28"/>
        </w:rPr>
        <w:t xml:space="preserve">中小企业声明函（格式）</w:t>
      </w:r>
      <w:r/>
    </w:p>
    <w:p>
      <w:pPr>
        <w:ind w:firstLine="480"/>
        <w:spacing w:before="240"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 号）的规定，本公司参加</w:t>
      </w:r>
      <w:r>
        <w:rPr>
          <w:rFonts w:hint="eastAsia" w:ascii="宋体" w:hAnsi="宋体" w:eastAsia="宋体" w:cs="宋体"/>
          <w:sz w:val="24"/>
          <w:szCs w:val="24"/>
          <w:u w:val="single"/>
          <w:lang w:val="zh-CN"/>
        </w:rPr>
        <w:t xml:space="preserve">南通市公安局交通管理支队</w:t>
      </w:r>
      <w:r>
        <w:rPr>
          <w:rFonts w:hint="eastAsia" w:ascii="宋体" w:hAnsi="宋体" w:eastAsia="宋体" w:cs="宋体"/>
          <w:sz w:val="24"/>
          <w:szCs w:val="24"/>
        </w:rPr>
        <w:t xml:space="preserve">的</w:t>
      </w:r>
      <w:r>
        <w:rPr>
          <w:rFonts w:hint="eastAsia" w:ascii="宋体" w:hAnsi="宋体" w:eastAsia="宋体" w:cs="宋体"/>
          <w:sz w:val="24"/>
          <w:szCs w:val="24"/>
          <w:u w:val="single"/>
          <w:lang w:eastAsia="zh-CN"/>
        </w:rPr>
        <w:t xml:space="preserve">南通市公安局交通管理支队车管所中央空调更新工程</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项目编号：JSZC-320600-NTWL-C2026-0009</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采购活动，</w:t>
      </w:r>
      <w:r>
        <w:rPr>
          <w:rFonts w:hint="eastAsia" w:ascii="宋体" w:hAnsi="宋体" w:eastAsia="宋体" w:cs="宋体"/>
          <w:sz w:val="24"/>
          <w:szCs w:val="24"/>
        </w:rPr>
        <w:t xml:space="preserve">工程的施工单位为符合政策要求的中小企业</w:t>
      </w:r>
      <w:r>
        <w:rPr>
          <w:rFonts w:hint="eastAsia" w:ascii="宋体" w:hAnsi="宋体" w:eastAsia="宋体" w:cs="宋体"/>
          <w:sz w:val="24"/>
          <w:szCs w:val="24"/>
        </w:rPr>
        <w:t xml:space="preserve">。具体情况如下：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lang w:eastAsia="zh-CN"/>
        </w:rPr>
        <w:t xml:space="preserve">南通市公安局交通管理支队车管所中央空调更新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建筑业 </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 </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3360"/>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ind w:firstLine="336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firstLine="336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firstLine="3360"/>
        <w:spacing w:line="360" w:lineRule="auto"/>
        <w:rPr>
          <w:rFonts w:hint="eastAsia" w:ascii="宋体" w:hAnsi="宋体" w:eastAsia="宋体" w:cs="宋体"/>
          <w:sz w:val="24"/>
          <w:szCs w:val="24"/>
        </w:rPr>
      </w:pPr>
      <w:r>
        <w:rPr>
          <w:rFonts w:hint="eastAsia" w:ascii="宋体" w:hAnsi="宋体" w:eastAsia="宋体" w:cs="宋体"/>
          <w:bCs/>
          <w:sz w:val="24"/>
        </w:rPr>
        <w:t xml:space="preserve">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040" w:hanging="360"/>
        <w:tabs>
          <w:tab w:val="left" w:pos="204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注：（1）按照《政府采购促进中小企业发展管理办法》（财库﹝2020﹞46 号）、《关于进一步加大政府采购</w:t>
      </w:r>
      <w:r>
        <w:rPr>
          <w:rFonts w:hint="eastAsia" w:ascii="宋体" w:hAnsi="宋体" w:eastAsia="宋体" w:cs="宋体"/>
          <w:sz w:val="24"/>
          <w:szCs w:val="24"/>
        </w:rPr>
        <w:t xml:space="preserve">支持中小企业力度的通知》（通财购【2022】23号），本次响应供应商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（3）若响应供应商提供的 “中小企业声明函或残疾人福利性单位声明函或监狱和戒毒企业证明材料”内容不实的，属于提供虚假材料谋取成交；响应供应商的该行为将报请政府采购监管的财政部门按《中华人民共和国政府采购法》第七十七条的规定处理并给予行政处罚。</w:t>
      </w:r>
      <w:r/>
    </w:p>
    <w:p>
      <w:pPr>
        <w:ind w:firstLine="480"/>
        <w:rPr>
          <w:rFonts w:hint="eastAsia" w:ascii="宋体" w:hAnsi="宋体" w:eastAsia="宋体" w:cs="宋体"/>
          <w:b/>
          <w:bCs/>
          <w:sz w:val="24"/>
          <w:szCs w:val="24"/>
          <w:highlight w:val="yellow"/>
        </w:rPr>
      </w:pPr>
      <w:r>
        <w:rPr>
          <w:rFonts w:hint="eastAsia" w:ascii="宋体" w:hAnsi="宋体" w:eastAsia="宋体" w:cs="宋体"/>
          <w:sz w:val="24"/>
          <w:szCs w:val="24"/>
        </w:rPr>
        <w:t xml:space="preserve">（4）从业人员、营业收入、资产总额填报上一年度数据，无上一年度数据的新成立企业可不填报。</w:t>
      </w:r>
      <w:r>
        <w:rPr>
          <w:rFonts w:hint="eastAsia" w:ascii="宋体" w:hAnsi="宋体" w:eastAsia="宋体" w:cs="宋体"/>
          <w:b/>
          <w:bCs/>
          <w:sz w:val="24"/>
          <w:szCs w:val="24"/>
        </w:rPr>
        <w:br w:type="page" w:clear="all"/>
      </w:r>
      <w:r/>
    </w:p>
    <w:p>
      <w:pPr>
        <w:jc w:val="center"/>
        <w:spacing w:before="162"/>
        <w:rPr>
          <w:rFonts w:ascii="宋体" w:hAnsi="宋体" w:eastAsia="宋体" w:cs="宋体"/>
          <w:b/>
          <w:bCs/>
          <w:sz w:val="28"/>
        </w:rPr>
        <w:outlineLvl w:val="0"/>
      </w:pPr>
      <w:r>
        <w:rPr>
          <w:rFonts w:hint="eastAsia" w:ascii="宋体" w:hAnsi="宋体" w:eastAsia="宋体" w:cs="宋体"/>
          <w:b/>
          <w:bCs/>
          <w:sz w:val="28"/>
        </w:rPr>
        <w:t xml:space="preserve">残疾人福利性单位声明函</w:t>
      </w:r>
      <w:r/>
    </w:p>
    <w:p>
      <w:pPr>
        <w:ind w:firstLine="480"/>
        <w:spacing w:before="240"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lang w:eastAsia="zh-CN"/>
        </w:rPr>
        <w:t xml:space="preserve">南通市公安局交通管理支队</w:t>
      </w:r>
      <w:r>
        <w:rPr>
          <w:rFonts w:hint="eastAsia" w:ascii="宋体" w:hAnsi="宋体" w:eastAsia="宋体" w:cs="宋体"/>
          <w:sz w:val="24"/>
        </w:rPr>
        <w:t xml:space="preserve">的</w:t>
      </w:r>
      <w:r>
        <w:rPr>
          <w:rFonts w:hint="eastAsia" w:ascii="宋体" w:hAnsi="宋体" w:eastAsia="宋体" w:cs="宋体"/>
          <w:sz w:val="24"/>
          <w:u w:val="single"/>
          <w:lang w:eastAsia="zh-CN"/>
        </w:rPr>
        <w:t xml:space="preserve">南通市公安局交通管理支队车管所中央空调更新工程</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项目编号：JSZC-320600-NTWL-C2026-0009</w:t>
      </w:r>
      <w:r>
        <w:rPr>
          <w:rFonts w:hint="eastAsia" w:ascii="宋体" w:hAnsi="宋体" w:eastAsia="宋体" w:cs="宋体"/>
          <w:sz w:val="24"/>
          <w:u w:val="single"/>
        </w:rPr>
        <w:t xml:space="preserve">)</w:t>
      </w:r>
      <w:r>
        <w:rPr>
          <w:rFonts w:hint="eastAsia" w:ascii="宋体" w:hAnsi="宋体" w:eastAsia="宋体" w:cs="宋体"/>
          <w:sz w:val="24"/>
        </w:rPr>
        <w:t xml:space="preserve">采购活动提供本单位服务。</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20"/>
        <w:spacing w:line="588" w:lineRule="exact"/>
        <w:rPr>
          <w:rFonts w:ascii="宋体" w:hAnsi="宋体" w:eastAsia="宋体" w:cs="宋体"/>
        </w:rPr>
      </w:pPr>
      <w:r>
        <w:rPr>
          <w:rFonts w:ascii="宋体" w:hAnsi="宋体" w:eastAsia="宋体" w:cs="宋体"/>
        </w:rPr>
      </w:r>
      <w:r/>
    </w:p>
    <w:p>
      <w:pPr>
        <w:ind w:firstLine="444"/>
        <w:spacing w:line="588" w:lineRule="exact"/>
        <w:rPr>
          <w:rFonts w:ascii="宋体" w:hAnsi="宋体" w:eastAsia="宋体" w:cs="宋体"/>
          <w:spacing w:val="6"/>
        </w:rPr>
      </w:pPr>
      <w:r>
        <w:rPr>
          <w:rFonts w:ascii="宋体" w:hAnsi="宋体" w:eastAsia="宋体" w:cs="宋体"/>
          <w:spacing w:val="6"/>
        </w:rPr>
      </w:r>
      <w:r/>
    </w:p>
    <w:p>
      <w:pPr>
        <w:ind w:firstLine="444"/>
        <w:spacing w:line="588" w:lineRule="exact"/>
        <w:rPr>
          <w:rFonts w:ascii="宋体" w:hAnsi="宋体" w:eastAsia="宋体" w:cs="宋体"/>
          <w:spacing w:val="6"/>
        </w:rPr>
      </w:pPr>
      <w:r>
        <w:rPr>
          <w:rFonts w:ascii="宋体" w:hAnsi="宋体" w:eastAsia="宋体" w:cs="宋体"/>
          <w:spacing w:val="6"/>
        </w:rPr>
      </w:r>
      <w:r/>
    </w:p>
    <w:p>
      <w:pPr>
        <w:ind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firstLine="4320"/>
        <w:spacing w:line="360" w:lineRule="auto"/>
        <w:rPr>
          <w:rFonts w:ascii="宋体" w:hAnsi="宋体" w:eastAsia="宋体" w:cs="宋体"/>
          <w:sz w:val="28"/>
          <w:szCs w:val="28"/>
        </w:rPr>
      </w:pPr>
      <w:r>
        <w:rPr>
          <w:rFonts w:hint="eastAsia" w:ascii="宋体" w:hAnsi="宋体" w:eastAsia="宋体" w:cs="宋体"/>
          <w:bCs/>
          <w:sz w:val="24"/>
        </w:rPr>
        <w:t xml:space="preserve">日期：  年  月  日</w:t>
      </w:r>
      <w:r>
        <w:rPr>
          <w:rFonts w:hint="eastAsia" w:ascii="宋体" w:hAnsi="宋体" w:eastAsia="宋体" w:cs="宋体"/>
          <w:spacing w:val="6"/>
          <w:sz w:val="24"/>
        </w:rPr>
        <w:t xml:space="preserve">      </w:t>
      </w:r>
      <w:r>
        <w:rPr>
          <w:rFonts w:hint="eastAsia" w:ascii="宋体" w:hAnsi="宋体" w:eastAsia="宋体" w:cs="宋体"/>
          <w:spacing w:val="6"/>
        </w:rPr>
        <w:t xml:space="preserve">       </w:t>
      </w:r>
      <w:r>
        <w:rPr>
          <w:rFonts w:hint="eastAsia" w:ascii="宋体" w:hAnsi="宋体" w:eastAsia="宋体" w:cs="宋体"/>
        </w:rPr>
        <w:t xml:space="preserve">          </w:t>
      </w:r>
      <w:r/>
    </w:p>
    <w:p>
      <w:pPr>
        <w:spacing w:line="300" w:lineRule="auto"/>
        <w:rPr>
          <w:rFonts w:ascii="宋体" w:hAnsi="宋体" w:eastAsia="宋体" w:cs="宋体"/>
          <w:sz w:val="28"/>
          <w:szCs w:val="28"/>
        </w:rPr>
        <w:outlineLvl w:val="0"/>
      </w:pPr>
      <w:r>
        <w:rPr>
          <w:rFonts w:ascii="宋体" w:hAnsi="宋体" w:eastAsia="宋体" w:cs="宋体"/>
          <w:sz w:val="28"/>
          <w:szCs w:val="28"/>
        </w:rPr>
      </w:r>
      <w:r/>
    </w:p>
    <w:p>
      <w:pPr>
        <w:spacing w:line="300" w:lineRule="auto"/>
        <w:rPr>
          <w:rFonts w:ascii="宋体" w:hAnsi="宋体" w:eastAsia="宋体" w:cs="宋体"/>
          <w:sz w:val="28"/>
          <w:szCs w:val="28"/>
        </w:rPr>
        <w:outlineLvl w:val="0"/>
      </w:pPr>
      <w:r>
        <w:rPr>
          <w:rFonts w:ascii="宋体" w:hAnsi="宋体" w:eastAsia="宋体" w:cs="宋体"/>
          <w:sz w:val="28"/>
          <w:szCs w:val="28"/>
        </w:rPr>
      </w:r>
      <w:r/>
    </w:p>
    <w:p>
      <w:pPr>
        <w:spacing w:line="300" w:lineRule="auto"/>
        <w:rPr>
          <w:rFonts w:ascii="宋体" w:hAnsi="宋体" w:eastAsia="宋体" w:cs="宋体"/>
          <w:sz w:val="28"/>
          <w:szCs w:val="28"/>
        </w:rPr>
        <w:outlineLvl w:val="0"/>
      </w:pPr>
      <w:r>
        <w:rPr>
          <w:rFonts w:ascii="宋体" w:hAnsi="宋体" w:eastAsia="宋体" w:cs="宋体"/>
          <w:sz w:val="28"/>
          <w:szCs w:val="28"/>
        </w:rPr>
      </w:r>
      <w:r/>
    </w:p>
    <w:p>
      <w:pPr>
        <w:spacing w:line="300" w:lineRule="auto"/>
        <w:rPr>
          <w:rFonts w:ascii="宋体" w:hAnsi="宋体" w:eastAsia="宋体" w:cs="宋体"/>
          <w:sz w:val="28"/>
          <w:szCs w:val="28"/>
        </w:rPr>
        <w:outlineLvl w:val="0"/>
      </w:pPr>
      <w:r>
        <w:rPr>
          <w:rFonts w:ascii="宋体" w:hAnsi="宋体" w:eastAsia="宋体" w:cs="宋体"/>
          <w:sz w:val="28"/>
          <w:szCs w:val="28"/>
        </w:rPr>
      </w:r>
      <w:r/>
    </w:p>
    <w:p>
      <w:pPr>
        <w:spacing w:line="300" w:lineRule="auto"/>
        <w:rPr>
          <w:rFonts w:ascii="宋体" w:hAnsi="宋体" w:eastAsia="宋体" w:cs="宋体"/>
          <w:sz w:val="28"/>
          <w:szCs w:val="28"/>
        </w:rPr>
        <w:outlineLvl w:val="0"/>
      </w:pPr>
      <w:r>
        <w:rPr>
          <w:rFonts w:ascii="宋体" w:hAnsi="宋体" w:eastAsia="宋体" w:cs="宋体"/>
          <w:sz w:val="28"/>
          <w:szCs w:val="28"/>
        </w:rPr>
      </w:r>
      <w:r/>
    </w:p>
    <w:p>
      <w:pPr>
        <w:jc w:val="left"/>
        <w:widowControl/>
        <w:rPr>
          <w:rFonts w:ascii="宋体" w:hAnsi="宋体" w:eastAsia="宋体" w:cs="宋体"/>
          <w:b/>
          <w:bCs/>
          <w:sz w:val="32"/>
          <w:szCs w:val="32"/>
        </w:rPr>
      </w:pPr>
      <w:r>
        <w:rPr>
          <w:rFonts w:hint="eastAsia" w:ascii="宋体" w:hAnsi="宋体" w:eastAsia="宋体" w:cs="宋体"/>
          <w:b/>
          <w:bCs/>
          <w:sz w:val="32"/>
          <w:szCs w:val="32"/>
        </w:rPr>
        <w:br w:type="page" w:clear="all"/>
      </w:r>
      <w:r/>
    </w:p>
    <w:p>
      <w:pPr>
        <w:jc w:val="center"/>
        <w:spacing w:line="420" w:lineRule="exact"/>
        <w:rPr>
          <w:rFonts w:ascii="宋体" w:hAnsi="宋体" w:eastAsia="宋体" w:cs="宋体"/>
          <w:b/>
          <w:bCs/>
          <w:sz w:val="28"/>
        </w:rPr>
        <w:outlineLvl w:val="3"/>
      </w:pPr>
      <w:r>
        <w:rPr>
          <w:rFonts w:hint="eastAsia" w:ascii="宋体" w:hAnsi="宋体" w:eastAsia="宋体" w:cs="宋体"/>
          <w:b/>
          <w:bCs/>
          <w:sz w:val="28"/>
        </w:rPr>
        <w:t xml:space="preserve">监狱和戒毒企业证明材料</w:t>
      </w:r>
      <w:r/>
    </w:p>
    <w:p>
      <w:pPr>
        <w:ind w:firstLine="371"/>
        <w:spacing w:line="420" w:lineRule="exact"/>
        <w:rPr>
          <w:rFonts w:ascii="宋体" w:hAnsi="宋体" w:eastAsia="宋体" w:cs="宋体"/>
        </w:rPr>
      </w:pPr>
      <w:r>
        <w:rPr>
          <w:rFonts w:ascii="宋体" w:hAnsi="宋体" w:eastAsia="宋体" w:cs="宋体"/>
        </w:rPr>
      </w:r>
      <w:r/>
    </w:p>
    <w:p>
      <w:pPr>
        <w:ind w:firstLine="373"/>
        <w:jc w:val="center"/>
        <w:spacing w:line="420" w:lineRule="exact"/>
        <w:rPr>
          <w:rFonts w:ascii="宋体" w:hAnsi="宋体" w:eastAsia="宋体" w:cs="宋体"/>
          <w:b/>
        </w:rPr>
      </w:pPr>
      <w:r>
        <w:rPr>
          <w:rFonts w:hint="eastAsia" w:ascii="宋体" w:hAnsi="宋体" w:eastAsia="宋体" w:cs="宋体"/>
          <w:b/>
        </w:rPr>
        <w:t xml:space="preserve">（格式自拟）</w:t>
      </w:r>
      <w:r/>
    </w:p>
    <w:p>
      <w:pPr>
        <w:ind w:firstLine="371"/>
        <w:spacing w:line="420" w:lineRule="exact"/>
        <w:rPr>
          <w:rFonts w:ascii="宋体" w:hAnsi="宋体" w:eastAsia="宋体" w:cs="宋体"/>
        </w:rPr>
      </w:pPr>
      <w:r>
        <w:rPr>
          <w:rFonts w:ascii="宋体" w:hAnsi="宋体" w:eastAsia="宋体" w:cs="宋体"/>
        </w:rPr>
      </w:r>
      <w:r/>
    </w:p>
    <w:p>
      <w:pPr>
        <w:ind w:firstLine="566"/>
        <w:spacing w:line="420" w:lineRule="exact"/>
        <w:rPr>
          <w:rFonts w:ascii="宋体" w:hAnsi="宋体" w:eastAsia="宋体" w:cs="宋体"/>
          <w:sz w:val="24"/>
        </w:rPr>
      </w:pPr>
      <w:r>
        <w:rPr>
          <w:rFonts w:hint="eastAsia" w:ascii="宋体" w:hAnsi="宋体" w:eastAsia="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1094"/>
        <w:rPr>
          <w:sz w:val="24"/>
        </w:rPr>
      </w:pPr>
      <w:r>
        <w:rPr>
          <w:sz w:val="24"/>
        </w:rPr>
      </w:r>
      <w:r/>
    </w:p>
    <w:p>
      <w:pPr>
        <w:ind w:firstLine="480"/>
        <w:jc w:val="center"/>
        <w:spacing w:line="520" w:lineRule="exact"/>
        <w:rPr>
          <w:rFonts w:ascii="宋体" w:hAnsi="宋体" w:cs="宋体"/>
          <w:b/>
          <w:color w:val="000000"/>
          <w:sz w:val="24"/>
        </w:rPr>
        <w:outlineLvl w:val="3"/>
      </w:pPr>
      <w:r>
        <w:rPr>
          <w:rFonts w:ascii="宋体" w:hAnsi="宋体" w:cs="宋体"/>
          <w:b/>
          <w:color w:val="000000"/>
          <w:sz w:val="24"/>
        </w:rPr>
      </w:r>
      <w:r/>
    </w:p>
    <w:p>
      <w:pPr>
        <w:rPr>
          <w:rFonts w:ascii="宋体" w:hAnsi="宋体" w:cs="宋体"/>
          <w:b/>
          <w:color w:val="000000"/>
          <w:sz w:val="24"/>
        </w:rPr>
      </w:pPr>
      <w:r>
        <w:rPr>
          <w:rFonts w:hint="eastAsia" w:ascii="宋体" w:hAnsi="宋体" w:cs="宋体"/>
          <w:b/>
          <w:color w:val="000000"/>
          <w:sz w:val="24"/>
        </w:rPr>
        <w:br/>
      </w:r>
      <w:r/>
    </w:p>
    <w:p>
      <w:pPr>
        <w:rPr>
          <w:rFonts w:ascii="宋体" w:hAnsi="宋体" w:cs="宋体"/>
          <w:b/>
          <w:color w:val="000000"/>
          <w:sz w:val="24"/>
        </w:rPr>
      </w:pPr>
      <w:r>
        <w:rPr>
          <w:rFonts w:ascii="宋体" w:hAnsi="宋体" w:cs="宋体"/>
          <w:b/>
          <w:color w:val="000000"/>
          <w:sz w:val="24"/>
        </w:rPr>
        <w:b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br w:type="page" w:clear="all"/>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hint="eastAsia" w:ascii="宋体" w:hAnsi="宋体" w:eastAsia="宋体" w:cs="宋体"/>
          <w:b/>
          <w:sz w:val="28"/>
        </w:rPr>
      </w:pPr>
      <w:r>
        <w:rPr>
          <w:rFonts w:hint="eastAsia" w:ascii="宋体" w:hAnsi="宋体" w:eastAsia="宋体" w:cs="宋体"/>
          <w:b/>
          <w:sz w:val="28"/>
        </w:rPr>
        <w:t xml:space="preserve">供应商情况一览表</w:t>
      </w:r>
      <w:r/>
    </w:p>
    <w:tbl>
      <w:tblPr>
        <w:tblStyle w:val="10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0"/>
        <w:gridCol w:w="1115"/>
        <w:gridCol w:w="1021"/>
        <w:gridCol w:w="942"/>
        <w:gridCol w:w="434"/>
        <w:gridCol w:w="95"/>
        <w:gridCol w:w="1246"/>
        <w:gridCol w:w="57"/>
        <w:gridCol w:w="222"/>
        <w:gridCol w:w="720"/>
        <w:gridCol w:w="2135"/>
      </w:tblGrid>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注册地址</w:t>
            </w:r>
            <w:r/>
          </w:p>
        </w:tc>
        <w:tc>
          <w:tcPr>
            <w:gridSpan w:val="5"/>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gridSpan w:val="4"/>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p>
        </w:tc>
        <w:tc>
          <w:tcPr>
            <w:gridSpan w:val="4"/>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网址</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企业统一社会信用代码</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技术职称</w:t>
            </w:r>
            <w:r/>
          </w:p>
        </w:tc>
        <w:tc>
          <w:tcPr>
            <w:gridSpan w:val="4"/>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技术职称</w:t>
            </w:r>
            <w:r/>
          </w:p>
        </w:tc>
        <w:tc>
          <w:tcPr>
            <w:gridSpan w:val="4"/>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8"/>
            <w:tcBorders>
              <w:top w:val="single" w:color="000000" w:sz="4" w:space="0"/>
              <w:left w:val="single" w:color="000000" w:sz="4" w:space="0"/>
              <w:bottom w:val="single" w:color="000000" w:sz="4" w:space="0"/>
              <w:right w:val="single" w:color="000000" w:sz="4" w:space="0"/>
            </w:tcBorders>
            <w:tcW w:w="585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员工总人数：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企业资质等级</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其中</w:t>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注册建造师</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营业执照号</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高级职称人员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注册资金</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初级职称人员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技工</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83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320"/>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ind w:firstLine="4320"/>
        <w:spacing w:line="360" w:lineRule="auto"/>
        <w:rPr>
          <w:rFonts w:hint="eastAsia"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firstLine="4320"/>
        <w:rPr>
          <w:rFonts w:ascii="宋体" w:hAnsi="宋体" w:eastAsia="宋体" w:cs="宋体"/>
          <w:b/>
          <w:bCs/>
          <w:sz w:val="28"/>
          <w:szCs w:val="28"/>
        </w:rPr>
      </w:pPr>
      <w:r>
        <w:rPr>
          <w:rFonts w:hint="eastAsia" w:ascii="宋体" w:hAnsi="宋体" w:eastAsia="宋体" w:cs="宋体"/>
          <w:bCs/>
          <w:sz w:val="24"/>
        </w:rPr>
        <w:t xml:space="preserve">日期：  年  月  日</w:t>
      </w:r>
      <w:r>
        <w:rPr>
          <w:rFonts w:hint="eastAsia" w:ascii="宋体" w:hAnsi="宋体" w:eastAsia="宋体" w:cs="宋体"/>
          <w:b/>
          <w:bCs/>
          <w:sz w:val="28"/>
          <w:szCs w:val="28"/>
        </w:rPr>
        <w:br w:type="page" w:clear="all"/>
      </w:r>
      <w:r/>
    </w:p>
    <w:p>
      <w:pPr>
        <w:jc w:val="center"/>
        <w:spacing w:line="520" w:lineRule="exact"/>
        <w:rPr>
          <w:rFonts w:ascii="宋体" w:hAnsi="宋体"/>
          <w:b/>
          <w:sz w:val="32"/>
          <w:szCs w:val="32"/>
        </w:rPr>
        <w:outlineLvl w:val="3"/>
      </w:pPr>
      <w:r>
        <w:rPr>
          <w:rFonts w:hint="eastAsia" w:ascii="宋体" w:hAnsi="宋体" w:eastAsia="宋体" w:cs="宋体"/>
          <w:b/>
          <w:bCs/>
          <w:sz w:val="28"/>
          <w:szCs w:val="28"/>
        </w:rPr>
        <w:t xml:space="preserve">商务部分正负偏离表</w:t>
      </w:r>
      <w:r/>
    </w:p>
    <w:p>
      <w:pPr>
        <w:ind w:firstLine="560"/>
        <w:jc w:val="center"/>
        <w:rPr>
          <w:rFonts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Style w:val="104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532"/>
        <w:gridCol w:w="2211"/>
        <w:gridCol w:w="2853"/>
        <w:gridCol w:w="157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eastAsia="宋体" w:cs="宋体"/>
                <w:sz w:val="24"/>
              </w:rPr>
            </w:pPr>
            <w:r>
              <w:rPr>
                <w:rFonts w:ascii="宋体" w:hAnsi="宋体" w:eastAsia="宋体" w:cs="宋体"/>
                <w:sz w:val="24"/>
              </w:rPr>
            </w:r>
            <w:r/>
          </w:p>
          <w:p>
            <w:pPr>
              <w:jc w:val="center"/>
              <w:spacing w:line="340" w:lineRule="exact"/>
              <w:rPr>
                <w:rFonts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bl>
    <w:p>
      <w:pPr>
        <w:contextualSpacing/>
        <w:spacing w:line="300" w:lineRule="auto"/>
        <w:rPr>
          <w:rFonts w:ascii="宋体" w:hAnsi="宋体" w:eastAsia="宋体" w:cs="宋体"/>
          <w:b/>
          <w:sz w:val="24"/>
        </w:rPr>
      </w:pPr>
      <w:r>
        <w:rPr>
          <w:rFonts w:hint="eastAsia" w:ascii="宋体" w:hAnsi="宋体" w:eastAsia="宋体" w:cs="宋体"/>
          <w:b/>
          <w:sz w:val="24"/>
        </w:rPr>
        <w:t xml:space="preserve">注：</w:t>
      </w:r>
      <w:r/>
    </w:p>
    <w:p>
      <w:pPr>
        <w:contextualSpacing/>
        <w:ind w:firstLine="480"/>
        <w:spacing w:line="360" w:lineRule="auto"/>
        <w:rPr>
          <w:rFonts w:hint="eastAsia" w:ascii="宋体" w:hAnsi="宋体" w:eastAsia="宋体" w:cs="宋体"/>
          <w:sz w:val="24"/>
        </w:rPr>
      </w:pPr>
      <w:r>
        <w:rPr>
          <w:rFonts w:hint="eastAsia" w:ascii="宋体" w:hAnsi="宋体" w:eastAsia="宋体" w:cs="宋体"/>
          <w:sz w:val="24"/>
        </w:rPr>
        <w:t xml:space="preserve">1.供应商提交的响应文件中与磋商文件第三部分“项目需求”中的商务部分的要求，如有偏离，应逐条填列在偏离表中。</w:t>
      </w:r>
      <w:r>
        <w:rPr>
          <w:rFonts w:hint="eastAsia" w:ascii="宋体" w:hAnsi="宋体" w:eastAsia="宋体" w:cs="宋体"/>
          <w:b/>
          <w:bCs/>
          <w:color w:val="000000"/>
          <w:sz w:val="24"/>
        </w:rPr>
        <w:t xml:space="preserve">（本项目不接受负偏离）</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“偏离说明”一栏选择“正偏离”、“无偏离”、“负偏离”进行填写。正偏离、无偏离的确认和负偏离的是否响应磋商文件，由评委认定。</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3.供应商如果虚假响应，将被暂停参加采购单位组织的任何采购活动。</w:t>
      </w:r>
      <w:r/>
    </w:p>
    <w:p>
      <w:pPr>
        <w:contextualSpacing/>
        <w:ind w:firstLine="480"/>
        <w:spacing w:line="360" w:lineRule="auto"/>
        <w:rPr>
          <w:rFonts w:ascii="宋体" w:hAnsi="宋体" w:eastAsia="宋体" w:cs="宋体"/>
          <w:bCs/>
          <w:sz w:val="24"/>
        </w:rPr>
      </w:pPr>
      <w:r>
        <w:rPr>
          <w:rFonts w:hint="eastAsia" w:ascii="宋体" w:hAnsi="宋体" w:eastAsia="宋体" w:cs="宋体"/>
          <w:bCs/>
          <w:sz w:val="24"/>
        </w:rPr>
        <w:t xml:space="preserve">4.供应商若提供其他增值服务，可以在表中自行据实填写。</w:t>
      </w:r>
      <w:r/>
    </w:p>
    <w:p>
      <w:pPr>
        <w:ind w:right="79"/>
        <w:spacing w:line="360" w:lineRule="auto"/>
        <w:rPr>
          <w:rFonts w:ascii="宋体" w:hAnsi="宋体" w:eastAsia="宋体" w:cs="宋体"/>
          <w:color w:val="000000"/>
          <w:sz w:val="24"/>
        </w:rPr>
      </w:pPr>
      <w:r>
        <w:rPr>
          <w:rFonts w:ascii="宋体" w:hAnsi="宋体" w:eastAsia="宋体" w:cs="宋体"/>
          <w:color w:val="000000"/>
          <w:sz w:val="24"/>
        </w:rPr>
      </w:r>
      <w:r/>
    </w:p>
    <w:p>
      <w:pPr>
        <w:pStyle w:val="1070"/>
      </w:pPr>
      <w:r/>
      <w:r/>
    </w:p>
    <w:p>
      <w:pPr>
        <w:ind w:firstLine="4320"/>
        <w:spacing w:line="360" w:lineRule="auto"/>
        <w:rPr>
          <w:rFonts w:hint="eastAsia"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firstLine="4320"/>
        <w:jc w:val="left"/>
        <w:spacing w:line="480" w:lineRule="auto"/>
      </w:pPr>
      <w:r>
        <w:rPr>
          <w:rFonts w:hint="eastAsia" w:ascii="宋体" w:hAnsi="宋体" w:eastAsia="宋体" w:cs="宋体"/>
          <w:bCs/>
          <w:sz w:val="24"/>
        </w:rPr>
        <w:t xml:space="preserve">日期：  年  月  日</w:t>
      </w:r>
      <w:r/>
    </w:p>
    <w:p>
      <w:pPr>
        <w:rPr>
          <w:rFonts w:ascii="宋体" w:hAnsi="宋体" w:eastAsia="宋体" w:cs="宋体"/>
          <w:bCs/>
          <w:sz w:val="24"/>
        </w:rPr>
      </w:pPr>
      <w:r>
        <w:rPr>
          <w:rFonts w:hint="eastAsia" w:ascii="宋体" w:hAnsi="宋体" w:eastAsia="宋体" w:cs="宋体"/>
          <w:bCs/>
          <w:sz w:val="24"/>
        </w:rPr>
        <w:br w:type="page" w:clear="all"/>
      </w:r>
      <w:r/>
    </w:p>
    <w:p>
      <w:pPr>
        <w:contextualSpacing/>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jc w:val="center"/>
        <w:spacing w:line="300" w:lineRule="auto"/>
        <w:rPr>
          <w:rFonts w:ascii="宋体" w:hAnsi="宋体" w:eastAsia="宋体" w:cs="宋体"/>
          <w:b/>
          <w:bCs/>
          <w:sz w:val="28"/>
          <w:szCs w:val="28"/>
        </w:rPr>
      </w:pPr>
      <w:r>
        <w:rPr>
          <w:rFonts w:hint="eastAsia" w:ascii="宋体" w:hAnsi="宋体" w:eastAsia="宋体" w:cs="宋体"/>
          <w:b/>
          <w:bCs/>
          <w:sz w:val="28"/>
          <w:szCs w:val="28"/>
        </w:rPr>
        <w:t xml:space="preserve">技术部分正负偏离表</w:t>
      </w:r>
      <w:r/>
    </w:p>
    <w:p>
      <w:pPr>
        <w:ind w:firstLine="560"/>
        <w:jc w:val="center"/>
        <w:rPr>
          <w:rFonts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Style w:val="104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532"/>
        <w:gridCol w:w="2211"/>
        <w:gridCol w:w="2853"/>
        <w:gridCol w:w="157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eastAsia="宋体" w:cs="宋体"/>
                <w:sz w:val="24"/>
              </w:rPr>
            </w:pPr>
            <w:r>
              <w:rPr>
                <w:rFonts w:ascii="宋体" w:hAnsi="宋体" w:eastAsia="宋体" w:cs="宋体"/>
                <w:sz w:val="24"/>
              </w:rPr>
            </w:r>
            <w:r/>
          </w:p>
          <w:p>
            <w:pPr>
              <w:jc w:val="center"/>
              <w:spacing w:line="340" w:lineRule="exact"/>
              <w:rPr>
                <w:rFonts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bl>
    <w:p>
      <w:pPr>
        <w:contextualSpacing/>
        <w:spacing w:line="300" w:lineRule="auto"/>
        <w:rPr>
          <w:rFonts w:ascii="宋体" w:hAnsi="宋体" w:eastAsia="宋体" w:cs="宋体"/>
          <w:b/>
          <w:sz w:val="24"/>
        </w:rPr>
      </w:pPr>
      <w:r>
        <w:rPr>
          <w:rFonts w:hint="eastAsia" w:ascii="宋体" w:hAnsi="宋体" w:eastAsia="宋体" w:cs="宋体"/>
          <w:b/>
          <w:sz w:val="24"/>
        </w:rPr>
        <w:t xml:space="preserve">注：</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1.供应商提交的响应文件中与磋商文件第三部分“项目需求”中的技术部分的要求，如有偏离，应逐条填列在偏离表中。</w:t>
      </w:r>
      <w:r>
        <w:rPr>
          <w:rFonts w:hint="eastAsia" w:ascii="宋体" w:hAnsi="宋体" w:eastAsia="宋体" w:cs="宋体"/>
          <w:b/>
          <w:bCs/>
          <w:color w:val="000000"/>
          <w:sz w:val="24"/>
        </w:rPr>
        <w:t xml:space="preserve">（本项目不接受负偏离）</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“偏离说明”一栏选择“正偏离”、“无偏离”、“负偏离”进行填写。正偏离、无偏离的确认和负偏离的是否响应磋商</w:t>
      </w:r>
      <w:r>
        <w:rPr>
          <w:rFonts w:hint="eastAsia" w:ascii="宋体" w:hAnsi="宋体" w:eastAsia="宋体" w:cs="宋体"/>
          <w:color w:val="000000"/>
          <w:sz w:val="24"/>
        </w:rPr>
        <w:t xml:space="preserve">文件，由评委认定。</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3.供应商如果虚假响应，将被暂停参加采购单位组织的任何采购活动。</w:t>
      </w:r>
      <w:r/>
    </w:p>
    <w:p>
      <w:pPr>
        <w:contextualSpacing/>
        <w:ind w:firstLine="480"/>
        <w:spacing w:line="360" w:lineRule="auto"/>
        <w:rPr>
          <w:rFonts w:ascii="宋体" w:hAnsi="宋体" w:eastAsia="宋体" w:cs="宋体"/>
        </w:rPr>
      </w:pPr>
      <w:r>
        <w:rPr>
          <w:rFonts w:hint="eastAsia" w:ascii="宋体" w:hAnsi="宋体" w:eastAsia="宋体" w:cs="宋体"/>
          <w:bCs/>
          <w:sz w:val="24"/>
        </w:rPr>
        <w:t xml:space="preserve">4.供应商若提供其他增值服务，可以在表中自行据实填写。</w:t>
      </w:r>
      <w:r/>
    </w:p>
    <w:p>
      <w:pPr>
        <w:ind w:right="79"/>
        <w:spacing w:line="360" w:lineRule="auto"/>
        <w:rPr>
          <w:rFonts w:ascii="宋体" w:hAnsi="宋体" w:eastAsia="宋体" w:cs="宋体"/>
          <w:color w:val="000000"/>
          <w:sz w:val="24"/>
        </w:rPr>
      </w:pPr>
      <w:r>
        <w:rPr>
          <w:rFonts w:ascii="宋体" w:hAnsi="宋体" w:eastAsia="宋体" w:cs="宋体"/>
          <w:color w:val="000000"/>
          <w:sz w:val="24"/>
        </w:rPr>
      </w:r>
      <w:r/>
    </w:p>
    <w:p>
      <w:pPr>
        <w:ind w:firstLine="4320"/>
        <w:spacing w:line="360" w:lineRule="auto"/>
        <w:rPr>
          <w:rFonts w:hint="eastAsia"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firstLine="4320"/>
        <w:jc w:val="left"/>
        <w:spacing w:line="480" w:lineRule="auto"/>
        <w:rPr>
          <w:rFonts w:ascii="宋体" w:hAnsi="宋体" w:eastAsia="宋体" w:cs="宋体"/>
          <w:sz w:val="24"/>
        </w:rPr>
      </w:pPr>
      <w:r>
        <w:rPr>
          <w:rFonts w:hint="eastAsia" w:ascii="宋体" w:hAnsi="宋体" w:eastAsia="宋体" w:cs="宋体"/>
          <w:bCs/>
          <w:sz w:val="24"/>
        </w:rPr>
        <w:t xml:space="preserve">日期：  年  月  日</w:t>
      </w:r>
      <w:r/>
    </w:p>
    <w:p>
      <w:pPr>
        <w:rPr>
          <w:rFonts w:ascii="宋体" w:hAnsi="宋体" w:eastAsia="宋体" w:cs="宋体"/>
          <w:sz w:val="24"/>
        </w:rPr>
      </w:pPr>
      <w:r>
        <w:rPr>
          <w:rFonts w:hint="eastAsia" w:ascii="宋体" w:hAnsi="宋体" w:eastAsia="宋体" w:cs="宋体"/>
          <w:sz w:val="24"/>
        </w:rPr>
        <w:br w:type="page" w:clear="all"/>
      </w:r>
      <w:r/>
    </w:p>
    <w:p>
      <w:pPr>
        <w:contextualSpacing/>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jc w:val="center"/>
        <w:spacing w:line="360" w:lineRule="auto"/>
        <w:rPr>
          <w:rFonts w:ascii="宋体" w:hAnsi="宋体" w:eastAsia="宋体" w:cs="宋体"/>
          <w:b/>
          <w:sz w:val="24"/>
        </w:rPr>
      </w:pPr>
      <w:r>
        <w:rPr>
          <w:rFonts w:hint="eastAsia" w:ascii="宋体" w:hAnsi="宋体" w:eastAsia="宋体" w:cs="宋体"/>
          <w:b/>
          <w:bCs/>
          <w:sz w:val="28"/>
          <w:szCs w:val="28"/>
        </w:rPr>
        <w:t xml:space="preserve">实质性要求响应偏离表 </w:t>
      </w:r>
      <w:r/>
    </w:p>
    <w:tbl>
      <w:tblPr>
        <w:tblStyle w:val="10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745"/>
        <w:gridCol w:w="1483"/>
      </w:tblGrid>
      <w:tr>
        <w:trPr>
          <w:cantSplit/>
        </w:trPr>
        <w:tc>
          <w:tcPr>
            <w:tcW w:w="545"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序号</w:t>
            </w:r>
            <w:r/>
          </w:p>
        </w:tc>
        <w:tc>
          <w:tcPr>
            <w:tcW w:w="3609"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技术要求和商务要求中的实质性要求</w:t>
            </w:r>
            <w:r>
              <w:rPr>
                <w:rFonts w:hint="eastAsia" w:ascii="宋体" w:hAnsi="宋体" w:eastAsia="宋体" w:cs="宋体"/>
                <w:i/>
                <w:color w:val="000000"/>
                <w:sz w:val="24"/>
                <w:u w:val="single"/>
              </w:rPr>
              <w:t xml:space="preserve">（《第三部分项目需求中》加斜体下划线内容）</w:t>
            </w:r>
            <w:r/>
          </w:p>
        </w:tc>
        <w:tc>
          <w:tcPr>
            <w:tcW w:w="3745"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响应情况</w:t>
            </w:r>
            <w:r/>
          </w:p>
        </w:tc>
        <w:tc>
          <w:tcPr>
            <w:tcW w:w="1483"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1</w:t>
            </w:r>
            <w:r/>
          </w:p>
        </w:tc>
        <w:tc>
          <w:tcPr>
            <w:tcW w:w="3609"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37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2</w:t>
            </w:r>
            <w:r/>
          </w:p>
        </w:tc>
        <w:tc>
          <w:tcPr>
            <w:tcW w:w="3609"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37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3609"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w:t>
            </w:r>
            <w:r/>
          </w:p>
        </w:tc>
        <w:tc>
          <w:tcPr>
            <w:tcW w:w="37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spacing w:line="400" w:lineRule="exact"/>
        <w:rPr>
          <w:rFonts w:ascii="宋体" w:hAnsi="宋体" w:eastAsia="宋体" w:cs="宋体"/>
          <w:color w:val="000000"/>
          <w:sz w:val="24"/>
        </w:rPr>
      </w:pPr>
      <w:r>
        <w:rPr>
          <w:rFonts w:hint="eastAsia" w:ascii="宋体" w:hAnsi="宋体" w:eastAsia="宋体" w:cs="宋体"/>
          <w:color w:val="000000"/>
          <w:sz w:val="24"/>
        </w:rPr>
        <w:t xml:space="preserve">附件：证明材料1，证明材料2，……</w:t>
      </w:r>
      <w:r/>
    </w:p>
    <w:p>
      <w:pPr>
        <w:spacing w:line="400" w:lineRule="exact"/>
        <w:rPr>
          <w:rFonts w:ascii="宋体" w:hAnsi="宋体" w:eastAsia="宋体" w:cs="宋体"/>
          <w:color w:val="000000"/>
          <w:sz w:val="24"/>
        </w:rPr>
      </w:pPr>
      <w:r>
        <w:rPr>
          <w:rFonts w:ascii="宋体" w:hAnsi="宋体" w:eastAsia="宋体" w:cs="宋体"/>
          <w:color w:val="000000"/>
          <w:sz w:val="24"/>
        </w:rPr>
      </w:r>
      <w:r/>
    </w:p>
    <w:p>
      <w:pPr>
        <w:spacing w:line="400" w:lineRule="exact"/>
        <w:rPr>
          <w:rFonts w:ascii="宋体" w:hAnsi="宋体" w:eastAsia="宋体" w:cs="宋体"/>
          <w:color w:val="000000"/>
          <w:sz w:val="24"/>
        </w:rPr>
      </w:pPr>
      <w:r>
        <w:rPr>
          <w:rFonts w:hint="eastAsia" w:ascii="宋体" w:hAnsi="宋体" w:eastAsia="宋体" w:cs="宋体"/>
          <w:color w:val="000000"/>
          <w:sz w:val="24"/>
        </w:rPr>
        <w:t xml:space="preserve">备注：</w:t>
      </w:r>
      <w:r/>
    </w:p>
    <w:p>
      <w:pPr>
        <w:numPr>
          <w:ilvl w:val="0"/>
          <w:numId w:val="10"/>
        </w:numPr>
        <w:ind w:firstLine="480"/>
        <w:spacing w:line="400" w:lineRule="exact"/>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必须对技术要求和商务要求中的实质性要求</w:t>
      </w:r>
      <w:r>
        <w:rPr>
          <w:rFonts w:hint="eastAsia" w:ascii="宋体" w:hAnsi="宋体" w:eastAsia="宋体" w:cs="宋体"/>
          <w:i/>
          <w:color w:val="000000"/>
          <w:sz w:val="24"/>
          <w:u w:val="single"/>
        </w:rPr>
        <w:t xml:space="preserve">（《第三部分项目需求中》加斜体下划线内容）</w:t>
      </w:r>
      <w:r>
        <w:rPr>
          <w:rFonts w:hint="eastAsia" w:ascii="宋体" w:hAnsi="宋体" w:eastAsia="宋体" w:cs="宋体"/>
          <w:color w:val="000000"/>
          <w:sz w:val="24"/>
        </w:rPr>
        <w:t xml:space="preserve">逐条做出明确响应，否则作无效</w:t>
      </w:r>
      <w:r>
        <w:rPr>
          <w:rFonts w:hint="eastAsia" w:ascii="宋体" w:hAnsi="宋体" w:eastAsia="宋体" w:cs="宋体"/>
          <w:color w:val="000000"/>
          <w:sz w:val="24"/>
          <w:lang w:val="en-US" w:eastAsia="zh-CN"/>
        </w:rPr>
        <w:t xml:space="preserve">响应</w:t>
      </w:r>
      <w:r>
        <w:rPr>
          <w:rFonts w:hint="eastAsia" w:ascii="宋体" w:hAnsi="宋体" w:eastAsia="宋体" w:cs="宋体"/>
          <w:color w:val="000000"/>
          <w:sz w:val="24"/>
        </w:rPr>
        <w:t xml:space="preserve">文件处理。</w:t>
      </w:r>
      <w:r/>
    </w:p>
    <w:p>
      <w:pPr>
        <w:numPr>
          <w:ilvl w:val="0"/>
          <w:numId w:val="10"/>
        </w:num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如果采购文件要求提供证明材料，</w:t>
      </w: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必须将证明材料列于该表之下。</w:t>
      </w:r>
      <w:r/>
    </w:p>
    <w:p>
      <w:pPr>
        <w:numPr>
          <w:ilvl w:val="0"/>
          <w:numId w:val="10"/>
        </w:numPr>
        <w:ind w:firstLine="480"/>
        <w:spacing w:line="400" w:lineRule="exact"/>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未对实质性要求逐条作出明确响应的，或未按采购文件要求提供证明材料的，作无效响应处理。</w:t>
      </w:r>
      <w:r/>
    </w:p>
    <w:p>
      <w:pPr>
        <w:spacing w:line="360" w:lineRule="auto"/>
        <w:rPr>
          <w:rFonts w:ascii="宋体" w:hAnsi="宋体" w:eastAsia="宋体" w:cs="宋体"/>
          <w:color w:val="000000"/>
          <w:sz w:val="24"/>
        </w:rPr>
      </w:pPr>
      <w:r>
        <w:rPr>
          <w:rFonts w:ascii="宋体" w:hAnsi="宋体" w:eastAsia="宋体" w:cs="宋体"/>
          <w:color w:val="000000"/>
          <w:sz w:val="24"/>
        </w:rPr>
      </w:r>
      <w:r/>
    </w:p>
    <w:p>
      <w:pPr>
        <w:ind w:firstLine="336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firstLine="336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firstLine="3360"/>
        <w:spacing w:line="360" w:lineRule="auto"/>
        <w:rPr>
          <w:rFonts w:ascii="宋体" w:hAnsi="宋体" w:eastAsia="宋体" w:cs="宋体"/>
          <w:bCs/>
          <w:sz w:val="24"/>
        </w:rPr>
      </w:pPr>
      <w:r>
        <w:rPr>
          <w:rFonts w:hint="eastAsia" w:ascii="宋体" w:hAnsi="宋体" w:eastAsia="宋体" w:cs="宋体"/>
          <w:bCs/>
          <w:sz w:val="24"/>
        </w:rPr>
        <w:t xml:space="preserve">日期：  年  月  日</w:t>
      </w:r>
      <w:r/>
    </w:p>
    <w:p>
      <w:pPr>
        <w:rPr>
          <w:rFonts w:ascii="宋体" w:hAnsi="宋体" w:cs="宋体"/>
          <w:b/>
          <w:bCs/>
          <w:sz w:val="32"/>
          <w:szCs w:val="32"/>
          <w:lang w:bidi="ar"/>
        </w:rPr>
      </w:pPr>
      <w:r>
        <w:rPr>
          <w:rFonts w:hint="eastAsia" w:ascii="宋体" w:hAnsi="宋体" w:cs="宋体"/>
          <w:b/>
          <w:bCs/>
          <w:sz w:val="32"/>
          <w:szCs w:val="32"/>
          <w:lang w:bidi="ar"/>
        </w:rPr>
        <w:br w:type="page" w:clear="all"/>
      </w:r>
      <w:r/>
    </w:p>
    <w:p>
      <w:pPr>
        <w:contextualSpacing/>
        <w:jc w:val="center"/>
        <w:spacing w:line="300" w:lineRule="auto"/>
        <w:rPr>
          <w:rFonts w:hint="eastAsia" w:ascii="宋体" w:hAnsi="宋体" w:eastAsia="宋体" w:cs="宋体"/>
          <w:b/>
          <w:sz w:val="28"/>
          <w:szCs w:val="28"/>
        </w:rPr>
      </w:pPr>
      <w:r>
        <w:rPr>
          <w:rFonts w:hint="eastAsia" w:ascii="宋体" w:hAnsi="宋体" w:eastAsia="宋体" w:cs="宋体"/>
          <w:b/>
          <w:sz w:val="28"/>
          <w:szCs w:val="28"/>
        </w:rPr>
      </w:r>
      <w:r/>
    </w:p>
    <w:p>
      <w:pPr>
        <w:contextualSpacing/>
        <w:jc w:val="center"/>
        <w:spacing w:line="300" w:lineRule="auto"/>
        <w:rPr>
          <w:rFonts w:ascii="宋体" w:hAnsi="宋体" w:eastAsia="宋体" w:cs="宋体"/>
          <w:b/>
          <w:sz w:val="28"/>
          <w:szCs w:val="28"/>
        </w:rPr>
      </w:pPr>
      <w:r>
        <w:rPr>
          <w:rFonts w:hint="eastAsia" w:ascii="宋体" w:hAnsi="宋体" w:eastAsia="宋体" w:cs="宋体"/>
          <w:b/>
          <w:sz w:val="28"/>
          <w:szCs w:val="28"/>
        </w:rPr>
        <w:t xml:space="preserve">承诺函</w:t>
      </w:r>
      <w:bookmarkStart w:id="200" w:name="OLE_LINK5"/>
      <w:r/>
      <w:bookmarkStart w:id="201" w:name="OLE_LINK4"/>
      <w:r/>
      <w:r/>
    </w:p>
    <w:p>
      <w:pPr>
        <w:contextualSpacing/>
        <w:jc w:val="center"/>
        <w:spacing w:line="300" w:lineRule="auto"/>
        <w:rPr>
          <w:rFonts w:ascii="宋体" w:hAnsi="宋体" w:eastAsia="宋体" w:cs="宋体"/>
          <w:i/>
          <w:iCs/>
          <w:sz w:val="24"/>
          <w:u w:val="single"/>
        </w:rPr>
      </w:pPr>
      <w:r>
        <w:rPr>
          <w:rFonts w:ascii="宋体" w:hAnsi="宋体" w:eastAsia="宋体" w:cs="宋体"/>
          <w:i/>
          <w:iCs/>
          <w:sz w:val="24"/>
          <w:u w:val="single"/>
        </w:rPr>
      </w:r>
      <w:r/>
    </w:p>
    <w:p>
      <w:pPr>
        <w:contextualSpacing/>
        <w:jc w:val="center"/>
        <w:spacing w:line="300" w:lineRule="auto"/>
        <w:rPr>
          <w:rFonts w:ascii="宋体" w:hAnsi="宋体" w:eastAsia="宋体" w:cs="宋体"/>
          <w:i/>
          <w:iCs/>
          <w:sz w:val="24"/>
          <w:u w:val="single"/>
        </w:rPr>
      </w:pPr>
      <w:r>
        <w:rPr>
          <w:rFonts w:ascii="宋体" w:hAnsi="宋体" w:eastAsia="宋体" w:cs="宋体"/>
          <w:i/>
          <w:iCs/>
          <w:sz w:val="24"/>
          <w:u w:val="single"/>
        </w:rPr>
      </w:r>
      <w:r/>
    </w:p>
    <w:p>
      <w:pPr>
        <w:contextualSpacing/>
        <w:ind w:firstLine="480"/>
        <w:jc w:val="both"/>
        <w:spacing w:line="300" w:lineRule="auto"/>
        <w:rPr>
          <w:rFonts w:ascii="宋体" w:hAnsi="宋体" w:eastAsia="宋体" w:cs="宋体"/>
          <w:bCs/>
          <w:sz w:val="24"/>
          <w:szCs w:val="21"/>
        </w:rPr>
      </w:pPr>
      <w:r>
        <w:rPr>
          <w:rFonts w:hint="eastAsia" w:ascii="宋体" w:hAnsi="宋体" w:eastAsia="宋体" w:cs="宋体"/>
          <w:i/>
          <w:iCs/>
          <w:sz w:val="24"/>
          <w:u w:val="single"/>
        </w:rPr>
        <w:t xml:space="preserve">供应商须根据《第三部分 项目需求》</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rPr>
        <w:t xml:space="preserve">（八）采购需求中必须满足的实质性要求</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lang w:val="en-US" w:eastAsia="zh-CN"/>
        </w:rPr>
        <w:t xml:space="preserve">逐条做出承诺，</w:t>
      </w:r>
      <w:r>
        <w:rPr>
          <w:rFonts w:hint="eastAsia" w:ascii="宋体" w:hAnsi="宋体" w:eastAsia="宋体" w:cs="宋体"/>
          <w:i/>
          <w:iCs/>
          <w:sz w:val="24"/>
          <w:u w:val="single"/>
        </w:rPr>
        <w:t xml:space="preserve">提供承诺函，承诺函格式自拟。</w:t>
      </w:r>
      <w:r/>
    </w:p>
    <w:p>
      <w:pPr>
        <w:rPr>
          <w:rFonts w:ascii="宋体" w:hAnsi="宋体" w:eastAsia="宋体" w:cs="宋体"/>
          <w:sz w:val="24"/>
          <w:lang w:bidi="ar"/>
        </w:rPr>
      </w:pPr>
      <w:r>
        <w:rPr>
          <w:rFonts w:ascii="宋体" w:hAnsi="宋体" w:eastAsia="宋体" w:cs="宋体"/>
          <w:sz w:val="24"/>
          <w:lang w:bidi="ar"/>
        </w:rPr>
      </w:r>
      <w:r/>
    </w:p>
    <w:p>
      <w:pPr>
        <w:rPr>
          <w:rFonts w:ascii="宋体" w:hAnsi="宋体" w:eastAsia="宋体" w:cs="宋体"/>
          <w:sz w:val="24"/>
          <w:lang w:bidi="ar"/>
        </w:rPr>
      </w:pPr>
      <w:r>
        <w:rPr>
          <w:rFonts w:ascii="宋体" w:hAnsi="宋体" w:eastAsia="宋体" w:cs="宋体"/>
          <w:sz w:val="24"/>
          <w:lang w:bidi="ar"/>
        </w:rPr>
      </w:r>
      <w:r/>
    </w:p>
    <w:p>
      <w:pPr>
        <w:ind w:firstLine="6000"/>
        <w:spacing w:line="360" w:lineRule="auto"/>
        <w:rPr>
          <w:rFonts w:ascii="宋体" w:hAnsi="宋体" w:eastAsia="宋体" w:cs="宋体"/>
          <w:sz w:val="24"/>
          <w:lang w:bidi="ar"/>
        </w:rPr>
      </w:pPr>
      <w:r>
        <w:rPr>
          <w:rFonts w:hint="eastAsia" w:ascii="宋体" w:hAnsi="宋体" w:eastAsia="宋体" w:cs="宋体"/>
          <w:sz w:val="24"/>
          <w:lang w:bidi="ar"/>
        </w:rPr>
        <w:t xml:space="preserve">承诺单位：（盖章）</w:t>
      </w:r>
      <w:r/>
    </w:p>
    <w:p>
      <w:pPr>
        <w:spacing w:line="360" w:lineRule="auto"/>
        <w:rPr>
          <w:rFonts w:ascii="宋体" w:hAnsi="宋体" w:eastAsia="宋体" w:cs="宋体"/>
          <w:b/>
          <w:bCs/>
          <w:sz w:val="28"/>
          <w:szCs w:val="28"/>
        </w:rPr>
      </w:pPr>
      <w:r>
        <w:rPr>
          <w:rFonts w:hint="eastAsia" w:ascii="宋体" w:hAnsi="宋体" w:eastAsia="宋体" w:cs="宋体"/>
          <w:sz w:val="24"/>
          <w:lang w:bidi="ar"/>
        </w:rPr>
        <w:t xml:space="preserve">                                                  </w:t>
      </w:r>
      <w:r>
        <w:rPr>
          <w:rFonts w:hint="eastAsia" w:ascii="宋体" w:hAnsi="宋体" w:eastAsia="宋体" w:cs="宋体"/>
          <w:bCs/>
          <w:sz w:val="24"/>
          <w:szCs w:val="21"/>
        </w:rPr>
        <w:t xml:space="preserve">日期：  年  月  日</w:t>
      </w:r>
      <w:bookmarkEnd w:id="200"/>
      <w:r/>
      <w:bookmarkEnd w:id="201"/>
      <w:r/>
      <w:r/>
    </w:p>
    <w:p>
      <w:pPr>
        <w:spacing w:line="360" w:lineRule="auto"/>
        <w:rPr>
          <w:rFonts w:ascii="宋体" w:hAnsi="宋体" w:eastAsia="宋体" w:cs="宋体"/>
          <w:b/>
          <w:bCs/>
          <w:sz w:val="28"/>
          <w:szCs w:val="28"/>
        </w:rPr>
      </w:pPr>
      <w:r>
        <w:rPr>
          <w:rFonts w:ascii="宋体" w:hAnsi="宋体" w:eastAsia="宋体" w:cs="宋体"/>
          <w:b/>
          <w:bCs/>
          <w:sz w:val="28"/>
          <w:szCs w:val="28"/>
        </w:rPr>
      </w:r>
      <w:r/>
    </w:p>
    <w:p>
      <w:pPr>
        <w:rPr>
          <w:rFonts w:ascii="宋体" w:hAnsi="宋体" w:eastAsia="宋体" w:cs="宋体"/>
          <w:b/>
          <w:bCs/>
          <w:sz w:val="28"/>
          <w:szCs w:val="28"/>
        </w:rPr>
      </w:pPr>
      <w:r>
        <w:rPr>
          <w:rFonts w:ascii="宋体" w:hAnsi="宋体" w:eastAsia="宋体" w:cs="宋体"/>
          <w:b/>
          <w:bCs/>
          <w:sz w:val="28"/>
          <w:szCs w:val="28"/>
        </w:rPr>
      </w:r>
      <w:r/>
    </w:p>
    <w:p>
      <w:pPr>
        <w:rPr>
          <w:rFonts w:ascii="宋体" w:hAnsi="宋体" w:eastAsia="宋体" w:cs="宋体"/>
          <w:b/>
          <w:bCs/>
          <w:sz w:val="28"/>
          <w:szCs w:val="28"/>
        </w:rPr>
      </w:pPr>
      <w:r>
        <w:rPr>
          <w:rFonts w:ascii="宋体" w:hAnsi="宋体" w:eastAsia="宋体" w:cs="宋体"/>
          <w:b/>
          <w:bCs/>
          <w:sz w:val="28"/>
          <w:szCs w:val="28"/>
        </w:rPr>
      </w:r>
      <w:r/>
    </w:p>
    <w:p>
      <w:pPr>
        <w:jc w:val="left"/>
        <w:widowControl/>
        <w:rPr>
          <w:rFonts w:ascii="宋体" w:hAnsi="宋体" w:eastAsia="宋体" w:cs="宋体"/>
          <w:b/>
          <w:bCs/>
          <w:sz w:val="28"/>
          <w:szCs w:val="28"/>
        </w:rPr>
      </w:pPr>
      <w:r>
        <w:rPr>
          <w:rFonts w:ascii="宋体" w:hAnsi="宋体" w:eastAsia="宋体" w:cs="宋体"/>
          <w:b/>
          <w:bCs/>
          <w:sz w:val="28"/>
          <w:szCs w:val="28"/>
        </w:rPr>
        <w:br w:type="page" w:clear="all"/>
      </w:r>
      <w:r/>
    </w:p>
    <w:p>
      <w:pPr>
        <w:contextualSpacing/>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jc w:val="center"/>
        <w:spacing w:line="300" w:lineRule="auto"/>
        <w:rPr>
          <w:rFonts w:ascii="宋体" w:hAnsi="宋体" w:eastAsia="宋体" w:cs="宋体"/>
          <w:b/>
          <w:bCs/>
          <w:sz w:val="28"/>
          <w:szCs w:val="28"/>
        </w:rPr>
      </w:pPr>
      <w:r>
        <w:rPr>
          <w:rFonts w:hint="eastAsia" w:ascii="宋体" w:hAnsi="宋体" w:eastAsia="宋体" w:cs="宋体"/>
          <w:b/>
          <w:bCs/>
          <w:sz w:val="28"/>
          <w:szCs w:val="28"/>
        </w:rPr>
        <w:t xml:space="preserve">磋商报价表</w:t>
      </w:r>
      <w:r/>
    </w:p>
    <w:p>
      <w:pPr>
        <w:pStyle w:val="1113"/>
      </w:pPr>
      <w:r>
        <w:t xml:space="preserve">本次为首次报</w:t>
      </w:r>
      <w:r>
        <w:rPr>
          <w:rFonts w:hint="eastAsia"/>
        </w:rPr>
        <w:t xml:space="preserve">价</w:t>
      </w:r>
      <w:r>
        <w:t xml:space="preserve">                        货币单位：人民币元</w:t>
      </w:r>
      <w:r/>
    </w:p>
    <w:p>
      <w:pPr>
        <w:pStyle w:val="1113"/>
      </w:pPr>
      <w:r>
        <w:rPr>
          <w:rFonts w:hint="eastAsia"/>
          <w:lang w:eastAsia="zh-CN"/>
        </w:rPr>
        <w:t xml:space="preserve">项目编号：JSZC-320600-NTWL-C2026-0009</w:t>
      </w:r>
      <w:r>
        <w:t xml:space="preserve"> </w:t>
      </w:r>
      <w:r/>
    </w:p>
    <w:tbl>
      <w:tblPr>
        <w:tblStyle w:val="104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852"/>
        <w:gridCol w:w="2751"/>
        <w:gridCol w:w="4397"/>
      </w:tblGrid>
      <w:tr>
        <w:trPr>
          <w:tblCellSpacing w:w="15" w:type="dxa"/>
        </w:trPr>
        <w:tc>
          <w:tcPr>
            <w:shd w:val="clear" w:color="auto" w:fill="auto"/>
            <w:tcW w:w="3330" w:type="dxa"/>
            <w:vAlign w:val="center"/>
            <w:textDirection w:val="lrTb"/>
            <w:noWrap w:val="false"/>
          </w:tcPr>
          <w:p>
            <w:pPr>
              <w:pStyle w:val="1113"/>
            </w:pPr>
            <w:r>
              <w:t xml:space="preserve">项目名称</w:t>
            </w:r>
            <w:r/>
          </w:p>
        </w:tc>
        <w:tc>
          <w:tcPr>
            <w:shd w:val="clear" w:color="auto" w:fill="auto"/>
            <w:tcW w:w="3345" w:type="dxa"/>
            <w:vAlign w:val="center"/>
            <w:textDirection w:val="lrTb"/>
            <w:noWrap w:val="false"/>
          </w:tcPr>
          <w:p>
            <w:pPr>
              <w:pStyle w:val="1113"/>
            </w:pPr>
            <w:r>
              <w:t xml:space="preserve">项目内容</w:t>
            </w:r>
            <w:r/>
          </w:p>
        </w:tc>
        <w:tc>
          <w:tcPr>
            <w:shd w:val="clear" w:color="auto" w:fill="auto"/>
            <w:tcW w:w="4980" w:type="dxa"/>
            <w:vAlign w:val="center"/>
            <w:textDirection w:val="lrTb"/>
            <w:noWrap w:val="false"/>
          </w:tcPr>
          <w:p>
            <w:pPr>
              <w:pStyle w:val="1113"/>
            </w:pPr>
            <w:r>
              <w:t xml:space="preserve">总价（小写）</w:t>
            </w:r>
            <w:r/>
          </w:p>
        </w:tc>
      </w:tr>
      <w:tr>
        <w:trPr>
          <w:tblCellSpacing w:w="15" w:type="dxa"/>
        </w:trPr>
        <w:tc>
          <w:tcPr>
            <w:shd w:val="clear" w:color="auto" w:fill="auto"/>
            <w:tcW w:w="3330" w:type="dxa"/>
            <w:vAlign w:val="center"/>
            <w:textDirection w:val="lrTb"/>
            <w:noWrap w:val="false"/>
          </w:tcPr>
          <w:p>
            <w:pPr>
              <w:pStyle w:val="1113"/>
            </w:pPr>
            <w:r>
              <w:t xml:space="preserve">项目名称 </w:t>
            </w:r>
            <w:r/>
          </w:p>
        </w:tc>
        <w:tc>
          <w:tcPr>
            <w:shd w:val="clear" w:color="auto" w:fill="auto"/>
            <w:tcW w:w="3345" w:type="dxa"/>
            <w:vAlign w:val="center"/>
            <w:textDirection w:val="lrTb"/>
            <w:noWrap w:val="false"/>
          </w:tcPr>
          <w:p>
            <w:pPr>
              <w:pStyle w:val="1113"/>
            </w:pPr>
            <w:r>
              <w:t xml:space="preserve">详见响应文件</w:t>
            </w:r>
            <w:r/>
          </w:p>
        </w:tc>
        <w:tc>
          <w:tcPr>
            <w:shd w:val="clear" w:color="auto" w:fill="auto"/>
            <w:tcW w:w="4980" w:type="dxa"/>
            <w:vAlign w:val="center"/>
            <w:textDirection w:val="lrTb"/>
            <w:noWrap w:val="false"/>
          </w:tcPr>
          <w:p>
            <w:pPr>
              <w:pStyle w:val="1113"/>
            </w:pPr>
            <w:r>
              <w:t xml:space="preserve"> </w:t>
            </w:r>
            <w: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7" o:spid="_x0000_s7" o:spt="1" type="#_x0000_t1" style="width:57.0pt;height:18.0pt;mso-wrap-distance-left:0.0pt;mso-wrap-distance-top:0.0pt;mso-wrap-distance-right:0.0pt;mso-wrap-distance-bottom:0.0pt;visibility:visible;" stroked="f">
                      <v:fill r:id="rId20" o:title="" type="frame"/>
                    </v:shape>
                  </w:pict>
                </mc:Fallback>
              </mc:AlternateContent>
            </w:r>
            <w:r>
              <w:t xml:space="preserve"> 元</w:t>
            </w:r>
            <w:r/>
          </w:p>
        </w:tc>
      </w:tr>
      <w:tr>
        <w:trPr>
          <w:tblCellSpacing w:w="15" w:type="dxa"/>
        </w:trPr>
        <w:tc>
          <w:tcPr>
            <w:shd w:val="clear" w:color="auto" w:fill="auto"/>
            <w:tcW w:w="3330" w:type="dxa"/>
            <w:vAlign w:val="center"/>
            <w:textDirection w:val="lrTb"/>
            <w:noWrap w:val="false"/>
          </w:tcPr>
          <w:p>
            <w:pPr>
              <w:pStyle w:val="1113"/>
            </w:pPr>
            <w:r>
              <w:t xml:space="preserve">总价（大写）：</w:t>
            </w:r>
            <w:r/>
          </w:p>
        </w:tc>
        <w:tc>
          <w:tcPr>
            <w:gridSpan w:val="2"/>
            <w:shd w:val="clear" w:color="auto" w:fill="auto"/>
            <w:tcW w:w="8340" w:type="dxa"/>
            <w:vAlign w:val="center"/>
            <w:textDirection w:val="lrTb"/>
            <w:noWrap w:val="false"/>
          </w:tcPr>
          <w:p>
            <w:pPr>
              <w:pStyle w:val="1113"/>
            </w:pPr>
            <w:r>
              <w:t xml:space="preserve">金额大写 </w:t>
            </w:r>
            <w:r/>
          </w:p>
        </w:tc>
      </w:tr>
    </w:tbl>
    <w:p>
      <w:pPr>
        <w:contextualSpacing/>
        <w:spacing w:line="360" w:lineRule="auto"/>
        <w:rPr>
          <w:rFonts w:ascii="宋体" w:hAnsi="宋体" w:eastAsia="宋体" w:cs="宋体"/>
          <w:sz w:val="24"/>
        </w:rPr>
      </w:pPr>
      <w:r>
        <w:rPr>
          <w:rFonts w:ascii="宋体" w:hAnsi="宋体" w:eastAsia="宋体" w:cs="宋体"/>
          <w:sz w:val="24"/>
        </w:rPr>
      </w:r>
      <w:r/>
    </w:p>
    <w:p>
      <w:pPr>
        <w:contextualSpacing/>
        <w:spacing w:line="360" w:lineRule="auto"/>
        <w:rPr>
          <w:rFonts w:ascii="宋体" w:hAnsi="宋体" w:eastAsia="宋体" w:cs="宋体"/>
          <w:sz w:val="24"/>
        </w:rPr>
      </w:pPr>
      <w:r>
        <w:rPr>
          <w:rFonts w:hint="eastAsia" w:ascii="宋体" w:hAnsi="宋体" w:eastAsia="宋体" w:cs="宋体"/>
          <w:sz w:val="24"/>
        </w:rPr>
        <w:t xml:space="preserve">报价说明：</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1、报价包括完成项目的所有费用。采购单位不再支付报价以外的任何费用。</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2、报价以总价为准，大小写不一致以大写为准；</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3、偏离说明：详见《偏离表》；</w:t>
      </w:r>
      <w:r/>
    </w:p>
    <w:p>
      <w:pPr>
        <w:pStyle w:val="1091"/>
      </w:pPr>
      <w:r/>
      <w:r/>
    </w:p>
    <w:p>
      <w:pPr>
        <w:pStyle w:val="1113"/>
      </w:pPr>
      <w:r>
        <w:t xml:space="preserve">响应单位（公章）：</w:t>
      </w:r>
      <w:r/>
    </w:p>
    <w:p>
      <w:pPr>
        <w:pStyle w:val="1113"/>
      </w:pPr>
      <w:r>
        <w:t xml:space="preserve">法定代表人或授权代表（签字或盖章）： </w:t>
      </w:r>
      <w:r/>
    </w:p>
    <w:p>
      <w:pPr>
        <w:pStyle w:val="1113"/>
      </w:pPr>
      <w:r>
        <w:t xml:space="preserve"> </w:t>
      </w:r>
      <w:r/>
    </w:p>
    <w:p>
      <w:pPr>
        <w:pStyle w:val="1113"/>
      </w:pPr>
      <w:r>
        <w:t xml:space="preserve"> </w:t>
      </w:r>
      <w:r/>
    </w:p>
    <w:p>
      <w:pPr>
        <w:pStyle w:val="1113"/>
      </w:pPr>
      <w:r>
        <w:t xml:space="preserve">日期：</w:t>
      </w:r>
      <w: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8" o:spid="_x0000_s8" o:spt="1" type="#_x0000_t1" style="width:57.0pt;height:18.0pt;mso-wrap-distance-left:0.0pt;mso-wrap-distance-top:0.0pt;mso-wrap-distance-right:0.0pt;mso-wrap-distance-bottom:0.0pt;visibility:visible;" stroked="f">
                <v:fill r:id="rId20" o:title="" type="frame"/>
              </v:shape>
            </w:pict>
          </mc:Fallback>
        </mc:AlternateContent>
      </w:r>
      <w:r>
        <w:t xml:space="preserve"> 年</w:t>
      </w:r>
      <w: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9" o:spid="_x0000_s9" o:spt="1" type="#_x0000_t1" style="width:57.0pt;height:18.0pt;mso-wrap-distance-left:0.0pt;mso-wrap-distance-top:0.0pt;mso-wrap-distance-right:0.0pt;mso-wrap-distance-bottom:0.0pt;visibility:visible;" stroked="f">
                <v:fill r:id="rId20" o:title="" type="frame"/>
              </v:shape>
            </w:pict>
          </mc:Fallback>
        </mc:AlternateContent>
      </w:r>
      <w:r>
        <w:t xml:space="preserve"> 月</w:t>
      </w:r>
      <w: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10" o:spid="_x0000_s10" o:spt="1" type="#_x0000_t1" style="width:57.0pt;height:18.0pt;mso-wrap-distance-left:0.0pt;mso-wrap-distance-top:0.0pt;mso-wrap-distance-right:0.0pt;mso-wrap-distance-bottom:0.0pt;visibility:visible;" stroked="f">
                <v:fill r:id="rId20" o:title="" type="frame"/>
              </v:shape>
            </w:pict>
          </mc:Fallback>
        </mc:AlternateContent>
      </w:r>
      <w:r>
        <w:t xml:space="preserve"> 日</w:t>
      </w:r>
      <w:r/>
    </w:p>
    <w:p>
      <w:pPr>
        <w:jc w:val="left"/>
        <w:widowControl/>
        <w:rPr>
          <w:rFonts w:ascii="Calibri" w:hAnsi="Calibri" w:eastAsia="宋体"/>
          <w:b/>
          <w:bCs/>
          <w:sz w:val="32"/>
          <w:szCs w:val="32"/>
        </w:rPr>
      </w:pPr>
      <w:r>
        <w:rPr>
          <w:rFonts w:ascii="Calibri" w:hAnsi="Calibri" w:eastAsia="宋体"/>
          <w:b/>
          <w:bCs/>
          <w:sz w:val="32"/>
          <w:szCs w:val="32"/>
        </w:rPr>
        <w:br w:type="page" w:clear="all"/>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已</w:t>
      </w:r>
      <w:r>
        <w:rPr>
          <w:rFonts w:hint="eastAsia" w:ascii="宋体" w:hAnsi="宋体" w:eastAsia="宋体" w:cs="宋体"/>
          <w:b/>
          <w:bCs/>
          <w:sz w:val="24"/>
          <w:szCs w:val="24"/>
        </w:rPr>
        <w:t xml:space="preserve">标价工程量清单</w:t>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ind w:firstLine="480"/>
        <w:spacing w:line="300" w:lineRule="auto"/>
        <w:rPr>
          <w:rFonts w:hint="eastAsia" w:ascii="宋体" w:hAnsi="宋体" w:eastAsia="宋体" w:cs="宋体"/>
          <w:bCs/>
          <w:color w:val="000000"/>
          <w:sz w:val="24"/>
          <w:szCs w:val="24"/>
          <w:lang w:val="zh-CN"/>
        </w:rPr>
        <w:outlineLvl w:val="0"/>
      </w:pPr>
      <w:r>
        <w:rPr>
          <w:rFonts w:hint="eastAsia" w:ascii="宋体" w:hAnsi="宋体" w:eastAsia="宋体" w:cs="宋体"/>
          <w:bCs/>
          <w:color w:val="000000"/>
          <w:sz w:val="24"/>
          <w:szCs w:val="24"/>
          <w:lang w:val="zh-CN"/>
        </w:rPr>
        <w:t xml:space="preserve">已标价工程量清单：投标总价、总说明、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清单与计价表等。</w:t>
      </w:r>
      <w:r/>
    </w:p>
    <w:p>
      <w:pPr>
        <w:spacing w:line="300" w:lineRule="auto"/>
        <w:rPr>
          <w:rFonts w:hint="eastAsia" w:ascii="宋体" w:hAnsi="宋体" w:eastAsia="宋体" w:cs="宋体"/>
          <w:b/>
          <w:color w:val="000000"/>
          <w:sz w:val="24"/>
          <w:szCs w:val="24"/>
          <w:lang w:val="zh-CN"/>
        </w:rPr>
        <w:outlineLvl w:val="0"/>
      </w:pPr>
      <w:r>
        <w:rPr>
          <w:rFonts w:hint="eastAsia" w:ascii="宋体" w:hAnsi="宋体" w:eastAsia="宋体" w:cs="宋体"/>
          <w:b/>
          <w:color w:val="000000"/>
          <w:sz w:val="24"/>
          <w:szCs w:val="24"/>
          <w:lang w:val="zh-CN"/>
        </w:rPr>
      </w:r>
      <w:r/>
    </w:p>
    <w:p>
      <w:pPr>
        <w:jc w:val="left"/>
        <w:spacing w:line="360" w:lineRule="auto"/>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特别注意：</w:t>
      </w:r>
      <w:r/>
    </w:p>
    <w:p>
      <w:pPr>
        <w:ind w:firstLine="482"/>
        <w:jc w:val="left"/>
        <w:spacing w:line="360" w:lineRule="auto"/>
        <w:rPr>
          <w:rFonts w:hint="eastAsia" w:ascii="宋体" w:hAnsi="宋体" w:eastAsia="宋体" w:cs="宋体"/>
          <w:b/>
          <w:color w:val="000000"/>
          <w:sz w:val="24"/>
          <w:szCs w:val="24"/>
          <w:lang w:val="zh-CN"/>
        </w:rPr>
        <w:outlineLvl w:val="0"/>
      </w:pPr>
      <w:r>
        <w:rPr>
          <w:rFonts w:hint="eastAsia" w:ascii="宋体" w:hAnsi="宋体" w:eastAsia="宋体" w:cs="宋体"/>
          <w:b/>
          <w:color w:val="000000"/>
          <w:sz w:val="24"/>
          <w:szCs w:val="24"/>
          <w:lang w:val="zh-CN"/>
        </w:rPr>
        <w:t xml:space="preserve">第二次报价即最终报价将在</w:t>
      </w:r>
      <w:r>
        <w:rPr>
          <w:rFonts w:hint="eastAsia" w:ascii="宋体" w:hAnsi="宋体" w:eastAsia="宋体" w:cs="宋体"/>
          <w:b/>
          <w:color w:val="000000"/>
          <w:sz w:val="24"/>
          <w:szCs w:val="24"/>
          <w:lang w:val="en-US" w:eastAsia="zh-CN"/>
        </w:rPr>
        <w:t xml:space="preserve">磋商</w:t>
      </w:r>
      <w:r>
        <w:rPr>
          <w:rFonts w:hint="eastAsia" w:ascii="宋体" w:hAnsi="宋体" w:eastAsia="宋体" w:cs="宋体"/>
          <w:b/>
          <w:color w:val="000000"/>
          <w:sz w:val="24"/>
          <w:szCs w:val="24"/>
          <w:lang w:val="zh-CN"/>
        </w:rPr>
        <w:t xml:space="preserve">当天填写，最终报价不得高于</w:t>
      </w:r>
      <w:r>
        <w:rPr>
          <w:rFonts w:hint="eastAsia" w:ascii="宋体" w:hAnsi="宋体" w:eastAsia="宋体" w:cs="宋体"/>
          <w:b/>
          <w:color w:val="000000"/>
          <w:sz w:val="24"/>
          <w:szCs w:val="24"/>
        </w:rPr>
        <w:t xml:space="preserve">各自</w:t>
      </w:r>
      <w:r>
        <w:rPr>
          <w:rFonts w:hint="eastAsia" w:ascii="宋体" w:hAnsi="宋体" w:eastAsia="宋体" w:cs="宋体"/>
          <w:b/>
          <w:color w:val="000000"/>
          <w:sz w:val="24"/>
          <w:szCs w:val="24"/>
          <w:lang w:val="zh-CN"/>
        </w:rPr>
        <w:t xml:space="preserve">首次报价。</w:t>
      </w:r>
      <w:r>
        <w:rPr>
          <w:rFonts w:hint="eastAsia" w:ascii="宋体" w:hAnsi="宋体" w:eastAsia="宋体" w:cs="宋体"/>
          <w:b/>
          <w:color w:val="000000"/>
          <w:sz w:val="24"/>
          <w:szCs w:val="24"/>
        </w:rPr>
        <w:t xml:space="preserve">结算时已标价工程量清单中单价计算原则：</w:t>
      </w:r>
      <w:r>
        <w:rPr>
          <w:rFonts w:hint="eastAsia" w:ascii="宋体" w:hAnsi="宋体" w:eastAsia="宋体" w:cs="宋体"/>
          <w:b/>
          <w:color w:val="000000"/>
          <w:sz w:val="24"/>
          <w:szCs w:val="24"/>
          <w:lang w:val="zh-CN"/>
        </w:rPr>
        <w:t xml:space="preserve">以</w:t>
      </w:r>
      <w:r>
        <w:rPr>
          <w:rFonts w:hint="eastAsia" w:ascii="宋体" w:hAnsi="宋体" w:eastAsia="宋体" w:cs="宋体"/>
          <w:b/>
          <w:color w:val="000000"/>
          <w:sz w:val="24"/>
          <w:szCs w:val="24"/>
        </w:rPr>
        <w:t xml:space="preserve">首次</w:t>
      </w:r>
      <w:r>
        <w:rPr>
          <w:rFonts w:hint="eastAsia" w:ascii="宋体" w:hAnsi="宋体" w:eastAsia="宋体" w:cs="宋体"/>
          <w:b/>
          <w:color w:val="000000"/>
          <w:sz w:val="24"/>
          <w:szCs w:val="24"/>
          <w:lang w:val="zh-CN"/>
        </w:rPr>
        <w:t xml:space="preserve">报价的清单</w:t>
      </w:r>
      <w:r>
        <w:rPr>
          <w:rFonts w:hint="eastAsia" w:ascii="宋体" w:hAnsi="宋体" w:eastAsia="宋体" w:cs="宋体"/>
          <w:b/>
          <w:color w:val="000000"/>
          <w:sz w:val="24"/>
          <w:szCs w:val="24"/>
        </w:rPr>
        <w:t xml:space="preserve">单价</w:t>
      </w:r>
      <w:r>
        <w:rPr>
          <w:rFonts w:hint="eastAsia" w:ascii="宋体" w:hAnsi="宋体" w:eastAsia="宋体" w:cs="宋体"/>
          <w:b/>
          <w:color w:val="000000"/>
          <w:sz w:val="24"/>
          <w:szCs w:val="24"/>
          <w:lang w:val="zh-CN"/>
        </w:rPr>
        <w:t xml:space="preserve">为</w:t>
      </w:r>
      <w:r>
        <w:rPr>
          <w:rFonts w:hint="eastAsia" w:ascii="宋体" w:hAnsi="宋体" w:eastAsia="宋体" w:cs="宋体"/>
          <w:b/>
          <w:color w:val="000000"/>
          <w:sz w:val="24"/>
          <w:szCs w:val="24"/>
        </w:rPr>
        <w:t xml:space="preserve">基数</w:t>
      </w:r>
      <w:r>
        <w:rPr>
          <w:rFonts w:hint="eastAsia" w:ascii="宋体" w:hAnsi="宋体" w:eastAsia="宋体" w:cs="宋体"/>
          <w:b/>
          <w:color w:val="000000"/>
          <w:sz w:val="24"/>
          <w:szCs w:val="24"/>
          <w:lang w:val="zh-CN"/>
        </w:rPr>
        <w:t xml:space="preserve">，</w:t>
      </w:r>
      <w:r>
        <w:rPr>
          <w:rFonts w:hint="eastAsia" w:ascii="宋体" w:hAnsi="宋体" w:eastAsia="宋体" w:cs="宋体"/>
          <w:b/>
          <w:color w:val="000000"/>
          <w:sz w:val="24"/>
          <w:szCs w:val="24"/>
        </w:rPr>
        <w:t xml:space="preserve">根据最终报价</w:t>
      </w:r>
      <w:r>
        <w:rPr>
          <w:rFonts w:hint="eastAsia" w:ascii="宋体" w:hAnsi="宋体" w:eastAsia="宋体" w:cs="宋体"/>
          <w:b/>
          <w:color w:val="000000"/>
          <w:sz w:val="24"/>
          <w:szCs w:val="24"/>
          <w:lang w:val="zh-CN"/>
        </w:rPr>
        <w:t xml:space="preserve">总价与</w:t>
      </w:r>
      <w:r>
        <w:rPr>
          <w:rFonts w:hint="eastAsia" w:ascii="宋体" w:hAnsi="宋体" w:eastAsia="宋体" w:cs="宋体"/>
          <w:b/>
          <w:color w:val="000000"/>
          <w:sz w:val="24"/>
          <w:szCs w:val="24"/>
        </w:rPr>
        <w:t xml:space="preserve">首次</w:t>
      </w:r>
      <w:r>
        <w:rPr>
          <w:rFonts w:hint="eastAsia" w:ascii="宋体" w:hAnsi="宋体" w:eastAsia="宋体" w:cs="宋体"/>
          <w:b/>
          <w:color w:val="000000"/>
          <w:sz w:val="24"/>
          <w:szCs w:val="24"/>
          <w:lang w:val="zh-CN"/>
        </w:rPr>
        <w:t xml:space="preserve">报价</w:t>
      </w:r>
      <w:r>
        <w:rPr>
          <w:rFonts w:hint="eastAsia" w:ascii="宋体" w:hAnsi="宋体" w:eastAsia="宋体" w:cs="宋体"/>
          <w:b/>
          <w:color w:val="000000"/>
          <w:sz w:val="24"/>
          <w:szCs w:val="24"/>
        </w:rPr>
        <w:t xml:space="preserve">总价</w:t>
      </w:r>
      <w:r>
        <w:rPr>
          <w:rFonts w:hint="eastAsia" w:ascii="宋体" w:hAnsi="宋体" w:eastAsia="宋体" w:cs="宋体"/>
          <w:b/>
          <w:color w:val="000000"/>
          <w:sz w:val="24"/>
          <w:szCs w:val="24"/>
          <w:lang w:val="zh-CN"/>
        </w:rPr>
        <w:t xml:space="preserve">的</w:t>
      </w:r>
      <w:r>
        <w:rPr>
          <w:rFonts w:hint="eastAsia" w:ascii="宋体" w:hAnsi="宋体" w:eastAsia="宋体" w:cs="宋体"/>
          <w:b/>
          <w:color w:val="000000"/>
          <w:sz w:val="24"/>
          <w:szCs w:val="24"/>
        </w:rPr>
        <w:t xml:space="preserve">下浮比例进行同比例下浮，</w:t>
      </w:r>
      <w:r>
        <w:rPr>
          <w:rFonts w:hint="eastAsia" w:ascii="宋体" w:hAnsi="宋体" w:eastAsia="宋体" w:cs="宋体"/>
          <w:b/>
          <w:color w:val="000000"/>
          <w:sz w:val="24"/>
          <w:szCs w:val="24"/>
          <w:lang w:val="zh-CN"/>
        </w:rPr>
        <w:t xml:space="preserve">其中清单工程量保持不变，具体计算公式如下：</w:t>
      </w:r>
      <w:r/>
    </w:p>
    <w:p>
      <w:pPr>
        <w:ind w:firstLine="482"/>
        <w:jc w:val="left"/>
        <w:spacing w:line="360" w:lineRule="auto"/>
        <w:rPr>
          <w:rFonts w:hint="eastAsia" w:ascii="宋体" w:hAnsi="宋体" w:eastAsia="宋体" w:cs="宋体"/>
          <w:b/>
          <w:color w:val="000000"/>
          <w:sz w:val="24"/>
          <w:szCs w:val="24"/>
          <w:lang w:val="zh-CN"/>
        </w:rPr>
        <w:outlineLvl w:val="0"/>
      </w:pPr>
      <w:r>
        <w:rPr>
          <w:rFonts w:hint="eastAsia" w:ascii="宋体" w:hAnsi="宋体" w:eastAsia="宋体" w:cs="宋体"/>
          <w:b/>
          <w:color w:val="000000"/>
          <w:sz w:val="24"/>
          <w:szCs w:val="24"/>
          <w:lang w:val="zh-CN"/>
        </w:rPr>
        <w:t xml:space="preserve">最终单价=首次单价*（1-下浮率）</w:t>
      </w:r>
      <w:r/>
    </w:p>
    <w:p>
      <w:pPr>
        <w:ind w:firstLine="482"/>
        <w:jc w:val="left"/>
        <w:spacing w:line="360" w:lineRule="auto"/>
        <w:rPr>
          <w:rFonts w:hint="eastAsia" w:ascii="宋体" w:hAnsi="宋体" w:eastAsia="宋体" w:cs="宋体"/>
          <w:b/>
          <w:color w:val="000000"/>
          <w:sz w:val="24"/>
          <w:szCs w:val="24"/>
          <w:lang w:val="zh-CN"/>
        </w:rPr>
        <w:outlineLvl w:val="0"/>
      </w:pPr>
      <w:r>
        <w:rPr>
          <w:rFonts w:hint="eastAsia" w:ascii="宋体" w:hAnsi="宋体" w:eastAsia="宋体" w:cs="宋体"/>
          <w:b/>
          <w:color w:val="000000"/>
          <w:sz w:val="24"/>
          <w:szCs w:val="24"/>
          <w:lang w:val="zh-CN"/>
        </w:rPr>
        <w:t xml:space="preserve">下浮率=[1-最后报价总价/首次报价总价]*100%</w:t>
      </w:r>
      <w:r/>
    </w:p>
    <w:p>
      <w:pPr>
        <w:ind w:firstLine="482"/>
        <w:jc w:val="left"/>
        <w:spacing w:line="360" w:lineRule="auto"/>
        <w:rPr>
          <w:rFonts w:hint="eastAsia" w:ascii="宋体" w:hAnsi="宋体" w:eastAsia="宋体" w:cs="宋体"/>
          <w:b/>
          <w:bCs/>
          <w:color w:val="000000"/>
          <w:sz w:val="24"/>
          <w:szCs w:val="24"/>
          <w:highlight w:val="none"/>
          <w:lang w:val="zh-CN"/>
        </w:rPr>
        <w:outlineLvl w:val="0"/>
      </w:pPr>
      <w:r>
        <w:rPr>
          <w:rFonts w:hint="eastAsia" w:ascii="宋体" w:hAnsi="宋体" w:eastAsia="宋体" w:cs="宋体"/>
          <w:b/>
          <w:color w:val="000000"/>
          <w:sz w:val="24"/>
          <w:szCs w:val="24"/>
          <w:lang w:val="zh-CN"/>
        </w:rPr>
        <w:t xml:space="preserve">注：</w:t>
      </w:r>
      <w:r/>
    </w:p>
    <w:p>
      <w:pPr>
        <w:ind w:firstLine="482"/>
        <w:jc w:val="left"/>
        <w:spacing w:line="360" w:lineRule="auto"/>
        <w:rPr>
          <w:rFonts w:hint="eastAsia" w:ascii="宋体" w:hAnsi="宋体" w:eastAsia="宋体" w:cs="宋体"/>
          <w:b/>
          <w:bCs/>
          <w:color w:val="000000"/>
          <w:sz w:val="24"/>
          <w:szCs w:val="24"/>
          <w:highlight w:val="none"/>
          <w:lang w:val="zh-CN"/>
        </w:rPr>
        <w:outlineLvl w:val="0"/>
      </w:pPr>
      <w:r>
        <w:rPr>
          <w:rFonts w:hint="eastAsia" w:ascii="宋体" w:hAnsi="宋体" w:eastAsia="宋体" w:cs="宋体"/>
          <w:b/>
          <w:color w:val="000000"/>
          <w:sz w:val="24"/>
          <w:szCs w:val="24"/>
          <w:highlight w:val="none"/>
          <w:lang w:val="zh-CN"/>
        </w:rPr>
        <w:t xml:space="preserve">（1）不可竞争费用</w:t>
      </w:r>
      <w:r>
        <w:rPr>
          <w:rFonts w:hint="eastAsia" w:ascii="宋体" w:hAnsi="宋体" w:eastAsia="宋体" w:cs="宋体"/>
          <w:b/>
          <w:color w:val="000000"/>
          <w:sz w:val="24"/>
          <w:szCs w:val="24"/>
          <w:highlight w:val="none"/>
        </w:rPr>
        <w:t xml:space="preserve">不参与下浮计算</w:t>
      </w:r>
      <w:r>
        <w:rPr>
          <w:rFonts w:hint="eastAsia" w:ascii="宋体" w:hAnsi="宋体" w:eastAsia="宋体" w:cs="宋体"/>
          <w:b/>
          <w:color w:val="000000"/>
          <w:sz w:val="24"/>
          <w:szCs w:val="24"/>
          <w:highlight w:val="none"/>
          <w:lang w:val="zh-CN"/>
        </w:rPr>
        <w:t xml:space="preserve">。</w:t>
      </w:r>
      <w:r/>
    </w:p>
    <w:p>
      <w:pPr>
        <w:ind w:firstLine="482"/>
        <w:jc w:val="left"/>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t xml:space="preserve">（2）工程项目最终单价计算方</w:t>
      </w:r>
      <w:r>
        <w:rPr>
          <w:rFonts w:hint="eastAsia" w:ascii="宋体" w:hAnsi="宋体" w:eastAsia="宋体" w:cs="宋体"/>
          <w:b/>
          <w:bCs/>
          <w:color w:val="000000"/>
          <w:sz w:val="24"/>
          <w:szCs w:val="24"/>
          <w:highlight w:val="none"/>
        </w:rPr>
        <w:t xml:space="preserve">式以</w:t>
      </w:r>
      <w:r>
        <w:rPr>
          <w:rFonts w:hint="eastAsia" w:ascii="宋体" w:hAnsi="宋体" w:eastAsia="宋体" w:cs="宋体"/>
          <w:b/>
          <w:color w:val="000000"/>
          <w:sz w:val="24"/>
          <w:szCs w:val="24"/>
          <w:highlight w:val="none"/>
        </w:rPr>
        <w:t xml:space="preserve">本计算公式为准。</w:t>
      </w:r>
      <w:r/>
    </w:p>
    <w:p>
      <w:pPr>
        <w:ind w:firstLine="482"/>
        <w:spacing w:line="360" w:lineRule="auto"/>
        <w:rPr>
          <w:rFonts w:hint="eastAsia" w:ascii="宋体" w:hAnsi="宋体" w:eastAsia="宋体" w:cs="宋体"/>
          <w:b/>
          <w:sz w:val="24"/>
          <w:szCs w:val="24"/>
          <w:lang w:val="zh-CN"/>
        </w:rPr>
      </w:pPr>
      <w:r>
        <w:rPr>
          <w:rFonts w:hint="eastAsia" w:ascii="宋体" w:hAnsi="宋体" w:eastAsia="宋体" w:cs="宋体"/>
          <w:b/>
          <w:color w:val="000000"/>
          <w:sz w:val="24"/>
          <w:szCs w:val="24"/>
          <w:highlight w:val="none"/>
        </w:rPr>
        <w:t xml:space="preserve">（3）成交单位必须在</w:t>
      </w:r>
      <w:r>
        <w:rPr>
          <w:rFonts w:hint="eastAsia" w:ascii="宋体" w:hAnsi="宋体" w:eastAsia="宋体" w:cs="宋体"/>
          <w:b/>
          <w:color w:val="000000"/>
          <w:sz w:val="24"/>
          <w:szCs w:val="24"/>
        </w:rPr>
        <w:t xml:space="preserve">领取成交通知书时提供纸质的成交价的工程量清单3份并加盖公章。</w:t>
      </w:r>
      <w:r/>
    </w:p>
    <w:p>
      <w:pPr>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1070"/>
        <w:jc w:val="center"/>
        <w:rPr>
          <w:rFonts w:ascii="宋体" w:hAnsi="宋体" w:cs="宋体"/>
          <w:b/>
          <w:bCs/>
          <w:sz w:val="28"/>
          <w:szCs w:val="28"/>
        </w:rPr>
      </w:pPr>
      <w:r>
        <w:rPr>
          <w:rFonts w:ascii="宋体" w:hAnsi="宋体" w:cs="宋体"/>
          <w:b/>
          <w:bCs/>
          <w:sz w:val="28"/>
          <w:szCs w:val="28"/>
        </w:rPr>
      </w:r>
      <w:r/>
    </w:p>
    <w:p>
      <w:pPr>
        <w:ind w:firstLine="336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firstLine="336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firstLine="3360"/>
        <w:rPr>
          <w:rFonts w:ascii="宋体" w:hAnsi="宋体" w:cs="宋体"/>
          <w:b/>
          <w:bCs/>
          <w:sz w:val="28"/>
          <w:szCs w:val="28"/>
        </w:rPr>
      </w:pPr>
      <w:r>
        <w:rPr>
          <w:rFonts w:hint="eastAsia" w:ascii="宋体" w:hAnsi="宋体" w:eastAsia="宋体" w:cs="宋体"/>
          <w:bCs/>
          <w:sz w:val="24"/>
        </w:rPr>
        <w:t xml:space="preserve">日期：  年  月  日</w:t>
      </w:r>
      <w:r>
        <w:rPr>
          <w:rFonts w:hint="eastAsia" w:ascii="宋体" w:hAnsi="宋体" w:cs="宋体"/>
          <w:b/>
          <w:bCs/>
          <w:sz w:val="28"/>
          <w:szCs w:val="28"/>
        </w:rPr>
        <w:br w:type="page" w:clear="all"/>
      </w:r>
      <w:r/>
    </w:p>
    <w:p>
      <w:pPr>
        <w:jc w:val="center"/>
        <w:spacing w:line="360" w:lineRule="auto"/>
        <w:rPr>
          <w:rFonts w:ascii="黑体" w:hAnsi="黑体" w:eastAsia="黑体" w:cs="仿宋"/>
          <w:bCs/>
          <w:sz w:val="44"/>
          <w:szCs w:val="44"/>
        </w:rPr>
      </w:pPr>
      <w:r>
        <w:rPr>
          <w:rFonts w:hint="eastAsia" w:ascii="宋体" w:hAnsi="宋体" w:eastAsia="宋体" w:cs="宋体"/>
          <w:b/>
          <w:bCs/>
          <w:sz w:val="28"/>
          <w:szCs w:val="28"/>
        </w:rPr>
        <w:t xml:space="preserve">质疑函范本</w:t>
      </w:r>
      <w:r/>
    </w:p>
    <w:p>
      <w:pPr>
        <w:spacing w:line="360" w:lineRule="auto"/>
        <w:rPr>
          <w:rFonts w:ascii="宋体" w:hAnsi="宋体" w:eastAsia="宋体" w:cs="宋体"/>
          <w:bCs/>
          <w:sz w:val="24"/>
        </w:rPr>
      </w:pPr>
      <w:r>
        <w:rPr>
          <w:rFonts w:hint="eastAsia" w:ascii="宋体" w:hAnsi="宋体" w:eastAsia="宋体" w:cs="宋体"/>
          <w:bCs/>
          <w:sz w:val="24"/>
        </w:rPr>
        <w:t xml:space="preserve">一、质疑供应商基本信息</w:t>
      </w:r>
      <w:r/>
    </w:p>
    <w:p>
      <w:pPr>
        <w:spacing w:line="360" w:lineRule="auto"/>
        <w:rPr>
          <w:rFonts w:ascii="宋体" w:hAnsi="宋体" w:eastAsia="宋体" w:cs="宋体"/>
          <w:sz w:val="24"/>
          <w:u w:val="single"/>
        </w:rPr>
      </w:pPr>
      <w:r>
        <w:rPr>
          <w:rFonts w:hint="eastAsia" w:ascii="宋体" w:hAnsi="宋体" w:eastAsia="宋体" w:cs="宋体"/>
          <w:sz w:val="24"/>
        </w:rPr>
        <w:t xml:space="preserve">质疑供应商：</w:t>
      </w:r>
      <w:r/>
    </w:p>
    <w:p>
      <w:pPr>
        <w:spacing w:line="360" w:lineRule="auto"/>
        <w:rPr>
          <w:rFonts w:ascii="宋体" w:hAnsi="宋体" w:eastAsia="宋体" w:cs="宋体"/>
          <w:sz w:val="24"/>
        </w:rPr>
      </w:pPr>
      <w:r>
        <w:rPr>
          <w:rFonts w:hint="eastAsia" w:ascii="宋体" w:hAnsi="宋体" w:eastAsia="宋体" w:cs="宋体"/>
          <w:sz w:val="24"/>
        </w:rPr>
        <w:t xml:space="preserve">地址：邮编：</w:t>
      </w:r>
      <w:r/>
    </w:p>
    <w:p>
      <w:pPr>
        <w:spacing w:line="360" w:lineRule="auto"/>
        <w:rPr>
          <w:rFonts w:ascii="宋体" w:hAnsi="宋体" w:eastAsia="宋体" w:cs="宋体"/>
          <w:sz w:val="24"/>
        </w:rPr>
      </w:pPr>
      <w:r>
        <w:rPr>
          <w:rFonts w:hint="eastAsia" w:ascii="宋体" w:hAnsi="宋体" w:eastAsia="宋体" w:cs="宋体"/>
          <w:sz w:val="24"/>
        </w:rPr>
        <w:t xml:space="preserve">联系人：联系电话：</w:t>
      </w:r>
      <w:r/>
    </w:p>
    <w:p>
      <w:pPr>
        <w:spacing w:line="360" w:lineRule="auto"/>
        <w:rPr>
          <w:rFonts w:ascii="宋体" w:hAnsi="宋体" w:eastAsia="宋体" w:cs="宋体"/>
          <w:sz w:val="24"/>
          <w:u w:val="single"/>
        </w:rPr>
      </w:pPr>
      <w:r>
        <w:rPr>
          <w:rFonts w:hint="eastAsia" w:ascii="宋体" w:hAnsi="宋体" w:eastAsia="宋体" w:cs="宋体"/>
          <w:sz w:val="24"/>
        </w:rPr>
        <w:t xml:space="preserve">授权代表：</w:t>
      </w:r>
      <w:r/>
    </w:p>
    <w:p>
      <w:pPr>
        <w:spacing w:line="360" w:lineRule="auto"/>
        <w:rPr>
          <w:rFonts w:ascii="宋体" w:hAnsi="宋体" w:eastAsia="宋体" w:cs="宋体"/>
          <w:sz w:val="24"/>
        </w:rPr>
      </w:pPr>
      <w:r>
        <w:rPr>
          <w:rFonts w:hint="eastAsia" w:ascii="宋体" w:hAnsi="宋体" w:eastAsia="宋体" w:cs="宋体"/>
          <w:sz w:val="24"/>
        </w:rPr>
        <w:t xml:space="preserve">联系电话：</w:t>
      </w:r>
      <w:r/>
    </w:p>
    <w:p>
      <w:pPr>
        <w:spacing w:line="360" w:lineRule="auto"/>
        <w:rPr>
          <w:rFonts w:ascii="宋体" w:hAnsi="宋体" w:eastAsia="宋体" w:cs="宋体"/>
          <w:sz w:val="24"/>
        </w:rPr>
      </w:pPr>
      <w:r>
        <w:rPr>
          <w:rFonts w:hint="eastAsia" w:ascii="宋体" w:hAnsi="宋体" w:eastAsia="宋体" w:cs="宋体"/>
          <w:sz w:val="24"/>
        </w:rPr>
        <w:t xml:space="preserve">地址：邮编：</w:t>
      </w:r>
      <w:r/>
    </w:p>
    <w:p>
      <w:pPr>
        <w:spacing w:line="360" w:lineRule="auto"/>
        <w:rPr>
          <w:rFonts w:ascii="宋体" w:hAnsi="宋体" w:eastAsia="宋体" w:cs="宋体"/>
          <w:bCs/>
          <w:sz w:val="24"/>
        </w:rPr>
      </w:pPr>
      <w:r>
        <w:rPr>
          <w:rFonts w:hint="eastAsia" w:ascii="宋体" w:hAnsi="宋体" w:eastAsia="宋体" w:cs="宋体"/>
          <w:bCs/>
          <w:sz w:val="24"/>
        </w:rPr>
        <w:t xml:space="preserve">二、质疑项目基本情况</w:t>
      </w:r>
      <w:r/>
    </w:p>
    <w:p>
      <w:pPr>
        <w:spacing w:line="360" w:lineRule="auto"/>
        <w:rPr>
          <w:rFonts w:ascii="宋体" w:hAnsi="宋体" w:eastAsia="宋体" w:cs="宋体"/>
          <w:sz w:val="24"/>
        </w:rPr>
      </w:pPr>
      <w:r>
        <w:rPr>
          <w:rFonts w:hint="eastAsia" w:ascii="宋体" w:hAnsi="宋体" w:eastAsia="宋体" w:cs="宋体"/>
          <w:sz w:val="24"/>
        </w:rPr>
        <w:t xml:space="preserve">质疑项目的名称：</w:t>
      </w:r>
      <w:r/>
    </w:p>
    <w:p>
      <w:pPr>
        <w:spacing w:line="360" w:lineRule="auto"/>
        <w:rPr>
          <w:rFonts w:ascii="宋体" w:hAnsi="宋体" w:eastAsia="宋体" w:cs="宋体"/>
          <w:sz w:val="24"/>
        </w:rPr>
      </w:pPr>
      <w:r>
        <w:rPr>
          <w:rFonts w:hint="eastAsia" w:ascii="宋体" w:hAnsi="宋体" w:eastAsia="宋体" w:cs="宋体"/>
          <w:sz w:val="24"/>
        </w:rPr>
        <w:t xml:space="preserve">质疑项目的编号：包号：</w:t>
      </w:r>
      <w:r/>
    </w:p>
    <w:p>
      <w:pPr>
        <w:spacing w:line="360" w:lineRule="auto"/>
        <w:rPr>
          <w:rFonts w:ascii="宋体" w:hAnsi="宋体" w:eastAsia="宋体" w:cs="宋体"/>
          <w:sz w:val="24"/>
          <w:u w:val="single"/>
        </w:rPr>
      </w:pPr>
      <w:r>
        <w:rPr>
          <w:rFonts w:hint="eastAsia" w:ascii="宋体" w:hAnsi="宋体" w:eastAsia="宋体" w:cs="宋体"/>
          <w:sz w:val="24"/>
        </w:rPr>
        <w:t xml:space="preserve">采购单位名称：</w:t>
      </w:r>
      <w:r/>
    </w:p>
    <w:p>
      <w:pPr>
        <w:spacing w:line="360" w:lineRule="auto"/>
        <w:rPr>
          <w:rFonts w:ascii="宋体" w:hAnsi="宋体" w:eastAsia="宋体" w:cs="宋体"/>
          <w:sz w:val="24"/>
        </w:rPr>
      </w:pPr>
      <w:r>
        <w:rPr>
          <w:rFonts w:hint="eastAsia" w:ascii="宋体" w:hAnsi="宋体" w:eastAsia="宋体" w:cs="宋体"/>
          <w:sz w:val="24"/>
        </w:rPr>
        <w:t xml:space="preserve">采购文件获取日期：</w:t>
      </w:r>
      <w:r/>
    </w:p>
    <w:p>
      <w:pPr>
        <w:spacing w:line="360" w:lineRule="auto"/>
        <w:rPr>
          <w:rFonts w:ascii="宋体" w:hAnsi="宋体" w:eastAsia="宋体" w:cs="宋体"/>
          <w:bCs/>
          <w:sz w:val="24"/>
        </w:rPr>
      </w:pPr>
      <w:r>
        <w:rPr>
          <w:rFonts w:hint="eastAsia" w:ascii="宋体" w:hAnsi="宋体" w:eastAsia="宋体" w:cs="宋体"/>
          <w:bCs/>
          <w:sz w:val="24"/>
        </w:rPr>
        <w:t xml:space="preserve">三、质疑事项具体内容</w:t>
      </w:r>
      <w:r/>
    </w:p>
    <w:p>
      <w:pPr>
        <w:spacing w:line="360" w:lineRule="auto"/>
        <w:rPr>
          <w:rFonts w:ascii="宋体" w:hAnsi="宋体" w:eastAsia="宋体" w:cs="宋体"/>
          <w:sz w:val="24"/>
          <w:u w:val="single"/>
        </w:rPr>
      </w:pPr>
      <w:r>
        <w:rPr>
          <w:rFonts w:hint="eastAsia" w:ascii="宋体" w:hAnsi="宋体" w:eastAsia="宋体" w:cs="宋体"/>
          <w:sz w:val="24"/>
        </w:rPr>
        <w:t xml:space="preserve">质疑事项1：</w:t>
      </w:r>
      <w:r/>
    </w:p>
    <w:p>
      <w:pPr>
        <w:spacing w:line="360" w:lineRule="auto"/>
        <w:rPr>
          <w:rFonts w:ascii="宋体" w:hAnsi="宋体" w:eastAsia="宋体" w:cs="宋体"/>
          <w:sz w:val="24"/>
          <w:u w:val="single"/>
        </w:rPr>
      </w:pPr>
      <w:r>
        <w:rPr>
          <w:rFonts w:hint="eastAsia" w:ascii="宋体" w:hAnsi="宋体" w:eastAsia="宋体" w:cs="宋体"/>
          <w:sz w:val="24"/>
        </w:rPr>
        <w:t xml:space="preserve">事实依据：</w:t>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u w:val="single"/>
        </w:rPr>
      </w:pPr>
      <w:r>
        <w:rPr>
          <w:rFonts w:hint="eastAsia" w:ascii="宋体" w:hAnsi="宋体" w:eastAsia="宋体" w:cs="宋体"/>
          <w:sz w:val="24"/>
        </w:rPr>
        <w:t xml:space="preserve">法律依据：</w:t>
      </w:r>
      <w:r/>
    </w:p>
    <w:p>
      <w:pPr>
        <w:spacing w:line="360" w:lineRule="auto"/>
        <w:rPr>
          <w:rFonts w:ascii="宋体" w:hAnsi="宋体" w:eastAsia="宋体" w:cs="宋体"/>
          <w:sz w:val="24"/>
          <w:u w:val="single"/>
        </w:rPr>
      </w:pPr>
      <w:r>
        <w:rPr>
          <w:rFonts w:ascii="宋体" w:hAnsi="宋体" w:eastAsia="宋体" w:cs="宋体"/>
          <w:sz w:val="24"/>
          <w:u w:val="single"/>
        </w:rPr>
      </w:r>
      <w:r/>
    </w:p>
    <w:p>
      <w:pPr>
        <w:spacing w:line="360" w:lineRule="auto"/>
        <w:rPr>
          <w:rFonts w:ascii="宋体" w:hAnsi="宋体" w:eastAsia="宋体" w:cs="宋体"/>
          <w:sz w:val="24"/>
          <w:u w:val="single"/>
        </w:rPr>
      </w:pPr>
      <w:r>
        <w:rPr>
          <w:rFonts w:hint="eastAsia" w:ascii="宋体" w:hAnsi="宋体" w:eastAsia="宋体" w:cs="宋体"/>
          <w:sz w:val="24"/>
        </w:rPr>
        <w:t xml:space="preserve">质疑事项2</w:t>
      </w:r>
      <w:r/>
    </w:p>
    <w:p>
      <w:pPr>
        <w:spacing w:line="360" w:lineRule="auto"/>
        <w:rPr>
          <w:rFonts w:ascii="宋体" w:hAnsi="宋体" w:eastAsia="宋体" w:cs="宋体"/>
          <w:sz w:val="24"/>
        </w:rPr>
      </w:pPr>
      <w:r>
        <w:rPr>
          <w:rFonts w:hint="eastAsia" w:ascii="宋体" w:hAnsi="宋体" w:eastAsia="宋体" w:cs="宋体"/>
          <w:sz w:val="24"/>
        </w:rPr>
        <w:t xml:space="preserve">……</w:t>
      </w:r>
      <w:r/>
    </w:p>
    <w:p>
      <w:pPr>
        <w:spacing w:line="360" w:lineRule="auto"/>
        <w:rPr>
          <w:rFonts w:ascii="宋体" w:hAnsi="宋体" w:eastAsia="宋体" w:cs="宋体"/>
          <w:bCs/>
          <w:sz w:val="24"/>
        </w:rPr>
      </w:pPr>
      <w:r>
        <w:rPr>
          <w:rFonts w:hint="eastAsia" w:ascii="宋体" w:hAnsi="宋体" w:eastAsia="宋体" w:cs="宋体"/>
          <w:bCs/>
          <w:sz w:val="24"/>
        </w:rPr>
        <w:t xml:space="preserve">四、与质疑事项相关的质疑请求</w:t>
      </w:r>
      <w:r/>
    </w:p>
    <w:p>
      <w:pPr>
        <w:spacing w:line="360" w:lineRule="auto"/>
        <w:rPr>
          <w:rFonts w:ascii="宋体" w:hAnsi="宋体" w:eastAsia="宋体" w:cs="宋体"/>
          <w:sz w:val="24"/>
          <w:u w:val="single"/>
        </w:rPr>
      </w:pPr>
      <w:r>
        <w:rPr>
          <w:rFonts w:hint="eastAsia" w:ascii="宋体" w:hAnsi="宋体" w:eastAsia="宋体" w:cs="宋体"/>
          <w:sz w:val="24"/>
        </w:rPr>
        <w:t xml:space="preserve">请求：</w:t>
      </w:r>
      <w:r/>
    </w:p>
    <w:p>
      <w:pPr>
        <w:spacing w:line="360" w:lineRule="auto"/>
        <w:rPr>
          <w:rFonts w:ascii="宋体" w:hAnsi="宋体" w:eastAsia="宋体" w:cs="宋体"/>
          <w:sz w:val="24"/>
        </w:rPr>
      </w:pPr>
      <w:r>
        <w:rPr>
          <w:rFonts w:hint="eastAsia" w:ascii="宋体" w:hAnsi="宋体" w:eastAsia="宋体" w:cs="宋体"/>
          <w:sz w:val="24"/>
        </w:rPr>
        <w:t xml:space="preserve">签字(签章)：                   公章：                      </w:t>
      </w:r>
      <w:r/>
    </w:p>
    <w:p>
      <w:pPr>
        <w:spacing w:line="360" w:lineRule="auto"/>
        <w:rPr>
          <w:rFonts w:ascii="宋体" w:hAnsi="宋体" w:eastAsia="宋体" w:cs="宋体"/>
          <w:sz w:val="24"/>
        </w:rPr>
      </w:pPr>
      <w:r>
        <w:rPr>
          <w:rFonts w:hint="eastAsia" w:ascii="宋体" w:hAnsi="宋体" w:eastAsia="宋体" w:cs="宋体"/>
          <w:sz w:val="24"/>
        </w:rPr>
        <w:t xml:space="preserve">日期：    </w:t>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b/>
          <w:sz w:val="24"/>
        </w:rPr>
      </w:pPr>
      <w:r>
        <w:rPr>
          <w:rFonts w:ascii="宋体" w:hAnsi="宋体" w:eastAsia="宋体" w:cs="宋体"/>
          <w:b/>
          <w:sz w:val="24"/>
        </w:rPr>
      </w:r>
      <w:r/>
    </w:p>
    <w:p>
      <w:pPr>
        <w:spacing w:line="360" w:lineRule="auto"/>
        <w:rPr>
          <w:rFonts w:ascii="宋体" w:hAnsi="宋体" w:eastAsia="宋体" w:cs="宋体"/>
          <w:b/>
          <w:sz w:val="24"/>
        </w:rPr>
      </w:pPr>
      <w:r>
        <w:rPr>
          <w:rFonts w:hint="eastAsia" w:ascii="宋体" w:hAnsi="宋体" w:eastAsia="宋体" w:cs="宋体"/>
          <w:b/>
          <w:sz w:val="24"/>
        </w:rPr>
        <w:t xml:space="preserve">质疑函制作说明：</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5.质疑函的质疑请求应与质疑事项相关。</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rPr>
          <w:rFonts w:ascii="宋体" w:hAnsi="宋体" w:eastAsia="宋体" w:cs="宋体"/>
          <w:sz w:val="24"/>
        </w:rPr>
      </w:pPr>
      <w:r>
        <w:rPr>
          <w:rFonts w:hint="eastAsia" w:ascii="宋体" w:hAnsi="宋体" w:eastAsia="宋体" w:cs="宋体"/>
          <w:sz w:val="24"/>
        </w:rPr>
        <w:br w:type="page" w:clear="all"/>
      </w:r>
      <w:r/>
    </w:p>
    <w:p>
      <w:pPr>
        <w:jc w:val="center"/>
        <w:spacing w:line="360" w:lineRule="auto"/>
        <w:rPr>
          <w:rFonts w:ascii="方正大标宋_GBK" w:hAnsi="方正大标宋_GBK" w:eastAsia="方正大标宋_GBK" w:cs="方正大标宋_GBK"/>
          <w:bCs/>
          <w:sz w:val="44"/>
          <w:szCs w:val="44"/>
        </w:rPr>
      </w:pPr>
      <w:r>
        <w:rPr>
          <w:rFonts w:hint="eastAsia" w:ascii="宋体" w:hAnsi="宋体" w:eastAsia="宋体" w:cs="宋体"/>
          <w:b/>
          <w:color w:val="000000"/>
          <w:sz w:val="28"/>
          <w:szCs w:val="28"/>
        </w:rPr>
        <w:t xml:space="preserve"> 南通市政府采购线上合同信用融资政策告知函</w:t>
      </w:r>
      <w:r/>
    </w:p>
    <w:p>
      <w:pPr>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spacing w:line="360" w:lineRule="auto"/>
        <w:rPr>
          <w:rFonts w:ascii="宋体" w:hAnsi="宋体" w:eastAsia="宋体" w:cs="宋体"/>
          <w:sz w:val="28"/>
          <w:szCs w:val="28"/>
        </w:rPr>
      </w:pPr>
      <w:r>
        <w:rPr>
          <w:rFonts w:hint="eastAsia" w:ascii="宋体" w:hAnsi="宋体" w:eastAsia="宋体" w:cs="宋体"/>
          <w:sz w:val="28"/>
          <w:szCs w:val="28"/>
        </w:rPr>
        <w:t xml:space="preserve">各政府采购供应商：</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欢迎贵公司参与南通市政府采购活动！</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政府采购线上合同信用融资和履约保函（保险）是支持企业发展，针对参与政府采购活动的企业融资难、现金流不足等问题推出的一项服务举措。</w:t>
      </w:r>
      <w:r/>
    </w:p>
    <w:p>
      <w:pPr>
        <w:pStyle w:val="1057"/>
        <w:spacing w:line="360" w:lineRule="auto"/>
        <w:rPr>
          <w:rFonts w:ascii="宋体" w:hAnsi="宋体" w:eastAsia="宋体" w:cs="宋体"/>
          <w:sz w:val="28"/>
          <w:szCs w:val="28"/>
        </w:rPr>
      </w:pPr>
      <w:r>
        <w:rPr>
          <w:rFonts w:hint="eastAsia" w:ascii="宋体" w:hAnsi="宋体" w:eastAsia="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ascii="宋体" w:hAnsi="宋体" w:eastAsia="宋体" w:cs="宋体"/>
          <w:sz w:val="28"/>
          <w:szCs w:val="28"/>
        </w:rPr>
      </w:pPr>
      <w:r>
        <w:rPr>
          <w:rFonts w:ascii="宋体" w:hAnsi="宋体" w:eastAsia="宋体" w:cs="宋体"/>
          <w:sz w:val="28"/>
          <w:szCs w:val="28"/>
        </w:rPr>
      </w:r>
      <w:r/>
    </w:p>
    <w:p>
      <w:pPr>
        <w:rPr>
          <w:rFonts w:hint="eastAsia" w:ascii="宋体" w:hAnsi="宋体" w:eastAsia="宋体" w:cs="宋体"/>
          <w:b/>
          <w:bCs/>
        </w:rPr>
      </w:pPr>
      <w:r>
        <w:rPr>
          <w:rFonts w:hint="eastAsia" w:ascii="宋体" w:hAnsi="宋体" w:eastAsia="宋体" w:cs="宋体"/>
          <w:b/>
          <w:bCs/>
        </w:rPr>
        <w:br w:type="page" w:clear="all"/>
      </w:r>
      <w:r/>
    </w:p>
    <w:p>
      <w:pPr>
        <w:jc w:val="center"/>
        <w:spacing w:before="156" w:after="156" w:line="360" w:lineRule="auto"/>
        <w:rPr>
          <w:rFonts w:ascii="宋体" w:hAnsi="宋体" w:eastAsia="宋体" w:cs="宋体"/>
          <w:b/>
          <w:bCs/>
          <w:sz w:val="44"/>
          <w:szCs w:val="44"/>
        </w:rPr>
      </w:pPr>
      <w:r>
        <w:rPr>
          <w:rFonts w:hint="eastAsia" w:ascii="宋体" w:hAnsi="宋体" w:eastAsia="宋体" w:cs="宋体"/>
          <w:b/>
          <w:bCs/>
          <w:sz w:val="44"/>
          <w:szCs w:val="44"/>
        </w:rPr>
        <w:t xml:space="preserve">第</w:t>
      </w:r>
      <w:r>
        <w:rPr>
          <w:rFonts w:hint="eastAsia" w:ascii="宋体" w:hAnsi="宋体" w:eastAsia="宋体" w:cs="宋体"/>
          <w:b/>
          <w:bCs/>
          <w:sz w:val="44"/>
          <w:szCs w:val="44"/>
          <w:lang w:val="en-US" w:eastAsia="zh-CN"/>
        </w:rPr>
        <w:t xml:space="preserve">七部分</w:t>
      </w:r>
      <w:r>
        <w:rPr>
          <w:rFonts w:hint="eastAsia" w:ascii="宋体" w:hAnsi="宋体" w:eastAsia="宋体" w:cs="宋体"/>
          <w:b/>
          <w:bCs/>
          <w:sz w:val="44"/>
          <w:szCs w:val="44"/>
        </w:rPr>
        <w:t xml:space="preserve"> 工程量清单</w:t>
      </w:r>
      <w:r/>
    </w:p>
    <w:p>
      <w:pPr>
        <w:pStyle w:val="1057"/>
        <w:jc w:val="center"/>
        <w:rPr>
          <w:rFonts w:hint="eastAsia" w:ascii="宋体" w:hAnsi="宋体" w:eastAsia="宋体" w:cs="宋体"/>
          <w:sz w:val="24"/>
          <w:szCs w:val="24"/>
        </w:rPr>
      </w:pPr>
      <w:r>
        <w:rPr>
          <w:rFonts w:hint="eastAsia" w:ascii="宋体" w:hAnsi="宋体" w:eastAsia="宋体" w:cs="宋体"/>
          <w:sz w:val="24"/>
          <w:szCs w:val="24"/>
        </w:rPr>
        <w:t xml:space="preserve">（详见附件）</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rPr>
          <w:rFonts w:hint="eastAsia" w:ascii="宋体" w:hAnsi="宋体" w:eastAsia="宋体" w:cs="宋体"/>
        </w:rPr>
      </w:pPr>
      <w:r>
        <w:rPr>
          <w:rFonts w:hint="eastAsia" w:ascii="宋体" w:hAnsi="宋体" w:eastAsia="宋体" w:cs="宋体"/>
          <w:b/>
          <w:bCs/>
          <w:sz w:val="44"/>
          <w:szCs w:val="44"/>
        </w:rPr>
        <w:t xml:space="preserve">第</w:t>
      </w:r>
      <w:r>
        <w:rPr>
          <w:rFonts w:hint="eastAsia" w:ascii="宋体" w:hAnsi="宋体" w:eastAsia="宋体" w:cs="宋体"/>
          <w:b/>
          <w:bCs/>
          <w:sz w:val="44"/>
          <w:szCs w:val="44"/>
          <w:lang w:val="en-US" w:eastAsia="zh-CN"/>
        </w:rPr>
        <w:t xml:space="preserve">八部分</w:t>
      </w:r>
      <w:r>
        <w:rPr>
          <w:rFonts w:hint="eastAsia" w:ascii="宋体" w:hAnsi="宋体" w:eastAsia="宋体" w:cs="宋体"/>
          <w:b/>
          <w:bCs/>
          <w:sz w:val="44"/>
          <w:szCs w:val="44"/>
        </w:rPr>
        <w:t xml:space="preserve"> 图纸</w:t>
      </w:r>
      <w:r/>
    </w:p>
    <w:p>
      <w:pPr>
        <w:pStyle w:val="1057"/>
        <w:jc w:val="center"/>
        <w:rPr>
          <w:rFonts w:hint="eastAsia" w:ascii="宋体" w:hAnsi="宋体" w:eastAsia="宋体" w:cs="宋体"/>
          <w:b/>
          <w:bCs/>
        </w:rPr>
      </w:pPr>
      <w:r>
        <w:rPr>
          <w:rFonts w:hint="eastAsia" w:ascii="宋体" w:hAnsi="宋体" w:eastAsia="宋体" w:cs="宋体"/>
          <w:b/>
          <w:bCs/>
        </w:rPr>
      </w:r>
      <w:r/>
    </w:p>
    <w:p>
      <w:pPr>
        <w:pStyle w:val="1057"/>
        <w:jc w:val="center"/>
        <w:rPr>
          <w:rFonts w:hint="eastAsia" w:ascii="宋体" w:hAnsi="宋体" w:eastAsia="宋体" w:cs="宋体"/>
          <w:sz w:val="24"/>
          <w:szCs w:val="24"/>
        </w:rPr>
      </w:pPr>
      <w:r>
        <w:rPr>
          <w:rFonts w:hint="eastAsia" w:ascii="宋体" w:hAnsi="宋体" w:eastAsia="宋体" w:cs="宋体"/>
          <w:sz w:val="24"/>
          <w:szCs w:val="24"/>
        </w:rPr>
        <w:t xml:space="preserve">（详见附件）</w:t>
      </w:r>
      <w:r/>
    </w:p>
    <w:p>
      <w:pPr>
        <w:pStyle w:val="1057"/>
        <w:jc w:val="center"/>
        <w:rPr>
          <w:rFonts w:hint="eastAsia" w:ascii="宋体" w:hAnsi="宋体" w:eastAsia="宋体" w:cs="宋体"/>
          <w:sz w:val="24"/>
          <w:szCs w:val="24"/>
        </w:rPr>
      </w:pPr>
      <w:r>
        <w:rPr>
          <w:rFonts w:hint="eastAsia" w:ascii="宋体" w:hAnsi="宋体" w:eastAsia="宋体" w:cs="宋体"/>
          <w:sz w:val="24"/>
          <w:szCs w:val="24"/>
        </w:rPr>
      </w:r>
      <w:r/>
    </w:p>
    <w:p>
      <w:pPr>
        <w:pStyle w:val="1057"/>
        <w:jc w:val="center"/>
        <w:rPr>
          <w:rFonts w:hint="eastAsia" w:ascii="宋体" w:hAnsi="宋体" w:eastAsia="宋体" w:cs="宋体"/>
          <w:sz w:val="24"/>
          <w:szCs w:val="24"/>
        </w:rPr>
      </w:pPr>
      <w:r>
        <w:rPr>
          <w:rFonts w:hint="eastAsia" w:ascii="宋体" w:hAnsi="宋体" w:eastAsia="宋体" w:cs="宋体"/>
          <w:sz w:val="24"/>
          <w:szCs w:val="24"/>
        </w:rPr>
      </w:r>
      <w:r/>
    </w:p>
    <w:p>
      <w:pPr>
        <w:pStyle w:val="1057"/>
        <w:jc w:val="center"/>
        <w:rPr>
          <w:rFonts w:hint="eastAsia" w:ascii="宋体" w:hAnsi="宋体" w:eastAsia="宋体" w:cs="宋体"/>
          <w:sz w:val="24"/>
          <w:szCs w:val="24"/>
        </w:rPr>
      </w:pPr>
      <w:r>
        <w:rPr>
          <w:rFonts w:hint="eastAsia" w:ascii="宋体" w:hAnsi="宋体" w:eastAsia="宋体" w:cs="宋体"/>
          <w:sz w:val="24"/>
          <w:szCs w:val="24"/>
        </w:rPr>
      </w:r>
      <w:r/>
    </w:p>
    <w:p>
      <w:pPr>
        <w:pStyle w:val="1057"/>
        <w:jc w:val="center"/>
        <w:rPr>
          <w:rFonts w:hint="eastAsia" w:ascii="宋体" w:hAnsi="宋体" w:eastAsia="宋体" w:cs="宋体"/>
          <w:sz w:val="24"/>
          <w:szCs w:val="24"/>
        </w:rPr>
      </w:pPr>
      <w:r>
        <w:rPr>
          <w:rFonts w:hint="eastAsia" w:ascii="宋体" w:hAnsi="宋体" w:eastAsia="宋体" w:cs="宋体"/>
          <w:sz w:val="24"/>
          <w:szCs w:val="24"/>
        </w:rPr>
      </w:r>
      <w:r/>
    </w:p>
    <w:p>
      <w:pPr>
        <w:pStyle w:val="1057"/>
        <w:jc w:val="center"/>
        <w:rPr>
          <w:rFonts w:hint="eastAsia" w:ascii="宋体" w:hAnsi="宋体" w:eastAsia="宋体" w:cs="宋体"/>
          <w:sz w:val="24"/>
          <w:szCs w:val="24"/>
        </w:rPr>
      </w:pPr>
      <w:r>
        <w:rPr>
          <w:rFonts w:hint="eastAsia" w:ascii="宋体" w:hAnsi="宋体" w:eastAsia="宋体" w:cs="宋体"/>
          <w:sz w:val="24"/>
          <w:szCs w:val="24"/>
        </w:rPr>
      </w:r>
      <w:r/>
    </w:p>
    <w:p>
      <w:pPr>
        <w:pStyle w:val="1057"/>
        <w:jc w:val="center"/>
      </w:pPr>
      <w:r>
        <w:rPr>
          <w:rFonts w:hint="eastAsia" w:ascii="宋体" w:hAnsi="宋体" w:eastAsia="宋体" w:cs="宋体"/>
          <w:b/>
          <w:bCs/>
        </w:rPr>
        <w:t xml:space="preserve">……全文结束……</w:t>
      </w:r>
      <w:r/>
    </w:p>
    <w:sectPr>
      <w:footerReference w:type="default" r:id="rId17"/>
      <w:footnotePr/>
      <w:endnotePr/>
      <w:type w:val="nextPage"/>
      <w:pgSz w:w="11906" w:h="16838" w:orient="portrait"/>
      <w:pgMar w:top="1247" w:right="892" w:bottom="1247"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小标宋_GBK">
    <w:panose1 w:val="020B0503020202020204"/>
  </w:font>
  <w:font w:name="华文细黑">
    <w:panose1 w:val="02010600040101010101"/>
  </w:font>
  <w:font w:name="Arial Unicode MS">
    <w:panose1 w:val="020B0604020202020204"/>
  </w:font>
  <w:font w:name="长城仿宋">
    <w:panose1 w:val="020B0503020202020204"/>
  </w:font>
  <w:font w:name="Plotter">
    <w:panose1 w:val="020B0503020202020204"/>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ourier New">
    <w:panose1 w:val="02070309020205020404"/>
  </w:font>
  <w:font w:name="Calibri">
    <w:panose1 w:val="020F0502020204030204"/>
  </w:font>
  <w:font w:name="DotumChe">
    <w:panose1 w:val="020B0509000000000000"/>
  </w:font>
  <w:font w:name="微软雅黑">
    <w:panose1 w:val="020B0503020204020204"/>
  </w:font>
  <w:font w:name="Cambria">
    <w:panose1 w:val="02040503050406030204"/>
  </w:font>
  <w:font w:name="方正大标宋_GBK">
    <w:panose1 w:val="020B0503020202020204"/>
  </w:font>
  <w:font w:name="Impact">
    <w:panose1 w:val="020B0806030902050204"/>
  </w:font>
  <w:font w:name="华文中宋">
    <w:panose1 w:val="02010600040101010101"/>
  </w:font>
  <w:font w:name="仿宋_GB2312">
    <w:panose1 w:val="02010609060101010101"/>
  </w:font>
  <w:font w:name="Verdana">
    <w:panose1 w:val="020B0604030504040204"/>
  </w:font>
  <w:font w:name="黑体">
    <w:panose1 w:val="02010609060101010101"/>
  </w:font>
  <w:font w:name="Wingdings">
    <w:panose1 w:val="05000000000000000000"/>
  </w:font>
  <w:font w:name="华文楷体">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w:r/>
  </w:p>
  <w:p>
    <w:pPr>
      <w:pStyle w:val="10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w:r/>
  </w:p>
  <w:p>
    <w:pPr>
      <w:pStyle w:val="10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1"/>
                    </w:pPr>
                    <w:r>
                      <w:fldChar w:fldCharType="begin"/>
                    </w:r>
                    <w:r>
                      <w:instrText xml:space="preserve"> PAGE  \* MERGEFORMAT </w:instrText>
                    </w:r>
                    <w:r>
                      <w:fldChar w:fldCharType="separate"/>
                    </w:r>
                    <w:r>
                      <w:t xml:space="preserve">40</w:t>
                    </w:r>
                    <w:r>
                      <w:fldChar w:fldCharType="end"/>
                    </w:r>
                    <w:r/>
                  </w:p>
                </w:txbxContent>
              </v:textbox>
            </v:shape>
          </w:pict>
        </mc:Fallback>
      </mc:AlternateContent>
    </w:r>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8pt;height:21.0pt;mso-wrap-distance-left:0.0pt;mso-wrap-distance-top:0.0pt;mso-wrap-distance-right:0.0pt;mso-wrap-distance-bottom:0.0pt;" filled="f" stroked="f">
          <v:path textboxrect="0,0,0,0"/>
          <v:imagedata r:id="rId1" o:title=""/>
        </v:shape>
        <o:OLEObject DrawAspect="Content" r:id="rId2" ObjectID="_1525041" ProgID="PBrush" ShapeID="_x0000_i1" Type="Embed"/>
      </w:objec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1"/>
                            <w:jc w:val="right"/>
                          </w:pPr>
                          <w:r>
                            <w:fldChar w:fldCharType="begin"/>
                          </w:r>
                          <w:r>
                            <w:instrText xml:space="preserve">PAGE   \* MERGEFORMAT</w:instrText>
                          </w:r>
                          <w:r>
                            <w:fldChar w:fldCharType="separate"/>
                          </w:r>
                          <w:r>
                            <w:rPr>
                              <w:lang w:val="zh-CN"/>
                            </w:rPr>
                            <w:t xml:space="preserve">17</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091"/>
                      <w:jc w:val="right"/>
                    </w:pPr>
                    <w:r>
                      <w:fldChar w:fldCharType="begin"/>
                    </w:r>
                    <w:r>
                      <w:instrText xml:space="preserve">PAGE   \* MERGEFORMAT</w:instrText>
                    </w:r>
                    <w:r>
                      <w:fldChar w:fldCharType="separate"/>
                    </w:r>
                    <w:r>
                      <w:rPr>
                        <w:lang w:val="zh-CN"/>
                      </w:rPr>
                      <w:t xml:space="preserve">17</w:t>
                    </w:r>
                    <w:r>
                      <w:fldChar w:fldCharType="end"/>
                    </w:r>
                    <w:r/>
                  </w:p>
                </w:txbxContent>
              </v:textbox>
            </v:shape>
          </w:pict>
        </mc:Fallback>
      </mc:AlternateContent>
    </w:r>
    <w:r/>
  </w:p>
  <w:p>
    <w:pPr>
      <w:pStyle w:val="1091"/>
      <w:shd w:val="nil" w:color="auto"/>
      <w:tabs>
        <w:tab w:val="clear" w:pos="4153" w:leader="none"/>
        <w:tab w:val="clear" w:pos="8306" w:leader="none"/>
      </w:tabs>
      <w:rPr>
        <w14:ligatures w14:val="none"/>
      </w:rPr>
    </w:pPr>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8pt;height:21.0pt;mso-wrap-distance-left:0.0pt;mso-wrap-distance-top:0.0pt;mso-wrap-distance-right:0.0pt;mso-wrap-distance-bottom:0.0pt;" filled="f" stroked="f">
          <v:path textboxrect="0,0,0,0"/>
          <v:imagedata r:id="rId1" o:title=""/>
        </v:shape>
        <o:OLEObject DrawAspect="Content" r:id="rId2" ObjectID="_1525043" ProgID="PBrush" ShapeID="_x0000_i3" Type="Embed"/>
      </w:object>
    </w:r>
    <w:r>
      <w:rPr>
        <w14:ligatures w14:val="none"/>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p>
    <w:pPr>
      <w:pStyle w:val="1091"/>
      <w:jc w:val="both"/>
    </w:pPr>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8pt;height:21.1pt;mso-wrap-distance-left:0.0pt;mso-wrap-distance-top:0.0pt;mso-wrap-distance-right:0.0pt;mso-wrap-distance-bottom:0.0pt;" filled="f" stroked="f">
          <v:path textboxrect="0,0,0,0"/>
          <v:imagedata r:id="rId1" o:title=""/>
        </v:shape>
        <o:OLEObject DrawAspect="Content" r:id="rId2" ObjectID="_1525044" ProgID="PBrush" ShapeID="_x0000_i4" Type="Embed"/>
      </w:objec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1"/>
                            <w:jc w:val="center"/>
                          </w:pPr>
                          <w:r>
                            <w:fldChar w:fldCharType="begin"/>
                          </w:r>
                          <w:r>
                            <w:instrText xml:space="preserve">PAGE   \* MERGEFORMAT</w:instrText>
                          </w:r>
                          <w:r>
                            <w:fldChar w:fldCharType="separate"/>
                          </w:r>
                          <w:r>
                            <w:rPr>
                              <w:lang w:val="zh-CN"/>
                            </w:rPr>
                            <w:t xml:space="preserve">69</w:t>
                          </w:r>
                          <w:r>
                            <w:rPr>
                              <w:lang w:val="zh-CN"/>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jc w:val="center"/>
                    </w:pPr>
                    <w:r>
                      <w:fldChar w:fldCharType="begin"/>
                    </w:r>
                    <w:r>
                      <w:instrText xml:space="preserve">PAGE   \* MERGEFORMAT</w:instrText>
                    </w:r>
                    <w:r>
                      <w:fldChar w:fldCharType="separate"/>
                    </w:r>
                    <w:r>
                      <w:rPr>
                        <w:lang w:val="zh-CN"/>
                      </w:rPr>
                      <w:t xml:space="preserve">69</w:t>
                    </w:r>
                    <w:r>
                      <w:rPr>
                        <w:lang w:val="zh-CN"/>
                      </w:rPr>
                      <w:fldChar w:fldCharType="end"/>
                    </w:r>
                    <w:r/>
                  </w:p>
                </w:txbxContent>
              </v:textbox>
            </v:shape>
          </w:pict>
        </mc:Fallback>
      </mc:AlternateContent>
    </w:r>
    <w:r/>
  </w:p>
  <w:p>
    <w:pPr>
      <w:pStyle w:val="109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lang w:eastAsia="zh-CN"/>
      </w:rPr>
      <w:t xml:space="preserve">南通市公安局交通管理支队车管所中央空调更新工程</w:t>
    </w:r>
    <w:r>
      <w:rPr>
        <w:rFonts w:hint="eastAsia" w:ascii="宋体" w:hAnsi="宋体" w:eastAsia="宋体" w:cs="宋体"/>
        <w:sz w:val="18"/>
        <w:szCs w:val="18"/>
        <w:u w:val="single"/>
      </w:rPr>
      <w:t xml:space="preserve">项目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lang w:eastAsia="zh-CN"/>
      </w:rPr>
      <w:t xml:space="preserve">南通市公安局交通管理支队车管所中央空调更新工程</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u w:val="single"/>
      </w:rPr>
      <w:t xml:space="preserve">                 竞争性磋商文件</w:t>
    </w:r>
    <w:r/>
  </w:p>
  <w:p>
    <w:pPr>
      <w:jc w:val="center"/>
      <w:spacing w:line="360" w:lineRule="auto"/>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lang w:eastAsia="zh-CN"/>
      </w:rPr>
      <w:t xml:space="preserve">南通市公安局交通管理支队车管所中央空调更新工程</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u w:val="single"/>
      </w:rPr>
      <w:t xml:space="preserve">                 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lang w:eastAsia="zh-CN"/>
      </w:rPr>
      <w:t xml:space="preserve">南通市公安局交通管理支队车管所中央空调更新工程</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u w:val="single"/>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space"/>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050"/>
      <w:isLgl w:val="false"/>
      <w:suff w:val="tab"/>
      <w:lvlText w:val="%1、"/>
      <w:lvlJc w:val="left"/>
      <w:pPr>
        <w:ind w:left="1180" w:hanging="720"/>
        <w:tabs>
          <w:tab w:val="left" w:pos="1180" w:leader="none"/>
        </w:tabs>
      </w:pPr>
      <w:rPr>
        <w:rFonts w:hint="eastAsia"/>
      </w:rPr>
    </w:lvl>
    <w:lvl w:ilvl="1">
      <w:start w:val="1"/>
      <w:numFmt w:val="lowerLetter"/>
      <w:isLgl w:val="false"/>
      <w:suff w:val="tab"/>
      <w:lvlText w:val="%2)"/>
      <w:lvlJc w:val="left"/>
      <w:pPr>
        <w:ind w:left="1300" w:hanging="420"/>
        <w:tabs>
          <w:tab w:val="left" w:pos="1300" w:leader="none"/>
        </w:tabs>
      </w:pPr>
    </w:lvl>
    <w:lvl w:ilvl="2">
      <w:start w:val="1"/>
      <w:numFmt w:val="lowerRoman"/>
      <w:isLgl w:val="false"/>
      <w:suff w:val="tab"/>
      <w:lvlText w:val="%3."/>
      <w:lvlJc w:val="right"/>
      <w:pPr>
        <w:ind w:left="1720" w:hanging="420"/>
        <w:tabs>
          <w:tab w:val="left" w:pos="1720" w:leader="none"/>
        </w:tabs>
      </w:pPr>
    </w:lvl>
    <w:lvl w:ilvl="3">
      <w:start w:val="1"/>
      <w:numFmt w:val="decimal"/>
      <w:isLgl w:val="false"/>
      <w:suff w:val="tab"/>
      <w:lvlText w:val="%4."/>
      <w:lvlJc w:val="left"/>
      <w:pPr>
        <w:ind w:left="2140" w:hanging="420"/>
        <w:tabs>
          <w:tab w:val="left" w:pos="2140" w:leader="none"/>
        </w:tabs>
      </w:pPr>
    </w:lvl>
    <w:lvl w:ilvl="4">
      <w:start w:val="1"/>
      <w:numFmt w:val="lowerLetter"/>
      <w:isLgl w:val="false"/>
      <w:suff w:val="tab"/>
      <w:lvlText w:val="%5)"/>
      <w:lvlJc w:val="left"/>
      <w:pPr>
        <w:ind w:left="2560" w:hanging="420"/>
        <w:tabs>
          <w:tab w:val="left" w:pos="2560" w:leader="none"/>
        </w:tabs>
      </w:pPr>
    </w:lvl>
    <w:lvl w:ilvl="5">
      <w:start w:val="1"/>
      <w:numFmt w:val="lowerRoman"/>
      <w:isLgl w:val="false"/>
      <w:suff w:val="tab"/>
      <w:lvlText w:val="%6."/>
      <w:lvlJc w:val="right"/>
      <w:pPr>
        <w:ind w:left="2980" w:hanging="420"/>
        <w:tabs>
          <w:tab w:val="left" w:pos="2980" w:leader="none"/>
        </w:tabs>
      </w:pPr>
    </w:lvl>
    <w:lvl w:ilvl="6">
      <w:start w:val="1"/>
      <w:numFmt w:val="decimal"/>
      <w:isLgl w:val="false"/>
      <w:suff w:val="tab"/>
      <w:lvlText w:val="%7."/>
      <w:lvlJc w:val="left"/>
      <w:pPr>
        <w:ind w:left="3400" w:hanging="420"/>
        <w:tabs>
          <w:tab w:val="left" w:pos="3400" w:leader="none"/>
        </w:tabs>
      </w:pPr>
    </w:lvl>
    <w:lvl w:ilvl="7">
      <w:start w:val="1"/>
      <w:numFmt w:val="lowerLetter"/>
      <w:isLgl w:val="false"/>
      <w:suff w:val="tab"/>
      <w:lvlText w:val="%8)"/>
      <w:lvlJc w:val="left"/>
      <w:pPr>
        <w:ind w:left="3820" w:hanging="420"/>
        <w:tabs>
          <w:tab w:val="left" w:pos="3820" w:leader="none"/>
        </w:tabs>
      </w:pPr>
    </w:lvl>
    <w:lvl w:ilvl="8">
      <w:start w:val="1"/>
      <w:numFmt w:val="lowerRoman"/>
      <w:isLgl w:val="false"/>
      <w:suff w:val="tab"/>
      <w:lvlText w:val="%9."/>
      <w:lvlJc w:val="right"/>
      <w:pPr>
        <w:ind w:left="4240" w:hanging="420"/>
        <w:tabs>
          <w:tab w:val="left" w:pos="4240" w:leader="none"/>
        </w:tabs>
      </w:p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600"/>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2"/>
  </w:num>
  <w:num w:numId="4">
    <w:abstractNumId w:val="9"/>
  </w:num>
  <w:num w:numId="5">
    <w:abstractNumId w:val="8"/>
  </w:num>
  <w:num w:numId="6">
    <w:abstractNumId w:val="5"/>
  </w:num>
  <w:num w:numId="7">
    <w:abstractNumId w:val="6"/>
  </w:num>
  <w:num w:numId="8">
    <w:abstractNumId w:val="1"/>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5">
    <w:name w:val="Heading 6 Char"/>
    <w:basedOn w:val="1046"/>
    <w:link w:val="1042"/>
    <w:uiPriority w:val="9"/>
    <w:rPr>
      <w:rFonts w:ascii="Arial" w:hAnsi="Arial" w:eastAsia="Arial" w:cs="Arial"/>
      <w:b/>
      <w:bCs/>
      <w:sz w:val="22"/>
      <w:szCs w:val="22"/>
    </w:rPr>
  </w:style>
  <w:style w:type="character" w:styleId="896">
    <w:name w:val="Heading 7 Char"/>
    <w:basedOn w:val="1046"/>
    <w:link w:val="1043"/>
    <w:uiPriority w:val="9"/>
    <w:rPr>
      <w:rFonts w:ascii="Arial" w:hAnsi="Arial" w:eastAsia="Arial" w:cs="Arial"/>
      <w:b/>
      <w:bCs/>
      <w:i/>
      <w:iCs/>
      <w:sz w:val="22"/>
      <w:szCs w:val="22"/>
    </w:rPr>
  </w:style>
  <w:style w:type="character" w:styleId="897">
    <w:name w:val="Heading 8 Char"/>
    <w:basedOn w:val="1046"/>
    <w:link w:val="1044"/>
    <w:uiPriority w:val="9"/>
    <w:rPr>
      <w:rFonts w:ascii="Arial" w:hAnsi="Arial" w:eastAsia="Arial" w:cs="Arial"/>
      <w:i/>
      <w:iCs/>
      <w:sz w:val="22"/>
      <w:szCs w:val="22"/>
    </w:rPr>
  </w:style>
  <w:style w:type="character" w:styleId="898">
    <w:name w:val="Heading 9 Char"/>
    <w:basedOn w:val="1046"/>
    <w:link w:val="1045"/>
    <w:uiPriority w:val="9"/>
    <w:rPr>
      <w:rFonts w:ascii="Arial" w:hAnsi="Arial" w:eastAsia="Arial" w:cs="Arial"/>
      <w:i/>
      <w:iCs/>
      <w:sz w:val="21"/>
      <w:szCs w:val="21"/>
    </w:rPr>
  </w:style>
  <w:style w:type="character" w:styleId="899">
    <w:name w:val="Subtitle Char"/>
    <w:basedOn w:val="1046"/>
    <w:link w:val="1098"/>
    <w:uiPriority w:val="11"/>
    <w:rPr>
      <w:sz w:val="24"/>
      <w:szCs w:val="24"/>
    </w:rPr>
  </w:style>
  <w:style w:type="character" w:styleId="900">
    <w:name w:val="Quote Char"/>
    <w:link w:val="1275"/>
    <w:uiPriority w:val="29"/>
    <w:rPr>
      <w:i/>
    </w:rPr>
  </w:style>
  <w:style w:type="character" w:styleId="901">
    <w:name w:val="Intense Quote Char"/>
    <w:link w:val="1292"/>
    <w:uiPriority w:val="30"/>
    <w:rPr>
      <w:i/>
    </w:rPr>
  </w:style>
  <w:style w:type="character" w:styleId="902">
    <w:name w:val="Caption Char"/>
    <w:basedOn w:val="1058"/>
    <w:link w:val="1091"/>
    <w:uiPriority w:val="99"/>
  </w:style>
  <w:style w:type="table" w:styleId="903">
    <w:name w:val="Table Grid Light"/>
    <w:basedOn w:val="10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4">
    <w:name w:val="Plain Table 1"/>
    <w:basedOn w:val="10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basedOn w:val="10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9">
    <w:name w:val="Grid Table 1 Light"/>
    <w:basedOn w:val="10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0">
    <w:name w:val="Grid Table 1 Light - Accent 1"/>
    <w:basedOn w:val="10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1">
    <w:name w:val="Grid Table 1 Light - Accent 2"/>
    <w:basedOn w:val="10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2">
    <w:name w:val="Grid Table 1 Light - Accent 3"/>
    <w:basedOn w:val="10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3">
    <w:name w:val="Grid Table 1 Light - Accent 4"/>
    <w:basedOn w:val="10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4">
    <w:name w:val="Grid Table 1 Light - Accent 5"/>
    <w:basedOn w:val="10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5">
    <w:name w:val="Grid Table 1 Light - Accent 6"/>
    <w:basedOn w:val="10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6">
    <w:name w:val="Grid Table 2"/>
    <w:basedOn w:val="10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7">
    <w:name w:val="Grid Table 2 - Accent 1"/>
    <w:basedOn w:val="10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8">
    <w:name w:val="Grid Table 2 - Accent 2"/>
    <w:basedOn w:val="10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2 - Accent 3"/>
    <w:basedOn w:val="10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2 - Accent 4"/>
    <w:basedOn w:val="10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2 - Accent 5"/>
    <w:basedOn w:val="10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2">
    <w:name w:val="Grid Table 2 - Accent 6"/>
    <w:basedOn w:val="10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3">
    <w:name w:val="Grid Table 3"/>
    <w:basedOn w:val="10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1"/>
    <w:basedOn w:val="10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2"/>
    <w:basedOn w:val="10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3"/>
    <w:basedOn w:val="10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4"/>
    <w:basedOn w:val="10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5"/>
    <w:basedOn w:val="10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6"/>
    <w:basedOn w:val="10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4"/>
    <w:basedOn w:val="10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name w:val="Grid Table 4 - Accent 1"/>
    <w:basedOn w:val="10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2">
    <w:name w:val="Grid Table 4 - Accent 2"/>
    <w:basedOn w:val="10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3">
    <w:name w:val="Grid Table 4 - Accent 3"/>
    <w:basedOn w:val="10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4">
    <w:name w:val="Grid Table 4 - Accent 4"/>
    <w:basedOn w:val="10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5">
    <w:name w:val="Grid Table 4 - Accent 5"/>
    <w:basedOn w:val="10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6">
    <w:name w:val="Grid Table 4 - Accent 6"/>
    <w:basedOn w:val="10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7">
    <w:name w:val="Grid Table 5 Dark"/>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8">
    <w:name w:val="Grid Table 5 Dark- Accent 1"/>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9">
    <w:name w:val="Grid Table 5 Dark - Accent 2"/>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0">
    <w:name w:val="Grid Table 5 Dark - Accent 3"/>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1">
    <w:name w:val="Grid Table 5 Dark- Accent 4"/>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2">
    <w:name w:val="Grid Table 5 Dark - Accent 5"/>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3">
    <w:name w:val="Grid Table 5 Dark - Accent 6"/>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4">
    <w:name w:val="Grid Table 6 Colorful"/>
    <w:basedOn w:val="10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5">
    <w:name w:val="Grid Table 6 Colorful - Accent 1"/>
    <w:basedOn w:val="10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6">
    <w:name w:val="Grid Table 6 Colorful - Accent 2"/>
    <w:basedOn w:val="10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7">
    <w:name w:val="Grid Table 6 Colorful - Accent 3"/>
    <w:basedOn w:val="10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8">
    <w:name w:val="Grid Table 6 Colorful - Accent 4"/>
    <w:basedOn w:val="10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9">
    <w:name w:val="Grid Table 6 Colorful - Accent 5"/>
    <w:basedOn w:val="10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0">
    <w:name w:val="Grid Table 6 Colorful - Accent 6"/>
    <w:basedOn w:val="10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7 Colorful"/>
    <w:basedOn w:val="10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2">
    <w:name w:val="Grid Table 7 Colorful - Accent 1"/>
    <w:basedOn w:val="10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3">
    <w:name w:val="Grid Table 7 Colorful - Accent 2"/>
    <w:basedOn w:val="10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7 Colorful - Accent 3"/>
    <w:basedOn w:val="10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7 Colorful - Accent 4"/>
    <w:basedOn w:val="10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7 Colorful - Accent 5"/>
    <w:basedOn w:val="10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7">
    <w:name w:val="Grid Table 7 Colorful - Accent 6"/>
    <w:basedOn w:val="10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8">
    <w:name w:val="List Table 1 Light"/>
    <w:basedOn w:val="10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name w:val="List Table 1 Light - Accent 1"/>
    <w:basedOn w:val="10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0">
    <w:name w:val="List Table 1 Light - Accent 2"/>
    <w:basedOn w:val="10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1">
    <w:name w:val="List Table 1 Light - Accent 3"/>
    <w:basedOn w:val="10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2">
    <w:name w:val="List Table 1 Light - Accent 4"/>
    <w:basedOn w:val="10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3">
    <w:name w:val="List Table 1 Light - Accent 5"/>
    <w:basedOn w:val="10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4">
    <w:name w:val="List Table 1 Light - Accent 6"/>
    <w:basedOn w:val="10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5">
    <w:name w:val="List Table 2"/>
    <w:basedOn w:val="10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6">
    <w:name w:val="List Table 2 - Accent 1"/>
    <w:basedOn w:val="10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7">
    <w:name w:val="List Table 2 - Accent 2"/>
    <w:basedOn w:val="10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8">
    <w:name w:val="List Table 2 - Accent 3"/>
    <w:basedOn w:val="10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9">
    <w:name w:val="List Table 2 - Accent 4"/>
    <w:basedOn w:val="10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0">
    <w:name w:val="List Table 2 - Accent 5"/>
    <w:basedOn w:val="10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1">
    <w:name w:val="List Table 2 - Accent 6"/>
    <w:basedOn w:val="10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2">
    <w:name w:val="List Table 3"/>
    <w:basedOn w:val="10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3 - Accent 1"/>
    <w:basedOn w:val="10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3 - Accent 2"/>
    <w:basedOn w:val="10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5">
    <w:name w:val="List Table 3 - Accent 3"/>
    <w:basedOn w:val="10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6">
    <w:name w:val="List Table 3 - Accent 4"/>
    <w:basedOn w:val="10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7">
    <w:name w:val="List Table 3 - Accent 5"/>
    <w:basedOn w:val="10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8">
    <w:name w:val="List Table 3 - Accent 6"/>
    <w:basedOn w:val="10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9">
    <w:name w:val="List Table 4"/>
    <w:basedOn w:val="10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4 - Accent 1"/>
    <w:basedOn w:val="10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4 - Accent 2"/>
    <w:basedOn w:val="10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2">
    <w:name w:val="List Table 4 - Accent 3"/>
    <w:basedOn w:val="10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3">
    <w:name w:val="List Table 4 - Accent 4"/>
    <w:basedOn w:val="10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4">
    <w:name w:val="List Table 4 - Accent 5"/>
    <w:basedOn w:val="10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5">
    <w:name w:val="List Table 4 - Accent 6"/>
    <w:basedOn w:val="10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6">
    <w:name w:val="List Table 5 Dark"/>
    <w:basedOn w:val="10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1"/>
    <w:basedOn w:val="10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2"/>
    <w:basedOn w:val="10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3"/>
    <w:basedOn w:val="10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4"/>
    <w:basedOn w:val="10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5"/>
    <w:basedOn w:val="10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6"/>
    <w:basedOn w:val="10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6 Colorful"/>
    <w:basedOn w:val="10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4">
    <w:name w:val="List Table 6 Colorful - Accent 1"/>
    <w:basedOn w:val="10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5">
    <w:name w:val="List Table 6 Colorful - Accent 2"/>
    <w:basedOn w:val="10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6">
    <w:name w:val="List Table 6 Colorful - Accent 3"/>
    <w:basedOn w:val="10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7">
    <w:name w:val="List Table 6 Colorful - Accent 4"/>
    <w:basedOn w:val="10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8">
    <w:name w:val="List Table 6 Colorful - Accent 5"/>
    <w:basedOn w:val="10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9">
    <w:name w:val="List Table 6 Colorful - Accent 6"/>
    <w:basedOn w:val="10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0">
    <w:name w:val="List Table 7 Colorful"/>
    <w:basedOn w:val="10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1">
    <w:name w:val="List Table 7 Colorful - Accent 1"/>
    <w:basedOn w:val="10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2">
    <w:name w:val="List Table 7 Colorful - Accent 2"/>
    <w:basedOn w:val="10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3">
    <w:name w:val="List Table 7 Colorful - Accent 3"/>
    <w:basedOn w:val="10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4">
    <w:name w:val="List Table 7 Colorful - Accent 4"/>
    <w:basedOn w:val="10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5">
    <w:name w:val="List Table 7 Colorful - Accent 5"/>
    <w:basedOn w:val="10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6">
    <w:name w:val="List Table 7 Colorful - Accent 6"/>
    <w:basedOn w:val="10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7">
    <w:name w:val="Lined - Accent"/>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Lined - Accent 1"/>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Lined - Accent 2"/>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Lined - Accent 3"/>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Lined - Accent 4"/>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Lined - Accent 5"/>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Lined - Accent 6"/>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amp; Lined - Accent"/>
    <w:basedOn w:val="10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Bordered &amp; Lined - Accent 1"/>
    <w:basedOn w:val="10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Bordered &amp; Lined - Accent 2"/>
    <w:basedOn w:val="10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Bordered &amp; Lined - Accent 3"/>
    <w:basedOn w:val="10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Bordered &amp; Lined - Accent 4"/>
    <w:basedOn w:val="10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Bordered &amp; Lined - Accent 5"/>
    <w:basedOn w:val="10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Bordered &amp; Lined - Accent 6"/>
    <w:basedOn w:val="10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w:basedOn w:val="10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2">
    <w:name w:val="Bordered - Accent 1"/>
    <w:basedOn w:val="10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3">
    <w:name w:val="Bordered - Accent 2"/>
    <w:basedOn w:val="10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4">
    <w:name w:val="Bordered - Accent 3"/>
    <w:basedOn w:val="10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5">
    <w:name w:val="Bordered - Accent 4"/>
    <w:basedOn w:val="10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6">
    <w:name w:val="Bordered - Accent 5"/>
    <w:basedOn w:val="10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7">
    <w:name w:val="Bordered - Accent 6"/>
    <w:basedOn w:val="10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8">
    <w:name w:val="Endnote Text Char"/>
    <w:link w:val="1088"/>
    <w:uiPriority w:val="99"/>
    <w:rPr>
      <w:sz w:val="20"/>
    </w:rPr>
  </w:style>
  <w:style w:type="paragraph" w:styleId="1029">
    <w:name w:val="toc 3"/>
    <w:basedOn w:val="1036"/>
    <w:next w:val="1036"/>
    <w:uiPriority w:val="39"/>
    <w:unhideWhenUsed/>
    <w:pPr>
      <w:ind w:left="567" w:right="0" w:firstLine="0"/>
      <w:spacing w:after="57"/>
    </w:pPr>
  </w:style>
  <w:style w:type="paragraph" w:styleId="1030">
    <w:name w:val="toc 4"/>
    <w:basedOn w:val="1036"/>
    <w:next w:val="1036"/>
    <w:uiPriority w:val="39"/>
    <w:unhideWhenUsed/>
    <w:pPr>
      <w:ind w:left="850" w:right="0" w:firstLine="0"/>
      <w:spacing w:after="57"/>
    </w:pPr>
  </w:style>
  <w:style w:type="paragraph" w:styleId="1031">
    <w:name w:val="toc 5"/>
    <w:basedOn w:val="1036"/>
    <w:next w:val="1036"/>
    <w:uiPriority w:val="39"/>
    <w:unhideWhenUsed/>
    <w:pPr>
      <w:ind w:left="1134" w:right="0" w:firstLine="0"/>
      <w:spacing w:after="57"/>
    </w:pPr>
  </w:style>
  <w:style w:type="paragraph" w:styleId="1032">
    <w:name w:val="toc 7"/>
    <w:basedOn w:val="1036"/>
    <w:next w:val="1036"/>
    <w:uiPriority w:val="39"/>
    <w:unhideWhenUsed/>
    <w:pPr>
      <w:ind w:left="1701" w:right="0" w:firstLine="0"/>
      <w:spacing w:after="57"/>
    </w:pPr>
  </w:style>
  <w:style w:type="paragraph" w:styleId="1033">
    <w:name w:val="toc 8"/>
    <w:basedOn w:val="1036"/>
    <w:next w:val="1036"/>
    <w:uiPriority w:val="39"/>
    <w:unhideWhenUsed/>
    <w:pPr>
      <w:ind w:left="1984" w:right="0" w:firstLine="0"/>
      <w:spacing w:after="57"/>
    </w:pPr>
  </w:style>
  <w:style w:type="paragraph" w:styleId="1034">
    <w:name w:val="toc 9"/>
    <w:basedOn w:val="1036"/>
    <w:next w:val="1036"/>
    <w:uiPriority w:val="39"/>
    <w:unhideWhenUsed/>
    <w:pPr>
      <w:ind w:left="2268" w:right="0" w:firstLine="0"/>
      <w:spacing w:after="57"/>
    </w:pPr>
  </w:style>
  <w:style w:type="paragraph" w:styleId="1035">
    <w:name w:val="TOC Heading"/>
    <w:uiPriority w:val="39"/>
    <w:unhideWhenUsed/>
  </w:style>
  <w:style w:type="paragraph" w:styleId="1036" w:default="1">
    <w:name w:val="Normal"/>
    <w:uiPriority w:val="0"/>
    <w:qFormat/>
    <w:pPr>
      <w:jc w:val="both"/>
      <w:widowControl w:val="off"/>
    </w:pPr>
    <w:rPr>
      <w:rFonts w:ascii="华文楷体" w:hAnsi="华文楷体" w:eastAsia="华文楷体" w:cs="Times New Roman"/>
      <w:sz w:val="21"/>
      <w:szCs w:val="24"/>
      <w:lang w:val="en-US" w:eastAsia="zh-CN" w:bidi="ar-SA"/>
    </w:rPr>
  </w:style>
  <w:style w:type="paragraph" w:styleId="1037">
    <w:name w:val="Heading 1"/>
    <w:basedOn w:val="1036"/>
    <w:link w:val="1137"/>
    <w:uiPriority w:val="0"/>
    <w:qFormat/>
    <w:pPr>
      <w:jc w:val="center"/>
      <w:keepNext/>
      <w:outlineLvl w:val="0"/>
    </w:pPr>
    <w:rPr>
      <w:rFonts w:ascii="Times New Roman" w:hAnsi="Times New Roman" w:eastAsia="宋体"/>
      <w:b/>
      <w:sz w:val="44"/>
      <w:szCs w:val="44"/>
    </w:rPr>
  </w:style>
  <w:style w:type="paragraph" w:styleId="1038">
    <w:name w:val="Heading 2"/>
    <w:basedOn w:val="1036"/>
    <w:link w:val="1138"/>
    <w:uiPriority w:val="0"/>
    <w:qFormat/>
    <w:pPr>
      <w:keepLines/>
      <w:keepNext/>
      <w:spacing w:before="60" w:after="60" w:line="413" w:lineRule="auto"/>
      <w:outlineLvl w:val="1"/>
    </w:pPr>
    <w:rPr>
      <w:rFonts w:ascii="Arial" w:hAnsi="Arial" w:eastAsia="黑体"/>
      <w:b/>
      <w:bCs/>
      <w:szCs w:val="32"/>
    </w:rPr>
  </w:style>
  <w:style w:type="paragraph" w:styleId="1039">
    <w:name w:val="Heading 3"/>
    <w:basedOn w:val="1036"/>
    <w:next w:val="1036"/>
    <w:link w:val="1139"/>
    <w:uiPriority w:val="0"/>
    <w:unhideWhenUsed/>
    <w:qFormat/>
    <w:pPr>
      <w:keepLines/>
      <w:keepNext/>
      <w:spacing w:before="260" w:after="260" w:line="416" w:lineRule="auto"/>
      <w:outlineLvl w:val="2"/>
    </w:pPr>
    <w:rPr>
      <w:b/>
      <w:bCs/>
      <w:sz w:val="32"/>
      <w:szCs w:val="32"/>
    </w:rPr>
  </w:style>
  <w:style w:type="paragraph" w:styleId="1040">
    <w:name w:val="Heading 4"/>
    <w:basedOn w:val="1036"/>
    <w:next w:val="1036"/>
    <w:link w:val="1140"/>
    <w:uiPriority w:val="0"/>
    <w:unhideWhenUsed/>
    <w:qFormat/>
    <w:pPr>
      <w:keepLines/>
      <w:keepNext/>
      <w:spacing w:before="280" w:after="290" w:line="376" w:lineRule="auto"/>
      <w:outlineLvl w:val="3"/>
    </w:pPr>
    <w:rPr>
      <w:rFonts w:ascii="Cambria" w:hAnsi="Cambria" w:eastAsia="宋体"/>
      <w:b/>
      <w:bCs/>
      <w:sz w:val="28"/>
      <w:szCs w:val="28"/>
    </w:rPr>
  </w:style>
  <w:style w:type="paragraph" w:styleId="1041">
    <w:name w:val="Heading 5"/>
    <w:basedOn w:val="1036"/>
    <w:next w:val="1036"/>
    <w:link w:val="1141"/>
    <w:uiPriority w:val="0"/>
    <w:qFormat/>
    <w:pPr>
      <w:keepLines/>
      <w:keepNext/>
      <w:spacing w:before="280" w:after="290" w:line="376" w:lineRule="auto"/>
      <w:outlineLvl w:val="4"/>
    </w:pPr>
    <w:rPr>
      <w:rFonts w:ascii="Times New Roman" w:hAnsi="Times New Roman" w:eastAsia="宋体"/>
      <w:b/>
      <w:bCs/>
      <w:sz w:val="28"/>
      <w:szCs w:val="28"/>
    </w:rPr>
  </w:style>
  <w:style w:type="paragraph" w:styleId="1042">
    <w:name w:val="Heading 6"/>
    <w:basedOn w:val="1036"/>
    <w:next w:val="1036"/>
    <w:link w:val="1142"/>
    <w:uiPriority w:val="0"/>
    <w:qFormat/>
    <w:pPr>
      <w:keepLines/>
      <w:keepNext/>
      <w:spacing w:before="240" w:after="64" w:line="317" w:lineRule="auto"/>
      <w:outlineLvl w:val="5"/>
    </w:pPr>
    <w:rPr>
      <w:rFonts w:ascii="Cambria" w:hAnsi="Cambria" w:eastAsia="宋体"/>
      <w:b/>
      <w:bCs/>
      <w:sz w:val="24"/>
    </w:rPr>
  </w:style>
  <w:style w:type="paragraph" w:styleId="1043">
    <w:name w:val="Heading 7"/>
    <w:basedOn w:val="1036"/>
    <w:next w:val="1036"/>
    <w:link w:val="1143"/>
    <w:uiPriority w:val="0"/>
    <w:qFormat/>
    <w:pPr>
      <w:keepLines/>
      <w:keepNext/>
      <w:spacing w:before="240" w:after="64" w:line="317" w:lineRule="auto"/>
      <w:outlineLvl w:val="6"/>
    </w:pPr>
    <w:rPr>
      <w:rFonts w:ascii="Calibri" w:hAnsi="Calibri" w:eastAsia="宋体"/>
      <w:b/>
      <w:bCs/>
      <w:sz w:val="24"/>
    </w:rPr>
  </w:style>
  <w:style w:type="paragraph" w:styleId="1044">
    <w:name w:val="Heading 8"/>
    <w:basedOn w:val="1036"/>
    <w:next w:val="1036"/>
    <w:link w:val="1144"/>
    <w:uiPriority w:val="0"/>
    <w:qFormat/>
    <w:pPr>
      <w:keepLines/>
      <w:keepNext/>
      <w:spacing w:before="240" w:after="64" w:line="317" w:lineRule="auto"/>
      <w:outlineLvl w:val="7"/>
    </w:pPr>
    <w:rPr>
      <w:rFonts w:ascii="Cambria" w:hAnsi="Cambria" w:eastAsia="宋体"/>
      <w:sz w:val="24"/>
    </w:rPr>
  </w:style>
  <w:style w:type="paragraph" w:styleId="1045">
    <w:name w:val="Heading 9"/>
    <w:basedOn w:val="1036"/>
    <w:next w:val="1036"/>
    <w:link w:val="1145"/>
    <w:uiPriority w:val="0"/>
    <w:qFormat/>
    <w:pPr>
      <w:keepLines/>
      <w:keepNext/>
      <w:spacing w:before="240" w:after="64" w:line="317" w:lineRule="auto"/>
      <w:outlineLvl w:val="8"/>
    </w:pPr>
    <w:rPr>
      <w:rFonts w:ascii="Cambria" w:hAnsi="Cambria" w:eastAsia="宋体"/>
      <w:szCs w:val="21"/>
    </w:rPr>
  </w:style>
  <w:style w:type="character" w:styleId="1046" w:default="1">
    <w:name w:val="Default Paragraph Font"/>
    <w:uiPriority w:val="1"/>
    <w:semiHidden/>
    <w:unhideWhenUsed/>
    <w:qFormat/>
  </w:style>
  <w:style w:type="table" w:styleId="1047" w:default="1">
    <w:name w:val="Normal Table"/>
    <w:uiPriority w:val="99"/>
    <w:semiHidden/>
    <w:unhideWhenUsed/>
    <w:qFormat/>
    <w:tblPr>
      <w:tblCellMar>
        <w:left w:w="108" w:type="dxa"/>
        <w:top w:w="0" w:type="dxa"/>
        <w:right w:w="108" w:type="dxa"/>
        <w:bottom w:w="0" w:type="dxa"/>
      </w:tblCellMar>
    </w:tblPr>
  </w:style>
  <w:style w:type="paragraph" w:styleId="1048">
    <w:name w:val="macro"/>
    <w:link w:val="113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049">
    <w:name w:val="List 3"/>
    <w:basedOn w:val="1036"/>
    <w:uiPriority w:val="0"/>
    <w:qFormat/>
    <w:pPr>
      <w:ind w:left="100" w:hanging="200"/>
    </w:pPr>
    <w:rPr>
      <w:rFonts w:ascii="Times New Roman" w:hAnsi="Times New Roman" w:eastAsia="宋体"/>
    </w:rPr>
  </w:style>
  <w:style w:type="paragraph" w:styleId="1050">
    <w:name w:val="List Number 2"/>
    <w:basedOn w:val="1036"/>
    <w:uiPriority w:val="0"/>
    <w:qFormat/>
    <w:pPr>
      <w:numPr>
        <w:ilvl w:val="0"/>
        <w:numId w:val="1"/>
      </w:numPr>
      <w:tabs>
        <w:tab w:val="left" w:pos="780" w:leader="none"/>
      </w:tabs>
    </w:pPr>
    <w:rPr>
      <w:rFonts w:ascii="Times New Roman" w:hAnsi="Times New Roman" w:eastAsia="宋体"/>
    </w:rPr>
  </w:style>
  <w:style w:type="paragraph" w:styleId="1051">
    <w:name w:val="table of authorities"/>
    <w:basedOn w:val="1036"/>
    <w:next w:val="1036"/>
    <w:uiPriority w:val="0"/>
    <w:qFormat/>
    <w:pPr>
      <w:ind w:left="420"/>
    </w:pPr>
    <w:rPr>
      <w:rFonts w:ascii="Times New Roman" w:hAnsi="Times New Roman" w:eastAsia="宋体"/>
    </w:rPr>
  </w:style>
  <w:style w:type="paragraph" w:styleId="1052">
    <w:name w:val="Note Heading"/>
    <w:basedOn w:val="1036"/>
    <w:next w:val="1036"/>
    <w:link w:val="1146"/>
    <w:uiPriority w:val="0"/>
    <w:qFormat/>
    <w:pPr>
      <w:jc w:val="center"/>
    </w:pPr>
    <w:rPr>
      <w:rFonts w:ascii="Times New Roman" w:hAnsi="Times New Roman" w:eastAsia="宋体"/>
    </w:rPr>
  </w:style>
  <w:style w:type="paragraph" w:styleId="1053">
    <w:name w:val="List Bullet 4"/>
    <w:basedOn w:val="1036"/>
    <w:uiPriority w:val="0"/>
    <w:qFormat/>
    <w:pPr>
      <w:ind w:left="1180" w:hanging="720"/>
      <w:tabs>
        <w:tab w:val="left" w:pos="1180" w:leader="none"/>
        <w:tab w:val="left" w:pos="1620" w:leader="none"/>
      </w:tabs>
    </w:pPr>
    <w:rPr>
      <w:rFonts w:ascii="Times New Roman" w:hAnsi="Times New Roman" w:eastAsia="宋体"/>
    </w:rPr>
  </w:style>
  <w:style w:type="paragraph" w:styleId="1054">
    <w:name w:val="index 8"/>
    <w:basedOn w:val="1036"/>
    <w:next w:val="1036"/>
    <w:uiPriority w:val="0"/>
    <w:qFormat/>
    <w:pPr>
      <w:ind w:left="1400"/>
    </w:pPr>
    <w:rPr>
      <w:rFonts w:ascii="Times New Roman" w:hAnsi="Times New Roman" w:eastAsia="宋体"/>
    </w:rPr>
  </w:style>
  <w:style w:type="paragraph" w:styleId="1055">
    <w:name w:val="E-mail Signature"/>
    <w:basedOn w:val="1036"/>
    <w:link w:val="1147"/>
    <w:uiPriority w:val="0"/>
    <w:qFormat/>
    <w:rPr>
      <w:rFonts w:ascii="Times New Roman" w:hAnsi="Times New Roman" w:eastAsia="宋体"/>
    </w:rPr>
  </w:style>
  <w:style w:type="paragraph" w:styleId="1056">
    <w:name w:val="List Number"/>
    <w:basedOn w:val="1036"/>
    <w:uiPriority w:val="0"/>
    <w:qFormat/>
    <w:pPr>
      <w:ind w:left="1180" w:hanging="720"/>
      <w:tabs>
        <w:tab w:val="left" w:pos="360" w:leader="none"/>
        <w:tab w:val="left" w:pos="1180" w:leader="none"/>
      </w:tabs>
    </w:pPr>
    <w:rPr>
      <w:rFonts w:ascii="Times New Roman" w:hAnsi="Times New Roman" w:eastAsia="宋体"/>
    </w:rPr>
  </w:style>
  <w:style w:type="paragraph" w:styleId="1057">
    <w:name w:val="Normal Indent"/>
    <w:basedOn w:val="1036"/>
    <w:next w:val="1036"/>
    <w:link w:val="1148"/>
    <w:uiPriority w:val="0"/>
    <w:qFormat/>
    <w:pPr>
      <w:ind w:firstLine="420"/>
      <w:jc w:val="left"/>
    </w:pPr>
    <w:rPr>
      <w:rFonts w:ascii="Times New Roman" w:hAnsi="Times New Roman" w:eastAsia="楷体_GB2312"/>
      <w:sz w:val="24"/>
      <w:szCs w:val="20"/>
    </w:rPr>
  </w:style>
  <w:style w:type="paragraph" w:styleId="1058">
    <w:name w:val="Caption"/>
    <w:basedOn w:val="1036"/>
    <w:next w:val="1036"/>
    <w:uiPriority w:val="0"/>
    <w:qFormat/>
    <w:rPr>
      <w:rFonts w:ascii="Cambria" w:hAnsi="Cambria" w:eastAsia="黑体"/>
      <w:sz w:val="20"/>
      <w:szCs w:val="20"/>
    </w:rPr>
  </w:style>
  <w:style w:type="paragraph" w:styleId="1059">
    <w:name w:val="index 5"/>
    <w:basedOn w:val="1036"/>
    <w:next w:val="1036"/>
    <w:uiPriority w:val="0"/>
    <w:qFormat/>
    <w:pPr>
      <w:ind w:left="800"/>
    </w:pPr>
    <w:rPr>
      <w:rFonts w:ascii="Times New Roman" w:hAnsi="Times New Roman" w:eastAsia="宋体"/>
    </w:rPr>
  </w:style>
  <w:style w:type="paragraph" w:styleId="1060">
    <w:name w:val="List Bullet"/>
    <w:basedOn w:val="1036"/>
    <w:uiPriority w:val="0"/>
    <w:qFormat/>
    <w:pPr>
      <w:ind w:left="1180" w:hanging="720"/>
      <w:tabs>
        <w:tab w:val="left" w:pos="360" w:leader="none"/>
        <w:tab w:val="left" w:pos="1180" w:leader="none"/>
      </w:tabs>
    </w:pPr>
    <w:rPr>
      <w:rFonts w:ascii="Times New Roman" w:hAnsi="Times New Roman" w:eastAsia="宋体"/>
    </w:rPr>
  </w:style>
  <w:style w:type="paragraph" w:styleId="1061">
    <w:name w:val="envelope address"/>
    <w:basedOn w:val="1036"/>
    <w:uiPriority w:val="0"/>
    <w:qFormat/>
    <w:pPr>
      <w:ind w:left="100"/>
      <w:framePr w:w="7920" w:h="1980" w:hSpace="180" w:wrap="around" w:vAnchor="margin" w:hAnchor="page" w:xAlign="center" w:yAlign="bottom" w:hRule="exact"/>
    </w:pPr>
    <w:rPr>
      <w:rFonts w:ascii="Arial" w:hAnsi="Arial" w:eastAsia="宋体" w:cs="Arial"/>
      <w:sz w:val="24"/>
    </w:rPr>
  </w:style>
  <w:style w:type="paragraph" w:styleId="1062">
    <w:name w:val="Document Map"/>
    <w:basedOn w:val="1036"/>
    <w:link w:val="1149"/>
    <w:uiPriority w:val="0"/>
    <w:qFormat/>
    <w:pPr>
      <w:shd w:val="clear" w:color="auto" w:fill="000080"/>
    </w:pPr>
    <w:rPr>
      <w:rFonts w:ascii="Times New Roman" w:hAnsi="Times New Roman" w:eastAsia="宋体"/>
      <w:shd w:val="clear" w:color="auto" w:fill="000080"/>
    </w:rPr>
  </w:style>
  <w:style w:type="paragraph" w:styleId="1063">
    <w:name w:val="toa heading"/>
    <w:basedOn w:val="1036"/>
    <w:next w:val="1036"/>
    <w:uiPriority w:val="0"/>
    <w:qFormat/>
    <w:pPr>
      <w:jc w:val="center"/>
      <w:spacing w:line="360" w:lineRule="atLeast"/>
    </w:pPr>
    <w:rPr>
      <w:rFonts w:ascii="Arial" w:hAnsi="Arial" w:eastAsia="黑体"/>
      <w:sz w:val="36"/>
      <w:szCs w:val="20"/>
    </w:rPr>
  </w:style>
  <w:style w:type="paragraph" w:styleId="1064">
    <w:name w:val="annotation text"/>
    <w:basedOn w:val="1036"/>
    <w:link w:val="1150"/>
    <w:uiPriority w:val="0"/>
    <w:qFormat/>
    <w:pPr>
      <w:jc w:val="left"/>
    </w:pPr>
    <w:rPr>
      <w:rFonts w:ascii="Times New Roman" w:hAnsi="Times New Roman" w:eastAsia="宋体"/>
    </w:rPr>
  </w:style>
  <w:style w:type="paragraph" w:styleId="1065">
    <w:name w:val="index 6"/>
    <w:basedOn w:val="1036"/>
    <w:next w:val="1036"/>
    <w:uiPriority w:val="0"/>
    <w:qFormat/>
    <w:pPr>
      <w:ind w:left="1000"/>
    </w:pPr>
    <w:rPr>
      <w:rFonts w:ascii="Times New Roman" w:hAnsi="Times New Roman" w:eastAsia="宋体"/>
    </w:rPr>
  </w:style>
  <w:style w:type="paragraph" w:styleId="1066">
    <w:name w:val="Salutation"/>
    <w:basedOn w:val="1036"/>
    <w:next w:val="1036"/>
    <w:link w:val="1151"/>
    <w:uiPriority w:val="0"/>
    <w:qFormat/>
    <w:pPr>
      <w:jc w:val="left"/>
      <w:widowControl/>
    </w:pPr>
    <w:rPr>
      <w:rFonts w:ascii="Times New Roman" w:hAnsi="Times New Roman" w:eastAsia="Times New Roman"/>
      <w:sz w:val="30"/>
      <w:szCs w:val="20"/>
    </w:rPr>
  </w:style>
  <w:style w:type="paragraph" w:styleId="1067">
    <w:name w:val="Body Text 3"/>
    <w:basedOn w:val="1036"/>
    <w:link w:val="1152"/>
    <w:uiPriority w:val="0"/>
    <w:unhideWhenUsed/>
    <w:qFormat/>
    <w:pPr>
      <w:spacing w:line="360" w:lineRule="auto"/>
    </w:pPr>
    <w:rPr>
      <w:rFonts w:hint="eastAsia" w:ascii="宋体" w:hAnsi="宋体" w:eastAsia="宋体"/>
      <w:color w:val="ff0000"/>
      <w:sz w:val="20"/>
      <w:szCs w:val="20"/>
    </w:rPr>
  </w:style>
  <w:style w:type="paragraph" w:styleId="1068">
    <w:name w:val="Closing"/>
    <w:basedOn w:val="1036"/>
    <w:link w:val="1153"/>
    <w:uiPriority w:val="0"/>
    <w:qFormat/>
    <w:pPr>
      <w:ind w:left="100"/>
    </w:pPr>
    <w:rPr>
      <w:rFonts w:ascii="Times New Roman" w:hAnsi="Times New Roman" w:eastAsia="宋体"/>
    </w:rPr>
  </w:style>
  <w:style w:type="paragraph" w:styleId="1069">
    <w:name w:val="List Bullet 3"/>
    <w:basedOn w:val="1036"/>
    <w:uiPriority w:val="0"/>
    <w:qFormat/>
    <w:pPr>
      <w:ind w:left="1180" w:hanging="720"/>
      <w:tabs>
        <w:tab w:val="left" w:pos="1200" w:leader="none"/>
      </w:tabs>
    </w:pPr>
    <w:rPr>
      <w:rFonts w:ascii="Times New Roman" w:hAnsi="Times New Roman" w:eastAsia="宋体"/>
    </w:rPr>
  </w:style>
  <w:style w:type="paragraph" w:styleId="1070">
    <w:name w:val="Body Text"/>
    <w:basedOn w:val="1036"/>
    <w:next w:val="1071"/>
    <w:link w:val="1154"/>
    <w:uiPriority w:val="0"/>
    <w:unhideWhenUsed/>
    <w:qFormat/>
    <w:pPr>
      <w:tabs>
        <w:tab w:val="left" w:pos="5250" w:leader="none"/>
      </w:tabs>
    </w:pPr>
    <w:rPr>
      <w:rFonts w:ascii="Times New Roman" w:hAnsi="Times New Roman" w:eastAsia="宋体"/>
      <w:szCs w:val="20"/>
    </w:rPr>
  </w:style>
  <w:style w:type="paragraph" w:styleId="1071">
    <w:name w:val="Body Text First Indent"/>
    <w:basedOn w:val="1070"/>
    <w:next w:val="1072"/>
    <w:link w:val="1173"/>
    <w:uiPriority w:val="0"/>
    <w:unhideWhenUsed/>
    <w:qFormat/>
    <w:pPr>
      <w:ind w:firstLine="420"/>
      <w:spacing w:after="120"/>
      <w:tabs>
        <w:tab w:val="clear" w:pos="5250" w:leader="none"/>
      </w:tabs>
    </w:pPr>
    <w:rPr>
      <w:rFonts w:eastAsia="仿宋_GB2312"/>
      <w:szCs w:val="24"/>
    </w:rPr>
  </w:style>
  <w:style w:type="paragraph" w:styleId="1072">
    <w:name w:val="toc 6"/>
    <w:basedOn w:val="1036"/>
    <w:next w:val="1036"/>
    <w:uiPriority w:val="39"/>
    <w:qFormat/>
    <w:pPr>
      <w:ind w:left="1000"/>
    </w:pPr>
  </w:style>
  <w:style w:type="paragraph" w:styleId="1073">
    <w:name w:val="Body Text Indent"/>
    <w:basedOn w:val="1036"/>
    <w:next w:val="1074"/>
    <w:link w:val="1133"/>
    <w:uiPriority w:val="0"/>
    <w:qFormat/>
    <w:pPr>
      <w:ind w:firstLine="570"/>
    </w:pPr>
    <w:rPr>
      <w:rFonts w:ascii="楷体_GB2312" w:hAnsi="Times New Roman" w:eastAsia="楷体_GB2312"/>
      <w:sz w:val="30"/>
      <w:szCs w:val="20"/>
    </w:rPr>
  </w:style>
  <w:style w:type="paragraph" w:styleId="1074">
    <w:name w:val="envelope return"/>
    <w:basedOn w:val="1036"/>
    <w:uiPriority w:val="0"/>
    <w:qFormat/>
    <w:rPr>
      <w:rFonts w:ascii="Arial" w:hAnsi="Arial" w:eastAsia="宋体" w:cs="Arial"/>
    </w:rPr>
  </w:style>
  <w:style w:type="paragraph" w:styleId="1075">
    <w:name w:val="List Number 3"/>
    <w:basedOn w:val="1036"/>
    <w:uiPriority w:val="0"/>
    <w:qFormat/>
    <w:pPr>
      <w:ind w:left="1180" w:hanging="720"/>
      <w:tabs>
        <w:tab w:val="left" w:pos="1200" w:leader="none"/>
      </w:tabs>
    </w:pPr>
    <w:rPr>
      <w:rFonts w:ascii="Times New Roman" w:hAnsi="Times New Roman" w:eastAsia="宋体"/>
    </w:rPr>
  </w:style>
  <w:style w:type="paragraph" w:styleId="1076">
    <w:name w:val="List 2"/>
    <w:basedOn w:val="1036"/>
    <w:uiPriority w:val="0"/>
    <w:qFormat/>
    <w:pPr>
      <w:ind w:left="100" w:hanging="200"/>
    </w:pPr>
    <w:rPr>
      <w:rFonts w:ascii="Times New Roman" w:hAnsi="Times New Roman" w:eastAsia="宋体"/>
    </w:rPr>
  </w:style>
  <w:style w:type="paragraph" w:styleId="1077">
    <w:name w:val="List Continue"/>
    <w:basedOn w:val="1036"/>
    <w:uiPriority w:val="0"/>
    <w:qFormat/>
    <w:pPr>
      <w:ind w:left="420"/>
      <w:spacing w:after="120"/>
    </w:pPr>
    <w:rPr>
      <w:rFonts w:ascii="Times New Roman" w:hAnsi="Times New Roman" w:eastAsia="宋体"/>
    </w:rPr>
  </w:style>
  <w:style w:type="paragraph" w:styleId="1078">
    <w:name w:val="Block Text"/>
    <w:basedOn w:val="1036"/>
    <w:uiPriority w:val="0"/>
    <w:qFormat/>
    <w:pPr>
      <w:ind w:left="1" w:right="-359" w:hanging="360"/>
    </w:pPr>
    <w:rPr>
      <w:rFonts w:ascii="仿宋_GB2312" w:hAnsi="DotumChe" w:eastAsia="仿宋_GB2312"/>
      <w:sz w:val="24"/>
    </w:rPr>
  </w:style>
  <w:style w:type="paragraph" w:styleId="1079">
    <w:name w:val="List Bullet 2"/>
    <w:basedOn w:val="1036"/>
    <w:uiPriority w:val="0"/>
    <w:qFormat/>
    <w:pPr>
      <w:ind w:left="1180" w:hanging="720"/>
      <w:tabs>
        <w:tab w:val="left" w:pos="780" w:leader="none"/>
        <w:tab w:val="left" w:pos="1180" w:leader="none"/>
      </w:tabs>
    </w:pPr>
    <w:rPr>
      <w:rFonts w:ascii="Times New Roman" w:hAnsi="Times New Roman" w:eastAsia="宋体"/>
    </w:rPr>
  </w:style>
  <w:style w:type="paragraph" w:styleId="1080">
    <w:name w:val="HTML Address"/>
    <w:basedOn w:val="1036"/>
    <w:link w:val="1155"/>
    <w:uiPriority w:val="0"/>
    <w:qFormat/>
    <w:rPr>
      <w:rFonts w:ascii="Times New Roman" w:hAnsi="Times New Roman" w:eastAsia="宋体"/>
      <w:i/>
      <w:iCs/>
    </w:rPr>
  </w:style>
  <w:style w:type="paragraph" w:styleId="1081">
    <w:name w:val="index 4"/>
    <w:basedOn w:val="1036"/>
    <w:next w:val="1036"/>
    <w:uiPriority w:val="0"/>
    <w:qFormat/>
    <w:pPr>
      <w:ind w:left="600"/>
    </w:pPr>
    <w:rPr>
      <w:rFonts w:ascii="Times New Roman" w:hAnsi="Times New Roman" w:eastAsia="宋体"/>
    </w:rPr>
  </w:style>
  <w:style w:type="paragraph" w:styleId="1082">
    <w:name w:val="Plain Text"/>
    <w:basedOn w:val="1036"/>
    <w:link w:val="1156"/>
    <w:uiPriority w:val="0"/>
    <w:unhideWhenUsed/>
    <w:qFormat/>
    <w:rPr>
      <w:rFonts w:hint="eastAsia" w:ascii="宋体" w:hAnsi="Courier New" w:eastAsia="楷体_GB2312"/>
      <w:sz w:val="28"/>
      <w:szCs w:val="20"/>
    </w:rPr>
  </w:style>
  <w:style w:type="paragraph" w:styleId="1083">
    <w:name w:val="List Bullet 5"/>
    <w:basedOn w:val="1036"/>
    <w:uiPriority w:val="0"/>
    <w:qFormat/>
    <w:pPr>
      <w:ind w:left="1180" w:hanging="720"/>
      <w:tabs>
        <w:tab w:val="left" w:pos="1180" w:leader="none"/>
        <w:tab w:val="left" w:pos="2040" w:leader="none"/>
      </w:tabs>
    </w:pPr>
    <w:rPr>
      <w:rFonts w:ascii="Times New Roman" w:hAnsi="Times New Roman" w:eastAsia="宋体"/>
    </w:rPr>
  </w:style>
  <w:style w:type="paragraph" w:styleId="1084">
    <w:name w:val="List Number 4"/>
    <w:basedOn w:val="1036"/>
    <w:uiPriority w:val="0"/>
    <w:qFormat/>
    <w:pPr>
      <w:ind w:left="1180" w:hanging="720"/>
      <w:tabs>
        <w:tab w:val="left" w:pos="1180" w:leader="none"/>
        <w:tab w:val="left" w:pos="1620" w:leader="none"/>
      </w:tabs>
    </w:pPr>
    <w:rPr>
      <w:rFonts w:ascii="Times New Roman" w:hAnsi="Times New Roman" w:eastAsia="宋体"/>
    </w:rPr>
  </w:style>
  <w:style w:type="paragraph" w:styleId="1085">
    <w:name w:val="index 3"/>
    <w:basedOn w:val="1036"/>
    <w:next w:val="1036"/>
    <w:uiPriority w:val="0"/>
    <w:qFormat/>
    <w:pPr>
      <w:ind w:left="400"/>
    </w:pPr>
    <w:rPr>
      <w:rFonts w:ascii="Times New Roman" w:hAnsi="Times New Roman" w:eastAsia="宋体"/>
    </w:rPr>
  </w:style>
  <w:style w:type="paragraph" w:styleId="1086">
    <w:name w:val="Date"/>
    <w:basedOn w:val="1036"/>
    <w:next w:val="1036"/>
    <w:link w:val="1157"/>
    <w:uiPriority w:val="0"/>
    <w:qFormat/>
    <w:pPr>
      <w:ind w:left="2500"/>
    </w:pPr>
    <w:rPr>
      <w:rFonts w:ascii="Times New Roman" w:hAnsi="Times New Roman" w:eastAsia="宋体"/>
      <w:sz w:val="20"/>
      <w:szCs w:val="20"/>
    </w:rPr>
  </w:style>
  <w:style w:type="paragraph" w:styleId="1087">
    <w:name w:val="Body Text Indent 2"/>
    <w:basedOn w:val="1036"/>
    <w:link w:val="1158"/>
    <w:uiPriority w:val="0"/>
    <w:qFormat/>
    <w:pPr>
      <w:ind w:firstLine="570"/>
      <w:spacing w:line="520" w:lineRule="atLeast"/>
    </w:pPr>
    <w:rPr>
      <w:rFonts w:ascii="Times New Roman" w:hAnsi="Times New Roman" w:eastAsia="宋体"/>
      <w:szCs w:val="20"/>
    </w:rPr>
  </w:style>
  <w:style w:type="paragraph" w:styleId="1088">
    <w:name w:val="endnote text"/>
    <w:basedOn w:val="1036"/>
    <w:link w:val="1159"/>
    <w:uiPriority w:val="0"/>
    <w:qFormat/>
    <w:pPr>
      <w:jc w:val="left"/>
    </w:pPr>
    <w:rPr>
      <w:rFonts w:ascii="Times New Roman" w:hAnsi="Times New Roman" w:eastAsia="宋体"/>
    </w:rPr>
  </w:style>
  <w:style w:type="paragraph" w:styleId="1089">
    <w:name w:val="List Continue 5"/>
    <w:basedOn w:val="1036"/>
    <w:uiPriority w:val="0"/>
    <w:qFormat/>
    <w:pPr>
      <w:ind w:left="2100"/>
      <w:spacing w:after="120"/>
    </w:pPr>
    <w:rPr>
      <w:rFonts w:ascii="Times New Roman" w:hAnsi="Times New Roman" w:eastAsia="宋体"/>
    </w:rPr>
  </w:style>
  <w:style w:type="paragraph" w:styleId="1090">
    <w:name w:val="Balloon Text"/>
    <w:basedOn w:val="1036"/>
    <w:link w:val="1160"/>
    <w:uiPriority w:val="0"/>
    <w:qFormat/>
    <w:rPr>
      <w:rFonts w:ascii="Times New Roman" w:hAnsi="Times New Roman" w:eastAsia="宋体"/>
      <w:sz w:val="18"/>
      <w:szCs w:val="18"/>
    </w:rPr>
  </w:style>
  <w:style w:type="paragraph" w:styleId="1091">
    <w:name w:val="Footer"/>
    <w:basedOn w:val="1036"/>
    <w:link w:val="1161"/>
    <w:uiPriority w:val="99"/>
    <w:qFormat/>
    <w:pPr>
      <w:jc w:val="left"/>
      <w:tabs>
        <w:tab w:val="center" w:pos="4153" w:leader="none"/>
        <w:tab w:val="right" w:pos="8306" w:leader="none"/>
      </w:tabs>
    </w:pPr>
    <w:rPr>
      <w:rFonts w:ascii="Times New Roman" w:hAnsi="Times New Roman" w:eastAsia="宋体"/>
      <w:sz w:val="18"/>
      <w:szCs w:val="20"/>
    </w:rPr>
  </w:style>
  <w:style w:type="paragraph" w:styleId="1092">
    <w:name w:val="Header"/>
    <w:basedOn w:val="1036"/>
    <w:link w:val="1162"/>
    <w:uiPriority w:val="99"/>
    <w:qFormat/>
    <w:pPr>
      <w:jc w:val="center"/>
      <w:tabs>
        <w:tab w:val="center" w:pos="4153" w:leader="none"/>
        <w:tab w:val="right" w:pos="8306" w:leader="none"/>
      </w:tabs>
      <w:pBdr>
        <w:bottom w:val="single" w:color="auto" w:sz="6" w:space="1"/>
      </w:pBdr>
    </w:pPr>
    <w:rPr>
      <w:rFonts w:ascii="Times New Roman" w:hAnsi="Times New Roman" w:eastAsia="宋体"/>
      <w:sz w:val="18"/>
      <w:szCs w:val="18"/>
    </w:rPr>
  </w:style>
  <w:style w:type="paragraph" w:styleId="1093">
    <w:name w:val="Signature"/>
    <w:basedOn w:val="1036"/>
    <w:link w:val="1163"/>
    <w:uiPriority w:val="0"/>
    <w:qFormat/>
    <w:pPr>
      <w:ind w:left="100"/>
    </w:pPr>
    <w:rPr>
      <w:rFonts w:ascii="Times New Roman" w:hAnsi="Times New Roman" w:eastAsia="宋体"/>
    </w:rPr>
  </w:style>
  <w:style w:type="paragraph" w:styleId="1094">
    <w:name w:val="toc 1"/>
    <w:basedOn w:val="1036"/>
    <w:next w:val="1036"/>
    <w:uiPriority w:val="39"/>
    <w:unhideWhenUsed/>
    <w:qFormat/>
  </w:style>
  <w:style w:type="paragraph" w:styleId="1095">
    <w:name w:val="List Continue 4"/>
    <w:basedOn w:val="1036"/>
    <w:uiPriority w:val="0"/>
    <w:qFormat/>
    <w:pPr>
      <w:ind w:left="1680"/>
      <w:spacing w:after="120"/>
    </w:pPr>
    <w:rPr>
      <w:rFonts w:ascii="Times New Roman" w:hAnsi="Times New Roman" w:eastAsia="宋体"/>
    </w:rPr>
  </w:style>
  <w:style w:type="paragraph" w:styleId="1096">
    <w:name w:val="index heading"/>
    <w:basedOn w:val="1036"/>
    <w:next w:val="1097"/>
    <w:uiPriority w:val="0"/>
    <w:qFormat/>
    <w:rPr>
      <w:rFonts w:ascii="Arial" w:hAnsi="Arial" w:eastAsia="宋体" w:cs="Arial"/>
      <w:b/>
      <w:bCs/>
    </w:rPr>
  </w:style>
  <w:style w:type="paragraph" w:styleId="1097">
    <w:name w:val="index 1"/>
    <w:basedOn w:val="1036"/>
    <w:next w:val="1036"/>
    <w:uiPriority w:val="0"/>
    <w:unhideWhenUsed/>
    <w:qFormat/>
  </w:style>
  <w:style w:type="paragraph" w:styleId="1098">
    <w:name w:val="Subtitle"/>
    <w:basedOn w:val="1036"/>
    <w:next w:val="1036"/>
    <w:link w:val="1164"/>
    <w:uiPriority w:val="0"/>
    <w:qFormat/>
    <w:pPr>
      <w:jc w:val="center"/>
      <w:spacing w:before="240" w:after="60" w:line="312" w:lineRule="auto"/>
      <w:outlineLvl w:val="1"/>
    </w:pPr>
    <w:rPr>
      <w:rFonts w:ascii="Cambria" w:hAnsi="Cambria" w:eastAsia="宋体"/>
      <w:b/>
      <w:bCs/>
      <w:sz w:val="32"/>
      <w:szCs w:val="32"/>
    </w:rPr>
  </w:style>
  <w:style w:type="paragraph" w:styleId="1099">
    <w:name w:val="List Number 5"/>
    <w:basedOn w:val="1036"/>
    <w:uiPriority w:val="0"/>
    <w:qFormat/>
    <w:pPr>
      <w:ind w:left="1180" w:hanging="720"/>
      <w:tabs>
        <w:tab w:val="left" w:pos="1180" w:leader="none"/>
        <w:tab w:val="left" w:pos="2040" w:leader="none"/>
      </w:tabs>
    </w:pPr>
    <w:rPr>
      <w:rFonts w:ascii="Times New Roman" w:hAnsi="Times New Roman" w:eastAsia="宋体"/>
    </w:rPr>
  </w:style>
  <w:style w:type="paragraph" w:styleId="1100">
    <w:name w:val="List"/>
    <w:basedOn w:val="1036"/>
    <w:uiPriority w:val="0"/>
    <w:qFormat/>
    <w:pPr>
      <w:ind w:left="200" w:hanging="200"/>
    </w:pPr>
    <w:rPr>
      <w:rFonts w:ascii="Times New Roman" w:hAnsi="Times New Roman" w:eastAsia="宋体"/>
    </w:rPr>
  </w:style>
  <w:style w:type="paragraph" w:styleId="1101">
    <w:name w:val="footnote text"/>
    <w:basedOn w:val="1036"/>
    <w:link w:val="1165"/>
    <w:uiPriority w:val="0"/>
    <w:qFormat/>
    <w:pPr>
      <w:jc w:val="left"/>
      <w:spacing w:line="312" w:lineRule="atLeast"/>
    </w:pPr>
    <w:rPr>
      <w:rFonts w:ascii="Times New Roman" w:hAnsi="Times New Roman" w:eastAsia="宋体"/>
      <w:sz w:val="18"/>
      <w:szCs w:val="20"/>
    </w:rPr>
  </w:style>
  <w:style w:type="paragraph" w:styleId="1102">
    <w:name w:val="List 5"/>
    <w:basedOn w:val="1036"/>
    <w:uiPriority w:val="0"/>
    <w:qFormat/>
    <w:pPr>
      <w:ind w:left="100" w:hanging="200"/>
    </w:pPr>
    <w:rPr>
      <w:rFonts w:ascii="Times New Roman" w:hAnsi="Times New Roman" w:eastAsia="宋体"/>
    </w:rPr>
  </w:style>
  <w:style w:type="paragraph" w:styleId="1103">
    <w:name w:val="Body Text Indent 3"/>
    <w:basedOn w:val="1036"/>
    <w:next w:val="1063"/>
    <w:link w:val="1135"/>
    <w:uiPriority w:val="0"/>
    <w:qFormat/>
    <w:pPr>
      <w:ind w:left="840"/>
      <w:spacing w:line="360" w:lineRule="auto"/>
    </w:pPr>
    <w:rPr>
      <w:rFonts w:ascii="Times New Roman" w:hAnsi="Times New Roman" w:eastAsia="宋体"/>
      <w:sz w:val="16"/>
      <w:szCs w:val="16"/>
    </w:rPr>
  </w:style>
  <w:style w:type="paragraph" w:styleId="1104">
    <w:name w:val="index 7"/>
    <w:basedOn w:val="1036"/>
    <w:next w:val="1036"/>
    <w:uiPriority w:val="0"/>
    <w:qFormat/>
    <w:pPr>
      <w:ind w:left="1200"/>
    </w:pPr>
    <w:rPr>
      <w:rFonts w:ascii="Times New Roman" w:hAnsi="Times New Roman" w:eastAsia="宋体"/>
    </w:rPr>
  </w:style>
  <w:style w:type="paragraph" w:styleId="1105">
    <w:name w:val="index 9"/>
    <w:basedOn w:val="1036"/>
    <w:next w:val="1036"/>
    <w:uiPriority w:val="0"/>
    <w:qFormat/>
    <w:pPr>
      <w:ind w:left="1600"/>
    </w:pPr>
    <w:rPr>
      <w:rFonts w:ascii="Times New Roman" w:hAnsi="Times New Roman" w:eastAsia="宋体"/>
    </w:rPr>
  </w:style>
  <w:style w:type="paragraph" w:styleId="1106">
    <w:name w:val="table of figures"/>
    <w:basedOn w:val="1036"/>
    <w:next w:val="1036"/>
    <w:uiPriority w:val="0"/>
    <w:qFormat/>
    <w:pPr>
      <w:ind w:left="200" w:hanging="200"/>
    </w:pPr>
    <w:rPr>
      <w:rFonts w:ascii="Times New Roman" w:hAnsi="Times New Roman" w:eastAsia="宋体"/>
    </w:rPr>
  </w:style>
  <w:style w:type="paragraph" w:styleId="1107">
    <w:name w:val="toc 2"/>
    <w:basedOn w:val="1036"/>
    <w:next w:val="1036"/>
    <w:uiPriority w:val="99"/>
    <w:semiHidden/>
    <w:qFormat/>
    <w:pPr>
      <w:ind w:left="210"/>
      <w:jc w:val="left"/>
    </w:pPr>
    <w:rPr>
      <w:smallCaps/>
      <w:sz w:val="20"/>
      <w:szCs w:val="20"/>
    </w:rPr>
  </w:style>
  <w:style w:type="paragraph" w:styleId="1108">
    <w:name w:val="Body Text 2"/>
    <w:basedOn w:val="1036"/>
    <w:link w:val="1166"/>
    <w:uiPriority w:val="0"/>
    <w:qFormat/>
    <w:pPr>
      <w:ind w:right="-108"/>
      <w:jc w:val="center"/>
      <w:spacing w:line="320" w:lineRule="exact"/>
      <w:tabs>
        <w:tab w:val="left" w:pos="851" w:leader="none"/>
      </w:tabs>
    </w:pPr>
    <w:rPr>
      <w:rFonts w:ascii="Times New Roman" w:hAnsi="Times New Roman" w:eastAsia="Times New Roman"/>
      <w:sz w:val="24"/>
    </w:rPr>
  </w:style>
  <w:style w:type="paragraph" w:styleId="1109">
    <w:name w:val="List 4"/>
    <w:basedOn w:val="1036"/>
    <w:uiPriority w:val="0"/>
    <w:qFormat/>
    <w:pPr>
      <w:ind w:left="100" w:hanging="200"/>
    </w:pPr>
    <w:rPr>
      <w:rFonts w:ascii="Times New Roman" w:hAnsi="Times New Roman" w:eastAsia="宋体"/>
    </w:rPr>
  </w:style>
  <w:style w:type="paragraph" w:styleId="1110">
    <w:name w:val="List Continue 2"/>
    <w:basedOn w:val="1036"/>
    <w:uiPriority w:val="0"/>
    <w:qFormat/>
    <w:pPr>
      <w:ind w:left="840"/>
      <w:spacing w:after="120"/>
    </w:pPr>
    <w:rPr>
      <w:rFonts w:ascii="Times New Roman" w:hAnsi="Times New Roman" w:eastAsia="宋体"/>
    </w:rPr>
  </w:style>
  <w:style w:type="paragraph" w:styleId="1111">
    <w:name w:val="Message Header"/>
    <w:basedOn w:val="1036"/>
    <w:link w:val="1167"/>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宋体" w:cs="Arial"/>
      <w:sz w:val="24"/>
    </w:rPr>
  </w:style>
  <w:style w:type="paragraph" w:styleId="1112">
    <w:name w:val="HTML Preformatted"/>
    <w:basedOn w:val="1036"/>
    <w:next w:val="1036"/>
    <w:link w:val="11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13">
    <w:name w:val="Normal (Web)"/>
    <w:basedOn w:val="1036"/>
    <w:uiPriority w:val="99"/>
    <w:qFormat/>
    <w:pPr>
      <w:jc w:val="left"/>
      <w:spacing w:before="100" w:beforeAutospacing="1" w:after="100" w:afterAutospacing="1"/>
      <w:widowControl/>
    </w:pPr>
    <w:rPr>
      <w:rFonts w:ascii="宋体" w:hAnsi="宋体" w:eastAsia="宋体"/>
      <w:sz w:val="24"/>
    </w:rPr>
  </w:style>
  <w:style w:type="paragraph" w:styleId="1114">
    <w:name w:val="List Continue 3"/>
    <w:basedOn w:val="1036"/>
    <w:uiPriority w:val="0"/>
    <w:qFormat/>
    <w:pPr>
      <w:ind w:left="1260"/>
      <w:spacing w:after="120"/>
    </w:pPr>
    <w:rPr>
      <w:rFonts w:ascii="Times New Roman" w:hAnsi="Times New Roman" w:eastAsia="宋体"/>
    </w:rPr>
  </w:style>
  <w:style w:type="paragraph" w:styleId="1115">
    <w:name w:val="index 2"/>
    <w:basedOn w:val="1036"/>
    <w:next w:val="1036"/>
    <w:uiPriority w:val="0"/>
    <w:qFormat/>
    <w:pPr>
      <w:ind w:left="200"/>
    </w:pPr>
    <w:rPr>
      <w:rFonts w:ascii="Times New Roman" w:hAnsi="Times New Roman" w:eastAsia="宋体"/>
    </w:rPr>
  </w:style>
  <w:style w:type="paragraph" w:styleId="1116">
    <w:name w:val="Title"/>
    <w:basedOn w:val="1036"/>
    <w:next w:val="1036"/>
    <w:link w:val="1169"/>
    <w:uiPriority w:val="0"/>
    <w:qFormat/>
    <w:pPr>
      <w:jc w:val="center"/>
      <w:spacing w:before="240" w:after="60"/>
      <w:outlineLvl w:val="0"/>
    </w:pPr>
    <w:rPr>
      <w:rFonts w:ascii="Cambria" w:hAnsi="Cambria" w:eastAsia="宋体"/>
      <w:b/>
      <w:bCs/>
      <w:sz w:val="32"/>
      <w:szCs w:val="32"/>
    </w:rPr>
  </w:style>
  <w:style w:type="paragraph" w:styleId="1117">
    <w:name w:val="annotation subject"/>
    <w:basedOn w:val="1064"/>
    <w:next w:val="1064"/>
    <w:link w:val="1170"/>
    <w:uiPriority w:val="0"/>
    <w:qFormat/>
    <w:rPr>
      <w:b/>
      <w:bCs/>
    </w:rPr>
  </w:style>
  <w:style w:type="paragraph" w:styleId="1118">
    <w:name w:val="Body Text First Indent 2"/>
    <w:basedOn w:val="1073"/>
    <w:next w:val="1103"/>
    <w:link w:val="1172"/>
    <w:uiPriority w:val="99"/>
    <w:unhideWhenUsed/>
    <w:qFormat/>
    <w:pPr>
      <w:ind w:left="420" w:firstLine="420"/>
      <w:spacing w:after="120"/>
    </w:pPr>
    <w:rPr>
      <w:rFonts w:ascii="Calibri" w:hAnsi="Calibri" w:eastAsia="宋体"/>
      <w:sz w:val="21"/>
      <w:szCs w:val="24"/>
    </w:rPr>
  </w:style>
  <w:style w:type="table" w:styleId="1119">
    <w:name w:val="Table Grid"/>
    <w:basedOn w:val="10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0">
    <w:name w:val="Strong"/>
    <w:uiPriority w:val="22"/>
    <w:qFormat/>
    <w:rPr>
      <w:b/>
      <w:bCs/>
    </w:rPr>
  </w:style>
  <w:style w:type="character" w:styleId="1121">
    <w:name w:val="endnote reference"/>
    <w:uiPriority w:val="99"/>
    <w:unhideWhenUsed/>
    <w:qFormat/>
    <w:rPr>
      <w:vertAlign w:val="superscript"/>
    </w:rPr>
  </w:style>
  <w:style w:type="character" w:styleId="1122">
    <w:name w:val="page number"/>
    <w:basedOn w:val="1046"/>
    <w:uiPriority w:val="0"/>
    <w:qFormat/>
  </w:style>
  <w:style w:type="character" w:styleId="1123">
    <w:name w:val="FollowedHyperlink"/>
    <w:uiPriority w:val="0"/>
    <w:unhideWhenUsed/>
    <w:qFormat/>
    <w:rPr>
      <w:color w:val="999999"/>
      <w:u w:val="none"/>
    </w:rPr>
  </w:style>
  <w:style w:type="character" w:styleId="1124">
    <w:name w:val="Emphasis"/>
    <w:uiPriority w:val="0"/>
    <w:qFormat/>
  </w:style>
  <w:style w:type="character" w:styleId="1125">
    <w:name w:val="HTML Typewriter"/>
    <w:uiPriority w:val="0"/>
    <w:qFormat/>
    <w:rPr>
      <w:rFonts w:ascii="黑体" w:hAnsi="Courier New" w:eastAsia="黑体" w:cs="Courier New"/>
      <w:sz w:val="14"/>
      <w:szCs w:val="14"/>
    </w:rPr>
  </w:style>
  <w:style w:type="character" w:styleId="1126">
    <w:name w:val="Hyperlink"/>
    <w:uiPriority w:val="99"/>
    <w:qFormat/>
    <w:rPr>
      <w:color w:val="000000"/>
      <w:u w:val="none"/>
    </w:rPr>
  </w:style>
  <w:style w:type="character" w:styleId="1127">
    <w:name w:val="annotation reference"/>
    <w:uiPriority w:val="0"/>
    <w:qFormat/>
    <w:rPr>
      <w:sz w:val="21"/>
      <w:szCs w:val="21"/>
    </w:rPr>
  </w:style>
  <w:style w:type="character" w:styleId="1128">
    <w:name w:val="footnote reference"/>
    <w:uiPriority w:val="0"/>
    <w:qFormat/>
    <w:rPr>
      <w:vertAlign w:val="superscript"/>
    </w:rPr>
  </w:style>
  <w:style w:type="paragraph" w:styleId="1129"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130" w:customStyle="1">
    <w:name w:val="一级条标题"/>
    <w:basedOn w:val="1131"/>
    <w:next w:val="11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1" w:customStyle="1">
    <w:name w:val="章标题"/>
    <w:next w:val="10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32" w:customStyle="1">
    <w:name w:val="段"/>
    <w:basedOn w:val="1036"/>
    <w:next w:val="1036"/>
    <w:uiPriority w:val="0"/>
    <w:qFormat/>
    <w:pPr>
      <w:ind w:firstLine="200"/>
      <w:widowControl/>
    </w:pPr>
    <w:rPr>
      <w:rFonts w:hint="eastAsia" w:ascii="宋体"/>
    </w:rPr>
  </w:style>
  <w:style w:type="character" w:styleId="1133" w:customStyle="1">
    <w:name w:val="正文文本缩进 字符2"/>
    <w:link w:val="1073"/>
    <w:uiPriority w:val="0"/>
    <w:qFormat/>
    <w:rPr>
      <w:rFonts w:ascii="楷体_GB2312" w:eastAsia="楷体_GB2312"/>
      <w:sz w:val="30"/>
    </w:rPr>
  </w:style>
  <w:style w:type="character" w:styleId="1134" w:customStyle="1">
    <w:name w:val="正文首行缩进 2 Char1"/>
    <w:uiPriority w:val="99"/>
    <w:semiHidden/>
    <w:qFormat/>
    <w:rPr>
      <w:rFonts w:ascii="华文楷体" w:hAnsi="华文楷体" w:eastAsia="华文楷体"/>
      <w:sz w:val="21"/>
      <w:szCs w:val="24"/>
    </w:rPr>
  </w:style>
  <w:style w:type="character" w:styleId="1135" w:customStyle="1">
    <w:name w:val="正文文本缩进 3 字符2"/>
    <w:link w:val="1103"/>
    <w:uiPriority w:val="99"/>
    <w:qFormat/>
    <w:rPr>
      <w:rFonts w:hint="default" w:ascii="Times New Roman" w:hAnsi="Times New Roman" w:cs="Times New Roman"/>
      <w:sz w:val="16"/>
      <w:szCs w:val="16"/>
    </w:rPr>
  </w:style>
  <w:style w:type="character" w:styleId="1136" w:customStyle="1">
    <w:name w:val="宏文本 字符1"/>
    <w:link w:val="1048"/>
    <w:uiPriority w:val="0"/>
    <w:qFormat/>
    <w:rPr>
      <w:rFonts w:ascii="Courier New" w:hAnsi="Courier New" w:cs="Courier New"/>
      <w:sz w:val="24"/>
      <w:szCs w:val="24"/>
    </w:rPr>
  </w:style>
  <w:style w:type="character" w:styleId="1137" w:customStyle="1">
    <w:name w:val="标题 1 字符2"/>
    <w:link w:val="1037"/>
    <w:uiPriority w:val="0"/>
    <w:qFormat/>
    <w:rPr>
      <w:rFonts w:hint="default" w:ascii="Times New Roman" w:hAnsi="Times New Roman" w:cs="Times New Roman"/>
      <w:b/>
      <w:sz w:val="44"/>
      <w:szCs w:val="44"/>
    </w:rPr>
  </w:style>
  <w:style w:type="character" w:styleId="1138" w:customStyle="1">
    <w:name w:val="标题 2 字符2"/>
    <w:link w:val="1038"/>
    <w:uiPriority w:val="0"/>
    <w:qFormat/>
    <w:rPr>
      <w:rFonts w:ascii="Arial" w:hAnsi="Arial" w:eastAsia="黑体"/>
      <w:b/>
      <w:bCs/>
      <w:sz w:val="21"/>
      <w:szCs w:val="32"/>
    </w:rPr>
  </w:style>
  <w:style w:type="character" w:styleId="1139" w:customStyle="1">
    <w:name w:val="标题 3 字符3"/>
    <w:link w:val="1039"/>
    <w:uiPriority w:val="0"/>
    <w:qFormat/>
    <w:rPr>
      <w:rFonts w:ascii="华文楷体" w:hAnsi="华文楷体" w:eastAsia="华文楷体"/>
      <w:b/>
      <w:bCs/>
      <w:sz w:val="32"/>
      <w:szCs w:val="32"/>
    </w:rPr>
  </w:style>
  <w:style w:type="character" w:styleId="1140" w:customStyle="1">
    <w:name w:val="标题 4 字符2"/>
    <w:link w:val="1040"/>
    <w:uiPriority w:val="0"/>
    <w:qFormat/>
    <w:rPr>
      <w:rFonts w:ascii="Cambria" w:hAnsi="Cambria" w:eastAsia="宋体" w:cs="Times New Roman"/>
      <w:b/>
      <w:bCs/>
      <w:sz w:val="28"/>
      <w:szCs w:val="28"/>
    </w:rPr>
  </w:style>
  <w:style w:type="character" w:styleId="1141" w:customStyle="1">
    <w:name w:val="标题 5 字符2"/>
    <w:link w:val="1041"/>
    <w:uiPriority w:val="0"/>
    <w:qFormat/>
    <w:rPr>
      <w:b/>
      <w:bCs/>
      <w:sz w:val="28"/>
      <w:szCs w:val="28"/>
    </w:rPr>
  </w:style>
  <w:style w:type="character" w:styleId="1142" w:customStyle="1">
    <w:name w:val="标题 6 字符2"/>
    <w:link w:val="1042"/>
    <w:uiPriority w:val="0"/>
    <w:qFormat/>
    <w:rPr>
      <w:rFonts w:ascii="Cambria" w:hAnsi="Cambria"/>
      <w:b/>
      <w:bCs/>
      <w:sz w:val="24"/>
      <w:szCs w:val="24"/>
    </w:rPr>
  </w:style>
  <w:style w:type="character" w:styleId="1143" w:customStyle="1">
    <w:name w:val="标题 7 字符2"/>
    <w:link w:val="1043"/>
    <w:uiPriority w:val="0"/>
    <w:qFormat/>
    <w:rPr>
      <w:rFonts w:ascii="Calibri" w:hAnsi="Calibri"/>
      <w:b/>
      <w:bCs/>
      <w:sz w:val="24"/>
      <w:szCs w:val="24"/>
    </w:rPr>
  </w:style>
  <w:style w:type="character" w:styleId="1144" w:customStyle="1">
    <w:name w:val="标题 8 字符2"/>
    <w:link w:val="1044"/>
    <w:uiPriority w:val="0"/>
    <w:qFormat/>
    <w:rPr>
      <w:rFonts w:ascii="Cambria" w:hAnsi="Cambria"/>
      <w:sz w:val="24"/>
      <w:szCs w:val="24"/>
    </w:rPr>
  </w:style>
  <w:style w:type="character" w:styleId="1145" w:customStyle="1">
    <w:name w:val="标题 9 字符2"/>
    <w:link w:val="1045"/>
    <w:uiPriority w:val="0"/>
    <w:qFormat/>
    <w:rPr>
      <w:rFonts w:ascii="Cambria" w:hAnsi="Cambria"/>
      <w:sz w:val="21"/>
      <w:szCs w:val="21"/>
    </w:rPr>
  </w:style>
  <w:style w:type="character" w:styleId="1146" w:customStyle="1">
    <w:name w:val="注释标题 字符1"/>
    <w:link w:val="1052"/>
    <w:uiPriority w:val="0"/>
    <w:qFormat/>
    <w:rPr>
      <w:sz w:val="21"/>
      <w:szCs w:val="24"/>
    </w:rPr>
  </w:style>
  <w:style w:type="character" w:styleId="1147" w:customStyle="1">
    <w:name w:val="电子邮件签名 字符1"/>
    <w:link w:val="1055"/>
    <w:uiPriority w:val="0"/>
    <w:qFormat/>
    <w:rPr>
      <w:sz w:val="21"/>
      <w:szCs w:val="24"/>
    </w:rPr>
  </w:style>
  <w:style w:type="character" w:styleId="1148" w:customStyle="1">
    <w:name w:val="正文缩进 字符"/>
    <w:link w:val="1057"/>
    <w:uiPriority w:val="0"/>
    <w:qFormat/>
    <w:rPr>
      <w:rFonts w:hint="default" w:ascii="Times New Roman" w:hAnsi="Times New Roman" w:eastAsia="楷体_GB2312" w:cs="Times New Roman"/>
      <w:sz w:val="24"/>
    </w:rPr>
  </w:style>
  <w:style w:type="character" w:styleId="1149" w:customStyle="1">
    <w:name w:val="文档结构图 字符2"/>
    <w:link w:val="1062"/>
    <w:uiPriority w:val="0"/>
    <w:qFormat/>
    <w:rPr>
      <w:sz w:val="21"/>
      <w:szCs w:val="24"/>
      <w:shd w:val="clear" w:color="auto" w:fill="000080"/>
    </w:rPr>
  </w:style>
  <w:style w:type="character" w:styleId="1150" w:customStyle="1">
    <w:name w:val="批注文字 字符3"/>
    <w:link w:val="1064"/>
    <w:uiPriority w:val="0"/>
    <w:qFormat/>
    <w:rPr>
      <w:sz w:val="21"/>
      <w:szCs w:val="24"/>
    </w:rPr>
  </w:style>
  <w:style w:type="character" w:styleId="1151" w:customStyle="1">
    <w:name w:val="称呼 字符2"/>
    <w:link w:val="1066"/>
    <w:uiPriority w:val="0"/>
    <w:qFormat/>
    <w:rPr>
      <w:rFonts w:eastAsia="Times New Roman"/>
      <w:sz w:val="30"/>
    </w:rPr>
  </w:style>
  <w:style w:type="character" w:styleId="1152" w:customStyle="1">
    <w:name w:val="正文文本 3 字符2"/>
    <w:link w:val="1067"/>
    <w:uiPriority w:val="0"/>
    <w:qFormat/>
    <w:rPr>
      <w:rFonts w:hint="eastAsia" w:ascii="宋体" w:hAnsi="宋体" w:eastAsia="宋体" w:cs="宋体"/>
      <w:color w:val="ff0000"/>
    </w:rPr>
  </w:style>
  <w:style w:type="character" w:styleId="1153" w:customStyle="1">
    <w:name w:val="结束语 字符1"/>
    <w:link w:val="1068"/>
    <w:uiPriority w:val="0"/>
    <w:qFormat/>
    <w:rPr>
      <w:sz w:val="21"/>
      <w:szCs w:val="24"/>
    </w:rPr>
  </w:style>
  <w:style w:type="character" w:styleId="1154" w:customStyle="1">
    <w:name w:val="正文文本 字符2"/>
    <w:link w:val="1070"/>
    <w:uiPriority w:val="99"/>
    <w:qFormat/>
    <w:rPr>
      <w:rFonts w:hint="default" w:ascii="Times New Roman" w:hAnsi="Times New Roman" w:cs="Times New Roman"/>
      <w:sz w:val="21"/>
    </w:rPr>
  </w:style>
  <w:style w:type="character" w:styleId="1155" w:customStyle="1">
    <w:name w:val="HTML 地址 字符1"/>
    <w:link w:val="1080"/>
    <w:uiPriority w:val="0"/>
    <w:qFormat/>
    <w:rPr>
      <w:i/>
      <w:iCs/>
      <w:sz w:val="21"/>
      <w:szCs w:val="24"/>
    </w:rPr>
  </w:style>
  <w:style w:type="character" w:styleId="1156" w:customStyle="1">
    <w:name w:val="纯文本 字符3"/>
    <w:link w:val="1082"/>
    <w:uiPriority w:val="0"/>
    <w:qFormat/>
    <w:rPr>
      <w:rFonts w:hint="eastAsia" w:ascii="宋体" w:hAnsi="Courier New" w:eastAsia="楷体_GB2312" w:cs="宋体"/>
      <w:sz w:val="28"/>
    </w:rPr>
  </w:style>
  <w:style w:type="character" w:styleId="1157" w:customStyle="1">
    <w:name w:val="日期 字符2"/>
    <w:link w:val="1086"/>
    <w:uiPriority w:val="0"/>
    <w:qFormat/>
    <w:rPr>
      <w:rFonts w:hint="default" w:ascii="Times New Roman" w:hAnsi="Times New Roman" w:cs="Times New Roman"/>
    </w:rPr>
  </w:style>
  <w:style w:type="character" w:styleId="1158" w:customStyle="1">
    <w:name w:val="正文文本缩进 2 字符2"/>
    <w:link w:val="1087"/>
    <w:uiPriority w:val="99"/>
    <w:qFormat/>
    <w:rPr>
      <w:rFonts w:hint="default" w:ascii="Times New Roman" w:hAnsi="Times New Roman" w:cs="Times New Roman"/>
      <w:sz w:val="21"/>
    </w:rPr>
  </w:style>
  <w:style w:type="character" w:styleId="1159" w:customStyle="1">
    <w:name w:val="尾注文本 字符1"/>
    <w:link w:val="1088"/>
    <w:uiPriority w:val="0"/>
    <w:qFormat/>
    <w:rPr>
      <w:sz w:val="21"/>
      <w:szCs w:val="24"/>
    </w:rPr>
  </w:style>
  <w:style w:type="character" w:styleId="1160" w:customStyle="1">
    <w:name w:val="批注框文本 字符2"/>
    <w:link w:val="1090"/>
    <w:uiPriority w:val="0"/>
    <w:qFormat/>
    <w:rPr>
      <w:sz w:val="18"/>
      <w:szCs w:val="18"/>
    </w:rPr>
  </w:style>
  <w:style w:type="character" w:styleId="1161" w:customStyle="1">
    <w:name w:val="页脚 字符2"/>
    <w:link w:val="1091"/>
    <w:uiPriority w:val="99"/>
    <w:qFormat/>
    <w:rPr>
      <w:rFonts w:hint="default" w:ascii="Times New Roman" w:hAnsi="Times New Roman" w:cs="Times New Roman"/>
      <w:sz w:val="18"/>
    </w:rPr>
  </w:style>
  <w:style w:type="character" w:styleId="1162" w:customStyle="1">
    <w:name w:val="页眉 字符2"/>
    <w:link w:val="1092"/>
    <w:uiPriority w:val="99"/>
    <w:qFormat/>
    <w:rPr>
      <w:rFonts w:hint="default" w:ascii="Times New Roman" w:hAnsi="Times New Roman" w:cs="Times New Roman"/>
      <w:sz w:val="18"/>
      <w:szCs w:val="18"/>
    </w:rPr>
  </w:style>
  <w:style w:type="character" w:styleId="1163" w:customStyle="1">
    <w:name w:val="签名 字符1"/>
    <w:link w:val="1093"/>
    <w:uiPriority w:val="0"/>
    <w:qFormat/>
    <w:rPr>
      <w:sz w:val="21"/>
      <w:szCs w:val="24"/>
    </w:rPr>
  </w:style>
  <w:style w:type="character" w:styleId="1164" w:customStyle="1">
    <w:name w:val="副标题 字符2"/>
    <w:link w:val="1098"/>
    <w:uiPriority w:val="0"/>
    <w:qFormat/>
    <w:rPr>
      <w:rFonts w:ascii="Cambria" w:hAnsi="Cambria"/>
      <w:b/>
      <w:bCs/>
      <w:sz w:val="32"/>
      <w:szCs w:val="32"/>
    </w:rPr>
  </w:style>
  <w:style w:type="character" w:styleId="1165" w:customStyle="1">
    <w:name w:val="脚注文本 字符2"/>
    <w:link w:val="1101"/>
    <w:uiPriority w:val="0"/>
    <w:qFormat/>
    <w:rPr>
      <w:sz w:val="18"/>
    </w:rPr>
  </w:style>
  <w:style w:type="character" w:styleId="1166" w:customStyle="1">
    <w:name w:val="正文文本 2 字符2"/>
    <w:link w:val="1108"/>
    <w:uiPriority w:val="0"/>
    <w:qFormat/>
    <w:rPr>
      <w:rFonts w:eastAsia="Times New Roman"/>
      <w:sz w:val="24"/>
      <w:szCs w:val="24"/>
    </w:rPr>
  </w:style>
  <w:style w:type="character" w:styleId="1167" w:customStyle="1">
    <w:name w:val="信息标题 字符1"/>
    <w:link w:val="1111"/>
    <w:uiPriority w:val="0"/>
    <w:qFormat/>
    <w:rPr>
      <w:rFonts w:ascii="Arial" w:hAnsi="Arial" w:cs="Arial"/>
      <w:sz w:val="24"/>
      <w:szCs w:val="24"/>
      <w:shd w:val="pct20" w:color="auto" w:fill="auto"/>
    </w:rPr>
  </w:style>
  <w:style w:type="character" w:styleId="1168" w:customStyle="1">
    <w:name w:val="HTML 预设格式 字符2"/>
    <w:link w:val="1112"/>
    <w:uiPriority w:val="0"/>
    <w:qFormat/>
    <w:rPr>
      <w:rFonts w:hint="eastAsia" w:ascii="黑体" w:hAnsi="Courier New" w:eastAsia="黑体" w:cs="黑体"/>
    </w:rPr>
  </w:style>
  <w:style w:type="character" w:styleId="1169" w:customStyle="1">
    <w:name w:val="标题 字符3"/>
    <w:link w:val="1116"/>
    <w:uiPriority w:val="0"/>
    <w:qFormat/>
    <w:rPr>
      <w:rFonts w:ascii="Cambria" w:hAnsi="Cambria"/>
      <w:b/>
      <w:bCs/>
      <w:sz w:val="32"/>
      <w:szCs w:val="32"/>
    </w:rPr>
  </w:style>
  <w:style w:type="character" w:styleId="1170" w:customStyle="1">
    <w:name w:val="批注主题 字符2"/>
    <w:link w:val="1117"/>
    <w:uiPriority w:val="0"/>
    <w:qFormat/>
    <w:rPr>
      <w:b/>
      <w:bCs/>
      <w:sz w:val="21"/>
      <w:szCs w:val="24"/>
    </w:rPr>
  </w:style>
  <w:style w:type="character" w:styleId="1171" w:customStyle="1">
    <w:name w:val="正文首行缩进 Char2"/>
    <w:uiPriority w:val="99"/>
    <w:semiHidden/>
    <w:qFormat/>
    <w:rPr>
      <w:rFonts w:hint="default" w:ascii="华文楷体" w:hAnsi="华文楷体" w:eastAsia="华文楷体" w:cs="Times New Roman"/>
      <w:sz w:val="21"/>
      <w:szCs w:val="24"/>
    </w:rPr>
  </w:style>
  <w:style w:type="character" w:styleId="1172" w:customStyle="1">
    <w:name w:val="正文文本首行缩进 2 字符1"/>
    <w:link w:val="1118"/>
    <w:uiPriority w:val="0"/>
    <w:qFormat/>
    <w:rPr>
      <w:rFonts w:ascii="Calibri" w:hAnsi="Calibri"/>
      <w:sz w:val="21"/>
      <w:szCs w:val="24"/>
      <w:lang w:bidi="ar-SA"/>
    </w:rPr>
  </w:style>
  <w:style w:type="character" w:styleId="1173" w:customStyle="1">
    <w:name w:val="正文文本首行缩进 字符1"/>
    <w:link w:val="1071"/>
    <w:uiPriority w:val="0"/>
    <w:qFormat/>
    <w:rPr>
      <w:rFonts w:eastAsia="仿宋_GB2312"/>
      <w:sz w:val="21"/>
      <w:szCs w:val="24"/>
      <w:lang w:val="en-US" w:eastAsia="zh-CN" w:bidi="ar-SA"/>
    </w:rPr>
  </w:style>
  <w:style w:type="character" w:styleId="1174" w:customStyle="1">
    <w:name w:val="页脚 Char1"/>
    <w:uiPriority w:val="99"/>
    <w:qFormat/>
    <w:rPr>
      <w:rFonts w:hint="default" w:ascii="Times New Roman" w:hAnsi="Times New Roman" w:cs="Times New Roman"/>
      <w:sz w:val="18"/>
      <w:szCs w:val="18"/>
    </w:rPr>
  </w:style>
  <w:style w:type="character" w:styleId="1175" w:customStyle="1">
    <w:name w:val="日期 Char1"/>
    <w:uiPriority w:val="99"/>
    <w:qFormat/>
    <w:rPr>
      <w:rFonts w:hint="default" w:ascii="Times New Roman" w:hAnsi="Times New Roman" w:cs="Times New Roman"/>
      <w:sz w:val="21"/>
    </w:rPr>
  </w:style>
  <w:style w:type="character" w:styleId="1176" w:customStyle="1">
    <w:name w:val="font01"/>
    <w:uiPriority w:val="0"/>
    <w:qFormat/>
    <w:rPr>
      <w:rFonts w:hint="eastAsia" w:ascii="宋体" w:hAnsi="宋体" w:eastAsia="宋体" w:cs="宋体"/>
      <w:b/>
      <w:color w:val="000000"/>
      <w:sz w:val="21"/>
      <w:szCs w:val="21"/>
      <w:u w:val="single"/>
    </w:rPr>
  </w:style>
  <w:style w:type="character" w:styleId="1177" w:customStyle="1">
    <w:name w:val="页眉 Char"/>
    <w:uiPriority w:val="99"/>
    <w:qFormat/>
    <w:rPr>
      <w:rFonts w:hint="default" w:ascii="Times New Roman" w:hAnsi="Times New Roman" w:cs="Times New Roman"/>
      <w:sz w:val="18"/>
    </w:rPr>
  </w:style>
  <w:style w:type="character" w:styleId="1178" w:customStyle="1">
    <w:name w:val="font11"/>
    <w:uiPriority w:val="0"/>
    <w:qFormat/>
    <w:rPr>
      <w:rFonts w:hint="eastAsia" w:ascii="仿宋" w:hAnsi="仿宋" w:eastAsia="仿宋" w:cs="仿宋"/>
      <w:color w:val="ff0000"/>
      <w:sz w:val="20"/>
      <w:szCs w:val="20"/>
      <w:u w:val="none"/>
    </w:rPr>
  </w:style>
  <w:style w:type="character" w:styleId="1179" w:customStyle="1">
    <w:name w:val="HTML 预设格式 Char1"/>
    <w:uiPriority w:val="99"/>
    <w:qFormat/>
    <w:rPr>
      <w:rFonts w:hint="default" w:ascii="Courier New" w:hAnsi="Courier New" w:cs="Courier New"/>
    </w:rPr>
  </w:style>
  <w:style w:type="character" w:styleId="1180" w:customStyle="1">
    <w:name w:val="纯文本 Char1"/>
    <w:uiPriority w:val="99"/>
    <w:qFormat/>
    <w:rPr>
      <w:rFonts w:hint="eastAsia" w:ascii="宋体" w:hAnsi="Courier New" w:eastAsia="宋体" w:cs="Courier New"/>
      <w:sz w:val="21"/>
      <w:szCs w:val="21"/>
    </w:rPr>
  </w:style>
  <w:style w:type="character" w:styleId="1181" w:customStyle="1">
    <w:name w:val="正文文本 3 Char1"/>
    <w:uiPriority w:val="0"/>
    <w:qFormat/>
    <w:rPr>
      <w:rFonts w:hint="default" w:ascii="Times New Roman" w:hAnsi="Times New Roman" w:cs="Times New Roman"/>
      <w:sz w:val="16"/>
      <w:szCs w:val="16"/>
    </w:rPr>
  </w:style>
  <w:style w:type="character" w:styleId="1182" w:customStyle="1">
    <w:name w:val="正文缩进 Char1"/>
    <w:uiPriority w:val="0"/>
    <w:qFormat/>
    <w:rPr>
      <w:rFonts w:eastAsia="楷体_GB2312"/>
      <w:sz w:val="24"/>
      <w:lang w:val="en-US" w:eastAsia="zh-CN" w:bidi="ar-SA"/>
    </w:rPr>
  </w:style>
  <w:style w:type="character" w:styleId="1183" w:customStyle="1">
    <w:name w:val="正文文本缩进 3 Char"/>
    <w:uiPriority w:val="0"/>
    <w:qFormat/>
    <w:rPr>
      <w:rFonts w:hint="default" w:ascii="Times New Roman" w:hAnsi="Times New Roman" w:cs="Times New Roman"/>
      <w:sz w:val="24"/>
    </w:rPr>
  </w:style>
  <w:style w:type="character" w:styleId="1184" w:customStyle="1">
    <w:name w:val="正文文本缩进 2 Char"/>
    <w:uiPriority w:val="0"/>
    <w:qFormat/>
    <w:rPr>
      <w:rFonts w:hint="default" w:ascii="Times New Roman" w:hAnsi="Times New Roman" w:cs="Times New Roman"/>
    </w:rPr>
  </w:style>
  <w:style w:type="character" w:styleId="1185" w:customStyle="1">
    <w:name w:val="正文文本 Char"/>
    <w:uiPriority w:val="0"/>
    <w:qFormat/>
    <w:rPr>
      <w:rFonts w:hint="default" w:ascii="Times New Roman" w:hAnsi="Times New Roman" w:cs="Times New Roman"/>
      <w:sz w:val="28"/>
    </w:rPr>
  </w:style>
  <w:style w:type="character" w:styleId="1186" w:customStyle="1">
    <w:name w:val="font41"/>
    <w:uiPriority w:val="0"/>
    <w:qFormat/>
    <w:rPr>
      <w:rFonts w:hint="eastAsia" w:ascii="宋体" w:hAnsi="宋体" w:eastAsia="宋体" w:cs="宋体"/>
      <w:color w:val="000000"/>
      <w:sz w:val="18"/>
      <w:szCs w:val="18"/>
      <w:u w:val="none"/>
    </w:rPr>
  </w:style>
  <w:style w:type="character" w:styleId="1187" w:customStyle="1">
    <w:name w:val="font21"/>
    <w:uiPriority w:val="0"/>
    <w:qFormat/>
    <w:rPr>
      <w:rFonts w:hint="default" w:ascii="Arial" w:hAnsi="Arial" w:cs="Arial"/>
      <w:b/>
      <w:color w:val="000000"/>
      <w:sz w:val="21"/>
      <w:szCs w:val="21"/>
      <w:u w:val="single"/>
    </w:rPr>
  </w:style>
  <w:style w:type="character" w:styleId="1188" w:customStyle="1">
    <w:name w:val="font31"/>
    <w:uiPriority w:val="0"/>
    <w:qFormat/>
    <w:rPr>
      <w:rFonts w:hint="eastAsia" w:ascii="宋体" w:hAnsi="宋体" w:eastAsia="宋体" w:cs="宋体"/>
      <w:color w:val="000000"/>
      <w:sz w:val="22"/>
      <w:szCs w:val="22"/>
      <w:u w:val="none"/>
    </w:rPr>
  </w:style>
  <w:style w:type="paragraph" w:styleId="1189" w:customStyle="1">
    <w:name w:val="纯文本2"/>
    <w:basedOn w:val="1036"/>
    <w:uiPriority w:val="0"/>
    <w:qFormat/>
    <w:rPr>
      <w:rFonts w:hint="eastAsia" w:ascii="宋体" w:hAnsi="Courier New" w:eastAsia="楷体_GB2312"/>
      <w:sz w:val="26"/>
      <w:szCs w:val="20"/>
    </w:rPr>
  </w:style>
  <w:style w:type="paragraph" w:styleId="1190" w:customStyle="1">
    <w:name w:val="表格文字"/>
    <w:basedOn w:val="1036"/>
    <w:uiPriority w:val="0"/>
    <w:qFormat/>
    <w:rPr>
      <w:rFonts w:ascii="Times New Roman" w:hAnsi="Times New Roman" w:eastAsia="宋体"/>
      <w:szCs w:val="20"/>
    </w:rPr>
  </w:style>
  <w:style w:type="paragraph" w:styleId="1191" w:customStyle="1">
    <w:name w:val="Char"/>
    <w:basedOn w:val="1036"/>
    <w:uiPriority w:val="0"/>
    <w:qFormat/>
    <w:pPr>
      <w:jc w:val="left"/>
      <w:spacing w:after="160" w:line="240" w:lineRule="exact"/>
      <w:widowControl/>
    </w:pPr>
    <w:rPr>
      <w:rFonts w:ascii="Verdana" w:hAnsi="Verdana" w:eastAsia="宋体"/>
      <w:sz w:val="20"/>
      <w:szCs w:val="20"/>
      <w:lang w:eastAsia="en-US"/>
    </w:rPr>
  </w:style>
  <w:style w:type="paragraph" w:styleId="1192" w:customStyle="1">
    <w:name w:val="默认段落字体 Para Char Char Char Char Char Char Char Char Char"/>
    <w:basedOn w:val="1036"/>
    <w:uiPriority w:val="0"/>
    <w:qFormat/>
    <w:rPr>
      <w:rFonts w:ascii="Tahoma" w:hAnsi="Tahoma" w:eastAsia="宋体" w:cs="Tahoma"/>
      <w:sz w:val="24"/>
    </w:rPr>
  </w:style>
  <w:style w:type="paragraph" w:styleId="1193" w:customStyle="1">
    <w:name w:val="纯文本1"/>
    <w:basedOn w:val="1036"/>
    <w:uiPriority w:val="0"/>
    <w:qFormat/>
    <w:rPr>
      <w:rFonts w:hint="eastAsia" w:ascii="宋体" w:hAnsi="Courier New" w:eastAsia="楷体_GB2312"/>
      <w:sz w:val="28"/>
      <w:szCs w:val="20"/>
    </w:rPr>
  </w:style>
  <w:style w:type="paragraph" w:styleId="1194" w:customStyle="1">
    <w:name w:val="Char Char1"/>
    <w:basedOn w:val="1036"/>
    <w:uiPriority w:val="0"/>
    <w:qFormat/>
    <w:pPr>
      <w:jc w:val="left"/>
      <w:spacing w:after="160" w:line="240" w:lineRule="exact"/>
      <w:widowControl/>
    </w:pPr>
    <w:rPr>
      <w:rFonts w:ascii="Verdana" w:hAnsi="Verdana" w:eastAsia="宋体"/>
      <w:sz w:val="20"/>
      <w:szCs w:val="20"/>
      <w:lang w:eastAsia="en-US"/>
    </w:rPr>
  </w:style>
  <w:style w:type="paragraph" w:styleId="1195" w:customStyle="1">
    <w:name w:val="Char1"/>
    <w:basedOn w:val="1036"/>
    <w:uiPriority w:val="0"/>
    <w:qFormat/>
    <w:pPr>
      <w:ind w:left="840" w:hanging="420"/>
      <w:tabs>
        <w:tab w:val="left" w:pos="840" w:leader="none"/>
      </w:tabs>
    </w:pPr>
    <w:rPr>
      <w:rFonts w:ascii="Times New Roman" w:hAnsi="Times New Roman" w:eastAsia="宋体"/>
      <w:sz w:val="24"/>
    </w:rPr>
  </w:style>
  <w:style w:type="paragraph" w:styleId="1196" w:customStyle="1">
    <w:name w:val="_Style 84"/>
    <w:basedOn w:val="1036"/>
    <w:uiPriority w:val="0"/>
    <w:qFormat/>
    <w:pPr>
      <w:jc w:val="left"/>
      <w:spacing w:after="160" w:line="240" w:lineRule="exact"/>
      <w:widowControl/>
    </w:pPr>
  </w:style>
  <w:style w:type="paragraph" w:styleId="1197">
    <w:name w:val="List Paragraph"/>
    <w:basedOn w:val="1036"/>
    <w:uiPriority w:val="34"/>
    <w:qFormat/>
    <w:pPr>
      <w:ind w:firstLine="420"/>
    </w:pPr>
    <w:rPr>
      <w:rFonts w:ascii="Calibri" w:hAnsi="Calibri" w:eastAsia="宋体"/>
      <w:szCs w:val="22"/>
    </w:rPr>
  </w:style>
  <w:style w:type="paragraph" w:styleId="1198" w:customStyle="1">
    <w:name w:val="Char111"/>
    <w:basedOn w:val="1036"/>
    <w:uiPriority w:val="0"/>
    <w:qFormat/>
    <w:pPr>
      <w:tabs>
        <w:tab w:val="left" w:pos="360" w:leader="none"/>
      </w:tabs>
    </w:pPr>
    <w:rPr>
      <w:rFonts w:ascii="Times New Roman" w:hAnsi="Times New Roman" w:eastAsia="宋体"/>
      <w:sz w:val="24"/>
    </w:rPr>
  </w:style>
  <w:style w:type="paragraph" w:styleId="1199" w:customStyle="1">
    <w:name w:val="纯文本3"/>
    <w:basedOn w:val="1036"/>
    <w:uiPriority w:val="0"/>
    <w:qFormat/>
    <w:rPr>
      <w:rFonts w:ascii="宋体" w:hAnsi="Courier New" w:eastAsia="楷体_GB2312"/>
      <w:sz w:val="28"/>
      <w:szCs w:val="20"/>
    </w:rPr>
  </w:style>
  <w:style w:type="paragraph" w:styleId="1200">
    <w:name w:val="No Spacing"/>
    <w:basedOn w:val="1036"/>
    <w:link w:val="1201"/>
    <w:uiPriority w:val="0"/>
    <w:qFormat/>
    <w:rPr>
      <w:rFonts w:ascii="Tahoma" w:hAnsi="Tahoma" w:eastAsia="微软雅黑"/>
      <w:sz w:val="22"/>
      <w:szCs w:val="22"/>
    </w:rPr>
  </w:style>
  <w:style w:type="character" w:styleId="1201" w:customStyle="1">
    <w:name w:val="无间隔 字符"/>
    <w:link w:val="1200"/>
    <w:uiPriority w:val="0"/>
    <w:qFormat/>
    <w:rPr>
      <w:rFonts w:ascii="Tahoma" w:hAnsi="Tahoma" w:eastAsia="微软雅黑"/>
      <w:sz w:val="22"/>
      <w:szCs w:val="22"/>
    </w:rPr>
  </w:style>
  <w:style w:type="character" w:styleId="1202" w:customStyle="1">
    <w:name w:val="批注文字 Char"/>
    <w:uiPriority w:val="0"/>
    <w:qFormat/>
    <w:rPr>
      <w:rFonts w:ascii="华文楷体" w:hAnsi="华文楷体" w:eastAsia="华文楷体"/>
      <w:sz w:val="21"/>
      <w:szCs w:val="24"/>
    </w:rPr>
  </w:style>
  <w:style w:type="character" w:styleId="1203" w:customStyle="1">
    <w:name w:val="Char Char151"/>
    <w:uiPriority w:val="0"/>
    <w:qFormat/>
    <w:rPr>
      <w:rFonts w:ascii="Arial" w:hAnsi="Arial" w:eastAsia="黑体"/>
      <w:sz w:val="21"/>
      <w:lang w:val="en-US" w:eastAsia="zh-CN" w:bidi="ar-SA"/>
    </w:rPr>
  </w:style>
  <w:style w:type="character" w:styleId="1204" w:customStyle="1">
    <w:name w:val="不明显参考1"/>
    <w:uiPriority w:val="0"/>
    <w:qFormat/>
    <w:rPr>
      <w:smallCaps/>
      <w:color w:val="c0504d"/>
      <w:u w:val="single"/>
    </w:rPr>
  </w:style>
  <w:style w:type="character" w:styleId="1205" w:customStyle="1">
    <w:name w:val="批注文字 字符1"/>
    <w:uiPriority w:val="0"/>
    <w:qFormat/>
    <w:rPr>
      <w:sz w:val="21"/>
      <w:szCs w:val="24"/>
    </w:rPr>
  </w:style>
  <w:style w:type="character" w:styleId="1206" w:customStyle="1">
    <w:name w:val="正文文本 字符1"/>
    <w:uiPriority w:val="0"/>
    <w:qFormat/>
    <w:rPr>
      <w:rFonts w:eastAsia="宋体"/>
      <w:sz w:val="21"/>
      <w:szCs w:val="24"/>
      <w:lang w:val="en-US" w:eastAsia="zh-CN" w:bidi="ar-SA"/>
    </w:rPr>
  </w:style>
  <w:style w:type="character" w:styleId="1207" w:customStyle="1">
    <w:name w:val="Char Char22"/>
    <w:uiPriority w:val="0"/>
    <w:qFormat/>
    <w:rPr>
      <w:rFonts w:ascii="Times New Roman" w:hAnsi="Times New Roman" w:eastAsia="宋体" w:cs="Times New Roman"/>
      <w:b/>
      <w:bCs/>
      <w:sz w:val="32"/>
      <w:szCs w:val="44"/>
    </w:rPr>
  </w:style>
  <w:style w:type="character" w:styleId="1208" w:customStyle="1">
    <w:name w:val="标题 Char1"/>
    <w:uiPriority w:val="10"/>
    <w:qFormat/>
    <w:rPr>
      <w:rFonts w:ascii="Cambria" w:hAnsi="Cambria" w:cs="Times New Roman"/>
      <w:b/>
      <w:bCs/>
      <w:sz w:val="32"/>
      <w:szCs w:val="32"/>
    </w:rPr>
  </w:style>
  <w:style w:type="character" w:styleId="1209" w:customStyle="1">
    <w:name w:val="未处理的提及1"/>
    <w:uiPriority w:val="99"/>
    <w:unhideWhenUsed/>
    <w:qFormat/>
    <w:rPr>
      <w:color w:val="605e5c"/>
      <w:shd w:val="clear" w:color="auto" w:fill="e1dfdd"/>
    </w:rPr>
  </w:style>
  <w:style w:type="character" w:styleId="1210" w:customStyle="1">
    <w:name w:val="副标题 字符"/>
    <w:uiPriority w:val="0"/>
    <w:qFormat/>
    <w:rPr>
      <w:b/>
      <w:bCs/>
      <w:sz w:val="32"/>
      <w:szCs w:val="32"/>
    </w:rPr>
  </w:style>
  <w:style w:type="character" w:styleId="1211" w:customStyle="1">
    <w:name w:val="H2 Char"/>
    <w:uiPriority w:val="0"/>
    <w:qFormat/>
    <w:rPr>
      <w:rFonts w:ascii="Arial" w:hAnsi="Arial" w:eastAsia="黑体"/>
      <w:b/>
      <w:bCs/>
      <w:sz w:val="32"/>
      <w:szCs w:val="32"/>
      <w:lang w:val="en-US" w:eastAsia="zh-CN" w:bidi="ar-SA"/>
    </w:rPr>
  </w:style>
  <w:style w:type="character" w:styleId="1212" w:customStyle="1">
    <w:name w:val="样式3 Char Char Char Char"/>
    <w:link w:val="1213"/>
    <w:uiPriority w:val="0"/>
    <w:qFormat/>
    <w:rPr>
      <w:rFonts w:eastAsia="黑体"/>
      <w:b/>
      <w:bCs/>
      <w:sz w:val="32"/>
      <w:szCs w:val="32"/>
    </w:rPr>
  </w:style>
  <w:style w:type="paragraph" w:styleId="1213" w:customStyle="1">
    <w:name w:val="样式3 Char"/>
    <w:basedOn w:val="1039"/>
    <w:next w:val="1036"/>
    <w:link w:val="1212"/>
    <w:uiPriority w:val="0"/>
    <w:qFormat/>
    <w:pPr>
      <w:jc w:val="center"/>
      <w:spacing w:line="240" w:lineRule="auto"/>
    </w:pPr>
    <w:rPr>
      <w:rFonts w:ascii="Times New Roman" w:hAnsi="Times New Roman" w:eastAsia="黑体"/>
    </w:rPr>
  </w:style>
  <w:style w:type="character" w:styleId="1214" w:customStyle="1">
    <w:name w:val="批注框文本 字符1"/>
    <w:uiPriority w:val="0"/>
    <w:qFormat/>
    <w:rPr>
      <w:rFonts w:eastAsia="宋体"/>
      <w:sz w:val="18"/>
      <w:szCs w:val="18"/>
    </w:rPr>
  </w:style>
  <w:style w:type="character" w:styleId="1215" w:customStyle="1">
    <w:name w:val="HTML 预设格式 字符1"/>
    <w:uiPriority w:val="0"/>
    <w:qFormat/>
    <w:rPr>
      <w:rFonts w:ascii="Arial" w:hAnsi="Arial" w:cs="Arial"/>
      <w:sz w:val="24"/>
      <w:szCs w:val="24"/>
    </w:rPr>
  </w:style>
  <w:style w:type="character" w:styleId="1216" w:customStyle="1">
    <w:name w:val="文档结构图 字符1"/>
    <w:uiPriority w:val="0"/>
    <w:qFormat/>
    <w:rPr>
      <w:rFonts w:eastAsia="宋体"/>
      <w:szCs w:val="24"/>
      <w:shd w:val="clear" w:color="auto" w:fill="000080"/>
    </w:rPr>
  </w:style>
  <w:style w:type="character" w:styleId="1217" w:customStyle="1">
    <w:name w:val="标题 6 字符"/>
    <w:uiPriority w:val="0"/>
    <w:qFormat/>
    <w:rPr>
      <w:rFonts w:ascii="Cambria" w:hAnsi="Cambria" w:eastAsia="宋体" w:cs="Times New Roman"/>
      <w:b/>
      <w:bCs/>
      <w:sz w:val="24"/>
      <w:szCs w:val="24"/>
    </w:rPr>
  </w:style>
  <w:style w:type="character" w:styleId="1218" w:customStyle="1">
    <w:name w:val="Char Char11"/>
    <w:uiPriority w:val="0"/>
    <w:qFormat/>
    <w:rPr>
      <w:rFonts w:ascii="宋体" w:hAnsi="宋体" w:eastAsia="宋体"/>
      <w:sz w:val="21"/>
      <w:szCs w:val="24"/>
      <w:lang w:val="en-US" w:eastAsia="zh-CN" w:bidi="ar-SA"/>
    </w:rPr>
  </w:style>
  <w:style w:type="character" w:styleId="1219" w:customStyle="1">
    <w:name w:val="newsbg1"/>
    <w:uiPriority w:val="0"/>
    <w:qFormat/>
  </w:style>
  <w:style w:type="character" w:styleId="1220" w:customStyle="1">
    <w:name w:val="批注文字 Char Char"/>
    <w:uiPriority w:val="0"/>
    <w:qFormat/>
    <w:rPr>
      <w:rFonts w:ascii="宋体" w:hAnsi="Times New Roman" w:eastAsia="宋体" w:cs="Times New Roman"/>
      <w:sz w:val="28"/>
      <w:szCs w:val="20"/>
    </w:rPr>
  </w:style>
  <w:style w:type="character" w:styleId="1221" w:customStyle="1">
    <w:name w:val="_Style 182"/>
    <w:uiPriority w:val="0"/>
    <w:qFormat/>
    <w:rPr>
      <w:b/>
      <w:bCs/>
      <w:i/>
      <w:iCs/>
      <w:color w:val="4f81bd"/>
    </w:rPr>
  </w:style>
  <w:style w:type="paragraph" w:styleId="1222" w:customStyle="1">
    <w:name w:val="正文首行缩进 21"/>
    <w:basedOn w:val="1036"/>
    <w:next w:val="1197"/>
    <w:uiPriority w:val="99"/>
    <w:qFormat/>
    <w:pPr>
      <w:ind w:firstLine="420"/>
    </w:pPr>
    <w:rPr>
      <w:rFonts w:ascii="Calibri" w:hAnsi="Calibri" w:eastAsia="宋体"/>
      <w:szCs w:val="22"/>
    </w:rPr>
  </w:style>
  <w:style w:type="character" w:styleId="1223" w:customStyle="1">
    <w:name w:val="正文文本缩进 Char"/>
    <w:uiPriority w:val="0"/>
    <w:qFormat/>
    <w:rPr>
      <w:rFonts w:ascii="宋体" w:hAnsi="宋体"/>
      <w:sz w:val="21"/>
      <w:lang w:bidi="ar-SA"/>
    </w:rPr>
  </w:style>
  <w:style w:type="character" w:styleId="1224" w:customStyle="1">
    <w:name w:val="Date Char"/>
    <w:uiPriority w:val="0"/>
    <w:qFormat/>
    <w:rPr>
      <w:rFonts w:eastAsia="宋体"/>
      <w:sz w:val="21"/>
      <w:szCs w:val="24"/>
      <w:lang w:val="en-US" w:eastAsia="zh-CN" w:bidi="ar-SA"/>
    </w:rPr>
  </w:style>
  <w:style w:type="character" w:styleId="1225" w:customStyle="1">
    <w:name w:val="正文缩进 字符1"/>
    <w:uiPriority w:val="0"/>
    <w:qFormat/>
    <w:rPr>
      <w:sz w:val="24"/>
      <w:szCs w:val="24"/>
    </w:rPr>
  </w:style>
  <w:style w:type="character" w:styleId="1226" w:customStyle="1">
    <w:name w:val="宏文本 Char1"/>
    <w:uiPriority w:val="99"/>
    <w:semiHidden/>
    <w:qFormat/>
    <w:rPr>
      <w:rFonts w:ascii="Courier New" w:hAnsi="Courier New" w:cs="Courier New"/>
      <w:sz w:val="24"/>
      <w:szCs w:val="24"/>
    </w:rPr>
  </w:style>
  <w:style w:type="character" w:styleId="1227" w:customStyle="1">
    <w:name w:val="副标题 字符1"/>
    <w:uiPriority w:val="0"/>
    <w:qFormat/>
    <w:rPr>
      <w:rFonts w:ascii="Arial" w:hAnsi="Arial" w:eastAsia="宋体" w:cs="Times New Roman"/>
      <w:b/>
      <w:bCs/>
      <w:sz w:val="32"/>
      <w:szCs w:val="32"/>
    </w:rPr>
  </w:style>
  <w:style w:type="character" w:styleId="1228" w:customStyle="1">
    <w:name w:val="正文文本 3 字符1"/>
    <w:uiPriority w:val="0"/>
    <w:qFormat/>
    <w:rPr>
      <w:color w:val="000000"/>
      <w:sz w:val="24"/>
    </w:rPr>
  </w:style>
  <w:style w:type="character" w:styleId="1229" w:customStyle="1">
    <w:name w:val="HTML 地址 Char1"/>
    <w:uiPriority w:val="99"/>
    <w:semiHidden/>
    <w:qFormat/>
    <w:rPr>
      <w:rFonts w:ascii="华文楷体" w:hAnsi="华文楷体" w:eastAsia="华文楷体"/>
      <w:i/>
      <w:iCs/>
      <w:sz w:val="21"/>
      <w:szCs w:val="24"/>
    </w:rPr>
  </w:style>
  <w:style w:type="character" w:styleId="1230" w:customStyle="1">
    <w:name w:val="标题 1 Char1"/>
    <w:uiPriority w:val="0"/>
    <w:qFormat/>
    <w:rPr>
      <w:rFonts w:ascii="Calibri" w:hAnsi="Calibri" w:eastAsia="宋体" w:cs="Arial"/>
      <w:b/>
      <w:sz w:val="44"/>
      <w:szCs w:val="20"/>
    </w:rPr>
  </w:style>
  <w:style w:type="character" w:styleId="1231" w:customStyle="1">
    <w:name w:val="Body Text Indent 3 Char"/>
    <w:uiPriority w:val="0"/>
    <w:qFormat/>
    <w:rPr>
      <w:rFonts w:ascii="Times New Roman" w:hAnsi="Times New Roman" w:eastAsia="宋体"/>
      <w:sz w:val="16"/>
    </w:rPr>
  </w:style>
  <w:style w:type="character" w:styleId="1232" w:customStyle="1">
    <w:name w:val="书籍标题1"/>
    <w:uiPriority w:val="0"/>
    <w:qFormat/>
    <w:rPr>
      <w:b/>
      <w:bCs/>
      <w:smallCaps/>
      <w:spacing w:val="5"/>
    </w:rPr>
  </w:style>
  <w:style w:type="character" w:styleId="1233" w:customStyle="1">
    <w:name w:val="bigfont"/>
    <w:uiPriority w:val="0"/>
    <w:qFormat/>
  </w:style>
  <w:style w:type="character" w:styleId="1234" w:customStyle="1">
    <w:name w:val="标题4 Char1"/>
    <w:uiPriority w:val="0"/>
    <w:qFormat/>
    <w:rPr>
      <w:rFonts w:eastAsia="宋体"/>
      <w:sz w:val="24"/>
      <w:szCs w:val="24"/>
    </w:rPr>
  </w:style>
  <w:style w:type="character" w:styleId="1235" w:customStyle="1">
    <w:name w:val="Char Char62"/>
    <w:uiPriority w:val="0"/>
    <w:qFormat/>
    <w:rPr>
      <w:rFonts w:eastAsia="宋体"/>
      <w:sz w:val="18"/>
      <w:szCs w:val="24"/>
      <w:lang w:val="en-US" w:eastAsia="zh-CN" w:bidi="ar-SA"/>
    </w:rPr>
  </w:style>
  <w:style w:type="character" w:styleId="1236" w:customStyle="1">
    <w:name w:val="标题 7 字符1"/>
    <w:uiPriority w:val="0"/>
    <w:qFormat/>
    <w:rPr>
      <w:rFonts w:ascii="Times New Roman" w:hAnsi="Times New Roman" w:eastAsia="宋体" w:cs="Times New Roman"/>
      <w:b/>
      <w:sz w:val="24"/>
      <w:szCs w:val="20"/>
    </w:rPr>
  </w:style>
  <w:style w:type="character" w:styleId="1237" w:customStyle="1">
    <w:name w:val="明显强调1"/>
    <w:uiPriority w:val="0"/>
    <w:qFormat/>
    <w:rPr>
      <w:b/>
      <w:bCs/>
      <w:i/>
      <w:iCs/>
      <w:color w:val="4f81bd"/>
    </w:rPr>
  </w:style>
  <w:style w:type="character" w:styleId="1238" w:customStyle="1">
    <w:name w:val="标题 9 字符"/>
    <w:uiPriority w:val="0"/>
    <w:qFormat/>
    <w:rPr>
      <w:rFonts w:ascii="Cambria" w:hAnsi="Cambria" w:eastAsia="宋体" w:cs="Times New Roman"/>
      <w:szCs w:val="21"/>
    </w:rPr>
  </w:style>
  <w:style w:type="character" w:styleId="1239" w:customStyle="1">
    <w:name w:val="电子邮件签名 Char1"/>
    <w:uiPriority w:val="99"/>
    <w:semiHidden/>
    <w:qFormat/>
    <w:rPr>
      <w:rFonts w:ascii="华文楷体" w:hAnsi="华文楷体" w:eastAsia="华文楷体"/>
      <w:sz w:val="21"/>
      <w:szCs w:val="24"/>
    </w:rPr>
  </w:style>
  <w:style w:type="character" w:styleId="1240" w:customStyle="1">
    <w:name w:val="页眉 字符1"/>
    <w:uiPriority w:val="99"/>
    <w:qFormat/>
    <w:rPr>
      <w:sz w:val="18"/>
      <w:szCs w:val="18"/>
    </w:rPr>
  </w:style>
  <w:style w:type="character" w:styleId="1241" w:customStyle="1">
    <w:name w:val="引用 Char1"/>
    <w:uiPriority w:val="29"/>
    <w:qFormat/>
    <w:rPr>
      <w:rFonts w:ascii="Times New Roman" w:hAnsi="Times New Roman" w:eastAsia="宋体" w:cs="Times New Roman"/>
      <w:i/>
      <w:iCs/>
      <w:color w:val="000000"/>
      <w:szCs w:val="24"/>
    </w:rPr>
  </w:style>
  <w:style w:type="character" w:styleId="1242" w:customStyle="1">
    <w:name w:val="批注文字 字符"/>
    <w:uiPriority w:val="0"/>
    <w:qFormat/>
    <w:rPr>
      <w:rFonts w:ascii="Times New Roman" w:hAnsi="Times New Roman" w:eastAsia="宋体" w:cs="Times New Roman"/>
      <w:szCs w:val="24"/>
    </w:rPr>
  </w:style>
  <w:style w:type="character" w:styleId="1243" w:customStyle="1">
    <w:name w:val="批注主题 字符"/>
    <w:uiPriority w:val="0"/>
    <w:qFormat/>
    <w:rPr>
      <w:rFonts w:ascii="Times New Roman" w:hAnsi="Times New Roman" w:eastAsia="宋体" w:cs="Times New Roman"/>
      <w:b/>
      <w:bCs/>
      <w:szCs w:val="24"/>
    </w:rPr>
  </w:style>
  <w:style w:type="character" w:styleId="1244" w:customStyle="1">
    <w:name w:val="Char Char7"/>
    <w:uiPriority w:val="0"/>
    <w:qFormat/>
    <w:rPr>
      <w:rFonts w:ascii="宋体" w:hAnsi="宋体" w:eastAsia="宋体"/>
      <w:sz w:val="21"/>
      <w:szCs w:val="24"/>
      <w:lang w:val="en-US" w:eastAsia="zh-CN" w:bidi="ar-SA"/>
    </w:rPr>
  </w:style>
  <w:style w:type="character" w:styleId="1245" w:customStyle="1">
    <w:name w:val="Char Char9"/>
    <w:uiPriority w:val="0"/>
    <w:qFormat/>
    <w:rPr>
      <w:rFonts w:eastAsia="宋体"/>
      <w:b/>
      <w:bCs/>
      <w:sz w:val="32"/>
      <w:szCs w:val="44"/>
      <w:lang w:val="en-US" w:eastAsia="zh-CN" w:bidi="ar-SA"/>
    </w:rPr>
  </w:style>
  <w:style w:type="character" w:styleId="1246" w:customStyle="1">
    <w:name w:val="页脚 Char Char"/>
    <w:uiPriority w:val="0"/>
    <w:qFormat/>
    <w:rPr>
      <w:rFonts w:eastAsia="宋体"/>
      <w:sz w:val="18"/>
      <w:szCs w:val="24"/>
      <w:lang w:val="en-US" w:eastAsia="zh-CN" w:bidi="ar-SA"/>
    </w:rPr>
  </w:style>
  <w:style w:type="character" w:styleId="1247" w:customStyle="1">
    <w:name w:val="批注主题 字符1"/>
    <w:uiPriority w:val="0"/>
    <w:qFormat/>
    <w:rPr>
      <w:b/>
      <w:bCs/>
      <w:szCs w:val="24"/>
    </w:rPr>
  </w:style>
  <w:style w:type="character" w:styleId="1248" w:customStyle="1">
    <w:name w:val="Char Char111"/>
    <w:uiPriority w:val="0"/>
    <w:qFormat/>
    <w:rPr>
      <w:rFonts w:eastAsia="仿宋_GB2312"/>
      <w:sz w:val="23"/>
      <w:szCs w:val="24"/>
    </w:rPr>
  </w:style>
  <w:style w:type="character" w:styleId="1249" w:customStyle="1">
    <w:name w:val="正文文本缩进 Char1"/>
    <w:uiPriority w:val="99"/>
    <w:qFormat/>
    <w:rPr>
      <w:rFonts w:ascii="Times New Roman" w:hAnsi="Times New Roman" w:eastAsia="仿宋_GB2312" w:cs="Times New Roman"/>
      <w:sz w:val="25"/>
      <w:szCs w:val="24"/>
    </w:rPr>
  </w:style>
  <w:style w:type="character" w:styleId="1250" w:customStyle="1">
    <w:name w:val="明显引用 字符1"/>
    <w:uiPriority w:val="30"/>
    <w:qFormat/>
    <w:rPr>
      <w:b/>
      <w:bCs/>
      <w:i/>
      <w:iCs/>
      <w:color w:val="4f81bd"/>
    </w:rPr>
  </w:style>
  <w:style w:type="character" w:styleId="1251" w:customStyle="1">
    <w:name w:val="明显引用 Char1"/>
    <w:uiPriority w:val="30"/>
    <w:qFormat/>
    <w:rPr>
      <w:rFonts w:ascii="Times New Roman" w:hAnsi="Times New Roman" w:eastAsia="宋体" w:cs="Times New Roman"/>
      <w:b/>
      <w:bCs/>
      <w:i/>
      <w:iCs/>
      <w:color w:val="4f81bd"/>
      <w:szCs w:val="24"/>
    </w:rPr>
  </w:style>
  <w:style w:type="character" w:styleId="1252" w:customStyle="1">
    <w:name w:val="Char Char3"/>
    <w:uiPriority w:val="0"/>
    <w:qFormat/>
    <w:rPr>
      <w:rFonts w:ascii="宋体" w:hAnsi="宋体" w:eastAsia="宋体"/>
      <w:sz w:val="18"/>
      <w:szCs w:val="18"/>
      <w:lang w:val="en-US" w:eastAsia="zh-CN" w:bidi="ar-SA"/>
    </w:rPr>
  </w:style>
  <w:style w:type="character" w:styleId="1253" w:customStyle="1">
    <w:name w:val="文档结构图 Char1"/>
    <w:uiPriority w:val="99"/>
    <w:qFormat/>
    <w:rPr>
      <w:rFonts w:ascii="宋体" w:hAnsi="Times New Roman" w:eastAsia="宋体" w:cs="Times New Roman"/>
      <w:sz w:val="18"/>
      <w:szCs w:val="18"/>
    </w:rPr>
  </w:style>
  <w:style w:type="character" w:styleId="1254" w:customStyle="1">
    <w:name w:val="标题5 Char Char"/>
    <w:link w:val="1255"/>
    <w:uiPriority w:val="0"/>
    <w:qFormat/>
    <w:rPr>
      <w:rFonts w:ascii="Arial" w:hAnsi="Arial"/>
      <w:b/>
      <w:bCs/>
      <w:sz w:val="24"/>
      <w:szCs w:val="32"/>
    </w:rPr>
  </w:style>
  <w:style w:type="paragraph" w:styleId="1255" w:customStyle="1">
    <w:name w:val="标题5"/>
    <w:basedOn w:val="1039"/>
    <w:link w:val="1254"/>
    <w:uiPriority w:val="0"/>
    <w:qFormat/>
    <w:pPr>
      <w:spacing w:line="413" w:lineRule="auto"/>
    </w:pPr>
    <w:rPr>
      <w:rFonts w:ascii="Arial" w:hAnsi="Arial" w:eastAsia="宋体"/>
      <w:sz w:val="24"/>
    </w:rPr>
  </w:style>
  <w:style w:type="character" w:styleId="1256" w:customStyle="1">
    <w:name w:val="引用 字符"/>
    <w:uiPriority w:val="29"/>
    <w:qFormat/>
    <w:rPr>
      <w:rFonts w:ascii="Times New Roman" w:hAnsi="Times New Roman" w:eastAsia="宋体" w:cs="Times New Roman"/>
      <w:i/>
      <w:iCs/>
      <w:color w:val="404040"/>
      <w:szCs w:val="24"/>
    </w:rPr>
  </w:style>
  <w:style w:type="character" w:styleId="1257" w:customStyle="1">
    <w:name w:val="_Style 218"/>
    <w:uiPriority w:val="19"/>
    <w:qFormat/>
    <w:rPr>
      <w:i/>
      <w:iCs/>
      <w:color w:val="808080"/>
    </w:rPr>
  </w:style>
  <w:style w:type="character" w:styleId="1258" w:customStyle="1">
    <w:name w:val="Char Char141"/>
    <w:uiPriority w:val="0"/>
    <w:qFormat/>
    <w:rPr>
      <w:rFonts w:eastAsia="宋体"/>
      <w:sz w:val="21"/>
      <w:szCs w:val="24"/>
      <w:lang w:val="en-US" w:eastAsia="zh-CN" w:bidi="ar-SA"/>
    </w:rPr>
  </w:style>
  <w:style w:type="character" w:styleId="1259" w:customStyle="1">
    <w:name w:val="不明显强调1"/>
    <w:uiPriority w:val="19"/>
    <w:qFormat/>
    <w:rPr>
      <w:i/>
      <w:iCs/>
      <w:color w:val="808080"/>
    </w:rPr>
  </w:style>
  <w:style w:type="character" w:styleId="1260" w:customStyle="1">
    <w:name w:val="Char Char5"/>
    <w:uiPriority w:val="0"/>
    <w:qFormat/>
    <w:rPr>
      <w:rFonts w:ascii="宋体" w:hAnsi="宋体" w:eastAsia="宋体"/>
      <w:sz w:val="21"/>
      <w:szCs w:val="24"/>
      <w:lang w:val="en-US" w:eastAsia="zh-CN" w:bidi="ar-SA"/>
    </w:rPr>
  </w:style>
  <w:style w:type="character" w:styleId="1261" w:customStyle="1">
    <w:name w:val="标题 3 字符"/>
    <w:uiPriority w:val="0"/>
    <w:qFormat/>
    <w:rPr>
      <w:rFonts w:ascii="Times New Roman" w:hAnsi="Times New Roman" w:eastAsia="宋体" w:cs="Times New Roman"/>
      <w:b/>
      <w:bCs/>
      <w:sz w:val="32"/>
      <w:szCs w:val="32"/>
    </w:rPr>
  </w:style>
  <w:style w:type="character" w:styleId="1262" w:customStyle="1">
    <w:name w:val="Heading 2 Char"/>
    <w:uiPriority w:val="0"/>
    <w:qFormat/>
    <w:rPr>
      <w:rFonts w:ascii="Arial" w:hAnsi="Arial" w:eastAsia="黑体"/>
      <w:b/>
      <w:bCs/>
      <w:sz w:val="32"/>
      <w:szCs w:val="32"/>
      <w:lang w:val="en-US" w:eastAsia="zh-CN" w:bidi="ar-SA"/>
    </w:rPr>
  </w:style>
  <w:style w:type="character" w:styleId="1263" w:customStyle="1">
    <w:name w:val="Char Char201"/>
    <w:uiPriority w:val="0"/>
    <w:qFormat/>
    <w:rPr>
      <w:rFonts w:ascii="Arial" w:hAnsi="Arial" w:eastAsia="黑体"/>
      <w:b/>
      <w:bCs/>
      <w:sz w:val="28"/>
      <w:szCs w:val="28"/>
      <w:lang w:val="en-US" w:eastAsia="zh-CN" w:bidi="ar-SA"/>
    </w:rPr>
  </w:style>
  <w:style w:type="character" w:styleId="1264" w:customStyle="1">
    <w:name w:val="未处理的提及11"/>
    <w:uiPriority w:val="99"/>
    <w:unhideWhenUsed/>
    <w:qFormat/>
    <w:rPr>
      <w:color w:val="808080"/>
      <w:shd w:val="clear" w:color="auto" w:fill="e6e6e6"/>
    </w:rPr>
  </w:style>
  <w:style w:type="character" w:styleId="1265" w:customStyle="1">
    <w:name w:val="Char Char Char Char Char Char"/>
    <w:uiPriority w:val="0"/>
    <w:qFormat/>
    <w:rPr>
      <w:rFonts w:eastAsia="宋体"/>
      <w:sz w:val="21"/>
      <w:szCs w:val="24"/>
      <w:lang w:val="en-US" w:eastAsia="zh-CN" w:bidi="ar-SA"/>
    </w:rPr>
  </w:style>
  <w:style w:type="character" w:styleId="1266" w:customStyle="1">
    <w:name w:val="Plain Text Char"/>
    <w:uiPriority w:val="0"/>
    <w:qFormat/>
    <w:rPr>
      <w:rFonts w:ascii="宋体" w:hAnsi="Courier New" w:eastAsia="宋体"/>
      <w:sz w:val="24"/>
      <w:lang w:bidi="ar-SA"/>
    </w:rPr>
  </w:style>
  <w:style w:type="character" w:styleId="1267" w:customStyle="1">
    <w:name w:val="副标题 Char1"/>
    <w:uiPriority w:val="11"/>
    <w:qFormat/>
    <w:rPr>
      <w:rFonts w:ascii="Cambria" w:hAnsi="Cambria" w:cs="Times New Roman"/>
      <w:b/>
      <w:bCs/>
      <w:sz w:val="32"/>
      <w:szCs w:val="32"/>
    </w:rPr>
  </w:style>
  <w:style w:type="character" w:styleId="1268" w:customStyle="1">
    <w:name w:val="Char Char13"/>
    <w:uiPriority w:val="0"/>
    <w:qFormat/>
    <w:rPr>
      <w:rFonts w:eastAsia="宋体"/>
      <w:b/>
      <w:bCs/>
      <w:sz w:val="44"/>
      <w:szCs w:val="44"/>
      <w:lang w:val="en-US" w:eastAsia="zh-CN" w:bidi="ar-SA"/>
    </w:rPr>
  </w:style>
  <w:style w:type="character" w:styleId="1269" w:customStyle="1">
    <w:name w:val="仿宋，小四"/>
    <w:uiPriority w:val="0"/>
    <w:qFormat/>
    <w:rPr>
      <w:rFonts w:eastAsia="仿宋_GB2312"/>
      <w:sz w:val="24"/>
    </w:rPr>
  </w:style>
  <w:style w:type="character" w:styleId="1270" w:customStyle="1">
    <w:name w:val="textcontents"/>
    <w:uiPriority w:val="0"/>
    <w:qFormat/>
    <w:rPr>
      <w:rFonts w:cs="Times New Roman"/>
    </w:rPr>
  </w:style>
  <w:style w:type="character" w:styleId="1271" w:customStyle="1">
    <w:name w:val="标题 4 字符1"/>
    <w:uiPriority w:val="0"/>
    <w:qFormat/>
    <w:rPr>
      <w:rFonts w:ascii="Arial" w:hAnsi="Arial" w:eastAsia="黑体" w:cs="Times New Roman"/>
      <w:sz w:val="28"/>
      <w:szCs w:val="20"/>
    </w:rPr>
  </w:style>
  <w:style w:type="character" w:styleId="1272" w:customStyle="1">
    <w:name w:val="Heading 4 Char"/>
    <w:uiPriority w:val="0"/>
    <w:qFormat/>
    <w:rPr>
      <w:rFonts w:ascii="Arial" w:hAnsi="Arial" w:eastAsia="宋体"/>
      <w:b/>
      <w:bCs/>
      <w:sz w:val="21"/>
      <w:szCs w:val="28"/>
      <w:lang w:val="en-US" w:eastAsia="zh-CN" w:bidi="ar-SA"/>
    </w:rPr>
  </w:style>
  <w:style w:type="character" w:styleId="1273" w:customStyle="1">
    <w:name w:val="正文文本缩进 2 字符1"/>
    <w:uiPriority w:val="0"/>
    <w:qFormat/>
    <w:rPr>
      <w:sz w:val="21"/>
      <w:szCs w:val="24"/>
    </w:rPr>
  </w:style>
  <w:style w:type="character" w:styleId="1274" w:customStyle="1">
    <w:name w:val="引用 字符2"/>
    <w:link w:val="1275"/>
    <w:uiPriority w:val="0"/>
    <w:qFormat/>
    <w:rPr>
      <w:i/>
      <w:iCs/>
      <w:color w:val="000000"/>
    </w:rPr>
  </w:style>
  <w:style w:type="paragraph" w:styleId="1275">
    <w:name w:val="Quote"/>
    <w:basedOn w:val="1036"/>
    <w:next w:val="1036"/>
    <w:link w:val="1274"/>
    <w:uiPriority w:val="29"/>
    <w:qFormat/>
    <w:rPr>
      <w:rFonts w:ascii="Times New Roman" w:hAnsi="Times New Roman" w:eastAsia="宋体"/>
      <w:i/>
      <w:iCs/>
      <w:color w:val="000000"/>
      <w:sz w:val="20"/>
      <w:szCs w:val="20"/>
    </w:rPr>
  </w:style>
  <w:style w:type="character" w:styleId="1276" w:customStyle="1">
    <w:name w:val="引用 Char2"/>
    <w:uiPriority w:val="29"/>
    <w:qFormat/>
    <w:rPr>
      <w:rFonts w:ascii="华文楷体" w:hAnsi="华文楷体" w:eastAsia="华文楷体"/>
      <w:i/>
      <w:iCs/>
      <w:color w:val="000000"/>
      <w:sz w:val="21"/>
      <w:szCs w:val="24"/>
    </w:rPr>
  </w:style>
  <w:style w:type="character" w:styleId="1277" w:customStyle="1">
    <w:name w:val="脚注文本 字符"/>
    <w:uiPriority w:val="0"/>
    <w:semiHidden/>
    <w:qFormat/>
    <w:rPr>
      <w:rFonts w:ascii="Times New Roman" w:hAnsi="Times New Roman" w:eastAsia="宋体" w:cs="Times New Roman"/>
      <w:sz w:val="18"/>
      <w:szCs w:val="18"/>
    </w:rPr>
  </w:style>
  <w:style w:type="character" w:styleId="1278" w:customStyle="1">
    <w:name w:val="Char Char71"/>
    <w:uiPriority w:val="0"/>
    <w:qFormat/>
    <w:rPr>
      <w:rFonts w:eastAsia="宋体"/>
      <w:sz w:val="18"/>
      <w:szCs w:val="24"/>
      <w:lang w:val="en-US" w:eastAsia="zh-CN" w:bidi="ar-SA"/>
    </w:rPr>
  </w:style>
  <w:style w:type="character" w:styleId="1279" w:customStyle="1">
    <w:name w:val="标题 4 字符"/>
    <w:uiPriority w:val="0"/>
    <w:qFormat/>
    <w:rPr>
      <w:rFonts w:ascii="Cambria" w:hAnsi="Cambria" w:eastAsia="宋体" w:cs="Times New Roman"/>
      <w:b/>
      <w:bCs/>
      <w:sz w:val="28"/>
      <w:szCs w:val="28"/>
    </w:rPr>
  </w:style>
  <w:style w:type="character" w:styleId="1280" w:customStyle="1">
    <w:name w:val="批注主题 Char1"/>
    <w:uiPriority w:val="99"/>
    <w:qFormat/>
    <w:rPr>
      <w:rFonts w:ascii="Times New Roman" w:hAnsi="Times New Roman" w:eastAsia="宋体" w:cs="Times New Roman"/>
      <w:b/>
      <w:bCs/>
      <w:szCs w:val="24"/>
    </w:rPr>
  </w:style>
  <w:style w:type="character" w:styleId="1281" w:customStyle="1">
    <w:name w:val="页脚 字符1"/>
    <w:uiPriority w:val="99"/>
    <w:qFormat/>
    <w:rPr>
      <w:sz w:val="18"/>
      <w:szCs w:val="18"/>
    </w:rPr>
  </w:style>
  <w:style w:type="character" w:styleId="1282" w:customStyle="1">
    <w:name w:val="标题 3 Char1"/>
    <w:uiPriority w:val="0"/>
    <w:qFormat/>
    <w:rPr>
      <w:rFonts w:ascii="Calibri" w:hAnsi="Calibri" w:eastAsia="宋体" w:cs="Arial"/>
      <w:b/>
      <w:sz w:val="32"/>
      <w:szCs w:val="20"/>
    </w:rPr>
  </w:style>
  <w:style w:type="character" w:styleId="1283" w:customStyle="1">
    <w:name w:val="title2"/>
    <w:uiPriority w:val="0"/>
    <w:qFormat/>
    <w:rPr>
      <w:rFonts w:hint="default" w:ascii="Arial" w:hAnsi="Arial"/>
      <w:b/>
      <w:color w:val="111111"/>
      <w:sz w:val="24"/>
      <w:u w:val="none"/>
    </w:rPr>
  </w:style>
  <w:style w:type="character" w:styleId="1284" w:customStyle="1">
    <w:name w:val="Char Char61"/>
    <w:uiPriority w:val="0"/>
    <w:qFormat/>
    <w:rPr>
      <w:rFonts w:eastAsia="宋体"/>
      <w:sz w:val="18"/>
      <w:szCs w:val="18"/>
      <w:lang w:val="en-US" w:eastAsia="zh-CN" w:bidi="ar-SA"/>
    </w:rPr>
  </w:style>
  <w:style w:type="character" w:styleId="1285" w:customStyle="1">
    <w:name w:val="纯文本 字符1"/>
    <w:uiPriority w:val="0"/>
    <w:qFormat/>
    <w:rPr>
      <w:rFonts w:ascii="宋体" w:hAnsi="Courier New" w:eastAsia="宋体"/>
    </w:rPr>
  </w:style>
  <w:style w:type="character" w:styleId="1286" w:customStyle="1">
    <w:name w:val="Char Char17"/>
    <w:uiPriority w:val="0"/>
    <w:qFormat/>
    <w:rPr>
      <w:rFonts w:eastAsia="宋体"/>
      <w:b/>
      <w:sz w:val="24"/>
      <w:lang w:val="en-US" w:eastAsia="zh-CN" w:bidi="ar-SA"/>
    </w:rPr>
  </w:style>
  <w:style w:type="character" w:styleId="1287" w:customStyle="1">
    <w:name w:val="普通文字 Char"/>
    <w:uiPriority w:val="0"/>
    <w:qFormat/>
    <w:rPr>
      <w:rFonts w:ascii="宋体" w:hAnsi="Courier New" w:cs="Courier New"/>
      <w:sz w:val="21"/>
      <w:szCs w:val="21"/>
    </w:rPr>
  </w:style>
  <w:style w:type="character" w:styleId="1288" w:customStyle="1">
    <w:name w:val="标题 8 字符1"/>
    <w:uiPriority w:val="0"/>
    <w:qFormat/>
    <w:rPr>
      <w:rFonts w:ascii="Times New Roman" w:hAnsi="Times New Roman" w:eastAsia="宋体" w:cs="Times New Roman"/>
      <w:sz w:val="24"/>
      <w:szCs w:val="20"/>
    </w:rPr>
  </w:style>
  <w:style w:type="character" w:styleId="1289" w:customStyle="1">
    <w:name w:val="正文文本缩进 3 字符1"/>
    <w:uiPriority w:val="0"/>
    <w:qFormat/>
    <w:rPr>
      <w:sz w:val="16"/>
      <w:szCs w:val="16"/>
    </w:rPr>
  </w:style>
  <w:style w:type="character" w:styleId="1290" w:customStyle="1">
    <w:name w:val="正文文本缩进 字符1"/>
    <w:uiPriority w:val="0"/>
    <w:qFormat/>
    <w:rPr>
      <w:rFonts w:eastAsia="仿宋_GB2312"/>
      <w:sz w:val="25"/>
      <w:szCs w:val="24"/>
    </w:rPr>
  </w:style>
  <w:style w:type="character" w:styleId="1291" w:customStyle="1">
    <w:name w:val="明显引用 字符2"/>
    <w:link w:val="1292"/>
    <w:uiPriority w:val="0"/>
    <w:qFormat/>
    <w:rPr>
      <w:b/>
      <w:bCs/>
      <w:i/>
      <w:iCs/>
      <w:color w:val="4f81bd"/>
    </w:rPr>
  </w:style>
  <w:style w:type="paragraph" w:styleId="1292">
    <w:name w:val="Intense Quote"/>
    <w:basedOn w:val="1036"/>
    <w:next w:val="1036"/>
    <w:link w:val="1291"/>
    <w:uiPriority w:val="30"/>
    <w:qFormat/>
    <w:pPr>
      <w:ind w:left="936" w:right="936"/>
      <w:spacing w:before="200" w:after="280"/>
      <w:pBdr>
        <w:bottom w:val="single" w:color="4F81BD" w:sz="4" w:space="4"/>
      </w:pBdr>
    </w:pPr>
    <w:rPr>
      <w:rFonts w:ascii="Times New Roman" w:hAnsi="Times New Roman" w:eastAsia="宋体"/>
      <w:b/>
      <w:bCs/>
      <w:i/>
      <w:iCs/>
      <w:color w:val="4f81bd"/>
      <w:sz w:val="20"/>
      <w:szCs w:val="20"/>
    </w:rPr>
  </w:style>
  <w:style w:type="character" w:styleId="1293" w:customStyle="1">
    <w:name w:val="明显引用 Char2"/>
    <w:uiPriority w:val="99"/>
    <w:qFormat/>
    <w:rPr>
      <w:rFonts w:ascii="华文楷体" w:hAnsi="华文楷体" w:eastAsia="华文楷体"/>
      <w:b/>
      <w:bCs/>
      <w:i/>
      <w:iCs/>
      <w:color w:val="4f81bd"/>
      <w:sz w:val="21"/>
      <w:szCs w:val="24"/>
    </w:rPr>
  </w:style>
  <w:style w:type="character" w:styleId="1294" w:customStyle="1">
    <w:name w:val="apple-converted-space"/>
    <w:uiPriority w:val="0"/>
    <w:qFormat/>
  </w:style>
  <w:style w:type="character" w:styleId="1295" w:customStyle="1">
    <w:name w:val="正文文本 字符"/>
    <w:uiPriority w:val="0"/>
    <w:qFormat/>
    <w:rPr>
      <w:rFonts w:ascii="Times New Roman" w:hAnsi="Times New Roman" w:eastAsia="宋体" w:cs="Times New Roman"/>
      <w:szCs w:val="24"/>
    </w:rPr>
  </w:style>
  <w:style w:type="character" w:styleId="1296" w:customStyle="1">
    <w:name w:val="标题 Char2"/>
    <w:uiPriority w:val="0"/>
    <w:qFormat/>
    <w:rPr>
      <w:rFonts w:ascii="Cambria" w:hAnsi="Cambria" w:eastAsia="宋体" w:cs="Times New Roman"/>
      <w:b/>
      <w:bCs/>
      <w:sz w:val="32"/>
      <w:szCs w:val="32"/>
    </w:rPr>
  </w:style>
  <w:style w:type="character" w:styleId="1297" w:customStyle="1">
    <w:name w:val="标题 5 字符1"/>
    <w:uiPriority w:val="0"/>
    <w:qFormat/>
    <w:rPr>
      <w:rFonts w:ascii="Times New Roman" w:hAnsi="Times New Roman" w:eastAsia="宋体" w:cs="Times New Roman"/>
      <w:sz w:val="24"/>
      <w:szCs w:val="20"/>
    </w:rPr>
  </w:style>
  <w:style w:type="character" w:styleId="1298" w:customStyle="1">
    <w:name w:val="标题 3 字符1"/>
    <w:uiPriority w:val="0"/>
    <w:qFormat/>
    <w:rPr>
      <w:rFonts w:ascii="Times New Roman" w:hAnsi="Times New Roman" w:eastAsia="宋体" w:cs="Times New Roman"/>
      <w:b/>
      <w:bCs/>
      <w:sz w:val="32"/>
      <w:szCs w:val="32"/>
    </w:rPr>
  </w:style>
  <w:style w:type="character" w:styleId="1299" w:customStyle="1">
    <w:name w:val="批注主题 Char2"/>
    <w:uiPriority w:val="99"/>
    <w:semiHidden/>
    <w:qFormat/>
    <w:rPr>
      <w:rFonts w:ascii="华文楷体" w:hAnsi="华文楷体" w:eastAsia="华文楷体"/>
      <w:b/>
      <w:bCs/>
      <w:sz w:val="21"/>
      <w:szCs w:val="24"/>
    </w:rPr>
  </w:style>
  <w:style w:type="character" w:styleId="1300" w:customStyle="1">
    <w:name w:val="Char Char6"/>
    <w:uiPriority w:val="0"/>
    <w:qFormat/>
    <w:rPr>
      <w:rFonts w:eastAsia="宋体"/>
      <w:b/>
      <w:bCs/>
      <w:sz w:val="32"/>
      <w:szCs w:val="44"/>
      <w:lang w:val="en-US" w:eastAsia="zh-CN" w:bidi="ar-SA"/>
    </w:rPr>
  </w:style>
  <w:style w:type="character" w:styleId="1301" w:customStyle="1">
    <w:name w:val="Char Char172"/>
    <w:uiPriority w:val="0"/>
    <w:qFormat/>
    <w:rPr>
      <w:rFonts w:eastAsia="宋体"/>
      <w:b/>
      <w:sz w:val="24"/>
      <w:lang w:val="en-US" w:eastAsia="zh-CN" w:bidi="ar-SA"/>
    </w:rPr>
  </w:style>
  <w:style w:type="character" w:styleId="1302" w:customStyle="1">
    <w:name w:val="签名 Char1"/>
    <w:uiPriority w:val="99"/>
    <w:semiHidden/>
    <w:qFormat/>
    <w:rPr>
      <w:rFonts w:ascii="华文楷体" w:hAnsi="华文楷体" w:eastAsia="华文楷体"/>
      <w:sz w:val="21"/>
      <w:szCs w:val="24"/>
    </w:rPr>
  </w:style>
  <w:style w:type="character" w:styleId="1303" w:customStyle="1">
    <w:name w:val="Char Char Char Char Char Char1"/>
    <w:uiPriority w:val="0"/>
    <w:qFormat/>
    <w:rPr>
      <w:rFonts w:eastAsia="宋体"/>
      <w:sz w:val="21"/>
      <w:szCs w:val="24"/>
      <w:lang w:val="en-US" w:eastAsia="zh-CN" w:bidi="ar-SA"/>
    </w:rPr>
  </w:style>
  <w:style w:type="character" w:styleId="1304" w:customStyle="1">
    <w:name w:val="标题4 Char Char"/>
    <w:link w:val="1305"/>
    <w:uiPriority w:val="0"/>
    <w:qFormat/>
    <w:rPr>
      <w:rFonts w:ascii="Arial" w:hAnsi="Arial"/>
      <w:b/>
      <w:bCs/>
      <w:sz w:val="24"/>
      <w:szCs w:val="32"/>
    </w:rPr>
  </w:style>
  <w:style w:type="paragraph" w:styleId="1305" w:customStyle="1">
    <w:name w:val="标题4"/>
    <w:basedOn w:val="1038"/>
    <w:next w:val="1081"/>
    <w:link w:val="1304"/>
    <w:uiPriority w:val="0"/>
    <w:qFormat/>
    <w:rPr>
      <w:rFonts w:eastAsia="宋体"/>
      <w:sz w:val="24"/>
    </w:rPr>
  </w:style>
  <w:style w:type="character" w:styleId="1306" w:customStyle="1">
    <w:name w:val="Heading 3 Char"/>
    <w:uiPriority w:val="0"/>
    <w:qFormat/>
    <w:rPr>
      <w:rFonts w:cs="Times New Roman"/>
      <w:b/>
      <w:bCs/>
      <w:sz w:val="32"/>
      <w:szCs w:val="32"/>
    </w:rPr>
  </w:style>
  <w:style w:type="character" w:styleId="1307" w:customStyle="1">
    <w:name w:val="标题 2 字符"/>
    <w:uiPriority w:val="0"/>
    <w:qFormat/>
    <w:rPr>
      <w:rFonts w:ascii="Cambria" w:hAnsi="Cambria" w:eastAsia="宋体" w:cs="Times New Roman"/>
      <w:b/>
      <w:bCs/>
      <w:sz w:val="32"/>
      <w:szCs w:val="32"/>
    </w:rPr>
  </w:style>
  <w:style w:type="character" w:styleId="1308" w:customStyle="1">
    <w:name w:val="引用 字符1"/>
    <w:uiPriority w:val="29"/>
    <w:qFormat/>
    <w:rPr>
      <w:i/>
      <w:iCs/>
      <w:color w:val="000000"/>
    </w:rPr>
  </w:style>
  <w:style w:type="character" w:styleId="1309" w:customStyle="1">
    <w:name w:val="日期 字符1"/>
    <w:uiPriority w:val="0"/>
    <w:qFormat/>
    <w:rPr>
      <w:rFonts w:eastAsia="宋体"/>
      <w:szCs w:val="24"/>
    </w:rPr>
  </w:style>
  <w:style w:type="character" w:styleId="1310" w:customStyle="1">
    <w:name w:val="样式 Char"/>
    <w:link w:val="1311"/>
    <w:uiPriority w:val="0"/>
    <w:qFormat/>
    <w:rPr>
      <w:rFonts w:ascii="宋体" w:hAnsi="宋体" w:cs="宋体"/>
      <w:sz w:val="24"/>
      <w:szCs w:val="24"/>
    </w:rPr>
  </w:style>
  <w:style w:type="paragraph" w:styleId="1311" w:customStyle="1">
    <w:name w:val="样式"/>
    <w:link w:val="1310"/>
    <w:uiPriority w:val="0"/>
    <w:qFormat/>
    <w:pPr>
      <w:widowControl w:val="off"/>
    </w:pPr>
    <w:rPr>
      <w:rFonts w:ascii="宋体" w:hAnsi="宋体" w:eastAsia="宋体" w:cs="宋体"/>
      <w:sz w:val="24"/>
      <w:szCs w:val="24"/>
      <w:lang w:val="en-US" w:eastAsia="zh-CN" w:bidi="ar-SA"/>
    </w:rPr>
  </w:style>
  <w:style w:type="character" w:styleId="1312" w:customStyle="1">
    <w:name w:val="Heading 3 Char1"/>
    <w:uiPriority w:val="0"/>
    <w:qFormat/>
    <w:rPr>
      <w:rFonts w:eastAsia="宋体"/>
      <w:b/>
      <w:bCs/>
      <w:sz w:val="24"/>
      <w:szCs w:val="32"/>
      <w:lang w:val="en-US" w:eastAsia="zh-CN" w:bidi="ar-SA"/>
    </w:rPr>
  </w:style>
  <w:style w:type="character" w:styleId="1313" w:customStyle="1">
    <w:name w:val="样式 标题 3h3section:3Level 3 HeadH3level_3PIM 33rd level3H... Char Char"/>
    <w:link w:val="1314"/>
    <w:uiPriority w:val="0"/>
    <w:qFormat/>
    <w:rPr>
      <w:rFonts w:ascii="Arial" w:hAnsi="Arial"/>
      <w:b/>
      <w:sz w:val="24"/>
      <w:szCs w:val="28"/>
    </w:rPr>
  </w:style>
  <w:style w:type="paragraph" w:styleId="1314" w:customStyle="1">
    <w:name w:val="样式 标题 3h3section:3Level 3 HeadH3level_3PIM 33rd level3H..."/>
    <w:basedOn w:val="1039"/>
    <w:link w:val="1313"/>
    <w:uiPriority w:val="0"/>
    <w:qFormat/>
    <w:pPr>
      <w:spacing w:line="416" w:lineRule="atLeast"/>
      <w:tabs>
        <w:tab w:val="left" w:pos="1680" w:leader="none"/>
      </w:tabs>
    </w:pPr>
    <w:rPr>
      <w:rFonts w:ascii="Arial" w:hAnsi="Arial" w:eastAsia="宋体"/>
      <w:bCs w:val="0"/>
      <w:sz w:val="24"/>
      <w:szCs w:val="28"/>
    </w:rPr>
  </w:style>
  <w:style w:type="character" w:styleId="1315" w:customStyle="1">
    <w:name w:val="标题 2 Char1"/>
    <w:uiPriority w:val="0"/>
    <w:qFormat/>
    <w:rPr>
      <w:rFonts w:ascii="Arial" w:hAnsi="Arial" w:eastAsia="黑体" w:cs="Calibri"/>
      <w:b/>
      <w:sz w:val="32"/>
      <w:szCs w:val="20"/>
    </w:rPr>
  </w:style>
  <w:style w:type="character" w:styleId="1316" w:customStyle="1">
    <w:name w:val="Heading 5 Char"/>
    <w:uiPriority w:val="0"/>
    <w:qFormat/>
    <w:rPr>
      <w:rFonts w:eastAsia="宋体"/>
      <w:b/>
      <w:bCs/>
      <w:sz w:val="28"/>
      <w:szCs w:val="28"/>
      <w:lang w:val="en-US" w:eastAsia="zh-CN" w:bidi="ar-SA"/>
    </w:rPr>
  </w:style>
  <w:style w:type="character" w:styleId="1317" w:customStyle="1">
    <w:name w:val="页码1"/>
    <w:uiPriority w:val="0"/>
    <w:qFormat/>
  </w:style>
  <w:style w:type="character" w:styleId="1318" w:customStyle="1">
    <w:name w:val="正文文本 2 字符1"/>
    <w:uiPriority w:val="0"/>
    <w:qFormat/>
    <w:rPr>
      <w:sz w:val="24"/>
    </w:rPr>
  </w:style>
  <w:style w:type="character" w:styleId="1319" w:customStyle="1">
    <w:name w:val="Char Char4"/>
    <w:uiPriority w:val="0"/>
    <w:qFormat/>
    <w:rPr>
      <w:rFonts w:ascii="Cambria" w:hAnsi="Cambria" w:eastAsia="宋体"/>
      <w:b/>
      <w:bCs/>
      <w:sz w:val="32"/>
      <w:szCs w:val="32"/>
      <w:lang w:val="en-US" w:eastAsia="zh-CN" w:bidi="ar-SA"/>
    </w:rPr>
  </w:style>
  <w:style w:type="character" w:styleId="1320" w:customStyle="1">
    <w:name w:val="Comment Text Char"/>
    <w:uiPriority w:val="0"/>
    <w:qFormat/>
    <w:rPr>
      <w:rFonts w:cs="Times New Roman"/>
      <w:sz w:val="24"/>
      <w:szCs w:val="24"/>
    </w:rPr>
  </w:style>
  <w:style w:type="character" w:styleId="1321" w:customStyle="1">
    <w:name w:val="Char Char8"/>
    <w:uiPriority w:val="0"/>
    <w:qFormat/>
    <w:rPr>
      <w:rFonts w:ascii="宋体" w:hAnsi="宋体" w:eastAsia="宋体"/>
      <w:sz w:val="18"/>
      <w:szCs w:val="24"/>
      <w:lang w:val="en-US" w:eastAsia="zh-CN" w:bidi="ar-SA"/>
    </w:rPr>
  </w:style>
  <w:style w:type="character" w:styleId="1322" w:customStyle="1">
    <w:name w:val="文档结构图 Char2"/>
    <w:uiPriority w:val="99"/>
    <w:semiHidden/>
    <w:qFormat/>
    <w:rPr>
      <w:rFonts w:ascii="宋体" w:hAnsi="华文楷体"/>
      <w:sz w:val="18"/>
      <w:szCs w:val="18"/>
    </w:rPr>
  </w:style>
  <w:style w:type="character" w:styleId="1323" w:customStyle="1">
    <w:name w:val="称呼 字符1"/>
    <w:uiPriority w:val="0"/>
    <w:qFormat/>
    <w:rPr>
      <w:sz w:val="30"/>
    </w:rPr>
  </w:style>
  <w:style w:type="character" w:styleId="1324" w:customStyle="1">
    <w:name w:val="Document Map Char"/>
    <w:uiPriority w:val="0"/>
    <w:qFormat/>
    <w:rPr>
      <w:rFonts w:eastAsia="宋体"/>
      <w:sz w:val="21"/>
      <w:szCs w:val="24"/>
      <w:lang w:val="en-US" w:eastAsia="zh-CN" w:bidi="ar-SA"/>
    </w:rPr>
  </w:style>
  <w:style w:type="character" w:styleId="1325" w:customStyle="1">
    <w:name w:val="Char Char10"/>
    <w:uiPriority w:val="0"/>
    <w:qFormat/>
    <w:rPr>
      <w:rFonts w:eastAsia="宋体"/>
      <w:sz w:val="24"/>
      <w:lang w:val="en-US" w:eastAsia="zh-CN" w:bidi="ar-SA"/>
    </w:rPr>
  </w:style>
  <w:style w:type="character" w:styleId="1326" w:customStyle="1">
    <w:name w:val="Char Char14"/>
    <w:uiPriority w:val="0"/>
    <w:qFormat/>
    <w:rPr>
      <w:rFonts w:eastAsia="宋体"/>
      <w:sz w:val="21"/>
      <w:szCs w:val="24"/>
      <w:lang w:val="en-US" w:eastAsia="zh-CN" w:bidi="ar-SA"/>
    </w:rPr>
  </w:style>
  <w:style w:type="character" w:styleId="1327" w:customStyle="1">
    <w:name w:val="Header Char"/>
    <w:uiPriority w:val="0"/>
    <w:qFormat/>
    <w:rPr>
      <w:rFonts w:eastAsia="宋体"/>
      <w:sz w:val="18"/>
      <w:szCs w:val="18"/>
      <w:lang w:val="en-US" w:eastAsia="zh-CN" w:bidi="ar-SA"/>
    </w:rPr>
  </w:style>
  <w:style w:type="character" w:styleId="1328" w:customStyle="1">
    <w:name w:val="标题 字符1"/>
    <w:uiPriority w:val="0"/>
    <w:qFormat/>
    <w:rPr>
      <w:rFonts w:ascii="Cambria" w:hAnsi="Cambria"/>
      <w:b/>
      <w:bCs/>
      <w:sz w:val="32"/>
      <w:szCs w:val="32"/>
    </w:rPr>
  </w:style>
  <w:style w:type="character" w:styleId="1329" w:customStyle="1">
    <w:name w:val="明显参考1"/>
    <w:uiPriority w:val="0"/>
    <w:qFormat/>
    <w:rPr>
      <w:b/>
      <w:bCs/>
      <w:smallCaps/>
      <w:color w:val="c0504d"/>
      <w:spacing w:val="5"/>
      <w:u w:val="single"/>
    </w:rPr>
  </w:style>
  <w:style w:type="character" w:styleId="1330" w:customStyle="1">
    <w:name w:val="标题 1 字符"/>
    <w:uiPriority w:val="0"/>
    <w:qFormat/>
    <w:rPr>
      <w:rFonts w:ascii="Times New Roman" w:hAnsi="Times New Roman" w:eastAsia="宋体" w:cs="Times New Roman"/>
      <w:b/>
      <w:bCs/>
      <w:sz w:val="44"/>
      <w:szCs w:val="44"/>
    </w:rPr>
  </w:style>
  <w:style w:type="character" w:styleId="1331" w:customStyle="1">
    <w:name w:val="Char Char161"/>
    <w:uiPriority w:val="0"/>
    <w:qFormat/>
    <w:rPr>
      <w:rFonts w:ascii="Arial" w:hAnsi="Arial" w:eastAsia="黑体"/>
      <w:sz w:val="24"/>
      <w:lang w:val="en-US" w:eastAsia="zh-CN" w:bidi="ar-SA"/>
    </w:rPr>
  </w:style>
  <w:style w:type="character" w:styleId="1332" w:customStyle="1">
    <w:name w:val="Char Char15"/>
    <w:uiPriority w:val="0"/>
    <w:qFormat/>
    <w:rPr>
      <w:rFonts w:ascii="Arial" w:hAnsi="Arial" w:eastAsia="黑体"/>
      <w:sz w:val="21"/>
      <w:lang w:val="en-US" w:eastAsia="zh-CN" w:bidi="ar-SA"/>
    </w:rPr>
  </w:style>
  <w:style w:type="character" w:styleId="1333" w:customStyle="1">
    <w:name w:val="文档结构图 字符"/>
    <w:uiPriority w:val="0"/>
    <w:qFormat/>
    <w:rPr>
      <w:rFonts w:ascii="宋体" w:hAnsi="Times New Roman" w:eastAsia="宋体" w:cs="Times New Roman"/>
      <w:sz w:val="18"/>
      <w:szCs w:val="18"/>
    </w:rPr>
  </w:style>
  <w:style w:type="character" w:styleId="1334" w:customStyle="1">
    <w:name w:val="Body Text Indent 2 Char"/>
    <w:uiPriority w:val="0"/>
    <w:qFormat/>
    <w:rPr>
      <w:rFonts w:eastAsia="宋体"/>
      <w:sz w:val="21"/>
      <w:szCs w:val="24"/>
      <w:lang w:val="en-US" w:eastAsia="zh-CN" w:bidi="ar-SA"/>
    </w:rPr>
  </w:style>
  <w:style w:type="character" w:styleId="1335" w:customStyle="1">
    <w:name w:val="批注框文本 Char1"/>
    <w:uiPriority w:val="99"/>
    <w:qFormat/>
    <w:rPr>
      <w:rFonts w:ascii="Times New Roman" w:hAnsi="Times New Roman" w:eastAsia="宋体" w:cs="Times New Roman"/>
      <w:sz w:val="18"/>
      <w:szCs w:val="18"/>
    </w:rPr>
  </w:style>
  <w:style w:type="character" w:styleId="1336" w:customStyle="1">
    <w:name w:val="Char Char12"/>
    <w:uiPriority w:val="0"/>
    <w:qFormat/>
    <w:rPr>
      <w:rFonts w:eastAsia="仿宋_GB2312"/>
      <w:sz w:val="23"/>
      <w:szCs w:val="24"/>
      <w:lang w:val="en-US" w:eastAsia="zh-CN" w:bidi="ar-SA"/>
    </w:rPr>
  </w:style>
  <w:style w:type="character" w:styleId="1337" w:customStyle="1">
    <w:name w:val="tt21"/>
    <w:uiPriority w:val="0"/>
    <w:qFormat/>
    <w:rPr>
      <w:rFonts w:ascii="宋体" w:hAnsi="宋体"/>
      <w:b/>
      <w:bCs/>
      <w:sz w:val="32"/>
      <w:szCs w:val="18"/>
    </w:rPr>
  </w:style>
  <w:style w:type="character" w:styleId="1338" w:customStyle="1">
    <w:name w:val="结束语 Char1"/>
    <w:uiPriority w:val="99"/>
    <w:semiHidden/>
    <w:qFormat/>
    <w:rPr>
      <w:rFonts w:ascii="华文楷体" w:hAnsi="华文楷体" w:eastAsia="华文楷体"/>
      <w:sz w:val="21"/>
      <w:szCs w:val="24"/>
    </w:rPr>
  </w:style>
  <w:style w:type="character" w:styleId="1339" w:customStyle="1">
    <w:name w:val="标题 9 字符1"/>
    <w:uiPriority w:val="0"/>
    <w:qFormat/>
    <w:rPr>
      <w:rFonts w:ascii="Times New Roman" w:hAnsi="Times New Roman" w:eastAsia="宋体" w:cs="Times New Roman"/>
      <w:sz w:val="24"/>
      <w:szCs w:val="20"/>
    </w:rPr>
  </w:style>
  <w:style w:type="character" w:styleId="1340" w:customStyle="1">
    <w:name w:val="Char Char211"/>
    <w:uiPriority w:val="0"/>
    <w:qFormat/>
    <w:rPr>
      <w:rFonts w:eastAsia="宋体"/>
      <w:b/>
      <w:bCs/>
      <w:sz w:val="32"/>
      <w:szCs w:val="32"/>
      <w:lang w:val="en-US" w:eastAsia="zh-CN" w:bidi="ar-SA"/>
    </w:rPr>
  </w:style>
  <w:style w:type="character" w:styleId="1341" w:customStyle="1">
    <w:name w:val="正文文本缩进 2 字符"/>
    <w:uiPriority w:val="0"/>
    <w:qFormat/>
    <w:rPr>
      <w:rFonts w:ascii="Times New Roman" w:hAnsi="Times New Roman" w:eastAsia="仿宋_GB2312" w:cs="Times New Roman"/>
      <w:sz w:val="25"/>
      <w:szCs w:val="24"/>
    </w:rPr>
  </w:style>
  <w:style w:type="character" w:styleId="1342" w:customStyle="1">
    <w:name w:val="Char Char41"/>
    <w:uiPriority w:val="0"/>
    <w:qFormat/>
    <w:rPr>
      <w:rFonts w:eastAsia="宋体"/>
      <w:sz w:val="18"/>
      <w:szCs w:val="24"/>
      <w:lang w:val="en-US" w:eastAsia="zh-CN" w:bidi="ar-SA"/>
    </w:rPr>
  </w:style>
  <w:style w:type="character" w:styleId="1343" w:customStyle="1">
    <w:name w:val="Char Char20"/>
    <w:uiPriority w:val="0"/>
    <w:qFormat/>
    <w:rPr>
      <w:rFonts w:ascii="Times New Roman" w:hAnsi="Times New Roman" w:eastAsia="宋体" w:cs="Times New Roman"/>
      <w:b/>
      <w:bCs/>
      <w:sz w:val="24"/>
      <w:szCs w:val="32"/>
    </w:rPr>
  </w:style>
  <w:style w:type="character" w:styleId="1344" w:customStyle="1">
    <w:name w:val="标题 7 字符"/>
    <w:uiPriority w:val="0"/>
    <w:qFormat/>
    <w:rPr>
      <w:rFonts w:ascii="Times New Roman" w:hAnsi="Times New Roman" w:eastAsia="宋体" w:cs="Times New Roman"/>
      <w:b/>
      <w:bCs/>
      <w:sz w:val="24"/>
      <w:szCs w:val="24"/>
    </w:rPr>
  </w:style>
  <w:style w:type="character" w:styleId="1345" w:customStyle="1">
    <w:name w:val="标题 8 字符"/>
    <w:uiPriority w:val="0"/>
    <w:qFormat/>
    <w:rPr>
      <w:rFonts w:ascii="Cambria" w:hAnsi="Cambria" w:eastAsia="宋体" w:cs="Times New Roman"/>
      <w:sz w:val="24"/>
      <w:szCs w:val="24"/>
    </w:rPr>
  </w:style>
  <w:style w:type="character" w:styleId="1346" w:customStyle="1">
    <w:name w:val="正文文本 2 Char1"/>
    <w:uiPriority w:val="99"/>
    <w:semiHidden/>
    <w:qFormat/>
    <w:rPr>
      <w:rFonts w:ascii="华文楷体" w:hAnsi="华文楷体" w:eastAsia="华文楷体"/>
      <w:sz w:val="21"/>
      <w:szCs w:val="24"/>
    </w:rPr>
  </w:style>
  <w:style w:type="character" w:styleId="1347" w:customStyle="1">
    <w:name w:val="Char Char81"/>
    <w:uiPriority w:val="0"/>
    <w:qFormat/>
    <w:rPr>
      <w:rFonts w:ascii="楷体_GB2312" w:eastAsia="楷体_GB2312"/>
      <w:b/>
      <w:spacing w:val="-24"/>
      <w:sz w:val="28"/>
      <w:lang w:val="en-US" w:eastAsia="zh-CN" w:bidi="ar-SA"/>
    </w:rPr>
  </w:style>
  <w:style w:type="character" w:styleId="1348" w:customStyle="1">
    <w:name w:val="Variable"/>
    <w:uiPriority w:val="0"/>
    <w:qFormat/>
    <w:rPr>
      <w:i/>
    </w:rPr>
  </w:style>
  <w:style w:type="character" w:styleId="1349" w:customStyle="1">
    <w:name w:val="Char Char110"/>
    <w:uiPriority w:val="0"/>
    <w:qFormat/>
    <w:rPr>
      <w:sz w:val="24"/>
      <w:szCs w:val="24"/>
    </w:rPr>
  </w:style>
  <w:style w:type="character" w:styleId="1350" w:customStyle="1">
    <w:name w:val="纯文本 字符"/>
    <w:uiPriority w:val="0"/>
    <w:qFormat/>
    <w:rPr>
      <w:rFonts w:ascii="宋体" w:hAnsi="Courier New" w:cs="Courier New"/>
      <w:szCs w:val="24"/>
    </w:rPr>
  </w:style>
  <w:style w:type="character" w:styleId="1351" w:customStyle="1">
    <w:name w:val="页眉 Char Char"/>
    <w:uiPriority w:val="0"/>
    <w:qFormat/>
    <w:rPr>
      <w:rFonts w:eastAsia="宋体"/>
      <w:sz w:val="18"/>
      <w:szCs w:val="18"/>
      <w:lang w:val="en-US" w:eastAsia="zh-CN" w:bidi="ar-SA"/>
    </w:rPr>
  </w:style>
  <w:style w:type="character" w:styleId="1352" w:customStyle="1">
    <w:name w:val="Char Char191"/>
    <w:uiPriority w:val="0"/>
    <w:qFormat/>
    <w:rPr>
      <w:rFonts w:eastAsia="宋体"/>
      <w:sz w:val="28"/>
      <w:lang w:val="en-US" w:eastAsia="zh-CN" w:bidi="ar-SA"/>
    </w:rPr>
  </w:style>
  <w:style w:type="character" w:styleId="1353" w:customStyle="1">
    <w:name w:val="Balloon Text Char"/>
    <w:uiPriority w:val="0"/>
    <w:qFormat/>
    <w:rPr>
      <w:sz w:val="18"/>
      <w:lang w:bidi="ar-SA"/>
    </w:rPr>
  </w:style>
  <w:style w:type="character" w:styleId="1354" w:customStyle="1">
    <w:name w:val="标题 2 字符1"/>
    <w:uiPriority w:val="0"/>
    <w:qFormat/>
    <w:rPr>
      <w:rFonts w:ascii="Arial" w:hAnsi="Arial" w:eastAsia="黑体" w:cs="Times New Roman"/>
      <w:b/>
      <w:bCs/>
      <w:sz w:val="32"/>
      <w:szCs w:val="32"/>
    </w:rPr>
  </w:style>
  <w:style w:type="character" w:styleId="1355" w:customStyle="1">
    <w:name w:val="信息标题 Char1"/>
    <w:uiPriority w:val="99"/>
    <w:semiHidden/>
    <w:qFormat/>
    <w:rPr>
      <w:rFonts w:ascii="Cambria" w:hAnsi="Cambria" w:eastAsia="宋体" w:cs="Times New Roman"/>
      <w:sz w:val="24"/>
      <w:szCs w:val="24"/>
      <w:shd w:val="pct20" w:color="auto" w:fill="auto"/>
    </w:rPr>
  </w:style>
  <w:style w:type="character" w:styleId="1356" w:customStyle="1">
    <w:name w:val="_Style 317"/>
    <w:uiPriority w:val="0"/>
    <w:qFormat/>
    <w:rPr>
      <w:smallCaps/>
      <w:color w:val="c0504d"/>
      <w:u w:val="single"/>
    </w:rPr>
  </w:style>
  <w:style w:type="character" w:styleId="1357"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4"/>
      <w:szCs w:val="24"/>
      <w:lang w:val="en-US" w:eastAsia="zh-CN" w:bidi="ar-SA"/>
    </w:rPr>
  </w:style>
  <w:style w:type="character" w:styleId="1358" w:customStyle="1">
    <w:name w:val="尾注文本 Char1"/>
    <w:uiPriority w:val="99"/>
    <w:semiHidden/>
    <w:qFormat/>
    <w:rPr>
      <w:rFonts w:ascii="华文楷体" w:hAnsi="华文楷体" w:eastAsia="华文楷体"/>
      <w:sz w:val="21"/>
      <w:szCs w:val="24"/>
    </w:rPr>
  </w:style>
  <w:style w:type="character" w:styleId="1359" w:customStyle="1">
    <w:name w:val="标题 1 字符1"/>
    <w:uiPriority w:val="0"/>
    <w:qFormat/>
    <w:rPr>
      <w:rFonts w:ascii="Times New Roman" w:hAnsi="Times New Roman" w:eastAsia="宋体" w:cs="Times New Roman"/>
      <w:b/>
      <w:bCs/>
      <w:sz w:val="44"/>
      <w:szCs w:val="44"/>
    </w:rPr>
  </w:style>
  <w:style w:type="character" w:styleId="1360" w:customStyle="1">
    <w:name w:val="Char Char16"/>
    <w:uiPriority w:val="0"/>
    <w:qFormat/>
    <w:rPr>
      <w:rFonts w:ascii="Arial" w:hAnsi="Arial" w:eastAsia="黑体"/>
      <w:sz w:val="24"/>
      <w:lang w:val="en-US" w:eastAsia="zh-CN" w:bidi="ar-SA"/>
    </w:rPr>
  </w:style>
  <w:style w:type="character" w:styleId="1361" w:customStyle="1">
    <w:name w:val="注释标题 Char1"/>
    <w:uiPriority w:val="99"/>
    <w:semiHidden/>
    <w:qFormat/>
    <w:rPr>
      <w:rFonts w:ascii="华文楷体" w:hAnsi="华文楷体" w:eastAsia="华文楷体"/>
      <w:sz w:val="21"/>
      <w:szCs w:val="24"/>
    </w:rPr>
  </w:style>
  <w:style w:type="character" w:styleId="1362" w:customStyle="1">
    <w:name w:val="页脚 字符"/>
    <w:uiPriority w:val="99"/>
    <w:qFormat/>
    <w:rPr>
      <w:sz w:val="18"/>
      <w:szCs w:val="18"/>
    </w:rPr>
  </w:style>
  <w:style w:type="character" w:styleId="1363" w:customStyle="1">
    <w:name w:val="Char Char19"/>
    <w:uiPriority w:val="0"/>
    <w:qFormat/>
    <w:rPr>
      <w:rFonts w:ascii="Arial" w:hAnsi="Arial" w:eastAsia="宋体" w:cs="Times New Roman"/>
      <w:b/>
      <w:bCs/>
      <w:szCs w:val="28"/>
    </w:rPr>
  </w:style>
  <w:style w:type="character" w:styleId="1364" w:customStyle="1">
    <w:name w:val="Comment Subject Char"/>
    <w:uiPriority w:val="0"/>
    <w:qFormat/>
    <w:rPr>
      <w:b/>
      <w:sz w:val="24"/>
      <w:lang w:bidi="ar-SA"/>
    </w:rPr>
  </w:style>
  <w:style w:type="character" w:styleId="1365" w:customStyle="1">
    <w:name w:val="_Style 326"/>
    <w:uiPriority w:val="0"/>
    <w:qFormat/>
    <w:rPr>
      <w:b/>
      <w:bCs/>
      <w:smallCaps/>
      <w:spacing w:val="5"/>
    </w:rPr>
  </w:style>
  <w:style w:type="character" w:styleId="1366" w:customStyle="1">
    <w:name w:val="H1 Char"/>
    <w:uiPriority w:val="0"/>
    <w:qFormat/>
    <w:rPr>
      <w:rFonts w:eastAsia="宋体"/>
      <w:b/>
      <w:bCs/>
      <w:sz w:val="44"/>
      <w:szCs w:val="44"/>
      <w:lang w:val="en-US" w:eastAsia="zh-CN" w:bidi="ar-SA"/>
    </w:rPr>
  </w:style>
  <w:style w:type="character" w:styleId="1367" w:customStyle="1">
    <w:name w:val="Char Char18"/>
    <w:uiPriority w:val="0"/>
    <w:qFormat/>
    <w:rPr>
      <w:rFonts w:ascii="Times New Roman" w:hAnsi="Times New Roman" w:eastAsia="宋体" w:cs="Times New Roman"/>
      <w:b/>
      <w:bCs/>
      <w:sz w:val="28"/>
      <w:szCs w:val="28"/>
    </w:rPr>
  </w:style>
  <w:style w:type="character" w:styleId="1368" w:customStyle="1">
    <w:name w:val="Char Char101"/>
    <w:uiPriority w:val="0"/>
    <w:qFormat/>
    <w:rPr>
      <w:rFonts w:eastAsia="宋体"/>
      <w:sz w:val="18"/>
      <w:szCs w:val="18"/>
      <w:lang w:val="en-US" w:eastAsia="zh-CN" w:bidi="ar-SA"/>
    </w:rPr>
  </w:style>
  <w:style w:type="character" w:styleId="1369" w:customStyle="1">
    <w:name w:val="Body Text Indent Char"/>
    <w:uiPriority w:val="0"/>
    <w:qFormat/>
    <w:rPr>
      <w:rFonts w:ascii="宋体" w:hAnsi="宋体" w:eastAsia="宋体"/>
      <w:sz w:val="21"/>
      <w:lang w:val="en-US" w:eastAsia="zh-CN" w:bidi="ar-SA"/>
    </w:rPr>
  </w:style>
  <w:style w:type="character" w:styleId="1370" w:customStyle="1">
    <w:name w:val="Footnote Text Char"/>
    <w:uiPriority w:val="0"/>
    <w:qFormat/>
    <w:rPr>
      <w:rFonts w:eastAsia="宋体"/>
      <w:sz w:val="18"/>
      <w:lang w:val="en-US" w:eastAsia="zh-CN" w:bidi="ar-SA"/>
    </w:rPr>
  </w:style>
  <w:style w:type="character" w:styleId="1371" w:customStyle="1">
    <w:name w:val="Char Char23"/>
    <w:uiPriority w:val="0"/>
    <w:qFormat/>
    <w:rPr>
      <w:rFonts w:eastAsia="宋体"/>
      <w:b/>
      <w:bCs/>
      <w:sz w:val="32"/>
      <w:szCs w:val="44"/>
      <w:lang w:val="en-US" w:eastAsia="zh-CN" w:bidi="ar-SA"/>
    </w:rPr>
  </w:style>
  <w:style w:type="character" w:styleId="1372" w:customStyle="1">
    <w:name w:val="Char Char171"/>
    <w:uiPriority w:val="0"/>
    <w:qFormat/>
    <w:rPr>
      <w:rFonts w:eastAsia="仿宋_GB2312"/>
      <w:sz w:val="23"/>
      <w:szCs w:val="24"/>
    </w:rPr>
  </w:style>
  <w:style w:type="character" w:styleId="1373" w:customStyle="1">
    <w:name w:val="Char Char181"/>
    <w:uiPriority w:val="0"/>
    <w:qFormat/>
    <w:rPr>
      <w:b/>
      <w:bCs/>
      <w:sz w:val="44"/>
      <w:szCs w:val="44"/>
    </w:rPr>
  </w:style>
  <w:style w:type="character" w:styleId="1374" w:customStyle="1">
    <w:name w:val="Comment Text Char1"/>
    <w:uiPriority w:val="0"/>
    <w:qFormat/>
    <w:rPr>
      <w:sz w:val="24"/>
      <w:lang w:bidi="ar-SA"/>
    </w:rPr>
  </w:style>
  <w:style w:type="character" w:styleId="1375" w:customStyle="1">
    <w:name w:val="超链接_0"/>
    <w:uiPriority w:val="99"/>
    <w:qFormat/>
    <w:rPr>
      <w:rFonts w:ascii="Calibri" w:hAnsi="Calibri" w:cs="Times New Roman"/>
      <w:color w:val="0000ff"/>
      <w:u w:val="single"/>
    </w:rPr>
  </w:style>
  <w:style w:type="character" w:styleId="1376" w:customStyle="1">
    <w:name w:val="Title Char"/>
    <w:uiPriority w:val="0"/>
    <w:qFormat/>
    <w:rPr>
      <w:rFonts w:ascii="Cambria" w:hAnsi="Cambria"/>
      <w:b/>
      <w:sz w:val="32"/>
      <w:lang w:bidi="ar-SA"/>
    </w:rPr>
  </w:style>
  <w:style w:type="character" w:styleId="1377" w:customStyle="1">
    <w:name w:val="Char Char2"/>
    <w:uiPriority w:val="0"/>
    <w:qFormat/>
    <w:rPr>
      <w:rFonts w:ascii="仿宋_GB2312" w:eastAsia="仿宋_GB2312"/>
      <w:sz w:val="23"/>
      <w:szCs w:val="24"/>
      <w:lang w:val="en-US" w:eastAsia="zh-CN" w:bidi="ar-SA"/>
    </w:rPr>
  </w:style>
  <w:style w:type="character" w:styleId="1378" w:customStyle="1">
    <w:name w:val="称呼 Char1"/>
    <w:uiPriority w:val="99"/>
    <w:semiHidden/>
    <w:qFormat/>
    <w:rPr>
      <w:rFonts w:ascii="华文楷体" w:hAnsi="华文楷体" w:eastAsia="华文楷体"/>
      <w:sz w:val="21"/>
      <w:szCs w:val="24"/>
    </w:rPr>
  </w:style>
  <w:style w:type="character" w:styleId="1379" w:customStyle="1">
    <w:name w:val="Char Char91"/>
    <w:uiPriority w:val="0"/>
    <w:qFormat/>
    <w:rPr>
      <w:rFonts w:eastAsia="宋体"/>
      <w:b/>
      <w:bCs/>
      <w:sz w:val="32"/>
      <w:szCs w:val="44"/>
      <w:lang w:val="en-US" w:eastAsia="zh-CN" w:bidi="ar-SA"/>
    </w:rPr>
  </w:style>
  <w:style w:type="character" w:styleId="1380" w:customStyle="1">
    <w:name w:val="批注框文本 字符"/>
    <w:uiPriority w:val="0"/>
    <w:qFormat/>
    <w:rPr>
      <w:rFonts w:ascii="Times New Roman" w:hAnsi="Times New Roman" w:eastAsia="宋体" w:cs="Times New Roman"/>
      <w:sz w:val="18"/>
      <w:szCs w:val="18"/>
    </w:rPr>
  </w:style>
  <w:style w:type="character" w:styleId="1381" w:customStyle="1">
    <w:name w:val="批注文字 Char1"/>
    <w:uiPriority w:val="99"/>
    <w:qFormat/>
    <w:rPr>
      <w:rFonts w:ascii="Times New Roman" w:hAnsi="Times New Roman" w:eastAsia="宋体" w:cs="Times New Roman"/>
      <w:szCs w:val="24"/>
    </w:rPr>
  </w:style>
  <w:style w:type="character" w:styleId="1382" w:customStyle="1">
    <w:name w:val="Heading 1 Char"/>
    <w:uiPriority w:val="0"/>
    <w:qFormat/>
    <w:rPr>
      <w:rFonts w:eastAsia="宋体"/>
      <w:b/>
      <w:bCs/>
      <w:sz w:val="32"/>
      <w:szCs w:val="44"/>
      <w:lang w:val="en-US" w:eastAsia="zh-CN" w:bidi="ar-SA"/>
    </w:rPr>
  </w:style>
  <w:style w:type="character" w:styleId="1383" w:customStyle="1">
    <w:name w:val="Char Char24"/>
    <w:uiPriority w:val="0"/>
    <w:qFormat/>
    <w:rPr>
      <w:rFonts w:eastAsia="宋体"/>
      <w:b/>
      <w:bCs/>
      <w:sz w:val="32"/>
      <w:szCs w:val="44"/>
      <w:lang w:val="en-US" w:eastAsia="zh-CN" w:bidi="ar-SA"/>
    </w:rPr>
  </w:style>
  <w:style w:type="character" w:styleId="1384" w:customStyle="1">
    <w:name w:val="level1"/>
    <w:uiPriority w:val="0"/>
    <w:qFormat/>
  </w:style>
  <w:style w:type="character" w:styleId="1385" w:customStyle="1">
    <w:name w:val="正文文本缩进 字符"/>
    <w:uiPriority w:val="0"/>
    <w:qFormat/>
    <w:rPr>
      <w:rFonts w:ascii="Times New Roman" w:hAnsi="Times New Roman" w:eastAsia="宋体" w:cs="Times New Roman"/>
      <w:szCs w:val="24"/>
    </w:rPr>
  </w:style>
  <w:style w:type="character" w:styleId="1386" w:customStyle="1">
    <w:name w:val="脚注文本 Char1"/>
    <w:uiPriority w:val="0"/>
    <w:qFormat/>
    <w:rPr>
      <w:rFonts w:ascii="华文楷体" w:hAnsi="华文楷体" w:eastAsia="华文楷体"/>
      <w:sz w:val="18"/>
      <w:szCs w:val="18"/>
    </w:rPr>
  </w:style>
  <w:style w:type="character" w:styleId="1387" w:customStyle="1">
    <w:name w:val="标题 6 字符1"/>
    <w:uiPriority w:val="0"/>
    <w:qFormat/>
    <w:rPr>
      <w:rFonts w:ascii="Times New Roman" w:hAnsi="Times New Roman" w:eastAsia="宋体" w:cs="Times New Roman"/>
      <w:sz w:val="24"/>
      <w:szCs w:val="20"/>
    </w:rPr>
  </w:style>
  <w:style w:type="character" w:styleId="1388" w:customStyle="1">
    <w:name w:val="页眉 字符"/>
    <w:uiPriority w:val="99"/>
    <w:qFormat/>
    <w:rPr>
      <w:sz w:val="18"/>
      <w:szCs w:val="18"/>
    </w:rPr>
  </w:style>
  <w:style w:type="character" w:styleId="1389" w:customStyle="1">
    <w:name w:val="Char Char31"/>
    <w:uiPriority w:val="0"/>
    <w:qFormat/>
    <w:rPr>
      <w:sz w:val="18"/>
      <w:szCs w:val="18"/>
    </w:rPr>
  </w:style>
  <w:style w:type="character" w:styleId="1390" w:customStyle="1">
    <w:name w:val="日期 字符"/>
    <w:uiPriority w:val="0"/>
    <w:qFormat/>
    <w:rPr>
      <w:rFonts w:ascii="Times New Roman" w:hAnsi="Times New Roman" w:eastAsia="宋体" w:cs="Times New Roman"/>
      <w:szCs w:val="24"/>
    </w:rPr>
  </w:style>
  <w:style w:type="character" w:styleId="1391" w:customStyle="1">
    <w:name w:val="Char Char21"/>
    <w:uiPriority w:val="0"/>
    <w:qFormat/>
    <w:rPr>
      <w:rFonts w:ascii="Arial" w:hAnsi="Arial" w:eastAsia="黑体" w:cs="Times New Roman"/>
      <w:b/>
      <w:bCs/>
      <w:sz w:val="32"/>
      <w:szCs w:val="32"/>
    </w:rPr>
  </w:style>
  <w:style w:type="character" w:styleId="1392" w:customStyle="1">
    <w:name w:val="标题 5 字符"/>
    <w:uiPriority w:val="0"/>
    <w:qFormat/>
    <w:rPr>
      <w:rFonts w:ascii="Times New Roman" w:hAnsi="Times New Roman" w:eastAsia="宋体" w:cs="Times New Roman"/>
      <w:b/>
      <w:bCs/>
      <w:sz w:val="28"/>
      <w:szCs w:val="28"/>
    </w:rPr>
  </w:style>
  <w:style w:type="character" w:styleId="1393" w:customStyle="1">
    <w:name w:val="Footer Char"/>
    <w:uiPriority w:val="0"/>
    <w:qFormat/>
    <w:rPr>
      <w:rFonts w:eastAsia="宋体"/>
      <w:sz w:val="18"/>
      <w:szCs w:val="18"/>
      <w:lang w:val="en-US" w:eastAsia="zh-CN" w:bidi="ar-SA"/>
    </w:rPr>
  </w:style>
  <w:style w:type="character" w:styleId="1394" w:customStyle="1">
    <w:name w:val="_Style 355"/>
    <w:uiPriority w:val="0"/>
    <w:qFormat/>
    <w:rPr>
      <w:b/>
      <w:bCs/>
      <w:smallCaps/>
      <w:color w:val="c0504d"/>
      <w:spacing w:val="5"/>
      <w:u w:val="single"/>
    </w:rPr>
  </w:style>
  <w:style w:type="character" w:styleId="1395" w:customStyle="1">
    <w:name w:val="Char Char72"/>
    <w:uiPriority w:val="0"/>
    <w:qFormat/>
    <w:rPr>
      <w:rFonts w:eastAsia="宋体"/>
      <w:sz w:val="21"/>
      <w:szCs w:val="24"/>
      <w:lang w:val="en-US" w:eastAsia="zh-CN" w:bidi="ar-SA"/>
    </w:rPr>
  </w:style>
  <w:style w:type="character" w:styleId="1396" w:customStyle="1">
    <w:name w:val="标题 字符"/>
    <w:uiPriority w:val="0"/>
    <w:qFormat/>
    <w:rPr>
      <w:rFonts w:ascii="Cambria" w:hAnsi="Cambria" w:eastAsia="宋体" w:cs="Times New Roman"/>
      <w:b/>
      <w:bCs/>
      <w:sz w:val="32"/>
      <w:szCs w:val="32"/>
    </w:rPr>
  </w:style>
  <w:style w:type="character" w:styleId="1397" w:customStyle="1">
    <w:name w:val="明显引用 字符"/>
    <w:uiPriority w:val="30"/>
    <w:qFormat/>
    <w:rPr>
      <w:rFonts w:ascii="Times New Roman" w:hAnsi="Times New Roman" w:eastAsia="宋体" w:cs="Times New Roman"/>
      <w:i/>
      <w:iCs/>
      <w:color w:val="4f81bd"/>
      <w:szCs w:val="24"/>
    </w:rPr>
  </w:style>
  <w:style w:type="paragraph" w:styleId="1398" w:customStyle="1">
    <w:name w:val="样式1"/>
    <w:basedOn w:val="1036"/>
    <w:next w:val="1040"/>
    <w:uiPriority w:val="0"/>
    <w:qFormat/>
    <w:pPr>
      <w:ind w:firstLine="420"/>
      <w:spacing w:line="360" w:lineRule="auto"/>
    </w:pPr>
    <w:rPr>
      <w:rFonts w:ascii="宋体" w:hAnsi="宋体" w:eastAsia="宋体"/>
      <w:szCs w:val="21"/>
    </w:rPr>
  </w:style>
  <w:style w:type="paragraph" w:styleId="1399" w:customStyle="1">
    <w:name w:val="样式4"/>
    <w:basedOn w:val="1036"/>
    <w:next w:val="1094"/>
    <w:uiPriority w:val="0"/>
    <w:qFormat/>
    <w:pPr>
      <w:ind w:right="13"/>
      <w:jc w:val="right"/>
      <w:tabs>
        <w:tab w:val="left" w:pos="8300" w:leader="none"/>
      </w:tabs>
    </w:pPr>
    <w:rPr>
      <w:rFonts w:ascii="Times New Roman" w:hAnsi="Times New Roman" w:eastAsia="仿宋_GB2312"/>
      <w:sz w:val="28"/>
    </w:rPr>
  </w:style>
  <w:style w:type="paragraph" w:styleId="1400" w:customStyle="1">
    <w:name w:val="样式 (中文) 黑体 四号 居中 行距: 1.5 倍行距"/>
    <w:basedOn w:val="1039"/>
    <w:uiPriority w:val="0"/>
    <w:qFormat/>
    <w:pPr>
      <w:jc w:val="center"/>
      <w:spacing w:line="240" w:lineRule="auto"/>
    </w:pPr>
    <w:rPr>
      <w:rFonts w:ascii="Times New Roman" w:hAnsi="Times New Roman" w:eastAsia="黑体" w:cs="宋体"/>
      <w:sz w:val="28"/>
      <w:szCs w:val="20"/>
    </w:rPr>
  </w:style>
  <w:style w:type="paragraph" w:styleId="1401" w:customStyle="1">
    <w:name w:val="标准正文"/>
    <w:basedOn w:val="1036"/>
    <w:uiPriority w:val="0"/>
    <w:qFormat/>
    <w:pPr>
      <w:ind w:firstLine="482"/>
      <w:spacing w:line="312" w:lineRule="auto"/>
    </w:pPr>
    <w:rPr>
      <w:rFonts w:ascii="Times New Roman" w:hAnsi="Times New Roman" w:eastAsia="宋体"/>
      <w:sz w:val="24"/>
      <w:szCs w:val="20"/>
    </w:rPr>
  </w:style>
  <w:style w:type="paragraph" w:styleId="1402" w:customStyle="1">
    <w:name w:val="xl157"/>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403" w:customStyle="1">
    <w:name w:val="xl155"/>
    <w:basedOn w:val="1036"/>
    <w:uiPriority w:val="0"/>
    <w:qFormat/>
    <w:pPr>
      <w:jc w:val="left"/>
      <w:spacing w:before="100" w:beforeAutospacing="1" w:after="100" w:afterAutospacing="1"/>
      <w:shd w:val="clear" w:color="000000" w:fill="c0c0c0"/>
      <w:widowControl/>
      <w:pBdr>
        <w:top w:val="single" w:color="auto" w:sz="4" w:space="0"/>
        <w:bottom w:val="single" w:color="auto" w:sz="4" w:space="0"/>
      </w:pBdr>
    </w:pPr>
    <w:rPr>
      <w:rFonts w:ascii="宋体" w:hAnsi="宋体" w:eastAsia="宋体" w:cs="宋体"/>
      <w:sz w:val="20"/>
      <w:szCs w:val="20"/>
    </w:rPr>
  </w:style>
  <w:style w:type="paragraph" w:styleId="1404"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405" w:customStyle="1">
    <w:name w:val="xl148"/>
    <w:basedOn w:val="1036"/>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20"/>
      <w:szCs w:val="20"/>
    </w:rPr>
  </w:style>
  <w:style w:type="paragraph" w:styleId="1406" w:customStyle="1">
    <w:name w:val="德吉标题二"/>
    <w:basedOn w:val="1038"/>
    <w:uiPriority w:val="0"/>
    <w:qFormat/>
    <w:pPr>
      <w:ind w:left="1300" w:hanging="420"/>
      <w:jc w:val="left"/>
      <w:spacing w:before="260" w:after="260" w:line="416" w:lineRule="auto"/>
      <w:tabs>
        <w:tab w:val="left" w:pos="1300" w:leader="none"/>
      </w:tabs>
    </w:pPr>
    <w:rPr>
      <w:rFonts w:ascii="仿宋_GB2312" w:eastAsia="仿宋_GB2312"/>
      <w:sz w:val="32"/>
    </w:rPr>
  </w:style>
  <w:style w:type="paragraph" w:styleId="1407" w:customStyle="1">
    <w:name w:val="Char Char1 Char Char Char Char Char Char Char Char Char Char Char Char Char Char"/>
    <w:basedOn w:val="1036"/>
    <w:uiPriority w:val="0"/>
    <w:qFormat/>
    <w:pPr>
      <w:jc w:val="left"/>
      <w:spacing w:after="160" w:line="240" w:lineRule="exact"/>
    </w:pPr>
    <w:rPr>
      <w:rFonts w:ascii="Times New Roman" w:hAnsi="Times New Roman" w:eastAsia="宋体"/>
    </w:rPr>
  </w:style>
  <w:style w:type="paragraph" w:styleId="1408" w:customStyle="1">
    <w:name w:val="Char Char Char Char Char Char1 Char Char Char Char Char Char Char Char Char Char Char Char Char Char Char Char1"/>
    <w:basedOn w:val="1036"/>
    <w:uiPriority w:val="0"/>
    <w:qFormat/>
    <w:rPr>
      <w:rFonts w:ascii="Times New Roman" w:hAnsi="Times New Roman" w:eastAsia="宋体"/>
      <w:szCs w:val="20"/>
    </w:rPr>
  </w:style>
  <w:style w:type="paragraph" w:styleId="1409" w:customStyle="1">
    <w:name w:val="xl134"/>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0" w:customStyle="1">
    <w:name w:val="_Style 37"/>
    <w:basedOn w:val="1036"/>
    <w:next w:val="1036"/>
    <w:uiPriority w:val="0"/>
    <w:qFormat/>
    <w:rPr>
      <w:rFonts w:ascii="Times New Roman" w:hAnsi="Times New Roman" w:eastAsia="宋体"/>
    </w:rPr>
  </w:style>
  <w:style w:type="paragraph" w:styleId="1411" w:customStyle="1">
    <w:name w:val="reader-word-layer reader-word-s1-10"/>
    <w:basedOn w:val="1036"/>
    <w:uiPriority w:val="0"/>
    <w:qFormat/>
    <w:pPr>
      <w:jc w:val="left"/>
      <w:spacing w:before="100" w:beforeAutospacing="1" w:after="100" w:afterAutospacing="1"/>
      <w:widowControl/>
    </w:pPr>
    <w:rPr>
      <w:rFonts w:ascii="宋体" w:hAnsi="宋体" w:eastAsia="宋体" w:cs="宋体"/>
      <w:sz w:val="24"/>
    </w:rPr>
  </w:style>
  <w:style w:type="paragraph" w:styleId="1412" w:customStyle="1">
    <w:name w:val="样式 标题 3 + (中文) 黑体 小四 非加粗 段前: 7.8 磅 段后: 0 磅 行距: 固定值 20 磅"/>
    <w:basedOn w:val="1039"/>
    <w:uiPriority w:val="0"/>
    <w:qFormat/>
    <w:pPr>
      <w:spacing w:before="0" w:after="0" w:line="400" w:lineRule="exact"/>
    </w:pPr>
    <w:rPr>
      <w:rFonts w:ascii="Times New Roman" w:hAnsi="Times New Roman" w:eastAsia="黑体" w:cs="宋体"/>
      <w:b w:val="0"/>
      <w:bCs w:val="0"/>
      <w:sz w:val="21"/>
      <w:szCs w:val="20"/>
    </w:rPr>
  </w:style>
  <w:style w:type="paragraph" w:styleId="1413" w:customStyle="1">
    <w:name w:val="Address"/>
    <w:basedOn w:val="1036"/>
    <w:next w:val="1036"/>
    <w:uiPriority w:val="0"/>
    <w:qFormat/>
    <w:pPr>
      <w:jc w:val="left"/>
    </w:pPr>
    <w:rPr>
      <w:rFonts w:ascii="Times New Roman" w:hAnsi="Times New Roman" w:eastAsia="宋体"/>
      <w:i/>
      <w:sz w:val="24"/>
      <w:szCs w:val="20"/>
    </w:rPr>
  </w:style>
  <w:style w:type="paragraph" w:styleId="1414" w:customStyle="1">
    <w:name w:val="xl140"/>
    <w:basedOn w:val="1036"/>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415" w:customStyle="1">
    <w:name w:val="Char Char Char Char Char Char Char Char Char Char"/>
    <w:basedOn w:val="1036"/>
    <w:uiPriority w:val="0"/>
    <w:qFormat/>
    <w:pPr>
      <w:jc w:val="center"/>
      <w:spacing w:line="400" w:lineRule="exact"/>
      <w:widowControl/>
    </w:pPr>
    <w:rPr>
      <w:rFonts w:ascii="Verdana" w:hAnsi="Verdana" w:eastAsia="宋体"/>
      <w:szCs w:val="20"/>
      <w:lang w:eastAsia="en-US"/>
    </w:rPr>
  </w:style>
  <w:style w:type="paragraph" w:styleId="1416" w:customStyle="1">
    <w:name w:val="Char Char112"/>
    <w:basedOn w:val="1036"/>
    <w:uiPriority w:val="0"/>
    <w:qFormat/>
    <w:rPr>
      <w:rFonts w:ascii="Times New Roman" w:hAnsi="Times New Roman" w:eastAsia="宋体"/>
    </w:rPr>
  </w:style>
  <w:style w:type="paragraph" w:styleId="1417" w:customStyle="1">
    <w:name w:val="xl135"/>
    <w:basedOn w:val="1036"/>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418" w:customStyle="1">
    <w:name w:val="xl145"/>
    <w:basedOn w:val="103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0"/>
      <w:szCs w:val="20"/>
    </w:rPr>
  </w:style>
  <w:style w:type="paragraph" w:styleId="1419" w:customStyle="1">
    <w:name w:val="标题_0"/>
    <w:basedOn w:val="1420"/>
    <w:uiPriority w:val="0"/>
    <w:qFormat/>
    <w:pPr>
      <w:jc w:val="center"/>
      <w:spacing w:before="120" w:after="120" w:line="360" w:lineRule="auto"/>
      <w:outlineLvl w:val="0"/>
    </w:pPr>
    <w:rPr>
      <w:rFonts w:ascii="黑体" w:hAnsi="Arial" w:eastAsia="黑体"/>
      <w:b/>
      <w:bCs/>
      <w:sz w:val="32"/>
      <w:szCs w:val="32"/>
    </w:rPr>
  </w:style>
  <w:style w:type="paragraph" w:styleId="1420" w:customStyle="1">
    <w:name w:val="正文_1"/>
    <w:uiPriority w:val="0"/>
    <w:qFormat/>
    <w:rPr>
      <w:rFonts w:ascii="Times New Roman" w:hAnsi="Times New Roman" w:eastAsia="宋体" w:cs="Times New Roman"/>
      <w:sz w:val="21"/>
      <w:szCs w:val="22"/>
      <w:lang w:val="en-US" w:eastAsia="zh-CN" w:bidi="ar-SA"/>
    </w:rPr>
  </w:style>
  <w:style w:type="paragraph" w:styleId="1421" w:customStyle="1">
    <w:name w:val="样式 宋体 首行缩进:  2 字符 段前: 7.8 磅 段后: 7.8 磅"/>
    <w:basedOn w:val="1036"/>
    <w:uiPriority w:val="0"/>
    <w:qFormat/>
    <w:pPr>
      <w:ind w:firstLine="200"/>
      <w:spacing w:before="156" w:after="156" w:line="360" w:lineRule="auto"/>
    </w:pPr>
    <w:rPr>
      <w:rFonts w:ascii="宋体" w:hAnsi="宋体" w:eastAsia="宋体" w:cs="宋体"/>
      <w:szCs w:val="20"/>
    </w:rPr>
  </w:style>
  <w:style w:type="paragraph" w:styleId="1422" w:customStyle="1">
    <w:name w:val="xl142"/>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23" w:customStyle="1">
    <w:name w:val="xl161"/>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24" w:customStyle="1">
    <w:name w:val="标题 3_0"/>
    <w:basedOn w:val="1425"/>
    <w:next w:val="1425"/>
    <w:uiPriority w:val="0"/>
    <w:qFormat/>
    <w:pPr>
      <w:keepLines/>
      <w:keepNext/>
      <w:spacing w:before="260" w:after="260" w:line="413" w:lineRule="auto"/>
      <w:outlineLvl w:val="2"/>
    </w:pPr>
    <w:rPr>
      <w:rFonts w:ascii="Times New Roman" w:hAnsi="Times New Roman"/>
      <w:b/>
      <w:bCs/>
      <w:sz w:val="32"/>
      <w:szCs w:val="32"/>
    </w:rPr>
  </w:style>
  <w:style w:type="paragraph" w:styleId="142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26" w:customStyle="1">
    <w:name w:val="style1"/>
    <w:basedOn w:val="1036"/>
    <w:uiPriority w:val="0"/>
    <w:qFormat/>
    <w:pPr>
      <w:jc w:val="left"/>
      <w:spacing w:before="100" w:beforeAutospacing="1" w:after="100" w:afterAutospacing="1"/>
      <w:widowControl/>
    </w:pPr>
    <w:rPr>
      <w:rFonts w:ascii="宋体" w:hAnsi="宋体" w:eastAsia="宋体" w:cs="宋体"/>
      <w:sz w:val="24"/>
    </w:rPr>
  </w:style>
  <w:style w:type="paragraph" w:styleId="1427" w:customStyle="1">
    <w:name w:val="Char Char Char Char Char Char Char Char Char Char Char Char Char Char Char1"/>
    <w:basedOn w:val="1036"/>
    <w:uiPriority w:val="0"/>
    <w:qFormat/>
    <w:pPr>
      <w:jc w:val="center"/>
      <w:spacing w:line="400" w:lineRule="exact"/>
      <w:widowControl/>
    </w:pPr>
    <w:rPr>
      <w:rFonts w:ascii="Verdana" w:hAnsi="Verdana" w:eastAsia="宋体"/>
      <w:szCs w:val="20"/>
      <w:lang w:eastAsia="en-US"/>
    </w:rPr>
  </w:style>
  <w:style w:type="paragraph" w:styleId="1428" w:customStyle="1">
    <w:name w:val="xl156"/>
    <w:basedOn w:val="1036"/>
    <w:uiPriority w:val="0"/>
    <w:qFormat/>
    <w:pPr>
      <w:jc w:val="left"/>
      <w:spacing w:before="100" w:beforeAutospacing="1" w:after="100" w:afterAutospacing="1"/>
      <w:shd w:val="clear" w:color="000000" w:fill="c0c0c0"/>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429" w:customStyle="1">
    <w:name w:val="正文缩进1"/>
    <w:basedOn w:val="1036"/>
    <w:uiPriority w:val="0"/>
    <w:qFormat/>
    <w:pPr>
      <w:ind w:firstLine="420"/>
      <w:spacing w:line="312" w:lineRule="atLeast"/>
    </w:pPr>
    <w:rPr>
      <w:rFonts w:hint="eastAsia" w:ascii="Plotter" w:hAnsi="Plotter" w:eastAsia="宋体"/>
      <w:szCs w:val="20"/>
    </w:rPr>
  </w:style>
  <w:style w:type="paragraph" w:styleId="1430" w:customStyle="1">
    <w:name w:val="Heading 71"/>
    <w:basedOn w:val="1036"/>
    <w:uiPriority w:val="0"/>
    <w:qFormat/>
    <w:pPr>
      <w:jc w:val="left"/>
      <w:outlineLvl w:val="7"/>
    </w:pPr>
    <w:rPr>
      <w:rFonts w:ascii="宋体" w:hAnsi="宋体" w:eastAsia="宋体" w:cs="宋体"/>
      <w:sz w:val="28"/>
      <w:szCs w:val="28"/>
      <w:lang w:eastAsia="en-US"/>
    </w:rPr>
  </w:style>
  <w:style w:type="paragraph" w:styleId="1431" w:customStyle="1">
    <w:name w:val="样式7"/>
    <w:basedOn w:val="1094"/>
    <w:next w:val="1036"/>
    <w:uiPriority w:val="0"/>
    <w:qFormat/>
    <w:pPr>
      <w:tabs>
        <w:tab w:val="right" w:pos="9200" w:leader="dot"/>
      </w:tabs>
    </w:pPr>
    <w:rPr>
      <w:rFonts w:ascii="Times New Roman" w:hAnsi="Times New Roman" w:eastAsia="仿宋_GB2312"/>
      <w:sz w:val="28"/>
      <w:szCs w:val="21"/>
    </w:rPr>
  </w:style>
  <w:style w:type="paragraph" w:styleId="1432" w:customStyle="1">
    <w:name w:val="p0"/>
    <w:basedOn w:val="1036"/>
    <w:uiPriority w:val="0"/>
    <w:qFormat/>
    <w:pPr>
      <w:widowControl/>
    </w:pPr>
    <w:rPr>
      <w:rFonts w:ascii="Calibri" w:hAnsi="Calibri" w:eastAsia="宋体" w:cs="宋体"/>
      <w:szCs w:val="21"/>
    </w:rPr>
  </w:style>
  <w:style w:type="paragraph" w:styleId="1433" w:customStyle="1">
    <w:name w:val="reader-word-layer reader-word-s1-11"/>
    <w:basedOn w:val="1036"/>
    <w:uiPriority w:val="0"/>
    <w:qFormat/>
    <w:pPr>
      <w:jc w:val="left"/>
      <w:spacing w:before="100" w:beforeAutospacing="1" w:after="100" w:afterAutospacing="1"/>
      <w:widowControl/>
    </w:pPr>
    <w:rPr>
      <w:rFonts w:ascii="宋体" w:hAnsi="宋体" w:eastAsia="宋体" w:cs="宋体"/>
      <w:sz w:val="24"/>
    </w:rPr>
  </w:style>
  <w:style w:type="paragraph" w:styleId="1434" w:customStyle="1">
    <w:name w:val="Char Char1 Char Char Char1"/>
    <w:basedOn w:val="1062"/>
    <w:uiPriority w:val="0"/>
    <w:qFormat/>
    <w:rPr>
      <w:shd w:val="clear" w:color="auto" w:fill="auto"/>
    </w:rPr>
  </w:style>
  <w:style w:type="paragraph" w:styleId="1435" w:customStyle="1">
    <w:name w:val="xl153"/>
    <w:basedOn w:val="103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36" w:customStyle="1">
    <w:name w:val="Blockquote"/>
    <w:basedOn w:val="1036"/>
    <w:uiPriority w:val="0"/>
    <w:qFormat/>
    <w:pPr>
      <w:ind w:left="360" w:right="360"/>
      <w:jc w:val="left"/>
      <w:spacing w:before="100" w:after="100"/>
    </w:pPr>
    <w:rPr>
      <w:rFonts w:ascii="Times New Roman" w:hAnsi="Times New Roman" w:eastAsia="宋体"/>
      <w:sz w:val="24"/>
      <w:szCs w:val="20"/>
    </w:rPr>
  </w:style>
  <w:style w:type="paragraph" w:styleId="1437" w:customStyle="1">
    <w:name w:val="xl165"/>
    <w:basedOn w:val="1036"/>
    <w:uiPriority w:val="0"/>
    <w:qFormat/>
    <w:pPr>
      <w:jc w:val="left"/>
      <w:spacing w:before="100" w:beforeAutospacing="1" w:after="100" w:afterAutospacing="1"/>
      <w:widowControl/>
      <w:pBdr>
        <w:bottom w:val="single" w:color="auto" w:sz="4" w:space="0"/>
      </w:pBdr>
    </w:pPr>
    <w:rPr>
      <w:rFonts w:ascii="宋体" w:hAnsi="宋体" w:eastAsia="宋体" w:cs="宋体"/>
      <w:sz w:val="18"/>
      <w:szCs w:val="18"/>
    </w:rPr>
  </w:style>
  <w:style w:type="paragraph" w:styleId="1438" w:customStyle="1">
    <w:name w:val="_Style 7"/>
    <w:basedOn w:val="1036"/>
    <w:next w:val="1036"/>
    <w:uiPriority w:val="0"/>
    <w:qFormat/>
    <w:pPr>
      <w:jc w:val="left"/>
      <w:spacing w:after="160" w:line="240" w:lineRule="exact"/>
      <w:widowControl/>
    </w:pPr>
    <w:rPr>
      <w:rFonts w:ascii="Times New Roman" w:hAnsi="Times New Roman" w:eastAsia="宋体"/>
    </w:rPr>
  </w:style>
  <w:style w:type="paragraph" w:styleId="1439" w:customStyle="1">
    <w:name w:val="font6"/>
    <w:basedOn w:val="1036"/>
    <w:uiPriority w:val="0"/>
    <w:qFormat/>
    <w:pPr>
      <w:jc w:val="left"/>
      <w:spacing w:before="100" w:beforeAutospacing="1" w:after="100" w:afterAutospacing="1"/>
      <w:widowControl/>
    </w:pPr>
    <w:rPr>
      <w:rFonts w:ascii="宋体" w:hAnsi="宋体" w:eastAsia="宋体" w:cs="宋体"/>
      <w:sz w:val="20"/>
      <w:szCs w:val="20"/>
    </w:rPr>
  </w:style>
  <w:style w:type="paragraph" w:styleId="1440" w:customStyle="1">
    <w:name w:val="p15"/>
    <w:basedOn w:val="1036"/>
    <w:uiPriority w:val="0"/>
    <w:qFormat/>
    <w:pPr>
      <w:ind w:firstLine="420"/>
      <w:widowControl/>
    </w:pPr>
    <w:rPr>
      <w:rFonts w:ascii="Times New Roman" w:hAnsi="Times New Roman" w:eastAsia="宋体"/>
      <w:szCs w:val="20"/>
    </w:rPr>
  </w:style>
  <w:style w:type="paragraph" w:styleId="1441" w:customStyle="1">
    <w:name w:val="xl147"/>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2" w:customStyle="1">
    <w:name w:val="修订1"/>
    <w:uiPriority w:val="0"/>
    <w:qFormat/>
    <w:rPr>
      <w:rFonts w:ascii="Times New Roman" w:hAnsi="Times New Roman" w:eastAsia="宋体" w:cs="Times New Roman"/>
      <w:sz w:val="21"/>
      <w:szCs w:val="24"/>
      <w:lang w:val="en-US" w:eastAsia="zh-CN" w:bidi="ar-SA"/>
    </w:rPr>
  </w:style>
  <w:style w:type="paragraph" w:styleId="1443" w:customStyle="1">
    <w:name w:val="xl130"/>
    <w:basedOn w:val="1036"/>
    <w:uiPriority w:val="0"/>
    <w:qFormat/>
    <w:pPr>
      <w:jc w:val="left"/>
      <w:spacing w:before="100" w:beforeAutospacing="1" w:after="100" w:afterAutospacing="1"/>
      <w:widowControl/>
    </w:pPr>
    <w:rPr>
      <w:rFonts w:ascii="宋体" w:hAnsi="宋体" w:eastAsia="宋体" w:cs="宋体"/>
      <w:sz w:val="24"/>
    </w:rPr>
  </w:style>
  <w:style w:type="paragraph" w:styleId="1444" w:customStyle="1">
    <w:name w:val="Char Char Char Char Char Char Char Char Char Char1"/>
    <w:basedOn w:val="1036"/>
    <w:uiPriority w:val="0"/>
    <w:qFormat/>
    <w:pPr>
      <w:jc w:val="center"/>
      <w:spacing w:line="400" w:lineRule="exact"/>
      <w:widowControl/>
    </w:pPr>
    <w:rPr>
      <w:rFonts w:ascii="Verdana" w:hAnsi="Verdana" w:eastAsia="宋体"/>
      <w:szCs w:val="20"/>
      <w:lang w:eastAsia="en-US"/>
    </w:rPr>
  </w:style>
  <w:style w:type="paragraph" w:styleId="1445" w:customStyle="1">
    <w:name w:val="标题 4_0"/>
    <w:basedOn w:val="1425"/>
    <w:next w:val="1425"/>
    <w:uiPriority w:val="0"/>
    <w:qFormat/>
    <w:pPr>
      <w:keepLines/>
      <w:keepNext/>
      <w:spacing w:before="280" w:after="290" w:line="372" w:lineRule="auto"/>
      <w:outlineLvl w:val="3"/>
    </w:pPr>
    <w:rPr>
      <w:rFonts w:ascii="Cambria" w:hAnsi="Cambria"/>
      <w:b/>
      <w:bCs/>
      <w:sz w:val="28"/>
      <w:szCs w:val="28"/>
    </w:rPr>
  </w:style>
  <w:style w:type="paragraph" w:styleId="1446" w:customStyle="1">
    <w:name w:val="reader-word-layer"/>
    <w:basedOn w:val="1036"/>
    <w:uiPriority w:val="0"/>
    <w:qFormat/>
    <w:pPr>
      <w:jc w:val="left"/>
      <w:spacing w:before="100" w:beforeAutospacing="1" w:after="100" w:afterAutospacing="1"/>
      <w:widowControl/>
    </w:pPr>
    <w:rPr>
      <w:rFonts w:ascii="宋体" w:hAnsi="宋体" w:eastAsia="宋体" w:cs="宋体"/>
      <w:sz w:val="24"/>
    </w:rPr>
  </w:style>
  <w:style w:type="paragraph" w:styleId="1447" w:customStyle="1">
    <w:name w:val="列出段落2"/>
    <w:basedOn w:val="1036"/>
    <w:uiPriority w:val="0"/>
    <w:qFormat/>
    <w:pPr>
      <w:ind w:firstLine="420"/>
    </w:pPr>
    <w:rPr>
      <w:rFonts w:ascii="Calibri" w:hAnsi="Calibri" w:eastAsia="宋体"/>
      <w:szCs w:val="20"/>
    </w:rPr>
  </w:style>
  <w:style w:type="paragraph" w:styleId="1448" w:customStyle="1">
    <w:name w:val="xl166"/>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49" w:customStyle="1">
    <w:name w:val="paragraphindent"/>
    <w:basedOn w:val="1036"/>
    <w:uiPriority w:val="0"/>
    <w:qFormat/>
    <w:pPr>
      <w:jc w:val="left"/>
      <w:spacing w:before="100" w:beforeAutospacing="1" w:after="100" w:afterAutospacing="1"/>
      <w:widowControl/>
    </w:pPr>
    <w:rPr>
      <w:rFonts w:ascii="宋体" w:hAnsi="宋体" w:eastAsia="宋体" w:cs="宋体"/>
      <w:sz w:val="24"/>
    </w:rPr>
  </w:style>
  <w:style w:type="paragraph" w:styleId="1450" w:customStyle="1">
    <w:name w:val="样式 (中文) 黑体 小三 黑色"/>
    <w:basedOn w:val="1038"/>
    <w:uiPriority w:val="0"/>
    <w:qFormat/>
    <w:pPr>
      <w:jc w:val="center"/>
      <w:spacing w:before="260" w:after="260" w:line="240" w:lineRule="auto"/>
    </w:pPr>
    <w:rPr>
      <w:color w:val="000000"/>
      <w:sz w:val="30"/>
    </w:rPr>
  </w:style>
  <w:style w:type="paragraph" w:styleId="1451" w:customStyle="1">
    <w:name w:val="样式 (中文) 黑体 小二 行距: 1.5 倍行距"/>
    <w:basedOn w:val="1036"/>
    <w:uiPriority w:val="0"/>
    <w:qFormat/>
    <w:pPr>
      <w:spacing w:line="360" w:lineRule="auto"/>
    </w:pPr>
    <w:rPr>
      <w:rFonts w:ascii="Times New Roman" w:hAnsi="Times New Roman" w:eastAsia="黑体" w:cs="宋体"/>
      <w:sz w:val="36"/>
      <w:szCs w:val="20"/>
    </w:rPr>
  </w:style>
  <w:style w:type="paragraph" w:styleId="1452" w:customStyle="1">
    <w:name w:val="Char2"/>
    <w:basedOn w:val="1036"/>
    <w:uiPriority w:val="0"/>
    <w:qFormat/>
    <w:rPr>
      <w:rFonts w:ascii="Tahoma" w:hAnsi="Tahoma" w:eastAsia="宋体"/>
      <w:sz w:val="24"/>
      <w:szCs w:val="20"/>
    </w:rPr>
  </w:style>
  <w:style w:type="paragraph" w:styleId="1453" w:customStyle="1">
    <w:name w:val="TOC 标题_0"/>
    <w:basedOn w:val="1454"/>
    <w:next w:val="1425"/>
    <w:uiPriority w:val="0"/>
    <w:qFormat/>
    <w:pPr>
      <w:outlineLvl w:val="9"/>
    </w:pPr>
    <w:rPr>
      <w:rFonts w:ascii="Calibri" w:hAnsi="Calibri"/>
    </w:rPr>
  </w:style>
  <w:style w:type="paragraph" w:styleId="1454" w:customStyle="1">
    <w:name w:val="标题 1_0"/>
    <w:basedOn w:val="1425"/>
    <w:next w:val="1425"/>
    <w:uiPriority w:val="0"/>
    <w:qFormat/>
    <w:pPr>
      <w:keepLines/>
      <w:keepNext/>
      <w:spacing w:before="340" w:after="330" w:line="576" w:lineRule="auto"/>
      <w:outlineLvl w:val="0"/>
    </w:pPr>
    <w:rPr>
      <w:rFonts w:ascii="Times New Roman" w:hAnsi="Times New Roman"/>
      <w:b/>
      <w:bCs/>
      <w:sz w:val="44"/>
      <w:szCs w:val="44"/>
    </w:rPr>
  </w:style>
  <w:style w:type="paragraph" w:styleId="1455" w:customStyle="1">
    <w:name w:val="_Style 416"/>
    <w:uiPriority w:val="0"/>
    <w:qFormat/>
    <w:rPr>
      <w:rFonts w:ascii="Times New Roman" w:hAnsi="Times New Roman" w:eastAsia="宋体" w:cs="Times New Roman"/>
      <w:sz w:val="21"/>
      <w:szCs w:val="24"/>
      <w:lang w:val="en-US" w:eastAsia="zh-CN" w:bidi="ar-SA"/>
    </w:rPr>
  </w:style>
  <w:style w:type="paragraph" w:styleId="1456" w:customStyle="1">
    <w:name w:val="Char Char Char Char"/>
    <w:basedOn w:val="1036"/>
    <w:uiPriority w:val="0"/>
    <w:qFormat/>
    <w:pPr>
      <w:spacing w:line="500" w:lineRule="exact"/>
      <w:widowControl/>
      <w:outlineLvl w:val="2"/>
    </w:pPr>
    <w:rPr>
      <w:rFonts w:ascii="黑体" w:hAnsi="Verdana" w:eastAsia="黑体" w:cs="黑体"/>
      <w:sz w:val="28"/>
      <w:szCs w:val="28"/>
      <w:lang w:eastAsia="en-US"/>
    </w:rPr>
  </w:style>
  <w:style w:type="paragraph" w:styleId="1457" w:customStyle="1">
    <w:name w:val="副标题1"/>
    <w:basedOn w:val="1036"/>
    <w:next w:val="1036"/>
    <w:uiPriority w:val="0"/>
    <w:qFormat/>
    <w:pPr>
      <w:jc w:val="left"/>
      <w:spacing w:before="120" w:after="120"/>
    </w:pPr>
    <w:rPr>
      <w:rFonts w:ascii="Arial" w:hAnsi="Arial" w:eastAsia="宋体"/>
      <w:b/>
      <w:bCs/>
      <w:color w:val="000000"/>
      <w:szCs w:val="22"/>
    </w:rPr>
  </w:style>
  <w:style w:type="paragraph" w:styleId="1458" w:customStyle="1">
    <w:name w:val="Char Char Char1 Char1"/>
    <w:basedOn w:val="1036"/>
    <w:uiPriority w:val="0"/>
    <w:qFormat/>
    <w:rPr>
      <w:rFonts w:ascii="Times New Roman" w:hAnsi="Times New Roman" w:eastAsia="宋体"/>
      <w:szCs w:val="20"/>
    </w:rPr>
  </w:style>
  <w:style w:type="paragraph" w:styleId="1459" w:customStyle="1">
    <w:name w:val="xl162"/>
    <w:basedOn w:val="1036"/>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rPr>
  </w:style>
  <w:style w:type="paragraph" w:styleId="1460" w:customStyle="1">
    <w:name w:val="总标题（...设计方案）"/>
    <w:uiPriority w:val="0"/>
    <w:qFormat/>
    <w:pPr>
      <w:jc w:val="center"/>
      <w:spacing w:line="480" w:lineRule="auto"/>
    </w:pPr>
    <w:rPr>
      <w:rFonts w:ascii="Times New Roman" w:hAnsi="Times New Roman" w:eastAsia="宋体" w:cs="宋体"/>
      <w:b/>
      <w:sz w:val="44"/>
      <w:szCs w:val="21"/>
      <w:lang w:val="en-US" w:eastAsia="zh-CN" w:bidi="ar-SA"/>
    </w:rPr>
  </w:style>
  <w:style w:type="paragraph" w:styleId="1461" w:customStyle="1">
    <w:name w:val="31a（正文）章标题"/>
    <w:uiPriority w:val="0"/>
    <w:qFormat/>
    <w:pPr>
      <w:ind w:firstLine="315"/>
      <w:jc w:val="both"/>
      <w:outlineLvl w:val="0"/>
    </w:pPr>
    <w:rPr>
      <w:rFonts w:ascii="楷体_GB2312" w:hAnsi="仿宋_GB2312" w:eastAsia="宋体" w:cs="Times New Roman"/>
      <w:sz w:val="21"/>
      <w:lang w:val="en-US" w:eastAsia="zh-CN" w:bidi="ar-SA"/>
    </w:rPr>
  </w:style>
  <w:style w:type="paragraph" w:styleId="1462" w:customStyle="1">
    <w:name w:val="item"/>
    <w:basedOn w:val="103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463" w:customStyle="1">
    <w:name w:val="Heading 41"/>
    <w:basedOn w:val="1036"/>
    <w:uiPriority w:val="0"/>
    <w:qFormat/>
    <w:pPr>
      <w:jc w:val="left"/>
      <w:outlineLvl w:val="4"/>
    </w:pPr>
    <w:rPr>
      <w:rFonts w:ascii="宋体" w:hAnsi="宋体" w:eastAsia="宋体" w:cs="宋体"/>
      <w:sz w:val="32"/>
      <w:szCs w:val="32"/>
      <w:lang w:eastAsia="en-US"/>
    </w:rPr>
  </w:style>
  <w:style w:type="paragraph" w:styleId="1464" w:customStyle="1">
    <w:name w:val="Char Char1 Char Char Char"/>
    <w:basedOn w:val="1062"/>
    <w:uiPriority w:val="0"/>
    <w:qFormat/>
    <w:rPr>
      <w:rFonts w:ascii="Calibri" w:hAnsi="Calibri" w:eastAsia="Times New Roman"/>
    </w:rPr>
  </w:style>
  <w:style w:type="paragraph" w:styleId="1465" w:customStyle="1">
    <w:name w:val="样式 标题 1 + 居中"/>
    <w:basedOn w:val="1037"/>
    <w:uiPriority w:val="0"/>
    <w:qFormat/>
    <w:pPr>
      <w:keepLines/>
      <w:spacing w:before="340" w:after="330" w:line="576" w:lineRule="auto"/>
    </w:pPr>
    <w:rPr>
      <w:sz w:val="32"/>
      <w:szCs w:val="20"/>
    </w:rPr>
  </w:style>
  <w:style w:type="paragraph" w:styleId="1466" w:customStyle="1">
    <w:name w:val="TOC 标题1"/>
    <w:basedOn w:val="1037"/>
    <w:next w:val="1036"/>
    <w:uiPriority w:val="39"/>
    <w:qFormat/>
    <w:pPr>
      <w:jc w:val="left"/>
      <w:keepLines/>
      <w:spacing w:before="480" w:line="276" w:lineRule="auto"/>
      <w:widowControl/>
      <w:outlineLvl w:val="9"/>
    </w:pPr>
    <w:rPr>
      <w:rFonts w:ascii="Cambria" w:hAnsi="Cambria"/>
      <w:bCs/>
      <w:color w:val="365f91"/>
      <w:sz w:val="28"/>
      <w:szCs w:val="28"/>
    </w:rPr>
  </w:style>
  <w:style w:type="paragraph" w:styleId="1467" w:customStyle="1">
    <w:name w:val="xl167"/>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68"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469" w:customStyle="1">
    <w:name w:val="文字"/>
    <w:basedOn w:val="1036"/>
    <w:uiPriority w:val="0"/>
    <w:qFormat/>
    <w:pPr>
      <w:ind w:right="-210" w:firstLine="556"/>
      <w:spacing w:line="312" w:lineRule="auto"/>
      <w:tabs>
        <w:tab w:val="left" w:pos="8520" w:leader="none"/>
      </w:tabs>
    </w:pPr>
    <w:rPr>
      <w:rFonts w:ascii="楷体_GB2312" w:hAnsi="Times New Roman" w:eastAsia="楷体_GB2312"/>
      <w:sz w:val="28"/>
      <w:szCs w:val="20"/>
    </w:rPr>
  </w:style>
  <w:style w:type="paragraph" w:styleId="1470" w:customStyle="1">
    <w:name w:val="样式 (中文) 黑体 小二 居中 行距: 1.5 倍行距"/>
    <w:basedOn w:val="1036"/>
    <w:next w:val="1036"/>
    <w:uiPriority w:val="0"/>
    <w:qFormat/>
    <w:pPr>
      <w:jc w:val="center"/>
    </w:pPr>
    <w:rPr>
      <w:rFonts w:ascii="Times New Roman" w:hAnsi="Times New Roman" w:eastAsia="黑体" w:cs="宋体"/>
      <w:sz w:val="36"/>
      <w:szCs w:val="20"/>
    </w:rPr>
  </w:style>
  <w:style w:type="paragraph" w:styleId="1471" w:customStyle="1">
    <w:name w:val="xl159"/>
    <w:basedOn w:val="10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rPr>
  </w:style>
  <w:style w:type="paragraph" w:styleId="1472" w:customStyle="1">
    <w:name w:val="xl24"/>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0"/>
      <w:szCs w:val="20"/>
    </w:rPr>
  </w:style>
  <w:style w:type="paragraph" w:styleId="1473" w:customStyle="1">
    <w:name w:val="默认段落字体 Para Char Char Char Char"/>
    <w:basedOn w:val="1036"/>
    <w:uiPriority w:val="0"/>
    <w:qFormat/>
    <w:rPr>
      <w:rFonts w:ascii="Times New Roman" w:hAnsi="Times New Roman" w:eastAsia="宋体"/>
    </w:rPr>
  </w:style>
  <w:style w:type="paragraph" w:styleId="1474" w:customStyle="1">
    <w:name w:val="列出段落1"/>
    <w:basedOn w:val="1036"/>
    <w:uiPriority w:val="0"/>
    <w:qFormat/>
    <w:pPr>
      <w:ind w:firstLine="420"/>
    </w:pPr>
    <w:rPr>
      <w:rFonts w:ascii="Calibri" w:hAnsi="Calibri" w:eastAsia="宋体"/>
      <w:szCs w:val="22"/>
    </w:rPr>
  </w:style>
  <w:style w:type="paragraph" w:styleId="1475" w:customStyle="1">
    <w:name w:val="Char Char Char Char Char Char Char11"/>
    <w:basedOn w:val="1036"/>
    <w:uiPriority w:val="0"/>
    <w:qFormat/>
    <w:pPr>
      <w:jc w:val="center"/>
      <w:spacing w:line="400" w:lineRule="exact"/>
      <w:widowControl/>
    </w:pPr>
    <w:rPr>
      <w:rFonts w:ascii="Verdana" w:hAnsi="Verdana" w:eastAsia="宋体"/>
      <w:szCs w:val="20"/>
      <w:lang w:eastAsia="en-US"/>
    </w:rPr>
  </w:style>
  <w:style w:type="paragraph" w:styleId="1476" w:customStyle="1">
    <w:name w:val="font13"/>
    <w:basedOn w:val="1036"/>
    <w:uiPriority w:val="0"/>
    <w:qFormat/>
    <w:pPr>
      <w:jc w:val="left"/>
      <w:spacing w:before="100" w:beforeAutospacing="1" w:after="100" w:afterAutospacing="1"/>
      <w:widowControl/>
    </w:pPr>
    <w:rPr>
      <w:rFonts w:ascii="宋体" w:hAnsi="宋体" w:eastAsia="宋体" w:cs="宋体"/>
      <w:sz w:val="20"/>
      <w:szCs w:val="20"/>
    </w:rPr>
  </w:style>
  <w:style w:type="paragraph" w:styleId="1477" w:customStyle="1">
    <w:name w:val="Char Char2 Char Char Char Char1"/>
    <w:basedOn w:val="1036"/>
    <w:uiPriority w:val="0"/>
    <w:qFormat/>
    <w:rPr>
      <w:rFonts w:ascii="Tahoma" w:hAnsi="Tahoma" w:eastAsia="宋体"/>
      <w:sz w:val="24"/>
      <w:szCs w:val="20"/>
    </w:rPr>
  </w:style>
  <w:style w:type="paragraph" w:styleId="1478" w:customStyle="1">
    <w:name w:val="reader-word-layer reader-word-s1-9"/>
    <w:basedOn w:val="1036"/>
    <w:uiPriority w:val="0"/>
    <w:qFormat/>
    <w:pPr>
      <w:jc w:val="left"/>
      <w:spacing w:before="100" w:beforeAutospacing="1" w:after="100" w:afterAutospacing="1"/>
      <w:widowControl/>
    </w:pPr>
    <w:rPr>
      <w:rFonts w:ascii="宋体" w:hAnsi="宋体" w:eastAsia="宋体" w:cs="宋体"/>
      <w:sz w:val="24"/>
    </w:rPr>
  </w:style>
  <w:style w:type="paragraph" w:styleId="1479" w:customStyle="1">
    <w:name w:val="样式 (中文) 黑体 小二 加粗 居中 行距: 1.5 倍行距"/>
    <w:basedOn w:val="1037"/>
    <w:uiPriority w:val="0"/>
    <w:qFormat/>
    <w:pPr>
      <w:keepLines/>
      <w:spacing w:before="340" w:after="330"/>
    </w:pPr>
    <w:rPr>
      <w:rFonts w:eastAsia="黑体" w:cs="宋体"/>
      <w:b w:val="0"/>
      <w:spacing w:val="60"/>
      <w:sz w:val="36"/>
      <w:szCs w:val="20"/>
    </w:rPr>
  </w:style>
  <w:style w:type="paragraph" w:styleId="1480" w:customStyle="1">
    <w:name w:val="font7"/>
    <w:basedOn w:val="1036"/>
    <w:uiPriority w:val="0"/>
    <w:qFormat/>
    <w:pPr>
      <w:jc w:val="left"/>
      <w:spacing w:before="100" w:beforeAutospacing="1" w:after="100" w:afterAutospacing="1"/>
      <w:widowControl/>
    </w:pPr>
    <w:rPr>
      <w:rFonts w:ascii="宋体" w:hAnsi="宋体" w:eastAsia="宋体" w:cs="宋体"/>
      <w:sz w:val="18"/>
      <w:szCs w:val="18"/>
    </w:rPr>
  </w:style>
  <w:style w:type="paragraph" w:styleId="1481" w:customStyle="1">
    <w:name w:val="正文2"/>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482" w:customStyle="1">
    <w:name w:val="默认段落字体 Para Char Char Char Char Char Char Char Char Char Char"/>
    <w:basedOn w:val="1036"/>
    <w:uiPriority w:val="0"/>
    <w:qFormat/>
    <w:rPr>
      <w:rFonts w:hint="eastAsia" w:ascii="Tahoma" w:hAnsi="Tahoma" w:eastAsia="宋体"/>
      <w:sz w:val="24"/>
      <w:szCs w:val="20"/>
    </w:rPr>
  </w:style>
  <w:style w:type="paragraph" w:styleId="1483" w:customStyle="1">
    <w:name w:val="纯文本11"/>
    <w:basedOn w:val="1036"/>
    <w:uiPriority w:val="0"/>
    <w:qFormat/>
    <w:rPr>
      <w:rFonts w:ascii="宋体" w:hAnsi="Courier New" w:eastAsia="宋体"/>
      <w:sz w:val="28"/>
    </w:rPr>
  </w:style>
  <w:style w:type="paragraph" w:styleId="1484" w:customStyle="1">
    <w:name w:val="xl158"/>
    <w:basedOn w:val="103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rPr>
  </w:style>
  <w:style w:type="paragraph" w:styleId="1485" w:customStyle="1">
    <w:name w:val="xl144"/>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cs="宋体"/>
      <w:sz w:val="20"/>
      <w:szCs w:val="20"/>
    </w:rPr>
  </w:style>
  <w:style w:type="paragraph" w:styleId="1486" w:customStyle="1">
    <w:name w:val="Char Char Char Char Char Char Char Char Char Char Char Char Char1"/>
    <w:basedOn w:val="1036"/>
    <w:uiPriority w:val="0"/>
    <w:qFormat/>
    <w:pPr>
      <w:ind w:left="420" w:hanging="420"/>
      <w:tabs>
        <w:tab w:val="left" w:pos="420" w:leader="none"/>
      </w:tabs>
    </w:pPr>
    <w:rPr>
      <w:rFonts w:ascii="Tahoma" w:hAnsi="Tahoma" w:eastAsia="宋体"/>
      <w:sz w:val="24"/>
      <w:szCs w:val="20"/>
    </w:rPr>
  </w:style>
  <w:style w:type="paragraph" w:styleId="1487" w:customStyle="1">
    <w:name w:val="Char Char Char Char Char Char Char Char Char Char Char Char Char Char Char Char Char Char Char"/>
    <w:basedOn w:val="1036"/>
    <w:uiPriority w:val="0"/>
    <w:qFormat/>
    <w:pPr>
      <w:jc w:val="center"/>
      <w:spacing w:line="400" w:lineRule="exact"/>
      <w:widowControl/>
    </w:pPr>
    <w:rPr>
      <w:rFonts w:ascii="Verdana" w:hAnsi="Verdana" w:eastAsia="宋体"/>
      <w:szCs w:val="20"/>
      <w:lang w:eastAsia="en-US"/>
    </w:rPr>
  </w:style>
  <w:style w:type="paragraph" w:styleId="1488" w:customStyle="1">
    <w:name w:val="xl143"/>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89" w:customStyle="1">
    <w:name w:val="flNote"/>
    <w:basedOn w:val="1036"/>
    <w:uiPriority w:val="0"/>
    <w:qFormat/>
    <w:pPr>
      <w:jc w:val="center"/>
      <w:spacing w:before="320" w:after="160" w:line="360" w:lineRule="atLeast"/>
    </w:pPr>
    <w:rPr>
      <w:rFonts w:ascii="Arial" w:hAnsi="Times New Roman" w:eastAsia="黑体"/>
      <w:sz w:val="30"/>
      <w:szCs w:val="20"/>
    </w:rPr>
  </w:style>
  <w:style w:type="paragraph" w:styleId="1490" w:customStyle="1">
    <w:name w:val="xl168"/>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91"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492" w:customStyle="1">
    <w:name w:val="xl160"/>
    <w:basedOn w:val="1036"/>
    <w:uiPriority w:val="0"/>
    <w:qFormat/>
    <w:pPr>
      <w:jc w:val="left"/>
      <w:spacing w:before="100" w:beforeAutospacing="1" w:after="100" w:afterAutospacing="1"/>
      <w:shd w:val="clear" w:color="000000" w:fill="c0c0c0"/>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493" w:customStyle="1">
    <w:name w:val="xl163"/>
    <w:basedOn w:val="1036"/>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rPr>
  </w:style>
  <w:style w:type="paragraph" w:styleId="1494" w:customStyle="1">
    <w:name w:val="Char Char Char1 Char"/>
    <w:basedOn w:val="1036"/>
    <w:uiPriority w:val="0"/>
    <w:qFormat/>
    <w:rPr>
      <w:rFonts w:ascii="Times New Roman" w:hAnsi="Times New Roman" w:eastAsia="宋体"/>
      <w:szCs w:val="20"/>
    </w:rPr>
  </w:style>
  <w:style w:type="paragraph" w:styleId="1495" w:customStyle="1">
    <w:name w:val="flType"/>
    <w:basedOn w:val="1036"/>
    <w:uiPriority w:val="0"/>
    <w:qFormat/>
    <w:pPr>
      <w:jc w:val="center"/>
      <w:spacing w:after="284" w:line="113" w:lineRule="atLeast"/>
    </w:pPr>
    <w:rPr>
      <w:rFonts w:ascii="Times New Roman" w:hAnsi="Times New Roman" w:eastAsia="宋体"/>
      <w:sz w:val="24"/>
      <w:szCs w:val="20"/>
    </w:rPr>
  </w:style>
  <w:style w:type="paragraph" w:styleId="1496" w:customStyle="1">
    <w:name w:val="Char Char Char Char Char Char Char1"/>
    <w:basedOn w:val="1036"/>
    <w:uiPriority w:val="0"/>
    <w:qFormat/>
    <w:pPr>
      <w:jc w:val="center"/>
      <w:spacing w:line="400" w:lineRule="exact"/>
      <w:widowControl/>
    </w:pPr>
    <w:rPr>
      <w:rFonts w:ascii="Verdana" w:hAnsi="Verdana" w:eastAsia="宋体"/>
      <w:szCs w:val="20"/>
      <w:lang w:eastAsia="en-US"/>
    </w:rPr>
  </w:style>
  <w:style w:type="paragraph" w:styleId="1497" w:customStyle="1">
    <w:name w:val="xl138"/>
    <w:basedOn w:val="1036"/>
    <w:uiPriority w:val="0"/>
    <w:qFormat/>
    <w:pPr>
      <w:jc w:val="center"/>
      <w:spacing w:before="100" w:beforeAutospacing="1" w:after="100" w:afterAutospacing="1"/>
      <w:widowControl/>
    </w:pPr>
    <w:rPr>
      <w:rFonts w:ascii="宋体" w:hAnsi="宋体" w:eastAsia="宋体" w:cs="宋体"/>
      <w:sz w:val="24"/>
    </w:rPr>
  </w:style>
  <w:style w:type="paragraph" w:styleId="1498" w:customStyle="1">
    <w:name w:val="正文文本_0"/>
    <w:basedOn w:val="1425"/>
    <w:uiPriority w:val="0"/>
    <w:qFormat/>
    <w:pPr>
      <w:ind w:left="72" w:right="30"/>
      <w:jc w:val="center"/>
      <w:spacing w:after="60" w:line="360" w:lineRule="atLeast"/>
    </w:pPr>
    <w:rPr>
      <w:rFonts w:ascii="Times New Roman" w:hAnsi="Times New Roman"/>
      <w:sz w:val="20"/>
      <w:szCs w:val="20"/>
    </w:rPr>
  </w:style>
  <w:style w:type="paragraph" w:styleId="1499" w:customStyle="1">
    <w:name w:val="文档正文"/>
    <w:basedOn w:val="1036"/>
    <w:uiPriority w:val="0"/>
    <w:qFormat/>
    <w:pPr>
      <w:ind w:firstLine="567"/>
      <w:spacing w:line="480" w:lineRule="atLeast"/>
    </w:pPr>
    <w:rPr>
      <w:rFonts w:ascii="长城仿宋" w:hAnsi="Times New Roman" w:eastAsia="宋体"/>
      <w:sz w:val="24"/>
      <w:szCs w:val="20"/>
    </w:rPr>
  </w:style>
  <w:style w:type="paragraph" w:styleId="1500" w:customStyle="1">
    <w:name w:val="列表1）"/>
    <w:basedOn w:val="1057"/>
    <w:uiPriority w:val="0"/>
    <w:qFormat/>
    <w:pPr>
      <w:ind w:firstLine="0"/>
      <w:jc w:val="both"/>
      <w:spacing w:before="10"/>
    </w:pPr>
    <w:rPr>
      <w:rFonts w:ascii="Verdana" w:hAnsi="Verdana" w:eastAsia="宋体"/>
      <w:sz w:val="21"/>
      <w:szCs w:val="21"/>
    </w:rPr>
  </w:style>
  <w:style w:type="paragraph" w:styleId="1501" w:customStyle="1">
    <w:name w:val="reader-word-layer reader-word-s4-14"/>
    <w:basedOn w:val="1036"/>
    <w:uiPriority w:val="0"/>
    <w:qFormat/>
    <w:pPr>
      <w:jc w:val="left"/>
      <w:spacing w:before="100" w:beforeAutospacing="1" w:after="100" w:afterAutospacing="1"/>
      <w:widowControl/>
    </w:pPr>
    <w:rPr>
      <w:rFonts w:ascii="宋体" w:hAnsi="宋体" w:eastAsia="宋体" w:cs="宋体"/>
      <w:sz w:val="24"/>
    </w:rPr>
  </w:style>
  <w:style w:type="paragraph" w:styleId="1502" w:customStyle="1">
    <w:name w:val="font5"/>
    <w:basedOn w:val="1036"/>
    <w:uiPriority w:val="0"/>
    <w:qFormat/>
    <w:pPr>
      <w:jc w:val="left"/>
      <w:spacing w:before="100" w:beforeAutospacing="1" w:after="100" w:afterAutospacing="1"/>
      <w:widowControl/>
    </w:pPr>
    <w:rPr>
      <w:rFonts w:ascii="宋体" w:hAnsi="宋体" w:eastAsia="宋体" w:cs="宋体"/>
      <w:sz w:val="18"/>
      <w:szCs w:val="18"/>
    </w:rPr>
  </w:style>
  <w:style w:type="paragraph" w:styleId="1503" w:customStyle="1">
    <w:name w:val="xl169"/>
    <w:basedOn w:val="103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04" w:customStyle="1">
    <w:name w:val="Char Char Char Char11"/>
    <w:basedOn w:val="1036"/>
    <w:next w:val="1036"/>
    <w:uiPriority w:val="0"/>
    <w:qFormat/>
    <w:pPr>
      <w:jc w:val="left"/>
      <w:spacing w:after="160" w:line="240" w:lineRule="exact"/>
      <w:widowControl/>
    </w:pPr>
    <w:rPr>
      <w:rFonts w:ascii="Times New Roman" w:hAnsi="Times New Roman" w:eastAsia="宋体"/>
    </w:rPr>
  </w:style>
  <w:style w:type="paragraph" w:styleId="1505" w:customStyle="1">
    <w:name w:val="font10"/>
    <w:basedOn w:val="1036"/>
    <w:uiPriority w:val="0"/>
    <w:qFormat/>
    <w:pPr>
      <w:jc w:val="left"/>
      <w:spacing w:before="100" w:beforeAutospacing="1" w:after="100" w:afterAutospacing="1"/>
      <w:widowControl/>
    </w:pPr>
    <w:rPr>
      <w:rFonts w:ascii="宋体" w:hAnsi="宋体" w:eastAsia="宋体" w:cs="宋体"/>
      <w:sz w:val="16"/>
      <w:szCs w:val="16"/>
    </w:rPr>
  </w:style>
  <w:style w:type="paragraph" w:styleId="1506" w:customStyle="1">
    <w:name w:val="Table Paragraph"/>
    <w:basedOn w:val="1036"/>
    <w:uiPriority w:val="0"/>
    <w:qFormat/>
    <w:pPr>
      <w:jc w:val="left"/>
    </w:pPr>
    <w:rPr>
      <w:rFonts w:ascii="Calibri" w:hAnsi="Calibri" w:eastAsia="宋体" w:cs="Calibri"/>
      <w:sz w:val="22"/>
      <w:szCs w:val="22"/>
      <w:lang w:eastAsia="en-US"/>
    </w:rPr>
  </w:style>
  <w:style w:type="paragraph" w:styleId="1507" w:customStyle="1">
    <w:name w:val="xl132"/>
    <w:basedOn w:val="1036"/>
    <w:uiPriority w:val="0"/>
    <w:qFormat/>
    <w:pPr>
      <w:jc w:val="center"/>
      <w:spacing w:before="100" w:beforeAutospacing="1" w:after="100" w:afterAutospacing="1"/>
      <w:shd w:val="clear" w:color="000000" w:fill="0066cc"/>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08" w:customStyle="1">
    <w:name w:val="xl149"/>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09" w:customStyle="1">
    <w:name w:val="xl136"/>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10" w:customStyle="1">
    <w:name w:val="样式 首行缩进:  2 字符"/>
    <w:basedOn w:val="1036"/>
    <w:uiPriority w:val="0"/>
    <w:qFormat/>
    <w:pPr>
      <w:ind w:firstLine="480"/>
      <w:spacing w:line="360" w:lineRule="auto"/>
    </w:pPr>
    <w:rPr>
      <w:rFonts w:ascii="Arial" w:hAnsi="Arial" w:eastAsia="宋体"/>
      <w:sz w:val="24"/>
      <w:szCs w:val="20"/>
    </w:rPr>
  </w:style>
  <w:style w:type="paragraph" w:styleId="1511" w:customStyle="1">
    <w:name w:val="reader-word-layer reader-word-s1-5"/>
    <w:basedOn w:val="1036"/>
    <w:uiPriority w:val="0"/>
    <w:qFormat/>
    <w:pPr>
      <w:jc w:val="left"/>
      <w:spacing w:before="100" w:beforeAutospacing="1" w:after="100" w:afterAutospacing="1"/>
      <w:widowControl/>
    </w:pPr>
    <w:rPr>
      <w:rFonts w:ascii="宋体" w:hAnsi="宋体" w:eastAsia="宋体" w:cs="宋体"/>
      <w:sz w:val="24"/>
    </w:rPr>
  </w:style>
  <w:style w:type="paragraph" w:styleId="1512" w:customStyle="1">
    <w:name w:val="_Style 17"/>
    <w:basedOn w:val="1036"/>
    <w:uiPriority w:val="0"/>
    <w:qFormat/>
    <w:pPr>
      <w:jc w:val="center"/>
      <w:spacing w:line="400" w:lineRule="exact"/>
      <w:widowControl/>
    </w:pPr>
    <w:rPr>
      <w:rFonts w:ascii="Times New Roman" w:hAnsi="Times New Roman" w:eastAsia="宋体"/>
    </w:rPr>
  </w:style>
  <w:style w:type="paragraph" w:styleId="1513" w:customStyle="1">
    <w:name w:val="Char Char"/>
    <w:basedOn w:val="1036"/>
    <w:next w:val="1036"/>
    <w:uiPriority w:val="0"/>
    <w:qFormat/>
    <w:pPr>
      <w:jc w:val="left"/>
      <w:spacing w:after="160" w:line="240" w:lineRule="exact"/>
      <w:widowControl/>
    </w:pPr>
    <w:rPr>
      <w:rFonts w:ascii="Times New Roman" w:hAnsi="Times New Roman" w:eastAsia="宋体"/>
      <w:szCs w:val="20"/>
    </w:rPr>
  </w:style>
  <w:style w:type="paragraph" w:styleId="1514" w:customStyle="1">
    <w:name w:val="样式5"/>
    <w:basedOn w:val="1398"/>
    <w:uiPriority w:val="0"/>
    <w:qFormat/>
    <w:pPr>
      <w:ind w:firstLine="0"/>
      <w:jc w:val="center"/>
      <w:keepLines/>
      <w:keepNext/>
      <w:spacing w:before="340" w:after="330"/>
      <w:outlineLvl w:val="0"/>
    </w:pPr>
    <w:rPr>
      <w:rFonts w:ascii="Times New Roman" w:hAnsi="Times New Roman" w:eastAsia="黑体"/>
      <w:b/>
      <w:bCs/>
      <w:sz w:val="36"/>
      <w:szCs w:val="44"/>
    </w:rPr>
  </w:style>
  <w:style w:type="paragraph" w:styleId="1515" w:customStyle="1">
    <w:name w:val="Char Char Char1 Char Char Char Char Char Char Char"/>
    <w:basedOn w:val="1036"/>
    <w:uiPriority w:val="0"/>
    <w:qFormat/>
    <w:rPr>
      <w:rFonts w:ascii="Tahoma" w:hAnsi="Tahoma" w:eastAsia="宋体"/>
      <w:sz w:val="24"/>
      <w:szCs w:val="20"/>
    </w:rPr>
  </w:style>
  <w:style w:type="paragraph" w:styleId="1516" w:customStyle="1">
    <w:name w:val="xl152"/>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17" w:customStyle="1">
    <w:name w:val="xl150"/>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18" w:customStyle="1">
    <w:name w:val="font14"/>
    <w:basedOn w:val="1036"/>
    <w:uiPriority w:val="0"/>
    <w:qFormat/>
    <w:pPr>
      <w:jc w:val="left"/>
      <w:spacing w:before="100" w:beforeAutospacing="1" w:after="100" w:afterAutospacing="1"/>
      <w:widowControl/>
    </w:pPr>
    <w:rPr>
      <w:rFonts w:ascii="宋体" w:hAnsi="宋体" w:eastAsia="宋体" w:cs="宋体"/>
      <w:sz w:val="18"/>
      <w:szCs w:val="18"/>
    </w:rPr>
  </w:style>
  <w:style w:type="paragraph" w:styleId="1519" w:customStyle="1">
    <w:name w:val="xl141"/>
    <w:basedOn w:val="1036"/>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b/>
      <w:bCs/>
      <w:sz w:val="18"/>
      <w:szCs w:val="18"/>
    </w:rPr>
  </w:style>
  <w:style w:type="paragraph" w:styleId="1520" w:customStyle="1">
    <w:name w:val="Char Char Char1 Char2"/>
    <w:basedOn w:val="1036"/>
    <w:uiPriority w:val="0"/>
    <w:qFormat/>
    <w:rPr>
      <w:rFonts w:ascii="Times New Roman" w:hAnsi="Times New Roman" w:eastAsia="宋体"/>
      <w:szCs w:val="20"/>
    </w:rPr>
  </w:style>
  <w:style w:type="paragraph" w:styleId="1521" w:customStyle="1">
    <w:name w:val="reader-word-layer reader-word-s1-2"/>
    <w:basedOn w:val="1036"/>
    <w:uiPriority w:val="0"/>
    <w:qFormat/>
    <w:pPr>
      <w:jc w:val="left"/>
      <w:spacing w:before="100" w:beforeAutospacing="1" w:after="100" w:afterAutospacing="1"/>
      <w:widowControl/>
    </w:pPr>
    <w:rPr>
      <w:rFonts w:ascii="宋体" w:hAnsi="宋体" w:eastAsia="宋体" w:cs="宋体"/>
      <w:sz w:val="24"/>
    </w:rPr>
  </w:style>
  <w:style w:type="paragraph" w:styleId="1522" w:customStyle="1">
    <w:name w:val="xl151"/>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523" w:customStyle="1">
    <w:name w:val="空半行"/>
    <w:basedOn w:val="1036"/>
    <w:uiPriority w:val="0"/>
    <w:qFormat/>
    <w:pPr>
      <w:spacing w:line="120" w:lineRule="exact"/>
    </w:pPr>
    <w:rPr>
      <w:rFonts w:ascii="Times New Roman" w:hAnsi="Times New Roman" w:eastAsia="仿宋_GB2312"/>
      <w:color w:val="ffffff"/>
      <w:sz w:val="30"/>
      <w:szCs w:val="20"/>
    </w:rPr>
  </w:style>
  <w:style w:type="paragraph" w:styleId="1524" w:customStyle="1">
    <w:name w:val="2-2ji"/>
    <w:basedOn w:val="1038"/>
    <w:uiPriority w:val="0"/>
    <w:qFormat/>
    <w:pPr>
      <w:jc w:val="center"/>
      <w:spacing w:before="0" w:after="0" w:line="360" w:lineRule="auto"/>
    </w:pPr>
    <w:rPr>
      <w:rFonts w:ascii="宋体" w:hAnsi="宋体" w:eastAsia="宋体"/>
      <w:sz w:val="36"/>
      <w:szCs w:val="24"/>
    </w:rPr>
  </w:style>
  <w:style w:type="paragraph" w:styleId="1525" w:customStyle="1">
    <w:name w:val="_Style 10"/>
    <w:basedOn w:val="1036"/>
    <w:uiPriority w:val="0"/>
    <w:qFormat/>
    <w:pPr>
      <w:jc w:val="center"/>
      <w:spacing w:line="400" w:lineRule="exact"/>
      <w:widowControl/>
    </w:pPr>
    <w:rPr>
      <w:rFonts w:ascii="Times New Roman" w:hAnsi="Times New Roman" w:eastAsia="宋体"/>
    </w:rPr>
  </w:style>
  <w:style w:type="paragraph" w:styleId="1526" w:customStyle="1">
    <w:name w:val="reader-word-layer reader-word-s4-4"/>
    <w:basedOn w:val="1036"/>
    <w:uiPriority w:val="0"/>
    <w:qFormat/>
    <w:pPr>
      <w:jc w:val="left"/>
      <w:spacing w:before="100" w:beforeAutospacing="1" w:after="100" w:afterAutospacing="1"/>
      <w:widowControl/>
    </w:pPr>
    <w:rPr>
      <w:rFonts w:ascii="宋体" w:hAnsi="宋体" w:eastAsia="宋体" w:cs="宋体"/>
      <w:sz w:val="24"/>
    </w:rPr>
  </w:style>
  <w:style w:type="paragraph" w:styleId="1527" w:customStyle="1">
    <w:name w:val="Paragraph P1&amp;2"/>
    <w:basedOn w:val="1036"/>
    <w:uiPriority w:val="0"/>
    <w:qFormat/>
    <w:pPr>
      <w:jc w:val="left"/>
      <w:spacing w:before="40" w:after="60" w:line="360" w:lineRule="auto"/>
      <w:widowControl/>
      <w:tabs>
        <w:tab w:val="left" w:pos="420" w:leader="none"/>
      </w:tabs>
    </w:pPr>
    <w:rPr>
      <w:rFonts w:ascii="宋体" w:hAnsi="宋体" w:eastAsia="宋体"/>
      <w:color w:val="ff0000"/>
      <w:sz w:val="24"/>
    </w:rPr>
  </w:style>
  <w:style w:type="paragraph" w:styleId="1528" w:customStyle="1">
    <w:name w:val="样式8"/>
    <w:basedOn w:val="1036"/>
    <w:uiPriority w:val="0"/>
    <w:qFormat/>
    <w:pPr>
      <w:jc w:val="center"/>
      <w:keepLines/>
      <w:keepNext/>
      <w:spacing w:before="260" w:after="260"/>
      <w:outlineLvl w:val="1"/>
    </w:pPr>
    <w:rPr>
      <w:rFonts w:ascii="Arial" w:hAnsi="Arial" w:eastAsia="黑体"/>
      <w:b/>
      <w:bCs/>
      <w:sz w:val="72"/>
      <w:szCs w:val="32"/>
    </w:rPr>
  </w:style>
  <w:style w:type="paragraph" w:styleId="1529" w:customStyle="1">
    <w:name w:val="Char Char Char Char Char Char Char"/>
    <w:basedOn w:val="1036"/>
    <w:uiPriority w:val="0"/>
    <w:qFormat/>
    <w:pPr>
      <w:jc w:val="left"/>
      <w:spacing w:after="160" w:line="240" w:lineRule="exact"/>
      <w:widowControl/>
    </w:pPr>
    <w:rPr>
      <w:rFonts w:ascii="Times New Roman" w:hAnsi="Times New Roman" w:eastAsia="宋体"/>
    </w:rPr>
  </w:style>
  <w:style w:type="paragraph" w:styleId="1530" w:customStyle="1">
    <w:name w:val="默认段落字体 Para Char"/>
    <w:basedOn w:val="1036"/>
    <w:uiPriority w:val="0"/>
    <w:qFormat/>
    <w:rPr>
      <w:rFonts w:ascii="Times New Roman" w:hAnsi="Times New Roman" w:eastAsia="宋体"/>
    </w:rPr>
  </w:style>
  <w:style w:type="paragraph" w:styleId="1531" w:customStyle="1">
    <w:name w:val="fontsize"/>
    <w:basedOn w:val="1036"/>
    <w:uiPriority w:val="0"/>
    <w:qFormat/>
    <w:pPr>
      <w:ind w:firstLine="180"/>
      <w:jc w:val="left"/>
      <w:spacing w:before="100" w:beforeAutospacing="1" w:after="100" w:afterAutospacing="1"/>
      <w:widowControl/>
    </w:pPr>
    <w:rPr>
      <w:rFonts w:ascii="Arial Unicode MS" w:hAnsi="Arial Unicode MS" w:eastAsia="Arial Unicode MS"/>
      <w:color w:val="000000"/>
      <w:spacing w:val="20"/>
      <w:sz w:val="24"/>
      <w:szCs w:val="20"/>
      <w:vertAlign w:val="subscript"/>
    </w:rPr>
  </w:style>
  <w:style w:type="paragraph" w:styleId="1532" w:customStyle="1">
    <w:name w:val="xl154"/>
    <w:basedOn w:val="103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533" w:customStyle="1">
    <w:name w:val="Char11"/>
    <w:basedOn w:val="1036"/>
    <w:uiPriority w:val="0"/>
    <w:qFormat/>
    <w:rPr>
      <w:rFonts w:ascii="Times New Roman" w:hAnsi="Times New Roman" w:eastAsia="宋体"/>
    </w:rPr>
  </w:style>
  <w:style w:type="paragraph" w:styleId="1534" w:customStyle="1">
    <w:name w:val="五号正文（标准）"/>
    <w:basedOn w:val="1036"/>
    <w:uiPriority w:val="0"/>
    <w:qFormat/>
    <w:pPr>
      <w:ind w:firstLine="600"/>
      <w:spacing w:line="360" w:lineRule="auto"/>
    </w:pPr>
    <w:rPr>
      <w:rFonts w:ascii="仿宋_GB2312" w:hAnsi="宋体" w:eastAsia="仿宋_GB2312"/>
      <w:b/>
      <w:sz w:val="30"/>
      <w:szCs w:val="20"/>
    </w:rPr>
  </w:style>
  <w:style w:type="paragraph" w:styleId="1535" w:customStyle="1">
    <w:name w:val="xl139"/>
    <w:basedOn w:val="1036"/>
    <w:uiPriority w:val="0"/>
    <w:qFormat/>
    <w:pPr>
      <w:jc w:val="left"/>
      <w:spacing w:before="100" w:beforeAutospacing="1" w:after="100" w:afterAutospacing="1"/>
      <w:widowControl/>
    </w:pPr>
    <w:rPr>
      <w:rFonts w:ascii="宋体" w:hAnsi="宋体" w:eastAsia="宋体" w:cs="宋体"/>
      <w:sz w:val="20"/>
      <w:szCs w:val="20"/>
    </w:rPr>
  </w:style>
  <w:style w:type="paragraph" w:styleId="1536" w:customStyle="1">
    <w:name w:val="正文缩进_0"/>
    <w:basedOn w:val="1420"/>
    <w:uiPriority w:val="0"/>
    <w:qFormat/>
    <w:pPr>
      <w:ind w:firstLine="420"/>
      <w:jc w:val="both"/>
      <w:widowControl w:val="off"/>
    </w:pPr>
    <w:rPr>
      <w:u w:val="single"/>
    </w:rPr>
  </w:style>
  <w:style w:type="paragraph" w:styleId="1537" w:customStyle="1">
    <w:name w:val="样式6"/>
    <w:basedOn w:val="1094"/>
    <w:next w:val="1036"/>
    <w:uiPriority w:val="0"/>
    <w:qFormat/>
    <w:pPr>
      <w:tabs>
        <w:tab w:val="right" w:pos="9200" w:leader="dot"/>
      </w:tabs>
    </w:pPr>
    <w:rPr>
      <w:rFonts w:ascii="Times New Roman" w:hAnsi="Times New Roman" w:eastAsia="仿宋_GB2312"/>
      <w:sz w:val="28"/>
      <w:szCs w:val="21"/>
    </w:rPr>
  </w:style>
  <w:style w:type="paragraph" w:styleId="1538" w:customStyle="1">
    <w:name w:val="样式 标题 2 + (中文) 宋体 (西文)五号 非(西文)粗体 段前: 6 磅 段后: 3 磅 行距: 1.5 倍行距"/>
    <w:basedOn w:val="1038"/>
    <w:uiPriority w:val="0"/>
    <w:qFormat/>
    <w:pPr>
      <w:jc w:val="center"/>
      <w:spacing w:before="120" w:line="360" w:lineRule="auto"/>
    </w:pPr>
    <w:rPr>
      <w:rFonts w:eastAsia="宋体"/>
      <w:bCs w:val="0"/>
      <w:sz w:val="24"/>
      <w:szCs w:val="24"/>
    </w:rPr>
  </w:style>
  <w:style w:type="paragraph" w:styleId="1539" w:customStyle="1">
    <w:name w:val="xl164"/>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540" w:customStyle="1">
    <w:name w:val="重点说明"/>
    <w:basedOn w:val="1036"/>
    <w:uiPriority w:val="0"/>
    <w:qFormat/>
    <w:pPr>
      <w:ind w:left="360" w:hanging="360"/>
      <w:spacing w:before="40" w:after="40" w:line="400" w:lineRule="exact"/>
      <w:widowControl/>
    </w:pPr>
    <w:rPr>
      <w:rFonts w:ascii="宋体" w:hAnsi="Times New Roman" w:eastAsia="宋体"/>
      <w:b/>
      <w:spacing w:val="6"/>
      <w:sz w:val="28"/>
      <w:szCs w:val="20"/>
    </w:rPr>
  </w:style>
  <w:style w:type="paragraph" w:styleId="1541" w:customStyle="1">
    <w:name w:val="百姓X"/>
    <w:basedOn w:val="1036"/>
    <w:uiPriority w:val="0"/>
    <w:qFormat/>
    <w:pPr>
      <w:ind w:firstLine="540"/>
      <w:spacing w:before="120" w:after="120" w:line="360" w:lineRule="auto"/>
    </w:pPr>
    <w:rPr>
      <w:rFonts w:ascii="Arial Narrow" w:hAnsi="Arial Narrow" w:eastAsia="宋体"/>
      <w:sz w:val="24"/>
    </w:rPr>
  </w:style>
  <w:style w:type="paragraph" w:styleId="1542" w:customStyle="1">
    <w:name w:val="Char Char2 Char Char Char Char"/>
    <w:basedOn w:val="1036"/>
    <w:uiPriority w:val="0"/>
    <w:qFormat/>
    <w:rPr>
      <w:rFonts w:ascii="Tahoma" w:hAnsi="Tahoma" w:eastAsia="宋体"/>
      <w:sz w:val="24"/>
      <w:szCs w:val="20"/>
    </w:rPr>
  </w:style>
  <w:style w:type="paragraph" w:styleId="1543" w:customStyle="1">
    <w:name w:val="正文段"/>
    <w:basedOn w:val="1036"/>
    <w:uiPriority w:val="0"/>
    <w:qFormat/>
    <w:pPr>
      <w:ind w:firstLine="425"/>
      <w:spacing w:after="240" w:line="312" w:lineRule="atLeast"/>
    </w:pPr>
    <w:rPr>
      <w:rFonts w:ascii="Times New Roman" w:hAnsi="Times New Roman" w:eastAsia="宋体"/>
      <w:sz w:val="24"/>
    </w:rPr>
  </w:style>
  <w:style w:type="paragraph" w:styleId="1544" w:customStyle="1">
    <w:name w:val="样式3"/>
    <w:basedOn w:val="1039"/>
    <w:next w:val="1036"/>
    <w:uiPriority w:val="0"/>
    <w:qFormat/>
    <w:pPr>
      <w:jc w:val="center"/>
      <w:spacing w:line="240" w:lineRule="auto"/>
    </w:pPr>
    <w:rPr>
      <w:rFonts w:ascii="Times New Roman" w:hAnsi="Times New Roman" w:eastAsia="黑体"/>
    </w:rPr>
  </w:style>
  <w:style w:type="paragraph" w:styleId="1545" w:customStyle="1">
    <w:name w:val="xl146"/>
    <w:basedOn w:val="1036"/>
    <w:uiPriority w:val="0"/>
    <w:qFormat/>
    <w:pPr>
      <w:jc w:val="left"/>
      <w:spacing w:before="100" w:beforeAutospacing="1" w:after="100" w:afterAutospacing="1"/>
      <w:widowControl/>
    </w:pPr>
    <w:rPr>
      <w:rFonts w:ascii="宋体" w:hAnsi="宋体" w:eastAsia="宋体" w:cs="宋体"/>
      <w:sz w:val="24"/>
    </w:rPr>
  </w:style>
  <w:style w:type="paragraph" w:styleId="1546" w:customStyle="1">
    <w:name w:val="Char Char Char Char2"/>
    <w:basedOn w:val="1036"/>
    <w:next w:val="1036"/>
    <w:uiPriority w:val="0"/>
    <w:qFormat/>
    <w:pPr>
      <w:jc w:val="left"/>
      <w:spacing w:after="160" w:line="240" w:lineRule="exact"/>
      <w:widowControl/>
    </w:pPr>
    <w:rPr>
      <w:rFonts w:ascii="Times New Roman" w:hAnsi="Times New Roman" w:eastAsia="宋体"/>
    </w:rPr>
  </w:style>
  <w:style w:type="paragraph" w:styleId="1547" w:customStyle="1">
    <w:name w:val="font9"/>
    <w:basedOn w:val="1036"/>
    <w:uiPriority w:val="0"/>
    <w:qFormat/>
    <w:pPr>
      <w:jc w:val="left"/>
      <w:spacing w:before="100" w:beforeAutospacing="1" w:after="100" w:afterAutospacing="1"/>
      <w:widowControl/>
    </w:pPr>
    <w:rPr>
      <w:rFonts w:ascii="宋体" w:hAnsi="宋体" w:eastAsia="宋体" w:cs="宋体"/>
      <w:sz w:val="18"/>
      <w:szCs w:val="18"/>
    </w:rPr>
  </w:style>
  <w:style w:type="paragraph" w:styleId="1548" w:customStyle="1">
    <w:name w:val="华文细黑1"/>
    <w:basedOn w:val="1036"/>
    <w:uiPriority w:val="0"/>
    <w:qFormat/>
    <w:pPr>
      <w:ind w:firstLine="200"/>
      <w:jc w:val="left"/>
      <w:spacing w:line="300" w:lineRule="auto"/>
      <w:widowControl/>
    </w:pPr>
    <w:rPr>
      <w:rFonts w:ascii="Times New Roman" w:hAnsi="Times New Roman" w:eastAsia="华文细黑"/>
      <w:sz w:val="24"/>
    </w:rPr>
  </w:style>
  <w:style w:type="paragraph" w:styleId="1549" w:customStyle="1">
    <w:name w:val="Char Char Char Char Char Char1 Char Char Char Char Char Char Char Char Char Char Char Char Char Char Char Char"/>
    <w:basedOn w:val="1036"/>
    <w:uiPriority w:val="0"/>
    <w:qFormat/>
    <w:rPr>
      <w:rFonts w:ascii="Times New Roman" w:hAnsi="Times New Roman" w:eastAsia="宋体"/>
      <w:szCs w:val="20"/>
    </w:rPr>
  </w:style>
  <w:style w:type="paragraph" w:styleId="1550" w:customStyle="1">
    <w:name w:val="font12"/>
    <w:basedOn w:val="103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551" w:customStyle="1">
    <w:name w:val="xl137"/>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52" w:customStyle="1">
    <w:name w:val="_Style 3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553" w:customStyle="1">
    <w:name w:val="_Style 515"/>
    <w:basedOn w:val="1037"/>
    <w:next w:val="1036"/>
    <w:uiPriority w:val="39"/>
    <w:qFormat/>
    <w:pPr>
      <w:jc w:val="both"/>
      <w:keepLines/>
      <w:spacing w:before="340" w:after="330" w:line="576" w:lineRule="auto"/>
      <w:outlineLvl w:val="9"/>
    </w:pPr>
    <w:rPr>
      <w:rFonts w:ascii="Calibri" w:hAnsi="Calibri" w:eastAsia="黑体"/>
      <w:bCs/>
    </w:rPr>
  </w:style>
  <w:style w:type="paragraph" w:styleId="1554" w:customStyle="1">
    <w:name w:val="prodsubtitle"/>
    <w:basedOn w:val="1036"/>
    <w:uiPriority w:val="0"/>
    <w:qFormat/>
    <w:pPr>
      <w:jc w:val="left"/>
      <w:widowControl/>
    </w:pPr>
    <w:rPr>
      <w:rFonts w:ascii="宋体" w:hAnsi="宋体" w:eastAsia="宋体" w:cs="宋体"/>
      <w:sz w:val="24"/>
    </w:rPr>
  </w:style>
  <w:style w:type="paragraph" w:styleId="1555" w:customStyle="1">
    <w:name w:val="样式2"/>
    <w:basedOn w:val="1038"/>
    <w:next w:val="1036"/>
    <w:uiPriority w:val="0"/>
    <w:qFormat/>
    <w:pPr>
      <w:jc w:val="center"/>
      <w:spacing w:before="260" w:after="260" w:line="240" w:lineRule="auto"/>
    </w:pPr>
    <w:rPr>
      <w:sz w:val="36"/>
    </w:rPr>
  </w:style>
  <w:style w:type="paragraph" w:styleId="1556" w:customStyle="1">
    <w:name w:val="Char Char Char Char Char Char Char Char Char Char Char Char Char Char Char"/>
    <w:basedOn w:val="1036"/>
    <w:uiPriority w:val="0"/>
    <w:qFormat/>
    <w:pPr>
      <w:jc w:val="center"/>
      <w:spacing w:line="400" w:lineRule="exact"/>
      <w:widowControl/>
    </w:pPr>
    <w:rPr>
      <w:rFonts w:ascii="Verdana" w:hAnsi="Verdana" w:eastAsia="宋体"/>
      <w:szCs w:val="20"/>
      <w:lang w:eastAsia="en-US"/>
    </w:rPr>
  </w:style>
  <w:style w:type="paragraph" w:styleId="1557" w:customStyle="1">
    <w:name w:val="Char3"/>
    <w:basedOn w:val="1036"/>
    <w:uiPriority w:val="0"/>
    <w:qFormat/>
    <w:pPr>
      <w:jc w:val="left"/>
      <w:spacing w:after="160" w:line="240" w:lineRule="exact"/>
      <w:widowControl/>
    </w:pPr>
    <w:rPr>
      <w:rFonts w:ascii="Times New Roman" w:hAnsi="Times New Roman" w:eastAsia="宋体"/>
    </w:rPr>
  </w:style>
  <w:style w:type="paragraph" w:styleId="1558" w:customStyle="1">
    <w:name w:val="标题1"/>
    <w:basedOn w:val="1036"/>
    <w:next w:val="1036"/>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559" w:customStyle="1">
    <w:name w:val="1"/>
    <w:basedOn w:val="1036"/>
    <w:next w:val="1036"/>
    <w:uiPriority w:val="0"/>
    <w:qFormat/>
    <w:rPr>
      <w:rFonts w:ascii="Times New Roman" w:hAnsi="Times New Roman" w:eastAsia="宋体"/>
    </w:rPr>
  </w:style>
  <w:style w:type="paragraph" w:styleId="1560" w:customStyle="1">
    <w:name w:val="Char Char Char Char Char Char Char Char Char Char Char Char Char"/>
    <w:basedOn w:val="1036"/>
    <w:uiPriority w:val="0"/>
    <w:qFormat/>
    <w:pPr>
      <w:ind w:left="420" w:hanging="420"/>
      <w:tabs>
        <w:tab w:val="left" w:pos="420" w:leader="none"/>
      </w:tabs>
    </w:pPr>
    <w:rPr>
      <w:rFonts w:ascii="Tahoma" w:hAnsi="Tahoma" w:eastAsia="宋体"/>
      <w:sz w:val="24"/>
      <w:szCs w:val="20"/>
    </w:rPr>
  </w:style>
  <w:style w:type="paragraph" w:styleId="1561" w:customStyle="1">
    <w:name w:val="xl133"/>
    <w:basedOn w:val="1036"/>
    <w:uiPriority w:val="0"/>
    <w:qFormat/>
    <w:pPr>
      <w:jc w:val="left"/>
      <w:spacing w:before="100" w:beforeAutospacing="1" w:after="100" w:afterAutospacing="1"/>
      <w:shd w:val="clear" w:color="000000" w:fill="c0c0c0"/>
      <w:widowControl/>
    </w:pPr>
    <w:rPr>
      <w:rFonts w:ascii="宋体" w:hAnsi="宋体" w:eastAsia="宋体" w:cs="宋体"/>
      <w:sz w:val="20"/>
      <w:szCs w:val="20"/>
    </w:rPr>
  </w:style>
  <w:style w:type="paragraph" w:styleId="1562" w:customStyle="1">
    <w:name w:val="xl171"/>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4"/>
    </w:rPr>
  </w:style>
  <w:style w:type="paragraph" w:styleId="1563" w:customStyle="1">
    <w:name w:val="xl131"/>
    <w:basedOn w:val="1036"/>
    <w:uiPriority w:val="0"/>
    <w:qFormat/>
    <w:pPr>
      <w:jc w:val="left"/>
      <w:spacing w:before="100" w:beforeAutospacing="1" w:after="100" w:afterAutospacing="1"/>
      <w:widowControl/>
      <w:pBdr>
        <w:bottom w:val="single" w:color="auto" w:sz="12" w:space="0"/>
      </w:pBdr>
    </w:pPr>
    <w:rPr>
      <w:rFonts w:ascii="宋体" w:hAnsi="宋体" w:eastAsia="宋体" w:cs="宋体"/>
      <w:sz w:val="24"/>
    </w:rPr>
  </w:style>
  <w:style w:type="paragraph" w:styleId="1564" w:customStyle="1">
    <w:name w:val="font8"/>
    <w:basedOn w:val="1036"/>
    <w:uiPriority w:val="0"/>
    <w:qFormat/>
    <w:pPr>
      <w:jc w:val="left"/>
      <w:spacing w:before="100" w:beforeAutospacing="1" w:after="100" w:afterAutospacing="1"/>
      <w:widowControl/>
    </w:pPr>
    <w:rPr>
      <w:rFonts w:ascii="Arial" w:hAnsi="Arial" w:eastAsia="宋体" w:cs="Arial"/>
      <w:sz w:val="16"/>
      <w:szCs w:val="16"/>
    </w:rPr>
  </w:style>
  <w:style w:type="paragraph" w:styleId="1565" w:customStyle="1">
    <w:name w:val="样式 (中文) 黑体 小三 加粗 居中 行距: 1.5 倍行距"/>
    <w:basedOn w:val="1036"/>
    <w:next w:val="1036"/>
    <w:uiPriority w:val="0"/>
    <w:qFormat/>
    <w:pPr>
      <w:jc w:val="center"/>
      <w:spacing w:line="360" w:lineRule="auto"/>
    </w:pPr>
    <w:rPr>
      <w:rFonts w:ascii="Times New Roman" w:hAnsi="Times New Roman" w:eastAsia="黑体" w:cs="宋体"/>
      <w:b/>
      <w:bCs/>
      <w:sz w:val="30"/>
      <w:szCs w:val="20"/>
    </w:rPr>
  </w:style>
  <w:style w:type="paragraph" w:styleId="1566" w:customStyle="1">
    <w:name w:val="Char Char Char Char1"/>
    <w:basedOn w:val="1036"/>
    <w:next w:val="1036"/>
    <w:uiPriority w:val="0"/>
    <w:qFormat/>
    <w:pPr>
      <w:jc w:val="left"/>
      <w:spacing w:after="160" w:line="240" w:lineRule="exact"/>
      <w:widowControl/>
    </w:pPr>
    <w:rPr>
      <w:rFonts w:ascii="Times New Roman" w:hAnsi="Times New Roman" w:eastAsia="宋体"/>
    </w:rPr>
  </w:style>
  <w:style w:type="paragraph" w:styleId="1567" w:customStyle="1">
    <w:name w:val="xl170"/>
    <w:basedOn w:val="1036"/>
    <w:uiPriority w:val="0"/>
    <w:qFormat/>
    <w:pPr>
      <w:jc w:val="center"/>
      <w:spacing w:before="100" w:beforeAutospacing="1" w:after="100" w:afterAutospacing="1"/>
      <w:shd w:val="clear" w:color="000000" w:fill="0066cc"/>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568" w:customStyle="1">
    <w:name w:val="样式 标题 2 + Times New Roman 四号 非加粗 段前: 5 磅 段后: 0 磅 行距: 固定值 20..."/>
    <w:basedOn w:val="1038"/>
    <w:uiPriority w:val="0"/>
    <w:qFormat/>
    <w:pPr>
      <w:spacing w:before="100" w:after="0" w:line="400" w:lineRule="exact"/>
    </w:pPr>
    <w:rPr>
      <w:rFonts w:ascii="Times New Roman" w:hAnsi="Times New Roman" w:cs="宋体"/>
      <w:b w:val="0"/>
      <w:bCs w:val="0"/>
      <w:sz w:val="28"/>
      <w:szCs w:val="20"/>
    </w:rPr>
  </w:style>
  <w:style w:type="character" w:styleId="1569" w:customStyle="1">
    <w:name w:val="正文首行缩进 Char1"/>
    <w:uiPriority w:val="0"/>
    <w:qFormat/>
    <w:rPr>
      <w:rFonts w:eastAsia="仿宋_GB2312"/>
      <w:sz w:val="21"/>
      <w:szCs w:val="24"/>
    </w:rPr>
  </w:style>
  <w:style w:type="character" w:styleId="1570" w:customStyle="1">
    <w:name w:val="正文文本_"/>
    <w:link w:val="1571"/>
    <w:uiPriority w:val="0"/>
    <w:qFormat/>
    <w:rPr>
      <w:rFonts w:ascii="Arial Unicode MS" w:hAnsi="Arial Unicode MS" w:eastAsia="Arial Unicode MS" w:cs="Arial Unicode MS"/>
      <w:sz w:val="27"/>
      <w:szCs w:val="27"/>
      <w:shd w:val="clear" w:color="auto" w:fill="ffffff"/>
    </w:rPr>
  </w:style>
  <w:style w:type="paragraph" w:styleId="1571" w:customStyle="1">
    <w:name w:val="正文文本4"/>
    <w:basedOn w:val="1036"/>
    <w:link w:val="1570"/>
    <w:uiPriority w:val="0"/>
    <w:qFormat/>
    <w:pPr>
      <w:ind w:hanging="560"/>
      <w:jc w:val="center"/>
      <w:spacing w:before="600" w:line="623" w:lineRule="exact"/>
      <w:shd w:val="clear" w:color="auto" w:fill="ffffff"/>
    </w:pPr>
    <w:rPr>
      <w:rFonts w:ascii="Arial Unicode MS" w:hAnsi="Arial Unicode MS" w:eastAsia="Arial Unicode MS" w:cs="Arial Unicode MS"/>
      <w:sz w:val="27"/>
      <w:szCs w:val="27"/>
    </w:rPr>
  </w:style>
  <w:style w:type="character" w:styleId="1572" w:customStyle="1">
    <w:name w:val="font161"/>
    <w:uiPriority w:val="0"/>
    <w:qFormat/>
    <w:rPr>
      <w:b/>
      <w:bCs/>
      <w:sz w:val="32"/>
      <w:szCs w:val="32"/>
    </w:rPr>
  </w:style>
  <w:style w:type="character" w:styleId="1573" w:customStyle="1">
    <w:name w:val="flName Char"/>
    <w:link w:val="1574"/>
    <w:uiPriority w:val="0"/>
    <w:qFormat/>
    <w:rPr>
      <w:rFonts w:ascii="Arial" w:eastAsia="黑体"/>
      <w:sz w:val="32"/>
    </w:rPr>
  </w:style>
  <w:style w:type="paragraph" w:styleId="1574" w:customStyle="1">
    <w:name w:val="flName"/>
    <w:basedOn w:val="1036"/>
    <w:link w:val="1573"/>
    <w:uiPriority w:val="0"/>
    <w:qFormat/>
    <w:pPr>
      <w:jc w:val="center"/>
      <w:spacing w:before="320" w:after="160" w:line="360" w:lineRule="atLeast"/>
    </w:pPr>
    <w:rPr>
      <w:rFonts w:ascii="Arial" w:hAnsi="Times New Roman" w:eastAsia="黑体"/>
      <w:sz w:val="32"/>
      <w:szCs w:val="20"/>
    </w:rPr>
  </w:style>
  <w:style w:type="character" w:styleId="1575" w:customStyle="1">
    <w:name w:val="标题 4 Char1"/>
    <w:uiPriority w:val="99"/>
    <w:unhideWhenUsed/>
    <w:qFormat/>
    <w:rPr>
      <w:rFonts w:hint="eastAsia" w:ascii="Cambria" w:hAnsi="Cambria" w:eastAsia="宋体"/>
      <w:b/>
      <w:sz w:val="28"/>
    </w:rPr>
  </w:style>
  <w:style w:type="paragraph" w:styleId="1576" w:customStyle="1">
    <w:name w:val="Personal Name"/>
    <w:basedOn w:val="1116"/>
    <w:uiPriority w:val="0"/>
    <w:qFormat/>
    <w:pPr>
      <w:spacing w:line="420" w:lineRule="atLeast"/>
    </w:pPr>
    <w:rPr>
      <w:rFonts w:ascii="Impact" w:hAnsi="Impact"/>
      <w:b w:val="0"/>
      <w:bCs w:val="0"/>
      <w:caps/>
      <w:color w:val="000000"/>
      <w:sz w:val="28"/>
      <w:szCs w:val="28"/>
    </w:rPr>
  </w:style>
  <w:style w:type="paragraph" w:styleId="1577" w:customStyle="1">
    <w:name w:val="样式 标题 1 + 非加粗 黑色"/>
    <w:basedOn w:val="1037"/>
    <w:uiPriority w:val="0"/>
    <w:qFormat/>
    <w:pPr>
      <w:keepLines/>
      <w:spacing w:before="340" w:after="330" w:line="578" w:lineRule="auto"/>
    </w:pPr>
    <w:rPr>
      <w:rFonts w:ascii="Calibri" w:hAnsi="Calibri"/>
      <w:color w:val="000000"/>
      <w:sz w:val="48"/>
    </w:rPr>
  </w:style>
  <w:style w:type="paragraph" w:styleId="1578" w:customStyle="1">
    <w:name w:val="List Paragraph1"/>
    <w:basedOn w:val="1036"/>
    <w:uiPriority w:val="34"/>
    <w:qFormat/>
    <w:pPr>
      <w:ind w:firstLine="420"/>
      <w:spacing w:after="200" w:line="276" w:lineRule="auto"/>
    </w:pPr>
    <w:rPr>
      <w:rFonts w:ascii="Calibri" w:hAnsi="Calibri" w:eastAsia="楷体_GB2312"/>
      <w:sz w:val="28"/>
      <w:szCs w:val="20"/>
    </w:rPr>
  </w:style>
  <w:style w:type="paragraph" w:styleId="1579" w:customStyle="1">
    <w:name w:val="样式 标题 1 + 黑体 三号 非加粗 居中 段前: 6 磅 段后: 6 磅 行距: 固定值 20 磅"/>
    <w:basedOn w:val="1037"/>
    <w:uiPriority w:val="0"/>
    <w:qFormat/>
    <w:pPr>
      <w:keepLines/>
      <w:spacing w:before="120" w:after="120" w:line="400" w:lineRule="exact"/>
    </w:pPr>
    <w:rPr>
      <w:rFonts w:ascii="黑体" w:hAnsi="黑体" w:eastAsia="黑体" w:cs="宋体"/>
      <w:b w:val="0"/>
      <w:sz w:val="32"/>
      <w:szCs w:val="20"/>
    </w:rPr>
  </w:style>
  <w:style w:type="paragraph" w:styleId="1580" w:customStyle="1">
    <w:name w:val="表格"/>
    <w:basedOn w:val="1036"/>
    <w:uiPriority w:val="0"/>
    <w:qFormat/>
    <w:pPr>
      <w:jc w:val="center"/>
    </w:pPr>
    <w:rPr>
      <w:rFonts w:ascii="华文细黑" w:hAnsi="华文细黑" w:eastAsia="宋体"/>
    </w:rPr>
  </w:style>
  <w:style w:type="paragraph" w:styleId="1581" w:customStyle="1">
    <w:name w:val="样式 正文（首行缩进两字） + 宋体 小四"/>
    <w:basedOn w:val="1057"/>
    <w:uiPriority w:val="0"/>
    <w:qFormat/>
    <w:pPr>
      <w:ind w:firstLine="614"/>
      <w:spacing w:line="100" w:lineRule="atLeast"/>
    </w:pPr>
    <w:rPr>
      <w:rFonts w:ascii="仿宋_GB2312" w:hAnsi="宋体" w:eastAsia="仿宋_GB2312"/>
      <w:sz w:val="32"/>
    </w:rPr>
  </w:style>
  <w:style w:type="paragraph" w:styleId="1582" w:customStyle="1">
    <w:name w:val="Normal_2"/>
    <w:uiPriority w:val="0"/>
    <w:qFormat/>
    <w:pPr>
      <w:jc w:val="both"/>
      <w:widowControl w:val="off"/>
    </w:pPr>
    <w:rPr>
      <w:rFonts w:ascii="Times New Roman" w:hAnsi="Times New Roman" w:eastAsia="宋体" w:cs="Times New Roman"/>
      <w:lang w:val="en-US" w:eastAsia="zh-CN" w:bidi="ar-SA"/>
    </w:rPr>
  </w:style>
  <w:style w:type="paragraph" w:styleId="1583" w:customStyle="1">
    <w:name w:val="Normal_5"/>
    <w:uiPriority w:val="0"/>
    <w:qFormat/>
    <w:rPr>
      <w:rFonts w:ascii="Times New Roman" w:hAnsi="Times New Roman" w:eastAsia="宋体" w:cs="Times New Roman"/>
      <w:sz w:val="24"/>
      <w:szCs w:val="24"/>
      <w:lang w:val="en-US" w:eastAsia="zh-CN" w:bidi="ar-SA"/>
    </w:rPr>
  </w:style>
  <w:style w:type="paragraph" w:styleId="1584" w:customStyle="1">
    <w:name w:val="Char Char Char1 Char Char Char Char Char Char Char Char Char Char Char Char Char Char Char Char Char Char Char"/>
    <w:basedOn w:val="1036"/>
    <w:uiPriority w:val="0"/>
    <w:qFormat/>
    <w:rPr>
      <w:rFonts w:ascii="Times New Roman" w:hAnsi="Times New Roman" w:eastAsia="宋体"/>
    </w:rPr>
  </w:style>
  <w:style w:type="paragraph" w:styleId="1585" w:customStyle="1">
    <w:name w:val="目录"/>
    <w:basedOn w:val="1036"/>
    <w:uiPriority w:val="0"/>
    <w:qFormat/>
    <w:pPr>
      <w:jc w:val="center"/>
      <w:widowControl/>
    </w:pPr>
    <w:rPr>
      <w:rFonts w:ascii="宋体" w:hAnsi="Times New Roman" w:eastAsia="宋体"/>
      <w:b/>
      <w:sz w:val="36"/>
      <w:szCs w:val="20"/>
    </w:rPr>
  </w:style>
  <w:style w:type="paragraph" w:styleId="1586" w:customStyle="1">
    <w:name w:val="正文文字3"/>
    <w:basedOn w:val="1070"/>
    <w:uiPriority w:val="0"/>
    <w:qFormat/>
    <w:pPr>
      <w:ind w:left="30" w:right="30"/>
      <w:spacing w:line="360" w:lineRule="atLeast"/>
      <w:tabs>
        <w:tab w:val="clear" w:pos="5250" w:leader="none"/>
      </w:tabs>
    </w:pPr>
  </w:style>
  <w:style w:type="paragraph" w:styleId="1587" w:customStyle="1">
    <w:name w:val="标题 2 + 黑色 行距: 1.5 倍行距"/>
    <w:basedOn w:val="1038"/>
    <w:uiPriority w:val="0"/>
    <w:qFormat/>
    <w:pPr>
      <w:spacing w:before="260" w:after="260" w:line="360" w:lineRule="auto"/>
    </w:pPr>
    <w:rPr>
      <w:rFonts w:eastAsia="宋体" w:cs="宋体"/>
      <w:color w:val="000000"/>
      <w:sz w:val="32"/>
      <w:szCs w:val="20"/>
    </w:rPr>
  </w:style>
  <w:style w:type="paragraph" w:styleId="1588" w:customStyle="1">
    <w:name w:val="6'"/>
    <w:basedOn w:val="1036"/>
    <w:uiPriority w:val="0"/>
    <w:qFormat/>
    <w:pPr>
      <w:jc w:val="center"/>
      <w:spacing w:line="320" w:lineRule="exact"/>
    </w:pPr>
    <w:rPr>
      <w:rFonts w:ascii="Times New Roman" w:hAnsi="Times New Roman" w:eastAsia="宋体"/>
      <w:spacing w:val="20"/>
    </w:rPr>
  </w:style>
  <w:style w:type="paragraph" w:styleId="1589" w:customStyle="1">
    <w:name w:val="_Style 22"/>
    <w:basedOn w:val="1036"/>
    <w:uiPriority w:val="0"/>
    <w:qFormat/>
    <w:rPr>
      <w:rFonts w:ascii="Times New Roman" w:hAnsi="Times New Roman" w:eastAsia="宋体"/>
    </w:rPr>
  </w:style>
  <w:style w:type="paragraph" w:styleId="1590" w:customStyle="1">
    <w:name w:val="样式 标题 2 + 黑色 行距: 1.5 倍行距"/>
    <w:basedOn w:val="1038"/>
    <w:uiPriority w:val="0"/>
    <w:qFormat/>
    <w:pPr>
      <w:jc w:val="center"/>
      <w:spacing w:before="260" w:after="260" w:line="360" w:lineRule="auto"/>
    </w:pPr>
    <w:rPr>
      <w:rFonts w:ascii="宋体" w:hAnsi="宋体" w:eastAsia="宋体" w:cs="宋体"/>
      <w:color w:val="000000"/>
      <w:sz w:val="32"/>
    </w:rPr>
  </w:style>
  <w:style w:type="paragraph" w:styleId="1591" w:customStyle="1">
    <w:name w:val="注"/>
    <w:basedOn w:val="1036"/>
    <w:uiPriority w:val="0"/>
    <w:qFormat/>
    <w:pPr>
      <w:ind w:left="840" w:hanging="420"/>
      <w:spacing w:line="360" w:lineRule="atLeast"/>
    </w:pPr>
    <w:rPr>
      <w:rFonts w:ascii="Times New Roman" w:hAnsi="Times New Roman" w:eastAsia="宋体"/>
      <w:szCs w:val="20"/>
    </w:rPr>
  </w:style>
  <w:style w:type="paragraph" w:styleId="1592" w:customStyle="1">
    <w:name w:val="Char Char2 Char Char"/>
    <w:basedOn w:val="1062"/>
    <w:uiPriority w:val="99"/>
    <w:unhideWhenUsed/>
    <w:qFormat/>
    <w:rPr>
      <w:rFonts w:hint="eastAsia" w:ascii="Tahoma" w:hAnsi="Tahoma"/>
      <w:sz w:val="24"/>
      <w:shd w:val="clear" w:color="auto" w:fill="auto"/>
    </w:rPr>
  </w:style>
  <w:style w:type="paragraph" w:styleId="1593" w:customStyle="1">
    <w:name w:val="正文文本缩进1"/>
    <w:basedOn w:val="1036"/>
    <w:uiPriority w:val="0"/>
    <w:qFormat/>
    <w:pPr>
      <w:ind w:firstLine="420"/>
      <w:spacing w:line="360" w:lineRule="auto"/>
    </w:pPr>
    <w:rPr>
      <w:rFonts w:ascii="宋体" w:hAnsi="Times New Roman" w:eastAsia="宋体"/>
      <w:sz w:val="24"/>
    </w:rPr>
  </w:style>
  <w:style w:type="paragraph" w:styleId="1594" w:customStyle="1">
    <w:name w:val="纯文本31"/>
    <w:basedOn w:val="1036"/>
    <w:uiPriority w:val="0"/>
    <w:qFormat/>
    <w:rPr>
      <w:rFonts w:ascii="宋体" w:hAnsi="Courier New" w:eastAsia="宋体"/>
      <w:sz w:val="28"/>
    </w:rPr>
  </w:style>
  <w:style w:type="paragraph" w:styleId="1595" w:customStyle="1">
    <w:name w:val="_Style 16"/>
    <w:basedOn w:val="1036"/>
    <w:uiPriority w:val="0"/>
    <w:qFormat/>
    <w:pPr>
      <w:jc w:val="center"/>
      <w:spacing w:line="400" w:lineRule="exact"/>
      <w:widowControl/>
    </w:pPr>
    <w:rPr>
      <w:rFonts w:ascii="Times New Roman" w:hAnsi="Times New Roman" w:eastAsia="宋体"/>
      <w:szCs w:val="20"/>
    </w:rPr>
  </w:style>
  <w:style w:type="character" w:styleId="1596" w:customStyle="1">
    <w:name w:val="name2"/>
    <w:uiPriority w:val="0"/>
    <w:qFormat/>
  </w:style>
  <w:style w:type="paragraph" w:styleId="1597" w:customStyle="1">
    <w:name w:val="列出段落3"/>
    <w:basedOn w:val="1036"/>
    <w:uiPriority w:val="99"/>
    <w:qFormat/>
    <w:pPr>
      <w:ind w:firstLine="420"/>
    </w:pPr>
    <w:rPr>
      <w:rFonts w:ascii="Calibri" w:hAnsi="Calibri" w:eastAsia="宋体" w:cs="黑体"/>
      <w:szCs w:val="22"/>
    </w:rPr>
  </w:style>
  <w:style w:type="paragraph" w:styleId="1598" w:customStyle="1">
    <w:name w:val="样式 首行缩进:  0 字符"/>
    <w:basedOn w:val="1036"/>
    <w:uiPriority w:val="0"/>
    <w:qFormat/>
    <w:pPr>
      <w:ind w:firstLine="200"/>
      <w:spacing w:line="360" w:lineRule="auto"/>
    </w:pPr>
    <w:rPr>
      <w:rFonts w:ascii="Arial" w:hAnsi="Arial" w:eastAsia="宋体" w:cs="宋体"/>
      <w:sz w:val="24"/>
      <w:szCs w:val="20"/>
    </w:rPr>
  </w:style>
  <w:style w:type="paragraph" w:styleId="1599" w:customStyle="1">
    <w:name w:val="表格表头"/>
    <w:basedOn w:val="1036"/>
    <w:uiPriority w:val="0"/>
    <w:qFormat/>
    <w:pPr>
      <w:jc w:val="center"/>
      <w:spacing w:line="360" w:lineRule="auto"/>
      <w:outlineLvl w:val="0"/>
    </w:pPr>
    <w:rPr>
      <w:rFonts w:ascii="宋体" w:hAnsi="宋体" w:eastAsia="黑体" w:cs="宋体"/>
      <w:sz w:val="24"/>
      <w:szCs w:val="21"/>
    </w:rPr>
  </w:style>
  <w:style w:type="paragraph" w:styleId="1600" w:customStyle="1">
    <w:name w:val="表1"/>
    <w:basedOn w:val="1036"/>
    <w:uiPriority w:val="0"/>
    <w:qFormat/>
    <w:pPr>
      <w:numPr>
        <w:ilvl w:val="0"/>
        <w:numId w:val="2"/>
      </w:numPr>
      <w:ind w:left="0" w:firstLine="0"/>
      <w:jc w:val="center"/>
      <w:spacing w:line="360" w:lineRule="auto"/>
    </w:pPr>
    <w:rPr>
      <w:rFonts w:ascii="Arial" w:hAnsi="Arial" w:eastAsia="宋体" w:cs="宋体"/>
      <w:szCs w:val="20"/>
    </w:rPr>
  </w:style>
  <w:style w:type="paragraph" w:styleId="1601" w:customStyle="1">
    <w:name w:val="表格正文"/>
    <w:basedOn w:val="1036"/>
    <w:uiPriority w:val="0"/>
    <w:qFormat/>
    <w:pPr>
      <w:jc w:val="left"/>
      <w:spacing w:line="360" w:lineRule="auto"/>
    </w:pPr>
    <w:rPr>
      <w:rFonts w:ascii="Arial" w:hAnsi="Arial" w:eastAsia="宋体" w:cs="宋体"/>
      <w:szCs w:val="20"/>
    </w:rPr>
  </w:style>
  <w:style w:type="character" w:styleId="1602" w:customStyle="1">
    <w:name w:val="正文文本首行缩进 字符"/>
    <w:uiPriority w:val="99"/>
    <w:semiHidden/>
    <w:qFormat/>
    <w:rPr>
      <w:rFonts w:ascii="Times New Roman" w:hAnsi="Times New Roman" w:eastAsia="宋体" w:cs="Times New Roman"/>
      <w:sz w:val="21"/>
      <w:szCs w:val="24"/>
    </w:rPr>
  </w:style>
  <w:style w:type="character" w:styleId="1603" w:customStyle="1">
    <w:name w:val="正文文本缩进 3 字符"/>
    <w:uiPriority w:val="99"/>
    <w:semiHidden/>
    <w:qFormat/>
    <w:rPr>
      <w:sz w:val="16"/>
      <w:szCs w:val="16"/>
    </w:rPr>
  </w:style>
  <w:style w:type="character" w:styleId="1604" w:customStyle="1">
    <w:name w:val="HTML 地址 字符"/>
    <w:uiPriority w:val="99"/>
    <w:semiHidden/>
    <w:qFormat/>
    <w:rPr>
      <w:i/>
      <w:iCs/>
      <w:sz w:val="21"/>
      <w:szCs w:val="24"/>
    </w:rPr>
  </w:style>
  <w:style w:type="character" w:styleId="1605" w:customStyle="1">
    <w:name w:val="正文文本首行缩进 2 字符"/>
    <w:uiPriority w:val="99"/>
    <w:semiHidden/>
    <w:qFormat/>
    <w:rPr>
      <w:rFonts w:ascii="Times New Roman" w:hAnsi="Times New Roman" w:eastAsia="宋体" w:cs="Times New Roman"/>
      <w:sz w:val="21"/>
      <w:szCs w:val="24"/>
    </w:rPr>
  </w:style>
  <w:style w:type="character" w:styleId="1606" w:customStyle="1">
    <w:name w:val="宏文本 字符"/>
    <w:uiPriority w:val="99"/>
    <w:semiHidden/>
    <w:qFormat/>
    <w:rPr>
      <w:rFonts w:ascii="Courier New" w:hAnsi="Courier New" w:cs="Courier New"/>
      <w:sz w:val="24"/>
      <w:szCs w:val="24"/>
    </w:rPr>
  </w:style>
  <w:style w:type="character" w:styleId="1607" w:customStyle="1">
    <w:name w:val="签名 字符"/>
    <w:uiPriority w:val="99"/>
    <w:semiHidden/>
    <w:qFormat/>
    <w:rPr>
      <w:sz w:val="21"/>
      <w:szCs w:val="24"/>
    </w:rPr>
  </w:style>
  <w:style w:type="character" w:styleId="1608" w:customStyle="1">
    <w:name w:val="正文文本 3 字符"/>
    <w:uiPriority w:val="99"/>
    <w:semiHidden/>
    <w:qFormat/>
    <w:rPr>
      <w:sz w:val="16"/>
      <w:szCs w:val="16"/>
    </w:rPr>
  </w:style>
  <w:style w:type="character" w:styleId="1609" w:customStyle="1">
    <w:name w:val="结束语 字符"/>
    <w:uiPriority w:val="99"/>
    <w:semiHidden/>
    <w:qFormat/>
    <w:rPr>
      <w:sz w:val="21"/>
      <w:szCs w:val="24"/>
    </w:rPr>
  </w:style>
  <w:style w:type="character" w:styleId="1610" w:customStyle="1">
    <w:name w:val="正文文本 2 字符"/>
    <w:uiPriority w:val="99"/>
    <w:semiHidden/>
    <w:qFormat/>
    <w:rPr>
      <w:sz w:val="21"/>
      <w:szCs w:val="24"/>
    </w:rPr>
  </w:style>
  <w:style w:type="character" w:styleId="1611" w:customStyle="1">
    <w:name w:val="HTML 预设格式 字符"/>
    <w:uiPriority w:val="99"/>
    <w:semiHidden/>
    <w:qFormat/>
    <w:rPr>
      <w:rFonts w:ascii="Courier New" w:hAnsi="Courier New" w:cs="Courier New"/>
    </w:rPr>
  </w:style>
  <w:style w:type="character" w:styleId="1612" w:customStyle="1">
    <w:name w:val="信息标题 字符"/>
    <w:uiPriority w:val="99"/>
    <w:semiHidden/>
    <w:qFormat/>
    <w:rPr>
      <w:rFonts w:ascii="等线 Light" w:hAnsi="等线 Light" w:eastAsia="等线 Light" w:cs="Times New Roman"/>
      <w:sz w:val="24"/>
      <w:szCs w:val="24"/>
      <w:shd w:val="pct20" w:color="auto" w:fill="auto"/>
    </w:rPr>
  </w:style>
  <w:style w:type="character" w:styleId="1613" w:customStyle="1">
    <w:name w:val="尾注文本 字符"/>
    <w:uiPriority w:val="99"/>
    <w:semiHidden/>
    <w:qFormat/>
    <w:rPr>
      <w:sz w:val="21"/>
      <w:szCs w:val="24"/>
    </w:rPr>
  </w:style>
  <w:style w:type="character" w:styleId="1614" w:customStyle="1">
    <w:name w:val="注释标题 字符"/>
    <w:uiPriority w:val="99"/>
    <w:semiHidden/>
    <w:qFormat/>
    <w:rPr>
      <w:sz w:val="21"/>
      <w:szCs w:val="24"/>
    </w:rPr>
  </w:style>
  <w:style w:type="character" w:styleId="1615" w:customStyle="1">
    <w:name w:val="纯文本 字符2"/>
    <w:uiPriority w:val="99"/>
    <w:semiHidden/>
    <w:qFormat/>
    <w:rPr>
      <w:rFonts w:ascii="等线" w:hAnsi="Courier New" w:eastAsia="等线" w:cs="Courier New"/>
      <w:sz w:val="21"/>
      <w:szCs w:val="24"/>
    </w:rPr>
  </w:style>
  <w:style w:type="character" w:styleId="1616" w:customStyle="1">
    <w:name w:val="电子邮件签名 字符"/>
    <w:uiPriority w:val="99"/>
    <w:semiHidden/>
    <w:qFormat/>
    <w:rPr>
      <w:sz w:val="21"/>
      <w:szCs w:val="24"/>
    </w:rPr>
  </w:style>
  <w:style w:type="character" w:styleId="1617" w:customStyle="1">
    <w:name w:val="称呼 字符"/>
    <w:uiPriority w:val="99"/>
    <w:semiHidden/>
    <w:qFormat/>
    <w:rPr>
      <w:sz w:val="21"/>
      <w:szCs w:val="24"/>
    </w:rPr>
  </w:style>
  <w:style w:type="character" w:styleId="1618" w:customStyle="1">
    <w:name w:val="脚注文本 字符1"/>
    <w:uiPriority w:val="99"/>
    <w:semiHidden/>
    <w:qFormat/>
    <w:rPr>
      <w:sz w:val="18"/>
      <w:szCs w:val="18"/>
    </w:rPr>
  </w:style>
  <w:style w:type="character" w:styleId="1619" w:customStyle="1">
    <w:name w:val="标题 字符2"/>
    <w:uiPriority w:val="10"/>
    <w:qFormat/>
    <w:rPr>
      <w:rFonts w:ascii="等线 Light" w:hAnsi="等线 Light" w:eastAsia="等线 Light" w:cs="Times New Roman"/>
      <w:b/>
      <w:bCs/>
      <w:sz w:val="32"/>
      <w:szCs w:val="32"/>
    </w:rPr>
  </w:style>
  <w:style w:type="character" w:styleId="1620" w:customStyle="1">
    <w:name w:val="Char Char142"/>
    <w:uiPriority w:val="0"/>
    <w:qFormat/>
    <w:rPr>
      <w:rFonts w:eastAsia="宋体"/>
      <w:sz w:val="21"/>
      <w:szCs w:val="24"/>
      <w:lang w:val="en-US" w:eastAsia="zh-CN" w:bidi="ar-SA"/>
    </w:rPr>
  </w:style>
  <w:style w:type="character" w:styleId="1621" w:customStyle="1">
    <w:name w:val="Char Char73"/>
    <w:uiPriority w:val="0"/>
    <w:qFormat/>
    <w:rPr>
      <w:rFonts w:eastAsia="宋体"/>
      <w:sz w:val="21"/>
      <w:szCs w:val="24"/>
      <w:lang w:val="en-US" w:eastAsia="zh-CN" w:bidi="ar-SA"/>
    </w:rPr>
  </w:style>
  <w:style w:type="character" w:styleId="1622" w:customStyle="1">
    <w:name w:val="Char Char152"/>
    <w:uiPriority w:val="0"/>
    <w:qFormat/>
    <w:rPr>
      <w:rFonts w:ascii="Arial" w:hAnsi="Arial" w:eastAsia="黑体"/>
      <w:sz w:val="21"/>
      <w:lang w:val="en-US" w:eastAsia="zh-CN" w:bidi="ar-SA"/>
    </w:rPr>
  </w:style>
  <w:style w:type="character" w:styleId="1623" w:customStyle="1">
    <w:name w:val="Char Char192"/>
    <w:uiPriority w:val="0"/>
    <w:qFormat/>
    <w:rPr>
      <w:rFonts w:eastAsia="宋体"/>
      <w:sz w:val="28"/>
      <w:lang w:val="en-US" w:eastAsia="zh-CN" w:bidi="ar-SA"/>
    </w:rPr>
  </w:style>
  <w:style w:type="character" w:styleId="1624" w:customStyle="1">
    <w:name w:val="Char Char82"/>
    <w:uiPriority w:val="0"/>
    <w:qFormat/>
    <w:rPr>
      <w:rFonts w:ascii="楷体_GB2312" w:eastAsia="楷体_GB2312"/>
      <w:b/>
      <w:spacing w:val="-24"/>
      <w:sz w:val="28"/>
      <w:lang w:val="en-US" w:eastAsia="zh-CN" w:bidi="ar-SA"/>
    </w:rPr>
  </w:style>
  <w:style w:type="character" w:styleId="1625" w:customStyle="1">
    <w:name w:val="Char Char32"/>
    <w:uiPriority w:val="0"/>
    <w:qFormat/>
    <w:rPr>
      <w:sz w:val="18"/>
      <w:szCs w:val="18"/>
    </w:rPr>
  </w:style>
  <w:style w:type="character" w:styleId="1626" w:customStyle="1">
    <w:name w:val="Char Char Char Char Char Char2"/>
    <w:uiPriority w:val="0"/>
    <w:qFormat/>
    <w:rPr>
      <w:rFonts w:eastAsia="宋体"/>
      <w:sz w:val="21"/>
      <w:szCs w:val="24"/>
      <w:lang w:val="en-US" w:eastAsia="zh-CN" w:bidi="ar-SA"/>
    </w:rPr>
  </w:style>
  <w:style w:type="character" w:styleId="1627" w:customStyle="1">
    <w:name w:val="Char Char102"/>
    <w:uiPriority w:val="0"/>
    <w:qFormat/>
    <w:rPr>
      <w:rFonts w:eastAsia="宋体"/>
      <w:sz w:val="18"/>
      <w:szCs w:val="18"/>
      <w:lang w:val="en-US" w:eastAsia="zh-CN" w:bidi="ar-SA"/>
    </w:rPr>
  </w:style>
  <w:style w:type="character" w:styleId="1628" w:customStyle="1">
    <w:name w:val="Char Char42"/>
    <w:uiPriority w:val="0"/>
    <w:qFormat/>
    <w:rPr>
      <w:rFonts w:eastAsia="宋体"/>
      <w:sz w:val="18"/>
      <w:szCs w:val="24"/>
      <w:lang w:val="en-US" w:eastAsia="zh-CN" w:bidi="ar-SA"/>
    </w:rPr>
  </w:style>
  <w:style w:type="character" w:styleId="1629" w:customStyle="1">
    <w:name w:val="Char Char173"/>
    <w:uiPriority w:val="0"/>
    <w:qFormat/>
    <w:rPr>
      <w:rFonts w:eastAsia="宋体"/>
      <w:b/>
      <w:sz w:val="24"/>
      <w:lang w:val="en-US" w:eastAsia="zh-CN" w:bidi="ar-SA"/>
    </w:rPr>
  </w:style>
  <w:style w:type="character" w:styleId="1630" w:customStyle="1">
    <w:name w:val="Char Char63"/>
    <w:uiPriority w:val="0"/>
    <w:qFormat/>
    <w:rPr>
      <w:rFonts w:eastAsia="宋体"/>
      <w:sz w:val="18"/>
      <w:szCs w:val="24"/>
      <w:lang w:val="en-US" w:eastAsia="zh-CN" w:bidi="ar-SA"/>
    </w:rPr>
  </w:style>
  <w:style w:type="character" w:styleId="1631" w:customStyle="1">
    <w:name w:val="Char Char202"/>
    <w:uiPriority w:val="0"/>
    <w:qFormat/>
    <w:rPr>
      <w:rFonts w:ascii="Arial" w:hAnsi="Arial" w:eastAsia="黑体"/>
      <w:b/>
      <w:bCs/>
      <w:sz w:val="28"/>
      <w:szCs w:val="28"/>
      <w:lang w:val="en-US" w:eastAsia="zh-CN" w:bidi="ar-SA"/>
    </w:rPr>
  </w:style>
  <w:style w:type="character" w:styleId="1632" w:customStyle="1">
    <w:name w:val="Char Char182"/>
    <w:uiPriority w:val="0"/>
    <w:qFormat/>
    <w:rPr>
      <w:rFonts w:ascii="Arial" w:hAnsi="Arial" w:eastAsia="黑体"/>
      <w:b/>
      <w:sz w:val="24"/>
      <w:lang w:val="en-US" w:eastAsia="zh-CN" w:bidi="ar-SA"/>
    </w:rPr>
  </w:style>
  <w:style w:type="character" w:styleId="1633" w:customStyle="1">
    <w:name w:val="Char Char25"/>
    <w:uiPriority w:val="0"/>
    <w:qFormat/>
    <w:rPr>
      <w:rFonts w:eastAsia="宋体"/>
      <w:sz w:val="18"/>
      <w:szCs w:val="18"/>
      <w:lang w:val="en-US" w:eastAsia="zh-CN" w:bidi="ar-SA"/>
    </w:rPr>
  </w:style>
  <w:style w:type="character" w:styleId="1634" w:customStyle="1">
    <w:name w:val="Char Char26"/>
    <w:uiPriority w:val="0"/>
    <w:qFormat/>
    <w:rPr>
      <w:rFonts w:eastAsia="仿宋_GB2312"/>
      <w:sz w:val="23"/>
      <w:szCs w:val="24"/>
    </w:rPr>
  </w:style>
  <w:style w:type="character" w:styleId="1635" w:customStyle="1">
    <w:name w:val="Char Char212"/>
    <w:uiPriority w:val="0"/>
    <w:qFormat/>
    <w:rPr>
      <w:rFonts w:eastAsia="宋体"/>
      <w:b/>
      <w:bCs/>
      <w:sz w:val="32"/>
      <w:szCs w:val="32"/>
      <w:lang w:val="en-US" w:eastAsia="zh-CN" w:bidi="ar-SA"/>
    </w:rPr>
  </w:style>
  <w:style w:type="character" w:styleId="1636" w:customStyle="1">
    <w:name w:val="Char Char162"/>
    <w:uiPriority w:val="0"/>
    <w:qFormat/>
    <w:rPr>
      <w:rFonts w:ascii="Arial" w:hAnsi="Arial" w:eastAsia="黑体"/>
      <w:sz w:val="24"/>
      <w:lang w:val="en-US" w:eastAsia="zh-CN" w:bidi="ar-SA"/>
    </w:rPr>
  </w:style>
  <w:style w:type="paragraph" w:styleId="1637" w:customStyle="1">
    <w:name w:val="Char Char2 Char Char Char Char2"/>
    <w:basedOn w:val="1036"/>
    <w:uiPriority w:val="0"/>
    <w:qFormat/>
    <w:rPr>
      <w:rFonts w:ascii="Tahoma" w:hAnsi="Tahoma" w:eastAsia="宋体"/>
      <w:sz w:val="24"/>
      <w:szCs w:val="20"/>
    </w:rPr>
  </w:style>
  <w:style w:type="paragraph" w:styleId="1638" w:customStyle="1">
    <w:name w:val="Char Char1 Char Char Char2"/>
    <w:basedOn w:val="1062"/>
    <w:uiPriority w:val="0"/>
    <w:qFormat/>
    <w:rPr>
      <w:shd w:val="clear" w:color="auto" w:fill="auto"/>
    </w:rPr>
  </w:style>
  <w:style w:type="paragraph" w:styleId="1639" w:customStyle="1">
    <w:name w:val="Char Char Char Char Char Char Char Char Char Char Char Char Char Char Char2"/>
    <w:basedOn w:val="1036"/>
    <w:uiPriority w:val="0"/>
    <w:qFormat/>
    <w:pPr>
      <w:jc w:val="center"/>
      <w:spacing w:line="400" w:lineRule="exact"/>
      <w:widowControl/>
    </w:pPr>
    <w:rPr>
      <w:rFonts w:ascii="Verdana" w:hAnsi="Verdana" w:eastAsia="宋体"/>
      <w:szCs w:val="20"/>
      <w:lang w:eastAsia="en-US"/>
    </w:rPr>
  </w:style>
  <w:style w:type="paragraph" w:styleId="1640" w:customStyle="1">
    <w:name w:val="Char Char Char Char Char Char Char Char Char Char Char Char Char2"/>
    <w:basedOn w:val="1036"/>
    <w:uiPriority w:val="0"/>
    <w:qFormat/>
    <w:pPr>
      <w:ind w:left="420" w:hanging="420"/>
      <w:tabs>
        <w:tab w:val="left" w:pos="420" w:leader="none"/>
      </w:tabs>
    </w:pPr>
    <w:rPr>
      <w:rFonts w:ascii="Tahoma" w:hAnsi="Tahoma" w:eastAsia="宋体"/>
      <w:sz w:val="24"/>
      <w:szCs w:val="20"/>
    </w:rPr>
  </w:style>
  <w:style w:type="paragraph" w:styleId="1641" w:customStyle="1">
    <w:name w:val="正文3"/>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642" w:customStyle="1">
    <w:name w:val="Char Char Char Char3"/>
    <w:basedOn w:val="1036"/>
    <w:next w:val="1036"/>
    <w:uiPriority w:val="0"/>
    <w:qFormat/>
    <w:pPr>
      <w:jc w:val="left"/>
      <w:spacing w:after="160" w:line="240" w:lineRule="exact"/>
      <w:widowControl/>
    </w:pPr>
    <w:rPr>
      <w:rFonts w:ascii="Times New Roman" w:hAnsi="Times New Roman" w:eastAsia="宋体"/>
    </w:rPr>
  </w:style>
  <w:style w:type="paragraph" w:styleId="1643" w:customStyle="1">
    <w:name w:val="Char Char Char1 Char3"/>
    <w:basedOn w:val="1036"/>
    <w:uiPriority w:val="0"/>
    <w:qFormat/>
    <w:rPr>
      <w:rFonts w:ascii="Times New Roman" w:hAnsi="Times New Roman" w:eastAsia="宋体"/>
      <w:szCs w:val="20"/>
    </w:rPr>
  </w:style>
  <w:style w:type="paragraph" w:styleId="1644" w:customStyle="1">
    <w:name w:val="Char Char Char Char Char Char Char12"/>
    <w:basedOn w:val="1036"/>
    <w:uiPriority w:val="0"/>
    <w:qFormat/>
    <w:pPr>
      <w:jc w:val="center"/>
      <w:spacing w:line="400" w:lineRule="exact"/>
      <w:widowControl/>
    </w:pPr>
    <w:rPr>
      <w:rFonts w:ascii="Verdana" w:hAnsi="Verdana" w:eastAsia="宋体"/>
      <w:szCs w:val="20"/>
      <w:lang w:eastAsia="en-US"/>
    </w:rPr>
  </w:style>
  <w:style w:type="paragraph" w:styleId="1645" w:customStyle="1">
    <w:name w:val="Char Char Char Char Char Char1 Char Char Char Char Char Char Char Char Char Char Char Char Char Char Char Char2"/>
    <w:basedOn w:val="1036"/>
    <w:uiPriority w:val="0"/>
    <w:qFormat/>
    <w:rPr>
      <w:rFonts w:ascii="Times New Roman" w:hAnsi="Times New Roman" w:eastAsia="宋体"/>
      <w:szCs w:val="20"/>
    </w:rPr>
  </w:style>
  <w:style w:type="paragraph" w:styleId="1646" w:customStyle="1">
    <w:name w:val="Char Char Char Char Char Char Char Char Char Char2"/>
    <w:basedOn w:val="1036"/>
    <w:uiPriority w:val="0"/>
    <w:qFormat/>
    <w:pPr>
      <w:jc w:val="center"/>
      <w:spacing w:line="400" w:lineRule="exact"/>
      <w:widowControl/>
    </w:pPr>
    <w:rPr>
      <w:rFonts w:ascii="Verdana" w:hAnsi="Verdana" w:eastAsia="宋体"/>
      <w:szCs w:val="20"/>
      <w:lang w:eastAsia="en-US"/>
    </w:rPr>
  </w:style>
  <w:style w:type="paragraph" w:styleId="1647" w:customStyle="1">
    <w:name w:val="List Paragraph2"/>
    <w:basedOn w:val="1036"/>
    <w:uiPriority w:val="0"/>
    <w:qFormat/>
    <w:pPr>
      <w:ind w:firstLine="420"/>
    </w:pPr>
    <w:rPr>
      <w:rFonts w:ascii="Calibri" w:hAnsi="Calibri" w:eastAsia="宋体"/>
      <w:szCs w:val="20"/>
    </w:rPr>
  </w:style>
  <w:style w:type="character" w:styleId="1648" w:customStyle="1">
    <w:name w:val="普通文字 Char1"/>
    <w:uiPriority w:val="0"/>
    <w:semiHidden/>
    <w:qFormat/>
    <w:rPr>
      <w:rFonts w:ascii="宋体" w:hAnsi="Courier New" w:eastAsia="宋体" w:cs="Courier New"/>
      <w:sz w:val="21"/>
      <w:szCs w:val="21"/>
      <w:lang w:val="en-US" w:eastAsia="zh-CN" w:bidi="ar-SA"/>
    </w:rPr>
  </w:style>
  <w:style w:type="paragraph" w:styleId="1649" w:customStyle="1">
    <w:name w:val="2"/>
    <w:basedOn w:val="1036"/>
    <w:next w:val="1036"/>
    <w:uiPriority w:val="39"/>
    <w:qFormat/>
    <w:pPr>
      <w:ind w:left="3360"/>
    </w:pPr>
    <w:rPr>
      <w:rFonts w:ascii="Calibri" w:hAnsi="Calibri" w:eastAsia="宋体"/>
      <w:szCs w:val="22"/>
    </w:rPr>
  </w:style>
  <w:style w:type="character" w:styleId="1650" w:customStyle="1">
    <w:name w:val="批注文字 字符2"/>
    <w:uiPriority w:val="0"/>
    <w:qFormat/>
    <w:rPr>
      <w:rFonts w:eastAsia="宋体"/>
      <w:sz w:val="21"/>
      <w:szCs w:val="24"/>
      <w:lang w:eastAsia="zh-CN"/>
    </w:rPr>
  </w:style>
  <w:style w:type="paragraph" w:styleId="1651" w:customStyle="1">
    <w:name w:val="msonormal"/>
    <w:basedOn w:val="1036"/>
    <w:uiPriority w:val="0"/>
    <w:qFormat/>
    <w:pPr>
      <w:jc w:val="left"/>
      <w:spacing w:before="100" w:beforeAutospacing="1" w:after="100" w:afterAutospacing="1"/>
      <w:widowControl/>
    </w:pPr>
    <w:rPr>
      <w:rFonts w:ascii="宋体" w:hAnsi="宋体" w:eastAsia="宋体" w:cs="宋体"/>
      <w:sz w:val="24"/>
    </w:rPr>
  </w:style>
  <w:style w:type="paragraph" w:styleId="1652" w:customStyle="1">
    <w:name w:val="xl77"/>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3" w:customStyle="1">
    <w:name w:val="xl78"/>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4" w:customStyle="1">
    <w:name w:val="xl79"/>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5" w:customStyle="1">
    <w:name w:val="xl80"/>
    <w:basedOn w:val="103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6" w:customStyle="1">
    <w:name w:val="xl81"/>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57" w:customStyle="1">
    <w:name w:val="xl82"/>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58" w:customStyle="1">
    <w:name w:val="xl83"/>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59" w:customStyle="1">
    <w:name w:val="xl84"/>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60" w:customStyle="1">
    <w:name w:val="xl85"/>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61" w:customStyle="1">
    <w:name w:val="xl86"/>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62" w:customStyle="1">
    <w:name w:val="xl87"/>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3" w:customStyle="1">
    <w:name w:val="xl88"/>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4" w:customStyle="1">
    <w:name w:val="xl89"/>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5" w:customStyle="1">
    <w:name w:val="xl90"/>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6" w:customStyle="1">
    <w:name w:val="xl91"/>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7" w:customStyle="1">
    <w:name w:val="xl92"/>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8" w:customStyle="1">
    <w:name w:val="xl93"/>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69" w:customStyle="1">
    <w:name w:val="xl94"/>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70" w:customStyle="1">
    <w:name w:val="xl95"/>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71" w:customStyle="1">
    <w:name w:val="xl96"/>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72" w:customStyle="1">
    <w:name w:val="xl97"/>
    <w:basedOn w:val="10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73" w:customStyle="1">
    <w:name w:val="xl98"/>
    <w:basedOn w:val="10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74" w:customStyle="1">
    <w:name w:val="xl99"/>
    <w:basedOn w:val="10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75" w:customStyle="1">
    <w:name w:val="xl100"/>
    <w:basedOn w:val="1036"/>
    <w:uiPriority w:val="0"/>
    <w:qFormat/>
    <w:pPr>
      <w:jc w:val="left"/>
      <w:spacing w:before="100" w:beforeAutospacing="1" w:after="100" w:afterAutospacing="1"/>
      <w:widowControl/>
    </w:pPr>
    <w:rPr>
      <w:rFonts w:ascii="宋体" w:hAnsi="宋体" w:eastAsia="宋体" w:cs="宋体"/>
      <w:sz w:val="24"/>
    </w:rPr>
  </w:style>
  <w:style w:type="paragraph" w:styleId="1676" w:customStyle="1">
    <w:name w:val="xl101"/>
    <w:basedOn w:val="1036"/>
    <w:uiPriority w:val="0"/>
    <w:qFormat/>
    <w:pPr>
      <w:jc w:val="center"/>
      <w:spacing w:before="100" w:beforeAutospacing="1" w:after="100" w:afterAutospacing="1"/>
      <w:widowControl/>
    </w:pPr>
    <w:rPr>
      <w:rFonts w:ascii="宋体" w:hAnsi="宋体" w:eastAsia="宋体" w:cs="宋体"/>
      <w:b/>
      <w:bCs/>
      <w:sz w:val="24"/>
    </w:rPr>
  </w:style>
  <w:style w:type="paragraph" w:styleId="1677" w:customStyle="1">
    <w:name w:val="xl102"/>
    <w:basedOn w:val="1036"/>
    <w:uiPriority w:val="0"/>
    <w:qFormat/>
    <w:pPr>
      <w:jc w:val="left"/>
      <w:spacing w:before="100" w:beforeAutospacing="1" w:after="100" w:afterAutospacing="1"/>
      <w:widowControl/>
    </w:pPr>
    <w:rPr>
      <w:rFonts w:ascii="宋体" w:hAnsi="宋体" w:eastAsia="宋体" w:cs="宋体"/>
      <w:sz w:val="24"/>
    </w:rPr>
  </w:style>
  <w:style w:type="paragraph" w:styleId="1678" w:customStyle="1">
    <w:name w:val="xl103"/>
    <w:basedOn w:val="1036"/>
    <w:uiPriority w:val="0"/>
    <w:qFormat/>
    <w:pPr>
      <w:jc w:val="center"/>
      <w:spacing w:before="100" w:beforeAutospacing="1" w:after="100" w:afterAutospacing="1"/>
      <w:widowControl/>
    </w:pPr>
    <w:rPr>
      <w:rFonts w:ascii="宋体" w:hAnsi="宋体" w:eastAsia="宋体" w:cs="宋体"/>
      <w:sz w:val="24"/>
    </w:rPr>
  </w:style>
  <w:style w:type="paragraph" w:styleId="1679" w:customStyle="1">
    <w:name w:val="xl104"/>
    <w:basedOn w:val="103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rPr>
  </w:style>
  <w:style w:type="paragraph" w:styleId="1680" w:customStyle="1">
    <w:name w:val="xl105"/>
    <w:basedOn w:val="10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rPr>
  </w:style>
  <w:style w:type="paragraph" w:styleId="1681" w:customStyle="1">
    <w:name w:val="newpage"/>
    <w:basedOn w:val="1036"/>
    <w:uiPriority w:val="0"/>
    <w:qFormat/>
    <w:pPr>
      <w:jc w:val="left"/>
      <w:spacing w:before="100" w:beforeAutospacing="1" w:after="100" w:afterAutospacing="1"/>
      <w:widowControl/>
    </w:pPr>
    <w:rPr>
      <w:rFonts w:ascii="宋体" w:hAnsi="宋体" w:eastAsia="宋体" w:cs="宋体"/>
      <w:sz w:val="24"/>
    </w:rPr>
  </w:style>
  <w:style w:type="character" w:styleId="1682" w:customStyle="1">
    <w:name w:val="标题 3 字符2"/>
    <w:uiPriority w:val="0"/>
    <w:qFormat/>
    <w:rPr>
      <w:rFonts w:eastAsia="黑体"/>
      <w:b/>
      <w:bCs/>
      <w:sz w:val="21"/>
      <w:szCs w:val="32"/>
    </w:rPr>
  </w:style>
  <w:style w:type="paragraph" w:styleId="1683" w:customStyle="1">
    <w:name w:val="_Style 646"/>
    <w:basedOn w:val="1036"/>
    <w:next w:val="1197"/>
    <w:uiPriority w:val="0"/>
    <w:qFormat/>
    <w:pPr>
      <w:ind w:firstLine="420"/>
    </w:pPr>
    <w:rPr>
      <w:rFonts w:ascii="Calibri" w:hAnsi="Calibri" w:eastAsia="宋体"/>
      <w:szCs w:val="22"/>
    </w:rPr>
  </w:style>
  <w:style w:type="character" w:styleId="1684" w:customStyle="1">
    <w:name w:val="批注文字 Char3"/>
    <w:uiPriority w:val="0"/>
    <w:qFormat/>
    <w:rPr>
      <w:sz w:val="21"/>
      <w:szCs w:val="24"/>
    </w:rPr>
  </w:style>
  <w:style w:type="character" w:styleId="1685" w:customStyle="1">
    <w:name w:val="NormalCharacter"/>
    <w:uiPriority w:val="0"/>
    <w:qFormat/>
  </w:style>
  <w:style w:type="paragraph" w:styleId="1686" w:customStyle="1">
    <w:name w:val="普通正文"/>
    <w:basedOn w:val="1036"/>
    <w:uiPriority w:val="0"/>
    <w:qFormat/>
    <w:pPr>
      <w:ind w:left="-2" w:right="120" w:firstLine="480"/>
      <w:jc w:val="center"/>
      <w:spacing w:before="120" w:after="120" w:line="360" w:lineRule="auto"/>
    </w:pPr>
    <w:rPr>
      <w:rFonts w:ascii="Arial" w:hAnsi="Arial"/>
      <w:sz w:val="24"/>
    </w:rPr>
  </w:style>
  <w:style w:type="paragraph" w:styleId="1687" w:customStyle="1">
    <w:name w:val="索引 11"/>
    <w:basedOn w:val="1036"/>
    <w:next w:val="1036"/>
    <w:uiPriority w:val="0"/>
    <w:qFormat/>
    <w:pPr>
      <w:spacing w:line="360" w:lineRule="auto"/>
    </w:pPr>
    <w:rPr>
      <w:rFonts w:ascii="仿宋_GB2312" w:eastAsia="仿宋_GB2312"/>
      <w:sz w:val="24"/>
      <w:szCs w:val="20"/>
    </w:rPr>
  </w:style>
  <w:style w:type="paragraph" w:styleId="1688" w:customStyle="1">
    <w:name w:val="msolistparagraph"/>
    <w:basedOn w:val="1036"/>
    <w:uiPriority w:val="0"/>
    <w:qFormat/>
    <w:pPr>
      <w:ind w:firstLine="420"/>
    </w:pPr>
    <w:rPr>
      <w:rFonts w:ascii="Calibri" w:hAnsi="Calibri" w:eastAsia="宋体"/>
      <w:szCs w:val="22"/>
    </w:rPr>
  </w:style>
  <w:style w:type="paragraph" w:styleId="1689"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690" w:customStyle="1">
    <w:name w:val="标题 31"/>
    <w:basedOn w:val="1036"/>
    <w:next w:val="1429"/>
    <w:uiPriority w:val="0"/>
    <w:qFormat/>
    <w:pPr>
      <w:keepLines/>
      <w:keepNext/>
      <w:spacing w:before="260" w:after="260" w:line="416" w:lineRule="auto"/>
      <w:outlineLvl w:val="2"/>
    </w:pPr>
    <w:rPr>
      <w:b/>
      <w:bCs/>
      <w:sz w:val="32"/>
      <w:szCs w:val="32"/>
    </w:rPr>
  </w:style>
  <w:style w:type="numbering" w:styleId="16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4.wmf"/><Relationship Id="rId20"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oleObject" Target="embeddings/oleObject1.bin"/></Relationships>
</file>

<file path=word/_rels/footer4.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oleObject" Target="embeddings/oleObject2.bin"/></Relationships>
</file>

<file path=word/_rels/footer5.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oleObject" Target="embeddings/oleObject3.bin"/></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user</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张家港市政府采购竞争性谈判采购</dc:title>
  <dc:creator>JSJG</dc:creator>
  <cp:lastModifiedBy>杜赟</cp:lastModifiedBy>
  <cp:revision>13</cp:revision>
  <dcterms:created xsi:type="dcterms:W3CDTF">2025-12-01T06:41:00Z</dcterms:created>
  <dcterms:modified xsi:type="dcterms:W3CDTF">2026-04-13T03:40:31Z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7FB2CAC0FAB646C1A5918F0BED815C80_13</vt:lpwstr>
  </property>
  <property fmtid="{D5CDD505-2E9C-101B-9397-08002B2CF9AE}" pid="4" name="KSOTemplateDocerSaveRecord">
    <vt:lpwstr>eyJoZGlkIjoiMTRiYWQ1ZTE0MTRlMTQ5MGQ3MDk0Y2M2MTE2ZmQ2NjEiLCJ1c2VySWQiOiI0NDIzMzYxNzkifQ==</vt:lpwstr>
  </property>
</Properties>
</file>