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247" w:lineRule="auto"/>
        <w:rPr>
          <w:rFonts w:hint="eastAsia" w:ascii="宋体" w:hAnsi="宋体" w:eastAsia="宋体" w:cs="楷体"/>
          <w:spacing w:val="-9"/>
          <w:sz w:val="32"/>
          <w:szCs w:val="32"/>
          <w:u w:val="none"/>
          <w:lang w:val="en-US" w:eastAsia="zh-CN"/>
        </w:rPr>
      </w:pPr>
      <w:r>
        <w:rPr>
          <w:rFonts w:hint="eastAsia" w:ascii="宋体" w:hAnsi="宋体" w:eastAsia="宋体" w:cs="楷体"/>
          <w:spacing w:val="-9"/>
          <w:sz w:val="32"/>
          <w:szCs w:val="32"/>
          <w:u w:val="none"/>
          <w:lang w:val="en-US" w:eastAsia="zh-CN"/>
        </w:rPr>
      </w:r>
      <w:r/>
    </w:p>
    <w:p>
      <w:pPr>
        <w:jc w:val="right"/>
        <w:spacing w:line="247" w:lineRule="auto"/>
        <w:rPr>
          <w:rFonts w:hint="default" w:ascii="宋体" w:hAnsi="宋体" w:eastAsia="宋体"/>
          <w:sz w:val="32"/>
          <w:szCs w:val="32"/>
          <w:lang w:val="en-US" w:eastAsia="zh-CN"/>
        </w:rPr>
      </w:pPr>
      <w:r>
        <w:rPr>
          <w:rFonts w:hint="default" w:ascii="宋体" w:hAnsi="宋体" w:eastAsia="宋体"/>
          <w:sz w:val="32"/>
          <w:szCs w:val="32"/>
          <w:lang w:val="en-US" w:eastAsia="zh-CN"/>
        </w:rPr>
        <w:t xml:space="preserve">JSZC-321084-ZCGS-C2026-0002</w:t>
      </w:r>
      <w:r>
        <w:rPr>
          <w:rFonts w:hint="eastAsia" w:ascii="宋体" w:hAnsi="宋体" w:eastAsia="宋体"/>
          <w:sz w:val="32"/>
          <w:szCs w:val="32"/>
          <w:lang w:val="en-US" w:eastAsia="zh-CN"/>
        </w:rPr>
        <w:t xml:space="preserve">号</w:t>
      </w:r>
      <w:r/>
    </w:p>
    <w:p>
      <w:pPr>
        <w:spacing w:line="247" w:lineRule="auto"/>
        <w:rPr>
          <w:rFonts w:ascii="宋体" w:hAnsi="宋体" w:eastAsia="宋体"/>
        </w:rPr>
      </w:pPr>
      <w:r>
        <w:rPr>
          <w:rFonts w:ascii="宋体" w:hAnsi="宋体" w:eastAsia="宋体"/>
        </w:rPr>
      </w:r>
      <w:r/>
    </w:p>
    <w:p>
      <w:pPr>
        <w:spacing w:line="247" w:lineRule="auto"/>
        <w:rPr>
          <w:rFonts w:ascii="宋体" w:hAnsi="宋体" w:eastAsia="宋体"/>
        </w:rPr>
      </w:pPr>
      <w:r>
        <w:rPr>
          <w:rFonts w:ascii="宋体" w:hAnsi="宋体" w:eastAsia="宋体"/>
        </w:rPr>
      </w:r>
      <w:r/>
    </w:p>
    <w:p>
      <w:pPr>
        <w:spacing w:line="247" w:lineRule="auto"/>
        <w:rPr>
          <w:rFonts w:ascii="宋体" w:hAnsi="宋体" w:eastAsia="宋体"/>
        </w:rPr>
      </w:pPr>
      <w:r>
        <w:rPr>
          <w:rFonts w:ascii="宋体" w:hAnsi="宋体" w:eastAsia="宋体"/>
        </w:rPr>
      </w:r>
      <w:r/>
    </w:p>
    <w:p>
      <w:pPr>
        <w:spacing w:line="247" w:lineRule="auto"/>
        <w:rPr>
          <w:rFonts w:ascii="宋体" w:hAnsi="宋体" w:eastAsia="宋体"/>
        </w:rPr>
      </w:pPr>
      <w:r>
        <w:rPr>
          <w:rFonts w:ascii="宋体" w:hAnsi="宋体" w:eastAsia="宋体"/>
        </w:rPr>
      </w:r>
      <w:r/>
    </w:p>
    <w:p>
      <w:pPr>
        <w:spacing w:line="247" w:lineRule="auto"/>
        <w:rPr>
          <w:rFonts w:ascii="宋体" w:hAnsi="宋体" w:eastAsia="宋体"/>
        </w:rPr>
      </w:pPr>
      <w:r>
        <w:rPr>
          <w:rFonts w:ascii="宋体" w:hAnsi="宋体" w:eastAsia="宋体"/>
        </w:rPr>
      </w:r>
      <w:r/>
    </w:p>
    <w:p>
      <w:pPr>
        <w:jc w:val="center"/>
        <w:spacing w:line="248" w:lineRule="auto"/>
        <w:rPr>
          <w:rFonts w:ascii="宋体" w:hAnsi="宋体" w:eastAsia="宋体"/>
        </w:rPr>
      </w:pPr>
      <w:r>
        <w:rPr>
          <w:rFonts w:ascii="宋体" w:hAnsi="宋体" w:eastAsia="宋体"/>
        </w:rPr>
      </w:r>
      <w:r/>
    </w:p>
    <w:p>
      <w:pPr>
        <w:jc w:val="center"/>
        <w:spacing w:line="259" w:lineRule="auto"/>
        <w:rPr>
          <w:rFonts w:ascii="宋体" w:hAnsi="宋体" w:eastAsia="宋体"/>
          <w:b/>
          <w:sz w:val="44"/>
          <w:szCs w:val="44"/>
        </w:rPr>
      </w:pPr>
      <w:r>
        <w:rPr>
          <w:rFonts w:hint="eastAsia" w:ascii="宋体" w:hAnsi="宋体" w:eastAsia="宋体"/>
          <w:b/>
          <w:sz w:val="44"/>
          <w:szCs w:val="44"/>
          <w:lang w:eastAsia="zh-CN"/>
        </w:rPr>
        <w:t xml:space="preserve">2026年度城区文明交通秩序维护服务项目</w:t>
      </w:r>
      <w:r/>
    </w:p>
    <w:p>
      <w:pPr>
        <w:jc w:val="center"/>
        <w:spacing w:line="259" w:lineRule="auto"/>
        <w:rPr>
          <w:rFonts w:ascii="宋体" w:hAnsi="宋体" w:eastAsia="宋体"/>
          <w:b/>
          <w:sz w:val="36"/>
          <w:szCs w:val="36"/>
        </w:rPr>
      </w:pPr>
      <w:r>
        <w:rPr>
          <w:rFonts w:ascii="宋体" w:hAnsi="宋体" w:eastAsia="宋体"/>
          <w:b/>
          <w:sz w:val="36"/>
          <w:szCs w:val="36"/>
        </w:rPr>
      </w:r>
      <w:r/>
    </w:p>
    <w:p>
      <w:pPr>
        <w:jc w:val="center"/>
        <w:spacing w:line="259" w:lineRule="auto"/>
        <w:rPr>
          <w:rFonts w:ascii="宋体" w:hAnsi="宋体" w:eastAsia="宋体"/>
          <w:b/>
          <w:sz w:val="36"/>
          <w:szCs w:val="36"/>
        </w:rPr>
      </w:pPr>
      <w:r>
        <w:rPr>
          <w:rFonts w:ascii="宋体" w:hAnsi="宋体" w:eastAsia="宋体"/>
          <w:b/>
          <w:sz w:val="36"/>
          <w:szCs w:val="36"/>
        </w:rPr>
      </w:r>
      <w:r/>
    </w:p>
    <w:p>
      <w:pPr>
        <w:jc w:val="center"/>
        <w:spacing w:line="259" w:lineRule="auto"/>
        <w:rPr>
          <w:rFonts w:ascii="宋体" w:hAnsi="宋体" w:eastAsia="宋体"/>
          <w:b/>
          <w:sz w:val="36"/>
          <w:szCs w:val="36"/>
        </w:rPr>
      </w:pPr>
      <w:r>
        <w:rPr>
          <w:rFonts w:ascii="宋体" w:hAnsi="宋体" w:eastAsia="宋体"/>
          <w:b/>
          <w:sz w:val="36"/>
          <w:szCs w:val="36"/>
        </w:rPr>
      </w:r>
      <w:r/>
    </w:p>
    <w:p>
      <w:pPr>
        <w:jc w:val="center"/>
        <w:spacing w:line="259" w:lineRule="auto"/>
        <w:rPr>
          <w:rFonts w:ascii="宋体" w:hAnsi="宋体" w:eastAsia="宋体"/>
          <w:b/>
          <w:sz w:val="36"/>
          <w:szCs w:val="36"/>
        </w:rPr>
      </w:pPr>
      <w:r>
        <w:rPr>
          <w:rFonts w:ascii="宋体" w:hAnsi="宋体" w:eastAsia="宋体"/>
          <w:b/>
          <w:sz w:val="36"/>
          <w:szCs w:val="36"/>
        </w:rPr>
      </w:r>
      <w:r/>
    </w:p>
    <w:p>
      <w:pPr>
        <w:jc w:val="center"/>
        <w:spacing w:line="259" w:lineRule="auto"/>
        <w:rPr>
          <w:rFonts w:ascii="宋体" w:hAnsi="宋体" w:eastAsia="宋体"/>
          <w:b/>
          <w:sz w:val="36"/>
          <w:szCs w:val="36"/>
        </w:rPr>
      </w:pPr>
      <w:r>
        <w:rPr>
          <w:rFonts w:ascii="宋体" w:hAnsi="宋体" w:eastAsia="宋体"/>
          <w:b/>
          <w:sz w:val="36"/>
          <w:szCs w:val="36"/>
        </w:rPr>
      </w:r>
      <w:r/>
    </w:p>
    <w:p>
      <w:pPr>
        <w:jc w:val="center"/>
        <w:spacing w:line="259" w:lineRule="auto"/>
        <w:rPr>
          <w:rFonts w:ascii="宋体" w:hAnsi="宋体" w:eastAsia="宋体"/>
          <w:b/>
          <w:sz w:val="72"/>
          <w:szCs w:val="72"/>
        </w:rPr>
      </w:pPr>
      <w:r>
        <w:rPr>
          <w:rFonts w:ascii="宋体" w:hAnsi="宋体" w:eastAsia="宋体"/>
          <w:b/>
          <w:sz w:val="72"/>
          <w:szCs w:val="72"/>
        </w:rPr>
        <w:t xml:space="preserve">竞争性磋商文件</w:t>
      </w:r>
      <w:r/>
    </w:p>
    <w:p>
      <w:pPr>
        <w:spacing w:line="259"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7" w:lineRule="auto"/>
        <w:rPr>
          <w:rFonts w:ascii="宋体" w:hAnsi="宋体" w:eastAsia="宋体"/>
        </w:rPr>
      </w:pPr>
      <w:r>
        <w:rPr>
          <w:rFonts w:ascii="宋体" w:hAnsi="宋体" w:eastAsia="宋体"/>
        </w:rPr>
      </w:r>
      <w:r/>
    </w:p>
    <w:p>
      <w:pPr>
        <w:spacing w:line="247" w:lineRule="auto"/>
        <w:rPr>
          <w:rFonts w:ascii="宋体" w:hAnsi="宋体" w:eastAsia="宋体"/>
        </w:rPr>
      </w:pPr>
      <w:r>
        <w:rPr>
          <w:rFonts w:ascii="宋体" w:hAnsi="宋体" w:eastAsia="宋体"/>
        </w:rPr>
      </w:r>
      <w:r/>
    </w:p>
    <w:p>
      <w:pPr>
        <w:ind w:right="120" w:firstLine="1880"/>
        <w:jc w:val="both"/>
        <w:spacing w:line="360" w:lineRule="auto"/>
        <w:widowControl w:val="off"/>
        <w:rPr>
          <w:rFonts w:ascii="宋体" w:hAnsi="宋体" w:eastAsia="宋体" w:cs="宋体"/>
          <w:b/>
          <w:bCs/>
          <w:sz w:val="32"/>
          <w:szCs w:val="32"/>
        </w:rPr>
      </w:pPr>
      <w:r>
        <w:rPr>
          <w:rFonts w:hint="eastAsia" w:ascii="宋体" w:hAnsi="宋体" w:eastAsia="宋体" w:cs="宋体"/>
          <w:b/>
          <w:bCs/>
          <w:sz w:val="32"/>
          <w:szCs w:val="32"/>
        </w:rPr>
        <w:t xml:space="preserve">采   购   人：高邮市公安局</w:t>
      </w:r>
      <w:r/>
    </w:p>
    <w:p>
      <w:pPr>
        <w:ind w:firstLine="1845"/>
        <w:jc w:val="both"/>
        <w:spacing w:line="360" w:lineRule="auto"/>
        <w:widowControl w:val="off"/>
        <w:rPr>
          <w:rFonts w:hint="default" w:ascii="宋体" w:hAnsi="宋体" w:eastAsia="宋体" w:cs="宋体"/>
          <w:b/>
          <w:bCs/>
          <w:sz w:val="32"/>
          <w:szCs w:val="32"/>
          <w:lang w:val="en-US" w:eastAsia="zh-CN"/>
        </w:rPr>
      </w:pPr>
      <w:r>
        <w:rPr>
          <w:rFonts w:hint="eastAsia" w:ascii="宋体" w:hAnsi="宋体" w:eastAsia="宋体" w:cs="宋体"/>
          <w:b/>
          <w:bCs/>
          <w:sz w:val="32"/>
          <w:szCs w:val="32"/>
        </w:rPr>
        <w:t xml:space="preserve">采购代理机构：</w:t>
      </w:r>
      <w:r>
        <w:rPr>
          <w:rFonts w:hint="eastAsia" w:ascii="宋体" w:hAnsi="宋体" w:eastAsia="宋体" w:cs="宋体"/>
          <w:b/>
          <w:bCs/>
          <w:sz w:val="32"/>
          <w:szCs w:val="32"/>
          <w:lang w:val="en-US" w:eastAsia="zh-CN"/>
        </w:rPr>
        <w:t xml:space="preserve">至诚工程咨询有限公司</w:t>
      </w:r>
      <w:r/>
    </w:p>
    <w:p>
      <w:pPr>
        <w:ind w:firstLine="1845"/>
        <w:jc w:val="both"/>
        <w:spacing w:line="360" w:lineRule="auto"/>
        <w:widowControl w:val="off"/>
        <w:rPr>
          <w:rFonts w:hint="default" w:ascii="宋体" w:hAnsi="宋体" w:eastAsia="宋体" w:cs="宋体"/>
          <w:b/>
          <w:bCs/>
          <w:sz w:val="32"/>
          <w:szCs w:val="32"/>
          <w:lang w:val="en-US" w:eastAsia="zh-CN"/>
        </w:rPr>
        <w:sectPr>
          <w:headerReference w:type="default" r:id="rId9"/>
          <w:footerReference w:type="default" r:id="rId12"/>
          <w:footnotePr/>
          <w:endnotePr/>
          <w:type w:val="nextPage"/>
          <w:pgSz w:w="11907" w:h="16839" w:orient="portrait"/>
          <w:pgMar w:top="1431" w:right="1520" w:bottom="1445" w:left="1431" w:header="0" w:footer="1134" w:gutter="0"/>
          <w:pgNumType w:start="1"/>
          <w:cols w:num="1" w:sep="0" w:space="720" w:equalWidth="1"/>
          <w:docGrid w:linePitch="360"/>
        </w:sectPr>
      </w:pPr>
      <w:r>
        <w:rPr>
          <w:rFonts w:hint="eastAsia" w:ascii="宋体" w:hAnsi="宋体" w:eastAsia="宋体" w:cs="宋体"/>
          <w:b/>
          <w:bCs/>
          <w:sz w:val="32"/>
          <w:szCs w:val="32"/>
          <w:lang w:val="en-US" w:eastAsia="zh-CN"/>
        </w:rPr>
        <w:t xml:space="preserve">发 布</w:t>
      </w:r>
      <w:r>
        <w:rPr>
          <w:rFonts w:hint="eastAsia" w:ascii="宋体" w:hAnsi="宋体" w:eastAsia="宋体" w:cs="宋体"/>
          <w:b/>
          <w:bCs/>
          <w:sz w:val="32"/>
          <w:szCs w:val="32"/>
        </w:rPr>
        <w:t xml:space="preserve"> 日 期：</w:t>
      </w:r>
      <w:r>
        <w:rPr>
          <w:rFonts w:hint="eastAsia" w:ascii="宋体" w:hAnsi="宋体" w:eastAsia="宋体" w:cs="宋体"/>
          <w:b/>
          <w:bCs/>
          <w:sz w:val="32"/>
          <w:szCs w:val="32"/>
          <w:lang w:val="en-US" w:eastAsia="zh-CN"/>
        </w:rPr>
        <w:t xml:space="preserve">2026</w:t>
      </w:r>
      <w:r>
        <w:rPr>
          <w:rFonts w:hint="eastAsia" w:ascii="宋体" w:hAnsi="宋体" w:eastAsia="宋体" w:cs="宋体"/>
          <w:b/>
          <w:bCs/>
          <w:sz w:val="32"/>
          <w:szCs w:val="32"/>
        </w:rPr>
        <w:t xml:space="preserve">年</w:t>
      </w:r>
      <w:r>
        <w:rPr>
          <w:rFonts w:hint="eastAsia" w:ascii="宋体" w:hAnsi="宋体" w:eastAsia="宋体" w:cs="宋体"/>
          <w:b/>
          <w:bCs/>
          <w:sz w:val="32"/>
          <w:szCs w:val="32"/>
          <w:lang w:val="en-US" w:eastAsia="zh-CN"/>
        </w:rPr>
        <w:t xml:space="preserve">04</w:t>
      </w:r>
      <w:r>
        <w:rPr>
          <w:rFonts w:hint="eastAsia" w:ascii="宋体" w:hAnsi="宋体" w:eastAsia="宋体" w:cs="宋体"/>
          <w:b/>
          <w:bCs/>
          <w:sz w:val="32"/>
          <w:szCs w:val="32"/>
        </w:rPr>
        <w:t xml:space="preserve">月</w:t>
      </w:r>
      <w:r/>
    </w:p>
    <w:p>
      <w:pPr>
        <w:rPr>
          <w:rFonts w:ascii="宋体" w:hAnsi="宋体" w:eastAsia="宋体"/>
        </w:rPr>
      </w:pPr>
      <w:r>
        <w:rPr>
          <w:rFonts w:ascii="宋体" w:hAnsi="宋体" w:eastAsia="宋体"/>
        </w:rPr>
      </w:r>
      <w:r/>
    </w:p>
    <w:p>
      <w:pPr>
        <w:ind w:left="4081"/>
        <w:spacing w:before="139" w:line="231" w:lineRule="auto"/>
        <w:rPr>
          <w:rFonts w:ascii="宋体" w:hAnsi="宋体" w:eastAsia="宋体" w:cs="楷体"/>
          <w:sz w:val="43"/>
          <w:szCs w:val="43"/>
        </w:rPr>
      </w:pPr>
      <w:r>
        <w:rPr>
          <w:rFonts w:ascii="宋体" w:hAnsi="宋体" w:eastAsia="宋体" w:cs="楷体"/>
          <w:spacing w:val="-17"/>
          <w:sz w:val="43"/>
          <w:szCs w:val="43"/>
          <w14:textOutline w14:w="7962" w14:cap="flat" w14:cmpd="sng" w14:algn="ctr">
            <w14:solidFill>
              <w14:srgbClr w14:val="000000"/>
            </w14:solidFill>
            <w14:prstDash w14:val="solid"/>
            <w14:miter/>
          </w14:textOutline>
        </w:rPr>
        <w:t xml:space="preserve">目</w:t>
      </w:r>
      <w:r>
        <w:rPr>
          <w:rFonts w:ascii="宋体" w:hAnsi="宋体" w:eastAsia="宋体" w:cs="楷体"/>
          <w:spacing w:val="-16"/>
          <w:sz w:val="43"/>
          <w:szCs w:val="43"/>
        </w:rPr>
        <w:t xml:space="preserve"> </w:t>
      </w:r>
      <w:r>
        <w:rPr>
          <w:rFonts w:hint="eastAsia" w:ascii="宋体" w:hAnsi="宋体" w:eastAsia="宋体" w:cs="楷体"/>
          <w:spacing w:val="-16"/>
          <w:sz w:val="43"/>
          <w:szCs w:val="43"/>
        </w:rPr>
        <w:t xml:space="preserve">  </w:t>
      </w:r>
      <w:r>
        <w:rPr>
          <w:rFonts w:ascii="宋体" w:hAnsi="宋体" w:eastAsia="宋体" w:cs="楷体"/>
          <w:spacing w:val="-16"/>
          <w:sz w:val="43"/>
          <w:szCs w:val="43"/>
          <w14:textOutline w14:w="7962" w14:cap="flat" w14:cmpd="sng" w14:algn="ctr">
            <w14:solidFill>
              <w14:srgbClr w14:val="000000"/>
            </w14:solidFill>
            <w14:prstDash w14:val="solid"/>
            <w14:miter/>
          </w14:textOutline>
        </w:rPr>
        <w:t xml:space="preserve">录</w:t>
      </w:r>
      <w:r/>
    </w:p>
    <w:p>
      <w:pPr>
        <w:spacing w:line="373" w:lineRule="auto"/>
        <w:rPr>
          <w:rFonts w:ascii="宋体" w:hAnsi="宋体" w:eastAsia="宋体"/>
        </w:rPr>
      </w:pPr>
      <w:r>
        <w:rPr>
          <w:rFonts w:ascii="宋体" w:hAnsi="宋体" w:eastAsia="宋体"/>
        </w:rPr>
      </w:r>
      <w:r/>
    </w:p>
    <w:sdt>
      <w:sdtPr>
        <w15:appearance w15:val="boundingBox"/>
        <w15:color w:val="dbdbdb"/>
        <w:id w:val="147479482"/>
        <w:docPartObj>
          <w:docPartGallery w:val="Table of Contents"/>
          <w:docPartUnique w:val="true"/>
        </w:docPartObj>
        <w:rPr>
          <w:rFonts w:hint="default" w:ascii="宋体" w:hAnsi="宋体" w:eastAsia="宋体" w:cs="Arial"/>
          <w:color w:val="000000"/>
          <w:sz w:val="21"/>
          <w:szCs w:val="21"/>
          <w:lang w:val="en-US" w:eastAsia="zh-CN" w:bidi="ar-SA"/>
        </w:rPr>
      </w:sdtPr>
      <w:sdtContent>
        <w:p>
          <w:pPr>
            <w:ind w:left="0" w:right="0" w:firstLine="0"/>
            <w:jc w:val="center"/>
            <w:spacing w:before="0" w:after="0" w:line="240" w:lineRule="auto"/>
          </w:pPr>
          <w:r/>
          <w:r/>
        </w:p>
        <w:p>
          <w:pPr>
            <w:pStyle w:val="915"/>
            <w:keepLines w:val="0"/>
            <w:keepNext w:val="0"/>
            <w:pageBreakBefore w:val="0"/>
            <w:spacing w:line="480" w:lineRule="auto"/>
            <w:widowControl/>
            <w:tabs>
              <w:tab w:val="right" w:pos="8956" w:leader="dot"/>
            </w:tabs>
            <w:rPr>
              <w:rFonts w:hint="eastAsia" w:ascii="宋体" w:hAnsi="宋体" w:eastAsia="宋体" w:cs="宋体"/>
              <w:b w:val="0"/>
              <w:bCs w:val="0"/>
              <w:sz w:val="24"/>
              <w:szCs w:val="24"/>
            </w:rPr>
          </w:pPr>
          <w:r>
            <w:rPr>
              <w:rFonts w:ascii="宋体" w:hAnsi="宋体" w:eastAsia="宋体" w:cs="楷体"/>
              <w:spacing w:val="-1"/>
            </w:rPr>
            <w:fldChar w:fldCharType="begin"/>
          </w:r>
          <w:r>
            <w:rPr>
              <w:rFonts w:ascii="宋体" w:hAnsi="宋体" w:eastAsia="宋体" w:cs="楷体"/>
              <w:spacing w:val="-1"/>
            </w:rPr>
            <w:instrText xml:space="preserve">TOC \o "1-1" \h \u </w:instrText>
          </w:r>
          <w:r>
            <w:rPr>
              <w:rFonts w:ascii="宋体" w:hAnsi="宋体" w:eastAsia="宋体" w:cs="楷体"/>
              <w:spacing w:val="-1"/>
            </w:rPr>
            <w:fldChar w:fldCharType="separate"/>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HYPERLINK \l _Toc12512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第一章  竞争性磋商采购公告</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_Toc12512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2</w:t>
          </w:r>
          <w:r>
            <w:rPr>
              <w:rFonts w:hint="eastAsia" w:ascii="宋体" w:hAnsi="宋体" w:eastAsia="宋体" w:cs="宋体"/>
              <w:b w:val="0"/>
              <w:bCs w:val="0"/>
              <w:sz w:val="24"/>
              <w:szCs w:val="24"/>
            </w:rPr>
            <w:fldChar w:fldCharType="end"/>
          </w:r>
          <w:r>
            <w:rPr>
              <w:rFonts w:hint="eastAsia" w:ascii="宋体" w:hAnsi="宋体" w:eastAsia="宋体" w:cs="宋体"/>
              <w:b w:val="0"/>
              <w:bCs w:val="0"/>
              <w:sz w:val="24"/>
              <w:szCs w:val="24"/>
            </w:rPr>
            <w:fldChar w:fldCharType="end"/>
          </w:r>
          <w:r/>
        </w:p>
        <w:p>
          <w:pPr>
            <w:pStyle w:val="915"/>
            <w:keepLines w:val="0"/>
            <w:keepNext w:val="0"/>
            <w:pageBreakBefore w:val="0"/>
            <w:spacing w:line="480" w:lineRule="auto"/>
            <w:widowControl/>
            <w:tabs>
              <w:tab w:val="right" w:pos="8956" w:leader="dot"/>
            </w:tabs>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fldChar w:fldCharType="begin"/>
          </w:r>
          <w:r>
            <w:rPr>
              <w:rFonts w:hint="eastAsia" w:ascii="宋体" w:hAnsi="宋体" w:eastAsia="宋体" w:cs="宋体"/>
              <w:b w:val="0"/>
              <w:bCs w:val="0"/>
              <w:spacing w:val="-1"/>
              <w:sz w:val="24"/>
              <w:szCs w:val="24"/>
            </w:rPr>
            <w:instrText xml:space="preserve"> HYPERLINK \l _Toc28136 </w:instrText>
          </w:r>
          <w:r>
            <w:rPr>
              <w:rFonts w:hint="eastAsia" w:ascii="宋体" w:hAnsi="宋体" w:eastAsia="宋体" w:cs="宋体"/>
              <w:b w:val="0"/>
              <w:bCs w:val="0"/>
              <w:spacing w:val="-1"/>
              <w:sz w:val="24"/>
              <w:szCs w:val="24"/>
            </w:rPr>
            <w:fldChar w:fldCharType="separate"/>
          </w:r>
          <w:r>
            <w:rPr>
              <w:rFonts w:hint="eastAsia" w:ascii="宋体" w:hAnsi="宋体" w:eastAsia="宋体" w:cs="宋体"/>
              <w:b w:val="0"/>
              <w:bCs w:val="0"/>
              <w:sz w:val="24"/>
              <w:szCs w:val="24"/>
            </w:rPr>
            <w:t xml:space="preserve">第二章  磋商须知</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_Toc28136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6</w:t>
          </w:r>
          <w:r>
            <w:rPr>
              <w:rFonts w:hint="eastAsia" w:ascii="宋体" w:hAnsi="宋体" w:eastAsia="宋体" w:cs="宋体"/>
              <w:b w:val="0"/>
              <w:bCs w:val="0"/>
              <w:sz w:val="24"/>
              <w:szCs w:val="24"/>
            </w:rPr>
            <w:fldChar w:fldCharType="end"/>
          </w:r>
          <w:r>
            <w:rPr>
              <w:rFonts w:hint="eastAsia" w:ascii="宋体" w:hAnsi="宋体" w:eastAsia="宋体" w:cs="宋体"/>
              <w:b w:val="0"/>
              <w:bCs w:val="0"/>
              <w:spacing w:val="-1"/>
              <w:sz w:val="24"/>
              <w:szCs w:val="24"/>
            </w:rPr>
            <w:fldChar w:fldCharType="end"/>
          </w:r>
          <w:r/>
        </w:p>
        <w:p>
          <w:pPr>
            <w:pStyle w:val="915"/>
            <w:keepLines w:val="0"/>
            <w:keepNext w:val="0"/>
            <w:pageBreakBefore w:val="0"/>
            <w:spacing w:line="480" w:lineRule="auto"/>
            <w:widowControl/>
            <w:tabs>
              <w:tab w:val="right" w:pos="8956" w:leader="dot"/>
            </w:tabs>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fldChar w:fldCharType="begin"/>
          </w:r>
          <w:r>
            <w:rPr>
              <w:rFonts w:hint="eastAsia" w:ascii="宋体" w:hAnsi="宋体" w:eastAsia="宋体" w:cs="宋体"/>
              <w:b w:val="0"/>
              <w:bCs w:val="0"/>
              <w:spacing w:val="-1"/>
              <w:sz w:val="24"/>
              <w:szCs w:val="24"/>
            </w:rPr>
            <w:instrText xml:space="preserve"> HYPERLINK \l _Toc24841 </w:instrText>
          </w:r>
          <w:r>
            <w:rPr>
              <w:rFonts w:hint="eastAsia" w:ascii="宋体" w:hAnsi="宋体" w:eastAsia="宋体" w:cs="宋体"/>
              <w:b w:val="0"/>
              <w:bCs w:val="0"/>
              <w:spacing w:val="-1"/>
              <w:sz w:val="24"/>
              <w:szCs w:val="24"/>
            </w:rPr>
            <w:fldChar w:fldCharType="separate"/>
          </w:r>
          <w:r>
            <w:rPr>
              <w:rFonts w:hint="eastAsia" w:ascii="宋体" w:hAnsi="宋体" w:eastAsia="宋体" w:cs="宋体"/>
              <w:b w:val="0"/>
              <w:bCs w:val="0"/>
              <w:sz w:val="24"/>
              <w:szCs w:val="24"/>
            </w:rPr>
            <w:t xml:space="preserve">第三章 合同主要条款及格式</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_Toc24841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18</w:t>
          </w:r>
          <w:r>
            <w:rPr>
              <w:rFonts w:hint="eastAsia" w:ascii="宋体" w:hAnsi="宋体" w:eastAsia="宋体" w:cs="宋体"/>
              <w:b w:val="0"/>
              <w:bCs w:val="0"/>
              <w:sz w:val="24"/>
              <w:szCs w:val="24"/>
            </w:rPr>
            <w:fldChar w:fldCharType="end"/>
          </w:r>
          <w:r>
            <w:rPr>
              <w:rFonts w:hint="eastAsia" w:ascii="宋体" w:hAnsi="宋体" w:eastAsia="宋体" w:cs="宋体"/>
              <w:b w:val="0"/>
              <w:bCs w:val="0"/>
              <w:spacing w:val="-1"/>
              <w:sz w:val="24"/>
              <w:szCs w:val="24"/>
            </w:rPr>
            <w:fldChar w:fldCharType="end"/>
          </w:r>
          <w:r/>
        </w:p>
        <w:p>
          <w:pPr>
            <w:pStyle w:val="915"/>
            <w:keepLines w:val="0"/>
            <w:keepNext w:val="0"/>
            <w:pageBreakBefore w:val="0"/>
            <w:spacing w:line="480" w:lineRule="auto"/>
            <w:widowControl/>
            <w:tabs>
              <w:tab w:val="right" w:pos="8956" w:leader="dot"/>
            </w:tabs>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fldChar w:fldCharType="begin"/>
          </w:r>
          <w:r>
            <w:rPr>
              <w:rFonts w:hint="eastAsia" w:ascii="宋体" w:hAnsi="宋体" w:eastAsia="宋体" w:cs="宋体"/>
              <w:b w:val="0"/>
              <w:bCs w:val="0"/>
              <w:spacing w:val="-1"/>
              <w:sz w:val="24"/>
              <w:szCs w:val="24"/>
            </w:rPr>
            <w:instrText xml:space="preserve"> HYPERLINK \l _Toc32237 </w:instrText>
          </w:r>
          <w:r>
            <w:rPr>
              <w:rFonts w:hint="eastAsia" w:ascii="宋体" w:hAnsi="宋体" w:eastAsia="宋体" w:cs="宋体"/>
              <w:b w:val="0"/>
              <w:bCs w:val="0"/>
              <w:spacing w:val="-1"/>
              <w:sz w:val="24"/>
              <w:szCs w:val="24"/>
            </w:rPr>
            <w:fldChar w:fldCharType="separate"/>
          </w:r>
          <w:r>
            <w:rPr>
              <w:rFonts w:hint="eastAsia" w:ascii="宋体" w:hAnsi="宋体" w:eastAsia="宋体" w:cs="宋体"/>
              <w:b w:val="0"/>
              <w:bCs w:val="0"/>
              <w:sz w:val="24"/>
              <w:szCs w:val="24"/>
            </w:rPr>
            <w:t xml:space="preserve">第四章  项目需求</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_Toc32237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23</w:t>
          </w:r>
          <w:r>
            <w:rPr>
              <w:rFonts w:hint="eastAsia" w:ascii="宋体" w:hAnsi="宋体" w:eastAsia="宋体" w:cs="宋体"/>
              <w:b w:val="0"/>
              <w:bCs w:val="0"/>
              <w:sz w:val="24"/>
              <w:szCs w:val="24"/>
            </w:rPr>
            <w:fldChar w:fldCharType="end"/>
          </w:r>
          <w:r>
            <w:rPr>
              <w:rFonts w:hint="eastAsia" w:ascii="宋体" w:hAnsi="宋体" w:eastAsia="宋体" w:cs="宋体"/>
              <w:b w:val="0"/>
              <w:bCs w:val="0"/>
              <w:spacing w:val="-1"/>
              <w:sz w:val="24"/>
              <w:szCs w:val="24"/>
            </w:rPr>
            <w:fldChar w:fldCharType="end"/>
          </w:r>
          <w:r/>
        </w:p>
        <w:p>
          <w:pPr>
            <w:pStyle w:val="915"/>
            <w:keepLines w:val="0"/>
            <w:keepNext w:val="0"/>
            <w:pageBreakBefore w:val="0"/>
            <w:spacing w:line="480" w:lineRule="auto"/>
            <w:widowControl/>
            <w:tabs>
              <w:tab w:val="right" w:pos="8956" w:leader="dot"/>
            </w:tabs>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fldChar w:fldCharType="begin"/>
          </w:r>
          <w:r>
            <w:rPr>
              <w:rFonts w:hint="eastAsia" w:ascii="宋体" w:hAnsi="宋体" w:eastAsia="宋体" w:cs="宋体"/>
              <w:b w:val="0"/>
              <w:bCs w:val="0"/>
              <w:spacing w:val="-1"/>
              <w:sz w:val="24"/>
              <w:szCs w:val="24"/>
            </w:rPr>
            <w:instrText xml:space="preserve"> HYPERLINK \l _Toc11371 </w:instrText>
          </w:r>
          <w:r>
            <w:rPr>
              <w:rFonts w:hint="eastAsia" w:ascii="宋体" w:hAnsi="宋体" w:eastAsia="宋体" w:cs="宋体"/>
              <w:b w:val="0"/>
              <w:bCs w:val="0"/>
              <w:spacing w:val="-1"/>
              <w:sz w:val="24"/>
              <w:szCs w:val="24"/>
            </w:rPr>
            <w:fldChar w:fldCharType="separate"/>
          </w:r>
          <w:r>
            <w:rPr>
              <w:rFonts w:hint="eastAsia" w:ascii="宋体" w:hAnsi="宋体" w:eastAsia="宋体" w:cs="宋体"/>
              <w:b w:val="0"/>
              <w:bCs w:val="0"/>
              <w:sz w:val="24"/>
              <w:szCs w:val="24"/>
            </w:rPr>
            <w:t xml:space="preserve">第五章 评标方法及评审标准</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_Toc11371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28</w:t>
          </w:r>
          <w:r>
            <w:rPr>
              <w:rFonts w:hint="eastAsia" w:ascii="宋体" w:hAnsi="宋体" w:eastAsia="宋体" w:cs="宋体"/>
              <w:b w:val="0"/>
              <w:bCs w:val="0"/>
              <w:sz w:val="24"/>
              <w:szCs w:val="24"/>
            </w:rPr>
            <w:fldChar w:fldCharType="end"/>
          </w:r>
          <w:r>
            <w:rPr>
              <w:rFonts w:hint="eastAsia" w:ascii="宋体" w:hAnsi="宋体" w:eastAsia="宋体" w:cs="宋体"/>
              <w:b w:val="0"/>
              <w:bCs w:val="0"/>
              <w:spacing w:val="-1"/>
              <w:sz w:val="24"/>
              <w:szCs w:val="24"/>
            </w:rPr>
            <w:fldChar w:fldCharType="end"/>
          </w:r>
          <w:r/>
        </w:p>
        <w:p>
          <w:pPr>
            <w:pStyle w:val="915"/>
            <w:keepLines w:val="0"/>
            <w:keepNext w:val="0"/>
            <w:pageBreakBefore w:val="0"/>
            <w:spacing w:line="480" w:lineRule="auto"/>
            <w:widowControl/>
            <w:tabs>
              <w:tab w:val="right" w:pos="8956" w:leader="dot"/>
            </w:tabs>
          </w:pPr>
          <w:r>
            <w:rPr>
              <w:rFonts w:hint="eastAsia" w:ascii="宋体" w:hAnsi="宋体" w:eastAsia="宋体" w:cs="宋体"/>
              <w:b w:val="0"/>
              <w:bCs w:val="0"/>
              <w:spacing w:val="-1"/>
              <w:sz w:val="24"/>
              <w:szCs w:val="24"/>
            </w:rPr>
            <w:fldChar w:fldCharType="begin"/>
          </w:r>
          <w:r>
            <w:rPr>
              <w:rFonts w:hint="eastAsia" w:ascii="宋体" w:hAnsi="宋体" w:eastAsia="宋体" w:cs="宋体"/>
              <w:b w:val="0"/>
              <w:bCs w:val="0"/>
              <w:spacing w:val="-1"/>
              <w:sz w:val="24"/>
              <w:szCs w:val="24"/>
            </w:rPr>
            <w:instrText xml:space="preserve"> HYPERLINK \l _Toc10791 </w:instrText>
          </w:r>
          <w:r>
            <w:rPr>
              <w:rFonts w:hint="eastAsia" w:ascii="宋体" w:hAnsi="宋体" w:eastAsia="宋体" w:cs="宋体"/>
              <w:b w:val="0"/>
              <w:bCs w:val="0"/>
              <w:spacing w:val="-1"/>
              <w:sz w:val="24"/>
              <w:szCs w:val="24"/>
            </w:rPr>
            <w:fldChar w:fldCharType="separate"/>
          </w:r>
          <w:r>
            <w:rPr>
              <w:rFonts w:hint="eastAsia" w:ascii="宋体" w:hAnsi="宋体" w:eastAsia="宋体" w:cs="宋体"/>
              <w:b w:val="0"/>
              <w:bCs w:val="0"/>
              <w:sz w:val="24"/>
              <w:szCs w:val="24"/>
            </w:rPr>
            <w:t xml:space="preserve">第六章 竞争性磋商响应文件格式</w:t>
          </w:r>
          <w:r>
            <w:rPr>
              <w:rFonts w:hint="eastAsia" w:ascii="宋体" w:hAnsi="宋体" w:eastAsia="宋体" w:cs="宋体"/>
              <w:b w:val="0"/>
              <w:bCs w:val="0"/>
              <w:sz w:val="24"/>
              <w:szCs w:val="24"/>
            </w:rPr>
            <w:tab/>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PAGEREF _Toc10791 \h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 xml:space="preserve">31</w:t>
          </w:r>
          <w:r>
            <w:rPr>
              <w:rFonts w:hint="eastAsia" w:ascii="宋体" w:hAnsi="宋体" w:eastAsia="宋体" w:cs="宋体"/>
              <w:b w:val="0"/>
              <w:bCs w:val="0"/>
              <w:sz w:val="24"/>
              <w:szCs w:val="24"/>
            </w:rPr>
            <w:fldChar w:fldCharType="end"/>
          </w:r>
          <w:r>
            <w:rPr>
              <w:rFonts w:hint="eastAsia" w:ascii="宋体" w:hAnsi="宋体" w:eastAsia="宋体" w:cs="宋体"/>
              <w:b w:val="0"/>
              <w:bCs w:val="0"/>
              <w:spacing w:val="-1"/>
              <w:sz w:val="24"/>
              <w:szCs w:val="24"/>
            </w:rPr>
            <w:fldChar w:fldCharType="end"/>
          </w:r>
          <w:r/>
        </w:p>
        <w:p>
          <w:pPr>
            <w:ind w:left="13"/>
            <w:spacing w:before="299" w:line="225" w:lineRule="auto"/>
            <w:tabs>
              <w:tab w:val="right" w:pos="8954" w:leader="dot"/>
            </w:tabs>
            <w:rPr>
              <w:rFonts w:hint="default" w:ascii="宋体" w:hAnsi="宋体" w:eastAsia="宋体" w:cs="楷体"/>
              <w:color w:val="000000"/>
              <w:spacing w:val="-1"/>
              <w:sz w:val="21"/>
              <w:szCs w:val="21"/>
              <w:lang w:val="en-US" w:eastAsia="zh-CN" w:bidi="ar-SA"/>
            </w:rPr>
          </w:pPr>
          <w:r>
            <w:rPr>
              <w:rFonts w:ascii="宋体" w:hAnsi="宋体" w:eastAsia="宋体" w:cs="楷体"/>
              <w:spacing w:val="-1"/>
            </w:rPr>
            <w:fldChar w:fldCharType="end"/>
          </w:r>
          <w:r/>
        </w:p>
      </w:sdtContent>
    </w:sdt>
    <w:p>
      <w:pPr>
        <w:rPr>
          <w:rFonts w:ascii="宋体" w:hAnsi="宋体" w:eastAsia="宋体"/>
        </w:rPr>
        <w:sectPr>
          <w:footerReference w:type="default" r:id="rId13"/>
          <w:footnotePr/>
          <w:endnotePr/>
          <w:type w:val="nextPage"/>
          <w:pgSz w:w="11907" w:h="16839" w:orient="portrait"/>
          <w:pgMar w:top="1431" w:right="1520" w:bottom="1445" w:left="1431" w:header="0" w:footer="1134" w:gutter="0"/>
          <w:pgNumType w:start="1"/>
          <w:cols w:num="1" w:sep="0" w:space="720" w:equalWidth="1"/>
          <w:docGrid w:linePitch="360"/>
        </w:sectPr>
      </w:pPr>
      <w:r>
        <w:rPr>
          <w:rFonts w:ascii="宋体" w:hAnsi="宋体" w:eastAsia="宋体"/>
        </w:rPr>
      </w:r>
      <w:r/>
    </w:p>
    <w:p>
      <w:pPr>
        <w:jc w:val="center"/>
        <w:spacing w:before="314" w:line="360" w:lineRule="auto"/>
        <w:rPr>
          <w:rFonts w:ascii="宋体" w:hAnsi="宋体" w:eastAsia="宋体" w:cs="楷体"/>
          <w:sz w:val="36"/>
          <w:szCs w:val="36"/>
          <w14:textOutline w14:w="5791" w14:cap="flat" w14:cmpd="sng" w14:algn="ctr">
            <w14:solidFill>
              <w14:srgbClr w14:val="000000"/>
            </w14:solidFill>
            <w14:prstDash w14:val="solid"/>
            <w14:miter/>
          </w14:textOutline>
        </w:rPr>
        <w:outlineLvl w:val="0"/>
      </w:pPr>
      <w:r/>
      <w:bookmarkStart w:id="0" w:name="_bookmark1"/>
      <w:r/>
      <w:bookmarkEnd w:id="0"/>
      <w:r/>
      <w:bookmarkStart w:id="1" w:name="_Toc12512"/>
      <w:r>
        <w:rPr>
          <w:rFonts w:ascii="宋体" w:hAnsi="宋体" w:eastAsia="宋体" w:cs="楷体"/>
          <w:spacing w:val="1"/>
          <w:sz w:val="36"/>
          <w:szCs w:val="36"/>
          <w14:textOutline w14:w="5791" w14:cap="flat" w14:cmpd="sng" w14:algn="ctr">
            <w14:solidFill>
              <w14:srgbClr w14:val="000000"/>
            </w14:solidFill>
            <w14:prstDash w14:val="solid"/>
            <w14:miter/>
          </w14:textOutline>
        </w:rPr>
        <w:t xml:space="preserve">第一章</w:t>
      </w:r>
      <w:r>
        <w:rPr>
          <w:rFonts w:hint="eastAsia" w:ascii="宋体" w:hAnsi="宋体" w:eastAsia="宋体" w:cs="楷体"/>
          <w:spacing w:val="1"/>
          <w:sz w:val="36"/>
          <w:szCs w:val="36"/>
          <w14:textOutline w14:w="5791" w14:cap="flat" w14:cmpd="sng" w14:algn="ctr">
            <w14:solidFill>
              <w14:srgbClr w14:val="000000"/>
            </w14:solidFill>
            <w14:prstDash w14:val="solid"/>
            <w14:miter/>
          </w14:textOutline>
        </w:rPr>
        <w:t xml:space="preserve">  高邮市公安局关于</w:t>
      </w:r>
      <w:r>
        <w:rPr>
          <w:rFonts w:hint="eastAsia" w:ascii="宋体" w:hAnsi="宋体" w:eastAsia="宋体" w:cs="楷体"/>
          <w:spacing w:val="1"/>
          <w:sz w:val="36"/>
          <w:szCs w:val="36"/>
          <w:lang w:eastAsia="zh-CN"/>
          <w14:textOutline w14:w="5791" w14:cap="flat" w14:cmpd="sng" w14:algn="ctr">
            <w14:solidFill>
              <w14:srgbClr w14:val="000000"/>
            </w14:solidFill>
            <w14:prstDash w14:val="solid"/>
            <w14:miter/>
          </w14:textOutline>
        </w:rPr>
        <w:t xml:space="preserve">2026年度城区文明交通秩序维护服务项目</w:t>
      </w:r>
      <w:r>
        <w:rPr>
          <w:rFonts w:ascii="宋体" w:hAnsi="宋体" w:eastAsia="宋体" w:cs="楷体"/>
          <w:spacing w:val="1"/>
          <w:sz w:val="36"/>
          <w:szCs w:val="36"/>
          <w14:textOutline w14:w="5791" w14:cap="flat" w14:cmpd="sng" w14:algn="ctr">
            <w14:solidFill>
              <w14:srgbClr w14:val="000000"/>
            </w14:solidFill>
            <w14:prstDash w14:val="solid"/>
            <w14:miter/>
          </w14:textOutline>
        </w:rPr>
        <w:t xml:space="preserve">竞争性磋</w:t>
      </w:r>
      <w:r>
        <w:rPr>
          <w:rFonts w:ascii="宋体" w:hAnsi="宋体" w:eastAsia="宋体" w:cs="楷体"/>
          <w:sz w:val="36"/>
          <w:szCs w:val="36"/>
          <w14:textOutline w14:w="5791" w14:cap="flat" w14:cmpd="sng" w14:algn="ctr">
            <w14:solidFill>
              <w14:srgbClr w14:val="000000"/>
            </w14:solidFill>
            <w14:prstDash w14:val="solid"/>
            <w14:miter/>
          </w14:textOutline>
        </w:rPr>
        <w:t xml:space="preserve">商</w:t>
      </w:r>
      <w:r>
        <w:rPr>
          <w:rFonts w:hint="eastAsia" w:ascii="宋体" w:hAnsi="宋体" w:eastAsia="宋体" w:cs="楷体"/>
          <w:sz w:val="36"/>
          <w:szCs w:val="36"/>
          <w14:textOutline w14:w="5791" w14:cap="flat" w14:cmpd="sng" w14:algn="ctr">
            <w14:solidFill>
              <w14:srgbClr w14:val="000000"/>
            </w14:solidFill>
            <w14:prstDash w14:val="solid"/>
            <w14:miter/>
          </w14:textOutline>
        </w:rPr>
        <w:t xml:space="preserve">采购</w:t>
      </w:r>
      <w:r>
        <w:rPr>
          <w:rFonts w:ascii="宋体" w:hAnsi="宋体" w:eastAsia="宋体" w:cs="楷体"/>
          <w:sz w:val="36"/>
          <w:szCs w:val="36"/>
          <w14:textOutline w14:w="5791" w14:cap="flat" w14:cmpd="sng" w14:algn="ctr">
            <w14:solidFill>
              <w14:srgbClr w14:val="000000"/>
            </w14:solidFill>
            <w14:prstDash w14:val="solid"/>
            <w14:miter/>
          </w14:textOutline>
        </w:rPr>
        <w:t xml:space="preserve">公告</w:t>
      </w:r>
      <w:bookmarkEnd w:id="1"/>
      <w:r/>
      <w:r/>
    </w:p>
    <w:p>
      <w:pPr>
        <w:ind w:right="98" w:firstLine="624"/>
        <w:spacing w:line="360" w:lineRule="auto"/>
        <w:rPr>
          <w:rFonts w:ascii="宋体" w:hAnsi="宋体" w:eastAsia="宋体"/>
        </w:rPr>
      </w:pPr>
      <w:r>
        <w:rPr>
          <w:rFonts w:hint="eastAsia" w:ascii="宋体" w:hAnsi="宋体" w:eastAsia="宋体" w:cs="楷体"/>
          <w:spacing w:val="-1"/>
          <w:u w:val="single"/>
          <w:lang w:eastAsia="zh-CN"/>
        </w:rPr>
        <w:t xml:space="preserve">至诚工程咨询有限公司</w:t>
      </w:r>
      <w:r>
        <w:rPr>
          <w:rFonts w:hint="eastAsia" w:ascii="宋体" w:hAnsi="宋体" w:eastAsia="宋体" w:cs="楷体"/>
          <w:spacing w:val="-1"/>
        </w:rPr>
        <w:t xml:space="preserve">（以下简称“招标代理”）受 </w:t>
      </w:r>
      <w:r>
        <w:rPr>
          <w:rFonts w:hint="eastAsia" w:ascii="宋体" w:hAnsi="宋体" w:eastAsia="宋体" w:cs="楷体"/>
          <w:spacing w:val="-1"/>
          <w:u w:val="single"/>
        </w:rPr>
        <w:t xml:space="preserve">高邮市公安局</w:t>
      </w:r>
      <w:r>
        <w:rPr>
          <w:rFonts w:hint="eastAsia" w:ascii="宋体" w:hAnsi="宋体" w:eastAsia="宋体" w:cs="楷体"/>
          <w:spacing w:val="-1"/>
        </w:rPr>
        <w:t xml:space="preserve">（以下简称“采购人”）的委托，就</w:t>
      </w:r>
      <w:r>
        <w:rPr>
          <w:rFonts w:hint="eastAsia" w:ascii="宋体" w:hAnsi="宋体" w:eastAsia="宋体" w:cs="楷体"/>
          <w:spacing w:val="-1"/>
          <w:u w:val="single"/>
        </w:rPr>
        <w:t xml:space="preserve"> </w:t>
      </w:r>
      <w:r>
        <w:rPr>
          <w:rFonts w:hint="eastAsia" w:ascii="宋体" w:hAnsi="宋体" w:eastAsia="宋体" w:cs="楷体"/>
          <w:u w:val="single"/>
          <w:lang w:eastAsia="zh-CN"/>
        </w:rPr>
        <w:t xml:space="preserve">2026年度城区文明交通秩序维护服务项目</w:t>
      </w:r>
      <w:r>
        <w:rPr>
          <w:rFonts w:hint="eastAsia" w:ascii="宋体" w:hAnsi="宋体" w:eastAsia="宋体" w:cs="楷体"/>
          <w:spacing w:val="-1"/>
          <w:u w:val="single"/>
        </w:rPr>
        <w:t xml:space="preserve"> </w:t>
      </w:r>
      <w:r>
        <w:rPr>
          <w:rFonts w:hint="eastAsia" w:ascii="宋体" w:hAnsi="宋体" w:eastAsia="宋体" w:cs="楷体"/>
          <w:spacing w:val="-1"/>
        </w:rPr>
        <w:t xml:space="preserve">进行竞争性磋商采购，欢迎符合条件的供应商</w:t>
      </w:r>
      <w:r>
        <w:rPr>
          <w:rFonts w:hint="eastAsia" w:ascii="宋体" w:hAnsi="宋体" w:eastAsia="宋体" w:cs="楷体"/>
          <w:spacing w:val="-1"/>
          <w:lang w:val="en-US" w:eastAsia="zh-CN"/>
        </w:rPr>
        <w:t xml:space="preserve">参加。</w:t>
      </w:r>
      <w:r/>
    </w:p>
    <w:tbl>
      <w:tblPr>
        <w:tblStyle w:val="1080"/>
        <w:tblW w:w="9299"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299"/>
      </w:tblGrid>
      <w:tr>
        <w:trPr>
          <w:trHeight w:val="1230"/>
        </w:trPr>
        <w:tc>
          <w:tcPr>
            <w:tcW w:w="9299" w:type="dxa"/>
            <w:textDirection w:val="lrTb"/>
            <w:noWrap w:val="false"/>
          </w:tcPr>
          <w:p>
            <w:pPr>
              <w:ind w:right="111"/>
              <w:spacing w:line="360" w:lineRule="auto"/>
              <w:rPr>
                <w:rFonts w:ascii="宋体" w:hAnsi="宋体" w:eastAsia="宋体" w:cs="楷体"/>
              </w:rPr>
            </w:pPr>
            <w:r>
              <w:rPr>
                <w:rFonts w:ascii="宋体" w:hAnsi="宋体" w:eastAsia="宋体" w:cs="楷体"/>
              </w:rPr>
              <w:t xml:space="preserve">项目概况：</w:t>
            </w:r>
            <w:r>
              <w:rPr>
                <w:rFonts w:hint="eastAsia" w:ascii="宋体" w:hAnsi="宋体" w:eastAsia="宋体" w:cs="楷体"/>
                <w:u w:val="single"/>
                <w:lang w:eastAsia="zh-CN"/>
              </w:rPr>
              <w:t xml:space="preserve">2026年度城区文明交通秩序维护服务项目</w:t>
            </w:r>
            <w:r>
              <w:rPr>
                <w:rFonts w:ascii="宋体" w:hAnsi="宋体" w:eastAsia="宋体" w:cs="楷体"/>
                <w:u w:val="single"/>
              </w:rPr>
              <w:t xml:space="preserve"> </w:t>
            </w:r>
            <w:r>
              <w:rPr>
                <w:rFonts w:ascii="宋体" w:hAnsi="宋体" w:eastAsia="宋体" w:cs="楷体"/>
              </w:rPr>
              <w:t xml:space="preserve">的潜在供应商可在</w:t>
            </w:r>
            <w:r>
              <w:rPr>
                <w:rFonts w:hint="eastAsia" w:ascii="宋体" w:hAnsi="宋体" w:eastAsia="宋体" w:cs="楷体"/>
                <w:u w:val="single"/>
              </w:rPr>
              <w:t xml:space="preserve">“</w:t>
            </w:r>
            <w:r>
              <w:rPr>
                <w:rFonts w:ascii="宋体" w:hAnsi="宋体" w:eastAsia="宋体" w:cs="楷体"/>
                <w:u w:val="single"/>
              </w:rPr>
              <w:t xml:space="preserve">扬州市政府采购网”、“江苏省政府采购网”</w:t>
            </w:r>
            <w:r>
              <w:rPr>
                <w:rFonts w:ascii="宋体" w:hAnsi="宋体" w:eastAsia="宋体" w:cs="楷体"/>
              </w:rPr>
              <w:t xml:space="preserve">自行免费下载</w:t>
            </w:r>
            <w:r>
              <w:rPr>
                <w:rFonts w:hint="eastAsia" w:ascii="宋体" w:hAnsi="宋体" w:eastAsia="宋体" w:cs="宋体"/>
              </w:rPr>
              <w:t xml:space="preserve">获取</w:t>
            </w:r>
            <w:r>
              <w:rPr>
                <w:rFonts w:ascii="宋体" w:hAnsi="宋体" w:eastAsia="宋体" w:cs="楷体"/>
              </w:rPr>
              <w:t xml:space="preserve">采购文件，并于</w:t>
            </w:r>
            <w:r>
              <w:rPr>
                <w:rFonts w:hint="eastAsia" w:ascii="宋体" w:hAnsi="宋体" w:eastAsia="宋体" w:cs="楷体"/>
                <w:u w:val="single"/>
                <w:lang w:val="en-US" w:eastAsia="zh-CN"/>
              </w:rPr>
              <w:t xml:space="preserve">2026</w:t>
            </w:r>
            <w:r>
              <w:rPr>
                <w:rFonts w:hint="eastAsia" w:ascii="宋体" w:hAnsi="宋体" w:eastAsia="宋体" w:cs="楷体"/>
                <w:u w:val="single"/>
              </w:rPr>
              <w:t xml:space="preserve">年</w:t>
            </w:r>
            <w:r>
              <w:rPr>
                <w:rFonts w:hint="eastAsia" w:ascii="宋体" w:hAnsi="宋体" w:eastAsia="宋体" w:cs="楷体"/>
                <w:u w:val="single"/>
                <w:lang w:val="en-US" w:eastAsia="zh-CN"/>
              </w:rPr>
              <w:t xml:space="preserve">04</w:t>
            </w:r>
            <w:r>
              <w:rPr>
                <w:rFonts w:hint="eastAsia" w:ascii="宋体" w:hAnsi="宋体" w:eastAsia="宋体" w:cs="楷体"/>
                <w:u w:val="single"/>
              </w:rPr>
              <w:t xml:space="preserve">月</w:t>
            </w:r>
            <w:r>
              <w:rPr>
                <w:rFonts w:hint="eastAsia" w:ascii="宋体" w:hAnsi="宋体" w:eastAsia="宋体" w:cs="楷体"/>
                <w:u w:val="single"/>
                <w:lang w:val="en-US" w:eastAsia="zh-CN"/>
              </w:rPr>
              <w:t xml:space="preserve">28日14</w:t>
            </w:r>
            <w:r>
              <w:rPr>
                <w:rFonts w:hint="eastAsia" w:ascii="宋体" w:hAnsi="宋体" w:eastAsia="宋体" w:cs="楷体"/>
                <w:u w:val="single"/>
              </w:rPr>
              <w:t xml:space="preserve">点</w:t>
            </w:r>
            <w:r>
              <w:rPr>
                <w:rFonts w:hint="eastAsia" w:ascii="宋体" w:hAnsi="宋体" w:eastAsia="宋体" w:cs="楷体"/>
                <w:u w:val="single"/>
                <w:lang w:val="en-US" w:eastAsia="zh-CN"/>
              </w:rPr>
              <w:t xml:space="preserve">0</w:t>
            </w:r>
            <w:r>
              <w:rPr>
                <w:rFonts w:hint="eastAsia" w:ascii="宋体" w:hAnsi="宋体" w:eastAsia="宋体" w:cs="楷体"/>
                <w:u w:val="single"/>
              </w:rPr>
              <w:t xml:space="preserve">0分</w:t>
            </w:r>
            <w:r>
              <w:rPr>
                <w:rFonts w:ascii="宋体" w:hAnsi="宋体" w:eastAsia="宋体" w:cs="楷体"/>
              </w:rPr>
              <w:t xml:space="preserve"> (北京时间)前提交响应文件。</w:t>
            </w:r>
            <w:r/>
          </w:p>
        </w:tc>
      </w:tr>
    </w:tbl>
    <w:p>
      <w:pPr>
        <w:ind w:firstLine="422"/>
        <w:jc w:val="both"/>
        <w:spacing w:line="360" w:lineRule="auto"/>
        <w:widowControl w:val="off"/>
        <w:rPr>
          <w:rFonts w:hint="eastAsia" w:ascii="宋体" w:hAnsi="宋体" w:eastAsia="宋体" w:cs="宋体"/>
          <w:b/>
          <w:bCs/>
          <w:color w:val="333333"/>
        </w:rPr>
      </w:pPr>
      <w:r>
        <w:rPr>
          <w:rFonts w:hint="eastAsia" w:ascii="宋体" w:hAnsi="宋体" w:eastAsia="宋体" w:cs="宋体"/>
          <w:b/>
          <w:bCs/>
          <w:color w:val="333333"/>
        </w:rPr>
      </w:r>
      <w:r/>
    </w:p>
    <w:p>
      <w:pPr>
        <w:ind w:firstLine="422"/>
        <w:jc w:val="both"/>
        <w:spacing w:line="360" w:lineRule="auto"/>
        <w:widowControl w:val="off"/>
        <w:rPr>
          <w:rFonts w:hint="eastAsia" w:ascii="宋体" w:hAnsi="宋体" w:eastAsia="宋体" w:cs="宋体"/>
          <w:b/>
          <w:bCs/>
          <w:color w:val="333333"/>
        </w:rPr>
      </w:pPr>
      <w:r>
        <w:rPr>
          <w:rFonts w:hint="eastAsia" w:ascii="宋体" w:hAnsi="宋体" w:eastAsia="宋体" w:cs="宋体"/>
          <w:b/>
          <w:bCs/>
          <w:color w:val="333333"/>
        </w:rPr>
        <w:t xml:space="preserve">一、项目基本情况</w:t>
      </w:r>
      <w:r/>
    </w:p>
    <w:p>
      <w:pPr>
        <w:ind w:left="608"/>
        <w:spacing w:line="360" w:lineRule="auto"/>
        <w:rPr>
          <w:rFonts w:hint="eastAsia" w:ascii="宋体" w:hAnsi="宋体" w:eastAsia="宋体" w:cs="楷体"/>
          <w:spacing w:val="-4"/>
          <w:lang w:eastAsia="zh-CN"/>
        </w:rPr>
      </w:pPr>
      <w:r>
        <w:rPr>
          <w:rFonts w:ascii="宋体" w:hAnsi="宋体" w:eastAsia="宋体" w:cs="楷体"/>
          <w:spacing w:val="-7"/>
        </w:rPr>
        <w:t xml:space="preserve">项目编号：</w:t>
      </w:r>
      <w:r>
        <w:rPr>
          <w:rFonts w:ascii="Segoe UI" w:hAnsi="Segoe UI" w:eastAsia="Segoe UI" w:cs="Segoe UI"/>
          <w:i w:val="0"/>
          <w:iCs w:val="0"/>
          <w:caps w:val="0"/>
          <w:spacing w:val="0"/>
          <w:sz w:val="21"/>
          <w:szCs w:val="21"/>
          <w:shd w:val="clear" w:color="auto" w:fill="ffffff"/>
        </w:rPr>
        <w:t xml:space="preserve">JSZC-321084-ZCGS-C2026-0002</w:t>
      </w:r>
      <w:bookmarkStart w:id="35" w:name="_GoBack"/>
      <w:r/>
      <w:bookmarkEnd w:id="35"/>
      <w:r>
        <w:rPr>
          <w:rFonts w:hint="eastAsia" w:ascii="宋体" w:hAnsi="宋体" w:eastAsia="宋体" w:cs="楷体"/>
          <w:spacing w:val="-4"/>
          <w:u w:val="none"/>
          <w:lang w:eastAsia="zh-CN"/>
        </w:rPr>
        <w:t xml:space="preserve">号</w:t>
      </w:r>
      <w:r>
        <w:rPr>
          <w:rFonts w:hint="eastAsia" w:ascii="宋体" w:hAnsi="宋体" w:eastAsia="宋体" w:cs="楷体"/>
          <w:spacing w:val="-4"/>
          <w:lang w:eastAsia="zh-CN"/>
        </w:rPr>
        <w:t xml:space="preserve">  </w:t>
      </w:r>
      <w:r/>
    </w:p>
    <w:p>
      <w:pPr>
        <w:ind w:left="602" w:right="160" w:firstLine="6"/>
        <w:spacing w:line="360" w:lineRule="auto"/>
        <w:tabs>
          <w:tab w:val="left" w:pos="8931" w:leader="none"/>
        </w:tabs>
        <w:rPr>
          <w:rFonts w:hint="eastAsia" w:ascii="宋体" w:hAnsi="宋体" w:eastAsia="宋体" w:cs="楷体"/>
          <w:spacing w:val="-1"/>
          <w:u w:val="single"/>
          <w:lang w:eastAsia="zh-CN"/>
        </w:rPr>
      </w:pPr>
      <w:r>
        <w:rPr>
          <w:rFonts w:ascii="宋体" w:hAnsi="宋体" w:eastAsia="宋体" w:cs="楷体"/>
          <w:spacing w:val="-8"/>
        </w:rPr>
        <w:t xml:space="preserve">项</w:t>
      </w:r>
      <w:r>
        <w:rPr>
          <w:rFonts w:ascii="宋体" w:hAnsi="宋体" w:eastAsia="宋体" w:cs="楷体"/>
          <w:spacing w:val="-4"/>
        </w:rPr>
        <w:t xml:space="preserve">目名称：</w:t>
      </w:r>
      <w:r>
        <w:rPr>
          <w:rFonts w:hint="eastAsia" w:ascii="宋体" w:hAnsi="宋体" w:eastAsia="宋体" w:cs="楷体"/>
          <w:u w:val="none"/>
          <w:lang w:eastAsia="zh-CN"/>
        </w:rPr>
        <w:t xml:space="preserve">2026年度城区文明交通秩序维护服务项目</w:t>
      </w:r>
      <w:r/>
    </w:p>
    <w:p>
      <w:pPr>
        <w:ind w:left="602" w:right="1267" w:firstLine="6"/>
        <w:spacing w:line="360" w:lineRule="auto"/>
        <w:rPr>
          <w:rFonts w:ascii="宋体" w:hAnsi="宋体" w:eastAsia="宋体" w:cs="楷体"/>
        </w:rPr>
      </w:pPr>
      <w:r>
        <w:rPr>
          <w:rFonts w:ascii="宋体" w:hAnsi="宋体" w:eastAsia="宋体" w:cs="楷体"/>
          <w:spacing w:val="-8"/>
        </w:rPr>
        <w:t xml:space="preserve">采购方式</w:t>
      </w:r>
      <w:r>
        <w:rPr>
          <w:rFonts w:ascii="宋体" w:hAnsi="宋体" w:eastAsia="宋体" w:cs="楷体"/>
          <w:spacing w:val="-6"/>
        </w:rPr>
        <w:t xml:space="preserve">：</w:t>
      </w:r>
      <w:r>
        <w:rPr>
          <w:rFonts w:hint="eastAsia" w:ascii="宋体" w:hAnsi="宋体" w:eastAsia="宋体" w:cs="楷体"/>
          <w:color w:val="303030"/>
          <w:spacing w:val="-4"/>
          <w:lang w:eastAsia="zh-CN"/>
        </w:rPr>
        <w:t xml:space="preserve">□</w:t>
      </w:r>
      <w:r>
        <w:rPr>
          <w:rFonts w:ascii="宋体" w:hAnsi="宋体" w:eastAsia="宋体" w:cs="楷体"/>
          <w:spacing w:val="-4"/>
        </w:rPr>
        <w:t xml:space="preserve">竞争性谈判   </w:t>
      </w:r>
      <w:r>
        <w:rPr>
          <w:rFonts w:hint="eastAsia" w:ascii="MS Gothic" w:hAnsi="MS Gothic" w:eastAsia="MS Gothic" w:cs="MS Gothic"/>
          <w:color w:val="303030"/>
          <w:spacing w:val="-4"/>
        </w:rPr>
        <w:t xml:space="preserve">☑</w:t>
      </w:r>
      <w:r>
        <w:rPr>
          <w:rFonts w:ascii="宋体" w:hAnsi="宋体" w:eastAsia="宋体" w:cs="楷体"/>
          <w:spacing w:val="-4"/>
        </w:rPr>
        <w:t xml:space="preserve">竞争性磋商   </w:t>
      </w:r>
      <w:r>
        <w:rPr>
          <w:rFonts w:ascii="宋体" w:hAnsi="宋体" w:eastAsia="宋体" w:cs="楷体"/>
          <w:color w:val="303030"/>
          <w:spacing w:val="-4"/>
        </w:rPr>
        <w:t xml:space="preserve">□</w:t>
      </w:r>
      <w:r>
        <w:rPr>
          <w:rFonts w:ascii="宋体" w:hAnsi="宋体" w:eastAsia="宋体" w:cs="楷体"/>
          <w:spacing w:val="-4"/>
        </w:rPr>
        <w:t xml:space="preserve">询价</w:t>
      </w:r>
      <w:r/>
    </w:p>
    <w:p>
      <w:pPr>
        <w:ind w:left="611"/>
        <w:spacing w:line="360" w:lineRule="auto"/>
        <w:rPr>
          <w:rFonts w:hint="default" w:ascii="宋体" w:hAnsi="宋体" w:eastAsia="宋体" w:cs="楷体"/>
          <w:spacing w:val="-12"/>
          <w:position w:val="11"/>
          <w:lang w:val="en-US" w:eastAsia="zh-CN"/>
        </w:rPr>
      </w:pPr>
      <w:r>
        <w:rPr>
          <w:rFonts w:ascii="宋体" w:hAnsi="宋体" w:eastAsia="宋体" w:cs="楷体"/>
          <w:spacing w:val="0"/>
          <w:position w:val="10"/>
          <w:sz w:val="21"/>
        </w:rPr>
        <w:t xml:space="preserve">预算金额：</w:t>
      </w:r>
      <w:r>
        <w:rPr>
          <w:rFonts w:hint="eastAsia" w:ascii="宋体" w:hAnsi="宋体" w:eastAsia="宋体" w:cs="楷体"/>
          <w:spacing w:val="0"/>
          <w:position w:val="10"/>
          <w:sz w:val="21"/>
          <w:lang w:val="en-US" w:eastAsia="zh-CN"/>
        </w:rPr>
        <w:t xml:space="preserve">180</w:t>
      </w:r>
      <w:r>
        <w:rPr>
          <w:rFonts w:ascii="宋体" w:hAnsi="宋体" w:eastAsia="宋体" w:cs="楷体"/>
          <w:spacing w:val="0"/>
          <w:position w:val="10"/>
          <w:sz w:val="21"/>
        </w:rPr>
        <w:t xml:space="preserve">万元</w:t>
      </w:r>
      <w:r>
        <w:rPr>
          <w:rFonts w:hint="eastAsia" w:ascii="宋体" w:hAnsi="宋体" w:eastAsia="宋体" w:cs="楷体"/>
          <w:spacing w:val="0"/>
          <w:position w:val="10"/>
          <w:sz w:val="21"/>
          <w:lang w:eastAsia="zh-CN"/>
        </w:rPr>
        <w:t xml:space="preserve">（</w:t>
      </w:r>
      <w:r>
        <w:rPr>
          <w:rFonts w:hint="eastAsia" w:ascii="宋体" w:hAnsi="宋体" w:eastAsia="宋体" w:cs="楷体"/>
          <w:spacing w:val="0"/>
          <w:position w:val="10"/>
          <w:sz w:val="21"/>
          <w:lang w:val="en-US" w:eastAsia="zh-CN"/>
        </w:rPr>
        <w:t xml:space="preserve">采购包1: 60万元，采购包2：60万元，采购包3： 60万元）</w:t>
      </w:r>
      <w:r>
        <w:rPr>
          <w:rFonts w:hint="eastAsia" w:ascii="宋体" w:hAnsi="宋体" w:eastAsia="宋体" w:cs="楷体"/>
          <w:spacing w:val="-12"/>
          <w:position w:val="11"/>
          <w:lang w:val="en-US" w:eastAsia="zh-CN"/>
        </w:rPr>
        <w:t xml:space="preserve">。</w:t>
      </w:r>
      <w:r/>
    </w:p>
    <w:p>
      <w:pPr>
        <w:ind w:firstLine="552"/>
        <w:spacing w:line="360" w:lineRule="auto"/>
        <w:rPr>
          <w:rFonts w:ascii="宋体" w:hAnsi="宋体" w:eastAsia="宋体" w:cs="楷体"/>
          <w:color w:val="ff0000"/>
        </w:rPr>
      </w:pPr>
      <w:r>
        <w:rPr>
          <w:rFonts w:ascii="宋体" w:hAnsi="宋体" w:eastAsia="宋体" w:cs="楷体"/>
          <w:spacing w:val="-13"/>
        </w:rPr>
        <w:t xml:space="preserve">最高限价：</w:t>
      </w:r>
      <w:r>
        <w:rPr>
          <w:rFonts w:hint="eastAsia" w:ascii="宋体" w:hAnsi="宋体" w:eastAsia="宋体" w:cs="楷体"/>
          <w:color w:val="000000" w:themeColor="text1"/>
          <w:lang w:val="en-US" w:eastAsia="zh-CN"/>
          <w14:textFill>
            <w14:solidFill>
              <w14:schemeClr w14:val="tx1"/>
            </w14:solidFill>
          </w14:textFill>
        </w:rPr>
        <w:t xml:space="preserve">180</w:t>
      </w:r>
      <w:r>
        <w:rPr>
          <w:rFonts w:ascii="宋体" w:hAnsi="宋体" w:eastAsia="宋体" w:cs="楷体"/>
        </w:rPr>
        <w:t xml:space="preserve">万元</w:t>
      </w:r>
      <w:r>
        <w:rPr>
          <w:rFonts w:hint="eastAsia" w:ascii="宋体" w:hAnsi="宋体" w:eastAsia="宋体" w:cs="楷体"/>
          <w:spacing w:val="0"/>
          <w:sz w:val="21"/>
          <w:lang w:eastAsia="zh-CN"/>
        </w:rPr>
        <w:t xml:space="preserve">（</w:t>
      </w:r>
      <w:r>
        <w:rPr>
          <w:rFonts w:hint="eastAsia" w:ascii="宋体" w:hAnsi="宋体" w:eastAsia="宋体" w:cs="楷体"/>
          <w:spacing w:val="0"/>
          <w:sz w:val="21"/>
          <w:lang w:val="en-US" w:eastAsia="zh-CN"/>
        </w:rPr>
        <w:t xml:space="preserve">采购包1: 60万元，采购包2：60万元，采购包3：60万元）</w:t>
      </w:r>
      <w:r>
        <w:rPr>
          <w:rFonts w:hint="eastAsia" w:ascii="宋体" w:hAnsi="宋体" w:eastAsia="宋体" w:cs="楷体"/>
          <w:spacing w:val="-17"/>
          <w:sz w:val="21"/>
          <w:lang w:val="en-US" w:eastAsia="zh-CN"/>
        </w:rPr>
        <w:t xml:space="preserve">。</w:t>
      </w:r>
      <w:r>
        <w:rPr>
          <w:rFonts w:hint="eastAsia" w:ascii="宋体" w:hAnsi="宋体" w:eastAsia="宋体" w:cs="楷体"/>
          <w:spacing w:val="-11"/>
        </w:rPr>
        <w:t xml:space="preserve">（</w:t>
      </w:r>
      <w:r>
        <w:rPr>
          <w:rFonts w:hint="eastAsia" w:ascii="宋体" w:hAnsi="宋体" w:eastAsia="宋体" w:cs="楷体"/>
        </w:rPr>
        <w:t xml:space="preserve">报价高于最高限价作无效标处理）</w:t>
      </w:r>
      <w:r>
        <w:rPr>
          <w:rFonts w:hint="eastAsia" w:ascii="宋体" w:hAnsi="宋体" w:eastAsia="宋体" w:cs="楷体"/>
          <w:lang w:eastAsia="zh-CN"/>
        </w:rPr>
        <w:t xml:space="preserve">。</w:t>
      </w:r>
      <w:r>
        <w:rPr>
          <w:rFonts w:hint="eastAsia" w:ascii="宋体" w:hAnsi="宋体" w:eastAsia="宋体" w:cs="楷体"/>
          <w:color w:val="ff0000"/>
        </w:rPr>
        <w:t xml:space="preserve">投标人可以任选一个或多个</w:t>
      </w:r>
      <w:r>
        <w:rPr>
          <w:rFonts w:hint="eastAsia" w:ascii="宋体" w:hAnsi="宋体" w:eastAsia="宋体" w:cs="楷体"/>
          <w:color w:val="ff0000"/>
          <w:lang w:val="en-US" w:eastAsia="zh-CN"/>
        </w:rPr>
        <w:t xml:space="preserve">采购包</w:t>
      </w:r>
      <w:r>
        <w:rPr>
          <w:rFonts w:hint="eastAsia" w:ascii="宋体" w:hAnsi="宋体" w:eastAsia="宋体" w:cs="楷体"/>
          <w:color w:val="ff0000"/>
        </w:rPr>
        <w:t xml:space="preserve">进行投标，本项目同一单位不得兼中不同</w:t>
      </w:r>
      <w:r>
        <w:rPr>
          <w:rFonts w:hint="eastAsia" w:ascii="宋体" w:hAnsi="宋体" w:eastAsia="宋体" w:cs="楷体"/>
          <w:color w:val="ff0000"/>
          <w:lang w:val="en-US" w:eastAsia="zh-CN"/>
        </w:rPr>
        <w:t xml:space="preserve">采购包</w:t>
      </w:r>
      <w:r>
        <w:rPr>
          <w:rFonts w:hint="eastAsia" w:ascii="宋体" w:hAnsi="宋体" w:eastAsia="宋体" w:cs="楷体"/>
          <w:color w:val="ff0000"/>
        </w:rPr>
        <w:t xml:space="preserve">，中标顺序同</w:t>
      </w:r>
      <w:r>
        <w:rPr>
          <w:rFonts w:hint="eastAsia" w:ascii="宋体" w:hAnsi="宋体" w:eastAsia="宋体" w:cs="楷体"/>
          <w:color w:val="ff0000"/>
          <w:lang w:val="en-US" w:eastAsia="zh-CN"/>
        </w:rPr>
        <w:t xml:space="preserve">采购包</w:t>
      </w:r>
      <w:r>
        <w:rPr>
          <w:rFonts w:hint="eastAsia" w:ascii="宋体" w:hAnsi="宋体" w:eastAsia="宋体" w:cs="楷体"/>
          <w:color w:val="ff0000"/>
        </w:rPr>
        <w:t xml:space="preserve">号顺序。</w:t>
      </w:r>
      <w:r/>
    </w:p>
    <w:p>
      <w:pPr>
        <w:ind w:left="127" w:right="98" w:firstLine="474"/>
        <w:spacing w:line="360" w:lineRule="auto"/>
        <w:rPr>
          <w:rFonts w:hint="eastAsia" w:ascii="宋体" w:hAnsi="宋体" w:eastAsia="宋体" w:cs="楷体"/>
          <w:spacing w:val="-1"/>
          <w:lang w:eastAsia="zh-CN"/>
        </w:rPr>
      </w:pPr>
      <w:r>
        <w:rPr>
          <w:rFonts w:ascii="宋体" w:hAnsi="宋体" w:eastAsia="宋体" w:cs="楷体"/>
          <w:spacing w:val="-1"/>
        </w:rPr>
        <w:t xml:space="preserve">采购需求：</w:t>
      </w:r>
      <w:r>
        <w:rPr>
          <w:rFonts w:hint="eastAsia" w:ascii="宋体" w:hAnsi="宋体" w:eastAsia="宋体" w:cs="楷体"/>
          <w:spacing w:val="-1"/>
        </w:rPr>
        <w:t xml:space="preserve">对设计院岗、大桥岗、华宇岗、沿河岗</w:t>
      </w:r>
      <w:r>
        <w:rPr>
          <w:rFonts w:hint="eastAsia" w:ascii="宋体" w:hAnsi="宋体" w:eastAsia="宋体" w:cs="楷体"/>
          <w:spacing w:val="-1"/>
          <w:lang w:val="en-US" w:eastAsia="zh-CN"/>
        </w:rPr>
        <w:t xml:space="preserve">等共计18个</w:t>
      </w:r>
      <w:r>
        <w:rPr>
          <w:rFonts w:hint="eastAsia" w:ascii="宋体" w:hAnsi="宋体" w:eastAsia="宋体" w:cs="楷体"/>
          <w:spacing w:val="-1"/>
        </w:rPr>
        <w:t xml:space="preserve">交通岗口进行</w:t>
      </w:r>
      <w:r>
        <w:rPr>
          <w:rFonts w:hint="eastAsia" w:ascii="宋体" w:hAnsi="宋体" w:eastAsia="宋体" w:cs="楷体"/>
          <w:spacing w:val="-1"/>
          <w:lang w:val="en-US" w:eastAsia="zh-CN"/>
        </w:rPr>
        <w:t xml:space="preserve">文明</w:t>
      </w:r>
      <w:r>
        <w:rPr>
          <w:rFonts w:hint="eastAsia" w:ascii="宋体" w:hAnsi="宋体" w:eastAsia="宋体" w:cs="楷体"/>
          <w:spacing w:val="-1"/>
        </w:rPr>
        <w:t xml:space="preserve">交通</w:t>
      </w:r>
      <w:r>
        <w:rPr>
          <w:rFonts w:hint="eastAsia" w:ascii="宋体" w:hAnsi="宋体" w:eastAsia="宋体" w:cs="楷体"/>
          <w:spacing w:val="-1"/>
          <w:lang w:val="en-US" w:eastAsia="zh-CN"/>
        </w:rPr>
        <w:t xml:space="preserve">秩序维护任务</w:t>
      </w:r>
      <w:r>
        <w:rPr>
          <w:rFonts w:hint="eastAsia" w:ascii="宋体" w:hAnsi="宋体" w:eastAsia="宋体" w:cs="楷体"/>
          <w:spacing w:val="-1"/>
          <w:lang w:eastAsia="zh-CN"/>
        </w:rPr>
        <w:t xml:space="preserve">（</w:t>
      </w:r>
      <w:r>
        <w:rPr>
          <w:rFonts w:hint="eastAsia" w:ascii="宋体" w:hAnsi="宋体" w:eastAsia="宋体" w:cs="楷体"/>
          <w:spacing w:val="-1"/>
          <w:lang w:val="en-US" w:eastAsia="zh-CN"/>
        </w:rPr>
        <w:t xml:space="preserve">详见采购文件</w:t>
      </w:r>
      <w:r>
        <w:rPr>
          <w:rFonts w:hint="eastAsia" w:ascii="宋体" w:hAnsi="宋体" w:eastAsia="宋体" w:cs="楷体"/>
          <w:spacing w:val="-1"/>
          <w:lang w:eastAsia="zh-CN"/>
        </w:rPr>
        <w:t xml:space="preserve">）。</w:t>
      </w:r>
      <w:r/>
    </w:p>
    <w:p>
      <w:pPr>
        <w:ind w:left="127" w:right="98" w:firstLine="474"/>
        <w:spacing w:line="360" w:lineRule="auto"/>
        <w:rPr>
          <w:rFonts w:ascii="宋体" w:hAnsi="宋体" w:eastAsia="宋体" w:cs="楷体"/>
          <w:spacing w:val="-1"/>
        </w:rPr>
      </w:pPr>
      <w:r>
        <w:rPr>
          <w:rFonts w:hint="eastAsia" w:ascii="宋体" w:hAnsi="宋体" w:eastAsia="宋体" w:cs="楷体"/>
          <w:spacing w:val="-1"/>
        </w:rPr>
        <w:t xml:space="preserve">服务期限：</w:t>
      </w:r>
      <w:r>
        <w:rPr>
          <w:rFonts w:hint="eastAsia" w:ascii="宋体" w:hAnsi="宋体" w:eastAsia="宋体" w:cs="楷体"/>
          <w:spacing w:val="-1"/>
          <w:lang w:val="en-US" w:eastAsia="zh-CN"/>
        </w:rPr>
        <w:t xml:space="preserve">1</w:t>
      </w:r>
      <w:r>
        <w:rPr>
          <w:rFonts w:hint="eastAsia" w:ascii="宋体" w:hAnsi="宋体" w:eastAsia="宋体" w:cs="楷体"/>
          <w:spacing w:val="-1"/>
        </w:rPr>
        <w:t xml:space="preserve">年</w:t>
      </w:r>
      <w:r/>
    </w:p>
    <w:p>
      <w:pPr>
        <w:ind w:left="127" w:right="98" w:firstLine="474"/>
        <w:spacing w:line="360" w:lineRule="auto"/>
        <w:rPr>
          <w:rFonts w:ascii="宋体" w:hAnsi="宋体" w:eastAsia="宋体" w:cs="楷体"/>
          <w:spacing w:val="-1"/>
        </w:rPr>
      </w:pPr>
      <w:r>
        <w:rPr>
          <w:rFonts w:ascii="宋体" w:hAnsi="宋体" w:eastAsia="宋体" w:cs="楷体"/>
          <w:spacing w:val="-1"/>
        </w:rPr>
        <w:t xml:space="preserve">本项目</w:t>
      </w:r>
      <w:r>
        <w:rPr>
          <w:rFonts w:hint="eastAsia" w:ascii="宋体" w:hAnsi="宋体" w:eastAsia="宋体" w:cs="楷体"/>
          <w:spacing w:val="-1"/>
        </w:rPr>
        <w:t xml:space="preserve">（不）</w:t>
      </w:r>
      <w:r>
        <w:rPr>
          <w:rFonts w:ascii="宋体" w:hAnsi="宋体" w:eastAsia="宋体" w:cs="楷体"/>
          <w:spacing w:val="-1"/>
        </w:rPr>
        <w:t xml:space="preserve">接受联合体</w:t>
      </w:r>
      <w:r>
        <w:rPr>
          <w:rFonts w:hint="eastAsia" w:ascii="宋体" w:hAnsi="宋体" w:eastAsia="宋体" w:cs="楷体"/>
          <w:spacing w:val="-1"/>
        </w:rPr>
        <w:t xml:space="preserve">投标</w:t>
      </w:r>
      <w:r>
        <w:rPr>
          <w:rFonts w:ascii="宋体" w:hAnsi="宋体" w:eastAsia="宋体" w:cs="楷体"/>
          <w:spacing w:val="-1"/>
        </w:rPr>
        <w:t xml:space="preserve">，中标后禁止转包和分包。</w:t>
      </w:r>
      <w:r/>
    </w:p>
    <w:p>
      <w:pPr>
        <w:ind w:firstLine="422"/>
        <w:jc w:val="both"/>
        <w:spacing w:line="360" w:lineRule="auto"/>
        <w:widowControl w:val="off"/>
        <w:rPr>
          <w:rFonts w:hint="eastAsia" w:ascii="宋体" w:hAnsi="宋体" w:eastAsia="宋体" w:cs="宋体"/>
          <w:b/>
          <w:bCs/>
          <w:color w:val="333333"/>
        </w:rPr>
      </w:pPr>
      <w:r>
        <w:rPr>
          <w:rFonts w:hint="eastAsia" w:ascii="宋体" w:hAnsi="宋体" w:eastAsia="宋体" w:cs="宋体"/>
          <w:b/>
          <w:bCs/>
          <w:color w:val="333333"/>
        </w:rPr>
        <w:t xml:space="preserve">二、申请人的资格要求</w:t>
      </w:r>
      <w:r/>
    </w:p>
    <w:p>
      <w:pPr>
        <w:ind w:firstLine="404"/>
        <w:spacing w:line="360" w:lineRule="auto"/>
        <w:rPr>
          <w:rFonts w:ascii="宋体" w:hAnsi="宋体" w:eastAsia="宋体" w:cs="楷体"/>
          <w:spacing w:val="-2"/>
          <w:position w:val="1"/>
        </w:rPr>
      </w:pPr>
      <w:r>
        <w:rPr>
          <w:rFonts w:ascii="宋体" w:hAnsi="宋体" w:eastAsia="宋体" w:cs="楷体"/>
          <w:spacing w:val="-4"/>
          <w:position w:val="1"/>
        </w:rPr>
        <w:t xml:space="preserve">1.满足《</w:t>
      </w:r>
      <w:r>
        <w:rPr>
          <w:rFonts w:ascii="宋体" w:hAnsi="宋体" w:eastAsia="宋体" w:cs="楷体"/>
          <w:spacing w:val="-2"/>
          <w:position w:val="1"/>
        </w:rPr>
        <w:t xml:space="preserve">中华人民共和国政府采购法》第二十二条规定，</w:t>
      </w:r>
      <w:r>
        <w:rPr>
          <w:rFonts w:hint="eastAsia" w:ascii="宋体" w:hAnsi="宋体" w:eastAsia="宋体" w:cs="楷体"/>
          <w:color w:val="auto"/>
          <w:spacing w:val="-2"/>
          <w:position w:val="1"/>
        </w:rPr>
        <w:t xml:space="preserve">并提供下列材料：</w:t>
      </w:r>
      <w:r/>
    </w:p>
    <w:p>
      <w:pPr>
        <w:ind w:firstLine="420"/>
        <w:spacing w:line="360" w:lineRule="auto"/>
        <w:rPr>
          <w:rFonts w:ascii="宋体" w:hAnsi="宋体" w:eastAsia="宋体" w:cs="宋体"/>
          <w:i/>
          <w:iCs/>
          <w:u w:val="single"/>
        </w:rPr>
      </w:pPr>
      <w:r>
        <w:rPr>
          <w:rFonts w:hint="eastAsia" w:ascii="宋体" w:hAnsi="宋体" w:eastAsia="宋体" w:cs="宋体"/>
          <w:i/>
          <w:iCs/>
          <w:u w:val="single"/>
        </w:rPr>
        <w:t xml:space="preserve">1.1法人或者其他组织的营业执照等证明文件，自然人的身份证明；</w:t>
      </w:r>
      <w:r/>
    </w:p>
    <w:p>
      <w:pPr>
        <w:ind w:firstLine="420"/>
        <w:spacing w:line="360" w:lineRule="auto"/>
        <w:rPr>
          <w:rFonts w:ascii="宋体" w:hAnsi="宋体" w:eastAsia="宋体" w:cs="宋体"/>
          <w:b/>
          <w:i/>
          <w:iCs/>
          <w:u w:val="single"/>
        </w:rPr>
      </w:pPr>
      <w:r>
        <w:rPr>
          <w:rFonts w:hint="eastAsia" w:ascii="宋体" w:hAnsi="宋体" w:eastAsia="宋体" w:cs="宋体"/>
          <w:i/>
          <w:iCs/>
          <w:u w:val="single"/>
        </w:rPr>
        <w:t xml:space="preserve">1.2 依法缴纳职工社会保障资金的证明材料</w:t>
      </w:r>
      <w:r>
        <w:rPr>
          <w:rFonts w:hint="eastAsia" w:ascii="宋体" w:hAnsi="宋体" w:eastAsia="宋体" w:cs="宋体"/>
          <w:b/>
          <w:i/>
          <w:iCs/>
          <w:u w:val="single"/>
        </w:rPr>
        <w:t xml:space="preserve">(税务、银行或社会保险基金管理部门出具的近三个月内任意一个月缴纳职工社会保障资金的缴款凭证或缴款证明)（供应商依法享受缓缴、免缴的提供证明材料）；</w:t>
      </w:r>
      <w:r/>
    </w:p>
    <w:p>
      <w:pPr>
        <w:ind w:firstLine="420"/>
        <w:spacing w:line="360" w:lineRule="auto"/>
        <w:rPr>
          <w:rFonts w:ascii="宋体" w:hAnsi="宋体" w:eastAsia="宋体" w:cs="宋体"/>
          <w:b/>
          <w:i/>
          <w:iCs/>
          <w:u w:val="single"/>
        </w:rPr>
      </w:pPr>
      <w:r>
        <w:rPr>
          <w:rFonts w:hint="eastAsia" w:ascii="宋体" w:hAnsi="宋体" w:eastAsia="宋体" w:cs="宋体"/>
          <w:i/>
          <w:iCs/>
          <w:u w:val="single"/>
        </w:rPr>
        <w:t xml:space="preserve">1.3 供应</w:t>
      </w:r>
      <w:r>
        <w:rPr>
          <w:rFonts w:hint="eastAsia" w:ascii="宋体" w:hAnsi="宋体" w:eastAsia="宋体" w:cs="宋体"/>
          <w:i/>
          <w:iCs/>
          <w:u w:val="single"/>
          <w:lang w:val="en-US" w:eastAsia="zh-CN"/>
        </w:rPr>
        <w:t xml:space="preserve">商</w:t>
      </w:r>
      <w:r>
        <w:rPr>
          <w:rFonts w:hint="eastAsia" w:ascii="宋体" w:hAnsi="宋体" w:eastAsia="宋体" w:cs="宋体"/>
          <w:i/>
          <w:iCs/>
          <w:u w:val="single"/>
        </w:rPr>
        <w:t xml:space="preserve">近三个月内任意一份依法纳税的缴款凭证</w:t>
      </w:r>
      <w:r>
        <w:rPr>
          <w:rFonts w:hint="eastAsia" w:ascii="宋体" w:hAnsi="宋体" w:eastAsia="宋体" w:cs="宋体"/>
          <w:b/>
          <w:i/>
          <w:iCs/>
          <w:u w:val="single"/>
        </w:rPr>
        <w:t xml:space="preserve">（供应商依法享受缓缴、免缴的提供证明材料）；</w:t>
      </w:r>
      <w:r/>
    </w:p>
    <w:p>
      <w:pPr>
        <w:ind w:firstLine="420"/>
        <w:spacing w:line="360" w:lineRule="auto"/>
        <w:rPr>
          <w:rFonts w:ascii="宋体" w:hAnsi="宋体" w:eastAsia="宋体" w:cs="宋体"/>
          <w:i/>
          <w:iCs/>
          <w:u w:val="single"/>
        </w:rPr>
      </w:pPr>
      <w:r>
        <w:rPr>
          <w:rFonts w:hint="eastAsia" w:ascii="宋体" w:hAnsi="宋体" w:eastAsia="宋体" w:cs="宋体"/>
          <w:i/>
          <w:iCs/>
          <w:u w:val="single"/>
        </w:rPr>
        <w:t xml:space="preserve">1.4 上一年度</w:t>
      </w:r>
      <w:r>
        <w:rPr>
          <w:rFonts w:hint="eastAsia" w:ascii="宋体" w:hAnsi="宋体" w:eastAsia="宋体" w:cs="宋体"/>
          <w:i/>
          <w:iCs/>
          <w:u w:val="single"/>
          <w:lang w:val="en-US" w:eastAsia="zh-CN"/>
        </w:rPr>
        <w:t xml:space="preserve">或2024年度</w:t>
      </w:r>
      <w:r>
        <w:rPr>
          <w:rFonts w:hint="eastAsia" w:ascii="宋体" w:hAnsi="宋体" w:eastAsia="宋体" w:cs="宋体"/>
          <w:i/>
          <w:iCs/>
          <w:u w:val="single"/>
        </w:rPr>
        <w:t xml:space="preserve">的财务报告情况</w:t>
      </w:r>
      <w:r>
        <w:rPr>
          <w:rFonts w:hint="eastAsia" w:ascii="宋体" w:hAnsi="宋体" w:eastAsia="宋体" w:cs="宋体"/>
          <w:b/>
          <w:bCs/>
          <w:i/>
          <w:iCs/>
          <w:u w:val="single"/>
        </w:rPr>
        <w:t xml:space="preserve">（成立不满一年</w:t>
      </w:r>
      <w:r>
        <w:rPr>
          <w:rFonts w:hint="eastAsia" w:ascii="宋体" w:hAnsi="宋体" w:eastAsia="宋体" w:cs="宋体"/>
          <w:b/>
          <w:bCs/>
          <w:i/>
          <w:iCs/>
          <w:u w:val="single"/>
          <w:lang w:val="en-US" w:eastAsia="zh-CN"/>
        </w:rPr>
        <w:t xml:space="preserve">无</w:t>
      </w:r>
      <w:r>
        <w:rPr>
          <w:rFonts w:hint="eastAsia" w:ascii="宋体" w:hAnsi="宋体" w:eastAsia="宋体" w:cs="宋体"/>
          <w:b/>
          <w:bCs/>
          <w:i/>
          <w:iCs/>
          <w:u w:val="single"/>
        </w:rPr>
        <w:t xml:space="preserve">需提供）；</w:t>
      </w:r>
      <w:r/>
    </w:p>
    <w:p>
      <w:pPr>
        <w:ind w:firstLine="420"/>
        <w:spacing w:line="360" w:lineRule="auto"/>
        <w:rPr>
          <w:rFonts w:ascii="宋体" w:hAnsi="宋体" w:eastAsia="宋体" w:cs="宋体"/>
          <w:i/>
          <w:iCs/>
          <w:u w:val="single"/>
        </w:rPr>
      </w:pPr>
      <w:r>
        <w:rPr>
          <w:rFonts w:hint="eastAsia" w:ascii="宋体" w:hAnsi="宋体" w:eastAsia="宋体" w:cs="宋体"/>
          <w:i/>
          <w:iCs/>
          <w:u w:val="single"/>
        </w:rPr>
        <w:t xml:space="preserve">1.5 具备履行合同所必需的设备和专业技术能力的证明材料；</w:t>
      </w:r>
      <w:r/>
    </w:p>
    <w:p>
      <w:pPr>
        <w:ind w:firstLine="420"/>
        <w:spacing w:line="360" w:lineRule="auto"/>
        <w:rPr>
          <w:rFonts w:ascii="宋体" w:hAnsi="宋体" w:eastAsia="宋体" w:cs="宋体"/>
          <w:i/>
          <w:iCs/>
          <w:u w:val="single"/>
        </w:rPr>
      </w:pPr>
      <w:r>
        <w:rPr>
          <w:rFonts w:hint="eastAsia" w:ascii="宋体" w:hAnsi="宋体" w:eastAsia="宋体" w:cs="宋体"/>
          <w:i/>
          <w:iCs/>
          <w:u w:val="single"/>
        </w:rPr>
        <w:t xml:space="preserve">1.6 参加本次政府采购活动前3年内在经营活动中没有重大违法记录的书面声明；</w:t>
      </w:r>
      <w:r/>
    </w:p>
    <w:p>
      <w:pPr>
        <w:ind w:firstLine="420"/>
        <w:spacing w:line="360" w:lineRule="auto"/>
        <w:rPr>
          <w:rFonts w:ascii="宋体" w:hAnsi="宋体" w:eastAsia="宋体" w:cs="宋体"/>
          <w:i/>
          <w:iCs/>
          <w:u w:val="single"/>
        </w:rPr>
      </w:pPr>
      <w:r>
        <w:rPr>
          <w:rFonts w:hint="eastAsia" w:ascii="宋体" w:hAnsi="宋体" w:eastAsia="宋体" w:cs="宋体"/>
          <w:i/>
          <w:iCs/>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eastAsia="宋体" w:cs="宋体"/>
          <w:i/>
          <w:iCs/>
          <w:u w:val="single"/>
          <w:lang w:eastAsia="zh-CN"/>
        </w:rPr>
      </w:pPr>
      <w:r>
        <w:rPr>
          <w:rFonts w:hint="eastAsia" w:ascii="宋体" w:hAnsi="宋体" w:eastAsia="宋体" w:cs="宋体"/>
          <w:i/>
          <w:iCs/>
          <w:u w:val="single"/>
        </w:rPr>
        <w:t xml:space="preserve">1.8供应商信用承诺函</w:t>
      </w:r>
      <w:r>
        <w:rPr>
          <w:rFonts w:hint="eastAsia" w:ascii="宋体" w:hAnsi="宋体" w:eastAsia="宋体" w:cs="宋体"/>
          <w:i/>
          <w:iCs/>
          <w:u w:val="single"/>
          <w:lang w:eastAsia="zh-CN"/>
        </w:rPr>
        <w:t xml:space="preserve">；</w:t>
      </w:r>
      <w:r/>
    </w:p>
    <w:p>
      <w:pPr>
        <w:ind w:firstLine="420"/>
        <w:spacing w:line="360" w:lineRule="auto"/>
        <w:rPr>
          <w:rFonts w:hint="eastAsia" w:ascii="宋体" w:hAnsi="宋体" w:eastAsia="宋体" w:cs="宋体"/>
          <w:i/>
          <w:iCs/>
          <w:u w:val="single"/>
          <w:lang w:val="en-US" w:eastAsia="zh-CN"/>
        </w:rPr>
      </w:pPr>
      <w:r>
        <w:rPr>
          <w:rFonts w:hint="eastAsia" w:ascii="宋体" w:hAnsi="宋体" w:eastAsia="宋体" w:cs="宋体"/>
          <w:i/>
          <w:iCs/>
          <w:u w:val="single"/>
          <w:lang w:val="en-US" w:eastAsia="zh-CN"/>
        </w:rPr>
        <w:t xml:space="preserve">1.9投标人无关联关系声明函；</w:t>
      </w:r>
      <w:r/>
    </w:p>
    <w:p>
      <w:pPr>
        <w:ind w:firstLine="420"/>
        <w:spacing w:line="360" w:lineRule="auto"/>
        <w:rPr>
          <w:rFonts w:hint="eastAsia" w:ascii="宋体" w:hAnsi="宋体" w:eastAsia="宋体" w:cs="宋体"/>
          <w:i/>
          <w:iCs/>
          <w:u w:val="single"/>
        </w:rPr>
      </w:pPr>
      <w:r>
        <w:rPr>
          <w:rFonts w:hint="eastAsia" w:ascii="宋体" w:hAnsi="宋体" w:eastAsia="宋体" w:cs="宋体"/>
          <w:i/>
          <w:iCs/>
          <w:u w:val="single"/>
          <w:lang w:val="en-US" w:eastAsia="zh-CN"/>
        </w:rPr>
        <w:t xml:space="preserve">1.10承诺书。</w:t>
      </w:r>
      <w:r/>
    </w:p>
    <w:p>
      <w:pPr>
        <w:ind w:firstLine="420"/>
        <w:spacing w:line="360" w:lineRule="auto"/>
        <w:rPr>
          <w:rFonts w:hint="eastAsia" w:ascii="宋体" w:hAnsi="宋体" w:eastAsia="宋体" w:cs="楷体"/>
          <w:lang w:eastAsia="zh-CN"/>
        </w:rPr>
      </w:pPr>
      <w:r>
        <w:rPr>
          <w:rFonts w:ascii="宋体" w:hAnsi="宋体" w:eastAsia="宋体" w:cs="楷体"/>
        </w:rPr>
        <w:t xml:space="preserve">2.</w:t>
      </w:r>
      <w:r>
        <w:t xml:space="preserve"> </w:t>
      </w:r>
      <w:r>
        <w:rPr>
          <w:rFonts w:hint="eastAsia" w:ascii="宋体" w:hAnsi="宋体" w:eastAsia="宋体" w:cs="楷体"/>
        </w:rPr>
        <w:t xml:space="preserve">落实政府采购政策需满足的资格要求：</w:t>
      </w:r>
      <w:r>
        <w:rPr>
          <w:rFonts w:hint="eastAsia" w:ascii="宋体" w:hAnsi="宋体" w:eastAsia="宋体" w:cs="楷体"/>
          <w:i/>
          <w:iCs/>
          <w:u w:val="single"/>
        </w:rPr>
        <w:t xml:space="preserve">根据《政府采购促进中小企业发展管理办法》的规定，本项目专门面向中小企业采购，供应商投标时须提供《中小企业声明函》，《中小企业声明函》不符合要求或未提供的，</w:t>
      </w:r>
      <w:r>
        <w:rPr>
          <w:rFonts w:hint="eastAsia" w:ascii="宋体" w:hAnsi="宋体" w:eastAsia="宋体" w:cs="楷体"/>
          <w:i/>
          <w:iCs/>
          <w:u w:val="single"/>
          <w:lang w:val="en-US" w:eastAsia="zh-CN"/>
        </w:rPr>
        <w:t xml:space="preserve">响应</w:t>
      </w:r>
      <w:r>
        <w:rPr>
          <w:rFonts w:hint="eastAsia" w:ascii="宋体" w:hAnsi="宋体" w:eastAsia="宋体" w:cs="楷体"/>
          <w:i/>
          <w:iCs/>
          <w:u w:val="single"/>
        </w:rPr>
        <w:t xml:space="preserve">文件无效。本项目为租赁和商务服务业类</w:t>
      </w:r>
      <w:r>
        <w:rPr>
          <w:rFonts w:hint="eastAsia" w:ascii="宋体" w:hAnsi="宋体" w:eastAsia="宋体" w:cs="楷体"/>
          <w:i/>
          <w:iCs/>
          <w:u w:val="single"/>
          <w:lang w:eastAsia="zh-CN"/>
        </w:rPr>
        <w:t xml:space="preserve">。</w:t>
      </w:r>
      <w:r/>
    </w:p>
    <w:p>
      <w:pPr>
        <w:ind w:firstLine="420"/>
        <w:jc w:val="both"/>
        <w:spacing w:line="360" w:lineRule="auto"/>
        <w:rPr>
          <w:rFonts w:hint="eastAsia" w:ascii="宋体" w:hAnsi="宋体" w:eastAsia="宋体" w:cs="楷体"/>
          <w:i/>
          <w:iCs/>
          <w:u w:val="single"/>
          <w:lang w:val="en-US" w:eastAsia="zh-CN"/>
        </w:rPr>
      </w:pPr>
      <w:r>
        <w:rPr>
          <w:rFonts w:hint="eastAsia" w:ascii="宋体" w:hAnsi="宋体" w:eastAsia="宋体" w:cs="楷体"/>
        </w:rPr>
        <w:t xml:space="preserve">3</w:t>
      </w:r>
      <w:r>
        <w:rPr>
          <w:rFonts w:ascii="宋体" w:hAnsi="宋体" w:eastAsia="宋体" w:cs="楷体"/>
        </w:rPr>
        <w:t xml:space="preserve">.本项目的特定资格要求：</w:t>
      </w:r>
      <w:r>
        <w:rPr>
          <w:rFonts w:hint="eastAsia" w:ascii="宋体" w:hAnsi="宋体" w:eastAsia="宋体" w:cs="楷体"/>
          <w:lang w:val="en-US" w:eastAsia="zh-CN"/>
        </w:rPr>
        <w:t xml:space="preserve">/</w:t>
      </w:r>
      <w:r/>
    </w:p>
    <w:p>
      <w:pPr>
        <w:ind w:firstLine="422"/>
        <w:jc w:val="both"/>
        <w:spacing w:line="360" w:lineRule="auto"/>
        <w:widowControl w:val="off"/>
        <w:rPr>
          <w:rFonts w:hint="eastAsia" w:ascii="宋体" w:hAnsi="宋体" w:eastAsia="宋体" w:cs="宋体"/>
          <w:b/>
          <w:bCs/>
          <w:color w:val="333333"/>
        </w:rPr>
      </w:pPr>
      <w:r>
        <w:rPr>
          <w:rFonts w:hint="eastAsia" w:ascii="宋体" w:hAnsi="宋体" w:eastAsia="宋体" w:cs="宋体"/>
          <w:b/>
          <w:bCs/>
          <w:color w:val="333333"/>
        </w:rPr>
        <w:t xml:space="preserve">三、获取采购文件</w:t>
      </w:r>
      <w:r/>
    </w:p>
    <w:p>
      <w:pPr>
        <w:ind w:firstLine="540"/>
        <w:spacing w:line="480" w:lineRule="auto"/>
        <w:rPr>
          <w:rFonts w:ascii="宋体" w:hAnsi="宋体" w:eastAsia="宋体" w:cs="宋体"/>
          <w:color w:val="auto"/>
          <w:szCs w:val="22"/>
        </w:rPr>
      </w:pPr>
      <w:r>
        <w:rPr>
          <w:rFonts w:hint="eastAsia" w:ascii="宋体" w:hAnsi="宋体" w:eastAsia="宋体" w:cs="楷体"/>
        </w:rPr>
        <w:t xml:space="preserve">1.时间：自磋商公告发布之日起5个工作日。5个工作日后仍可下载招标文件，但不作为供应商权益受到损害的证明材料和依据。</w:t>
      </w:r>
      <w:r/>
    </w:p>
    <w:p>
      <w:pPr>
        <w:ind w:firstLine="422"/>
        <w:spacing w:line="360" w:lineRule="auto"/>
        <w:rPr>
          <w:rFonts w:ascii="宋体" w:hAnsi="宋体" w:eastAsia="宋体" w:cs="楷体"/>
          <w:b/>
          <w:bCs/>
          <w:color w:val="auto"/>
        </w:rPr>
      </w:pPr>
      <w:r>
        <w:rPr>
          <w:rFonts w:ascii="宋体" w:hAnsi="宋体" w:eastAsia="宋体" w:cs="楷体"/>
          <w:b/>
          <w:bCs/>
          <w:color w:val="auto"/>
        </w:rPr>
        <w:t xml:space="preserve">2.</w:t>
      </w:r>
      <w:r>
        <w:rPr>
          <w:rFonts w:hint="eastAsia" w:ascii="宋体" w:hAnsi="宋体" w:eastAsia="宋体" w:cs="楷体"/>
          <w:b/>
          <w:bCs/>
          <w:color w:val="auto"/>
        </w:rPr>
        <w:t xml:space="preserve">方式：本项目采用网上注册登记方式。</w:t>
      </w:r>
      <w:r/>
    </w:p>
    <w:p>
      <w:pPr>
        <w:ind w:firstLine="422"/>
        <w:spacing w:line="360" w:lineRule="auto"/>
        <w:rPr>
          <w:rFonts w:ascii="宋体" w:hAnsi="宋体" w:eastAsia="宋体" w:cs="楷体"/>
          <w:b/>
          <w:bCs/>
          <w:color w:val="auto"/>
        </w:rPr>
      </w:pPr>
      <w:r>
        <w:rPr>
          <w:rFonts w:ascii="宋体" w:hAnsi="宋体" w:eastAsia="宋体" w:cs="楷体"/>
          <w:b/>
          <w:bCs/>
          <w:color w:val="auto"/>
        </w:rPr>
        <w:t xml:space="preserve">3.</w:t>
      </w:r>
      <w:r>
        <w:rPr>
          <w:rFonts w:hint="eastAsia" w:ascii="宋体" w:hAnsi="宋体" w:eastAsia="宋体" w:cs="楷体"/>
          <w:b/>
          <w:bCs/>
          <w:color w:val="auto"/>
        </w:rPr>
        <w:t xml:space="preserve">潜在供应商访问政府采购管理交易系统（苏采云）的网络地址和方法：</w:t>
      </w:r>
      <w:r/>
    </w:p>
    <w:p>
      <w:pPr>
        <w:ind w:firstLine="422"/>
        <w:spacing w:line="360" w:lineRule="auto"/>
        <w:rPr>
          <w:rFonts w:ascii="宋体" w:hAnsi="宋体" w:eastAsia="宋体" w:cs="楷体"/>
          <w:b/>
          <w:bCs/>
          <w:color w:val="auto"/>
        </w:rPr>
      </w:pPr>
      <w:r>
        <w:rPr>
          <w:rFonts w:hint="eastAsia" w:ascii="宋体" w:hAnsi="宋体" w:eastAsia="宋体" w:cs="楷体"/>
          <w:b/>
          <w:bCs/>
          <w:color w:val="auto"/>
        </w:rPr>
        <w:t xml:space="preserve">（</w:t>
      </w:r>
      <w:r>
        <w:rPr>
          <w:rFonts w:ascii="宋体" w:hAnsi="宋体" w:eastAsia="宋体" w:cs="楷体"/>
          <w:b/>
          <w:bCs/>
          <w:color w:val="auto"/>
        </w:rPr>
        <w:t xml:space="preserve">1</w:t>
      </w:r>
      <w:r>
        <w:rPr>
          <w:rFonts w:hint="eastAsia" w:ascii="宋体" w:hAnsi="宋体" w:eastAsia="宋体" w:cs="楷体"/>
          <w:b/>
          <w:bCs/>
          <w:color w:val="auto"/>
        </w:rPr>
        <w:t xml:space="preserve">）潜在供应商访问政府采购管理交易系统（苏采云）的方法：</w:t>
      </w:r>
      <w:r>
        <w:rPr>
          <w:rFonts w:ascii="宋体" w:hAnsi="宋体" w:eastAsia="宋体" w:cs="楷体"/>
          <w:b/>
          <w:bCs/>
          <w:color w:val="auto"/>
        </w:rPr>
        <w:t xml:space="preserve">“</w:t>
      </w:r>
      <w:r>
        <w:rPr>
          <w:rFonts w:hint="eastAsia" w:ascii="宋体" w:hAnsi="宋体" w:eastAsia="宋体" w:cs="楷体"/>
          <w:b/>
          <w:bCs/>
          <w:color w:val="auto"/>
        </w:rPr>
        <w:t xml:space="preserve">苏采云</w:t>
      </w:r>
      <w:r>
        <w:rPr>
          <w:rFonts w:ascii="宋体" w:hAnsi="宋体" w:eastAsia="宋体" w:cs="楷体"/>
          <w:b/>
          <w:bCs/>
          <w:color w:val="auto"/>
        </w:rPr>
        <w:t xml:space="preserve">”</w:t>
      </w:r>
      <w:r>
        <w:rPr>
          <w:rFonts w:hint="eastAsia" w:ascii="宋体" w:hAnsi="宋体" w:eastAsia="宋体" w:cs="楷体"/>
          <w:b/>
          <w:bCs/>
          <w:color w:val="auto"/>
        </w:rPr>
        <w:t xml:space="preserve">系统用户注册</w:t>
      </w:r>
      <w:r>
        <w:rPr>
          <w:rFonts w:ascii="宋体" w:hAnsi="宋体" w:eastAsia="宋体" w:cs="楷体"/>
          <w:b/>
          <w:bCs/>
          <w:color w:val="auto"/>
        </w:rPr>
        <w:t xml:space="preserve">--</w:t>
      </w:r>
      <w:r>
        <w:rPr>
          <w:rFonts w:hint="eastAsia" w:ascii="宋体" w:hAnsi="宋体" w:eastAsia="宋体" w:cs="楷体"/>
          <w:b/>
          <w:bCs/>
          <w:color w:val="auto"/>
        </w:rPr>
        <w:t xml:space="preserve">获取</w:t>
      </w:r>
      <w:r>
        <w:rPr>
          <w:rFonts w:ascii="宋体" w:hAnsi="宋体" w:eastAsia="宋体" w:cs="楷体"/>
          <w:b/>
          <w:bCs/>
          <w:color w:val="auto"/>
        </w:rPr>
        <w:t xml:space="preserve">“CA</w:t>
      </w:r>
      <w:r>
        <w:rPr>
          <w:rFonts w:hint="eastAsia" w:ascii="宋体" w:hAnsi="宋体" w:eastAsia="宋体" w:cs="楷体"/>
          <w:b/>
          <w:bCs/>
          <w:color w:val="auto"/>
        </w:rPr>
        <w:t xml:space="preserve">数字证书</w:t>
      </w:r>
      <w:r>
        <w:rPr>
          <w:rFonts w:ascii="宋体" w:hAnsi="宋体" w:eastAsia="宋体" w:cs="楷体"/>
          <w:b/>
          <w:bCs/>
          <w:color w:val="auto"/>
        </w:rPr>
        <w:t xml:space="preserve">”--CA</w:t>
      </w:r>
      <w:r>
        <w:rPr>
          <w:rFonts w:hint="eastAsia" w:ascii="宋体" w:hAnsi="宋体" w:eastAsia="宋体" w:cs="楷体"/>
          <w:b/>
          <w:bCs/>
          <w:color w:val="auto"/>
        </w:rPr>
        <w:t xml:space="preserve">绑定与登录</w:t>
      </w:r>
      <w:r>
        <w:rPr>
          <w:rFonts w:ascii="宋体" w:hAnsi="宋体" w:eastAsia="宋体" w:cs="楷体"/>
          <w:b/>
          <w:bCs/>
          <w:color w:val="auto"/>
        </w:rPr>
        <w:t xml:space="preserve">--</w:t>
      </w:r>
      <w:r>
        <w:rPr>
          <w:rFonts w:hint="eastAsia" w:ascii="宋体" w:hAnsi="宋体" w:eastAsia="宋体" w:cs="楷体"/>
          <w:b/>
          <w:bCs/>
          <w:color w:val="auto"/>
        </w:rPr>
        <w:t xml:space="preserve">网上报名</w:t>
      </w:r>
      <w:r>
        <w:rPr>
          <w:rFonts w:ascii="宋体" w:hAnsi="宋体" w:eastAsia="宋体" w:cs="楷体"/>
          <w:b/>
          <w:bCs/>
          <w:color w:val="auto"/>
        </w:rPr>
        <w:t xml:space="preserve">--</w:t>
      </w:r>
      <w:r>
        <w:rPr>
          <w:rFonts w:hint="eastAsia" w:ascii="宋体" w:hAnsi="宋体" w:eastAsia="宋体" w:cs="楷体"/>
          <w:b/>
          <w:bCs/>
          <w:color w:val="auto"/>
        </w:rPr>
        <w:t xml:space="preserve">下载采购文件（后缀名为</w:t>
      </w:r>
      <w:r>
        <w:rPr>
          <w:rFonts w:ascii="宋体" w:hAnsi="宋体" w:eastAsia="宋体" w:cs="楷体"/>
          <w:b/>
          <w:bCs/>
          <w:color w:val="auto"/>
        </w:rPr>
        <w:t xml:space="preserve">“.kedt”</w:t>
      </w:r>
      <w:r>
        <w:rPr>
          <w:rFonts w:hint="eastAsia" w:ascii="宋体" w:hAnsi="宋体" w:eastAsia="宋体" w:cs="楷体"/>
          <w:b/>
          <w:bCs/>
          <w:color w:val="auto"/>
        </w:rPr>
        <w:t xml:space="preserve">）</w:t>
      </w:r>
      <w:r>
        <w:rPr>
          <w:rFonts w:ascii="宋体" w:hAnsi="宋体" w:eastAsia="宋体" w:cs="楷体"/>
          <w:b/>
          <w:bCs/>
          <w:color w:val="auto"/>
        </w:rPr>
        <w:t xml:space="preserve">--</w:t>
      </w:r>
      <w:r>
        <w:rPr>
          <w:rFonts w:hint="eastAsia" w:ascii="宋体" w:hAnsi="宋体" w:eastAsia="宋体" w:cs="楷体"/>
          <w:b/>
          <w:bCs/>
          <w:color w:val="auto"/>
        </w:rPr>
        <w:t xml:space="preserve">将后缀名为</w:t>
      </w:r>
      <w:r>
        <w:rPr>
          <w:rFonts w:ascii="宋体" w:hAnsi="宋体" w:eastAsia="宋体" w:cs="楷体"/>
          <w:b/>
          <w:bCs/>
          <w:color w:val="auto"/>
        </w:rPr>
        <w:t xml:space="preserve">“.kedt”</w:t>
      </w:r>
      <w:r>
        <w:rPr>
          <w:rFonts w:hint="eastAsia" w:ascii="宋体" w:hAnsi="宋体" w:eastAsia="宋体" w:cs="楷体"/>
          <w:b/>
          <w:bCs/>
          <w:color w:val="auto"/>
        </w:rPr>
        <w:t xml:space="preserve">的采购文件导入政府采购客户端工具</w:t>
      </w:r>
      <w:r>
        <w:rPr>
          <w:rFonts w:ascii="宋体" w:hAnsi="宋体" w:eastAsia="宋体" w:cs="楷体"/>
          <w:b/>
          <w:bCs/>
          <w:color w:val="auto"/>
        </w:rPr>
        <w:t xml:space="preserve">--</w:t>
      </w:r>
      <w:r>
        <w:rPr>
          <w:rFonts w:hint="eastAsia" w:ascii="宋体" w:hAnsi="宋体" w:eastAsia="宋体" w:cs="楷体"/>
          <w:b/>
          <w:bCs/>
          <w:color w:val="auto"/>
        </w:rPr>
        <w:t xml:space="preserve">制作投标文件</w:t>
      </w:r>
      <w:r>
        <w:rPr>
          <w:rFonts w:ascii="宋体" w:hAnsi="宋体" w:eastAsia="宋体" w:cs="楷体"/>
          <w:b/>
          <w:bCs/>
          <w:color w:val="auto"/>
        </w:rPr>
        <w:t xml:space="preserve">--</w:t>
      </w:r>
      <w:r>
        <w:rPr>
          <w:rFonts w:hint="eastAsia" w:ascii="宋体" w:hAnsi="宋体" w:eastAsia="宋体" w:cs="楷体"/>
          <w:b/>
          <w:bCs/>
          <w:color w:val="auto"/>
        </w:rPr>
        <w:t xml:space="preserve">导出加密的投标文件（后缀名为</w:t>
      </w:r>
      <w:r>
        <w:rPr>
          <w:rFonts w:ascii="宋体" w:hAnsi="宋体" w:eastAsia="宋体" w:cs="楷体"/>
          <w:b/>
          <w:bCs/>
          <w:color w:val="auto"/>
        </w:rPr>
        <w:t xml:space="preserve">zip</w:t>
      </w:r>
      <w:r>
        <w:rPr>
          <w:rFonts w:hint="eastAsia" w:ascii="宋体" w:hAnsi="宋体" w:eastAsia="宋体" w:cs="楷体"/>
          <w:b/>
          <w:bCs/>
          <w:color w:val="auto"/>
        </w:rPr>
        <w:t xml:space="preserve">）</w:t>
      </w:r>
      <w:r>
        <w:rPr>
          <w:rFonts w:ascii="宋体" w:hAnsi="宋体" w:eastAsia="宋体" w:cs="楷体"/>
          <w:b/>
          <w:bCs/>
          <w:color w:val="auto"/>
        </w:rPr>
        <w:t xml:space="preserve">--</w:t>
      </w:r>
      <w:r>
        <w:rPr>
          <w:rFonts w:hint="eastAsia" w:ascii="宋体" w:hAnsi="宋体" w:eastAsia="宋体" w:cs="楷体"/>
          <w:b/>
          <w:bCs/>
          <w:color w:val="auto"/>
        </w:rPr>
        <w:t xml:space="preserve">通过</w:t>
      </w:r>
      <w:r>
        <w:rPr>
          <w:rFonts w:ascii="宋体" w:hAnsi="宋体" w:eastAsia="宋体" w:cs="楷体"/>
          <w:b/>
          <w:bCs/>
          <w:color w:val="auto"/>
        </w:rPr>
        <w:t xml:space="preserve">“</w:t>
      </w:r>
      <w:r>
        <w:rPr>
          <w:rFonts w:hint="eastAsia" w:ascii="宋体" w:hAnsi="宋体" w:eastAsia="宋体" w:cs="楷体"/>
          <w:b/>
          <w:bCs/>
          <w:color w:val="auto"/>
        </w:rPr>
        <w:t xml:space="preserve">苏采云</w:t>
      </w:r>
      <w:r>
        <w:rPr>
          <w:rFonts w:ascii="宋体" w:hAnsi="宋体" w:eastAsia="宋体" w:cs="楷体"/>
          <w:b/>
          <w:bCs/>
          <w:color w:val="auto"/>
        </w:rPr>
        <w:t xml:space="preserve">”</w:t>
      </w:r>
      <w:r>
        <w:rPr>
          <w:rFonts w:hint="eastAsia" w:ascii="宋体" w:hAnsi="宋体" w:eastAsia="宋体" w:cs="楷体"/>
          <w:b/>
          <w:bCs/>
          <w:color w:val="auto"/>
        </w:rPr>
        <w:t xml:space="preserve">系统上传投标文件。</w:t>
      </w:r>
      <w:r/>
    </w:p>
    <w:p>
      <w:pPr>
        <w:ind w:firstLine="422"/>
        <w:spacing w:line="360" w:lineRule="auto"/>
        <w:rPr>
          <w:rFonts w:ascii="宋体" w:hAnsi="宋体" w:eastAsia="宋体" w:cs="楷体"/>
          <w:b/>
          <w:bCs/>
          <w:color w:val="auto"/>
        </w:rPr>
      </w:pPr>
      <w:r>
        <w:rPr>
          <w:rFonts w:hint="eastAsia" w:ascii="宋体" w:hAnsi="宋体" w:eastAsia="宋体" w:cs="楷体"/>
          <w:b/>
          <w:bCs/>
          <w:color w:val="auto"/>
        </w:rPr>
        <w:t xml:space="preserve">（</w:t>
      </w:r>
      <w:r>
        <w:rPr>
          <w:rFonts w:ascii="宋体" w:hAnsi="宋体" w:eastAsia="宋体" w:cs="楷体"/>
          <w:b/>
          <w:bCs/>
          <w:color w:val="auto"/>
        </w:rPr>
        <w:t xml:space="preserve">2</w:t>
      </w:r>
      <w:r>
        <w:rPr>
          <w:rFonts w:hint="eastAsia" w:ascii="宋体" w:hAnsi="宋体" w:eastAsia="宋体" w:cs="楷体"/>
          <w:b/>
          <w:bCs/>
          <w:color w:val="auto"/>
        </w:rPr>
        <w:t xml:space="preserve">）</w:t>
      </w:r>
      <w:r>
        <w:rPr>
          <w:rFonts w:ascii="宋体" w:hAnsi="宋体" w:eastAsia="宋体" w:cs="楷体"/>
          <w:b/>
          <w:bCs/>
          <w:color w:val="auto"/>
        </w:rPr>
        <w:t xml:space="preserve">“CA</w:t>
      </w:r>
      <w:r>
        <w:rPr>
          <w:rFonts w:hint="eastAsia" w:ascii="宋体" w:hAnsi="宋体" w:eastAsia="宋体" w:cs="楷体"/>
          <w:b/>
          <w:bCs/>
          <w:color w:val="auto"/>
        </w:rPr>
        <w:t xml:space="preserve">数字证书</w:t>
      </w:r>
      <w:r>
        <w:rPr>
          <w:rFonts w:ascii="宋体" w:hAnsi="宋体" w:eastAsia="宋体" w:cs="楷体"/>
          <w:b/>
          <w:bCs/>
          <w:color w:val="auto"/>
        </w:rPr>
        <w:t xml:space="preserve">”</w:t>
      </w:r>
      <w:r>
        <w:rPr>
          <w:rFonts w:hint="eastAsia" w:ascii="宋体" w:hAnsi="宋体" w:eastAsia="宋体" w:cs="楷体"/>
          <w:b/>
          <w:bCs/>
          <w:color w:val="auto"/>
        </w:rPr>
        <w:t xml:space="preserve">的获取：供应商需办理</w:t>
      </w:r>
      <w:r>
        <w:rPr>
          <w:rFonts w:ascii="宋体" w:hAnsi="宋体" w:eastAsia="宋体" w:cs="楷体"/>
          <w:b/>
          <w:bCs/>
          <w:color w:val="auto"/>
        </w:rPr>
        <w:t xml:space="preserve">CA</w:t>
      </w:r>
      <w:r>
        <w:rPr>
          <w:rFonts w:hint="eastAsia" w:ascii="宋体" w:hAnsi="宋体" w:eastAsia="宋体" w:cs="楷体"/>
          <w:b/>
          <w:bCs/>
          <w:color w:val="auto"/>
        </w:rPr>
        <w:t xml:space="preserve">锁，</w:t>
      </w:r>
      <w:r>
        <w:rPr>
          <w:rFonts w:ascii="宋体" w:hAnsi="宋体" w:eastAsia="宋体" w:cs="楷体"/>
          <w:b/>
          <w:bCs/>
          <w:color w:val="auto"/>
        </w:rPr>
        <w:t xml:space="preserve">“</w:t>
      </w:r>
      <w:r>
        <w:rPr>
          <w:rFonts w:hint="eastAsia" w:ascii="宋体" w:hAnsi="宋体" w:eastAsia="宋体" w:cs="楷体"/>
          <w:b/>
          <w:bCs/>
          <w:color w:val="auto"/>
        </w:rPr>
        <w:t xml:space="preserve">苏采云</w:t>
      </w:r>
      <w:r>
        <w:rPr>
          <w:rFonts w:ascii="宋体" w:hAnsi="宋体" w:eastAsia="宋体" w:cs="楷体"/>
          <w:b/>
          <w:bCs/>
          <w:color w:val="auto"/>
        </w:rPr>
        <w:t xml:space="preserve">”</w:t>
      </w:r>
      <w:r>
        <w:rPr>
          <w:rFonts w:hint="eastAsia" w:ascii="宋体" w:hAnsi="宋体" w:eastAsia="宋体" w:cs="楷体"/>
          <w:b/>
          <w:bCs/>
          <w:color w:val="auto"/>
        </w:rPr>
        <w:t xml:space="preserve">系统目前仅支持</w:t>
      </w:r>
      <w:r>
        <w:rPr>
          <w:rFonts w:ascii="宋体" w:hAnsi="宋体" w:eastAsia="宋体" w:cs="楷体"/>
          <w:b/>
          <w:bCs/>
          <w:color w:val="auto"/>
        </w:rPr>
        <w:t xml:space="preserve">“</w:t>
      </w:r>
      <w:r>
        <w:rPr>
          <w:rFonts w:hint="eastAsia" w:ascii="宋体" w:hAnsi="宋体" w:eastAsia="宋体" w:cs="楷体"/>
          <w:b/>
          <w:bCs/>
          <w:color w:val="auto"/>
        </w:rPr>
        <w:t xml:space="preserve">苏采云</w:t>
      </w:r>
      <w:r>
        <w:rPr>
          <w:rFonts w:ascii="宋体" w:hAnsi="宋体" w:eastAsia="宋体" w:cs="楷体"/>
          <w:b/>
          <w:bCs/>
          <w:color w:val="auto"/>
        </w:rPr>
        <w:t xml:space="preserve">”</w:t>
      </w:r>
      <w:r>
        <w:rPr>
          <w:rFonts w:hint="eastAsia" w:ascii="宋体" w:hAnsi="宋体" w:eastAsia="宋体" w:cs="楷体"/>
          <w:b/>
          <w:bCs/>
          <w:color w:val="auto"/>
        </w:rPr>
        <w:t xml:space="preserve">系统下的政务</w:t>
      </w:r>
      <w:r>
        <w:rPr>
          <w:rFonts w:ascii="宋体" w:hAnsi="宋体" w:eastAsia="宋体" w:cs="楷体"/>
          <w:b/>
          <w:bCs/>
          <w:color w:val="auto"/>
        </w:rPr>
        <w:t xml:space="preserve">CA</w:t>
      </w:r>
      <w:r>
        <w:rPr>
          <w:rFonts w:hint="eastAsia" w:ascii="宋体" w:hAnsi="宋体" w:eastAsia="宋体" w:cs="楷体"/>
          <w:b/>
          <w:bCs/>
          <w:color w:val="auto"/>
        </w:rPr>
        <w:t xml:space="preserve">，省内各地区办理的</w:t>
      </w:r>
      <w:r>
        <w:rPr>
          <w:rFonts w:ascii="宋体" w:hAnsi="宋体" w:eastAsia="宋体" w:cs="楷体"/>
          <w:b/>
          <w:bCs/>
          <w:color w:val="auto"/>
        </w:rPr>
        <w:t xml:space="preserve">“</w:t>
      </w:r>
      <w:r>
        <w:rPr>
          <w:rFonts w:hint="eastAsia" w:ascii="宋体" w:hAnsi="宋体" w:eastAsia="宋体" w:cs="楷体"/>
          <w:b/>
          <w:bCs/>
          <w:color w:val="auto"/>
        </w:rPr>
        <w:t xml:space="preserve">苏采云</w:t>
      </w:r>
      <w:r>
        <w:rPr>
          <w:rFonts w:ascii="宋体" w:hAnsi="宋体" w:eastAsia="宋体" w:cs="楷体"/>
          <w:b/>
          <w:bCs/>
          <w:color w:val="auto"/>
        </w:rPr>
        <w:t xml:space="preserve">”</w:t>
      </w:r>
      <w:r>
        <w:rPr>
          <w:rFonts w:hint="eastAsia" w:ascii="宋体" w:hAnsi="宋体" w:eastAsia="宋体" w:cs="楷体"/>
          <w:b/>
          <w:bCs/>
          <w:color w:val="auto"/>
        </w:rPr>
        <w:t xml:space="preserve">系统下的政务</w:t>
      </w:r>
      <w:r>
        <w:rPr>
          <w:rFonts w:ascii="宋体" w:hAnsi="宋体" w:eastAsia="宋体" w:cs="楷体"/>
          <w:b/>
          <w:bCs/>
          <w:color w:val="auto"/>
        </w:rPr>
        <w:t xml:space="preserve">CA</w:t>
      </w:r>
      <w:r>
        <w:rPr>
          <w:rFonts w:hint="eastAsia" w:ascii="宋体" w:hAnsi="宋体" w:eastAsia="宋体" w:cs="楷体"/>
          <w:b/>
          <w:bCs/>
          <w:color w:val="auto"/>
        </w:rPr>
        <w:t xml:space="preserve">全省通用。</w:t>
      </w:r>
      <w:r/>
    </w:p>
    <w:p>
      <w:pPr>
        <w:ind w:left="495"/>
        <w:spacing w:line="360" w:lineRule="auto"/>
        <w:rPr>
          <w:rFonts w:ascii="宋体" w:hAnsi="宋体" w:eastAsia="宋体" w:cs="楷体"/>
          <w:b/>
          <w:bCs/>
          <w:color w:val="auto"/>
        </w:rPr>
      </w:pPr>
      <w:r>
        <w:rPr>
          <w:rFonts w:hint="eastAsia" w:ascii="宋体" w:hAnsi="宋体" w:eastAsia="宋体" w:cs="楷体"/>
          <w:b/>
          <w:bCs/>
          <w:color w:val="auto"/>
        </w:rPr>
        <w:t xml:space="preserve">（</w:t>
      </w:r>
      <w:r>
        <w:rPr>
          <w:rFonts w:ascii="宋体" w:hAnsi="宋体" w:eastAsia="宋体" w:cs="楷体"/>
          <w:b/>
          <w:bCs/>
          <w:color w:val="auto"/>
        </w:rPr>
        <w:t xml:space="preserve">3</w:t>
      </w:r>
      <w:r>
        <w:rPr>
          <w:rFonts w:hint="eastAsia" w:ascii="宋体" w:hAnsi="宋体" w:eastAsia="宋体" w:cs="楷体"/>
          <w:b/>
          <w:bCs/>
          <w:color w:val="auto"/>
        </w:rPr>
        <w:t xml:space="preserve">）</w:t>
      </w:r>
      <w:r>
        <w:rPr>
          <w:rFonts w:ascii="宋体" w:hAnsi="宋体" w:eastAsia="宋体" w:cs="楷体"/>
          <w:b/>
          <w:bCs/>
          <w:color w:val="auto"/>
        </w:rPr>
        <w:t xml:space="preserve">“CA</w:t>
      </w:r>
      <w:r>
        <w:rPr>
          <w:rFonts w:hint="eastAsia" w:ascii="宋体" w:hAnsi="宋体" w:eastAsia="宋体" w:cs="楷体"/>
          <w:b/>
          <w:bCs/>
          <w:color w:val="auto"/>
        </w:rPr>
        <w:t xml:space="preserve">数字证书</w:t>
      </w:r>
      <w:r>
        <w:rPr>
          <w:rFonts w:ascii="宋体" w:hAnsi="宋体" w:eastAsia="宋体" w:cs="楷体"/>
          <w:b/>
          <w:bCs/>
          <w:color w:val="auto"/>
        </w:rPr>
        <w:t xml:space="preserve">”</w:t>
      </w:r>
      <w:r>
        <w:rPr>
          <w:rFonts w:hint="eastAsia" w:ascii="宋体" w:hAnsi="宋体" w:eastAsia="宋体" w:cs="楷体"/>
          <w:b/>
          <w:bCs/>
          <w:color w:val="auto"/>
        </w:rPr>
        <w:t xml:space="preserve">的办理材料以及供应商操作手册详见：</w:t>
      </w:r>
      <w:r/>
    </w:p>
    <w:p>
      <w:pPr>
        <w:ind w:left="495"/>
        <w:spacing w:line="360" w:lineRule="auto"/>
        <w:rPr>
          <w:rFonts w:ascii="宋体" w:hAnsi="宋体" w:eastAsia="宋体" w:cs="楷体"/>
          <w:b/>
          <w:bCs/>
          <w:color w:val="auto"/>
        </w:rPr>
      </w:pPr>
      <w:r>
        <w:rPr>
          <w:rFonts w:ascii="宋体" w:hAnsi="宋体" w:eastAsia="宋体" w:cs="楷体"/>
          <w:b/>
          <w:bCs/>
          <w:color w:val="auto"/>
        </w:rPr>
        <w:t xml:space="preserve">http://zfcg.yangzhou.gov.cn/zfcg/xzzx/202309/4d7de1f7865f4a2894fc22bc452f94d8.shtml</w:t>
      </w:r>
      <w:r>
        <w:rPr>
          <w:rFonts w:hint="eastAsia" w:ascii="宋体" w:hAnsi="宋体" w:eastAsia="宋体" w:cs="楷体"/>
          <w:b/>
          <w:bCs/>
          <w:color w:val="auto"/>
        </w:rPr>
        <w:t xml:space="preserve">。</w:t>
      </w:r>
      <w:r/>
    </w:p>
    <w:p>
      <w:pPr>
        <w:ind w:firstLine="422"/>
        <w:spacing w:line="360" w:lineRule="auto"/>
        <w:rPr>
          <w:rFonts w:ascii="宋体" w:hAnsi="宋体" w:eastAsia="宋体" w:cs="楷体"/>
          <w:b/>
          <w:bCs/>
          <w:color w:val="auto"/>
        </w:rPr>
      </w:pPr>
      <w:r>
        <w:rPr>
          <w:rFonts w:hint="eastAsia" w:ascii="宋体" w:hAnsi="宋体" w:eastAsia="宋体" w:cs="楷体"/>
          <w:b/>
          <w:bCs/>
          <w:color w:val="auto"/>
        </w:rPr>
        <w:t xml:space="preserve">（</w:t>
      </w:r>
      <w:r>
        <w:rPr>
          <w:rFonts w:ascii="宋体" w:hAnsi="宋体" w:eastAsia="宋体" w:cs="楷体"/>
          <w:b/>
          <w:bCs/>
          <w:color w:val="auto"/>
        </w:rPr>
        <w:t xml:space="preserve">4</w:t>
      </w:r>
      <w:r>
        <w:rPr>
          <w:rFonts w:hint="eastAsia" w:ascii="宋体" w:hAnsi="宋体" w:eastAsia="宋体" w:cs="楷体"/>
          <w:b/>
          <w:bCs/>
          <w:color w:val="auto"/>
        </w:rPr>
        <w:t xml:space="preserve">）潜在供应商访问</w:t>
      </w:r>
      <w:r>
        <w:rPr>
          <w:rFonts w:ascii="宋体" w:hAnsi="宋体" w:eastAsia="宋体" w:cs="楷体"/>
          <w:b/>
          <w:bCs/>
          <w:color w:val="auto"/>
        </w:rPr>
        <w:t xml:space="preserve">“</w:t>
      </w:r>
      <w:r>
        <w:rPr>
          <w:rFonts w:hint="eastAsia" w:ascii="宋体" w:hAnsi="宋体" w:eastAsia="宋体" w:cs="楷体"/>
          <w:b/>
          <w:bCs/>
          <w:color w:val="auto"/>
        </w:rPr>
        <w:t xml:space="preserve">苏采云</w:t>
      </w:r>
      <w:r>
        <w:rPr>
          <w:rFonts w:ascii="宋体" w:hAnsi="宋体" w:eastAsia="宋体" w:cs="楷体"/>
          <w:b/>
          <w:bCs/>
          <w:color w:val="auto"/>
        </w:rPr>
        <w:t xml:space="preserve">”</w:t>
      </w:r>
      <w:r>
        <w:rPr>
          <w:rFonts w:hint="eastAsia" w:ascii="宋体" w:hAnsi="宋体" w:eastAsia="宋体" w:cs="楷体"/>
          <w:b/>
          <w:bCs/>
          <w:color w:val="auto"/>
        </w:rPr>
        <w:t xml:space="preserve">系统的网络地址和方法：</w:t>
      </w:r>
      <w:r>
        <w:rPr>
          <w:rFonts w:ascii="宋体" w:hAnsi="宋体" w:eastAsia="宋体" w:cs="楷体"/>
          <w:b/>
          <w:bCs/>
          <w:color w:val="auto"/>
        </w:rPr>
        <w:t xml:space="preserve">“</w:t>
      </w:r>
      <w:r>
        <w:rPr>
          <w:rFonts w:hint="eastAsia" w:ascii="宋体" w:hAnsi="宋体" w:eastAsia="宋体" w:cs="楷体"/>
          <w:b/>
          <w:bCs/>
          <w:color w:val="auto"/>
        </w:rPr>
        <w:t xml:space="preserve">苏采云</w:t>
      </w:r>
      <w:r>
        <w:rPr>
          <w:rFonts w:ascii="宋体" w:hAnsi="宋体" w:eastAsia="宋体" w:cs="楷体"/>
          <w:b/>
          <w:bCs/>
          <w:color w:val="auto"/>
        </w:rPr>
        <w:t xml:space="preserve">”</w:t>
      </w:r>
      <w:r>
        <w:rPr>
          <w:rFonts w:hint="eastAsia" w:ascii="宋体" w:hAnsi="宋体" w:eastAsia="宋体" w:cs="楷体"/>
          <w:b/>
          <w:bCs/>
          <w:color w:val="auto"/>
        </w:rPr>
        <w:t xml:space="preserve">系统的网址：</w:t>
      </w:r>
      <w:r>
        <w:rPr>
          <w:rFonts w:ascii="宋体" w:hAnsi="宋体" w:eastAsia="宋体" w:cs="楷体"/>
          <w:b/>
          <w:bCs/>
          <w:color w:val="auto"/>
        </w:rPr>
        <w:t xml:space="preserve">http://jszfcg.jsczt.cn/</w:t>
      </w:r>
      <w:r>
        <w:rPr>
          <w:rFonts w:hint="eastAsia" w:ascii="宋体" w:hAnsi="宋体" w:eastAsia="宋体" w:cs="楷体"/>
          <w:b/>
          <w:bCs/>
          <w:color w:val="auto"/>
        </w:rPr>
        <w:t xml:space="preserve">。</w:t>
      </w:r>
      <w:r/>
    </w:p>
    <w:p>
      <w:pPr>
        <w:ind w:firstLine="422"/>
        <w:spacing w:line="360" w:lineRule="auto"/>
        <w:rPr>
          <w:rFonts w:ascii="宋体" w:hAnsi="宋体" w:eastAsia="宋体" w:cs="楷体"/>
          <w:b/>
          <w:bCs/>
          <w:color w:val="auto"/>
        </w:rPr>
      </w:pPr>
      <w:r>
        <w:rPr>
          <w:rFonts w:hint="eastAsia" w:ascii="宋体" w:hAnsi="宋体" w:eastAsia="宋体" w:cs="楷体"/>
          <w:b/>
          <w:bCs/>
          <w:color w:val="auto"/>
        </w:rPr>
        <w:t xml:space="preserve">（</w:t>
      </w:r>
      <w:r>
        <w:rPr>
          <w:rFonts w:ascii="宋体" w:hAnsi="宋体" w:eastAsia="宋体" w:cs="楷体"/>
          <w:b/>
          <w:bCs/>
          <w:color w:val="auto"/>
        </w:rPr>
        <w:t xml:space="preserve">5</w:t>
      </w:r>
      <w:r>
        <w:rPr>
          <w:rFonts w:hint="eastAsia" w:ascii="宋体" w:hAnsi="宋体" w:eastAsia="宋体" w:cs="楷体"/>
          <w:b/>
          <w:bCs/>
          <w:color w:val="auto"/>
        </w:rPr>
        <w:t xml:space="preserve">）采购文件（后缀名为</w:t>
      </w:r>
      <w:r>
        <w:rPr>
          <w:rFonts w:ascii="宋体" w:hAnsi="宋体" w:eastAsia="宋体" w:cs="楷体"/>
          <w:b/>
          <w:bCs/>
          <w:color w:val="auto"/>
        </w:rPr>
        <w:t xml:space="preserve">“.kedt”</w:t>
      </w:r>
      <w:r>
        <w:rPr>
          <w:rFonts w:hint="eastAsia" w:ascii="宋体" w:hAnsi="宋体" w:eastAsia="宋体" w:cs="楷体"/>
          <w:b/>
          <w:bCs/>
          <w:color w:val="auto"/>
        </w:rPr>
        <w:t xml:space="preserve">）、供应商操作手册及政府采购客户端工具也可通过</w:t>
      </w:r>
      <w:r>
        <w:rPr>
          <w:rFonts w:ascii="宋体" w:hAnsi="宋体" w:eastAsia="宋体" w:cs="楷体"/>
          <w:b/>
          <w:bCs/>
          <w:color w:val="auto"/>
        </w:rPr>
        <w:t xml:space="preserve">“</w:t>
      </w:r>
      <w:r>
        <w:rPr>
          <w:rFonts w:hint="eastAsia" w:ascii="宋体" w:hAnsi="宋体" w:eastAsia="宋体" w:cs="楷体"/>
          <w:b/>
          <w:bCs/>
          <w:color w:val="auto"/>
        </w:rPr>
        <w:t xml:space="preserve">苏采云</w:t>
      </w:r>
      <w:r>
        <w:rPr>
          <w:rFonts w:ascii="宋体" w:hAnsi="宋体" w:eastAsia="宋体" w:cs="楷体"/>
          <w:b/>
          <w:bCs/>
          <w:color w:val="auto"/>
        </w:rPr>
        <w:t xml:space="preserve">”</w:t>
      </w:r>
      <w:r>
        <w:rPr>
          <w:rFonts w:hint="eastAsia" w:ascii="宋体" w:hAnsi="宋体" w:eastAsia="宋体" w:cs="楷体"/>
          <w:b/>
          <w:bCs/>
          <w:color w:val="auto"/>
        </w:rPr>
        <w:t xml:space="preserve">系统</w:t>
      </w:r>
      <w:r>
        <w:rPr>
          <w:rFonts w:ascii="宋体" w:hAnsi="宋体" w:eastAsia="宋体" w:cs="楷体"/>
          <w:b/>
          <w:bCs/>
          <w:color w:val="auto"/>
        </w:rPr>
        <w:t xml:space="preserve">--</w:t>
      </w:r>
      <w:r>
        <w:rPr>
          <w:rFonts w:hint="eastAsia" w:ascii="宋体" w:hAnsi="宋体" w:eastAsia="宋体" w:cs="楷体"/>
          <w:b/>
          <w:bCs/>
          <w:color w:val="auto"/>
        </w:rPr>
        <w:t xml:space="preserve">已报名项目</w:t>
      </w:r>
      <w:r>
        <w:rPr>
          <w:rFonts w:ascii="宋体" w:hAnsi="宋体" w:eastAsia="宋体" w:cs="楷体"/>
          <w:b/>
          <w:bCs/>
          <w:color w:val="auto"/>
        </w:rPr>
        <w:t xml:space="preserve">--</w:t>
      </w:r>
      <w:r>
        <w:rPr>
          <w:rFonts w:hint="eastAsia" w:ascii="宋体" w:hAnsi="宋体" w:eastAsia="宋体" w:cs="楷体"/>
          <w:b/>
          <w:bCs/>
          <w:color w:val="auto"/>
        </w:rPr>
        <w:t xml:space="preserve">报名详情页面内相应链接进行下载。</w:t>
      </w:r>
      <w:r/>
    </w:p>
    <w:p>
      <w:pPr>
        <w:ind w:firstLine="422"/>
        <w:spacing w:line="360" w:lineRule="auto"/>
        <w:rPr>
          <w:rFonts w:ascii="宋体" w:hAnsi="宋体" w:eastAsia="宋体" w:cs="楷体"/>
          <w:b/>
          <w:bCs/>
          <w:color w:val="auto"/>
        </w:rPr>
      </w:pPr>
      <w:r>
        <w:rPr>
          <w:rFonts w:hint="eastAsia" w:ascii="宋体" w:hAnsi="宋体" w:eastAsia="宋体" w:cs="楷体"/>
          <w:b/>
          <w:bCs/>
          <w:color w:val="auto"/>
        </w:rPr>
        <w:t xml:space="preserve">（</w:t>
      </w:r>
      <w:r>
        <w:rPr>
          <w:rFonts w:ascii="宋体" w:hAnsi="宋体" w:eastAsia="宋体" w:cs="楷体"/>
          <w:b/>
          <w:bCs/>
          <w:color w:val="auto"/>
        </w:rPr>
        <w:t xml:space="preserve">6</w:t>
      </w:r>
      <w:r>
        <w:rPr>
          <w:rFonts w:hint="eastAsia" w:ascii="宋体" w:hAnsi="宋体" w:eastAsia="宋体" w:cs="楷体"/>
          <w:b/>
          <w:bCs/>
          <w:color w:val="auto"/>
        </w:rPr>
        <w:t xml:space="preserve">）招标代理机构（采购代理机构）将数据电文形式的采购文件加载至</w:t>
      </w:r>
      <w:r>
        <w:rPr>
          <w:rFonts w:ascii="宋体" w:hAnsi="宋体" w:eastAsia="宋体" w:cs="楷体"/>
          <w:b/>
          <w:bCs/>
          <w:color w:val="auto"/>
        </w:rPr>
        <w:t xml:space="preserve">“</w:t>
      </w:r>
      <w:r>
        <w:rPr>
          <w:rFonts w:hint="eastAsia" w:ascii="宋体" w:hAnsi="宋体" w:eastAsia="宋体" w:cs="楷体"/>
          <w:b/>
          <w:bCs/>
          <w:color w:val="auto"/>
        </w:rPr>
        <w:t xml:space="preserve">苏采云</w:t>
      </w:r>
      <w:r>
        <w:rPr>
          <w:rFonts w:ascii="宋体" w:hAnsi="宋体" w:eastAsia="宋体" w:cs="楷体"/>
          <w:b/>
          <w:bCs/>
          <w:color w:val="auto"/>
        </w:rPr>
        <w:t xml:space="preserve">”</w:t>
      </w:r>
      <w:r>
        <w:rPr>
          <w:rFonts w:hint="eastAsia" w:ascii="宋体" w:hAnsi="宋体" w:eastAsia="宋体" w:cs="楷体"/>
          <w:b/>
          <w:bCs/>
          <w:color w:val="auto"/>
        </w:rPr>
        <w:t xml:space="preserve">系统，供潜在供应商下载或者查阅。</w:t>
      </w:r>
      <w:r/>
    </w:p>
    <w:p>
      <w:pPr>
        <w:ind w:left="495"/>
        <w:spacing w:line="360" w:lineRule="auto"/>
        <w:rPr>
          <w:rFonts w:ascii="宋体" w:hAnsi="宋体" w:eastAsia="宋体" w:cs="楷体"/>
          <w:b/>
          <w:bCs/>
          <w:color w:val="auto"/>
        </w:rPr>
      </w:pPr>
      <w:r>
        <w:rPr>
          <w:rFonts w:hint="eastAsia" w:ascii="宋体" w:hAnsi="宋体" w:eastAsia="宋体" w:cs="楷体"/>
          <w:b/>
          <w:bCs/>
          <w:color w:val="auto"/>
        </w:rPr>
        <w:t xml:space="preserve">（</w:t>
      </w:r>
      <w:r>
        <w:rPr>
          <w:rFonts w:ascii="宋体" w:hAnsi="宋体" w:eastAsia="宋体" w:cs="楷体"/>
          <w:b/>
          <w:bCs/>
          <w:color w:val="auto"/>
        </w:rPr>
        <w:t xml:space="preserve">7</w:t>
      </w:r>
      <w:r>
        <w:rPr>
          <w:rFonts w:hint="eastAsia" w:ascii="宋体" w:hAnsi="宋体" w:eastAsia="宋体" w:cs="楷体"/>
          <w:b/>
          <w:bCs/>
          <w:color w:val="auto"/>
        </w:rPr>
        <w:t xml:space="preserve">）苏采云系统使用谷歌浏览器参与不见面开标。</w:t>
      </w:r>
      <w:r/>
    </w:p>
    <w:p>
      <w:pPr>
        <w:ind w:firstLine="42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四、响应文件提交</w:t>
      </w:r>
      <w:r/>
    </w:p>
    <w:p>
      <w:pPr>
        <w:ind w:left="475"/>
        <w:spacing w:line="360" w:lineRule="auto"/>
        <w:rPr>
          <w:rFonts w:ascii="宋体" w:hAnsi="宋体" w:eastAsia="宋体" w:cs="楷体"/>
          <w:color w:val="auto"/>
        </w:rPr>
      </w:pPr>
      <w:r>
        <w:rPr>
          <w:rFonts w:hint="eastAsia" w:ascii="宋体" w:hAnsi="宋体" w:eastAsia="宋体" w:cs="楷体"/>
          <w:color w:val="auto"/>
          <w:spacing w:val="-24"/>
        </w:rPr>
        <w:t xml:space="preserve">接</w:t>
      </w:r>
      <w:r>
        <w:rPr>
          <w:rFonts w:hint="eastAsia" w:ascii="宋体" w:hAnsi="宋体" w:eastAsia="宋体" w:cs="楷体"/>
          <w:color w:val="auto"/>
        </w:rPr>
        <w:t xml:space="preserve">收截止时间：</w:t>
      </w:r>
      <w:r>
        <w:rPr>
          <w:rFonts w:hint="eastAsia" w:ascii="宋体" w:hAnsi="宋体" w:eastAsia="宋体" w:cs="楷体"/>
          <w:color w:val="auto"/>
          <w:u w:val="single"/>
          <w:lang w:val="en-US" w:eastAsia="zh-CN"/>
        </w:rPr>
        <w:t xml:space="preserve">2026</w:t>
      </w:r>
      <w:r>
        <w:rPr>
          <w:rFonts w:hint="eastAsia" w:ascii="宋体" w:hAnsi="宋体" w:eastAsia="宋体" w:cs="楷体"/>
          <w:color w:val="auto"/>
          <w:u w:val="single"/>
        </w:rPr>
        <w:t xml:space="preserve">年</w:t>
      </w:r>
      <w:r>
        <w:rPr>
          <w:rFonts w:hint="eastAsia" w:ascii="宋体" w:hAnsi="宋体" w:eastAsia="宋体" w:cs="楷体"/>
          <w:color w:val="auto"/>
          <w:u w:val="single"/>
          <w:lang w:val="en-US" w:eastAsia="zh-CN"/>
        </w:rPr>
        <w:t xml:space="preserve">04</w:t>
      </w:r>
      <w:r>
        <w:rPr>
          <w:rFonts w:hint="eastAsia" w:ascii="宋体" w:hAnsi="宋体" w:eastAsia="宋体" w:cs="楷体"/>
          <w:color w:val="auto"/>
          <w:u w:val="single"/>
        </w:rPr>
        <w:t xml:space="preserve">月</w:t>
      </w:r>
      <w:r>
        <w:rPr>
          <w:rFonts w:hint="eastAsia" w:ascii="宋体" w:hAnsi="宋体" w:eastAsia="宋体" w:cs="楷体"/>
          <w:color w:val="auto"/>
          <w:u w:val="single"/>
          <w:lang w:val="en-US" w:eastAsia="zh-CN"/>
        </w:rPr>
        <w:t xml:space="preserve">28日14</w:t>
      </w:r>
      <w:r>
        <w:rPr>
          <w:rFonts w:hint="eastAsia" w:ascii="宋体" w:hAnsi="宋体" w:eastAsia="宋体" w:cs="楷体"/>
          <w:color w:val="auto"/>
          <w:u w:val="single"/>
        </w:rPr>
        <w:t xml:space="preserve">点</w:t>
      </w:r>
      <w:r>
        <w:rPr>
          <w:rFonts w:hint="eastAsia" w:ascii="宋体" w:hAnsi="宋体" w:eastAsia="宋体" w:cs="楷体"/>
          <w:color w:val="auto"/>
          <w:u w:val="single"/>
          <w:lang w:val="en-US" w:eastAsia="zh-CN"/>
        </w:rPr>
        <w:t xml:space="preserve">00</w:t>
      </w:r>
      <w:r>
        <w:rPr>
          <w:rFonts w:hint="eastAsia" w:ascii="宋体" w:hAnsi="宋体" w:eastAsia="宋体" w:cs="楷体"/>
          <w:color w:val="auto"/>
          <w:u w:val="single"/>
        </w:rPr>
        <w:t xml:space="preserve">分</w:t>
      </w:r>
      <w:r>
        <w:rPr>
          <w:rFonts w:hint="eastAsia" w:ascii="宋体" w:hAnsi="宋体" w:eastAsia="宋体" w:cs="楷体"/>
          <w:color w:val="auto"/>
        </w:rPr>
        <w:t xml:space="preserve">(北京时间)</w:t>
      </w:r>
      <w:r/>
    </w:p>
    <w:p>
      <w:pPr>
        <w:ind w:firstLine="422"/>
        <w:spacing w:line="360" w:lineRule="auto"/>
        <w:rPr>
          <w:rFonts w:ascii="宋体" w:hAnsi="宋体" w:eastAsia="宋体" w:cs="楷体"/>
          <w:color w:val="auto"/>
        </w:rPr>
      </w:pPr>
      <w:r>
        <w:rPr>
          <w:rFonts w:hint="eastAsia" w:ascii="宋体" w:hAnsi="宋体" w:eastAsia="宋体" w:cs="楷体"/>
          <w:b/>
          <w:bCs/>
          <w:color w:val="auto"/>
        </w:rPr>
        <w:t xml:space="preserve">投标地点：“苏采云”系统（网址： http://jszfcg.jsczt.cn/</w:t>
      </w:r>
      <w:r>
        <w:rPr>
          <w:rFonts w:hint="eastAsia" w:ascii="宋体" w:hAnsi="宋体" w:eastAsia="宋体" w:cs="楷体"/>
          <w:b/>
          <w:color w:val="auto"/>
        </w:rPr>
        <w:t xml:space="preserve">）</w:t>
      </w:r>
      <w:r/>
    </w:p>
    <w:p>
      <w:pPr>
        <w:ind w:firstLine="42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五、开启</w:t>
      </w:r>
      <w:r/>
    </w:p>
    <w:p>
      <w:pPr>
        <w:ind w:left="475"/>
        <w:spacing w:line="360" w:lineRule="auto"/>
        <w:rPr>
          <w:rFonts w:ascii="宋体" w:hAnsi="宋体" w:eastAsia="宋体" w:cs="楷体"/>
          <w:color w:val="auto"/>
        </w:rPr>
      </w:pPr>
      <w:r>
        <w:rPr>
          <w:rFonts w:hint="eastAsia" w:ascii="宋体" w:hAnsi="宋体" w:eastAsia="宋体" w:cs="楷体"/>
          <w:color w:val="auto"/>
        </w:rPr>
        <w:t xml:space="preserve">时间：</w:t>
      </w:r>
      <w:r>
        <w:rPr>
          <w:rFonts w:hint="eastAsia" w:ascii="宋体" w:hAnsi="宋体" w:eastAsia="宋体" w:cs="楷体"/>
          <w:color w:val="auto"/>
          <w:u w:val="single"/>
          <w:lang w:val="en-US" w:eastAsia="zh-CN"/>
        </w:rPr>
        <w:t xml:space="preserve">2026</w:t>
      </w:r>
      <w:r>
        <w:rPr>
          <w:rFonts w:hint="eastAsia" w:ascii="宋体" w:hAnsi="宋体" w:eastAsia="宋体" w:cs="楷体"/>
          <w:color w:val="auto"/>
          <w:u w:val="single"/>
        </w:rPr>
        <w:t xml:space="preserve">年</w:t>
      </w:r>
      <w:r>
        <w:rPr>
          <w:rFonts w:hint="eastAsia" w:ascii="宋体" w:hAnsi="宋体" w:eastAsia="宋体" w:cs="楷体"/>
          <w:color w:val="auto"/>
          <w:u w:val="single"/>
          <w:lang w:val="en-US" w:eastAsia="zh-CN"/>
        </w:rPr>
        <w:t xml:space="preserve">04</w:t>
      </w:r>
      <w:r>
        <w:rPr>
          <w:rFonts w:hint="eastAsia" w:ascii="宋体" w:hAnsi="宋体" w:eastAsia="宋体" w:cs="楷体"/>
          <w:color w:val="auto"/>
          <w:u w:val="single"/>
        </w:rPr>
        <w:t xml:space="preserve">月</w:t>
      </w:r>
      <w:r>
        <w:rPr>
          <w:rFonts w:hint="eastAsia" w:ascii="宋体" w:hAnsi="宋体" w:eastAsia="宋体" w:cs="楷体"/>
          <w:color w:val="auto"/>
          <w:u w:val="single"/>
          <w:lang w:val="en-US" w:eastAsia="zh-CN"/>
        </w:rPr>
        <w:t xml:space="preserve">28日14</w:t>
      </w:r>
      <w:r>
        <w:rPr>
          <w:rFonts w:hint="eastAsia" w:ascii="宋体" w:hAnsi="宋体" w:eastAsia="宋体" w:cs="楷体"/>
          <w:color w:val="auto"/>
          <w:u w:val="single"/>
        </w:rPr>
        <w:t xml:space="preserve">点</w:t>
      </w:r>
      <w:r>
        <w:rPr>
          <w:rFonts w:hint="eastAsia" w:ascii="宋体" w:hAnsi="宋体" w:eastAsia="宋体" w:cs="楷体"/>
          <w:color w:val="auto"/>
          <w:u w:val="single"/>
          <w:lang w:val="en-US" w:eastAsia="zh-CN"/>
        </w:rPr>
        <w:t xml:space="preserve">0</w:t>
      </w:r>
      <w:r>
        <w:rPr>
          <w:rFonts w:ascii="宋体" w:hAnsi="宋体" w:eastAsia="宋体" w:cs="楷体"/>
          <w:color w:val="auto"/>
          <w:u w:val="single"/>
        </w:rPr>
        <w:t xml:space="preserve">0</w:t>
      </w:r>
      <w:r>
        <w:rPr>
          <w:rFonts w:hint="eastAsia" w:ascii="宋体" w:hAnsi="宋体" w:eastAsia="宋体" w:cs="楷体"/>
          <w:color w:val="auto"/>
          <w:u w:val="single"/>
        </w:rPr>
        <w:t xml:space="preserve">分</w:t>
      </w:r>
      <w:r>
        <w:rPr>
          <w:rFonts w:hint="eastAsia" w:ascii="宋体" w:hAnsi="宋体" w:eastAsia="宋体" w:cs="楷体"/>
          <w:color w:val="auto"/>
        </w:rPr>
        <w:t xml:space="preserve">(北京时间)</w:t>
      </w:r>
      <w:r/>
    </w:p>
    <w:p>
      <w:pPr>
        <w:ind w:firstLine="422"/>
        <w:spacing w:line="360" w:lineRule="auto"/>
        <w:rPr>
          <w:rFonts w:ascii="宋体" w:hAnsi="宋体" w:eastAsia="宋体" w:cs="楷体"/>
          <w:color w:val="auto"/>
        </w:rPr>
      </w:pPr>
      <w:r>
        <w:rPr>
          <w:rFonts w:hint="eastAsia" w:ascii="宋体" w:hAnsi="宋体" w:eastAsia="宋体" w:cs="楷体"/>
          <w:b/>
          <w:color w:val="auto"/>
        </w:rPr>
        <w:t xml:space="preserve">开标地点：“苏采云”系统（网址： http://jszfcg.jsczt.cn/）</w:t>
      </w:r>
      <w:r/>
    </w:p>
    <w:p>
      <w:pPr>
        <w:ind w:firstLine="422"/>
        <w:jc w:val="both"/>
        <w:spacing w:line="360" w:lineRule="auto"/>
        <w:widowControl w:val="off"/>
        <w:rPr>
          <w:rFonts w:hint="eastAsia" w:ascii="宋体" w:hAnsi="宋体" w:eastAsia="宋体" w:cs="宋体"/>
          <w:b/>
          <w:bCs/>
          <w:color w:val="333333"/>
        </w:rPr>
      </w:pPr>
      <w:r>
        <w:rPr>
          <w:rFonts w:hint="eastAsia" w:ascii="宋体" w:hAnsi="宋体" w:eastAsia="宋体" w:cs="宋体"/>
          <w:b/>
          <w:bCs/>
          <w:color w:val="333333"/>
        </w:rPr>
        <w:t xml:space="preserve">六、公告期限 </w:t>
      </w:r>
      <w:r/>
    </w:p>
    <w:p>
      <w:pPr>
        <w:ind w:left="250" w:right="82" w:firstLine="240"/>
        <w:spacing w:line="360" w:lineRule="auto"/>
        <w:rPr>
          <w:rFonts w:ascii="宋体" w:hAnsi="宋体" w:eastAsia="宋体" w:cs="楷体"/>
          <w:spacing w:val="-8"/>
        </w:rPr>
      </w:pPr>
      <w:r>
        <w:rPr>
          <w:rFonts w:hint="eastAsia" w:ascii="宋体" w:hAnsi="宋体" w:eastAsia="宋体" w:cs="楷体"/>
          <w:spacing w:val="-8"/>
        </w:rPr>
        <w:t xml:space="preserve">自本公告发布之日起 5 个工作日。 </w:t>
      </w:r>
      <w:r/>
    </w:p>
    <w:p>
      <w:pPr>
        <w:numPr>
          <w:ilvl w:val="0"/>
          <w:numId w:val="1"/>
        </w:numPr>
        <w:ind w:firstLine="422"/>
        <w:jc w:val="both"/>
        <w:keepLines w:val="0"/>
        <w:keepNext w:val="0"/>
        <w:pageBreakBefore w:val="0"/>
        <w:spacing w:line="360" w:lineRule="auto"/>
        <w:widowControl w:val="off"/>
        <w:rPr>
          <w:rFonts w:hint="eastAsia" w:ascii="宋体" w:hAnsi="宋体" w:eastAsia="宋体" w:cs="宋体"/>
          <w:b/>
          <w:bCs/>
          <w:color w:val="333333"/>
        </w:rPr>
      </w:pPr>
      <w:r>
        <w:rPr>
          <w:rFonts w:hint="eastAsia" w:ascii="宋体" w:hAnsi="宋体" w:eastAsia="宋体" w:cs="宋体"/>
          <w:b/>
          <w:bCs/>
          <w:color w:val="333333"/>
        </w:rPr>
        <w:t xml:space="preserve">其他补充事宜 </w:t>
      </w:r>
      <w:r/>
    </w:p>
    <w:p>
      <w:pPr>
        <w:pStyle w:val="902"/>
        <w:numPr>
          <w:ilvl w:val="0"/>
          <w:numId w:val="0"/>
        </w:numPr>
        <w:ind w:left="420" w:firstLine="388"/>
        <w:keepLines w:val="0"/>
        <w:keepNext w:val="0"/>
        <w:pageBreakBefore w:val="0"/>
        <w:spacing w:line="360" w:lineRule="auto"/>
        <w:rPr>
          <w:rFonts w:hint="default"/>
          <w:lang w:val="en-US" w:eastAsia="zh-CN"/>
        </w:rPr>
      </w:pPr>
      <w:r>
        <w:rPr>
          <w:rFonts w:hint="default" w:ascii="宋体" w:hAnsi="宋体" w:eastAsia="宋体" w:cs="楷体"/>
          <w:color w:val="000000"/>
          <w:spacing w:val="-8"/>
          <w:sz w:val="21"/>
          <w:szCs w:val="21"/>
          <w:lang w:val="en-US" w:eastAsia="zh-CN" w:bidi="ar-SA"/>
        </w:rPr>
        <w:t xml:space="preserve">有关招投标事务和本项目的补充公告，敬请及时关注“扬州市政府采购网”、“江苏省政府采购网”发布的信息。</w:t>
      </w:r>
      <w:r/>
    </w:p>
    <w:p>
      <w:pPr>
        <w:ind w:firstLine="422"/>
        <w:jc w:val="both"/>
        <w:spacing w:line="360" w:lineRule="auto"/>
        <w:widowControl w:val="off"/>
        <w:rPr>
          <w:rFonts w:hint="eastAsia" w:ascii="宋体" w:hAnsi="宋体" w:eastAsia="宋体" w:cs="宋体"/>
          <w:b/>
          <w:bCs/>
          <w:color w:val="333333"/>
        </w:rPr>
      </w:pPr>
      <w:r>
        <w:rPr>
          <w:rFonts w:hint="eastAsia" w:ascii="宋体" w:hAnsi="宋体" w:eastAsia="宋体" w:cs="宋体"/>
          <w:b/>
          <w:bCs/>
          <w:color w:val="333333"/>
        </w:rPr>
        <w:t xml:space="preserve">八、凡对本次采购提出询问，请按以下方式联系</w:t>
      </w:r>
      <w:r/>
    </w:p>
    <w:p>
      <w:pPr>
        <w:ind w:left="494"/>
        <w:spacing w:line="360" w:lineRule="auto"/>
        <w:rPr>
          <w:rFonts w:ascii="宋体" w:hAnsi="宋体" w:eastAsia="宋体" w:cs="楷体"/>
        </w:rPr>
      </w:pPr>
      <w:r>
        <w:rPr>
          <w:rFonts w:ascii="宋体" w:hAnsi="宋体" w:eastAsia="宋体" w:cs="楷体"/>
        </w:rPr>
        <w:t xml:space="preserve">1.采购人信息</w:t>
      </w:r>
      <w:r/>
    </w:p>
    <w:p>
      <w:pPr>
        <w:ind w:left="478"/>
        <w:spacing w:line="360" w:lineRule="auto"/>
        <w:rPr>
          <w:rFonts w:ascii="宋体" w:hAnsi="宋体" w:eastAsia="宋体" w:cs="楷体"/>
        </w:rPr>
      </w:pPr>
      <w:r>
        <w:rPr>
          <w:rFonts w:ascii="宋体" w:hAnsi="宋体" w:eastAsia="宋体" w:cs="楷体"/>
        </w:rPr>
        <w:t xml:space="preserve">名    称：</w:t>
      </w:r>
      <w:r>
        <w:rPr>
          <w:rFonts w:hint="eastAsia" w:ascii="宋体" w:hAnsi="宋体" w:eastAsia="宋体" w:cs="楷体"/>
          <w:u w:val="single"/>
        </w:rPr>
        <w:t xml:space="preserve">高邮市公安局</w:t>
      </w:r>
      <w:r/>
    </w:p>
    <w:p>
      <w:pPr>
        <w:ind w:left="481"/>
        <w:spacing w:line="360" w:lineRule="auto"/>
        <w:rPr>
          <w:rFonts w:ascii="宋体" w:hAnsi="宋体" w:eastAsia="宋体" w:cs="楷体"/>
        </w:rPr>
      </w:pPr>
      <w:r>
        <w:rPr>
          <w:rFonts w:ascii="宋体" w:hAnsi="宋体" w:eastAsia="宋体" w:cs="楷体"/>
        </w:rPr>
        <w:t xml:space="preserve">地    址：</w:t>
      </w:r>
      <w:r>
        <w:rPr>
          <w:rFonts w:hint="eastAsia" w:ascii="宋体" w:hAnsi="宋体" w:eastAsia="宋体" w:cs="宋体"/>
          <w:u w:val="single"/>
          <w:lang w:val="en"/>
        </w:rPr>
        <w:t xml:space="preserve">扬州市高邮市海潮东路66号</w:t>
      </w:r>
      <w:r>
        <w:rPr>
          <w:rFonts w:ascii="宋体" w:hAnsi="宋体" w:eastAsia="宋体" w:cs="楷体"/>
          <w:u w:val="single"/>
        </w:rPr>
        <w:t xml:space="preserve"> </w:t>
      </w:r>
      <w:r/>
    </w:p>
    <w:p>
      <w:pPr>
        <w:ind w:left="480"/>
        <w:spacing w:line="360" w:lineRule="auto"/>
        <w:rPr>
          <w:rFonts w:ascii="宋体" w:hAnsi="宋体" w:eastAsia="宋体" w:cs="楷体"/>
        </w:rPr>
      </w:pPr>
      <w:r>
        <w:rPr>
          <w:rFonts w:ascii="宋体" w:hAnsi="宋体" w:eastAsia="宋体" w:cs="楷体"/>
        </w:rPr>
        <w:t xml:space="preserve">联系方式：</w:t>
      </w:r>
      <w:r>
        <w:rPr>
          <w:rFonts w:hint="eastAsia" w:ascii="宋体" w:hAnsi="宋体" w:eastAsia="宋体" w:cs="宋体"/>
          <w:u w:val="single"/>
          <w:lang w:val="en-US" w:eastAsia="zh-CN"/>
        </w:rPr>
        <w:t xml:space="preserve">潘先生  13655257839 </w:t>
      </w:r>
      <w:r/>
    </w:p>
    <w:p>
      <w:pPr>
        <w:ind w:left="480"/>
        <w:spacing w:line="360" w:lineRule="auto"/>
        <w:rPr>
          <w:rFonts w:ascii="宋体" w:hAnsi="宋体" w:eastAsia="宋体" w:cs="楷体"/>
        </w:rPr>
      </w:pPr>
      <w:r>
        <w:rPr>
          <w:rFonts w:ascii="宋体" w:hAnsi="宋体" w:eastAsia="宋体" w:cs="楷体"/>
        </w:rPr>
        <w:t xml:space="preserve">2.采购代理机构信息</w:t>
      </w:r>
      <w:r/>
    </w:p>
    <w:p>
      <w:pPr>
        <w:ind w:left="478"/>
        <w:spacing w:line="360" w:lineRule="auto"/>
        <w:rPr>
          <w:rFonts w:hint="eastAsia" w:ascii="宋体" w:hAnsi="宋体" w:eastAsia="宋体" w:cs="楷体"/>
          <w:u w:val="single"/>
          <w:lang w:eastAsia="zh-CN"/>
        </w:rPr>
      </w:pPr>
      <w:r>
        <w:rPr>
          <w:rFonts w:ascii="宋体" w:hAnsi="宋体" w:eastAsia="宋体" w:cs="楷体"/>
        </w:rPr>
        <w:t xml:space="preserve">名    称：</w:t>
      </w:r>
      <w:r>
        <w:rPr>
          <w:rFonts w:hint="eastAsia" w:ascii="宋体" w:hAnsi="宋体" w:eastAsia="宋体" w:cs="楷体"/>
          <w:u w:val="single"/>
          <w:lang w:eastAsia="zh-CN"/>
        </w:rPr>
        <w:t xml:space="preserve">至诚工程咨询有限公司</w:t>
      </w:r>
      <w:r/>
    </w:p>
    <w:p>
      <w:pPr>
        <w:ind w:left="481"/>
        <w:spacing w:line="360" w:lineRule="auto"/>
        <w:rPr>
          <w:rFonts w:ascii="宋体" w:hAnsi="宋体" w:eastAsia="宋体" w:cs="楷体"/>
          <w:u w:val="single"/>
        </w:rPr>
      </w:pPr>
      <w:r>
        <w:rPr>
          <w:rFonts w:ascii="宋体" w:hAnsi="宋体" w:eastAsia="宋体" w:cs="楷体"/>
        </w:rPr>
        <w:t xml:space="preserve">地    址：</w:t>
      </w:r>
      <w:r>
        <w:rPr>
          <w:rFonts w:hint="eastAsia" w:ascii="宋体" w:hAnsi="宋体" w:eastAsia="宋体" w:cs="楷体"/>
          <w:u w:val="single"/>
          <w:lang w:val="en-US" w:eastAsia="zh-CN"/>
        </w:rPr>
        <w:t xml:space="preserve">高邮市文游南路198号瑞丰商务大厦4楼</w:t>
      </w:r>
      <w:r/>
    </w:p>
    <w:p>
      <w:pPr>
        <w:pStyle w:val="1078"/>
        <w:spacing w:line="360" w:lineRule="auto"/>
        <w:rPr>
          <w:rFonts w:hint="default" w:hAnsi="宋体" w:eastAsia="宋体" w:cs="楷体"/>
          <w:sz w:val="21"/>
          <w:szCs w:val="21"/>
          <w:u w:val="single"/>
          <w:lang w:val="en-US" w:eastAsia="zh-CN"/>
        </w:rPr>
      </w:pPr>
      <w:r>
        <w:rPr>
          <w:rFonts w:hint="eastAsia" w:hAnsi="宋体" w:cs="楷体"/>
          <w:sz w:val="21"/>
          <w:szCs w:val="21"/>
        </w:rPr>
        <w:t xml:space="preserve">     联 系 人：</w:t>
      </w:r>
      <w:r>
        <w:rPr>
          <w:rFonts w:hint="eastAsia" w:hAnsi="宋体" w:cs="楷体"/>
          <w:sz w:val="21"/>
          <w:szCs w:val="21"/>
          <w:u w:val="single"/>
          <w:lang w:val="en-US" w:eastAsia="zh-CN"/>
        </w:rPr>
        <w:t xml:space="preserve">陈工</w:t>
      </w:r>
      <w:r/>
    </w:p>
    <w:p>
      <w:pPr>
        <w:ind w:left="512"/>
        <w:spacing w:line="360" w:lineRule="auto"/>
        <w:rPr>
          <w:rFonts w:hint="default" w:ascii="宋体" w:hAnsi="宋体" w:eastAsia="宋体" w:cs="楷体"/>
          <w:u w:val="single"/>
          <w:lang w:val="en-US"/>
        </w:rPr>
      </w:pPr>
      <w:r>
        <w:rPr>
          <w:rFonts w:hint="eastAsia" w:ascii="宋体" w:hAnsi="宋体" w:eastAsia="宋体" w:cs="楷体"/>
        </w:rPr>
        <w:t xml:space="preserve">联系</w:t>
      </w:r>
      <w:r>
        <w:rPr>
          <w:rFonts w:ascii="宋体" w:hAnsi="宋体" w:eastAsia="宋体" w:cs="楷体"/>
        </w:rPr>
        <w:t xml:space="preserve">电话：</w:t>
      </w:r>
      <w:bookmarkStart w:id="2" w:name="_bookmark2"/>
      <w:r/>
      <w:bookmarkEnd w:id="2"/>
      <w:r>
        <w:rPr>
          <w:rFonts w:hint="eastAsia" w:ascii="宋体" w:hAnsi="宋体" w:eastAsia="宋体" w:cs="楷体"/>
          <w:u w:val="single"/>
          <w:lang w:val="en-US" w:eastAsia="zh-CN"/>
        </w:rPr>
        <w:t xml:space="preserve">18052551511</w:t>
      </w:r>
      <w:r/>
    </w:p>
    <w:p>
      <w:pPr>
        <w:ind w:firstLine="422"/>
        <w:jc w:val="both"/>
        <w:spacing w:line="360" w:lineRule="auto"/>
        <w:widowControl w:val="off"/>
        <w:rPr>
          <w:rFonts w:ascii="宋体" w:hAnsi="宋体" w:eastAsia="宋体" w:cs="宋体"/>
          <w:bCs/>
          <w:color w:val="333333"/>
        </w:rPr>
      </w:pPr>
      <w:r>
        <w:rPr>
          <w:rFonts w:hint="eastAsia" w:ascii="宋体" w:hAnsi="宋体" w:eastAsia="宋体" w:cs="宋体"/>
          <w:b/>
          <w:bCs/>
          <w:color w:val="333333"/>
        </w:rPr>
        <w:t xml:space="preserve">九、</w:t>
      </w:r>
      <w:r>
        <w:rPr>
          <w:rFonts w:hint="eastAsia" w:ascii="宋体" w:hAnsi="宋体" w:eastAsia="宋体" w:cs="宋体"/>
          <w:bCs/>
          <w:color w:val="333333"/>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both"/>
        <w:spacing w:line="360" w:lineRule="auto"/>
        <w:widowControl w:val="off"/>
        <w:rPr>
          <w:rFonts w:ascii="宋体" w:hAnsi="宋体" w:eastAsia="宋体" w:cs="宋体"/>
          <w:b/>
          <w:bCs/>
          <w:color w:val="333333"/>
        </w:rPr>
      </w:pPr>
      <w:r>
        <w:rPr>
          <w:rFonts w:hint="eastAsia" w:ascii="宋体" w:hAnsi="宋体" w:eastAsia="宋体" w:cs="宋体"/>
          <w:b/>
          <w:bCs/>
          <w:color w:val="333333"/>
        </w:rPr>
        <w:t xml:space="preserve">十、其他</w:t>
      </w:r>
      <w:r/>
    </w:p>
    <w:p>
      <w:pPr>
        <w:ind w:firstLine="420"/>
        <w:jc w:val="both"/>
        <w:spacing w:line="360" w:lineRule="auto"/>
        <w:widowControl w:val="off"/>
        <w:rPr>
          <w:rFonts w:ascii="宋体" w:hAnsi="宋体" w:eastAsia="宋体" w:cs="Times New Roman"/>
          <w:bCs/>
          <w:color w:val="auto"/>
          <w:szCs w:val="22"/>
        </w:rPr>
      </w:pPr>
      <w:r>
        <w:rPr>
          <w:rFonts w:hint="eastAsia" w:ascii="宋体" w:hAnsi="宋体" w:eastAsia="宋体" w:cs="Times New Roman"/>
          <w:bCs/>
          <w:color w:val="auto"/>
          <w:szCs w:val="22"/>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0"/>
        <w:jc w:val="both"/>
        <w:spacing w:line="360" w:lineRule="auto"/>
        <w:widowControl w:val="off"/>
        <w:rPr>
          <w:rFonts w:ascii="宋体" w:hAnsi="宋体" w:eastAsia="宋体" w:cs="宋体"/>
          <w:bCs/>
          <w:color w:val="auto"/>
          <w:szCs w:val="22"/>
        </w:rPr>
      </w:pPr>
      <w:r>
        <w:rPr>
          <w:rFonts w:hint="eastAsia" w:ascii="宋体" w:hAnsi="宋体" w:eastAsia="宋体" w:cs="Times New Roman"/>
          <w:bCs/>
          <w:color w:val="auto"/>
          <w:szCs w:val="22"/>
        </w:rPr>
        <w:t xml:space="preserve">2.</w:t>
      </w:r>
      <w:r>
        <w:rPr>
          <w:rFonts w:hint="eastAsia" w:ascii="宋体" w:hAnsi="宋体" w:eastAsia="宋体" w:cs="宋体"/>
          <w:bCs/>
          <w:color w:val="auto"/>
          <w:szCs w:val="22"/>
        </w:rPr>
        <w:t xml:space="preserve">供应商如确定参加磋商，可自行下载采购文件及有关资料，按照《操作手册》进行注册，领取CA和办理电子签章，并按《操作手册》要求制作、上传电子投标文件，技术支持联系方式：</w:t>
      </w:r>
      <w:r>
        <w:rPr>
          <w:rFonts w:ascii="宋体" w:hAnsi="宋体" w:eastAsia="宋体" w:cs="宋体"/>
          <w:bCs/>
          <w:color w:val="auto"/>
          <w:szCs w:val="22"/>
        </w:rPr>
        <w:t xml:space="preserve">13813140731</w:t>
      </w:r>
      <w:r>
        <w:rPr>
          <w:rFonts w:hint="eastAsia" w:ascii="宋体" w:hAnsi="宋体" w:eastAsia="宋体" w:cs="宋体"/>
          <w:bCs/>
          <w:color w:val="auto"/>
          <w:szCs w:val="22"/>
        </w:rPr>
        <w:t xml:space="preserve">。</w:t>
      </w:r>
      <w:r/>
    </w:p>
    <w:p>
      <w:pPr>
        <w:ind w:firstLine="420"/>
        <w:spacing w:line="360" w:lineRule="auto"/>
        <w:rPr>
          <w:rFonts w:ascii="宋体" w:hAnsi="宋体" w:eastAsia="宋体" w:cs="宋体"/>
          <w:color w:val="auto"/>
          <w:szCs w:val="22"/>
        </w:rPr>
      </w:pPr>
      <w:r>
        <w:rPr>
          <w:rFonts w:hint="eastAsia" w:ascii="宋体" w:hAnsi="宋体" w:eastAsia="宋体" w:cs="宋体"/>
          <w:color w:val="auto"/>
          <w:szCs w:val="22"/>
        </w:rPr>
        <w:t xml:space="preserve">3</w:t>
      </w:r>
      <w:r>
        <w:rPr>
          <w:rFonts w:ascii="宋体" w:hAnsi="宋体" w:eastAsia="宋体" w:cs="宋体"/>
          <w:color w:val="auto"/>
          <w:szCs w:val="22"/>
        </w:rPr>
        <w:t xml:space="preserve">.</w:t>
      </w:r>
      <w:r>
        <w:rPr>
          <w:rFonts w:hint="eastAsia" w:ascii="宋体" w:hAnsi="宋体" w:eastAsia="宋体" w:cs="宋体"/>
          <w:color w:val="auto"/>
          <w:szCs w:val="22"/>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rPr>
          <w:rFonts w:ascii="宋体" w:hAnsi="宋体" w:eastAsia="宋体" w:cs="宋体"/>
          <w:color w:val="auto"/>
          <w:szCs w:val="22"/>
        </w:rPr>
      </w:pPr>
      <w:r>
        <w:rPr>
          <w:rFonts w:ascii="宋体" w:hAnsi="宋体" w:eastAsia="宋体" w:cs="宋体"/>
          <w:color w:val="auto"/>
          <w:szCs w:val="22"/>
        </w:rPr>
        <w:t xml:space="preserve">4</w:t>
      </w:r>
      <w:r>
        <w:rPr>
          <w:rFonts w:hint="eastAsia" w:ascii="宋体" w:hAnsi="宋体" w:eastAsia="宋体" w:cs="宋体"/>
          <w:color w:val="auto"/>
          <w:szCs w:val="22"/>
        </w:rPr>
        <w:t xml:space="preserve">.潜在供应商对采购文件项目需求部分的询问、质疑请向采购人提出，由采购人负责答复。</w:t>
      </w:r>
      <w:r/>
    </w:p>
    <w:p>
      <w:pPr>
        <w:ind w:firstLine="411"/>
        <w:jc w:val="both"/>
        <w:spacing w:line="360" w:lineRule="auto"/>
        <w:widowControl w:val="off"/>
        <w:rPr>
          <w:rFonts w:ascii="宋体" w:hAnsi="宋体" w:eastAsia="宋体" w:cs="Times New Roman"/>
          <w:bCs/>
          <w:color w:val="auto"/>
          <w:szCs w:val="22"/>
        </w:rPr>
      </w:pPr>
      <w:r>
        <w:rPr>
          <w:rFonts w:hint="eastAsia" w:ascii="宋体" w:hAnsi="宋体" w:eastAsia="宋体" w:cs="Times New Roman"/>
          <w:bCs/>
          <w:color w:val="auto"/>
          <w:szCs w:val="22"/>
        </w:rPr>
        <w:t xml:space="preserve">5.落实好政府采购履约资金扶持政策。中标/成交供应商可凭政府采购合同办理融资贷款，详见江苏政府采购网“政采贷”专栏。”</w:t>
      </w:r>
      <w:r/>
    </w:p>
    <w:p>
      <w:pPr>
        <w:ind w:firstLine="411"/>
        <w:jc w:val="both"/>
        <w:keepLines/>
        <w:keepNext/>
        <w:spacing w:line="360" w:lineRule="auto"/>
        <w:widowControl w:val="off"/>
        <w:rPr>
          <w:rFonts w:ascii="宋体" w:hAnsi="宋体" w:eastAsia="宋体" w:cs="Times New Roman"/>
          <w:bCs/>
          <w:color w:val="auto"/>
          <w:szCs w:val="22"/>
        </w:rPr>
        <w:outlineLvl w:val="2"/>
      </w:pPr>
      <w:r>
        <w:rPr>
          <w:rFonts w:hint="eastAsia" w:ascii="宋体" w:hAnsi="宋体" w:eastAsia="宋体" w:cs="Times New Roman"/>
          <w:bCs/>
          <w:color w:val="auto"/>
          <w:szCs w:val="22"/>
        </w:rPr>
        <w:t xml:space="preserve">6.</w:t>
      </w:r>
      <w:r>
        <w:rPr>
          <w:rFonts w:ascii="宋体" w:hAnsi="宋体" w:eastAsia="宋体" w:cs="Times New Roman"/>
          <w:bCs/>
          <w:color w:val="auto"/>
          <w:szCs w:val="22"/>
        </w:rPr>
        <w:t xml:space="preserve">严格执行政府采购关于支持节能产品、环境标志产品的相关政策规定。如本次采购的产品属于财政部、国家发展改革委、生态环境部、市场监管总局等部门发布的节能产品、环境标志产品品目清单</w:t>
      </w:r>
      <w:r>
        <w:rPr>
          <w:rFonts w:hint="eastAsia" w:ascii="宋体" w:hAnsi="宋体" w:eastAsia="宋体" w:cs="Times New Roman"/>
          <w:bCs/>
          <w:color w:val="auto"/>
          <w:szCs w:val="22"/>
        </w:rPr>
        <w:t xml:space="preserve">政府强制采购</w:t>
      </w:r>
      <w:r>
        <w:rPr>
          <w:rFonts w:ascii="宋体" w:hAnsi="宋体" w:eastAsia="宋体" w:cs="Times New Roman"/>
          <w:bCs/>
          <w:color w:val="auto"/>
          <w:szCs w:val="22"/>
        </w:rPr>
        <w:t xml:space="preserve">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w:t>
      </w:r>
      <w:r>
        <w:rPr>
          <w:rFonts w:hint="eastAsia" w:ascii="宋体" w:hAnsi="宋体" w:eastAsia="宋体" w:cs="Times New Roman"/>
          <w:bCs/>
          <w:color w:val="auto"/>
          <w:szCs w:val="22"/>
        </w:rPr>
        <w:t xml:space="preserve">政府</w:t>
      </w:r>
      <w:r>
        <w:rPr>
          <w:rFonts w:ascii="宋体" w:hAnsi="宋体" w:eastAsia="宋体" w:cs="Times New Roman"/>
          <w:bCs/>
          <w:color w:val="auto"/>
          <w:szCs w:val="22"/>
        </w:rPr>
        <w:t xml:space="preserve">强制采购产品未提供认证证书的或认证证书提供不全的将视为未实质性响应采购要求。其他条件相同情况下，应当优先采购节能产品、环境</w:t>
      </w:r>
      <w:r>
        <w:rPr>
          <w:rFonts w:hint="eastAsia" w:ascii="宋体" w:hAnsi="宋体" w:eastAsia="宋体" w:cs="Times New Roman"/>
          <w:bCs/>
          <w:color w:val="auto"/>
          <w:szCs w:val="22"/>
        </w:rPr>
        <w:t xml:space="preserve">标志产品。</w:t>
      </w:r>
      <w:r/>
    </w:p>
    <w:p>
      <w:pPr>
        <w:ind w:firstLine="411"/>
        <w:jc w:val="both"/>
        <w:keepLines/>
        <w:keepNext/>
        <w:spacing w:line="360" w:lineRule="auto"/>
        <w:widowControl w:val="off"/>
        <w:rPr>
          <w:rFonts w:ascii="宋体" w:hAnsi="宋体" w:eastAsia="宋体" w:cs="Times New Roman"/>
          <w:bCs/>
          <w:color w:val="auto"/>
          <w:szCs w:val="22"/>
        </w:rPr>
        <w:outlineLvl w:val="2"/>
      </w:pPr>
      <w:r>
        <w:rPr>
          <w:rFonts w:hint="eastAsia" w:ascii="宋体" w:hAnsi="宋体" w:eastAsia="宋体" w:cs="Times New Roman"/>
          <w:bCs/>
          <w:color w:val="auto"/>
          <w:szCs w:val="22"/>
        </w:rPr>
        <w:t xml:space="preserve">7.本次采购不收取投标保证金。</w:t>
      </w:r>
      <w:r/>
    </w:p>
    <w:p>
      <w:pPr>
        <w:ind w:firstLine="420"/>
        <w:jc w:val="both"/>
        <w:spacing w:line="360" w:lineRule="auto"/>
        <w:widowControl w:val="off"/>
        <w:rPr>
          <w:rFonts w:ascii="宋体" w:hAnsi="宋体" w:eastAsia="宋体" w:cs="Times New Roman"/>
          <w:bCs/>
          <w:color w:val="auto"/>
          <w:szCs w:val="22"/>
        </w:rPr>
      </w:pPr>
      <w:r>
        <w:rPr>
          <w:rFonts w:hint="eastAsia" w:ascii="宋体" w:hAnsi="宋体" w:eastAsia="宋体" w:cs="Times New Roman"/>
          <w:bCs/>
          <w:color w:val="auto"/>
          <w:szCs w:val="22"/>
        </w:rPr>
        <w:t xml:space="preserve">8.有关本次采购的事项若存在变动或修改，敬请及时关注</w:t>
      </w:r>
      <w:r>
        <w:rPr>
          <w:rFonts w:hint="eastAsia" w:asciiTheme="minorEastAsia" w:hAnsiTheme="minorEastAsia" w:eastAsiaTheme="minorEastAsia"/>
        </w:rPr>
        <w:t xml:space="preserve">“</w:t>
      </w:r>
      <w:r>
        <w:rPr>
          <w:rFonts w:hint="eastAsia" w:ascii="宋体" w:hAnsi="宋体" w:eastAsia="宋体" w:cs="宋体"/>
        </w:rPr>
        <w:t xml:space="preserve">扬州市政府采购网</w:t>
      </w:r>
      <w:r>
        <w:rPr>
          <w:rFonts w:hint="eastAsia" w:asciiTheme="minorEastAsia" w:hAnsiTheme="minorEastAsia" w:eastAsiaTheme="minorEastAsia"/>
        </w:rPr>
        <w:t xml:space="preserve">”、“</w:t>
      </w:r>
      <w:r>
        <w:rPr>
          <w:rFonts w:hint="eastAsia" w:ascii="宋体" w:hAnsi="宋体" w:eastAsia="宋体" w:cs="宋体"/>
        </w:rPr>
        <w:t xml:space="preserve">江苏省政府采购网</w:t>
      </w:r>
      <w:r>
        <w:rPr>
          <w:rFonts w:hint="eastAsia" w:asciiTheme="minorEastAsia" w:hAnsiTheme="minorEastAsia" w:eastAsiaTheme="minorEastAsia"/>
        </w:rPr>
        <w:t xml:space="preserve">”</w:t>
      </w:r>
      <w:r>
        <w:rPr>
          <w:rFonts w:hint="eastAsia" w:ascii="宋体" w:hAnsi="宋体" w:eastAsia="宋体" w:cs="Times New Roman"/>
          <w:bCs/>
          <w:color w:val="auto"/>
          <w:szCs w:val="22"/>
        </w:rPr>
        <w:t xml:space="preserve">发布的信息。</w:t>
      </w:r>
      <w:r/>
    </w:p>
    <w:p>
      <w:pPr>
        <w:ind w:firstLine="420"/>
        <w:jc w:val="both"/>
        <w:spacing w:line="360" w:lineRule="auto"/>
        <w:widowControl w:val="off"/>
        <w:rPr>
          <w:rFonts w:ascii="宋体" w:hAnsi="宋体" w:eastAsia="宋体" w:cs="宋体"/>
          <w:i/>
          <w:iCs/>
          <w:color w:val="auto"/>
          <w:szCs w:val="22"/>
          <w:u w:val="single"/>
        </w:rPr>
      </w:pPr>
      <w:r>
        <w:rPr>
          <w:rFonts w:hint="eastAsia" w:ascii="宋体" w:hAnsi="宋体" w:eastAsia="宋体" w:cs="宋体"/>
          <w:b/>
          <w:bCs/>
          <w:i/>
          <w:iCs/>
          <w:color w:val="auto"/>
          <w:szCs w:val="22"/>
          <w:u w:val="single"/>
        </w:rPr>
        <w:t xml:space="preserve">9.本项目采购文件中所有斜体下划线部分为实质性条款，如不满足，则为无效响应。</w:t>
      </w:r>
      <w:r/>
    </w:p>
    <w:p>
      <w:pPr>
        <w:jc w:val="center"/>
        <w:spacing w:before="272" w:line="230" w:lineRule="auto"/>
        <w:rPr>
          <w:rFonts w:ascii="宋体" w:hAnsi="宋体" w:eastAsia="宋体" w:cs="楷体"/>
          <w:spacing w:val="7"/>
          <w:sz w:val="31"/>
          <w:szCs w:val="31"/>
          <w14:textOutline w14:w="5791" w14:cap="flat" w14:cmpd="sng" w14:algn="ctr">
            <w14:solidFill>
              <w14:srgbClr w14:val="000000"/>
            </w14:solidFill>
            <w14:prstDash w14:val="solid"/>
            <w14:miter/>
          </w14:textOutline>
        </w:rPr>
        <w:outlineLvl w:val="0"/>
      </w:pPr>
      <w:r>
        <w:rPr>
          <w:rFonts w:ascii="宋体" w:hAnsi="宋体" w:eastAsia="宋体" w:cs="楷体"/>
          <w:spacing w:val="7"/>
          <w:sz w:val="31"/>
          <w:szCs w:val="31"/>
          <w14:textOutline w14:w="5791" w14:cap="flat" w14:cmpd="sng" w14:algn="ctr">
            <w14:solidFill>
              <w14:srgbClr w14:val="000000"/>
            </w14:solidFill>
            <w14:prstDash w14:val="solid"/>
            <w14:miter/>
          </w14:textOutline>
        </w:rPr>
      </w:r>
      <w:r/>
    </w:p>
    <w:p>
      <w:pPr>
        <w:jc w:val="both"/>
        <w:spacing w:before="272" w:line="230" w:lineRule="auto"/>
        <w:rPr>
          <w:rFonts w:ascii="宋体" w:hAnsi="宋体" w:eastAsia="宋体" w:cs="楷体"/>
          <w:spacing w:val="7"/>
          <w:sz w:val="31"/>
          <w:szCs w:val="31"/>
          <w14:textOutline w14:w="5791" w14:cap="flat" w14:cmpd="sng" w14:algn="ctr">
            <w14:solidFill>
              <w14:srgbClr w14:val="000000"/>
            </w14:solidFill>
            <w14:prstDash w14:val="solid"/>
            <w14:miter/>
          </w14:textOutline>
        </w:rPr>
        <w:outlineLvl w:val="0"/>
      </w:pPr>
      <w:r>
        <w:rPr>
          <w:rFonts w:ascii="宋体" w:hAnsi="宋体" w:eastAsia="宋体" w:cs="楷体"/>
          <w:spacing w:val="7"/>
          <w:sz w:val="31"/>
          <w:szCs w:val="31"/>
          <w14:textOutline w14:w="5791" w14:cap="flat" w14:cmpd="sng" w14:algn="ctr">
            <w14:solidFill>
              <w14:srgbClr w14:val="000000"/>
            </w14:solidFill>
            <w14:prstDash w14:val="solid"/>
            <w14:miter/>
          </w14:textOutline>
        </w:rPr>
      </w:r>
      <w:r/>
    </w:p>
    <w:p>
      <w:pPr>
        <w:jc w:val="right"/>
        <w:spacing w:before="272" w:line="230" w:lineRule="auto"/>
        <w:rPr>
          <w:rFonts w:hint="eastAsia" w:ascii="宋体" w:hAnsi="宋体" w:eastAsia="宋体" w:cs="楷体"/>
          <w:b/>
          <w:bCs/>
          <w:spacing w:val="7"/>
          <w:sz w:val="21"/>
          <w:szCs w:val="21"/>
          <w:u w:val="none"/>
          <w:lang w:val="en-US" w:eastAsia="zh-CN"/>
          <w14:textOutline w14:w="5791" w14:cap="flat" w14:cmpd="sng" w14:algn="ctr">
            <w14:solidFill>
              <w14:srgbClr w14:val="000000"/>
            </w14:solidFill>
            <w14:prstDash w14:val="solid"/>
            <w14:miter/>
          </w14:textOutline>
        </w:rPr>
        <w:outlineLvl w:val="0"/>
      </w:pPr>
      <w:r>
        <w:rPr>
          <w:rFonts w:hint="eastAsia" w:ascii="宋体" w:hAnsi="宋体" w:eastAsia="宋体" w:cs="楷体"/>
          <w:b/>
          <w:bCs/>
          <w:spacing w:val="7"/>
          <w:sz w:val="21"/>
          <w:szCs w:val="21"/>
          <w:u w:val="none"/>
          <w:lang w:val="en-US" w:eastAsia="zh-CN"/>
          <w14:textOutline w14:w="5791" w14:cap="flat" w14:cmpd="sng" w14:algn="ctr">
            <w14:solidFill>
              <w14:srgbClr w14:val="000000"/>
            </w14:solidFill>
            <w14:prstDash w14:val="solid"/>
            <w14:miter/>
          </w14:textOutline>
        </w:rPr>
      </w:r>
      <w:r/>
    </w:p>
    <w:p>
      <w:pPr>
        <w:jc w:val="right"/>
        <w:spacing w:before="272" w:line="230" w:lineRule="auto"/>
        <w:rPr>
          <w:rFonts w:hint="eastAsia" w:ascii="宋体" w:hAnsi="宋体" w:eastAsia="宋体" w:cs="楷体"/>
          <w:sz w:val="21"/>
          <w:szCs w:val="21"/>
          <w:u w:val="none"/>
          <w:lang w:val="en-US" w:eastAsia="zh-CN"/>
        </w:rPr>
        <w:outlineLvl w:val="0"/>
      </w:pPr>
      <w:r>
        <w:rPr>
          <w:rFonts w:hint="eastAsia" w:ascii="宋体" w:hAnsi="宋体" w:eastAsia="宋体" w:cs="楷体"/>
          <w:sz w:val="21"/>
          <w:szCs w:val="21"/>
          <w:u w:val="none"/>
          <w:lang w:val="en-US" w:eastAsia="zh-CN"/>
        </w:rPr>
        <w:t xml:space="preserve">高邮市公安局</w:t>
      </w:r>
      <w:r/>
    </w:p>
    <w:p>
      <w:pPr>
        <w:jc w:val="right"/>
        <w:spacing w:before="272" w:line="230" w:lineRule="auto"/>
        <w:rPr>
          <w:rFonts w:hint="default" w:ascii="宋体" w:hAnsi="宋体" w:eastAsia="宋体" w:cs="楷体"/>
          <w:spacing w:val="7"/>
          <w:sz w:val="21"/>
          <w:szCs w:val="21"/>
          <w:u w:val="none"/>
          <w:lang w:val="en-US" w:eastAsia="zh-CN"/>
          <w14:textOutline w14:w="5791" w14:cap="flat" w14:cmpd="sng" w14:algn="ctr">
            <w14:solidFill>
              <w14:srgbClr w14:val="000000"/>
            </w14:solidFill>
            <w14:prstDash w14:val="solid"/>
            <w14:miter/>
          </w14:textOutline>
        </w:rPr>
        <w:outlineLvl w:val="0"/>
      </w:pPr>
      <w:r>
        <w:rPr>
          <w:rFonts w:hint="eastAsia" w:ascii="宋体" w:hAnsi="宋体" w:eastAsia="宋体" w:cs="楷体"/>
          <w:sz w:val="21"/>
          <w:szCs w:val="21"/>
          <w:u w:val="none"/>
          <w:lang w:eastAsia="zh-CN"/>
        </w:rPr>
        <w:t xml:space="preserve">至诚工程咨询有限公司</w:t>
      </w:r>
      <w:r/>
    </w:p>
    <w:p>
      <w:pPr>
        <w:jc w:val="center"/>
        <w:spacing w:before="272" w:line="230" w:lineRule="auto"/>
        <w:rPr>
          <w:rFonts w:ascii="宋体" w:hAnsi="宋体" w:eastAsia="宋体" w:cs="楷体"/>
          <w:spacing w:val="7"/>
          <w:sz w:val="31"/>
          <w:szCs w:val="31"/>
          <w14:textOutline w14:w="5791" w14:cap="flat" w14:cmpd="sng" w14:algn="ctr">
            <w14:solidFill>
              <w14:srgbClr w14:val="000000"/>
            </w14:solidFill>
            <w14:prstDash w14:val="solid"/>
            <w14:miter/>
          </w14:textOutline>
        </w:rPr>
        <w:outlineLvl w:val="0"/>
      </w:pPr>
      <w:r>
        <w:rPr>
          <w:rFonts w:ascii="宋体" w:hAnsi="宋体" w:eastAsia="宋体" w:cs="楷体"/>
          <w:spacing w:val="7"/>
          <w:sz w:val="31"/>
          <w:szCs w:val="31"/>
          <w14:textOutline w14:w="5791" w14:cap="flat" w14:cmpd="sng" w14:algn="ctr">
            <w14:solidFill>
              <w14:srgbClr w14:val="000000"/>
            </w14:solidFill>
            <w14:prstDash w14:val="solid"/>
            <w14:miter/>
          </w14:textOutline>
        </w:rPr>
      </w:r>
      <w:r/>
    </w:p>
    <w:p>
      <w:pPr>
        <w:jc w:val="center"/>
        <w:spacing w:before="272" w:line="230" w:lineRule="auto"/>
        <w:rPr>
          <w:rFonts w:ascii="宋体" w:hAnsi="宋体" w:eastAsia="宋体" w:cs="楷体"/>
          <w:spacing w:val="7"/>
          <w:sz w:val="31"/>
          <w:szCs w:val="31"/>
          <w14:textOutline w14:w="5791" w14:cap="flat" w14:cmpd="sng" w14:algn="ctr">
            <w14:solidFill>
              <w14:srgbClr w14:val="000000"/>
            </w14:solidFill>
            <w14:prstDash w14:val="solid"/>
            <w14:miter/>
          </w14:textOutline>
        </w:rPr>
        <w:outlineLvl w:val="0"/>
      </w:pPr>
      <w:r>
        <w:rPr>
          <w:rFonts w:ascii="宋体" w:hAnsi="宋体" w:eastAsia="宋体" w:cs="楷体"/>
          <w:spacing w:val="7"/>
          <w:sz w:val="31"/>
          <w:szCs w:val="31"/>
          <w14:textOutline w14:w="5791" w14:cap="flat" w14:cmpd="sng" w14:algn="ctr">
            <w14:solidFill>
              <w14:srgbClr w14:val="000000"/>
            </w14:solidFill>
            <w14:prstDash w14:val="solid"/>
            <w14:miter/>
          </w14:textOutline>
        </w:rPr>
      </w:r>
      <w:r/>
    </w:p>
    <w:p>
      <w:pPr>
        <w:pStyle w:val="902"/>
        <w:rPr>
          <w:rFonts w:ascii="宋体" w:hAnsi="宋体" w:eastAsia="宋体" w:cs="楷体"/>
          <w:spacing w:val="7"/>
          <w:sz w:val="31"/>
          <w:szCs w:val="31"/>
          <w14:textOutline w14:w="5791" w14:cap="flat" w14:cmpd="sng" w14:algn="ctr">
            <w14:solidFill>
              <w14:srgbClr w14:val="000000"/>
            </w14:solidFill>
            <w14:prstDash w14:val="solid"/>
            <w14:miter/>
          </w14:textOutline>
        </w:rPr>
      </w:pPr>
      <w:r>
        <w:rPr>
          <w:rFonts w:ascii="宋体" w:hAnsi="宋体" w:eastAsia="宋体" w:cs="楷体"/>
          <w:spacing w:val="7"/>
          <w:sz w:val="31"/>
          <w:szCs w:val="31"/>
          <w14:textOutline w14:w="5791" w14:cap="flat" w14:cmpd="sng" w14:algn="ctr">
            <w14:solidFill>
              <w14:srgbClr w14:val="000000"/>
            </w14:solidFill>
            <w14:prstDash w14:val="solid"/>
            <w14:miter/>
          </w14:textOutline>
        </w:rPr>
      </w:r>
      <w:r/>
    </w:p>
    <w:p>
      <w:pPr>
        <w:pStyle w:val="908"/>
      </w:pPr>
      <w:r/>
      <w:r/>
    </w:p>
    <w:p>
      <w:pPr>
        <w:jc w:val="center"/>
        <w:spacing w:before="272" w:line="230" w:lineRule="auto"/>
        <w:rPr>
          <w:rFonts w:ascii="宋体" w:hAnsi="宋体" w:eastAsia="宋体" w:cs="楷体"/>
          <w:spacing w:val="7"/>
          <w:sz w:val="31"/>
          <w:szCs w:val="31"/>
          <w14:textOutline w14:w="5791" w14:cap="flat" w14:cmpd="sng" w14:algn="ctr">
            <w14:solidFill>
              <w14:srgbClr w14:val="000000"/>
            </w14:solidFill>
            <w14:prstDash w14:val="solid"/>
            <w14:miter/>
          </w14:textOutline>
        </w:rPr>
        <w:outlineLvl w:val="0"/>
      </w:pPr>
      <w:r>
        <w:rPr>
          <w:rFonts w:ascii="宋体" w:hAnsi="宋体" w:eastAsia="宋体" w:cs="楷体"/>
          <w:spacing w:val="7"/>
          <w:sz w:val="31"/>
          <w:szCs w:val="31"/>
          <w14:textOutline w14:w="5791" w14:cap="flat" w14:cmpd="sng" w14:algn="ctr">
            <w14:solidFill>
              <w14:srgbClr w14:val="000000"/>
            </w14:solidFill>
            <w14:prstDash w14:val="solid"/>
            <w14:miter/>
          </w14:textOutline>
        </w:rPr>
      </w:r>
      <w:r/>
    </w:p>
    <w:p>
      <w:pPr>
        <w:jc w:val="center"/>
        <w:spacing w:before="272" w:line="230" w:lineRule="auto"/>
        <w:rPr>
          <w:rFonts w:ascii="宋体" w:hAnsi="宋体" w:eastAsia="宋体" w:cs="楷体"/>
          <w:spacing w:val="7"/>
          <w:sz w:val="31"/>
          <w:szCs w:val="31"/>
          <w14:textOutline w14:w="5791" w14:cap="flat" w14:cmpd="sng" w14:algn="ctr">
            <w14:solidFill>
              <w14:srgbClr w14:val="000000"/>
            </w14:solidFill>
            <w14:prstDash w14:val="solid"/>
            <w14:miter/>
          </w14:textOutline>
        </w:rPr>
        <w:outlineLvl w:val="0"/>
      </w:pPr>
      <w:r>
        <w:rPr>
          <w:rFonts w:ascii="宋体" w:hAnsi="宋体" w:eastAsia="宋体" w:cs="楷体"/>
          <w:spacing w:val="7"/>
          <w:sz w:val="31"/>
          <w:szCs w:val="31"/>
          <w14:textOutline w14:w="5791" w14:cap="flat" w14:cmpd="sng" w14:algn="ctr">
            <w14:solidFill>
              <w14:srgbClr w14:val="000000"/>
            </w14:solidFill>
            <w14:prstDash w14:val="solid"/>
            <w14:miter/>
          </w14:textOutline>
        </w:rPr>
      </w:r>
      <w:r/>
    </w:p>
    <w:p>
      <w:pPr>
        <w:jc w:val="center"/>
        <w:spacing w:before="272" w:line="230" w:lineRule="auto"/>
        <w:rPr>
          <w:rFonts w:ascii="宋体" w:hAnsi="宋体" w:eastAsia="宋体" w:cs="楷体"/>
          <w:spacing w:val="7"/>
          <w:sz w:val="31"/>
          <w:szCs w:val="31"/>
          <w14:textOutline w14:w="5791" w14:cap="flat" w14:cmpd="sng" w14:algn="ctr">
            <w14:solidFill>
              <w14:srgbClr w14:val="000000"/>
            </w14:solidFill>
            <w14:prstDash w14:val="solid"/>
            <w14:miter/>
          </w14:textOutline>
        </w:rPr>
        <w:outlineLvl w:val="0"/>
      </w:pPr>
      <w:r>
        <w:rPr>
          <w:rFonts w:ascii="宋体" w:hAnsi="宋体" w:eastAsia="宋体" w:cs="楷体"/>
          <w:spacing w:val="7"/>
          <w:sz w:val="31"/>
          <w:szCs w:val="31"/>
          <w14:textOutline w14:w="5791" w14:cap="flat" w14:cmpd="sng" w14:algn="ctr">
            <w14:solidFill>
              <w14:srgbClr w14:val="000000"/>
            </w14:solidFill>
            <w14:prstDash w14:val="solid"/>
            <w14:miter/>
          </w14:textOutline>
        </w:rPr>
      </w:r>
      <w:r/>
    </w:p>
    <w:p>
      <w:pPr>
        <w:jc w:val="both"/>
        <w:spacing w:before="272" w:line="230" w:lineRule="auto"/>
        <w:rPr>
          <w:rFonts w:ascii="宋体" w:hAnsi="宋体" w:eastAsia="宋体" w:cs="楷体"/>
          <w:spacing w:val="7"/>
          <w:sz w:val="31"/>
          <w:szCs w:val="31"/>
          <w14:textOutline w14:w="5791" w14:cap="flat" w14:cmpd="sng" w14:algn="ctr">
            <w14:solidFill>
              <w14:srgbClr w14:val="000000"/>
            </w14:solidFill>
            <w14:prstDash w14:val="solid"/>
            <w14:miter/>
          </w14:textOutline>
        </w:rPr>
        <w:outlineLvl w:val="0"/>
      </w:pPr>
      <w:r>
        <w:rPr>
          <w:rFonts w:ascii="宋体" w:hAnsi="宋体" w:eastAsia="宋体" w:cs="楷体"/>
          <w:spacing w:val="7"/>
          <w:sz w:val="31"/>
          <w:szCs w:val="31"/>
          <w14:textOutline w14:w="5791" w14:cap="flat" w14:cmpd="sng" w14:algn="ctr">
            <w14:solidFill>
              <w14:srgbClr w14:val="000000"/>
            </w14:solidFill>
            <w14:prstDash w14:val="solid"/>
            <w14:miter/>
          </w14:textOutline>
        </w:rPr>
      </w:r>
      <w:r/>
    </w:p>
    <w:p>
      <w:pPr>
        <w:jc w:val="center"/>
        <w:spacing w:before="272" w:line="230" w:lineRule="auto"/>
        <w:rPr>
          <w:rFonts w:ascii="宋体" w:hAnsi="宋体" w:eastAsia="宋体" w:cs="楷体"/>
          <w:spacing w:val="-4"/>
          <w:sz w:val="44"/>
          <w:szCs w:val="44"/>
          <w14:textOutline w14:w="5092" w14:cap="flat" w14:cmpd="sng" w14:algn="ctr">
            <w14:solidFill>
              <w14:srgbClr w14:val="000000"/>
            </w14:solidFill>
            <w14:prstDash w14:val="solid"/>
            <w14:miter/>
          </w14:textOutline>
        </w:rPr>
        <w:outlineLvl w:val="0"/>
      </w:pPr>
      <w:r/>
      <w:bookmarkStart w:id="3" w:name="_Toc28136"/>
      <w:r>
        <w:rPr>
          <w:rFonts w:ascii="宋体" w:hAnsi="宋体" w:eastAsia="宋体" w:cs="楷体"/>
          <w:spacing w:val="7"/>
          <w:sz w:val="44"/>
          <w:szCs w:val="44"/>
          <w14:textOutline w14:w="5791" w14:cap="flat" w14:cmpd="sng" w14:algn="ctr">
            <w14:solidFill>
              <w14:srgbClr w14:val="000000"/>
            </w14:solidFill>
            <w14:prstDash w14:val="solid"/>
            <w14:miter/>
          </w14:textOutline>
        </w:rPr>
        <w:t xml:space="preserve">第二章</w:t>
      </w:r>
      <w:r>
        <w:rPr>
          <w:rFonts w:hint="eastAsia" w:ascii="宋体" w:hAnsi="宋体" w:eastAsia="宋体" w:cs="楷体"/>
          <w:spacing w:val="7"/>
          <w:sz w:val="44"/>
          <w:szCs w:val="44"/>
          <w14:textOutline w14:w="5791" w14:cap="flat" w14:cmpd="sng" w14:algn="ctr">
            <w14:solidFill>
              <w14:srgbClr w14:val="000000"/>
            </w14:solidFill>
            <w14:prstDash w14:val="solid"/>
            <w14:miter/>
          </w14:textOutline>
        </w:rPr>
        <w:t xml:space="preserve">  磋商须知</w:t>
      </w:r>
      <w:bookmarkEnd w:id="3"/>
      <w:r/>
      <w:r/>
    </w:p>
    <w:p>
      <w:pPr>
        <w:ind w:firstLine="420"/>
        <w:jc w:val="both"/>
        <w:spacing w:line="480" w:lineRule="auto"/>
        <w:widowControl w:val="off"/>
        <w:rPr>
          <w:rFonts w:ascii="宋体" w:hAnsi="宋体" w:eastAsia="宋体" w:cs="Times New Roman"/>
          <w:color w:val="auto"/>
          <w:sz w:val="21"/>
          <w:szCs w:val="21"/>
        </w:rPr>
      </w:pPr>
      <w:r/>
      <w:bookmarkStart w:id="4" w:name="_bookmark4"/>
      <w:r/>
      <w:bookmarkEnd w:id="4"/>
      <w:r>
        <w:rPr>
          <w:rFonts w:hint="eastAsia" w:ascii="宋体" w:hAnsi="宋体" w:eastAsia="宋体" w:cs="Times New Roman"/>
          <w:color w:val="auto"/>
          <w:sz w:val="21"/>
          <w:szCs w:val="21"/>
        </w:rPr>
        <w:t xml:space="preserve">1、采购方式</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1.1 本次采购采取竞争性磋商方式（以下简称磋商），本竞争性磋商文件仅适用于竞争性磋商公告中所述项目。</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2、供应商</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2.1 参加竞争性磋商的供应商以下简称“供应商”，是指参加磋商并符合采购文件规定资格条件的法人、其他组织或者自然人。</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2.2合格的供应商</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2.2.1 满足采购公告中供应商的资格条件要求的规定。</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2.2.2 满足本文件实质性条款的规定。</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3、适用法律</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3.1 本次采购及由此产生的合同受中华人民共和国有关的法律法规制约和保护。</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4、参加磋商费用</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4.1 供应商应自行承担所有与参加磋商有关的费用，无论磋商过程中的做法和结果如何，（代理公司）(以下简称代理机构)在任何情况下均无义务和责任承担这些费用。</w:t>
      </w:r>
      <w:r/>
    </w:p>
    <w:p>
      <w:pPr>
        <w:ind w:firstLine="420"/>
        <w:jc w:val="both"/>
        <w:spacing w:line="480" w:lineRule="auto"/>
        <w:widowControl w:val="off"/>
        <w:rPr>
          <w:rFonts w:hint="eastAsia" w:ascii="宋体" w:hAnsi="宋体" w:eastAsia="宋体" w:cs="Times New Roman"/>
          <w:color w:val="auto"/>
          <w:sz w:val="21"/>
          <w:szCs w:val="21"/>
          <w:lang w:eastAsia="zh-CN"/>
        </w:rPr>
      </w:pPr>
      <w:r>
        <w:rPr>
          <w:rFonts w:hint="eastAsia" w:ascii="宋体" w:hAnsi="宋体" w:eastAsia="宋体" w:cs="Times New Roman"/>
          <w:color w:val="auto"/>
          <w:sz w:val="21"/>
          <w:szCs w:val="21"/>
        </w:rPr>
        <w:t xml:space="preserve">4.2</w:t>
      </w:r>
      <w:bookmarkStart w:id="5" w:name="_Hlk115095815"/>
      <w:r>
        <w:rPr>
          <w:rFonts w:ascii="宋体" w:hAnsi="宋体" w:eastAsia="宋体" w:cs="Times New Roman"/>
          <w:color w:val="auto"/>
          <w:sz w:val="21"/>
          <w:szCs w:val="21"/>
        </w:rPr>
        <w:t xml:space="preserve">本次采购由成交</w:t>
      </w:r>
      <w:r>
        <w:rPr>
          <w:rFonts w:hint="eastAsia" w:ascii="宋体" w:hAnsi="宋体" w:eastAsia="宋体" w:cs="Times New Roman"/>
          <w:color w:val="auto"/>
          <w:sz w:val="21"/>
          <w:szCs w:val="21"/>
          <w:lang w:val="en-US" w:eastAsia="zh-CN"/>
        </w:rPr>
        <w:t xml:space="preserve">供应商</w:t>
      </w:r>
      <w:r>
        <w:rPr>
          <w:rFonts w:ascii="宋体" w:hAnsi="宋体" w:eastAsia="宋体" w:cs="Times New Roman"/>
          <w:color w:val="auto"/>
          <w:sz w:val="21"/>
          <w:szCs w:val="21"/>
        </w:rPr>
        <w:t xml:space="preserve">在领取成交通知书前按照</w:t>
      </w:r>
      <w:r>
        <w:rPr>
          <w:rFonts w:hint="eastAsia" w:ascii="宋体" w:hAnsi="宋体" w:eastAsia="宋体" w:cs="Times New Roman"/>
          <w:color w:val="auto"/>
          <w:sz w:val="21"/>
          <w:szCs w:val="21"/>
        </w:rPr>
        <w:t xml:space="preserve">依据[计价格(2002)1980号]文件服务类</w:t>
      </w:r>
      <w:r>
        <w:rPr>
          <w:rFonts w:ascii="宋体" w:hAnsi="宋体" w:eastAsia="宋体" w:cs="Times New Roman"/>
          <w:color w:val="auto"/>
          <w:sz w:val="21"/>
          <w:szCs w:val="21"/>
        </w:rPr>
        <w:t xml:space="preserve">标准一次性支付给招标代理机构代理服务费</w:t>
      </w:r>
      <w:r>
        <w:rPr>
          <w:rFonts w:hint="eastAsia" w:ascii="宋体" w:hAnsi="宋体" w:eastAsia="宋体" w:cs="Times New Roman"/>
          <w:color w:val="auto"/>
          <w:sz w:val="21"/>
          <w:szCs w:val="21"/>
          <w:lang w:eastAsia="zh-CN"/>
        </w:rPr>
        <w:t xml:space="preserve">。</w:t>
      </w:r>
      <w:r/>
    </w:p>
    <w:p>
      <w:pPr>
        <w:ind w:firstLine="420"/>
        <w:jc w:val="both"/>
        <w:spacing w:line="480" w:lineRule="auto"/>
        <w:widowControl w:val="off"/>
        <w:rPr>
          <w:rFonts w:ascii="宋体" w:hAnsi="宋体" w:eastAsia="宋体" w:cs="Times New Roman"/>
          <w:color w:val="auto"/>
          <w:sz w:val="21"/>
          <w:szCs w:val="21"/>
        </w:rPr>
      </w:pPr>
      <w:r>
        <w:rPr>
          <w:rFonts w:ascii="宋体" w:hAnsi="宋体" w:eastAsia="宋体" w:cs="Times New Roman"/>
          <w:color w:val="auto"/>
          <w:sz w:val="21"/>
          <w:szCs w:val="21"/>
        </w:rPr>
        <w:t xml:space="preserve">（1）代理服务费以人民币支付； </w:t>
      </w:r>
      <w:r/>
    </w:p>
    <w:p>
      <w:pPr>
        <w:ind w:firstLine="420"/>
        <w:jc w:val="both"/>
        <w:spacing w:line="480" w:lineRule="auto"/>
        <w:widowControl w:val="off"/>
        <w:rPr>
          <w:rFonts w:ascii="宋体" w:hAnsi="宋体" w:eastAsia="宋体" w:cs="Times New Roman"/>
          <w:color w:val="auto"/>
          <w:sz w:val="21"/>
          <w:szCs w:val="21"/>
        </w:rPr>
      </w:pPr>
      <w:r>
        <w:rPr>
          <w:rFonts w:ascii="宋体" w:hAnsi="宋体" w:eastAsia="宋体" w:cs="Times New Roman"/>
          <w:color w:val="auto"/>
          <w:sz w:val="21"/>
          <w:szCs w:val="21"/>
        </w:rPr>
        <w:t xml:space="preserve">（2）</w:t>
      </w:r>
      <w:r>
        <w:rPr>
          <w:rFonts w:hint="eastAsia" w:ascii="宋体" w:hAnsi="宋体" w:eastAsia="宋体" w:cs="Times New Roman"/>
          <w:color w:val="auto"/>
          <w:sz w:val="21"/>
          <w:szCs w:val="21"/>
        </w:rPr>
        <w:t xml:space="preserve">所有</w:t>
      </w:r>
      <w:r>
        <w:rPr>
          <w:rFonts w:ascii="宋体" w:hAnsi="宋体" w:eastAsia="宋体" w:cs="Times New Roman"/>
          <w:color w:val="auto"/>
          <w:sz w:val="21"/>
          <w:szCs w:val="21"/>
        </w:rPr>
        <w:t xml:space="preserve">服务费一次性以电汇、转账等非现金形式支付； </w:t>
      </w:r>
      <w:r/>
    </w:p>
    <w:p>
      <w:pPr>
        <w:ind w:firstLine="420"/>
        <w:jc w:val="both"/>
        <w:spacing w:line="480" w:lineRule="auto"/>
        <w:widowControl w:val="off"/>
        <w:rPr>
          <w:rFonts w:ascii="宋体" w:hAnsi="宋体" w:eastAsia="宋体" w:cs="Times New Roman"/>
          <w:color w:val="auto"/>
          <w:sz w:val="21"/>
          <w:szCs w:val="21"/>
        </w:rPr>
      </w:pPr>
      <w:r>
        <w:rPr>
          <w:rFonts w:ascii="宋体" w:hAnsi="宋体" w:eastAsia="宋体" w:cs="Times New Roman"/>
          <w:color w:val="auto"/>
          <w:sz w:val="21"/>
          <w:szCs w:val="21"/>
        </w:rPr>
        <w:t xml:space="preserve">（3）</w:t>
      </w:r>
      <w:r>
        <w:rPr>
          <w:rFonts w:hint="eastAsia" w:ascii="宋体" w:hAnsi="宋体" w:eastAsia="宋体" w:cs="Times New Roman"/>
          <w:color w:val="auto"/>
          <w:sz w:val="21"/>
          <w:szCs w:val="21"/>
        </w:rPr>
        <w:t xml:space="preserve">上述费用</w:t>
      </w:r>
      <w:r>
        <w:rPr>
          <w:rFonts w:ascii="宋体" w:hAnsi="宋体" w:eastAsia="宋体" w:cs="Times New Roman"/>
          <w:color w:val="auto"/>
          <w:sz w:val="21"/>
          <w:szCs w:val="21"/>
        </w:rPr>
        <w:t xml:space="preserve">不在磋商报价中单列，包含在磋商总价中，由</w:t>
      </w:r>
      <w:r>
        <w:rPr>
          <w:rFonts w:hint="eastAsia" w:ascii="宋体" w:hAnsi="宋体" w:eastAsia="宋体" w:cs="Times New Roman"/>
          <w:color w:val="auto"/>
          <w:sz w:val="21"/>
          <w:szCs w:val="21"/>
        </w:rPr>
        <w:t xml:space="preserve">成交</w:t>
      </w:r>
      <w:r>
        <w:rPr>
          <w:rFonts w:ascii="宋体" w:hAnsi="宋体" w:eastAsia="宋体" w:cs="Times New Roman"/>
          <w:color w:val="auto"/>
          <w:sz w:val="21"/>
          <w:szCs w:val="21"/>
        </w:rPr>
        <w:t xml:space="preserve">单位支付给代理机构。</w:t>
      </w:r>
      <w:r/>
    </w:p>
    <w:p>
      <w:pPr>
        <w:ind w:firstLine="420"/>
        <w:jc w:val="both"/>
        <w:spacing w:line="480" w:lineRule="auto"/>
        <w:widowControl w:val="off"/>
        <w:rPr>
          <w:rFonts w:ascii="宋体" w:hAnsi="宋体" w:eastAsia="宋体" w:cs="Times New Roman"/>
          <w:color w:val="auto"/>
          <w:sz w:val="21"/>
          <w:szCs w:val="21"/>
        </w:rPr>
      </w:pPr>
      <w:r>
        <w:rPr>
          <w:rFonts w:ascii="宋体" w:hAnsi="宋体" w:eastAsia="宋体" w:cs="Times New Roman"/>
          <w:color w:val="auto"/>
          <w:sz w:val="21"/>
          <w:szCs w:val="21"/>
        </w:rPr>
        <w:t xml:space="preserve">4.3</w:t>
      </w:r>
      <w:r>
        <w:rPr>
          <w:rFonts w:hint="eastAsia" w:ascii="宋体" w:hAnsi="宋体" w:eastAsia="宋体" w:cs="Times New Roman"/>
          <w:color w:val="auto"/>
          <w:sz w:val="21"/>
          <w:szCs w:val="21"/>
        </w:rPr>
        <w:t xml:space="preserve">专家评审费按扬财购【</w:t>
      </w:r>
      <w:r>
        <w:rPr>
          <w:rFonts w:ascii="宋体" w:hAnsi="宋体" w:eastAsia="宋体" w:cs="Times New Roman"/>
          <w:color w:val="auto"/>
          <w:sz w:val="21"/>
          <w:szCs w:val="21"/>
        </w:rPr>
        <w:t xml:space="preserve">2020</w:t>
      </w:r>
      <w:r>
        <w:rPr>
          <w:rFonts w:hint="eastAsia" w:ascii="宋体" w:hAnsi="宋体" w:eastAsia="宋体" w:cs="Times New Roman"/>
          <w:color w:val="auto"/>
          <w:sz w:val="21"/>
          <w:szCs w:val="21"/>
        </w:rPr>
        <w:t xml:space="preserve">】</w:t>
      </w:r>
      <w:r>
        <w:rPr>
          <w:rFonts w:ascii="宋体" w:hAnsi="宋体" w:eastAsia="宋体" w:cs="Times New Roman"/>
          <w:color w:val="auto"/>
          <w:sz w:val="21"/>
          <w:szCs w:val="21"/>
        </w:rPr>
        <w:t xml:space="preserve">40</w:t>
      </w:r>
      <w:r>
        <w:rPr>
          <w:rFonts w:hint="eastAsia" w:ascii="宋体" w:hAnsi="宋体" w:eastAsia="宋体" w:cs="Times New Roman"/>
          <w:color w:val="auto"/>
          <w:sz w:val="21"/>
          <w:szCs w:val="21"/>
        </w:rPr>
        <w:t xml:space="preserve">号文《关于进一步规范扬州市政府采购专家评审费标准的通知》执行。</w:t>
      </w:r>
      <w:r>
        <w:rPr>
          <w:rFonts w:ascii="宋体" w:hAnsi="宋体" w:eastAsia="宋体" w:cs="Times New Roman"/>
          <w:color w:val="auto"/>
          <w:sz w:val="21"/>
          <w:szCs w:val="21"/>
        </w:rPr>
        <w:t xml:space="preserve"> </w:t>
      </w:r>
      <w:bookmarkEnd w:id="5"/>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5、采购文件的约束力</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5.1 供应商一旦参加本项目采购活动，即被认为接受了本采购文件的规定和约束。</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6、采购文件构成</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6.1 采购文件有以下部分组成：</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（1）采购公告</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（2）磋商须知</w:t>
      </w:r>
      <w:r>
        <w:rPr>
          <w:rFonts w:hint="eastAsia" w:ascii="宋体" w:hAnsi="宋体" w:eastAsia="宋体" w:cs="Times New Roman"/>
          <w:color w:val="auto"/>
          <w:sz w:val="21"/>
          <w:szCs w:val="21"/>
        </w:rPr>
        <w:tab/>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（3）合同条款及格式</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（4）项目需求</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（5）评审方法与评审标准</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（6）竞争性磋商响应文件格式</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请仔细检查采购文件是否齐全，如有缺漏请立即与代理机构联系解决。</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6.2 采购的最小单位是包。采购服务数量及技术要求中未分包的，供应商对要求提供的服务不得部分响应；采购服务数量及技术要求中已经分包的，应当以包为单位响应。</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6.3 采购文件如果要求供应商提交备选响应方案的，供应商可以提交备选方案；否则，备选方案将被拒绝。</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7</w:t>
      </w:r>
      <w:r>
        <w:rPr>
          <w:rFonts w:hint="eastAsia" w:ascii="宋体" w:hAnsi="宋体" w:eastAsia="宋体" w:cs="Times New Roman"/>
          <w:b/>
          <w:bCs/>
          <w:color w:val="auto"/>
          <w:sz w:val="21"/>
          <w:szCs w:val="21"/>
        </w:rPr>
        <w:t xml:space="preserve">、</w:t>
      </w:r>
      <w:r>
        <w:rPr>
          <w:rFonts w:hint="eastAsia" w:ascii="宋体" w:hAnsi="宋体" w:eastAsia="宋体" w:cs="Times New Roman"/>
          <w:color w:val="auto"/>
          <w:sz w:val="21"/>
          <w:szCs w:val="21"/>
        </w:rPr>
        <w:t xml:space="preserve">采购文件的澄清</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7.1 任何要求对采购文件进行澄清的供应商，应在提交首次响应文件截止时间至少5日前按采购公告中的通讯地址，以书面形式通知代理机构。</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8</w:t>
      </w:r>
      <w:r>
        <w:rPr>
          <w:rFonts w:hint="eastAsia" w:ascii="宋体" w:hAnsi="宋体" w:eastAsia="宋体" w:cs="Times New Roman"/>
          <w:b/>
          <w:bCs/>
          <w:color w:val="auto"/>
          <w:sz w:val="21"/>
          <w:szCs w:val="21"/>
        </w:rPr>
        <w:t xml:space="preserve">、</w:t>
      </w:r>
      <w:r>
        <w:rPr>
          <w:rFonts w:hint="eastAsia" w:ascii="宋体" w:hAnsi="宋体" w:eastAsia="宋体" w:cs="Times New Roman"/>
          <w:color w:val="auto"/>
          <w:sz w:val="21"/>
          <w:szCs w:val="21"/>
        </w:rPr>
        <w:t xml:space="preserve">采购文件的修改</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8.2采购文件的修改将在</w:t>
      </w:r>
      <w:r>
        <w:rPr>
          <w:rFonts w:hint="eastAsia"/>
          <w:sz w:val="21"/>
          <w:szCs w:val="21"/>
        </w:rPr>
        <w:t xml:space="preserve">”</w:t>
      </w:r>
      <w:r>
        <w:rPr>
          <w:rFonts w:hint="eastAsia" w:ascii="宋体" w:hAnsi="宋体" w:eastAsia="宋体" w:cs="宋体"/>
          <w:sz w:val="21"/>
          <w:szCs w:val="21"/>
        </w:rPr>
        <w:t xml:space="preserve">扬州市政府采购网</w:t>
      </w:r>
      <w:r>
        <w:rPr>
          <w:sz w:val="21"/>
          <w:szCs w:val="21"/>
        </w:rPr>
        <w:t xml:space="preserve">”</w:t>
      </w:r>
      <w:r>
        <w:rPr>
          <w:rFonts w:hint="eastAsia" w:ascii="宋体" w:hAnsi="宋体" w:eastAsia="宋体" w:cs="宋体"/>
          <w:sz w:val="21"/>
          <w:szCs w:val="21"/>
        </w:rPr>
        <w:t xml:space="preserve">、</w:t>
      </w:r>
      <w:r>
        <w:rPr>
          <w:sz w:val="21"/>
          <w:szCs w:val="21"/>
        </w:rPr>
        <w:t xml:space="preserve">“</w:t>
      </w:r>
      <w:r>
        <w:rPr>
          <w:rFonts w:hint="eastAsia" w:ascii="宋体" w:hAnsi="宋体" w:eastAsia="宋体" w:cs="宋体"/>
          <w:sz w:val="21"/>
          <w:szCs w:val="21"/>
        </w:rPr>
        <w:t xml:space="preserve">江苏省政府采购网</w:t>
      </w:r>
      <w:r>
        <w:rPr>
          <w:sz w:val="21"/>
          <w:szCs w:val="21"/>
        </w:rPr>
        <w:t xml:space="preserve">”</w:t>
      </w:r>
      <w:r>
        <w:rPr>
          <w:rFonts w:hint="eastAsia" w:ascii="宋体" w:hAnsi="宋体" w:eastAsia="宋体" w:cs="Times New Roman"/>
          <w:color w:val="auto"/>
          <w:sz w:val="21"/>
          <w:szCs w:val="21"/>
        </w:rPr>
        <w:t xml:space="preserve">公布，补充文件将作为采购文件的组成部分，并对供应商具有约束力。</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9、采购文件的语言、度量衡单位、货币。</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9.1供应商提交的响应文件以及供应商与代理机构就有关磋商的所有来往通知、函件和文件均应使用简体中文。</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9.2 除技术性能另有规定外，采购文件所使用的度量衡单位，均须采用国家法定计量单位。</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9.3采购文件中的服务单价和总价无特殊规定的采用人民币报价，以元为单位标注。采购文件中另有规定的按规定执行。</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10、响应文件构成</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w:t>
      </w:r>
      <w:r>
        <w:rPr>
          <w:rFonts w:ascii="宋体" w:hAnsi="宋体" w:eastAsia="宋体" w:cs="Times New Roman"/>
          <w:color w:val="auto"/>
          <w:sz w:val="21"/>
          <w:szCs w:val="21"/>
        </w:rPr>
        <w:t xml:space="preserve">0.1</w:t>
      </w:r>
      <w:r>
        <w:rPr>
          <w:rFonts w:hint="eastAsia" w:ascii="宋体" w:hAnsi="宋体" w:eastAsia="宋体" w:cs="Times New Roman"/>
          <w:color w:val="auto"/>
          <w:sz w:val="21"/>
          <w:szCs w:val="21"/>
        </w:rPr>
        <w:t xml:space="preserve">磋商文件由以下部分组成</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（1）资格审查响应对照表</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（2）符合性审查响应对照表</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w:t>
      </w:r>
      <w:r>
        <w:rPr>
          <w:rFonts w:ascii="宋体" w:hAnsi="宋体" w:eastAsia="宋体" w:cs="Times New Roman"/>
          <w:color w:val="auto"/>
          <w:sz w:val="21"/>
          <w:szCs w:val="21"/>
        </w:rPr>
        <w:t xml:space="preserve">3</w:t>
      </w:r>
      <w:r>
        <w:rPr>
          <w:rFonts w:hint="eastAsia" w:ascii="宋体" w:hAnsi="宋体" w:eastAsia="宋体" w:cs="Times New Roman"/>
          <w:color w:val="auto"/>
          <w:sz w:val="21"/>
          <w:szCs w:val="21"/>
        </w:rPr>
        <w:t xml:space="preserve">）非实质性响应对照表</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（4）磋商响应报价表 </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（5）分项报价表</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（6）技术参数响应及偏离表 </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（7）商务条款响应及偏离表 </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（8）其他（供应商认为有必要提供的声明和文件，如有自拟并自行添加。）</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10.2 供应商应当根据采购文件要求编制响应文件，响应文件应对采购文件提出的要求和条件作出响应，并在相应的响应文件中逐条标明满足与否。</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11、证明供应商资格及符合采购文件规定的文件</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11.1供应商应按要求提交资格证明文件及符合采购文件规定的文件。</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11.2供应商应提交证明其有资格参加磋商和成交后有能力独立履行合同的文件。</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11.3供应商除必须具有履行合同所需提供的产品或服务的能力外，还必须具备相应的财务、技术方面的能力。</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11.4供应商应提交根据合同要求提供的证明服务质量合格以及符合采购文件规定的证明文件。</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11.5证明供应商所提供服务与采购文件的要求相一致的文件可以是手册、图纸、文字资料和数据。</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12、磋商响应报价表</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12.1 供应商应按照采购文件规定格式填报磋商响应报价表，每项服务只允许有一个报价，任何有选择的报价将不予接受。</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12.2 标的物</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采购人需求的服务供应、安装，调试及有关技术服务等。</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12.3其它费用处理</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采购文件未列明，而供应商认为必需的费用也需列入报价。</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13、技术参数响应及偏离表、商务条款响应及偏离表及磋商服务说明</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13.1 对采购文件中的技术与商务条款要求逐项作出响应或偏离，并说明原因；</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13.2 提供参加本项目类似案例简介；</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13.3 详细阐述所投服务的主要组成部分、功能设计、实现思路及关键技术；</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13.4 供应商认为需要的其他技术文件或说明。</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14、服务承诺及售后服务机构、人员的情况介绍</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14.1供应商的服务承诺应按不低于采购文件中商务要求的标准。</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14.2提供供应商有关售后服务的管理制度、售后服务机构的分布情况、售后服务人员的数量、素质、技术水平及售后服务的反应能力。</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15、磋商响应函</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15.1 供应商应按照扬州市政府采购交易管理系统提供的格式完整、正确填写磋商响应函。</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16、磋商响应有效期</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16.1 磋商响应有效期为代理机构规定的响应文件接收截止时间后</w:t>
      </w:r>
      <w:r>
        <w:rPr>
          <w:rFonts w:hint="eastAsia" w:ascii="宋体" w:hAnsi="宋体" w:eastAsia="宋体" w:cs="Times New Roman"/>
          <w:b/>
          <w:bCs/>
          <w:color w:val="auto"/>
          <w:sz w:val="21"/>
          <w:szCs w:val="21"/>
          <w:u w:val="single"/>
        </w:rPr>
        <w:t xml:space="preserve">六十（60）天</w:t>
      </w:r>
      <w:r>
        <w:rPr>
          <w:rFonts w:hint="eastAsia" w:ascii="宋体" w:hAnsi="宋体" w:eastAsia="宋体" w:cs="Times New Roman"/>
          <w:color w:val="auto"/>
          <w:sz w:val="21"/>
          <w:szCs w:val="21"/>
        </w:rPr>
        <w:t xml:space="preserve">。磋商响应有效期比规定短的将被视为非实质性响应性而予以拒绝。</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jc w:val="both"/>
        <w:spacing w:line="480" w:lineRule="auto"/>
        <w:widowControl w:val="off"/>
        <w:rPr>
          <w:rFonts w:ascii="宋体" w:hAnsi="宋体" w:eastAsia="宋体" w:cs="Times New Roman"/>
          <w:color w:val="auto"/>
          <w:sz w:val="21"/>
          <w:szCs w:val="21"/>
        </w:rPr>
      </w:pPr>
      <w:r/>
      <w:bookmarkStart w:id="6" w:name="_Toc20823297"/>
      <w:r/>
      <w:bookmarkStart w:id="7" w:name="_Toc16938541"/>
      <w:r>
        <w:rPr>
          <w:rFonts w:hint="eastAsia" w:ascii="宋体" w:hAnsi="宋体" w:eastAsia="宋体" w:cs="Times New Roman"/>
          <w:color w:val="auto"/>
          <w:sz w:val="21"/>
          <w:szCs w:val="21"/>
        </w:rPr>
        <w:t xml:space="preserve">17、响应文件</w:t>
      </w:r>
      <w:bookmarkEnd w:id="6"/>
      <w:r/>
      <w:bookmarkEnd w:id="7"/>
      <w:r>
        <w:rPr>
          <w:rFonts w:hint="eastAsia" w:ascii="宋体" w:hAnsi="宋体" w:eastAsia="宋体" w:cs="Times New Roman"/>
          <w:color w:val="auto"/>
          <w:sz w:val="21"/>
          <w:szCs w:val="21"/>
        </w:rPr>
        <w:t xml:space="preserve">的递交</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17.1 电子响应文件的递交供应商应当按照《操作手册》规定，在磋商响应截止时间前制作并上传电子响应文件。</w:t>
      </w:r>
      <w:bookmarkStart w:id="8" w:name="_Toc20823298"/>
      <w:r/>
      <w:bookmarkStart w:id="9" w:name="_Toc16938542"/>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17.2</w:t>
      </w:r>
      <w:r>
        <w:rPr>
          <w:rFonts w:hint="eastAsia" w:ascii="宋体" w:hAnsi="宋体" w:eastAsia="宋体" w:cs="Times New Roman"/>
          <w:bCs/>
          <w:color w:val="auto"/>
          <w:sz w:val="21"/>
          <w:szCs w:val="21"/>
        </w:rPr>
        <w:t xml:space="preserve">政府采购管理交易系统（苏采云）</w:t>
      </w:r>
      <w:r>
        <w:rPr>
          <w:rFonts w:hint="eastAsia" w:ascii="宋体" w:hAnsi="宋体" w:eastAsia="宋体" w:cs="Times New Roman"/>
          <w:color w:val="auto"/>
          <w:sz w:val="21"/>
          <w:szCs w:val="21"/>
        </w:rPr>
        <w:t xml:space="preserve">相关要求是本采购文件的组成部分。</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17.3供应商应对 CA 证书妥善保管，如被他人盗用投标，因此带来的</w:t>
      </w:r>
      <w:r>
        <w:rPr>
          <w:rFonts w:hint="eastAsia" w:ascii="宋体" w:hAnsi="宋体" w:eastAsia="宋体" w:cs="Times New Roman"/>
          <w:color w:val="auto"/>
          <w:sz w:val="21"/>
          <w:szCs w:val="21"/>
          <w:lang w:val="en-US" w:eastAsia="zh-CN"/>
        </w:rPr>
        <w:t xml:space="preserve">后果</w:t>
      </w:r>
      <w:r>
        <w:rPr>
          <w:rFonts w:hint="eastAsia" w:ascii="宋体" w:hAnsi="宋体" w:eastAsia="宋体" w:cs="Times New Roman"/>
          <w:color w:val="auto"/>
          <w:sz w:val="21"/>
          <w:szCs w:val="21"/>
        </w:rPr>
        <w:t xml:space="preserve">均由供应商自行承担。</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17.4供应商应当对采购文件提出的要求和条件作出实质性响应，并在电子投标系统逐条应答。</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17.5</w:t>
      </w:r>
      <w:r>
        <w:rPr>
          <w:rFonts w:hint="eastAsia" w:ascii="宋体" w:hAnsi="宋体" w:eastAsia="宋体" w:cs="Times New Roman"/>
          <w:bCs/>
          <w:color w:val="auto"/>
          <w:sz w:val="21"/>
          <w:szCs w:val="21"/>
        </w:rPr>
        <w:t xml:space="preserve">供应商</w:t>
      </w:r>
      <w:r>
        <w:rPr>
          <w:rFonts w:hint="eastAsia" w:ascii="宋体" w:hAnsi="宋体" w:eastAsia="宋体" w:cs="Times New Roman"/>
          <w:color w:val="auto"/>
          <w:sz w:val="21"/>
          <w:szCs w:val="21"/>
        </w:rPr>
        <w:t xml:space="preserve">应对要求提供的资格证明文件（如资质证书、资格证书）、技术资料（如白皮书、彩页、手册、检测报告等）扫描上传至投标系统。</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17.6各</w:t>
      </w:r>
      <w:r>
        <w:rPr>
          <w:rFonts w:hint="eastAsia" w:ascii="宋体" w:hAnsi="宋体" w:eastAsia="宋体" w:cs="Times New Roman"/>
          <w:bCs/>
          <w:color w:val="auto"/>
          <w:sz w:val="21"/>
          <w:szCs w:val="21"/>
        </w:rPr>
        <w:t xml:space="preserve">供应商</w:t>
      </w:r>
      <w:r>
        <w:rPr>
          <w:rFonts w:hint="eastAsia" w:ascii="宋体" w:hAnsi="宋体" w:eastAsia="宋体" w:cs="Times New Roman"/>
          <w:color w:val="auto"/>
          <w:sz w:val="21"/>
          <w:szCs w:val="21"/>
        </w:rPr>
        <w:t xml:space="preserve">应在规定时间内凭CA证书进行网上解密。</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18、磋商响应截止日期</w:t>
      </w:r>
      <w:bookmarkEnd w:id="8"/>
      <w:r/>
      <w:bookmarkEnd w:id="9"/>
      <w:r/>
      <w:r/>
    </w:p>
    <w:p>
      <w:pPr>
        <w:ind w:firstLine="420"/>
        <w:jc w:val="both"/>
        <w:spacing w:line="480" w:lineRule="auto"/>
        <w:widowControl w:val="off"/>
        <w:rPr>
          <w:rFonts w:ascii="宋体" w:hAnsi="宋体" w:eastAsia="宋体" w:cs="Times New Roman"/>
          <w:bCs/>
          <w:i/>
          <w:color w:val="auto"/>
          <w:sz w:val="21"/>
          <w:szCs w:val="21"/>
          <w:u w:val="single"/>
        </w:rPr>
      </w:pPr>
      <w:r>
        <w:rPr>
          <w:rFonts w:hint="eastAsia" w:ascii="宋体" w:hAnsi="宋体" w:eastAsia="宋体" w:cs="Times New Roman"/>
          <w:b/>
          <w:bCs/>
          <w:i/>
          <w:color w:val="auto"/>
          <w:sz w:val="21"/>
          <w:szCs w:val="21"/>
          <w:u w:val="single"/>
        </w:rPr>
        <w:t xml:space="preserve">18.1 供应商上传电子响应文件的时间不得迟于采购公告中规定的磋商响应截止时间。</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供应商应充分考虑到网络环境、网络带宽等风险因素，如因供应商自身原因造成的电子响应文件上传不成功由供应商自行承担全部责任。</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18.2 代理机构可以按照规定，通过修改采购文件延长磋商截止日期，在此情况下，供应商的所有权利和义务以及供应商受制的截止日期均应以延长后新的截止日期为准。</w:t>
      </w:r>
      <w:r/>
    </w:p>
    <w:p>
      <w:pPr>
        <w:ind w:firstLine="420"/>
        <w:jc w:val="both"/>
        <w:spacing w:line="480" w:lineRule="auto"/>
        <w:widowControl w:val="off"/>
        <w:rPr>
          <w:rFonts w:ascii="宋体" w:hAnsi="宋体" w:eastAsia="宋体" w:cs="Times New Roman"/>
          <w:color w:val="auto"/>
          <w:sz w:val="21"/>
          <w:szCs w:val="21"/>
        </w:rPr>
      </w:pPr>
      <w:r/>
      <w:bookmarkStart w:id="10" w:name="_Toc16938543"/>
      <w:r/>
      <w:bookmarkStart w:id="11" w:name="_Toc20823299"/>
      <w:r>
        <w:rPr>
          <w:rFonts w:hint="eastAsia" w:ascii="宋体" w:hAnsi="宋体" w:eastAsia="宋体" w:cs="Times New Roman"/>
          <w:color w:val="auto"/>
          <w:sz w:val="21"/>
          <w:szCs w:val="21"/>
        </w:rPr>
        <w:t xml:space="preserve">19、响应文件</w:t>
      </w:r>
      <w:bookmarkEnd w:id="10"/>
      <w:r/>
      <w:bookmarkEnd w:id="11"/>
      <w:r>
        <w:rPr>
          <w:rFonts w:hint="eastAsia" w:ascii="宋体" w:hAnsi="宋体" w:eastAsia="宋体" w:cs="Times New Roman"/>
          <w:color w:val="auto"/>
          <w:sz w:val="21"/>
          <w:szCs w:val="21"/>
        </w:rPr>
        <w:t xml:space="preserve">的拒收</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19.1代理机构拒绝接收在其规定的磋商截止时间后上传的任何响应文件。</w:t>
      </w:r>
      <w:r/>
    </w:p>
    <w:p>
      <w:pPr>
        <w:ind w:firstLine="420"/>
        <w:jc w:val="both"/>
        <w:spacing w:line="480" w:lineRule="auto"/>
        <w:widowControl w:val="off"/>
        <w:rPr>
          <w:rFonts w:ascii="宋体" w:hAnsi="宋体" w:eastAsia="宋体" w:cs="Times New Roman"/>
          <w:color w:val="auto"/>
          <w:sz w:val="21"/>
          <w:szCs w:val="21"/>
        </w:rPr>
      </w:pPr>
      <w:r/>
      <w:bookmarkStart w:id="12" w:name="_Toc16938544"/>
      <w:r/>
      <w:bookmarkStart w:id="13" w:name="_Toc20823300"/>
      <w:r>
        <w:rPr>
          <w:rFonts w:hint="eastAsia" w:ascii="宋体" w:hAnsi="宋体" w:eastAsia="宋体" w:cs="Times New Roman"/>
          <w:color w:val="auto"/>
          <w:sz w:val="21"/>
          <w:szCs w:val="21"/>
        </w:rPr>
        <w:t xml:space="preserve">20、响应文件的撤回和修改</w:t>
      </w:r>
      <w:bookmarkEnd w:id="12"/>
      <w:r/>
      <w:bookmarkEnd w:id="13"/>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20.1 响应文件的撤回</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20.1.1 电子响应文件的撤回</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供应商可在磋商截止时间前，撤回其电子响应文件，具体操作方法见《操作手册》。</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20.1.2 供应商撤回电子响应文件，则认为其不再参与本项目磋商谈判。</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20.2 响应文件的修改</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供应商可在磋商截止时间前，对其电子响应文件进行修改，具体操作方法见《操作手册》。</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20.3 在磋商截止时间之后，供应商不得对其电子响应文件作任何修改。</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20.4 在磋商截止时间至采购文件中规定的磋商有效期满之间的这段时间内，供应商不得撤回其响应文件。</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21、磋商</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21.1 代理机构将在采购公告中规定的时间和地点组织磋商开始仪式。供应商应当按照《操作手册》规定，参加磋商活动。</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21.2供应商在磋商过程中涉及到的响应文件解密等工作，应按照《操作手册》规定执行。</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22、磋商小组</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22.1</w:t>
      </w:r>
      <w:r>
        <w:rPr>
          <w:rFonts w:hint="eastAsia" w:ascii="宋体" w:hAnsi="宋体" w:eastAsia="宋体" w:cs="Times New Roman"/>
          <w:b/>
          <w:bCs/>
          <w:color w:val="auto"/>
          <w:sz w:val="21"/>
          <w:szCs w:val="21"/>
        </w:rPr>
        <w:t xml:space="preserve"> </w:t>
      </w:r>
      <w:r>
        <w:rPr>
          <w:rFonts w:hint="eastAsia" w:ascii="宋体" w:hAnsi="宋体" w:eastAsia="宋体" w:cs="Times New Roman"/>
          <w:color w:val="auto"/>
          <w:sz w:val="21"/>
          <w:szCs w:val="21"/>
        </w:rPr>
        <w:t xml:space="preserve">磋商开始后，代理机构将立即组织磋商小组进行评审。</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22.2磋商小组由采购人代表和有关技术、经济等方面的专家组成，且人员构成符合政府采购有关规定。</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22.3磋商小组独立工作，负责评审有效响应文件并确定成交候选供应商。</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23、评审过程的保密与公正</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23.1评审专家应当遵守评审工作纪律，不得泄露评审情况和评审中获悉的商业秘密。</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23.2在评审过程中，供应商不得以任何行为影响评审过程，否则其响应文件将被作为无效响应文件。</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23.3 在评审期间，代理机构将设专门工作人员与供应商联系。</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23.4 代理机构和磋商小组不向未成交的供应商解释未成交原因，也不公布评审过程中的相关细节。</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24、磋商的澄清</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24.1评审期间，磋商小组要求供应商澄清、说明或者更正响应文件以电子函件形式提交但并非对每个供应商都作澄清要求。</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24.2接到磋商小组澄清要求的供应商应按磋商小组规定的时间和格式在“</w:t>
      </w:r>
      <w:r>
        <w:rPr>
          <w:rFonts w:hint="eastAsia" w:ascii="宋体" w:hAnsi="宋体" w:eastAsia="宋体" w:cs="Times New Roman"/>
          <w:b/>
          <w:bCs/>
          <w:color w:val="auto"/>
          <w:sz w:val="21"/>
          <w:szCs w:val="21"/>
        </w:rPr>
        <w:t xml:space="preserve">政府采购管理交易系统（苏采云）”</w:t>
      </w:r>
      <w:r>
        <w:rPr>
          <w:rFonts w:hint="eastAsia" w:ascii="宋体" w:hAnsi="宋体" w:eastAsia="宋体" w:cs="Times New Roman"/>
          <w:color w:val="auto"/>
          <w:sz w:val="21"/>
          <w:szCs w:val="21"/>
        </w:rPr>
        <w:t xml:space="preserve">中做出澄清，澄清的内容作为响应文件的补充部分。具体</w:t>
      </w:r>
      <w:r>
        <w:rPr>
          <w:rFonts w:ascii="宋体" w:hAnsi="宋体" w:eastAsia="宋体" w:cs="Times New Roman"/>
          <w:color w:val="auto"/>
          <w:sz w:val="21"/>
          <w:szCs w:val="21"/>
        </w:rPr>
        <w:t xml:space="preserve">操作</w:t>
      </w:r>
      <w:r>
        <w:rPr>
          <w:rFonts w:hint="eastAsia" w:ascii="宋体" w:hAnsi="宋体" w:eastAsia="宋体" w:cs="Times New Roman"/>
          <w:color w:val="auto"/>
          <w:sz w:val="21"/>
          <w:szCs w:val="21"/>
        </w:rPr>
        <w:t xml:space="preserve">方式</w:t>
      </w:r>
      <w:r>
        <w:rPr>
          <w:rFonts w:ascii="宋体" w:hAnsi="宋体" w:eastAsia="宋体" w:cs="Times New Roman"/>
          <w:color w:val="auto"/>
          <w:sz w:val="21"/>
          <w:szCs w:val="21"/>
        </w:rPr>
        <w:t xml:space="preserve">见</w:t>
      </w:r>
      <w:r>
        <w:rPr>
          <w:rFonts w:hint="eastAsia" w:ascii="宋体" w:hAnsi="宋体" w:eastAsia="宋体" w:cs="Times New Roman"/>
          <w:bCs/>
          <w:color w:val="auto"/>
          <w:sz w:val="21"/>
          <w:szCs w:val="21"/>
        </w:rPr>
        <w:t xml:space="preserve">《操作手册》</w:t>
      </w:r>
      <w:r>
        <w:rPr>
          <w:rFonts w:hint="eastAsia" w:ascii="宋体" w:hAnsi="宋体" w:eastAsia="宋体" w:cs="Times New Roman"/>
          <w:color w:val="auto"/>
          <w:sz w:val="21"/>
          <w:szCs w:val="21"/>
        </w:rPr>
        <w:t xml:space="preserve">。</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24.3 接到磋商小组澄清要求的供应商如未按规定</w:t>
      </w:r>
      <w:r>
        <w:rPr>
          <w:rFonts w:hint="eastAsia" w:ascii="宋体" w:hAnsi="宋体" w:eastAsia="宋体" w:cs="Times New Roman"/>
          <w:color w:val="auto"/>
          <w:sz w:val="21"/>
          <w:szCs w:val="21"/>
          <w:lang w:eastAsia="zh-CN"/>
        </w:rPr>
        <w:t xml:space="preserve">作出</w:t>
      </w:r>
      <w:r>
        <w:rPr>
          <w:rFonts w:hint="eastAsia" w:ascii="宋体" w:hAnsi="宋体" w:eastAsia="宋体" w:cs="Times New Roman"/>
          <w:color w:val="auto"/>
          <w:sz w:val="21"/>
          <w:szCs w:val="21"/>
        </w:rPr>
        <w:t xml:space="preserve">澄清，其风险由供应商自行承担。</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25、对响应文件的初审</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25.1响应文件初审分为资格审查和符合性审查。</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25.1.1资格审查：依据法律法规和采购文件的规定，对响应文件中的资格证明文件进行审查。以确定供应商是否具备参加磋商的资格。</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25.1.2符合性检查：依据采购文件的规定，由磋商小组从响应文件的有效性、完整性和对采购文件的响应程度进行审查，以确定是否对采购文件的实质性要求作出响应。</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25.1.3 未通过资格审查或符合性审查的供应商，代理机构将在</w:t>
      </w:r>
      <w:r>
        <w:rPr>
          <w:rFonts w:hint="eastAsia" w:ascii="宋体" w:hAnsi="宋体" w:eastAsia="宋体" w:cs="Times New Roman"/>
          <w:b/>
          <w:bCs/>
          <w:color w:val="auto"/>
          <w:sz w:val="21"/>
          <w:szCs w:val="21"/>
        </w:rPr>
        <w:t xml:space="preserve">“政府采购管理交易系统（苏采云）”</w:t>
      </w:r>
      <w:r>
        <w:rPr>
          <w:rFonts w:hint="eastAsia" w:ascii="宋体" w:hAnsi="宋体" w:eastAsia="宋体" w:cs="Times New Roman"/>
          <w:color w:val="auto"/>
          <w:sz w:val="21"/>
          <w:szCs w:val="21"/>
        </w:rPr>
        <w:t xml:space="preserve">中告知未通过资格审查或符合性审查的原因，评审结束后，代理机构将不再告知未通过资格审查或符合性审查的原因。</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25.3如果响应文件实质上没有响应采购文件的要求，磋商小组将予以拒绝，供应商不得通过修改或撤销</w:t>
      </w:r>
      <w:r>
        <w:rPr>
          <w:rFonts w:hint="eastAsia" w:ascii="宋体" w:hAnsi="宋体" w:eastAsia="宋体" w:cs="Times New Roman"/>
          <w:color w:val="auto"/>
          <w:sz w:val="21"/>
          <w:szCs w:val="21"/>
          <w:lang w:eastAsia="zh-CN"/>
        </w:rPr>
        <w:t xml:space="preserve">不符</w:t>
      </w:r>
      <w:r>
        <w:rPr>
          <w:rFonts w:hint="eastAsia" w:ascii="宋体" w:hAnsi="宋体" w:eastAsia="宋体" w:cs="Times New Roman"/>
          <w:color w:val="auto"/>
          <w:sz w:val="21"/>
          <w:szCs w:val="21"/>
        </w:rPr>
        <w:t xml:space="preserve">合要求的偏离或保留而使其响应文件成为实质性响应的文件。</w:t>
      </w:r>
      <w:r/>
    </w:p>
    <w:p>
      <w:pPr>
        <w:ind w:firstLine="420"/>
        <w:jc w:val="both"/>
        <w:spacing w:line="48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25.4 供应商在开、评标全过程中应保持通讯畅通，并安排专人与代理机构及磋商小组联系。</w:t>
      </w:r>
      <w:r/>
    </w:p>
    <w:p>
      <w:pPr>
        <w:ind w:firstLine="420"/>
        <w:jc w:val="both"/>
        <w:spacing w:line="480" w:lineRule="auto"/>
        <w:widowControl w:val="off"/>
        <w:rPr>
          <w:rFonts w:hint="default" w:ascii="宋体" w:hAnsi="宋体" w:eastAsia="宋体" w:cs="Times New Roman"/>
          <w:color w:val="auto"/>
          <w:sz w:val="21"/>
          <w:szCs w:val="21"/>
          <w:highlight w:val="yellow"/>
          <w:lang w:val="en-US" w:eastAsia="zh-CN"/>
        </w:rPr>
      </w:pPr>
      <w:r>
        <w:rPr>
          <w:rFonts w:hint="eastAsia" w:ascii="宋体" w:hAnsi="宋体" w:eastAsia="宋体" w:cs="Times New Roman"/>
          <w:color w:val="auto"/>
          <w:sz w:val="21"/>
          <w:szCs w:val="21"/>
          <w:highlight w:val="yellow"/>
          <w:lang w:val="en-US" w:eastAsia="zh-CN"/>
        </w:rPr>
        <w:t xml:space="preserve">25.5 在评审过程中，评审委员会应当启动异常低价投标（响应）审查的情形和具体要求，包括：（一）评审过程中出现下列情形之一的，评审委员会应当启动异常低价投标（响应）审查程序： 1．投标（响应）报价低于采购项目预算50%的，即投标（响应）报价小于采购项目预算×50% ； 2．投标（响应）报价低于采购项目最高限价 45% 的，即投 标（响应）报价小于采购项目最高限价×45% ； 3．评审委员会认定的供应商报价过低、有可能影</w:t>
      </w:r>
      <w:r>
        <w:rPr>
          <w:rFonts w:hint="eastAsia" w:ascii="宋体" w:hAnsi="宋体" w:eastAsia="宋体" w:cs="Times New Roman"/>
          <w:color w:val="auto"/>
          <w:sz w:val="21"/>
          <w:szCs w:val="21"/>
          <w:highlight w:val="yellow"/>
          <w:lang w:val="en-US" w:eastAsia="zh-CN"/>
        </w:rPr>
        <w:t xml:space="preserve">响产品质量或者不能诚信履约的其他情形。 （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26、磋商程序及评审方法和标准</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26.1磋商程序</w:t>
      </w:r>
      <w:r/>
    </w:p>
    <w:p>
      <w:pPr>
        <w:ind w:firstLine="420"/>
        <w:jc w:val="both"/>
        <w:spacing w:line="480" w:lineRule="auto"/>
        <w:widowControl w:val="off"/>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rPr>
        <w:t xml:space="preserve">26.1.1 对于通过资格性和符合性审查的供应商，磋商小组所有成员将集中与单一供应商在</w:t>
      </w:r>
      <w:r/>
    </w:p>
    <w:p>
      <w:pPr>
        <w:jc w:val="both"/>
        <w:spacing w:line="480" w:lineRule="auto"/>
        <w:widowControl w:val="off"/>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rPr>
        <w:t xml:space="preserve">“政府采购管理交易系统（苏采云）”中分别进行磋商。</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 26.1.2 采购文件能够详细列明采购标的的技术、服务要求的，磋商结束后，磋商小组将要求所有实质性响应的供应商在规定时间内提交最后报价。</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26.2 评审方法和标准</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26.2.1评审方法。经磋商确定最终采购需求和提交最后报价的供应商后，由磋商小组采用综合评分法对提交最后报价的供应商的响应文件和最后报价进行综合评分。</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26.2.2评审标准</w:t>
      </w:r>
      <w:r/>
    </w:p>
    <w:p>
      <w:pPr>
        <w:ind w:firstLine="420"/>
        <w:jc w:val="both"/>
        <w:spacing w:line="480" w:lineRule="auto"/>
        <w:widowControl w:val="off"/>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rPr>
        <w:t xml:space="preserve">见本采购文件第五章规定。</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27、无效响应及采购活动终止的情况</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27.1无效响应条款</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27.1.1 供应商未按照采购文件要求上传电子磋商响应文件的。</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27.1.2 供应商未成功解密电子磋商响应文件的。</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27.1.3 供应商不具备采购文件中规定资格要求的。</w:t>
      </w:r>
      <w:r/>
    </w:p>
    <w:p>
      <w:pPr>
        <w:ind w:firstLine="420"/>
        <w:jc w:val="both"/>
        <w:spacing w:line="480" w:lineRule="auto"/>
        <w:widowControl w:val="off"/>
        <w:rPr>
          <w:rFonts w:ascii="宋体" w:hAnsi="宋体" w:eastAsia="宋体" w:cs="Times New Roman"/>
          <w:bCs/>
          <w:i/>
          <w:color w:val="auto"/>
          <w:sz w:val="21"/>
          <w:szCs w:val="21"/>
          <w:u w:val="single"/>
        </w:rPr>
      </w:pPr>
      <w:r>
        <w:rPr>
          <w:rFonts w:hint="eastAsia" w:ascii="宋体" w:hAnsi="宋体" w:eastAsia="宋体" w:cs="Times New Roman"/>
          <w:bCs/>
          <w:color w:val="auto"/>
          <w:sz w:val="21"/>
          <w:szCs w:val="21"/>
        </w:rPr>
        <w:t xml:space="preserve">27.1.4 未通过符合性审查的。</w:t>
      </w:r>
      <w:r/>
    </w:p>
    <w:p>
      <w:pPr>
        <w:ind w:firstLine="420"/>
        <w:jc w:val="both"/>
        <w:spacing w:line="480" w:lineRule="auto"/>
        <w:widowControl w:val="off"/>
        <w:rPr>
          <w:rFonts w:ascii="宋体" w:hAnsi="宋体" w:eastAsia="宋体" w:cs="Times New Roman"/>
          <w:bCs/>
          <w:i/>
          <w:color w:val="auto"/>
          <w:sz w:val="21"/>
          <w:szCs w:val="21"/>
          <w:u w:val="single"/>
        </w:rPr>
      </w:pPr>
      <w:r>
        <w:rPr>
          <w:rFonts w:hint="eastAsia" w:ascii="宋体" w:hAnsi="宋体" w:eastAsia="宋体" w:cs="Times New Roman"/>
          <w:bCs/>
          <w:color w:val="auto"/>
          <w:sz w:val="21"/>
          <w:szCs w:val="21"/>
        </w:rPr>
        <w:t xml:space="preserve">27.1.5 不符合采购文件中规定的其他实质性要求和条件的</w:t>
      </w:r>
      <w:r>
        <w:rPr>
          <w:rFonts w:hint="eastAsia" w:ascii="宋体" w:hAnsi="宋体" w:eastAsia="宋体" w:cs="Times New Roman"/>
          <w:b/>
          <w:bCs/>
          <w:color w:val="auto"/>
          <w:sz w:val="21"/>
          <w:szCs w:val="21"/>
        </w:rPr>
        <w:t xml:space="preserve">（</w:t>
      </w:r>
      <w:r>
        <w:rPr>
          <w:rFonts w:hint="eastAsia" w:ascii="宋体" w:hAnsi="宋体" w:eastAsia="宋体" w:cs="Times New Roman"/>
          <w:b/>
          <w:bCs/>
          <w:i/>
          <w:color w:val="auto"/>
          <w:sz w:val="21"/>
          <w:szCs w:val="21"/>
          <w:u w:val="single"/>
        </w:rPr>
        <w:t xml:space="preserve">本采购文件中斜体且有下划线部分为实质性要求和条件）</w:t>
      </w:r>
      <w:r>
        <w:rPr>
          <w:rFonts w:hint="eastAsia" w:ascii="宋体" w:hAnsi="宋体" w:eastAsia="宋体" w:cs="Times New Roman"/>
          <w:bCs/>
          <w:i/>
          <w:color w:val="auto"/>
          <w:sz w:val="21"/>
          <w:szCs w:val="21"/>
          <w:u w:val="single"/>
        </w:rPr>
        <w:t xml:space="preserve">。</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27.1.6 </w:t>
      </w:r>
      <w:r>
        <w:rPr>
          <w:rFonts w:hint="eastAsia" w:ascii="宋体" w:hAnsi="宋体" w:eastAsia="宋体" w:cs="Times New Roman"/>
          <w:color w:val="auto"/>
          <w:sz w:val="21"/>
          <w:szCs w:val="21"/>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27.1.7 本项目采购产品被财政部、国家发改委、生态环境部等列入“节能产品品目清单”、“环境标志产品品目清单”强制采购范围，而供应商所磋商产品不在强制采购范围内的。</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27.1.8 响应文件未按照采购文件要求加盖电子签章。</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27.1.9 其他法律、法规及本采购文件规定的属无效响应的情形。</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27.2 </w:t>
      </w:r>
      <w:r>
        <w:rPr>
          <w:rFonts w:hint="eastAsia" w:ascii="宋体" w:hAnsi="宋体" w:eastAsia="宋体" w:cs="Times New Roman"/>
          <w:color w:val="auto"/>
          <w:sz w:val="21"/>
          <w:szCs w:val="21"/>
        </w:rPr>
        <w:t xml:space="preserve">采购活动终止的情况</w:t>
      </w:r>
      <w:r>
        <w:rPr>
          <w:rFonts w:hint="eastAsia" w:ascii="宋体" w:hAnsi="宋体" w:eastAsia="宋体" w:cs="Times New Roman"/>
          <w:bCs/>
          <w:color w:val="auto"/>
          <w:sz w:val="21"/>
          <w:szCs w:val="21"/>
        </w:rPr>
        <w:t xml:space="preserve">：</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27.2.1 因情况变化，不再符合规定的竞争性磋商采购方式适用情形的；</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27.2.2 出现影响采购公正的违法、违规行为的；</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27.2.3 </w:t>
      </w:r>
      <w:r>
        <w:rPr>
          <w:rFonts w:hint="eastAsia" w:ascii="宋体" w:hAnsi="宋体" w:eastAsia="宋体" w:cs="Times New Roman"/>
          <w:color w:val="auto"/>
          <w:sz w:val="21"/>
          <w:szCs w:val="21"/>
        </w:rPr>
        <w:t xml:space="preserve">除本磋商文件第26.1.2条第三款规定的情形外，在采购过程中符合要求的供应商或者报价未超过采购预算的供应商不足3家的。</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27.2.4 因重大变故，采购任务取消的。</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28、确定成交单位</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28.2 采购人应根据磋商推荐的成交候选人，按照排序由高到低的原件确定成交供应商。</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28.3 代理机构将在</w:t>
      </w:r>
      <w:r>
        <w:rPr>
          <w:rFonts w:hint="eastAsia"/>
          <w:sz w:val="21"/>
          <w:szCs w:val="21"/>
        </w:rPr>
        <w:t xml:space="preserve">“</w:t>
      </w:r>
      <w:r>
        <w:rPr>
          <w:rFonts w:hint="eastAsia" w:ascii="宋体" w:hAnsi="宋体" w:eastAsia="宋体" w:cs="宋体"/>
          <w:sz w:val="21"/>
          <w:szCs w:val="21"/>
        </w:rPr>
        <w:t xml:space="preserve">扬州市政府采购网</w:t>
      </w:r>
      <w:r>
        <w:rPr>
          <w:rFonts w:hint="eastAsia" w:asciiTheme="minorEastAsia" w:hAnsiTheme="minorEastAsia" w:eastAsiaTheme="minorEastAsia"/>
          <w:sz w:val="21"/>
          <w:szCs w:val="21"/>
        </w:rPr>
        <w:t xml:space="preserve">”</w:t>
      </w:r>
      <w:r>
        <w:rPr>
          <w:rFonts w:hint="eastAsia" w:ascii="宋体" w:hAnsi="宋体" w:eastAsia="宋体" w:cs="宋体"/>
          <w:sz w:val="21"/>
          <w:szCs w:val="21"/>
        </w:rPr>
        <w:t xml:space="preserve">、</w:t>
      </w:r>
      <w:r>
        <w:rPr>
          <w:rFonts w:hint="eastAsia" w:asciiTheme="minorEastAsia" w:hAnsiTheme="minorEastAsia" w:eastAsiaTheme="minorEastAsia"/>
          <w:sz w:val="21"/>
          <w:szCs w:val="21"/>
        </w:rPr>
        <w:t xml:space="preserve">“</w:t>
      </w:r>
      <w:r>
        <w:rPr>
          <w:rFonts w:hint="eastAsia" w:ascii="宋体" w:hAnsi="宋体" w:eastAsia="宋体" w:cs="宋体"/>
          <w:sz w:val="21"/>
          <w:szCs w:val="21"/>
        </w:rPr>
        <w:t xml:space="preserve">江苏省政府采购网</w:t>
      </w:r>
      <w:r>
        <w:rPr>
          <w:rFonts w:hint="eastAsia" w:asciiTheme="minorEastAsia" w:hAnsiTheme="minorEastAsia" w:eastAsiaTheme="minorEastAsia"/>
          <w:sz w:val="21"/>
          <w:szCs w:val="21"/>
        </w:rPr>
        <w:t xml:space="preserve">”</w:t>
      </w:r>
      <w:r>
        <w:rPr>
          <w:rFonts w:hint="eastAsia" w:ascii="宋体" w:hAnsi="宋体" w:eastAsia="宋体" w:cs="Times New Roman"/>
          <w:color w:val="auto"/>
          <w:sz w:val="21"/>
          <w:szCs w:val="21"/>
        </w:rPr>
        <w:t xml:space="preserve">发布成交公告，公告期限为1个工作日。</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28.4 若有充分证据证明，成交供应商出现下列情况之一的，一经查实，将被取消成交资格：</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28.4.1 提供虚假材料谋取成交的；</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28.4.2 向采购人、代理机构行贿或者提供其他不正当利益的；</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28.4.3 恶意竞争，最终总报价明显低于其自身合理成本且又无法提供证明的；</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28.4.4 属于本文件规定的无效条件，但在评审过程中又未被磋商小组发现的；</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28.4.5 与采购人或者其他供应商恶意串通的；</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28.4.6 采取不正当手段诋毁、排挤其他供应商的；</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28.4.7 不符合法律、法规的规定的。</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29、质疑处理</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29.1提出质疑的供应商应当是参与所质疑项目采购活动的供应商。潜在供应商依法获取其可质疑的采购文件的，可以对采购文件提出质疑。</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对项目需求部分的质疑，潜在供应商应向采购人提出，由采购人负责答复。</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both"/>
        <w:spacing w:line="48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29.2.1对采购文件提出质疑的，应当在获取采购文件之日或者采购文件公告期限届满之日起7</w:t>
      </w:r>
      <w:r/>
    </w:p>
    <w:p>
      <w:pPr>
        <w:jc w:val="both"/>
        <w:spacing w:line="48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个工作日内提出。</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29.2.2对采购过程提出质疑的，为各采购程序环节结束之日起7个工作日内提出。</w:t>
      </w:r>
      <w:r>
        <w:rPr>
          <w:rFonts w:hint="eastAsia" w:ascii="宋体" w:hAnsi="宋体" w:eastAsia="宋体" w:cs="Times New Roman"/>
          <w:color w:val="auto"/>
          <w:sz w:val="21"/>
          <w:szCs w:val="21"/>
        </w:rPr>
        <w:br/>
      </w:r>
      <w:r>
        <w:rPr>
          <w:rFonts w:hint="eastAsia" w:ascii="宋体" w:hAnsi="宋体" w:eastAsia="宋体" w:cs="Times New Roman"/>
          <w:color w:val="auto"/>
          <w:sz w:val="21"/>
          <w:szCs w:val="21"/>
        </w:rPr>
        <w:t xml:space="preserve">    29.2.3对成交结果提出质疑的，为成交结果公告期限届满之日起7个工作日内提出。</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29.5 代理机构及采购人只接收以纸质原件形式送达的质疑。</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采购人质疑接收人及联系方式见采购文件第一章。</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29.6代理机构收到质疑申请后，将对质疑的形式和内容进行审查，如质疑内容、格式不符合规定，代理机构将告知质疑人进行补正。</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29.7质疑人应当在法定质疑期限内进行补正并重新提交质疑函。</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29.8 以下情形的质疑不予受理</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29.8.1 内容不符合《政府采购质疑和投诉办法》第十二条规定的质疑。</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29.8.2 超出政府采购法定期限的质疑。</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29.8.3 以传真、电子邮件等方式递交的非原件形式的质疑。</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29.8.4 未参加磋商活动的供应商或在磋商活动中自身权益未受到损害的供应商所提出的质疑。</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29.8.5供应商组成联合体参加磋商，联合体中任何一方或多方未按要求签字、盖章、加盖公章的质疑。</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29.10代理机构应当在收到供应商的书面质疑后7个工作日内作出答复，并以书面形式通知质疑供应商和其他有关供应商，但答复的内容不得涉及商业秘密。</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30、成交通知书</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30.l</w:t>
      </w:r>
      <w:r>
        <w:rPr>
          <w:rFonts w:hint="eastAsia" w:ascii="宋体" w:hAnsi="宋体" w:eastAsia="宋体" w:cs="Times New Roman"/>
          <w:b/>
          <w:bCs/>
          <w:color w:val="auto"/>
          <w:sz w:val="21"/>
          <w:szCs w:val="21"/>
        </w:rPr>
        <w:t xml:space="preserve"> </w:t>
      </w:r>
      <w:r>
        <w:rPr>
          <w:rFonts w:hint="eastAsia" w:ascii="宋体" w:hAnsi="宋体" w:eastAsia="宋体" w:cs="Times New Roman"/>
          <w:color w:val="auto"/>
          <w:sz w:val="21"/>
          <w:szCs w:val="21"/>
        </w:rPr>
        <w:t xml:space="preserve">成交结果确定后，代理机构将向成交供应商发出</w:t>
      </w:r>
      <w:r>
        <w:rPr>
          <w:rFonts w:hint="eastAsia" w:ascii="宋体" w:hAnsi="宋体" w:eastAsia="宋体" w:cs="Times New Roman"/>
          <w:color w:val="auto"/>
          <w:sz w:val="21"/>
          <w:szCs w:val="21"/>
          <w:lang w:val="en-US" w:eastAsia="zh-CN"/>
        </w:rPr>
        <w:t xml:space="preserve">成交</w:t>
      </w:r>
      <w:r>
        <w:rPr>
          <w:rFonts w:hint="eastAsia" w:ascii="宋体" w:hAnsi="宋体" w:eastAsia="宋体" w:cs="Times New Roman"/>
          <w:color w:val="auto"/>
          <w:sz w:val="21"/>
          <w:szCs w:val="21"/>
        </w:rPr>
        <w:t xml:space="preserve">通知书。</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30.2 成交供应商可在“扬州市政府采购交易管理系统（苏采云）”成交通知书下载模块中自行下载成交通知书。</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31、</w:t>
      </w:r>
      <w:r>
        <w:rPr>
          <w:rFonts w:hint="eastAsia" w:ascii="宋体" w:hAnsi="宋体" w:eastAsia="宋体" w:cs="Times New Roman"/>
          <w:b/>
          <w:bCs/>
          <w:color w:val="auto"/>
          <w:sz w:val="21"/>
          <w:szCs w:val="21"/>
        </w:rPr>
        <w:t xml:space="preserve"> </w:t>
      </w:r>
      <w:r>
        <w:rPr>
          <w:rFonts w:hint="eastAsia" w:ascii="宋体" w:hAnsi="宋体" w:eastAsia="宋体" w:cs="Times New Roman"/>
          <w:color w:val="auto"/>
          <w:sz w:val="21"/>
          <w:szCs w:val="21"/>
        </w:rPr>
        <w:t xml:space="preserve">签订合同</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31.l成交供应商应在成交通知书发出之日起十五日内，按照采购文件确定的事项与采购人签订政府采购合同。</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31.2</w:t>
      </w:r>
      <w:r>
        <w:rPr>
          <w:rFonts w:hint="eastAsia" w:ascii="宋体" w:hAnsi="宋体" w:eastAsia="宋体" w:cs="Times New Roman"/>
          <w:b/>
          <w:bCs/>
          <w:color w:val="auto"/>
          <w:sz w:val="21"/>
          <w:szCs w:val="21"/>
        </w:rPr>
        <w:t xml:space="preserve"> </w:t>
      </w:r>
      <w:r>
        <w:rPr>
          <w:rFonts w:hint="eastAsia" w:ascii="宋体" w:hAnsi="宋体" w:eastAsia="宋体" w:cs="Times New Roman"/>
          <w:color w:val="auto"/>
          <w:sz w:val="21"/>
          <w:szCs w:val="21"/>
        </w:rPr>
        <w:t xml:space="preserve">采购文件、成交供应商的响应文件及磋商过程中有关澄清、承诺文件均应作为合同附件。</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bCs/>
          <w:color w:val="auto"/>
          <w:sz w:val="21"/>
          <w:szCs w:val="21"/>
        </w:rPr>
        <w:t xml:space="preserve">31.3 合同在“政府采购管理交易系统（苏采云）”中签订，签订合同后，</w:t>
      </w:r>
      <w:r>
        <w:rPr>
          <w:rFonts w:hint="eastAsia" w:ascii="宋体" w:hAnsi="宋体" w:eastAsia="宋体" w:cs="Times New Roman"/>
          <w:b/>
          <w:bCs/>
          <w:i/>
          <w:iCs/>
          <w:color w:val="auto"/>
          <w:sz w:val="21"/>
          <w:szCs w:val="21"/>
          <w:u w:val="single"/>
        </w:rPr>
        <w:t xml:space="preserve">成交供应商不得将货物或服务及其他服务进行转包</w:t>
      </w:r>
      <w:r>
        <w:rPr>
          <w:rFonts w:hint="eastAsia" w:ascii="宋体" w:hAnsi="宋体" w:eastAsia="宋体" w:cs="Times New Roman"/>
          <w:bCs/>
          <w:color w:val="auto"/>
          <w:sz w:val="21"/>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jc w:val="both"/>
        <w:spacing w:line="48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pStyle w:val="902"/>
        <w:ind w:firstLine="420"/>
        <w:rPr>
          <w:rFonts w:hint="default" w:eastAsia="宋体"/>
          <w:lang w:val="en-US" w:eastAsia="zh-CN"/>
        </w:rPr>
      </w:pPr>
      <w:r>
        <w:rPr>
          <w:rFonts w:hint="eastAsia" w:ascii="宋体" w:hAnsi="宋体" w:eastAsia="宋体" w:cs="Times New Roman"/>
          <w:color w:val="auto"/>
          <w:sz w:val="21"/>
          <w:szCs w:val="21"/>
          <w:lang w:val="en-US" w:eastAsia="zh-CN"/>
        </w:rPr>
        <w:t xml:space="preserve">32、其他</w:t>
      </w:r>
      <w:r/>
    </w:p>
    <w:p>
      <w:pPr>
        <w:ind w:firstLine="420"/>
        <w:jc w:val="both"/>
        <w:spacing w:line="480" w:lineRule="auto"/>
        <w:widowControl w:val="off"/>
        <w:rPr>
          <w:rFonts w:hint="eastAsia" w:ascii="宋体" w:hAnsi="宋体" w:eastAsia="宋体" w:cs="Times New Roman"/>
          <w:color w:val="auto"/>
          <w:sz w:val="21"/>
          <w:szCs w:val="21"/>
        </w:rPr>
      </w:pPr>
      <w:r>
        <w:rPr>
          <w:rFonts w:ascii="宋体" w:hAnsi="宋体" w:eastAsia="宋体" w:cs="Times New Roman"/>
          <w:color w:val="auto"/>
          <w:sz w:val="21"/>
          <w:szCs w:val="21"/>
        </w:rPr>
        <w:t xml:space="preserve">3</w:t>
      </w:r>
      <w:r>
        <w:rPr>
          <w:rFonts w:hint="eastAsia" w:ascii="宋体" w:hAnsi="宋体" w:eastAsia="宋体" w:cs="Times New Roman"/>
          <w:color w:val="auto"/>
          <w:sz w:val="21"/>
          <w:szCs w:val="21"/>
        </w:rPr>
        <w:t xml:space="preserve">2</w:t>
      </w:r>
      <w:r>
        <w:rPr>
          <w:rFonts w:ascii="宋体" w:hAnsi="宋体" w:eastAsia="宋体" w:cs="Times New Roman"/>
          <w:color w:val="auto"/>
          <w:sz w:val="21"/>
          <w:szCs w:val="21"/>
        </w:rPr>
        <w:t xml:space="preserve">.1 </w:t>
      </w:r>
      <w:r>
        <w:rPr>
          <w:rFonts w:hint="eastAsia" w:ascii="宋体" w:hAnsi="宋体" w:eastAsia="宋体" w:cs="Times New Roman"/>
          <w:color w:val="auto"/>
          <w:sz w:val="21"/>
          <w:szCs w:val="21"/>
        </w:rPr>
        <w:t xml:space="preserve">依据《政府采购促进中小企业发展管理办法》享受扶持政策获得政府采购合同的，小微企业不得将合同分包给大中型企业，中型企业不得将合同分包给大型企业。</w:t>
      </w:r>
      <w:r/>
    </w:p>
    <w:p>
      <w:pPr>
        <w:ind w:firstLine="420"/>
        <w:jc w:val="both"/>
        <w:spacing w:line="48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33、履约保证金</w:t>
      </w:r>
      <w:r/>
    </w:p>
    <w:p>
      <w:pPr>
        <w:ind w:firstLine="420"/>
        <w:jc w:val="both"/>
        <w:spacing w:line="48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3</w:t>
      </w: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rPr>
        <w:t xml:space="preserve">.1本项目</w:t>
      </w:r>
      <w:r>
        <w:rPr>
          <w:rFonts w:hint="eastAsia" w:ascii="宋体" w:hAnsi="宋体" w:eastAsia="宋体" w:cs="Times New Roman"/>
          <w:color w:val="auto"/>
          <w:sz w:val="21"/>
          <w:szCs w:val="21"/>
          <w:lang w:val="en-US" w:eastAsia="zh-CN"/>
        </w:rPr>
        <w:t xml:space="preserve">不</w:t>
      </w:r>
      <w:r>
        <w:rPr>
          <w:rFonts w:hint="eastAsia" w:ascii="宋体" w:hAnsi="宋体" w:eastAsia="宋体" w:cs="Times New Roman"/>
          <w:color w:val="auto"/>
          <w:sz w:val="21"/>
          <w:szCs w:val="21"/>
        </w:rPr>
        <w:t xml:space="preserve">收取履约保证金。</w:t>
      </w:r>
      <w:r/>
    </w:p>
    <w:p>
      <w:pPr>
        <w:ind w:firstLine="420"/>
        <w:jc w:val="both"/>
        <w:spacing w:line="360" w:lineRule="auto"/>
        <w:widowControl w:val="off"/>
        <w:rPr>
          <w:rFonts w:ascii="宋体" w:hAnsi="宋体" w:eastAsia="宋体" w:cs="Times New Roman"/>
          <w:color w:val="auto"/>
          <w:szCs w:val="22"/>
        </w:rPr>
      </w:pPr>
      <w:r>
        <w:rPr>
          <w:rFonts w:ascii="宋体" w:hAnsi="宋体" w:eastAsia="宋体" w:cs="Times New Roman"/>
          <w:color w:val="auto"/>
          <w:szCs w:val="22"/>
        </w:rPr>
      </w:r>
      <w:r/>
    </w:p>
    <w:p>
      <w:pPr>
        <w:ind w:firstLine="420"/>
        <w:jc w:val="both"/>
        <w:spacing w:line="360" w:lineRule="auto"/>
        <w:widowControl w:val="off"/>
        <w:rPr>
          <w:rFonts w:ascii="宋体" w:hAnsi="宋体" w:eastAsia="宋体" w:cs="Times New Roman"/>
          <w:color w:val="auto"/>
          <w:szCs w:val="22"/>
        </w:rPr>
      </w:pPr>
      <w:r>
        <w:rPr>
          <w:rFonts w:ascii="宋体" w:hAnsi="宋体" w:eastAsia="宋体" w:cs="Times New Roman"/>
          <w:color w:val="auto"/>
          <w:szCs w:val="22"/>
        </w:rPr>
      </w:r>
      <w:r/>
    </w:p>
    <w:p>
      <w:pPr>
        <w:ind w:firstLine="420"/>
        <w:jc w:val="both"/>
        <w:spacing w:line="360" w:lineRule="auto"/>
        <w:widowControl w:val="off"/>
        <w:rPr>
          <w:rFonts w:ascii="宋体" w:hAnsi="宋体" w:eastAsia="宋体" w:cs="Times New Roman"/>
          <w:color w:val="auto"/>
          <w:szCs w:val="22"/>
        </w:rPr>
      </w:pPr>
      <w:r>
        <w:rPr>
          <w:rFonts w:ascii="宋体" w:hAnsi="宋体" w:eastAsia="宋体" w:cs="Times New Roman"/>
          <w:color w:val="auto"/>
          <w:szCs w:val="22"/>
        </w:rPr>
      </w:r>
      <w:r/>
    </w:p>
    <w:p>
      <w:pPr>
        <w:pStyle w:val="887"/>
        <w:jc w:val="center"/>
        <w:spacing w:before="0" w:after="0" w:line="360" w:lineRule="auto"/>
        <w:rPr>
          <w:rFonts w:ascii="宋体" w:hAnsi="宋体" w:eastAsia="宋体" w:cs="宋体"/>
          <w:sz w:val="28"/>
          <w:szCs w:val="28"/>
        </w:rPr>
      </w:pPr>
      <w:r>
        <w:rPr>
          <w:rFonts w:ascii="宋体" w:hAnsi="宋体" w:eastAsia="宋体" w:cs="宋体"/>
          <w:sz w:val="28"/>
          <w:szCs w:val="28"/>
        </w:rPr>
      </w:r>
      <w:r/>
    </w:p>
    <w:p>
      <w:pPr>
        <w:pStyle w:val="887"/>
        <w:jc w:val="center"/>
        <w:spacing w:before="0" w:after="0" w:line="360" w:lineRule="auto"/>
        <w:rPr>
          <w:rFonts w:ascii="宋体" w:hAnsi="宋体" w:eastAsia="宋体" w:cs="宋体"/>
          <w:sz w:val="28"/>
          <w:szCs w:val="28"/>
        </w:rPr>
      </w:pPr>
      <w:r>
        <w:rPr>
          <w:rFonts w:ascii="宋体" w:hAnsi="宋体" w:eastAsia="宋体" w:cs="宋体"/>
          <w:sz w:val="28"/>
          <w:szCs w:val="28"/>
        </w:rPr>
      </w:r>
      <w:r/>
    </w:p>
    <w:p>
      <w:pPr>
        <w:pStyle w:val="887"/>
        <w:jc w:val="center"/>
        <w:spacing w:before="0" w:after="0" w:line="360" w:lineRule="auto"/>
        <w:rPr>
          <w:rFonts w:ascii="宋体" w:hAnsi="宋体" w:eastAsia="宋体" w:cs="宋体"/>
          <w:sz w:val="28"/>
          <w:szCs w:val="28"/>
        </w:rPr>
      </w:pPr>
      <w:r>
        <w:rPr>
          <w:rFonts w:ascii="宋体" w:hAnsi="宋体" w:eastAsia="宋体" w:cs="宋体"/>
          <w:sz w:val="28"/>
          <w:szCs w:val="28"/>
        </w:rPr>
      </w:r>
      <w:r/>
    </w:p>
    <w:p>
      <w:pPr>
        <w:pStyle w:val="887"/>
        <w:jc w:val="center"/>
        <w:spacing w:before="0" w:after="0" w:line="360" w:lineRule="auto"/>
        <w:rPr>
          <w:rFonts w:ascii="宋体" w:hAnsi="宋体" w:eastAsia="宋体" w:cs="宋体"/>
          <w:sz w:val="28"/>
          <w:szCs w:val="28"/>
        </w:rPr>
      </w:pPr>
      <w:r>
        <w:rPr>
          <w:rFonts w:ascii="宋体" w:hAnsi="宋体" w:eastAsia="宋体" w:cs="宋体"/>
          <w:sz w:val="28"/>
          <w:szCs w:val="28"/>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rPr>
          <w:rFonts w:eastAsiaTheme="minorEastAsia"/>
        </w:rPr>
      </w:pPr>
      <w:r>
        <w:rPr>
          <w:rFonts w:eastAsiaTheme="minorEastAsia"/>
        </w:rPr>
      </w:r>
      <w:r/>
    </w:p>
    <w:p>
      <w:pPr>
        <w:pStyle w:val="887"/>
        <w:jc w:val="center"/>
        <w:spacing w:before="0" w:after="0" w:line="360" w:lineRule="auto"/>
        <w:rPr>
          <w:rFonts w:hAnsi="宋体" w:cs="仿宋"/>
        </w:rPr>
      </w:pPr>
      <w:r/>
      <w:bookmarkStart w:id="14" w:name="_Toc24841"/>
      <w:r>
        <w:rPr>
          <w:rFonts w:hint="eastAsia" w:ascii="宋体" w:hAnsi="宋体" w:eastAsia="宋体" w:cs="宋体"/>
          <w:sz w:val="36"/>
          <w:szCs w:val="36"/>
        </w:rPr>
        <w:t xml:space="preserve">第三章 合同主要条款及格式</w:t>
      </w:r>
      <w:bookmarkEnd w:id="14"/>
      <w:r/>
      <w:r/>
    </w:p>
    <w:p>
      <w:pPr>
        <w:pStyle w:val="907"/>
        <w:ind w:firstLine="440"/>
        <w:spacing w:line="360" w:lineRule="auto"/>
        <w:rPr>
          <w:rFonts w:hint="eastAsia" w:ascii="宋体" w:hAnsi="宋体" w:eastAsia="宋体" w:cs="宋体"/>
          <w:sz w:val="21"/>
          <w:szCs w:val="21"/>
        </w:rPr>
      </w:pPr>
      <w:r>
        <w:rPr>
          <w:rFonts w:hint="eastAsia" w:ascii="宋体" w:hAnsi="宋体" w:eastAsia="宋体" w:cs="宋体"/>
          <w:sz w:val="21"/>
          <w:szCs w:val="21"/>
        </w:rPr>
        <w:t xml:space="preserve">以下为成交后</w:t>
      </w:r>
      <w:r>
        <w:rPr>
          <w:rFonts w:hint="eastAsia" w:hAnsi="宋体" w:cs="宋体"/>
          <w:sz w:val="21"/>
          <w:szCs w:val="21"/>
          <w:lang w:val="en-US" w:eastAsia="zh-CN"/>
        </w:rPr>
        <w:t xml:space="preserve">签订</w:t>
      </w:r>
      <w:r>
        <w:rPr>
          <w:rFonts w:hint="eastAsia" w:ascii="宋体" w:hAnsi="宋体" w:eastAsia="宋体" w:cs="宋体"/>
          <w:sz w:val="21"/>
          <w:szCs w:val="21"/>
        </w:rPr>
        <w:t xml:space="preserve">本项目合同的通用条款，成交供应商不得提出实质性的修改，关于专用条款将由采购人与成交供应商结合本项目具体情况协商后签订。</w:t>
      </w:r>
      <w:r/>
    </w:p>
    <w:p>
      <w:pPr>
        <w:pStyle w:val="1092"/>
        <w:ind w:firstLine="482"/>
        <w:jc w:val="center"/>
        <w:spacing w:before="120" w:after="12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高邮市政府采购合同（服务）（合同编号）</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项目名称：</w:t>
      </w:r>
      <w:r>
        <w:rPr>
          <w:rFonts w:hint="eastAsia" w:hAnsi="宋体" w:eastAsia="宋体" w:cs="宋体"/>
          <w:sz w:val="21"/>
          <w:szCs w:val="21"/>
          <w:u w:val="single"/>
          <w:lang w:eastAsia="zh-CN"/>
        </w:rPr>
        <w:t xml:space="preserve">2026年度城区文明交通秩序维护服务项目（</w:t>
      </w:r>
      <w:r>
        <w:rPr>
          <w:rFonts w:hint="eastAsia" w:hAnsi="宋体" w:eastAsia="宋体" w:cs="宋体"/>
          <w:sz w:val="21"/>
          <w:szCs w:val="21"/>
          <w:u w:val="single"/>
          <w:lang w:val="en-US" w:eastAsia="zh-CN"/>
        </w:rPr>
        <w:t xml:space="preserve">包：    </w:t>
      </w:r>
      <w:r>
        <w:rPr>
          <w:rFonts w:hint="eastAsia" w:hAnsi="宋体" w:eastAsia="宋体" w:cs="宋体"/>
          <w:sz w:val="21"/>
          <w:szCs w:val="21"/>
          <w:u w:val="single"/>
          <w:lang w:eastAsia="zh-CN"/>
        </w:rPr>
        <w:t xml:space="preserve">）</w:t>
      </w:r>
      <w:r>
        <w:rPr>
          <w:rFonts w:hint="eastAsia" w:ascii="宋体" w:hAnsi="宋体" w:eastAsia="宋体" w:cs="宋体"/>
          <w:sz w:val="21"/>
          <w:szCs w:val="21"/>
        </w:rPr>
        <w:t xml:space="preserve">                          </w:t>
      </w:r>
      <w:r/>
    </w:p>
    <w:p>
      <w:pPr>
        <w:pStyle w:val="1092"/>
        <w:ind w:firstLine="480"/>
        <w:spacing w:before="120" w:after="120"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rPr>
        <w:t xml:space="preserve">项目编号：</w:t>
      </w:r>
      <w:r>
        <w:rPr>
          <w:rFonts w:hint="eastAsia" w:ascii="宋体" w:hAnsi="宋体" w:eastAsia="宋体" w:cs="宋体"/>
          <w:sz w:val="21"/>
          <w:szCs w:val="21"/>
          <w:u w:val="single"/>
          <w:lang w:val="en-US" w:eastAsia="zh-CN"/>
        </w:rPr>
        <w:t xml:space="preserve">                 </w:t>
      </w:r>
      <w:r/>
    </w:p>
    <w:p>
      <w:pPr>
        <w:pStyle w:val="1092"/>
        <w:ind w:firstLine="480"/>
        <w:spacing w:before="120" w:after="120" w:line="360" w:lineRule="auto"/>
        <w:rPr>
          <w:rFonts w:hint="default" w:ascii="宋体" w:hAnsi="宋体" w:eastAsia="宋体" w:cs="宋体"/>
          <w:sz w:val="21"/>
          <w:szCs w:val="21"/>
          <w:u w:val="single"/>
          <w:lang w:val="en-US" w:eastAsia="zh-CN"/>
        </w:rPr>
      </w:pPr>
      <w:r>
        <w:rPr>
          <w:rFonts w:hint="eastAsia" w:hAnsi="宋体" w:eastAsia="宋体" w:cs="宋体"/>
          <w:sz w:val="21"/>
          <w:szCs w:val="21"/>
          <w:u w:val="none"/>
          <w:lang w:val="en-US" w:eastAsia="zh-CN"/>
        </w:rPr>
        <w:t xml:space="preserve">项目地点：</w:t>
      </w:r>
      <w:r>
        <w:rPr>
          <w:rFonts w:hint="eastAsia" w:hAnsi="宋体" w:eastAsia="宋体" w:cs="宋体"/>
          <w:sz w:val="21"/>
          <w:szCs w:val="21"/>
          <w:u w:val="single"/>
          <w:lang w:val="en-US" w:eastAsia="zh-CN"/>
        </w:rPr>
        <w:t xml:space="preserve">                 </w:t>
      </w:r>
      <w:r/>
    </w:p>
    <w:p>
      <w:pPr>
        <w:pStyle w:val="1092"/>
        <w:ind w:firstLine="480"/>
        <w:spacing w:before="120" w:after="120"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甲方：（买方）</w:t>
      </w:r>
      <w:r>
        <w:rPr>
          <w:rFonts w:hint="eastAsia" w:ascii="宋体" w:hAnsi="宋体" w:eastAsia="宋体" w:cs="宋体"/>
          <w:sz w:val="21"/>
          <w:szCs w:val="21"/>
          <w:u w:val="single"/>
        </w:rPr>
        <w:t xml:space="preserve">  高邮市公安局 </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乙方：（卖方）</w:t>
      </w:r>
      <w:r>
        <w:rPr>
          <w:rFonts w:hint="eastAsia" w:ascii="宋体" w:hAnsi="宋体" w:eastAsia="宋体" w:cs="宋体"/>
          <w:sz w:val="21"/>
          <w:szCs w:val="21"/>
          <w:u w:val="single"/>
        </w:rPr>
        <w:t xml:space="preserve">              </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甲、乙双方根据《中华人民共和国民法典》等相关法律法规规定，按照</w:t>
      </w:r>
      <w:r>
        <w:rPr>
          <w:rFonts w:hint="eastAsia" w:hAnsi="宋体" w:eastAsia="宋体" w:cs="宋体"/>
          <w:sz w:val="21"/>
          <w:szCs w:val="21"/>
          <w:lang w:eastAsia="zh-CN"/>
        </w:rPr>
        <w:t xml:space="preserve">2026年度城区文明交通秩序维护服务项目</w:t>
      </w:r>
      <w:r>
        <w:rPr>
          <w:rFonts w:hint="eastAsia" w:ascii="宋体" w:hAnsi="宋体" w:eastAsia="宋体" w:cs="宋体"/>
          <w:sz w:val="21"/>
          <w:szCs w:val="21"/>
        </w:rPr>
        <w:t xml:space="preserve">竞争性磋商的结果，签署本合同。</w:t>
      </w:r>
      <w:r/>
    </w:p>
    <w:p>
      <w:pPr>
        <w:pStyle w:val="1092"/>
        <w:ind w:firstLine="482"/>
        <w:spacing w:before="120" w:after="12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一、服务内容</w:t>
      </w:r>
      <w:r/>
    </w:p>
    <w:p>
      <w:pPr>
        <w:pStyle w:val="1092"/>
        <w:ind w:firstLine="480"/>
        <w:keepLines w:val="0"/>
        <w:keepNext w:val="0"/>
        <w:pageBreakBefore w:val="0"/>
        <w:spacing w:before="120" w:after="120"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1.1 项目名称：</w:t>
      </w:r>
      <w:r>
        <w:rPr>
          <w:rFonts w:hint="eastAsia" w:hAnsi="宋体" w:eastAsia="宋体" w:cs="宋体"/>
          <w:sz w:val="21"/>
          <w:szCs w:val="21"/>
          <w:lang w:eastAsia="zh-CN"/>
        </w:rPr>
        <w:t xml:space="preserve">2026年度城区文明交通秩序维护服务项目</w:t>
      </w:r>
      <w:r/>
    </w:p>
    <w:p>
      <w:pPr>
        <w:pStyle w:val="1090"/>
        <w:ind w:firstLine="48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1.2 项目服务内容：路面文明交通</w:t>
      </w:r>
      <w:r>
        <w:rPr>
          <w:rFonts w:hint="eastAsia" w:ascii="宋体" w:hAnsi="宋体" w:eastAsia="宋体" w:cs="宋体"/>
          <w:sz w:val="21"/>
          <w:szCs w:val="21"/>
          <w:lang w:val="en-US" w:eastAsia="zh-CN"/>
        </w:rPr>
        <w:t xml:space="preserve">秩序维护</w:t>
      </w:r>
      <w:r>
        <w:rPr>
          <w:rFonts w:hint="eastAsia" w:ascii="宋体" w:hAnsi="宋体" w:eastAsia="宋体" w:cs="宋体"/>
          <w:sz w:val="21"/>
          <w:szCs w:val="21"/>
        </w:rPr>
        <w:t xml:space="preserve">服务，主要是乙方组织人员协助甲方开展文明交通</w:t>
      </w:r>
      <w:r>
        <w:rPr>
          <w:rFonts w:hint="eastAsia" w:ascii="宋体" w:hAnsi="宋体" w:eastAsia="宋体" w:cs="宋体"/>
          <w:sz w:val="21"/>
          <w:szCs w:val="21"/>
          <w:lang w:val="en-US" w:eastAsia="zh-CN"/>
        </w:rPr>
        <w:t xml:space="preserve">秩序维护</w:t>
      </w:r>
      <w:r>
        <w:rPr>
          <w:rFonts w:hint="eastAsia" w:ascii="宋体" w:hAnsi="宋体" w:eastAsia="宋体" w:cs="宋体"/>
          <w:sz w:val="21"/>
          <w:szCs w:val="21"/>
        </w:rPr>
        <w:t xml:space="preserve">工作，具体是在相关路口、路段开展文明交通管理工作，工作任务包括但不限于以下事项：</w:t>
      </w:r>
      <w:r/>
    </w:p>
    <w:p>
      <w:pPr>
        <w:pStyle w:val="1090"/>
        <w:ind w:firstLine="48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1.劝导和制止电动自行车驾乘人员不佩戴头盔的交通违章行为；</w:t>
      </w:r>
      <w:r/>
    </w:p>
    <w:p>
      <w:pPr>
        <w:pStyle w:val="1090"/>
        <w:ind w:firstLine="420"/>
        <w:keepLines w:val="0"/>
        <w:keepNext w:val="0"/>
        <w:pageBreakBefore w:val="0"/>
        <w:spacing w:line="360" w:lineRule="auto"/>
        <w:widowControl/>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2.劝导和制止路口非机动车闯红灯、停车越线、争道抢行、逆行（必须通行的可劝导驾乘人员下车推行，按行人通行）等违章行为；</w:t>
      </w:r>
      <w:r/>
    </w:p>
    <w:p>
      <w:pPr>
        <w:pStyle w:val="1090"/>
        <w:ind w:firstLine="420"/>
        <w:keepLines w:val="0"/>
        <w:keepNext w:val="0"/>
        <w:pageBreakBefore w:val="0"/>
        <w:spacing w:line="360" w:lineRule="auto"/>
        <w:widowControl/>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3.对电动自行车未安装号牌的交通违章进行劝导（可告知在所有交警中队和城区交通岗亭就近安装）；</w:t>
      </w:r>
      <w:r/>
    </w:p>
    <w:p>
      <w:pPr>
        <w:pStyle w:val="1090"/>
        <w:ind w:firstLine="420"/>
        <w:keepLines w:val="0"/>
        <w:keepNext w:val="0"/>
        <w:pageBreakBefore w:val="0"/>
        <w:spacing w:line="360" w:lineRule="auto"/>
        <w:widowControl/>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4.劝导和制止行人不走人行道、过马路不走人行横道线和不按信号灯指示过马路等不文明交通行为；</w:t>
      </w:r>
      <w:r/>
    </w:p>
    <w:p>
      <w:pPr>
        <w:pStyle w:val="1090"/>
        <w:ind w:firstLine="420"/>
        <w:keepLines w:val="0"/>
        <w:keepNext w:val="0"/>
        <w:pageBreakBefore w:val="0"/>
        <w:spacing w:line="360" w:lineRule="auto"/>
        <w:widowControl/>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5.劝导和制止非机动车不按规定车道行驶，制止其进入机动车道内；</w:t>
      </w:r>
      <w:r/>
    </w:p>
    <w:p>
      <w:pPr>
        <w:pStyle w:val="1090"/>
        <w:ind w:firstLine="420"/>
        <w:keepLines w:val="0"/>
        <w:keepNext w:val="0"/>
        <w:pageBreakBefore w:val="0"/>
        <w:spacing w:line="360" w:lineRule="auto"/>
        <w:widowControl/>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6.劝导和制止路口范围内机动车乱停乱放的交通违法</w:t>
      </w:r>
      <w:r>
        <w:rPr>
          <w:rFonts w:hint="eastAsia" w:ascii="宋体" w:hAnsi="宋体" w:eastAsia="宋体" w:cs="宋体"/>
          <w:color w:val="333333"/>
          <w:sz w:val="21"/>
          <w:szCs w:val="21"/>
          <w:shd w:val="clear" w:color="auto" w:fill="ffffff"/>
          <w:lang w:val="en-US" w:eastAsia="zh-CN"/>
        </w:rPr>
        <w:t xml:space="preserve">行为</w:t>
      </w:r>
      <w:r>
        <w:rPr>
          <w:rFonts w:hint="eastAsia" w:ascii="宋体" w:hAnsi="宋体" w:eastAsia="宋体" w:cs="宋体"/>
          <w:color w:val="333333"/>
          <w:sz w:val="21"/>
          <w:szCs w:val="21"/>
          <w:shd w:val="clear" w:color="auto" w:fill="ffffff"/>
        </w:rPr>
        <w:t xml:space="preserve">；</w:t>
      </w:r>
      <w:r/>
    </w:p>
    <w:p>
      <w:pPr>
        <w:pStyle w:val="1090"/>
        <w:ind w:firstLine="420"/>
        <w:keepLines w:val="0"/>
        <w:keepNext w:val="0"/>
        <w:pageBreakBefore w:val="0"/>
        <w:spacing w:line="360" w:lineRule="auto"/>
        <w:widowControl/>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7.对发生在路口的交通事故现场及时报案，并协助交警维护好发生在路口的交通事故现场秩序；</w:t>
      </w:r>
      <w:r/>
    </w:p>
    <w:p>
      <w:pPr>
        <w:pStyle w:val="1090"/>
        <w:ind w:firstLine="420"/>
        <w:keepLines w:val="0"/>
        <w:keepNext w:val="0"/>
        <w:pageBreakBefore w:val="0"/>
        <w:spacing w:line="360" w:lineRule="auto"/>
        <w:widowControl/>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8.配合采购人日常工作的突发事件处置；</w:t>
      </w:r>
      <w:r/>
    </w:p>
    <w:p>
      <w:pPr>
        <w:pStyle w:val="1090"/>
        <w:ind w:firstLine="420"/>
        <w:keepLines w:val="0"/>
        <w:keepNext w:val="0"/>
        <w:pageBreakBefore w:val="0"/>
        <w:spacing w:line="360" w:lineRule="auto"/>
        <w:widowControl/>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9.对其他不文明交通违法行为进行劝导。</w:t>
      </w:r>
      <w:r/>
    </w:p>
    <w:p>
      <w:pPr>
        <w:pStyle w:val="1090"/>
        <w:ind w:firstLine="420"/>
        <w:keepLines w:val="0"/>
        <w:keepNext w:val="0"/>
        <w:pageBreakBefore w:val="0"/>
        <w:spacing w:line="360" w:lineRule="auto"/>
        <w:widowControl/>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工作目标是确保履职的地点不出现非机动车和行人闯红灯、越线停车、逆向行驶、翻越隔离护栏，机动车不乱停乱放等不文明行为。</w:t>
      </w:r>
      <w:r/>
    </w:p>
    <w:p>
      <w:pPr>
        <w:pStyle w:val="1092"/>
        <w:ind w:firstLine="482"/>
        <w:spacing w:before="120" w:after="12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二、服务要求</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2.1要求和质量标准应达到国家、江苏省和扬州市及甲方规定的相关质量标准。</w:t>
      </w:r>
      <w:r/>
    </w:p>
    <w:p>
      <w:pPr>
        <w:ind w:firstLine="470"/>
        <w:spacing w:line="360" w:lineRule="auto"/>
        <w:rPr>
          <w:rFonts w:hint="eastAsia" w:ascii="宋体" w:hAnsi="宋体" w:eastAsia="宋体" w:cs="宋体"/>
          <w:sz w:val="21"/>
          <w:szCs w:val="21"/>
        </w:rPr>
      </w:pPr>
      <w:r>
        <w:rPr>
          <w:rFonts w:hint="eastAsia" w:ascii="宋体" w:hAnsi="宋体" w:eastAsia="宋体" w:cs="宋体"/>
          <w:sz w:val="21"/>
          <w:szCs w:val="21"/>
        </w:rPr>
        <w:t xml:space="preserve">2.2人员配备要求</w:t>
      </w:r>
      <w:r/>
    </w:p>
    <w:p>
      <w:pPr>
        <w:ind w:firstLine="470"/>
        <w:spacing w:line="360" w:lineRule="auto"/>
        <w:rPr>
          <w:rFonts w:hint="eastAsia" w:ascii="宋体" w:hAnsi="宋体" w:eastAsia="宋体" w:cs="宋体"/>
          <w:sz w:val="21"/>
          <w:szCs w:val="21"/>
        </w:rPr>
      </w:pPr>
      <w:r>
        <w:rPr>
          <w:rFonts w:hint="eastAsia" w:ascii="宋体" w:hAnsi="宋体" w:eastAsia="宋体" w:cs="宋体"/>
          <w:sz w:val="21"/>
          <w:szCs w:val="21"/>
        </w:rPr>
        <w:t xml:space="preserve">1．甲方需对乙方派遣人员进行上岗前培训，使其明白工作职责和要求，确保管理到位。</w:t>
      </w:r>
      <w:r/>
    </w:p>
    <w:p>
      <w:pPr>
        <w:pStyle w:val="1092"/>
        <w:ind w:firstLine="480"/>
        <w:spacing w:before="120" w:after="12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2．乙方须按磋商文件要求足量投入人员，其中一线在岗人员</w:t>
      </w:r>
      <w:r>
        <w:rPr>
          <w:rFonts w:hint="eastAsia" w:hAnsi="宋体" w:eastAsia="宋体" w:cs="宋体"/>
          <w:sz w:val="21"/>
          <w:szCs w:val="21"/>
          <w:highlight w:val="none"/>
          <w:lang w:val="en-US" w:eastAsia="zh-CN"/>
        </w:rPr>
        <w:t xml:space="preserve">男性年龄</w:t>
      </w:r>
      <w:r>
        <w:rPr>
          <w:rFonts w:hint="eastAsia" w:ascii="宋体" w:hAnsi="宋体" w:eastAsia="宋体" w:cs="宋体"/>
          <w:sz w:val="21"/>
          <w:szCs w:val="21"/>
          <w:highlight w:val="none"/>
        </w:rPr>
        <w:t xml:space="preserve">必须在</w:t>
      </w:r>
      <w:r>
        <w:rPr>
          <w:rFonts w:hint="eastAsia" w:hAnsi="宋体" w:eastAsia="宋体" w:cs="宋体"/>
          <w:sz w:val="21"/>
          <w:szCs w:val="21"/>
          <w:highlight w:val="none"/>
          <w:lang w:val="en-US" w:eastAsia="zh-CN"/>
        </w:rPr>
        <w:t xml:space="preserve">60</w:t>
      </w:r>
      <w:r>
        <w:rPr>
          <w:rFonts w:hint="eastAsia" w:ascii="宋体" w:hAnsi="宋体" w:eastAsia="宋体" w:cs="宋体"/>
          <w:sz w:val="21"/>
          <w:szCs w:val="21"/>
          <w:highlight w:val="none"/>
        </w:rPr>
        <w:t xml:space="preserve">周岁以下</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女性年龄必须在55周岁以下，</w:t>
      </w:r>
      <w:r>
        <w:rPr>
          <w:rFonts w:hint="eastAsia" w:ascii="宋体" w:hAnsi="宋体" w:eastAsia="宋体" w:cs="宋体"/>
          <w:sz w:val="21"/>
          <w:szCs w:val="21"/>
          <w:highlight w:val="none"/>
        </w:rPr>
        <w:t xml:space="preserve">并报采购人备案（项目服务过程中，人员必须固定）。</w:t>
      </w:r>
      <w:r/>
    </w:p>
    <w:p>
      <w:pPr>
        <w:pStyle w:val="1092"/>
        <w:ind w:firstLine="482"/>
        <w:spacing w:before="120" w:after="12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三、合同金额</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 本合同金额为（大写）：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元）人民币。</w:t>
      </w:r>
      <w:r/>
    </w:p>
    <w:p>
      <w:pPr>
        <w:pStyle w:val="1092"/>
        <w:ind w:firstLine="482"/>
        <w:spacing w:before="120" w:after="12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四、转包或分包</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1.本合同范围的服务或产品，应由乙方直接供应，不得转让他人供应；</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2.除非得到甲方的书面同意，乙方不得部分分包给他人供应。</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3.如有转让和未经甲方同意的分包行为，甲方有权给予终止合同。</w:t>
      </w:r>
      <w:r/>
    </w:p>
    <w:p>
      <w:pPr>
        <w:pStyle w:val="1092"/>
        <w:ind w:firstLine="482"/>
        <w:spacing w:before="120" w:after="12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五、支付方式</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1. 本合同项下所有款项均以人民币支付。 </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2. 本合同项下的采购资金由甲方支付，付款前乙方向甲方开具发票。</w:t>
      </w:r>
      <w:r/>
    </w:p>
    <w:p>
      <w:pPr>
        <w:pStyle w:val="1092"/>
        <w:ind w:firstLine="480"/>
        <w:spacing w:before="120" w:after="120" w:line="360" w:lineRule="auto"/>
        <w:rPr>
          <w:rFonts w:hint="eastAsia" w:ascii="宋体" w:hAnsi="宋体" w:eastAsia="宋体" w:cs="仿宋"/>
          <w:sz w:val="22"/>
          <w:szCs w:val="22"/>
          <w:highlight w:val="yellow"/>
          <w:lang w:eastAsia="zh-CN"/>
        </w:rPr>
      </w:pPr>
      <w:r>
        <w:rPr>
          <w:rFonts w:hint="eastAsia" w:ascii="宋体" w:hAnsi="宋体" w:eastAsia="宋体" w:cs="宋体"/>
          <w:sz w:val="21"/>
          <w:szCs w:val="21"/>
        </w:rPr>
        <w:t xml:space="preserve">3. 甲方付款方式：</w:t>
      </w:r>
      <w:r>
        <w:rPr>
          <w:rFonts w:hint="eastAsia" w:ascii="宋体" w:hAnsi="宋体" w:eastAsia="宋体" w:cs="仿宋"/>
          <w:sz w:val="21"/>
          <w:szCs w:val="21"/>
          <w:highlight w:val="none"/>
        </w:rPr>
        <w:t xml:space="preserve">按</w:t>
      </w:r>
      <w:r>
        <w:rPr>
          <w:rFonts w:hint="eastAsia" w:ascii="宋体" w:hAnsi="宋体" w:eastAsia="宋体" w:cs="仿宋"/>
          <w:sz w:val="21"/>
          <w:szCs w:val="21"/>
          <w:highlight w:val="none"/>
          <w:lang w:val="en-US" w:eastAsia="zh-CN"/>
        </w:rPr>
        <w:t xml:space="preserve">季度</w:t>
      </w:r>
      <w:r>
        <w:rPr>
          <w:rFonts w:hint="eastAsia" w:ascii="宋体" w:hAnsi="宋体" w:eastAsia="宋体" w:cs="仿宋"/>
          <w:sz w:val="21"/>
          <w:szCs w:val="21"/>
          <w:highlight w:val="none"/>
        </w:rPr>
        <w:t xml:space="preserve">支付</w:t>
      </w:r>
      <w:r>
        <w:rPr>
          <w:rFonts w:hint="eastAsia" w:ascii="宋体" w:hAnsi="宋体" w:eastAsia="宋体" w:cs="仿宋"/>
          <w:sz w:val="21"/>
          <w:szCs w:val="21"/>
          <w:highlight w:val="none"/>
          <w:lang w:eastAsia="zh-CN"/>
        </w:rPr>
        <w:t xml:space="preserve">，</w:t>
      </w:r>
      <w:r>
        <w:rPr>
          <w:rFonts w:hint="eastAsia" w:ascii="宋体" w:hAnsi="宋体" w:eastAsia="宋体" w:cs="仿宋"/>
          <w:sz w:val="21"/>
          <w:szCs w:val="21"/>
          <w:highlight w:val="none"/>
          <w:lang w:val="en-US" w:eastAsia="zh-CN"/>
        </w:rPr>
        <w:t xml:space="preserve">累计超过合同</w:t>
      </w:r>
      <w:r>
        <w:rPr>
          <w:rFonts w:hint="eastAsia" w:hAnsi="宋体" w:eastAsia="宋体" w:cs="仿宋"/>
          <w:sz w:val="21"/>
          <w:szCs w:val="21"/>
          <w:highlight w:val="none"/>
          <w:lang w:val="en-US" w:eastAsia="zh-CN"/>
        </w:rPr>
        <w:t xml:space="preserve">中标价</w:t>
      </w:r>
      <w:r>
        <w:rPr>
          <w:rFonts w:hint="eastAsia" w:ascii="宋体" w:hAnsi="宋体" w:eastAsia="宋体" w:cs="仿宋"/>
          <w:sz w:val="21"/>
          <w:szCs w:val="21"/>
          <w:highlight w:val="none"/>
          <w:lang w:val="en-US" w:eastAsia="zh-CN"/>
        </w:rPr>
        <w:t xml:space="preserve">金额的部分不予结算</w:t>
      </w:r>
      <w:r>
        <w:rPr>
          <w:rFonts w:hint="eastAsia" w:ascii="宋体" w:hAnsi="宋体" w:eastAsia="宋体" w:cs="仿宋"/>
          <w:sz w:val="21"/>
          <w:szCs w:val="21"/>
          <w:highlight w:val="none"/>
          <w:lang w:eastAsia="zh-CN"/>
        </w:rPr>
        <w:t xml:space="preserve">。</w:t>
      </w:r>
      <w:r>
        <w:rPr>
          <w:rFonts w:hint="eastAsia" w:ascii="宋体" w:hAnsi="宋体" w:eastAsia="宋体" w:cs="仿宋"/>
          <w:sz w:val="21"/>
          <w:szCs w:val="21"/>
          <w:highlight w:val="none"/>
        </w:rPr>
        <w:t xml:space="preserve">甲方通过现场观察通报、视频监控巡查等对乙方提供的</w:t>
      </w:r>
      <w:r>
        <w:rPr>
          <w:rFonts w:hint="eastAsia" w:ascii="宋体" w:hAnsi="宋体" w:eastAsia="宋体" w:cs="仿宋"/>
          <w:sz w:val="21"/>
          <w:szCs w:val="21"/>
          <w:highlight w:val="none"/>
          <w:lang w:eastAsia="zh-CN"/>
        </w:rPr>
        <w:t xml:space="preserve">交通文明</w:t>
      </w:r>
      <w:r>
        <w:rPr>
          <w:rFonts w:hint="eastAsia" w:hAnsi="宋体" w:eastAsia="宋体" w:cs="仿宋"/>
          <w:sz w:val="21"/>
          <w:szCs w:val="21"/>
          <w:highlight w:val="none"/>
          <w:lang w:val="en-US" w:eastAsia="zh-CN"/>
        </w:rPr>
        <w:t xml:space="preserve">专职劝导</w:t>
      </w:r>
      <w:r>
        <w:rPr>
          <w:rFonts w:hint="eastAsia" w:ascii="宋体" w:hAnsi="宋体" w:eastAsia="宋体" w:cs="仿宋"/>
          <w:sz w:val="21"/>
          <w:szCs w:val="21"/>
          <w:highlight w:val="none"/>
        </w:rPr>
        <w:t xml:space="preserve">服务</w:t>
      </w:r>
      <w:r>
        <w:rPr>
          <w:rFonts w:hint="eastAsia" w:ascii="宋体" w:hAnsi="宋体" w:eastAsia="宋体" w:cs="仿宋"/>
          <w:sz w:val="21"/>
          <w:szCs w:val="21"/>
          <w:highlight w:val="none"/>
          <w:lang w:eastAsia="zh-CN"/>
        </w:rPr>
        <w:t xml:space="preserve">履职</w:t>
      </w:r>
      <w:r>
        <w:rPr>
          <w:rFonts w:hint="eastAsia" w:ascii="宋体" w:hAnsi="宋体" w:eastAsia="宋体" w:cs="仿宋"/>
          <w:sz w:val="21"/>
          <w:szCs w:val="21"/>
          <w:highlight w:val="none"/>
        </w:rPr>
        <w:t xml:space="preserve">情况进行考评</w:t>
      </w:r>
      <w:r>
        <w:rPr>
          <w:rFonts w:hint="eastAsia" w:ascii="宋体" w:hAnsi="宋体" w:eastAsia="宋体" w:cs="仿宋"/>
          <w:sz w:val="21"/>
          <w:szCs w:val="21"/>
          <w:highlight w:val="none"/>
          <w:lang w:eastAsia="zh-CN"/>
        </w:rPr>
        <w:t xml:space="preserve">并统计考评结果，依据考评结果</w:t>
      </w:r>
      <w:r>
        <w:rPr>
          <w:rFonts w:hint="eastAsia" w:ascii="宋体" w:hAnsi="宋体" w:eastAsia="宋体" w:cs="仿宋"/>
          <w:sz w:val="21"/>
          <w:szCs w:val="21"/>
          <w:highlight w:val="none"/>
          <w:lang w:val="en-US" w:eastAsia="zh-CN"/>
        </w:rPr>
        <w:t xml:space="preserve">汇总</w:t>
      </w:r>
      <w:r>
        <w:rPr>
          <w:rFonts w:hint="eastAsia" w:ascii="宋体" w:hAnsi="宋体" w:eastAsia="宋体" w:cs="仿宋"/>
          <w:sz w:val="21"/>
          <w:szCs w:val="21"/>
          <w:highlight w:val="none"/>
          <w:lang w:eastAsia="zh-CN"/>
        </w:rPr>
        <w:t xml:space="preserve">核准当</w:t>
      </w:r>
      <w:r>
        <w:rPr>
          <w:rFonts w:hint="eastAsia" w:hAnsi="宋体" w:eastAsia="宋体" w:cs="仿宋"/>
          <w:sz w:val="21"/>
          <w:szCs w:val="21"/>
          <w:highlight w:val="none"/>
          <w:lang w:val="en-US" w:eastAsia="zh-CN"/>
        </w:rPr>
        <w:t xml:space="preserve">季</w:t>
      </w:r>
      <w:r>
        <w:rPr>
          <w:rFonts w:hint="eastAsia" w:ascii="宋体" w:hAnsi="宋体" w:eastAsia="宋体" w:cs="仿宋"/>
          <w:sz w:val="21"/>
          <w:szCs w:val="21"/>
          <w:highlight w:val="none"/>
          <w:lang w:val="en-US" w:eastAsia="zh-CN"/>
        </w:rPr>
        <w:t xml:space="preserve">费用</w:t>
      </w:r>
      <w:r>
        <w:rPr>
          <w:rFonts w:hint="eastAsia" w:ascii="宋体" w:hAnsi="宋体" w:eastAsia="宋体" w:cs="仿宋"/>
          <w:sz w:val="21"/>
          <w:szCs w:val="21"/>
          <w:highlight w:val="none"/>
          <w:lang w:eastAsia="zh-CN"/>
        </w:rPr>
        <w:t xml:space="preserve">。当</w:t>
      </w:r>
      <w:r>
        <w:rPr>
          <w:rFonts w:hint="eastAsia" w:hAnsi="宋体" w:eastAsia="宋体" w:cs="仿宋"/>
          <w:sz w:val="21"/>
          <w:szCs w:val="21"/>
          <w:highlight w:val="none"/>
          <w:lang w:val="en-US" w:eastAsia="zh-CN"/>
        </w:rPr>
        <w:t xml:space="preserve">季</w:t>
      </w:r>
      <w:r>
        <w:rPr>
          <w:rFonts w:hint="eastAsia" w:ascii="宋体" w:hAnsi="宋体" w:eastAsia="宋体" w:cs="仿宋"/>
          <w:sz w:val="21"/>
          <w:szCs w:val="21"/>
          <w:highlight w:val="none"/>
          <w:lang w:eastAsia="zh-CN"/>
        </w:rPr>
        <w:t xml:space="preserve">核准</w:t>
      </w:r>
      <w:r>
        <w:rPr>
          <w:rFonts w:hint="eastAsia" w:ascii="宋体" w:hAnsi="宋体" w:eastAsia="宋体" w:cs="仿宋"/>
          <w:sz w:val="21"/>
          <w:szCs w:val="21"/>
          <w:highlight w:val="none"/>
          <w:lang w:val="en-US" w:eastAsia="zh-CN"/>
        </w:rPr>
        <w:t xml:space="preserve">费用</w:t>
      </w:r>
      <w:r>
        <w:rPr>
          <w:rFonts w:hint="eastAsia" w:ascii="宋体" w:hAnsi="宋体" w:eastAsia="宋体" w:cs="仿宋"/>
          <w:sz w:val="21"/>
          <w:szCs w:val="21"/>
          <w:highlight w:val="none"/>
          <w:lang w:eastAsia="zh-CN"/>
        </w:rPr>
        <w:t xml:space="preserve">于次月</w:t>
      </w:r>
      <w:r>
        <w:rPr>
          <w:rFonts w:hint="eastAsia" w:ascii="宋体" w:hAnsi="宋体" w:eastAsia="宋体" w:cs="仿宋"/>
          <w:sz w:val="21"/>
          <w:szCs w:val="21"/>
          <w:highlight w:val="none"/>
          <w:lang w:val="en-US" w:eastAsia="zh-CN"/>
        </w:rPr>
        <w:t xml:space="preserve">15日前由</w:t>
      </w:r>
      <w:r>
        <w:rPr>
          <w:rFonts w:hint="eastAsia" w:ascii="宋体" w:hAnsi="宋体" w:eastAsia="宋体" w:cs="仿宋"/>
          <w:sz w:val="21"/>
          <w:szCs w:val="21"/>
          <w:highlight w:val="none"/>
        </w:rPr>
        <w:t xml:space="preserve">乙方</w:t>
      </w:r>
      <w:r>
        <w:rPr>
          <w:rFonts w:hint="eastAsia" w:hAnsi="宋体" w:eastAsia="宋体" w:cs="仿宋"/>
          <w:sz w:val="21"/>
          <w:szCs w:val="21"/>
          <w:highlight w:val="none"/>
          <w:lang w:val="en-US" w:eastAsia="zh-CN"/>
        </w:rPr>
        <w:t xml:space="preserve">出具</w:t>
      </w:r>
      <w:r>
        <w:rPr>
          <w:rFonts w:hint="eastAsia" w:ascii="宋体" w:hAnsi="宋体" w:eastAsia="宋体" w:cs="仿宋"/>
          <w:sz w:val="21"/>
          <w:szCs w:val="21"/>
          <w:highlight w:val="none"/>
        </w:rPr>
        <w:t xml:space="preserve">正式发票</w:t>
      </w:r>
      <w:r>
        <w:rPr>
          <w:rFonts w:hint="eastAsia" w:ascii="宋体" w:hAnsi="宋体" w:eastAsia="宋体" w:cs="仿宋"/>
          <w:sz w:val="21"/>
          <w:szCs w:val="21"/>
          <w:highlight w:val="none"/>
          <w:lang w:eastAsia="zh-CN"/>
        </w:rPr>
        <w:t xml:space="preserve">与甲方</w:t>
      </w:r>
      <w:r>
        <w:rPr>
          <w:rFonts w:hint="eastAsia" w:ascii="宋体" w:hAnsi="宋体" w:eastAsia="宋体" w:cs="仿宋"/>
          <w:sz w:val="21"/>
          <w:szCs w:val="21"/>
          <w:highlight w:val="none"/>
        </w:rPr>
        <w:t xml:space="preserve">结算</w:t>
      </w:r>
      <w:r>
        <w:rPr>
          <w:rFonts w:hint="eastAsia" w:ascii="宋体" w:hAnsi="宋体" w:eastAsia="宋体" w:cs="仿宋"/>
          <w:sz w:val="21"/>
          <w:szCs w:val="21"/>
          <w:highlight w:val="none"/>
          <w:lang w:eastAsia="zh-CN"/>
        </w:rPr>
        <w:t xml:space="preserve">。</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4.本合同服务金额实行包干制，包干内容包括员工工资、劳保、社保、医保、</w:t>
      </w:r>
      <w:r>
        <w:rPr>
          <w:rFonts w:hint="eastAsia" w:hAnsi="宋体" w:eastAsia="宋体" w:cs="宋体"/>
          <w:sz w:val="21"/>
          <w:szCs w:val="21"/>
          <w:lang w:val="en-US" w:eastAsia="zh-CN"/>
        </w:rPr>
        <w:t xml:space="preserve">服装、</w:t>
      </w:r>
      <w:r>
        <w:rPr>
          <w:rFonts w:hint="eastAsia" w:ascii="宋体" w:hAnsi="宋体" w:eastAsia="宋体" w:cs="宋体"/>
          <w:sz w:val="21"/>
          <w:szCs w:val="21"/>
        </w:rPr>
        <w:t xml:space="preserve">风险金、福利奖金、税费、人身意外保险及各种补贴各种突击性劳动及各种加班费、各种材料费、燃料费、水、电费，各种工具、设备维修费及折旧费、行政管理费等以及合理利润。</w:t>
      </w:r>
      <w:r/>
    </w:p>
    <w:p>
      <w:pPr>
        <w:pStyle w:val="1092"/>
        <w:ind w:firstLine="482"/>
        <w:spacing w:before="120" w:after="120" w:line="360" w:lineRule="auto"/>
        <w:rPr>
          <w:rFonts w:hint="eastAsia" w:ascii="宋体" w:hAnsi="宋体" w:eastAsia="宋体" w:cs="宋体"/>
          <w:sz w:val="21"/>
          <w:szCs w:val="21"/>
        </w:rPr>
      </w:pPr>
      <w:r>
        <w:rPr>
          <w:rFonts w:hint="eastAsia" w:ascii="宋体" w:hAnsi="宋体" w:eastAsia="宋体" w:cs="宋体"/>
          <w:b/>
          <w:bCs/>
          <w:sz w:val="21"/>
          <w:szCs w:val="21"/>
        </w:rPr>
        <w:t xml:space="preserve">六、税费</w:t>
      </w:r>
      <w:r/>
    </w:p>
    <w:p>
      <w:pPr>
        <w:pStyle w:val="1092"/>
        <w:ind w:firstLine="44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本合同执行中相关的一切税费均由乙方负担。</w:t>
      </w:r>
      <w:r/>
    </w:p>
    <w:p>
      <w:pPr>
        <w:pStyle w:val="1092"/>
        <w:ind w:firstLine="482"/>
        <w:spacing w:before="120" w:after="12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七、服务期限</w:t>
      </w:r>
      <w:r/>
    </w:p>
    <w:p>
      <w:pPr>
        <w:pStyle w:val="1092"/>
        <w:ind w:firstLine="480"/>
        <w:spacing w:before="120" w:after="120"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none"/>
        </w:rPr>
        <w:t xml:space="preserve">服务期限</w:t>
      </w:r>
      <w:r>
        <w:rPr>
          <w:rFonts w:hint="eastAsia" w:hAnsi="宋体" w:eastAsia="宋体" w:cs="宋体"/>
          <w:sz w:val="21"/>
          <w:szCs w:val="21"/>
          <w:highlight w:val="none"/>
          <w:lang w:val="en-US" w:eastAsia="zh-CN"/>
        </w:rPr>
        <w:t xml:space="preserve">1年</w:t>
      </w:r>
      <w:r>
        <w:rPr>
          <w:rFonts w:hint="eastAsia" w:ascii="宋体" w:hAnsi="宋体" w:eastAsia="宋体" w:cs="宋体"/>
          <w:sz w:val="21"/>
          <w:szCs w:val="21"/>
          <w:highlight w:val="none"/>
        </w:rPr>
        <w:t xml:space="preserve">。自</w:t>
      </w:r>
      <w:r>
        <w:rPr>
          <w:rFonts w:hint="eastAsia" w:hAnsi="宋体" w:eastAsia="宋体" w:cs="宋体"/>
          <w:sz w:val="21"/>
          <w:szCs w:val="21"/>
          <w:highlight w:val="none"/>
          <w:lang w:val="en-US" w:eastAsia="zh-CN"/>
        </w:rPr>
        <w:t xml:space="preserve">2026</w:t>
      </w:r>
      <w:r>
        <w:rPr>
          <w:rFonts w:hint="eastAsia" w:ascii="宋体" w:hAnsi="宋体" w:eastAsia="宋体" w:cs="宋体"/>
          <w:sz w:val="21"/>
          <w:szCs w:val="21"/>
          <w:highlight w:val="none"/>
        </w:rPr>
        <w:t xml:space="preserve">年</w:t>
      </w:r>
      <w:r>
        <w:rPr>
          <w:rFonts w:hint="eastAsia"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月</w:t>
      </w:r>
      <w:r>
        <w:rPr>
          <w:rFonts w:hint="eastAsia"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日起至</w:t>
      </w:r>
      <w:r>
        <w:rPr>
          <w:rFonts w:hint="eastAsia" w:hAnsi="宋体" w:eastAsia="宋体" w:cs="宋体"/>
          <w:sz w:val="21"/>
          <w:szCs w:val="21"/>
          <w:highlight w:val="none"/>
          <w:lang w:val="en-US" w:eastAsia="zh-CN"/>
        </w:rPr>
        <w:t xml:space="preserve">2027</w:t>
      </w:r>
      <w:r>
        <w:rPr>
          <w:rFonts w:hint="eastAsia" w:ascii="宋体" w:hAnsi="宋体" w:eastAsia="宋体" w:cs="宋体"/>
          <w:sz w:val="21"/>
          <w:szCs w:val="21"/>
          <w:highlight w:val="none"/>
        </w:rPr>
        <w:t xml:space="preserve">年</w:t>
      </w:r>
      <w:r>
        <w:rPr>
          <w:rFonts w:hint="eastAsia"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月</w:t>
      </w:r>
      <w:r>
        <w:rPr>
          <w:rFonts w:hint="eastAsia"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日止。合同期满，本合同自然终止。</w:t>
      </w:r>
      <w:r/>
    </w:p>
    <w:p>
      <w:pPr>
        <w:pStyle w:val="1092"/>
        <w:ind w:firstLine="482"/>
        <w:spacing w:before="120" w:after="12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八、双方权利、义务和责任</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8.1甲方权利、义务和责任：</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1、甲方、乙方需共同对劝导人员上岗执勤履职、在岗管事情况进行考核，甲方应将每</w:t>
      </w:r>
      <w:r>
        <w:rPr>
          <w:rFonts w:hint="eastAsia" w:hAnsi="宋体" w:eastAsia="宋体" w:cs="宋体"/>
          <w:sz w:val="21"/>
          <w:szCs w:val="21"/>
          <w:lang w:val="en-US" w:eastAsia="zh-CN"/>
        </w:rPr>
        <w:t xml:space="preserve">月</w:t>
      </w:r>
      <w:r>
        <w:rPr>
          <w:rFonts w:hint="eastAsia" w:ascii="宋体" w:hAnsi="宋体" w:eastAsia="宋体" w:cs="宋体"/>
          <w:sz w:val="21"/>
          <w:szCs w:val="21"/>
        </w:rPr>
        <w:t xml:space="preserve">检查考评情况</w:t>
      </w:r>
      <w:r>
        <w:rPr>
          <w:rFonts w:hint="eastAsia" w:hAnsi="宋体" w:eastAsia="宋体" w:cs="宋体"/>
          <w:sz w:val="21"/>
          <w:szCs w:val="21"/>
          <w:lang w:val="en-US" w:eastAsia="zh-CN"/>
        </w:rPr>
        <w:t xml:space="preserve">按季度</w:t>
      </w:r>
      <w:r>
        <w:rPr>
          <w:rFonts w:hint="eastAsia" w:ascii="宋体" w:hAnsi="宋体" w:eastAsia="宋体" w:cs="宋体"/>
          <w:sz w:val="21"/>
          <w:szCs w:val="21"/>
        </w:rPr>
        <w:t xml:space="preserve">以书面形式通知乙方。检查考评结果作为核算给乙方服务费用的依据。</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2、在服务期间发生的劝导人员人身损害等一切损失由乙方自行承担。</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3、甲方有权协同劳动监察部门对乙方用工情况进行调查，有权要求乙方按磋商要求保障劝导人员的福利待遇。甲方不承担任何由于乙方未办理劳动关系由此而产生的纠纷等责任。</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4、遇文明创建迎查需要时，甲方应及时通知乙方做好重点保障等工作。</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5、甲方应积极协助乙方解决在服务期内出现的相关问题。</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8.2乙方权利、义务和责任：</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1、乙方必须依照本合同规定的作业形式、质量标准及行业有关规范、质量标准，按时、保质、保量完成所服务项目范围、服务事项的工作。</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2、乙方及其雇用的员工应严格遵守国家的法律、法规，如果乙方及其所雇用的工人违反法律、法规和相关规定，所造成的后果由其自行负责，与甲方无关。</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3、乙方必须按国家的劳动法律法规规定与员工确立合法的劳资关系，签订用工劳务/劳动合同，为员工办理养老、医疗等基本社会保险，并为作业人员办理有关工伤人身意外保险手续和团体意外伤害险。乙方与员工签订的用工劳务/劳动合同及意外保险手续应送甲方备案。若员工发生事故，必须按有关规定处理，一切经济损失和各项费用由乙方自理。</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4、乙方须按时支付劝导人员工资，劝导人员最低工资标准每人每月不得低于</w:t>
      </w:r>
      <w:r>
        <w:rPr>
          <w:rFonts w:hint="eastAsia" w:hAnsi="宋体" w:eastAsia="宋体" w:cs="宋体"/>
          <w:sz w:val="21"/>
          <w:szCs w:val="21"/>
          <w:lang w:val="en-US" w:eastAsia="zh-CN"/>
        </w:rPr>
        <w:t xml:space="preserve">高邮市最低</w:t>
      </w:r>
      <w:r>
        <w:rPr>
          <w:rFonts w:hint="eastAsia" w:ascii="宋体" w:hAnsi="宋体" w:eastAsia="宋体" w:cs="宋体"/>
          <w:sz w:val="21"/>
          <w:szCs w:val="21"/>
        </w:rPr>
        <w:t xml:space="preserve">工资标准。乙方不得以压低用工人员工资或加大用工人员工作量以提高企业利润。</w:t>
      </w:r>
      <w:r/>
    </w:p>
    <w:p>
      <w:pPr>
        <w:pStyle w:val="1093"/>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5、因乙方未及时承担前述责任发生纠纷，乙方与其员工之间发生纠纷，或乙方及其工作人员与其他方发生纠纷，造成相关人员通过包括但不限于信访、上访、群访、集访、群诉、游行、拉横幅等方式主张权利的，由乙方负责处理，并视为乙方违约。乙方未妥善处理的，甲方安排人员介入处理的，乙方应承担相关费用。甲方有权</w:t>
      </w:r>
      <w:r>
        <w:rPr>
          <w:rFonts w:hint="eastAsia" w:ascii="宋体" w:hAnsi="宋体" w:eastAsia="宋体" w:cs="宋体"/>
          <w:sz w:val="21"/>
          <w:szCs w:val="21"/>
          <w:lang w:val="en-US" w:eastAsia="zh-CN"/>
        </w:rPr>
        <w:t xml:space="preserve">视</w:t>
      </w:r>
      <w:r>
        <w:rPr>
          <w:rFonts w:hint="eastAsia" w:ascii="宋体" w:hAnsi="宋体" w:eastAsia="宋体" w:cs="宋体"/>
          <w:sz w:val="21"/>
          <w:szCs w:val="21"/>
        </w:rPr>
        <w:t xml:space="preserve">情况未经乙方同意垫付乙方应承担的相关款项，乙方承诺无条件接受</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并从服务费中扣除，服务费不足以抵消费用的乙方应补足剩余款项给甲方。乙方于投标时应签署承诺书并承担相应的法律责任。乙方于纠纷事件处理结束后三日内将甲方垫付款项支付给甲方，</w:t>
      </w:r>
      <w:r>
        <w:rPr>
          <w:rFonts w:hint="eastAsia" w:ascii="宋体" w:hAnsi="宋体" w:eastAsia="宋体" w:cs="宋体"/>
          <w:sz w:val="21"/>
          <w:szCs w:val="21"/>
        </w:rPr>
        <w:t xml:space="preserve">否则自逾期支付之日起按中国人民银行同期贷款利率计算资金占用利息。</w:t>
      </w:r>
      <w:r/>
    </w:p>
    <w:p>
      <w:pPr>
        <w:ind w:firstLine="470"/>
        <w:spacing w:line="360" w:lineRule="auto"/>
        <w:rPr>
          <w:rFonts w:hint="eastAsia" w:ascii="宋体" w:hAnsi="宋体" w:eastAsia="宋体" w:cs="宋体"/>
          <w:sz w:val="21"/>
          <w:szCs w:val="21"/>
        </w:rPr>
      </w:pPr>
      <w:r>
        <w:rPr>
          <w:rFonts w:hint="eastAsia" w:ascii="宋体" w:hAnsi="宋体" w:eastAsia="宋体" w:cs="宋体"/>
          <w:sz w:val="21"/>
          <w:szCs w:val="21"/>
        </w:rPr>
        <w:t xml:space="preserve">6、乙方有义务安排专人准时参加甲方通知的任务交办会、考核督查会、互查推进会等相关会议，通报情况，完善措施，提高劝导管理服务水平标准。</w:t>
      </w:r>
      <w:r/>
    </w:p>
    <w:p>
      <w:pPr>
        <w:ind w:firstLine="470"/>
        <w:spacing w:line="360" w:lineRule="auto"/>
        <w:rPr>
          <w:rFonts w:hint="eastAsia" w:ascii="宋体" w:hAnsi="宋体" w:eastAsia="宋体" w:cs="宋体"/>
          <w:sz w:val="21"/>
          <w:szCs w:val="21"/>
        </w:rPr>
      </w:pPr>
      <w:r>
        <w:rPr>
          <w:rFonts w:hint="eastAsia" w:ascii="宋体" w:hAnsi="宋体" w:eastAsia="宋体" w:cs="宋体"/>
          <w:sz w:val="21"/>
          <w:szCs w:val="21"/>
        </w:rPr>
        <w:t xml:space="preserve">7、乙方必须自觉接受甲方及其各级主管部门和专业管理部门及劳动监察部门的管理、监督和检查，根据需要提供相关的检查文件和资料，以及</w:t>
      </w:r>
      <w:r>
        <w:rPr>
          <w:rFonts w:hint="eastAsia" w:ascii="宋体" w:hAnsi="宋体" w:eastAsia="宋体" w:cs="宋体"/>
          <w:sz w:val="21"/>
          <w:szCs w:val="21"/>
          <w:lang w:val="en-US" w:eastAsia="zh-CN"/>
        </w:rPr>
        <w:t xml:space="preserve">做</w:t>
      </w:r>
      <w:r>
        <w:rPr>
          <w:rFonts w:hint="eastAsia" w:ascii="宋体" w:hAnsi="宋体" w:eastAsia="宋体" w:cs="宋体"/>
          <w:sz w:val="21"/>
          <w:szCs w:val="21"/>
        </w:rPr>
        <w:t xml:space="preserve">必要的解释和说明，乙方不得阻挠检查人员的检查工作。如遇突发事件或重大活动的突击任务，乙方须无条件服从甲方的安排。若不服从安排，甲方将有权解除合同同时向高邮市政府采购中心报告，将其作为不良信用记录和取消乙方今后参加类似项目的磋商权。</w:t>
      </w:r>
      <w:r/>
    </w:p>
    <w:p>
      <w:pPr>
        <w:ind w:firstLine="470"/>
        <w:spacing w:line="360" w:lineRule="auto"/>
        <w:rPr>
          <w:rFonts w:hint="eastAsia" w:ascii="宋体" w:hAnsi="宋体" w:eastAsia="宋体" w:cs="宋体"/>
          <w:sz w:val="21"/>
          <w:szCs w:val="21"/>
        </w:rPr>
      </w:pPr>
      <w:r>
        <w:rPr>
          <w:rFonts w:hint="eastAsia" w:ascii="宋体" w:hAnsi="宋体" w:eastAsia="宋体" w:cs="宋体"/>
          <w:sz w:val="21"/>
          <w:szCs w:val="21"/>
        </w:rPr>
        <w:t xml:space="preserve">8、乙方应不断提高企业管理水平，提高企业运营管理能力。</w:t>
      </w:r>
      <w:r/>
    </w:p>
    <w:p>
      <w:pPr>
        <w:ind w:firstLine="470"/>
        <w:spacing w:line="360" w:lineRule="auto"/>
        <w:rPr>
          <w:rFonts w:hint="eastAsia" w:ascii="宋体" w:hAnsi="宋体" w:eastAsia="宋体" w:cs="宋体"/>
          <w:sz w:val="21"/>
          <w:szCs w:val="21"/>
        </w:rPr>
      </w:pPr>
      <w:r>
        <w:rPr>
          <w:rFonts w:hint="eastAsia" w:ascii="宋体" w:hAnsi="宋体" w:eastAsia="宋体" w:cs="宋体"/>
          <w:sz w:val="21"/>
          <w:szCs w:val="21"/>
        </w:rPr>
        <w:t xml:space="preserve">9、乙方有权对甲方人员在检查考评乙方专职劝导质量过程中的违规行为向甲方行政主管部门举报。</w:t>
      </w:r>
      <w:r/>
    </w:p>
    <w:p>
      <w:pPr>
        <w:pStyle w:val="1092"/>
        <w:ind w:firstLine="482"/>
        <w:spacing w:before="120" w:after="12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九、违约责任</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1.乙方违反本合同前款的约定，乙方隐瞒不报</w:t>
      </w:r>
      <w:r>
        <w:rPr>
          <w:rFonts w:hint="eastAsia" w:hAnsi="宋体" w:eastAsia="宋体" w:cs="宋体"/>
          <w:sz w:val="21"/>
          <w:szCs w:val="21"/>
          <w:lang w:eastAsia="zh-CN"/>
        </w:rPr>
        <w:t xml:space="preserve">，以</w:t>
      </w:r>
      <w:r>
        <w:rPr>
          <w:rFonts w:hint="eastAsia" w:ascii="宋体" w:hAnsi="宋体" w:eastAsia="宋体" w:cs="宋体"/>
          <w:sz w:val="21"/>
          <w:szCs w:val="21"/>
        </w:rPr>
        <w:t xml:space="preserve">及导致发生重大质量事故和安全事故的，依据情节严重程度，甲方在取得行政主管部门的同意后，有权临时接管乙方服务的项目并取消服务合同，由此造成的损失由乙方承担。</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2.乙方违反本合同“乙方权利义务”第3-7条的规定任一情形，致使甲方权益受损的，甲方有权单方取消合同，乙方应赔偿甲方由此产生的经济损失。</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3.乙方违反本合同前款的规定，将本服务合同擅自转包或分包给他人的，甲方有权单方取消合同，乙方应赔偿甲方由此产生的经济损失。 </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4.乙方派遣人员未认真履职或实际不到岗的，除日常考核扣除费用以外，如导致甲方文明交通管理被查实扣分的，甲方将扣除乙方20%的总服务费用，并记入不诚信名单管理。</w:t>
      </w:r>
      <w:r/>
    </w:p>
    <w:p>
      <w:pPr>
        <w:pStyle w:val="1092"/>
        <w:ind w:firstLine="480"/>
        <w:spacing w:before="120" w:after="120"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5.其他：</w:t>
      </w:r>
      <w:r/>
    </w:p>
    <w:p>
      <w:pPr>
        <w:pStyle w:val="1092"/>
        <w:ind w:firstLine="482"/>
        <w:spacing w:before="120" w:after="12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十、意外事件处理</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1.在合同有效期内，任何一方因不可抗力事件导致不能履行合同，则合同履行期可延长，其延长期与不可抗力影响期相同。</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2. 不可抗力事件发生后，应立即通知对方，并寄送有关权威机构出具的证明。</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3. 不可抗力事件延续120天以上，双方应通过友好协商，确定是否继续履行合同。</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4.由于政策的变化和</w:t>
      </w:r>
      <w:r>
        <w:rPr>
          <w:rFonts w:hint="eastAsia" w:hAnsi="宋体" w:eastAsia="宋体" w:cs="宋体"/>
          <w:sz w:val="21"/>
          <w:szCs w:val="21"/>
          <w:lang w:eastAsia="zh-CN"/>
        </w:rPr>
        <w:t xml:space="preserve">其他</w:t>
      </w:r>
      <w:r>
        <w:rPr>
          <w:rFonts w:hint="eastAsia" w:ascii="宋体" w:hAnsi="宋体" w:eastAsia="宋体" w:cs="宋体"/>
          <w:sz w:val="21"/>
          <w:szCs w:val="21"/>
        </w:rPr>
        <w:t xml:space="preserve">甲乙双方之外的原因使合同不能继续履行，视为合同</w:t>
      </w:r>
      <w:r>
        <w:rPr>
          <w:rFonts w:hint="eastAsia" w:hAnsi="宋体" w:eastAsia="宋体" w:cs="宋体"/>
          <w:sz w:val="21"/>
          <w:szCs w:val="21"/>
          <w:lang w:val="en-US" w:eastAsia="zh-CN"/>
        </w:rPr>
        <w:t xml:space="preserve">中止</w:t>
      </w:r>
      <w:r>
        <w:rPr>
          <w:rFonts w:hint="eastAsia" w:ascii="宋体" w:hAnsi="宋体" w:eastAsia="宋体" w:cs="宋体"/>
          <w:sz w:val="21"/>
          <w:szCs w:val="21"/>
        </w:rPr>
        <w:t xml:space="preserve">。合同中</w:t>
      </w:r>
      <w:r>
        <w:rPr>
          <w:rFonts w:hint="eastAsia" w:hAnsi="宋体" w:eastAsia="宋体" w:cs="宋体"/>
          <w:sz w:val="21"/>
          <w:szCs w:val="21"/>
          <w:lang w:val="en-US" w:eastAsia="zh-CN"/>
        </w:rPr>
        <w:t xml:space="preserve">止</w:t>
      </w:r>
      <w:r>
        <w:rPr>
          <w:rFonts w:hint="eastAsia" w:ascii="宋体" w:hAnsi="宋体" w:eastAsia="宋体" w:cs="宋体"/>
          <w:sz w:val="21"/>
          <w:szCs w:val="21"/>
        </w:rPr>
        <w:t xml:space="preserve">后，乙方应妥善做好服务项目的移交工作，按甲方的要求做好善后清理工作。甲方应为乙方撤离现场提供必要的条件，</w:t>
      </w:r>
      <w:r>
        <w:rPr>
          <w:rFonts w:hint="eastAsia" w:hAnsi="宋体" w:eastAsia="宋体" w:cs="宋体"/>
          <w:sz w:val="21"/>
          <w:szCs w:val="21"/>
          <w:lang w:val="en-US" w:eastAsia="zh-CN"/>
        </w:rPr>
        <w:t xml:space="preserve">服务费用支付至中止之月底</w:t>
      </w:r>
      <w:r>
        <w:rPr>
          <w:rFonts w:hint="eastAsia" w:ascii="宋体" w:hAnsi="宋体" w:eastAsia="宋体" w:cs="宋体"/>
          <w:sz w:val="21"/>
          <w:szCs w:val="21"/>
        </w:rPr>
        <w:t xml:space="preserve">。</w:t>
      </w:r>
      <w:r/>
    </w:p>
    <w:p>
      <w:pPr>
        <w:pStyle w:val="1092"/>
        <w:ind w:firstLine="482"/>
        <w:spacing w:before="120" w:after="12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十一、其他</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1.甲乙双方在履约过程中，可对本合同的条款进行补充，以书面形式签订补充协议，补充协议与本合同具有</w:t>
      </w:r>
      <w:r>
        <w:rPr>
          <w:rFonts w:hint="eastAsia" w:hAnsi="宋体" w:eastAsia="宋体" w:cs="宋体"/>
          <w:sz w:val="21"/>
          <w:szCs w:val="21"/>
          <w:lang w:eastAsia="zh-CN"/>
        </w:rPr>
        <w:t xml:space="preserve">同等法律效力</w:t>
      </w:r>
      <w:r>
        <w:rPr>
          <w:rFonts w:hint="eastAsia" w:ascii="宋体" w:hAnsi="宋体" w:eastAsia="宋体" w:cs="宋体"/>
          <w:sz w:val="21"/>
          <w:szCs w:val="21"/>
        </w:rPr>
        <w:t xml:space="preserve">。</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2.本合同未尽事宜，遵照《民法典》有关条文执行。甲乙双方在履行本合同中所发生的一切争议，应通过协商解决</w:t>
      </w:r>
      <w:r>
        <w:rPr>
          <w:rFonts w:hint="eastAsia" w:ascii="宋体" w:hAnsi="宋体" w:eastAsia="宋体" w:cs="宋体"/>
          <w:sz w:val="21"/>
          <w:szCs w:val="21"/>
        </w:rPr>
        <w:t xml:space="preserve">。如协商不成，可向高邮市人民法院起诉解决。由违约方承担追究违约的一切费用｛包括但不限于案件受理费、公告费、执行费、律师费【收费依据《江苏省律师服务收费试行标准的通知》(文号为苏价费〔2017〕113号 )的规定，按争议标的额的上限比例元段累计】、诉讼保全反担保保费及其他费用｝。营业执照上载明的住所为确定的通知地，若发生变更，变更方应书面通知其他方。否则，任何一方及受理本合同纠纷案件的人民法院，按营业执照上载明的住所或通讯地址发出的函件、通知、法律文书，无论受送达人是否签收，均视为已送达，退件之日为送达之日。</w:t>
      </w:r>
      <w:r/>
    </w:p>
    <w:p>
      <w:pPr>
        <w:pStyle w:val="1092"/>
        <w:ind w:firstLine="480"/>
        <w:spacing w:before="120" w:after="120" w:line="360" w:lineRule="auto"/>
        <w:rPr>
          <w:rFonts w:hint="eastAsia" w:ascii="宋体" w:hAnsi="宋体" w:eastAsia="宋体" w:cs="宋体"/>
          <w:sz w:val="21"/>
          <w:szCs w:val="21"/>
        </w:rPr>
      </w:pPr>
      <w:r>
        <w:rPr>
          <w:rFonts w:hint="eastAsia" w:hAnsi="宋体" w:eastAsia="宋体" w:cs="宋体"/>
          <w:sz w:val="21"/>
          <w:szCs w:val="21"/>
          <w:lang w:val="en-US" w:eastAsia="zh-CN"/>
        </w:rPr>
        <w:t xml:space="preserve">3</w:t>
      </w:r>
      <w:r>
        <w:rPr>
          <w:rFonts w:hint="eastAsia" w:ascii="宋体" w:hAnsi="宋体" w:eastAsia="宋体" w:cs="宋体"/>
          <w:sz w:val="21"/>
          <w:szCs w:val="21"/>
        </w:rPr>
        <w:t xml:space="preserve">.本合同经甲乙双方签字盖章后立即生效。</w:t>
      </w:r>
      <w:r/>
    </w:p>
    <w:p>
      <w:pPr>
        <w:pStyle w:val="1092"/>
        <w:ind w:firstLine="480"/>
        <w:spacing w:before="120" w:after="120" w:line="360" w:lineRule="auto"/>
        <w:rPr>
          <w:rFonts w:hint="eastAsia" w:ascii="宋体" w:hAnsi="宋体" w:eastAsia="宋体" w:cs="宋体"/>
          <w:sz w:val="21"/>
          <w:szCs w:val="21"/>
        </w:rPr>
      </w:pPr>
      <w:r>
        <w:rPr>
          <w:rFonts w:hint="eastAsia" w:hAnsi="宋体" w:eastAsia="宋体" w:cs="宋体"/>
          <w:sz w:val="21"/>
          <w:szCs w:val="21"/>
          <w:lang w:val="en-US" w:eastAsia="zh-CN"/>
        </w:rPr>
        <w:t xml:space="preserve">4</w:t>
      </w:r>
      <w:r>
        <w:rPr>
          <w:rFonts w:hint="eastAsia" w:ascii="宋体" w:hAnsi="宋体" w:eastAsia="宋体" w:cs="宋体"/>
          <w:sz w:val="21"/>
          <w:szCs w:val="21"/>
        </w:rPr>
        <w:t xml:space="preserve">.本合同正本一式</w:t>
      </w:r>
      <w:r>
        <w:rPr>
          <w:rFonts w:hint="eastAsia" w:hAnsi="宋体" w:eastAsia="宋体" w:cs="宋体"/>
          <w:sz w:val="21"/>
          <w:szCs w:val="21"/>
          <w:lang w:val="en-US" w:eastAsia="zh-CN"/>
        </w:rPr>
        <w:t xml:space="preserve">九</w:t>
      </w:r>
      <w:r>
        <w:rPr>
          <w:rFonts w:hint="eastAsia" w:ascii="宋体" w:hAnsi="宋体" w:eastAsia="宋体" w:cs="宋体"/>
          <w:sz w:val="21"/>
          <w:szCs w:val="21"/>
        </w:rPr>
        <w:t xml:space="preserve">份，具有同等法律效力，甲方、乙方</w:t>
      </w:r>
      <w:r>
        <w:rPr>
          <w:rFonts w:hint="eastAsia" w:hAnsi="宋体" w:eastAsia="宋体" w:cs="宋体"/>
          <w:sz w:val="21"/>
          <w:szCs w:val="21"/>
          <w:lang w:eastAsia="zh-CN"/>
        </w:rPr>
        <w:t xml:space="preserve">、</w:t>
      </w:r>
      <w:r>
        <w:rPr>
          <w:rFonts w:hint="eastAsia" w:hAnsi="宋体" w:eastAsia="宋体" w:cs="宋体"/>
          <w:sz w:val="21"/>
          <w:szCs w:val="21"/>
          <w:lang w:val="en-US" w:eastAsia="zh-CN"/>
        </w:rPr>
        <w:t xml:space="preserve">见证方</w:t>
      </w:r>
      <w:r>
        <w:rPr>
          <w:rFonts w:hint="eastAsia" w:ascii="宋体" w:hAnsi="宋体" w:eastAsia="宋体" w:cs="宋体"/>
          <w:sz w:val="21"/>
          <w:szCs w:val="21"/>
        </w:rPr>
        <w:t xml:space="preserve">各执</w:t>
      </w:r>
      <w:r>
        <w:rPr>
          <w:rFonts w:hint="eastAsia" w:hAnsi="宋体" w:eastAsia="宋体" w:cs="宋体"/>
          <w:sz w:val="21"/>
          <w:szCs w:val="21"/>
          <w:lang w:val="en-US" w:eastAsia="zh-CN"/>
        </w:rPr>
        <w:t xml:space="preserve">三</w:t>
      </w:r>
      <w:r>
        <w:rPr>
          <w:rFonts w:hint="eastAsia" w:ascii="宋体" w:hAnsi="宋体" w:eastAsia="宋体" w:cs="宋体"/>
          <w:sz w:val="21"/>
          <w:szCs w:val="21"/>
        </w:rPr>
        <w:t xml:space="preserve">份。  </w:t>
      </w:r>
      <w:r/>
    </w:p>
    <w:p>
      <w:pPr>
        <w:pStyle w:val="1092"/>
        <w:ind w:firstLine="48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tbl>
      <w:tblPr>
        <w:tblStyle w:val="897"/>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92"/>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甲方：（采购单位）</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92"/>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92"/>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92"/>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92"/>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92"/>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92"/>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92"/>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92"/>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92"/>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tc>
      </w:tr>
    </w:tbl>
    <w:p>
      <w:pPr>
        <w:pStyle w:val="1092"/>
        <w:ind w:firstLine="24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p>
      <w:pPr>
        <w:pStyle w:val="1092"/>
        <w:ind w:firstLine="24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见证方：</w:t>
      </w:r>
      <w:r/>
    </w:p>
    <w:p>
      <w:pPr>
        <w:pStyle w:val="1092"/>
        <w:ind w:firstLine="24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spacing w:line="360" w:lineRule="auto"/>
        <w:rPr>
          <w:rFonts w:ascii="仿宋" w:hAnsi="仿宋" w:eastAsia="仿宋" w:cs="仿宋"/>
        </w:rPr>
      </w:pPr>
      <w:r>
        <w:rPr>
          <w:rFonts w:hint="eastAsia" w:ascii="仿宋" w:hAnsi="仿宋" w:eastAsia="仿宋" w:cs="仿宋"/>
        </w:rPr>
        <w:br w:type="page" w:clear="all"/>
      </w:r>
      <w:r/>
    </w:p>
    <w:p>
      <w:pPr>
        <w:rPr>
          <w:rFonts w:ascii="宋体" w:hAnsi="宋体" w:eastAsia="宋体" w:cs="楷体"/>
          <w:sz w:val="30"/>
          <w:szCs w:val="30"/>
        </w:rPr>
        <w:sectPr>
          <w:footerReference w:type="default" r:id="rId14"/>
          <w:footnotePr/>
          <w:endnotePr/>
          <w:type w:val="nextPage"/>
          <w:pgSz w:w="11907" w:h="16839" w:orient="portrait"/>
          <w:pgMar w:top="1402" w:right="1398" w:bottom="1267" w:left="1418" w:header="0" w:footer="1088" w:gutter="0"/>
          <w:cols w:num="1" w:sep="0" w:space="720" w:equalWidth="1"/>
          <w:docGrid w:linePitch="360"/>
        </w:sectPr>
      </w:pPr>
      <w:r>
        <w:rPr>
          <w:rFonts w:ascii="宋体" w:hAnsi="宋体" w:eastAsia="宋体" w:cs="楷体"/>
          <w:sz w:val="30"/>
          <w:szCs w:val="30"/>
        </w:rPr>
      </w:r>
      <w:r/>
    </w:p>
    <w:p>
      <w:pPr>
        <w:pStyle w:val="887"/>
        <w:jc w:val="center"/>
        <w:spacing w:before="0" w:after="0" w:line="360" w:lineRule="auto"/>
        <w:rPr>
          <w:rFonts w:ascii="宋体" w:hAnsi="宋体" w:eastAsia="宋体" w:cs="宋体"/>
          <w:sz w:val="36"/>
          <w:szCs w:val="36"/>
        </w:rPr>
      </w:pPr>
      <w:r/>
      <w:bookmarkStart w:id="15" w:name="_bookmark5"/>
      <w:r/>
      <w:bookmarkEnd w:id="15"/>
      <w:r/>
      <w:bookmarkStart w:id="16" w:name="_Toc32237"/>
      <w:r>
        <w:rPr>
          <w:rFonts w:hint="eastAsia" w:ascii="宋体" w:hAnsi="宋体" w:eastAsia="宋体" w:cs="宋体"/>
          <w:sz w:val="36"/>
          <w:szCs w:val="36"/>
        </w:rPr>
        <w:t xml:space="preserve">第四章  项目需求</w:t>
      </w:r>
      <w:bookmarkEnd w:id="16"/>
      <w:r/>
      <w:r/>
    </w:p>
    <w:p>
      <w:pPr>
        <w:jc w:val="both"/>
        <w:spacing w:line="360" w:lineRule="auto"/>
        <w:widowControl w:val="off"/>
        <w:rPr>
          <w:rFonts w:ascii="宋体" w:hAnsi="宋体" w:eastAsia="宋体" w:cs="仿宋"/>
          <w:b/>
          <w:bCs/>
          <w:color w:val="auto"/>
          <w:szCs w:val="22"/>
        </w:rPr>
      </w:pPr>
      <w:r>
        <w:rPr>
          <w:rFonts w:hint="eastAsia" w:ascii="宋体" w:hAnsi="宋体" w:eastAsia="宋体" w:cs="仿宋"/>
          <w:b/>
          <w:bCs/>
          <w:color w:val="auto"/>
          <w:szCs w:val="22"/>
        </w:rPr>
        <w:t xml:space="preserve">一、项目简要说明</w:t>
      </w:r>
      <w:r/>
    </w:p>
    <w:p>
      <w:pPr>
        <w:ind w:firstLine="420"/>
        <w:jc w:val="both"/>
        <w:spacing w:line="360" w:lineRule="auto"/>
        <w:widowControl w:val="off"/>
        <w:rPr>
          <w:rFonts w:ascii="宋体" w:hAnsi="宋体" w:eastAsia="宋体" w:cs="仿宋"/>
          <w:color w:val="auto"/>
          <w:szCs w:val="22"/>
        </w:rPr>
      </w:pPr>
      <w:r>
        <w:rPr>
          <w:rFonts w:hint="eastAsia" w:ascii="宋体" w:hAnsi="宋体" w:eastAsia="宋体" w:cs="仿宋"/>
          <w:color w:val="auto"/>
          <w:szCs w:val="22"/>
        </w:rPr>
        <w:t xml:space="preserve">1、项目名称：</w:t>
      </w:r>
      <w:r>
        <w:rPr>
          <w:rFonts w:hint="eastAsia" w:ascii="宋体" w:hAnsi="宋体" w:eastAsia="宋体" w:cs="楷体"/>
          <w:u w:val="none"/>
          <w:lang w:eastAsia="zh-CN"/>
        </w:rPr>
        <w:t xml:space="preserve">2026年度城区文明交通秩序维护服务项目</w:t>
      </w:r>
      <w:r>
        <w:rPr>
          <w:rFonts w:hint="eastAsia" w:ascii="宋体" w:hAnsi="宋体" w:eastAsia="宋体" w:cs="仿宋"/>
          <w:color w:val="auto"/>
          <w:szCs w:val="22"/>
        </w:rPr>
        <w:t xml:space="preserve">；</w:t>
      </w:r>
      <w:r/>
    </w:p>
    <w:p>
      <w:pPr>
        <w:ind w:firstLine="420"/>
        <w:spacing w:line="360" w:lineRule="auto"/>
        <w:rPr>
          <w:rFonts w:hint="default" w:ascii="宋体" w:hAnsi="宋体" w:eastAsia="宋体" w:cs="楷体"/>
          <w:spacing w:val="0"/>
          <w:position w:val="11"/>
          <w:sz w:val="21"/>
          <w:lang w:val="en-US" w:eastAsia="zh-CN"/>
        </w:rPr>
      </w:pPr>
      <w:r>
        <w:rPr>
          <w:rFonts w:hint="eastAsia" w:ascii="宋体" w:hAnsi="宋体" w:eastAsia="宋体" w:cs="楷体"/>
          <w:spacing w:val="0"/>
          <w:position w:val="11"/>
          <w:sz w:val="21"/>
          <w:lang w:val="en-US" w:eastAsia="zh-CN"/>
        </w:rPr>
        <w:t xml:space="preserve">2、</w:t>
      </w:r>
      <w:r>
        <w:rPr>
          <w:rFonts w:ascii="宋体" w:hAnsi="宋体" w:eastAsia="宋体" w:cs="楷体"/>
          <w:spacing w:val="0"/>
          <w:position w:val="11"/>
          <w:sz w:val="21"/>
        </w:rPr>
        <w:t xml:space="preserve">预算金额：</w:t>
      </w:r>
      <w:r>
        <w:rPr>
          <w:rFonts w:hint="eastAsia" w:ascii="宋体" w:hAnsi="宋体" w:eastAsia="宋体" w:cs="楷体"/>
          <w:spacing w:val="0"/>
          <w:position w:val="11"/>
          <w:sz w:val="21"/>
          <w:lang w:val="en-US" w:eastAsia="zh-CN"/>
        </w:rPr>
        <w:t xml:space="preserve">180</w:t>
      </w:r>
      <w:r>
        <w:rPr>
          <w:rFonts w:ascii="宋体" w:hAnsi="宋体" w:eastAsia="宋体" w:cs="楷体"/>
          <w:spacing w:val="0"/>
          <w:position w:val="11"/>
          <w:sz w:val="21"/>
        </w:rPr>
        <w:t xml:space="preserve">万元</w:t>
      </w:r>
      <w:r>
        <w:rPr>
          <w:rFonts w:hint="eastAsia" w:ascii="宋体" w:hAnsi="宋体" w:eastAsia="宋体" w:cs="楷体"/>
          <w:spacing w:val="0"/>
          <w:position w:val="11"/>
          <w:sz w:val="21"/>
          <w:lang w:eastAsia="zh-CN"/>
        </w:rPr>
        <w:t xml:space="preserve">（</w:t>
      </w:r>
      <w:r>
        <w:rPr>
          <w:rFonts w:hint="eastAsia" w:ascii="宋体" w:hAnsi="宋体" w:eastAsia="宋体" w:cs="楷体"/>
          <w:spacing w:val="0"/>
          <w:position w:val="11"/>
          <w:sz w:val="21"/>
          <w:lang w:val="en-US" w:eastAsia="zh-CN"/>
        </w:rPr>
        <w:t xml:space="preserve">采购包1: 60万元，采购包2：60万元，采购包3：60万元）。</w:t>
      </w:r>
      <w:r/>
    </w:p>
    <w:p>
      <w:pPr>
        <w:ind w:firstLine="420"/>
        <w:spacing w:line="360" w:lineRule="auto"/>
        <w:rPr>
          <w:rFonts w:hint="eastAsia" w:ascii="宋体" w:hAnsi="宋体" w:eastAsia="宋体" w:cs="楷体"/>
          <w:color w:val="ff0000"/>
        </w:rPr>
      </w:pPr>
      <w:r>
        <w:rPr>
          <w:rFonts w:hint="eastAsia" w:ascii="宋体" w:hAnsi="宋体" w:eastAsia="宋体" w:cs="楷体"/>
          <w:spacing w:val="0"/>
          <w:sz w:val="21"/>
          <w:lang w:val="en-US" w:eastAsia="zh-CN"/>
        </w:rPr>
        <w:t xml:space="preserve">3、</w:t>
      </w:r>
      <w:r>
        <w:rPr>
          <w:rFonts w:ascii="宋体" w:hAnsi="宋体" w:eastAsia="宋体" w:cs="楷体"/>
          <w:spacing w:val="0"/>
          <w:sz w:val="21"/>
        </w:rPr>
        <w:t xml:space="preserve">最高限价：</w:t>
      </w:r>
      <w:r>
        <w:rPr>
          <w:rFonts w:hint="eastAsia" w:ascii="宋体" w:hAnsi="宋体" w:eastAsia="宋体" w:cs="楷体"/>
          <w:color w:val="000000" w:themeColor="text1"/>
          <w:spacing w:val="0"/>
          <w:sz w:val="21"/>
          <w:lang w:val="en-US" w:eastAsia="zh-CN"/>
          <w14:textFill>
            <w14:solidFill>
              <w14:schemeClr w14:val="tx1"/>
            </w14:solidFill>
          </w14:textFill>
        </w:rPr>
        <w:t xml:space="preserve">180</w:t>
      </w:r>
      <w:r>
        <w:rPr>
          <w:rFonts w:ascii="宋体" w:hAnsi="宋体" w:eastAsia="宋体" w:cs="楷体"/>
          <w:spacing w:val="0"/>
          <w:sz w:val="21"/>
        </w:rPr>
        <w:t xml:space="preserve">万元</w:t>
      </w:r>
      <w:r>
        <w:rPr>
          <w:rFonts w:hint="eastAsia" w:ascii="宋体" w:hAnsi="宋体" w:eastAsia="宋体" w:cs="楷体"/>
          <w:spacing w:val="0"/>
          <w:sz w:val="21"/>
          <w:lang w:eastAsia="zh-CN"/>
        </w:rPr>
        <w:t xml:space="preserve">（</w:t>
      </w:r>
      <w:r>
        <w:rPr>
          <w:rFonts w:hint="eastAsia" w:ascii="宋体" w:hAnsi="宋体" w:eastAsia="宋体" w:cs="楷体"/>
          <w:spacing w:val="0"/>
          <w:sz w:val="21"/>
          <w:lang w:val="en-US" w:eastAsia="zh-CN"/>
        </w:rPr>
        <w:t xml:space="preserve">采购包1: 60万元，采购包2：60万元，采购包3：60万元）。</w:t>
      </w:r>
      <w:r>
        <w:rPr>
          <w:rFonts w:hint="eastAsia" w:ascii="宋体" w:hAnsi="宋体" w:eastAsia="宋体" w:cs="楷体"/>
          <w:spacing w:val="-11"/>
        </w:rPr>
        <w:t xml:space="preserve">（</w:t>
      </w:r>
      <w:r>
        <w:rPr>
          <w:rFonts w:hint="eastAsia" w:ascii="宋体" w:hAnsi="宋体" w:eastAsia="宋体" w:cs="楷体"/>
        </w:rPr>
        <w:t xml:space="preserve">报价高于最高限价作无效标处理）</w:t>
      </w:r>
      <w:r>
        <w:rPr>
          <w:rFonts w:hint="eastAsia" w:ascii="宋体" w:hAnsi="宋体" w:eastAsia="宋体" w:cs="楷体"/>
          <w:lang w:eastAsia="zh-CN"/>
        </w:rPr>
        <w:t xml:space="preserve">。</w:t>
      </w:r>
      <w:r>
        <w:rPr>
          <w:rFonts w:hint="eastAsia" w:ascii="宋体" w:hAnsi="宋体" w:eastAsia="宋体" w:cs="楷体"/>
          <w:color w:val="ff0000"/>
        </w:rPr>
        <w:t xml:space="preserve">投标人可以任选一个或多个</w:t>
      </w:r>
      <w:r>
        <w:rPr>
          <w:rFonts w:hint="eastAsia" w:ascii="宋体" w:hAnsi="宋体" w:eastAsia="宋体" w:cs="楷体"/>
          <w:color w:val="ff0000"/>
          <w:lang w:val="en-US" w:eastAsia="zh-CN"/>
        </w:rPr>
        <w:t xml:space="preserve">采购包</w:t>
      </w:r>
      <w:r>
        <w:rPr>
          <w:rFonts w:hint="eastAsia" w:ascii="宋体" w:hAnsi="宋体" w:eastAsia="宋体" w:cs="楷体"/>
          <w:color w:val="ff0000"/>
        </w:rPr>
        <w:t xml:space="preserve">进行投标，本项目同一单位不得兼中不同</w:t>
      </w:r>
      <w:r>
        <w:rPr>
          <w:rFonts w:hint="eastAsia" w:ascii="宋体" w:hAnsi="宋体" w:eastAsia="宋体" w:cs="楷体"/>
          <w:color w:val="ff0000"/>
          <w:lang w:val="en-US" w:eastAsia="zh-CN"/>
        </w:rPr>
        <w:t xml:space="preserve">采购包</w:t>
      </w:r>
      <w:r>
        <w:rPr>
          <w:rFonts w:hint="eastAsia" w:ascii="宋体" w:hAnsi="宋体" w:eastAsia="宋体" w:cs="楷体"/>
          <w:color w:val="ff0000"/>
        </w:rPr>
        <w:t xml:space="preserve">，中标顺序同</w:t>
      </w:r>
      <w:r>
        <w:rPr>
          <w:rFonts w:hint="eastAsia" w:ascii="宋体" w:hAnsi="宋体" w:eastAsia="宋体" w:cs="楷体"/>
          <w:color w:val="ff0000"/>
          <w:lang w:val="en-US" w:eastAsia="zh-CN"/>
        </w:rPr>
        <w:t xml:space="preserve">采购包</w:t>
      </w:r>
      <w:r>
        <w:rPr>
          <w:rFonts w:hint="eastAsia" w:ascii="宋体" w:hAnsi="宋体" w:eastAsia="宋体" w:cs="楷体"/>
          <w:color w:val="ff0000"/>
        </w:rPr>
        <w:t xml:space="preserve">号顺序。</w:t>
      </w:r>
      <w:r/>
    </w:p>
    <w:p>
      <w:pPr>
        <w:ind w:firstLine="420"/>
        <w:spacing w:line="360" w:lineRule="auto"/>
        <w:rPr>
          <w:rFonts w:hint="default" w:ascii="宋体" w:hAnsi="宋体" w:eastAsia="宋体" w:cs="楷体"/>
          <w:color w:val="ff0000"/>
          <w:lang w:val="en-US" w:eastAsia="zh-CN"/>
        </w:rPr>
      </w:pPr>
      <w:r>
        <w:rPr>
          <w:rFonts w:hint="eastAsia" w:ascii="宋体" w:hAnsi="宋体" w:eastAsia="宋体" w:cs="楷体"/>
          <w:color w:val="000000" w:themeColor="text1"/>
          <w:lang w:val="en-US" w:eastAsia="zh-CN"/>
          <w14:textFill>
            <w14:solidFill>
              <w14:schemeClr w14:val="tx1"/>
            </w14:solidFill>
          </w14:textFill>
        </w:rPr>
        <w:t xml:space="preserve">4、</w:t>
      </w:r>
      <w:r>
        <w:rPr>
          <w:rFonts w:hint="eastAsia" w:ascii="宋体" w:hAnsi="宋体" w:cs="宋体"/>
          <w:szCs w:val="21"/>
        </w:rPr>
        <w:t xml:space="preserve">服务期</w:t>
      </w:r>
      <w:r>
        <w:rPr>
          <w:rFonts w:hint="eastAsia" w:ascii="宋体" w:hAnsi="宋体" w:cs="宋体"/>
          <w:szCs w:val="21"/>
          <w:highlight w:val="none"/>
        </w:rPr>
        <w:t xml:space="preserve">限：</w:t>
      </w:r>
      <w:r>
        <w:rPr>
          <w:rFonts w:hint="eastAsia" w:ascii="宋体" w:hAnsi="宋体" w:cs="宋体"/>
          <w:szCs w:val="21"/>
          <w:highlight w:val="none"/>
          <w:lang w:val="en-US" w:eastAsia="zh-CN"/>
        </w:rPr>
        <w:t xml:space="preserve">1年。</w:t>
      </w:r>
      <w:r/>
    </w:p>
    <w:p>
      <w:pPr>
        <w:ind w:firstLine="420"/>
        <w:jc w:val="both"/>
        <w:spacing w:line="360" w:lineRule="auto"/>
        <w:widowControl w:val="off"/>
        <w:rPr>
          <w:rFonts w:hint="eastAsia" w:asciiTheme="minorEastAsia" w:hAnsiTheme="minorEastAsia" w:eastAsiaTheme="minorEastAsia" w:cstheme="minorEastAsia"/>
          <w:b/>
          <w:bCs/>
          <w:color w:val="auto"/>
          <w:sz w:val="21"/>
          <w:szCs w:val="21"/>
        </w:rPr>
      </w:pPr>
      <w:r>
        <w:rPr>
          <w:rFonts w:hint="eastAsia" w:ascii="宋体" w:hAnsi="宋体" w:eastAsia="宋体" w:cs="仿宋"/>
          <w:color w:val="auto"/>
          <w:szCs w:val="22"/>
          <w:lang w:val="en-US" w:eastAsia="zh-CN"/>
        </w:rPr>
        <w:t xml:space="preserve">5</w:t>
      </w:r>
      <w:r>
        <w:rPr>
          <w:rFonts w:hint="eastAsia" w:ascii="宋体" w:hAnsi="宋体" w:eastAsia="宋体" w:cs="仿宋"/>
          <w:color w:val="auto"/>
          <w:szCs w:val="22"/>
        </w:rPr>
        <w:t xml:space="preserve">、</w:t>
      </w:r>
      <w:r>
        <w:rPr>
          <w:rFonts w:hint="eastAsia" w:ascii="宋体" w:hAnsi="宋体" w:cs="宋体"/>
          <w:color w:val="000000"/>
          <w:szCs w:val="21"/>
        </w:rPr>
        <w:t xml:space="preserve">本项目</w:t>
      </w:r>
      <w:r>
        <w:rPr>
          <w:rFonts w:hint="eastAsia" w:ascii="宋体" w:hAnsi="宋体" w:cs="宋体"/>
          <w:color w:val="000000"/>
          <w:szCs w:val="21"/>
          <w:u w:val="single"/>
        </w:rPr>
        <w:t xml:space="preserve">不接受</w:t>
      </w:r>
      <w:r>
        <w:rPr>
          <w:rFonts w:hint="eastAsia" w:ascii="宋体" w:hAnsi="宋体" w:cs="宋体"/>
          <w:color w:val="000000"/>
          <w:szCs w:val="21"/>
        </w:rPr>
        <w:t xml:space="preserve">联合体响应，</w:t>
      </w:r>
      <w:r>
        <w:rPr>
          <w:rFonts w:hint="eastAsia" w:hAnsi="宋体" w:cs="宋体"/>
          <w:lang w:val="zh-CN"/>
        </w:rPr>
        <w:t xml:space="preserve">且中标后禁止转包和分包</w:t>
      </w:r>
      <w:r>
        <w:rPr>
          <w:rFonts w:hint="eastAsia" w:hAnsi="宋体" w:cs="宋体"/>
        </w:rPr>
        <w:t xml:space="preserve">。</w:t>
      </w:r>
      <w:r/>
    </w:p>
    <w:p>
      <w:pPr>
        <w:spacing w:line="360" w:lineRule="auto"/>
        <w:rPr>
          <w:rFonts w:hint="eastAsia" w:asciiTheme="minorEastAsia" w:hAnsiTheme="minorEastAsia" w:eastAsiaTheme="minorEastAsia" w:cstheme="minorEastAsia"/>
          <w:b/>
          <w:bCs/>
          <w:sz w:val="21"/>
          <w:szCs w:val="21"/>
          <w:lang w:val="en-US" w:eastAsia="zh-CN" w:bidi="ar-SA"/>
        </w:rPr>
      </w:pPr>
      <w:r>
        <w:rPr>
          <w:rFonts w:hint="eastAsia" w:asciiTheme="minorEastAsia" w:hAnsiTheme="minorEastAsia" w:eastAsiaTheme="minorEastAsia" w:cstheme="minorEastAsia"/>
          <w:b/>
          <w:bCs/>
          <w:color w:val="auto"/>
          <w:sz w:val="21"/>
          <w:szCs w:val="21"/>
        </w:rPr>
        <w:t xml:space="preserve">二、</w:t>
      </w:r>
      <w:r>
        <w:rPr>
          <w:rFonts w:hint="eastAsia" w:asciiTheme="minorEastAsia" w:hAnsiTheme="minorEastAsia" w:eastAsiaTheme="minorEastAsia" w:cstheme="minorEastAsia"/>
          <w:b/>
          <w:bCs/>
          <w:sz w:val="21"/>
          <w:szCs w:val="21"/>
          <w:lang w:val="en-US" w:eastAsia="zh-CN" w:bidi="ar-SA"/>
        </w:rPr>
        <w:t xml:space="preserve">服务范围</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1、服务地点</w:t>
      </w:r>
      <w:r/>
    </w:p>
    <w:p>
      <w:pPr>
        <w:ind w:firstLine="420"/>
        <w:keepLines w:val="0"/>
        <w:keepNext w:val="0"/>
        <w:pageBreakBefore w:val="0"/>
        <w:spacing w:line="360" w:lineRule="auto"/>
        <w:widowControl/>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文明交通秩序维护服务范围：对设计院岗、大桥岗、华宇岗、沿河岗等共计18个交通岗口进行文明交通专职劝导维护服务（详见采购文件）。</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Theme="minorEastAsia" w:hAnsiTheme="minorEastAsia" w:eastAsiaTheme="minorEastAsia" w:cstheme="minorEastAsia"/>
          <w:b w:val="0"/>
          <w:bCs w:val="0"/>
          <w:sz w:val="21"/>
          <w:szCs w:val="21"/>
          <w:lang w:val="en-US" w:eastAsia="zh-CN" w:bidi="ar-SA"/>
        </w:rPr>
        <w:t xml:space="preserve">2、</w:t>
      </w:r>
      <w:r>
        <w:rPr>
          <w:rFonts w:hint="eastAsia" w:ascii="宋体" w:hAnsi="宋体" w:eastAsia="宋体" w:cs="宋体"/>
          <w:sz w:val="21"/>
          <w:szCs w:val="21"/>
        </w:rPr>
        <w:t xml:space="preserve">项目服务内容：路面文明交通</w:t>
      </w:r>
      <w:r>
        <w:rPr>
          <w:rFonts w:hint="eastAsia" w:ascii="宋体" w:hAnsi="宋体" w:eastAsia="宋体" w:cs="宋体"/>
          <w:sz w:val="21"/>
          <w:szCs w:val="21"/>
          <w:lang w:val="en-US" w:eastAsia="zh-CN"/>
        </w:rPr>
        <w:t xml:space="preserve">秩序维护</w:t>
      </w:r>
      <w:r>
        <w:rPr>
          <w:rFonts w:hint="eastAsia" w:ascii="宋体" w:hAnsi="宋体" w:eastAsia="宋体" w:cs="宋体"/>
          <w:sz w:val="21"/>
          <w:szCs w:val="21"/>
        </w:rPr>
        <w:t xml:space="preserve">服务，主要是乙方组织人员协助甲方开展文明交通</w:t>
      </w:r>
      <w:r>
        <w:rPr>
          <w:rFonts w:hint="eastAsia" w:ascii="宋体" w:hAnsi="宋体" w:eastAsia="宋体" w:cs="宋体"/>
          <w:sz w:val="21"/>
          <w:szCs w:val="21"/>
          <w:lang w:val="en-US" w:eastAsia="zh-CN"/>
        </w:rPr>
        <w:t xml:space="preserve">秩序维护</w:t>
      </w:r>
      <w:r>
        <w:rPr>
          <w:rFonts w:hint="eastAsia" w:ascii="宋体" w:hAnsi="宋体" w:eastAsia="宋体" w:cs="宋体"/>
          <w:sz w:val="21"/>
          <w:szCs w:val="21"/>
        </w:rPr>
        <w:t xml:space="preserve">工作，具体是在相关路口、路段开展文明交通管理工作，工作任务包括但不限于以下事项：</w:t>
      </w:r>
      <w:r/>
    </w:p>
    <w:p>
      <w:pPr>
        <w:ind w:firstLine="42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 1 \* GB3 \* MERGEFORMAT </w:instrText>
      </w:r>
      <w:r>
        <w:rPr>
          <w:rFonts w:hint="eastAsia" w:ascii="宋体" w:hAnsi="宋体" w:eastAsia="宋体" w:cs="宋体"/>
        </w:rPr>
        <w:fldChar w:fldCharType="separate"/>
      </w:r>
      <w:r>
        <w:rPr>
          <w:rFonts w:hint="eastAsia" w:ascii="宋体" w:hAnsi="宋体" w:eastAsia="宋体" w:cs="宋体"/>
        </w:rPr>
        <w:t xml:space="preserve">①</w:t>
      </w:r>
      <w:r>
        <w:rPr>
          <w:rFonts w:hint="eastAsia" w:ascii="宋体" w:hAnsi="宋体" w:eastAsia="宋体" w:cs="宋体"/>
        </w:rPr>
        <w:fldChar w:fldCharType="end"/>
      </w:r>
      <w:r>
        <w:rPr>
          <w:rFonts w:hint="eastAsia" w:ascii="宋体" w:hAnsi="宋体" w:eastAsia="宋体" w:cs="宋体"/>
        </w:rPr>
        <w:t xml:space="preserve">劝导和制止电动自行车驾乘人员不佩戴头盔的交通违章行为；</w:t>
      </w:r>
      <w:r/>
    </w:p>
    <w:p>
      <w:pPr>
        <w:ind w:firstLine="42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 2 \* GB3 \* MERGEFORMAT </w:instrText>
      </w:r>
      <w:r>
        <w:rPr>
          <w:rFonts w:hint="eastAsia" w:ascii="宋体" w:hAnsi="宋体" w:eastAsia="宋体" w:cs="宋体"/>
        </w:rPr>
        <w:fldChar w:fldCharType="separate"/>
      </w:r>
      <w:r>
        <w:rPr>
          <w:rFonts w:hint="eastAsia" w:ascii="宋体" w:hAnsi="宋体" w:eastAsia="宋体" w:cs="宋体"/>
        </w:rPr>
        <w:t xml:space="preserve">②</w:t>
      </w:r>
      <w:r>
        <w:rPr>
          <w:rFonts w:hint="eastAsia" w:ascii="宋体" w:hAnsi="宋体" w:eastAsia="宋体" w:cs="宋体"/>
        </w:rPr>
        <w:fldChar w:fldCharType="end"/>
      </w:r>
      <w:r>
        <w:rPr>
          <w:rFonts w:hint="eastAsia" w:ascii="宋体" w:hAnsi="宋体" w:eastAsia="宋体" w:cs="宋体"/>
        </w:rPr>
        <w:t xml:space="preserve">劝导和制止路口非机动车闯红灯、停车越线、争道抢行、逆行（必须通行的可劝导驾乘人员下车推行，按行人通行）等违章行为；</w:t>
      </w:r>
      <w:r/>
    </w:p>
    <w:p>
      <w:pPr>
        <w:ind w:firstLine="42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 3 \* GB3 \* MERGEFORMAT </w:instrText>
      </w:r>
      <w:r>
        <w:rPr>
          <w:rFonts w:hint="eastAsia" w:ascii="宋体" w:hAnsi="宋体" w:eastAsia="宋体" w:cs="宋体"/>
        </w:rPr>
        <w:fldChar w:fldCharType="separate"/>
      </w:r>
      <w:r>
        <w:rPr>
          <w:rFonts w:hint="eastAsia" w:ascii="宋体" w:hAnsi="宋体" w:eastAsia="宋体" w:cs="宋体"/>
        </w:rPr>
        <w:t xml:space="preserve">③</w:t>
      </w:r>
      <w:r>
        <w:rPr>
          <w:rFonts w:hint="eastAsia" w:ascii="宋体" w:hAnsi="宋体" w:eastAsia="宋体" w:cs="宋体"/>
        </w:rPr>
        <w:fldChar w:fldCharType="end"/>
      </w:r>
      <w:r>
        <w:rPr>
          <w:rFonts w:hint="eastAsia" w:ascii="宋体" w:hAnsi="宋体" w:eastAsia="宋体" w:cs="宋体"/>
        </w:rPr>
        <w:t xml:space="preserve">对电动自行车未安装号牌的交通违章进行劝导（可告知在所有交警中队和城区交通岗亭就近安装）；</w:t>
      </w:r>
      <w:r/>
    </w:p>
    <w:p>
      <w:pPr>
        <w:ind w:firstLine="42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 4 \* GB3 \* MERGEFORMAT </w:instrText>
      </w:r>
      <w:r>
        <w:rPr>
          <w:rFonts w:hint="eastAsia" w:ascii="宋体" w:hAnsi="宋体" w:eastAsia="宋体" w:cs="宋体"/>
        </w:rPr>
        <w:fldChar w:fldCharType="separate"/>
      </w:r>
      <w:r>
        <w:rPr>
          <w:rFonts w:hint="eastAsia" w:ascii="宋体" w:hAnsi="宋体" w:eastAsia="宋体" w:cs="宋体"/>
        </w:rPr>
        <w:t xml:space="preserve">④</w:t>
      </w:r>
      <w:r>
        <w:rPr>
          <w:rFonts w:hint="eastAsia" w:ascii="宋体" w:hAnsi="宋体" w:eastAsia="宋体" w:cs="宋体"/>
        </w:rPr>
        <w:fldChar w:fldCharType="end"/>
      </w:r>
      <w:r>
        <w:rPr>
          <w:rFonts w:hint="eastAsia" w:ascii="宋体" w:hAnsi="宋体" w:eastAsia="宋体" w:cs="宋体"/>
        </w:rPr>
        <w:t xml:space="preserve">劝导和制止行人不走人行道、过马路不走人行横道线和不按信号灯指示过马路等不文明交通行为；</w:t>
      </w:r>
      <w:r/>
    </w:p>
    <w:p>
      <w:pPr>
        <w:ind w:firstLine="42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 5 \* GB3 \* MERGEFORMAT </w:instrText>
      </w:r>
      <w:r>
        <w:rPr>
          <w:rFonts w:hint="eastAsia" w:ascii="宋体" w:hAnsi="宋体" w:eastAsia="宋体" w:cs="宋体"/>
        </w:rPr>
        <w:fldChar w:fldCharType="separate"/>
      </w:r>
      <w:r>
        <w:rPr>
          <w:rFonts w:hint="eastAsia" w:ascii="宋体" w:hAnsi="宋体" w:eastAsia="宋体" w:cs="宋体"/>
        </w:rPr>
        <w:t xml:space="preserve">⑤</w:t>
      </w:r>
      <w:r>
        <w:rPr>
          <w:rFonts w:hint="eastAsia" w:ascii="宋体" w:hAnsi="宋体" w:eastAsia="宋体" w:cs="宋体"/>
        </w:rPr>
        <w:fldChar w:fldCharType="end"/>
      </w:r>
      <w:r>
        <w:rPr>
          <w:rFonts w:hint="eastAsia" w:ascii="宋体" w:hAnsi="宋体" w:eastAsia="宋体" w:cs="宋体"/>
        </w:rPr>
        <w:t xml:space="preserve">劝导和制止非机动车不按规定车道行驶，制止其进入机动车道内；</w:t>
      </w:r>
      <w:r/>
    </w:p>
    <w:p>
      <w:pPr>
        <w:ind w:firstLine="42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 6 \* GB3 \* MERGEFORMAT </w:instrText>
      </w:r>
      <w:r>
        <w:rPr>
          <w:rFonts w:hint="eastAsia" w:ascii="宋体" w:hAnsi="宋体" w:eastAsia="宋体" w:cs="宋体"/>
        </w:rPr>
        <w:fldChar w:fldCharType="separate"/>
      </w:r>
      <w:r>
        <w:rPr>
          <w:rFonts w:hint="eastAsia" w:ascii="宋体" w:hAnsi="宋体" w:eastAsia="宋体" w:cs="宋体"/>
        </w:rPr>
        <w:t xml:space="preserve">⑥</w:t>
      </w:r>
      <w:r>
        <w:rPr>
          <w:rFonts w:hint="eastAsia" w:ascii="宋体" w:hAnsi="宋体" w:eastAsia="宋体" w:cs="宋体"/>
        </w:rPr>
        <w:fldChar w:fldCharType="end"/>
      </w:r>
      <w:r>
        <w:rPr>
          <w:rFonts w:hint="eastAsia" w:ascii="宋体" w:hAnsi="宋体" w:eastAsia="宋体" w:cs="宋体"/>
        </w:rPr>
        <w:t xml:space="preserve">劝导和制止路口范围内机动车乱停乱放的交通违法进</w:t>
      </w:r>
      <w:r>
        <w:rPr>
          <w:rFonts w:hint="eastAsia" w:ascii="宋体" w:hAnsi="宋体" w:eastAsia="宋体" w:cs="宋体"/>
          <w:lang w:eastAsia="zh-CN"/>
        </w:rPr>
        <w:t xml:space="preserve">行为</w:t>
      </w:r>
      <w:r>
        <w:rPr>
          <w:rFonts w:hint="eastAsia" w:ascii="宋体" w:hAnsi="宋体" w:eastAsia="宋体" w:cs="宋体"/>
        </w:rPr>
        <w:t xml:space="preserve">；</w:t>
      </w:r>
      <w:r/>
    </w:p>
    <w:p>
      <w:pPr>
        <w:ind w:firstLine="42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 7 \* GB3 \* MERGEFORMAT </w:instrText>
      </w:r>
      <w:r>
        <w:rPr>
          <w:rFonts w:hint="eastAsia" w:ascii="宋体" w:hAnsi="宋体" w:eastAsia="宋体" w:cs="宋体"/>
        </w:rPr>
        <w:fldChar w:fldCharType="separate"/>
      </w:r>
      <w:r>
        <w:rPr>
          <w:rFonts w:hint="eastAsia" w:ascii="宋体" w:hAnsi="宋体" w:eastAsia="宋体" w:cs="宋体"/>
        </w:rPr>
        <w:t xml:space="preserve">⑦</w:t>
      </w:r>
      <w:r>
        <w:rPr>
          <w:rFonts w:hint="eastAsia" w:ascii="宋体" w:hAnsi="宋体" w:eastAsia="宋体" w:cs="宋体"/>
        </w:rPr>
        <w:fldChar w:fldCharType="end"/>
      </w:r>
      <w:r>
        <w:rPr>
          <w:rFonts w:hint="eastAsia" w:ascii="宋体" w:hAnsi="宋体" w:eastAsia="宋体" w:cs="宋体"/>
        </w:rPr>
        <w:t xml:space="preserve">对发生在路口的交通事故现场及时报案，并协助交警维护好发生在路口的交通事故现场秩序；</w:t>
      </w:r>
      <w:r/>
    </w:p>
    <w:p>
      <w:pPr>
        <w:ind w:firstLine="42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 8 \* GB3 \* MERGEFORMAT </w:instrText>
      </w:r>
      <w:r>
        <w:rPr>
          <w:rFonts w:hint="eastAsia" w:ascii="宋体" w:hAnsi="宋体" w:eastAsia="宋体" w:cs="宋体"/>
        </w:rPr>
        <w:fldChar w:fldCharType="separate"/>
      </w:r>
      <w:r>
        <w:rPr>
          <w:rFonts w:hint="eastAsia" w:ascii="宋体" w:hAnsi="宋体" w:eastAsia="宋体" w:cs="宋体"/>
        </w:rPr>
        <w:t xml:space="preserve">⑧</w:t>
      </w:r>
      <w:r>
        <w:rPr>
          <w:rFonts w:hint="eastAsia" w:ascii="宋体" w:hAnsi="宋体" w:eastAsia="宋体" w:cs="宋体"/>
        </w:rPr>
        <w:fldChar w:fldCharType="end"/>
      </w:r>
      <w:r>
        <w:rPr>
          <w:rFonts w:hint="eastAsia" w:ascii="宋体" w:hAnsi="宋体" w:eastAsia="宋体" w:cs="宋体"/>
        </w:rPr>
        <w:t xml:space="preserve">配合采购人日常工作的突发事件处置；</w:t>
      </w:r>
      <w:r/>
    </w:p>
    <w:p>
      <w:pPr>
        <w:ind w:firstLine="42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 9 \* GB3 \* MERGEFORMAT </w:instrText>
      </w:r>
      <w:r>
        <w:rPr>
          <w:rFonts w:hint="eastAsia" w:ascii="宋体" w:hAnsi="宋体" w:eastAsia="宋体" w:cs="宋体"/>
        </w:rPr>
        <w:fldChar w:fldCharType="separate"/>
      </w:r>
      <w:r>
        <w:rPr>
          <w:rFonts w:hint="eastAsia" w:ascii="宋体" w:hAnsi="宋体" w:eastAsia="宋体" w:cs="宋体"/>
        </w:rPr>
        <w:t xml:space="preserve">⑨</w:t>
      </w:r>
      <w:r>
        <w:rPr>
          <w:rFonts w:hint="eastAsia" w:ascii="宋体" w:hAnsi="宋体" w:eastAsia="宋体" w:cs="宋体"/>
        </w:rPr>
        <w:fldChar w:fldCharType="end"/>
      </w:r>
      <w:r>
        <w:rPr>
          <w:rFonts w:hint="eastAsia" w:ascii="宋体" w:hAnsi="宋体" w:eastAsia="宋体" w:cs="宋体"/>
        </w:rPr>
        <w:t xml:space="preserve">对其他不文明交通违法行为进行劝导。</w:t>
      </w:r>
      <w:r/>
    </w:p>
    <w:p>
      <w:pPr>
        <w:ind w:firstLine="42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t xml:space="preserve">工作目标是确保履职的地点不出现非机动车和行人闯红灯、越线停车、逆向行驶、翻越隔离护栏，机动车不乱停乱放等不文明行为。</w:t>
      </w:r>
      <w:r/>
    </w:p>
    <w:p>
      <w:pPr>
        <w:ind w:firstLine="420"/>
        <w:keepLines w:val="0"/>
        <w:keepNext w:val="0"/>
        <w:pageBreakBefore w:val="0"/>
        <w:spacing w:line="360" w:lineRule="auto"/>
        <w:widowControl/>
        <w:rPr>
          <w:rFonts w:hint="eastAsia" w:ascii="宋体" w:hAnsi="宋体" w:eastAsia="宋体" w:cs="宋体"/>
        </w:rPr>
      </w:pPr>
      <w:r>
        <w:rPr>
          <w:rFonts w:hint="eastAsia" w:ascii="宋体" w:hAnsi="宋体" w:eastAsia="宋体" w:cs="宋体"/>
          <w:lang w:val="en-US" w:eastAsia="zh-CN"/>
        </w:rPr>
        <w:t xml:space="preserve">3、</w:t>
      </w:r>
      <w:r>
        <w:rPr>
          <w:rFonts w:hint="eastAsia" w:ascii="宋体" w:hAnsi="宋体" w:eastAsia="宋体" w:cs="宋体"/>
        </w:rPr>
        <w:t xml:space="preserve">服务要求</w:t>
      </w:r>
      <w:r/>
    </w:p>
    <w:p>
      <w:pPr>
        <w:ind w:firstLine="420"/>
        <w:keepLines w:val="0"/>
        <w:keepNext w:val="0"/>
        <w:pageBreakBefore w:val="0"/>
        <w:spacing w:line="360" w:lineRule="auto"/>
        <w:widowControl/>
        <w:rPr>
          <w:rFonts w:hint="eastAsia" w:ascii="宋体" w:hAnsi="宋体" w:eastAsia="宋体" w:cs="宋体"/>
        </w:rPr>
      </w:pPr>
      <w:r>
        <w:rPr>
          <w:rFonts w:hint="eastAsia" w:ascii="宋体" w:hAnsi="宋体" w:eastAsia="宋体" w:cs="宋体"/>
          <w:lang w:val="en-US" w:eastAsia="zh-CN"/>
        </w:rPr>
        <w:t xml:space="preserve">3</w:t>
      </w:r>
      <w:r>
        <w:rPr>
          <w:rFonts w:hint="eastAsia" w:ascii="宋体" w:hAnsi="宋体" w:eastAsia="宋体" w:cs="宋体"/>
        </w:rPr>
        <w:t xml:space="preserve">.1要求和质量标准应达到国家、江苏省和扬州市及甲方规定的相关质量标准。</w:t>
      </w:r>
      <w:r/>
    </w:p>
    <w:p>
      <w:pPr>
        <w:ind w:firstLine="420"/>
        <w:keepLines w:val="0"/>
        <w:keepNext w:val="0"/>
        <w:pageBreakBefore w:val="0"/>
        <w:spacing w:line="360" w:lineRule="auto"/>
        <w:widowControl/>
        <w:rPr>
          <w:rFonts w:hint="eastAsia" w:ascii="宋体" w:hAnsi="宋体" w:eastAsia="宋体" w:cs="宋体"/>
        </w:rPr>
      </w:pPr>
      <w:r>
        <w:rPr>
          <w:rFonts w:hint="eastAsia" w:ascii="宋体" w:hAnsi="宋体" w:eastAsia="宋体" w:cs="宋体"/>
          <w:lang w:val="en-US" w:eastAsia="zh-CN"/>
        </w:rPr>
        <w:t xml:space="preserve">3</w:t>
      </w:r>
      <w:r>
        <w:rPr>
          <w:rFonts w:hint="eastAsia" w:ascii="宋体" w:hAnsi="宋体" w:eastAsia="宋体" w:cs="宋体"/>
        </w:rPr>
        <w:t xml:space="preserve">.2人员配备要求</w:t>
      </w:r>
      <w:r/>
    </w:p>
    <w:p>
      <w:pPr>
        <w:ind w:firstLine="42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 1 \* GB3 \* MERGEFORMAT </w:instrText>
      </w:r>
      <w:r>
        <w:rPr>
          <w:rFonts w:hint="eastAsia" w:ascii="宋体" w:hAnsi="宋体" w:eastAsia="宋体" w:cs="宋体"/>
        </w:rPr>
        <w:fldChar w:fldCharType="separate"/>
      </w:r>
      <w:r>
        <w:rPr>
          <w:rFonts w:hint="eastAsia" w:ascii="宋体" w:hAnsi="宋体" w:eastAsia="宋体" w:cs="宋体"/>
        </w:rPr>
        <w:t xml:space="preserve">①</w:t>
      </w:r>
      <w:r>
        <w:rPr>
          <w:rFonts w:hint="eastAsia" w:ascii="宋体" w:hAnsi="宋体" w:eastAsia="宋体" w:cs="宋体"/>
        </w:rPr>
        <w:fldChar w:fldCharType="end"/>
      </w:r>
      <w:r>
        <w:rPr>
          <w:rFonts w:hint="eastAsia" w:ascii="宋体" w:hAnsi="宋体" w:eastAsia="宋体" w:cs="宋体"/>
        </w:rPr>
        <w:t xml:space="preserve">甲方需对乙方派遣人员进行上岗前培训，使其明白工作职责和要求，确保管理到位。</w:t>
      </w:r>
      <w:r/>
    </w:p>
    <w:p>
      <w:pPr>
        <w:ind w:firstLine="420"/>
        <w:keepLines w:val="0"/>
        <w:keepNext w:val="0"/>
        <w:pageBreakBefore w:val="0"/>
        <w:spacing w:line="360" w:lineRule="auto"/>
        <w:widowControl/>
        <w:rPr>
          <w:rFonts w:hint="eastAsia" w:ascii="宋体" w:hAnsi="宋体" w:eastAsia="宋体" w:cs="宋体"/>
          <w:spacing w:val="2"/>
          <w:sz w:val="21"/>
          <w:szCs w:val="21"/>
          <w:highlight w:val="none"/>
          <w:lang w:val="en-US" w:eastAsia="zh-CN"/>
        </w:rPr>
      </w:pPr>
      <w:r>
        <w:rPr>
          <w:rFonts w:hint="eastAsia" w:ascii="宋体" w:hAnsi="宋体" w:eastAsia="宋体" w:cs="宋体"/>
          <w:highlight w:val="none"/>
          <w:lang w:val="en-US" w:eastAsia="zh-CN"/>
        </w:rPr>
        <w:fldChar w:fldCharType="begin"/>
      </w:r>
      <w:r>
        <w:rPr>
          <w:rFonts w:hint="eastAsia" w:ascii="宋体" w:hAnsi="宋体" w:eastAsia="宋体" w:cs="宋体"/>
          <w:highlight w:val="none"/>
          <w:lang w:val="en-US" w:eastAsia="zh-CN"/>
        </w:rPr>
        <w:instrText xml:space="preserve"> = 2 \* GB3 \* MERGEFORMAT </w:instrText>
      </w:r>
      <w:r>
        <w:rPr>
          <w:rFonts w:hint="eastAsia" w:ascii="宋体" w:hAnsi="宋体" w:eastAsia="宋体" w:cs="宋体"/>
          <w:highlight w:val="none"/>
          <w:lang w:val="en-US" w:eastAsia="zh-CN"/>
        </w:rPr>
        <w:fldChar w:fldCharType="separate"/>
      </w:r>
      <w:r>
        <w:rPr>
          <w:rFonts w:hint="eastAsia" w:ascii="宋体" w:hAnsi="宋体" w:eastAsia="宋体" w:cs="宋体"/>
          <w:highlight w:val="none"/>
          <w:lang w:val="en-US" w:eastAsia="zh-CN"/>
        </w:rPr>
        <w:t xml:space="preserve">②</w:t>
      </w:r>
      <w:r>
        <w:rPr>
          <w:rFonts w:hint="eastAsia" w:ascii="宋体" w:hAnsi="宋体" w:eastAsia="宋体" w:cs="宋体"/>
          <w:highlight w:val="none"/>
          <w:lang w:val="en-US" w:eastAsia="zh-CN"/>
        </w:rPr>
        <w:fldChar w:fldCharType="end"/>
      </w:r>
      <w:r>
        <w:rPr>
          <w:rFonts w:hint="eastAsia" w:ascii="宋体" w:hAnsi="宋体" w:eastAsia="宋体" w:cs="宋体"/>
          <w:highlight w:val="none"/>
        </w:rPr>
        <w:t xml:space="preserve">乙方须按磋商文件要求足量投入人员，其中一线在岗人员</w:t>
      </w:r>
      <w:r>
        <w:rPr>
          <w:rFonts w:hint="eastAsia" w:hAnsi="宋体" w:eastAsia="宋体" w:cs="宋体"/>
          <w:sz w:val="21"/>
          <w:szCs w:val="21"/>
          <w:highlight w:val="none"/>
          <w:lang w:val="en-US" w:eastAsia="zh-CN"/>
        </w:rPr>
        <w:t xml:space="preserve">男性年龄</w:t>
      </w:r>
      <w:r>
        <w:rPr>
          <w:rFonts w:hint="eastAsia" w:ascii="宋体" w:hAnsi="宋体" w:eastAsia="宋体" w:cs="宋体"/>
          <w:sz w:val="21"/>
          <w:szCs w:val="21"/>
          <w:highlight w:val="none"/>
        </w:rPr>
        <w:t xml:space="preserve">必须在</w:t>
      </w:r>
      <w:r>
        <w:rPr>
          <w:rFonts w:hint="eastAsia" w:hAnsi="宋体" w:eastAsia="宋体" w:cs="宋体"/>
          <w:sz w:val="21"/>
          <w:szCs w:val="21"/>
          <w:highlight w:val="none"/>
          <w:lang w:val="en-US" w:eastAsia="zh-CN"/>
        </w:rPr>
        <w:t xml:space="preserve">60</w:t>
      </w:r>
      <w:r>
        <w:rPr>
          <w:rFonts w:hint="eastAsia" w:ascii="宋体" w:hAnsi="宋体" w:eastAsia="宋体" w:cs="宋体"/>
          <w:sz w:val="21"/>
          <w:szCs w:val="21"/>
          <w:highlight w:val="none"/>
        </w:rPr>
        <w:t xml:space="preserve">周岁以下</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女性年龄必须在55周岁以下，</w:t>
      </w:r>
      <w:r>
        <w:rPr>
          <w:rFonts w:hint="eastAsia" w:ascii="宋体" w:hAnsi="宋体" w:eastAsia="宋体" w:cs="宋体"/>
          <w:highlight w:val="none"/>
        </w:rPr>
        <w:t xml:space="preserve">并报采购人备案（项目服务过程中，人员必须固定）。</w:t>
      </w:r>
      <w:bookmarkStart w:id="17" w:name="_Toc9629"/>
      <w:r/>
      <w:r/>
    </w:p>
    <w:p>
      <w:pPr>
        <w:ind w:left="2444"/>
        <w:spacing w:before="140" w:line="219" w:lineRule="auto"/>
        <w:rPr>
          <w:rFonts w:hint="eastAsia" w:ascii="宋体" w:hAnsi="宋体" w:eastAsia="宋体" w:cs="宋体"/>
          <w:sz w:val="21"/>
          <w:szCs w:val="21"/>
        </w:rPr>
        <w:outlineLvl w:val="0"/>
      </w:pPr>
      <w:r>
        <w:rPr>
          <w:rFonts w:hint="eastAsia" w:ascii="宋体" w:hAnsi="宋体" w:eastAsia="宋体" w:cs="宋体"/>
          <w:spacing w:val="2"/>
          <w:sz w:val="21"/>
          <w:szCs w:val="21"/>
          <w:lang w:val="en-US" w:eastAsia="zh-CN"/>
        </w:rPr>
        <w:t xml:space="preserve">采购包1：</w:t>
      </w:r>
      <w:r>
        <w:rPr>
          <w:rFonts w:hint="eastAsia" w:ascii="宋体" w:hAnsi="宋体" w:eastAsia="宋体" w:cs="宋体"/>
          <w:spacing w:val="2"/>
          <w:sz w:val="21"/>
          <w:szCs w:val="21"/>
        </w:rPr>
        <w:t xml:space="preserve">文明交通劝导志愿服务执勤岗点1</w:t>
      </w:r>
      <w:bookmarkEnd w:id="17"/>
      <w:r/>
      <w:r/>
    </w:p>
    <w:p>
      <w:pPr>
        <w:spacing w:line="149" w:lineRule="exact"/>
        <w:rPr>
          <w:rFonts w:hint="eastAsia" w:ascii="宋体" w:hAnsi="宋体" w:eastAsia="宋体" w:cs="宋体"/>
          <w:sz w:val="21"/>
          <w:szCs w:val="21"/>
        </w:rPr>
      </w:pPr>
      <w:r>
        <w:rPr>
          <w:rFonts w:hint="eastAsia" w:ascii="宋体" w:hAnsi="宋体" w:eastAsia="宋体" w:cs="宋体"/>
          <w:sz w:val="21"/>
          <w:szCs w:val="21"/>
        </w:rPr>
      </w:r>
      <w:r/>
    </w:p>
    <w:tbl>
      <w:tblPr>
        <w:tblStyle w:val="1080"/>
        <w:tblW w:w="77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5"/>
        <w:gridCol w:w="1897"/>
        <w:gridCol w:w="2970"/>
        <w:gridCol w:w="2046"/>
      </w:tblGrid>
      <w:tr>
        <w:trPr>
          <w:jc w:val="center"/>
          <w:trHeight w:val="373"/>
        </w:trPr>
        <w:tc>
          <w:tcPr>
            <w:tcW w:w="865" w:type="dxa"/>
            <w:vAlign w:val="top"/>
            <w:textDirection w:val="lrTb"/>
            <w:noWrap w:val="false"/>
          </w:tcPr>
          <w:p>
            <w:pPr>
              <w:pStyle w:val="1088"/>
              <w:ind w:left="304"/>
              <w:spacing w:before="150" w:line="221" w:lineRule="auto"/>
              <w:rPr>
                <w:rFonts w:hint="eastAsia" w:ascii="宋体" w:hAnsi="宋体" w:eastAsia="宋体" w:cs="宋体"/>
                <w:sz w:val="21"/>
                <w:szCs w:val="21"/>
              </w:rPr>
            </w:pPr>
            <w:r>
              <w:rPr>
                <w:rFonts w:hint="eastAsia" w:ascii="宋体" w:hAnsi="宋体" w:eastAsia="宋体" w:cs="宋体"/>
                <w:spacing w:val="9"/>
                <w:sz w:val="21"/>
                <w:szCs w:val="21"/>
              </w:rPr>
              <w:t xml:space="preserve">序号</w:t>
            </w:r>
            <w:r/>
          </w:p>
        </w:tc>
        <w:tc>
          <w:tcPr>
            <w:tcW w:w="1897" w:type="dxa"/>
            <w:vAlign w:val="top"/>
            <w:textDirection w:val="lrTb"/>
            <w:noWrap w:val="false"/>
          </w:tcPr>
          <w:p>
            <w:pPr>
              <w:pStyle w:val="1088"/>
              <w:ind w:left="561"/>
              <w:spacing w:before="149" w:line="220" w:lineRule="auto"/>
              <w:rPr>
                <w:rFonts w:hint="eastAsia" w:ascii="宋体" w:hAnsi="宋体" w:eastAsia="宋体" w:cs="宋体"/>
                <w:sz w:val="21"/>
                <w:szCs w:val="21"/>
              </w:rPr>
            </w:pPr>
            <w:r>
              <w:rPr>
                <w:rFonts w:hint="eastAsia" w:ascii="宋体" w:hAnsi="宋体" w:eastAsia="宋体" w:cs="宋体"/>
                <w:spacing w:val="4"/>
                <w:sz w:val="21"/>
                <w:szCs w:val="21"/>
              </w:rPr>
              <w:t xml:space="preserve">岗点名称</w:t>
            </w:r>
            <w:r/>
          </w:p>
        </w:tc>
        <w:tc>
          <w:tcPr>
            <w:tcW w:w="2970" w:type="dxa"/>
            <w:vAlign w:val="top"/>
            <w:textDirection w:val="lrTb"/>
            <w:noWrap w:val="false"/>
          </w:tcPr>
          <w:p>
            <w:pPr>
              <w:pStyle w:val="1088"/>
              <w:ind w:left="974"/>
              <w:spacing w:before="149" w:line="220" w:lineRule="auto"/>
              <w:rPr>
                <w:rFonts w:hint="eastAsia" w:ascii="宋体" w:hAnsi="宋体" w:eastAsia="宋体" w:cs="宋体"/>
                <w:sz w:val="21"/>
                <w:szCs w:val="21"/>
              </w:rPr>
            </w:pPr>
            <w:r>
              <w:rPr>
                <w:rFonts w:hint="eastAsia" w:ascii="宋体" w:hAnsi="宋体" w:eastAsia="宋体" w:cs="宋体"/>
                <w:spacing w:val="2"/>
                <w:sz w:val="21"/>
                <w:szCs w:val="21"/>
              </w:rPr>
              <w:t xml:space="preserve">岗点位置</w:t>
            </w:r>
            <w:r/>
          </w:p>
        </w:tc>
        <w:tc>
          <w:tcPr>
            <w:tcW w:w="2046" w:type="dxa"/>
            <w:vAlign w:val="top"/>
            <w:textDirection w:val="lrTb"/>
            <w:noWrap w:val="false"/>
          </w:tcPr>
          <w:p>
            <w:pPr>
              <w:pStyle w:val="1088"/>
              <w:jc w:val="center"/>
              <w:spacing w:before="148" w:line="219" w:lineRule="auto"/>
              <w:rPr>
                <w:rFonts w:hint="default" w:ascii="宋体" w:hAnsi="宋体" w:eastAsia="宋体" w:cs="宋体"/>
                <w:sz w:val="21"/>
                <w:szCs w:val="21"/>
                <w:lang w:val="en-US" w:eastAsia="zh-CN"/>
              </w:rPr>
            </w:pPr>
            <w:r>
              <w:rPr>
                <w:rFonts w:hint="eastAsia" w:cs="宋体"/>
                <w:sz w:val="21"/>
                <w:szCs w:val="21"/>
                <w:lang w:val="en-US" w:eastAsia="zh-CN"/>
              </w:rPr>
              <w:t xml:space="preserve">人员数量</w:t>
            </w:r>
            <w:r/>
          </w:p>
        </w:tc>
      </w:tr>
      <w:tr>
        <w:trPr>
          <w:jc w:val="center"/>
          <w:trHeight w:val="383"/>
        </w:trPr>
        <w:tc>
          <w:tcPr>
            <w:tcW w:w="865" w:type="dxa"/>
            <w:vAlign w:val="top"/>
            <w:textDirection w:val="lrTb"/>
            <w:noWrap w:val="false"/>
          </w:tcPr>
          <w:p>
            <w:pPr>
              <w:pStyle w:val="1088"/>
              <w:jc w:val="center"/>
              <w:spacing w:before="186" w:line="238" w:lineRule="auto"/>
              <w:rPr>
                <w:rFonts w:hint="default" w:ascii="宋体" w:hAnsi="宋体" w:eastAsia="宋体" w:cs="宋体"/>
                <w:sz w:val="21"/>
                <w:szCs w:val="21"/>
                <w:lang w:val="en-US" w:eastAsia="zh-CN"/>
              </w:rPr>
            </w:pPr>
            <w:r>
              <w:rPr>
                <w:rFonts w:hint="eastAsia" w:cs="宋体"/>
                <w:sz w:val="21"/>
                <w:szCs w:val="21"/>
                <w:lang w:val="en-US" w:eastAsia="zh-CN"/>
              </w:rPr>
              <w:t xml:space="preserve">1</w:t>
            </w:r>
            <w:r/>
          </w:p>
        </w:tc>
        <w:tc>
          <w:tcPr>
            <w:shd w:val="clear" w:color="auto" w:fill="auto"/>
            <w:tcW w:w="1897" w:type="dxa"/>
            <w:vAlign w:val="top"/>
            <w:textDirection w:val="lrTb"/>
            <w:noWrap w:val="false"/>
          </w:tcPr>
          <w:p>
            <w:pPr>
              <w:pStyle w:val="1088"/>
              <w:jc w:val="center"/>
              <w:spacing w:before="140" w:line="220"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7"/>
                <w:sz w:val="21"/>
                <w:szCs w:val="21"/>
              </w:rPr>
              <w:t xml:space="preserve">设计院岗</w:t>
            </w:r>
            <w:r/>
          </w:p>
        </w:tc>
        <w:tc>
          <w:tcPr>
            <w:shd w:val="clear" w:color="auto" w:fill="auto"/>
            <w:tcW w:w="2970" w:type="dxa"/>
            <w:vAlign w:val="top"/>
            <w:textDirection w:val="lrTb"/>
            <w:noWrap w:val="false"/>
          </w:tcPr>
          <w:p>
            <w:pPr>
              <w:pStyle w:val="1088"/>
              <w:jc w:val="center"/>
              <w:spacing w:before="140" w:line="219"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
                <w:sz w:val="21"/>
                <w:szCs w:val="21"/>
              </w:rPr>
              <w:t xml:space="preserve">文游路与武安路</w:t>
            </w:r>
            <w:r/>
          </w:p>
        </w:tc>
        <w:tc>
          <w:tcPr>
            <w:shd w:val="clear" w:color="auto" w:fill="auto"/>
            <w:tcW w:w="2046" w:type="dxa"/>
            <w:vAlign w:val="top"/>
            <w:textDirection w:val="lrTb"/>
            <w:noWrap w:val="false"/>
          </w:tcPr>
          <w:p>
            <w:pPr>
              <w:pStyle w:val="1088"/>
              <w:jc w:val="center"/>
              <w:spacing w:before="141" w:line="221" w:lineRule="auto"/>
              <w:rPr>
                <w:rFonts w:hint="default" w:ascii="宋体" w:hAnsi="宋体" w:eastAsia="宋体" w:cs="宋体"/>
                <w:color w:val="000000"/>
                <w:sz w:val="21"/>
                <w:szCs w:val="21"/>
                <w:lang w:val="en-US" w:eastAsia="zh-CN" w:bidi="ar-SA"/>
              </w:rPr>
            </w:pPr>
            <w:r>
              <w:rPr>
                <w:rFonts w:hint="eastAsia" w:cs="宋体"/>
                <w:spacing w:val="8"/>
                <w:sz w:val="21"/>
                <w:szCs w:val="21"/>
                <w:lang w:val="en-US" w:eastAsia="zh-CN"/>
              </w:rPr>
              <w:t xml:space="preserve">4人</w:t>
            </w:r>
            <w:r/>
          </w:p>
        </w:tc>
      </w:tr>
      <w:tr>
        <w:trPr>
          <w:jc w:val="center"/>
          <w:trHeight w:val="383"/>
        </w:trPr>
        <w:tc>
          <w:tcPr>
            <w:tcW w:w="865" w:type="dxa"/>
            <w:vAlign w:val="top"/>
            <w:textDirection w:val="lrTb"/>
            <w:noWrap w:val="false"/>
          </w:tcPr>
          <w:p>
            <w:pPr>
              <w:pStyle w:val="1088"/>
              <w:jc w:val="center"/>
              <w:spacing w:before="186" w:line="238" w:lineRule="auto"/>
              <w:rPr>
                <w:rFonts w:hint="eastAsia" w:ascii="宋体" w:hAnsi="宋体" w:eastAsia="宋体" w:cs="宋体"/>
                <w:sz w:val="21"/>
                <w:szCs w:val="21"/>
                <w:lang w:val="en-US" w:eastAsia="zh-CN"/>
              </w:rPr>
            </w:pPr>
            <w:r>
              <w:rPr>
                <w:rFonts w:hint="eastAsia" w:cs="宋体"/>
                <w:sz w:val="21"/>
                <w:szCs w:val="21"/>
                <w:lang w:val="en-US" w:eastAsia="zh-CN"/>
              </w:rPr>
              <w:t xml:space="preserve">2</w:t>
            </w:r>
            <w:r/>
          </w:p>
        </w:tc>
        <w:tc>
          <w:tcPr>
            <w:shd w:val="clear" w:color="auto" w:fill="auto"/>
            <w:tcW w:w="1897" w:type="dxa"/>
            <w:vAlign w:val="top"/>
            <w:textDirection w:val="lrTb"/>
            <w:noWrap w:val="false"/>
          </w:tcPr>
          <w:p>
            <w:pPr>
              <w:pStyle w:val="1088"/>
              <w:jc w:val="center"/>
              <w:spacing w:before="138" w:line="220"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0"/>
                <w:sz w:val="21"/>
                <w:szCs w:val="21"/>
              </w:rPr>
              <w:t xml:space="preserve">大桥岗</w:t>
            </w:r>
            <w:r/>
          </w:p>
        </w:tc>
        <w:tc>
          <w:tcPr>
            <w:shd w:val="clear" w:color="auto" w:fill="auto"/>
            <w:tcW w:w="2970" w:type="dxa"/>
            <w:vAlign w:val="top"/>
            <w:textDirection w:val="lrTb"/>
            <w:noWrap w:val="false"/>
          </w:tcPr>
          <w:p>
            <w:pPr>
              <w:pStyle w:val="1088"/>
              <w:jc w:val="center"/>
              <w:spacing w:before="138" w:line="219"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
                <w:sz w:val="21"/>
                <w:szCs w:val="21"/>
              </w:rPr>
              <w:t xml:space="preserve">文游南路与捍海路</w:t>
            </w:r>
            <w:r/>
          </w:p>
        </w:tc>
        <w:tc>
          <w:tcPr>
            <w:shd w:val="clear" w:color="auto" w:fill="auto"/>
            <w:tcW w:w="2046" w:type="dxa"/>
            <w:vAlign w:val="top"/>
            <w:textDirection w:val="lrTb"/>
            <w:noWrap w:val="false"/>
          </w:tcPr>
          <w:p>
            <w:pPr>
              <w:pStyle w:val="1088"/>
              <w:jc w:val="center"/>
              <w:spacing w:before="138" w:line="219" w:lineRule="auto"/>
              <w:rPr>
                <w:rFonts w:hint="eastAsia" w:ascii="宋体" w:hAnsi="宋体" w:eastAsia="宋体" w:cs="宋体"/>
                <w:color w:val="000000"/>
                <w:sz w:val="21"/>
                <w:szCs w:val="21"/>
                <w:lang w:val="en-US" w:eastAsia="en-US" w:bidi="ar-SA"/>
              </w:rPr>
            </w:pPr>
            <w:r>
              <w:rPr>
                <w:rFonts w:hint="eastAsia" w:cs="宋体"/>
                <w:spacing w:val="8"/>
                <w:sz w:val="21"/>
                <w:szCs w:val="21"/>
                <w:lang w:val="en-US" w:eastAsia="zh-CN"/>
              </w:rPr>
              <w:t xml:space="preserve">4人</w:t>
            </w:r>
            <w:r/>
          </w:p>
        </w:tc>
      </w:tr>
      <w:tr>
        <w:trPr>
          <w:jc w:val="center"/>
          <w:trHeight w:val="383"/>
        </w:trPr>
        <w:tc>
          <w:tcPr>
            <w:tcW w:w="865" w:type="dxa"/>
            <w:vAlign w:val="top"/>
            <w:textDirection w:val="lrTb"/>
            <w:noWrap w:val="false"/>
          </w:tcPr>
          <w:p>
            <w:pPr>
              <w:pStyle w:val="1088"/>
              <w:jc w:val="center"/>
              <w:spacing w:before="186" w:line="238" w:lineRule="auto"/>
              <w:rPr>
                <w:rFonts w:hint="eastAsia" w:ascii="宋体" w:hAnsi="宋体" w:eastAsia="宋体" w:cs="宋体"/>
                <w:sz w:val="21"/>
                <w:szCs w:val="21"/>
                <w:lang w:val="en-US" w:eastAsia="zh-CN"/>
              </w:rPr>
            </w:pPr>
            <w:r>
              <w:rPr>
                <w:rFonts w:hint="eastAsia" w:cs="宋体"/>
                <w:sz w:val="21"/>
                <w:szCs w:val="21"/>
                <w:lang w:val="en-US" w:eastAsia="zh-CN"/>
              </w:rPr>
              <w:t xml:space="preserve">3</w:t>
            </w:r>
            <w:r/>
          </w:p>
        </w:tc>
        <w:tc>
          <w:tcPr>
            <w:shd w:val="clear" w:color="auto" w:fill="auto"/>
            <w:tcW w:w="1897" w:type="dxa"/>
            <w:vAlign w:val="top"/>
            <w:textDirection w:val="lrTb"/>
            <w:noWrap w:val="false"/>
          </w:tcPr>
          <w:p>
            <w:pPr>
              <w:pStyle w:val="1088"/>
              <w:jc w:val="center"/>
              <w:spacing w:before="137" w:line="220"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0"/>
                <w:sz w:val="21"/>
                <w:szCs w:val="21"/>
              </w:rPr>
              <w:t xml:space="preserve">华宇岗</w:t>
            </w:r>
            <w:r/>
          </w:p>
        </w:tc>
        <w:tc>
          <w:tcPr>
            <w:shd w:val="clear" w:color="auto" w:fill="auto"/>
            <w:tcW w:w="2970" w:type="dxa"/>
            <w:vAlign w:val="top"/>
            <w:textDirection w:val="lrTb"/>
            <w:noWrap w:val="false"/>
          </w:tcPr>
          <w:p>
            <w:pPr>
              <w:pStyle w:val="1088"/>
              <w:jc w:val="center"/>
              <w:spacing w:before="137" w:line="219"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
                <w:sz w:val="21"/>
                <w:szCs w:val="21"/>
              </w:rPr>
              <w:t xml:space="preserve">沿河路与武安路</w:t>
            </w:r>
            <w:r/>
          </w:p>
        </w:tc>
        <w:tc>
          <w:tcPr>
            <w:shd w:val="clear" w:color="auto" w:fill="auto"/>
            <w:tcW w:w="2046" w:type="dxa"/>
            <w:vAlign w:val="top"/>
            <w:textDirection w:val="lrTb"/>
            <w:noWrap w:val="false"/>
          </w:tcPr>
          <w:p>
            <w:pPr>
              <w:pStyle w:val="1088"/>
              <w:jc w:val="center"/>
              <w:spacing w:before="137" w:line="219" w:lineRule="auto"/>
              <w:rPr>
                <w:rFonts w:hint="eastAsia" w:ascii="宋体" w:hAnsi="宋体" w:eastAsia="宋体" w:cs="宋体"/>
                <w:color w:val="000000"/>
                <w:sz w:val="21"/>
                <w:szCs w:val="21"/>
                <w:lang w:val="en-US" w:eastAsia="en-US" w:bidi="ar-SA"/>
              </w:rPr>
            </w:pPr>
            <w:r>
              <w:rPr>
                <w:rFonts w:hint="eastAsia" w:cs="宋体"/>
                <w:spacing w:val="8"/>
                <w:sz w:val="21"/>
                <w:szCs w:val="21"/>
                <w:lang w:val="en-US" w:eastAsia="zh-CN"/>
              </w:rPr>
              <w:t xml:space="preserve">4人</w:t>
            </w:r>
            <w:r/>
          </w:p>
        </w:tc>
      </w:tr>
      <w:tr>
        <w:trPr>
          <w:jc w:val="center"/>
          <w:trHeight w:val="383"/>
        </w:trPr>
        <w:tc>
          <w:tcPr>
            <w:tcW w:w="865" w:type="dxa"/>
            <w:vAlign w:val="top"/>
            <w:textDirection w:val="lrTb"/>
            <w:noWrap w:val="false"/>
          </w:tcPr>
          <w:p>
            <w:pPr>
              <w:pStyle w:val="1088"/>
              <w:jc w:val="center"/>
              <w:spacing w:before="186" w:line="238" w:lineRule="auto"/>
              <w:rPr>
                <w:rFonts w:hint="eastAsia" w:ascii="宋体" w:hAnsi="宋体" w:eastAsia="宋体" w:cs="宋体"/>
                <w:sz w:val="21"/>
                <w:szCs w:val="21"/>
                <w:lang w:val="en-US" w:eastAsia="zh-CN"/>
              </w:rPr>
            </w:pPr>
            <w:r>
              <w:rPr>
                <w:rFonts w:hint="eastAsia" w:cs="宋体"/>
                <w:sz w:val="21"/>
                <w:szCs w:val="21"/>
                <w:lang w:val="en-US" w:eastAsia="zh-CN"/>
              </w:rPr>
              <w:t xml:space="preserve">4</w:t>
            </w:r>
            <w:r/>
          </w:p>
        </w:tc>
        <w:tc>
          <w:tcPr>
            <w:shd w:val="clear" w:color="auto" w:fill="auto"/>
            <w:tcW w:w="1897" w:type="dxa"/>
            <w:vAlign w:val="top"/>
            <w:textDirection w:val="lrTb"/>
            <w:noWrap w:val="false"/>
          </w:tcPr>
          <w:p>
            <w:pPr>
              <w:pStyle w:val="1088"/>
              <w:jc w:val="center"/>
              <w:spacing w:before="132" w:line="220"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0"/>
                <w:sz w:val="21"/>
                <w:szCs w:val="21"/>
              </w:rPr>
              <w:t xml:space="preserve">沿河岗</w:t>
            </w:r>
            <w:r/>
          </w:p>
        </w:tc>
        <w:tc>
          <w:tcPr>
            <w:shd w:val="clear" w:color="auto" w:fill="auto"/>
            <w:tcW w:w="2970" w:type="dxa"/>
            <w:vAlign w:val="top"/>
            <w:textDirection w:val="lrTb"/>
            <w:noWrap w:val="false"/>
          </w:tcPr>
          <w:p>
            <w:pPr>
              <w:pStyle w:val="1088"/>
              <w:jc w:val="center"/>
              <w:spacing w:before="132" w:line="219"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
                <w:sz w:val="21"/>
                <w:szCs w:val="21"/>
              </w:rPr>
              <w:t xml:space="preserve">屏淮路与武安路</w:t>
            </w:r>
            <w:r/>
          </w:p>
        </w:tc>
        <w:tc>
          <w:tcPr>
            <w:shd w:val="clear" w:color="auto" w:fill="auto"/>
            <w:tcW w:w="2046" w:type="dxa"/>
            <w:vAlign w:val="top"/>
            <w:textDirection w:val="lrTb"/>
            <w:noWrap w:val="false"/>
          </w:tcPr>
          <w:p>
            <w:pPr>
              <w:pStyle w:val="1088"/>
              <w:jc w:val="center"/>
              <w:spacing w:before="132" w:line="220" w:lineRule="auto"/>
              <w:rPr>
                <w:rFonts w:hint="eastAsia" w:ascii="宋体" w:hAnsi="宋体" w:eastAsia="宋体" w:cs="宋体"/>
                <w:color w:val="000000"/>
                <w:sz w:val="21"/>
                <w:szCs w:val="21"/>
                <w:lang w:val="en-US" w:eastAsia="en-US" w:bidi="ar-SA"/>
              </w:rPr>
            </w:pPr>
            <w:r>
              <w:rPr>
                <w:rFonts w:hint="eastAsia" w:cs="宋体"/>
                <w:spacing w:val="8"/>
                <w:sz w:val="21"/>
                <w:szCs w:val="21"/>
                <w:lang w:val="en-US" w:eastAsia="zh-CN"/>
              </w:rPr>
              <w:t xml:space="preserve">4人</w:t>
            </w:r>
            <w:r/>
          </w:p>
        </w:tc>
      </w:tr>
      <w:tr>
        <w:trPr>
          <w:jc w:val="center"/>
          <w:trHeight w:val="383"/>
        </w:trPr>
        <w:tc>
          <w:tcPr>
            <w:tcW w:w="865" w:type="dxa"/>
            <w:vAlign w:val="top"/>
            <w:textDirection w:val="lrTb"/>
            <w:noWrap w:val="false"/>
          </w:tcPr>
          <w:p>
            <w:pPr>
              <w:pStyle w:val="1088"/>
              <w:jc w:val="center"/>
              <w:spacing w:before="186" w:line="238" w:lineRule="auto"/>
              <w:rPr>
                <w:rFonts w:hint="eastAsia" w:ascii="宋体" w:hAnsi="宋体" w:eastAsia="宋体" w:cs="宋体"/>
                <w:sz w:val="21"/>
                <w:szCs w:val="21"/>
                <w:lang w:val="en-US" w:eastAsia="zh-CN"/>
              </w:rPr>
            </w:pPr>
            <w:r>
              <w:rPr>
                <w:rFonts w:hint="eastAsia" w:cs="宋体"/>
                <w:sz w:val="21"/>
                <w:szCs w:val="21"/>
                <w:lang w:val="en-US" w:eastAsia="zh-CN"/>
              </w:rPr>
              <w:t xml:space="preserve">5</w:t>
            </w:r>
            <w:r/>
          </w:p>
        </w:tc>
        <w:tc>
          <w:tcPr>
            <w:shd w:val="clear" w:color="auto" w:fill="auto"/>
            <w:tcW w:w="1897" w:type="dxa"/>
            <w:vAlign w:val="top"/>
            <w:textDirection w:val="lrTb"/>
            <w:noWrap w:val="false"/>
          </w:tcPr>
          <w:p>
            <w:pPr>
              <w:pStyle w:val="1088"/>
              <w:jc w:val="center"/>
              <w:spacing w:before="122" w:line="220" w:lineRule="auto"/>
              <w:rPr>
                <w:rFonts w:hint="eastAsia" w:ascii="宋体" w:hAnsi="宋体" w:eastAsia="宋体" w:cs="宋体"/>
                <w:color w:val="000000"/>
                <w:sz w:val="21"/>
                <w:szCs w:val="21"/>
                <w:lang w:val="en-US" w:eastAsia="zh-CN" w:bidi="ar-SA"/>
              </w:rPr>
            </w:pPr>
            <w:r>
              <w:rPr>
                <w:rFonts w:hint="eastAsia" w:ascii="宋体" w:hAnsi="宋体" w:eastAsia="宋体" w:cs="宋体"/>
                <w:spacing w:val="10"/>
                <w:sz w:val="21"/>
                <w:szCs w:val="21"/>
              </w:rPr>
              <w:t xml:space="preserve">健民</w:t>
            </w:r>
            <w:r>
              <w:rPr>
                <w:rFonts w:hint="eastAsia" w:cs="宋体"/>
                <w:spacing w:val="10"/>
                <w:sz w:val="21"/>
                <w:szCs w:val="21"/>
                <w:lang w:val="en-US" w:eastAsia="zh-CN"/>
              </w:rPr>
              <w:t xml:space="preserve">路口</w:t>
            </w:r>
            <w:r/>
          </w:p>
        </w:tc>
        <w:tc>
          <w:tcPr>
            <w:shd w:val="clear" w:color="auto" w:fill="auto"/>
            <w:tcW w:w="2970" w:type="dxa"/>
            <w:vAlign w:val="top"/>
            <w:textDirection w:val="lrTb"/>
            <w:noWrap w:val="false"/>
          </w:tcPr>
          <w:p>
            <w:pPr>
              <w:pStyle w:val="1088"/>
              <w:jc w:val="center"/>
              <w:spacing w:before="122" w:line="219"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2"/>
                <w:sz w:val="21"/>
                <w:szCs w:val="21"/>
              </w:rPr>
              <w:t xml:space="preserve">捍海路与健民路</w:t>
            </w:r>
            <w:r/>
          </w:p>
        </w:tc>
        <w:tc>
          <w:tcPr>
            <w:shd w:val="clear" w:color="auto" w:fill="auto"/>
            <w:tcW w:w="2046" w:type="dxa"/>
            <w:vAlign w:val="top"/>
            <w:textDirection w:val="lrTb"/>
            <w:noWrap w:val="false"/>
          </w:tcPr>
          <w:p>
            <w:pPr>
              <w:pStyle w:val="1088"/>
              <w:jc w:val="center"/>
              <w:spacing w:before="123" w:line="221" w:lineRule="auto"/>
              <w:rPr>
                <w:rFonts w:hint="eastAsia" w:ascii="宋体" w:hAnsi="宋体" w:eastAsia="宋体" w:cs="宋体"/>
                <w:color w:val="000000"/>
                <w:sz w:val="21"/>
                <w:szCs w:val="21"/>
                <w:lang w:val="en-US" w:eastAsia="en-US" w:bidi="ar-SA"/>
              </w:rPr>
            </w:pPr>
            <w:r>
              <w:rPr>
                <w:rFonts w:hint="eastAsia" w:cs="宋体"/>
                <w:spacing w:val="8"/>
                <w:sz w:val="21"/>
                <w:szCs w:val="21"/>
                <w:lang w:val="en-US" w:eastAsia="zh-CN"/>
              </w:rPr>
              <w:t xml:space="preserve">4人</w:t>
            </w:r>
            <w:r/>
          </w:p>
        </w:tc>
      </w:tr>
      <w:tr>
        <w:trPr>
          <w:jc w:val="center"/>
          <w:trHeight w:val="383"/>
        </w:trPr>
        <w:tc>
          <w:tcPr>
            <w:tcW w:w="865" w:type="dxa"/>
            <w:vAlign w:val="top"/>
            <w:textDirection w:val="lrTb"/>
            <w:noWrap w:val="false"/>
          </w:tcPr>
          <w:p>
            <w:pPr>
              <w:pStyle w:val="1088"/>
              <w:jc w:val="center"/>
              <w:spacing w:before="186" w:line="238" w:lineRule="auto"/>
              <w:rPr>
                <w:rFonts w:hint="eastAsia" w:ascii="宋体" w:hAnsi="宋体" w:eastAsia="宋体" w:cs="宋体"/>
                <w:sz w:val="21"/>
                <w:szCs w:val="21"/>
                <w:lang w:val="en-US" w:eastAsia="zh-CN"/>
              </w:rPr>
            </w:pPr>
            <w:r>
              <w:rPr>
                <w:rFonts w:hint="eastAsia" w:cs="宋体"/>
                <w:sz w:val="21"/>
                <w:szCs w:val="21"/>
                <w:lang w:val="en-US" w:eastAsia="zh-CN"/>
              </w:rPr>
              <w:t xml:space="preserve">6</w:t>
            </w:r>
            <w:r/>
          </w:p>
        </w:tc>
        <w:tc>
          <w:tcPr>
            <w:shd w:val="clear" w:color="auto" w:fill="auto"/>
            <w:tcW w:w="1897" w:type="dxa"/>
            <w:vAlign w:val="top"/>
            <w:textDirection w:val="lrTb"/>
            <w:noWrap w:val="false"/>
          </w:tcPr>
          <w:p>
            <w:pPr>
              <w:pStyle w:val="1088"/>
              <w:jc w:val="center"/>
              <w:spacing w:before="123" w:line="220"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0"/>
                <w:sz w:val="21"/>
                <w:szCs w:val="21"/>
              </w:rPr>
              <w:t xml:space="preserve">职中岗</w:t>
            </w:r>
            <w:r/>
          </w:p>
        </w:tc>
        <w:tc>
          <w:tcPr>
            <w:shd w:val="clear" w:color="auto" w:fill="auto"/>
            <w:tcW w:w="2970" w:type="dxa"/>
            <w:vAlign w:val="top"/>
            <w:textDirection w:val="lrTb"/>
            <w:noWrap w:val="false"/>
          </w:tcPr>
          <w:p>
            <w:pPr>
              <w:pStyle w:val="1088"/>
              <w:jc w:val="center"/>
              <w:spacing w:before="123" w:line="219"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2"/>
                <w:sz w:val="21"/>
                <w:szCs w:val="21"/>
              </w:rPr>
              <w:t xml:space="preserve">海潮东路与捍海路</w:t>
            </w:r>
            <w:r/>
          </w:p>
        </w:tc>
        <w:tc>
          <w:tcPr>
            <w:shd w:val="clear" w:color="auto" w:fill="auto"/>
            <w:tcW w:w="2046" w:type="dxa"/>
            <w:vAlign w:val="top"/>
            <w:textDirection w:val="lrTb"/>
            <w:noWrap w:val="false"/>
          </w:tcPr>
          <w:p>
            <w:pPr>
              <w:pStyle w:val="1088"/>
              <w:jc w:val="center"/>
              <w:spacing w:before="123" w:line="219" w:lineRule="auto"/>
              <w:rPr>
                <w:rFonts w:hint="eastAsia" w:ascii="宋体" w:hAnsi="宋体" w:eastAsia="宋体" w:cs="宋体"/>
                <w:color w:val="000000"/>
                <w:sz w:val="21"/>
                <w:szCs w:val="21"/>
                <w:lang w:val="en-US" w:eastAsia="en-US" w:bidi="ar-SA"/>
              </w:rPr>
            </w:pPr>
            <w:r>
              <w:rPr>
                <w:rFonts w:hint="eastAsia" w:cs="宋体"/>
                <w:spacing w:val="8"/>
                <w:sz w:val="21"/>
                <w:szCs w:val="21"/>
                <w:lang w:val="en-US" w:eastAsia="zh-CN"/>
              </w:rPr>
              <w:t xml:space="preserve">4人</w:t>
            </w:r>
            <w:r/>
          </w:p>
        </w:tc>
      </w:tr>
    </w:tbl>
    <w:p>
      <w:pPr>
        <w:spacing w:before="139" w:line="219" w:lineRule="auto"/>
        <w:rPr>
          <w:rFonts w:hint="eastAsia" w:ascii="宋体" w:hAnsi="宋体" w:eastAsia="宋体" w:cs="宋体"/>
          <w:spacing w:val="4"/>
          <w:sz w:val="21"/>
          <w:szCs w:val="21"/>
          <w:lang w:val="en-US" w:eastAsia="zh-CN"/>
        </w:rPr>
        <w:outlineLvl w:val="0"/>
      </w:pPr>
      <w:r/>
      <w:bookmarkStart w:id="18" w:name="_Toc20454"/>
      <w:r/>
      <w:r/>
    </w:p>
    <w:p>
      <w:pPr>
        <w:ind w:left="2494"/>
        <w:spacing w:before="139" w:line="219" w:lineRule="auto"/>
        <w:rPr>
          <w:rFonts w:hint="eastAsia" w:ascii="宋体" w:hAnsi="宋体" w:eastAsia="宋体" w:cs="宋体"/>
          <w:sz w:val="21"/>
          <w:szCs w:val="21"/>
        </w:rPr>
        <w:outlineLvl w:val="0"/>
      </w:pPr>
      <w:r>
        <w:rPr>
          <w:rFonts w:hint="eastAsia" w:ascii="宋体" w:hAnsi="宋体" w:eastAsia="宋体" w:cs="宋体"/>
          <w:spacing w:val="4"/>
          <w:sz w:val="21"/>
          <w:szCs w:val="21"/>
          <w:lang w:val="en-US" w:eastAsia="zh-CN"/>
        </w:rPr>
        <w:t xml:space="preserve">采购包2：</w:t>
      </w:r>
      <w:r>
        <w:rPr>
          <w:rFonts w:hint="eastAsia" w:ascii="宋体" w:hAnsi="宋体" w:eastAsia="宋体" w:cs="宋体"/>
          <w:spacing w:val="4"/>
          <w:sz w:val="21"/>
          <w:szCs w:val="21"/>
        </w:rPr>
        <w:t xml:space="preserve">文明交通劝导志愿服务执勤岗点2</w:t>
      </w:r>
      <w:bookmarkEnd w:id="18"/>
      <w:r/>
      <w:r/>
    </w:p>
    <w:p>
      <w:pPr>
        <w:spacing w:line="69" w:lineRule="exact"/>
        <w:rPr>
          <w:rFonts w:hint="eastAsia" w:ascii="宋体" w:hAnsi="宋体" w:eastAsia="宋体" w:cs="宋体"/>
          <w:sz w:val="21"/>
          <w:szCs w:val="21"/>
        </w:rPr>
      </w:pPr>
      <w:r>
        <w:rPr>
          <w:rFonts w:hint="eastAsia" w:ascii="宋体" w:hAnsi="宋体" w:eastAsia="宋体" w:cs="宋体"/>
          <w:sz w:val="21"/>
          <w:szCs w:val="21"/>
        </w:rPr>
      </w:r>
      <w:r/>
    </w:p>
    <w:tbl>
      <w:tblPr>
        <w:tblStyle w:val="1080"/>
        <w:tblW w:w="77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656"/>
        <w:gridCol w:w="2966"/>
        <w:gridCol w:w="2250"/>
      </w:tblGrid>
      <w:tr>
        <w:trPr>
          <w:jc w:val="center"/>
          <w:trHeight w:val="400"/>
        </w:trPr>
        <w:tc>
          <w:tcPr>
            <w:tcW w:w="828" w:type="dxa"/>
            <w:vAlign w:val="center"/>
            <w:textDirection w:val="lrTb"/>
            <w:noWrap w:val="false"/>
          </w:tcPr>
          <w:p>
            <w:pPr>
              <w:pStyle w:val="1088"/>
              <w:ind w:left="184"/>
              <w:jc w:val="left"/>
              <w:spacing w:before="139" w:line="221" w:lineRule="auto"/>
              <w:rPr>
                <w:rFonts w:hint="eastAsia" w:ascii="宋体" w:hAnsi="宋体" w:eastAsia="宋体" w:cs="宋体"/>
                <w:sz w:val="21"/>
                <w:szCs w:val="21"/>
              </w:rPr>
            </w:pPr>
            <w:r>
              <w:rPr>
                <w:rFonts w:hint="eastAsia" w:ascii="宋体" w:hAnsi="宋体" w:eastAsia="宋体" w:cs="宋体"/>
                <w:spacing w:val="9"/>
                <w:sz w:val="21"/>
                <w:szCs w:val="21"/>
              </w:rPr>
              <w:t xml:space="preserve">序号</w:t>
            </w:r>
            <w:r/>
          </w:p>
        </w:tc>
        <w:tc>
          <w:tcPr>
            <w:tcW w:w="1656" w:type="dxa"/>
            <w:vAlign w:val="center"/>
            <w:textDirection w:val="lrTb"/>
            <w:noWrap w:val="false"/>
          </w:tcPr>
          <w:p>
            <w:pPr>
              <w:pStyle w:val="1088"/>
              <w:ind w:left="430"/>
              <w:jc w:val="left"/>
              <w:spacing w:before="138" w:line="220" w:lineRule="auto"/>
              <w:rPr>
                <w:rFonts w:hint="eastAsia" w:ascii="宋体" w:hAnsi="宋体" w:eastAsia="宋体" w:cs="宋体"/>
                <w:sz w:val="21"/>
                <w:szCs w:val="21"/>
              </w:rPr>
            </w:pPr>
            <w:r>
              <w:rPr>
                <w:rFonts w:hint="eastAsia" w:ascii="宋体" w:hAnsi="宋体" w:eastAsia="宋体" w:cs="宋体"/>
                <w:spacing w:val="3"/>
                <w:sz w:val="21"/>
                <w:szCs w:val="21"/>
              </w:rPr>
              <w:t xml:space="preserve">岗点名称</w:t>
            </w:r>
            <w:r/>
          </w:p>
        </w:tc>
        <w:tc>
          <w:tcPr>
            <w:tcW w:w="2966" w:type="dxa"/>
            <w:vAlign w:val="center"/>
            <w:textDirection w:val="lrTb"/>
            <w:noWrap w:val="false"/>
          </w:tcPr>
          <w:p>
            <w:pPr>
              <w:pStyle w:val="1088"/>
              <w:ind w:left="1122"/>
              <w:jc w:val="left"/>
              <w:spacing w:before="138" w:line="220" w:lineRule="auto"/>
              <w:rPr>
                <w:rFonts w:hint="eastAsia" w:ascii="宋体" w:hAnsi="宋体" w:eastAsia="宋体" w:cs="宋体"/>
                <w:sz w:val="21"/>
                <w:szCs w:val="21"/>
              </w:rPr>
            </w:pPr>
            <w:r>
              <w:rPr>
                <w:rFonts w:hint="eastAsia" w:ascii="宋体" w:hAnsi="宋体" w:eastAsia="宋体" w:cs="宋体"/>
                <w:spacing w:val="2"/>
                <w:sz w:val="21"/>
                <w:szCs w:val="21"/>
              </w:rPr>
              <w:t xml:space="preserve">岗点位置</w:t>
            </w:r>
            <w:r/>
          </w:p>
        </w:tc>
        <w:tc>
          <w:tcPr>
            <w:tcW w:w="2250" w:type="dxa"/>
            <w:vAlign w:val="center"/>
            <w:textDirection w:val="lrTb"/>
            <w:noWrap w:val="false"/>
          </w:tcPr>
          <w:p>
            <w:pPr>
              <w:pStyle w:val="1088"/>
              <w:jc w:val="center"/>
              <w:spacing w:before="137" w:line="219" w:lineRule="auto"/>
              <w:rPr>
                <w:rFonts w:hint="eastAsia" w:ascii="宋体" w:hAnsi="宋体" w:eastAsia="宋体" w:cs="宋体"/>
                <w:sz w:val="21"/>
                <w:szCs w:val="21"/>
              </w:rPr>
            </w:pPr>
            <w:r>
              <w:rPr>
                <w:rFonts w:hint="eastAsia" w:cs="宋体"/>
                <w:sz w:val="21"/>
                <w:szCs w:val="21"/>
                <w:lang w:val="en-US" w:eastAsia="zh-CN"/>
              </w:rPr>
              <w:t xml:space="preserve">人员数量</w:t>
            </w:r>
            <w:r/>
          </w:p>
        </w:tc>
      </w:tr>
      <w:tr>
        <w:trPr>
          <w:jc w:val="center"/>
          <w:trHeight w:val="403"/>
        </w:trPr>
        <w:tc>
          <w:tcPr>
            <w:shd w:val="clear" w:color="auto" w:fill="auto"/>
            <w:tcW w:w="828" w:type="dxa"/>
            <w:vAlign w:val="top"/>
            <w:textDirection w:val="lrTb"/>
            <w:noWrap w:val="false"/>
          </w:tcPr>
          <w:p>
            <w:pPr>
              <w:pStyle w:val="1088"/>
              <w:jc w:val="center"/>
              <w:spacing w:before="186" w:line="238" w:lineRule="auto"/>
              <w:rPr>
                <w:rFonts w:hint="eastAsia" w:ascii="宋体" w:hAnsi="宋体" w:eastAsia="宋体" w:cs="宋体"/>
                <w:color w:val="000000"/>
                <w:sz w:val="21"/>
                <w:szCs w:val="21"/>
                <w:lang w:val="en-US" w:eastAsia="zh-CN" w:bidi="ar-SA"/>
              </w:rPr>
            </w:pPr>
            <w:r>
              <w:rPr>
                <w:rFonts w:hint="eastAsia" w:cs="宋体"/>
                <w:sz w:val="21"/>
                <w:szCs w:val="21"/>
                <w:lang w:val="en-US" w:eastAsia="zh-CN"/>
              </w:rPr>
              <w:t xml:space="preserve">1</w:t>
            </w:r>
            <w:r/>
          </w:p>
        </w:tc>
        <w:tc>
          <w:tcPr>
            <w:shd w:val="clear" w:color="auto" w:fill="auto"/>
            <w:tcW w:w="1656" w:type="dxa"/>
            <w:vAlign w:val="top"/>
            <w:textDirection w:val="lrTb"/>
            <w:noWrap w:val="false"/>
          </w:tcPr>
          <w:p>
            <w:pPr>
              <w:pStyle w:val="1088"/>
              <w:jc w:val="center"/>
              <w:spacing w:before="173" w:line="220"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2"/>
                <w:sz w:val="21"/>
                <w:szCs w:val="21"/>
              </w:rPr>
              <w:t xml:space="preserve">北海岗</w:t>
            </w:r>
            <w:r/>
          </w:p>
        </w:tc>
        <w:tc>
          <w:tcPr>
            <w:shd w:val="clear" w:color="auto" w:fill="auto"/>
            <w:tcW w:w="2966" w:type="dxa"/>
            <w:vAlign w:val="top"/>
            <w:textDirection w:val="lrTb"/>
            <w:noWrap w:val="false"/>
          </w:tcPr>
          <w:p>
            <w:pPr>
              <w:pStyle w:val="1088"/>
              <w:jc w:val="center"/>
              <w:spacing w:before="172" w:line="219"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
                <w:sz w:val="21"/>
                <w:szCs w:val="21"/>
              </w:rPr>
              <w:t xml:space="preserve">通湖路与盂城路</w:t>
            </w:r>
            <w:r/>
          </w:p>
        </w:tc>
        <w:tc>
          <w:tcPr>
            <w:shd w:val="clear" w:color="auto" w:fill="auto"/>
            <w:tcW w:w="2250" w:type="dxa"/>
            <w:vAlign w:val="top"/>
            <w:textDirection w:val="lrTb"/>
            <w:noWrap w:val="false"/>
          </w:tcPr>
          <w:p>
            <w:pPr>
              <w:pStyle w:val="1088"/>
              <w:jc w:val="center"/>
              <w:spacing w:before="174" w:line="221" w:lineRule="auto"/>
              <w:rPr>
                <w:rFonts w:hint="eastAsia" w:ascii="宋体" w:hAnsi="宋体" w:eastAsia="宋体" w:cs="宋体"/>
                <w:color w:val="000000"/>
                <w:sz w:val="21"/>
                <w:szCs w:val="21"/>
                <w:lang w:val="en-US" w:eastAsia="en-US" w:bidi="ar-SA"/>
              </w:rPr>
            </w:pPr>
            <w:r>
              <w:rPr>
                <w:rFonts w:hint="eastAsia" w:cs="宋体"/>
                <w:spacing w:val="8"/>
                <w:sz w:val="21"/>
                <w:szCs w:val="21"/>
                <w:lang w:val="en-US" w:eastAsia="zh-CN"/>
              </w:rPr>
              <w:t xml:space="preserve">4人</w:t>
            </w:r>
            <w:r/>
          </w:p>
        </w:tc>
      </w:tr>
      <w:tr>
        <w:trPr>
          <w:jc w:val="center"/>
          <w:trHeight w:val="403"/>
        </w:trPr>
        <w:tc>
          <w:tcPr>
            <w:shd w:val="clear" w:color="auto" w:fill="auto"/>
            <w:tcW w:w="828" w:type="dxa"/>
            <w:vAlign w:val="top"/>
            <w:textDirection w:val="lrTb"/>
            <w:noWrap w:val="false"/>
          </w:tcPr>
          <w:p>
            <w:pPr>
              <w:pStyle w:val="1088"/>
              <w:jc w:val="center"/>
              <w:spacing w:before="186" w:line="238" w:lineRule="auto"/>
              <w:rPr>
                <w:rFonts w:hint="eastAsia" w:ascii="宋体" w:hAnsi="宋体" w:eastAsia="宋体" w:cs="宋体"/>
                <w:color w:val="000000"/>
                <w:sz w:val="21"/>
                <w:szCs w:val="21"/>
                <w:lang w:val="en-US" w:eastAsia="zh-CN" w:bidi="ar-SA"/>
              </w:rPr>
            </w:pPr>
            <w:r>
              <w:rPr>
                <w:rFonts w:hint="eastAsia" w:cs="宋体"/>
                <w:sz w:val="21"/>
                <w:szCs w:val="21"/>
                <w:lang w:val="en-US" w:eastAsia="zh-CN"/>
              </w:rPr>
              <w:t xml:space="preserve">2</w:t>
            </w:r>
            <w:r/>
          </w:p>
        </w:tc>
        <w:tc>
          <w:tcPr>
            <w:shd w:val="clear" w:color="auto" w:fill="auto"/>
            <w:tcW w:w="1656" w:type="dxa"/>
            <w:vAlign w:val="top"/>
            <w:textDirection w:val="lrTb"/>
            <w:noWrap w:val="false"/>
          </w:tcPr>
          <w:p>
            <w:pPr>
              <w:pStyle w:val="1088"/>
              <w:jc w:val="center"/>
              <w:spacing w:before="158" w:line="220"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2"/>
                <w:sz w:val="21"/>
                <w:szCs w:val="21"/>
              </w:rPr>
              <w:t xml:space="preserve">蝶园岗</w:t>
            </w:r>
            <w:r/>
          </w:p>
        </w:tc>
        <w:tc>
          <w:tcPr>
            <w:shd w:val="clear" w:color="auto" w:fill="auto"/>
            <w:tcW w:w="2966" w:type="dxa"/>
            <w:vAlign w:val="top"/>
            <w:textDirection w:val="lrTb"/>
            <w:noWrap w:val="false"/>
          </w:tcPr>
          <w:p>
            <w:pPr>
              <w:pStyle w:val="1088"/>
              <w:jc w:val="center"/>
              <w:spacing w:before="155" w:line="219"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
                <w:sz w:val="21"/>
                <w:szCs w:val="21"/>
              </w:rPr>
              <w:t xml:space="preserve">府前街与中山路</w:t>
            </w:r>
            <w:r/>
          </w:p>
        </w:tc>
        <w:tc>
          <w:tcPr>
            <w:shd w:val="clear" w:color="auto" w:fill="auto"/>
            <w:tcW w:w="2250" w:type="dxa"/>
            <w:vAlign w:val="top"/>
            <w:textDirection w:val="lrTb"/>
            <w:noWrap w:val="false"/>
          </w:tcPr>
          <w:p>
            <w:pPr>
              <w:pStyle w:val="1088"/>
              <w:jc w:val="center"/>
              <w:spacing w:before="157" w:line="219" w:lineRule="auto"/>
              <w:rPr>
                <w:rFonts w:hint="eastAsia" w:ascii="宋体" w:hAnsi="宋体" w:eastAsia="宋体" w:cs="宋体"/>
                <w:color w:val="000000"/>
                <w:sz w:val="21"/>
                <w:szCs w:val="21"/>
                <w:lang w:val="en-US" w:eastAsia="en-US" w:bidi="ar-SA"/>
              </w:rPr>
            </w:pPr>
            <w:r>
              <w:rPr>
                <w:rFonts w:hint="eastAsia" w:cs="宋体"/>
                <w:spacing w:val="8"/>
                <w:sz w:val="21"/>
                <w:szCs w:val="21"/>
                <w:lang w:val="en-US" w:eastAsia="zh-CN"/>
              </w:rPr>
              <w:t xml:space="preserve">4人</w:t>
            </w:r>
            <w:r/>
          </w:p>
        </w:tc>
      </w:tr>
      <w:tr>
        <w:trPr>
          <w:jc w:val="center"/>
          <w:trHeight w:val="403"/>
        </w:trPr>
        <w:tc>
          <w:tcPr>
            <w:shd w:val="clear" w:color="auto" w:fill="auto"/>
            <w:tcW w:w="828" w:type="dxa"/>
            <w:vAlign w:val="top"/>
            <w:textDirection w:val="lrTb"/>
            <w:noWrap w:val="false"/>
          </w:tcPr>
          <w:p>
            <w:pPr>
              <w:pStyle w:val="1088"/>
              <w:jc w:val="center"/>
              <w:spacing w:before="186" w:line="238" w:lineRule="auto"/>
              <w:rPr>
                <w:rFonts w:hint="eastAsia" w:ascii="宋体" w:hAnsi="宋体" w:eastAsia="宋体" w:cs="宋体"/>
                <w:color w:val="000000"/>
                <w:sz w:val="21"/>
                <w:szCs w:val="21"/>
                <w:lang w:val="en-US" w:eastAsia="zh-CN" w:bidi="ar-SA"/>
              </w:rPr>
            </w:pPr>
            <w:r>
              <w:rPr>
                <w:rFonts w:hint="eastAsia" w:cs="宋体"/>
                <w:sz w:val="21"/>
                <w:szCs w:val="21"/>
                <w:lang w:val="en-US" w:eastAsia="zh-CN"/>
              </w:rPr>
              <w:t xml:space="preserve">3</w:t>
            </w:r>
            <w:r/>
          </w:p>
        </w:tc>
        <w:tc>
          <w:tcPr>
            <w:shd w:val="clear" w:color="auto" w:fill="auto"/>
            <w:tcW w:w="1656" w:type="dxa"/>
            <w:vAlign w:val="top"/>
            <w:textDirection w:val="lrTb"/>
            <w:noWrap w:val="false"/>
          </w:tcPr>
          <w:p>
            <w:pPr>
              <w:pStyle w:val="1088"/>
              <w:jc w:val="center"/>
              <w:spacing w:before="160" w:line="220"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2"/>
                <w:sz w:val="21"/>
                <w:szCs w:val="21"/>
              </w:rPr>
              <w:t xml:space="preserve">财保岗</w:t>
            </w:r>
            <w:r/>
          </w:p>
        </w:tc>
        <w:tc>
          <w:tcPr>
            <w:shd w:val="clear" w:color="auto" w:fill="auto"/>
            <w:tcW w:w="2966" w:type="dxa"/>
            <w:vAlign w:val="top"/>
            <w:textDirection w:val="lrTb"/>
            <w:noWrap w:val="false"/>
          </w:tcPr>
          <w:p>
            <w:pPr>
              <w:pStyle w:val="1088"/>
              <w:jc w:val="center"/>
              <w:spacing w:before="159" w:line="219"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
                <w:sz w:val="21"/>
                <w:szCs w:val="21"/>
              </w:rPr>
              <w:t xml:space="preserve">文游中路与海潮东路</w:t>
            </w:r>
            <w:r/>
          </w:p>
        </w:tc>
        <w:tc>
          <w:tcPr>
            <w:shd w:val="clear" w:color="auto" w:fill="auto"/>
            <w:tcW w:w="2250" w:type="dxa"/>
            <w:vAlign w:val="top"/>
            <w:textDirection w:val="lrTb"/>
            <w:noWrap w:val="false"/>
          </w:tcPr>
          <w:p>
            <w:pPr>
              <w:pStyle w:val="1088"/>
              <w:jc w:val="center"/>
              <w:spacing w:before="161" w:line="221" w:lineRule="auto"/>
              <w:rPr>
                <w:rFonts w:hint="eastAsia" w:ascii="宋体" w:hAnsi="宋体" w:eastAsia="宋体" w:cs="宋体"/>
                <w:color w:val="000000"/>
                <w:sz w:val="21"/>
                <w:szCs w:val="21"/>
                <w:lang w:val="en-US" w:eastAsia="en-US" w:bidi="ar-SA"/>
              </w:rPr>
            </w:pPr>
            <w:r>
              <w:rPr>
                <w:rFonts w:hint="eastAsia" w:cs="宋体"/>
                <w:spacing w:val="8"/>
                <w:sz w:val="21"/>
                <w:szCs w:val="21"/>
                <w:lang w:val="en-US" w:eastAsia="zh-CN"/>
              </w:rPr>
              <w:t xml:space="preserve">4人</w:t>
            </w:r>
            <w:r/>
          </w:p>
        </w:tc>
      </w:tr>
      <w:tr>
        <w:trPr>
          <w:jc w:val="center"/>
          <w:trHeight w:val="403"/>
        </w:trPr>
        <w:tc>
          <w:tcPr>
            <w:shd w:val="clear" w:color="auto" w:fill="auto"/>
            <w:tcW w:w="828" w:type="dxa"/>
            <w:vAlign w:val="top"/>
            <w:textDirection w:val="lrTb"/>
            <w:noWrap w:val="false"/>
          </w:tcPr>
          <w:p>
            <w:pPr>
              <w:pStyle w:val="1088"/>
              <w:jc w:val="center"/>
              <w:spacing w:before="186" w:line="238" w:lineRule="auto"/>
              <w:rPr>
                <w:rFonts w:hint="eastAsia" w:ascii="宋体" w:hAnsi="宋体" w:eastAsia="宋体" w:cs="宋体"/>
                <w:color w:val="000000"/>
                <w:sz w:val="21"/>
                <w:szCs w:val="21"/>
                <w:lang w:val="en-US" w:eastAsia="zh-CN" w:bidi="ar-SA"/>
              </w:rPr>
            </w:pPr>
            <w:r>
              <w:rPr>
                <w:rFonts w:hint="eastAsia" w:cs="宋体"/>
                <w:sz w:val="21"/>
                <w:szCs w:val="21"/>
                <w:lang w:val="en-US" w:eastAsia="zh-CN"/>
              </w:rPr>
              <w:t xml:space="preserve">4</w:t>
            </w:r>
            <w:r/>
          </w:p>
        </w:tc>
        <w:tc>
          <w:tcPr>
            <w:shd w:val="clear" w:color="auto" w:fill="auto"/>
            <w:tcW w:w="1656" w:type="dxa"/>
            <w:vAlign w:val="top"/>
            <w:textDirection w:val="lrTb"/>
            <w:noWrap w:val="false"/>
          </w:tcPr>
          <w:p>
            <w:pPr>
              <w:pStyle w:val="1088"/>
              <w:jc w:val="center"/>
              <w:spacing w:before="172" w:line="220"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2"/>
                <w:sz w:val="21"/>
                <w:szCs w:val="21"/>
              </w:rPr>
              <w:t xml:space="preserve">建行岗</w:t>
            </w:r>
            <w:r/>
          </w:p>
        </w:tc>
        <w:tc>
          <w:tcPr>
            <w:shd w:val="clear" w:color="auto" w:fill="auto"/>
            <w:tcW w:w="2966" w:type="dxa"/>
            <w:vAlign w:val="top"/>
            <w:textDirection w:val="lrTb"/>
            <w:noWrap w:val="false"/>
          </w:tcPr>
          <w:p>
            <w:pPr>
              <w:pStyle w:val="1088"/>
              <w:jc w:val="center"/>
              <w:spacing w:before="171" w:line="219"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
                <w:sz w:val="21"/>
                <w:szCs w:val="21"/>
              </w:rPr>
              <w:t xml:space="preserve">文游中路与通湖路</w:t>
            </w:r>
            <w:r/>
          </w:p>
        </w:tc>
        <w:tc>
          <w:tcPr>
            <w:shd w:val="clear" w:color="auto" w:fill="auto"/>
            <w:tcW w:w="2250" w:type="dxa"/>
            <w:vAlign w:val="top"/>
            <w:textDirection w:val="lrTb"/>
            <w:noWrap w:val="false"/>
          </w:tcPr>
          <w:p>
            <w:pPr>
              <w:pStyle w:val="1088"/>
              <w:jc w:val="center"/>
              <w:spacing w:before="169" w:line="219" w:lineRule="auto"/>
              <w:rPr>
                <w:rFonts w:hint="eastAsia" w:ascii="宋体" w:hAnsi="宋体" w:eastAsia="宋体" w:cs="宋体"/>
                <w:color w:val="000000"/>
                <w:sz w:val="21"/>
                <w:szCs w:val="21"/>
                <w:lang w:val="en-US" w:eastAsia="en-US" w:bidi="ar-SA"/>
              </w:rPr>
            </w:pPr>
            <w:r>
              <w:rPr>
                <w:rFonts w:hint="eastAsia" w:cs="宋体"/>
                <w:spacing w:val="8"/>
                <w:sz w:val="21"/>
                <w:szCs w:val="21"/>
                <w:lang w:val="en-US" w:eastAsia="zh-CN"/>
              </w:rPr>
              <w:t xml:space="preserve">4人</w:t>
            </w:r>
            <w:r/>
          </w:p>
        </w:tc>
      </w:tr>
      <w:tr>
        <w:trPr>
          <w:jc w:val="center"/>
          <w:trHeight w:val="403"/>
        </w:trPr>
        <w:tc>
          <w:tcPr>
            <w:shd w:val="clear" w:color="auto" w:fill="auto"/>
            <w:tcW w:w="828" w:type="dxa"/>
            <w:vAlign w:val="top"/>
            <w:textDirection w:val="lrTb"/>
            <w:noWrap w:val="false"/>
          </w:tcPr>
          <w:p>
            <w:pPr>
              <w:pStyle w:val="1088"/>
              <w:jc w:val="center"/>
              <w:spacing w:before="186" w:line="238" w:lineRule="auto"/>
              <w:rPr>
                <w:rFonts w:hint="eastAsia" w:ascii="宋体" w:hAnsi="宋体" w:eastAsia="宋体" w:cs="宋体"/>
                <w:color w:val="000000"/>
                <w:sz w:val="21"/>
                <w:szCs w:val="21"/>
                <w:lang w:val="en-US" w:eastAsia="zh-CN" w:bidi="ar-SA"/>
              </w:rPr>
            </w:pPr>
            <w:r>
              <w:rPr>
                <w:rFonts w:hint="eastAsia" w:cs="宋体"/>
                <w:sz w:val="21"/>
                <w:szCs w:val="21"/>
                <w:lang w:val="en-US" w:eastAsia="zh-CN"/>
              </w:rPr>
              <w:t xml:space="preserve">5</w:t>
            </w:r>
            <w:r/>
          </w:p>
        </w:tc>
        <w:tc>
          <w:tcPr>
            <w:shd w:val="clear" w:color="auto" w:fill="auto"/>
            <w:tcW w:w="1656" w:type="dxa"/>
            <w:vAlign w:val="top"/>
            <w:textDirection w:val="lrTb"/>
            <w:noWrap w:val="false"/>
          </w:tcPr>
          <w:p>
            <w:pPr>
              <w:pStyle w:val="1088"/>
              <w:jc w:val="center"/>
              <w:spacing w:before="174" w:line="220"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2"/>
                <w:sz w:val="21"/>
                <w:szCs w:val="21"/>
              </w:rPr>
              <w:t xml:space="preserve">国雄岗</w:t>
            </w:r>
            <w:r/>
          </w:p>
        </w:tc>
        <w:tc>
          <w:tcPr>
            <w:shd w:val="clear" w:color="auto" w:fill="auto"/>
            <w:tcW w:w="2966" w:type="dxa"/>
            <w:vAlign w:val="top"/>
            <w:textDirection w:val="lrTb"/>
            <w:noWrap w:val="false"/>
          </w:tcPr>
          <w:p>
            <w:pPr>
              <w:pStyle w:val="1088"/>
              <w:jc w:val="center"/>
              <w:spacing w:before="173" w:line="219"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
                <w:sz w:val="21"/>
                <w:szCs w:val="21"/>
              </w:rPr>
              <w:t xml:space="preserve">文游中路与秦邮路</w:t>
            </w:r>
            <w:r/>
          </w:p>
        </w:tc>
        <w:tc>
          <w:tcPr>
            <w:shd w:val="clear" w:color="auto" w:fill="auto"/>
            <w:tcW w:w="2250" w:type="dxa"/>
            <w:vAlign w:val="top"/>
            <w:textDirection w:val="lrTb"/>
            <w:noWrap w:val="false"/>
          </w:tcPr>
          <w:p>
            <w:pPr>
              <w:pStyle w:val="1088"/>
              <w:jc w:val="center"/>
              <w:spacing w:before="174" w:line="220" w:lineRule="auto"/>
              <w:rPr>
                <w:rFonts w:hint="eastAsia" w:ascii="宋体" w:hAnsi="宋体" w:eastAsia="宋体" w:cs="宋体"/>
                <w:color w:val="000000"/>
                <w:sz w:val="21"/>
                <w:szCs w:val="21"/>
                <w:lang w:val="en-US" w:eastAsia="en-US" w:bidi="ar-SA"/>
              </w:rPr>
            </w:pPr>
            <w:r>
              <w:rPr>
                <w:rFonts w:hint="eastAsia" w:cs="宋体"/>
                <w:spacing w:val="8"/>
                <w:sz w:val="21"/>
                <w:szCs w:val="21"/>
                <w:lang w:val="en-US" w:eastAsia="zh-CN"/>
              </w:rPr>
              <w:t xml:space="preserve">4人</w:t>
            </w:r>
            <w:r/>
          </w:p>
        </w:tc>
      </w:tr>
      <w:tr>
        <w:trPr>
          <w:jc w:val="center"/>
          <w:trHeight w:val="403"/>
        </w:trPr>
        <w:tc>
          <w:tcPr>
            <w:shd w:val="clear" w:color="auto" w:fill="auto"/>
            <w:tcW w:w="828" w:type="dxa"/>
            <w:vAlign w:val="top"/>
            <w:textDirection w:val="lrTb"/>
            <w:noWrap w:val="false"/>
          </w:tcPr>
          <w:p>
            <w:pPr>
              <w:pStyle w:val="1088"/>
              <w:jc w:val="center"/>
              <w:spacing w:before="186" w:line="238" w:lineRule="auto"/>
              <w:rPr>
                <w:rFonts w:hint="eastAsia" w:ascii="宋体" w:hAnsi="宋体" w:eastAsia="宋体" w:cs="宋体"/>
                <w:color w:val="000000"/>
                <w:sz w:val="21"/>
                <w:szCs w:val="21"/>
                <w:lang w:val="en-US" w:eastAsia="zh-CN" w:bidi="ar-SA"/>
              </w:rPr>
            </w:pPr>
            <w:r>
              <w:rPr>
                <w:rFonts w:hint="eastAsia" w:cs="宋体"/>
                <w:sz w:val="21"/>
                <w:szCs w:val="21"/>
                <w:lang w:val="en-US" w:eastAsia="zh-CN"/>
              </w:rPr>
              <w:t xml:space="preserve">6</w:t>
            </w:r>
            <w:r/>
          </w:p>
        </w:tc>
        <w:tc>
          <w:tcPr>
            <w:shd w:val="clear" w:color="auto" w:fill="auto"/>
            <w:tcW w:w="1656" w:type="dxa"/>
            <w:vAlign w:val="center"/>
            <w:textDirection w:val="lrTb"/>
            <w:noWrap w:val="false"/>
          </w:tcPr>
          <w:p>
            <w:pPr>
              <w:pStyle w:val="1088"/>
              <w:jc w:val="center"/>
              <w:spacing w:before="157" w:line="219"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1"/>
                <w:sz w:val="21"/>
                <w:szCs w:val="21"/>
              </w:rPr>
              <w:t xml:space="preserve">加州岗</w:t>
            </w:r>
            <w:r/>
          </w:p>
        </w:tc>
        <w:tc>
          <w:tcPr>
            <w:shd w:val="clear" w:color="auto" w:fill="auto"/>
            <w:tcW w:w="2966" w:type="dxa"/>
            <w:vAlign w:val="center"/>
            <w:textDirection w:val="lrTb"/>
            <w:noWrap w:val="false"/>
          </w:tcPr>
          <w:p>
            <w:pPr>
              <w:pStyle w:val="1088"/>
              <w:jc w:val="center"/>
              <w:spacing w:before="159" w:line="219"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
                <w:sz w:val="21"/>
                <w:szCs w:val="21"/>
              </w:rPr>
              <w:t xml:space="preserve">屏淮路与秦邮路</w:t>
            </w:r>
            <w:r/>
          </w:p>
        </w:tc>
        <w:tc>
          <w:tcPr>
            <w:shd w:val="clear" w:color="auto" w:fill="auto"/>
            <w:tcW w:w="2250" w:type="dxa"/>
            <w:vAlign w:val="center"/>
            <w:textDirection w:val="lrTb"/>
            <w:noWrap w:val="false"/>
          </w:tcPr>
          <w:p>
            <w:pPr>
              <w:pStyle w:val="1088"/>
              <w:jc w:val="center"/>
              <w:spacing w:before="160" w:line="220" w:lineRule="auto"/>
              <w:rPr>
                <w:rFonts w:hint="eastAsia" w:ascii="宋体" w:hAnsi="宋体" w:eastAsia="宋体" w:cs="宋体"/>
                <w:color w:val="000000"/>
                <w:sz w:val="21"/>
                <w:szCs w:val="21"/>
                <w:lang w:val="en-US" w:eastAsia="en-US" w:bidi="ar-SA"/>
              </w:rPr>
            </w:pPr>
            <w:r>
              <w:rPr>
                <w:rFonts w:hint="eastAsia" w:cs="宋体"/>
                <w:spacing w:val="8"/>
                <w:sz w:val="21"/>
                <w:szCs w:val="21"/>
                <w:lang w:val="en-US" w:eastAsia="zh-CN"/>
              </w:rPr>
              <w:t xml:space="preserve">4人</w:t>
            </w:r>
            <w:r/>
          </w:p>
        </w:tc>
      </w:tr>
    </w:tbl>
    <w:p>
      <w:pPr>
        <w:spacing w:before="126" w:line="218" w:lineRule="auto"/>
        <w:rPr>
          <w:rFonts w:hint="eastAsia" w:ascii="宋体" w:hAnsi="宋体" w:eastAsia="宋体" w:cs="宋体"/>
          <w:spacing w:val="1"/>
          <w:sz w:val="21"/>
          <w:szCs w:val="21"/>
          <w:lang w:val="en-US" w:eastAsia="zh-CN"/>
        </w:rPr>
        <w:outlineLvl w:val="0"/>
      </w:pPr>
      <w:r>
        <w:rPr>
          <w:rFonts w:hint="eastAsia" w:ascii="宋体" w:hAnsi="宋体" w:eastAsia="宋体" w:cs="宋体"/>
          <w:spacing w:val="1"/>
          <w:sz w:val="21"/>
          <w:szCs w:val="21"/>
          <w:lang w:val="en-US" w:eastAsia="zh-CN"/>
        </w:rPr>
      </w:r>
      <w:r/>
    </w:p>
    <w:p>
      <w:pPr>
        <w:spacing w:before="126" w:line="218" w:lineRule="auto"/>
        <w:rPr>
          <w:rFonts w:hint="eastAsia" w:ascii="宋体" w:hAnsi="宋体" w:eastAsia="宋体" w:cs="宋体"/>
          <w:spacing w:val="1"/>
          <w:sz w:val="21"/>
          <w:szCs w:val="21"/>
          <w:lang w:val="en-US" w:eastAsia="zh-CN"/>
        </w:rPr>
        <w:outlineLvl w:val="0"/>
      </w:pPr>
      <w:r>
        <w:rPr>
          <w:rFonts w:hint="eastAsia" w:ascii="宋体" w:hAnsi="宋体" w:eastAsia="宋体" w:cs="宋体"/>
          <w:spacing w:val="1"/>
          <w:sz w:val="21"/>
          <w:szCs w:val="21"/>
          <w:lang w:val="en-US" w:eastAsia="zh-CN"/>
        </w:rPr>
      </w:r>
      <w:r/>
    </w:p>
    <w:p>
      <w:pPr>
        <w:ind w:left="2265"/>
        <w:spacing w:before="126" w:line="218" w:lineRule="auto"/>
        <w:rPr>
          <w:rFonts w:hint="eastAsia" w:ascii="宋体" w:hAnsi="宋体" w:eastAsia="宋体" w:cs="宋体"/>
          <w:sz w:val="21"/>
          <w:szCs w:val="21"/>
        </w:rPr>
        <w:outlineLvl w:val="0"/>
      </w:pPr>
      <w:r/>
      <w:bookmarkStart w:id="19" w:name="_Toc22444"/>
      <w:r>
        <w:rPr>
          <w:rFonts w:hint="eastAsia" w:ascii="宋体" w:hAnsi="宋体" w:eastAsia="宋体" w:cs="宋体"/>
          <w:spacing w:val="1"/>
          <w:sz w:val="21"/>
          <w:szCs w:val="21"/>
          <w:lang w:val="en-US" w:eastAsia="zh-CN"/>
        </w:rPr>
        <w:t xml:space="preserve">采购包3：</w:t>
      </w:r>
      <w:r>
        <w:rPr>
          <w:rFonts w:hint="eastAsia" w:ascii="宋体" w:hAnsi="宋体" w:eastAsia="宋体" w:cs="宋体"/>
          <w:spacing w:val="1"/>
          <w:sz w:val="21"/>
          <w:szCs w:val="21"/>
        </w:rPr>
        <w:t xml:space="preserve">文明交通劝导志愿服务执勤岗点3</w:t>
      </w:r>
      <w:bookmarkEnd w:id="19"/>
      <w:r/>
      <w:r/>
    </w:p>
    <w:tbl>
      <w:tblPr>
        <w:tblStyle w:val="1080"/>
        <w:tblW w:w="77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82"/>
        <w:gridCol w:w="1826"/>
        <w:gridCol w:w="2594"/>
        <w:gridCol w:w="2455"/>
      </w:tblGrid>
      <w:tr>
        <w:trPr>
          <w:jc w:val="center"/>
          <w:trHeight w:val="354"/>
        </w:trPr>
        <w:tc>
          <w:tcPr>
            <w:tcW w:w="882" w:type="dxa"/>
            <w:vAlign w:val="top"/>
            <w:textDirection w:val="lrTb"/>
            <w:noWrap w:val="false"/>
          </w:tcPr>
          <w:p>
            <w:pPr>
              <w:pStyle w:val="1088"/>
              <w:ind w:left="245"/>
              <w:spacing w:before="127" w:line="221" w:lineRule="auto"/>
              <w:rPr>
                <w:rFonts w:hint="eastAsia" w:ascii="宋体" w:hAnsi="宋体" w:eastAsia="宋体" w:cs="宋体"/>
                <w:sz w:val="21"/>
                <w:szCs w:val="21"/>
              </w:rPr>
            </w:pPr>
            <w:r>
              <w:rPr>
                <w:rFonts w:hint="eastAsia" w:ascii="宋体" w:hAnsi="宋体" w:eastAsia="宋体" w:cs="宋体"/>
                <w:spacing w:val="8"/>
                <w:sz w:val="21"/>
                <w:szCs w:val="21"/>
              </w:rPr>
              <w:t xml:space="preserve">序号</w:t>
            </w:r>
            <w:r/>
          </w:p>
        </w:tc>
        <w:tc>
          <w:tcPr>
            <w:tcW w:w="1826" w:type="dxa"/>
            <w:vAlign w:val="top"/>
            <w:textDirection w:val="lrTb"/>
            <w:noWrap w:val="false"/>
          </w:tcPr>
          <w:p>
            <w:pPr>
              <w:pStyle w:val="1088"/>
              <w:ind w:left="361"/>
              <w:jc w:val="center"/>
              <w:spacing w:before="126" w:line="220" w:lineRule="auto"/>
              <w:rPr>
                <w:rFonts w:hint="eastAsia" w:ascii="宋体" w:hAnsi="宋体" w:eastAsia="宋体" w:cs="宋体"/>
                <w:sz w:val="21"/>
                <w:szCs w:val="21"/>
              </w:rPr>
            </w:pPr>
            <w:r>
              <w:rPr>
                <w:rFonts w:hint="eastAsia" w:ascii="宋体" w:hAnsi="宋体" w:eastAsia="宋体" w:cs="宋体"/>
                <w:spacing w:val="3"/>
                <w:sz w:val="21"/>
                <w:szCs w:val="21"/>
              </w:rPr>
              <w:t xml:space="preserve">岗点名称</w:t>
            </w:r>
            <w:r/>
          </w:p>
        </w:tc>
        <w:tc>
          <w:tcPr>
            <w:tcW w:w="2594" w:type="dxa"/>
            <w:vAlign w:val="top"/>
            <w:textDirection w:val="lrTb"/>
            <w:noWrap w:val="false"/>
          </w:tcPr>
          <w:p>
            <w:pPr>
              <w:pStyle w:val="1088"/>
              <w:jc w:val="center"/>
              <w:spacing w:before="126" w:line="220" w:lineRule="auto"/>
              <w:rPr>
                <w:rFonts w:hint="eastAsia" w:ascii="宋体" w:hAnsi="宋体" w:eastAsia="宋体" w:cs="宋体"/>
                <w:sz w:val="21"/>
                <w:szCs w:val="21"/>
              </w:rPr>
            </w:pPr>
            <w:r>
              <w:rPr>
                <w:rFonts w:hint="eastAsia" w:ascii="宋体" w:hAnsi="宋体" w:eastAsia="宋体" w:cs="宋体"/>
                <w:spacing w:val="2"/>
                <w:sz w:val="21"/>
                <w:szCs w:val="21"/>
              </w:rPr>
              <w:t xml:space="preserve">岗点位置</w:t>
            </w:r>
            <w:r/>
          </w:p>
        </w:tc>
        <w:tc>
          <w:tcPr>
            <w:tcW w:w="2455" w:type="dxa"/>
            <w:vAlign w:val="top"/>
            <w:textDirection w:val="lrTb"/>
            <w:noWrap w:val="false"/>
          </w:tcPr>
          <w:p>
            <w:pPr>
              <w:pStyle w:val="1088"/>
              <w:jc w:val="center"/>
              <w:spacing w:before="126" w:line="219" w:lineRule="auto"/>
              <w:rPr>
                <w:rFonts w:hint="default" w:ascii="宋体" w:hAnsi="宋体" w:eastAsia="宋体" w:cs="宋体"/>
                <w:sz w:val="21"/>
                <w:szCs w:val="21"/>
                <w:lang w:val="en-US" w:eastAsia="zh-CN"/>
              </w:rPr>
            </w:pPr>
            <w:r>
              <w:rPr>
                <w:rFonts w:hint="eastAsia" w:cs="宋体"/>
                <w:spacing w:val="2"/>
                <w:sz w:val="21"/>
                <w:szCs w:val="21"/>
                <w:lang w:val="en-US" w:eastAsia="zh-CN"/>
              </w:rPr>
              <w:t xml:space="preserve">人员数量</w:t>
            </w:r>
            <w:r/>
          </w:p>
        </w:tc>
      </w:tr>
      <w:tr>
        <w:trPr>
          <w:jc w:val="center"/>
          <w:trHeight w:val="358"/>
        </w:trPr>
        <w:tc>
          <w:tcPr>
            <w:tcW w:w="882" w:type="dxa"/>
            <w:vAlign w:val="top"/>
            <w:textDirection w:val="lrTb"/>
            <w:noWrap w:val="false"/>
          </w:tcPr>
          <w:p>
            <w:pPr>
              <w:pStyle w:val="1088"/>
              <w:jc w:val="center"/>
              <w:spacing w:before="186" w:line="238" w:lineRule="auto"/>
              <w:rPr>
                <w:rFonts w:hint="eastAsia" w:ascii="宋体" w:hAnsi="宋体" w:eastAsia="宋体" w:cs="宋体"/>
                <w:sz w:val="21"/>
                <w:szCs w:val="21"/>
              </w:rPr>
            </w:pPr>
            <w:r>
              <w:rPr>
                <w:rFonts w:hint="eastAsia" w:cs="宋体"/>
                <w:sz w:val="21"/>
                <w:szCs w:val="21"/>
                <w:lang w:val="en-US" w:eastAsia="zh-CN"/>
              </w:rPr>
              <w:t xml:space="preserve">1</w:t>
            </w:r>
            <w:r/>
          </w:p>
        </w:tc>
        <w:tc>
          <w:tcPr>
            <w:tcW w:w="1826" w:type="dxa"/>
            <w:vAlign w:val="top"/>
            <w:textDirection w:val="lrTb"/>
            <w:noWrap w:val="false"/>
          </w:tcPr>
          <w:p>
            <w:pPr>
              <w:pStyle w:val="1088"/>
              <w:jc w:val="center"/>
              <w:spacing w:before="122" w:line="220" w:lineRule="auto"/>
              <w:rPr>
                <w:rFonts w:hint="default" w:ascii="宋体" w:hAnsi="宋体" w:eastAsia="宋体" w:cs="宋体"/>
                <w:sz w:val="21"/>
                <w:szCs w:val="21"/>
                <w:lang w:val="en-US" w:eastAsia="zh-CN"/>
              </w:rPr>
            </w:pPr>
            <w:r>
              <w:rPr>
                <w:rFonts w:hint="eastAsia" w:cs="宋体"/>
                <w:sz w:val="21"/>
                <w:szCs w:val="21"/>
                <w:lang w:val="en-US" w:eastAsia="zh-CN"/>
              </w:rPr>
              <w:t xml:space="preserve">博物馆岗</w:t>
            </w:r>
            <w:r/>
          </w:p>
        </w:tc>
        <w:tc>
          <w:tcPr>
            <w:tcW w:w="2594" w:type="dxa"/>
            <w:vAlign w:val="top"/>
            <w:textDirection w:val="lrTb"/>
            <w:noWrap w:val="false"/>
          </w:tcPr>
          <w:p>
            <w:pPr>
              <w:pStyle w:val="1088"/>
              <w:jc w:val="center"/>
              <w:spacing w:before="122" w:line="219" w:lineRule="auto"/>
              <w:rPr>
                <w:rFonts w:hint="eastAsia" w:ascii="宋体" w:hAnsi="宋体" w:eastAsia="宋体" w:cs="宋体"/>
                <w:sz w:val="21"/>
                <w:szCs w:val="21"/>
              </w:rPr>
            </w:pPr>
            <w:r>
              <w:rPr>
                <w:rFonts w:hint="eastAsia" w:ascii="宋体" w:hAnsi="宋体" w:eastAsia="宋体" w:cs="宋体"/>
                <w:sz w:val="21"/>
                <w:szCs w:val="21"/>
              </w:rPr>
              <w:t xml:space="preserve">海潮路与盐河东路</w:t>
            </w:r>
            <w:r/>
          </w:p>
        </w:tc>
        <w:tc>
          <w:tcPr>
            <w:tcW w:w="2455" w:type="dxa"/>
            <w:vAlign w:val="top"/>
            <w:textDirection w:val="lrTb"/>
            <w:noWrap w:val="false"/>
          </w:tcPr>
          <w:p>
            <w:pPr>
              <w:pStyle w:val="1088"/>
              <w:jc w:val="center"/>
              <w:spacing w:before="123" w:line="221" w:lineRule="auto"/>
              <w:rPr>
                <w:rFonts w:hint="eastAsia" w:ascii="宋体" w:hAnsi="宋体" w:eastAsia="宋体" w:cs="宋体"/>
                <w:sz w:val="21"/>
                <w:szCs w:val="21"/>
              </w:rPr>
            </w:pPr>
            <w:r>
              <w:rPr>
                <w:rFonts w:hint="eastAsia" w:cs="宋体"/>
                <w:spacing w:val="8"/>
                <w:sz w:val="21"/>
                <w:szCs w:val="21"/>
                <w:lang w:val="en-US" w:eastAsia="zh-CN"/>
              </w:rPr>
              <w:t xml:space="preserve">4人</w:t>
            </w:r>
            <w:r/>
          </w:p>
        </w:tc>
      </w:tr>
      <w:tr>
        <w:trPr>
          <w:jc w:val="center"/>
          <w:trHeight w:val="364"/>
        </w:trPr>
        <w:tc>
          <w:tcPr>
            <w:tcW w:w="882" w:type="dxa"/>
            <w:vAlign w:val="top"/>
            <w:textDirection w:val="lrTb"/>
            <w:noWrap w:val="false"/>
          </w:tcPr>
          <w:p>
            <w:pPr>
              <w:pStyle w:val="1088"/>
              <w:jc w:val="center"/>
              <w:spacing w:before="186" w:line="238" w:lineRule="auto"/>
              <w:rPr>
                <w:rFonts w:hint="eastAsia" w:ascii="宋体" w:hAnsi="宋体" w:eastAsia="宋体" w:cs="宋体"/>
                <w:sz w:val="21"/>
                <w:szCs w:val="21"/>
              </w:rPr>
            </w:pPr>
            <w:r>
              <w:rPr>
                <w:rFonts w:hint="eastAsia" w:cs="宋体"/>
                <w:sz w:val="21"/>
                <w:szCs w:val="21"/>
                <w:lang w:val="en-US" w:eastAsia="zh-CN"/>
              </w:rPr>
              <w:t xml:space="preserve">2</w:t>
            </w:r>
            <w:r/>
          </w:p>
        </w:tc>
        <w:tc>
          <w:tcPr>
            <w:shd w:val="clear" w:color="auto" w:fill="auto"/>
            <w:tcW w:w="1826" w:type="dxa"/>
            <w:vAlign w:val="center"/>
            <w:textDirection w:val="lrTb"/>
            <w:noWrap w:val="false"/>
          </w:tcPr>
          <w:p>
            <w:pPr>
              <w:pStyle w:val="1088"/>
              <w:jc w:val="center"/>
              <w:spacing w:before="131" w:line="219" w:lineRule="auto"/>
              <w:rPr>
                <w:rFonts w:hint="eastAsia" w:ascii="宋体" w:hAnsi="宋体" w:eastAsia="宋体" w:cs="宋体"/>
                <w:color w:val="000000"/>
                <w:sz w:val="21"/>
                <w:szCs w:val="21"/>
                <w:lang w:val="en-US" w:eastAsia="en-US" w:bidi="ar-SA"/>
              </w:rPr>
            </w:pPr>
            <w:r>
              <w:rPr>
                <w:rFonts w:hint="eastAsia" w:cs="宋体"/>
                <w:spacing w:val="11"/>
                <w:sz w:val="21"/>
                <w:szCs w:val="21"/>
                <w:lang w:val="en-US" w:eastAsia="zh-CN"/>
              </w:rPr>
              <w:t xml:space="preserve">市政</w:t>
            </w:r>
            <w:r>
              <w:rPr>
                <w:rFonts w:hint="eastAsia" w:ascii="宋体" w:hAnsi="宋体" w:eastAsia="宋体" w:cs="宋体"/>
                <w:spacing w:val="11"/>
                <w:sz w:val="21"/>
                <w:szCs w:val="21"/>
              </w:rPr>
              <w:t xml:space="preserve">府岗</w:t>
            </w:r>
            <w:r/>
          </w:p>
        </w:tc>
        <w:tc>
          <w:tcPr>
            <w:shd w:val="clear" w:color="auto" w:fill="auto"/>
            <w:tcW w:w="2594" w:type="dxa"/>
            <w:vAlign w:val="center"/>
            <w:textDirection w:val="lrTb"/>
            <w:noWrap w:val="false"/>
          </w:tcPr>
          <w:p>
            <w:pPr>
              <w:pStyle w:val="1088"/>
              <w:jc w:val="center"/>
              <w:spacing w:before="133" w:line="219"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
                <w:sz w:val="21"/>
                <w:szCs w:val="21"/>
              </w:rPr>
              <w:t xml:space="preserve">屏淮路与海潮东路</w:t>
            </w:r>
            <w:r/>
          </w:p>
        </w:tc>
        <w:tc>
          <w:tcPr>
            <w:shd w:val="clear" w:color="auto" w:fill="auto"/>
            <w:tcW w:w="2455" w:type="dxa"/>
            <w:vAlign w:val="center"/>
            <w:textDirection w:val="lrTb"/>
            <w:noWrap w:val="false"/>
          </w:tcPr>
          <w:p>
            <w:pPr>
              <w:pStyle w:val="1088"/>
              <w:jc w:val="center"/>
              <w:spacing w:before="133" w:line="219" w:lineRule="auto"/>
              <w:rPr>
                <w:rFonts w:hint="eastAsia" w:ascii="宋体" w:hAnsi="宋体" w:eastAsia="宋体" w:cs="宋体"/>
                <w:color w:val="000000"/>
                <w:sz w:val="21"/>
                <w:szCs w:val="21"/>
                <w:lang w:val="en-US" w:eastAsia="en-US" w:bidi="ar-SA"/>
              </w:rPr>
            </w:pPr>
            <w:r>
              <w:rPr>
                <w:rFonts w:hint="eastAsia" w:cs="宋体"/>
                <w:spacing w:val="8"/>
                <w:sz w:val="21"/>
                <w:szCs w:val="21"/>
                <w:lang w:val="en-US" w:eastAsia="zh-CN"/>
              </w:rPr>
              <w:t xml:space="preserve">4人</w:t>
            </w:r>
            <w:r/>
          </w:p>
        </w:tc>
      </w:tr>
      <w:tr>
        <w:trPr>
          <w:jc w:val="center"/>
          <w:trHeight w:val="364"/>
        </w:trPr>
        <w:tc>
          <w:tcPr>
            <w:tcW w:w="882" w:type="dxa"/>
            <w:vAlign w:val="top"/>
            <w:textDirection w:val="lrTb"/>
            <w:noWrap w:val="false"/>
          </w:tcPr>
          <w:p>
            <w:pPr>
              <w:pStyle w:val="1088"/>
              <w:jc w:val="center"/>
              <w:spacing w:before="186" w:line="238" w:lineRule="auto"/>
              <w:rPr>
                <w:rFonts w:hint="eastAsia" w:ascii="宋体" w:hAnsi="宋体" w:eastAsia="宋体" w:cs="宋体"/>
                <w:sz w:val="21"/>
                <w:szCs w:val="21"/>
              </w:rPr>
            </w:pPr>
            <w:r>
              <w:rPr>
                <w:rFonts w:hint="eastAsia" w:cs="宋体"/>
                <w:sz w:val="21"/>
                <w:szCs w:val="21"/>
                <w:lang w:val="en-US" w:eastAsia="zh-CN"/>
              </w:rPr>
              <w:t xml:space="preserve">3</w:t>
            </w:r>
            <w:r/>
          </w:p>
        </w:tc>
        <w:tc>
          <w:tcPr>
            <w:shd w:val="clear" w:color="auto" w:fill="auto"/>
            <w:tcW w:w="1826" w:type="dxa"/>
            <w:vAlign w:val="center"/>
            <w:textDirection w:val="lrTb"/>
            <w:noWrap w:val="false"/>
          </w:tcPr>
          <w:p>
            <w:pPr>
              <w:pStyle w:val="1088"/>
              <w:jc w:val="center"/>
              <w:spacing w:before="145" w:line="220"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1"/>
                <w:sz w:val="21"/>
                <w:szCs w:val="21"/>
              </w:rPr>
              <w:t xml:space="preserve">世贸岗</w:t>
            </w:r>
            <w:r/>
          </w:p>
        </w:tc>
        <w:tc>
          <w:tcPr>
            <w:shd w:val="clear" w:color="auto" w:fill="auto"/>
            <w:tcW w:w="2594" w:type="dxa"/>
            <w:vAlign w:val="center"/>
            <w:textDirection w:val="lrTb"/>
            <w:noWrap w:val="false"/>
          </w:tcPr>
          <w:p>
            <w:pPr>
              <w:pStyle w:val="1088"/>
              <w:jc w:val="center"/>
              <w:spacing w:before="144" w:line="219"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
                <w:sz w:val="21"/>
                <w:szCs w:val="21"/>
              </w:rPr>
              <w:t xml:space="preserve">屏淮路与海潮东路</w:t>
            </w:r>
            <w:r/>
          </w:p>
        </w:tc>
        <w:tc>
          <w:tcPr>
            <w:shd w:val="clear" w:color="auto" w:fill="auto"/>
            <w:tcW w:w="2455" w:type="dxa"/>
            <w:vAlign w:val="center"/>
            <w:textDirection w:val="lrTb"/>
            <w:noWrap w:val="false"/>
          </w:tcPr>
          <w:p>
            <w:pPr>
              <w:pStyle w:val="1088"/>
              <w:jc w:val="center"/>
              <w:spacing w:before="144" w:line="219" w:lineRule="auto"/>
              <w:rPr>
                <w:rFonts w:hint="eastAsia" w:ascii="宋体" w:hAnsi="宋体" w:eastAsia="宋体" w:cs="宋体"/>
                <w:color w:val="000000"/>
                <w:sz w:val="21"/>
                <w:szCs w:val="21"/>
                <w:lang w:val="en-US" w:eastAsia="en-US" w:bidi="ar-SA"/>
              </w:rPr>
            </w:pPr>
            <w:r>
              <w:rPr>
                <w:rFonts w:hint="eastAsia" w:cs="宋体"/>
                <w:spacing w:val="8"/>
                <w:sz w:val="21"/>
                <w:szCs w:val="21"/>
                <w:lang w:val="en-US" w:eastAsia="zh-CN"/>
              </w:rPr>
              <w:t xml:space="preserve">4人</w:t>
            </w:r>
            <w:r/>
          </w:p>
        </w:tc>
      </w:tr>
      <w:tr>
        <w:trPr>
          <w:jc w:val="center"/>
          <w:trHeight w:val="364"/>
        </w:trPr>
        <w:tc>
          <w:tcPr>
            <w:tcW w:w="882" w:type="dxa"/>
            <w:vAlign w:val="top"/>
            <w:textDirection w:val="lrTb"/>
            <w:noWrap w:val="false"/>
          </w:tcPr>
          <w:p>
            <w:pPr>
              <w:pStyle w:val="1088"/>
              <w:jc w:val="center"/>
              <w:spacing w:before="186" w:line="238" w:lineRule="auto"/>
              <w:rPr>
                <w:rFonts w:hint="eastAsia" w:ascii="宋体" w:hAnsi="宋体" w:eastAsia="宋体" w:cs="宋体"/>
                <w:sz w:val="21"/>
                <w:szCs w:val="21"/>
              </w:rPr>
            </w:pPr>
            <w:r>
              <w:rPr>
                <w:rFonts w:hint="eastAsia" w:cs="宋体"/>
                <w:sz w:val="21"/>
                <w:szCs w:val="21"/>
                <w:lang w:val="en-US" w:eastAsia="zh-CN"/>
              </w:rPr>
              <w:t xml:space="preserve">4</w:t>
            </w:r>
            <w:r/>
          </w:p>
        </w:tc>
        <w:tc>
          <w:tcPr>
            <w:shd w:val="clear" w:color="auto" w:fill="auto"/>
            <w:tcW w:w="1826" w:type="dxa"/>
            <w:vAlign w:val="center"/>
            <w:textDirection w:val="lrTb"/>
            <w:noWrap w:val="false"/>
          </w:tcPr>
          <w:p>
            <w:pPr>
              <w:pStyle w:val="1088"/>
              <w:jc w:val="center"/>
              <w:spacing w:before="144" w:line="219"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1"/>
                <w:sz w:val="21"/>
                <w:szCs w:val="21"/>
              </w:rPr>
              <w:t xml:space="preserve">车站岗</w:t>
            </w:r>
            <w:r/>
          </w:p>
        </w:tc>
        <w:tc>
          <w:tcPr>
            <w:shd w:val="clear" w:color="auto" w:fill="auto"/>
            <w:tcW w:w="2594" w:type="dxa"/>
            <w:vAlign w:val="center"/>
            <w:textDirection w:val="lrTb"/>
            <w:noWrap w:val="false"/>
          </w:tcPr>
          <w:p>
            <w:pPr>
              <w:pStyle w:val="1088"/>
              <w:jc w:val="center"/>
              <w:spacing w:before="144" w:line="219"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
                <w:sz w:val="21"/>
                <w:szCs w:val="21"/>
              </w:rPr>
              <w:t xml:space="preserve">海潮东路与金桥路</w:t>
            </w:r>
            <w:r/>
          </w:p>
        </w:tc>
        <w:tc>
          <w:tcPr>
            <w:shd w:val="clear" w:color="auto" w:fill="auto"/>
            <w:tcW w:w="2455" w:type="dxa"/>
            <w:vAlign w:val="center"/>
            <w:textDirection w:val="lrTb"/>
            <w:noWrap w:val="false"/>
          </w:tcPr>
          <w:p>
            <w:pPr>
              <w:pStyle w:val="1088"/>
              <w:jc w:val="center"/>
              <w:spacing w:before="145" w:line="220" w:lineRule="auto"/>
              <w:rPr>
                <w:rFonts w:hint="eastAsia" w:ascii="宋体" w:hAnsi="宋体" w:eastAsia="宋体" w:cs="宋体"/>
                <w:color w:val="000000"/>
                <w:sz w:val="21"/>
                <w:szCs w:val="21"/>
                <w:lang w:val="en-US" w:eastAsia="en-US" w:bidi="ar-SA"/>
              </w:rPr>
            </w:pPr>
            <w:r>
              <w:rPr>
                <w:rFonts w:hint="eastAsia" w:cs="宋体"/>
                <w:spacing w:val="8"/>
                <w:sz w:val="21"/>
                <w:szCs w:val="21"/>
                <w:lang w:val="en-US" w:eastAsia="zh-CN"/>
              </w:rPr>
              <w:t xml:space="preserve">4人</w:t>
            </w:r>
            <w:r/>
          </w:p>
        </w:tc>
      </w:tr>
      <w:tr>
        <w:trPr>
          <w:jc w:val="center"/>
          <w:trHeight w:val="364"/>
        </w:trPr>
        <w:tc>
          <w:tcPr>
            <w:tcW w:w="882" w:type="dxa"/>
            <w:vAlign w:val="top"/>
            <w:textDirection w:val="lrTb"/>
            <w:noWrap w:val="false"/>
          </w:tcPr>
          <w:p>
            <w:pPr>
              <w:pStyle w:val="1088"/>
              <w:jc w:val="center"/>
              <w:spacing w:before="186" w:line="238" w:lineRule="auto"/>
              <w:rPr>
                <w:rFonts w:hint="eastAsia" w:ascii="宋体" w:hAnsi="宋体" w:eastAsia="宋体" w:cs="宋体"/>
                <w:sz w:val="21"/>
                <w:szCs w:val="21"/>
              </w:rPr>
            </w:pPr>
            <w:r>
              <w:rPr>
                <w:rFonts w:hint="eastAsia" w:cs="宋体"/>
                <w:sz w:val="21"/>
                <w:szCs w:val="21"/>
                <w:lang w:val="en-US" w:eastAsia="zh-CN"/>
              </w:rPr>
              <w:t xml:space="preserve">5</w:t>
            </w:r>
            <w:r/>
          </w:p>
        </w:tc>
        <w:tc>
          <w:tcPr>
            <w:shd w:val="clear" w:color="auto" w:fill="auto"/>
            <w:tcW w:w="1826" w:type="dxa"/>
            <w:vAlign w:val="center"/>
            <w:textDirection w:val="lrTb"/>
            <w:noWrap w:val="false"/>
          </w:tcPr>
          <w:p>
            <w:pPr>
              <w:pStyle w:val="1088"/>
              <w:jc w:val="center"/>
              <w:spacing w:before="147" w:line="220"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1"/>
                <w:sz w:val="21"/>
                <w:szCs w:val="21"/>
              </w:rPr>
              <w:t xml:space="preserve">珠湖岗</w:t>
            </w:r>
            <w:r/>
          </w:p>
        </w:tc>
        <w:tc>
          <w:tcPr>
            <w:shd w:val="clear" w:color="auto" w:fill="auto"/>
            <w:tcW w:w="2594" w:type="dxa"/>
            <w:vAlign w:val="center"/>
            <w:textDirection w:val="lrTb"/>
            <w:noWrap w:val="false"/>
          </w:tcPr>
          <w:p>
            <w:pPr>
              <w:pStyle w:val="1088"/>
              <w:jc w:val="center"/>
              <w:spacing w:before="146" w:line="219"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
                <w:sz w:val="21"/>
                <w:szCs w:val="21"/>
              </w:rPr>
              <w:t xml:space="preserve">珠光路与通湖东路</w:t>
            </w:r>
            <w:r/>
          </w:p>
        </w:tc>
        <w:tc>
          <w:tcPr>
            <w:shd w:val="clear" w:color="auto" w:fill="auto"/>
            <w:tcW w:w="2455" w:type="dxa"/>
            <w:vAlign w:val="center"/>
            <w:textDirection w:val="lrTb"/>
            <w:noWrap w:val="false"/>
          </w:tcPr>
          <w:p>
            <w:pPr>
              <w:pStyle w:val="1088"/>
              <w:jc w:val="center"/>
              <w:spacing w:before="144" w:line="219" w:lineRule="auto"/>
              <w:rPr>
                <w:rFonts w:hint="eastAsia" w:ascii="宋体" w:hAnsi="宋体" w:eastAsia="宋体" w:cs="宋体"/>
                <w:color w:val="000000"/>
                <w:sz w:val="21"/>
                <w:szCs w:val="21"/>
                <w:lang w:val="en-US" w:eastAsia="en-US" w:bidi="ar-SA"/>
              </w:rPr>
            </w:pPr>
            <w:r>
              <w:rPr>
                <w:rFonts w:hint="eastAsia" w:cs="宋体"/>
                <w:spacing w:val="8"/>
                <w:sz w:val="21"/>
                <w:szCs w:val="21"/>
                <w:lang w:val="en-US" w:eastAsia="zh-CN"/>
              </w:rPr>
              <w:t xml:space="preserve">4人</w:t>
            </w:r>
            <w:r/>
          </w:p>
        </w:tc>
      </w:tr>
      <w:tr>
        <w:trPr>
          <w:jc w:val="center"/>
          <w:trHeight w:val="364"/>
        </w:trPr>
        <w:tc>
          <w:tcPr>
            <w:tcW w:w="882" w:type="dxa"/>
            <w:vAlign w:val="top"/>
            <w:textDirection w:val="lrTb"/>
            <w:noWrap w:val="false"/>
          </w:tcPr>
          <w:p>
            <w:pPr>
              <w:pStyle w:val="1088"/>
              <w:jc w:val="center"/>
              <w:spacing w:before="186" w:line="238" w:lineRule="auto"/>
              <w:rPr>
                <w:rFonts w:hint="eastAsia" w:ascii="宋体" w:hAnsi="宋体" w:eastAsia="宋体" w:cs="宋体"/>
                <w:sz w:val="21"/>
                <w:szCs w:val="21"/>
              </w:rPr>
            </w:pPr>
            <w:r>
              <w:rPr>
                <w:rFonts w:hint="eastAsia" w:cs="宋体"/>
                <w:sz w:val="21"/>
                <w:szCs w:val="21"/>
                <w:lang w:val="en-US" w:eastAsia="zh-CN"/>
              </w:rPr>
              <w:t xml:space="preserve">6</w:t>
            </w:r>
            <w:r/>
          </w:p>
        </w:tc>
        <w:tc>
          <w:tcPr>
            <w:shd w:val="clear" w:color="auto" w:fill="auto"/>
            <w:tcW w:w="1826" w:type="dxa"/>
            <w:vAlign w:val="center"/>
            <w:textDirection w:val="lrTb"/>
            <w:noWrap w:val="false"/>
          </w:tcPr>
          <w:p>
            <w:pPr>
              <w:pStyle w:val="1088"/>
              <w:jc w:val="center"/>
              <w:spacing w:before="160" w:line="219"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1"/>
                <w:sz w:val="21"/>
                <w:szCs w:val="21"/>
              </w:rPr>
              <w:t xml:space="preserve">沙龙岗</w:t>
            </w:r>
            <w:r/>
          </w:p>
        </w:tc>
        <w:tc>
          <w:tcPr>
            <w:shd w:val="clear" w:color="auto" w:fill="auto"/>
            <w:tcW w:w="2594" w:type="dxa"/>
            <w:vAlign w:val="center"/>
            <w:textDirection w:val="lrTb"/>
            <w:noWrap w:val="false"/>
          </w:tcPr>
          <w:p>
            <w:pPr>
              <w:pStyle w:val="1088"/>
              <w:jc w:val="center"/>
              <w:spacing w:before="160" w:line="219" w:lineRule="auto"/>
              <w:rPr>
                <w:rFonts w:hint="eastAsia" w:ascii="宋体" w:hAnsi="宋体" w:eastAsia="宋体" w:cs="宋体"/>
                <w:color w:val="000000"/>
                <w:sz w:val="21"/>
                <w:szCs w:val="21"/>
                <w:lang w:val="en-US" w:eastAsia="en-US" w:bidi="ar-SA"/>
              </w:rPr>
            </w:pPr>
            <w:r>
              <w:rPr>
                <w:rFonts w:hint="eastAsia" w:ascii="宋体" w:hAnsi="宋体" w:eastAsia="宋体" w:cs="宋体"/>
                <w:spacing w:val="1"/>
                <w:sz w:val="21"/>
                <w:szCs w:val="21"/>
              </w:rPr>
              <w:t xml:space="preserve">珠光路与秦邮路</w:t>
            </w:r>
            <w:r/>
          </w:p>
        </w:tc>
        <w:tc>
          <w:tcPr>
            <w:shd w:val="clear" w:color="auto" w:fill="auto"/>
            <w:tcW w:w="2455" w:type="dxa"/>
            <w:vAlign w:val="center"/>
            <w:textDirection w:val="lrTb"/>
            <w:noWrap w:val="false"/>
          </w:tcPr>
          <w:p>
            <w:pPr>
              <w:pStyle w:val="1088"/>
              <w:jc w:val="center"/>
              <w:spacing w:before="161" w:line="220" w:lineRule="auto"/>
              <w:rPr>
                <w:rFonts w:hint="eastAsia" w:ascii="宋体" w:hAnsi="宋体" w:eastAsia="宋体" w:cs="宋体"/>
                <w:color w:val="000000"/>
                <w:sz w:val="21"/>
                <w:szCs w:val="21"/>
                <w:lang w:val="en-US" w:eastAsia="en-US" w:bidi="ar-SA"/>
              </w:rPr>
            </w:pPr>
            <w:r>
              <w:rPr>
                <w:rFonts w:hint="eastAsia" w:cs="宋体"/>
                <w:spacing w:val="8"/>
                <w:sz w:val="21"/>
                <w:szCs w:val="21"/>
                <w:lang w:val="en-US" w:eastAsia="zh-CN"/>
              </w:rPr>
              <w:t xml:space="preserve">4人</w:t>
            </w:r>
            <w:r/>
          </w:p>
        </w:tc>
      </w:tr>
    </w:tbl>
    <w:p>
      <w:pPr>
        <w:pStyle w:val="923"/>
        <w:ind w:firstLine="420"/>
        <w:spacing w:before="0" w:beforeAutospacing="0" w:after="0" w:afterAutospacing="0" w:line="36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r>
      <w:r/>
    </w:p>
    <w:p>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 xml:space="preserve">三</w:t>
      </w: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eastAsia="zh-CN"/>
        </w:rPr>
        <w:t xml:space="preserve">文明交通</w:t>
      </w:r>
      <w:r>
        <w:rPr>
          <w:rFonts w:hint="eastAsia" w:asciiTheme="minorEastAsia" w:hAnsiTheme="minorEastAsia" w:eastAsiaTheme="minorEastAsia" w:cstheme="minorEastAsia"/>
          <w:b/>
          <w:bCs/>
          <w:sz w:val="21"/>
          <w:szCs w:val="21"/>
          <w:lang w:val="en-US" w:eastAsia="zh-CN"/>
        </w:rPr>
        <w:t xml:space="preserve">秩序维护</w:t>
      </w:r>
      <w:r>
        <w:rPr>
          <w:rFonts w:hint="eastAsia" w:asciiTheme="minorEastAsia" w:hAnsiTheme="minorEastAsia" w:eastAsiaTheme="minorEastAsia" w:cstheme="minorEastAsia"/>
          <w:b/>
          <w:bCs/>
          <w:sz w:val="21"/>
          <w:szCs w:val="21"/>
        </w:rPr>
        <w:t xml:space="preserve">时间要求</w:t>
      </w:r>
      <w:r/>
    </w:p>
    <w:p>
      <w:pPr>
        <w:pStyle w:val="923"/>
        <w:ind w:firstLine="420"/>
        <w:spacing w:before="0" w:beforeAutospacing="0" w:after="0" w:afterAutospacing="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上述</w:t>
      </w:r>
      <w:r>
        <w:rPr>
          <w:rFonts w:hint="eastAsia" w:asciiTheme="minorEastAsia" w:hAnsiTheme="minorEastAsia" w:eastAsiaTheme="minorEastAsia" w:cstheme="minorEastAsia"/>
          <w:sz w:val="21"/>
          <w:szCs w:val="21"/>
          <w:highlight w:val="none"/>
          <w:lang w:eastAsia="zh-CN"/>
        </w:rPr>
        <w:t xml:space="preserve">交通岗</w:t>
      </w:r>
      <w:r>
        <w:rPr>
          <w:rFonts w:hint="eastAsia" w:asciiTheme="minorEastAsia" w:hAnsiTheme="minorEastAsia" w:eastAsiaTheme="minorEastAsia" w:cstheme="minorEastAsia"/>
          <w:sz w:val="21"/>
          <w:szCs w:val="21"/>
          <w:highlight w:val="none"/>
        </w:rPr>
        <w:t xml:space="preserve">每天分时段</w:t>
      </w:r>
      <w:r>
        <w:rPr>
          <w:rFonts w:hint="eastAsia" w:asciiTheme="minorEastAsia" w:hAnsiTheme="minorEastAsia" w:eastAsiaTheme="minorEastAsia" w:cstheme="minorEastAsia"/>
          <w:sz w:val="21"/>
          <w:szCs w:val="21"/>
          <w:highlight w:val="none"/>
          <w:lang w:eastAsia="zh-CN"/>
        </w:rPr>
        <w:t xml:space="preserve">维持文明交通</w:t>
      </w: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eastAsia="zh-CN"/>
        </w:rPr>
        <w:t xml:space="preserve">服务</w:t>
      </w:r>
      <w:r>
        <w:rPr>
          <w:rFonts w:hint="eastAsia" w:asciiTheme="minorEastAsia" w:hAnsiTheme="minorEastAsia" w:eastAsiaTheme="minorEastAsia" w:cstheme="minorEastAsia"/>
          <w:sz w:val="21"/>
          <w:szCs w:val="21"/>
          <w:highlight w:val="none"/>
        </w:rPr>
        <w:t xml:space="preserve">期限</w:t>
      </w: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年，</w:t>
      </w:r>
      <w:r>
        <w:rPr>
          <w:rFonts w:hint="eastAsia" w:asciiTheme="minorEastAsia" w:hAnsiTheme="minorEastAsia" w:eastAsiaTheme="minorEastAsia" w:cstheme="minorEastAsia"/>
          <w:color w:val="auto"/>
          <w:sz w:val="21"/>
          <w:szCs w:val="21"/>
          <w:highlight w:val="none"/>
          <w:lang w:eastAsia="zh-CN"/>
        </w:rPr>
        <w:t xml:space="preserve">每日</w:t>
      </w:r>
      <w:r>
        <w:rPr>
          <w:rFonts w:hint="eastAsia" w:asciiTheme="minorEastAsia" w:hAnsiTheme="minorEastAsia" w:eastAsiaTheme="minorEastAsia" w:cstheme="minorEastAsia"/>
          <w:color w:val="auto"/>
          <w:sz w:val="21"/>
          <w:szCs w:val="21"/>
          <w:highlight w:val="none"/>
        </w:rPr>
        <w:t xml:space="preserve">上午7:30—8:30，下午17:30—18:30。</w:t>
      </w:r>
      <w:r/>
    </w:p>
    <w:p>
      <w:pPr>
        <w:pStyle w:val="923"/>
        <w:ind w:firstLine="420"/>
        <w:spacing w:before="0" w:beforeAutospacing="0" w:after="0" w:afterAutospacing="0" w:line="360" w:lineRule="auto"/>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sz w:val="21"/>
          <w:szCs w:val="21"/>
        </w:rPr>
        <w:t xml:space="preserve">2、特殊情况上岗时间视文明创建迎查需要，时间双方商议。</w:t>
      </w:r>
      <w:r/>
    </w:p>
    <w:p>
      <w:pPr>
        <w:ind w:firstLine="422"/>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 xml:space="preserve">四</w:t>
      </w: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eastAsia="zh-CN"/>
        </w:rPr>
        <w:t xml:space="preserve">服务</w:t>
      </w:r>
      <w:r>
        <w:rPr>
          <w:rFonts w:hint="eastAsia" w:asciiTheme="minorEastAsia" w:hAnsiTheme="minorEastAsia" w:eastAsiaTheme="minorEastAsia" w:cstheme="minorEastAsia"/>
          <w:b/>
          <w:bCs/>
          <w:sz w:val="21"/>
          <w:szCs w:val="21"/>
        </w:rPr>
        <w:t xml:space="preserve">费用及支付方式</w:t>
      </w:r>
      <w:r/>
    </w:p>
    <w:p>
      <w:pPr>
        <w:ind w:firstLine="420"/>
        <w:jc w:val="both"/>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本</w:t>
      </w:r>
      <w:r>
        <w:rPr>
          <w:rFonts w:hint="eastAsia" w:asciiTheme="minorEastAsia" w:hAnsiTheme="minorEastAsia" w:eastAsiaTheme="minorEastAsia" w:cstheme="minorEastAsia"/>
          <w:sz w:val="21"/>
          <w:szCs w:val="21"/>
          <w:lang w:val="en-US" w:eastAsia="zh-CN"/>
        </w:rPr>
        <w:t xml:space="preserve">服务项目总预算金额</w:t>
      </w:r>
      <w:r>
        <w:rPr>
          <w:rFonts w:hint="eastAsia" w:asciiTheme="minorEastAsia" w:hAnsiTheme="minorEastAsia" w:eastAsiaTheme="minorEastAsia" w:cstheme="minorEastAsia"/>
          <w:sz w:val="21"/>
          <w:szCs w:val="21"/>
        </w:rPr>
        <w:t xml:space="preserve">为</w:t>
      </w:r>
      <w:r>
        <w:rPr>
          <w:rFonts w:hint="eastAsia" w:asciiTheme="minorEastAsia" w:hAnsiTheme="minorEastAsia" w:eastAsiaTheme="minorEastAsia" w:cstheme="minorEastAsia"/>
          <w:sz w:val="21"/>
          <w:szCs w:val="21"/>
          <w:lang w:val="en-US" w:eastAsia="zh-CN"/>
        </w:rPr>
        <w:t xml:space="preserve">180万元</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b w:val="0"/>
          <w:bCs w:val="0"/>
          <w:sz w:val="21"/>
          <w:szCs w:val="21"/>
          <w:lang w:val="en-US" w:eastAsia="zh-CN" w:bidi="ar-SA"/>
        </w:rPr>
        <w:t xml:space="preserve">包含所有加班费，具体加班时间以市创建办通知为准</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highlight w:val="none"/>
        </w:rPr>
        <w:t xml:space="preserve">按</w:t>
      </w:r>
      <w:r>
        <w:rPr>
          <w:rFonts w:hint="eastAsia" w:asciiTheme="minorEastAsia" w:hAnsiTheme="minorEastAsia" w:eastAsiaTheme="minorEastAsia" w:cstheme="minorEastAsia"/>
          <w:sz w:val="21"/>
          <w:szCs w:val="21"/>
          <w:highlight w:val="none"/>
          <w:lang w:val="en-US" w:eastAsia="zh-CN"/>
        </w:rPr>
        <w:t xml:space="preserve">季度</w:t>
      </w:r>
      <w:r>
        <w:rPr>
          <w:rFonts w:hint="eastAsia" w:asciiTheme="minorEastAsia" w:hAnsiTheme="minorEastAsia" w:eastAsiaTheme="minorEastAsia" w:cstheme="minorEastAsia"/>
          <w:sz w:val="21"/>
          <w:szCs w:val="21"/>
          <w:highlight w:val="none"/>
        </w:rPr>
        <w:t xml:space="preserve">支付</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b w:val="0"/>
          <w:bCs w:val="0"/>
          <w:sz w:val="21"/>
          <w:szCs w:val="21"/>
          <w:highlight w:val="none"/>
          <w:lang w:val="en-US" w:eastAsia="zh-CN" w:bidi="ar-SA"/>
        </w:rPr>
        <w:t xml:space="preserve">累计超过合同中标价金额的部分不予结算</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甲方通过现场观察通报、视频监控巡查等对乙方提供的</w:t>
      </w:r>
      <w:r>
        <w:rPr>
          <w:rFonts w:hint="eastAsia" w:asciiTheme="minorEastAsia" w:hAnsiTheme="minorEastAsia" w:eastAsiaTheme="minorEastAsia" w:cstheme="minorEastAsia"/>
          <w:sz w:val="21"/>
          <w:szCs w:val="21"/>
          <w:highlight w:val="none"/>
          <w:lang w:eastAsia="zh-CN"/>
        </w:rPr>
        <w:t xml:space="preserve">交通文明</w:t>
      </w:r>
      <w:r>
        <w:rPr>
          <w:rFonts w:hint="eastAsia" w:asciiTheme="minorEastAsia" w:hAnsiTheme="minorEastAsia" w:eastAsiaTheme="minorEastAsia" w:cstheme="minorEastAsia"/>
          <w:sz w:val="21"/>
          <w:szCs w:val="21"/>
          <w:highlight w:val="none"/>
          <w:lang w:val="en-US" w:eastAsia="zh-CN"/>
        </w:rPr>
        <w:t xml:space="preserve">秩序维护</w:t>
      </w:r>
      <w:r>
        <w:rPr>
          <w:rFonts w:hint="eastAsia" w:asciiTheme="minorEastAsia" w:hAnsiTheme="minorEastAsia" w:eastAsiaTheme="minorEastAsia" w:cstheme="minorEastAsia"/>
          <w:sz w:val="21"/>
          <w:szCs w:val="21"/>
          <w:highlight w:val="none"/>
        </w:rPr>
        <w:t xml:space="preserve">服务</w:t>
      </w:r>
      <w:r>
        <w:rPr>
          <w:rFonts w:hint="eastAsia" w:asciiTheme="minorEastAsia" w:hAnsiTheme="minorEastAsia" w:eastAsiaTheme="minorEastAsia" w:cstheme="minorEastAsia"/>
          <w:sz w:val="21"/>
          <w:szCs w:val="21"/>
          <w:highlight w:val="none"/>
          <w:lang w:eastAsia="zh-CN"/>
        </w:rPr>
        <w:t xml:space="preserve">履职</w:t>
      </w:r>
      <w:r>
        <w:rPr>
          <w:rFonts w:hint="eastAsia" w:asciiTheme="minorEastAsia" w:hAnsiTheme="minorEastAsia" w:eastAsiaTheme="minorEastAsia" w:cstheme="minorEastAsia"/>
          <w:sz w:val="21"/>
          <w:szCs w:val="21"/>
          <w:highlight w:val="none"/>
        </w:rPr>
        <w:t xml:space="preserve">情况进行考评</w:t>
      </w:r>
      <w:r>
        <w:rPr>
          <w:rFonts w:hint="eastAsia" w:asciiTheme="minorEastAsia" w:hAnsiTheme="minorEastAsia" w:eastAsiaTheme="minorEastAsia" w:cstheme="minorEastAsia"/>
          <w:sz w:val="21"/>
          <w:szCs w:val="21"/>
          <w:highlight w:val="none"/>
          <w:lang w:eastAsia="zh-CN"/>
        </w:rPr>
        <w:t xml:space="preserve">并统计考评结果，依据出勤情况及考评结果</w:t>
      </w:r>
      <w:r>
        <w:rPr>
          <w:rFonts w:hint="eastAsia" w:asciiTheme="minorEastAsia" w:hAnsiTheme="minorEastAsia" w:eastAsiaTheme="minorEastAsia" w:cstheme="minorEastAsia"/>
          <w:sz w:val="21"/>
          <w:szCs w:val="21"/>
          <w:highlight w:val="none"/>
          <w:lang w:val="en-US" w:eastAsia="zh-CN"/>
        </w:rPr>
        <w:t xml:space="preserve">汇总</w:t>
      </w:r>
      <w:r>
        <w:rPr>
          <w:rFonts w:hint="eastAsia" w:asciiTheme="minorEastAsia" w:hAnsiTheme="minorEastAsia" w:eastAsiaTheme="minorEastAsia" w:cstheme="minorEastAsia"/>
          <w:sz w:val="21"/>
          <w:szCs w:val="21"/>
          <w:highlight w:val="none"/>
          <w:lang w:eastAsia="zh-CN"/>
        </w:rPr>
        <w:t xml:space="preserve">核准当</w:t>
      </w:r>
      <w:r>
        <w:rPr>
          <w:rFonts w:hint="eastAsia" w:asciiTheme="minorEastAsia" w:hAnsiTheme="minorEastAsia" w:eastAsiaTheme="minorEastAsia" w:cstheme="minorEastAsia"/>
          <w:sz w:val="21"/>
          <w:szCs w:val="21"/>
          <w:highlight w:val="none"/>
          <w:lang w:val="en-US" w:eastAsia="zh-CN"/>
        </w:rPr>
        <w:t xml:space="preserve">季费用</w:t>
      </w:r>
      <w:r>
        <w:rPr>
          <w:rFonts w:hint="eastAsia" w:asciiTheme="minorEastAsia" w:hAnsiTheme="minorEastAsia" w:eastAsiaTheme="minorEastAsia" w:cstheme="minorEastAsia"/>
          <w:sz w:val="21"/>
          <w:szCs w:val="21"/>
          <w:highlight w:val="none"/>
          <w:lang w:eastAsia="zh-CN"/>
        </w:rPr>
        <w:t xml:space="preserve">。当</w:t>
      </w:r>
      <w:r>
        <w:rPr>
          <w:rFonts w:hint="eastAsia" w:asciiTheme="minorEastAsia" w:hAnsiTheme="minorEastAsia" w:eastAsiaTheme="minorEastAsia" w:cstheme="minorEastAsia"/>
          <w:sz w:val="21"/>
          <w:szCs w:val="21"/>
          <w:highlight w:val="none"/>
          <w:lang w:val="en-US" w:eastAsia="zh-CN"/>
        </w:rPr>
        <w:t xml:space="preserve">季</w:t>
      </w:r>
      <w:r>
        <w:rPr>
          <w:rFonts w:hint="eastAsia" w:asciiTheme="minorEastAsia" w:hAnsiTheme="minorEastAsia" w:eastAsiaTheme="minorEastAsia" w:cstheme="minorEastAsia"/>
          <w:sz w:val="21"/>
          <w:szCs w:val="21"/>
          <w:highlight w:val="none"/>
          <w:lang w:eastAsia="zh-CN"/>
        </w:rPr>
        <w:t xml:space="preserve">核准</w:t>
      </w:r>
      <w:r>
        <w:rPr>
          <w:rFonts w:hint="eastAsia" w:asciiTheme="minorEastAsia" w:hAnsiTheme="minorEastAsia" w:eastAsiaTheme="minorEastAsia" w:cstheme="minorEastAsia"/>
          <w:sz w:val="21"/>
          <w:szCs w:val="21"/>
          <w:highlight w:val="none"/>
          <w:lang w:val="en-US" w:eastAsia="zh-CN"/>
        </w:rPr>
        <w:t xml:space="preserve">费用</w:t>
      </w:r>
      <w:r>
        <w:rPr>
          <w:rFonts w:hint="eastAsia" w:asciiTheme="minorEastAsia" w:hAnsiTheme="minorEastAsia" w:eastAsiaTheme="minorEastAsia" w:cstheme="minorEastAsia"/>
          <w:sz w:val="21"/>
          <w:szCs w:val="21"/>
          <w:highlight w:val="none"/>
          <w:lang w:eastAsia="zh-CN"/>
        </w:rPr>
        <w:t xml:space="preserve">于次月</w:t>
      </w:r>
      <w:r>
        <w:rPr>
          <w:rFonts w:hint="eastAsia" w:asciiTheme="minorEastAsia" w:hAnsiTheme="minorEastAsia" w:eastAsiaTheme="minorEastAsia" w:cstheme="minorEastAsia"/>
          <w:sz w:val="21"/>
          <w:szCs w:val="21"/>
          <w:highlight w:val="none"/>
          <w:lang w:val="en-US" w:eastAsia="zh-CN"/>
        </w:rPr>
        <w:t xml:space="preserve">15日前由</w:t>
      </w:r>
      <w:r>
        <w:rPr>
          <w:rFonts w:hint="eastAsia" w:asciiTheme="minorEastAsia" w:hAnsiTheme="minorEastAsia" w:eastAsiaTheme="minorEastAsia" w:cstheme="minorEastAsia"/>
          <w:sz w:val="21"/>
          <w:szCs w:val="21"/>
          <w:highlight w:val="none"/>
        </w:rPr>
        <w:t xml:space="preserve">乙方</w:t>
      </w:r>
      <w:r>
        <w:rPr>
          <w:rFonts w:hint="eastAsia" w:eastAsia="宋体" w:asciiTheme="minorEastAsia" w:hAnsiTheme="minorEastAsia" w:cstheme="minorEastAsia"/>
          <w:sz w:val="21"/>
          <w:szCs w:val="21"/>
          <w:highlight w:val="none"/>
          <w:lang w:eastAsia="zh-CN"/>
        </w:rPr>
        <w:t xml:space="preserve">出具</w:t>
      </w:r>
      <w:r>
        <w:rPr>
          <w:rFonts w:hint="eastAsia" w:asciiTheme="minorEastAsia" w:hAnsiTheme="minorEastAsia" w:eastAsiaTheme="minorEastAsia" w:cstheme="minorEastAsia"/>
          <w:sz w:val="21"/>
          <w:szCs w:val="21"/>
          <w:highlight w:val="none"/>
        </w:rPr>
        <w:t xml:space="preserve">正式发票</w:t>
      </w:r>
      <w:r>
        <w:rPr>
          <w:rFonts w:hint="eastAsia" w:asciiTheme="minorEastAsia" w:hAnsiTheme="minorEastAsia" w:eastAsiaTheme="minorEastAsia" w:cstheme="minorEastAsia"/>
          <w:sz w:val="21"/>
          <w:szCs w:val="21"/>
          <w:highlight w:val="none"/>
          <w:lang w:eastAsia="zh-CN"/>
        </w:rPr>
        <w:t xml:space="preserve">与甲方</w:t>
      </w:r>
      <w:r>
        <w:rPr>
          <w:rFonts w:hint="eastAsia" w:asciiTheme="minorEastAsia" w:hAnsiTheme="minorEastAsia" w:eastAsiaTheme="minorEastAsia" w:cstheme="minorEastAsia"/>
          <w:sz w:val="21"/>
          <w:szCs w:val="21"/>
          <w:highlight w:val="none"/>
        </w:rPr>
        <w:t xml:space="preserve">结算</w:t>
      </w:r>
      <w:r>
        <w:rPr>
          <w:rFonts w:hint="eastAsia" w:asciiTheme="minorEastAsia" w:hAnsiTheme="minorEastAsia" w:eastAsiaTheme="minorEastAsia" w:cstheme="minorEastAsia"/>
          <w:sz w:val="21"/>
          <w:szCs w:val="21"/>
          <w:highlight w:val="none"/>
          <w:lang w:eastAsia="zh-CN"/>
        </w:rPr>
        <w:t xml:space="preserve">。</w:t>
      </w:r>
      <w:r/>
    </w:p>
    <w:p>
      <w:pPr>
        <w:ind w:firstLine="420"/>
        <w:spacing w:line="360" w:lineRule="auto"/>
        <w:rPr>
          <w:rFonts w:hint="default" w:eastAsia="宋体"/>
          <w:lang w:val="en-US" w:eastAsia="zh-CN"/>
        </w:rPr>
      </w:pP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eastAsia="zh-CN"/>
        </w:rPr>
        <w:t xml:space="preserve">服务</w:t>
      </w:r>
      <w:r>
        <w:rPr>
          <w:rFonts w:hint="eastAsia" w:asciiTheme="minorEastAsia" w:hAnsiTheme="minorEastAsia" w:eastAsiaTheme="minorEastAsia" w:cstheme="minorEastAsia"/>
          <w:sz w:val="21"/>
          <w:szCs w:val="21"/>
        </w:rPr>
        <w:t xml:space="preserve">金额实行包干制，包干内容包括员工工资、</w:t>
      </w:r>
      <w:r>
        <w:rPr>
          <w:rFonts w:hint="eastAsia" w:asciiTheme="minorEastAsia" w:hAnsiTheme="minorEastAsia" w:eastAsiaTheme="minorEastAsia" w:cstheme="minorEastAsia"/>
          <w:sz w:val="21"/>
          <w:szCs w:val="21"/>
          <w:lang w:val="en-US" w:eastAsia="zh-CN"/>
        </w:rPr>
        <w:t xml:space="preserve">服装费、</w:t>
      </w:r>
      <w:r>
        <w:rPr>
          <w:rFonts w:hint="eastAsia" w:asciiTheme="minorEastAsia" w:hAnsiTheme="minorEastAsia" w:eastAsiaTheme="minorEastAsia" w:cstheme="minorEastAsia"/>
          <w:sz w:val="21"/>
          <w:szCs w:val="21"/>
        </w:rPr>
        <w:t xml:space="preserve">劳保、社保、医保、风险金、福利奖金、税费、人身意外保险及各种补贴各种突击性劳动及</w:t>
      </w:r>
      <w:r>
        <w:rPr>
          <w:rFonts w:hint="eastAsia" w:asciiTheme="minorEastAsia" w:hAnsiTheme="minorEastAsia" w:eastAsiaTheme="minorEastAsia" w:cstheme="minorEastAsia"/>
          <w:sz w:val="21"/>
          <w:szCs w:val="21"/>
          <w:lang w:val="en-US" w:eastAsia="zh-CN"/>
        </w:rPr>
        <w:t xml:space="preserve">各种</w:t>
      </w:r>
      <w:r>
        <w:rPr>
          <w:rFonts w:hint="eastAsia" w:asciiTheme="minorEastAsia" w:hAnsiTheme="minorEastAsia" w:eastAsiaTheme="minorEastAsia" w:cstheme="minorEastAsia"/>
          <w:sz w:val="21"/>
          <w:szCs w:val="21"/>
        </w:rPr>
        <w:t xml:space="preserve">加班费、各种材料费、燃料费、水、电费，各种工具、设备维修费及折旧费、行政管理费等以及合理利润。</w:t>
      </w:r>
      <w:r/>
    </w:p>
    <w:p>
      <w:pPr>
        <w:ind w:firstLine="422"/>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 xml:space="preserve">五</w:t>
      </w: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eastAsia="zh-CN"/>
        </w:rPr>
        <w:t xml:space="preserve">文明</w:t>
      </w:r>
      <w:r>
        <w:rPr>
          <w:rFonts w:hint="eastAsia" w:asciiTheme="minorEastAsia" w:hAnsiTheme="minorEastAsia" w:eastAsiaTheme="minorEastAsia" w:cstheme="minorEastAsia"/>
          <w:b/>
          <w:bCs/>
          <w:sz w:val="21"/>
          <w:szCs w:val="21"/>
          <w:lang w:val="en-US" w:eastAsia="zh-CN"/>
        </w:rPr>
        <w:t xml:space="preserve">交通秩序维护</w:t>
      </w:r>
      <w:r>
        <w:rPr>
          <w:rFonts w:hint="eastAsia" w:asciiTheme="minorEastAsia" w:hAnsiTheme="minorEastAsia" w:eastAsiaTheme="minorEastAsia" w:cstheme="minorEastAsia"/>
          <w:b/>
          <w:bCs/>
          <w:sz w:val="21"/>
          <w:szCs w:val="21"/>
        </w:rPr>
        <w:t xml:space="preserve">服务要求</w:t>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rPr>
          <w:rFonts w:hint="eastAsia" w:eastAsia="宋体" w:asciiTheme="minorEastAsia" w:hAnsiTheme="minorEastAsia" w:cstheme="minorEastAsia"/>
          <w:sz w:val="21"/>
          <w:szCs w:val="21"/>
          <w:lang w:val="en-US" w:eastAsia="zh-CN"/>
        </w:rPr>
        <w:t xml:space="preserve">交通秩序维护</w:t>
      </w:r>
      <w:r>
        <w:rPr>
          <w:rFonts w:hint="eastAsia" w:asciiTheme="minorEastAsia" w:hAnsiTheme="minorEastAsia" w:eastAsiaTheme="minorEastAsia" w:cstheme="minorEastAsia"/>
          <w:sz w:val="21"/>
          <w:szCs w:val="21"/>
        </w:rPr>
        <w:t xml:space="preserve">要求和质量标准应达到甲方规定的相关质量标准；</w:t>
      </w:r>
      <w:r/>
    </w:p>
    <w:p>
      <w:pPr>
        <w:ind w:firstLine="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2、乙方须按</w:t>
      </w:r>
      <w:r>
        <w:rPr>
          <w:rFonts w:hint="eastAsia" w:asciiTheme="minorEastAsia" w:hAnsiTheme="minorEastAsia" w:eastAsiaTheme="minorEastAsia" w:cstheme="minorEastAsia"/>
          <w:sz w:val="21"/>
          <w:szCs w:val="21"/>
          <w:highlight w:val="none"/>
          <w:lang w:eastAsia="zh-CN"/>
        </w:rPr>
        <w:t xml:space="preserve">磋商文件</w:t>
      </w:r>
      <w:r>
        <w:rPr>
          <w:rFonts w:hint="eastAsia" w:asciiTheme="minorEastAsia" w:hAnsiTheme="minorEastAsia" w:eastAsiaTheme="minorEastAsia" w:cstheme="minorEastAsia"/>
          <w:sz w:val="21"/>
          <w:szCs w:val="21"/>
          <w:highlight w:val="none"/>
        </w:rPr>
        <w:t xml:space="preserve">要求投入人员，其中一线</w:t>
      </w:r>
      <w:r>
        <w:rPr>
          <w:rFonts w:hint="eastAsia" w:asciiTheme="minorEastAsia" w:hAnsiTheme="minorEastAsia" w:eastAsiaTheme="minorEastAsia" w:cstheme="minorEastAsia"/>
          <w:sz w:val="21"/>
          <w:szCs w:val="21"/>
          <w:highlight w:val="none"/>
          <w:lang w:eastAsia="zh-CN"/>
        </w:rPr>
        <w:t xml:space="preserve">在岗人员</w:t>
      </w:r>
      <w:r>
        <w:rPr>
          <w:rFonts w:hint="eastAsia" w:hAnsi="宋体" w:eastAsia="宋体" w:cs="宋体"/>
          <w:sz w:val="21"/>
          <w:szCs w:val="21"/>
          <w:highlight w:val="none"/>
          <w:lang w:val="en-US" w:eastAsia="zh-CN"/>
        </w:rPr>
        <w:t xml:space="preserve">男性年龄</w:t>
      </w:r>
      <w:r>
        <w:rPr>
          <w:rFonts w:hint="eastAsia" w:ascii="宋体" w:hAnsi="宋体" w:eastAsia="宋体" w:cs="宋体"/>
          <w:sz w:val="21"/>
          <w:szCs w:val="21"/>
          <w:highlight w:val="none"/>
        </w:rPr>
        <w:t xml:space="preserve">必须在</w:t>
      </w:r>
      <w:r>
        <w:rPr>
          <w:rFonts w:hint="eastAsia" w:hAnsi="宋体" w:eastAsia="宋体" w:cs="宋体"/>
          <w:sz w:val="21"/>
          <w:szCs w:val="21"/>
          <w:highlight w:val="none"/>
          <w:lang w:val="en-US" w:eastAsia="zh-CN"/>
        </w:rPr>
        <w:t xml:space="preserve">60</w:t>
      </w:r>
      <w:r>
        <w:rPr>
          <w:rFonts w:hint="eastAsia" w:ascii="宋体" w:hAnsi="宋体" w:eastAsia="宋体" w:cs="宋体"/>
          <w:sz w:val="21"/>
          <w:szCs w:val="21"/>
          <w:highlight w:val="none"/>
        </w:rPr>
        <w:t xml:space="preserve">周岁以下</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女性年龄必须在55周岁以下</w:t>
      </w:r>
      <w:r>
        <w:rPr>
          <w:rFonts w:hint="eastAsia" w:asciiTheme="minorEastAsia" w:hAnsiTheme="minorEastAsia" w:eastAsiaTheme="minorEastAsia" w:cstheme="minorEastAsia"/>
          <w:sz w:val="21"/>
          <w:szCs w:val="21"/>
          <w:highlight w:val="none"/>
        </w:rPr>
        <w:t xml:space="preserve">并报</w:t>
      </w:r>
      <w:r>
        <w:rPr>
          <w:rFonts w:hint="eastAsia" w:asciiTheme="minorEastAsia" w:hAnsiTheme="minorEastAsia" w:eastAsiaTheme="minorEastAsia" w:cstheme="minorEastAsia"/>
          <w:sz w:val="21"/>
          <w:szCs w:val="21"/>
          <w:highlight w:val="none"/>
          <w:lang w:eastAsia="zh-CN"/>
        </w:rPr>
        <w:t xml:space="preserve">采购</w:t>
      </w:r>
      <w:r>
        <w:rPr>
          <w:rFonts w:hint="eastAsia" w:asciiTheme="minorEastAsia" w:hAnsiTheme="minorEastAsia" w:eastAsiaTheme="minorEastAsia" w:cstheme="minorEastAsia"/>
          <w:sz w:val="21"/>
          <w:szCs w:val="21"/>
          <w:highlight w:val="none"/>
        </w:rPr>
        <w:t xml:space="preserve">人备案（运行过程中人员</w:t>
      </w:r>
      <w:r>
        <w:rPr>
          <w:rFonts w:hint="eastAsia" w:asciiTheme="minorEastAsia" w:hAnsiTheme="minorEastAsia" w:eastAsiaTheme="minorEastAsia" w:cstheme="minorEastAsia"/>
          <w:sz w:val="21"/>
          <w:szCs w:val="21"/>
          <w:highlight w:val="none"/>
          <w:lang w:eastAsia="zh-CN"/>
        </w:rPr>
        <w:t xml:space="preserve">固定</w:t>
      </w:r>
      <w:r>
        <w:rPr>
          <w:rFonts w:hint="eastAsia" w:asciiTheme="minorEastAsia" w:hAnsiTheme="minorEastAsia" w:eastAsiaTheme="minorEastAsia" w:cstheme="minorEastAsia"/>
          <w:sz w:val="21"/>
          <w:szCs w:val="21"/>
          <w:highlight w:val="none"/>
        </w:rPr>
        <w:t xml:space="preserve">）。</w:t>
      </w:r>
      <w:r/>
    </w:p>
    <w:p>
      <w:pPr>
        <w:ind w:firstLine="420"/>
        <w:spacing w:line="360" w:lineRule="auto"/>
        <w:rPr>
          <w:rFonts w:hint="eastAsia" w:asciiTheme="minorEastAsia" w:hAnsiTheme="minorEastAsia" w:eastAsiaTheme="minorEastAsia" w:cstheme="minorEastAsia"/>
          <w:i/>
          <w:iCs/>
          <w:sz w:val="21"/>
          <w:szCs w:val="21"/>
          <w:u w:val="single"/>
        </w:rPr>
      </w:pP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lang w:val="en-US" w:eastAsia="zh-CN"/>
        </w:rPr>
        <w:t xml:space="preserve">所有</w:t>
      </w:r>
      <w:r>
        <w:rPr>
          <w:rFonts w:hint="eastAsia" w:asciiTheme="minorEastAsia" w:hAnsiTheme="minorEastAsia" w:eastAsiaTheme="minorEastAsia" w:cstheme="minorEastAsia"/>
          <w:i w:val="0"/>
          <w:iCs w:val="0"/>
          <w:sz w:val="21"/>
          <w:szCs w:val="21"/>
          <w:u w:val="none"/>
          <w:lang w:eastAsia="zh-CN"/>
        </w:rPr>
        <w:t xml:space="preserve">文明交通</w:t>
      </w:r>
      <w:r>
        <w:rPr>
          <w:rFonts w:hint="eastAsia" w:asciiTheme="minorEastAsia" w:hAnsiTheme="minorEastAsia" w:eastAsiaTheme="minorEastAsia" w:cstheme="minorEastAsia"/>
          <w:i w:val="0"/>
          <w:iCs w:val="0"/>
          <w:sz w:val="21"/>
          <w:szCs w:val="21"/>
          <w:u w:val="none"/>
          <w:lang w:val="en-US" w:eastAsia="zh-CN"/>
        </w:rPr>
        <w:t xml:space="preserve">秩序维护</w:t>
      </w:r>
      <w:r>
        <w:rPr>
          <w:rFonts w:hint="eastAsia" w:asciiTheme="minorEastAsia" w:hAnsiTheme="minorEastAsia" w:eastAsiaTheme="minorEastAsia" w:cstheme="minorEastAsia"/>
          <w:i w:val="0"/>
          <w:iCs w:val="0"/>
          <w:sz w:val="21"/>
          <w:szCs w:val="21"/>
          <w:u w:val="none"/>
        </w:rPr>
        <w:t xml:space="preserve">人员</w:t>
      </w:r>
      <w:r>
        <w:rPr>
          <w:rFonts w:hint="eastAsia" w:asciiTheme="minorEastAsia" w:hAnsiTheme="minorEastAsia" w:eastAsiaTheme="minorEastAsia" w:cstheme="minorEastAsia"/>
          <w:i w:val="0"/>
          <w:iCs w:val="0"/>
          <w:sz w:val="21"/>
          <w:szCs w:val="21"/>
          <w:u w:val="none"/>
          <w:lang w:val="en-US" w:eastAsia="zh-CN"/>
        </w:rPr>
        <w:t xml:space="preserve">须经甲方培训后方可上岗</w:t>
      </w:r>
      <w:r>
        <w:rPr>
          <w:rFonts w:hint="eastAsia" w:asciiTheme="minorEastAsia" w:hAnsiTheme="minorEastAsia" w:eastAsiaTheme="minorEastAsia" w:cstheme="minorEastAsia"/>
          <w:i w:val="0"/>
          <w:iCs w:val="0"/>
          <w:sz w:val="21"/>
          <w:szCs w:val="21"/>
          <w:u w:val="none"/>
        </w:rPr>
        <w:t xml:space="preserve">；</w:t>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rPr>
          <w:rFonts w:hint="eastAsia" w:asciiTheme="minorEastAsia" w:hAnsiTheme="minorEastAsia" w:eastAsiaTheme="minorEastAsia" w:cstheme="minorEastAsia"/>
          <w:i/>
          <w:iCs/>
          <w:sz w:val="21"/>
          <w:szCs w:val="21"/>
          <w:highlight w:val="none"/>
          <w:u w:val="single"/>
          <w:lang w:eastAsia="zh-CN"/>
        </w:rPr>
        <w:t xml:space="preserve">每个交通岗口</w:t>
      </w:r>
      <w:r>
        <w:rPr>
          <w:rFonts w:hint="eastAsia" w:asciiTheme="minorEastAsia" w:hAnsiTheme="minorEastAsia" w:eastAsiaTheme="minorEastAsia" w:cstheme="minorEastAsia"/>
          <w:i/>
          <w:iCs/>
          <w:sz w:val="21"/>
          <w:szCs w:val="21"/>
          <w:highlight w:val="none"/>
          <w:u w:val="single"/>
          <w:lang w:val="en-US" w:eastAsia="zh-CN"/>
        </w:rPr>
        <w:t xml:space="preserve">交通秩序维护</w:t>
      </w:r>
      <w:r>
        <w:rPr>
          <w:rFonts w:hint="eastAsia" w:asciiTheme="minorEastAsia" w:hAnsiTheme="minorEastAsia" w:eastAsiaTheme="minorEastAsia" w:cstheme="minorEastAsia"/>
          <w:i/>
          <w:iCs/>
          <w:sz w:val="21"/>
          <w:szCs w:val="21"/>
          <w:highlight w:val="none"/>
          <w:u w:val="single"/>
        </w:rPr>
        <w:t xml:space="preserve">人员</w:t>
      </w:r>
      <w:r>
        <w:rPr>
          <w:rFonts w:hint="eastAsia" w:asciiTheme="minorEastAsia" w:hAnsiTheme="minorEastAsia" w:eastAsiaTheme="minorEastAsia" w:cstheme="minorEastAsia"/>
          <w:i/>
          <w:iCs/>
          <w:sz w:val="21"/>
          <w:szCs w:val="21"/>
          <w:highlight w:val="none"/>
          <w:u w:val="single"/>
          <w:lang w:val="en-US" w:eastAsia="zh-CN"/>
        </w:rPr>
        <w:t xml:space="preserve">4</w:t>
      </w:r>
      <w:r>
        <w:rPr>
          <w:rFonts w:hint="eastAsia" w:asciiTheme="minorEastAsia" w:hAnsiTheme="minorEastAsia" w:eastAsiaTheme="minorEastAsia" w:cstheme="minorEastAsia"/>
          <w:i/>
          <w:iCs/>
          <w:sz w:val="21"/>
          <w:szCs w:val="21"/>
          <w:highlight w:val="none"/>
          <w:u w:val="single"/>
        </w:rPr>
        <w:t xml:space="preserve">人</w:t>
      </w:r>
      <w:r>
        <w:rPr>
          <w:rFonts w:hint="eastAsia" w:asciiTheme="minorEastAsia" w:hAnsiTheme="minorEastAsia" w:eastAsiaTheme="minorEastAsia" w:cstheme="minorEastAsia"/>
          <w:i/>
          <w:iCs/>
          <w:sz w:val="21"/>
          <w:szCs w:val="21"/>
          <w:highlight w:val="none"/>
          <w:u w:val="single"/>
          <w:lang w:eastAsia="zh-CN"/>
        </w:rPr>
        <w:t xml:space="preserve">，共同完</w:t>
      </w:r>
      <w:r>
        <w:rPr>
          <w:rFonts w:hint="eastAsia" w:asciiTheme="minorEastAsia" w:hAnsiTheme="minorEastAsia" w:eastAsiaTheme="minorEastAsia" w:cstheme="minorEastAsia"/>
          <w:i/>
          <w:iCs/>
          <w:sz w:val="21"/>
          <w:szCs w:val="21"/>
          <w:u w:val="single"/>
          <w:lang w:eastAsia="zh-CN"/>
        </w:rPr>
        <w:t xml:space="preserve">成文明交通</w:t>
      </w:r>
      <w:r>
        <w:rPr>
          <w:rFonts w:hint="eastAsia" w:asciiTheme="minorEastAsia" w:hAnsiTheme="minorEastAsia" w:eastAsiaTheme="minorEastAsia" w:cstheme="minorEastAsia"/>
          <w:i/>
          <w:iCs/>
          <w:sz w:val="21"/>
          <w:szCs w:val="21"/>
          <w:u w:val="single"/>
          <w:lang w:val="en-US" w:eastAsia="zh-CN"/>
        </w:rPr>
        <w:t xml:space="preserve">秩序维护任务</w:t>
      </w:r>
      <w:r>
        <w:rPr>
          <w:rFonts w:hint="eastAsia" w:asciiTheme="minorEastAsia" w:hAnsiTheme="minorEastAsia" w:eastAsiaTheme="minorEastAsia" w:cstheme="minorEastAsia"/>
          <w:i/>
          <w:iCs/>
          <w:sz w:val="21"/>
          <w:szCs w:val="21"/>
          <w:u w:val="single"/>
        </w:rPr>
        <w:t xml:space="preserve">；</w:t>
      </w:r>
      <w:r/>
    </w:p>
    <w:p>
      <w:pPr>
        <w:ind w:firstLine="420"/>
        <w:spacing w:line="360" w:lineRule="auto"/>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6、</w:t>
      </w:r>
      <w:r>
        <w:rPr>
          <w:rFonts w:hint="eastAsia" w:asciiTheme="minorEastAsia" w:hAnsiTheme="minorEastAsia" w:eastAsiaTheme="minorEastAsia" w:cstheme="minorEastAsia"/>
          <w:sz w:val="21"/>
          <w:szCs w:val="21"/>
          <w:lang w:eastAsia="zh-CN"/>
        </w:rPr>
        <w:t xml:space="preserve">专职</w:t>
      </w:r>
      <w:r>
        <w:rPr>
          <w:rFonts w:hint="eastAsia" w:asciiTheme="minorEastAsia" w:hAnsiTheme="minorEastAsia" w:eastAsiaTheme="minorEastAsia" w:cstheme="minorEastAsia"/>
          <w:sz w:val="21"/>
          <w:szCs w:val="21"/>
          <w:lang w:val="en-US" w:eastAsia="zh-CN"/>
        </w:rPr>
        <w:t xml:space="preserve">维护</w:t>
      </w:r>
      <w:r>
        <w:rPr>
          <w:rFonts w:hint="eastAsia" w:asciiTheme="minorEastAsia" w:hAnsiTheme="minorEastAsia" w:eastAsiaTheme="minorEastAsia" w:cstheme="minorEastAsia"/>
          <w:sz w:val="21"/>
          <w:szCs w:val="21"/>
        </w:rPr>
        <w:t xml:space="preserve">人员</w:t>
      </w:r>
      <w:r>
        <w:rPr>
          <w:rFonts w:hint="eastAsia" w:asciiTheme="minorEastAsia" w:hAnsiTheme="minorEastAsia" w:eastAsiaTheme="minorEastAsia" w:cstheme="minorEastAsia"/>
          <w:sz w:val="21"/>
          <w:szCs w:val="21"/>
          <w:lang w:val="en-US" w:eastAsia="zh-CN"/>
        </w:rPr>
        <w:t xml:space="preserve">着装根据采购人需求。</w:t>
      </w:r>
      <w:r/>
    </w:p>
    <w:p>
      <w:pPr>
        <w:ind w:firstLine="422"/>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lang w:val="en-US" w:eastAsia="zh-CN"/>
        </w:rPr>
        <w:t xml:space="preserve">六</w:t>
      </w:r>
      <w:r>
        <w:rPr>
          <w:rFonts w:hint="eastAsia" w:asciiTheme="minorEastAsia" w:hAnsiTheme="minorEastAsia" w:eastAsiaTheme="minorEastAsia" w:cstheme="minorEastAsia"/>
          <w:b/>
          <w:bCs/>
          <w:sz w:val="21"/>
          <w:szCs w:val="21"/>
        </w:rPr>
        <w:t xml:space="preserve">、</w:t>
      </w:r>
      <w:r>
        <w:rPr>
          <w:rFonts w:hint="eastAsia" w:eastAsia="宋体" w:asciiTheme="minorEastAsia" w:hAnsiTheme="minorEastAsia" w:cstheme="minorEastAsia"/>
          <w:b/>
          <w:bCs/>
          <w:sz w:val="21"/>
          <w:szCs w:val="21"/>
          <w:lang w:eastAsia="zh-CN"/>
        </w:rPr>
        <w:t xml:space="preserve">其他</w:t>
      </w:r>
      <w:r>
        <w:rPr>
          <w:rFonts w:hint="eastAsia" w:asciiTheme="minorEastAsia" w:hAnsiTheme="minorEastAsia" w:eastAsiaTheme="minorEastAsia" w:cstheme="minorEastAsia"/>
          <w:b/>
          <w:bCs/>
          <w:sz w:val="21"/>
          <w:szCs w:val="21"/>
        </w:rPr>
        <w:t xml:space="preserve">要求</w:t>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、甲方作为业主单位，乙方必须接受采购人及主管部门的全方位监督和管理（人员工资福利待遇、劳动保障、安全生产等）；</w:t>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、在合同履行期间，因国家政策性调整（人员工资、保险、税金等）时，</w:t>
      </w:r>
      <w:r>
        <w:rPr>
          <w:rFonts w:hint="eastAsia" w:eastAsia="宋体" w:asciiTheme="minorEastAsia" w:hAnsiTheme="minorEastAsia" w:cstheme="minorEastAsia"/>
          <w:sz w:val="21"/>
          <w:szCs w:val="21"/>
          <w:lang w:val="en-US" w:eastAsia="zh-CN"/>
        </w:rPr>
        <w:t xml:space="preserve">中标</w:t>
      </w:r>
      <w:r>
        <w:rPr>
          <w:rFonts w:hint="eastAsia" w:asciiTheme="minorEastAsia" w:hAnsiTheme="minorEastAsia" w:eastAsiaTheme="minorEastAsia" w:cstheme="minorEastAsia"/>
          <w:sz w:val="21"/>
          <w:szCs w:val="21"/>
        </w:rPr>
        <w:t xml:space="preserve">总价不作调整；投标报价应充分考虑在合同期内劳动力工资等涨价风险，中标后在合同执行中不再调整。</w:t>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、在合同履行期间，乙方因所聘</w:t>
      </w:r>
      <w:r>
        <w:rPr>
          <w:rFonts w:hint="eastAsia" w:asciiTheme="minorEastAsia" w:hAnsiTheme="minorEastAsia" w:eastAsiaTheme="minorEastAsia" w:cstheme="minorEastAsia"/>
          <w:sz w:val="21"/>
          <w:szCs w:val="21"/>
          <w:lang w:eastAsia="zh-CN"/>
        </w:rPr>
        <w:t xml:space="preserve">专职劝导</w:t>
      </w:r>
      <w:r>
        <w:rPr>
          <w:rFonts w:hint="eastAsia" w:asciiTheme="minorEastAsia" w:hAnsiTheme="minorEastAsia" w:eastAsiaTheme="minorEastAsia" w:cstheme="minorEastAsia"/>
          <w:sz w:val="21"/>
          <w:szCs w:val="21"/>
        </w:rPr>
        <w:t xml:space="preserve">人员在工作中造成的人身及财产损害，由乙方自行负责承担；</w:t>
      </w:r>
      <w:r/>
    </w:p>
    <w:p>
      <w:pPr>
        <w:ind w:firstLine="422"/>
        <w:spacing w:line="360" w:lineRule="auto"/>
        <w:rPr>
          <w:rFonts w:ascii="宋体" w:hAnsi="宋体" w:eastAsia="宋体"/>
          <w:b/>
          <w:bCs/>
        </w:rPr>
      </w:pPr>
      <w:r>
        <w:rPr>
          <w:rFonts w:hint="eastAsia" w:ascii="宋体" w:hAnsi="宋体" w:eastAsia="宋体"/>
          <w:b/>
          <w:bCs/>
        </w:rPr>
        <w:t xml:space="preserve">注：本章内容</w:t>
      </w:r>
      <w:r>
        <w:rPr>
          <w:rFonts w:hint="eastAsia" w:ascii="宋体" w:hAnsi="宋体" w:eastAsia="宋体"/>
          <w:b/>
          <w:bCs/>
          <w:lang w:eastAsia="zh-CN"/>
        </w:rPr>
        <w:t xml:space="preserve">中</w:t>
      </w:r>
      <w:r>
        <w:rPr>
          <w:rFonts w:hint="eastAsia" w:ascii="宋体" w:hAnsi="宋体" w:eastAsia="宋体"/>
          <w:b/>
          <w:bCs/>
        </w:rPr>
        <w:t xml:space="preserve">斜体且有下划线部分为实质性要求和条件，响应文件不满足的，视为无效投标处理。请各供应商制作电子响应文件时，将实质性响应的内容在政府采购管理交易系统（苏采云）“符合证明文件格式”中准确填写或上传。</w:t>
      </w:r>
      <w:r/>
    </w:p>
    <w:p>
      <w:pPr>
        <w:pStyle w:val="910"/>
        <w:ind w:left="0" w:firstLine="0"/>
        <w:jc w:val="both"/>
        <w:spacing w:line="24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r>
      <w:r/>
    </w:p>
    <w:p>
      <w:pPr>
        <w:pStyle w:val="910"/>
        <w:ind w:left="0" w:firstLine="0"/>
        <w:jc w:val="both"/>
        <w:spacing w:line="24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r>
      <w:r/>
    </w:p>
    <w:p>
      <w:pPr>
        <w:pStyle w:val="910"/>
        <w:ind w:left="0" w:firstLine="0"/>
        <w:jc w:val="both"/>
        <w:spacing w:line="24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r>
      <w:r/>
    </w:p>
    <w:p>
      <w:pPr>
        <w:jc w:val="both"/>
        <w:keepLines w:val="0"/>
        <w:keepNext w:val="0"/>
        <w:pageBreakBefore w:val="0"/>
        <w:spacing w:line="360" w:lineRule="auto"/>
        <w:widowControl/>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jc w:val="center"/>
        <w:keepLines w:val="0"/>
        <w:keepNext w:val="0"/>
        <w:pageBreakBefore w:val="0"/>
        <w:spacing w:line="360" w:lineRule="auto"/>
        <w:widowControl/>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考核方法</w:t>
      </w:r>
      <w:r/>
    </w:p>
    <w:p>
      <w:pPr>
        <w:ind w:firstLine="420"/>
        <w:keepLines w:val="0"/>
        <w:keepNext w:val="0"/>
        <w:pageBreakBefore w:val="0"/>
        <w:spacing w:line="360" w:lineRule="auto"/>
        <w:widowControl/>
        <w:rPr>
          <w:rFonts w:hint="eastAsia"/>
          <w:lang w:eastAsia="zh-CN"/>
        </w:rPr>
      </w:pPr>
      <w:r>
        <w:rPr>
          <w:rFonts w:hint="eastAsia"/>
          <w:lang w:eastAsia="zh-CN"/>
        </w:rPr>
        <w:t xml:space="preserve">为确保成交单位及所配备队员认真履行职责，保证工作质量，提高管理水平，决定对成交单位及所配备队员工作情况进行考核。具体方法如下：</w:t>
      </w:r>
      <w:r/>
    </w:p>
    <w:p>
      <w:pPr>
        <w:keepLines w:val="0"/>
        <w:keepNext w:val="0"/>
        <w:pageBreakBefore w:val="0"/>
        <w:spacing w:line="360" w:lineRule="auto"/>
        <w:widowControl/>
        <w:rPr>
          <w:rFonts w:hint="eastAsia"/>
          <w:lang w:eastAsia="zh-CN"/>
        </w:rPr>
      </w:pPr>
      <w:r>
        <w:rPr>
          <w:rFonts w:hint="eastAsia"/>
          <w:lang w:eastAsia="zh-CN"/>
        </w:rPr>
        <w:t xml:space="preserve"> （一）考核实施主体：考核工作由高邮市公安局交通</w:t>
      </w:r>
      <w:r>
        <w:rPr>
          <w:rFonts w:hint="eastAsia"/>
          <w:lang w:val="en-US" w:eastAsia="zh-CN"/>
        </w:rPr>
        <w:t xml:space="preserve">管理</w:t>
      </w:r>
      <w:r>
        <w:rPr>
          <w:rFonts w:hint="eastAsia"/>
          <w:lang w:eastAsia="zh-CN"/>
        </w:rPr>
        <w:t xml:space="preserve">大队负责实施，采用实地检查、监控巡查相结合的方式。</w:t>
      </w:r>
      <w:r/>
    </w:p>
    <w:p>
      <w:pPr>
        <w:keepLines w:val="0"/>
        <w:keepNext w:val="0"/>
        <w:pageBreakBefore w:val="0"/>
        <w:spacing w:line="360" w:lineRule="auto"/>
        <w:widowControl/>
        <w:rPr>
          <w:rFonts w:hint="eastAsia"/>
          <w:lang w:eastAsia="zh-CN"/>
        </w:rPr>
      </w:pPr>
      <w:r>
        <w:rPr>
          <w:rFonts w:hint="eastAsia"/>
          <w:lang w:eastAsia="zh-CN"/>
        </w:rPr>
        <w:t xml:space="preserve"> （二）考核对象：成交单位及所配备队员</w:t>
      </w:r>
      <w:r/>
    </w:p>
    <w:p>
      <w:pPr>
        <w:keepLines w:val="0"/>
        <w:keepNext w:val="0"/>
        <w:pageBreakBefore w:val="0"/>
        <w:spacing w:line="360" w:lineRule="auto"/>
        <w:widowControl/>
        <w:rPr>
          <w:rFonts w:hint="eastAsia"/>
          <w:lang w:eastAsia="zh-CN"/>
        </w:rPr>
      </w:pPr>
      <w:r>
        <w:rPr>
          <w:rFonts w:hint="eastAsia"/>
          <w:lang w:eastAsia="zh-CN"/>
        </w:rPr>
        <w:t xml:space="preserve"> （三）考核细则：见附表</w:t>
      </w:r>
      <w:r/>
    </w:p>
    <w:p>
      <w:pPr>
        <w:keepLines w:val="0"/>
        <w:keepNext w:val="0"/>
        <w:pageBreakBefore w:val="0"/>
        <w:spacing w:line="360" w:lineRule="auto"/>
        <w:widowControl/>
        <w:rPr>
          <w:rFonts w:hint="eastAsia"/>
          <w:lang w:eastAsia="zh-CN"/>
        </w:rPr>
      </w:pPr>
      <w:r>
        <w:rPr>
          <w:rFonts w:hint="eastAsia"/>
          <w:lang w:eastAsia="zh-CN"/>
        </w:rPr>
        <w:t xml:space="preserve"> （四）考核办法：</w:t>
      </w:r>
      <w:r/>
    </w:p>
    <w:p>
      <w:pPr>
        <w:keepLines w:val="0"/>
        <w:keepNext w:val="0"/>
        <w:pageBreakBefore w:val="0"/>
        <w:spacing w:line="360" w:lineRule="auto"/>
        <w:widowControl/>
        <w:rPr>
          <w:rFonts w:hint="eastAsia"/>
          <w:lang w:eastAsia="zh-CN"/>
        </w:rPr>
      </w:pPr>
      <w:r>
        <w:rPr>
          <w:rFonts w:hint="eastAsia"/>
          <w:lang w:eastAsia="zh-CN"/>
        </w:rPr>
        <w:t xml:space="preserve"> 1、考核采用倒扣分制，每扣一分，扣除成交单位</w:t>
      </w:r>
      <w:r>
        <w:rPr>
          <w:rFonts w:hint="eastAsia"/>
          <w:lang w:val="en-US" w:eastAsia="zh-CN"/>
        </w:rPr>
        <w:t xml:space="preserve">服务费20</w:t>
      </w:r>
      <w:r>
        <w:rPr>
          <w:rFonts w:hint="eastAsia"/>
          <w:lang w:eastAsia="zh-CN"/>
        </w:rPr>
        <w:t xml:space="preserve">元，按</w:t>
      </w:r>
      <w:r>
        <w:rPr>
          <w:rFonts w:hint="eastAsia"/>
          <w:lang w:val="en-US" w:eastAsia="zh-CN"/>
        </w:rPr>
        <w:t xml:space="preserve">季</w:t>
      </w:r>
      <w:r>
        <w:rPr>
          <w:rFonts w:hint="eastAsia"/>
          <w:lang w:eastAsia="zh-CN"/>
        </w:rPr>
        <w:t xml:space="preserve">计算。根据考核结果，直接扣除成交单位相应数额的</w:t>
      </w:r>
      <w:r>
        <w:rPr>
          <w:rFonts w:hint="eastAsia"/>
          <w:lang w:val="en-US" w:eastAsia="zh-CN"/>
        </w:rPr>
        <w:t xml:space="preserve">服务费</w:t>
      </w:r>
      <w:r>
        <w:rPr>
          <w:rFonts w:hint="eastAsia"/>
          <w:lang w:eastAsia="zh-CN"/>
        </w:rPr>
        <w:t xml:space="preserve">，并将扣分明细提供给成交单位。</w:t>
      </w:r>
      <w:r/>
    </w:p>
    <w:p>
      <w:pPr>
        <w:keepLines w:val="0"/>
        <w:keepNext w:val="0"/>
        <w:pageBreakBefore w:val="0"/>
        <w:spacing w:line="360" w:lineRule="auto"/>
        <w:widowControl/>
        <w:rPr>
          <w:rFonts w:hint="eastAsia"/>
          <w:lang w:eastAsia="zh-CN"/>
        </w:rPr>
      </w:pPr>
      <w:r>
        <w:rPr>
          <w:rFonts w:hint="eastAsia"/>
          <w:lang w:eastAsia="zh-CN"/>
        </w:rPr>
        <w:t xml:space="preserve">2、考核项目由高邮市公安局交通</w:t>
      </w:r>
      <w:r>
        <w:rPr>
          <w:rFonts w:hint="eastAsia"/>
          <w:lang w:val="en-US" w:eastAsia="zh-CN"/>
        </w:rPr>
        <w:t xml:space="preserve">管理</w:t>
      </w:r>
      <w:r>
        <w:rPr>
          <w:rFonts w:hint="eastAsia"/>
          <w:lang w:eastAsia="zh-CN"/>
        </w:rPr>
        <w:t xml:space="preserve">大队实施，考核结果由高邮市公安局交通</w:t>
      </w:r>
      <w:r>
        <w:rPr>
          <w:rFonts w:hint="eastAsia"/>
          <w:lang w:val="en-US" w:eastAsia="zh-CN"/>
        </w:rPr>
        <w:t xml:space="preserve">管理</w:t>
      </w:r>
      <w:r>
        <w:rPr>
          <w:rFonts w:hint="eastAsia"/>
          <w:lang w:eastAsia="zh-CN"/>
        </w:rPr>
        <w:t xml:space="preserve">大队确认，于次月5日前将考核结果（附明细）通报成交单位，于次</w:t>
      </w:r>
      <w:r>
        <w:rPr>
          <w:rFonts w:hint="eastAsia"/>
          <w:lang w:val="en-US" w:eastAsia="zh-CN"/>
        </w:rPr>
        <w:t xml:space="preserve">月</w:t>
      </w:r>
      <w:r>
        <w:rPr>
          <w:rFonts w:hint="eastAsia"/>
          <w:lang w:eastAsia="zh-CN"/>
        </w:rPr>
        <w:t xml:space="preserve">15日前开具当</w:t>
      </w:r>
      <w:r>
        <w:rPr>
          <w:rFonts w:hint="eastAsia"/>
          <w:lang w:val="en-US" w:eastAsia="zh-CN"/>
        </w:rPr>
        <w:t xml:space="preserve">季</w:t>
      </w:r>
      <w:r>
        <w:rPr>
          <w:rFonts w:hint="eastAsia"/>
          <w:lang w:eastAsia="zh-CN"/>
        </w:rPr>
        <w:t xml:space="preserve">服务费用发票，交高邮市公安局</w:t>
      </w:r>
      <w:r>
        <w:rPr>
          <w:rFonts w:hint="eastAsia"/>
          <w:lang w:val="en-US" w:eastAsia="zh-CN"/>
        </w:rPr>
        <w:t xml:space="preserve">支付</w:t>
      </w:r>
      <w:r>
        <w:rPr>
          <w:rFonts w:hint="eastAsia"/>
          <w:lang w:eastAsia="zh-CN"/>
        </w:rPr>
        <w:t xml:space="preserve">服务费用。</w:t>
      </w:r>
      <w:r/>
    </w:p>
    <w:p>
      <w:pPr>
        <w:keepLines w:val="0"/>
        <w:keepNext w:val="0"/>
        <w:pageBreakBefore w:val="0"/>
        <w:spacing w:line="360" w:lineRule="auto"/>
        <w:widowControl/>
        <w:rPr>
          <w:rFonts w:hint="eastAsia"/>
          <w:lang w:eastAsia="zh-CN"/>
        </w:rPr>
      </w:pPr>
      <w:r>
        <w:rPr>
          <w:rFonts w:hint="eastAsia"/>
          <w:lang w:eastAsia="zh-CN"/>
        </w:rPr>
        <w:t xml:space="preserve"> 3、一个月扣分达到或超过两百分或连续三个月累计扣分达到或超过五百分的，解除成交单位合同。</w:t>
      </w:r>
      <w:r/>
    </w:p>
    <w:p>
      <w:pPr>
        <w:keepLines w:val="0"/>
        <w:keepNext w:val="0"/>
        <w:pageBreakBefore w:val="0"/>
        <w:spacing w:line="360" w:lineRule="auto"/>
        <w:widowControl/>
        <w:rPr>
          <w:rFonts w:hint="eastAsia"/>
          <w:lang w:eastAsia="zh-CN"/>
        </w:rPr>
      </w:pPr>
      <w:r>
        <w:rPr>
          <w:rFonts w:hint="eastAsia"/>
          <w:lang w:eastAsia="zh-CN"/>
        </w:rPr>
        <w:t xml:space="preserve"> 4、对成交单位重点考核遵守法律法规、队伍内部管理、队员工作质态、配合公安工作和完成工作任务情况（详见考核细则）。</w:t>
      </w:r>
      <w:r/>
    </w:p>
    <w:p>
      <w:pPr>
        <w:keepLines w:val="0"/>
        <w:keepNext w:val="0"/>
        <w:pageBreakBefore w:val="0"/>
        <w:spacing w:line="360" w:lineRule="auto"/>
        <w:widowControl/>
        <w:rPr>
          <w:rFonts w:hint="eastAsia"/>
          <w:lang w:eastAsia="zh-CN"/>
        </w:rPr>
      </w:pPr>
      <w:r>
        <w:rPr>
          <w:rFonts w:hint="eastAsia"/>
          <w:lang w:eastAsia="zh-CN"/>
        </w:rPr>
        <w:t xml:space="preserve">5、成交单位未按规定签约或签约后中途毁约的，处成交金额20%的处罚，并按《政府采购法》相关规定惩处。</w:t>
      </w:r>
      <w:r/>
    </w:p>
    <w:p>
      <w:pPr>
        <w:pStyle w:val="910"/>
        <w:jc w:val="center"/>
        <w:spacing w:line="24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r>
      <w:r/>
    </w:p>
    <w:p>
      <w:pPr>
        <w:pStyle w:val="910"/>
        <w:jc w:val="center"/>
        <w:spacing w:line="24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r>
      <w:r/>
    </w:p>
    <w:p>
      <w:pPr>
        <w:pStyle w:val="910"/>
        <w:jc w:val="center"/>
        <w:spacing w:line="24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r>
      <w:r/>
    </w:p>
    <w:p>
      <w:pPr>
        <w:pStyle w:val="910"/>
        <w:jc w:val="center"/>
        <w:spacing w:line="24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r>
      <w:r/>
    </w:p>
    <w:p>
      <w:pPr>
        <w:pStyle w:val="910"/>
        <w:jc w:val="center"/>
        <w:spacing w:line="24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r>
      <w:r/>
    </w:p>
    <w:p>
      <w:pPr>
        <w:pStyle w:val="910"/>
        <w:jc w:val="center"/>
        <w:spacing w:line="24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r>
      <w:r/>
    </w:p>
    <w:p>
      <w:pPr>
        <w:pStyle w:val="910"/>
        <w:jc w:val="center"/>
        <w:spacing w:line="24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r>
      <w:r/>
    </w:p>
    <w:p>
      <w:pPr>
        <w:pStyle w:val="910"/>
        <w:jc w:val="center"/>
        <w:spacing w:line="24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r>
      <w:r/>
    </w:p>
    <w:p>
      <w:pPr>
        <w:pStyle w:val="910"/>
        <w:jc w:val="center"/>
        <w:spacing w:line="24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r>
      <w:r/>
    </w:p>
    <w:p>
      <w:pPr>
        <w:pStyle w:val="910"/>
        <w:jc w:val="center"/>
        <w:spacing w:line="24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r>
      <w:r/>
    </w:p>
    <w:p>
      <w:pPr>
        <w:pStyle w:val="910"/>
        <w:jc w:val="center"/>
        <w:spacing w:line="24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r>
      <w:r/>
    </w:p>
    <w:p>
      <w:pPr>
        <w:pStyle w:val="910"/>
        <w:jc w:val="center"/>
        <w:spacing w:line="24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r>
      <w:r/>
    </w:p>
    <w:p>
      <w:pPr>
        <w:pStyle w:val="910"/>
        <w:jc w:val="center"/>
        <w:spacing w:line="24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r>
      <w:r/>
    </w:p>
    <w:p>
      <w:pPr>
        <w:pStyle w:val="910"/>
        <w:jc w:val="center"/>
        <w:spacing w:line="24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r>
      <w:r/>
    </w:p>
    <w:p>
      <w:pPr>
        <w:pStyle w:val="910"/>
        <w:jc w:val="center"/>
        <w:spacing w:line="24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r>
      <w:r/>
    </w:p>
    <w:p>
      <w:pPr>
        <w:pStyle w:val="910"/>
        <w:ind w:left="0" w:firstLine="0"/>
        <w:jc w:val="both"/>
        <w:spacing w:line="24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r>
      <w:r/>
    </w:p>
    <w:p>
      <w:pPr>
        <w:pStyle w:val="910"/>
        <w:jc w:val="center"/>
        <w:spacing w:line="24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r>
      <w:r/>
    </w:p>
    <w:p>
      <w:pPr>
        <w:pStyle w:val="910"/>
        <w:jc w:val="center"/>
        <w:spacing w:line="24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r>
      <w:r/>
    </w:p>
    <w:p>
      <w:pPr>
        <w:pStyle w:val="910"/>
        <w:jc w:val="center"/>
        <w:spacing w:line="24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lang w:eastAsia="zh-CN"/>
        </w:rPr>
        <w:t xml:space="preserve">高邮市公安局</w:t>
      </w:r>
      <w:r>
        <w:rPr>
          <w:rFonts w:hint="eastAsia" w:asciiTheme="minorEastAsia" w:hAnsiTheme="minorEastAsia" w:eastAsiaTheme="minorEastAsia" w:cstheme="minorEastAsia"/>
          <w:b/>
          <w:bCs/>
          <w:sz w:val="21"/>
          <w:szCs w:val="21"/>
          <w:highlight w:val="none"/>
        </w:rPr>
        <w:t xml:space="preserve">文明交通</w:t>
      </w:r>
      <w:r>
        <w:rPr>
          <w:rFonts w:hint="eastAsia" w:eastAsia="宋体" w:asciiTheme="minorEastAsia" w:hAnsiTheme="minorEastAsia" w:cstheme="minorEastAsia"/>
          <w:b/>
          <w:bCs/>
          <w:sz w:val="21"/>
          <w:szCs w:val="21"/>
          <w:highlight w:val="none"/>
          <w:lang w:val="en-US" w:eastAsia="zh-CN"/>
        </w:rPr>
        <w:t xml:space="preserve">秩序维护</w:t>
      </w:r>
      <w:r>
        <w:rPr>
          <w:rFonts w:hint="eastAsia" w:asciiTheme="minorEastAsia" w:hAnsiTheme="minorEastAsia" w:eastAsiaTheme="minorEastAsia" w:cstheme="minorEastAsia"/>
          <w:b/>
          <w:bCs/>
          <w:sz w:val="21"/>
          <w:szCs w:val="21"/>
          <w:highlight w:val="none"/>
        </w:rPr>
        <w:t xml:space="preserve">质量考评标准</w:t>
      </w:r>
      <w:r/>
    </w:p>
    <w:tbl>
      <w:tblPr>
        <w:tblStyle w:val="926"/>
        <w:tblW w:w="89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06"/>
        <w:gridCol w:w="1496"/>
        <w:gridCol w:w="4548"/>
        <w:gridCol w:w="949"/>
      </w:tblGrid>
      <w:tr>
        <w:trPr>
          <w:jc w:val="center"/>
          <w:trHeight w:val="457"/>
        </w:trPr>
        <w:tc>
          <w:tcPr>
            <w:tcW w:w="2006" w:type="dxa"/>
            <w:vAlign w:val="center"/>
            <w:textDirection w:val="lrTb"/>
            <w:noWrap w:val="false"/>
          </w:tcPr>
          <w:p>
            <w:pPr>
              <w:pStyle w:val="910"/>
              <w:jc w:val="center"/>
              <w:spacing w:line="240" w:lineRule="auto"/>
              <w:widowControl w:val="off"/>
              <w:rPr>
                <w:rFonts w:hint="eastAsia" w:asciiTheme="minorEastAsia" w:hAnsiTheme="minorEastAsia" w:eastAsiaTheme="minorEastAsia" w:cstheme="minorEastAsia"/>
                <w:b/>
                <w:bCs/>
                <w:sz w:val="21"/>
                <w:szCs w:val="21"/>
                <w:highlight w:val="none"/>
                <w:vertAlign w:val="baseline"/>
                <w:lang w:eastAsia="zh-CN"/>
              </w:rPr>
            </w:pPr>
            <w:r>
              <w:rPr>
                <w:rFonts w:hint="eastAsia" w:asciiTheme="minorEastAsia" w:hAnsiTheme="minorEastAsia" w:eastAsiaTheme="minorEastAsia" w:cstheme="minorEastAsia"/>
                <w:b/>
                <w:bCs/>
                <w:sz w:val="21"/>
                <w:szCs w:val="21"/>
                <w:highlight w:val="none"/>
                <w:vertAlign w:val="baseline"/>
                <w:lang w:eastAsia="zh-CN"/>
              </w:rPr>
              <w:t xml:space="preserve">序号</w:t>
            </w:r>
            <w:r/>
          </w:p>
        </w:tc>
        <w:tc>
          <w:tcPr>
            <w:tcW w:w="1496" w:type="dxa"/>
            <w:vAlign w:val="center"/>
            <w:textDirection w:val="lrTb"/>
            <w:noWrap w:val="false"/>
          </w:tcPr>
          <w:p>
            <w:pPr>
              <w:jc w:val="center"/>
              <w:spacing w:line="240" w:lineRule="auto"/>
              <w:widowControl w:val="off"/>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rPr>
              <w:t xml:space="preserve">考核内容</w:t>
            </w:r>
            <w:r/>
          </w:p>
        </w:tc>
        <w:tc>
          <w:tcPr>
            <w:tcW w:w="4548" w:type="dxa"/>
            <w:vAlign w:val="center"/>
            <w:textDirection w:val="lrTb"/>
            <w:noWrap w:val="false"/>
          </w:tcPr>
          <w:p>
            <w:pPr>
              <w:jc w:val="center"/>
              <w:spacing w:line="240" w:lineRule="auto"/>
              <w:widowControl w:val="off"/>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rPr>
              <w:t xml:space="preserve">扣分标准</w:t>
            </w:r>
            <w:r/>
          </w:p>
        </w:tc>
        <w:tc>
          <w:tcPr>
            <w:tcW w:w="949" w:type="dxa"/>
            <w:vAlign w:val="top"/>
            <w:textDirection w:val="lrTb"/>
            <w:noWrap w:val="false"/>
          </w:tcPr>
          <w:p>
            <w:pPr>
              <w:jc w:val="center"/>
              <w:spacing w:line="240" w:lineRule="auto"/>
              <w:widowControl w:val="off"/>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eastAsia="zh-CN"/>
              </w:rPr>
              <w:t xml:space="preserve">扣分</w:t>
            </w:r>
            <w:r/>
          </w:p>
        </w:tc>
      </w:tr>
      <w:tr>
        <w:trPr>
          <w:jc w:val="center"/>
          <w:trHeight w:val="1496"/>
        </w:trPr>
        <w:tc>
          <w:tcPr>
            <w:tcW w:w="2006" w:type="dxa"/>
            <w:vAlign w:val="center"/>
            <w:textDirection w:val="lrTb"/>
            <w:noWrap w:val="false"/>
          </w:tcPr>
          <w:p>
            <w:pPr>
              <w:jc w:val="center"/>
              <w:spacing w:line="240" w:lineRule="auto"/>
              <w:widowControl w:val="off"/>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eastAsia="zh-CN"/>
              </w:rPr>
              <w:t xml:space="preserve">一</w:t>
            </w:r>
            <w:r/>
          </w:p>
        </w:tc>
        <w:tc>
          <w:tcPr>
            <w:tcW w:w="1496" w:type="dxa"/>
            <w:vAlign w:val="center"/>
            <w:textDirection w:val="lrTb"/>
            <w:noWrap w:val="false"/>
          </w:tcPr>
          <w:p>
            <w:pPr>
              <w:jc w:val="center"/>
              <w:spacing w:line="240" w:lineRule="auto"/>
              <w:widowControl w:val="off"/>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bidi="ar-SA"/>
              </w:rPr>
              <w:t xml:space="preserve">在岗在位情况</w:t>
            </w:r>
            <w:r/>
          </w:p>
        </w:tc>
        <w:tc>
          <w:tcPr>
            <w:tcW w:w="4548" w:type="dxa"/>
            <w:vAlign w:val="center"/>
            <w:textDirection w:val="lrTb"/>
            <w:noWrap w:val="false"/>
          </w:tcPr>
          <w:p>
            <w:pPr>
              <w:pStyle w:val="910"/>
              <w:numPr>
                <w:ilvl w:val="0"/>
                <w:numId w:val="2"/>
              </w:numPr>
              <w:ind w:left="0" w:firstLine="0"/>
              <w:jc w:val="both"/>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迟到、早退5</w:t>
            </w:r>
            <w:r>
              <w:rPr>
                <w:rFonts w:hint="eastAsia" w:asciiTheme="minorEastAsia" w:hAnsiTheme="minorEastAsia" w:eastAsiaTheme="minorEastAsia" w:cstheme="minorEastAsia"/>
                <w:sz w:val="21"/>
                <w:szCs w:val="21"/>
                <w:lang w:eastAsia="zh-CN"/>
              </w:rPr>
              <w:t xml:space="preserve">分</w:t>
            </w:r>
            <w:r>
              <w:rPr>
                <w:rFonts w:hint="eastAsia" w:asciiTheme="minorEastAsia" w:hAnsiTheme="minorEastAsia" w:eastAsiaTheme="minorEastAsia" w:cstheme="minorEastAsia"/>
                <w:sz w:val="21"/>
                <w:szCs w:val="21"/>
              </w:rPr>
              <w:t xml:space="preserve">钟以上的</w:t>
            </w:r>
            <w:r>
              <w:rPr>
                <w:rFonts w:hint="eastAsia" w:asciiTheme="minorEastAsia" w:hAnsiTheme="minorEastAsia" w:eastAsiaTheme="minorEastAsia" w:cstheme="minorEastAsia"/>
                <w:sz w:val="21"/>
                <w:szCs w:val="21"/>
                <w:lang w:eastAsia="zh-CN"/>
              </w:rPr>
              <w:t xml:space="preserve">每人每次扣</w:t>
            </w:r>
            <w:r>
              <w:rPr>
                <w:rFonts w:hint="eastAsia" w:asciiTheme="minorEastAsia" w:hAnsiTheme="minorEastAsia" w:eastAsiaTheme="minorEastAsia" w:cstheme="minorEastAsia"/>
                <w:sz w:val="21"/>
                <w:szCs w:val="21"/>
                <w:lang w:val="en-US" w:eastAsia="zh-CN"/>
              </w:rPr>
              <w:t xml:space="preserve">10分；</w:t>
            </w:r>
            <w:r/>
          </w:p>
          <w:p>
            <w:pPr>
              <w:pStyle w:val="910"/>
              <w:numPr>
                <w:ilvl w:val="0"/>
                <w:numId w:val="2"/>
              </w:numPr>
              <w:ind w:left="0" w:firstLine="0"/>
              <w:jc w:val="both"/>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迟到或早退半小时以上视为脱岗</w:t>
            </w:r>
            <w:r>
              <w:rPr>
                <w:rFonts w:hint="eastAsia" w:asciiTheme="minorEastAsia" w:hAnsiTheme="minorEastAsia" w:eastAsiaTheme="minorEastAsia" w:cstheme="minorEastAsia"/>
                <w:sz w:val="21"/>
                <w:szCs w:val="21"/>
                <w:lang w:eastAsia="zh-CN"/>
              </w:rPr>
              <w:t xml:space="preserve">每人</w:t>
            </w:r>
            <w:r>
              <w:rPr>
                <w:rFonts w:hint="eastAsia" w:asciiTheme="minorEastAsia" w:hAnsiTheme="minorEastAsia" w:eastAsiaTheme="minorEastAsia" w:cstheme="minorEastAsia"/>
                <w:sz w:val="21"/>
                <w:szCs w:val="21"/>
              </w:rPr>
              <w:t xml:space="preserve">每次扣</w:t>
            </w:r>
            <w:r>
              <w:rPr>
                <w:rFonts w:hint="eastAsia" w:asciiTheme="minorEastAsia" w:hAnsiTheme="minorEastAsia" w:eastAsiaTheme="minorEastAsia" w:cstheme="minorEastAsia"/>
                <w:sz w:val="21"/>
                <w:szCs w:val="21"/>
                <w:lang w:val="en-US" w:eastAsia="zh-CN"/>
              </w:rPr>
              <w:t xml:space="preserve">30分。</w:t>
            </w:r>
            <w:r/>
          </w:p>
        </w:tc>
        <w:tc>
          <w:tcPr>
            <w:tcW w:w="949" w:type="dxa"/>
            <w:vAlign w:val="top"/>
            <w:textDirection w:val="lrTb"/>
            <w:noWrap w:val="false"/>
          </w:tcPr>
          <w:p>
            <w:pPr>
              <w:pStyle w:val="910"/>
              <w:jc w:val="both"/>
              <w:spacing w:line="24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90"/>
        </w:trPr>
        <w:tc>
          <w:tcPr>
            <w:tcW w:w="2006" w:type="dxa"/>
            <w:vAlign w:val="center"/>
            <w:textDirection w:val="lrTb"/>
            <w:noWrap w:val="false"/>
          </w:tcPr>
          <w:p>
            <w:pPr>
              <w:pStyle w:val="910"/>
              <w:ind w:firstLine="211"/>
              <w:jc w:val="left"/>
              <w:spacing w:line="240" w:lineRule="auto"/>
              <w:widowControl w:val="off"/>
              <w:rPr>
                <w:rFonts w:hint="eastAsia" w:asciiTheme="minorEastAsia" w:hAnsiTheme="minorEastAsia" w:eastAsiaTheme="minorEastAsia" w:cstheme="minorEastAsia"/>
                <w:b/>
                <w:bCs/>
                <w:sz w:val="21"/>
                <w:szCs w:val="21"/>
                <w:highlight w:val="none"/>
                <w:vertAlign w:val="baseline"/>
                <w:lang w:eastAsia="zh-CN"/>
              </w:rPr>
            </w:pPr>
            <w:r>
              <w:rPr>
                <w:rFonts w:hint="eastAsia" w:asciiTheme="minorEastAsia" w:hAnsiTheme="minorEastAsia" w:eastAsiaTheme="minorEastAsia" w:cstheme="minorEastAsia"/>
                <w:b/>
                <w:bCs/>
                <w:sz w:val="21"/>
                <w:szCs w:val="21"/>
                <w:highlight w:val="none"/>
                <w:vertAlign w:val="baseline"/>
                <w:lang w:eastAsia="zh-CN"/>
              </w:rPr>
              <w:t xml:space="preserve">二</w:t>
            </w:r>
            <w:r/>
          </w:p>
        </w:tc>
        <w:tc>
          <w:tcPr>
            <w:tcW w:w="1496" w:type="dxa"/>
            <w:vAlign w:val="center"/>
            <w:textDirection w:val="lrTb"/>
            <w:noWrap w:val="false"/>
          </w:tcPr>
          <w:p>
            <w:pPr>
              <w:jc w:val="center"/>
              <w:spacing w:line="240" w:lineRule="auto"/>
              <w:widowControl w:val="off"/>
              <w:rPr>
                <w:rFonts w:hint="eastAsia" w:asciiTheme="minorEastAsia" w:hAnsiTheme="minorEastAsia" w:eastAsiaTheme="minorEastAsia" w:cstheme="minorEastAsia"/>
                <w:b/>
                <w:bCs/>
                <w:sz w:val="21"/>
                <w:szCs w:val="21"/>
                <w:highlight w:val="none"/>
                <w:vertAlign w:val="baseline"/>
              </w:rPr>
            </w:pPr>
            <w:r>
              <w:rPr>
                <w:rFonts w:hint="eastAsia" w:asciiTheme="minorEastAsia" w:hAnsiTheme="minorEastAsia" w:eastAsiaTheme="minorEastAsia" w:cstheme="minorEastAsia"/>
                <w:sz w:val="21"/>
                <w:szCs w:val="21"/>
                <w:highlight w:val="none"/>
              </w:rPr>
              <w:t xml:space="preserve">在岗</w:t>
            </w:r>
            <w:r>
              <w:rPr>
                <w:rFonts w:hint="eastAsia" w:asciiTheme="minorEastAsia" w:hAnsiTheme="minorEastAsia" w:eastAsiaTheme="minorEastAsia" w:cstheme="minorEastAsia"/>
                <w:sz w:val="21"/>
                <w:szCs w:val="21"/>
                <w:highlight w:val="none"/>
                <w:lang w:val="en-US" w:eastAsia="zh-CN" w:bidi="ar-SA"/>
              </w:rPr>
              <w:t xml:space="preserve">形象</w:t>
            </w:r>
            <w:r>
              <w:rPr>
                <w:rFonts w:hint="eastAsia" w:asciiTheme="minorEastAsia" w:hAnsiTheme="minorEastAsia" w:eastAsiaTheme="minorEastAsia" w:cstheme="minorEastAsia"/>
                <w:sz w:val="21"/>
                <w:szCs w:val="21"/>
                <w:highlight w:val="none"/>
              </w:rPr>
              <w:t xml:space="preserve">情况</w:t>
            </w:r>
            <w:r/>
          </w:p>
        </w:tc>
        <w:tc>
          <w:tcPr>
            <w:tcW w:w="4548" w:type="dxa"/>
            <w:vAlign w:val="center"/>
            <w:textDirection w:val="lrTb"/>
            <w:noWrap w:val="false"/>
          </w:tcPr>
          <w:p>
            <w:pPr>
              <w:pStyle w:val="910"/>
              <w:numPr>
                <w:ilvl w:val="0"/>
                <w:numId w:val="3"/>
              </w:numPr>
              <w:ind w:left="0" w:firstLine="0"/>
              <w:jc w:val="both"/>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不按规定</w:t>
            </w:r>
            <w:r>
              <w:rPr>
                <w:rFonts w:hint="eastAsia" w:eastAsia="宋体" w:asciiTheme="minorEastAsia" w:hAnsiTheme="minorEastAsia" w:cstheme="minorEastAsia"/>
                <w:sz w:val="21"/>
                <w:szCs w:val="21"/>
                <w:lang w:eastAsia="zh-CN"/>
              </w:rPr>
              <w:t xml:space="preserve">佩戴</w:t>
            </w:r>
            <w:r>
              <w:rPr>
                <w:rFonts w:hint="eastAsia" w:asciiTheme="minorEastAsia" w:hAnsiTheme="minorEastAsia" w:eastAsiaTheme="minorEastAsia" w:cstheme="minorEastAsia"/>
                <w:sz w:val="21"/>
                <w:szCs w:val="21"/>
              </w:rPr>
              <w:t xml:space="preserve">劝导装备的，每次扣</w:t>
            </w:r>
            <w:r>
              <w:rPr>
                <w:rFonts w:hint="eastAsia" w:asciiTheme="minorEastAsia" w:hAnsiTheme="minorEastAsia" w:eastAsiaTheme="minorEastAsia" w:cstheme="minorEastAsia"/>
                <w:sz w:val="21"/>
                <w:szCs w:val="21"/>
                <w:lang w:val="en-US" w:eastAsia="zh-CN"/>
              </w:rPr>
              <w:t xml:space="preserve">5分；</w:t>
            </w:r>
            <w:r/>
          </w:p>
          <w:p>
            <w:pPr>
              <w:pStyle w:val="923"/>
              <w:numPr>
                <w:ilvl w:val="0"/>
                <w:numId w:val="3"/>
              </w:numPr>
              <w:ind w:left="0" w:firstLine="0"/>
              <w:jc w:val="both"/>
              <w:spacing w:before="0" w:beforeAutospacing="0" w:after="0" w:afterAutospacing="0" w:line="360" w:lineRule="auto"/>
              <w:widowControl w:val="off"/>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bidi="ar-SA"/>
              </w:rPr>
              <w:t xml:space="preserve">因私人电话、私事、聊天、发短信等影响劝导的，每次扣5分；</w:t>
            </w:r>
            <w:r/>
          </w:p>
          <w:p>
            <w:pPr>
              <w:pStyle w:val="923"/>
              <w:numPr>
                <w:ilvl w:val="0"/>
                <w:numId w:val="0"/>
              </w:numPr>
              <w:jc w:val="both"/>
              <w:spacing w:before="0" w:beforeAutospacing="0" w:after="0" w:afterAutospacing="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bidi="ar-SA"/>
              </w:rPr>
              <w:t xml:space="preserve">3、有袖手、插兜、背手、抱怀、倚靠、蹬踏其他物体等不文明行为的，每次扣5分</w:t>
            </w:r>
            <w:r>
              <w:rPr>
                <w:rFonts w:hint="eastAsia" w:asciiTheme="minorEastAsia" w:hAnsiTheme="minorEastAsia" w:eastAsiaTheme="minorEastAsia" w:cstheme="minorEastAsia"/>
                <w:sz w:val="21"/>
                <w:szCs w:val="21"/>
              </w:rPr>
              <w:t xml:space="preserve">；</w:t>
            </w:r>
            <w:r/>
          </w:p>
          <w:p>
            <w:pPr>
              <w:pStyle w:val="923"/>
              <w:numPr>
                <w:ilvl w:val="0"/>
                <w:numId w:val="0"/>
              </w:numPr>
              <w:jc w:val="both"/>
              <w:spacing w:before="0" w:beforeAutospacing="0" w:after="0" w:afterAutospacing="0" w:line="360" w:lineRule="auto"/>
              <w:widowControl w:val="off"/>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bidi="ar-SA"/>
              </w:rPr>
              <w:t xml:space="preserve">4、并岗聊天的，每次扣5分；</w:t>
            </w:r>
            <w:r/>
          </w:p>
          <w:p>
            <w:pPr>
              <w:pStyle w:val="923"/>
              <w:numPr>
                <w:ilvl w:val="0"/>
                <w:numId w:val="0"/>
              </w:numPr>
              <w:jc w:val="both"/>
              <w:spacing w:before="0" w:beforeAutospacing="0" w:after="0" w:afterAutospacing="0"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bidi="ar-SA"/>
              </w:rPr>
              <w:t xml:space="preserve">5、有其他影响形象行为的，每次扣5分。</w:t>
            </w:r>
            <w:r/>
          </w:p>
        </w:tc>
        <w:tc>
          <w:tcPr>
            <w:tcW w:w="949" w:type="dxa"/>
            <w:vAlign w:val="top"/>
            <w:textDirection w:val="lrTb"/>
            <w:noWrap w:val="false"/>
          </w:tcPr>
          <w:p>
            <w:pPr>
              <w:pStyle w:val="910"/>
              <w:jc w:val="both"/>
              <w:spacing w:line="240" w:lineRule="auto"/>
              <w:widowControl w:val="off"/>
              <w:rPr>
                <w:rFonts w:hint="eastAsia" w:asciiTheme="minorEastAsia" w:hAnsiTheme="minorEastAsia" w:eastAsiaTheme="minorEastAsia" w:cstheme="minorEastAsia"/>
                <w:b/>
                <w:bCs/>
                <w:sz w:val="21"/>
                <w:szCs w:val="21"/>
                <w:highlight w:val="yellow"/>
                <w:vertAlign w:val="baseline"/>
              </w:rPr>
            </w:pPr>
            <w:r>
              <w:rPr>
                <w:rFonts w:hint="eastAsia" w:asciiTheme="minorEastAsia" w:hAnsiTheme="minorEastAsia" w:eastAsiaTheme="minorEastAsia" w:cstheme="minorEastAsia"/>
                <w:b/>
                <w:bCs/>
                <w:sz w:val="21"/>
                <w:szCs w:val="21"/>
                <w:highlight w:val="yellow"/>
                <w:vertAlign w:val="baseline"/>
              </w:rPr>
            </w:r>
            <w:r/>
          </w:p>
        </w:tc>
      </w:tr>
      <w:tr>
        <w:trPr>
          <w:jc w:val="center"/>
          <w:trHeight w:val="2608"/>
        </w:trPr>
        <w:tc>
          <w:tcPr>
            <w:tcBorders>
              <w:bottom w:val="single" w:color="auto" w:sz="4" w:space="0"/>
            </w:tcBorders>
            <w:tcW w:w="2006" w:type="dxa"/>
            <w:vAlign w:val="center"/>
            <w:textDirection w:val="lrTb"/>
            <w:noWrap w:val="false"/>
          </w:tcPr>
          <w:p>
            <w:pPr>
              <w:pStyle w:val="923"/>
              <w:ind w:firstLine="630"/>
              <w:jc w:val="both"/>
              <w:spacing w:before="0" w:beforeAutospacing="0" w:after="0" w:afterAutospacing="0" w:line="24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w:t>
            </w:r>
            <w:r/>
          </w:p>
          <w:p>
            <w:pPr>
              <w:pStyle w:val="910"/>
              <w:jc w:val="center"/>
              <w:spacing w:line="240" w:lineRule="auto"/>
              <w:widowControl w:val="off"/>
              <w:rPr>
                <w:rFonts w:hint="eastAsia" w:asciiTheme="minorEastAsia" w:hAnsiTheme="minorEastAsia" w:eastAsiaTheme="minorEastAsia" w:cstheme="minorEastAsia"/>
                <w:b/>
                <w:bCs/>
                <w:sz w:val="21"/>
                <w:szCs w:val="21"/>
                <w:highlight w:val="yellow"/>
                <w:vertAlign w:val="baseline"/>
              </w:rPr>
            </w:pPr>
            <w:r>
              <w:rPr>
                <w:rFonts w:hint="eastAsia" w:asciiTheme="minorEastAsia" w:hAnsiTheme="minorEastAsia" w:eastAsiaTheme="minorEastAsia" w:cstheme="minorEastAsia"/>
                <w:b/>
                <w:bCs/>
                <w:sz w:val="21"/>
                <w:szCs w:val="21"/>
                <w:highlight w:val="yellow"/>
                <w:vertAlign w:val="baseline"/>
              </w:rPr>
            </w:r>
            <w:r/>
          </w:p>
        </w:tc>
        <w:tc>
          <w:tcPr>
            <w:tcBorders>
              <w:bottom w:val="single" w:color="auto" w:sz="4" w:space="0"/>
            </w:tcBorders>
            <w:tcW w:w="1496" w:type="dxa"/>
            <w:vAlign w:val="center"/>
            <w:textDirection w:val="lrTb"/>
            <w:noWrap w:val="false"/>
          </w:tcPr>
          <w:p>
            <w:pPr>
              <w:pStyle w:val="923"/>
              <w:jc w:val="both"/>
              <w:spacing w:before="0" w:beforeAutospacing="0" w:after="0" w:afterAutospacing="0" w:line="24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在岗管事情况</w:t>
            </w:r>
            <w:r/>
          </w:p>
          <w:p>
            <w:pPr>
              <w:pStyle w:val="910"/>
              <w:jc w:val="center"/>
              <w:spacing w:line="240" w:lineRule="auto"/>
              <w:widowControl w:val="off"/>
              <w:rPr>
                <w:rFonts w:hint="eastAsia" w:asciiTheme="minorEastAsia" w:hAnsiTheme="minorEastAsia" w:eastAsiaTheme="minorEastAsia" w:cstheme="minorEastAsia"/>
                <w:b/>
                <w:bCs/>
                <w:sz w:val="21"/>
                <w:szCs w:val="21"/>
                <w:highlight w:val="yellow"/>
                <w:vertAlign w:val="baseline"/>
              </w:rPr>
            </w:pPr>
            <w:r>
              <w:rPr>
                <w:rFonts w:hint="eastAsia" w:asciiTheme="minorEastAsia" w:hAnsiTheme="minorEastAsia" w:eastAsiaTheme="minorEastAsia" w:cstheme="minorEastAsia"/>
                <w:b/>
                <w:bCs/>
                <w:sz w:val="21"/>
                <w:szCs w:val="21"/>
                <w:highlight w:val="yellow"/>
                <w:vertAlign w:val="baseline"/>
              </w:rPr>
            </w:r>
            <w:r/>
          </w:p>
        </w:tc>
        <w:tc>
          <w:tcPr>
            <w:tcBorders>
              <w:bottom w:val="single" w:color="auto" w:sz="4" w:space="0"/>
            </w:tcBorders>
            <w:tcW w:w="4548" w:type="dxa"/>
            <w:vAlign w:val="center"/>
            <w:textDirection w:val="lrTb"/>
            <w:noWrap w:val="false"/>
          </w:tcPr>
          <w:p>
            <w:pPr>
              <w:pStyle w:val="923"/>
              <w:jc w:val="both"/>
              <w:spacing w:before="0" w:beforeAutospacing="0" w:after="0" w:afterAutospacing="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1、在劝导范围内发现行人、非机动车不文明交通行为不予劝导的，每发现一例扣10</w:t>
            </w:r>
            <w:r>
              <w:rPr>
                <w:rFonts w:hint="eastAsia" w:asciiTheme="minorEastAsia" w:hAnsiTheme="minorEastAsia" w:eastAsiaTheme="minorEastAsia" w:cstheme="minorEastAsia"/>
                <w:sz w:val="21"/>
                <w:szCs w:val="21"/>
                <w:lang w:eastAsia="zh-CN"/>
              </w:rPr>
              <w:t xml:space="preserve">分</w:t>
            </w:r>
            <w:r>
              <w:rPr>
                <w:rFonts w:hint="eastAsia" w:asciiTheme="minorEastAsia" w:hAnsiTheme="minorEastAsia" w:eastAsiaTheme="minorEastAsia" w:cstheme="minorEastAsia"/>
                <w:sz w:val="21"/>
                <w:szCs w:val="21"/>
              </w:rPr>
              <w:t xml:space="preserve">；</w:t>
            </w:r>
            <w:r/>
          </w:p>
          <w:p>
            <w:pPr>
              <w:pStyle w:val="923"/>
              <w:jc w:val="both"/>
              <w:spacing w:before="0" w:beforeAutospacing="0" w:after="0" w:afterAutospacing="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2、不使用文明用语，劝导方法不当，与当事人发生冲突的，每次扣20</w:t>
            </w:r>
            <w:r>
              <w:rPr>
                <w:rFonts w:hint="eastAsia" w:asciiTheme="minorEastAsia" w:hAnsiTheme="minorEastAsia" w:eastAsiaTheme="minorEastAsia" w:cstheme="minorEastAsia"/>
                <w:sz w:val="21"/>
                <w:szCs w:val="21"/>
                <w:lang w:eastAsia="zh-CN"/>
              </w:rPr>
              <w:t xml:space="preserve">分</w:t>
            </w:r>
            <w:r>
              <w:rPr>
                <w:rFonts w:hint="eastAsia" w:asciiTheme="minorEastAsia" w:hAnsiTheme="minorEastAsia" w:eastAsiaTheme="minorEastAsia" w:cstheme="minorEastAsia"/>
                <w:sz w:val="21"/>
                <w:szCs w:val="21"/>
              </w:rPr>
              <w:t xml:space="preserve">；</w:t>
            </w:r>
            <w:r/>
          </w:p>
          <w:p>
            <w:pPr>
              <w:pStyle w:val="910"/>
              <w:ind w:left="0" w:firstLine="0"/>
              <w:jc w:val="both"/>
              <w:spacing w:line="360" w:lineRule="auto"/>
              <w:widowControl w:val="off"/>
              <w:rPr>
                <w:rFonts w:hint="eastAsia" w:asciiTheme="minorEastAsia" w:hAnsiTheme="minorEastAsia" w:eastAsiaTheme="minorEastAsia" w:cstheme="minorEastAsia"/>
                <w:b/>
                <w:bCs/>
                <w:sz w:val="21"/>
                <w:szCs w:val="21"/>
                <w:highlight w:val="yellow"/>
                <w:vertAlign w:val="baseline"/>
              </w:rPr>
            </w:pPr>
            <w:r>
              <w:rPr>
                <w:rFonts w:hint="eastAsia" w:asciiTheme="minorEastAsia" w:hAnsiTheme="minorEastAsia" w:eastAsiaTheme="minorEastAsia" w:cstheme="minorEastAsia"/>
                <w:sz w:val="21"/>
                <w:szCs w:val="21"/>
              </w:rPr>
              <w:t xml:space="preserve">3、路口秩序明显混乱，劝导工作不力的，每次扣30</w:t>
            </w:r>
            <w:r>
              <w:rPr>
                <w:rFonts w:hint="eastAsia" w:asciiTheme="minorEastAsia" w:hAnsiTheme="minorEastAsia" w:eastAsiaTheme="minorEastAsia" w:cstheme="minorEastAsia"/>
                <w:sz w:val="21"/>
                <w:szCs w:val="21"/>
                <w:lang w:eastAsia="zh-CN"/>
              </w:rPr>
              <w:t xml:space="preserve">分</w:t>
            </w:r>
            <w:r>
              <w:rPr>
                <w:rFonts w:hint="eastAsia" w:asciiTheme="minorEastAsia" w:hAnsiTheme="minorEastAsia" w:eastAsiaTheme="minorEastAsia" w:cstheme="minorEastAsia"/>
                <w:sz w:val="21"/>
                <w:szCs w:val="21"/>
              </w:rPr>
              <w:t xml:space="preserve">。</w:t>
            </w:r>
            <w:r/>
          </w:p>
        </w:tc>
        <w:tc>
          <w:tcPr>
            <w:tcW w:w="949" w:type="dxa"/>
            <w:vAlign w:val="top"/>
            <w:textDirection w:val="lrTb"/>
            <w:noWrap w:val="false"/>
          </w:tcPr>
          <w:p>
            <w:pPr>
              <w:pStyle w:val="910"/>
              <w:jc w:val="both"/>
              <w:spacing w:line="240" w:lineRule="auto"/>
              <w:widowControl w:val="off"/>
              <w:rPr>
                <w:rFonts w:hint="eastAsia" w:asciiTheme="minorEastAsia" w:hAnsiTheme="minorEastAsia" w:eastAsiaTheme="minorEastAsia" w:cstheme="minorEastAsia"/>
                <w:b/>
                <w:bCs/>
                <w:sz w:val="21"/>
                <w:szCs w:val="21"/>
                <w:highlight w:val="yellow"/>
                <w:vertAlign w:val="baseline"/>
              </w:rPr>
            </w:pPr>
            <w:r>
              <w:rPr>
                <w:rFonts w:hint="eastAsia" w:asciiTheme="minorEastAsia" w:hAnsiTheme="minorEastAsia" w:eastAsiaTheme="minorEastAsia" w:cstheme="minorEastAsia"/>
                <w:b/>
                <w:bCs/>
                <w:sz w:val="21"/>
                <w:szCs w:val="21"/>
                <w:highlight w:val="yellow"/>
                <w:vertAlign w:val="baseline"/>
              </w:rPr>
            </w:r>
            <w:r/>
          </w:p>
        </w:tc>
      </w:tr>
      <w:tr>
        <w:trPr>
          <w:jc w:val="center"/>
          <w:trHeight w:val="487"/>
        </w:trPr>
        <w:tc>
          <w:tcPr>
            <w:gridSpan w:val="3"/>
            <w:tcBorders>
              <w:top w:val="single" w:color="auto" w:sz="4" w:space="0"/>
              <w:left w:val="single" w:color="auto" w:sz="4" w:space="0"/>
              <w:bottom w:val="single" w:color="auto" w:sz="4" w:space="0"/>
              <w:right w:val="single" w:color="auto" w:sz="4" w:space="0"/>
            </w:tcBorders>
            <w:tcW w:w="8050" w:type="dxa"/>
            <w:vAlign w:val="center"/>
            <w:textDirection w:val="lrTb"/>
            <w:noWrap w:val="false"/>
          </w:tcPr>
          <w:p>
            <w:pPr>
              <w:pStyle w:val="910"/>
              <w:jc w:val="center"/>
              <w:spacing w:line="240" w:lineRule="auto"/>
              <w:widowControl w:val="off"/>
              <w:rPr>
                <w:rFonts w:hint="eastAsia" w:asciiTheme="minorEastAsia" w:hAnsiTheme="minorEastAsia" w:eastAsiaTheme="minorEastAsia" w:cstheme="minorEastAsia"/>
                <w:b/>
                <w:bCs/>
                <w:sz w:val="21"/>
                <w:szCs w:val="21"/>
                <w:highlight w:val="none"/>
                <w:vertAlign w:val="baseline"/>
                <w:lang w:eastAsia="zh-CN"/>
              </w:rPr>
            </w:pPr>
            <w:r>
              <w:rPr>
                <w:rFonts w:hint="eastAsia" w:asciiTheme="minorEastAsia" w:hAnsiTheme="minorEastAsia" w:eastAsiaTheme="minorEastAsia" w:cstheme="minorEastAsia"/>
                <w:b/>
                <w:bCs/>
                <w:sz w:val="21"/>
                <w:szCs w:val="21"/>
                <w:highlight w:val="none"/>
                <w:vertAlign w:val="baseline"/>
                <w:lang w:eastAsia="zh-CN"/>
              </w:rPr>
              <w:t xml:space="preserve">考</w:t>
            </w:r>
            <w:r>
              <w:rPr>
                <w:rFonts w:hint="eastAsia" w:asciiTheme="minorEastAsia" w:hAnsiTheme="minorEastAsia" w:eastAsiaTheme="minorEastAsia" w:cstheme="minorEastAsia"/>
                <w:b/>
                <w:bCs/>
                <w:sz w:val="21"/>
                <w:szCs w:val="21"/>
                <w:highlight w:val="none"/>
                <w:vertAlign w:val="baseline"/>
                <w:lang w:val="en-US" w:eastAsia="zh-CN"/>
              </w:rPr>
              <w:t xml:space="preserve">   </w:t>
            </w:r>
            <w:r>
              <w:rPr>
                <w:rFonts w:hint="eastAsia" w:asciiTheme="minorEastAsia" w:hAnsiTheme="minorEastAsia" w:eastAsiaTheme="minorEastAsia" w:cstheme="minorEastAsia"/>
                <w:b/>
                <w:bCs/>
                <w:sz w:val="21"/>
                <w:szCs w:val="21"/>
                <w:highlight w:val="none"/>
                <w:vertAlign w:val="baseline"/>
                <w:lang w:eastAsia="zh-CN"/>
              </w:rPr>
              <w:t xml:space="preserve">评</w:t>
            </w:r>
            <w:r>
              <w:rPr>
                <w:rFonts w:hint="eastAsia" w:asciiTheme="minorEastAsia" w:hAnsiTheme="minorEastAsia" w:eastAsiaTheme="minorEastAsia" w:cstheme="minorEastAsia"/>
                <w:b/>
                <w:bCs/>
                <w:sz w:val="21"/>
                <w:szCs w:val="21"/>
                <w:highlight w:val="none"/>
                <w:vertAlign w:val="baseline"/>
                <w:lang w:val="en-US" w:eastAsia="zh-CN"/>
              </w:rPr>
              <w:t xml:space="preserve">   </w:t>
            </w:r>
            <w:r>
              <w:rPr>
                <w:rFonts w:hint="eastAsia" w:asciiTheme="minorEastAsia" w:hAnsiTheme="minorEastAsia" w:eastAsiaTheme="minorEastAsia" w:cstheme="minorEastAsia"/>
                <w:b/>
                <w:bCs/>
                <w:sz w:val="21"/>
                <w:szCs w:val="21"/>
                <w:highlight w:val="none"/>
                <w:vertAlign w:val="baseline"/>
                <w:lang w:eastAsia="zh-CN"/>
              </w:rPr>
              <w:t xml:space="preserve">扣</w:t>
            </w:r>
            <w:r>
              <w:rPr>
                <w:rFonts w:hint="eastAsia" w:asciiTheme="minorEastAsia" w:hAnsiTheme="minorEastAsia" w:eastAsiaTheme="minorEastAsia" w:cstheme="minorEastAsia"/>
                <w:b/>
                <w:bCs/>
                <w:sz w:val="21"/>
                <w:szCs w:val="21"/>
                <w:highlight w:val="none"/>
                <w:vertAlign w:val="baseline"/>
                <w:lang w:val="en-US" w:eastAsia="zh-CN"/>
              </w:rPr>
              <w:t xml:space="preserve">   </w:t>
            </w:r>
            <w:r>
              <w:rPr>
                <w:rFonts w:hint="eastAsia" w:asciiTheme="minorEastAsia" w:hAnsiTheme="minorEastAsia" w:eastAsiaTheme="minorEastAsia" w:cstheme="minorEastAsia"/>
                <w:b/>
                <w:bCs/>
                <w:sz w:val="21"/>
                <w:szCs w:val="21"/>
                <w:highlight w:val="none"/>
                <w:vertAlign w:val="baseline"/>
                <w:lang w:eastAsia="zh-CN"/>
              </w:rPr>
              <w:t xml:space="preserve">分</w:t>
            </w:r>
            <w:r>
              <w:rPr>
                <w:rFonts w:hint="eastAsia" w:asciiTheme="minorEastAsia" w:hAnsiTheme="minorEastAsia" w:eastAsiaTheme="minorEastAsia" w:cstheme="minorEastAsia"/>
                <w:b/>
                <w:bCs/>
                <w:sz w:val="21"/>
                <w:szCs w:val="21"/>
                <w:highlight w:val="none"/>
                <w:vertAlign w:val="baseline"/>
                <w:lang w:val="en-US" w:eastAsia="zh-CN"/>
              </w:rPr>
              <w:t xml:space="preserve">   </w:t>
            </w:r>
            <w:r>
              <w:rPr>
                <w:rFonts w:hint="eastAsia" w:asciiTheme="minorEastAsia" w:hAnsiTheme="minorEastAsia" w:eastAsiaTheme="minorEastAsia" w:cstheme="minorEastAsia"/>
                <w:b/>
                <w:bCs/>
                <w:sz w:val="21"/>
                <w:szCs w:val="21"/>
                <w:highlight w:val="none"/>
                <w:vertAlign w:val="baseline"/>
                <w:lang w:eastAsia="zh-CN"/>
              </w:rPr>
              <w:t xml:space="preserve">合</w:t>
            </w:r>
            <w:r>
              <w:rPr>
                <w:rFonts w:hint="eastAsia" w:asciiTheme="minorEastAsia" w:hAnsiTheme="minorEastAsia" w:eastAsiaTheme="minorEastAsia" w:cstheme="minorEastAsia"/>
                <w:b/>
                <w:bCs/>
                <w:sz w:val="21"/>
                <w:szCs w:val="21"/>
                <w:highlight w:val="none"/>
                <w:vertAlign w:val="baseline"/>
                <w:lang w:val="en-US" w:eastAsia="zh-CN"/>
              </w:rPr>
              <w:t xml:space="preserve">   </w:t>
            </w:r>
            <w:r>
              <w:rPr>
                <w:rFonts w:hint="eastAsia" w:asciiTheme="minorEastAsia" w:hAnsiTheme="minorEastAsia" w:eastAsiaTheme="minorEastAsia" w:cstheme="minorEastAsia"/>
                <w:b/>
                <w:bCs/>
                <w:sz w:val="21"/>
                <w:szCs w:val="21"/>
                <w:highlight w:val="none"/>
                <w:vertAlign w:val="baseline"/>
                <w:lang w:eastAsia="zh-CN"/>
              </w:rPr>
              <w:t xml:space="preserve">计</w:t>
            </w:r>
            <w:r/>
          </w:p>
        </w:tc>
        <w:tc>
          <w:tcPr>
            <w:tcBorders>
              <w:left w:val="single" w:color="auto" w:sz="4" w:space="0"/>
            </w:tcBorders>
            <w:tcW w:w="949" w:type="dxa"/>
            <w:vAlign w:val="top"/>
            <w:textDirection w:val="lrTb"/>
            <w:noWrap w:val="false"/>
          </w:tcPr>
          <w:p>
            <w:pPr>
              <w:pStyle w:val="910"/>
              <w:jc w:val="both"/>
              <w:spacing w:line="240" w:lineRule="auto"/>
              <w:widowControl w:val="off"/>
              <w:rPr>
                <w:rFonts w:hint="eastAsia" w:asciiTheme="minorEastAsia" w:hAnsiTheme="minorEastAsia" w:eastAsiaTheme="minorEastAsia" w:cstheme="minorEastAsia"/>
                <w:b/>
                <w:bCs/>
                <w:sz w:val="21"/>
                <w:szCs w:val="21"/>
                <w:highlight w:val="none"/>
                <w:vertAlign w:val="baseline"/>
              </w:rPr>
            </w:pPr>
            <w:r>
              <w:rPr>
                <w:rFonts w:hint="eastAsia" w:asciiTheme="minorEastAsia" w:hAnsiTheme="minorEastAsia" w:eastAsiaTheme="minorEastAsia" w:cstheme="minorEastAsia"/>
                <w:b/>
                <w:bCs/>
                <w:sz w:val="21"/>
                <w:szCs w:val="21"/>
                <w:highlight w:val="none"/>
                <w:vertAlign w:val="baseline"/>
              </w:rPr>
            </w:r>
            <w:r/>
          </w:p>
        </w:tc>
      </w:tr>
    </w:tbl>
    <w:p>
      <w:pPr>
        <w:pStyle w:val="910"/>
        <w:spacing w:line="240" w:lineRule="auto"/>
        <w:rPr>
          <w:rFonts w:hint="eastAsia" w:asciiTheme="minorEastAsia" w:hAnsiTheme="minorEastAsia" w:eastAsiaTheme="minorEastAsia" w:cstheme="minorEastAsia"/>
          <w:b/>
          <w:bCs/>
          <w:sz w:val="22"/>
          <w:szCs w:val="22"/>
          <w:highlight w:val="none"/>
          <w:lang w:eastAsia="zh-CN"/>
        </w:rPr>
      </w:pPr>
      <w:r>
        <w:rPr>
          <w:rFonts w:hint="eastAsia" w:asciiTheme="minorEastAsia" w:hAnsiTheme="minorEastAsia" w:eastAsiaTheme="minorEastAsia" w:cstheme="minorEastAsia"/>
          <w:b/>
          <w:bCs/>
          <w:sz w:val="22"/>
          <w:szCs w:val="22"/>
          <w:highlight w:val="none"/>
          <w:lang w:eastAsia="zh-CN"/>
        </w:rPr>
      </w:r>
      <w:r/>
    </w:p>
    <w:p>
      <w:pPr>
        <w:pStyle w:val="910"/>
        <w:spacing w:line="24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r>
      <w:r/>
    </w:p>
    <w:p>
      <w:pPr>
        <w:pStyle w:val="910"/>
        <w:spacing w:line="24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r>
      <w:r/>
    </w:p>
    <w:p>
      <w:pPr>
        <w:pStyle w:val="887"/>
        <w:jc w:val="center"/>
        <w:spacing w:line="360" w:lineRule="auto"/>
        <w:rPr>
          <w:rFonts w:ascii="宋体" w:hAnsi="宋体" w:eastAsia="宋体" w:cs="宋体"/>
          <w:sz w:val="36"/>
          <w:szCs w:val="36"/>
        </w:rPr>
      </w:pPr>
      <w:r/>
      <w:bookmarkStart w:id="20" w:name="_Toc11371"/>
      <w:r>
        <w:rPr>
          <w:rFonts w:hint="eastAsia" w:ascii="宋体" w:hAnsi="宋体" w:eastAsia="宋体" w:cs="宋体"/>
          <w:sz w:val="36"/>
          <w:szCs w:val="36"/>
        </w:rPr>
        <w:t xml:space="preserve">第五章 评标方法</w:t>
      </w:r>
      <w:bookmarkEnd w:id="20"/>
      <w:r>
        <w:rPr>
          <w:rFonts w:hint="eastAsia" w:ascii="宋体" w:hAnsi="宋体" w:eastAsia="宋体" w:cs="宋体"/>
          <w:sz w:val="36"/>
          <w:szCs w:val="36"/>
        </w:rPr>
        <w:t xml:space="preserve">及评审标准</w:t>
      </w:r>
      <w:r/>
    </w:p>
    <w:p>
      <w:pPr>
        <w:pStyle w:val="889"/>
        <w:ind w:firstLine="422"/>
        <w:spacing w:before="0" w:after="0" w:line="360" w:lineRule="auto"/>
        <w:widowControl w:val="off"/>
        <w:rPr>
          <w:rFonts w:ascii="宋体" w:hAnsi="宋体" w:eastAsia="宋体" w:cs="楷体"/>
          <w:sz w:val="21"/>
          <w:szCs w:val="21"/>
        </w:rPr>
      </w:pPr>
      <w:r>
        <w:rPr>
          <w:rFonts w:ascii="宋体" w:hAnsi="宋体" w:eastAsia="宋体" w:cs="楷体"/>
          <w:sz w:val="21"/>
          <w:szCs w:val="21"/>
        </w:rPr>
        <w:t xml:space="preserve">一、评审方法</w:t>
      </w:r>
      <w:r/>
    </w:p>
    <w:p>
      <w:pPr>
        <w:pStyle w:val="889"/>
        <w:ind w:firstLine="422"/>
        <w:spacing w:before="0" w:after="0" w:line="360" w:lineRule="auto"/>
        <w:widowControl w:val="off"/>
        <w:rPr>
          <w:rFonts w:ascii="宋体" w:hAnsi="宋体" w:eastAsia="宋体" w:cs="楷体"/>
          <w:b w:val="0"/>
          <w:bCs w:val="0"/>
          <w:sz w:val="21"/>
          <w:szCs w:val="21"/>
        </w:rPr>
      </w:pPr>
      <w:r>
        <w:rPr>
          <w:rFonts w:hint="eastAsia" w:ascii="宋体" w:hAnsi="宋体" w:eastAsia="宋体" w:cs="楷体"/>
          <w:sz w:val="21"/>
          <w:szCs w:val="21"/>
        </w:rPr>
        <w:t xml:space="preserve">本项目采用综合评分法，</w:t>
      </w:r>
      <w:r>
        <w:rPr>
          <w:rFonts w:hint="eastAsia" w:ascii="宋体" w:hAnsi="宋体" w:eastAsia="宋体" w:cs="楷体"/>
          <w:b w:val="0"/>
          <w:bCs w:val="0"/>
          <w:sz w:val="21"/>
          <w:szCs w:val="21"/>
        </w:rPr>
        <w:t xml:space="preserve">评标委员会将对通过资格后审的各供应商的投标报价、技术和</w:t>
      </w:r>
      <w:r>
        <w:rPr>
          <w:rFonts w:hint="eastAsia" w:ascii="宋体" w:hAnsi="宋体" w:eastAsia="宋体" w:cs="楷体"/>
          <w:b w:val="0"/>
          <w:bCs w:val="0"/>
          <w:color w:val="auto"/>
          <w:sz w:val="21"/>
          <w:szCs w:val="21"/>
        </w:rPr>
        <w:t xml:space="preserve">方案等方面进行综合评</w:t>
      </w:r>
      <w:r>
        <w:rPr>
          <w:rFonts w:hint="eastAsia" w:ascii="宋体" w:hAnsi="宋体" w:eastAsia="宋体" w:cs="楷体"/>
          <w:b w:val="0"/>
          <w:bCs w:val="0"/>
          <w:sz w:val="21"/>
          <w:szCs w:val="21"/>
        </w:rPr>
        <w:t xml:space="preserve">审，评标委员会各成员应当独立对每个有效供应商的响应文件进行评价、打分。经统计，得出各供应商的最终评审分,按最终评审分由高到低顺序排列。得分相同的，按投标报价由低到高顺序排列。得分且投标报价相同的，按技术指标优劣顺序排列，并形成评标意见。</w:t>
      </w:r>
      <w:r/>
    </w:p>
    <w:p>
      <w:pPr>
        <w:jc w:val="left"/>
        <w:keepLines w:val="0"/>
        <w:keepNext w:val="0"/>
        <w:spacing w:line="360" w:lineRule="auto"/>
        <w:widowControl/>
        <w:suppressLineNumbers w:val="0"/>
      </w:pPr>
      <w:r>
        <w:rPr>
          <w:rFonts w:hint="eastAsia" w:ascii="宋体" w:hAnsi="宋体" w:eastAsia="宋体" w:cs="楷体"/>
          <w:sz w:val="21"/>
          <w:szCs w:val="21"/>
        </w:rPr>
        <w:t xml:space="preserve">二、</w:t>
      </w:r>
      <w:r>
        <w:rPr>
          <w:rFonts w:hint="eastAsia" w:ascii="宋体" w:hAnsi="宋体" w:eastAsia="宋体" w:cs="宋体"/>
          <w:b/>
          <w:bCs/>
          <w:color w:val="000000"/>
          <w:sz w:val="21"/>
          <w:szCs w:val="21"/>
          <w:lang w:val="en-US" w:eastAsia="zh-CN" w:bidi="ar"/>
        </w:rPr>
        <w:t xml:space="preserve">小型和微型企业产品价格扣除及政府采购不诚信记录扣分评审 </w:t>
      </w:r>
      <w:r/>
    </w:p>
    <w:p>
      <w:pPr>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1、本项目专门面向中小企业采购 </w:t>
      </w:r>
      <w:r/>
    </w:p>
    <w:p>
      <w:pPr>
        <w:ind w:firstLine="210"/>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（1）供应商需按照招标文件的要求提供相应的《中小企业声明函》，《中小企业声明函》不符合要求或未提供的，投标文件无效。 </w:t>
      </w:r>
      <w:r/>
    </w:p>
    <w:p>
      <w:pPr>
        <w:ind w:firstLine="210"/>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（2）企业标准请参照《关于印发中小企业划型标准规定的通知》（工信部联企业 [2011]300 号）文件规定自行填写。 </w:t>
      </w:r>
      <w:r/>
    </w:p>
    <w:p>
      <w:pPr>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2、残疾人福利单位 </w:t>
      </w:r>
      <w:r/>
    </w:p>
    <w:p>
      <w:pPr>
        <w:ind w:firstLine="210"/>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（1）残疾人福利性单位视同小型、微型企业。 </w:t>
      </w:r>
      <w:r/>
    </w:p>
    <w:p>
      <w:pPr>
        <w:ind w:firstLine="210"/>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（2）残疾人福利单位需按照招标文件的要求提供《残疾人福利性单位声明函》。 </w:t>
      </w:r>
      <w:r/>
    </w:p>
    <w:p>
      <w:pPr>
        <w:ind w:firstLine="210"/>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（3）残疾人福利单位标准请参照《关于促进残疾人就业政府采购政策的通知》（财库〔2017〕141 号）。 </w:t>
      </w:r>
      <w:r/>
    </w:p>
    <w:p>
      <w:pPr>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3、监狱和戒毒企业 </w:t>
      </w:r>
      <w:r/>
    </w:p>
    <w:p>
      <w:pPr>
        <w:ind w:firstLine="210"/>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（1）监狱和戒毒企业（简称监狱企业）视同小型、微型企业。 </w:t>
      </w:r>
      <w:r/>
    </w:p>
    <w:p>
      <w:pPr>
        <w:ind w:firstLine="210"/>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（2）监狱企业参加政府采购活动时，需提供由省级以上监狱管理局、戒毒管理局（含新疆生产建设兵团）出具的属于监狱企业的证明文件。供应商如不提供上述证明文件，价格将不作相应扣除。 </w:t>
      </w:r>
      <w:r/>
    </w:p>
    <w:p>
      <w:pPr>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（3）监狱企业标准请参照《关于政府采购支持监狱企业发展有关问题的通知》（财库 </w:t>
      </w:r>
      <w:r/>
    </w:p>
    <w:p>
      <w:pPr>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[2014]68 号）。 </w:t>
      </w:r>
      <w:r/>
    </w:p>
    <w:p>
      <w:pPr>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4、残疾人福利单位、监狱企业属于小型、微型企业的，不重复享受政策。 </w:t>
      </w:r>
      <w:r/>
    </w:p>
    <w:p>
      <w:pPr>
        <w:ind w:left="210" w:hanging="210"/>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 30%以上的，给予联合体 6%的价格扣除，用扣除后的价格参与评审。 </w:t>
      </w:r>
      <w:r/>
    </w:p>
    <w:p>
      <w:pPr>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6、组成联合体的小微企业与联合体内其他企业之间存在直接控股、管理关系的，不享受价格扣除优惠政策。 </w:t>
      </w:r>
      <w:r/>
    </w:p>
    <w:p>
      <w:pPr>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7、联合体各方均为小型、微型企业（残疾人福利单位、监狱企业）的，视同小型、微型企业。 </w:t>
      </w:r>
      <w:r/>
    </w:p>
    <w:p>
      <w:pPr>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8、根据《江苏省政府采购供应商监督管理暂行办法》的规定，诚信记录分每减 10 分， </w:t>
      </w:r>
      <w:r/>
    </w:p>
    <w:p>
      <w:pPr>
        <w:jc w:val="left"/>
        <w:keepLines w:val="0"/>
        <w:keepNext w:val="0"/>
        <w:spacing w:line="360" w:lineRule="auto"/>
        <w:widowControl/>
        <w:rPr>
          <w:rFonts w:ascii="宋体" w:hAnsi="宋体" w:eastAsia="宋体" w:cs="楷体"/>
        </w:rPr>
        <w:suppressLineNumbers w:val="0"/>
      </w:pPr>
      <w:r>
        <w:rPr>
          <w:rFonts w:hint="eastAsia" w:ascii="宋体" w:hAnsi="宋体" w:eastAsia="宋体" w:cs="楷体"/>
          <w:b w:val="0"/>
          <w:bCs w:val="0"/>
          <w:color w:val="000000"/>
          <w:sz w:val="21"/>
          <w:szCs w:val="21"/>
          <w:lang w:val="en-US" w:eastAsia="zh-CN" w:bidi="ar-SA"/>
        </w:rPr>
        <w:t xml:space="preserve">给予本项目总分值 2%的扣分，扣分最多不超过本项目总分值 6%。</w:t>
      </w:r>
      <w:r/>
    </w:p>
    <w:p>
      <w:pPr>
        <w:pStyle w:val="889"/>
        <w:spacing w:before="0" w:after="0" w:line="360" w:lineRule="auto"/>
        <w:widowControl w:val="off"/>
        <w:rPr>
          <w:rFonts w:ascii="宋体" w:hAnsi="宋体" w:eastAsia="宋体" w:cs="楷体"/>
          <w:sz w:val="21"/>
          <w:szCs w:val="21"/>
        </w:rPr>
      </w:pPr>
      <w:r>
        <w:rPr>
          <w:rFonts w:hint="eastAsia" w:ascii="宋体" w:hAnsi="宋体" w:eastAsia="宋体" w:cs="楷体"/>
          <w:sz w:val="21"/>
          <w:szCs w:val="21"/>
        </w:rPr>
        <w:t xml:space="preserve">三、评审标准</w:t>
      </w:r>
      <w:r/>
    </w:p>
    <w:tbl>
      <w:tblPr>
        <w:tblStyle w:val="897"/>
        <w:tblW w:w="9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57"/>
        <w:gridCol w:w="7584"/>
        <w:gridCol w:w="533"/>
      </w:tblGrid>
      <w:tr>
        <w:trPr>
          <w:jc w:val="center"/>
          <w:trHeight w:val="481"/>
        </w:trPr>
        <w:tc>
          <w:tcPr>
            <w:tcMar>
              <w:left w:w="108" w:type="dxa"/>
              <w:top w:w="0" w:type="dxa"/>
              <w:right w:w="108" w:type="dxa"/>
              <w:bottom w:w="0" w:type="dxa"/>
            </w:tcMar>
            <w:tcW w:w="135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评审因素</w:t>
            </w:r>
            <w:r/>
          </w:p>
        </w:tc>
        <w:tc>
          <w:tcPr>
            <w:tcMar>
              <w:left w:w="108" w:type="dxa"/>
              <w:top w:w="0" w:type="dxa"/>
              <w:right w:w="108" w:type="dxa"/>
              <w:bottom w:w="0" w:type="dxa"/>
            </w:tcMar>
            <w:tcW w:w="7584" w:type="dxa"/>
            <w:vAlign w:val="center"/>
            <w:textDirection w:val="lrTb"/>
            <w:noWrap w:val="false"/>
          </w:tcPr>
          <w:p>
            <w:pPr>
              <w:ind w:firstLine="420"/>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评审细则</w:t>
            </w:r>
            <w:r/>
          </w:p>
        </w:tc>
        <w:tc>
          <w:tcPr>
            <w:tcMar>
              <w:left w:w="108" w:type="dxa"/>
              <w:top w:w="0" w:type="dxa"/>
              <w:right w:w="108" w:type="dxa"/>
              <w:bottom w:w="0" w:type="dxa"/>
            </w:tcMar>
            <w:tcW w:w="533"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分值</w:t>
            </w:r>
            <w:r/>
          </w:p>
        </w:tc>
      </w:tr>
      <w:tr>
        <w:trPr>
          <w:jc w:val="center"/>
          <w:trHeight w:val="3668"/>
        </w:trPr>
        <w:tc>
          <w:tcPr>
            <w:tcMar>
              <w:left w:w="108" w:type="dxa"/>
              <w:top w:w="0" w:type="dxa"/>
              <w:right w:w="108" w:type="dxa"/>
              <w:bottom w:w="0" w:type="dxa"/>
            </w:tcMar>
            <w:tcW w:w="135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投标报价（</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lang w:eastAsia="zh-CN"/>
              </w:rPr>
              <w:t xml:space="preserve">分）</w:t>
            </w:r>
            <w:r/>
          </w:p>
        </w:tc>
        <w:tc>
          <w:tcPr>
            <w:tcMar>
              <w:left w:w="108" w:type="dxa"/>
              <w:top w:w="0" w:type="dxa"/>
              <w:right w:w="108" w:type="dxa"/>
              <w:bottom w:w="0" w:type="dxa"/>
            </w:tcMar>
            <w:tcW w:w="7584" w:type="dxa"/>
            <w:vAlign w:val="center"/>
            <w:textDirection w:val="lrTb"/>
            <w:noWrap w:val="false"/>
          </w:tcPr>
          <w:p>
            <w:pPr>
              <w:jc w:val="both"/>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价格分统一采用低价优先法计算，即满足</w:t>
            </w:r>
            <w:r>
              <w:rPr>
                <w:rFonts w:hint="eastAsia" w:ascii="宋体" w:hAnsi="宋体" w:eastAsia="宋体" w:cs="宋体"/>
                <w:sz w:val="21"/>
                <w:szCs w:val="21"/>
                <w:lang w:eastAsia="zh-CN"/>
              </w:rPr>
              <w:t xml:space="preserve">磋商</w:t>
            </w:r>
            <w:r>
              <w:rPr>
                <w:rFonts w:hint="eastAsia" w:ascii="宋体" w:hAnsi="宋体" w:eastAsia="宋体" w:cs="宋体"/>
                <w:sz w:val="21"/>
                <w:szCs w:val="21"/>
              </w:rPr>
              <w:t xml:space="preserve">文件要求且</w:t>
            </w:r>
            <w:r>
              <w:rPr>
                <w:rFonts w:hint="eastAsia" w:ascii="宋体" w:hAnsi="宋体" w:eastAsia="宋体" w:cs="宋体"/>
                <w:sz w:val="21"/>
                <w:szCs w:val="21"/>
                <w:lang w:eastAsia="zh-CN"/>
              </w:rPr>
              <w:t xml:space="preserve">最后报价</w:t>
            </w:r>
            <w:r>
              <w:rPr>
                <w:rFonts w:hint="eastAsia" w:ascii="宋体" w:hAnsi="宋体" w:eastAsia="宋体" w:cs="宋体"/>
                <w:sz w:val="21"/>
                <w:szCs w:val="21"/>
              </w:rPr>
              <w:t xml:space="preserve">最低的</w:t>
            </w:r>
            <w:r>
              <w:rPr>
                <w:rFonts w:hint="eastAsia" w:ascii="宋体" w:hAnsi="宋体" w:eastAsia="宋体" w:cs="宋体"/>
                <w:sz w:val="21"/>
                <w:szCs w:val="21"/>
                <w:lang w:eastAsia="zh-CN"/>
              </w:rPr>
              <w:t xml:space="preserve">供应商的</w:t>
            </w:r>
            <w:r>
              <w:rPr>
                <w:rFonts w:hint="eastAsia" w:ascii="宋体" w:hAnsi="宋体" w:eastAsia="宋体" w:cs="宋体"/>
                <w:sz w:val="21"/>
                <w:szCs w:val="21"/>
              </w:rPr>
              <w:t xml:space="preserve">报价为</w:t>
            </w:r>
            <w:r>
              <w:rPr>
                <w:rFonts w:hint="eastAsia" w:ascii="宋体" w:hAnsi="宋体" w:eastAsia="宋体" w:cs="宋体"/>
                <w:sz w:val="21"/>
                <w:szCs w:val="21"/>
                <w:lang w:eastAsia="zh-CN"/>
              </w:rPr>
              <w:t xml:space="preserve">磋商</w:t>
            </w:r>
            <w:r>
              <w:rPr>
                <w:rFonts w:hint="eastAsia" w:ascii="宋体" w:hAnsi="宋体" w:eastAsia="宋体" w:cs="宋体"/>
                <w:sz w:val="21"/>
                <w:szCs w:val="21"/>
              </w:rPr>
              <w:t xml:space="preserve">基准价，其价格分为满分，其他投标人的价格分统一按照下列公式计算（小数点保留两位）：</w:t>
            </w:r>
            <w:r>
              <w:rPr>
                <w:rFonts w:hint="eastAsia" w:ascii="宋体" w:hAnsi="宋体" w:eastAsia="宋体" w:cs="宋体"/>
                <w:sz w:val="21"/>
                <w:szCs w:val="21"/>
                <w:lang w:eastAsia="zh-CN"/>
              </w:rPr>
              <w:t xml:space="preserve">磋商</w:t>
            </w:r>
            <w:r>
              <w:rPr>
                <w:rFonts w:hint="eastAsia" w:ascii="宋体" w:hAnsi="宋体" w:eastAsia="宋体" w:cs="宋体"/>
                <w:sz w:val="21"/>
                <w:szCs w:val="21"/>
              </w:rPr>
              <w:t xml:space="preserve">报价得分＝（</w:t>
            </w:r>
            <w:r>
              <w:rPr>
                <w:rFonts w:hint="eastAsia" w:ascii="宋体" w:hAnsi="宋体" w:eastAsia="宋体" w:cs="宋体"/>
                <w:sz w:val="21"/>
                <w:szCs w:val="21"/>
                <w:lang w:val="en-US" w:eastAsia="zh-CN"/>
              </w:rPr>
              <w:t xml:space="preserve">评标</w:t>
            </w:r>
            <w:r>
              <w:rPr>
                <w:rFonts w:hint="eastAsia" w:ascii="宋体" w:hAnsi="宋体" w:eastAsia="宋体" w:cs="宋体"/>
                <w:sz w:val="21"/>
                <w:szCs w:val="21"/>
              </w:rPr>
              <w:t xml:space="preserve">基准价/</w:t>
            </w:r>
            <w:r>
              <w:rPr>
                <w:rFonts w:hint="eastAsia" w:ascii="宋体" w:hAnsi="宋体" w:eastAsia="宋体" w:cs="宋体"/>
                <w:sz w:val="21"/>
                <w:szCs w:val="21"/>
                <w:lang w:eastAsia="zh-CN"/>
              </w:rPr>
              <w:t xml:space="preserve">最后磋商</w:t>
            </w:r>
            <w:r>
              <w:rPr>
                <w:rFonts w:hint="eastAsia" w:ascii="宋体" w:hAnsi="宋体" w:eastAsia="宋体" w:cs="宋体"/>
                <w:sz w:val="21"/>
                <w:szCs w:val="21"/>
              </w:rPr>
              <w:t xml:space="preserve">报价）×</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lang w:eastAsia="zh-CN"/>
              </w:rPr>
              <w:t xml:space="preserve">（保留小数点</w:t>
            </w:r>
            <w:r>
              <w:rPr>
                <w:rFonts w:hint="eastAsia" w:ascii="宋体" w:hAnsi="宋体" w:eastAsia="宋体" w:cs="宋体"/>
                <w:sz w:val="21"/>
                <w:szCs w:val="21"/>
                <w:lang w:val="en-US" w:eastAsia="zh-CN"/>
              </w:rPr>
              <w:t xml:space="preserve">两位）。</w:t>
            </w:r>
            <w:r>
              <w:rPr>
                <w:rFonts w:hint="eastAsia" w:ascii="宋体" w:hAnsi="宋体" w:eastAsia="宋体" w:cs="宋体"/>
                <w:sz w:val="21"/>
                <w:szCs w:val="21"/>
              </w:rPr>
              <w:t xml:space="preserve">评标委员会认为投标人的报价明显低于其他通过符合性审查投标人的报价，有可能影响</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sz w:val="21"/>
                <w:szCs w:val="21"/>
                <w:lang w:eastAsia="zh-CN"/>
              </w:rPr>
              <w:t xml:space="preserve">。</w:t>
            </w:r>
            <w:r/>
          </w:p>
        </w:tc>
        <w:tc>
          <w:tcPr>
            <w:tcMar>
              <w:left w:w="108" w:type="dxa"/>
              <w:top w:w="0" w:type="dxa"/>
              <w:right w:w="108" w:type="dxa"/>
              <w:bottom w:w="0" w:type="dxa"/>
            </w:tcMar>
            <w:tcW w:w="533"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30</w:t>
            </w:r>
            <w:r/>
          </w:p>
        </w:tc>
      </w:tr>
      <w:tr>
        <w:trPr>
          <w:jc w:val="center"/>
          <w:trHeight w:val="458"/>
        </w:trPr>
        <w:tc>
          <w:tcPr>
            <w:gridSpan w:val="3"/>
            <w:tcMar>
              <w:left w:w="108" w:type="dxa"/>
              <w:top w:w="0" w:type="dxa"/>
              <w:right w:w="108" w:type="dxa"/>
              <w:bottom w:w="0" w:type="dxa"/>
            </w:tcMar>
            <w:tcW w:w="9474"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技术部分（49分）</w:t>
            </w:r>
            <w:r/>
          </w:p>
        </w:tc>
      </w:tr>
      <w:tr>
        <w:trPr>
          <w:jc w:val="center"/>
          <w:trHeight w:val="1689"/>
        </w:trPr>
        <w:tc>
          <w:tcPr>
            <w:tcMar>
              <w:left w:w="108" w:type="dxa"/>
              <w:top w:w="0" w:type="dxa"/>
              <w:right w:w="108" w:type="dxa"/>
              <w:bottom w:w="0" w:type="dxa"/>
            </w:tcMar>
            <w:tcW w:w="135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整体服务</w:t>
            </w:r>
            <w:r/>
          </w:p>
          <w:p>
            <w:pPr>
              <w:jc w:val="center"/>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方案</w:t>
            </w:r>
            <w:r/>
          </w:p>
          <w:p>
            <w:pPr>
              <w:jc w:val="center"/>
              <w:keepLines w:val="0"/>
              <w:keepNext w:val="0"/>
              <w:pageBreakBefore w:val="0"/>
              <w:spacing w:line="44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w:t>
            </w:r>
            <w:r/>
          </w:p>
        </w:tc>
        <w:tc>
          <w:tcPr>
            <w:tcMar>
              <w:left w:w="108" w:type="dxa"/>
              <w:top w:w="0" w:type="dxa"/>
              <w:right w:w="108" w:type="dxa"/>
              <w:bottom w:w="0" w:type="dxa"/>
            </w:tcMar>
            <w:tcW w:w="7584"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评价投标人针对项目整体服务方案的完整性</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科学性</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针对性进行评审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内容齐全、结构清晰、表述准确、主题明确</w:t>
            </w:r>
            <w:r>
              <w:rPr>
                <w:rFonts w:hint="eastAsia" w:ascii="宋体" w:hAnsi="宋体" w:eastAsia="宋体" w:cs="宋体"/>
                <w:sz w:val="21"/>
                <w:szCs w:val="21"/>
                <w:lang w:val="en-US" w:eastAsia="zh-CN"/>
              </w:rPr>
              <w:t xml:space="preserve">的得7分，</w:t>
            </w:r>
            <w:r>
              <w:rPr>
                <w:rFonts w:hint="eastAsia" w:ascii="宋体" w:hAnsi="宋体" w:eastAsia="宋体" w:cs="宋体"/>
                <w:sz w:val="21"/>
                <w:szCs w:val="21"/>
              </w:rPr>
              <w:t xml:space="preserve">内容</w:t>
            </w:r>
            <w:r>
              <w:rPr>
                <w:rFonts w:hint="eastAsia" w:ascii="宋体" w:hAnsi="宋体" w:eastAsia="宋体" w:cs="宋体"/>
                <w:sz w:val="21"/>
                <w:szCs w:val="21"/>
                <w:lang w:val="en-US" w:eastAsia="zh-CN"/>
              </w:rPr>
              <w:t xml:space="preserve">较</w:t>
            </w:r>
            <w:r>
              <w:rPr>
                <w:rFonts w:hint="eastAsia" w:ascii="宋体" w:hAnsi="宋体" w:eastAsia="宋体" w:cs="宋体"/>
                <w:sz w:val="21"/>
                <w:szCs w:val="21"/>
              </w:rPr>
              <w:t xml:space="preserve">齐全、结构</w:t>
            </w:r>
            <w:r>
              <w:rPr>
                <w:rFonts w:hint="eastAsia" w:ascii="宋体" w:hAnsi="宋体" w:eastAsia="宋体" w:cs="宋体"/>
                <w:sz w:val="21"/>
                <w:szCs w:val="21"/>
                <w:lang w:val="en-US" w:eastAsia="zh-CN"/>
              </w:rPr>
              <w:t xml:space="preserve">较</w:t>
            </w:r>
            <w:r>
              <w:rPr>
                <w:rFonts w:hint="eastAsia" w:ascii="宋体" w:hAnsi="宋体" w:eastAsia="宋体" w:cs="宋体"/>
                <w:sz w:val="21"/>
                <w:szCs w:val="21"/>
              </w:rPr>
              <w:t xml:space="preserve">清晰、表述</w:t>
            </w:r>
            <w:r>
              <w:rPr>
                <w:rFonts w:hint="eastAsia" w:ascii="宋体" w:hAnsi="宋体" w:eastAsia="宋体" w:cs="宋体"/>
                <w:sz w:val="21"/>
                <w:szCs w:val="21"/>
                <w:lang w:val="en-US" w:eastAsia="zh-CN"/>
              </w:rPr>
              <w:t xml:space="preserve">较</w:t>
            </w:r>
            <w:r>
              <w:rPr>
                <w:rFonts w:hint="eastAsia" w:ascii="宋体" w:hAnsi="宋体" w:eastAsia="宋体" w:cs="宋体"/>
                <w:sz w:val="21"/>
                <w:szCs w:val="21"/>
              </w:rPr>
              <w:t xml:space="preserve">准确、主题</w:t>
            </w:r>
            <w:r>
              <w:rPr>
                <w:rFonts w:hint="eastAsia" w:ascii="宋体" w:hAnsi="宋体" w:eastAsia="宋体" w:cs="宋体"/>
                <w:sz w:val="21"/>
                <w:szCs w:val="21"/>
                <w:lang w:val="en-US" w:eastAsia="zh-CN"/>
              </w:rPr>
              <w:t xml:space="preserve">较</w:t>
            </w:r>
            <w:r>
              <w:rPr>
                <w:rFonts w:hint="eastAsia" w:ascii="宋体" w:hAnsi="宋体" w:eastAsia="宋体" w:cs="宋体"/>
                <w:sz w:val="21"/>
                <w:szCs w:val="21"/>
              </w:rPr>
              <w:t xml:space="preserve">明确</w:t>
            </w:r>
            <w:r>
              <w:rPr>
                <w:rFonts w:hint="eastAsia" w:ascii="宋体" w:hAnsi="宋体" w:eastAsia="宋体" w:cs="宋体"/>
                <w:sz w:val="21"/>
                <w:szCs w:val="21"/>
                <w:lang w:val="en-US" w:eastAsia="zh-CN"/>
              </w:rPr>
              <w:t xml:space="preserve">的得5分，</w:t>
            </w:r>
            <w:r>
              <w:rPr>
                <w:rFonts w:hint="eastAsia" w:ascii="宋体" w:hAnsi="宋体" w:eastAsia="宋体" w:cs="宋体"/>
                <w:sz w:val="21"/>
                <w:szCs w:val="21"/>
              </w:rPr>
              <w:t xml:space="preserve">内容</w:t>
            </w:r>
            <w:r>
              <w:rPr>
                <w:rFonts w:hint="eastAsia" w:ascii="宋体" w:hAnsi="宋体" w:eastAsia="宋体" w:cs="宋体"/>
                <w:sz w:val="21"/>
                <w:szCs w:val="21"/>
                <w:lang w:val="en-US" w:eastAsia="zh-CN"/>
              </w:rPr>
              <w:t xml:space="preserve">基本</w:t>
            </w:r>
            <w:r>
              <w:rPr>
                <w:rFonts w:hint="eastAsia" w:ascii="宋体" w:hAnsi="宋体" w:eastAsia="宋体" w:cs="宋体"/>
                <w:sz w:val="21"/>
                <w:szCs w:val="21"/>
              </w:rPr>
              <w:t xml:space="preserve">齐全、结构</w:t>
            </w:r>
            <w:r>
              <w:rPr>
                <w:rFonts w:hint="eastAsia" w:ascii="宋体" w:hAnsi="宋体" w:eastAsia="宋体" w:cs="宋体"/>
                <w:sz w:val="21"/>
                <w:szCs w:val="21"/>
                <w:lang w:val="en-US" w:eastAsia="zh-CN"/>
              </w:rPr>
              <w:t xml:space="preserve">基本</w:t>
            </w:r>
            <w:r>
              <w:rPr>
                <w:rFonts w:hint="eastAsia" w:ascii="宋体" w:hAnsi="宋体" w:eastAsia="宋体" w:cs="宋体"/>
                <w:sz w:val="21"/>
                <w:szCs w:val="21"/>
              </w:rPr>
              <w:t xml:space="preserve">清晰、表述</w:t>
            </w:r>
            <w:r>
              <w:rPr>
                <w:rFonts w:hint="eastAsia" w:ascii="宋体" w:hAnsi="宋体" w:eastAsia="宋体" w:cs="宋体"/>
                <w:sz w:val="21"/>
                <w:szCs w:val="21"/>
                <w:lang w:val="en-US" w:eastAsia="zh-CN"/>
              </w:rPr>
              <w:t xml:space="preserve">基本</w:t>
            </w:r>
            <w:r>
              <w:rPr>
                <w:rFonts w:hint="eastAsia" w:ascii="宋体" w:hAnsi="宋体" w:eastAsia="宋体" w:cs="宋体"/>
                <w:sz w:val="21"/>
                <w:szCs w:val="21"/>
              </w:rPr>
              <w:t xml:space="preserve">准确、主题</w:t>
            </w:r>
            <w:r>
              <w:rPr>
                <w:rFonts w:hint="eastAsia" w:ascii="宋体" w:hAnsi="宋体" w:eastAsia="宋体" w:cs="宋体"/>
                <w:sz w:val="21"/>
                <w:szCs w:val="21"/>
                <w:lang w:val="en-US" w:eastAsia="zh-CN"/>
              </w:rPr>
              <w:t xml:space="preserve">基本</w:t>
            </w:r>
            <w:r>
              <w:rPr>
                <w:rFonts w:hint="eastAsia" w:ascii="宋体" w:hAnsi="宋体" w:eastAsia="宋体" w:cs="宋体"/>
                <w:sz w:val="21"/>
                <w:szCs w:val="21"/>
              </w:rPr>
              <w:t xml:space="preserve">明确</w:t>
            </w:r>
            <w:r>
              <w:rPr>
                <w:rFonts w:hint="eastAsia" w:ascii="宋体" w:hAnsi="宋体" w:eastAsia="宋体" w:cs="宋体"/>
                <w:sz w:val="21"/>
                <w:szCs w:val="21"/>
                <w:lang w:val="en-US" w:eastAsia="zh-CN"/>
              </w:rPr>
              <w:t xml:space="preserve">的得3分，</w:t>
            </w:r>
            <w:r>
              <w:rPr>
                <w:rFonts w:hint="eastAsia" w:ascii="宋体" w:hAnsi="宋体" w:eastAsia="宋体" w:cs="宋体"/>
                <w:sz w:val="21"/>
                <w:szCs w:val="21"/>
              </w:rPr>
              <w:t xml:space="preserve">内容、结构、主题表述</w:t>
            </w:r>
            <w:r>
              <w:rPr>
                <w:rFonts w:hint="eastAsia" w:ascii="宋体" w:hAnsi="宋体" w:eastAsia="宋体" w:cs="宋体"/>
                <w:sz w:val="21"/>
                <w:szCs w:val="21"/>
                <w:lang w:val="en-US" w:eastAsia="zh-CN"/>
              </w:rPr>
              <w:t xml:space="preserve">欠缺的得1分，不提供不得分。</w:t>
            </w:r>
            <w:r/>
          </w:p>
        </w:tc>
        <w:tc>
          <w:tcPr>
            <w:tcMar>
              <w:left w:w="108" w:type="dxa"/>
              <w:top w:w="0" w:type="dxa"/>
              <w:right w:w="108" w:type="dxa"/>
              <w:bottom w:w="0" w:type="dxa"/>
            </w:tcMar>
            <w:tcW w:w="533"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p>
        </w:tc>
      </w:tr>
      <w:tr>
        <w:trPr>
          <w:jc w:val="center"/>
          <w:trHeight w:val="2475"/>
        </w:trPr>
        <w:tc>
          <w:tcPr>
            <w:tcMar>
              <w:left w:w="108" w:type="dxa"/>
              <w:top w:w="0" w:type="dxa"/>
              <w:right w:w="108" w:type="dxa"/>
              <w:bottom w:w="0" w:type="dxa"/>
            </w:tcMar>
            <w:tcW w:w="135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重</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难</w:t>
            </w:r>
            <w:r>
              <w:rPr>
                <w:rFonts w:hint="eastAsia" w:ascii="宋体" w:hAnsi="宋体" w:eastAsia="宋体" w:cs="宋体"/>
                <w:sz w:val="21"/>
                <w:szCs w:val="21"/>
              </w:rPr>
              <w:t xml:space="preserve">点</w:t>
            </w:r>
            <w:r/>
          </w:p>
          <w:p>
            <w:pPr>
              <w:jc w:val="center"/>
              <w:keepLines w:val="0"/>
              <w:keepNext w:val="0"/>
              <w:pageBreakBefore w:val="0"/>
              <w:spacing w:line="44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工作应对</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w:t>
            </w:r>
            <w:r/>
          </w:p>
        </w:tc>
        <w:tc>
          <w:tcPr>
            <w:tcMar>
              <w:left w:w="108" w:type="dxa"/>
              <w:top w:w="0" w:type="dxa"/>
              <w:right w:w="108" w:type="dxa"/>
              <w:bottom w:w="0" w:type="dxa"/>
            </w:tcMar>
            <w:tcW w:w="7584"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根据投标人针对项目工作过程中的重点工作</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难点工作介绍及应对措施进行评价，内容齐全、结构清晰、表述准确、主题明确</w:t>
            </w:r>
            <w:r>
              <w:rPr>
                <w:rFonts w:hint="eastAsia" w:ascii="宋体" w:hAnsi="宋体" w:eastAsia="宋体" w:cs="宋体"/>
                <w:sz w:val="21"/>
                <w:szCs w:val="21"/>
                <w:lang w:val="en-US" w:eastAsia="zh-CN"/>
              </w:rPr>
              <w:t xml:space="preserve">的得7分，</w:t>
            </w:r>
            <w:r>
              <w:rPr>
                <w:rFonts w:hint="eastAsia" w:ascii="宋体" w:hAnsi="宋体" w:eastAsia="宋体" w:cs="宋体"/>
                <w:sz w:val="21"/>
                <w:szCs w:val="21"/>
              </w:rPr>
              <w:t xml:space="preserve">内容</w:t>
            </w:r>
            <w:r>
              <w:rPr>
                <w:rFonts w:hint="eastAsia" w:ascii="宋体" w:hAnsi="宋体" w:eastAsia="宋体" w:cs="宋体"/>
                <w:sz w:val="21"/>
                <w:szCs w:val="21"/>
                <w:lang w:val="en-US" w:eastAsia="zh-CN"/>
              </w:rPr>
              <w:t xml:space="preserve">较</w:t>
            </w:r>
            <w:r>
              <w:rPr>
                <w:rFonts w:hint="eastAsia" w:ascii="宋体" w:hAnsi="宋体" w:eastAsia="宋体" w:cs="宋体"/>
                <w:sz w:val="21"/>
                <w:szCs w:val="21"/>
              </w:rPr>
              <w:t xml:space="preserve">齐全、结构</w:t>
            </w:r>
            <w:r>
              <w:rPr>
                <w:rFonts w:hint="eastAsia" w:ascii="宋体" w:hAnsi="宋体" w:eastAsia="宋体" w:cs="宋体"/>
                <w:sz w:val="21"/>
                <w:szCs w:val="21"/>
                <w:lang w:val="en-US" w:eastAsia="zh-CN"/>
              </w:rPr>
              <w:t xml:space="preserve">较</w:t>
            </w:r>
            <w:r>
              <w:rPr>
                <w:rFonts w:hint="eastAsia" w:ascii="宋体" w:hAnsi="宋体" w:eastAsia="宋体" w:cs="宋体"/>
                <w:sz w:val="21"/>
                <w:szCs w:val="21"/>
              </w:rPr>
              <w:t xml:space="preserve">清晰、表述</w:t>
            </w:r>
            <w:r>
              <w:rPr>
                <w:rFonts w:hint="eastAsia" w:ascii="宋体" w:hAnsi="宋体" w:eastAsia="宋体" w:cs="宋体"/>
                <w:sz w:val="21"/>
                <w:szCs w:val="21"/>
                <w:lang w:val="en-US" w:eastAsia="zh-CN"/>
              </w:rPr>
              <w:t xml:space="preserve">较</w:t>
            </w:r>
            <w:r>
              <w:rPr>
                <w:rFonts w:hint="eastAsia" w:ascii="宋体" w:hAnsi="宋体" w:eastAsia="宋体" w:cs="宋体"/>
                <w:sz w:val="21"/>
                <w:szCs w:val="21"/>
              </w:rPr>
              <w:t xml:space="preserve">准确、主题</w:t>
            </w:r>
            <w:r>
              <w:rPr>
                <w:rFonts w:hint="eastAsia" w:ascii="宋体" w:hAnsi="宋体" w:eastAsia="宋体" w:cs="宋体"/>
                <w:sz w:val="21"/>
                <w:szCs w:val="21"/>
                <w:lang w:val="en-US" w:eastAsia="zh-CN"/>
              </w:rPr>
              <w:t xml:space="preserve">较</w:t>
            </w:r>
            <w:r>
              <w:rPr>
                <w:rFonts w:hint="eastAsia" w:ascii="宋体" w:hAnsi="宋体" w:eastAsia="宋体" w:cs="宋体"/>
                <w:sz w:val="21"/>
                <w:szCs w:val="21"/>
              </w:rPr>
              <w:t xml:space="preserve">明确</w:t>
            </w:r>
            <w:r>
              <w:rPr>
                <w:rFonts w:hint="eastAsia" w:ascii="宋体" w:hAnsi="宋体" w:eastAsia="宋体" w:cs="宋体"/>
                <w:sz w:val="21"/>
                <w:szCs w:val="21"/>
                <w:lang w:val="en-US" w:eastAsia="zh-CN"/>
              </w:rPr>
              <w:t xml:space="preserve">的得5分，</w:t>
            </w:r>
            <w:r>
              <w:rPr>
                <w:rFonts w:hint="eastAsia" w:ascii="宋体" w:hAnsi="宋体" w:eastAsia="宋体" w:cs="宋体"/>
                <w:sz w:val="21"/>
                <w:szCs w:val="21"/>
              </w:rPr>
              <w:t xml:space="preserve">内容</w:t>
            </w:r>
            <w:r>
              <w:rPr>
                <w:rFonts w:hint="eastAsia" w:ascii="宋体" w:hAnsi="宋体" w:eastAsia="宋体" w:cs="宋体"/>
                <w:sz w:val="21"/>
                <w:szCs w:val="21"/>
                <w:lang w:val="en-US" w:eastAsia="zh-CN"/>
              </w:rPr>
              <w:t xml:space="preserve">基本</w:t>
            </w:r>
            <w:r>
              <w:rPr>
                <w:rFonts w:hint="eastAsia" w:ascii="宋体" w:hAnsi="宋体" w:eastAsia="宋体" w:cs="宋体"/>
                <w:sz w:val="21"/>
                <w:szCs w:val="21"/>
              </w:rPr>
              <w:t xml:space="preserve">齐全、结构</w:t>
            </w:r>
            <w:r>
              <w:rPr>
                <w:rFonts w:hint="eastAsia" w:ascii="宋体" w:hAnsi="宋体" w:eastAsia="宋体" w:cs="宋体"/>
                <w:sz w:val="21"/>
                <w:szCs w:val="21"/>
                <w:lang w:val="en-US" w:eastAsia="zh-CN"/>
              </w:rPr>
              <w:t xml:space="preserve">基本</w:t>
            </w:r>
            <w:r>
              <w:rPr>
                <w:rFonts w:hint="eastAsia" w:ascii="宋体" w:hAnsi="宋体" w:eastAsia="宋体" w:cs="宋体"/>
                <w:sz w:val="21"/>
                <w:szCs w:val="21"/>
              </w:rPr>
              <w:t xml:space="preserve">清晰、表述</w:t>
            </w:r>
            <w:r>
              <w:rPr>
                <w:rFonts w:hint="eastAsia" w:ascii="宋体" w:hAnsi="宋体" w:eastAsia="宋体" w:cs="宋体"/>
                <w:sz w:val="21"/>
                <w:szCs w:val="21"/>
                <w:lang w:val="en-US" w:eastAsia="zh-CN"/>
              </w:rPr>
              <w:t xml:space="preserve">基本</w:t>
            </w:r>
            <w:r>
              <w:rPr>
                <w:rFonts w:hint="eastAsia" w:ascii="宋体" w:hAnsi="宋体" w:eastAsia="宋体" w:cs="宋体"/>
                <w:sz w:val="21"/>
                <w:szCs w:val="21"/>
              </w:rPr>
              <w:t xml:space="preserve">准确、主题</w:t>
            </w:r>
            <w:r>
              <w:rPr>
                <w:rFonts w:hint="eastAsia" w:ascii="宋体" w:hAnsi="宋体" w:eastAsia="宋体" w:cs="宋体"/>
                <w:sz w:val="21"/>
                <w:szCs w:val="21"/>
                <w:lang w:val="en-US" w:eastAsia="zh-CN"/>
              </w:rPr>
              <w:t xml:space="preserve">基本</w:t>
            </w:r>
            <w:r>
              <w:rPr>
                <w:rFonts w:hint="eastAsia" w:ascii="宋体" w:hAnsi="宋体" w:eastAsia="宋体" w:cs="宋体"/>
                <w:sz w:val="21"/>
                <w:szCs w:val="21"/>
              </w:rPr>
              <w:t xml:space="preserve">明确</w:t>
            </w:r>
            <w:r>
              <w:rPr>
                <w:rFonts w:hint="eastAsia" w:ascii="宋体" w:hAnsi="宋体" w:eastAsia="宋体" w:cs="宋体"/>
                <w:sz w:val="21"/>
                <w:szCs w:val="21"/>
                <w:lang w:val="en-US" w:eastAsia="zh-CN"/>
              </w:rPr>
              <w:t xml:space="preserve">的得3分，</w:t>
            </w:r>
            <w:r>
              <w:rPr>
                <w:rFonts w:hint="eastAsia" w:ascii="宋体" w:hAnsi="宋体" w:eastAsia="宋体" w:cs="宋体"/>
                <w:sz w:val="21"/>
                <w:szCs w:val="21"/>
              </w:rPr>
              <w:t xml:space="preserve">内容、结构、主题表述</w:t>
            </w:r>
            <w:r>
              <w:rPr>
                <w:rFonts w:hint="eastAsia" w:ascii="宋体" w:hAnsi="宋体" w:eastAsia="宋体" w:cs="宋体"/>
                <w:sz w:val="21"/>
                <w:szCs w:val="21"/>
                <w:lang w:val="en-US" w:eastAsia="zh-CN"/>
              </w:rPr>
              <w:t xml:space="preserve">欠缺的得1分，不提供不得分。</w:t>
            </w:r>
            <w:r/>
          </w:p>
        </w:tc>
        <w:tc>
          <w:tcPr>
            <w:tcMar>
              <w:left w:w="108" w:type="dxa"/>
              <w:top w:w="0" w:type="dxa"/>
              <w:right w:w="108" w:type="dxa"/>
              <w:bottom w:w="0" w:type="dxa"/>
            </w:tcMar>
            <w:tcW w:w="533"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p>
        </w:tc>
      </w:tr>
      <w:tr>
        <w:trPr>
          <w:jc w:val="center"/>
          <w:trHeight w:val="1435"/>
        </w:trPr>
        <w:tc>
          <w:tcPr>
            <w:tcMar>
              <w:left w:w="108" w:type="dxa"/>
              <w:top w:w="0" w:type="dxa"/>
              <w:right w:w="108" w:type="dxa"/>
              <w:bottom w:w="0" w:type="dxa"/>
            </w:tcMar>
            <w:tcW w:w="1357" w:type="dxa"/>
            <w:vAlign w:val="center"/>
            <w:vMerge w:val="restart"/>
            <w:textDirection w:val="lrTb"/>
            <w:noWrap w:val="false"/>
          </w:tcPr>
          <w:p>
            <w:pPr>
              <w:jc w:val="center"/>
              <w:keepLines w:val="0"/>
              <w:keepNext w:val="0"/>
              <w:pageBreakBefore w:val="0"/>
              <w:spacing w:line="440" w:lineRule="exact"/>
              <w:widowControl w:val="off"/>
              <w:rPr>
                <w:rFonts w:hint="default" w:ascii="宋体" w:hAnsi="宋体" w:eastAsia="宋体" w:cs="宋体"/>
                <w:sz w:val="21"/>
                <w:szCs w:val="21"/>
                <w:lang w:val="en-US" w:eastAsia="zh-CN"/>
              </w:rPr>
            </w:pPr>
            <w:r>
              <w:rPr>
                <w:rFonts w:hint="eastAsia" w:ascii="宋体" w:hAnsi="宋体" w:eastAsia="宋体" w:cs="宋体"/>
                <w:sz w:val="21"/>
                <w:szCs w:val="21"/>
              </w:rPr>
              <w:t xml:space="preserve">服务质量、保证措施及内部</w:t>
            </w:r>
            <w:r>
              <w:rPr>
                <w:rFonts w:hint="eastAsia" w:ascii="宋体" w:hAnsi="宋体" w:eastAsia="宋体" w:cs="宋体"/>
                <w:sz w:val="21"/>
                <w:szCs w:val="21"/>
                <w:lang w:val="en-US" w:eastAsia="zh-CN"/>
              </w:rPr>
              <w:t xml:space="preserve">组织保障措施</w:t>
            </w:r>
            <w:r/>
          </w:p>
          <w:p>
            <w:pPr>
              <w:jc w:val="center"/>
              <w:keepLines w:val="0"/>
              <w:keepNext w:val="0"/>
              <w:pageBreakBefore w:val="0"/>
              <w:spacing w:line="44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14</w:t>
            </w:r>
            <w:r>
              <w:rPr>
                <w:rFonts w:hint="eastAsia" w:ascii="宋体" w:hAnsi="宋体" w:eastAsia="宋体" w:cs="宋体"/>
                <w:sz w:val="21"/>
                <w:szCs w:val="21"/>
              </w:rPr>
              <w:t xml:space="preserve">分）</w:t>
            </w:r>
            <w:r/>
          </w:p>
        </w:tc>
        <w:tc>
          <w:tcPr>
            <w:tcMar>
              <w:left w:w="108" w:type="dxa"/>
              <w:top w:w="0" w:type="dxa"/>
              <w:right w:w="108" w:type="dxa"/>
              <w:bottom w:w="0" w:type="dxa"/>
            </w:tcMar>
            <w:tcW w:w="7584" w:type="dxa"/>
            <w:vAlign w:val="center"/>
            <w:textDirection w:val="lrTb"/>
            <w:noWrap w:val="false"/>
          </w:tcPr>
          <w:p>
            <w:pPr>
              <w:jc w:val="both"/>
              <w:keepLines w:val="0"/>
              <w:keepNext w:val="0"/>
              <w:pageBreakBefore w:val="0"/>
              <w:spacing w:line="440" w:lineRule="exact"/>
              <w:widowControl w:val="off"/>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根据</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提供的确保</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质量的</w:t>
            </w:r>
            <w:r>
              <w:rPr>
                <w:rFonts w:hint="eastAsia" w:ascii="宋体" w:hAnsi="宋体" w:eastAsia="宋体" w:cs="宋体"/>
                <w:sz w:val="21"/>
                <w:szCs w:val="21"/>
                <w:lang w:val="en-US" w:eastAsia="zh-CN"/>
              </w:rPr>
              <w:t xml:space="preserve">方案</w:t>
            </w:r>
            <w:r>
              <w:rPr>
                <w:rFonts w:hint="eastAsia" w:ascii="宋体" w:hAnsi="宋体" w:eastAsia="宋体" w:cs="宋体"/>
                <w:sz w:val="21"/>
                <w:szCs w:val="21"/>
              </w:rPr>
              <w:t xml:space="preserve">进行评价，</w:t>
            </w:r>
            <w:r>
              <w:rPr>
                <w:rFonts w:hint="eastAsia" w:ascii="宋体" w:hAnsi="宋体" w:eastAsia="宋体" w:cs="宋体"/>
                <w:sz w:val="21"/>
                <w:szCs w:val="21"/>
                <w:lang w:val="en-US" w:eastAsia="zh-CN"/>
              </w:rPr>
              <w:t xml:space="preserve">方案细致、合理且可行性强得7分；方案较合理全面，具有一定的可行性得5分；方案基本合理，具有可行性得3分；方案简单有明显的不合理项、不可行项的得1分；其余不得分。</w:t>
            </w:r>
            <w:r/>
          </w:p>
        </w:tc>
        <w:tc>
          <w:tcPr>
            <w:tcMar>
              <w:left w:w="108" w:type="dxa"/>
              <w:top w:w="0" w:type="dxa"/>
              <w:right w:w="108" w:type="dxa"/>
              <w:bottom w:w="0" w:type="dxa"/>
            </w:tcMar>
            <w:tcW w:w="533" w:type="dxa"/>
            <w:vAlign w:val="center"/>
            <w:vMerge w:val="restart"/>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14</w:t>
            </w:r>
            <w:r/>
          </w:p>
        </w:tc>
      </w:tr>
      <w:tr>
        <w:trPr>
          <w:jc w:val="center"/>
          <w:trHeight w:val="529"/>
        </w:trPr>
        <w:tc>
          <w:tcPr>
            <w:tcMar>
              <w:left w:w="108" w:type="dxa"/>
              <w:top w:w="0" w:type="dxa"/>
              <w:right w:w="108" w:type="dxa"/>
              <w:bottom w:w="0" w:type="dxa"/>
            </w:tcMar>
            <w:tcW w:w="1357"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84" w:type="dxa"/>
            <w:vAlign w:val="center"/>
            <w:textDirection w:val="lrTb"/>
            <w:noWrap w:val="false"/>
          </w:tcPr>
          <w:p>
            <w:pPr>
              <w:numPr>
                <w:ilvl w:val="0"/>
                <w:numId w:val="0"/>
              </w:numPr>
              <w:jc w:val="both"/>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根据投标人提供的组织保障措施进行评价，</w:t>
            </w:r>
            <w:r>
              <w:rPr>
                <w:rFonts w:hint="eastAsia" w:ascii="宋体" w:hAnsi="宋体" w:eastAsia="宋体" w:cs="宋体"/>
                <w:sz w:val="21"/>
                <w:szCs w:val="21"/>
                <w:lang w:val="en-US" w:eastAsia="zh-CN"/>
              </w:rPr>
              <w:t xml:space="preserve">方案</w:t>
            </w:r>
            <w:r>
              <w:rPr>
                <w:rFonts w:hint="eastAsia" w:ascii="宋体" w:hAnsi="宋体" w:eastAsia="宋体" w:cs="宋体"/>
                <w:sz w:val="21"/>
                <w:szCs w:val="21"/>
              </w:rPr>
              <w:t xml:space="preserve">内容齐全、结构清晰、表述准确、主题明确</w:t>
            </w:r>
            <w:r>
              <w:rPr>
                <w:rFonts w:hint="eastAsia" w:ascii="宋体" w:hAnsi="宋体" w:eastAsia="宋体" w:cs="宋体"/>
                <w:sz w:val="21"/>
                <w:szCs w:val="21"/>
                <w:lang w:val="en-US" w:eastAsia="zh-CN"/>
              </w:rPr>
              <w:t xml:space="preserve">的得7分，</w:t>
            </w:r>
            <w:r>
              <w:rPr>
                <w:rFonts w:hint="eastAsia" w:ascii="宋体" w:hAnsi="宋体" w:eastAsia="宋体" w:cs="宋体"/>
                <w:sz w:val="21"/>
                <w:szCs w:val="21"/>
              </w:rPr>
              <w:t xml:space="preserve">内容</w:t>
            </w:r>
            <w:r>
              <w:rPr>
                <w:rFonts w:hint="eastAsia" w:ascii="宋体" w:hAnsi="宋体" w:eastAsia="宋体" w:cs="宋体"/>
                <w:sz w:val="21"/>
                <w:szCs w:val="21"/>
                <w:lang w:val="en-US" w:eastAsia="zh-CN"/>
              </w:rPr>
              <w:t xml:space="preserve">较</w:t>
            </w:r>
            <w:r>
              <w:rPr>
                <w:rFonts w:hint="eastAsia" w:ascii="宋体" w:hAnsi="宋体" w:eastAsia="宋体" w:cs="宋体"/>
                <w:sz w:val="21"/>
                <w:szCs w:val="21"/>
              </w:rPr>
              <w:t xml:space="preserve">齐全、结构</w:t>
            </w:r>
            <w:r>
              <w:rPr>
                <w:rFonts w:hint="eastAsia" w:ascii="宋体" w:hAnsi="宋体" w:eastAsia="宋体" w:cs="宋体"/>
                <w:sz w:val="21"/>
                <w:szCs w:val="21"/>
                <w:lang w:val="en-US" w:eastAsia="zh-CN"/>
              </w:rPr>
              <w:t xml:space="preserve">较</w:t>
            </w:r>
            <w:r>
              <w:rPr>
                <w:rFonts w:hint="eastAsia" w:ascii="宋体" w:hAnsi="宋体" w:eastAsia="宋体" w:cs="宋体"/>
                <w:sz w:val="21"/>
                <w:szCs w:val="21"/>
              </w:rPr>
              <w:t xml:space="preserve">清晰、表述</w:t>
            </w:r>
            <w:r>
              <w:rPr>
                <w:rFonts w:hint="eastAsia" w:ascii="宋体" w:hAnsi="宋体" w:eastAsia="宋体" w:cs="宋体"/>
                <w:sz w:val="21"/>
                <w:szCs w:val="21"/>
                <w:lang w:val="en-US" w:eastAsia="zh-CN"/>
              </w:rPr>
              <w:t xml:space="preserve">较</w:t>
            </w:r>
            <w:r>
              <w:rPr>
                <w:rFonts w:hint="eastAsia" w:ascii="宋体" w:hAnsi="宋体" w:eastAsia="宋体" w:cs="宋体"/>
                <w:sz w:val="21"/>
                <w:szCs w:val="21"/>
              </w:rPr>
              <w:t xml:space="preserve">准确、主题</w:t>
            </w:r>
            <w:r>
              <w:rPr>
                <w:rFonts w:hint="eastAsia" w:ascii="宋体" w:hAnsi="宋体" w:eastAsia="宋体" w:cs="宋体"/>
                <w:sz w:val="21"/>
                <w:szCs w:val="21"/>
                <w:lang w:val="en-US" w:eastAsia="zh-CN"/>
              </w:rPr>
              <w:t xml:space="preserve">较</w:t>
            </w:r>
            <w:r>
              <w:rPr>
                <w:rFonts w:hint="eastAsia" w:ascii="宋体" w:hAnsi="宋体" w:eastAsia="宋体" w:cs="宋体"/>
                <w:sz w:val="21"/>
                <w:szCs w:val="21"/>
              </w:rPr>
              <w:t xml:space="preserve">明确</w:t>
            </w:r>
            <w:r>
              <w:rPr>
                <w:rFonts w:hint="eastAsia" w:ascii="宋体" w:hAnsi="宋体" w:eastAsia="宋体" w:cs="宋体"/>
                <w:sz w:val="21"/>
                <w:szCs w:val="21"/>
                <w:lang w:val="en-US" w:eastAsia="zh-CN"/>
              </w:rPr>
              <w:t xml:space="preserve">的得5分，</w:t>
            </w:r>
            <w:r>
              <w:rPr>
                <w:rFonts w:hint="eastAsia" w:ascii="宋体" w:hAnsi="宋体" w:eastAsia="宋体" w:cs="宋体"/>
                <w:sz w:val="21"/>
                <w:szCs w:val="21"/>
              </w:rPr>
              <w:t xml:space="preserve">内容</w:t>
            </w:r>
            <w:r>
              <w:rPr>
                <w:rFonts w:hint="eastAsia" w:ascii="宋体" w:hAnsi="宋体" w:eastAsia="宋体" w:cs="宋体"/>
                <w:sz w:val="21"/>
                <w:szCs w:val="21"/>
                <w:lang w:val="en-US" w:eastAsia="zh-CN"/>
              </w:rPr>
              <w:t xml:space="preserve">基本</w:t>
            </w:r>
            <w:r>
              <w:rPr>
                <w:rFonts w:hint="eastAsia" w:ascii="宋体" w:hAnsi="宋体" w:eastAsia="宋体" w:cs="宋体"/>
                <w:sz w:val="21"/>
                <w:szCs w:val="21"/>
              </w:rPr>
              <w:t xml:space="preserve">齐全、结构</w:t>
            </w:r>
            <w:r>
              <w:rPr>
                <w:rFonts w:hint="eastAsia" w:ascii="宋体" w:hAnsi="宋体" w:eastAsia="宋体" w:cs="宋体"/>
                <w:sz w:val="21"/>
                <w:szCs w:val="21"/>
                <w:lang w:val="en-US" w:eastAsia="zh-CN"/>
              </w:rPr>
              <w:t xml:space="preserve">基本</w:t>
            </w:r>
            <w:r>
              <w:rPr>
                <w:rFonts w:hint="eastAsia" w:ascii="宋体" w:hAnsi="宋体" w:eastAsia="宋体" w:cs="宋体"/>
                <w:sz w:val="21"/>
                <w:szCs w:val="21"/>
              </w:rPr>
              <w:t xml:space="preserve">清晰、表述</w:t>
            </w:r>
            <w:r>
              <w:rPr>
                <w:rFonts w:hint="eastAsia" w:ascii="宋体" w:hAnsi="宋体" w:eastAsia="宋体" w:cs="宋体"/>
                <w:sz w:val="21"/>
                <w:szCs w:val="21"/>
                <w:lang w:val="en-US" w:eastAsia="zh-CN"/>
              </w:rPr>
              <w:t xml:space="preserve">基本</w:t>
            </w:r>
            <w:r>
              <w:rPr>
                <w:rFonts w:hint="eastAsia" w:ascii="宋体" w:hAnsi="宋体" w:eastAsia="宋体" w:cs="宋体"/>
                <w:sz w:val="21"/>
                <w:szCs w:val="21"/>
              </w:rPr>
              <w:t xml:space="preserve">准确、主题</w:t>
            </w:r>
            <w:r>
              <w:rPr>
                <w:rFonts w:hint="eastAsia" w:ascii="宋体" w:hAnsi="宋体" w:eastAsia="宋体" w:cs="宋体"/>
                <w:sz w:val="21"/>
                <w:szCs w:val="21"/>
                <w:lang w:val="en-US" w:eastAsia="zh-CN"/>
              </w:rPr>
              <w:t xml:space="preserve">基本</w:t>
            </w:r>
            <w:r>
              <w:rPr>
                <w:rFonts w:hint="eastAsia" w:ascii="宋体" w:hAnsi="宋体" w:eastAsia="宋体" w:cs="宋体"/>
                <w:sz w:val="21"/>
                <w:szCs w:val="21"/>
              </w:rPr>
              <w:t xml:space="preserve">明确</w:t>
            </w:r>
            <w:r>
              <w:rPr>
                <w:rFonts w:hint="eastAsia" w:ascii="宋体" w:hAnsi="宋体" w:eastAsia="宋体" w:cs="宋体"/>
                <w:sz w:val="21"/>
                <w:szCs w:val="21"/>
                <w:lang w:val="en-US" w:eastAsia="zh-CN"/>
              </w:rPr>
              <w:t xml:space="preserve">的</w:t>
            </w:r>
            <w:r/>
          </w:p>
          <w:p>
            <w:pPr>
              <w:numPr>
                <w:ilvl w:val="0"/>
                <w:numId w:val="0"/>
              </w:numPr>
              <w:jc w:val="both"/>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得3分，</w:t>
            </w:r>
            <w:r>
              <w:rPr>
                <w:rFonts w:hint="eastAsia" w:ascii="宋体" w:hAnsi="宋体" w:eastAsia="宋体" w:cs="宋体"/>
                <w:sz w:val="21"/>
                <w:szCs w:val="21"/>
              </w:rPr>
              <w:t xml:space="preserve">内容、结构、主题表述</w:t>
            </w:r>
            <w:r>
              <w:rPr>
                <w:rFonts w:hint="eastAsia" w:ascii="宋体" w:hAnsi="宋体" w:eastAsia="宋体" w:cs="宋体"/>
                <w:sz w:val="21"/>
                <w:szCs w:val="21"/>
                <w:lang w:val="en-US" w:eastAsia="zh-CN"/>
              </w:rPr>
              <w:t xml:space="preserve">欠缺的得1分，不提供不得分。</w:t>
            </w:r>
            <w:r/>
          </w:p>
        </w:tc>
        <w:tc>
          <w:tcPr>
            <w:tcMar>
              <w:left w:w="108" w:type="dxa"/>
              <w:top w:w="0" w:type="dxa"/>
              <w:right w:w="108" w:type="dxa"/>
              <w:bottom w:w="0" w:type="dxa"/>
            </w:tcMar>
            <w:tcW w:w="533" w:type="dxa"/>
            <w:vAlign w:val="center"/>
            <w:vMerge w:val="continue"/>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2095"/>
        </w:trPr>
        <w:tc>
          <w:tcPr>
            <w:tcMar>
              <w:left w:w="108" w:type="dxa"/>
              <w:top w:w="0" w:type="dxa"/>
              <w:right w:w="108" w:type="dxa"/>
              <w:bottom w:w="0" w:type="dxa"/>
            </w:tcMar>
            <w:tcW w:w="135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临时突发事件应急预案</w:t>
            </w:r>
            <w:r/>
          </w:p>
          <w:p>
            <w:pPr>
              <w:jc w:val="center"/>
              <w:keepLines w:val="0"/>
              <w:keepNext w:val="0"/>
              <w:pageBreakBefore w:val="0"/>
              <w:spacing w:line="44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7分</w:t>
            </w:r>
            <w:r>
              <w:rPr>
                <w:rFonts w:hint="eastAsia" w:ascii="宋体" w:hAnsi="宋体" w:eastAsia="宋体" w:cs="宋体"/>
                <w:sz w:val="21"/>
                <w:szCs w:val="21"/>
                <w:lang w:eastAsia="zh-CN"/>
              </w:rPr>
              <w:t xml:space="preserve">）</w:t>
            </w:r>
            <w:r/>
          </w:p>
        </w:tc>
        <w:tc>
          <w:tcPr>
            <w:tcMar>
              <w:left w:w="108" w:type="dxa"/>
              <w:top w:w="0" w:type="dxa"/>
              <w:right w:w="108" w:type="dxa"/>
              <w:bottom w:w="0" w:type="dxa"/>
            </w:tcMar>
            <w:tcW w:w="7584"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投标人列举出类似服务项目所具备的各类突发事件的应急预案。</w:t>
            </w:r>
            <w:r>
              <w:rPr>
                <w:rFonts w:hint="eastAsia" w:ascii="宋体" w:hAnsi="宋体" w:eastAsia="宋体" w:cs="宋体"/>
                <w:sz w:val="21"/>
                <w:szCs w:val="21"/>
              </w:rPr>
              <w:t xml:space="preserve">方案严密、合理，描述详细具有针对性，得</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分；方案较合理、严密、描述较为详细，不存在实施难度，得5分；方案基本合理、描述简单，存在可操作性，得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分；方案描述略欠缺、存在一定实施难度，得1分；未提供的不得分。</w:t>
            </w:r>
            <w:r/>
          </w:p>
        </w:tc>
        <w:tc>
          <w:tcPr>
            <w:tcMar>
              <w:left w:w="108" w:type="dxa"/>
              <w:top w:w="0" w:type="dxa"/>
              <w:right w:w="108" w:type="dxa"/>
              <w:bottom w:w="0" w:type="dxa"/>
            </w:tcMar>
            <w:tcW w:w="533"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p>
        </w:tc>
      </w:tr>
      <w:tr>
        <w:trPr>
          <w:jc w:val="center"/>
          <w:trHeight w:val="1975"/>
        </w:trPr>
        <w:tc>
          <w:tcPr>
            <w:tcMar>
              <w:left w:w="108" w:type="dxa"/>
              <w:top w:w="0" w:type="dxa"/>
              <w:right w:w="108" w:type="dxa"/>
              <w:bottom w:w="0" w:type="dxa"/>
            </w:tcMar>
            <w:tcW w:w="135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合理化建议</w:t>
            </w:r>
            <w:r/>
          </w:p>
          <w:p>
            <w:pPr>
              <w:jc w:val="center"/>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（7分）</w:t>
            </w:r>
            <w:r/>
          </w:p>
        </w:tc>
        <w:tc>
          <w:tcPr>
            <w:tcMar>
              <w:left w:w="108" w:type="dxa"/>
              <w:top w:w="0" w:type="dxa"/>
              <w:right w:w="108" w:type="dxa"/>
              <w:bottom w:w="0" w:type="dxa"/>
            </w:tcMar>
            <w:tcW w:w="7584"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根据建议的科学性、合理性、规范性和可操作性进行综合评分。</w:t>
            </w:r>
            <w:r>
              <w:rPr>
                <w:rFonts w:hint="eastAsia" w:ascii="宋体" w:hAnsi="宋体" w:eastAsia="宋体" w:cs="宋体"/>
                <w:b w:val="0"/>
                <w:bCs w:val="0"/>
                <w:color w:val="000000"/>
                <w:sz w:val="21"/>
                <w:szCs w:val="21"/>
              </w:rPr>
              <w:t xml:space="preserve">方案严密、合理，描述详细具有针对性，得</w:t>
            </w:r>
            <w:r>
              <w:rPr>
                <w:rFonts w:hint="eastAsia" w:ascii="宋体" w:hAnsi="宋体" w:eastAsia="宋体" w:cs="宋体"/>
                <w:b w:val="0"/>
                <w:bCs w:val="0"/>
                <w:color w:val="000000"/>
                <w:sz w:val="21"/>
                <w:szCs w:val="21"/>
                <w:lang w:val="en-US" w:eastAsia="zh-CN"/>
              </w:rPr>
              <w:t xml:space="preserve">7</w:t>
            </w:r>
            <w:r>
              <w:rPr>
                <w:rFonts w:hint="eastAsia" w:ascii="宋体" w:hAnsi="宋体" w:eastAsia="宋体" w:cs="宋体"/>
                <w:b w:val="0"/>
                <w:bCs w:val="0"/>
                <w:color w:val="000000"/>
                <w:sz w:val="21"/>
                <w:szCs w:val="21"/>
              </w:rPr>
              <w:t xml:space="preserve">分；方案 较合理、严密、描述较为详细，不存在实施难度，得</w:t>
            </w: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rPr>
              <w:t xml:space="preserve">分；方案描述略欠缺、存在一定实施难度方案，得 </w:t>
            </w: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rPr>
              <w:t xml:space="preserve"> 分；未提供的不得分。</w:t>
            </w:r>
            <w:r/>
          </w:p>
        </w:tc>
        <w:tc>
          <w:tcPr>
            <w:tcMar>
              <w:left w:w="108" w:type="dxa"/>
              <w:top w:w="0" w:type="dxa"/>
              <w:right w:w="108" w:type="dxa"/>
              <w:bottom w:w="0" w:type="dxa"/>
            </w:tcMar>
            <w:tcW w:w="533"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p>
        </w:tc>
      </w:tr>
      <w:tr>
        <w:trPr>
          <w:jc w:val="center"/>
          <w:trHeight w:val="1960"/>
        </w:trPr>
        <w:tc>
          <w:tcPr>
            <w:tcMar>
              <w:left w:w="108" w:type="dxa"/>
              <w:top w:w="0" w:type="dxa"/>
              <w:right w:w="108" w:type="dxa"/>
              <w:bottom w:w="0" w:type="dxa"/>
            </w:tcMar>
            <w:tcW w:w="135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组织架构</w:t>
            </w:r>
            <w:r/>
          </w:p>
          <w:p>
            <w:pPr>
              <w:jc w:val="center"/>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（7分）</w:t>
            </w:r>
            <w:r/>
          </w:p>
        </w:tc>
        <w:tc>
          <w:tcPr>
            <w:tcMar>
              <w:left w:w="108" w:type="dxa"/>
              <w:top w:w="0" w:type="dxa"/>
              <w:right w:w="108" w:type="dxa"/>
              <w:bottom w:w="0" w:type="dxa"/>
            </w:tcMar>
            <w:tcW w:w="7584"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zh-CN" w:eastAsia="zh-CN"/>
              </w:rPr>
              <w:t xml:space="preserve">机构运作及制度管理，包括监督机制、信息反馈处理机制、录用与考核及淘汰机制、培训计划等，</w:t>
            </w:r>
            <w:r>
              <w:rPr>
                <w:rFonts w:hint="eastAsia" w:ascii="宋体" w:hAnsi="宋体" w:eastAsia="宋体" w:cs="宋体"/>
                <w:sz w:val="21"/>
                <w:szCs w:val="21"/>
              </w:rPr>
              <w:t xml:space="preserve">内容齐全、结构清晰、表述准确、主题明确</w:t>
            </w:r>
            <w:r>
              <w:rPr>
                <w:rFonts w:hint="eastAsia" w:ascii="宋体" w:hAnsi="宋体" w:eastAsia="宋体" w:cs="宋体"/>
                <w:sz w:val="21"/>
                <w:szCs w:val="21"/>
                <w:lang w:val="en-US" w:eastAsia="zh-CN"/>
              </w:rPr>
              <w:t xml:space="preserve">的得7分，</w:t>
            </w:r>
            <w:r>
              <w:rPr>
                <w:rFonts w:hint="eastAsia" w:ascii="宋体" w:hAnsi="宋体" w:eastAsia="宋体" w:cs="宋体"/>
                <w:sz w:val="21"/>
                <w:szCs w:val="21"/>
              </w:rPr>
              <w:t xml:space="preserve">内容</w:t>
            </w:r>
            <w:r>
              <w:rPr>
                <w:rFonts w:hint="eastAsia" w:ascii="宋体" w:hAnsi="宋体" w:eastAsia="宋体" w:cs="宋体"/>
                <w:sz w:val="21"/>
                <w:szCs w:val="21"/>
                <w:lang w:val="en-US" w:eastAsia="zh-CN"/>
              </w:rPr>
              <w:t xml:space="preserve">较</w:t>
            </w:r>
            <w:r>
              <w:rPr>
                <w:rFonts w:hint="eastAsia" w:ascii="宋体" w:hAnsi="宋体" w:eastAsia="宋体" w:cs="宋体"/>
                <w:sz w:val="21"/>
                <w:szCs w:val="21"/>
              </w:rPr>
              <w:t xml:space="preserve">齐全、结构</w:t>
            </w:r>
            <w:r>
              <w:rPr>
                <w:rFonts w:hint="eastAsia" w:ascii="宋体" w:hAnsi="宋体" w:eastAsia="宋体" w:cs="宋体"/>
                <w:sz w:val="21"/>
                <w:szCs w:val="21"/>
                <w:lang w:val="en-US" w:eastAsia="zh-CN"/>
              </w:rPr>
              <w:t xml:space="preserve">较</w:t>
            </w:r>
            <w:r>
              <w:rPr>
                <w:rFonts w:hint="eastAsia" w:ascii="宋体" w:hAnsi="宋体" w:eastAsia="宋体" w:cs="宋体"/>
                <w:sz w:val="21"/>
                <w:szCs w:val="21"/>
              </w:rPr>
              <w:t xml:space="preserve">清晰、表述</w:t>
            </w:r>
            <w:r>
              <w:rPr>
                <w:rFonts w:hint="eastAsia" w:ascii="宋体" w:hAnsi="宋体" w:eastAsia="宋体" w:cs="宋体"/>
                <w:sz w:val="21"/>
                <w:szCs w:val="21"/>
                <w:lang w:val="en-US" w:eastAsia="zh-CN"/>
              </w:rPr>
              <w:t xml:space="preserve">较</w:t>
            </w:r>
            <w:r>
              <w:rPr>
                <w:rFonts w:hint="eastAsia" w:ascii="宋体" w:hAnsi="宋体" w:eastAsia="宋体" w:cs="宋体"/>
                <w:sz w:val="21"/>
                <w:szCs w:val="21"/>
              </w:rPr>
              <w:t xml:space="preserve">准确、主题</w:t>
            </w:r>
            <w:r>
              <w:rPr>
                <w:rFonts w:hint="eastAsia" w:ascii="宋体" w:hAnsi="宋体" w:eastAsia="宋体" w:cs="宋体"/>
                <w:sz w:val="21"/>
                <w:szCs w:val="21"/>
                <w:lang w:val="en-US" w:eastAsia="zh-CN"/>
              </w:rPr>
              <w:t xml:space="preserve">较</w:t>
            </w:r>
            <w:r>
              <w:rPr>
                <w:rFonts w:hint="eastAsia" w:ascii="宋体" w:hAnsi="宋体" w:eastAsia="宋体" w:cs="宋体"/>
                <w:sz w:val="21"/>
                <w:szCs w:val="21"/>
              </w:rPr>
              <w:t xml:space="preserve">明确</w:t>
            </w:r>
            <w:r>
              <w:rPr>
                <w:rFonts w:hint="eastAsia" w:ascii="宋体" w:hAnsi="宋体" w:eastAsia="宋体" w:cs="宋体"/>
                <w:sz w:val="21"/>
                <w:szCs w:val="21"/>
                <w:lang w:val="en-US" w:eastAsia="zh-CN"/>
              </w:rPr>
              <w:t xml:space="preserve">的得5分，</w:t>
            </w:r>
            <w:r>
              <w:rPr>
                <w:rFonts w:hint="eastAsia" w:ascii="宋体" w:hAnsi="宋体" w:eastAsia="宋体" w:cs="宋体"/>
                <w:sz w:val="21"/>
                <w:szCs w:val="21"/>
              </w:rPr>
              <w:t xml:space="preserve">内容</w:t>
            </w:r>
            <w:r>
              <w:rPr>
                <w:rFonts w:hint="eastAsia" w:ascii="宋体" w:hAnsi="宋体" w:eastAsia="宋体" w:cs="宋体"/>
                <w:sz w:val="21"/>
                <w:szCs w:val="21"/>
                <w:lang w:val="en-US" w:eastAsia="zh-CN"/>
              </w:rPr>
              <w:t xml:space="preserve">基本</w:t>
            </w:r>
            <w:r>
              <w:rPr>
                <w:rFonts w:hint="eastAsia" w:ascii="宋体" w:hAnsi="宋体" w:eastAsia="宋体" w:cs="宋体"/>
                <w:sz w:val="21"/>
                <w:szCs w:val="21"/>
              </w:rPr>
              <w:t xml:space="preserve">齐全、结构</w:t>
            </w:r>
            <w:r>
              <w:rPr>
                <w:rFonts w:hint="eastAsia" w:ascii="宋体" w:hAnsi="宋体" w:eastAsia="宋体" w:cs="宋体"/>
                <w:sz w:val="21"/>
                <w:szCs w:val="21"/>
                <w:lang w:val="en-US" w:eastAsia="zh-CN"/>
              </w:rPr>
              <w:t xml:space="preserve">基本</w:t>
            </w:r>
            <w:r>
              <w:rPr>
                <w:rFonts w:hint="eastAsia" w:ascii="宋体" w:hAnsi="宋体" w:eastAsia="宋体" w:cs="宋体"/>
                <w:sz w:val="21"/>
                <w:szCs w:val="21"/>
              </w:rPr>
              <w:t xml:space="preserve">清晰、表述</w:t>
            </w:r>
            <w:r>
              <w:rPr>
                <w:rFonts w:hint="eastAsia" w:ascii="宋体" w:hAnsi="宋体" w:eastAsia="宋体" w:cs="宋体"/>
                <w:sz w:val="21"/>
                <w:szCs w:val="21"/>
                <w:lang w:val="en-US" w:eastAsia="zh-CN"/>
              </w:rPr>
              <w:t xml:space="preserve">基本</w:t>
            </w:r>
            <w:r>
              <w:rPr>
                <w:rFonts w:hint="eastAsia" w:ascii="宋体" w:hAnsi="宋体" w:eastAsia="宋体" w:cs="宋体"/>
                <w:sz w:val="21"/>
                <w:szCs w:val="21"/>
              </w:rPr>
              <w:t xml:space="preserve">准确、主题</w:t>
            </w:r>
            <w:r>
              <w:rPr>
                <w:rFonts w:hint="eastAsia" w:ascii="宋体" w:hAnsi="宋体" w:eastAsia="宋体" w:cs="宋体"/>
                <w:sz w:val="21"/>
                <w:szCs w:val="21"/>
                <w:lang w:val="en-US" w:eastAsia="zh-CN"/>
              </w:rPr>
              <w:t xml:space="preserve">基本</w:t>
            </w:r>
            <w:r>
              <w:rPr>
                <w:rFonts w:hint="eastAsia" w:ascii="宋体" w:hAnsi="宋体" w:eastAsia="宋体" w:cs="宋体"/>
                <w:sz w:val="21"/>
                <w:szCs w:val="21"/>
              </w:rPr>
              <w:t xml:space="preserve">明确</w:t>
            </w:r>
            <w:r>
              <w:rPr>
                <w:rFonts w:hint="eastAsia" w:ascii="宋体" w:hAnsi="宋体" w:eastAsia="宋体" w:cs="宋体"/>
                <w:sz w:val="21"/>
                <w:szCs w:val="21"/>
                <w:lang w:val="en-US" w:eastAsia="zh-CN"/>
              </w:rPr>
              <w:t xml:space="preserve">的得3分，</w:t>
            </w:r>
            <w:r>
              <w:rPr>
                <w:rFonts w:hint="eastAsia" w:ascii="宋体" w:hAnsi="宋体" w:eastAsia="宋体" w:cs="宋体"/>
                <w:sz w:val="21"/>
                <w:szCs w:val="21"/>
              </w:rPr>
              <w:t xml:space="preserve">内容、结构、主题表述</w:t>
            </w:r>
            <w:r>
              <w:rPr>
                <w:rFonts w:hint="eastAsia" w:ascii="宋体" w:hAnsi="宋体" w:eastAsia="宋体" w:cs="宋体"/>
                <w:sz w:val="21"/>
                <w:szCs w:val="21"/>
                <w:lang w:val="en-US" w:eastAsia="zh-CN"/>
              </w:rPr>
              <w:t xml:space="preserve">欠缺的得1分，不提供不得分。</w:t>
            </w:r>
            <w:r/>
          </w:p>
        </w:tc>
        <w:tc>
          <w:tcPr>
            <w:tcMar>
              <w:left w:w="108" w:type="dxa"/>
              <w:top w:w="0" w:type="dxa"/>
              <w:right w:w="108" w:type="dxa"/>
              <w:bottom w:w="0" w:type="dxa"/>
            </w:tcMar>
            <w:tcW w:w="533"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p>
        </w:tc>
      </w:tr>
      <w:tr>
        <w:trPr>
          <w:jc w:val="center"/>
          <w:trHeight w:val="869"/>
        </w:trPr>
        <w:tc>
          <w:tcPr>
            <w:gridSpan w:val="3"/>
            <w:tcMar>
              <w:left w:w="108" w:type="dxa"/>
              <w:top w:w="0" w:type="dxa"/>
              <w:right w:w="108" w:type="dxa"/>
              <w:bottom w:w="0" w:type="dxa"/>
            </w:tcMar>
            <w:tcW w:w="9474"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商务部分（21分）</w:t>
            </w:r>
            <w:r/>
          </w:p>
        </w:tc>
      </w:tr>
      <w:tr>
        <w:trPr>
          <w:jc w:val="center"/>
          <w:trHeight w:val="2141"/>
        </w:trPr>
        <w:tc>
          <w:tcPr>
            <w:tcMar>
              <w:left w:w="108" w:type="dxa"/>
              <w:top w:w="0" w:type="dxa"/>
              <w:right w:w="108" w:type="dxa"/>
              <w:bottom w:w="0" w:type="dxa"/>
            </w:tcMar>
            <w:tcW w:w="1357"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 xml:space="preserve">拟投入项目人员（15分）</w:t>
            </w:r>
            <w:r/>
          </w:p>
        </w:tc>
        <w:tc>
          <w:tcPr>
            <w:tcMar>
              <w:left w:w="108" w:type="dxa"/>
              <w:top w:w="0" w:type="dxa"/>
              <w:right w:w="108" w:type="dxa"/>
              <w:bottom w:w="0" w:type="dxa"/>
            </w:tcMar>
            <w:tcW w:w="7584"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b w:val="0"/>
                <w:bCs w:val="0"/>
                <w:color w:val="000000"/>
                <w:sz w:val="21"/>
                <w:szCs w:val="21"/>
                <w:lang w:eastAsia="zh-CN"/>
              </w:rPr>
              <w:t xml:space="preserve">拟投入本项目的项目</w:t>
            </w:r>
            <w:r>
              <w:rPr>
                <w:rFonts w:hint="eastAsia" w:ascii="宋体" w:hAnsi="宋体" w:eastAsia="宋体" w:cs="宋体"/>
                <w:b w:val="0"/>
                <w:bCs w:val="0"/>
                <w:color w:val="000000"/>
                <w:sz w:val="21"/>
                <w:szCs w:val="21"/>
                <w:lang w:val="en-US" w:eastAsia="zh-CN"/>
              </w:rPr>
              <w:t xml:space="preserve">负责人</w:t>
            </w:r>
            <w:r>
              <w:rPr>
                <w:rFonts w:hint="eastAsia" w:ascii="宋体" w:hAnsi="宋体" w:eastAsia="宋体" w:cs="宋体"/>
                <w:b w:val="0"/>
                <w:bCs w:val="0"/>
                <w:color w:val="000000"/>
                <w:sz w:val="21"/>
                <w:szCs w:val="21"/>
                <w:lang w:eastAsia="zh-CN"/>
              </w:rPr>
              <w:t xml:space="preserve">具有高级保安员证的得</w:t>
            </w:r>
            <w:r>
              <w:rPr>
                <w:rFonts w:hint="eastAsia" w:ascii="宋体" w:hAnsi="宋体" w:eastAsia="宋体" w:cs="宋体"/>
                <w:b w:val="0"/>
                <w:bCs w:val="0"/>
                <w:color w:val="000000"/>
                <w:sz w:val="21"/>
                <w:szCs w:val="21"/>
                <w:lang w:val="en-US" w:eastAsia="zh-CN"/>
              </w:rPr>
              <w:t xml:space="preserve">1</w:t>
            </w:r>
            <w:r>
              <w:rPr>
                <w:rFonts w:hint="eastAsia" w:ascii="宋体" w:hAnsi="宋体" w:eastAsia="宋体" w:cs="宋体"/>
                <w:b w:val="0"/>
                <w:bCs w:val="0"/>
                <w:color w:val="000000"/>
                <w:sz w:val="21"/>
                <w:szCs w:val="21"/>
                <w:lang w:eastAsia="zh-CN"/>
              </w:rPr>
              <w:t xml:space="preserve">分；本项满分</w:t>
            </w:r>
            <w:r>
              <w:rPr>
                <w:rFonts w:hint="eastAsia" w:ascii="宋体" w:hAnsi="宋体" w:eastAsia="宋体" w:cs="宋体"/>
                <w:b w:val="0"/>
                <w:bCs w:val="0"/>
                <w:color w:val="000000"/>
                <w:sz w:val="21"/>
                <w:szCs w:val="21"/>
                <w:lang w:val="en-US" w:eastAsia="zh-CN"/>
              </w:rPr>
              <w:t xml:space="preserve">1</w:t>
            </w:r>
            <w:r>
              <w:rPr>
                <w:rFonts w:hint="eastAsia" w:ascii="宋体" w:hAnsi="宋体" w:eastAsia="宋体" w:cs="宋体"/>
                <w:b w:val="0"/>
                <w:bCs w:val="0"/>
                <w:color w:val="000000"/>
                <w:sz w:val="21"/>
                <w:szCs w:val="21"/>
                <w:lang w:eastAsia="zh-CN"/>
              </w:rPr>
              <w:t xml:space="preserve">分。</w:t>
            </w:r>
            <w:r>
              <w:rPr>
                <w:rFonts w:hint="eastAsia" w:ascii="宋体" w:hAnsi="宋体" w:eastAsia="宋体" w:cs="宋体"/>
                <w:b/>
                <w:bCs/>
                <w:color w:val="000000"/>
                <w:sz w:val="21"/>
                <w:szCs w:val="21"/>
                <w:lang w:val="en-US" w:eastAsia="zh-CN"/>
              </w:rPr>
              <w:t xml:space="preserve">原件扫描件上传，未提供不得分。</w:t>
            </w:r>
            <w:r/>
          </w:p>
          <w:p>
            <w:pPr>
              <w:numPr>
                <w:ilvl w:val="0"/>
                <w:numId w:val="0"/>
              </w:numPr>
              <w:jc w:val="both"/>
              <w:keepLines w:val="0"/>
              <w:keepNext w:val="0"/>
              <w:pageBreakBefore w:val="0"/>
              <w:spacing w:line="440" w:lineRule="exact"/>
              <w:widowControl w:val="off"/>
              <w:rPr>
                <w:rFonts w:hint="eastAsia" w:ascii="宋体" w:hAnsi="宋体" w:eastAsia="宋体" w:cs="宋体"/>
                <w:b/>
                <w:bCs/>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2、拟派驻人员中（除</w:t>
            </w:r>
            <w:r>
              <w:rPr>
                <w:rFonts w:hint="eastAsia" w:ascii="宋体" w:hAnsi="宋体" w:eastAsia="宋体" w:cs="宋体"/>
                <w:b w:val="0"/>
                <w:bCs w:val="0"/>
                <w:color w:val="000000"/>
                <w:sz w:val="21"/>
                <w:szCs w:val="21"/>
                <w:lang w:eastAsia="zh-CN"/>
              </w:rPr>
              <w:t xml:space="preserve">项目</w:t>
            </w:r>
            <w:r>
              <w:rPr>
                <w:rFonts w:hint="eastAsia" w:ascii="宋体" w:hAnsi="宋体" w:eastAsia="宋体" w:cs="宋体"/>
                <w:b w:val="0"/>
                <w:bCs w:val="0"/>
                <w:color w:val="000000"/>
                <w:sz w:val="21"/>
                <w:szCs w:val="21"/>
                <w:lang w:val="en-US" w:eastAsia="zh-CN"/>
              </w:rPr>
              <w:t xml:space="preserve">负责人）持有高级保安员证书的有1人得2分，满分6分。</w:t>
            </w:r>
            <w:r>
              <w:rPr>
                <w:rFonts w:hint="eastAsia" w:ascii="宋体" w:hAnsi="宋体" w:eastAsia="宋体" w:cs="宋体"/>
                <w:b/>
                <w:bCs/>
                <w:color w:val="000000"/>
                <w:sz w:val="21"/>
                <w:szCs w:val="21"/>
                <w:lang w:val="en-US" w:eastAsia="zh-CN"/>
              </w:rPr>
              <w:t xml:space="preserve">原件扫描件上传，未提供不得分。</w:t>
            </w:r>
            <w:r/>
          </w:p>
          <w:p>
            <w:pPr>
              <w:numPr>
                <w:ilvl w:val="0"/>
                <w:numId w:val="0"/>
              </w:numPr>
              <w:jc w:val="both"/>
              <w:keepLines w:val="0"/>
              <w:keepNext w:val="0"/>
              <w:pageBreakBefore w:val="0"/>
              <w:spacing w:line="440" w:lineRule="exact"/>
              <w:widowControl w:val="off"/>
              <w:rPr>
                <w:rFonts w:hint="eastAsia" w:ascii="宋体" w:hAnsi="宋体" w:eastAsia="宋体" w:cs="宋体"/>
                <w:b/>
                <w:bCs/>
                <w:color w:val="000000"/>
                <w:sz w:val="21"/>
                <w:szCs w:val="21"/>
                <w:lang w:val="zh-CN" w:eastAsia="zh-CN"/>
              </w:rPr>
            </w:pPr>
            <w:r>
              <w:rPr>
                <w:rFonts w:hint="eastAsia" w:ascii="宋体" w:hAnsi="宋体" w:eastAsia="宋体" w:cs="宋体"/>
                <w:b w:val="0"/>
                <w:bCs w:val="0"/>
                <w:color w:val="000000"/>
                <w:sz w:val="21"/>
                <w:szCs w:val="21"/>
                <w:lang w:val="en-US" w:eastAsia="zh-CN"/>
              </w:rPr>
              <w:t xml:space="preserve">3、拟派驻人员中持有</w:t>
            </w:r>
            <w:r>
              <w:rPr>
                <w:rFonts w:hint="eastAsia" w:ascii="宋体" w:hAnsi="宋体" w:cs="宋体"/>
              </w:rPr>
              <w:t xml:space="preserve">救护培训合格证书的</w:t>
            </w:r>
            <w:r>
              <w:rPr>
                <w:rFonts w:hint="eastAsia" w:ascii="宋体" w:hAnsi="宋体" w:eastAsia="宋体" w:cs="宋体"/>
                <w:b w:val="0"/>
                <w:bCs w:val="0"/>
                <w:color w:val="000000"/>
                <w:sz w:val="21"/>
                <w:szCs w:val="21"/>
                <w:lang w:val="en-US" w:eastAsia="zh-CN"/>
              </w:rPr>
              <w:t xml:space="preserve">有1人得2分，满分8分。</w:t>
            </w:r>
            <w:r>
              <w:rPr>
                <w:rFonts w:hint="eastAsia" w:ascii="宋体" w:hAnsi="宋体" w:eastAsia="宋体" w:cs="宋体"/>
                <w:b/>
                <w:bCs/>
                <w:color w:val="000000"/>
                <w:sz w:val="21"/>
                <w:szCs w:val="21"/>
                <w:lang w:val="en-US" w:eastAsia="zh-CN"/>
              </w:rPr>
              <w:t xml:space="preserve">原件扫描件上传，未提供不得分。</w:t>
            </w:r>
            <w:r/>
          </w:p>
        </w:tc>
        <w:tc>
          <w:tcPr>
            <w:tcMar>
              <w:left w:w="108" w:type="dxa"/>
              <w:top w:w="0" w:type="dxa"/>
              <w:right w:w="108" w:type="dxa"/>
              <w:bottom w:w="0" w:type="dxa"/>
            </w:tcMar>
            <w:tcW w:w="533" w:type="dxa"/>
            <w:vAlign w:val="center"/>
            <w:textDirection w:val="lrTb"/>
            <w:noWrap w:val="false"/>
          </w:tcPr>
          <w:p>
            <w:pPr>
              <w:jc w:val="center"/>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15</w:t>
            </w:r>
            <w:r/>
          </w:p>
        </w:tc>
      </w:tr>
      <w:tr>
        <w:trPr>
          <w:jc w:val="center"/>
          <w:trHeight w:val="1437"/>
        </w:trPr>
        <w:tc>
          <w:tcPr>
            <w:tcMar>
              <w:left w:w="108" w:type="dxa"/>
              <w:top w:w="0" w:type="dxa"/>
              <w:right w:w="108" w:type="dxa"/>
              <w:bottom w:w="0" w:type="dxa"/>
            </w:tcMar>
            <w:tcW w:w="135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企业业绩</w:t>
            </w:r>
            <w:r/>
          </w:p>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tc>
        <w:tc>
          <w:tcPr>
            <w:tcMar>
              <w:left w:w="108" w:type="dxa"/>
              <w:top w:w="0" w:type="dxa"/>
              <w:right w:w="108" w:type="dxa"/>
              <w:bottom w:w="0" w:type="dxa"/>
            </w:tcMar>
            <w:tcW w:w="7584" w:type="dxa"/>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供应商自</w:t>
            </w:r>
            <w:r>
              <w:rPr>
                <w:rFonts w:hint="eastAsia" w:ascii="宋体" w:hAnsi="宋体" w:eastAsia="宋体" w:cs="宋体"/>
                <w:highlight w:val="none"/>
                <w:lang w:val="en-US" w:eastAsia="zh-CN"/>
              </w:rPr>
              <w:t xml:space="preserve">2023</w:t>
            </w:r>
            <w:r>
              <w:rPr>
                <w:rFonts w:hint="eastAsia" w:ascii="宋体" w:hAnsi="宋体" w:eastAsia="宋体" w:cs="宋体"/>
                <w:highlight w:val="none"/>
              </w:rPr>
              <w:t xml:space="preserve">年</w:t>
            </w: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月1日以来，承担过</w:t>
            </w:r>
            <w:r>
              <w:rPr>
                <w:rFonts w:hint="eastAsia" w:ascii="宋体" w:hAnsi="宋体" w:eastAsia="宋体" w:cs="宋体"/>
                <w:b w:val="0"/>
                <w:bCs w:val="0"/>
                <w:highlight w:val="none"/>
                <w:lang w:val="en-US" w:eastAsia="zh-CN"/>
              </w:rPr>
              <w:t xml:space="preserve">交通路面管理、劝导执勤类似</w:t>
            </w:r>
            <w:r>
              <w:rPr>
                <w:rFonts w:hint="eastAsia" w:ascii="宋体" w:hAnsi="宋体" w:eastAsia="宋体" w:cs="宋体"/>
                <w:b w:val="0"/>
                <w:bCs w:val="0"/>
                <w:strike w:val="0"/>
                <w:color w:val="auto"/>
                <w:highlight w:val="none"/>
              </w:rPr>
              <w:t xml:space="preserve">项目</w:t>
            </w:r>
            <w:r>
              <w:rPr>
                <w:rFonts w:hint="eastAsia" w:ascii="宋体" w:hAnsi="宋体" w:eastAsia="宋体" w:cs="宋体"/>
                <w:highlight w:val="none"/>
              </w:rPr>
              <w:t xml:space="preserve">的每个计2分，此项满分</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分。</w:t>
            </w:r>
            <w:r/>
          </w:p>
          <w:p>
            <w:pPr>
              <w:jc w:val="left"/>
              <w:keepLines w:val="0"/>
              <w:keepNext w:val="0"/>
              <w:pageBreakBefore w:val="0"/>
              <w:spacing w:line="440" w:lineRule="exact"/>
              <w:widowControl w:val="off"/>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 xml:space="preserve">（注：同一项目不同年限的合同不累计，以合同签订时间为准，合同原件扫描件上传，未提供或提供不全的不得分）。</w:t>
            </w:r>
            <w:r/>
          </w:p>
        </w:tc>
        <w:tc>
          <w:tcPr>
            <w:tcMar>
              <w:left w:w="108" w:type="dxa"/>
              <w:top w:w="0" w:type="dxa"/>
              <w:right w:w="108" w:type="dxa"/>
              <w:bottom w:w="0" w:type="dxa"/>
            </w:tcMar>
            <w:tcW w:w="533"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jc w:val="center"/>
          <w:trHeight w:val="832"/>
        </w:trPr>
        <w:tc>
          <w:tcPr>
            <w:gridSpan w:val="2"/>
            <w:tcMar>
              <w:left w:w="108" w:type="dxa"/>
              <w:top w:w="0" w:type="dxa"/>
              <w:right w:w="108" w:type="dxa"/>
              <w:bottom w:w="0" w:type="dxa"/>
            </w:tcMar>
            <w:tcW w:w="894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计</w:t>
            </w:r>
            <w:r/>
          </w:p>
        </w:tc>
        <w:tc>
          <w:tcPr>
            <w:tcMar>
              <w:left w:w="108" w:type="dxa"/>
              <w:top w:w="0" w:type="dxa"/>
              <w:right w:w="108" w:type="dxa"/>
              <w:bottom w:w="0" w:type="dxa"/>
            </w:tcMar>
            <w:tcW w:w="533"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w:t>
            </w:r>
            <w:r/>
          </w:p>
        </w:tc>
      </w:tr>
    </w:tbl>
    <w:p>
      <w:pPr>
        <w:keepLines w:val="0"/>
        <w:keepNext w:val="0"/>
        <w:pageBreakBefore w:val="0"/>
        <w:spacing w:line="360" w:lineRule="auto"/>
        <w:widowControl/>
        <w:rPr>
          <w:rFonts w:hint="eastAsia" w:ascii="宋体" w:hAnsi="宋体" w:eastAsia="宋体" w:cs="宋体"/>
          <w:b/>
          <w:bCs/>
          <w:sz w:val="21"/>
        </w:rPr>
      </w:pPr>
      <w:r/>
      <w:bookmarkStart w:id="21" w:name="_Toc109304976"/>
      <w:r/>
      <w:r/>
    </w:p>
    <w:p>
      <w:pPr>
        <w:keepLines w:val="0"/>
        <w:keepNext w:val="0"/>
        <w:pageBreakBefore w:val="0"/>
        <w:spacing w:line="360" w:lineRule="auto"/>
        <w:widowControl/>
        <w:rPr>
          <w:rFonts w:hint="eastAsia" w:ascii="宋体" w:hAnsi="宋体" w:eastAsia="宋体" w:cs="宋体"/>
          <w:b/>
          <w:bCs/>
          <w:sz w:val="21"/>
        </w:rPr>
      </w:pPr>
      <w:r>
        <w:rPr>
          <w:rFonts w:hint="eastAsia" w:ascii="宋体" w:hAnsi="宋体" w:eastAsia="宋体" w:cs="宋体"/>
          <w:b/>
          <w:bCs/>
          <w:sz w:val="21"/>
        </w:rPr>
        <w:t xml:space="preserve">注：以上相关证书及相关证明材料需将原件扫描件添加进电子投标文件中。</w:t>
      </w:r>
      <w:r/>
    </w:p>
    <w:p>
      <w:pPr>
        <w:keepLines w:val="0"/>
        <w:keepNext w:val="0"/>
        <w:pageBreakBefore w:val="0"/>
        <w:spacing w:line="360" w:lineRule="auto"/>
        <w:widowControl/>
        <w:rPr>
          <w:rFonts w:hint="eastAsia" w:ascii="宋体" w:hAnsi="宋体" w:eastAsia="宋体" w:cs="宋体"/>
          <w:b/>
          <w:bCs/>
          <w:sz w:val="21"/>
        </w:rPr>
      </w:pPr>
      <w:r>
        <w:rPr>
          <w:rFonts w:hint="eastAsia" w:ascii="宋体" w:hAnsi="宋体" w:eastAsia="宋体" w:cs="宋体"/>
          <w:b/>
          <w:bCs/>
          <w:sz w:val="21"/>
        </w:rPr>
        <w:t xml:space="preserve">（1）响应文件中的扫描件必须清晰可辨，不清晰辨认原因造成的风险由供应商承担。</w:t>
      </w:r>
      <w:r/>
    </w:p>
    <w:p>
      <w:pPr>
        <w:keepLines w:val="0"/>
        <w:keepNext w:val="0"/>
        <w:pageBreakBefore w:val="0"/>
        <w:spacing w:line="360" w:lineRule="auto"/>
        <w:widowControl/>
        <w:rPr>
          <w:rFonts w:hint="eastAsia" w:ascii="宋体" w:hAnsi="宋体" w:eastAsia="宋体" w:cs="宋体"/>
          <w:b/>
          <w:bCs/>
          <w:sz w:val="21"/>
        </w:rPr>
      </w:pPr>
      <w:r>
        <w:rPr>
          <w:rFonts w:hint="eastAsia" w:ascii="宋体" w:hAnsi="宋体" w:eastAsia="宋体" w:cs="宋体"/>
          <w:b/>
          <w:bCs/>
          <w:sz w:val="21"/>
        </w:rPr>
        <w:t xml:space="preserve">（2）磋商人提供的相关证明材料，如弄虚作假，根据《政府采购法》相关规定处理。</w:t>
      </w:r>
      <w:r/>
    </w:p>
    <w:p>
      <w:pPr>
        <w:pStyle w:val="887"/>
        <w:jc w:val="center"/>
        <w:spacing w:line="480" w:lineRule="auto"/>
        <w:rPr>
          <w:rFonts w:hint="eastAsia" w:ascii="宋体" w:hAnsi="宋体" w:eastAsia="宋体"/>
          <w:sz w:val="32"/>
          <w:szCs w:val="32"/>
        </w:rPr>
      </w:pPr>
      <w:r/>
      <w:bookmarkStart w:id="22" w:name="_Toc10791"/>
      <w:r/>
      <w:r/>
    </w:p>
    <w:p>
      <w:pPr>
        <w:pStyle w:val="887"/>
        <w:jc w:val="center"/>
        <w:spacing w:line="480" w:lineRule="auto"/>
        <w:rPr>
          <w:rFonts w:ascii="宋体" w:hAnsi="宋体" w:eastAsia="宋体"/>
          <w:sz w:val="32"/>
          <w:szCs w:val="32"/>
        </w:rPr>
      </w:pPr>
      <w:r>
        <w:rPr>
          <w:rFonts w:hint="eastAsia" w:ascii="宋体" w:hAnsi="宋体" w:eastAsia="宋体"/>
          <w:sz w:val="32"/>
          <w:szCs w:val="32"/>
        </w:rPr>
        <w:t xml:space="preserve">第六章 竞争性磋商响应文件格式</w:t>
      </w:r>
      <w:bookmarkEnd w:id="21"/>
      <w:r/>
      <w:bookmarkEnd w:id="22"/>
      <w:r/>
      <w:r/>
    </w:p>
    <w:p>
      <w:pPr>
        <w:jc w:val="center"/>
        <w:spacing w:line="480" w:lineRule="auto"/>
        <w:rPr>
          <w:rFonts w:ascii="宋体" w:hAnsi="宋体" w:eastAsia="宋体"/>
          <w:b/>
          <w:sz w:val="22"/>
        </w:rPr>
      </w:pPr>
      <w:r>
        <w:rPr>
          <w:rFonts w:ascii="宋体" w:hAnsi="宋体" w:eastAsia="宋体"/>
          <w:b/>
          <w:sz w:val="22"/>
        </w:rPr>
      </w:r>
      <w:r/>
    </w:p>
    <w:p>
      <w:pPr>
        <w:jc w:val="both"/>
        <w:spacing w:line="480" w:lineRule="auto"/>
        <w:rPr>
          <w:rFonts w:hint="eastAsia" w:ascii="宋体" w:hAnsi="宋体" w:eastAsia="宋体"/>
          <w:b/>
          <w:bCs/>
          <w:sz w:val="72"/>
          <w:szCs w:val="72"/>
          <w:lang w:eastAsia="zh-CN"/>
        </w:rPr>
      </w:pPr>
      <w:r>
        <w:rPr>
          <w:rFonts w:hint="eastAsia" w:ascii="宋体" w:hAnsi="宋体" w:eastAsia="宋体"/>
          <w:b/>
          <w:bCs/>
          <w:sz w:val="72"/>
          <w:szCs w:val="72"/>
          <w:lang w:eastAsia="zh-CN"/>
        </w:rPr>
      </w:r>
      <w:r/>
    </w:p>
    <w:p>
      <w:pPr>
        <w:jc w:val="center"/>
        <w:spacing w:line="480" w:lineRule="auto"/>
        <w:rPr>
          <w:rFonts w:ascii="宋体" w:hAnsi="宋体" w:eastAsia="宋体"/>
          <w:b/>
          <w:sz w:val="36"/>
        </w:rPr>
      </w:pPr>
      <w:r>
        <w:rPr>
          <w:rFonts w:hint="eastAsia" w:ascii="宋体" w:hAnsi="宋体" w:eastAsia="宋体"/>
          <w:b/>
          <w:bCs/>
          <w:sz w:val="72"/>
          <w:szCs w:val="72"/>
        </w:rPr>
        <w:t xml:space="preserve">竞争性磋商响应文件</w:t>
      </w:r>
      <w:r/>
    </w:p>
    <w:p>
      <w:pPr>
        <w:jc w:val="center"/>
        <w:spacing w:line="480" w:lineRule="auto"/>
        <w:rPr>
          <w:rFonts w:ascii="宋体" w:hAnsi="宋体" w:eastAsia="宋体"/>
          <w:b/>
          <w:sz w:val="36"/>
        </w:rPr>
      </w:pPr>
      <w:r>
        <w:rPr>
          <w:rFonts w:ascii="宋体" w:hAnsi="宋体" w:eastAsia="宋体"/>
          <w:b/>
          <w:sz w:val="36"/>
        </w:rPr>
      </w:r>
      <w:r/>
    </w:p>
    <w:p>
      <w:pPr>
        <w:pStyle w:val="887"/>
      </w:pPr>
      <w:r/>
      <w:r/>
    </w:p>
    <w:p>
      <w:pPr>
        <w:spacing w:line="480" w:lineRule="auto"/>
        <w:rPr>
          <w:rFonts w:ascii="宋体" w:hAnsi="宋体" w:eastAsia="宋体"/>
          <w:b/>
          <w:sz w:val="28"/>
          <w:szCs w:val="28"/>
        </w:rPr>
      </w:pPr>
      <w:r>
        <w:rPr>
          <w:rFonts w:hint="eastAsia" w:ascii="宋体" w:hAnsi="宋体" w:eastAsia="宋体"/>
          <w:b/>
          <w:sz w:val="28"/>
          <w:szCs w:val="28"/>
        </w:rPr>
        <w:t xml:space="preserve">项 目 名 称：</w:t>
      </w:r>
      <w:r>
        <w:rPr>
          <w:rFonts w:hint="eastAsia" w:ascii="宋体" w:hAnsi="宋体" w:eastAsia="宋体"/>
          <w:b/>
          <w:sz w:val="28"/>
          <w:szCs w:val="28"/>
          <w:u w:val="single"/>
          <w:lang w:eastAsia="zh-CN"/>
        </w:rPr>
        <w:t xml:space="preserve">2026年度城区文明交通秩序维护服务项目（</w:t>
      </w:r>
      <w:r>
        <w:rPr>
          <w:rFonts w:hint="eastAsia" w:ascii="宋体" w:hAnsi="宋体" w:eastAsia="宋体"/>
          <w:b/>
          <w:sz w:val="28"/>
          <w:szCs w:val="28"/>
          <w:u w:val="single"/>
          <w:lang w:val="en-US" w:eastAsia="zh-CN"/>
        </w:rPr>
        <w:t xml:space="preserve">包： </w:t>
      </w:r>
      <w:r>
        <w:rPr>
          <w:rFonts w:hint="eastAsia" w:ascii="宋体" w:hAnsi="宋体" w:eastAsia="宋体"/>
          <w:b/>
          <w:sz w:val="28"/>
          <w:szCs w:val="28"/>
          <w:u w:val="single"/>
          <w:lang w:eastAsia="zh-CN"/>
        </w:rPr>
        <w:t xml:space="preserve">）</w:t>
      </w:r>
      <w:r/>
    </w:p>
    <w:p>
      <w:pPr>
        <w:spacing w:line="480" w:lineRule="auto"/>
        <w:rPr>
          <w:rFonts w:ascii="宋体" w:hAnsi="宋体" w:eastAsia="宋体"/>
          <w:b/>
          <w:sz w:val="28"/>
          <w:szCs w:val="28"/>
          <w:u w:val="single"/>
        </w:rPr>
      </w:pPr>
      <w:r>
        <w:rPr>
          <w:rFonts w:hint="eastAsia" w:ascii="宋体" w:hAnsi="宋体" w:eastAsia="宋体"/>
          <w:b/>
          <w:sz w:val="28"/>
          <w:szCs w:val="28"/>
        </w:rPr>
        <w:t xml:space="preserve">项 目 编 号：</w:t>
      </w:r>
      <w:r>
        <w:rPr>
          <w:rFonts w:hint="eastAsia" w:ascii="宋体" w:hAnsi="宋体" w:eastAsia="宋体"/>
          <w:b/>
          <w:sz w:val="28"/>
          <w:szCs w:val="28"/>
          <w:u w:val="single"/>
        </w:rPr>
        <w:t xml:space="preserve">                   </w:t>
      </w:r>
      <w:r/>
    </w:p>
    <w:p>
      <w:pPr>
        <w:spacing w:line="480" w:lineRule="auto"/>
        <w:rPr>
          <w:rFonts w:ascii="宋体" w:hAnsi="宋体" w:eastAsia="宋体"/>
          <w:b/>
          <w:sz w:val="28"/>
          <w:szCs w:val="28"/>
          <w:u w:val="single"/>
        </w:rPr>
      </w:pPr>
      <w:r>
        <w:rPr>
          <w:rFonts w:hint="eastAsia" w:ascii="宋体" w:hAnsi="宋体" w:eastAsia="宋体"/>
          <w:b/>
          <w:sz w:val="28"/>
          <w:szCs w:val="28"/>
        </w:rPr>
        <w:t xml:space="preserve">磋商供应商名称 ：</w:t>
      </w:r>
      <w:r>
        <w:rPr>
          <w:rFonts w:hint="eastAsia" w:ascii="宋体" w:hAnsi="宋体" w:eastAsia="宋体"/>
          <w:b/>
          <w:sz w:val="28"/>
          <w:szCs w:val="28"/>
          <w:u w:val="single"/>
        </w:rPr>
        <w:t xml:space="preserve">               </w:t>
      </w:r>
      <w:r/>
    </w:p>
    <w:p>
      <w:pPr>
        <w:spacing w:line="480" w:lineRule="auto"/>
        <w:rPr>
          <w:rFonts w:hint="eastAsia" w:ascii="宋体" w:hAnsi="宋体" w:eastAsia="宋体"/>
          <w:b/>
          <w:sz w:val="28"/>
          <w:szCs w:val="28"/>
          <w:u w:val="single"/>
        </w:rPr>
      </w:pPr>
      <w:r>
        <w:rPr>
          <w:rFonts w:hint="eastAsia" w:ascii="宋体" w:hAnsi="宋体" w:eastAsia="宋体"/>
          <w:b/>
          <w:sz w:val="28"/>
          <w:szCs w:val="28"/>
        </w:rPr>
        <w:t xml:space="preserve">日      期 ：</w:t>
      </w:r>
      <w:r>
        <w:rPr>
          <w:rFonts w:hint="eastAsia" w:ascii="宋体" w:hAnsi="宋体" w:eastAsia="宋体"/>
          <w:b/>
          <w:sz w:val="28"/>
          <w:szCs w:val="28"/>
          <w:u w:val="single"/>
        </w:rPr>
        <w:t xml:space="preserve">                   </w:t>
      </w:r>
      <w:r/>
    </w:p>
    <w:p>
      <w:pPr>
        <w:spacing w:line="480" w:lineRule="auto"/>
        <w:rPr>
          <w:rFonts w:ascii="宋体" w:hAnsi="宋体" w:eastAsia="宋体"/>
          <w:b/>
          <w:sz w:val="28"/>
          <w:szCs w:val="28"/>
        </w:rPr>
      </w:pPr>
      <w:r>
        <w:rPr>
          <w:rFonts w:hint="eastAsia" w:ascii="宋体" w:hAnsi="宋体" w:eastAsia="宋体"/>
          <w:b/>
          <w:sz w:val="28"/>
          <w:szCs w:val="28"/>
        </w:rPr>
        <w:t xml:space="preserve">供  应  商：</w:t>
      </w:r>
      <w:r>
        <w:rPr>
          <w:rFonts w:hint="eastAsia" w:ascii="宋体" w:hAnsi="宋体" w:eastAsia="宋体"/>
          <w:b/>
          <w:sz w:val="28"/>
          <w:szCs w:val="28"/>
          <w:u w:val="single"/>
        </w:rPr>
        <w:t xml:space="preserve">         </w:t>
      </w:r>
      <w:r>
        <w:rPr>
          <w:rFonts w:hint="eastAsia" w:ascii="宋体" w:hAnsi="宋体" w:eastAsia="宋体"/>
          <w:b/>
          <w:sz w:val="28"/>
          <w:szCs w:val="28"/>
        </w:rPr>
        <w:t xml:space="preserve">（电子签章）</w:t>
      </w:r>
      <w:r/>
    </w:p>
    <w:p>
      <w:pPr>
        <w:jc w:val="center"/>
        <w:spacing w:line="480" w:lineRule="auto"/>
        <w:rPr>
          <w:rFonts w:ascii="宋体" w:hAnsi="宋体" w:eastAsia="宋体"/>
          <w:b/>
          <w:bCs/>
          <w:sz w:val="32"/>
          <w:szCs w:val="32"/>
        </w:rPr>
      </w:pPr>
      <w:r>
        <w:rPr>
          <w:rFonts w:hint="eastAsia" w:ascii="宋体" w:hAnsi="宋体" w:eastAsia="宋体"/>
          <w:sz w:val="24"/>
        </w:rPr>
        <w:br w:type="page" w:clear="all"/>
      </w:r>
      <w:r>
        <w:rPr>
          <w:rFonts w:hint="eastAsia" w:ascii="宋体" w:hAnsi="宋体" w:eastAsia="宋体"/>
          <w:b/>
          <w:bCs/>
          <w:sz w:val="32"/>
          <w:szCs w:val="32"/>
        </w:rPr>
        <w:t xml:space="preserve">磋商主要文件目录</w:t>
      </w:r>
      <w:r/>
    </w:p>
    <w:p>
      <w:pPr>
        <w:ind w:firstLine="480"/>
        <w:spacing w:line="480" w:lineRule="auto"/>
        <w:rPr>
          <w:rFonts w:ascii="宋体" w:hAnsi="宋体" w:eastAsia="宋体"/>
          <w:sz w:val="24"/>
        </w:rPr>
      </w:pPr>
      <w:r>
        <w:rPr>
          <w:rFonts w:hint="eastAsia" w:ascii="宋体" w:hAnsi="宋体" w:eastAsia="宋体"/>
          <w:sz w:val="24"/>
        </w:rPr>
        <w:t xml:space="preserve">一、资格审查响应对照表</w:t>
      </w:r>
      <w:r/>
    </w:p>
    <w:p>
      <w:pPr>
        <w:ind w:left="480"/>
        <w:spacing w:line="480" w:lineRule="auto"/>
        <w:rPr>
          <w:rFonts w:ascii="宋体" w:hAnsi="宋体" w:eastAsia="宋体"/>
          <w:sz w:val="24"/>
        </w:rPr>
      </w:pPr>
      <w:r>
        <w:rPr>
          <w:rFonts w:hint="eastAsia" w:ascii="宋体" w:hAnsi="宋体" w:eastAsia="宋体"/>
          <w:sz w:val="24"/>
        </w:rPr>
        <w:t xml:space="preserve">二、符合性审查响应对照表</w:t>
      </w:r>
      <w:r/>
    </w:p>
    <w:p>
      <w:pPr>
        <w:ind w:left="480"/>
        <w:spacing w:line="480" w:lineRule="auto"/>
        <w:rPr>
          <w:rFonts w:ascii="宋体" w:hAnsi="宋体" w:eastAsia="宋体"/>
          <w:sz w:val="24"/>
        </w:rPr>
      </w:pPr>
      <w:r>
        <w:rPr>
          <w:rFonts w:hint="eastAsia" w:ascii="宋体" w:hAnsi="宋体" w:eastAsia="宋体"/>
          <w:sz w:val="24"/>
        </w:rPr>
        <w:t xml:space="preserve">三、非实质性响应对照表</w:t>
      </w:r>
      <w:r/>
    </w:p>
    <w:p>
      <w:pPr>
        <w:ind w:firstLine="480"/>
        <w:spacing w:line="480" w:lineRule="auto"/>
        <w:rPr>
          <w:rFonts w:ascii="宋体" w:hAnsi="宋体" w:eastAsia="宋体"/>
          <w:b/>
          <w:bCs/>
          <w:i/>
          <w:iCs/>
          <w:sz w:val="24"/>
          <w:u w:val="single"/>
        </w:rPr>
      </w:pPr>
      <w:r>
        <w:rPr>
          <w:rFonts w:hint="eastAsia" w:ascii="宋体" w:hAnsi="宋体" w:eastAsia="宋体"/>
          <w:i/>
          <w:iCs/>
          <w:sz w:val="24"/>
          <w:u w:val="single"/>
        </w:rPr>
        <w:t xml:space="preserve">四</w:t>
      </w:r>
      <w:r>
        <w:rPr>
          <w:rFonts w:hint="eastAsia" w:ascii="宋体" w:hAnsi="宋体" w:eastAsia="宋体"/>
          <w:b/>
          <w:bCs/>
          <w:i/>
          <w:iCs/>
          <w:sz w:val="24"/>
          <w:u w:val="single"/>
        </w:rPr>
        <w:t xml:space="preserve">、</w:t>
      </w:r>
      <w:r>
        <w:rPr>
          <w:rFonts w:hint="eastAsia" w:ascii="宋体" w:hAnsi="宋体" w:eastAsia="宋体"/>
          <w:i/>
          <w:iCs/>
          <w:sz w:val="24"/>
          <w:u w:val="single"/>
        </w:rPr>
        <w:t xml:space="preserve">磋商响应报价表</w:t>
      </w:r>
      <w:r/>
    </w:p>
    <w:p>
      <w:pPr>
        <w:ind w:firstLine="480"/>
        <w:spacing w:line="480" w:lineRule="auto"/>
        <w:rPr>
          <w:rFonts w:ascii="宋体" w:hAnsi="宋体" w:eastAsia="宋体"/>
          <w:sz w:val="24"/>
        </w:rPr>
      </w:pPr>
      <w:r>
        <w:rPr>
          <w:rFonts w:hint="eastAsia" w:ascii="宋体" w:hAnsi="宋体" w:eastAsia="宋体"/>
          <w:sz w:val="24"/>
        </w:rPr>
        <w:t xml:space="preserve">五、</w:t>
      </w:r>
      <w:r>
        <w:rPr>
          <w:rFonts w:hint="eastAsia" w:ascii="宋体" w:hAnsi="宋体" w:eastAsia="宋体"/>
          <w:sz w:val="24"/>
          <w:szCs w:val="24"/>
        </w:rPr>
        <w:t xml:space="preserve">技术参数响应及偏离表</w:t>
      </w:r>
      <w:r/>
    </w:p>
    <w:p>
      <w:pPr>
        <w:ind w:firstLine="480"/>
        <w:spacing w:line="480" w:lineRule="auto"/>
        <w:rPr>
          <w:rFonts w:ascii="宋体" w:hAnsi="宋体" w:eastAsia="宋体"/>
          <w:sz w:val="24"/>
        </w:rPr>
      </w:pPr>
      <w:r>
        <w:rPr>
          <w:rFonts w:hint="eastAsia" w:ascii="宋体" w:hAnsi="宋体" w:eastAsia="宋体"/>
          <w:sz w:val="24"/>
        </w:rPr>
        <w:t xml:space="preserve">六</w:t>
      </w:r>
      <w:r>
        <w:rPr>
          <w:rFonts w:hint="eastAsia" w:ascii="宋体" w:hAnsi="宋体" w:eastAsia="宋体" w:cs="Courier New"/>
          <w:sz w:val="24"/>
          <w:szCs w:val="24"/>
        </w:rPr>
        <w:t xml:space="preserve">、</w:t>
      </w:r>
      <w:r>
        <w:rPr>
          <w:rFonts w:hint="eastAsia" w:ascii="宋体" w:hAnsi="宋体" w:eastAsia="宋体"/>
          <w:sz w:val="24"/>
        </w:rPr>
        <w:t xml:space="preserve">商务条款响应及偏离表</w:t>
      </w:r>
      <w:r/>
    </w:p>
    <w:p>
      <w:pPr>
        <w:ind w:firstLine="480"/>
        <w:spacing w:line="480" w:lineRule="auto"/>
        <w:rPr>
          <w:rFonts w:ascii="宋体" w:hAnsi="宋体" w:eastAsia="宋体"/>
          <w:sz w:val="24"/>
        </w:rPr>
      </w:pPr>
      <w:r>
        <w:rPr>
          <w:rFonts w:hint="eastAsia" w:ascii="宋体" w:hAnsi="宋体" w:eastAsia="宋体"/>
          <w:sz w:val="24"/>
        </w:rPr>
        <w:t xml:space="preserve">七、其他 （供应商认为有必要提供的声明和文件，如有自拟并自行添加）</w:t>
      </w:r>
      <w:r/>
    </w:p>
    <w:p>
      <w:pPr>
        <w:pStyle w:val="888"/>
        <w:rPr>
          <w:rFonts w:ascii="宋体" w:hAnsi="宋体" w:eastAsia="宋体"/>
          <w:b w:val="0"/>
          <w:sz w:val="24"/>
          <w:szCs w:val="24"/>
        </w:rPr>
      </w:pPr>
      <w:r>
        <w:rPr>
          <w:rFonts w:ascii="宋体" w:hAnsi="宋体" w:eastAsia="宋体"/>
        </w:rPr>
        <w:br w:type="page" w:clear="all"/>
      </w:r>
      <w:r>
        <w:rPr>
          <w:rFonts w:hint="eastAsia" w:ascii="宋体" w:hAnsi="宋体" w:eastAsia="宋体"/>
          <w:sz w:val="24"/>
          <w:szCs w:val="24"/>
        </w:rPr>
        <w:t xml:space="preserve">一、资格审查响应对照表</w:t>
      </w:r>
      <w:r/>
    </w:p>
    <w:tbl>
      <w:tblPr>
        <w:tblStyle w:val="897"/>
        <w:tblW w:w="83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5922"/>
        <w:gridCol w:w="1746"/>
      </w:tblGrid>
      <w:tr>
        <w:trPr>
          <w:trHeight w:val="672"/>
        </w:trPr>
        <w:tc>
          <w:tcPr>
            <w:tcW w:w="651" w:type="dxa"/>
            <w:vAlign w:val="center"/>
            <w:textDirection w:val="lrTb"/>
            <w:noWrap w:val="false"/>
          </w:tcPr>
          <w:p>
            <w:pPr>
              <w:jc w:val="center"/>
              <w:spacing w:line="240" w:lineRule="atLeast"/>
              <w:rPr>
                <w:rFonts w:ascii="宋体" w:hAnsi="宋体" w:eastAsia="宋体"/>
                <w:b/>
              </w:rPr>
            </w:pPr>
            <w:r>
              <w:rPr>
                <w:rFonts w:hint="eastAsia" w:ascii="宋体" w:hAnsi="宋体" w:eastAsia="宋体"/>
                <w:b/>
              </w:rPr>
              <w:t xml:space="preserve">序号</w:t>
            </w:r>
            <w:r/>
          </w:p>
        </w:tc>
        <w:tc>
          <w:tcPr>
            <w:tcW w:w="5922" w:type="dxa"/>
            <w:vAlign w:val="center"/>
            <w:textDirection w:val="lrTb"/>
            <w:noWrap w:val="false"/>
          </w:tcPr>
          <w:p>
            <w:pPr>
              <w:jc w:val="center"/>
              <w:spacing w:line="240" w:lineRule="atLeast"/>
              <w:rPr>
                <w:rFonts w:ascii="宋体" w:hAnsi="宋体" w:eastAsia="宋体"/>
                <w:b/>
              </w:rPr>
            </w:pPr>
            <w:r>
              <w:rPr>
                <w:rFonts w:hint="eastAsia" w:ascii="宋体" w:hAnsi="宋体" w:eastAsia="宋体"/>
                <w:b/>
              </w:rPr>
              <w:t xml:space="preserve">资格审查响应内容</w:t>
            </w:r>
            <w:r/>
          </w:p>
        </w:tc>
        <w:tc>
          <w:tcPr>
            <w:tcW w:w="1746" w:type="dxa"/>
            <w:vAlign w:val="center"/>
            <w:textDirection w:val="lrTb"/>
            <w:noWrap w:val="false"/>
          </w:tcPr>
          <w:p>
            <w:pPr>
              <w:jc w:val="center"/>
              <w:spacing w:line="240" w:lineRule="atLeast"/>
              <w:rPr>
                <w:rFonts w:ascii="宋体" w:hAnsi="宋体" w:eastAsia="宋体"/>
                <w:b/>
              </w:rPr>
            </w:pPr>
            <w:r>
              <w:rPr>
                <w:rFonts w:hint="eastAsia" w:ascii="宋体" w:hAnsi="宋体" w:eastAsia="宋体"/>
                <w:b/>
              </w:rPr>
              <w:t xml:space="preserve">是否响应</w:t>
            </w:r>
            <w:r/>
          </w:p>
          <w:p>
            <w:pPr>
              <w:jc w:val="center"/>
              <w:spacing w:line="240" w:lineRule="atLeast"/>
              <w:rPr>
                <w:rFonts w:ascii="宋体" w:hAnsi="宋体" w:eastAsia="宋体"/>
                <w:b/>
              </w:rPr>
            </w:pPr>
            <w:r>
              <w:rPr>
                <w:rFonts w:hint="eastAsia" w:ascii="宋体" w:hAnsi="宋体" w:eastAsia="宋体"/>
                <w:b/>
              </w:rPr>
              <w:t xml:space="preserve">（填是或者否）</w:t>
            </w:r>
            <w:r/>
          </w:p>
        </w:tc>
      </w:tr>
      <w:tr>
        <w:trPr>
          <w:trHeight w:val="346"/>
        </w:trPr>
        <w:tc>
          <w:tcPr>
            <w:gridSpan w:val="3"/>
            <w:tcW w:w="8319" w:type="dxa"/>
            <w:vAlign w:val="center"/>
            <w:textDirection w:val="lrTb"/>
            <w:noWrap w:val="false"/>
          </w:tcPr>
          <w:p>
            <w:pPr>
              <w:rPr>
                <w:rFonts w:ascii="宋体" w:hAnsi="宋体" w:eastAsia="宋体"/>
                <w:b/>
              </w:rPr>
            </w:pPr>
            <w:r>
              <w:rPr>
                <w:rFonts w:hint="eastAsia" w:ascii="宋体" w:hAnsi="宋体" w:eastAsia="宋体"/>
                <w:b/>
              </w:rPr>
              <w:t xml:space="preserve">通用资格条件</w:t>
            </w:r>
            <w:r/>
          </w:p>
        </w:tc>
      </w:tr>
      <w:tr>
        <w:trPr>
          <w:trHeight w:val="846"/>
        </w:trPr>
        <w:tc>
          <w:tcPr>
            <w:tcW w:w="651" w:type="dxa"/>
            <w:vAlign w:val="center"/>
            <w:textDirection w:val="lrTb"/>
            <w:noWrap w:val="false"/>
          </w:tcPr>
          <w:p>
            <w:pPr>
              <w:jc w:val="center"/>
              <w:rPr>
                <w:rFonts w:ascii="宋体" w:hAnsi="宋体" w:eastAsia="宋体"/>
                <w:b/>
              </w:rPr>
            </w:pPr>
            <w:r>
              <w:rPr>
                <w:rFonts w:hint="eastAsia" w:ascii="宋体" w:hAnsi="宋体" w:eastAsia="宋体"/>
              </w:rPr>
              <w:t xml:space="preserve">1</w:t>
            </w:r>
            <w:r/>
          </w:p>
        </w:tc>
        <w:tc>
          <w:tcPr>
            <w:tcW w:w="5922" w:type="dxa"/>
            <w:vAlign w:val="center"/>
            <w:textDirection w:val="lrTb"/>
            <w:noWrap w:val="false"/>
          </w:tcPr>
          <w:p>
            <w:pPr>
              <w:spacing w:line="360" w:lineRule="auto"/>
              <w:rPr>
                <w:rFonts w:ascii="宋体" w:hAnsi="宋体" w:eastAsia="宋体"/>
                <w:iCs/>
              </w:rPr>
            </w:pPr>
            <w:r>
              <w:rPr>
                <w:rFonts w:hint="eastAsia" w:ascii="宋体" w:hAnsi="宋体" w:eastAsia="宋体" w:cs="宋体"/>
              </w:rPr>
              <w:t xml:space="preserve">法人或者其他组织的营业执照等证明文件，自然人的身份证明</w:t>
            </w:r>
            <w:r>
              <w:rPr>
                <w:rFonts w:hint="eastAsia" w:ascii="宋体" w:hAnsi="宋体" w:eastAsia="宋体"/>
              </w:rPr>
              <w:t xml:space="preserve">（身份证为正、反面）</w:t>
            </w:r>
            <w:r/>
          </w:p>
        </w:tc>
        <w:tc>
          <w:tcPr>
            <w:tcW w:w="1746" w:type="dxa"/>
            <w:vAlign w:val="center"/>
            <w:textDirection w:val="lrTb"/>
            <w:noWrap w:val="false"/>
          </w:tcPr>
          <w:p>
            <w:pPr>
              <w:rPr>
                <w:rFonts w:ascii="宋体" w:hAnsi="宋体" w:eastAsia="宋体"/>
                <w:b/>
              </w:rPr>
            </w:pPr>
            <w:r>
              <w:rPr>
                <w:rFonts w:ascii="宋体" w:hAnsi="宋体" w:eastAsia="宋体"/>
                <w:b/>
              </w:rPr>
            </w:r>
            <w:r/>
          </w:p>
        </w:tc>
      </w:tr>
      <w:tr>
        <w:trPr>
          <w:trHeight w:val="1487"/>
        </w:trPr>
        <w:tc>
          <w:tcPr>
            <w:tcW w:w="651" w:type="dxa"/>
            <w:vAlign w:val="center"/>
            <w:textDirection w:val="lrTb"/>
            <w:noWrap w:val="false"/>
          </w:tcPr>
          <w:p>
            <w:pPr>
              <w:jc w:val="center"/>
              <w:rPr>
                <w:rFonts w:ascii="宋体" w:hAnsi="宋体" w:eastAsia="宋体"/>
              </w:rPr>
            </w:pPr>
            <w:r>
              <w:rPr>
                <w:rFonts w:hint="eastAsia" w:ascii="宋体" w:hAnsi="宋体" w:eastAsia="宋体"/>
              </w:rPr>
              <w:t xml:space="preserve">2</w:t>
            </w:r>
            <w:r/>
          </w:p>
        </w:tc>
        <w:tc>
          <w:tcPr>
            <w:tcW w:w="5922" w:type="dxa"/>
            <w:vAlign w:val="center"/>
            <w:textDirection w:val="lrTb"/>
            <w:noWrap w:val="false"/>
          </w:tcPr>
          <w:p>
            <w:pPr>
              <w:spacing w:line="360" w:lineRule="auto"/>
              <w:rPr>
                <w:rFonts w:ascii="宋体" w:hAnsi="宋体" w:eastAsia="宋体"/>
                <w:iCs/>
              </w:rPr>
            </w:pPr>
            <w:r>
              <w:rPr>
                <w:rFonts w:hint="eastAsia" w:ascii="宋体" w:hAnsi="宋体" w:eastAsia="宋体" w:cs="宋体"/>
              </w:rPr>
              <w:t xml:space="preserve">依法缴纳职工社会保障资金的证明材料</w:t>
            </w:r>
            <w:r>
              <w:rPr>
                <w:rFonts w:hint="eastAsia" w:ascii="宋体" w:hAnsi="宋体" w:eastAsia="宋体" w:cs="宋体"/>
                <w:b/>
                <w:bCs/>
              </w:rPr>
              <w:t xml:space="preserve">(税务、银行或社会保险基金管理部门出具的近三个月内任意一个月缴纳职工社会保障资金的缴款凭证或缴款证明)</w:t>
            </w:r>
            <w:r/>
          </w:p>
        </w:tc>
        <w:tc>
          <w:tcPr>
            <w:tcW w:w="1746" w:type="dxa"/>
            <w:vAlign w:val="center"/>
            <w:textDirection w:val="lrTb"/>
            <w:noWrap w:val="false"/>
          </w:tcPr>
          <w:p>
            <w:pPr>
              <w:rPr>
                <w:rFonts w:ascii="宋体" w:hAnsi="宋体" w:eastAsia="宋体"/>
              </w:rPr>
            </w:pPr>
            <w:r>
              <w:rPr>
                <w:rFonts w:ascii="宋体" w:hAnsi="宋体" w:eastAsia="宋体"/>
              </w:rPr>
            </w:r>
            <w:r/>
          </w:p>
        </w:tc>
      </w:tr>
      <w:tr>
        <w:trPr>
          <w:trHeight w:val="509"/>
        </w:trPr>
        <w:tc>
          <w:tcPr>
            <w:tcW w:w="651" w:type="dxa"/>
            <w:vAlign w:val="center"/>
            <w:textDirection w:val="lrTb"/>
            <w:noWrap w:val="false"/>
          </w:tcPr>
          <w:p>
            <w:pPr>
              <w:jc w:val="center"/>
              <w:rPr>
                <w:rFonts w:ascii="宋体" w:hAnsi="宋体" w:eastAsia="宋体"/>
              </w:rPr>
            </w:pPr>
            <w:r>
              <w:rPr>
                <w:rFonts w:hint="eastAsia" w:ascii="宋体" w:hAnsi="宋体" w:eastAsia="宋体"/>
              </w:rPr>
              <w:t xml:space="preserve">3</w:t>
            </w:r>
            <w:r/>
          </w:p>
        </w:tc>
        <w:tc>
          <w:tcPr>
            <w:tcW w:w="5922" w:type="dxa"/>
            <w:vAlign w:val="center"/>
            <w:textDirection w:val="lrTb"/>
            <w:noWrap w:val="false"/>
          </w:tcPr>
          <w:p>
            <w:pPr>
              <w:spacing w:line="360" w:lineRule="auto"/>
              <w:rPr>
                <w:rFonts w:ascii="宋体" w:hAnsi="宋体" w:eastAsia="宋体"/>
                <w:iCs/>
              </w:rPr>
            </w:pPr>
            <w:r>
              <w:rPr>
                <w:rFonts w:hint="eastAsia" w:ascii="宋体" w:hAnsi="宋体" w:eastAsia="宋体" w:cs="宋体"/>
              </w:rPr>
              <w:t xml:space="preserve">供应商近三个月内任意一份依法纳税的缴款凭证</w:t>
            </w:r>
            <w:r/>
          </w:p>
        </w:tc>
        <w:tc>
          <w:tcPr>
            <w:tcW w:w="1746" w:type="dxa"/>
            <w:vAlign w:val="center"/>
            <w:textDirection w:val="lrTb"/>
            <w:noWrap w:val="false"/>
          </w:tcPr>
          <w:p>
            <w:pPr>
              <w:rPr>
                <w:rFonts w:ascii="宋体" w:hAnsi="宋体" w:eastAsia="宋体"/>
              </w:rPr>
            </w:pPr>
            <w:r>
              <w:rPr>
                <w:rFonts w:ascii="宋体" w:hAnsi="宋体" w:eastAsia="宋体"/>
              </w:rPr>
            </w:r>
            <w:r/>
          </w:p>
        </w:tc>
      </w:tr>
      <w:tr>
        <w:trPr>
          <w:trHeight w:val="999"/>
        </w:trPr>
        <w:tc>
          <w:tcPr>
            <w:tcW w:w="651" w:type="dxa"/>
            <w:vAlign w:val="center"/>
            <w:textDirection w:val="lrTb"/>
            <w:noWrap w:val="false"/>
          </w:tcPr>
          <w:p>
            <w:pPr>
              <w:jc w:val="center"/>
              <w:rPr>
                <w:rFonts w:ascii="宋体" w:hAnsi="宋体" w:eastAsia="宋体"/>
              </w:rPr>
            </w:pPr>
            <w:r>
              <w:rPr>
                <w:rFonts w:hint="eastAsia" w:ascii="宋体" w:hAnsi="宋体" w:eastAsia="宋体"/>
              </w:rPr>
              <w:t xml:space="preserve">4</w:t>
            </w:r>
            <w:r/>
          </w:p>
        </w:tc>
        <w:tc>
          <w:tcPr>
            <w:tcW w:w="5922" w:type="dxa"/>
            <w:vAlign w:val="center"/>
            <w:textDirection w:val="lrTb"/>
            <w:noWrap w:val="false"/>
          </w:tcPr>
          <w:p>
            <w:pPr>
              <w:spacing w:line="360" w:lineRule="auto"/>
              <w:rPr>
                <w:rFonts w:ascii="宋体" w:hAnsi="宋体" w:eastAsia="宋体"/>
                <w:iCs/>
              </w:rPr>
            </w:pPr>
            <w:r>
              <w:rPr>
                <w:rFonts w:hint="eastAsia" w:ascii="宋体" w:hAnsi="宋体" w:eastAsia="宋体" w:cs="宋体"/>
              </w:rPr>
              <w:t xml:space="preserve">上一年度</w:t>
            </w:r>
            <w:r>
              <w:rPr>
                <w:rFonts w:hint="eastAsia" w:ascii="宋体" w:hAnsi="宋体" w:eastAsia="宋体" w:cs="宋体"/>
                <w:lang w:val="en-US" w:eastAsia="zh-CN"/>
              </w:rPr>
              <w:t xml:space="preserve">或2024年度</w:t>
            </w:r>
            <w:r>
              <w:rPr>
                <w:rFonts w:hint="eastAsia" w:ascii="宋体" w:hAnsi="宋体" w:eastAsia="宋体" w:cs="宋体"/>
              </w:rPr>
              <w:t xml:space="preserve">的财务状况情况</w:t>
            </w:r>
            <w:r>
              <w:rPr>
                <w:rFonts w:hint="eastAsia" w:ascii="宋体" w:hAnsi="宋体" w:eastAsia="宋体" w:cs="宋体"/>
                <w:b/>
                <w:bCs/>
              </w:rPr>
              <w:t xml:space="preserve">（成立不满一年不需提供）</w:t>
            </w:r>
            <w:r/>
          </w:p>
        </w:tc>
        <w:tc>
          <w:tcPr>
            <w:tcW w:w="1746" w:type="dxa"/>
            <w:vAlign w:val="center"/>
            <w:textDirection w:val="lrTb"/>
            <w:noWrap w:val="false"/>
          </w:tcPr>
          <w:p>
            <w:pPr>
              <w:rPr>
                <w:rFonts w:ascii="宋体" w:hAnsi="宋体" w:eastAsia="宋体"/>
              </w:rPr>
            </w:pPr>
            <w:r>
              <w:rPr>
                <w:rFonts w:ascii="宋体" w:hAnsi="宋体" w:eastAsia="宋体"/>
              </w:rPr>
            </w:r>
            <w:r/>
          </w:p>
        </w:tc>
      </w:tr>
      <w:tr>
        <w:trPr>
          <w:trHeight w:val="509"/>
        </w:trPr>
        <w:tc>
          <w:tcPr>
            <w:tcW w:w="651" w:type="dxa"/>
            <w:vAlign w:val="center"/>
            <w:textDirection w:val="lrTb"/>
            <w:noWrap w:val="false"/>
          </w:tcPr>
          <w:p>
            <w:pPr>
              <w:jc w:val="center"/>
              <w:rPr>
                <w:rFonts w:ascii="宋体" w:hAnsi="宋体" w:eastAsia="宋体"/>
              </w:rPr>
            </w:pPr>
            <w:r>
              <w:rPr>
                <w:rFonts w:hint="eastAsia" w:ascii="宋体" w:hAnsi="宋体" w:eastAsia="宋体"/>
              </w:rPr>
              <w:t xml:space="preserve">5</w:t>
            </w:r>
            <w:r/>
          </w:p>
        </w:tc>
        <w:tc>
          <w:tcPr>
            <w:tcW w:w="5922" w:type="dxa"/>
            <w:vAlign w:val="center"/>
            <w:textDirection w:val="lrTb"/>
            <w:noWrap w:val="false"/>
          </w:tcPr>
          <w:p>
            <w:pPr>
              <w:spacing w:line="360" w:lineRule="auto"/>
              <w:rPr>
                <w:rFonts w:ascii="宋体" w:hAnsi="宋体" w:eastAsia="宋体"/>
                <w:iCs/>
              </w:rPr>
            </w:pPr>
            <w:r>
              <w:rPr>
                <w:rFonts w:hint="eastAsia" w:ascii="宋体" w:hAnsi="宋体" w:eastAsia="宋体" w:cs="宋体"/>
              </w:rPr>
              <w:t xml:space="preserve">具备履行合同所必需的设备和专业技术能力的证明材料</w:t>
            </w:r>
            <w:r/>
          </w:p>
        </w:tc>
        <w:tc>
          <w:tcPr>
            <w:tcW w:w="1746" w:type="dxa"/>
            <w:vAlign w:val="center"/>
            <w:textDirection w:val="lrTb"/>
            <w:noWrap w:val="false"/>
          </w:tcPr>
          <w:p>
            <w:pPr>
              <w:rPr>
                <w:rFonts w:ascii="宋体" w:hAnsi="宋体" w:eastAsia="宋体"/>
              </w:rPr>
            </w:pPr>
            <w:r>
              <w:rPr>
                <w:rFonts w:ascii="宋体" w:hAnsi="宋体" w:eastAsia="宋体"/>
              </w:rPr>
            </w:r>
            <w:r/>
          </w:p>
        </w:tc>
      </w:tr>
      <w:tr>
        <w:trPr>
          <w:trHeight w:val="999"/>
        </w:trPr>
        <w:tc>
          <w:tcPr>
            <w:tcW w:w="651" w:type="dxa"/>
            <w:vAlign w:val="center"/>
            <w:textDirection w:val="lrTb"/>
            <w:noWrap w:val="false"/>
          </w:tcPr>
          <w:p>
            <w:pPr>
              <w:jc w:val="center"/>
              <w:rPr>
                <w:rFonts w:ascii="宋体" w:hAnsi="宋体" w:eastAsia="宋体"/>
              </w:rPr>
            </w:pPr>
            <w:r>
              <w:rPr>
                <w:rFonts w:hint="eastAsia" w:ascii="宋体" w:hAnsi="宋体" w:eastAsia="宋体"/>
              </w:rPr>
              <w:t xml:space="preserve">6</w:t>
            </w:r>
            <w:r/>
          </w:p>
        </w:tc>
        <w:tc>
          <w:tcPr>
            <w:tcW w:w="5922" w:type="dxa"/>
            <w:vAlign w:val="center"/>
            <w:textDirection w:val="lrTb"/>
            <w:noWrap w:val="false"/>
          </w:tcPr>
          <w:p>
            <w:pPr>
              <w:spacing w:line="360" w:lineRule="auto"/>
              <w:rPr>
                <w:rFonts w:ascii="宋体" w:hAnsi="宋体" w:eastAsia="宋体"/>
                <w:iCs/>
              </w:rPr>
            </w:pPr>
            <w:r>
              <w:rPr>
                <w:rFonts w:hint="eastAsia" w:ascii="宋体" w:hAnsi="宋体" w:eastAsia="宋体" w:cs="宋体"/>
              </w:rPr>
              <w:t xml:space="preserve"> 参加本次政府采购活动前3年内在经营活动中没有重大违法记录的书面声明</w:t>
            </w:r>
            <w:r/>
          </w:p>
        </w:tc>
        <w:tc>
          <w:tcPr>
            <w:tcW w:w="1746" w:type="dxa"/>
            <w:vAlign w:val="center"/>
            <w:textDirection w:val="lrTb"/>
            <w:noWrap w:val="false"/>
          </w:tcPr>
          <w:p>
            <w:pPr>
              <w:rPr>
                <w:rFonts w:ascii="宋体" w:hAnsi="宋体" w:eastAsia="宋体"/>
              </w:rPr>
            </w:pPr>
            <w:r>
              <w:rPr>
                <w:rFonts w:ascii="宋体" w:hAnsi="宋体" w:eastAsia="宋体"/>
              </w:rPr>
            </w:r>
            <w:r/>
          </w:p>
        </w:tc>
      </w:tr>
      <w:tr>
        <w:trPr>
          <w:trHeight w:val="1487"/>
        </w:trPr>
        <w:tc>
          <w:tcPr>
            <w:tcW w:w="651" w:type="dxa"/>
            <w:vAlign w:val="center"/>
            <w:textDirection w:val="lrTb"/>
            <w:noWrap w:val="false"/>
          </w:tcPr>
          <w:p>
            <w:pPr>
              <w:jc w:val="center"/>
              <w:rPr>
                <w:rFonts w:ascii="宋体" w:hAnsi="宋体" w:eastAsia="宋体"/>
              </w:rPr>
            </w:pPr>
            <w:r>
              <w:rPr>
                <w:rFonts w:hint="eastAsia" w:ascii="宋体" w:hAnsi="宋体" w:eastAsia="宋体"/>
              </w:rPr>
              <w:t xml:space="preserve">7</w:t>
            </w:r>
            <w:r/>
          </w:p>
        </w:tc>
        <w:tc>
          <w:tcPr>
            <w:tcW w:w="5922" w:type="dxa"/>
            <w:vAlign w:val="center"/>
            <w:textDirection w:val="lrTb"/>
            <w:noWrap w:val="false"/>
          </w:tcPr>
          <w:p>
            <w:pPr>
              <w:spacing w:line="360" w:lineRule="auto"/>
              <w:rPr>
                <w:rFonts w:ascii="宋体" w:hAnsi="宋体" w:eastAsia="宋体" w:cs="宋体"/>
              </w:rPr>
            </w:pPr>
            <w:r>
              <w:rPr>
                <w:rFonts w:hint="eastAsia" w:ascii="宋体" w:hAnsi="宋体" w:eastAsia="宋体" w:cs="宋体"/>
              </w:rPr>
              <w:t xml:space="preserve">未被“信用中国”网站（www.creditchina.gov.cn）、“中国政府采购网"(www.ccgp.gov.cn)列入失信被执行人、重大税收违法案件当事人名单、政府采购严重违法失信行为记录名单</w:t>
            </w:r>
            <w:r/>
          </w:p>
        </w:tc>
        <w:tc>
          <w:tcPr>
            <w:tcW w:w="1746" w:type="dxa"/>
            <w:vAlign w:val="center"/>
            <w:textDirection w:val="lrTb"/>
            <w:noWrap w:val="false"/>
          </w:tcPr>
          <w:p>
            <w:pPr>
              <w:rPr>
                <w:rFonts w:ascii="宋体" w:hAnsi="宋体" w:eastAsia="宋体"/>
              </w:rPr>
            </w:pPr>
            <w:r>
              <w:rPr>
                <w:rFonts w:ascii="宋体" w:hAnsi="宋体" w:eastAsia="宋体"/>
              </w:rPr>
            </w:r>
            <w:r/>
          </w:p>
        </w:tc>
      </w:tr>
      <w:tr>
        <w:trPr>
          <w:trHeight w:val="509"/>
        </w:trPr>
        <w:tc>
          <w:tcPr>
            <w:tcW w:w="651" w:type="dxa"/>
            <w:vAlign w:val="center"/>
            <w:textDirection w:val="lrTb"/>
            <w:noWrap w:val="false"/>
          </w:tcPr>
          <w:p>
            <w:pPr>
              <w:jc w:val="center"/>
              <w:rPr>
                <w:rFonts w:ascii="宋体" w:hAnsi="宋体" w:eastAsia="宋体"/>
              </w:rPr>
            </w:pPr>
            <w:r>
              <w:rPr>
                <w:rFonts w:hint="eastAsia" w:ascii="宋体" w:hAnsi="宋体" w:eastAsia="宋体"/>
              </w:rPr>
              <w:t xml:space="preserve">8</w:t>
            </w:r>
            <w:r/>
          </w:p>
        </w:tc>
        <w:tc>
          <w:tcPr>
            <w:tcW w:w="5922" w:type="dxa"/>
            <w:vAlign w:val="center"/>
            <w:textDirection w:val="lrTb"/>
            <w:noWrap w:val="false"/>
          </w:tcPr>
          <w:p>
            <w:pPr>
              <w:jc w:val="left"/>
              <w:spacing w:line="360" w:lineRule="auto"/>
              <w:rPr>
                <w:rFonts w:ascii="宋体" w:hAnsi="宋体" w:eastAsia="宋体" w:cs="宋体"/>
              </w:rPr>
            </w:pPr>
            <w:r>
              <w:rPr>
                <w:rFonts w:hint="eastAsia" w:ascii="宋体" w:hAnsi="宋体" w:eastAsia="宋体" w:cs="宋体"/>
              </w:rPr>
              <w:t xml:space="preserve">供应商信用承诺函</w:t>
            </w:r>
            <w:r/>
          </w:p>
        </w:tc>
        <w:tc>
          <w:tcPr>
            <w:tcW w:w="1746" w:type="dxa"/>
            <w:vAlign w:val="center"/>
            <w:textDirection w:val="lrTb"/>
            <w:noWrap w:val="false"/>
          </w:tcPr>
          <w:p>
            <w:pPr>
              <w:rPr>
                <w:rFonts w:ascii="宋体" w:hAnsi="宋体" w:eastAsia="宋体"/>
              </w:rPr>
            </w:pPr>
            <w:r>
              <w:rPr>
                <w:rFonts w:ascii="宋体" w:hAnsi="宋体" w:eastAsia="宋体"/>
              </w:rPr>
            </w:r>
            <w:r/>
          </w:p>
        </w:tc>
      </w:tr>
      <w:tr>
        <w:trPr>
          <w:trHeight w:val="509"/>
        </w:trPr>
        <w:tc>
          <w:tcPr>
            <w:tcW w:w="651" w:type="dxa"/>
            <w:vAlign w:val="center"/>
            <w:textDirection w:val="lrTb"/>
            <w:noWrap w:val="false"/>
          </w:tcPr>
          <w:p>
            <w:pPr>
              <w:jc w:val="center"/>
              <w:rPr>
                <w:rFonts w:hint="eastAsia" w:ascii="宋体" w:hAnsi="宋体" w:eastAsia="宋体"/>
                <w:lang w:val="en-US" w:eastAsia="zh-CN"/>
              </w:rPr>
            </w:pPr>
            <w:r>
              <w:rPr>
                <w:rFonts w:hint="eastAsia" w:ascii="宋体" w:hAnsi="宋体" w:eastAsia="宋体"/>
                <w:lang w:val="en-US" w:eastAsia="zh-CN"/>
              </w:rPr>
              <w:t xml:space="preserve">9</w:t>
            </w:r>
            <w:r/>
          </w:p>
        </w:tc>
        <w:tc>
          <w:tcPr>
            <w:tcW w:w="5922" w:type="dxa"/>
            <w:vAlign w:val="center"/>
            <w:textDirection w:val="lrTb"/>
            <w:noWrap w:val="false"/>
          </w:tcPr>
          <w:p>
            <w:pPr>
              <w:jc w:val="left"/>
              <w:spacing w:line="360" w:lineRule="auto"/>
              <w:rPr>
                <w:rFonts w:hint="eastAsia" w:ascii="宋体" w:hAnsi="宋体" w:eastAsia="宋体" w:cs="宋体"/>
              </w:rPr>
            </w:pPr>
            <w:r>
              <w:rPr>
                <w:rFonts w:hint="eastAsia" w:ascii="宋体" w:hAnsi="宋体" w:eastAsia="宋体" w:cs="宋体"/>
                <w:lang w:val="en-US" w:eastAsia="zh-CN"/>
              </w:rPr>
              <w:t xml:space="preserve">投标人无关联关系声明函</w:t>
            </w:r>
            <w:r/>
          </w:p>
        </w:tc>
        <w:tc>
          <w:tcPr>
            <w:tcW w:w="1746" w:type="dxa"/>
            <w:vAlign w:val="center"/>
            <w:textDirection w:val="lrTb"/>
            <w:noWrap w:val="false"/>
          </w:tcPr>
          <w:p>
            <w:pPr>
              <w:rPr>
                <w:rFonts w:ascii="宋体" w:hAnsi="宋体" w:eastAsia="宋体"/>
              </w:rPr>
            </w:pPr>
            <w:r>
              <w:rPr>
                <w:rFonts w:ascii="宋体" w:hAnsi="宋体" w:eastAsia="宋体"/>
              </w:rPr>
            </w:r>
            <w:r/>
          </w:p>
        </w:tc>
      </w:tr>
      <w:tr>
        <w:trPr>
          <w:trHeight w:val="509"/>
        </w:trPr>
        <w:tc>
          <w:tcPr>
            <w:tcW w:w="651" w:type="dxa"/>
            <w:vAlign w:val="center"/>
            <w:textDirection w:val="lrTb"/>
            <w:noWrap w:val="false"/>
          </w:tcPr>
          <w:p>
            <w:pPr>
              <w:jc w:val="center"/>
              <w:rPr>
                <w:rFonts w:hint="default" w:ascii="宋体" w:hAnsi="宋体" w:eastAsia="宋体"/>
                <w:lang w:val="en-US" w:eastAsia="zh-CN"/>
              </w:rPr>
            </w:pPr>
            <w:r>
              <w:rPr>
                <w:rFonts w:hint="eastAsia" w:ascii="宋体" w:hAnsi="宋体" w:eastAsia="宋体"/>
                <w:lang w:val="en-US" w:eastAsia="zh-CN"/>
              </w:rPr>
              <w:t xml:space="preserve">10</w:t>
            </w:r>
            <w:r/>
          </w:p>
        </w:tc>
        <w:tc>
          <w:tcPr>
            <w:tcW w:w="5922" w:type="dxa"/>
            <w:vAlign w:val="center"/>
            <w:textDirection w:val="lrTb"/>
            <w:noWrap w:val="false"/>
          </w:tcPr>
          <w:p>
            <w:pPr>
              <w:jc w:val="left"/>
              <w:spacing w:line="360" w:lineRule="auto"/>
              <w:rPr>
                <w:rFonts w:hint="eastAsia" w:ascii="宋体" w:hAnsi="宋体" w:eastAsia="宋体" w:cs="宋体"/>
              </w:rPr>
            </w:pPr>
            <w:r>
              <w:rPr>
                <w:rFonts w:hint="eastAsia" w:ascii="宋体" w:hAnsi="宋体" w:eastAsia="宋体" w:cs="宋体"/>
                <w:lang w:val="en-US" w:eastAsia="zh-CN"/>
              </w:rPr>
              <w:t xml:space="preserve">承诺书</w:t>
            </w:r>
            <w:r/>
          </w:p>
        </w:tc>
        <w:tc>
          <w:tcPr>
            <w:tcW w:w="1746" w:type="dxa"/>
            <w:vAlign w:val="center"/>
            <w:textDirection w:val="lrTb"/>
            <w:noWrap w:val="false"/>
          </w:tcPr>
          <w:p>
            <w:pPr>
              <w:rPr>
                <w:rFonts w:ascii="宋体" w:hAnsi="宋体" w:eastAsia="宋体"/>
              </w:rPr>
            </w:pPr>
            <w:r>
              <w:rPr>
                <w:rFonts w:ascii="宋体" w:hAnsi="宋体" w:eastAsia="宋体"/>
              </w:rPr>
            </w:r>
            <w:r/>
          </w:p>
        </w:tc>
      </w:tr>
      <w:tr>
        <w:trPr>
          <w:trHeight w:val="505"/>
        </w:trPr>
        <w:tc>
          <w:tcPr>
            <w:gridSpan w:val="3"/>
            <w:tcW w:w="8319" w:type="dxa"/>
            <w:vAlign w:val="center"/>
            <w:textDirection w:val="lrTb"/>
            <w:noWrap w:val="false"/>
          </w:tcPr>
          <w:p>
            <w:pPr>
              <w:rPr>
                <w:rFonts w:ascii="宋体" w:hAnsi="宋体" w:eastAsia="宋体"/>
              </w:rPr>
            </w:pPr>
            <w:r>
              <w:rPr>
                <w:rFonts w:hint="eastAsia" w:ascii="宋体" w:hAnsi="宋体" w:eastAsia="宋体" w:cs="宋体"/>
                <w:b/>
                <w:bCs/>
              </w:rPr>
              <w:t xml:space="preserve">落实政府采购政策需满足的资格要求</w:t>
            </w:r>
            <w:r/>
          </w:p>
        </w:tc>
      </w:tr>
      <w:tr>
        <w:trPr>
          <w:trHeight w:val="1025"/>
        </w:trPr>
        <w:tc>
          <w:tcPr>
            <w:tcW w:w="651" w:type="dxa"/>
            <w:vAlign w:val="center"/>
            <w:textDirection w:val="lrTb"/>
            <w:noWrap w:val="false"/>
          </w:tcPr>
          <w:p>
            <w:pPr>
              <w:jc w:val="center"/>
              <w:rPr>
                <w:rFonts w:hint="default" w:ascii="宋体" w:hAnsi="宋体" w:eastAsia="宋体"/>
                <w:lang w:val="en-US" w:eastAsia="zh-CN"/>
              </w:rPr>
            </w:pPr>
            <w:r>
              <w:rPr>
                <w:rFonts w:hint="eastAsia" w:ascii="宋体" w:hAnsi="宋体" w:eastAsia="宋体"/>
                <w:lang w:val="en-US" w:eastAsia="zh-CN"/>
              </w:rPr>
              <w:t xml:space="preserve">11</w:t>
            </w:r>
            <w:r/>
          </w:p>
        </w:tc>
        <w:tc>
          <w:tcPr>
            <w:tcW w:w="5922" w:type="dxa"/>
            <w:vAlign w:val="center"/>
            <w:textDirection w:val="lrTb"/>
            <w:noWrap w:val="false"/>
          </w:tcPr>
          <w:p>
            <w:pPr>
              <w:pStyle w:val="889"/>
              <w:rPr>
                <w:rFonts w:ascii="宋体" w:hAnsi="宋体" w:eastAsia="宋体"/>
                <w:b w:val="0"/>
                <w:bCs w:val="0"/>
                <w:sz w:val="21"/>
                <w:szCs w:val="21"/>
              </w:rPr>
            </w:pPr>
            <w:r/>
            <w:bookmarkStart w:id="23" w:name="_Toc28357"/>
            <w:r>
              <w:rPr>
                <w:rFonts w:hint="eastAsia" w:ascii="宋体" w:hAnsi="宋体" w:eastAsia="宋体"/>
                <w:b w:val="0"/>
                <w:bCs w:val="0"/>
                <w:sz w:val="21"/>
                <w:szCs w:val="21"/>
              </w:rPr>
              <w:t xml:space="preserve">《</w:t>
            </w:r>
            <w:r>
              <w:rPr>
                <w:rFonts w:hint="eastAsia" w:ascii="宋体" w:hAnsi="宋体" w:eastAsia="宋体" w:cs="宋体"/>
                <w:b w:val="0"/>
                <w:bCs w:val="0"/>
                <w:sz w:val="21"/>
                <w:szCs w:val="21"/>
                <w:lang w:val="en-US" w:eastAsia="zh-CN"/>
              </w:rPr>
              <w:t xml:space="preserve">中小企业</w:t>
            </w:r>
            <w:r>
              <w:rPr>
                <w:rFonts w:hint="eastAsia" w:ascii="宋体" w:hAnsi="宋体" w:eastAsia="宋体" w:cs="宋体"/>
                <w:b w:val="0"/>
                <w:bCs w:val="0"/>
                <w:sz w:val="21"/>
                <w:szCs w:val="21"/>
              </w:rPr>
              <w:t xml:space="preserve">声明函》</w:t>
            </w:r>
            <w:bookmarkEnd w:id="23"/>
            <w:r/>
            <w:r/>
          </w:p>
        </w:tc>
        <w:tc>
          <w:tcPr>
            <w:tcW w:w="1746" w:type="dxa"/>
            <w:vAlign w:val="center"/>
            <w:textDirection w:val="lrTb"/>
            <w:noWrap w:val="false"/>
          </w:tcPr>
          <w:p>
            <w:pPr>
              <w:rPr>
                <w:rFonts w:ascii="宋体" w:hAnsi="宋体" w:eastAsia="宋体"/>
              </w:rPr>
            </w:pPr>
            <w:r>
              <w:rPr>
                <w:rFonts w:ascii="宋体" w:hAnsi="宋体" w:eastAsia="宋体"/>
              </w:rPr>
            </w:r>
            <w:r/>
          </w:p>
        </w:tc>
      </w:tr>
      <w:tr>
        <w:trPr>
          <w:trHeight w:val="509"/>
        </w:trPr>
        <w:tc>
          <w:tcPr>
            <w:gridSpan w:val="3"/>
            <w:tcW w:w="8319" w:type="dxa"/>
            <w:vAlign w:val="center"/>
            <w:textDirection w:val="lrTb"/>
            <w:noWrap w:val="false"/>
          </w:tcPr>
          <w:p>
            <w:pPr>
              <w:jc w:val="left"/>
              <w:spacing w:line="360" w:lineRule="auto"/>
              <w:rPr>
                <w:rFonts w:hint="default" w:ascii="宋体" w:hAnsi="宋体" w:eastAsia="宋体"/>
                <w:lang w:val="en-US" w:eastAsia="zh-CN"/>
              </w:rPr>
            </w:pPr>
            <w:r>
              <w:rPr>
                <w:rFonts w:hint="eastAsia" w:ascii="宋体" w:hAnsi="宋体" w:eastAsia="宋体"/>
                <w:b/>
              </w:rPr>
              <w:t xml:space="preserve">特定资格条件</w:t>
            </w:r>
            <w:r>
              <w:rPr>
                <w:rFonts w:hint="eastAsia" w:ascii="宋体" w:hAnsi="宋体" w:eastAsia="宋体"/>
                <w:b/>
                <w:lang w:eastAsia="zh-CN"/>
              </w:rPr>
              <w:t xml:space="preserve">：</w:t>
            </w:r>
            <w:r>
              <w:rPr>
                <w:rFonts w:hint="eastAsia" w:ascii="宋体" w:hAnsi="宋体" w:eastAsia="宋体"/>
                <w:b/>
                <w:lang w:val="en-US" w:eastAsia="zh-CN"/>
              </w:rPr>
              <w:t xml:space="preserve">无</w:t>
            </w:r>
            <w:r/>
          </w:p>
        </w:tc>
      </w:tr>
      <w:tr>
        <w:trPr>
          <w:trHeight w:val="346"/>
        </w:trPr>
        <w:tc>
          <w:tcPr>
            <w:gridSpan w:val="3"/>
            <w:tcW w:w="8319" w:type="dxa"/>
            <w:vAlign w:val="center"/>
            <w:textDirection w:val="lrTb"/>
            <w:noWrap w:val="false"/>
          </w:tcPr>
          <w:p>
            <w:pPr>
              <w:rPr>
                <w:rFonts w:ascii="宋体" w:hAnsi="宋体" w:eastAsia="宋体"/>
              </w:rPr>
            </w:pPr>
            <w:r>
              <w:rPr>
                <w:rFonts w:hint="eastAsia" w:ascii="宋体" w:hAnsi="宋体" w:eastAsia="宋体"/>
                <w:b/>
              </w:rPr>
              <w:t xml:space="preserve">其他资格条件</w:t>
            </w:r>
            <w:r/>
          </w:p>
        </w:tc>
      </w:tr>
      <w:tr>
        <w:trPr>
          <w:trHeight w:val="346"/>
        </w:trPr>
        <w:tc>
          <w:tcPr>
            <w:tcW w:w="651" w:type="dxa"/>
            <w:vAlign w:val="center"/>
            <w:textDirection w:val="lrTb"/>
            <w:noWrap w:val="false"/>
          </w:tcPr>
          <w:p>
            <w:pPr>
              <w:jc w:val="center"/>
              <w:rPr>
                <w:rFonts w:hint="default" w:ascii="宋体" w:hAnsi="宋体" w:eastAsia="宋体"/>
                <w:lang w:val="en-US" w:eastAsia="zh-CN"/>
              </w:rPr>
            </w:pPr>
            <w:r>
              <w:rPr>
                <w:rFonts w:hint="eastAsia" w:ascii="宋体" w:hAnsi="宋体" w:eastAsia="宋体"/>
                <w:lang w:val="en-US" w:eastAsia="zh-CN"/>
              </w:rPr>
              <w:t xml:space="preserve">12</w:t>
            </w:r>
            <w:r/>
          </w:p>
        </w:tc>
        <w:tc>
          <w:tcPr>
            <w:tcW w:w="5922" w:type="dxa"/>
            <w:vAlign w:val="center"/>
            <w:textDirection w:val="lrTb"/>
            <w:noWrap w:val="false"/>
          </w:tcPr>
          <w:p>
            <w:pPr>
              <w:spacing w:line="0" w:lineRule="atLeast"/>
              <w:rPr>
                <w:rFonts w:ascii="宋体" w:hAnsi="宋体" w:eastAsia="宋体"/>
                <w:iCs/>
              </w:rPr>
            </w:pPr>
            <w:r>
              <w:rPr>
                <w:rFonts w:hint="eastAsia" w:ascii="宋体" w:hAnsi="宋体" w:eastAsia="宋体"/>
                <w:iCs/>
              </w:rPr>
              <w:t xml:space="preserve">磋商响应函</w:t>
            </w:r>
            <w:r/>
          </w:p>
        </w:tc>
        <w:tc>
          <w:tcPr>
            <w:tcW w:w="1746" w:type="dxa"/>
            <w:vAlign w:val="center"/>
            <w:textDirection w:val="lrTb"/>
            <w:noWrap w:val="false"/>
          </w:tcPr>
          <w:p>
            <w:pPr>
              <w:rPr>
                <w:rFonts w:ascii="宋体" w:hAnsi="宋体" w:eastAsia="宋体"/>
              </w:rPr>
            </w:pPr>
            <w:r>
              <w:rPr>
                <w:rFonts w:ascii="宋体" w:hAnsi="宋体" w:eastAsia="宋体"/>
              </w:rPr>
            </w:r>
            <w:r/>
          </w:p>
        </w:tc>
      </w:tr>
      <w:tr>
        <w:trPr>
          <w:trHeight w:val="369"/>
        </w:trPr>
        <w:tc>
          <w:tcPr>
            <w:tcW w:w="651" w:type="dxa"/>
            <w:vAlign w:val="center"/>
            <w:textDirection w:val="lrTb"/>
            <w:noWrap w:val="false"/>
          </w:tcPr>
          <w:p>
            <w:pPr>
              <w:jc w:val="center"/>
              <w:rPr>
                <w:rFonts w:hint="default" w:ascii="宋体" w:hAnsi="宋体" w:eastAsia="宋体"/>
                <w:lang w:val="en-US" w:eastAsia="zh-CN"/>
              </w:rPr>
            </w:pPr>
            <w:r>
              <w:rPr>
                <w:rFonts w:hint="eastAsia" w:ascii="宋体" w:hAnsi="宋体" w:eastAsia="宋体"/>
                <w:lang w:val="en-US" w:eastAsia="zh-CN"/>
              </w:rPr>
              <w:t xml:space="preserve">13</w:t>
            </w:r>
            <w:r/>
          </w:p>
        </w:tc>
        <w:tc>
          <w:tcPr>
            <w:tcW w:w="5922" w:type="dxa"/>
            <w:vAlign w:val="center"/>
            <w:textDirection w:val="lrTb"/>
            <w:noWrap w:val="false"/>
          </w:tcPr>
          <w:p>
            <w:pPr>
              <w:spacing w:line="0" w:lineRule="atLeast"/>
              <w:rPr>
                <w:rFonts w:ascii="宋体" w:hAnsi="宋体" w:eastAsia="宋体"/>
                <w:iCs/>
              </w:rPr>
            </w:pPr>
            <w:r>
              <w:rPr>
                <w:rFonts w:hint="eastAsia" w:ascii="宋体" w:hAnsi="宋体" w:eastAsia="宋体"/>
                <w:iCs/>
              </w:rPr>
              <w:t xml:space="preserve">法人授权书</w:t>
            </w:r>
            <w:r/>
          </w:p>
        </w:tc>
        <w:tc>
          <w:tcPr>
            <w:tcW w:w="1746" w:type="dxa"/>
            <w:vAlign w:val="center"/>
            <w:textDirection w:val="lrTb"/>
            <w:noWrap w:val="false"/>
          </w:tcPr>
          <w:p>
            <w:pPr>
              <w:rPr>
                <w:rFonts w:ascii="宋体" w:hAnsi="宋体" w:eastAsia="宋体"/>
              </w:rPr>
            </w:pPr>
            <w:r>
              <w:rPr>
                <w:rFonts w:ascii="宋体" w:hAnsi="宋体" w:eastAsia="宋体"/>
              </w:rPr>
            </w:r>
            <w:r/>
          </w:p>
        </w:tc>
      </w:tr>
    </w:tbl>
    <w:p>
      <w:pPr>
        <w:jc w:val="center"/>
        <w:spacing w:before="156" w:after="156" w:line="480" w:lineRule="auto"/>
        <w:rPr>
          <w:rFonts w:ascii="宋体" w:hAnsi="宋体" w:eastAsia="宋体"/>
          <w:b/>
          <w:bCs/>
          <w:sz w:val="24"/>
          <w:szCs w:val="24"/>
        </w:rPr>
      </w:pPr>
      <w:r>
        <w:rPr>
          <w:rFonts w:ascii="宋体" w:hAnsi="宋体" w:eastAsia="宋体"/>
          <w:b/>
          <w:bCs/>
          <w:sz w:val="24"/>
          <w:szCs w:val="24"/>
        </w:rPr>
      </w:r>
      <w:r/>
    </w:p>
    <w:p>
      <w:pPr>
        <w:jc w:val="center"/>
        <w:spacing w:before="156" w:after="156" w:line="480" w:lineRule="auto"/>
        <w:rPr>
          <w:rFonts w:ascii="宋体" w:hAnsi="宋体" w:eastAsia="宋体"/>
          <w:b/>
          <w:bCs/>
          <w:sz w:val="24"/>
          <w:szCs w:val="24"/>
        </w:rPr>
      </w:pPr>
      <w:r>
        <w:rPr>
          <w:rFonts w:hint="eastAsia" w:ascii="宋体" w:hAnsi="宋体" w:eastAsia="宋体"/>
          <w:b/>
          <w:bCs/>
          <w:sz w:val="24"/>
          <w:szCs w:val="24"/>
        </w:rPr>
        <w:t xml:space="preserve">具备履行合同所必需的设备和专业技术能力的书面声明</w:t>
      </w:r>
      <w:r/>
    </w:p>
    <w:p>
      <w:pPr>
        <w:ind w:firstLine="492"/>
        <w:spacing w:line="480" w:lineRule="auto"/>
        <w:rPr>
          <w:rFonts w:ascii="宋体" w:hAnsi="宋体" w:eastAsia="宋体"/>
          <w:bCs/>
        </w:rPr>
      </w:pPr>
      <w:r>
        <w:rPr>
          <w:rFonts w:hint="eastAsia" w:ascii="宋体" w:hAnsi="宋体" w:eastAsia="宋体"/>
          <w:bCs/>
        </w:rPr>
        <w:t xml:space="preserve">我单位郑重声明：我单位具备履行本项采购合同所必需的设备和专业技术能力，为履行本项采购合同我公司具备如下主要设备和主要专业技术能力：</w:t>
      </w:r>
      <w:r/>
    </w:p>
    <w:p>
      <w:pPr>
        <w:ind w:firstLine="492"/>
        <w:spacing w:line="480" w:lineRule="auto"/>
        <w:rPr>
          <w:rFonts w:ascii="宋体" w:hAnsi="宋体" w:eastAsia="宋体"/>
          <w:bCs/>
        </w:rPr>
      </w:pPr>
      <w:r>
        <w:rPr>
          <w:rFonts w:hint="eastAsia" w:ascii="宋体" w:hAnsi="宋体" w:eastAsia="宋体"/>
          <w:bCs/>
        </w:rPr>
        <w:t xml:space="preserve">主要设备有：</w:t>
      </w:r>
      <w:r>
        <w:rPr>
          <w:rFonts w:hint="eastAsia" w:ascii="宋体" w:hAnsi="宋体" w:eastAsia="宋体"/>
          <w:bCs/>
          <w:u w:val="single"/>
        </w:rPr>
        <w:t xml:space="preserve">                    </w:t>
      </w:r>
      <w:r>
        <w:rPr>
          <w:rFonts w:hint="eastAsia" w:ascii="宋体" w:hAnsi="宋体" w:eastAsia="宋体"/>
          <w:bCs/>
        </w:rPr>
        <w:t xml:space="preserve">。</w:t>
      </w:r>
      <w:r/>
    </w:p>
    <w:p>
      <w:pPr>
        <w:ind w:firstLine="492"/>
        <w:spacing w:line="480" w:lineRule="auto"/>
        <w:rPr>
          <w:rFonts w:ascii="宋体" w:hAnsi="宋体" w:eastAsia="宋体"/>
          <w:bCs/>
        </w:rPr>
      </w:pPr>
      <w:r>
        <w:rPr>
          <w:rFonts w:hint="eastAsia" w:ascii="宋体" w:hAnsi="宋体" w:eastAsia="宋体"/>
          <w:bCs/>
        </w:rPr>
        <w:t xml:space="preserve">主要专业技术能力有：</w:t>
      </w:r>
      <w:r>
        <w:rPr>
          <w:rFonts w:hint="eastAsia" w:ascii="宋体" w:hAnsi="宋体" w:eastAsia="宋体"/>
          <w:bCs/>
          <w:u w:val="single"/>
        </w:rPr>
        <w:t xml:space="preserve">            </w:t>
      </w:r>
      <w:r>
        <w:rPr>
          <w:rFonts w:hint="eastAsia" w:ascii="宋体" w:hAnsi="宋体" w:eastAsia="宋体"/>
          <w:bCs/>
        </w:rPr>
        <w:t xml:space="preserve">。</w:t>
      </w:r>
      <w:r/>
    </w:p>
    <w:p>
      <w:pPr>
        <w:ind w:firstLine="492"/>
        <w:spacing w:line="480" w:lineRule="auto"/>
        <w:rPr>
          <w:rFonts w:ascii="宋体" w:hAnsi="宋体" w:eastAsia="宋体"/>
          <w:bCs/>
        </w:rPr>
      </w:pPr>
      <w:r>
        <w:rPr>
          <w:rFonts w:ascii="宋体" w:hAnsi="宋体" w:eastAsia="宋体"/>
          <w:bCs/>
        </w:rPr>
      </w:r>
      <w:r/>
    </w:p>
    <w:p>
      <w:pPr>
        <w:ind w:firstLine="492"/>
        <w:spacing w:line="480" w:lineRule="auto"/>
        <w:rPr>
          <w:rFonts w:ascii="宋体" w:hAnsi="宋体" w:eastAsia="宋体"/>
          <w:bCs/>
        </w:rPr>
      </w:pPr>
      <w:r>
        <w:rPr>
          <w:rFonts w:ascii="宋体" w:hAnsi="宋体" w:eastAsia="宋体"/>
          <w:bCs/>
        </w:rPr>
      </w:r>
      <w:r/>
    </w:p>
    <w:p>
      <w:pPr>
        <w:ind w:firstLine="492"/>
        <w:spacing w:line="480" w:lineRule="auto"/>
        <w:rPr>
          <w:bCs/>
        </w:rPr>
      </w:pPr>
      <w:r>
        <w:rPr>
          <w:rFonts w:hint="eastAsia" w:ascii="宋体" w:hAnsi="宋体" w:eastAsia="宋体"/>
          <w:bCs/>
        </w:rPr>
        <w:t xml:space="preserve">供应商名称（公章）：</w:t>
      </w:r>
      <w:r/>
    </w:p>
    <w:p>
      <w:pPr>
        <w:ind w:firstLine="492"/>
        <w:spacing w:line="480" w:lineRule="auto"/>
        <w:rPr>
          <w:rFonts w:ascii="宋体" w:hAnsi="宋体" w:eastAsia="宋体"/>
          <w:bCs/>
        </w:rPr>
      </w:pPr>
      <w:r>
        <w:rPr>
          <w:rFonts w:hint="eastAsia" w:ascii="宋体" w:hAnsi="宋体" w:eastAsia="宋体"/>
          <w:bCs/>
        </w:rPr>
        <w:t xml:space="preserve">法定代表人签章：</w:t>
      </w:r>
      <w:r/>
    </w:p>
    <w:p>
      <w:pPr>
        <w:ind w:firstLine="492"/>
        <w:spacing w:line="480" w:lineRule="auto"/>
        <w:rPr>
          <w:rFonts w:ascii="宋体" w:hAnsi="宋体" w:eastAsia="宋体"/>
          <w:bCs/>
        </w:rPr>
      </w:pPr>
      <w:r>
        <w:rPr>
          <w:rFonts w:hint="eastAsia" w:ascii="宋体" w:hAnsi="宋体" w:eastAsia="宋体"/>
          <w:bCs/>
        </w:rPr>
        <w:t xml:space="preserve">日期：</w:t>
      </w:r>
      <w:r>
        <w:rPr>
          <w:rFonts w:hint="eastAsia" w:eastAsiaTheme="minorEastAsia"/>
          <w:bCs/>
        </w:rPr>
        <w:t xml:space="preserve">   </w:t>
      </w:r>
      <w:r>
        <w:rPr>
          <w:rFonts w:hint="eastAsia" w:ascii="宋体" w:hAnsi="宋体" w:eastAsia="宋体"/>
          <w:bCs/>
        </w:rPr>
        <w:t xml:space="preserve">年   月   日</w:t>
      </w:r>
      <w:r/>
    </w:p>
    <w:p>
      <w:pPr>
        <w:jc w:val="center"/>
        <w:spacing w:line="480" w:lineRule="auto"/>
        <w:rPr>
          <w:rFonts w:ascii="宋体" w:hAnsi="宋体" w:eastAsia="宋体"/>
          <w:b/>
          <w:bCs/>
        </w:rPr>
      </w:pPr>
      <w:r>
        <w:rPr>
          <w:rFonts w:ascii="宋体" w:hAnsi="宋体" w:eastAsia="宋体"/>
          <w:b/>
          <w:bCs/>
        </w:rPr>
        <w:br w:type="page" w:clear="all"/>
      </w:r>
      <w:r/>
    </w:p>
    <w:p>
      <w:pPr>
        <w:jc w:val="center"/>
        <w:spacing w:line="48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480" w:lineRule="auto"/>
        <w:rPr>
          <w:rFonts w:ascii="宋体" w:hAnsi="宋体" w:eastAsia="宋体"/>
          <w:b/>
          <w:bCs/>
          <w:sz w:val="24"/>
          <w:szCs w:val="24"/>
        </w:rPr>
      </w:pPr>
      <w:r>
        <w:rPr>
          <w:rFonts w:hint="eastAsia" w:ascii="宋体" w:hAnsi="宋体" w:eastAsia="宋体"/>
          <w:b/>
          <w:bCs/>
          <w:sz w:val="24"/>
          <w:szCs w:val="24"/>
        </w:rPr>
        <w:t xml:space="preserve">参加本次政府采购活动前 3 年内在经营活动中没有重大违法记录的书面声明</w:t>
      </w:r>
      <w:r/>
    </w:p>
    <w:p>
      <w:pPr>
        <w:spacing w:line="480" w:lineRule="auto"/>
        <w:rPr>
          <w:rFonts w:ascii="宋体" w:hAnsi="宋体" w:eastAsia="宋体"/>
          <w:sz w:val="24"/>
          <w:szCs w:val="24"/>
        </w:rPr>
      </w:pPr>
      <w:r>
        <w:rPr>
          <w:rFonts w:ascii="宋体" w:hAnsi="宋体" w:eastAsia="宋体"/>
          <w:sz w:val="24"/>
          <w:szCs w:val="24"/>
        </w:rPr>
      </w:r>
      <w:r/>
    </w:p>
    <w:p>
      <w:pPr>
        <w:jc w:val="center"/>
        <w:spacing w:after="312" w:line="480" w:lineRule="auto"/>
        <w:rPr>
          <w:rFonts w:ascii="宋体" w:hAnsi="宋体" w:eastAsia="宋体"/>
          <w:b/>
          <w:bCs/>
          <w:sz w:val="24"/>
          <w:szCs w:val="24"/>
        </w:rPr>
      </w:pPr>
      <w:r>
        <w:rPr>
          <w:rFonts w:hint="eastAsia" w:ascii="宋体" w:hAnsi="宋体" w:eastAsia="宋体"/>
          <w:b/>
          <w:bCs/>
          <w:sz w:val="24"/>
          <w:szCs w:val="24"/>
        </w:rPr>
        <w:t xml:space="preserve">声  明</w:t>
      </w:r>
      <w:r/>
    </w:p>
    <w:p>
      <w:pPr>
        <w:spacing w:line="480" w:lineRule="auto"/>
        <w:rPr>
          <w:rFonts w:ascii="宋体" w:hAnsi="宋体" w:eastAsia="宋体"/>
          <w:bCs/>
        </w:rPr>
      </w:pPr>
      <w:r>
        <w:rPr>
          <w:rFonts w:hint="eastAsia" w:ascii="宋体" w:hAnsi="宋体" w:eastAsia="宋体"/>
          <w:b/>
          <w:bCs/>
        </w:rPr>
        <w:t xml:space="preserve">    </w:t>
      </w:r>
      <w:r>
        <w:rPr>
          <w:rFonts w:hint="eastAsia" w:ascii="宋体" w:hAnsi="宋体" w:eastAsia="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480" w:lineRule="auto"/>
        <w:rPr>
          <w:rFonts w:ascii="宋体" w:hAnsi="宋体" w:eastAsia="宋体"/>
          <w:bCs/>
        </w:rPr>
      </w:pPr>
      <w:r>
        <w:rPr>
          <w:rFonts w:hint="eastAsia" w:ascii="宋体" w:hAnsi="宋体" w:eastAsia="宋体"/>
          <w:bCs/>
        </w:rPr>
        <w:t xml:space="preserve">                               </w:t>
      </w:r>
      <w:r/>
    </w:p>
    <w:p>
      <w:pPr>
        <w:ind w:firstLine="3259"/>
        <w:spacing w:line="480" w:lineRule="auto"/>
        <w:rPr>
          <w:rFonts w:ascii="宋体" w:hAnsi="宋体" w:eastAsia="宋体"/>
          <w:bCs/>
        </w:rPr>
      </w:pPr>
      <w:r>
        <w:rPr>
          <w:rFonts w:hint="eastAsia" w:ascii="宋体" w:hAnsi="宋体" w:eastAsia="宋体"/>
          <w:bCs/>
        </w:rPr>
        <w:t xml:space="preserve">供应商名称（公章）：</w:t>
      </w:r>
      <w:r/>
    </w:p>
    <w:p>
      <w:pPr>
        <w:spacing w:line="480" w:lineRule="auto"/>
        <w:rPr>
          <w:rFonts w:hint="default" w:ascii="宋体" w:hAnsi="宋体" w:eastAsia="宋体"/>
          <w:bCs/>
          <w:u w:val="single"/>
          <w:lang w:val="en-US" w:eastAsia="zh-CN"/>
        </w:rPr>
      </w:pPr>
      <w:r>
        <w:rPr>
          <w:rFonts w:hint="eastAsia" w:ascii="宋体" w:hAnsi="宋体" w:eastAsia="宋体"/>
          <w:bCs/>
        </w:rPr>
        <w:t xml:space="preserve">                               法定代表人签章：</w:t>
      </w:r>
      <w:r>
        <w:rPr>
          <w:rFonts w:hint="eastAsia" w:ascii="宋体" w:hAnsi="宋体" w:eastAsia="宋体"/>
          <w:bCs/>
          <w:u w:val="single"/>
          <w:lang w:val="en-US" w:eastAsia="zh-CN"/>
        </w:rPr>
        <w:t xml:space="preserve">            </w:t>
      </w:r>
      <w:r/>
    </w:p>
    <w:p>
      <w:pPr>
        <w:spacing w:line="480" w:lineRule="auto"/>
        <w:rPr>
          <w:rFonts w:ascii="宋体" w:hAnsi="宋体" w:eastAsia="宋体"/>
          <w:bCs/>
        </w:rPr>
      </w:pPr>
      <w:r>
        <w:rPr>
          <w:rFonts w:hint="eastAsia" w:ascii="宋体" w:hAnsi="宋体" w:eastAsia="宋体"/>
          <w:bCs/>
        </w:rPr>
        <w:t xml:space="preserve">                               日期：</w:t>
      </w:r>
      <w:r>
        <w:rPr>
          <w:rFonts w:hint="eastAsia" w:ascii="宋体" w:hAnsi="宋体" w:eastAsia="宋体"/>
          <w:bCs/>
          <w:u w:val="single"/>
          <w:lang w:val="en-US" w:eastAsia="zh-CN"/>
        </w:rPr>
        <w:t xml:space="preserve">       </w:t>
      </w:r>
      <w:r>
        <w:rPr>
          <w:rFonts w:hint="eastAsia" w:ascii="宋体" w:hAnsi="宋体" w:eastAsia="宋体"/>
          <w:bCs/>
        </w:rPr>
        <w:t xml:space="preserve">年</w:t>
      </w:r>
      <w:r>
        <w:rPr>
          <w:rFonts w:hint="eastAsia" w:ascii="宋体" w:hAnsi="宋体" w:eastAsia="宋体"/>
          <w:bCs/>
          <w:u w:val="single"/>
        </w:rPr>
        <w:t xml:space="preserve">    </w:t>
      </w:r>
      <w:r>
        <w:rPr>
          <w:rFonts w:hint="eastAsia" w:ascii="宋体" w:hAnsi="宋体" w:eastAsia="宋体"/>
          <w:bCs/>
        </w:rPr>
        <w:t xml:space="preserve">月</w:t>
      </w:r>
      <w:r>
        <w:rPr>
          <w:rFonts w:hint="eastAsia" w:ascii="宋体" w:hAnsi="宋体" w:eastAsia="宋体"/>
          <w:bCs/>
          <w:u w:val="single"/>
        </w:rPr>
        <w:t xml:space="preserve">    </w:t>
      </w:r>
      <w:r>
        <w:rPr>
          <w:rFonts w:hint="eastAsia" w:ascii="宋体" w:hAnsi="宋体" w:eastAsia="宋体"/>
          <w:bCs/>
        </w:rPr>
        <w:t xml:space="preserve">日</w:t>
      </w:r>
      <w:r/>
    </w:p>
    <w:p>
      <w:pPr>
        <w:spacing w:line="480" w:lineRule="auto"/>
        <w:rPr>
          <w:rFonts w:ascii="宋体" w:hAnsi="宋体" w:eastAsia="宋体"/>
          <w:b/>
          <w:bCs/>
        </w:rPr>
        <w:sectPr>
          <w:headerReference w:type="default" r:id="rId10"/>
          <w:footerReference w:type="default" r:id="rId15"/>
          <w:footnotePr/>
          <w:endnotePr/>
          <w:type w:val="nextPage"/>
          <w:pgSz w:w="11906" w:h="16838" w:orient="portrait"/>
          <w:pgMar w:top="1440" w:right="1416" w:bottom="1440" w:left="1800" w:header="851" w:footer="992" w:gutter="0"/>
          <w:cols w:num="1" w:sep="0" w:space="720" w:equalWidth="1"/>
          <w:docGrid w:linePitch="360"/>
        </w:sectPr>
      </w:pPr>
      <w:r>
        <w:rPr>
          <w:rFonts w:ascii="宋体" w:hAnsi="宋体" w:eastAsia="宋体"/>
          <w:b/>
          <w:bCs/>
        </w:rPr>
      </w:r>
      <w:r/>
    </w:p>
    <w:p>
      <w:pPr>
        <w:jc w:val="center"/>
        <w:spacing w:line="520" w:lineRule="exact"/>
        <w:rPr>
          <w:rFonts w:ascii="宋体" w:hAnsi="宋体" w:eastAsia="宋体"/>
          <w:b/>
          <w:sz w:val="24"/>
          <w:szCs w:val="24"/>
        </w:rPr>
      </w:pPr>
      <w:r>
        <w:rPr>
          <w:rFonts w:hint="eastAsia" w:ascii="宋体" w:hAnsi="宋体" w:eastAsia="宋体"/>
          <w:b/>
          <w:sz w:val="24"/>
          <w:szCs w:val="24"/>
        </w:rPr>
        <w:t xml:space="preserve">供应商信用承诺书</w:t>
      </w:r>
      <w:r/>
    </w:p>
    <w:p>
      <w:pPr>
        <w:jc w:val="center"/>
        <w:spacing w:line="520" w:lineRule="exact"/>
        <w:rPr>
          <w:rFonts w:ascii="宋体" w:hAnsi="宋体" w:eastAsia="宋体"/>
          <w:b/>
        </w:rPr>
      </w:pPr>
      <w:r>
        <w:rPr>
          <w:rFonts w:ascii="宋体" w:hAnsi="宋体" w:eastAsia="宋体"/>
          <w:b/>
        </w:rPr>
      </w:r>
      <w:r/>
    </w:p>
    <w:p>
      <w:pPr>
        <w:spacing w:line="360" w:lineRule="auto"/>
        <w:rPr>
          <w:rFonts w:ascii="宋体" w:hAnsi="宋体" w:eastAsia="宋体"/>
        </w:rPr>
      </w:pPr>
      <w:r>
        <w:rPr>
          <w:rFonts w:hint="eastAsia" w:ascii="宋体" w:hAnsi="宋体" w:eastAsia="宋体"/>
        </w:rPr>
        <w:t xml:space="preserve">承诺主体名称：</w:t>
      </w:r>
      <w:r>
        <w:rPr>
          <w:rFonts w:hint="eastAsia" w:ascii="宋体" w:hAnsi="宋体" w:eastAsia="宋体"/>
          <w:u w:val="single"/>
        </w:rPr>
        <w:t xml:space="preserve">                           </w:t>
      </w:r>
      <w:r>
        <w:rPr>
          <w:rFonts w:hint="eastAsia" w:ascii="宋体" w:hAnsi="宋体" w:eastAsia="宋体"/>
        </w:rPr>
        <w:t xml:space="preserve"> </w:t>
      </w:r>
      <w:r/>
    </w:p>
    <w:p>
      <w:pPr>
        <w:spacing w:line="360" w:lineRule="auto"/>
        <w:rPr>
          <w:rFonts w:ascii="宋体" w:hAnsi="宋体" w:eastAsia="宋体"/>
          <w:u w:val="single"/>
        </w:rPr>
      </w:pPr>
      <w:r>
        <w:rPr>
          <w:rFonts w:hint="eastAsia" w:ascii="宋体" w:hAnsi="宋体" w:eastAsia="宋体"/>
        </w:rPr>
        <w:t xml:space="preserve">统一社会信用代码：</w:t>
      </w:r>
      <w:r>
        <w:rPr>
          <w:rFonts w:hint="eastAsia" w:ascii="宋体" w:hAnsi="宋体" w:eastAsia="宋体"/>
          <w:u w:val="single"/>
        </w:rPr>
        <w:t xml:space="preserve">                       </w:t>
      </w:r>
      <w:r/>
    </w:p>
    <w:p>
      <w:pPr>
        <w:ind w:firstLine="420"/>
        <w:spacing w:line="360" w:lineRule="auto"/>
        <w:rPr>
          <w:rFonts w:ascii="宋体" w:hAnsi="宋体" w:eastAsia="宋体"/>
        </w:rPr>
      </w:pPr>
      <w:r>
        <w:rPr>
          <w:rFonts w:hint="eastAsia" w:ascii="宋体" w:hAnsi="宋体" w:eastAsia="宋体"/>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eastAsia="宋体"/>
        </w:rPr>
      </w:pPr>
      <w:r>
        <w:rPr>
          <w:rFonts w:hint="eastAsia" w:ascii="宋体" w:hAnsi="宋体" w:eastAsia="宋体"/>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eastAsia="宋体"/>
        </w:rPr>
      </w:pPr>
      <w:r>
        <w:rPr>
          <w:rFonts w:hint="eastAsia" w:ascii="宋体" w:hAnsi="宋体" w:eastAsia="宋体"/>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eastAsia="宋体"/>
        </w:rPr>
      </w:pPr>
      <w:r>
        <w:rPr>
          <w:rFonts w:hint="eastAsia" w:ascii="宋体" w:hAnsi="宋体" w:eastAsia="宋体"/>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eastAsia="宋体"/>
        </w:rPr>
      </w:pPr>
      <w:r>
        <w:rPr>
          <w:rFonts w:hint="eastAsia" w:ascii="宋体" w:hAnsi="宋体" w:eastAsia="宋体"/>
        </w:rPr>
        <w:t xml:space="preserve">四、自觉接受行政管理部门、行业组织、社会公众、新闻舆论的监督；</w:t>
      </w:r>
      <w:r/>
    </w:p>
    <w:p>
      <w:pPr>
        <w:ind w:firstLine="420"/>
        <w:spacing w:line="360" w:lineRule="auto"/>
        <w:rPr>
          <w:rFonts w:ascii="宋体" w:hAnsi="宋体" w:eastAsia="宋体"/>
        </w:rPr>
      </w:pPr>
      <w:r>
        <w:rPr>
          <w:rFonts w:hint="eastAsia" w:ascii="宋体" w:hAnsi="宋体" w:eastAsia="宋体"/>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eastAsia="宋体"/>
        </w:rPr>
      </w:pPr>
      <w:r>
        <w:rPr>
          <w:rFonts w:hint="eastAsia" w:ascii="宋体" w:hAnsi="宋体" w:eastAsia="宋体"/>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eastAsia="宋体"/>
        </w:rPr>
      </w:pPr>
      <w:r>
        <w:rPr>
          <w:rFonts w:hint="eastAsia" w:ascii="宋体" w:hAnsi="宋体" w:eastAsia="宋体"/>
        </w:rPr>
        <w:t xml:space="preserve">七、严格遵守信用信息公示相关规定，向社会公示信用信息；</w:t>
      </w:r>
      <w:r/>
    </w:p>
    <w:p>
      <w:pPr>
        <w:ind w:firstLine="420"/>
        <w:spacing w:line="360" w:lineRule="auto"/>
        <w:rPr>
          <w:rFonts w:ascii="宋体" w:hAnsi="宋体" w:eastAsia="宋体"/>
        </w:rPr>
      </w:pPr>
      <w:r>
        <w:rPr>
          <w:rFonts w:hint="eastAsia" w:ascii="宋体" w:hAnsi="宋体" w:eastAsia="宋体"/>
        </w:rPr>
        <w:t xml:space="preserve">八、在“信用中国”和“中国政府采购网”网站中无违法违规、较重或严重失信记录；</w:t>
      </w:r>
      <w:r/>
    </w:p>
    <w:p>
      <w:pPr>
        <w:ind w:firstLine="420"/>
        <w:spacing w:line="360" w:lineRule="auto"/>
        <w:rPr>
          <w:rFonts w:ascii="宋体" w:hAnsi="宋体" w:eastAsia="宋体"/>
        </w:rPr>
      </w:pPr>
      <w:r>
        <w:rPr>
          <w:rFonts w:hint="eastAsia" w:ascii="宋体" w:hAnsi="宋体" w:eastAsia="宋体"/>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eastAsia="宋体"/>
        </w:rPr>
      </w:pPr>
      <w:r>
        <w:rPr>
          <w:rFonts w:hint="eastAsia" w:ascii="宋体" w:hAnsi="宋体" w:eastAsia="宋体"/>
        </w:rPr>
        <w:t xml:space="preserve">十、本承诺书自签订之日起生效。</w:t>
      </w:r>
      <w:r/>
    </w:p>
    <w:p>
      <w:pPr>
        <w:ind w:firstLine="420"/>
        <w:spacing w:line="360" w:lineRule="auto"/>
        <w:rPr>
          <w:rFonts w:ascii="宋体" w:hAnsi="宋体" w:eastAsia="宋体"/>
        </w:rPr>
      </w:pPr>
      <w:r>
        <w:rPr>
          <w:rFonts w:hint="eastAsia" w:ascii="宋体" w:hAnsi="宋体" w:eastAsia="宋体"/>
        </w:rPr>
        <w:t xml:space="preserve">（注：法定代表人或负责人、主体名称发生变更的应当重新做出承诺。）</w:t>
      </w:r>
      <w:r/>
    </w:p>
    <w:p>
      <w:pPr>
        <w:jc w:val="center"/>
        <w:spacing w:line="360" w:lineRule="auto"/>
        <w:rPr>
          <w:rFonts w:ascii="宋体" w:hAnsi="宋体" w:eastAsia="宋体"/>
        </w:rPr>
      </w:pPr>
      <w:r>
        <w:rPr>
          <w:rFonts w:hint="eastAsia" w:ascii="宋体" w:hAnsi="宋体" w:eastAsia="宋体"/>
        </w:rPr>
        <w:t xml:space="preserve"> </w:t>
      </w:r>
      <w:r/>
    </w:p>
    <w:p>
      <w:pPr>
        <w:jc w:val="center"/>
        <w:spacing w:line="360" w:lineRule="auto"/>
        <w:rPr>
          <w:rFonts w:ascii="宋体" w:hAnsi="宋体" w:eastAsia="宋体"/>
        </w:rPr>
      </w:pPr>
      <w:r>
        <w:rPr>
          <w:rFonts w:hint="eastAsia" w:ascii="宋体" w:hAnsi="宋体" w:eastAsia="宋体"/>
        </w:rPr>
        <w:t xml:space="preserve">                承诺单位（签章）： </w:t>
      </w:r>
      <w:r/>
    </w:p>
    <w:p>
      <w:pPr>
        <w:jc w:val="center"/>
        <w:spacing w:line="360" w:lineRule="auto"/>
        <w:rPr>
          <w:rFonts w:ascii="宋体" w:hAnsi="宋体" w:eastAsia="宋体"/>
        </w:rPr>
      </w:pPr>
      <w:r>
        <w:rPr>
          <w:rFonts w:hint="eastAsia" w:ascii="宋体" w:hAnsi="宋体" w:eastAsia="宋体"/>
        </w:rPr>
        <w:t xml:space="preserve">                   法定代表人（负责人）：</w:t>
      </w:r>
      <w:r/>
    </w:p>
    <w:p>
      <w:pPr>
        <w:jc w:val="center"/>
        <w:spacing w:line="360" w:lineRule="auto"/>
        <w:rPr>
          <w:rFonts w:ascii="宋体" w:hAnsi="宋体" w:eastAsia="宋体"/>
        </w:rPr>
      </w:pPr>
      <w:r>
        <w:rPr>
          <w:rFonts w:hint="eastAsia" w:ascii="宋体" w:hAnsi="宋体" w:eastAsia="宋体"/>
        </w:rPr>
        <w:t xml:space="preserve">                  年   月   日</w:t>
      </w:r>
      <w:r/>
    </w:p>
    <w:p>
      <w:pPr>
        <w:spacing w:line="480" w:lineRule="auto"/>
        <w:rPr>
          <w:rFonts w:ascii="宋体" w:hAnsi="宋体" w:eastAsia="宋体"/>
          <w:b/>
          <w:bCs/>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b/>
          <w:bCs/>
        </w:rPr>
      </w:r>
      <w:r/>
    </w:p>
    <w:p>
      <w:pPr>
        <w:jc w:val="center"/>
        <w:spacing w:line="480" w:lineRule="auto"/>
        <w:rPr>
          <w:rFonts w:ascii="宋体" w:hAnsi="宋体" w:eastAsia="宋体"/>
          <w:b/>
          <w:sz w:val="24"/>
          <w:szCs w:val="24"/>
        </w:rPr>
      </w:pPr>
      <w:r>
        <w:rPr>
          <w:rFonts w:hint="eastAsia" w:ascii="宋体" w:hAnsi="宋体" w:eastAsia="宋体"/>
          <w:b/>
          <w:sz w:val="24"/>
          <w:szCs w:val="24"/>
        </w:rPr>
        <w:t xml:space="preserve">磋商响应函</w:t>
      </w:r>
      <w:r/>
    </w:p>
    <w:p>
      <w:pPr>
        <w:spacing w:line="480" w:lineRule="auto"/>
        <w:rPr>
          <w:rFonts w:ascii="宋体" w:hAnsi="宋体" w:eastAsia="宋体"/>
        </w:rPr>
      </w:pPr>
      <w:r>
        <w:rPr>
          <w:rFonts w:ascii="宋体" w:hAnsi="宋体" w:eastAsia="宋体"/>
        </w:rPr>
      </w:r>
      <w:r/>
    </w:p>
    <w:p>
      <w:pPr>
        <w:spacing w:line="480" w:lineRule="auto"/>
        <w:rPr>
          <w:rFonts w:ascii="宋体" w:hAnsi="宋体" w:eastAsia="宋体"/>
          <w:b/>
        </w:rPr>
      </w:pPr>
      <w:r>
        <w:rPr>
          <w:rFonts w:hint="eastAsia" w:ascii="宋体" w:hAnsi="宋体" w:eastAsia="宋体"/>
        </w:rPr>
        <w:t xml:space="preserve">致：（代理公司）</w:t>
      </w:r>
      <w:r/>
    </w:p>
    <w:p>
      <w:pPr>
        <w:pStyle w:val="1081"/>
        <w:ind w:firstLine="420"/>
        <w:spacing w:line="480" w:lineRule="auto"/>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p>
    <w:p>
      <w:pPr>
        <w:pStyle w:val="1081"/>
        <w:ind w:firstLine="420"/>
        <w:spacing w:line="480" w:lineRule="auto"/>
        <w:rPr>
          <w:rFonts w:ascii="宋体" w:hAnsi="宋体"/>
          <w:sz w:val="21"/>
          <w:szCs w:val="21"/>
        </w:rPr>
      </w:pPr>
      <w:r>
        <w:rPr>
          <w:rFonts w:hint="eastAsia" w:ascii="宋体" w:hAnsi="宋体"/>
          <w:sz w:val="21"/>
          <w:szCs w:val="21"/>
        </w:rPr>
        <w:t xml:space="preserve">据此函，__________（签字人）兹宣布同意如下：</w:t>
      </w:r>
      <w:r/>
    </w:p>
    <w:p>
      <w:pPr>
        <w:pStyle w:val="1081"/>
        <w:ind w:firstLine="420"/>
        <w:spacing w:line="480" w:lineRule="auto"/>
        <w:rPr>
          <w:rFonts w:ascii="宋体" w:hAnsi="宋体"/>
          <w:sz w:val="21"/>
          <w:szCs w:val="21"/>
        </w:rPr>
      </w:pPr>
      <w:r>
        <w:rPr>
          <w:rFonts w:hint="eastAsia" w:ascii="宋体" w:hAnsi="宋体"/>
          <w:sz w:val="21"/>
          <w:szCs w:val="21"/>
        </w:rPr>
        <w:t xml:space="preserve">1.按磋商文件规定的各项要求，向买方提供所需服务。</w:t>
      </w:r>
      <w:r/>
    </w:p>
    <w:p>
      <w:pPr>
        <w:pStyle w:val="1081"/>
        <w:ind w:firstLine="420"/>
        <w:spacing w:line="480" w:lineRule="auto"/>
        <w:rPr>
          <w:rFonts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1081"/>
        <w:ind w:firstLine="420"/>
        <w:spacing w:line="480" w:lineRule="auto"/>
        <w:rPr>
          <w:rFonts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1081"/>
        <w:ind w:firstLine="420"/>
        <w:spacing w:line="480" w:lineRule="auto"/>
        <w:rPr>
          <w:rFonts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1081"/>
        <w:ind w:firstLine="420"/>
        <w:spacing w:line="480" w:lineRule="auto"/>
        <w:rPr>
          <w:rFonts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1081"/>
        <w:ind w:firstLine="420"/>
        <w:spacing w:line="480" w:lineRule="auto"/>
        <w:rPr>
          <w:rFonts w:ascii="宋体" w:hAnsi="宋体"/>
          <w:sz w:val="21"/>
          <w:szCs w:val="21"/>
        </w:rPr>
      </w:pPr>
      <w:r>
        <w:rPr>
          <w:rFonts w:hint="eastAsia" w:ascii="宋体" w:hAnsi="宋体"/>
          <w:sz w:val="21"/>
          <w:szCs w:val="21"/>
        </w:rPr>
        <w:t xml:space="preserve">6.遵守磋商文件中要求的收费项目和标准。</w:t>
      </w:r>
      <w:r/>
    </w:p>
    <w:p>
      <w:pPr>
        <w:pStyle w:val="1081"/>
        <w:ind w:firstLine="420"/>
        <w:spacing w:line="480" w:lineRule="auto"/>
        <w:rPr>
          <w:rFonts w:ascii="宋体" w:hAnsi="宋体"/>
          <w:sz w:val="21"/>
          <w:szCs w:val="21"/>
        </w:rPr>
      </w:pPr>
      <w:r>
        <w:rPr>
          <w:rFonts w:hint="eastAsia" w:ascii="宋体" w:hAnsi="宋体"/>
          <w:sz w:val="21"/>
          <w:szCs w:val="21"/>
        </w:rPr>
        <w:t xml:space="preserve">7.与本磋商采购有关的正式通讯地址为：</w:t>
      </w:r>
      <w:r/>
    </w:p>
    <w:p>
      <w:pPr>
        <w:pStyle w:val="1081"/>
        <w:ind w:firstLine="420"/>
        <w:spacing w:line="480" w:lineRule="auto"/>
        <w:rPr>
          <w:rFonts w:ascii="宋体" w:hAnsi="宋体"/>
          <w:sz w:val="21"/>
          <w:szCs w:val="21"/>
        </w:rPr>
      </w:pPr>
      <w:r>
        <w:rPr>
          <w:rFonts w:ascii="宋体" w:hAnsi="宋体"/>
          <w:sz w:val="21"/>
          <w:szCs w:val="21"/>
        </w:rPr>
      </w:r>
      <w:r/>
    </w:p>
    <w:p>
      <w:pPr>
        <w:pStyle w:val="1081"/>
        <w:ind w:firstLine="420"/>
        <w:spacing w:line="480" w:lineRule="auto"/>
        <w:rPr>
          <w:rFonts w:ascii="宋体" w:hAnsi="宋体"/>
          <w:sz w:val="21"/>
          <w:szCs w:val="21"/>
        </w:rPr>
      </w:pPr>
      <w:r>
        <w:rPr>
          <w:rFonts w:hint="eastAsia" w:ascii="宋体" w:hAnsi="宋体"/>
          <w:sz w:val="21"/>
          <w:szCs w:val="21"/>
        </w:rPr>
        <w:t xml:space="preserve">地 址：                          邮 编：</w:t>
      </w:r>
      <w:r/>
    </w:p>
    <w:p>
      <w:pPr>
        <w:pStyle w:val="1081"/>
        <w:ind w:firstLine="420"/>
        <w:spacing w:line="480" w:lineRule="auto"/>
        <w:rPr>
          <w:rFonts w:ascii="宋体" w:hAnsi="宋体"/>
          <w:sz w:val="21"/>
          <w:szCs w:val="21"/>
        </w:rPr>
      </w:pPr>
      <w:r>
        <w:rPr>
          <w:rFonts w:hint="eastAsia" w:ascii="宋体" w:hAnsi="宋体"/>
          <w:sz w:val="21"/>
          <w:szCs w:val="21"/>
        </w:rPr>
        <w:t xml:space="preserve">电 话：                          传 真：</w:t>
      </w:r>
      <w:r/>
    </w:p>
    <w:p>
      <w:pPr>
        <w:pStyle w:val="1081"/>
        <w:ind w:firstLine="420"/>
        <w:spacing w:line="480" w:lineRule="auto"/>
        <w:rPr>
          <w:rFonts w:ascii="宋体" w:hAnsi="宋体"/>
          <w:sz w:val="21"/>
          <w:szCs w:val="21"/>
        </w:rPr>
      </w:pPr>
      <w:r>
        <w:rPr>
          <w:rFonts w:hint="eastAsia" w:ascii="宋体" w:hAnsi="宋体"/>
          <w:sz w:val="21"/>
          <w:szCs w:val="21"/>
        </w:rPr>
        <w:t xml:space="preserve">供应商开户行：                   账 户： </w:t>
      </w:r>
      <w:r/>
    </w:p>
    <w:p>
      <w:pPr>
        <w:pStyle w:val="1081"/>
        <w:ind w:firstLine="420"/>
        <w:spacing w:line="480" w:lineRule="auto"/>
        <w:rPr>
          <w:rFonts w:ascii="宋体" w:hAnsi="宋体"/>
          <w:sz w:val="21"/>
          <w:szCs w:val="21"/>
        </w:rPr>
      </w:pPr>
      <w:r>
        <w:rPr>
          <w:rFonts w:hint="eastAsia" w:ascii="宋体" w:hAnsi="宋体"/>
          <w:sz w:val="21"/>
          <w:szCs w:val="21"/>
        </w:rPr>
        <w:t xml:space="preserve">法定代表人姓名（签章）：         联系电话：</w:t>
      </w:r>
      <w:r/>
    </w:p>
    <w:p>
      <w:pPr>
        <w:pStyle w:val="1081"/>
        <w:ind w:firstLine="420"/>
        <w:spacing w:line="480" w:lineRule="auto"/>
        <w:rPr>
          <w:rFonts w:ascii="宋体" w:hAnsi="宋体"/>
          <w:sz w:val="21"/>
          <w:szCs w:val="21"/>
        </w:rPr>
      </w:pPr>
      <w:r>
        <w:rPr>
          <w:rFonts w:hint="eastAsia" w:ascii="宋体" w:hAnsi="宋体"/>
          <w:sz w:val="21"/>
          <w:szCs w:val="21"/>
        </w:rPr>
        <w:t xml:space="preserve">供应商名称（公章）：            </w:t>
      </w:r>
      <w:r/>
    </w:p>
    <w:p>
      <w:pPr>
        <w:pStyle w:val="1081"/>
        <w:ind w:firstLine="420"/>
        <w:spacing w:line="480" w:lineRule="auto"/>
        <w:rPr>
          <w:rFonts w:ascii="宋体" w:hAnsi="宋体"/>
          <w:sz w:val="21"/>
          <w:szCs w:val="21"/>
        </w:rPr>
      </w:pPr>
      <w:r>
        <w:rPr>
          <w:rFonts w:hint="eastAsia" w:ascii="宋体" w:hAnsi="宋体"/>
          <w:sz w:val="21"/>
          <w:szCs w:val="21"/>
        </w:rPr>
        <w:t xml:space="preserve">日 期：________年____月____日</w:t>
      </w:r>
      <w:r/>
    </w:p>
    <w:p>
      <w:pPr>
        <w:pStyle w:val="1081"/>
        <w:ind w:firstLine="482"/>
        <w:jc w:val="center"/>
        <w:spacing w:after="312" w:line="480" w:lineRule="auto"/>
        <w:rPr>
          <w:rFonts w:hint="eastAsia" w:ascii="宋体" w:hAnsi="宋体"/>
          <w:b/>
          <w:sz w:val="24"/>
          <w:szCs w:val="24"/>
        </w:rPr>
      </w:pPr>
      <w:r>
        <w:rPr>
          <w:rFonts w:hint="eastAsia" w:ascii="宋体" w:hAnsi="宋体"/>
          <w:b/>
          <w:sz w:val="24"/>
          <w:szCs w:val="24"/>
        </w:rPr>
      </w:r>
      <w:r/>
    </w:p>
    <w:p>
      <w:pPr>
        <w:jc w:val="center"/>
        <w:spacing w:before="91" w:line="226"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before="91" w:line="226"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before="91" w:line="226" w:lineRule="auto"/>
        <w:rPr>
          <w:rFonts w:hint="eastAsia" w:ascii="宋体" w:hAnsi="宋体" w:eastAsia="宋体" w:cs="宋体"/>
          <w:spacing w:val="6"/>
          <w:sz w:val="21"/>
          <w:szCs w:val="21"/>
        </w:rPr>
      </w:pPr>
      <w:r>
        <w:rPr>
          <w:rFonts w:hint="eastAsia" w:ascii="宋体" w:hAnsi="宋体" w:eastAsia="宋体" w:cs="宋体"/>
          <w:b/>
          <w:bCs/>
          <w:sz w:val="21"/>
          <w:szCs w:val="21"/>
        </w:rPr>
        <w:t xml:space="preserve">投标人无关联关系声明函</w:t>
      </w:r>
      <w:r/>
    </w:p>
    <w:p>
      <w:pPr>
        <w:ind w:firstLine="420"/>
        <w:spacing w:line="588" w:lineRule="exact"/>
        <w:rPr>
          <w:rFonts w:hint="eastAsia" w:ascii="宋体" w:hAnsi="宋体" w:eastAsia="宋体" w:cs="宋体"/>
          <w:sz w:val="21"/>
          <w:szCs w:val="21"/>
        </w:rPr>
      </w:pPr>
      <w:r>
        <w:rPr>
          <w:rFonts w:hint="eastAsia" w:ascii="宋体" w:hAnsi="宋体" w:eastAsia="宋体" w:cs="宋体"/>
          <w:sz w:val="21"/>
          <w:szCs w:val="21"/>
        </w:rPr>
      </w:r>
      <w:r/>
    </w:p>
    <w:p>
      <w:pPr>
        <w:ind w:firstLine="420"/>
        <w:spacing w:line="588" w:lineRule="exact"/>
        <w:rPr>
          <w:rFonts w:hint="eastAsia" w:ascii="宋体" w:hAnsi="宋体" w:eastAsia="宋体" w:cs="宋体"/>
          <w:sz w:val="21"/>
          <w:szCs w:val="21"/>
        </w:rPr>
      </w:pPr>
      <w:r>
        <w:rPr>
          <w:rFonts w:hint="eastAsia" w:ascii="宋体" w:hAnsi="宋体" w:eastAsia="宋体" w:cs="宋体"/>
          <w:sz w:val="21"/>
          <w:szCs w:val="21"/>
        </w:rPr>
        <w:t xml:space="preserve">本公司郑重承诺，我公司</w:t>
      </w:r>
      <w:r>
        <w:rPr>
          <w:rFonts w:hint="eastAsia" w:ascii="宋体" w:hAnsi="宋体" w:eastAsia="宋体" w:cs="宋体"/>
          <w:sz w:val="21"/>
          <w:szCs w:val="21"/>
          <w:u w:val="single"/>
        </w:rPr>
        <w:t xml:space="preserve">      名称</w:t>
      </w:r>
      <w:r>
        <w:rPr>
          <w:rFonts w:hint="eastAsia" w:ascii="宋体" w:hAnsi="宋体" w:eastAsia="宋体" w:cs="宋体"/>
          <w:sz w:val="21"/>
          <w:szCs w:val="21"/>
        </w:rPr>
        <w:t xml:space="preserve">参加编号为______的</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活动中，与</w:t>
      </w:r>
      <w:r>
        <w:rPr>
          <w:rFonts w:hint="eastAsia" w:ascii="宋体" w:hAnsi="宋体" w:eastAsia="宋体" w:cs="宋体"/>
          <w:sz w:val="21"/>
          <w:szCs w:val="21"/>
          <w:lang w:eastAsia="zh-CN"/>
        </w:rPr>
        <w:t xml:space="preserve">本次</w:t>
      </w:r>
      <w:r>
        <w:rPr>
          <w:rFonts w:hint="eastAsia" w:ascii="宋体" w:hAnsi="宋体" w:eastAsia="宋体" w:cs="宋体"/>
          <w:sz w:val="21"/>
          <w:szCs w:val="21"/>
          <w:lang w:val="en-US" w:eastAsia="zh-CN"/>
        </w:rPr>
        <w:t xml:space="preserve">采购活动</w:t>
      </w:r>
      <w:r>
        <w:rPr>
          <w:rFonts w:hint="eastAsia" w:ascii="宋体" w:hAnsi="宋体" w:eastAsia="宋体" w:cs="宋体"/>
          <w:sz w:val="21"/>
          <w:szCs w:val="21"/>
        </w:rPr>
        <w:t xml:space="preserve">的招标单位、评审专家、其他投标方或任何第三方不存在任何形式的关联关系，包括但不限于股权关系、实际控制人关系、亲属关系、经济往来等。若违反上述承诺，我公司自愿承担由此产生的一切法律责任与经济赔偿。</w:t>
      </w:r>
      <w:r/>
    </w:p>
    <w:p>
      <w:pPr>
        <w:ind w:firstLine="420"/>
        <w:spacing w:line="588" w:lineRule="exact"/>
        <w:rPr>
          <w:rFonts w:hint="eastAsia" w:ascii="宋体" w:hAnsi="宋体" w:eastAsia="宋体" w:cs="宋体"/>
          <w:sz w:val="21"/>
          <w:szCs w:val="21"/>
        </w:rPr>
      </w:pPr>
      <w:r>
        <w:rPr>
          <w:rFonts w:hint="eastAsia" w:ascii="宋体" w:hAnsi="宋体" w:eastAsia="宋体" w:cs="宋体"/>
          <w:sz w:val="21"/>
          <w:szCs w:val="21"/>
        </w:rPr>
      </w:r>
      <w:r/>
    </w:p>
    <w:p>
      <w:pPr>
        <w:ind w:firstLine="420"/>
        <w:spacing w:line="588" w:lineRule="exact"/>
        <w:rPr>
          <w:rFonts w:hint="eastAsia" w:ascii="宋体" w:hAnsi="宋体" w:eastAsia="宋体" w:cs="宋体"/>
          <w:sz w:val="21"/>
          <w:szCs w:val="21"/>
        </w:rPr>
      </w:pPr>
      <w:r>
        <w:rPr>
          <w:rFonts w:hint="eastAsia" w:ascii="宋体" w:hAnsi="宋体" w:eastAsia="宋体" w:cs="宋体"/>
          <w:sz w:val="21"/>
          <w:szCs w:val="21"/>
        </w:rPr>
      </w:r>
      <w:r/>
    </w:p>
    <w:p>
      <w:pPr>
        <w:ind w:firstLine="420"/>
        <w:spacing w:line="588" w:lineRule="exact"/>
        <w:rPr>
          <w:rFonts w:hint="eastAsia" w:ascii="宋体" w:hAnsi="宋体" w:eastAsia="宋体" w:cs="宋体"/>
          <w:sz w:val="21"/>
          <w:szCs w:val="21"/>
        </w:rPr>
      </w:pPr>
      <w:r>
        <w:rPr>
          <w:rFonts w:hint="eastAsia" w:ascii="宋体" w:hAnsi="宋体" w:eastAsia="宋体" w:cs="宋体"/>
          <w:sz w:val="21"/>
          <w:szCs w:val="21"/>
        </w:rPr>
      </w:r>
      <w:r/>
    </w:p>
    <w:p>
      <w:pPr>
        <w:ind w:firstLine="44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p>
      <w:pPr>
        <w:ind w:right="1560" w:firstLine="444"/>
        <w:jc w:val="center"/>
        <w:spacing w:line="588" w:lineRule="exact"/>
        <w:tabs>
          <w:tab w:val="left" w:pos="4860" w:leader="none"/>
        </w:tabs>
        <w:rPr>
          <w:rFonts w:hint="eastAsia" w:ascii="宋体" w:hAnsi="宋体" w:eastAsia="宋体" w:cs="宋体"/>
          <w:sz w:val="21"/>
          <w:szCs w:val="21"/>
        </w:rPr>
      </w:pPr>
      <w:r>
        <w:rPr>
          <w:rFonts w:hint="eastAsia" w:ascii="宋体" w:hAnsi="宋体" w:eastAsia="宋体" w:cs="宋体"/>
          <w:spacing w:val="6"/>
          <w:sz w:val="21"/>
          <w:szCs w:val="21"/>
        </w:rPr>
        <w:t xml:space="preserve">             </w:t>
      </w:r>
      <w:r>
        <w:rPr>
          <w:rFonts w:hint="eastAsia" w:ascii="宋体" w:hAnsi="宋体" w:eastAsia="宋体" w:cs="宋体"/>
          <w:sz w:val="21"/>
          <w:szCs w:val="21"/>
        </w:rPr>
        <w:t xml:space="preserve">               供应商全称（盖章）：</w:t>
      </w:r>
      <w:r/>
    </w:p>
    <w:p>
      <w:pPr>
        <w:ind w:right="1560" w:firstLine="420"/>
        <w:jc w:val="center"/>
        <w:spacing w:line="588" w:lineRule="exact"/>
        <w:tabs>
          <w:tab w:val="left" w:pos="4860" w:leader="none"/>
        </w:tabs>
        <w:rPr>
          <w:rFonts w:hint="eastAsia" w:ascii="宋体" w:hAnsi="宋体" w:eastAsia="宋体" w:cs="宋体"/>
          <w:sz w:val="21"/>
          <w:szCs w:val="21"/>
        </w:rPr>
      </w:pPr>
      <w:r>
        <w:rPr>
          <w:rFonts w:hint="eastAsia" w:ascii="宋体" w:hAnsi="宋体" w:eastAsia="宋体" w:cs="宋体"/>
          <w:sz w:val="21"/>
          <w:szCs w:val="21"/>
        </w:rPr>
        <w:t xml:space="preserve">                              日  期：</w:t>
      </w:r>
      <w:r/>
    </w:p>
    <w:p>
      <w:pPr>
        <w:pStyle w:val="1081"/>
        <w:ind w:firstLine="482"/>
        <w:jc w:val="center"/>
        <w:spacing w:after="312" w:line="480" w:lineRule="auto"/>
        <w:rPr>
          <w:rFonts w:hint="eastAsia" w:ascii="宋体" w:hAnsi="宋体"/>
          <w:b/>
          <w:sz w:val="24"/>
          <w:szCs w:val="24"/>
        </w:rPr>
      </w:pPr>
      <w:r>
        <w:rPr>
          <w:rFonts w:hint="eastAsia" w:ascii="宋体" w:hAnsi="宋体"/>
          <w:b/>
          <w:sz w:val="24"/>
          <w:szCs w:val="24"/>
        </w:rPr>
      </w:r>
      <w:r/>
    </w:p>
    <w:p>
      <w:pPr>
        <w:pStyle w:val="1081"/>
        <w:ind w:firstLine="482"/>
        <w:jc w:val="center"/>
        <w:spacing w:after="312" w:line="480" w:lineRule="auto"/>
        <w:rPr>
          <w:rFonts w:hint="eastAsia" w:ascii="宋体" w:hAnsi="宋体"/>
          <w:b/>
          <w:sz w:val="24"/>
          <w:szCs w:val="24"/>
        </w:rPr>
      </w:pPr>
      <w:r>
        <w:rPr>
          <w:rFonts w:hint="eastAsia" w:ascii="宋体" w:hAnsi="宋体"/>
          <w:b/>
          <w:sz w:val="24"/>
          <w:szCs w:val="24"/>
        </w:rPr>
      </w:r>
      <w:r/>
    </w:p>
    <w:p>
      <w:pPr>
        <w:pStyle w:val="1081"/>
        <w:ind w:firstLine="482"/>
        <w:jc w:val="center"/>
        <w:spacing w:after="312" w:line="480" w:lineRule="auto"/>
        <w:rPr>
          <w:rFonts w:hint="eastAsia" w:ascii="宋体" w:hAnsi="宋体"/>
          <w:b/>
          <w:sz w:val="24"/>
          <w:szCs w:val="24"/>
        </w:rPr>
      </w:pPr>
      <w:r>
        <w:rPr>
          <w:rFonts w:hint="eastAsia" w:ascii="宋体" w:hAnsi="宋体"/>
          <w:b/>
          <w:sz w:val="24"/>
          <w:szCs w:val="24"/>
        </w:rPr>
      </w:r>
      <w:r/>
    </w:p>
    <w:p>
      <w:pPr>
        <w:pStyle w:val="1081"/>
        <w:ind w:firstLine="482"/>
        <w:jc w:val="center"/>
        <w:spacing w:after="312" w:line="480" w:lineRule="auto"/>
        <w:rPr>
          <w:rFonts w:hint="eastAsia" w:ascii="宋体" w:hAnsi="宋体"/>
          <w:b/>
          <w:sz w:val="24"/>
          <w:szCs w:val="24"/>
        </w:rPr>
      </w:pPr>
      <w:r>
        <w:rPr>
          <w:rFonts w:hint="eastAsia" w:ascii="宋体" w:hAnsi="宋体"/>
          <w:b/>
          <w:sz w:val="24"/>
          <w:szCs w:val="24"/>
        </w:rPr>
      </w:r>
      <w:r/>
    </w:p>
    <w:p>
      <w:pPr>
        <w:pStyle w:val="1081"/>
        <w:ind w:firstLine="482"/>
        <w:jc w:val="center"/>
        <w:spacing w:after="312" w:line="480" w:lineRule="auto"/>
        <w:rPr>
          <w:rFonts w:hint="eastAsia" w:ascii="宋体" w:hAnsi="宋体"/>
          <w:b/>
          <w:sz w:val="24"/>
          <w:szCs w:val="24"/>
        </w:rPr>
      </w:pPr>
      <w:r>
        <w:rPr>
          <w:rFonts w:hint="eastAsia" w:ascii="宋体" w:hAnsi="宋体"/>
          <w:b/>
          <w:sz w:val="24"/>
          <w:szCs w:val="24"/>
        </w:rPr>
      </w:r>
      <w:r/>
    </w:p>
    <w:p>
      <w:pPr>
        <w:pStyle w:val="1081"/>
        <w:ind w:firstLine="482"/>
        <w:jc w:val="center"/>
        <w:spacing w:after="312" w:line="480" w:lineRule="auto"/>
        <w:rPr>
          <w:rFonts w:hint="eastAsia" w:ascii="宋体" w:hAnsi="宋体"/>
          <w:b/>
          <w:sz w:val="24"/>
          <w:szCs w:val="24"/>
        </w:rPr>
      </w:pPr>
      <w:r>
        <w:rPr>
          <w:rFonts w:hint="eastAsia" w:ascii="宋体" w:hAnsi="宋体"/>
          <w:b/>
          <w:sz w:val="24"/>
          <w:szCs w:val="24"/>
        </w:rPr>
      </w:r>
      <w:r/>
    </w:p>
    <w:p>
      <w:pPr>
        <w:pStyle w:val="1081"/>
        <w:ind w:firstLine="482"/>
        <w:jc w:val="center"/>
        <w:spacing w:after="312" w:line="480" w:lineRule="auto"/>
        <w:rPr>
          <w:rFonts w:hint="eastAsia" w:ascii="宋体" w:hAnsi="宋体"/>
          <w:b/>
          <w:sz w:val="24"/>
          <w:szCs w:val="24"/>
        </w:rPr>
      </w:pPr>
      <w:r>
        <w:rPr>
          <w:rFonts w:hint="eastAsia" w:ascii="宋体" w:hAnsi="宋体"/>
          <w:b/>
          <w:sz w:val="24"/>
          <w:szCs w:val="24"/>
        </w:rPr>
      </w:r>
      <w:r/>
    </w:p>
    <w:p>
      <w:pPr>
        <w:pStyle w:val="1081"/>
        <w:jc w:val="center"/>
        <w:spacing w:after="312" w:line="480" w:lineRule="auto"/>
        <w:rPr>
          <w:rFonts w:hint="eastAsia" w:ascii="宋体" w:hAnsi="宋体"/>
          <w:b/>
          <w:sz w:val="24"/>
          <w:szCs w:val="24"/>
          <w:lang w:val="en-US" w:eastAsia="zh-CN"/>
        </w:rPr>
      </w:pPr>
      <w:r>
        <w:rPr>
          <w:rFonts w:hint="eastAsia" w:ascii="宋体" w:hAnsi="宋体"/>
          <w:b/>
          <w:sz w:val="24"/>
          <w:szCs w:val="24"/>
          <w:lang w:val="en-US" w:eastAsia="zh-CN"/>
        </w:rPr>
      </w:r>
      <w:r/>
    </w:p>
    <w:p>
      <w:pPr>
        <w:pStyle w:val="1081"/>
        <w:jc w:val="center"/>
        <w:spacing w:after="312" w:line="480" w:lineRule="auto"/>
        <w:rPr>
          <w:rFonts w:hint="eastAsia" w:ascii="宋体" w:hAnsi="宋体" w:eastAsia="宋体"/>
          <w:b/>
          <w:sz w:val="24"/>
          <w:szCs w:val="24"/>
          <w:lang w:val="en-US" w:eastAsia="zh-CN"/>
        </w:rPr>
      </w:pPr>
      <w:r>
        <w:rPr>
          <w:rFonts w:hint="eastAsia" w:ascii="宋体" w:hAnsi="宋体"/>
          <w:b/>
          <w:sz w:val="24"/>
          <w:szCs w:val="24"/>
          <w:lang w:val="en-US" w:eastAsia="zh-CN"/>
        </w:rPr>
        <w:t xml:space="preserve">承诺书</w:t>
      </w:r>
      <w:r/>
    </w:p>
    <w:p>
      <w:pPr>
        <w:pStyle w:val="1081"/>
        <w:ind w:left="0" w:firstLine="420"/>
        <w:jc w:val="both"/>
        <w:spacing w:after="312" w:line="480" w:lineRule="auto"/>
        <w:rPr>
          <w:rFonts w:hint="eastAsia" w:ascii="宋体" w:hAnsi="宋体" w:eastAsia="宋体" w:cs="宋体"/>
          <w:sz w:val="21"/>
          <w:szCs w:val="21"/>
        </w:rPr>
      </w:pPr>
      <w:r>
        <w:rPr>
          <w:rFonts w:hint="eastAsia" w:ascii="宋体" w:hAnsi="宋体" w:eastAsia="宋体" w:cs="宋体"/>
          <w:sz w:val="21"/>
          <w:szCs w:val="21"/>
        </w:rPr>
        <w:t xml:space="preserve">本公司郑重承诺，我公司</w:t>
      </w:r>
      <w:r>
        <w:rPr>
          <w:rFonts w:hint="eastAsia" w:ascii="宋体" w:hAnsi="宋体" w:eastAsia="宋体" w:cs="宋体"/>
          <w:sz w:val="21"/>
          <w:szCs w:val="21"/>
          <w:u w:val="single"/>
        </w:rPr>
        <w:t xml:space="preserve">      名称</w:t>
      </w:r>
      <w:r>
        <w:rPr>
          <w:rFonts w:hint="eastAsia" w:ascii="宋体" w:hAnsi="宋体" w:eastAsia="宋体" w:cs="宋体"/>
          <w:sz w:val="21"/>
          <w:szCs w:val="21"/>
        </w:rPr>
        <w:t xml:space="preserve">参加编号为______的</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活动，</w:t>
      </w:r>
      <w:r>
        <w:rPr>
          <w:rFonts w:hint="eastAsia" w:ascii="宋体" w:hAnsi="宋体" w:cs="宋体"/>
          <w:sz w:val="21"/>
          <w:szCs w:val="21"/>
          <w:lang w:val="en-US" w:eastAsia="zh-CN"/>
        </w:rPr>
        <w:t xml:space="preserve">在履行合同过程中</w:t>
      </w:r>
      <w:r>
        <w:rPr>
          <w:rFonts w:hint="eastAsia" w:ascii="宋体" w:hAnsi="宋体" w:eastAsia="宋体" w:cs="宋体"/>
          <w:sz w:val="21"/>
          <w:szCs w:val="21"/>
        </w:rPr>
        <w:t xml:space="preserve">因</w:t>
      </w:r>
      <w:r>
        <w:rPr>
          <w:rFonts w:hint="eastAsia" w:ascii="宋体" w:hAnsi="宋体" w:cs="宋体"/>
          <w:sz w:val="21"/>
          <w:szCs w:val="21"/>
          <w:lang w:val="en-US" w:eastAsia="zh-CN"/>
        </w:rPr>
        <w:t xml:space="preserve">我</w:t>
      </w:r>
      <w:r>
        <w:rPr>
          <w:rFonts w:hint="eastAsia" w:ascii="宋体" w:hAnsi="宋体" w:eastAsia="宋体" w:cs="宋体"/>
          <w:sz w:val="21"/>
          <w:szCs w:val="21"/>
        </w:rPr>
        <w:t xml:space="preserve">方未及时承担</w:t>
      </w:r>
      <w:r>
        <w:rPr>
          <w:rFonts w:hint="eastAsia" w:ascii="宋体" w:hAnsi="宋体" w:cs="宋体"/>
          <w:sz w:val="21"/>
          <w:szCs w:val="21"/>
          <w:lang w:val="en-US" w:eastAsia="zh-CN"/>
        </w:rPr>
        <w:t xml:space="preserve">合同内容</w:t>
      </w:r>
      <w:r>
        <w:rPr>
          <w:rFonts w:hint="eastAsia" w:ascii="宋体" w:hAnsi="宋体" w:eastAsia="宋体" w:cs="宋体"/>
          <w:sz w:val="21"/>
          <w:szCs w:val="21"/>
        </w:rPr>
        <w:t xml:space="preserve">责任发生纠纷，</w:t>
      </w:r>
      <w:r>
        <w:rPr>
          <w:rFonts w:hint="eastAsia" w:ascii="宋体" w:hAnsi="宋体" w:cs="宋体"/>
          <w:sz w:val="21"/>
          <w:szCs w:val="21"/>
          <w:lang w:eastAsia="zh-CN"/>
        </w:rPr>
        <w:t xml:space="preserve">我</w:t>
      </w:r>
      <w:r>
        <w:rPr>
          <w:rFonts w:hint="eastAsia" w:ascii="宋体" w:hAnsi="宋体" w:eastAsia="宋体" w:cs="宋体"/>
          <w:sz w:val="21"/>
          <w:szCs w:val="21"/>
        </w:rPr>
        <w:t xml:space="preserve">方与员工之间发生纠纷，或</w:t>
      </w:r>
      <w:r>
        <w:rPr>
          <w:rFonts w:hint="eastAsia" w:ascii="宋体" w:hAnsi="宋体" w:cs="宋体"/>
          <w:sz w:val="21"/>
          <w:szCs w:val="21"/>
          <w:lang w:eastAsia="zh-CN"/>
        </w:rPr>
        <w:t xml:space="preserve">我</w:t>
      </w:r>
      <w:r>
        <w:rPr>
          <w:rFonts w:hint="eastAsia" w:ascii="宋体" w:hAnsi="宋体" w:eastAsia="宋体" w:cs="宋体"/>
          <w:sz w:val="21"/>
          <w:szCs w:val="21"/>
        </w:rPr>
        <w:t xml:space="preserve">方及工作人员与其他方发生纠纷，造成相关人员通过包括但不限于信访、上访、群访、集访、群诉、游行、拉横幅等方式主张权利的，由</w:t>
      </w:r>
      <w:r>
        <w:rPr>
          <w:rFonts w:hint="eastAsia" w:ascii="宋体" w:hAnsi="宋体" w:cs="宋体"/>
          <w:sz w:val="21"/>
          <w:szCs w:val="21"/>
          <w:lang w:eastAsia="zh-CN"/>
        </w:rPr>
        <w:t xml:space="preserve">我</w:t>
      </w:r>
      <w:r>
        <w:rPr>
          <w:rFonts w:hint="eastAsia" w:ascii="宋体" w:hAnsi="宋体" w:eastAsia="宋体" w:cs="宋体"/>
          <w:sz w:val="21"/>
          <w:szCs w:val="21"/>
        </w:rPr>
        <w:t xml:space="preserve">方负责处理，并视为</w:t>
      </w:r>
      <w:r>
        <w:rPr>
          <w:rFonts w:hint="eastAsia" w:ascii="宋体" w:hAnsi="宋体" w:cs="宋体"/>
          <w:sz w:val="21"/>
          <w:szCs w:val="21"/>
          <w:lang w:eastAsia="zh-CN"/>
        </w:rPr>
        <w:t xml:space="preserve">我</w:t>
      </w:r>
      <w:r>
        <w:rPr>
          <w:rFonts w:hint="eastAsia" w:ascii="宋体" w:hAnsi="宋体" w:eastAsia="宋体" w:cs="宋体"/>
          <w:sz w:val="21"/>
          <w:szCs w:val="21"/>
        </w:rPr>
        <w:t xml:space="preserve">方违约。</w:t>
      </w:r>
      <w:r>
        <w:rPr>
          <w:rFonts w:hint="eastAsia" w:ascii="宋体" w:hAnsi="宋体" w:cs="宋体"/>
          <w:sz w:val="21"/>
          <w:szCs w:val="21"/>
          <w:lang w:eastAsia="zh-CN"/>
        </w:rPr>
        <w:t xml:space="preserve">我</w:t>
      </w:r>
      <w:r>
        <w:rPr>
          <w:rFonts w:hint="eastAsia" w:ascii="宋体" w:hAnsi="宋体" w:eastAsia="宋体" w:cs="宋体"/>
          <w:sz w:val="21"/>
          <w:szCs w:val="21"/>
        </w:rPr>
        <w:t xml:space="preserve">方未妥善处理的，甲方安排人员介入处理的，</w:t>
      </w:r>
      <w:r>
        <w:rPr>
          <w:rFonts w:hint="eastAsia" w:ascii="宋体" w:hAnsi="宋体" w:cs="宋体"/>
          <w:sz w:val="21"/>
          <w:szCs w:val="21"/>
          <w:lang w:eastAsia="zh-CN"/>
        </w:rPr>
        <w:t xml:space="preserve">我</w:t>
      </w:r>
      <w:r>
        <w:rPr>
          <w:rFonts w:hint="eastAsia" w:ascii="宋体" w:hAnsi="宋体" w:eastAsia="宋体" w:cs="宋体"/>
          <w:sz w:val="21"/>
          <w:szCs w:val="21"/>
        </w:rPr>
        <w:t xml:space="preserve">方应承担相关费用。甲方有权</w:t>
      </w:r>
      <w:r>
        <w:rPr>
          <w:rFonts w:hint="eastAsia" w:ascii="宋体" w:hAnsi="宋体" w:eastAsia="宋体" w:cs="宋体"/>
          <w:sz w:val="21"/>
          <w:szCs w:val="21"/>
          <w:lang w:val="en-US" w:eastAsia="zh-CN"/>
        </w:rPr>
        <w:t xml:space="preserve">视</w:t>
      </w:r>
      <w:r>
        <w:rPr>
          <w:rFonts w:hint="eastAsia" w:ascii="宋体" w:hAnsi="宋体" w:eastAsia="宋体" w:cs="宋体"/>
          <w:sz w:val="21"/>
          <w:szCs w:val="21"/>
        </w:rPr>
        <w:t xml:space="preserve">情况未经</w:t>
      </w:r>
      <w:r>
        <w:rPr>
          <w:rFonts w:hint="eastAsia" w:ascii="宋体" w:hAnsi="宋体" w:cs="宋体"/>
          <w:sz w:val="21"/>
          <w:szCs w:val="21"/>
          <w:lang w:eastAsia="zh-CN"/>
        </w:rPr>
        <w:t xml:space="preserve">我</w:t>
      </w:r>
      <w:r>
        <w:rPr>
          <w:rFonts w:hint="eastAsia" w:ascii="宋体" w:hAnsi="宋体" w:eastAsia="宋体" w:cs="宋体"/>
          <w:sz w:val="21"/>
          <w:szCs w:val="21"/>
        </w:rPr>
        <w:t xml:space="preserve">方同意垫付</w:t>
      </w:r>
      <w:r>
        <w:rPr>
          <w:rFonts w:hint="eastAsia" w:ascii="宋体" w:hAnsi="宋体" w:cs="宋体"/>
          <w:sz w:val="21"/>
          <w:szCs w:val="21"/>
          <w:lang w:eastAsia="zh-CN"/>
        </w:rPr>
        <w:t xml:space="preserve">我</w:t>
      </w:r>
      <w:r>
        <w:rPr>
          <w:rFonts w:hint="eastAsia" w:ascii="宋体" w:hAnsi="宋体" w:eastAsia="宋体" w:cs="宋体"/>
          <w:sz w:val="21"/>
          <w:szCs w:val="21"/>
        </w:rPr>
        <w:t xml:space="preserve">方应承担的相关款项，</w:t>
      </w:r>
      <w:r>
        <w:rPr>
          <w:rFonts w:hint="eastAsia" w:ascii="宋体" w:hAnsi="宋体" w:cs="宋体"/>
          <w:sz w:val="21"/>
          <w:szCs w:val="21"/>
          <w:lang w:eastAsia="zh-CN"/>
        </w:rPr>
        <w:t xml:space="preserve">我</w:t>
      </w:r>
      <w:r>
        <w:rPr>
          <w:rFonts w:hint="eastAsia" w:ascii="宋体" w:hAnsi="宋体" w:eastAsia="宋体" w:cs="宋体"/>
          <w:sz w:val="21"/>
          <w:szCs w:val="21"/>
        </w:rPr>
        <w:t xml:space="preserve">方承诺无条件接受</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并从服务费中扣除，服务费不足以抵消费用的</w:t>
      </w:r>
      <w:r>
        <w:rPr>
          <w:rFonts w:hint="eastAsia" w:ascii="宋体" w:hAnsi="宋体" w:cs="宋体"/>
          <w:sz w:val="21"/>
          <w:szCs w:val="21"/>
          <w:lang w:val="en-US" w:eastAsia="zh-CN"/>
        </w:rPr>
        <w:t xml:space="preserve">我</w:t>
      </w:r>
      <w:r>
        <w:rPr>
          <w:rFonts w:hint="eastAsia" w:ascii="宋体" w:hAnsi="宋体" w:eastAsia="宋体" w:cs="宋体"/>
          <w:sz w:val="21"/>
          <w:szCs w:val="21"/>
          <w:lang w:val="en-US" w:eastAsia="zh-CN"/>
        </w:rPr>
        <w:t xml:space="preserve">方应补足剩余款项给甲方。</w:t>
      </w:r>
      <w:r>
        <w:rPr>
          <w:rFonts w:hint="eastAsia" w:ascii="宋体" w:hAnsi="宋体" w:cs="宋体"/>
          <w:sz w:val="21"/>
          <w:szCs w:val="21"/>
          <w:lang w:val="en-US" w:eastAsia="zh-CN"/>
        </w:rPr>
        <w:t xml:space="preserve">我</w:t>
      </w:r>
      <w:r>
        <w:rPr>
          <w:rFonts w:hint="eastAsia" w:ascii="宋体" w:hAnsi="宋体" w:eastAsia="宋体" w:cs="宋体"/>
          <w:sz w:val="21"/>
          <w:szCs w:val="21"/>
          <w:lang w:val="en-US" w:eastAsia="zh-CN"/>
        </w:rPr>
        <w:t xml:space="preserve">方承诺并承担相应的法律责任。</w:t>
      </w:r>
      <w:r>
        <w:rPr>
          <w:rFonts w:hint="eastAsia" w:ascii="宋体" w:hAnsi="宋体" w:cs="宋体"/>
          <w:sz w:val="21"/>
          <w:szCs w:val="21"/>
          <w:lang w:val="en-US" w:eastAsia="zh-CN"/>
        </w:rPr>
        <w:t xml:space="preserve">我</w:t>
      </w:r>
      <w:r>
        <w:rPr>
          <w:rFonts w:hint="eastAsia" w:ascii="宋体" w:hAnsi="宋体" w:eastAsia="宋体" w:cs="宋体"/>
          <w:sz w:val="21"/>
          <w:szCs w:val="21"/>
          <w:lang w:val="en-US" w:eastAsia="zh-CN"/>
        </w:rPr>
        <w:t xml:space="preserve">方于纠纷事件处理结束后三日内将甲方垫付款项支付给甲方，</w:t>
      </w:r>
      <w:r>
        <w:rPr>
          <w:rFonts w:hint="eastAsia" w:ascii="宋体" w:hAnsi="宋体" w:eastAsia="宋体" w:cs="宋体"/>
          <w:sz w:val="21"/>
          <w:szCs w:val="21"/>
        </w:rPr>
        <w:t xml:space="preserve">否则自逾期支付之日起按中国人民银行同期贷款利率计算资金占用利息。</w:t>
      </w:r>
      <w:r/>
    </w:p>
    <w:p>
      <w:pPr>
        <w:pStyle w:val="1081"/>
        <w:ind w:left="0" w:firstLine="0"/>
        <w:jc w:val="both"/>
        <w:spacing w:after="312" w:line="48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ascii="宋体" w:hAnsi="宋体" w:eastAsia="宋体"/>
        </w:rPr>
      </w:pPr>
      <w:r>
        <w:rPr>
          <w:rFonts w:hint="eastAsia" w:ascii="宋体" w:hAnsi="宋体" w:eastAsia="宋体"/>
          <w:lang w:val="en-US" w:eastAsia="zh-CN"/>
        </w:rPr>
        <w:t xml:space="preserve">              </w:t>
      </w:r>
      <w:r>
        <w:rPr>
          <w:rFonts w:hint="eastAsia" w:ascii="宋体" w:hAnsi="宋体" w:eastAsia="宋体"/>
        </w:rPr>
        <w:t xml:space="preserve"> 承诺单位（签章）： </w:t>
      </w:r>
      <w:r/>
    </w:p>
    <w:p>
      <w:pPr>
        <w:jc w:val="center"/>
        <w:spacing w:line="360" w:lineRule="auto"/>
        <w:rPr>
          <w:rFonts w:ascii="宋体" w:hAnsi="宋体" w:eastAsia="宋体"/>
        </w:rPr>
      </w:pPr>
      <w:r>
        <w:rPr>
          <w:rFonts w:hint="eastAsia" w:ascii="宋体" w:hAnsi="宋体" w:eastAsia="宋体"/>
        </w:rPr>
        <w:t xml:space="preserve">                   法定代表人（负责人）：</w:t>
      </w:r>
      <w:r/>
    </w:p>
    <w:p>
      <w:pPr>
        <w:jc w:val="center"/>
        <w:spacing w:line="360" w:lineRule="auto"/>
        <w:rPr>
          <w:rFonts w:ascii="宋体" w:hAnsi="宋体" w:eastAsia="宋体"/>
        </w:rPr>
      </w:pPr>
      <w:r>
        <w:rPr>
          <w:rFonts w:hint="eastAsia" w:ascii="宋体" w:hAnsi="宋体" w:eastAsia="宋体"/>
        </w:rPr>
        <w:t xml:space="preserve">                  年   月   日</w:t>
      </w:r>
      <w:r/>
    </w:p>
    <w:p>
      <w:pPr>
        <w:spacing w:line="480" w:lineRule="auto"/>
        <w:rPr>
          <w:rFonts w:ascii="宋体" w:hAnsi="宋体" w:eastAsia="宋体"/>
          <w:b/>
          <w:bCs/>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b/>
          <w:bCs/>
        </w:rPr>
      </w:r>
      <w:r/>
    </w:p>
    <w:p>
      <w:pPr>
        <w:pStyle w:val="1081"/>
        <w:ind w:left="0" w:firstLine="0"/>
        <w:jc w:val="center"/>
        <w:spacing w:after="312" w:line="480" w:lineRule="auto"/>
        <w:rPr>
          <w:rFonts w:ascii="宋体" w:hAnsi="宋体"/>
          <w:b/>
          <w:sz w:val="24"/>
          <w:szCs w:val="24"/>
        </w:rPr>
      </w:pPr>
      <w:r>
        <w:rPr>
          <w:rFonts w:hint="eastAsia" w:ascii="宋体" w:hAnsi="宋体"/>
          <w:b/>
          <w:sz w:val="24"/>
          <w:szCs w:val="24"/>
        </w:rPr>
        <w:t xml:space="preserve">法人授权书</w:t>
      </w:r>
      <w:r/>
    </w:p>
    <w:p>
      <w:pPr>
        <w:pStyle w:val="1081"/>
        <w:ind w:firstLine="420"/>
        <w:spacing w:line="480" w:lineRule="auto"/>
        <w:rPr>
          <w:rFonts w:ascii="宋体" w:hAnsi="宋体"/>
          <w:sz w:val="21"/>
          <w:szCs w:val="21"/>
        </w:rPr>
      </w:pPr>
      <w:r>
        <w:rPr>
          <w:rFonts w:hint="eastAsia" w:ascii="宋体" w:hAnsi="宋体"/>
          <w:sz w:val="21"/>
          <w:szCs w:val="21"/>
        </w:rPr>
        <w:t xml:space="preserve">本授权书声明：</w:t>
      </w:r>
      <w:r>
        <w:rPr>
          <w:rFonts w:hint="eastAsia" w:ascii="宋体" w:hAnsi="宋体"/>
          <w:sz w:val="21"/>
          <w:szCs w:val="21"/>
          <w:u w:val="single"/>
        </w:rPr>
        <w:t xml:space="preserve">           </w:t>
      </w:r>
      <w:r>
        <w:rPr>
          <w:rFonts w:hint="eastAsia" w:ascii="宋体" w:hAnsi="宋体"/>
          <w:sz w:val="21"/>
          <w:szCs w:val="21"/>
        </w:rPr>
        <w:t xml:space="preserve">（供应商名称）授权</w:t>
      </w:r>
      <w:r>
        <w:rPr>
          <w:rFonts w:hint="eastAsia" w:ascii="宋体" w:hAnsi="宋体"/>
          <w:sz w:val="21"/>
          <w:szCs w:val="21"/>
          <w:u w:val="single"/>
        </w:rPr>
        <w:t xml:space="preserve">         </w:t>
      </w:r>
      <w:r>
        <w:rPr>
          <w:rFonts w:hint="eastAsia" w:ascii="宋体" w:hAnsi="宋体"/>
          <w:sz w:val="21"/>
          <w:szCs w:val="21"/>
        </w:rPr>
        <w:t xml:space="preserve">(被授权人的姓名）为我方就</w:t>
      </w:r>
      <w:r>
        <w:rPr>
          <w:rFonts w:hint="eastAsia" w:ascii="宋体" w:hAnsi="宋体"/>
          <w:sz w:val="21"/>
          <w:szCs w:val="21"/>
          <w:u w:val="single"/>
        </w:rPr>
        <w:t xml:space="preserve">        </w:t>
      </w:r>
      <w:r>
        <w:rPr>
          <w:rFonts w:hint="eastAsia" w:ascii="宋体" w:hAnsi="宋体"/>
          <w:sz w:val="21"/>
          <w:szCs w:val="21"/>
        </w:rPr>
        <w:t xml:space="preserve">（项目编号）号</w:t>
      </w:r>
      <w:r>
        <w:rPr>
          <w:rFonts w:hint="eastAsia" w:ascii="宋体" w:hAnsi="宋体"/>
          <w:sz w:val="21"/>
          <w:szCs w:val="21"/>
          <w:u w:val="single"/>
        </w:rPr>
        <w:t xml:space="preserve">  </w:t>
      </w:r>
      <w:r>
        <w:rPr>
          <w:rFonts w:hint="eastAsia" w:ascii="宋体" w:hAnsi="宋体"/>
          <w:sz w:val="21"/>
          <w:szCs w:val="21"/>
          <w:u w:val="single"/>
          <w:lang w:eastAsia="zh-CN"/>
        </w:rPr>
        <w:t xml:space="preserve">2026年度城区文明交通秩序维护服务项目（</w:t>
      </w:r>
      <w:r>
        <w:rPr>
          <w:rFonts w:hint="eastAsia" w:ascii="宋体" w:hAnsi="宋体"/>
          <w:sz w:val="21"/>
          <w:szCs w:val="21"/>
          <w:u w:val="single"/>
          <w:lang w:val="en-US" w:eastAsia="zh-CN"/>
        </w:rPr>
        <w:t xml:space="preserve">包：   </w:t>
      </w:r>
      <w:r>
        <w:rPr>
          <w:rFonts w:hint="eastAsia" w:ascii="宋体" w:hAnsi="宋体"/>
          <w:sz w:val="21"/>
          <w:szCs w:val="21"/>
          <w:u w:val="single"/>
          <w:lang w:eastAsia="zh-CN"/>
        </w:rPr>
        <w:t xml:space="preserve">）</w:t>
      </w:r>
      <w:r>
        <w:rPr>
          <w:rFonts w:hint="eastAsia" w:ascii="宋体" w:hAnsi="宋体"/>
          <w:sz w:val="21"/>
          <w:szCs w:val="21"/>
        </w:rPr>
        <w:t xml:space="preserve">（项目名称）项目采购活动的合法代理人，以本公司名义全权处理一切与该项目采购有关的事务。</w:t>
      </w:r>
      <w:r/>
    </w:p>
    <w:p>
      <w:pPr>
        <w:pStyle w:val="1081"/>
        <w:ind w:firstLine="420"/>
        <w:spacing w:line="48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1081"/>
        <w:ind w:firstLine="420"/>
        <w:spacing w:line="480" w:lineRule="auto"/>
        <w:rPr>
          <w:rFonts w:ascii="宋体" w:hAnsi="宋体"/>
          <w:sz w:val="21"/>
          <w:szCs w:val="21"/>
        </w:rPr>
      </w:pPr>
      <w:r>
        <w:rPr>
          <w:rFonts w:hint="eastAsia" w:ascii="宋体" w:hAnsi="宋体"/>
          <w:sz w:val="21"/>
          <w:szCs w:val="21"/>
        </w:rPr>
        <w:t xml:space="preserve">被授权人姓名：</w:t>
      </w:r>
      <w:r>
        <w:rPr>
          <w:rFonts w:hint="eastAsia" w:ascii="宋体" w:hAnsi="宋体"/>
          <w:sz w:val="21"/>
          <w:szCs w:val="21"/>
          <w:u w:val="single"/>
          <w:lang w:val="en-US" w:eastAsia="zh-CN"/>
        </w:rPr>
        <w:t xml:space="preserve">                               </w:t>
      </w:r>
      <w:r>
        <w:rPr>
          <w:rFonts w:hint="eastAsia" w:ascii="宋体" w:hAnsi="宋体"/>
          <w:sz w:val="21"/>
          <w:szCs w:val="21"/>
          <w:lang w:val="en-US" w:eastAsia="zh-CN"/>
        </w:rPr>
        <w:t xml:space="preserve">    </w:t>
      </w:r>
      <w:r>
        <w:rPr>
          <w:rFonts w:hint="eastAsia" w:ascii="宋体" w:hAnsi="宋体"/>
          <w:sz w:val="21"/>
          <w:szCs w:val="21"/>
        </w:rPr>
        <w:t xml:space="preserve">    </w:t>
      </w:r>
      <w:r/>
    </w:p>
    <w:p>
      <w:pPr>
        <w:pStyle w:val="1081"/>
        <w:ind w:firstLine="420"/>
        <w:spacing w:line="48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1081"/>
        <w:ind w:firstLine="0"/>
        <w:spacing w:line="48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1081"/>
        <w:ind w:firstLine="420"/>
        <w:spacing w:line="480" w:lineRule="auto"/>
        <w:rPr>
          <w:rFonts w:ascii="宋体" w:hAnsi="宋体"/>
          <w:sz w:val="21"/>
          <w:szCs w:val="21"/>
          <w:u w:val="single"/>
        </w:rPr>
      </w:pPr>
      <w:r>
        <w:rPr>
          <w:rFonts w:hint="eastAsia" w:ascii="宋体" w:hAnsi="宋体"/>
          <w:sz w:val="21"/>
          <w:szCs w:val="21"/>
        </w:rPr>
        <w:t xml:space="preserve">单位地址：</w:t>
      </w:r>
      <w:r>
        <w:rPr>
          <w:rFonts w:ascii="宋体" w:hAnsi="宋体"/>
          <w:sz w:val="21"/>
          <w:szCs w:val="21"/>
          <w:u w:val="single"/>
        </w:rPr>
        <w:t xml:space="preserve">                                    </w:t>
      </w:r>
      <w:r/>
    </w:p>
    <w:p>
      <w:pPr>
        <w:pStyle w:val="1081"/>
        <w:ind w:firstLine="420"/>
        <w:spacing w:line="480" w:lineRule="auto"/>
        <w:rPr>
          <w:rFonts w:ascii="宋体" w:hAnsi="宋体"/>
          <w:sz w:val="21"/>
          <w:szCs w:val="21"/>
        </w:rPr>
      </w:pPr>
      <w:r>
        <w:rPr>
          <w:rFonts w:hint="eastAsia" w:ascii="宋体" w:hAnsi="宋体"/>
          <w:sz w:val="21"/>
          <w:szCs w:val="21"/>
        </w:rPr>
        <w:t xml:space="preserve">日期：</w:t>
      </w:r>
      <w:r>
        <w:rPr>
          <w:rFonts w:ascii="宋体" w:hAnsi="宋体"/>
          <w:sz w:val="21"/>
          <w:szCs w:val="21"/>
          <w:u w:val="single"/>
        </w:rPr>
        <w:t xml:space="preserve">                                        </w:t>
      </w:r>
      <w:r>
        <w:rPr>
          <w:rFonts w:ascii="宋体" w:hAnsi="宋体"/>
          <w:sz w:val="21"/>
          <w:szCs w:val="21"/>
        </w:rPr>
        <w:t xml:space="preserve"> </w:t>
      </w:r>
      <w:r/>
    </w:p>
    <w:p>
      <w:pPr>
        <w:spacing w:line="480" w:lineRule="auto"/>
        <w:rPr>
          <w:rFonts w:ascii="宋体" w:hAnsi="宋体" w:eastAsia="宋体"/>
          <w:bCs/>
        </w:rPr>
      </w:pPr>
      <w:r>
        <w:rPr>
          <w:rFonts w:ascii="宋体" w:hAnsi="宋体" w:eastAsia="宋体"/>
          <w:bCs/>
        </w:rPr>
      </w:r>
      <w:r/>
    </w:p>
    <w:p>
      <w:pPr>
        <w:ind w:firstLine="420"/>
        <w:spacing w:line="480" w:lineRule="auto"/>
        <w:rPr>
          <w:rFonts w:ascii="宋体" w:hAnsi="宋体" w:eastAsia="宋体"/>
          <w:bCs/>
        </w:rPr>
        <w:sectPr>
          <w:footnotePr/>
          <w:endnotePr/>
          <w:type w:val="nextPage"/>
          <w:pgSz w:w="11906" w:h="16838" w:orient="portrait"/>
          <w:pgMar w:top="1383" w:right="1800" w:bottom="1440" w:left="1746" w:header="851" w:footer="992" w:gutter="0"/>
          <w:cols w:num="1" w:sep="0" w:space="720" w:equalWidth="1"/>
          <w:docGrid w:linePitch="360"/>
        </w:sectPr>
      </w:pPr>
      <w:r>
        <w:rPr>
          <w:rFonts w:hint="eastAsia" w:ascii="宋体" w:hAnsi="宋体" w:eastAsia="宋体"/>
          <w:bCs/>
        </w:rPr>
        <w:t xml:space="preserve">被授权人身份证复印件</w:t>
      </w:r>
      <w:r/>
    </w:p>
    <w:p>
      <w:pPr>
        <w:numPr>
          <w:ilvl w:val="0"/>
          <w:numId w:val="4"/>
        </w:numPr>
        <w:jc w:val="center"/>
        <w:spacing w:line="480" w:lineRule="auto"/>
        <w:rPr>
          <w:rFonts w:ascii="宋体" w:hAnsi="宋体" w:eastAsia="宋体"/>
          <w:b/>
          <w:sz w:val="24"/>
          <w:szCs w:val="24"/>
        </w:rPr>
      </w:pPr>
      <w:r>
        <w:rPr>
          <w:rFonts w:hint="eastAsia" w:ascii="宋体" w:hAnsi="宋体" w:eastAsia="宋体"/>
          <w:b/>
          <w:sz w:val="24"/>
          <w:szCs w:val="24"/>
        </w:rPr>
        <w:t xml:space="preserve">符合性审查响应对照表</w:t>
      </w:r>
      <w:r/>
    </w:p>
    <w:tbl>
      <w:tblPr>
        <w:tblStyle w:val="897"/>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2136"/>
        <w:gridCol w:w="1124"/>
      </w:tblGrid>
      <w:tr>
        <w:trPr>
          <w:trHeight w:val="882"/>
        </w:trPr>
        <w:tc>
          <w:tcPr>
            <w:tcW w:w="646" w:type="dxa"/>
            <w:vAlign w:val="center"/>
            <w:textDirection w:val="lrTb"/>
            <w:noWrap w:val="false"/>
          </w:tcPr>
          <w:p>
            <w:pPr>
              <w:jc w:val="center"/>
              <w:spacing w:line="480" w:lineRule="auto"/>
              <w:rPr>
                <w:rFonts w:ascii="宋体" w:hAnsi="宋体" w:eastAsia="宋体"/>
                <w:b/>
              </w:rPr>
            </w:pPr>
            <w:r>
              <w:rPr>
                <w:rFonts w:hint="eastAsia" w:ascii="宋体" w:hAnsi="宋体" w:eastAsia="宋体"/>
                <w:b/>
              </w:rPr>
              <w:t xml:space="preserve">序号</w:t>
            </w:r>
            <w:r/>
          </w:p>
        </w:tc>
        <w:tc>
          <w:tcPr>
            <w:tcW w:w="4991" w:type="dxa"/>
            <w:vAlign w:val="center"/>
            <w:textDirection w:val="lrTb"/>
            <w:noWrap w:val="false"/>
          </w:tcPr>
          <w:p>
            <w:pPr>
              <w:jc w:val="center"/>
              <w:spacing w:line="480" w:lineRule="auto"/>
              <w:rPr>
                <w:rFonts w:ascii="宋体" w:hAnsi="宋体" w:eastAsia="宋体"/>
                <w:b/>
              </w:rPr>
            </w:pPr>
            <w:r>
              <w:rPr>
                <w:rFonts w:hint="eastAsia" w:ascii="宋体" w:hAnsi="宋体" w:eastAsia="宋体"/>
                <w:b/>
              </w:rPr>
              <w:t xml:space="preserve">符合性审查响应内容</w:t>
            </w:r>
            <w:r/>
          </w:p>
        </w:tc>
        <w:tc>
          <w:tcPr>
            <w:tcW w:w="2136" w:type="dxa"/>
            <w:vAlign w:val="center"/>
            <w:textDirection w:val="lrTb"/>
            <w:noWrap w:val="false"/>
          </w:tcPr>
          <w:p>
            <w:pPr>
              <w:jc w:val="center"/>
              <w:spacing w:line="480" w:lineRule="auto"/>
              <w:rPr>
                <w:rFonts w:ascii="宋体" w:hAnsi="宋体" w:eastAsia="宋体"/>
                <w:b/>
              </w:rPr>
            </w:pPr>
            <w:r>
              <w:rPr>
                <w:rFonts w:hint="eastAsia" w:ascii="宋体" w:hAnsi="宋体" w:eastAsia="宋体"/>
                <w:b/>
              </w:rPr>
              <w:t xml:space="preserve">是否响应</w:t>
            </w:r>
            <w:r/>
          </w:p>
          <w:p>
            <w:pPr>
              <w:jc w:val="center"/>
              <w:spacing w:line="480" w:lineRule="auto"/>
              <w:rPr>
                <w:rFonts w:ascii="宋体" w:hAnsi="宋体" w:eastAsia="宋体"/>
                <w:b/>
              </w:rPr>
            </w:pPr>
            <w:r>
              <w:rPr>
                <w:rFonts w:hint="eastAsia" w:ascii="宋体" w:hAnsi="宋体" w:eastAsia="宋体"/>
                <w:b/>
              </w:rPr>
              <w:t xml:space="preserve">（填是或者否）</w:t>
            </w:r>
            <w:r/>
          </w:p>
        </w:tc>
        <w:tc>
          <w:tcPr>
            <w:tcW w:w="1124" w:type="dxa"/>
            <w:vAlign w:val="center"/>
            <w:textDirection w:val="lrTb"/>
            <w:noWrap w:val="false"/>
          </w:tcPr>
          <w:p>
            <w:pPr>
              <w:jc w:val="center"/>
              <w:spacing w:line="480" w:lineRule="auto"/>
              <w:rPr>
                <w:rFonts w:ascii="宋体" w:hAnsi="宋体" w:eastAsia="宋体"/>
                <w:b/>
              </w:rPr>
            </w:pPr>
            <w:r>
              <w:rPr>
                <w:rFonts w:hint="eastAsia" w:ascii="宋体" w:hAnsi="宋体" w:eastAsia="宋体"/>
                <w:b/>
              </w:rPr>
              <w:t xml:space="preserve">响应情况</w:t>
            </w:r>
            <w:r/>
          </w:p>
        </w:tc>
      </w:tr>
      <w:tr>
        <w:trPr>
          <w:trHeight w:val="585"/>
        </w:trPr>
        <w:tc>
          <w:tcPr>
            <w:tcW w:w="646"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1</w:t>
            </w:r>
            <w:r/>
          </w:p>
        </w:tc>
        <w:tc>
          <w:tcPr>
            <w:tcW w:w="4991" w:type="dxa"/>
            <w:vAlign w:val="center"/>
            <w:textDirection w:val="lrTb"/>
            <w:noWrap w:val="false"/>
          </w:tcPr>
          <w:p>
            <w:pPr>
              <w:ind w:firstLine="420"/>
              <w:jc w:val="both"/>
              <w:spacing w:line="360" w:lineRule="auto"/>
              <w:widowControl w:val="off"/>
              <w:rPr>
                <w:rFonts w:ascii="宋体" w:hAnsi="宋体"/>
                <w:iCs/>
              </w:rPr>
            </w:pPr>
            <w:r>
              <w:rPr>
                <w:rFonts w:ascii="宋体" w:hAnsi="宋体"/>
                <w:iCs/>
              </w:rPr>
            </w:r>
            <w:r/>
          </w:p>
        </w:tc>
        <w:tc>
          <w:tcPr>
            <w:tcW w:w="2136" w:type="dxa"/>
            <w:vAlign w:val="center"/>
            <w:textDirection w:val="lrTb"/>
            <w:noWrap w:val="false"/>
          </w:tcPr>
          <w:p>
            <w:pPr>
              <w:ind w:firstLine="422"/>
              <w:jc w:val="both"/>
              <w:spacing w:line="360" w:lineRule="auto"/>
              <w:widowControl w:val="off"/>
              <w:rPr>
                <w:rFonts w:ascii="宋体" w:hAnsi="宋体" w:eastAsia="宋体"/>
                <w:b/>
              </w:rPr>
            </w:pPr>
            <w:r>
              <w:rPr>
                <w:rFonts w:ascii="宋体" w:hAnsi="宋体" w:eastAsia="宋体"/>
                <w:b/>
              </w:rPr>
            </w:r>
            <w:r/>
          </w:p>
        </w:tc>
        <w:tc>
          <w:tcPr>
            <w:tcW w:w="1124" w:type="dxa"/>
            <w:vAlign w:val="center"/>
            <w:textDirection w:val="lrTb"/>
            <w:noWrap w:val="false"/>
          </w:tcPr>
          <w:p>
            <w:pPr>
              <w:spacing w:line="480" w:lineRule="auto"/>
              <w:rPr>
                <w:rFonts w:ascii="宋体" w:hAnsi="宋体" w:eastAsia="宋体"/>
                <w:b/>
              </w:rPr>
            </w:pPr>
            <w:r>
              <w:rPr>
                <w:rFonts w:ascii="宋体" w:hAnsi="宋体" w:eastAsia="宋体"/>
                <w:b/>
              </w:rPr>
            </w:r>
            <w:r/>
          </w:p>
        </w:tc>
      </w:tr>
      <w:tr>
        <w:trPr>
          <w:trHeight w:val="585"/>
        </w:trPr>
        <w:tc>
          <w:tcPr>
            <w:tcW w:w="646"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2</w:t>
            </w:r>
            <w:r/>
          </w:p>
        </w:tc>
        <w:tc>
          <w:tcPr>
            <w:tcW w:w="4991" w:type="dxa"/>
            <w:vAlign w:val="center"/>
            <w:textDirection w:val="lrTb"/>
            <w:noWrap w:val="false"/>
          </w:tcPr>
          <w:p>
            <w:pPr>
              <w:ind w:firstLine="420"/>
              <w:spacing w:line="400" w:lineRule="exact"/>
              <w:rPr>
                <w:rFonts w:ascii="宋体" w:hAnsi="宋体"/>
                <w:iCs/>
              </w:rPr>
            </w:pPr>
            <w:r>
              <w:rPr>
                <w:rFonts w:ascii="宋体" w:hAnsi="宋体"/>
                <w:iCs/>
              </w:rPr>
            </w:r>
            <w:r/>
          </w:p>
        </w:tc>
        <w:tc>
          <w:tcPr>
            <w:tcW w:w="2136" w:type="dxa"/>
            <w:vAlign w:val="center"/>
            <w:textDirection w:val="lrTb"/>
            <w:noWrap w:val="false"/>
          </w:tcPr>
          <w:p>
            <w:pPr>
              <w:spacing w:line="480" w:lineRule="auto"/>
              <w:rPr>
                <w:rFonts w:ascii="宋体" w:hAnsi="宋体" w:eastAsia="宋体"/>
              </w:rPr>
            </w:pPr>
            <w:r>
              <w:rPr>
                <w:rFonts w:ascii="宋体" w:hAnsi="宋体" w:eastAsia="宋体"/>
              </w:rPr>
            </w:r>
            <w:r/>
          </w:p>
        </w:tc>
        <w:tc>
          <w:tcPr>
            <w:tcW w:w="1124" w:type="dxa"/>
            <w:vAlign w:val="center"/>
            <w:textDirection w:val="lrTb"/>
            <w:noWrap w:val="false"/>
          </w:tcPr>
          <w:p>
            <w:pPr>
              <w:spacing w:line="480" w:lineRule="auto"/>
              <w:rPr>
                <w:rFonts w:ascii="宋体" w:hAnsi="宋体" w:eastAsia="宋体"/>
              </w:rPr>
            </w:pPr>
            <w:r>
              <w:rPr>
                <w:rFonts w:ascii="宋体" w:hAnsi="宋体" w:eastAsia="宋体"/>
              </w:rPr>
            </w:r>
            <w:r/>
          </w:p>
        </w:tc>
      </w:tr>
      <w:tr>
        <w:trPr>
          <w:trHeight w:val="585"/>
        </w:trPr>
        <w:tc>
          <w:tcPr>
            <w:tcW w:w="646"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3</w:t>
            </w:r>
            <w:r/>
          </w:p>
        </w:tc>
        <w:tc>
          <w:tcPr>
            <w:tcW w:w="4991" w:type="dxa"/>
            <w:vAlign w:val="center"/>
            <w:textDirection w:val="lrTb"/>
            <w:noWrap w:val="false"/>
          </w:tcPr>
          <w:p>
            <w:pPr>
              <w:ind w:firstLine="420"/>
              <w:spacing w:line="400" w:lineRule="exact"/>
              <w:rPr>
                <w:rFonts w:ascii="宋体" w:hAnsi="宋体"/>
                <w:iCs/>
              </w:rPr>
            </w:pPr>
            <w:r>
              <w:rPr>
                <w:rFonts w:ascii="宋体" w:hAnsi="宋体"/>
                <w:iCs/>
              </w:rPr>
            </w:r>
            <w:r/>
          </w:p>
        </w:tc>
        <w:tc>
          <w:tcPr>
            <w:tcW w:w="2136" w:type="dxa"/>
            <w:vAlign w:val="center"/>
            <w:textDirection w:val="lrTb"/>
            <w:noWrap w:val="false"/>
          </w:tcPr>
          <w:p>
            <w:pPr>
              <w:spacing w:line="480" w:lineRule="auto"/>
              <w:rPr>
                <w:rFonts w:ascii="宋体" w:hAnsi="宋体" w:eastAsia="宋体"/>
              </w:rPr>
            </w:pPr>
            <w:r>
              <w:rPr>
                <w:rFonts w:ascii="宋体" w:hAnsi="宋体" w:eastAsia="宋体"/>
              </w:rPr>
            </w:r>
            <w:r/>
          </w:p>
        </w:tc>
        <w:tc>
          <w:tcPr>
            <w:tcW w:w="1124" w:type="dxa"/>
            <w:vAlign w:val="center"/>
            <w:textDirection w:val="lrTb"/>
            <w:noWrap w:val="false"/>
          </w:tcPr>
          <w:p>
            <w:pPr>
              <w:spacing w:line="480" w:lineRule="auto"/>
              <w:rPr>
                <w:rFonts w:ascii="宋体" w:hAnsi="宋体" w:eastAsia="宋体"/>
              </w:rPr>
            </w:pPr>
            <w:r>
              <w:rPr>
                <w:rFonts w:ascii="宋体" w:hAnsi="宋体" w:eastAsia="宋体"/>
              </w:rPr>
            </w:r>
            <w:r/>
          </w:p>
        </w:tc>
      </w:tr>
      <w:tr>
        <w:trPr>
          <w:trHeight w:val="417"/>
        </w:trPr>
        <w:tc>
          <w:tcPr>
            <w:tcW w:w="646"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4</w:t>
            </w:r>
            <w:r/>
          </w:p>
        </w:tc>
        <w:tc>
          <w:tcPr>
            <w:tcW w:w="4991" w:type="dxa"/>
            <w:vAlign w:val="center"/>
            <w:textDirection w:val="lrTb"/>
            <w:noWrap w:val="false"/>
          </w:tcPr>
          <w:p>
            <w:pPr>
              <w:ind w:firstLine="420"/>
              <w:spacing w:line="400" w:lineRule="exact"/>
              <w:rPr>
                <w:rFonts w:ascii="宋体" w:hAnsi="宋体"/>
                <w:iCs/>
              </w:rPr>
            </w:pPr>
            <w:r>
              <w:rPr>
                <w:rFonts w:ascii="宋体" w:hAnsi="宋体"/>
                <w:iCs/>
              </w:rPr>
            </w:r>
            <w:r/>
          </w:p>
        </w:tc>
        <w:tc>
          <w:tcPr>
            <w:tcW w:w="2136" w:type="dxa"/>
            <w:vAlign w:val="center"/>
            <w:textDirection w:val="lrTb"/>
            <w:noWrap w:val="false"/>
          </w:tcPr>
          <w:p>
            <w:pPr>
              <w:spacing w:line="480" w:lineRule="auto"/>
              <w:rPr>
                <w:rFonts w:ascii="宋体" w:hAnsi="宋体" w:eastAsia="宋体"/>
              </w:rPr>
            </w:pPr>
            <w:r>
              <w:rPr>
                <w:rFonts w:ascii="宋体" w:hAnsi="宋体" w:eastAsia="宋体"/>
              </w:rPr>
            </w:r>
            <w:r/>
          </w:p>
        </w:tc>
        <w:tc>
          <w:tcPr>
            <w:tcW w:w="1124" w:type="dxa"/>
            <w:vAlign w:val="center"/>
            <w:textDirection w:val="lrTb"/>
            <w:noWrap w:val="false"/>
          </w:tcPr>
          <w:p>
            <w:pPr>
              <w:spacing w:line="480" w:lineRule="auto"/>
              <w:rPr>
                <w:rFonts w:ascii="宋体" w:hAnsi="宋体" w:eastAsia="宋体"/>
              </w:rPr>
            </w:pPr>
            <w:r>
              <w:rPr>
                <w:rFonts w:ascii="宋体" w:hAnsi="宋体" w:eastAsia="宋体"/>
              </w:rPr>
            </w:r>
            <w:r/>
          </w:p>
        </w:tc>
      </w:tr>
      <w:tr>
        <w:trPr>
          <w:trHeight w:val="402"/>
        </w:trPr>
        <w:tc>
          <w:tcPr>
            <w:tcW w:w="646" w:type="dxa"/>
            <w:vAlign w:val="center"/>
            <w:textDirection w:val="lrTb"/>
            <w:noWrap w:val="false"/>
          </w:tcPr>
          <w:p>
            <w:pPr>
              <w:jc w:val="center"/>
              <w:spacing w:line="480" w:lineRule="auto"/>
              <w:rPr>
                <w:rFonts w:hint="eastAsia" w:ascii="宋体" w:hAnsi="宋体" w:eastAsia="宋体"/>
                <w:lang w:val="en-US" w:eastAsia="zh-CN"/>
              </w:rPr>
            </w:pPr>
            <w:r>
              <w:rPr>
                <w:rFonts w:hint="eastAsia" w:ascii="宋体" w:hAnsi="宋体" w:eastAsia="宋体"/>
                <w:lang w:val="en-US" w:eastAsia="zh-CN"/>
              </w:rPr>
              <w:t xml:space="preserve">5</w:t>
            </w:r>
            <w:r/>
          </w:p>
        </w:tc>
        <w:tc>
          <w:tcPr>
            <w:tcW w:w="4991" w:type="dxa"/>
            <w:vAlign w:val="center"/>
            <w:textDirection w:val="lrTb"/>
            <w:noWrap w:val="false"/>
          </w:tcPr>
          <w:p>
            <w:pPr>
              <w:spacing w:line="480" w:lineRule="auto"/>
              <w:rPr>
                <w:rFonts w:ascii="宋体" w:hAnsi="宋体" w:eastAsia="宋体" w:cs="仿宋"/>
                <w:color w:val="auto"/>
                <w:szCs w:val="22"/>
              </w:rPr>
            </w:pPr>
            <w:r>
              <w:rPr>
                <w:rFonts w:ascii="宋体" w:hAnsi="宋体" w:eastAsia="宋体" w:cs="仿宋"/>
                <w:color w:val="auto"/>
                <w:szCs w:val="22"/>
              </w:rPr>
              <w:t xml:space="preserve">………</w:t>
            </w:r>
            <w:r/>
          </w:p>
        </w:tc>
        <w:tc>
          <w:tcPr>
            <w:tcW w:w="2136" w:type="dxa"/>
            <w:vAlign w:val="center"/>
            <w:textDirection w:val="lrTb"/>
            <w:noWrap w:val="false"/>
          </w:tcPr>
          <w:p>
            <w:pPr>
              <w:spacing w:line="480" w:lineRule="auto"/>
              <w:rPr>
                <w:rFonts w:ascii="宋体" w:hAnsi="宋体" w:eastAsia="宋体"/>
              </w:rPr>
            </w:pPr>
            <w:r>
              <w:rPr>
                <w:rFonts w:ascii="宋体" w:hAnsi="宋体" w:eastAsia="宋体"/>
              </w:rPr>
            </w:r>
            <w:r/>
          </w:p>
        </w:tc>
        <w:tc>
          <w:tcPr>
            <w:tcW w:w="1124" w:type="dxa"/>
            <w:vAlign w:val="center"/>
            <w:textDirection w:val="lrTb"/>
            <w:noWrap w:val="false"/>
          </w:tcPr>
          <w:p>
            <w:pPr>
              <w:spacing w:line="480" w:lineRule="auto"/>
              <w:rPr>
                <w:rFonts w:ascii="宋体" w:hAnsi="宋体" w:eastAsia="宋体"/>
              </w:rPr>
            </w:pPr>
            <w:r>
              <w:rPr>
                <w:rFonts w:ascii="宋体" w:hAnsi="宋体" w:eastAsia="宋体"/>
              </w:rPr>
            </w:r>
            <w:r/>
          </w:p>
        </w:tc>
      </w:tr>
    </w:tbl>
    <w:p>
      <w:pPr>
        <w:contextualSpacing/>
        <w:jc w:val="center"/>
        <w:spacing w:line="480" w:lineRule="auto"/>
        <w:rPr>
          <w:rFonts w:ascii="宋体" w:hAnsi="宋体" w:eastAsia="宋体"/>
          <w:b/>
          <w:bCs/>
          <w:sz w:val="32"/>
          <w:szCs w:val="32"/>
        </w:rPr>
      </w:pPr>
      <w:r>
        <w:rPr>
          <w:rFonts w:ascii="宋体" w:hAnsi="宋体" w:eastAsia="宋体"/>
          <w:b/>
          <w:bCs/>
          <w:sz w:val="32"/>
          <w:szCs w:val="32"/>
        </w:rPr>
      </w:r>
      <w:r/>
    </w:p>
    <w:p>
      <w:pPr>
        <w:contextualSpacing/>
        <w:jc w:val="center"/>
        <w:spacing w:line="480" w:lineRule="auto"/>
        <w:rPr>
          <w:rFonts w:ascii="宋体" w:hAnsi="宋体" w:eastAsia="宋体"/>
          <w:b/>
          <w:bCs/>
          <w:sz w:val="32"/>
          <w:szCs w:val="32"/>
        </w:rPr>
      </w:pPr>
      <w:r>
        <w:rPr>
          <w:rFonts w:ascii="宋体" w:hAnsi="宋体" w:eastAsia="宋体"/>
          <w:b/>
          <w:bCs/>
          <w:sz w:val="32"/>
          <w:szCs w:val="32"/>
        </w:rPr>
        <w:br w:type="page" w:clear="all"/>
      </w:r>
      <w:r/>
    </w:p>
    <w:p>
      <w:pPr>
        <w:numPr>
          <w:ilvl w:val="0"/>
          <w:numId w:val="4"/>
        </w:numPr>
        <w:jc w:val="center"/>
        <w:spacing w:line="480" w:lineRule="auto"/>
        <w:rPr>
          <w:rFonts w:ascii="宋体" w:hAnsi="宋体" w:eastAsia="宋体"/>
          <w:b/>
          <w:sz w:val="24"/>
          <w:szCs w:val="24"/>
        </w:rPr>
      </w:pPr>
      <w:r>
        <w:rPr>
          <w:rFonts w:hint="eastAsia" w:ascii="宋体" w:hAnsi="宋体" w:eastAsia="宋体"/>
          <w:b/>
          <w:sz w:val="24"/>
          <w:szCs w:val="24"/>
        </w:rPr>
        <w:t xml:space="preserve">非实质性响应对照表</w:t>
      </w:r>
      <w:r/>
    </w:p>
    <w:tbl>
      <w:tblPr>
        <w:tblStyle w:val="8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2136"/>
        <w:gridCol w:w="1308"/>
      </w:tblGrid>
      <w:tr>
        <w:trPr>
          <w:trHeight w:val="882"/>
        </w:trPr>
        <w:tc>
          <w:tcPr>
            <w:tcW w:w="646" w:type="dxa"/>
            <w:vAlign w:val="center"/>
            <w:textDirection w:val="lrTb"/>
            <w:noWrap w:val="false"/>
          </w:tcPr>
          <w:p>
            <w:pPr>
              <w:jc w:val="center"/>
              <w:spacing w:line="480" w:lineRule="auto"/>
              <w:rPr>
                <w:rFonts w:ascii="宋体" w:hAnsi="宋体" w:eastAsia="宋体"/>
                <w:b/>
              </w:rPr>
            </w:pPr>
            <w:r>
              <w:rPr>
                <w:rFonts w:hint="eastAsia" w:ascii="宋体" w:hAnsi="宋体" w:eastAsia="宋体"/>
                <w:b/>
              </w:rPr>
              <w:t xml:space="preserve">序号</w:t>
            </w:r>
            <w:r/>
          </w:p>
        </w:tc>
        <w:tc>
          <w:tcPr>
            <w:tcW w:w="4991" w:type="dxa"/>
            <w:vAlign w:val="center"/>
            <w:textDirection w:val="lrTb"/>
            <w:noWrap w:val="false"/>
          </w:tcPr>
          <w:p>
            <w:pPr>
              <w:jc w:val="center"/>
              <w:spacing w:line="480" w:lineRule="auto"/>
              <w:rPr>
                <w:rFonts w:ascii="宋体" w:hAnsi="宋体" w:eastAsia="宋体"/>
                <w:b/>
              </w:rPr>
            </w:pPr>
            <w:r>
              <w:rPr>
                <w:rFonts w:hint="eastAsia" w:ascii="宋体" w:hAnsi="宋体" w:eastAsia="宋体"/>
                <w:b/>
              </w:rPr>
              <w:t xml:space="preserve">非实质性响应内容</w:t>
            </w:r>
            <w:r/>
          </w:p>
        </w:tc>
        <w:tc>
          <w:tcPr>
            <w:tcW w:w="2136" w:type="dxa"/>
            <w:vAlign w:val="center"/>
            <w:textDirection w:val="lrTb"/>
            <w:noWrap w:val="false"/>
          </w:tcPr>
          <w:p>
            <w:pPr>
              <w:jc w:val="center"/>
              <w:spacing w:line="480" w:lineRule="auto"/>
              <w:rPr>
                <w:rFonts w:ascii="宋体" w:hAnsi="宋体" w:eastAsia="宋体"/>
                <w:b/>
              </w:rPr>
            </w:pPr>
            <w:r>
              <w:rPr>
                <w:rFonts w:hint="eastAsia" w:ascii="宋体" w:hAnsi="宋体" w:eastAsia="宋体"/>
                <w:b/>
              </w:rPr>
              <w:t xml:space="preserve">是否响应</w:t>
            </w:r>
            <w:r/>
          </w:p>
          <w:p>
            <w:pPr>
              <w:jc w:val="center"/>
              <w:spacing w:line="480" w:lineRule="auto"/>
              <w:rPr>
                <w:rFonts w:ascii="宋体" w:hAnsi="宋体" w:eastAsia="宋体"/>
                <w:b/>
              </w:rPr>
            </w:pPr>
            <w:r>
              <w:rPr>
                <w:rFonts w:hint="eastAsia" w:ascii="宋体" w:hAnsi="宋体" w:eastAsia="宋体"/>
                <w:b/>
              </w:rPr>
              <w:t xml:space="preserve">（填是或者否）</w:t>
            </w:r>
            <w:r/>
          </w:p>
        </w:tc>
        <w:tc>
          <w:tcPr>
            <w:tcW w:w="1308" w:type="dxa"/>
            <w:vAlign w:val="center"/>
            <w:textDirection w:val="lrTb"/>
            <w:noWrap w:val="false"/>
          </w:tcPr>
          <w:p>
            <w:pPr>
              <w:jc w:val="center"/>
              <w:spacing w:line="480" w:lineRule="auto"/>
              <w:rPr>
                <w:rFonts w:ascii="宋体" w:hAnsi="宋体" w:eastAsia="宋体"/>
                <w:b/>
              </w:rPr>
            </w:pPr>
            <w:r>
              <w:rPr>
                <w:rFonts w:hint="eastAsia" w:ascii="宋体" w:hAnsi="宋体" w:eastAsia="宋体"/>
                <w:b/>
              </w:rPr>
              <w:t xml:space="preserve">响应情况</w:t>
            </w:r>
            <w:r/>
          </w:p>
        </w:tc>
      </w:tr>
      <w:tr>
        <w:trPr>
          <w:trHeight w:val="585"/>
        </w:trPr>
        <w:tc>
          <w:tcPr>
            <w:tcW w:w="646" w:type="dxa"/>
            <w:vAlign w:val="center"/>
            <w:textDirection w:val="lrTb"/>
            <w:noWrap w:val="false"/>
          </w:tcPr>
          <w:p>
            <w:pPr>
              <w:jc w:val="center"/>
              <w:spacing w:line="480" w:lineRule="auto"/>
              <w:rPr>
                <w:rFonts w:ascii="宋体" w:hAnsi="宋体" w:eastAsia="宋体"/>
                <w:b/>
              </w:rPr>
            </w:pPr>
            <w:r>
              <w:rPr>
                <w:rFonts w:hint="eastAsia" w:ascii="宋体" w:hAnsi="宋体" w:eastAsia="宋体"/>
                <w:b/>
              </w:rPr>
              <w:t xml:space="preserve">1</w:t>
            </w:r>
            <w:r/>
          </w:p>
        </w:tc>
        <w:tc>
          <w:tcPr>
            <w:tcW w:w="4991" w:type="dxa"/>
            <w:vAlign w:val="center"/>
            <w:textDirection w:val="lrTb"/>
            <w:noWrap w:val="false"/>
          </w:tcPr>
          <w:p>
            <w:pPr>
              <w:spacing w:line="480" w:lineRule="auto"/>
              <w:rPr>
                <w:rFonts w:ascii="宋体" w:hAnsi="宋体" w:eastAsia="宋体"/>
                <w:iCs/>
              </w:rPr>
            </w:pPr>
            <w:r>
              <w:rPr>
                <w:rFonts w:hint="eastAsia" w:ascii="宋体" w:hAnsi="宋体" w:eastAsia="宋体"/>
              </w:rPr>
              <w:t xml:space="preserve">《企业声明函》</w:t>
            </w:r>
            <w:r/>
          </w:p>
        </w:tc>
        <w:tc>
          <w:tcPr>
            <w:tcW w:w="2136" w:type="dxa"/>
            <w:vAlign w:val="center"/>
            <w:textDirection w:val="lrTb"/>
            <w:noWrap w:val="false"/>
          </w:tcPr>
          <w:p>
            <w:pPr>
              <w:spacing w:line="480" w:lineRule="auto"/>
              <w:rPr>
                <w:rFonts w:ascii="宋体" w:hAnsi="宋体" w:eastAsia="宋体"/>
                <w:b/>
              </w:rPr>
            </w:pPr>
            <w:r>
              <w:rPr>
                <w:rFonts w:ascii="宋体" w:hAnsi="宋体" w:eastAsia="宋体"/>
                <w:b/>
              </w:rPr>
            </w:r>
            <w:r/>
          </w:p>
        </w:tc>
        <w:tc>
          <w:tcPr>
            <w:tcW w:w="1308" w:type="dxa"/>
            <w:vAlign w:val="center"/>
            <w:textDirection w:val="lrTb"/>
            <w:noWrap w:val="false"/>
          </w:tcPr>
          <w:p>
            <w:pPr>
              <w:spacing w:line="480" w:lineRule="auto"/>
              <w:rPr>
                <w:rFonts w:ascii="宋体" w:hAnsi="宋体" w:eastAsia="宋体"/>
                <w:b/>
              </w:rPr>
            </w:pPr>
            <w:r>
              <w:rPr>
                <w:rFonts w:ascii="宋体" w:hAnsi="宋体" w:eastAsia="宋体"/>
                <w:b/>
              </w:rPr>
            </w:r>
            <w:r/>
          </w:p>
        </w:tc>
      </w:tr>
      <w:tr>
        <w:trPr>
          <w:trHeight w:val="585"/>
        </w:trPr>
        <w:tc>
          <w:tcPr>
            <w:tcW w:w="646"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2</w:t>
            </w:r>
            <w:r/>
          </w:p>
        </w:tc>
        <w:tc>
          <w:tcPr>
            <w:tcW w:w="4991" w:type="dxa"/>
            <w:vAlign w:val="center"/>
            <w:textDirection w:val="lrTb"/>
            <w:noWrap w:val="false"/>
          </w:tcPr>
          <w:p>
            <w:pPr>
              <w:spacing w:line="480" w:lineRule="auto"/>
              <w:rPr>
                <w:rFonts w:ascii="宋体" w:hAnsi="宋体" w:eastAsia="宋体"/>
                <w:iCs/>
              </w:rPr>
            </w:pPr>
            <w:r>
              <w:rPr>
                <w:rFonts w:hint="eastAsia" w:ascii="宋体" w:hAnsi="宋体" w:eastAsia="宋体"/>
              </w:rPr>
              <w:t xml:space="preserve">《残疾人福利性单位声明函》</w:t>
            </w:r>
            <w:r/>
          </w:p>
        </w:tc>
        <w:tc>
          <w:tcPr>
            <w:tcW w:w="2136" w:type="dxa"/>
            <w:vAlign w:val="center"/>
            <w:textDirection w:val="lrTb"/>
            <w:noWrap w:val="false"/>
          </w:tcPr>
          <w:p>
            <w:pPr>
              <w:spacing w:line="480" w:lineRule="auto"/>
              <w:rPr>
                <w:rFonts w:ascii="宋体" w:hAnsi="宋体" w:eastAsia="宋体"/>
              </w:rPr>
            </w:pPr>
            <w:r>
              <w:rPr>
                <w:rFonts w:ascii="宋体" w:hAnsi="宋体" w:eastAsia="宋体"/>
              </w:rPr>
            </w:r>
            <w:r/>
          </w:p>
        </w:tc>
        <w:tc>
          <w:tcPr>
            <w:tcW w:w="1308" w:type="dxa"/>
            <w:vAlign w:val="center"/>
            <w:textDirection w:val="lrTb"/>
            <w:noWrap w:val="false"/>
          </w:tcPr>
          <w:p>
            <w:pPr>
              <w:spacing w:line="480" w:lineRule="auto"/>
              <w:rPr>
                <w:rFonts w:ascii="宋体" w:hAnsi="宋体" w:eastAsia="宋体"/>
              </w:rPr>
            </w:pPr>
            <w:r>
              <w:rPr>
                <w:rFonts w:ascii="宋体" w:hAnsi="宋体" w:eastAsia="宋体"/>
              </w:rPr>
            </w:r>
            <w:r/>
          </w:p>
        </w:tc>
      </w:tr>
      <w:tr>
        <w:trPr>
          <w:trHeight w:val="780"/>
        </w:trPr>
        <w:tc>
          <w:tcPr>
            <w:tcW w:w="646"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3</w:t>
            </w:r>
            <w:r/>
          </w:p>
        </w:tc>
        <w:tc>
          <w:tcPr>
            <w:tcW w:w="4991" w:type="dxa"/>
            <w:vAlign w:val="center"/>
            <w:textDirection w:val="lrTb"/>
            <w:noWrap w:val="false"/>
          </w:tcPr>
          <w:p>
            <w:pPr>
              <w:spacing w:line="480" w:lineRule="auto"/>
              <w:rPr>
                <w:rFonts w:ascii="宋体" w:hAnsi="宋体" w:eastAsia="宋体"/>
                <w:iCs/>
              </w:rPr>
            </w:pPr>
            <w:r>
              <w:rPr>
                <w:rFonts w:ascii="宋体" w:hAnsi="宋体" w:eastAsia="宋体"/>
                <w:iCs/>
              </w:rPr>
              <w:t xml:space="preserve">……</w:t>
            </w:r>
            <w:r/>
          </w:p>
        </w:tc>
        <w:tc>
          <w:tcPr>
            <w:tcW w:w="2136" w:type="dxa"/>
            <w:vAlign w:val="center"/>
            <w:textDirection w:val="lrTb"/>
            <w:noWrap w:val="false"/>
          </w:tcPr>
          <w:p>
            <w:pPr>
              <w:spacing w:line="480" w:lineRule="auto"/>
              <w:rPr>
                <w:rFonts w:ascii="宋体" w:hAnsi="宋体" w:eastAsia="宋体"/>
              </w:rPr>
            </w:pPr>
            <w:r>
              <w:rPr>
                <w:rFonts w:ascii="宋体" w:hAnsi="宋体" w:eastAsia="宋体"/>
              </w:rPr>
            </w:r>
            <w:r/>
          </w:p>
        </w:tc>
        <w:tc>
          <w:tcPr>
            <w:tcW w:w="1308" w:type="dxa"/>
            <w:vAlign w:val="center"/>
            <w:textDirection w:val="lrTb"/>
            <w:noWrap w:val="false"/>
          </w:tcPr>
          <w:p>
            <w:pPr>
              <w:spacing w:line="480" w:lineRule="auto"/>
              <w:rPr>
                <w:rFonts w:ascii="宋体" w:hAnsi="宋体" w:eastAsia="宋体"/>
              </w:rPr>
            </w:pPr>
            <w:r>
              <w:rPr>
                <w:rFonts w:ascii="宋体" w:hAnsi="宋体" w:eastAsia="宋体"/>
              </w:rPr>
            </w:r>
            <w:r/>
          </w:p>
        </w:tc>
      </w:tr>
    </w:tbl>
    <w:p>
      <w:pPr>
        <w:spacing w:line="480" w:lineRule="auto"/>
        <w:rPr>
          <w:rFonts w:ascii="宋体" w:hAnsi="宋体" w:eastAsia="宋体"/>
          <w:b/>
          <w:bCs/>
        </w:rPr>
      </w:pPr>
      <w:r>
        <w:rPr>
          <w:rFonts w:ascii="宋体" w:hAnsi="宋体" w:eastAsia="宋体"/>
          <w:b/>
          <w:bCs/>
        </w:rPr>
      </w:r>
      <w:r/>
    </w:p>
    <w:p>
      <w:pPr>
        <w:jc w:val="center"/>
        <w:spacing w:before="240" w:after="240" w:line="480" w:lineRule="auto"/>
        <w:rPr>
          <w:rFonts w:ascii="宋体" w:hAnsi="宋体" w:eastAsia="宋体"/>
          <w:b/>
          <w:bCs/>
          <w:sz w:val="24"/>
          <w:szCs w:val="24"/>
        </w:rPr>
      </w:pPr>
      <w:r>
        <w:rPr>
          <w:rFonts w:ascii="宋体" w:hAnsi="宋体" w:eastAsia="宋体"/>
          <w:b/>
          <w:bCs/>
        </w:rPr>
        <w:br w:type="page" w:clear="all"/>
      </w:r>
      <w:r>
        <w:rPr>
          <w:rFonts w:hint="eastAsia" w:ascii="宋体" w:hAnsi="宋体" w:eastAsia="宋体"/>
          <w:b/>
          <w:bCs/>
          <w:sz w:val="24"/>
          <w:szCs w:val="24"/>
        </w:rPr>
        <w:t xml:space="preserve">中小企业声明函（工程、服务）</w:t>
      </w:r>
      <w:r/>
    </w:p>
    <w:p>
      <w:pPr>
        <w:ind w:firstLine="420"/>
        <w:spacing w:line="360" w:lineRule="auto"/>
        <w:rPr>
          <w:rFonts w:ascii="宋体" w:hAnsi="宋体" w:eastAsia="宋体"/>
        </w:rPr>
      </w:pPr>
      <w:r>
        <w:rPr>
          <w:rFonts w:hint="eastAsia" w:ascii="宋体" w:hAnsi="宋体" w:eastAsia="宋体"/>
        </w:rPr>
        <w:t xml:space="preserve">本公司（联合体）郑重声明，根据《政府采购促进中小企业发展管理办法》（财库﹝2020﹞46 号）的规定，本公司（联合体）参加</w:t>
      </w:r>
      <w:r>
        <w:rPr>
          <w:rFonts w:hint="eastAsia" w:ascii="宋体" w:hAnsi="宋体" w:eastAsia="宋体"/>
          <w:u w:val="single"/>
        </w:rPr>
        <w:t xml:space="preserve">（单位名称）</w:t>
      </w:r>
      <w:r>
        <w:rPr>
          <w:rFonts w:hint="eastAsia" w:ascii="宋体" w:hAnsi="宋体" w:eastAsia="宋体"/>
        </w:rPr>
        <w:t xml:space="preserve">的</w:t>
      </w:r>
      <w:r>
        <w:rPr>
          <w:rFonts w:hint="eastAsia" w:ascii="宋体" w:hAnsi="宋体" w:eastAsia="宋体"/>
          <w:u w:val="single"/>
        </w:rPr>
        <w:t xml:space="preserve">（项目名称）</w:t>
      </w:r>
      <w:r>
        <w:rPr>
          <w:rFonts w:hint="eastAsia" w:ascii="宋体" w:hAnsi="宋体" w:eastAsia="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宋体" w:hAnsi="宋体" w:eastAsia="宋体"/>
          <w:u w:val="single"/>
        </w:rPr>
      </w:pPr>
      <w:r>
        <w:rPr>
          <w:rFonts w:hint="eastAsia" w:ascii="宋体" w:hAnsi="宋体" w:eastAsia="宋体"/>
        </w:rPr>
        <w:t xml:space="preserve">1. </w:t>
      </w:r>
      <w:r>
        <w:rPr>
          <w:rFonts w:hint="eastAsia" w:ascii="宋体" w:hAnsi="宋体" w:eastAsia="宋体"/>
          <w:u w:val="single"/>
        </w:rPr>
        <w:t xml:space="preserve">（标的名称） </w:t>
      </w:r>
      <w:r>
        <w:rPr>
          <w:rFonts w:hint="eastAsia" w:ascii="宋体" w:hAnsi="宋体" w:eastAsia="宋体"/>
        </w:rPr>
        <w:t xml:space="preserve">，属于</w:t>
      </w:r>
      <w:r>
        <w:rPr>
          <w:rFonts w:hint="eastAsia" w:ascii="宋体" w:hAnsi="宋体" w:eastAsia="宋体"/>
          <w:u w:val="single"/>
        </w:rPr>
        <w:t xml:space="preserve"> （采购文件中明确的所属行业）（该行业类别不可修改） </w:t>
      </w:r>
      <w:r>
        <w:rPr>
          <w:rFonts w:hint="eastAsia" w:ascii="宋体" w:hAnsi="宋体" w:eastAsia="宋体"/>
        </w:rPr>
        <w:t xml:space="preserve">；承建（承接）企业为</w:t>
      </w:r>
      <w:r>
        <w:rPr>
          <w:rFonts w:hint="eastAsia" w:ascii="宋体" w:hAnsi="宋体" w:eastAsia="宋体"/>
          <w:u w:val="single"/>
        </w:rPr>
        <w:t xml:space="preserve">（企业名称）</w:t>
      </w:r>
      <w:r>
        <w:rPr>
          <w:rFonts w:hint="eastAsia" w:ascii="宋体" w:hAnsi="宋体" w:eastAsia="宋体"/>
        </w:rPr>
        <w:t xml:space="preserve">，从业人员</w:t>
      </w:r>
      <w:r>
        <w:rPr>
          <w:rFonts w:hint="eastAsia" w:ascii="宋体" w:hAnsi="宋体" w:eastAsia="宋体"/>
          <w:u w:val="single"/>
        </w:rPr>
        <w:t xml:space="preserve">      </w:t>
      </w:r>
      <w:r>
        <w:rPr>
          <w:rFonts w:hint="eastAsia" w:ascii="宋体" w:hAnsi="宋体" w:eastAsia="宋体"/>
        </w:rPr>
        <w:t xml:space="preserve">人，营业收入为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w:t>
      </w:r>
      <w:r>
        <w:fldChar w:fldCharType="begin"/>
      </w:r>
      <w:r>
        <w:instrText xml:space="preserve"> HYPERLINK \l "br1" </w:instrText>
      </w:r>
      <w:r>
        <w:fldChar w:fldCharType="separate"/>
      </w:r>
      <w:r>
        <w:rPr>
          <w:rFonts w:ascii="宋体" w:hAnsi="宋体" w:eastAsia="宋体"/>
          <w:spacing w:val="-1"/>
          <w:vertAlign w:val="superscript"/>
        </w:rPr>
        <w:t xml:space="preserve">1</w:t>
      </w:r>
      <w:r>
        <w:rPr>
          <w:rFonts w:ascii="宋体" w:hAnsi="宋体" w:eastAsia="宋体"/>
          <w:spacing w:val="-1"/>
          <w:vertAlign w:val="superscript"/>
        </w:rPr>
        <w:fldChar w:fldCharType="end"/>
      </w:r>
      <w:r>
        <w:rPr>
          <w:rFonts w:hint="eastAsia" w:ascii="宋体" w:hAnsi="宋体" w:eastAsia="宋体"/>
        </w:rPr>
        <w:t xml:space="preserve">，属于</w:t>
      </w:r>
      <w:r>
        <w:rPr>
          <w:rFonts w:hint="eastAsia" w:ascii="宋体" w:hAnsi="宋体" w:eastAsia="宋体"/>
          <w:u w:val="single"/>
        </w:rPr>
        <w:t xml:space="preserve">（中型企业、小型企业、微型企业）；</w:t>
      </w:r>
      <w:r/>
    </w:p>
    <w:p>
      <w:pPr>
        <w:ind w:firstLine="420"/>
        <w:spacing w:line="360" w:lineRule="auto"/>
        <w:rPr>
          <w:rFonts w:ascii="宋体" w:hAnsi="宋体" w:eastAsia="宋体"/>
          <w:u w:val="single"/>
        </w:rPr>
      </w:pPr>
      <w:r>
        <w:rPr>
          <w:rFonts w:hint="eastAsia" w:ascii="宋体" w:hAnsi="宋体" w:eastAsia="宋体"/>
        </w:rPr>
        <w:t xml:space="preserve">2. </w:t>
      </w:r>
      <w:r>
        <w:rPr>
          <w:rFonts w:hint="eastAsia" w:ascii="宋体" w:hAnsi="宋体" w:eastAsia="宋体"/>
          <w:u w:val="single"/>
        </w:rPr>
        <w:t xml:space="preserve">（标的名称）</w:t>
      </w:r>
      <w:r>
        <w:rPr>
          <w:rFonts w:hint="eastAsia" w:ascii="宋体" w:hAnsi="宋体" w:eastAsia="宋体"/>
        </w:rPr>
        <w:t xml:space="preserve"> ，属于</w:t>
      </w:r>
      <w:r>
        <w:rPr>
          <w:rFonts w:hint="eastAsia" w:ascii="宋体" w:hAnsi="宋体" w:eastAsia="宋体"/>
          <w:u w:val="single"/>
        </w:rPr>
        <w:t xml:space="preserve">（采购文件中明确的所属行业）（该行业类别不可修改）</w:t>
      </w:r>
      <w:r>
        <w:rPr>
          <w:rFonts w:hint="eastAsia" w:ascii="宋体" w:hAnsi="宋体" w:eastAsia="宋体"/>
        </w:rPr>
        <w:t xml:space="preserve">；承建（承接）企业为</w:t>
      </w:r>
      <w:r>
        <w:rPr>
          <w:rFonts w:hint="eastAsia" w:ascii="宋体" w:hAnsi="宋体" w:eastAsia="宋体"/>
          <w:u w:val="single"/>
        </w:rPr>
        <w:t xml:space="preserve">（企业名称）</w:t>
      </w:r>
      <w:r>
        <w:rPr>
          <w:rFonts w:hint="eastAsia" w:ascii="宋体" w:hAnsi="宋体" w:eastAsia="宋体"/>
        </w:rPr>
        <w:t xml:space="preserve">，从业人员</w:t>
      </w:r>
      <w:r>
        <w:rPr>
          <w:rFonts w:hint="eastAsia" w:ascii="宋体" w:hAnsi="宋体" w:eastAsia="宋体"/>
          <w:u w:val="single"/>
        </w:rPr>
        <w:t xml:space="preserve">      </w:t>
      </w:r>
      <w:r>
        <w:rPr>
          <w:rFonts w:hint="eastAsia" w:ascii="宋体" w:hAnsi="宋体" w:eastAsia="宋体"/>
        </w:rPr>
        <w:t xml:space="preserve">人，营业收入为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万元，属于</w:t>
      </w:r>
      <w:r>
        <w:rPr>
          <w:rFonts w:hint="eastAsia" w:ascii="宋体" w:hAnsi="宋体" w:eastAsia="宋体"/>
          <w:u w:val="single"/>
        </w:rPr>
        <w:t xml:space="preserve">（中型企业、小型企业、微型企业）；</w:t>
      </w:r>
      <w:r/>
    </w:p>
    <w:p>
      <w:pPr>
        <w:ind w:firstLine="420"/>
        <w:spacing w:line="360" w:lineRule="auto"/>
        <w:rPr>
          <w:rFonts w:ascii="宋体" w:hAnsi="宋体" w:eastAsia="宋体"/>
        </w:rPr>
      </w:pPr>
      <w:r>
        <w:rPr>
          <w:rFonts w:hint="eastAsia" w:ascii="宋体" w:hAnsi="宋体" w:eastAsia="宋体"/>
        </w:rPr>
        <w:t xml:space="preserve">……</w:t>
      </w:r>
      <w:r/>
    </w:p>
    <w:p>
      <w:pPr>
        <w:ind w:firstLine="420"/>
        <w:spacing w:line="360" w:lineRule="auto"/>
        <w:rPr>
          <w:rFonts w:ascii="宋体" w:hAnsi="宋体" w:eastAsia="宋体"/>
        </w:rPr>
      </w:pPr>
      <w:r>
        <w:rPr>
          <w:rFonts w:hint="eastAsia" w:ascii="宋体" w:hAnsi="宋体" w:eastAsia="宋体"/>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eastAsia="宋体"/>
        </w:rPr>
      </w:pPr>
      <w:r>
        <w:rPr>
          <w:rFonts w:hint="eastAsia" w:ascii="宋体" w:hAnsi="宋体" w:eastAsia="宋体"/>
        </w:rPr>
        <w:t xml:space="preserve">本企业对上述声明内容的真实性负责。如有虚假，将依法承担相应责任。</w:t>
      </w:r>
      <w:r/>
    </w:p>
    <w:p>
      <w:pPr>
        <w:spacing w:line="360" w:lineRule="auto"/>
        <w:rPr>
          <w:rFonts w:ascii="宋体" w:hAnsi="宋体" w:eastAsia="宋体"/>
        </w:rPr>
      </w:pPr>
      <w:r>
        <w:rPr>
          <w:rFonts w:hint="eastAsia" w:ascii="宋体" w:hAnsi="宋体" w:eastAsia="宋体"/>
          <w:b/>
          <w:bCs/>
        </w:rPr>
        <w:t xml:space="preserve">注</w:t>
      </w:r>
      <w:r>
        <w:rPr>
          <w:rFonts w:hint="eastAsia" w:ascii="宋体" w:hAnsi="宋体" w:eastAsia="宋体"/>
        </w:rPr>
        <w:t xml:space="preserve">：1、从业人员（不仅指在职职工）、营业收入、资产总额填报上一年度数据，无上一年度数据的新成立企业可不填报。</w:t>
      </w:r>
      <w:r/>
    </w:p>
    <w:p>
      <w:pPr>
        <w:spacing w:line="360" w:lineRule="auto"/>
        <w:rPr>
          <w:rFonts w:ascii="宋体" w:hAnsi="宋体" w:eastAsia="宋体"/>
        </w:rPr>
      </w:pPr>
      <w:r>
        <w:rPr>
          <w:rFonts w:hint="eastAsia" w:ascii="宋体" w:hAnsi="宋体" w:eastAsia="宋体"/>
        </w:rPr>
        <w:t xml:space="preserve">    2、企业声明函请完整填写，中标后将公示。</w:t>
      </w:r>
      <w:r/>
    </w:p>
    <w:p>
      <w:pPr>
        <w:ind w:firstLine="420"/>
        <w:spacing w:line="360" w:lineRule="auto"/>
        <w:rPr>
          <w:rFonts w:ascii="宋体" w:hAnsi="宋体" w:eastAsia="宋体"/>
        </w:rPr>
      </w:pPr>
      <w:r>
        <w:rPr>
          <w:rFonts w:hint="eastAsia" w:ascii="宋体" w:hAnsi="宋体" w:eastAsia="宋体"/>
        </w:rPr>
        <w:t xml:space="preserve">3、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spacing w:line="360" w:lineRule="auto"/>
        <w:rPr>
          <w:rFonts w:ascii="宋体" w:hAnsi="宋体" w:eastAsia="宋体"/>
        </w:rPr>
      </w:pPr>
      <w:r>
        <w:rPr>
          <w:rFonts w:hint="eastAsia" w:ascii="宋体" w:hAnsi="宋体" w:eastAsia="宋体"/>
        </w:rPr>
        <w:t xml:space="preserve">4、中小企业不得属于大企业的分支机构，不得存在控股股东为大企业的情形，不得存在与大企业的负责人为同一人的情形。</w:t>
      </w:r>
      <w:r/>
    </w:p>
    <w:p>
      <w:pPr>
        <w:ind w:firstLine="420"/>
        <w:spacing w:line="360" w:lineRule="auto"/>
        <w:rPr>
          <w:rFonts w:ascii="宋体" w:hAnsi="宋体" w:eastAsia="宋体"/>
        </w:rPr>
      </w:pPr>
      <w:r>
        <w:rPr>
          <w:rFonts w:hint="eastAsia" w:ascii="宋体" w:hAnsi="宋体" w:eastAsia="宋体"/>
        </w:rPr>
        <w:t xml:space="preserve">5、《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spacing w:line="360" w:lineRule="auto"/>
        <w:rPr>
          <w:rFonts w:ascii="宋体" w:hAnsi="宋体" w:eastAsia="宋体"/>
        </w:rPr>
      </w:pPr>
      <w:r>
        <w:rPr>
          <w:rFonts w:ascii="宋体" w:hAnsi="宋体" w:eastAsia="宋体"/>
        </w:rPr>
      </w:r>
      <w:r/>
    </w:p>
    <w:p>
      <w:pPr>
        <w:ind w:firstLine="4620"/>
        <w:spacing w:line="360" w:lineRule="auto"/>
        <w:rPr>
          <w:rFonts w:ascii="宋体" w:hAnsi="宋体" w:eastAsia="宋体"/>
        </w:rPr>
      </w:pPr>
      <w:r>
        <w:rPr>
          <w:rFonts w:hint="eastAsia" w:ascii="宋体" w:hAnsi="宋体" w:eastAsia="宋体"/>
        </w:rPr>
        <w:t xml:space="preserve">企业名称（盖章）：</w:t>
      </w:r>
      <w:r/>
    </w:p>
    <w:p>
      <w:pPr>
        <w:ind w:firstLine="4620"/>
        <w:spacing w:line="360" w:lineRule="auto"/>
        <w:rPr>
          <w:rFonts w:ascii="宋体" w:hAnsi="宋体" w:eastAsia="宋体"/>
        </w:rPr>
      </w:pPr>
      <w:r>
        <w:rPr>
          <w:rFonts w:hint="eastAsia" w:ascii="宋体" w:hAnsi="宋体" w:eastAsia="宋体"/>
        </w:rPr>
        <w:t xml:space="preserve">日 期：</w:t>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1089"/>
        <w:jc w:val="center"/>
        <w:keepLines w:val="0"/>
        <w:keepNext w:val="0"/>
        <w:spacing w:before="300" w:after="300" w:line="360" w:lineRule="auto"/>
        <w:widowControl/>
        <w:rPr>
          <w:rFonts w:ascii="宋体" w:hAnsi="宋体"/>
          <w:color w:val="000000"/>
          <w:sz w:val="21"/>
          <w:szCs w:val="21"/>
        </w:rPr>
      </w:pPr>
      <w:r>
        <w:rPr>
          <w:rFonts w:hint="eastAsia" w:ascii="宋体" w:hAnsi="宋体" w:cs="微软雅黑"/>
          <w:bCs w:val="0"/>
          <w:color w:val="000000"/>
          <w:sz w:val="21"/>
          <w:szCs w:val="21"/>
        </w:rPr>
        <w:t xml:space="preserve">中小微企业划型标准</w:t>
      </w:r>
      <w:r/>
    </w:p>
    <w:p>
      <w:pPr>
        <w:pStyle w:val="1090"/>
        <w:ind w:firstLine="420"/>
        <w:spacing w:before="300" w:after="452" w:line="360" w:lineRule="auto"/>
        <w:widowControl/>
        <w:rPr>
          <w:rFonts w:ascii="宋体" w:hAnsi="宋体"/>
          <w:color w:val="000000"/>
          <w:sz w:val="21"/>
          <w:szCs w:val="21"/>
        </w:rPr>
      </w:pPr>
      <w:r>
        <w:rPr>
          <w:rFonts w:hint="eastAsia" w:ascii="宋体" w:hAnsi="宋体" w:cs="仿宋"/>
          <w:color w:val="000000"/>
          <w:sz w:val="21"/>
          <w:szCs w:val="21"/>
        </w:rPr>
        <w:t xml:space="preserve">    </w:t>
      </w:r>
      <w:r>
        <w:rPr>
          <w:rStyle w:val="1091"/>
          <w:rFonts w:hint="eastAsia" w:ascii="宋体" w:hAnsi="宋体" w:cs="仿宋"/>
          <w:color w:val="000000"/>
          <w:sz w:val="21"/>
          <w:szCs w:val="21"/>
        </w:rPr>
        <w:t xml:space="preserve">中小微企业划型标准如下：</w:t>
      </w:r>
      <w:r/>
    </w:p>
    <w:tbl>
      <w:tblPr>
        <w:tblStyle w:val="897"/>
        <w:tblW w:w="8988" w:type="dxa"/>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50"/>
        <w:gridCol w:w="1640"/>
        <w:gridCol w:w="1120"/>
        <w:gridCol w:w="1887"/>
        <w:gridCol w:w="1591"/>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205"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微型</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1090"/>
              <w:jc w:val="both"/>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90"/>
              <w:jc w:val="both"/>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90"/>
              <w:jc w:val="both"/>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Z＜300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90"/>
              <w:jc w:val="both"/>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X＜5</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Y＜1000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90"/>
              <w:jc w:val="both"/>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90"/>
              <w:jc w:val="both"/>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Y＜200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90"/>
              <w:jc w:val="both"/>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90"/>
              <w:jc w:val="both"/>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90"/>
              <w:jc w:val="both"/>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90"/>
              <w:jc w:val="both"/>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90"/>
              <w:jc w:val="both"/>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90"/>
              <w:jc w:val="both"/>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90"/>
              <w:jc w:val="both"/>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eastAsia="宋体" w:cs="仿宋"/>
                <w:color w:val="000000"/>
                <w:sz w:val="21"/>
                <w:szCs w:val="21"/>
                <w:lang w:eastAsia="zh-CN"/>
              </w:rPr>
              <w:t xml:space="preserve">万</w:t>
            </w:r>
            <w:r>
              <w:rPr>
                <w:rStyle w:val="1091"/>
                <w:rFonts w:hint="eastAsia" w:ascii="宋体" w:hAnsi="宋体" w:cs="仿宋"/>
                <w:color w:val="000000"/>
                <w:sz w:val="21"/>
                <w:szCs w:val="21"/>
              </w:rPr>
              <w:t xml:space="preserve">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Y＜2000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90"/>
              <w:jc w:val="both"/>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Y＜500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1090"/>
              <w:jc w:val="both"/>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Y＜100</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1090"/>
              <w:jc w:val="both"/>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109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1090"/>
              <w:jc w:val="center"/>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90"/>
              <w:ind w:firstLine="420"/>
              <w:spacing w:after="150" w:line="360" w:lineRule="auto"/>
              <w:widowControl/>
              <w:rPr>
                <w:rFonts w:ascii="宋体" w:hAnsi="宋体"/>
                <w:color w:val="000000"/>
                <w:sz w:val="21"/>
                <w:szCs w:val="21"/>
              </w:rPr>
            </w:pPr>
            <w:r>
              <w:rPr>
                <w:rStyle w:val="1091"/>
                <w:rFonts w:hint="eastAsia" w:ascii="宋体" w:hAnsi="宋体" w:cs="仿宋"/>
                <w:color w:val="000000"/>
                <w:sz w:val="21"/>
                <w:szCs w:val="21"/>
              </w:rPr>
              <w:t xml:space="preserve">X＜10</w:t>
            </w:r>
            <w:r/>
          </w:p>
        </w:tc>
      </w:tr>
    </w:tbl>
    <w:p>
      <w:pPr>
        <w:pStyle w:val="1090"/>
        <w:ind w:firstLine="810"/>
        <w:spacing w:before="300" w:after="452" w:line="360" w:lineRule="auto"/>
        <w:widowControl/>
        <w:rPr>
          <w:rStyle w:val="1091"/>
          <w:rFonts w:ascii="宋体" w:hAnsi="宋体" w:cs="仿宋"/>
          <w:color w:val="000000"/>
          <w:sz w:val="21"/>
          <w:szCs w:val="21"/>
        </w:rPr>
      </w:pPr>
      <w:r>
        <w:rPr>
          <w:rStyle w:val="1091"/>
          <w:rFonts w:hint="eastAsia" w:ascii="宋体" w:hAnsi="宋体" w:cs="仿宋"/>
          <w:color w:val="000000"/>
          <w:sz w:val="21"/>
          <w:szCs w:val="21"/>
        </w:rPr>
        <w:t xml:space="preserve">说明：上述标准参照《关于印发中小企业划型标准规定的通知》（工信部联企业[2011]300号），大型、中型和小型企业须同时满足所列指标的下限，否则下划一档；微型企业只</w:t>
      </w:r>
      <w:r>
        <w:rPr>
          <w:rStyle w:val="1091"/>
          <w:rFonts w:hint="eastAsia" w:ascii="宋体" w:hAnsi="宋体" w:eastAsia="宋体" w:cs="仿宋"/>
          <w:color w:val="000000"/>
          <w:sz w:val="21"/>
          <w:szCs w:val="21"/>
          <w:lang w:eastAsia="zh-CN"/>
        </w:rPr>
        <w:t xml:space="preserve">需</w:t>
      </w:r>
      <w:r>
        <w:rPr>
          <w:rStyle w:val="1091"/>
          <w:rFonts w:hint="eastAsia" w:ascii="宋体" w:hAnsi="宋体" w:cs="仿宋"/>
          <w:color w:val="000000"/>
          <w:sz w:val="21"/>
          <w:szCs w:val="21"/>
        </w:rPr>
        <w:t xml:space="preserve">满足所列指标中的一项即可。</w:t>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both"/>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ascii="宋体" w:hAnsi="宋体" w:eastAsia="宋体"/>
          <w:b/>
          <w:bCs/>
          <w:sz w:val="24"/>
          <w:szCs w:val="24"/>
        </w:rPr>
      </w:pPr>
      <w:r>
        <w:rPr>
          <w:rFonts w:hint="eastAsia" w:ascii="宋体" w:hAnsi="宋体" w:eastAsia="宋体"/>
          <w:b/>
          <w:bCs/>
          <w:sz w:val="24"/>
          <w:szCs w:val="24"/>
        </w:rPr>
        <w:t xml:space="preserve">残疾人福利性单位声明函</w:t>
      </w:r>
      <w:r/>
    </w:p>
    <w:p>
      <w:pPr>
        <w:jc w:val="center"/>
        <w:spacing w:line="360" w:lineRule="auto"/>
        <w:rPr>
          <w:rFonts w:ascii="宋体" w:hAnsi="宋体" w:eastAsia="宋体"/>
          <w:sz w:val="24"/>
          <w:szCs w:val="24"/>
        </w:rPr>
      </w:pPr>
      <w:r>
        <w:rPr>
          <w:rFonts w:ascii="宋体" w:hAnsi="宋体" w:eastAsia="宋体"/>
          <w:sz w:val="24"/>
          <w:szCs w:val="24"/>
        </w:rPr>
      </w:r>
      <w:r/>
    </w:p>
    <w:p>
      <w:pPr>
        <w:ind w:firstLine="420"/>
        <w:spacing w:line="360" w:lineRule="auto"/>
        <w:rPr>
          <w:rFonts w:ascii="宋体" w:hAnsi="宋体" w:eastAsia="宋体"/>
        </w:rPr>
      </w:pPr>
      <w:r>
        <w:rPr>
          <w:rFonts w:hint="eastAsia" w:ascii="宋体" w:hAnsi="宋体" w:eastAsia="宋体"/>
        </w:rPr>
        <w:t xml:space="preserve">本单位郑重声明，根据《财政部 民政部 中国残疾人联合会关于促进残疾人就业政府采购政策的通知》（财库〔2017〕 141号）的规定，本单位为符合条件的残疾人福利性单位，且本单位参加____单位的采购文件编号为</w:t>
      </w:r>
      <w:r>
        <w:rPr>
          <w:rFonts w:hint="eastAsia" w:ascii="宋体" w:hAnsi="宋体" w:eastAsia="宋体"/>
          <w:u w:val="single"/>
        </w:rPr>
        <w:t xml:space="preserve">          </w:t>
      </w:r>
      <w:r>
        <w:rPr>
          <w:rFonts w:hint="eastAsia" w:ascii="宋体" w:hAnsi="宋体" w:eastAsia="宋体"/>
        </w:rPr>
        <w:t xml:space="preserve">的</w:t>
      </w:r>
      <w:r>
        <w:rPr>
          <w:rFonts w:hint="eastAsia" w:ascii="宋体" w:hAnsi="宋体" w:eastAsia="宋体"/>
          <w:u w:val="single"/>
        </w:rPr>
        <w:t xml:space="preserve">                </w:t>
      </w:r>
      <w:r>
        <w:rPr>
          <w:rFonts w:hint="eastAsia" w:ascii="宋体" w:hAnsi="宋体" w:eastAsia="宋体"/>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480" w:lineRule="auto"/>
        <w:rPr>
          <w:rFonts w:ascii="宋体" w:hAnsi="宋体" w:eastAsia="宋体"/>
        </w:rPr>
      </w:pPr>
      <w:r>
        <w:rPr>
          <w:rFonts w:hint="eastAsia" w:ascii="宋体" w:hAnsi="宋体" w:eastAsia="宋体"/>
        </w:rPr>
        <w:t xml:space="preserve">本单位在本次政府采购活动中提供的残疾人福利单位产品报价合计为人民币（大写）</w:t>
      </w:r>
      <w:r>
        <w:rPr>
          <w:rFonts w:hint="eastAsia" w:ascii="宋体" w:hAnsi="宋体" w:eastAsia="宋体"/>
          <w:u w:val="single"/>
        </w:rPr>
        <w:t xml:space="preserve">      </w:t>
      </w:r>
      <w:r>
        <w:rPr>
          <w:rFonts w:hint="eastAsia" w:ascii="宋体" w:hAnsi="宋体" w:eastAsia="宋体"/>
        </w:rPr>
        <w:t xml:space="preserve">元整（￥：     ）。</w:t>
      </w:r>
      <w:r/>
    </w:p>
    <w:p>
      <w:pPr>
        <w:ind w:firstLine="420"/>
        <w:spacing w:line="480" w:lineRule="auto"/>
        <w:rPr>
          <w:rFonts w:ascii="宋体" w:hAnsi="宋体" w:eastAsia="宋体"/>
        </w:rPr>
      </w:pPr>
      <w:r>
        <w:rPr>
          <w:rFonts w:hint="eastAsia" w:ascii="宋体" w:hAnsi="宋体" w:eastAsia="宋体"/>
        </w:rPr>
        <w:t xml:space="preserve">本单位对上述声明的真实性负责。如有虚假，将依法承担相应责任。</w:t>
      </w:r>
      <w:r/>
    </w:p>
    <w:p>
      <w:pPr>
        <w:ind w:firstLine="420"/>
        <w:spacing w:line="480" w:lineRule="auto"/>
        <w:rPr>
          <w:rFonts w:ascii="宋体" w:hAnsi="宋体" w:eastAsia="宋体"/>
        </w:rPr>
      </w:pPr>
      <w:r>
        <w:rPr>
          <w:rFonts w:ascii="宋体" w:hAnsi="宋体" w:eastAsia="宋体"/>
        </w:rPr>
      </w:r>
      <w:r/>
    </w:p>
    <w:p>
      <w:pPr>
        <w:ind w:firstLine="420"/>
        <w:spacing w:line="480" w:lineRule="auto"/>
        <w:rPr>
          <w:rFonts w:ascii="宋体" w:hAnsi="宋体" w:eastAsia="宋体"/>
        </w:rPr>
      </w:pPr>
      <w:r>
        <w:rPr>
          <w:rFonts w:hint="eastAsia" w:ascii="宋体" w:hAnsi="宋体" w:eastAsia="宋体"/>
        </w:rPr>
        <w:t xml:space="preserve">（备注：1、供应商如不提供此声明函，价格将不做相应扣除。2、成交供应商为残疾人福利单位的，此声明函将随成交结果同时公告，接受社会监督）</w:t>
      </w:r>
      <w:r/>
    </w:p>
    <w:p>
      <w:pPr>
        <w:ind w:firstLine="420"/>
        <w:spacing w:line="480" w:lineRule="auto"/>
        <w:rPr>
          <w:rFonts w:ascii="宋体" w:hAnsi="宋体" w:eastAsia="宋体"/>
        </w:rPr>
      </w:pPr>
      <w:r>
        <w:rPr>
          <w:rFonts w:ascii="宋体" w:hAnsi="宋体" w:eastAsia="宋体"/>
        </w:rPr>
      </w:r>
      <w:r/>
    </w:p>
    <w:p>
      <w:pPr>
        <w:ind w:firstLine="444"/>
        <w:spacing w:line="480" w:lineRule="auto"/>
        <w:rPr>
          <w:rFonts w:ascii="宋体" w:hAnsi="宋体" w:eastAsia="宋体"/>
          <w:spacing w:val="6"/>
        </w:rPr>
      </w:pPr>
      <w:r>
        <w:rPr>
          <w:rFonts w:ascii="宋体" w:hAnsi="宋体" w:eastAsia="宋体"/>
          <w:spacing w:val="6"/>
        </w:rPr>
      </w:r>
      <w:r/>
    </w:p>
    <w:p>
      <w:pPr>
        <w:ind w:right="1560" w:firstLine="444"/>
        <w:jc w:val="center"/>
        <w:spacing w:line="480" w:lineRule="auto"/>
        <w:tabs>
          <w:tab w:val="left" w:pos="4860" w:leader="none"/>
        </w:tabs>
        <w:rPr>
          <w:rFonts w:ascii="宋体" w:hAnsi="宋体" w:eastAsia="宋体"/>
        </w:rPr>
      </w:pPr>
      <w:r>
        <w:rPr>
          <w:rFonts w:hint="eastAsia" w:ascii="宋体" w:hAnsi="宋体" w:eastAsia="宋体"/>
          <w:spacing w:val="6"/>
        </w:rPr>
        <w:t xml:space="preserve">             </w:t>
      </w:r>
      <w:r>
        <w:rPr>
          <w:rFonts w:hint="eastAsia" w:ascii="宋体" w:hAnsi="宋体" w:eastAsia="宋体"/>
        </w:rPr>
        <w:t xml:space="preserve">               供应商全称（盖章）：</w:t>
      </w:r>
      <w:r/>
    </w:p>
    <w:p>
      <w:pPr>
        <w:ind w:right="1560" w:firstLine="420"/>
        <w:jc w:val="center"/>
        <w:spacing w:line="480" w:lineRule="auto"/>
        <w:tabs>
          <w:tab w:val="left" w:pos="4860" w:leader="none"/>
        </w:tabs>
        <w:rPr>
          <w:rFonts w:ascii="宋体" w:hAnsi="宋体" w:eastAsia="宋体"/>
        </w:rPr>
      </w:pPr>
      <w:r>
        <w:rPr>
          <w:rFonts w:hint="eastAsia" w:ascii="宋体" w:hAnsi="宋体" w:eastAsia="宋体"/>
        </w:rPr>
        <w:t xml:space="preserve">                                    日     期：</w:t>
      </w:r>
      <w:r/>
    </w:p>
    <w:p>
      <w:pPr>
        <w:spacing w:line="480" w:lineRule="auto"/>
        <w:rPr>
          <w:rFonts w:ascii="宋体" w:hAnsi="宋体" w:eastAsia="宋体"/>
          <w:b/>
          <w:bCs/>
          <w:sz w:val="32"/>
          <w:szCs w:val="32"/>
        </w:rPr>
      </w:pPr>
      <w:r/>
      <w:bookmarkStart w:id="24" w:name="_Toc109304978"/>
      <w:r/>
      <w:r/>
    </w:p>
    <w:p>
      <w:pPr>
        <w:pStyle w:val="889"/>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b/>
          <w:bCs/>
          <w:sz w:val="24"/>
          <w:szCs w:val="24"/>
        </w:rPr>
      </w:pPr>
      <w:r>
        <w:rPr>
          <w:rFonts w:hint="eastAsia" w:ascii="宋体" w:hAnsi="宋体" w:eastAsia="宋体"/>
          <w:b/>
          <w:bCs/>
          <w:sz w:val="24"/>
          <w:szCs w:val="24"/>
        </w:rPr>
        <w:t xml:space="preserve">四、磋商响应报价表</w:t>
      </w:r>
      <w:r/>
    </w:p>
    <w:p>
      <w:pPr>
        <w:spacing w:line="480" w:lineRule="auto"/>
        <w:rPr>
          <w:rFonts w:ascii="宋体" w:hAnsi="宋体" w:eastAsia="宋体"/>
        </w:rPr>
      </w:pPr>
      <w:r>
        <w:rPr>
          <w:rFonts w:hint="eastAsia" w:ascii="宋体" w:hAnsi="宋体" w:eastAsia="宋体"/>
        </w:rPr>
        <w:t xml:space="preserve">    </w:t>
      </w:r>
      <w:r/>
    </w:p>
    <w:p>
      <w:pPr>
        <w:pStyle w:val="909"/>
        <w:spacing w:line="480" w:lineRule="auto"/>
        <w:rPr>
          <w:rFonts w:hint="eastAsia" w:ascii="宋体" w:hAnsi="宋体" w:eastAsia="宋体"/>
          <w:sz w:val="21"/>
          <w:szCs w:val="21"/>
          <w:lang w:eastAsia="zh-CN"/>
        </w:rPr>
      </w:pPr>
      <w:r>
        <w:rPr>
          <w:rFonts w:hint="eastAsia" w:ascii="宋体" w:hAnsi="宋体" w:eastAsia="宋体"/>
          <w:sz w:val="21"/>
          <w:szCs w:val="21"/>
        </w:rPr>
        <w:t xml:space="preserve">项目名称：</w:t>
      </w:r>
      <w:r>
        <w:rPr>
          <w:rFonts w:hint="eastAsia" w:ascii="宋体" w:hAnsi="宋体" w:eastAsia="宋体"/>
          <w:sz w:val="21"/>
          <w:szCs w:val="21"/>
          <w:lang w:eastAsia="zh-CN"/>
        </w:rPr>
        <w:t xml:space="preserve">2026年度城区文明交通秩序维护服务项目（</w:t>
      </w:r>
      <w:r>
        <w:rPr>
          <w:rFonts w:hint="eastAsia" w:ascii="宋体" w:hAnsi="宋体" w:eastAsia="宋体"/>
          <w:sz w:val="21"/>
          <w:szCs w:val="21"/>
          <w:lang w:val="en-US" w:eastAsia="zh-CN"/>
        </w:rPr>
        <w:t xml:space="preserve">包：    </w:t>
      </w:r>
      <w:r>
        <w:rPr>
          <w:rFonts w:hint="eastAsia" w:ascii="宋体" w:hAnsi="宋体" w:eastAsia="宋体"/>
          <w:sz w:val="21"/>
          <w:szCs w:val="21"/>
          <w:lang w:eastAsia="zh-CN"/>
        </w:rPr>
        <w:t xml:space="preserve">）</w:t>
      </w:r>
      <w:r/>
    </w:p>
    <w:p>
      <w:pPr>
        <w:spacing w:line="480" w:lineRule="auto"/>
        <w:rPr>
          <w:rFonts w:ascii="宋体" w:hAnsi="宋体" w:eastAsia="宋体"/>
        </w:rPr>
      </w:pPr>
      <w:r>
        <w:rPr>
          <w:rFonts w:hint="eastAsia" w:ascii="宋体" w:hAnsi="宋体" w:eastAsia="宋体"/>
        </w:rPr>
        <w:t xml:space="preserve">项目编号：     </w:t>
      </w:r>
      <w:r/>
    </w:p>
    <w:p>
      <w:pPr>
        <w:spacing w:line="480" w:lineRule="auto"/>
        <w:rPr>
          <w:rFonts w:ascii="宋体" w:hAnsi="宋体" w:eastAsia="宋体"/>
        </w:rPr>
      </w:pPr>
      <w:r>
        <w:rPr>
          <w:rFonts w:hint="eastAsia" w:ascii="宋体" w:hAnsi="宋体" w:eastAsia="宋体"/>
        </w:rPr>
        <w:t xml:space="preserve">本次为首次报价                                                      </w:t>
      </w:r>
      <w:r/>
    </w:p>
    <w:tbl>
      <w:tblPr>
        <w:tblStyle w:val="89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7655"/>
      </w:tblGrid>
      <w:tr>
        <w:trPr>
          <w:cantSplit/>
          <w:trHeight w:val="1849"/>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名称</w:t>
            </w:r>
            <w:r/>
          </w:p>
        </w:tc>
        <w:tc>
          <w:tcPr>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报价</w:t>
            </w:r>
            <w:r/>
          </w:p>
        </w:tc>
        <w:tc>
          <w:tcPr>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spacing w:line="480" w:lineRule="auto"/>
              <w:rPr>
                <w:rFonts w:ascii="宋体" w:hAnsi="宋体" w:eastAsia="宋体"/>
              </w:rPr>
            </w:pPr>
            <w:r>
              <w:rPr>
                <w:rFonts w:hint="eastAsia" w:ascii="宋体" w:hAnsi="宋体" w:eastAsia="宋体"/>
              </w:rPr>
              <w:t xml:space="preserve">大写：</w:t>
            </w:r>
            <w:r/>
          </w:p>
          <w:p>
            <w:pPr>
              <w:spacing w:line="480" w:lineRule="auto"/>
              <w:rPr>
                <w:rFonts w:ascii="宋体" w:hAnsi="宋体" w:eastAsia="宋体"/>
              </w:rPr>
            </w:pPr>
            <w:r>
              <w:rPr>
                <w:rFonts w:hint="eastAsia" w:ascii="宋体" w:hAnsi="宋体" w:eastAsia="宋体"/>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备注</w:t>
            </w:r>
            <w:r/>
          </w:p>
        </w:tc>
        <w:tc>
          <w:tcPr>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spacing w:line="480" w:lineRule="auto"/>
              <w:rPr>
                <w:rFonts w:ascii="宋体" w:hAnsi="宋体" w:eastAsia="宋体"/>
              </w:rPr>
            </w:pPr>
            <w:r>
              <w:rPr>
                <w:rFonts w:ascii="宋体" w:hAnsi="宋体" w:eastAsia="宋体"/>
              </w:rPr>
            </w:r>
            <w:r/>
          </w:p>
        </w:tc>
      </w:tr>
    </w:tbl>
    <w:p>
      <w:pPr>
        <w:spacing w:line="480" w:lineRule="auto"/>
        <w:rPr>
          <w:rFonts w:ascii="宋体" w:hAnsi="宋体" w:eastAsia="宋体"/>
        </w:rPr>
      </w:pPr>
      <w:r>
        <w:rPr>
          <w:rFonts w:hint="eastAsia" w:ascii="宋体" w:hAnsi="宋体" w:eastAsia="宋体"/>
        </w:rPr>
        <w:t xml:space="preserve">                                               </w:t>
      </w:r>
      <w:r/>
    </w:p>
    <w:p>
      <w:pPr>
        <w:spacing w:line="48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盖 章（公章）：</w:t>
      </w:r>
      <w:r/>
    </w:p>
    <w:p>
      <w:pPr>
        <w:pStyle w:val="909"/>
        <w:spacing w:line="48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法定代表人或授权代表签字：    </w:t>
      </w:r>
      <w:r/>
    </w:p>
    <w:p>
      <w:pPr>
        <w:jc w:val="both"/>
        <w:spacing w:line="48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日期：    年   月    日</w:t>
      </w:r>
      <w:r/>
    </w:p>
    <w:p>
      <w:pPr>
        <w:pStyle w:val="1078"/>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价格构成或报价要求：</w:t>
      </w:r>
      <w:r/>
    </w:p>
    <w:p>
      <w:pPr>
        <w:pStyle w:val="1078"/>
        <w:spacing w:line="360" w:lineRule="auto"/>
        <w:rPr>
          <w:rFonts w:hint="eastAsia" w:ascii="宋体" w:hAnsi="宋体" w:eastAsia="宋体" w:cs="宋体"/>
          <w:i/>
          <w:sz w:val="21"/>
          <w:szCs w:val="21"/>
        </w:rPr>
      </w:pPr>
      <w:r>
        <w:rPr>
          <w:rFonts w:hint="eastAsia" w:ascii="宋体" w:hAnsi="宋体" w:eastAsia="宋体" w:cs="宋体"/>
          <w:i/>
          <w:sz w:val="21"/>
          <w:szCs w:val="21"/>
        </w:rPr>
        <w:t xml:space="preserve">1、</w:t>
      </w:r>
      <w:r>
        <w:rPr>
          <w:rFonts w:hint="eastAsia" w:ascii="宋体" w:hAnsi="宋体" w:eastAsia="宋体" w:cs="宋体"/>
          <w:bCs/>
          <w:i/>
          <w:iCs/>
          <w:sz w:val="21"/>
          <w:szCs w:val="21"/>
          <w:u w:val="single"/>
        </w:rPr>
        <w:t xml:space="preserve">磋商响应报价表必须加盖投标人公章签章</w:t>
      </w:r>
      <w:r>
        <w:rPr>
          <w:rFonts w:hint="eastAsia" w:ascii="宋体" w:hAnsi="宋体" w:eastAsia="宋体" w:cs="宋体"/>
          <w:i/>
          <w:sz w:val="21"/>
          <w:szCs w:val="21"/>
        </w:rPr>
        <w:t xml:space="preserve">。</w:t>
      </w:r>
      <w:r/>
    </w:p>
    <w:p>
      <w:pPr>
        <w:pStyle w:val="902"/>
        <w:ind w:right="228"/>
        <w:spacing w:line="487" w:lineRule="auto"/>
        <w:rPr>
          <w:rFonts w:ascii="宋体" w:hAnsi="宋体" w:eastAsia="宋体"/>
          <w:sz w:val="21"/>
          <w:szCs w:val="21"/>
        </w:rPr>
      </w:pPr>
      <w:r>
        <w:rPr>
          <w:rFonts w:hint="eastAsia" w:ascii="宋体" w:hAnsi="宋体" w:eastAsia="宋体" w:cs="宋体"/>
          <w:sz w:val="21"/>
          <w:szCs w:val="21"/>
        </w:rPr>
        <w:t xml:space="preserve">2、此表可以根据需要自行增减行数，且该表报价非本次磋商中的最后报价。</w:t>
      </w:r>
      <w:r/>
    </w:p>
    <w:p>
      <w:pPr>
        <w:ind w:firstLine="2940"/>
        <w:jc w:val="both"/>
        <w:spacing w:line="360" w:lineRule="auto"/>
        <w:widowControl w:val="off"/>
        <w:rPr>
          <w:rFonts w:ascii="宋体" w:hAnsi="宋体" w:eastAsia="宋体"/>
          <w:bCs/>
        </w:rPr>
      </w:pPr>
      <w:r>
        <w:rPr>
          <w:rFonts w:ascii="宋体" w:hAnsi="宋体" w:eastAsia="宋体"/>
          <w:bCs w:val="0"/>
        </w:rPr>
        <w:br w:type="page" w:clear="all"/>
      </w:r>
      <w:r/>
    </w:p>
    <w:p>
      <w:pPr>
        <w:jc w:val="center"/>
        <w:spacing w:line="360" w:lineRule="auto"/>
        <w:rPr>
          <w:rFonts w:ascii="宋体" w:hAnsi="宋体" w:cs="宋体"/>
          <w:b/>
          <w:bCs/>
          <w:sz w:val="24"/>
          <w:szCs w:val="24"/>
        </w:rPr>
      </w:pPr>
      <w:r>
        <w:rPr>
          <w:rFonts w:hint="eastAsia" w:ascii="宋体" w:hAnsi="宋体" w:cs="宋体"/>
          <w:b/>
          <w:bCs/>
          <w:sz w:val="24"/>
          <w:szCs w:val="24"/>
        </w:rPr>
        <w:t xml:space="preserve">分项报价表</w:t>
      </w:r>
      <w:r/>
    </w:p>
    <w:p>
      <w:pPr>
        <w:pStyle w:val="925"/>
        <w:ind w:left="0" w:firstLine="0"/>
        <w:spacing w:after="0" w:line="360" w:lineRule="auto"/>
        <w:rPr>
          <w:rFonts w:ascii="宋体" w:hAnsi="宋体"/>
        </w:rPr>
      </w:pPr>
      <w:r>
        <w:rPr>
          <w:rFonts w:hint="eastAsia" w:ascii="宋体" w:hAnsi="宋体"/>
        </w:rPr>
        <w:t xml:space="preserve">本次为首轮报价</w:t>
      </w:r>
      <w:r/>
    </w:p>
    <w:p>
      <w:pPr>
        <w:pStyle w:val="909"/>
        <w:spacing w:line="360" w:lineRule="auto"/>
        <w:rPr>
          <w:rFonts w:hAnsi="宋体" w:cs="宋体"/>
          <w:sz w:val="21"/>
          <w:szCs w:val="22"/>
        </w:rPr>
      </w:pPr>
      <w:r>
        <w:rPr>
          <w:rFonts w:hint="eastAsia" w:hAnsi="宋体" w:cs="宋体"/>
          <w:sz w:val="21"/>
          <w:szCs w:val="22"/>
        </w:rPr>
        <w:t xml:space="preserve">项目名称：</w:t>
      </w:r>
      <w:r>
        <w:rPr>
          <w:rFonts w:hint="eastAsia" w:hAnsi="宋体" w:cs="宋体"/>
          <w:sz w:val="21"/>
          <w:szCs w:val="22"/>
          <w:lang w:eastAsia="zh-CN"/>
        </w:rPr>
        <w:t xml:space="preserve">2026年度城区文明交通秩序维护服务项目（</w:t>
      </w:r>
      <w:r>
        <w:rPr>
          <w:rFonts w:hint="eastAsia" w:hAnsi="宋体" w:cs="宋体"/>
          <w:sz w:val="21"/>
          <w:szCs w:val="22"/>
          <w:lang w:val="en-US" w:eastAsia="zh-CN"/>
        </w:rPr>
        <w:t xml:space="preserve">包：    </w:t>
      </w:r>
      <w:r>
        <w:rPr>
          <w:rFonts w:hint="eastAsia" w:hAnsi="宋体" w:cs="宋体"/>
          <w:sz w:val="21"/>
          <w:szCs w:val="22"/>
          <w:lang w:eastAsia="zh-CN"/>
        </w:rPr>
        <w:t xml:space="preserve">）</w:t>
      </w:r>
      <w:r/>
    </w:p>
    <w:p>
      <w:pPr>
        <w:pStyle w:val="909"/>
        <w:spacing w:line="360" w:lineRule="auto"/>
        <w:rPr>
          <w:rFonts w:hAnsi="宋体" w:cs="宋体"/>
          <w:sz w:val="21"/>
          <w:szCs w:val="22"/>
        </w:rPr>
      </w:pPr>
      <w:r>
        <w:rPr>
          <w:rFonts w:hint="eastAsia" w:hAnsi="宋体" w:cs="宋体"/>
          <w:sz w:val="21"/>
          <w:szCs w:val="22"/>
        </w:rPr>
        <w:t xml:space="preserve">项目编号：</w:t>
      </w:r>
      <w:r/>
    </w:p>
    <w:tbl>
      <w:tblPr>
        <w:tblStyle w:val="897"/>
        <w:tblW w:w="9520" w:type="dxa"/>
        <w:jc w:val="center"/>
        <w:tblLayout w:type="fixed"/>
        <w:tblCellMar>
          <w:left w:w="108" w:type="dxa"/>
          <w:top w:w="0" w:type="dxa"/>
          <w:right w:w="108" w:type="dxa"/>
          <w:bottom w:w="0" w:type="dxa"/>
        </w:tblCellMar>
        <w:tblLook w:val="04A0" w:firstRow="1" w:lastRow="0" w:firstColumn="1" w:lastColumn="0" w:noHBand="0" w:noVBand="1"/>
      </w:tblPr>
      <w:tblGrid>
        <w:gridCol w:w="656"/>
        <w:gridCol w:w="1877"/>
        <w:gridCol w:w="1183"/>
        <w:gridCol w:w="1276"/>
        <w:gridCol w:w="1410"/>
        <w:gridCol w:w="2268"/>
        <w:gridCol w:w="850"/>
      </w:tblGrid>
      <w:tr>
        <w:trPr>
          <w:jc w:val="center"/>
          <w:trHeight w:val="285"/>
        </w:trPr>
        <w:tc>
          <w:tcPr>
            <w:gridSpan w:val="7"/>
            <w:tcBorders>
              <w:top w:val="none" w:color="000000" w:sz="4" w:space="0"/>
              <w:left w:val="none" w:color="000000" w:sz="4" w:space="0"/>
              <w:bottom w:val="none" w:color="000000" w:sz="4" w:space="0"/>
              <w:right w:val="none" w:color="000000" w:sz="4" w:space="0"/>
            </w:tcBorders>
            <w:tcW w:w="9520" w:type="dxa"/>
            <w:vAlign w:val="center"/>
            <w:textDirection w:val="lrTb"/>
            <w:noWrap w:val="false"/>
          </w:tcPr>
          <w:p>
            <w:pPr>
              <w:jc w:val="right"/>
              <w:spacing w:line="360" w:lineRule="auto"/>
              <w:rPr>
                <w:rFonts w:ascii="宋体" w:hAnsi="宋体" w:cs="楷体"/>
              </w:rPr>
            </w:pPr>
            <w:r>
              <w:rPr>
                <w:rFonts w:hint="eastAsia" w:ascii="宋体" w:hAnsi="宋体" w:cs="楷体"/>
              </w:rPr>
              <w:t xml:space="preserve">        单位:元</w:t>
            </w:r>
            <w:r/>
          </w:p>
        </w:tc>
      </w:tr>
      <w:tr>
        <w:trPr>
          <w:jc w:val="center"/>
          <w:trHeight w:val="675"/>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60" w:lineRule="exact"/>
              <w:rPr>
                <w:rFonts w:ascii="宋体" w:hAnsi="宋体" w:cs="楷体"/>
              </w:rPr>
            </w:pPr>
            <w:r>
              <w:rPr>
                <w:rFonts w:hint="eastAsia" w:ascii="宋体" w:hAnsi="宋体" w:cs="楷体"/>
              </w:rPr>
              <w:t xml:space="preserve">序号</w:t>
            </w:r>
            <w:r/>
          </w:p>
        </w:tc>
        <w:tc>
          <w:tcPr>
            <w:tcBorders>
              <w:top w:val="single" w:color="auto" w:sz="4" w:space="0"/>
              <w:left w:val="none" w:color="000000" w:sz="4" w:space="0"/>
              <w:bottom w:val="single" w:color="auto" w:sz="4" w:space="0"/>
              <w:right w:val="single" w:color="auto" w:sz="4" w:space="0"/>
            </w:tcBorders>
            <w:tcW w:w="1877" w:type="dxa"/>
            <w:vAlign w:val="center"/>
            <w:textDirection w:val="lrTb"/>
            <w:noWrap w:val="false"/>
          </w:tcPr>
          <w:p>
            <w:pPr>
              <w:jc w:val="center"/>
              <w:spacing w:line="360" w:lineRule="exact"/>
              <w:rPr>
                <w:rFonts w:ascii="宋体" w:hAnsi="宋体" w:cs="楷体"/>
              </w:rPr>
            </w:pPr>
            <w:r>
              <w:rPr>
                <w:rFonts w:hint="eastAsia" w:ascii="宋体" w:hAnsi="宋体" w:cs="楷体"/>
              </w:rPr>
              <w:t xml:space="preserve">项目名称</w:t>
            </w:r>
            <w:r/>
          </w:p>
        </w:tc>
        <w:tc>
          <w:tcPr>
            <w:tcBorders>
              <w:top w:val="single" w:color="auto" w:sz="4" w:space="0"/>
              <w:left w:val="none" w:color="000000" w:sz="4" w:space="0"/>
              <w:bottom w:val="single" w:color="auto" w:sz="4" w:space="0"/>
              <w:right w:val="single" w:color="auto" w:sz="4" w:space="0"/>
            </w:tcBorders>
            <w:tcW w:w="1183" w:type="dxa"/>
            <w:vAlign w:val="center"/>
            <w:textDirection w:val="lrTb"/>
            <w:noWrap w:val="false"/>
          </w:tcPr>
          <w:p>
            <w:pPr>
              <w:jc w:val="center"/>
              <w:spacing w:line="360" w:lineRule="exact"/>
              <w:rPr>
                <w:rFonts w:ascii="宋体" w:hAnsi="宋体" w:cs="楷体"/>
              </w:rPr>
            </w:pPr>
            <w:r>
              <w:rPr>
                <w:rFonts w:hint="eastAsia" w:ascii="宋体" w:hAnsi="宋体" w:cs="楷体"/>
              </w:rPr>
              <w:t xml:space="preserve">数量或比率</w:t>
            </w:r>
            <w:r/>
          </w:p>
          <w:p>
            <w:pPr>
              <w:jc w:val="center"/>
              <w:spacing w:line="360" w:lineRule="exact"/>
              <w:rPr>
                <w:rFonts w:ascii="宋体" w:hAnsi="宋体" w:cs="楷体"/>
              </w:rPr>
            </w:pPr>
            <w:r>
              <w:rPr>
                <w:rFonts w:hint="eastAsia" w:ascii="宋体" w:hAnsi="宋体" w:cs="楷体"/>
              </w:rPr>
              <w:t xml:space="preserve">（人）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exact"/>
              <w:rPr>
                <w:rFonts w:ascii="宋体" w:hAnsi="宋体" w:cs="楷体"/>
              </w:rPr>
            </w:pPr>
            <w:r>
              <w:rPr>
                <w:rFonts w:hint="eastAsia" w:ascii="宋体" w:hAnsi="宋体" w:cs="楷体"/>
              </w:rPr>
              <w:t xml:space="preserve">标准</w:t>
            </w:r>
            <w:r/>
          </w:p>
          <w:p>
            <w:pPr>
              <w:jc w:val="center"/>
              <w:spacing w:line="360" w:lineRule="exact"/>
              <w:rPr>
                <w:rFonts w:ascii="宋体" w:hAnsi="宋体" w:cs="楷体"/>
              </w:rPr>
            </w:pPr>
            <w:r>
              <w:rPr>
                <w:rFonts w:hint="eastAsia" w:ascii="宋体" w:hAnsi="宋体" w:cs="楷体"/>
              </w:rPr>
              <w:t xml:space="preserve"> (元/月人）</w:t>
            </w:r>
            <w:r/>
          </w:p>
        </w:tc>
        <w:tc>
          <w:tcPr>
            <w:tcBorders>
              <w:top w:val="single" w:color="auto" w:sz="4" w:space="0"/>
              <w:left w:val="none" w:color="000000" w:sz="4" w:space="0"/>
              <w:bottom w:val="single" w:color="auto" w:sz="4" w:space="0"/>
              <w:right w:val="single" w:color="auto" w:sz="4" w:space="0"/>
            </w:tcBorders>
            <w:tcW w:w="1410" w:type="dxa"/>
            <w:vAlign w:val="center"/>
            <w:textDirection w:val="lrTb"/>
            <w:noWrap w:val="false"/>
          </w:tcPr>
          <w:p>
            <w:pPr>
              <w:jc w:val="center"/>
              <w:spacing w:line="360" w:lineRule="exact"/>
              <w:rPr>
                <w:rFonts w:ascii="宋体" w:hAnsi="宋体" w:cs="楷体"/>
              </w:rPr>
            </w:pPr>
            <w:r>
              <w:rPr>
                <w:rFonts w:hint="eastAsia" w:ascii="宋体" w:hAnsi="宋体" w:cs="楷体"/>
              </w:rPr>
              <w:t xml:space="preserve">金额</w:t>
            </w:r>
            <w:r/>
          </w:p>
          <w:p>
            <w:pPr>
              <w:jc w:val="center"/>
              <w:spacing w:line="360" w:lineRule="exact"/>
              <w:rPr>
                <w:rFonts w:ascii="宋体" w:hAnsi="宋体" w:cs="楷体"/>
              </w:rPr>
            </w:pPr>
            <w:r>
              <w:rPr>
                <w:rFonts w:hint="eastAsia" w:ascii="宋体" w:hAnsi="宋体" w:cs="楷体"/>
              </w:rPr>
              <w:t xml:space="preserve">（元/年） </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jc w:val="center"/>
              <w:spacing w:line="360" w:lineRule="exact"/>
              <w:rPr>
                <w:rFonts w:ascii="宋体" w:hAnsi="宋体" w:cs="楷体"/>
              </w:rPr>
            </w:pPr>
            <w:r>
              <w:rPr>
                <w:rFonts w:hint="eastAsia" w:ascii="宋体" w:hAnsi="宋体" w:cs="楷体"/>
              </w:rPr>
              <w:t xml:space="preserve">备注</w:t>
            </w:r>
            <w:r/>
          </w:p>
        </w:tc>
        <w:tc>
          <w:tcPr>
            <w:tcBorders>
              <w:top w:val="single" w:color="auto" w:sz="4" w:space="0"/>
              <w:left w:val="none" w:color="000000" w:sz="4" w:space="0"/>
              <w:bottom w:val="none" w:color="000000" w:sz="4" w:space="0"/>
              <w:right w:val="single" w:color="auto" w:sz="4" w:space="0"/>
            </w:tcBorders>
            <w:tcW w:w="850" w:type="dxa"/>
            <w:vAlign w:val="center"/>
            <w:textDirection w:val="lrTb"/>
            <w:noWrap w:val="false"/>
          </w:tcPr>
          <w:p>
            <w:pPr>
              <w:jc w:val="center"/>
              <w:spacing w:line="360" w:lineRule="exact"/>
              <w:rPr>
                <w:rFonts w:ascii="宋体" w:hAnsi="宋体" w:cs="楷体"/>
              </w:rPr>
            </w:pPr>
            <w:r>
              <w:rPr>
                <w:rFonts w:hint="eastAsia" w:ascii="宋体" w:hAnsi="宋体" w:cs="楷体"/>
              </w:rPr>
              <w:t xml:space="preserve">情况</w:t>
            </w:r>
            <w:r/>
          </w:p>
          <w:p>
            <w:pPr>
              <w:jc w:val="center"/>
              <w:spacing w:line="360" w:lineRule="exact"/>
              <w:rPr>
                <w:rFonts w:ascii="宋体" w:hAnsi="宋体" w:cs="楷体"/>
              </w:rPr>
            </w:pPr>
            <w:r>
              <w:rPr>
                <w:rFonts w:hint="eastAsia" w:ascii="宋体" w:hAnsi="宋体" w:cs="楷体"/>
              </w:rPr>
              <w:t xml:space="preserve">说明</w:t>
            </w:r>
            <w:r/>
          </w:p>
        </w:tc>
      </w:tr>
      <w:tr>
        <w:trPr>
          <w:jc w:val="center"/>
          <w:trHeight w:val="764"/>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spacing w:line="360" w:lineRule="auto"/>
              <w:rPr>
                <w:rFonts w:ascii="宋体" w:hAnsi="宋体" w:cs="楷体"/>
              </w:rPr>
            </w:pPr>
            <w:r>
              <w:rPr>
                <w:rFonts w:hint="eastAsia" w:ascii="宋体" w:hAnsi="宋体" w:cs="楷体"/>
              </w:rPr>
              <w:t xml:space="preserve">一</w:t>
            </w:r>
            <w:r/>
          </w:p>
        </w:tc>
        <w:tc>
          <w:tcPr>
            <w:tcBorders>
              <w:top w:val="single" w:color="auto" w:sz="4" w:space="0"/>
              <w:left w:val="none" w:color="000000" w:sz="4" w:space="0"/>
              <w:bottom w:val="single" w:color="auto" w:sz="4" w:space="0"/>
              <w:right w:val="single" w:color="auto" w:sz="4" w:space="0"/>
            </w:tcBorders>
            <w:tcW w:w="1877" w:type="dxa"/>
            <w:vAlign w:val="center"/>
            <w:textDirection w:val="lrTb"/>
            <w:noWrap w:val="false"/>
          </w:tcPr>
          <w:p>
            <w:pPr>
              <w:jc w:val="center"/>
              <w:spacing w:line="400" w:lineRule="exact"/>
              <w:rPr>
                <w:rFonts w:ascii="宋体" w:hAnsi="宋体" w:cs="楷体"/>
              </w:rPr>
            </w:pPr>
            <w:r>
              <w:rPr>
                <w:rFonts w:hint="eastAsia" w:ascii="宋体" w:hAnsi="宋体" w:cs="楷体"/>
              </w:rPr>
              <w:t xml:space="preserve">工资社保福利</w:t>
            </w:r>
            <w:r/>
          </w:p>
        </w:tc>
        <w:tc>
          <w:tcPr>
            <w:tcBorders>
              <w:top w:val="single" w:color="auto" w:sz="4" w:space="0"/>
              <w:left w:val="none" w:color="000000" w:sz="4" w:space="0"/>
              <w:bottom w:val="single" w:color="auto" w:sz="4" w:space="0"/>
              <w:right w:val="single" w:color="auto" w:sz="4" w:space="0"/>
            </w:tcBorders>
            <w:tcW w:w="1183"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spacing w:line="400" w:lineRule="exact"/>
              <w:rPr>
                <w:rFonts w:ascii="宋体" w:hAnsi="宋体" w:cs="楷体"/>
              </w:rPr>
            </w:pPr>
            <w:r>
              <w:rPr>
                <w:rFonts w:ascii="宋体" w:hAnsi="宋体" w:cs="楷体"/>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spacing w:line="360" w:lineRule="auto"/>
              <w:rPr>
                <w:rFonts w:ascii="宋体" w:hAnsi="宋体" w:cs="楷体"/>
              </w:rPr>
            </w:pPr>
            <w:r>
              <w:rPr>
                <w:rFonts w:ascii="宋体" w:hAnsi="宋体" w:cs="楷体"/>
              </w:rPr>
            </w:r>
            <w:r/>
          </w:p>
        </w:tc>
      </w:tr>
      <w:tr>
        <w:trPr>
          <w:jc w:val="center"/>
          <w:trHeight w:val="450"/>
        </w:trPr>
        <w:tc>
          <w:tcPr>
            <w:tcBorders>
              <w:top w:val="none" w:color="000000" w:sz="4" w:space="0"/>
              <w:left w:val="single" w:color="auto" w:sz="4" w:space="0"/>
              <w:bottom w:val="none" w:color="000000" w:sz="4" w:space="0"/>
              <w:right w:val="single" w:color="auto" w:sz="4" w:space="0"/>
            </w:tcBorders>
            <w:tcW w:w="656" w:type="dxa"/>
            <w:vAlign w:val="center"/>
            <w:textDirection w:val="lrTb"/>
            <w:noWrap w:val="false"/>
          </w:tcPr>
          <w:p>
            <w:pPr>
              <w:jc w:val="center"/>
              <w:spacing w:line="360" w:lineRule="auto"/>
              <w:rPr>
                <w:rFonts w:ascii="宋体" w:hAnsi="宋体" w:cs="楷体"/>
              </w:rPr>
            </w:pPr>
            <w:r>
              <w:rPr>
                <w:rFonts w:hint="eastAsia" w:ascii="宋体" w:hAnsi="宋体" w:cs="楷体"/>
              </w:rPr>
              <w:t xml:space="preserve">1</w:t>
            </w:r>
            <w:r/>
          </w:p>
        </w:tc>
        <w:tc>
          <w:tcPr>
            <w:tcBorders>
              <w:top w:val="single" w:color="auto" w:sz="4" w:space="0"/>
              <w:left w:val="none" w:color="000000" w:sz="4" w:space="0"/>
              <w:bottom w:val="single" w:color="auto" w:sz="4" w:space="0"/>
              <w:right w:val="single" w:color="auto" w:sz="4" w:space="0"/>
            </w:tcBorders>
            <w:tcW w:w="1877" w:type="dxa"/>
            <w:vAlign w:val="center"/>
            <w:textDirection w:val="lrTb"/>
            <w:noWrap w:val="false"/>
          </w:tcPr>
          <w:p>
            <w:pPr>
              <w:jc w:val="center"/>
              <w:spacing w:line="400" w:lineRule="exact"/>
              <w:rPr>
                <w:rFonts w:ascii="宋体" w:hAnsi="宋体" w:cs="楷体"/>
              </w:rPr>
            </w:pPr>
            <w:r>
              <w:rPr>
                <w:rFonts w:hint="eastAsia" w:ascii="宋体" w:hAnsi="宋体" w:cs="楷体"/>
              </w:rPr>
              <w:t xml:space="preserve">员工工资</w:t>
            </w:r>
            <w:r/>
          </w:p>
        </w:tc>
        <w:tc>
          <w:tcPr>
            <w:tcBorders>
              <w:top w:val="single" w:color="auto" w:sz="4" w:space="0"/>
              <w:left w:val="none" w:color="000000" w:sz="4" w:space="0"/>
              <w:bottom w:val="single" w:color="auto" w:sz="4" w:space="0"/>
              <w:right w:val="single" w:color="auto" w:sz="4" w:space="0"/>
            </w:tcBorders>
            <w:tcW w:w="1183"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spacing w:line="400" w:lineRule="exact"/>
              <w:rPr>
                <w:rFonts w:ascii="宋体" w:hAnsi="宋体" w:cs="楷体"/>
              </w:rPr>
            </w:pPr>
            <w:r>
              <w:rPr>
                <w:rFonts w:hint="eastAsia" w:ascii="宋体" w:hAnsi="宋体" w:cs="楷体"/>
              </w:rPr>
              <w:t xml:space="preserve">员工最大年龄不得超过</w:t>
            </w:r>
            <w:r>
              <w:rPr>
                <w:rFonts w:hint="eastAsia" w:ascii="宋体" w:hAnsi="宋体" w:eastAsia="宋体" w:cs="楷体"/>
                <w:lang w:eastAsia="zh-CN"/>
              </w:rPr>
              <w:t xml:space="preserve">：</w:t>
            </w:r>
            <w:r>
              <w:rPr>
                <w:rFonts w:hint="eastAsia" w:ascii="宋体" w:hAnsi="宋体" w:cs="楷体"/>
                <w:lang w:val="en-US" w:eastAsia="zh-CN"/>
              </w:rPr>
              <w:t xml:space="preserve">男性</w:t>
            </w:r>
            <w:r>
              <w:rPr>
                <w:rFonts w:hint="eastAsia" w:ascii="宋体" w:hAnsi="宋体" w:cs="楷体"/>
              </w:rPr>
              <w:t xml:space="preserve">必须在</w:t>
            </w:r>
            <w:r>
              <w:rPr>
                <w:rFonts w:hint="eastAsia" w:ascii="宋体" w:hAnsi="宋体" w:cs="楷体"/>
                <w:lang w:val="en-US" w:eastAsia="zh-CN"/>
              </w:rPr>
              <w:t xml:space="preserve">60</w:t>
            </w:r>
            <w:r>
              <w:rPr>
                <w:rFonts w:hint="eastAsia" w:ascii="宋体" w:hAnsi="宋体" w:cs="楷体"/>
              </w:rPr>
              <w:t xml:space="preserve">周岁以下</w:t>
            </w:r>
            <w:r>
              <w:rPr>
                <w:rFonts w:hint="eastAsia" w:ascii="宋体" w:hAnsi="宋体" w:cs="楷体"/>
                <w:lang w:eastAsia="zh-CN"/>
              </w:rPr>
              <w:t xml:space="preserve">，</w:t>
            </w:r>
            <w:r>
              <w:rPr>
                <w:rFonts w:hint="eastAsia" w:ascii="宋体" w:hAnsi="宋体" w:cs="楷体"/>
                <w:lang w:val="en-US" w:eastAsia="zh-CN"/>
              </w:rPr>
              <w:t xml:space="preserve">女性必须在55周岁以下</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spacing w:line="360" w:lineRule="auto"/>
              <w:rPr>
                <w:rFonts w:ascii="宋体" w:hAnsi="宋体" w:cs="楷体"/>
              </w:rPr>
            </w:pPr>
            <w:r>
              <w:rPr>
                <w:rFonts w:ascii="宋体" w:hAnsi="宋体" w:cs="楷体"/>
              </w:rPr>
            </w:r>
            <w:r/>
          </w:p>
        </w:tc>
      </w:tr>
      <w:tr>
        <w:trPr>
          <w:jc w:val="center"/>
          <w:trHeight w:val="443"/>
        </w:trPr>
        <w:tc>
          <w:tcPr>
            <w:tcBorders>
              <w:top w:val="single" w:color="auto" w:sz="4" w:space="0"/>
              <w:left w:val="single" w:color="auto" w:sz="4" w:space="0"/>
              <w:right w:val="single" w:color="auto" w:sz="4" w:space="0"/>
            </w:tcBorders>
            <w:tcW w:w="656" w:type="dxa"/>
            <w:vAlign w:val="center"/>
            <w:vMerge w:val="restart"/>
            <w:textDirection w:val="lrTb"/>
            <w:noWrap w:val="false"/>
          </w:tcPr>
          <w:p>
            <w:pPr>
              <w:jc w:val="center"/>
              <w:spacing w:line="360" w:lineRule="auto"/>
              <w:rPr>
                <w:rFonts w:ascii="宋体" w:hAnsi="宋体" w:cs="楷体"/>
              </w:rPr>
            </w:pPr>
            <w:r>
              <w:rPr>
                <w:rFonts w:hint="eastAsia" w:ascii="宋体" w:hAnsi="宋体" w:cs="楷体"/>
              </w:rPr>
              <w:t xml:space="preserve">2</w:t>
            </w:r>
            <w:r/>
          </w:p>
        </w:tc>
        <w:tc>
          <w:tcPr>
            <w:tcBorders>
              <w:top w:val="single" w:color="auto" w:sz="4" w:space="0"/>
              <w:left w:val="none" w:color="000000" w:sz="4" w:space="0"/>
              <w:bottom w:val="single" w:color="auto" w:sz="4" w:space="0"/>
              <w:right w:val="single" w:color="auto" w:sz="4" w:space="0"/>
            </w:tcBorders>
            <w:tcW w:w="1877" w:type="dxa"/>
            <w:vAlign w:val="center"/>
            <w:textDirection w:val="lrTb"/>
            <w:noWrap w:val="false"/>
          </w:tcPr>
          <w:p>
            <w:pPr>
              <w:jc w:val="center"/>
              <w:spacing w:line="400" w:lineRule="exact"/>
              <w:rPr>
                <w:rFonts w:ascii="宋体" w:hAnsi="宋体" w:cs="楷体"/>
              </w:rPr>
            </w:pPr>
            <w:r>
              <w:rPr>
                <w:rFonts w:ascii="宋体" w:hAnsi="宋体" w:cs="楷体"/>
              </w:rPr>
              <w:t xml:space="preserve">社保</w:t>
            </w:r>
            <w:r/>
          </w:p>
        </w:tc>
        <w:tc>
          <w:tcPr>
            <w:tcBorders>
              <w:top w:val="single" w:color="auto" w:sz="4" w:space="0"/>
              <w:left w:val="none" w:color="000000" w:sz="4" w:space="0"/>
              <w:bottom w:val="single" w:color="auto" w:sz="4" w:space="0"/>
              <w:right w:val="single" w:color="auto" w:sz="4" w:space="0"/>
            </w:tcBorders>
            <w:tcW w:w="1183"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none" w:color="000000" w:sz="4" w:space="0"/>
              <w:left w:val="none" w:color="000000" w:sz="4" w:space="0"/>
              <w:right w:val="single" w:color="auto" w:sz="4" w:space="0"/>
            </w:tcBorders>
            <w:tcW w:w="2268" w:type="dxa"/>
            <w:vAlign w:val="center"/>
            <w:vMerge w:val="restart"/>
            <w:textDirection w:val="lrTb"/>
            <w:noWrap w:val="false"/>
          </w:tcPr>
          <w:p>
            <w:pPr>
              <w:spacing w:line="400" w:lineRule="exact"/>
              <w:rPr>
                <w:rFonts w:ascii="宋体" w:hAnsi="宋体" w:cs="楷体"/>
              </w:rPr>
            </w:pPr>
            <w:r>
              <w:rPr>
                <w:rFonts w:hint="eastAsia" w:ascii="宋体" w:hAnsi="宋体" w:cs="楷体"/>
              </w:rPr>
              <w:t xml:space="preserve">本项目的缴费基数及比例参照高邮市社保费缴费基数及比例选取</w:t>
            </w:r>
            <w:r/>
          </w:p>
        </w:tc>
        <w:tc>
          <w:tcPr>
            <w:tcBorders>
              <w:top w:val="none" w:color="000000" w:sz="4" w:space="0"/>
              <w:left w:val="none" w:color="000000" w:sz="4" w:space="0"/>
              <w:right w:val="single" w:color="auto" w:sz="4" w:space="0"/>
            </w:tcBorders>
            <w:tcW w:w="850" w:type="dxa"/>
            <w:vAlign w:val="center"/>
            <w:vMerge w:val="restart"/>
            <w:textDirection w:val="lrTb"/>
            <w:noWrap w:val="false"/>
          </w:tcPr>
          <w:p>
            <w:pPr>
              <w:spacing w:line="360" w:lineRule="auto"/>
              <w:rPr>
                <w:rFonts w:ascii="宋体" w:hAnsi="宋体" w:cs="楷体"/>
              </w:rPr>
            </w:pPr>
            <w:r>
              <w:rPr>
                <w:rFonts w:ascii="宋体" w:hAnsi="宋体" w:cs="楷体"/>
              </w:rPr>
            </w:r>
            <w:r/>
          </w:p>
        </w:tc>
      </w:tr>
      <w:tr>
        <w:trPr>
          <w:jc w:val="center"/>
          <w:trHeight w:val="443"/>
        </w:trPr>
        <w:tc>
          <w:tcPr>
            <w:tcBorders>
              <w:left w:val="single" w:color="auto" w:sz="4" w:space="0"/>
              <w:right w:val="single" w:color="auto" w:sz="4" w:space="0"/>
            </w:tcBorders>
            <w:tcW w:w="656" w:type="dxa"/>
            <w:vAlign w:val="center"/>
            <w:vMerge w:val="continue"/>
            <w:textDirection w:val="lrTb"/>
            <w:noWrap w:val="false"/>
          </w:tcPr>
          <w:p>
            <w:pPr>
              <w:jc w:val="center"/>
              <w:spacing w:line="360" w:lineRule="auto"/>
              <w:rPr>
                <w:rFonts w:ascii="宋体" w:hAnsi="宋体" w:cs="楷体"/>
              </w:rPr>
            </w:pPr>
            <w:r>
              <w:rPr>
                <w:rFonts w:ascii="宋体" w:hAnsi="宋体" w:cs="楷体"/>
              </w:rPr>
            </w:r>
            <w:r/>
          </w:p>
        </w:tc>
        <w:tc>
          <w:tcPr>
            <w:tcBorders>
              <w:top w:val="single" w:color="auto" w:sz="4" w:space="0"/>
              <w:left w:val="none" w:color="000000" w:sz="4" w:space="0"/>
              <w:bottom w:val="single" w:color="auto" w:sz="4" w:space="0"/>
              <w:right w:val="single" w:color="auto" w:sz="4" w:space="0"/>
            </w:tcBorders>
            <w:tcW w:w="1877" w:type="dxa"/>
            <w:vAlign w:val="center"/>
            <w:textDirection w:val="lrTb"/>
            <w:noWrap w:val="false"/>
          </w:tcPr>
          <w:p>
            <w:pPr>
              <w:jc w:val="center"/>
              <w:spacing w:line="400" w:lineRule="exact"/>
              <w:rPr>
                <w:rFonts w:ascii="宋体" w:hAnsi="宋体" w:cs="楷体"/>
              </w:rPr>
            </w:pPr>
            <w:r>
              <w:rPr>
                <w:rFonts w:hint="eastAsia" w:ascii="宋体" w:hAnsi="宋体" w:cs="楷体"/>
              </w:rPr>
              <w:t xml:space="preserve">A养老保险</w:t>
            </w:r>
            <w:r/>
          </w:p>
        </w:tc>
        <w:tc>
          <w:tcPr>
            <w:tcBorders>
              <w:top w:val="single" w:color="auto" w:sz="4" w:space="0"/>
              <w:left w:val="none" w:color="000000" w:sz="4" w:space="0"/>
              <w:bottom w:val="single" w:color="auto" w:sz="4" w:space="0"/>
              <w:right w:val="single" w:color="auto" w:sz="4" w:space="0"/>
            </w:tcBorders>
            <w:tcW w:w="1183"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single" w:color="auto" w:sz="4" w:space="0"/>
              <w:left w:val="none" w:color="000000" w:sz="4" w:space="0"/>
              <w:bottom w:val="single" w:color="auto" w:sz="4" w:space="0"/>
              <w:right w:val="single" w:color="auto" w:sz="4" w:space="0"/>
            </w:tcBorders>
            <w:tcW w:w="1410"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left w:val="none" w:color="000000" w:sz="4" w:space="0"/>
              <w:right w:val="single" w:color="auto" w:sz="4" w:space="0"/>
            </w:tcBorders>
            <w:tcW w:w="2268" w:type="dxa"/>
            <w:vAlign w:val="center"/>
            <w:vMerge w:val="continue"/>
            <w:textDirection w:val="lrTb"/>
            <w:noWrap w:val="false"/>
          </w:tcPr>
          <w:p>
            <w:pPr>
              <w:spacing w:line="400" w:lineRule="exact"/>
              <w:rPr>
                <w:rFonts w:ascii="宋体" w:hAnsi="宋体" w:cs="楷体"/>
              </w:rPr>
            </w:pPr>
            <w:r>
              <w:rPr>
                <w:rFonts w:ascii="宋体" w:hAnsi="宋体" w:cs="楷体"/>
              </w:rPr>
            </w:r>
            <w:r/>
          </w:p>
        </w:tc>
        <w:tc>
          <w:tcPr>
            <w:tcBorders>
              <w:left w:val="none" w:color="000000" w:sz="4" w:space="0"/>
              <w:right w:val="single" w:color="auto" w:sz="4" w:space="0"/>
            </w:tcBorders>
            <w:tcW w:w="850" w:type="dxa"/>
            <w:vAlign w:val="center"/>
            <w:vMerge w:val="continue"/>
            <w:textDirection w:val="lrTb"/>
            <w:noWrap w:val="false"/>
          </w:tcPr>
          <w:p>
            <w:pPr>
              <w:spacing w:line="360" w:lineRule="auto"/>
              <w:rPr>
                <w:rFonts w:ascii="宋体" w:hAnsi="宋体" w:cs="楷体"/>
              </w:rPr>
            </w:pPr>
            <w:r>
              <w:rPr>
                <w:rFonts w:ascii="宋体" w:hAnsi="宋体" w:cs="楷体"/>
              </w:rPr>
            </w:r>
            <w:r/>
          </w:p>
        </w:tc>
      </w:tr>
      <w:tr>
        <w:trPr>
          <w:jc w:val="center"/>
          <w:trHeight w:val="443"/>
        </w:trPr>
        <w:tc>
          <w:tcPr>
            <w:tcBorders>
              <w:left w:val="single" w:color="auto" w:sz="4" w:space="0"/>
              <w:right w:val="single" w:color="auto" w:sz="4" w:space="0"/>
            </w:tcBorders>
            <w:tcW w:w="656" w:type="dxa"/>
            <w:vAlign w:val="center"/>
            <w:vMerge w:val="continue"/>
            <w:textDirection w:val="lrTb"/>
            <w:noWrap w:val="false"/>
          </w:tcPr>
          <w:p>
            <w:pPr>
              <w:jc w:val="center"/>
              <w:spacing w:line="360" w:lineRule="auto"/>
              <w:rPr>
                <w:rFonts w:ascii="宋体" w:hAnsi="宋体" w:cs="楷体"/>
              </w:rPr>
            </w:pPr>
            <w:r>
              <w:rPr>
                <w:rFonts w:ascii="宋体" w:hAnsi="宋体" w:cs="楷体"/>
              </w:rPr>
            </w:r>
            <w:r/>
          </w:p>
        </w:tc>
        <w:tc>
          <w:tcPr>
            <w:tcBorders>
              <w:top w:val="single" w:color="auto" w:sz="4" w:space="0"/>
              <w:left w:val="none" w:color="000000" w:sz="4" w:space="0"/>
              <w:bottom w:val="single" w:color="auto" w:sz="4" w:space="0"/>
              <w:right w:val="single" w:color="auto" w:sz="4" w:space="0"/>
            </w:tcBorders>
            <w:tcW w:w="1877" w:type="dxa"/>
            <w:vAlign w:val="center"/>
            <w:textDirection w:val="lrTb"/>
            <w:noWrap w:val="false"/>
          </w:tcPr>
          <w:p>
            <w:pPr>
              <w:jc w:val="center"/>
              <w:spacing w:line="400" w:lineRule="exact"/>
              <w:rPr>
                <w:rFonts w:ascii="宋体" w:hAnsi="宋体" w:cs="楷体"/>
              </w:rPr>
            </w:pPr>
            <w:r>
              <w:rPr>
                <w:rFonts w:hint="eastAsia" w:ascii="宋体" w:hAnsi="宋体" w:cs="楷体"/>
              </w:rPr>
              <w:t xml:space="preserve">B医疗保险</w:t>
            </w:r>
            <w:r/>
          </w:p>
        </w:tc>
        <w:tc>
          <w:tcPr>
            <w:tcBorders>
              <w:top w:val="single" w:color="auto" w:sz="4" w:space="0"/>
              <w:left w:val="none" w:color="000000" w:sz="4" w:space="0"/>
              <w:bottom w:val="single" w:color="auto" w:sz="4" w:space="0"/>
              <w:right w:val="single" w:color="auto" w:sz="4" w:space="0"/>
            </w:tcBorders>
            <w:tcW w:w="1183"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single" w:color="auto" w:sz="4" w:space="0"/>
              <w:left w:val="none" w:color="000000" w:sz="4" w:space="0"/>
              <w:bottom w:val="single" w:color="auto" w:sz="4" w:space="0"/>
              <w:right w:val="single" w:color="auto" w:sz="4" w:space="0"/>
            </w:tcBorders>
            <w:tcW w:w="1410"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left w:val="none" w:color="000000" w:sz="4" w:space="0"/>
              <w:right w:val="single" w:color="auto" w:sz="4" w:space="0"/>
            </w:tcBorders>
            <w:tcW w:w="2268" w:type="dxa"/>
            <w:vAlign w:val="center"/>
            <w:vMerge w:val="continue"/>
            <w:textDirection w:val="lrTb"/>
            <w:noWrap w:val="false"/>
          </w:tcPr>
          <w:p>
            <w:pPr>
              <w:spacing w:line="400" w:lineRule="exact"/>
              <w:rPr>
                <w:rFonts w:ascii="宋体" w:hAnsi="宋体" w:cs="楷体"/>
              </w:rPr>
            </w:pPr>
            <w:r>
              <w:rPr>
                <w:rFonts w:ascii="宋体" w:hAnsi="宋体" w:cs="楷体"/>
              </w:rPr>
            </w:r>
            <w:r/>
          </w:p>
        </w:tc>
        <w:tc>
          <w:tcPr>
            <w:tcBorders>
              <w:left w:val="none" w:color="000000" w:sz="4" w:space="0"/>
              <w:right w:val="single" w:color="auto" w:sz="4" w:space="0"/>
            </w:tcBorders>
            <w:tcW w:w="850" w:type="dxa"/>
            <w:vAlign w:val="center"/>
            <w:vMerge w:val="continue"/>
            <w:textDirection w:val="lrTb"/>
            <w:noWrap w:val="false"/>
          </w:tcPr>
          <w:p>
            <w:pPr>
              <w:spacing w:line="360" w:lineRule="auto"/>
              <w:rPr>
                <w:rFonts w:ascii="宋体" w:hAnsi="宋体" w:cs="楷体"/>
              </w:rPr>
            </w:pPr>
            <w:r>
              <w:rPr>
                <w:rFonts w:ascii="宋体" w:hAnsi="宋体" w:cs="楷体"/>
              </w:rPr>
            </w:r>
            <w:r/>
          </w:p>
        </w:tc>
      </w:tr>
      <w:tr>
        <w:trPr>
          <w:jc w:val="center"/>
          <w:trHeight w:val="443"/>
        </w:trPr>
        <w:tc>
          <w:tcPr>
            <w:tcBorders>
              <w:left w:val="single" w:color="auto" w:sz="4" w:space="0"/>
              <w:right w:val="single" w:color="auto" w:sz="4" w:space="0"/>
            </w:tcBorders>
            <w:tcW w:w="656" w:type="dxa"/>
            <w:vAlign w:val="center"/>
            <w:vMerge w:val="continue"/>
            <w:textDirection w:val="lrTb"/>
            <w:noWrap w:val="false"/>
          </w:tcPr>
          <w:p>
            <w:pPr>
              <w:jc w:val="center"/>
              <w:spacing w:line="360" w:lineRule="auto"/>
              <w:rPr>
                <w:rFonts w:ascii="宋体" w:hAnsi="宋体" w:cs="楷体"/>
              </w:rPr>
            </w:pPr>
            <w:r>
              <w:rPr>
                <w:rFonts w:ascii="宋体" w:hAnsi="宋体" w:cs="楷体"/>
              </w:rPr>
            </w:r>
            <w:r/>
          </w:p>
        </w:tc>
        <w:tc>
          <w:tcPr>
            <w:tcBorders>
              <w:top w:val="single" w:color="auto" w:sz="4" w:space="0"/>
              <w:left w:val="none" w:color="000000" w:sz="4" w:space="0"/>
              <w:bottom w:val="single" w:color="auto" w:sz="4" w:space="0"/>
              <w:right w:val="single" w:color="auto" w:sz="4" w:space="0"/>
            </w:tcBorders>
            <w:tcW w:w="1877" w:type="dxa"/>
            <w:vAlign w:val="center"/>
            <w:textDirection w:val="lrTb"/>
            <w:noWrap w:val="false"/>
          </w:tcPr>
          <w:p>
            <w:pPr>
              <w:jc w:val="center"/>
              <w:spacing w:line="400" w:lineRule="exact"/>
              <w:rPr>
                <w:rFonts w:ascii="宋体" w:hAnsi="宋体" w:cs="楷体"/>
              </w:rPr>
            </w:pPr>
            <w:r>
              <w:rPr>
                <w:rFonts w:hint="eastAsia" w:ascii="宋体" w:hAnsi="宋体" w:cs="楷体"/>
              </w:rPr>
              <w:t xml:space="preserve">C失业保险</w:t>
            </w:r>
            <w:r/>
          </w:p>
        </w:tc>
        <w:tc>
          <w:tcPr>
            <w:tcBorders>
              <w:top w:val="single" w:color="auto" w:sz="4" w:space="0"/>
              <w:left w:val="none" w:color="000000" w:sz="4" w:space="0"/>
              <w:bottom w:val="single" w:color="auto" w:sz="4" w:space="0"/>
              <w:right w:val="single" w:color="auto" w:sz="4" w:space="0"/>
            </w:tcBorders>
            <w:tcW w:w="1183"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single" w:color="auto" w:sz="4" w:space="0"/>
              <w:left w:val="none" w:color="000000" w:sz="4" w:space="0"/>
              <w:bottom w:val="single" w:color="auto" w:sz="4" w:space="0"/>
              <w:right w:val="single" w:color="auto" w:sz="4" w:space="0"/>
            </w:tcBorders>
            <w:tcW w:w="1410"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left w:val="none" w:color="000000" w:sz="4" w:space="0"/>
              <w:right w:val="single" w:color="auto" w:sz="4" w:space="0"/>
            </w:tcBorders>
            <w:tcW w:w="2268" w:type="dxa"/>
            <w:vAlign w:val="center"/>
            <w:vMerge w:val="continue"/>
            <w:textDirection w:val="lrTb"/>
            <w:noWrap w:val="false"/>
          </w:tcPr>
          <w:p>
            <w:pPr>
              <w:spacing w:line="400" w:lineRule="exact"/>
              <w:rPr>
                <w:rFonts w:ascii="宋体" w:hAnsi="宋体" w:cs="楷体"/>
              </w:rPr>
            </w:pPr>
            <w:r>
              <w:rPr>
                <w:rFonts w:ascii="宋体" w:hAnsi="宋体" w:cs="楷体"/>
              </w:rPr>
            </w:r>
            <w:r/>
          </w:p>
        </w:tc>
        <w:tc>
          <w:tcPr>
            <w:tcBorders>
              <w:left w:val="none" w:color="000000" w:sz="4" w:space="0"/>
              <w:right w:val="single" w:color="auto" w:sz="4" w:space="0"/>
            </w:tcBorders>
            <w:tcW w:w="850" w:type="dxa"/>
            <w:vAlign w:val="center"/>
            <w:vMerge w:val="continue"/>
            <w:textDirection w:val="lrTb"/>
            <w:noWrap w:val="false"/>
          </w:tcPr>
          <w:p>
            <w:pPr>
              <w:spacing w:line="360" w:lineRule="auto"/>
              <w:rPr>
                <w:rFonts w:ascii="宋体" w:hAnsi="宋体" w:cs="楷体"/>
              </w:rPr>
            </w:pPr>
            <w:r>
              <w:rPr>
                <w:rFonts w:ascii="宋体" w:hAnsi="宋体" w:cs="楷体"/>
              </w:rPr>
            </w:r>
            <w:r/>
          </w:p>
        </w:tc>
      </w:tr>
      <w:tr>
        <w:trPr>
          <w:jc w:val="center"/>
          <w:trHeight w:val="443"/>
        </w:trPr>
        <w:tc>
          <w:tcPr>
            <w:tcBorders>
              <w:left w:val="single" w:color="auto" w:sz="4" w:space="0"/>
              <w:right w:val="single" w:color="auto" w:sz="4" w:space="0"/>
            </w:tcBorders>
            <w:tcW w:w="656" w:type="dxa"/>
            <w:vAlign w:val="center"/>
            <w:vMerge w:val="continue"/>
            <w:textDirection w:val="lrTb"/>
            <w:noWrap w:val="false"/>
          </w:tcPr>
          <w:p>
            <w:pPr>
              <w:jc w:val="center"/>
              <w:spacing w:line="360" w:lineRule="auto"/>
              <w:rPr>
                <w:rFonts w:ascii="宋体" w:hAnsi="宋体" w:cs="楷体"/>
              </w:rPr>
            </w:pPr>
            <w:r>
              <w:rPr>
                <w:rFonts w:ascii="宋体" w:hAnsi="宋体" w:cs="楷体"/>
              </w:rPr>
            </w:r>
            <w:r/>
          </w:p>
        </w:tc>
        <w:tc>
          <w:tcPr>
            <w:tcBorders>
              <w:top w:val="single" w:color="auto" w:sz="4" w:space="0"/>
              <w:left w:val="none" w:color="000000" w:sz="4" w:space="0"/>
              <w:bottom w:val="single" w:color="auto" w:sz="4" w:space="0"/>
              <w:right w:val="single" w:color="auto" w:sz="4" w:space="0"/>
            </w:tcBorders>
            <w:tcW w:w="1877" w:type="dxa"/>
            <w:vAlign w:val="center"/>
            <w:textDirection w:val="lrTb"/>
            <w:noWrap w:val="false"/>
          </w:tcPr>
          <w:p>
            <w:pPr>
              <w:jc w:val="center"/>
              <w:spacing w:line="400" w:lineRule="exact"/>
              <w:rPr>
                <w:rFonts w:ascii="宋体" w:hAnsi="宋体" w:cs="楷体"/>
              </w:rPr>
            </w:pPr>
            <w:r>
              <w:rPr>
                <w:rFonts w:hint="eastAsia" w:ascii="宋体" w:hAnsi="宋体" w:cs="楷体"/>
              </w:rPr>
              <w:t xml:space="preserve">D工伤保险</w:t>
            </w:r>
            <w:r/>
          </w:p>
        </w:tc>
        <w:tc>
          <w:tcPr>
            <w:tcBorders>
              <w:top w:val="single" w:color="auto" w:sz="4" w:space="0"/>
              <w:left w:val="none" w:color="000000" w:sz="4" w:space="0"/>
              <w:bottom w:val="single" w:color="auto" w:sz="4" w:space="0"/>
              <w:right w:val="single" w:color="auto" w:sz="4" w:space="0"/>
            </w:tcBorders>
            <w:tcW w:w="1183"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single" w:color="auto" w:sz="4" w:space="0"/>
              <w:left w:val="none" w:color="000000" w:sz="4" w:space="0"/>
              <w:bottom w:val="single" w:color="auto" w:sz="4" w:space="0"/>
              <w:right w:val="single" w:color="auto" w:sz="4" w:space="0"/>
            </w:tcBorders>
            <w:tcW w:w="1410"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left w:val="none" w:color="000000" w:sz="4" w:space="0"/>
              <w:right w:val="single" w:color="auto" w:sz="4" w:space="0"/>
            </w:tcBorders>
            <w:tcW w:w="2268" w:type="dxa"/>
            <w:vAlign w:val="center"/>
            <w:vMerge w:val="continue"/>
            <w:textDirection w:val="lrTb"/>
            <w:noWrap w:val="false"/>
          </w:tcPr>
          <w:p>
            <w:pPr>
              <w:spacing w:line="400" w:lineRule="exact"/>
              <w:rPr>
                <w:rFonts w:ascii="宋体" w:hAnsi="宋体" w:cs="楷体"/>
              </w:rPr>
            </w:pPr>
            <w:r>
              <w:rPr>
                <w:rFonts w:ascii="宋体" w:hAnsi="宋体" w:cs="楷体"/>
              </w:rPr>
            </w:r>
            <w:r/>
          </w:p>
        </w:tc>
        <w:tc>
          <w:tcPr>
            <w:tcBorders>
              <w:left w:val="none" w:color="000000" w:sz="4" w:space="0"/>
              <w:right w:val="single" w:color="auto" w:sz="4" w:space="0"/>
            </w:tcBorders>
            <w:tcW w:w="850" w:type="dxa"/>
            <w:vAlign w:val="center"/>
            <w:vMerge w:val="continue"/>
            <w:textDirection w:val="lrTb"/>
            <w:noWrap w:val="false"/>
          </w:tcPr>
          <w:p>
            <w:pPr>
              <w:spacing w:line="360" w:lineRule="auto"/>
              <w:rPr>
                <w:rFonts w:ascii="宋体" w:hAnsi="宋体" w:cs="楷体"/>
              </w:rPr>
            </w:pPr>
            <w:r>
              <w:rPr>
                <w:rFonts w:ascii="宋体" w:hAnsi="宋体" w:cs="楷体"/>
              </w:rPr>
            </w:r>
            <w:r/>
          </w:p>
        </w:tc>
      </w:tr>
      <w:tr>
        <w:trPr>
          <w:jc w:val="center"/>
          <w:trHeight w:val="443"/>
        </w:trPr>
        <w:tc>
          <w:tcPr>
            <w:tcBorders>
              <w:left w:val="single" w:color="auto" w:sz="4" w:space="0"/>
              <w:right w:val="single" w:color="auto" w:sz="4" w:space="0"/>
            </w:tcBorders>
            <w:tcW w:w="656" w:type="dxa"/>
            <w:vAlign w:val="center"/>
            <w:vMerge w:val="continue"/>
            <w:textDirection w:val="lrTb"/>
            <w:noWrap w:val="false"/>
          </w:tcPr>
          <w:p>
            <w:pPr>
              <w:jc w:val="center"/>
              <w:spacing w:line="360" w:lineRule="auto"/>
              <w:rPr>
                <w:rFonts w:ascii="宋体" w:hAnsi="宋体" w:cs="楷体"/>
              </w:rPr>
            </w:pPr>
            <w:r>
              <w:rPr>
                <w:rFonts w:ascii="宋体" w:hAnsi="宋体" w:cs="楷体"/>
              </w:rPr>
            </w:r>
            <w:r/>
          </w:p>
        </w:tc>
        <w:tc>
          <w:tcPr>
            <w:tcBorders>
              <w:top w:val="single" w:color="auto" w:sz="4" w:space="0"/>
              <w:left w:val="none" w:color="000000" w:sz="4" w:space="0"/>
              <w:right w:val="single" w:color="auto" w:sz="4" w:space="0"/>
            </w:tcBorders>
            <w:tcW w:w="1877" w:type="dxa"/>
            <w:vAlign w:val="center"/>
            <w:textDirection w:val="lrTb"/>
            <w:noWrap w:val="false"/>
          </w:tcPr>
          <w:p>
            <w:pPr>
              <w:jc w:val="center"/>
              <w:spacing w:line="400" w:lineRule="exact"/>
              <w:rPr>
                <w:rFonts w:ascii="宋体" w:hAnsi="宋体" w:cs="楷体"/>
              </w:rPr>
            </w:pPr>
            <w:r>
              <w:rPr>
                <w:rFonts w:hint="eastAsia" w:ascii="宋体" w:hAnsi="宋体" w:cs="楷体"/>
              </w:rPr>
              <w:t xml:space="preserve">E生育保险</w:t>
            </w:r>
            <w:r/>
          </w:p>
        </w:tc>
        <w:tc>
          <w:tcPr>
            <w:tcBorders>
              <w:top w:val="single" w:color="auto" w:sz="4" w:space="0"/>
              <w:left w:val="none" w:color="000000" w:sz="4" w:space="0"/>
              <w:bottom w:val="single" w:color="auto" w:sz="4" w:space="0"/>
              <w:right w:val="single" w:color="auto" w:sz="4" w:space="0"/>
            </w:tcBorders>
            <w:tcW w:w="1183"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single" w:color="auto" w:sz="4" w:space="0"/>
              <w:left w:val="none" w:color="000000" w:sz="4" w:space="0"/>
              <w:bottom w:val="single" w:color="auto" w:sz="4" w:space="0"/>
              <w:right w:val="single" w:color="auto" w:sz="4" w:space="0"/>
            </w:tcBorders>
            <w:tcW w:w="1410"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left w:val="none" w:color="000000" w:sz="4" w:space="0"/>
              <w:right w:val="single" w:color="auto" w:sz="4" w:space="0"/>
            </w:tcBorders>
            <w:tcW w:w="2268" w:type="dxa"/>
            <w:vAlign w:val="center"/>
            <w:vMerge w:val="continue"/>
            <w:textDirection w:val="lrTb"/>
            <w:noWrap w:val="false"/>
          </w:tcPr>
          <w:p>
            <w:pPr>
              <w:spacing w:line="400" w:lineRule="exact"/>
              <w:rPr>
                <w:rFonts w:ascii="宋体" w:hAnsi="宋体" w:cs="楷体"/>
              </w:rPr>
            </w:pPr>
            <w:r>
              <w:rPr>
                <w:rFonts w:ascii="宋体" w:hAnsi="宋体" w:cs="楷体"/>
              </w:rPr>
            </w:r>
            <w:r/>
          </w:p>
        </w:tc>
        <w:tc>
          <w:tcPr>
            <w:tcBorders>
              <w:left w:val="none" w:color="000000" w:sz="4" w:space="0"/>
              <w:right w:val="single" w:color="auto" w:sz="4" w:space="0"/>
            </w:tcBorders>
            <w:tcW w:w="850" w:type="dxa"/>
            <w:vAlign w:val="center"/>
            <w:vMerge w:val="continue"/>
            <w:textDirection w:val="lrTb"/>
            <w:noWrap w:val="false"/>
          </w:tcPr>
          <w:p>
            <w:pPr>
              <w:spacing w:line="360" w:lineRule="auto"/>
              <w:rPr>
                <w:rFonts w:ascii="宋体" w:hAnsi="宋体" w:cs="楷体"/>
              </w:rPr>
            </w:pPr>
            <w:r>
              <w:rPr>
                <w:rFonts w:ascii="宋体" w:hAnsi="宋体" w:cs="楷体"/>
              </w:rPr>
            </w:r>
            <w:r/>
          </w:p>
        </w:tc>
      </w:tr>
      <w:tr>
        <w:trPr>
          <w:jc w:val="center"/>
          <w:trHeight w:val="443"/>
        </w:trPr>
        <w:tc>
          <w:tcPr>
            <w:tcBorders>
              <w:left w:val="single" w:color="auto" w:sz="4" w:space="0"/>
              <w:bottom w:val="single" w:color="auto" w:sz="4" w:space="0"/>
              <w:right w:val="single" w:color="auto" w:sz="4" w:space="0"/>
            </w:tcBorders>
            <w:tcW w:w="656" w:type="dxa"/>
            <w:vAlign w:val="center"/>
            <w:vMerge w:val="continue"/>
            <w:textDirection w:val="lrTb"/>
            <w:noWrap w:val="false"/>
          </w:tcPr>
          <w:p>
            <w:pPr>
              <w:jc w:val="center"/>
              <w:spacing w:line="360" w:lineRule="auto"/>
              <w:rPr>
                <w:rFonts w:ascii="宋体" w:hAnsi="宋体" w:cs="楷体"/>
              </w:rPr>
            </w:pPr>
            <w:r>
              <w:rPr>
                <w:rFonts w:ascii="宋体" w:hAnsi="宋体" w:cs="楷体"/>
              </w:rPr>
            </w:r>
            <w:r/>
          </w:p>
        </w:tc>
        <w:tc>
          <w:tcPr>
            <w:tcBorders>
              <w:top w:val="single" w:color="auto" w:sz="4" w:space="0"/>
              <w:left w:val="none" w:color="000000" w:sz="4" w:space="0"/>
              <w:right w:val="single" w:color="auto" w:sz="4" w:space="0"/>
            </w:tcBorders>
            <w:tcW w:w="1877" w:type="dxa"/>
            <w:vAlign w:val="center"/>
            <w:textDirection w:val="lrTb"/>
            <w:noWrap w:val="false"/>
          </w:tcPr>
          <w:p>
            <w:pPr>
              <w:jc w:val="center"/>
              <w:spacing w:line="400" w:lineRule="exact"/>
              <w:rPr>
                <w:rFonts w:hint="default" w:ascii="宋体" w:hAnsi="宋体" w:eastAsia="宋体" w:cs="楷体"/>
                <w:lang w:val="en-US" w:eastAsia="zh-CN"/>
              </w:rPr>
            </w:pPr>
            <w:r>
              <w:rPr>
                <w:rFonts w:hint="eastAsia" w:ascii="宋体" w:hAnsi="宋体" w:eastAsia="宋体" w:cs="楷体"/>
                <w:lang w:val="en-US" w:eastAsia="zh-CN"/>
              </w:rPr>
              <w:t xml:space="preserve">F意外伤害险</w:t>
            </w:r>
            <w:r/>
          </w:p>
        </w:tc>
        <w:tc>
          <w:tcPr>
            <w:tcBorders>
              <w:top w:val="single" w:color="auto" w:sz="4" w:space="0"/>
              <w:left w:val="none" w:color="000000" w:sz="4" w:space="0"/>
              <w:bottom w:val="single" w:color="auto" w:sz="4" w:space="0"/>
              <w:right w:val="single" w:color="auto" w:sz="4" w:space="0"/>
            </w:tcBorders>
            <w:tcW w:w="1183"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single" w:color="auto" w:sz="4" w:space="0"/>
              <w:left w:val="none" w:color="000000" w:sz="4" w:space="0"/>
              <w:bottom w:val="single" w:color="auto" w:sz="4" w:space="0"/>
              <w:right w:val="single" w:color="auto" w:sz="4" w:space="0"/>
            </w:tcBorders>
            <w:tcW w:w="1410"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left w:val="none" w:color="000000" w:sz="4" w:space="0"/>
              <w:bottom w:val="single" w:color="auto" w:sz="4" w:space="0"/>
              <w:right w:val="single" w:color="auto" w:sz="4" w:space="0"/>
            </w:tcBorders>
            <w:tcW w:w="2268" w:type="dxa"/>
            <w:vAlign w:val="center"/>
            <w:vMerge w:val="continue"/>
            <w:textDirection w:val="lrTb"/>
            <w:noWrap w:val="false"/>
          </w:tcPr>
          <w:p>
            <w:pPr>
              <w:spacing w:line="400" w:lineRule="exact"/>
              <w:rPr>
                <w:rFonts w:ascii="宋体" w:hAnsi="宋体" w:cs="楷体"/>
              </w:rPr>
            </w:pPr>
            <w:r>
              <w:rPr>
                <w:rFonts w:ascii="宋体" w:hAnsi="宋体" w:cs="楷体"/>
              </w:rPr>
            </w:r>
            <w:r/>
          </w:p>
        </w:tc>
        <w:tc>
          <w:tcPr>
            <w:tcBorders>
              <w:left w:val="none" w:color="000000" w:sz="4" w:space="0"/>
              <w:bottom w:val="single" w:color="auto" w:sz="4" w:space="0"/>
              <w:right w:val="single" w:color="auto" w:sz="4" w:space="0"/>
            </w:tcBorders>
            <w:tcW w:w="850" w:type="dxa"/>
            <w:vAlign w:val="center"/>
            <w:vMerge w:val="continue"/>
            <w:textDirection w:val="lrTb"/>
            <w:noWrap w:val="false"/>
          </w:tcPr>
          <w:p>
            <w:pPr>
              <w:spacing w:line="360" w:lineRule="auto"/>
              <w:rPr>
                <w:rFonts w:ascii="宋体" w:hAnsi="宋体" w:cs="楷体"/>
              </w:rPr>
            </w:pPr>
            <w:r>
              <w:rPr>
                <w:rFonts w:ascii="宋体" w:hAnsi="宋体" w:cs="楷体"/>
              </w:rPr>
            </w:r>
            <w:r/>
          </w:p>
        </w:tc>
      </w:tr>
      <w:tr>
        <w:trPr>
          <w:jc w:val="center"/>
          <w:trHeight w:val="722"/>
        </w:trPr>
        <w:tc>
          <w:tcPr>
            <w:tcBorders>
              <w:top w:val="single" w:color="auto" w:sz="4" w:space="0"/>
              <w:left w:val="single" w:color="auto" w:sz="4" w:space="0"/>
              <w:bottom w:val="none" w:color="000000" w:sz="4" w:space="0"/>
              <w:right w:val="single" w:color="auto" w:sz="4" w:space="0"/>
            </w:tcBorders>
            <w:tcW w:w="656" w:type="dxa"/>
            <w:vAlign w:val="center"/>
            <w:textDirection w:val="lrTb"/>
            <w:noWrap w:val="false"/>
          </w:tcPr>
          <w:p>
            <w:pPr>
              <w:jc w:val="center"/>
              <w:spacing w:line="360" w:lineRule="auto"/>
              <w:rPr>
                <w:rFonts w:ascii="宋体" w:hAnsi="宋体" w:cs="楷体"/>
              </w:rPr>
            </w:pPr>
            <w:r>
              <w:rPr>
                <w:rFonts w:hint="eastAsia" w:ascii="宋体" w:hAnsi="宋体" w:cs="楷体"/>
              </w:rPr>
              <w:t xml:space="preserve">3</w:t>
            </w:r>
            <w:r/>
          </w:p>
        </w:tc>
        <w:tc>
          <w:tcPr>
            <w:tcBorders>
              <w:top w:val="single" w:color="auto" w:sz="4" w:space="0"/>
              <w:left w:val="none" w:color="000000" w:sz="4" w:space="0"/>
              <w:bottom w:val="single" w:color="auto" w:sz="4" w:space="0"/>
              <w:right w:val="single" w:color="auto" w:sz="4" w:space="0"/>
            </w:tcBorders>
            <w:tcW w:w="1877" w:type="dxa"/>
            <w:vAlign w:val="center"/>
            <w:textDirection w:val="lrTb"/>
            <w:noWrap w:val="false"/>
          </w:tcPr>
          <w:p>
            <w:pPr>
              <w:jc w:val="center"/>
              <w:spacing w:line="400" w:lineRule="exact"/>
              <w:rPr>
                <w:rFonts w:ascii="宋体" w:hAnsi="宋体" w:cs="楷体"/>
              </w:rPr>
            </w:pPr>
            <w:r>
              <w:rPr>
                <w:rFonts w:hint="eastAsia" w:ascii="宋体" w:hAnsi="宋体" w:cs="楷体"/>
              </w:rPr>
              <w:t xml:space="preserve">福利费</w:t>
            </w:r>
            <w:r/>
          </w:p>
        </w:tc>
        <w:tc>
          <w:tcPr>
            <w:tcBorders>
              <w:top w:val="single" w:color="auto" w:sz="4" w:space="0"/>
              <w:left w:val="none" w:color="000000" w:sz="4" w:space="0"/>
              <w:bottom w:val="single" w:color="auto" w:sz="4" w:space="0"/>
              <w:right w:val="single" w:color="auto" w:sz="4" w:space="0"/>
            </w:tcBorders>
            <w:tcW w:w="1183"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spacing w:line="400" w:lineRule="exact"/>
              <w:rPr>
                <w:rFonts w:ascii="宋体" w:hAnsi="宋体" w:cs="楷体"/>
              </w:rPr>
            </w:pPr>
            <w:r>
              <w:rPr>
                <w:rFonts w:ascii="宋体" w:hAnsi="宋体" w:cs="楷体"/>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spacing w:line="360" w:lineRule="auto"/>
              <w:rPr>
                <w:rFonts w:ascii="宋体" w:hAnsi="宋体" w:cs="楷体"/>
              </w:rPr>
            </w:pPr>
            <w:r>
              <w:rPr>
                <w:rFonts w:ascii="宋体" w:hAnsi="宋体" w:cs="楷体"/>
              </w:rPr>
            </w:r>
            <w:r/>
          </w:p>
        </w:tc>
      </w:tr>
      <w:tr>
        <w:trPr>
          <w:jc w:val="center"/>
          <w:trHeight w:val="450"/>
        </w:trPr>
        <w:tc>
          <w:tcPr>
            <w:tcBorders>
              <w:top w:val="single" w:color="auto" w:sz="4" w:space="0"/>
              <w:left w:val="single" w:color="auto" w:sz="4" w:space="0"/>
              <w:bottom w:val="single" w:color="000000" w:sz="4" w:space="0"/>
              <w:right w:val="single" w:color="auto" w:sz="4" w:space="0"/>
            </w:tcBorders>
            <w:tcW w:w="656" w:type="dxa"/>
            <w:vAlign w:val="center"/>
            <w:textDirection w:val="lrTb"/>
            <w:noWrap w:val="false"/>
          </w:tcPr>
          <w:p>
            <w:pPr>
              <w:jc w:val="center"/>
              <w:spacing w:line="360" w:lineRule="auto"/>
              <w:rPr>
                <w:rFonts w:ascii="宋体" w:hAnsi="宋体" w:cs="楷体"/>
              </w:rPr>
            </w:pPr>
            <w:r>
              <w:rPr>
                <w:rFonts w:hint="eastAsia" w:ascii="宋体" w:hAnsi="宋体" w:cs="楷体"/>
              </w:rPr>
              <w:t xml:space="preserve">二</w:t>
            </w:r>
            <w:r/>
          </w:p>
        </w:tc>
        <w:tc>
          <w:tcPr>
            <w:tcBorders>
              <w:top w:val="single" w:color="auto" w:sz="4" w:space="0"/>
              <w:left w:val="none" w:color="000000" w:sz="4" w:space="0"/>
              <w:bottom w:val="single" w:color="auto" w:sz="4" w:space="0"/>
              <w:right w:val="single" w:color="auto" w:sz="4" w:space="0"/>
            </w:tcBorders>
            <w:tcW w:w="1877" w:type="dxa"/>
            <w:vAlign w:val="center"/>
            <w:textDirection w:val="lrTb"/>
            <w:noWrap w:val="false"/>
          </w:tcPr>
          <w:p>
            <w:pPr>
              <w:jc w:val="center"/>
              <w:spacing w:line="400" w:lineRule="exact"/>
              <w:rPr>
                <w:rFonts w:hint="default" w:ascii="宋体" w:hAnsi="宋体" w:cs="楷体"/>
                <w:lang w:val="en-US"/>
              </w:rPr>
            </w:pPr>
            <w:r>
              <w:rPr>
                <w:rFonts w:hint="eastAsia" w:ascii="宋体" w:hAnsi="宋体" w:cs="楷体"/>
              </w:rPr>
              <w:t xml:space="preserve">服装</w:t>
            </w:r>
            <w:r>
              <w:rPr>
                <w:rFonts w:hint="eastAsia" w:ascii="宋体" w:hAnsi="宋体" w:eastAsia="宋体" w:cs="楷体"/>
                <w:lang w:eastAsia="zh-CN"/>
              </w:rPr>
              <w:t xml:space="preserve">、</w:t>
            </w:r>
            <w:r>
              <w:rPr>
                <w:rFonts w:hint="eastAsia" w:ascii="宋体" w:hAnsi="宋体" w:eastAsia="宋体" w:cs="楷体"/>
                <w:lang w:val="en-US" w:eastAsia="zh-CN"/>
              </w:rPr>
              <w:t xml:space="preserve">装备等费用</w:t>
            </w:r>
            <w:r/>
          </w:p>
        </w:tc>
        <w:tc>
          <w:tcPr>
            <w:tcBorders>
              <w:top w:val="single" w:color="auto" w:sz="4" w:space="0"/>
              <w:left w:val="none" w:color="000000" w:sz="4" w:space="0"/>
              <w:bottom w:val="single" w:color="auto" w:sz="4" w:space="0"/>
              <w:right w:val="single" w:color="auto" w:sz="4" w:space="0"/>
            </w:tcBorders>
            <w:tcW w:w="1183"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spacing w:line="400" w:lineRule="exact"/>
              <w:rPr>
                <w:rFonts w:ascii="宋体" w:hAnsi="宋体" w:cs="楷体"/>
              </w:rPr>
            </w:pPr>
            <w:r>
              <w:rPr>
                <w:rFonts w:hint="eastAsia" w:ascii="宋体" w:hAnsi="宋体" w:cs="楷体"/>
              </w:rPr>
              <w:t xml:space="preserve">含：</w:t>
            </w:r>
            <w:r>
              <w:rPr>
                <w:rFonts w:hint="eastAsia" w:ascii="宋体" w:hAnsi="宋体" w:eastAsia="宋体" w:cs="楷体"/>
                <w:lang w:val="en-US" w:eastAsia="zh-CN"/>
              </w:rPr>
              <w:t xml:space="preserve">四季保安制服及</w:t>
            </w:r>
            <w:r>
              <w:rPr>
                <w:rFonts w:hint="eastAsia" w:ascii="宋体" w:hAnsi="宋体" w:cs="楷体"/>
              </w:rPr>
              <w:t xml:space="preserve">反光背心等。</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spacing w:line="360" w:lineRule="auto"/>
              <w:rPr>
                <w:rFonts w:ascii="宋体" w:hAnsi="宋体" w:cs="楷体"/>
              </w:rPr>
            </w:pPr>
            <w:r>
              <w:rPr>
                <w:rFonts w:ascii="宋体" w:hAnsi="宋体" w:cs="楷体"/>
              </w:rPr>
            </w:r>
            <w:r/>
          </w:p>
        </w:tc>
      </w:tr>
      <w:tr>
        <w:trPr>
          <w:jc w:val="center"/>
          <w:trHeight w:val="450"/>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spacing w:line="360" w:lineRule="auto"/>
              <w:rPr>
                <w:rFonts w:ascii="宋体" w:hAnsi="宋体" w:cs="楷体"/>
              </w:rPr>
            </w:pPr>
            <w:r>
              <w:rPr>
                <w:rFonts w:hint="eastAsia" w:ascii="宋体" w:hAnsi="宋体" w:cs="楷体"/>
              </w:rPr>
              <w:t xml:space="preserve">三</w:t>
            </w:r>
            <w:r/>
          </w:p>
        </w:tc>
        <w:tc>
          <w:tcPr>
            <w:tcBorders>
              <w:top w:val="single" w:color="auto" w:sz="4" w:space="0"/>
              <w:left w:val="none" w:color="000000" w:sz="4" w:space="0"/>
              <w:bottom w:val="single" w:color="auto" w:sz="4" w:space="0"/>
              <w:right w:val="single" w:color="auto" w:sz="4" w:space="0"/>
            </w:tcBorders>
            <w:tcW w:w="1877" w:type="dxa"/>
            <w:vAlign w:val="center"/>
            <w:textDirection w:val="lrTb"/>
            <w:noWrap w:val="false"/>
          </w:tcPr>
          <w:p>
            <w:pPr>
              <w:jc w:val="center"/>
              <w:spacing w:line="400" w:lineRule="exact"/>
              <w:rPr>
                <w:rFonts w:ascii="宋体" w:hAnsi="宋体" w:cs="楷体"/>
              </w:rPr>
            </w:pPr>
            <w:r>
              <w:rPr>
                <w:rFonts w:hint="eastAsia" w:ascii="宋体" w:hAnsi="宋体" w:cs="楷体"/>
              </w:rPr>
              <w:t xml:space="preserve">物料耗用</w:t>
            </w:r>
            <w:r/>
          </w:p>
        </w:tc>
        <w:tc>
          <w:tcPr>
            <w:tcBorders>
              <w:top w:val="single" w:color="auto" w:sz="4" w:space="0"/>
              <w:left w:val="none" w:color="000000" w:sz="4" w:space="0"/>
              <w:bottom w:val="single" w:color="auto" w:sz="4" w:space="0"/>
              <w:right w:val="single" w:color="auto" w:sz="4" w:space="0"/>
            </w:tcBorders>
            <w:tcW w:w="1183"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spacing w:line="400" w:lineRule="exact"/>
              <w:rPr>
                <w:rFonts w:ascii="宋体" w:hAnsi="宋体" w:cs="楷体"/>
              </w:rPr>
            </w:pPr>
            <w:r>
              <w:rPr>
                <w:rFonts w:hint="eastAsia" w:ascii="宋体" w:hAnsi="宋体" w:cs="楷体"/>
              </w:rPr>
              <w:t xml:space="preserve">含：雨衣（黄色套装）、雨靴、手套、肩灯、头灯、强光电筒、橡胶警棍、防刺手套等。</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spacing w:line="360" w:lineRule="auto"/>
              <w:rPr>
                <w:rFonts w:ascii="宋体" w:hAnsi="宋体" w:cs="楷体"/>
              </w:rPr>
            </w:pPr>
            <w:r>
              <w:rPr>
                <w:rFonts w:ascii="宋体" w:hAnsi="宋体" w:cs="楷体"/>
              </w:rPr>
            </w:r>
            <w:r/>
          </w:p>
        </w:tc>
      </w:tr>
      <w:tr>
        <w:trPr>
          <w:jc w:val="center"/>
          <w:trHeight w:val="690"/>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spacing w:line="360" w:lineRule="auto"/>
              <w:rPr>
                <w:rFonts w:ascii="宋体" w:hAnsi="宋体" w:cs="楷体"/>
              </w:rPr>
            </w:pPr>
            <w:r>
              <w:rPr>
                <w:rFonts w:hint="eastAsia" w:ascii="宋体" w:hAnsi="宋体" w:cs="楷体"/>
              </w:rPr>
              <w:t xml:space="preserve">四</w:t>
            </w:r>
            <w:r/>
          </w:p>
        </w:tc>
        <w:tc>
          <w:tcPr>
            <w:tcBorders>
              <w:top w:val="single" w:color="auto" w:sz="4" w:space="0"/>
              <w:left w:val="none" w:color="000000" w:sz="4" w:space="0"/>
              <w:bottom w:val="single" w:color="auto" w:sz="4" w:space="0"/>
              <w:right w:val="single" w:color="auto" w:sz="4" w:space="0"/>
            </w:tcBorders>
            <w:tcW w:w="1877" w:type="dxa"/>
            <w:vAlign w:val="center"/>
            <w:textDirection w:val="lrTb"/>
            <w:noWrap w:val="false"/>
          </w:tcPr>
          <w:p>
            <w:pPr>
              <w:jc w:val="center"/>
              <w:spacing w:line="400" w:lineRule="exact"/>
              <w:rPr>
                <w:rFonts w:ascii="宋体" w:hAnsi="宋体" w:cs="楷体"/>
              </w:rPr>
            </w:pPr>
            <w:r>
              <w:rPr>
                <w:rFonts w:hint="eastAsia" w:ascii="宋体" w:hAnsi="宋体" w:cs="楷体"/>
              </w:rPr>
              <w:t xml:space="preserve">管理酬金</w:t>
            </w:r>
            <w:r/>
          </w:p>
          <w:p>
            <w:pPr>
              <w:jc w:val="center"/>
              <w:spacing w:line="400" w:lineRule="exact"/>
              <w:rPr>
                <w:rFonts w:ascii="宋体" w:hAnsi="宋体" w:cs="楷体"/>
              </w:rPr>
            </w:pPr>
            <w:r>
              <w:rPr>
                <w:rFonts w:hint="eastAsia" w:ascii="宋体" w:hAnsi="宋体" w:cs="楷体"/>
              </w:rPr>
              <w:t xml:space="preserve">（利润）</w:t>
            </w:r>
            <w:r/>
          </w:p>
        </w:tc>
        <w:tc>
          <w:tcPr>
            <w:tcBorders>
              <w:top w:val="single" w:color="auto" w:sz="4" w:space="0"/>
              <w:left w:val="none" w:color="000000" w:sz="4" w:space="0"/>
              <w:bottom w:val="single" w:color="auto" w:sz="4" w:space="0"/>
              <w:right w:val="single" w:color="auto" w:sz="4" w:space="0"/>
            </w:tcBorders>
            <w:tcW w:w="1183"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spacing w:line="400" w:lineRule="exact"/>
              <w:rPr>
                <w:rFonts w:ascii="宋体" w:hAnsi="宋体" w:cs="楷体"/>
              </w:rPr>
            </w:pPr>
            <w:r>
              <w:rPr>
                <w:rFonts w:hint="eastAsia" w:ascii="宋体" w:hAnsi="宋体" w:cs="楷体"/>
              </w:rPr>
              <w:t xml:space="preserve">以人员工资为基数</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spacing w:line="360" w:lineRule="auto"/>
              <w:rPr>
                <w:rFonts w:ascii="宋体" w:hAnsi="宋体" w:cs="楷体"/>
              </w:rPr>
            </w:pPr>
            <w:r>
              <w:rPr>
                <w:rFonts w:ascii="宋体" w:hAnsi="宋体" w:cs="楷体"/>
              </w:rPr>
            </w:r>
            <w:r/>
          </w:p>
        </w:tc>
      </w:tr>
      <w:tr>
        <w:trPr>
          <w:jc w:val="center"/>
          <w:trHeight w:val="450"/>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spacing w:line="360" w:lineRule="auto"/>
              <w:rPr>
                <w:rFonts w:ascii="宋体" w:hAnsi="宋体" w:cs="楷体"/>
              </w:rPr>
            </w:pPr>
            <w:r>
              <w:rPr>
                <w:rFonts w:hint="eastAsia" w:ascii="宋体" w:hAnsi="宋体" w:cs="楷体"/>
              </w:rPr>
              <w:t xml:space="preserve">五</w:t>
            </w:r>
            <w:r/>
          </w:p>
        </w:tc>
        <w:tc>
          <w:tcPr>
            <w:tcBorders>
              <w:top w:val="single" w:color="auto" w:sz="4" w:space="0"/>
              <w:left w:val="none" w:color="000000" w:sz="4" w:space="0"/>
              <w:bottom w:val="single" w:color="auto" w:sz="4" w:space="0"/>
              <w:right w:val="single" w:color="auto" w:sz="4" w:space="0"/>
            </w:tcBorders>
            <w:tcW w:w="1877" w:type="dxa"/>
            <w:vAlign w:val="center"/>
            <w:textDirection w:val="lrTb"/>
            <w:noWrap w:val="false"/>
          </w:tcPr>
          <w:p>
            <w:pPr>
              <w:jc w:val="center"/>
              <w:spacing w:line="400" w:lineRule="exact"/>
              <w:rPr>
                <w:rFonts w:ascii="宋体" w:hAnsi="宋体" w:cs="楷体"/>
              </w:rPr>
            </w:pPr>
            <w:r>
              <w:rPr>
                <w:rFonts w:hint="eastAsia" w:ascii="宋体" w:hAnsi="宋体" w:cs="楷体"/>
              </w:rPr>
              <w:t xml:space="preserve">税金</w:t>
            </w:r>
            <w:r/>
          </w:p>
        </w:tc>
        <w:tc>
          <w:tcPr>
            <w:tcBorders>
              <w:top w:val="single" w:color="auto" w:sz="4" w:space="0"/>
              <w:left w:val="none" w:color="000000" w:sz="4" w:space="0"/>
              <w:bottom w:val="single" w:color="auto" w:sz="4" w:space="0"/>
              <w:right w:val="single" w:color="auto" w:sz="4" w:space="0"/>
            </w:tcBorders>
            <w:tcW w:w="1183"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spacing w:line="400" w:lineRule="exact"/>
              <w:rPr>
                <w:rFonts w:ascii="宋体" w:hAnsi="宋体" w:cs="楷体"/>
              </w:rPr>
            </w:pPr>
            <w:r>
              <w:rPr>
                <w:rFonts w:ascii="宋体" w:hAnsi="宋体" w:cs="楷体"/>
              </w:rPr>
            </w:r>
            <w:r/>
          </w:p>
        </w:tc>
        <w:tc>
          <w:tcPr>
            <w:tcBorders>
              <w:top w:val="none" w:color="000000" w:sz="4" w:space="0"/>
              <w:left w:val="single" w:color="auto" w:sz="4" w:space="0"/>
              <w:bottom w:val="single" w:color="000000" w:sz="4" w:space="0"/>
              <w:right w:val="single" w:color="auto" w:sz="4" w:space="0"/>
            </w:tcBorders>
            <w:tcW w:w="2268" w:type="dxa"/>
            <w:vAlign w:val="center"/>
            <w:textDirection w:val="lrTb"/>
            <w:noWrap w:val="false"/>
          </w:tcPr>
          <w:p>
            <w:pPr>
              <w:spacing w:line="400" w:lineRule="exact"/>
              <w:rPr>
                <w:rFonts w:ascii="宋体" w:hAnsi="宋体" w:cs="楷体"/>
              </w:rPr>
            </w:pPr>
            <w:r>
              <w:rPr>
                <w:rFonts w:hint="eastAsia" w:ascii="宋体" w:hAnsi="宋体" w:cs="楷体"/>
              </w:rPr>
              <w:t xml:space="preserve">如该公司享有国家优惠政策，须提供国税或地税部门提供的优惠证明（原件），可以计入报价成本。</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spacing w:line="360" w:lineRule="auto"/>
              <w:rPr>
                <w:rFonts w:ascii="宋体" w:hAnsi="宋体" w:cs="楷体"/>
              </w:rPr>
            </w:pPr>
            <w:r>
              <w:rPr>
                <w:rFonts w:ascii="宋体" w:hAnsi="宋体" w:cs="楷体"/>
              </w:rPr>
            </w:r>
            <w:r/>
          </w:p>
        </w:tc>
      </w:tr>
      <w:tr>
        <w:trPr>
          <w:jc w:val="center"/>
          <w:trHeight w:val="480"/>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spacing w:line="360" w:lineRule="auto"/>
              <w:rPr>
                <w:rFonts w:ascii="宋体" w:hAnsi="宋体" w:cs="楷体"/>
              </w:rPr>
            </w:pPr>
            <w:r>
              <w:rPr>
                <w:rFonts w:hint="eastAsia" w:ascii="宋体" w:hAnsi="宋体" w:cs="楷体"/>
              </w:rPr>
              <w:t xml:space="preserve">六</w:t>
            </w:r>
            <w:r/>
          </w:p>
        </w:tc>
        <w:tc>
          <w:tcPr>
            <w:tcBorders>
              <w:top w:val="single" w:color="auto" w:sz="4" w:space="0"/>
              <w:left w:val="none" w:color="000000" w:sz="4" w:space="0"/>
              <w:bottom w:val="single" w:color="auto" w:sz="4" w:space="0"/>
              <w:right w:val="single" w:color="auto" w:sz="4" w:space="0"/>
            </w:tcBorders>
            <w:tcW w:w="1877" w:type="dxa"/>
            <w:vAlign w:val="center"/>
            <w:textDirection w:val="lrTb"/>
            <w:noWrap w:val="false"/>
          </w:tcPr>
          <w:p>
            <w:pPr>
              <w:jc w:val="center"/>
              <w:spacing w:line="400" w:lineRule="exact"/>
              <w:rPr>
                <w:rFonts w:ascii="宋体" w:hAnsi="宋体" w:cs="楷体"/>
              </w:rPr>
            </w:pPr>
            <w:r>
              <w:rPr>
                <w:rFonts w:hint="eastAsia" w:ascii="宋体" w:hAnsi="宋体" w:cs="楷体"/>
              </w:rPr>
              <w:t xml:space="preserve">其他</w:t>
            </w:r>
            <w:r/>
          </w:p>
        </w:tc>
        <w:tc>
          <w:tcPr>
            <w:tcBorders>
              <w:top w:val="single" w:color="auto" w:sz="4" w:space="0"/>
              <w:left w:val="none" w:color="000000" w:sz="4" w:space="0"/>
              <w:bottom w:val="single" w:color="auto" w:sz="4" w:space="0"/>
              <w:right w:val="single" w:color="auto" w:sz="4" w:space="0"/>
            </w:tcBorders>
            <w:tcW w:w="1183" w:type="dxa"/>
            <w:vAlign w:val="center"/>
            <w:textDirection w:val="lrTb"/>
            <w:noWrap w:val="false"/>
          </w:tcPr>
          <w:p>
            <w:pPr>
              <w:jc w:val="center"/>
              <w:spacing w:line="400" w:lineRule="exact"/>
              <w:rPr>
                <w:rFonts w:ascii="宋体" w:hAnsi="宋体" w:cs="楷体"/>
                <w:highlight w:val="green"/>
              </w:rPr>
            </w:pPr>
            <w:r>
              <w:rPr>
                <w:rFonts w:ascii="宋体" w:hAnsi="宋体" w:cs="楷体"/>
                <w:highlight w:val="green"/>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spacing w:line="400" w:lineRule="exact"/>
              <w:rPr>
                <w:rFonts w:ascii="宋体" w:hAnsi="宋体" w:cs="楷体"/>
                <w:highlight w:val="green"/>
              </w:rPr>
            </w:pPr>
            <w:r>
              <w:rPr>
                <w:rFonts w:ascii="宋体" w:hAnsi="宋体" w:cs="楷体"/>
                <w:highlight w:val="green"/>
              </w:rPr>
            </w:r>
            <w:r/>
          </w:p>
        </w:tc>
        <w:tc>
          <w:tcPr>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spacing w:line="400" w:lineRule="exact"/>
              <w:rPr>
                <w:rFonts w:ascii="宋体" w:hAnsi="宋体" w:cs="楷体"/>
                <w:highlight w:val="green"/>
              </w:rPr>
            </w:pPr>
            <w:r>
              <w:rPr>
                <w:rFonts w:ascii="宋体" w:hAnsi="宋体" w:cs="楷体"/>
                <w:highlight w:val="green"/>
              </w:rPr>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cs="楷体"/>
                <w:highlight w:val="green"/>
              </w:rPr>
            </w:pPr>
            <w:r>
              <w:rPr>
                <w:rFonts w:ascii="宋体" w:hAnsi="宋体" w:cs="楷体"/>
                <w:highlight w:val="green"/>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spacing w:line="360" w:lineRule="auto"/>
              <w:rPr>
                <w:rFonts w:ascii="宋体" w:hAnsi="宋体" w:cs="楷体"/>
              </w:rPr>
            </w:pPr>
            <w:r>
              <w:rPr>
                <w:rFonts w:ascii="宋体" w:hAnsi="宋体" w:cs="楷体"/>
              </w:rPr>
            </w:r>
            <w:r/>
          </w:p>
        </w:tc>
      </w:tr>
      <w:tr>
        <w:trPr>
          <w:jc w:val="center"/>
          <w:trHeight w:val="450"/>
        </w:trPr>
        <w:tc>
          <w:tcPr>
            <w:gridSpan w:val="2"/>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rPr>
                <w:rFonts w:ascii="宋体" w:hAnsi="宋体" w:cs="楷体"/>
              </w:rPr>
            </w:pPr>
            <w:r>
              <w:rPr>
                <w:rFonts w:hint="eastAsia" w:ascii="宋体" w:hAnsi="宋体" w:cs="楷体"/>
              </w:rPr>
              <w:t xml:space="preserve">合计</w:t>
            </w:r>
            <w:r/>
          </w:p>
        </w:tc>
        <w:tc>
          <w:tcPr>
            <w:tcBorders>
              <w:top w:val="single" w:color="auto" w:sz="4" w:space="0"/>
              <w:left w:val="single" w:color="auto" w:sz="4" w:space="0"/>
              <w:bottom w:val="single" w:color="auto" w:sz="4" w:space="0"/>
              <w:right w:val="single" w:color="auto" w:sz="4" w:space="0"/>
            </w:tcBorders>
            <w:tcW w:w="1183" w:type="dxa"/>
            <w:textDirection w:val="lrTb"/>
            <w:noWrap w:val="false"/>
          </w:tcPr>
          <w:p>
            <w:pPr>
              <w:spacing w:line="360" w:lineRule="auto"/>
              <w:rPr>
                <w:rFonts w:ascii="宋体" w:hAnsi="宋体" w:cs="楷体"/>
              </w:rPr>
            </w:pPr>
            <w:r>
              <w:rPr>
                <w:rFonts w:ascii="宋体" w:hAnsi="宋体" w:cs="楷体"/>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spacing w:line="360" w:lineRule="auto"/>
              <w:rPr>
                <w:rFonts w:ascii="宋体" w:hAnsi="宋体" w:cs="楷体"/>
              </w:rPr>
            </w:pPr>
            <w:r>
              <w:rPr>
                <w:rFonts w:ascii="宋体" w:hAnsi="宋体" w:cs="楷体"/>
              </w:rPr>
            </w:r>
            <w:r/>
          </w:p>
        </w:tc>
        <w:tc>
          <w:tcPr>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spacing w:line="360" w:lineRule="auto"/>
              <w:rPr>
                <w:rFonts w:ascii="宋体" w:hAnsi="宋体" w:cs="楷体"/>
              </w:rPr>
            </w:pPr>
            <w:r>
              <w:rPr>
                <w:rFonts w:ascii="宋体" w:hAnsi="宋体" w:cs="楷体"/>
              </w:rPr>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spacing w:line="360" w:lineRule="auto"/>
              <w:rPr>
                <w:rFonts w:ascii="宋体" w:hAnsi="宋体" w:cs="楷体"/>
              </w:rPr>
            </w:pPr>
            <w:r>
              <w:rPr>
                <w:rFonts w:ascii="宋体" w:hAnsi="宋体" w:cs="楷体"/>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spacing w:line="360" w:lineRule="auto"/>
              <w:rPr>
                <w:rFonts w:ascii="宋体" w:hAnsi="宋体" w:cs="楷体"/>
              </w:rPr>
            </w:pPr>
            <w:r>
              <w:rPr>
                <w:rFonts w:ascii="宋体" w:hAnsi="宋体" w:cs="楷体"/>
              </w:rPr>
            </w:r>
            <w:r/>
          </w:p>
        </w:tc>
      </w:tr>
      <w:tr>
        <w:trPr>
          <w:jc w:val="center"/>
          <w:trHeight w:val="375"/>
        </w:trPr>
        <w:tc>
          <w:tcPr>
            <w:gridSpan w:val="7"/>
            <w:tcBorders>
              <w:top w:val="single" w:color="auto" w:sz="4" w:space="0"/>
              <w:left w:val="single" w:color="auto" w:sz="4" w:space="0"/>
              <w:bottom w:val="single" w:color="auto" w:sz="4" w:space="0"/>
              <w:right w:val="single" w:color="000000" w:sz="4" w:space="0"/>
            </w:tcBorders>
            <w:tcW w:w="9520" w:type="dxa"/>
            <w:textDirection w:val="lrTb"/>
            <w:noWrap w:val="false"/>
          </w:tcPr>
          <w:p>
            <w:pPr>
              <w:spacing w:line="500" w:lineRule="exact"/>
              <w:rPr>
                <w:rFonts w:ascii="宋体" w:hAnsi="宋体" w:cs="楷体"/>
              </w:rPr>
            </w:pPr>
            <w:r>
              <w:rPr>
                <w:rFonts w:hint="eastAsia" w:ascii="宋体" w:hAnsi="宋体" w:cs="楷体"/>
              </w:rPr>
              <w:t xml:space="preserve">备注: 1、供应商可按自身实际情况调整表格内容。</w:t>
            </w:r>
            <w:r>
              <w:rPr>
                <w:rFonts w:ascii="宋体" w:hAnsi="宋体" w:cs="楷体"/>
              </w:rPr>
              <w:t xml:space="preserve"> </w:t>
            </w:r>
            <w:r/>
          </w:p>
        </w:tc>
      </w:tr>
      <w:tr>
        <w:trPr>
          <w:jc w:val="center"/>
          <w:trHeight w:val="390"/>
        </w:trPr>
        <w:tc>
          <w:tcPr>
            <w:gridSpan w:val="7"/>
            <w:tcBorders>
              <w:top w:val="single" w:color="auto" w:sz="4" w:space="0"/>
              <w:left w:val="single" w:color="auto" w:sz="4" w:space="0"/>
              <w:bottom w:val="single" w:color="auto" w:sz="4" w:space="0"/>
              <w:right w:val="single" w:color="000000" w:sz="4" w:space="0"/>
            </w:tcBorders>
            <w:tcW w:w="9520" w:type="dxa"/>
            <w:textDirection w:val="lrTb"/>
            <w:noWrap w:val="false"/>
          </w:tcPr>
          <w:p>
            <w:pPr>
              <w:spacing w:line="500" w:lineRule="exact"/>
              <w:rPr>
                <w:rFonts w:ascii="宋体" w:hAnsi="宋体" w:cs="楷体"/>
              </w:rPr>
            </w:pPr>
            <w:r>
              <w:rPr>
                <w:rFonts w:hint="eastAsia" w:ascii="宋体" w:hAnsi="宋体" w:cs="楷体"/>
              </w:rPr>
              <w:t xml:space="preserve">      2、如果按单价计算的结果与总价不一致，以单价为准修正总价。</w:t>
            </w:r>
            <w:r/>
          </w:p>
        </w:tc>
      </w:tr>
      <w:tr>
        <w:trPr>
          <w:jc w:val="center"/>
          <w:trHeight w:val="285"/>
        </w:trPr>
        <w:tc>
          <w:tcPr>
            <w:gridSpan w:val="7"/>
            <w:tcBorders>
              <w:top w:val="single" w:color="auto" w:sz="4" w:space="0"/>
              <w:left w:val="single" w:color="auto" w:sz="4" w:space="0"/>
              <w:bottom w:val="single" w:color="auto" w:sz="4" w:space="0"/>
              <w:right w:val="single" w:color="000000" w:sz="4" w:space="0"/>
            </w:tcBorders>
            <w:tcW w:w="9520" w:type="dxa"/>
            <w:textDirection w:val="lrTb"/>
            <w:noWrap w:val="false"/>
          </w:tcPr>
          <w:p>
            <w:pPr>
              <w:spacing w:line="500" w:lineRule="exact"/>
              <w:rPr>
                <w:rFonts w:ascii="宋体" w:hAnsi="宋体" w:cs="楷体"/>
              </w:rPr>
            </w:pPr>
            <w:r>
              <w:rPr>
                <w:rFonts w:hint="eastAsia" w:ascii="宋体" w:hAnsi="宋体" w:cs="楷体"/>
              </w:rPr>
              <w:t xml:space="preserve">      3、所有费用须单独列明，明确具体金额，如有未填保价项目，视为已包含在总价内。将以此证明报价是否低于成本报价的依据。</w:t>
            </w:r>
            <w:r/>
          </w:p>
        </w:tc>
      </w:tr>
      <w:tr>
        <w:trPr>
          <w:jc w:val="center"/>
          <w:trHeight w:val="435"/>
        </w:trPr>
        <w:tc>
          <w:tcPr>
            <w:gridSpan w:val="7"/>
            <w:tcBorders>
              <w:top w:val="single" w:color="auto" w:sz="4" w:space="0"/>
              <w:left w:val="single" w:color="auto" w:sz="4" w:space="0"/>
              <w:bottom w:val="single" w:color="auto" w:sz="4" w:space="0"/>
              <w:right w:val="single" w:color="000000" w:sz="4" w:space="0"/>
            </w:tcBorders>
            <w:tcW w:w="9520" w:type="dxa"/>
            <w:textDirection w:val="lrTb"/>
            <w:noWrap w:val="false"/>
          </w:tcPr>
          <w:p>
            <w:pPr>
              <w:spacing w:line="500" w:lineRule="exact"/>
              <w:rPr>
                <w:rFonts w:ascii="宋体" w:hAnsi="宋体" w:cs="楷体"/>
              </w:rPr>
            </w:pPr>
            <w:r>
              <w:rPr>
                <w:rFonts w:hint="eastAsia" w:ascii="宋体" w:hAnsi="宋体" w:cs="楷体"/>
              </w:rPr>
              <w:t xml:space="preserve">      4、如果不提供详细分项报价将视为没有实质性响应招标文件。</w:t>
            </w:r>
            <w:r/>
          </w:p>
        </w:tc>
      </w:tr>
    </w:tbl>
    <w:p>
      <w:pPr>
        <w:rPr>
          <w:rFonts w:hAnsi="宋体" w:cs="宋体"/>
        </w:rPr>
      </w:pPr>
      <w:r>
        <w:rPr>
          <w:rFonts w:hAnsi="宋体" w:cs="宋体"/>
        </w:rPr>
      </w:r>
      <w:r/>
    </w:p>
    <w:p>
      <w:pPr>
        <w:rPr>
          <w:rFonts w:hAnsi="宋体" w:cs="宋体"/>
        </w:rPr>
      </w:pPr>
      <w:r>
        <w:rPr>
          <w:rFonts w:hAnsi="宋体" w:cs="宋体"/>
        </w:rPr>
      </w:r>
      <w:r/>
    </w:p>
    <w:p>
      <w:pPr>
        <w:ind w:firstLine="440"/>
        <w:spacing w:line="0" w:lineRule="atLeast"/>
        <w:rPr>
          <w:rFonts w:hAnsi="宋体" w:cs="宋体"/>
          <w:sz w:val="22"/>
        </w:rPr>
      </w:pPr>
      <w:r>
        <w:rPr>
          <w:rFonts w:hAnsi="宋体" w:cs="宋体"/>
          <w:sz w:val="22"/>
        </w:rPr>
      </w:r>
      <w:r/>
    </w:p>
    <w:p>
      <w:pPr>
        <w:pStyle w:val="1078"/>
        <w:spacing w:line="360" w:lineRule="auto"/>
        <w:rPr>
          <w:rFonts w:hAnsi="宋体"/>
          <w:sz w:val="21"/>
          <w:szCs w:val="21"/>
          <w:u w:val="single"/>
        </w:rPr>
      </w:pPr>
      <w:r>
        <w:rPr>
          <w:rFonts w:hAnsi="宋体"/>
          <w:sz w:val="21"/>
          <w:szCs w:val="21"/>
        </w:rPr>
        <w:t xml:space="preserve">磋商供应商全称（盖章）：</w:t>
      </w:r>
      <w:r/>
    </w:p>
    <w:p>
      <w:pPr>
        <w:jc w:val="left"/>
        <w:spacing w:line="360" w:lineRule="auto"/>
        <w:rPr>
          <w:rFonts w:ascii="宋体" w:hAnsi="宋体" w:cs="宋体"/>
          <w:szCs w:val="21"/>
        </w:rPr>
      </w:pPr>
      <w:r>
        <w:rPr>
          <w:rFonts w:hint="eastAsia" w:ascii="宋体" w:hAnsi="宋体" w:cs="宋体"/>
          <w:szCs w:val="21"/>
        </w:rPr>
        <w:t xml:space="preserve">法定代表人或授权委托人：（签字或盖章） </w:t>
      </w:r>
      <w:r/>
    </w:p>
    <w:p>
      <w:pPr>
        <w:jc w:val="left"/>
        <w:spacing w:line="360" w:lineRule="auto"/>
        <w:rPr>
          <w:rFonts w:ascii="宋体" w:hAnsi="宋体" w:cs="宋体"/>
          <w:szCs w:val="21"/>
        </w:rPr>
      </w:pPr>
      <w:r>
        <w:rPr>
          <w:rFonts w:hint="eastAsia" w:ascii="宋体" w:hAnsi="宋体" w:cs="宋体"/>
          <w:szCs w:val="21"/>
        </w:rPr>
        <w:t xml:space="preserve">日      期：  年     月      日</w:t>
      </w:r>
      <w:r/>
    </w:p>
    <w:p>
      <w:pPr>
        <w:pStyle w:val="1078"/>
        <w:ind w:firstLine="420"/>
        <w:spacing w:line="360" w:lineRule="auto"/>
        <w:rPr>
          <w:rFonts w:hAnsi="宋体" w:cs="宋体"/>
          <w:sz w:val="21"/>
          <w:szCs w:val="21"/>
        </w:rPr>
      </w:pPr>
      <w:r>
        <w:rPr>
          <w:rFonts w:hAnsi="宋体" w:cs="宋体"/>
          <w:sz w:val="21"/>
          <w:szCs w:val="21"/>
        </w:rPr>
      </w:r>
      <w:r/>
    </w:p>
    <w:p>
      <w:pPr>
        <w:pStyle w:val="909"/>
        <w:spacing w:line="360" w:lineRule="auto"/>
        <w:rPr>
          <w:rFonts w:ascii="宋体" w:hAnsi="宋体" w:cs="宋体"/>
          <w:sz w:val="21"/>
          <w:szCs w:val="21"/>
        </w:rPr>
      </w:pPr>
      <w:r>
        <w:rPr>
          <w:rFonts w:hint="eastAsia" w:ascii="宋体" w:hAnsi="宋体" w:cs="宋体"/>
          <w:sz w:val="21"/>
          <w:szCs w:val="21"/>
        </w:rPr>
        <w:t xml:space="preserve">备注：</w:t>
      </w:r>
      <w:r/>
    </w:p>
    <w:p>
      <w:pPr>
        <w:pStyle w:val="909"/>
        <w:spacing w:line="360" w:lineRule="auto"/>
        <w:rPr>
          <w:rFonts w:ascii="宋体" w:hAnsi="宋体" w:cs="宋体"/>
          <w:sz w:val="21"/>
          <w:szCs w:val="21"/>
        </w:rPr>
      </w:pPr>
      <w:r>
        <w:rPr>
          <w:rFonts w:hint="eastAsia" w:ascii="宋体" w:hAnsi="宋体" w:cs="宋体"/>
          <w:sz w:val="21"/>
          <w:szCs w:val="21"/>
        </w:rPr>
        <w:t xml:space="preserve">1、行数不够，可自行添加。</w:t>
      </w:r>
      <w:r/>
    </w:p>
    <w:p>
      <w:pPr>
        <w:pStyle w:val="909"/>
        <w:jc w:val="left"/>
        <w:spacing w:line="360" w:lineRule="auto"/>
        <w:rPr>
          <w:rFonts w:ascii="宋体" w:hAnsi="宋体" w:cs="宋体"/>
          <w:sz w:val="21"/>
          <w:szCs w:val="21"/>
        </w:rPr>
      </w:pPr>
      <w:r>
        <w:rPr>
          <w:rFonts w:hint="eastAsia" w:ascii="宋体" w:hAnsi="宋体" w:cs="宋体"/>
          <w:sz w:val="21"/>
          <w:szCs w:val="21"/>
        </w:rPr>
        <w:t xml:space="preserve">2、供应商成交后根据本单位的最终总报价和首轮明细报价，自行调整各明细单价（各分项报价同比例下浮）直至合价和最终总报价（以元为单位，保留两位小数）相符，报采购人审核，审核通过后，后期根据审核后的明细报价，按实结算。</w:t>
      </w:r>
      <w:r/>
    </w:p>
    <w:p>
      <w:pPr>
        <w:pStyle w:val="889"/>
        <w:jc w:val="center"/>
        <w:spacing w:line="280" w:lineRule="exact"/>
        <w:rPr>
          <w:rFonts w:hint="eastAsia" w:ascii="宋体" w:hAnsi="宋体" w:eastAsia="宋体"/>
          <w:bCs w:val="0"/>
          <w:sz w:val="24"/>
          <w:szCs w:val="24"/>
        </w:rPr>
      </w:pPr>
      <w:r>
        <w:rPr>
          <w:rFonts w:hint="eastAsia" w:ascii="宋体" w:hAnsi="宋体" w:eastAsia="宋体"/>
          <w:bCs w:val="0"/>
          <w:sz w:val="24"/>
          <w:szCs w:val="24"/>
        </w:rPr>
      </w:r>
      <w:r/>
    </w:p>
    <w:p>
      <w:pPr>
        <w:pStyle w:val="889"/>
        <w:jc w:val="both"/>
        <w:spacing w:line="280" w:lineRule="exact"/>
        <w:rPr>
          <w:rFonts w:hint="eastAsia" w:ascii="宋体" w:hAnsi="宋体" w:eastAsia="宋体"/>
          <w:bCs w:val="0"/>
          <w:sz w:val="24"/>
          <w:szCs w:val="24"/>
        </w:rPr>
      </w:pPr>
      <w:r>
        <w:rPr>
          <w:rFonts w:hint="eastAsia" w:ascii="宋体" w:hAnsi="宋体" w:eastAsia="宋体"/>
          <w:bCs w:val="0"/>
          <w:sz w:val="24"/>
          <w:szCs w:val="24"/>
        </w:rPr>
      </w:r>
      <w:r/>
    </w:p>
    <w:p>
      <w:pPr>
        <w:rPr>
          <w:rFonts w:hint="eastAsia"/>
        </w:rPr>
      </w:pPr>
      <w:r>
        <w:rPr>
          <w:rFonts w:hint="eastAsia"/>
        </w:rPr>
      </w:r>
      <w:r/>
    </w:p>
    <w:p>
      <w:pPr>
        <w:pStyle w:val="889"/>
        <w:jc w:val="center"/>
        <w:spacing w:line="280" w:lineRule="exact"/>
        <w:rPr>
          <w:rFonts w:hint="eastAsia" w:ascii="宋体" w:hAnsi="宋体" w:eastAsia="宋体"/>
          <w:bCs w:val="0"/>
          <w:sz w:val="24"/>
          <w:szCs w:val="24"/>
        </w:rPr>
      </w:pPr>
      <w:r>
        <w:rPr>
          <w:rFonts w:hint="eastAsia" w:ascii="宋体" w:hAnsi="宋体" w:eastAsia="宋体"/>
          <w:bCs w:val="0"/>
          <w:sz w:val="24"/>
          <w:szCs w:val="24"/>
        </w:rPr>
      </w:r>
      <w:r/>
    </w:p>
    <w:p>
      <w:pPr>
        <w:jc w:val="both"/>
        <w:rPr>
          <w:rFonts w:hint="eastAsia"/>
        </w:rPr>
      </w:pPr>
      <w:r>
        <w:rPr>
          <w:rFonts w:hint="eastAsia"/>
        </w:rPr>
      </w:r>
      <w:r/>
    </w:p>
    <w:p>
      <w:pPr>
        <w:pStyle w:val="889"/>
        <w:jc w:val="center"/>
        <w:spacing w:line="280" w:lineRule="exact"/>
        <w:rPr>
          <w:rFonts w:ascii="宋体" w:hAnsi="宋体" w:eastAsia="宋体"/>
          <w:bCs w:val="0"/>
          <w:sz w:val="24"/>
          <w:szCs w:val="24"/>
        </w:rPr>
      </w:pPr>
      <w:r>
        <w:rPr>
          <w:rFonts w:hint="eastAsia" w:ascii="宋体" w:hAnsi="宋体" w:eastAsia="宋体"/>
          <w:bCs w:val="0"/>
          <w:sz w:val="24"/>
          <w:szCs w:val="24"/>
        </w:rPr>
        <w:t xml:space="preserve">拟投入本项目人员一览表</w:t>
      </w:r>
      <w:r/>
    </w:p>
    <w:p>
      <w:pPr>
        <w:ind w:firstLine="435"/>
        <w:jc w:val="center"/>
        <w:spacing w:before="120" w:line="360" w:lineRule="auto"/>
        <w:widowControl w:val="off"/>
        <w:rPr>
          <w:rFonts w:ascii="宋体" w:hAnsi="宋体" w:eastAsia="宋体" w:cs="楷体"/>
          <w:b/>
          <w:color w:val="auto"/>
          <w:sz w:val="24"/>
        </w:rPr>
      </w:pPr>
      <w:r>
        <w:rPr>
          <w:rFonts w:ascii="宋体" w:hAnsi="宋体" w:eastAsia="宋体" w:cs="楷体"/>
          <w:b/>
          <w:color w:val="auto"/>
          <w:sz w:val="24"/>
        </w:rPr>
      </w:r>
      <w:r/>
    </w:p>
    <w:p>
      <w:pPr>
        <w:ind w:firstLine="435"/>
        <w:jc w:val="center"/>
        <w:spacing w:before="120" w:line="360" w:lineRule="auto"/>
        <w:widowControl w:val="off"/>
        <w:rPr>
          <w:rFonts w:ascii="宋体" w:hAnsi="宋体" w:eastAsia="宋体" w:cs="楷体"/>
          <w:b/>
          <w:color w:val="auto"/>
          <w:sz w:val="24"/>
        </w:rPr>
      </w:pPr>
      <w:r>
        <w:rPr>
          <w:rFonts w:hint="eastAsia" w:ascii="宋体" w:hAnsi="宋体" w:eastAsia="宋体" w:cs="楷体"/>
          <w:b/>
          <w:color w:val="auto"/>
          <w:sz w:val="24"/>
        </w:rPr>
        <w:t xml:space="preserve">项目负责人简历表</w:t>
      </w:r>
      <w:r/>
    </w:p>
    <w:p>
      <w:pPr>
        <w:spacing w:line="360" w:lineRule="auto"/>
        <w:widowControl w:val="off"/>
        <w:rPr>
          <w:rFonts w:ascii="宋体" w:hAnsi="宋体" w:eastAsia="宋体" w:cs="楷体"/>
          <w:b/>
          <w:color w:val="auto"/>
          <w:sz w:val="24"/>
        </w:rPr>
      </w:pPr>
      <w:r>
        <w:rPr>
          <w:rFonts w:hint="eastAsia" w:ascii="宋体" w:hAnsi="宋体" w:eastAsia="宋体" w:cs="楷体"/>
          <w:b/>
          <w:color w:val="auto"/>
          <w:sz w:val="24"/>
        </w:rPr>
        <w:t xml:space="preserve">供应商:</w:t>
      </w:r>
      <w:r/>
    </w:p>
    <w:tbl>
      <w:tblPr>
        <w:tblStyle w:val="897"/>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0"/>
        <w:gridCol w:w="832"/>
        <w:gridCol w:w="769"/>
        <w:gridCol w:w="331"/>
        <w:gridCol w:w="1214"/>
        <w:gridCol w:w="196"/>
        <w:gridCol w:w="336"/>
        <w:gridCol w:w="1411"/>
        <w:gridCol w:w="727"/>
        <w:gridCol w:w="271"/>
        <w:gridCol w:w="391"/>
        <w:gridCol w:w="1212"/>
      </w:tblGrid>
      <w:tr>
        <w:trPr>
          <w:trHeight w:val="567" w:hRule="exact"/>
        </w:trPr>
        <w:tc>
          <w:tcPr>
            <w:tcW w:w="1490"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姓名</w:t>
            </w:r>
            <w:r/>
          </w:p>
        </w:tc>
        <w:tc>
          <w:tcPr>
            <w:gridSpan w:val="2"/>
            <w:tcW w:w="1601"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gridSpan w:val="2"/>
            <w:tcW w:w="1545"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性别</w:t>
            </w:r>
            <w:r/>
          </w:p>
        </w:tc>
        <w:tc>
          <w:tcPr>
            <w:gridSpan w:val="3"/>
            <w:tcW w:w="1943"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gridSpan w:val="3"/>
            <w:tcW w:w="1389"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年龄</w:t>
            </w:r>
            <w:r/>
          </w:p>
        </w:tc>
        <w:tc>
          <w:tcPr>
            <w:tcW w:w="1212"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r>
      <w:tr>
        <w:trPr>
          <w:trHeight w:val="567" w:hRule="exact"/>
        </w:trPr>
        <w:tc>
          <w:tcPr>
            <w:tcW w:w="1490"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职务</w:t>
            </w:r>
            <w:r/>
          </w:p>
        </w:tc>
        <w:tc>
          <w:tcPr>
            <w:gridSpan w:val="2"/>
            <w:tcW w:w="1601"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gridSpan w:val="2"/>
            <w:tcW w:w="1545"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职称</w:t>
            </w:r>
            <w:r/>
          </w:p>
        </w:tc>
        <w:tc>
          <w:tcPr>
            <w:gridSpan w:val="3"/>
            <w:tcW w:w="1943"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gridSpan w:val="3"/>
            <w:tcW w:w="1389"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学历</w:t>
            </w:r>
            <w:r/>
          </w:p>
        </w:tc>
        <w:tc>
          <w:tcPr>
            <w:tcW w:w="1212"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r>
      <w:tr>
        <w:trPr>
          <w:trHeight w:val="567" w:hRule="exact"/>
        </w:trPr>
        <w:tc>
          <w:tcPr>
            <w:tcW w:w="1490"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办公电话</w:t>
            </w:r>
            <w:r/>
          </w:p>
        </w:tc>
        <w:tc>
          <w:tcPr>
            <w:gridSpan w:val="2"/>
            <w:tcW w:w="1601"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gridSpan w:val="2"/>
            <w:tcW w:w="1545" w:type="dxa"/>
            <w:vAlign w:val="center"/>
            <w:textDirection w:val="lrTb"/>
            <w:noWrap w:val="false"/>
          </w:tcPr>
          <w:p>
            <w:pPr>
              <w:jc w:val="center"/>
              <w:widowControl w:val="off"/>
              <w:rPr>
                <w:rFonts w:ascii="宋体" w:hAnsi="宋体" w:eastAsia="宋体" w:cs="楷体"/>
                <w:color w:val="auto"/>
              </w:rPr>
            </w:pPr>
            <w:r>
              <w:rPr>
                <w:rFonts w:hint="eastAsia" w:ascii="宋体" w:hAnsi="宋体" w:eastAsia="宋体" w:cs="楷体"/>
                <w:color w:val="auto"/>
              </w:rPr>
              <w:t xml:space="preserve">住宅电话</w:t>
            </w:r>
            <w:r/>
          </w:p>
        </w:tc>
        <w:tc>
          <w:tcPr>
            <w:gridSpan w:val="3"/>
            <w:tcW w:w="1943"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gridSpan w:val="3"/>
            <w:tcW w:w="1389"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移动电话</w:t>
            </w:r>
            <w:r/>
          </w:p>
        </w:tc>
        <w:tc>
          <w:tcPr>
            <w:tcW w:w="1212"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r>
      <w:tr>
        <w:trPr>
          <w:trHeight w:val="567" w:hRule="exact"/>
        </w:trPr>
        <w:tc>
          <w:tcPr>
            <w:gridSpan w:val="2"/>
            <w:tcW w:w="2322"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参加工作时间</w:t>
            </w:r>
            <w:r/>
          </w:p>
        </w:tc>
        <w:tc>
          <w:tcPr>
            <w:gridSpan w:val="4"/>
            <w:tcW w:w="2510"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gridSpan w:val="4"/>
            <w:tcW w:w="2745"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从事项目负责人年限</w:t>
            </w:r>
            <w:r/>
          </w:p>
        </w:tc>
        <w:tc>
          <w:tcPr>
            <w:gridSpan w:val="2"/>
            <w:tcW w:w="1603"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r>
      <w:tr>
        <w:trPr>
          <w:trHeight w:val="567" w:hRule="exact"/>
        </w:trPr>
        <w:tc>
          <w:tcPr>
            <w:gridSpan w:val="2"/>
            <w:tcW w:w="2322"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具有认证资质</w:t>
            </w:r>
            <w:r/>
          </w:p>
        </w:tc>
        <w:tc>
          <w:tcPr>
            <w:gridSpan w:val="10"/>
            <w:tcW w:w="6858"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r>
      <w:tr>
        <w:trPr>
          <w:trHeight w:val="567" w:hRule="exact"/>
        </w:trPr>
        <w:tc>
          <w:tcPr>
            <w:gridSpan w:val="12"/>
            <w:tcW w:w="9180"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项目负责人已完成类似项目情况</w:t>
            </w:r>
            <w:r/>
          </w:p>
        </w:tc>
      </w:tr>
      <w:tr>
        <w:trPr>
          <w:trHeight w:val="895" w:hRule="exact"/>
        </w:trPr>
        <w:tc>
          <w:tcPr>
            <w:tcW w:w="1490"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服务单位</w:t>
            </w:r>
            <w:r/>
          </w:p>
        </w:tc>
        <w:tc>
          <w:tcPr>
            <w:gridSpan w:val="3"/>
            <w:tcW w:w="1932"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项目名称</w:t>
            </w:r>
            <w:r/>
          </w:p>
        </w:tc>
        <w:tc>
          <w:tcPr>
            <w:gridSpan w:val="3"/>
            <w:tcW w:w="1746"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项目内容</w:t>
            </w:r>
            <w:r/>
          </w:p>
        </w:tc>
        <w:tc>
          <w:tcPr>
            <w:gridSpan w:val="2"/>
            <w:tcW w:w="2138"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服务效果</w:t>
            </w:r>
            <w:r/>
          </w:p>
        </w:tc>
        <w:tc>
          <w:tcPr>
            <w:gridSpan w:val="3"/>
            <w:tcW w:w="1874"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证明人及电话</w:t>
            </w:r>
            <w:r/>
          </w:p>
        </w:tc>
      </w:tr>
      <w:tr>
        <w:trPr>
          <w:trHeight w:val="936" w:hRule="exact"/>
        </w:trPr>
        <w:tc>
          <w:tcPr>
            <w:tcW w:w="1490" w:type="dxa"/>
            <w:textDirection w:val="lrTb"/>
            <w:noWrap w:val="false"/>
          </w:tcPr>
          <w:p>
            <w:pPr>
              <w:jc w:val="both"/>
              <w:spacing w:line="360" w:lineRule="auto"/>
              <w:widowControl w:val="off"/>
              <w:rPr>
                <w:rFonts w:ascii="宋体" w:hAnsi="宋体" w:eastAsia="宋体" w:cs="楷体"/>
                <w:color w:val="auto"/>
              </w:rPr>
            </w:pPr>
            <w:r>
              <w:rPr>
                <w:rFonts w:ascii="宋体" w:hAnsi="宋体" w:eastAsia="宋体" w:cs="楷体"/>
                <w:color w:val="auto"/>
              </w:rPr>
            </w:r>
            <w:r/>
          </w:p>
        </w:tc>
        <w:tc>
          <w:tcPr>
            <w:gridSpan w:val="3"/>
            <w:tcW w:w="1932" w:type="dxa"/>
            <w:textDirection w:val="lrTb"/>
            <w:noWrap w:val="false"/>
          </w:tcPr>
          <w:p>
            <w:pPr>
              <w:jc w:val="both"/>
              <w:spacing w:line="360" w:lineRule="auto"/>
              <w:widowControl w:val="off"/>
              <w:rPr>
                <w:rFonts w:ascii="宋体" w:hAnsi="宋体" w:eastAsia="宋体" w:cs="楷体"/>
                <w:color w:val="auto"/>
              </w:rPr>
            </w:pPr>
            <w:r>
              <w:rPr>
                <w:rFonts w:ascii="宋体" w:hAnsi="宋体" w:eastAsia="宋体" w:cs="楷体"/>
                <w:color w:val="auto"/>
              </w:rPr>
            </w:r>
            <w:r/>
          </w:p>
        </w:tc>
        <w:tc>
          <w:tcPr>
            <w:gridSpan w:val="3"/>
            <w:tcW w:w="1746" w:type="dxa"/>
            <w:textDirection w:val="lrTb"/>
            <w:noWrap w:val="false"/>
          </w:tcPr>
          <w:p>
            <w:pPr>
              <w:jc w:val="both"/>
              <w:spacing w:line="360" w:lineRule="auto"/>
              <w:widowControl w:val="off"/>
              <w:rPr>
                <w:rFonts w:ascii="宋体" w:hAnsi="宋体" w:eastAsia="宋体" w:cs="楷体"/>
                <w:color w:val="auto"/>
              </w:rPr>
            </w:pPr>
            <w:r>
              <w:rPr>
                <w:rFonts w:ascii="宋体" w:hAnsi="宋体" w:eastAsia="宋体" w:cs="楷体"/>
                <w:color w:val="auto"/>
              </w:rPr>
            </w:r>
            <w:r/>
          </w:p>
        </w:tc>
        <w:tc>
          <w:tcPr>
            <w:gridSpan w:val="2"/>
            <w:tcW w:w="2138" w:type="dxa"/>
            <w:textDirection w:val="lrTb"/>
            <w:noWrap w:val="false"/>
          </w:tcPr>
          <w:p>
            <w:pPr>
              <w:jc w:val="both"/>
              <w:spacing w:line="360" w:lineRule="auto"/>
              <w:widowControl w:val="off"/>
              <w:rPr>
                <w:rFonts w:ascii="宋体" w:hAnsi="宋体" w:eastAsia="宋体" w:cs="楷体"/>
                <w:color w:val="auto"/>
              </w:rPr>
            </w:pPr>
            <w:r>
              <w:rPr>
                <w:rFonts w:ascii="宋体" w:hAnsi="宋体" w:eastAsia="宋体" w:cs="楷体"/>
                <w:color w:val="auto"/>
              </w:rPr>
            </w:r>
            <w:r/>
          </w:p>
          <w:p>
            <w:pPr>
              <w:jc w:val="both"/>
              <w:spacing w:line="360" w:lineRule="auto"/>
              <w:widowControl w:val="off"/>
              <w:rPr>
                <w:rFonts w:ascii="宋体" w:hAnsi="宋体" w:eastAsia="宋体" w:cs="楷体"/>
                <w:color w:val="auto"/>
              </w:rPr>
            </w:pPr>
            <w:r>
              <w:rPr>
                <w:rFonts w:ascii="宋体" w:hAnsi="宋体" w:eastAsia="宋体" w:cs="楷体"/>
                <w:color w:val="auto"/>
              </w:rPr>
            </w:r>
            <w:r/>
          </w:p>
          <w:p>
            <w:pPr>
              <w:jc w:val="both"/>
              <w:spacing w:line="360" w:lineRule="auto"/>
              <w:widowControl w:val="off"/>
              <w:rPr>
                <w:rFonts w:ascii="宋体" w:hAnsi="宋体" w:eastAsia="宋体" w:cs="楷体"/>
                <w:color w:val="auto"/>
              </w:rPr>
            </w:pPr>
            <w:r>
              <w:rPr>
                <w:rFonts w:ascii="宋体" w:hAnsi="宋体" w:eastAsia="宋体" w:cs="楷体"/>
                <w:color w:val="auto"/>
              </w:rPr>
            </w:r>
            <w:r/>
          </w:p>
        </w:tc>
        <w:tc>
          <w:tcPr>
            <w:gridSpan w:val="3"/>
            <w:tcW w:w="1874" w:type="dxa"/>
            <w:textDirection w:val="lrTb"/>
            <w:noWrap w:val="false"/>
          </w:tcPr>
          <w:p>
            <w:pPr>
              <w:jc w:val="both"/>
              <w:spacing w:line="360" w:lineRule="auto"/>
              <w:widowControl w:val="off"/>
              <w:rPr>
                <w:rFonts w:ascii="宋体" w:hAnsi="宋体" w:eastAsia="宋体" w:cs="楷体"/>
                <w:color w:val="auto"/>
              </w:rPr>
            </w:pPr>
            <w:r>
              <w:rPr>
                <w:rFonts w:ascii="宋体" w:hAnsi="宋体" w:eastAsia="宋体" w:cs="楷体"/>
                <w:color w:val="auto"/>
              </w:rPr>
            </w:r>
            <w:r/>
          </w:p>
          <w:p>
            <w:pPr>
              <w:jc w:val="both"/>
              <w:spacing w:line="360" w:lineRule="auto"/>
              <w:widowControl w:val="off"/>
              <w:rPr>
                <w:rFonts w:ascii="宋体" w:hAnsi="宋体" w:eastAsia="宋体" w:cs="楷体"/>
                <w:color w:val="auto"/>
              </w:rPr>
            </w:pPr>
            <w:r>
              <w:rPr>
                <w:rFonts w:ascii="宋体" w:hAnsi="宋体" w:eastAsia="宋体" w:cs="楷体"/>
                <w:color w:val="auto"/>
              </w:rPr>
            </w:r>
            <w:r/>
          </w:p>
          <w:p>
            <w:pPr>
              <w:jc w:val="both"/>
              <w:spacing w:line="360" w:lineRule="auto"/>
              <w:widowControl w:val="off"/>
              <w:rPr>
                <w:rFonts w:ascii="宋体" w:hAnsi="宋体" w:eastAsia="宋体" w:cs="楷体"/>
                <w:color w:val="auto"/>
              </w:rPr>
            </w:pPr>
            <w:r>
              <w:rPr>
                <w:rFonts w:ascii="宋体" w:hAnsi="宋体" w:eastAsia="宋体" w:cs="楷体"/>
                <w:color w:val="auto"/>
              </w:rPr>
            </w:r>
            <w:r/>
          </w:p>
        </w:tc>
      </w:tr>
      <w:tr>
        <w:trPr>
          <w:trHeight w:val="1090" w:hRule="exact"/>
        </w:trPr>
        <w:tc>
          <w:tcPr>
            <w:tcW w:w="1490" w:type="dxa"/>
            <w:textDirection w:val="lrTb"/>
            <w:noWrap w:val="false"/>
          </w:tcPr>
          <w:p>
            <w:pPr>
              <w:jc w:val="both"/>
              <w:spacing w:line="360" w:lineRule="auto"/>
              <w:widowControl w:val="off"/>
              <w:rPr>
                <w:rFonts w:ascii="宋体" w:hAnsi="宋体" w:eastAsia="宋体" w:cs="楷体"/>
                <w:color w:val="auto"/>
              </w:rPr>
            </w:pPr>
            <w:r>
              <w:rPr>
                <w:rFonts w:ascii="宋体" w:hAnsi="宋体" w:eastAsia="宋体" w:cs="楷体"/>
                <w:color w:val="auto"/>
              </w:rPr>
            </w:r>
            <w:r/>
          </w:p>
        </w:tc>
        <w:tc>
          <w:tcPr>
            <w:gridSpan w:val="3"/>
            <w:tcW w:w="1932" w:type="dxa"/>
            <w:textDirection w:val="lrTb"/>
            <w:noWrap w:val="false"/>
          </w:tcPr>
          <w:p>
            <w:pPr>
              <w:jc w:val="both"/>
              <w:spacing w:line="360" w:lineRule="auto"/>
              <w:widowControl w:val="off"/>
              <w:rPr>
                <w:rFonts w:ascii="宋体" w:hAnsi="宋体" w:eastAsia="宋体" w:cs="楷体"/>
                <w:color w:val="auto"/>
              </w:rPr>
            </w:pPr>
            <w:r>
              <w:rPr>
                <w:rFonts w:ascii="宋体" w:hAnsi="宋体" w:eastAsia="宋体" w:cs="楷体"/>
                <w:color w:val="auto"/>
              </w:rPr>
            </w:r>
            <w:r/>
          </w:p>
        </w:tc>
        <w:tc>
          <w:tcPr>
            <w:gridSpan w:val="3"/>
            <w:tcW w:w="1746" w:type="dxa"/>
            <w:textDirection w:val="lrTb"/>
            <w:noWrap w:val="false"/>
          </w:tcPr>
          <w:p>
            <w:pPr>
              <w:jc w:val="both"/>
              <w:spacing w:line="360" w:lineRule="auto"/>
              <w:widowControl w:val="off"/>
              <w:rPr>
                <w:rFonts w:ascii="宋体" w:hAnsi="宋体" w:eastAsia="宋体" w:cs="楷体"/>
                <w:color w:val="auto"/>
              </w:rPr>
            </w:pPr>
            <w:r>
              <w:rPr>
                <w:rFonts w:ascii="宋体" w:hAnsi="宋体" w:eastAsia="宋体" w:cs="楷体"/>
                <w:color w:val="auto"/>
              </w:rPr>
            </w:r>
            <w:r/>
          </w:p>
        </w:tc>
        <w:tc>
          <w:tcPr>
            <w:gridSpan w:val="2"/>
            <w:tcW w:w="2138" w:type="dxa"/>
            <w:textDirection w:val="lrTb"/>
            <w:noWrap w:val="false"/>
          </w:tcPr>
          <w:p>
            <w:pPr>
              <w:jc w:val="both"/>
              <w:spacing w:line="360" w:lineRule="auto"/>
              <w:widowControl w:val="off"/>
              <w:rPr>
                <w:rFonts w:ascii="宋体" w:hAnsi="宋体" w:eastAsia="宋体" w:cs="楷体"/>
                <w:color w:val="auto"/>
              </w:rPr>
            </w:pPr>
            <w:r>
              <w:rPr>
                <w:rFonts w:ascii="宋体" w:hAnsi="宋体" w:eastAsia="宋体" w:cs="楷体"/>
                <w:color w:val="auto"/>
              </w:rPr>
            </w:r>
            <w:r/>
          </w:p>
        </w:tc>
        <w:tc>
          <w:tcPr>
            <w:gridSpan w:val="3"/>
            <w:tcW w:w="1874" w:type="dxa"/>
            <w:textDirection w:val="lrTb"/>
            <w:noWrap w:val="false"/>
          </w:tcPr>
          <w:p>
            <w:pPr>
              <w:jc w:val="both"/>
              <w:spacing w:line="360" w:lineRule="auto"/>
              <w:widowControl w:val="off"/>
              <w:rPr>
                <w:rFonts w:ascii="宋体" w:hAnsi="宋体" w:eastAsia="宋体" w:cs="楷体"/>
                <w:color w:val="auto"/>
              </w:rPr>
            </w:pPr>
            <w:r>
              <w:rPr>
                <w:rFonts w:ascii="宋体" w:hAnsi="宋体" w:eastAsia="宋体" w:cs="楷体"/>
                <w:color w:val="auto"/>
              </w:rPr>
            </w:r>
            <w:r/>
          </w:p>
        </w:tc>
      </w:tr>
    </w:tbl>
    <w:p>
      <w:pPr>
        <w:spacing w:line="480" w:lineRule="auto"/>
        <w:rPr>
          <w:rFonts w:ascii="宋体" w:hAnsi="宋体" w:eastAsia="宋体" w:cs="楷体"/>
          <w:color w:val="auto"/>
          <w:sz w:val="24"/>
        </w:rPr>
      </w:pPr>
      <w:r>
        <w:rPr>
          <w:rFonts w:hint="eastAsia" w:ascii="宋体" w:hAnsi="宋体" w:eastAsia="宋体"/>
        </w:rPr>
        <w:t xml:space="preserve">注：1、行数不够，可自行添加。</w:t>
      </w:r>
      <w:r/>
    </w:p>
    <w:p>
      <w:pPr>
        <w:jc w:val="center"/>
        <w:spacing w:line="340" w:lineRule="exact"/>
        <w:widowControl w:val="off"/>
        <w:rPr>
          <w:rFonts w:ascii="宋体" w:hAnsi="宋体" w:eastAsia="宋体" w:cs="楷体"/>
          <w:color w:val="auto"/>
          <w:sz w:val="24"/>
        </w:rPr>
      </w:pPr>
      <w:r>
        <w:rPr>
          <w:rFonts w:ascii="宋体" w:hAnsi="宋体" w:eastAsia="宋体" w:cs="楷体"/>
          <w:color w:val="auto"/>
          <w:sz w:val="24"/>
        </w:rPr>
      </w:r>
      <w:r/>
    </w:p>
    <w:p>
      <w:pPr>
        <w:ind w:firstLine="3373"/>
        <w:spacing w:line="360" w:lineRule="auto"/>
        <w:widowControl w:val="off"/>
        <w:rPr>
          <w:rFonts w:ascii="宋体" w:hAnsi="宋体" w:eastAsia="宋体" w:cs="楷体"/>
          <w:b/>
          <w:color w:val="auto"/>
          <w:sz w:val="24"/>
        </w:rPr>
      </w:pPr>
      <w:r>
        <w:rPr>
          <w:rFonts w:hint="eastAsia" w:ascii="宋体" w:hAnsi="宋体" w:eastAsia="宋体" w:cs="楷体"/>
          <w:b/>
          <w:color w:val="auto"/>
          <w:sz w:val="24"/>
        </w:rPr>
        <w:t xml:space="preserve">项目其他人员表</w:t>
      </w:r>
      <w:r/>
    </w:p>
    <w:p>
      <w:pPr>
        <w:spacing w:line="360" w:lineRule="auto"/>
        <w:widowControl w:val="off"/>
        <w:rPr>
          <w:rFonts w:ascii="宋体" w:hAnsi="宋体" w:eastAsia="宋体" w:cs="楷体"/>
          <w:color w:val="auto"/>
          <w:sz w:val="24"/>
        </w:rPr>
      </w:pPr>
      <w:r>
        <w:rPr>
          <w:rFonts w:hint="eastAsia" w:ascii="宋体" w:hAnsi="宋体" w:eastAsia="宋体" w:cs="楷体"/>
          <w:b/>
          <w:color w:val="auto"/>
          <w:sz w:val="24"/>
        </w:rPr>
        <w:t xml:space="preserve">供应商:</w:t>
      </w:r>
      <w:r/>
    </w:p>
    <w:tbl>
      <w:tblPr>
        <w:tblStyle w:val="897"/>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28"/>
        <w:gridCol w:w="1260"/>
        <w:gridCol w:w="1260"/>
        <w:gridCol w:w="1323"/>
        <w:gridCol w:w="1857"/>
        <w:gridCol w:w="1752"/>
      </w:tblGrid>
      <w:tr>
        <w:trPr>
          <w:trHeight w:val="567"/>
        </w:trPr>
        <w:tc>
          <w:tcPr>
            <w:tcW w:w="1728"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姓  名</w:t>
            </w:r>
            <w:r/>
          </w:p>
        </w:tc>
        <w:tc>
          <w:tcPr>
            <w:tcW w:w="1260"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年龄</w:t>
            </w:r>
            <w:r/>
          </w:p>
        </w:tc>
        <w:tc>
          <w:tcPr>
            <w:tcW w:w="1260"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学历</w:t>
            </w:r>
            <w:r/>
          </w:p>
        </w:tc>
        <w:tc>
          <w:tcPr>
            <w:tcW w:w="1323"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职称</w:t>
            </w:r>
            <w:r/>
          </w:p>
        </w:tc>
        <w:tc>
          <w:tcPr>
            <w:tcW w:w="1857"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从事年限</w:t>
            </w:r>
            <w:r/>
          </w:p>
        </w:tc>
        <w:tc>
          <w:tcPr>
            <w:tcW w:w="1752"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主要资历、经验及承担过项目</w:t>
            </w:r>
            <w:r/>
          </w:p>
        </w:tc>
      </w:tr>
      <w:tr>
        <w:trPr>
          <w:trHeight w:val="567"/>
        </w:trPr>
        <w:tc>
          <w:tcPr>
            <w:tcW w:w="1728"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260"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260"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323"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857"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752"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r>
      <w:tr>
        <w:trPr>
          <w:trHeight w:val="567"/>
        </w:trPr>
        <w:tc>
          <w:tcPr>
            <w:tcW w:w="1728"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260"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260"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323"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857"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752"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r>
      <w:tr>
        <w:trPr>
          <w:trHeight w:val="567"/>
        </w:trPr>
        <w:tc>
          <w:tcPr>
            <w:tcW w:w="1728"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260"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260"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323"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857"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752"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r>
    </w:tbl>
    <w:p>
      <w:pPr>
        <w:spacing w:line="480" w:lineRule="auto"/>
        <w:rPr>
          <w:rFonts w:ascii="宋体" w:hAnsi="宋体" w:eastAsia="宋体"/>
        </w:rPr>
      </w:pPr>
      <w:r>
        <w:rPr>
          <w:rFonts w:hint="eastAsia" w:ascii="宋体" w:hAnsi="宋体" w:eastAsia="宋体"/>
        </w:rPr>
        <w:t xml:space="preserve">注：1、行数不够，可自行添加。</w:t>
      </w:r>
      <w:r/>
    </w:p>
    <w:p>
      <w:pPr>
        <w:jc w:val="center"/>
        <w:spacing w:line="480" w:lineRule="auto"/>
        <w:rPr>
          <w:rFonts w:ascii="宋体" w:hAnsi="宋体" w:eastAsia="宋体"/>
          <w:b/>
          <w:sz w:val="24"/>
          <w:szCs w:val="24"/>
        </w:rPr>
      </w:pPr>
      <w:r>
        <w:rPr>
          <w:rFonts w:ascii="宋体" w:hAnsi="宋体" w:eastAsia="宋体"/>
          <w:b/>
          <w:sz w:val="24"/>
          <w:szCs w:val="24"/>
        </w:rPr>
      </w:r>
      <w:r/>
    </w:p>
    <w:p>
      <w:pPr>
        <w:jc w:val="center"/>
        <w:spacing w:line="480" w:lineRule="auto"/>
        <w:rPr>
          <w:rFonts w:ascii="宋体" w:hAnsi="宋体" w:eastAsia="宋体"/>
          <w:b/>
          <w:bCs/>
          <w:sz w:val="24"/>
          <w:szCs w:val="24"/>
          <w:highlight w:val="yellow"/>
        </w:rPr>
      </w:pPr>
      <w:r>
        <w:rPr>
          <w:rFonts w:hint="eastAsia" w:ascii="宋体" w:hAnsi="宋体" w:eastAsia="宋体"/>
          <w:b/>
          <w:sz w:val="24"/>
          <w:szCs w:val="24"/>
        </w:rPr>
        <w:t xml:space="preserve">五、技术参数响应及偏离表</w:t>
      </w:r>
      <w:bookmarkEnd w:id="24"/>
      <w:r/>
      <w:r/>
    </w:p>
    <w:tbl>
      <w:tblPr>
        <w:tblStyle w:val="8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序号</w:t>
            </w:r>
            <w:r/>
          </w:p>
        </w:tc>
        <w:tc>
          <w:tcPr>
            <w:tcW w:w="2852"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采购要求</w:t>
            </w:r>
            <w:r/>
          </w:p>
        </w:tc>
        <w:tc>
          <w:tcPr>
            <w:tcW w:w="2852"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磋商响应</w:t>
            </w:r>
            <w:r/>
          </w:p>
        </w:tc>
        <w:tc>
          <w:tcPr>
            <w:tcW w:w="1308"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超出、符合或偏离</w:t>
            </w:r>
            <w:r/>
          </w:p>
        </w:tc>
        <w:tc>
          <w:tcPr>
            <w:tcW w:w="1173"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证明材料</w:t>
            </w:r>
            <w:r/>
          </w:p>
        </w:tc>
      </w:tr>
      <w:tr>
        <w:trPr>
          <w:cantSplit/>
          <w:trHeight w:val="640"/>
        </w:trPr>
        <w:tc>
          <w:tcPr>
            <w:tcW w:w="984"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1308" w:type="dxa"/>
            <w:textDirection w:val="lrTb"/>
            <w:noWrap w:val="false"/>
          </w:tcPr>
          <w:p>
            <w:pPr>
              <w:jc w:val="center"/>
              <w:spacing w:line="480" w:lineRule="auto"/>
              <w:rPr>
                <w:rFonts w:ascii="宋体" w:hAnsi="宋体" w:eastAsia="宋体"/>
              </w:rPr>
            </w:pPr>
            <w:r>
              <w:rPr>
                <w:rFonts w:ascii="宋体" w:hAnsi="宋体" w:eastAsia="宋体"/>
              </w:rPr>
            </w:r>
            <w:r/>
          </w:p>
        </w:tc>
        <w:tc>
          <w:tcPr>
            <w:tcW w:w="1173" w:type="dxa"/>
            <w:textDirection w:val="lrTb"/>
            <w:noWrap w:val="false"/>
          </w:tcPr>
          <w:p>
            <w:pPr>
              <w:jc w:val="center"/>
              <w:spacing w:line="480" w:lineRule="auto"/>
              <w:rPr>
                <w:rFonts w:ascii="宋体" w:hAnsi="宋体" w:eastAsia="宋体"/>
              </w:rPr>
            </w:pPr>
            <w:r>
              <w:rPr>
                <w:rFonts w:ascii="宋体" w:hAnsi="宋体" w:eastAsia="宋体"/>
              </w:rPr>
            </w:r>
            <w:r/>
          </w:p>
        </w:tc>
      </w:tr>
      <w:tr>
        <w:trPr>
          <w:cantSplit/>
          <w:trHeight w:val="640"/>
        </w:trPr>
        <w:tc>
          <w:tcPr>
            <w:tcW w:w="984"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1308" w:type="dxa"/>
            <w:textDirection w:val="lrTb"/>
            <w:noWrap w:val="false"/>
          </w:tcPr>
          <w:p>
            <w:pPr>
              <w:jc w:val="center"/>
              <w:spacing w:line="480" w:lineRule="auto"/>
              <w:rPr>
                <w:rFonts w:ascii="宋体" w:hAnsi="宋体" w:eastAsia="宋体"/>
              </w:rPr>
            </w:pPr>
            <w:r>
              <w:rPr>
                <w:rFonts w:ascii="宋体" w:hAnsi="宋体" w:eastAsia="宋体"/>
              </w:rPr>
            </w:r>
            <w:r/>
          </w:p>
        </w:tc>
        <w:tc>
          <w:tcPr>
            <w:tcW w:w="1173" w:type="dxa"/>
            <w:textDirection w:val="lrTb"/>
            <w:noWrap w:val="false"/>
          </w:tcPr>
          <w:p>
            <w:pPr>
              <w:jc w:val="center"/>
              <w:spacing w:line="480" w:lineRule="auto"/>
              <w:rPr>
                <w:rFonts w:ascii="宋体" w:hAnsi="宋体" w:eastAsia="宋体"/>
              </w:rPr>
            </w:pPr>
            <w:r>
              <w:rPr>
                <w:rFonts w:ascii="宋体" w:hAnsi="宋体" w:eastAsia="宋体"/>
              </w:rPr>
            </w:r>
            <w:r/>
          </w:p>
        </w:tc>
      </w:tr>
      <w:tr>
        <w:trPr>
          <w:cantSplit/>
          <w:trHeight w:val="640"/>
        </w:trPr>
        <w:tc>
          <w:tcPr>
            <w:tcW w:w="984"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1308" w:type="dxa"/>
            <w:textDirection w:val="lrTb"/>
            <w:noWrap w:val="false"/>
          </w:tcPr>
          <w:p>
            <w:pPr>
              <w:jc w:val="center"/>
              <w:spacing w:line="480" w:lineRule="auto"/>
              <w:rPr>
                <w:rFonts w:ascii="宋体" w:hAnsi="宋体" w:eastAsia="宋体"/>
              </w:rPr>
            </w:pPr>
            <w:r>
              <w:rPr>
                <w:rFonts w:ascii="宋体" w:hAnsi="宋体" w:eastAsia="宋体"/>
              </w:rPr>
            </w:r>
            <w:r/>
          </w:p>
        </w:tc>
        <w:tc>
          <w:tcPr>
            <w:tcW w:w="1173" w:type="dxa"/>
            <w:textDirection w:val="lrTb"/>
            <w:noWrap w:val="false"/>
          </w:tcPr>
          <w:p>
            <w:pPr>
              <w:jc w:val="center"/>
              <w:spacing w:line="480" w:lineRule="auto"/>
              <w:rPr>
                <w:rFonts w:ascii="宋体" w:hAnsi="宋体" w:eastAsia="宋体"/>
              </w:rPr>
            </w:pPr>
            <w:r>
              <w:rPr>
                <w:rFonts w:ascii="宋体" w:hAnsi="宋体" w:eastAsia="宋体"/>
              </w:rPr>
            </w:r>
            <w:r/>
          </w:p>
        </w:tc>
      </w:tr>
      <w:tr>
        <w:trPr>
          <w:cantSplit/>
          <w:trHeight w:val="640"/>
        </w:trPr>
        <w:tc>
          <w:tcPr>
            <w:tcW w:w="984"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1308" w:type="dxa"/>
            <w:textDirection w:val="lrTb"/>
            <w:noWrap w:val="false"/>
          </w:tcPr>
          <w:p>
            <w:pPr>
              <w:jc w:val="center"/>
              <w:spacing w:line="480" w:lineRule="auto"/>
              <w:rPr>
                <w:rFonts w:ascii="宋体" w:hAnsi="宋体" w:eastAsia="宋体"/>
              </w:rPr>
            </w:pPr>
            <w:r>
              <w:rPr>
                <w:rFonts w:ascii="宋体" w:hAnsi="宋体" w:eastAsia="宋体"/>
              </w:rPr>
            </w:r>
            <w:r/>
          </w:p>
        </w:tc>
        <w:tc>
          <w:tcPr>
            <w:tcW w:w="1173" w:type="dxa"/>
            <w:textDirection w:val="lrTb"/>
            <w:noWrap w:val="false"/>
          </w:tcPr>
          <w:p>
            <w:pPr>
              <w:jc w:val="center"/>
              <w:spacing w:line="480" w:lineRule="auto"/>
              <w:rPr>
                <w:rFonts w:ascii="宋体" w:hAnsi="宋体" w:eastAsia="宋体"/>
              </w:rPr>
            </w:pPr>
            <w:r>
              <w:rPr>
                <w:rFonts w:ascii="宋体" w:hAnsi="宋体" w:eastAsia="宋体"/>
              </w:rPr>
            </w:r>
            <w:r/>
          </w:p>
        </w:tc>
      </w:tr>
      <w:tr>
        <w:trPr>
          <w:cantSplit/>
          <w:trHeight w:val="640"/>
        </w:trPr>
        <w:tc>
          <w:tcPr>
            <w:tcW w:w="984"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1308" w:type="dxa"/>
            <w:textDirection w:val="lrTb"/>
            <w:noWrap w:val="false"/>
          </w:tcPr>
          <w:p>
            <w:pPr>
              <w:jc w:val="center"/>
              <w:spacing w:line="480" w:lineRule="auto"/>
              <w:rPr>
                <w:rFonts w:ascii="宋体" w:hAnsi="宋体" w:eastAsia="宋体"/>
              </w:rPr>
            </w:pPr>
            <w:r>
              <w:rPr>
                <w:rFonts w:ascii="宋体" w:hAnsi="宋体" w:eastAsia="宋体"/>
              </w:rPr>
            </w:r>
            <w:r/>
          </w:p>
        </w:tc>
        <w:tc>
          <w:tcPr>
            <w:tcW w:w="1173" w:type="dxa"/>
            <w:textDirection w:val="lrTb"/>
            <w:noWrap w:val="false"/>
          </w:tcPr>
          <w:p>
            <w:pPr>
              <w:jc w:val="center"/>
              <w:spacing w:line="480" w:lineRule="auto"/>
              <w:rPr>
                <w:rFonts w:ascii="宋体" w:hAnsi="宋体" w:eastAsia="宋体"/>
              </w:rPr>
            </w:pPr>
            <w:r>
              <w:rPr>
                <w:rFonts w:ascii="宋体" w:hAnsi="宋体" w:eastAsia="宋体"/>
              </w:rPr>
            </w:r>
            <w:r/>
          </w:p>
        </w:tc>
      </w:tr>
      <w:tr>
        <w:trPr>
          <w:cantSplit/>
          <w:trHeight w:val="640"/>
        </w:trPr>
        <w:tc>
          <w:tcPr>
            <w:tcW w:w="984"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1308" w:type="dxa"/>
            <w:textDirection w:val="lrTb"/>
            <w:noWrap w:val="false"/>
          </w:tcPr>
          <w:p>
            <w:pPr>
              <w:jc w:val="center"/>
              <w:spacing w:line="480" w:lineRule="auto"/>
              <w:rPr>
                <w:rFonts w:ascii="宋体" w:hAnsi="宋体" w:eastAsia="宋体"/>
              </w:rPr>
            </w:pPr>
            <w:r>
              <w:rPr>
                <w:rFonts w:ascii="宋体" w:hAnsi="宋体" w:eastAsia="宋体"/>
              </w:rPr>
            </w:r>
            <w:r/>
          </w:p>
        </w:tc>
        <w:tc>
          <w:tcPr>
            <w:tcW w:w="1173" w:type="dxa"/>
            <w:textDirection w:val="lrTb"/>
            <w:noWrap w:val="false"/>
          </w:tcPr>
          <w:p>
            <w:pPr>
              <w:jc w:val="center"/>
              <w:spacing w:line="480" w:lineRule="auto"/>
              <w:rPr>
                <w:rFonts w:ascii="宋体" w:hAnsi="宋体" w:eastAsia="宋体"/>
              </w:rPr>
            </w:pPr>
            <w:r>
              <w:rPr>
                <w:rFonts w:ascii="宋体" w:hAnsi="宋体" w:eastAsia="宋体"/>
              </w:rPr>
            </w:r>
            <w:r/>
          </w:p>
        </w:tc>
      </w:tr>
      <w:tr>
        <w:trPr>
          <w:cantSplit/>
          <w:trHeight w:val="640"/>
        </w:trPr>
        <w:tc>
          <w:tcPr>
            <w:tcW w:w="984"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1308" w:type="dxa"/>
            <w:textDirection w:val="lrTb"/>
            <w:noWrap w:val="false"/>
          </w:tcPr>
          <w:p>
            <w:pPr>
              <w:jc w:val="center"/>
              <w:spacing w:line="480" w:lineRule="auto"/>
              <w:rPr>
                <w:rFonts w:ascii="宋体" w:hAnsi="宋体" w:eastAsia="宋体"/>
              </w:rPr>
            </w:pPr>
            <w:r>
              <w:rPr>
                <w:rFonts w:ascii="宋体" w:hAnsi="宋体" w:eastAsia="宋体"/>
              </w:rPr>
            </w:r>
            <w:r/>
          </w:p>
        </w:tc>
        <w:tc>
          <w:tcPr>
            <w:tcW w:w="1173" w:type="dxa"/>
            <w:textDirection w:val="lrTb"/>
            <w:noWrap w:val="false"/>
          </w:tcPr>
          <w:p>
            <w:pPr>
              <w:jc w:val="center"/>
              <w:spacing w:line="480" w:lineRule="auto"/>
              <w:rPr>
                <w:rFonts w:ascii="宋体" w:hAnsi="宋体" w:eastAsia="宋体"/>
              </w:rPr>
            </w:pPr>
            <w:r>
              <w:rPr>
                <w:rFonts w:ascii="宋体" w:hAnsi="宋体" w:eastAsia="宋体"/>
              </w:rPr>
            </w:r>
            <w:r/>
          </w:p>
        </w:tc>
      </w:tr>
      <w:tr>
        <w:trPr>
          <w:cantSplit/>
          <w:trHeight w:val="640"/>
        </w:trPr>
        <w:tc>
          <w:tcPr>
            <w:tcW w:w="984"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1308" w:type="dxa"/>
            <w:textDirection w:val="lrTb"/>
            <w:noWrap w:val="false"/>
          </w:tcPr>
          <w:p>
            <w:pPr>
              <w:jc w:val="center"/>
              <w:spacing w:line="480" w:lineRule="auto"/>
              <w:rPr>
                <w:rFonts w:ascii="宋体" w:hAnsi="宋体" w:eastAsia="宋体"/>
              </w:rPr>
            </w:pPr>
            <w:r>
              <w:rPr>
                <w:rFonts w:ascii="宋体" w:hAnsi="宋体" w:eastAsia="宋体"/>
              </w:rPr>
            </w:r>
            <w:r/>
          </w:p>
        </w:tc>
        <w:tc>
          <w:tcPr>
            <w:tcW w:w="1173" w:type="dxa"/>
            <w:textDirection w:val="lrTb"/>
            <w:noWrap w:val="false"/>
          </w:tcPr>
          <w:p>
            <w:pPr>
              <w:jc w:val="center"/>
              <w:spacing w:line="480" w:lineRule="auto"/>
              <w:rPr>
                <w:rFonts w:ascii="宋体" w:hAnsi="宋体" w:eastAsia="宋体"/>
              </w:rPr>
            </w:pPr>
            <w:r>
              <w:rPr>
                <w:rFonts w:ascii="宋体" w:hAnsi="宋体" w:eastAsia="宋体"/>
              </w:rPr>
            </w:r>
            <w:r/>
          </w:p>
        </w:tc>
      </w:tr>
    </w:tbl>
    <w:p>
      <w:pPr>
        <w:spacing w:line="480" w:lineRule="auto"/>
        <w:rPr>
          <w:rFonts w:ascii="宋体" w:hAnsi="宋体" w:eastAsia="宋体"/>
          <w:sz w:val="24"/>
          <w:szCs w:val="24"/>
        </w:rPr>
      </w:pPr>
      <w:r>
        <w:rPr>
          <w:rFonts w:ascii="宋体" w:hAnsi="宋体" w:eastAsia="宋体"/>
          <w:sz w:val="24"/>
          <w:szCs w:val="24"/>
        </w:rPr>
      </w:r>
      <w:r/>
    </w:p>
    <w:p>
      <w:pPr>
        <w:spacing w:line="480" w:lineRule="auto"/>
        <w:rPr>
          <w:rFonts w:ascii="宋体" w:hAnsi="宋体" w:eastAsia="宋体"/>
        </w:rPr>
      </w:pPr>
      <w:r>
        <w:rPr>
          <w:rFonts w:hint="eastAsia" w:ascii="宋体" w:hAnsi="宋体" w:eastAsia="宋体"/>
        </w:rPr>
        <w:t xml:space="preserve">注：1、按照基本技术要求详细填列。</w:t>
      </w:r>
      <w:r/>
    </w:p>
    <w:p>
      <w:pPr>
        <w:ind w:firstLine="420"/>
        <w:spacing w:line="480" w:lineRule="auto"/>
        <w:rPr>
          <w:rFonts w:ascii="宋体" w:hAnsi="宋体" w:eastAsia="宋体"/>
        </w:rPr>
      </w:pPr>
      <w:r>
        <w:rPr>
          <w:rFonts w:hint="eastAsia" w:ascii="宋体" w:hAnsi="宋体" w:eastAsia="宋体"/>
        </w:rPr>
        <w:t xml:space="preserve">2、行数不够，可自行添加。</w:t>
      </w:r>
      <w:r/>
    </w:p>
    <w:p>
      <w:pPr>
        <w:pStyle w:val="888"/>
        <w:jc w:val="center"/>
        <w:spacing w:line="480" w:lineRule="auto"/>
        <w:rPr>
          <w:rFonts w:ascii="宋体" w:hAnsi="宋体" w:eastAsia="宋体"/>
          <w:bCs w:val="0"/>
          <w:sz w:val="24"/>
          <w:szCs w:val="24"/>
        </w:rPr>
      </w:pPr>
      <w:r/>
      <w:bookmarkStart w:id="25" w:name="_Hlt26955054"/>
      <w:r/>
      <w:bookmarkEnd w:id="25"/>
      <w:r/>
      <w:bookmarkStart w:id="26" w:name="_Toc109304979"/>
      <w:r>
        <w:rPr>
          <w:rFonts w:ascii="宋体" w:hAnsi="宋体" w:eastAsia="宋体"/>
          <w:bCs w:val="0"/>
        </w:rPr>
        <w:br w:type="page" w:clear="all"/>
      </w:r>
      <w:r>
        <w:rPr>
          <w:rFonts w:hint="eastAsia" w:ascii="宋体" w:hAnsi="宋体" w:eastAsia="宋体"/>
          <w:bCs w:val="0"/>
          <w:sz w:val="24"/>
          <w:szCs w:val="24"/>
        </w:rPr>
        <w:t xml:space="preserve">六、商务条款响应及偏离表</w:t>
      </w:r>
      <w:bookmarkEnd w:id="26"/>
      <w:r/>
      <w:r/>
    </w:p>
    <w:tbl>
      <w:tblPr>
        <w:tblStyle w:val="897"/>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jc w:val="center"/>
              <w:spacing w:before="120" w:line="480" w:lineRule="auto"/>
              <w:rPr>
                <w:rFonts w:ascii="宋体" w:hAnsi="宋体" w:eastAsia="宋体"/>
              </w:rPr>
            </w:pPr>
            <w:r>
              <w:rPr>
                <w:rFonts w:hint="eastAsia" w:ascii="宋体" w:hAnsi="宋体" w:eastAsia="宋体"/>
              </w:rPr>
              <w:t xml:space="preserve">项目</w:t>
            </w:r>
            <w:r/>
          </w:p>
        </w:tc>
        <w:tc>
          <w:tcPr>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center"/>
              <w:spacing w:before="120" w:line="480" w:lineRule="auto"/>
              <w:rPr>
                <w:rFonts w:ascii="宋体" w:hAnsi="宋体" w:eastAsia="宋体"/>
              </w:rPr>
            </w:pPr>
            <w:r>
              <w:rPr>
                <w:rFonts w:hint="eastAsia" w:ascii="宋体" w:hAnsi="宋体" w:eastAsia="宋体"/>
              </w:rPr>
              <w:t xml:space="preserve">采购文件要求</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before="120" w:line="480" w:lineRule="auto"/>
              <w:rPr>
                <w:rFonts w:ascii="宋体" w:hAnsi="宋体" w:eastAsia="宋体"/>
              </w:rPr>
            </w:pPr>
            <w:r>
              <w:rPr>
                <w:rFonts w:hint="eastAsia" w:ascii="宋体" w:hAnsi="宋体" w:eastAsia="宋体"/>
              </w:rPr>
              <w:t xml:space="preserve">是否响应</w:t>
            </w:r>
            <w:r/>
          </w:p>
        </w:tc>
        <w:tc>
          <w:tcPr>
            <w:tcBorders>
              <w:top w:val="single" w:color="auto" w:sz="4" w:space="0"/>
              <w:left w:val="single" w:color="auto" w:sz="4" w:space="0"/>
              <w:bottom w:val="single" w:color="auto" w:sz="4" w:space="0"/>
              <w:right w:val="single" w:color="auto" w:sz="4" w:space="0"/>
            </w:tcBorders>
            <w:tcW w:w="2995" w:type="dxa"/>
            <w:vAlign w:val="center"/>
            <w:textDirection w:val="lrTb"/>
            <w:noWrap w:val="false"/>
          </w:tcPr>
          <w:p>
            <w:pPr>
              <w:jc w:val="center"/>
              <w:spacing w:before="120" w:line="480" w:lineRule="auto"/>
              <w:rPr>
                <w:rFonts w:ascii="宋体" w:hAnsi="宋体" w:eastAsia="宋体"/>
              </w:rPr>
            </w:pPr>
            <w:r>
              <w:rPr>
                <w:rFonts w:hint="eastAsia" w:ascii="宋体" w:hAnsi="宋体" w:eastAsia="宋体"/>
              </w:rPr>
              <w:t xml:space="preserve">供应商的承诺或说明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jc w:val="center"/>
              <w:spacing w:before="120" w:line="480" w:lineRule="auto"/>
              <w:rPr>
                <w:rFonts w:ascii="宋体" w:hAnsi="宋体" w:eastAsia="宋体"/>
              </w:rPr>
            </w:pPr>
            <w:r>
              <w:rPr>
                <w:rFonts w:hint="eastAsia" w:ascii="宋体" w:hAnsi="宋体" w:eastAsia="宋体"/>
              </w:rPr>
              <w:t xml:space="preserve">服务时间</w:t>
            </w:r>
            <w:r/>
          </w:p>
        </w:tc>
        <w:tc>
          <w:tcPr>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center"/>
              <w:spacing w:before="120" w:line="480" w:lineRule="auto"/>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ind w:left="43"/>
              <w:jc w:val="center"/>
              <w:spacing w:before="120" w:line="480" w:lineRule="auto"/>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W w:w="2995" w:type="dxa"/>
            <w:vAlign w:val="center"/>
            <w:textDirection w:val="lrTb"/>
            <w:noWrap w:val="false"/>
          </w:tcPr>
          <w:p>
            <w:pPr>
              <w:ind w:left="43"/>
              <w:jc w:val="center"/>
              <w:spacing w:before="120" w:line="480" w:lineRule="auto"/>
              <w:rPr>
                <w:rFonts w:ascii="宋体" w:hAnsi="宋体" w:eastAsia="宋体"/>
              </w:rPr>
            </w:pPr>
            <w:r>
              <w:rPr>
                <w:rFonts w:ascii="宋体" w:hAnsi="宋体" w:eastAsia="宋体"/>
              </w:rPr>
            </w:r>
            <w:r/>
          </w:p>
        </w:tc>
      </w:tr>
      <w:tr>
        <w:trPr>
          <w:trHeight w:val="485"/>
        </w:trPr>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jc w:val="center"/>
              <w:spacing w:before="120" w:line="480" w:lineRule="auto"/>
              <w:rPr>
                <w:rFonts w:ascii="宋体" w:hAnsi="宋体" w:eastAsia="宋体"/>
              </w:rPr>
            </w:pPr>
            <w:r>
              <w:rPr>
                <w:rFonts w:hint="eastAsia" w:ascii="宋体" w:hAnsi="宋体" w:eastAsia="宋体"/>
              </w:rPr>
              <w:t xml:space="preserve">服务方式</w:t>
            </w:r>
            <w:r/>
          </w:p>
        </w:tc>
        <w:tc>
          <w:tcPr>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center"/>
              <w:spacing w:before="120" w:line="480" w:lineRule="auto"/>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ind w:left="43"/>
              <w:jc w:val="center"/>
              <w:spacing w:before="120" w:line="480" w:lineRule="auto"/>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W w:w="2995" w:type="dxa"/>
            <w:vAlign w:val="center"/>
            <w:textDirection w:val="lrTb"/>
            <w:noWrap w:val="false"/>
          </w:tcPr>
          <w:p>
            <w:pPr>
              <w:ind w:left="43"/>
              <w:jc w:val="center"/>
              <w:spacing w:before="120" w:line="480" w:lineRule="auto"/>
              <w:rPr>
                <w:rFonts w:ascii="宋体" w:hAnsi="宋体" w:eastAsia="宋体"/>
              </w:rPr>
            </w:pPr>
            <w:r>
              <w:rPr>
                <w:rFonts w:ascii="宋体" w:hAnsi="宋体" w:eastAsia="宋体"/>
              </w:rPr>
            </w:r>
            <w:r/>
          </w:p>
        </w:tc>
      </w:tr>
      <w:tr>
        <w:trPr>
          <w:trHeight w:val="507"/>
        </w:trPr>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jc w:val="center"/>
              <w:spacing w:before="120" w:line="480" w:lineRule="auto"/>
              <w:rPr>
                <w:rFonts w:ascii="宋体" w:hAnsi="宋体" w:eastAsia="宋体"/>
              </w:rPr>
            </w:pPr>
            <w:r>
              <w:rPr>
                <w:rFonts w:hint="eastAsia" w:ascii="宋体" w:hAnsi="宋体" w:eastAsia="宋体"/>
              </w:rPr>
              <w:t xml:space="preserve">服务地点</w:t>
            </w:r>
            <w:r/>
          </w:p>
        </w:tc>
        <w:tc>
          <w:tcPr>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center"/>
              <w:spacing w:before="120" w:line="480" w:lineRule="auto"/>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ind w:left="43"/>
              <w:jc w:val="center"/>
              <w:spacing w:before="120" w:line="480" w:lineRule="auto"/>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W w:w="2995" w:type="dxa"/>
            <w:vAlign w:val="center"/>
            <w:textDirection w:val="lrTb"/>
            <w:noWrap w:val="false"/>
          </w:tcPr>
          <w:p>
            <w:pPr>
              <w:ind w:left="43"/>
              <w:jc w:val="center"/>
              <w:spacing w:before="120" w:line="480" w:lineRule="auto"/>
              <w:rPr>
                <w:rFonts w:ascii="宋体" w:hAnsi="宋体" w:eastAsia="宋体"/>
              </w:rPr>
            </w:pPr>
            <w:r>
              <w:rPr>
                <w:rFonts w:ascii="宋体" w:hAnsi="宋体" w:eastAsia="宋体"/>
              </w:rPr>
            </w:r>
            <w:r/>
          </w:p>
        </w:tc>
      </w:tr>
      <w:tr>
        <w:trPr>
          <w:trHeight w:val="472"/>
        </w:trPr>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jc w:val="center"/>
              <w:spacing w:before="120" w:line="480" w:lineRule="auto"/>
              <w:rPr>
                <w:rFonts w:ascii="宋体" w:hAnsi="宋体" w:eastAsia="宋体"/>
              </w:rPr>
            </w:pPr>
            <w:r>
              <w:rPr>
                <w:rFonts w:hint="eastAsia" w:ascii="宋体" w:hAnsi="宋体" w:eastAsia="宋体"/>
              </w:rPr>
              <w:t xml:space="preserve">付款方式</w:t>
            </w:r>
            <w:r/>
          </w:p>
        </w:tc>
        <w:tc>
          <w:tcPr>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center"/>
              <w:spacing w:before="120" w:line="480" w:lineRule="auto"/>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before="120" w:line="480" w:lineRule="auto"/>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W w:w="2995" w:type="dxa"/>
            <w:vAlign w:val="center"/>
            <w:textDirection w:val="lrTb"/>
            <w:noWrap w:val="false"/>
          </w:tcPr>
          <w:p>
            <w:pPr>
              <w:jc w:val="center"/>
              <w:spacing w:before="120" w:line="480" w:lineRule="auto"/>
              <w:rPr>
                <w:rFonts w:ascii="宋体" w:hAnsi="宋体" w:eastAsia="宋体"/>
              </w:rPr>
            </w:pPr>
            <w:r>
              <w:rPr>
                <w:rFonts w:ascii="宋体" w:hAnsi="宋体" w:eastAsia="宋体"/>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480" w:lineRule="auto"/>
              <w:rPr>
                <w:rFonts w:ascii="宋体" w:hAnsi="宋体" w:eastAsia="宋体"/>
              </w:rPr>
            </w:pPr>
            <w:r>
              <w:rPr>
                <w:rFonts w:hint="eastAsia" w:ascii="宋体" w:hAnsi="宋体" w:eastAsia="宋体"/>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20" w:line="480" w:lineRule="auto"/>
              <w:rPr>
                <w:rFonts w:ascii="宋体" w:hAnsi="宋体" w:eastAsia="宋体"/>
              </w:rPr>
            </w:pPr>
            <w:r>
              <w:rPr>
                <w:rFonts w:ascii="宋体" w:hAnsi="宋体" w:eastAsia="宋体"/>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20" w:line="480" w:lineRule="auto"/>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20" w:line="480" w:lineRule="auto"/>
              <w:rPr>
                <w:rFonts w:ascii="宋体" w:hAnsi="宋体" w:eastAsia="宋体"/>
              </w:rPr>
            </w:pPr>
            <w:r>
              <w:rPr>
                <w:rFonts w:ascii="宋体" w:hAnsi="宋体" w:eastAsia="宋体"/>
              </w:rPr>
            </w:r>
            <w:r/>
          </w:p>
        </w:tc>
      </w:tr>
    </w:tbl>
    <w:p>
      <w:pPr>
        <w:spacing w:line="480" w:lineRule="auto"/>
        <w:rPr>
          <w:rFonts w:ascii="宋体" w:hAnsi="宋体" w:eastAsia="宋体"/>
          <w:b/>
          <w:highlight w:val="yellow"/>
        </w:rPr>
      </w:pPr>
      <w:r/>
      <w:bookmarkStart w:id="27" w:name="_Hlt26671343"/>
      <w:r/>
      <w:bookmarkEnd w:id="27"/>
      <w:r/>
      <w:bookmarkStart w:id="28" w:name="_Hlt26671372"/>
      <w:r/>
      <w:bookmarkEnd w:id="28"/>
      <w:r/>
      <w:bookmarkStart w:id="29" w:name="_Hlt26955056"/>
      <w:r/>
      <w:bookmarkEnd w:id="29"/>
      <w:r/>
      <w:bookmarkStart w:id="30" w:name="_Hlt26955064"/>
      <w:r/>
      <w:bookmarkEnd w:id="30"/>
      <w:r/>
      <w:bookmarkStart w:id="31" w:name="_Hlt26609391"/>
      <w:r/>
      <w:bookmarkEnd w:id="31"/>
      <w:r/>
      <w:bookmarkStart w:id="32" w:name="_Hlt26580838"/>
      <w:r/>
      <w:bookmarkEnd w:id="32"/>
      <w:r/>
      <w:bookmarkStart w:id="33" w:name="_Hlt26782999"/>
      <w:r/>
      <w:bookmarkEnd w:id="33"/>
      <w:r/>
      <w:bookmarkStart w:id="34" w:name="_Hlt24879081"/>
      <w:r/>
      <w:bookmarkEnd w:id="34"/>
      <w:r>
        <w:rPr>
          <w:rFonts w:ascii="宋体" w:hAnsi="宋体" w:eastAsia="宋体"/>
          <w:b/>
        </w:rPr>
        <w:br w:type="page" w:clear="all"/>
      </w:r>
      <w:r/>
    </w:p>
    <w:p>
      <w:pPr>
        <w:jc w:val="center"/>
        <w:spacing w:before="240" w:line="480" w:lineRule="auto"/>
        <w:rPr>
          <w:rFonts w:ascii="宋体" w:hAnsi="宋体" w:eastAsia="宋体"/>
          <w:b/>
          <w:sz w:val="24"/>
          <w:szCs w:val="24"/>
        </w:rPr>
      </w:pPr>
      <w:r>
        <w:rPr>
          <w:rFonts w:hint="eastAsia" w:ascii="宋体" w:hAnsi="宋体" w:eastAsia="宋体"/>
          <w:b/>
          <w:sz w:val="24"/>
          <w:szCs w:val="24"/>
        </w:rPr>
        <w:t xml:space="preserve">主要标的信息（成交后将公示）</w:t>
      </w:r>
      <w:r/>
    </w:p>
    <w:p>
      <w:pPr>
        <w:spacing w:after="240" w:line="480" w:lineRule="auto"/>
        <w:rPr>
          <w:rFonts w:ascii="宋体" w:hAnsi="宋体" w:eastAsia="宋体"/>
          <w:b/>
        </w:rPr>
      </w:pPr>
      <w:r>
        <w:rPr>
          <w:rFonts w:hint="eastAsia" w:ascii="宋体" w:hAnsi="宋体" w:eastAsia="宋体"/>
        </w:rPr>
        <w:t xml:space="preserve">供应商全称：</w:t>
      </w:r>
      <w:r/>
    </w:p>
    <w:tbl>
      <w:tblPr>
        <w:tblStyle w:val="897"/>
        <w:tblW w:w="85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4"/>
      </w:tblGrid>
      <w:tr>
        <w:trPr>
          <w:trHeight w:val="573"/>
        </w:trPr>
        <w:tc>
          <w:tcPr>
            <w:tcW w:w="8574" w:type="dxa"/>
            <w:vAlign w:val="center"/>
            <w:textDirection w:val="lrTb"/>
            <w:noWrap w:val="false"/>
          </w:tcPr>
          <w:p>
            <w:pPr>
              <w:jc w:val="center"/>
              <w:widowControl w:val="off"/>
              <w:rPr>
                <w:rFonts w:ascii="宋体" w:hAnsi="宋体" w:eastAsia="宋体" w:cs="宋体"/>
                <w:szCs w:val="22"/>
              </w:rPr>
            </w:pPr>
            <w:r>
              <w:rPr>
                <w:rFonts w:hint="eastAsia" w:ascii="宋体" w:hAnsi="宋体" w:eastAsia="宋体" w:cs="宋体"/>
                <w:szCs w:val="22"/>
              </w:rPr>
              <w:t xml:space="preserve">服务类</w:t>
            </w:r>
            <w:r/>
          </w:p>
        </w:tc>
      </w:tr>
      <w:tr>
        <w:trPr>
          <w:trHeight w:val="2551"/>
        </w:trPr>
        <w:tc>
          <w:tcPr>
            <w:tcW w:w="8574" w:type="dxa"/>
            <w:vAlign w:val="center"/>
            <w:textDirection w:val="lrTb"/>
            <w:noWrap w:val="false"/>
          </w:tcPr>
          <w:p>
            <w:pPr>
              <w:jc w:val="both"/>
              <w:spacing w:line="360" w:lineRule="auto"/>
              <w:widowControl w:val="off"/>
              <w:rPr>
                <w:rFonts w:ascii="宋体" w:hAnsi="宋体" w:eastAsia="宋体" w:cs="宋体"/>
                <w:szCs w:val="22"/>
              </w:rPr>
            </w:pPr>
            <w:r>
              <w:rPr>
                <w:rFonts w:hint="eastAsia" w:ascii="宋体" w:hAnsi="宋体" w:eastAsia="宋体" w:cs="宋体"/>
                <w:szCs w:val="22"/>
              </w:rPr>
              <w:t xml:space="preserve">名称：</w:t>
            </w:r>
            <w:r>
              <w:rPr>
                <w:rFonts w:hint="eastAsia" w:ascii="宋体" w:hAnsi="宋体" w:eastAsia="宋体" w:cs="宋体"/>
                <w:szCs w:val="22"/>
                <w:lang w:eastAsia="zh-CN"/>
              </w:rPr>
              <w:t xml:space="preserve">2026年度城区文明交通秩序维护服务项目（</w:t>
            </w:r>
            <w:r>
              <w:rPr>
                <w:rFonts w:hint="eastAsia" w:ascii="宋体" w:hAnsi="宋体" w:eastAsia="宋体" w:cs="宋体"/>
                <w:szCs w:val="22"/>
                <w:lang w:val="en-US" w:eastAsia="zh-CN"/>
              </w:rPr>
              <w:t xml:space="preserve">包：    </w:t>
            </w:r>
            <w:r>
              <w:rPr>
                <w:rFonts w:hint="eastAsia" w:ascii="宋体" w:hAnsi="宋体" w:eastAsia="宋体" w:cs="宋体"/>
                <w:szCs w:val="22"/>
                <w:lang w:eastAsia="zh-CN"/>
              </w:rPr>
              <w:t xml:space="preserve">）</w:t>
            </w:r>
            <w:r/>
          </w:p>
          <w:p>
            <w:pPr>
              <w:jc w:val="both"/>
              <w:spacing w:line="360" w:lineRule="auto"/>
              <w:widowControl w:val="off"/>
              <w:rPr>
                <w:rFonts w:ascii="宋体" w:hAnsi="宋体" w:eastAsia="宋体" w:cs="宋体"/>
                <w:szCs w:val="22"/>
              </w:rPr>
            </w:pPr>
            <w:r>
              <w:rPr>
                <w:rFonts w:hint="eastAsia" w:ascii="宋体" w:hAnsi="宋体" w:eastAsia="宋体" w:cs="宋体"/>
                <w:szCs w:val="22"/>
              </w:rPr>
              <w:t xml:space="preserve">服务范围：</w:t>
            </w:r>
            <w:r/>
          </w:p>
          <w:p>
            <w:pPr>
              <w:jc w:val="both"/>
              <w:spacing w:line="360" w:lineRule="auto"/>
              <w:widowControl w:val="off"/>
              <w:rPr>
                <w:rFonts w:ascii="宋体" w:hAnsi="宋体" w:eastAsia="宋体" w:cs="宋体"/>
                <w:szCs w:val="22"/>
                <w:u w:val="single"/>
              </w:rPr>
            </w:pPr>
            <w:r>
              <w:rPr>
                <w:rFonts w:hint="eastAsia" w:ascii="宋体" w:hAnsi="宋体" w:eastAsia="宋体" w:cs="宋体"/>
                <w:szCs w:val="22"/>
              </w:rPr>
              <w:t xml:space="preserve">服务要求：</w:t>
            </w:r>
            <w:r/>
          </w:p>
          <w:p>
            <w:pPr>
              <w:jc w:val="both"/>
              <w:spacing w:line="360" w:lineRule="auto"/>
              <w:widowControl w:val="off"/>
              <w:rPr>
                <w:rFonts w:ascii="宋体" w:hAnsi="宋体" w:eastAsia="宋体" w:cs="宋体"/>
                <w:szCs w:val="22"/>
                <w:u w:val="single"/>
              </w:rPr>
            </w:pPr>
            <w:r>
              <w:rPr>
                <w:rFonts w:hint="eastAsia" w:ascii="宋体" w:hAnsi="宋体" w:eastAsia="宋体" w:cs="宋体"/>
                <w:szCs w:val="22"/>
              </w:rPr>
              <w:t xml:space="preserve">服务时间：</w:t>
            </w:r>
            <w:r/>
          </w:p>
          <w:p>
            <w:pPr>
              <w:jc w:val="both"/>
              <w:spacing w:line="360" w:lineRule="auto"/>
              <w:widowControl w:val="off"/>
              <w:rPr>
                <w:rFonts w:ascii="宋体" w:hAnsi="宋体" w:eastAsia="宋体" w:cs="宋体"/>
                <w:szCs w:val="22"/>
              </w:rPr>
            </w:pPr>
            <w:r>
              <w:rPr>
                <w:rFonts w:hint="eastAsia" w:ascii="宋体" w:hAnsi="宋体" w:eastAsia="宋体" w:cs="宋体"/>
                <w:szCs w:val="22"/>
              </w:rPr>
              <w:t xml:space="preserve">服务标准：</w:t>
            </w:r>
            <w:r/>
          </w:p>
        </w:tc>
      </w:tr>
    </w:tbl>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before="91" w:line="226" w:lineRule="auto"/>
        <w:rPr>
          <w:rFonts w:ascii="宋体" w:hAnsi="宋体" w:eastAsia="宋体" w:cs="楷体"/>
          <w:b/>
          <w:spacing w:val="14"/>
          <w:sz w:val="24"/>
          <w:szCs w:val="24"/>
        </w:rPr>
      </w:pPr>
      <w:r>
        <w:rPr>
          <w:rFonts w:hint="eastAsia" w:ascii="宋体" w:hAnsi="宋体" w:eastAsia="宋体" w:cs="楷体"/>
          <w:b/>
          <w:spacing w:val="14"/>
          <w:sz w:val="24"/>
          <w:szCs w:val="24"/>
          <w:lang w:val="en-US" w:eastAsia="zh-CN"/>
        </w:rPr>
        <w:t xml:space="preserve">七</w:t>
      </w:r>
      <w:r>
        <w:rPr>
          <w:rFonts w:hint="eastAsia" w:ascii="宋体" w:hAnsi="宋体" w:eastAsia="宋体" w:cs="楷体"/>
          <w:b/>
          <w:spacing w:val="14"/>
          <w:sz w:val="24"/>
          <w:szCs w:val="24"/>
        </w:rPr>
        <w:t xml:space="preserve">、其他（供应商认为有必要提供的声明和文件，如有自拟并自行添加）</w:t>
      </w:r>
      <w:r/>
    </w:p>
    <w:p>
      <w:pPr>
        <w:ind w:firstLine="28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8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8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联合体协议（如有）</w:t>
      </w:r>
      <w:r/>
    </w:p>
    <w:p>
      <w:pPr>
        <w:ind w:firstLine="28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（联合体中各供应商全称）在此达成以下协议：</w:t>
      </w:r>
      <w:r/>
    </w:p>
    <w:p>
      <w:pPr>
        <w:ind w:firstLine="645"/>
        <w:spacing w:line="360" w:lineRule="auto"/>
        <w:rPr>
          <w:rFonts w:hint="eastAsia" w:ascii="宋体" w:hAnsi="宋体" w:eastAsia="宋体" w:cs="宋体"/>
          <w:sz w:val="21"/>
          <w:szCs w:val="21"/>
        </w:rPr>
      </w:pPr>
      <w:r>
        <w:rPr>
          <w:rFonts w:hint="eastAsia" w:ascii="宋体" w:hAnsi="宋体" w:eastAsia="宋体" w:cs="宋体"/>
          <w:sz w:val="21"/>
          <w:szCs w:val="21"/>
        </w:rPr>
        <w:t xml:space="preserve">1、我们自愿组成联合体，参加（代理公司）组织的采购编号为（项目编号）（项目全称）的政府采购活动。</w:t>
      </w:r>
      <w:r/>
    </w:p>
    <w:p>
      <w:pPr>
        <w:ind w:firstLine="645"/>
        <w:spacing w:line="360" w:lineRule="auto"/>
        <w:rPr>
          <w:rFonts w:hint="eastAsia" w:ascii="宋体" w:hAnsi="宋体" w:eastAsia="宋体" w:cs="宋体"/>
          <w:sz w:val="21"/>
          <w:szCs w:val="21"/>
        </w:rPr>
      </w:pPr>
      <w:r>
        <w:rPr>
          <w:rFonts w:hint="eastAsia" w:ascii="宋体" w:hAnsi="宋体" w:eastAsia="宋体" w:cs="宋体"/>
          <w:sz w:val="21"/>
          <w:szCs w:val="2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ind w:firstLine="6160"/>
        <w:spacing w:line="360" w:lineRule="auto"/>
        <w:rPr>
          <w:rFonts w:hint="eastAsia" w:ascii="宋体" w:hAnsi="宋体" w:eastAsia="宋体" w:cs="宋体"/>
          <w:sz w:val="21"/>
          <w:szCs w:val="21"/>
        </w:rPr>
      </w:pPr>
      <w:r>
        <w:rPr>
          <w:rFonts w:hint="eastAsia" w:ascii="宋体" w:hAnsi="宋体" w:eastAsia="宋体" w:cs="宋体"/>
          <w:sz w:val="21"/>
          <w:szCs w:val="21"/>
        </w:rPr>
        <w:t xml:space="preserve">所有供应商全称：</w:t>
      </w:r>
      <w:r/>
    </w:p>
    <w:p>
      <w:pPr>
        <w:ind w:firstLine="645"/>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法定代表人：  </w:t>
      </w:r>
      <w:r/>
    </w:p>
    <w:p>
      <w:pPr>
        <w:ind w:firstLine="616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p>
    <w:p>
      <w:pPr>
        <w:spacing w:before="91" w:line="226" w:lineRule="auto"/>
        <w:rPr>
          <w:rFonts w:ascii="宋体" w:hAnsi="宋体" w:eastAsia="宋体" w:cs="楷体"/>
          <w:spacing w:val="14"/>
          <w:sz w:val="24"/>
          <w:szCs w:val="24"/>
        </w:rPr>
      </w:pPr>
      <w:r>
        <w:rPr>
          <w:rFonts w:ascii="宋体" w:hAnsi="宋体" w:eastAsia="宋体" w:cs="楷体"/>
          <w:spacing w:val="14"/>
          <w:sz w:val="24"/>
          <w:szCs w:val="24"/>
        </w:rPr>
      </w:r>
      <w:r/>
    </w:p>
    <w:sectPr>
      <w:headerReference w:type="default" r:id="rId11"/>
      <w:footerReference w:type="default" r:id="rId16"/>
      <w:footnotePr/>
      <w:endnotePr/>
      <w:type w:val="nextPage"/>
      <w:pgSz w:w="11907" w:h="16839" w:orient="portrait"/>
      <w:pgMar w:top="1825" w:right="1418" w:bottom="1463" w:left="1432" w:header="0" w:footer="1285"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egoe UI">
    <w:panose1 w:val="020B0502040204020203"/>
  </w:font>
  <w:font w:name="楷体">
    <w:panose1 w:val="02010609060101010101"/>
  </w:font>
  <w:font w:name="Symbol">
    <w:panose1 w:val="05050102010706020507"/>
  </w:font>
  <w:font w:name="Wingdings">
    <w:panose1 w:val="05000000000000000000"/>
  </w:font>
  <w:font w:name="黑体">
    <w:panose1 w:val="02010609060101010101"/>
  </w:font>
  <w:font w:name="仿宋">
    <w:panose1 w:val="02010609060101010101"/>
  </w:font>
  <w:font w:name="等线">
    <w:panose1 w:val="02010600030101010101"/>
  </w:font>
  <w:font w:name="Courier New">
    <w:panose1 w:val="020703090202050204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
  </w:p>
  <w:p>
    <w:pPr>
      <w:pStyle w:val="9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58723"/>
                            <w:docPartObj>
                              <w:docPartGallery w:val="autotext"/>
                            </w:docPartObj>
                            <w:rPr/>
                          </w:sdtPr>
                          <w:sdtContent>
                            <w:p>
                              <w:pPr>
                                <w:pStyle w:val="913"/>
                                <w:jc w:val="center"/>
                              </w:pPr>
                              <w:r>
                                <w:fldChar w:fldCharType="begin"/>
                              </w:r>
                              <w:r>
                                <w:instrText xml:space="preserve">PAGE   \* MERGEFORMAT</w:instrText>
                              </w:r>
                              <w:r>
                                <w:fldChar w:fldCharType="separate"/>
                              </w:r>
                              <w:r>
                                <w:rPr>
                                  <w:lang w:val="zh-CN"/>
                                </w:rPr>
                                <w:t xml:space="preserve">2</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58723"/>
                      <w:docPartObj>
                        <w:docPartGallery w:val="autotext"/>
                      </w:docPartObj>
                      <w:rPr/>
                    </w:sdtPr>
                    <w:sdtContent>
                      <w:p>
                        <w:pPr>
                          <w:pStyle w:val="913"/>
                          <w:jc w:val="center"/>
                        </w:pPr>
                        <w:r>
                          <w:fldChar w:fldCharType="begin"/>
                        </w:r>
                        <w:r>
                          <w:instrText xml:space="preserve">PAGE   \* MERGEFORMAT</w:instrText>
                        </w:r>
                        <w:r>
                          <w:fldChar w:fldCharType="separate"/>
                        </w:r>
                        <w:r>
                          <w:rPr>
                            <w:lang w:val="zh-CN"/>
                          </w:rPr>
                          <w:t xml:space="preserve">2</w:t>
                        </w:r>
                        <w:r>
                          <w:fldChar w:fldCharType="end"/>
                        </w:r>
                        <w:r/>
                      </w:p>
                    </w:sdtContent>
                  </w:sdt>
                  <w:p>
                    <w:r/>
                    <w:r/>
                  </w:p>
                </w:txbxContent>
              </v:textbox>
            </v:shape>
          </w:pict>
        </mc:Fallback>
      </mc:AlternateContent>
    </w:r>
    <w:r/>
  </w:p>
  <w:p>
    <w:pPr>
      <w:ind w:left="4465"/>
      <w:spacing w:line="183" w:lineRule="auto"/>
      <w:rPr>
        <w:rFonts w:ascii="宋体" w:hAnsi="宋体" w:eastAsia="宋体" w:cs="宋体"/>
        <w:sz w:val="18"/>
        <w:szCs w:val="18"/>
      </w:rPr>
    </w:pPr>
    <w:r>
      <w:rPr>
        <w:rFonts w:ascii="宋体" w:hAnsi="宋体" w:eastAsia="宋体" w:cs="宋体"/>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9716"/>
                            <w:docPartObj>
                              <w:docPartGallery w:val="autotext"/>
                            </w:docPartObj>
                            <w:rPr/>
                          </w:sdtPr>
                          <w:sdtContent>
                            <w:p>
                              <w:pPr>
                                <w:pStyle w:val="913"/>
                                <w:jc w:val="center"/>
                              </w:pPr>
                              <w:r>
                                <w:fldChar w:fldCharType="begin"/>
                              </w:r>
                              <w:r>
                                <w:instrText xml:space="preserve">PAGE   \* MERGEFORMAT</w:instrText>
                              </w:r>
                              <w:r>
                                <w:fldChar w:fldCharType="separate"/>
                              </w:r>
                              <w:r>
                                <w:rPr>
                                  <w:lang w:val="zh-CN"/>
                                </w:rPr>
                                <w:t xml:space="preserve">36</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9716"/>
                      <w:docPartObj>
                        <w:docPartGallery w:val="autotext"/>
                      </w:docPartObj>
                      <w:rPr/>
                    </w:sdtPr>
                    <w:sdtContent>
                      <w:p>
                        <w:pPr>
                          <w:pStyle w:val="913"/>
                          <w:jc w:val="center"/>
                        </w:pPr>
                        <w:r>
                          <w:fldChar w:fldCharType="begin"/>
                        </w:r>
                        <w:r>
                          <w:instrText xml:space="preserve">PAGE   \* MERGEFORMAT</w:instrText>
                        </w:r>
                        <w:r>
                          <w:fldChar w:fldCharType="separate"/>
                        </w:r>
                        <w:r>
                          <w:rPr>
                            <w:lang w:val="zh-CN"/>
                          </w:rPr>
                          <w:t xml:space="preserve">36</w:t>
                        </w:r>
                        <w:r>
                          <w:fldChar w:fldCharType="end"/>
                        </w:r>
                        <w:r/>
                      </w:p>
                    </w:sdtContent>
                  </w:sdt>
                  <w:p>
                    <w:r/>
                    <w:r/>
                  </w:p>
                </w:txbxContent>
              </v:textbox>
            </v:shape>
          </w:pict>
        </mc:Fallback>
      </mc:AlternateContent>
    </w:r>
    <w:r/>
  </w:p>
  <w:p>
    <w:pPr>
      <w:pStyle w:val="91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7428"/>
                            <w:docPartObj>
                              <w:docPartGallery w:val="autotext"/>
                            </w:docPartObj>
                            <w:rPr/>
                          </w:sdtPr>
                          <w:sdtContent>
                            <w:p>
                              <w:pPr>
                                <w:pStyle w:val="913"/>
                                <w:jc w:val="center"/>
                              </w:pPr>
                              <w:r>
                                <w:fldChar w:fldCharType="begin"/>
                              </w:r>
                              <w:r>
                                <w:instrText xml:space="preserve">PAGE   \* MERGEFORMAT</w:instrText>
                              </w:r>
                              <w:r>
                                <w:fldChar w:fldCharType="separate"/>
                              </w:r>
                              <w:r>
                                <w:rPr>
                                  <w:lang w:val="zh-CN"/>
                                </w:rPr>
                                <w:t xml:space="preserve">48</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7428"/>
                      <w:docPartObj>
                        <w:docPartGallery w:val="autotext"/>
                      </w:docPartObj>
                      <w:rPr/>
                    </w:sdtPr>
                    <w:sdtContent>
                      <w:p>
                        <w:pPr>
                          <w:pStyle w:val="913"/>
                          <w:jc w:val="center"/>
                        </w:pPr>
                        <w:r>
                          <w:fldChar w:fldCharType="begin"/>
                        </w:r>
                        <w:r>
                          <w:instrText xml:space="preserve">PAGE   \* MERGEFORMAT</w:instrText>
                        </w:r>
                        <w:r>
                          <w:fldChar w:fldCharType="separate"/>
                        </w:r>
                        <w:r>
                          <w:rPr>
                            <w:lang w:val="zh-CN"/>
                          </w:rPr>
                          <w:t xml:space="preserve">48</w:t>
                        </w:r>
                        <w:r>
                          <w:fldChar w:fldCharType="end"/>
                        </w:r>
                        <w:r/>
                      </w:p>
                    </w:sdtContent>
                  </w:sdt>
                  <w:p>
                    <w:r/>
                    <w:r/>
                  </w:p>
                </w:txbxContent>
              </v:textbox>
            </v:shape>
          </w:pict>
        </mc:Fallback>
      </mc:AlternateContent>
    </w:r>
    <w:r/>
  </w:p>
  <w:p>
    <w:pPr>
      <w:spacing w:line="182" w:lineRule="auto"/>
      <w:rPr>
        <w:rFonts w:ascii="宋体" w:hAnsi="宋体" w:eastAsia="宋体" w:cs="宋体"/>
        <w:sz w:val="18"/>
        <w:szCs w:val="18"/>
      </w:rPr>
    </w:pPr>
    <w:r>
      <w:rPr>
        <w:rFonts w:ascii="宋体" w:hAnsi="宋体" w:eastAsia="宋体" w:cs="宋体"/>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Bdr>
        <w:bottom w:val="single" w:color="auto" w:sz="4" w:space="1"/>
      </w:pBdr>
    </w:pPr>
    <w:r/>
    <w:r/>
  </w:p>
  <w:p>
    <w:pPr>
      <w:pStyle w:val="914"/>
      <w:pBdr>
        <w:bottom w:val="single" w:color="auto" w:sz="4" w:space="1"/>
      </w:pBdr>
    </w:pPr>
    <w:r/>
    <w:r/>
  </w:p>
  <w:p>
    <w:pPr>
      <w:pStyle w:val="914"/>
      <w:pBdr>
        <w:bottom w:val="single" w:color="auto" w:sz="4" w:space="1"/>
      </w:pBdr>
    </w:pPr>
    <w:r/>
    <w:r/>
  </w:p>
  <w:p>
    <w:pPr>
      <w:pStyle w:val="914"/>
      <w:pBdr>
        <w:bottom w:val="single" w:color="auto" w:sz="4" w:space="1"/>
      </w:pBdr>
    </w:pPr>
    <w:r/>
    <w:r/>
  </w:p>
  <w:p>
    <w:pPr>
      <w:pStyle w:val="914"/>
      <w:rPr>
        <w:rFonts w:hint="default" w:eastAsia="宋体"/>
        <w:sz w:val="20"/>
        <w:szCs w:val="22"/>
        <w:lang w:val="en-US" w:eastAsia="zh-CN"/>
      </w:rPr>
      <w:pBdr>
        <w:bottom w:val="single" w:color="auto" w:sz="4" w:space="1"/>
      </w:pBdr>
    </w:pPr>
    <w:r>
      <w:rPr>
        <w:rFonts w:hint="eastAsia" w:eastAsia="宋体"/>
        <w:sz w:val="20"/>
        <w:szCs w:val="22"/>
        <w:lang w:val="en-US" w:eastAsia="zh-CN"/>
      </w:rPr>
      <w:t xml:space="preserve">  </w:t>
    </w:r>
    <w:r>
      <w:rPr>
        <w:rFonts w:ascii="Segoe UI" w:hAnsi="Segoe UI" w:eastAsia="Segoe UI" w:cs="Segoe UI"/>
        <w:i w:val="0"/>
        <w:iCs w:val="0"/>
        <w:caps w:val="0"/>
        <w:spacing w:val="0"/>
        <w:sz w:val="21"/>
        <w:szCs w:val="21"/>
        <w:shd w:val="clear" w:color="auto" w:fill="ffffff"/>
      </w:rPr>
      <w:t xml:space="preserve">JSZC-321084-ZCGS-C2026-0002</w:t>
    </w:r>
    <w:r>
      <w:rPr>
        <w:rFonts w:hint="eastAsia" w:eastAsia="宋体"/>
        <w:sz w:val="20"/>
        <w:szCs w:val="22"/>
        <w:lang w:val="en-US" w:eastAsia="zh-CN"/>
      </w:rPr>
      <w:t xml:space="preserve">                                                              至诚工程咨询有限公司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Fonts w:hint="eastAsia" w:eastAsia="宋体"/>
        <w:sz w:val="21"/>
        <w:szCs w:val="24"/>
        <w:lang w:val="en-US" w:eastAsia="zh-CN"/>
      </w:rPr>
    </w:pPr>
    <w:r>
      <w:rPr>
        <w:rFonts w:hint="eastAsia" w:eastAsia="宋体"/>
        <w:sz w:val="21"/>
        <w:szCs w:val="24"/>
        <w:lang w:val="en-US" w:eastAsia="zh-CN"/>
      </w:rPr>
    </w:r>
    <w:r/>
  </w:p>
  <w:p>
    <w:pPr>
      <w:pStyle w:val="914"/>
      <w:jc w:val="both"/>
      <w:rPr>
        <w:rFonts w:hint="eastAsia" w:eastAsia="宋体"/>
        <w:sz w:val="21"/>
        <w:szCs w:val="24"/>
        <w:lang w:val="en-US" w:eastAsia="zh-CN"/>
      </w:rPr>
      <w:pBdr>
        <w:bottom w:val="single" w:color="auto" w:sz="4" w:space="1"/>
      </w:pBdr>
    </w:pPr>
    <w:r>
      <w:rPr>
        <w:rFonts w:hint="eastAsia" w:eastAsia="宋体"/>
        <w:sz w:val="21"/>
        <w:szCs w:val="24"/>
        <w:lang w:val="en-US" w:eastAsia="zh-CN"/>
      </w:rPr>
      <w:t xml:space="preserve">   </w:t>
    </w:r>
    <w:r>
      <w:rPr>
        <w:rFonts w:ascii="Segoe UI" w:hAnsi="Segoe UI" w:eastAsia="Segoe UI" w:cs="Segoe UI"/>
        <w:i w:val="0"/>
        <w:iCs w:val="0"/>
        <w:caps w:val="0"/>
        <w:spacing w:val="0"/>
        <w:sz w:val="21"/>
        <w:szCs w:val="21"/>
        <w:shd w:val="clear" w:color="auto" w:fill="ffffff"/>
      </w:rPr>
      <w:t xml:space="preserve">JSZC-321084-ZCGS-C2026-0002</w:t>
    </w:r>
    <w:r>
      <w:rPr>
        <w:rFonts w:hint="eastAsia" w:eastAsia="宋体"/>
        <w:sz w:val="21"/>
        <w:szCs w:val="24"/>
        <w:lang w:val="en-US" w:eastAsia="zh-CN"/>
      </w:rPr>
      <w:t xml:space="preserve">                                                  至诚工程咨询有限公司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Fonts w:hint="eastAsia"/>
        <w:lang w:val="en-US" w:eastAsia="zh-CN"/>
      </w:rPr>
    </w:pPr>
    <w:r>
      <w:rPr>
        <w:rFonts w:hint="eastAsia"/>
        <w:lang w:val="en-US" w:eastAsia="zh-CN"/>
      </w:rPr>
    </w:r>
    <w:r/>
  </w:p>
  <w:p>
    <w:pPr>
      <w:pStyle w:val="914"/>
      <w:rPr>
        <w:rFonts w:hint="eastAsia"/>
        <w:lang w:val="en-US" w:eastAsia="zh-CN"/>
      </w:rPr>
    </w:pPr>
    <w:r>
      <w:rPr>
        <w:rFonts w:hint="eastAsia"/>
        <w:lang w:val="en-US" w:eastAsia="zh-CN"/>
      </w:rPr>
    </w:r>
    <w:r/>
  </w:p>
  <w:p>
    <w:pPr>
      <w:pStyle w:val="914"/>
      <w:rPr>
        <w:rFonts w:hint="eastAsia"/>
        <w:lang w:val="en-US" w:eastAsia="zh-CN"/>
      </w:rPr>
    </w:pPr>
    <w:r>
      <w:rPr>
        <w:rFonts w:hint="eastAsia"/>
        <w:lang w:val="en-US" w:eastAsia="zh-CN"/>
      </w:rPr>
    </w:r>
    <w:r/>
  </w:p>
  <w:p>
    <w:pPr>
      <w:pStyle w:val="914"/>
      <w:rPr>
        <w:rFonts w:hint="eastAsia"/>
        <w:lang w:val="en-US" w:eastAsia="zh-CN"/>
      </w:rPr>
    </w:pPr>
    <w:r>
      <w:rPr>
        <w:rFonts w:hint="eastAsia"/>
        <w:lang w:val="en-US" w:eastAsia="zh-CN"/>
      </w:rPr>
    </w:r>
    <w:r/>
  </w:p>
  <w:p>
    <w:pPr>
      <w:pStyle w:val="914"/>
      <w:rPr>
        <w:rFonts w:hint="eastAsia"/>
        <w:lang w:val="en-US" w:eastAsia="zh-CN"/>
      </w:rPr>
    </w:pPr>
    <w:r>
      <w:rPr>
        <w:rFonts w:hint="eastAsia"/>
        <w:lang w:val="en-US" w:eastAsia="zh-CN"/>
      </w:rPr>
    </w:r>
    <w:r/>
  </w:p>
  <w:p>
    <w:pPr>
      <w:pStyle w:val="914"/>
      <w:rPr>
        <w:rFonts w:hint="eastAsia" w:eastAsia="宋体"/>
        <w:sz w:val="21"/>
        <w:szCs w:val="24"/>
        <w:lang w:val="en-US" w:eastAsia="zh-CN"/>
      </w:rPr>
      <w:pBdr>
        <w:bottom w:val="single" w:color="auto" w:sz="4" w:space="1"/>
      </w:pBdr>
    </w:pPr>
    <w:r>
      <w:rPr>
        <w:rFonts w:hint="eastAsia" w:eastAsia="宋体"/>
        <w:sz w:val="21"/>
        <w:szCs w:val="24"/>
        <w:lang w:val="en-US" w:eastAsia="zh-CN"/>
      </w:rPr>
      <w:t xml:space="preserve">   </w:t>
    </w:r>
    <w:r>
      <w:rPr>
        <w:rFonts w:ascii="Segoe UI" w:hAnsi="Segoe UI" w:eastAsia="Segoe UI" w:cs="Segoe UI"/>
        <w:i w:val="0"/>
        <w:iCs w:val="0"/>
        <w:caps w:val="0"/>
        <w:spacing w:val="0"/>
        <w:sz w:val="21"/>
        <w:szCs w:val="21"/>
        <w:shd w:val="clear" w:color="auto" w:fill="ffffff"/>
      </w:rPr>
      <w:t xml:space="preserve">JSZC-321084-ZCGS-C2026-0002</w:t>
    </w:r>
    <w:r>
      <w:rPr>
        <w:rFonts w:hint="eastAsia" w:eastAsia="宋体"/>
        <w:sz w:val="21"/>
        <w:szCs w:val="24"/>
        <w:lang w:val="en-US" w:eastAsia="zh-CN"/>
      </w:rPr>
      <w:t xml:space="preserve">                                                        至诚工程咨询有限公司</w:t>
    </w:r>
    <w:r/>
  </w:p>
  <w:p>
    <w:pPr>
      <w:pStyle w:val="914"/>
      <w:rPr>
        <w:rFonts w:hint="eastAsia"/>
        <w:lang w:val="en-US" w:eastAsia="zh-CN"/>
      </w:rPr>
    </w:pPr>
    <w:r>
      <w:rPr>
        <w:rFonts w:hint="eastAsia"/>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6" w:default="1">
    <w:name w:val="Normal"/>
    <w:uiPriority w:val="0"/>
    <w:qFormat/>
    <w:rPr>
      <w:rFonts w:hint="default" w:ascii="Arial" w:hAnsi="Arial" w:eastAsia="Arial" w:cs="Arial"/>
      <w:color w:val="000000"/>
      <w:sz w:val="21"/>
      <w:szCs w:val="21"/>
      <w:lang w:val="en-US" w:eastAsia="zh-CN" w:bidi="ar-SA"/>
    </w:rPr>
  </w:style>
  <w:style w:type="paragraph" w:styleId="887">
    <w:name w:val="Heading 1"/>
    <w:basedOn w:val="886"/>
    <w:next w:val="886"/>
    <w:uiPriority w:val="99"/>
    <w:qFormat/>
    <w:pPr>
      <w:keepLines/>
      <w:keepNext/>
      <w:spacing w:before="340" w:after="330" w:line="578" w:lineRule="auto"/>
      <w:outlineLvl w:val="0"/>
    </w:pPr>
    <w:rPr>
      <w:rFonts w:ascii="Calibri" w:hAnsi="Calibri"/>
      <w:b/>
      <w:bCs/>
      <w:sz w:val="44"/>
      <w:szCs w:val="44"/>
    </w:rPr>
  </w:style>
  <w:style w:type="paragraph" w:styleId="888">
    <w:name w:val="Heading 2"/>
    <w:basedOn w:val="886"/>
    <w:next w:val="898"/>
    <w:uiPriority w:val="9"/>
    <w:qFormat/>
    <w:pPr>
      <w:keepLines/>
      <w:keepNext/>
      <w:spacing w:before="260" w:after="260" w:line="416" w:lineRule="auto"/>
      <w:outlineLvl w:val="1"/>
    </w:pPr>
    <w:rPr>
      <w:rFonts w:ascii="Cambria" w:hAnsi="Cambria"/>
      <w:b/>
      <w:bCs/>
      <w:sz w:val="32"/>
      <w:szCs w:val="32"/>
    </w:rPr>
  </w:style>
  <w:style w:type="paragraph" w:styleId="889">
    <w:name w:val="Heading 3"/>
    <w:basedOn w:val="886"/>
    <w:next w:val="886"/>
    <w:uiPriority w:val="0"/>
    <w:qFormat/>
    <w:pPr>
      <w:keepLines/>
      <w:keepNext/>
      <w:spacing w:before="260" w:after="260" w:line="416" w:lineRule="auto"/>
      <w:outlineLvl w:val="2"/>
    </w:pPr>
    <w:rPr>
      <w:rFonts w:ascii="Calibri" w:hAnsi="Calibri"/>
      <w:b/>
      <w:bCs/>
      <w:sz w:val="32"/>
      <w:szCs w:val="32"/>
    </w:rPr>
  </w:style>
  <w:style w:type="paragraph" w:styleId="890">
    <w:name w:val="Heading 4"/>
    <w:basedOn w:val="886"/>
    <w:next w:val="886"/>
    <w:link w:val="934"/>
    <w:uiPriority w:val="9"/>
    <w:unhideWhenUsed/>
    <w:qFormat/>
    <w:pPr>
      <w:keepLines/>
      <w:keepNext/>
      <w:spacing w:before="320" w:after="200"/>
      <w:outlineLvl w:val="3"/>
    </w:pPr>
    <w:rPr>
      <w:rFonts w:ascii="Arial" w:hAnsi="Arial" w:eastAsia="Arial" w:cs="Arial"/>
      <w:b/>
      <w:bCs/>
      <w:sz w:val="26"/>
      <w:szCs w:val="26"/>
    </w:rPr>
  </w:style>
  <w:style w:type="paragraph" w:styleId="891">
    <w:name w:val="Heading 5"/>
    <w:basedOn w:val="886"/>
    <w:next w:val="886"/>
    <w:link w:val="935"/>
    <w:uiPriority w:val="9"/>
    <w:unhideWhenUsed/>
    <w:qFormat/>
    <w:pPr>
      <w:keepLines/>
      <w:keepNext/>
      <w:spacing w:before="320" w:after="200"/>
      <w:outlineLvl w:val="4"/>
    </w:pPr>
    <w:rPr>
      <w:rFonts w:ascii="Arial" w:hAnsi="Arial" w:eastAsia="Arial" w:cs="Arial"/>
      <w:b/>
      <w:bCs/>
      <w:sz w:val="24"/>
      <w:szCs w:val="24"/>
    </w:rPr>
  </w:style>
  <w:style w:type="paragraph" w:styleId="892">
    <w:name w:val="Heading 6"/>
    <w:basedOn w:val="886"/>
    <w:next w:val="886"/>
    <w:link w:val="936"/>
    <w:uiPriority w:val="9"/>
    <w:unhideWhenUsed/>
    <w:qFormat/>
    <w:pPr>
      <w:keepLines/>
      <w:keepNext/>
      <w:spacing w:before="320" w:after="200"/>
      <w:outlineLvl w:val="5"/>
    </w:pPr>
    <w:rPr>
      <w:rFonts w:ascii="Arial" w:hAnsi="Arial" w:eastAsia="Arial" w:cs="Arial"/>
      <w:b/>
      <w:bCs/>
      <w:sz w:val="22"/>
      <w:szCs w:val="22"/>
    </w:rPr>
  </w:style>
  <w:style w:type="paragraph" w:styleId="893">
    <w:name w:val="Heading 7"/>
    <w:basedOn w:val="886"/>
    <w:next w:val="886"/>
    <w:link w:val="937"/>
    <w:uiPriority w:val="9"/>
    <w:unhideWhenUsed/>
    <w:qFormat/>
    <w:pPr>
      <w:keepLines/>
      <w:keepNext/>
      <w:spacing w:before="320" w:after="200"/>
      <w:outlineLvl w:val="6"/>
    </w:pPr>
    <w:rPr>
      <w:rFonts w:ascii="Arial" w:hAnsi="Arial" w:eastAsia="Arial" w:cs="Arial"/>
      <w:b/>
      <w:bCs/>
      <w:i/>
      <w:iCs/>
      <w:sz w:val="22"/>
      <w:szCs w:val="22"/>
    </w:rPr>
  </w:style>
  <w:style w:type="paragraph" w:styleId="894">
    <w:name w:val="Heading 8"/>
    <w:basedOn w:val="886"/>
    <w:next w:val="886"/>
    <w:link w:val="938"/>
    <w:uiPriority w:val="9"/>
    <w:unhideWhenUsed/>
    <w:qFormat/>
    <w:pPr>
      <w:keepLines/>
      <w:keepNext/>
      <w:spacing w:before="320" w:after="200"/>
      <w:outlineLvl w:val="7"/>
    </w:pPr>
    <w:rPr>
      <w:rFonts w:ascii="Arial" w:hAnsi="Arial" w:eastAsia="Arial" w:cs="Arial"/>
      <w:i/>
      <w:iCs/>
      <w:sz w:val="22"/>
      <w:szCs w:val="22"/>
    </w:rPr>
  </w:style>
  <w:style w:type="paragraph" w:styleId="895">
    <w:name w:val="Heading 9"/>
    <w:basedOn w:val="886"/>
    <w:next w:val="886"/>
    <w:link w:val="939"/>
    <w:uiPriority w:val="9"/>
    <w:unhideWhenUsed/>
    <w:qFormat/>
    <w:pPr>
      <w:keepLines/>
      <w:keepNext/>
      <w:spacing w:before="320" w:after="200"/>
      <w:outlineLvl w:val="8"/>
    </w:pPr>
    <w:rPr>
      <w:rFonts w:ascii="Arial" w:hAnsi="Arial" w:eastAsia="Arial" w:cs="Arial"/>
      <w:i/>
      <w:iCs/>
      <w:sz w:val="21"/>
      <w:szCs w:val="21"/>
    </w:rPr>
  </w:style>
  <w:style w:type="character" w:styleId="896" w:default="1">
    <w:name w:val="Default Paragraph Font"/>
    <w:uiPriority w:val="1"/>
    <w:semiHidden/>
    <w:unhideWhenUsed/>
    <w:qFormat/>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name w:val="Normal Indent"/>
    <w:basedOn w:val="886"/>
    <w:uiPriority w:val="0"/>
    <w:unhideWhenUsed/>
    <w:qFormat/>
    <w:pPr>
      <w:ind w:firstLine="420"/>
    </w:pPr>
    <w:rPr>
      <w:rFonts w:ascii="Calibri" w:hAnsi="Calibri" w:eastAsia="宋体" w:cs="Times New Roman"/>
    </w:rPr>
  </w:style>
  <w:style w:type="paragraph" w:styleId="899">
    <w:name w:val="toc 7"/>
    <w:basedOn w:val="886"/>
    <w:next w:val="886"/>
    <w:uiPriority w:val="39"/>
    <w:unhideWhenUsed/>
    <w:qFormat/>
    <w:pPr>
      <w:ind w:left="1701" w:right="0" w:firstLine="0"/>
      <w:spacing w:after="57"/>
    </w:pPr>
  </w:style>
  <w:style w:type="paragraph" w:styleId="900">
    <w:name w:val="Caption"/>
    <w:basedOn w:val="886"/>
    <w:next w:val="8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1">
    <w:name w:val="Document Map"/>
    <w:basedOn w:val="886"/>
    <w:uiPriority w:val="99"/>
    <w:qFormat/>
    <w:pPr>
      <w:shd w:val="clear" w:color="auto" w:fill="000080"/>
    </w:pPr>
    <w:rPr>
      <w:sz w:val="24"/>
    </w:rPr>
  </w:style>
  <w:style w:type="paragraph" w:styleId="902">
    <w:name w:val="Body Text"/>
    <w:basedOn w:val="886"/>
    <w:uiPriority w:val="0"/>
    <w:unhideWhenUsed/>
    <w:qFormat/>
    <w:pPr>
      <w:spacing w:after="120"/>
    </w:pPr>
    <w:rPr>
      <w:rFonts w:ascii="Times New Roman" w:hAnsi="Times New Roman"/>
    </w:rPr>
  </w:style>
  <w:style w:type="paragraph" w:styleId="903">
    <w:name w:val="Body Text Indent"/>
    <w:basedOn w:val="886"/>
    <w:next w:val="886"/>
    <w:uiPriority w:val="0"/>
    <w:qFormat/>
    <w:pPr>
      <w:ind w:left="420"/>
      <w:spacing w:after="120"/>
    </w:pPr>
    <w:rPr>
      <w:sz w:val="24"/>
    </w:rPr>
  </w:style>
  <w:style w:type="paragraph" w:styleId="904">
    <w:name w:val="Block Text"/>
    <w:basedOn w:val="886"/>
    <w:uiPriority w:val="0"/>
    <w:qFormat/>
    <w:pPr>
      <w:ind w:left="1440" w:right="1440"/>
      <w:spacing w:after="120"/>
    </w:pPr>
  </w:style>
  <w:style w:type="paragraph" w:styleId="905">
    <w:name w:val="toc 5"/>
    <w:basedOn w:val="886"/>
    <w:next w:val="886"/>
    <w:uiPriority w:val="39"/>
    <w:unhideWhenUsed/>
    <w:qFormat/>
    <w:pPr>
      <w:ind w:left="1134" w:right="0" w:firstLine="0"/>
      <w:spacing w:after="57"/>
    </w:pPr>
  </w:style>
  <w:style w:type="paragraph" w:styleId="906">
    <w:name w:val="toc 3"/>
    <w:basedOn w:val="886"/>
    <w:next w:val="886"/>
    <w:uiPriority w:val="39"/>
    <w:unhideWhenUsed/>
    <w:qFormat/>
    <w:pPr>
      <w:ind w:left="567" w:right="0" w:firstLine="0"/>
      <w:spacing w:after="57"/>
    </w:pPr>
  </w:style>
  <w:style w:type="paragraph" w:styleId="907">
    <w:name w:val="Plain Text"/>
    <w:basedOn w:val="886"/>
    <w:link w:val="1085"/>
    <w:uiPriority w:val="99"/>
    <w:unhideWhenUsed/>
    <w:qFormat/>
    <w:pPr>
      <w:jc w:val="both"/>
      <w:widowControl w:val="off"/>
    </w:pPr>
    <w:rPr>
      <w:rFonts w:ascii="宋体" w:hAnsi="Courier New" w:eastAsia="宋体" w:cs="Times New Roman"/>
      <w:color w:val="auto"/>
      <w:sz w:val="20"/>
      <w:szCs w:val="20"/>
    </w:rPr>
  </w:style>
  <w:style w:type="paragraph" w:styleId="908">
    <w:name w:val="toc 8"/>
    <w:basedOn w:val="886"/>
    <w:next w:val="886"/>
    <w:uiPriority w:val="39"/>
    <w:unhideWhenUsed/>
    <w:qFormat/>
    <w:pPr>
      <w:ind w:left="2940"/>
    </w:pPr>
    <w:rPr>
      <w:rFonts w:ascii="等线" w:hAnsi="等线" w:eastAsia="等线" w:cs="黑体"/>
    </w:rPr>
  </w:style>
  <w:style w:type="paragraph" w:styleId="909">
    <w:name w:val="Date"/>
    <w:basedOn w:val="886"/>
    <w:next w:val="886"/>
    <w:uiPriority w:val="0"/>
    <w:qFormat/>
    <w:rPr>
      <w:sz w:val="24"/>
      <w:szCs w:val="20"/>
    </w:rPr>
  </w:style>
  <w:style w:type="paragraph" w:styleId="910">
    <w:name w:val="Body Text Indent 2"/>
    <w:basedOn w:val="886"/>
    <w:link w:val="1086"/>
    <w:uiPriority w:val="0"/>
    <w:qFormat/>
    <w:pPr>
      <w:ind w:left="420"/>
      <w:spacing w:after="120" w:line="480" w:lineRule="auto"/>
    </w:pPr>
  </w:style>
  <w:style w:type="paragraph" w:styleId="911">
    <w:name w:val="endnote text"/>
    <w:basedOn w:val="886"/>
    <w:link w:val="1076"/>
    <w:uiPriority w:val="99"/>
    <w:semiHidden/>
    <w:unhideWhenUsed/>
    <w:qFormat/>
    <w:pPr>
      <w:spacing w:after="0" w:line="240" w:lineRule="auto"/>
    </w:pPr>
    <w:rPr>
      <w:sz w:val="20"/>
    </w:rPr>
  </w:style>
  <w:style w:type="paragraph" w:styleId="912">
    <w:name w:val="Balloon Text"/>
    <w:basedOn w:val="886"/>
    <w:link w:val="1084"/>
    <w:uiPriority w:val="0"/>
    <w:qFormat/>
    <w:rPr>
      <w:sz w:val="18"/>
      <w:szCs w:val="18"/>
    </w:rPr>
  </w:style>
  <w:style w:type="paragraph" w:styleId="913">
    <w:name w:val="Footer"/>
    <w:basedOn w:val="886"/>
    <w:link w:val="1083"/>
    <w:uiPriority w:val="99"/>
    <w:qFormat/>
    <w:pPr>
      <w:tabs>
        <w:tab w:val="center" w:pos="4153" w:leader="none"/>
        <w:tab w:val="right" w:pos="8306" w:leader="none"/>
      </w:tabs>
    </w:pPr>
    <w:rPr>
      <w:sz w:val="18"/>
    </w:rPr>
  </w:style>
  <w:style w:type="paragraph" w:styleId="914">
    <w:name w:val="Header"/>
    <w:basedOn w:val="886"/>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15">
    <w:name w:val="toc 1"/>
    <w:basedOn w:val="886"/>
    <w:next w:val="886"/>
    <w:uiPriority w:val="39"/>
    <w:unhideWhenUsed/>
    <w:qFormat/>
    <w:pPr>
      <w:ind w:left="0" w:right="0" w:firstLine="0"/>
      <w:spacing w:after="57"/>
    </w:pPr>
  </w:style>
  <w:style w:type="paragraph" w:styleId="916">
    <w:name w:val="toc 4"/>
    <w:basedOn w:val="886"/>
    <w:next w:val="886"/>
    <w:uiPriority w:val="39"/>
    <w:unhideWhenUsed/>
    <w:qFormat/>
    <w:pPr>
      <w:ind w:left="850" w:right="0" w:firstLine="0"/>
      <w:spacing w:after="57"/>
    </w:pPr>
  </w:style>
  <w:style w:type="paragraph" w:styleId="917">
    <w:name w:val="Subtitle"/>
    <w:basedOn w:val="886"/>
    <w:next w:val="886"/>
    <w:link w:val="942"/>
    <w:uiPriority w:val="11"/>
    <w:qFormat/>
    <w:pPr>
      <w:spacing w:before="200" w:after="200"/>
    </w:pPr>
    <w:rPr>
      <w:sz w:val="24"/>
      <w:szCs w:val="24"/>
    </w:rPr>
  </w:style>
  <w:style w:type="paragraph" w:styleId="918">
    <w:name w:val="footnote text"/>
    <w:basedOn w:val="886"/>
    <w:link w:val="1075"/>
    <w:uiPriority w:val="99"/>
    <w:semiHidden/>
    <w:unhideWhenUsed/>
    <w:qFormat/>
    <w:pPr>
      <w:spacing w:after="40" w:line="240" w:lineRule="auto"/>
    </w:pPr>
    <w:rPr>
      <w:sz w:val="18"/>
    </w:rPr>
  </w:style>
  <w:style w:type="paragraph" w:styleId="919">
    <w:name w:val="toc 6"/>
    <w:basedOn w:val="886"/>
    <w:next w:val="886"/>
    <w:uiPriority w:val="39"/>
    <w:unhideWhenUsed/>
    <w:qFormat/>
    <w:pPr>
      <w:ind w:left="1417" w:right="0" w:firstLine="0"/>
      <w:spacing w:after="57"/>
    </w:pPr>
  </w:style>
  <w:style w:type="paragraph" w:styleId="920">
    <w:name w:val="table of figures"/>
    <w:basedOn w:val="886"/>
    <w:next w:val="886"/>
    <w:uiPriority w:val="99"/>
    <w:unhideWhenUsed/>
    <w:qFormat/>
    <w:pPr>
      <w:spacing w:after="0" w:afterAutospacing="0"/>
    </w:pPr>
  </w:style>
  <w:style w:type="paragraph" w:styleId="921">
    <w:name w:val="toc 2"/>
    <w:basedOn w:val="886"/>
    <w:next w:val="886"/>
    <w:uiPriority w:val="39"/>
    <w:unhideWhenUsed/>
    <w:qFormat/>
    <w:pPr>
      <w:ind w:left="283" w:right="0" w:firstLine="0"/>
      <w:spacing w:after="57"/>
    </w:pPr>
  </w:style>
  <w:style w:type="paragraph" w:styleId="922">
    <w:name w:val="toc 9"/>
    <w:basedOn w:val="886"/>
    <w:next w:val="886"/>
    <w:uiPriority w:val="39"/>
    <w:unhideWhenUsed/>
    <w:qFormat/>
    <w:pPr>
      <w:ind w:left="2268" w:right="0" w:firstLine="0"/>
      <w:spacing w:after="57"/>
    </w:pPr>
  </w:style>
  <w:style w:type="paragraph" w:styleId="923">
    <w:name w:val="Normal (Web)"/>
    <w:basedOn w:val="886"/>
    <w:uiPriority w:val="0"/>
    <w:qFormat/>
    <w:rPr>
      <w:rFonts w:ascii="Times New Roman"/>
      <w:szCs w:val="24"/>
    </w:rPr>
  </w:style>
  <w:style w:type="paragraph" w:styleId="924">
    <w:name w:val="Title"/>
    <w:basedOn w:val="886"/>
    <w:next w:val="886"/>
    <w:link w:val="941"/>
    <w:uiPriority w:val="10"/>
    <w:qFormat/>
    <w:pPr>
      <w:contextualSpacing/>
      <w:spacing w:before="300" w:after="200"/>
    </w:pPr>
    <w:rPr>
      <w:sz w:val="48"/>
      <w:szCs w:val="48"/>
    </w:rPr>
  </w:style>
  <w:style w:type="paragraph" w:styleId="925">
    <w:name w:val="Body Text First Indent 2"/>
    <w:basedOn w:val="903"/>
    <w:uiPriority w:val="99"/>
    <w:unhideWhenUsed/>
    <w:qFormat/>
    <w:pPr>
      <w:ind w:firstLine="420"/>
    </w:pPr>
  </w:style>
  <w:style w:type="table" w:styleId="926">
    <w:name w:val="Table Grid"/>
    <w:basedOn w:val="8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7">
    <w:name w:val="Strong"/>
    <w:uiPriority w:val="0"/>
    <w:qFormat/>
    <w:rPr>
      <w:b/>
    </w:rPr>
  </w:style>
  <w:style w:type="character" w:styleId="928">
    <w:name w:val="endnote reference"/>
    <w:basedOn w:val="896"/>
    <w:uiPriority w:val="99"/>
    <w:semiHidden/>
    <w:unhideWhenUsed/>
    <w:qFormat/>
    <w:rPr>
      <w:vertAlign w:val="superscript"/>
    </w:rPr>
  </w:style>
  <w:style w:type="character" w:styleId="929">
    <w:name w:val="Hyperlink"/>
    <w:basedOn w:val="896"/>
    <w:uiPriority w:val="0"/>
    <w:qFormat/>
    <w:rPr>
      <w:color w:val="0000ff" w:themeColor="hyperlink"/>
      <w:u w:val="single"/>
      <w14:textFill>
        <w14:solidFill>
          <w14:schemeClr w14:val="hlink"/>
        </w14:solidFill>
      </w14:textFill>
    </w:rPr>
  </w:style>
  <w:style w:type="character" w:styleId="930">
    <w:name w:val="footnote reference"/>
    <w:basedOn w:val="896"/>
    <w:uiPriority w:val="99"/>
    <w:unhideWhenUsed/>
    <w:qFormat/>
    <w:rPr>
      <w:vertAlign w:val="superscript"/>
    </w:rPr>
  </w:style>
  <w:style w:type="character" w:styleId="931" w:customStyle="1">
    <w:name w:val="Heading 1 Char"/>
    <w:basedOn w:val="896"/>
    <w:uiPriority w:val="9"/>
    <w:qFormat/>
    <w:rPr>
      <w:rFonts w:ascii="Arial" w:hAnsi="Arial" w:eastAsia="Arial" w:cs="Arial"/>
      <w:sz w:val="40"/>
      <w:szCs w:val="40"/>
    </w:rPr>
  </w:style>
  <w:style w:type="character" w:styleId="932" w:customStyle="1">
    <w:name w:val="Heading 2 Char"/>
    <w:basedOn w:val="896"/>
    <w:uiPriority w:val="9"/>
    <w:qFormat/>
    <w:rPr>
      <w:rFonts w:ascii="Arial" w:hAnsi="Arial" w:eastAsia="Arial" w:cs="Arial"/>
      <w:sz w:val="34"/>
    </w:rPr>
  </w:style>
  <w:style w:type="character" w:styleId="933" w:customStyle="1">
    <w:name w:val="Heading 3 Char"/>
    <w:basedOn w:val="896"/>
    <w:uiPriority w:val="9"/>
    <w:qFormat/>
    <w:rPr>
      <w:rFonts w:ascii="Arial" w:hAnsi="Arial" w:eastAsia="Arial" w:cs="Arial"/>
      <w:sz w:val="30"/>
      <w:szCs w:val="30"/>
    </w:rPr>
  </w:style>
  <w:style w:type="character" w:styleId="934" w:customStyle="1">
    <w:name w:val="Heading 4 Char"/>
    <w:basedOn w:val="896"/>
    <w:link w:val="890"/>
    <w:uiPriority w:val="9"/>
    <w:qFormat/>
    <w:rPr>
      <w:rFonts w:ascii="Arial" w:hAnsi="Arial" w:eastAsia="Arial" w:cs="Arial"/>
      <w:b/>
      <w:bCs/>
      <w:sz w:val="26"/>
      <w:szCs w:val="26"/>
    </w:rPr>
  </w:style>
  <w:style w:type="character" w:styleId="935" w:customStyle="1">
    <w:name w:val="Heading 5 Char"/>
    <w:basedOn w:val="896"/>
    <w:link w:val="891"/>
    <w:uiPriority w:val="9"/>
    <w:qFormat/>
    <w:rPr>
      <w:rFonts w:ascii="Arial" w:hAnsi="Arial" w:eastAsia="Arial" w:cs="Arial"/>
      <w:b/>
      <w:bCs/>
      <w:sz w:val="24"/>
      <w:szCs w:val="24"/>
    </w:rPr>
  </w:style>
  <w:style w:type="character" w:styleId="936" w:customStyle="1">
    <w:name w:val="Heading 6 Char"/>
    <w:basedOn w:val="896"/>
    <w:link w:val="892"/>
    <w:uiPriority w:val="9"/>
    <w:qFormat/>
    <w:rPr>
      <w:rFonts w:ascii="Arial" w:hAnsi="Arial" w:eastAsia="Arial" w:cs="Arial"/>
      <w:b/>
      <w:bCs/>
      <w:sz w:val="22"/>
      <w:szCs w:val="22"/>
    </w:rPr>
  </w:style>
  <w:style w:type="character" w:styleId="937" w:customStyle="1">
    <w:name w:val="Heading 7 Char"/>
    <w:basedOn w:val="896"/>
    <w:link w:val="893"/>
    <w:uiPriority w:val="9"/>
    <w:qFormat/>
    <w:rPr>
      <w:rFonts w:ascii="Arial" w:hAnsi="Arial" w:eastAsia="Arial" w:cs="Arial"/>
      <w:b/>
      <w:bCs/>
      <w:i/>
      <w:iCs/>
      <w:sz w:val="22"/>
      <w:szCs w:val="22"/>
    </w:rPr>
  </w:style>
  <w:style w:type="character" w:styleId="938" w:customStyle="1">
    <w:name w:val="Heading 8 Char"/>
    <w:basedOn w:val="896"/>
    <w:link w:val="894"/>
    <w:uiPriority w:val="9"/>
    <w:qFormat/>
    <w:rPr>
      <w:rFonts w:ascii="Arial" w:hAnsi="Arial" w:eastAsia="Arial" w:cs="Arial"/>
      <w:i/>
      <w:iCs/>
      <w:sz w:val="22"/>
      <w:szCs w:val="22"/>
    </w:rPr>
  </w:style>
  <w:style w:type="character" w:styleId="939" w:customStyle="1">
    <w:name w:val="Heading 9 Char"/>
    <w:basedOn w:val="896"/>
    <w:link w:val="895"/>
    <w:uiPriority w:val="9"/>
    <w:qFormat/>
    <w:rPr>
      <w:rFonts w:ascii="Arial" w:hAnsi="Arial" w:eastAsia="Arial" w:cs="Arial"/>
      <w:i/>
      <w:iCs/>
      <w:sz w:val="21"/>
      <w:szCs w:val="21"/>
    </w:rPr>
  </w:style>
  <w:style w:type="paragraph" w:styleId="940">
    <w:name w:val="No Spacing"/>
    <w:uiPriority w:val="1"/>
    <w:qFormat/>
    <w:pPr>
      <w:spacing w:before="0" w:after="0" w:line="240" w:lineRule="auto"/>
    </w:pPr>
    <w:rPr>
      <w:rFonts w:hint="default" w:ascii="Times New Roman" w:hAnsi="Times New Roman" w:eastAsia="宋体" w:cs="Times New Roman"/>
    </w:rPr>
  </w:style>
  <w:style w:type="character" w:styleId="941" w:customStyle="1">
    <w:name w:val="Title Char"/>
    <w:basedOn w:val="896"/>
    <w:link w:val="924"/>
    <w:uiPriority w:val="10"/>
    <w:qFormat/>
    <w:rPr>
      <w:sz w:val="48"/>
      <w:szCs w:val="48"/>
    </w:rPr>
  </w:style>
  <w:style w:type="character" w:styleId="942" w:customStyle="1">
    <w:name w:val="Subtitle Char"/>
    <w:basedOn w:val="896"/>
    <w:link w:val="917"/>
    <w:uiPriority w:val="11"/>
    <w:qFormat/>
    <w:rPr>
      <w:sz w:val="24"/>
      <w:szCs w:val="24"/>
    </w:rPr>
  </w:style>
  <w:style w:type="paragraph" w:styleId="943">
    <w:name w:val="Quote"/>
    <w:basedOn w:val="886"/>
    <w:next w:val="886"/>
    <w:link w:val="944"/>
    <w:uiPriority w:val="29"/>
    <w:qFormat/>
    <w:pPr>
      <w:ind w:left="720" w:right="720"/>
    </w:pPr>
    <w:rPr>
      <w:i/>
    </w:rPr>
  </w:style>
  <w:style w:type="character" w:styleId="944" w:customStyle="1">
    <w:name w:val="Quote Char"/>
    <w:link w:val="943"/>
    <w:uiPriority w:val="29"/>
    <w:qFormat/>
    <w:rPr>
      <w:i/>
    </w:rPr>
  </w:style>
  <w:style w:type="paragraph" w:styleId="945">
    <w:name w:val="Intense Quote"/>
    <w:basedOn w:val="886"/>
    <w:next w:val="886"/>
    <w:link w:val="9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6" w:customStyle="1">
    <w:name w:val="Intense Quote Char"/>
    <w:link w:val="945"/>
    <w:uiPriority w:val="30"/>
    <w:qFormat/>
    <w:rPr>
      <w:i/>
    </w:rPr>
  </w:style>
  <w:style w:type="character" w:styleId="947" w:customStyle="1">
    <w:name w:val="Header Char"/>
    <w:basedOn w:val="896"/>
    <w:uiPriority w:val="99"/>
    <w:qFormat/>
  </w:style>
  <w:style w:type="character" w:styleId="948" w:customStyle="1">
    <w:name w:val="Footer Char"/>
    <w:basedOn w:val="896"/>
    <w:uiPriority w:val="99"/>
    <w:qFormat/>
  </w:style>
  <w:style w:type="character" w:styleId="949" w:customStyle="1">
    <w:name w:val="Caption Char"/>
    <w:uiPriority w:val="99"/>
    <w:qFormat/>
  </w:style>
  <w:style w:type="table" w:styleId="950" w:customStyle="1">
    <w:name w:val="Table Grid Light"/>
    <w:basedOn w:val="8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1" w:customStyle="1">
    <w:name w:val="Plain Table 1"/>
    <w:basedOn w:val="8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2" w:customStyle="1">
    <w:name w:val="Plain Table 2"/>
    <w:basedOn w:val="8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Plain Table 3"/>
    <w:basedOn w:val="8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4" w:customStyle="1">
    <w:name w:val="Plain Table 4"/>
    <w:basedOn w:val="8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5" w:customStyle="1">
    <w:name w:val="Plain Table 5"/>
    <w:basedOn w:val="8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6" w:customStyle="1">
    <w:name w:val="Grid Table 1 Light"/>
    <w:basedOn w:val="8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1"/>
    <w:basedOn w:val="89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2"/>
    <w:basedOn w:val="89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3"/>
    <w:basedOn w:val="89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4"/>
    <w:basedOn w:val="89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5"/>
    <w:basedOn w:val="89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6"/>
    <w:basedOn w:val="89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3" w:customStyle="1">
    <w:name w:val="Grid Table 2"/>
    <w:basedOn w:val="8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4" w:customStyle="1">
    <w:name w:val="Grid Table 2 - Accent 1"/>
    <w:basedOn w:val="89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5" w:customStyle="1">
    <w:name w:val="Grid Table 2 - Accent 2"/>
    <w:basedOn w:val="89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Grid Table 2 - Accent 3"/>
    <w:basedOn w:val="89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7" w:customStyle="1">
    <w:name w:val="Grid Table 2 - Accent 4"/>
    <w:basedOn w:val="89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Grid Table 2 - Accent 5"/>
    <w:basedOn w:val="89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9" w:customStyle="1">
    <w:name w:val="Grid Table 2 - Accent 6"/>
    <w:basedOn w:val="89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0" w:customStyle="1">
    <w:name w:val="Grid Table 3"/>
    <w:basedOn w:val="8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1"/>
    <w:basedOn w:val="89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2"/>
    <w:basedOn w:val="89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3"/>
    <w:basedOn w:val="89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4"/>
    <w:basedOn w:val="89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5"/>
    <w:basedOn w:val="89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6"/>
    <w:basedOn w:val="89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4"/>
    <w:basedOn w:val="8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8" w:customStyle="1">
    <w:name w:val="Grid Table 4 - Accent 1"/>
    <w:basedOn w:val="89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9" w:customStyle="1">
    <w:name w:val="Grid Table 4 - Accent 2"/>
    <w:basedOn w:val="89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0" w:customStyle="1">
    <w:name w:val="Grid Table 4 - Accent 3"/>
    <w:basedOn w:val="89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1" w:customStyle="1">
    <w:name w:val="Grid Table 4 - Accent 4"/>
    <w:basedOn w:val="89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2" w:customStyle="1">
    <w:name w:val="Grid Table 4 - Accent 5"/>
    <w:basedOn w:val="89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3" w:customStyle="1">
    <w:name w:val="Grid Table 4 - Accent 6"/>
    <w:basedOn w:val="89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4" w:customStyle="1">
    <w:name w:val="Grid Table 5 Dark"/>
    <w:basedOn w:val="8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5" w:customStyle="1">
    <w:name w:val="Grid Table 5 Dark- Accent 1"/>
    <w:basedOn w:val="8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6" w:customStyle="1">
    <w:name w:val="Grid Table 5 Dark - Accent 2"/>
    <w:basedOn w:val="8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7" w:customStyle="1">
    <w:name w:val="Grid Table 5 Dark - Accent 3"/>
    <w:basedOn w:val="8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8" w:customStyle="1">
    <w:name w:val="Grid Table 5 Dark- Accent 4"/>
    <w:basedOn w:val="8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9" w:customStyle="1">
    <w:name w:val="Grid Table 5 Dark - Accent 5"/>
    <w:basedOn w:val="8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0" w:customStyle="1">
    <w:name w:val="Grid Table 5 Dark - Accent 6"/>
    <w:basedOn w:val="8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1" w:customStyle="1">
    <w:name w:val="Grid Table 6 Colorful"/>
    <w:basedOn w:val="8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2" w:customStyle="1">
    <w:name w:val="Grid Table 6 Colorful - Accent 1"/>
    <w:basedOn w:val="89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3" w:customStyle="1">
    <w:name w:val="Grid Table 6 Colorful - Accent 2"/>
    <w:basedOn w:val="89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4" w:customStyle="1">
    <w:name w:val="Grid Table 6 Colorful - Accent 3"/>
    <w:basedOn w:val="89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5" w:customStyle="1">
    <w:name w:val="Grid Table 6 Colorful - Accent 4"/>
    <w:basedOn w:val="89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6" w:customStyle="1">
    <w:name w:val="Grid Table 6 Colorful - Accent 5"/>
    <w:basedOn w:val="89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7" w:customStyle="1">
    <w:name w:val="Grid Table 6 Colorful - Accent 6"/>
    <w:basedOn w:val="89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8" w:customStyle="1">
    <w:name w:val="Grid Table 7 Colorful"/>
    <w:basedOn w:val="8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Grid Table 7 Colorful - Accent 1"/>
    <w:basedOn w:val="89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0" w:customStyle="1">
    <w:name w:val="Grid Table 7 Colorful - Accent 2"/>
    <w:basedOn w:val="89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Grid Table 7 Colorful - Accent 3"/>
    <w:basedOn w:val="89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2" w:customStyle="1">
    <w:name w:val="Grid Table 7 Colorful - Accent 4"/>
    <w:basedOn w:val="89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Grid Table 7 Colorful - Accent 5"/>
    <w:basedOn w:val="89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4" w:customStyle="1">
    <w:name w:val="Grid Table 7 Colorful - Accent 6"/>
    <w:basedOn w:val="89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5" w:customStyle="1">
    <w:name w:val="List Table 1 Light"/>
    <w:basedOn w:val="8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6" w:customStyle="1">
    <w:name w:val="List Table 1 Light - Accent 1"/>
    <w:basedOn w:val="89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7" w:customStyle="1">
    <w:name w:val="List Table 1 Light - Accent 2"/>
    <w:basedOn w:val="89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8" w:customStyle="1">
    <w:name w:val="List Table 1 Light - Accent 3"/>
    <w:basedOn w:val="89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9" w:customStyle="1">
    <w:name w:val="List Table 1 Light - Accent 4"/>
    <w:basedOn w:val="89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0" w:customStyle="1">
    <w:name w:val="List Table 1 Light - Accent 5"/>
    <w:basedOn w:val="89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1" w:customStyle="1">
    <w:name w:val="List Table 1 Light - Accent 6"/>
    <w:basedOn w:val="89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2" w:customStyle="1">
    <w:name w:val="List Table 2"/>
    <w:basedOn w:val="8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3" w:customStyle="1">
    <w:name w:val="List Table 2 - Accent 1"/>
    <w:basedOn w:val="89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4" w:customStyle="1">
    <w:name w:val="List Table 2 - Accent 2"/>
    <w:basedOn w:val="89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5" w:customStyle="1">
    <w:name w:val="List Table 2 - Accent 3"/>
    <w:basedOn w:val="89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6" w:customStyle="1">
    <w:name w:val="List Table 2 - Accent 4"/>
    <w:basedOn w:val="89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7" w:customStyle="1">
    <w:name w:val="List Table 2 - Accent 5"/>
    <w:basedOn w:val="89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8" w:customStyle="1">
    <w:name w:val="List Table 2 - Accent 6"/>
    <w:basedOn w:val="89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9" w:customStyle="1">
    <w:name w:val="List Table 3"/>
    <w:basedOn w:val="8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3 - Accent 1"/>
    <w:basedOn w:val="89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1" w:customStyle="1">
    <w:name w:val="List Table 3 - Accent 2"/>
    <w:basedOn w:val="89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2" w:customStyle="1">
    <w:name w:val="List Table 3 - Accent 3"/>
    <w:basedOn w:val="89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3" w:customStyle="1">
    <w:name w:val="List Table 3 - Accent 4"/>
    <w:basedOn w:val="89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4" w:customStyle="1">
    <w:name w:val="List Table 3 - Accent 5"/>
    <w:basedOn w:val="89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5" w:customStyle="1">
    <w:name w:val="List Table 3 - Accent 6"/>
    <w:basedOn w:val="89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6" w:customStyle="1">
    <w:name w:val="List Table 4"/>
    <w:basedOn w:val="8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7" w:customStyle="1">
    <w:name w:val="List Table 4 - Accent 1"/>
    <w:basedOn w:val="89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8" w:customStyle="1">
    <w:name w:val="List Table 4 - Accent 2"/>
    <w:basedOn w:val="89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9" w:customStyle="1">
    <w:name w:val="List Table 4 - Accent 3"/>
    <w:basedOn w:val="89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0" w:customStyle="1">
    <w:name w:val="List Table 4 - Accent 4"/>
    <w:basedOn w:val="89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1" w:customStyle="1">
    <w:name w:val="List Table 4 - Accent 5"/>
    <w:basedOn w:val="89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2" w:customStyle="1">
    <w:name w:val="List Table 4 - Accent 6"/>
    <w:basedOn w:val="89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3" w:customStyle="1">
    <w:name w:val="List Table 5 Dark"/>
    <w:basedOn w:val="8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1"/>
    <w:basedOn w:val="89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2"/>
    <w:basedOn w:val="89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3"/>
    <w:basedOn w:val="89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4"/>
    <w:basedOn w:val="89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5"/>
    <w:basedOn w:val="89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6"/>
    <w:basedOn w:val="89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6 Colorful"/>
    <w:basedOn w:val="8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1" w:customStyle="1">
    <w:name w:val="List Table 6 Colorful - Accent 1"/>
    <w:basedOn w:val="89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2" w:customStyle="1">
    <w:name w:val="List Table 6 Colorful - Accent 2"/>
    <w:basedOn w:val="89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3" w:customStyle="1">
    <w:name w:val="List Table 6 Colorful - Accent 3"/>
    <w:basedOn w:val="89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4" w:customStyle="1">
    <w:name w:val="List Table 6 Colorful - Accent 4"/>
    <w:basedOn w:val="89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5" w:customStyle="1">
    <w:name w:val="List Table 6 Colorful - Accent 5"/>
    <w:basedOn w:val="89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6" w:customStyle="1">
    <w:name w:val="List Table 6 Colorful - Accent 6"/>
    <w:basedOn w:val="89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7" w:customStyle="1">
    <w:name w:val="List Table 7 Colorful"/>
    <w:basedOn w:val="8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8" w:customStyle="1">
    <w:name w:val="List Table 7 Colorful - Accent 1"/>
    <w:basedOn w:val="89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9" w:customStyle="1">
    <w:name w:val="List Table 7 Colorful - Accent 2"/>
    <w:basedOn w:val="89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0" w:customStyle="1">
    <w:name w:val="List Table 7 Colorful - Accent 3"/>
    <w:basedOn w:val="89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1" w:customStyle="1">
    <w:name w:val="List Table 7 Colorful - Accent 4"/>
    <w:basedOn w:val="89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2" w:customStyle="1">
    <w:name w:val="List Table 7 Colorful - Accent 5"/>
    <w:basedOn w:val="89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3" w:customStyle="1">
    <w:name w:val="List Table 7 Colorful - Accent 6"/>
    <w:basedOn w:val="89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4" w:customStyle="1">
    <w:name w:val="Lined - Accent"/>
    <w:basedOn w:val="8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5" w:customStyle="1">
    <w:name w:val="Lined - Accent 1"/>
    <w:basedOn w:val="8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6" w:customStyle="1">
    <w:name w:val="Lined - Accent 2"/>
    <w:basedOn w:val="8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7" w:customStyle="1">
    <w:name w:val="Lined - Accent 3"/>
    <w:basedOn w:val="8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8" w:customStyle="1">
    <w:name w:val="Lined - Accent 4"/>
    <w:basedOn w:val="8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9" w:customStyle="1">
    <w:name w:val="Lined - Accent 5"/>
    <w:basedOn w:val="8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0" w:customStyle="1">
    <w:name w:val="Lined - Accent 6"/>
    <w:basedOn w:val="8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1" w:customStyle="1">
    <w:name w:val="Bordered &amp; Lined - Accent"/>
    <w:basedOn w:val="89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2" w:customStyle="1">
    <w:name w:val="Bordered &amp; Lined - Accent 1"/>
    <w:basedOn w:val="89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3" w:customStyle="1">
    <w:name w:val="Bordered &amp; Lined - Accent 2"/>
    <w:basedOn w:val="89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4" w:customStyle="1">
    <w:name w:val="Bordered &amp; Lined - Accent 3"/>
    <w:basedOn w:val="89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5" w:customStyle="1">
    <w:name w:val="Bordered &amp; Lined - Accent 4"/>
    <w:basedOn w:val="89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6" w:customStyle="1">
    <w:name w:val="Bordered &amp; Lined - Accent 5"/>
    <w:basedOn w:val="89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7" w:customStyle="1">
    <w:name w:val="Bordered &amp; Lined - Accent 6"/>
    <w:basedOn w:val="89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8" w:customStyle="1">
    <w:name w:val="Bordered"/>
    <w:basedOn w:val="89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9" w:customStyle="1">
    <w:name w:val="Bordered - Accent 1"/>
    <w:basedOn w:val="89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0" w:customStyle="1">
    <w:name w:val="Bordered - Accent 2"/>
    <w:basedOn w:val="89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1" w:customStyle="1">
    <w:name w:val="Bordered - Accent 3"/>
    <w:basedOn w:val="89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2" w:customStyle="1">
    <w:name w:val="Bordered - Accent 4"/>
    <w:basedOn w:val="89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3" w:customStyle="1">
    <w:name w:val="Bordered - Accent 5"/>
    <w:basedOn w:val="89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4" w:customStyle="1">
    <w:name w:val="Bordered - Accent 6"/>
    <w:basedOn w:val="89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5" w:customStyle="1">
    <w:name w:val="Footnote Text Char"/>
    <w:link w:val="918"/>
    <w:uiPriority w:val="99"/>
    <w:qFormat/>
    <w:rPr>
      <w:sz w:val="18"/>
    </w:rPr>
  </w:style>
  <w:style w:type="character" w:styleId="1076" w:customStyle="1">
    <w:name w:val="Endnote Text Char"/>
    <w:link w:val="911"/>
    <w:uiPriority w:val="99"/>
    <w:qFormat/>
    <w:rPr>
      <w:sz w:val="20"/>
    </w:rPr>
  </w:style>
  <w:style w:type="paragraph" w:styleId="1077" w:customStyle="1">
    <w:name w:val="TOC Heading"/>
    <w:uiPriority w:val="39"/>
    <w:unhideWhenUsed/>
    <w:qFormat/>
    <w:rPr>
      <w:rFonts w:hint="default" w:ascii="Times New Roman" w:hAnsi="Times New Roman" w:eastAsia="宋体" w:cs="Times New Roman"/>
    </w:rPr>
  </w:style>
  <w:style w:type="paragraph" w:styleId="1078" w:customStyle="1">
    <w:name w:val="正文1"/>
    <w:basedOn w:val="886"/>
    <w:next w:val="1079"/>
    <w:uiPriority w:val="0"/>
    <w:qFormat/>
    <w:pPr>
      <w:spacing w:line="360" w:lineRule="atLeast"/>
    </w:pPr>
    <w:rPr>
      <w:rFonts w:ascii="宋体" w:hAnsi="Calibri" w:eastAsia="宋体" w:cs="Times New Roman"/>
      <w:sz w:val="24"/>
      <w:szCs w:val="20"/>
    </w:rPr>
  </w:style>
  <w:style w:type="paragraph" w:styleId="1079" w:customStyle="1">
    <w:name w:val="标题 31"/>
    <w:basedOn w:val="886"/>
    <w:next w:val="1078"/>
    <w:uiPriority w:val="0"/>
    <w:qFormat/>
    <w:pPr>
      <w:keepLines/>
      <w:keepNext/>
      <w:spacing w:before="260" w:after="260" w:line="416" w:lineRule="auto"/>
      <w:outlineLvl w:val="2"/>
    </w:pPr>
    <w:rPr>
      <w:b/>
      <w:bCs/>
      <w:sz w:val="32"/>
      <w:szCs w:val="32"/>
    </w:rPr>
  </w:style>
  <w:style w:type="table" w:styleId="1080" w:customStyle="1">
    <w:name w:val="Table Normal"/>
    <w:uiPriority w:val="0"/>
    <w:qFormat/>
    <w:tblPr>
      <w:tblCellMar>
        <w:left w:w="0" w:type="dxa"/>
        <w:top w:w="0" w:type="dxa"/>
        <w:right w:w="0" w:type="dxa"/>
        <w:bottom w:w="0" w:type="dxa"/>
      </w:tblCellMar>
    </w:tblPr>
  </w:style>
  <w:style w:type="paragraph" w:styleId="1081" w:customStyle="1">
    <w:name w:val="Char"/>
    <w:basedOn w:val="886"/>
    <w:uiPriority w:val="0"/>
    <w:qFormat/>
    <w:pPr>
      <w:ind w:firstLine="200"/>
      <w:tabs>
        <w:tab w:val="left" w:pos="360" w:leader="none"/>
      </w:tabs>
    </w:pPr>
    <w:rPr>
      <w:rFonts w:ascii="Times New Roman" w:hAnsi="Times New Roman" w:eastAsia="宋体" w:cs="Times New Roman"/>
      <w:sz w:val="28"/>
      <w:szCs w:val="30"/>
    </w:rPr>
  </w:style>
  <w:style w:type="paragraph" w:styleId="1082">
    <w:name w:val="List Paragraph"/>
    <w:basedOn w:val="886"/>
    <w:uiPriority w:val="99"/>
    <w:unhideWhenUsed/>
    <w:qFormat/>
    <w:pPr>
      <w:ind w:firstLine="420"/>
    </w:pPr>
  </w:style>
  <w:style w:type="character" w:styleId="1083" w:customStyle="1">
    <w:name w:val="页脚 Char"/>
    <w:basedOn w:val="896"/>
    <w:link w:val="913"/>
    <w:uiPriority w:val="99"/>
    <w:qFormat/>
    <w:rPr>
      <w:rFonts w:ascii="Arial" w:hAnsi="Arial" w:eastAsia="Arial" w:cs="Arial"/>
      <w:color w:val="000000"/>
      <w:sz w:val="18"/>
      <w:szCs w:val="21"/>
    </w:rPr>
  </w:style>
  <w:style w:type="character" w:styleId="1084" w:customStyle="1">
    <w:name w:val="批注框文本 Char"/>
    <w:basedOn w:val="896"/>
    <w:link w:val="912"/>
    <w:uiPriority w:val="0"/>
    <w:qFormat/>
    <w:rPr>
      <w:rFonts w:ascii="Arial" w:hAnsi="Arial" w:eastAsia="Arial" w:cs="Arial"/>
      <w:color w:val="000000"/>
      <w:sz w:val="18"/>
      <w:szCs w:val="18"/>
    </w:rPr>
  </w:style>
  <w:style w:type="character" w:styleId="1085" w:customStyle="1">
    <w:name w:val="纯文本 Char"/>
    <w:basedOn w:val="896"/>
    <w:link w:val="907"/>
    <w:uiPriority w:val="99"/>
    <w:qFormat/>
    <w:rPr>
      <w:rFonts w:ascii="宋体" w:hAnsi="Courier New"/>
    </w:rPr>
  </w:style>
  <w:style w:type="character" w:styleId="1086" w:customStyle="1">
    <w:name w:val="正文文本缩进 2 Char"/>
    <w:basedOn w:val="896"/>
    <w:link w:val="910"/>
    <w:uiPriority w:val="0"/>
    <w:qFormat/>
    <w:rPr>
      <w:rFonts w:ascii="Arial" w:hAnsi="Arial" w:eastAsia="Arial" w:cs="Arial"/>
      <w:color w:val="000000"/>
      <w:sz w:val="21"/>
      <w:szCs w:val="21"/>
    </w:rPr>
  </w:style>
  <w:style w:type="paragraph" w:styleId="1087" w:customStyle="1">
    <w:name w:val="普通正文"/>
    <w:basedOn w:val="1078"/>
    <w:uiPriority w:val="0"/>
    <w:qFormat/>
    <w:pPr>
      <w:ind w:firstLine="480"/>
      <w:jc w:val="left"/>
      <w:spacing w:before="120" w:after="120"/>
    </w:pPr>
    <w:rPr>
      <w:rFonts w:ascii="Arial" w:hAnsi="Arial" w:eastAsia="宋体"/>
      <w:szCs w:val="24"/>
    </w:rPr>
  </w:style>
  <w:style w:type="paragraph" w:styleId="1088" w:customStyle="1">
    <w:name w:val="Table Text"/>
    <w:basedOn w:val="886"/>
    <w:uiPriority w:val="0"/>
    <w:semiHidden/>
    <w:qFormat/>
    <w:rPr>
      <w:rFonts w:ascii="宋体" w:hAnsi="宋体" w:eastAsia="宋体" w:cs="宋体"/>
      <w:sz w:val="32"/>
      <w:szCs w:val="32"/>
      <w:lang w:val="en-US" w:eastAsia="en-US" w:bidi="ar-SA"/>
    </w:rPr>
  </w:style>
  <w:style w:type="paragraph" w:styleId="1089" w:customStyle="1">
    <w:name w:val="标题 21"/>
    <w:basedOn w:val="886"/>
    <w:next w:val="886"/>
    <w:uiPriority w:val="9"/>
    <w:qFormat/>
    <w:pPr>
      <w:keepLines/>
      <w:keepNext/>
      <w:spacing w:before="260" w:after="260" w:line="416" w:lineRule="auto"/>
      <w:outlineLvl w:val="1"/>
    </w:pPr>
    <w:rPr>
      <w:rFonts w:ascii="Cambria" w:hAnsi="Cambria"/>
      <w:b/>
      <w:bCs/>
      <w:sz w:val="32"/>
      <w:szCs w:val="32"/>
    </w:rPr>
  </w:style>
  <w:style w:type="paragraph" w:styleId="1090" w:customStyle="1">
    <w:name w:val="普通(网站)1"/>
    <w:basedOn w:val="886"/>
    <w:uiPriority w:val="99"/>
    <w:unhideWhenUsed/>
    <w:qFormat/>
    <w:pPr>
      <w:jc w:val="left"/>
      <w:spacing w:before="100" w:beforeAutospacing="1" w:after="100" w:afterAutospacing="1"/>
    </w:pPr>
    <w:rPr>
      <w:rFonts w:ascii="Times New Roman" w:hAnsi="Times New Roman"/>
      <w:sz w:val="24"/>
    </w:rPr>
  </w:style>
  <w:style w:type="character" w:styleId="1091" w:customStyle="1">
    <w:name w:val="要点1"/>
    <w:uiPriority w:val="0"/>
    <w:qFormat/>
    <w:rPr>
      <w:b/>
      <w:bCs/>
    </w:rPr>
  </w:style>
  <w:style w:type="paragraph" w:styleId="1092" w:customStyle="1">
    <w:name w:val="纯文本1"/>
    <w:basedOn w:val="886"/>
    <w:uiPriority w:val="99"/>
    <w:unhideWhenUsed/>
    <w:qFormat/>
    <w:rPr>
      <w:rFonts w:ascii="宋体" w:hAnsi="Courier New"/>
      <w:sz w:val="20"/>
      <w:szCs w:val="20"/>
    </w:rPr>
  </w:style>
  <w:style w:type="paragraph" w:styleId="1093" w:customStyle="1">
    <w:name w:val="正文文本缩进 211"/>
    <w:basedOn w:val="886"/>
    <w:uiPriority w:val="99"/>
    <w:unhideWhenUsed/>
    <w:qFormat/>
    <w:pPr>
      <w:ind w:left="420"/>
      <w:spacing w:after="120" w:line="480" w:lineRule="auto"/>
    </w:pPr>
  </w:style>
  <w:style w:type="paragraph" w:styleId="1094" w:customStyle="1">
    <w:name w:val="页脚1"/>
    <w:basedOn w:val="886"/>
    <w:uiPriority w:val="99"/>
    <w:unhideWhenUsed/>
    <w:qFormat/>
    <w:pPr>
      <w:jc w:val="left"/>
      <w:tabs>
        <w:tab w:val="center" w:pos="4153" w:leader="none"/>
        <w:tab w:val="right" w:pos="8306" w:leader="none"/>
      </w:tabs>
    </w:pPr>
    <w:rPr>
      <w:sz w:val="18"/>
      <w:szCs w:val="18"/>
    </w:rPr>
  </w:style>
  <w:style w:type="character" w:styleId="1095" w:customStyle="1">
    <w:name w:val="标题 1 字符"/>
    <w:link w:val="1096"/>
    <w:uiPriority w:val="9"/>
    <w:qFormat/>
    <w:rPr>
      <w:rFonts w:ascii="Times New Roman" w:hAnsi="Times New Roman"/>
      <w:b/>
      <w:bCs/>
      <w:sz w:val="44"/>
      <w:szCs w:val="44"/>
    </w:rPr>
  </w:style>
  <w:style w:type="paragraph" w:styleId="1096" w:customStyle="1">
    <w:name w:val="标题 11"/>
    <w:basedOn w:val="886"/>
    <w:next w:val="886"/>
    <w:link w:val="1095"/>
    <w:uiPriority w:val="9"/>
    <w:qFormat/>
    <w:pPr>
      <w:keepLines/>
      <w:keepNext/>
      <w:spacing w:before="340" w:after="330" w:line="578" w:lineRule="auto"/>
      <w:outlineLvl w:val="0"/>
    </w:pPr>
    <w:rPr>
      <w:rFonts w:ascii="Times New Roman" w:hAnsi="Times New Roman"/>
      <w:b/>
      <w:bCs/>
      <w:sz w:val="44"/>
      <w:szCs w:val="44"/>
    </w:rPr>
  </w:style>
  <w:style w:type="numbering" w:styleId="128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6e27e55c-daf6-496f-9064-c3bb9dad3b96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406E11C8</paraID>
      <start>44</start>
      <end>47</end>
      <status>ignored</status>
      <modifiedWord/>
      <trackRevisions>false</trackRevisions>
    </reviewItem>
    <reviewItem>
      <errorID>92fa6708-a6c6-47ef-967f-1b8bc3173eb1</errorID>
      <errorWord>(</errorWord>
      <group>L1_Format</group>
      <groupName>格式问题</groupName>
      <ability>L2_HalfPunc</ability>
      <abilityName>全半角检查</abilityName>
      <candidateList>
        <item>（</item>
      </candidateList>
      <explain>文本全半角错误。</explain>
      <paraID>406E11C8</paraID>
      <start>90</start>
      <end>91</end>
      <status>ignored</status>
      <modifiedWord/>
      <trackRevisions>false</trackRevisions>
    </reviewItem>
    <reviewItem>
      <errorID>01fcf8d4-c267-4e47-b47c-23efc2632494</errorID>
      <errorWord>)</errorWord>
      <group>L1_Format</group>
      <groupName>格式问题</groupName>
      <ability>L2_HalfPunc</ability>
      <abilityName>全半角检查</abilityName>
      <candidateList>
        <item>）</item>
      </candidateList>
      <explain>文本全半角错误。</explain>
      <paraID>406E11C8</paraID>
      <start>95</start>
      <end>96</end>
      <status>ignored</status>
      <modifiedWord/>
      <trackRevisions>false</trackRevisions>
    </reviewItem>
    <reviewItem>
      <errorID>d84542cd-ad6b-41c0-a28a-f708c1e28602</errorID>
      <errorWord>(</errorWord>
      <group>L1_Format</group>
      <groupName>格式问题</groupName>
      <ability>L2_HalfPunc</ability>
      <abilityName>全半角检查</abilityName>
      <candidateList>
        <item>（</item>
      </candidateList>
      <explain>文本全半角错误。</explain>
      <paraID>76791F28</paraID>
      <start>21</start>
      <end>22</end>
      <status>unmodified</status>
      <modifiedWord/>
      <trackRevisions>false</trackRevisions>
    </reviewItem>
    <reviewItem>
      <errorID>857d532f-dd33-4f87-9a5c-083cbfa06bc7</errorID>
      <errorWord>)</errorWord>
      <group>L1_Format</group>
      <groupName>格式问题</groupName>
      <ability>L2_HalfPunc</ability>
      <abilityName>全半角检查</abilityName>
      <candidateList>
        <item>）</item>
      </candidateList>
      <explain>文本全半角错误。</explain>
      <paraID>76791F28</paraID>
      <start>71</start>
      <end>72</end>
      <status>unmodified</status>
      <modifiedWord/>
      <trackRevisions>false</trackRevisions>
    </reviewItem>
    <reviewItem>
      <errorID>9a549d64-b688-45be-bcbd-e910cd9debc4</errorID>
      <errorWord>商</errorWord>
      <group>L1_Word</group>
      <groupName>字词问题</groupName>
      <ability>L2_Typo</ability>
      <abilityName>字词错误</abilityName>
      <candidateList>
        <item>商最</item>
      </candidateList>
      <explain/>
      <paraID>44B5AB11</paraID>
      <start>6</start>
      <end>7</end>
      <status>unmodified</status>
      <modifiedWord/>
      <trackRevisions>false</trackRevisions>
    </reviewItem>
    <reviewItem>
      <errorID>3a81f576-b396-48b8-b425-167d212cccd6</errorID>
      <errorWord>“</errorWord>
      <group>L1_Punc</group>
      <groupName>标点问题</groupName>
      <ability>L2_Punc</ability>
      <abilityName>标点符号检查</abilityName>
      <candidateList/>
      <explain/>
      <paraID>2FB45873</paraID>
      <start>39</start>
      <end>40</end>
      <status>unmodified</status>
      <modifiedWord/>
      <trackRevisions>false</trackRevisions>
    </reviewItem>
    <reviewItem>
      <errorID>9254acef-dda4-437f-a818-81a819a2b78e</errorID>
      <errorWord>"</errorWord>
      <group>L1_Format</group>
      <groupName>格式问题</groupName>
      <ability>L2_HalfPunc</ability>
      <abilityName>全半角检查</abilityName>
      <candidateList>
        <item>”</item>
      </candidateList>
      <explain>文本全半角错误。</explain>
      <paraID>2FB45873</paraID>
      <start>47</start>
      <end>48</end>
      <status>unmodified</status>
      <modifiedWord/>
      <trackRevisions>false</trackRevisions>
    </reviewItem>
    <reviewItem>
      <errorID>5a917ff5-b483-4c5a-8810-243a3f4379b5</errorID>
      <errorWord>)</errorWord>
      <group>L1_Format</group>
      <groupName>格式问题</groupName>
      <ability>L2_HalfPunc</ability>
      <abilityName>全半角检查</abilityName>
      <candidateList>
        <item>）</item>
      </candidateList>
      <explain>文本全半角错误。</explain>
      <paraID>2FB45873</paraID>
      <start>64</start>
      <end>65</end>
      <status>unmodified</status>
      <modifiedWord/>
      <trackRevisions>false</trackRevisions>
    </reviewItem>
    <reviewItem>
      <errorID>c2373036-917c-4649-a9c0-7f683d6431e5</errorID>
      <errorWord>-</errorWord>
      <group>L1_Format</group>
      <groupName>格式问题</groupName>
      <ability>L2_HalfPunc</ability>
      <abilityName>全半角检查</abilityName>
      <candidateList>
        <item>－</item>
      </candidateList>
      <explain>文本全半角错误。</explain>
      <paraID>23A8363B</paraID>
      <start>40</start>
      <end>41</end>
      <status>unmodified</status>
      <modifiedWord/>
      <trackRevisions>false</trackRevisions>
    </reviewItem>
    <reviewItem>
      <errorID>e195869c-47ae-4669-b9f6-30f73d955cce</errorID>
      <errorWord>-</errorWord>
      <group>L1_Format</group>
      <groupName>格式问题</groupName>
      <ability>L2_HalfPunc</ability>
      <abilityName>全半角检查</abilityName>
      <candidateList>
        <item>－</item>
      </candidateList>
      <explain>文本全半角错误。</explain>
      <paraID>23A8363B</paraID>
      <start>41</start>
      <end>42</end>
      <status>unmodified</status>
      <modifiedWord/>
      <trackRevisions>false</trackRevisions>
    </reviewItem>
    <reviewItem>
      <errorID>75a95efc-32fa-400d-9256-e517719f4456</errorID>
      <errorWord>-</errorWord>
      <group>L1_Format</group>
      <groupName>格式问题</groupName>
      <ability>L2_HalfPunc</ability>
      <abilityName>全半角检查</abilityName>
      <candidateList>
        <item>－</item>
      </candidateList>
      <explain>文本全半角错误。</explain>
      <paraID>23A8363B</paraID>
      <start>67</start>
      <end>68</end>
      <status>unmodified</status>
      <modifiedWord/>
      <trackRevisions>false</trackRevisions>
    </reviewItem>
    <reviewItem>
      <errorID>15a1d7c2-bf9d-48a8-95bc-04194fca736d</errorID>
      <errorWord>-</errorWord>
      <group>L1_Format</group>
      <groupName>格式问题</groupName>
      <ability>L2_HalfPunc</ability>
      <abilityName>全半角检查</abilityName>
      <candidateList>
        <item>－</item>
      </candidateList>
      <explain>文本全半角错误。</explain>
      <paraID>23A8363B</paraID>
      <start>68</start>
      <end>69</end>
      <status>unmodified</status>
      <modifiedWord/>
      <trackRevisions>false</trackRevisions>
    </reviewItem>
    <reviewItem>
      <errorID>84abef28-2c9d-4b21-9ba1-a6f97009840d</errorID>
      <errorWord>“.</errorWord>
      <group>L1_Punc</group>
      <groupName>标点问题</groupName>
      <ability>L2_Punc</ability>
      <abilityName>标点符号检查</abilityName>
      <candidateList>
        <item>“</item>
      </candidateList>
      <explain/>
      <paraID>23A8363B</paraID>
      <start>80</start>
      <end>82</end>
      <status>unmodified</status>
      <modifiedWord/>
      <trackRevisions>false</trackRevisions>
    </reviewItem>
    <reviewItem>
      <errorID>2cfe31c3-0411-449d-a5cd-56295f157247</errorID>
      <errorWord>“.</errorWord>
      <group>L1_Punc</group>
      <groupName>标点问题</groupName>
      <ability>L2_Punc</ability>
      <abilityName>标点符号检查</abilityName>
      <candidateList>
        <item>“</item>
      </candidateList>
      <explain/>
      <paraID>23A8363B</paraID>
      <start>95</start>
      <end>97</end>
      <status>unmodified</status>
      <modifiedWord/>
      <trackRevisions>false</trackRevisions>
    </reviewItem>
    <reviewItem>
      <errorID>362d3dbf-7fdd-41e8-af2c-9bf20e4409f2</errorID>
      <errorWord>-</errorWord>
      <group>L1_Format</group>
      <groupName>格式问题</groupName>
      <ability>L2_HalfPunc</ability>
      <abilityName>全半角检查</abilityName>
      <candidateList>
        <item>－</item>
      </candidateList>
      <explain>文本全半角错误。</explain>
      <paraID>23A8363B</paraID>
      <start>118</start>
      <end>119</end>
      <status>unmodified</status>
      <modifiedWord/>
      <trackRevisions>false</trackRevisions>
    </reviewItem>
    <reviewItem>
      <errorID>03310aad-e4c6-4521-8a70-aa02d4d8717c</errorID>
      <errorWord>-</errorWord>
      <group>L1_Format</group>
      <groupName>格式问题</groupName>
      <ability>L2_HalfPunc</ability>
      <abilityName>全半角检查</abilityName>
      <candidateList>
        <item>－</item>
      </candidateList>
      <explain>文本全半角错误。</explain>
      <paraID>23A8363B</paraID>
      <start>119</start>
      <end>120</end>
      <status>unmodified</status>
      <modifiedWord/>
      <trackRevisions>false</trackRevisions>
    </reviewItem>
    <reviewItem>
      <errorID>29a86dc9-eef2-4135-957a-9a1e07a5517a</errorID>
      <errorWord>-</errorWord>
      <group>L1_Format</group>
      <groupName>格式问题</groupName>
      <ability>L2_HalfPunc</ability>
      <abilityName>全半角检查</abilityName>
      <candidateList>
        <item>－</item>
      </candidateList>
      <explain>文本全半角错误。</explain>
      <paraID>23A8363B</paraID>
      <start>126</start>
      <end>127</end>
      <status>unmodified</status>
      <modifiedWord/>
      <trackRevisions>false</trackRevisions>
    </reviewItem>
    <reviewItem>
      <errorID>b6e94e83-57ce-4028-82bd-6853d72fb6ed</errorID>
      <errorWord>-</errorWord>
      <group>L1_Format</group>
      <groupName>格式问题</groupName>
      <ability>L2_HalfPunc</ability>
      <abilityName>全半角检查</abilityName>
      <candidateList>
        <item>－</item>
      </candidateList>
      <explain>文本全半角错误。</explain>
      <paraID>23A8363B</paraID>
      <start>127</start>
      <end>128</end>
      <status>unmodified</status>
      <modifiedWord/>
      <trackRevisions>false</trackRevisions>
    </reviewItem>
    <reviewItem>
      <errorID>dadc599b-c6a2-42fc-879c-20acd16bfdb6</errorID>
      <errorWord>。</errorWord>
      <group>L1_Format</group>
      <groupName>格式问题</groupName>
      <ability>L2_HalfPunc</ability>
      <abilityName>全半角检查</abilityName>
      <candidateList>
        <item>.</item>
      </candidateList>
      <explain>文本全半角错误。</explain>
      <paraID>2E5C5B6C</paraID>
      <start>83</start>
      <end>84</end>
      <status>unmodified</status>
      <modifiedWord/>
      <trackRevisions>false</trackRevisions>
    </reviewItem>
    <reviewItem>
      <errorID>627400e3-5957-4fd8-995e-8bbcf003e839</errorID>
      <errorWord>/。</errorWord>
      <group>L1_Punc</group>
      <groupName>标点问题</groupName>
      <ability>L2_Punc</ability>
      <abilityName>标点符号检查</abilityName>
      <candidateList>
        <item>/</item>
      </candidateList>
      <explain/>
      <paraID>18BB7446</paraID>
      <start>59</start>
      <end>61</end>
      <status>unmodified</status>
      <modifiedWord/>
      <trackRevisions>false</trackRevisions>
    </reviewItem>
    <reviewItem>
      <errorID>f157064a-8fdb-4ce1-822e-c2ae3884a217</errorID>
      <errorWord>“.</errorWord>
      <group>L1_Punc</group>
      <groupName>标点问题</groupName>
      <ability>L2_Punc</ability>
      <abilityName>标点符号检查</abilityName>
      <candidateList>
        <item>“</item>
      </candidateList>
      <explain/>
      <paraID> 866AC9E</paraID>
      <start>12</start>
      <end>14</end>
      <status>unmodified</status>
      <modifiedWord/>
      <trackRevisions>false</trackRevisions>
    </reviewItem>
    <reviewItem>
      <errorID>88f5437e-9bab-4e7a-8d00-e2d3bfd71b86</errorID>
      <errorWord>-</errorWord>
      <group>L1_Format</group>
      <groupName>格式问题</groupName>
      <ability>L2_HalfPunc</ability>
      <abilityName>全半角检查</abilityName>
      <candidateList>
        <item>－</item>
      </candidateList>
      <explain>文本全半角错误。</explain>
      <paraID> 866AC9E</paraID>
      <start>49</start>
      <end>50</end>
      <status>unmodified</status>
      <modifiedWord/>
      <trackRevisions>false</trackRevisions>
    </reviewItem>
    <reviewItem>
      <errorID>eec11951-650c-4cde-8cc2-12dc10a63cb1</errorID>
      <errorWord>-</errorWord>
      <group>L1_Format</group>
      <groupName>格式问题</groupName>
      <ability>L2_HalfPunc</ability>
      <abilityName>全半角检查</abilityName>
      <candidateList>
        <item>－</item>
      </candidateList>
      <explain>文本全半角错误。</explain>
      <paraID> 866AC9E</paraID>
      <start>50</start>
      <end>51</end>
      <status>unmodified</status>
      <modifiedWord/>
      <trackRevisions>false</trackRevisions>
    </reviewItem>
    <reviewItem>
      <errorID>cbdd98e3-7225-4825-a6bd-f0b03bbf4969</errorID>
      <errorWord>-</errorWord>
      <group>L1_Format</group>
      <groupName>格式问题</groupName>
      <ability>L2_HalfPunc</ability>
      <abilityName>全半角检查</abilityName>
      <candidateList>
        <item>－</item>
      </candidateList>
      <explain>文本全半角错误。</explain>
      <paraID> 866AC9E</paraID>
      <start>56</start>
      <end>57</end>
      <status>unmodified</status>
      <modifiedWord/>
      <trackRevisions>false</trackRevisions>
    </reviewItem>
    <reviewItem>
      <errorID>afb5e866-c362-42d5-a9a4-eb15108577d1</errorID>
      <errorWord>-</errorWord>
      <group>L1_Format</group>
      <groupName>格式问题</groupName>
      <ability>L2_HalfPunc</ability>
      <abilityName>全半角检查</abilityName>
      <candidateList>
        <item>－</item>
      </candidateList>
      <explain>文本全半角错误。</explain>
      <paraID> 866AC9E</paraID>
      <start>57</start>
      <end>58</end>
      <status>unmodified</status>
      <modifiedWord/>
      <trackRevisions>false</trackRevisions>
    </reviewItem>
    <reviewItem>
      <errorID>43e63ddd-2934-41cf-aa8a-6f56f3c0f535</errorID>
      <errorWord>(</errorWord>
      <group>L1_Format</group>
      <groupName>格式问题</groupName>
      <ability>L2_HalfPunc</ability>
      <abilityName>全半角检查</abilityName>
      <candidateList>
        <item>（</item>
      </candidateList>
      <explain>文本全半角错误。</explain>
      <paraID>16D8A0E4</paraID>
      <start>31</start>
      <end>32</end>
      <status>unmodified</status>
      <modifiedWord/>
      <trackRevisions>false</trackRevisions>
    </reviewItem>
    <reviewItem>
      <errorID>c5c010e2-b793-4073-b8e2-f09debdf5707</errorID>
      <errorWord>)</errorWord>
      <group>L1_Format</group>
      <groupName>格式问题</groupName>
      <ability>L2_HalfPunc</ability>
      <abilityName>全半角检查</abilityName>
      <candidateList>
        <item>）</item>
      </candidateList>
      <explain>文本全半角错误。</explain>
      <paraID>16D8A0E4</paraID>
      <start>36</start>
      <end>37</end>
      <status>unmodified</status>
      <modifiedWord/>
      <trackRevisions>false</trackRevisions>
    </reviewItem>
    <reviewItem>
      <errorID>3d7099b6-053b-46c4-a27f-f5723fed8c8f</errorID>
      <errorWord>/）</errorWord>
      <group>L1_Punc</group>
      <groupName>标点问题</groupName>
      <ability>L2_Punc</ability>
      <abilityName>标点符号检查</abilityName>
      <candidateList>
        <item>）</item>
      </candidateList>
      <explain/>
      <paraID>190BC20D</paraID>
      <start>39</start>
      <end>41</end>
      <status>unmodified</status>
      <modifiedWord/>
      <trackRevisions>false</trackRevisions>
    </reviewItem>
    <reviewItem>
      <errorID>a370b672-8cae-4eae-81af-407029be7074</errorID>
      <errorWord>(</errorWord>
      <group>L1_Format</group>
      <groupName>格式问题</groupName>
      <ability>L2_HalfPunc</ability>
      <abilityName>全半角检查</abilityName>
      <candidateList>
        <item>（</item>
      </candidateList>
      <explain>文本全半角错误。</explain>
      <paraID> 689D044</paraID>
      <start>23</start>
      <end>24</end>
      <status>unmodified</status>
      <modifiedWord/>
      <trackRevisions>false</trackRevisions>
    </reviewItem>
    <reviewItem>
      <errorID>acad8e80-13b3-440b-bf65-20a68f3c5022</errorID>
      <errorWord>)</errorWord>
      <group>L1_Format</group>
      <groupName>格式问题</groupName>
      <ability>L2_HalfPunc</ability>
      <abilityName>全半角检查</abilityName>
      <candidateList>
        <item>）</item>
      </candidateList>
      <explain>文本全半角错误。</explain>
      <paraID> 689D044</paraID>
      <start>28</start>
      <end>29</end>
      <status>unmodified</status>
      <modifiedWord/>
      <trackRevisions>false</trackRevisions>
    </reviewItem>
    <reviewItem>
      <errorID>d3f89de1-537f-4161-9ae2-91405aba9ef5</errorID>
      <errorWord>/）</errorWord>
      <group>L1_Punc</group>
      <groupName>标点问题</groupName>
      <ability>L2_Punc</ability>
      <abilityName>标点符号检查</abilityName>
      <candidateList>
        <item>）</item>
      </candidateList>
      <explain/>
      <paraID>68A71D6B</paraID>
      <start>39</start>
      <end>41</end>
      <status>unmodified</status>
      <modifiedWord/>
      <trackRevisions>false</trackRevisions>
    </reviewItem>
    <reviewItem>
      <errorID>4c85be3d-6f30-486c-9d30-2c0ab533905d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6961B152</paraID>
      <start>32</start>
      <end>35</end>
      <status>unmodified</status>
      <modifiedWord/>
      <trackRevisions>false</trackRevisions>
    </reviewItem>
    <reviewItem>
      <errorID>a0702f53-3c97-4f69-bacb-930c9607574b</errorID>
      <errorWord>”</errorWord>
      <group>L1_Punc</group>
      <groupName>标点问题</groupName>
      <ability>L2_Punc</ability>
      <abilityName>标点符号检查</abilityName>
      <candidateList/>
      <explain/>
      <paraID> 685C3C1</paraID>
      <start>58</start>
      <end>59</end>
      <status>unmodified</status>
      <modifiedWord/>
      <trackRevisions>false</trackRevisions>
    </reviewItem>
    <reviewItem>
      <errorID>ae9ec22c-2f79-466b-bb99-8132cb6089da</errorID>
      <errorWord>(</errorWord>
      <group>L1_Format</group>
      <groupName>格式问题</groupName>
      <ability>L2_HalfPunc</ability>
      <abilityName>全半角检查</abilityName>
      <candidateList>
        <item>（</item>
      </candidateList>
      <explain>文本全半角错误。</explain>
      <paraID>485A3FFE</paraID>
      <start>120</start>
      <end>121</end>
      <status>unmodified</status>
      <modifiedWord/>
      <trackRevisions>false</trackRevisions>
    </reviewItem>
    <reviewItem>
      <errorID>5a988aa3-d857-4594-943e-9548f3abca3d</errorID>
      <errorWord>)</errorWord>
      <group>L1_Format</group>
      <groupName>格式问题</groupName>
      <ability>L2_HalfPunc</ability>
      <abilityName>全半角检查</abilityName>
      <candidateList>
        <item>）</item>
      </candidateList>
      <explain>文本全半角错误。</explain>
      <paraID>485A3FFE</paraID>
      <start>158</start>
      <end>159</end>
      <status>unmodified</status>
      <modifiedWord/>
      <trackRevisions>false</trackRevisions>
    </reviewItem>
    <reviewItem>
      <errorID>795effa2-6dca-42b0-85fa-0c5401afa370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52B260ED</paraID>
      <start>35</start>
      <end>38</end>
      <status>unmodified</status>
      <modifiedWord/>
      <trackRevisions>false</trackRevisions>
    </reviewItem>
    <reviewItem>
      <errorID>2860ee45-cce6-418c-a79f-94e424a97403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4806ECEF</paraID>
      <start>0</start>
      <end>2</end>
      <status>unmodified</status>
      <modifiedWord/>
      <trackRevisions>false</trackRevisions>
    </reviewItem>
    <reviewItem>
      <errorID>2a7ac178-47a9-4462-bab4-4e9a55fe8c8c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131BE472</paraID>
      <start>0</start>
      <end>2</end>
      <status>unmodified</status>
      <modifiedWord/>
      <trackRevisions>false</trackRevisions>
    </reviewItem>
    <reviewItem>
      <errorID>0fa2d6df-0d00-441a-a551-c34cbd4410e9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7B14A252</paraID>
      <start>0</start>
      <end>2</end>
      <status>unmodified</status>
      <modifiedWord/>
      <trackRevisions>false</trackRevisions>
    </reviewItem>
    <reviewItem>
      <errorID>48913d39-726e-4445-8eb7-aecf8ab1c57e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55436F9C</paraID>
      <start>0</start>
      <end>2</end>
      <status>unmodified</status>
      <modifiedWord/>
      <trackRevisions>false</trackRevisions>
    </reviewItem>
    <reviewItem>
      <errorID>baf4e435-5c3d-4eb6-a83f-16f8a8103524</errorID>
      <errorWord>(</errorWord>
      <group>L1_Format</group>
      <groupName>格式问题</groupName>
      <ability>L2_HalfPunc</ability>
      <abilityName>全半角检查</abilityName>
      <candidateList>
        <item>（</item>
      </candidateList>
      <explain>文本全半角错误。</explain>
      <paraID>230E2AF4</paraID>
      <start>47</start>
      <end>48</end>
      <status>unmodified</status>
      <modifiedWord/>
      <trackRevisions>false</trackRevisions>
    </reviewItem>
    <reviewItem>
      <errorID>2ef1af68-c545-4b4c-9292-82b35b53bfab</errorID>
      <errorWord>)</errorWord>
      <group>L1_Format</group>
      <groupName>格式问题</groupName>
      <ability>L2_HalfPunc</ability>
      <abilityName>全半角检查</abilityName>
      <candidateList>
        <item>）</item>
      </candidateList>
      <explain>文本全半角错误。</explain>
      <paraID>230E2AF4</paraID>
      <start>56</start>
      <end>57</end>
      <status>unmodified</status>
      <modifiedWord/>
      <trackRevisions>false</trackRevisions>
    </reviewItem>
    <reviewItem>
      <errorID>a8c2a8fd-211d-49c6-882a-f7adb116ba7e</errorID>
      <errorWord>(2002)1980号</errorWord>
      <group>L1_Knowledge</group>
      <groupName>知识性问题</groupName>
      <ability>L2_Knowledge</ability>
      <abilityName>其他知识</abilityName>
      <candidateList>
        <item>〔2002〕1980号</item>
      </candidateList>
      <explain>发文字号格式错误。</explain>
      <paraID>3FB1545B</paraID>
      <start>30</start>
      <end>41</end>
      <status>unmodified</status>
      <modifiedWord/>
      <trackRevisions>false</trackRevisions>
    </reviewItem>
    <reviewItem>
      <errorID>daba8ada-471c-4d8e-b266-4cb11611e6b0</errorID>
      <errorWord>【2020】40号</errorWord>
      <group>L1_Knowledge</group>
      <groupName>知识性问题</groupName>
      <ability>L2_Knowledge</ability>
      <abilityName>其他知识</abilityName>
      <candidateList>
        <item>〔2020〕40号</item>
      </candidateList>
      <explain>发文字号格式错误。</explain>
      <paraID>45D91D67</paraID>
      <start>12</start>
      <end>21</end>
      <status>unmodified</status>
      <modifiedWord/>
      <trackRevisions>false</trackRevisions>
    </reviewItem>
    <reviewItem>
      <errorID>65ce5cb2-552e-407d-8f2c-4ee83ea1adf5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25AC9A07</paraID>
      <start>0</start>
      <end>2</end>
      <status>unmodified</status>
      <modifiedWord/>
      <trackRevisions>false</trackRevisions>
    </reviewItem>
    <reviewItem>
      <errorID>81be4c53-8d94-4d02-ba7f-58cb9d1dc138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77F0AFDD</paraID>
      <start>0</start>
      <end>2</end>
      <status>unmodified</status>
      <modifiedWord/>
      <trackRevisions>false</trackRevisions>
    </reviewItem>
    <reviewItem>
      <errorID>4033084e-a2c3-4232-adbf-e0c3a244de86</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❾（Yóu）〈名〉姓。</explain>
      <paraID>4FAB4853</paraID>
      <start>8</start>
      <end>9</end>
      <status>unmodified</status>
      <modifiedWord/>
      <trackRevisions>false</trackRevisions>
    </reviewItem>
    <reviewItem>
      <errorID>362d1933-5c09-417a-81ef-d8b799a890ca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12D9D356</paraID>
      <start>0</start>
      <end>2</end>
      <status>unmodified</status>
      <modifiedWord/>
      <trackRevisions>false</trackRevisions>
    </reviewItem>
    <reviewItem>
      <errorID>727fcd49-8506-48db-bac7-569da79b609a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49EFFAB1</paraID>
      <start>0</start>
      <end>2</end>
      <status>unmodified</status>
      <modifiedWord/>
      <trackRevisions>false</trackRevisions>
    </reviewItem>
    <reviewItem>
      <errorID>94685050-9061-4634-bdd4-452f75920892</errorID>
      <errorWord>”</errorWord>
      <group>L1_Punc</group>
      <groupName>标点问题</groupName>
      <ability>L2_Punc</ability>
      <abilityName>标点符号检查</abilityName>
      <candidateList/>
      <explain/>
      <paraID>3418F270</paraID>
      <start>12</start>
      <end>13</end>
      <status>unmodified</status>
      <modifiedWord/>
      <trackRevisions>false</trackRevisions>
    </reviewItem>
    <reviewItem>
      <errorID>95c05588-ed7a-4b3f-8cf5-6e2ac240848b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3418F270</paraID>
      <start>21</start>
      <end>24</end>
      <status>unmodified</status>
      <modifiedWord/>
      <trackRevisions>false</trackRevisions>
    </reviewItem>
    <reviewItem>
      <errorID>a9e50de9-463e-4704-81e8-5c2e2a4ed106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30218070</paraID>
      <start>0</start>
      <end>2</end>
      <status>unmodified</status>
      <modifiedWord/>
      <trackRevisions>false</trackRevisions>
    </reviewItem>
    <reviewItem>
      <errorID>ec6a4f36-22f8-4ad7-9b9c-2cc6d005e7d1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7BD4C492</paraID>
      <start>0</start>
      <end>3</end>
      <status>unmodified</status>
      <modifiedWord/>
      <trackRevisions>false</trackRevisions>
    </reviewItem>
    <reviewItem>
      <errorID>a0b69537-36c8-4c83-af02-1784bd3e7969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3B5E5E88</paraID>
      <start>0</start>
      <end>3</end>
      <status>unmodified</status>
      <modifiedWord/>
      <trackRevisions>false</trackRevisions>
    </reviewItem>
    <reviewItem>
      <errorID>6fc5a04a-30e3-49c0-8a2a-9c41233ade4d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1F068D7C</paraID>
      <start>0</start>
      <end>3</end>
      <status>unmodified</status>
      <modifiedWord/>
      <trackRevisions>false</trackRevisions>
    </reviewItem>
    <reviewItem>
      <errorID>2864eeb4-4f64-4f28-9da1-34a47a389292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71F28DAE</paraID>
      <start>0</start>
      <end>3</end>
      <status>unmodified</status>
      <modifiedWord/>
      <trackRevisions>false</trackRevisions>
    </reviewItem>
    <reviewItem>
      <errorID>e531553c-a247-4745-98f3-e020258030c1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18835F69</paraID>
      <start>0</start>
      <end>3</end>
      <status>unmodified</status>
      <modifiedWord/>
      <trackRevisions>false</trackRevisions>
    </reviewItem>
    <reviewItem>
      <errorID>3157dbce-fcef-4d79-9f38-fce31a69f5ea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64EFD911</paraID>
      <start>0</start>
      <end>3</end>
      <status>unmodified</status>
      <modifiedWord/>
      <trackRevisions>false</trackRevisions>
    </reviewItem>
    <reviewItem>
      <errorID>13d1a30c-0347-4324-bc50-1423c2e3377a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76533ED6</paraID>
      <start>0</start>
      <end>3</end>
      <status>unmodified</status>
      <modifiedWord/>
      <trackRevisions>false</trackRevisions>
    </reviewItem>
    <reviewItem>
      <errorID>854d56ab-b176-4668-964b-74b91760c8ed</errorID>
      <errorWord>响应性</errorWord>
      <group>L1_Word</group>
      <groupName>字词问题</groupName>
      <ability>L2_Typo</ability>
      <abilityName>字词错误</abilityName>
      <candidateList>
        <item>响应</item>
      </candidateList>
      <explain>〈动〉回声相应，比喻用言语行动表示赞同、支持某种号召或倡议：～号召。</explain>
      <paraID>4541106E</paraID>
      <start>59</start>
      <end>62</end>
      <status>unmodified</status>
      <modifiedWord/>
      <trackRevisions>false</trackRevisions>
    </reviewItem>
    <reviewItem>
      <errorID>20767e70-aee4-4b19-b7a1-3bbf2bfc62f9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3E958A60</paraID>
      <start>0</start>
      <end>3</end>
      <status>unmodified</status>
      <modifiedWord/>
      <trackRevisions>false</trackRevisions>
    </reviewItem>
    <reviewItem>
      <errorID>8659f766-9643-4f99-a4da-6df7c82575d5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1FE51D7D</paraID>
      <start>0</start>
      <end>3</end>
      <status>unmodified</status>
      <modifiedWord/>
      <trackRevisions>false</trackRevisions>
    </reviewItem>
    <reviewItem>
      <errorID>a1e6ccb5-cfc4-4d83-8cc5-1f3578802b2b</errorID>
      <errorWord>充分考虑到</errorWord>
      <group>L1_Word</group>
      <groupName>字词问题</groupName>
      <ability>L2_Typo</ability>
      <abilityName>字词错误</abilityName>
      <candidateList>
        <item>充分考虑</item>
      </candidateList>
      <explain/>
      <paraID>768882BC</paraID>
      <start>4</start>
      <end>9</end>
      <status>unmodified</status>
      <modifiedWord/>
      <trackRevisions>false</trackRevisions>
    </reviewItem>
    <reviewItem>
      <errorID>bd93d1e3-5d94-40d0-929c-867359638992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6F0D5A5A</paraID>
      <start>0</start>
      <end>3</end>
      <status>unmodified</status>
      <modifiedWord/>
      <trackRevisions>false</trackRevisions>
    </reviewItem>
    <reviewItem>
      <errorID>12ec4b24-f01e-4fd2-b49d-f61c3838ef02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7DFBCABC</paraID>
      <start>0</start>
      <end>3</end>
      <status>unmodified</status>
      <modifiedWord/>
      <trackRevisions>false</trackRevisions>
    </reviewItem>
    <reviewItem>
      <errorID>8515d0ac-3a9f-4f1d-bde8-a78469705bce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6A8811FF</paraID>
      <start>0</start>
      <end>3</end>
      <status>unmodified</status>
      <modifiedWord/>
      <trackRevisions>false</trackRevisions>
    </reviewItem>
    <reviewItem>
      <errorID>444a5844-0ab1-4ffd-964d-15b302a2a112</errorID>
      <errorWord>涉及到</errorWord>
      <group>L1_Word</group>
      <groupName>字词问题</groupName>
      <ability>L2_Typo</ability>
      <abilityName>字词错误</abilityName>
      <candidateList>
        <item>涉及</item>
      </candidateList>
      <explain>〈动〉牵涉到；关联到：案子～好几个人｜这个问题～面很广。</explain>
      <paraID>3C808331</paraID>
      <start>13</start>
      <end>16</end>
      <status>unmodified</status>
      <modifiedWord/>
      <trackRevisions>false</trackRevisions>
    </reviewItem>
    <reviewItem>
      <errorID>25addbb2-8c01-4fc9-8714-ad18c7223e47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589231D7</paraID>
      <start>0</start>
      <end>3</end>
      <status>unmodified</status>
      <modifiedWord/>
      <trackRevisions>false</trackRevisions>
    </reviewItem>
    <reviewItem>
      <errorID>8003dff2-0989-49c6-9868-908f6c759c93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31391950</paraID>
      <start>0</start>
      <end>3</end>
      <status>unmodified</status>
      <modifiedWord/>
      <trackRevisions>false</trackRevisions>
    </reviewItem>
    <reviewItem>
      <errorID>5ec0472f-7e71-4a0d-89ca-e25609db58ca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12839E09</paraID>
      <start>0</start>
      <end>3</end>
      <status>unmodified</status>
      <modifiedWord/>
      <trackRevisions>false</trackRevisions>
    </reviewItem>
    <reviewItem>
      <errorID>c716072e-5929-4d90-bbe2-6b30aed33f45</errorID>
      <errorWord>作</errorWord>
      <group>L1_Word</group>
      <groupName>字词问题</groupName>
      <ability>L2_Typo</ability>
      <abilityName>字词错误</abilityName>
      <candidateList>
        <item>作出</item>
      </candidateList>
      <explain/>
      <paraID>414F9A58</paraID>
      <start>50</start>
      <end>51</end>
      <status>unmodified</status>
      <modifiedWord/>
      <trackRevisions>false</trackRevisions>
    </reviewItem>
    <reviewItem>
      <errorID>4d37a8cd-637b-42b8-b469-a2b841596b9e</errorID>
      <errorWord>做出</errorWord>
      <group>L1_Word</group>
      <groupName>字词问题</groupName>
      <ability>L2_Typo</ability>
      <abilityName>字词错误</abilityName>
      <candidateList>
        <item>作出</item>
      </candidateList>
      <explain/>
      <paraID>3227880A</paraID>
      <start>24</start>
      <end>26</end>
      <status>modified</status>
      <modifiedWord>作出</modifiedWord>
      <trackRevisions>false</trackRevisions>
    </reviewItem>
    <reviewItem>
      <errorID>b4fc33f2-0aee-4934-844e-4e59a6b0166d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327EDA69</paraID>
      <start>0</start>
      <end>3</end>
      <status>unmodified</status>
      <modifiedWord/>
      <trackRevisions>false</trackRevisions>
    </reviewItem>
    <reviewItem>
      <errorID>2abffea7-c47f-49e2-a044-9d2c452befd3</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499838AB</paraID>
      <start>53</start>
      <end>56</end>
      <status>unmodified</status>
      <modifiedWord/>
      <trackRevisions>false</trackRevisions>
    </reviewItem>
    <reviewItem>
      <errorID>9068c975-345d-487f-84a1-3dc4564edb56</errorID>
      <errorWord>不</errorWord>
      <group>L1_Word</group>
      <groupName>字词问题</groupName>
      <ability>L2_Typo</ability>
      <abilityName>字词错误</abilityName>
      <candidateList>
        <item>不符</item>
      </candidateList>
      <explain/>
      <paraID>66A5F514</paraID>
      <start>47</start>
      <end>49</end>
      <status>modified</status>
      <modifiedWord>不符</modifiedWord>
      <trackRevisions>false</trackRevisions>
    </reviewItem>
    <reviewItem>
      <errorID>de57e55a-8910-4edc-9134-6601a00c9a5f</errorID>
      <errorWord>保持通讯畅通</errorWord>
      <group>L1_Word</group>
      <groupName>字词问题</groupName>
      <ability>L2_Typo</ability>
      <abilityName>字词错误</abilityName>
      <candidateList>
        <item>保持通信畅通</item>
      </candidateList>
      <explain/>
      <paraID>63F40168</paraID>
      <start>18</start>
      <end>24</end>
      <status>unmodified</status>
      <modifiedWord/>
      <trackRevisions>false</trackRevisions>
    </reviewItem>
    <reviewItem>
      <errorID>6ec37611-87a3-4844-9144-0e23be172b6c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5A5415CD</paraID>
      <start>0</start>
      <end>3</end>
      <status>unmodified</status>
      <modifiedWord/>
      <trackRevisions>false</trackRevisions>
    </reviewItem>
    <reviewItem>
      <errorID>efb9ae8b-4c82-4c10-91a5-a9c99543372d</errorID>
      <errorWord>[2015]124号</errorWord>
      <group>L1_Knowledge</group>
      <groupName>知识性问题</groupName>
      <ability>L2_Knowledge</ability>
      <abilityName>其他知识</abilityName>
      <candidateList>
        <item>〔2015〕124号</item>
      </candidateList>
      <explain>发文字号格式错误。</explain>
      <paraID>50804AC9</paraID>
      <start>84</start>
      <end>94</end>
      <status>unmodified</status>
      <modifiedWord/>
      <trackRevisions>false</trackRevisions>
    </reviewItem>
    <reviewItem>
      <errorID>9e4f7381-b2c4-4f3b-ad2a-5d43534acddc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7EA148A3</paraID>
      <start>0</start>
      <end>3</end>
      <status>unmodified</status>
      <modifiedWord/>
      <trackRevisions>false</trackRevisions>
    </reviewItem>
    <reviewItem>
      <errorID>df44d870-a500-4fc8-8d15-48b8e446d7ab</errorID>
      <errorWord>“</errorWord>
      <group>L1_Punc</group>
      <groupName>标点问题</groupName>
      <ability>L2_Punc</ability>
      <abilityName>标点符号检查</abilityName>
      <candidateList/>
      <explain/>
      <paraID>2F98A308</paraID>
      <start>45</start>
      <end>46</end>
      <status>unmodified</status>
      <modifiedWord/>
      <trackRevisions>false</trackRevisions>
    </reviewItem>
    <reviewItem>
      <errorID>d88fc22a-9bab-476e-b2e5-168a8846f4f3</errorID>
      <errorWord>"</errorWord>
      <group>L1_Format</group>
      <groupName>格式问题</groupName>
      <ability>L2_HalfPunc</ability>
      <abilityName>全半角检查</abilityName>
      <candidateList>
        <item>”</item>
      </candidateList>
      <explain>文本全半角错误。</explain>
      <paraID>2F98A308</paraID>
      <start>53</start>
      <end>54</end>
      <status>unmodified</status>
      <modifiedWord/>
      <trackRevisions>false</trackRevisions>
    </reviewItem>
    <reviewItem>
      <errorID>6c8e289d-e42d-489b-b7ba-84a5f48eb76f</errorID>
      <errorWord>)</errorWord>
      <group>L1_Format</group>
      <groupName>格式问题</groupName>
      <ability>L2_HalfPunc</ability>
      <abilityName>全半角检查</abilityName>
      <candidateList>
        <item>）</item>
      </candidateList>
      <explain>文本全半角错误。</explain>
      <paraID>2F98A308</paraID>
      <start>70</start>
      <end>71</end>
      <status>unmodified</status>
      <modifiedWord/>
      <trackRevisions>false</trackRevisions>
    </reviewItem>
    <reviewItem>
      <errorID>3d3c2a2f-5005-42c8-b353-96bc31cd5aef</errorID>
      <errorWord>国家发改委</errorWord>
      <group>L1_Knowledge</group>
      <groupName>知识性问题</groupName>
      <ability>L2_Knowledge</ability>
      <abilityName>其他知识</abilityName>
      <candidateList>
        <item>国家发展改革委</item>
      </candidateList>
      <explain/>
      <paraID>248D1892</paraID>
      <start>19</start>
      <end>24</end>
      <status>unmodified</status>
      <modifiedWord/>
      <trackRevisions>false</trackRevisions>
    </reviewItem>
    <reviewItem>
      <errorID>a9a75be6-966d-4097-8fe8-528b387e4258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248D1892</paraID>
      <start>42</start>
      <end>45</end>
      <status>unmodified</status>
      <modifiedWord/>
      <trackRevisions>false</trackRevisions>
    </reviewItem>
    <reviewItem>
      <errorID>87b8f148-fe82-4736-a876-ab627604ee62</errorID>
      <errorWord>法律、法规</errorWord>
      <group>L1_Word</group>
      <groupName>字词问题</groupName>
      <ability>L2_Typo</ability>
      <abilityName>字词错误</abilityName>
      <candidateList>
        <item>法律法规</item>
      </candidateList>
      <explain/>
      <paraID>4FE6D899</paraID>
      <start>9</start>
      <end>14</end>
      <status>unmodified</status>
      <modifiedWord/>
      <trackRevisions>false</trackRevisions>
    </reviewItem>
    <reviewItem>
      <errorID>6faf7333-2468-4435-88e3-4daca972385c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142AF6F1</paraID>
      <start>0</start>
      <end>3</end>
      <status>unmodified</status>
      <modifiedWord/>
      <trackRevisions>false</trackRevisions>
    </reviewItem>
    <reviewItem>
      <errorID>ead375e3-a65d-4bc4-9509-4658d703556e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24D02E68</paraID>
      <start>20</start>
      <end>23</end>
      <status>unmodified</status>
      <modifiedWord/>
      <trackRevisions>false</trackRevisions>
    </reviewItem>
    <reviewItem>
      <errorID>2bc2e703-2c31-4013-bde8-5dd56b7956c6</errorID>
      <errorWord>法律、法规</errorWord>
      <group>L1_Word</group>
      <groupName>字词问题</groupName>
      <ability>L2_Typo</ability>
      <abilityName>字词错误</abilityName>
      <candidateList>
        <item>法律法规</item>
      </candidateList>
      <explain/>
      <paraID>78217A78</paraID>
      <start>10</start>
      <end>15</end>
      <status>unmodified</status>
      <modifiedWord/>
      <trackRevisions>false</trackRevisions>
    </reviewItem>
    <reviewItem>
      <errorID>ea2b9a76-fb63-4c8d-a594-0fb92a371f61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37C33FFD</paraID>
      <start>0</start>
      <end>3</end>
      <status>unmodified</status>
      <modifiedWord/>
      <trackRevisions>false</trackRevisions>
    </reviewItem>
    <reviewItem>
      <errorID>2d9eb9fc-7337-47b3-82b6-935f45de6e39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42C76574</paraID>
      <start>0</start>
      <end>3</end>
      <status>unmodified</status>
      <modifiedWord/>
      <trackRevisions>false</trackRevisions>
    </reviewItem>
    <reviewItem>
      <errorID>3d72393a-138c-4950-bbee-d9861a7370d8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29F2133F</paraID>
      <start>0</start>
      <end>3</end>
      <status>unmodified</status>
      <modifiedWord/>
      <trackRevisions>false</trackRevisions>
    </reviewItem>
    <reviewItem>
      <errorID>3f89ec02-a25e-44af-bd76-25ad3aec0f5b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7CADD22F</paraID>
      <start>0</start>
      <end>3</end>
      <status>unmodified</status>
      <modifiedWord/>
      <trackRevisions>false</trackRevisions>
    </reviewItem>
    <reviewItem>
      <errorID>b94aff70-e23d-4b5a-8254-f21f3290139f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1E775AE6</paraID>
      <start>0</start>
      <end>3</end>
      <status>unmodified</status>
      <modifiedWord/>
      <trackRevisions>false</trackRevisions>
    </reviewItem>
    <reviewItem>
      <errorID>4ce6f500-6a44-4d6a-a980-323288826409</errorID>
      <errorWord>履职的</errorWord>
      <group>L1_Word</group>
      <groupName>字词问题</groupName>
      <ability>L2_Typo</ability>
      <abilityName>字词错误</abilityName>
      <candidateList>
        <item>履职</item>
      </candidateList>
      <explain/>
      <paraID> 18E3E0B</paraID>
      <start>7</start>
      <end>10</end>
      <status>unmodified</status>
      <modifiedWord/>
      <trackRevisions>false</trackRevisions>
    </reviewItem>
    <reviewItem>
      <errorID>d8f9900b-54a6-4add-aeaf-83a32b309be9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14A1B46</paraID>
      <start>0</start>
      <end>2</end>
      <status>unmodified</status>
      <modifiedWord/>
      <trackRevisions>false</trackRevisions>
    </reviewItem>
    <reviewItem>
      <errorID>095c7ddb-171f-4c6c-b9e5-859e4d2ab3f4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29B6CAD2</paraID>
      <start>0</start>
      <end>2</end>
      <status>unmodified</status>
      <modifiedWord/>
      <trackRevisions>false</trackRevisions>
    </reviewItem>
    <reviewItem>
      <errorID>58744cb4-fe29-41b6-bec8-028ca6ef1360</errorID>
      <errorWord>围</errorWord>
      <group>L1_Word</group>
      <groupName>字词问题</groupName>
      <ability>L2_Typo</ability>
      <abilityName>字词错误</abilityName>
      <candidateList>
        <item>围内</item>
      </candidateList>
      <explain/>
      <paraID>4F06AF09</paraID>
      <start>6</start>
      <end>7</end>
      <status>unmodified</status>
      <modifiedWord/>
      <trackRevisions>false</trackRevisions>
    </reviewItem>
    <reviewItem>
      <errorID>c3c8cc4b-a5d0-468f-a79c-4fd76fa3d8c1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6D7E40ED</paraID>
      <start>0</start>
      <end>2</end>
      <status>unmodified</status>
      <modifiedWord/>
      <trackRevisions>false</trackRevisions>
    </reviewItem>
    <reviewItem>
      <errorID>17ecb4ba-aff2-4570-9831-8c54abf425b8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47404D96</paraID>
      <start>0</start>
      <end>2</end>
      <status>unmodified</status>
      <modifiedWord/>
      <trackRevisions>false</trackRevisions>
    </reviewItem>
    <reviewItem>
      <errorID>478ebf82-6951-46db-9ba3-9c02d0ff284b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70F51DFC</paraID>
      <start>0</start>
      <end>2</end>
      <status>unmodified</status>
      <modifiedWord/>
      <trackRevisions>false</trackRevisions>
    </reviewItem>
    <reviewItem>
      <errorID>fd690f6b-b3ac-45e2-a203-a017e5fbebbb</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70F51DFC</paraID>
      <start>10</start>
      <end>13</end>
      <status>unmodified</status>
      <modifiedWord/>
      <trackRevisions>false</trackRevisions>
    </reviewItem>
    <reviewItem>
      <errorID>64cb3613-f132-4f77-8130-2be129713ed3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12E5D555</paraID>
      <start>0</start>
      <end>2</end>
      <status>unmodified</status>
      <modifiedWord/>
      <trackRevisions>false</trackRevisions>
    </reviewItem>
    <reviewItem>
      <errorID>5f077b08-a603-4a89-9c53-3babe222f76e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28FFA616</paraID>
      <start>0</start>
      <end>2</end>
      <status>unmodified</status>
      <modifiedWord/>
      <trackRevisions>false</trackRevisions>
    </reviewItem>
    <reviewItem>
      <errorID>079afa22-9b51-4d9b-b0a5-86d06b3e2e98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1BD6F95</paraID>
      <start>0</start>
      <end>2</end>
      <status>unmodified</status>
      <modifiedWord/>
      <trackRevisions>false</trackRevisions>
    </reviewItem>
    <reviewItem>
      <errorID>34dd9767-682c-4817-b9b8-569f153dab42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57FAC899</paraID>
      <start>0</start>
      <end>2</end>
      <status>unmodified</status>
      <modifiedWord/>
      <trackRevisions>false</trackRevisions>
    </reviewItem>
    <reviewItem>
      <errorID>f2601f0c-3c5c-43b2-adbc-a2374c67be23</errorID>
      <errorWord>法律、法规</errorWord>
      <group>L1_Word</group>
      <groupName>字词问题</groupName>
      <ability>L2_Typo</ability>
      <abilityName>字词错误</abilityName>
      <candidateList>
        <item>法律法规</item>
      </candidateList>
      <explain/>
      <paraID>57FAC899</paraID>
      <start>19</start>
      <end>24</end>
      <status>unmodified</status>
      <modifiedWord/>
      <trackRevisions>false</trackRevisions>
    </reviewItem>
    <reviewItem>
      <errorID>24a776b2-22bf-4562-a0ea-7f96daa2f155</errorID>
      <errorWord>法律、法规</errorWord>
      <group>L1_Word</group>
      <groupName>字词问题</groupName>
      <ability>L2_Typo</ability>
      <abilityName>字词错误</abilityName>
      <candidateList>
        <item>法律法规</item>
      </candidateList>
      <explain/>
      <paraID>57FAC899</paraID>
      <start>39</start>
      <end>44</end>
      <status>unmodified</status>
      <modifiedWord/>
      <trackRevisions>false</trackRevisions>
    </reviewItem>
    <reviewItem>
      <errorID>0451f53c-4668-48f0-a032-9f79d6930f15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4D4BF5A5</paraID>
      <start>0</start>
      <end>2</end>
      <status>unmodified</status>
      <modifiedWord/>
      <trackRevisions>false</trackRevisions>
    </reviewItem>
    <reviewItem>
      <errorID>630ca59e-5a9a-417b-b0e4-127f89bc177c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48F690B5</paraID>
      <start>0</start>
      <end>2</end>
      <status>unmodified</status>
      <modifiedWord/>
      <trackRevisions>false</trackRevisions>
    </reviewItem>
    <reviewItem>
      <errorID>6b62506a-1ca5-4661-85b7-58b08d323d1f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206CBE08</paraID>
      <start>0</start>
      <end>2</end>
      <status>unmodified</status>
      <modifiedWord/>
      <trackRevisions>false</trackRevisions>
    </reviewItem>
    <reviewItem>
      <errorID>b9e0f2fb-45f2-4f67-af74-27c213cfe7c5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7A6554A3</paraID>
      <start>0</start>
      <end>2</end>
      <status>unmodified</status>
      <modifiedWord/>
      <trackRevisions>false</trackRevisions>
    </reviewItem>
    <reviewItem>
      <errorID>dfcb228a-168b-4bb1-8df1-a407202c33f1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6CF23179</paraID>
      <start>0</start>
      <end>2</end>
      <status>unmodified</status>
      <modifiedWord/>
      <trackRevisions>false</trackRevisions>
    </reviewItem>
    <reviewItem>
      <errorID>108b68b4-3a66-46f4-b433-a661ce7c2987</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6CF23179</paraID>
      <start>30</start>
      <end>33</end>
      <status>unmodified</status>
      <modifiedWord/>
      <trackRevisions>false</trackRevisions>
    </reviewItem>
    <reviewItem>
      <errorID>61027a31-d695-48fa-a48a-1eec75cad2e6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35BE7242</paraID>
      <start>0</start>
      <end>2</end>
      <status>unmodified</status>
      <modifiedWord/>
      <trackRevisions>false</trackRevisions>
    </reviewItem>
    <reviewItem>
      <errorID>4f8a0f9a-5b5c-4813-875c-9593b41c5349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50E7A2B8</paraID>
      <start>0</start>
      <end>2</end>
      <status>unmodified</status>
      <modifiedWord/>
      <trackRevisions>false</trackRevisions>
    </reviewItem>
    <reviewItem>
      <errorID>78973f8a-60bd-40a3-891a-499428907b96</errorID>
      <errorWord>，</errorWord>
      <group>L1_Word</group>
      <groupName>字词问题</groupName>
      <ability>L2_Typo</ability>
      <abilityName>字词错误</abilityName>
      <candidateList>
        <item>，以</item>
      </candidateList>
      <explain/>
      <paraID> E3671A1</paraID>
      <start>21</start>
      <end>23</end>
      <status>modified</status>
      <modifiedWord>，以</modifiedWord>
      <trackRevisions>false</trackRevisions>
    </reviewItem>
    <reviewItem>
      <errorID>601ebc16-aec8-4c0d-9392-ce2638805c90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3135D1DC</paraID>
      <start>19</start>
      <end>20</end>
      <status>unmodified</status>
      <modifiedWord/>
      <trackRevisions>false</trackRevisions>
    </reviewItem>
    <reviewItem>
      <errorID>7817600e-e195-43f6-a77b-10577e24282f</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35549C23</paraID>
      <start>13</start>
      <end>16</end>
      <status>unmodified</status>
      <modifiedWord/>
      <trackRevisions>false</trackRevisions>
    </reviewItem>
    <reviewItem>
      <errorID>fcd0633f-be6f-4131-bd17-7aff4e07486e</errorID>
      <errorWord>(</errorWord>
      <group>L1_Format</group>
      <groupName>格式问题</groupName>
      <ability>L2_HalfPunc</ability>
      <abilityName>全半角检查</abilityName>
      <candidateList>
        <item>（</item>
      </candidateList>
      <explain>文本全半角错误。</explain>
      <paraID>35549C23</paraID>
      <start>134</start>
      <end>135</end>
      <status>unmodified</status>
      <modifiedWord/>
      <trackRevisions>false</trackRevisions>
    </reviewItem>
    <reviewItem>
      <errorID>e624e318-1378-49e1-8712-18b2bb9ca54e</errorID>
      <errorWord>)</errorWord>
      <group>L1_Format</group>
      <groupName>格式问题</groupName>
      <ability>L2_HalfPunc</ability>
      <abilityName>全半角检查</abilityName>
      <candidateList>
        <item>）</item>
      </candidateList>
      <explain>文本全半角错误。</explain>
      <paraID>35549C23</paraID>
      <start>152</start>
      <end>153</end>
      <status>unmodified</status>
      <modifiedWord/>
      <trackRevisions>false</trackRevisions>
    </reviewItem>
    <reviewItem>
      <errorID>618d93c3-de8c-4537-a857-93b24acb91d4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3D36F08C</paraID>
      <start>0</start>
      <end>2</end>
      <status>unmodified</status>
      <modifiedWord/>
      <trackRevisions>false</trackRevisions>
    </reviewItem>
    <reviewItem>
      <errorID>61df17c7-2111-4fd4-a00a-dfe8e35b66c0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5CB353D8</paraID>
      <start>0</start>
      <end>2</end>
      <status>unmodified</status>
      <modifiedWord/>
      <trackRevisions>false</trackRevisions>
    </reviewItem>
    <reviewItem>
      <errorID>85dccfb5-9fb9-4fef-a473-bb51e2fa9276</errorID>
      <errorWord>：</errorWord>
      <group>L1_Format</group>
      <groupName>格式问题</groupName>
      <ability>L2_HalfPunc</ability>
      <abilityName>全半角检查</abilityName>
      <candidateList>
        <item>:</item>
      </candidateList>
      <explain>文本全半角错误。</explain>
      <paraID>5CB353D8</paraID>
      <start>31</start>
      <end>32</end>
      <status>unmodified</status>
      <modifiedWord/>
      <trackRevisions>false</trackRevisions>
    </reviewItem>
    <reviewItem>
      <errorID>5945ffd0-c36f-42da-b5c4-db63fed07960</errorID>
      <errorWord>：</errorWord>
      <group>L1_Format</group>
      <groupName>格式问题</groupName>
      <ability>L2_HalfPunc</ability>
      <abilityName>全半角检查</abilityName>
      <candidateList>
        <item>:</item>
      </candidateList>
      <explain>文本全半角错误。</explain>
      <paraID>5CB353D8</paraID>
      <start>44</start>
      <end>45</end>
      <status>unmodified</status>
      <modifiedWord/>
      <trackRevisions>false</trackRevisions>
    </reviewItem>
    <reviewItem>
      <errorID>f0ce9277-35bc-41b5-84aa-a5076e6553eb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397AD657</paraID>
      <start>0</start>
      <end>2</end>
      <status>unmodified</status>
      <modifiedWord/>
      <trackRevisions>false</trackRevisions>
    </reviewItem>
    <reviewItem>
      <errorID>9278255f-d3cf-4f34-b17e-a2929f57a714</errorID>
      <errorWord>：</errorWord>
      <group>L1_Format</group>
      <groupName>格式问题</groupName>
      <ability>L2_HalfPunc</ability>
      <abilityName>全半角检查</abilityName>
      <candidateList>
        <item>:</item>
      </candidateList>
      <explain>文本全半角错误。</explain>
      <paraID>397AD657</paraID>
      <start>31</start>
      <end>32</end>
      <status>unmodified</status>
      <modifiedWord/>
      <trackRevisions>false</trackRevisions>
    </reviewItem>
    <reviewItem>
      <errorID>095828c8-5ad7-47de-bb2c-d297ab26f034</errorID>
      <errorWord>：</errorWord>
      <group>L1_Format</group>
      <groupName>格式问题</groupName>
      <ability>L2_HalfPunc</ability>
      <abilityName>全半角检查</abilityName>
      <candidateList>
        <item>:</item>
      </candidateList>
      <explain>文本全半角错误。</explain>
      <paraID>397AD657</paraID>
      <start>44</start>
      <end>45</end>
      <status>unmodified</status>
      <modifiedWord/>
      <trackRevisions>false</trackRevisions>
    </reviewItem>
    <reviewItem>
      <errorID>179f1f63-7f51-4065-83ac-0bda04cfdea1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2ABF5A75</paraID>
      <start>0</start>
      <end>2</end>
      <status>unmodified</status>
      <modifiedWord/>
      <trackRevisions>false</trackRevisions>
    </reviewItem>
    <reviewItem>
      <errorID>4abcbd06-4a88-4113-993b-5a0ef22df1de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6C26591D</paraID>
      <start>0</start>
      <end>2</end>
      <status>unmodified</status>
      <modifiedWord/>
      <trackRevisions>false</trackRevisions>
    </reviewItem>
    <reviewItem>
      <errorID>e60e0a36-429f-4866-a2e8-543054b10249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70C7AF4</paraID>
      <start>0</start>
      <end>2</end>
      <status>unmodified</status>
      <modifiedWord/>
      <trackRevisions>false</trackRevisions>
    </reviewItem>
    <reviewItem>
      <errorID>b21444f7-1286-4530-be84-5a68cddf7f28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31320402</paraID>
      <start>0</start>
      <end>2</end>
      <status>unmodified</status>
      <modifiedWord/>
      <trackRevisions>false</trackRevisions>
    </reviewItem>
    <reviewItem>
      <errorID>596460ae-f532-45c0-a044-ab1edab80495</errorID>
      <errorWord>进行</errorWord>
      <group>L1_Word</group>
      <groupName>字词问题</groupName>
      <ability>L2_Typo</ability>
      <abilityName>字词错误</abilityName>
      <candidateList>
        <item>行</item>
      </candidateList>
      <explain/>
      <paraID>6763100A</paraID>
      <start>53</start>
      <end>55</end>
      <status>unmodified</status>
      <modifiedWord/>
      <trackRevisions>false</trackRevisions>
    </reviewItem>
    <reviewItem>
      <errorID>0214e83f-cd6f-489c-9049-979879e06896</errorID>
      <errorWord>履职的</errorWord>
      <group>L1_Word</group>
      <groupName>字词问题</groupName>
      <ability>L2_Typo</ability>
      <abilityName>字词错误</abilityName>
      <candidateList>
        <item>履职</item>
      </candidateList>
      <explain/>
      <paraID>3E9F8B43</paraID>
      <start>7</start>
      <end>10</end>
      <status>unmodified</status>
      <modifiedWord/>
      <trackRevisions>false</trackRevisions>
    </reviewItem>
    <reviewItem>
      <errorID>25c9ed03-56cb-4b89-8cb2-30db7e7b8b6f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130CC902</paraID>
      <start>0</start>
      <end>2</end>
      <status>unmodified</status>
      <modifiedWord/>
      <trackRevisions>false</trackRevisions>
    </reviewItem>
    <reviewItem>
      <errorID>c7dda23f-d292-4be2-b0c8-7d644708f2b9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1B5D6E44</paraID>
      <start>0</start>
      <end>2</end>
      <status>unmodified</status>
      <modifiedWord/>
      <trackRevisions>false</trackRevisions>
    </reviewItem>
    <reviewItem>
      <errorID>7f5cd782-59e2-4675-b1b2-07f6f73f4259</errorID>
      <errorWord>下午17:30</errorWord>
      <group>L1_Knowledge</group>
      <groupName>知识性问题</groupName>
      <ability>L2_Time</ability>
      <abilityName>日期时间</abilityName>
      <candidateList>
        <item>17:30</item>
      </candidateList>
      <explain>24小时制的时间，不需要强调“下午”。</explain>
      <paraID>1B5D6E44</paraID>
      <start>40</start>
      <end>47</end>
      <status>unmodified</status>
      <modifiedWord/>
      <trackRevisions>false</trackRevisions>
    </reviewItem>
    <reviewItem>
      <errorID>4820f343-ad4b-4c1b-9414-e056c02f527c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5D7BC77A</paraID>
      <start>0</start>
      <end>2</end>
      <status>unmodified</status>
      <modifiedWord/>
      <trackRevisions>false</trackRevisions>
    </reviewItem>
    <reviewItem>
      <errorID>3768b9ee-d962-4552-ad55-b6d1b5d88b84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78755A28</paraID>
      <start>0</start>
      <end>2</end>
      <status>unmodified</status>
      <modifiedWord/>
      <trackRevisions>false</trackRevisions>
    </reviewItem>
    <reviewItem>
      <errorID>2ca55ae7-7071-4c8a-b75e-b80be29c6085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7F225DA1</paraID>
      <start>0</start>
      <end>2</end>
      <status>unmodified</status>
      <modifiedWord/>
      <trackRevisions>false</trackRevisions>
    </reviewItem>
    <reviewItem>
      <errorID>1aa6a390-5ea9-49ee-8fe3-e2ca0c03012e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64F8BD2D</paraID>
      <start>0</start>
      <end>2</end>
      <status>unmodified</status>
      <modifiedWord/>
      <trackRevisions>false</trackRevisions>
    </reviewItem>
    <reviewItem>
      <errorID>22ea1133-0755-44b3-8e00-b9066e413ad9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3F5F1FF</paraID>
      <start>0</start>
      <end>2</end>
      <status>ignored</status>
      <modifiedWord/>
      <trackRevisions>false</trackRevisions>
    </reviewItem>
    <reviewItem>
      <errorID>3cd316f7-f597-494d-ab35-f7e60fe6420d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730AFFCB</paraID>
      <start>0</start>
      <end>2</end>
      <status>unmodified</status>
      <modifiedWord/>
      <trackRevisions>false</trackRevisions>
    </reviewItem>
    <reviewItem>
      <errorID>a35e8ba3-322b-407e-a2a0-2985c29a9687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42107EB1</paraID>
      <start>0</start>
      <end>2</end>
      <status>unmodified</status>
      <modifiedWord/>
      <trackRevisions>false</trackRevisions>
    </reviewItem>
    <reviewItem>
      <errorID>612f90e4-0fc4-4bfe-9355-3af069535f94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264A8387</paraID>
      <start>0</start>
      <end>2</end>
      <status>unmodified</status>
      <modifiedWord/>
      <trackRevisions>false</trackRevisions>
    </reviewItem>
    <reviewItem>
      <errorID>4327b98d-53e5-4b8b-ae66-7f6780b73319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93010E4</paraID>
      <start>0</start>
      <end>2</end>
      <status>ignored</status>
      <modifiedWord/>
      <trackRevisions>false</trackRevisions>
    </reviewItem>
    <reviewItem>
      <errorID>ab6da5e9-79b5-429d-8375-e6bd36a1024c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2353419E</paraID>
      <start>0</start>
      <end>2</end>
      <status>unmodified</status>
      <modifiedWord/>
      <trackRevisions>false</trackRevisions>
    </reviewItem>
    <reviewItem>
      <errorID>d8964664-8409-4ee6-b515-90332aa6c76b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D63EADE</paraID>
      <start>0</start>
      <end>2</end>
      <status>unmodified</status>
      <modifiedWord/>
      <trackRevisions>false</trackRevisions>
    </reviewItem>
    <reviewItem>
      <errorID>fc27ee23-5325-4e96-a660-ff8eb8fa006e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563C7AE6</paraID>
      <start>1</start>
      <end>3</end>
      <status>ignored</status>
      <modifiedWord/>
      <trackRevisions>false</trackRevisions>
    </reviewItem>
    <reviewItem>
      <errorID>4f6d5619-60d4-4153-9f7d-098ef7a039f6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D429413</paraID>
      <start>0</start>
      <end>2</end>
      <status>unmodified</status>
      <modifiedWord/>
      <trackRevisions>false</trackRevisions>
    </reviewItem>
    <reviewItem>
      <errorID>b825a6f0-6bc2-4477-8c95-7ba657be53e2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5C6EA3C1</paraID>
      <start>1</start>
      <end>3</end>
      <status>unmodified</status>
      <modifiedWord/>
      <trackRevisions>false</trackRevisions>
    </reviewItem>
    <reviewItem>
      <errorID>181d5603-b5d2-4e27-9809-02b172e979b7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42EE0DE7</paraID>
      <start>1</start>
      <end>3</end>
      <status>unmodified</status>
      <modifiedWord/>
      <trackRevisions>false</trackRevisions>
    </reviewItem>
    <reviewItem>
      <errorID>38772586-28a1-4bee-a208-21112a524ed4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63FE3DC6</paraID>
      <start>0</start>
      <end>2</end>
      <status>unmodified</status>
      <modifiedWord/>
      <trackRevisions>false</trackRevisions>
    </reviewItem>
    <reviewItem>
      <errorID>d81520b8-ec4a-4a12-91f8-327866ab3c27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63FE3DC6</paraID>
      <start>37</start>
      <end>42</end>
      <status>unmodified</status>
      <modifiedWord/>
      <trackRevisions>false</trackRevisions>
    </reviewItem>
    <reviewItem>
      <errorID>139eeed2-1ab0-42e1-890b-d1052f346250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3B8933BF</paraID>
      <start>0</start>
      <end>2</end>
      <status>unmodified</status>
      <modifiedWord/>
      <trackRevisions>false</trackRevisions>
    </reviewItem>
    <reviewItem>
      <errorID>24467c55-91a8-440d-a382-fc669f2d0845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3EC68DC9</paraID>
      <start>0</start>
      <end>2</end>
      <status>unmodified</status>
      <modifiedWord/>
      <trackRevisions>false</trackRevisions>
    </reviewItem>
    <reviewItem>
      <errorID>0c87ac58-ed6d-4aa5-9037-b01e9573bc42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45FF7DB0</paraID>
      <start>0</start>
      <end>2</end>
      <status>unmodified</status>
      <modifiedWord/>
      <trackRevisions>false</trackRevisions>
    </reviewItem>
    <reviewItem>
      <errorID>a4c27565-2f25-4c0e-b17c-305bf75415c8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2C10BC02</paraID>
      <start>0</start>
      <end>2</end>
      <status>ignored</status>
      <modifiedWord/>
      <trackRevisions>false</trackRevisions>
    </reviewItem>
    <reviewItem>
      <errorID>4861249e-31ef-4dc9-9893-ffc71900f683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40F10D4D</paraID>
      <start>0</start>
      <end>2</end>
      <status>ignored</status>
      <modifiedWord/>
      <trackRevisions>false</trackRevisions>
    </reviewItem>
    <reviewItem>
      <errorID>8dc30df6-7e7f-4013-a541-fde13170ca98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2D30D03E</paraID>
      <start>0</start>
      <end>2</end>
      <status>ignored</status>
      <modifiedWord/>
      <trackRevisions>false</trackRevisions>
    </reviewItem>
    <reviewItem>
      <errorID>de3b6d2b-8587-432d-a1a0-dddebe2fbc28</errorID>
      <errorWord>,</errorWord>
      <group>L1_Format</group>
      <groupName>格式问题</groupName>
      <ability>L2_HalfPunc</ability>
      <abilityName>全半角检查</abilityName>
      <candidateList>
        <item>，</item>
      </candidateList>
      <explain>文本全半角错误。</explain>
      <paraID>7BC0D052</paraID>
      <start>99</start>
      <end>100</end>
      <status>unmodified</status>
      <modifiedWord/>
      <trackRevisions>false</trackRevisions>
    </reviewItem>
    <reviewItem>
      <errorID>b220238e-2af9-4288-91a5-9f617a6e40b7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59A06DA9</paraID>
      <start>0</start>
      <end>2</end>
      <status>ignored</status>
      <modifiedWord/>
      <trackRevisions>false</trackRevisions>
    </reviewItem>
    <reviewItem>
      <errorID>4db0ce32-784e-45ef-b51e-ae9d8b63796d</errorID>
      <errorWord>[2011]</errorWord>
      <group>L1_Punc</group>
      <groupName>标点问题</groupName>
      <ability>L2_Punc</ability>
      <abilityName>标点符号检查</abilityName>
      <candidateList>
        <item>〔2011〕</item>
      </candidateList>
      <explain/>
      <paraID> 13802B0</paraID>
      <start>37</start>
      <end>43</end>
      <status>unmodified</status>
      <modifiedWord/>
      <trackRevisions>false</trackRevisions>
    </reviewItem>
    <reviewItem>
      <errorID>20618842-4179-477c-b234-cc8dd679bd87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5E8B939D</paraID>
      <start>0</start>
      <end>2</end>
      <status>unmodified</status>
      <modifiedWord/>
      <trackRevisions>false</trackRevisions>
    </reviewItem>
    <reviewItem>
      <errorID>08f58ba9-3039-4739-b320-aa5cffcd36cf</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3A4177B5</paraID>
      <start>26</start>
      <end>29</end>
      <status>unmodified</status>
      <modifiedWord/>
      <trackRevisions>false</trackRevisions>
    </reviewItem>
    <reviewItem>
      <errorID>2a15d756-2758-4216-8992-9425ee219c63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3DBA755</paraID>
      <start>0</start>
      <end>2</end>
      <status>unmodified</status>
      <modifiedWord/>
      <trackRevisions>false</trackRevisions>
    </reviewItem>
    <reviewItem>
      <errorID>c3c2ce8f-21ea-45cc-97d1-c66ae413fe5a</errorID>
      <errorWord>[2014]</errorWord>
      <group>L1_Punc</group>
      <groupName>标点问题</groupName>
      <ability>L2_Punc</ability>
      <abilityName>标点符号检查</abilityName>
      <candidateList>
        <item>〔2014〕</item>
      </candidateList>
      <explain/>
      <paraID>4E716185</paraID>
      <start>0</start>
      <end>6</end>
      <status>unmodified</status>
      <modifiedWord/>
      <trackRevisions>false</trackRevisions>
    </reviewItem>
    <reviewItem>
      <errorID>84f499c5-c063-4923-958c-08843db8f321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5ECC2DED</paraID>
      <start>0</start>
      <end>2</end>
      <status>unmodified</status>
      <modifiedWord/>
      <trackRevisions>false</trackRevisions>
    </reviewItem>
    <reviewItem>
      <errorID>58d4e364-f6ff-4846-81bc-b1e3b25e64d3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1F1C80BE</paraID>
      <start>0</start>
      <end>2</end>
      <status>unmodified</status>
      <modifiedWord/>
      <trackRevisions>false</trackRevisions>
    </reviewItem>
    <reviewItem>
      <errorID>cb5726c4-c5cf-4161-ba23-88872af0b103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31E8E215</paraID>
      <start>0</start>
      <end>2</end>
      <status>unmodified</status>
      <modifiedWord/>
      <trackRevisions>false</trackRevisions>
    </reviewItem>
    <reviewItem>
      <errorID>9508b35e-4d84-4fab-a821-1f6b8fcfec0d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7A9C357A</paraID>
      <start>0</start>
      <end>2</end>
      <status>unmodified</status>
      <modifiedWord/>
      <trackRevisions>false</trackRevisions>
    </reviewItem>
    <reviewItem>
      <errorID>114683b0-0670-4b44-91d7-75f28e3355bc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553BE798</paraID>
      <start>0</start>
      <end>2</end>
      <status>unmodified</status>
      <modifiedWord/>
      <trackRevisions>false</trackRevisions>
    </reviewItem>
    <reviewItem>
      <errorID>4815141b-3a37-4dd7-b70e-404f6ba3d13e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6D3453CA</paraID>
      <start>0</start>
      <end>2</end>
      <status>unmodified</status>
      <modifiedWord/>
      <trackRevisions>false</trackRevisions>
    </reviewItem>
    <reviewItem>
      <errorID>a1aa4080-83f8-4528-853f-b6b51317c110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E36FCC2</paraID>
      <start>0</start>
      <end>2</end>
      <status>unmodified</status>
      <modifiedWord/>
      <trackRevisions>false</trackRevisions>
    </reviewItem>
    <reviewItem>
      <errorID>07449a7f-9e69-4930-9e2e-69e19a7c8fa2</errorID>
      <errorWord>略</errorWord>
      <group>L1_Word</group>
      <groupName>字词问题</groupName>
      <ability>L2_Typo</ability>
      <abilityName>字词错误</abilityName>
      <candidateList>
        <item>略有</item>
      </candidateList>
      <explain/>
      <paraID>499A4D32</paraID>
      <start>83</start>
      <end>84</end>
      <status>unmodified</status>
      <modifiedWord/>
      <trackRevisions>false</trackRevisions>
    </reviewItem>
    <reviewItem>
      <errorID>de5c1cf1-d76c-4d18-9d26-c53c5016426b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1C00C3EB</paraID>
      <start>0</start>
      <end>2</end>
      <status>unmodified</status>
      <modifiedWord/>
      <trackRevisions>false</trackRevisions>
    </reviewItem>
    <reviewItem>
      <errorID>5cfec3fc-4fbb-4d58-be0d-4ed43d8e4eea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2B67334D</paraID>
      <start>0</start>
      <end>2</end>
      <status>unmodified</status>
      <modifiedWord/>
      <trackRevisions>false</trackRevisions>
    </reviewItem>
    <reviewItem>
      <errorID>55818d7e-9e9c-421c-b461-0d08906ce811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6852ED1E</paraID>
      <start>0</start>
      <end>2</end>
      <status>unmodified</status>
      <modifiedWord/>
      <trackRevisions>false</trackRevisions>
    </reviewItem>
    <reviewItem>
      <errorID>5afe6549-d032-4b19-abcf-3c5fadcdb96a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20F3B962</paraID>
      <start>25</start>
      <end>30</end>
      <status>unmodified</status>
      <modifiedWord/>
      <trackRevisions>false</trackRevisions>
    </reviewItem>
    <reviewItem>
      <errorID>b74fa3b5-9ddf-4503-aa0e-cca4e66c99e0</errorID>
      <errorWord>(</errorWord>
      <group>L1_Format</group>
      <groupName>格式问题</groupName>
      <ability>L2_HalfPunc</ability>
      <abilityName>全半角检查</abilityName>
      <candidateList>
        <item>（</item>
      </candidateList>
      <explain>文本全半角错误。</explain>
      <paraID>1FBED74C</paraID>
      <start>17</start>
      <end>18</end>
      <status>unmodified</status>
      <modifiedWord/>
      <trackRevisions>false</trackRevisions>
    </reviewItem>
    <reviewItem>
      <errorID>b593992b-9085-4b0f-b0e5-497876abbf92</errorID>
      <errorWord>)</errorWord>
      <group>L1_Format</group>
      <groupName>格式问题</groupName>
      <ability>L2_HalfPunc</ability>
      <abilityName>全半角检查</abilityName>
      <candidateList>
        <item>）</item>
      </candidateList>
      <explain>文本全半角错误。</explain>
      <paraID>1FBED74C</paraID>
      <start>67</start>
      <end>68</end>
      <status>unmodified</status>
      <modifiedWord/>
      <trackRevisions>false</trackRevisions>
    </reviewItem>
    <reviewItem>
      <errorID>4132e0e2-9c74-4726-9bf3-9ec32da576e8</errorID>
      <errorWord>“</errorWord>
      <group>L1_Punc</group>
      <groupName>标点问题</groupName>
      <ability>L2_Punc</ability>
      <abilityName>标点符号检查</abilityName>
      <candidateList/>
      <explain/>
      <paraID>4BC519CE</paraID>
      <start>35</start>
      <end>36</end>
      <status>unmodified</status>
      <modifiedWord/>
      <trackRevisions>false</trackRevisions>
    </reviewItem>
    <reviewItem>
      <errorID>89c418bd-9e9d-4b9f-9013-60a786278cca</errorID>
      <errorWord>"</errorWord>
      <group>L1_Format</group>
      <groupName>格式问题</groupName>
      <ability>L2_HalfPunc</ability>
      <abilityName>全半角检查</abilityName>
      <candidateList>
        <item>”</item>
      </candidateList>
      <explain>文本全半角错误。</explain>
      <paraID>4BC519CE</paraID>
      <start>43</start>
      <end>44</end>
      <status>unmodified</status>
      <modifiedWord/>
      <trackRevisions>false</trackRevisions>
    </reviewItem>
    <reviewItem>
      <errorID>714c4fd3-4261-4e0d-8f9c-fdc051c5c33c</errorID>
      <errorWord>)</errorWord>
      <group>L1_Format</group>
      <groupName>格式问题</groupName>
      <ability>L2_HalfPunc</ability>
      <abilityName>全半角检查</abilityName>
      <candidateList>
        <item>）</item>
      </candidateList>
      <explain>文本全半角错误。</explain>
      <paraID>4BC519CE</paraID>
      <start>60</start>
      <end>61</end>
      <status>unmodified</status>
      <modifiedWord/>
      <trackRevisions>false</trackRevisions>
    </reviewItem>
    <reviewItem>
      <errorID>e0562c67-9756-463a-97be-93d68a6cca85</errorID>
      <errorWord>：/</errorWord>
      <group>L1_Punc</group>
      <groupName>标点问题</groupName>
      <ability>L2_Punc</ability>
      <abilityName>标点符号检查</abilityName>
      <candidateList>
        <item>：</item>
      </candidateList>
      <explain/>
      <paraID>1983EF0B</paraID>
      <start>6</start>
      <end>8</end>
      <status>unmodified</status>
      <modifiedWord/>
      <trackRevisions>false</trackRevisions>
    </reviewItem>
    <reviewItem>
      <errorID>5c65cf23-7acc-4051-b6ba-c53cc3c81c47</errorID>
      <errorWord>:</errorWord>
      <group>L1_Format</group>
      <groupName>格式问题</groupName>
      <ability>L2_HalfPunc</ability>
      <abilityName>全半角检查</abilityName>
      <candidateList>
        <item>：</item>
      </candidateList>
      <explain>文本全半角错误。</explain>
      <paraID>54E52E9D</paraID>
      <start>98</start>
      <end>99</end>
      <status>unmodified</status>
      <modifiedWord/>
      <trackRevisions>false</trackRevisions>
    </reviewItem>
    <reviewItem>
      <errorID>905cf502-e7d5-46f4-91aa-47b9da423792</errorID>
      <errorWord>法律、法规</errorWord>
      <group>L1_Word</group>
      <groupName>字词问题</groupName>
      <ability>L2_Typo</ability>
      <abilityName>字词错误</abilityName>
      <candidateList>
        <item>法律法规</item>
      </candidateList>
      <explain/>
      <paraID>65E91A32</paraID>
      <start>8</start>
      <end>13</end>
      <status>unmodified</status>
      <modifiedWord/>
      <trackRevisions>false</trackRevisions>
    </reviewItem>
    <reviewItem>
      <errorID>18dd6892-8b2c-4786-9eb1-196c492e6a4d</errorID>
      <errorWord>;</errorWord>
      <group>L1_Format</group>
      <groupName>格式问题</groupName>
      <ability>L2_HalfPunc</ability>
      <abilityName>全半角检查</abilityName>
      <candidateList>
        <item>；</item>
      </candidateList>
      <explain>文本全半角错误。</explain>
      <paraID>65E91A32</paraID>
      <start>74</start>
      <end>75</end>
      <status>unmodified</status>
      <modifiedWord/>
      <trackRevisions>false</trackRevisions>
    </reviewItem>
    <reviewItem>
      <errorID>b94e9ab3-2953-4a63-b534-e8ddb38536d9</errorID>
      <errorWord>号</errorWord>
      <group>L1_Word</group>
      <groupName>字词问题</groupName>
      <ability>L2_Typo</ability>
      <abilityName>字词错误</abilityName>
      <candidateList>
        <item/>
      </candidateList>
      <explain/>
      <paraID>3F511B0F</paraID>
      <start>13</start>
      <end>14</end>
      <status>unmodified</status>
      <modifiedWord/>
      <trackRevisions>false</trackRevisions>
    </reviewItem>
    <reviewItem>
      <errorID>023b0338-3125-492f-b8bd-bad2fdbcd22a</errorID>
      <errorWord>(</errorWord>
      <group>L1_Format</group>
      <groupName>格式问题</groupName>
      <ability>L2_HalfPunc</ability>
      <abilityName>全半角检查</abilityName>
      <candidateList>
        <item>（</item>
      </candidateList>
      <explain>文本全半角错误。</explain>
      <paraID>3F511B0F</paraID>
      <start>38</start>
      <end>39</end>
      <status>unmodified</status>
      <modifiedWord/>
      <trackRevisions>false</trackRevisions>
    </reviewItem>
    <reviewItem>
      <errorID>9eeca510-aba9-4ee9-b1af-cac95cad6039</errorID>
      <errorWord>)</errorWord>
      <group>L1_Format</group>
      <groupName>格式问题</groupName>
      <ability>L2_HalfPunc</ability>
      <abilityName>全半角检查</abilityName>
      <candidateList>
        <item>）</item>
      </candidateList>
      <explain>文本全半角错误。</explain>
      <paraID>3F511B0F</paraID>
      <start>44</start>
      <end>45</end>
      <status>unmodified</status>
      <modifiedWord/>
      <trackRevisions>false</trackRevisions>
    </reviewItem>
    <reviewItem>
      <errorID>d18c53c3-2992-463d-bd92-8b081fe0da91</errorID>
      <errorWord>，</errorWord>
      <group>L1_Word</group>
      <groupName>字词问题</groupName>
      <ability>L2_Typo</ability>
      <abilityName>字词错误</abilityName>
      <candidateList>
        <item>，在</item>
      </candidateList>
      <explain/>
      <paraID>30883D60</paraID>
      <start>7</start>
      <end>8</end>
      <status>unmodified</status>
      <modifiedWord/>
      <trackRevisions>false</trackRevisions>
    </reviewItem>
    <reviewItem>
      <errorID>bd1e5ffd-6f24-454a-a11a-4a343a52f13e</errorID>
      <errorWord>(</errorWord>
      <group>L1_Format</group>
      <groupName>格式问题</groupName>
      <ability>L2_HalfPunc</ability>
      <abilityName>全半角检查</abilityName>
      <candidateList>
        <item>（</item>
      </candidateList>
      <explain>文本全半角错误。</explain>
      <paraID>52119C6E</paraID>
      <start>36</start>
      <end>37</end>
      <status>unmodified</status>
      <modifiedWord/>
      <trackRevisions>false</trackRevisions>
    </reviewItem>
    <reviewItem>
      <errorID>9c0cae3f-7ea5-4656-b3ac-eac16df17b44</errorID>
      <errorWord>………</errorWord>
      <group>L1_Punc</group>
      <groupName>标点问题</groupName>
      <ability>L2_Punc</ability>
      <abilityName>标点符号检查</abilityName>
      <candidateList>
        <item>…</item>
      </candidateList>
      <explain/>
      <paraID>4F36F65E</paraID>
      <start>0</start>
      <end>3</end>
      <status>unmodified</status>
      <modifiedWord/>
      <trackRevisions>false</trackRevisions>
    </reviewItem>
    <reviewItem>
      <errorID>8104f059-a2b3-4fc8-b626-faacd64526a6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2712640F</paraID>
      <start>4</start>
      <end>6</end>
      <status>unmodified</status>
      <modifiedWord/>
      <trackRevisions>false</trackRevisions>
    </reviewItem>
    <reviewItem>
      <errorID>d6856292-42fb-4b69-823d-c332903a8e16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2DEE24B</paraID>
      <start>0</start>
      <end>2</end>
      <status>unmodified</status>
      <modifiedWord/>
      <trackRevisions>false</trackRevisions>
    </reviewItem>
    <reviewItem>
      <errorID>a2980f6f-36ef-4e41-826d-41d1a5e6ef9d</errorID>
      <errorWord>谋取</errorWord>
      <group>L1_Word</group>
      <groupName>字词问题</groupName>
      <ability>L2_Typo</ability>
      <abilityName>字词错误</abilityName>
      <candidateList>
        <item>谋求</item>
      </candidateList>
      <explain/>
      <paraID> 2DEE24B</paraID>
      <start>56</start>
      <end>58</end>
      <status>unmodified</status>
      <modifiedWord/>
      <trackRevisions>false</trackRevisions>
    </reviewItem>
    <reviewItem>
      <errorID>44fd5992-d79a-414c-a3c1-a5161219e83c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386BE1A5</paraID>
      <start>0</start>
      <end>2</end>
      <status>unmodified</status>
      <modifiedWord/>
      <trackRevisions>false</trackRevisions>
    </reviewItem>
    <reviewItem>
      <errorID>0b4bd96f-bf8c-4ed5-820e-2f9fa4a97c69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5000B66C</paraID>
      <start>0</start>
      <end>2</end>
      <status>unmodified</status>
      <modifiedWord/>
      <trackRevisions>false</trackRevisions>
    </reviewItem>
    <reviewItem>
      <errorID>ec78e7cf-edf1-476f-833e-c0168dd2afc5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5000B66C</paraID>
      <start>3</start>
      <end>8</end>
      <status>unmodified</status>
      <modifiedWord/>
      <trackRevisions>false</trackRevisions>
    </reviewItem>
    <reviewItem>
      <errorID>ed7da28e-c520-4f3a-ba38-fd9e9c5c78aa</errorID>
      <errorWord>＜</errorWord>
      <group>L1_Format</group>
      <groupName>格式问题</groupName>
      <ability>L2_HalfPunc</ability>
      <abilityName>全半角检查</abilityName>
      <candidateList>
        <item>&lt;</item>
      </candidateList>
      <explain>文本全半角错误。</explain>
      <paraID>127B6A61</paraID>
      <start>5</start>
      <end>6</end>
      <status>unmodified</status>
      <modifiedWord/>
      <trackRevisions>false</trackRevisions>
    </reviewItem>
    <reviewItem>
      <errorID>e3fa7163-a7f4-4523-b5db-126631d46283</errorID>
      <errorWord>＜</errorWord>
      <group>L1_Format</group>
      <groupName>格式问题</groupName>
      <ability>L2_HalfPunc</ability>
      <abilityName>全半角检查</abilityName>
      <candidateList>
        <item>&lt;</item>
      </candidateList>
      <explain>文本全半角错误。</explain>
      <paraID>304ECDE9</paraID>
      <start>4</start>
      <end>5</end>
      <status>unmodified</status>
      <modifiedWord/>
      <trackRevisions>false</trackRevisions>
    </reviewItem>
    <reviewItem>
      <errorID>49521e5c-7788-4af2-860d-b09adafb32f4</errorID>
      <errorWord>＜</errorWord>
      <group>L1_Format</group>
      <groupName>格式问题</groupName>
      <ability>L2_HalfPunc</ability>
      <abilityName>全半角检查</abilityName>
      <candidateList>
        <item>&lt;</item>
      </candidateList>
      <explain>文本全半角错误。</explain>
      <paraID> 3650BAB</paraID>
      <start>1</start>
      <end>2</end>
      <status>unmodified</status>
      <modifiedWord/>
      <trackRevisions>false</trackRevisions>
    </reviewItem>
    <reviewItem>
      <errorID>ab0ee6a8-27a6-488e-8d92-ae2b16a64572</errorID>
      <errorWord>＜</errorWord>
      <group>L1_Format</group>
      <groupName>格式问题</groupName>
      <ability>L2_HalfPunc</ability>
      <abilityName>全半角检查</abilityName>
      <candidateList>
        <item>&lt;</item>
      </candidateList>
      <explain>文本全半角错误。</explain>
      <paraID>1E1BD6F6</paraID>
      <start>5</start>
      <end>6</end>
      <status>unmodified</status>
      <modifiedWord/>
      <trackRevisions>false</trackRevisions>
    </reviewItem>
    <reviewItem>
      <errorID>f2c2ff5c-6790-4802-a3a8-500072ea1316</errorID>
      <errorWord>＜</errorWord>
      <group>L1_Format</group>
      <groupName>格式问题</groupName>
      <ability>L2_HalfPunc</ability>
      <abilityName>全半角检查</abilityName>
      <candidateList>
        <item>&lt;</item>
      </candidateList>
      <explain>文本全半角错误。</explain>
      <paraID>69CB34E5</paraID>
      <start>4</start>
      <end>5</end>
      <status>unmodified</status>
      <modifiedWord/>
      <trackRevisions>false</trackRevisions>
    </reviewItem>
    <reviewItem>
      <errorID>14ce3149-679e-41a3-8a31-cc8b948a430f</errorID>
      <errorWord>＜</errorWord>
      <group>L1_Format</group>
      <groupName>格式问题</groupName>
      <ability>L2_HalfPunc</ability>
      <abilityName>全半角检查</abilityName>
      <candidateList>
        <item>&lt;</item>
      </candidateList>
      <explain>文本全半角错误。</explain>
      <paraID>33D7FF3E</paraID>
      <start>1</start>
      <end>2</end>
      <status>unmodified</status>
      <modifiedWord/>
      <trackRevisions>false</trackRevisions>
    </reviewItem>
    <reviewItem>
      <errorID>41e639fe-fa1a-44b3-b924-60196677a413</errorID>
      <errorWord>＜</errorWord>
      <group>L1_Format</group>
      <groupName>格式问题</groupName>
      <ability>L2_HalfPunc</ability>
      <abilityName>全半角检查</abilityName>
      <candidateList>
        <item>&lt;</item>
      </candidateList>
      <explain>文本全半角错误。</explain>
      <paraID>6595D9D7</paraID>
      <start>6</start>
      <end>7</end>
      <status>unmodified</status>
      <modifiedWord/>
      <trackRevisions>false</trackRevisions>
    </reviewItem>
    <reviewItem>
      <errorID>3a8ddc00-5bcd-48ba-bdd7-126775d4430b</errorID>
      <errorWord>＜</errorWord>
      <group>L1_Format</group>
      <groupName>格式问题</groupName>
      <ability>L2_HalfPunc</ability>
      <abilityName>全半角检查</abilityName>
      <candidateList>
        <item>&lt;</item>
      </candidateList>
      <explain>文本全半角错误。</explain>
      <paraID>46DF22F5</paraID>
      <start>5</start>
      <end>6</end>
      <status>unmodified</status>
      <modifiedWord/>
      <trackRevisions>false</trackRevisions>
    </reviewItem>
    <reviewItem>
      <errorID>9f4c0ed2-d305-40ce-a759-48d39865ad5b</errorID>
      <errorWord>＜</errorWord>
      <group>L1_Format</group>
      <groupName>格式问题</groupName>
      <ability>L2_HalfPunc</ability>
      <abilityName>全半角检查</abilityName>
      <candidateList>
        <item>&lt;</item>
      </candidateList>
      <explain>文本全半角错误。</explain>
      <paraID>75522582</paraID>
      <start>1</start>
      <end>2</end>
      <status>unmodified</status>
      <modifiedWord/>
      <trackRevisions>false</trackRevisions>
    </reviewItem>
    <reviewItem>
      <errorID>0e208c70-3d53-4835-bba5-78577aba12fa</errorID>
      <errorWord>＜</errorWord>
      <group>L1_Format</group>
      <groupName>格式问题</groupName>
      <ability>L2_HalfPunc</ability>
      <abilityName>全半角检查</abilityName>
      <candidateList>
        <item>&lt;</item>
      </candidateList>
      <explain>文本全半角错误。</explain>
      <paraID> 287769B</paraID>
      <start>6</start>
      <end>7</end>
      <status>unmodified</status>
      <modifiedWord/>
      <trackRevisions>false</trackRevisions>
    </reviewItem>
    <reviewItem>
      <errorID>dde47f0f-6247-49d8-82c7-f1c67bed6b2b</errorID>
      <errorWord>＜</errorWord>
      <group>L1_Format</group>
      <groupName>格式问题</groupName>
      <ability>L2_HalfPunc</ability>
      <abilityName>全半角检查</abilityName>
      <candidateList>
        <item>&lt;</item>
      </candidateList>
      <explain>文本全半角错误。</explain>
      <paraID>3D19D848</paraID>
      <start>5</start>
      <end>6</end>
      <status>unmodified</status>
      <modifiedWord/>
      <trackRevisions>false</trackRevisions>
    </reviewItem>
    <reviewItem>
      <errorID>a49988e9-7e3d-44ea-a2a8-6e13e8ee612f</errorID>
      <errorWord>＜</errorWord>
      <group>L1_Format</group>
      <groupName>格式问题</groupName>
      <ability>L2_HalfPunc</ability>
      <abilityName>全半角检查</abilityName>
      <candidateList>
        <item>&lt;</item>
      </candidateList>
      <explain>文本全半角错误。</explain>
      <paraID>110D0C0F</paraID>
      <start>1</start>
      <end>2</end>
      <status>unmodified</status>
      <modifiedWord/>
      <trackRevisions>false</trackRevisions>
    </reviewItem>
    <reviewItem>
      <errorID>43daefe6-5c3f-47fe-b4f4-cba39acabb93</errorID>
      <errorWord>＜</errorWord>
      <group>L1_Format</group>
      <groupName>格式问题</groupName>
      <ability>L2_HalfPunc</ability>
      <abilityName>全半角检查</abilityName>
      <candidateList>
        <item>&lt;</item>
      </candidateList>
      <explain>文本全半角错误。</explain>
      <paraID>3F11B341</paraID>
      <start>6</start>
      <end>7</end>
      <status>unmodified</status>
      <modifiedWord/>
      <trackRevisions>false</trackRevisions>
    </reviewItem>
    <reviewItem>
      <errorID>0289cdd6-a0be-44f5-b124-cebc80b379f2</errorID>
      <errorWord>＜</errorWord>
      <group>L1_Format</group>
      <groupName>格式问题</groupName>
      <ability>L2_HalfPunc</ability>
      <abilityName>全半角检查</abilityName>
      <candidateList>
        <item>&lt;</item>
      </candidateList>
      <explain>文本全半角错误。</explain>
      <paraID> 9D0DC71</paraID>
      <start>5</start>
      <end>6</end>
      <status>unmodified</status>
      <modifiedWord/>
      <trackRevisions>false</trackRevisions>
    </reviewItem>
    <reviewItem>
      <errorID>2b1ea1f4-9e2f-4b7a-a72a-f130ff40ea73</errorID>
      <errorWord>＜</errorWord>
      <group>L1_Format</group>
      <groupName>格式问题</groupName>
      <ability>L2_HalfPunc</ability>
      <abilityName>全半角检查</abilityName>
      <candidateList>
        <item>&lt;</item>
      </candidateList>
      <explain>文本全半角错误。</explain>
      <paraID>219DC6B9</paraID>
      <start>1</start>
      <end>2</end>
      <status>unmodified</status>
      <modifiedWord/>
      <trackRevisions>false</trackRevisions>
    </reviewItem>
    <reviewItem>
      <errorID>643e943a-eb1a-4489-a22a-75671aab8e30</errorID>
      <errorWord>＜</errorWord>
      <group>L1_Format</group>
      <groupName>格式问题</groupName>
      <ability>L2_HalfPunc</ability>
      <abilityName>全半角检查</abilityName>
      <candidateList>
        <item>&lt;</item>
      </candidateList>
      <explain>文本全半角错误。</explain>
      <paraID>4F0AF559</paraID>
      <start>4</start>
      <end>5</end>
      <status>unmodified</status>
      <modifiedWord/>
      <trackRevisions>false</trackRevisions>
    </reviewItem>
    <reviewItem>
      <errorID>d4c8a8a7-941c-40c8-865e-b9296a845f9b</errorID>
      <errorWord>＜</errorWord>
      <group>L1_Format</group>
      <groupName>格式问题</groupName>
      <ability>L2_HalfPunc</ability>
      <abilityName>全半角检查</abilityName>
      <candidateList>
        <item>&lt;</item>
      </candidateList>
      <explain>文本全半角错误。</explain>
      <paraID>112BBF69</paraID>
      <start>3</start>
      <end>4</end>
      <status>unmodified</status>
      <modifiedWord/>
      <trackRevisions>false</trackRevisions>
    </reviewItem>
    <reviewItem>
      <errorID>577b7229-30b0-400d-bedd-0acf5c3cae4e</errorID>
      <errorWord>＜</errorWord>
      <group>L1_Format</group>
      <groupName>格式问题</groupName>
      <ability>L2_HalfPunc</ability>
      <abilityName>全半角检查</abilityName>
      <candidateList>
        <item>&lt;</item>
      </candidateList>
      <explain>文本全半角错误。</explain>
      <paraID>59A026B5</paraID>
      <start>1</start>
      <end>2</end>
      <status>unmodified</status>
      <modifiedWord/>
      <trackRevisions>false</trackRevisions>
    </reviewItem>
    <reviewItem>
      <errorID>83a8a116-5e7f-4f83-8609-17209d496ea7</errorID>
      <errorWord>＜</errorWord>
      <group>L1_Format</group>
      <groupName>格式问题</groupName>
      <ability>L2_HalfPunc</ability>
      <abilityName>全半角检查</abilityName>
      <candidateList>
        <item>&lt;</item>
      </candidateList>
      <explain>文本全半角错误。</explain>
      <paraID>3F3BA528</paraID>
      <start>6</start>
      <end>7</end>
      <status>unmodified</status>
      <modifiedWord/>
      <trackRevisions>false</trackRevisions>
    </reviewItem>
    <reviewItem>
      <errorID>a77c9e88-773c-4bb0-9256-8d2c9a05a424</errorID>
      <errorWord>＜</errorWord>
      <group>L1_Format</group>
      <groupName>格式问题</groupName>
      <ability>L2_HalfPunc</ability>
      <abilityName>全半角检查</abilityName>
      <candidateList>
        <item>&lt;</item>
      </candidateList>
      <explain>文本全半角错误。</explain>
      <paraID>36C15DEE</paraID>
      <start>6</start>
      <end>7</end>
      <status>unmodified</status>
      <modifiedWord/>
      <trackRevisions>false</trackRevisions>
    </reviewItem>
    <reviewItem>
      <errorID>09290250-08de-4fd8-9a8c-032869fc6d29</errorID>
      <errorWord>＜</errorWord>
      <group>L1_Format</group>
      <groupName>格式问题</groupName>
      <ability>L2_HalfPunc</ability>
      <abilityName>全半角检查</abilityName>
      <candidateList>
        <item>&lt;</item>
      </candidateList>
      <explain>文本全半角错误。</explain>
      <paraID>372C3F35</paraID>
      <start>1</start>
      <end>2</end>
      <status>unmodified</status>
      <modifiedWord/>
      <trackRevisions>false</trackRevisions>
    </reviewItem>
    <reviewItem>
      <errorID>ea08447f-a5c3-4efe-b26e-376245d3c879</errorID>
      <errorWord>＜</errorWord>
      <group>L1_Format</group>
      <groupName>格式问题</groupName>
      <ability>L2_HalfPunc</ability>
      <abilityName>全半角检查</abilityName>
      <candidateList>
        <item>&lt;</item>
      </candidateList>
      <explain>文本全半角错误。</explain>
      <paraID>361A6B3B</paraID>
      <start>4</start>
      <end>5</end>
      <status>unmodified</status>
      <modifiedWord/>
      <trackRevisions>false</trackRevisions>
    </reviewItem>
    <reviewItem>
      <errorID>f5e0989f-8a3a-419f-ab88-b7c0172b50d1</errorID>
      <errorWord>＜</errorWord>
      <group>L1_Format</group>
      <groupName>格式问题</groupName>
      <ability>L2_HalfPunc</ability>
      <abilityName>全半角检查</abilityName>
      <candidateList>
        <item>&lt;</item>
      </candidateList>
      <explain>文本全半角错误。</explain>
      <paraID>60146C77</paraID>
      <start>4</start>
      <end>5</end>
      <status>unmodified</status>
      <modifiedWord/>
      <trackRevisions>false</trackRevisions>
    </reviewItem>
    <reviewItem>
      <errorID>84da653b-d1f6-4c4d-a8a3-8b57140b04fe</errorID>
      <errorWord>＜</errorWord>
      <group>L1_Format</group>
      <groupName>格式问题</groupName>
      <ability>L2_HalfPunc</ability>
      <abilityName>全半角检查</abilityName>
      <candidateList>
        <item>&lt;</item>
      </candidateList>
      <explain>文本全半角错误。</explain>
      <paraID> 4CCA6AB</paraID>
      <start>1</start>
      <end>2</end>
      <status>unmodified</status>
      <modifiedWord/>
      <trackRevisions>false</trackRevisions>
    </reviewItem>
    <reviewItem>
      <errorID>c72b3321-83c1-469c-afdd-b42495b18b23</errorID>
      <errorWord>＜</errorWord>
      <group>L1_Format</group>
      <groupName>格式问题</groupName>
      <ability>L2_HalfPunc</ability>
      <abilityName>全半角检查</abilityName>
      <candidateList>
        <item>&lt;</item>
      </candidateList>
      <explain>文本全半角错误。</explain>
      <paraID> 11AC8C6</paraID>
      <start>5</start>
      <end>6</end>
      <status>unmodified</status>
      <modifiedWord/>
      <trackRevisions>false</trackRevisions>
    </reviewItem>
    <reviewItem>
      <errorID>df5be20b-48b9-44b7-9535-8b1e0288ee34</errorID>
      <errorWord>＜</errorWord>
      <group>L1_Format</group>
      <groupName>格式问题</groupName>
      <ability>L2_HalfPunc</ability>
      <abilityName>全半角检查</abilityName>
      <candidateList>
        <item>&lt;</item>
      </candidateList>
      <explain>文本全半角错误。</explain>
      <paraID>17265D3D</paraID>
      <start>5</start>
      <end>6</end>
      <status>unmodified</status>
      <modifiedWord/>
      <trackRevisions>false</trackRevisions>
    </reviewItem>
    <reviewItem>
      <errorID>ef5b9b70-9a55-4b9f-bd79-aae6e7581a79</errorID>
      <errorWord>＜</errorWord>
      <group>L1_Format</group>
      <groupName>格式问题</groupName>
      <ability>L2_HalfPunc</ability>
      <abilityName>全半角检查</abilityName>
      <candidateList>
        <item>&lt;</item>
      </candidateList>
      <explain>文本全半角错误。</explain>
      <paraID>7D635855</paraID>
      <start>1</start>
      <end>2</end>
      <status>unmodified</status>
      <modifiedWord/>
      <trackRevisions>false</trackRevisions>
    </reviewItem>
    <reviewItem>
      <errorID>11833ad2-26c1-471c-bfa3-847ae3de7740</errorID>
      <errorWord>＜</errorWord>
      <group>L1_Format</group>
      <groupName>格式问题</groupName>
      <ability>L2_HalfPunc</ability>
      <abilityName>全半角检查</abilityName>
      <candidateList>
        <item>&lt;</item>
      </candidateList>
      <explain>文本全半角错误。</explain>
      <paraID> 46E0B13</paraID>
      <start>5</start>
      <end>6</end>
      <status>unmodified</status>
      <modifiedWord/>
      <trackRevisions>false</trackRevisions>
    </reviewItem>
    <reviewItem>
      <errorID>cd50f63c-a342-4739-b913-e7b3ba9f62c8</errorID>
      <errorWord>＜</errorWord>
      <group>L1_Format</group>
      <groupName>格式问题</groupName>
      <ability>L2_HalfPunc</ability>
      <abilityName>全半角检查</abilityName>
      <candidateList>
        <item>&lt;</item>
      </candidateList>
      <explain>文本全半角错误。</explain>
      <paraID>1AB0E456</paraID>
      <start>4</start>
      <end>5</end>
      <status>unmodified</status>
      <modifiedWord/>
      <trackRevisions>false</trackRevisions>
    </reviewItem>
    <reviewItem>
      <errorID>f34c6dbf-2ba9-45b4-9aa8-3fa158e79b5d</errorID>
      <errorWord>＜</errorWord>
      <group>L1_Format</group>
      <groupName>格式问题</groupName>
      <ability>L2_HalfPunc</ability>
      <abilityName>全半角检查</abilityName>
      <candidateList>
        <item>&lt;</item>
      </candidateList>
      <explain>文本全半角错误。</explain>
      <paraID>76339DEB</paraID>
      <start>1</start>
      <end>2</end>
      <status>unmodified</status>
      <modifiedWord/>
      <trackRevisions>false</trackRevisions>
    </reviewItem>
    <reviewItem>
      <errorID>19b5e1e4-29fa-481d-8e7f-86f4c9208457</errorID>
      <errorWord>＜</errorWord>
      <group>L1_Format</group>
      <groupName>格式问题</groupName>
      <ability>L2_HalfPunc</ability>
      <abilityName>全半角检查</abilityName>
      <candidateList>
        <item>&lt;</item>
      </candidateList>
      <explain>文本全半角错误。</explain>
      <paraID> 19EAEEF</paraID>
      <start>6</start>
      <end>7</end>
      <status>unmodified</status>
      <modifiedWord/>
      <trackRevisions>false</trackRevisions>
    </reviewItem>
    <reviewItem>
      <errorID>cc6ed84c-04a3-4c7b-a24a-4243cbb09782</errorID>
      <errorWord>＜</errorWord>
      <group>L1_Format</group>
      <groupName>格式问题</groupName>
      <ability>L2_HalfPunc</ability>
      <abilityName>全半角检查</abilityName>
      <candidateList>
        <item>&lt;</item>
      </candidateList>
      <explain>文本全半角错误。</explain>
      <paraID>22AFD296</paraID>
      <start>5</start>
      <end>6</end>
      <status>unmodified</status>
      <modifiedWord/>
      <trackRevisions>false</trackRevisions>
    </reviewItem>
    <reviewItem>
      <errorID>13a01351-79a6-4942-a2ec-0f7684027a55</errorID>
      <errorWord>＜</errorWord>
      <group>L1_Format</group>
      <groupName>格式问题</groupName>
      <ability>L2_HalfPunc</ability>
      <abilityName>全半角检查</abilityName>
      <candidateList>
        <item>&lt;</item>
      </candidateList>
      <explain>文本全半角错误。</explain>
      <paraID>2F27E7A6</paraID>
      <start>1</start>
      <end>2</end>
      <status>unmodified</status>
      <modifiedWord/>
      <trackRevisions>false</trackRevisions>
    </reviewItem>
    <reviewItem>
      <errorID>6b16d707-6639-40aa-b85f-d4e784247c08</errorID>
      <errorWord>＜</errorWord>
      <group>L1_Format</group>
      <groupName>格式问题</groupName>
      <ability>L2_HalfPunc</ability>
      <abilityName>全半角检查</abilityName>
      <candidateList>
        <item>&lt;</item>
      </candidateList>
      <explain>文本全半角错误。</explain>
      <paraID> EA43B17</paraID>
      <start>5</start>
      <end>6</end>
      <status>unmodified</status>
      <modifiedWord/>
      <trackRevisions>false</trackRevisions>
    </reviewItem>
    <reviewItem>
      <errorID>d60fcf6c-c3e2-47bf-857a-b89fe5975833</errorID>
      <errorWord>＜</errorWord>
      <group>L1_Format</group>
      <groupName>格式问题</groupName>
      <ability>L2_HalfPunc</ability>
      <abilityName>全半角检查</abilityName>
      <candidateList>
        <item>&lt;</item>
      </candidateList>
      <explain>文本全半角错误。</explain>
      <paraID>6FACC47F</paraID>
      <start>4</start>
      <end>5</end>
      <status>unmodified</status>
      <modifiedWord/>
      <trackRevisions>false</trackRevisions>
    </reviewItem>
    <reviewItem>
      <errorID>8a2e4034-977a-45d1-985e-79481eb62876</errorID>
      <errorWord>＜</errorWord>
      <group>L1_Format</group>
      <groupName>格式问题</groupName>
      <ability>L2_HalfPunc</ability>
      <abilityName>全半角检查</abilityName>
      <candidateList>
        <item>&lt;</item>
      </candidateList>
      <explain>文本全半角错误。</explain>
      <paraID>38C0B032</paraID>
      <start>1</start>
      <end>2</end>
      <status>unmodified</status>
      <modifiedWord/>
      <trackRevisions>false</trackRevisions>
    </reviewItem>
    <reviewItem>
      <errorID>d731750c-9d1e-4baf-a6da-de28c583d2de</errorID>
      <errorWord>＜</errorWord>
      <group>L1_Format</group>
      <groupName>格式问题</groupName>
      <ability>L2_HalfPunc</ability>
      <abilityName>全半角检查</abilityName>
      <candidateList>
        <item>&lt;</item>
      </candidateList>
      <explain>文本全半角错误。</explain>
      <paraID>1FF91C0B</paraID>
      <start>6</start>
      <end>7</end>
      <status>unmodified</status>
      <modifiedWord/>
      <trackRevisions>false</trackRevisions>
    </reviewItem>
    <reviewItem>
      <errorID>f24c3eb5-bcf6-4aa4-8e26-ea5cd5317d2f</errorID>
      <errorWord>＜</errorWord>
      <group>L1_Format</group>
      <groupName>格式问题</groupName>
      <ability>L2_HalfPunc</ability>
      <abilityName>全半角检查</abilityName>
      <candidateList>
        <item>&lt;</item>
      </candidateList>
      <explain>文本全半角错误。</explain>
      <paraID> E07DD7E</paraID>
      <start>5</start>
      <end>6</end>
      <status>unmodified</status>
      <modifiedWord/>
      <trackRevisions>false</trackRevisions>
    </reviewItem>
    <reviewItem>
      <errorID>3295d0b5-ba59-4e72-856f-72472d02e2be</errorID>
      <errorWord>＜</errorWord>
      <group>L1_Format</group>
      <groupName>格式问题</groupName>
      <ability>L2_HalfPunc</ability>
      <abilityName>全半角检查</abilityName>
      <candidateList>
        <item>&lt;</item>
      </candidateList>
      <explain>文本全半角错误。</explain>
      <paraID>2F2E90B0</paraID>
      <start>1</start>
      <end>2</end>
      <status>unmodified</status>
      <modifiedWord/>
      <trackRevisions>false</trackRevisions>
    </reviewItem>
    <reviewItem>
      <errorID>4c750a15-8568-4266-981d-4ae5337debe9</errorID>
      <errorWord>＜</errorWord>
      <group>L1_Format</group>
      <groupName>格式问题</groupName>
      <ability>L2_HalfPunc</ability>
      <abilityName>全半角检查</abilityName>
      <candidateList>
        <item>&lt;</item>
      </candidateList>
      <explain>文本全半角错误。</explain>
      <paraID>78FACC8C</paraID>
      <start>5</start>
      <end>6</end>
      <status>unmodified</status>
      <modifiedWord/>
      <trackRevisions>false</trackRevisions>
    </reviewItem>
    <reviewItem>
      <errorID>db8bab98-d61b-4b55-81c2-fbd40b84d1fa</errorID>
      <errorWord>＜</errorWord>
      <group>L1_Format</group>
      <groupName>格式问题</groupName>
      <ability>L2_HalfPunc</ability>
      <abilityName>全半角检查</abilityName>
      <candidateList>
        <item>&lt;</item>
      </candidateList>
      <explain>文本全半角错误。</explain>
      <paraID> EA58FDE</paraID>
      <start>4</start>
      <end>5</end>
      <status>unmodified</status>
      <modifiedWord/>
      <trackRevisions>false</trackRevisions>
    </reviewItem>
    <reviewItem>
      <errorID>ef1b9806-d3bf-47be-aae8-3faca5819b31</errorID>
      <errorWord>＜</errorWord>
      <group>L1_Format</group>
      <groupName>格式问题</groupName>
      <ability>L2_HalfPunc</ability>
      <abilityName>全半角检查</abilityName>
      <candidateList>
        <item>&lt;</item>
      </candidateList>
      <explain>文本全半角错误。</explain>
      <paraID>5E4B8E8A</paraID>
      <start>1</start>
      <end>2</end>
      <status>unmodified</status>
      <modifiedWord/>
      <trackRevisions>false</trackRevisions>
    </reviewItem>
    <reviewItem>
      <errorID>03ccb703-c3f5-4488-94ea-6a304840f69b</errorID>
      <errorWord>＜</errorWord>
      <group>L1_Format</group>
      <groupName>格式问题</groupName>
      <ability>L2_HalfPunc</ability>
      <abilityName>全半角检查</abilityName>
      <candidateList>
        <item>&lt;</item>
      </candidateList>
      <explain>文本全半角错误。</explain>
      <paraID>19658AF9</paraID>
      <start>6</start>
      <end>7</end>
      <status>unmodified</status>
      <modifiedWord/>
      <trackRevisions>false</trackRevisions>
    </reviewItem>
    <reviewItem>
      <errorID>65e98529-644a-431d-8ad7-d665dfe32d57</errorID>
      <errorWord>＜</errorWord>
      <group>L1_Format</group>
      <groupName>格式问题</groupName>
      <ability>L2_HalfPunc</ability>
      <abilityName>全半角检查</abilityName>
      <candidateList>
        <item>&lt;</item>
      </candidateList>
      <explain>文本全半角错误。</explain>
      <paraID>436FB880</paraID>
      <start>5</start>
      <end>6</end>
      <status>unmodified</status>
      <modifiedWord/>
      <trackRevisions>false</trackRevisions>
    </reviewItem>
    <reviewItem>
      <errorID>1726f023-8f95-4792-be52-9aba97c26588</errorID>
      <errorWord>＜</errorWord>
      <group>L1_Format</group>
      <groupName>格式问题</groupName>
      <ability>L2_HalfPunc</ability>
      <abilityName>全半角检查</abilityName>
      <candidateList>
        <item>&lt;</item>
      </candidateList>
      <explain>文本全半角错误。</explain>
      <paraID> 134D235</paraID>
      <start>1</start>
      <end>2</end>
      <status>unmodified</status>
      <modifiedWord/>
      <trackRevisions>false</trackRevisions>
    </reviewItem>
    <reviewItem>
      <errorID>4979fe8c-68b3-4201-b5f7-6134bcf4e6c3</errorID>
      <errorWord>＜</errorWord>
      <group>L1_Format</group>
      <groupName>格式问题</groupName>
      <ability>L2_HalfPunc</ability>
      <abilityName>全半角检查</abilityName>
      <candidateList>
        <item>&lt;</item>
      </candidateList>
      <explain>文本全半角错误。</explain>
      <paraID>76A85CEB</paraID>
      <start>5</start>
      <end>6</end>
      <status>unmodified</status>
      <modifiedWord/>
      <trackRevisions>false</trackRevisions>
    </reviewItem>
    <reviewItem>
      <errorID>7ebd1d17-1bac-4e9c-a414-a10b7ea04c6c</errorID>
      <errorWord>＜</errorWord>
      <group>L1_Format</group>
      <groupName>格式问题</groupName>
      <ability>L2_HalfPunc</ability>
      <abilityName>全半角检查</abilityName>
      <candidateList>
        <item>&lt;</item>
      </candidateList>
      <explain>文本全半角错误。</explain>
      <paraID>52D12492</paraID>
      <start>4</start>
      <end>5</end>
      <status>unmodified</status>
      <modifiedWord/>
      <trackRevisions>false</trackRevisions>
    </reviewItem>
    <reviewItem>
      <errorID>6e392b75-3c20-44af-b5bb-b81d772bef62</errorID>
      <errorWord>＜</errorWord>
      <group>L1_Format</group>
      <groupName>格式问题</groupName>
      <ability>L2_HalfPunc</ability>
      <abilityName>全半角检查</abilityName>
      <candidateList>
        <item>&lt;</item>
      </candidateList>
      <explain>文本全半角错误。</explain>
      <paraID>5739D539</paraID>
      <start>1</start>
      <end>2</end>
      <status>unmodified</status>
      <modifiedWord/>
      <trackRevisions>false</trackRevisions>
    </reviewItem>
    <reviewItem>
      <errorID>ae045fe5-d7df-4dff-89bf-20514b33e830</errorID>
      <errorWord>＜</errorWord>
      <group>L1_Format</group>
      <groupName>格式问题</groupName>
      <ability>L2_HalfPunc</ability>
      <abilityName>全半角检查</abilityName>
      <candidateList>
        <item>&lt;</item>
      </candidateList>
      <explain>文本全半角错误。</explain>
      <paraID>22DD6255</paraID>
      <start>6</start>
      <end>7</end>
      <status>unmodified</status>
      <modifiedWord/>
      <trackRevisions>false</trackRevisions>
    </reviewItem>
    <reviewItem>
      <errorID>77e73a31-e01f-4ae4-b55e-527cbd6e3803</errorID>
      <errorWord>＜</errorWord>
      <group>L1_Format</group>
      <groupName>格式问题</groupName>
      <ability>L2_HalfPunc</ability>
      <abilityName>全半角检查</abilityName>
      <candidateList>
        <item>&lt;</item>
      </candidateList>
      <explain>文本全半角错误。</explain>
      <paraID>1FBE1C88</paraID>
      <start>5</start>
      <end>6</end>
      <status>unmodified</status>
      <modifiedWord/>
      <trackRevisions>false</trackRevisions>
    </reviewItem>
    <reviewItem>
      <errorID>bc7c15da-3a05-48d3-89f3-824d69e6a7f5</errorID>
      <errorWord>＜</errorWord>
      <group>L1_Format</group>
      <groupName>格式问题</groupName>
      <ability>L2_HalfPunc</ability>
      <abilityName>全半角检查</abilityName>
      <candidateList>
        <item>&lt;</item>
      </candidateList>
      <explain>文本全半角错误。</explain>
      <paraID>569FDCF5</paraID>
      <start>1</start>
      <end>2</end>
      <status>unmodified</status>
      <modifiedWord/>
      <trackRevisions>false</trackRevisions>
    </reviewItem>
    <reviewItem>
      <errorID>4bf6e9d9-2a7b-4f53-8300-67692ec2436c</errorID>
      <errorWord>＜</errorWord>
      <group>L1_Format</group>
      <groupName>格式问题</groupName>
      <ability>L2_HalfPunc</ability>
      <abilityName>全半角检查</abilityName>
      <candidateList>
        <item>&lt;</item>
      </candidateList>
      <explain>文本全半角错误。</explain>
      <paraID>307285C7</paraID>
      <start>5</start>
      <end>6</end>
      <status>unmodified</status>
      <modifiedWord/>
      <trackRevisions>false</trackRevisions>
    </reviewItem>
    <reviewItem>
      <errorID>85c5edb3-fb0f-4886-a7f1-08ff68ebbfe6</errorID>
      <errorWord>＜</errorWord>
      <group>L1_Format</group>
      <groupName>格式问题</groupName>
      <ability>L2_HalfPunc</ability>
      <abilityName>全半角检查</abilityName>
      <candidateList>
        <item>&lt;</item>
      </candidateList>
      <explain>文本全半角错误。</explain>
      <paraID>486AD710</paraID>
      <start>4</start>
      <end>5</end>
      <status>unmodified</status>
      <modifiedWord/>
      <trackRevisions>false</trackRevisions>
    </reviewItem>
    <reviewItem>
      <errorID>a7e67c45-3325-4de9-ac7b-12d474d445b3</errorID>
      <errorWord>＜</errorWord>
      <group>L1_Format</group>
      <groupName>格式问题</groupName>
      <ability>L2_HalfPunc</ability>
      <abilityName>全半角检查</abilityName>
      <candidateList>
        <item>&lt;</item>
      </candidateList>
      <explain>文本全半角错误。</explain>
      <paraID>4A7BC74B</paraID>
      <start>1</start>
      <end>2</end>
      <status>unmodified</status>
      <modifiedWord/>
      <trackRevisions>false</trackRevisions>
    </reviewItem>
    <reviewItem>
      <errorID>1fea92cb-23ff-417a-9688-af6dbe154223</errorID>
      <errorWord>＜</errorWord>
      <group>L1_Format</group>
      <groupName>格式问题</groupName>
      <ability>L2_HalfPunc</ability>
      <abilityName>全半角检查</abilityName>
      <candidateList>
        <item>&lt;</item>
      </candidateList>
      <explain>文本全半角错误。</explain>
      <paraID>3C1C4E58</paraID>
      <start>6</start>
      <end>7</end>
      <status>unmodified</status>
      <modifiedWord/>
      <trackRevisions>false</trackRevisions>
    </reviewItem>
    <reviewItem>
      <errorID>89e0a8d3-9677-48d8-937e-d4d8cd5d9817</errorID>
      <errorWord>＜</errorWord>
      <group>L1_Format</group>
      <groupName>格式问题</groupName>
      <ability>L2_HalfPunc</ability>
      <abilityName>全半角检查</abilityName>
      <candidateList>
        <item>&lt;</item>
      </candidateList>
      <explain>文本全半角错误。</explain>
      <paraID>256D1B40</paraID>
      <start>5</start>
      <end>6</end>
      <status>unmodified</status>
      <modifiedWord/>
      <trackRevisions>false</trackRevisions>
    </reviewItem>
    <reviewItem>
      <errorID>f7a8c16a-5360-490d-ac7b-6866cdaef3a0</errorID>
      <errorWord>＜</errorWord>
      <group>L1_Format</group>
      <groupName>格式问题</groupName>
      <ability>L2_HalfPunc</ability>
      <abilityName>全半角检查</abilityName>
      <candidateList>
        <item>&lt;</item>
      </candidateList>
      <explain>文本全半角错误。</explain>
      <paraID>36B0C47B</paraID>
      <start>1</start>
      <end>2</end>
      <status>unmodified</status>
      <modifiedWord/>
      <trackRevisions>false</trackRevisions>
    </reviewItem>
    <reviewItem>
      <errorID>0e3922aa-19e0-4182-8b21-8ff5a5a4f9cc</errorID>
      <errorWord>＜</errorWord>
      <group>L1_Format</group>
      <groupName>格式问题</groupName>
      <ability>L2_HalfPunc</ability>
      <abilityName>全半角检查</abilityName>
      <candidateList>
        <item>&lt;</item>
      </candidateList>
      <explain>文本全半角错误。</explain>
      <paraID>3B8340A4</paraID>
      <start>5</start>
      <end>6</end>
      <status>unmodified</status>
      <modifiedWord/>
      <trackRevisions>false</trackRevisions>
    </reviewItem>
    <reviewItem>
      <errorID>420a6635-14bb-492a-9f7e-e4120d9ec735</errorID>
      <errorWord>＜</errorWord>
      <group>L1_Format</group>
      <groupName>格式问题</groupName>
      <ability>L2_HalfPunc</ability>
      <abilityName>全半角检查</abilityName>
      <candidateList>
        <item>&lt;</item>
      </candidateList>
      <explain>文本全半角错误。</explain>
      <paraID>4A0C654A</paraID>
      <start>4</start>
      <end>5</end>
      <status>unmodified</status>
      <modifiedWord/>
      <trackRevisions>false</trackRevisions>
    </reviewItem>
    <reviewItem>
      <errorID>1c406007-4114-45b6-b9d7-5fc784524246</errorID>
      <errorWord>＜</errorWord>
      <group>L1_Format</group>
      <groupName>格式问题</groupName>
      <ability>L2_HalfPunc</ability>
      <abilityName>全半角检查</abilityName>
      <candidateList>
        <item>&lt;</item>
      </candidateList>
      <explain>文本全半角错误。</explain>
      <paraID>1DDC83D5</paraID>
      <start>1</start>
      <end>2</end>
      <status>unmodified</status>
      <modifiedWord/>
      <trackRevisions>false</trackRevisions>
    </reviewItem>
    <reviewItem>
      <errorID>9cd1afbc-4cb7-4f78-b2e2-5b19bb45df33</errorID>
      <errorWord>＜</errorWord>
      <group>L1_Format</group>
      <groupName>格式问题</groupName>
      <ability>L2_HalfPunc</ability>
      <abilityName>全半角检查</abilityName>
      <candidateList>
        <item>&lt;</item>
      </candidateList>
      <explain>文本全半角错误。</explain>
      <paraID>6B4048C3</paraID>
      <start>6</start>
      <end>7</end>
      <status>unmodified</status>
      <modifiedWord/>
      <trackRevisions>false</trackRevisions>
    </reviewItem>
    <reviewItem>
      <errorID>64fb9d1a-8d3f-4e25-a254-0715732ef9b0</errorID>
      <errorWord>＜</errorWord>
      <group>L1_Format</group>
      <groupName>格式问题</groupName>
      <ability>L2_HalfPunc</ability>
      <abilityName>全半角检查</abilityName>
      <candidateList>
        <item>&lt;</item>
      </candidateList>
      <explain>文本全半角错误。</explain>
      <paraID>62F7CC1A</paraID>
      <start>5</start>
      <end>6</end>
      <status>unmodified</status>
      <modifiedWord/>
      <trackRevisions>false</trackRevisions>
    </reviewItem>
    <reviewItem>
      <errorID>54b3a5ae-3114-48df-b2a8-422f61c00fb2</errorID>
      <errorWord>＜</errorWord>
      <group>L1_Format</group>
      <groupName>格式问题</groupName>
      <ability>L2_HalfPunc</ability>
      <abilityName>全半角检查</abilityName>
      <candidateList>
        <item>&lt;</item>
      </candidateList>
      <explain>文本全半角错误。</explain>
      <paraID>6A98920A</paraID>
      <start>1</start>
      <end>2</end>
      <status>unmodified</status>
      <modifiedWord/>
      <trackRevisions>false</trackRevisions>
    </reviewItem>
    <reviewItem>
      <errorID>890c0f72-3a27-4359-a8c9-1a22370c99dc</errorID>
      <errorWord>＜</errorWord>
      <group>L1_Format</group>
      <groupName>格式问题</groupName>
      <ability>L2_HalfPunc</ability>
      <abilityName>全半角检查</abilityName>
      <candidateList>
        <item>&lt;</item>
      </candidateList>
      <explain>文本全半角错误。</explain>
      <paraID> 19A0B4A</paraID>
      <start>5</start>
      <end>6</end>
      <status>unmodified</status>
      <modifiedWord/>
      <trackRevisions>false</trackRevisions>
    </reviewItem>
    <reviewItem>
      <errorID>06b02382-027f-4cde-ba3b-eb8f54aaaedb</errorID>
      <errorWord>＜</errorWord>
      <group>L1_Format</group>
      <groupName>格式问题</groupName>
      <ability>L2_HalfPunc</ability>
      <abilityName>全半角检查</abilityName>
      <candidateList>
        <item>&lt;</item>
      </candidateList>
      <explain>文本全半角错误。</explain>
      <paraID> D528E35</paraID>
      <start>4</start>
      <end>5</end>
      <status>unmodified</status>
      <modifiedWord/>
      <trackRevisions>false</trackRevisions>
    </reviewItem>
    <reviewItem>
      <errorID>2a99b27e-85f1-4b54-8b2e-da0e386c4926</errorID>
      <errorWord>＜</errorWord>
      <group>L1_Format</group>
      <groupName>格式问题</groupName>
      <ability>L2_HalfPunc</ability>
      <abilityName>全半角检查</abilityName>
      <candidateList>
        <item>&lt;</item>
      </candidateList>
      <explain>文本全半角错误。</explain>
      <paraID>4379DE29</paraID>
      <start>1</start>
      <end>2</end>
      <status>unmodified</status>
      <modifiedWord/>
      <trackRevisions>false</trackRevisions>
    </reviewItem>
    <reviewItem>
      <errorID>e7880c14-6c9c-4dc2-aa77-0e1b5dc063b9</errorID>
      <errorWord>＜</errorWord>
      <group>L1_Format</group>
      <groupName>格式问题</groupName>
      <ability>L2_HalfPunc</ability>
      <abilityName>全半角检查</abilityName>
      <candidateList>
        <item>&lt;</item>
      </candidateList>
      <explain>文本全半角错误。</explain>
      <paraID>78081FCA</paraID>
      <start>6</start>
      <end>7</end>
      <status>unmodified</status>
      <modifiedWord/>
      <trackRevisions>false</trackRevisions>
    </reviewItem>
    <reviewItem>
      <errorID>d2076ee5-75f5-4276-b3bf-a06cbf5f9c90</errorID>
      <errorWord>＜</errorWord>
      <group>L1_Format</group>
      <groupName>格式问题</groupName>
      <ability>L2_HalfPunc</ability>
      <abilityName>全半角检查</abilityName>
      <candidateList>
        <item>&lt;</item>
      </candidateList>
      <explain>文本全半角错误。</explain>
      <paraID>5F0F86BB</paraID>
      <start>4</start>
      <end>5</end>
      <status>unmodified</status>
      <modifiedWord/>
      <trackRevisions>false</trackRevisions>
    </reviewItem>
    <reviewItem>
      <errorID>4316ab34-eb15-487c-a880-fdeeae1bbec9</errorID>
      <errorWord>＜</errorWord>
      <group>L1_Format</group>
      <groupName>格式问题</groupName>
      <ability>L2_HalfPunc</ability>
      <abilityName>全半角检查</abilityName>
      <candidateList>
        <item>&lt;</item>
      </candidateList>
      <explain>文本全半角错误。</explain>
      <paraID>19B2B108</paraID>
      <start>1</start>
      <end>2</end>
      <status>unmodified</status>
      <modifiedWord/>
      <trackRevisions>false</trackRevisions>
    </reviewItem>
    <reviewItem>
      <errorID>201ffd48-a30e-41c7-84f0-07ac8dcf0642</errorID>
      <errorWord>＜</errorWord>
      <group>L1_Format</group>
      <groupName>格式问题</groupName>
      <ability>L2_HalfPunc</ability>
      <abilityName>全半角检查</abilityName>
      <candidateList>
        <item>&lt;</item>
      </candidateList>
      <explain>文本全半角错误。</explain>
      <paraID>16EFDEBD</paraID>
      <start>6</start>
      <end>7</end>
      <status>unmodified</status>
      <modifiedWord/>
      <trackRevisions>false</trackRevisions>
    </reviewItem>
    <reviewItem>
      <errorID>86a1189a-fba7-4839-a3e9-832d63750857</errorID>
      <errorWord>＜</errorWord>
      <group>L1_Format</group>
      <groupName>格式问题</groupName>
      <ability>L2_HalfPunc</ability>
      <abilityName>全半角检查</abilityName>
      <candidateList>
        <item>&lt;</item>
      </candidateList>
      <explain>文本全半角错误。</explain>
      <paraID>2B4CAAD0</paraID>
      <start>5</start>
      <end>6</end>
      <status>unmodified</status>
      <modifiedWord/>
      <trackRevisions>false</trackRevisions>
    </reviewItem>
    <reviewItem>
      <errorID>8cf10169-85f3-4d88-bb5f-81ee5fecfca0</errorID>
      <errorWord>＜</errorWord>
      <group>L1_Format</group>
      <groupName>格式问题</groupName>
      <ability>L2_HalfPunc</ability>
      <abilityName>全半角检查</abilityName>
      <candidateList>
        <item>&lt;</item>
      </candidateList>
      <explain>文本全半角错误。</explain>
      <paraID>6DDEC76C</paraID>
      <start>1</start>
      <end>2</end>
      <status>unmodified</status>
      <modifiedWord/>
      <trackRevisions>false</trackRevisions>
    </reviewItem>
    <reviewItem>
      <errorID>82ca87fa-9c9b-483f-a0d9-36006b09d884</errorID>
      <errorWord>＜</errorWord>
      <group>L1_Format</group>
      <groupName>格式问题</groupName>
      <ability>L2_HalfPunc</ability>
      <abilityName>全半角检查</abilityName>
      <candidateList>
        <item>&lt;</item>
      </candidateList>
      <explain>文本全半角错误。</explain>
      <paraID>703193FC</paraID>
      <start>6</start>
      <end>7</end>
      <status>unmodified</status>
      <modifiedWord/>
      <trackRevisions>false</trackRevisions>
    </reviewItem>
    <reviewItem>
      <errorID>6f352b23-1013-478e-8890-7efb0386ede9</errorID>
      <errorWord>＜</errorWord>
      <group>L1_Format</group>
      <groupName>格式问题</groupName>
      <ability>L2_HalfPunc</ability>
      <abilityName>全半角检查</abilityName>
      <candidateList>
        <item>&lt;</item>
      </candidateList>
      <explain>文本全半角错误。</explain>
      <paraID>6B60876B</paraID>
      <start>6</start>
      <end>7</end>
      <status>unmodified</status>
      <modifiedWord/>
      <trackRevisions>false</trackRevisions>
    </reviewItem>
    <reviewItem>
      <errorID>4022db7e-e278-45f3-beb1-be487a2b80ec</errorID>
      <errorWord>＜</errorWord>
      <group>L1_Format</group>
      <groupName>格式问题</groupName>
      <ability>L2_HalfPunc</ability>
      <abilityName>全半角检查</abilityName>
      <candidateList>
        <item>&lt;</item>
      </candidateList>
      <explain>文本全半角错误。</explain>
      <paraID> 682164C</paraID>
      <start>1</start>
      <end>2</end>
      <status>unmodified</status>
      <modifiedWord/>
      <trackRevisions>false</trackRevisions>
    </reviewItem>
    <reviewItem>
      <errorID>4229aba6-8264-43ab-90b0-c04a2366f3cd</errorID>
      <errorWord>＜</errorWord>
      <group>L1_Format</group>
      <groupName>格式问题</groupName>
      <ability>L2_HalfPunc</ability>
      <abilityName>全半角检查</abilityName>
      <candidateList>
        <item>&lt;</item>
      </candidateList>
      <explain>文本全半角错误。</explain>
      <paraID>678C6795</paraID>
      <start>5</start>
      <end>6</end>
      <status>unmodified</status>
      <modifiedWord/>
      <trackRevisions>false</trackRevisions>
    </reviewItem>
    <reviewItem>
      <errorID>6ecebe2f-9707-4e78-a26c-2cc8e8a1ae11</errorID>
      <errorWord>＜</errorWord>
      <group>L1_Format</group>
      <groupName>格式问题</groupName>
      <ability>L2_HalfPunc</ability>
      <abilityName>全半角检查</abilityName>
      <candidateList>
        <item>&lt;</item>
      </candidateList>
      <explain>文本全半角错误。</explain>
      <paraID>5E3EDAFD</paraID>
      <start>5</start>
      <end>6</end>
      <status>unmodified</status>
      <modifiedWord/>
      <trackRevisions>false</trackRevisions>
    </reviewItem>
    <reviewItem>
      <errorID>80f27767-11f4-4b1c-b23e-8284e40376f5</errorID>
      <errorWord>＜</errorWord>
      <group>L1_Format</group>
      <groupName>格式问题</groupName>
      <ability>L2_HalfPunc</ability>
      <abilityName>全半角检查</abilityName>
      <candidateList>
        <item>&lt;</item>
      </candidateList>
      <explain>文本全半角错误。</explain>
      <paraID>4F5E0AA4</paraID>
      <start>1</start>
      <end>2</end>
      <status>unmodified</status>
      <modifiedWord/>
      <trackRevisions>false</trackRevisions>
    </reviewItem>
    <reviewItem>
      <errorID>8d108dd5-f4fa-4273-bdae-e9d6fa2c262e</errorID>
      <errorWord>＜</errorWord>
      <group>L1_Format</group>
      <groupName>格式问题</groupName>
      <ability>L2_HalfPunc</ability>
      <abilityName>全半角检查</abilityName>
      <candidateList>
        <item>&lt;</item>
      </candidateList>
      <explain>文本全半角错误。</explain>
      <paraID>3282C729</paraID>
      <start>6</start>
      <end>7</end>
      <status>unmodified</status>
      <modifiedWord/>
      <trackRevisions>false</trackRevisions>
    </reviewItem>
    <reviewItem>
      <errorID>172cc4e0-d6a8-4b43-aa3f-8069edb72a6b</errorID>
      <errorWord>＜</errorWord>
      <group>L1_Format</group>
      <groupName>格式问题</groupName>
      <ability>L2_HalfPunc</ability>
      <abilityName>全半角检查</abilityName>
      <candidateList>
        <item>&lt;</item>
      </candidateList>
      <explain>文本全半角错误。</explain>
      <paraID>2E71D971</paraID>
      <start>5</start>
      <end>6</end>
      <status>unmodified</status>
      <modifiedWord/>
      <trackRevisions>false</trackRevisions>
    </reviewItem>
    <reviewItem>
      <errorID>6a100470-b80b-4c04-a427-e029394ecdce</errorID>
      <errorWord>＜</errorWord>
      <group>L1_Format</group>
      <groupName>格式问题</groupName>
      <ability>L2_HalfPunc</ability>
      <abilityName>全半角检查</abilityName>
      <candidateList>
        <item>&lt;</item>
      </candidateList>
      <explain>文本全半角错误。</explain>
      <paraID>1DA54D74</paraID>
      <start>1</start>
      <end>2</end>
      <status>unmodified</status>
      <modifiedWord/>
      <trackRevisions>false</trackRevisions>
    </reviewItem>
    <reviewItem>
      <errorID>d0be0a17-852b-44ae-8929-b3a08651fc75</errorID>
      <errorWord>＜</errorWord>
      <group>L1_Format</group>
      <groupName>格式问题</groupName>
      <ability>L2_HalfPunc</ability>
      <abilityName>全半角检查</abilityName>
      <candidateList>
        <item>&lt;</item>
      </candidateList>
      <explain>文本全半角错误。</explain>
      <paraID>178C8120</paraID>
      <start>5</start>
      <end>6</end>
      <status>unmodified</status>
      <modifiedWord/>
      <trackRevisions>false</trackRevisions>
    </reviewItem>
    <reviewItem>
      <errorID>aa2d8830-9edf-4f48-9a7d-c96536d1a896</errorID>
      <errorWord>＜</errorWord>
      <group>L1_Format</group>
      <groupName>格式问题</groupName>
      <ability>L2_HalfPunc</ability>
      <abilityName>全半角检查</abilityName>
      <candidateList>
        <item>&lt;</item>
      </candidateList>
      <explain>文本全半角错误。</explain>
      <paraID>66D4AD0B</paraID>
      <start>4</start>
      <end>5</end>
      <status>unmodified</status>
      <modifiedWord/>
      <trackRevisions>false</trackRevisions>
    </reviewItem>
    <reviewItem>
      <errorID>c7674571-9fd3-4828-a48b-6b400c6a97a3</errorID>
      <errorWord>＜</errorWord>
      <group>L1_Format</group>
      <groupName>格式问题</groupName>
      <ability>L2_HalfPunc</ability>
      <abilityName>全半角检查</abilityName>
      <candidateList>
        <item>&lt;</item>
      </candidateList>
      <explain>文本全半角错误。</explain>
      <paraID>1827395C</paraID>
      <start>1</start>
      <end>2</end>
      <status>unmodified</status>
      <modifiedWord/>
      <trackRevisions>false</trackRevisions>
    </reviewItem>
    <reviewItem>
      <errorID>50b6d8a7-106a-417b-b44e-c3b10fab5297</errorID>
      <errorWord>＜</errorWord>
      <group>L1_Format</group>
      <groupName>格式问题</groupName>
      <ability>L2_HalfPunc</ability>
      <abilityName>全半角检查</abilityName>
      <candidateList>
        <item>&lt;</item>
      </candidateList>
      <explain>文本全半角错误。</explain>
      <paraID>1C818010</paraID>
      <start>6</start>
      <end>7</end>
      <status>unmodified</status>
      <modifiedWord/>
      <trackRevisions>false</trackRevisions>
    </reviewItem>
    <reviewItem>
      <errorID>a9465df9-cdf0-4682-99e1-d693ca4491a5</errorID>
      <errorWord>＜</errorWord>
      <group>L1_Format</group>
      <groupName>格式问题</groupName>
      <ability>L2_HalfPunc</ability>
      <abilityName>全半角检查</abilityName>
      <candidateList>
        <item>&lt;</item>
      </candidateList>
      <explain>文本全半角错误。</explain>
      <paraID>1118D50C</paraID>
      <start>5</start>
      <end>6</end>
      <status>unmodified</status>
      <modifiedWord/>
      <trackRevisions>false</trackRevisions>
    </reviewItem>
    <reviewItem>
      <errorID>dd821fcc-b4c6-41bf-b03d-8f36e771662e</errorID>
      <errorWord>＜</errorWord>
      <group>L1_Format</group>
      <groupName>格式问题</groupName>
      <ability>L2_HalfPunc</ability>
      <abilityName>全半角检查</abilityName>
      <candidateList>
        <item>&lt;</item>
      </candidateList>
      <explain>文本全半角错误。</explain>
      <paraID>304DA905</paraID>
      <start>1</start>
      <end>2</end>
      <status>unmodified</status>
      <modifiedWord/>
      <trackRevisions>false</trackRevisions>
    </reviewItem>
    <reviewItem>
      <errorID>795eed30-b5ea-48c8-bf43-ba7c47c048e4</errorID>
      <errorWord>＜</errorWord>
      <group>L1_Format</group>
      <groupName>格式问题</groupName>
      <ability>L2_HalfPunc</ability>
      <abilityName>全半角检查</abilityName>
      <candidateList>
        <item>&lt;</item>
      </candidateList>
      <explain>文本全半角错误。</explain>
      <paraID>32B838C6</paraID>
      <start>5</start>
      <end>6</end>
      <status>unmodified</status>
      <modifiedWord/>
      <trackRevisions>false</trackRevisions>
    </reviewItem>
    <reviewItem>
      <errorID>4411df31-e612-4061-8f51-b4c1f894f9e0</errorID>
      <errorWord>＜</errorWord>
      <group>L1_Format</group>
      <groupName>格式问题</groupName>
      <ability>L2_HalfPunc</ability>
      <abilityName>全半角检查</abilityName>
      <candidateList>
        <item>&lt;</item>
      </candidateList>
      <explain>文本全半角错误。</explain>
      <paraID>123E414B</paraID>
      <start>4</start>
      <end>5</end>
      <status>unmodified</status>
      <modifiedWord/>
      <trackRevisions>false</trackRevisions>
    </reviewItem>
    <reviewItem>
      <errorID>a0099e19-51e6-4fa3-a31a-e2e5ab62cd6b</errorID>
      <errorWord>＜</errorWord>
      <group>L1_Format</group>
      <groupName>格式问题</groupName>
      <ability>L2_HalfPunc</ability>
      <abilityName>全半角检查</abilityName>
      <candidateList>
        <item>&lt;</item>
      </candidateList>
      <explain>文本全半角错误。</explain>
      <paraID>4B5AB240</paraID>
      <start>1</start>
      <end>2</end>
      <status>unmodified</status>
      <modifiedWord/>
      <trackRevisions>false</trackRevisions>
    </reviewItem>
    <reviewItem>
      <errorID>e7890ed7-a2b7-48ab-87d8-b432164a5182</errorID>
      <errorWord>[2011]300号</errorWord>
      <group>L1_Knowledge</group>
      <groupName>知识性问题</groupName>
      <ability>L2_Knowledge</ability>
      <abilityName>其他知识</abilityName>
      <candidateList>
        <item>〔2011〕300号</item>
      </candidateList>
      <explain>发文字号格式错误。</explain>
      <paraID>5BAA7B5B</paraID>
      <start>35</start>
      <end>45</end>
      <status>unmodified</status>
      <modifiedWord/>
      <trackRevisions>false</trackRevisions>
    </reviewItem>
    <reviewItem>
      <errorID>5d4b4b4e-4a1a-479b-a25b-6011f96e99a9</errorID>
      <errorWord>〔2017〕 141号</errorWord>
      <group>L1_Knowledge</group>
      <groupName>知识性问题</groupName>
      <ability>L2_Knowledge</ability>
      <abilityName>其他知识</abilityName>
      <candidateList>
        <item>〔2017〕141号</item>
      </candidateList>
      <explain>发文字号格式错误。</explain>
      <paraID>5FE6AE00</paraID>
      <start>49</start>
      <end>60</end>
      <status>unmodified</status>
      <modifiedWord/>
      <trackRevisions>false</trackRevisions>
    </reviewItem>
    <reviewItem>
      <errorID>dadb29a1-d47a-4470-9191-39f4a9129933</errorID>
      <errorWord>(</errorWord>
      <group>L1_Format</group>
      <groupName>格式问题</groupName>
      <ability>L2_HalfPunc</ability>
      <abilityName>全半角检查</abilityName>
      <candidateList>
        <item>（</item>
      </candidateList>
      <explain>文本全半角错误。</explain>
      <paraID>5874E79C</paraID>
      <start>15</start>
      <end>16</end>
      <status>unmodified</status>
      <modifiedWord/>
      <trackRevisions>false</trackRevisions>
    </reviewItem>
    <reviewItem>
      <errorID>f9f9eefd-b5e8-454f-9683-cf4f0bd7f7c3</errorID>
      <errorWord>)</errorWord>
      <group>L1_Format</group>
      <groupName>格式问题</groupName>
      <ability>L2_HalfPunc</ability>
      <abilityName>全半角检查</abilityName>
      <candidateList>
        <item>）</item>
      </candidateList>
      <explain>文本全半角错误。</explain>
      <paraID>5874E79C</paraID>
      <start>19</start>
      <end>20</end>
      <status>unmodified</status>
      <modifiedWord/>
      <trackRevisions>false</trackRevisions>
    </reviewItem>
    <reviewItem>
      <errorID>b770f525-863f-4303-a4d2-60b306c1eb5f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5C16E0ED</paraID>
      <start>0</start>
      <end>2</end>
      <status>unmodified</status>
      <modifiedWord/>
      <trackRevisions>false</trackRevisions>
    </reviewItem>
    <reviewItem>
      <errorID>d3e90be4-fee7-4f4f-b455-1095d99623e0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4F54A344</paraID>
      <start>0</start>
      <end>2</end>
      <status>unmodified</status>
      <modifiedWord/>
      <trackRevisions>false</trackRevisions>
    </reviewItem>
    <reviewItem>
      <errorID>edc482ce-c05a-4705-ae01-4dc273e3c055</errorID>
      <errorWord>:</errorWord>
      <group>L1_Format</group>
      <groupName>格式问题</groupName>
      <ability>L2_HalfPunc</ability>
      <abilityName>全半角检查</abilityName>
      <candidateList>
        <item>：</item>
      </candidateList>
      <explain>文本全半角错误。</explain>
      <paraID>628A43AF</paraID>
      <start>10</start>
      <end>11</end>
      <status>unmodified</status>
      <modifiedWord/>
      <trackRevisions>false</trackRevisions>
    </reviewItem>
    <reviewItem>
      <errorID>d2187b26-d44c-4b37-9cf6-301e9c526e1b</errorID>
      <errorWord>(</errorWord>
      <group>L1_Format</group>
      <groupName>格式问题</groupName>
      <ability>L2_HalfPunc</ability>
      <abilityName>全半角检查</abilityName>
      <candidateList>
        <item>（</item>
      </candidateList>
      <explain>文本全半角错误。</explain>
      <paraID>65B7D8E0</paraID>
      <start>1</start>
      <end>2</end>
      <status>unmodified</status>
      <modifiedWord/>
      <trackRevisions>false</trackRevisions>
    </reviewItem>
    <reviewItem>
      <errorID>a6bcb2da-0f33-4652-b87e-fc9c0ec43565</errorID>
      <errorWord>:</errorWord>
      <group>L1_Format</group>
      <groupName>格式问题</groupName>
      <ability>L2_HalfPunc</ability>
      <abilityName>全半角检查</abilityName>
      <candidateList>
        <item>：</item>
      </candidateList>
      <explain>文本全半角错误。</explain>
      <paraID> 4CF32AD</paraID>
      <start>2</start>
      <end>3</end>
      <status>unmodified</status>
      <modifiedWord/>
      <trackRevisions>false</trackRevisions>
    </reviewItem>
    <reviewItem>
      <errorID>14e28634-4b3b-498c-b4fa-20bcd821f4d0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1091AFEF</paraID>
      <start>6</start>
      <end>8</end>
      <status>unmodified</status>
      <modifiedWord/>
      <trackRevisions>false</trackRevisions>
    </reviewItem>
    <reviewItem>
      <errorID>46f5aff1-8fb9-4254-a6be-89b225579dd0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6F4ECB97</paraID>
      <start>6</start>
      <end>8</end>
      <status>unmodified</status>
      <modifiedWord/>
      <trackRevisions>false</trackRevisions>
    </reviewItem>
    <reviewItem>
      <errorID>5d4c7bfd-1438-4c25-ba99-c740aa76f6ce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529F97B1</paraID>
      <start>6</start>
      <end>8</end>
      <status>unmodified</status>
      <modifiedWord/>
      <trackRevisions>false</trackRevisions>
    </reviewItem>
    <reviewItem>
      <errorID>a4ad18a7-c9f2-423b-afc2-c8d87123654a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B491D99</paraID>
      <start>0</start>
      <end>2</end>
      <status>unmodified</status>
      <modifiedWord/>
      <trackRevisions>false</trackRevisions>
    </reviewItem>
    <reviewItem>
      <errorID>2d2bf927-975f-4dff-ad11-8ec2f79bcaa0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1E4D5A88</paraID>
      <start>0</start>
      <end>2</end>
      <status>unmodified</status>
      <modifiedWord/>
      <trackRevisions>false</trackRevisions>
    </reviewItem>
    <reviewItem>
      <errorID>45e8389e-5841-4fc2-967f-a5d06cf56db5</errorID>
      <errorWord>:</errorWord>
      <group>L1_Format</group>
      <groupName>格式问题</groupName>
      <ability>L2_HalfPunc</ability>
      <abilityName>全半角检查</abilityName>
      <candidateList>
        <item>：</item>
      </candidateList>
      <explain>文本全半角错误。</explain>
      <paraID>389354C4</paraID>
      <start>3</start>
      <end>4</end>
      <status>unmodified</status>
      <modifiedWord/>
      <trackRevisions>false</trackRevisions>
    </reviewItem>
    <reviewItem>
      <errorID>d2fd0546-64d0-40ae-b41a-3e75dcf07c72</errorID>
      <errorWord>:</errorWord>
      <group>L1_Format</group>
      <groupName>格式问题</groupName>
      <ability>L2_HalfPunc</ability>
      <abilityName>全半角检查</abilityName>
      <candidateList>
        <item>：</item>
      </candidateList>
      <explain>文本全半角错误。</explain>
      <paraID>1F32C02B</paraID>
      <start>3</start>
      <end>4</end>
      <status>unmodified</status>
      <modifiedWord/>
      <trackRevisions>false</trackRevisions>
    </reviewItem>
    <reviewItem>
      <errorID>e403f07f-8465-4aff-8bb8-b183b6c7728a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65C84460</paraID>
      <start>0</start>
      <end>2</end>
      <status>unmodified</status>
      <modifiedWord/>
      <trackRevisions>false</trackRevisions>
    </reviewItem>
    <reviewItem>
      <errorID>d52edd66-9fc1-454d-8ea5-8fed1630236f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973F146</paraID>
      <start>0</start>
      <end>2</end>
      <status>unmodified</status>
      <modifiedWord/>
      <trackRevisions>false</trackRevisions>
    </reviewItem>
    <reviewItem>
      <errorID>e66c36bc-c2af-4aaa-8b9b-c665fb669d1d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1B37B949</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AAF1729-7A1B-4849-A5CE-302E2E65A712}"/>
</file>

<file path=customXml/itemProps2.xml><?xml version="1.0" encoding="utf-8"?>
<ds:datastoreItem xmlns:ds="http://schemas.openxmlformats.org/officeDocument/2006/customXml" ds:itemID="{2898A182-15AE-42B1-90A1-53C480164087}"/>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XT1</dc:creator>
  <cp:lastModifiedBy>张慧</cp:lastModifiedBy>
  <cp:revision>223</cp:revision>
  <dcterms:created xsi:type="dcterms:W3CDTF">2022-05-18T09:46:00Z</dcterms:created>
  <dcterms:modified xsi:type="dcterms:W3CDTF">2026-04-17T07:16:08Z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2023-05-12T15:07:55Z</vt:filetime>
  </property>
  <property fmtid="{D5CDD505-2E9C-101B-9397-08002B2CF9AE}" pid="4" name="KSOProductBuildVer">
    <vt:lpwstr>2052-12.1.0.25865</vt:lpwstr>
  </property>
  <property fmtid="{D5CDD505-2E9C-101B-9397-08002B2CF9AE}" pid="5" name="ICV">
    <vt:lpwstr>DAD10FB24BA84B9DB9ACABFF3D88CF20_13</vt:lpwstr>
  </property>
  <property fmtid="{D5CDD505-2E9C-101B-9397-08002B2CF9AE}" pid="6" name="KSOTemplateDocerSaveRecord">
    <vt:lpwstr>eyJoZGlkIjoiYmJmMDJhNDM0OWI4ZDU4ODBiMjYyMzI5NWQ4ODQzYTUiLCJ1c2VySWQiOiIxNzEyODE4NjE0In0=</vt:lpwstr>
  </property>
</Properties>
</file>